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B24CA">
      <w:pPr>
        <w:spacing w:before="12" w:line="226" w:lineRule="auto"/>
        <w:ind w:left="1300" w:firstLine="363" w:firstLineChars="100"/>
        <w:rPr>
          <w:rFonts w:hint="eastAsia" w:ascii="宋体" w:hAnsi="宋体" w:eastAsia="宋体" w:cs="宋体"/>
          <w:b/>
          <w:bCs/>
          <w:color w:val="auto"/>
          <w:spacing w:val="6"/>
          <w:sz w:val="35"/>
          <w:szCs w:val="35"/>
          <w:highlight w:val="none"/>
        </w:rPr>
      </w:pPr>
    </w:p>
    <w:p w14:paraId="0AAA459A">
      <w:pPr>
        <w:spacing w:before="12" w:line="226" w:lineRule="auto"/>
        <w:ind w:left="1300" w:firstLine="363" w:firstLineChars="100"/>
        <w:rPr>
          <w:rFonts w:hint="eastAsia" w:ascii="宋体" w:hAnsi="宋体" w:eastAsia="宋体" w:cs="宋体"/>
          <w:b/>
          <w:bCs/>
          <w:color w:val="auto"/>
          <w:spacing w:val="6"/>
          <w:sz w:val="35"/>
          <w:szCs w:val="35"/>
          <w:highlight w:val="none"/>
        </w:rPr>
      </w:pPr>
    </w:p>
    <w:p w14:paraId="37F4038A">
      <w:pPr>
        <w:spacing w:before="12" w:line="226" w:lineRule="auto"/>
        <w:ind w:left="1300" w:firstLine="363" w:firstLineChars="100"/>
        <w:rPr>
          <w:rFonts w:hint="eastAsia" w:ascii="宋体" w:hAnsi="宋体" w:eastAsia="宋体" w:cs="宋体"/>
          <w:b/>
          <w:bCs/>
          <w:color w:val="auto"/>
          <w:spacing w:val="6"/>
          <w:sz w:val="35"/>
          <w:szCs w:val="35"/>
          <w:highlight w:val="none"/>
          <w:lang w:eastAsia="zh-CN"/>
        </w:rPr>
      </w:pPr>
    </w:p>
    <w:p w14:paraId="58EE264F">
      <w:pPr>
        <w:pStyle w:val="7"/>
        <w:spacing w:line="259" w:lineRule="auto"/>
        <w:jc w:val="center"/>
        <w:rPr>
          <w:rFonts w:hint="eastAsia" w:ascii="宋体" w:hAnsi="宋体" w:eastAsia="宋体" w:cs="宋体"/>
          <w:b/>
          <w:bCs/>
          <w:color w:val="auto"/>
          <w:spacing w:val="-40"/>
          <w:sz w:val="60"/>
          <w:szCs w:val="60"/>
          <w:highlight w:val="none"/>
          <w:lang w:eastAsia="zh-CN"/>
        </w:rPr>
      </w:pPr>
      <w:r>
        <w:rPr>
          <w:rFonts w:hint="eastAsia" w:ascii="宋体" w:hAnsi="宋体" w:eastAsia="宋体" w:cs="宋体"/>
          <w:b/>
          <w:bCs/>
          <w:color w:val="auto"/>
          <w:spacing w:val="-40"/>
          <w:sz w:val="60"/>
          <w:szCs w:val="60"/>
          <w:highlight w:val="none"/>
          <w:lang w:eastAsia="zh-CN"/>
        </w:rPr>
        <w:t>购置五台小型灭火车辆项目</w:t>
      </w:r>
    </w:p>
    <w:p w14:paraId="36B96773">
      <w:pPr>
        <w:pStyle w:val="7"/>
        <w:spacing w:line="259" w:lineRule="auto"/>
        <w:rPr>
          <w:rFonts w:hint="eastAsia" w:ascii="宋体" w:hAnsi="宋体" w:eastAsia="宋体" w:cs="宋体"/>
          <w:b/>
          <w:bCs/>
          <w:color w:val="auto"/>
          <w:highlight w:val="none"/>
        </w:rPr>
      </w:pPr>
    </w:p>
    <w:p w14:paraId="609946CD">
      <w:pPr>
        <w:pStyle w:val="7"/>
        <w:spacing w:line="259" w:lineRule="auto"/>
        <w:rPr>
          <w:rFonts w:hint="eastAsia" w:ascii="宋体" w:hAnsi="宋体" w:eastAsia="宋体" w:cs="宋体"/>
          <w:b/>
          <w:bCs/>
          <w:color w:val="auto"/>
          <w:highlight w:val="none"/>
        </w:rPr>
      </w:pPr>
    </w:p>
    <w:p w14:paraId="694B05CD">
      <w:pPr>
        <w:pStyle w:val="7"/>
        <w:spacing w:line="259" w:lineRule="auto"/>
        <w:rPr>
          <w:rFonts w:hint="eastAsia" w:ascii="宋体" w:hAnsi="宋体" w:eastAsia="宋体" w:cs="宋体"/>
          <w:b/>
          <w:bCs/>
          <w:color w:val="auto"/>
          <w:highlight w:val="none"/>
        </w:rPr>
      </w:pPr>
    </w:p>
    <w:p w14:paraId="4CCE535D">
      <w:pPr>
        <w:pStyle w:val="7"/>
        <w:spacing w:line="259" w:lineRule="auto"/>
        <w:rPr>
          <w:rFonts w:hint="eastAsia" w:ascii="宋体" w:hAnsi="宋体" w:eastAsia="宋体" w:cs="宋体"/>
          <w:b/>
          <w:bCs/>
          <w:color w:val="auto"/>
          <w:highlight w:val="none"/>
        </w:rPr>
      </w:pPr>
    </w:p>
    <w:p w14:paraId="1CC89ED1">
      <w:pPr>
        <w:pStyle w:val="7"/>
        <w:spacing w:line="259"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 </w:t>
      </w:r>
    </w:p>
    <w:p w14:paraId="3EC007B1">
      <w:pPr>
        <w:pStyle w:val="7"/>
        <w:spacing w:line="259" w:lineRule="auto"/>
        <w:rPr>
          <w:rFonts w:hint="eastAsia" w:ascii="宋体" w:hAnsi="宋体" w:eastAsia="宋体" w:cs="宋体"/>
          <w:b/>
          <w:bCs/>
          <w:color w:val="auto"/>
          <w:highlight w:val="none"/>
          <w:lang w:val="en-US" w:eastAsia="zh-CN"/>
        </w:rPr>
      </w:pPr>
    </w:p>
    <w:p w14:paraId="4A897A45">
      <w:pPr>
        <w:pStyle w:val="7"/>
        <w:spacing w:line="259" w:lineRule="auto"/>
        <w:rPr>
          <w:rFonts w:hint="eastAsia" w:ascii="宋体" w:hAnsi="宋体" w:eastAsia="宋体" w:cs="宋体"/>
          <w:b/>
          <w:bCs/>
          <w:color w:val="auto"/>
          <w:highlight w:val="none"/>
          <w:lang w:val="en-US" w:eastAsia="zh-CN"/>
        </w:rPr>
      </w:pPr>
    </w:p>
    <w:p w14:paraId="45215B51">
      <w:pPr>
        <w:spacing w:before="325" w:line="220" w:lineRule="auto"/>
        <w:ind w:left="1451"/>
        <w:rPr>
          <w:rFonts w:hint="eastAsia" w:ascii="宋体" w:hAnsi="宋体" w:eastAsia="宋体" w:cs="宋体"/>
          <w:b/>
          <w:bCs/>
          <w:color w:val="auto"/>
          <w:spacing w:val="-44"/>
          <w:sz w:val="100"/>
          <w:szCs w:val="100"/>
          <w:highlight w:val="none"/>
        </w:rPr>
      </w:pPr>
    </w:p>
    <w:p w14:paraId="1F237E93">
      <w:pPr>
        <w:spacing w:before="325" w:line="220" w:lineRule="auto"/>
        <w:ind w:left="1451"/>
        <w:rPr>
          <w:rFonts w:hint="eastAsia" w:ascii="宋体" w:hAnsi="宋体" w:eastAsia="宋体" w:cs="宋体"/>
          <w:b/>
          <w:bCs/>
          <w:color w:val="auto"/>
          <w:spacing w:val="-44"/>
          <w:sz w:val="100"/>
          <w:szCs w:val="100"/>
          <w:highlight w:val="none"/>
        </w:rPr>
      </w:pPr>
      <w:r>
        <w:rPr>
          <w:rFonts w:hint="eastAsia" w:ascii="宋体" w:hAnsi="宋体" w:eastAsia="宋体" w:cs="宋体"/>
          <w:b/>
          <w:bCs/>
          <w:color w:val="auto"/>
          <w:spacing w:val="-44"/>
          <w:sz w:val="100"/>
          <w:szCs w:val="100"/>
          <w:highlight w:val="none"/>
        </w:rPr>
        <w:t>招</w:t>
      </w:r>
      <w:r>
        <w:rPr>
          <w:rFonts w:hint="eastAsia" w:ascii="宋体" w:hAnsi="宋体" w:eastAsia="宋体" w:cs="宋体"/>
          <w:b/>
          <w:bCs/>
          <w:color w:val="auto"/>
          <w:spacing w:val="47"/>
          <w:sz w:val="100"/>
          <w:szCs w:val="100"/>
          <w:highlight w:val="none"/>
        </w:rPr>
        <w:t xml:space="preserve"> </w:t>
      </w:r>
      <w:r>
        <w:rPr>
          <w:rFonts w:hint="eastAsia" w:ascii="宋体" w:hAnsi="宋体" w:eastAsia="宋体" w:cs="宋体"/>
          <w:b/>
          <w:bCs/>
          <w:color w:val="auto"/>
          <w:spacing w:val="-44"/>
          <w:sz w:val="100"/>
          <w:szCs w:val="100"/>
          <w:highlight w:val="none"/>
        </w:rPr>
        <w:t>标</w:t>
      </w:r>
      <w:r>
        <w:rPr>
          <w:rFonts w:hint="eastAsia" w:ascii="宋体" w:hAnsi="宋体" w:eastAsia="宋体" w:cs="宋体"/>
          <w:b/>
          <w:bCs/>
          <w:color w:val="auto"/>
          <w:spacing w:val="51"/>
          <w:sz w:val="100"/>
          <w:szCs w:val="100"/>
          <w:highlight w:val="none"/>
        </w:rPr>
        <w:t xml:space="preserve"> </w:t>
      </w:r>
      <w:r>
        <w:rPr>
          <w:rFonts w:hint="eastAsia" w:ascii="宋体" w:hAnsi="宋体" w:eastAsia="宋体" w:cs="宋体"/>
          <w:b/>
          <w:bCs/>
          <w:color w:val="auto"/>
          <w:spacing w:val="-44"/>
          <w:sz w:val="100"/>
          <w:szCs w:val="100"/>
          <w:highlight w:val="none"/>
        </w:rPr>
        <w:t>文</w:t>
      </w:r>
      <w:r>
        <w:rPr>
          <w:rFonts w:hint="eastAsia" w:ascii="宋体" w:hAnsi="宋体" w:eastAsia="宋体" w:cs="宋体"/>
          <w:b/>
          <w:bCs/>
          <w:color w:val="auto"/>
          <w:spacing w:val="38"/>
          <w:sz w:val="100"/>
          <w:szCs w:val="100"/>
          <w:highlight w:val="none"/>
        </w:rPr>
        <w:t xml:space="preserve"> </w:t>
      </w:r>
      <w:r>
        <w:rPr>
          <w:rFonts w:hint="eastAsia" w:ascii="宋体" w:hAnsi="宋体" w:eastAsia="宋体" w:cs="宋体"/>
          <w:b/>
          <w:bCs/>
          <w:color w:val="auto"/>
          <w:spacing w:val="-44"/>
          <w:sz w:val="100"/>
          <w:szCs w:val="100"/>
          <w:highlight w:val="none"/>
        </w:rPr>
        <w:t>件</w:t>
      </w:r>
    </w:p>
    <w:p w14:paraId="12EC5426">
      <w:pPr>
        <w:spacing w:before="12" w:line="226" w:lineRule="auto"/>
        <w:ind w:left="1300" w:firstLine="363" w:firstLineChars="100"/>
        <w:rPr>
          <w:rFonts w:hint="eastAsia" w:ascii="宋体" w:hAnsi="宋体" w:eastAsia="宋体" w:cs="宋体"/>
          <w:b/>
          <w:bCs/>
          <w:color w:val="auto"/>
          <w:highlight w:val="none"/>
        </w:rPr>
      </w:pPr>
      <w:r>
        <w:rPr>
          <w:rFonts w:hint="eastAsia" w:ascii="宋体" w:hAnsi="宋体" w:eastAsia="宋体" w:cs="宋体"/>
          <w:b/>
          <w:bCs/>
          <w:color w:val="auto"/>
          <w:spacing w:val="6"/>
          <w:sz w:val="35"/>
          <w:szCs w:val="35"/>
          <w:highlight w:val="none"/>
        </w:rPr>
        <w:t>项目编号</w:t>
      </w:r>
      <w:r>
        <w:rPr>
          <w:rFonts w:hint="eastAsia" w:ascii="宋体" w:hAnsi="宋体" w:eastAsia="宋体" w:cs="宋体"/>
          <w:b/>
          <w:bCs/>
          <w:color w:val="auto"/>
          <w:spacing w:val="6"/>
          <w:sz w:val="35"/>
          <w:szCs w:val="35"/>
          <w:highlight w:val="none"/>
          <w:lang w:eastAsia="zh-CN"/>
        </w:rPr>
        <w:t>：</w:t>
      </w:r>
      <w:r>
        <w:rPr>
          <w:rFonts w:hint="eastAsia" w:ascii="宋体" w:hAnsi="宋体" w:eastAsia="宋体" w:cs="宋体"/>
          <w:b/>
          <w:bCs/>
          <w:color w:val="auto"/>
          <w:spacing w:val="6"/>
          <w:sz w:val="35"/>
          <w:szCs w:val="35"/>
          <w:highlight w:val="none"/>
          <w:lang w:eastAsia="zh-CN"/>
        </w:rPr>
        <w:t>1410302026AGK00027</w:t>
      </w:r>
    </w:p>
    <w:p w14:paraId="11E4238A">
      <w:pPr>
        <w:pStyle w:val="7"/>
        <w:spacing w:line="246" w:lineRule="auto"/>
        <w:rPr>
          <w:rFonts w:hint="eastAsia" w:ascii="宋体" w:hAnsi="宋体" w:eastAsia="宋体" w:cs="宋体"/>
          <w:b/>
          <w:bCs/>
          <w:color w:val="auto"/>
          <w:highlight w:val="none"/>
        </w:rPr>
      </w:pPr>
    </w:p>
    <w:p w14:paraId="43F68404">
      <w:pPr>
        <w:pStyle w:val="7"/>
        <w:spacing w:line="246" w:lineRule="auto"/>
        <w:rPr>
          <w:rFonts w:hint="eastAsia" w:ascii="宋体" w:hAnsi="宋体" w:eastAsia="宋体" w:cs="宋体"/>
          <w:b/>
          <w:bCs/>
          <w:color w:val="auto"/>
          <w:highlight w:val="none"/>
        </w:rPr>
      </w:pPr>
    </w:p>
    <w:p w14:paraId="5260295D">
      <w:pPr>
        <w:pStyle w:val="7"/>
        <w:spacing w:line="246" w:lineRule="auto"/>
        <w:rPr>
          <w:rFonts w:hint="eastAsia" w:ascii="宋体" w:hAnsi="宋体" w:eastAsia="宋体" w:cs="宋体"/>
          <w:b/>
          <w:bCs/>
          <w:color w:val="auto"/>
          <w:highlight w:val="none"/>
        </w:rPr>
      </w:pPr>
    </w:p>
    <w:p w14:paraId="35937413">
      <w:pPr>
        <w:pStyle w:val="7"/>
        <w:spacing w:line="246" w:lineRule="auto"/>
        <w:rPr>
          <w:rFonts w:hint="eastAsia" w:ascii="宋体" w:hAnsi="宋体" w:eastAsia="宋体" w:cs="宋体"/>
          <w:b/>
          <w:bCs/>
          <w:color w:val="auto"/>
          <w:highlight w:val="none"/>
        </w:rPr>
      </w:pPr>
    </w:p>
    <w:p w14:paraId="4119DFFF">
      <w:pPr>
        <w:pStyle w:val="7"/>
        <w:spacing w:line="246" w:lineRule="auto"/>
        <w:rPr>
          <w:rFonts w:hint="eastAsia" w:ascii="宋体" w:hAnsi="宋体" w:eastAsia="宋体" w:cs="宋体"/>
          <w:b/>
          <w:bCs/>
          <w:color w:val="auto"/>
          <w:highlight w:val="none"/>
        </w:rPr>
      </w:pPr>
    </w:p>
    <w:p w14:paraId="180F95BE">
      <w:pPr>
        <w:pStyle w:val="7"/>
        <w:spacing w:line="247" w:lineRule="auto"/>
        <w:rPr>
          <w:rFonts w:hint="eastAsia" w:ascii="宋体" w:hAnsi="宋体" w:eastAsia="宋体" w:cs="宋体"/>
          <w:b/>
          <w:bCs/>
          <w:color w:val="auto"/>
          <w:highlight w:val="none"/>
        </w:rPr>
      </w:pPr>
    </w:p>
    <w:p w14:paraId="7F5E4526">
      <w:pPr>
        <w:pStyle w:val="7"/>
        <w:spacing w:line="247" w:lineRule="auto"/>
        <w:rPr>
          <w:rFonts w:hint="eastAsia" w:ascii="宋体" w:hAnsi="宋体" w:eastAsia="宋体" w:cs="宋体"/>
          <w:b/>
          <w:bCs/>
          <w:color w:val="auto"/>
          <w:highlight w:val="none"/>
        </w:rPr>
      </w:pPr>
    </w:p>
    <w:p w14:paraId="05944D11">
      <w:pPr>
        <w:pStyle w:val="7"/>
        <w:spacing w:line="247" w:lineRule="auto"/>
        <w:rPr>
          <w:rFonts w:hint="eastAsia" w:ascii="宋体" w:hAnsi="宋体" w:eastAsia="宋体" w:cs="宋体"/>
          <w:b/>
          <w:bCs/>
          <w:color w:val="auto"/>
          <w:highlight w:val="none"/>
        </w:rPr>
      </w:pPr>
    </w:p>
    <w:p w14:paraId="0BE08D3C">
      <w:pPr>
        <w:pStyle w:val="7"/>
        <w:spacing w:line="247" w:lineRule="auto"/>
        <w:rPr>
          <w:rFonts w:hint="eastAsia" w:ascii="宋体" w:hAnsi="宋体" w:eastAsia="宋体" w:cs="宋体"/>
          <w:b/>
          <w:bCs/>
          <w:color w:val="auto"/>
          <w:highlight w:val="none"/>
        </w:rPr>
      </w:pPr>
    </w:p>
    <w:p w14:paraId="24BD93C6">
      <w:pPr>
        <w:pStyle w:val="7"/>
        <w:spacing w:line="247" w:lineRule="auto"/>
        <w:rPr>
          <w:rFonts w:hint="eastAsia" w:ascii="宋体" w:hAnsi="宋体" w:eastAsia="宋体" w:cs="宋体"/>
          <w:b/>
          <w:bCs/>
          <w:color w:val="auto"/>
          <w:highlight w:val="none"/>
        </w:rPr>
      </w:pPr>
    </w:p>
    <w:p w14:paraId="37682313">
      <w:pPr>
        <w:pStyle w:val="7"/>
        <w:spacing w:line="247" w:lineRule="auto"/>
        <w:rPr>
          <w:rFonts w:hint="eastAsia" w:ascii="宋体" w:hAnsi="宋体" w:eastAsia="宋体" w:cs="宋体"/>
          <w:b/>
          <w:bCs/>
          <w:color w:val="auto"/>
          <w:highlight w:val="none"/>
        </w:rPr>
      </w:pPr>
    </w:p>
    <w:p w14:paraId="4E4D5AAF">
      <w:pPr>
        <w:pStyle w:val="7"/>
        <w:spacing w:line="247" w:lineRule="auto"/>
        <w:rPr>
          <w:rFonts w:hint="eastAsia" w:ascii="宋体" w:hAnsi="宋体" w:eastAsia="宋体" w:cs="宋体"/>
          <w:b/>
          <w:bCs/>
          <w:color w:val="auto"/>
          <w:highlight w:val="none"/>
        </w:rPr>
      </w:pPr>
    </w:p>
    <w:p w14:paraId="0FE1387D">
      <w:pPr>
        <w:spacing w:before="189" w:line="240" w:lineRule="auto"/>
        <w:ind w:right="808" w:firstLine="329" w:firstLineChars="100"/>
        <w:jc w:val="center"/>
        <w:rPr>
          <w:rFonts w:hint="eastAsia" w:ascii="宋体" w:hAnsi="宋体" w:eastAsia="宋体" w:cs="宋体"/>
          <w:b/>
          <w:bCs/>
          <w:color w:val="auto"/>
          <w:spacing w:val="9"/>
          <w:sz w:val="31"/>
          <w:szCs w:val="31"/>
          <w:highlight w:val="none"/>
          <w:lang w:val="en-US" w:eastAsia="zh-CN"/>
        </w:rPr>
      </w:pPr>
      <w:r>
        <w:rPr>
          <w:rFonts w:hint="eastAsia" w:ascii="宋体" w:hAnsi="宋体" w:eastAsia="宋体" w:cs="宋体"/>
          <w:b/>
          <w:bCs/>
          <w:color w:val="auto"/>
          <w:spacing w:val="9"/>
          <w:sz w:val="31"/>
          <w:szCs w:val="31"/>
          <w:highlight w:val="none"/>
          <w:lang w:val="en-US" w:eastAsia="zh-CN"/>
        </w:rPr>
        <w:t xml:space="preserve">  </w:t>
      </w:r>
    </w:p>
    <w:p w14:paraId="6AAC9D97">
      <w:pPr>
        <w:spacing w:before="189" w:line="240" w:lineRule="auto"/>
        <w:ind w:right="808" w:firstLine="329" w:firstLineChars="100"/>
        <w:jc w:val="center"/>
        <w:rPr>
          <w:rFonts w:hint="eastAsia" w:ascii="宋体" w:hAnsi="宋体" w:eastAsia="宋体" w:cs="宋体"/>
          <w:b/>
          <w:bCs/>
          <w:color w:val="auto"/>
          <w:spacing w:val="9"/>
          <w:sz w:val="31"/>
          <w:szCs w:val="31"/>
          <w:highlight w:val="none"/>
          <w:lang w:eastAsia="zh-CN"/>
        </w:rPr>
      </w:pPr>
      <w:r>
        <w:rPr>
          <w:rFonts w:hint="eastAsia" w:ascii="宋体" w:hAnsi="宋体" w:eastAsia="宋体" w:cs="宋体"/>
          <w:b/>
          <w:bCs/>
          <w:color w:val="auto"/>
          <w:spacing w:val="9"/>
          <w:sz w:val="31"/>
          <w:szCs w:val="31"/>
          <w:highlight w:val="none"/>
          <w:lang w:eastAsia="zh-CN"/>
        </w:rPr>
        <w:t>招标人：大宁县应急管理局</w:t>
      </w:r>
    </w:p>
    <w:p w14:paraId="0F17B16F">
      <w:pPr>
        <w:spacing w:before="189" w:line="240" w:lineRule="auto"/>
        <w:ind w:right="808" w:firstLine="329" w:firstLineChars="100"/>
        <w:jc w:val="center"/>
        <w:rPr>
          <w:rFonts w:hint="eastAsia" w:ascii="宋体" w:hAnsi="宋体" w:eastAsia="宋体" w:cs="宋体"/>
          <w:b/>
          <w:bCs/>
          <w:color w:val="auto"/>
          <w:spacing w:val="9"/>
          <w:sz w:val="31"/>
          <w:szCs w:val="31"/>
          <w:highlight w:val="none"/>
        </w:rPr>
      </w:pPr>
      <w:r>
        <w:rPr>
          <w:rFonts w:hint="eastAsia" w:ascii="宋体" w:hAnsi="宋体" w:eastAsia="宋体" w:cs="宋体"/>
          <w:b/>
          <w:bCs/>
          <w:color w:val="auto"/>
          <w:spacing w:val="9"/>
          <w:sz w:val="31"/>
          <w:szCs w:val="31"/>
          <w:highlight w:val="none"/>
          <w:lang w:val="en-US" w:eastAsia="zh-CN"/>
        </w:rPr>
        <w:t xml:space="preserve">   </w:t>
      </w:r>
      <w:r>
        <w:rPr>
          <w:rFonts w:hint="eastAsia" w:ascii="宋体" w:hAnsi="宋体" w:eastAsia="宋体" w:cs="宋体"/>
          <w:b/>
          <w:bCs/>
          <w:color w:val="auto"/>
          <w:spacing w:val="9"/>
          <w:sz w:val="31"/>
          <w:szCs w:val="31"/>
          <w:highlight w:val="none"/>
          <w:lang w:eastAsia="zh-CN"/>
        </w:rPr>
        <w:t>招标代理机构</w:t>
      </w:r>
      <w:r>
        <w:rPr>
          <w:rFonts w:hint="eastAsia" w:ascii="宋体" w:hAnsi="宋体" w:eastAsia="宋体" w:cs="宋体"/>
          <w:b/>
          <w:bCs/>
          <w:color w:val="auto"/>
          <w:spacing w:val="9"/>
          <w:sz w:val="31"/>
          <w:szCs w:val="31"/>
          <w:highlight w:val="none"/>
        </w:rPr>
        <w:t>：</w:t>
      </w:r>
      <w:r>
        <w:rPr>
          <w:rFonts w:hint="eastAsia" w:ascii="宋体" w:hAnsi="宋体" w:eastAsia="宋体" w:cs="宋体"/>
          <w:b/>
          <w:bCs/>
          <w:color w:val="auto"/>
          <w:spacing w:val="9"/>
          <w:sz w:val="31"/>
          <w:szCs w:val="31"/>
          <w:highlight w:val="none"/>
          <w:lang w:eastAsia="zh-CN"/>
        </w:rPr>
        <w:t>山西中洲招标代理有限公司</w:t>
      </w:r>
    </w:p>
    <w:p w14:paraId="427EAF4C">
      <w:pPr>
        <w:spacing w:before="189" w:line="240" w:lineRule="auto"/>
        <w:ind w:right="808"/>
        <w:jc w:val="center"/>
        <w:rPr>
          <w:rFonts w:hint="eastAsia" w:ascii="宋体" w:hAnsi="宋体" w:eastAsia="宋体" w:cs="宋体"/>
          <w:b/>
          <w:bCs/>
          <w:color w:val="auto"/>
          <w:sz w:val="31"/>
          <w:szCs w:val="31"/>
          <w:highlight w:val="none"/>
        </w:rPr>
      </w:pPr>
      <w:r>
        <w:rPr>
          <w:rFonts w:hint="eastAsia" w:ascii="宋体" w:hAnsi="宋体" w:eastAsia="宋体" w:cs="宋体"/>
          <w:b/>
          <w:bCs/>
          <w:color w:val="auto"/>
          <w:spacing w:val="-3"/>
          <w:sz w:val="31"/>
          <w:szCs w:val="31"/>
          <w:highlight w:val="none"/>
          <w:lang w:val="en-US" w:eastAsia="zh-CN"/>
        </w:rPr>
        <w:t xml:space="preserve">       </w:t>
      </w:r>
      <w:r>
        <w:rPr>
          <w:rFonts w:hint="eastAsia" w:ascii="宋体" w:hAnsi="宋体" w:eastAsia="宋体" w:cs="宋体"/>
          <w:b/>
          <w:bCs/>
          <w:color w:val="auto"/>
          <w:spacing w:val="-3"/>
          <w:sz w:val="31"/>
          <w:szCs w:val="31"/>
          <w:highlight w:val="none"/>
        </w:rPr>
        <w:t>202</w:t>
      </w:r>
      <w:r>
        <w:rPr>
          <w:rFonts w:hint="eastAsia" w:ascii="宋体" w:hAnsi="宋体" w:eastAsia="宋体" w:cs="宋体"/>
          <w:b/>
          <w:bCs/>
          <w:color w:val="auto"/>
          <w:spacing w:val="-3"/>
          <w:sz w:val="31"/>
          <w:szCs w:val="31"/>
          <w:highlight w:val="none"/>
          <w:lang w:val="en-US" w:eastAsia="zh-CN"/>
        </w:rPr>
        <w:t>6</w:t>
      </w:r>
      <w:r>
        <w:rPr>
          <w:rFonts w:hint="eastAsia" w:ascii="宋体" w:hAnsi="宋体" w:eastAsia="宋体" w:cs="宋体"/>
          <w:b/>
          <w:bCs/>
          <w:color w:val="auto"/>
          <w:spacing w:val="-3"/>
          <w:sz w:val="31"/>
          <w:szCs w:val="31"/>
          <w:highlight w:val="none"/>
        </w:rPr>
        <w:t>年</w:t>
      </w:r>
      <w:r>
        <w:rPr>
          <w:rFonts w:hint="eastAsia" w:ascii="宋体" w:hAnsi="宋体" w:eastAsia="宋体" w:cs="宋体"/>
          <w:b/>
          <w:bCs/>
          <w:color w:val="auto"/>
          <w:spacing w:val="-3"/>
          <w:sz w:val="31"/>
          <w:szCs w:val="31"/>
          <w:highlight w:val="none"/>
          <w:lang w:val="en-US" w:eastAsia="zh-CN"/>
        </w:rPr>
        <w:t>5</w:t>
      </w:r>
      <w:r>
        <w:rPr>
          <w:rFonts w:hint="eastAsia" w:ascii="宋体" w:hAnsi="宋体" w:eastAsia="宋体" w:cs="宋体"/>
          <w:b/>
          <w:bCs/>
          <w:color w:val="auto"/>
          <w:spacing w:val="-3"/>
          <w:sz w:val="31"/>
          <w:szCs w:val="31"/>
          <w:highlight w:val="none"/>
        </w:rPr>
        <w:t>月</w:t>
      </w:r>
    </w:p>
    <w:p w14:paraId="172233EE">
      <w:pPr>
        <w:spacing w:line="523" w:lineRule="auto"/>
        <w:rPr>
          <w:rFonts w:hint="eastAsia" w:ascii="宋体" w:hAnsi="宋体" w:eastAsia="宋体" w:cs="宋体"/>
          <w:b/>
          <w:bCs/>
          <w:color w:val="auto"/>
          <w:sz w:val="31"/>
          <w:szCs w:val="31"/>
          <w:highlight w:val="none"/>
        </w:rPr>
        <w:sectPr>
          <w:pgSz w:w="11906" w:h="16839"/>
          <w:pgMar w:top="1134" w:right="1785" w:bottom="1156" w:left="1785" w:header="0" w:footer="991" w:gutter="0"/>
          <w:cols w:space="720" w:num="1"/>
        </w:sectPr>
      </w:pPr>
    </w:p>
    <w:sdt>
      <w:sdtPr>
        <w:rPr>
          <w:rFonts w:ascii="宋体" w:hAnsi="宋体" w:eastAsia="宋体" w:cs="Arial"/>
          <w:snapToGrid w:val="0"/>
          <w:color w:val="auto"/>
          <w:kern w:val="0"/>
          <w:sz w:val="36"/>
          <w:szCs w:val="36"/>
          <w:highlight w:val="none"/>
          <w:lang w:val="en-US" w:eastAsia="en-US" w:bidi="ar-SA"/>
        </w:rPr>
        <w:id w:val="147453666"/>
        <w15:color w:val="DBDBDB"/>
        <w:docPartObj>
          <w:docPartGallery w:val="Table of Contents"/>
          <w:docPartUnique/>
        </w:docPartObj>
      </w:sdtPr>
      <w:sdtEndPr>
        <w:rPr>
          <w:rFonts w:hint="eastAsia" w:ascii="宋体" w:hAnsi="宋体" w:eastAsia="宋体" w:cs="宋体"/>
          <w:snapToGrid w:val="0"/>
          <w:color w:val="auto"/>
          <w:kern w:val="0"/>
          <w:sz w:val="21"/>
          <w:szCs w:val="24"/>
          <w:highlight w:val="none"/>
          <w:lang w:val="en-US" w:eastAsia="en-US" w:bidi="ar-SA"/>
        </w:rPr>
      </w:sdtEndPr>
      <w:sdtContent>
        <w:p w14:paraId="408CF3F5">
          <w:pPr>
            <w:spacing w:before="0" w:beforeLines="0" w:after="0" w:afterLines="0" w:line="240" w:lineRule="auto"/>
            <w:ind w:left="0" w:leftChars="0" w:right="0" w:rightChars="0" w:firstLine="0" w:firstLineChars="0"/>
            <w:jc w:val="center"/>
            <w:rPr>
              <w:rFonts w:hint="eastAsia" w:ascii="宋体" w:hAnsi="宋体" w:eastAsia="宋体" w:cs="宋体"/>
              <w:color w:val="auto"/>
              <w:sz w:val="36"/>
              <w:szCs w:val="36"/>
              <w:highlight w:val="none"/>
            </w:rPr>
          </w:pPr>
          <w:bookmarkStart w:id="0" w:name="bookmark1"/>
          <w:bookmarkEnd w:id="0"/>
          <w:bookmarkStart w:id="1" w:name="bookmark2"/>
          <w:bookmarkEnd w:id="1"/>
          <w:r>
            <w:rPr>
              <w:rFonts w:hint="eastAsia" w:ascii="宋体" w:hAnsi="宋体" w:eastAsia="宋体" w:cs="宋体"/>
              <w:color w:val="auto"/>
              <w:sz w:val="36"/>
              <w:szCs w:val="36"/>
              <w:highlight w:val="none"/>
            </w:rPr>
            <w:t>目</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录</w:t>
          </w:r>
        </w:p>
        <w:p w14:paraId="3439900E">
          <w:pPr>
            <w:pStyle w:val="15"/>
            <w:tabs>
              <w:tab w:val="right" w:leader="dot" w:pos="8336"/>
            </w:tabs>
            <w:spacing w:line="360" w:lineRule="auto"/>
            <w:rPr>
              <w:rFonts w:hint="eastAsia" w:ascii="宋体" w:hAnsi="宋体" w:eastAsia="宋体" w:cs="宋体"/>
              <w:bCs/>
              <w:color w:val="auto"/>
              <w:spacing w:val="31"/>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1"/>
              <w:sz w:val="24"/>
              <w:szCs w:val="24"/>
              <w:highlight w:val="none"/>
              <w:lang w:val="en-US" w:eastAsia="zh-CN"/>
            </w:rPr>
            <w:fldChar w:fldCharType="begin"/>
          </w:r>
          <w:r>
            <w:rPr>
              <w:rFonts w:hint="eastAsia" w:ascii="宋体" w:hAnsi="宋体" w:eastAsia="宋体" w:cs="宋体"/>
              <w:bCs/>
              <w:color w:val="auto"/>
              <w:spacing w:val="31"/>
              <w:sz w:val="24"/>
              <w:szCs w:val="24"/>
              <w:highlight w:val="none"/>
              <w:lang w:val="en-US" w:eastAsia="zh-CN"/>
            </w:rPr>
            <w:instrText xml:space="preserve"> HYPERLINK \l _Toc26342 </w:instrText>
          </w:r>
          <w:r>
            <w:rPr>
              <w:rFonts w:hint="eastAsia" w:ascii="宋体" w:hAnsi="宋体" w:eastAsia="宋体" w:cs="宋体"/>
              <w:bCs/>
              <w:color w:val="auto"/>
              <w:spacing w:val="31"/>
              <w:sz w:val="24"/>
              <w:szCs w:val="24"/>
              <w:highlight w:val="none"/>
              <w:lang w:val="en-US" w:eastAsia="zh-CN"/>
            </w:rPr>
            <w:fldChar w:fldCharType="separate"/>
          </w:r>
          <w:r>
            <w:rPr>
              <w:rFonts w:hint="eastAsia" w:ascii="宋体" w:hAnsi="宋体" w:eastAsia="宋体" w:cs="宋体"/>
              <w:bCs/>
              <w:color w:val="auto"/>
              <w:spacing w:val="31"/>
              <w:sz w:val="24"/>
              <w:szCs w:val="24"/>
              <w:highlight w:val="none"/>
              <w:lang w:val="en-US" w:eastAsia="zh-CN"/>
            </w:rPr>
            <w:t>第一部分 招标公告</w:t>
          </w:r>
          <w:r>
            <w:rPr>
              <w:rFonts w:hint="eastAsia" w:ascii="宋体" w:hAnsi="宋体" w:eastAsia="宋体" w:cs="宋体"/>
              <w:bCs/>
              <w:color w:val="auto"/>
              <w:spacing w:val="31"/>
              <w:sz w:val="24"/>
              <w:szCs w:val="24"/>
              <w:highlight w:val="none"/>
              <w:lang w:val="en-US" w:eastAsia="zh-CN"/>
            </w:rPr>
            <w:tab/>
          </w:r>
          <w:r>
            <w:rPr>
              <w:rFonts w:hint="eastAsia" w:ascii="宋体" w:hAnsi="宋体" w:eastAsia="宋体" w:cs="宋体"/>
              <w:bCs/>
              <w:color w:val="auto"/>
              <w:spacing w:val="31"/>
              <w:sz w:val="24"/>
              <w:szCs w:val="24"/>
              <w:highlight w:val="none"/>
              <w:lang w:val="en-US" w:eastAsia="zh-CN"/>
            </w:rPr>
            <w:fldChar w:fldCharType="begin"/>
          </w:r>
          <w:r>
            <w:rPr>
              <w:rFonts w:hint="eastAsia" w:ascii="宋体" w:hAnsi="宋体" w:eastAsia="宋体" w:cs="宋体"/>
              <w:bCs/>
              <w:color w:val="auto"/>
              <w:spacing w:val="31"/>
              <w:sz w:val="24"/>
              <w:szCs w:val="24"/>
              <w:highlight w:val="none"/>
              <w:lang w:val="en-US" w:eastAsia="zh-CN"/>
            </w:rPr>
            <w:instrText xml:space="preserve"> PAGEREF _Toc26342 \h </w:instrText>
          </w:r>
          <w:r>
            <w:rPr>
              <w:rFonts w:hint="eastAsia" w:ascii="宋体" w:hAnsi="宋体" w:eastAsia="宋体" w:cs="宋体"/>
              <w:bCs/>
              <w:color w:val="auto"/>
              <w:spacing w:val="31"/>
              <w:sz w:val="24"/>
              <w:szCs w:val="24"/>
              <w:highlight w:val="none"/>
              <w:lang w:val="en-US" w:eastAsia="zh-CN"/>
            </w:rPr>
            <w:fldChar w:fldCharType="separate"/>
          </w:r>
          <w:r>
            <w:rPr>
              <w:rFonts w:hint="eastAsia" w:ascii="宋体" w:hAnsi="宋体" w:eastAsia="宋体" w:cs="宋体"/>
              <w:bCs/>
              <w:color w:val="auto"/>
              <w:spacing w:val="31"/>
              <w:sz w:val="24"/>
              <w:szCs w:val="24"/>
              <w:highlight w:val="none"/>
              <w:lang w:val="en-US" w:eastAsia="zh-CN"/>
            </w:rPr>
            <w:t>- 1 -</w:t>
          </w:r>
          <w:r>
            <w:rPr>
              <w:rFonts w:hint="eastAsia" w:ascii="宋体" w:hAnsi="宋体" w:eastAsia="宋体" w:cs="宋体"/>
              <w:bCs/>
              <w:color w:val="auto"/>
              <w:spacing w:val="31"/>
              <w:sz w:val="24"/>
              <w:szCs w:val="24"/>
              <w:highlight w:val="none"/>
              <w:lang w:val="en-US" w:eastAsia="zh-CN"/>
            </w:rPr>
            <w:fldChar w:fldCharType="end"/>
          </w:r>
          <w:r>
            <w:rPr>
              <w:rFonts w:hint="eastAsia" w:ascii="宋体" w:hAnsi="宋体" w:eastAsia="宋体" w:cs="宋体"/>
              <w:bCs/>
              <w:color w:val="auto"/>
              <w:spacing w:val="31"/>
              <w:sz w:val="24"/>
              <w:szCs w:val="24"/>
              <w:highlight w:val="none"/>
              <w:lang w:val="en-US" w:eastAsia="zh-CN"/>
            </w:rPr>
            <w:fldChar w:fldCharType="end"/>
          </w:r>
        </w:p>
        <w:p w14:paraId="7AEB5938">
          <w:pPr>
            <w:pStyle w:val="15"/>
            <w:tabs>
              <w:tab w:val="right" w:leader="dot" w:pos="8336"/>
            </w:tabs>
            <w:spacing w:line="360" w:lineRule="auto"/>
            <w:rPr>
              <w:rFonts w:hint="eastAsia" w:ascii="宋体" w:hAnsi="宋体" w:eastAsia="宋体" w:cs="宋体"/>
              <w:bCs/>
              <w:color w:val="auto"/>
              <w:spacing w:val="31"/>
              <w:sz w:val="24"/>
              <w:szCs w:val="24"/>
              <w:highlight w:val="none"/>
              <w:lang w:val="en-US" w:eastAsia="zh-CN"/>
            </w:rPr>
          </w:pPr>
          <w:r>
            <w:rPr>
              <w:rFonts w:hint="eastAsia" w:ascii="宋体" w:hAnsi="宋体" w:eastAsia="宋体" w:cs="宋体"/>
              <w:bCs/>
              <w:color w:val="auto"/>
              <w:spacing w:val="31"/>
              <w:sz w:val="24"/>
              <w:szCs w:val="24"/>
              <w:highlight w:val="none"/>
              <w:lang w:val="en-US" w:eastAsia="zh-CN"/>
            </w:rPr>
            <w:fldChar w:fldCharType="begin"/>
          </w:r>
          <w:r>
            <w:rPr>
              <w:rFonts w:hint="eastAsia" w:ascii="宋体" w:hAnsi="宋体" w:eastAsia="宋体" w:cs="宋体"/>
              <w:bCs/>
              <w:color w:val="auto"/>
              <w:spacing w:val="31"/>
              <w:sz w:val="24"/>
              <w:szCs w:val="24"/>
              <w:highlight w:val="none"/>
              <w:lang w:val="en-US" w:eastAsia="zh-CN"/>
            </w:rPr>
            <w:instrText xml:space="preserve"> HYPERLINK \l _Toc809 </w:instrText>
          </w:r>
          <w:r>
            <w:rPr>
              <w:rFonts w:hint="eastAsia" w:ascii="宋体" w:hAnsi="宋体" w:eastAsia="宋体" w:cs="宋体"/>
              <w:bCs/>
              <w:color w:val="auto"/>
              <w:spacing w:val="31"/>
              <w:sz w:val="24"/>
              <w:szCs w:val="24"/>
              <w:highlight w:val="none"/>
              <w:lang w:val="en-US" w:eastAsia="zh-CN"/>
            </w:rPr>
            <w:fldChar w:fldCharType="separate"/>
          </w:r>
          <w:r>
            <w:rPr>
              <w:rFonts w:hint="eastAsia" w:ascii="宋体" w:hAnsi="宋体" w:eastAsia="宋体" w:cs="宋体"/>
              <w:bCs/>
              <w:color w:val="auto"/>
              <w:spacing w:val="31"/>
              <w:sz w:val="24"/>
              <w:szCs w:val="24"/>
              <w:highlight w:val="none"/>
              <w:lang w:val="en-US" w:eastAsia="zh-CN"/>
            </w:rPr>
            <w:t>第二部分 投标人须知前附表</w:t>
          </w:r>
          <w:r>
            <w:rPr>
              <w:rFonts w:hint="eastAsia" w:ascii="宋体" w:hAnsi="宋体" w:eastAsia="宋体" w:cs="宋体"/>
              <w:bCs/>
              <w:color w:val="auto"/>
              <w:spacing w:val="31"/>
              <w:sz w:val="24"/>
              <w:szCs w:val="24"/>
              <w:highlight w:val="none"/>
              <w:lang w:val="en-US" w:eastAsia="zh-CN"/>
            </w:rPr>
            <w:tab/>
          </w:r>
          <w:r>
            <w:rPr>
              <w:rFonts w:hint="eastAsia" w:ascii="宋体" w:hAnsi="宋体" w:eastAsia="宋体" w:cs="宋体"/>
              <w:bCs/>
              <w:color w:val="auto"/>
              <w:spacing w:val="31"/>
              <w:sz w:val="24"/>
              <w:szCs w:val="24"/>
              <w:highlight w:val="none"/>
              <w:lang w:val="en-US" w:eastAsia="zh-CN"/>
            </w:rPr>
            <w:fldChar w:fldCharType="begin"/>
          </w:r>
          <w:r>
            <w:rPr>
              <w:rFonts w:hint="eastAsia" w:ascii="宋体" w:hAnsi="宋体" w:eastAsia="宋体" w:cs="宋体"/>
              <w:bCs/>
              <w:color w:val="auto"/>
              <w:spacing w:val="31"/>
              <w:sz w:val="24"/>
              <w:szCs w:val="24"/>
              <w:highlight w:val="none"/>
              <w:lang w:val="en-US" w:eastAsia="zh-CN"/>
            </w:rPr>
            <w:instrText xml:space="preserve"> PAGEREF _Toc809 \h </w:instrText>
          </w:r>
          <w:r>
            <w:rPr>
              <w:rFonts w:hint="eastAsia" w:ascii="宋体" w:hAnsi="宋体" w:eastAsia="宋体" w:cs="宋体"/>
              <w:bCs/>
              <w:color w:val="auto"/>
              <w:spacing w:val="31"/>
              <w:sz w:val="24"/>
              <w:szCs w:val="24"/>
              <w:highlight w:val="none"/>
              <w:lang w:val="en-US" w:eastAsia="zh-CN"/>
            </w:rPr>
            <w:fldChar w:fldCharType="separate"/>
          </w:r>
          <w:r>
            <w:rPr>
              <w:rFonts w:hint="eastAsia" w:ascii="宋体" w:hAnsi="宋体" w:eastAsia="宋体" w:cs="宋体"/>
              <w:bCs/>
              <w:color w:val="auto"/>
              <w:spacing w:val="31"/>
              <w:sz w:val="24"/>
              <w:szCs w:val="24"/>
              <w:highlight w:val="none"/>
              <w:lang w:val="en-US" w:eastAsia="zh-CN"/>
            </w:rPr>
            <w:t>- 3 -</w:t>
          </w:r>
          <w:r>
            <w:rPr>
              <w:rFonts w:hint="eastAsia" w:ascii="宋体" w:hAnsi="宋体" w:eastAsia="宋体" w:cs="宋体"/>
              <w:bCs/>
              <w:color w:val="auto"/>
              <w:spacing w:val="31"/>
              <w:sz w:val="24"/>
              <w:szCs w:val="24"/>
              <w:highlight w:val="none"/>
              <w:lang w:val="en-US" w:eastAsia="zh-CN"/>
            </w:rPr>
            <w:fldChar w:fldCharType="end"/>
          </w:r>
          <w:r>
            <w:rPr>
              <w:rFonts w:hint="eastAsia" w:ascii="宋体" w:hAnsi="宋体" w:eastAsia="宋体" w:cs="宋体"/>
              <w:bCs/>
              <w:color w:val="auto"/>
              <w:spacing w:val="31"/>
              <w:sz w:val="24"/>
              <w:szCs w:val="24"/>
              <w:highlight w:val="none"/>
              <w:lang w:val="en-US" w:eastAsia="zh-CN"/>
            </w:rPr>
            <w:fldChar w:fldCharType="end"/>
          </w:r>
        </w:p>
        <w:p w14:paraId="558D72AA">
          <w:pPr>
            <w:pStyle w:val="15"/>
            <w:tabs>
              <w:tab w:val="right" w:leader="dot" w:pos="8336"/>
            </w:tabs>
            <w:spacing w:line="360" w:lineRule="auto"/>
            <w:rPr>
              <w:rFonts w:hint="eastAsia" w:ascii="宋体" w:hAnsi="宋体" w:eastAsia="宋体" w:cs="宋体"/>
              <w:bCs/>
              <w:color w:val="auto"/>
              <w:spacing w:val="31"/>
              <w:sz w:val="24"/>
              <w:szCs w:val="24"/>
              <w:highlight w:val="none"/>
              <w:lang w:val="en-US" w:eastAsia="zh-CN"/>
            </w:rPr>
          </w:pPr>
          <w:r>
            <w:rPr>
              <w:rFonts w:hint="eastAsia" w:ascii="宋体" w:hAnsi="宋体" w:eastAsia="宋体" w:cs="宋体"/>
              <w:bCs/>
              <w:color w:val="auto"/>
              <w:spacing w:val="31"/>
              <w:sz w:val="24"/>
              <w:szCs w:val="24"/>
              <w:highlight w:val="none"/>
              <w:lang w:val="en-US" w:eastAsia="zh-CN"/>
            </w:rPr>
            <w:fldChar w:fldCharType="begin"/>
          </w:r>
          <w:r>
            <w:rPr>
              <w:rFonts w:hint="eastAsia" w:ascii="宋体" w:hAnsi="宋体" w:eastAsia="宋体" w:cs="宋体"/>
              <w:bCs/>
              <w:color w:val="auto"/>
              <w:spacing w:val="31"/>
              <w:sz w:val="24"/>
              <w:szCs w:val="24"/>
              <w:highlight w:val="none"/>
              <w:lang w:val="en-US" w:eastAsia="zh-CN"/>
            </w:rPr>
            <w:instrText xml:space="preserve"> HYPERLINK \l _Toc11243 </w:instrText>
          </w:r>
          <w:r>
            <w:rPr>
              <w:rFonts w:hint="eastAsia" w:ascii="宋体" w:hAnsi="宋体" w:eastAsia="宋体" w:cs="宋体"/>
              <w:bCs/>
              <w:color w:val="auto"/>
              <w:spacing w:val="31"/>
              <w:sz w:val="24"/>
              <w:szCs w:val="24"/>
              <w:highlight w:val="none"/>
              <w:lang w:val="en-US" w:eastAsia="zh-CN"/>
            </w:rPr>
            <w:fldChar w:fldCharType="separate"/>
          </w:r>
          <w:r>
            <w:rPr>
              <w:rFonts w:hint="eastAsia" w:ascii="宋体" w:hAnsi="宋体" w:eastAsia="宋体" w:cs="宋体"/>
              <w:bCs/>
              <w:color w:val="auto"/>
              <w:spacing w:val="31"/>
              <w:sz w:val="24"/>
              <w:szCs w:val="24"/>
              <w:highlight w:val="none"/>
              <w:lang w:val="en-US" w:eastAsia="zh-CN"/>
            </w:rPr>
            <w:t>第三部分 投标人须知</w:t>
          </w:r>
          <w:r>
            <w:rPr>
              <w:rFonts w:hint="eastAsia" w:ascii="宋体" w:hAnsi="宋体" w:eastAsia="宋体" w:cs="宋体"/>
              <w:bCs/>
              <w:color w:val="auto"/>
              <w:spacing w:val="31"/>
              <w:sz w:val="24"/>
              <w:szCs w:val="24"/>
              <w:highlight w:val="none"/>
              <w:lang w:val="en-US" w:eastAsia="zh-CN"/>
            </w:rPr>
            <w:tab/>
          </w:r>
          <w:r>
            <w:rPr>
              <w:rFonts w:hint="eastAsia" w:ascii="宋体" w:hAnsi="宋体" w:eastAsia="宋体" w:cs="宋体"/>
              <w:bCs/>
              <w:color w:val="auto"/>
              <w:spacing w:val="31"/>
              <w:sz w:val="24"/>
              <w:szCs w:val="24"/>
              <w:highlight w:val="none"/>
              <w:lang w:val="en-US" w:eastAsia="zh-CN"/>
            </w:rPr>
            <w:fldChar w:fldCharType="begin"/>
          </w:r>
          <w:r>
            <w:rPr>
              <w:rFonts w:hint="eastAsia" w:ascii="宋体" w:hAnsi="宋体" w:eastAsia="宋体" w:cs="宋体"/>
              <w:bCs/>
              <w:color w:val="auto"/>
              <w:spacing w:val="31"/>
              <w:sz w:val="24"/>
              <w:szCs w:val="24"/>
              <w:highlight w:val="none"/>
              <w:lang w:val="en-US" w:eastAsia="zh-CN"/>
            </w:rPr>
            <w:instrText xml:space="preserve"> PAGEREF _Toc11243 \h </w:instrText>
          </w:r>
          <w:r>
            <w:rPr>
              <w:rFonts w:hint="eastAsia" w:ascii="宋体" w:hAnsi="宋体" w:eastAsia="宋体" w:cs="宋体"/>
              <w:bCs/>
              <w:color w:val="auto"/>
              <w:spacing w:val="31"/>
              <w:sz w:val="24"/>
              <w:szCs w:val="24"/>
              <w:highlight w:val="none"/>
              <w:lang w:val="en-US" w:eastAsia="zh-CN"/>
            </w:rPr>
            <w:fldChar w:fldCharType="separate"/>
          </w:r>
          <w:r>
            <w:rPr>
              <w:rFonts w:hint="eastAsia" w:ascii="宋体" w:hAnsi="宋体" w:eastAsia="宋体" w:cs="宋体"/>
              <w:bCs/>
              <w:color w:val="auto"/>
              <w:spacing w:val="31"/>
              <w:sz w:val="24"/>
              <w:szCs w:val="24"/>
              <w:highlight w:val="none"/>
              <w:lang w:val="en-US" w:eastAsia="zh-CN"/>
            </w:rPr>
            <w:t>- 11 -</w:t>
          </w:r>
          <w:r>
            <w:rPr>
              <w:rFonts w:hint="eastAsia" w:ascii="宋体" w:hAnsi="宋体" w:eastAsia="宋体" w:cs="宋体"/>
              <w:bCs/>
              <w:color w:val="auto"/>
              <w:spacing w:val="31"/>
              <w:sz w:val="24"/>
              <w:szCs w:val="24"/>
              <w:highlight w:val="none"/>
              <w:lang w:val="en-US" w:eastAsia="zh-CN"/>
            </w:rPr>
            <w:fldChar w:fldCharType="end"/>
          </w:r>
          <w:r>
            <w:rPr>
              <w:rFonts w:hint="eastAsia" w:ascii="宋体" w:hAnsi="宋体" w:eastAsia="宋体" w:cs="宋体"/>
              <w:bCs/>
              <w:color w:val="auto"/>
              <w:spacing w:val="31"/>
              <w:sz w:val="24"/>
              <w:szCs w:val="24"/>
              <w:highlight w:val="none"/>
              <w:lang w:val="en-US" w:eastAsia="zh-CN"/>
            </w:rPr>
            <w:fldChar w:fldCharType="end"/>
          </w:r>
        </w:p>
        <w:p w14:paraId="3EBDB095">
          <w:pPr>
            <w:pStyle w:val="15"/>
            <w:tabs>
              <w:tab w:val="right" w:leader="dot" w:pos="8336"/>
            </w:tabs>
            <w:spacing w:line="360" w:lineRule="auto"/>
            <w:rPr>
              <w:rFonts w:hint="eastAsia" w:ascii="宋体" w:hAnsi="宋体" w:eastAsia="宋体" w:cs="宋体"/>
              <w:bCs/>
              <w:color w:val="auto"/>
              <w:spacing w:val="31"/>
              <w:sz w:val="24"/>
              <w:szCs w:val="24"/>
              <w:highlight w:val="none"/>
              <w:lang w:val="en-US" w:eastAsia="zh-CN"/>
            </w:rPr>
          </w:pPr>
          <w:r>
            <w:rPr>
              <w:rFonts w:hint="eastAsia" w:ascii="宋体" w:hAnsi="宋体" w:eastAsia="宋体" w:cs="宋体"/>
              <w:bCs/>
              <w:color w:val="auto"/>
              <w:spacing w:val="31"/>
              <w:sz w:val="24"/>
              <w:szCs w:val="24"/>
              <w:highlight w:val="none"/>
              <w:lang w:val="en-US" w:eastAsia="zh-CN"/>
            </w:rPr>
            <w:fldChar w:fldCharType="begin"/>
          </w:r>
          <w:r>
            <w:rPr>
              <w:rFonts w:hint="eastAsia" w:ascii="宋体" w:hAnsi="宋体" w:eastAsia="宋体" w:cs="宋体"/>
              <w:bCs/>
              <w:color w:val="auto"/>
              <w:spacing w:val="31"/>
              <w:sz w:val="24"/>
              <w:szCs w:val="24"/>
              <w:highlight w:val="none"/>
              <w:lang w:val="en-US" w:eastAsia="zh-CN"/>
            </w:rPr>
            <w:instrText xml:space="preserve"> HYPERLINK \l _Toc27512 </w:instrText>
          </w:r>
          <w:r>
            <w:rPr>
              <w:rFonts w:hint="eastAsia" w:ascii="宋体" w:hAnsi="宋体" w:eastAsia="宋体" w:cs="宋体"/>
              <w:bCs/>
              <w:color w:val="auto"/>
              <w:spacing w:val="31"/>
              <w:sz w:val="24"/>
              <w:szCs w:val="24"/>
              <w:highlight w:val="none"/>
              <w:lang w:val="en-US" w:eastAsia="zh-CN"/>
            </w:rPr>
            <w:fldChar w:fldCharType="separate"/>
          </w:r>
          <w:r>
            <w:rPr>
              <w:rFonts w:hint="eastAsia" w:ascii="宋体" w:hAnsi="宋体" w:eastAsia="宋体" w:cs="宋体"/>
              <w:bCs/>
              <w:color w:val="auto"/>
              <w:spacing w:val="31"/>
              <w:sz w:val="24"/>
              <w:szCs w:val="24"/>
              <w:highlight w:val="none"/>
              <w:lang w:val="en-US" w:eastAsia="zh-CN"/>
            </w:rPr>
            <w:t>第四部分 商务 、技术要求</w:t>
          </w:r>
          <w:r>
            <w:rPr>
              <w:rFonts w:hint="eastAsia" w:ascii="宋体" w:hAnsi="宋体" w:eastAsia="宋体" w:cs="宋体"/>
              <w:bCs/>
              <w:color w:val="auto"/>
              <w:spacing w:val="31"/>
              <w:sz w:val="24"/>
              <w:szCs w:val="24"/>
              <w:highlight w:val="none"/>
              <w:lang w:val="en-US" w:eastAsia="zh-CN"/>
            </w:rPr>
            <w:tab/>
          </w:r>
          <w:r>
            <w:rPr>
              <w:rFonts w:hint="eastAsia" w:ascii="宋体" w:hAnsi="宋体" w:eastAsia="宋体" w:cs="宋体"/>
              <w:bCs/>
              <w:color w:val="auto"/>
              <w:spacing w:val="31"/>
              <w:sz w:val="24"/>
              <w:szCs w:val="24"/>
              <w:highlight w:val="none"/>
              <w:lang w:val="en-US" w:eastAsia="zh-CN"/>
            </w:rPr>
            <w:fldChar w:fldCharType="begin"/>
          </w:r>
          <w:r>
            <w:rPr>
              <w:rFonts w:hint="eastAsia" w:ascii="宋体" w:hAnsi="宋体" w:eastAsia="宋体" w:cs="宋体"/>
              <w:bCs/>
              <w:color w:val="auto"/>
              <w:spacing w:val="31"/>
              <w:sz w:val="24"/>
              <w:szCs w:val="24"/>
              <w:highlight w:val="none"/>
              <w:lang w:val="en-US" w:eastAsia="zh-CN"/>
            </w:rPr>
            <w:instrText xml:space="preserve"> PAGEREF _Toc27512 \h </w:instrText>
          </w:r>
          <w:r>
            <w:rPr>
              <w:rFonts w:hint="eastAsia" w:ascii="宋体" w:hAnsi="宋体" w:eastAsia="宋体" w:cs="宋体"/>
              <w:bCs/>
              <w:color w:val="auto"/>
              <w:spacing w:val="31"/>
              <w:sz w:val="24"/>
              <w:szCs w:val="24"/>
              <w:highlight w:val="none"/>
              <w:lang w:val="en-US" w:eastAsia="zh-CN"/>
            </w:rPr>
            <w:fldChar w:fldCharType="separate"/>
          </w:r>
          <w:r>
            <w:rPr>
              <w:rFonts w:hint="eastAsia" w:ascii="宋体" w:hAnsi="宋体" w:eastAsia="宋体" w:cs="宋体"/>
              <w:bCs/>
              <w:color w:val="auto"/>
              <w:spacing w:val="31"/>
              <w:sz w:val="24"/>
              <w:szCs w:val="24"/>
              <w:highlight w:val="none"/>
              <w:lang w:val="en-US" w:eastAsia="zh-CN"/>
            </w:rPr>
            <w:t>- 25 -</w:t>
          </w:r>
          <w:r>
            <w:rPr>
              <w:rFonts w:hint="eastAsia" w:ascii="宋体" w:hAnsi="宋体" w:eastAsia="宋体" w:cs="宋体"/>
              <w:bCs/>
              <w:color w:val="auto"/>
              <w:spacing w:val="31"/>
              <w:sz w:val="24"/>
              <w:szCs w:val="24"/>
              <w:highlight w:val="none"/>
              <w:lang w:val="en-US" w:eastAsia="zh-CN"/>
            </w:rPr>
            <w:fldChar w:fldCharType="end"/>
          </w:r>
          <w:r>
            <w:rPr>
              <w:rFonts w:hint="eastAsia" w:ascii="宋体" w:hAnsi="宋体" w:eastAsia="宋体" w:cs="宋体"/>
              <w:bCs/>
              <w:color w:val="auto"/>
              <w:spacing w:val="31"/>
              <w:sz w:val="24"/>
              <w:szCs w:val="24"/>
              <w:highlight w:val="none"/>
              <w:lang w:val="en-US" w:eastAsia="zh-CN"/>
            </w:rPr>
            <w:fldChar w:fldCharType="end"/>
          </w:r>
        </w:p>
        <w:p w14:paraId="1CA79558">
          <w:pPr>
            <w:pStyle w:val="15"/>
            <w:tabs>
              <w:tab w:val="right" w:leader="dot" w:pos="8336"/>
            </w:tabs>
            <w:spacing w:line="360" w:lineRule="auto"/>
            <w:rPr>
              <w:rFonts w:hint="eastAsia" w:ascii="宋体" w:hAnsi="宋体" w:eastAsia="宋体" w:cs="宋体"/>
              <w:bCs/>
              <w:color w:val="auto"/>
              <w:spacing w:val="31"/>
              <w:sz w:val="24"/>
              <w:szCs w:val="24"/>
              <w:highlight w:val="none"/>
              <w:lang w:val="en-US" w:eastAsia="zh-CN"/>
            </w:rPr>
          </w:pPr>
          <w:r>
            <w:rPr>
              <w:rFonts w:hint="eastAsia" w:ascii="宋体" w:hAnsi="宋体" w:eastAsia="宋体" w:cs="宋体"/>
              <w:bCs/>
              <w:color w:val="auto"/>
              <w:spacing w:val="31"/>
              <w:sz w:val="24"/>
              <w:szCs w:val="24"/>
              <w:highlight w:val="none"/>
              <w:lang w:val="en-US" w:eastAsia="zh-CN"/>
            </w:rPr>
            <w:fldChar w:fldCharType="begin"/>
          </w:r>
          <w:r>
            <w:rPr>
              <w:rFonts w:hint="eastAsia" w:ascii="宋体" w:hAnsi="宋体" w:eastAsia="宋体" w:cs="宋体"/>
              <w:bCs/>
              <w:color w:val="auto"/>
              <w:spacing w:val="31"/>
              <w:sz w:val="24"/>
              <w:szCs w:val="24"/>
              <w:highlight w:val="none"/>
              <w:lang w:val="en-US" w:eastAsia="zh-CN"/>
            </w:rPr>
            <w:instrText xml:space="preserve"> HYPERLINK \l _Toc10248 </w:instrText>
          </w:r>
          <w:r>
            <w:rPr>
              <w:rFonts w:hint="eastAsia" w:ascii="宋体" w:hAnsi="宋体" w:eastAsia="宋体" w:cs="宋体"/>
              <w:bCs/>
              <w:color w:val="auto"/>
              <w:spacing w:val="31"/>
              <w:sz w:val="24"/>
              <w:szCs w:val="24"/>
              <w:highlight w:val="none"/>
              <w:lang w:val="en-US" w:eastAsia="zh-CN"/>
            </w:rPr>
            <w:fldChar w:fldCharType="separate"/>
          </w:r>
          <w:r>
            <w:rPr>
              <w:rFonts w:hint="eastAsia" w:ascii="宋体" w:hAnsi="宋体" w:eastAsia="宋体" w:cs="宋体"/>
              <w:bCs/>
              <w:color w:val="auto"/>
              <w:spacing w:val="31"/>
              <w:sz w:val="24"/>
              <w:szCs w:val="24"/>
              <w:highlight w:val="none"/>
              <w:lang w:val="en-US" w:eastAsia="zh-CN"/>
            </w:rPr>
            <w:t>第五部分 资格审查内容及标准</w:t>
          </w:r>
          <w:r>
            <w:rPr>
              <w:rFonts w:hint="eastAsia" w:ascii="宋体" w:hAnsi="宋体" w:eastAsia="宋体" w:cs="宋体"/>
              <w:bCs/>
              <w:color w:val="auto"/>
              <w:spacing w:val="31"/>
              <w:sz w:val="24"/>
              <w:szCs w:val="24"/>
              <w:highlight w:val="none"/>
              <w:lang w:val="en-US" w:eastAsia="zh-CN"/>
            </w:rPr>
            <w:tab/>
          </w:r>
          <w:r>
            <w:rPr>
              <w:rFonts w:hint="eastAsia" w:ascii="宋体" w:hAnsi="宋体" w:eastAsia="宋体" w:cs="宋体"/>
              <w:bCs/>
              <w:color w:val="auto"/>
              <w:spacing w:val="31"/>
              <w:sz w:val="24"/>
              <w:szCs w:val="24"/>
              <w:highlight w:val="none"/>
              <w:lang w:val="en-US" w:eastAsia="zh-CN"/>
            </w:rPr>
            <w:fldChar w:fldCharType="begin"/>
          </w:r>
          <w:r>
            <w:rPr>
              <w:rFonts w:hint="eastAsia" w:ascii="宋体" w:hAnsi="宋体" w:eastAsia="宋体" w:cs="宋体"/>
              <w:bCs/>
              <w:color w:val="auto"/>
              <w:spacing w:val="31"/>
              <w:sz w:val="24"/>
              <w:szCs w:val="24"/>
              <w:highlight w:val="none"/>
              <w:lang w:val="en-US" w:eastAsia="zh-CN"/>
            </w:rPr>
            <w:instrText xml:space="preserve"> PAGEREF _Toc10248 \h </w:instrText>
          </w:r>
          <w:r>
            <w:rPr>
              <w:rFonts w:hint="eastAsia" w:ascii="宋体" w:hAnsi="宋体" w:eastAsia="宋体" w:cs="宋体"/>
              <w:bCs/>
              <w:color w:val="auto"/>
              <w:spacing w:val="31"/>
              <w:sz w:val="24"/>
              <w:szCs w:val="24"/>
              <w:highlight w:val="none"/>
              <w:lang w:val="en-US" w:eastAsia="zh-CN"/>
            </w:rPr>
            <w:fldChar w:fldCharType="separate"/>
          </w:r>
          <w:r>
            <w:rPr>
              <w:rFonts w:hint="eastAsia" w:ascii="宋体" w:hAnsi="宋体" w:eastAsia="宋体" w:cs="宋体"/>
              <w:bCs/>
              <w:color w:val="auto"/>
              <w:spacing w:val="31"/>
              <w:sz w:val="24"/>
              <w:szCs w:val="24"/>
              <w:highlight w:val="none"/>
              <w:lang w:val="en-US" w:eastAsia="zh-CN"/>
            </w:rPr>
            <w:t>- 27 -</w:t>
          </w:r>
          <w:r>
            <w:rPr>
              <w:rFonts w:hint="eastAsia" w:ascii="宋体" w:hAnsi="宋体" w:eastAsia="宋体" w:cs="宋体"/>
              <w:bCs/>
              <w:color w:val="auto"/>
              <w:spacing w:val="31"/>
              <w:sz w:val="24"/>
              <w:szCs w:val="24"/>
              <w:highlight w:val="none"/>
              <w:lang w:val="en-US" w:eastAsia="zh-CN"/>
            </w:rPr>
            <w:fldChar w:fldCharType="end"/>
          </w:r>
          <w:r>
            <w:rPr>
              <w:rFonts w:hint="eastAsia" w:ascii="宋体" w:hAnsi="宋体" w:eastAsia="宋体" w:cs="宋体"/>
              <w:bCs/>
              <w:color w:val="auto"/>
              <w:spacing w:val="31"/>
              <w:sz w:val="24"/>
              <w:szCs w:val="24"/>
              <w:highlight w:val="none"/>
              <w:lang w:val="en-US" w:eastAsia="zh-CN"/>
            </w:rPr>
            <w:fldChar w:fldCharType="end"/>
          </w:r>
        </w:p>
        <w:p w14:paraId="49D282EB">
          <w:pPr>
            <w:pStyle w:val="15"/>
            <w:tabs>
              <w:tab w:val="right" w:leader="dot" w:pos="8336"/>
            </w:tabs>
            <w:spacing w:line="360" w:lineRule="auto"/>
            <w:rPr>
              <w:rFonts w:hint="eastAsia" w:ascii="宋体" w:hAnsi="宋体" w:eastAsia="宋体" w:cs="宋体"/>
              <w:bCs/>
              <w:color w:val="auto"/>
              <w:spacing w:val="31"/>
              <w:sz w:val="24"/>
              <w:szCs w:val="24"/>
              <w:highlight w:val="none"/>
              <w:lang w:val="en-US" w:eastAsia="zh-CN"/>
            </w:rPr>
          </w:pPr>
          <w:r>
            <w:rPr>
              <w:rFonts w:hint="eastAsia" w:ascii="宋体" w:hAnsi="宋体" w:eastAsia="宋体" w:cs="宋体"/>
              <w:bCs/>
              <w:color w:val="auto"/>
              <w:spacing w:val="31"/>
              <w:sz w:val="24"/>
              <w:szCs w:val="24"/>
              <w:highlight w:val="none"/>
              <w:lang w:val="en-US" w:eastAsia="zh-CN"/>
            </w:rPr>
            <w:fldChar w:fldCharType="begin"/>
          </w:r>
          <w:r>
            <w:rPr>
              <w:rFonts w:hint="eastAsia" w:ascii="宋体" w:hAnsi="宋体" w:eastAsia="宋体" w:cs="宋体"/>
              <w:bCs/>
              <w:color w:val="auto"/>
              <w:spacing w:val="31"/>
              <w:sz w:val="24"/>
              <w:szCs w:val="24"/>
              <w:highlight w:val="none"/>
              <w:lang w:val="en-US" w:eastAsia="zh-CN"/>
            </w:rPr>
            <w:instrText xml:space="preserve"> HYPERLINK \l _Toc18078 </w:instrText>
          </w:r>
          <w:r>
            <w:rPr>
              <w:rFonts w:hint="eastAsia" w:ascii="宋体" w:hAnsi="宋体" w:eastAsia="宋体" w:cs="宋体"/>
              <w:bCs/>
              <w:color w:val="auto"/>
              <w:spacing w:val="31"/>
              <w:sz w:val="24"/>
              <w:szCs w:val="24"/>
              <w:highlight w:val="none"/>
              <w:lang w:val="en-US" w:eastAsia="zh-CN"/>
            </w:rPr>
            <w:fldChar w:fldCharType="separate"/>
          </w:r>
          <w:r>
            <w:rPr>
              <w:rFonts w:hint="eastAsia" w:ascii="宋体" w:hAnsi="宋体" w:eastAsia="宋体" w:cs="宋体"/>
              <w:bCs/>
              <w:color w:val="auto"/>
              <w:spacing w:val="31"/>
              <w:sz w:val="24"/>
              <w:szCs w:val="24"/>
              <w:highlight w:val="none"/>
              <w:lang w:val="en-US" w:eastAsia="zh-CN"/>
            </w:rPr>
            <w:t>第六部分 评标标准和评标方法</w:t>
          </w:r>
          <w:r>
            <w:rPr>
              <w:rFonts w:hint="eastAsia" w:ascii="宋体" w:hAnsi="宋体" w:eastAsia="宋体" w:cs="宋体"/>
              <w:bCs/>
              <w:color w:val="auto"/>
              <w:spacing w:val="31"/>
              <w:sz w:val="24"/>
              <w:szCs w:val="24"/>
              <w:highlight w:val="none"/>
              <w:lang w:val="en-US" w:eastAsia="zh-CN"/>
            </w:rPr>
            <w:tab/>
          </w:r>
          <w:r>
            <w:rPr>
              <w:rFonts w:hint="eastAsia" w:ascii="宋体" w:hAnsi="宋体" w:eastAsia="宋体" w:cs="宋体"/>
              <w:bCs/>
              <w:color w:val="auto"/>
              <w:spacing w:val="31"/>
              <w:sz w:val="24"/>
              <w:szCs w:val="24"/>
              <w:highlight w:val="none"/>
              <w:lang w:val="en-US" w:eastAsia="zh-CN"/>
            </w:rPr>
            <w:fldChar w:fldCharType="begin"/>
          </w:r>
          <w:r>
            <w:rPr>
              <w:rFonts w:hint="eastAsia" w:ascii="宋体" w:hAnsi="宋体" w:eastAsia="宋体" w:cs="宋体"/>
              <w:bCs/>
              <w:color w:val="auto"/>
              <w:spacing w:val="31"/>
              <w:sz w:val="24"/>
              <w:szCs w:val="24"/>
              <w:highlight w:val="none"/>
              <w:lang w:val="en-US" w:eastAsia="zh-CN"/>
            </w:rPr>
            <w:instrText xml:space="preserve"> PAGEREF _Toc18078 \h </w:instrText>
          </w:r>
          <w:r>
            <w:rPr>
              <w:rFonts w:hint="eastAsia" w:ascii="宋体" w:hAnsi="宋体" w:eastAsia="宋体" w:cs="宋体"/>
              <w:bCs/>
              <w:color w:val="auto"/>
              <w:spacing w:val="31"/>
              <w:sz w:val="24"/>
              <w:szCs w:val="24"/>
              <w:highlight w:val="none"/>
              <w:lang w:val="en-US" w:eastAsia="zh-CN"/>
            </w:rPr>
            <w:fldChar w:fldCharType="separate"/>
          </w:r>
          <w:r>
            <w:rPr>
              <w:rFonts w:hint="eastAsia" w:ascii="宋体" w:hAnsi="宋体" w:eastAsia="宋体" w:cs="宋体"/>
              <w:bCs/>
              <w:color w:val="auto"/>
              <w:spacing w:val="31"/>
              <w:sz w:val="24"/>
              <w:szCs w:val="24"/>
              <w:highlight w:val="none"/>
              <w:lang w:val="en-US" w:eastAsia="zh-CN"/>
            </w:rPr>
            <w:t>- 28 -</w:t>
          </w:r>
          <w:r>
            <w:rPr>
              <w:rFonts w:hint="eastAsia" w:ascii="宋体" w:hAnsi="宋体" w:eastAsia="宋体" w:cs="宋体"/>
              <w:bCs/>
              <w:color w:val="auto"/>
              <w:spacing w:val="31"/>
              <w:sz w:val="24"/>
              <w:szCs w:val="24"/>
              <w:highlight w:val="none"/>
              <w:lang w:val="en-US" w:eastAsia="zh-CN"/>
            </w:rPr>
            <w:fldChar w:fldCharType="end"/>
          </w:r>
          <w:r>
            <w:rPr>
              <w:rFonts w:hint="eastAsia" w:ascii="宋体" w:hAnsi="宋体" w:eastAsia="宋体" w:cs="宋体"/>
              <w:bCs/>
              <w:color w:val="auto"/>
              <w:spacing w:val="31"/>
              <w:sz w:val="24"/>
              <w:szCs w:val="24"/>
              <w:highlight w:val="none"/>
              <w:lang w:val="en-US" w:eastAsia="zh-CN"/>
            </w:rPr>
            <w:fldChar w:fldCharType="end"/>
          </w:r>
        </w:p>
        <w:p w14:paraId="3CB9D6C1">
          <w:pPr>
            <w:pStyle w:val="15"/>
            <w:tabs>
              <w:tab w:val="right" w:leader="dot" w:pos="8336"/>
            </w:tabs>
            <w:spacing w:line="360" w:lineRule="auto"/>
            <w:rPr>
              <w:rFonts w:hint="eastAsia" w:ascii="宋体" w:hAnsi="宋体" w:eastAsia="宋体" w:cs="宋体"/>
              <w:bCs/>
              <w:color w:val="auto"/>
              <w:spacing w:val="31"/>
              <w:sz w:val="24"/>
              <w:szCs w:val="24"/>
              <w:highlight w:val="none"/>
              <w:lang w:val="en-US" w:eastAsia="zh-CN"/>
            </w:rPr>
          </w:pPr>
          <w:r>
            <w:rPr>
              <w:rFonts w:hint="eastAsia" w:ascii="宋体" w:hAnsi="宋体" w:eastAsia="宋体" w:cs="宋体"/>
              <w:bCs/>
              <w:color w:val="auto"/>
              <w:spacing w:val="31"/>
              <w:sz w:val="24"/>
              <w:szCs w:val="24"/>
              <w:highlight w:val="none"/>
              <w:lang w:val="en-US" w:eastAsia="zh-CN"/>
            </w:rPr>
            <w:fldChar w:fldCharType="begin"/>
          </w:r>
          <w:r>
            <w:rPr>
              <w:rFonts w:hint="eastAsia" w:ascii="宋体" w:hAnsi="宋体" w:eastAsia="宋体" w:cs="宋体"/>
              <w:bCs/>
              <w:color w:val="auto"/>
              <w:spacing w:val="31"/>
              <w:sz w:val="24"/>
              <w:szCs w:val="24"/>
              <w:highlight w:val="none"/>
              <w:lang w:val="en-US" w:eastAsia="zh-CN"/>
            </w:rPr>
            <w:instrText xml:space="preserve"> HYPERLINK \l _Toc23610 </w:instrText>
          </w:r>
          <w:r>
            <w:rPr>
              <w:rFonts w:hint="eastAsia" w:ascii="宋体" w:hAnsi="宋体" w:eastAsia="宋体" w:cs="宋体"/>
              <w:bCs/>
              <w:color w:val="auto"/>
              <w:spacing w:val="31"/>
              <w:sz w:val="24"/>
              <w:szCs w:val="24"/>
              <w:highlight w:val="none"/>
              <w:lang w:val="en-US" w:eastAsia="zh-CN"/>
            </w:rPr>
            <w:fldChar w:fldCharType="separate"/>
          </w:r>
          <w:r>
            <w:rPr>
              <w:rFonts w:hint="eastAsia" w:ascii="宋体" w:hAnsi="宋体" w:eastAsia="宋体" w:cs="宋体"/>
              <w:bCs/>
              <w:color w:val="auto"/>
              <w:spacing w:val="31"/>
              <w:sz w:val="24"/>
              <w:szCs w:val="24"/>
              <w:highlight w:val="none"/>
              <w:lang w:val="en-US" w:eastAsia="zh-CN"/>
            </w:rPr>
            <w:t>第七部分 合同文本</w:t>
          </w:r>
          <w:r>
            <w:rPr>
              <w:rFonts w:hint="eastAsia" w:ascii="宋体" w:hAnsi="宋体" w:eastAsia="宋体" w:cs="宋体"/>
              <w:bCs/>
              <w:color w:val="auto"/>
              <w:spacing w:val="31"/>
              <w:sz w:val="24"/>
              <w:szCs w:val="24"/>
              <w:highlight w:val="none"/>
              <w:lang w:val="en-US" w:eastAsia="zh-CN"/>
            </w:rPr>
            <w:tab/>
          </w:r>
          <w:r>
            <w:rPr>
              <w:rFonts w:hint="eastAsia" w:ascii="宋体" w:hAnsi="宋体" w:eastAsia="宋体" w:cs="宋体"/>
              <w:bCs/>
              <w:color w:val="auto"/>
              <w:spacing w:val="31"/>
              <w:sz w:val="24"/>
              <w:szCs w:val="24"/>
              <w:highlight w:val="none"/>
              <w:lang w:val="en-US" w:eastAsia="zh-CN"/>
            </w:rPr>
            <w:fldChar w:fldCharType="begin"/>
          </w:r>
          <w:r>
            <w:rPr>
              <w:rFonts w:hint="eastAsia" w:ascii="宋体" w:hAnsi="宋体" w:eastAsia="宋体" w:cs="宋体"/>
              <w:bCs/>
              <w:color w:val="auto"/>
              <w:spacing w:val="31"/>
              <w:sz w:val="24"/>
              <w:szCs w:val="24"/>
              <w:highlight w:val="none"/>
              <w:lang w:val="en-US" w:eastAsia="zh-CN"/>
            </w:rPr>
            <w:instrText xml:space="preserve"> PAGEREF _Toc23610 \h </w:instrText>
          </w:r>
          <w:r>
            <w:rPr>
              <w:rFonts w:hint="eastAsia" w:ascii="宋体" w:hAnsi="宋体" w:eastAsia="宋体" w:cs="宋体"/>
              <w:bCs/>
              <w:color w:val="auto"/>
              <w:spacing w:val="31"/>
              <w:sz w:val="24"/>
              <w:szCs w:val="24"/>
              <w:highlight w:val="none"/>
              <w:lang w:val="en-US" w:eastAsia="zh-CN"/>
            </w:rPr>
            <w:fldChar w:fldCharType="separate"/>
          </w:r>
          <w:r>
            <w:rPr>
              <w:rFonts w:hint="eastAsia" w:ascii="宋体" w:hAnsi="宋体" w:eastAsia="宋体" w:cs="宋体"/>
              <w:bCs/>
              <w:color w:val="auto"/>
              <w:spacing w:val="31"/>
              <w:sz w:val="24"/>
              <w:szCs w:val="24"/>
              <w:highlight w:val="none"/>
              <w:lang w:val="en-US" w:eastAsia="zh-CN"/>
            </w:rPr>
            <w:t>- 37 -</w:t>
          </w:r>
          <w:r>
            <w:rPr>
              <w:rFonts w:hint="eastAsia" w:ascii="宋体" w:hAnsi="宋体" w:eastAsia="宋体" w:cs="宋体"/>
              <w:bCs/>
              <w:color w:val="auto"/>
              <w:spacing w:val="31"/>
              <w:sz w:val="24"/>
              <w:szCs w:val="24"/>
              <w:highlight w:val="none"/>
              <w:lang w:val="en-US" w:eastAsia="zh-CN"/>
            </w:rPr>
            <w:fldChar w:fldCharType="end"/>
          </w:r>
          <w:r>
            <w:rPr>
              <w:rFonts w:hint="eastAsia" w:ascii="宋体" w:hAnsi="宋体" w:eastAsia="宋体" w:cs="宋体"/>
              <w:bCs/>
              <w:color w:val="auto"/>
              <w:spacing w:val="31"/>
              <w:sz w:val="24"/>
              <w:szCs w:val="24"/>
              <w:highlight w:val="none"/>
              <w:lang w:val="en-US" w:eastAsia="zh-CN"/>
            </w:rPr>
            <w:fldChar w:fldCharType="end"/>
          </w:r>
        </w:p>
        <w:p w14:paraId="2984E840">
          <w:pPr>
            <w:pStyle w:val="15"/>
            <w:tabs>
              <w:tab w:val="right" w:leader="dot" w:pos="8336"/>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pacing w:val="31"/>
              <w:sz w:val="24"/>
              <w:szCs w:val="24"/>
              <w:highlight w:val="none"/>
              <w:lang w:val="en-US" w:eastAsia="zh-CN"/>
            </w:rPr>
            <w:fldChar w:fldCharType="begin"/>
          </w:r>
          <w:r>
            <w:rPr>
              <w:rFonts w:hint="eastAsia" w:ascii="宋体" w:hAnsi="宋体" w:eastAsia="宋体" w:cs="宋体"/>
              <w:bCs/>
              <w:color w:val="auto"/>
              <w:spacing w:val="31"/>
              <w:sz w:val="24"/>
              <w:szCs w:val="24"/>
              <w:highlight w:val="none"/>
              <w:lang w:val="en-US" w:eastAsia="zh-CN"/>
            </w:rPr>
            <w:instrText xml:space="preserve"> HYPERLINK \l _Toc15546 </w:instrText>
          </w:r>
          <w:r>
            <w:rPr>
              <w:rFonts w:hint="eastAsia" w:ascii="宋体" w:hAnsi="宋体" w:eastAsia="宋体" w:cs="宋体"/>
              <w:bCs/>
              <w:color w:val="auto"/>
              <w:spacing w:val="31"/>
              <w:sz w:val="24"/>
              <w:szCs w:val="24"/>
              <w:highlight w:val="none"/>
              <w:lang w:val="en-US" w:eastAsia="zh-CN"/>
            </w:rPr>
            <w:fldChar w:fldCharType="separate"/>
          </w:r>
          <w:r>
            <w:rPr>
              <w:rFonts w:hint="eastAsia" w:ascii="宋体" w:hAnsi="宋体" w:eastAsia="宋体" w:cs="宋体"/>
              <w:bCs/>
              <w:color w:val="auto"/>
              <w:spacing w:val="31"/>
              <w:sz w:val="24"/>
              <w:szCs w:val="24"/>
              <w:highlight w:val="none"/>
              <w:lang w:val="en-US" w:eastAsia="zh-CN"/>
            </w:rPr>
            <w:t>第八部分 投标文件内容要求及格式</w:t>
          </w:r>
          <w:r>
            <w:rPr>
              <w:rFonts w:hint="eastAsia" w:ascii="宋体" w:hAnsi="宋体" w:eastAsia="宋体" w:cs="宋体"/>
              <w:bCs/>
              <w:color w:val="auto"/>
              <w:spacing w:val="31"/>
              <w:sz w:val="24"/>
              <w:szCs w:val="24"/>
              <w:highlight w:val="none"/>
              <w:lang w:val="en-US" w:eastAsia="zh-CN"/>
            </w:rPr>
            <w:tab/>
          </w:r>
          <w:r>
            <w:rPr>
              <w:rFonts w:hint="eastAsia" w:ascii="宋体" w:hAnsi="宋体" w:eastAsia="宋体" w:cs="宋体"/>
              <w:bCs/>
              <w:color w:val="auto"/>
              <w:spacing w:val="31"/>
              <w:sz w:val="24"/>
              <w:szCs w:val="24"/>
              <w:highlight w:val="none"/>
              <w:lang w:val="en-US" w:eastAsia="zh-CN"/>
            </w:rPr>
            <w:fldChar w:fldCharType="begin"/>
          </w:r>
          <w:r>
            <w:rPr>
              <w:rFonts w:hint="eastAsia" w:ascii="宋体" w:hAnsi="宋体" w:eastAsia="宋体" w:cs="宋体"/>
              <w:bCs/>
              <w:color w:val="auto"/>
              <w:spacing w:val="31"/>
              <w:sz w:val="24"/>
              <w:szCs w:val="24"/>
              <w:highlight w:val="none"/>
              <w:lang w:val="en-US" w:eastAsia="zh-CN"/>
            </w:rPr>
            <w:instrText xml:space="preserve"> PAGEREF _Toc15546 \h </w:instrText>
          </w:r>
          <w:r>
            <w:rPr>
              <w:rFonts w:hint="eastAsia" w:ascii="宋体" w:hAnsi="宋体" w:eastAsia="宋体" w:cs="宋体"/>
              <w:bCs/>
              <w:color w:val="auto"/>
              <w:spacing w:val="31"/>
              <w:sz w:val="24"/>
              <w:szCs w:val="24"/>
              <w:highlight w:val="none"/>
              <w:lang w:val="en-US" w:eastAsia="zh-CN"/>
            </w:rPr>
            <w:fldChar w:fldCharType="separate"/>
          </w:r>
          <w:r>
            <w:rPr>
              <w:rFonts w:hint="eastAsia" w:ascii="宋体" w:hAnsi="宋体" w:eastAsia="宋体" w:cs="宋体"/>
              <w:bCs/>
              <w:color w:val="auto"/>
              <w:spacing w:val="31"/>
              <w:sz w:val="24"/>
              <w:szCs w:val="24"/>
              <w:highlight w:val="none"/>
              <w:lang w:val="en-US" w:eastAsia="zh-CN"/>
            </w:rPr>
            <w:t>- 41 -</w:t>
          </w:r>
          <w:r>
            <w:rPr>
              <w:rFonts w:hint="eastAsia" w:ascii="宋体" w:hAnsi="宋体" w:eastAsia="宋体" w:cs="宋体"/>
              <w:bCs/>
              <w:color w:val="auto"/>
              <w:spacing w:val="31"/>
              <w:sz w:val="24"/>
              <w:szCs w:val="24"/>
              <w:highlight w:val="none"/>
              <w:lang w:val="en-US" w:eastAsia="zh-CN"/>
            </w:rPr>
            <w:fldChar w:fldCharType="end"/>
          </w:r>
          <w:r>
            <w:rPr>
              <w:rFonts w:hint="eastAsia" w:ascii="宋体" w:hAnsi="宋体" w:eastAsia="宋体" w:cs="宋体"/>
              <w:bCs/>
              <w:color w:val="auto"/>
              <w:spacing w:val="31"/>
              <w:sz w:val="24"/>
              <w:szCs w:val="24"/>
              <w:highlight w:val="none"/>
              <w:lang w:val="en-US" w:eastAsia="zh-CN"/>
            </w:rPr>
            <w:fldChar w:fldCharType="end"/>
          </w:r>
        </w:p>
        <w:p w14:paraId="235E5ABB">
          <w:pPr>
            <w:pStyle w:val="15"/>
            <w:tabs>
              <w:tab w:val="right" w:leader="dot" w:pos="8336"/>
            </w:tabs>
            <w:spacing w:line="360" w:lineRule="auto"/>
            <w:rPr>
              <w:rFonts w:hint="eastAsia" w:ascii="宋体" w:hAnsi="宋体" w:eastAsia="宋体" w:cs="宋体"/>
              <w:snapToGrid w:val="0"/>
              <w:color w:val="auto"/>
              <w:kern w:val="0"/>
              <w:sz w:val="21"/>
              <w:szCs w:val="24"/>
              <w:highlight w:val="none"/>
              <w:lang w:val="en-US" w:eastAsia="en-US" w:bidi="ar-SA"/>
            </w:rPr>
          </w:pPr>
          <w:r>
            <w:rPr>
              <w:rFonts w:hint="eastAsia" w:ascii="宋体" w:hAnsi="宋体" w:eastAsia="宋体" w:cs="宋体"/>
              <w:color w:val="auto"/>
              <w:sz w:val="24"/>
              <w:szCs w:val="24"/>
              <w:highlight w:val="none"/>
            </w:rPr>
            <w:fldChar w:fldCharType="end"/>
          </w:r>
        </w:p>
      </w:sdtContent>
    </w:sdt>
    <w:p w14:paraId="42B87152">
      <w:pPr>
        <w:rPr>
          <w:rFonts w:hint="eastAsia"/>
          <w:color w:val="auto"/>
          <w:highlight w:val="none"/>
        </w:rPr>
        <w:sectPr>
          <w:headerReference r:id="rId5" w:type="default"/>
          <w:footerReference r:id="rId6" w:type="default"/>
          <w:pgSz w:w="11906" w:h="16839"/>
          <w:pgMar w:top="1091" w:right="1785" w:bottom="1154" w:left="1785" w:header="1076" w:footer="980" w:gutter="0"/>
          <w:pgNumType w:fmt="numberInDash" w:start="1"/>
          <w:cols w:space="720" w:num="1"/>
        </w:sectPr>
      </w:pPr>
    </w:p>
    <w:p w14:paraId="2BB52685">
      <w:pPr>
        <w:spacing w:line="360" w:lineRule="auto"/>
        <w:jc w:val="center"/>
        <w:outlineLvl w:val="0"/>
        <w:rPr>
          <w:rFonts w:hint="eastAsia" w:ascii="宋体" w:hAnsi="宋体" w:eastAsia="宋体" w:cs="宋体"/>
          <w:color w:val="auto"/>
          <w:sz w:val="43"/>
          <w:szCs w:val="43"/>
          <w:highlight w:val="none"/>
          <w:lang w:eastAsia="zh-CN"/>
        </w:rPr>
      </w:pPr>
      <w:bookmarkStart w:id="2" w:name="_Toc26641"/>
      <w:bookmarkStart w:id="3" w:name="_Toc26342"/>
      <w:r>
        <w:rPr>
          <w:rFonts w:hint="eastAsia" w:ascii="宋体" w:hAnsi="宋体" w:eastAsia="宋体" w:cs="宋体"/>
          <w:b/>
          <w:bCs/>
          <w:color w:val="auto"/>
          <w:spacing w:val="31"/>
          <w:sz w:val="43"/>
          <w:szCs w:val="43"/>
          <w:highlight w:val="none"/>
        </w:rPr>
        <w:t>第一部分</w:t>
      </w:r>
      <w:r>
        <w:rPr>
          <w:rFonts w:hint="eastAsia" w:ascii="宋体" w:hAnsi="宋体" w:eastAsia="宋体" w:cs="宋体"/>
          <w:color w:val="auto"/>
          <w:spacing w:val="112"/>
          <w:sz w:val="43"/>
          <w:szCs w:val="43"/>
          <w:highlight w:val="none"/>
        </w:rPr>
        <w:t xml:space="preserve"> </w:t>
      </w:r>
      <w:bookmarkEnd w:id="2"/>
      <w:r>
        <w:rPr>
          <w:rFonts w:hint="eastAsia" w:ascii="宋体" w:hAnsi="宋体" w:eastAsia="宋体" w:cs="宋体"/>
          <w:color w:val="auto"/>
          <w:spacing w:val="112"/>
          <w:sz w:val="43"/>
          <w:szCs w:val="43"/>
          <w:highlight w:val="none"/>
          <w:lang w:val="en-US" w:eastAsia="zh-CN"/>
        </w:rPr>
        <w:t xml:space="preserve"> </w:t>
      </w:r>
      <w:r>
        <w:rPr>
          <w:rFonts w:hint="eastAsia" w:ascii="宋体" w:hAnsi="宋体" w:eastAsia="宋体" w:cs="宋体"/>
          <w:b/>
          <w:bCs/>
          <w:color w:val="auto"/>
          <w:spacing w:val="31"/>
          <w:sz w:val="43"/>
          <w:szCs w:val="43"/>
          <w:highlight w:val="none"/>
          <w:lang w:val="en-US" w:eastAsia="zh-CN"/>
        </w:rPr>
        <w:t>招标公告</w:t>
      </w:r>
      <w:bookmarkEnd w:id="3"/>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2"/>
      </w:tblGrid>
      <w:tr w14:paraId="199E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2" w:type="dxa"/>
          </w:tcPr>
          <w:p w14:paraId="2C9925D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项目概况</w:t>
            </w:r>
          </w:p>
          <w:p w14:paraId="621F246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30"/>
              <w:textAlignment w:val="baseline"/>
              <w:rPr>
                <w:rFonts w:hint="eastAsia" w:ascii="宋体" w:hAnsi="宋体" w:eastAsia="宋体" w:cs="宋体"/>
                <w:color w:val="auto"/>
                <w:spacing w:val="6"/>
                <w:sz w:val="20"/>
                <w:szCs w:val="20"/>
                <w:highlight w:val="none"/>
                <w:vertAlign w:val="baseline"/>
              </w:rPr>
            </w:pPr>
            <w:r>
              <w:rPr>
                <w:rFonts w:hint="eastAsia" w:ascii="宋体" w:hAnsi="宋体" w:eastAsia="宋体" w:cs="宋体"/>
                <w:color w:val="auto"/>
                <w:spacing w:val="9"/>
                <w:sz w:val="20"/>
                <w:szCs w:val="20"/>
                <w:highlight w:val="none"/>
                <w:lang w:eastAsia="zh-CN"/>
              </w:rPr>
              <w:t>购置五台小型灭火车辆项目</w:t>
            </w:r>
            <w:r>
              <w:rPr>
                <w:rFonts w:hint="eastAsia" w:ascii="宋体" w:hAnsi="宋体" w:eastAsia="宋体" w:cs="宋体"/>
                <w:color w:val="auto"/>
                <w:spacing w:val="9"/>
                <w:sz w:val="20"/>
                <w:szCs w:val="20"/>
                <w:highlight w:val="none"/>
              </w:rPr>
              <w:t>的潜在投标人应在山西省政府采购网（http://www.ccgp-shanxi.gov.cn/）线上获取招标文件，并于</w:t>
            </w:r>
            <w:r>
              <w:rPr>
                <w:rFonts w:hint="eastAsia" w:ascii="宋体" w:hAnsi="宋体" w:eastAsia="宋体" w:cs="宋体"/>
                <w:color w:val="auto"/>
                <w:spacing w:val="-41"/>
                <w:sz w:val="20"/>
                <w:szCs w:val="20"/>
                <w:highlight w:val="none"/>
              </w:rPr>
              <w:t xml:space="preserve"> </w:t>
            </w:r>
            <w:r>
              <w:rPr>
                <w:rFonts w:hint="eastAsia" w:ascii="宋体" w:hAnsi="宋体" w:eastAsia="宋体" w:cs="宋体"/>
                <w:color w:val="auto"/>
                <w:spacing w:val="9"/>
                <w:sz w:val="20"/>
                <w:szCs w:val="20"/>
                <w:highlight w:val="none"/>
              </w:rPr>
              <w:t>202</w:t>
            </w:r>
            <w:r>
              <w:rPr>
                <w:rFonts w:hint="eastAsia" w:ascii="宋体" w:hAnsi="宋体" w:eastAsia="宋体" w:cs="宋体"/>
                <w:color w:val="auto"/>
                <w:spacing w:val="9"/>
                <w:sz w:val="20"/>
                <w:szCs w:val="20"/>
                <w:highlight w:val="none"/>
                <w:lang w:val="en-US" w:eastAsia="zh-CN"/>
              </w:rPr>
              <w:t>6</w:t>
            </w:r>
            <w:r>
              <w:rPr>
                <w:rFonts w:hint="eastAsia" w:ascii="宋体" w:hAnsi="宋体" w:eastAsia="宋体" w:cs="宋体"/>
                <w:color w:val="auto"/>
                <w:spacing w:val="9"/>
                <w:sz w:val="20"/>
                <w:szCs w:val="20"/>
                <w:highlight w:val="none"/>
              </w:rPr>
              <w:t>年</w:t>
            </w:r>
            <w:r>
              <w:rPr>
                <w:rFonts w:hint="eastAsia" w:ascii="宋体" w:hAnsi="宋体" w:eastAsia="宋体" w:cs="宋体"/>
                <w:color w:val="auto"/>
                <w:spacing w:val="9"/>
                <w:sz w:val="20"/>
                <w:szCs w:val="20"/>
                <w:highlight w:val="none"/>
                <w:lang w:val="en-US" w:eastAsia="zh-CN"/>
              </w:rPr>
              <w:t>5</w:t>
            </w:r>
            <w:r>
              <w:rPr>
                <w:rFonts w:hint="eastAsia" w:ascii="宋体" w:hAnsi="宋体" w:eastAsia="宋体" w:cs="宋体"/>
                <w:color w:val="auto"/>
                <w:spacing w:val="9"/>
                <w:sz w:val="20"/>
                <w:szCs w:val="20"/>
                <w:highlight w:val="none"/>
              </w:rPr>
              <w:t>月</w:t>
            </w:r>
            <w:r>
              <w:rPr>
                <w:rFonts w:hint="eastAsia" w:ascii="宋体" w:hAnsi="宋体" w:eastAsia="宋体" w:cs="宋体"/>
                <w:color w:val="auto"/>
                <w:spacing w:val="9"/>
                <w:sz w:val="20"/>
                <w:szCs w:val="20"/>
                <w:highlight w:val="none"/>
                <w:lang w:val="en-US" w:eastAsia="zh-CN"/>
              </w:rPr>
              <w:t>26</w:t>
            </w:r>
            <w:r>
              <w:rPr>
                <w:rFonts w:hint="eastAsia" w:ascii="宋体" w:hAnsi="宋体" w:eastAsia="宋体" w:cs="宋体"/>
                <w:color w:val="auto"/>
                <w:spacing w:val="3"/>
                <w:sz w:val="20"/>
                <w:szCs w:val="20"/>
                <w:highlight w:val="none"/>
              </w:rPr>
              <w:t>日</w:t>
            </w:r>
            <w:r>
              <w:rPr>
                <w:rFonts w:hint="eastAsia" w:ascii="宋体" w:hAnsi="宋体" w:eastAsia="宋体" w:cs="宋体"/>
                <w:color w:val="auto"/>
                <w:spacing w:val="-39"/>
                <w:sz w:val="20"/>
                <w:szCs w:val="20"/>
                <w:highlight w:val="none"/>
              </w:rPr>
              <w:t xml:space="preserve"> </w:t>
            </w:r>
            <w:r>
              <w:rPr>
                <w:rFonts w:hint="eastAsia" w:ascii="宋体" w:hAnsi="宋体" w:eastAsia="宋体" w:cs="宋体"/>
                <w:color w:val="auto"/>
                <w:spacing w:val="3"/>
                <w:sz w:val="20"/>
                <w:szCs w:val="20"/>
                <w:highlight w:val="none"/>
                <w:lang w:val="en-US" w:eastAsia="zh-CN"/>
              </w:rPr>
              <w:t>09</w:t>
            </w:r>
            <w:r>
              <w:rPr>
                <w:rFonts w:hint="eastAsia" w:ascii="宋体" w:hAnsi="宋体" w:eastAsia="宋体" w:cs="宋体"/>
                <w:color w:val="auto"/>
                <w:spacing w:val="3"/>
                <w:sz w:val="20"/>
                <w:szCs w:val="20"/>
                <w:highlight w:val="none"/>
              </w:rPr>
              <w:t>:</w:t>
            </w:r>
            <w:r>
              <w:rPr>
                <w:rFonts w:hint="eastAsia" w:ascii="宋体" w:hAnsi="宋体" w:eastAsia="宋体" w:cs="宋体"/>
                <w:color w:val="auto"/>
                <w:spacing w:val="3"/>
                <w:sz w:val="20"/>
                <w:szCs w:val="20"/>
                <w:highlight w:val="none"/>
                <w:lang w:val="en-US" w:eastAsia="zh-CN"/>
              </w:rPr>
              <w:t>00</w:t>
            </w:r>
            <w:r>
              <w:rPr>
                <w:rFonts w:hint="eastAsia" w:ascii="宋体" w:hAnsi="宋体" w:eastAsia="宋体" w:cs="宋体"/>
                <w:color w:val="auto"/>
                <w:spacing w:val="3"/>
                <w:sz w:val="20"/>
                <w:szCs w:val="20"/>
                <w:highlight w:val="none"/>
              </w:rPr>
              <w:t>（北京时间</w:t>
            </w:r>
            <w:r>
              <w:rPr>
                <w:rFonts w:hint="eastAsia" w:ascii="宋体" w:hAnsi="宋体" w:eastAsia="宋体" w:cs="宋体"/>
                <w:color w:val="auto"/>
                <w:spacing w:val="2"/>
                <w:sz w:val="20"/>
                <w:szCs w:val="20"/>
                <w:highlight w:val="none"/>
              </w:rPr>
              <w:t>）前提交投标文件。</w:t>
            </w:r>
          </w:p>
        </w:tc>
      </w:tr>
    </w:tbl>
    <w:p w14:paraId="3919352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一、项目基本情况</w:t>
      </w:r>
    </w:p>
    <w:p w14:paraId="79BAEF3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spacing w:val="7"/>
          <w:sz w:val="20"/>
          <w:szCs w:val="20"/>
          <w:highlight w:val="none"/>
        </w:rPr>
        <w:t>项目编号：</w:t>
      </w:r>
      <w:r>
        <w:rPr>
          <w:rFonts w:hint="eastAsia" w:ascii="宋体" w:hAnsi="宋体" w:eastAsia="宋体" w:cs="宋体"/>
          <w:color w:val="auto"/>
          <w:spacing w:val="7"/>
          <w:sz w:val="20"/>
          <w:szCs w:val="20"/>
          <w:highlight w:val="none"/>
          <w:lang w:eastAsia="zh-CN"/>
        </w:rPr>
        <w:t>1410302026AGK00027</w:t>
      </w:r>
    </w:p>
    <w:p w14:paraId="07077D7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rPr>
        <w:t>项目名称：</w:t>
      </w:r>
      <w:r>
        <w:rPr>
          <w:rFonts w:hint="eastAsia" w:ascii="宋体" w:hAnsi="宋体" w:eastAsia="宋体" w:cs="宋体"/>
          <w:color w:val="auto"/>
          <w:spacing w:val="9"/>
          <w:sz w:val="20"/>
          <w:szCs w:val="20"/>
          <w:highlight w:val="none"/>
          <w:lang w:eastAsia="zh-CN"/>
        </w:rPr>
        <w:t>购置五台小型灭火车辆项目</w:t>
      </w:r>
    </w:p>
    <w:p w14:paraId="2D8C12E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采购方式：公开招标</w:t>
      </w:r>
    </w:p>
    <w:p w14:paraId="09CA8DD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rPr>
        <w:t>预算金额：</w:t>
      </w:r>
      <w:r>
        <w:rPr>
          <w:rFonts w:hint="eastAsia" w:ascii="宋体" w:hAnsi="宋体" w:eastAsia="宋体" w:cs="宋体"/>
          <w:color w:val="auto"/>
          <w:spacing w:val="9"/>
          <w:sz w:val="20"/>
          <w:szCs w:val="20"/>
          <w:highlight w:val="none"/>
          <w:lang w:eastAsia="zh-CN"/>
        </w:rPr>
        <w:t>9</w:t>
      </w:r>
      <w:r>
        <w:rPr>
          <w:rFonts w:hint="eastAsia" w:ascii="宋体" w:hAnsi="宋体" w:eastAsia="宋体" w:cs="宋体"/>
          <w:color w:val="auto"/>
          <w:spacing w:val="9"/>
          <w:sz w:val="20"/>
          <w:szCs w:val="20"/>
          <w:highlight w:val="none"/>
          <w:lang w:val="en-US" w:eastAsia="zh-CN"/>
        </w:rPr>
        <w:t>900</w:t>
      </w:r>
      <w:r>
        <w:rPr>
          <w:rFonts w:hint="eastAsia" w:ascii="宋体" w:hAnsi="宋体" w:eastAsia="宋体" w:cs="宋体"/>
          <w:color w:val="auto"/>
          <w:spacing w:val="9"/>
          <w:sz w:val="20"/>
          <w:szCs w:val="20"/>
          <w:highlight w:val="none"/>
          <w:lang w:eastAsia="zh-CN"/>
        </w:rPr>
        <w:t>00元</w:t>
      </w:r>
    </w:p>
    <w:p w14:paraId="2232C22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rPr>
        <w:t>最高限价：</w:t>
      </w:r>
      <w:r>
        <w:rPr>
          <w:rFonts w:hint="eastAsia" w:ascii="宋体" w:hAnsi="宋体" w:eastAsia="宋体" w:cs="宋体"/>
          <w:color w:val="auto"/>
          <w:spacing w:val="9"/>
          <w:sz w:val="20"/>
          <w:szCs w:val="20"/>
          <w:highlight w:val="none"/>
          <w:lang w:eastAsia="zh-CN"/>
        </w:rPr>
        <w:t>9</w:t>
      </w:r>
      <w:r>
        <w:rPr>
          <w:rFonts w:hint="eastAsia" w:ascii="宋体" w:hAnsi="宋体" w:eastAsia="宋体" w:cs="宋体"/>
          <w:color w:val="auto"/>
          <w:spacing w:val="9"/>
          <w:sz w:val="20"/>
          <w:szCs w:val="20"/>
          <w:highlight w:val="none"/>
          <w:lang w:val="en-US" w:eastAsia="zh-CN"/>
        </w:rPr>
        <w:t>900</w:t>
      </w:r>
      <w:r>
        <w:rPr>
          <w:rFonts w:hint="eastAsia" w:ascii="宋体" w:hAnsi="宋体" w:eastAsia="宋体" w:cs="宋体"/>
          <w:color w:val="auto"/>
          <w:spacing w:val="9"/>
          <w:sz w:val="20"/>
          <w:szCs w:val="20"/>
          <w:highlight w:val="none"/>
          <w:lang w:eastAsia="zh-CN"/>
        </w:rPr>
        <w:t>00元</w:t>
      </w:r>
    </w:p>
    <w:p w14:paraId="31D5E9D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rPr>
        <w:t>采购需求：本次采购项目</w:t>
      </w:r>
      <w:r>
        <w:rPr>
          <w:rFonts w:hint="eastAsia" w:ascii="宋体" w:hAnsi="宋体" w:eastAsia="宋体" w:cs="宋体"/>
          <w:color w:val="auto"/>
          <w:spacing w:val="9"/>
          <w:sz w:val="20"/>
          <w:szCs w:val="20"/>
          <w:highlight w:val="none"/>
          <w:lang w:val="en-US" w:eastAsia="zh-CN"/>
        </w:rPr>
        <w:t>为</w:t>
      </w:r>
      <w:r>
        <w:rPr>
          <w:rFonts w:hint="eastAsia" w:ascii="宋体" w:hAnsi="宋体" w:eastAsia="宋体" w:cs="宋体"/>
          <w:color w:val="auto"/>
          <w:spacing w:val="9"/>
          <w:sz w:val="20"/>
          <w:szCs w:val="20"/>
          <w:highlight w:val="none"/>
          <w:lang w:eastAsia="zh-CN"/>
        </w:rPr>
        <w:t>购置五台小型灭火车辆项目。</w:t>
      </w:r>
      <w:r>
        <w:rPr>
          <w:rFonts w:hint="eastAsia" w:ascii="宋体" w:hAnsi="宋体" w:eastAsia="宋体" w:cs="宋体"/>
          <w:color w:val="auto"/>
          <w:spacing w:val="9"/>
          <w:sz w:val="20"/>
          <w:szCs w:val="20"/>
          <w:highlight w:val="none"/>
        </w:rPr>
        <w:t>具体采购范围及所应达到的具体要求，详细内容以</w:t>
      </w:r>
      <w:r>
        <w:rPr>
          <w:rFonts w:hint="eastAsia" w:ascii="宋体" w:hAnsi="宋体" w:eastAsia="宋体" w:cs="宋体"/>
          <w:color w:val="auto"/>
          <w:spacing w:val="9"/>
          <w:sz w:val="20"/>
          <w:szCs w:val="20"/>
          <w:highlight w:val="none"/>
          <w:lang w:eastAsia="zh-CN"/>
        </w:rPr>
        <w:t>招标</w:t>
      </w:r>
      <w:r>
        <w:rPr>
          <w:rFonts w:hint="eastAsia" w:ascii="宋体" w:hAnsi="宋体" w:eastAsia="宋体" w:cs="宋体"/>
          <w:color w:val="auto"/>
          <w:spacing w:val="9"/>
          <w:sz w:val="20"/>
          <w:szCs w:val="20"/>
          <w:highlight w:val="none"/>
        </w:rPr>
        <w:t>文件中商务、技术</w:t>
      </w:r>
      <w:r>
        <w:rPr>
          <w:rFonts w:hint="eastAsia" w:ascii="宋体" w:hAnsi="宋体" w:eastAsia="宋体" w:cs="宋体"/>
          <w:color w:val="auto"/>
          <w:spacing w:val="9"/>
          <w:sz w:val="20"/>
          <w:szCs w:val="20"/>
          <w:highlight w:val="none"/>
          <w:lang w:val="en-US" w:eastAsia="zh-CN"/>
        </w:rPr>
        <w:t>要求</w:t>
      </w:r>
      <w:r>
        <w:rPr>
          <w:rFonts w:hint="eastAsia" w:ascii="宋体" w:hAnsi="宋体" w:eastAsia="宋体" w:cs="宋体"/>
          <w:color w:val="auto"/>
          <w:spacing w:val="9"/>
          <w:sz w:val="20"/>
          <w:szCs w:val="20"/>
          <w:highlight w:val="none"/>
        </w:rPr>
        <w:t>的规定为准</w:t>
      </w:r>
      <w:r>
        <w:rPr>
          <w:rFonts w:hint="eastAsia" w:ascii="宋体" w:hAnsi="宋体" w:eastAsia="宋体" w:cs="宋体"/>
          <w:color w:val="auto"/>
          <w:spacing w:val="9"/>
          <w:sz w:val="20"/>
          <w:szCs w:val="20"/>
          <w:highlight w:val="none"/>
          <w:lang w:eastAsia="zh-CN"/>
        </w:rPr>
        <w:t>。</w:t>
      </w:r>
    </w:p>
    <w:p w14:paraId="31B984C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合同履行期限</w:t>
      </w:r>
      <w:r>
        <w:rPr>
          <w:rFonts w:hint="eastAsia" w:ascii="宋体" w:hAnsi="宋体" w:eastAsia="宋体" w:cs="宋体"/>
          <w:color w:val="auto"/>
          <w:spacing w:val="9"/>
          <w:sz w:val="20"/>
          <w:szCs w:val="20"/>
          <w:highlight w:val="none"/>
          <w:lang w:eastAsia="zh-CN"/>
        </w:rPr>
        <w:t>：</w:t>
      </w:r>
      <w:r>
        <w:rPr>
          <w:rFonts w:hint="eastAsia" w:ascii="宋体" w:hAnsi="宋体" w:eastAsia="宋体" w:cs="宋体"/>
          <w:color w:val="auto"/>
          <w:spacing w:val="9"/>
          <w:sz w:val="20"/>
          <w:szCs w:val="20"/>
          <w:highlight w:val="none"/>
          <w:lang w:val="en-US" w:eastAsia="zh-CN"/>
        </w:rPr>
        <w:t>合同签订后15日历天内完成供货。</w:t>
      </w:r>
    </w:p>
    <w:p w14:paraId="1B79757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质保期：3年，自验收合格起计算。</w:t>
      </w:r>
    </w:p>
    <w:p w14:paraId="7C3BFDF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本项目不接受联合体投标。</w:t>
      </w:r>
    </w:p>
    <w:p w14:paraId="7879EF0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二、投标人的资格要求：</w:t>
      </w:r>
    </w:p>
    <w:p w14:paraId="47EE77F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1.满足《中华人民共和国政府采购法》第二十二条规定；</w:t>
      </w:r>
    </w:p>
    <w:p w14:paraId="01C81B5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2.落实政府采购政策需满足的资格要求：</w:t>
      </w:r>
      <w:r>
        <w:rPr>
          <w:rFonts w:hint="eastAsia" w:ascii="宋体" w:hAnsi="宋体" w:eastAsia="宋体" w:cs="宋体"/>
          <w:color w:val="auto"/>
          <w:spacing w:val="9"/>
          <w:sz w:val="20"/>
          <w:szCs w:val="20"/>
          <w:highlight w:val="none"/>
          <w:lang w:val="en-US" w:eastAsia="zh-CN"/>
        </w:rPr>
        <w:t>不</w:t>
      </w:r>
      <w:r>
        <w:rPr>
          <w:rFonts w:hint="eastAsia" w:ascii="宋体" w:hAnsi="宋体" w:eastAsia="宋体" w:cs="宋体"/>
          <w:color w:val="auto"/>
          <w:spacing w:val="9"/>
          <w:sz w:val="20"/>
          <w:szCs w:val="20"/>
          <w:highlight w:val="none"/>
          <w:lang w:eastAsia="zh-CN"/>
        </w:rPr>
        <w:t>专门面向中小企业</w:t>
      </w:r>
      <w:r>
        <w:rPr>
          <w:rFonts w:hint="eastAsia" w:ascii="宋体" w:hAnsi="宋体" w:eastAsia="宋体" w:cs="宋体"/>
          <w:color w:val="auto"/>
          <w:spacing w:val="6"/>
          <w:sz w:val="20"/>
          <w:szCs w:val="20"/>
          <w:highlight w:val="none"/>
        </w:rPr>
        <w:t>；</w:t>
      </w:r>
    </w:p>
    <w:p w14:paraId="657B3C2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rPr>
        <w:t>3.本项目的特定资格要求：</w:t>
      </w:r>
      <w:r>
        <w:rPr>
          <w:rFonts w:hint="eastAsia" w:ascii="宋体" w:hAnsi="宋体" w:eastAsia="宋体" w:cs="宋体"/>
          <w:color w:val="auto"/>
          <w:spacing w:val="9"/>
          <w:sz w:val="20"/>
          <w:szCs w:val="20"/>
          <w:highlight w:val="none"/>
          <w:lang w:eastAsia="zh-CN"/>
        </w:rPr>
        <w:t>无；</w:t>
      </w:r>
    </w:p>
    <w:p w14:paraId="4BA4C7B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三、获取招标文件</w:t>
      </w:r>
    </w:p>
    <w:p w14:paraId="2CFF12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时间：202</w:t>
      </w:r>
      <w:r>
        <w:rPr>
          <w:rFonts w:hint="eastAsia" w:ascii="宋体" w:hAnsi="宋体" w:eastAsia="宋体" w:cs="宋体"/>
          <w:color w:val="auto"/>
          <w:spacing w:val="9"/>
          <w:sz w:val="20"/>
          <w:szCs w:val="20"/>
          <w:highlight w:val="none"/>
          <w:lang w:val="en-US" w:eastAsia="zh-CN"/>
        </w:rPr>
        <w:t>6</w:t>
      </w:r>
      <w:r>
        <w:rPr>
          <w:rFonts w:hint="eastAsia" w:ascii="宋体" w:hAnsi="宋体" w:eastAsia="宋体" w:cs="宋体"/>
          <w:color w:val="auto"/>
          <w:spacing w:val="9"/>
          <w:sz w:val="20"/>
          <w:szCs w:val="20"/>
          <w:highlight w:val="none"/>
        </w:rPr>
        <w:t>年</w:t>
      </w:r>
      <w:r>
        <w:rPr>
          <w:rFonts w:hint="eastAsia" w:ascii="宋体" w:hAnsi="宋体" w:eastAsia="宋体" w:cs="宋体"/>
          <w:color w:val="auto"/>
          <w:spacing w:val="9"/>
          <w:sz w:val="20"/>
          <w:szCs w:val="20"/>
          <w:highlight w:val="none"/>
          <w:lang w:val="en-US" w:eastAsia="zh-CN"/>
        </w:rPr>
        <w:t>05</w:t>
      </w:r>
      <w:r>
        <w:rPr>
          <w:rFonts w:hint="eastAsia" w:ascii="宋体" w:hAnsi="宋体" w:eastAsia="宋体" w:cs="宋体"/>
          <w:color w:val="auto"/>
          <w:spacing w:val="9"/>
          <w:sz w:val="20"/>
          <w:szCs w:val="20"/>
          <w:highlight w:val="none"/>
        </w:rPr>
        <w:t>月</w:t>
      </w:r>
      <w:r>
        <w:rPr>
          <w:rFonts w:hint="eastAsia" w:ascii="宋体" w:hAnsi="宋体" w:eastAsia="宋体" w:cs="宋体"/>
          <w:color w:val="auto"/>
          <w:spacing w:val="9"/>
          <w:sz w:val="20"/>
          <w:szCs w:val="20"/>
          <w:highlight w:val="none"/>
          <w:lang w:val="en-US" w:eastAsia="zh-CN"/>
        </w:rPr>
        <w:t>06</w:t>
      </w:r>
      <w:r>
        <w:rPr>
          <w:rFonts w:hint="eastAsia" w:ascii="宋体" w:hAnsi="宋体" w:eastAsia="宋体" w:cs="宋体"/>
          <w:color w:val="auto"/>
          <w:spacing w:val="9"/>
          <w:sz w:val="20"/>
          <w:szCs w:val="20"/>
          <w:highlight w:val="none"/>
        </w:rPr>
        <w:t>日00：00至202</w:t>
      </w:r>
      <w:r>
        <w:rPr>
          <w:rFonts w:hint="eastAsia" w:ascii="宋体" w:hAnsi="宋体" w:eastAsia="宋体" w:cs="宋体"/>
          <w:color w:val="auto"/>
          <w:spacing w:val="9"/>
          <w:sz w:val="20"/>
          <w:szCs w:val="20"/>
          <w:highlight w:val="none"/>
          <w:lang w:val="en-US" w:eastAsia="zh-CN"/>
        </w:rPr>
        <w:t>6</w:t>
      </w:r>
      <w:r>
        <w:rPr>
          <w:rFonts w:hint="eastAsia" w:ascii="宋体" w:hAnsi="宋体" w:eastAsia="宋体" w:cs="宋体"/>
          <w:color w:val="auto"/>
          <w:spacing w:val="9"/>
          <w:sz w:val="20"/>
          <w:szCs w:val="20"/>
          <w:highlight w:val="none"/>
        </w:rPr>
        <w:t>年</w:t>
      </w:r>
      <w:r>
        <w:rPr>
          <w:rFonts w:hint="eastAsia" w:ascii="宋体" w:hAnsi="宋体" w:eastAsia="宋体" w:cs="宋体"/>
          <w:color w:val="auto"/>
          <w:spacing w:val="9"/>
          <w:sz w:val="20"/>
          <w:szCs w:val="20"/>
          <w:highlight w:val="none"/>
          <w:lang w:val="en-US" w:eastAsia="zh-CN"/>
        </w:rPr>
        <w:t>05</w:t>
      </w:r>
      <w:r>
        <w:rPr>
          <w:rFonts w:hint="eastAsia" w:ascii="宋体" w:hAnsi="宋体" w:eastAsia="宋体" w:cs="宋体"/>
          <w:color w:val="auto"/>
          <w:spacing w:val="9"/>
          <w:sz w:val="20"/>
          <w:szCs w:val="20"/>
          <w:highlight w:val="none"/>
        </w:rPr>
        <w:t>月</w:t>
      </w:r>
      <w:r>
        <w:rPr>
          <w:rFonts w:hint="eastAsia" w:ascii="宋体" w:hAnsi="宋体" w:eastAsia="宋体" w:cs="宋体"/>
          <w:color w:val="auto"/>
          <w:spacing w:val="9"/>
          <w:sz w:val="20"/>
          <w:szCs w:val="20"/>
          <w:highlight w:val="none"/>
          <w:lang w:val="en-US" w:eastAsia="zh-CN"/>
        </w:rPr>
        <w:t>12</w:t>
      </w:r>
      <w:r>
        <w:rPr>
          <w:rFonts w:hint="eastAsia" w:ascii="宋体" w:hAnsi="宋体" w:eastAsia="宋体" w:cs="宋体"/>
          <w:color w:val="auto"/>
          <w:spacing w:val="9"/>
          <w:sz w:val="20"/>
          <w:szCs w:val="20"/>
          <w:highlight w:val="none"/>
        </w:rPr>
        <w:t xml:space="preserve">日23：59； </w:t>
      </w:r>
    </w:p>
    <w:p w14:paraId="74394C4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地点：山西省政府采购网（http://www.ccgp-shanxi.gov.cn/）；</w:t>
      </w:r>
    </w:p>
    <w:p w14:paraId="4F45BA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获取方式：登陆山西省政府采购网（http://www.ccgp-shanxi.gov.cn/），通过项目采购公告下方“潜在供应商” “获取采购文件”在线获取。</w:t>
      </w:r>
    </w:p>
    <w:p w14:paraId="42E619B2">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四、提交投标文件截止时间、开标时间和地点</w:t>
      </w:r>
    </w:p>
    <w:p w14:paraId="7DE2F71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提交投标文件截止时间及开标时间：202</w:t>
      </w:r>
      <w:r>
        <w:rPr>
          <w:rFonts w:hint="eastAsia" w:ascii="宋体" w:hAnsi="宋体" w:eastAsia="宋体" w:cs="宋体"/>
          <w:color w:val="auto"/>
          <w:spacing w:val="9"/>
          <w:sz w:val="20"/>
          <w:szCs w:val="20"/>
          <w:highlight w:val="none"/>
          <w:lang w:val="en-US" w:eastAsia="zh-CN"/>
        </w:rPr>
        <w:t>6</w:t>
      </w:r>
      <w:r>
        <w:rPr>
          <w:rFonts w:hint="eastAsia" w:ascii="宋体" w:hAnsi="宋体" w:eastAsia="宋体" w:cs="宋体"/>
          <w:color w:val="auto"/>
          <w:spacing w:val="9"/>
          <w:sz w:val="20"/>
          <w:szCs w:val="20"/>
          <w:highlight w:val="none"/>
        </w:rPr>
        <w:t>年</w:t>
      </w:r>
      <w:r>
        <w:rPr>
          <w:rFonts w:hint="eastAsia" w:ascii="宋体" w:hAnsi="宋体" w:eastAsia="宋体" w:cs="宋体"/>
          <w:color w:val="auto"/>
          <w:spacing w:val="9"/>
          <w:sz w:val="20"/>
          <w:szCs w:val="20"/>
          <w:highlight w:val="none"/>
          <w:lang w:val="en-US" w:eastAsia="zh-CN"/>
        </w:rPr>
        <w:t>05</w:t>
      </w:r>
      <w:r>
        <w:rPr>
          <w:rFonts w:hint="eastAsia" w:ascii="宋体" w:hAnsi="宋体" w:eastAsia="宋体" w:cs="宋体"/>
          <w:color w:val="auto"/>
          <w:spacing w:val="9"/>
          <w:sz w:val="20"/>
          <w:szCs w:val="20"/>
          <w:highlight w:val="none"/>
        </w:rPr>
        <w:t>月</w:t>
      </w:r>
      <w:r>
        <w:rPr>
          <w:rFonts w:hint="eastAsia" w:ascii="宋体" w:hAnsi="宋体" w:eastAsia="宋体" w:cs="宋体"/>
          <w:color w:val="auto"/>
          <w:spacing w:val="9"/>
          <w:sz w:val="20"/>
          <w:szCs w:val="20"/>
          <w:highlight w:val="none"/>
          <w:lang w:val="en-US" w:eastAsia="zh-CN"/>
        </w:rPr>
        <w:t>26</w:t>
      </w:r>
      <w:r>
        <w:rPr>
          <w:rFonts w:hint="eastAsia" w:ascii="宋体" w:hAnsi="宋体" w:eastAsia="宋体" w:cs="宋体"/>
          <w:color w:val="auto"/>
          <w:spacing w:val="9"/>
          <w:sz w:val="20"/>
          <w:szCs w:val="20"/>
          <w:highlight w:val="none"/>
        </w:rPr>
        <w:t>日</w:t>
      </w:r>
      <w:r>
        <w:rPr>
          <w:rFonts w:hint="eastAsia" w:ascii="宋体" w:hAnsi="宋体" w:eastAsia="宋体" w:cs="宋体"/>
          <w:color w:val="auto"/>
          <w:spacing w:val="9"/>
          <w:sz w:val="20"/>
          <w:szCs w:val="20"/>
          <w:highlight w:val="none"/>
          <w:lang w:val="en-US" w:eastAsia="zh-CN"/>
        </w:rPr>
        <w:t>09</w:t>
      </w:r>
      <w:r>
        <w:rPr>
          <w:rFonts w:hint="eastAsia" w:ascii="宋体" w:hAnsi="宋体" w:eastAsia="宋体" w:cs="宋体"/>
          <w:color w:val="auto"/>
          <w:spacing w:val="9"/>
          <w:sz w:val="20"/>
          <w:szCs w:val="20"/>
          <w:highlight w:val="none"/>
        </w:rPr>
        <w:t>点</w:t>
      </w:r>
      <w:r>
        <w:rPr>
          <w:rFonts w:hint="eastAsia" w:ascii="宋体" w:hAnsi="宋体" w:eastAsia="宋体" w:cs="宋体"/>
          <w:color w:val="auto"/>
          <w:spacing w:val="9"/>
          <w:sz w:val="20"/>
          <w:szCs w:val="20"/>
          <w:highlight w:val="none"/>
          <w:lang w:val="en-US" w:eastAsia="zh-CN"/>
        </w:rPr>
        <w:t>00</w:t>
      </w:r>
      <w:r>
        <w:rPr>
          <w:rFonts w:hint="eastAsia" w:ascii="宋体" w:hAnsi="宋体" w:eastAsia="宋体" w:cs="宋体"/>
          <w:color w:val="auto"/>
          <w:spacing w:val="9"/>
          <w:sz w:val="20"/>
          <w:szCs w:val="20"/>
          <w:highlight w:val="none"/>
        </w:rPr>
        <w:t xml:space="preserve">分（北京时间）； </w:t>
      </w:r>
    </w:p>
    <w:p w14:paraId="6FBF7A2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提交投标文件地点：山西省政府采购网（http://www.ccgp-shanxi.gov.cn/）；</w:t>
      </w:r>
    </w:p>
    <w:p w14:paraId="332D21F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7"/>
          <w:sz w:val="20"/>
          <w:szCs w:val="20"/>
          <w:highlight w:val="none"/>
        </w:rPr>
      </w:pPr>
      <w:r>
        <w:rPr>
          <w:rFonts w:hint="eastAsia" w:ascii="宋体" w:hAnsi="宋体" w:eastAsia="宋体" w:cs="宋体"/>
          <w:color w:val="auto"/>
          <w:spacing w:val="9"/>
          <w:sz w:val="20"/>
          <w:szCs w:val="20"/>
          <w:highlight w:val="none"/>
        </w:rPr>
        <w:t>方式：开标前登陆山西省政府采购网（http://www.ccgp-shanxi.gov.cn/），在规定时间内解密电子投标文件，解密设备及网络环境由投标人自行准备；</w:t>
      </w:r>
    </w:p>
    <w:p w14:paraId="493DF8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五、公告期限</w:t>
      </w:r>
    </w:p>
    <w:p w14:paraId="09BFC44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自本公告发布之日起</w:t>
      </w:r>
      <w:r>
        <w:rPr>
          <w:rFonts w:hint="eastAsia" w:ascii="宋体" w:hAnsi="宋体" w:eastAsia="宋体" w:cs="宋体"/>
          <w:color w:val="auto"/>
          <w:spacing w:val="5"/>
          <w:sz w:val="20"/>
          <w:szCs w:val="20"/>
          <w:highlight w:val="none"/>
          <w:lang w:val="en-US" w:eastAsia="zh-CN"/>
        </w:rPr>
        <w:t>5</w:t>
      </w:r>
      <w:r>
        <w:rPr>
          <w:rFonts w:hint="eastAsia" w:ascii="宋体" w:hAnsi="宋体" w:eastAsia="宋体" w:cs="宋体"/>
          <w:color w:val="auto"/>
          <w:spacing w:val="5"/>
          <w:sz w:val="20"/>
          <w:szCs w:val="20"/>
          <w:highlight w:val="none"/>
        </w:rPr>
        <w:t>个工作日。</w:t>
      </w:r>
    </w:p>
    <w:p w14:paraId="7AFCA3C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六、其他补充事宜</w:t>
      </w:r>
    </w:p>
    <w:p w14:paraId="25CEC48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1 、投标文件的编制、递交及要求：按照山西省政府采购网规定的程序及方法完成投标文件的编制、递交、解密等工作。</w:t>
      </w:r>
    </w:p>
    <w:p w14:paraId="6817543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2 、供应商应当在法定质疑期内一次性提出针对同一采购程序环节的质疑。</w:t>
      </w:r>
    </w:p>
    <w:p w14:paraId="35C69A8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3 、项目开标方式为远程开标，供应商登录中国政府采购网山西分网上传响应文件。</w:t>
      </w:r>
    </w:p>
    <w:p w14:paraId="65CFDF2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4 、标书解密方式为远程解密，供应商需使用编制标书时的 CA 数字证书，自行登录 系统进行网上解密。解密设备及网络环境由供应商自行准备。在解密截止时间之内未完成解密的，视为投标无效。</w:t>
      </w:r>
    </w:p>
    <w:p w14:paraId="2A2B76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5 、开评标期间，供应商应在网上开标大厅随时关注开、评标进度，做好评审期间的澄清工作。</w:t>
      </w:r>
    </w:p>
    <w:p w14:paraId="426C4A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6 、供应商应于开标前在中国政府采购网山西分网（www.ccgp-shanxi.gov.cn）进行供应商注册。</w:t>
      </w:r>
    </w:p>
    <w:p w14:paraId="04D3583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7"/>
          <w:sz w:val="20"/>
          <w:szCs w:val="20"/>
          <w:highlight w:val="none"/>
        </w:rPr>
      </w:pPr>
      <w:r>
        <w:rPr>
          <w:rFonts w:hint="eastAsia" w:ascii="宋体" w:hAnsi="宋体" w:eastAsia="宋体" w:cs="宋体"/>
          <w:color w:val="auto"/>
          <w:spacing w:val="7"/>
          <w:sz w:val="20"/>
          <w:szCs w:val="20"/>
          <w:highlight w:val="none"/>
        </w:rPr>
        <w:t>七、对本次招标提出询问，请按以下方式联系。</w:t>
      </w:r>
    </w:p>
    <w:p w14:paraId="2E2B144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1.</w:t>
      </w:r>
      <w:r>
        <w:rPr>
          <w:rFonts w:hint="eastAsia" w:ascii="宋体" w:hAnsi="宋体" w:eastAsia="宋体" w:cs="宋体"/>
          <w:color w:val="auto"/>
          <w:spacing w:val="9"/>
          <w:sz w:val="20"/>
          <w:szCs w:val="20"/>
          <w:highlight w:val="none"/>
          <w:lang w:eastAsia="zh-CN"/>
        </w:rPr>
        <w:t>招标人</w:t>
      </w:r>
      <w:r>
        <w:rPr>
          <w:rFonts w:hint="eastAsia" w:ascii="宋体" w:hAnsi="宋体" w:eastAsia="宋体" w:cs="宋体"/>
          <w:color w:val="auto"/>
          <w:spacing w:val="9"/>
          <w:sz w:val="20"/>
          <w:szCs w:val="20"/>
          <w:highlight w:val="none"/>
        </w:rPr>
        <w:t>信息</w:t>
      </w:r>
    </w:p>
    <w:p w14:paraId="48F1BB3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 xml:space="preserve">名   称：大宁县应急管理局                         </w:t>
      </w:r>
      <w:bookmarkStart w:id="61" w:name="_GoBack"/>
      <w:bookmarkEnd w:id="61"/>
      <w:r>
        <w:rPr>
          <w:rFonts w:hint="eastAsia" w:ascii="宋体" w:hAnsi="宋体" w:eastAsia="宋体" w:cs="宋体"/>
          <w:color w:val="auto"/>
          <w:spacing w:val="9"/>
          <w:sz w:val="20"/>
          <w:szCs w:val="20"/>
          <w:highlight w:val="none"/>
          <w:lang w:val="en-US" w:eastAsia="zh-CN"/>
        </w:rPr>
        <w:t xml:space="preserve">               　</w:t>
      </w:r>
    </w:p>
    <w:p w14:paraId="371AAE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地   址：大宁县档案馆综合办公楼7楼西</w:t>
      </w:r>
    </w:p>
    <w:p w14:paraId="7391E15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default"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联 系 人：畅女士</w:t>
      </w:r>
    </w:p>
    <w:p w14:paraId="438401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lang w:val="en-US" w:eastAsia="zh-CN"/>
        </w:rPr>
        <w:t xml:space="preserve">电   话：0357-7726209 </w:t>
      </w:r>
      <w:r>
        <w:rPr>
          <w:rFonts w:hint="eastAsia" w:ascii="宋体" w:hAnsi="宋体" w:eastAsia="宋体" w:cs="宋体"/>
          <w:color w:val="auto"/>
          <w:spacing w:val="9"/>
          <w:sz w:val="20"/>
          <w:szCs w:val="20"/>
          <w:highlight w:val="none"/>
        </w:rPr>
        <w:t xml:space="preserve">       　 </w:t>
      </w:r>
    </w:p>
    <w:p w14:paraId="228D5D0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2.招标代理机构信息</w:t>
      </w:r>
    </w:p>
    <w:p w14:paraId="3C82AC2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名   称：山西中洲招标代理有限公司</w:t>
      </w:r>
    </w:p>
    <w:p w14:paraId="10CB8A9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地   址：临汾市尧都区平阳国际C座718室</w:t>
      </w:r>
    </w:p>
    <w:p w14:paraId="3223074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联 系 人：卫女士</w:t>
      </w:r>
    </w:p>
    <w:p w14:paraId="79AAF72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电   话：0357-6752611</w:t>
      </w:r>
    </w:p>
    <w:p w14:paraId="3D70BDA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3.项目联系人</w:t>
      </w:r>
    </w:p>
    <w:p w14:paraId="35EC19C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联 系 人：卫女士</w:t>
      </w:r>
    </w:p>
    <w:p w14:paraId="0A3A5B0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联系电话：0357-6752611</w:t>
      </w:r>
    </w:p>
    <w:p w14:paraId="675934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宋体" w:hAnsi="宋体" w:eastAsia="宋体" w:cs="宋体"/>
          <w:color w:val="auto"/>
          <w:spacing w:val="9"/>
          <w:sz w:val="20"/>
          <w:szCs w:val="20"/>
          <w:highlight w:val="none"/>
        </w:rPr>
        <w:sectPr>
          <w:pgSz w:w="11906" w:h="16839"/>
          <w:pgMar w:top="1091" w:right="1785" w:bottom="1154" w:left="1785" w:header="1076" w:footer="980" w:gutter="0"/>
          <w:pgNumType w:fmt="numberInDash" w:start="1"/>
          <w:cols w:space="720" w:num="1"/>
        </w:sectPr>
      </w:pPr>
    </w:p>
    <w:p w14:paraId="2A639931">
      <w:pPr>
        <w:spacing w:before="140" w:line="222" w:lineRule="auto"/>
        <w:ind w:left="1423"/>
        <w:outlineLvl w:val="0"/>
        <w:rPr>
          <w:rFonts w:hint="eastAsia" w:ascii="宋体" w:hAnsi="宋体" w:eastAsia="宋体" w:cs="宋体"/>
          <w:color w:val="auto"/>
          <w:sz w:val="43"/>
          <w:szCs w:val="43"/>
          <w:highlight w:val="none"/>
        </w:rPr>
      </w:pPr>
      <w:bookmarkStart w:id="4" w:name="bookmark3"/>
      <w:bookmarkEnd w:id="4"/>
      <w:bookmarkStart w:id="5" w:name="bookmark4"/>
      <w:bookmarkEnd w:id="5"/>
      <w:bookmarkStart w:id="6" w:name="_Toc26998"/>
      <w:bookmarkStart w:id="7" w:name="_Toc22180"/>
      <w:bookmarkStart w:id="8" w:name="_Toc809"/>
      <w:r>
        <w:rPr>
          <w:rFonts w:hint="eastAsia" w:ascii="宋体" w:hAnsi="宋体" w:eastAsia="宋体" w:cs="宋体"/>
          <w:b/>
          <w:bCs/>
          <w:color w:val="auto"/>
          <w:spacing w:val="36"/>
          <w:sz w:val="43"/>
          <w:szCs w:val="43"/>
          <w:highlight w:val="none"/>
        </w:rPr>
        <w:t>第二部分</w:t>
      </w:r>
      <w:r>
        <w:rPr>
          <w:rFonts w:hint="eastAsia" w:ascii="宋体" w:hAnsi="宋体" w:eastAsia="宋体" w:cs="宋体"/>
          <w:color w:val="auto"/>
          <w:spacing w:val="82"/>
          <w:sz w:val="43"/>
          <w:szCs w:val="43"/>
          <w:highlight w:val="none"/>
        </w:rPr>
        <w:t xml:space="preserve">  </w:t>
      </w:r>
      <w:r>
        <w:rPr>
          <w:rFonts w:hint="eastAsia" w:ascii="宋体" w:hAnsi="宋体" w:eastAsia="宋体" w:cs="宋体"/>
          <w:b/>
          <w:bCs/>
          <w:color w:val="auto"/>
          <w:spacing w:val="36"/>
          <w:sz w:val="43"/>
          <w:szCs w:val="43"/>
          <w:highlight w:val="none"/>
        </w:rPr>
        <w:t>投标人须知前附表</w:t>
      </w:r>
      <w:bookmarkEnd w:id="6"/>
      <w:bookmarkEnd w:id="7"/>
      <w:bookmarkEnd w:id="8"/>
    </w:p>
    <w:p w14:paraId="66650483">
      <w:pPr>
        <w:spacing w:before="64"/>
        <w:rPr>
          <w:rFonts w:hint="eastAsia" w:ascii="宋体" w:hAnsi="宋体" w:eastAsia="宋体" w:cs="宋体"/>
          <w:color w:val="auto"/>
          <w:highlight w:val="none"/>
        </w:rPr>
      </w:pPr>
    </w:p>
    <w:p w14:paraId="60D1350F">
      <w:pPr>
        <w:spacing w:before="64"/>
        <w:rPr>
          <w:rFonts w:hint="eastAsia" w:ascii="宋体" w:hAnsi="宋体" w:eastAsia="宋体" w:cs="宋体"/>
          <w:color w:val="auto"/>
          <w:highlight w:val="none"/>
        </w:rPr>
      </w:pPr>
    </w:p>
    <w:tbl>
      <w:tblPr>
        <w:tblStyle w:val="24"/>
        <w:tblW w:w="91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1877"/>
        <w:gridCol w:w="6661"/>
      </w:tblGrid>
      <w:tr w14:paraId="4A7CC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574" w:type="dxa"/>
            <w:vAlign w:val="top"/>
          </w:tcPr>
          <w:p w14:paraId="753B5FB3">
            <w:pPr>
              <w:pStyle w:val="25"/>
              <w:spacing w:before="119" w:line="229" w:lineRule="auto"/>
              <w:ind w:left="120"/>
              <w:rPr>
                <w:rFonts w:hint="eastAsia" w:ascii="宋体" w:hAnsi="宋体" w:eastAsia="宋体" w:cs="宋体"/>
                <w:color w:val="auto"/>
                <w:highlight w:val="none"/>
              </w:rPr>
            </w:pPr>
            <w:r>
              <w:rPr>
                <w:rFonts w:hint="eastAsia" w:ascii="宋体" w:hAnsi="宋体" w:eastAsia="宋体" w:cs="宋体"/>
                <w:b/>
                <w:bCs/>
                <w:color w:val="auto"/>
                <w:spacing w:val="4"/>
                <w:highlight w:val="none"/>
              </w:rPr>
              <w:t>序号</w:t>
            </w:r>
          </w:p>
        </w:tc>
        <w:tc>
          <w:tcPr>
            <w:tcW w:w="1877" w:type="dxa"/>
            <w:vAlign w:val="top"/>
          </w:tcPr>
          <w:p w14:paraId="773D14F0">
            <w:pPr>
              <w:pStyle w:val="25"/>
              <w:spacing w:before="118" w:line="228" w:lineRule="auto"/>
              <w:ind w:left="611"/>
              <w:rPr>
                <w:rFonts w:hint="eastAsia" w:ascii="宋体" w:hAnsi="宋体" w:eastAsia="宋体" w:cs="宋体"/>
                <w:color w:val="auto"/>
                <w:highlight w:val="none"/>
              </w:rPr>
            </w:pPr>
            <w:r>
              <w:rPr>
                <w:rFonts w:hint="eastAsia" w:ascii="宋体" w:hAnsi="宋体" w:eastAsia="宋体" w:cs="宋体"/>
                <w:b/>
                <w:bCs/>
                <w:color w:val="auto"/>
                <w:spacing w:val="-15"/>
                <w:highlight w:val="none"/>
              </w:rPr>
              <w:t>内</w:t>
            </w:r>
            <w:r>
              <w:rPr>
                <w:rFonts w:hint="eastAsia" w:ascii="宋体" w:hAnsi="宋体" w:eastAsia="宋体" w:cs="宋体"/>
                <w:color w:val="auto"/>
                <w:spacing w:val="12"/>
                <w:highlight w:val="none"/>
              </w:rPr>
              <w:t xml:space="preserve">  </w:t>
            </w:r>
            <w:r>
              <w:rPr>
                <w:rFonts w:hint="eastAsia" w:ascii="宋体" w:hAnsi="宋体" w:eastAsia="宋体" w:cs="宋体"/>
                <w:b/>
                <w:bCs/>
                <w:color w:val="auto"/>
                <w:spacing w:val="-15"/>
                <w:highlight w:val="none"/>
              </w:rPr>
              <w:t>容</w:t>
            </w:r>
          </w:p>
        </w:tc>
        <w:tc>
          <w:tcPr>
            <w:tcW w:w="6661" w:type="dxa"/>
            <w:vAlign w:val="top"/>
          </w:tcPr>
          <w:p w14:paraId="63C98C59">
            <w:pPr>
              <w:pStyle w:val="25"/>
              <w:spacing w:before="118" w:line="228" w:lineRule="auto"/>
              <w:ind w:left="2810"/>
              <w:rPr>
                <w:rFonts w:hint="eastAsia" w:ascii="宋体" w:hAnsi="宋体" w:eastAsia="宋体" w:cs="宋体"/>
                <w:color w:val="auto"/>
                <w:highlight w:val="none"/>
              </w:rPr>
            </w:pPr>
            <w:r>
              <w:rPr>
                <w:rFonts w:hint="eastAsia" w:ascii="宋体" w:hAnsi="宋体" w:eastAsia="宋体" w:cs="宋体"/>
                <w:b/>
                <w:bCs/>
                <w:color w:val="auto"/>
                <w:spacing w:val="6"/>
                <w:highlight w:val="none"/>
              </w:rPr>
              <w:t>说明与要求</w:t>
            </w:r>
          </w:p>
        </w:tc>
      </w:tr>
      <w:tr w14:paraId="4B79F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trPr>
        <w:tc>
          <w:tcPr>
            <w:tcW w:w="574" w:type="dxa"/>
            <w:vAlign w:val="center"/>
          </w:tcPr>
          <w:p w14:paraId="25DEB89B">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hint="eastAsia" w:ascii="宋体" w:hAnsi="宋体" w:eastAsia="宋体" w:cs="宋体"/>
                <w:color w:val="auto"/>
                <w:highlight w:val="none"/>
              </w:rPr>
            </w:pPr>
            <w:r>
              <w:rPr>
                <w:rFonts w:hint="eastAsia" w:ascii="宋体" w:hAnsi="宋体" w:eastAsia="宋体" w:cs="宋体"/>
                <w:b/>
                <w:bCs/>
                <w:color w:val="auto"/>
                <w:spacing w:val="-3"/>
                <w:highlight w:val="none"/>
              </w:rPr>
              <w:t>1</w:t>
            </w:r>
          </w:p>
        </w:tc>
        <w:tc>
          <w:tcPr>
            <w:tcW w:w="1877" w:type="dxa"/>
            <w:vAlign w:val="center"/>
          </w:tcPr>
          <w:p w14:paraId="169925E4">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outlineLvl w:val="1"/>
              <w:rPr>
                <w:rFonts w:hint="eastAsia" w:ascii="宋体" w:hAnsi="宋体" w:eastAsia="宋体" w:cs="宋体"/>
                <w:color w:val="auto"/>
                <w:highlight w:val="none"/>
              </w:rPr>
            </w:pPr>
            <w:r>
              <w:rPr>
                <w:rFonts w:hint="eastAsia" w:ascii="宋体" w:hAnsi="宋体" w:eastAsia="宋体" w:cs="宋体"/>
                <w:b/>
                <w:bCs/>
                <w:color w:val="auto"/>
                <w:spacing w:val="5"/>
                <w:highlight w:val="none"/>
              </w:rPr>
              <w:t>投标人应</w:t>
            </w:r>
            <w:r>
              <w:rPr>
                <w:rFonts w:hint="eastAsia" w:ascii="宋体" w:hAnsi="宋体" w:eastAsia="宋体" w:cs="宋体"/>
                <w:b/>
                <w:bCs/>
                <w:color w:val="auto"/>
                <w:spacing w:val="6"/>
                <w:highlight w:val="none"/>
              </w:rPr>
              <w:t>具备的资格要求</w:t>
            </w:r>
          </w:p>
        </w:tc>
        <w:tc>
          <w:tcPr>
            <w:tcW w:w="6661" w:type="dxa"/>
            <w:vAlign w:val="top"/>
          </w:tcPr>
          <w:p w14:paraId="29C3887B">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highlight w:val="none"/>
              </w:rPr>
            </w:pPr>
            <w:r>
              <w:rPr>
                <w:rFonts w:hint="eastAsia" w:ascii="宋体" w:hAnsi="宋体" w:eastAsia="宋体" w:cs="宋体"/>
                <w:color w:val="auto"/>
                <w:spacing w:val="9"/>
                <w:highlight w:val="none"/>
              </w:rPr>
              <w:t>（1）具备《中华人民共和国政府采购法》第二十二</w:t>
            </w:r>
            <w:r>
              <w:rPr>
                <w:rFonts w:hint="eastAsia" w:ascii="宋体" w:hAnsi="宋体" w:eastAsia="宋体" w:cs="宋体"/>
                <w:color w:val="auto"/>
                <w:spacing w:val="8"/>
                <w:highlight w:val="none"/>
              </w:rPr>
              <w:t>条规定的条件；</w:t>
            </w:r>
          </w:p>
          <w:p w14:paraId="09A976E2">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highlight w:val="none"/>
              </w:rPr>
            </w:pPr>
            <w:r>
              <w:rPr>
                <w:rFonts w:hint="eastAsia" w:ascii="宋体" w:hAnsi="宋体" w:eastAsia="宋体" w:cs="宋体"/>
                <w:color w:val="auto"/>
                <w:spacing w:val="8"/>
                <w:highlight w:val="none"/>
              </w:rPr>
              <w:t>（2）本项目是否接受联合体投标：否；</w:t>
            </w:r>
          </w:p>
          <w:p w14:paraId="7CCBFCC1">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highlight w:val="none"/>
              </w:rPr>
            </w:pPr>
            <w:r>
              <w:rPr>
                <w:rFonts w:hint="eastAsia" w:ascii="宋体" w:hAnsi="宋体" w:eastAsia="宋体" w:cs="宋体"/>
                <w:color w:val="auto"/>
                <w:spacing w:val="8"/>
                <w:highlight w:val="none"/>
              </w:rPr>
              <w:t>（3）本项目是否接受代理商投标：是；</w:t>
            </w:r>
          </w:p>
          <w:p w14:paraId="414DE7F3">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highlight w:val="none"/>
                <w:lang w:eastAsia="zh-CN"/>
              </w:rPr>
            </w:pPr>
            <w:r>
              <w:rPr>
                <w:rFonts w:hint="eastAsia" w:ascii="宋体" w:hAnsi="宋体" w:eastAsia="宋体" w:cs="宋体"/>
                <w:color w:val="auto"/>
                <w:spacing w:val="9"/>
                <w:highlight w:val="none"/>
              </w:rPr>
              <w:t>（4）本项目的特定资格要求：</w:t>
            </w:r>
            <w:r>
              <w:rPr>
                <w:rFonts w:hint="eastAsia" w:cs="宋体"/>
                <w:color w:val="auto"/>
                <w:spacing w:val="9"/>
                <w:highlight w:val="none"/>
                <w:lang w:val="en-US" w:eastAsia="zh-CN"/>
              </w:rPr>
              <w:t>无</w:t>
            </w:r>
            <w:r>
              <w:rPr>
                <w:rFonts w:hint="eastAsia" w:cs="宋体"/>
                <w:color w:val="auto"/>
                <w:spacing w:val="9"/>
                <w:highlight w:val="none"/>
                <w:lang w:eastAsia="zh-CN"/>
              </w:rPr>
              <w:t>。</w:t>
            </w:r>
          </w:p>
        </w:tc>
      </w:tr>
      <w:tr w14:paraId="3151F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4" w:hRule="atLeast"/>
        </w:trPr>
        <w:tc>
          <w:tcPr>
            <w:tcW w:w="574" w:type="dxa"/>
            <w:vAlign w:val="top"/>
          </w:tcPr>
          <w:p w14:paraId="0AF6DA8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center"/>
              <w:textAlignment w:val="baseline"/>
              <w:rPr>
                <w:rFonts w:hint="eastAsia" w:ascii="宋体" w:hAnsi="宋体" w:eastAsia="宋体" w:cs="宋体"/>
                <w:color w:val="auto"/>
                <w:sz w:val="21"/>
                <w:highlight w:val="none"/>
              </w:rPr>
            </w:pPr>
          </w:p>
          <w:p w14:paraId="1A487CB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center"/>
              <w:textAlignment w:val="baseline"/>
              <w:rPr>
                <w:rFonts w:hint="eastAsia" w:ascii="宋体" w:hAnsi="宋体" w:eastAsia="宋体" w:cs="宋体"/>
                <w:color w:val="auto"/>
                <w:sz w:val="21"/>
                <w:highlight w:val="none"/>
              </w:rPr>
            </w:pPr>
          </w:p>
          <w:p w14:paraId="15669F0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center"/>
              <w:textAlignment w:val="baseline"/>
              <w:rPr>
                <w:rFonts w:hint="eastAsia" w:ascii="宋体" w:hAnsi="宋体" w:eastAsia="宋体" w:cs="宋体"/>
                <w:color w:val="auto"/>
                <w:sz w:val="21"/>
                <w:highlight w:val="none"/>
              </w:rPr>
            </w:pPr>
          </w:p>
          <w:p w14:paraId="3F49DE10">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hint="eastAsia" w:ascii="宋体" w:hAnsi="宋体" w:eastAsia="宋体" w:cs="宋体"/>
                <w:color w:val="auto"/>
                <w:highlight w:val="none"/>
              </w:rPr>
            </w:pPr>
            <w:r>
              <w:rPr>
                <w:rFonts w:hint="eastAsia" w:ascii="宋体" w:hAnsi="宋体" w:eastAsia="宋体" w:cs="宋体"/>
                <w:b/>
                <w:bCs/>
                <w:color w:val="auto"/>
                <w:spacing w:val="-3"/>
                <w:highlight w:val="none"/>
              </w:rPr>
              <w:t>2</w:t>
            </w:r>
          </w:p>
        </w:tc>
        <w:tc>
          <w:tcPr>
            <w:tcW w:w="1877" w:type="dxa"/>
            <w:vAlign w:val="top"/>
          </w:tcPr>
          <w:p w14:paraId="1B03BAA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78581CD4">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b/>
                <w:bCs/>
                <w:color w:val="auto"/>
                <w:spacing w:val="2"/>
                <w:highlight w:val="none"/>
              </w:rPr>
            </w:pPr>
          </w:p>
          <w:p w14:paraId="6FAB8843">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b/>
                <w:bCs/>
                <w:color w:val="auto"/>
                <w:spacing w:val="2"/>
                <w:highlight w:val="none"/>
              </w:rPr>
            </w:pPr>
          </w:p>
          <w:p w14:paraId="16A2AE06">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highlight w:val="none"/>
              </w:rPr>
            </w:pPr>
            <w:r>
              <w:rPr>
                <w:rFonts w:hint="eastAsia" w:ascii="宋体" w:hAnsi="宋体" w:eastAsia="宋体" w:cs="宋体"/>
                <w:b/>
                <w:bCs/>
                <w:color w:val="auto"/>
                <w:spacing w:val="2"/>
                <w:highlight w:val="none"/>
              </w:rPr>
              <w:t>电子投标文件</w:t>
            </w:r>
          </w:p>
        </w:tc>
        <w:tc>
          <w:tcPr>
            <w:tcW w:w="6661" w:type="dxa"/>
            <w:vAlign w:val="top"/>
          </w:tcPr>
          <w:p w14:paraId="4B02A1F2">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6" w:firstLineChars="200"/>
              <w:jc w:val="both"/>
              <w:textAlignment w:val="baseline"/>
              <w:rPr>
                <w:rFonts w:hint="eastAsia" w:ascii="宋体" w:hAnsi="宋体" w:eastAsia="宋体" w:cs="宋体"/>
                <w:color w:val="auto"/>
                <w:highlight w:val="none"/>
              </w:rPr>
            </w:pPr>
            <w:r>
              <w:rPr>
                <w:rFonts w:hint="eastAsia" w:ascii="宋体" w:hAnsi="宋体" w:eastAsia="宋体" w:cs="宋体"/>
                <w:color w:val="auto"/>
                <w:spacing w:val="9"/>
                <w:highlight w:val="none"/>
              </w:rPr>
              <w:t>投标人应按照“政采云平台</w:t>
            </w:r>
            <w:r>
              <w:rPr>
                <w:rFonts w:hint="eastAsia" w:ascii="宋体" w:hAnsi="宋体" w:eastAsia="宋体" w:cs="宋体"/>
                <w:color w:val="auto"/>
                <w:spacing w:val="-57"/>
                <w:highlight w:val="none"/>
              </w:rPr>
              <w:t xml:space="preserve"> </w:t>
            </w:r>
            <w:r>
              <w:rPr>
                <w:rFonts w:hint="eastAsia" w:ascii="宋体" w:hAnsi="宋体" w:eastAsia="宋体" w:cs="宋体"/>
                <w:color w:val="auto"/>
                <w:spacing w:val="9"/>
                <w:highlight w:val="none"/>
              </w:rPr>
              <w:t>”有关规定，编制并将经投标人单位</w:t>
            </w:r>
            <w:r>
              <w:rPr>
                <w:rFonts w:hint="eastAsia" w:ascii="宋体" w:hAnsi="宋体" w:eastAsia="宋体" w:cs="宋体"/>
                <w:color w:val="auto"/>
                <w:spacing w:val="-38"/>
                <w:highlight w:val="none"/>
              </w:rPr>
              <w:t xml:space="preserve"> </w:t>
            </w:r>
            <w:r>
              <w:rPr>
                <w:rFonts w:hint="eastAsia" w:ascii="宋体" w:hAnsi="宋体" w:eastAsia="宋体" w:cs="宋体"/>
                <w:color w:val="auto"/>
                <w:highlight w:val="none"/>
              </w:rPr>
              <w:t>CA</w:t>
            </w:r>
            <w:r>
              <w:rPr>
                <w:rFonts w:hint="eastAsia" w:ascii="宋体" w:hAnsi="宋体" w:eastAsia="宋体" w:cs="宋体"/>
                <w:color w:val="auto"/>
                <w:spacing w:val="-36"/>
                <w:highlight w:val="none"/>
              </w:rPr>
              <w:t xml:space="preserve"> </w:t>
            </w:r>
            <w:r>
              <w:rPr>
                <w:rFonts w:hint="eastAsia" w:ascii="宋体" w:hAnsi="宋体" w:eastAsia="宋体" w:cs="宋体"/>
                <w:color w:val="auto"/>
                <w:spacing w:val="9"/>
                <w:highlight w:val="none"/>
              </w:rPr>
              <w:t>数</w:t>
            </w:r>
            <w:r>
              <w:rPr>
                <w:rFonts w:hint="eastAsia" w:ascii="宋体" w:hAnsi="宋体" w:eastAsia="宋体" w:cs="宋体"/>
                <w:color w:val="auto"/>
                <w:spacing w:val="6"/>
                <w:highlight w:val="none"/>
              </w:rPr>
              <w:t>字证书加密的电子投标文件递交至“政采云平台</w:t>
            </w:r>
            <w:r>
              <w:rPr>
                <w:rFonts w:hint="eastAsia" w:ascii="宋体" w:hAnsi="宋体" w:eastAsia="宋体" w:cs="宋体"/>
                <w:color w:val="auto"/>
                <w:spacing w:val="-55"/>
                <w:highlight w:val="none"/>
              </w:rPr>
              <w:t xml:space="preserve"> </w:t>
            </w:r>
            <w:r>
              <w:rPr>
                <w:rFonts w:hint="eastAsia" w:ascii="宋体" w:hAnsi="宋体" w:eastAsia="宋体" w:cs="宋体"/>
                <w:color w:val="auto"/>
                <w:spacing w:val="6"/>
                <w:highlight w:val="none"/>
              </w:rPr>
              <w:t>”，在开标时对电子投</w:t>
            </w:r>
            <w:r>
              <w:rPr>
                <w:rFonts w:hint="eastAsia" w:ascii="宋体" w:hAnsi="宋体" w:eastAsia="宋体" w:cs="宋体"/>
                <w:color w:val="auto"/>
                <w:spacing w:val="8"/>
                <w:highlight w:val="none"/>
              </w:rPr>
              <w:t>标文件进行解密及确认。</w:t>
            </w:r>
          </w:p>
          <w:p w14:paraId="2273DE55">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8" w:firstLineChars="200"/>
              <w:textAlignment w:val="baseline"/>
              <w:rPr>
                <w:rFonts w:hint="eastAsia" w:ascii="宋体" w:hAnsi="宋体" w:eastAsia="宋体" w:cs="宋体"/>
                <w:color w:val="auto"/>
                <w:highlight w:val="none"/>
              </w:rPr>
            </w:pPr>
            <w:r>
              <w:rPr>
                <w:rFonts w:hint="eastAsia" w:ascii="宋体" w:hAnsi="宋体" w:eastAsia="宋体" w:cs="宋体"/>
                <w:color w:val="auto"/>
                <w:spacing w:val="7"/>
                <w:highlight w:val="none"/>
              </w:rPr>
              <w:t>因平台原因导致电子投标文件无法进行解密或确认的，投标人可上传备份文件进行解密。</w:t>
            </w:r>
          </w:p>
          <w:p w14:paraId="34B86573">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8" w:firstLineChars="200"/>
              <w:textAlignment w:val="baseline"/>
              <w:rPr>
                <w:rFonts w:hint="eastAsia" w:ascii="宋体" w:hAnsi="宋体" w:eastAsia="宋体" w:cs="宋体"/>
                <w:color w:val="auto"/>
                <w:highlight w:val="none"/>
              </w:rPr>
            </w:pPr>
            <w:r>
              <w:rPr>
                <w:rFonts w:hint="eastAsia" w:ascii="宋体" w:hAnsi="宋体" w:eastAsia="宋体" w:cs="宋体"/>
                <w:color w:val="auto"/>
                <w:spacing w:val="7"/>
                <w:highlight w:val="none"/>
              </w:rPr>
              <w:t>因投标人自身原因导致投标文件无法解密或确认的，该投标视为无效投</w:t>
            </w:r>
            <w:r>
              <w:rPr>
                <w:rFonts w:hint="eastAsia" w:ascii="宋体" w:hAnsi="宋体" w:eastAsia="宋体" w:cs="宋体"/>
                <w:color w:val="auto"/>
                <w:spacing w:val="8"/>
                <w:highlight w:val="none"/>
              </w:rPr>
              <w:t>标，投标人自行承担由此导致的全部责任。</w:t>
            </w:r>
          </w:p>
        </w:tc>
      </w:tr>
      <w:tr w14:paraId="19485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4" w:hRule="atLeast"/>
        </w:trPr>
        <w:tc>
          <w:tcPr>
            <w:tcW w:w="574" w:type="dxa"/>
            <w:vAlign w:val="top"/>
          </w:tcPr>
          <w:p w14:paraId="4A04DC0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201B21E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4C3B4E5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74C0F6E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6DBF7AA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5CF9B31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77BD392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3C87D8B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center"/>
              <w:textAlignment w:val="baseline"/>
              <w:rPr>
                <w:rFonts w:hint="eastAsia" w:ascii="宋体" w:hAnsi="宋体" w:eastAsia="宋体" w:cs="宋体"/>
                <w:color w:val="auto"/>
                <w:sz w:val="21"/>
                <w:highlight w:val="none"/>
              </w:rPr>
            </w:pPr>
          </w:p>
          <w:p w14:paraId="6F1C7631">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hint="eastAsia" w:ascii="宋体" w:hAnsi="宋体" w:eastAsia="宋体" w:cs="宋体"/>
                <w:color w:val="auto"/>
                <w:highlight w:val="none"/>
              </w:rPr>
            </w:pPr>
            <w:r>
              <w:rPr>
                <w:rFonts w:hint="eastAsia" w:ascii="宋体" w:hAnsi="宋体" w:eastAsia="宋体" w:cs="宋体"/>
                <w:b/>
                <w:bCs/>
                <w:color w:val="auto"/>
                <w:spacing w:val="-3"/>
                <w:highlight w:val="none"/>
              </w:rPr>
              <w:t>3</w:t>
            </w:r>
          </w:p>
        </w:tc>
        <w:tc>
          <w:tcPr>
            <w:tcW w:w="1877" w:type="dxa"/>
            <w:vAlign w:val="top"/>
          </w:tcPr>
          <w:p w14:paraId="2EF3346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3151469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020D20A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10C2954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198DB57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68C8E43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43A6F9E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5D26970D">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b/>
                <w:bCs/>
                <w:color w:val="auto"/>
                <w:spacing w:val="5"/>
                <w:highlight w:val="none"/>
              </w:rPr>
            </w:pPr>
          </w:p>
          <w:p w14:paraId="3061B95E">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22" w:firstLineChars="200"/>
              <w:textAlignment w:val="baseline"/>
              <w:rPr>
                <w:rFonts w:hint="eastAsia" w:ascii="宋体" w:hAnsi="宋体" w:eastAsia="宋体" w:cs="宋体"/>
                <w:color w:val="auto"/>
                <w:highlight w:val="none"/>
              </w:rPr>
            </w:pPr>
            <w:r>
              <w:rPr>
                <w:rFonts w:hint="eastAsia" w:ascii="宋体" w:hAnsi="宋体" w:eastAsia="宋体" w:cs="宋体"/>
                <w:b/>
                <w:bCs/>
                <w:color w:val="auto"/>
                <w:spacing w:val="5"/>
                <w:highlight w:val="none"/>
              </w:rPr>
              <w:t>投标文件</w:t>
            </w:r>
          </w:p>
          <w:p w14:paraId="1FFED24C">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hint="eastAsia" w:ascii="宋体" w:hAnsi="宋体" w:eastAsia="宋体" w:cs="宋体"/>
                <w:color w:val="auto"/>
                <w:highlight w:val="none"/>
              </w:rPr>
            </w:pPr>
            <w:r>
              <w:rPr>
                <w:rFonts w:hint="eastAsia" w:ascii="宋体" w:hAnsi="宋体" w:eastAsia="宋体" w:cs="宋体"/>
                <w:b/>
                <w:bCs/>
                <w:color w:val="auto"/>
                <w:spacing w:val="4"/>
                <w:highlight w:val="none"/>
              </w:rPr>
              <w:t>（资格证明文件）</w:t>
            </w:r>
          </w:p>
        </w:tc>
        <w:tc>
          <w:tcPr>
            <w:tcW w:w="6661" w:type="dxa"/>
            <w:vAlign w:val="top"/>
          </w:tcPr>
          <w:p w14:paraId="5448AC0F">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highlight w:val="none"/>
              </w:rPr>
            </w:pPr>
            <w:r>
              <w:rPr>
                <w:rFonts w:hint="eastAsia" w:ascii="宋体" w:hAnsi="宋体" w:eastAsia="宋体" w:cs="宋体"/>
                <w:b/>
                <w:bCs/>
                <w:color w:val="auto"/>
                <w:spacing w:val="9"/>
                <w:sz w:val="20"/>
                <w:szCs w:val="20"/>
                <w:highlight w:val="none"/>
                <w:lang w:val="en-US" w:eastAsia="zh-CN"/>
              </w:rPr>
              <w:t>*</w:t>
            </w:r>
            <w:r>
              <w:rPr>
                <w:rFonts w:hint="eastAsia" w:ascii="宋体" w:hAnsi="宋体" w:eastAsia="宋体" w:cs="宋体"/>
                <w:b/>
                <w:bCs/>
                <w:color w:val="auto"/>
                <w:spacing w:val="7"/>
                <w:highlight w:val="none"/>
                <w:lang w:val="en-US" w:eastAsia="zh-CN"/>
              </w:rPr>
              <w:t>1</w:t>
            </w:r>
            <w:r>
              <w:rPr>
                <w:rFonts w:hint="eastAsia" w:ascii="宋体" w:hAnsi="宋体" w:eastAsia="宋体" w:cs="宋体"/>
                <w:b/>
                <w:bCs/>
                <w:color w:val="auto"/>
                <w:spacing w:val="7"/>
                <w:highlight w:val="none"/>
              </w:rPr>
              <w:t>.具有独立承担民事责任的能力证明文件</w:t>
            </w:r>
          </w:p>
          <w:p w14:paraId="353FCFFB">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28" w:firstLineChars="200"/>
              <w:jc w:val="both"/>
              <w:textAlignment w:val="baseline"/>
              <w:rPr>
                <w:rFonts w:hint="eastAsia" w:ascii="宋体" w:hAnsi="宋体" w:eastAsia="宋体" w:cs="宋体"/>
                <w:color w:val="auto"/>
                <w:highlight w:val="none"/>
              </w:rPr>
            </w:pPr>
            <w:r>
              <w:rPr>
                <w:rFonts w:hint="eastAsia" w:ascii="宋体" w:hAnsi="宋体" w:eastAsia="宋体" w:cs="宋体"/>
                <w:color w:val="auto"/>
                <w:spacing w:val="7"/>
                <w:highlight w:val="none"/>
              </w:rPr>
              <w:t>提供供应商信用承诺书。以上证明材料须符合要求、有效</w:t>
            </w:r>
            <w:r>
              <w:rPr>
                <w:rFonts w:hint="eastAsia" w:ascii="宋体" w:hAnsi="宋体" w:eastAsia="宋体" w:cs="宋体"/>
                <w:color w:val="auto"/>
                <w:spacing w:val="6"/>
                <w:highlight w:val="none"/>
              </w:rPr>
              <w:t>、完整。</w:t>
            </w:r>
          </w:p>
          <w:p w14:paraId="0BF4B9EC">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否则，响应无效。</w:t>
            </w:r>
          </w:p>
          <w:p w14:paraId="49A06270">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highlight w:val="none"/>
              </w:rPr>
            </w:pPr>
            <w:r>
              <w:rPr>
                <w:rFonts w:hint="eastAsia" w:ascii="宋体" w:hAnsi="宋体" w:eastAsia="宋体" w:cs="宋体"/>
                <w:b/>
                <w:bCs/>
                <w:color w:val="auto"/>
                <w:spacing w:val="9"/>
                <w:sz w:val="20"/>
                <w:szCs w:val="20"/>
                <w:highlight w:val="none"/>
                <w:lang w:val="en-US" w:eastAsia="zh-CN"/>
              </w:rPr>
              <w:t>*</w:t>
            </w:r>
            <w:r>
              <w:rPr>
                <w:rFonts w:hint="eastAsia" w:ascii="宋体" w:hAnsi="宋体" w:eastAsia="宋体" w:cs="宋体"/>
                <w:b/>
                <w:bCs/>
                <w:color w:val="auto"/>
                <w:spacing w:val="7"/>
                <w:highlight w:val="none"/>
                <w:lang w:val="en-US" w:eastAsia="zh-CN"/>
              </w:rPr>
              <w:t>2</w:t>
            </w:r>
            <w:r>
              <w:rPr>
                <w:rFonts w:hint="eastAsia" w:ascii="宋体" w:hAnsi="宋体" w:eastAsia="宋体" w:cs="宋体"/>
                <w:b/>
                <w:bCs/>
                <w:color w:val="auto"/>
                <w:spacing w:val="7"/>
                <w:highlight w:val="none"/>
              </w:rPr>
              <w:t>.</w:t>
            </w:r>
            <w:r>
              <w:rPr>
                <w:rFonts w:hint="eastAsia" w:ascii="宋体" w:hAnsi="宋体" w:eastAsia="宋体" w:cs="宋体"/>
                <w:b/>
                <w:bCs/>
                <w:color w:val="auto"/>
                <w:spacing w:val="7"/>
                <w:highlight w:val="none"/>
                <w:lang w:val="en-US" w:eastAsia="zh-CN"/>
              </w:rPr>
              <w:t>具有良好的商业信誉和健全的财务会计制度证明文件</w:t>
            </w:r>
          </w:p>
          <w:p w14:paraId="115E2118">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8" w:firstLineChars="20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7"/>
                <w:highlight w:val="none"/>
              </w:rPr>
              <w:t>提供供应商信用承诺书。以上证明材料须符合要求、有效</w:t>
            </w:r>
            <w:r>
              <w:rPr>
                <w:rFonts w:hint="eastAsia" w:ascii="宋体" w:hAnsi="宋体" w:eastAsia="宋体" w:cs="宋体"/>
                <w:color w:val="auto"/>
                <w:spacing w:val="6"/>
                <w:highlight w:val="none"/>
              </w:rPr>
              <w:t>、完整。</w:t>
            </w:r>
          </w:p>
          <w:p w14:paraId="41CAD472">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highlight w:val="none"/>
              </w:rPr>
            </w:pPr>
            <w:r>
              <w:rPr>
                <w:rFonts w:hint="eastAsia" w:ascii="宋体" w:hAnsi="宋体" w:eastAsia="宋体" w:cs="宋体"/>
                <w:color w:val="auto"/>
                <w:spacing w:val="6"/>
                <w:highlight w:val="none"/>
              </w:rPr>
              <w:t>否则，响应无效。</w:t>
            </w:r>
          </w:p>
          <w:p w14:paraId="0DD53C90">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hint="eastAsia" w:ascii="宋体" w:hAnsi="宋体" w:eastAsia="宋体" w:cs="宋体"/>
                <w:b/>
                <w:bCs/>
                <w:color w:val="auto"/>
                <w:spacing w:val="7"/>
                <w:highlight w:val="none"/>
              </w:rPr>
            </w:pPr>
            <w:r>
              <w:rPr>
                <w:rFonts w:hint="eastAsia" w:ascii="宋体" w:hAnsi="宋体" w:eastAsia="宋体" w:cs="宋体"/>
                <w:b/>
                <w:bCs/>
                <w:color w:val="auto"/>
                <w:spacing w:val="9"/>
                <w:sz w:val="20"/>
                <w:szCs w:val="20"/>
                <w:highlight w:val="none"/>
                <w:lang w:val="en-US" w:eastAsia="zh-CN"/>
              </w:rPr>
              <w:t>*</w:t>
            </w:r>
            <w:r>
              <w:rPr>
                <w:rFonts w:hint="eastAsia" w:ascii="宋体" w:hAnsi="宋体" w:eastAsia="宋体" w:cs="宋体"/>
                <w:b/>
                <w:bCs/>
                <w:color w:val="auto"/>
                <w:spacing w:val="7"/>
                <w:highlight w:val="none"/>
                <w:lang w:val="en-US" w:eastAsia="zh-CN"/>
              </w:rPr>
              <w:t>3</w:t>
            </w:r>
            <w:r>
              <w:rPr>
                <w:rFonts w:hint="eastAsia" w:ascii="宋体" w:hAnsi="宋体" w:eastAsia="宋体" w:cs="宋体"/>
                <w:b/>
                <w:bCs/>
                <w:color w:val="auto"/>
                <w:spacing w:val="7"/>
                <w:highlight w:val="none"/>
              </w:rPr>
              <w:t>.具有履行合同所必需的设备和专业技术能力证明文件</w:t>
            </w:r>
          </w:p>
          <w:p w14:paraId="4CF829E7">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8" w:firstLineChars="200"/>
              <w:jc w:val="both"/>
              <w:textAlignment w:val="baseline"/>
              <w:rPr>
                <w:rFonts w:hint="eastAsia" w:ascii="宋体" w:hAnsi="宋体" w:eastAsia="宋体" w:cs="宋体"/>
                <w:color w:val="auto"/>
                <w:highlight w:val="none"/>
              </w:rPr>
            </w:pPr>
            <w:r>
              <w:rPr>
                <w:rFonts w:hint="eastAsia" w:ascii="宋体" w:hAnsi="宋体" w:eastAsia="宋体" w:cs="宋体"/>
                <w:color w:val="auto"/>
                <w:spacing w:val="7"/>
                <w:highlight w:val="none"/>
              </w:rPr>
              <w:t>提供供应商信用承诺书。以上证明材料须符合要求、有效</w:t>
            </w:r>
            <w:r>
              <w:rPr>
                <w:rFonts w:hint="eastAsia" w:ascii="宋体" w:hAnsi="宋体" w:eastAsia="宋体" w:cs="宋体"/>
                <w:color w:val="auto"/>
                <w:spacing w:val="6"/>
                <w:highlight w:val="none"/>
              </w:rPr>
              <w:t>、完整。</w:t>
            </w:r>
          </w:p>
          <w:p w14:paraId="3F2F9546">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highlight w:val="none"/>
              </w:rPr>
            </w:pPr>
            <w:r>
              <w:rPr>
                <w:rFonts w:hint="eastAsia" w:ascii="宋体" w:hAnsi="宋体" w:eastAsia="宋体" w:cs="宋体"/>
                <w:color w:val="auto"/>
                <w:spacing w:val="6"/>
                <w:highlight w:val="none"/>
              </w:rPr>
              <w:t>否则，响应无效。</w:t>
            </w:r>
          </w:p>
          <w:p w14:paraId="2286CD6B">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highlight w:val="none"/>
              </w:rPr>
            </w:pPr>
            <w:r>
              <w:rPr>
                <w:rFonts w:hint="eastAsia" w:ascii="宋体" w:hAnsi="宋体" w:eastAsia="宋体" w:cs="宋体"/>
                <w:b/>
                <w:bCs/>
                <w:color w:val="auto"/>
                <w:spacing w:val="9"/>
                <w:sz w:val="20"/>
                <w:szCs w:val="20"/>
                <w:highlight w:val="none"/>
                <w:lang w:val="en-US" w:eastAsia="zh-CN"/>
              </w:rPr>
              <w:t>*</w:t>
            </w:r>
            <w:r>
              <w:rPr>
                <w:rFonts w:hint="eastAsia" w:ascii="宋体" w:hAnsi="宋体" w:eastAsia="宋体" w:cs="宋体"/>
                <w:b/>
                <w:bCs/>
                <w:color w:val="auto"/>
                <w:spacing w:val="7"/>
                <w:highlight w:val="none"/>
                <w:lang w:val="en-US" w:eastAsia="zh-CN"/>
              </w:rPr>
              <w:t>4</w:t>
            </w:r>
            <w:r>
              <w:rPr>
                <w:rFonts w:hint="eastAsia" w:ascii="宋体" w:hAnsi="宋体" w:eastAsia="宋体" w:cs="宋体"/>
                <w:b/>
                <w:bCs/>
                <w:color w:val="auto"/>
                <w:spacing w:val="7"/>
                <w:highlight w:val="none"/>
              </w:rPr>
              <w:t>.依法缴纳税收和社会保障资金证明文件</w:t>
            </w:r>
          </w:p>
          <w:p w14:paraId="03F8B4BC">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28" w:firstLineChars="200"/>
              <w:jc w:val="both"/>
              <w:textAlignment w:val="baseline"/>
              <w:rPr>
                <w:rFonts w:hint="eastAsia" w:ascii="宋体" w:hAnsi="宋体" w:eastAsia="宋体" w:cs="宋体"/>
                <w:color w:val="auto"/>
                <w:highlight w:val="none"/>
              </w:rPr>
            </w:pPr>
            <w:r>
              <w:rPr>
                <w:rFonts w:hint="eastAsia" w:ascii="宋体" w:hAnsi="宋体" w:eastAsia="宋体" w:cs="宋体"/>
                <w:color w:val="auto"/>
                <w:spacing w:val="7"/>
                <w:highlight w:val="none"/>
              </w:rPr>
              <w:t>提供供应商信用承诺书。以上证明材料须符合要求、有效</w:t>
            </w:r>
            <w:r>
              <w:rPr>
                <w:rFonts w:hint="eastAsia" w:ascii="宋体" w:hAnsi="宋体" w:eastAsia="宋体" w:cs="宋体"/>
                <w:color w:val="auto"/>
                <w:spacing w:val="6"/>
                <w:highlight w:val="none"/>
              </w:rPr>
              <w:t>、完整。</w:t>
            </w:r>
          </w:p>
          <w:p w14:paraId="0289EBFA">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否则，响应无效。</w:t>
            </w:r>
          </w:p>
        </w:tc>
      </w:tr>
    </w:tbl>
    <w:p w14:paraId="7BC039BB">
      <w:pPr>
        <w:pStyle w:val="7"/>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highlight w:val="none"/>
        </w:rPr>
      </w:pPr>
    </w:p>
    <w:p w14:paraId="646979E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highlight w:val="none"/>
        </w:rPr>
        <w:sectPr>
          <w:headerReference r:id="rId7" w:type="default"/>
          <w:footerReference r:id="rId8" w:type="default"/>
          <w:pgSz w:w="11906" w:h="16839"/>
          <w:pgMar w:top="1134" w:right="1394" w:bottom="1154" w:left="1394" w:header="0" w:footer="981" w:gutter="0"/>
          <w:pgNumType w:fmt="numberInDash"/>
          <w:cols w:space="720" w:num="1"/>
        </w:sectPr>
      </w:pPr>
    </w:p>
    <w:tbl>
      <w:tblPr>
        <w:tblStyle w:val="24"/>
        <w:tblW w:w="91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896"/>
        <w:gridCol w:w="6661"/>
      </w:tblGrid>
      <w:tr w14:paraId="4E0B7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5" w:type="dxa"/>
            <w:vAlign w:val="top"/>
          </w:tcPr>
          <w:p w14:paraId="6F5EE8B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tc>
        <w:tc>
          <w:tcPr>
            <w:tcW w:w="1896" w:type="dxa"/>
            <w:vAlign w:val="top"/>
          </w:tcPr>
          <w:p w14:paraId="3E76432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tc>
        <w:tc>
          <w:tcPr>
            <w:tcW w:w="6661" w:type="dxa"/>
            <w:vAlign w:val="top"/>
          </w:tcPr>
          <w:p w14:paraId="3F8FCF64">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right="0" w:rightChars="0"/>
              <w:textAlignment w:val="baseline"/>
              <w:rPr>
                <w:rFonts w:hint="eastAsia" w:ascii="宋体" w:hAnsi="宋体" w:eastAsia="宋体" w:cs="宋体"/>
                <w:b/>
                <w:bCs/>
                <w:color w:val="auto"/>
                <w:spacing w:val="8"/>
                <w:highlight w:val="none"/>
              </w:rPr>
            </w:pPr>
            <w:r>
              <w:rPr>
                <w:rFonts w:hint="eastAsia" w:ascii="宋体" w:hAnsi="宋体" w:eastAsia="宋体" w:cs="宋体"/>
                <w:b/>
                <w:bCs/>
                <w:color w:val="auto"/>
                <w:spacing w:val="9"/>
                <w:sz w:val="20"/>
                <w:szCs w:val="20"/>
                <w:highlight w:val="none"/>
                <w:lang w:val="en-US" w:eastAsia="zh-CN"/>
              </w:rPr>
              <w:t>*</w:t>
            </w:r>
            <w:r>
              <w:rPr>
                <w:rFonts w:hint="eastAsia" w:cs="宋体"/>
                <w:b/>
                <w:bCs/>
                <w:color w:val="auto"/>
                <w:spacing w:val="8"/>
                <w:highlight w:val="none"/>
                <w:lang w:val="en-US" w:eastAsia="zh-CN"/>
              </w:rPr>
              <w:t>5.</w:t>
            </w:r>
            <w:r>
              <w:rPr>
                <w:rFonts w:hint="eastAsia" w:ascii="宋体" w:hAnsi="宋体" w:eastAsia="宋体" w:cs="宋体"/>
                <w:b/>
                <w:bCs/>
                <w:color w:val="auto"/>
                <w:spacing w:val="8"/>
                <w:highlight w:val="none"/>
              </w:rPr>
              <w:t>参加政府采购活动前三年内，在经营活动中没有重大违法记录证明文件</w:t>
            </w:r>
          </w:p>
          <w:p w14:paraId="2D6FAA3C">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right="0" w:firstLine="428" w:firstLineChars="200"/>
              <w:textAlignment w:val="baseline"/>
              <w:rPr>
                <w:rFonts w:hint="eastAsia" w:ascii="宋体" w:hAnsi="宋体" w:eastAsia="宋体" w:cs="宋体"/>
                <w:color w:val="auto"/>
                <w:spacing w:val="6"/>
                <w:highlight w:val="none"/>
              </w:rPr>
            </w:pPr>
            <w:r>
              <w:rPr>
                <w:rFonts w:hint="eastAsia" w:ascii="宋体" w:hAnsi="宋体" w:eastAsia="宋体" w:cs="宋体"/>
                <w:color w:val="auto"/>
                <w:spacing w:val="7"/>
                <w:highlight w:val="none"/>
              </w:rPr>
              <w:t>提供供应商信用承诺书。以上证明材料须符合要求、有效</w:t>
            </w:r>
            <w:r>
              <w:rPr>
                <w:rFonts w:hint="eastAsia" w:ascii="宋体" w:hAnsi="宋体" w:eastAsia="宋体" w:cs="宋体"/>
                <w:color w:val="auto"/>
                <w:spacing w:val="6"/>
                <w:highlight w:val="none"/>
              </w:rPr>
              <w:t>、完整。否则，响应无效。</w:t>
            </w:r>
          </w:p>
          <w:p w14:paraId="7685CD56">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b/>
                <w:bCs/>
                <w:color w:val="auto"/>
                <w:spacing w:val="5"/>
                <w:highlight w:val="none"/>
              </w:rPr>
            </w:pPr>
            <w:r>
              <w:rPr>
                <w:rFonts w:hint="eastAsia" w:ascii="宋体" w:hAnsi="宋体" w:eastAsia="宋体" w:cs="宋体"/>
                <w:b/>
                <w:bCs/>
                <w:color w:val="auto"/>
                <w:spacing w:val="9"/>
                <w:sz w:val="20"/>
                <w:szCs w:val="20"/>
                <w:highlight w:val="none"/>
                <w:lang w:val="en-US" w:eastAsia="zh-CN"/>
              </w:rPr>
              <w:t>*</w:t>
            </w:r>
            <w:r>
              <w:rPr>
                <w:rFonts w:hint="eastAsia" w:cs="宋体"/>
                <w:b/>
                <w:bCs/>
                <w:color w:val="auto"/>
                <w:spacing w:val="6"/>
                <w:highlight w:val="none"/>
                <w:lang w:val="en-US" w:eastAsia="zh-CN"/>
              </w:rPr>
              <w:t>6.</w:t>
            </w:r>
            <w:r>
              <w:rPr>
                <w:rFonts w:hint="eastAsia" w:ascii="宋体" w:hAnsi="宋体" w:eastAsia="宋体" w:cs="宋体"/>
                <w:b/>
                <w:bCs/>
                <w:color w:val="auto"/>
                <w:spacing w:val="5"/>
                <w:highlight w:val="none"/>
              </w:rPr>
              <w:t xml:space="preserve">投标保证金的缴纳凭证 </w:t>
            </w:r>
          </w:p>
          <w:p w14:paraId="213F93E7">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b w:val="0"/>
                <w:bCs w:val="0"/>
                <w:color w:val="auto"/>
                <w:spacing w:val="5"/>
                <w:highlight w:val="none"/>
              </w:rPr>
            </w:pPr>
            <w:r>
              <w:rPr>
                <w:rFonts w:hint="eastAsia" w:ascii="宋体" w:hAnsi="宋体" w:eastAsia="宋体" w:cs="宋体"/>
                <w:b w:val="0"/>
                <w:bCs w:val="0"/>
                <w:color w:val="auto"/>
                <w:spacing w:val="5"/>
                <w:highlight w:val="none"/>
              </w:rPr>
              <w:t>须提供</w:t>
            </w:r>
            <w:r>
              <w:rPr>
                <w:rFonts w:hint="eastAsia" w:ascii="宋体" w:hAnsi="宋体" w:eastAsia="宋体" w:cs="宋体"/>
                <w:b w:val="0"/>
                <w:bCs w:val="0"/>
                <w:color w:val="auto"/>
                <w:spacing w:val="5"/>
                <w:highlight w:val="none"/>
                <w:lang w:eastAsia="zh-CN"/>
              </w:rPr>
              <w:t>投标</w:t>
            </w:r>
            <w:r>
              <w:rPr>
                <w:rFonts w:hint="eastAsia" w:ascii="宋体" w:hAnsi="宋体" w:eastAsia="宋体" w:cs="宋体"/>
                <w:b w:val="0"/>
                <w:bCs w:val="0"/>
                <w:color w:val="auto"/>
                <w:spacing w:val="5"/>
                <w:highlight w:val="none"/>
              </w:rPr>
              <w:t>保证金缴纳凭证及基本</w:t>
            </w:r>
            <w:r>
              <w:rPr>
                <w:rFonts w:hint="eastAsia" w:cs="宋体"/>
                <w:b w:val="0"/>
                <w:bCs w:val="0"/>
                <w:color w:val="auto"/>
                <w:spacing w:val="5"/>
                <w:highlight w:val="none"/>
                <w:lang w:eastAsia="zh-CN"/>
              </w:rPr>
              <w:t>账户</w:t>
            </w:r>
            <w:r>
              <w:rPr>
                <w:rFonts w:hint="eastAsia" w:ascii="宋体" w:hAnsi="宋体" w:eastAsia="宋体" w:cs="宋体"/>
                <w:b w:val="0"/>
                <w:bCs w:val="0"/>
                <w:color w:val="auto"/>
                <w:spacing w:val="5"/>
                <w:highlight w:val="none"/>
              </w:rPr>
              <w:t>开户许可证（或基本存款</w:t>
            </w:r>
            <w:r>
              <w:rPr>
                <w:rFonts w:hint="eastAsia" w:cs="宋体"/>
                <w:b w:val="0"/>
                <w:bCs w:val="0"/>
                <w:color w:val="auto"/>
                <w:spacing w:val="5"/>
                <w:highlight w:val="none"/>
                <w:lang w:eastAsia="zh-CN"/>
              </w:rPr>
              <w:t>账户</w:t>
            </w:r>
            <w:r>
              <w:rPr>
                <w:rFonts w:hint="eastAsia" w:ascii="宋体" w:hAnsi="宋体" w:eastAsia="宋体" w:cs="宋体"/>
                <w:b w:val="0"/>
                <w:bCs w:val="0"/>
                <w:color w:val="auto"/>
                <w:spacing w:val="5"/>
                <w:highlight w:val="none"/>
              </w:rPr>
              <w:t>信息）扫描件或影印件（须加盖供应商电子CA章）。</w:t>
            </w:r>
          </w:p>
          <w:p w14:paraId="4757D73E">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b w:val="0"/>
                <w:bCs w:val="0"/>
                <w:color w:val="auto"/>
                <w:spacing w:val="5"/>
                <w:highlight w:val="none"/>
              </w:rPr>
            </w:pPr>
            <w:r>
              <w:rPr>
                <w:rFonts w:hint="eastAsia" w:ascii="宋体" w:hAnsi="宋体" w:eastAsia="宋体" w:cs="宋体"/>
                <w:b w:val="0"/>
                <w:bCs w:val="0"/>
                <w:color w:val="auto"/>
                <w:spacing w:val="5"/>
                <w:highlight w:val="none"/>
                <w:lang w:eastAsia="zh-CN"/>
              </w:rPr>
              <w:t>投标</w:t>
            </w:r>
            <w:r>
              <w:rPr>
                <w:rFonts w:hint="eastAsia" w:ascii="宋体" w:hAnsi="宋体" w:eastAsia="宋体" w:cs="宋体"/>
                <w:b w:val="0"/>
                <w:bCs w:val="0"/>
                <w:color w:val="auto"/>
                <w:spacing w:val="5"/>
                <w:highlight w:val="none"/>
              </w:rPr>
              <w:t>保证金金额及提交要求：</w:t>
            </w:r>
          </w:p>
          <w:p w14:paraId="65970080">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422" w:firstLineChars="200"/>
              <w:textAlignment w:val="baseline"/>
              <w:rPr>
                <w:rFonts w:hint="default" w:ascii="宋体" w:hAnsi="宋体" w:eastAsia="宋体" w:cs="宋体"/>
                <w:b/>
                <w:bCs/>
                <w:color w:val="auto"/>
                <w:spacing w:val="5"/>
                <w:highlight w:val="none"/>
                <w:lang w:val="en-US"/>
              </w:rPr>
            </w:pPr>
            <w:r>
              <w:rPr>
                <w:rFonts w:hint="eastAsia" w:ascii="宋体" w:hAnsi="宋体" w:eastAsia="宋体" w:cs="宋体"/>
                <w:b/>
                <w:bCs/>
                <w:color w:val="auto"/>
                <w:spacing w:val="5"/>
                <w:highlight w:val="none"/>
              </w:rPr>
              <w:t>人民币：（大写）</w:t>
            </w:r>
            <w:r>
              <w:rPr>
                <w:rFonts w:hint="eastAsia" w:ascii="宋体" w:hAnsi="宋体" w:eastAsia="宋体" w:cs="宋体"/>
                <w:b/>
                <w:bCs/>
                <w:color w:val="auto"/>
                <w:spacing w:val="5"/>
                <w:highlight w:val="none"/>
                <w:lang w:val="en-US" w:eastAsia="zh-CN"/>
              </w:rPr>
              <w:t>玖仟</w:t>
            </w:r>
            <w:r>
              <w:rPr>
                <w:rFonts w:hint="eastAsia" w:cs="宋体"/>
                <w:b/>
                <w:bCs/>
                <w:color w:val="auto"/>
                <w:spacing w:val="5"/>
                <w:highlight w:val="none"/>
                <w:lang w:val="en-US" w:eastAsia="zh-CN"/>
              </w:rPr>
              <w:t>玖</w:t>
            </w:r>
            <w:r>
              <w:rPr>
                <w:rFonts w:hint="eastAsia" w:ascii="宋体" w:hAnsi="宋体" w:eastAsia="宋体" w:cs="宋体"/>
                <w:b/>
                <w:bCs/>
                <w:color w:val="auto"/>
                <w:spacing w:val="5"/>
                <w:highlight w:val="none"/>
                <w:lang w:val="en-US" w:eastAsia="zh-CN"/>
              </w:rPr>
              <w:t>佰元整</w:t>
            </w:r>
            <w:r>
              <w:rPr>
                <w:rFonts w:hint="eastAsia" w:ascii="宋体" w:hAnsi="宋体" w:eastAsia="宋体" w:cs="宋体"/>
                <w:b/>
                <w:bCs/>
                <w:color w:val="auto"/>
                <w:spacing w:val="5"/>
                <w:highlight w:val="none"/>
              </w:rPr>
              <w:t>（小写）</w:t>
            </w:r>
            <w:r>
              <w:rPr>
                <w:rFonts w:hint="eastAsia" w:cs="宋体"/>
                <w:b/>
                <w:bCs/>
                <w:color w:val="auto"/>
                <w:spacing w:val="5"/>
                <w:highlight w:val="none"/>
                <w:lang w:val="en-US" w:eastAsia="zh-CN"/>
              </w:rPr>
              <w:t>9900.00元</w:t>
            </w:r>
          </w:p>
          <w:p w14:paraId="296D3596">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b w:val="0"/>
                <w:bCs w:val="0"/>
                <w:color w:val="auto"/>
                <w:spacing w:val="5"/>
                <w:highlight w:val="none"/>
                <w:lang w:val="en-US" w:eastAsia="zh-CN"/>
              </w:rPr>
            </w:pPr>
            <w:r>
              <w:rPr>
                <w:rFonts w:hint="eastAsia" w:ascii="宋体" w:hAnsi="宋体" w:eastAsia="宋体" w:cs="宋体"/>
                <w:b w:val="0"/>
                <w:bCs w:val="0"/>
                <w:color w:val="auto"/>
                <w:spacing w:val="5"/>
                <w:highlight w:val="none"/>
              </w:rPr>
              <w:t>供应商在</w:t>
            </w:r>
            <w:r>
              <w:rPr>
                <w:rFonts w:hint="eastAsia" w:ascii="宋体" w:hAnsi="宋体" w:eastAsia="宋体" w:cs="宋体"/>
                <w:b w:val="0"/>
                <w:bCs w:val="0"/>
                <w:color w:val="auto"/>
                <w:spacing w:val="5"/>
                <w:highlight w:val="none"/>
                <w:lang w:eastAsia="zh-CN"/>
              </w:rPr>
              <w:t>投标</w:t>
            </w:r>
            <w:r>
              <w:rPr>
                <w:rFonts w:hint="eastAsia" w:ascii="宋体" w:hAnsi="宋体" w:eastAsia="宋体" w:cs="宋体"/>
                <w:b w:val="0"/>
                <w:bCs w:val="0"/>
                <w:color w:val="auto"/>
                <w:spacing w:val="5"/>
                <w:highlight w:val="none"/>
              </w:rPr>
              <w:t>文件提交截止时间前，</w:t>
            </w:r>
            <w:r>
              <w:rPr>
                <w:rFonts w:hint="eastAsia" w:ascii="宋体" w:hAnsi="宋体" w:eastAsia="宋体" w:cs="宋体"/>
                <w:b w:val="0"/>
                <w:bCs w:val="0"/>
                <w:color w:val="auto"/>
                <w:spacing w:val="5"/>
                <w:highlight w:val="none"/>
                <w:lang w:eastAsia="zh-CN"/>
              </w:rPr>
              <w:t>投标</w:t>
            </w:r>
            <w:r>
              <w:rPr>
                <w:rFonts w:hint="eastAsia" w:ascii="宋体" w:hAnsi="宋体" w:eastAsia="宋体" w:cs="宋体"/>
                <w:b w:val="0"/>
                <w:bCs w:val="0"/>
                <w:color w:val="auto"/>
                <w:spacing w:val="5"/>
                <w:highlight w:val="none"/>
              </w:rPr>
              <w:t>保证金须按照</w:t>
            </w:r>
            <w:r>
              <w:rPr>
                <w:rFonts w:hint="eastAsia" w:ascii="宋体" w:hAnsi="宋体" w:eastAsia="宋体" w:cs="宋体"/>
                <w:b w:val="0"/>
                <w:bCs w:val="0"/>
                <w:color w:val="auto"/>
                <w:spacing w:val="5"/>
                <w:highlight w:val="none"/>
                <w:lang w:eastAsia="zh-CN"/>
              </w:rPr>
              <w:t>投标</w:t>
            </w:r>
            <w:r>
              <w:rPr>
                <w:rFonts w:hint="eastAsia" w:ascii="宋体" w:hAnsi="宋体" w:eastAsia="宋体" w:cs="宋体"/>
                <w:b w:val="0"/>
                <w:bCs w:val="0"/>
                <w:color w:val="auto"/>
                <w:spacing w:val="5"/>
                <w:highlight w:val="none"/>
              </w:rPr>
              <w:t>文件要求的数额提交，采用网上银行、支票、汇票、本票支付，或者金融机构、担保机构出具的保函等非现金形式提交，采用支票（或网银转账）的，由供应商基本账户转出；采用汇票、本票提交的，须从供应商的基本账户银行开出（转出）。确保在</w:t>
            </w:r>
            <w:r>
              <w:rPr>
                <w:rFonts w:hint="eastAsia" w:ascii="宋体" w:hAnsi="宋体" w:eastAsia="宋体" w:cs="宋体"/>
                <w:b w:val="0"/>
                <w:bCs w:val="0"/>
                <w:color w:val="auto"/>
                <w:spacing w:val="5"/>
                <w:highlight w:val="none"/>
                <w:lang w:eastAsia="zh-CN"/>
              </w:rPr>
              <w:t>投标</w:t>
            </w:r>
            <w:r>
              <w:rPr>
                <w:rFonts w:hint="eastAsia" w:ascii="宋体" w:hAnsi="宋体" w:eastAsia="宋体" w:cs="宋体"/>
                <w:b w:val="0"/>
                <w:bCs w:val="0"/>
                <w:color w:val="auto"/>
                <w:spacing w:val="5"/>
                <w:highlight w:val="none"/>
              </w:rPr>
              <w:t>文件提交截止时间前提交。</w:t>
            </w:r>
          </w:p>
          <w:p w14:paraId="4357A7A4">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b w:val="0"/>
                <w:bCs w:val="0"/>
                <w:color w:val="auto"/>
                <w:spacing w:val="5"/>
                <w:highlight w:val="none"/>
                <w:lang w:val="en-US" w:eastAsia="zh-CN"/>
              </w:rPr>
            </w:pPr>
            <w:r>
              <w:rPr>
                <w:rFonts w:hint="eastAsia" w:ascii="宋体" w:hAnsi="宋体" w:eastAsia="宋体" w:cs="宋体"/>
                <w:b w:val="0"/>
                <w:bCs w:val="0"/>
                <w:color w:val="auto"/>
                <w:spacing w:val="5"/>
                <w:highlight w:val="none"/>
                <w:lang w:val="en-US" w:eastAsia="zh-CN"/>
              </w:rPr>
              <w:t>收款单位全称：</w:t>
            </w:r>
            <w:r>
              <w:rPr>
                <w:rFonts w:hint="eastAsia" w:cs="宋体"/>
                <w:b w:val="0"/>
                <w:bCs w:val="0"/>
                <w:color w:val="auto"/>
                <w:spacing w:val="5"/>
                <w:highlight w:val="none"/>
                <w:lang w:val="en-US" w:eastAsia="zh-CN"/>
              </w:rPr>
              <w:t>山西中洲招标代理有限公司</w:t>
            </w:r>
          </w:p>
          <w:p w14:paraId="1C9E66FA">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b w:val="0"/>
                <w:bCs w:val="0"/>
                <w:color w:val="auto"/>
                <w:spacing w:val="5"/>
                <w:highlight w:val="none"/>
                <w:lang w:val="en-US" w:eastAsia="zh-CN"/>
              </w:rPr>
            </w:pPr>
            <w:r>
              <w:rPr>
                <w:rFonts w:hint="eastAsia" w:ascii="宋体" w:hAnsi="宋体" w:eastAsia="宋体" w:cs="宋体"/>
                <w:b w:val="0"/>
                <w:bCs w:val="0"/>
                <w:color w:val="auto"/>
                <w:spacing w:val="5"/>
                <w:highlight w:val="none"/>
                <w:lang w:val="en-US" w:eastAsia="zh-CN"/>
              </w:rPr>
              <w:t>开   户   行：中国光大银行股份有限公司临汾分行</w:t>
            </w:r>
          </w:p>
          <w:p w14:paraId="272F0F5C">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b w:val="0"/>
                <w:bCs w:val="0"/>
                <w:color w:val="auto"/>
                <w:spacing w:val="5"/>
                <w:highlight w:val="none"/>
                <w:lang w:val="en-US" w:eastAsia="zh-CN"/>
              </w:rPr>
            </w:pPr>
            <w:r>
              <w:rPr>
                <w:rFonts w:hint="eastAsia" w:ascii="宋体" w:hAnsi="宋体" w:eastAsia="宋体" w:cs="宋体"/>
                <w:b w:val="0"/>
                <w:bCs w:val="0"/>
                <w:color w:val="auto"/>
                <w:spacing w:val="5"/>
                <w:highlight w:val="none"/>
                <w:lang w:val="en-US" w:eastAsia="zh-CN"/>
              </w:rPr>
              <w:t>账        号：53620188000149320</w:t>
            </w:r>
          </w:p>
          <w:p w14:paraId="516834C6">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b w:val="0"/>
                <w:bCs w:val="0"/>
                <w:color w:val="auto"/>
                <w:spacing w:val="5"/>
                <w:highlight w:val="none"/>
                <w:lang w:val="en-US" w:eastAsia="zh-CN"/>
              </w:rPr>
            </w:pPr>
            <w:r>
              <w:rPr>
                <w:rFonts w:hint="eastAsia" w:ascii="宋体" w:hAnsi="宋体" w:eastAsia="宋体" w:cs="宋体"/>
                <w:b w:val="0"/>
                <w:bCs w:val="0"/>
                <w:color w:val="auto"/>
                <w:spacing w:val="5"/>
                <w:highlight w:val="none"/>
                <w:lang w:val="en-US" w:eastAsia="zh-CN"/>
              </w:rPr>
              <w:t>行        号：303177000018</w:t>
            </w:r>
          </w:p>
          <w:p w14:paraId="687F1DE0">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b w:val="0"/>
                <w:bCs w:val="0"/>
                <w:color w:val="auto"/>
                <w:spacing w:val="5"/>
                <w:highlight w:val="none"/>
              </w:rPr>
            </w:pPr>
            <w:r>
              <w:rPr>
                <w:rFonts w:hint="eastAsia" w:ascii="宋体" w:hAnsi="宋体" w:eastAsia="宋体" w:cs="宋体"/>
                <w:b w:val="0"/>
                <w:bCs w:val="0"/>
                <w:color w:val="auto"/>
                <w:spacing w:val="5"/>
                <w:highlight w:val="none"/>
              </w:rPr>
              <w:t>注：</w:t>
            </w:r>
          </w:p>
          <w:p w14:paraId="2FB57ED8">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b w:val="0"/>
                <w:bCs w:val="0"/>
                <w:color w:val="auto"/>
                <w:spacing w:val="5"/>
                <w:highlight w:val="none"/>
              </w:rPr>
            </w:pPr>
            <w:r>
              <w:rPr>
                <w:rFonts w:hint="eastAsia" w:ascii="宋体" w:hAnsi="宋体" w:eastAsia="宋体" w:cs="宋体"/>
                <w:b w:val="0"/>
                <w:bCs w:val="0"/>
                <w:color w:val="auto"/>
                <w:spacing w:val="5"/>
                <w:highlight w:val="none"/>
              </w:rPr>
              <w:t>（1）未按要求提交</w:t>
            </w:r>
            <w:r>
              <w:rPr>
                <w:rFonts w:hint="eastAsia" w:ascii="宋体" w:hAnsi="宋体" w:eastAsia="宋体" w:cs="宋体"/>
                <w:b w:val="0"/>
                <w:bCs w:val="0"/>
                <w:color w:val="auto"/>
                <w:spacing w:val="5"/>
                <w:highlight w:val="none"/>
                <w:lang w:eastAsia="zh-CN"/>
              </w:rPr>
              <w:t>投标</w:t>
            </w:r>
            <w:r>
              <w:rPr>
                <w:rFonts w:hint="eastAsia" w:ascii="宋体" w:hAnsi="宋体" w:eastAsia="宋体" w:cs="宋体"/>
                <w:b w:val="0"/>
                <w:bCs w:val="0"/>
                <w:color w:val="auto"/>
                <w:spacing w:val="5"/>
                <w:highlight w:val="none"/>
              </w:rPr>
              <w:t>保证金或未足额提交</w:t>
            </w:r>
            <w:r>
              <w:rPr>
                <w:rFonts w:hint="eastAsia" w:ascii="宋体" w:hAnsi="宋体" w:eastAsia="宋体" w:cs="宋体"/>
                <w:b w:val="0"/>
                <w:bCs w:val="0"/>
                <w:color w:val="auto"/>
                <w:spacing w:val="5"/>
                <w:highlight w:val="none"/>
                <w:lang w:eastAsia="zh-CN"/>
              </w:rPr>
              <w:t>投标</w:t>
            </w:r>
            <w:r>
              <w:rPr>
                <w:rFonts w:hint="eastAsia" w:ascii="宋体" w:hAnsi="宋体" w:eastAsia="宋体" w:cs="宋体"/>
                <w:b w:val="0"/>
                <w:bCs w:val="0"/>
                <w:color w:val="auto"/>
                <w:spacing w:val="5"/>
                <w:highlight w:val="none"/>
              </w:rPr>
              <w:t>保证金或未在</w:t>
            </w:r>
            <w:r>
              <w:rPr>
                <w:rFonts w:hint="eastAsia" w:ascii="宋体" w:hAnsi="宋体" w:eastAsia="宋体" w:cs="宋体"/>
                <w:b w:val="0"/>
                <w:bCs w:val="0"/>
                <w:color w:val="auto"/>
                <w:spacing w:val="5"/>
                <w:highlight w:val="none"/>
                <w:lang w:eastAsia="zh-CN"/>
              </w:rPr>
              <w:t>投标</w:t>
            </w:r>
            <w:r>
              <w:rPr>
                <w:rFonts w:hint="eastAsia" w:ascii="宋体" w:hAnsi="宋体" w:eastAsia="宋体" w:cs="宋体"/>
                <w:b w:val="0"/>
                <w:bCs w:val="0"/>
                <w:color w:val="auto"/>
                <w:spacing w:val="5"/>
                <w:highlight w:val="none"/>
              </w:rPr>
              <w:t>文件提交截止时间之前到账的，均将被视为无效响应。</w:t>
            </w:r>
          </w:p>
          <w:p w14:paraId="29BF4E74">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b w:val="0"/>
                <w:bCs w:val="0"/>
                <w:color w:val="auto"/>
                <w:spacing w:val="5"/>
                <w:highlight w:val="none"/>
              </w:rPr>
            </w:pPr>
            <w:r>
              <w:rPr>
                <w:rFonts w:hint="eastAsia" w:ascii="宋体" w:hAnsi="宋体" w:eastAsia="宋体" w:cs="宋体"/>
                <w:b w:val="0"/>
                <w:bCs w:val="0"/>
                <w:color w:val="auto"/>
                <w:spacing w:val="5"/>
                <w:highlight w:val="none"/>
              </w:rPr>
              <w:t>（2）供应商提交</w:t>
            </w:r>
            <w:r>
              <w:rPr>
                <w:rFonts w:hint="eastAsia" w:ascii="宋体" w:hAnsi="宋体" w:eastAsia="宋体" w:cs="宋体"/>
                <w:b w:val="0"/>
                <w:bCs w:val="0"/>
                <w:color w:val="auto"/>
                <w:spacing w:val="5"/>
                <w:highlight w:val="none"/>
                <w:lang w:eastAsia="zh-CN"/>
              </w:rPr>
              <w:t>投标</w:t>
            </w:r>
            <w:r>
              <w:rPr>
                <w:rFonts w:hint="eastAsia" w:ascii="宋体" w:hAnsi="宋体" w:eastAsia="宋体" w:cs="宋体"/>
                <w:b w:val="0"/>
                <w:bCs w:val="0"/>
                <w:color w:val="auto"/>
                <w:spacing w:val="5"/>
                <w:highlight w:val="none"/>
              </w:rPr>
              <w:t>保证金时，须在凭单用途栏中注明项目编号或项目名称（可简写）。</w:t>
            </w:r>
          </w:p>
          <w:p w14:paraId="13A7906B">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cs="宋体"/>
                <w:b w:val="0"/>
                <w:bCs w:val="0"/>
                <w:color w:val="auto"/>
                <w:spacing w:val="5"/>
                <w:highlight w:val="none"/>
                <w:lang w:val="en-US" w:eastAsia="zh-CN"/>
              </w:rPr>
            </w:pPr>
            <w:r>
              <w:rPr>
                <w:rFonts w:hint="eastAsia" w:cs="宋体"/>
                <w:b w:val="0"/>
                <w:bCs w:val="0"/>
                <w:color w:val="auto"/>
                <w:spacing w:val="5"/>
                <w:highlight w:val="none"/>
                <w:lang w:eastAsia="zh-CN"/>
              </w:rPr>
              <w:t>（</w:t>
            </w:r>
            <w:r>
              <w:rPr>
                <w:rFonts w:hint="eastAsia" w:cs="宋体"/>
                <w:b w:val="0"/>
                <w:bCs w:val="0"/>
                <w:color w:val="auto"/>
                <w:spacing w:val="5"/>
                <w:highlight w:val="none"/>
                <w:lang w:val="en-US" w:eastAsia="zh-CN"/>
              </w:rPr>
              <w:t>3</w:t>
            </w:r>
            <w:r>
              <w:rPr>
                <w:rFonts w:hint="eastAsia" w:cs="宋体"/>
                <w:b w:val="0"/>
                <w:bCs w:val="0"/>
                <w:color w:val="auto"/>
                <w:spacing w:val="5"/>
                <w:highlight w:val="none"/>
                <w:lang w:eastAsia="zh-CN"/>
              </w:rPr>
              <w:t>）</w:t>
            </w:r>
            <w:r>
              <w:rPr>
                <w:rFonts w:hint="eastAsia" w:cs="宋体"/>
                <w:b w:val="0"/>
                <w:bCs w:val="0"/>
                <w:color w:val="auto"/>
                <w:spacing w:val="5"/>
                <w:highlight w:val="none"/>
                <w:lang w:val="en-US" w:eastAsia="zh-CN"/>
              </w:rPr>
              <w:t>保证金的退还：</w:t>
            </w:r>
          </w:p>
          <w:p w14:paraId="5C2FAC2C">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cs="宋体"/>
                <w:b w:val="0"/>
                <w:bCs w:val="0"/>
                <w:color w:val="auto"/>
                <w:spacing w:val="5"/>
                <w:highlight w:val="none"/>
                <w:lang w:val="en-US" w:eastAsia="zh-CN"/>
              </w:rPr>
            </w:pPr>
            <w:r>
              <w:rPr>
                <w:rFonts w:hint="eastAsia" w:cs="宋体"/>
                <w:b w:val="0"/>
                <w:bCs w:val="0"/>
                <w:color w:val="auto"/>
                <w:spacing w:val="5"/>
                <w:highlight w:val="none"/>
                <w:lang w:val="en-US" w:eastAsia="zh-CN"/>
              </w:rPr>
              <w:t>未中标供应商保证金退还：自中标通知书发出之日起5个工作日内退还；中标供应商的保证金退还：自政府采购合同签订之日起5个工作日内退还。</w:t>
            </w:r>
          </w:p>
          <w:p w14:paraId="03F4CAB0">
            <w:pPr>
              <w:pStyle w:val="25"/>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b w:val="0"/>
                <w:bCs w:val="0"/>
                <w:color w:val="auto"/>
                <w:spacing w:val="5"/>
                <w:highlight w:val="none"/>
                <w:lang w:eastAsia="zh-CN"/>
              </w:rPr>
            </w:pPr>
            <w:r>
              <w:rPr>
                <w:rFonts w:hint="eastAsia" w:cs="宋体"/>
                <w:b w:val="0"/>
                <w:bCs w:val="0"/>
                <w:color w:val="auto"/>
                <w:spacing w:val="5"/>
                <w:highlight w:val="none"/>
                <w:lang w:val="en-US" w:eastAsia="zh-CN"/>
              </w:rPr>
              <w:t>保证金将退还到原缴纳帐户。原缴纳帐户发生变更的，供应商需向采购代理机构提交书面情况说明和银行缴纳回执单。</w:t>
            </w:r>
          </w:p>
          <w:p w14:paraId="5138DDBB">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0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评审小组成员在评审会议开始后对供应商的信用信息进行查询，通过“信用中国 ”网站（http://www.creditchina.gov.cn）、中国政府采购网（http://www.ccgp.gov.cn）查询相关主体信用记录或违规处罚情况，截止时间为开启当日；查询内容为“信用中国 ”网上的失信被执行人、重大税收违法案件等情况、中国政府采购网上的政府采购严重违法失信行为信息记录情况。查询后存在问题的将对响应文件做无效响应处理。（此项资格证明文件无需供应商提供）。</w:t>
            </w:r>
          </w:p>
        </w:tc>
      </w:tr>
      <w:tr w14:paraId="0FED6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5" w:type="dxa"/>
            <w:vAlign w:val="top"/>
          </w:tcPr>
          <w:p w14:paraId="2B12519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009DA2F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2F461ED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1060BDA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0091C68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19DED14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3075801D">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hint="eastAsia" w:ascii="宋体" w:hAnsi="宋体" w:eastAsia="宋体" w:cs="宋体"/>
                <w:color w:val="auto"/>
                <w:highlight w:val="none"/>
              </w:rPr>
            </w:pPr>
            <w:r>
              <w:rPr>
                <w:rFonts w:hint="eastAsia" w:ascii="宋体" w:hAnsi="宋体" w:eastAsia="宋体" w:cs="宋体"/>
                <w:b/>
                <w:bCs/>
                <w:color w:val="auto"/>
                <w:spacing w:val="-3"/>
                <w:highlight w:val="none"/>
              </w:rPr>
              <w:t>4</w:t>
            </w:r>
          </w:p>
        </w:tc>
        <w:tc>
          <w:tcPr>
            <w:tcW w:w="1896" w:type="dxa"/>
            <w:vAlign w:val="top"/>
          </w:tcPr>
          <w:p w14:paraId="6699480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4A27B18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6148C5D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3088CDD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6600D83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highlight w:val="none"/>
              </w:rPr>
            </w:pPr>
          </w:p>
          <w:p w14:paraId="1D9F964A">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2" w:firstLineChars="200"/>
              <w:textAlignment w:val="baseline"/>
              <w:rPr>
                <w:rFonts w:hint="eastAsia" w:ascii="宋体" w:hAnsi="宋体" w:eastAsia="宋体" w:cs="宋体"/>
                <w:color w:val="auto"/>
                <w:highlight w:val="none"/>
              </w:rPr>
            </w:pPr>
            <w:r>
              <w:rPr>
                <w:rFonts w:hint="eastAsia" w:ascii="宋体" w:hAnsi="宋体" w:eastAsia="宋体" w:cs="宋体"/>
                <w:b/>
                <w:bCs/>
                <w:color w:val="auto"/>
                <w:spacing w:val="5"/>
                <w:highlight w:val="none"/>
              </w:rPr>
              <w:t>投标文件</w:t>
            </w:r>
          </w:p>
          <w:p w14:paraId="0143DD84">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hint="eastAsia" w:ascii="宋体" w:hAnsi="宋体" w:eastAsia="宋体" w:cs="宋体"/>
                <w:color w:val="auto"/>
                <w:highlight w:val="none"/>
              </w:rPr>
            </w:pPr>
            <w:r>
              <w:rPr>
                <w:rFonts w:hint="eastAsia" w:ascii="宋体" w:hAnsi="宋体" w:eastAsia="宋体" w:cs="宋体"/>
                <w:b/>
                <w:bCs/>
                <w:color w:val="auto"/>
                <w:spacing w:val="4"/>
                <w:highlight w:val="none"/>
              </w:rPr>
              <w:t>（商务技术文件）</w:t>
            </w:r>
          </w:p>
        </w:tc>
        <w:tc>
          <w:tcPr>
            <w:tcW w:w="6661" w:type="dxa"/>
            <w:vAlign w:val="top"/>
          </w:tcPr>
          <w:p w14:paraId="1E31A8D4">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b/>
                <w:bCs/>
                <w:color w:val="auto"/>
                <w:spacing w:val="3"/>
                <w:highlight w:val="none"/>
              </w:rPr>
            </w:pPr>
            <w:r>
              <w:rPr>
                <w:rFonts w:hint="eastAsia" w:ascii="宋体" w:hAnsi="宋体" w:eastAsia="宋体" w:cs="宋体"/>
                <w:b/>
                <w:bCs/>
                <w:color w:val="auto"/>
                <w:spacing w:val="9"/>
                <w:sz w:val="20"/>
                <w:szCs w:val="20"/>
                <w:highlight w:val="none"/>
                <w:lang w:val="en-US" w:eastAsia="zh-CN"/>
              </w:rPr>
              <w:t>*</w:t>
            </w:r>
            <w:r>
              <w:rPr>
                <w:rFonts w:hint="eastAsia" w:ascii="宋体" w:hAnsi="宋体" w:eastAsia="宋体" w:cs="宋体"/>
                <w:b/>
                <w:bCs/>
                <w:color w:val="auto"/>
                <w:spacing w:val="3"/>
                <w:highlight w:val="none"/>
              </w:rPr>
              <w:t>1.投标供应商代表证明</w:t>
            </w:r>
          </w:p>
          <w:p w14:paraId="3150649C">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206" w:firstLineChars="100"/>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（1）提供“法定代表人（负责人）证明书 ”；</w:t>
            </w:r>
          </w:p>
          <w:p w14:paraId="52CFE726">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206" w:firstLineChars="100"/>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（2）提供“法定代表人（负责人）授权委托书 ”；</w:t>
            </w:r>
          </w:p>
          <w:p w14:paraId="06D22259">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b/>
                <w:bCs/>
                <w:color w:val="auto"/>
                <w:spacing w:val="3"/>
                <w:highlight w:val="none"/>
              </w:rPr>
            </w:pPr>
            <w:r>
              <w:rPr>
                <w:rFonts w:hint="eastAsia" w:ascii="宋体" w:hAnsi="宋体" w:eastAsia="宋体" w:cs="宋体"/>
                <w:b/>
                <w:bCs/>
                <w:color w:val="auto"/>
                <w:spacing w:val="9"/>
                <w:sz w:val="20"/>
                <w:szCs w:val="20"/>
                <w:highlight w:val="none"/>
                <w:lang w:val="en-US" w:eastAsia="zh-CN"/>
              </w:rPr>
              <w:t>*</w:t>
            </w:r>
            <w:r>
              <w:rPr>
                <w:rFonts w:hint="eastAsia" w:ascii="宋体" w:hAnsi="宋体" w:eastAsia="宋体" w:cs="宋体"/>
                <w:b/>
                <w:bCs/>
                <w:color w:val="auto"/>
                <w:spacing w:val="3"/>
                <w:highlight w:val="none"/>
              </w:rPr>
              <w:t>2</w:t>
            </w:r>
            <w:r>
              <w:rPr>
                <w:rFonts w:hint="eastAsia" w:ascii="宋体" w:hAnsi="宋体" w:eastAsia="宋体" w:cs="宋体"/>
                <w:b/>
                <w:bCs/>
                <w:color w:val="auto"/>
                <w:spacing w:val="3"/>
                <w:highlight w:val="none"/>
                <w:lang w:val="en-US" w:eastAsia="zh-CN"/>
              </w:rPr>
              <w:t>.</w:t>
            </w:r>
            <w:r>
              <w:rPr>
                <w:rFonts w:hint="eastAsia" w:ascii="宋体" w:hAnsi="宋体" w:eastAsia="宋体" w:cs="宋体"/>
                <w:b/>
                <w:bCs/>
                <w:color w:val="auto"/>
                <w:spacing w:val="3"/>
                <w:highlight w:val="none"/>
              </w:rPr>
              <w:t>投标函</w:t>
            </w:r>
          </w:p>
          <w:p w14:paraId="612D6ACF">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12" w:firstLineChars="200"/>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见格式部分。</w:t>
            </w:r>
          </w:p>
          <w:p w14:paraId="03C8E602">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highlight w:val="none"/>
              </w:rPr>
            </w:pPr>
            <w:r>
              <w:rPr>
                <w:rFonts w:hint="eastAsia" w:ascii="宋体" w:hAnsi="宋体" w:eastAsia="宋体" w:cs="宋体"/>
                <w:b/>
                <w:bCs/>
                <w:color w:val="auto"/>
                <w:spacing w:val="9"/>
                <w:sz w:val="20"/>
                <w:szCs w:val="20"/>
                <w:highlight w:val="none"/>
                <w:lang w:val="en-US" w:eastAsia="zh-CN"/>
              </w:rPr>
              <w:t>*</w:t>
            </w:r>
            <w:r>
              <w:rPr>
                <w:rFonts w:hint="eastAsia" w:ascii="宋体" w:hAnsi="宋体" w:eastAsia="宋体" w:cs="宋体"/>
                <w:b/>
                <w:bCs/>
                <w:color w:val="auto"/>
                <w:spacing w:val="4"/>
                <w:highlight w:val="none"/>
                <w:lang w:val="en-US" w:eastAsia="zh-CN"/>
              </w:rPr>
              <w:t>3.</w:t>
            </w:r>
            <w:r>
              <w:rPr>
                <w:rFonts w:hint="eastAsia" w:ascii="宋体" w:hAnsi="宋体" w:eastAsia="宋体" w:cs="宋体"/>
                <w:b/>
                <w:bCs/>
                <w:color w:val="auto"/>
                <w:spacing w:val="4"/>
                <w:highlight w:val="none"/>
              </w:rPr>
              <w:t>开标报价一览表</w:t>
            </w:r>
          </w:p>
          <w:p w14:paraId="698A75E5">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b/>
                <w:bCs/>
                <w:color w:val="auto"/>
                <w:spacing w:val="6"/>
                <w:highlight w:val="none"/>
              </w:rPr>
            </w:pPr>
            <w:r>
              <w:rPr>
                <w:rFonts w:hint="eastAsia" w:ascii="宋体" w:hAnsi="宋体" w:eastAsia="宋体" w:cs="宋体"/>
                <w:b/>
                <w:bCs/>
                <w:color w:val="auto"/>
                <w:spacing w:val="9"/>
                <w:sz w:val="20"/>
                <w:szCs w:val="20"/>
                <w:highlight w:val="none"/>
                <w:lang w:val="en-US" w:eastAsia="zh-CN"/>
              </w:rPr>
              <w:t>*</w:t>
            </w:r>
            <w:r>
              <w:rPr>
                <w:rFonts w:hint="eastAsia" w:ascii="宋体" w:hAnsi="宋体" w:eastAsia="宋体" w:cs="宋体"/>
                <w:b/>
                <w:bCs/>
                <w:color w:val="auto"/>
                <w:spacing w:val="6"/>
                <w:highlight w:val="none"/>
                <w:lang w:val="en-US" w:eastAsia="zh-CN"/>
              </w:rPr>
              <w:t>4.</w:t>
            </w:r>
            <w:r>
              <w:rPr>
                <w:rFonts w:hint="eastAsia" w:ascii="宋体" w:hAnsi="宋体" w:eastAsia="宋体" w:cs="宋体"/>
                <w:b/>
                <w:bCs/>
                <w:color w:val="auto"/>
                <w:spacing w:val="6"/>
                <w:highlight w:val="none"/>
              </w:rPr>
              <w:t>对商务要求的响应内容</w:t>
            </w:r>
          </w:p>
          <w:p w14:paraId="6C3422FA">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b/>
                <w:bCs/>
                <w:color w:val="auto"/>
                <w:spacing w:val="6"/>
                <w:highlight w:val="none"/>
                <w:lang w:eastAsia="zh-CN"/>
              </w:rPr>
            </w:pPr>
            <w:r>
              <w:rPr>
                <w:rFonts w:hint="eastAsia" w:ascii="宋体" w:hAnsi="宋体" w:eastAsia="宋体" w:cs="宋体"/>
                <w:b/>
                <w:bCs/>
                <w:color w:val="auto"/>
                <w:spacing w:val="9"/>
                <w:sz w:val="20"/>
                <w:szCs w:val="20"/>
                <w:highlight w:val="none"/>
                <w:lang w:val="en-US" w:eastAsia="zh-CN"/>
              </w:rPr>
              <w:t>*</w:t>
            </w:r>
            <w:r>
              <w:rPr>
                <w:rFonts w:hint="eastAsia" w:ascii="宋体" w:hAnsi="宋体" w:eastAsia="宋体" w:cs="宋体"/>
                <w:b/>
                <w:bCs/>
                <w:color w:val="auto"/>
                <w:spacing w:val="6"/>
                <w:highlight w:val="none"/>
                <w:lang w:val="en-US" w:eastAsia="zh-CN"/>
              </w:rPr>
              <w:t>5.</w:t>
            </w:r>
            <w:r>
              <w:rPr>
                <w:rFonts w:hint="eastAsia" w:ascii="宋体" w:hAnsi="宋体" w:eastAsia="宋体" w:cs="宋体"/>
                <w:b/>
                <w:bCs/>
                <w:color w:val="auto"/>
                <w:spacing w:val="6"/>
                <w:highlight w:val="none"/>
              </w:rPr>
              <w:t>对技术要求的响应内容</w:t>
            </w:r>
          </w:p>
          <w:p w14:paraId="19949C81">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b/>
                <w:bCs/>
                <w:color w:val="auto"/>
                <w:spacing w:val="5"/>
                <w:highlight w:val="none"/>
              </w:rPr>
            </w:pPr>
            <w:r>
              <w:rPr>
                <w:rFonts w:hint="eastAsia" w:ascii="宋体" w:hAnsi="宋体" w:eastAsia="宋体" w:cs="宋体"/>
                <w:b/>
                <w:bCs/>
                <w:color w:val="auto"/>
                <w:spacing w:val="6"/>
                <w:highlight w:val="none"/>
                <w:lang w:val="en-US" w:eastAsia="zh-CN"/>
              </w:rPr>
              <w:t>6.</w:t>
            </w:r>
            <w:r>
              <w:rPr>
                <w:rFonts w:hint="eastAsia" w:ascii="宋体" w:hAnsi="宋体" w:eastAsia="宋体" w:cs="宋体"/>
                <w:b/>
                <w:bCs/>
                <w:color w:val="auto"/>
                <w:spacing w:val="5"/>
                <w:highlight w:val="none"/>
              </w:rPr>
              <w:t>投标人业绩情况</w:t>
            </w:r>
          </w:p>
          <w:p w14:paraId="622B4B38">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b/>
                <w:bCs/>
                <w:color w:val="auto"/>
                <w:spacing w:val="5"/>
                <w:highlight w:val="none"/>
                <w:lang w:val="en-US" w:eastAsia="zh-CN"/>
              </w:rPr>
            </w:pPr>
            <w:r>
              <w:rPr>
                <w:rFonts w:hint="eastAsia" w:ascii="宋体" w:hAnsi="宋体" w:eastAsia="宋体" w:cs="宋体"/>
                <w:b/>
                <w:bCs/>
                <w:color w:val="auto"/>
                <w:spacing w:val="5"/>
                <w:highlight w:val="none"/>
                <w:lang w:val="en-US" w:eastAsia="zh-CN"/>
              </w:rPr>
              <w:t>7.</w:t>
            </w:r>
            <w:r>
              <w:rPr>
                <w:rFonts w:hint="eastAsia" w:cs="宋体"/>
                <w:b/>
                <w:bCs/>
                <w:color w:val="auto"/>
                <w:spacing w:val="5"/>
                <w:highlight w:val="none"/>
                <w:lang w:val="en-US" w:eastAsia="zh-CN"/>
              </w:rPr>
              <w:t>实施</w:t>
            </w:r>
            <w:r>
              <w:rPr>
                <w:rFonts w:hint="eastAsia" w:ascii="宋体" w:hAnsi="宋体" w:eastAsia="宋体" w:cs="宋体"/>
                <w:b/>
                <w:bCs/>
                <w:color w:val="auto"/>
                <w:spacing w:val="5"/>
                <w:highlight w:val="none"/>
                <w:lang w:val="en-US" w:eastAsia="zh-CN"/>
              </w:rPr>
              <w:t>方案</w:t>
            </w:r>
          </w:p>
          <w:p w14:paraId="1610CF7A">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b/>
                <w:bCs/>
                <w:color w:val="auto"/>
                <w:spacing w:val="7"/>
                <w:highlight w:val="none"/>
              </w:rPr>
            </w:pPr>
            <w:r>
              <w:rPr>
                <w:rFonts w:hint="eastAsia" w:ascii="宋体" w:hAnsi="宋体" w:eastAsia="宋体" w:cs="宋体"/>
                <w:b/>
                <w:bCs/>
                <w:color w:val="auto"/>
                <w:spacing w:val="7"/>
                <w:highlight w:val="none"/>
                <w:lang w:val="en-US" w:eastAsia="zh-CN"/>
              </w:rPr>
              <w:t>8.</w:t>
            </w:r>
            <w:r>
              <w:rPr>
                <w:rFonts w:hint="eastAsia" w:ascii="宋体" w:hAnsi="宋体" w:eastAsia="宋体" w:cs="宋体"/>
                <w:b/>
                <w:bCs/>
                <w:color w:val="auto"/>
                <w:spacing w:val="7"/>
                <w:highlight w:val="none"/>
              </w:rPr>
              <w:t>招标文件要求或投标人认为需要提供的其他商务技术材料/文件</w:t>
            </w:r>
          </w:p>
          <w:p w14:paraId="5B473D48">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b/>
                <w:bCs/>
                <w:color w:val="auto"/>
                <w:spacing w:val="7"/>
                <w:highlight w:val="none"/>
              </w:rPr>
            </w:pPr>
            <w:r>
              <w:rPr>
                <w:rFonts w:hint="eastAsia" w:ascii="宋体" w:hAnsi="宋体" w:eastAsia="宋体" w:cs="宋体"/>
                <w:b/>
                <w:bCs/>
                <w:color w:val="auto"/>
                <w:spacing w:val="7"/>
                <w:highlight w:val="none"/>
                <w:lang w:val="en-US" w:eastAsia="zh-CN"/>
              </w:rPr>
              <w:t>9.</w:t>
            </w:r>
            <w:r>
              <w:rPr>
                <w:rFonts w:hint="eastAsia" w:ascii="宋体" w:hAnsi="宋体" w:eastAsia="宋体" w:cs="宋体"/>
                <w:b/>
                <w:bCs/>
                <w:color w:val="auto"/>
                <w:spacing w:val="7"/>
                <w:highlight w:val="none"/>
              </w:rPr>
              <w:t>政策性要求</w:t>
            </w:r>
          </w:p>
          <w:p w14:paraId="5B068F7F">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4" w:firstLineChars="200"/>
              <w:textAlignment w:val="baseline"/>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说明：</w:t>
            </w:r>
            <w:r>
              <w:rPr>
                <w:rFonts w:hint="eastAsia" w:ascii="宋体" w:hAnsi="宋体" w:eastAsia="宋体" w:cs="宋体"/>
                <w:color w:val="auto"/>
                <w:spacing w:val="-40"/>
                <w:highlight w:val="none"/>
              </w:rPr>
              <w:t xml:space="preserve"> </w:t>
            </w:r>
            <w:r>
              <w:rPr>
                <w:rFonts w:hint="eastAsia" w:ascii="宋体" w:hAnsi="宋体" w:eastAsia="宋体" w:cs="宋体"/>
                <w:color w:val="auto"/>
                <w:spacing w:val="6"/>
                <w:highlight w:val="none"/>
              </w:rPr>
              <w:t>以上内容涉及的格式资料详见第八部分；</w:t>
            </w:r>
          </w:p>
          <w:p w14:paraId="0C24D577">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2" w:firstLineChars="200"/>
              <w:textAlignment w:val="baseline"/>
              <w:rPr>
                <w:rFonts w:hint="eastAsia" w:ascii="宋体" w:hAnsi="宋体" w:eastAsia="宋体" w:cs="宋体"/>
                <w:color w:val="auto"/>
                <w:spacing w:val="6"/>
                <w:highlight w:val="none"/>
              </w:rPr>
            </w:pPr>
            <w:r>
              <w:rPr>
                <w:rFonts w:hint="eastAsia" w:ascii="宋体" w:hAnsi="宋体" w:eastAsia="宋体" w:cs="宋体"/>
                <w:color w:val="auto"/>
                <w:spacing w:val="8"/>
                <w:highlight w:val="none"/>
              </w:rPr>
              <w:t>以上涉及相关要求的内容见本文件第四部分相对应内容。</w:t>
            </w:r>
          </w:p>
        </w:tc>
      </w:tr>
      <w:tr w14:paraId="50E68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555" w:type="dxa"/>
            <w:shd w:val="clear" w:color="auto" w:fill="auto"/>
            <w:vAlign w:val="center"/>
          </w:tcPr>
          <w:p w14:paraId="705CD00E">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hint="eastAsia" w:ascii="宋体" w:hAnsi="宋体" w:eastAsia="宋体" w:cs="宋体"/>
                <w:snapToGrid w:val="0"/>
                <w:color w:val="auto"/>
                <w:kern w:val="0"/>
                <w:sz w:val="20"/>
                <w:szCs w:val="20"/>
                <w:highlight w:val="none"/>
                <w:lang w:val="en-US" w:eastAsia="en-US" w:bidi="ar-SA"/>
              </w:rPr>
            </w:pPr>
            <w:r>
              <w:rPr>
                <w:rFonts w:hint="eastAsia" w:ascii="宋体" w:hAnsi="宋体" w:eastAsia="宋体" w:cs="宋体"/>
                <w:b/>
                <w:bCs/>
                <w:color w:val="auto"/>
                <w:spacing w:val="-3"/>
                <w:highlight w:val="none"/>
              </w:rPr>
              <w:t>5</w:t>
            </w:r>
          </w:p>
        </w:tc>
        <w:tc>
          <w:tcPr>
            <w:tcW w:w="1896" w:type="dxa"/>
            <w:shd w:val="clear" w:color="auto" w:fill="auto"/>
            <w:vAlign w:val="center"/>
          </w:tcPr>
          <w:p w14:paraId="103BD227">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26" w:firstLineChars="200"/>
              <w:jc w:val="both"/>
              <w:textAlignment w:val="baseline"/>
              <w:rPr>
                <w:rFonts w:hint="eastAsia" w:ascii="宋体" w:hAnsi="宋体" w:eastAsia="宋体" w:cs="宋体"/>
                <w:snapToGrid w:val="0"/>
                <w:color w:val="auto"/>
                <w:kern w:val="0"/>
                <w:sz w:val="20"/>
                <w:szCs w:val="20"/>
                <w:highlight w:val="none"/>
                <w:lang w:val="en-US" w:eastAsia="en-US" w:bidi="ar-SA"/>
              </w:rPr>
            </w:pPr>
            <w:r>
              <w:rPr>
                <w:rFonts w:hint="eastAsia" w:ascii="宋体" w:hAnsi="宋体" w:eastAsia="宋体" w:cs="宋体"/>
                <w:b/>
                <w:bCs/>
                <w:color w:val="auto"/>
                <w:spacing w:val="6"/>
                <w:highlight w:val="none"/>
              </w:rPr>
              <w:t>投标有效期</w:t>
            </w:r>
          </w:p>
        </w:tc>
        <w:tc>
          <w:tcPr>
            <w:tcW w:w="6661" w:type="dxa"/>
            <w:shd w:val="clear" w:color="auto" w:fill="auto"/>
            <w:vAlign w:val="center"/>
          </w:tcPr>
          <w:p w14:paraId="45804542">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rightChars="0" w:firstLine="216" w:firstLineChars="100"/>
              <w:jc w:val="both"/>
              <w:textAlignment w:val="baseline"/>
              <w:rPr>
                <w:rFonts w:hint="eastAsia" w:ascii="宋体" w:hAnsi="宋体" w:eastAsia="宋体" w:cs="宋体"/>
                <w:snapToGrid w:val="0"/>
                <w:color w:val="auto"/>
                <w:kern w:val="0"/>
                <w:sz w:val="20"/>
                <w:szCs w:val="20"/>
                <w:highlight w:val="none"/>
                <w:lang w:val="en-US" w:eastAsia="en-US" w:bidi="ar-SA"/>
              </w:rPr>
            </w:pPr>
            <w:r>
              <w:rPr>
                <w:rFonts w:hint="eastAsia" w:ascii="宋体" w:hAnsi="宋体" w:eastAsia="宋体" w:cs="宋体"/>
                <w:color w:val="auto"/>
                <w:spacing w:val="8"/>
                <w:highlight w:val="none"/>
                <w:u w:val="single" w:color="auto"/>
              </w:rPr>
              <w:t>90</w:t>
            </w:r>
            <w:r>
              <w:rPr>
                <w:rFonts w:hint="eastAsia" w:ascii="宋体" w:hAnsi="宋体" w:eastAsia="宋体" w:cs="宋体"/>
                <w:color w:val="auto"/>
                <w:spacing w:val="8"/>
                <w:highlight w:val="none"/>
              </w:rPr>
              <w:t>个日历天（自递交投标文件截止之日起计算）</w:t>
            </w:r>
          </w:p>
        </w:tc>
      </w:tr>
      <w:tr w14:paraId="6F4B2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5" w:type="dxa"/>
            <w:vAlign w:val="center"/>
          </w:tcPr>
          <w:p w14:paraId="13460C4D">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hint="eastAsia" w:ascii="宋体" w:hAnsi="宋体" w:eastAsia="宋体" w:cs="宋体"/>
                <w:b/>
                <w:bCs/>
                <w:color w:val="auto"/>
                <w:spacing w:val="-3"/>
                <w:highlight w:val="none"/>
                <w:lang w:val="en-US" w:eastAsia="zh-CN"/>
              </w:rPr>
            </w:pPr>
            <w:r>
              <w:rPr>
                <w:rFonts w:hint="eastAsia" w:ascii="宋体" w:hAnsi="宋体" w:eastAsia="宋体" w:cs="宋体"/>
                <w:b/>
                <w:bCs/>
                <w:color w:val="auto"/>
                <w:spacing w:val="-3"/>
                <w:highlight w:val="none"/>
                <w:lang w:val="en-US" w:eastAsia="zh-CN"/>
              </w:rPr>
              <w:t>6</w:t>
            </w:r>
          </w:p>
        </w:tc>
        <w:tc>
          <w:tcPr>
            <w:tcW w:w="1896" w:type="dxa"/>
            <w:vAlign w:val="center"/>
          </w:tcPr>
          <w:p w14:paraId="577F242C">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hint="eastAsia" w:ascii="宋体" w:hAnsi="宋体" w:eastAsia="宋体" w:cs="宋体"/>
                <w:b/>
                <w:bCs/>
                <w:color w:val="auto"/>
                <w:spacing w:val="4"/>
                <w:highlight w:val="none"/>
              </w:rPr>
            </w:pPr>
            <w:r>
              <w:rPr>
                <w:rFonts w:hint="eastAsia" w:ascii="宋体" w:hAnsi="宋体" w:eastAsia="宋体" w:cs="宋体"/>
                <w:b/>
                <w:bCs/>
                <w:color w:val="auto"/>
                <w:spacing w:val="6"/>
                <w:highlight w:val="none"/>
              </w:rPr>
              <w:t>政府采购相关政策要求</w:t>
            </w:r>
            <w:r>
              <w:rPr>
                <w:rFonts w:hint="eastAsia" w:ascii="宋体" w:hAnsi="宋体" w:eastAsia="宋体" w:cs="宋体"/>
                <w:b/>
                <w:bCs/>
                <w:color w:val="auto"/>
                <w:spacing w:val="3"/>
                <w:highlight w:val="none"/>
              </w:rPr>
              <w:t>（如涉及的话）</w:t>
            </w:r>
          </w:p>
        </w:tc>
        <w:tc>
          <w:tcPr>
            <w:tcW w:w="6661" w:type="dxa"/>
            <w:vAlign w:val="top"/>
          </w:tcPr>
          <w:p w14:paraId="06098326">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1、本项目涉及进口产品的要求：</w:t>
            </w:r>
          </w:p>
          <w:p w14:paraId="48ACC04F">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本项目采购标的物未特别注明“进口产品 ”（通过中国海关报关验放进入中国境内且产自境外的产品）字样的，均必须采购国产产品。</w:t>
            </w:r>
          </w:p>
          <w:p w14:paraId="08FE291B">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lang w:val="en-US" w:eastAsia="zh-CN"/>
              </w:rPr>
              <w:t>2.</w:t>
            </w:r>
            <w:r>
              <w:rPr>
                <w:rFonts w:hint="eastAsia" w:ascii="宋体" w:hAnsi="宋体" w:eastAsia="宋体" w:cs="宋体"/>
                <w:color w:val="auto"/>
                <w:spacing w:val="4"/>
                <w:highlight w:val="none"/>
              </w:rPr>
              <w:t>本项目涉及政府强制采购品目清单产品的要求：</w:t>
            </w:r>
          </w:p>
          <w:p w14:paraId="2FA6EACF">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（1）采购标的涉及最新公布的《节能产品政府采购品目清单》标注“△”政府强制采购节能产品的，投标人应提供所投产品国家确定的认证机构出具的、处于有效期之内的节能产品认证证书。</w:t>
            </w:r>
          </w:p>
          <w:p w14:paraId="7361BC66">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（2）投标货物中有最新公布的《节能产品政府采购品目清单》中强制采购产品以外的其他节能产品，以及最新公布的《环境标志产品政府采购品目清单》 中的环保产品</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rPr>
              <w:t>将按照“第六部分 评标方法和评标标准”给予加分。</w:t>
            </w:r>
          </w:p>
          <w:p w14:paraId="663B3EAF">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3、本项目涉及正版软件的要求：</w:t>
            </w:r>
          </w:p>
          <w:p w14:paraId="76250B3B">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投标人需承诺投报的计算机产品预装正版操作系统，投报的硬件产品内的预装软件为正版软件。</w:t>
            </w:r>
          </w:p>
          <w:p w14:paraId="24C6CB96">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4、本项目涉及网络安全产品的要求：</w:t>
            </w:r>
          </w:p>
          <w:p w14:paraId="47261308">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网络安全产品包括：网络关键设备和网络安全专用产品。</w:t>
            </w:r>
          </w:p>
          <w:p w14:paraId="1ED9066E">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所报货物中如含有国家网信办、财政部、工信部、公安部以及国家认监委下发的《关于调整〈网络关键设备和网络安全专用产品目录〉的公告》2023年第2号文件中“ 网络关键设备和网络安全专用产品目录 ”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响应无效。</w:t>
            </w:r>
          </w:p>
          <w:p w14:paraId="00CB9600">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具备资格的机构是指列入最新一批《承担网络关键设备和网络安全专用产品安全认证和安全检测任务机构名录》的机构。</w:t>
            </w:r>
          </w:p>
          <w:p w14:paraId="18DF7EDB">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5、本项目涉及信息安全产品的要求：</w:t>
            </w:r>
          </w:p>
          <w:p w14:paraId="467831C6">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投标货物中如含有财政部会同有关部门制定下发的《信息安全产品强制性认证目录》中的产品（8类13项），需提供中国信息安全认证中心或中国网络安全审查技术与认证中心按国家标准认证颁发的有效认证证书。</w:t>
            </w:r>
          </w:p>
          <w:p w14:paraId="6852EF70">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spacing w:val="4"/>
                <w:highlight w:val="none"/>
              </w:rPr>
            </w:pPr>
            <w:r>
              <w:rPr>
                <w:rFonts w:hint="eastAsia" w:cs="宋体"/>
                <w:color w:val="auto"/>
                <w:spacing w:val="4"/>
                <w:highlight w:val="none"/>
                <w:lang w:val="en-US" w:eastAsia="zh-CN"/>
              </w:rPr>
              <w:t>6</w:t>
            </w:r>
            <w:r>
              <w:rPr>
                <w:rFonts w:hint="eastAsia" w:ascii="宋体" w:hAnsi="宋体" w:eastAsia="宋体" w:cs="宋体"/>
                <w:color w:val="auto"/>
                <w:spacing w:val="4"/>
                <w:highlight w:val="none"/>
              </w:rPr>
              <w:t>、小型、微型企业参加本项目投标要求：</w:t>
            </w:r>
          </w:p>
          <w:p w14:paraId="1B218482">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（1）须按照工信部联企业【2011】300 号《中小企业划型标准规定》的标准如实填写《中小企业声明函》（格式见第八部分），监狱企业参加投标视同小微企业，提供由省级以上监狱管理局、戒毒管理局出具的属于监狱企业的证明文件；</w:t>
            </w:r>
          </w:p>
          <w:p w14:paraId="480F5103">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（2）小、微企业只有提供本企业制造的货物或者服务，或者提供其他小、微企业制造的货物，可按照《政府采购促进中小企业发展管理办法》财库〔2020〕46 号</w:t>
            </w:r>
            <w:r>
              <w:rPr>
                <w:rFonts w:hint="eastAsia" w:cs="宋体"/>
                <w:color w:val="auto"/>
                <w:spacing w:val="4"/>
                <w:highlight w:val="none"/>
                <w:lang w:eastAsia="zh-CN"/>
              </w:rPr>
              <w:t>、</w:t>
            </w:r>
            <w:r>
              <w:rPr>
                <w:rFonts w:hint="eastAsia" w:cs="宋体"/>
                <w:color w:val="auto"/>
                <w:spacing w:val="4"/>
                <w:highlight w:val="none"/>
                <w:lang w:val="en-US" w:eastAsia="zh-CN"/>
              </w:rPr>
              <w:t>《财政部关于进一步加大政府采购支持中小企业力度的通知》财库〔2022〕19号文件规定及《山西省财政厅关于进一步加大政府采购支持中小企业力度助力扎实稳住经济的通知》（晋财购〔2022〕6号）</w:t>
            </w:r>
            <w:r>
              <w:rPr>
                <w:rFonts w:hint="eastAsia" w:ascii="宋体" w:hAnsi="宋体" w:eastAsia="宋体" w:cs="宋体"/>
                <w:color w:val="auto"/>
                <w:spacing w:val="4"/>
                <w:highlight w:val="none"/>
              </w:rPr>
              <w:t>的规定享受投标货物的价格折扣。若有的话，如实填写《小型、微型企业/残疾人福利性单位/创新产品企业提供货物明细表》（格式见第八部分）；</w:t>
            </w:r>
          </w:p>
          <w:p w14:paraId="46E918E0">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（3）小、微型企业提供中型企业制造的货物或使用大型企业注册商标货物的，视同为中型企业。</w:t>
            </w:r>
          </w:p>
          <w:p w14:paraId="7899D33F">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spacing w:val="4"/>
                <w:highlight w:val="none"/>
              </w:rPr>
            </w:pPr>
            <w:r>
              <w:rPr>
                <w:rFonts w:hint="eastAsia" w:cs="宋体"/>
                <w:color w:val="auto"/>
                <w:spacing w:val="4"/>
                <w:highlight w:val="none"/>
                <w:lang w:val="en-US" w:eastAsia="zh-CN"/>
              </w:rPr>
              <w:t>7</w:t>
            </w:r>
            <w:r>
              <w:rPr>
                <w:rFonts w:hint="eastAsia" w:ascii="宋体" w:hAnsi="宋体" w:eastAsia="宋体" w:cs="宋体"/>
                <w:color w:val="auto"/>
                <w:spacing w:val="4"/>
                <w:highlight w:val="none"/>
              </w:rPr>
              <w:t>、残疾人福利性单位参加本项目投标的要求：</w:t>
            </w:r>
          </w:p>
          <w:p w14:paraId="452A0DE7">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（1）须根据财库【2017】 141 号《关于促进残疾人就业政府采购政策的通知》的要求，如实填写残疾人福利性单位声明函（格式见第八部分）；</w:t>
            </w:r>
          </w:p>
          <w:p w14:paraId="0F370F8D">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（2）投标人提供的《残疾人福利性单位声明函》与事实不符的，依照《中华人民共和国政府采购法》第七十七条第一款的规定追究法律责任；</w:t>
            </w:r>
          </w:p>
          <w:p w14:paraId="5B857FFF">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残疾人福利性单位提供本企业制造的货物或者服务，或者提供其他残疾人福利性单位制造的货物，享受投标货物的价格折扣。若有的话，如实填写《小型、微型企业/残疾人福利性单位/创新产品企业提供货物明细表》（格式见第八部分）。</w:t>
            </w:r>
          </w:p>
          <w:p w14:paraId="2BC99DEB">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cs="宋体"/>
                <w:color w:val="auto"/>
                <w:spacing w:val="4"/>
                <w:highlight w:val="none"/>
                <w:lang w:val="en-US" w:eastAsia="zh-CN"/>
              </w:rPr>
            </w:pPr>
            <w:r>
              <w:rPr>
                <w:rFonts w:hint="eastAsia" w:cs="宋体"/>
                <w:color w:val="auto"/>
                <w:spacing w:val="4"/>
                <w:highlight w:val="none"/>
                <w:lang w:val="en-US" w:eastAsia="zh-CN"/>
              </w:rPr>
              <w:t>8．涉及监狱企业参加投标的要求：</w:t>
            </w:r>
          </w:p>
          <w:p w14:paraId="76D415AC">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hint="eastAsia" w:cs="宋体"/>
                <w:color w:val="auto"/>
                <w:spacing w:val="4"/>
                <w:highlight w:val="none"/>
                <w:lang w:val="en-US" w:eastAsia="zh-CN"/>
              </w:rPr>
            </w:pPr>
            <w:r>
              <w:rPr>
                <w:rFonts w:hint="eastAsia" w:cs="宋体"/>
                <w:color w:val="auto"/>
                <w:spacing w:val="4"/>
                <w:highlight w:val="none"/>
                <w:lang w:val="en-US" w:eastAsia="zh-CN"/>
              </w:rPr>
              <w:t>（1）监狱企业参加投标视同小微企业，需提供由省级以上监狱管理局或戒毒管理局出具的属于监狱企业的证明文件。</w:t>
            </w:r>
          </w:p>
          <w:p w14:paraId="084E11F5">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hint="eastAsia" w:cs="宋体"/>
                <w:color w:val="auto"/>
                <w:spacing w:val="4"/>
                <w:highlight w:val="none"/>
                <w:lang w:val="en-US" w:eastAsia="zh-CN"/>
              </w:rPr>
            </w:pPr>
            <w:r>
              <w:rPr>
                <w:rFonts w:hint="eastAsia" w:cs="宋体"/>
                <w:color w:val="auto"/>
                <w:spacing w:val="4"/>
                <w:highlight w:val="none"/>
                <w:lang w:val="en-US" w:eastAsia="zh-CN"/>
              </w:rPr>
              <w:t>（2）监狱企业只有提供本企业制造的货物或服务，或者提供其他小、微企业制造的货物，享受投标货物的价格折扣。</w:t>
            </w:r>
          </w:p>
          <w:p w14:paraId="64D7F947">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hint="eastAsia" w:cs="宋体"/>
                <w:color w:val="auto"/>
                <w:spacing w:val="4"/>
                <w:highlight w:val="none"/>
                <w:lang w:val="en-US" w:eastAsia="zh-CN"/>
              </w:rPr>
            </w:pPr>
            <w:r>
              <w:rPr>
                <w:rFonts w:hint="eastAsia" w:cs="宋体"/>
                <w:color w:val="auto"/>
                <w:spacing w:val="4"/>
                <w:highlight w:val="none"/>
                <w:lang w:val="en-US" w:eastAsia="zh-CN"/>
              </w:rPr>
              <w:t>（3）监狱企业与中型企业组成联合体参加投标的，或者向监狱企业分包，且联合体协议或分包意向协议约定监狱企业的协议金额占到合同金额30%以上的，享受投标标的价格折扣。</w:t>
            </w:r>
          </w:p>
          <w:p w14:paraId="56D0A687">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cs="宋体"/>
                <w:b/>
                <w:bCs/>
                <w:color w:val="auto"/>
                <w:spacing w:val="4"/>
                <w:highlight w:val="none"/>
                <w:lang w:val="en-US" w:eastAsia="zh-CN"/>
              </w:rPr>
            </w:pPr>
            <w:r>
              <w:rPr>
                <w:rFonts w:hint="eastAsia" w:cs="宋体"/>
                <w:b/>
                <w:bCs/>
                <w:color w:val="auto"/>
                <w:spacing w:val="4"/>
                <w:highlight w:val="none"/>
                <w:lang w:val="en-US" w:eastAsia="zh-CN"/>
              </w:rPr>
              <w:t xml:space="preserve">9.专门面向中小企业采购的项目，不重复执行中小企业发展、促进残疾人就业、支持监狱企业发展的价格优惠政策。 </w:t>
            </w:r>
          </w:p>
          <w:p w14:paraId="23858040">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spacing w:val="4"/>
                <w:highlight w:val="none"/>
              </w:rPr>
            </w:pPr>
            <w:r>
              <w:rPr>
                <w:rFonts w:hint="eastAsia" w:cs="宋体"/>
                <w:color w:val="auto"/>
                <w:spacing w:val="4"/>
                <w:highlight w:val="none"/>
                <w:lang w:val="en-US" w:eastAsia="zh-CN"/>
              </w:rPr>
              <w:t>10</w:t>
            </w:r>
            <w:r>
              <w:rPr>
                <w:rFonts w:hint="eastAsia" w:ascii="宋体" w:hAnsi="宋体" w:eastAsia="宋体" w:cs="宋体"/>
                <w:color w:val="auto"/>
                <w:spacing w:val="4"/>
                <w:highlight w:val="none"/>
              </w:rPr>
              <w:t>、本项目涉及创新产品和服务的要求：</w:t>
            </w:r>
          </w:p>
          <w:p w14:paraId="03E44E0A">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根据晋财购[2019]19号《政府采购支持创新产品和服务实施细则》，投标人提供标的物中有符合创新要求的产品和服务的，须如实填写《创新产品和服务承诺函》，并如实填写《小型、微型企业/残疾人福利性单位/创新产品企业提供货物明细表》（格式见第八部分）。</w:t>
            </w:r>
          </w:p>
          <w:p w14:paraId="617B8822">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spacing w:val="4"/>
                <w:highlight w:val="none"/>
              </w:rPr>
            </w:pPr>
            <w:r>
              <w:rPr>
                <w:rFonts w:hint="eastAsia" w:cs="宋体"/>
                <w:color w:val="auto"/>
                <w:spacing w:val="4"/>
                <w:highlight w:val="none"/>
                <w:lang w:val="en-US" w:eastAsia="zh-CN"/>
              </w:rPr>
              <w:t>11</w:t>
            </w:r>
            <w:r>
              <w:rPr>
                <w:rFonts w:hint="eastAsia" w:ascii="宋体" w:hAnsi="宋体" w:eastAsia="宋体" w:cs="宋体"/>
                <w:color w:val="auto"/>
                <w:spacing w:val="4"/>
                <w:highlight w:val="none"/>
              </w:rPr>
              <w:t>、涉及商品包装和快递包装的要求：</w:t>
            </w:r>
          </w:p>
          <w:p w14:paraId="3B2A4D83">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本项目涉及商品包装和快递包装要求的，投标人须填写《商品包装和快递包装承诺函》（格式见第八部分）。</w:t>
            </w:r>
          </w:p>
          <w:p w14:paraId="5F0CC0EA">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lang w:val="en-US" w:eastAsia="zh-CN"/>
              </w:rPr>
              <w:t>1</w:t>
            </w:r>
            <w:r>
              <w:rPr>
                <w:rFonts w:hint="eastAsia" w:cs="宋体"/>
                <w:color w:val="auto"/>
                <w:spacing w:val="4"/>
                <w:highlight w:val="none"/>
                <w:lang w:val="en-US" w:eastAsia="zh-CN"/>
              </w:rPr>
              <w:t>2</w:t>
            </w:r>
            <w:r>
              <w:rPr>
                <w:rFonts w:hint="eastAsia" w:ascii="宋体" w:hAnsi="宋体" w:eastAsia="宋体" w:cs="宋体"/>
                <w:color w:val="auto"/>
                <w:spacing w:val="4"/>
                <w:highlight w:val="none"/>
                <w:lang w:val="en-US" w:eastAsia="zh-CN"/>
              </w:rPr>
              <w:t>、涉及本国产品标准及相关政策的要求：</w:t>
            </w:r>
          </w:p>
          <w:p w14:paraId="084D0F2C">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lang w:val="en-US" w:eastAsia="zh-CN"/>
              </w:rPr>
            </w:pPr>
            <w:r>
              <w:rPr>
                <w:rFonts w:hint="eastAsia" w:ascii="宋体" w:hAnsi="宋体" w:eastAsia="宋体" w:cs="宋体"/>
                <w:color w:val="auto"/>
                <w:spacing w:val="4"/>
                <w:highlight w:val="none"/>
                <w:lang w:val="en" w:eastAsia="zh-CN"/>
              </w:rPr>
              <w:t>（</w:t>
            </w:r>
            <w:r>
              <w:rPr>
                <w:rFonts w:hint="eastAsia" w:ascii="宋体" w:hAnsi="宋体" w:eastAsia="宋体" w:cs="宋体"/>
                <w:color w:val="auto"/>
                <w:spacing w:val="4"/>
                <w:highlight w:val="none"/>
                <w:lang w:val="en-US" w:eastAsia="zh-CN"/>
              </w:rPr>
              <w:t>1</w:t>
            </w:r>
            <w:r>
              <w:rPr>
                <w:rFonts w:hint="eastAsia" w:ascii="宋体" w:hAnsi="宋体" w:eastAsia="宋体" w:cs="宋体"/>
                <w:color w:val="auto"/>
                <w:spacing w:val="4"/>
                <w:highlight w:val="none"/>
                <w:lang w:val="en" w:eastAsia="zh-CN"/>
              </w:rPr>
              <w:t>）</w:t>
            </w:r>
            <w:r>
              <w:rPr>
                <w:rFonts w:hint="eastAsia" w:ascii="宋体" w:hAnsi="宋体" w:eastAsia="宋体" w:cs="宋体"/>
                <w:color w:val="auto"/>
                <w:spacing w:val="4"/>
                <w:highlight w:val="none"/>
                <w:lang w:val="en-US" w:eastAsia="zh-CN"/>
              </w:rPr>
              <w:t>根据《国务院办公厅关于在政府采购中实施本国产品标准及相关政策的通知》（国办发〔2025〕34号）规定，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F6290B0">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default" w:ascii="宋体" w:hAnsi="宋体" w:eastAsia="宋体" w:cs="宋体"/>
                <w:color w:val="auto"/>
                <w:spacing w:val="4"/>
                <w:highlight w:val="none"/>
                <w:lang w:val="en-US" w:eastAsia="zh-CN"/>
              </w:rPr>
            </w:pPr>
            <w:r>
              <w:rPr>
                <w:rFonts w:hint="eastAsia" w:ascii="宋体" w:hAnsi="宋体" w:eastAsia="宋体" w:cs="宋体"/>
                <w:color w:val="auto"/>
                <w:spacing w:val="4"/>
                <w:highlight w:val="none"/>
                <w:lang w:val="en" w:eastAsia="zh-CN"/>
              </w:rPr>
              <w:t>（</w:t>
            </w:r>
            <w:r>
              <w:rPr>
                <w:rFonts w:hint="eastAsia" w:ascii="宋体" w:hAnsi="宋体" w:eastAsia="宋体" w:cs="宋体"/>
                <w:color w:val="auto"/>
                <w:spacing w:val="4"/>
                <w:highlight w:val="none"/>
                <w:lang w:val="en-US" w:eastAsia="zh-CN"/>
              </w:rPr>
              <w:t>2</w:t>
            </w:r>
            <w:r>
              <w:rPr>
                <w:rFonts w:hint="eastAsia" w:ascii="宋体" w:hAnsi="宋体" w:eastAsia="宋体" w:cs="宋体"/>
                <w:color w:val="auto"/>
                <w:spacing w:val="4"/>
                <w:highlight w:val="none"/>
                <w:lang w:val="en" w:eastAsia="zh-CN"/>
              </w:rPr>
              <w:t>）</w:t>
            </w:r>
            <w:r>
              <w:rPr>
                <w:rFonts w:hint="eastAsia" w:ascii="宋体" w:hAnsi="宋体" w:eastAsia="宋体" w:cs="宋体"/>
                <w:color w:val="auto"/>
                <w:spacing w:val="4"/>
                <w:highlight w:val="none"/>
                <w:lang w:val="en-US" w:eastAsia="zh-CN"/>
              </w:rPr>
              <w:t>符合本国产品标准及相关政策的企业须提交《关于符合本国产品标准声明函》（格式见第八部分）。本政策可与中小企业、节能环保等政府采购扶持政策叠加适用，扣除顺序按国家最新规定执行。</w:t>
            </w:r>
          </w:p>
        </w:tc>
      </w:tr>
      <w:tr w14:paraId="5361E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5" w:type="dxa"/>
            <w:shd w:val="clear" w:color="auto" w:fill="auto"/>
            <w:vAlign w:val="center"/>
          </w:tcPr>
          <w:p w14:paraId="2D4D2D38">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hint="eastAsia" w:ascii="宋体" w:hAnsi="宋体" w:eastAsia="宋体" w:cs="宋体"/>
                <w:snapToGrid w:val="0"/>
                <w:color w:val="auto"/>
                <w:kern w:val="0"/>
                <w:sz w:val="20"/>
                <w:szCs w:val="20"/>
                <w:highlight w:val="none"/>
                <w:lang w:val="en-US" w:eastAsia="zh-CN" w:bidi="ar-SA"/>
              </w:rPr>
            </w:pPr>
            <w:r>
              <w:rPr>
                <w:rFonts w:hint="eastAsia" w:ascii="宋体" w:hAnsi="宋体" w:eastAsia="宋体" w:cs="宋体"/>
                <w:b/>
                <w:bCs/>
                <w:color w:val="auto"/>
                <w:spacing w:val="-3"/>
                <w:highlight w:val="none"/>
              </w:rPr>
              <w:t>7</w:t>
            </w:r>
          </w:p>
        </w:tc>
        <w:tc>
          <w:tcPr>
            <w:tcW w:w="1896" w:type="dxa"/>
            <w:shd w:val="clear" w:color="auto" w:fill="auto"/>
            <w:vAlign w:val="center"/>
          </w:tcPr>
          <w:p w14:paraId="608F39DA">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outlineLvl w:val="1"/>
              <w:rPr>
                <w:rFonts w:hint="eastAsia" w:ascii="宋体" w:hAnsi="宋体" w:eastAsia="宋体" w:cs="宋体"/>
                <w:snapToGrid w:val="0"/>
                <w:color w:val="auto"/>
                <w:kern w:val="0"/>
                <w:sz w:val="20"/>
                <w:szCs w:val="20"/>
                <w:highlight w:val="none"/>
                <w:lang w:val="en-US" w:eastAsia="en-US" w:bidi="ar-SA"/>
              </w:rPr>
            </w:pPr>
            <w:r>
              <w:rPr>
                <w:rFonts w:hint="eastAsia" w:ascii="宋体" w:hAnsi="宋体" w:eastAsia="宋体" w:cs="宋体"/>
                <w:b/>
                <w:bCs/>
                <w:color w:val="auto"/>
                <w:spacing w:val="7"/>
                <w:highlight w:val="none"/>
              </w:rPr>
              <w:t>本项目预算金额和投标最高限价</w:t>
            </w:r>
          </w:p>
        </w:tc>
        <w:tc>
          <w:tcPr>
            <w:tcW w:w="6661" w:type="dxa"/>
            <w:shd w:val="clear" w:color="auto" w:fill="auto"/>
            <w:vAlign w:val="center"/>
          </w:tcPr>
          <w:p w14:paraId="772F6A95">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spacing w:val="5"/>
                <w:highlight w:val="none"/>
              </w:rPr>
              <w:t>预算金额：</w:t>
            </w:r>
            <w:r>
              <w:rPr>
                <w:rFonts w:hint="eastAsia" w:cs="宋体"/>
                <w:color w:val="auto"/>
                <w:spacing w:val="5"/>
                <w:highlight w:val="none"/>
                <w:lang w:val="en-US" w:eastAsia="zh-CN"/>
              </w:rPr>
              <w:t>990000</w:t>
            </w:r>
            <w:r>
              <w:rPr>
                <w:rFonts w:hint="eastAsia" w:cs="宋体"/>
                <w:color w:val="auto"/>
                <w:spacing w:val="5"/>
                <w:highlight w:val="none"/>
                <w:lang w:eastAsia="zh-CN"/>
              </w:rPr>
              <w:t>元</w:t>
            </w:r>
          </w:p>
          <w:p w14:paraId="2CEF412A">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hint="eastAsia" w:ascii="宋体" w:hAnsi="宋体" w:eastAsia="宋体" w:cs="宋体"/>
                <w:snapToGrid w:val="0"/>
                <w:color w:val="auto"/>
                <w:kern w:val="0"/>
                <w:sz w:val="20"/>
                <w:szCs w:val="20"/>
                <w:highlight w:val="none"/>
                <w:lang w:val="en-US" w:eastAsia="zh-CN" w:bidi="ar-SA"/>
              </w:rPr>
            </w:pPr>
            <w:r>
              <w:rPr>
                <w:rFonts w:hint="eastAsia" w:ascii="宋体" w:hAnsi="宋体" w:eastAsia="宋体" w:cs="宋体"/>
                <w:color w:val="auto"/>
                <w:spacing w:val="5"/>
                <w:highlight w:val="none"/>
              </w:rPr>
              <w:t>最高限价：</w:t>
            </w:r>
            <w:r>
              <w:rPr>
                <w:rFonts w:hint="eastAsia" w:cs="宋体"/>
                <w:color w:val="auto"/>
                <w:spacing w:val="5"/>
                <w:highlight w:val="none"/>
                <w:lang w:val="en-US" w:eastAsia="zh-CN"/>
              </w:rPr>
              <w:t>990000</w:t>
            </w:r>
            <w:r>
              <w:rPr>
                <w:rFonts w:hint="eastAsia" w:cs="宋体"/>
                <w:color w:val="auto"/>
                <w:spacing w:val="5"/>
                <w:highlight w:val="none"/>
                <w:lang w:eastAsia="zh-CN"/>
              </w:rPr>
              <w:t>元</w:t>
            </w:r>
          </w:p>
        </w:tc>
      </w:tr>
      <w:tr w14:paraId="3C71A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555" w:type="dxa"/>
            <w:shd w:val="clear" w:color="auto" w:fill="auto"/>
            <w:vAlign w:val="center"/>
          </w:tcPr>
          <w:p w14:paraId="2196A2EF">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hint="eastAsia" w:ascii="宋体" w:hAnsi="宋体" w:eastAsia="宋体" w:cs="宋体"/>
                <w:b/>
                <w:bCs/>
                <w:snapToGrid w:val="0"/>
                <w:color w:val="auto"/>
                <w:spacing w:val="-3"/>
                <w:kern w:val="0"/>
                <w:sz w:val="20"/>
                <w:szCs w:val="20"/>
                <w:highlight w:val="none"/>
                <w:lang w:val="en-US" w:eastAsia="zh-CN" w:bidi="ar-SA"/>
              </w:rPr>
            </w:pPr>
            <w:r>
              <w:rPr>
                <w:rFonts w:hint="eastAsia" w:ascii="宋体" w:hAnsi="宋体" w:eastAsia="宋体" w:cs="宋体"/>
                <w:b/>
                <w:bCs/>
                <w:color w:val="auto"/>
                <w:spacing w:val="-3"/>
                <w:highlight w:val="none"/>
                <w:lang w:val="en-US" w:eastAsia="zh-CN"/>
              </w:rPr>
              <w:t>8</w:t>
            </w:r>
          </w:p>
        </w:tc>
        <w:tc>
          <w:tcPr>
            <w:tcW w:w="1896" w:type="dxa"/>
            <w:shd w:val="clear" w:color="auto" w:fill="auto"/>
            <w:vAlign w:val="center"/>
          </w:tcPr>
          <w:p w14:paraId="67ECA91F">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outlineLvl w:val="1"/>
              <w:rPr>
                <w:rFonts w:hint="eastAsia" w:ascii="宋体" w:hAnsi="宋体" w:eastAsia="宋体" w:cs="宋体"/>
                <w:color w:val="auto"/>
                <w:highlight w:val="none"/>
              </w:rPr>
            </w:pPr>
            <w:r>
              <w:rPr>
                <w:rFonts w:hint="eastAsia" w:ascii="宋体" w:hAnsi="宋体" w:eastAsia="宋体" w:cs="宋体"/>
                <w:b/>
                <w:bCs/>
                <w:color w:val="auto"/>
                <w:spacing w:val="6"/>
                <w:highlight w:val="none"/>
              </w:rPr>
              <w:t>现场勘查</w:t>
            </w:r>
          </w:p>
          <w:p w14:paraId="0A6B60A5">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outlineLvl w:val="1"/>
              <w:rPr>
                <w:rFonts w:hint="eastAsia" w:ascii="宋体" w:hAnsi="宋体" w:eastAsia="宋体" w:cs="宋体"/>
                <w:b/>
                <w:bCs/>
                <w:snapToGrid w:val="0"/>
                <w:color w:val="auto"/>
                <w:spacing w:val="7"/>
                <w:kern w:val="0"/>
                <w:sz w:val="20"/>
                <w:szCs w:val="20"/>
                <w:highlight w:val="none"/>
                <w:lang w:val="en-US" w:eastAsia="en-US" w:bidi="ar-SA"/>
              </w:rPr>
            </w:pPr>
            <w:r>
              <w:rPr>
                <w:rFonts w:hint="eastAsia" w:ascii="宋体" w:hAnsi="宋体" w:eastAsia="宋体" w:cs="宋体"/>
                <w:b/>
                <w:bCs/>
                <w:color w:val="auto"/>
                <w:spacing w:val="4"/>
                <w:highlight w:val="none"/>
              </w:rPr>
              <w:t>（或标前答疑会）</w:t>
            </w:r>
          </w:p>
        </w:tc>
        <w:tc>
          <w:tcPr>
            <w:tcW w:w="6661" w:type="dxa"/>
            <w:shd w:val="clear" w:color="auto" w:fill="auto"/>
            <w:vAlign w:val="center"/>
          </w:tcPr>
          <w:p w14:paraId="3CF4207C">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8" w:firstLineChars="200"/>
              <w:jc w:val="both"/>
              <w:textAlignment w:val="baseline"/>
              <w:rPr>
                <w:rFonts w:hint="eastAsia" w:ascii="宋体" w:hAnsi="宋体" w:eastAsia="宋体" w:cs="宋体"/>
                <w:color w:val="auto"/>
                <w:spacing w:val="7"/>
                <w:highlight w:val="none"/>
                <w:lang w:val="en-US" w:eastAsia="zh-CN"/>
              </w:rPr>
            </w:pPr>
            <w:r>
              <w:rPr>
                <w:rFonts w:hint="eastAsia" w:ascii="宋体" w:hAnsi="宋体" w:eastAsia="宋体" w:cs="宋体"/>
                <w:color w:val="auto"/>
                <w:spacing w:val="7"/>
                <w:highlight w:val="none"/>
                <w:lang w:val="en-US" w:eastAsia="en-US"/>
              </w:rPr>
              <w:t>本项目采用电子答疑，潜在供应商需在202</w:t>
            </w:r>
            <w:r>
              <w:rPr>
                <w:rFonts w:hint="eastAsia" w:cs="宋体"/>
                <w:color w:val="auto"/>
                <w:spacing w:val="7"/>
                <w:highlight w:val="none"/>
                <w:lang w:val="en-US" w:eastAsia="zh-CN"/>
              </w:rPr>
              <w:t>6</w:t>
            </w:r>
            <w:r>
              <w:rPr>
                <w:rFonts w:hint="eastAsia" w:ascii="宋体" w:hAnsi="宋体" w:eastAsia="宋体" w:cs="宋体"/>
                <w:color w:val="auto"/>
                <w:spacing w:val="7"/>
                <w:highlight w:val="none"/>
                <w:lang w:val="en-US" w:eastAsia="en-US"/>
              </w:rPr>
              <w:t>年</w:t>
            </w:r>
            <w:r>
              <w:rPr>
                <w:rFonts w:hint="eastAsia" w:cs="宋体"/>
                <w:color w:val="auto"/>
                <w:spacing w:val="7"/>
                <w:highlight w:val="none"/>
                <w:lang w:val="en-US" w:eastAsia="zh-CN"/>
              </w:rPr>
              <w:t>5</w:t>
            </w:r>
            <w:r>
              <w:rPr>
                <w:rFonts w:hint="eastAsia" w:ascii="宋体" w:hAnsi="宋体" w:eastAsia="宋体" w:cs="宋体"/>
                <w:color w:val="auto"/>
                <w:spacing w:val="7"/>
                <w:highlight w:val="none"/>
                <w:lang w:val="en-US" w:eastAsia="en-US"/>
              </w:rPr>
              <w:t>月</w:t>
            </w:r>
            <w:r>
              <w:rPr>
                <w:rFonts w:hint="eastAsia" w:cs="宋体"/>
                <w:color w:val="auto"/>
                <w:spacing w:val="7"/>
                <w:highlight w:val="none"/>
                <w:lang w:val="en-US" w:eastAsia="zh-CN"/>
              </w:rPr>
              <w:t>13</w:t>
            </w:r>
            <w:r>
              <w:rPr>
                <w:rFonts w:hint="eastAsia" w:ascii="宋体" w:hAnsi="宋体" w:eastAsia="宋体" w:cs="宋体"/>
                <w:color w:val="auto"/>
                <w:spacing w:val="7"/>
                <w:highlight w:val="none"/>
                <w:lang w:val="en-US" w:eastAsia="en-US"/>
              </w:rPr>
              <w:t>日10时00分前以电子邮件形式发送到邮箱（</w:t>
            </w:r>
            <w:r>
              <w:rPr>
                <w:rFonts w:hint="eastAsia" w:cs="宋体"/>
                <w:color w:val="auto"/>
                <w:spacing w:val="7"/>
                <w:highlight w:val="none"/>
                <w:lang w:val="en-US" w:eastAsia="zh-CN"/>
              </w:rPr>
              <w:t xml:space="preserve">zzzb2023@126.com </w:t>
            </w:r>
            <w:r>
              <w:rPr>
                <w:rFonts w:hint="eastAsia" w:ascii="宋体" w:hAnsi="宋体" w:eastAsia="宋体" w:cs="宋体"/>
                <w:color w:val="auto"/>
                <w:spacing w:val="7"/>
                <w:highlight w:val="none"/>
                <w:lang w:val="en-US" w:eastAsia="en-US"/>
              </w:rPr>
              <w:t>）</w:t>
            </w:r>
            <w:r>
              <w:rPr>
                <w:rFonts w:hint="eastAsia" w:cs="宋体"/>
                <w:color w:val="auto"/>
                <w:spacing w:val="7"/>
                <w:highlight w:val="none"/>
                <w:lang w:val="en-US" w:eastAsia="zh-CN"/>
              </w:rPr>
              <w:t>。</w:t>
            </w:r>
          </w:p>
          <w:p w14:paraId="28C9DA91">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8" w:firstLineChars="200"/>
              <w:jc w:val="both"/>
              <w:textAlignment w:val="baseline"/>
              <w:rPr>
                <w:rFonts w:hint="eastAsia" w:ascii="宋体" w:hAnsi="宋体" w:eastAsia="宋体" w:cs="宋体"/>
                <w:snapToGrid w:val="0"/>
                <w:color w:val="auto"/>
                <w:spacing w:val="5"/>
                <w:kern w:val="0"/>
                <w:sz w:val="20"/>
                <w:szCs w:val="20"/>
                <w:highlight w:val="none"/>
                <w:lang w:val="en-US" w:eastAsia="en-US" w:bidi="ar-SA"/>
              </w:rPr>
            </w:pPr>
            <w:r>
              <w:rPr>
                <w:rFonts w:hint="eastAsia" w:ascii="宋体" w:hAnsi="宋体" w:eastAsia="宋体" w:cs="宋体"/>
                <w:color w:val="auto"/>
                <w:spacing w:val="7"/>
                <w:highlight w:val="none"/>
                <w:lang w:val="en-US" w:eastAsia="en-US"/>
              </w:rPr>
              <w:t>若无疑问写“无”并加盖公章、联系人联系方式发至此邮箱。</w:t>
            </w:r>
          </w:p>
        </w:tc>
      </w:tr>
      <w:tr w14:paraId="1117D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trPr>
        <w:tc>
          <w:tcPr>
            <w:tcW w:w="555" w:type="dxa"/>
            <w:shd w:val="clear" w:color="auto" w:fill="auto"/>
            <w:vAlign w:val="center"/>
          </w:tcPr>
          <w:p w14:paraId="6DEEA392">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hint="default" w:ascii="宋体" w:hAnsi="宋体" w:eastAsia="宋体" w:cs="宋体"/>
                <w:b/>
                <w:bCs/>
                <w:color w:val="auto"/>
                <w:spacing w:val="-3"/>
                <w:highlight w:val="none"/>
                <w:lang w:val="en-US" w:eastAsia="zh-CN"/>
              </w:rPr>
            </w:pPr>
            <w:r>
              <w:rPr>
                <w:rFonts w:hint="eastAsia" w:cs="宋体"/>
                <w:b/>
                <w:bCs/>
                <w:color w:val="auto"/>
                <w:spacing w:val="-3"/>
                <w:highlight w:val="none"/>
                <w:lang w:val="en-US" w:eastAsia="zh-CN"/>
              </w:rPr>
              <w:t>9</w:t>
            </w:r>
          </w:p>
        </w:tc>
        <w:tc>
          <w:tcPr>
            <w:tcW w:w="1896" w:type="dxa"/>
            <w:shd w:val="clear" w:color="auto" w:fill="auto"/>
            <w:vAlign w:val="center"/>
          </w:tcPr>
          <w:p w14:paraId="34B75F38">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outlineLvl w:val="1"/>
              <w:rPr>
                <w:rFonts w:hint="eastAsia" w:ascii="宋体" w:hAnsi="宋体" w:eastAsia="宋体" w:cs="宋体"/>
                <w:b/>
                <w:bCs/>
                <w:color w:val="auto"/>
                <w:spacing w:val="4"/>
                <w:highlight w:val="none"/>
              </w:rPr>
            </w:pPr>
            <w:r>
              <w:rPr>
                <w:rFonts w:hint="eastAsia" w:ascii="宋体" w:hAnsi="宋体" w:eastAsia="宋体" w:cs="宋体"/>
                <w:b/>
                <w:bCs/>
                <w:color w:val="auto"/>
                <w:spacing w:val="7"/>
                <w:highlight w:val="none"/>
                <w:lang w:val="en-US" w:eastAsia="zh-CN"/>
              </w:rPr>
              <w:t>评审</w:t>
            </w:r>
            <w:r>
              <w:rPr>
                <w:rFonts w:hint="eastAsia" w:ascii="宋体" w:hAnsi="宋体" w:eastAsia="宋体" w:cs="宋体"/>
                <w:b/>
                <w:bCs/>
                <w:color w:val="auto"/>
                <w:spacing w:val="7"/>
                <w:highlight w:val="none"/>
                <w:lang w:val="en-US" w:eastAsia="en-US"/>
              </w:rPr>
              <w:t>小组成员构成</w:t>
            </w:r>
          </w:p>
        </w:tc>
        <w:tc>
          <w:tcPr>
            <w:tcW w:w="6661" w:type="dxa"/>
            <w:shd w:val="clear" w:color="auto" w:fill="auto"/>
            <w:vAlign w:val="center"/>
          </w:tcPr>
          <w:p w14:paraId="4C48B1F5">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hint="eastAsia" w:ascii="宋体" w:hAnsi="宋体" w:eastAsia="宋体" w:cs="宋体"/>
                <w:color w:val="auto"/>
                <w:spacing w:val="7"/>
                <w:highlight w:val="none"/>
                <w:lang w:val="en-US" w:eastAsia="en-US"/>
              </w:rPr>
            </w:pPr>
            <w:r>
              <w:rPr>
                <w:rFonts w:hint="eastAsia" w:cs="宋体"/>
                <w:color w:val="auto"/>
                <w:spacing w:val="7"/>
                <w:highlight w:val="none"/>
                <w:lang w:val="en-US" w:eastAsia="zh-CN"/>
              </w:rPr>
              <w:t>评审</w:t>
            </w:r>
            <w:r>
              <w:rPr>
                <w:rFonts w:hint="eastAsia" w:ascii="宋体" w:hAnsi="宋体" w:eastAsia="宋体" w:cs="宋体"/>
                <w:color w:val="auto"/>
                <w:spacing w:val="7"/>
                <w:highlight w:val="none"/>
                <w:lang w:val="en-US" w:eastAsia="en-US"/>
              </w:rPr>
              <w:t>小组构成：</w:t>
            </w:r>
            <w:r>
              <w:rPr>
                <w:rFonts w:hint="eastAsia" w:cs="宋体"/>
                <w:color w:val="auto"/>
                <w:spacing w:val="7"/>
                <w:highlight w:val="none"/>
                <w:lang w:val="en-US" w:eastAsia="zh-CN"/>
              </w:rPr>
              <w:t>5</w:t>
            </w:r>
            <w:r>
              <w:rPr>
                <w:rFonts w:hint="eastAsia" w:ascii="宋体" w:hAnsi="宋体" w:eastAsia="宋体" w:cs="宋体"/>
                <w:color w:val="auto"/>
                <w:spacing w:val="7"/>
                <w:highlight w:val="none"/>
                <w:lang w:val="en-US" w:eastAsia="en-US"/>
              </w:rPr>
              <w:t xml:space="preserve"> 人，</w:t>
            </w:r>
          </w:p>
          <w:p w14:paraId="5991C1AA">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hint="eastAsia" w:ascii="宋体" w:hAnsi="宋体" w:eastAsia="宋体" w:cs="宋体"/>
                <w:color w:val="auto"/>
                <w:spacing w:val="7"/>
                <w:highlight w:val="none"/>
                <w:lang w:val="en-US" w:eastAsia="en-US"/>
              </w:rPr>
            </w:pPr>
            <w:r>
              <w:rPr>
                <w:rFonts w:hint="eastAsia" w:ascii="宋体" w:hAnsi="宋体" w:eastAsia="宋体" w:cs="宋体"/>
                <w:color w:val="auto"/>
                <w:spacing w:val="7"/>
                <w:highlight w:val="none"/>
                <w:lang w:val="en-US" w:eastAsia="en-US"/>
              </w:rPr>
              <w:t>其中：</w:t>
            </w:r>
            <w:r>
              <w:rPr>
                <w:rFonts w:hint="eastAsia" w:cs="宋体"/>
                <w:color w:val="auto"/>
                <w:spacing w:val="7"/>
                <w:highlight w:val="none"/>
                <w:lang w:val="en-US" w:eastAsia="zh-CN"/>
              </w:rPr>
              <w:t>招标人</w:t>
            </w:r>
            <w:r>
              <w:rPr>
                <w:rFonts w:hint="eastAsia" w:ascii="宋体" w:hAnsi="宋体" w:eastAsia="宋体" w:cs="宋体"/>
                <w:color w:val="auto"/>
                <w:spacing w:val="7"/>
                <w:highlight w:val="none"/>
                <w:lang w:val="en-US" w:eastAsia="en-US"/>
              </w:rPr>
              <w:t xml:space="preserve">代表 </w:t>
            </w:r>
            <w:r>
              <w:rPr>
                <w:rFonts w:hint="eastAsia" w:cs="宋体"/>
                <w:color w:val="auto"/>
                <w:spacing w:val="7"/>
                <w:highlight w:val="none"/>
                <w:lang w:val="en-US" w:eastAsia="zh-CN"/>
              </w:rPr>
              <w:t>1</w:t>
            </w:r>
            <w:r>
              <w:rPr>
                <w:rFonts w:hint="eastAsia" w:ascii="宋体" w:hAnsi="宋体" w:eastAsia="宋体" w:cs="宋体"/>
                <w:color w:val="auto"/>
                <w:spacing w:val="7"/>
                <w:highlight w:val="none"/>
                <w:lang w:val="en-US" w:eastAsia="en-US"/>
              </w:rPr>
              <w:t xml:space="preserve">人，评审专家 </w:t>
            </w:r>
            <w:r>
              <w:rPr>
                <w:rFonts w:hint="eastAsia" w:cs="宋体"/>
                <w:color w:val="auto"/>
                <w:spacing w:val="7"/>
                <w:highlight w:val="none"/>
                <w:lang w:val="en-US" w:eastAsia="zh-CN"/>
              </w:rPr>
              <w:t xml:space="preserve">4 </w:t>
            </w:r>
            <w:r>
              <w:rPr>
                <w:rFonts w:hint="eastAsia" w:ascii="宋体" w:hAnsi="宋体" w:eastAsia="宋体" w:cs="宋体"/>
                <w:color w:val="auto"/>
                <w:spacing w:val="7"/>
                <w:highlight w:val="none"/>
                <w:lang w:val="en-US" w:eastAsia="en-US"/>
              </w:rPr>
              <w:t>人；</w:t>
            </w:r>
          </w:p>
          <w:p w14:paraId="39FCC3FB">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8" w:firstLineChars="200"/>
              <w:jc w:val="both"/>
              <w:textAlignment w:val="baseline"/>
              <w:rPr>
                <w:rFonts w:hint="eastAsia" w:ascii="宋体" w:hAnsi="宋体" w:eastAsia="宋体" w:cs="宋体"/>
                <w:color w:val="auto"/>
                <w:spacing w:val="7"/>
                <w:highlight w:val="none"/>
                <w:lang w:val="en-US" w:eastAsia="en-US"/>
              </w:rPr>
            </w:pPr>
            <w:r>
              <w:rPr>
                <w:rFonts w:hint="eastAsia" w:ascii="宋体" w:hAnsi="宋体" w:eastAsia="宋体" w:cs="宋体"/>
                <w:color w:val="auto"/>
                <w:spacing w:val="7"/>
                <w:highlight w:val="none"/>
                <w:lang w:val="en-US" w:eastAsia="en-US"/>
              </w:rPr>
              <w:t>专家确定方式：从山西省政府采购评审专家库内相关专业的专家名单中随机抽取。</w:t>
            </w:r>
          </w:p>
        </w:tc>
      </w:tr>
      <w:tr w14:paraId="2FB96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5" w:type="dxa"/>
            <w:shd w:val="clear" w:color="auto" w:fill="auto"/>
            <w:vAlign w:val="center"/>
          </w:tcPr>
          <w:p w14:paraId="12586E62">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hint="default" w:ascii="宋体" w:hAnsi="宋体" w:eastAsia="宋体" w:cs="宋体"/>
                <w:b/>
                <w:bCs/>
                <w:color w:val="auto"/>
                <w:spacing w:val="-3"/>
                <w:highlight w:val="none"/>
                <w:lang w:val="en-US" w:eastAsia="zh-CN"/>
              </w:rPr>
            </w:pPr>
            <w:r>
              <w:rPr>
                <w:rFonts w:hint="eastAsia" w:cs="宋体"/>
                <w:b/>
                <w:bCs/>
                <w:color w:val="auto"/>
                <w:spacing w:val="-3"/>
                <w:highlight w:val="none"/>
                <w:lang w:val="en-US" w:eastAsia="zh-CN"/>
              </w:rPr>
              <w:t>10</w:t>
            </w:r>
          </w:p>
        </w:tc>
        <w:tc>
          <w:tcPr>
            <w:tcW w:w="1896" w:type="dxa"/>
            <w:shd w:val="clear" w:color="auto" w:fill="auto"/>
            <w:vAlign w:val="center"/>
          </w:tcPr>
          <w:p w14:paraId="6DAD3184">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outlineLvl w:val="1"/>
              <w:rPr>
                <w:rFonts w:hint="eastAsia" w:ascii="宋体" w:hAnsi="宋体" w:eastAsia="宋体" w:cs="宋体"/>
                <w:b/>
                <w:bCs/>
                <w:color w:val="auto"/>
                <w:spacing w:val="4"/>
                <w:highlight w:val="none"/>
              </w:rPr>
            </w:pPr>
            <w:r>
              <w:rPr>
                <w:rFonts w:hint="eastAsia" w:ascii="宋体" w:hAnsi="宋体" w:eastAsia="宋体" w:cs="宋体"/>
                <w:b/>
                <w:bCs/>
                <w:color w:val="auto"/>
                <w:spacing w:val="3"/>
                <w:highlight w:val="none"/>
              </w:rPr>
              <w:t>其它</w:t>
            </w:r>
          </w:p>
        </w:tc>
        <w:tc>
          <w:tcPr>
            <w:tcW w:w="6661" w:type="dxa"/>
            <w:shd w:val="clear" w:color="auto" w:fill="auto"/>
            <w:vAlign w:val="center"/>
          </w:tcPr>
          <w:p w14:paraId="533D2101">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4" w:firstLineChars="200"/>
              <w:jc w:val="both"/>
              <w:textAlignment w:val="baseline"/>
              <w:rPr>
                <w:rFonts w:hint="eastAsia" w:ascii="宋体" w:hAnsi="宋体" w:eastAsia="宋体" w:cs="宋体"/>
                <w:color w:val="auto"/>
                <w:highlight w:val="none"/>
              </w:rPr>
            </w:pPr>
            <w:r>
              <w:rPr>
                <w:rFonts w:hint="eastAsia" w:ascii="宋体" w:hAnsi="宋体" w:eastAsia="宋体" w:cs="宋体"/>
                <w:b/>
                <w:bCs/>
                <w:color w:val="auto"/>
                <w:spacing w:val="8"/>
                <w:highlight w:val="none"/>
              </w:rPr>
              <w:t>1、供应商无须到达开启现场参加开标活动（远程解密、确认开标结果</w:t>
            </w:r>
            <w:r>
              <w:rPr>
                <w:rFonts w:hint="eastAsia" w:ascii="宋体" w:hAnsi="宋体" w:eastAsia="宋体" w:cs="宋体"/>
                <w:b/>
                <w:bCs/>
                <w:color w:val="auto"/>
                <w:spacing w:val="7"/>
                <w:highlight w:val="none"/>
              </w:rPr>
              <w:t>等</w:t>
            </w:r>
            <w:r>
              <w:rPr>
                <w:rFonts w:hint="eastAsia" w:ascii="宋体" w:hAnsi="宋体" w:eastAsia="宋体" w:cs="宋体"/>
                <w:b/>
                <w:bCs/>
                <w:color w:val="auto"/>
                <w:spacing w:val="-17"/>
                <w:highlight w:val="none"/>
              </w:rPr>
              <w:t>），</w:t>
            </w:r>
            <w:r>
              <w:rPr>
                <w:rFonts w:hint="eastAsia" w:ascii="宋体" w:hAnsi="宋体" w:eastAsia="宋体" w:cs="宋体"/>
                <w:b/>
                <w:bCs/>
                <w:color w:val="auto"/>
                <w:spacing w:val="7"/>
                <w:highlight w:val="none"/>
              </w:rPr>
              <w:t>在现场开标期间，如出现不可抗力导致的系统无法运行或无法上</w:t>
            </w:r>
            <w:r>
              <w:rPr>
                <w:rFonts w:hint="eastAsia" w:ascii="宋体" w:hAnsi="宋体" w:eastAsia="宋体" w:cs="宋体"/>
                <w:color w:val="auto"/>
                <w:highlight w:val="none"/>
              </w:rPr>
              <w:t xml:space="preserve"> </w:t>
            </w:r>
            <w:r>
              <w:rPr>
                <w:rFonts w:hint="eastAsia" w:ascii="宋体" w:hAnsi="宋体" w:eastAsia="宋体" w:cs="宋体"/>
                <w:b/>
                <w:bCs/>
                <w:color w:val="auto"/>
                <w:spacing w:val="5"/>
                <w:highlight w:val="none"/>
              </w:rPr>
              <w:t>报等情况，可使用供应商递交的电子备份文件进行解密，由于供应商自</w:t>
            </w:r>
            <w:r>
              <w:rPr>
                <w:rFonts w:hint="eastAsia" w:ascii="宋体" w:hAnsi="宋体" w:eastAsia="宋体" w:cs="宋体"/>
                <w:color w:val="auto"/>
                <w:spacing w:val="14"/>
                <w:highlight w:val="none"/>
              </w:rPr>
              <w:t xml:space="preserve"> </w:t>
            </w:r>
            <w:r>
              <w:rPr>
                <w:rFonts w:hint="eastAsia" w:ascii="宋体" w:hAnsi="宋体" w:eastAsia="宋体" w:cs="宋体"/>
                <w:b/>
                <w:bCs/>
                <w:color w:val="auto"/>
                <w:spacing w:val="8"/>
                <w:highlight w:val="none"/>
              </w:rPr>
              <w:t>身原因导致其电子备份文件仍无法正常导入系统的，其响应无效。</w:t>
            </w:r>
          </w:p>
          <w:p w14:paraId="460F1A16">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2" w:firstLineChars="200"/>
              <w:textAlignment w:val="baseline"/>
              <w:rPr>
                <w:rFonts w:hint="eastAsia" w:ascii="宋体" w:hAnsi="宋体" w:eastAsia="宋体" w:cs="宋体"/>
                <w:color w:val="auto"/>
                <w:highlight w:val="none"/>
              </w:rPr>
            </w:pPr>
            <w:r>
              <w:rPr>
                <w:rFonts w:hint="eastAsia" w:ascii="宋体" w:hAnsi="宋体" w:eastAsia="宋体" w:cs="宋体"/>
                <w:color w:val="auto"/>
                <w:spacing w:val="8"/>
                <w:highlight w:val="none"/>
              </w:rPr>
              <w:t>公告内容以山西省政府采购网内容为准。</w:t>
            </w:r>
          </w:p>
          <w:p w14:paraId="5B40E27C">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30" w:firstLineChars="200"/>
              <w:jc w:val="both"/>
              <w:textAlignment w:val="baseline"/>
              <w:rPr>
                <w:rFonts w:hint="eastAsia" w:ascii="宋体" w:hAnsi="宋体" w:eastAsia="宋体" w:cs="宋体"/>
                <w:color w:val="auto"/>
                <w:spacing w:val="8"/>
                <w:highlight w:val="none"/>
                <w:lang w:eastAsia="zh-CN"/>
              </w:rPr>
            </w:pPr>
            <w:r>
              <w:rPr>
                <w:rFonts w:hint="eastAsia" w:ascii="宋体" w:hAnsi="宋体" w:eastAsia="宋体" w:cs="宋体"/>
                <w:b/>
                <w:bCs/>
                <w:color w:val="auto"/>
                <w:spacing w:val="7"/>
                <w:highlight w:val="none"/>
              </w:rPr>
              <w:t>2、本项目所属行业：</w:t>
            </w:r>
            <w:r>
              <w:rPr>
                <w:rFonts w:hint="eastAsia" w:cs="宋体"/>
                <w:b/>
                <w:bCs/>
                <w:color w:val="auto"/>
                <w:spacing w:val="7"/>
                <w:highlight w:val="none"/>
                <w:lang w:eastAsia="zh-CN"/>
              </w:rPr>
              <w:t>工业</w:t>
            </w:r>
          </w:p>
        </w:tc>
      </w:tr>
      <w:tr w14:paraId="1AA12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5" w:type="dxa"/>
            <w:shd w:val="clear" w:color="auto" w:fill="auto"/>
            <w:vAlign w:val="center"/>
          </w:tcPr>
          <w:p w14:paraId="20C73E2C">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rPr>
                <w:rFonts w:hint="default" w:cs="宋体"/>
                <w:b/>
                <w:bCs/>
                <w:color w:val="auto"/>
                <w:spacing w:val="-3"/>
                <w:highlight w:val="none"/>
                <w:lang w:val="en-US" w:eastAsia="zh-CN"/>
              </w:rPr>
            </w:pPr>
            <w:r>
              <w:rPr>
                <w:rFonts w:hint="eastAsia" w:cs="宋体"/>
                <w:b/>
                <w:bCs/>
                <w:color w:val="auto"/>
                <w:spacing w:val="-3"/>
                <w:highlight w:val="none"/>
                <w:lang w:val="en-US" w:eastAsia="zh-CN"/>
              </w:rPr>
              <w:t>11</w:t>
            </w:r>
          </w:p>
        </w:tc>
        <w:tc>
          <w:tcPr>
            <w:tcW w:w="1896" w:type="dxa"/>
            <w:shd w:val="clear" w:color="auto" w:fill="auto"/>
            <w:vAlign w:val="center"/>
          </w:tcPr>
          <w:p w14:paraId="2913B5EC">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center"/>
              <w:textAlignment w:val="baseline"/>
              <w:outlineLvl w:val="1"/>
              <w:rPr>
                <w:rFonts w:hint="eastAsia" w:ascii="宋体" w:hAnsi="宋体" w:eastAsia="宋体" w:cs="宋体"/>
                <w:b/>
                <w:bCs/>
                <w:color w:val="auto"/>
                <w:spacing w:val="3"/>
                <w:highlight w:val="none"/>
              </w:rPr>
            </w:pPr>
            <w:r>
              <w:rPr>
                <w:rFonts w:hint="eastAsia" w:ascii="宋体" w:hAnsi="宋体" w:eastAsia="宋体" w:cs="宋体"/>
                <w:b/>
                <w:bCs/>
                <w:color w:val="auto"/>
                <w:spacing w:val="3"/>
                <w:highlight w:val="none"/>
                <w:lang w:eastAsia="zh-CN"/>
              </w:rPr>
              <w:t>政府采购异常低价</w:t>
            </w:r>
            <w:r>
              <w:rPr>
                <w:rFonts w:hint="eastAsia" w:ascii="宋体" w:hAnsi="宋体" w:eastAsia="宋体" w:cs="宋体"/>
                <w:b/>
                <w:bCs/>
                <w:color w:val="auto"/>
                <w:spacing w:val="3"/>
                <w:highlight w:val="none"/>
                <w:lang w:val="en-US" w:eastAsia="zh-CN"/>
              </w:rPr>
              <w:t>审查程序</w:t>
            </w:r>
          </w:p>
        </w:tc>
        <w:tc>
          <w:tcPr>
            <w:tcW w:w="6661" w:type="dxa"/>
            <w:shd w:val="clear" w:color="auto" w:fill="auto"/>
            <w:vAlign w:val="center"/>
          </w:tcPr>
          <w:p w14:paraId="71E5CF2D">
            <w:pPr>
              <w:keepLines/>
              <w:spacing w:line="360" w:lineRule="auto"/>
              <w:rPr>
                <w:rFonts w:hint="eastAsia" w:ascii="宋体" w:hAnsi="宋体" w:eastAsia="宋体" w:cs="宋体"/>
                <w:bCs/>
                <w:color w:val="auto"/>
                <w:sz w:val="20"/>
                <w:szCs w:val="20"/>
                <w:highlight w:val="none"/>
                <w:lang w:val="en-US" w:eastAsia="zh-CN"/>
              </w:rPr>
            </w:pPr>
            <w:r>
              <w:rPr>
                <w:rFonts w:hint="eastAsia" w:ascii="宋体" w:hAnsi="宋体" w:eastAsia="宋体" w:cs="宋体"/>
                <w:bCs/>
                <w:color w:val="auto"/>
                <w:sz w:val="20"/>
                <w:szCs w:val="20"/>
                <w:highlight w:val="none"/>
                <w:lang w:val="en-US" w:eastAsia="zh-CN"/>
              </w:rPr>
              <w:t>一、评审中出现下列情形之一的，评审委员会应当启动异常低价投标（响应）审查程序：  　　</w:t>
            </w:r>
          </w:p>
          <w:p w14:paraId="68117332">
            <w:pPr>
              <w:keepLines/>
              <w:spacing w:line="360" w:lineRule="auto"/>
              <w:ind w:firstLine="400" w:firstLineChars="200"/>
              <w:rPr>
                <w:rFonts w:hint="eastAsia" w:ascii="宋体" w:hAnsi="宋体" w:eastAsia="宋体" w:cs="宋体"/>
                <w:bCs/>
                <w:color w:val="auto"/>
                <w:sz w:val="20"/>
                <w:szCs w:val="20"/>
                <w:highlight w:val="none"/>
                <w:lang w:val="en-US" w:eastAsia="zh-CN"/>
              </w:rPr>
            </w:pPr>
            <w:r>
              <w:rPr>
                <w:rFonts w:hint="eastAsia" w:ascii="宋体" w:hAnsi="宋体" w:eastAsia="宋体" w:cs="宋体"/>
                <w:bCs/>
                <w:color w:val="auto"/>
                <w:sz w:val="20"/>
                <w:szCs w:val="20"/>
                <w:highlight w:val="none"/>
                <w:lang w:val="en-US" w:eastAsia="zh-CN"/>
              </w:rPr>
              <w:t>1.投标（响应）报价低于全部通过符合性审查供应商投标（响应）报价平均值50%的，即投标（响应）报价&lt;全部通过符合性审查供应商投标（响应）报价平均值×50%；  　　</w:t>
            </w:r>
          </w:p>
          <w:p w14:paraId="04A4CE47">
            <w:pPr>
              <w:keepLines/>
              <w:spacing w:line="360" w:lineRule="auto"/>
              <w:ind w:firstLine="400" w:firstLineChars="200"/>
              <w:rPr>
                <w:rFonts w:hint="eastAsia" w:ascii="宋体" w:hAnsi="宋体" w:eastAsia="宋体" w:cs="宋体"/>
                <w:bCs/>
                <w:color w:val="auto"/>
                <w:sz w:val="20"/>
                <w:szCs w:val="20"/>
                <w:highlight w:val="none"/>
                <w:lang w:val="en-US" w:eastAsia="zh-CN"/>
              </w:rPr>
            </w:pPr>
            <w:r>
              <w:rPr>
                <w:rFonts w:hint="eastAsia" w:ascii="宋体" w:hAnsi="宋体" w:eastAsia="宋体" w:cs="宋体"/>
                <w:bCs/>
                <w:color w:val="auto"/>
                <w:sz w:val="20"/>
                <w:szCs w:val="20"/>
                <w:highlight w:val="none"/>
                <w:lang w:val="en-US" w:eastAsia="zh-CN"/>
              </w:rPr>
              <w:t>2.投标（响应）报价低于通过符合性审查的次低报价供应商投标（响应）报价50%的，即投标（响应）报价&lt;通过符合性审查的次低报价供应商投标（响应）报价×50%；  　　</w:t>
            </w:r>
          </w:p>
          <w:p w14:paraId="0D8C9F8D">
            <w:pPr>
              <w:keepLines/>
              <w:spacing w:line="360" w:lineRule="auto"/>
              <w:ind w:firstLine="400" w:firstLineChars="200"/>
              <w:rPr>
                <w:rFonts w:hint="eastAsia" w:ascii="宋体" w:hAnsi="宋体" w:eastAsia="宋体" w:cs="宋体"/>
                <w:bCs/>
                <w:color w:val="auto"/>
                <w:sz w:val="20"/>
                <w:szCs w:val="20"/>
                <w:highlight w:val="none"/>
                <w:lang w:val="en-US" w:eastAsia="zh-CN"/>
              </w:rPr>
            </w:pPr>
            <w:r>
              <w:rPr>
                <w:rFonts w:hint="eastAsia" w:ascii="宋体" w:hAnsi="宋体" w:eastAsia="宋体" w:cs="宋体"/>
                <w:bCs/>
                <w:color w:val="auto"/>
                <w:sz w:val="20"/>
                <w:szCs w:val="20"/>
                <w:highlight w:val="none"/>
                <w:lang w:val="en-US" w:eastAsia="zh-CN"/>
              </w:rPr>
              <w:t>3.投标（响应）报价低于采购项目最高限价45%的，即投标（响应）报价&lt;采购项目最高限价×45%；  　　</w:t>
            </w:r>
          </w:p>
          <w:p w14:paraId="5BA74235">
            <w:pPr>
              <w:keepLines/>
              <w:spacing w:line="360" w:lineRule="auto"/>
              <w:ind w:firstLine="400" w:firstLineChars="200"/>
              <w:rPr>
                <w:rFonts w:hint="eastAsia" w:ascii="宋体" w:hAnsi="宋体" w:eastAsia="宋体" w:cs="宋体"/>
                <w:bCs/>
                <w:color w:val="auto"/>
                <w:sz w:val="20"/>
                <w:szCs w:val="20"/>
                <w:highlight w:val="none"/>
                <w:lang w:val="en-US" w:eastAsia="zh-CN"/>
              </w:rPr>
            </w:pPr>
            <w:r>
              <w:rPr>
                <w:rFonts w:hint="eastAsia" w:ascii="宋体" w:hAnsi="宋体" w:eastAsia="宋体" w:cs="宋体"/>
                <w:bCs/>
                <w:color w:val="auto"/>
                <w:sz w:val="20"/>
                <w:szCs w:val="20"/>
                <w:highlight w:val="none"/>
                <w:lang w:val="en-US" w:eastAsia="zh-CN"/>
              </w:rPr>
              <w:t>4.评审委员会基于专业判断，认为供应商报价过低，有可能影响产品质量或者不能诚信履约的其他情形。</w:t>
            </w:r>
          </w:p>
          <w:p w14:paraId="4BCB6018">
            <w:pPr>
              <w:keepLines/>
              <w:spacing w:line="360" w:lineRule="auto"/>
              <w:rPr>
                <w:rFonts w:hint="eastAsia" w:ascii="宋体" w:hAnsi="宋体" w:eastAsia="宋体" w:cs="宋体"/>
                <w:b/>
                <w:bCs w:val="0"/>
                <w:color w:val="auto"/>
                <w:sz w:val="20"/>
                <w:szCs w:val="20"/>
                <w:highlight w:val="none"/>
                <w:lang w:val="en-US" w:eastAsia="zh-CN"/>
              </w:rPr>
            </w:pPr>
            <w:r>
              <w:rPr>
                <w:rFonts w:hint="eastAsia" w:ascii="宋体" w:hAnsi="宋体" w:eastAsia="宋体" w:cs="宋体"/>
                <w:b/>
                <w:bCs w:val="0"/>
                <w:color w:val="auto"/>
                <w:sz w:val="20"/>
                <w:szCs w:val="20"/>
                <w:highlight w:val="none"/>
                <w:lang w:val="en-US" w:eastAsia="zh-CN"/>
              </w:rPr>
              <w:t>具体根据《财政部关于推动解决政府采购异常低价问题的通知》（财库〔2026〕2号）执行。</w:t>
            </w:r>
          </w:p>
          <w:p w14:paraId="5CD3BC23">
            <w:pPr>
              <w:keepLines/>
              <w:spacing w:line="360" w:lineRule="auto"/>
              <w:ind w:firstLine="400" w:firstLineChars="200"/>
              <w:rPr>
                <w:rFonts w:hint="eastAsia" w:ascii="宋体" w:hAnsi="宋体" w:eastAsia="宋体" w:cs="宋体"/>
                <w:bCs/>
                <w:color w:val="auto"/>
                <w:sz w:val="20"/>
                <w:szCs w:val="20"/>
                <w:highlight w:val="none"/>
                <w:lang w:val="en-US" w:eastAsia="zh-CN"/>
              </w:rPr>
            </w:pPr>
            <w:r>
              <w:rPr>
                <w:rFonts w:hint="eastAsia" w:ascii="宋体" w:hAnsi="宋体" w:eastAsia="宋体" w:cs="宋体"/>
                <w:bCs/>
                <w:color w:val="auto"/>
                <w:sz w:val="20"/>
                <w:szCs w:val="20"/>
                <w:highlight w:val="none"/>
                <w:lang w:val="en-US" w:eastAsia="zh-CN"/>
              </w:rPr>
              <w:t>评审委员会启动异常低价投标（响应）审查后，要求相关供应商在评审现场合理的时间内对投标（响应）价格作出解释，提供项目具体成本测算等与报价合理性相关的书面说明及必要的证明材料，包括但不限于原材料成本、人工成本、制造费用等，供应商提供解释相关资料的时间为30分钟。</w:t>
            </w:r>
          </w:p>
          <w:p w14:paraId="3F674B6A">
            <w:pPr>
              <w:keepLines/>
              <w:spacing w:line="360" w:lineRule="auto"/>
              <w:rPr>
                <w:rFonts w:hint="eastAsia" w:ascii="宋体" w:hAnsi="宋体" w:eastAsia="宋体" w:cs="宋体"/>
                <w:bCs/>
                <w:color w:val="auto"/>
                <w:sz w:val="20"/>
                <w:szCs w:val="20"/>
                <w:highlight w:val="none"/>
                <w:lang w:val="en-US" w:eastAsia="zh-CN"/>
              </w:rPr>
            </w:pPr>
            <w:r>
              <w:rPr>
                <w:rFonts w:hint="eastAsia" w:ascii="宋体" w:hAnsi="宋体" w:eastAsia="宋体" w:cs="宋体"/>
                <w:bCs/>
                <w:color w:val="auto"/>
                <w:sz w:val="20"/>
                <w:szCs w:val="20"/>
                <w:highlight w:val="none"/>
                <w:lang w:val="en-US" w:eastAsia="zh-CN"/>
              </w:rPr>
              <w:t>二、报价的澄清</w:t>
            </w:r>
          </w:p>
          <w:p w14:paraId="1357AB68">
            <w:pPr>
              <w:keepLines/>
              <w:spacing w:line="360" w:lineRule="auto"/>
              <w:ind w:firstLine="400" w:firstLineChars="200"/>
              <w:rPr>
                <w:rFonts w:hint="eastAsia" w:ascii="宋体" w:hAnsi="宋体" w:eastAsia="宋体" w:cs="宋体"/>
                <w:bCs/>
                <w:color w:val="auto"/>
                <w:sz w:val="20"/>
                <w:szCs w:val="20"/>
                <w:highlight w:val="none"/>
                <w:lang w:val="en-US" w:eastAsia="zh-CN"/>
              </w:rPr>
            </w:pPr>
            <w:r>
              <w:rPr>
                <w:rFonts w:hint="eastAsia" w:ascii="宋体" w:hAnsi="宋体" w:eastAsia="宋体" w:cs="宋体"/>
                <w:bCs/>
                <w:color w:val="auto"/>
                <w:sz w:val="20"/>
                <w:szCs w:val="20"/>
                <w:highlight w:val="none"/>
                <w:lang w:val="en-US" w:eastAsia="zh-CN"/>
              </w:rPr>
              <w:t>最后报价结束后，招标代理机构将报价情况向评审小组通报。评审小组须对各报价人的报价进行合理性审核，如出现本文件“第二部分 供应商须知前附表 11项”情形，评审小组应启动政府采购异常低价审查程序，评审委员会启动异常低价投标（响应）审查后，属于“第二部分 供应商须知前附表 11项”第1条至第4条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其中，属于“第二部分 供应商须知前附表 11项”第3条情形，供应商已随投标（响应）文件一并提交相关书面说明及必要的证明材料的，在评审现场可不再重复提交。</w:t>
            </w:r>
          </w:p>
          <w:p w14:paraId="0AB91F2C">
            <w:pPr>
              <w:keepLines/>
              <w:spacing w:line="360" w:lineRule="auto"/>
              <w:ind w:firstLine="400" w:firstLineChars="200"/>
              <w:rPr>
                <w:rFonts w:hint="eastAsia" w:ascii="宋体" w:hAnsi="宋体" w:eastAsia="宋体" w:cs="宋体"/>
                <w:bCs/>
                <w:color w:val="auto"/>
                <w:sz w:val="20"/>
                <w:szCs w:val="20"/>
                <w:highlight w:val="none"/>
                <w:lang w:val="en-US" w:eastAsia="zh-CN"/>
              </w:rPr>
            </w:pPr>
            <w:r>
              <w:rPr>
                <w:rFonts w:hint="eastAsia" w:ascii="宋体" w:hAnsi="宋体" w:eastAsia="宋体" w:cs="宋体"/>
                <w:bCs/>
                <w:color w:val="auto"/>
                <w:sz w:val="20"/>
                <w:szCs w:val="20"/>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11BB714">
            <w:pPr>
              <w:keepLines/>
              <w:spacing w:line="360" w:lineRule="auto"/>
              <w:ind w:firstLine="400" w:firstLineChars="200"/>
              <w:rPr>
                <w:rFonts w:hint="eastAsia" w:ascii="宋体" w:hAnsi="宋体" w:eastAsia="宋体" w:cs="宋体"/>
                <w:bCs/>
                <w:color w:val="auto"/>
                <w:sz w:val="20"/>
                <w:szCs w:val="20"/>
                <w:highlight w:val="none"/>
                <w:lang w:val="en-US" w:eastAsia="zh-CN"/>
              </w:rPr>
            </w:pPr>
            <w:r>
              <w:rPr>
                <w:rFonts w:hint="eastAsia" w:ascii="宋体" w:hAnsi="宋体" w:eastAsia="宋体" w:cs="宋体"/>
                <w:bCs/>
                <w:color w:val="auto"/>
                <w:sz w:val="20"/>
                <w:szCs w:val="20"/>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79A6ECAF">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00" w:firstLineChars="200"/>
              <w:jc w:val="both"/>
              <w:textAlignment w:val="baseline"/>
              <w:rPr>
                <w:rFonts w:hint="eastAsia" w:ascii="宋体" w:hAnsi="宋体" w:eastAsia="宋体" w:cs="宋体"/>
                <w:b/>
                <w:bCs/>
                <w:color w:val="auto"/>
                <w:spacing w:val="7"/>
                <w:highlight w:val="none"/>
              </w:rPr>
            </w:pPr>
            <w:r>
              <w:rPr>
                <w:rFonts w:hint="eastAsia" w:ascii="宋体" w:hAnsi="宋体" w:eastAsia="宋体" w:cs="宋体"/>
                <w:bCs/>
                <w:snapToGrid w:val="0"/>
                <w:color w:val="auto"/>
                <w:kern w:val="0"/>
                <w:sz w:val="20"/>
                <w:szCs w:val="20"/>
                <w:highlight w:val="none"/>
                <w:lang w:val="en-US" w:eastAsia="zh-CN" w:bidi="ar-SA"/>
              </w:rPr>
              <w:t>若评审小组应启动政府采购异常低价审查程序并要求供应商提供证明材料的，而该报价人在规定期限内未做出解释、做出的解释不合理或不能提供证明材料的，评审小组有权拒绝该报价。</w:t>
            </w:r>
          </w:p>
        </w:tc>
      </w:tr>
    </w:tbl>
    <w:p w14:paraId="2D3A6365">
      <w:pPr>
        <w:pStyle w:val="7"/>
        <w:rPr>
          <w:rFonts w:hint="eastAsia" w:ascii="宋体" w:hAnsi="宋体" w:eastAsia="宋体" w:cs="宋体"/>
          <w:color w:val="auto"/>
          <w:highlight w:val="none"/>
        </w:rPr>
      </w:pPr>
    </w:p>
    <w:p w14:paraId="273080A6">
      <w:pPr>
        <w:rPr>
          <w:rFonts w:hint="eastAsia" w:ascii="宋体" w:hAnsi="宋体" w:eastAsia="宋体" w:cs="宋体"/>
          <w:color w:val="auto"/>
          <w:sz w:val="24"/>
          <w:szCs w:val="24"/>
          <w:highlight w:val="none"/>
        </w:rPr>
        <w:sectPr>
          <w:footerReference r:id="rId9" w:type="default"/>
          <w:pgSz w:w="11906" w:h="16839"/>
          <w:pgMar w:top="1134" w:right="1394" w:bottom="1154" w:left="1394" w:header="0" w:footer="980" w:gutter="0"/>
          <w:pgNumType w:fmt="numberInDash"/>
          <w:cols w:space="720" w:num="1"/>
        </w:sectPr>
      </w:pPr>
      <w:r>
        <w:rPr>
          <w:rFonts w:hint="eastAsia" w:ascii="宋体" w:hAnsi="宋体" w:eastAsia="宋体" w:cs="宋体"/>
          <w:color w:val="auto"/>
          <w:spacing w:val="9"/>
          <w:sz w:val="24"/>
          <w:szCs w:val="24"/>
          <w:highlight w:val="none"/>
        </w:rPr>
        <w:t>注：本表内容与投标人须知内容不一致的，以本表内容为准。</w:t>
      </w:r>
    </w:p>
    <w:p w14:paraId="0A600A5F">
      <w:pPr>
        <w:spacing w:before="139" w:line="223" w:lineRule="auto"/>
        <w:ind w:left="1756"/>
        <w:outlineLvl w:val="0"/>
        <w:rPr>
          <w:rFonts w:hint="eastAsia" w:ascii="宋体" w:hAnsi="宋体" w:eastAsia="宋体" w:cs="宋体"/>
          <w:color w:val="auto"/>
          <w:sz w:val="43"/>
          <w:szCs w:val="43"/>
          <w:highlight w:val="none"/>
        </w:rPr>
      </w:pPr>
      <w:bookmarkStart w:id="9" w:name="bookmark5"/>
      <w:bookmarkEnd w:id="9"/>
      <w:bookmarkStart w:id="10" w:name="bookmark8"/>
      <w:bookmarkEnd w:id="10"/>
      <w:bookmarkStart w:id="11" w:name="_Toc11243"/>
      <w:bookmarkStart w:id="12" w:name="_Toc10320"/>
      <w:bookmarkStart w:id="13" w:name="_Toc12693"/>
      <w:r>
        <w:rPr>
          <w:rFonts w:hint="eastAsia" w:ascii="宋体" w:hAnsi="宋体" w:eastAsia="宋体" w:cs="宋体"/>
          <w:b/>
          <w:bCs/>
          <w:color w:val="auto"/>
          <w:spacing w:val="33"/>
          <w:sz w:val="43"/>
          <w:szCs w:val="43"/>
          <w:highlight w:val="none"/>
        </w:rPr>
        <w:t>第三部分</w:t>
      </w:r>
      <w:r>
        <w:rPr>
          <w:rFonts w:hint="eastAsia" w:ascii="宋体" w:hAnsi="宋体" w:eastAsia="宋体" w:cs="宋体"/>
          <w:color w:val="auto"/>
          <w:spacing w:val="77"/>
          <w:sz w:val="43"/>
          <w:szCs w:val="43"/>
          <w:highlight w:val="none"/>
        </w:rPr>
        <w:t xml:space="preserve">  </w:t>
      </w:r>
      <w:r>
        <w:rPr>
          <w:rFonts w:hint="eastAsia" w:ascii="宋体" w:hAnsi="宋体" w:eastAsia="宋体" w:cs="宋体"/>
          <w:b/>
          <w:bCs/>
          <w:color w:val="auto"/>
          <w:spacing w:val="33"/>
          <w:sz w:val="43"/>
          <w:szCs w:val="43"/>
          <w:highlight w:val="none"/>
        </w:rPr>
        <w:t>投标人须知</w:t>
      </w:r>
      <w:bookmarkEnd w:id="11"/>
      <w:bookmarkEnd w:id="12"/>
      <w:bookmarkEnd w:id="13"/>
    </w:p>
    <w:p w14:paraId="6F1A1A01">
      <w:pPr>
        <w:pStyle w:val="7"/>
        <w:spacing w:line="321" w:lineRule="auto"/>
        <w:rPr>
          <w:rFonts w:hint="eastAsia" w:ascii="宋体" w:hAnsi="宋体" w:eastAsia="宋体" w:cs="宋体"/>
          <w:color w:val="auto"/>
          <w:highlight w:val="none"/>
        </w:rPr>
      </w:pPr>
    </w:p>
    <w:p w14:paraId="2DBC3F42">
      <w:pPr>
        <w:spacing w:before="100" w:line="225" w:lineRule="auto"/>
        <w:ind w:left="130"/>
        <w:outlineLvl w:val="1"/>
        <w:rPr>
          <w:rFonts w:hint="eastAsia" w:ascii="宋体" w:hAnsi="宋体" w:eastAsia="宋体" w:cs="宋体"/>
          <w:color w:val="auto"/>
          <w:sz w:val="31"/>
          <w:szCs w:val="31"/>
          <w:highlight w:val="none"/>
        </w:rPr>
      </w:pPr>
      <w:bookmarkStart w:id="14" w:name="bookmark7"/>
      <w:bookmarkEnd w:id="14"/>
      <w:r>
        <w:rPr>
          <w:rFonts w:hint="eastAsia" w:ascii="宋体" w:hAnsi="宋体" w:eastAsia="宋体" w:cs="宋体"/>
          <w:b/>
          <w:bCs/>
          <w:color w:val="auto"/>
          <w:spacing w:val="18"/>
          <w:sz w:val="31"/>
          <w:szCs w:val="31"/>
          <w:highlight w:val="none"/>
        </w:rPr>
        <w:t>一、总则</w:t>
      </w:r>
    </w:p>
    <w:p w14:paraId="7223E89E">
      <w:pPr>
        <w:spacing w:before="263" w:line="221" w:lineRule="auto"/>
        <w:ind w:left="267"/>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1.适用范围</w:t>
      </w:r>
    </w:p>
    <w:p w14:paraId="604CBA1F">
      <w:pPr>
        <w:spacing w:before="247" w:line="227" w:lineRule="auto"/>
        <w:ind w:left="541"/>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本招标文件仅适用于本次招投标活动。</w:t>
      </w:r>
    </w:p>
    <w:p w14:paraId="36377790">
      <w:pPr>
        <w:spacing w:before="247" w:line="227" w:lineRule="auto"/>
        <w:ind w:firstLine="279" w:firstLineChars="100"/>
        <w:rPr>
          <w:rFonts w:hint="eastAsia" w:ascii="宋体" w:hAnsi="宋体" w:eastAsia="宋体" w:cs="宋体"/>
          <w:color w:val="auto"/>
          <w:sz w:val="28"/>
          <w:szCs w:val="28"/>
          <w:highlight w:val="none"/>
        </w:rPr>
      </w:pPr>
      <w:r>
        <w:rPr>
          <w:rFonts w:hint="eastAsia" w:ascii="宋体" w:hAnsi="宋体" w:eastAsia="宋体" w:cs="宋体"/>
          <w:b/>
          <w:bCs/>
          <w:color w:val="auto"/>
          <w:spacing w:val="-1"/>
          <w:sz w:val="28"/>
          <w:szCs w:val="28"/>
          <w:highlight w:val="none"/>
        </w:rPr>
        <w:t>2.定义</w:t>
      </w:r>
    </w:p>
    <w:p w14:paraId="1494A947">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2.1“</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”指本次招标活动的采购单位。</w:t>
      </w:r>
    </w:p>
    <w:p w14:paraId="109BA6D6">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2.2“</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”指组织本次招标活动的执行机构。</w:t>
      </w:r>
    </w:p>
    <w:p w14:paraId="5158FE92">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2.3“投标人”指符合本招标文件规定并向</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提交投标文件的供应商。</w:t>
      </w:r>
    </w:p>
    <w:p w14:paraId="2C978818">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2.4“货物”指投标人按招标文件的规定，须向</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提供的各种形态和种类的物品及其它有关技术资料和材料。</w:t>
      </w:r>
    </w:p>
    <w:p w14:paraId="37201933">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2.5“服务”指除货物以外由投标人承担的与货物有关的辅助服务，即招标文件中所表述的投标人须向</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提供的服务和应当履行的承诺和义务。</w:t>
      </w:r>
    </w:p>
    <w:p w14:paraId="75F3920C">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2.6“电子签章”指可通过电子签章客户端软件正确读取签章信息的电子签章。</w:t>
      </w:r>
    </w:p>
    <w:p w14:paraId="27B0F9CE">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2.7“影印件”指文件的复印件或扫描件。</w:t>
      </w:r>
    </w:p>
    <w:p w14:paraId="47777A18">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2.8 本招标文件各部分规定的期间以时、日、月、年计算。期间开始的时和日，不计算 在期间内。</w:t>
      </w:r>
    </w:p>
    <w:p w14:paraId="1F60B491">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2.9 本须知中单独对货物/服务所描述的要求，只针对涉及采购货物/服务。</w:t>
      </w:r>
    </w:p>
    <w:p w14:paraId="3953C748">
      <w:pPr>
        <w:spacing w:before="264" w:line="220" w:lineRule="auto"/>
        <w:ind w:left="253"/>
        <w:rPr>
          <w:rFonts w:hint="eastAsia" w:ascii="宋体" w:hAnsi="宋体" w:eastAsia="宋体" w:cs="宋体"/>
          <w:color w:val="auto"/>
          <w:sz w:val="28"/>
          <w:szCs w:val="28"/>
          <w:highlight w:val="none"/>
        </w:rPr>
      </w:pPr>
      <w:r>
        <w:rPr>
          <w:rFonts w:hint="eastAsia" w:ascii="宋体" w:hAnsi="宋体" w:eastAsia="宋体" w:cs="宋体"/>
          <w:b/>
          <w:bCs/>
          <w:color w:val="auto"/>
          <w:spacing w:val="9"/>
          <w:sz w:val="28"/>
          <w:szCs w:val="28"/>
          <w:highlight w:val="none"/>
        </w:rPr>
        <w:t>3.合格的投标人</w:t>
      </w:r>
    </w:p>
    <w:p w14:paraId="479AECE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3.1 具有本项目生产、制造、供应及/或实施能力，符合、承认并承诺履行本招标文件各项规定的国内供应商。</w:t>
      </w:r>
    </w:p>
    <w:p w14:paraId="252448F8">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3.2 投标人必须是已在中国境内依法登记注册，并持有符合法律法规规定的有效证件的供应商。</w:t>
      </w:r>
    </w:p>
    <w:p w14:paraId="7E6D48F8">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3.3 具备《中华人民共和国政府采购法》第二十二条规定的条件和本项目所需的特定资格条件及有关法律、法规关于供应商的规定，有能力提供招标采购货物/服务的供应商。并按照《中华人民共和国政府采购法实施条例》第十七条的规定，提供资格要求证明文件，具体提供的材料详见投标人须知前附表序号</w:t>
      </w:r>
      <w:r>
        <w:rPr>
          <w:rFonts w:hint="eastAsia" w:eastAsia="宋体" w:cs="宋体"/>
          <w:color w:val="auto"/>
          <w:spacing w:val="4"/>
          <w:sz w:val="20"/>
          <w:szCs w:val="20"/>
          <w:highlight w:val="none"/>
          <w:lang w:val="en-US" w:eastAsia="zh-CN"/>
        </w:rPr>
        <w:t>3</w:t>
      </w:r>
      <w:r>
        <w:rPr>
          <w:rFonts w:hint="eastAsia" w:ascii="宋体" w:hAnsi="宋体" w:eastAsia="宋体" w:cs="宋体"/>
          <w:color w:val="auto"/>
          <w:spacing w:val="4"/>
          <w:sz w:val="20"/>
          <w:szCs w:val="20"/>
          <w:highlight w:val="none"/>
        </w:rPr>
        <w:t>的要求。</w:t>
      </w:r>
    </w:p>
    <w:p w14:paraId="0A226C94">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sectPr>
          <w:headerReference r:id="rId10" w:type="default"/>
          <w:footerReference r:id="rId11" w:type="default"/>
          <w:pgSz w:w="11906" w:h="16839"/>
          <w:pgMar w:top="1417" w:right="1785" w:bottom="1154" w:left="1785" w:header="1076" w:footer="980" w:gutter="0"/>
          <w:pgNumType w:fmt="numberInDash"/>
          <w:cols w:space="720" w:num="1"/>
        </w:sectPr>
      </w:pPr>
      <w:r>
        <w:rPr>
          <w:rFonts w:hint="eastAsia" w:ascii="宋体" w:hAnsi="宋体" w:eastAsia="宋体" w:cs="宋体"/>
          <w:color w:val="auto"/>
          <w:spacing w:val="4"/>
          <w:sz w:val="20"/>
          <w:szCs w:val="20"/>
          <w:highlight w:val="none"/>
        </w:rPr>
        <w:t>3.4 本次招标是否允许代理商参加投标，详见投标人须知前附表序号 1 的规定。</w:t>
      </w:r>
    </w:p>
    <w:p w14:paraId="054AB85C">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3.5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FCACDF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3.6 本次招标是否允许由两个以上供应商组成一个联合体以一个投标人身份共同参加投标，详见投标人须知前附表序号 1 的规定。</w:t>
      </w:r>
    </w:p>
    <w:p w14:paraId="4674DF1F">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3.6.1 联合体各方均应当符合《中华人民共和国政府采购法》第二十二条规定的条件， 联合体各方均应按照本部分 3.3 条的要求提供相关材料。</w:t>
      </w:r>
    </w:p>
    <w:p w14:paraId="399D8CC1">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3.6.2 本项目的特殊要求规定投标人特定资格条件的，联合体各方的同类资质按照资质等级较低的确定联合体资质等级。联合体各方不得再单独参加或者与其他供应商另外组成联合体参加本项目同一包的投标。</w:t>
      </w:r>
    </w:p>
    <w:p w14:paraId="791662DE">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3.6.3 联合体各方之间应当签订联合投标协议，明确约定联合体各方承担的工作和相应的责任，并将联合投标协议连同投标文件一并提交。</w:t>
      </w:r>
    </w:p>
    <w:p w14:paraId="262EFCEB">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eastAsia="宋体" w:cs="宋体"/>
          <w:color w:val="auto"/>
          <w:spacing w:val="4"/>
          <w:sz w:val="20"/>
          <w:szCs w:val="20"/>
          <w:highlight w:val="none"/>
          <w:lang w:val="en-US" w:eastAsia="zh-CN"/>
        </w:rPr>
        <w:t xml:space="preserve">3.7 </w:t>
      </w:r>
      <w:r>
        <w:rPr>
          <w:rFonts w:hint="eastAsia" w:ascii="宋体" w:hAnsi="宋体" w:eastAsia="宋体" w:cs="宋体"/>
          <w:color w:val="auto"/>
          <w:spacing w:val="4"/>
          <w:sz w:val="20"/>
          <w:szCs w:val="20"/>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CBF9AD5">
      <w:pPr>
        <w:pStyle w:val="26"/>
        <w:snapToGrid w:val="0"/>
        <w:spacing w:line="480" w:lineRule="exact"/>
        <w:ind w:firstLine="416" w:firstLineChars="200"/>
        <w:textAlignment w:val="auto"/>
        <w:rPr>
          <w:rFonts w:hint="default" w:ascii="宋体" w:hAnsi="宋体" w:eastAsia="宋体" w:cs="宋体"/>
          <w:color w:val="auto"/>
          <w:spacing w:val="4"/>
          <w:sz w:val="20"/>
          <w:szCs w:val="20"/>
          <w:highlight w:val="none"/>
          <w:lang w:val="en-US" w:eastAsia="zh-CN"/>
        </w:rPr>
      </w:pPr>
      <w:r>
        <w:rPr>
          <w:rFonts w:hint="eastAsia" w:eastAsia="宋体" w:cs="宋体"/>
          <w:color w:val="auto"/>
          <w:spacing w:val="4"/>
          <w:sz w:val="20"/>
          <w:szCs w:val="20"/>
          <w:highlight w:val="none"/>
          <w:lang w:val="en-US" w:eastAsia="zh-CN"/>
        </w:rPr>
        <w:t>3.8</w:t>
      </w:r>
      <w:r>
        <w:rPr>
          <w:rFonts w:hint="eastAsia" w:ascii="宋体" w:hAnsi="宋体" w:eastAsia="宋体" w:cs="宋体"/>
          <w:color w:val="auto"/>
          <w:spacing w:val="4"/>
          <w:sz w:val="20"/>
          <w:szCs w:val="20"/>
          <w:highlight w:val="none"/>
        </w:rPr>
        <w:t>非单一产品采购项目，技术要求中标注“※”的产品为核心产品。多个投标人提供的 核心产品中如有其中任意一个产品品牌相同的，视为所有核心产品为同品牌，按前款规定处理。</w:t>
      </w:r>
    </w:p>
    <w:p w14:paraId="4E9CB570">
      <w:pPr>
        <w:spacing w:before="263" w:line="221" w:lineRule="auto"/>
        <w:ind w:left="267"/>
        <w:rPr>
          <w:rFonts w:hint="eastAsia" w:ascii="宋体" w:hAnsi="宋体" w:eastAsia="宋体" w:cs="宋体"/>
          <w:b/>
          <w:bCs/>
          <w:color w:val="auto"/>
          <w:spacing w:val="4"/>
          <w:sz w:val="28"/>
          <w:szCs w:val="28"/>
          <w:highlight w:val="none"/>
        </w:rPr>
      </w:pPr>
      <w:r>
        <w:rPr>
          <w:rFonts w:hint="eastAsia" w:ascii="宋体" w:hAnsi="宋体" w:eastAsia="宋体" w:cs="宋体"/>
          <w:b/>
          <w:bCs/>
          <w:color w:val="auto"/>
          <w:spacing w:val="4"/>
          <w:sz w:val="28"/>
          <w:szCs w:val="28"/>
          <w:highlight w:val="none"/>
        </w:rPr>
        <w:t>4.投标费用</w:t>
      </w:r>
    </w:p>
    <w:p w14:paraId="5E9C4021">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投标人应当承担所有与准备和参加投标有关的费用，</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和</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在任何情况下均无义务和责任承担这些费用。</w:t>
      </w:r>
    </w:p>
    <w:p w14:paraId="055E7BC5">
      <w:pPr>
        <w:spacing w:before="263" w:line="221" w:lineRule="auto"/>
        <w:ind w:left="267"/>
        <w:rPr>
          <w:rFonts w:hint="eastAsia" w:ascii="宋体" w:hAnsi="宋体" w:eastAsia="宋体" w:cs="宋体"/>
          <w:b/>
          <w:bCs/>
          <w:color w:val="auto"/>
          <w:spacing w:val="4"/>
          <w:sz w:val="28"/>
          <w:szCs w:val="28"/>
          <w:highlight w:val="none"/>
        </w:rPr>
      </w:pPr>
      <w:r>
        <w:rPr>
          <w:rFonts w:hint="eastAsia" w:ascii="宋体" w:hAnsi="宋体" w:eastAsia="宋体" w:cs="宋体"/>
          <w:b/>
          <w:bCs/>
          <w:color w:val="auto"/>
          <w:spacing w:val="4"/>
          <w:sz w:val="28"/>
          <w:szCs w:val="28"/>
          <w:highlight w:val="none"/>
        </w:rPr>
        <w:t>5.通知的告知及获取</w:t>
      </w:r>
    </w:p>
    <w:p w14:paraId="5FF7F4C6">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5.1 通知的告知</w:t>
      </w:r>
    </w:p>
    <w:p w14:paraId="06DB10FC">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对与本项目有关的通知，</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将以在本次招标公告刊登的媒体上发布公告的形式告知所有已获取了招标文件的投标人及潜在投标人。</w:t>
      </w:r>
    </w:p>
    <w:p w14:paraId="0FE26FA7">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5.2 通知的获取</w:t>
      </w:r>
    </w:p>
    <w:p w14:paraId="4998C79D">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已获取了招标文件的投标人，可在本次招标公告刊登的媒体上查看已发布的通知，或登录“政采云平台”登录成功后，查看获取相关通知。</w:t>
      </w:r>
    </w:p>
    <w:p w14:paraId="69DF673B">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未获取招标文件的潜在投标人可在本次招标公告刊登的媒体上查看获取已发布的通知。</w:t>
      </w:r>
    </w:p>
    <w:p w14:paraId="06A8F35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因线路故障导致通知延迟获取或无法获取，</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不因此承担任何责任，有关的招标活动可以继续有效地进行。</w:t>
      </w:r>
    </w:p>
    <w:p w14:paraId="6E944EC7">
      <w:pPr>
        <w:spacing w:before="100" w:line="225" w:lineRule="auto"/>
        <w:ind w:left="130"/>
        <w:outlineLvl w:val="1"/>
        <w:rPr>
          <w:rFonts w:hint="eastAsia" w:ascii="宋体" w:hAnsi="宋体" w:eastAsia="宋体" w:cs="宋体"/>
          <w:b/>
          <w:bCs/>
          <w:color w:val="auto"/>
          <w:spacing w:val="18"/>
          <w:sz w:val="31"/>
          <w:szCs w:val="31"/>
          <w:highlight w:val="none"/>
          <w:lang w:eastAsia="zh-CN"/>
        </w:rPr>
      </w:pPr>
      <w:r>
        <w:rPr>
          <w:rFonts w:hint="eastAsia" w:ascii="宋体" w:hAnsi="宋体" w:eastAsia="宋体" w:cs="宋体"/>
          <w:b/>
          <w:bCs/>
          <w:color w:val="auto"/>
          <w:spacing w:val="18"/>
          <w:sz w:val="31"/>
          <w:szCs w:val="31"/>
          <w:highlight w:val="none"/>
          <w:lang w:eastAsia="zh-CN"/>
        </w:rPr>
        <w:t>二、招标文件</w:t>
      </w:r>
    </w:p>
    <w:p w14:paraId="6090F2C2">
      <w:pPr>
        <w:spacing w:before="100" w:line="225" w:lineRule="auto"/>
        <w:ind w:left="130"/>
        <w:outlineLvl w:val="1"/>
        <w:rPr>
          <w:rFonts w:hint="default" w:ascii="宋体" w:hAnsi="宋体" w:eastAsia="宋体" w:cs="宋体"/>
          <w:b/>
          <w:bCs/>
          <w:color w:val="auto"/>
          <w:spacing w:val="18"/>
          <w:sz w:val="31"/>
          <w:szCs w:val="31"/>
          <w:highlight w:val="none"/>
          <w:lang w:val="en-US" w:eastAsia="zh-CN"/>
        </w:rPr>
      </w:pPr>
      <w:r>
        <w:rPr>
          <w:rFonts w:hint="eastAsia" w:ascii="宋体" w:hAnsi="宋体" w:eastAsia="宋体" w:cs="宋体"/>
          <w:b/>
          <w:bCs/>
          <w:color w:val="auto"/>
          <w:spacing w:val="18"/>
          <w:sz w:val="31"/>
          <w:szCs w:val="31"/>
          <w:highlight w:val="none"/>
          <w:lang w:val="en-US" w:eastAsia="zh-CN"/>
        </w:rPr>
        <w:t xml:space="preserve"> </w:t>
      </w:r>
      <w:r>
        <w:rPr>
          <w:rFonts w:hint="eastAsia" w:ascii="宋体" w:hAnsi="宋体" w:eastAsia="宋体" w:cs="宋体"/>
          <w:b/>
          <w:bCs/>
          <w:color w:val="auto"/>
          <w:spacing w:val="4"/>
          <w:sz w:val="28"/>
          <w:szCs w:val="28"/>
          <w:highlight w:val="none"/>
          <w:lang w:val="en-US" w:eastAsia="zh-CN"/>
        </w:rPr>
        <w:t>6.招标文件内容</w:t>
      </w:r>
    </w:p>
    <w:p w14:paraId="37DD2F68">
      <w:pPr>
        <w:spacing w:before="259" w:line="227" w:lineRule="auto"/>
        <w:ind w:left="541"/>
        <w:rPr>
          <w:rFonts w:hint="eastAsia" w:ascii="宋体" w:hAnsi="宋体" w:eastAsia="宋体" w:cs="宋体"/>
          <w:color w:val="auto"/>
          <w:spacing w:val="7"/>
          <w:sz w:val="20"/>
          <w:szCs w:val="20"/>
          <w:highlight w:val="none"/>
          <w:lang w:val="en-US" w:eastAsia="zh-CN"/>
        </w:rPr>
      </w:pPr>
      <w:r>
        <w:rPr>
          <w:rFonts w:hint="eastAsia" w:ascii="宋体" w:hAnsi="宋体" w:eastAsia="宋体" w:cs="宋体"/>
          <w:color w:val="auto"/>
          <w:spacing w:val="7"/>
          <w:sz w:val="20"/>
          <w:szCs w:val="20"/>
          <w:highlight w:val="none"/>
          <w:lang w:val="en-US" w:eastAsia="zh-CN"/>
        </w:rPr>
        <w:t>6.1 招标文件由下列八部分内容组成：</w:t>
      </w:r>
    </w:p>
    <w:p w14:paraId="7FAED560">
      <w:pPr>
        <w:spacing w:before="259" w:line="227" w:lineRule="auto"/>
        <w:ind w:left="541"/>
        <w:rPr>
          <w:rFonts w:hint="eastAsia" w:ascii="宋体" w:hAnsi="宋体" w:eastAsia="宋体" w:cs="宋体"/>
          <w:color w:val="auto"/>
          <w:spacing w:val="7"/>
          <w:sz w:val="20"/>
          <w:szCs w:val="20"/>
          <w:highlight w:val="none"/>
          <w:lang w:val="en-US" w:eastAsia="zh-CN"/>
        </w:rPr>
      </w:pPr>
      <w:r>
        <w:rPr>
          <w:rFonts w:hint="eastAsia" w:ascii="宋体" w:hAnsi="宋体" w:eastAsia="宋体" w:cs="宋体"/>
          <w:color w:val="auto"/>
          <w:spacing w:val="7"/>
          <w:sz w:val="20"/>
          <w:szCs w:val="20"/>
          <w:highlight w:val="none"/>
          <w:lang w:val="en-US" w:eastAsia="zh-CN"/>
        </w:rPr>
        <w:t>第一部分  招标公告；</w:t>
      </w:r>
    </w:p>
    <w:p w14:paraId="1C8908AD">
      <w:pPr>
        <w:spacing w:before="259" w:line="227" w:lineRule="auto"/>
        <w:ind w:left="541"/>
        <w:rPr>
          <w:rFonts w:hint="default" w:ascii="宋体" w:hAnsi="宋体" w:eastAsia="宋体" w:cs="宋体"/>
          <w:color w:val="auto"/>
          <w:spacing w:val="7"/>
          <w:sz w:val="20"/>
          <w:szCs w:val="20"/>
          <w:highlight w:val="none"/>
          <w:lang w:val="en-US" w:eastAsia="zh-CN"/>
        </w:rPr>
      </w:pPr>
      <w:r>
        <w:rPr>
          <w:rFonts w:hint="eastAsia" w:ascii="宋体" w:hAnsi="宋体" w:eastAsia="宋体" w:cs="宋体"/>
          <w:color w:val="auto"/>
          <w:spacing w:val="7"/>
          <w:sz w:val="20"/>
          <w:szCs w:val="20"/>
          <w:highlight w:val="none"/>
          <w:lang w:val="en-US" w:eastAsia="zh-CN"/>
        </w:rPr>
        <w:t>第二部分  投标人须知前附表；</w:t>
      </w:r>
    </w:p>
    <w:p w14:paraId="25314610">
      <w:pPr>
        <w:spacing w:before="259" w:line="227" w:lineRule="auto"/>
        <w:ind w:left="541"/>
        <w:rPr>
          <w:rFonts w:hint="default" w:ascii="宋体" w:hAnsi="宋体" w:eastAsia="宋体" w:cs="宋体"/>
          <w:color w:val="auto"/>
          <w:spacing w:val="7"/>
          <w:sz w:val="20"/>
          <w:szCs w:val="20"/>
          <w:highlight w:val="none"/>
          <w:lang w:val="en-US" w:eastAsia="zh-CN"/>
        </w:rPr>
      </w:pPr>
      <w:r>
        <w:rPr>
          <w:rFonts w:hint="eastAsia" w:ascii="宋体" w:hAnsi="宋体" w:eastAsia="宋体" w:cs="宋体"/>
          <w:color w:val="auto"/>
          <w:spacing w:val="7"/>
          <w:sz w:val="20"/>
          <w:szCs w:val="20"/>
          <w:highlight w:val="none"/>
          <w:lang w:val="en-US" w:eastAsia="zh-CN"/>
        </w:rPr>
        <w:t>第三部分  投标人须知；</w:t>
      </w:r>
    </w:p>
    <w:p w14:paraId="5EE2BCEA">
      <w:pPr>
        <w:spacing w:before="259" w:line="227" w:lineRule="auto"/>
        <w:ind w:left="541"/>
        <w:rPr>
          <w:rFonts w:hint="default" w:ascii="宋体" w:hAnsi="宋体" w:eastAsia="宋体" w:cs="宋体"/>
          <w:color w:val="auto"/>
          <w:spacing w:val="7"/>
          <w:sz w:val="20"/>
          <w:szCs w:val="20"/>
          <w:highlight w:val="none"/>
          <w:lang w:val="en-US" w:eastAsia="zh-CN"/>
        </w:rPr>
      </w:pPr>
      <w:r>
        <w:rPr>
          <w:rFonts w:hint="eastAsia" w:ascii="宋体" w:hAnsi="宋体" w:eastAsia="宋体" w:cs="宋体"/>
          <w:color w:val="auto"/>
          <w:spacing w:val="7"/>
          <w:sz w:val="20"/>
          <w:szCs w:val="20"/>
          <w:highlight w:val="none"/>
          <w:lang w:val="en-US" w:eastAsia="zh-CN"/>
        </w:rPr>
        <w:t>第四部分  商务、技术要求；</w:t>
      </w:r>
    </w:p>
    <w:p w14:paraId="710CBAC7">
      <w:pPr>
        <w:spacing w:before="259" w:line="227" w:lineRule="auto"/>
        <w:ind w:left="541"/>
        <w:rPr>
          <w:rFonts w:hint="default" w:ascii="宋体" w:hAnsi="宋体" w:eastAsia="宋体" w:cs="宋体"/>
          <w:color w:val="auto"/>
          <w:spacing w:val="7"/>
          <w:sz w:val="20"/>
          <w:szCs w:val="20"/>
          <w:highlight w:val="none"/>
          <w:lang w:val="en-US" w:eastAsia="zh-CN"/>
        </w:rPr>
      </w:pPr>
      <w:r>
        <w:rPr>
          <w:rFonts w:hint="eastAsia" w:ascii="宋体" w:hAnsi="宋体" w:eastAsia="宋体" w:cs="宋体"/>
          <w:color w:val="auto"/>
          <w:spacing w:val="7"/>
          <w:sz w:val="20"/>
          <w:szCs w:val="20"/>
          <w:highlight w:val="none"/>
          <w:lang w:val="en-US" w:eastAsia="zh-CN"/>
        </w:rPr>
        <w:t>第五部分  资格审查内容及标准；</w:t>
      </w:r>
    </w:p>
    <w:p w14:paraId="7F4F67F9">
      <w:pPr>
        <w:spacing w:before="259" w:line="227" w:lineRule="auto"/>
        <w:ind w:left="541"/>
        <w:rPr>
          <w:rFonts w:hint="eastAsia" w:ascii="宋体" w:hAnsi="宋体" w:eastAsia="宋体" w:cs="宋体"/>
          <w:color w:val="auto"/>
          <w:spacing w:val="7"/>
          <w:sz w:val="20"/>
          <w:szCs w:val="20"/>
          <w:highlight w:val="none"/>
          <w:lang w:val="en-US" w:eastAsia="zh-CN"/>
        </w:rPr>
      </w:pPr>
      <w:r>
        <w:rPr>
          <w:rFonts w:hint="eastAsia" w:ascii="宋体" w:hAnsi="宋体" w:eastAsia="宋体" w:cs="宋体"/>
          <w:color w:val="auto"/>
          <w:spacing w:val="7"/>
          <w:sz w:val="20"/>
          <w:szCs w:val="20"/>
          <w:highlight w:val="none"/>
          <w:lang w:val="en-US" w:eastAsia="zh-CN"/>
        </w:rPr>
        <w:t>第六部分  评标标准和评标方法；</w:t>
      </w:r>
    </w:p>
    <w:p w14:paraId="33C4B12A">
      <w:pPr>
        <w:spacing w:before="259" w:line="227" w:lineRule="auto"/>
        <w:ind w:left="541"/>
        <w:rPr>
          <w:rFonts w:hint="default" w:ascii="宋体" w:hAnsi="宋体" w:eastAsia="宋体" w:cs="宋体"/>
          <w:color w:val="auto"/>
          <w:spacing w:val="7"/>
          <w:sz w:val="20"/>
          <w:szCs w:val="20"/>
          <w:highlight w:val="none"/>
          <w:lang w:val="en-US" w:eastAsia="zh-CN"/>
        </w:rPr>
      </w:pPr>
      <w:r>
        <w:rPr>
          <w:rFonts w:hint="eastAsia" w:ascii="宋体" w:hAnsi="宋体" w:eastAsia="宋体" w:cs="宋体"/>
          <w:color w:val="auto"/>
          <w:spacing w:val="7"/>
          <w:sz w:val="20"/>
          <w:szCs w:val="20"/>
          <w:highlight w:val="none"/>
          <w:lang w:val="en-US" w:eastAsia="zh-CN"/>
        </w:rPr>
        <w:t>第七部分  合同文本；</w:t>
      </w:r>
    </w:p>
    <w:p w14:paraId="2693846B">
      <w:pPr>
        <w:spacing w:before="259" w:line="227" w:lineRule="auto"/>
        <w:ind w:left="541"/>
        <w:rPr>
          <w:rFonts w:hint="eastAsia" w:ascii="宋体" w:hAnsi="宋体" w:eastAsia="宋体" w:cs="宋体"/>
          <w:color w:val="auto"/>
          <w:spacing w:val="7"/>
          <w:sz w:val="20"/>
          <w:szCs w:val="20"/>
          <w:highlight w:val="none"/>
          <w:lang w:val="en-US" w:eastAsia="zh-CN"/>
        </w:rPr>
      </w:pPr>
      <w:r>
        <w:rPr>
          <w:rFonts w:hint="eastAsia" w:ascii="宋体" w:hAnsi="宋体" w:eastAsia="宋体" w:cs="宋体"/>
          <w:color w:val="auto"/>
          <w:spacing w:val="7"/>
          <w:sz w:val="20"/>
          <w:szCs w:val="20"/>
          <w:highlight w:val="none"/>
          <w:lang w:val="en-US" w:eastAsia="zh-CN"/>
        </w:rPr>
        <w:t>第八部分  投标文件内容要求及格式。</w:t>
      </w:r>
    </w:p>
    <w:p w14:paraId="350C595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 xml:space="preserve">6.2  招标文件中落实政府采购政策的相关要求详见前附表序号 </w:t>
      </w:r>
      <w:r>
        <w:rPr>
          <w:rFonts w:hint="eastAsia" w:ascii="宋体" w:hAnsi="宋体" w:eastAsia="宋体" w:cs="宋体"/>
          <w:color w:val="auto"/>
          <w:spacing w:val="4"/>
          <w:sz w:val="20"/>
          <w:szCs w:val="20"/>
          <w:highlight w:val="none"/>
          <w:lang w:val="en-US" w:eastAsia="zh-CN"/>
        </w:rPr>
        <w:t>6</w:t>
      </w:r>
      <w:r>
        <w:rPr>
          <w:rFonts w:hint="eastAsia" w:ascii="宋体" w:hAnsi="宋体" w:eastAsia="宋体" w:cs="宋体"/>
          <w:color w:val="auto"/>
          <w:spacing w:val="4"/>
          <w:sz w:val="20"/>
          <w:szCs w:val="20"/>
          <w:highlight w:val="none"/>
        </w:rPr>
        <w:t xml:space="preserve"> 的规定。</w:t>
      </w:r>
    </w:p>
    <w:p w14:paraId="3F57EB40">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6.3 开标后评审小组成员在评审会议开始后对供应商的信用信息进行查询，通过“信用中国 ”网站（http://www.creditchina.gov.cn）、中国政府采购网（http://www.ccgp.gov.cn）查询相关主体信用记录或违规处罚情况，截止时间为开启当日；查询内容为“信用中国 ”网上的失信被执行人、重大税收违法案件等情况、中国政府采购网上的政府采购严重违法失信行为信息记录情况。查询后存在问题的将对响应文件做无效响应处理。（此项资格证明文件无需供应商提供）。</w:t>
      </w:r>
    </w:p>
    <w:p w14:paraId="4292DBA0">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6.4 除非特殊要求，招标文件不单独提供招标项目使用地的自然环境、气候条件、公用设施情况，投标人被视为熟悉上述与履行合同有关的一切情况。</w:t>
      </w:r>
    </w:p>
    <w:p w14:paraId="52A1CE82">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6.5 招标文件的解释权归</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所有。当对一个问题有多种解释时以</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解释为准。</w:t>
      </w:r>
    </w:p>
    <w:p w14:paraId="01BE669B">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6.6 招标文件未作须知明示，而又有法律、法规规定的，</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将依据法律法规的规定进行解释。</w:t>
      </w:r>
    </w:p>
    <w:p w14:paraId="41C8259D">
      <w:pPr>
        <w:spacing w:before="265" w:line="220" w:lineRule="auto"/>
        <w:ind w:left="258"/>
        <w:rPr>
          <w:rFonts w:hint="eastAsia" w:ascii="宋体" w:hAnsi="宋体" w:eastAsia="宋体" w:cs="宋体"/>
          <w:color w:val="auto"/>
          <w:sz w:val="28"/>
          <w:szCs w:val="28"/>
          <w:highlight w:val="none"/>
        </w:rPr>
      </w:pPr>
      <w:r>
        <w:rPr>
          <w:rFonts w:hint="eastAsia" w:ascii="宋体" w:hAnsi="宋体" w:eastAsia="宋体" w:cs="宋体"/>
          <w:b/>
          <w:bCs/>
          <w:color w:val="auto"/>
          <w:spacing w:val="12"/>
          <w:sz w:val="28"/>
          <w:szCs w:val="28"/>
          <w:highlight w:val="none"/>
        </w:rPr>
        <w:t>7.招标文件的澄清和修改</w:t>
      </w:r>
    </w:p>
    <w:p w14:paraId="4A1DF75E">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 xml:space="preserve">7.1 </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可以对已发出的招标文件进行必要的澄清或者修改，澄清或者修改在原公告发布媒体上发布澄清公告。澄清或者修改的内容为招标文件的组成部分，对所有投标人均具有约束作用。</w:t>
      </w:r>
    </w:p>
    <w:p w14:paraId="6B49E0D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7.2 澄清或者修改的内容可能影响投标文件编制的，</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在投标截止时间至少 15</w:t>
      </w:r>
      <w:r>
        <w:rPr>
          <w:rFonts w:hint="eastAsia" w:eastAsia="宋体" w:cs="宋体"/>
          <w:color w:val="auto"/>
          <w:spacing w:val="4"/>
          <w:sz w:val="20"/>
          <w:szCs w:val="20"/>
          <w:highlight w:val="none"/>
          <w:lang w:val="en-US" w:eastAsia="zh-CN"/>
        </w:rPr>
        <w:t xml:space="preserve"> </w:t>
      </w:r>
      <w:r>
        <w:rPr>
          <w:rFonts w:hint="eastAsia" w:ascii="宋体" w:hAnsi="宋体" w:eastAsia="宋体" w:cs="宋体"/>
          <w:color w:val="auto"/>
          <w:spacing w:val="4"/>
          <w:sz w:val="20"/>
          <w:szCs w:val="20"/>
          <w:highlight w:val="none"/>
        </w:rPr>
        <w:t>日前，以发布公告的形式通知所有获取招标文件的潜在投标人；不足 15 日的，顺延提</w:t>
      </w:r>
    </w:p>
    <w:p w14:paraId="5EA15E2F">
      <w:pPr>
        <w:pStyle w:val="26"/>
        <w:snapToGrid w:val="0"/>
        <w:spacing w:line="480" w:lineRule="exact"/>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交投标文件的截止时间。</w:t>
      </w:r>
    </w:p>
    <w:p w14:paraId="0539104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7.3 投标人对招标文件有疑问，可要求澄清，需在“政采云平台”内通知到</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 xml:space="preserve">。 </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将视情况确定采用适当方式予以澄清答复，并认为必要时，将不标明查询来源的答复在“政采云平台”内通知已获取招标文件的所有投标人。</w:t>
      </w:r>
    </w:p>
    <w:p w14:paraId="0B4DBF4A">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 xml:space="preserve">7.4 </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 xml:space="preserve">将视情况确定是否进行现场勘查或召开标前答疑会，详细内容见第二部分投标人须知前附表序号 </w:t>
      </w:r>
      <w:r>
        <w:rPr>
          <w:rFonts w:hint="eastAsia" w:ascii="宋体" w:hAnsi="宋体" w:eastAsia="宋体" w:cs="宋体"/>
          <w:color w:val="auto"/>
          <w:spacing w:val="4"/>
          <w:sz w:val="20"/>
          <w:szCs w:val="20"/>
          <w:highlight w:val="none"/>
          <w:lang w:val="en-US" w:eastAsia="zh-CN"/>
        </w:rPr>
        <w:t>8</w:t>
      </w:r>
      <w:r>
        <w:rPr>
          <w:rFonts w:hint="eastAsia" w:ascii="宋体" w:hAnsi="宋体" w:eastAsia="宋体" w:cs="宋体"/>
          <w:color w:val="auto"/>
          <w:spacing w:val="4"/>
          <w:sz w:val="20"/>
          <w:szCs w:val="20"/>
          <w:highlight w:val="none"/>
        </w:rPr>
        <w:t xml:space="preserve"> 的要求。</w:t>
      </w:r>
    </w:p>
    <w:p w14:paraId="6BA3C98F">
      <w:pPr>
        <w:spacing w:before="247" w:line="225" w:lineRule="auto"/>
        <w:ind w:left="124"/>
        <w:outlineLvl w:val="1"/>
        <w:rPr>
          <w:rFonts w:hint="eastAsia" w:ascii="宋体" w:hAnsi="宋体" w:eastAsia="宋体" w:cs="宋体"/>
          <w:color w:val="auto"/>
          <w:sz w:val="31"/>
          <w:szCs w:val="31"/>
          <w:highlight w:val="none"/>
        </w:rPr>
      </w:pPr>
      <w:bookmarkStart w:id="15" w:name="bookmark11"/>
      <w:bookmarkEnd w:id="15"/>
      <w:bookmarkStart w:id="16" w:name="bookmark12"/>
      <w:bookmarkEnd w:id="16"/>
      <w:r>
        <w:rPr>
          <w:rFonts w:hint="eastAsia" w:ascii="宋体" w:hAnsi="宋体" w:eastAsia="宋体" w:cs="宋体"/>
          <w:b/>
          <w:bCs/>
          <w:color w:val="auto"/>
          <w:spacing w:val="22"/>
          <w:sz w:val="31"/>
          <w:szCs w:val="31"/>
          <w:highlight w:val="none"/>
        </w:rPr>
        <w:t>三、投标文件</w:t>
      </w:r>
    </w:p>
    <w:p w14:paraId="042D90DE">
      <w:pPr>
        <w:spacing w:before="264" w:line="220" w:lineRule="auto"/>
        <w:ind w:left="259"/>
        <w:rPr>
          <w:rFonts w:hint="eastAsia" w:ascii="宋体" w:hAnsi="宋体" w:eastAsia="宋体" w:cs="宋体"/>
          <w:color w:val="auto"/>
          <w:sz w:val="28"/>
          <w:szCs w:val="28"/>
          <w:highlight w:val="none"/>
        </w:rPr>
      </w:pPr>
      <w:r>
        <w:rPr>
          <w:rFonts w:hint="eastAsia" w:ascii="宋体" w:hAnsi="宋体" w:eastAsia="宋体" w:cs="宋体"/>
          <w:b/>
          <w:bCs/>
          <w:color w:val="auto"/>
          <w:spacing w:val="12"/>
          <w:sz w:val="28"/>
          <w:szCs w:val="28"/>
          <w:highlight w:val="none"/>
        </w:rPr>
        <w:t>8.投标文件的语言和计量单位</w:t>
      </w:r>
    </w:p>
    <w:p w14:paraId="6AFC0670">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8.1  投标人提交的投标文件（包括技术文件和资料的说明） 以及投标人与</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就有关投标的所有来往函电均应使用中文简体字。外文资料必须提供中文译文，并保持与原文一致，否则，产生的不利后果由投标人承担。</w:t>
      </w:r>
    </w:p>
    <w:p w14:paraId="1D4B934D">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8.2  投标文件所使用的计量单位，必须使用国家法定计量单位。</w:t>
      </w:r>
    </w:p>
    <w:p w14:paraId="534BC846">
      <w:pPr>
        <w:spacing w:before="265" w:line="220" w:lineRule="auto"/>
        <w:ind w:left="257"/>
        <w:rPr>
          <w:rFonts w:hint="eastAsia" w:ascii="宋体" w:hAnsi="宋体" w:eastAsia="宋体" w:cs="宋体"/>
          <w:color w:val="auto"/>
          <w:sz w:val="28"/>
          <w:szCs w:val="28"/>
          <w:highlight w:val="none"/>
        </w:rPr>
      </w:pPr>
      <w:r>
        <w:rPr>
          <w:rFonts w:hint="eastAsia" w:ascii="宋体" w:hAnsi="宋体" w:eastAsia="宋体" w:cs="宋体"/>
          <w:b/>
          <w:bCs/>
          <w:color w:val="auto"/>
          <w:spacing w:val="12"/>
          <w:sz w:val="28"/>
          <w:szCs w:val="28"/>
          <w:highlight w:val="none"/>
        </w:rPr>
        <w:t>9.投标文件的组成及相关要求</w:t>
      </w:r>
    </w:p>
    <w:p w14:paraId="591B5C9A">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9.1  投标文件分为资格证明文件和商务、技术文件。</w:t>
      </w:r>
    </w:p>
    <w:p w14:paraId="684BA67F">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投标文件（资格证明文件）和投标文件（商务技术文件）按各自内容分别以“政采云平台”要求的格式上传。</w:t>
      </w:r>
    </w:p>
    <w:p w14:paraId="2C4BB65F">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9.2  投标文件按照招标文件所规定的内容顺序，统一编目、编页码（投标文件中影印件及宣传资料等均须与投标文件正文一起逐页编排页码）。 由于编排混乱导致投标文件被误读或查找不到，其责任由投标人承担。</w:t>
      </w:r>
    </w:p>
    <w:p w14:paraId="7682D70B">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9.3  保证金交纳</w:t>
      </w:r>
    </w:p>
    <w:p w14:paraId="726A1070">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 xml:space="preserve">9.3.1  本项目是否要求投标人提交保证金，及要求投标人应提交的投标保证金金额及方式详见投标人须知前附表序号 </w:t>
      </w:r>
      <w:r>
        <w:rPr>
          <w:rFonts w:hint="eastAsia" w:ascii="宋体" w:hAnsi="宋体" w:eastAsia="宋体" w:cs="宋体"/>
          <w:color w:val="auto"/>
          <w:spacing w:val="4"/>
          <w:sz w:val="20"/>
          <w:szCs w:val="20"/>
          <w:highlight w:val="none"/>
          <w:lang w:val="en-US" w:eastAsia="zh-CN"/>
        </w:rPr>
        <w:t>3</w:t>
      </w:r>
      <w:r>
        <w:rPr>
          <w:rFonts w:hint="eastAsia" w:ascii="宋体" w:hAnsi="宋体" w:eastAsia="宋体" w:cs="宋体"/>
          <w:color w:val="auto"/>
          <w:spacing w:val="4"/>
          <w:sz w:val="20"/>
          <w:szCs w:val="20"/>
          <w:highlight w:val="none"/>
        </w:rPr>
        <w:t xml:space="preserve"> </w:t>
      </w:r>
      <w:r>
        <w:rPr>
          <w:rFonts w:hint="eastAsia" w:ascii="宋体" w:hAnsi="宋体" w:eastAsia="宋体" w:cs="宋体"/>
          <w:color w:val="auto"/>
          <w:spacing w:val="4"/>
          <w:sz w:val="20"/>
          <w:szCs w:val="20"/>
          <w:highlight w:val="none"/>
          <w:lang w:eastAsia="zh-CN"/>
        </w:rPr>
        <w:t>，第</w:t>
      </w:r>
      <w:r>
        <w:rPr>
          <w:rFonts w:hint="eastAsia" w:eastAsia="宋体" w:cs="宋体"/>
          <w:color w:val="auto"/>
          <w:spacing w:val="4"/>
          <w:sz w:val="20"/>
          <w:szCs w:val="20"/>
          <w:highlight w:val="none"/>
          <w:lang w:val="en-US" w:eastAsia="zh-CN"/>
        </w:rPr>
        <w:t>6</w:t>
      </w:r>
      <w:r>
        <w:rPr>
          <w:rFonts w:hint="eastAsia" w:ascii="宋体" w:hAnsi="宋体" w:eastAsia="宋体" w:cs="宋体"/>
          <w:color w:val="auto"/>
          <w:spacing w:val="4"/>
          <w:sz w:val="20"/>
          <w:szCs w:val="20"/>
          <w:highlight w:val="none"/>
          <w:lang w:val="en-US" w:eastAsia="zh-CN"/>
        </w:rPr>
        <w:t>条</w:t>
      </w:r>
      <w:r>
        <w:rPr>
          <w:rFonts w:hint="eastAsia" w:ascii="宋体" w:hAnsi="宋体" w:eastAsia="宋体" w:cs="宋体"/>
          <w:color w:val="auto"/>
          <w:spacing w:val="4"/>
          <w:sz w:val="20"/>
          <w:szCs w:val="20"/>
          <w:highlight w:val="none"/>
        </w:rPr>
        <w:t>的相关规定。</w:t>
      </w:r>
    </w:p>
    <w:p w14:paraId="3395A4E3">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9.3.2  投标保证金不予退还的情形：</w:t>
      </w:r>
    </w:p>
    <w:p w14:paraId="0285408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（1）投标人在投标有效期内撤回投标文件的；</w:t>
      </w:r>
    </w:p>
    <w:p w14:paraId="5DDBC01C">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（2）投标人未按规定提交履约保证金的；</w:t>
      </w:r>
    </w:p>
    <w:p w14:paraId="7234EAB8">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（3）投标人在投标过程中弄虚作假，提供虚假材料的；</w:t>
      </w:r>
    </w:p>
    <w:p w14:paraId="09E1BDD6">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（4）中标人无正当理由不与</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签订合同的；</w:t>
      </w:r>
    </w:p>
    <w:p w14:paraId="36CC323F">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（5）中标人将中标项目转让给他人或者在投标文件中未说明且未经</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同意，将中 标项目分包给他人的；</w:t>
      </w:r>
    </w:p>
    <w:p w14:paraId="79629DD8">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（6）中标人拒绝履行合同义务的；</w:t>
      </w:r>
    </w:p>
    <w:p w14:paraId="0F015A7F">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（7）投标人与</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、其他投标人或者</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恶意串通的；</w:t>
      </w:r>
    </w:p>
    <w:p w14:paraId="57B0085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（8）其他严重扰乱评审程序的；</w:t>
      </w:r>
    </w:p>
    <w:p w14:paraId="2658CAD0">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（9）其他严重扰乱招投标程序的。</w:t>
      </w:r>
    </w:p>
    <w:p w14:paraId="6358AD31">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9.4  投标报价</w:t>
      </w:r>
    </w:p>
    <w:p w14:paraId="7004CCC5">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9.4.1 所有投标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投标人自行承担。</w:t>
      </w:r>
    </w:p>
    <w:p w14:paraId="04F173A3">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9.4.2 投标人投报多包的，应对每包分别报价并分别填报开标报价一览表。投标人报出的总价为货物/服务全部完成交付的最终价格。</w:t>
      </w:r>
    </w:p>
    <w:p w14:paraId="0FE7DAA7">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9.4.3 投标人必须整包进行投标，不得拆包分项投标。</w:t>
      </w:r>
    </w:p>
    <w:p w14:paraId="636F1841">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9.4.4 本次招标不接受可选择或可调整的投标和报价。</w:t>
      </w:r>
    </w:p>
    <w:p w14:paraId="0140008E">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9.4.5 投标人应提供货物/服务的单价（包括货物报价、装箱、包装、包装物料、送货、 安装调试费、保险费用及其他应有的费用）、总价及其他事项。</w:t>
      </w:r>
    </w:p>
    <w:p w14:paraId="0A9794E7">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9.4.6 任何超出招标文件要求而额外赠送的货物、服务等其他形式的优惠，在评标时将不作为价格折算的必备条件。</w:t>
      </w:r>
    </w:p>
    <w:p w14:paraId="1F7356C6">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 xml:space="preserve">9.4.7 项目实施过程中需要主要辅材的项目，投标人自行设计表格，填写主要辅材清单， 注明品牌、型号、产地、单价、数量等内容。 </w:t>
      </w:r>
    </w:p>
    <w:p w14:paraId="37448914">
      <w:pPr>
        <w:spacing w:before="267" w:line="220" w:lineRule="auto"/>
        <w:ind w:left="267"/>
        <w:rPr>
          <w:rFonts w:hint="eastAsia" w:ascii="宋体" w:hAnsi="宋体" w:eastAsia="宋体" w:cs="宋体"/>
          <w:color w:val="auto"/>
          <w:sz w:val="28"/>
          <w:szCs w:val="28"/>
          <w:highlight w:val="none"/>
        </w:rPr>
      </w:pPr>
      <w:r>
        <w:rPr>
          <w:rFonts w:hint="eastAsia" w:ascii="宋体" w:hAnsi="宋体" w:eastAsia="宋体" w:cs="宋体"/>
          <w:b/>
          <w:bCs/>
          <w:color w:val="auto"/>
          <w:spacing w:val="9"/>
          <w:sz w:val="28"/>
          <w:szCs w:val="28"/>
          <w:highlight w:val="none"/>
        </w:rPr>
        <w:t>10.投标内容填写说明</w:t>
      </w:r>
    </w:p>
    <w:p w14:paraId="219EE30C">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10.1 投标人应详细阅读招标文件的全部内容，按招标文件的要求提供投标文件，并保证所提供的全部资料的真实性，以使投标对招标文件中的内容做出实质性和完整性的响应，否则，投标人须自行承担由此引起的风险和责任。招标文件加“</w:t>
      </w:r>
      <w:r>
        <w:rPr>
          <w:rFonts w:hint="eastAsia" w:ascii="宋体" w:hAnsi="宋体" w:eastAsia="宋体" w:cs="宋体"/>
          <w:color w:val="auto"/>
          <w:spacing w:val="4"/>
          <w:sz w:val="20"/>
          <w:szCs w:val="20"/>
          <w:highlight w:val="none"/>
          <w:lang w:val="en-US" w:eastAsia="zh-CN"/>
        </w:rPr>
        <w:t>*</w:t>
      </w:r>
      <w:r>
        <w:rPr>
          <w:rFonts w:hint="eastAsia" w:ascii="宋体" w:hAnsi="宋体" w:eastAsia="宋体" w:cs="宋体"/>
          <w:color w:val="auto"/>
          <w:spacing w:val="4"/>
          <w:sz w:val="20"/>
          <w:szCs w:val="20"/>
          <w:highlight w:val="none"/>
        </w:rPr>
        <w:t>”条款为不可偏离项，否则将做无效投标处理。</w:t>
      </w:r>
    </w:p>
    <w:p w14:paraId="460C8DDD">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10.2 投标文件有固定格式要求的须按第八部分提供的统一格式逐项填写；无相应内容可填的项填写“无” 、“未测试” 、“没有相应指标” 、“/”等明确的回答。</w:t>
      </w:r>
    </w:p>
    <w:p w14:paraId="4E96412D">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10.3 开标报价一览表要求按格式统一填写。</w:t>
      </w:r>
    </w:p>
    <w:p w14:paraId="3BE005AF">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10.4 投标人必须保证投标文件所提供的全部资料真实有效，并接受评标委员会对其中任何资料进一步审查的要求，且承担相应的法律责任。</w:t>
      </w:r>
    </w:p>
    <w:p w14:paraId="693B709C">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10.5 因投标文件字迹潦草、提交资料不清晰或表达不清楚所引起的不利后果由投标人承担。</w:t>
      </w:r>
    </w:p>
    <w:p w14:paraId="3D81559B">
      <w:pPr>
        <w:spacing w:before="75" w:line="221" w:lineRule="auto"/>
        <w:ind w:left="267"/>
        <w:rPr>
          <w:rFonts w:hint="eastAsia" w:ascii="宋体" w:hAnsi="宋体" w:eastAsia="宋体" w:cs="宋体"/>
          <w:color w:val="auto"/>
          <w:sz w:val="28"/>
          <w:szCs w:val="28"/>
          <w:highlight w:val="none"/>
        </w:rPr>
      </w:pPr>
      <w:r>
        <w:rPr>
          <w:rFonts w:hint="eastAsia" w:ascii="宋体" w:hAnsi="宋体" w:eastAsia="宋体" w:cs="宋体"/>
          <w:b/>
          <w:bCs/>
          <w:color w:val="auto"/>
          <w:spacing w:val="7"/>
          <w:sz w:val="28"/>
          <w:szCs w:val="28"/>
          <w:highlight w:val="none"/>
        </w:rPr>
        <w:t>11.投标有效期限</w:t>
      </w:r>
    </w:p>
    <w:p w14:paraId="62D3DD5A">
      <w:pPr>
        <w:spacing w:before="245" w:line="227" w:lineRule="auto"/>
        <w:ind w:left="541"/>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本项目投标有效期见投标人须知前附表序号</w:t>
      </w:r>
      <w:r>
        <w:rPr>
          <w:rFonts w:hint="eastAsia" w:ascii="宋体" w:hAnsi="宋体" w:eastAsia="宋体" w:cs="宋体"/>
          <w:color w:val="auto"/>
          <w:spacing w:val="-29"/>
          <w:sz w:val="20"/>
          <w:szCs w:val="20"/>
          <w:highlight w:val="none"/>
        </w:rPr>
        <w:t xml:space="preserve"> </w:t>
      </w:r>
      <w:r>
        <w:rPr>
          <w:rFonts w:hint="eastAsia" w:ascii="宋体" w:hAnsi="宋体" w:eastAsia="宋体" w:cs="宋体"/>
          <w:color w:val="auto"/>
          <w:spacing w:val="7"/>
          <w:sz w:val="20"/>
          <w:szCs w:val="20"/>
          <w:highlight w:val="none"/>
          <w:lang w:val="en-US" w:eastAsia="zh-CN"/>
        </w:rPr>
        <w:t>5</w:t>
      </w:r>
      <w:r>
        <w:rPr>
          <w:rFonts w:hint="eastAsia" w:ascii="宋体" w:hAnsi="宋体" w:eastAsia="宋体" w:cs="宋体"/>
          <w:color w:val="auto"/>
          <w:spacing w:val="29"/>
          <w:w w:val="101"/>
          <w:sz w:val="20"/>
          <w:szCs w:val="20"/>
          <w:highlight w:val="none"/>
        </w:rPr>
        <w:t xml:space="preserve"> </w:t>
      </w:r>
      <w:r>
        <w:rPr>
          <w:rFonts w:hint="eastAsia" w:ascii="宋体" w:hAnsi="宋体" w:eastAsia="宋体" w:cs="宋体"/>
          <w:color w:val="auto"/>
          <w:spacing w:val="7"/>
          <w:sz w:val="20"/>
          <w:szCs w:val="20"/>
          <w:highlight w:val="none"/>
        </w:rPr>
        <w:t>的规定。</w:t>
      </w:r>
    </w:p>
    <w:p w14:paraId="0BD0FAB4">
      <w:pPr>
        <w:spacing w:before="265" w:line="220" w:lineRule="auto"/>
        <w:ind w:left="267"/>
        <w:rPr>
          <w:rFonts w:hint="eastAsia" w:ascii="宋体" w:hAnsi="宋体" w:eastAsia="宋体" w:cs="宋体"/>
          <w:color w:val="auto"/>
          <w:sz w:val="28"/>
          <w:szCs w:val="28"/>
          <w:highlight w:val="none"/>
        </w:rPr>
      </w:pPr>
      <w:r>
        <w:rPr>
          <w:rFonts w:hint="eastAsia" w:ascii="宋体" w:hAnsi="宋体" w:eastAsia="宋体" w:cs="宋体"/>
          <w:b/>
          <w:bCs/>
          <w:color w:val="auto"/>
          <w:spacing w:val="9"/>
          <w:sz w:val="28"/>
          <w:szCs w:val="28"/>
          <w:highlight w:val="none"/>
        </w:rPr>
        <w:t>12.投标文件的签署</w:t>
      </w:r>
    </w:p>
    <w:p w14:paraId="6B356040">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12.1  组成投标文件的各种文件均应遵守本条规定。</w:t>
      </w:r>
    </w:p>
    <w:p w14:paraId="179DEE44">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12.2  投标人在电子投标文件及相关文件的签订、履行、通知等事项中的“盖章”、“印章”、 “公章”等处均仅指与投标人名称全称相一致的标准公章的电子签章，不得使用其它（如带 有“专用章”等字样）的印章。</w:t>
      </w:r>
    </w:p>
    <w:p w14:paraId="260F79EE">
      <w:pPr>
        <w:spacing w:before="247" w:line="225" w:lineRule="auto"/>
        <w:ind w:left="154"/>
        <w:outlineLvl w:val="1"/>
        <w:rPr>
          <w:rFonts w:hint="eastAsia" w:ascii="宋体" w:hAnsi="宋体" w:eastAsia="宋体" w:cs="宋体"/>
          <w:color w:val="auto"/>
          <w:sz w:val="31"/>
          <w:szCs w:val="31"/>
          <w:highlight w:val="none"/>
        </w:rPr>
      </w:pPr>
      <w:bookmarkStart w:id="17" w:name="bookmark14"/>
      <w:bookmarkEnd w:id="17"/>
      <w:bookmarkStart w:id="18" w:name="bookmark13"/>
      <w:bookmarkEnd w:id="18"/>
      <w:r>
        <w:rPr>
          <w:rFonts w:hint="eastAsia" w:ascii="宋体" w:hAnsi="宋体" w:eastAsia="宋体" w:cs="宋体"/>
          <w:b/>
          <w:bCs/>
          <w:color w:val="auto"/>
          <w:spacing w:val="20"/>
          <w:sz w:val="31"/>
          <w:szCs w:val="31"/>
          <w:highlight w:val="none"/>
        </w:rPr>
        <w:t>四、投标文件的递交</w:t>
      </w:r>
    </w:p>
    <w:p w14:paraId="1383E242">
      <w:pPr>
        <w:spacing w:before="266" w:line="221" w:lineRule="auto"/>
        <w:ind w:left="267"/>
        <w:rPr>
          <w:rFonts w:hint="eastAsia" w:ascii="宋体" w:hAnsi="宋体" w:eastAsia="宋体" w:cs="宋体"/>
          <w:color w:val="auto"/>
          <w:sz w:val="28"/>
          <w:szCs w:val="28"/>
          <w:highlight w:val="none"/>
        </w:rPr>
      </w:pPr>
      <w:r>
        <w:rPr>
          <w:rFonts w:hint="eastAsia" w:ascii="宋体" w:hAnsi="宋体" w:eastAsia="宋体" w:cs="宋体"/>
          <w:b/>
          <w:bCs/>
          <w:color w:val="auto"/>
          <w:spacing w:val="8"/>
          <w:sz w:val="28"/>
          <w:szCs w:val="28"/>
          <w:highlight w:val="none"/>
        </w:rPr>
        <w:t>13.递交方式</w:t>
      </w:r>
    </w:p>
    <w:p w14:paraId="206E9B21">
      <w:pPr>
        <w:spacing w:before="244" w:line="417" w:lineRule="auto"/>
        <w:ind w:left="75" w:right="71" w:firstLine="490"/>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电子投标文件须按照招标文件第一部分</w:t>
      </w:r>
      <w:r>
        <w:rPr>
          <w:rFonts w:hint="eastAsia" w:ascii="宋体" w:hAnsi="宋体" w:eastAsia="宋体" w:cs="宋体"/>
          <w:color w:val="auto"/>
          <w:spacing w:val="10"/>
          <w:sz w:val="20"/>
          <w:szCs w:val="20"/>
          <w:highlight w:val="none"/>
          <w:lang w:val="en-US" w:eastAsia="zh-CN"/>
        </w:rPr>
        <w:t>招标公告</w:t>
      </w:r>
      <w:r>
        <w:rPr>
          <w:rFonts w:hint="eastAsia" w:ascii="宋体" w:hAnsi="宋体" w:eastAsia="宋体" w:cs="宋体"/>
          <w:color w:val="auto"/>
          <w:spacing w:val="9"/>
          <w:sz w:val="20"/>
          <w:szCs w:val="20"/>
          <w:highlight w:val="none"/>
        </w:rPr>
        <w:t>中规定的提交投标文件截止时间前在</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1"/>
          <w:sz w:val="20"/>
          <w:szCs w:val="20"/>
          <w:highlight w:val="none"/>
        </w:rPr>
        <w:t>“政采云平台”在线递交。</w:t>
      </w:r>
    </w:p>
    <w:p w14:paraId="62E59D5B">
      <w:pPr>
        <w:spacing w:before="76" w:line="221" w:lineRule="auto"/>
        <w:ind w:left="267"/>
        <w:rPr>
          <w:rFonts w:hint="eastAsia" w:ascii="宋体" w:hAnsi="宋体" w:eastAsia="宋体" w:cs="宋体"/>
          <w:color w:val="auto"/>
          <w:sz w:val="28"/>
          <w:szCs w:val="28"/>
          <w:highlight w:val="none"/>
        </w:rPr>
      </w:pPr>
      <w:r>
        <w:rPr>
          <w:rFonts w:hint="eastAsia" w:ascii="宋体" w:hAnsi="宋体" w:eastAsia="宋体" w:cs="宋体"/>
          <w:b/>
          <w:bCs/>
          <w:color w:val="auto"/>
          <w:spacing w:val="7"/>
          <w:sz w:val="28"/>
          <w:szCs w:val="28"/>
          <w:highlight w:val="none"/>
        </w:rPr>
        <w:t>14.投标截止时间</w:t>
      </w:r>
    </w:p>
    <w:p w14:paraId="1F36C5F1">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14.1  电子投标文件须按照招标文件第一部分</w:t>
      </w:r>
      <w:r>
        <w:rPr>
          <w:rFonts w:hint="eastAsia" w:eastAsia="宋体" w:cs="宋体"/>
          <w:color w:val="auto"/>
          <w:spacing w:val="4"/>
          <w:sz w:val="20"/>
          <w:szCs w:val="20"/>
          <w:highlight w:val="none"/>
          <w:lang w:val="en-US" w:eastAsia="zh-CN"/>
        </w:rPr>
        <w:t>招标公告</w:t>
      </w:r>
      <w:r>
        <w:rPr>
          <w:rFonts w:hint="eastAsia" w:ascii="宋体" w:hAnsi="宋体" w:eastAsia="宋体" w:cs="宋体"/>
          <w:color w:val="auto"/>
          <w:spacing w:val="4"/>
          <w:sz w:val="20"/>
          <w:szCs w:val="20"/>
          <w:highlight w:val="none"/>
        </w:rPr>
        <w:t>中规定的投标解密时间进行解密。因投标人自身原因导致其在规定的时间未进行解密的，投标无效。其他原因导致未解密的，可在解密时间截止后在“政采云平台”进行异常处理上传备份文件。</w:t>
      </w:r>
    </w:p>
    <w:p w14:paraId="29EA25D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 xml:space="preserve">14.2  </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根据本须知的规定，通过修改招标文件或自行决定延长投标截止日期的，</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和投标人受投标截止日期制约的所有权利和义务均延长至新的截止日期。</w:t>
      </w:r>
    </w:p>
    <w:p w14:paraId="4CBB992C">
      <w:pPr>
        <w:spacing w:before="266" w:line="220" w:lineRule="auto"/>
        <w:ind w:left="267"/>
        <w:rPr>
          <w:rFonts w:hint="eastAsia" w:ascii="宋体" w:hAnsi="宋体" w:eastAsia="宋体" w:cs="宋体"/>
          <w:color w:val="auto"/>
          <w:sz w:val="28"/>
          <w:szCs w:val="28"/>
          <w:highlight w:val="none"/>
        </w:rPr>
      </w:pPr>
      <w:r>
        <w:rPr>
          <w:rFonts w:hint="eastAsia" w:ascii="宋体" w:hAnsi="宋体" w:eastAsia="宋体" w:cs="宋体"/>
          <w:b/>
          <w:bCs/>
          <w:color w:val="auto"/>
          <w:spacing w:val="12"/>
          <w:sz w:val="28"/>
          <w:szCs w:val="28"/>
          <w:highlight w:val="none"/>
        </w:rPr>
        <w:t>15.投标文件的补充、修改和撤回</w:t>
      </w:r>
    </w:p>
    <w:p w14:paraId="5EADC3A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15.1  投标人在开标解密截止时间前，可以对电子投标文件进行补充、修改或者撤回。</w:t>
      </w:r>
    </w:p>
    <w:p w14:paraId="7BAD2F54">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lang w:val="en-US" w:eastAsia="zh-CN"/>
        </w:rPr>
        <w:t xml:space="preserve">15.2  </w:t>
      </w:r>
      <w:r>
        <w:rPr>
          <w:rFonts w:hint="eastAsia" w:ascii="宋体" w:hAnsi="宋体" w:eastAsia="宋体" w:cs="宋体"/>
          <w:color w:val="auto"/>
          <w:spacing w:val="4"/>
          <w:sz w:val="20"/>
          <w:szCs w:val="20"/>
          <w:highlight w:val="none"/>
        </w:rPr>
        <w:t>在招标文件要求的投标文件提交截止时间之后，投标人不得对其投标文件进行补充、修改或撤回。</w:t>
      </w:r>
    </w:p>
    <w:p w14:paraId="5BFE09A1">
      <w:pPr>
        <w:spacing w:before="248" w:line="225" w:lineRule="auto"/>
        <w:ind w:left="130"/>
        <w:outlineLvl w:val="1"/>
        <w:rPr>
          <w:rFonts w:hint="eastAsia" w:ascii="宋体" w:hAnsi="宋体" w:eastAsia="宋体" w:cs="宋体"/>
          <w:color w:val="auto"/>
          <w:sz w:val="31"/>
          <w:szCs w:val="31"/>
          <w:highlight w:val="none"/>
        </w:rPr>
      </w:pPr>
      <w:bookmarkStart w:id="19" w:name="bookmark15"/>
      <w:bookmarkEnd w:id="19"/>
      <w:bookmarkStart w:id="20" w:name="bookmark16"/>
      <w:bookmarkEnd w:id="20"/>
      <w:r>
        <w:rPr>
          <w:rFonts w:hint="eastAsia" w:ascii="宋体" w:hAnsi="宋体" w:eastAsia="宋体" w:cs="宋体"/>
          <w:b/>
          <w:bCs/>
          <w:color w:val="auto"/>
          <w:spacing w:val="18"/>
          <w:sz w:val="31"/>
          <w:szCs w:val="31"/>
          <w:highlight w:val="none"/>
        </w:rPr>
        <w:t>五、开标</w:t>
      </w:r>
    </w:p>
    <w:p w14:paraId="069870C0">
      <w:pPr>
        <w:spacing w:before="263" w:line="221" w:lineRule="auto"/>
        <w:ind w:left="267"/>
        <w:rPr>
          <w:rFonts w:hint="eastAsia" w:ascii="宋体" w:hAnsi="宋体" w:eastAsia="宋体" w:cs="宋体"/>
          <w:color w:val="auto"/>
          <w:sz w:val="28"/>
          <w:szCs w:val="28"/>
          <w:highlight w:val="none"/>
        </w:rPr>
      </w:pPr>
      <w:r>
        <w:rPr>
          <w:rFonts w:hint="eastAsia" w:ascii="宋体" w:hAnsi="宋体" w:eastAsia="宋体" w:cs="宋体"/>
          <w:b/>
          <w:bCs/>
          <w:color w:val="auto"/>
          <w:spacing w:val="12"/>
          <w:sz w:val="28"/>
          <w:szCs w:val="28"/>
          <w:highlight w:val="none"/>
        </w:rPr>
        <w:t>16.开标及其有关事项</w:t>
      </w:r>
    </w:p>
    <w:p w14:paraId="1ACE7958">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16.1 投标人不足三家的，不得开标。</w:t>
      </w:r>
    </w:p>
    <w:p w14:paraId="1E186497">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16.2 开标时，投标人在开标现场或登录“政采云平台”在规定时间内解密电子投标文件，因投标人自身原因导致其规定时间内未完成解密将导致投标无效。其他原因导致未解密的，可在解密时间截止后在系统进行异常处理上传备份文件。</w:t>
      </w:r>
    </w:p>
    <w:p w14:paraId="54C20973">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16.3 投标人在开标现场或登录“政采云平台”中自行查看开标结果，并进行确认，在规 定时间内未进行确认的，系统默认为已确认开标结果。</w:t>
      </w:r>
    </w:p>
    <w:p w14:paraId="2B266ACE">
      <w:pPr>
        <w:spacing w:before="58" w:line="225" w:lineRule="auto"/>
        <w:ind w:left="127"/>
        <w:outlineLvl w:val="1"/>
        <w:rPr>
          <w:rFonts w:hint="eastAsia" w:ascii="宋体" w:hAnsi="宋体" w:eastAsia="宋体" w:cs="宋体"/>
          <w:color w:val="auto"/>
          <w:sz w:val="31"/>
          <w:szCs w:val="31"/>
          <w:highlight w:val="none"/>
        </w:rPr>
      </w:pPr>
      <w:bookmarkStart w:id="21" w:name="bookmark18"/>
      <w:bookmarkEnd w:id="21"/>
      <w:bookmarkStart w:id="22" w:name="bookmark17"/>
      <w:bookmarkEnd w:id="22"/>
      <w:r>
        <w:rPr>
          <w:rFonts w:hint="eastAsia" w:ascii="宋体" w:hAnsi="宋体" w:eastAsia="宋体" w:cs="宋体"/>
          <w:b/>
          <w:bCs/>
          <w:color w:val="auto"/>
          <w:spacing w:val="23"/>
          <w:sz w:val="31"/>
          <w:szCs w:val="31"/>
          <w:highlight w:val="none"/>
        </w:rPr>
        <w:t>六、评标程序和要求</w:t>
      </w:r>
    </w:p>
    <w:p w14:paraId="09FA36BD">
      <w:pPr>
        <w:spacing w:before="263" w:line="221" w:lineRule="auto"/>
        <w:ind w:left="267"/>
        <w:rPr>
          <w:rFonts w:hint="eastAsia" w:ascii="宋体" w:hAnsi="宋体" w:eastAsia="宋体" w:cs="宋体"/>
          <w:color w:val="auto"/>
          <w:sz w:val="28"/>
          <w:szCs w:val="28"/>
          <w:highlight w:val="none"/>
        </w:rPr>
      </w:pPr>
      <w:r>
        <w:rPr>
          <w:rFonts w:hint="eastAsia" w:ascii="宋体" w:hAnsi="宋体" w:eastAsia="宋体" w:cs="宋体"/>
          <w:b/>
          <w:bCs/>
          <w:color w:val="auto"/>
          <w:spacing w:val="-8"/>
          <w:sz w:val="28"/>
          <w:szCs w:val="28"/>
          <w:highlight w:val="none"/>
        </w:rPr>
        <w:t>17.项目组织</w:t>
      </w:r>
    </w:p>
    <w:p w14:paraId="4133D0EF">
      <w:pPr>
        <w:spacing w:before="147" w:line="227" w:lineRule="auto"/>
        <w:ind w:left="43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lang w:eastAsia="zh-CN"/>
        </w:rPr>
        <w:t>招标代理机构</w:t>
      </w:r>
      <w:r>
        <w:rPr>
          <w:rFonts w:hint="eastAsia" w:ascii="宋体" w:hAnsi="宋体" w:eastAsia="宋体" w:cs="宋体"/>
          <w:color w:val="auto"/>
          <w:spacing w:val="9"/>
          <w:sz w:val="20"/>
          <w:szCs w:val="20"/>
          <w:highlight w:val="none"/>
        </w:rPr>
        <w:t>负责组织评标工作并履行相关职责。</w:t>
      </w:r>
    </w:p>
    <w:p w14:paraId="2B6B462C">
      <w:pPr>
        <w:spacing w:before="304" w:line="220" w:lineRule="auto"/>
        <w:ind w:left="267"/>
        <w:rPr>
          <w:rFonts w:hint="eastAsia" w:ascii="宋体" w:hAnsi="宋体" w:eastAsia="宋体" w:cs="宋体"/>
          <w:color w:val="auto"/>
          <w:sz w:val="28"/>
          <w:szCs w:val="28"/>
          <w:highlight w:val="none"/>
        </w:rPr>
      </w:pPr>
      <w:r>
        <w:rPr>
          <w:rFonts w:hint="eastAsia" w:ascii="宋体" w:hAnsi="宋体" w:eastAsia="宋体" w:cs="宋体"/>
          <w:b/>
          <w:bCs/>
          <w:color w:val="auto"/>
          <w:spacing w:val="9"/>
          <w:sz w:val="28"/>
          <w:szCs w:val="28"/>
          <w:highlight w:val="none"/>
        </w:rPr>
        <w:t>18.投标人资格审查</w:t>
      </w:r>
    </w:p>
    <w:p w14:paraId="424099AF">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公开招标采购项目开标结束后，</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或</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按照招标文件第五部分中资格审 查的内容及标准对投标人提交的投标文件（资格证明文件）进行资格审查，以确定投标人是 否具备投标资格。审查后合格投标人不足 3 家的不得评标。</w:t>
      </w:r>
    </w:p>
    <w:p w14:paraId="1038B5CA">
      <w:pPr>
        <w:spacing w:before="171" w:line="219" w:lineRule="auto"/>
        <w:ind w:left="267"/>
        <w:rPr>
          <w:rFonts w:hint="eastAsia" w:ascii="宋体" w:hAnsi="宋体" w:eastAsia="宋体" w:cs="宋体"/>
          <w:color w:val="auto"/>
          <w:sz w:val="28"/>
          <w:szCs w:val="28"/>
          <w:highlight w:val="none"/>
        </w:rPr>
      </w:pPr>
      <w:r>
        <w:rPr>
          <w:rFonts w:hint="eastAsia" w:ascii="宋体" w:hAnsi="宋体" w:eastAsia="宋体" w:cs="宋体"/>
          <w:b/>
          <w:bCs/>
          <w:color w:val="auto"/>
          <w:spacing w:val="9"/>
          <w:sz w:val="28"/>
          <w:szCs w:val="28"/>
          <w:highlight w:val="none"/>
        </w:rPr>
        <w:t>19.组建评标委员会</w:t>
      </w:r>
    </w:p>
    <w:p w14:paraId="2F314EC8">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 xml:space="preserve">19.1  </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根据政府采购有关法律法规和本招标文件的规定，结合本招标项目 的特点组建评标委员会，评标委员会由五人及以上单数组成，其中评审专家不少于成员总数的三分之二。</w:t>
      </w:r>
    </w:p>
    <w:p w14:paraId="3C1E6968">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19.2  评标委员会负责对符合资格的投标人的投标文件（商务技术文件）进行符合性审 查和商务、技术部分的评标事务，出具经评标委员会签字的评标报告。</w:t>
      </w:r>
    </w:p>
    <w:p w14:paraId="0AF73787">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 xml:space="preserve">19.3  </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负责组织项目的评标工作。</w:t>
      </w:r>
    </w:p>
    <w:p w14:paraId="649C4DD2">
      <w:pPr>
        <w:spacing w:before="264" w:line="220" w:lineRule="auto"/>
        <w:ind w:left="256"/>
        <w:rPr>
          <w:rFonts w:hint="eastAsia" w:ascii="宋体" w:hAnsi="宋体" w:eastAsia="宋体" w:cs="宋体"/>
          <w:color w:val="auto"/>
          <w:sz w:val="28"/>
          <w:szCs w:val="28"/>
          <w:highlight w:val="none"/>
        </w:rPr>
      </w:pPr>
      <w:r>
        <w:rPr>
          <w:rFonts w:hint="eastAsia" w:ascii="宋体" w:hAnsi="宋体" w:eastAsia="宋体" w:cs="宋体"/>
          <w:b/>
          <w:bCs/>
          <w:color w:val="auto"/>
          <w:spacing w:val="14"/>
          <w:sz w:val="28"/>
          <w:szCs w:val="28"/>
          <w:highlight w:val="none"/>
        </w:rPr>
        <w:t>20.投标文件（商务技术文件）符合性审查</w:t>
      </w:r>
    </w:p>
    <w:p w14:paraId="1E16916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评标委员会按照招标文件第六部分评标标准和评标办法中符合性审查的内容及标准对投标文件进行符合性审查，以确定投标文件是否对招标文件的商务、技术等实质性要求作出响应。</w:t>
      </w:r>
    </w:p>
    <w:p w14:paraId="5FBBCA68">
      <w:pPr>
        <w:spacing w:before="168" w:line="220" w:lineRule="auto"/>
        <w:ind w:left="256"/>
        <w:rPr>
          <w:rFonts w:hint="eastAsia" w:ascii="宋体" w:hAnsi="宋体" w:eastAsia="宋体" w:cs="宋体"/>
          <w:color w:val="auto"/>
          <w:sz w:val="28"/>
          <w:szCs w:val="28"/>
          <w:highlight w:val="none"/>
        </w:rPr>
      </w:pPr>
      <w:r>
        <w:rPr>
          <w:rFonts w:hint="eastAsia" w:ascii="宋体" w:hAnsi="宋体" w:eastAsia="宋体" w:cs="宋体"/>
          <w:b/>
          <w:bCs/>
          <w:color w:val="auto"/>
          <w:spacing w:val="13"/>
          <w:sz w:val="28"/>
          <w:szCs w:val="28"/>
          <w:highlight w:val="none"/>
        </w:rPr>
        <w:t>21.评审中遵循的原则</w:t>
      </w:r>
    </w:p>
    <w:p w14:paraId="07F27DA4">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21. 1 审查中，投标人存在下列情况之一的，投标无效：</w:t>
      </w:r>
    </w:p>
    <w:p w14:paraId="3ADA5314">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A 、未按招标文件的规定提交投标保证金或保函的；</w:t>
      </w:r>
    </w:p>
    <w:p w14:paraId="1C64736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B 、投标文件未按招标文件要求签署、盖章的；</w:t>
      </w:r>
    </w:p>
    <w:p w14:paraId="32086FD1">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C 、不具备招标文件规定的资格要求的；</w:t>
      </w:r>
    </w:p>
    <w:p w14:paraId="73029F90">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D 、报价超过招标文件规定预算金额或者最高限价的；</w:t>
      </w:r>
    </w:p>
    <w:p w14:paraId="36BAC1F3">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E 、投标文件含有</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不能接受的附加条件的；</w:t>
      </w:r>
    </w:p>
    <w:p w14:paraId="4B5AB34A">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F 、法律、法规和招标文件规定的其他无效情形的。</w:t>
      </w:r>
    </w:p>
    <w:p w14:paraId="1A3EAC2D">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21.2 在评标过程中发现投标人有下列情形的，评标委员会应认定其投标无效，并书面报告相关监管部门：</w:t>
      </w:r>
    </w:p>
    <w:p w14:paraId="28740EFB">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A 、有恶意串通的；</w:t>
      </w:r>
    </w:p>
    <w:p w14:paraId="60DE3A14">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B 、有妨碍其他投标人的竞争行为的；</w:t>
      </w:r>
    </w:p>
    <w:p w14:paraId="09F31C7C">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C 、有损害</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或者其他投标人的合法权益的。</w:t>
      </w:r>
    </w:p>
    <w:p w14:paraId="2CFD8A2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21.3 投标人有下列情形之一的，视为串通投标，其投标无效：</w:t>
      </w:r>
    </w:p>
    <w:p w14:paraId="10B04492">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 xml:space="preserve">A 、不同投标人的投标文件由同一单位或者个人编制； </w:t>
      </w:r>
    </w:p>
    <w:p w14:paraId="7DCABEE3">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B 、不同投标人委托同一单位或者个人办理投标事宜；</w:t>
      </w:r>
    </w:p>
    <w:p w14:paraId="1EC48F8F">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C 、不同投标人的投标文件载明的项目管理成员或者联系人为同一人；</w:t>
      </w:r>
    </w:p>
    <w:p w14:paraId="5A27995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D 、不同投标人的投标文件异常一致或者投标报价呈规律性差异；</w:t>
      </w:r>
    </w:p>
    <w:p w14:paraId="04C39FDB">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E 、不同投标人的投标文件相互混装；</w:t>
      </w:r>
    </w:p>
    <w:p w14:paraId="00E74F9E">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F 、不同投标人的投标保证金从同一单位或者个人的账户转出。</w:t>
      </w:r>
    </w:p>
    <w:p w14:paraId="28FA73E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21.4 审查中，对明显的文字和计算错误按下述原则处理：</w:t>
      </w:r>
    </w:p>
    <w:p w14:paraId="4242288F">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A 、开标报价一览表内容与投标文件中相应内容不一致的，以开标报价一览表为准；</w:t>
      </w:r>
    </w:p>
    <w:p w14:paraId="0C5C5464">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B 、大写金额和小写金额不一致的，以大写金额为准；</w:t>
      </w:r>
    </w:p>
    <w:p w14:paraId="6E314783">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C 、单价金额小数点或百分比有明显错误的，以开标报价一览表的总价为准，并修改单价；</w:t>
      </w:r>
    </w:p>
    <w:p w14:paraId="64148A17">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D 、总价金额与按单价汇总金额不一致的， 以单价金额计算结果为准。</w:t>
      </w:r>
    </w:p>
    <w:p w14:paraId="3EC41B52">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评标委员会将要求投标人按上述原则对投标报价进行调整确认。投标人确认后的报价对投标人具有约束力，如果投标人不予确认，其投标无效。</w:t>
      </w:r>
    </w:p>
    <w:p w14:paraId="00F79D45">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21.5  如果多个投标人所投核心产品全部为同一品牌的按下述原则处理：</w:t>
      </w:r>
    </w:p>
    <w:p w14:paraId="201E93F7">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A 、采用最低评标价法的采购项目，提供相同品牌产品的不同投标人参加同一合同项下投标的， 以其中通过资格审查、符合性审查且报价最低的参加评标；报价相同的采取随机抽取方式确定，其他投标无效。</w:t>
      </w:r>
    </w:p>
    <w:p w14:paraId="2409D1EA">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B 、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6AEC7BA1">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C、非单一产品采购项目，技术要求中标注“※”的产品为核心产品。多个投标人提供的 核心产品中如有其中任意一个产品品牌相同的，视为所有核心产品为同品牌，按前款规定处理。</w:t>
      </w:r>
    </w:p>
    <w:p w14:paraId="14FBC32C">
      <w:pPr>
        <w:spacing w:before="70" w:line="220" w:lineRule="auto"/>
        <w:ind w:left="256"/>
        <w:rPr>
          <w:rFonts w:hint="eastAsia" w:ascii="宋体" w:hAnsi="宋体" w:eastAsia="宋体" w:cs="宋体"/>
          <w:color w:val="auto"/>
          <w:sz w:val="28"/>
          <w:szCs w:val="28"/>
          <w:highlight w:val="none"/>
        </w:rPr>
      </w:pPr>
      <w:r>
        <w:rPr>
          <w:rFonts w:hint="eastAsia" w:ascii="宋体" w:hAnsi="宋体" w:eastAsia="宋体" w:cs="宋体"/>
          <w:b/>
          <w:bCs/>
          <w:color w:val="auto"/>
          <w:spacing w:val="12"/>
          <w:sz w:val="28"/>
          <w:szCs w:val="28"/>
          <w:highlight w:val="none"/>
        </w:rPr>
        <w:t>22.投标的澄清、说明或者补正</w:t>
      </w:r>
    </w:p>
    <w:p w14:paraId="7F1FB0B7">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22.1  对于投标文件中含义不明确、同类问题表述不一致或者有明显文字和计算错误的 内容，评标委员会应要求投标人作出必要的澄清、说明或者补正。投标人的澄清、说明或者补正不得超出投标文件的范围或者改变投标文件的实质性内容。</w:t>
      </w:r>
    </w:p>
    <w:p w14:paraId="7C4973FA">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22.2  评标委员会认为投标人的报价明显低于其他通过符合性审查投标人的报价，有可 能影响产品质量或者不能诚信履约的，应当要求其在合理的时间内在政采云平台系统中提供说明，必要时提交相关证明材料；投标人不能证明其报价合理性的，评标委员会应当将其作为无效投标处理。</w:t>
      </w:r>
    </w:p>
    <w:p w14:paraId="007D4477">
      <w:pPr>
        <w:spacing w:before="264" w:line="219" w:lineRule="auto"/>
        <w:ind w:left="256"/>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23.比较与评价</w:t>
      </w:r>
    </w:p>
    <w:p w14:paraId="1B03488A">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23.1 评标委员会按照招标文件中第六部分规定的评标标准和评标办法，对符合性审查 合格的投标文件（商务技术文件）进行商务和技术评估，综合比较和评价。</w:t>
      </w:r>
    </w:p>
    <w:p w14:paraId="4E4BAC6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23.2 采用综合评分法评审的应按照招标文件第六部分评标标准和评标办法中规定的评标方法、中标条件以及评分细则进行。招标文件中没有规定的评标标准不得作为评审的依据。</w:t>
      </w:r>
    </w:p>
    <w:p w14:paraId="032074C4">
      <w:pPr>
        <w:spacing w:before="266" w:line="221" w:lineRule="auto"/>
        <w:ind w:left="256"/>
        <w:rPr>
          <w:rFonts w:hint="eastAsia" w:ascii="宋体" w:hAnsi="宋体" w:eastAsia="宋体" w:cs="宋体"/>
          <w:color w:val="auto"/>
          <w:sz w:val="28"/>
          <w:szCs w:val="28"/>
          <w:highlight w:val="none"/>
        </w:rPr>
      </w:pPr>
      <w:r>
        <w:rPr>
          <w:rFonts w:hint="eastAsia" w:ascii="宋体" w:hAnsi="宋体" w:eastAsia="宋体" w:cs="宋体"/>
          <w:b/>
          <w:bCs/>
          <w:color w:val="auto"/>
          <w:spacing w:val="10"/>
          <w:sz w:val="28"/>
          <w:szCs w:val="28"/>
          <w:highlight w:val="none"/>
        </w:rPr>
        <w:t>24.评审复核</w:t>
      </w:r>
    </w:p>
    <w:p w14:paraId="538535AD">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24.1 评标结果汇总完成后，除下列情形外，任何人不得修改评标结</w:t>
      </w:r>
      <w:r>
        <w:rPr>
          <w:rFonts w:hint="eastAsia" w:ascii="宋体" w:hAnsi="宋体" w:eastAsia="宋体" w:cs="宋体"/>
          <w:color w:val="auto"/>
          <w:spacing w:val="4"/>
          <w:sz w:val="20"/>
          <w:szCs w:val="20"/>
          <w:highlight w:val="none"/>
          <w:lang w:eastAsia="zh-CN"/>
        </w:rPr>
        <w:t>果</w:t>
      </w:r>
      <w:r>
        <w:rPr>
          <w:rFonts w:hint="eastAsia" w:ascii="宋体" w:hAnsi="宋体" w:eastAsia="宋体" w:cs="宋体"/>
          <w:color w:val="auto"/>
          <w:spacing w:val="4"/>
          <w:sz w:val="20"/>
          <w:szCs w:val="20"/>
          <w:highlight w:val="none"/>
        </w:rPr>
        <w:t>：</w:t>
      </w:r>
    </w:p>
    <w:p w14:paraId="2F14B9CE">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A 、分值汇总计算错误的；</w:t>
      </w:r>
    </w:p>
    <w:p w14:paraId="7982EEBB">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B 、分项评分超出评分标准范围的；</w:t>
      </w:r>
    </w:p>
    <w:p w14:paraId="66273AC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C 、评标委员会成员对客观评审因素评分不一致的；</w:t>
      </w:r>
    </w:p>
    <w:p w14:paraId="073117D0">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D 、经评标委员会认定评分畸高、畸低的。</w:t>
      </w:r>
    </w:p>
    <w:p w14:paraId="39CAA922">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24.2 评标报告签署前，经复核发现存在以上情形之一的，评标委员会应当当场修改评标结果，并在评标报告中记载；评标报告签署后，</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或者</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发现存在以上情形之一的，应当组织原评标委员会进行重新评审，重新评审改变评标结果的，书面报告相关监管部门。</w:t>
      </w:r>
    </w:p>
    <w:p w14:paraId="401FB40A">
      <w:pPr>
        <w:spacing w:before="76" w:line="219" w:lineRule="auto"/>
        <w:ind w:left="256"/>
        <w:rPr>
          <w:rFonts w:hint="eastAsia" w:ascii="宋体" w:hAnsi="宋体" w:eastAsia="宋体" w:cs="宋体"/>
          <w:b/>
          <w:bCs/>
          <w:color w:val="auto"/>
          <w:spacing w:val="14"/>
          <w:sz w:val="28"/>
          <w:szCs w:val="28"/>
          <w:highlight w:val="none"/>
        </w:rPr>
      </w:pPr>
    </w:p>
    <w:p w14:paraId="4AACABA0">
      <w:pPr>
        <w:spacing w:before="76" w:line="219" w:lineRule="auto"/>
        <w:ind w:left="256"/>
        <w:rPr>
          <w:rFonts w:hint="eastAsia" w:ascii="宋体" w:hAnsi="宋体" w:eastAsia="宋体" w:cs="宋体"/>
          <w:color w:val="auto"/>
          <w:highlight w:val="none"/>
        </w:rPr>
      </w:pPr>
      <w:r>
        <w:rPr>
          <w:rFonts w:hint="eastAsia" w:ascii="宋体" w:hAnsi="宋体" w:eastAsia="宋体" w:cs="宋体"/>
          <w:b/>
          <w:bCs/>
          <w:color w:val="auto"/>
          <w:spacing w:val="14"/>
          <w:sz w:val="28"/>
          <w:szCs w:val="28"/>
          <w:highlight w:val="none"/>
        </w:rPr>
        <w:t>25.确定/推荐中标候选供应商名单</w:t>
      </w:r>
    </w:p>
    <w:p w14:paraId="06892AA5">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25.1  确定中标人</w:t>
      </w:r>
    </w:p>
    <w:p w14:paraId="552FFDB1">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☐招标文件第六部分规定采用最低评标价法评标的，评标结果按投标报价由低到高顺序排列，投标报价最低的投标人为中标人。投标报价相同的采取随机抽取的方式确定中标人。</w:t>
      </w:r>
    </w:p>
    <w:p w14:paraId="02E28188">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☑招标文件第六部分规定采用综合评分法评标的，评标结果按评审后得分由高到低顺序 排列，得分最高的投标人为中标人。得分相同的，按投标报价由低到高顺序排列。得分且投标报价相同的采取随机抽取的方式确定中标人。</w:t>
      </w:r>
    </w:p>
    <w:p w14:paraId="5FC75C94">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25.2  推荐中标候选人名单</w:t>
      </w:r>
    </w:p>
    <w:p w14:paraId="78206E21">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☐招标文件第六部分规定采用最低评标价法评标的，评标结果按投标报价由低到高顺序排列，投标报价最低的投标人推荐为中标候选人。投标报价相同的采取随机抽取的方式推荐为中标候选人。</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应当自收到评标报告之日起 5 个工作日内，在评标报告确定的中标候选人名单中按顺序确定中标人。</w:t>
      </w:r>
    </w:p>
    <w:p w14:paraId="74FAB9B4">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招标文件第六部分规定采用综合评分法评标的，评标结果按评审后得分由高到低顺序排列，得分相同的，按投标报价由低到高顺序排列，得分且投标报价相同的采取随机抽取的方式推荐中标候选人名单，中标候选人应当不超过 3 个，并标明排序。</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应当自收到评标报告之日起 5 个工作日内，在评标报告确定的中标候选人名单中按顺序确定中标人。</w:t>
      </w:r>
    </w:p>
    <w:p w14:paraId="16F90C4F">
      <w:pPr>
        <w:spacing w:before="72" w:line="219" w:lineRule="auto"/>
        <w:ind w:left="256"/>
        <w:rPr>
          <w:rFonts w:hint="eastAsia" w:ascii="宋体" w:hAnsi="宋体" w:eastAsia="宋体" w:cs="宋体"/>
          <w:color w:val="auto"/>
          <w:sz w:val="28"/>
          <w:szCs w:val="28"/>
          <w:highlight w:val="none"/>
        </w:rPr>
      </w:pPr>
      <w:r>
        <w:rPr>
          <w:rFonts w:hint="eastAsia" w:ascii="宋体" w:hAnsi="宋体" w:eastAsia="宋体" w:cs="宋体"/>
          <w:b/>
          <w:bCs/>
          <w:color w:val="auto"/>
          <w:spacing w:val="12"/>
          <w:sz w:val="28"/>
          <w:szCs w:val="28"/>
          <w:highlight w:val="none"/>
        </w:rPr>
        <w:t>26.编写评标报告</w:t>
      </w:r>
    </w:p>
    <w:p w14:paraId="18D4089C">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评标委员会评审组长根据全体评标成员签字的原始评标记录和评标结果编写评标报告， 并由全体评标成员共同签字确认。</w:t>
      </w:r>
    </w:p>
    <w:p w14:paraId="2F2CB4E1">
      <w:pPr>
        <w:spacing w:before="174" w:line="221" w:lineRule="auto"/>
        <w:ind w:left="256"/>
        <w:rPr>
          <w:rFonts w:hint="eastAsia" w:ascii="宋体" w:hAnsi="宋体" w:eastAsia="宋体" w:cs="宋体"/>
          <w:color w:val="auto"/>
          <w:sz w:val="28"/>
          <w:szCs w:val="28"/>
          <w:highlight w:val="none"/>
        </w:rPr>
      </w:pPr>
      <w:r>
        <w:rPr>
          <w:rFonts w:hint="eastAsia" w:ascii="宋体" w:hAnsi="宋体" w:eastAsia="宋体" w:cs="宋体"/>
          <w:b/>
          <w:bCs/>
          <w:color w:val="auto"/>
          <w:spacing w:val="12"/>
          <w:sz w:val="28"/>
          <w:szCs w:val="28"/>
          <w:highlight w:val="none"/>
        </w:rPr>
        <w:t>27.评标过程保密</w:t>
      </w:r>
    </w:p>
    <w:p w14:paraId="1CB573A3">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要采取必要措施，保证评标在严格保密的情况下进行。除</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 xml:space="preserve"> 代表、评标现场组织人员外，</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的其他工作人员以及与评标工作无关的人员不得进入评 标现场。</w:t>
      </w:r>
    </w:p>
    <w:p w14:paraId="626C380A">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有关人员对评标情况以及在评标过程中获悉的国家秘密、商业秘密负有保密责任。</w:t>
      </w:r>
    </w:p>
    <w:p w14:paraId="57E85940">
      <w:pPr>
        <w:spacing w:before="304" w:line="219" w:lineRule="auto"/>
        <w:ind w:left="256"/>
        <w:rPr>
          <w:rFonts w:hint="eastAsia" w:ascii="宋体" w:hAnsi="宋体" w:eastAsia="宋体" w:cs="宋体"/>
          <w:color w:val="auto"/>
          <w:sz w:val="28"/>
          <w:szCs w:val="28"/>
          <w:highlight w:val="none"/>
        </w:rPr>
      </w:pPr>
      <w:r>
        <w:rPr>
          <w:rFonts w:hint="eastAsia" w:ascii="宋体" w:hAnsi="宋体" w:eastAsia="宋体" w:cs="宋体"/>
          <w:b/>
          <w:bCs/>
          <w:color w:val="auto"/>
          <w:spacing w:val="12"/>
          <w:sz w:val="28"/>
          <w:szCs w:val="28"/>
          <w:highlight w:val="none"/>
        </w:rPr>
        <w:t>28.采购项目废标</w:t>
      </w:r>
    </w:p>
    <w:p w14:paraId="38198BA7">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28.1 在评标过程中，评标委员会发现有下列情形之一的，应对采购项目予以废标：</w:t>
      </w:r>
    </w:p>
    <w:p w14:paraId="6D17A3B5">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A 、符合专业条件的投标人或者对招标文件作实质响应的投标人数量不足 3 家的；</w:t>
      </w:r>
    </w:p>
    <w:p w14:paraId="782BA4CD">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lang w:eastAsia="zh-CN"/>
        </w:rPr>
      </w:pPr>
      <w:r>
        <w:rPr>
          <w:rFonts w:hint="eastAsia" w:ascii="宋体" w:hAnsi="宋体" w:eastAsia="宋体" w:cs="宋体"/>
          <w:color w:val="auto"/>
          <w:spacing w:val="4"/>
          <w:sz w:val="20"/>
          <w:szCs w:val="20"/>
          <w:highlight w:val="none"/>
        </w:rPr>
        <w:t>B 、投标人的报价均超过采购预算或最高限价的</w:t>
      </w:r>
      <w:r>
        <w:rPr>
          <w:rFonts w:hint="eastAsia" w:ascii="宋体" w:hAnsi="宋体" w:eastAsia="宋体" w:cs="宋体"/>
          <w:color w:val="auto"/>
          <w:spacing w:val="4"/>
          <w:sz w:val="20"/>
          <w:szCs w:val="20"/>
          <w:highlight w:val="none"/>
          <w:lang w:eastAsia="zh-CN"/>
        </w:rPr>
        <w:t>；</w:t>
      </w:r>
    </w:p>
    <w:p w14:paraId="06F087C8">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lang w:eastAsia="zh-CN"/>
        </w:rPr>
      </w:pPr>
      <w:r>
        <w:rPr>
          <w:rFonts w:hint="eastAsia" w:ascii="宋体" w:hAnsi="宋体" w:eastAsia="宋体" w:cs="宋体"/>
          <w:color w:val="auto"/>
          <w:spacing w:val="4"/>
          <w:sz w:val="20"/>
          <w:szCs w:val="20"/>
          <w:highlight w:val="none"/>
        </w:rPr>
        <w:t>C 、出现影响采购公正的违法、违规行为的</w:t>
      </w:r>
      <w:r>
        <w:rPr>
          <w:rFonts w:hint="eastAsia" w:ascii="宋体" w:hAnsi="宋体" w:eastAsia="宋体" w:cs="宋体"/>
          <w:color w:val="auto"/>
          <w:spacing w:val="4"/>
          <w:sz w:val="20"/>
          <w:szCs w:val="20"/>
          <w:highlight w:val="none"/>
          <w:lang w:eastAsia="zh-CN"/>
        </w:rPr>
        <w:t>；</w:t>
      </w:r>
    </w:p>
    <w:p w14:paraId="666265B5">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D 、因重大变故，采购任务取消的。</w:t>
      </w:r>
    </w:p>
    <w:p w14:paraId="4C399BD3">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采购项目废标后，评标委员会应做出书面报告。</w:t>
      </w:r>
    </w:p>
    <w:p w14:paraId="65DE7346">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28.2  废标后，</w:t>
      </w:r>
      <w:r>
        <w:rPr>
          <w:rFonts w:hint="eastAsia" w:ascii="宋体" w:hAnsi="宋体"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将在财政部门指定的媒体上发布废标结果公告。</w:t>
      </w:r>
    </w:p>
    <w:p w14:paraId="50B50328">
      <w:pPr>
        <w:spacing w:before="247" w:line="227" w:lineRule="auto"/>
        <w:ind w:left="123"/>
        <w:outlineLvl w:val="1"/>
        <w:rPr>
          <w:rFonts w:hint="eastAsia" w:ascii="宋体" w:hAnsi="宋体" w:eastAsia="宋体" w:cs="宋体"/>
          <w:color w:val="auto"/>
          <w:sz w:val="31"/>
          <w:szCs w:val="31"/>
          <w:highlight w:val="none"/>
        </w:rPr>
      </w:pPr>
      <w:bookmarkStart w:id="23" w:name="bookmark19"/>
      <w:bookmarkEnd w:id="23"/>
      <w:bookmarkStart w:id="24" w:name="bookmark20"/>
      <w:bookmarkEnd w:id="24"/>
      <w:r>
        <w:rPr>
          <w:rFonts w:hint="eastAsia" w:ascii="宋体" w:hAnsi="宋体" w:eastAsia="宋体" w:cs="宋体"/>
          <w:b/>
          <w:bCs/>
          <w:color w:val="auto"/>
          <w:spacing w:val="22"/>
          <w:sz w:val="31"/>
          <w:szCs w:val="31"/>
          <w:highlight w:val="none"/>
        </w:rPr>
        <w:t>七、签订合同</w:t>
      </w:r>
    </w:p>
    <w:p w14:paraId="693F23E5">
      <w:pPr>
        <w:spacing w:before="261" w:line="221" w:lineRule="auto"/>
        <w:ind w:left="256"/>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29．中标通知</w:t>
      </w:r>
    </w:p>
    <w:p w14:paraId="5D99CAF8">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29.1  中标人确定之日起 2 个工作日内，</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在刊登本次招标公告的媒体上发布中标公告，并以书面形式向中标人发出中标通知书，但该中标结果的有效性不依赖于未中标的投标人是否知道中标结果。中标通知书对</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和中标人具有同等法律效力。中标通知书发出以后，</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改变中标结果或者中标人放弃中标，应当承担相应的法律责任。</w:t>
      </w:r>
    </w:p>
    <w:p w14:paraId="73015247">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 xml:space="preserve">29.2 </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对未中标的投标人不作未中标原因的解释。</w:t>
      </w:r>
    </w:p>
    <w:p w14:paraId="12C7A293">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29.3  中标通知书是合同的组成部分。</w:t>
      </w:r>
    </w:p>
    <w:p w14:paraId="38350F59">
      <w:pPr>
        <w:spacing w:before="266" w:line="222" w:lineRule="auto"/>
        <w:ind w:left="253"/>
        <w:rPr>
          <w:rFonts w:hint="eastAsia" w:ascii="宋体" w:hAnsi="宋体" w:eastAsia="宋体" w:cs="宋体"/>
          <w:color w:val="auto"/>
          <w:sz w:val="28"/>
          <w:szCs w:val="28"/>
          <w:highlight w:val="none"/>
        </w:rPr>
      </w:pPr>
      <w:r>
        <w:rPr>
          <w:rFonts w:hint="eastAsia" w:ascii="宋体" w:hAnsi="宋体" w:eastAsia="宋体" w:cs="宋体"/>
          <w:b/>
          <w:bCs/>
          <w:color w:val="auto"/>
          <w:spacing w:val="5"/>
          <w:sz w:val="28"/>
          <w:szCs w:val="28"/>
          <w:highlight w:val="none"/>
        </w:rPr>
        <w:t>30</w:t>
      </w:r>
      <w:r>
        <w:rPr>
          <w:rFonts w:hint="eastAsia" w:ascii="宋体" w:hAnsi="宋体" w:eastAsia="宋体" w:cs="宋体"/>
          <w:b/>
          <w:bCs/>
          <w:color w:val="auto"/>
          <w:spacing w:val="5"/>
          <w:sz w:val="28"/>
          <w:szCs w:val="28"/>
          <w:highlight w:val="none"/>
          <w:lang w:val="en-US" w:eastAsia="zh-CN"/>
        </w:rPr>
        <w:t>.</w:t>
      </w:r>
      <w:r>
        <w:rPr>
          <w:rFonts w:hint="eastAsia" w:ascii="宋体" w:hAnsi="宋体" w:eastAsia="宋体" w:cs="宋体"/>
          <w:b/>
          <w:bCs/>
          <w:color w:val="auto"/>
          <w:spacing w:val="5"/>
          <w:sz w:val="28"/>
          <w:szCs w:val="28"/>
          <w:highlight w:val="none"/>
        </w:rPr>
        <w:t>签订合同</w:t>
      </w:r>
    </w:p>
    <w:p w14:paraId="33FDBD61">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 xml:space="preserve">30.1  </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自中标通知书发出之日起 30 日内与中标人签订书面合同。</w:t>
      </w:r>
    </w:p>
    <w:p w14:paraId="4F3ABDF8">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30.2  中标人应按照招标文件、投标文件及评标过程中的有关澄清、说明或者补正文件 的内容与</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签订合同。中标人不得再与</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签订背离合同实质性内容的其它协议或声明。</w:t>
      </w:r>
    </w:p>
    <w:p w14:paraId="4C4C578A">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30.3 如中标人拒绝与</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签订合同的，</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可以按照评审报告推荐的中标候选人名单排序，确定下一中标候选人为中标人，也可以重新开展政府采购活动。</w:t>
      </w:r>
    </w:p>
    <w:p w14:paraId="5E33760F">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30.4 当出现法律法规等规定的中标无效或中标结果无效情形时，</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依法依规可与排名下一位的中标候选人另行签订合同，或依法重新开展采购活动。</w:t>
      </w:r>
    </w:p>
    <w:p w14:paraId="7A91696D">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30.5  中标人应当自合同或补充合同签订之日起三个工作日内将合同提交同级政府采购监督管理部门和</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进行备案。</w:t>
      </w:r>
    </w:p>
    <w:p w14:paraId="06D4A8C4">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30.6 对诚信记录良好的中标人免收履约保证金；如需收取履约保证金的，中标人须按照规定向</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提交履约保证金。允许中标人以银行、保险公司或担保机构出具保函等非现金形式提交履约保证金。收取履约保证金的，应当在采购合同中约定履约保证金退还的方式、时间、条件和不予退还的情形，明确逾期退还履约保证金的违约责任。</w:t>
      </w:r>
    </w:p>
    <w:p w14:paraId="367076F0">
      <w:pPr>
        <w:spacing w:before="91" w:line="220" w:lineRule="auto"/>
        <w:ind w:left="253"/>
        <w:rPr>
          <w:rFonts w:hint="eastAsia" w:ascii="宋体" w:hAnsi="宋体" w:eastAsia="宋体" w:cs="宋体"/>
          <w:color w:val="auto"/>
          <w:sz w:val="28"/>
          <w:szCs w:val="28"/>
          <w:highlight w:val="none"/>
        </w:rPr>
      </w:pPr>
      <w:r>
        <w:rPr>
          <w:rFonts w:hint="eastAsia" w:ascii="宋体" w:hAnsi="宋体" w:eastAsia="宋体" w:cs="宋体"/>
          <w:b/>
          <w:bCs/>
          <w:color w:val="auto"/>
          <w:spacing w:val="9"/>
          <w:sz w:val="28"/>
          <w:szCs w:val="28"/>
          <w:highlight w:val="none"/>
        </w:rPr>
        <w:t>31.预付款</w:t>
      </w:r>
    </w:p>
    <w:p w14:paraId="1915EBE5">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预付款是指政府采购合同签订生效并具备实施条件后</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向供应商支付部分合同款项，预付款比例按照双方签订合同中的规定执行。预付款比例及预付款保函提交要求要在采购文件和合同中约定。</w:t>
      </w:r>
    </w:p>
    <w:p w14:paraId="0F49E5C6">
      <w:pPr>
        <w:spacing w:before="151" w:line="225" w:lineRule="auto"/>
        <w:ind w:left="130"/>
        <w:outlineLvl w:val="1"/>
        <w:rPr>
          <w:rFonts w:hint="eastAsia" w:ascii="宋体" w:hAnsi="宋体" w:eastAsia="宋体" w:cs="宋体"/>
          <w:color w:val="auto"/>
          <w:sz w:val="31"/>
          <w:szCs w:val="31"/>
          <w:highlight w:val="none"/>
        </w:rPr>
      </w:pPr>
      <w:bookmarkStart w:id="25" w:name="bookmark22"/>
      <w:bookmarkEnd w:id="25"/>
      <w:bookmarkStart w:id="26" w:name="bookmark21"/>
      <w:bookmarkEnd w:id="26"/>
      <w:r>
        <w:rPr>
          <w:rFonts w:hint="eastAsia" w:ascii="宋体" w:hAnsi="宋体" w:eastAsia="宋体" w:cs="宋体"/>
          <w:b/>
          <w:bCs/>
          <w:color w:val="auto"/>
          <w:spacing w:val="20"/>
          <w:sz w:val="31"/>
          <w:szCs w:val="31"/>
          <w:highlight w:val="none"/>
        </w:rPr>
        <w:t>八、服务费</w:t>
      </w:r>
    </w:p>
    <w:p w14:paraId="01DD5C13">
      <w:pPr>
        <w:spacing w:before="264" w:line="220" w:lineRule="auto"/>
        <w:ind w:left="253"/>
        <w:rPr>
          <w:rFonts w:hint="eastAsia" w:ascii="宋体" w:hAnsi="宋体" w:eastAsia="宋体" w:cs="宋体"/>
          <w:color w:val="auto"/>
          <w:sz w:val="28"/>
          <w:szCs w:val="28"/>
          <w:highlight w:val="none"/>
        </w:rPr>
      </w:pPr>
      <w:r>
        <w:rPr>
          <w:rFonts w:hint="eastAsia" w:ascii="宋体" w:hAnsi="宋体" w:eastAsia="宋体" w:cs="宋体"/>
          <w:b/>
          <w:bCs/>
          <w:color w:val="auto"/>
          <w:spacing w:val="5"/>
          <w:sz w:val="28"/>
          <w:szCs w:val="28"/>
          <w:highlight w:val="none"/>
        </w:rPr>
        <w:t>32.服务费</w:t>
      </w:r>
    </w:p>
    <w:p w14:paraId="1DEDEF8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参照国家计委“计价格【2002】1980 号”文件（货物类）、国家发改委发改办价格【2003】857 号文件及发改价格【2011】534 号文件确定， 由中标人支付。</w:t>
      </w:r>
    </w:p>
    <w:p w14:paraId="13394A09">
      <w:pPr>
        <w:spacing w:before="247" w:line="225" w:lineRule="auto"/>
        <w:ind w:left="132"/>
        <w:outlineLvl w:val="1"/>
        <w:rPr>
          <w:rFonts w:hint="eastAsia" w:ascii="宋体" w:hAnsi="宋体" w:eastAsia="宋体" w:cs="宋体"/>
          <w:color w:val="auto"/>
          <w:sz w:val="31"/>
          <w:szCs w:val="31"/>
          <w:highlight w:val="none"/>
        </w:rPr>
      </w:pPr>
      <w:bookmarkStart w:id="27" w:name="bookmark24"/>
      <w:bookmarkEnd w:id="27"/>
      <w:bookmarkStart w:id="28" w:name="bookmark23"/>
      <w:bookmarkEnd w:id="28"/>
      <w:r>
        <w:rPr>
          <w:rFonts w:hint="eastAsia" w:ascii="宋体" w:hAnsi="宋体" w:eastAsia="宋体" w:cs="宋体"/>
          <w:b/>
          <w:bCs/>
          <w:color w:val="auto"/>
          <w:spacing w:val="21"/>
          <w:sz w:val="31"/>
          <w:szCs w:val="31"/>
          <w:highlight w:val="none"/>
        </w:rPr>
        <w:t>九、保密和披露</w:t>
      </w:r>
    </w:p>
    <w:p w14:paraId="340B4F28">
      <w:pPr>
        <w:spacing w:before="263" w:line="221" w:lineRule="auto"/>
        <w:ind w:left="253"/>
        <w:rPr>
          <w:rFonts w:hint="eastAsia" w:ascii="宋体" w:hAnsi="宋体" w:eastAsia="宋体" w:cs="宋体"/>
          <w:color w:val="auto"/>
          <w:sz w:val="28"/>
          <w:szCs w:val="28"/>
          <w:highlight w:val="none"/>
        </w:rPr>
      </w:pPr>
      <w:r>
        <w:rPr>
          <w:rFonts w:hint="eastAsia" w:ascii="宋体" w:hAnsi="宋体" w:eastAsia="宋体" w:cs="宋体"/>
          <w:b/>
          <w:bCs/>
          <w:color w:val="auto"/>
          <w:spacing w:val="2"/>
          <w:sz w:val="28"/>
          <w:szCs w:val="28"/>
          <w:highlight w:val="none"/>
        </w:rPr>
        <w:t>33.保密</w:t>
      </w:r>
    </w:p>
    <w:p w14:paraId="5B82CED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投标人自领取招标文件之日起，须承诺承担本招标项目下的保密义务，不得将因本次招标获得的信息向第三人外传。</w:t>
      </w:r>
    </w:p>
    <w:p w14:paraId="7647428F">
      <w:pPr>
        <w:spacing w:before="73" w:line="221" w:lineRule="auto"/>
        <w:ind w:left="253"/>
        <w:rPr>
          <w:rFonts w:hint="eastAsia" w:ascii="宋体" w:hAnsi="宋体" w:eastAsia="宋体" w:cs="宋体"/>
          <w:color w:val="auto"/>
          <w:sz w:val="28"/>
          <w:szCs w:val="28"/>
          <w:highlight w:val="none"/>
        </w:rPr>
      </w:pPr>
      <w:r>
        <w:rPr>
          <w:rFonts w:hint="eastAsia" w:ascii="宋体" w:hAnsi="宋体" w:eastAsia="宋体" w:cs="宋体"/>
          <w:b/>
          <w:bCs/>
          <w:color w:val="auto"/>
          <w:spacing w:val="3"/>
          <w:sz w:val="28"/>
          <w:szCs w:val="28"/>
          <w:highlight w:val="none"/>
        </w:rPr>
        <w:t>34.披露</w:t>
      </w:r>
    </w:p>
    <w:p w14:paraId="4CE0B275">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 xml:space="preserve">34.1  </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有权将投标人提供的所有资料向有关政府部门或评审标书的有关人员披露。</w:t>
      </w:r>
    </w:p>
    <w:p w14:paraId="6226F487">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34.2  在</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认为适当时或国家机关调查、审查、审计时以及其他符合法律法 规规定的情形下，</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760F2380">
      <w:pPr>
        <w:spacing w:before="55" w:line="225" w:lineRule="auto"/>
        <w:ind w:left="126"/>
        <w:outlineLvl w:val="1"/>
        <w:rPr>
          <w:rFonts w:hint="eastAsia" w:ascii="宋体" w:hAnsi="宋体" w:eastAsia="宋体" w:cs="宋体"/>
          <w:color w:val="auto"/>
          <w:sz w:val="31"/>
          <w:szCs w:val="31"/>
          <w:highlight w:val="none"/>
        </w:rPr>
      </w:pPr>
      <w:bookmarkStart w:id="29" w:name="bookmark25"/>
      <w:bookmarkEnd w:id="29"/>
      <w:bookmarkStart w:id="30" w:name="bookmark26"/>
      <w:bookmarkEnd w:id="30"/>
      <w:r>
        <w:rPr>
          <w:rFonts w:hint="eastAsia" w:ascii="宋体" w:hAnsi="宋体" w:eastAsia="宋体" w:cs="宋体"/>
          <w:b/>
          <w:bCs/>
          <w:color w:val="auto"/>
          <w:spacing w:val="22"/>
          <w:sz w:val="31"/>
          <w:szCs w:val="31"/>
          <w:highlight w:val="none"/>
        </w:rPr>
        <w:t>十、询问和质疑</w:t>
      </w:r>
    </w:p>
    <w:p w14:paraId="457F596F">
      <w:pPr>
        <w:spacing w:before="265" w:line="221" w:lineRule="auto"/>
        <w:ind w:left="253"/>
        <w:rPr>
          <w:rFonts w:hint="eastAsia" w:ascii="宋体" w:hAnsi="宋体" w:eastAsia="宋体" w:cs="宋体"/>
          <w:color w:val="auto"/>
          <w:sz w:val="28"/>
          <w:szCs w:val="28"/>
          <w:highlight w:val="none"/>
        </w:rPr>
      </w:pPr>
      <w:r>
        <w:rPr>
          <w:rFonts w:hint="eastAsia" w:ascii="宋体" w:hAnsi="宋体" w:eastAsia="宋体" w:cs="宋体"/>
          <w:b/>
          <w:bCs/>
          <w:color w:val="auto"/>
          <w:spacing w:val="7"/>
          <w:sz w:val="28"/>
          <w:szCs w:val="28"/>
          <w:highlight w:val="none"/>
        </w:rPr>
        <w:t>35.询问</w:t>
      </w:r>
    </w:p>
    <w:p w14:paraId="41815670">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35. 1 投标人对</w:t>
      </w:r>
      <w:r>
        <w:rPr>
          <w:rFonts w:hint="eastAsia" w:ascii="宋体" w:hAnsi="宋体" w:eastAsia="宋体" w:cs="宋体"/>
          <w:color w:val="auto"/>
          <w:spacing w:val="4"/>
          <w:sz w:val="20"/>
          <w:szCs w:val="20"/>
          <w:highlight w:val="none"/>
          <w:lang w:eastAsia="zh-CN"/>
        </w:rPr>
        <w:t>招标</w:t>
      </w:r>
      <w:r>
        <w:rPr>
          <w:rFonts w:hint="eastAsia" w:ascii="宋体" w:hAnsi="宋体" w:eastAsia="宋体" w:cs="宋体"/>
          <w:color w:val="auto"/>
          <w:spacing w:val="4"/>
          <w:sz w:val="20"/>
          <w:szCs w:val="20"/>
          <w:highlight w:val="none"/>
        </w:rPr>
        <w:t>文件有疑问的，可按第一部分</w:t>
      </w:r>
      <w:r>
        <w:rPr>
          <w:rFonts w:hint="eastAsia" w:eastAsia="宋体" w:cs="宋体"/>
          <w:color w:val="auto"/>
          <w:spacing w:val="4"/>
          <w:sz w:val="20"/>
          <w:szCs w:val="20"/>
          <w:highlight w:val="none"/>
          <w:lang w:val="en-US" w:eastAsia="zh-CN"/>
        </w:rPr>
        <w:t>招标公告</w:t>
      </w:r>
      <w:r>
        <w:rPr>
          <w:rFonts w:hint="eastAsia" w:ascii="宋体" w:hAnsi="宋体" w:eastAsia="宋体" w:cs="宋体"/>
          <w:color w:val="auto"/>
          <w:spacing w:val="4"/>
          <w:sz w:val="20"/>
          <w:szCs w:val="20"/>
          <w:highlight w:val="none"/>
        </w:rPr>
        <w:t>中载明的联系方式、地址，口头或书面形式向</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提出询问；进行质疑的，必须以书面形式提出质疑函。 投标人对评审过程、采购结果有疑问的，可按中标（成交）公告中载明的联系方式、地址提出质疑。</w:t>
      </w:r>
    </w:p>
    <w:p w14:paraId="67A58EC4">
      <w:pPr>
        <w:spacing w:before="170" w:line="221" w:lineRule="auto"/>
        <w:ind w:left="253"/>
        <w:rPr>
          <w:rFonts w:hint="eastAsia" w:ascii="宋体" w:hAnsi="宋体" w:eastAsia="宋体" w:cs="宋体"/>
          <w:color w:val="auto"/>
          <w:sz w:val="28"/>
          <w:szCs w:val="28"/>
          <w:highlight w:val="none"/>
        </w:rPr>
      </w:pPr>
      <w:r>
        <w:rPr>
          <w:rFonts w:hint="eastAsia" w:ascii="宋体" w:hAnsi="宋体" w:eastAsia="宋体" w:cs="宋体"/>
          <w:b/>
          <w:bCs/>
          <w:color w:val="auto"/>
          <w:spacing w:val="7"/>
          <w:sz w:val="28"/>
          <w:szCs w:val="28"/>
          <w:highlight w:val="none"/>
        </w:rPr>
        <w:t>36.质疑</w:t>
      </w:r>
    </w:p>
    <w:p w14:paraId="3DB8E038">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36.1 投标人认为招标文件、评标过程和采购结果使自己的权益受到损害，应当在法定质疑期限内以书面形式一次性提出针对同一采购程序环节的质疑，否则将不予答复。</w:t>
      </w:r>
    </w:p>
    <w:p w14:paraId="7B8FB076">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对可以质疑的</w:t>
      </w:r>
      <w:r>
        <w:rPr>
          <w:rFonts w:hint="eastAsia" w:ascii="宋体" w:hAnsi="宋体" w:eastAsia="宋体" w:cs="宋体"/>
          <w:color w:val="auto"/>
          <w:spacing w:val="4"/>
          <w:sz w:val="20"/>
          <w:szCs w:val="20"/>
          <w:highlight w:val="none"/>
          <w:lang w:eastAsia="zh-CN"/>
        </w:rPr>
        <w:t>招标</w:t>
      </w:r>
      <w:r>
        <w:rPr>
          <w:rFonts w:hint="eastAsia" w:ascii="宋体" w:hAnsi="宋体" w:eastAsia="宋体" w:cs="宋体"/>
          <w:color w:val="auto"/>
          <w:spacing w:val="4"/>
          <w:sz w:val="20"/>
          <w:szCs w:val="20"/>
          <w:highlight w:val="none"/>
        </w:rPr>
        <w:t>文件提出质疑的，在</w:t>
      </w:r>
      <w:r>
        <w:rPr>
          <w:rFonts w:hint="eastAsia" w:ascii="宋体" w:hAnsi="宋体" w:eastAsia="宋体" w:cs="宋体"/>
          <w:color w:val="auto"/>
          <w:spacing w:val="4"/>
          <w:sz w:val="20"/>
          <w:szCs w:val="20"/>
          <w:highlight w:val="none"/>
          <w:lang w:eastAsia="zh-CN"/>
        </w:rPr>
        <w:t>获取招标</w:t>
      </w:r>
      <w:r>
        <w:rPr>
          <w:rFonts w:hint="eastAsia" w:ascii="宋体" w:hAnsi="宋体" w:eastAsia="宋体" w:cs="宋体"/>
          <w:color w:val="auto"/>
          <w:spacing w:val="4"/>
          <w:sz w:val="20"/>
          <w:szCs w:val="20"/>
          <w:highlight w:val="none"/>
        </w:rPr>
        <w:t>文件之日起七个工作日内或者</w:t>
      </w:r>
      <w:r>
        <w:rPr>
          <w:rFonts w:hint="eastAsia" w:ascii="宋体" w:hAnsi="宋体" w:eastAsia="宋体" w:cs="宋体"/>
          <w:color w:val="auto"/>
          <w:spacing w:val="4"/>
          <w:sz w:val="20"/>
          <w:szCs w:val="20"/>
          <w:highlight w:val="none"/>
          <w:lang w:eastAsia="zh-CN"/>
        </w:rPr>
        <w:t>招标</w:t>
      </w:r>
      <w:r>
        <w:rPr>
          <w:rFonts w:hint="eastAsia" w:ascii="宋体" w:hAnsi="宋体" w:eastAsia="宋体" w:cs="宋体"/>
          <w:color w:val="auto"/>
          <w:spacing w:val="4"/>
          <w:sz w:val="20"/>
          <w:szCs w:val="20"/>
          <w:highlight w:val="none"/>
        </w:rPr>
        <w:t>文件 公告期限届满之日起提出。</w:t>
      </w:r>
    </w:p>
    <w:p w14:paraId="2D2DAE56">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对采购过程提出质疑的，在各采购程序环节结束之日起七个工作日内提出。 对中标结果提出质疑的，在中标公告期限届满之日起七个工作日内提出。</w:t>
      </w:r>
    </w:p>
    <w:p w14:paraId="41049863">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质疑的提出及答复，均在山西省政府采购云平台在线进行。</w:t>
      </w:r>
    </w:p>
    <w:p w14:paraId="04104E83">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36.2 质疑投标人质疑时须提供以下资料：法定代表人身份证明书；法定代表人授权委托 书（内容包括：代理人的姓名或者名称、代理事项、具体权限、期限和相关事项。法定代表 人质疑时不提供此项内容）；委托人和被委托人的身份证；质疑投标人领取采购文件时间的证明材料；质疑函。</w:t>
      </w:r>
    </w:p>
    <w:p w14:paraId="41453833">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投标人为自然人的，应当由本人签字；投标人为法人或者其他组织的，应当由法定代表人、主要负责人签字或者盖章，并加盖公章。</w:t>
      </w:r>
    </w:p>
    <w:p w14:paraId="4C8F2362">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36.3 投标人提出质疑应当提交质疑函和必要的证明材料。质疑函内容包括：</w:t>
      </w:r>
    </w:p>
    <w:p w14:paraId="0B86D83F">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A.投标人的姓名或者名称、地址、邮编、联系人及联系电话；</w:t>
      </w:r>
    </w:p>
    <w:p w14:paraId="5F8FC38F">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B.质疑项目的名称、编号；</w:t>
      </w:r>
    </w:p>
    <w:p w14:paraId="347C160F">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C.具体、明确的质疑事项和与质疑事项相关的请求；</w:t>
      </w:r>
    </w:p>
    <w:p w14:paraId="716E4212">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D.事实依据；</w:t>
      </w:r>
    </w:p>
    <w:p w14:paraId="18D4D423">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E.必要的法律依据；</w:t>
      </w:r>
    </w:p>
    <w:p w14:paraId="7E4FC4EA">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F.提出质疑的日期。</w:t>
      </w:r>
    </w:p>
    <w:p w14:paraId="09ADF703">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36.4 对采购文件编制内容、评审过程、采购结果提出质疑的，由</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进行书面 答复。</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要发挥主体责任配合答复。</w:t>
      </w:r>
    </w:p>
    <w:p w14:paraId="1838084E">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对采购文件编制内容提出质疑的，请按本文件第一部分</w:t>
      </w:r>
      <w:r>
        <w:rPr>
          <w:rFonts w:hint="eastAsia" w:eastAsia="宋体" w:cs="宋体"/>
          <w:color w:val="auto"/>
          <w:spacing w:val="4"/>
          <w:sz w:val="20"/>
          <w:szCs w:val="20"/>
          <w:highlight w:val="none"/>
          <w:lang w:val="en-US" w:eastAsia="zh-CN"/>
        </w:rPr>
        <w:t>招标公告</w:t>
      </w:r>
      <w:r>
        <w:rPr>
          <w:rFonts w:hint="eastAsia" w:ascii="宋体" w:hAnsi="宋体" w:eastAsia="宋体" w:cs="宋体"/>
          <w:color w:val="auto"/>
          <w:spacing w:val="4"/>
          <w:sz w:val="20"/>
          <w:szCs w:val="20"/>
          <w:highlight w:val="none"/>
        </w:rPr>
        <w:t>“七、</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基 本信息”中载明的单位名称、地址、联系人、联系方式进行沟通联系。</w:t>
      </w:r>
    </w:p>
    <w:p w14:paraId="0F9D7044">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对评审过程、采购结果提出质疑的，请按结果公告中载明的联系人、联系方式进行沟通 联系，并提交 36.2 、36.3 要求提交的相关资料。</w:t>
      </w:r>
    </w:p>
    <w:p w14:paraId="66DD1750">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 xml:space="preserve">36.5  </w:t>
      </w:r>
      <w:r>
        <w:rPr>
          <w:rFonts w:hint="eastAsia" w:eastAsia="宋体" w:cs="宋体"/>
          <w:color w:val="auto"/>
          <w:spacing w:val="4"/>
          <w:sz w:val="20"/>
          <w:szCs w:val="20"/>
          <w:highlight w:val="none"/>
          <w:lang w:eastAsia="zh-CN"/>
        </w:rPr>
        <w:t>招标代理机构</w:t>
      </w:r>
      <w:r>
        <w:rPr>
          <w:rFonts w:hint="eastAsia" w:ascii="宋体" w:hAnsi="宋体" w:eastAsia="宋体" w:cs="宋体"/>
          <w:color w:val="auto"/>
          <w:spacing w:val="4"/>
          <w:sz w:val="20"/>
          <w:szCs w:val="20"/>
          <w:highlight w:val="none"/>
        </w:rPr>
        <w:t>、</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将依据《中华人民共和国政府采购法实施条例》第五十二 条第一款的规定时限对投标人的询问、质疑做出处理和答复。</w:t>
      </w:r>
    </w:p>
    <w:p w14:paraId="34E6B9D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质疑答复应当包括下列内容：</w:t>
      </w:r>
    </w:p>
    <w:p w14:paraId="72B5EA84">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A.质疑供应商的姓名或者名称；</w:t>
      </w:r>
    </w:p>
    <w:p w14:paraId="60064926">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B.收到质疑函的日期、质疑项目名称及编号；</w:t>
      </w:r>
    </w:p>
    <w:p w14:paraId="4471F1F5">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C.质疑事项、质疑答复的具体内容、事实依据和法律依据；</w:t>
      </w:r>
    </w:p>
    <w:p w14:paraId="7D209AA7">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D.告知质疑供应商依法投诉的权利；</w:t>
      </w:r>
    </w:p>
    <w:p w14:paraId="0DA3E69F">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E.质疑答复人名称；</w:t>
      </w:r>
    </w:p>
    <w:p w14:paraId="5F5F06C9">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F.答复质疑的日期。</w:t>
      </w:r>
    </w:p>
    <w:p w14:paraId="7976D261">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质疑答复的内容不得涉及商业秘密。</w:t>
      </w:r>
    </w:p>
    <w:p w14:paraId="03BFE47D">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sectPr>
          <w:headerReference r:id="rId12" w:type="default"/>
          <w:footerReference r:id="rId13" w:type="default"/>
          <w:pgSz w:w="11906" w:h="16839"/>
          <w:pgMar w:top="1091" w:right="1785" w:bottom="1151" w:left="1785" w:header="1076" w:footer="979" w:gutter="0"/>
          <w:pgNumType w:fmt="numberInDash"/>
          <w:cols w:space="720" w:num="1"/>
        </w:sectPr>
      </w:pPr>
      <w:r>
        <w:rPr>
          <w:rFonts w:hint="eastAsia" w:ascii="宋体" w:hAnsi="宋体" w:eastAsia="宋体" w:cs="宋体"/>
          <w:color w:val="auto"/>
          <w:spacing w:val="4"/>
          <w:sz w:val="20"/>
          <w:szCs w:val="20"/>
          <w:highlight w:val="none"/>
        </w:rPr>
        <w:t>36.6 质疑供应商撤回质疑的，终止质疑处理。</w:t>
      </w:r>
    </w:p>
    <w:p w14:paraId="4624BAB4">
      <w:pPr>
        <w:pStyle w:val="7"/>
        <w:spacing w:line="273" w:lineRule="auto"/>
        <w:rPr>
          <w:rFonts w:hint="eastAsia" w:ascii="宋体" w:hAnsi="宋体" w:eastAsia="宋体" w:cs="宋体"/>
          <w:color w:val="auto"/>
          <w:highlight w:val="none"/>
        </w:rPr>
      </w:pPr>
    </w:p>
    <w:p w14:paraId="3F0D0B89">
      <w:pPr>
        <w:spacing w:before="139" w:line="223" w:lineRule="auto"/>
        <w:ind w:left="1404"/>
        <w:outlineLvl w:val="0"/>
        <w:rPr>
          <w:rFonts w:hint="eastAsia" w:ascii="宋体" w:hAnsi="宋体" w:eastAsia="宋体" w:cs="宋体"/>
          <w:color w:val="auto"/>
          <w:sz w:val="43"/>
          <w:szCs w:val="43"/>
          <w:highlight w:val="none"/>
        </w:rPr>
      </w:pPr>
      <w:bookmarkStart w:id="31" w:name="bookmark28"/>
      <w:bookmarkEnd w:id="31"/>
      <w:bookmarkStart w:id="32" w:name="bookmark27"/>
      <w:bookmarkEnd w:id="32"/>
      <w:bookmarkStart w:id="33" w:name="_Toc11724"/>
      <w:bookmarkStart w:id="34" w:name="_Toc27512"/>
      <w:bookmarkStart w:id="35" w:name="_Toc31001"/>
      <w:r>
        <w:rPr>
          <w:rFonts w:hint="eastAsia" w:ascii="宋体" w:hAnsi="宋体" w:eastAsia="宋体" w:cs="宋体"/>
          <w:b/>
          <w:bCs/>
          <w:color w:val="auto"/>
          <w:spacing w:val="27"/>
          <w:sz w:val="43"/>
          <w:szCs w:val="43"/>
          <w:highlight w:val="none"/>
        </w:rPr>
        <w:t>第四部分</w:t>
      </w:r>
      <w:r>
        <w:rPr>
          <w:rFonts w:hint="eastAsia" w:ascii="宋体" w:hAnsi="宋体" w:eastAsia="宋体" w:cs="宋体"/>
          <w:color w:val="auto"/>
          <w:spacing w:val="116"/>
          <w:sz w:val="43"/>
          <w:szCs w:val="43"/>
          <w:highlight w:val="none"/>
        </w:rPr>
        <w:t xml:space="preserve"> </w:t>
      </w:r>
      <w:r>
        <w:rPr>
          <w:rFonts w:hint="eastAsia" w:ascii="宋体" w:hAnsi="宋体" w:eastAsia="宋体" w:cs="宋体"/>
          <w:color w:val="auto"/>
          <w:spacing w:val="116"/>
          <w:sz w:val="43"/>
          <w:szCs w:val="43"/>
          <w:highlight w:val="none"/>
          <w:lang w:val="en-US" w:eastAsia="zh-CN"/>
        </w:rPr>
        <w:t xml:space="preserve"> </w:t>
      </w:r>
      <w:r>
        <w:rPr>
          <w:rFonts w:hint="eastAsia" w:ascii="宋体" w:hAnsi="宋体" w:eastAsia="宋体" w:cs="宋体"/>
          <w:b/>
          <w:bCs/>
          <w:color w:val="auto"/>
          <w:spacing w:val="27"/>
          <w:sz w:val="43"/>
          <w:szCs w:val="43"/>
          <w:highlight w:val="none"/>
        </w:rPr>
        <w:t>商务</w:t>
      </w:r>
      <w:r>
        <w:rPr>
          <w:rFonts w:hint="eastAsia" w:ascii="宋体" w:hAnsi="宋体" w:eastAsia="宋体" w:cs="宋体"/>
          <w:color w:val="auto"/>
          <w:spacing w:val="-126"/>
          <w:sz w:val="43"/>
          <w:szCs w:val="43"/>
          <w:highlight w:val="none"/>
        </w:rPr>
        <w:t xml:space="preserve"> </w:t>
      </w:r>
      <w:r>
        <w:rPr>
          <w:rFonts w:hint="eastAsia" w:ascii="宋体" w:hAnsi="宋体" w:eastAsia="宋体" w:cs="宋体"/>
          <w:b/>
          <w:bCs/>
          <w:color w:val="auto"/>
          <w:spacing w:val="27"/>
          <w:sz w:val="43"/>
          <w:szCs w:val="43"/>
          <w:highlight w:val="none"/>
        </w:rPr>
        <w:t>、技术要求</w:t>
      </w:r>
      <w:bookmarkEnd w:id="33"/>
      <w:bookmarkEnd w:id="34"/>
      <w:bookmarkEnd w:id="35"/>
    </w:p>
    <w:p w14:paraId="230966E4">
      <w:pPr>
        <w:pStyle w:val="7"/>
        <w:rPr>
          <w:rFonts w:hint="eastAsia" w:ascii="宋体" w:hAnsi="宋体" w:eastAsia="宋体" w:cs="宋体"/>
          <w:color w:val="auto"/>
          <w:highlight w:val="none"/>
        </w:rPr>
      </w:pPr>
    </w:p>
    <w:p w14:paraId="6D3C547E">
      <w:pPr>
        <w:pStyle w:val="26"/>
        <w:pageBreakBefore w:val="0"/>
        <w:kinsoku/>
        <w:overflowPunct/>
        <w:topLinePunct w:val="0"/>
        <w:bidi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一、商务要求</w:t>
      </w:r>
    </w:p>
    <w:p w14:paraId="795A5117">
      <w:pPr>
        <w:pStyle w:val="26"/>
        <w:pageBreakBefore w:val="0"/>
        <w:kinsoku/>
        <w:overflowPunct/>
        <w:topLinePunct w:val="0"/>
        <w:bidi w:val="0"/>
        <w:snapToGrid w:val="0"/>
        <w:spacing w:line="360" w:lineRule="auto"/>
        <w:ind w:firstLine="400" w:firstLineChars="20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1.项目规模：本项目为</w:t>
      </w:r>
      <w:r>
        <w:rPr>
          <w:rFonts w:hint="eastAsia" w:eastAsia="宋体" w:cs="宋体"/>
          <w:color w:val="auto"/>
          <w:sz w:val="20"/>
          <w:szCs w:val="20"/>
          <w:highlight w:val="none"/>
          <w:lang w:val="en-US" w:eastAsia="zh-CN"/>
        </w:rPr>
        <w:t>购置五台小型灭火车辆项目</w:t>
      </w:r>
      <w:r>
        <w:rPr>
          <w:rFonts w:hint="eastAsia" w:ascii="宋体" w:hAnsi="宋体" w:eastAsia="宋体" w:cs="宋体"/>
          <w:color w:val="auto"/>
          <w:sz w:val="20"/>
          <w:szCs w:val="20"/>
          <w:highlight w:val="none"/>
          <w:lang w:val="en-US" w:eastAsia="zh-CN"/>
        </w:rPr>
        <w:t>，</w:t>
      </w:r>
      <w:r>
        <w:rPr>
          <w:rFonts w:hint="eastAsia" w:eastAsia="宋体" w:cs="宋体"/>
          <w:color w:val="auto"/>
          <w:sz w:val="20"/>
          <w:szCs w:val="20"/>
          <w:highlight w:val="none"/>
          <w:lang w:val="en-US" w:eastAsia="zh-CN"/>
        </w:rPr>
        <w:t>具体规格参数详见技术要求</w:t>
      </w:r>
      <w:r>
        <w:rPr>
          <w:rFonts w:hint="eastAsia" w:ascii="宋体" w:hAnsi="宋体" w:eastAsia="宋体" w:cs="宋体"/>
          <w:color w:val="auto"/>
          <w:sz w:val="20"/>
          <w:szCs w:val="20"/>
          <w:highlight w:val="none"/>
          <w:lang w:val="en-US" w:eastAsia="zh-CN"/>
        </w:rPr>
        <w:t>。</w:t>
      </w:r>
    </w:p>
    <w:p w14:paraId="38C105B4">
      <w:pPr>
        <w:pStyle w:val="26"/>
        <w:pageBreakBefore w:val="0"/>
        <w:kinsoku/>
        <w:overflowPunct/>
        <w:topLinePunct w:val="0"/>
        <w:bidi w:val="0"/>
        <w:snapToGrid w:val="0"/>
        <w:spacing w:line="360" w:lineRule="auto"/>
        <w:ind w:firstLine="400" w:firstLineChars="200"/>
        <w:textAlignment w:val="auto"/>
        <w:rPr>
          <w:rFonts w:hint="eastAsia" w:eastAsia="宋体" w:cs="宋体"/>
          <w:color w:val="auto"/>
          <w:sz w:val="20"/>
          <w:szCs w:val="20"/>
          <w:highlight w:val="none"/>
          <w:lang w:val="en-US" w:eastAsia="zh-CN"/>
        </w:rPr>
      </w:pPr>
      <w:r>
        <w:rPr>
          <w:rFonts w:hint="eastAsia" w:eastAsia="宋体" w:cs="宋体"/>
          <w:color w:val="auto"/>
          <w:sz w:val="20"/>
          <w:szCs w:val="20"/>
          <w:highlight w:val="none"/>
          <w:lang w:val="en-US" w:eastAsia="zh-CN"/>
        </w:rPr>
        <w:t>2.合同履行期限：合同签订后15日历天内完成供货。</w:t>
      </w:r>
    </w:p>
    <w:p w14:paraId="35B44CAF">
      <w:pPr>
        <w:pStyle w:val="26"/>
        <w:pageBreakBefore w:val="0"/>
        <w:kinsoku/>
        <w:overflowPunct/>
        <w:topLinePunct w:val="0"/>
        <w:bidi w:val="0"/>
        <w:snapToGrid w:val="0"/>
        <w:spacing w:line="360" w:lineRule="auto"/>
        <w:ind w:firstLine="400" w:firstLineChars="200"/>
        <w:textAlignment w:val="auto"/>
        <w:rPr>
          <w:rFonts w:hint="eastAsia" w:eastAsia="宋体" w:cs="宋体"/>
          <w:color w:val="auto"/>
          <w:sz w:val="20"/>
          <w:szCs w:val="20"/>
          <w:highlight w:val="none"/>
          <w:lang w:val="en-US" w:eastAsia="zh-CN"/>
        </w:rPr>
      </w:pPr>
      <w:r>
        <w:rPr>
          <w:rFonts w:hint="eastAsia" w:eastAsia="宋体" w:cs="宋体"/>
          <w:color w:val="auto"/>
          <w:sz w:val="20"/>
          <w:szCs w:val="20"/>
          <w:highlight w:val="none"/>
          <w:lang w:val="en-US" w:eastAsia="zh-CN"/>
        </w:rPr>
        <w:t>3.质保期：</w:t>
      </w:r>
      <w:r>
        <w:rPr>
          <w:rFonts w:hint="eastAsia" w:ascii="宋体" w:hAnsi="宋体" w:eastAsia="宋体" w:cs="宋体"/>
          <w:color w:val="auto"/>
          <w:spacing w:val="9"/>
          <w:sz w:val="20"/>
          <w:szCs w:val="20"/>
          <w:highlight w:val="none"/>
          <w:lang w:val="en-US" w:eastAsia="zh-CN"/>
        </w:rPr>
        <w:t>3年，自验收合格起计算</w:t>
      </w:r>
      <w:r>
        <w:rPr>
          <w:rFonts w:hint="eastAsia" w:eastAsia="宋体" w:cs="宋体"/>
          <w:color w:val="auto"/>
          <w:sz w:val="20"/>
          <w:szCs w:val="20"/>
          <w:highlight w:val="none"/>
          <w:lang w:val="en-US" w:eastAsia="zh-CN"/>
        </w:rPr>
        <w:t>。</w:t>
      </w:r>
    </w:p>
    <w:p w14:paraId="1ED2D400">
      <w:pPr>
        <w:pStyle w:val="26"/>
        <w:pageBreakBefore w:val="0"/>
        <w:kinsoku/>
        <w:overflowPunct/>
        <w:topLinePunct w:val="0"/>
        <w:bidi w:val="0"/>
        <w:snapToGrid w:val="0"/>
        <w:spacing w:line="360" w:lineRule="auto"/>
        <w:ind w:firstLine="400" w:firstLineChars="200"/>
        <w:textAlignment w:val="auto"/>
        <w:rPr>
          <w:rFonts w:hint="eastAsia" w:eastAsia="宋体" w:cs="宋体"/>
          <w:color w:val="auto"/>
          <w:sz w:val="20"/>
          <w:szCs w:val="20"/>
          <w:highlight w:val="none"/>
          <w:lang w:val="en-US" w:eastAsia="zh-CN"/>
        </w:rPr>
      </w:pPr>
      <w:r>
        <w:rPr>
          <w:rFonts w:hint="eastAsia" w:eastAsia="宋体" w:cs="宋体"/>
          <w:color w:val="auto"/>
          <w:sz w:val="20"/>
          <w:szCs w:val="20"/>
          <w:highlight w:val="none"/>
          <w:lang w:val="en-US" w:eastAsia="zh-CN"/>
        </w:rPr>
        <w:t>4.供货</w:t>
      </w:r>
      <w:r>
        <w:rPr>
          <w:rFonts w:hint="eastAsia" w:ascii="宋体" w:hAnsi="宋体" w:eastAsia="宋体" w:cs="宋体"/>
          <w:color w:val="auto"/>
          <w:sz w:val="20"/>
          <w:szCs w:val="20"/>
          <w:highlight w:val="none"/>
          <w:lang w:val="en-US" w:eastAsia="zh-CN"/>
        </w:rPr>
        <w:t>地点：大宁县应急管理局</w:t>
      </w:r>
    </w:p>
    <w:p w14:paraId="07C993E8">
      <w:pPr>
        <w:pStyle w:val="26"/>
        <w:pageBreakBefore w:val="0"/>
        <w:kinsoku/>
        <w:overflowPunct/>
        <w:topLinePunct w:val="0"/>
        <w:bidi w:val="0"/>
        <w:snapToGrid w:val="0"/>
        <w:spacing w:line="360" w:lineRule="auto"/>
        <w:ind w:firstLine="400" w:firstLineChars="200"/>
        <w:textAlignment w:val="auto"/>
        <w:rPr>
          <w:rFonts w:hint="eastAsia" w:eastAsia="宋体" w:cs="宋体"/>
          <w:color w:val="auto"/>
          <w:sz w:val="20"/>
          <w:szCs w:val="20"/>
          <w:highlight w:val="none"/>
          <w:lang w:val="en-US" w:eastAsia="zh-CN"/>
        </w:rPr>
      </w:pPr>
      <w:r>
        <w:rPr>
          <w:rFonts w:hint="eastAsia" w:eastAsia="宋体" w:cs="宋体"/>
          <w:color w:val="auto"/>
          <w:sz w:val="20"/>
          <w:szCs w:val="20"/>
          <w:highlight w:val="none"/>
          <w:lang w:val="en-US" w:eastAsia="zh-CN"/>
        </w:rPr>
        <w:t>5.付款方式：签订合同后，预付合同价款的50%，供应商供货完成并经验收合格后全部付清。</w:t>
      </w:r>
    </w:p>
    <w:p w14:paraId="16A69881">
      <w:pPr>
        <w:pStyle w:val="26"/>
        <w:pageBreakBefore w:val="0"/>
        <w:kinsoku/>
        <w:overflowPunct/>
        <w:topLinePunct w:val="0"/>
        <w:bidi w:val="0"/>
        <w:snapToGrid w:val="0"/>
        <w:spacing w:line="360" w:lineRule="auto"/>
        <w:ind w:firstLine="400" w:firstLineChars="200"/>
        <w:textAlignment w:val="auto"/>
        <w:rPr>
          <w:rFonts w:hint="eastAsia" w:ascii="宋体" w:hAnsi="宋体" w:eastAsia="宋体" w:cs="宋体"/>
          <w:color w:val="auto"/>
          <w:sz w:val="20"/>
          <w:szCs w:val="20"/>
          <w:highlight w:val="none"/>
          <w:lang w:val="en-US" w:eastAsia="zh-CN"/>
        </w:rPr>
      </w:pPr>
      <w:r>
        <w:rPr>
          <w:rFonts w:hint="eastAsia" w:eastAsia="宋体" w:cs="宋体"/>
          <w:color w:val="auto"/>
          <w:sz w:val="20"/>
          <w:szCs w:val="20"/>
          <w:highlight w:val="none"/>
          <w:lang w:val="en-US" w:eastAsia="zh-CN"/>
        </w:rPr>
        <w:t>6.</w:t>
      </w:r>
      <w:r>
        <w:rPr>
          <w:rFonts w:hint="eastAsia" w:ascii="宋体" w:hAnsi="宋体" w:eastAsia="宋体" w:cs="宋体"/>
          <w:color w:val="auto"/>
          <w:sz w:val="20"/>
          <w:szCs w:val="20"/>
          <w:highlight w:val="none"/>
          <w:lang w:val="en-US" w:eastAsia="zh-CN"/>
        </w:rPr>
        <w:t>质量标准：达到国家验收标准合格</w:t>
      </w:r>
    </w:p>
    <w:p w14:paraId="179FF310">
      <w:pPr>
        <w:pStyle w:val="26"/>
        <w:pageBreakBefore w:val="0"/>
        <w:numPr>
          <w:ilvl w:val="0"/>
          <w:numId w:val="0"/>
        </w:numPr>
        <w:kinsoku/>
        <w:overflowPunct/>
        <w:topLinePunct w:val="0"/>
        <w:bidi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二、技术</w:t>
      </w:r>
      <w:r>
        <w:rPr>
          <w:rFonts w:hint="eastAsia" w:ascii="宋体" w:hAnsi="宋体" w:eastAsia="宋体" w:cs="宋体"/>
          <w:b/>
          <w:color w:val="auto"/>
          <w:sz w:val="24"/>
          <w:szCs w:val="24"/>
          <w:highlight w:val="none"/>
        </w:rPr>
        <w:t>要求</w:t>
      </w:r>
    </w:p>
    <w:tbl>
      <w:tblPr>
        <w:tblStyle w:val="20"/>
        <w:tblW w:w="48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1656"/>
        <w:gridCol w:w="5963"/>
        <w:gridCol w:w="780"/>
      </w:tblGrid>
      <w:tr w14:paraId="0EA1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234B">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snapToGrid w:val="0"/>
                <w:color w:val="auto"/>
                <w:kern w:val="0"/>
                <w:sz w:val="28"/>
                <w:szCs w:val="28"/>
                <w:highlight w:val="none"/>
                <w:u w:val="none"/>
                <w:lang w:val="en-US" w:eastAsia="zh-CN" w:bidi="ar"/>
              </w:rPr>
              <w:t>序号</w:t>
            </w:r>
          </w:p>
        </w:tc>
        <w:tc>
          <w:tcPr>
            <w:tcW w:w="9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6306">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snapToGrid w:val="0"/>
                <w:color w:val="auto"/>
                <w:kern w:val="0"/>
                <w:sz w:val="28"/>
                <w:szCs w:val="28"/>
                <w:highlight w:val="none"/>
                <w:u w:val="none"/>
                <w:lang w:val="en-US" w:eastAsia="zh-CN" w:bidi="ar"/>
              </w:rPr>
              <w:t>货物名称</w:t>
            </w:r>
          </w:p>
        </w:tc>
        <w:tc>
          <w:tcPr>
            <w:tcW w:w="3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E8B3">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snapToGrid w:val="0"/>
                <w:color w:val="auto"/>
                <w:kern w:val="0"/>
                <w:sz w:val="28"/>
                <w:szCs w:val="28"/>
                <w:highlight w:val="none"/>
                <w:u w:val="none"/>
                <w:lang w:val="en-US" w:eastAsia="zh-CN" w:bidi="ar"/>
              </w:rPr>
              <w:t>技术参数</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21B1">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snapToGrid w:val="0"/>
                <w:color w:val="auto"/>
                <w:kern w:val="0"/>
                <w:sz w:val="28"/>
                <w:szCs w:val="28"/>
                <w:highlight w:val="none"/>
                <w:u w:val="none"/>
                <w:lang w:val="en-US" w:eastAsia="zh-CN" w:bidi="ar"/>
              </w:rPr>
              <w:t>数量</w:t>
            </w:r>
          </w:p>
        </w:tc>
      </w:tr>
      <w:tr w14:paraId="61DA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1" w:hRule="atLeast"/>
        </w:trPr>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20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91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小型灭火车辆</w:t>
            </w:r>
          </w:p>
        </w:tc>
        <w:tc>
          <w:tcPr>
            <w:tcW w:w="3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B60C0">
            <w:pPr>
              <w:keepNext w:val="0"/>
              <w:keepLines w:val="0"/>
              <w:widowControl/>
              <w:numPr>
                <w:ilvl w:val="0"/>
                <w:numId w:val="2"/>
              </w:numPr>
              <w:suppressLineNumbers w:val="0"/>
              <w:jc w:val="left"/>
              <w:textAlignment w:val="center"/>
              <w:rPr>
                <w:rStyle w:val="35"/>
                <w:snapToGrid w:val="0"/>
                <w:color w:val="auto"/>
                <w:highlight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整车</w:t>
            </w:r>
            <w:r>
              <w:rPr>
                <w:rFonts w:hint="eastAsia" w:ascii="宋体" w:hAnsi="宋体" w:eastAsia="宋体" w:cs="宋体"/>
                <w:i w:val="0"/>
                <w:iCs w:val="0"/>
                <w:snapToGrid w:val="0"/>
                <w:color w:val="auto"/>
                <w:kern w:val="0"/>
                <w:sz w:val="24"/>
                <w:szCs w:val="24"/>
                <w:highlight w:val="none"/>
                <w:u w:val="none"/>
                <w:lang w:val="en-US" w:eastAsia="zh-CN" w:bidi="ar"/>
              </w:rPr>
              <w:br w:type="textWrapping"/>
            </w:r>
            <w:r>
              <w:rPr>
                <w:rFonts w:hint="eastAsia" w:ascii="宋体" w:hAnsi="宋体" w:eastAsia="宋体" w:cs="宋体"/>
                <w:i w:val="0"/>
                <w:iCs w:val="0"/>
                <w:snapToGrid w:val="0"/>
                <w:color w:val="auto"/>
                <w:kern w:val="0"/>
                <w:sz w:val="24"/>
                <w:szCs w:val="24"/>
                <w:highlight w:val="none"/>
                <w:u w:val="none"/>
                <w:lang w:val="en-US" w:eastAsia="zh-CN" w:bidi="ar"/>
              </w:rPr>
              <w:t>1.外廓尺寸：长≥5000mm，宽≥1870mm，高≥2080mm</w:t>
            </w:r>
            <w:r>
              <w:rPr>
                <w:rFonts w:hint="eastAsia" w:ascii="宋体" w:hAnsi="宋体" w:eastAsia="宋体" w:cs="宋体"/>
                <w:i w:val="0"/>
                <w:iCs w:val="0"/>
                <w:snapToGrid w:val="0"/>
                <w:color w:val="auto"/>
                <w:kern w:val="0"/>
                <w:sz w:val="24"/>
                <w:szCs w:val="24"/>
                <w:highlight w:val="none"/>
                <w:u w:val="none"/>
                <w:lang w:val="en-US" w:eastAsia="zh-CN" w:bidi="ar"/>
              </w:rPr>
              <w:br w:type="textWrapping"/>
            </w:r>
            <w:r>
              <w:rPr>
                <w:rFonts w:hint="eastAsia" w:ascii="宋体" w:hAnsi="宋体" w:eastAsia="宋体" w:cs="宋体"/>
                <w:i w:val="0"/>
                <w:iCs w:val="0"/>
                <w:snapToGrid w:val="0"/>
                <w:color w:val="auto"/>
                <w:kern w:val="0"/>
                <w:sz w:val="24"/>
                <w:szCs w:val="24"/>
                <w:highlight w:val="none"/>
                <w:u w:val="none"/>
                <w:lang w:val="en-US" w:eastAsia="zh-CN" w:bidi="ar"/>
              </w:rPr>
              <w:t>2.乘员人数：2人 (含驾驶员)</w:t>
            </w:r>
            <w:r>
              <w:rPr>
                <w:rFonts w:hint="eastAsia" w:ascii="宋体" w:hAnsi="宋体" w:eastAsia="宋体" w:cs="宋体"/>
                <w:i w:val="0"/>
                <w:iCs w:val="0"/>
                <w:snapToGrid w:val="0"/>
                <w:color w:val="auto"/>
                <w:kern w:val="0"/>
                <w:sz w:val="24"/>
                <w:szCs w:val="24"/>
                <w:highlight w:val="none"/>
                <w:u w:val="none"/>
                <w:lang w:val="en-US" w:eastAsia="zh-CN" w:bidi="ar"/>
              </w:rPr>
              <w:br w:type="textWrapping"/>
            </w:r>
            <w:r>
              <w:rPr>
                <w:rFonts w:hint="eastAsia" w:ascii="宋体" w:hAnsi="宋体" w:eastAsia="宋体" w:cs="宋体"/>
                <w:i w:val="0"/>
                <w:iCs w:val="0"/>
                <w:snapToGrid w:val="0"/>
                <w:color w:val="auto"/>
                <w:kern w:val="0"/>
                <w:sz w:val="24"/>
                <w:szCs w:val="24"/>
                <w:highlight w:val="none"/>
                <w:u w:val="none"/>
                <w:lang w:val="en-US" w:eastAsia="zh-CN" w:bidi="ar"/>
              </w:rPr>
              <w:t>3.水罐：容积≥1600 L</w:t>
            </w:r>
            <w:r>
              <w:rPr>
                <w:rFonts w:hint="eastAsia" w:ascii="宋体" w:hAnsi="宋体" w:eastAsia="宋体" w:cs="宋体"/>
                <w:i w:val="0"/>
                <w:iCs w:val="0"/>
                <w:snapToGrid w:val="0"/>
                <w:color w:val="auto"/>
                <w:kern w:val="0"/>
                <w:sz w:val="24"/>
                <w:szCs w:val="24"/>
                <w:highlight w:val="none"/>
                <w:u w:val="none"/>
                <w:lang w:val="en-US" w:eastAsia="zh-CN" w:bidi="ar"/>
              </w:rPr>
              <w:br w:type="textWrapping"/>
            </w:r>
            <w:r>
              <w:rPr>
                <w:rFonts w:hint="eastAsia" w:ascii="宋体" w:hAnsi="宋体" w:eastAsia="宋体" w:cs="宋体"/>
                <w:i w:val="0"/>
                <w:iCs w:val="0"/>
                <w:snapToGrid w:val="0"/>
                <w:color w:val="auto"/>
                <w:kern w:val="0"/>
                <w:sz w:val="24"/>
                <w:szCs w:val="24"/>
                <w:highlight w:val="none"/>
                <w:u w:val="none"/>
                <w:lang w:val="en-US" w:eastAsia="zh-CN" w:bidi="ar"/>
              </w:rPr>
              <w:t>4.水泵：流量≥20L/S ，额定压力≥1.0MPa</w:t>
            </w:r>
            <w:r>
              <w:rPr>
                <w:rFonts w:hint="eastAsia" w:ascii="宋体" w:hAnsi="宋体" w:eastAsia="宋体" w:cs="宋体"/>
                <w:i w:val="0"/>
                <w:iCs w:val="0"/>
                <w:snapToGrid w:val="0"/>
                <w:color w:val="auto"/>
                <w:kern w:val="0"/>
                <w:sz w:val="24"/>
                <w:szCs w:val="24"/>
                <w:highlight w:val="none"/>
                <w:u w:val="none"/>
                <w:lang w:val="en-US" w:eastAsia="zh-CN" w:bidi="ar"/>
              </w:rPr>
              <w:br w:type="textWrapping"/>
            </w:r>
            <w:r>
              <w:rPr>
                <w:rFonts w:hint="eastAsia" w:ascii="宋体" w:hAnsi="宋体" w:eastAsia="宋体" w:cs="宋体"/>
                <w:i w:val="0"/>
                <w:iCs w:val="0"/>
                <w:snapToGrid w:val="0"/>
                <w:color w:val="auto"/>
                <w:kern w:val="0"/>
                <w:sz w:val="24"/>
                <w:szCs w:val="24"/>
                <w:highlight w:val="none"/>
                <w:u w:val="none"/>
                <w:lang w:val="en-US" w:eastAsia="zh-CN" w:bidi="ar"/>
              </w:rPr>
              <w:t>5.水炮：流量≥20L/S ，额定压力≥0.8MPa。</w:t>
            </w:r>
            <w:r>
              <w:rPr>
                <w:rFonts w:hint="eastAsia" w:ascii="宋体" w:hAnsi="宋体" w:eastAsia="宋体" w:cs="宋体"/>
                <w:i w:val="0"/>
                <w:iCs w:val="0"/>
                <w:snapToGrid w:val="0"/>
                <w:color w:val="auto"/>
                <w:kern w:val="0"/>
                <w:sz w:val="24"/>
                <w:szCs w:val="24"/>
                <w:highlight w:val="none"/>
                <w:u w:val="none"/>
                <w:lang w:val="en-US" w:eastAsia="zh-CN" w:bidi="ar"/>
              </w:rPr>
              <w:br w:type="textWrapping"/>
            </w:r>
            <w:r>
              <w:rPr>
                <w:rFonts w:hint="eastAsia" w:ascii="宋体" w:hAnsi="宋体" w:eastAsia="宋体" w:cs="宋体"/>
                <w:i w:val="0"/>
                <w:iCs w:val="0"/>
                <w:snapToGrid w:val="0"/>
                <w:color w:val="auto"/>
                <w:kern w:val="0"/>
                <w:sz w:val="24"/>
                <w:szCs w:val="24"/>
                <w:highlight w:val="none"/>
                <w:u w:val="none"/>
                <w:lang w:val="en-US" w:eastAsia="zh-CN" w:bidi="ar"/>
              </w:rPr>
              <w:t>二、底盘</w:t>
            </w:r>
            <w:r>
              <w:rPr>
                <w:rFonts w:hint="eastAsia" w:ascii="宋体" w:hAnsi="宋体" w:eastAsia="宋体" w:cs="宋体"/>
                <w:i w:val="0"/>
                <w:iCs w:val="0"/>
                <w:snapToGrid w:val="0"/>
                <w:color w:val="auto"/>
                <w:kern w:val="0"/>
                <w:sz w:val="24"/>
                <w:szCs w:val="24"/>
                <w:highlight w:val="none"/>
                <w:u w:val="none"/>
                <w:lang w:val="en-US" w:eastAsia="zh-CN" w:bidi="ar"/>
              </w:rPr>
              <w:br w:type="textWrapping"/>
            </w:r>
            <w:r>
              <w:rPr>
                <w:rFonts w:hint="eastAsia" w:ascii="宋体" w:hAnsi="宋体" w:eastAsia="宋体" w:cs="宋体"/>
                <w:i w:val="0"/>
                <w:iCs w:val="0"/>
                <w:snapToGrid w:val="0"/>
                <w:color w:val="auto"/>
                <w:kern w:val="0"/>
                <w:sz w:val="24"/>
                <w:szCs w:val="24"/>
                <w:highlight w:val="none"/>
                <w:u w:val="none"/>
                <w:lang w:val="en-US" w:eastAsia="zh-CN" w:bidi="ar"/>
              </w:rPr>
              <w:t>1.驱动型式：4×4</w:t>
            </w:r>
            <w:r>
              <w:rPr>
                <w:rFonts w:hint="eastAsia" w:ascii="宋体" w:hAnsi="宋体" w:eastAsia="宋体" w:cs="宋体"/>
                <w:i w:val="0"/>
                <w:iCs w:val="0"/>
                <w:snapToGrid w:val="0"/>
                <w:color w:val="auto"/>
                <w:kern w:val="0"/>
                <w:sz w:val="24"/>
                <w:szCs w:val="24"/>
                <w:highlight w:val="none"/>
                <w:u w:val="none"/>
                <w:lang w:val="en-US" w:eastAsia="zh-CN" w:bidi="ar"/>
              </w:rPr>
              <w:br w:type="textWrapping"/>
            </w:r>
            <w:r>
              <w:rPr>
                <w:rFonts w:hint="eastAsia" w:ascii="宋体" w:hAnsi="宋体" w:eastAsia="宋体" w:cs="宋体"/>
                <w:i w:val="0"/>
                <w:iCs w:val="0"/>
                <w:snapToGrid w:val="0"/>
                <w:color w:val="auto"/>
                <w:kern w:val="0"/>
                <w:sz w:val="24"/>
                <w:szCs w:val="24"/>
                <w:highlight w:val="none"/>
                <w:u w:val="none"/>
                <w:lang w:val="en-US" w:eastAsia="zh-CN" w:bidi="ar"/>
              </w:rPr>
              <w:t>2.轴距：≥3000mm</w:t>
            </w:r>
            <w:r>
              <w:rPr>
                <w:rFonts w:hint="eastAsia" w:ascii="宋体" w:hAnsi="宋体" w:eastAsia="宋体" w:cs="宋体"/>
                <w:i w:val="0"/>
                <w:iCs w:val="0"/>
                <w:snapToGrid w:val="0"/>
                <w:color w:val="auto"/>
                <w:kern w:val="0"/>
                <w:sz w:val="24"/>
                <w:szCs w:val="24"/>
                <w:highlight w:val="none"/>
                <w:u w:val="none"/>
                <w:lang w:val="en-US" w:eastAsia="zh-CN" w:bidi="ar"/>
              </w:rPr>
              <w:br w:type="textWrapping"/>
            </w:r>
            <w:r>
              <w:rPr>
                <w:rFonts w:hint="eastAsia" w:ascii="宋体" w:hAnsi="宋体" w:eastAsia="宋体" w:cs="宋体"/>
                <w:i w:val="0"/>
                <w:iCs w:val="0"/>
                <w:snapToGrid w:val="0"/>
                <w:color w:val="auto"/>
                <w:kern w:val="0"/>
                <w:sz w:val="24"/>
                <w:szCs w:val="24"/>
                <w:highlight w:val="none"/>
                <w:u w:val="none"/>
                <w:lang w:val="en-US" w:eastAsia="zh-CN" w:bidi="ar"/>
              </w:rPr>
              <w:t>3.发动机：≥ 4 缸、柴油发动机</w:t>
            </w:r>
            <w:r>
              <w:rPr>
                <w:rFonts w:hint="eastAsia" w:ascii="宋体" w:hAnsi="宋体" w:eastAsia="宋体" w:cs="宋体"/>
                <w:i w:val="0"/>
                <w:iCs w:val="0"/>
                <w:snapToGrid w:val="0"/>
                <w:color w:val="auto"/>
                <w:kern w:val="0"/>
                <w:sz w:val="24"/>
                <w:szCs w:val="24"/>
                <w:highlight w:val="none"/>
                <w:u w:val="none"/>
                <w:lang w:val="en-US" w:eastAsia="zh-CN" w:bidi="ar"/>
              </w:rPr>
              <w:br w:type="textWrapping"/>
            </w:r>
            <w:r>
              <w:rPr>
                <w:rFonts w:hint="eastAsia" w:ascii="宋体" w:hAnsi="宋体" w:eastAsia="宋体" w:cs="宋体"/>
                <w:i w:val="0"/>
                <w:iCs w:val="0"/>
                <w:snapToGrid w:val="0"/>
                <w:color w:val="auto"/>
                <w:kern w:val="0"/>
                <w:sz w:val="24"/>
                <w:szCs w:val="24"/>
                <w:highlight w:val="none"/>
                <w:u w:val="none"/>
                <w:lang w:val="en-US" w:eastAsia="zh-CN" w:bidi="ar"/>
              </w:rPr>
              <w:t xml:space="preserve">  额定输出功率为：≥ 100 KW</w:t>
            </w:r>
            <w:r>
              <w:rPr>
                <w:rFonts w:hint="eastAsia" w:ascii="宋体" w:hAnsi="宋体" w:eastAsia="宋体" w:cs="宋体"/>
                <w:i w:val="0"/>
                <w:iCs w:val="0"/>
                <w:snapToGrid w:val="0"/>
                <w:color w:val="auto"/>
                <w:kern w:val="0"/>
                <w:sz w:val="24"/>
                <w:szCs w:val="24"/>
                <w:highlight w:val="none"/>
                <w:u w:val="none"/>
                <w:lang w:val="en-US" w:eastAsia="zh-CN" w:bidi="ar"/>
              </w:rPr>
              <w:br w:type="textWrapping"/>
            </w:r>
            <w:r>
              <w:rPr>
                <w:rFonts w:hint="eastAsia" w:ascii="宋体" w:hAnsi="宋体" w:eastAsia="宋体" w:cs="宋体"/>
                <w:i w:val="0"/>
                <w:iCs w:val="0"/>
                <w:snapToGrid w:val="0"/>
                <w:color w:val="auto"/>
                <w:kern w:val="0"/>
                <w:sz w:val="24"/>
                <w:szCs w:val="24"/>
                <w:highlight w:val="none"/>
                <w:u w:val="none"/>
                <w:lang w:val="en-US" w:eastAsia="zh-CN" w:bidi="ar"/>
              </w:rPr>
              <w:t xml:space="preserve">  </w:t>
            </w:r>
            <w:r>
              <w:rPr>
                <w:rStyle w:val="35"/>
                <w:snapToGrid w:val="0"/>
                <w:color w:val="auto"/>
                <w:highlight w:val="none"/>
                <w:lang w:val="en-US" w:eastAsia="zh-CN" w:bidi="ar"/>
              </w:rPr>
              <w:t>排放标准：国Ⅵ</w:t>
            </w:r>
            <w:r>
              <w:rPr>
                <w:rStyle w:val="35"/>
                <w:snapToGrid w:val="0"/>
                <w:color w:val="auto"/>
                <w:highlight w:val="none"/>
                <w:lang w:val="en-US" w:eastAsia="zh-CN" w:bidi="ar"/>
              </w:rPr>
              <w:br w:type="textWrapping"/>
            </w:r>
            <w:r>
              <w:rPr>
                <w:rStyle w:val="35"/>
                <w:snapToGrid w:val="0"/>
                <w:color w:val="auto"/>
                <w:highlight w:val="none"/>
                <w:lang w:val="en-US" w:eastAsia="zh-CN" w:bidi="ar"/>
              </w:rPr>
              <w:t>4.变速箱：手动或自动变速器</w:t>
            </w:r>
            <w:r>
              <w:rPr>
                <w:rStyle w:val="35"/>
                <w:snapToGrid w:val="0"/>
                <w:color w:val="auto"/>
                <w:highlight w:val="none"/>
                <w:lang w:val="en-US" w:eastAsia="zh-CN" w:bidi="ar"/>
              </w:rPr>
              <w:br w:type="textWrapping"/>
            </w:r>
            <w:r>
              <w:rPr>
                <w:rStyle w:val="35"/>
                <w:snapToGrid w:val="0"/>
                <w:color w:val="auto"/>
                <w:highlight w:val="none"/>
                <w:lang w:val="en-US" w:eastAsia="zh-CN" w:bidi="ar"/>
              </w:rPr>
              <w:t>5.分动箱:四驱分动箱（机械式或电控式），支持两驱与四驱切换。</w:t>
            </w:r>
            <w:r>
              <w:rPr>
                <w:rStyle w:val="35"/>
                <w:snapToGrid w:val="0"/>
                <w:color w:val="auto"/>
                <w:highlight w:val="none"/>
                <w:lang w:val="en-US" w:eastAsia="zh-CN" w:bidi="ar"/>
              </w:rPr>
              <w:br w:type="textWrapping"/>
            </w:r>
            <w:r>
              <w:rPr>
                <w:rStyle w:val="35"/>
                <w:snapToGrid w:val="0"/>
                <w:color w:val="auto"/>
                <w:highlight w:val="none"/>
                <w:lang w:val="en-US" w:eastAsia="zh-CN" w:bidi="ar"/>
              </w:rPr>
              <w:t>6.转向系统：左置，液压助力转向或电动助力转向，方向盘高度和角度可调</w:t>
            </w:r>
            <w:r>
              <w:rPr>
                <w:rStyle w:val="35"/>
                <w:snapToGrid w:val="0"/>
                <w:color w:val="auto"/>
                <w:highlight w:val="none"/>
                <w:lang w:val="en-US" w:eastAsia="zh-CN" w:bidi="ar"/>
              </w:rPr>
              <w:br w:type="textWrapping"/>
            </w:r>
            <w:r>
              <w:rPr>
                <w:rStyle w:val="35"/>
                <w:snapToGrid w:val="0"/>
                <w:color w:val="auto"/>
                <w:highlight w:val="none"/>
                <w:lang w:val="en-US" w:eastAsia="zh-CN" w:bidi="ar"/>
              </w:rPr>
              <w:t>7.制动系统</w:t>
            </w:r>
            <w:r>
              <w:rPr>
                <w:rStyle w:val="35"/>
                <w:snapToGrid w:val="0"/>
                <w:color w:val="auto"/>
                <w:highlight w:val="none"/>
                <w:lang w:val="en-US" w:eastAsia="zh-CN" w:bidi="ar"/>
              </w:rPr>
              <w:br w:type="textWrapping"/>
            </w:r>
            <w:r>
              <w:rPr>
                <w:rStyle w:val="35"/>
                <w:rFonts w:hint="eastAsia"/>
                <w:snapToGrid w:val="0"/>
                <w:color w:val="auto"/>
                <w:highlight w:val="none"/>
                <w:lang w:val="en-US" w:eastAsia="zh-CN" w:bidi="ar"/>
              </w:rPr>
              <w:t xml:space="preserve">  </w:t>
            </w:r>
            <w:r>
              <w:rPr>
                <w:rStyle w:val="35"/>
                <w:snapToGrid w:val="0"/>
                <w:color w:val="auto"/>
                <w:highlight w:val="none"/>
                <w:lang w:val="en-US" w:eastAsia="zh-CN" w:bidi="ar"/>
              </w:rPr>
              <w:t>驻车制动：中央制动器（鼓式或盘式）</w:t>
            </w:r>
            <w:r>
              <w:rPr>
                <w:rStyle w:val="35"/>
                <w:snapToGrid w:val="0"/>
                <w:color w:val="auto"/>
                <w:highlight w:val="none"/>
                <w:lang w:val="en-US" w:eastAsia="zh-CN" w:bidi="ar"/>
              </w:rPr>
              <w:br w:type="textWrapping"/>
            </w:r>
            <w:r>
              <w:rPr>
                <w:rStyle w:val="35"/>
                <w:snapToGrid w:val="0"/>
                <w:color w:val="auto"/>
                <w:highlight w:val="none"/>
                <w:lang w:val="en-US" w:eastAsia="zh-CN" w:bidi="ar"/>
              </w:rPr>
              <w:t>8.最高车速：≥ 110 km/h</w:t>
            </w:r>
            <w:r>
              <w:rPr>
                <w:rStyle w:val="35"/>
                <w:snapToGrid w:val="0"/>
                <w:color w:val="auto"/>
                <w:highlight w:val="none"/>
                <w:lang w:val="en-US" w:eastAsia="zh-CN" w:bidi="ar"/>
              </w:rPr>
              <w:br w:type="textWrapping"/>
            </w:r>
            <w:r>
              <w:rPr>
                <w:rStyle w:val="35"/>
                <w:snapToGrid w:val="0"/>
                <w:color w:val="auto"/>
                <w:highlight w:val="none"/>
                <w:lang w:val="en-US" w:eastAsia="zh-CN" w:bidi="ar"/>
              </w:rPr>
              <w:t>9.取力器：变速箱取力器。</w:t>
            </w:r>
            <w:r>
              <w:rPr>
                <w:rStyle w:val="35"/>
                <w:snapToGrid w:val="0"/>
                <w:color w:val="auto"/>
                <w:highlight w:val="none"/>
                <w:lang w:val="en-US" w:eastAsia="zh-CN" w:bidi="ar"/>
              </w:rPr>
              <w:br w:type="textWrapping"/>
            </w:r>
            <w:r>
              <w:rPr>
                <w:rStyle w:val="35"/>
                <w:snapToGrid w:val="0"/>
                <w:color w:val="auto"/>
                <w:highlight w:val="none"/>
                <w:lang w:val="en-US" w:eastAsia="zh-CN" w:bidi="ar"/>
              </w:rPr>
              <w:t>三、驾乘室</w:t>
            </w:r>
            <w:r>
              <w:rPr>
                <w:rStyle w:val="35"/>
                <w:snapToGrid w:val="0"/>
                <w:color w:val="auto"/>
                <w:highlight w:val="none"/>
                <w:lang w:val="en-US" w:eastAsia="zh-CN" w:bidi="ar"/>
              </w:rPr>
              <w:br w:type="textWrapping"/>
            </w:r>
            <w:r>
              <w:rPr>
                <w:rStyle w:val="35"/>
                <w:rFonts w:hint="eastAsia"/>
                <w:snapToGrid w:val="0"/>
                <w:color w:val="auto"/>
                <w:highlight w:val="none"/>
                <w:lang w:val="en-US" w:eastAsia="zh-CN" w:bidi="ar"/>
              </w:rPr>
              <w:t>1</w:t>
            </w:r>
            <w:r>
              <w:rPr>
                <w:rStyle w:val="35"/>
                <w:snapToGrid w:val="0"/>
                <w:color w:val="auto"/>
                <w:highlight w:val="none"/>
                <w:lang w:val="en-US" w:eastAsia="zh-CN" w:bidi="ar"/>
              </w:rPr>
              <w:t>.布局：单排驾驶室，乘员人数为2人。</w:t>
            </w:r>
            <w:r>
              <w:rPr>
                <w:rStyle w:val="35"/>
                <w:snapToGrid w:val="0"/>
                <w:color w:val="auto"/>
                <w:highlight w:val="none"/>
                <w:lang w:val="en-US" w:eastAsia="zh-CN" w:bidi="ar"/>
              </w:rPr>
              <w:br w:type="textWrapping"/>
            </w:r>
            <w:r>
              <w:rPr>
                <w:rStyle w:val="35"/>
                <w:rFonts w:hint="eastAsia"/>
                <w:snapToGrid w:val="0"/>
                <w:color w:val="auto"/>
                <w:highlight w:val="none"/>
                <w:lang w:val="en-US" w:eastAsia="zh-CN" w:bidi="ar"/>
              </w:rPr>
              <w:t>2</w:t>
            </w:r>
            <w:r>
              <w:rPr>
                <w:rStyle w:val="35"/>
                <w:snapToGrid w:val="0"/>
                <w:color w:val="auto"/>
                <w:highlight w:val="none"/>
                <w:lang w:val="en-US" w:eastAsia="zh-CN" w:bidi="ar"/>
              </w:rPr>
              <w:t>.设备：驾驶室内设置取力器开关。</w:t>
            </w:r>
            <w:r>
              <w:rPr>
                <w:rStyle w:val="35"/>
                <w:snapToGrid w:val="0"/>
                <w:color w:val="auto"/>
                <w:highlight w:val="none"/>
                <w:lang w:val="en-US" w:eastAsia="zh-CN" w:bidi="ar"/>
              </w:rPr>
              <w:br w:type="textWrapping"/>
            </w:r>
            <w:r>
              <w:rPr>
                <w:rStyle w:val="35"/>
                <w:snapToGrid w:val="0"/>
                <w:color w:val="auto"/>
                <w:highlight w:val="none"/>
                <w:lang w:val="en-US" w:eastAsia="zh-CN" w:bidi="ar"/>
              </w:rPr>
              <w:t>四、上装</w:t>
            </w:r>
            <w:r>
              <w:rPr>
                <w:rStyle w:val="35"/>
                <w:snapToGrid w:val="0"/>
                <w:color w:val="auto"/>
                <w:highlight w:val="none"/>
                <w:lang w:val="en-US" w:eastAsia="zh-CN" w:bidi="ar"/>
              </w:rPr>
              <w:br w:type="textWrapping"/>
            </w:r>
            <w:r>
              <w:rPr>
                <w:rStyle w:val="35"/>
                <w:snapToGrid w:val="0"/>
                <w:color w:val="auto"/>
                <w:highlight w:val="none"/>
                <w:lang w:val="en-US" w:eastAsia="zh-CN" w:bidi="ar"/>
              </w:rPr>
              <w:t>(一)罐体</w:t>
            </w:r>
            <w:r>
              <w:rPr>
                <w:rStyle w:val="35"/>
                <w:snapToGrid w:val="0"/>
                <w:color w:val="auto"/>
                <w:highlight w:val="none"/>
                <w:lang w:val="en-US" w:eastAsia="zh-CN" w:bidi="ar"/>
              </w:rPr>
              <w:br w:type="textWrapping"/>
            </w:r>
            <w:r>
              <w:rPr>
                <w:rStyle w:val="35"/>
                <w:snapToGrid w:val="0"/>
                <w:color w:val="auto"/>
                <w:highlight w:val="none"/>
                <w:lang w:val="en-US" w:eastAsia="zh-CN" w:bidi="ar"/>
              </w:rPr>
              <w:t>1.容积：≥1</w:t>
            </w:r>
            <w:r>
              <w:rPr>
                <w:rStyle w:val="35"/>
                <w:rFonts w:hint="eastAsia"/>
                <w:snapToGrid w:val="0"/>
                <w:color w:val="auto"/>
                <w:highlight w:val="none"/>
                <w:lang w:val="en-US" w:eastAsia="zh-CN" w:bidi="ar"/>
              </w:rPr>
              <w:t>6</w:t>
            </w:r>
            <w:r>
              <w:rPr>
                <w:rStyle w:val="35"/>
                <w:snapToGrid w:val="0"/>
                <w:color w:val="auto"/>
                <w:highlight w:val="none"/>
                <w:lang w:val="en-US" w:eastAsia="zh-CN" w:bidi="ar"/>
              </w:rPr>
              <w:t>00 L。</w:t>
            </w:r>
            <w:r>
              <w:rPr>
                <w:rStyle w:val="35"/>
                <w:snapToGrid w:val="0"/>
                <w:color w:val="auto"/>
                <w:highlight w:val="none"/>
                <w:lang w:val="en-US" w:eastAsia="zh-CN" w:bidi="ar"/>
              </w:rPr>
              <w:br w:type="textWrapping"/>
            </w:r>
            <w:r>
              <w:rPr>
                <w:rStyle w:val="35"/>
                <w:snapToGrid w:val="0"/>
                <w:color w:val="auto"/>
                <w:highlight w:val="none"/>
                <w:lang w:val="en-US" w:eastAsia="zh-CN" w:bidi="ar"/>
              </w:rPr>
              <w:t>2.结构：</w:t>
            </w:r>
            <w:r>
              <w:rPr>
                <w:rStyle w:val="35"/>
                <w:snapToGrid w:val="0"/>
                <w:color w:val="auto"/>
                <w:highlight w:val="none"/>
                <w:lang w:val="en-US" w:eastAsia="zh-CN" w:bidi="ar"/>
              </w:rPr>
              <w:br w:type="textWrapping"/>
            </w:r>
            <w:r>
              <w:rPr>
                <w:rStyle w:val="35"/>
                <w:snapToGrid w:val="0"/>
                <w:color w:val="auto"/>
                <w:highlight w:val="none"/>
                <w:lang w:val="en-US" w:eastAsia="zh-CN" w:bidi="ar"/>
              </w:rPr>
              <w:t>焊接结构，内设支撑隔板（或分仓隔板）。</w:t>
            </w:r>
            <w:r>
              <w:rPr>
                <w:rStyle w:val="35"/>
                <w:snapToGrid w:val="0"/>
                <w:color w:val="auto"/>
                <w:highlight w:val="none"/>
                <w:lang w:val="en-US" w:eastAsia="zh-CN" w:bidi="ar"/>
              </w:rPr>
              <w:br w:type="textWrapping"/>
            </w:r>
            <w:r>
              <w:rPr>
                <w:rStyle w:val="35"/>
                <w:snapToGrid w:val="0"/>
                <w:color w:val="auto"/>
                <w:highlight w:val="none"/>
                <w:lang w:val="en-US" w:eastAsia="zh-CN" w:bidi="ar"/>
              </w:rPr>
              <w:t>人孔及人孔盖1套，直径≥φ500 mm。</w:t>
            </w:r>
            <w:r>
              <w:rPr>
                <w:rStyle w:val="35"/>
                <w:snapToGrid w:val="0"/>
                <w:color w:val="auto"/>
                <w:highlight w:val="none"/>
                <w:lang w:val="en-US" w:eastAsia="zh-CN" w:bidi="ar"/>
              </w:rPr>
              <w:br w:type="textWrapping"/>
            </w:r>
            <w:r>
              <w:rPr>
                <w:rStyle w:val="35"/>
                <w:snapToGrid w:val="0"/>
                <w:color w:val="auto"/>
                <w:highlight w:val="none"/>
                <w:lang w:val="en-US" w:eastAsia="zh-CN" w:bidi="ar"/>
              </w:rPr>
              <w:t>注水管通径为DN65。</w:t>
            </w:r>
            <w:r>
              <w:rPr>
                <w:rStyle w:val="35"/>
                <w:snapToGrid w:val="0"/>
                <w:color w:val="auto"/>
                <w:highlight w:val="none"/>
                <w:lang w:val="en-US" w:eastAsia="zh-CN" w:bidi="ar"/>
              </w:rPr>
              <w:br w:type="textWrapping"/>
            </w:r>
            <w:r>
              <w:rPr>
                <w:rStyle w:val="35"/>
                <w:rFonts w:hint="eastAsia"/>
                <w:snapToGrid w:val="0"/>
                <w:color w:val="auto"/>
                <w:highlight w:val="none"/>
                <w:lang w:val="en-US" w:eastAsia="zh-CN" w:bidi="ar"/>
              </w:rPr>
              <w:t>3</w:t>
            </w:r>
            <w:r>
              <w:rPr>
                <w:rStyle w:val="35"/>
                <w:snapToGrid w:val="0"/>
                <w:color w:val="auto"/>
                <w:highlight w:val="none"/>
                <w:lang w:val="en-US" w:eastAsia="zh-CN" w:bidi="ar"/>
              </w:rPr>
              <w:t>.设备：</w:t>
            </w:r>
            <w:r>
              <w:rPr>
                <w:rStyle w:val="35"/>
                <w:snapToGrid w:val="0"/>
                <w:color w:val="auto"/>
                <w:highlight w:val="none"/>
                <w:lang w:val="en-US" w:eastAsia="zh-CN" w:bidi="ar"/>
              </w:rPr>
              <w:br w:type="textWrapping"/>
            </w:r>
            <w:r>
              <w:rPr>
                <w:rStyle w:val="35"/>
                <w:snapToGrid w:val="0"/>
                <w:color w:val="auto"/>
                <w:highlight w:val="none"/>
                <w:lang w:val="en-US" w:eastAsia="zh-CN" w:bidi="ar"/>
              </w:rPr>
              <w:t>人孔盖：带快速锁紧及开启装置。</w:t>
            </w:r>
            <w:r>
              <w:rPr>
                <w:rStyle w:val="35"/>
                <w:snapToGrid w:val="0"/>
                <w:color w:val="auto"/>
                <w:highlight w:val="none"/>
                <w:lang w:val="en-US" w:eastAsia="zh-CN" w:bidi="ar"/>
              </w:rPr>
              <w:br w:type="textWrapping"/>
            </w:r>
            <w:r>
              <w:rPr>
                <w:rStyle w:val="35"/>
                <w:snapToGrid w:val="0"/>
                <w:color w:val="auto"/>
                <w:highlight w:val="none"/>
                <w:lang w:val="en-US" w:eastAsia="zh-CN" w:bidi="ar"/>
              </w:rPr>
              <w:t>排污阀：手动控制</w:t>
            </w:r>
            <w:r>
              <w:rPr>
                <w:rStyle w:val="35"/>
                <w:snapToGrid w:val="0"/>
                <w:color w:val="auto"/>
                <w:highlight w:val="none"/>
                <w:lang w:val="en-US" w:eastAsia="zh-CN" w:bidi="ar"/>
              </w:rPr>
              <w:br w:type="textWrapping"/>
            </w:r>
            <w:r>
              <w:rPr>
                <w:rStyle w:val="35"/>
                <w:snapToGrid w:val="0"/>
                <w:color w:val="auto"/>
                <w:highlight w:val="none"/>
                <w:lang w:val="en-US" w:eastAsia="zh-CN" w:bidi="ar"/>
              </w:rPr>
              <w:t>(二)器材箱</w:t>
            </w:r>
            <w:r>
              <w:rPr>
                <w:rStyle w:val="35"/>
                <w:snapToGrid w:val="0"/>
                <w:color w:val="auto"/>
                <w:highlight w:val="none"/>
                <w:lang w:val="en-US" w:eastAsia="zh-CN" w:bidi="ar"/>
              </w:rPr>
              <w:br w:type="textWrapping"/>
            </w:r>
            <w:r>
              <w:rPr>
                <w:rStyle w:val="35"/>
                <w:snapToGrid w:val="0"/>
                <w:color w:val="auto"/>
                <w:highlight w:val="none"/>
                <w:lang w:val="en-US" w:eastAsia="zh-CN" w:bidi="ar"/>
              </w:rPr>
              <w:t>1.结构：根据器材固定需要，配置固定架或隔板。</w:t>
            </w:r>
            <w:r>
              <w:rPr>
                <w:rStyle w:val="35"/>
                <w:snapToGrid w:val="0"/>
                <w:color w:val="auto"/>
                <w:highlight w:val="none"/>
                <w:lang w:val="en-US" w:eastAsia="zh-CN" w:bidi="ar"/>
              </w:rPr>
              <w:br w:type="textWrapping"/>
            </w:r>
            <w:r>
              <w:rPr>
                <w:rStyle w:val="35"/>
                <w:rFonts w:hint="eastAsia"/>
                <w:snapToGrid w:val="0"/>
                <w:color w:val="auto"/>
                <w:highlight w:val="none"/>
                <w:lang w:val="en-US" w:eastAsia="zh-CN" w:bidi="ar"/>
              </w:rPr>
              <w:t>2</w:t>
            </w:r>
            <w:r>
              <w:rPr>
                <w:rStyle w:val="35"/>
                <w:snapToGrid w:val="0"/>
                <w:color w:val="auto"/>
                <w:highlight w:val="none"/>
                <w:lang w:val="en-US" w:eastAsia="zh-CN" w:bidi="ar"/>
              </w:rPr>
              <w:t>.仓门：尾部上掀仓门，采用气弹簧撑杆。</w:t>
            </w:r>
            <w:r>
              <w:rPr>
                <w:rStyle w:val="35"/>
                <w:snapToGrid w:val="0"/>
                <w:color w:val="auto"/>
                <w:highlight w:val="none"/>
                <w:lang w:val="en-US" w:eastAsia="zh-CN" w:bidi="ar"/>
              </w:rPr>
              <w:br w:type="textWrapping"/>
            </w:r>
            <w:r>
              <w:rPr>
                <w:rStyle w:val="35"/>
                <w:rFonts w:hint="eastAsia"/>
                <w:snapToGrid w:val="0"/>
                <w:color w:val="auto"/>
                <w:highlight w:val="none"/>
                <w:lang w:val="en-US" w:eastAsia="zh-CN" w:bidi="ar"/>
              </w:rPr>
              <w:t>3</w:t>
            </w:r>
            <w:r>
              <w:rPr>
                <w:rStyle w:val="35"/>
                <w:snapToGrid w:val="0"/>
                <w:color w:val="auto"/>
                <w:highlight w:val="none"/>
                <w:lang w:val="en-US" w:eastAsia="zh-CN" w:bidi="ar"/>
              </w:rPr>
              <w:t>.爬梯：罐体配备可供消防人员上下的爬梯。</w:t>
            </w:r>
            <w:r>
              <w:rPr>
                <w:rStyle w:val="35"/>
                <w:snapToGrid w:val="0"/>
                <w:color w:val="auto"/>
                <w:highlight w:val="none"/>
                <w:lang w:val="en-US" w:eastAsia="zh-CN" w:bidi="ar"/>
              </w:rPr>
              <w:br w:type="textWrapping"/>
            </w:r>
            <w:r>
              <w:rPr>
                <w:rStyle w:val="35"/>
                <w:snapToGrid w:val="0"/>
                <w:color w:val="auto"/>
                <w:highlight w:val="none"/>
                <w:lang w:val="en-US" w:eastAsia="zh-CN" w:bidi="ar"/>
              </w:rPr>
              <w:t>五、泵及水路系统</w:t>
            </w:r>
            <w:r>
              <w:rPr>
                <w:rStyle w:val="35"/>
                <w:snapToGrid w:val="0"/>
                <w:color w:val="auto"/>
                <w:highlight w:val="none"/>
                <w:lang w:val="en-US" w:eastAsia="zh-CN" w:bidi="ar"/>
              </w:rPr>
              <w:br w:type="textWrapping"/>
            </w:r>
            <w:r>
              <w:rPr>
                <w:rStyle w:val="35"/>
                <w:snapToGrid w:val="0"/>
                <w:color w:val="auto"/>
                <w:highlight w:val="none"/>
                <w:lang w:val="en-US" w:eastAsia="zh-CN" w:bidi="ar"/>
              </w:rPr>
              <w:t>1．消防泵</w:t>
            </w:r>
            <w:r>
              <w:rPr>
                <w:rStyle w:val="35"/>
                <w:snapToGrid w:val="0"/>
                <w:color w:val="auto"/>
                <w:highlight w:val="none"/>
                <w:lang w:val="en-US" w:eastAsia="zh-CN" w:bidi="ar"/>
              </w:rPr>
              <w:br w:type="textWrapping"/>
            </w:r>
            <w:r>
              <w:rPr>
                <w:rStyle w:val="35"/>
                <w:snapToGrid w:val="0"/>
                <w:color w:val="auto"/>
                <w:highlight w:val="none"/>
                <w:lang w:val="en-US" w:eastAsia="zh-CN" w:bidi="ar"/>
              </w:rPr>
              <w:t>流量及压力：流量≥20L/S ，额定压力≥1.0MPa</w:t>
            </w:r>
            <w:r>
              <w:rPr>
                <w:rStyle w:val="35"/>
                <w:snapToGrid w:val="0"/>
                <w:color w:val="auto"/>
                <w:highlight w:val="none"/>
                <w:lang w:val="en-US" w:eastAsia="zh-CN" w:bidi="ar"/>
              </w:rPr>
              <w:br w:type="textWrapping"/>
            </w:r>
            <w:r>
              <w:rPr>
                <w:rStyle w:val="35"/>
                <w:snapToGrid w:val="0"/>
                <w:color w:val="auto"/>
                <w:highlight w:val="none"/>
                <w:lang w:val="en-US" w:eastAsia="zh-CN" w:bidi="ar"/>
              </w:rPr>
              <w:t>2．消防炮</w:t>
            </w:r>
            <w:r>
              <w:rPr>
                <w:rStyle w:val="35"/>
                <w:snapToGrid w:val="0"/>
                <w:color w:val="auto"/>
                <w:highlight w:val="none"/>
                <w:lang w:val="en-US" w:eastAsia="zh-CN" w:bidi="ar"/>
              </w:rPr>
              <w:br w:type="textWrapping"/>
            </w:r>
            <w:r>
              <w:rPr>
                <w:rStyle w:val="35"/>
                <w:snapToGrid w:val="0"/>
                <w:color w:val="auto"/>
                <w:highlight w:val="none"/>
                <w:lang w:val="en-US" w:eastAsia="zh-CN" w:bidi="ar"/>
              </w:rPr>
              <w:t>流量及压力：流量≥20L/S ，额定压力≥0.8MPa</w:t>
            </w:r>
            <w:r>
              <w:rPr>
                <w:rStyle w:val="35"/>
                <w:snapToGrid w:val="0"/>
                <w:color w:val="auto"/>
                <w:highlight w:val="none"/>
                <w:lang w:val="en-US" w:eastAsia="zh-CN" w:bidi="ar"/>
              </w:rPr>
              <w:br w:type="textWrapping"/>
            </w:r>
            <w:r>
              <w:rPr>
                <w:rStyle w:val="35"/>
                <w:snapToGrid w:val="0"/>
                <w:color w:val="auto"/>
                <w:highlight w:val="none"/>
                <w:lang w:val="en-US" w:eastAsia="zh-CN" w:bidi="ar"/>
              </w:rPr>
              <w:t>旋转角度：360°</w:t>
            </w:r>
            <w:r>
              <w:rPr>
                <w:rStyle w:val="35"/>
                <w:snapToGrid w:val="0"/>
                <w:color w:val="auto"/>
                <w:highlight w:val="none"/>
                <w:lang w:val="en-US" w:eastAsia="zh-CN" w:bidi="ar"/>
              </w:rPr>
              <w:br w:type="textWrapping"/>
            </w:r>
            <w:r>
              <w:rPr>
                <w:rStyle w:val="35"/>
                <w:snapToGrid w:val="0"/>
                <w:color w:val="auto"/>
                <w:highlight w:val="none"/>
                <w:lang w:val="en-US" w:eastAsia="zh-CN" w:bidi="ar"/>
              </w:rPr>
              <w:t>俯仰角；</w:t>
            </w:r>
            <w:r>
              <w:rPr>
                <w:rStyle w:val="35"/>
                <w:rFonts w:hint="eastAsia"/>
                <w:snapToGrid w:val="0"/>
                <w:color w:val="auto"/>
                <w:highlight w:val="none"/>
                <w:lang w:val="en-US" w:eastAsia="zh-CN" w:bidi="ar"/>
              </w:rPr>
              <w:t>-15°～45°</w:t>
            </w:r>
            <w:r>
              <w:rPr>
                <w:rStyle w:val="35"/>
                <w:snapToGrid w:val="0"/>
                <w:color w:val="auto"/>
                <w:highlight w:val="none"/>
                <w:lang w:val="en-US" w:eastAsia="zh-CN" w:bidi="ar"/>
              </w:rPr>
              <w:br w:type="textWrapping"/>
            </w:r>
            <w:r>
              <w:rPr>
                <w:rStyle w:val="35"/>
                <w:snapToGrid w:val="0"/>
                <w:color w:val="auto"/>
                <w:highlight w:val="none"/>
                <w:lang w:val="en-US" w:eastAsia="zh-CN" w:bidi="ar"/>
              </w:rPr>
              <w:t>3．消防管路</w:t>
            </w:r>
            <w:r>
              <w:rPr>
                <w:rStyle w:val="35"/>
                <w:snapToGrid w:val="0"/>
                <w:color w:val="auto"/>
                <w:highlight w:val="none"/>
                <w:lang w:val="en-US" w:eastAsia="zh-CN" w:bidi="ar"/>
              </w:rPr>
              <w:br w:type="textWrapping"/>
            </w:r>
            <w:r>
              <w:rPr>
                <w:rStyle w:val="35"/>
                <w:snapToGrid w:val="0"/>
                <w:color w:val="auto"/>
                <w:highlight w:val="none"/>
                <w:lang w:val="en-US" w:eastAsia="zh-CN" w:bidi="ar"/>
              </w:rPr>
              <w:t>罐吸水管路：DN100，带手动蝶阀</w:t>
            </w:r>
            <w:r>
              <w:rPr>
                <w:rStyle w:val="35"/>
                <w:snapToGrid w:val="0"/>
                <w:color w:val="auto"/>
                <w:highlight w:val="none"/>
                <w:lang w:val="en-US" w:eastAsia="zh-CN" w:bidi="ar"/>
              </w:rPr>
              <w:br w:type="textWrapping"/>
            </w:r>
            <w:r>
              <w:rPr>
                <w:rStyle w:val="35"/>
                <w:snapToGrid w:val="0"/>
                <w:color w:val="auto"/>
                <w:highlight w:val="none"/>
                <w:lang w:val="en-US" w:eastAsia="zh-CN" w:bidi="ar"/>
              </w:rPr>
              <w:t>外吸水管路：DN100</w:t>
            </w:r>
            <w:r>
              <w:rPr>
                <w:rStyle w:val="35"/>
                <w:snapToGrid w:val="0"/>
                <w:color w:val="auto"/>
                <w:highlight w:val="none"/>
                <w:lang w:val="en-US" w:eastAsia="zh-CN" w:bidi="ar"/>
              </w:rPr>
              <w:br w:type="textWrapping"/>
            </w:r>
            <w:r>
              <w:rPr>
                <w:rStyle w:val="35"/>
                <w:snapToGrid w:val="0"/>
                <w:color w:val="auto"/>
                <w:highlight w:val="none"/>
                <w:lang w:val="en-US" w:eastAsia="zh-CN" w:bidi="ar"/>
              </w:rPr>
              <w:t>炮出水管路： DN65，带止回阀</w:t>
            </w:r>
          </w:p>
          <w:p w14:paraId="4FA78A9B">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4"/>
                <w:szCs w:val="24"/>
                <w:highlight w:val="none"/>
                <w:u w:val="none"/>
              </w:rPr>
            </w:pPr>
            <w:r>
              <w:rPr>
                <w:rStyle w:val="35"/>
                <w:snapToGrid w:val="0"/>
                <w:color w:val="auto"/>
                <w:highlight w:val="none"/>
                <w:lang w:val="en-US" w:eastAsia="zh-CN" w:bidi="ar"/>
              </w:rPr>
              <w:t>水带出水管路： 2×DN65，带手动球阀</w:t>
            </w:r>
            <w:r>
              <w:rPr>
                <w:rStyle w:val="35"/>
                <w:snapToGrid w:val="0"/>
                <w:color w:val="auto"/>
                <w:highlight w:val="none"/>
                <w:lang w:val="en-US" w:eastAsia="zh-CN" w:bidi="ar"/>
              </w:rPr>
              <w:br w:type="textWrapping"/>
            </w:r>
            <w:r>
              <w:rPr>
                <w:rStyle w:val="35"/>
                <w:snapToGrid w:val="0"/>
                <w:color w:val="auto"/>
                <w:highlight w:val="none"/>
                <w:lang w:val="en-US" w:eastAsia="zh-CN" w:bidi="ar"/>
              </w:rPr>
              <w:t>泵往罐注水管路：DN40，带手动球阀</w:t>
            </w:r>
            <w:r>
              <w:rPr>
                <w:rStyle w:val="35"/>
                <w:snapToGrid w:val="0"/>
                <w:color w:val="auto"/>
                <w:highlight w:val="none"/>
                <w:lang w:val="en-US" w:eastAsia="zh-CN" w:bidi="ar"/>
              </w:rPr>
              <w:br w:type="textWrapping"/>
            </w:r>
            <w:r>
              <w:rPr>
                <w:rStyle w:val="35"/>
                <w:snapToGrid w:val="0"/>
                <w:color w:val="auto"/>
                <w:highlight w:val="none"/>
                <w:lang w:val="en-US" w:eastAsia="zh-CN" w:bidi="ar"/>
              </w:rPr>
              <w:t>消防栓注水管路：DN65，带管牙扪盖</w:t>
            </w:r>
            <w:r>
              <w:rPr>
                <w:rStyle w:val="35"/>
                <w:snapToGrid w:val="0"/>
                <w:color w:val="auto"/>
                <w:highlight w:val="none"/>
                <w:lang w:val="en-US" w:eastAsia="zh-CN" w:bidi="ar"/>
              </w:rPr>
              <w:br w:type="textWrapping"/>
            </w:r>
            <w:r>
              <w:rPr>
                <w:rStyle w:val="35"/>
                <w:snapToGrid w:val="0"/>
                <w:color w:val="auto"/>
                <w:highlight w:val="none"/>
                <w:lang w:val="en-US" w:eastAsia="zh-CN" w:bidi="ar"/>
              </w:rPr>
              <w:t>4．电气系统</w:t>
            </w:r>
            <w:r>
              <w:rPr>
                <w:rStyle w:val="35"/>
                <w:snapToGrid w:val="0"/>
                <w:color w:val="auto"/>
                <w:highlight w:val="none"/>
                <w:lang w:val="en-US" w:eastAsia="zh-CN" w:bidi="ar"/>
              </w:rPr>
              <w:br w:type="textWrapping"/>
            </w:r>
            <w:r>
              <w:rPr>
                <w:rStyle w:val="35"/>
                <w:snapToGrid w:val="0"/>
                <w:color w:val="auto"/>
                <w:highlight w:val="none"/>
                <w:lang w:val="en-US" w:eastAsia="zh-CN" w:bidi="ar"/>
              </w:rPr>
              <w:t>1.尾部装有符合国家标准的组合尾灯和牌照灯。</w:t>
            </w:r>
            <w:r>
              <w:rPr>
                <w:rStyle w:val="35"/>
                <w:snapToGrid w:val="0"/>
                <w:color w:val="auto"/>
                <w:highlight w:val="none"/>
                <w:lang w:val="en-US" w:eastAsia="zh-CN" w:bidi="ar"/>
              </w:rPr>
              <w:br w:type="textWrapping"/>
            </w:r>
            <w:r>
              <w:rPr>
                <w:rStyle w:val="35"/>
                <w:snapToGrid w:val="0"/>
                <w:color w:val="auto"/>
                <w:highlight w:val="none"/>
                <w:lang w:val="en-US" w:eastAsia="zh-CN" w:bidi="ar"/>
              </w:rPr>
              <w:t>2.操纵系统：取力器操作杆安装在驾驶室。</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E3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5辆</w:t>
            </w:r>
          </w:p>
        </w:tc>
      </w:tr>
      <w:tr w14:paraId="5080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1" w:hRule="atLeast"/>
        </w:trPr>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64CC">
            <w:pPr>
              <w:jc w:val="center"/>
              <w:rPr>
                <w:rFonts w:hint="eastAsia" w:ascii="宋体" w:hAnsi="宋体" w:eastAsia="宋体" w:cs="宋体"/>
                <w:i w:val="0"/>
                <w:iCs w:val="0"/>
                <w:color w:val="auto"/>
                <w:sz w:val="24"/>
                <w:szCs w:val="24"/>
                <w:highlight w:val="none"/>
                <w:u w:val="none"/>
              </w:rPr>
            </w:pP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03F8">
            <w:pPr>
              <w:jc w:val="center"/>
              <w:rPr>
                <w:rFonts w:hint="eastAsia" w:ascii="宋体" w:hAnsi="宋体" w:eastAsia="宋体" w:cs="宋体"/>
                <w:i w:val="0"/>
                <w:iCs w:val="0"/>
                <w:color w:val="auto"/>
                <w:sz w:val="24"/>
                <w:szCs w:val="24"/>
                <w:highlight w:val="none"/>
                <w:u w:val="none"/>
              </w:rPr>
            </w:pPr>
          </w:p>
        </w:tc>
        <w:tc>
          <w:tcPr>
            <w:tcW w:w="3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A1883">
            <w:pPr>
              <w:jc w:val="left"/>
              <w:rPr>
                <w:rFonts w:hint="eastAsia" w:ascii="宋体" w:hAnsi="宋体" w:eastAsia="宋体" w:cs="宋体"/>
                <w:i w:val="0"/>
                <w:iCs w:val="0"/>
                <w:color w:val="auto"/>
                <w:sz w:val="24"/>
                <w:szCs w:val="24"/>
                <w:highlight w:val="none"/>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780F">
            <w:pPr>
              <w:jc w:val="center"/>
              <w:rPr>
                <w:rFonts w:hint="eastAsia" w:ascii="宋体" w:hAnsi="宋体" w:eastAsia="宋体" w:cs="宋体"/>
                <w:i w:val="0"/>
                <w:iCs w:val="0"/>
                <w:color w:val="auto"/>
                <w:sz w:val="24"/>
                <w:szCs w:val="24"/>
                <w:highlight w:val="none"/>
                <w:u w:val="none"/>
              </w:rPr>
            </w:pPr>
          </w:p>
        </w:tc>
      </w:tr>
      <w:tr w14:paraId="032A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3" w:hRule="atLeast"/>
        </w:trPr>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7066">
            <w:pPr>
              <w:jc w:val="center"/>
              <w:rPr>
                <w:rFonts w:hint="eastAsia" w:ascii="宋体" w:hAnsi="宋体" w:eastAsia="宋体" w:cs="宋体"/>
                <w:i w:val="0"/>
                <w:iCs w:val="0"/>
                <w:color w:val="auto"/>
                <w:sz w:val="24"/>
                <w:szCs w:val="24"/>
                <w:highlight w:val="none"/>
                <w:u w:val="none"/>
              </w:rPr>
            </w:pP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ACDE">
            <w:pPr>
              <w:jc w:val="center"/>
              <w:rPr>
                <w:rFonts w:hint="eastAsia" w:ascii="宋体" w:hAnsi="宋体" w:eastAsia="宋体" w:cs="宋体"/>
                <w:i w:val="0"/>
                <w:iCs w:val="0"/>
                <w:color w:val="auto"/>
                <w:sz w:val="24"/>
                <w:szCs w:val="24"/>
                <w:highlight w:val="none"/>
                <w:u w:val="none"/>
              </w:rPr>
            </w:pPr>
          </w:p>
        </w:tc>
        <w:tc>
          <w:tcPr>
            <w:tcW w:w="3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81714">
            <w:pPr>
              <w:jc w:val="left"/>
              <w:rPr>
                <w:rFonts w:hint="eastAsia" w:ascii="宋体" w:hAnsi="宋体" w:eastAsia="宋体" w:cs="宋体"/>
                <w:i w:val="0"/>
                <w:iCs w:val="0"/>
                <w:color w:val="auto"/>
                <w:sz w:val="24"/>
                <w:szCs w:val="24"/>
                <w:highlight w:val="none"/>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D029">
            <w:pPr>
              <w:jc w:val="center"/>
              <w:rPr>
                <w:rFonts w:hint="eastAsia" w:ascii="宋体" w:hAnsi="宋体" w:eastAsia="宋体" w:cs="宋体"/>
                <w:i w:val="0"/>
                <w:iCs w:val="0"/>
                <w:color w:val="auto"/>
                <w:sz w:val="24"/>
                <w:szCs w:val="24"/>
                <w:highlight w:val="none"/>
                <w:u w:val="none"/>
              </w:rPr>
            </w:pPr>
          </w:p>
        </w:tc>
      </w:tr>
    </w:tbl>
    <w:p w14:paraId="12314621">
      <w:pPr>
        <w:pStyle w:val="26"/>
        <w:pageBreakBefore w:val="0"/>
        <w:kinsoku/>
        <w:overflowPunct/>
        <w:topLinePunct w:val="0"/>
        <w:bidi w:val="0"/>
        <w:snapToGrid w:val="0"/>
        <w:spacing w:line="360" w:lineRule="auto"/>
        <w:textAlignment w:val="auto"/>
        <w:rPr>
          <w:rFonts w:hint="eastAsia" w:ascii="宋体" w:hAnsi="宋体" w:eastAsia="宋体" w:cs="宋体"/>
          <w:b/>
          <w:bCs/>
          <w:color w:val="auto"/>
          <w:sz w:val="20"/>
          <w:szCs w:val="20"/>
          <w:highlight w:val="none"/>
          <w:lang w:val="en-US" w:eastAsia="zh-CN"/>
        </w:rPr>
      </w:pPr>
    </w:p>
    <w:p w14:paraId="7139595E">
      <w:pPr>
        <w:pStyle w:val="26"/>
        <w:pageBreakBefore w:val="0"/>
        <w:kinsoku/>
        <w:overflowPunct/>
        <w:topLinePunct w:val="0"/>
        <w:bidi w:val="0"/>
        <w:snapToGrid w:val="0"/>
        <w:spacing w:line="360" w:lineRule="auto"/>
        <w:ind w:firstLine="402" w:firstLineChars="20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注：1、投标人所投报价含产品的运费、包装、税金等费用。</w:t>
      </w:r>
    </w:p>
    <w:p w14:paraId="725D7AA2">
      <w:pPr>
        <w:pStyle w:val="26"/>
        <w:pageBreakBefore w:val="0"/>
        <w:kinsoku/>
        <w:overflowPunct/>
        <w:topLinePunct w:val="0"/>
        <w:bidi w:val="0"/>
        <w:snapToGrid w:val="0"/>
        <w:spacing w:line="360" w:lineRule="auto"/>
        <w:ind w:firstLine="402" w:firstLineChars="200"/>
        <w:textAlignment w:val="auto"/>
        <w:rPr>
          <w:rFonts w:hint="eastAsia" w:ascii="宋体" w:hAnsi="宋体" w:eastAsia="宋体" w:cs="宋体"/>
          <w:b/>
          <w:bCs/>
          <w:color w:val="auto"/>
          <w:sz w:val="20"/>
          <w:szCs w:val="20"/>
          <w:highlight w:val="none"/>
          <w:lang w:val="en-US" w:eastAsia="zh-CN"/>
        </w:rPr>
      </w:pPr>
    </w:p>
    <w:p w14:paraId="79749497">
      <w:pPr>
        <w:pStyle w:val="26"/>
        <w:pageBreakBefore w:val="0"/>
        <w:numPr>
          <w:ilvl w:val="0"/>
          <w:numId w:val="3"/>
        </w:numPr>
        <w:kinsoku/>
        <w:overflowPunct/>
        <w:topLinePunct w:val="0"/>
        <w:bidi w:val="0"/>
        <w:snapToGrid w:val="0"/>
        <w:spacing w:line="360" w:lineRule="auto"/>
        <w:textAlignment w:val="auto"/>
        <w:rPr>
          <w:rFonts w:hint="eastAsia"/>
          <w:color w:val="auto"/>
          <w:highlight w:val="none"/>
          <w:lang w:val="en-US" w:eastAsia="zh-CN"/>
        </w:rPr>
      </w:pPr>
      <w:r>
        <w:rPr>
          <w:rFonts w:hint="eastAsia"/>
          <w:color w:val="auto"/>
          <w:highlight w:val="none"/>
          <w:lang w:val="en-US" w:eastAsia="zh-CN"/>
        </w:rPr>
        <w:br w:type="page"/>
      </w:r>
    </w:p>
    <w:p w14:paraId="7A14E973">
      <w:pPr>
        <w:spacing w:before="140" w:line="223" w:lineRule="auto"/>
        <w:ind w:left="1023"/>
        <w:outlineLvl w:val="0"/>
        <w:rPr>
          <w:rFonts w:hint="eastAsia" w:ascii="宋体" w:hAnsi="宋体" w:eastAsia="宋体" w:cs="宋体"/>
          <w:color w:val="auto"/>
          <w:sz w:val="43"/>
          <w:szCs w:val="43"/>
          <w:highlight w:val="none"/>
        </w:rPr>
      </w:pPr>
      <w:bookmarkStart w:id="36" w:name="bookmark29"/>
      <w:bookmarkEnd w:id="36"/>
      <w:bookmarkStart w:id="37" w:name="bookmark30"/>
      <w:bookmarkEnd w:id="37"/>
      <w:bookmarkStart w:id="38" w:name="_Toc7041"/>
      <w:bookmarkStart w:id="39" w:name="_Toc1657"/>
      <w:bookmarkStart w:id="40" w:name="_Toc10248"/>
      <w:r>
        <w:rPr>
          <w:rFonts w:hint="eastAsia" w:ascii="宋体" w:hAnsi="宋体" w:eastAsia="宋体" w:cs="宋体"/>
          <w:b/>
          <w:bCs/>
          <w:color w:val="auto"/>
          <w:spacing w:val="36"/>
          <w:sz w:val="43"/>
          <w:szCs w:val="43"/>
          <w:highlight w:val="none"/>
        </w:rPr>
        <w:t>第五部分</w:t>
      </w:r>
      <w:r>
        <w:rPr>
          <w:rFonts w:hint="eastAsia" w:ascii="宋体" w:hAnsi="宋体" w:eastAsia="宋体" w:cs="宋体"/>
          <w:color w:val="auto"/>
          <w:spacing w:val="127"/>
          <w:sz w:val="43"/>
          <w:szCs w:val="43"/>
          <w:highlight w:val="none"/>
        </w:rPr>
        <w:t xml:space="preserve"> </w:t>
      </w:r>
      <w:r>
        <w:rPr>
          <w:rFonts w:hint="eastAsia" w:ascii="宋体" w:hAnsi="宋体" w:eastAsia="宋体" w:cs="宋体"/>
          <w:color w:val="auto"/>
          <w:spacing w:val="127"/>
          <w:sz w:val="43"/>
          <w:szCs w:val="43"/>
          <w:highlight w:val="none"/>
          <w:lang w:val="en-US" w:eastAsia="zh-CN"/>
        </w:rPr>
        <w:t xml:space="preserve"> </w:t>
      </w:r>
      <w:r>
        <w:rPr>
          <w:rFonts w:hint="eastAsia" w:ascii="宋体" w:hAnsi="宋体" w:eastAsia="宋体" w:cs="宋体"/>
          <w:b/>
          <w:bCs/>
          <w:color w:val="auto"/>
          <w:spacing w:val="36"/>
          <w:sz w:val="43"/>
          <w:szCs w:val="43"/>
          <w:highlight w:val="none"/>
        </w:rPr>
        <w:t>资格审查内容及标准</w:t>
      </w:r>
      <w:bookmarkEnd w:id="38"/>
      <w:bookmarkEnd w:id="39"/>
      <w:bookmarkEnd w:id="40"/>
    </w:p>
    <w:p w14:paraId="685E3C2B">
      <w:pPr>
        <w:spacing w:before="311" w:line="220" w:lineRule="auto"/>
        <w:ind w:left="134" w:firstLine="271" w:firstLineChars="100"/>
        <w:rPr>
          <w:rFonts w:hint="eastAsia" w:ascii="宋体" w:hAnsi="宋体" w:eastAsia="宋体" w:cs="宋体"/>
          <w:b/>
          <w:bCs/>
          <w:color w:val="auto"/>
          <w:spacing w:val="-5"/>
          <w:sz w:val="28"/>
          <w:szCs w:val="28"/>
          <w:highlight w:val="none"/>
        </w:rPr>
      </w:pPr>
      <w:r>
        <w:rPr>
          <w:rFonts w:hint="eastAsia" w:ascii="宋体" w:hAnsi="宋体" w:eastAsia="宋体" w:cs="宋体"/>
          <w:b/>
          <w:bCs/>
          <w:color w:val="auto"/>
          <w:spacing w:val="-5"/>
          <w:sz w:val="28"/>
          <w:szCs w:val="28"/>
          <w:highlight w:val="none"/>
        </w:rPr>
        <w:t>资格审查内容及标准</w:t>
      </w:r>
    </w:p>
    <w:p w14:paraId="3A0213E2">
      <w:pPr>
        <w:pStyle w:val="13"/>
        <w:rPr>
          <w:rFonts w:hint="eastAsia"/>
          <w:color w:val="auto"/>
          <w:highlight w:val="none"/>
        </w:rPr>
      </w:pPr>
    </w:p>
    <w:tbl>
      <w:tblPr>
        <w:tblStyle w:val="20"/>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407"/>
        <w:gridCol w:w="2550"/>
        <w:gridCol w:w="4202"/>
      </w:tblGrid>
      <w:tr w14:paraId="6A07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19" w:type="dxa"/>
            <w:noWrap w:val="0"/>
            <w:vAlign w:val="center"/>
          </w:tcPr>
          <w:p w14:paraId="7B7745BA">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序号</w:t>
            </w:r>
          </w:p>
        </w:tc>
        <w:tc>
          <w:tcPr>
            <w:tcW w:w="1407" w:type="dxa"/>
            <w:noWrap w:val="0"/>
            <w:vAlign w:val="center"/>
          </w:tcPr>
          <w:p w14:paraId="75EF580B">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类型</w:t>
            </w:r>
          </w:p>
        </w:tc>
        <w:tc>
          <w:tcPr>
            <w:tcW w:w="2550" w:type="dxa"/>
            <w:noWrap w:val="0"/>
            <w:vAlign w:val="center"/>
          </w:tcPr>
          <w:p w14:paraId="1C380D91">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要求</w:t>
            </w:r>
          </w:p>
        </w:tc>
        <w:tc>
          <w:tcPr>
            <w:tcW w:w="4202" w:type="dxa"/>
            <w:noWrap w:val="0"/>
            <w:vAlign w:val="center"/>
          </w:tcPr>
          <w:p w14:paraId="2DC81432">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要求说明</w:t>
            </w:r>
          </w:p>
        </w:tc>
      </w:tr>
      <w:tr w14:paraId="69A2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819" w:type="dxa"/>
            <w:noWrap w:val="0"/>
            <w:vAlign w:val="center"/>
          </w:tcPr>
          <w:p w14:paraId="456C531B">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w:t>
            </w:r>
          </w:p>
        </w:tc>
        <w:tc>
          <w:tcPr>
            <w:tcW w:w="1407" w:type="dxa"/>
            <w:noWrap w:val="0"/>
            <w:vAlign w:val="center"/>
          </w:tcPr>
          <w:p w14:paraId="760FEF78">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营业执照</w:t>
            </w:r>
          </w:p>
        </w:tc>
        <w:tc>
          <w:tcPr>
            <w:tcW w:w="2550" w:type="dxa"/>
            <w:noWrap w:val="0"/>
            <w:vAlign w:val="center"/>
          </w:tcPr>
          <w:p w14:paraId="49D8736E">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具有独立承担民事责任的能力</w:t>
            </w:r>
          </w:p>
        </w:tc>
        <w:tc>
          <w:tcPr>
            <w:tcW w:w="4202" w:type="dxa"/>
            <w:noWrap w:val="0"/>
            <w:vAlign w:val="center"/>
          </w:tcPr>
          <w:p w14:paraId="50BF5866">
            <w:pPr>
              <w:keepLines/>
              <w:adjustRightInd w:val="0"/>
              <w:snapToGrid w:val="0"/>
              <w:spacing w:line="360" w:lineRule="auto"/>
              <w:jc w:val="left"/>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提供供应商信用承诺书。</w:t>
            </w:r>
          </w:p>
          <w:p w14:paraId="6667F118">
            <w:pPr>
              <w:keepLines/>
              <w:adjustRightInd w:val="0"/>
              <w:snapToGrid w:val="0"/>
              <w:spacing w:line="360" w:lineRule="auto"/>
              <w:jc w:val="left"/>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以上证明材料须符合要求、有效、完整。否则，响应无效。</w:t>
            </w:r>
          </w:p>
        </w:tc>
      </w:tr>
      <w:tr w14:paraId="4EE1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819" w:type="dxa"/>
            <w:noWrap w:val="0"/>
            <w:vAlign w:val="center"/>
          </w:tcPr>
          <w:p w14:paraId="0E5FFD2A">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w:t>
            </w:r>
          </w:p>
        </w:tc>
        <w:tc>
          <w:tcPr>
            <w:tcW w:w="1407" w:type="dxa"/>
            <w:noWrap w:val="0"/>
            <w:vAlign w:val="center"/>
          </w:tcPr>
          <w:p w14:paraId="559C91EF">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财务报告</w:t>
            </w:r>
          </w:p>
        </w:tc>
        <w:tc>
          <w:tcPr>
            <w:tcW w:w="2550" w:type="dxa"/>
            <w:noWrap w:val="0"/>
            <w:vAlign w:val="center"/>
          </w:tcPr>
          <w:p w14:paraId="22256C77">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具有良好的商业信誉和健全的财务会计制度</w:t>
            </w:r>
          </w:p>
        </w:tc>
        <w:tc>
          <w:tcPr>
            <w:tcW w:w="4202" w:type="dxa"/>
            <w:noWrap w:val="0"/>
            <w:vAlign w:val="center"/>
          </w:tcPr>
          <w:p w14:paraId="3EE8BAAD">
            <w:pPr>
              <w:keepLines/>
              <w:adjustRightInd w:val="0"/>
              <w:snapToGrid w:val="0"/>
              <w:spacing w:line="360" w:lineRule="auto"/>
              <w:jc w:val="left"/>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提供供应商信用承诺书。</w:t>
            </w:r>
          </w:p>
          <w:p w14:paraId="404ABA7A">
            <w:pPr>
              <w:keepLines/>
              <w:adjustRightInd w:val="0"/>
              <w:snapToGrid w:val="0"/>
              <w:spacing w:line="360" w:lineRule="auto"/>
              <w:jc w:val="left"/>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以上证明材料须符合要求、有效、完整。否则，响应无效。</w:t>
            </w:r>
          </w:p>
        </w:tc>
      </w:tr>
      <w:tr w14:paraId="4B76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819" w:type="dxa"/>
            <w:noWrap w:val="0"/>
            <w:vAlign w:val="center"/>
          </w:tcPr>
          <w:p w14:paraId="07AD4613">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3</w:t>
            </w:r>
          </w:p>
        </w:tc>
        <w:tc>
          <w:tcPr>
            <w:tcW w:w="1407" w:type="dxa"/>
            <w:noWrap w:val="0"/>
            <w:vAlign w:val="center"/>
          </w:tcPr>
          <w:p w14:paraId="43F8BF96">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基本资质</w:t>
            </w:r>
          </w:p>
        </w:tc>
        <w:tc>
          <w:tcPr>
            <w:tcW w:w="2550" w:type="dxa"/>
            <w:noWrap w:val="0"/>
            <w:vAlign w:val="center"/>
          </w:tcPr>
          <w:p w14:paraId="69AB0BA6">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具有履行合同所必需的设备和专业技术能力</w:t>
            </w:r>
          </w:p>
        </w:tc>
        <w:tc>
          <w:tcPr>
            <w:tcW w:w="4202" w:type="dxa"/>
            <w:noWrap w:val="0"/>
            <w:vAlign w:val="center"/>
          </w:tcPr>
          <w:p w14:paraId="54DBD677">
            <w:pPr>
              <w:keepLines/>
              <w:adjustRightInd w:val="0"/>
              <w:snapToGrid w:val="0"/>
              <w:spacing w:line="360" w:lineRule="auto"/>
              <w:jc w:val="left"/>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提供供应商信用承诺书。</w:t>
            </w:r>
          </w:p>
          <w:p w14:paraId="745BE7FC">
            <w:pPr>
              <w:keepLines/>
              <w:adjustRightInd w:val="0"/>
              <w:snapToGrid w:val="0"/>
              <w:spacing w:line="360" w:lineRule="auto"/>
              <w:jc w:val="left"/>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以上证明材料须符合要求、有效、完整。否则，响应无效。</w:t>
            </w:r>
          </w:p>
        </w:tc>
      </w:tr>
      <w:tr w14:paraId="5DCC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819" w:type="dxa"/>
            <w:noWrap w:val="0"/>
            <w:vAlign w:val="center"/>
          </w:tcPr>
          <w:p w14:paraId="69E866A1">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1407" w:type="dxa"/>
            <w:noWrap w:val="0"/>
            <w:vAlign w:val="center"/>
          </w:tcPr>
          <w:p w14:paraId="6E856443">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基本资质</w:t>
            </w:r>
          </w:p>
        </w:tc>
        <w:tc>
          <w:tcPr>
            <w:tcW w:w="2550" w:type="dxa"/>
            <w:noWrap w:val="0"/>
            <w:vAlign w:val="center"/>
          </w:tcPr>
          <w:p w14:paraId="70B0D5D8">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有依法缴纳税收和社会保障资金的良好记录</w:t>
            </w:r>
          </w:p>
        </w:tc>
        <w:tc>
          <w:tcPr>
            <w:tcW w:w="4202" w:type="dxa"/>
            <w:noWrap w:val="0"/>
            <w:vAlign w:val="center"/>
          </w:tcPr>
          <w:p w14:paraId="366B6745">
            <w:pPr>
              <w:keepLines/>
              <w:adjustRightInd w:val="0"/>
              <w:snapToGrid w:val="0"/>
              <w:spacing w:line="360" w:lineRule="auto"/>
              <w:jc w:val="left"/>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提供供应商信用承诺书。</w:t>
            </w:r>
          </w:p>
          <w:p w14:paraId="5417F93C">
            <w:pPr>
              <w:keepLines/>
              <w:adjustRightInd w:val="0"/>
              <w:snapToGrid w:val="0"/>
              <w:spacing w:line="360" w:lineRule="auto"/>
              <w:jc w:val="left"/>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以上证明材料须符合要求、有效、完整。否则，响应无效。</w:t>
            </w:r>
          </w:p>
        </w:tc>
      </w:tr>
      <w:tr w14:paraId="4701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819" w:type="dxa"/>
            <w:noWrap w:val="0"/>
            <w:vAlign w:val="center"/>
          </w:tcPr>
          <w:p w14:paraId="27E3F3D9">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5</w:t>
            </w:r>
          </w:p>
        </w:tc>
        <w:tc>
          <w:tcPr>
            <w:tcW w:w="1407" w:type="dxa"/>
            <w:noWrap w:val="0"/>
            <w:vAlign w:val="center"/>
          </w:tcPr>
          <w:p w14:paraId="12AB0E8B">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基本资质</w:t>
            </w:r>
          </w:p>
        </w:tc>
        <w:tc>
          <w:tcPr>
            <w:tcW w:w="2550" w:type="dxa"/>
            <w:noWrap w:val="0"/>
            <w:vAlign w:val="center"/>
          </w:tcPr>
          <w:p w14:paraId="0F991FF6">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参加政府采购活动前三年内，在经营活动中没有重大违法记录</w:t>
            </w:r>
          </w:p>
        </w:tc>
        <w:tc>
          <w:tcPr>
            <w:tcW w:w="4202" w:type="dxa"/>
            <w:noWrap w:val="0"/>
            <w:vAlign w:val="center"/>
          </w:tcPr>
          <w:p w14:paraId="0337491A">
            <w:pPr>
              <w:keepLines/>
              <w:adjustRightInd w:val="0"/>
              <w:snapToGrid w:val="0"/>
              <w:spacing w:line="360" w:lineRule="auto"/>
              <w:jc w:val="left"/>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提供供应商信用承诺书。</w:t>
            </w:r>
          </w:p>
          <w:p w14:paraId="66908661">
            <w:pPr>
              <w:keepLines/>
              <w:adjustRightInd w:val="0"/>
              <w:snapToGrid w:val="0"/>
              <w:spacing w:line="360" w:lineRule="auto"/>
              <w:jc w:val="left"/>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以上证明材料须符合要求、有效、完整。否则，响应无效。</w:t>
            </w:r>
          </w:p>
        </w:tc>
      </w:tr>
      <w:tr w14:paraId="2FDE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819" w:type="dxa"/>
            <w:noWrap w:val="0"/>
            <w:vAlign w:val="center"/>
          </w:tcPr>
          <w:p w14:paraId="73B3937C">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6</w:t>
            </w:r>
          </w:p>
        </w:tc>
        <w:tc>
          <w:tcPr>
            <w:tcW w:w="1407" w:type="dxa"/>
            <w:noWrap w:val="0"/>
            <w:vAlign w:val="center"/>
          </w:tcPr>
          <w:p w14:paraId="05252479">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基本资质</w:t>
            </w:r>
          </w:p>
        </w:tc>
        <w:tc>
          <w:tcPr>
            <w:tcW w:w="2550" w:type="dxa"/>
            <w:noWrap w:val="0"/>
            <w:vAlign w:val="center"/>
          </w:tcPr>
          <w:p w14:paraId="4572D1F9">
            <w:pPr>
              <w:keepLines/>
              <w:adjustRightInd w:val="0"/>
              <w:snapToGrid w:val="0"/>
              <w:spacing w:line="36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对供应商提交的投标保证金的符合性、完整性进行审查</w:t>
            </w:r>
          </w:p>
        </w:tc>
        <w:tc>
          <w:tcPr>
            <w:tcW w:w="4202" w:type="dxa"/>
            <w:noWrap w:val="0"/>
            <w:vAlign w:val="center"/>
          </w:tcPr>
          <w:p w14:paraId="0F9BEAFA">
            <w:pPr>
              <w:keepLines/>
              <w:adjustRightInd w:val="0"/>
              <w:snapToGrid w:val="0"/>
              <w:spacing w:line="360" w:lineRule="auto"/>
              <w:jc w:val="left"/>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6.1须提供投标保证金缴纳凭证及基本账户开户许可证（或基本存款账户信息）扫描件；</w:t>
            </w:r>
          </w:p>
          <w:p w14:paraId="747BD523">
            <w:pPr>
              <w:keepLines/>
              <w:adjustRightInd w:val="0"/>
              <w:snapToGrid w:val="0"/>
              <w:spacing w:line="360" w:lineRule="auto"/>
              <w:jc w:val="left"/>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6.2投标保证金须按照招标文件前附表的要求在递交响应文件截止时间前足额提交、加盖电子CA章。否则，响应无效。</w:t>
            </w:r>
          </w:p>
        </w:tc>
      </w:tr>
    </w:tbl>
    <w:p w14:paraId="446B52AD">
      <w:pPr>
        <w:pStyle w:val="27"/>
        <w:rPr>
          <w:rFonts w:hint="eastAsia" w:ascii="宋体" w:hAnsi="宋体" w:eastAsia="宋体" w:cs="宋体"/>
          <w:color w:val="auto"/>
          <w:highlight w:val="none"/>
        </w:rPr>
      </w:pPr>
    </w:p>
    <w:p w14:paraId="319CDBF3">
      <w:pPr>
        <w:pStyle w:val="27"/>
        <w:rPr>
          <w:rFonts w:hint="eastAsia" w:ascii="宋体" w:hAnsi="宋体" w:eastAsia="宋体" w:cs="宋体"/>
          <w:color w:val="auto"/>
          <w:highlight w:val="none"/>
        </w:rPr>
      </w:pPr>
    </w:p>
    <w:p w14:paraId="117737BA">
      <w:pPr>
        <w:spacing w:line="170" w:lineRule="exact"/>
        <w:rPr>
          <w:rFonts w:hint="eastAsia" w:ascii="宋体" w:hAnsi="宋体" w:eastAsia="宋体" w:cs="宋体"/>
          <w:color w:val="auto"/>
          <w:highlight w:val="none"/>
        </w:rPr>
      </w:pPr>
    </w:p>
    <w:p w14:paraId="0FE3CE7F">
      <w:pPr>
        <w:rPr>
          <w:rFonts w:hint="eastAsia" w:ascii="宋体" w:hAnsi="宋体" w:eastAsia="宋体" w:cs="宋体"/>
          <w:color w:val="auto"/>
          <w:highlight w:val="none"/>
        </w:rPr>
        <w:sectPr>
          <w:headerReference r:id="rId14" w:type="default"/>
          <w:footerReference r:id="rId15" w:type="default"/>
          <w:pgSz w:w="11906" w:h="16839"/>
          <w:pgMar w:top="1134" w:right="984" w:bottom="1144" w:left="1686" w:header="0" w:footer="980" w:gutter="0"/>
          <w:pgNumType w:fmt="numberInDash"/>
          <w:cols w:space="720" w:num="1"/>
        </w:sectPr>
      </w:pPr>
    </w:p>
    <w:p w14:paraId="17AB907F">
      <w:pPr>
        <w:spacing w:before="140" w:line="223" w:lineRule="auto"/>
        <w:ind w:left="1023"/>
        <w:outlineLvl w:val="0"/>
        <w:rPr>
          <w:rFonts w:hint="eastAsia" w:ascii="宋体" w:hAnsi="宋体" w:eastAsia="宋体" w:cs="宋体"/>
          <w:b/>
          <w:bCs/>
          <w:color w:val="auto"/>
          <w:spacing w:val="36"/>
          <w:sz w:val="43"/>
          <w:szCs w:val="43"/>
          <w:highlight w:val="none"/>
        </w:rPr>
      </w:pPr>
      <w:bookmarkStart w:id="41" w:name="_Toc6618"/>
      <w:bookmarkStart w:id="42" w:name="_Toc11203"/>
      <w:bookmarkStart w:id="43" w:name="_Toc18078"/>
      <w:r>
        <w:rPr>
          <w:rFonts w:hint="eastAsia" w:ascii="宋体" w:hAnsi="宋体" w:eastAsia="宋体" w:cs="宋体"/>
          <w:b/>
          <w:bCs/>
          <w:color w:val="auto"/>
          <w:spacing w:val="36"/>
          <w:sz w:val="43"/>
          <w:szCs w:val="43"/>
          <w:highlight w:val="none"/>
        </w:rPr>
        <w:t xml:space="preserve">第六部分 </w:t>
      </w:r>
      <w:r>
        <w:rPr>
          <w:rFonts w:hint="eastAsia" w:ascii="宋体" w:hAnsi="宋体" w:eastAsia="宋体" w:cs="宋体"/>
          <w:b/>
          <w:bCs/>
          <w:color w:val="auto"/>
          <w:spacing w:val="36"/>
          <w:sz w:val="43"/>
          <w:szCs w:val="43"/>
          <w:highlight w:val="none"/>
          <w:lang w:val="en-US" w:eastAsia="zh-CN"/>
        </w:rPr>
        <w:t xml:space="preserve"> </w:t>
      </w:r>
      <w:r>
        <w:rPr>
          <w:rFonts w:hint="eastAsia" w:ascii="宋体" w:hAnsi="宋体" w:eastAsia="宋体" w:cs="宋体"/>
          <w:b/>
          <w:bCs/>
          <w:color w:val="auto"/>
          <w:spacing w:val="36"/>
          <w:sz w:val="43"/>
          <w:szCs w:val="43"/>
          <w:highlight w:val="none"/>
        </w:rPr>
        <w:t>评标标准和评标方法</w:t>
      </w:r>
      <w:bookmarkEnd w:id="41"/>
      <w:bookmarkEnd w:id="42"/>
      <w:bookmarkEnd w:id="43"/>
    </w:p>
    <w:p w14:paraId="38C87F54">
      <w:pPr>
        <w:spacing w:before="33" w:line="225" w:lineRule="auto"/>
        <w:ind w:left="550"/>
        <w:rPr>
          <w:rFonts w:hint="eastAsia" w:ascii="宋体" w:hAnsi="宋体" w:eastAsia="宋体" w:cs="宋体"/>
          <w:b/>
          <w:bCs/>
          <w:color w:val="auto"/>
          <w:spacing w:val="6"/>
          <w:sz w:val="31"/>
          <w:szCs w:val="31"/>
          <w:highlight w:val="none"/>
        </w:rPr>
      </w:pPr>
    </w:p>
    <w:p w14:paraId="3632B9D8">
      <w:pPr>
        <w:spacing w:before="33" w:line="225" w:lineRule="auto"/>
        <w:ind w:left="550"/>
        <w:rPr>
          <w:rFonts w:hint="eastAsia" w:ascii="宋体" w:hAnsi="宋体" w:eastAsia="宋体" w:cs="宋体"/>
          <w:b/>
          <w:bCs/>
          <w:color w:val="auto"/>
          <w:spacing w:val="6"/>
          <w:sz w:val="31"/>
          <w:szCs w:val="31"/>
          <w:highlight w:val="none"/>
        </w:rPr>
      </w:pPr>
      <w:r>
        <w:rPr>
          <w:rFonts w:hint="eastAsia" w:ascii="宋体" w:hAnsi="宋体" w:eastAsia="宋体" w:cs="宋体"/>
          <w:b/>
          <w:bCs/>
          <w:color w:val="auto"/>
          <w:spacing w:val="6"/>
          <w:sz w:val="31"/>
          <w:szCs w:val="31"/>
          <w:highlight w:val="none"/>
        </w:rPr>
        <w:t>一、符合性审查的内容及标准</w:t>
      </w:r>
    </w:p>
    <w:tbl>
      <w:tblPr>
        <w:tblStyle w:val="20"/>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115"/>
        <w:gridCol w:w="5776"/>
      </w:tblGrid>
      <w:tr w14:paraId="2BFC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43" w:type="dxa"/>
            <w:noWrap w:val="0"/>
            <w:vAlign w:val="center"/>
          </w:tcPr>
          <w:p w14:paraId="16552D30">
            <w:pPr>
              <w:keepLines/>
              <w:adjustRightInd w:val="0"/>
              <w:snapToGrid w:val="0"/>
              <w:spacing w:line="400" w:lineRule="exact"/>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序号</w:t>
            </w:r>
          </w:p>
        </w:tc>
        <w:tc>
          <w:tcPr>
            <w:tcW w:w="2115" w:type="dxa"/>
            <w:noWrap w:val="0"/>
            <w:vAlign w:val="center"/>
          </w:tcPr>
          <w:p w14:paraId="5F9A559C">
            <w:pPr>
              <w:keepLines/>
              <w:adjustRightInd w:val="0"/>
              <w:snapToGrid w:val="0"/>
              <w:spacing w:line="400" w:lineRule="exact"/>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要求</w:t>
            </w:r>
          </w:p>
        </w:tc>
        <w:tc>
          <w:tcPr>
            <w:tcW w:w="5776" w:type="dxa"/>
            <w:noWrap w:val="0"/>
            <w:vAlign w:val="center"/>
          </w:tcPr>
          <w:p w14:paraId="4EE6C1FB">
            <w:pPr>
              <w:keepLines/>
              <w:adjustRightInd w:val="0"/>
              <w:snapToGrid w:val="0"/>
              <w:spacing w:line="400" w:lineRule="exact"/>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要求说明</w:t>
            </w:r>
          </w:p>
        </w:tc>
      </w:tr>
      <w:tr w14:paraId="6826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dxa"/>
            <w:noWrap w:val="0"/>
            <w:vAlign w:val="center"/>
          </w:tcPr>
          <w:p w14:paraId="79827A31">
            <w:pPr>
              <w:keepLines/>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2115" w:type="dxa"/>
            <w:noWrap w:val="0"/>
            <w:vAlign w:val="center"/>
          </w:tcPr>
          <w:p w14:paraId="4CEF3A38">
            <w:pPr>
              <w:keepLines/>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供应商</w:t>
            </w:r>
            <w:r>
              <w:rPr>
                <w:rFonts w:hint="eastAsia" w:ascii="宋体" w:hAnsi="宋体" w:eastAsia="宋体" w:cs="宋体"/>
                <w:color w:val="auto"/>
                <w:sz w:val="20"/>
                <w:szCs w:val="20"/>
                <w:highlight w:val="none"/>
              </w:rPr>
              <w:t>代表的证明</w:t>
            </w:r>
          </w:p>
        </w:tc>
        <w:tc>
          <w:tcPr>
            <w:tcW w:w="5776" w:type="dxa"/>
            <w:noWrap w:val="0"/>
            <w:vAlign w:val="top"/>
          </w:tcPr>
          <w:p w14:paraId="32DF8E2D">
            <w:pPr>
              <w:keepLines/>
              <w:tabs>
                <w:tab w:val="left" w:pos="567"/>
              </w:tabs>
              <w:snapToGrid w:val="0"/>
              <w:spacing w:line="400" w:lineRule="exact"/>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 提供“法定代表人（负责人）证明书 ”；</w:t>
            </w:r>
          </w:p>
          <w:p w14:paraId="569A0B70">
            <w:pPr>
              <w:keepLines/>
              <w:tabs>
                <w:tab w:val="left" w:pos="567"/>
              </w:tabs>
              <w:snapToGrid w:val="0"/>
              <w:spacing w:line="400" w:lineRule="exact"/>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1.2 提供“法定代表人（负责人）授权委托书 ”；</w:t>
            </w:r>
          </w:p>
          <w:p w14:paraId="0FC7E2AF">
            <w:pPr>
              <w:keepLines/>
              <w:tabs>
                <w:tab w:val="left" w:pos="567"/>
              </w:tabs>
              <w:snapToGrid w:val="0"/>
              <w:spacing w:line="400" w:lineRule="exact"/>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 xml:space="preserve">1.3  </w:t>
            </w:r>
            <w:r>
              <w:rPr>
                <w:rFonts w:hint="eastAsia" w:ascii="宋体" w:hAnsi="宋体" w:eastAsia="宋体" w:cs="宋体"/>
                <w:color w:val="auto"/>
                <w:sz w:val="20"/>
                <w:szCs w:val="20"/>
                <w:highlight w:val="none"/>
              </w:rPr>
              <w:t>证明文件须内容完整、签署符合要求、加盖电子CA章。否则，响应无效。</w:t>
            </w:r>
          </w:p>
        </w:tc>
      </w:tr>
      <w:tr w14:paraId="7E41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dxa"/>
            <w:noWrap w:val="0"/>
            <w:vAlign w:val="center"/>
          </w:tcPr>
          <w:p w14:paraId="46BEFF40">
            <w:pPr>
              <w:keepLines/>
              <w:adjustRightInd w:val="0"/>
              <w:snapToGrid w:val="0"/>
              <w:spacing w:line="400" w:lineRule="exact"/>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115" w:type="dxa"/>
            <w:noWrap w:val="0"/>
            <w:vAlign w:val="center"/>
          </w:tcPr>
          <w:p w14:paraId="6BD7B7A1">
            <w:pPr>
              <w:keepLines/>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eastAsia="zh-CN"/>
              </w:rPr>
              <w:t>投标函</w:t>
            </w:r>
          </w:p>
        </w:tc>
        <w:tc>
          <w:tcPr>
            <w:tcW w:w="5776" w:type="dxa"/>
            <w:noWrap w:val="0"/>
            <w:vAlign w:val="top"/>
          </w:tcPr>
          <w:p w14:paraId="4866726A">
            <w:pPr>
              <w:keepLines/>
              <w:tabs>
                <w:tab w:val="left" w:pos="567"/>
              </w:tabs>
              <w:snapToGrid w:val="0"/>
              <w:spacing w:line="400" w:lineRule="exact"/>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提供</w:t>
            </w:r>
            <w:r>
              <w:rPr>
                <w:rFonts w:hint="eastAsia" w:ascii="宋体" w:hAnsi="宋体" w:eastAsia="宋体" w:cs="宋体"/>
                <w:color w:val="auto"/>
                <w:sz w:val="20"/>
                <w:szCs w:val="20"/>
                <w:highlight w:val="none"/>
                <w:lang w:eastAsia="zh-CN"/>
              </w:rPr>
              <w:t>投标</w:t>
            </w:r>
            <w:r>
              <w:rPr>
                <w:rFonts w:hint="eastAsia" w:ascii="宋体" w:hAnsi="宋体" w:eastAsia="宋体" w:cs="宋体"/>
                <w:color w:val="auto"/>
                <w:sz w:val="20"/>
                <w:szCs w:val="20"/>
                <w:highlight w:val="none"/>
              </w:rPr>
              <w:t>函；</w:t>
            </w:r>
          </w:p>
          <w:p w14:paraId="042660EE">
            <w:pPr>
              <w:keepLines/>
              <w:tabs>
                <w:tab w:val="left" w:pos="567"/>
              </w:tabs>
              <w:snapToGrid w:val="0"/>
              <w:spacing w:line="400" w:lineRule="exact"/>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lang w:eastAsia="zh-CN"/>
              </w:rPr>
              <w:t>投标</w:t>
            </w:r>
            <w:r>
              <w:rPr>
                <w:rFonts w:hint="eastAsia" w:ascii="宋体" w:hAnsi="宋体" w:eastAsia="宋体" w:cs="宋体"/>
                <w:color w:val="auto"/>
                <w:sz w:val="20"/>
                <w:szCs w:val="20"/>
                <w:highlight w:val="none"/>
              </w:rPr>
              <w:t>函须内容完整、签署符合要求、加盖电子CA章。否则，响应无效。</w:t>
            </w:r>
          </w:p>
        </w:tc>
      </w:tr>
      <w:tr w14:paraId="58F8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943" w:type="dxa"/>
            <w:noWrap w:val="0"/>
            <w:vAlign w:val="center"/>
          </w:tcPr>
          <w:p w14:paraId="73BF5BCB">
            <w:pPr>
              <w:keepLines/>
              <w:adjustRightInd w:val="0"/>
              <w:snapToGrid w:val="0"/>
              <w:spacing w:line="400" w:lineRule="exact"/>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115" w:type="dxa"/>
            <w:noWrap w:val="0"/>
            <w:vAlign w:val="center"/>
          </w:tcPr>
          <w:p w14:paraId="49A95F46">
            <w:pPr>
              <w:keepLines/>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投标文件的报价</w:t>
            </w:r>
          </w:p>
        </w:tc>
        <w:tc>
          <w:tcPr>
            <w:tcW w:w="5776" w:type="dxa"/>
            <w:noWrap w:val="0"/>
            <w:vAlign w:val="top"/>
          </w:tcPr>
          <w:p w14:paraId="0B8D3522">
            <w:pPr>
              <w:keepLines/>
              <w:tabs>
                <w:tab w:val="left" w:pos="567"/>
              </w:tabs>
              <w:snapToGrid w:val="0"/>
              <w:spacing w:line="400" w:lineRule="exact"/>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3.1提供开标报价一览表；</w:t>
            </w:r>
          </w:p>
          <w:p w14:paraId="3764AD62">
            <w:pPr>
              <w:keepLines/>
              <w:tabs>
                <w:tab w:val="left" w:pos="567"/>
              </w:tabs>
              <w:snapToGrid w:val="0"/>
              <w:spacing w:line="400" w:lineRule="exact"/>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3.2开标报价一览表须内容完整、签署符合要求、加盖电子CA章。否则，响应无效。</w:t>
            </w:r>
          </w:p>
          <w:p w14:paraId="08C19B41">
            <w:pPr>
              <w:keepLines/>
              <w:tabs>
                <w:tab w:val="left" w:pos="567"/>
              </w:tabs>
              <w:snapToGrid w:val="0"/>
              <w:spacing w:line="400" w:lineRule="exact"/>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3.3开标报价一览表存在有超出本项目最高限价等情形的，响应无效；</w:t>
            </w:r>
          </w:p>
          <w:p w14:paraId="71E2C332">
            <w:pPr>
              <w:keepLines/>
              <w:tabs>
                <w:tab w:val="left" w:pos="567"/>
              </w:tabs>
              <w:snapToGrid w:val="0"/>
              <w:spacing w:line="400" w:lineRule="exact"/>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3.4报价有可选择或可调整的报价的，响应无效。</w:t>
            </w:r>
          </w:p>
        </w:tc>
      </w:tr>
      <w:tr w14:paraId="57C5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943" w:type="dxa"/>
            <w:noWrap w:val="0"/>
            <w:vAlign w:val="center"/>
          </w:tcPr>
          <w:p w14:paraId="4686C0AA">
            <w:pPr>
              <w:keepLines/>
              <w:adjustRightInd w:val="0"/>
              <w:snapToGrid w:val="0"/>
              <w:spacing w:line="400" w:lineRule="exact"/>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2115" w:type="dxa"/>
            <w:noWrap w:val="0"/>
            <w:vAlign w:val="center"/>
          </w:tcPr>
          <w:p w14:paraId="0825987C">
            <w:pPr>
              <w:keepLines/>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商务要求响应内容</w:t>
            </w:r>
          </w:p>
        </w:tc>
        <w:tc>
          <w:tcPr>
            <w:tcW w:w="5776" w:type="dxa"/>
            <w:noWrap w:val="0"/>
            <w:vAlign w:val="top"/>
          </w:tcPr>
          <w:p w14:paraId="043061F4">
            <w:pPr>
              <w:keepLines/>
              <w:tabs>
                <w:tab w:val="left" w:pos="567"/>
              </w:tabs>
              <w:snapToGrid w:val="0"/>
              <w:spacing w:line="400" w:lineRule="exact"/>
              <w:jc w:val="both"/>
              <w:rPr>
                <w:rFonts w:hint="eastAsia"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rPr>
              <w:t>对照本文件第四部分中“商务要求”内容和投标文件的响应内容进行审查，没有做出实质性响应的做无效投标处</w:t>
            </w:r>
            <w:r>
              <w:rPr>
                <w:rFonts w:hint="eastAsia" w:ascii="宋体" w:hAnsi="宋体" w:eastAsia="宋体" w:cs="宋体"/>
                <w:color w:val="auto"/>
                <w:sz w:val="20"/>
                <w:szCs w:val="20"/>
                <w:highlight w:val="none"/>
              </w:rPr>
              <w:t>理。</w:t>
            </w:r>
          </w:p>
        </w:tc>
      </w:tr>
      <w:tr w14:paraId="507C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43" w:type="dxa"/>
            <w:noWrap w:val="0"/>
            <w:vAlign w:val="center"/>
          </w:tcPr>
          <w:p w14:paraId="5D3FA3FE">
            <w:pPr>
              <w:keepLines/>
              <w:adjustRightInd w:val="0"/>
              <w:snapToGrid w:val="0"/>
              <w:spacing w:line="400" w:lineRule="exact"/>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5</w:t>
            </w:r>
          </w:p>
        </w:tc>
        <w:tc>
          <w:tcPr>
            <w:tcW w:w="2115" w:type="dxa"/>
            <w:shd w:val="clear" w:color="auto" w:fill="auto"/>
            <w:noWrap w:val="0"/>
            <w:vAlign w:val="center"/>
          </w:tcPr>
          <w:p w14:paraId="27B9521E">
            <w:pPr>
              <w:pStyle w:val="25"/>
              <w:spacing w:before="65" w:line="228" w:lineRule="auto"/>
              <w:jc w:val="center"/>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color w:val="auto"/>
                <w:spacing w:val="7"/>
                <w:sz w:val="20"/>
                <w:szCs w:val="20"/>
                <w:highlight w:val="none"/>
              </w:rPr>
              <w:t>技术要求响应内容</w:t>
            </w:r>
          </w:p>
        </w:tc>
        <w:tc>
          <w:tcPr>
            <w:tcW w:w="5776" w:type="dxa"/>
            <w:shd w:val="clear" w:color="auto" w:fill="auto"/>
            <w:noWrap w:val="0"/>
            <w:vAlign w:val="top"/>
          </w:tcPr>
          <w:p w14:paraId="20CA819C">
            <w:pPr>
              <w:pStyle w:val="25"/>
              <w:spacing w:before="142" w:line="322" w:lineRule="auto"/>
              <w:ind w:right="103" w:rightChars="0"/>
              <w:jc w:val="both"/>
              <w:rPr>
                <w:rFonts w:hint="eastAsia" w:ascii="宋体" w:hAnsi="宋体" w:eastAsia="宋体" w:cs="宋体"/>
                <w:b w:val="0"/>
                <w:bCs w:val="0"/>
                <w:snapToGrid w:val="0"/>
                <w:color w:val="auto"/>
                <w:kern w:val="0"/>
                <w:sz w:val="20"/>
                <w:szCs w:val="20"/>
                <w:highlight w:val="none"/>
                <w:lang w:val="en-US" w:eastAsia="en-US" w:bidi="ar-SA"/>
              </w:rPr>
            </w:pPr>
            <w:r>
              <w:rPr>
                <w:rFonts w:hint="eastAsia" w:ascii="宋体" w:hAnsi="宋体" w:eastAsia="宋体" w:cs="宋体"/>
                <w:b w:val="0"/>
                <w:bCs w:val="0"/>
                <w:color w:val="auto"/>
                <w:spacing w:val="13"/>
                <w:sz w:val="20"/>
                <w:szCs w:val="20"/>
                <w:highlight w:val="none"/>
              </w:rPr>
              <w:t>对照本文件第四部分</w:t>
            </w:r>
            <w:r>
              <w:rPr>
                <w:rFonts w:hint="eastAsia" w:ascii="宋体" w:hAnsi="宋体" w:eastAsia="宋体" w:cs="宋体"/>
                <w:color w:val="auto"/>
                <w:spacing w:val="13"/>
                <w:sz w:val="20"/>
                <w:szCs w:val="20"/>
                <w:highlight w:val="none"/>
              </w:rPr>
              <w:t>中</w:t>
            </w:r>
            <w:r>
              <w:rPr>
                <w:rFonts w:hint="eastAsia" w:ascii="宋体" w:hAnsi="宋体" w:eastAsia="宋体" w:cs="宋体"/>
                <w:b w:val="0"/>
                <w:bCs w:val="0"/>
                <w:color w:val="auto"/>
                <w:spacing w:val="13"/>
                <w:sz w:val="20"/>
                <w:szCs w:val="20"/>
                <w:highlight w:val="none"/>
              </w:rPr>
              <w:t>“</w:t>
            </w:r>
            <w:r>
              <w:rPr>
                <w:rFonts w:hint="eastAsia" w:ascii="宋体" w:hAnsi="宋体" w:eastAsia="宋体" w:cs="宋体"/>
                <w:b w:val="0"/>
                <w:bCs w:val="0"/>
                <w:color w:val="auto"/>
                <w:spacing w:val="13"/>
                <w:sz w:val="20"/>
                <w:szCs w:val="20"/>
                <w:highlight w:val="none"/>
                <w:lang w:eastAsia="zh-CN"/>
              </w:rPr>
              <w:t>技术要求</w:t>
            </w:r>
            <w:r>
              <w:rPr>
                <w:rFonts w:hint="eastAsia" w:ascii="宋体" w:hAnsi="宋体" w:eastAsia="宋体" w:cs="宋体"/>
                <w:b w:val="0"/>
                <w:bCs w:val="0"/>
                <w:color w:val="auto"/>
                <w:spacing w:val="13"/>
                <w:sz w:val="20"/>
                <w:szCs w:val="20"/>
                <w:highlight w:val="none"/>
              </w:rPr>
              <w:t>”内容和投标文件的响应内容进行审查，</w:t>
            </w:r>
            <w:r>
              <w:rPr>
                <w:rFonts w:hint="eastAsia" w:cs="宋体"/>
                <w:b w:val="0"/>
                <w:bCs w:val="0"/>
                <w:color w:val="auto"/>
                <w:spacing w:val="13"/>
                <w:sz w:val="20"/>
                <w:szCs w:val="20"/>
                <w:highlight w:val="none"/>
                <w:lang w:val="en-US" w:eastAsia="zh-CN"/>
              </w:rPr>
              <w:t>没有做出</w:t>
            </w:r>
            <w:r>
              <w:rPr>
                <w:rFonts w:hint="eastAsia" w:ascii="宋体" w:hAnsi="宋体" w:eastAsia="宋体" w:cs="宋体"/>
                <w:b w:val="0"/>
                <w:bCs w:val="0"/>
                <w:color w:val="auto"/>
                <w:spacing w:val="13"/>
                <w:sz w:val="20"/>
                <w:szCs w:val="20"/>
                <w:highlight w:val="none"/>
              </w:rPr>
              <w:t>实质性响应的做无效</w:t>
            </w:r>
            <w:r>
              <w:rPr>
                <w:rFonts w:hint="eastAsia" w:ascii="宋体" w:hAnsi="宋体" w:eastAsia="宋体" w:cs="宋体"/>
                <w:b w:val="0"/>
                <w:bCs w:val="0"/>
                <w:color w:val="auto"/>
                <w:spacing w:val="6"/>
                <w:sz w:val="20"/>
                <w:szCs w:val="20"/>
                <w:highlight w:val="none"/>
              </w:rPr>
              <w:t>投标处理。</w:t>
            </w:r>
          </w:p>
        </w:tc>
      </w:tr>
    </w:tbl>
    <w:p w14:paraId="019C16B0">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说明：</w:t>
      </w:r>
    </w:p>
    <w:p w14:paraId="5C08B53F">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1、符合性检查的内容，经评标委员会共同认定没有做出实质性响应的，将导致投标无效。</w:t>
      </w:r>
    </w:p>
    <w:p w14:paraId="308FF554">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2、审查时，对特殊情况的处理评标委员会要遵循招标文件第三部分投标人须知第 21 条规定的原则。</w:t>
      </w:r>
    </w:p>
    <w:p w14:paraId="53CE1E83">
      <w:pPr>
        <w:spacing w:line="434" w:lineRule="auto"/>
        <w:rPr>
          <w:rFonts w:hint="eastAsia" w:ascii="宋体" w:hAnsi="宋体" w:eastAsia="宋体" w:cs="宋体"/>
          <w:color w:val="auto"/>
          <w:sz w:val="20"/>
          <w:szCs w:val="20"/>
          <w:highlight w:val="none"/>
        </w:rPr>
        <w:sectPr>
          <w:footerReference r:id="rId16" w:type="default"/>
          <w:pgSz w:w="11906" w:h="16839"/>
          <w:pgMar w:top="1134" w:right="984" w:bottom="1145" w:left="1686" w:header="1134" w:footer="980" w:gutter="0"/>
          <w:pgNumType w:fmt="numberInDash"/>
          <w:cols w:space="720" w:num="1"/>
        </w:sectPr>
      </w:pPr>
    </w:p>
    <w:p w14:paraId="659FCA03">
      <w:pPr>
        <w:spacing w:before="100" w:line="224" w:lineRule="auto"/>
        <w:jc w:val="right"/>
        <w:rPr>
          <w:rFonts w:hint="eastAsia" w:ascii="宋体" w:hAnsi="宋体" w:eastAsia="宋体" w:cs="宋体"/>
          <w:color w:val="auto"/>
          <w:sz w:val="31"/>
          <w:szCs w:val="31"/>
          <w:highlight w:val="none"/>
        </w:rPr>
      </w:pPr>
      <w:r>
        <w:rPr>
          <w:rFonts w:hint="eastAsia" w:ascii="宋体" w:hAnsi="宋体" w:eastAsia="宋体" w:cs="宋体"/>
          <w:b/>
          <w:bCs/>
          <w:color w:val="auto"/>
          <w:spacing w:val="6"/>
          <w:sz w:val="31"/>
          <w:szCs w:val="31"/>
          <w:highlight w:val="none"/>
        </w:rPr>
        <w:t>二、落实政府采购政策性要求的评审内容及标准（如适用）</w:t>
      </w:r>
    </w:p>
    <w:p w14:paraId="73BC9374">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1 、本项目涉及进口产品的要求：</w:t>
      </w:r>
    </w:p>
    <w:p w14:paraId="787992A2">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本项目采购标的物未特别注明“进口产品”（通过中国海关报关验放进入中国境内且产自境外的产品）字样的，均必须采购国产产品。</w:t>
      </w:r>
    </w:p>
    <w:p w14:paraId="13D52475">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2、本项目涉及政府强制采购品目清单产品的要求：</w:t>
      </w:r>
    </w:p>
    <w:p w14:paraId="51EE2421">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（1）采购标的涉及最新公布的《节能产品政府采购品目清单》标注“△”政府强制采购节能产品的，投标人应提供所投产品国家确定的认证机构出具的、处于有效期之内的节能产品认证证书。</w:t>
      </w:r>
    </w:p>
    <w:p w14:paraId="2C4033E5">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（2）投标货物中有最新公布的《节能产品政府采购品目清单》中强制采购产品以外的其他节能产品，以及最新公布的《环境标志产品政府采购品目清单》 中的环保产品</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rPr>
        <w:t>将按照“第六部分 评标方法和评标标准”给予加分。</w:t>
      </w:r>
    </w:p>
    <w:p w14:paraId="62B93B83">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3、本项目涉及正版软件的要求：</w:t>
      </w:r>
    </w:p>
    <w:p w14:paraId="437BEDE4">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投标人需承诺投报的计算机产品预装正版操作系统，投报的硬件产品内的预装软件为正版软件。</w:t>
      </w:r>
    </w:p>
    <w:p w14:paraId="4A8E0586">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4、本项目涉及网络安全产品的要求：</w:t>
      </w:r>
    </w:p>
    <w:p w14:paraId="72732CBB">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网络安全产品包括：网络关键设备和网络安全专用产品。</w:t>
      </w:r>
    </w:p>
    <w:p w14:paraId="1EDE9534">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所报货物中如含有国家网信办、财政部、工信部、公安部以及国家认监委下发的《关于调整〈网络关键设备和网络安全专用产品目录〉的公告》2023年第2号文件中“ 网络关键设备和网络安全专用产品目录 ”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响应无效。</w:t>
      </w:r>
    </w:p>
    <w:p w14:paraId="5CDA05DF">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具备资格的机构是指列入最新一批《承担网络关键设备和网络安全专用产品安全认证和安全检测任务机构名录》的机构。</w:t>
      </w:r>
    </w:p>
    <w:p w14:paraId="35E9E2FD">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5、本项目涉及信息安全产品的要求：</w:t>
      </w:r>
    </w:p>
    <w:p w14:paraId="4DB7CD7F">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投标货物中如含有财政部会同有关部门制定下发的《信息安全产品强制性认证目录》中的产品（8类13项），需提供中国信息安全认证中心或中国网络安全审查技术与认证中心按国家标准认证颁发的有效认证证书。</w:t>
      </w:r>
    </w:p>
    <w:p w14:paraId="32BF5E3A">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hint="eastAsia" w:ascii="宋体" w:hAnsi="宋体" w:eastAsia="宋体" w:cs="宋体"/>
          <w:color w:val="auto"/>
          <w:spacing w:val="4"/>
          <w:highlight w:val="none"/>
        </w:rPr>
      </w:pPr>
      <w:r>
        <w:rPr>
          <w:rFonts w:hint="eastAsia" w:cs="宋体"/>
          <w:color w:val="auto"/>
          <w:spacing w:val="4"/>
          <w:highlight w:val="none"/>
          <w:lang w:val="en-US" w:eastAsia="zh-CN"/>
        </w:rPr>
        <w:t>6</w:t>
      </w:r>
      <w:r>
        <w:rPr>
          <w:rFonts w:hint="eastAsia" w:ascii="宋体" w:hAnsi="宋体" w:eastAsia="宋体" w:cs="宋体"/>
          <w:color w:val="auto"/>
          <w:spacing w:val="4"/>
          <w:highlight w:val="none"/>
        </w:rPr>
        <w:t>、小型、微型企业参加本项目投标要求：</w:t>
      </w:r>
    </w:p>
    <w:p w14:paraId="2AA04AE7">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（1）须按照工信部联企业【2011】300 号《中小企业划型标准规定》的标准如实填写《中小企业声明函》（格式见第八部分），监狱企业参加投标视同小微企业，提供由省级以上监狱管理局、戒毒管理局出具的属于监狱企业的证明文件；</w:t>
      </w:r>
    </w:p>
    <w:p w14:paraId="39A22F2E">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（2）小、微企业只有提供本企业制造的货物或者服务，或者提供其他小、微企业制造的货物，可按照《政府采购促进中小企业发展管理办法》财库〔2020〕46 号</w:t>
      </w:r>
      <w:r>
        <w:rPr>
          <w:rFonts w:hint="eastAsia" w:cs="宋体"/>
          <w:color w:val="auto"/>
          <w:spacing w:val="4"/>
          <w:highlight w:val="none"/>
          <w:lang w:eastAsia="zh-CN"/>
        </w:rPr>
        <w:t>、</w:t>
      </w:r>
      <w:r>
        <w:rPr>
          <w:rFonts w:hint="eastAsia" w:cs="宋体"/>
          <w:color w:val="auto"/>
          <w:spacing w:val="4"/>
          <w:highlight w:val="none"/>
          <w:lang w:val="en-US" w:eastAsia="zh-CN"/>
        </w:rPr>
        <w:t>《财政部关于进一步加大政府采购支持中小企业力度的通知》财库〔2022〕19号文件规定及《山西省财政厅关于进一步加大政府采购支持中小企业力度助力扎实稳住经济的通知》（晋财购〔2022〕6号）</w:t>
      </w:r>
      <w:r>
        <w:rPr>
          <w:rFonts w:hint="eastAsia" w:ascii="宋体" w:hAnsi="宋体" w:eastAsia="宋体" w:cs="宋体"/>
          <w:color w:val="auto"/>
          <w:spacing w:val="4"/>
          <w:highlight w:val="none"/>
        </w:rPr>
        <w:t>的规定享受投标货物的价格折扣。若有的话，如实填写《小型、微型企业/残疾人福利性单位/创新产品企业提供货物明细表》（格式见第八部分）；</w:t>
      </w:r>
    </w:p>
    <w:p w14:paraId="4A4196B9">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（3）小、微型企业提供中型企业制造的货物或使用大型企业注册商标货物的，视同为中型企业。</w:t>
      </w:r>
    </w:p>
    <w:p w14:paraId="12DBD102">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hint="eastAsia" w:ascii="宋体" w:hAnsi="宋体" w:eastAsia="宋体" w:cs="宋体"/>
          <w:color w:val="auto"/>
          <w:spacing w:val="4"/>
          <w:highlight w:val="none"/>
        </w:rPr>
      </w:pPr>
      <w:r>
        <w:rPr>
          <w:rFonts w:hint="eastAsia" w:cs="宋体"/>
          <w:color w:val="auto"/>
          <w:spacing w:val="4"/>
          <w:highlight w:val="none"/>
          <w:lang w:val="en-US" w:eastAsia="zh-CN"/>
        </w:rPr>
        <w:t>7</w:t>
      </w:r>
      <w:r>
        <w:rPr>
          <w:rFonts w:hint="eastAsia" w:ascii="宋体" w:hAnsi="宋体" w:eastAsia="宋体" w:cs="宋体"/>
          <w:color w:val="auto"/>
          <w:spacing w:val="4"/>
          <w:highlight w:val="none"/>
        </w:rPr>
        <w:t>、残疾人福利性单位参加本项目投标的要求：</w:t>
      </w:r>
    </w:p>
    <w:p w14:paraId="030810C1">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（1）须根据财库【2017】 141 号《关于促进残疾人就业政府采购政策的通知》的要求</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rPr>
        <w:t>如实填写残疾人福利性单位声明函（格式见第八部分）；</w:t>
      </w:r>
    </w:p>
    <w:p w14:paraId="7F745F03">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（2）投标人提供的《残疾人福利性单位声明函》与事实不符的，依照《中华人民共和国政府采购法》第七十七条第一款的规定追究法律责任；</w:t>
      </w:r>
    </w:p>
    <w:p w14:paraId="3CD60194">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残疾人福利性单位提供本企业制造的货物或者服务，或者提供其他残疾人福利性单位制造的货物，享受投标货物的价格折扣。若有的话，如实填写《小型、微型企业/残疾人福利性单位/创新产品企业提供货物明细表》（格式见第八部分）。</w:t>
      </w:r>
    </w:p>
    <w:p w14:paraId="1668A486">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hint="eastAsia" w:cs="宋体"/>
          <w:color w:val="auto"/>
          <w:spacing w:val="4"/>
          <w:highlight w:val="none"/>
          <w:lang w:val="en-US" w:eastAsia="zh-CN"/>
        </w:rPr>
      </w:pPr>
      <w:r>
        <w:rPr>
          <w:rFonts w:hint="eastAsia" w:cs="宋体"/>
          <w:color w:val="auto"/>
          <w:spacing w:val="4"/>
          <w:highlight w:val="none"/>
          <w:lang w:val="en-US" w:eastAsia="zh-CN"/>
        </w:rPr>
        <w:t>8．涉及监狱企业参加投标的要求：</w:t>
      </w:r>
    </w:p>
    <w:p w14:paraId="5179F1E4">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hint="eastAsia" w:cs="宋体"/>
          <w:color w:val="auto"/>
          <w:spacing w:val="4"/>
          <w:highlight w:val="none"/>
          <w:lang w:val="en-US" w:eastAsia="zh-CN"/>
        </w:rPr>
      </w:pPr>
      <w:r>
        <w:rPr>
          <w:rFonts w:hint="eastAsia" w:cs="宋体"/>
          <w:color w:val="auto"/>
          <w:spacing w:val="4"/>
          <w:highlight w:val="none"/>
          <w:lang w:val="en-US" w:eastAsia="zh-CN"/>
        </w:rPr>
        <w:t>（1）监狱企业参加投标视同小微企业，需提供由省级以上监狱管理局或戒毒管理局出具的属于监狱企业的证明文件。</w:t>
      </w:r>
    </w:p>
    <w:p w14:paraId="4008F3E2">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hint="eastAsia" w:cs="宋体"/>
          <w:color w:val="auto"/>
          <w:spacing w:val="4"/>
          <w:highlight w:val="none"/>
          <w:lang w:val="en-US" w:eastAsia="zh-CN"/>
        </w:rPr>
      </w:pPr>
      <w:r>
        <w:rPr>
          <w:rFonts w:hint="eastAsia" w:cs="宋体"/>
          <w:color w:val="auto"/>
          <w:spacing w:val="4"/>
          <w:highlight w:val="none"/>
          <w:lang w:val="en-US" w:eastAsia="zh-CN"/>
        </w:rPr>
        <w:t>（2）监狱企业只有提供本企业制造的货物或服务，或者提供其他小、微企业制造的货物，享受投标货物的价格折扣。</w:t>
      </w:r>
    </w:p>
    <w:p w14:paraId="344DDE67">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hint="eastAsia" w:cs="宋体"/>
          <w:color w:val="auto"/>
          <w:spacing w:val="4"/>
          <w:highlight w:val="none"/>
          <w:lang w:val="en-US" w:eastAsia="zh-CN"/>
        </w:rPr>
      </w:pPr>
      <w:r>
        <w:rPr>
          <w:rFonts w:hint="eastAsia" w:cs="宋体"/>
          <w:color w:val="auto"/>
          <w:spacing w:val="4"/>
          <w:highlight w:val="none"/>
          <w:lang w:val="en-US" w:eastAsia="zh-CN"/>
        </w:rPr>
        <w:t>（3）监狱企业与中型企业组成联合体参加投标的，或者向监狱企业分包，且联合体协议或分包意向协议约定监狱企业的协议金额占到合同金额30%以上的，享受投标标的价格折扣。</w:t>
      </w:r>
    </w:p>
    <w:p w14:paraId="238639C2">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18" w:firstLineChars="200"/>
        <w:textAlignment w:val="baseline"/>
        <w:rPr>
          <w:rFonts w:hint="eastAsia" w:cs="宋体"/>
          <w:b/>
          <w:bCs/>
          <w:color w:val="auto"/>
          <w:spacing w:val="4"/>
          <w:highlight w:val="none"/>
          <w:lang w:val="en-US" w:eastAsia="zh-CN"/>
        </w:rPr>
      </w:pPr>
      <w:r>
        <w:rPr>
          <w:rFonts w:hint="eastAsia" w:cs="宋体"/>
          <w:b/>
          <w:bCs/>
          <w:color w:val="auto"/>
          <w:spacing w:val="4"/>
          <w:highlight w:val="none"/>
          <w:lang w:val="en-US" w:eastAsia="zh-CN"/>
        </w:rPr>
        <w:t xml:space="preserve">9.专门面向中小企业采购的项目，不重复执行中小企业发展、促进残疾人就业、支持监狱企业发展的价格优惠政策。 </w:t>
      </w:r>
    </w:p>
    <w:p w14:paraId="0CBD1957">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hint="eastAsia" w:ascii="宋体" w:hAnsi="宋体" w:eastAsia="宋体" w:cs="宋体"/>
          <w:color w:val="auto"/>
          <w:spacing w:val="4"/>
          <w:highlight w:val="none"/>
        </w:rPr>
      </w:pPr>
      <w:r>
        <w:rPr>
          <w:rFonts w:hint="eastAsia" w:cs="宋体"/>
          <w:color w:val="auto"/>
          <w:spacing w:val="4"/>
          <w:highlight w:val="none"/>
          <w:lang w:val="en-US" w:eastAsia="zh-CN"/>
        </w:rPr>
        <w:t>10</w:t>
      </w:r>
      <w:r>
        <w:rPr>
          <w:rFonts w:hint="eastAsia" w:ascii="宋体" w:hAnsi="宋体" w:eastAsia="宋体" w:cs="宋体"/>
          <w:color w:val="auto"/>
          <w:spacing w:val="4"/>
          <w:highlight w:val="none"/>
        </w:rPr>
        <w:t>、本项目涉及创新产品和服务的要求：</w:t>
      </w:r>
    </w:p>
    <w:p w14:paraId="32B8BC57">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根据晋财购[2019]19号《政府采购支持创新产品和服务实施细则》，投标人提供标的物中有符合创新要求的产品和服务的，须如实填写《创新产品和服务承诺函》，并如实填写《小型、微型企业/残疾人福利性单位/创新产品企业提供货物明细表》（格式见第八部分）。</w:t>
      </w:r>
    </w:p>
    <w:p w14:paraId="5378511A">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hint="eastAsia" w:ascii="宋体" w:hAnsi="宋体" w:eastAsia="宋体" w:cs="宋体"/>
          <w:color w:val="auto"/>
          <w:spacing w:val="4"/>
          <w:highlight w:val="none"/>
        </w:rPr>
      </w:pPr>
      <w:r>
        <w:rPr>
          <w:rFonts w:hint="eastAsia" w:cs="宋体"/>
          <w:color w:val="auto"/>
          <w:spacing w:val="4"/>
          <w:highlight w:val="none"/>
          <w:lang w:val="en-US" w:eastAsia="zh-CN"/>
        </w:rPr>
        <w:t>11</w:t>
      </w:r>
      <w:r>
        <w:rPr>
          <w:rFonts w:hint="eastAsia" w:ascii="宋体" w:hAnsi="宋体" w:eastAsia="宋体" w:cs="宋体"/>
          <w:color w:val="auto"/>
          <w:spacing w:val="4"/>
          <w:highlight w:val="none"/>
        </w:rPr>
        <w:t>、涉及商品包装和快递包装的要求：</w:t>
      </w:r>
    </w:p>
    <w:p w14:paraId="72634318">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本项目涉及商品包装和快递包装要求的，投标人须填写《商品包装和快递包装承诺函》（格式见第八部分）。</w:t>
      </w:r>
    </w:p>
    <w:p w14:paraId="06165ED1">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lang w:val="en-US" w:eastAsia="zh-CN"/>
        </w:rPr>
        <w:t>1</w:t>
      </w:r>
      <w:r>
        <w:rPr>
          <w:rFonts w:hint="eastAsia" w:cs="宋体"/>
          <w:color w:val="auto"/>
          <w:spacing w:val="4"/>
          <w:highlight w:val="none"/>
          <w:lang w:val="en-US" w:eastAsia="zh-CN"/>
        </w:rPr>
        <w:t>2</w:t>
      </w:r>
      <w:r>
        <w:rPr>
          <w:rFonts w:hint="eastAsia" w:ascii="宋体" w:hAnsi="宋体" w:eastAsia="宋体" w:cs="宋体"/>
          <w:color w:val="auto"/>
          <w:spacing w:val="4"/>
          <w:highlight w:val="none"/>
          <w:lang w:val="en-US" w:eastAsia="zh-CN"/>
        </w:rPr>
        <w:t>、涉及本国产品标准及相关政策的要求：</w:t>
      </w:r>
    </w:p>
    <w:p w14:paraId="2CDD30C8">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lang w:val="en-US" w:eastAsia="zh-CN"/>
        </w:rPr>
      </w:pPr>
      <w:r>
        <w:rPr>
          <w:rFonts w:hint="eastAsia" w:ascii="宋体" w:hAnsi="宋体" w:eastAsia="宋体" w:cs="宋体"/>
          <w:color w:val="auto"/>
          <w:spacing w:val="4"/>
          <w:highlight w:val="none"/>
          <w:lang w:val="en" w:eastAsia="zh-CN"/>
        </w:rPr>
        <w:t>（</w:t>
      </w:r>
      <w:r>
        <w:rPr>
          <w:rFonts w:hint="eastAsia" w:ascii="宋体" w:hAnsi="宋体" w:eastAsia="宋体" w:cs="宋体"/>
          <w:color w:val="auto"/>
          <w:spacing w:val="4"/>
          <w:highlight w:val="none"/>
          <w:lang w:val="en-US" w:eastAsia="zh-CN"/>
        </w:rPr>
        <w:t>1</w:t>
      </w:r>
      <w:r>
        <w:rPr>
          <w:rFonts w:hint="eastAsia" w:ascii="宋体" w:hAnsi="宋体" w:eastAsia="宋体" w:cs="宋体"/>
          <w:color w:val="auto"/>
          <w:spacing w:val="4"/>
          <w:highlight w:val="none"/>
          <w:lang w:val="en" w:eastAsia="zh-CN"/>
        </w:rPr>
        <w:t>）</w:t>
      </w:r>
      <w:r>
        <w:rPr>
          <w:rFonts w:hint="eastAsia" w:ascii="宋体" w:hAnsi="宋体" w:eastAsia="宋体" w:cs="宋体"/>
          <w:color w:val="auto"/>
          <w:spacing w:val="4"/>
          <w:highlight w:val="none"/>
          <w:lang w:val="en-US" w:eastAsia="zh-CN"/>
        </w:rPr>
        <w:t>根据《国务院办公厅关于在政府采购中实施本国产品标准及相关政策的通知》（国办发〔2025〕34号）规定，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BE6D38A">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lang w:val="en-US" w:eastAsia="zh-CN"/>
        </w:rPr>
      </w:pPr>
      <w:r>
        <w:rPr>
          <w:rFonts w:hint="eastAsia" w:ascii="宋体" w:hAnsi="宋体" w:eastAsia="宋体" w:cs="宋体"/>
          <w:color w:val="auto"/>
          <w:spacing w:val="4"/>
          <w:highlight w:val="none"/>
          <w:lang w:val="en" w:eastAsia="zh-CN"/>
        </w:rPr>
        <w:t>（</w:t>
      </w:r>
      <w:r>
        <w:rPr>
          <w:rFonts w:hint="eastAsia" w:ascii="宋体" w:hAnsi="宋体" w:eastAsia="宋体" w:cs="宋体"/>
          <w:color w:val="auto"/>
          <w:spacing w:val="4"/>
          <w:highlight w:val="none"/>
          <w:lang w:val="en-US" w:eastAsia="zh-CN"/>
        </w:rPr>
        <w:t>2</w:t>
      </w:r>
      <w:r>
        <w:rPr>
          <w:rFonts w:hint="eastAsia" w:ascii="宋体" w:hAnsi="宋体" w:eastAsia="宋体" w:cs="宋体"/>
          <w:color w:val="auto"/>
          <w:spacing w:val="4"/>
          <w:highlight w:val="none"/>
          <w:lang w:val="en" w:eastAsia="zh-CN"/>
        </w:rPr>
        <w:t>）</w:t>
      </w:r>
      <w:r>
        <w:rPr>
          <w:rFonts w:hint="eastAsia" w:ascii="宋体" w:hAnsi="宋体" w:eastAsia="宋体" w:cs="宋体"/>
          <w:color w:val="auto"/>
          <w:spacing w:val="4"/>
          <w:highlight w:val="none"/>
          <w:lang w:val="en-US" w:eastAsia="zh-CN"/>
        </w:rPr>
        <w:t>符合本国产品标准及相关政策的企业须提交《关于符合本国产品标准声明函》（格式见第八部分）。本政策可与中小企业、节能环保等政府采购扶持政策叠加适用，扣除顺序按国家最新规定执行。</w:t>
      </w:r>
    </w:p>
    <w:p w14:paraId="50F340B0">
      <w:pPr>
        <w:spacing w:before="46" w:line="225" w:lineRule="auto"/>
        <w:ind w:left="446"/>
        <w:rPr>
          <w:rFonts w:hint="eastAsia" w:ascii="宋体" w:hAnsi="宋体" w:eastAsia="宋体" w:cs="宋体"/>
          <w:color w:val="auto"/>
          <w:sz w:val="31"/>
          <w:szCs w:val="31"/>
          <w:highlight w:val="none"/>
        </w:rPr>
      </w:pPr>
      <w:r>
        <w:rPr>
          <w:rFonts w:hint="eastAsia" w:ascii="宋体" w:hAnsi="宋体" w:eastAsia="宋体" w:cs="宋体"/>
          <w:b/>
          <w:bCs/>
          <w:color w:val="auto"/>
          <w:spacing w:val="6"/>
          <w:sz w:val="31"/>
          <w:szCs w:val="31"/>
          <w:highlight w:val="none"/>
        </w:rPr>
        <w:t>三、无效投标的情形</w:t>
      </w:r>
    </w:p>
    <w:p w14:paraId="690DA4B2">
      <w:pPr>
        <w:spacing w:before="227" w:line="228" w:lineRule="auto"/>
        <w:ind w:left="443"/>
        <w:rPr>
          <w:rFonts w:hint="eastAsia" w:ascii="宋体" w:hAnsi="宋体" w:eastAsia="宋体" w:cs="宋体"/>
          <w:color w:val="auto"/>
          <w:spacing w:val="8"/>
          <w:sz w:val="20"/>
          <w:szCs w:val="20"/>
          <w:highlight w:val="none"/>
        </w:rPr>
      </w:pPr>
      <w:r>
        <w:rPr>
          <w:rFonts w:hint="eastAsia" w:ascii="宋体" w:hAnsi="宋体" w:eastAsia="宋体" w:cs="宋体"/>
          <w:color w:val="auto"/>
          <w:spacing w:val="9"/>
          <w:sz w:val="20"/>
          <w:szCs w:val="20"/>
          <w:highlight w:val="none"/>
        </w:rPr>
        <w:t>未通过资格性、符合性审查的投标文件为无效投</w:t>
      </w:r>
      <w:r>
        <w:rPr>
          <w:rFonts w:hint="eastAsia" w:ascii="宋体" w:hAnsi="宋体" w:eastAsia="宋体" w:cs="宋体"/>
          <w:color w:val="auto"/>
          <w:spacing w:val="8"/>
          <w:sz w:val="20"/>
          <w:szCs w:val="20"/>
          <w:highlight w:val="none"/>
        </w:rPr>
        <w:t>标。</w:t>
      </w:r>
    </w:p>
    <w:p w14:paraId="1E80EB9E">
      <w:pPr>
        <w:pStyle w:val="13"/>
        <w:rPr>
          <w:rFonts w:hint="eastAsia"/>
          <w:color w:val="auto"/>
          <w:highlight w:val="none"/>
        </w:rPr>
      </w:pPr>
    </w:p>
    <w:p w14:paraId="7376DD80">
      <w:pPr>
        <w:spacing w:before="46" w:line="225" w:lineRule="auto"/>
        <w:ind w:left="446"/>
        <w:rPr>
          <w:rFonts w:hint="eastAsia" w:ascii="宋体" w:hAnsi="宋体" w:eastAsia="宋体" w:cs="宋体"/>
          <w:b/>
          <w:bCs/>
          <w:color w:val="auto"/>
          <w:spacing w:val="6"/>
          <w:sz w:val="31"/>
          <w:szCs w:val="31"/>
          <w:highlight w:val="none"/>
          <w:lang w:eastAsia="zh-CN"/>
        </w:rPr>
      </w:pPr>
      <w:r>
        <w:rPr>
          <w:rFonts w:hint="eastAsia" w:ascii="宋体" w:hAnsi="宋体" w:eastAsia="宋体" w:cs="宋体"/>
          <w:b/>
          <w:bCs/>
          <w:color w:val="auto"/>
          <w:spacing w:val="6"/>
          <w:sz w:val="31"/>
          <w:szCs w:val="31"/>
          <w:highlight w:val="none"/>
        </w:rPr>
        <w:t>四、评标方法及中标</w:t>
      </w:r>
      <w:r>
        <w:rPr>
          <w:rFonts w:hint="eastAsia" w:ascii="宋体" w:hAnsi="宋体" w:eastAsia="宋体" w:cs="宋体"/>
          <w:b/>
          <w:bCs/>
          <w:color w:val="auto"/>
          <w:spacing w:val="6"/>
          <w:sz w:val="31"/>
          <w:szCs w:val="31"/>
          <w:highlight w:val="none"/>
          <w:lang w:eastAsia="zh-CN"/>
        </w:rPr>
        <w:t>条件</w:t>
      </w:r>
    </w:p>
    <w:p w14:paraId="17242EBE">
      <w:pPr>
        <w:spacing w:before="179" w:line="297" w:lineRule="auto"/>
        <w:ind w:right="4424"/>
        <w:rPr>
          <w:rFonts w:hint="eastAsia" w:ascii="宋体" w:hAnsi="宋体" w:eastAsia="宋体" w:cs="宋体"/>
          <w:color w:val="auto"/>
          <w:sz w:val="28"/>
          <w:szCs w:val="28"/>
          <w:highlight w:val="none"/>
        </w:rPr>
      </w:pPr>
      <w:r>
        <w:rPr>
          <w:rFonts w:hint="eastAsia" w:ascii="宋体" w:hAnsi="宋体" w:eastAsia="宋体" w:cs="宋体"/>
          <w:color w:val="auto"/>
          <w:sz w:val="31"/>
          <w:szCs w:val="31"/>
          <w:highlight w:val="none"/>
        </w:rPr>
        <w:t xml:space="preserve"> </w:t>
      </w:r>
      <w:r>
        <w:rPr>
          <w:rFonts w:hint="eastAsia" w:ascii="宋体" w:hAnsi="宋体" w:eastAsia="宋体" w:cs="宋体"/>
          <w:color w:val="auto"/>
          <w:spacing w:val="-5"/>
          <w:sz w:val="20"/>
          <w:szCs w:val="20"/>
          <w:highlight w:val="none"/>
        </w:rPr>
        <w:t>☑</w:t>
      </w:r>
      <w:r>
        <w:rPr>
          <w:rFonts w:hint="eastAsia" w:ascii="宋体" w:hAnsi="宋体" w:eastAsia="宋体" w:cs="宋体"/>
          <w:b/>
          <w:bCs/>
          <w:color w:val="auto"/>
          <w:spacing w:val="-5"/>
          <w:sz w:val="28"/>
          <w:szCs w:val="28"/>
          <w:highlight w:val="none"/>
        </w:rPr>
        <w:t>授权评标委员会确定中标人</w:t>
      </w:r>
    </w:p>
    <w:p w14:paraId="044125DC">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□采用最低评标价法评标的，按投标报价由低到高顺序排列，投标报价最低的投标人为中标人。投标报价相同的采取随机抽取的方式确定中标人。</w:t>
      </w:r>
    </w:p>
    <w:p w14:paraId="2767B520">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☑采用综合评分法评标的，投标文件满足招标文件全部实质性要求，且按照评审因素（包 括投标报价、技术或者服务水平、履约能力、售后服务等）的量化指标进行评审（具体评分见综合评分法评分细则），评标结果按评审后得分由高到低顺序排列，得分最高的投标人为中标人。得分相同的，按投标报价由低到高顺序排列。得分且投标报价相同的采取随机抽取的方式确定中标人。</w:t>
      </w:r>
    </w:p>
    <w:p w14:paraId="4AACD5F7">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p>
    <w:p w14:paraId="5514E0F4">
      <w:pPr>
        <w:spacing w:before="42" w:line="219" w:lineRule="auto"/>
        <w:ind w:left="238"/>
        <w:rPr>
          <w:rFonts w:hint="eastAsia" w:ascii="宋体" w:hAnsi="宋体" w:eastAsia="宋体" w:cs="宋体"/>
          <w:color w:val="auto"/>
          <w:sz w:val="28"/>
          <w:szCs w:val="28"/>
          <w:highlight w:val="none"/>
        </w:rPr>
      </w:pPr>
      <w:r>
        <w:rPr>
          <w:rFonts w:hint="eastAsia" w:ascii="宋体" w:hAnsi="宋体" w:eastAsia="宋体" w:cs="宋体"/>
          <w:color w:val="auto"/>
          <w:spacing w:val="-4"/>
          <w:sz w:val="20"/>
          <w:szCs w:val="20"/>
          <w:highlight w:val="none"/>
          <w:lang w:eastAsia="zh-CN"/>
        </w:rPr>
        <w:t>□</w:t>
      </w:r>
      <w:r>
        <w:rPr>
          <w:rFonts w:hint="eastAsia" w:ascii="宋体" w:hAnsi="宋体" w:eastAsia="宋体" w:cs="宋体"/>
          <w:b/>
          <w:bCs/>
          <w:color w:val="auto"/>
          <w:spacing w:val="-4"/>
          <w:sz w:val="28"/>
          <w:szCs w:val="28"/>
          <w:highlight w:val="none"/>
        </w:rPr>
        <w:t>评标委员会推荐中标候选人名单</w:t>
      </w:r>
    </w:p>
    <w:p w14:paraId="7B6A649E">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lang w:val="en-US" w:eastAsia="zh-CN"/>
        </w:rPr>
      </w:pPr>
      <w:r>
        <w:rPr>
          <w:rFonts w:hint="eastAsia" w:ascii="宋体" w:hAnsi="宋体" w:eastAsia="宋体" w:cs="宋体"/>
          <w:color w:val="auto"/>
          <w:spacing w:val="4"/>
          <w:sz w:val="20"/>
          <w:szCs w:val="20"/>
          <w:highlight w:val="none"/>
        </w:rPr>
        <w:t>□采用最低评标价法评标的，按投标报价由低到高顺序排列，投标报价最低的投标人推荐为中标候选人。投标报价相同的采取随机抽取的方式推荐为中标候选人。</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应当自收到评标报告之日起 5 个工作日内，在评标报告确定的中标候选人名单中按顺序确定中标</w:t>
      </w:r>
      <w:r>
        <w:rPr>
          <w:rFonts w:hint="eastAsia" w:ascii="宋体" w:hAnsi="宋体" w:eastAsia="宋体" w:cs="宋体"/>
          <w:color w:val="auto"/>
          <w:spacing w:val="4"/>
          <w:sz w:val="20"/>
          <w:szCs w:val="20"/>
          <w:highlight w:val="none"/>
          <w:lang w:val="en-US" w:eastAsia="zh-CN"/>
        </w:rPr>
        <w:t>人。</w:t>
      </w:r>
    </w:p>
    <w:p w14:paraId="640D8F46">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r>
        <w:rPr>
          <w:rFonts w:hint="eastAsia" w:ascii="宋体" w:hAnsi="宋体" w:eastAsia="宋体" w:cs="宋体"/>
          <w:color w:val="auto"/>
          <w:spacing w:val="4"/>
          <w:sz w:val="20"/>
          <w:szCs w:val="20"/>
          <w:highlight w:val="none"/>
        </w:rPr>
        <w:t>☐采用综合评分法评标的，投标文件满足招标文件全部实质性要求，且按照评审因素（包 括投标报价、技术或者服务水平、履约能力、售后服务等。）的量化指标进行评审（具体评分见综合评分法评分细则），评标结果按评审后得分由高到低顺序排列，得分相同的， 按投标报价由低到高顺序排列，得分且投标报价相同的采取随机抽取的方式推荐中标候选 人名单，中标候选人应当不超过 3 个，并标明排序。</w:t>
      </w:r>
      <w:r>
        <w:rPr>
          <w:rFonts w:hint="eastAsia" w:eastAsia="宋体" w:cs="宋体"/>
          <w:color w:val="auto"/>
          <w:spacing w:val="4"/>
          <w:sz w:val="20"/>
          <w:szCs w:val="20"/>
          <w:highlight w:val="none"/>
          <w:lang w:eastAsia="zh-CN"/>
        </w:rPr>
        <w:t>招标人</w:t>
      </w:r>
      <w:r>
        <w:rPr>
          <w:rFonts w:hint="eastAsia" w:ascii="宋体" w:hAnsi="宋体" w:eastAsia="宋体" w:cs="宋体"/>
          <w:color w:val="auto"/>
          <w:spacing w:val="4"/>
          <w:sz w:val="20"/>
          <w:szCs w:val="20"/>
          <w:highlight w:val="none"/>
        </w:rPr>
        <w:t>应当自收到评标报告之日起 5 个工作日内，在评标报告确定的中标候选人名单中按顺序确定中标人。</w:t>
      </w:r>
    </w:p>
    <w:p w14:paraId="389E0DFD">
      <w:pPr>
        <w:pStyle w:val="26"/>
        <w:snapToGrid w:val="0"/>
        <w:spacing w:line="480" w:lineRule="exact"/>
        <w:ind w:firstLine="416" w:firstLineChars="200"/>
        <w:textAlignment w:val="auto"/>
        <w:rPr>
          <w:rFonts w:hint="eastAsia" w:ascii="宋体" w:hAnsi="宋体" w:eastAsia="宋体" w:cs="宋体"/>
          <w:color w:val="auto"/>
          <w:spacing w:val="4"/>
          <w:sz w:val="20"/>
          <w:szCs w:val="20"/>
          <w:highlight w:val="none"/>
        </w:rPr>
      </w:pPr>
    </w:p>
    <w:tbl>
      <w:tblPr>
        <w:tblStyle w:val="24"/>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7"/>
      </w:tblGrid>
      <w:tr w14:paraId="5E747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527" w:type="dxa"/>
            <w:vAlign w:val="top"/>
          </w:tcPr>
          <w:p w14:paraId="38D08E73">
            <w:pPr>
              <w:pStyle w:val="25"/>
              <w:spacing w:before="237" w:line="228" w:lineRule="auto"/>
              <w:ind w:left="116"/>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综合评分法评分细则</w:t>
            </w:r>
          </w:p>
        </w:tc>
      </w:tr>
      <w:tr w14:paraId="0C152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527" w:type="dxa"/>
            <w:vAlign w:val="top"/>
          </w:tcPr>
          <w:p w14:paraId="50EDCCAF">
            <w:pPr>
              <w:pStyle w:val="25"/>
              <w:spacing w:before="234" w:line="228" w:lineRule="auto"/>
              <w:ind w:left="117"/>
              <w:rPr>
                <w:rFonts w:hint="eastAsia" w:ascii="宋体" w:hAnsi="宋体" w:eastAsia="宋体" w:cs="宋体"/>
                <w:color w:val="auto"/>
                <w:sz w:val="20"/>
                <w:szCs w:val="20"/>
                <w:highlight w:val="none"/>
              </w:rPr>
            </w:pPr>
            <w:r>
              <w:rPr>
                <w:rFonts w:hint="eastAsia" w:ascii="宋体" w:hAnsi="宋体" w:eastAsia="宋体" w:cs="宋体"/>
                <w:b/>
                <w:bCs/>
                <w:color w:val="auto"/>
                <w:spacing w:val="5"/>
                <w:sz w:val="20"/>
                <w:szCs w:val="20"/>
                <w:highlight w:val="none"/>
              </w:rPr>
              <w:t>一、商务部分（</w:t>
            </w:r>
            <w:r>
              <w:rPr>
                <w:rFonts w:hint="eastAsia" w:cs="宋体"/>
                <w:b/>
                <w:bCs/>
                <w:color w:val="auto"/>
                <w:spacing w:val="5"/>
                <w:sz w:val="20"/>
                <w:szCs w:val="20"/>
                <w:highlight w:val="none"/>
                <w:lang w:val="en-US" w:eastAsia="zh-CN"/>
              </w:rPr>
              <w:t>9</w:t>
            </w:r>
            <w:r>
              <w:rPr>
                <w:rFonts w:hint="eastAsia" w:ascii="宋体" w:hAnsi="宋体" w:eastAsia="宋体" w:cs="宋体"/>
                <w:b/>
                <w:bCs/>
                <w:color w:val="auto"/>
                <w:spacing w:val="5"/>
                <w:sz w:val="20"/>
                <w:szCs w:val="20"/>
                <w:highlight w:val="none"/>
              </w:rPr>
              <w:t>分）</w:t>
            </w:r>
          </w:p>
        </w:tc>
      </w:tr>
      <w:tr w14:paraId="745F8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7" w:type="dxa"/>
            <w:vAlign w:val="top"/>
          </w:tcPr>
          <w:p w14:paraId="03869375">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rPr>
                <w:rFonts w:hint="eastAsia" w:ascii="宋体" w:hAnsi="宋体" w:eastAsia="宋体" w:cs="宋体"/>
                <w:b/>
                <w:bCs/>
                <w:color w:val="auto"/>
                <w:spacing w:val="9"/>
                <w:sz w:val="20"/>
                <w:szCs w:val="20"/>
                <w:highlight w:val="none"/>
                <w:lang w:val="en-US" w:eastAsia="zh-CN"/>
              </w:rPr>
            </w:pPr>
            <w:r>
              <w:rPr>
                <w:rFonts w:hint="eastAsia" w:ascii="宋体" w:hAnsi="宋体" w:eastAsia="宋体" w:cs="宋体"/>
                <w:b/>
                <w:bCs/>
                <w:color w:val="auto"/>
                <w:spacing w:val="9"/>
                <w:sz w:val="20"/>
                <w:szCs w:val="20"/>
                <w:highlight w:val="none"/>
                <w:lang w:val="en-US" w:eastAsia="zh-CN"/>
              </w:rPr>
              <w:t>企业业绩：总分</w:t>
            </w:r>
            <w:r>
              <w:rPr>
                <w:rFonts w:hint="eastAsia" w:cs="宋体"/>
                <w:b/>
                <w:bCs/>
                <w:color w:val="auto"/>
                <w:spacing w:val="9"/>
                <w:sz w:val="20"/>
                <w:szCs w:val="20"/>
                <w:highlight w:val="none"/>
                <w:lang w:val="en-US" w:eastAsia="zh-CN"/>
              </w:rPr>
              <w:t>9</w:t>
            </w:r>
            <w:r>
              <w:rPr>
                <w:rFonts w:hint="eastAsia" w:ascii="宋体" w:hAnsi="宋体" w:eastAsia="宋体" w:cs="宋体"/>
                <w:b/>
                <w:bCs/>
                <w:color w:val="auto"/>
                <w:spacing w:val="9"/>
                <w:sz w:val="20"/>
                <w:szCs w:val="20"/>
                <w:highlight w:val="none"/>
                <w:lang w:val="en-US" w:eastAsia="zh-CN"/>
              </w:rPr>
              <w:t>分</w:t>
            </w:r>
          </w:p>
          <w:p w14:paraId="7BB43CB4">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firstLine="400" w:firstLineChars="20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投标截止日期前三个年度内签署的类似项目合同案例（投标人自身合同为准），要求必须提供与最终用户签订的合同首尾页、项目内容页、合同签署日期页、签字盖章页扫描件作为证明。每提供一份合同得</w:t>
            </w:r>
            <w:r>
              <w:rPr>
                <w:rFonts w:hint="eastAsia" w:cs="宋体"/>
                <w:color w:val="auto"/>
                <w:sz w:val="20"/>
                <w:szCs w:val="20"/>
                <w:highlight w:val="none"/>
                <w:lang w:val="en-US" w:eastAsia="zh-CN"/>
              </w:rPr>
              <w:t>3</w:t>
            </w:r>
            <w:r>
              <w:rPr>
                <w:rFonts w:hint="eastAsia" w:ascii="宋体" w:hAnsi="宋体" w:eastAsia="宋体" w:cs="宋体"/>
                <w:color w:val="auto"/>
                <w:sz w:val="20"/>
                <w:szCs w:val="20"/>
                <w:highlight w:val="none"/>
                <w:lang w:val="en-US" w:eastAsia="zh-CN"/>
              </w:rPr>
              <w:t>分，最高得</w:t>
            </w:r>
            <w:r>
              <w:rPr>
                <w:rFonts w:hint="eastAsia" w:cs="宋体"/>
                <w:color w:val="auto"/>
                <w:sz w:val="20"/>
                <w:szCs w:val="20"/>
                <w:highlight w:val="none"/>
                <w:lang w:val="en-US" w:eastAsia="zh-CN"/>
              </w:rPr>
              <w:t>9</w:t>
            </w:r>
            <w:r>
              <w:rPr>
                <w:rFonts w:hint="eastAsia" w:ascii="宋体" w:hAnsi="宋体" w:eastAsia="宋体" w:cs="宋体"/>
                <w:color w:val="auto"/>
                <w:sz w:val="20"/>
                <w:szCs w:val="20"/>
                <w:highlight w:val="none"/>
                <w:lang w:val="en-US" w:eastAsia="zh-CN"/>
              </w:rPr>
              <w:t>分，不提供者不得分。</w:t>
            </w:r>
          </w:p>
        </w:tc>
      </w:tr>
      <w:tr w14:paraId="4934C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8527" w:type="dxa"/>
            <w:vAlign w:val="top"/>
          </w:tcPr>
          <w:p w14:paraId="35164930">
            <w:pPr>
              <w:spacing w:line="247" w:lineRule="auto"/>
              <w:rPr>
                <w:rFonts w:hint="eastAsia" w:ascii="宋体" w:hAnsi="宋体" w:eastAsia="宋体" w:cs="宋体"/>
                <w:color w:val="auto"/>
                <w:sz w:val="20"/>
                <w:szCs w:val="20"/>
                <w:highlight w:val="none"/>
              </w:rPr>
            </w:pPr>
          </w:p>
          <w:p w14:paraId="74AD7DEB">
            <w:pPr>
              <w:pStyle w:val="25"/>
              <w:spacing w:before="65" w:line="228" w:lineRule="auto"/>
              <w:rPr>
                <w:rFonts w:hint="eastAsia" w:ascii="宋体" w:hAnsi="宋体" w:eastAsia="宋体" w:cs="宋体"/>
                <w:color w:val="auto"/>
                <w:sz w:val="20"/>
                <w:szCs w:val="20"/>
                <w:highlight w:val="none"/>
              </w:rPr>
            </w:pPr>
            <w:r>
              <w:rPr>
                <w:rFonts w:hint="eastAsia" w:ascii="宋体" w:hAnsi="宋体" w:eastAsia="宋体" w:cs="宋体"/>
                <w:b/>
                <w:bCs/>
                <w:color w:val="auto"/>
                <w:spacing w:val="5"/>
                <w:sz w:val="20"/>
                <w:szCs w:val="20"/>
                <w:highlight w:val="none"/>
              </w:rPr>
              <w:t>二、技术服务部分（</w:t>
            </w:r>
            <w:r>
              <w:rPr>
                <w:rFonts w:hint="eastAsia" w:ascii="宋体" w:hAnsi="宋体" w:eastAsia="宋体" w:cs="宋体"/>
                <w:b/>
                <w:bCs/>
                <w:color w:val="auto"/>
                <w:spacing w:val="5"/>
                <w:sz w:val="20"/>
                <w:szCs w:val="20"/>
                <w:highlight w:val="none"/>
                <w:lang w:val="en-US" w:eastAsia="zh-CN"/>
              </w:rPr>
              <w:t>6</w:t>
            </w:r>
            <w:r>
              <w:rPr>
                <w:rFonts w:hint="eastAsia" w:cs="宋体"/>
                <w:b/>
                <w:bCs/>
                <w:color w:val="auto"/>
                <w:spacing w:val="5"/>
                <w:sz w:val="20"/>
                <w:szCs w:val="20"/>
                <w:highlight w:val="none"/>
                <w:lang w:val="en-US" w:eastAsia="zh-CN"/>
              </w:rPr>
              <w:t>1</w:t>
            </w:r>
            <w:r>
              <w:rPr>
                <w:rFonts w:hint="eastAsia" w:ascii="宋体" w:hAnsi="宋体" w:eastAsia="宋体" w:cs="宋体"/>
                <w:b/>
                <w:bCs/>
                <w:color w:val="auto"/>
                <w:spacing w:val="5"/>
                <w:sz w:val="20"/>
                <w:szCs w:val="20"/>
                <w:highlight w:val="none"/>
              </w:rPr>
              <w:t>分）</w:t>
            </w:r>
          </w:p>
        </w:tc>
      </w:tr>
      <w:tr w14:paraId="5F557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7" w:type="dxa"/>
            <w:vAlign w:val="top"/>
          </w:tcPr>
          <w:p w14:paraId="1E67D9A0">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1</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lang w:val="en-US" w:eastAsia="zh-CN"/>
              </w:rPr>
              <w:t>项目总体实施方案</w:t>
            </w:r>
            <w:r>
              <w:rPr>
                <w:rFonts w:hint="eastAsia" w:ascii="宋体" w:hAnsi="宋体" w:eastAsia="宋体" w:cs="宋体"/>
                <w:b/>
                <w:bCs/>
                <w:color w:val="auto"/>
                <w:sz w:val="20"/>
                <w:szCs w:val="20"/>
                <w:highlight w:val="none"/>
                <w:lang w:val="zh-CN" w:eastAsia="zh-CN"/>
              </w:rPr>
              <w:t>：总分</w:t>
            </w:r>
            <w:r>
              <w:rPr>
                <w:rFonts w:hint="eastAsia" w:ascii="宋体" w:hAnsi="宋体" w:eastAsia="宋体" w:cs="宋体"/>
                <w:b/>
                <w:bCs/>
                <w:color w:val="auto"/>
                <w:sz w:val="20"/>
                <w:szCs w:val="20"/>
                <w:highlight w:val="none"/>
                <w:lang w:val="en-US" w:eastAsia="zh-CN"/>
              </w:rPr>
              <w:t>12分</w:t>
            </w:r>
          </w:p>
          <w:p w14:paraId="6EE29A3F">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00" w:firstLineChars="20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针对本项目提供的项目总体实施方案内容，包括但不限于：（1）项目的背景和目标（2）项目实施计划（3）项目实施技术措施等方面进行综合评审；</w:t>
            </w:r>
          </w:p>
          <w:p w14:paraId="5720E7A4">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00" w:firstLineChars="20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以上每提供一项且内容完整，科学合理、专业高效、切实可行，完全满足采购需求的得4分，满分12分；</w:t>
            </w:r>
          </w:p>
          <w:p w14:paraId="6CC2CD9C">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00" w:firstLineChars="20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各分项内容每有一项缺失的扣4分。每项中每有1处存在内容缺陷的扣2分，扣完为止。（“缺陷”是指以下任意一种情形：专业术语、符号及文字表述错误；或前后矛盾；或存在与采购情况无关的内容；或涉及的内容与本项目要求不一致；或提供方案与采购需求存在相互矛盾；或照搬其他内容而存在与本项目执行无关的内容；或只有简单复制粘贴需求内容而无描述。）</w:t>
            </w:r>
          </w:p>
          <w:p w14:paraId="0E7FA0C5">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注：未提供不得分。</w:t>
            </w:r>
          </w:p>
        </w:tc>
      </w:tr>
      <w:tr w14:paraId="5D40D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8527" w:type="dxa"/>
            <w:vAlign w:val="top"/>
          </w:tcPr>
          <w:p w14:paraId="451E0449">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auto"/>
              <w:rPr>
                <w:rFonts w:hint="eastAsia" w:ascii="宋体" w:hAnsi="宋体" w:eastAsia="宋体" w:cs="宋体"/>
                <w:b/>
                <w:bCs/>
                <w:color w:val="auto"/>
                <w:spacing w:val="9"/>
                <w:sz w:val="20"/>
                <w:szCs w:val="20"/>
                <w:highlight w:val="none"/>
                <w:lang w:val="en-US" w:eastAsia="zh-CN"/>
              </w:rPr>
            </w:pPr>
            <w:r>
              <w:rPr>
                <w:rFonts w:hint="eastAsia" w:ascii="宋体" w:hAnsi="宋体" w:eastAsia="宋体" w:cs="宋体"/>
                <w:b/>
                <w:bCs/>
                <w:color w:val="auto"/>
                <w:spacing w:val="9"/>
                <w:sz w:val="20"/>
                <w:szCs w:val="20"/>
                <w:highlight w:val="none"/>
                <w:lang w:val="en-US" w:eastAsia="zh-CN"/>
              </w:rPr>
              <w:t>2.项目进度计划及保证措施：总分9分</w:t>
            </w:r>
          </w:p>
          <w:p w14:paraId="054462D5">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6" w:firstLineChars="200"/>
              <w:textAlignment w:val="auto"/>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针对本项目提供的项目进度计划及保证措施内容，包括但不限于：（1）项目进度计划（2）具体实施阶段及节点控制（3）保证措施及控制措施等方面进行综合评审；</w:t>
            </w:r>
          </w:p>
          <w:p w14:paraId="375F59E1">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6" w:firstLineChars="200"/>
              <w:textAlignment w:val="auto"/>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以上每提供一项且内容完整，科学合理、专业高效、切实可行，完全满足采购需求的得3分，满分9分；</w:t>
            </w:r>
          </w:p>
          <w:p w14:paraId="60025177">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6" w:firstLineChars="200"/>
              <w:textAlignment w:val="auto"/>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各分项内容每有一项缺失的扣3分。每项中每有1处存在内容缺陷的扣1分，扣完为止。（“缺陷”是指以下任意一种情形：专业术语、符号及文字表述错误；或前后矛盾；或存在与采购情况无关的内容；或涉及的内容与本项目要求不一致；或提供方案与采购需求存在相互矛盾；或照搬其他内容而存在与本项目执行无关的内容；或只有简单复制粘贴需求内容而无描述。）</w:t>
            </w:r>
          </w:p>
          <w:p w14:paraId="3ACDB885">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36" w:firstLineChars="200"/>
              <w:textAlignment w:val="auto"/>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注：未提供不得分。</w:t>
            </w:r>
          </w:p>
        </w:tc>
      </w:tr>
      <w:tr w14:paraId="7C0DC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8527" w:type="dxa"/>
            <w:vAlign w:val="top"/>
          </w:tcPr>
          <w:p w14:paraId="1FC693D6">
            <w:pPr>
              <w:pStyle w:val="26"/>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right="0" w:rightChars="0"/>
              <w:textAlignment w:val="auto"/>
              <w:rPr>
                <w:rFonts w:hint="eastAsia" w:ascii="宋体" w:hAnsi="宋体" w:eastAsia="宋体" w:cs="宋体"/>
                <w:b/>
                <w:bCs/>
                <w:color w:val="auto"/>
                <w:spacing w:val="-1"/>
                <w:sz w:val="20"/>
                <w:szCs w:val="20"/>
                <w:highlight w:val="none"/>
                <w:lang w:val="en-US" w:eastAsia="zh-CN"/>
              </w:rPr>
            </w:pPr>
            <w:r>
              <w:rPr>
                <w:rFonts w:hint="eastAsia" w:ascii="宋体" w:hAnsi="宋体" w:eastAsia="宋体" w:cs="宋体"/>
                <w:b/>
                <w:bCs/>
                <w:color w:val="auto"/>
                <w:spacing w:val="-1"/>
                <w:sz w:val="20"/>
                <w:szCs w:val="20"/>
                <w:highlight w:val="none"/>
                <w:lang w:val="en-US" w:eastAsia="zh-CN"/>
              </w:rPr>
              <w:t>3.应急方案：总分</w:t>
            </w:r>
            <w:r>
              <w:rPr>
                <w:rFonts w:hint="eastAsia" w:eastAsia="宋体" w:cs="宋体"/>
                <w:b/>
                <w:bCs/>
                <w:color w:val="auto"/>
                <w:spacing w:val="-1"/>
                <w:sz w:val="20"/>
                <w:szCs w:val="20"/>
                <w:highlight w:val="none"/>
                <w:lang w:val="en-US" w:eastAsia="zh-CN"/>
              </w:rPr>
              <w:t>4</w:t>
            </w:r>
            <w:r>
              <w:rPr>
                <w:rFonts w:hint="eastAsia" w:ascii="宋体" w:hAnsi="宋体" w:eastAsia="宋体" w:cs="宋体"/>
                <w:b/>
                <w:bCs/>
                <w:color w:val="auto"/>
                <w:spacing w:val="-1"/>
                <w:sz w:val="20"/>
                <w:szCs w:val="20"/>
                <w:highlight w:val="none"/>
                <w:lang w:val="en-US" w:eastAsia="zh-CN"/>
              </w:rPr>
              <w:t>分</w:t>
            </w:r>
          </w:p>
          <w:p w14:paraId="3D529509">
            <w:pPr>
              <w:pStyle w:val="26"/>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right="0" w:rightChars="0" w:firstLine="396" w:firstLineChars="200"/>
              <w:textAlignment w:val="auto"/>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 xml:space="preserve">    针对本项目提供的应急方案，包括但不限于：（1）应急措施及预案（2）突发事件处置措施等方面进行综合评审；</w:t>
            </w:r>
          </w:p>
          <w:p w14:paraId="7E491A4E">
            <w:pPr>
              <w:pStyle w:val="26"/>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right="0" w:rightChars="0" w:firstLine="396" w:firstLineChars="200"/>
              <w:textAlignment w:val="auto"/>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以上每提供一项且内容完整，科学合理、专业高效、切实可行，完全满足采购需求的得</w:t>
            </w:r>
            <w:r>
              <w:rPr>
                <w:rFonts w:hint="eastAsia" w:eastAsia="宋体" w:cs="宋体"/>
                <w:color w:val="auto"/>
                <w:spacing w:val="-1"/>
                <w:sz w:val="20"/>
                <w:szCs w:val="20"/>
                <w:highlight w:val="none"/>
                <w:lang w:val="en-US" w:eastAsia="zh-CN"/>
              </w:rPr>
              <w:t>2</w:t>
            </w:r>
            <w:r>
              <w:rPr>
                <w:rFonts w:hint="eastAsia" w:ascii="宋体" w:hAnsi="宋体" w:eastAsia="宋体" w:cs="宋体"/>
                <w:color w:val="auto"/>
                <w:spacing w:val="-1"/>
                <w:sz w:val="20"/>
                <w:szCs w:val="20"/>
                <w:highlight w:val="none"/>
                <w:lang w:val="en-US" w:eastAsia="zh-CN"/>
              </w:rPr>
              <w:t>分，满分</w:t>
            </w:r>
            <w:r>
              <w:rPr>
                <w:rFonts w:hint="eastAsia" w:eastAsia="宋体" w:cs="宋体"/>
                <w:color w:val="auto"/>
                <w:spacing w:val="-1"/>
                <w:sz w:val="20"/>
                <w:szCs w:val="20"/>
                <w:highlight w:val="none"/>
                <w:lang w:val="en-US" w:eastAsia="zh-CN"/>
              </w:rPr>
              <w:t>4</w:t>
            </w:r>
            <w:r>
              <w:rPr>
                <w:rFonts w:hint="eastAsia" w:ascii="宋体" w:hAnsi="宋体" w:eastAsia="宋体" w:cs="宋体"/>
                <w:color w:val="auto"/>
                <w:spacing w:val="-1"/>
                <w:sz w:val="20"/>
                <w:szCs w:val="20"/>
                <w:highlight w:val="none"/>
                <w:lang w:val="en-US" w:eastAsia="zh-CN"/>
              </w:rPr>
              <w:t>分；</w:t>
            </w:r>
          </w:p>
          <w:p w14:paraId="035949C8">
            <w:pPr>
              <w:pStyle w:val="26"/>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right="0" w:rightChars="0" w:firstLine="396" w:firstLineChars="200"/>
              <w:textAlignment w:val="auto"/>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各分项内容每有一项缺失的扣</w:t>
            </w:r>
            <w:r>
              <w:rPr>
                <w:rFonts w:hint="eastAsia" w:eastAsia="宋体" w:cs="宋体"/>
                <w:color w:val="auto"/>
                <w:spacing w:val="-1"/>
                <w:sz w:val="20"/>
                <w:szCs w:val="20"/>
                <w:highlight w:val="none"/>
                <w:lang w:val="en-US" w:eastAsia="zh-CN"/>
              </w:rPr>
              <w:t>2</w:t>
            </w:r>
            <w:r>
              <w:rPr>
                <w:rFonts w:hint="eastAsia" w:ascii="宋体" w:hAnsi="宋体" w:eastAsia="宋体" w:cs="宋体"/>
                <w:color w:val="auto"/>
                <w:spacing w:val="-1"/>
                <w:sz w:val="20"/>
                <w:szCs w:val="20"/>
                <w:highlight w:val="none"/>
                <w:lang w:val="en-US" w:eastAsia="zh-CN"/>
              </w:rPr>
              <w:t>分。每项中每有1处存在内容缺陷的扣</w:t>
            </w:r>
            <w:r>
              <w:rPr>
                <w:rFonts w:hint="eastAsia" w:eastAsia="宋体" w:cs="宋体"/>
                <w:color w:val="auto"/>
                <w:spacing w:val="-1"/>
                <w:sz w:val="20"/>
                <w:szCs w:val="20"/>
                <w:highlight w:val="none"/>
                <w:lang w:val="en-US" w:eastAsia="zh-CN"/>
              </w:rPr>
              <w:t>0.5</w:t>
            </w:r>
            <w:r>
              <w:rPr>
                <w:rFonts w:hint="eastAsia" w:ascii="宋体" w:hAnsi="宋体" w:eastAsia="宋体" w:cs="宋体"/>
                <w:color w:val="auto"/>
                <w:spacing w:val="-1"/>
                <w:sz w:val="20"/>
                <w:szCs w:val="20"/>
                <w:highlight w:val="none"/>
                <w:lang w:val="en-US" w:eastAsia="zh-CN"/>
              </w:rPr>
              <w:t>分，扣完为止。（“缺陷”是指以下任意一种情形：专业术语、符号及文字表述错误；或前后矛盾；或存在与采购情况无关的内容；或涉及的内容与本项目要求不一致；或提供方案与采购需求存在相互矛盾；或照搬其他内容而存在与本项目执行无关的内容；或只有简单复制粘贴需求内容而无描述。）</w:t>
            </w:r>
          </w:p>
          <w:p w14:paraId="190F083D">
            <w:pPr>
              <w:pStyle w:val="26"/>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right="0" w:rightChars="0" w:firstLine="396" w:firstLineChars="200"/>
              <w:textAlignment w:val="auto"/>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注：未提供不得分。</w:t>
            </w:r>
          </w:p>
        </w:tc>
      </w:tr>
      <w:tr w14:paraId="5BDE4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7" w:type="dxa"/>
            <w:vAlign w:val="top"/>
          </w:tcPr>
          <w:p w14:paraId="0AEB13F6">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4.货物质量控制方案：总分9分</w:t>
            </w:r>
          </w:p>
          <w:p w14:paraId="4589FC40">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right="0" w:firstLine="400" w:firstLineChars="20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针对本项目提供的货物质量控制方案内容，包括但不限于：（1）</w:t>
            </w:r>
            <w:r>
              <w:rPr>
                <w:color w:val="auto"/>
                <w:spacing w:val="7"/>
                <w:highlight w:val="none"/>
              </w:rPr>
              <w:t>常见质量问题的</w:t>
            </w:r>
            <w:r>
              <w:rPr>
                <w:color w:val="auto"/>
                <w:spacing w:val="9"/>
                <w:highlight w:val="none"/>
              </w:rPr>
              <w:t>控制方案</w:t>
            </w:r>
            <w:r>
              <w:rPr>
                <w:rFonts w:hint="eastAsia" w:ascii="宋体" w:hAnsi="宋体" w:eastAsia="宋体" w:cs="宋体"/>
                <w:color w:val="auto"/>
                <w:sz w:val="20"/>
                <w:szCs w:val="20"/>
                <w:highlight w:val="none"/>
                <w:lang w:val="en-US" w:eastAsia="zh-CN"/>
              </w:rPr>
              <w:t>（2）</w:t>
            </w:r>
            <w:r>
              <w:rPr>
                <w:color w:val="auto"/>
                <w:spacing w:val="9"/>
                <w:highlight w:val="none"/>
              </w:rPr>
              <w:t>货物质量检验</w:t>
            </w:r>
            <w:r>
              <w:rPr>
                <w:rFonts w:hint="eastAsia" w:ascii="宋体" w:hAnsi="宋体" w:eastAsia="宋体" w:cs="宋体"/>
                <w:color w:val="auto"/>
                <w:sz w:val="20"/>
                <w:szCs w:val="20"/>
                <w:highlight w:val="none"/>
                <w:lang w:val="en-US" w:eastAsia="zh-CN"/>
              </w:rPr>
              <w:t>（3）</w:t>
            </w:r>
            <w:r>
              <w:rPr>
                <w:color w:val="auto"/>
                <w:spacing w:val="9"/>
                <w:highlight w:val="none"/>
              </w:rPr>
              <w:t>货物质量保障措施方案</w:t>
            </w:r>
            <w:r>
              <w:rPr>
                <w:rFonts w:hint="eastAsia" w:ascii="宋体" w:hAnsi="宋体" w:eastAsia="宋体" w:cs="宋体"/>
                <w:color w:val="auto"/>
                <w:sz w:val="20"/>
                <w:szCs w:val="20"/>
                <w:highlight w:val="none"/>
                <w:lang w:val="en-US" w:eastAsia="zh-CN"/>
              </w:rPr>
              <w:t>等方面进行综合评审；</w:t>
            </w:r>
          </w:p>
          <w:p w14:paraId="44C4EDEE">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right="0" w:firstLine="400" w:firstLineChars="20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以上每提供一项且内容完整，科学合理、专业高效、切实可行，完全满足采购需求的得3分，满分9分；</w:t>
            </w:r>
          </w:p>
          <w:p w14:paraId="74BC5BC8">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right="0" w:firstLine="400" w:firstLineChars="20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各分项内容每有一项缺失的扣3分。每项中每有1处存在内容缺陷的扣1分，扣完为止。（“缺陷”是指以下任意一种情形：专业术语、符号及文字表述错误；或前后矛盾；或存在与采购情况无关的内容；或涉及的内容与本项目要求不一致；或提供方案与采购需求存在相互矛盾；或照搬其他内容而存在与本项目执行无关的内容；或只有简单复制粘贴需求内容而无描述。）</w:t>
            </w:r>
          </w:p>
          <w:p w14:paraId="432EF415">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right="0" w:firstLine="400" w:firstLineChars="20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注：未提供不得分。</w:t>
            </w:r>
          </w:p>
        </w:tc>
      </w:tr>
      <w:tr w14:paraId="32366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0" w:hRule="atLeast"/>
        </w:trPr>
        <w:tc>
          <w:tcPr>
            <w:tcW w:w="8527" w:type="dxa"/>
            <w:vAlign w:val="top"/>
          </w:tcPr>
          <w:p w14:paraId="23FD01FC">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5.培训方案：总分6分</w:t>
            </w:r>
          </w:p>
          <w:p w14:paraId="116C506E">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00" w:firstLineChars="20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针对本项目提供的培训方案内容，包括但不限于：（1）培训计划（2）培训方式及内容（3）培训目标等方面进行综合评审；</w:t>
            </w:r>
          </w:p>
          <w:p w14:paraId="619A63F6">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00" w:firstLineChars="20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以上每提供一项且内容完整，科学合理、专业高效、切实可行，完全满足采购需求的得2分，满分6分；</w:t>
            </w:r>
          </w:p>
          <w:p w14:paraId="74A462C1">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00" w:firstLineChars="20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各分项内容每有一项缺失的扣2分。每项中每有1处存在内容缺陷的扣0.5分，扣完为止。（“缺陷”是指以下任意一种情形：专业术语、符号及文字表述错误；或前后矛盾；或存在与采购情况无关的内容；或涉及的内容与本项目要求不一致；或提供方案与采购需求存在相互矛盾；或照搬其他内容而存在与本项目执行无关的内容；或只有简单复制粘贴需求内容而无描述。）</w:t>
            </w:r>
          </w:p>
          <w:p w14:paraId="404C54A6">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注：未提供不得分。</w:t>
            </w:r>
          </w:p>
        </w:tc>
      </w:tr>
      <w:tr w14:paraId="71DE5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527" w:type="dxa"/>
            <w:vAlign w:val="top"/>
          </w:tcPr>
          <w:p w14:paraId="6FA76388">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6.供货实施方案</w:t>
            </w:r>
            <w:r>
              <w:rPr>
                <w:rFonts w:hint="eastAsia" w:eastAsia="宋体" w:cs="宋体"/>
                <w:b/>
                <w:bCs/>
                <w:color w:val="auto"/>
                <w:sz w:val="20"/>
                <w:szCs w:val="20"/>
                <w:highlight w:val="none"/>
                <w:lang w:val="en-US" w:eastAsia="zh-CN"/>
              </w:rPr>
              <w:t>及保障措施</w:t>
            </w:r>
            <w:r>
              <w:rPr>
                <w:rFonts w:hint="eastAsia" w:ascii="宋体" w:hAnsi="宋体" w:eastAsia="宋体" w:cs="宋体"/>
                <w:b/>
                <w:bCs/>
                <w:color w:val="auto"/>
                <w:sz w:val="20"/>
                <w:szCs w:val="20"/>
                <w:highlight w:val="none"/>
                <w:lang w:val="en-US" w:eastAsia="zh-CN"/>
              </w:rPr>
              <w:t>：总分12分</w:t>
            </w:r>
          </w:p>
          <w:p w14:paraId="01667BDF">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00" w:firstLineChars="20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针对本项目提供的供货实施方案及保障措施内容，包括但不限于：（1）货物供应方案（2）货物运输配送方案（3）</w:t>
            </w:r>
            <w:r>
              <w:rPr>
                <w:color w:val="auto"/>
                <w:spacing w:val="9"/>
                <w:highlight w:val="none"/>
              </w:rPr>
              <w:t>供货运输安全保障措施</w:t>
            </w:r>
            <w:r>
              <w:rPr>
                <w:rFonts w:hint="eastAsia" w:eastAsia="宋体"/>
                <w:color w:val="auto"/>
                <w:spacing w:val="9"/>
                <w:highlight w:val="none"/>
                <w:lang w:val="en-US" w:eastAsia="zh-CN"/>
              </w:rPr>
              <w:t>（4）备品、配件保障措施</w:t>
            </w:r>
            <w:r>
              <w:rPr>
                <w:rFonts w:hint="eastAsia" w:ascii="宋体" w:hAnsi="宋体" w:eastAsia="宋体" w:cs="宋体"/>
                <w:color w:val="auto"/>
                <w:sz w:val="20"/>
                <w:szCs w:val="20"/>
                <w:highlight w:val="none"/>
                <w:lang w:val="en-US" w:eastAsia="zh-CN"/>
              </w:rPr>
              <w:t>等方面进行综合评审；</w:t>
            </w:r>
          </w:p>
          <w:p w14:paraId="77830EAC">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00" w:firstLineChars="20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以上每提供一项且内容完整，科学合理、专业高效、切实可行，完全满足采购需求的得</w:t>
            </w:r>
            <w:r>
              <w:rPr>
                <w:rFonts w:hint="eastAsia" w:eastAsia="宋体" w:cs="宋体"/>
                <w:color w:val="auto"/>
                <w:sz w:val="20"/>
                <w:szCs w:val="20"/>
                <w:highlight w:val="none"/>
                <w:lang w:val="en-US" w:eastAsia="zh-CN"/>
              </w:rPr>
              <w:t>3</w:t>
            </w:r>
            <w:r>
              <w:rPr>
                <w:rFonts w:hint="eastAsia" w:ascii="宋体" w:hAnsi="宋体" w:eastAsia="宋体" w:cs="宋体"/>
                <w:color w:val="auto"/>
                <w:sz w:val="20"/>
                <w:szCs w:val="20"/>
                <w:highlight w:val="none"/>
                <w:lang w:val="en-US" w:eastAsia="zh-CN"/>
              </w:rPr>
              <w:t>分，满分12分；</w:t>
            </w:r>
          </w:p>
          <w:p w14:paraId="722F1C75">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00" w:firstLineChars="20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各分项内容每有一项缺失的扣</w:t>
            </w:r>
            <w:r>
              <w:rPr>
                <w:rFonts w:hint="eastAsia" w:eastAsia="宋体" w:cs="宋体"/>
                <w:color w:val="auto"/>
                <w:sz w:val="20"/>
                <w:szCs w:val="20"/>
                <w:highlight w:val="none"/>
                <w:lang w:val="en-US" w:eastAsia="zh-CN"/>
              </w:rPr>
              <w:t>3</w:t>
            </w:r>
            <w:r>
              <w:rPr>
                <w:rFonts w:hint="eastAsia" w:ascii="宋体" w:hAnsi="宋体" w:eastAsia="宋体" w:cs="宋体"/>
                <w:color w:val="auto"/>
                <w:sz w:val="20"/>
                <w:szCs w:val="20"/>
                <w:highlight w:val="none"/>
                <w:lang w:val="en-US" w:eastAsia="zh-CN"/>
              </w:rPr>
              <w:t>分。每项中每有1处存在内容缺陷的扣</w:t>
            </w:r>
            <w:r>
              <w:rPr>
                <w:rFonts w:hint="eastAsia" w:eastAsia="宋体" w:cs="宋体"/>
                <w:color w:val="auto"/>
                <w:sz w:val="20"/>
                <w:szCs w:val="20"/>
                <w:highlight w:val="none"/>
                <w:lang w:val="en-US" w:eastAsia="zh-CN"/>
              </w:rPr>
              <w:t>1</w:t>
            </w:r>
            <w:r>
              <w:rPr>
                <w:rFonts w:hint="eastAsia" w:ascii="宋体" w:hAnsi="宋体" w:eastAsia="宋体" w:cs="宋体"/>
                <w:color w:val="auto"/>
                <w:sz w:val="20"/>
                <w:szCs w:val="20"/>
                <w:highlight w:val="none"/>
                <w:lang w:val="en-US" w:eastAsia="zh-CN"/>
              </w:rPr>
              <w:t>分，扣完为止。（“缺陷”是指以下任意一种情形：专业术语、符号及文字表述错误；或前后矛盾；或存在与采购情况无关的内容；或涉及的内容与本项目要求不一致；或提供方案与采购需求存在相互矛盾；或照搬其他内容而存在与本项目执行无关的内容；或只有简单复制粘贴需求内容而无描述。）</w:t>
            </w:r>
          </w:p>
          <w:p w14:paraId="434AB242">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00" w:firstLineChars="200"/>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注：未提供不得分。</w:t>
            </w:r>
          </w:p>
        </w:tc>
      </w:tr>
      <w:tr w14:paraId="2B20C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527" w:type="dxa"/>
            <w:vAlign w:val="top"/>
          </w:tcPr>
          <w:p w14:paraId="0A4B7889">
            <w:pPr>
              <w:pStyle w:val="26"/>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right="0" w:rightChars="0"/>
              <w:textAlignment w:val="auto"/>
              <w:rPr>
                <w:rFonts w:hint="eastAsia" w:ascii="宋体" w:hAnsi="宋体" w:eastAsia="宋体" w:cs="宋体"/>
                <w:b/>
                <w:bCs/>
                <w:color w:val="auto"/>
                <w:spacing w:val="-1"/>
                <w:sz w:val="20"/>
                <w:szCs w:val="20"/>
                <w:highlight w:val="none"/>
                <w:lang w:val="en-US" w:eastAsia="zh-CN"/>
              </w:rPr>
            </w:pPr>
            <w:r>
              <w:rPr>
                <w:rFonts w:hint="eastAsia" w:ascii="宋体" w:hAnsi="宋体" w:eastAsia="宋体" w:cs="宋体"/>
                <w:b/>
                <w:bCs/>
                <w:color w:val="auto"/>
                <w:spacing w:val="-1"/>
                <w:sz w:val="20"/>
                <w:szCs w:val="20"/>
                <w:highlight w:val="none"/>
                <w:lang w:val="en-US" w:eastAsia="zh-CN"/>
              </w:rPr>
              <w:t>7.售后服务</w:t>
            </w:r>
            <w:r>
              <w:rPr>
                <w:rFonts w:hint="eastAsia" w:eastAsia="宋体" w:cs="宋体"/>
                <w:b/>
                <w:bCs/>
                <w:color w:val="auto"/>
                <w:spacing w:val="-1"/>
                <w:sz w:val="20"/>
                <w:szCs w:val="20"/>
                <w:highlight w:val="none"/>
                <w:lang w:val="en-US" w:eastAsia="zh-CN"/>
              </w:rPr>
              <w:t>及承诺</w:t>
            </w:r>
            <w:r>
              <w:rPr>
                <w:rFonts w:hint="eastAsia" w:ascii="宋体" w:hAnsi="宋体" w:eastAsia="宋体" w:cs="宋体"/>
                <w:b/>
                <w:bCs/>
                <w:color w:val="auto"/>
                <w:spacing w:val="-1"/>
                <w:sz w:val="20"/>
                <w:szCs w:val="20"/>
                <w:highlight w:val="none"/>
                <w:lang w:val="en-US" w:eastAsia="zh-CN"/>
              </w:rPr>
              <w:t>：总分9分</w:t>
            </w:r>
          </w:p>
          <w:p w14:paraId="1623AFBB">
            <w:pPr>
              <w:pStyle w:val="26"/>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right="0" w:rightChars="0" w:firstLine="396" w:firstLineChars="200"/>
              <w:textAlignment w:val="auto"/>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针对本项目提供的售后服务及承诺内容，包括但不限于：（1）售后服务体系（2）</w:t>
            </w:r>
            <w:r>
              <w:rPr>
                <w:color w:val="auto"/>
                <w:spacing w:val="9"/>
                <w:highlight w:val="none"/>
              </w:rPr>
              <w:t>售后服务承诺</w:t>
            </w:r>
            <w:r>
              <w:rPr>
                <w:rFonts w:hint="eastAsia" w:ascii="宋体" w:hAnsi="宋体" w:eastAsia="宋体" w:cs="宋体"/>
                <w:color w:val="auto"/>
                <w:spacing w:val="-1"/>
                <w:sz w:val="20"/>
                <w:szCs w:val="20"/>
                <w:highlight w:val="none"/>
                <w:lang w:val="en-US" w:eastAsia="zh-CN"/>
              </w:rPr>
              <w:t>（3）售后服务人员安排等方面进行综合评审；</w:t>
            </w:r>
          </w:p>
          <w:p w14:paraId="0EA4AFDF">
            <w:pPr>
              <w:pStyle w:val="26"/>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right="0" w:rightChars="0" w:firstLine="396" w:firstLineChars="200"/>
              <w:textAlignment w:val="auto"/>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以上每提供一项且内容完整，科学合理、专业高效、切实可行，完全满足采购需求的得3分，满分9分；</w:t>
            </w:r>
          </w:p>
          <w:p w14:paraId="650D811C">
            <w:pPr>
              <w:pStyle w:val="26"/>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right="0" w:rightChars="0" w:firstLine="396" w:firstLineChars="200"/>
              <w:textAlignment w:val="auto"/>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各分项内容每有一项缺失的扣3分。每项中每有1处存在内容缺陷的扣1分，扣完为止。（“缺陷”是指以下任意一种情形：专业术语、符号及文字表述错误；或前后矛盾；或存在与采购情况无关的内容；或涉及的内容与本项目要求不一致；或提供方案与采购需求存在相互矛盾；或照搬其他内容而存在与本项目执行无关的内容；或只有简单复制粘贴需求内容而无描述。）</w:t>
            </w:r>
          </w:p>
          <w:p w14:paraId="66DD7C87">
            <w:pPr>
              <w:pStyle w:val="26"/>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right="0" w:rightChars="0" w:firstLine="396" w:firstLineChars="200"/>
              <w:textAlignment w:val="auto"/>
              <w:rPr>
                <w:rFonts w:hint="eastAsia" w:ascii="宋体" w:hAnsi="宋体" w:eastAsia="宋体" w:cs="宋体"/>
                <w:color w:val="auto"/>
                <w:spacing w:val="-1"/>
                <w:sz w:val="20"/>
                <w:szCs w:val="20"/>
                <w:highlight w:val="none"/>
                <w:lang w:val="en-US" w:eastAsia="zh-CN"/>
              </w:rPr>
            </w:pPr>
            <w:r>
              <w:rPr>
                <w:rFonts w:hint="eastAsia" w:ascii="宋体" w:hAnsi="宋体" w:eastAsia="宋体" w:cs="宋体"/>
                <w:color w:val="auto"/>
                <w:spacing w:val="-1"/>
                <w:sz w:val="20"/>
                <w:szCs w:val="20"/>
                <w:highlight w:val="none"/>
                <w:lang w:val="en-US" w:eastAsia="zh-CN"/>
              </w:rPr>
              <w:t>注：未提供不得分。</w:t>
            </w:r>
          </w:p>
        </w:tc>
      </w:tr>
      <w:tr w14:paraId="58C46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8527" w:type="dxa"/>
            <w:vAlign w:val="top"/>
          </w:tcPr>
          <w:p w14:paraId="0901FBD8">
            <w:pPr>
              <w:pStyle w:val="25"/>
              <w:spacing w:before="250" w:line="226" w:lineRule="auto"/>
              <w:ind w:left="114"/>
              <w:rPr>
                <w:rFonts w:hint="eastAsia" w:ascii="宋体" w:hAnsi="宋体" w:eastAsia="宋体" w:cs="宋体"/>
                <w:color w:val="auto"/>
                <w:sz w:val="20"/>
                <w:szCs w:val="20"/>
                <w:highlight w:val="none"/>
              </w:rPr>
            </w:pPr>
            <w:r>
              <w:rPr>
                <w:rFonts w:hint="eastAsia" w:ascii="宋体" w:hAnsi="宋体" w:eastAsia="宋体" w:cs="宋体"/>
                <w:b/>
                <w:bCs/>
                <w:color w:val="auto"/>
                <w:spacing w:val="5"/>
                <w:sz w:val="20"/>
                <w:szCs w:val="20"/>
                <w:highlight w:val="none"/>
              </w:rPr>
              <w:t>三、</w:t>
            </w:r>
            <w:r>
              <w:rPr>
                <w:rFonts w:hint="eastAsia" w:ascii="宋体" w:hAnsi="宋体" w:eastAsia="宋体" w:cs="宋体"/>
                <w:b/>
                <w:bCs/>
                <w:color w:val="auto"/>
                <w:spacing w:val="5"/>
                <w:sz w:val="20"/>
                <w:szCs w:val="20"/>
                <w:highlight w:val="none"/>
                <w:lang w:val="en-US" w:eastAsia="zh-CN"/>
              </w:rPr>
              <w:t>报价得分</w:t>
            </w:r>
            <w:r>
              <w:rPr>
                <w:rFonts w:hint="eastAsia" w:ascii="宋体" w:hAnsi="宋体" w:eastAsia="宋体" w:cs="宋体"/>
                <w:b/>
                <w:bCs/>
                <w:color w:val="auto"/>
                <w:spacing w:val="5"/>
                <w:sz w:val="20"/>
                <w:szCs w:val="20"/>
                <w:highlight w:val="none"/>
              </w:rPr>
              <w:t>（30 分）</w:t>
            </w:r>
          </w:p>
        </w:tc>
      </w:tr>
      <w:tr w14:paraId="3F70F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8" w:hRule="atLeast"/>
        </w:trPr>
        <w:tc>
          <w:tcPr>
            <w:tcW w:w="8527" w:type="dxa"/>
            <w:vAlign w:val="top"/>
          </w:tcPr>
          <w:p w14:paraId="3A8F5F3E">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firstLine="416" w:firstLineChars="200"/>
              <w:textAlignment w:val="auto"/>
              <w:rPr>
                <w:rFonts w:hint="eastAsia" w:ascii="宋体" w:hAnsi="宋体" w:eastAsia="宋体" w:cs="宋体"/>
                <w:color w:val="auto"/>
                <w:spacing w:val="4"/>
                <w:sz w:val="20"/>
                <w:szCs w:val="20"/>
                <w:highlight w:val="none"/>
                <w:lang w:val="en-US" w:eastAsia="zh-CN"/>
              </w:rPr>
            </w:pPr>
            <w:r>
              <w:rPr>
                <w:rFonts w:hint="eastAsia" w:ascii="宋体" w:hAnsi="宋体" w:eastAsia="宋体" w:cs="宋体"/>
                <w:color w:val="auto"/>
                <w:spacing w:val="4"/>
                <w:sz w:val="20"/>
                <w:szCs w:val="20"/>
                <w:highlight w:val="none"/>
                <w:lang w:val="en-US" w:eastAsia="zh-CN"/>
              </w:rPr>
              <w:t>通过资格性符合性审查且报价最低的报价为评标基准价，其价格分为满分。其他投标人的价格分统一按照下列公式计算：报价得分=(评标基准价／投标报价)×30×100%，得分保留两位小数； 注：</w:t>
            </w:r>
          </w:p>
          <w:p w14:paraId="77782671">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firstLine="416" w:firstLineChars="200"/>
              <w:textAlignment w:val="auto"/>
              <w:rPr>
                <w:rFonts w:hint="eastAsia" w:ascii="宋体" w:hAnsi="宋体" w:eastAsia="宋体" w:cs="宋体"/>
                <w:color w:val="auto"/>
                <w:spacing w:val="4"/>
                <w:sz w:val="20"/>
                <w:szCs w:val="20"/>
                <w:highlight w:val="none"/>
                <w:lang w:val="en-US" w:eastAsia="zh-CN"/>
              </w:rPr>
            </w:pPr>
            <w:r>
              <w:rPr>
                <w:rFonts w:hint="eastAsia" w:ascii="宋体" w:hAnsi="宋体" w:eastAsia="宋体" w:cs="宋体"/>
                <w:color w:val="auto"/>
                <w:spacing w:val="4"/>
                <w:sz w:val="20"/>
                <w:szCs w:val="20"/>
                <w:highlight w:val="none"/>
                <w:lang w:val="en-US" w:eastAsia="zh-CN"/>
              </w:rPr>
              <w:t>1）未实质性响应招标文件的供应商的报价不参与报价得分的计算。</w:t>
            </w:r>
          </w:p>
          <w:p w14:paraId="01F7CB34">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firstLine="416" w:firstLineChars="200"/>
              <w:textAlignment w:val="auto"/>
              <w:rPr>
                <w:rFonts w:hint="eastAsia" w:ascii="宋体" w:hAnsi="宋体" w:eastAsia="宋体" w:cs="宋体"/>
                <w:color w:val="auto"/>
                <w:spacing w:val="4"/>
                <w:sz w:val="20"/>
                <w:szCs w:val="20"/>
                <w:highlight w:val="none"/>
                <w:lang w:val="en-US" w:eastAsia="zh-CN"/>
              </w:rPr>
            </w:pPr>
            <w:r>
              <w:rPr>
                <w:rFonts w:hint="eastAsia" w:ascii="宋体" w:hAnsi="宋体" w:eastAsia="宋体" w:cs="宋体"/>
                <w:color w:val="auto"/>
                <w:spacing w:val="4"/>
                <w:sz w:val="20"/>
                <w:szCs w:val="20"/>
                <w:highlight w:val="none"/>
                <w:lang w:val="en-US" w:eastAsia="zh-CN"/>
              </w:rPr>
              <w:t>2）依据《关于印发中小企业划型标准规定的通知工信部联企业〔2011〕300 号》等相关文件规定，本项目对应的中小企业划分标准所属行业：工业。</w:t>
            </w:r>
          </w:p>
          <w:p w14:paraId="39EE2363">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firstLine="416" w:firstLineChars="200"/>
              <w:textAlignment w:val="auto"/>
              <w:rPr>
                <w:rFonts w:hint="eastAsia" w:ascii="宋体" w:hAnsi="宋体" w:eastAsia="宋体" w:cs="宋体"/>
                <w:color w:val="auto"/>
                <w:spacing w:val="4"/>
                <w:sz w:val="20"/>
                <w:szCs w:val="20"/>
                <w:highlight w:val="none"/>
                <w:lang w:val="en-US" w:eastAsia="zh-CN"/>
              </w:rPr>
            </w:pPr>
            <w:r>
              <w:rPr>
                <w:rFonts w:hint="eastAsia" w:ascii="宋体" w:hAnsi="宋体" w:eastAsia="宋体" w:cs="宋体"/>
                <w:color w:val="auto"/>
                <w:spacing w:val="4"/>
                <w:sz w:val="20"/>
                <w:szCs w:val="20"/>
                <w:highlight w:val="none"/>
                <w:lang w:val="en-US" w:eastAsia="zh-CN"/>
              </w:rPr>
              <w:t>3）评标委员会认为投标人的报价明显低于成本，有可能影响货物质量或者不能诚信履约的，经评标委员会讨论可否决其投标。</w:t>
            </w:r>
          </w:p>
          <w:p w14:paraId="2C1922EA">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firstLine="416" w:firstLineChars="200"/>
              <w:textAlignment w:val="auto"/>
              <w:rPr>
                <w:rFonts w:hint="eastAsia" w:ascii="宋体" w:hAnsi="宋体" w:eastAsia="宋体" w:cs="宋体"/>
                <w:color w:val="auto"/>
                <w:spacing w:val="4"/>
                <w:sz w:val="20"/>
                <w:szCs w:val="20"/>
                <w:highlight w:val="none"/>
                <w:lang w:val="en-US" w:eastAsia="zh-CN"/>
              </w:rPr>
            </w:pPr>
            <w:r>
              <w:rPr>
                <w:rFonts w:hint="eastAsia" w:ascii="宋体" w:hAnsi="宋体" w:eastAsia="宋体" w:cs="宋体"/>
                <w:color w:val="auto"/>
                <w:spacing w:val="4"/>
                <w:sz w:val="20"/>
                <w:szCs w:val="20"/>
                <w:highlight w:val="none"/>
                <w:lang w:val="en-US" w:eastAsia="zh-CN"/>
              </w:rPr>
              <w:t>4）提供虚假《中小企业声明函》或其他证明材料的，作提供虚假材料谋取中标处理。</w:t>
            </w:r>
          </w:p>
          <w:p w14:paraId="717DF093">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firstLine="416" w:firstLineChars="200"/>
              <w:textAlignment w:val="auto"/>
              <w:rPr>
                <w:rFonts w:hint="eastAsia" w:ascii="宋体" w:hAnsi="宋体" w:eastAsia="宋体" w:cs="宋体"/>
                <w:color w:val="auto"/>
                <w:spacing w:val="4"/>
                <w:sz w:val="20"/>
                <w:szCs w:val="20"/>
                <w:highlight w:val="none"/>
                <w:lang w:val="en-US" w:eastAsia="zh-CN"/>
              </w:rPr>
            </w:pPr>
            <w:r>
              <w:rPr>
                <w:rFonts w:hint="eastAsia" w:ascii="宋体" w:hAnsi="宋体" w:eastAsia="宋体" w:cs="宋体"/>
                <w:color w:val="auto"/>
                <w:spacing w:val="4"/>
                <w:sz w:val="20"/>
                <w:szCs w:val="20"/>
                <w:highlight w:val="none"/>
                <w:lang w:val="en-US" w:eastAsia="zh-CN"/>
              </w:rPr>
              <w:t>5）评标委员会对投标文件的响应性,只依据投标文件内容本身，而不寻求外部的证据。</w:t>
            </w:r>
          </w:p>
          <w:p w14:paraId="381DA409">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firstLine="416" w:firstLineChars="200"/>
              <w:textAlignment w:val="auto"/>
              <w:rPr>
                <w:rFonts w:hint="eastAsia" w:ascii="宋体" w:hAnsi="宋体" w:eastAsia="宋体" w:cs="宋体"/>
                <w:color w:val="auto"/>
                <w:spacing w:val="4"/>
                <w:sz w:val="20"/>
                <w:szCs w:val="20"/>
                <w:highlight w:val="none"/>
                <w:lang w:val="en-US" w:eastAsia="zh-CN"/>
              </w:rPr>
            </w:pPr>
            <w:r>
              <w:rPr>
                <w:rFonts w:hint="eastAsia" w:ascii="宋体" w:hAnsi="宋体" w:eastAsia="宋体" w:cs="宋体"/>
                <w:color w:val="auto"/>
                <w:spacing w:val="4"/>
                <w:sz w:val="20"/>
                <w:szCs w:val="20"/>
                <w:highlight w:val="none"/>
                <w:lang w:val="en-US" w:eastAsia="zh-CN"/>
              </w:rPr>
              <w:t>6）因落实政府采购政策进行价格调整的，以调整后的价格计算评标基准价和投标报价。</w:t>
            </w:r>
          </w:p>
          <w:p w14:paraId="4F1A3E55">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firstLine="416" w:firstLineChars="200"/>
              <w:textAlignment w:val="auto"/>
              <w:rPr>
                <w:rFonts w:hint="eastAsia" w:ascii="宋体" w:hAnsi="宋体" w:eastAsia="宋体" w:cs="宋体"/>
                <w:color w:val="auto"/>
                <w:spacing w:val="4"/>
                <w:sz w:val="20"/>
                <w:szCs w:val="20"/>
                <w:highlight w:val="none"/>
                <w:lang w:val="en-US" w:eastAsia="zh-CN"/>
              </w:rPr>
            </w:pPr>
            <w:r>
              <w:rPr>
                <w:rFonts w:hint="eastAsia" w:ascii="宋体" w:hAnsi="宋体" w:eastAsia="宋体" w:cs="宋体"/>
                <w:color w:val="auto"/>
                <w:spacing w:val="4"/>
                <w:sz w:val="20"/>
                <w:szCs w:val="20"/>
                <w:highlight w:val="none"/>
                <w:lang w:val="en-US" w:eastAsia="zh-CN"/>
              </w:rPr>
              <w:t>7）小微企业、残疾人福利性单位、监狱企业单位价格折扣：在本项目中满足采购需求的情况下，对属于小微企业、残疾人福利性单位、监狱企业单位的投标货物价格给予15％的扣除，用扣除后的价格参与评审；</w:t>
            </w:r>
          </w:p>
          <w:p w14:paraId="5E04FDA7">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firstLine="416" w:firstLineChars="200"/>
              <w:textAlignment w:val="auto"/>
              <w:rPr>
                <w:rFonts w:hint="eastAsia" w:ascii="宋体" w:hAnsi="宋体" w:eastAsia="宋体" w:cs="宋体"/>
                <w:color w:val="auto"/>
                <w:spacing w:val="4"/>
                <w:sz w:val="20"/>
                <w:szCs w:val="20"/>
                <w:highlight w:val="none"/>
                <w:lang w:val="en-US" w:eastAsia="zh-CN"/>
              </w:rPr>
            </w:pPr>
            <w:r>
              <w:rPr>
                <w:rFonts w:hint="eastAsia" w:ascii="宋体" w:hAnsi="宋体" w:eastAsia="宋体" w:cs="宋体"/>
                <w:color w:val="auto"/>
                <w:spacing w:val="4"/>
                <w:sz w:val="20"/>
                <w:szCs w:val="20"/>
                <w:highlight w:val="none"/>
                <w:lang w:val="en-US" w:eastAsia="zh-CN"/>
              </w:rPr>
              <w:t>8）联合体价格折扣：本项目若允许联合体参加，联合体协议中约定，小型、微型企业的协议合同金额占到联合体协议合同金额30%以上的，给予联合体5%的价格扣除，用扣除后价格参与评审。</w:t>
            </w:r>
          </w:p>
          <w:p w14:paraId="5FDFDEC3">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firstLine="416" w:firstLineChars="200"/>
              <w:textAlignment w:val="auto"/>
              <w:rPr>
                <w:rFonts w:hint="eastAsia" w:ascii="宋体" w:hAnsi="宋体" w:eastAsia="宋体" w:cs="宋体"/>
                <w:color w:val="auto"/>
                <w:spacing w:val="4"/>
                <w:sz w:val="20"/>
                <w:szCs w:val="20"/>
                <w:highlight w:val="none"/>
                <w:lang w:val="en-US" w:eastAsia="zh-CN"/>
              </w:rPr>
            </w:pPr>
            <w:r>
              <w:rPr>
                <w:rFonts w:hint="eastAsia" w:ascii="宋体" w:hAnsi="宋体" w:eastAsia="宋体" w:cs="宋体"/>
                <w:color w:val="auto"/>
                <w:spacing w:val="4"/>
                <w:sz w:val="20"/>
                <w:szCs w:val="20"/>
                <w:highlight w:val="none"/>
                <w:lang w:val="en-US" w:eastAsia="zh-CN"/>
              </w:rPr>
              <w:t>9）所投货物既属残疾人福利性单位或监狱企业，又属于小型、微型企业的，不重复享受优惠政策。</w:t>
            </w:r>
          </w:p>
          <w:p w14:paraId="20658E90">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firstLine="416" w:firstLineChars="200"/>
              <w:textAlignment w:val="auto"/>
              <w:rPr>
                <w:rFonts w:hint="eastAsia" w:ascii="宋体" w:hAnsi="宋体" w:eastAsia="宋体" w:cs="宋体"/>
                <w:color w:val="auto"/>
                <w:spacing w:val="4"/>
                <w:sz w:val="20"/>
                <w:szCs w:val="20"/>
                <w:highlight w:val="none"/>
                <w:lang w:val="en-US" w:eastAsia="zh-CN"/>
              </w:rPr>
            </w:pPr>
            <w:r>
              <w:rPr>
                <w:rFonts w:hint="eastAsia" w:ascii="宋体" w:hAnsi="宋体" w:eastAsia="宋体" w:cs="宋体"/>
                <w:color w:val="auto"/>
                <w:spacing w:val="4"/>
                <w:sz w:val="20"/>
                <w:szCs w:val="20"/>
                <w:highlight w:val="none"/>
                <w:lang w:val="en-US" w:eastAsia="zh-CN"/>
              </w:rPr>
              <w:t>10）小型、微型企业提供中小企业制造的产品的，视同为中型企业。对属于小型和微型企业产品的价格给予15％的价格扣除，用扣除后的价格参与评审。</w:t>
            </w:r>
          </w:p>
          <w:p w14:paraId="21405BDB">
            <w:pPr>
              <w:pStyle w:val="26"/>
              <w:keepNext w:val="0"/>
              <w:keepLines w:val="0"/>
              <w:pageBreakBefore w:val="0"/>
              <w:widowControl/>
              <w:kinsoku w:val="0"/>
              <w:wordWrap/>
              <w:overflowPunct/>
              <w:topLinePunct w:val="0"/>
              <w:autoSpaceDE w:val="0"/>
              <w:autoSpaceDN w:val="0"/>
              <w:bidi w:val="0"/>
              <w:adjustRightInd w:val="0"/>
              <w:snapToGrid w:val="0"/>
              <w:spacing w:line="480" w:lineRule="exact"/>
              <w:ind w:firstLine="416" w:firstLineChars="200"/>
              <w:textAlignment w:val="auto"/>
              <w:rPr>
                <w:rFonts w:hint="eastAsia" w:ascii="宋体" w:hAnsi="宋体" w:eastAsia="宋体" w:cs="宋体"/>
                <w:color w:val="auto"/>
                <w:spacing w:val="4"/>
                <w:sz w:val="20"/>
                <w:szCs w:val="20"/>
                <w:highlight w:val="none"/>
                <w:lang w:val="en-US" w:eastAsia="zh-CN"/>
              </w:rPr>
            </w:pPr>
            <w:r>
              <w:rPr>
                <w:rFonts w:hint="eastAsia" w:ascii="宋体" w:hAnsi="宋体" w:eastAsia="宋体" w:cs="宋体"/>
                <w:color w:val="auto"/>
                <w:spacing w:val="4"/>
                <w:sz w:val="20"/>
                <w:szCs w:val="20"/>
                <w:highlight w:val="none"/>
                <w:lang w:val="en-US" w:eastAsia="zh-CN"/>
              </w:rPr>
              <w:t>11）如本项目（包）是专门面向中小微企业或残疾人企业或监狱企业或需要由联合体响应的采购项目，不再执行报价折扣。</w:t>
            </w:r>
          </w:p>
          <w:p w14:paraId="2D4FD29D">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right="0"/>
              <w:textAlignment w:val="baseline"/>
              <w:rPr>
                <w:rFonts w:hint="eastAsia" w:ascii="宋体" w:hAnsi="宋体" w:eastAsia="宋体" w:cs="宋体"/>
                <w:color w:val="auto"/>
                <w:spacing w:val="4"/>
                <w:highlight w:val="none"/>
              </w:rPr>
            </w:pPr>
            <w:r>
              <w:rPr>
                <w:rFonts w:hint="eastAsia" w:eastAsia="宋体" w:cs="宋体"/>
                <w:color w:val="auto"/>
                <w:spacing w:val="4"/>
                <w:sz w:val="20"/>
                <w:szCs w:val="20"/>
                <w:highlight w:val="none"/>
                <w:lang w:val="en-US" w:eastAsia="zh-CN"/>
              </w:rPr>
              <w:t>12）</w:t>
            </w:r>
            <w:r>
              <w:rPr>
                <w:rFonts w:hint="eastAsia" w:ascii="宋体" w:hAnsi="宋体" w:eastAsia="宋体" w:cs="宋体"/>
                <w:color w:val="auto"/>
                <w:spacing w:val="4"/>
                <w:highlight w:val="none"/>
                <w:lang w:val="en-US" w:eastAsia="zh-CN"/>
              </w:rPr>
              <w:t>涉及本国产品标准及相关政策的要求：</w:t>
            </w:r>
          </w:p>
          <w:p w14:paraId="13BC770B">
            <w:pPr>
              <w:pStyle w:val="25"/>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pacing w:val="4"/>
                <w:highlight w:val="none"/>
                <w:lang w:val="en-US" w:eastAsia="zh-CN"/>
              </w:rPr>
            </w:pPr>
            <w:r>
              <w:rPr>
                <w:rFonts w:hint="eastAsia" w:ascii="宋体" w:hAnsi="宋体" w:eastAsia="宋体" w:cs="宋体"/>
                <w:color w:val="auto"/>
                <w:spacing w:val="4"/>
                <w:highlight w:val="none"/>
                <w:lang w:val="en" w:eastAsia="zh-CN"/>
              </w:rPr>
              <w:t>（</w:t>
            </w:r>
            <w:r>
              <w:rPr>
                <w:rFonts w:hint="eastAsia" w:ascii="宋体" w:hAnsi="宋体" w:eastAsia="宋体" w:cs="宋体"/>
                <w:color w:val="auto"/>
                <w:spacing w:val="4"/>
                <w:highlight w:val="none"/>
                <w:lang w:val="en-US" w:eastAsia="zh-CN"/>
              </w:rPr>
              <w:t>1</w:t>
            </w:r>
            <w:r>
              <w:rPr>
                <w:rFonts w:hint="eastAsia" w:ascii="宋体" w:hAnsi="宋体" w:eastAsia="宋体" w:cs="宋体"/>
                <w:color w:val="auto"/>
                <w:spacing w:val="4"/>
                <w:highlight w:val="none"/>
                <w:lang w:val="en" w:eastAsia="zh-CN"/>
              </w:rPr>
              <w:t>）</w:t>
            </w:r>
            <w:r>
              <w:rPr>
                <w:rFonts w:hint="eastAsia" w:ascii="宋体" w:hAnsi="宋体" w:eastAsia="宋体" w:cs="宋体"/>
                <w:color w:val="auto"/>
                <w:spacing w:val="4"/>
                <w:highlight w:val="none"/>
                <w:lang w:val="en-US" w:eastAsia="zh-CN"/>
              </w:rPr>
              <w:t>根据《国务院办公厅关于在政府采购中实施本国产品标准及相关政策的通知》（国办发〔2025〕34号）规定，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194822E">
            <w:pPr>
              <w:pStyle w:val="26"/>
              <w:snapToGrid w:val="0"/>
              <w:spacing w:line="480" w:lineRule="exact"/>
              <w:ind w:firstLine="416" w:firstLineChars="200"/>
              <w:textAlignment w:val="auto"/>
              <w:rPr>
                <w:rFonts w:hint="default" w:ascii="宋体" w:hAnsi="宋体" w:eastAsia="宋体" w:cs="宋体"/>
                <w:color w:val="auto"/>
                <w:spacing w:val="4"/>
                <w:sz w:val="20"/>
                <w:szCs w:val="20"/>
                <w:highlight w:val="none"/>
                <w:lang w:val="en-US" w:eastAsia="zh-CN"/>
              </w:rPr>
            </w:pPr>
            <w:r>
              <w:rPr>
                <w:rFonts w:hint="eastAsia" w:ascii="宋体" w:hAnsi="宋体" w:eastAsia="宋体" w:cs="宋体"/>
                <w:snapToGrid w:val="0"/>
                <w:color w:val="auto"/>
                <w:spacing w:val="4"/>
                <w:kern w:val="0"/>
                <w:sz w:val="20"/>
                <w:szCs w:val="20"/>
                <w:highlight w:val="none"/>
                <w:lang w:val="en" w:eastAsia="zh-CN" w:bidi="ar-SA"/>
              </w:rPr>
              <w:t>（</w:t>
            </w:r>
            <w:r>
              <w:rPr>
                <w:rFonts w:hint="eastAsia" w:ascii="宋体" w:hAnsi="宋体" w:eastAsia="宋体" w:cs="宋体"/>
                <w:snapToGrid w:val="0"/>
                <w:color w:val="auto"/>
                <w:spacing w:val="4"/>
                <w:kern w:val="0"/>
                <w:sz w:val="20"/>
                <w:szCs w:val="20"/>
                <w:highlight w:val="none"/>
                <w:lang w:val="en-US" w:eastAsia="zh-CN" w:bidi="ar-SA"/>
              </w:rPr>
              <w:t>2</w:t>
            </w:r>
            <w:r>
              <w:rPr>
                <w:rFonts w:hint="eastAsia" w:ascii="宋体" w:hAnsi="宋体" w:eastAsia="宋体" w:cs="宋体"/>
                <w:snapToGrid w:val="0"/>
                <w:color w:val="auto"/>
                <w:spacing w:val="4"/>
                <w:kern w:val="0"/>
                <w:sz w:val="20"/>
                <w:szCs w:val="20"/>
                <w:highlight w:val="none"/>
                <w:lang w:val="en" w:eastAsia="zh-CN" w:bidi="ar-SA"/>
              </w:rPr>
              <w:t>）</w:t>
            </w:r>
            <w:r>
              <w:rPr>
                <w:rFonts w:hint="eastAsia" w:ascii="宋体" w:hAnsi="宋体" w:eastAsia="宋体" w:cs="宋体"/>
                <w:snapToGrid w:val="0"/>
                <w:color w:val="auto"/>
                <w:spacing w:val="4"/>
                <w:kern w:val="0"/>
                <w:sz w:val="20"/>
                <w:szCs w:val="20"/>
                <w:highlight w:val="none"/>
                <w:lang w:val="en-US" w:eastAsia="zh-CN" w:bidi="ar-SA"/>
              </w:rPr>
              <w:t>符合本国产品标准及相关政策的企业须提交《关于符合本国产品标准声明函》（格式见第八部分）。本政策可与中小企业、节能环保等政府采购扶持政策叠加适用，扣除顺序按国家最新规定执行。</w:t>
            </w:r>
          </w:p>
        </w:tc>
      </w:tr>
    </w:tbl>
    <w:p w14:paraId="2EA6596C">
      <w:pPr>
        <w:pStyle w:val="7"/>
        <w:rPr>
          <w:rFonts w:hint="eastAsia" w:ascii="宋体" w:hAnsi="宋体" w:eastAsia="宋体" w:cs="宋体"/>
          <w:color w:val="auto"/>
          <w:highlight w:val="none"/>
        </w:rPr>
      </w:pPr>
    </w:p>
    <w:p w14:paraId="4CCE573D">
      <w:pPr>
        <w:rPr>
          <w:rFonts w:hint="eastAsia" w:ascii="宋体" w:hAnsi="宋体" w:eastAsia="宋体" w:cs="宋体"/>
          <w:b/>
          <w:bCs/>
          <w:color w:val="auto"/>
          <w:spacing w:val="31"/>
          <w:sz w:val="43"/>
          <w:szCs w:val="43"/>
          <w:highlight w:val="none"/>
        </w:rPr>
      </w:pPr>
      <w:bookmarkStart w:id="44" w:name="bookmark34"/>
      <w:bookmarkEnd w:id="44"/>
      <w:bookmarkStart w:id="45" w:name="bookmark33"/>
      <w:bookmarkEnd w:id="45"/>
      <w:bookmarkStart w:id="46" w:name="_Toc17043"/>
      <w:r>
        <w:rPr>
          <w:rFonts w:hint="eastAsia" w:ascii="宋体" w:hAnsi="宋体" w:eastAsia="宋体" w:cs="宋体"/>
          <w:b/>
          <w:bCs/>
          <w:color w:val="auto"/>
          <w:spacing w:val="31"/>
          <w:sz w:val="43"/>
          <w:szCs w:val="43"/>
          <w:highlight w:val="none"/>
        </w:rPr>
        <w:br w:type="page"/>
      </w:r>
    </w:p>
    <w:p w14:paraId="01F37E46">
      <w:pPr>
        <w:spacing w:before="140" w:line="222" w:lineRule="auto"/>
        <w:ind w:left="1996"/>
        <w:outlineLvl w:val="0"/>
        <w:rPr>
          <w:rFonts w:hint="eastAsia" w:ascii="宋体" w:hAnsi="宋体" w:eastAsia="宋体" w:cs="宋体"/>
          <w:color w:val="auto"/>
          <w:sz w:val="43"/>
          <w:szCs w:val="43"/>
          <w:highlight w:val="none"/>
        </w:rPr>
      </w:pPr>
      <w:bookmarkStart w:id="47" w:name="_Toc10263"/>
      <w:bookmarkStart w:id="48" w:name="_Toc23610"/>
      <w:r>
        <w:rPr>
          <w:rFonts w:hint="eastAsia" w:ascii="宋体" w:hAnsi="宋体" w:eastAsia="宋体" w:cs="宋体"/>
          <w:b/>
          <w:bCs/>
          <w:color w:val="auto"/>
          <w:spacing w:val="31"/>
          <w:sz w:val="43"/>
          <w:szCs w:val="43"/>
          <w:highlight w:val="none"/>
        </w:rPr>
        <w:t>第七部分</w:t>
      </w:r>
      <w:r>
        <w:rPr>
          <w:rFonts w:hint="eastAsia" w:ascii="宋体" w:hAnsi="宋体" w:eastAsia="宋体" w:cs="宋体"/>
          <w:color w:val="auto"/>
          <w:spacing w:val="78"/>
          <w:sz w:val="43"/>
          <w:szCs w:val="43"/>
          <w:highlight w:val="none"/>
        </w:rPr>
        <w:t xml:space="preserve">  </w:t>
      </w:r>
      <w:r>
        <w:rPr>
          <w:rFonts w:hint="eastAsia" w:ascii="宋体" w:hAnsi="宋体" w:eastAsia="宋体" w:cs="宋体"/>
          <w:b/>
          <w:bCs/>
          <w:color w:val="auto"/>
          <w:spacing w:val="31"/>
          <w:sz w:val="43"/>
          <w:szCs w:val="43"/>
          <w:highlight w:val="none"/>
        </w:rPr>
        <w:t>合同文本</w:t>
      </w:r>
      <w:bookmarkEnd w:id="46"/>
      <w:bookmarkEnd w:id="47"/>
      <w:bookmarkEnd w:id="48"/>
    </w:p>
    <w:p w14:paraId="621EF1DD">
      <w:pPr>
        <w:spacing w:before="112" w:line="234" w:lineRule="auto"/>
        <w:ind w:left="466" w:right="991" w:firstLine="1004"/>
        <w:rPr>
          <w:rFonts w:hint="eastAsia" w:ascii="宋体" w:hAnsi="宋体" w:eastAsia="宋体" w:cs="宋体"/>
          <w:b/>
          <w:bCs/>
          <w:color w:val="auto"/>
          <w:spacing w:val="26"/>
          <w:sz w:val="30"/>
          <w:szCs w:val="30"/>
          <w:highlight w:val="none"/>
        </w:rPr>
      </w:pPr>
    </w:p>
    <w:p w14:paraId="6C3FBEEE">
      <w:pPr>
        <w:spacing w:before="112" w:line="234" w:lineRule="auto"/>
        <w:ind w:left="466" w:right="991" w:firstLine="1004"/>
        <w:rPr>
          <w:rFonts w:hint="eastAsia" w:ascii="宋体" w:hAnsi="宋体" w:eastAsia="宋体" w:cs="宋体"/>
          <w:color w:val="auto"/>
          <w:sz w:val="20"/>
          <w:szCs w:val="20"/>
          <w:highlight w:val="none"/>
        </w:rPr>
      </w:pPr>
      <w:r>
        <w:rPr>
          <w:rFonts w:hint="eastAsia" w:ascii="宋体" w:hAnsi="宋体" w:eastAsia="宋体" w:cs="宋体"/>
          <w:b/>
          <w:bCs/>
          <w:color w:val="auto"/>
          <w:spacing w:val="26"/>
          <w:sz w:val="30"/>
          <w:szCs w:val="30"/>
          <w:highlight w:val="none"/>
        </w:rPr>
        <w:t>（</w:t>
      </w:r>
      <w:r>
        <w:rPr>
          <w:rFonts w:hint="eastAsia" w:ascii="宋体" w:hAnsi="宋体" w:eastAsia="宋体" w:cs="宋体"/>
          <w:color w:val="auto"/>
          <w:spacing w:val="26"/>
          <w:sz w:val="24"/>
          <w:szCs w:val="24"/>
          <w:highlight w:val="none"/>
        </w:rPr>
        <w:t>本合同仅作为参考</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26"/>
          <w:sz w:val="24"/>
          <w:szCs w:val="24"/>
          <w:highlight w:val="none"/>
        </w:rPr>
        <w:t>以最终签署之合同为准</w:t>
      </w:r>
      <w:r>
        <w:rPr>
          <w:rFonts w:hint="eastAsia" w:ascii="宋体" w:hAnsi="宋体" w:eastAsia="宋体" w:cs="宋体"/>
          <w:b/>
          <w:bCs/>
          <w:color w:val="auto"/>
          <w:spacing w:val="26"/>
          <w:sz w:val="30"/>
          <w:szCs w:val="30"/>
          <w:highlight w:val="none"/>
        </w:rPr>
        <w:t>）</w:t>
      </w:r>
      <w:r>
        <w:rPr>
          <w:rFonts w:hint="eastAsia" w:ascii="宋体" w:hAnsi="宋体" w:eastAsia="宋体" w:cs="宋体"/>
          <w:color w:val="auto"/>
          <w:sz w:val="30"/>
          <w:szCs w:val="30"/>
          <w:highlight w:val="none"/>
        </w:rPr>
        <w:t xml:space="preserve"> </w:t>
      </w:r>
      <w:r>
        <w:rPr>
          <w:rFonts w:hint="eastAsia" w:ascii="宋体" w:hAnsi="宋体" w:eastAsia="宋体" w:cs="宋体"/>
          <w:color w:val="auto"/>
          <w:spacing w:val="-9"/>
          <w:sz w:val="20"/>
          <w:szCs w:val="20"/>
          <w:highlight w:val="none"/>
        </w:rPr>
        <w:t>甲</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9"/>
          <w:sz w:val="20"/>
          <w:szCs w:val="20"/>
          <w:highlight w:val="none"/>
        </w:rPr>
        <w:t>方：</w:t>
      </w:r>
    </w:p>
    <w:p w14:paraId="018C41A6">
      <w:pPr>
        <w:spacing w:before="159" w:line="229" w:lineRule="auto"/>
        <w:ind w:left="46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乙</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7"/>
          <w:sz w:val="20"/>
          <w:szCs w:val="20"/>
          <w:highlight w:val="none"/>
        </w:rPr>
        <w:t>方：</w:t>
      </w:r>
    </w:p>
    <w:p w14:paraId="034D9039">
      <w:pPr>
        <w:pStyle w:val="7"/>
        <w:spacing w:line="446" w:lineRule="auto"/>
        <w:rPr>
          <w:rFonts w:hint="eastAsia" w:ascii="宋体" w:hAnsi="宋体" w:eastAsia="宋体" w:cs="宋体"/>
          <w:color w:val="auto"/>
          <w:highlight w:val="none"/>
        </w:rPr>
      </w:pPr>
    </w:p>
    <w:p w14:paraId="75217DE1">
      <w:pPr>
        <w:spacing w:before="78" w:line="352" w:lineRule="auto"/>
        <w:ind w:left="23" w:right="11" w:firstLine="437"/>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乙方在*********（</w:t>
      </w:r>
      <w:r>
        <w:rPr>
          <w:rFonts w:hint="eastAsia" w:ascii="宋体" w:hAnsi="宋体" w:eastAsia="宋体" w:cs="宋体"/>
          <w:color w:val="auto"/>
          <w:spacing w:val="7"/>
          <w:sz w:val="20"/>
          <w:szCs w:val="20"/>
          <w:highlight w:val="none"/>
          <w:lang w:eastAsia="zh-CN"/>
        </w:rPr>
        <w:t>招标代理机构</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0"/>
          <w:szCs w:val="20"/>
          <w:highlight w:val="none"/>
        </w:rPr>
        <w:t>组织的****项目公开招标采购中中标，经双方协商</w:t>
      </w:r>
      <w:r>
        <w:rPr>
          <w:rFonts w:hint="eastAsia" w:ascii="宋体" w:hAnsi="宋体" w:eastAsia="宋体" w:cs="宋体"/>
          <w:color w:val="auto"/>
          <w:spacing w:val="13"/>
          <w:sz w:val="20"/>
          <w:szCs w:val="20"/>
          <w:highlight w:val="none"/>
        </w:rPr>
        <w:t xml:space="preserve"> </w:t>
      </w:r>
      <w:r>
        <w:rPr>
          <w:rFonts w:hint="eastAsia" w:ascii="宋体" w:hAnsi="宋体" w:eastAsia="宋体" w:cs="宋体"/>
          <w:color w:val="auto"/>
          <w:spacing w:val="7"/>
          <w:sz w:val="20"/>
          <w:szCs w:val="20"/>
          <w:highlight w:val="none"/>
        </w:rPr>
        <w:t>一致，签订本合同。</w:t>
      </w:r>
    </w:p>
    <w:p w14:paraId="6F2A045C">
      <w:pPr>
        <w:spacing w:before="32" w:line="227" w:lineRule="auto"/>
        <w:ind w:left="443"/>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一、货物条款</w:t>
      </w:r>
    </w:p>
    <w:p w14:paraId="7D030775">
      <w:pPr>
        <w:spacing w:before="162" w:line="227" w:lineRule="auto"/>
        <w:ind w:left="46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乙方向甲方提供以下货物</w:t>
      </w:r>
    </w:p>
    <w:p w14:paraId="66BDCA27">
      <w:pPr>
        <w:spacing w:before="162" w:line="227" w:lineRule="auto"/>
        <w:ind w:left="44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（具体品牌、数量、技术参数及质保期等清单后附）</w:t>
      </w:r>
    </w:p>
    <w:p w14:paraId="4BE411DD">
      <w:pPr>
        <w:spacing w:before="164" w:line="362" w:lineRule="auto"/>
        <w:ind w:left="441" w:right="6270" w:firstLine="1"/>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二、合同总金额：</w:t>
      </w:r>
      <w:r>
        <w:rPr>
          <w:rFonts w:hint="eastAsia" w:ascii="宋体" w:hAnsi="宋体" w:eastAsia="宋体" w:cs="宋体"/>
          <w:color w:val="auto"/>
          <w:spacing w:val="3"/>
          <w:sz w:val="20"/>
          <w:szCs w:val="20"/>
          <w:highlight w:val="none"/>
        </w:rPr>
        <w:t xml:space="preserve"> </w:t>
      </w:r>
      <w:r>
        <w:rPr>
          <w:rFonts w:hint="eastAsia" w:ascii="宋体" w:hAnsi="宋体" w:eastAsia="宋体" w:cs="宋体"/>
          <w:b/>
          <w:bCs/>
          <w:color w:val="auto"/>
          <w:spacing w:val="7"/>
          <w:sz w:val="20"/>
          <w:szCs w:val="20"/>
          <w:highlight w:val="none"/>
        </w:rPr>
        <w:t>人民币</w:t>
      </w:r>
      <w:r>
        <w:rPr>
          <w:rFonts w:hint="eastAsia" w:ascii="宋体" w:hAnsi="宋体" w:eastAsia="宋体" w:cs="宋体"/>
          <w:color w:val="auto"/>
          <w:spacing w:val="7"/>
          <w:sz w:val="20"/>
          <w:szCs w:val="20"/>
          <w:highlight w:val="none"/>
        </w:rPr>
        <w:t>（大写</w:t>
      </w:r>
      <w:r>
        <w:rPr>
          <w:rFonts w:hint="eastAsia" w:ascii="宋体" w:hAnsi="宋体" w:eastAsia="宋体" w:cs="宋体"/>
          <w:color w:val="auto"/>
          <w:spacing w:val="-16"/>
          <w:sz w:val="20"/>
          <w:szCs w:val="20"/>
          <w:highlight w:val="none"/>
        </w:rPr>
        <w:t>）：</w:t>
      </w:r>
    </w:p>
    <w:p w14:paraId="7CE0C7AA">
      <w:pPr>
        <w:spacing w:before="32" w:line="230" w:lineRule="auto"/>
        <w:ind w:left="1078"/>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（小写</w:t>
      </w:r>
      <w:r>
        <w:rPr>
          <w:rFonts w:hint="eastAsia" w:ascii="宋体" w:hAnsi="宋体" w:eastAsia="宋体" w:cs="宋体"/>
          <w:color w:val="auto"/>
          <w:spacing w:val="7"/>
          <w:sz w:val="20"/>
          <w:szCs w:val="20"/>
          <w:highlight w:val="none"/>
        </w:rPr>
        <w:t>）：</w:t>
      </w:r>
      <w:r>
        <w:rPr>
          <w:rFonts w:hint="eastAsia" w:ascii="宋体" w:hAnsi="宋体" w:eastAsia="宋体" w:cs="宋体"/>
          <w:color w:val="auto"/>
          <w:spacing w:val="-73"/>
          <w:sz w:val="20"/>
          <w:szCs w:val="20"/>
          <w:highlight w:val="none"/>
        </w:rPr>
        <w:t xml:space="preserve"> </w:t>
      </w:r>
      <w:r>
        <w:rPr>
          <w:rFonts w:hint="eastAsia" w:ascii="宋体" w:hAnsi="宋体" w:eastAsia="宋体" w:cs="宋体"/>
          <w:color w:val="auto"/>
          <w:spacing w:val="2"/>
          <w:sz w:val="20"/>
          <w:szCs w:val="20"/>
          <w:highlight w:val="none"/>
        </w:rPr>
        <w:t>￥</w:t>
      </w:r>
    </w:p>
    <w:p w14:paraId="0CACFB15">
      <w:pPr>
        <w:spacing w:before="159" w:line="226" w:lineRule="auto"/>
        <w:ind w:left="440"/>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此价格为合同执行不变价，不因国家政策变化而变化。</w:t>
      </w:r>
    </w:p>
    <w:p w14:paraId="0DE1C9D5">
      <w:pPr>
        <w:spacing w:before="165" w:line="228" w:lineRule="auto"/>
        <w:ind w:left="439"/>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三、款项支付</w:t>
      </w:r>
    </w:p>
    <w:p w14:paraId="510222CE">
      <w:pPr>
        <w:spacing w:before="161" w:line="228" w:lineRule="auto"/>
        <w:ind w:left="449"/>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☐预付款</w:t>
      </w:r>
    </w:p>
    <w:p w14:paraId="5604F584">
      <w:pPr>
        <w:spacing w:before="163" w:line="374" w:lineRule="auto"/>
        <w:ind w:left="19" w:right="11" w:firstLine="420"/>
        <w:rPr>
          <w:rFonts w:hint="eastAsia" w:ascii="宋体" w:hAnsi="宋体" w:eastAsia="宋体" w:cs="宋体"/>
          <w:color w:val="auto"/>
          <w:sz w:val="20"/>
          <w:szCs w:val="20"/>
          <w:highlight w:val="none"/>
        </w:rPr>
      </w:pPr>
      <w:r>
        <w:rPr>
          <w:rFonts w:hint="eastAsia" w:ascii="宋体" w:hAnsi="宋体" w:eastAsia="宋体" w:cs="宋体"/>
          <w:color w:val="auto"/>
          <w:spacing w:val="28"/>
          <w:sz w:val="20"/>
          <w:szCs w:val="20"/>
          <w:highlight w:val="none"/>
        </w:rPr>
        <w:t>本合同签订完成且乙方制定供货方案并经甲方确定后</w:t>
      </w:r>
      <w:r>
        <w:rPr>
          <w:rFonts w:hint="eastAsia" w:ascii="宋体" w:hAnsi="宋体" w:eastAsia="宋体" w:cs="宋体"/>
          <w:color w:val="auto"/>
          <w:spacing w:val="-37"/>
          <w:sz w:val="20"/>
          <w:szCs w:val="20"/>
          <w:highlight w:val="none"/>
        </w:rPr>
        <w:t xml:space="preserve"> </w:t>
      </w:r>
      <w:r>
        <w:rPr>
          <w:rFonts w:hint="eastAsia" w:ascii="宋体" w:hAnsi="宋体" w:eastAsia="宋体" w:cs="宋体"/>
          <w:color w:val="auto"/>
          <w:spacing w:val="28"/>
          <w:sz w:val="20"/>
          <w:szCs w:val="20"/>
          <w:highlight w:val="none"/>
        </w:rPr>
        <w:t>，</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28"/>
          <w:sz w:val="20"/>
          <w:szCs w:val="20"/>
          <w:highlight w:val="none"/>
        </w:rPr>
        <w:t>甲方向乙方预付合同额</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6"/>
          <w:sz w:val="20"/>
          <w:szCs w:val="20"/>
          <w:highlight w:val="none"/>
        </w:rPr>
        <w:t>的</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67"/>
          <w:sz w:val="20"/>
          <w:szCs w:val="20"/>
          <w:highlight w:val="none"/>
        </w:rPr>
        <w:t xml:space="preserve"> </w:t>
      </w:r>
      <w:r>
        <w:rPr>
          <w:rFonts w:hint="eastAsia" w:ascii="宋体" w:hAnsi="宋体" w:eastAsia="宋体" w:cs="宋体"/>
          <w:color w:val="auto"/>
          <w:spacing w:val="13"/>
          <w:sz w:val="20"/>
          <w:szCs w:val="20"/>
          <w:highlight w:val="none"/>
        </w:rPr>
        <w:t>％，</w:t>
      </w:r>
      <w:r>
        <w:rPr>
          <w:rFonts w:hint="eastAsia" w:ascii="宋体" w:hAnsi="宋体" w:eastAsia="宋体" w:cs="宋体"/>
          <w:color w:val="auto"/>
          <w:spacing w:val="6"/>
          <w:sz w:val="20"/>
          <w:szCs w:val="20"/>
          <w:highlight w:val="none"/>
        </w:rPr>
        <w:t>即人民币</w:t>
      </w:r>
      <w:r>
        <w:rPr>
          <w:rFonts w:hint="eastAsia" w:ascii="宋体" w:hAnsi="宋体" w:eastAsia="宋体" w:cs="宋体"/>
          <w:color w:val="auto"/>
          <w:spacing w:val="-99"/>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86"/>
          <w:sz w:val="20"/>
          <w:szCs w:val="20"/>
          <w:highlight w:val="none"/>
        </w:rPr>
        <w:t xml:space="preserve"> </w:t>
      </w:r>
      <w:r>
        <w:rPr>
          <w:rFonts w:hint="eastAsia" w:ascii="宋体" w:hAnsi="宋体" w:eastAsia="宋体" w:cs="宋体"/>
          <w:color w:val="auto"/>
          <w:spacing w:val="6"/>
          <w:sz w:val="20"/>
          <w:szCs w:val="20"/>
          <w:highlight w:val="none"/>
        </w:rPr>
        <w:t xml:space="preserve">元，大写： </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72"/>
          <w:sz w:val="20"/>
          <w:szCs w:val="20"/>
          <w:highlight w:val="none"/>
        </w:rPr>
        <w:t xml:space="preserve"> </w:t>
      </w:r>
      <w:r>
        <w:rPr>
          <w:rFonts w:hint="eastAsia" w:ascii="宋体" w:hAnsi="宋体" w:eastAsia="宋体" w:cs="宋体"/>
          <w:color w:val="auto"/>
          <w:spacing w:val="6"/>
          <w:sz w:val="20"/>
          <w:szCs w:val="20"/>
          <w:highlight w:val="none"/>
        </w:rPr>
        <w:t>。乙方同时向甲方提供同等额度</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的保函，乙方提供预付款保函所需的有关费用均由</w:t>
      </w:r>
      <w:r>
        <w:rPr>
          <w:rFonts w:hint="eastAsia" w:ascii="宋体" w:hAnsi="宋体" w:eastAsia="宋体" w:cs="宋体"/>
          <w:color w:val="auto"/>
          <w:spacing w:val="7"/>
          <w:sz w:val="20"/>
          <w:szCs w:val="20"/>
          <w:highlight w:val="none"/>
        </w:rPr>
        <w:t>乙方自行负担。预付款保函应在甲方预付</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0"/>
          <w:sz w:val="20"/>
          <w:szCs w:val="20"/>
          <w:highlight w:val="none"/>
        </w:rPr>
        <w:t>款付款前出具，有效期为自保函出具之日不</w:t>
      </w:r>
      <w:r>
        <w:rPr>
          <w:rFonts w:hint="eastAsia" w:ascii="宋体" w:hAnsi="宋体" w:eastAsia="宋体" w:cs="宋体"/>
          <w:color w:val="auto"/>
          <w:spacing w:val="9"/>
          <w:sz w:val="20"/>
          <w:szCs w:val="20"/>
          <w:highlight w:val="none"/>
        </w:rPr>
        <w:t>低于</w:t>
      </w:r>
      <w:r>
        <w:rPr>
          <w:rFonts w:hint="eastAsia" w:ascii="宋体" w:hAnsi="宋体" w:eastAsia="宋体" w:cs="宋体"/>
          <w:color w:val="auto"/>
          <w:spacing w:val="-39"/>
          <w:sz w:val="20"/>
          <w:szCs w:val="20"/>
          <w:highlight w:val="none"/>
        </w:rPr>
        <w:t xml:space="preserve"> </w:t>
      </w:r>
      <w:r>
        <w:rPr>
          <w:rFonts w:hint="eastAsia" w:ascii="宋体" w:hAnsi="宋体" w:eastAsia="宋体" w:cs="宋体"/>
          <w:color w:val="auto"/>
          <w:spacing w:val="9"/>
          <w:sz w:val="20"/>
          <w:szCs w:val="20"/>
          <w:highlight w:val="none"/>
        </w:rPr>
        <w:t>90 个日历天，到期后自动失效。货到现场</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7"/>
          <w:sz w:val="20"/>
          <w:szCs w:val="20"/>
          <w:highlight w:val="none"/>
        </w:rPr>
        <w:t>且按照本合同第七条第</w:t>
      </w:r>
      <w:r>
        <w:rPr>
          <w:rFonts w:hint="eastAsia" w:ascii="宋体" w:hAnsi="宋体" w:eastAsia="宋体" w:cs="宋体"/>
          <w:color w:val="auto"/>
          <w:spacing w:val="-26"/>
          <w:sz w:val="20"/>
          <w:szCs w:val="20"/>
          <w:highlight w:val="none"/>
        </w:rPr>
        <w:t xml:space="preserve"> </w:t>
      </w:r>
      <w:r>
        <w:rPr>
          <w:rFonts w:hint="eastAsia" w:ascii="宋体" w:hAnsi="宋体" w:eastAsia="宋体" w:cs="宋体"/>
          <w:color w:val="auto"/>
          <w:spacing w:val="7"/>
          <w:sz w:val="20"/>
          <w:szCs w:val="20"/>
          <w:highlight w:val="none"/>
        </w:rPr>
        <w:t>2</w:t>
      </w:r>
      <w:r>
        <w:rPr>
          <w:rFonts w:hint="eastAsia" w:ascii="宋体" w:hAnsi="宋体" w:eastAsia="宋体" w:cs="宋体"/>
          <w:color w:val="auto"/>
          <w:spacing w:val="-26"/>
          <w:sz w:val="20"/>
          <w:szCs w:val="20"/>
          <w:highlight w:val="none"/>
        </w:rPr>
        <w:t xml:space="preserve"> </w:t>
      </w:r>
      <w:r>
        <w:rPr>
          <w:rFonts w:hint="eastAsia" w:ascii="宋体" w:hAnsi="宋体" w:eastAsia="宋体" w:cs="宋体"/>
          <w:color w:val="auto"/>
          <w:spacing w:val="7"/>
          <w:sz w:val="20"/>
          <w:szCs w:val="20"/>
          <w:highlight w:val="none"/>
        </w:rPr>
        <w:t>、第</w:t>
      </w:r>
      <w:r>
        <w:rPr>
          <w:rFonts w:hint="eastAsia" w:ascii="宋体" w:hAnsi="宋体" w:eastAsia="宋体" w:cs="宋体"/>
          <w:color w:val="auto"/>
          <w:spacing w:val="-39"/>
          <w:sz w:val="20"/>
          <w:szCs w:val="20"/>
          <w:highlight w:val="none"/>
        </w:rPr>
        <w:t xml:space="preserve"> </w:t>
      </w:r>
      <w:r>
        <w:rPr>
          <w:rFonts w:hint="eastAsia" w:ascii="宋体" w:hAnsi="宋体" w:eastAsia="宋体" w:cs="宋体"/>
          <w:color w:val="auto"/>
          <w:spacing w:val="7"/>
          <w:sz w:val="20"/>
          <w:szCs w:val="20"/>
          <w:highlight w:val="none"/>
        </w:rPr>
        <w:t>3 款约定验收后支付合同总额</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7"/>
          <w:sz w:val="20"/>
          <w:szCs w:val="20"/>
          <w:highlight w:val="none"/>
        </w:rPr>
        <w:t>10％的货款，即人民币</w:t>
      </w:r>
      <w:r>
        <w:rPr>
          <w:rFonts w:hint="eastAsia" w:ascii="宋体" w:hAnsi="宋体" w:eastAsia="宋体" w:cs="宋体"/>
          <w:color w:val="auto"/>
          <w:spacing w:val="-98"/>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87"/>
          <w:sz w:val="20"/>
          <w:szCs w:val="20"/>
          <w:highlight w:val="none"/>
        </w:rPr>
        <w:t xml:space="preserve"> </w:t>
      </w:r>
      <w:r>
        <w:rPr>
          <w:rFonts w:hint="eastAsia" w:ascii="宋体" w:hAnsi="宋体" w:eastAsia="宋体" w:cs="宋体"/>
          <w:color w:val="auto"/>
          <w:spacing w:val="7"/>
          <w:sz w:val="20"/>
          <w:szCs w:val="20"/>
          <w:highlight w:val="none"/>
        </w:rPr>
        <w:t>元</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7"/>
          <w:sz w:val="20"/>
          <w:szCs w:val="20"/>
          <w:highlight w:val="none"/>
        </w:rPr>
        <w:t>（大写：</w:t>
      </w:r>
      <w:r>
        <w:rPr>
          <w:rFonts w:hint="eastAsia"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90"/>
          <w:sz w:val="20"/>
          <w:szCs w:val="20"/>
          <w:highlight w:val="none"/>
        </w:rPr>
        <w:t xml:space="preserve"> </w:t>
      </w:r>
      <w:r>
        <w:rPr>
          <w:rFonts w:hint="eastAsia" w:ascii="宋体" w:hAnsi="宋体" w:eastAsia="宋体" w:cs="宋体"/>
          <w:color w:val="auto"/>
          <w:spacing w:val="7"/>
          <w:sz w:val="20"/>
          <w:szCs w:val="20"/>
          <w:highlight w:val="none"/>
        </w:rPr>
        <w:t>整</w:t>
      </w:r>
      <w:r>
        <w:rPr>
          <w:rFonts w:hint="eastAsia" w:ascii="宋体" w:hAnsi="宋体" w:eastAsia="宋体" w:cs="宋体"/>
          <w:color w:val="auto"/>
          <w:spacing w:val="2"/>
          <w:sz w:val="20"/>
          <w:szCs w:val="20"/>
          <w:highlight w:val="none"/>
        </w:rPr>
        <w:t>）；</w:t>
      </w:r>
      <w:r>
        <w:rPr>
          <w:rFonts w:hint="eastAsia" w:ascii="宋体" w:hAnsi="宋体" w:eastAsia="宋体" w:cs="宋体"/>
          <w:color w:val="auto"/>
          <w:spacing w:val="7"/>
          <w:sz w:val="20"/>
          <w:szCs w:val="20"/>
          <w:highlight w:val="none"/>
        </w:rPr>
        <w:t>乙方安装、调试完成并经验收合格具备正常使</w:t>
      </w:r>
      <w:r>
        <w:rPr>
          <w:rFonts w:hint="eastAsia" w:ascii="宋体" w:hAnsi="宋体" w:eastAsia="宋体" w:cs="宋体"/>
          <w:color w:val="auto"/>
          <w:spacing w:val="6"/>
          <w:sz w:val="20"/>
          <w:szCs w:val="20"/>
          <w:highlight w:val="none"/>
        </w:rPr>
        <w:t>用条件后支付合同总</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6"/>
          <w:sz w:val="20"/>
          <w:szCs w:val="20"/>
          <w:highlight w:val="none"/>
        </w:rPr>
        <w:t>额</w:t>
      </w:r>
      <w:r>
        <w:rPr>
          <w:rFonts w:hint="eastAsia" w:ascii="宋体" w:hAnsi="宋体" w:eastAsia="宋体" w:cs="宋体"/>
          <w:color w:val="auto"/>
          <w:spacing w:val="-43"/>
          <w:sz w:val="20"/>
          <w:szCs w:val="20"/>
          <w:highlight w:val="none"/>
        </w:rPr>
        <w:t xml:space="preserve"> </w:t>
      </w:r>
      <w:r>
        <w:rPr>
          <w:rFonts w:hint="eastAsia" w:ascii="宋体" w:hAnsi="宋体" w:eastAsia="宋体" w:cs="宋体"/>
          <w:color w:val="auto"/>
          <w:spacing w:val="6"/>
          <w:sz w:val="20"/>
          <w:szCs w:val="20"/>
          <w:highlight w:val="none"/>
        </w:rPr>
        <w:t>40％的货款，即人民币</w:t>
      </w:r>
      <w:r>
        <w:rPr>
          <w:rFonts w:hint="eastAsia" w:ascii="宋体" w:hAnsi="宋体" w:eastAsia="宋体" w:cs="宋体"/>
          <w:color w:val="auto"/>
          <w:spacing w:val="-98"/>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88"/>
          <w:sz w:val="20"/>
          <w:szCs w:val="20"/>
          <w:highlight w:val="none"/>
        </w:rPr>
        <w:t xml:space="preserve"> </w:t>
      </w:r>
      <w:r>
        <w:rPr>
          <w:rFonts w:hint="eastAsia" w:ascii="宋体" w:hAnsi="宋体" w:eastAsia="宋体" w:cs="宋体"/>
          <w:color w:val="auto"/>
          <w:spacing w:val="6"/>
          <w:sz w:val="20"/>
          <w:szCs w:val="20"/>
          <w:highlight w:val="none"/>
        </w:rPr>
        <w:t>元（大写：</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91"/>
          <w:sz w:val="20"/>
          <w:szCs w:val="20"/>
          <w:highlight w:val="none"/>
        </w:rPr>
        <w:t xml:space="preserve"> </w:t>
      </w:r>
      <w:r>
        <w:rPr>
          <w:rFonts w:hint="eastAsia" w:ascii="宋体" w:hAnsi="宋体" w:eastAsia="宋体" w:cs="宋体"/>
          <w:color w:val="auto"/>
          <w:spacing w:val="6"/>
          <w:sz w:val="20"/>
          <w:szCs w:val="20"/>
          <w:highlight w:val="none"/>
        </w:rPr>
        <w:t>整</w:t>
      </w:r>
      <w:r>
        <w:rPr>
          <w:rFonts w:hint="eastAsia" w:ascii="宋体" w:hAnsi="宋体" w:eastAsia="宋体" w:cs="宋体"/>
          <w:color w:val="auto"/>
          <w:spacing w:val="5"/>
          <w:sz w:val="20"/>
          <w:szCs w:val="20"/>
          <w:highlight w:val="none"/>
        </w:rPr>
        <w:t>）；</w:t>
      </w:r>
      <w:r>
        <w:rPr>
          <w:rFonts w:hint="eastAsia" w:ascii="宋体" w:hAnsi="宋体" w:eastAsia="宋体" w:cs="宋体"/>
          <w:color w:val="auto"/>
          <w:spacing w:val="6"/>
          <w:sz w:val="20"/>
          <w:szCs w:val="20"/>
          <w:highlight w:val="none"/>
        </w:rPr>
        <w:t>剩余</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6"/>
          <w:sz w:val="20"/>
          <w:szCs w:val="20"/>
          <w:highlight w:val="none"/>
        </w:rPr>
        <w:t>10%的货款作为设备质量保证</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金，在质量保证期限届满且没有出现质量问</w:t>
      </w:r>
      <w:r>
        <w:rPr>
          <w:rFonts w:hint="eastAsia" w:ascii="宋体" w:hAnsi="宋体" w:eastAsia="宋体" w:cs="宋体"/>
          <w:color w:val="auto"/>
          <w:spacing w:val="7"/>
          <w:sz w:val="20"/>
          <w:szCs w:val="20"/>
          <w:highlight w:val="none"/>
        </w:rPr>
        <w:t>题的情况下，由甲方一次性无息支付。甲方在满</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足合同约定支付条件基础上，</w:t>
      </w:r>
      <w:r>
        <w:rPr>
          <w:rFonts w:hint="eastAsia" w:ascii="宋体" w:hAnsi="宋体" w:eastAsia="宋体" w:cs="宋体"/>
          <w:color w:val="auto"/>
          <w:spacing w:val="-49"/>
          <w:sz w:val="20"/>
          <w:szCs w:val="20"/>
          <w:highlight w:val="none"/>
        </w:rPr>
        <w:t xml:space="preserve"> </w:t>
      </w:r>
      <w:r>
        <w:rPr>
          <w:rFonts w:hint="eastAsia" w:ascii="宋体" w:hAnsi="宋体" w:eastAsia="宋体" w:cs="宋体"/>
          <w:color w:val="auto"/>
          <w:spacing w:val="8"/>
          <w:sz w:val="20"/>
          <w:szCs w:val="20"/>
          <w:highlight w:val="none"/>
        </w:rPr>
        <w:t>自收到乙方开具合规发票之日起</w:t>
      </w:r>
      <w:r>
        <w:rPr>
          <w:rFonts w:hint="eastAsia" w:ascii="宋体" w:hAnsi="宋体" w:eastAsia="宋体" w:cs="宋体"/>
          <w:color w:val="auto"/>
          <w:spacing w:val="-21"/>
          <w:sz w:val="20"/>
          <w:szCs w:val="20"/>
          <w:highlight w:val="none"/>
        </w:rPr>
        <w:t xml:space="preserve"> </w:t>
      </w:r>
      <w:r>
        <w:rPr>
          <w:rFonts w:hint="eastAsia" w:ascii="宋体" w:hAnsi="宋体" w:eastAsia="宋体" w:cs="宋体"/>
          <w:color w:val="auto"/>
          <w:spacing w:val="8"/>
          <w:sz w:val="20"/>
          <w:szCs w:val="20"/>
          <w:highlight w:val="none"/>
        </w:rPr>
        <w:t>10 个工</w:t>
      </w:r>
      <w:r>
        <w:rPr>
          <w:rFonts w:hint="eastAsia" w:ascii="宋体" w:hAnsi="宋体" w:eastAsia="宋体" w:cs="宋体"/>
          <w:color w:val="auto"/>
          <w:spacing w:val="7"/>
          <w:sz w:val="20"/>
          <w:szCs w:val="20"/>
          <w:highlight w:val="none"/>
        </w:rPr>
        <w:t>作日内支付对应比例</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5"/>
          <w:sz w:val="20"/>
          <w:szCs w:val="20"/>
          <w:highlight w:val="none"/>
        </w:rPr>
        <w:t>的货款。</w:t>
      </w:r>
    </w:p>
    <w:p w14:paraId="3B8F5B0F">
      <w:pPr>
        <w:spacing w:before="31" w:line="228" w:lineRule="auto"/>
        <w:ind w:left="449"/>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☐其他支付方式</w:t>
      </w:r>
    </w:p>
    <w:p w14:paraId="26165B2F">
      <w:pPr>
        <w:pStyle w:val="7"/>
        <w:spacing w:line="254" w:lineRule="auto"/>
        <w:rPr>
          <w:rFonts w:hint="eastAsia" w:ascii="宋体" w:hAnsi="宋体" w:eastAsia="宋体" w:cs="宋体"/>
          <w:color w:val="auto"/>
          <w:highlight w:val="none"/>
        </w:rPr>
      </w:pPr>
    </w:p>
    <w:p w14:paraId="26E6327D">
      <w:pPr>
        <w:pStyle w:val="7"/>
        <w:spacing w:line="254" w:lineRule="auto"/>
        <w:rPr>
          <w:rFonts w:hint="eastAsia" w:ascii="宋体" w:hAnsi="宋体" w:eastAsia="宋体" w:cs="宋体"/>
          <w:color w:val="auto"/>
          <w:highlight w:val="none"/>
        </w:rPr>
      </w:pPr>
      <w:r>
        <w:rPr>
          <w:rFonts w:hint="eastAsia" w:ascii="宋体" w:hAnsi="宋体" w:eastAsia="宋体" w:cs="宋体"/>
          <w:color w:val="auto"/>
          <w:highlight w:val="none"/>
        </w:rPr>
        <w:pict>
          <v:shape id="_x0000_s1050" o:spid="_x0000_s1050" style="position:absolute;left:0pt;margin-left:30.85pt;margin-top:6.45pt;height:0.6pt;width:126pt;z-index:251662336;mso-width-relative:page;mso-height-relative:page;" filled="f" stroked="t" coordsize="2520,12" path="m0,5l2520,5e">
            <v:fill on="f" focussize="0,0"/>
            <v:stroke weight="0.6pt" color="#000000" miterlimit="2" joinstyle="bevel"/>
            <v:imagedata o:title=""/>
            <o:lock v:ext="edit"/>
          </v:shape>
        </w:pict>
      </w:r>
    </w:p>
    <w:p w14:paraId="23933F4A">
      <w:pPr>
        <w:spacing w:before="66" w:line="227" w:lineRule="auto"/>
        <w:ind w:left="43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验收合格后由甲方负责办理货款支付手续。</w:t>
      </w:r>
    </w:p>
    <w:p w14:paraId="4059237D">
      <w:pPr>
        <w:spacing w:before="162" w:line="228" w:lineRule="auto"/>
        <w:ind w:left="459"/>
        <w:rPr>
          <w:rFonts w:hint="eastAsia" w:ascii="宋体" w:hAnsi="宋体" w:eastAsia="宋体" w:cs="宋体"/>
          <w:color w:val="auto"/>
          <w:sz w:val="20"/>
          <w:szCs w:val="20"/>
          <w:highlight w:val="none"/>
        </w:rPr>
      </w:pPr>
      <w:r>
        <w:rPr>
          <w:rFonts w:hint="eastAsia" w:ascii="宋体" w:hAnsi="宋体" w:eastAsia="宋体" w:cs="宋体"/>
          <w:b/>
          <w:bCs/>
          <w:color w:val="auto"/>
          <w:spacing w:val="4"/>
          <w:sz w:val="20"/>
          <w:szCs w:val="20"/>
          <w:highlight w:val="none"/>
        </w:rPr>
        <w:t>四、履约保证金</w:t>
      </w:r>
    </w:p>
    <w:p w14:paraId="031300CE">
      <w:pPr>
        <w:spacing w:before="161" w:line="228" w:lineRule="auto"/>
        <w:ind w:left="449"/>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☐无履约保证金</w:t>
      </w:r>
    </w:p>
    <w:p w14:paraId="6497355B">
      <w:pPr>
        <w:spacing w:before="163" w:line="228" w:lineRule="auto"/>
        <w:ind w:left="449"/>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☐收取履约保证金</w:t>
      </w:r>
    </w:p>
    <w:p w14:paraId="528AE8C0">
      <w:pPr>
        <w:spacing w:line="228" w:lineRule="auto"/>
        <w:rPr>
          <w:rFonts w:hint="eastAsia" w:ascii="宋体" w:hAnsi="宋体" w:eastAsia="宋体" w:cs="宋体"/>
          <w:color w:val="auto"/>
          <w:sz w:val="20"/>
          <w:szCs w:val="20"/>
          <w:highlight w:val="none"/>
        </w:rPr>
        <w:sectPr>
          <w:headerReference r:id="rId17" w:type="default"/>
          <w:footerReference r:id="rId18" w:type="default"/>
          <w:pgSz w:w="11906" w:h="16839"/>
          <w:pgMar w:top="1091" w:right="1785" w:bottom="1144" w:left="1785" w:header="1076" w:footer="980" w:gutter="0"/>
          <w:pgNumType w:fmt="numberInDash"/>
          <w:cols w:space="720" w:num="1"/>
        </w:sectPr>
      </w:pPr>
    </w:p>
    <w:p w14:paraId="341D481F">
      <w:pPr>
        <w:pStyle w:val="7"/>
        <w:spacing w:line="311" w:lineRule="auto"/>
        <w:rPr>
          <w:rFonts w:hint="eastAsia" w:ascii="宋体" w:hAnsi="宋体" w:eastAsia="宋体" w:cs="宋体"/>
          <w:color w:val="auto"/>
          <w:highlight w:val="none"/>
        </w:rPr>
      </w:pPr>
    </w:p>
    <w:p w14:paraId="25DBEFA4">
      <w:pPr>
        <w:spacing w:before="65" w:line="302" w:lineRule="auto"/>
        <w:ind w:left="19" w:right="68" w:firstLine="436"/>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1</w:t>
      </w:r>
      <w:r>
        <w:rPr>
          <w:rFonts w:hint="eastAsia" w:ascii="宋体" w:hAnsi="宋体" w:eastAsia="宋体" w:cs="宋体"/>
          <w:color w:val="auto"/>
          <w:spacing w:val="-24"/>
          <w:sz w:val="20"/>
          <w:szCs w:val="20"/>
          <w:highlight w:val="none"/>
        </w:rPr>
        <w:t xml:space="preserve"> </w:t>
      </w:r>
      <w:r>
        <w:rPr>
          <w:rFonts w:hint="eastAsia" w:ascii="宋体" w:hAnsi="宋体" w:eastAsia="宋体" w:cs="宋体"/>
          <w:color w:val="auto"/>
          <w:spacing w:val="3"/>
          <w:sz w:val="20"/>
          <w:szCs w:val="20"/>
          <w:highlight w:val="none"/>
        </w:rPr>
        <w:t xml:space="preserve">、乙方须向甲方交纳人民币(大写)  </w:t>
      </w:r>
      <w:r>
        <w:rPr>
          <w:rFonts w:hint="eastAsia" w:ascii="宋体" w:hAnsi="宋体" w:eastAsia="宋体" w:cs="宋体"/>
          <w:color w:val="auto"/>
          <w:spacing w:val="3"/>
          <w:sz w:val="20"/>
          <w:szCs w:val="20"/>
          <w:highlight w:val="none"/>
          <w:u w:val="single" w:color="auto"/>
        </w:rPr>
        <w:t xml:space="preserve">                  </w:t>
      </w:r>
      <w:r>
        <w:rPr>
          <w:rFonts w:hint="eastAsia" w:ascii="宋体" w:hAnsi="宋体" w:eastAsia="宋体" w:cs="宋体"/>
          <w:color w:val="auto"/>
          <w:spacing w:val="3"/>
          <w:sz w:val="20"/>
          <w:szCs w:val="20"/>
          <w:highlight w:val="none"/>
        </w:rPr>
        <w:t xml:space="preserve">  (￥:</w:t>
      </w:r>
      <w:r>
        <w:rPr>
          <w:rFonts w:hint="eastAsia" w:ascii="宋体" w:hAnsi="宋体" w:eastAsia="宋体" w:cs="宋体"/>
          <w:color w:val="auto"/>
          <w:spacing w:val="50"/>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70"/>
          <w:sz w:val="20"/>
          <w:szCs w:val="20"/>
          <w:highlight w:val="none"/>
        </w:rPr>
        <w:t xml:space="preserve"> </w:t>
      </w:r>
      <w:r>
        <w:rPr>
          <w:rFonts w:hint="eastAsia" w:ascii="宋体" w:hAnsi="宋体" w:eastAsia="宋体" w:cs="宋体"/>
          <w:color w:val="auto"/>
          <w:spacing w:val="3"/>
          <w:sz w:val="20"/>
          <w:szCs w:val="20"/>
          <w:highlight w:val="none"/>
        </w:rPr>
        <w:t>)</w:t>
      </w:r>
      <w:r>
        <w:rPr>
          <w:rFonts w:hint="eastAsia" w:ascii="宋体" w:hAnsi="宋体" w:eastAsia="宋体" w:cs="宋体"/>
          <w:color w:val="auto"/>
          <w:spacing w:val="15"/>
          <w:sz w:val="20"/>
          <w:szCs w:val="20"/>
          <w:highlight w:val="none"/>
        </w:rPr>
        <w:t xml:space="preserve">  </w:t>
      </w:r>
      <w:r>
        <w:rPr>
          <w:rFonts w:hint="eastAsia" w:ascii="宋体" w:hAnsi="宋体" w:eastAsia="宋体" w:cs="宋体"/>
          <w:color w:val="auto"/>
          <w:spacing w:val="3"/>
          <w:sz w:val="20"/>
          <w:szCs w:val="20"/>
          <w:highlight w:val="none"/>
        </w:rPr>
        <w:t>作为本合同的履约保</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9"/>
          <w:sz w:val="20"/>
          <w:szCs w:val="20"/>
          <w:highlight w:val="none"/>
        </w:rPr>
        <w:t>证金。允许以银行、保险公司或担保机构出具的保函等非现金形式提交履约保证金。</w:t>
      </w:r>
    </w:p>
    <w:p w14:paraId="3F58061B">
      <w:pPr>
        <w:spacing w:before="164" w:line="228" w:lineRule="auto"/>
        <w:ind w:left="436"/>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w:t>
      </w:r>
      <w:r>
        <w:rPr>
          <w:rFonts w:hint="eastAsia" w:ascii="宋体" w:hAnsi="宋体" w:eastAsia="宋体" w:cs="宋体"/>
          <w:color w:val="auto"/>
          <w:spacing w:val="-28"/>
          <w:sz w:val="20"/>
          <w:szCs w:val="20"/>
          <w:highlight w:val="none"/>
        </w:rPr>
        <w:t xml:space="preserve"> </w:t>
      </w:r>
      <w:r>
        <w:rPr>
          <w:rFonts w:hint="eastAsia" w:ascii="宋体" w:hAnsi="宋体" w:eastAsia="宋体" w:cs="宋体"/>
          <w:color w:val="auto"/>
          <w:spacing w:val="9"/>
          <w:sz w:val="20"/>
          <w:szCs w:val="20"/>
          <w:highlight w:val="none"/>
        </w:rPr>
        <w:t>、履约保证金用于补偿甲方因乙方不能履行或不能完全履行合同</w:t>
      </w:r>
      <w:r>
        <w:rPr>
          <w:rFonts w:hint="eastAsia" w:ascii="宋体" w:hAnsi="宋体" w:eastAsia="宋体" w:cs="宋体"/>
          <w:color w:val="auto"/>
          <w:spacing w:val="8"/>
          <w:sz w:val="20"/>
          <w:szCs w:val="20"/>
          <w:highlight w:val="none"/>
        </w:rPr>
        <w:t>义务而蒙受的损失。</w:t>
      </w:r>
    </w:p>
    <w:p w14:paraId="7AA89BB3">
      <w:pPr>
        <w:spacing w:before="161" w:line="302" w:lineRule="auto"/>
        <w:ind w:left="20" w:right="121" w:firstLine="41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w:t>
      </w:r>
      <w:r>
        <w:rPr>
          <w:rFonts w:hint="eastAsia" w:ascii="宋体" w:hAnsi="宋体" w:eastAsia="宋体" w:cs="宋体"/>
          <w:color w:val="auto"/>
          <w:spacing w:val="-26"/>
          <w:sz w:val="20"/>
          <w:szCs w:val="20"/>
          <w:highlight w:val="none"/>
        </w:rPr>
        <w:t xml:space="preserve"> </w:t>
      </w:r>
      <w:r>
        <w:rPr>
          <w:rFonts w:hint="eastAsia" w:ascii="宋体" w:hAnsi="宋体" w:eastAsia="宋体" w:cs="宋体"/>
          <w:color w:val="auto"/>
          <w:spacing w:val="8"/>
          <w:sz w:val="20"/>
          <w:szCs w:val="20"/>
          <w:highlight w:val="none"/>
        </w:rPr>
        <w:t>、履约保证金在货物交付验收合格，填写“合同履约情况验</w:t>
      </w:r>
      <w:r>
        <w:rPr>
          <w:rFonts w:hint="eastAsia" w:ascii="宋体" w:hAnsi="宋体" w:eastAsia="宋体" w:cs="宋体"/>
          <w:color w:val="auto"/>
          <w:spacing w:val="7"/>
          <w:sz w:val="20"/>
          <w:szCs w:val="20"/>
          <w:highlight w:val="none"/>
        </w:rPr>
        <w:t>收报告”</w:t>
      </w:r>
      <w:r>
        <w:rPr>
          <w:rFonts w:hint="eastAsia" w:ascii="宋体" w:hAnsi="宋体" w:eastAsia="宋体" w:cs="宋体"/>
          <w:color w:val="auto"/>
          <w:spacing w:val="-24"/>
          <w:sz w:val="20"/>
          <w:szCs w:val="20"/>
          <w:highlight w:val="none"/>
        </w:rPr>
        <w:t xml:space="preserve"> </w:t>
      </w:r>
      <w:r>
        <w:rPr>
          <w:rFonts w:hint="eastAsia" w:ascii="宋体" w:hAnsi="宋体" w:eastAsia="宋体" w:cs="宋体"/>
          <w:color w:val="auto"/>
          <w:spacing w:val="7"/>
          <w:sz w:val="20"/>
          <w:szCs w:val="20"/>
          <w:highlight w:val="none"/>
        </w:rPr>
        <w:t>，保函自动失效；</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其他形式的履约保证金达到退还条件的</w:t>
      </w:r>
      <w:r>
        <w:rPr>
          <w:rFonts w:hint="eastAsia" w:ascii="宋体" w:hAnsi="宋体" w:eastAsia="宋体" w:cs="宋体"/>
          <w:color w:val="auto"/>
          <w:spacing w:val="-28"/>
          <w:sz w:val="20"/>
          <w:szCs w:val="20"/>
          <w:highlight w:val="none"/>
        </w:rPr>
        <w:t xml:space="preserve"> </w:t>
      </w:r>
      <w:r>
        <w:rPr>
          <w:rFonts w:hint="eastAsia" w:ascii="宋体" w:hAnsi="宋体" w:eastAsia="宋体" w:cs="宋体"/>
          <w:color w:val="auto"/>
          <w:spacing w:val="8"/>
          <w:sz w:val="20"/>
          <w:szCs w:val="20"/>
          <w:highlight w:val="none"/>
        </w:rPr>
        <w:t>5 个工作日内退还。</w:t>
      </w:r>
    </w:p>
    <w:p w14:paraId="507664DE">
      <w:pPr>
        <w:pStyle w:val="7"/>
        <w:spacing w:line="247" w:lineRule="auto"/>
        <w:rPr>
          <w:rFonts w:hint="eastAsia" w:ascii="宋体" w:hAnsi="宋体" w:eastAsia="宋体" w:cs="宋体"/>
          <w:color w:val="auto"/>
          <w:highlight w:val="none"/>
        </w:rPr>
      </w:pPr>
    </w:p>
    <w:p w14:paraId="69CB64CE">
      <w:pPr>
        <w:spacing w:before="57" w:line="64" w:lineRule="exact"/>
        <w:ind w:left="455"/>
        <w:rPr>
          <w:rFonts w:hint="eastAsia" w:ascii="宋体" w:hAnsi="宋体" w:eastAsia="宋体" w:cs="宋体"/>
          <w:color w:val="auto"/>
          <w:sz w:val="20"/>
          <w:szCs w:val="20"/>
          <w:highlight w:val="none"/>
        </w:rPr>
      </w:pPr>
      <w:r>
        <w:rPr>
          <w:rFonts w:hint="eastAsia" w:ascii="宋体" w:hAnsi="宋体" w:eastAsia="宋体" w:cs="宋体"/>
          <w:color w:val="auto"/>
          <w:spacing w:val="4"/>
          <w:position w:val="1"/>
          <w:sz w:val="20"/>
          <w:szCs w:val="20"/>
          <w:highlight w:val="none"/>
        </w:rPr>
        <w:t>……</w:t>
      </w:r>
    </w:p>
    <w:p w14:paraId="70DBFFF7">
      <w:pPr>
        <w:spacing w:before="153" w:line="228" w:lineRule="auto"/>
        <w:ind w:left="443"/>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五、售后服务及承诺</w:t>
      </w:r>
    </w:p>
    <w:p w14:paraId="5584C472">
      <w:pPr>
        <w:spacing w:before="163" w:line="228" w:lineRule="auto"/>
        <w:ind w:left="46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乙方向甲方承诺：</w:t>
      </w:r>
    </w:p>
    <w:p w14:paraId="111B238C">
      <w:pPr>
        <w:spacing w:before="161" w:line="227" w:lineRule="auto"/>
        <w:ind w:left="441"/>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六、交货</w:t>
      </w:r>
    </w:p>
    <w:p w14:paraId="34311DDD">
      <w:pPr>
        <w:spacing w:before="163" w:line="228" w:lineRule="auto"/>
        <w:ind w:left="456"/>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w:t>
      </w:r>
      <w:r>
        <w:rPr>
          <w:rFonts w:hint="eastAsia" w:ascii="宋体" w:hAnsi="宋体" w:eastAsia="宋体" w:cs="宋体"/>
          <w:color w:val="auto"/>
          <w:spacing w:val="-29"/>
          <w:sz w:val="20"/>
          <w:szCs w:val="20"/>
          <w:highlight w:val="none"/>
        </w:rPr>
        <w:t xml:space="preserve"> </w:t>
      </w:r>
      <w:r>
        <w:rPr>
          <w:rFonts w:hint="eastAsia" w:ascii="宋体" w:hAnsi="宋体" w:eastAsia="宋体" w:cs="宋体"/>
          <w:color w:val="auto"/>
          <w:spacing w:val="4"/>
          <w:sz w:val="20"/>
          <w:szCs w:val="20"/>
          <w:highlight w:val="none"/>
        </w:rPr>
        <w:t>、合同履行期限：</w:t>
      </w:r>
      <w:r>
        <w:rPr>
          <w:rFonts w:hint="eastAsia" w:ascii="宋体" w:hAnsi="宋体" w:eastAsia="宋体" w:cs="宋体"/>
          <w:color w:val="auto"/>
          <w:sz w:val="20"/>
          <w:szCs w:val="20"/>
          <w:highlight w:val="none"/>
          <w:u w:val="single" w:color="auto"/>
        </w:rPr>
        <w:t xml:space="preserve">                    </w:t>
      </w:r>
    </w:p>
    <w:p w14:paraId="1C2468AD">
      <w:pPr>
        <w:spacing w:before="160" w:line="227" w:lineRule="auto"/>
        <w:ind w:left="436"/>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2</w:t>
      </w:r>
      <w:r>
        <w:rPr>
          <w:rFonts w:hint="eastAsia" w:ascii="宋体" w:hAnsi="宋体" w:eastAsia="宋体" w:cs="宋体"/>
          <w:color w:val="auto"/>
          <w:spacing w:val="-28"/>
          <w:sz w:val="20"/>
          <w:szCs w:val="20"/>
          <w:highlight w:val="none"/>
        </w:rPr>
        <w:t xml:space="preserve"> </w:t>
      </w:r>
      <w:r>
        <w:rPr>
          <w:rFonts w:hint="eastAsia" w:ascii="宋体" w:hAnsi="宋体" w:eastAsia="宋体" w:cs="宋体"/>
          <w:color w:val="auto"/>
          <w:spacing w:val="5"/>
          <w:sz w:val="20"/>
          <w:szCs w:val="20"/>
          <w:highlight w:val="none"/>
        </w:rPr>
        <w:t>、交货地点：</w:t>
      </w:r>
      <w:r>
        <w:rPr>
          <w:rFonts w:hint="eastAsia" w:ascii="宋体" w:hAnsi="宋体" w:eastAsia="宋体" w:cs="宋体"/>
          <w:color w:val="auto"/>
          <w:sz w:val="20"/>
          <w:szCs w:val="20"/>
          <w:highlight w:val="none"/>
          <w:u w:val="single" w:color="auto"/>
        </w:rPr>
        <w:t xml:space="preserve">                     </w:t>
      </w:r>
    </w:p>
    <w:p w14:paraId="57E90E15">
      <w:pPr>
        <w:spacing w:before="163" w:line="229" w:lineRule="auto"/>
        <w:ind w:left="439"/>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七、交验</w:t>
      </w:r>
    </w:p>
    <w:p w14:paraId="531289CF">
      <w:pPr>
        <w:spacing w:before="158" w:line="303" w:lineRule="auto"/>
        <w:ind w:left="19" w:right="71" w:firstLine="43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w:t>
      </w:r>
      <w:r>
        <w:rPr>
          <w:rFonts w:hint="eastAsia" w:ascii="宋体" w:hAnsi="宋体" w:eastAsia="宋体" w:cs="宋体"/>
          <w:color w:val="auto"/>
          <w:spacing w:val="-29"/>
          <w:sz w:val="20"/>
          <w:szCs w:val="20"/>
          <w:highlight w:val="none"/>
        </w:rPr>
        <w:t xml:space="preserve"> </w:t>
      </w:r>
      <w:r>
        <w:rPr>
          <w:rFonts w:hint="eastAsia" w:ascii="宋体" w:hAnsi="宋体" w:eastAsia="宋体" w:cs="宋体"/>
          <w:color w:val="auto"/>
          <w:spacing w:val="8"/>
          <w:sz w:val="20"/>
          <w:szCs w:val="20"/>
          <w:highlight w:val="none"/>
        </w:rPr>
        <w:t>、验收由甲方组织进行，必要时可邀请国家认可的质量检测机构参加验收工</w:t>
      </w:r>
      <w:r>
        <w:rPr>
          <w:rFonts w:hint="eastAsia" w:ascii="宋体" w:hAnsi="宋体" w:eastAsia="宋体" w:cs="宋体"/>
          <w:color w:val="auto"/>
          <w:spacing w:val="7"/>
          <w:sz w:val="20"/>
          <w:szCs w:val="20"/>
          <w:highlight w:val="none"/>
        </w:rPr>
        <w:t>作，</w:t>
      </w:r>
      <w:r>
        <w:rPr>
          <w:rFonts w:hint="eastAsia" w:ascii="宋体" w:hAnsi="宋体" w:eastAsia="宋体" w:cs="宋体"/>
          <w:color w:val="auto"/>
          <w:spacing w:val="-58"/>
          <w:sz w:val="20"/>
          <w:szCs w:val="20"/>
          <w:highlight w:val="none"/>
        </w:rPr>
        <w:t xml:space="preserve"> </w:t>
      </w:r>
      <w:r>
        <w:rPr>
          <w:rFonts w:hint="eastAsia" w:ascii="宋体" w:hAnsi="宋体" w:eastAsia="宋体" w:cs="宋体"/>
          <w:color w:val="auto"/>
          <w:spacing w:val="7"/>
          <w:sz w:val="20"/>
          <w:szCs w:val="20"/>
          <w:highlight w:val="none"/>
        </w:rPr>
        <w:t>甲方</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验收乙方所交的货物后要填写“合同履约情况验收报告”</w:t>
      </w:r>
      <w:r>
        <w:rPr>
          <w:rFonts w:hint="eastAsia" w:ascii="宋体" w:hAnsi="宋体" w:eastAsia="宋体" w:cs="宋体"/>
          <w:color w:val="auto"/>
          <w:spacing w:val="-3"/>
          <w:sz w:val="20"/>
          <w:szCs w:val="20"/>
          <w:highlight w:val="none"/>
        </w:rPr>
        <w:t xml:space="preserve"> </w:t>
      </w:r>
      <w:r>
        <w:rPr>
          <w:rFonts w:hint="eastAsia" w:ascii="宋体" w:hAnsi="宋体" w:eastAsia="宋体" w:cs="宋体"/>
          <w:color w:val="auto"/>
          <w:spacing w:val="8"/>
          <w:sz w:val="20"/>
          <w:szCs w:val="20"/>
          <w:highlight w:val="none"/>
        </w:rPr>
        <w:t>。验收结果须甲乙双方共同确认。</w:t>
      </w:r>
    </w:p>
    <w:p w14:paraId="11066422">
      <w:pPr>
        <w:spacing w:before="162" w:line="340" w:lineRule="auto"/>
        <w:ind w:left="19" w:firstLine="416"/>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2、交货时乙方就所投产品提供生产厂家完整</w:t>
      </w:r>
      <w:r>
        <w:rPr>
          <w:rFonts w:hint="eastAsia" w:ascii="宋体" w:hAnsi="宋体" w:eastAsia="宋体" w:cs="宋体"/>
          <w:color w:val="auto"/>
          <w:spacing w:val="6"/>
          <w:sz w:val="20"/>
          <w:szCs w:val="20"/>
          <w:highlight w:val="none"/>
        </w:rPr>
        <w:t>的随机资料，包括完整的使用和维修手册、</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产品说明书等，同时甲方有权要求乙方对产</w:t>
      </w:r>
      <w:r>
        <w:rPr>
          <w:rFonts w:hint="eastAsia" w:ascii="宋体" w:hAnsi="宋体" w:eastAsia="宋体" w:cs="宋体"/>
          <w:color w:val="auto"/>
          <w:spacing w:val="7"/>
          <w:sz w:val="20"/>
          <w:szCs w:val="20"/>
          <w:highlight w:val="none"/>
        </w:rPr>
        <w:t>品的合法供货渠道进行说明，经核实如乙方提供</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非法渠道的商品，视为欺诈，为维护甲方的合法权</w:t>
      </w:r>
      <w:r>
        <w:rPr>
          <w:rFonts w:hint="eastAsia" w:ascii="宋体" w:hAnsi="宋体" w:eastAsia="宋体" w:cs="宋体"/>
          <w:color w:val="auto"/>
          <w:spacing w:val="7"/>
          <w:sz w:val="20"/>
          <w:szCs w:val="20"/>
          <w:highlight w:val="none"/>
        </w:rPr>
        <w:t>益，乙方要承担商品价值双倍的赔偿；同</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9"/>
          <w:sz w:val="20"/>
          <w:szCs w:val="20"/>
          <w:highlight w:val="none"/>
        </w:rPr>
        <w:t>时，依据国家法律法规追究其他责任，并连带追究所投产品生产企业的责任。</w:t>
      </w:r>
    </w:p>
    <w:p w14:paraId="7503F5D4">
      <w:pPr>
        <w:spacing w:before="163" w:line="302" w:lineRule="auto"/>
        <w:ind w:left="45" w:right="122" w:firstLine="395"/>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w:t>
      </w:r>
      <w:r>
        <w:rPr>
          <w:rFonts w:hint="eastAsia" w:ascii="宋体" w:hAnsi="宋体" w:eastAsia="宋体" w:cs="宋体"/>
          <w:color w:val="auto"/>
          <w:spacing w:val="-27"/>
          <w:sz w:val="20"/>
          <w:szCs w:val="20"/>
          <w:highlight w:val="none"/>
        </w:rPr>
        <w:t xml:space="preserve"> </w:t>
      </w:r>
      <w:r>
        <w:rPr>
          <w:rFonts w:hint="eastAsia" w:ascii="宋体" w:hAnsi="宋体" w:eastAsia="宋体" w:cs="宋体"/>
          <w:color w:val="auto"/>
          <w:spacing w:val="8"/>
          <w:sz w:val="20"/>
          <w:szCs w:val="20"/>
          <w:highlight w:val="none"/>
        </w:rPr>
        <w:t>、乙方交付产品中的若有软件应无知识产权纠纷，若出现知识产权纠纷等法律问题，</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4"/>
          <w:sz w:val="20"/>
          <w:szCs w:val="20"/>
          <w:highlight w:val="none"/>
        </w:rPr>
        <w:t>由乙方自行承担。</w:t>
      </w:r>
    </w:p>
    <w:p w14:paraId="0E84F7BD">
      <w:pPr>
        <w:spacing w:before="161" w:line="302" w:lineRule="auto"/>
        <w:ind w:left="19" w:right="71" w:firstLine="416"/>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4</w:t>
      </w:r>
      <w:r>
        <w:rPr>
          <w:rFonts w:hint="eastAsia" w:ascii="宋体" w:hAnsi="宋体" w:eastAsia="宋体" w:cs="宋体"/>
          <w:color w:val="auto"/>
          <w:spacing w:val="-13"/>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57"/>
          <w:sz w:val="20"/>
          <w:szCs w:val="20"/>
          <w:highlight w:val="none"/>
        </w:rPr>
        <w:t xml:space="preserve"> </w:t>
      </w:r>
      <w:r>
        <w:rPr>
          <w:rFonts w:hint="eastAsia" w:ascii="宋体" w:hAnsi="宋体" w:eastAsia="宋体" w:cs="宋体"/>
          <w:color w:val="auto"/>
          <w:spacing w:val="8"/>
          <w:sz w:val="20"/>
          <w:szCs w:val="20"/>
          <w:highlight w:val="none"/>
        </w:rPr>
        <w:t>甲方要按照招标文件中的验收标准来进行验收，按照与履约验收挂钩的资金支付条</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7"/>
          <w:sz w:val="20"/>
          <w:szCs w:val="20"/>
          <w:highlight w:val="none"/>
        </w:rPr>
        <w:t>件及时间执行。</w:t>
      </w:r>
    </w:p>
    <w:p w14:paraId="2DEA5AE2">
      <w:pPr>
        <w:spacing w:before="164" w:line="228" w:lineRule="auto"/>
        <w:ind w:left="443"/>
        <w:rPr>
          <w:rFonts w:hint="eastAsia" w:ascii="宋体" w:hAnsi="宋体" w:eastAsia="宋体" w:cs="宋体"/>
          <w:color w:val="auto"/>
          <w:sz w:val="20"/>
          <w:szCs w:val="20"/>
          <w:highlight w:val="none"/>
        </w:rPr>
      </w:pPr>
      <w:r>
        <w:rPr>
          <w:rFonts w:hint="eastAsia" w:ascii="宋体" w:hAnsi="宋体" w:eastAsia="宋体" w:cs="宋体"/>
          <w:b/>
          <w:bCs/>
          <w:color w:val="auto"/>
          <w:spacing w:val="-1"/>
          <w:sz w:val="20"/>
          <w:szCs w:val="20"/>
          <w:highlight w:val="none"/>
        </w:rPr>
        <w:t>八、</w:t>
      </w:r>
      <w:r>
        <w:rPr>
          <w:rFonts w:hint="eastAsia" w:ascii="宋体" w:hAnsi="宋体" w:eastAsia="宋体" w:cs="宋体"/>
          <w:color w:val="auto"/>
          <w:spacing w:val="-57"/>
          <w:sz w:val="20"/>
          <w:szCs w:val="20"/>
          <w:highlight w:val="none"/>
        </w:rPr>
        <w:t xml:space="preserve"> </w:t>
      </w:r>
      <w:r>
        <w:rPr>
          <w:rFonts w:hint="eastAsia" w:ascii="宋体" w:hAnsi="宋体" w:eastAsia="宋体" w:cs="宋体"/>
          <w:b/>
          <w:bCs/>
          <w:color w:val="auto"/>
          <w:spacing w:val="-1"/>
          <w:sz w:val="20"/>
          <w:szCs w:val="20"/>
          <w:highlight w:val="none"/>
        </w:rPr>
        <w:t>甲方责任</w:t>
      </w:r>
    </w:p>
    <w:p w14:paraId="3DC3DD30">
      <w:pPr>
        <w:spacing w:before="161" w:line="228" w:lineRule="auto"/>
        <w:ind w:left="456"/>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w:t>
      </w:r>
      <w:r>
        <w:rPr>
          <w:rFonts w:hint="eastAsia" w:ascii="宋体" w:hAnsi="宋体" w:eastAsia="宋体" w:cs="宋体"/>
          <w:color w:val="auto"/>
          <w:spacing w:val="-28"/>
          <w:sz w:val="20"/>
          <w:szCs w:val="20"/>
          <w:highlight w:val="none"/>
        </w:rPr>
        <w:t xml:space="preserve"> </w:t>
      </w:r>
      <w:r>
        <w:rPr>
          <w:rFonts w:hint="eastAsia" w:ascii="宋体" w:hAnsi="宋体" w:eastAsia="宋体" w:cs="宋体"/>
          <w:color w:val="auto"/>
          <w:spacing w:val="4"/>
          <w:sz w:val="20"/>
          <w:szCs w:val="20"/>
          <w:highlight w:val="none"/>
        </w:rPr>
        <w:t>、及时办理付款手续。</w:t>
      </w:r>
    </w:p>
    <w:p w14:paraId="1848367E">
      <w:pPr>
        <w:spacing w:before="161" w:line="227" w:lineRule="auto"/>
        <w:ind w:left="436"/>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w:t>
      </w:r>
      <w:r>
        <w:rPr>
          <w:rFonts w:hint="eastAsia" w:ascii="宋体" w:hAnsi="宋体" w:eastAsia="宋体" w:cs="宋体"/>
          <w:color w:val="auto"/>
          <w:spacing w:val="-28"/>
          <w:sz w:val="20"/>
          <w:szCs w:val="20"/>
          <w:highlight w:val="none"/>
        </w:rPr>
        <w:t xml:space="preserve"> </w:t>
      </w:r>
      <w:r>
        <w:rPr>
          <w:rFonts w:hint="eastAsia" w:ascii="宋体" w:hAnsi="宋体" w:eastAsia="宋体" w:cs="宋体"/>
          <w:color w:val="auto"/>
          <w:spacing w:val="8"/>
          <w:sz w:val="20"/>
          <w:szCs w:val="20"/>
          <w:highlight w:val="none"/>
        </w:rPr>
        <w:t>、负责提供工作场地，协助乙方办理有关</w:t>
      </w:r>
      <w:r>
        <w:rPr>
          <w:rFonts w:hint="eastAsia" w:ascii="宋体" w:hAnsi="宋体" w:eastAsia="宋体" w:cs="宋体"/>
          <w:color w:val="auto"/>
          <w:spacing w:val="7"/>
          <w:sz w:val="20"/>
          <w:szCs w:val="20"/>
          <w:highlight w:val="none"/>
        </w:rPr>
        <w:t>事宜。</w:t>
      </w:r>
    </w:p>
    <w:p w14:paraId="30FC6166">
      <w:pPr>
        <w:spacing w:before="163" w:line="226" w:lineRule="auto"/>
        <w:ind w:left="44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3</w:t>
      </w:r>
      <w:r>
        <w:rPr>
          <w:rFonts w:hint="eastAsia" w:ascii="宋体" w:hAnsi="宋体" w:eastAsia="宋体" w:cs="宋体"/>
          <w:color w:val="auto"/>
          <w:spacing w:val="-27"/>
          <w:sz w:val="20"/>
          <w:szCs w:val="20"/>
          <w:highlight w:val="none"/>
        </w:rPr>
        <w:t xml:space="preserve"> </w:t>
      </w:r>
      <w:r>
        <w:rPr>
          <w:rFonts w:hint="eastAsia" w:ascii="宋体" w:hAnsi="宋体" w:eastAsia="宋体" w:cs="宋体"/>
          <w:color w:val="auto"/>
          <w:spacing w:val="7"/>
          <w:sz w:val="20"/>
          <w:szCs w:val="20"/>
          <w:highlight w:val="none"/>
        </w:rPr>
        <w:t>、对合同条款及价格负有保密义务。</w:t>
      </w:r>
    </w:p>
    <w:p w14:paraId="4A79F9D5">
      <w:pPr>
        <w:spacing w:before="164" w:line="228" w:lineRule="auto"/>
        <w:ind w:left="444"/>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九、乙方责任</w:t>
      </w:r>
    </w:p>
    <w:p w14:paraId="413D7E25">
      <w:pPr>
        <w:spacing w:before="161" w:line="302" w:lineRule="auto"/>
        <w:ind w:left="40" w:right="71" w:firstLine="415"/>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w:t>
      </w:r>
      <w:r>
        <w:rPr>
          <w:rFonts w:hint="eastAsia" w:ascii="宋体" w:hAnsi="宋体" w:eastAsia="宋体" w:cs="宋体"/>
          <w:color w:val="auto"/>
          <w:spacing w:val="-29"/>
          <w:sz w:val="20"/>
          <w:szCs w:val="20"/>
          <w:highlight w:val="none"/>
        </w:rPr>
        <w:t xml:space="preserve"> </w:t>
      </w:r>
      <w:r>
        <w:rPr>
          <w:rFonts w:hint="eastAsia" w:ascii="宋体" w:hAnsi="宋体" w:eastAsia="宋体" w:cs="宋体"/>
          <w:color w:val="auto"/>
          <w:spacing w:val="9"/>
          <w:sz w:val="20"/>
          <w:szCs w:val="20"/>
          <w:highlight w:val="none"/>
        </w:rPr>
        <w:t>、保证所供货物均为标书承诺的，符合相关质量检测标准，具有该产品的出厂标准或</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4"/>
          <w:sz w:val="20"/>
          <w:szCs w:val="20"/>
          <w:highlight w:val="none"/>
        </w:rPr>
        <w:t>国家鉴定证书。</w:t>
      </w:r>
    </w:p>
    <w:p w14:paraId="60B48B2B">
      <w:pPr>
        <w:spacing w:before="162" w:line="227" w:lineRule="auto"/>
        <w:ind w:left="436"/>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w:t>
      </w:r>
      <w:r>
        <w:rPr>
          <w:rFonts w:hint="eastAsia" w:ascii="宋体" w:hAnsi="宋体" w:eastAsia="宋体" w:cs="宋体"/>
          <w:color w:val="auto"/>
          <w:spacing w:val="-28"/>
          <w:sz w:val="20"/>
          <w:szCs w:val="20"/>
          <w:highlight w:val="none"/>
        </w:rPr>
        <w:t xml:space="preserve"> </w:t>
      </w:r>
      <w:r>
        <w:rPr>
          <w:rFonts w:hint="eastAsia" w:ascii="宋体" w:hAnsi="宋体" w:eastAsia="宋体" w:cs="宋体"/>
          <w:color w:val="auto"/>
          <w:spacing w:val="9"/>
          <w:sz w:val="20"/>
          <w:szCs w:val="20"/>
          <w:highlight w:val="none"/>
        </w:rPr>
        <w:t>、保证售后服务，严格依据投标文件及相关承</w:t>
      </w:r>
      <w:r>
        <w:rPr>
          <w:rFonts w:hint="eastAsia" w:ascii="宋体" w:hAnsi="宋体" w:eastAsia="宋体" w:cs="宋体"/>
          <w:color w:val="auto"/>
          <w:spacing w:val="8"/>
          <w:sz w:val="20"/>
          <w:szCs w:val="20"/>
          <w:highlight w:val="none"/>
        </w:rPr>
        <w:t>诺，进行保修、维护等服务。</w:t>
      </w:r>
    </w:p>
    <w:p w14:paraId="57BC09A8">
      <w:pPr>
        <w:pStyle w:val="7"/>
        <w:spacing w:line="262" w:lineRule="auto"/>
        <w:rPr>
          <w:rFonts w:hint="eastAsia" w:ascii="宋体" w:hAnsi="宋体" w:eastAsia="宋体" w:cs="宋体"/>
          <w:color w:val="auto"/>
          <w:highlight w:val="none"/>
        </w:rPr>
      </w:pPr>
    </w:p>
    <w:p w14:paraId="51F79696">
      <w:pPr>
        <w:spacing w:before="70" w:line="75" w:lineRule="exact"/>
        <w:ind w:left="508"/>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p w14:paraId="04A69A82">
      <w:pPr>
        <w:spacing w:before="169" w:line="228" w:lineRule="auto"/>
        <w:ind w:left="440"/>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十、违约责任</w:t>
      </w:r>
    </w:p>
    <w:p w14:paraId="614580AE">
      <w:pPr>
        <w:pStyle w:val="7"/>
        <w:spacing w:line="312" w:lineRule="auto"/>
        <w:ind w:firstLine="412" w:firstLineChars="200"/>
        <w:rPr>
          <w:rFonts w:hint="eastAsia" w:ascii="宋体" w:hAnsi="宋体" w:eastAsia="宋体" w:cs="宋体"/>
          <w:color w:val="auto"/>
          <w:highlight w:val="none"/>
        </w:rPr>
      </w:pPr>
      <w:r>
        <w:rPr>
          <w:rFonts w:hint="eastAsia" w:ascii="宋体" w:hAnsi="宋体" w:eastAsia="宋体" w:cs="宋体"/>
          <w:color w:val="auto"/>
          <w:spacing w:val="3"/>
          <w:sz w:val="20"/>
          <w:szCs w:val="20"/>
          <w:highlight w:val="none"/>
        </w:rPr>
        <w:t>1、甲方无正当理由拒付合同款的，乙方可以要求甲方赔偿合同总额</w:t>
      </w:r>
      <w:r>
        <w:rPr>
          <w:rFonts w:hint="eastAsia" w:ascii="宋体" w:hAnsi="宋体" w:eastAsia="宋体" w:cs="宋体"/>
          <w:color w:val="auto"/>
          <w:spacing w:val="-99"/>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93"/>
          <w:sz w:val="20"/>
          <w:szCs w:val="20"/>
          <w:highlight w:val="none"/>
        </w:rPr>
        <w:t xml:space="preserve"> </w:t>
      </w:r>
      <w:r>
        <w:rPr>
          <w:rFonts w:hint="eastAsia" w:ascii="宋体" w:hAnsi="宋体" w:eastAsia="宋体" w:cs="宋体"/>
          <w:color w:val="auto"/>
          <w:spacing w:val="3"/>
          <w:sz w:val="20"/>
          <w:szCs w:val="20"/>
          <w:highlight w:val="none"/>
        </w:rPr>
        <w:t>%的违约金，</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或按照法律程序追究</w:t>
      </w:r>
      <w:r>
        <w:rPr>
          <w:rFonts w:hint="eastAsia" w:ascii="宋体" w:hAnsi="宋体" w:eastAsia="宋体" w:cs="宋体"/>
          <w:color w:val="auto"/>
          <w:spacing w:val="8"/>
          <w:sz w:val="20"/>
          <w:szCs w:val="20"/>
          <w:highlight w:val="none"/>
          <w:lang w:eastAsia="zh-CN"/>
        </w:rPr>
        <w:t>招标人</w:t>
      </w:r>
      <w:r>
        <w:rPr>
          <w:rFonts w:hint="eastAsia" w:ascii="宋体" w:hAnsi="宋体" w:eastAsia="宋体" w:cs="宋体"/>
          <w:color w:val="auto"/>
          <w:spacing w:val="8"/>
          <w:sz w:val="20"/>
          <w:szCs w:val="20"/>
          <w:highlight w:val="none"/>
        </w:rPr>
        <w:t>的违约责任。</w:t>
      </w:r>
    </w:p>
    <w:p w14:paraId="3548C4DC">
      <w:pPr>
        <w:spacing w:before="65" w:line="302" w:lineRule="auto"/>
        <w:ind w:left="29" w:right="71" w:firstLine="406"/>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w:t>
      </w:r>
      <w:r>
        <w:rPr>
          <w:rFonts w:hint="eastAsia" w:ascii="宋体" w:hAnsi="宋体" w:eastAsia="宋体" w:cs="宋体"/>
          <w:color w:val="auto"/>
          <w:spacing w:val="-15"/>
          <w:sz w:val="20"/>
          <w:szCs w:val="20"/>
          <w:highlight w:val="none"/>
        </w:rPr>
        <w:t xml:space="preserve"> </w:t>
      </w:r>
      <w:r>
        <w:rPr>
          <w:rFonts w:hint="eastAsia" w:ascii="宋体" w:hAnsi="宋体" w:eastAsia="宋体" w:cs="宋体"/>
          <w:color w:val="auto"/>
          <w:spacing w:val="8"/>
          <w:sz w:val="20"/>
          <w:szCs w:val="20"/>
          <w:highlight w:val="none"/>
        </w:rPr>
        <w:t>、乙方所交的货物品种、型号、规格、质量不符合合同规定标准，</w:t>
      </w:r>
      <w:r>
        <w:rPr>
          <w:rFonts w:hint="eastAsia" w:ascii="宋体" w:hAnsi="宋体" w:eastAsia="宋体" w:cs="宋体"/>
          <w:color w:val="auto"/>
          <w:spacing w:val="-56"/>
          <w:sz w:val="20"/>
          <w:szCs w:val="20"/>
          <w:highlight w:val="none"/>
        </w:rPr>
        <w:t xml:space="preserve"> </w:t>
      </w:r>
      <w:r>
        <w:rPr>
          <w:rFonts w:hint="eastAsia" w:ascii="宋体" w:hAnsi="宋体" w:eastAsia="宋体" w:cs="宋体"/>
          <w:color w:val="auto"/>
          <w:spacing w:val="8"/>
          <w:sz w:val="20"/>
          <w:szCs w:val="20"/>
          <w:highlight w:val="none"/>
        </w:rPr>
        <w:t>甲方有权拒收。同</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7"/>
          <w:sz w:val="20"/>
          <w:szCs w:val="20"/>
          <w:highlight w:val="none"/>
        </w:rPr>
        <w:t>时，乙方向甲方支付合同款总额</w:t>
      </w:r>
      <w:r>
        <w:rPr>
          <w:rFonts w:hint="eastAsia" w:ascii="宋体" w:hAnsi="宋体" w:eastAsia="宋体" w:cs="宋体"/>
          <w:color w:val="auto"/>
          <w:spacing w:val="-81"/>
          <w:sz w:val="20"/>
          <w:szCs w:val="20"/>
          <w:highlight w:val="none"/>
        </w:rPr>
        <w:t xml:space="preserve"> </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89"/>
          <w:sz w:val="20"/>
          <w:szCs w:val="20"/>
          <w:highlight w:val="none"/>
        </w:rPr>
        <w:t xml:space="preserve"> </w:t>
      </w:r>
      <w:r>
        <w:rPr>
          <w:rFonts w:hint="eastAsia" w:ascii="宋体" w:hAnsi="宋体" w:eastAsia="宋体" w:cs="宋体"/>
          <w:color w:val="auto"/>
          <w:spacing w:val="7"/>
          <w:sz w:val="20"/>
          <w:szCs w:val="20"/>
          <w:highlight w:val="none"/>
        </w:rPr>
        <w:t>%的违约金。</w:t>
      </w:r>
    </w:p>
    <w:p w14:paraId="0E036B88">
      <w:pPr>
        <w:spacing w:before="163" w:line="227" w:lineRule="auto"/>
        <w:ind w:left="44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w:t>
      </w:r>
      <w:r>
        <w:rPr>
          <w:rFonts w:hint="eastAsia" w:ascii="宋体" w:hAnsi="宋体" w:eastAsia="宋体" w:cs="宋体"/>
          <w:color w:val="auto"/>
          <w:spacing w:val="-28"/>
          <w:sz w:val="20"/>
          <w:szCs w:val="20"/>
          <w:highlight w:val="none"/>
        </w:rPr>
        <w:t xml:space="preserve"> </w:t>
      </w:r>
      <w:r>
        <w:rPr>
          <w:rFonts w:hint="eastAsia" w:ascii="宋体" w:hAnsi="宋体" w:eastAsia="宋体" w:cs="宋体"/>
          <w:color w:val="auto"/>
          <w:spacing w:val="8"/>
          <w:sz w:val="20"/>
          <w:szCs w:val="20"/>
          <w:highlight w:val="none"/>
        </w:rPr>
        <w:t>、乙方不能交付货物时，乙方向甲方偿付合同款总额</w:t>
      </w:r>
      <w:r>
        <w:rPr>
          <w:rFonts w:hint="eastAsia" w:ascii="宋体" w:hAnsi="宋体" w:eastAsia="宋体" w:cs="宋体"/>
          <w:color w:val="auto"/>
          <w:spacing w:val="-98"/>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92"/>
          <w:sz w:val="20"/>
          <w:szCs w:val="20"/>
          <w:highlight w:val="none"/>
        </w:rPr>
        <w:t xml:space="preserve"> </w:t>
      </w:r>
      <w:r>
        <w:rPr>
          <w:rFonts w:hint="eastAsia" w:ascii="宋体" w:hAnsi="宋体" w:eastAsia="宋体" w:cs="宋体"/>
          <w:color w:val="auto"/>
          <w:spacing w:val="8"/>
          <w:sz w:val="20"/>
          <w:szCs w:val="20"/>
          <w:highlight w:val="none"/>
        </w:rPr>
        <w:t>%的违</w:t>
      </w:r>
      <w:r>
        <w:rPr>
          <w:rFonts w:hint="eastAsia" w:ascii="宋体" w:hAnsi="宋体" w:eastAsia="宋体" w:cs="宋体"/>
          <w:color w:val="auto"/>
          <w:spacing w:val="7"/>
          <w:sz w:val="20"/>
          <w:szCs w:val="20"/>
          <w:highlight w:val="none"/>
        </w:rPr>
        <w:t>约金。</w:t>
      </w:r>
    </w:p>
    <w:p w14:paraId="42D28AF8">
      <w:pPr>
        <w:spacing w:before="161" w:line="302" w:lineRule="auto"/>
        <w:ind w:left="24" w:right="70" w:firstLine="411"/>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4</w:t>
      </w:r>
      <w:r>
        <w:rPr>
          <w:rFonts w:hint="eastAsia" w:ascii="宋体" w:hAnsi="宋体" w:eastAsia="宋体" w:cs="宋体"/>
          <w:color w:val="auto"/>
          <w:spacing w:val="-23"/>
          <w:sz w:val="20"/>
          <w:szCs w:val="20"/>
          <w:highlight w:val="none"/>
        </w:rPr>
        <w:t xml:space="preserve"> </w:t>
      </w:r>
      <w:r>
        <w:rPr>
          <w:rFonts w:hint="eastAsia" w:ascii="宋体" w:hAnsi="宋体" w:eastAsia="宋体" w:cs="宋体"/>
          <w:color w:val="auto"/>
          <w:spacing w:val="5"/>
          <w:sz w:val="20"/>
          <w:szCs w:val="20"/>
          <w:highlight w:val="none"/>
        </w:rPr>
        <w:t>、乙方逾期交付货物时，每逾</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5"/>
          <w:sz w:val="20"/>
          <w:szCs w:val="20"/>
          <w:highlight w:val="none"/>
        </w:rPr>
        <w:t>1</w:t>
      </w:r>
      <w:r>
        <w:rPr>
          <w:rFonts w:hint="eastAsia" w:ascii="宋体" w:hAnsi="宋体" w:eastAsia="宋体" w:cs="宋体"/>
          <w:color w:val="auto"/>
          <w:spacing w:val="45"/>
          <w:w w:val="101"/>
          <w:sz w:val="20"/>
          <w:szCs w:val="20"/>
          <w:highlight w:val="none"/>
        </w:rPr>
        <w:t xml:space="preserve"> </w:t>
      </w:r>
      <w:r>
        <w:rPr>
          <w:rFonts w:hint="eastAsia" w:ascii="宋体" w:hAnsi="宋体" w:eastAsia="宋体" w:cs="宋体"/>
          <w:color w:val="auto"/>
          <w:spacing w:val="5"/>
          <w:sz w:val="20"/>
          <w:szCs w:val="20"/>
          <w:highlight w:val="none"/>
        </w:rPr>
        <w:t>日乙方向甲方偿付合同款总额</w:t>
      </w:r>
      <w:r>
        <w:rPr>
          <w:rFonts w:hint="eastAsia" w:ascii="宋体" w:hAnsi="宋体" w:eastAsia="宋体" w:cs="宋体"/>
          <w:color w:val="auto"/>
          <w:spacing w:val="-98"/>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92"/>
          <w:sz w:val="20"/>
          <w:szCs w:val="20"/>
          <w:highlight w:val="none"/>
        </w:rPr>
        <w:t xml:space="preserve"> </w:t>
      </w:r>
      <w:r>
        <w:rPr>
          <w:rFonts w:hint="eastAsia" w:ascii="宋体" w:hAnsi="宋体" w:eastAsia="宋体" w:cs="宋体"/>
          <w:color w:val="auto"/>
          <w:spacing w:val="5"/>
          <w:sz w:val="20"/>
          <w:szCs w:val="20"/>
          <w:highlight w:val="none"/>
        </w:rPr>
        <w:t>%的滞纳金。逾期</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6"/>
          <w:sz w:val="20"/>
          <w:szCs w:val="20"/>
          <w:highlight w:val="none"/>
        </w:rPr>
        <w:t>交货超过</w:t>
      </w:r>
      <w:r>
        <w:rPr>
          <w:rFonts w:hint="eastAsia" w:ascii="宋体" w:hAnsi="宋体" w:eastAsia="宋体" w:cs="宋体"/>
          <w:color w:val="auto"/>
          <w:spacing w:val="-39"/>
          <w:sz w:val="20"/>
          <w:szCs w:val="20"/>
          <w:highlight w:val="none"/>
        </w:rPr>
        <w:t xml:space="preserve"> </w:t>
      </w:r>
      <w:r>
        <w:rPr>
          <w:rFonts w:hint="eastAsia" w:ascii="宋体" w:hAnsi="宋体" w:eastAsia="宋体" w:cs="宋体"/>
          <w:color w:val="auto"/>
          <w:spacing w:val="6"/>
          <w:sz w:val="20"/>
          <w:szCs w:val="20"/>
          <w:highlight w:val="none"/>
        </w:rPr>
        <w:t>30</w:t>
      </w:r>
      <w:r>
        <w:rPr>
          <w:rFonts w:hint="eastAsia" w:ascii="宋体" w:hAnsi="宋体" w:eastAsia="宋体" w:cs="宋体"/>
          <w:color w:val="auto"/>
          <w:spacing w:val="16"/>
          <w:sz w:val="20"/>
          <w:szCs w:val="20"/>
          <w:highlight w:val="none"/>
        </w:rPr>
        <w:t xml:space="preserve"> </w:t>
      </w:r>
      <w:r>
        <w:rPr>
          <w:rFonts w:hint="eastAsia" w:ascii="宋体" w:hAnsi="宋体" w:eastAsia="宋体" w:cs="宋体"/>
          <w:color w:val="auto"/>
          <w:spacing w:val="6"/>
          <w:sz w:val="20"/>
          <w:szCs w:val="20"/>
          <w:highlight w:val="none"/>
        </w:rPr>
        <w:t>天后，</w:t>
      </w:r>
      <w:r>
        <w:rPr>
          <w:rFonts w:hint="eastAsia" w:ascii="宋体" w:hAnsi="宋体" w:eastAsia="宋体" w:cs="宋体"/>
          <w:color w:val="auto"/>
          <w:spacing w:val="-59"/>
          <w:sz w:val="20"/>
          <w:szCs w:val="20"/>
          <w:highlight w:val="none"/>
        </w:rPr>
        <w:t xml:space="preserve"> </w:t>
      </w:r>
      <w:r>
        <w:rPr>
          <w:rFonts w:hint="eastAsia" w:ascii="宋体" w:hAnsi="宋体" w:eastAsia="宋体" w:cs="宋体"/>
          <w:color w:val="auto"/>
          <w:spacing w:val="6"/>
          <w:sz w:val="20"/>
          <w:szCs w:val="20"/>
          <w:highlight w:val="none"/>
        </w:rPr>
        <w:t>甲方有权决定是否继续履行</w:t>
      </w:r>
      <w:r>
        <w:rPr>
          <w:rFonts w:hint="eastAsia" w:ascii="宋体" w:hAnsi="宋体" w:eastAsia="宋体" w:cs="宋体"/>
          <w:color w:val="auto"/>
          <w:spacing w:val="5"/>
          <w:sz w:val="20"/>
          <w:szCs w:val="20"/>
          <w:highlight w:val="none"/>
        </w:rPr>
        <w:t>合同。</w:t>
      </w:r>
    </w:p>
    <w:p w14:paraId="62126438">
      <w:pPr>
        <w:spacing w:before="162" w:line="226" w:lineRule="auto"/>
        <w:ind w:left="441"/>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5</w:t>
      </w:r>
      <w:r>
        <w:rPr>
          <w:rFonts w:hint="eastAsia" w:ascii="宋体" w:hAnsi="宋体" w:eastAsia="宋体" w:cs="宋体"/>
          <w:color w:val="auto"/>
          <w:spacing w:val="-21"/>
          <w:sz w:val="20"/>
          <w:szCs w:val="20"/>
          <w:highlight w:val="none"/>
        </w:rPr>
        <w:t xml:space="preserve"> </w:t>
      </w:r>
      <w:r>
        <w:rPr>
          <w:rFonts w:hint="eastAsia" w:ascii="宋体" w:hAnsi="宋体" w:eastAsia="宋体" w:cs="宋体"/>
          <w:color w:val="auto"/>
          <w:spacing w:val="8"/>
          <w:sz w:val="20"/>
          <w:szCs w:val="20"/>
          <w:highlight w:val="none"/>
        </w:rPr>
        <w:t>、因甲方错告或变更到货地点而给乙方造成的损失，由甲方负担。</w:t>
      </w:r>
    </w:p>
    <w:p w14:paraId="39AEFCE0">
      <w:pPr>
        <w:spacing w:before="165" w:line="302" w:lineRule="auto"/>
        <w:ind w:left="19" w:right="71" w:firstLine="42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6</w:t>
      </w:r>
      <w:r>
        <w:rPr>
          <w:rFonts w:hint="eastAsia" w:ascii="宋体" w:hAnsi="宋体" w:eastAsia="宋体" w:cs="宋体"/>
          <w:color w:val="auto"/>
          <w:spacing w:val="-17"/>
          <w:sz w:val="20"/>
          <w:szCs w:val="20"/>
          <w:highlight w:val="none"/>
        </w:rPr>
        <w:t xml:space="preserve"> </w:t>
      </w:r>
      <w:r>
        <w:rPr>
          <w:rFonts w:hint="eastAsia" w:ascii="宋体" w:hAnsi="宋体" w:eastAsia="宋体" w:cs="宋体"/>
          <w:color w:val="auto"/>
          <w:spacing w:val="8"/>
          <w:sz w:val="20"/>
          <w:szCs w:val="20"/>
          <w:highlight w:val="none"/>
        </w:rPr>
        <w:t>、因甲方原因导致变更、中止或者终止政府采购合同的，</w:t>
      </w:r>
      <w:r>
        <w:rPr>
          <w:rFonts w:hint="eastAsia" w:ascii="宋体" w:hAnsi="宋体" w:eastAsia="宋体" w:cs="宋体"/>
          <w:color w:val="auto"/>
          <w:spacing w:val="-59"/>
          <w:sz w:val="20"/>
          <w:szCs w:val="20"/>
          <w:highlight w:val="none"/>
        </w:rPr>
        <w:t xml:space="preserve"> </w:t>
      </w:r>
      <w:r>
        <w:rPr>
          <w:rFonts w:hint="eastAsia" w:ascii="宋体" w:hAnsi="宋体" w:eastAsia="宋体" w:cs="宋体"/>
          <w:color w:val="auto"/>
          <w:spacing w:val="8"/>
          <w:sz w:val="20"/>
          <w:szCs w:val="20"/>
          <w:highlight w:val="none"/>
        </w:rPr>
        <w:t>甲方对乙方受到的损失予以</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7"/>
          <w:sz w:val="20"/>
          <w:szCs w:val="20"/>
          <w:highlight w:val="none"/>
        </w:rPr>
        <w:t>赔偿，按合同总额的</w:t>
      </w:r>
      <w:r>
        <w:rPr>
          <w:rFonts w:hint="eastAsia"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90"/>
          <w:sz w:val="20"/>
          <w:szCs w:val="20"/>
          <w:highlight w:val="none"/>
        </w:rPr>
        <w:t xml:space="preserve"> </w:t>
      </w:r>
      <w:r>
        <w:rPr>
          <w:rFonts w:hint="eastAsia" w:ascii="宋体" w:hAnsi="宋体" w:eastAsia="宋体" w:cs="宋体"/>
          <w:color w:val="auto"/>
          <w:spacing w:val="7"/>
          <w:sz w:val="20"/>
          <w:szCs w:val="20"/>
          <w:highlight w:val="none"/>
        </w:rPr>
        <w:t>%支付违约金。</w:t>
      </w:r>
    </w:p>
    <w:p w14:paraId="5C15EA76">
      <w:pPr>
        <w:pStyle w:val="7"/>
        <w:spacing w:line="261" w:lineRule="auto"/>
        <w:rPr>
          <w:rFonts w:hint="eastAsia" w:ascii="宋体" w:hAnsi="宋体" w:eastAsia="宋体" w:cs="宋体"/>
          <w:color w:val="auto"/>
          <w:highlight w:val="none"/>
        </w:rPr>
      </w:pPr>
    </w:p>
    <w:p w14:paraId="49F61646">
      <w:pPr>
        <w:spacing w:before="70" w:line="75" w:lineRule="exact"/>
        <w:ind w:left="518"/>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p w14:paraId="54A4D652">
      <w:pPr>
        <w:spacing w:before="169" w:line="228" w:lineRule="auto"/>
        <w:ind w:left="440"/>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十一、不可抗力</w:t>
      </w:r>
    </w:p>
    <w:p w14:paraId="3CC599FA">
      <w:pPr>
        <w:spacing w:before="161" w:line="367" w:lineRule="auto"/>
        <w:ind w:left="20" w:right="68" w:firstLine="446"/>
        <w:jc w:val="both"/>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甲乙双方的任何一方由于不可抗力的原因不能履行合同</w:t>
      </w:r>
      <w:r>
        <w:rPr>
          <w:rFonts w:hint="eastAsia" w:ascii="宋体" w:hAnsi="宋体" w:eastAsia="宋体" w:cs="宋体"/>
          <w:color w:val="auto"/>
          <w:spacing w:val="6"/>
          <w:sz w:val="20"/>
          <w:szCs w:val="20"/>
          <w:highlight w:val="none"/>
        </w:rPr>
        <w:t>时，应及时向对方通报不能履行</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或不能完全履行理由；在取得有关主管机关证明</w:t>
      </w:r>
      <w:r>
        <w:rPr>
          <w:rFonts w:hint="eastAsia" w:ascii="宋体" w:hAnsi="宋体" w:eastAsia="宋体" w:cs="宋体"/>
          <w:color w:val="auto"/>
          <w:spacing w:val="7"/>
          <w:sz w:val="20"/>
          <w:szCs w:val="20"/>
          <w:highlight w:val="none"/>
        </w:rPr>
        <w:t>以后，允许延期履行、部分履行或者不履行</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9"/>
          <w:sz w:val="20"/>
          <w:szCs w:val="20"/>
          <w:highlight w:val="none"/>
        </w:rPr>
        <w:t>合同，并根据情况可部分或全部免予承担违约责任。</w:t>
      </w:r>
    </w:p>
    <w:p w14:paraId="38A53608">
      <w:pPr>
        <w:spacing w:before="31" w:line="228" w:lineRule="auto"/>
        <w:ind w:left="440"/>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十二、争议解决</w:t>
      </w:r>
    </w:p>
    <w:p w14:paraId="29230B0A">
      <w:pPr>
        <w:spacing w:before="160" w:line="365" w:lineRule="auto"/>
        <w:ind w:left="19" w:right="68" w:firstLine="446"/>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甲乙双方在执行合同中发生争议，应通过协商解决。如协商不</w:t>
      </w:r>
      <w:r>
        <w:rPr>
          <w:rFonts w:hint="eastAsia" w:ascii="宋体" w:hAnsi="宋体" w:eastAsia="宋体" w:cs="宋体"/>
          <w:color w:val="auto"/>
          <w:spacing w:val="6"/>
          <w:sz w:val="20"/>
          <w:szCs w:val="20"/>
          <w:highlight w:val="none"/>
        </w:rPr>
        <w:t>成，可以向合同履行所在</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7"/>
          <w:sz w:val="20"/>
          <w:szCs w:val="20"/>
          <w:highlight w:val="none"/>
        </w:rPr>
        <w:t>地法院提出诉讼。</w:t>
      </w:r>
    </w:p>
    <w:p w14:paraId="12B0ADF2">
      <w:pPr>
        <w:spacing w:before="29" w:line="228" w:lineRule="auto"/>
        <w:ind w:left="440"/>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十三、合同生效及其他</w:t>
      </w:r>
    </w:p>
    <w:p w14:paraId="1A389428">
      <w:pPr>
        <w:spacing w:before="161" w:line="227" w:lineRule="auto"/>
        <w:ind w:left="456"/>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w:t>
      </w:r>
      <w:r>
        <w:rPr>
          <w:rFonts w:hint="eastAsia" w:ascii="宋体" w:hAnsi="宋体" w:eastAsia="宋体" w:cs="宋体"/>
          <w:color w:val="auto"/>
          <w:spacing w:val="-28"/>
          <w:sz w:val="20"/>
          <w:szCs w:val="20"/>
          <w:highlight w:val="none"/>
        </w:rPr>
        <w:t xml:space="preserve"> </w:t>
      </w:r>
      <w:r>
        <w:rPr>
          <w:rFonts w:hint="eastAsia" w:ascii="宋体" w:hAnsi="宋体" w:eastAsia="宋体" w:cs="宋体"/>
          <w:color w:val="auto"/>
          <w:spacing w:val="8"/>
          <w:sz w:val="20"/>
          <w:szCs w:val="20"/>
          <w:highlight w:val="none"/>
        </w:rPr>
        <w:t>、合同由甲、乙双方法定代表或授权代表签章确认</w:t>
      </w:r>
      <w:r>
        <w:rPr>
          <w:rFonts w:hint="eastAsia" w:ascii="宋体" w:hAnsi="宋体" w:eastAsia="宋体" w:cs="宋体"/>
          <w:color w:val="auto"/>
          <w:spacing w:val="7"/>
          <w:sz w:val="20"/>
          <w:szCs w:val="20"/>
          <w:highlight w:val="none"/>
        </w:rPr>
        <w:t>后，即行生效。</w:t>
      </w:r>
    </w:p>
    <w:p w14:paraId="4137F710">
      <w:pPr>
        <w:spacing w:before="162" w:line="303" w:lineRule="auto"/>
        <w:ind w:left="20" w:right="16" w:firstLine="415"/>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2</w:t>
      </w:r>
      <w:r>
        <w:rPr>
          <w:rFonts w:hint="eastAsia" w:ascii="宋体" w:hAnsi="宋体" w:eastAsia="宋体" w:cs="宋体"/>
          <w:color w:val="auto"/>
          <w:spacing w:val="-28"/>
          <w:sz w:val="20"/>
          <w:szCs w:val="20"/>
          <w:highlight w:val="none"/>
        </w:rPr>
        <w:t xml:space="preserve"> </w:t>
      </w:r>
      <w:r>
        <w:rPr>
          <w:rFonts w:hint="eastAsia" w:ascii="宋体" w:hAnsi="宋体" w:eastAsia="宋体" w:cs="宋体"/>
          <w:color w:val="auto"/>
          <w:spacing w:val="6"/>
          <w:sz w:val="20"/>
          <w:szCs w:val="20"/>
          <w:highlight w:val="none"/>
        </w:rPr>
        <w:t>、本合同一式五份，甲方三份，其中两份分别</w:t>
      </w:r>
      <w:r>
        <w:rPr>
          <w:rFonts w:hint="eastAsia" w:ascii="宋体" w:hAnsi="宋体" w:eastAsia="宋体" w:cs="宋体"/>
          <w:color w:val="auto"/>
          <w:spacing w:val="5"/>
          <w:sz w:val="20"/>
          <w:szCs w:val="20"/>
          <w:highlight w:val="none"/>
        </w:rPr>
        <w:t>到监管部门和有关部门备案，乙方两份，</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9"/>
          <w:sz w:val="20"/>
          <w:szCs w:val="20"/>
          <w:highlight w:val="none"/>
        </w:rPr>
        <w:t>其中一份到</w:t>
      </w:r>
      <w:r>
        <w:rPr>
          <w:rFonts w:hint="eastAsia" w:ascii="宋体" w:hAnsi="宋体" w:eastAsia="宋体" w:cs="宋体"/>
          <w:color w:val="auto"/>
          <w:spacing w:val="9"/>
          <w:sz w:val="20"/>
          <w:szCs w:val="20"/>
          <w:highlight w:val="none"/>
          <w:lang w:eastAsia="zh-CN"/>
        </w:rPr>
        <w:t>招标代理机构</w:t>
      </w:r>
      <w:r>
        <w:rPr>
          <w:rFonts w:hint="eastAsia" w:ascii="宋体" w:hAnsi="宋体" w:eastAsia="宋体" w:cs="宋体"/>
          <w:color w:val="auto"/>
          <w:spacing w:val="9"/>
          <w:sz w:val="20"/>
          <w:szCs w:val="20"/>
          <w:highlight w:val="none"/>
        </w:rPr>
        <w:t>存档，具有同等法律效力。</w:t>
      </w:r>
    </w:p>
    <w:p w14:paraId="5232C6F6">
      <w:pPr>
        <w:spacing w:before="162" w:line="302" w:lineRule="auto"/>
        <w:ind w:left="20" w:firstLine="41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3、合同执行过程中出现的未尽事宜，双方在不违背合同和招标文件的前提下协商解决。</w:t>
      </w:r>
      <w:r>
        <w:rPr>
          <w:rFonts w:hint="eastAsia" w:ascii="宋体" w:hAnsi="宋体" w:eastAsia="宋体" w:cs="宋体"/>
          <w:color w:val="auto"/>
          <w:spacing w:val="16"/>
          <w:sz w:val="20"/>
          <w:szCs w:val="20"/>
          <w:highlight w:val="none"/>
        </w:rPr>
        <w:t xml:space="preserve"> </w:t>
      </w:r>
      <w:r>
        <w:rPr>
          <w:rFonts w:hint="eastAsia" w:ascii="宋体" w:hAnsi="宋体" w:eastAsia="宋体" w:cs="宋体"/>
          <w:color w:val="auto"/>
          <w:spacing w:val="9"/>
          <w:sz w:val="20"/>
          <w:szCs w:val="20"/>
          <w:highlight w:val="none"/>
        </w:rPr>
        <w:t>协商结果签订补充协议，补充协议与合同具有同等法律效力。</w:t>
      </w:r>
    </w:p>
    <w:p w14:paraId="00581360">
      <w:pPr>
        <w:spacing w:before="163" w:line="347" w:lineRule="auto"/>
        <w:ind w:left="19" w:right="68" w:firstLine="518"/>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4、如供应商有融资意向，银行可依据供应商与采购单位依法签订的政府采购合同，对</w:t>
      </w:r>
      <w:r>
        <w:rPr>
          <w:rFonts w:hint="eastAsia" w:ascii="宋体" w:hAnsi="宋体" w:eastAsia="宋体" w:cs="宋体"/>
          <w:color w:val="auto"/>
          <w:spacing w:val="17"/>
          <w:sz w:val="20"/>
          <w:szCs w:val="20"/>
          <w:highlight w:val="none"/>
        </w:rPr>
        <w:t xml:space="preserve"> </w:t>
      </w:r>
      <w:r>
        <w:rPr>
          <w:rFonts w:hint="eastAsia" w:ascii="宋体" w:hAnsi="宋体" w:eastAsia="宋体" w:cs="宋体"/>
          <w:color w:val="auto"/>
          <w:spacing w:val="8"/>
          <w:sz w:val="20"/>
          <w:szCs w:val="20"/>
          <w:highlight w:val="none"/>
        </w:rPr>
        <w:t>经考察达成贷款合作意向，供应商应与采购</w:t>
      </w:r>
      <w:r>
        <w:rPr>
          <w:rFonts w:hint="eastAsia" w:ascii="宋体" w:hAnsi="宋体" w:eastAsia="宋体" w:cs="宋体"/>
          <w:color w:val="auto"/>
          <w:spacing w:val="7"/>
          <w:sz w:val="20"/>
          <w:szCs w:val="20"/>
          <w:highlight w:val="none"/>
        </w:rPr>
        <w:t>单位签订补充合同，在补充合同中约定供应商本</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7"/>
          <w:sz w:val="20"/>
          <w:szCs w:val="20"/>
          <w:highlight w:val="none"/>
        </w:rPr>
        <w:t>次采购的唯一收款账户。采购单位在合同签订后</w:t>
      </w:r>
      <w:r>
        <w:rPr>
          <w:rFonts w:hint="eastAsia" w:ascii="宋体" w:hAnsi="宋体" w:eastAsia="宋体" w:cs="宋体"/>
          <w:color w:val="auto"/>
          <w:spacing w:val="-38"/>
          <w:sz w:val="20"/>
          <w:szCs w:val="20"/>
          <w:highlight w:val="none"/>
        </w:rPr>
        <w:t xml:space="preserve"> </w:t>
      </w:r>
      <w:r>
        <w:rPr>
          <w:rFonts w:hint="eastAsia" w:ascii="宋体" w:hAnsi="宋体" w:eastAsia="宋体" w:cs="宋体"/>
          <w:color w:val="auto"/>
          <w:spacing w:val="7"/>
          <w:sz w:val="20"/>
          <w:szCs w:val="20"/>
          <w:highlight w:val="none"/>
        </w:rPr>
        <w:t>2 个工作日内在山西政府采购网公示。在融</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资期限内，采购单位和供应商未获得融资银行同意</w:t>
      </w:r>
      <w:r>
        <w:rPr>
          <w:rFonts w:hint="eastAsia" w:ascii="宋体" w:hAnsi="宋体" w:eastAsia="宋体" w:cs="宋体"/>
          <w:color w:val="auto"/>
          <w:spacing w:val="7"/>
          <w:sz w:val="20"/>
          <w:szCs w:val="20"/>
          <w:highlight w:val="none"/>
        </w:rPr>
        <w:t>，不得变更融资银行指定的唯一收款账户</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3"/>
          <w:sz w:val="20"/>
          <w:szCs w:val="20"/>
          <w:highlight w:val="none"/>
        </w:rPr>
        <w:t>信息。</w:t>
      </w:r>
    </w:p>
    <w:p w14:paraId="65ED6E61">
      <w:pPr>
        <w:spacing w:before="161" w:line="227" w:lineRule="auto"/>
        <w:ind w:left="440"/>
        <w:rPr>
          <w:rFonts w:hint="eastAsia" w:ascii="宋体" w:hAnsi="宋体" w:eastAsia="宋体" w:cs="宋体"/>
          <w:color w:val="auto"/>
          <w:sz w:val="20"/>
          <w:szCs w:val="20"/>
          <w:highlight w:val="none"/>
        </w:rPr>
      </w:pPr>
      <w:r>
        <w:rPr>
          <w:rFonts w:hint="eastAsia" w:ascii="宋体" w:hAnsi="宋体" w:eastAsia="宋体" w:cs="宋体"/>
          <w:b/>
          <w:bCs/>
          <w:color w:val="auto"/>
          <w:spacing w:val="8"/>
          <w:sz w:val="20"/>
          <w:szCs w:val="20"/>
          <w:highlight w:val="none"/>
        </w:rPr>
        <w:t>十四、下列文件为本合同不可分割部分</w:t>
      </w:r>
    </w:p>
    <w:p w14:paraId="316FBF18">
      <w:pPr>
        <w:spacing w:before="162" w:line="228" w:lineRule="auto"/>
        <w:ind w:left="456"/>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1</w:t>
      </w:r>
      <w:r>
        <w:rPr>
          <w:rFonts w:hint="eastAsia" w:ascii="宋体" w:hAnsi="宋体" w:eastAsia="宋体" w:cs="宋体"/>
          <w:color w:val="auto"/>
          <w:spacing w:val="-29"/>
          <w:sz w:val="20"/>
          <w:szCs w:val="20"/>
          <w:highlight w:val="none"/>
        </w:rPr>
        <w:t xml:space="preserve"> </w:t>
      </w:r>
      <w:r>
        <w:rPr>
          <w:rFonts w:hint="eastAsia" w:ascii="宋体" w:hAnsi="宋体" w:eastAsia="宋体" w:cs="宋体"/>
          <w:color w:val="auto"/>
          <w:spacing w:val="1"/>
          <w:sz w:val="20"/>
          <w:szCs w:val="20"/>
          <w:highlight w:val="none"/>
        </w:rPr>
        <w:t>、招标文件</w:t>
      </w:r>
    </w:p>
    <w:p w14:paraId="72984DE1">
      <w:pPr>
        <w:spacing w:before="163" w:line="228" w:lineRule="auto"/>
        <w:ind w:left="436"/>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2</w:t>
      </w:r>
      <w:r>
        <w:rPr>
          <w:rFonts w:hint="eastAsia" w:ascii="宋体" w:hAnsi="宋体" w:eastAsia="宋体" w:cs="宋体"/>
          <w:color w:val="auto"/>
          <w:spacing w:val="-28"/>
          <w:sz w:val="20"/>
          <w:szCs w:val="20"/>
          <w:highlight w:val="none"/>
        </w:rPr>
        <w:t xml:space="preserve"> </w:t>
      </w:r>
      <w:r>
        <w:rPr>
          <w:rFonts w:hint="eastAsia" w:ascii="宋体" w:hAnsi="宋体" w:eastAsia="宋体" w:cs="宋体"/>
          <w:color w:val="auto"/>
          <w:spacing w:val="4"/>
          <w:sz w:val="20"/>
          <w:szCs w:val="20"/>
          <w:highlight w:val="none"/>
        </w:rPr>
        <w:t>、投标文件</w:t>
      </w:r>
    </w:p>
    <w:p w14:paraId="157E3DD1">
      <w:pPr>
        <w:spacing w:before="161" w:line="228" w:lineRule="auto"/>
        <w:ind w:left="440"/>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3</w:t>
      </w:r>
      <w:r>
        <w:rPr>
          <w:rFonts w:hint="eastAsia" w:ascii="宋体" w:hAnsi="宋体" w:eastAsia="宋体" w:cs="宋体"/>
          <w:color w:val="auto"/>
          <w:spacing w:val="-20"/>
          <w:sz w:val="20"/>
          <w:szCs w:val="20"/>
          <w:highlight w:val="none"/>
        </w:rPr>
        <w:t xml:space="preserve"> </w:t>
      </w:r>
      <w:r>
        <w:rPr>
          <w:rFonts w:hint="eastAsia" w:ascii="宋体" w:hAnsi="宋体" w:eastAsia="宋体" w:cs="宋体"/>
          <w:color w:val="auto"/>
          <w:spacing w:val="6"/>
          <w:sz w:val="20"/>
          <w:szCs w:val="20"/>
          <w:highlight w:val="none"/>
        </w:rPr>
        <w:t>、投标人所做的其他承诺</w:t>
      </w:r>
    </w:p>
    <w:p w14:paraId="3D83FF34">
      <w:pPr>
        <w:spacing w:before="162" w:line="227" w:lineRule="auto"/>
        <w:ind w:left="435"/>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4</w:t>
      </w:r>
      <w:r>
        <w:rPr>
          <w:rFonts w:hint="eastAsia" w:ascii="宋体" w:hAnsi="宋体" w:eastAsia="宋体" w:cs="宋体"/>
          <w:color w:val="auto"/>
          <w:spacing w:val="-29"/>
          <w:sz w:val="20"/>
          <w:szCs w:val="20"/>
          <w:highlight w:val="none"/>
        </w:rPr>
        <w:t xml:space="preserve"> </w:t>
      </w:r>
      <w:r>
        <w:rPr>
          <w:rFonts w:hint="eastAsia" w:ascii="宋体" w:hAnsi="宋体" w:eastAsia="宋体" w:cs="宋体"/>
          <w:color w:val="auto"/>
          <w:spacing w:val="5"/>
          <w:sz w:val="20"/>
          <w:szCs w:val="20"/>
          <w:highlight w:val="none"/>
        </w:rPr>
        <w:t>、中标通知书</w:t>
      </w:r>
    </w:p>
    <w:p w14:paraId="590FDAB1">
      <w:pPr>
        <w:spacing w:before="162" w:line="226" w:lineRule="auto"/>
        <w:ind w:left="441"/>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5</w:t>
      </w:r>
      <w:r>
        <w:rPr>
          <w:rFonts w:hint="eastAsia" w:ascii="宋体" w:hAnsi="宋体" w:eastAsia="宋体" w:cs="宋体"/>
          <w:color w:val="auto"/>
          <w:spacing w:val="-21"/>
          <w:sz w:val="20"/>
          <w:szCs w:val="20"/>
          <w:highlight w:val="none"/>
        </w:rPr>
        <w:t xml:space="preserve"> </w:t>
      </w:r>
      <w:r>
        <w:rPr>
          <w:rFonts w:hint="eastAsia" w:ascii="宋体" w:hAnsi="宋体" w:eastAsia="宋体" w:cs="宋体"/>
          <w:color w:val="auto"/>
          <w:spacing w:val="6"/>
          <w:sz w:val="20"/>
          <w:szCs w:val="20"/>
          <w:highlight w:val="none"/>
        </w:rPr>
        <w:t>、合同履约情况验收报告</w:t>
      </w:r>
    </w:p>
    <w:p w14:paraId="2FDFC39F">
      <w:pPr>
        <w:spacing w:line="226" w:lineRule="auto"/>
        <w:rPr>
          <w:rFonts w:hint="eastAsia" w:ascii="宋体" w:hAnsi="宋体" w:eastAsia="宋体" w:cs="宋体"/>
          <w:color w:val="auto"/>
          <w:sz w:val="20"/>
          <w:szCs w:val="20"/>
          <w:highlight w:val="none"/>
        </w:rPr>
        <w:sectPr>
          <w:headerReference r:id="rId19" w:type="default"/>
          <w:footerReference r:id="rId20" w:type="default"/>
          <w:pgSz w:w="11906" w:h="16839"/>
          <w:pgMar w:top="1091" w:right="1501" w:bottom="1145" w:left="1785" w:header="1076" w:footer="980" w:gutter="0"/>
          <w:pgNumType w:fmt="numberInDash"/>
          <w:cols w:space="720" w:num="1"/>
        </w:sectPr>
      </w:pPr>
    </w:p>
    <w:p w14:paraId="7F011D15">
      <w:pPr>
        <w:pStyle w:val="7"/>
        <w:spacing w:line="311" w:lineRule="auto"/>
        <w:rPr>
          <w:rFonts w:hint="eastAsia" w:ascii="宋体" w:hAnsi="宋体" w:eastAsia="宋体" w:cs="宋体"/>
          <w:color w:val="auto"/>
          <w:highlight w:val="none"/>
        </w:rPr>
      </w:pPr>
    </w:p>
    <w:p w14:paraId="7BFDFD3E">
      <w:pPr>
        <w:spacing w:before="65" w:line="227" w:lineRule="auto"/>
        <w:ind w:left="466"/>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甲方（章</w:t>
      </w:r>
      <w:r>
        <w:rPr>
          <w:rFonts w:hint="eastAsia" w:ascii="宋体" w:hAnsi="宋体" w:eastAsia="宋体" w:cs="宋体"/>
          <w:b/>
          <w:bCs/>
          <w:color w:val="auto"/>
          <w:spacing w:val="2"/>
          <w:sz w:val="20"/>
          <w:szCs w:val="20"/>
          <w:highlight w:val="none"/>
        </w:rPr>
        <w:t>）：</w:t>
      </w:r>
      <w:r>
        <w:rPr>
          <w:rFonts w:hint="eastAsia" w:ascii="宋体" w:hAnsi="宋体" w:eastAsia="宋体" w:cs="宋体"/>
          <w:color w:val="auto"/>
          <w:spacing w:val="2"/>
          <w:sz w:val="20"/>
          <w:szCs w:val="20"/>
          <w:highlight w:val="none"/>
        </w:rPr>
        <w:t xml:space="preserve">                             </w:t>
      </w:r>
      <w:r>
        <w:rPr>
          <w:rFonts w:hint="eastAsia" w:ascii="宋体" w:hAnsi="宋体" w:eastAsia="宋体" w:cs="宋体"/>
          <w:b/>
          <w:bCs/>
          <w:color w:val="auto"/>
          <w:sz w:val="20"/>
          <w:szCs w:val="20"/>
          <w:highlight w:val="none"/>
        </w:rPr>
        <w:t>乙方（章</w:t>
      </w:r>
      <w:r>
        <w:rPr>
          <w:rFonts w:hint="eastAsia" w:ascii="宋体" w:hAnsi="宋体" w:eastAsia="宋体" w:cs="宋体"/>
          <w:b/>
          <w:bCs/>
          <w:color w:val="auto"/>
          <w:spacing w:val="2"/>
          <w:sz w:val="20"/>
          <w:szCs w:val="20"/>
          <w:highlight w:val="none"/>
        </w:rPr>
        <w:t>）：</w:t>
      </w:r>
    </w:p>
    <w:p w14:paraId="53F751CC">
      <w:pPr>
        <w:pStyle w:val="7"/>
        <w:spacing w:line="456" w:lineRule="auto"/>
        <w:rPr>
          <w:rFonts w:hint="eastAsia" w:ascii="宋体" w:hAnsi="宋体" w:eastAsia="宋体" w:cs="宋体"/>
          <w:color w:val="auto"/>
          <w:highlight w:val="none"/>
        </w:rPr>
      </w:pPr>
    </w:p>
    <w:p w14:paraId="02D88B8B">
      <w:pPr>
        <w:spacing w:before="65" w:line="228" w:lineRule="auto"/>
        <w:ind w:left="440"/>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法定代表人：</w:t>
      </w:r>
      <w:r>
        <w:rPr>
          <w:rFonts w:hint="eastAsia" w:ascii="宋体" w:hAnsi="宋体" w:eastAsia="宋体" w:cs="宋体"/>
          <w:color w:val="auto"/>
          <w:spacing w:val="2"/>
          <w:sz w:val="20"/>
          <w:szCs w:val="20"/>
          <w:highlight w:val="none"/>
        </w:rPr>
        <w:t xml:space="preserve">                             </w:t>
      </w:r>
      <w:r>
        <w:rPr>
          <w:rFonts w:hint="eastAsia" w:ascii="宋体" w:hAnsi="宋体" w:eastAsia="宋体" w:cs="宋体"/>
          <w:color w:val="auto"/>
          <w:spacing w:val="6"/>
          <w:sz w:val="20"/>
          <w:szCs w:val="20"/>
          <w:highlight w:val="none"/>
        </w:rPr>
        <w:t>法定代表人：</w:t>
      </w:r>
    </w:p>
    <w:p w14:paraId="183C3FF4">
      <w:pPr>
        <w:spacing w:before="163" w:line="228" w:lineRule="auto"/>
        <w:ind w:left="43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委托代理人：</w:t>
      </w:r>
      <w:r>
        <w:rPr>
          <w:rFonts w:hint="eastAsia" w:ascii="宋体" w:hAnsi="宋体" w:eastAsia="宋体" w:cs="宋体"/>
          <w:color w:val="auto"/>
          <w:spacing w:val="2"/>
          <w:sz w:val="20"/>
          <w:szCs w:val="20"/>
          <w:highlight w:val="none"/>
        </w:rPr>
        <w:t xml:space="preserve">                             </w:t>
      </w:r>
      <w:r>
        <w:rPr>
          <w:rFonts w:hint="eastAsia" w:ascii="宋体" w:hAnsi="宋体" w:eastAsia="宋体" w:cs="宋体"/>
          <w:color w:val="auto"/>
          <w:spacing w:val="6"/>
          <w:sz w:val="20"/>
          <w:szCs w:val="20"/>
          <w:highlight w:val="none"/>
        </w:rPr>
        <w:t>委托代理人：</w:t>
      </w:r>
    </w:p>
    <w:p w14:paraId="5C4E6369">
      <w:pPr>
        <w:spacing w:before="161" w:line="237" w:lineRule="auto"/>
        <w:ind w:left="439"/>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地</w:t>
      </w:r>
      <w:r>
        <w:rPr>
          <w:rFonts w:hint="eastAsia" w:ascii="宋体" w:hAnsi="宋体" w:eastAsia="宋体" w:cs="宋体"/>
          <w:color w:val="auto"/>
          <w:spacing w:val="15"/>
          <w:sz w:val="20"/>
          <w:szCs w:val="20"/>
          <w:highlight w:val="none"/>
        </w:rPr>
        <w:t xml:space="preserve"> </w:t>
      </w:r>
      <w:r>
        <w:rPr>
          <w:rFonts w:hint="eastAsia" w:ascii="宋体" w:hAnsi="宋体" w:eastAsia="宋体" w:cs="宋体"/>
          <w:color w:val="auto"/>
          <w:spacing w:val="-4"/>
          <w:sz w:val="20"/>
          <w:szCs w:val="20"/>
          <w:highlight w:val="none"/>
        </w:rPr>
        <w:t>址</w:t>
      </w:r>
      <w:r>
        <w:rPr>
          <w:rFonts w:hint="eastAsia" w:ascii="宋体" w:hAnsi="宋体" w:eastAsia="宋体" w:cs="宋体"/>
          <w:color w:val="auto"/>
          <w:spacing w:val="-74"/>
          <w:sz w:val="20"/>
          <w:szCs w:val="20"/>
          <w:highlight w:val="none"/>
        </w:rPr>
        <w:t xml:space="preserve"> </w:t>
      </w:r>
      <w:r>
        <w:rPr>
          <w:rFonts w:hint="eastAsia" w:ascii="宋体" w:hAnsi="宋体" w:eastAsia="宋体" w:cs="宋体"/>
          <w:color w:val="auto"/>
          <w:spacing w:val="-4"/>
          <w:sz w:val="20"/>
          <w:szCs w:val="20"/>
          <w:highlight w:val="none"/>
        </w:rPr>
        <w:t>：</w:t>
      </w:r>
      <w:r>
        <w:rPr>
          <w:rFonts w:hint="eastAsia" w:ascii="宋体" w:hAnsi="宋体" w:eastAsia="宋体" w:cs="宋体"/>
          <w:color w:val="auto"/>
          <w:spacing w:val="2"/>
          <w:sz w:val="20"/>
          <w:szCs w:val="20"/>
          <w:highlight w:val="none"/>
        </w:rPr>
        <w:t xml:space="preserve">                                  </w:t>
      </w:r>
      <w:r>
        <w:rPr>
          <w:rFonts w:hint="eastAsia" w:ascii="宋体" w:hAnsi="宋体" w:eastAsia="宋体" w:cs="宋体"/>
          <w:color w:val="auto"/>
          <w:spacing w:val="-4"/>
          <w:sz w:val="20"/>
          <w:szCs w:val="20"/>
          <w:highlight w:val="none"/>
        </w:rPr>
        <w:t>地</w:t>
      </w:r>
      <w:r>
        <w:rPr>
          <w:rFonts w:hint="eastAsia" w:ascii="宋体" w:hAnsi="宋体" w:eastAsia="宋体" w:cs="宋体"/>
          <w:color w:val="auto"/>
          <w:spacing w:val="29"/>
          <w:sz w:val="20"/>
          <w:szCs w:val="20"/>
          <w:highlight w:val="none"/>
        </w:rPr>
        <w:t xml:space="preserve"> </w:t>
      </w:r>
      <w:r>
        <w:rPr>
          <w:rFonts w:hint="eastAsia" w:ascii="宋体" w:hAnsi="宋体" w:eastAsia="宋体" w:cs="宋体"/>
          <w:color w:val="auto"/>
          <w:spacing w:val="-4"/>
          <w:sz w:val="20"/>
          <w:szCs w:val="20"/>
          <w:highlight w:val="none"/>
        </w:rPr>
        <w:t>址：</w:t>
      </w:r>
    </w:p>
    <w:p w14:paraId="1574BD78">
      <w:pPr>
        <w:spacing w:before="151" w:line="230" w:lineRule="auto"/>
        <w:ind w:left="464"/>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电</w:t>
      </w:r>
      <w:r>
        <w:rPr>
          <w:rFonts w:hint="eastAsia" w:ascii="宋体" w:hAnsi="宋体" w:eastAsia="宋体" w:cs="宋体"/>
          <w:color w:val="auto"/>
          <w:spacing w:val="27"/>
          <w:sz w:val="20"/>
          <w:szCs w:val="20"/>
          <w:highlight w:val="none"/>
        </w:rPr>
        <w:t xml:space="preserve"> </w:t>
      </w:r>
      <w:r>
        <w:rPr>
          <w:rFonts w:hint="eastAsia" w:ascii="宋体" w:hAnsi="宋体" w:eastAsia="宋体" w:cs="宋体"/>
          <w:color w:val="auto"/>
          <w:spacing w:val="-6"/>
          <w:sz w:val="20"/>
          <w:szCs w:val="20"/>
          <w:highlight w:val="none"/>
        </w:rPr>
        <w:t>话</w:t>
      </w:r>
      <w:r>
        <w:rPr>
          <w:rFonts w:hint="eastAsia" w:ascii="宋体" w:hAnsi="宋体" w:eastAsia="宋体" w:cs="宋体"/>
          <w:color w:val="auto"/>
          <w:spacing w:val="-74"/>
          <w:sz w:val="20"/>
          <w:szCs w:val="20"/>
          <w:highlight w:val="none"/>
        </w:rPr>
        <w:t xml:space="preserve"> </w:t>
      </w:r>
      <w:r>
        <w:rPr>
          <w:rFonts w:hint="eastAsia" w:ascii="宋体" w:hAnsi="宋体" w:eastAsia="宋体" w:cs="宋体"/>
          <w:color w:val="auto"/>
          <w:spacing w:val="-6"/>
          <w:sz w:val="20"/>
          <w:szCs w:val="20"/>
          <w:highlight w:val="none"/>
        </w:rPr>
        <w:t>：                                     电 话：</w:t>
      </w:r>
    </w:p>
    <w:p w14:paraId="038F58A0">
      <w:pPr>
        <w:spacing w:before="159" w:line="228" w:lineRule="auto"/>
        <w:ind w:left="44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开户银行：</w:t>
      </w:r>
      <w:r>
        <w:rPr>
          <w:rFonts w:hint="eastAsia" w:ascii="宋体" w:hAnsi="宋体" w:eastAsia="宋体" w:cs="宋体"/>
          <w:color w:val="auto"/>
          <w:spacing w:val="2"/>
          <w:sz w:val="20"/>
          <w:szCs w:val="20"/>
          <w:highlight w:val="none"/>
        </w:rPr>
        <w:t xml:space="preserve">                               </w:t>
      </w:r>
      <w:r>
        <w:rPr>
          <w:rFonts w:hint="eastAsia" w:ascii="宋体" w:hAnsi="宋体" w:eastAsia="宋体" w:cs="宋体"/>
          <w:color w:val="auto"/>
          <w:spacing w:val="5"/>
          <w:sz w:val="20"/>
          <w:szCs w:val="20"/>
          <w:highlight w:val="none"/>
        </w:rPr>
        <w:t>开户银行：</w:t>
      </w:r>
    </w:p>
    <w:p w14:paraId="5D04987A">
      <w:pPr>
        <w:spacing w:before="163" w:line="229" w:lineRule="auto"/>
        <w:ind w:left="443"/>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账</w:t>
      </w:r>
      <w:r>
        <w:rPr>
          <w:rFonts w:hint="eastAsia" w:ascii="宋体" w:hAnsi="宋体" w:eastAsia="宋体" w:cs="宋体"/>
          <w:color w:val="auto"/>
          <w:spacing w:val="19"/>
          <w:sz w:val="20"/>
          <w:szCs w:val="20"/>
          <w:highlight w:val="none"/>
        </w:rPr>
        <w:t xml:space="preserve"> </w:t>
      </w:r>
      <w:r>
        <w:rPr>
          <w:rFonts w:hint="eastAsia" w:ascii="宋体" w:hAnsi="宋体" w:eastAsia="宋体" w:cs="宋体"/>
          <w:color w:val="auto"/>
          <w:spacing w:val="-3"/>
          <w:sz w:val="20"/>
          <w:szCs w:val="20"/>
          <w:highlight w:val="none"/>
        </w:rPr>
        <w:t>号</w:t>
      </w:r>
      <w:r>
        <w:rPr>
          <w:rFonts w:hint="eastAsia" w:ascii="宋体" w:hAnsi="宋体" w:eastAsia="宋体" w:cs="宋体"/>
          <w:color w:val="auto"/>
          <w:spacing w:val="-74"/>
          <w:sz w:val="20"/>
          <w:szCs w:val="20"/>
          <w:highlight w:val="none"/>
        </w:rPr>
        <w:t xml:space="preserve"> </w:t>
      </w:r>
      <w:r>
        <w:rPr>
          <w:rFonts w:hint="eastAsia" w:ascii="宋体" w:hAnsi="宋体" w:eastAsia="宋体" w:cs="宋体"/>
          <w:color w:val="auto"/>
          <w:spacing w:val="-3"/>
          <w:sz w:val="20"/>
          <w:szCs w:val="20"/>
          <w:highlight w:val="none"/>
        </w:rPr>
        <w:t xml:space="preserve">：                                   </w:t>
      </w:r>
      <w:r>
        <w:rPr>
          <w:rFonts w:hint="eastAsia" w:ascii="宋体" w:hAnsi="宋体" w:eastAsia="宋体" w:cs="宋体"/>
          <w:color w:val="auto"/>
          <w:spacing w:val="-4"/>
          <w:sz w:val="20"/>
          <w:szCs w:val="20"/>
          <w:highlight w:val="none"/>
        </w:rPr>
        <w:t xml:space="preserve"> 账 号</w:t>
      </w:r>
    </w:p>
    <w:p w14:paraId="55A43278">
      <w:pPr>
        <w:spacing w:before="160" w:line="227" w:lineRule="auto"/>
        <w:ind w:left="440"/>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本合同的签署地：                        本合同的签署地：</w:t>
      </w:r>
    </w:p>
    <w:p w14:paraId="0FFD4056">
      <w:pPr>
        <w:spacing w:before="162" w:line="228" w:lineRule="auto"/>
        <w:ind w:left="475"/>
        <w:rPr>
          <w:rFonts w:hint="eastAsia" w:ascii="宋体" w:hAnsi="宋体" w:eastAsia="宋体" w:cs="宋体"/>
          <w:color w:val="auto"/>
          <w:sz w:val="20"/>
          <w:szCs w:val="20"/>
          <w:highlight w:val="none"/>
        </w:rPr>
        <w:sectPr>
          <w:headerReference r:id="rId21" w:type="default"/>
          <w:footerReference r:id="rId22" w:type="default"/>
          <w:pgSz w:w="11906" w:h="16839"/>
          <w:pgMar w:top="1091" w:right="1785" w:bottom="1145" w:left="1785" w:header="1076" w:footer="980" w:gutter="0"/>
          <w:pgNumType w:fmt="numberInDash"/>
          <w:cols w:space="720" w:num="1"/>
        </w:sectPr>
      </w:pPr>
      <w:r>
        <w:rPr>
          <w:rFonts w:hint="eastAsia" w:ascii="宋体" w:hAnsi="宋体" w:eastAsia="宋体" w:cs="宋体"/>
          <w:color w:val="auto"/>
          <w:spacing w:val="-6"/>
          <w:sz w:val="20"/>
          <w:szCs w:val="20"/>
          <w:highlight w:val="none"/>
        </w:rPr>
        <w:t>日 期：</w:t>
      </w:r>
      <w:r>
        <w:rPr>
          <w:rFonts w:hint="eastAsia" w:ascii="宋体" w:hAnsi="宋体" w:eastAsia="宋体" w:cs="宋体"/>
          <w:color w:val="auto"/>
          <w:spacing w:val="13"/>
          <w:sz w:val="20"/>
          <w:szCs w:val="20"/>
          <w:highlight w:val="none"/>
        </w:rPr>
        <w:t xml:space="preserve">    </w:t>
      </w:r>
      <w:r>
        <w:rPr>
          <w:rFonts w:hint="eastAsia" w:ascii="宋体" w:hAnsi="宋体" w:eastAsia="宋体" w:cs="宋体"/>
          <w:color w:val="auto"/>
          <w:spacing w:val="-6"/>
          <w:sz w:val="20"/>
          <w:szCs w:val="20"/>
          <w:highlight w:val="none"/>
        </w:rPr>
        <w:t>年</w:t>
      </w:r>
      <w:r>
        <w:rPr>
          <w:rFonts w:hint="eastAsia" w:ascii="宋体" w:hAnsi="宋体" w:eastAsia="宋体" w:cs="宋体"/>
          <w:color w:val="auto"/>
          <w:spacing w:val="9"/>
          <w:sz w:val="20"/>
          <w:szCs w:val="20"/>
          <w:highlight w:val="none"/>
        </w:rPr>
        <w:t xml:space="preserve">    </w:t>
      </w:r>
      <w:r>
        <w:rPr>
          <w:rFonts w:hint="eastAsia" w:ascii="宋体" w:hAnsi="宋体" w:eastAsia="宋体" w:cs="宋体"/>
          <w:color w:val="auto"/>
          <w:spacing w:val="-6"/>
          <w:sz w:val="20"/>
          <w:szCs w:val="20"/>
          <w:highlight w:val="none"/>
        </w:rPr>
        <w:t>月     日                 日 期：</w:t>
      </w:r>
      <w:r>
        <w:rPr>
          <w:rFonts w:hint="eastAsia" w:ascii="宋体" w:hAnsi="宋体" w:eastAsia="宋体" w:cs="宋体"/>
          <w:color w:val="auto"/>
          <w:spacing w:val="9"/>
          <w:sz w:val="20"/>
          <w:szCs w:val="20"/>
          <w:highlight w:val="none"/>
        </w:rPr>
        <w:t xml:space="preserve">    </w:t>
      </w:r>
      <w:r>
        <w:rPr>
          <w:rFonts w:hint="eastAsia" w:ascii="宋体" w:hAnsi="宋体" w:eastAsia="宋体" w:cs="宋体"/>
          <w:color w:val="auto"/>
          <w:spacing w:val="-6"/>
          <w:sz w:val="20"/>
          <w:szCs w:val="20"/>
          <w:highlight w:val="none"/>
        </w:rPr>
        <w:t>年</w:t>
      </w:r>
      <w:r>
        <w:rPr>
          <w:rFonts w:hint="eastAsia" w:ascii="宋体" w:hAnsi="宋体" w:eastAsia="宋体" w:cs="宋体"/>
          <w:color w:val="auto"/>
          <w:spacing w:val="8"/>
          <w:sz w:val="20"/>
          <w:szCs w:val="20"/>
          <w:highlight w:val="none"/>
        </w:rPr>
        <w:t xml:space="preserve">    </w:t>
      </w:r>
      <w:r>
        <w:rPr>
          <w:rFonts w:hint="eastAsia" w:ascii="宋体" w:hAnsi="宋体" w:eastAsia="宋体" w:cs="宋体"/>
          <w:color w:val="auto"/>
          <w:spacing w:val="-6"/>
          <w:sz w:val="20"/>
          <w:szCs w:val="20"/>
          <w:highlight w:val="none"/>
        </w:rPr>
        <w:t>月     日</w:t>
      </w:r>
    </w:p>
    <w:p w14:paraId="75A1EE2F">
      <w:pPr>
        <w:pStyle w:val="7"/>
        <w:spacing w:line="259" w:lineRule="auto"/>
        <w:rPr>
          <w:rFonts w:hint="eastAsia" w:ascii="宋体" w:hAnsi="宋体" w:eastAsia="宋体" w:cs="宋体"/>
          <w:color w:val="auto"/>
          <w:highlight w:val="none"/>
        </w:rPr>
      </w:pPr>
    </w:p>
    <w:p w14:paraId="575A00C0">
      <w:pPr>
        <w:spacing w:before="140" w:line="223" w:lineRule="auto"/>
        <w:jc w:val="center"/>
        <w:outlineLvl w:val="0"/>
        <w:rPr>
          <w:rFonts w:hint="eastAsia" w:ascii="宋体" w:hAnsi="宋体" w:eastAsia="宋体" w:cs="宋体"/>
          <w:color w:val="auto"/>
          <w:sz w:val="43"/>
          <w:szCs w:val="43"/>
          <w:highlight w:val="none"/>
        </w:rPr>
      </w:pPr>
      <w:bookmarkStart w:id="49" w:name="bookmark35"/>
      <w:bookmarkEnd w:id="49"/>
      <w:bookmarkStart w:id="50" w:name="bookmark36"/>
      <w:bookmarkEnd w:id="50"/>
      <w:bookmarkStart w:id="51" w:name="_Toc15546"/>
      <w:bookmarkStart w:id="52" w:name="_Toc11912"/>
      <w:bookmarkStart w:id="53" w:name="_Toc12600"/>
      <w:r>
        <w:rPr>
          <w:rFonts w:hint="eastAsia" w:ascii="宋体" w:hAnsi="宋体" w:eastAsia="宋体" w:cs="宋体"/>
          <w:b/>
          <w:bCs/>
          <w:color w:val="auto"/>
          <w:spacing w:val="38"/>
          <w:sz w:val="43"/>
          <w:szCs w:val="43"/>
          <w:highlight w:val="none"/>
        </w:rPr>
        <w:t>第八部分</w:t>
      </w:r>
      <w:r>
        <w:rPr>
          <w:rFonts w:hint="eastAsia" w:ascii="宋体" w:hAnsi="宋体" w:eastAsia="宋体" w:cs="宋体"/>
          <w:color w:val="auto"/>
          <w:spacing w:val="82"/>
          <w:sz w:val="43"/>
          <w:szCs w:val="43"/>
          <w:highlight w:val="none"/>
        </w:rPr>
        <w:t xml:space="preserve">  </w:t>
      </w:r>
      <w:r>
        <w:rPr>
          <w:rFonts w:hint="eastAsia" w:ascii="宋体" w:hAnsi="宋体" w:eastAsia="宋体" w:cs="宋体"/>
          <w:b/>
          <w:bCs/>
          <w:color w:val="auto"/>
          <w:spacing w:val="38"/>
          <w:sz w:val="43"/>
          <w:szCs w:val="43"/>
          <w:highlight w:val="none"/>
        </w:rPr>
        <w:t>投标文件内容要求及格式</w:t>
      </w:r>
      <w:bookmarkEnd w:id="51"/>
      <w:bookmarkEnd w:id="52"/>
      <w:bookmarkEnd w:id="53"/>
    </w:p>
    <w:p w14:paraId="2ECF25E8">
      <w:pPr>
        <w:pStyle w:val="7"/>
        <w:spacing w:line="295" w:lineRule="auto"/>
        <w:rPr>
          <w:rFonts w:hint="eastAsia" w:ascii="宋体" w:hAnsi="宋体" w:eastAsia="宋体" w:cs="宋体"/>
          <w:color w:val="auto"/>
          <w:highlight w:val="none"/>
        </w:rPr>
      </w:pPr>
    </w:p>
    <w:p w14:paraId="173B7CC3">
      <w:pPr>
        <w:spacing w:before="91" w:line="220" w:lineRule="auto"/>
        <w:ind w:left="364"/>
        <w:jc w:val="left"/>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投标人提交文件须知</w:t>
      </w:r>
    </w:p>
    <w:p w14:paraId="2AEE6219">
      <w:pPr>
        <w:spacing w:before="201" w:line="327" w:lineRule="auto"/>
        <w:ind w:firstLine="408" w:firstLineChars="200"/>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1、投标人按照本部分的顺序编排投标文件（资格证</w:t>
      </w:r>
      <w:r>
        <w:rPr>
          <w:rFonts w:hint="eastAsia" w:ascii="宋体" w:hAnsi="宋体" w:eastAsia="宋体" w:cs="宋体"/>
          <w:color w:val="auto"/>
          <w:spacing w:val="1"/>
          <w:sz w:val="20"/>
          <w:szCs w:val="20"/>
          <w:highlight w:val="none"/>
        </w:rPr>
        <w:t>明文件）、投标文件（商务技术文件</w:t>
      </w:r>
      <w:r>
        <w:rPr>
          <w:rFonts w:hint="eastAsia" w:ascii="宋体" w:hAnsi="宋体" w:eastAsia="宋体" w:cs="宋体"/>
          <w:color w:val="auto"/>
          <w:spacing w:val="-47"/>
          <w:w w:val="89"/>
          <w:sz w:val="20"/>
          <w:szCs w:val="20"/>
          <w:highlight w:val="none"/>
        </w:rPr>
        <w:t>），</w:t>
      </w:r>
      <w:r>
        <w:rPr>
          <w:rFonts w:hint="eastAsia" w:ascii="宋体" w:hAnsi="宋体" w:eastAsia="宋体" w:cs="宋体"/>
          <w:color w:val="auto"/>
          <w:spacing w:val="10"/>
          <w:sz w:val="20"/>
          <w:szCs w:val="20"/>
          <w:highlight w:val="none"/>
        </w:rPr>
        <w:t>编排中涉及格式资料的，应按照本部分提供的内容和格式（所有表格的格式可扩展）填写</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2"/>
          <w:sz w:val="20"/>
          <w:szCs w:val="20"/>
          <w:highlight w:val="none"/>
        </w:rPr>
        <w:t>提交。</w:t>
      </w:r>
    </w:p>
    <w:p w14:paraId="60BE41B1">
      <w:pPr>
        <w:spacing w:before="162" w:line="227" w:lineRule="auto"/>
        <w:ind w:firstLine="432" w:firstLineChars="20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2、全部声明和问题的回答及所附材料必须是真实的、准确的和完整的。</w:t>
      </w:r>
    </w:p>
    <w:p w14:paraId="3FD67374">
      <w:pPr>
        <w:spacing w:before="162" w:line="302" w:lineRule="auto"/>
        <w:ind w:right="52" w:firstLine="428" w:firstLineChars="20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3、按招标文件要求“格式”提供的材料，如有调整，内容及签署必须完整、有效，且没有</w:t>
      </w:r>
      <w:r>
        <w:rPr>
          <w:rFonts w:hint="eastAsia" w:ascii="宋体" w:hAnsi="宋体" w:eastAsia="宋体" w:cs="宋体"/>
          <w:color w:val="auto"/>
          <w:spacing w:val="8"/>
          <w:sz w:val="20"/>
          <w:szCs w:val="20"/>
          <w:highlight w:val="none"/>
        </w:rPr>
        <w:t>本文件不可接受的条件。</w:t>
      </w:r>
    </w:p>
    <w:p w14:paraId="10E380D6">
      <w:pPr>
        <w:spacing w:line="302" w:lineRule="auto"/>
        <w:rPr>
          <w:rFonts w:hint="eastAsia" w:ascii="宋体" w:hAnsi="宋体" w:eastAsia="宋体" w:cs="宋体"/>
          <w:color w:val="auto"/>
          <w:sz w:val="20"/>
          <w:szCs w:val="20"/>
          <w:highlight w:val="none"/>
        </w:rPr>
        <w:sectPr>
          <w:headerReference r:id="rId23" w:type="default"/>
          <w:footerReference r:id="rId24" w:type="default"/>
          <w:pgSz w:w="11906" w:h="16839"/>
          <w:pgMar w:top="1091" w:right="1744" w:bottom="1156" w:left="1785" w:header="1076" w:footer="992" w:gutter="0"/>
          <w:pgNumType w:fmt="numberInDash"/>
          <w:cols w:space="720" w:num="1"/>
        </w:sectPr>
      </w:pPr>
    </w:p>
    <w:p w14:paraId="318398F5">
      <w:pPr>
        <w:spacing w:before="78" w:line="219" w:lineRule="auto"/>
        <w:ind w:left="31"/>
        <w:rPr>
          <w:rFonts w:hint="eastAsia" w:ascii="宋体" w:hAnsi="宋体" w:eastAsia="宋体" w:cs="宋体"/>
          <w:b/>
          <w:bCs/>
          <w:color w:val="auto"/>
          <w:spacing w:val="-15"/>
          <w:sz w:val="24"/>
          <w:szCs w:val="24"/>
          <w:highlight w:val="none"/>
        </w:rPr>
      </w:pPr>
    </w:p>
    <w:p w14:paraId="4E243388">
      <w:pPr>
        <w:spacing w:before="78" w:line="219" w:lineRule="auto"/>
        <w:ind w:left="31"/>
        <w:rPr>
          <w:rFonts w:hint="eastAsia" w:ascii="宋体" w:hAnsi="宋体" w:eastAsia="宋体" w:cs="宋体"/>
          <w:color w:val="auto"/>
          <w:sz w:val="24"/>
          <w:szCs w:val="24"/>
          <w:highlight w:val="none"/>
        </w:rPr>
      </w:pPr>
      <w:r>
        <w:rPr>
          <w:rFonts w:hint="eastAsia" w:ascii="宋体" w:hAnsi="宋体" w:eastAsia="宋体" w:cs="宋体"/>
          <w:b/>
          <w:bCs/>
          <w:color w:val="auto"/>
          <w:spacing w:val="-15"/>
          <w:sz w:val="24"/>
          <w:szCs w:val="24"/>
          <w:highlight w:val="none"/>
        </w:rPr>
        <w:t>资</w:t>
      </w:r>
      <w:r>
        <w:rPr>
          <w:rFonts w:hint="eastAsia" w:ascii="宋体" w:hAnsi="宋体" w:eastAsia="宋体" w:cs="宋体"/>
          <w:color w:val="auto"/>
          <w:spacing w:val="-70"/>
          <w:sz w:val="24"/>
          <w:szCs w:val="24"/>
          <w:highlight w:val="none"/>
        </w:rPr>
        <w:t xml:space="preserve"> </w:t>
      </w:r>
      <w:r>
        <w:rPr>
          <w:rFonts w:hint="eastAsia" w:ascii="宋体" w:hAnsi="宋体" w:eastAsia="宋体" w:cs="宋体"/>
          <w:b/>
          <w:bCs/>
          <w:color w:val="auto"/>
          <w:spacing w:val="-15"/>
          <w:sz w:val="24"/>
          <w:szCs w:val="24"/>
          <w:highlight w:val="none"/>
        </w:rPr>
        <w:t>格</w:t>
      </w:r>
      <w:r>
        <w:rPr>
          <w:rFonts w:hint="eastAsia" w:ascii="宋体" w:hAnsi="宋体" w:eastAsia="宋体" w:cs="宋体"/>
          <w:color w:val="auto"/>
          <w:spacing w:val="-70"/>
          <w:sz w:val="24"/>
          <w:szCs w:val="24"/>
          <w:highlight w:val="none"/>
        </w:rPr>
        <w:t xml:space="preserve"> </w:t>
      </w:r>
      <w:r>
        <w:rPr>
          <w:rFonts w:hint="eastAsia" w:ascii="宋体" w:hAnsi="宋体" w:eastAsia="宋体" w:cs="宋体"/>
          <w:b/>
          <w:bCs/>
          <w:color w:val="auto"/>
          <w:spacing w:val="-15"/>
          <w:sz w:val="24"/>
          <w:szCs w:val="24"/>
          <w:highlight w:val="none"/>
        </w:rPr>
        <w:t>证</w:t>
      </w:r>
      <w:r>
        <w:rPr>
          <w:rFonts w:hint="eastAsia" w:ascii="宋体" w:hAnsi="宋体" w:eastAsia="宋体" w:cs="宋体"/>
          <w:color w:val="auto"/>
          <w:spacing w:val="-48"/>
          <w:sz w:val="24"/>
          <w:szCs w:val="24"/>
          <w:highlight w:val="none"/>
        </w:rPr>
        <w:t xml:space="preserve"> </w:t>
      </w:r>
      <w:r>
        <w:rPr>
          <w:rFonts w:hint="eastAsia" w:ascii="宋体" w:hAnsi="宋体" w:eastAsia="宋体" w:cs="宋体"/>
          <w:b/>
          <w:bCs/>
          <w:color w:val="auto"/>
          <w:spacing w:val="-15"/>
          <w:sz w:val="24"/>
          <w:szCs w:val="24"/>
          <w:highlight w:val="none"/>
        </w:rPr>
        <w:t>明</w:t>
      </w:r>
      <w:r>
        <w:rPr>
          <w:rFonts w:hint="eastAsia" w:ascii="宋体" w:hAnsi="宋体" w:eastAsia="宋体" w:cs="宋体"/>
          <w:color w:val="auto"/>
          <w:spacing w:val="-68"/>
          <w:sz w:val="24"/>
          <w:szCs w:val="24"/>
          <w:highlight w:val="none"/>
        </w:rPr>
        <w:t xml:space="preserve"> </w:t>
      </w:r>
      <w:r>
        <w:rPr>
          <w:rFonts w:hint="eastAsia" w:ascii="宋体" w:hAnsi="宋体" w:eastAsia="宋体" w:cs="宋体"/>
          <w:b/>
          <w:bCs/>
          <w:color w:val="auto"/>
          <w:spacing w:val="-15"/>
          <w:sz w:val="24"/>
          <w:szCs w:val="24"/>
          <w:highlight w:val="none"/>
        </w:rPr>
        <w:t>文</w:t>
      </w:r>
      <w:r>
        <w:rPr>
          <w:rFonts w:hint="eastAsia" w:ascii="宋体" w:hAnsi="宋体" w:eastAsia="宋体" w:cs="宋体"/>
          <w:color w:val="auto"/>
          <w:spacing w:val="-71"/>
          <w:sz w:val="24"/>
          <w:szCs w:val="24"/>
          <w:highlight w:val="none"/>
        </w:rPr>
        <w:t xml:space="preserve"> </w:t>
      </w:r>
      <w:r>
        <w:rPr>
          <w:rFonts w:hint="eastAsia" w:ascii="宋体" w:hAnsi="宋体" w:eastAsia="宋体" w:cs="宋体"/>
          <w:b/>
          <w:bCs/>
          <w:color w:val="auto"/>
          <w:spacing w:val="-15"/>
          <w:sz w:val="24"/>
          <w:szCs w:val="24"/>
          <w:highlight w:val="none"/>
        </w:rPr>
        <w:t>件</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15"/>
          <w:sz w:val="24"/>
          <w:szCs w:val="24"/>
          <w:highlight w:val="none"/>
        </w:rPr>
        <w:t>格</w:t>
      </w:r>
      <w:r>
        <w:rPr>
          <w:rFonts w:hint="eastAsia" w:ascii="宋体" w:hAnsi="宋体" w:eastAsia="宋体" w:cs="宋体"/>
          <w:color w:val="auto"/>
          <w:spacing w:val="-65"/>
          <w:sz w:val="24"/>
          <w:szCs w:val="24"/>
          <w:highlight w:val="none"/>
        </w:rPr>
        <w:t xml:space="preserve"> </w:t>
      </w:r>
      <w:r>
        <w:rPr>
          <w:rFonts w:hint="eastAsia" w:ascii="宋体" w:hAnsi="宋体" w:eastAsia="宋体" w:cs="宋体"/>
          <w:b/>
          <w:bCs/>
          <w:color w:val="auto"/>
          <w:spacing w:val="-15"/>
          <w:sz w:val="24"/>
          <w:szCs w:val="24"/>
          <w:highlight w:val="none"/>
        </w:rPr>
        <w:t>式</w:t>
      </w:r>
    </w:p>
    <w:p w14:paraId="63317B39">
      <w:pPr>
        <w:pStyle w:val="7"/>
        <w:spacing w:line="259" w:lineRule="auto"/>
        <w:rPr>
          <w:rFonts w:hint="eastAsia" w:ascii="宋体" w:hAnsi="宋体" w:eastAsia="宋体" w:cs="宋体"/>
          <w:color w:val="auto"/>
          <w:highlight w:val="none"/>
        </w:rPr>
      </w:pPr>
    </w:p>
    <w:p w14:paraId="5D722FD9">
      <w:pPr>
        <w:spacing w:before="78" w:line="219" w:lineRule="auto"/>
        <w:ind w:left="23"/>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投</w:t>
      </w:r>
      <w:r>
        <w:rPr>
          <w:rFonts w:hint="eastAsia" w:ascii="宋体" w:hAnsi="宋体" w:eastAsia="宋体" w:cs="宋体"/>
          <w:color w:val="auto"/>
          <w:spacing w:val="-56"/>
          <w:sz w:val="24"/>
          <w:szCs w:val="24"/>
          <w:highlight w:val="none"/>
        </w:rPr>
        <w:t xml:space="preserve"> </w:t>
      </w:r>
      <w:r>
        <w:rPr>
          <w:rFonts w:hint="eastAsia" w:ascii="宋体" w:hAnsi="宋体" w:eastAsia="宋体" w:cs="宋体"/>
          <w:b/>
          <w:bCs/>
          <w:color w:val="auto"/>
          <w:spacing w:val="-9"/>
          <w:sz w:val="24"/>
          <w:szCs w:val="24"/>
          <w:highlight w:val="none"/>
        </w:rPr>
        <w:t>标</w:t>
      </w:r>
      <w:r>
        <w:rPr>
          <w:rFonts w:hint="eastAsia" w:ascii="宋体" w:hAnsi="宋体" w:eastAsia="宋体" w:cs="宋体"/>
          <w:color w:val="auto"/>
          <w:spacing w:val="-68"/>
          <w:sz w:val="24"/>
          <w:szCs w:val="24"/>
          <w:highlight w:val="none"/>
        </w:rPr>
        <w:t xml:space="preserve"> </w:t>
      </w:r>
      <w:r>
        <w:rPr>
          <w:rFonts w:hint="eastAsia" w:ascii="宋体" w:hAnsi="宋体" w:eastAsia="宋体" w:cs="宋体"/>
          <w:b/>
          <w:bCs/>
          <w:color w:val="auto"/>
          <w:spacing w:val="-9"/>
          <w:sz w:val="24"/>
          <w:szCs w:val="24"/>
          <w:highlight w:val="none"/>
        </w:rPr>
        <w:t>文</w:t>
      </w:r>
      <w:r>
        <w:rPr>
          <w:rFonts w:hint="eastAsia" w:ascii="宋体" w:hAnsi="宋体" w:eastAsia="宋体" w:cs="宋体"/>
          <w:color w:val="auto"/>
          <w:spacing w:val="-71"/>
          <w:sz w:val="24"/>
          <w:szCs w:val="24"/>
          <w:highlight w:val="none"/>
        </w:rPr>
        <w:t xml:space="preserve"> </w:t>
      </w:r>
      <w:r>
        <w:rPr>
          <w:rFonts w:hint="eastAsia" w:ascii="宋体" w:hAnsi="宋体" w:eastAsia="宋体" w:cs="宋体"/>
          <w:b/>
          <w:bCs/>
          <w:color w:val="auto"/>
          <w:spacing w:val="-9"/>
          <w:sz w:val="24"/>
          <w:szCs w:val="24"/>
          <w:highlight w:val="none"/>
        </w:rPr>
        <w:t>件（</w:t>
      </w:r>
      <w:r>
        <w:rPr>
          <w:rFonts w:hint="eastAsia" w:ascii="宋体" w:hAnsi="宋体" w:eastAsia="宋体" w:cs="宋体"/>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资</w:t>
      </w:r>
      <w:r>
        <w:rPr>
          <w:rFonts w:hint="eastAsia" w:ascii="宋体" w:hAnsi="宋体" w:eastAsia="宋体" w:cs="宋体"/>
          <w:color w:val="auto"/>
          <w:spacing w:val="-69"/>
          <w:sz w:val="24"/>
          <w:szCs w:val="24"/>
          <w:highlight w:val="none"/>
        </w:rPr>
        <w:t xml:space="preserve"> </w:t>
      </w:r>
      <w:r>
        <w:rPr>
          <w:rFonts w:hint="eastAsia" w:ascii="宋体" w:hAnsi="宋体" w:eastAsia="宋体" w:cs="宋体"/>
          <w:b/>
          <w:bCs/>
          <w:color w:val="auto"/>
          <w:spacing w:val="-9"/>
          <w:sz w:val="24"/>
          <w:szCs w:val="24"/>
          <w:highlight w:val="none"/>
        </w:rPr>
        <w:t>格</w:t>
      </w:r>
      <w:r>
        <w:rPr>
          <w:rFonts w:hint="eastAsia" w:ascii="宋体" w:hAnsi="宋体" w:eastAsia="宋体" w:cs="宋体"/>
          <w:color w:val="auto"/>
          <w:spacing w:val="-70"/>
          <w:sz w:val="24"/>
          <w:szCs w:val="24"/>
          <w:highlight w:val="none"/>
        </w:rPr>
        <w:t xml:space="preserve"> </w:t>
      </w:r>
      <w:r>
        <w:rPr>
          <w:rFonts w:hint="eastAsia" w:ascii="宋体" w:hAnsi="宋体" w:eastAsia="宋体" w:cs="宋体"/>
          <w:b/>
          <w:bCs/>
          <w:color w:val="auto"/>
          <w:spacing w:val="-9"/>
          <w:sz w:val="24"/>
          <w:szCs w:val="24"/>
          <w:highlight w:val="none"/>
        </w:rPr>
        <w:t>证</w:t>
      </w:r>
      <w:r>
        <w:rPr>
          <w:rFonts w:hint="eastAsia" w:ascii="宋体" w:hAnsi="宋体" w:eastAsia="宋体" w:cs="宋体"/>
          <w:color w:val="auto"/>
          <w:spacing w:val="-47"/>
          <w:sz w:val="24"/>
          <w:szCs w:val="24"/>
          <w:highlight w:val="none"/>
        </w:rPr>
        <w:t xml:space="preserve"> </w:t>
      </w:r>
      <w:r>
        <w:rPr>
          <w:rFonts w:hint="eastAsia" w:ascii="宋体" w:hAnsi="宋体" w:eastAsia="宋体" w:cs="宋体"/>
          <w:b/>
          <w:bCs/>
          <w:color w:val="auto"/>
          <w:spacing w:val="-9"/>
          <w:sz w:val="24"/>
          <w:szCs w:val="24"/>
          <w:highlight w:val="none"/>
        </w:rPr>
        <w:t>明</w:t>
      </w:r>
      <w:r>
        <w:rPr>
          <w:rFonts w:hint="eastAsia" w:ascii="宋体" w:hAnsi="宋体" w:eastAsia="宋体" w:cs="宋体"/>
          <w:color w:val="auto"/>
          <w:spacing w:val="-66"/>
          <w:sz w:val="24"/>
          <w:szCs w:val="24"/>
          <w:highlight w:val="none"/>
        </w:rPr>
        <w:t xml:space="preserve"> </w:t>
      </w:r>
      <w:r>
        <w:rPr>
          <w:rFonts w:hint="eastAsia" w:ascii="宋体" w:hAnsi="宋体" w:eastAsia="宋体" w:cs="宋体"/>
          <w:b/>
          <w:bCs/>
          <w:color w:val="auto"/>
          <w:spacing w:val="-9"/>
          <w:sz w:val="24"/>
          <w:szCs w:val="24"/>
          <w:highlight w:val="none"/>
        </w:rPr>
        <w:t>文</w:t>
      </w:r>
      <w:r>
        <w:rPr>
          <w:rFonts w:hint="eastAsia" w:ascii="宋体" w:hAnsi="宋体" w:eastAsia="宋体" w:cs="宋体"/>
          <w:color w:val="auto"/>
          <w:spacing w:val="-71"/>
          <w:sz w:val="24"/>
          <w:szCs w:val="24"/>
          <w:highlight w:val="none"/>
        </w:rPr>
        <w:t xml:space="preserve"> </w:t>
      </w:r>
      <w:r>
        <w:rPr>
          <w:rFonts w:hint="eastAsia" w:ascii="宋体" w:hAnsi="宋体" w:eastAsia="宋体" w:cs="宋体"/>
          <w:b/>
          <w:bCs/>
          <w:color w:val="auto"/>
          <w:spacing w:val="-9"/>
          <w:sz w:val="24"/>
          <w:szCs w:val="24"/>
          <w:highlight w:val="none"/>
        </w:rPr>
        <w:t>件</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9"/>
          <w:sz w:val="24"/>
          <w:szCs w:val="24"/>
          <w:highlight w:val="none"/>
        </w:rPr>
        <w:t>）封面及目录</w:t>
      </w:r>
      <w:r>
        <w:rPr>
          <w:rFonts w:hint="eastAsia" w:ascii="宋体" w:hAnsi="宋体" w:eastAsia="宋体" w:cs="宋体"/>
          <w:color w:val="auto"/>
          <w:spacing w:val="-9"/>
          <w:sz w:val="24"/>
          <w:szCs w:val="24"/>
          <w:highlight w:val="none"/>
        </w:rPr>
        <w:t xml:space="preserve"> </w:t>
      </w:r>
      <w:r>
        <w:rPr>
          <w:rFonts w:hint="eastAsia" w:ascii="宋体" w:hAnsi="宋体" w:eastAsia="宋体" w:cs="宋体"/>
          <w:b/>
          <w:bCs/>
          <w:color w:val="auto"/>
          <w:spacing w:val="-9"/>
          <w:sz w:val="24"/>
          <w:szCs w:val="24"/>
          <w:highlight w:val="none"/>
        </w:rPr>
        <w:t>格式</w:t>
      </w:r>
    </w:p>
    <w:p w14:paraId="7F740E68">
      <w:pPr>
        <w:spacing w:before="507" w:line="271" w:lineRule="auto"/>
        <w:ind w:left="1632" w:right="1554" w:hanging="160"/>
        <w:rPr>
          <w:rFonts w:hint="eastAsia" w:ascii="宋体" w:hAnsi="宋体" w:eastAsia="宋体" w:cs="宋体"/>
          <w:color w:val="auto"/>
          <w:sz w:val="52"/>
          <w:szCs w:val="52"/>
          <w:highlight w:val="none"/>
        </w:rPr>
      </w:pPr>
      <w:r>
        <w:rPr>
          <w:rFonts w:hint="eastAsia" w:ascii="宋体" w:hAnsi="宋体" w:eastAsia="宋体" w:cs="宋体"/>
          <w:b/>
          <w:bCs/>
          <w:color w:val="auto"/>
          <w:spacing w:val="-36"/>
          <w:sz w:val="83"/>
          <w:szCs w:val="83"/>
          <w:highlight w:val="none"/>
        </w:rPr>
        <w:t>投</w:t>
      </w:r>
      <w:r>
        <w:rPr>
          <w:rFonts w:hint="eastAsia" w:ascii="宋体" w:hAnsi="宋体" w:eastAsia="宋体" w:cs="宋体"/>
          <w:color w:val="auto"/>
          <w:spacing w:val="283"/>
          <w:sz w:val="83"/>
          <w:szCs w:val="83"/>
          <w:highlight w:val="none"/>
        </w:rPr>
        <w:t xml:space="preserve"> </w:t>
      </w:r>
      <w:r>
        <w:rPr>
          <w:rFonts w:hint="eastAsia" w:ascii="宋体" w:hAnsi="宋体" w:eastAsia="宋体" w:cs="宋体"/>
          <w:b/>
          <w:bCs/>
          <w:color w:val="auto"/>
          <w:spacing w:val="-36"/>
          <w:sz w:val="83"/>
          <w:szCs w:val="83"/>
          <w:highlight w:val="none"/>
        </w:rPr>
        <w:t>标</w:t>
      </w:r>
      <w:r>
        <w:rPr>
          <w:rFonts w:hint="eastAsia" w:ascii="宋体" w:hAnsi="宋体" w:eastAsia="宋体" w:cs="宋体"/>
          <w:color w:val="auto"/>
          <w:spacing w:val="287"/>
          <w:sz w:val="83"/>
          <w:szCs w:val="83"/>
          <w:highlight w:val="none"/>
        </w:rPr>
        <w:t xml:space="preserve"> </w:t>
      </w:r>
      <w:r>
        <w:rPr>
          <w:rFonts w:hint="eastAsia" w:ascii="宋体" w:hAnsi="宋体" w:eastAsia="宋体" w:cs="宋体"/>
          <w:b/>
          <w:bCs/>
          <w:color w:val="auto"/>
          <w:spacing w:val="-36"/>
          <w:sz w:val="83"/>
          <w:szCs w:val="83"/>
          <w:highlight w:val="none"/>
        </w:rPr>
        <w:t>文</w:t>
      </w:r>
      <w:r>
        <w:rPr>
          <w:rFonts w:hint="eastAsia" w:ascii="宋体" w:hAnsi="宋体" w:eastAsia="宋体" w:cs="宋体"/>
          <w:color w:val="auto"/>
          <w:spacing w:val="279"/>
          <w:sz w:val="83"/>
          <w:szCs w:val="83"/>
          <w:highlight w:val="none"/>
        </w:rPr>
        <w:t xml:space="preserve"> </w:t>
      </w:r>
      <w:r>
        <w:rPr>
          <w:rFonts w:hint="eastAsia" w:ascii="宋体" w:hAnsi="宋体" w:eastAsia="宋体" w:cs="宋体"/>
          <w:b/>
          <w:bCs/>
          <w:color w:val="auto"/>
          <w:spacing w:val="-36"/>
          <w:sz w:val="83"/>
          <w:szCs w:val="83"/>
          <w:highlight w:val="none"/>
        </w:rPr>
        <w:t>件</w:t>
      </w:r>
      <w:r>
        <w:rPr>
          <w:rFonts w:hint="eastAsia" w:ascii="宋体" w:hAnsi="宋体" w:eastAsia="宋体" w:cs="宋体"/>
          <w:color w:val="auto"/>
          <w:sz w:val="83"/>
          <w:szCs w:val="83"/>
          <w:highlight w:val="none"/>
        </w:rPr>
        <w:t xml:space="preserve"> </w:t>
      </w:r>
      <w:r>
        <w:rPr>
          <w:rFonts w:hint="eastAsia" w:ascii="宋体" w:hAnsi="宋体" w:eastAsia="宋体" w:cs="宋体"/>
          <w:b/>
          <w:bCs/>
          <w:color w:val="auto"/>
          <w:spacing w:val="61"/>
          <w:sz w:val="52"/>
          <w:szCs w:val="52"/>
          <w:highlight w:val="none"/>
        </w:rPr>
        <w:t>（</w:t>
      </w:r>
      <w:r>
        <w:rPr>
          <w:rFonts w:hint="eastAsia" w:ascii="宋体" w:hAnsi="宋体" w:eastAsia="宋体" w:cs="宋体"/>
          <w:color w:val="auto"/>
          <w:spacing w:val="-95"/>
          <w:sz w:val="52"/>
          <w:szCs w:val="52"/>
          <w:highlight w:val="none"/>
        </w:rPr>
        <w:t xml:space="preserve"> </w:t>
      </w:r>
      <w:r>
        <w:rPr>
          <w:rFonts w:hint="eastAsia" w:ascii="宋体" w:hAnsi="宋体" w:eastAsia="宋体" w:cs="宋体"/>
          <w:b/>
          <w:bCs/>
          <w:color w:val="auto"/>
          <w:spacing w:val="61"/>
          <w:sz w:val="52"/>
          <w:szCs w:val="52"/>
          <w:highlight w:val="none"/>
        </w:rPr>
        <w:t>资格证明文件</w:t>
      </w:r>
      <w:r>
        <w:rPr>
          <w:rFonts w:hint="eastAsia" w:ascii="宋体" w:hAnsi="宋体" w:eastAsia="宋体" w:cs="宋体"/>
          <w:color w:val="auto"/>
          <w:spacing w:val="-138"/>
          <w:sz w:val="52"/>
          <w:szCs w:val="52"/>
          <w:highlight w:val="none"/>
        </w:rPr>
        <w:t xml:space="preserve"> </w:t>
      </w:r>
      <w:r>
        <w:rPr>
          <w:rFonts w:hint="eastAsia" w:ascii="宋体" w:hAnsi="宋体" w:eastAsia="宋体" w:cs="宋体"/>
          <w:b/>
          <w:bCs/>
          <w:color w:val="auto"/>
          <w:spacing w:val="61"/>
          <w:sz w:val="52"/>
          <w:szCs w:val="52"/>
          <w:highlight w:val="none"/>
        </w:rPr>
        <w:t>）</w:t>
      </w:r>
    </w:p>
    <w:p w14:paraId="7B2FDE12">
      <w:pPr>
        <w:pStyle w:val="7"/>
        <w:spacing w:line="258" w:lineRule="auto"/>
        <w:rPr>
          <w:rFonts w:hint="eastAsia" w:ascii="宋体" w:hAnsi="宋体" w:eastAsia="宋体" w:cs="宋体"/>
          <w:color w:val="auto"/>
          <w:highlight w:val="none"/>
        </w:rPr>
      </w:pPr>
    </w:p>
    <w:p w14:paraId="548862BB">
      <w:pPr>
        <w:pStyle w:val="7"/>
        <w:spacing w:line="258" w:lineRule="auto"/>
        <w:rPr>
          <w:rFonts w:hint="eastAsia" w:ascii="宋体" w:hAnsi="宋体" w:eastAsia="宋体" w:cs="宋体"/>
          <w:color w:val="auto"/>
          <w:highlight w:val="none"/>
        </w:rPr>
      </w:pPr>
    </w:p>
    <w:p w14:paraId="5DD31344">
      <w:pPr>
        <w:pStyle w:val="7"/>
        <w:spacing w:line="258" w:lineRule="auto"/>
        <w:rPr>
          <w:rFonts w:hint="eastAsia" w:ascii="宋体" w:hAnsi="宋体" w:eastAsia="宋体" w:cs="宋体"/>
          <w:color w:val="auto"/>
          <w:highlight w:val="none"/>
        </w:rPr>
      </w:pPr>
    </w:p>
    <w:p w14:paraId="572B7438">
      <w:pPr>
        <w:pStyle w:val="7"/>
        <w:spacing w:line="258" w:lineRule="auto"/>
        <w:rPr>
          <w:rFonts w:hint="eastAsia" w:ascii="宋体" w:hAnsi="宋体" w:eastAsia="宋体" w:cs="宋体"/>
          <w:color w:val="auto"/>
          <w:highlight w:val="none"/>
        </w:rPr>
      </w:pPr>
    </w:p>
    <w:p w14:paraId="002CC858">
      <w:pPr>
        <w:pStyle w:val="7"/>
        <w:spacing w:line="259" w:lineRule="auto"/>
        <w:rPr>
          <w:rFonts w:hint="eastAsia" w:ascii="宋体" w:hAnsi="宋体" w:eastAsia="宋体" w:cs="宋体"/>
          <w:color w:val="auto"/>
          <w:highlight w:val="none"/>
        </w:rPr>
      </w:pPr>
    </w:p>
    <w:p w14:paraId="104263B5">
      <w:pPr>
        <w:spacing w:before="100" w:line="357" w:lineRule="auto"/>
        <w:ind w:left="569" w:right="6096"/>
        <w:rPr>
          <w:rFonts w:hint="eastAsia" w:ascii="宋体" w:hAnsi="宋体" w:eastAsia="宋体" w:cs="宋体"/>
          <w:color w:val="auto"/>
          <w:sz w:val="31"/>
          <w:szCs w:val="31"/>
          <w:highlight w:val="none"/>
        </w:rPr>
      </w:pPr>
      <w:r>
        <w:rPr>
          <w:rFonts w:hint="eastAsia" w:ascii="宋体" w:hAnsi="宋体" w:eastAsia="宋体" w:cs="宋体"/>
          <w:b/>
          <w:bCs/>
          <w:color w:val="auto"/>
          <w:spacing w:val="-3"/>
          <w:sz w:val="31"/>
          <w:szCs w:val="31"/>
          <w:highlight w:val="none"/>
        </w:rPr>
        <w:t>项目名称：</w:t>
      </w:r>
      <w:r>
        <w:rPr>
          <w:rFonts w:hint="eastAsia" w:ascii="宋体" w:hAnsi="宋体" w:eastAsia="宋体" w:cs="宋体"/>
          <w:color w:val="auto"/>
          <w:sz w:val="31"/>
          <w:szCs w:val="31"/>
          <w:highlight w:val="none"/>
        </w:rPr>
        <w:t xml:space="preserve"> </w:t>
      </w:r>
      <w:r>
        <w:rPr>
          <w:rFonts w:hint="eastAsia" w:ascii="宋体" w:hAnsi="宋体" w:eastAsia="宋体" w:cs="宋体"/>
          <w:b/>
          <w:bCs/>
          <w:color w:val="auto"/>
          <w:spacing w:val="-16"/>
          <w:sz w:val="31"/>
          <w:szCs w:val="31"/>
          <w:highlight w:val="none"/>
        </w:rPr>
        <w:t>项目编</w:t>
      </w:r>
      <w:r>
        <w:rPr>
          <w:rFonts w:hint="eastAsia" w:ascii="宋体" w:hAnsi="宋体" w:eastAsia="宋体" w:cs="宋体"/>
          <w:color w:val="auto"/>
          <w:spacing w:val="-91"/>
          <w:sz w:val="31"/>
          <w:szCs w:val="31"/>
          <w:highlight w:val="none"/>
        </w:rPr>
        <w:t xml:space="preserve"> </w:t>
      </w:r>
      <w:r>
        <w:rPr>
          <w:rFonts w:hint="eastAsia" w:ascii="宋体" w:hAnsi="宋体" w:eastAsia="宋体" w:cs="宋体"/>
          <w:b/>
          <w:bCs/>
          <w:color w:val="auto"/>
          <w:spacing w:val="-16"/>
          <w:sz w:val="31"/>
          <w:szCs w:val="31"/>
          <w:highlight w:val="none"/>
        </w:rPr>
        <w:t>号：</w:t>
      </w:r>
    </w:p>
    <w:p w14:paraId="638EEC75">
      <w:pPr>
        <w:pStyle w:val="7"/>
        <w:spacing w:line="252" w:lineRule="auto"/>
        <w:rPr>
          <w:rFonts w:hint="eastAsia" w:ascii="宋体" w:hAnsi="宋体" w:eastAsia="宋体" w:cs="宋体"/>
          <w:color w:val="auto"/>
          <w:highlight w:val="none"/>
        </w:rPr>
      </w:pPr>
    </w:p>
    <w:p w14:paraId="0EE6E323">
      <w:pPr>
        <w:pStyle w:val="7"/>
        <w:spacing w:line="252" w:lineRule="auto"/>
        <w:rPr>
          <w:rFonts w:hint="eastAsia" w:ascii="宋体" w:hAnsi="宋体" w:eastAsia="宋体" w:cs="宋体"/>
          <w:color w:val="auto"/>
          <w:highlight w:val="none"/>
        </w:rPr>
      </w:pPr>
    </w:p>
    <w:p w14:paraId="305A3223">
      <w:pPr>
        <w:pStyle w:val="7"/>
        <w:spacing w:line="252" w:lineRule="auto"/>
        <w:rPr>
          <w:rFonts w:hint="eastAsia" w:ascii="宋体" w:hAnsi="宋体" w:eastAsia="宋体" w:cs="宋体"/>
          <w:color w:val="auto"/>
          <w:highlight w:val="none"/>
        </w:rPr>
      </w:pPr>
    </w:p>
    <w:p w14:paraId="3CBA8109">
      <w:pPr>
        <w:pStyle w:val="7"/>
        <w:spacing w:line="252" w:lineRule="auto"/>
        <w:rPr>
          <w:rFonts w:hint="eastAsia" w:ascii="宋体" w:hAnsi="宋体" w:eastAsia="宋体" w:cs="宋体"/>
          <w:color w:val="auto"/>
          <w:highlight w:val="none"/>
        </w:rPr>
      </w:pPr>
    </w:p>
    <w:p w14:paraId="534370B9">
      <w:pPr>
        <w:pStyle w:val="7"/>
        <w:spacing w:line="252" w:lineRule="auto"/>
        <w:rPr>
          <w:rFonts w:hint="eastAsia" w:ascii="宋体" w:hAnsi="宋体" w:eastAsia="宋体" w:cs="宋体"/>
          <w:color w:val="auto"/>
          <w:highlight w:val="none"/>
        </w:rPr>
      </w:pPr>
    </w:p>
    <w:p w14:paraId="2442A71C">
      <w:pPr>
        <w:pStyle w:val="7"/>
        <w:spacing w:line="252" w:lineRule="auto"/>
        <w:rPr>
          <w:rFonts w:hint="eastAsia" w:ascii="宋体" w:hAnsi="宋体" w:eastAsia="宋体" w:cs="宋体"/>
          <w:color w:val="auto"/>
          <w:highlight w:val="none"/>
        </w:rPr>
      </w:pPr>
    </w:p>
    <w:p w14:paraId="12DAD508">
      <w:pPr>
        <w:pStyle w:val="7"/>
        <w:spacing w:line="252" w:lineRule="auto"/>
        <w:rPr>
          <w:rFonts w:hint="eastAsia" w:ascii="宋体" w:hAnsi="宋体" w:eastAsia="宋体" w:cs="宋体"/>
          <w:color w:val="auto"/>
          <w:highlight w:val="none"/>
        </w:rPr>
      </w:pPr>
    </w:p>
    <w:p w14:paraId="5849BFD9">
      <w:pPr>
        <w:pStyle w:val="7"/>
        <w:spacing w:line="252" w:lineRule="auto"/>
        <w:rPr>
          <w:rFonts w:hint="eastAsia" w:ascii="宋体" w:hAnsi="宋体" w:eastAsia="宋体" w:cs="宋体"/>
          <w:color w:val="auto"/>
          <w:highlight w:val="none"/>
        </w:rPr>
      </w:pPr>
    </w:p>
    <w:p w14:paraId="7C227991">
      <w:pPr>
        <w:pStyle w:val="7"/>
        <w:spacing w:line="252" w:lineRule="auto"/>
        <w:rPr>
          <w:rFonts w:hint="eastAsia" w:ascii="宋体" w:hAnsi="宋体" w:eastAsia="宋体" w:cs="宋体"/>
          <w:color w:val="auto"/>
          <w:highlight w:val="none"/>
        </w:rPr>
      </w:pPr>
    </w:p>
    <w:p w14:paraId="4454FACE">
      <w:pPr>
        <w:pStyle w:val="7"/>
        <w:spacing w:line="252" w:lineRule="auto"/>
        <w:rPr>
          <w:rFonts w:hint="eastAsia" w:ascii="宋体" w:hAnsi="宋体" w:eastAsia="宋体" w:cs="宋体"/>
          <w:color w:val="auto"/>
          <w:highlight w:val="none"/>
        </w:rPr>
      </w:pPr>
    </w:p>
    <w:p w14:paraId="7F6F1D65">
      <w:pPr>
        <w:pStyle w:val="7"/>
        <w:spacing w:line="252" w:lineRule="auto"/>
        <w:rPr>
          <w:rFonts w:hint="eastAsia" w:ascii="宋体" w:hAnsi="宋体" w:eastAsia="宋体" w:cs="宋体"/>
          <w:color w:val="auto"/>
          <w:highlight w:val="none"/>
        </w:rPr>
      </w:pPr>
    </w:p>
    <w:p w14:paraId="00BD49A9">
      <w:pPr>
        <w:pStyle w:val="7"/>
        <w:spacing w:line="252" w:lineRule="auto"/>
        <w:rPr>
          <w:rFonts w:hint="eastAsia" w:ascii="宋体" w:hAnsi="宋体" w:eastAsia="宋体" w:cs="宋体"/>
          <w:color w:val="auto"/>
          <w:highlight w:val="none"/>
        </w:rPr>
      </w:pPr>
    </w:p>
    <w:p w14:paraId="146C6308">
      <w:pPr>
        <w:pStyle w:val="7"/>
        <w:spacing w:line="253" w:lineRule="auto"/>
        <w:rPr>
          <w:rFonts w:hint="eastAsia" w:ascii="宋体" w:hAnsi="宋体" w:eastAsia="宋体" w:cs="宋体"/>
          <w:color w:val="auto"/>
          <w:highlight w:val="none"/>
        </w:rPr>
      </w:pPr>
    </w:p>
    <w:p w14:paraId="7FFFDA62">
      <w:pPr>
        <w:pStyle w:val="7"/>
        <w:spacing w:line="253" w:lineRule="auto"/>
        <w:rPr>
          <w:rFonts w:hint="eastAsia" w:ascii="宋体" w:hAnsi="宋体" w:eastAsia="宋体" w:cs="宋体"/>
          <w:color w:val="auto"/>
          <w:highlight w:val="none"/>
        </w:rPr>
      </w:pPr>
    </w:p>
    <w:p w14:paraId="7D77C4EC">
      <w:pPr>
        <w:pStyle w:val="7"/>
        <w:spacing w:line="253" w:lineRule="auto"/>
        <w:rPr>
          <w:rFonts w:hint="eastAsia" w:ascii="宋体" w:hAnsi="宋体" w:eastAsia="宋体" w:cs="宋体"/>
          <w:color w:val="auto"/>
          <w:highlight w:val="none"/>
        </w:rPr>
      </w:pPr>
    </w:p>
    <w:p w14:paraId="03585119">
      <w:pPr>
        <w:pStyle w:val="7"/>
        <w:spacing w:line="253" w:lineRule="auto"/>
        <w:rPr>
          <w:rFonts w:hint="eastAsia" w:ascii="宋体" w:hAnsi="宋体" w:eastAsia="宋体" w:cs="宋体"/>
          <w:color w:val="auto"/>
          <w:highlight w:val="none"/>
        </w:rPr>
      </w:pPr>
    </w:p>
    <w:p w14:paraId="719973EF">
      <w:pPr>
        <w:pStyle w:val="7"/>
        <w:spacing w:line="253" w:lineRule="auto"/>
        <w:rPr>
          <w:rFonts w:hint="eastAsia" w:ascii="宋体" w:hAnsi="宋体" w:eastAsia="宋体" w:cs="宋体"/>
          <w:color w:val="auto"/>
          <w:highlight w:val="none"/>
        </w:rPr>
      </w:pPr>
    </w:p>
    <w:p w14:paraId="1C5C8CA3">
      <w:pPr>
        <w:spacing w:before="100" w:line="225" w:lineRule="auto"/>
        <w:jc w:val="center"/>
        <w:rPr>
          <w:rFonts w:hint="eastAsia" w:ascii="宋体" w:hAnsi="宋体" w:eastAsia="宋体" w:cs="宋体"/>
          <w:b/>
          <w:bCs/>
          <w:color w:val="auto"/>
          <w:spacing w:val="36"/>
          <w:sz w:val="31"/>
          <w:szCs w:val="31"/>
          <w:highlight w:val="none"/>
          <w:u w:val="single"/>
          <w:lang w:val="en-US" w:eastAsia="zh-CN"/>
        </w:rPr>
      </w:pPr>
      <w:r>
        <w:rPr>
          <w:rFonts w:hint="eastAsia" w:ascii="宋体" w:hAnsi="宋体" w:eastAsia="宋体" w:cs="宋体"/>
          <w:b/>
          <w:bCs/>
          <w:color w:val="auto"/>
          <w:spacing w:val="34"/>
          <w:sz w:val="31"/>
          <w:szCs w:val="31"/>
          <w:highlight w:val="none"/>
        </w:rPr>
        <w:t>投标人单位名称：</w:t>
      </w:r>
      <w:r>
        <w:rPr>
          <w:rFonts w:hint="eastAsia" w:ascii="宋体" w:hAnsi="宋体" w:eastAsia="宋体" w:cs="宋体"/>
          <w:b/>
          <w:bCs/>
          <w:color w:val="auto"/>
          <w:spacing w:val="34"/>
          <w:sz w:val="31"/>
          <w:szCs w:val="31"/>
          <w:highlight w:val="none"/>
          <w:u w:val="single"/>
          <w:lang w:val="en-US" w:eastAsia="zh-CN"/>
        </w:rPr>
        <w:t xml:space="preserve">          </w:t>
      </w:r>
      <w:r>
        <w:rPr>
          <w:rFonts w:hint="eastAsia" w:ascii="宋体" w:hAnsi="宋体" w:eastAsia="宋体" w:cs="宋体"/>
          <w:b/>
          <w:bCs/>
          <w:color w:val="auto"/>
          <w:spacing w:val="36"/>
          <w:sz w:val="31"/>
          <w:szCs w:val="31"/>
          <w:highlight w:val="none"/>
          <w:u w:val="single"/>
        </w:rPr>
        <w:t>（加盖公章）</w:t>
      </w:r>
    </w:p>
    <w:p w14:paraId="6900DA56">
      <w:pPr>
        <w:spacing w:before="246" w:line="224" w:lineRule="auto"/>
        <w:jc w:val="center"/>
        <w:rPr>
          <w:rFonts w:hint="eastAsia" w:ascii="宋体" w:hAnsi="宋体" w:eastAsia="宋体" w:cs="宋体"/>
          <w:color w:val="auto"/>
          <w:sz w:val="31"/>
          <w:szCs w:val="31"/>
          <w:highlight w:val="none"/>
        </w:rPr>
      </w:pPr>
      <w:r>
        <w:rPr>
          <w:rFonts w:hint="eastAsia" w:ascii="宋体" w:hAnsi="宋体" w:eastAsia="宋体" w:cs="宋体"/>
          <w:b/>
          <w:bCs/>
          <w:color w:val="auto"/>
          <w:spacing w:val="36"/>
          <w:sz w:val="31"/>
          <w:szCs w:val="31"/>
          <w:highlight w:val="none"/>
          <w:u w:val="none"/>
          <w:lang w:eastAsia="zh-CN"/>
        </w:rPr>
        <w:t>法定代表人（</w:t>
      </w:r>
      <w:r>
        <w:rPr>
          <w:rFonts w:hint="eastAsia" w:ascii="宋体" w:hAnsi="宋体" w:eastAsia="宋体" w:cs="宋体"/>
          <w:b/>
          <w:bCs/>
          <w:color w:val="auto"/>
          <w:spacing w:val="36"/>
          <w:sz w:val="31"/>
          <w:szCs w:val="31"/>
          <w:highlight w:val="none"/>
          <w:u w:val="none"/>
          <w:lang w:val="en-US" w:eastAsia="zh-CN"/>
        </w:rPr>
        <w:t>负责人</w:t>
      </w:r>
      <w:r>
        <w:rPr>
          <w:rFonts w:hint="eastAsia" w:ascii="宋体" w:hAnsi="宋体" w:eastAsia="宋体" w:cs="宋体"/>
          <w:b/>
          <w:bCs/>
          <w:color w:val="auto"/>
          <w:spacing w:val="36"/>
          <w:sz w:val="31"/>
          <w:szCs w:val="31"/>
          <w:highlight w:val="none"/>
          <w:u w:val="none"/>
          <w:lang w:eastAsia="zh-CN"/>
        </w:rPr>
        <w:t>）：</w:t>
      </w:r>
      <w:r>
        <w:rPr>
          <w:rFonts w:hint="eastAsia" w:ascii="宋体" w:hAnsi="宋体" w:eastAsia="宋体" w:cs="宋体"/>
          <w:b/>
          <w:bCs/>
          <w:color w:val="auto"/>
          <w:spacing w:val="36"/>
          <w:sz w:val="31"/>
          <w:szCs w:val="31"/>
          <w:highlight w:val="none"/>
          <w:u w:val="single"/>
          <w:lang w:val="en-US" w:eastAsia="zh-CN"/>
        </w:rPr>
        <w:t xml:space="preserve">   </w:t>
      </w:r>
      <w:r>
        <w:rPr>
          <w:rFonts w:hint="eastAsia" w:ascii="宋体" w:hAnsi="宋体" w:eastAsia="宋体" w:cs="宋体"/>
          <w:b/>
          <w:bCs/>
          <w:color w:val="auto"/>
          <w:spacing w:val="36"/>
          <w:sz w:val="31"/>
          <w:szCs w:val="31"/>
          <w:highlight w:val="none"/>
          <w:u w:val="single"/>
          <w:lang w:eastAsia="zh-CN"/>
        </w:rPr>
        <w:t>（签字或盖章）</w:t>
      </w:r>
    </w:p>
    <w:p w14:paraId="4EB48B33">
      <w:pPr>
        <w:spacing w:before="247" w:line="225" w:lineRule="auto"/>
        <w:jc w:val="center"/>
        <w:rPr>
          <w:rFonts w:hint="eastAsia" w:ascii="宋体" w:hAnsi="宋体" w:eastAsia="宋体" w:cs="宋体"/>
          <w:color w:val="auto"/>
          <w:sz w:val="31"/>
          <w:szCs w:val="31"/>
          <w:highlight w:val="none"/>
        </w:rPr>
      </w:pPr>
      <w:r>
        <w:rPr>
          <w:rFonts w:hint="eastAsia" w:ascii="宋体" w:hAnsi="宋体" w:eastAsia="宋体" w:cs="宋体"/>
          <w:b/>
          <w:bCs/>
          <w:color w:val="auto"/>
          <w:spacing w:val="-4"/>
          <w:sz w:val="31"/>
          <w:szCs w:val="31"/>
          <w:highlight w:val="none"/>
        </w:rPr>
        <w:t>二〇二</w:t>
      </w:r>
      <w:r>
        <w:rPr>
          <w:rFonts w:hint="eastAsia" w:ascii="宋体" w:hAnsi="宋体" w:eastAsia="宋体" w:cs="宋体"/>
          <w:color w:val="auto"/>
          <w:spacing w:val="10"/>
          <w:sz w:val="31"/>
          <w:szCs w:val="31"/>
          <w:highlight w:val="none"/>
        </w:rPr>
        <w:t xml:space="preserve">   </w:t>
      </w:r>
      <w:r>
        <w:rPr>
          <w:rFonts w:hint="eastAsia" w:ascii="宋体" w:hAnsi="宋体" w:eastAsia="宋体" w:cs="宋体"/>
          <w:b/>
          <w:bCs/>
          <w:color w:val="auto"/>
          <w:spacing w:val="-4"/>
          <w:sz w:val="31"/>
          <w:szCs w:val="31"/>
          <w:highlight w:val="none"/>
        </w:rPr>
        <w:t>年</w:t>
      </w:r>
      <w:r>
        <w:rPr>
          <w:rFonts w:hint="eastAsia" w:ascii="宋体" w:hAnsi="宋体" w:eastAsia="宋体" w:cs="宋体"/>
          <w:color w:val="auto"/>
          <w:spacing w:val="17"/>
          <w:sz w:val="31"/>
          <w:szCs w:val="31"/>
          <w:highlight w:val="none"/>
        </w:rPr>
        <w:t xml:space="preserve">  </w:t>
      </w:r>
      <w:r>
        <w:rPr>
          <w:rFonts w:hint="eastAsia" w:ascii="宋体" w:hAnsi="宋体" w:eastAsia="宋体" w:cs="宋体"/>
          <w:b/>
          <w:bCs/>
          <w:color w:val="auto"/>
          <w:spacing w:val="-4"/>
          <w:sz w:val="31"/>
          <w:szCs w:val="31"/>
          <w:highlight w:val="none"/>
        </w:rPr>
        <w:t>月</w:t>
      </w:r>
      <w:r>
        <w:rPr>
          <w:rFonts w:hint="eastAsia" w:ascii="宋体" w:hAnsi="宋体" w:eastAsia="宋体" w:cs="宋体"/>
          <w:color w:val="auto"/>
          <w:spacing w:val="28"/>
          <w:sz w:val="31"/>
          <w:szCs w:val="31"/>
          <w:highlight w:val="none"/>
        </w:rPr>
        <w:t xml:space="preserve">   </w:t>
      </w:r>
      <w:r>
        <w:rPr>
          <w:rFonts w:hint="eastAsia" w:ascii="宋体" w:hAnsi="宋体" w:eastAsia="宋体" w:cs="宋体"/>
          <w:b/>
          <w:bCs/>
          <w:color w:val="auto"/>
          <w:spacing w:val="-4"/>
          <w:sz w:val="31"/>
          <w:szCs w:val="31"/>
          <w:highlight w:val="none"/>
        </w:rPr>
        <w:t>日</w:t>
      </w:r>
    </w:p>
    <w:p w14:paraId="3A98CEDA">
      <w:pPr>
        <w:spacing w:line="225" w:lineRule="auto"/>
        <w:rPr>
          <w:rFonts w:hint="eastAsia" w:ascii="宋体" w:hAnsi="宋体" w:eastAsia="宋体" w:cs="宋体"/>
          <w:color w:val="auto"/>
          <w:sz w:val="31"/>
          <w:szCs w:val="31"/>
          <w:highlight w:val="none"/>
        </w:rPr>
        <w:sectPr>
          <w:headerReference r:id="rId25" w:type="default"/>
          <w:footerReference r:id="rId26" w:type="default"/>
          <w:pgSz w:w="11906" w:h="16839"/>
          <w:pgMar w:top="1091" w:right="1785" w:bottom="1157" w:left="1785" w:header="1076" w:footer="992" w:gutter="0"/>
          <w:pgNumType w:fmt="numberInDash"/>
          <w:cols w:space="720" w:num="1"/>
        </w:sectPr>
      </w:pPr>
    </w:p>
    <w:p w14:paraId="599F53DA">
      <w:pPr>
        <w:spacing w:before="78" w:line="219" w:lineRule="auto"/>
        <w:ind w:left="2863"/>
        <w:rPr>
          <w:rFonts w:hint="eastAsia" w:ascii="宋体" w:hAnsi="宋体" w:eastAsia="宋体" w:cs="宋体"/>
          <w:color w:val="auto"/>
          <w:sz w:val="24"/>
          <w:szCs w:val="24"/>
          <w:highlight w:val="none"/>
        </w:rPr>
      </w:pPr>
      <w:r>
        <w:rPr>
          <w:rFonts w:hint="eastAsia" w:ascii="宋体" w:hAnsi="宋体" w:eastAsia="宋体" w:cs="宋体"/>
          <w:b/>
          <w:bCs/>
          <w:color w:val="auto"/>
          <w:spacing w:val="-17"/>
          <w:sz w:val="24"/>
          <w:szCs w:val="24"/>
          <w:highlight w:val="none"/>
        </w:rPr>
        <w:t>资</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17"/>
          <w:sz w:val="24"/>
          <w:szCs w:val="24"/>
          <w:highlight w:val="none"/>
        </w:rPr>
        <w:t>格</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17"/>
          <w:sz w:val="24"/>
          <w:szCs w:val="24"/>
          <w:highlight w:val="none"/>
        </w:rPr>
        <w:t>证</w:t>
      </w:r>
      <w:r>
        <w:rPr>
          <w:rFonts w:hint="eastAsia" w:ascii="宋体" w:hAnsi="宋体" w:eastAsia="宋体" w:cs="宋体"/>
          <w:color w:val="auto"/>
          <w:spacing w:val="16"/>
          <w:sz w:val="24"/>
          <w:szCs w:val="24"/>
          <w:highlight w:val="none"/>
        </w:rPr>
        <w:t xml:space="preserve">  </w:t>
      </w:r>
      <w:r>
        <w:rPr>
          <w:rFonts w:hint="eastAsia" w:ascii="宋体" w:hAnsi="宋体" w:eastAsia="宋体" w:cs="宋体"/>
          <w:b/>
          <w:bCs/>
          <w:color w:val="auto"/>
          <w:spacing w:val="-17"/>
          <w:sz w:val="24"/>
          <w:szCs w:val="24"/>
          <w:highlight w:val="none"/>
        </w:rPr>
        <w:t>明</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17"/>
          <w:sz w:val="24"/>
          <w:szCs w:val="24"/>
          <w:highlight w:val="none"/>
        </w:rPr>
        <w:t>文</w:t>
      </w:r>
      <w:r>
        <w:rPr>
          <w:rFonts w:hint="eastAsia" w:ascii="宋体" w:hAnsi="宋体" w:eastAsia="宋体" w:cs="宋体"/>
          <w:color w:val="auto"/>
          <w:spacing w:val="5"/>
          <w:sz w:val="24"/>
          <w:szCs w:val="24"/>
          <w:highlight w:val="none"/>
        </w:rPr>
        <w:t xml:space="preserve">  </w:t>
      </w:r>
      <w:r>
        <w:rPr>
          <w:rFonts w:hint="eastAsia" w:ascii="宋体" w:hAnsi="宋体" w:eastAsia="宋体" w:cs="宋体"/>
          <w:b/>
          <w:bCs/>
          <w:color w:val="auto"/>
          <w:spacing w:val="-17"/>
          <w:sz w:val="24"/>
          <w:szCs w:val="24"/>
          <w:highlight w:val="none"/>
        </w:rPr>
        <w:t>件</w:t>
      </w:r>
    </w:p>
    <w:p w14:paraId="3E610BA5">
      <w:pPr>
        <w:keepNext w:val="0"/>
        <w:keepLines w:val="0"/>
        <w:pageBreakBefore w:val="0"/>
        <w:widowControl/>
        <w:kinsoku w:val="0"/>
        <w:wordWrap/>
        <w:overflowPunct/>
        <w:topLinePunct w:val="0"/>
        <w:autoSpaceDE w:val="0"/>
        <w:autoSpaceDN w:val="0"/>
        <w:bidi w:val="0"/>
        <w:adjustRightInd w:val="0"/>
        <w:snapToGrid w:val="0"/>
        <w:spacing w:line="480" w:lineRule="auto"/>
        <w:ind w:left="0"/>
        <w:textAlignment w:val="baseline"/>
        <w:rPr>
          <w:rFonts w:hint="eastAsia" w:ascii="宋体" w:hAnsi="宋体" w:eastAsia="宋体" w:cs="宋体"/>
          <w:color w:val="auto"/>
          <w:highlight w:val="none"/>
        </w:rPr>
      </w:pPr>
    </w:p>
    <w:p w14:paraId="1F54EE3F">
      <w:pPr>
        <w:spacing w:before="78" w:line="221" w:lineRule="auto"/>
        <w:ind w:left="3741"/>
        <w:rPr>
          <w:rFonts w:hint="eastAsia" w:ascii="宋体" w:hAnsi="宋体" w:eastAsia="宋体" w:cs="宋体"/>
          <w:color w:val="auto"/>
          <w:sz w:val="24"/>
          <w:szCs w:val="24"/>
          <w:highlight w:val="none"/>
        </w:rPr>
      </w:pPr>
      <w:r>
        <w:rPr>
          <w:rFonts w:hint="eastAsia" w:ascii="宋体" w:hAnsi="宋体" w:eastAsia="宋体" w:cs="宋体"/>
          <w:b/>
          <w:bCs/>
          <w:color w:val="auto"/>
          <w:spacing w:val="-31"/>
          <w:sz w:val="24"/>
          <w:szCs w:val="24"/>
          <w:highlight w:val="none"/>
        </w:rPr>
        <w:t>目</w:t>
      </w:r>
      <w:r>
        <w:rPr>
          <w:rFonts w:hint="eastAsia" w:ascii="宋体" w:hAnsi="宋体" w:eastAsia="宋体" w:cs="宋体"/>
          <w:color w:val="auto"/>
          <w:spacing w:val="2"/>
          <w:sz w:val="24"/>
          <w:szCs w:val="24"/>
          <w:highlight w:val="none"/>
        </w:rPr>
        <w:t xml:space="preserve">    </w:t>
      </w:r>
      <w:r>
        <w:rPr>
          <w:rFonts w:hint="eastAsia" w:ascii="宋体" w:hAnsi="宋体" w:eastAsia="宋体" w:cs="宋体"/>
          <w:b/>
          <w:bCs/>
          <w:color w:val="auto"/>
          <w:spacing w:val="-31"/>
          <w:sz w:val="24"/>
          <w:szCs w:val="24"/>
          <w:highlight w:val="none"/>
        </w:rPr>
        <w:t>录</w:t>
      </w:r>
    </w:p>
    <w:p w14:paraId="1B4BB90B">
      <w:pPr>
        <w:pStyle w:val="7"/>
        <w:spacing w:line="450" w:lineRule="auto"/>
        <w:rPr>
          <w:rFonts w:hint="eastAsia" w:ascii="宋体" w:hAnsi="宋体" w:eastAsia="宋体" w:cs="宋体"/>
          <w:color w:val="auto"/>
          <w:highlight w:val="none"/>
        </w:rPr>
      </w:pPr>
    </w:p>
    <w:p w14:paraId="0C305475">
      <w:pPr>
        <w:keepNext w:val="0"/>
        <w:keepLines w:val="0"/>
        <w:pageBreakBefore w:val="0"/>
        <w:widowControl/>
        <w:kinsoku w:val="0"/>
        <w:wordWrap/>
        <w:overflowPunct/>
        <w:topLinePunct w:val="0"/>
        <w:autoSpaceDE w:val="0"/>
        <w:autoSpaceDN w:val="0"/>
        <w:bidi w:val="0"/>
        <w:adjustRightInd w:val="0"/>
        <w:snapToGrid w:val="0"/>
        <w:spacing w:line="480" w:lineRule="auto"/>
        <w:ind w:left="0"/>
        <w:textAlignment w:val="baseline"/>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1.具有独立承担民事责任的能力证明文件…………………………………………………</w:t>
      </w:r>
      <w:r>
        <w:rPr>
          <w:rFonts w:hint="eastAsia" w:ascii="宋体" w:hAnsi="宋体" w:eastAsia="宋体" w:cs="宋体"/>
          <w:color w:val="auto"/>
          <w:spacing w:val="-10"/>
          <w:sz w:val="20"/>
          <w:szCs w:val="20"/>
          <w:highlight w:val="none"/>
        </w:rPr>
        <w:t>页码</w:t>
      </w:r>
    </w:p>
    <w:p w14:paraId="72A9591B">
      <w:pPr>
        <w:keepNext w:val="0"/>
        <w:keepLines w:val="0"/>
        <w:pageBreakBefore w:val="0"/>
        <w:widowControl/>
        <w:kinsoku w:val="0"/>
        <w:wordWrap/>
        <w:overflowPunct/>
        <w:topLinePunct w:val="0"/>
        <w:autoSpaceDE w:val="0"/>
        <w:autoSpaceDN w:val="0"/>
        <w:bidi w:val="0"/>
        <w:adjustRightInd w:val="0"/>
        <w:snapToGrid w:val="0"/>
        <w:spacing w:line="480" w:lineRule="auto"/>
        <w:ind w:left="0"/>
        <w:textAlignment w:val="baseline"/>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2.具有良好的商业信誉和健全的财务会计制度证明文件…………………………………</w:t>
      </w:r>
      <w:r>
        <w:rPr>
          <w:rFonts w:hint="eastAsia" w:ascii="宋体" w:hAnsi="宋体" w:eastAsia="宋体" w:cs="宋体"/>
          <w:color w:val="auto"/>
          <w:spacing w:val="-10"/>
          <w:sz w:val="20"/>
          <w:szCs w:val="20"/>
          <w:highlight w:val="none"/>
        </w:rPr>
        <w:t>页码</w:t>
      </w:r>
    </w:p>
    <w:p w14:paraId="782CFBCE">
      <w:pPr>
        <w:keepNext w:val="0"/>
        <w:keepLines w:val="0"/>
        <w:pageBreakBefore w:val="0"/>
        <w:widowControl/>
        <w:kinsoku w:val="0"/>
        <w:wordWrap/>
        <w:overflowPunct/>
        <w:topLinePunct w:val="0"/>
        <w:autoSpaceDE w:val="0"/>
        <w:autoSpaceDN w:val="0"/>
        <w:bidi w:val="0"/>
        <w:adjustRightInd w:val="0"/>
        <w:snapToGrid w:val="0"/>
        <w:spacing w:line="480" w:lineRule="auto"/>
        <w:ind w:left="0"/>
        <w:textAlignment w:val="baseline"/>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3.具有履行合同所必需的设备和专业技术能力证明文件…………………………………</w:t>
      </w:r>
      <w:r>
        <w:rPr>
          <w:rFonts w:hint="eastAsia" w:ascii="宋体" w:hAnsi="宋体" w:eastAsia="宋体" w:cs="宋体"/>
          <w:color w:val="auto"/>
          <w:spacing w:val="-10"/>
          <w:sz w:val="20"/>
          <w:szCs w:val="20"/>
          <w:highlight w:val="none"/>
        </w:rPr>
        <w:t>页码</w:t>
      </w:r>
    </w:p>
    <w:p w14:paraId="4A69340F">
      <w:pPr>
        <w:keepNext w:val="0"/>
        <w:keepLines w:val="0"/>
        <w:pageBreakBefore w:val="0"/>
        <w:widowControl/>
        <w:kinsoku w:val="0"/>
        <w:wordWrap/>
        <w:overflowPunct/>
        <w:topLinePunct w:val="0"/>
        <w:autoSpaceDE w:val="0"/>
        <w:autoSpaceDN w:val="0"/>
        <w:bidi w:val="0"/>
        <w:adjustRightInd w:val="0"/>
        <w:snapToGrid w:val="0"/>
        <w:spacing w:line="480" w:lineRule="auto"/>
        <w:ind w:left="0"/>
        <w:textAlignment w:val="baseline"/>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4.依法缴纳税收和社会保障资金证明文件…………………………………………………</w:t>
      </w:r>
      <w:r>
        <w:rPr>
          <w:rFonts w:hint="eastAsia" w:ascii="宋体" w:hAnsi="宋体" w:eastAsia="宋体" w:cs="宋体"/>
          <w:color w:val="auto"/>
          <w:spacing w:val="-10"/>
          <w:sz w:val="20"/>
          <w:szCs w:val="20"/>
          <w:highlight w:val="none"/>
        </w:rPr>
        <w:t>页码</w:t>
      </w:r>
    </w:p>
    <w:p w14:paraId="40B2FED4">
      <w:pPr>
        <w:keepNext w:val="0"/>
        <w:keepLines w:val="0"/>
        <w:pageBreakBefore w:val="0"/>
        <w:widowControl/>
        <w:kinsoku w:val="0"/>
        <w:wordWrap/>
        <w:overflowPunct/>
        <w:topLinePunct w:val="0"/>
        <w:autoSpaceDE w:val="0"/>
        <w:autoSpaceDN w:val="0"/>
        <w:bidi w:val="0"/>
        <w:adjustRightInd w:val="0"/>
        <w:snapToGrid w:val="0"/>
        <w:spacing w:line="480" w:lineRule="auto"/>
        <w:ind w:left="0"/>
        <w:textAlignment w:val="baseline"/>
        <w:rPr>
          <w:rFonts w:hint="eastAsia" w:ascii="宋体" w:hAnsi="宋体" w:eastAsia="宋体" w:cs="宋体"/>
          <w:color w:val="auto"/>
          <w:spacing w:val="-10"/>
          <w:sz w:val="20"/>
          <w:szCs w:val="20"/>
          <w:highlight w:val="none"/>
        </w:rPr>
      </w:pPr>
      <w:r>
        <w:rPr>
          <w:rFonts w:hint="eastAsia" w:ascii="宋体" w:hAnsi="宋体" w:eastAsia="宋体" w:cs="宋体"/>
          <w:color w:val="auto"/>
          <w:spacing w:val="-9"/>
          <w:sz w:val="20"/>
          <w:szCs w:val="20"/>
          <w:highlight w:val="none"/>
          <w:lang w:val="en-US" w:eastAsia="zh-CN"/>
        </w:rPr>
        <w:t>5.参加政府采购活动前三年内，在经营活动中没有重大违法记录证明文件……………</w:t>
      </w:r>
      <w:r>
        <w:rPr>
          <w:rFonts w:hint="eastAsia" w:ascii="宋体" w:hAnsi="宋体" w:eastAsia="宋体" w:cs="宋体"/>
          <w:color w:val="auto"/>
          <w:spacing w:val="-10"/>
          <w:sz w:val="20"/>
          <w:szCs w:val="20"/>
          <w:highlight w:val="none"/>
        </w:rPr>
        <w:t>页码</w:t>
      </w:r>
    </w:p>
    <w:p w14:paraId="1A0BE266">
      <w:pPr>
        <w:keepNext w:val="0"/>
        <w:keepLines w:val="0"/>
        <w:pageBreakBefore w:val="0"/>
        <w:widowControl/>
        <w:kinsoku w:val="0"/>
        <w:wordWrap/>
        <w:overflowPunct/>
        <w:topLinePunct w:val="0"/>
        <w:autoSpaceDE w:val="0"/>
        <w:autoSpaceDN w:val="0"/>
        <w:bidi w:val="0"/>
        <w:adjustRightInd w:val="0"/>
        <w:snapToGrid w:val="0"/>
        <w:spacing w:line="480" w:lineRule="auto"/>
        <w:ind w:left="0"/>
        <w:textAlignment w:val="baseline"/>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6.提供投标保证金缴纳凭证…………………………………………………………………</w:t>
      </w:r>
      <w:r>
        <w:rPr>
          <w:rFonts w:hint="eastAsia" w:ascii="宋体" w:hAnsi="宋体" w:eastAsia="宋体" w:cs="宋体"/>
          <w:color w:val="auto"/>
          <w:spacing w:val="-10"/>
          <w:sz w:val="20"/>
          <w:szCs w:val="20"/>
          <w:highlight w:val="none"/>
        </w:rPr>
        <w:t>页码</w:t>
      </w:r>
    </w:p>
    <w:p w14:paraId="0CECF49F">
      <w:pPr>
        <w:pStyle w:val="7"/>
        <w:spacing w:line="251" w:lineRule="auto"/>
        <w:rPr>
          <w:rFonts w:hint="eastAsia" w:ascii="宋体" w:hAnsi="宋体" w:eastAsia="宋体" w:cs="宋体"/>
          <w:color w:val="auto"/>
          <w:sz w:val="20"/>
          <w:szCs w:val="20"/>
          <w:highlight w:val="none"/>
        </w:rPr>
      </w:pPr>
    </w:p>
    <w:p w14:paraId="53163C68">
      <w:pPr>
        <w:spacing w:before="66" w:line="227" w:lineRule="auto"/>
        <w:ind w:left="22"/>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说明：</w:t>
      </w:r>
      <w:r>
        <w:rPr>
          <w:rFonts w:hint="eastAsia" w:ascii="宋体" w:hAnsi="宋体" w:eastAsia="宋体" w:cs="宋体"/>
          <w:color w:val="auto"/>
          <w:spacing w:val="-41"/>
          <w:sz w:val="20"/>
          <w:szCs w:val="20"/>
          <w:highlight w:val="none"/>
        </w:rPr>
        <w:t xml:space="preserve"> </w:t>
      </w:r>
      <w:r>
        <w:rPr>
          <w:rFonts w:hint="eastAsia" w:ascii="宋体" w:hAnsi="宋体" w:eastAsia="宋体" w:cs="宋体"/>
          <w:color w:val="auto"/>
          <w:spacing w:val="8"/>
          <w:sz w:val="20"/>
          <w:szCs w:val="20"/>
          <w:highlight w:val="none"/>
        </w:rPr>
        <w:t>目录内容和排序按投标人须知前附表中投标人应提交的资格证明文件内容及顺序排</w:t>
      </w:r>
      <w:r>
        <w:rPr>
          <w:rFonts w:hint="eastAsia" w:ascii="宋体" w:hAnsi="宋体" w:eastAsia="宋体" w:cs="宋体"/>
          <w:color w:val="auto"/>
          <w:spacing w:val="7"/>
          <w:sz w:val="20"/>
          <w:szCs w:val="20"/>
          <w:highlight w:val="none"/>
        </w:rPr>
        <w:t>列。</w:t>
      </w:r>
    </w:p>
    <w:p w14:paraId="0337D2E8">
      <w:pPr>
        <w:spacing w:line="227" w:lineRule="auto"/>
        <w:rPr>
          <w:rFonts w:hint="eastAsia" w:ascii="宋体" w:hAnsi="宋体" w:eastAsia="宋体" w:cs="宋体"/>
          <w:color w:val="auto"/>
          <w:sz w:val="20"/>
          <w:szCs w:val="20"/>
          <w:highlight w:val="none"/>
        </w:rPr>
        <w:sectPr>
          <w:headerReference r:id="rId27" w:type="default"/>
          <w:footerReference r:id="rId28" w:type="default"/>
          <w:pgSz w:w="11906" w:h="16839"/>
          <w:pgMar w:top="1091" w:right="976" w:bottom="1157" w:left="1785" w:header="1076" w:footer="992" w:gutter="0"/>
          <w:pgNumType w:fmt="numberInDash"/>
          <w:cols w:space="720" w:num="1"/>
        </w:sectPr>
      </w:pPr>
    </w:p>
    <w:p w14:paraId="2793351E">
      <w:pPr>
        <w:keepLines/>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color w:val="auto"/>
          <w:sz w:val="24"/>
          <w:szCs w:val="24"/>
          <w:highlight w:val="none"/>
        </w:rPr>
        <w:t xml:space="preserve">具有独立承担民事责任的能力证明文件            </w:t>
      </w:r>
    </w:p>
    <w:p w14:paraId="79F8EE30">
      <w:pPr>
        <w:snapToGrid w:val="0"/>
        <w:spacing w:line="360" w:lineRule="auto"/>
        <w:jc w:val="center"/>
        <w:rPr>
          <w:rFonts w:hint="eastAsia" w:ascii="宋体" w:hAnsi="宋体" w:eastAsia="宋体" w:cs="宋体"/>
          <w:b/>
          <w:color w:val="auto"/>
          <w:kern w:val="0"/>
          <w:sz w:val="24"/>
          <w:szCs w:val="24"/>
          <w:highlight w:val="none"/>
          <w:lang w:val="en-US" w:eastAsia="zh-CN"/>
        </w:rPr>
      </w:pPr>
    </w:p>
    <w:p w14:paraId="0628AEEE">
      <w:pPr>
        <w:snapToGrid w:val="0"/>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b/>
          <w:color w:val="auto"/>
          <w:kern w:val="0"/>
          <w:sz w:val="24"/>
          <w:szCs w:val="24"/>
          <w:highlight w:val="none"/>
          <w:lang w:val="en-US" w:eastAsia="zh-CN"/>
        </w:rPr>
        <w:t>具有</w:t>
      </w:r>
      <w:r>
        <w:rPr>
          <w:rFonts w:hint="eastAsia" w:ascii="宋体" w:hAnsi="宋体" w:eastAsia="宋体" w:cs="宋体"/>
          <w:b/>
          <w:color w:val="auto"/>
          <w:sz w:val="24"/>
          <w:szCs w:val="24"/>
          <w:highlight w:val="none"/>
        </w:rPr>
        <w:t>独立承担民事责任能力</w:t>
      </w:r>
      <w:r>
        <w:rPr>
          <w:rFonts w:hint="eastAsia" w:ascii="宋体" w:hAnsi="宋体" w:eastAsia="宋体" w:cs="宋体"/>
          <w:b/>
          <w:color w:val="auto"/>
          <w:sz w:val="24"/>
          <w:szCs w:val="24"/>
          <w:highlight w:val="none"/>
          <w:lang w:eastAsia="zh-CN"/>
        </w:rPr>
        <w:t>的</w:t>
      </w:r>
      <w:r>
        <w:rPr>
          <w:rFonts w:hint="eastAsia" w:ascii="宋体" w:hAnsi="宋体" w:eastAsia="宋体" w:cs="宋体"/>
          <w:b/>
          <w:color w:val="auto"/>
          <w:sz w:val="24"/>
          <w:szCs w:val="24"/>
          <w:highlight w:val="none"/>
          <w:lang w:val="en-US" w:eastAsia="zh-CN"/>
        </w:rPr>
        <w:t>承诺函</w:t>
      </w:r>
    </w:p>
    <w:p w14:paraId="4BD08B97">
      <w:pPr>
        <w:rPr>
          <w:rFonts w:hint="eastAsia" w:ascii="宋体" w:hAnsi="宋体" w:eastAsia="宋体" w:cs="宋体"/>
          <w:color w:val="auto"/>
          <w:sz w:val="20"/>
          <w:szCs w:val="20"/>
          <w:highlight w:val="none"/>
          <w:u w:val="single"/>
        </w:rPr>
      </w:pPr>
    </w:p>
    <w:p w14:paraId="21B20AE1">
      <w:pPr>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u w:val="single"/>
          <w:lang w:val="en-US" w:eastAsia="zh-CN"/>
        </w:rPr>
        <w:t>招标人或招标代理机构名称</w:t>
      </w:r>
      <w:r>
        <w:rPr>
          <w:rFonts w:hint="eastAsia" w:ascii="宋体" w:hAnsi="宋体" w:eastAsia="宋体" w:cs="宋体"/>
          <w:color w:val="auto"/>
          <w:sz w:val="20"/>
          <w:szCs w:val="20"/>
          <w:highlight w:val="none"/>
          <w:u w:val="single"/>
        </w:rPr>
        <w:t>：</w:t>
      </w:r>
    </w:p>
    <w:p w14:paraId="6E22DD63">
      <w:pPr>
        <w:widowControl/>
        <w:snapToGrid w:val="0"/>
        <w:spacing w:line="360" w:lineRule="auto"/>
        <w:ind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 xml:space="preserve"> </w:t>
      </w:r>
    </w:p>
    <w:p w14:paraId="5A83809A">
      <w:pPr>
        <w:widowControl/>
        <w:snapToGrid w:val="0"/>
        <w:spacing w:line="360" w:lineRule="auto"/>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本</w:t>
      </w:r>
      <w:r>
        <w:rPr>
          <w:rFonts w:hint="eastAsia" w:ascii="宋体" w:hAnsi="宋体" w:eastAsia="宋体" w:cs="宋体"/>
          <w:color w:val="auto"/>
          <w:sz w:val="20"/>
          <w:szCs w:val="20"/>
          <w:highlight w:val="none"/>
          <w:lang w:eastAsia="zh-CN"/>
        </w:rPr>
        <w:t>投标人</w:t>
      </w:r>
      <w:r>
        <w:rPr>
          <w:rFonts w:hint="eastAsia" w:ascii="宋体" w:hAnsi="宋体" w:eastAsia="宋体" w:cs="宋体"/>
          <w:color w:val="auto"/>
          <w:sz w:val="20"/>
          <w:szCs w:val="20"/>
          <w:highlight w:val="none"/>
        </w:rPr>
        <w:t>现参与</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项目（项目编号：</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）的采购活动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依据</w:t>
      </w:r>
      <w:r>
        <w:rPr>
          <w:rFonts w:hint="eastAsia" w:ascii="宋体" w:hAnsi="宋体" w:eastAsia="宋体" w:cs="宋体"/>
          <w:color w:val="auto"/>
          <w:sz w:val="20"/>
          <w:szCs w:val="20"/>
          <w:highlight w:val="none"/>
          <w:lang w:val="en-US" w:eastAsia="zh-CN"/>
        </w:rPr>
        <w:t>招标</w:t>
      </w:r>
      <w:r>
        <w:rPr>
          <w:rFonts w:hint="eastAsia" w:ascii="宋体" w:hAnsi="宋体" w:eastAsia="宋体" w:cs="宋体"/>
          <w:color w:val="auto"/>
          <w:sz w:val="20"/>
          <w:szCs w:val="20"/>
          <w:highlight w:val="none"/>
        </w:rPr>
        <w:t>文件相关规定，</w:t>
      </w:r>
      <w:r>
        <w:rPr>
          <w:rFonts w:hint="eastAsia" w:ascii="宋体" w:hAnsi="宋体" w:eastAsia="宋体" w:cs="宋体"/>
          <w:color w:val="auto"/>
          <w:sz w:val="20"/>
          <w:szCs w:val="20"/>
          <w:highlight w:val="none"/>
          <w:lang w:val="en-US" w:eastAsia="zh-CN"/>
        </w:rPr>
        <w:t>现</w:t>
      </w:r>
      <w:r>
        <w:rPr>
          <w:rFonts w:hint="eastAsia" w:ascii="宋体" w:hAnsi="宋体" w:eastAsia="宋体" w:cs="宋体"/>
          <w:color w:val="auto"/>
          <w:sz w:val="20"/>
          <w:szCs w:val="20"/>
          <w:highlight w:val="none"/>
        </w:rPr>
        <w:t>郑重承诺：我方</w:t>
      </w:r>
      <w:r>
        <w:rPr>
          <w:rFonts w:hint="eastAsia" w:ascii="宋体" w:hAnsi="宋体" w:eastAsia="宋体" w:cs="宋体"/>
          <w:color w:val="auto"/>
          <w:sz w:val="20"/>
          <w:szCs w:val="20"/>
          <w:highlight w:val="none"/>
          <w:lang w:val="en-US" w:eastAsia="zh-CN"/>
        </w:rPr>
        <w:t>具有有效的营业执照或事业单位法人证书或自然人身份证明或其他非企业组织证明文件及有效的开户许可证，能</w:t>
      </w:r>
      <w:r>
        <w:rPr>
          <w:rFonts w:hint="eastAsia" w:ascii="宋体" w:hAnsi="宋体" w:eastAsia="宋体" w:cs="宋体"/>
          <w:color w:val="auto"/>
          <w:sz w:val="20"/>
          <w:szCs w:val="20"/>
          <w:highlight w:val="none"/>
        </w:rPr>
        <w:t>独立承担民事责任的能力</w:t>
      </w:r>
      <w:r>
        <w:rPr>
          <w:rFonts w:hint="eastAsia" w:ascii="宋体" w:hAnsi="宋体" w:eastAsia="宋体" w:cs="宋体"/>
          <w:color w:val="auto"/>
          <w:sz w:val="20"/>
          <w:szCs w:val="20"/>
          <w:highlight w:val="none"/>
          <w:lang w:eastAsia="zh-CN"/>
        </w:rPr>
        <w:t>。</w:t>
      </w:r>
    </w:p>
    <w:p w14:paraId="4EE5BD96">
      <w:pPr>
        <w:widowControl/>
        <w:snapToGrid w:val="0"/>
        <w:spacing w:line="360" w:lineRule="auto"/>
        <w:ind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基本信息如下：</w:t>
      </w:r>
    </w:p>
    <w:p w14:paraId="28CD7F63">
      <w:pPr>
        <w:widowControl/>
        <w:snapToGrid w:val="0"/>
        <w:spacing w:line="360" w:lineRule="auto"/>
        <w:ind w:firstLine="400" w:firstLineChars="200"/>
        <w:rPr>
          <w:rFonts w:hint="eastAsia" w:ascii="宋体" w:hAnsi="宋体" w:eastAsia="宋体" w:cs="宋体"/>
          <w:color w:val="auto"/>
          <w:sz w:val="20"/>
          <w:szCs w:val="20"/>
          <w:highlight w:val="none"/>
          <w:u w:val="none"/>
          <w:lang w:eastAsia="zh-CN"/>
        </w:rPr>
      </w:pPr>
      <w:r>
        <w:rPr>
          <w:rFonts w:hint="eastAsia" w:ascii="宋体" w:hAnsi="宋体" w:eastAsia="宋体" w:cs="宋体"/>
          <w:color w:val="auto"/>
          <w:sz w:val="20"/>
          <w:szCs w:val="20"/>
          <w:highlight w:val="none"/>
          <w:lang w:val="en-US" w:eastAsia="zh-CN"/>
        </w:rPr>
        <w:t>名称为：</w:t>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u w:val="none"/>
          <w:lang w:val="en-US" w:eastAsia="zh-CN"/>
        </w:rPr>
        <w:t>，</w:t>
      </w:r>
      <w:r>
        <w:rPr>
          <w:rFonts w:hint="eastAsia" w:ascii="宋体" w:hAnsi="宋体" w:eastAsia="宋体" w:cs="宋体"/>
          <w:color w:val="auto"/>
          <w:sz w:val="20"/>
          <w:szCs w:val="20"/>
          <w:highlight w:val="none"/>
          <w:lang w:val="en-US" w:eastAsia="zh-CN"/>
        </w:rPr>
        <w:t>统一社会信用代码为：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none"/>
          <w:lang w:eastAsia="zh-CN"/>
        </w:rPr>
        <w:t>；</w:t>
      </w:r>
      <w:r>
        <w:rPr>
          <w:rFonts w:hint="eastAsia" w:ascii="宋体" w:hAnsi="宋体" w:eastAsia="宋体" w:cs="宋体"/>
          <w:color w:val="auto"/>
          <w:sz w:val="20"/>
          <w:szCs w:val="20"/>
          <w:highlight w:val="none"/>
          <w:u w:val="none"/>
          <w:lang w:val="en-US" w:eastAsia="zh-CN"/>
        </w:rPr>
        <w:t>法定代表人（负责人）为：</w:t>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lang w:val="en-US" w:eastAsia="zh-CN"/>
        </w:rPr>
        <w:t xml:space="preserve"> ；营业期限为:</w:t>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u w:val="none"/>
          <w:lang w:val="en-US" w:eastAsia="zh-CN"/>
        </w:rPr>
        <w:t>；</w:t>
      </w:r>
      <w:r>
        <w:rPr>
          <w:rFonts w:hint="eastAsia" w:ascii="宋体" w:hAnsi="宋体" w:eastAsia="宋体" w:cs="宋体"/>
          <w:color w:val="auto"/>
          <w:sz w:val="20"/>
          <w:szCs w:val="20"/>
          <w:highlight w:val="none"/>
          <w:lang w:val="en-US" w:eastAsia="zh-CN"/>
        </w:rPr>
        <w:t>基本开户银行为：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none"/>
          <w:lang w:eastAsia="zh-CN"/>
        </w:rPr>
        <w:t>；</w:t>
      </w:r>
      <w:r>
        <w:rPr>
          <w:rFonts w:hint="eastAsia" w:ascii="宋体" w:hAnsi="宋体" w:eastAsia="宋体" w:cs="宋体"/>
          <w:color w:val="auto"/>
          <w:sz w:val="20"/>
          <w:szCs w:val="20"/>
          <w:highlight w:val="none"/>
          <w:u w:val="none"/>
          <w:lang w:val="en-US" w:eastAsia="zh-CN"/>
        </w:rPr>
        <w:t>账号为：</w:t>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u w:val="none"/>
          <w:lang w:eastAsia="zh-CN"/>
        </w:rPr>
        <w:t>。</w:t>
      </w:r>
    </w:p>
    <w:p w14:paraId="28EA9B9D">
      <w:pPr>
        <w:widowControl/>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none"/>
          <w:lang w:val="en-US" w:eastAsia="zh-CN"/>
        </w:rPr>
        <w:t>以上承诺信息</w:t>
      </w:r>
      <w:r>
        <w:rPr>
          <w:rFonts w:hint="eastAsia" w:ascii="宋体" w:hAnsi="宋体" w:eastAsia="宋体" w:cs="宋体"/>
          <w:color w:val="auto"/>
          <w:sz w:val="20"/>
          <w:szCs w:val="20"/>
          <w:highlight w:val="none"/>
        </w:rPr>
        <w:t>如有虚假或隐瞒，我方愿意承担一切后果，并不再寻求任何旨在减轻或免除</w:t>
      </w:r>
      <w:r>
        <w:rPr>
          <w:rFonts w:hint="eastAsia" w:ascii="宋体" w:hAnsi="宋体" w:eastAsia="宋体" w:cs="宋体"/>
          <w:color w:val="auto"/>
          <w:sz w:val="20"/>
          <w:szCs w:val="20"/>
          <w:highlight w:val="none"/>
          <w:lang w:val="en-US" w:eastAsia="zh-CN"/>
        </w:rPr>
        <w:t>法律</w:t>
      </w:r>
      <w:r>
        <w:rPr>
          <w:rFonts w:hint="eastAsia" w:ascii="宋体" w:hAnsi="宋体" w:eastAsia="宋体" w:cs="宋体"/>
          <w:color w:val="auto"/>
          <w:sz w:val="20"/>
          <w:szCs w:val="20"/>
          <w:highlight w:val="none"/>
        </w:rPr>
        <w:t xml:space="preserve">责任的辩解。 </w:t>
      </w:r>
    </w:p>
    <w:p w14:paraId="55A88BA5">
      <w:pPr>
        <w:widowControl/>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特此承诺。</w:t>
      </w:r>
    </w:p>
    <w:p w14:paraId="10851293">
      <w:pPr>
        <w:widowControl/>
        <w:snapToGrid w:val="0"/>
        <w:spacing w:line="360" w:lineRule="auto"/>
        <w:ind w:firstLine="400" w:firstLineChars="200"/>
        <w:rPr>
          <w:rFonts w:hint="eastAsia" w:ascii="宋体" w:hAnsi="宋体" w:eastAsia="宋体" w:cs="宋体"/>
          <w:color w:val="auto"/>
          <w:sz w:val="20"/>
          <w:szCs w:val="20"/>
          <w:highlight w:val="none"/>
        </w:rPr>
      </w:pPr>
    </w:p>
    <w:p w14:paraId="0F354E9E">
      <w:pPr>
        <w:widowControl/>
        <w:snapToGrid w:val="0"/>
        <w:spacing w:line="360" w:lineRule="auto"/>
        <w:ind w:firstLine="400" w:firstLineChars="200"/>
        <w:rPr>
          <w:rFonts w:hint="eastAsia" w:ascii="宋体" w:hAnsi="宋体" w:eastAsia="宋体" w:cs="宋体"/>
          <w:color w:val="auto"/>
          <w:sz w:val="20"/>
          <w:szCs w:val="20"/>
          <w:highlight w:val="none"/>
        </w:rPr>
      </w:pPr>
    </w:p>
    <w:p w14:paraId="2B8FE67A">
      <w:pPr>
        <w:snapToGrid w:val="0"/>
        <w:spacing w:line="480" w:lineRule="exact"/>
        <w:ind w:firstLine="2200" w:firstLineChars="11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投标人</w:t>
      </w:r>
      <w:r>
        <w:rPr>
          <w:rFonts w:hint="eastAsia" w:ascii="宋体" w:hAnsi="宋体" w:eastAsia="宋体" w:cs="宋体"/>
          <w:color w:val="auto"/>
          <w:sz w:val="20"/>
          <w:szCs w:val="20"/>
          <w:highlight w:val="none"/>
        </w:rPr>
        <w:t>名称：</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pacing w:val="-2"/>
          <w:sz w:val="20"/>
          <w:szCs w:val="20"/>
          <w:highlight w:val="none"/>
        </w:rPr>
        <w:t>(公</w:t>
      </w:r>
      <w:r>
        <w:rPr>
          <w:rFonts w:hint="eastAsia" w:ascii="宋体" w:hAnsi="宋体" w:eastAsia="宋体" w:cs="宋体"/>
          <w:color w:val="auto"/>
          <w:spacing w:val="-44"/>
          <w:sz w:val="20"/>
          <w:szCs w:val="20"/>
          <w:highlight w:val="none"/>
        </w:rPr>
        <w:t xml:space="preserve"> </w:t>
      </w:r>
      <w:r>
        <w:rPr>
          <w:rFonts w:hint="eastAsia" w:ascii="宋体" w:hAnsi="宋体" w:eastAsia="宋体" w:cs="宋体"/>
          <w:color w:val="auto"/>
          <w:spacing w:val="-2"/>
          <w:sz w:val="20"/>
          <w:szCs w:val="20"/>
          <w:highlight w:val="none"/>
        </w:rPr>
        <w:t>章</w:t>
      </w:r>
      <w:r>
        <w:rPr>
          <w:rFonts w:hint="eastAsia" w:ascii="宋体" w:hAnsi="宋体" w:eastAsia="宋体" w:cs="宋体"/>
          <w:color w:val="auto"/>
          <w:spacing w:val="-52"/>
          <w:sz w:val="20"/>
          <w:szCs w:val="20"/>
          <w:highlight w:val="none"/>
        </w:rPr>
        <w:t xml:space="preserve"> </w:t>
      </w:r>
      <w:r>
        <w:rPr>
          <w:rFonts w:hint="eastAsia" w:ascii="宋体" w:hAnsi="宋体" w:eastAsia="宋体" w:cs="宋体"/>
          <w:color w:val="auto"/>
          <w:spacing w:val="-2"/>
          <w:sz w:val="20"/>
          <w:szCs w:val="20"/>
          <w:highlight w:val="none"/>
        </w:rPr>
        <w:t>)</w:t>
      </w:r>
    </w:p>
    <w:p w14:paraId="10E2DBD0">
      <w:pPr>
        <w:snapToGrid w:val="0"/>
        <w:spacing w:line="48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法定代表人</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负责人</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pacing w:val="-43"/>
          <w:sz w:val="20"/>
          <w:szCs w:val="20"/>
          <w:highlight w:val="none"/>
        </w:rPr>
        <w:t>（</w:t>
      </w:r>
      <w:r>
        <w:rPr>
          <w:rFonts w:hint="eastAsia" w:ascii="宋体" w:hAnsi="宋体" w:eastAsia="宋体" w:cs="宋体"/>
          <w:color w:val="auto"/>
          <w:spacing w:val="8"/>
          <w:sz w:val="20"/>
          <w:szCs w:val="20"/>
          <w:highlight w:val="none"/>
        </w:rPr>
        <w:t>签字或盖章）</w:t>
      </w:r>
    </w:p>
    <w:p w14:paraId="2526FB0E">
      <w:pPr>
        <w:spacing w:before="162" w:line="228" w:lineRule="auto"/>
        <w:ind w:firstLine="2208" w:firstLineChars="120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日  期</w:t>
      </w:r>
      <w:r>
        <w:rPr>
          <w:rFonts w:hint="eastAsia" w:ascii="宋体" w:hAnsi="宋体" w:eastAsia="宋体" w:cs="宋体"/>
          <w:color w:val="auto"/>
          <w:spacing w:val="-31"/>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8"/>
          <w:sz w:val="20"/>
          <w:szCs w:val="20"/>
          <w:highlight w:val="none"/>
        </w:rPr>
        <w:t>年</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8"/>
          <w:sz w:val="20"/>
          <w:szCs w:val="20"/>
          <w:highlight w:val="none"/>
        </w:rPr>
        <w:t>月     日</w:t>
      </w:r>
    </w:p>
    <w:p w14:paraId="40365FFF">
      <w:pPr>
        <w:keepLines/>
        <w:numPr>
          <w:ilvl w:val="0"/>
          <w:numId w:val="4"/>
        </w:numPr>
        <w:snapToGrid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0"/>
          <w:szCs w:val="20"/>
          <w:highlight w:val="none"/>
        </w:rPr>
        <w:br w:type="page"/>
      </w:r>
      <w:r>
        <w:rPr>
          <w:rFonts w:hint="eastAsia" w:ascii="宋体" w:hAnsi="宋体" w:eastAsia="宋体" w:cs="宋体"/>
          <w:b/>
          <w:color w:val="auto"/>
          <w:kern w:val="0"/>
          <w:sz w:val="24"/>
          <w:szCs w:val="24"/>
          <w:highlight w:val="none"/>
        </w:rPr>
        <w:t>具有良好的商业信誉和健全的财务会计制度证明文件</w:t>
      </w:r>
    </w:p>
    <w:p w14:paraId="3DB65528">
      <w:pPr>
        <w:keepLines/>
        <w:numPr>
          <w:ilvl w:val="0"/>
          <w:numId w:val="0"/>
        </w:numPr>
        <w:snapToGrid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  </w:t>
      </w:r>
    </w:p>
    <w:p w14:paraId="3BBA7157">
      <w:pPr>
        <w:keepLines/>
        <w:numPr>
          <w:ilvl w:val="0"/>
          <w:numId w:val="0"/>
        </w:numPr>
        <w:snapToGrid w:val="0"/>
        <w:spacing w:line="360" w:lineRule="auto"/>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pacing w:val="7"/>
          <w:highlight w:val="none"/>
          <w:lang w:val="en-US" w:eastAsia="zh-CN"/>
        </w:rPr>
        <w:t>具有良好的商业信誉和健全的财务会计制度的承诺函</w:t>
      </w:r>
    </w:p>
    <w:p w14:paraId="7391965E">
      <w:pPr>
        <w:rPr>
          <w:rFonts w:hint="eastAsia" w:ascii="宋体" w:hAnsi="宋体" w:eastAsia="宋体" w:cs="宋体"/>
          <w:color w:val="auto"/>
          <w:sz w:val="20"/>
          <w:szCs w:val="20"/>
          <w:highlight w:val="none"/>
          <w:u w:val="single"/>
        </w:rPr>
      </w:pPr>
    </w:p>
    <w:p w14:paraId="42CB5F52">
      <w:pPr>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u w:val="single"/>
          <w:lang w:val="en-US" w:eastAsia="zh-CN"/>
        </w:rPr>
        <w:t>招标人或招标代理机构名称</w:t>
      </w:r>
      <w:r>
        <w:rPr>
          <w:rFonts w:hint="eastAsia" w:ascii="宋体" w:hAnsi="宋体" w:eastAsia="宋体" w:cs="宋体"/>
          <w:color w:val="auto"/>
          <w:sz w:val="20"/>
          <w:szCs w:val="20"/>
          <w:highlight w:val="none"/>
          <w:u w:val="single"/>
        </w:rPr>
        <w:t>：</w:t>
      </w:r>
    </w:p>
    <w:p w14:paraId="706DCC8E">
      <w:pPr>
        <w:widowControl/>
        <w:snapToGrid w:val="0"/>
        <w:spacing w:line="360" w:lineRule="auto"/>
        <w:ind w:firstLine="400" w:firstLineChars="200"/>
        <w:rPr>
          <w:rFonts w:hint="eastAsia" w:ascii="宋体" w:hAnsi="宋体" w:eastAsia="宋体" w:cs="宋体"/>
          <w:color w:val="auto"/>
          <w:sz w:val="20"/>
          <w:szCs w:val="20"/>
          <w:highlight w:val="none"/>
        </w:rPr>
      </w:pPr>
    </w:p>
    <w:p w14:paraId="2F9E8012">
      <w:pPr>
        <w:widowControl/>
        <w:snapToGrid w:val="0"/>
        <w:spacing w:line="360" w:lineRule="auto"/>
        <w:ind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本</w:t>
      </w:r>
      <w:r>
        <w:rPr>
          <w:rFonts w:hint="eastAsia" w:ascii="宋体" w:hAnsi="宋体" w:eastAsia="宋体" w:cs="宋体"/>
          <w:color w:val="auto"/>
          <w:sz w:val="20"/>
          <w:szCs w:val="20"/>
          <w:highlight w:val="none"/>
          <w:lang w:eastAsia="zh-CN"/>
        </w:rPr>
        <w:t>投标人</w:t>
      </w:r>
      <w:r>
        <w:rPr>
          <w:rFonts w:hint="eastAsia" w:ascii="宋体" w:hAnsi="宋体" w:eastAsia="宋体" w:cs="宋体"/>
          <w:color w:val="auto"/>
          <w:sz w:val="20"/>
          <w:szCs w:val="20"/>
          <w:highlight w:val="none"/>
        </w:rPr>
        <w:t>现参与</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rPr>
        <w:t>项目（项目编号：</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kern w:val="0"/>
          <w:sz w:val="20"/>
          <w:szCs w:val="20"/>
          <w:highlight w:val="none"/>
          <w:u w:val="single"/>
        </w:rPr>
        <w:t xml:space="preserve"> </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）的采购活动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依据</w:t>
      </w:r>
      <w:r>
        <w:rPr>
          <w:rFonts w:hint="eastAsia" w:ascii="宋体" w:hAnsi="宋体" w:eastAsia="宋体" w:cs="宋体"/>
          <w:color w:val="auto"/>
          <w:sz w:val="20"/>
          <w:szCs w:val="20"/>
          <w:highlight w:val="none"/>
          <w:lang w:val="en-US" w:eastAsia="zh-CN"/>
        </w:rPr>
        <w:t>招标</w:t>
      </w:r>
      <w:r>
        <w:rPr>
          <w:rFonts w:hint="eastAsia" w:ascii="宋体" w:hAnsi="宋体" w:eastAsia="宋体" w:cs="宋体"/>
          <w:color w:val="auto"/>
          <w:sz w:val="20"/>
          <w:szCs w:val="20"/>
          <w:highlight w:val="none"/>
        </w:rPr>
        <w:t>文件相关规定，</w:t>
      </w:r>
      <w:r>
        <w:rPr>
          <w:rFonts w:hint="eastAsia" w:ascii="宋体" w:hAnsi="宋体" w:eastAsia="宋体" w:cs="宋体"/>
          <w:color w:val="auto"/>
          <w:sz w:val="20"/>
          <w:szCs w:val="20"/>
          <w:highlight w:val="none"/>
          <w:lang w:val="en-US" w:eastAsia="zh-CN"/>
        </w:rPr>
        <w:t>现</w:t>
      </w:r>
      <w:r>
        <w:rPr>
          <w:rFonts w:hint="eastAsia" w:ascii="宋体" w:hAnsi="宋体" w:eastAsia="宋体" w:cs="宋体"/>
          <w:color w:val="auto"/>
          <w:sz w:val="20"/>
          <w:szCs w:val="20"/>
          <w:highlight w:val="none"/>
        </w:rPr>
        <w:t>郑重承诺：</w:t>
      </w:r>
      <w:r>
        <w:rPr>
          <w:rFonts w:hint="eastAsia" w:ascii="宋体" w:hAnsi="宋体" w:eastAsia="宋体" w:cs="宋体"/>
          <w:color w:val="auto"/>
          <w:sz w:val="20"/>
          <w:szCs w:val="20"/>
          <w:highlight w:val="none"/>
          <w:lang w:val="en-US" w:eastAsia="zh-CN"/>
        </w:rPr>
        <w:t>我方具有通过具备审计资格的第三方出具的2025年度合格且有效的财务审计报告或在基本户开户银行出具的无不良记录资信证明等文件</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商业信誉良好，财务制度健全。</w:t>
      </w:r>
    </w:p>
    <w:p w14:paraId="3342AF7D">
      <w:pPr>
        <w:widowControl/>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以上承诺信息</w:t>
      </w:r>
      <w:r>
        <w:rPr>
          <w:rFonts w:hint="eastAsia" w:ascii="宋体" w:hAnsi="宋体" w:eastAsia="宋体" w:cs="宋体"/>
          <w:color w:val="auto"/>
          <w:sz w:val="20"/>
          <w:szCs w:val="20"/>
          <w:highlight w:val="none"/>
        </w:rPr>
        <w:t>如有虚假或隐瞒，我方愿意承担一切后果，并不再寻求任何旨在减轻或免除</w:t>
      </w:r>
      <w:r>
        <w:rPr>
          <w:rFonts w:hint="eastAsia" w:ascii="宋体" w:hAnsi="宋体" w:eastAsia="宋体" w:cs="宋体"/>
          <w:color w:val="auto"/>
          <w:sz w:val="20"/>
          <w:szCs w:val="20"/>
          <w:highlight w:val="none"/>
          <w:lang w:val="en-US" w:eastAsia="zh-CN"/>
        </w:rPr>
        <w:t>法律</w:t>
      </w:r>
      <w:r>
        <w:rPr>
          <w:rFonts w:hint="eastAsia" w:ascii="宋体" w:hAnsi="宋体" w:eastAsia="宋体" w:cs="宋体"/>
          <w:color w:val="auto"/>
          <w:sz w:val="20"/>
          <w:szCs w:val="20"/>
          <w:highlight w:val="none"/>
        </w:rPr>
        <w:t xml:space="preserve">责任的辩解。 </w:t>
      </w:r>
    </w:p>
    <w:p w14:paraId="1B51815D">
      <w:pPr>
        <w:widowControl/>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特此承诺。</w:t>
      </w:r>
    </w:p>
    <w:p w14:paraId="12CE7493">
      <w:pPr>
        <w:keepLines/>
        <w:snapToGrid w:val="0"/>
        <w:spacing w:line="360" w:lineRule="auto"/>
        <w:rPr>
          <w:rFonts w:hint="eastAsia" w:ascii="宋体" w:hAnsi="宋体" w:eastAsia="宋体" w:cs="宋体"/>
          <w:b/>
          <w:color w:val="auto"/>
          <w:kern w:val="0"/>
          <w:sz w:val="20"/>
          <w:szCs w:val="20"/>
          <w:highlight w:val="none"/>
        </w:rPr>
      </w:pPr>
    </w:p>
    <w:p w14:paraId="610EB3BE">
      <w:pPr>
        <w:snapToGrid w:val="0"/>
        <w:spacing w:line="480" w:lineRule="exact"/>
        <w:ind w:firstLine="2200" w:firstLineChars="11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投标人</w:t>
      </w:r>
      <w:r>
        <w:rPr>
          <w:rFonts w:hint="eastAsia" w:ascii="宋体" w:hAnsi="宋体" w:eastAsia="宋体" w:cs="宋体"/>
          <w:color w:val="auto"/>
          <w:sz w:val="20"/>
          <w:szCs w:val="20"/>
          <w:highlight w:val="none"/>
        </w:rPr>
        <w:t>名称：</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pacing w:val="-2"/>
          <w:sz w:val="20"/>
          <w:szCs w:val="20"/>
          <w:highlight w:val="none"/>
        </w:rPr>
        <w:t>(公</w:t>
      </w:r>
      <w:r>
        <w:rPr>
          <w:rFonts w:hint="eastAsia" w:ascii="宋体" w:hAnsi="宋体" w:eastAsia="宋体" w:cs="宋体"/>
          <w:color w:val="auto"/>
          <w:spacing w:val="-44"/>
          <w:sz w:val="20"/>
          <w:szCs w:val="20"/>
          <w:highlight w:val="none"/>
        </w:rPr>
        <w:t xml:space="preserve"> </w:t>
      </w:r>
      <w:r>
        <w:rPr>
          <w:rFonts w:hint="eastAsia" w:ascii="宋体" w:hAnsi="宋体" w:eastAsia="宋体" w:cs="宋体"/>
          <w:color w:val="auto"/>
          <w:spacing w:val="-2"/>
          <w:sz w:val="20"/>
          <w:szCs w:val="20"/>
          <w:highlight w:val="none"/>
        </w:rPr>
        <w:t>章</w:t>
      </w:r>
      <w:r>
        <w:rPr>
          <w:rFonts w:hint="eastAsia" w:ascii="宋体" w:hAnsi="宋体" w:eastAsia="宋体" w:cs="宋体"/>
          <w:color w:val="auto"/>
          <w:spacing w:val="-52"/>
          <w:sz w:val="20"/>
          <w:szCs w:val="20"/>
          <w:highlight w:val="none"/>
        </w:rPr>
        <w:t xml:space="preserve"> </w:t>
      </w:r>
      <w:r>
        <w:rPr>
          <w:rFonts w:hint="eastAsia" w:ascii="宋体" w:hAnsi="宋体" w:eastAsia="宋体" w:cs="宋体"/>
          <w:color w:val="auto"/>
          <w:spacing w:val="-2"/>
          <w:sz w:val="20"/>
          <w:szCs w:val="20"/>
          <w:highlight w:val="none"/>
        </w:rPr>
        <w:t>)</w:t>
      </w:r>
    </w:p>
    <w:p w14:paraId="25A4D706">
      <w:pPr>
        <w:snapToGrid w:val="0"/>
        <w:spacing w:line="48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法定代表人</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负责人</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pacing w:val="-43"/>
          <w:sz w:val="20"/>
          <w:szCs w:val="20"/>
          <w:highlight w:val="none"/>
        </w:rPr>
        <w:t>（</w:t>
      </w:r>
      <w:r>
        <w:rPr>
          <w:rFonts w:hint="eastAsia" w:ascii="宋体" w:hAnsi="宋体" w:eastAsia="宋体" w:cs="宋体"/>
          <w:color w:val="auto"/>
          <w:spacing w:val="8"/>
          <w:sz w:val="20"/>
          <w:szCs w:val="20"/>
          <w:highlight w:val="none"/>
        </w:rPr>
        <w:t>签字或盖章）</w:t>
      </w:r>
    </w:p>
    <w:p w14:paraId="505667EB">
      <w:pPr>
        <w:spacing w:before="162" w:line="228" w:lineRule="auto"/>
        <w:ind w:firstLine="2208" w:firstLineChars="120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日  期</w:t>
      </w:r>
      <w:r>
        <w:rPr>
          <w:rFonts w:hint="eastAsia" w:ascii="宋体" w:hAnsi="宋体" w:eastAsia="宋体" w:cs="宋体"/>
          <w:color w:val="auto"/>
          <w:spacing w:val="-31"/>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8"/>
          <w:sz w:val="20"/>
          <w:szCs w:val="20"/>
          <w:highlight w:val="none"/>
        </w:rPr>
        <w:t>年</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8"/>
          <w:sz w:val="20"/>
          <w:szCs w:val="20"/>
          <w:highlight w:val="none"/>
        </w:rPr>
        <w:t>月     日</w:t>
      </w:r>
    </w:p>
    <w:p w14:paraId="03644C74">
      <w:pPr>
        <w:pStyle w:val="3"/>
        <w:outlineLvl w:val="9"/>
        <w:rPr>
          <w:rFonts w:hint="eastAsia" w:ascii="宋体" w:hAnsi="宋体" w:eastAsia="宋体" w:cs="宋体"/>
          <w:b w:val="0"/>
          <w:color w:val="auto"/>
          <w:kern w:val="0"/>
          <w:sz w:val="20"/>
          <w:szCs w:val="20"/>
          <w:highlight w:val="none"/>
        </w:rPr>
      </w:pPr>
    </w:p>
    <w:p w14:paraId="17AF71C1">
      <w:pPr>
        <w:rPr>
          <w:rFonts w:hint="eastAsia" w:ascii="宋体" w:hAnsi="宋体" w:eastAsia="宋体" w:cs="宋体"/>
          <w:b/>
          <w:color w:val="auto"/>
          <w:kern w:val="0"/>
          <w:sz w:val="20"/>
          <w:szCs w:val="20"/>
          <w:highlight w:val="none"/>
        </w:rPr>
      </w:pPr>
    </w:p>
    <w:p w14:paraId="2AC43AC5">
      <w:pPr>
        <w:pStyle w:val="3"/>
        <w:outlineLvl w:val="9"/>
        <w:rPr>
          <w:rFonts w:hint="eastAsia" w:ascii="宋体" w:hAnsi="宋体" w:eastAsia="宋体" w:cs="宋体"/>
          <w:b w:val="0"/>
          <w:color w:val="auto"/>
          <w:kern w:val="0"/>
          <w:sz w:val="20"/>
          <w:szCs w:val="20"/>
          <w:highlight w:val="none"/>
        </w:rPr>
      </w:pPr>
    </w:p>
    <w:p w14:paraId="3E48922C">
      <w:pPr>
        <w:rPr>
          <w:rFonts w:hint="eastAsia" w:ascii="宋体" w:hAnsi="宋体" w:eastAsia="宋体" w:cs="宋体"/>
          <w:b/>
          <w:color w:val="auto"/>
          <w:kern w:val="0"/>
          <w:sz w:val="20"/>
          <w:szCs w:val="20"/>
          <w:highlight w:val="none"/>
        </w:rPr>
      </w:pPr>
    </w:p>
    <w:p w14:paraId="7AA72493">
      <w:pPr>
        <w:pStyle w:val="3"/>
        <w:outlineLvl w:val="9"/>
        <w:rPr>
          <w:rFonts w:hint="eastAsia" w:ascii="宋体" w:hAnsi="宋体" w:eastAsia="宋体" w:cs="宋体"/>
          <w:b w:val="0"/>
          <w:color w:val="auto"/>
          <w:kern w:val="0"/>
          <w:sz w:val="20"/>
          <w:szCs w:val="20"/>
          <w:highlight w:val="none"/>
        </w:rPr>
      </w:pPr>
    </w:p>
    <w:p w14:paraId="340CD4A3">
      <w:pPr>
        <w:rPr>
          <w:rFonts w:hint="eastAsia" w:ascii="宋体" w:hAnsi="宋体" w:eastAsia="宋体" w:cs="宋体"/>
          <w:b/>
          <w:color w:val="auto"/>
          <w:kern w:val="0"/>
          <w:sz w:val="20"/>
          <w:szCs w:val="20"/>
          <w:highlight w:val="none"/>
        </w:rPr>
      </w:pPr>
    </w:p>
    <w:p w14:paraId="5E51BDCC">
      <w:pPr>
        <w:pStyle w:val="3"/>
        <w:outlineLvl w:val="9"/>
        <w:rPr>
          <w:rFonts w:hint="eastAsia" w:ascii="宋体" w:hAnsi="宋体" w:eastAsia="宋体" w:cs="宋体"/>
          <w:b w:val="0"/>
          <w:color w:val="auto"/>
          <w:kern w:val="0"/>
          <w:sz w:val="20"/>
          <w:szCs w:val="20"/>
          <w:highlight w:val="none"/>
        </w:rPr>
      </w:pPr>
    </w:p>
    <w:p w14:paraId="3D7778E5">
      <w:pPr>
        <w:pStyle w:val="3"/>
        <w:outlineLvl w:val="9"/>
        <w:rPr>
          <w:rFonts w:hint="eastAsia" w:ascii="宋体" w:hAnsi="宋体" w:eastAsia="宋体" w:cs="宋体"/>
          <w:color w:val="auto"/>
          <w:sz w:val="20"/>
          <w:szCs w:val="20"/>
          <w:highlight w:val="none"/>
        </w:rPr>
      </w:pPr>
    </w:p>
    <w:p w14:paraId="01EEE50B">
      <w:pPr>
        <w:rPr>
          <w:rFonts w:hint="eastAsia" w:ascii="宋体" w:hAnsi="宋体" w:eastAsia="宋体" w:cs="宋体"/>
          <w:color w:val="auto"/>
          <w:sz w:val="20"/>
          <w:szCs w:val="20"/>
          <w:highlight w:val="none"/>
        </w:rPr>
      </w:pPr>
    </w:p>
    <w:p w14:paraId="11379252">
      <w:pPr>
        <w:pStyle w:val="7"/>
        <w:rPr>
          <w:rFonts w:hint="eastAsia" w:ascii="宋体" w:hAnsi="宋体" w:eastAsia="宋体" w:cs="宋体"/>
          <w:color w:val="auto"/>
          <w:sz w:val="20"/>
          <w:szCs w:val="20"/>
          <w:highlight w:val="none"/>
        </w:rPr>
      </w:pPr>
    </w:p>
    <w:p w14:paraId="0A8F6C70">
      <w:pPr>
        <w:pStyle w:val="19"/>
        <w:rPr>
          <w:rFonts w:hint="eastAsia" w:ascii="宋体" w:hAnsi="宋体" w:eastAsia="宋体" w:cs="宋体"/>
          <w:color w:val="auto"/>
          <w:sz w:val="20"/>
          <w:szCs w:val="20"/>
          <w:highlight w:val="none"/>
        </w:rPr>
      </w:pPr>
    </w:p>
    <w:p w14:paraId="697D8055">
      <w:pPr>
        <w:keepLines/>
        <w:snapToGrid w:val="0"/>
        <w:spacing w:line="360" w:lineRule="auto"/>
        <w:rPr>
          <w:rFonts w:hint="eastAsia" w:ascii="宋体" w:hAnsi="宋体" w:eastAsia="宋体" w:cs="宋体"/>
          <w:b/>
          <w:color w:val="auto"/>
          <w:kern w:val="0"/>
          <w:sz w:val="24"/>
          <w:szCs w:val="24"/>
          <w:highlight w:val="none"/>
        </w:rPr>
      </w:pPr>
    </w:p>
    <w:p w14:paraId="06187392">
      <w:pPr>
        <w:keepLines/>
        <w:snapToGrid w:val="0"/>
        <w:spacing w:line="360" w:lineRule="auto"/>
        <w:rPr>
          <w:rFonts w:hint="eastAsia" w:ascii="宋体" w:hAnsi="宋体" w:eastAsia="宋体" w:cs="宋体"/>
          <w:b/>
          <w:color w:val="auto"/>
          <w:kern w:val="0"/>
          <w:sz w:val="24"/>
          <w:szCs w:val="24"/>
          <w:highlight w:val="none"/>
        </w:rPr>
      </w:pPr>
    </w:p>
    <w:p w14:paraId="04C00537">
      <w:pPr>
        <w:keepLines/>
        <w:snapToGrid w:val="0"/>
        <w:spacing w:line="360" w:lineRule="auto"/>
        <w:rPr>
          <w:rFonts w:hint="eastAsia" w:ascii="宋体" w:hAnsi="宋体" w:eastAsia="宋体" w:cs="宋体"/>
          <w:b/>
          <w:color w:val="auto"/>
          <w:kern w:val="0"/>
          <w:sz w:val="24"/>
          <w:szCs w:val="24"/>
          <w:highlight w:val="none"/>
        </w:rPr>
      </w:pPr>
    </w:p>
    <w:p w14:paraId="0D77D7FC">
      <w:pP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p>
    <w:p w14:paraId="40C1C9D9">
      <w:pPr>
        <w:keepLines/>
        <w:numPr>
          <w:ilvl w:val="0"/>
          <w:numId w:val="4"/>
        </w:numPr>
        <w:snapToGrid w:val="0"/>
        <w:spacing w:line="360" w:lineRule="auto"/>
        <w:ind w:left="0" w:leftChars="0" w:firstLine="0" w:firstLineChars="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具有履行合同所必需的设备和专业技术能力证明文件</w:t>
      </w:r>
    </w:p>
    <w:p w14:paraId="5125A626">
      <w:pPr>
        <w:keepLines/>
        <w:numPr>
          <w:ilvl w:val="0"/>
          <w:numId w:val="0"/>
        </w:numPr>
        <w:snapToGrid w:val="0"/>
        <w:spacing w:line="360" w:lineRule="auto"/>
        <w:ind w:leftChars="0"/>
        <w:rPr>
          <w:rFonts w:hint="eastAsia" w:ascii="宋体" w:hAnsi="宋体" w:eastAsia="宋体" w:cs="宋体"/>
          <w:b/>
          <w:color w:val="auto"/>
          <w:kern w:val="0"/>
          <w:sz w:val="24"/>
          <w:szCs w:val="24"/>
          <w:highlight w:val="none"/>
        </w:rPr>
      </w:pPr>
    </w:p>
    <w:p w14:paraId="040EFD0C">
      <w:pPr>
        <w:keepNext/>
        <w:jc w:val="center"/>
        <w:rPr>
          <w:rFonts w:hint="eastAsia" w:ascii="宋体" w:hAnsi="宋体" w:eastAsia="宋体" w:cs="宋体"/>
          <w:color w:val="auto"/>
          <w:sz w:val="20"/>
          <w:szCs w:val="20"/>
          <w:highlight w:val="none"/>
          <w:u w:val="single"/>
          <w:lang w:val="en-US" w:eastAsia="zh-CN"/>
        </w:rPr>
      </w:pPr>
      <w:r>
        <w:rPr>
          <w:rFonts w:hint="eastAsia" w:ascii="宋体" w:hAnsi="宋体" w:eastAsia="宋体" w:cs="宋体"/>
          <w:b/>
          <w:bCs/>
          <w:color w:val="auto"/>
          <w:spacing w:val="7"/>
          <w:highlight w:val="none"/>
        </w:rPr>
        <w:t>具有履行合同所必需的设备和专业技术能力</w:t>
      </w:r>
      <w:r>
        <w:rPr>
          <w:rFonts w:hint="eastAsia" w:ascii="宋体" w:hAnsi="宋体" w:eastAsia="宋体" w:cs="宋体"/>
          <w:b/>
          <w:bCs/>
          <w:color w:val="auto"/>
          <w:spacing w:val="7"/>
          <w:highlight w:val="none"/>
          <w:lang w:eastAsia="zh-CN"/>
        </w:rPr>
        <w:t>承诺函</w:t>
      </w:r>
    </w:p>
    <w:p w14:paraId="37A5D38D">
      <w:pPr>
        <w:keepNext/>
        <w:rPr>
          <w:rFonts w:hint="eastAsia" w:ascii="宋体" w:hAnsi="宋体" w:eastAsia="宋体" w:cs="宋体"/>
          <w:color w:val="auto"/>
          <w:sz w:val="20"/>
          <w:szCs w:val="20"/>
          <w:highlight w:val="none"/>
          <w:u w:val="single"/>
          <w:lang w:val="en-US" w:eastAsia="zh-CN"/>
        </w:rPr>
      </w:pPr>
    </w:p>
    <w:p w14:paraId="390EDB14">
      <w:pPr>
        <w:keepNext/>
        <w:rPr>
          <w:rFonts w:hint="eastAsia" w:ascii="宋体" w:hAnsi="宋体" w:eastAsia="宋体" w:cs="宋体"/>
          <w:color w:val="auto"/>
          <w:sz w:val="20"/>
          <w:szCs w:val="20"/>
          <w:highlight w:val="none"/>
          <w:u w:val="single"/>
          <w:lang w:val="en-US" w:eastAsia="zh-CN"/>
        </w:rPr>
      </w:pPr>
    </w:p>
    <w:p w14:paraId="2B0EE584">
      <w:pPr>
        <w:keepNext/>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u w:val="single"/>
          <w:lang w:val="en-US" w:eastAsia="zh-CN"/>
        </w:rPr>
        <w:t>招标人或招标代理机构名称</w:t>
      </w:r>
      <w:r>
        <w:rPr>
          <w:rFonts w:hint="eastAsia" w:ascii="宋体" w:hAnsi="宋体" w:eastAsia="宋体" w:cs="宋体"/>
          <w:color w:val="auto"/>
          <w:sz w:val="20"/>
          <w:szCs w:val="20"/>
          <w:highlight w:val="none"/>
          <w:u w:val="single"/>
        </w:rPr>
        <w:t>：</w:t>
      </w:r>
    </w:p>
    <w:p w14:paraId="4D9B8794">
      <w:pPr>
        <w:pStyle w:val="17"/>
        <w:keepNext/>
        <w:widowControl w:val="0"/>
        <w:rPr>
          <w:rFonts w:hint="eastAsia" w:ascii="宋体" w:hAnsi="宋体" w:eastAsia="宋体" w:cs="宋体"/>
          <w:color w:val="auto"/>
          <w:sz w:val="20"/>
          <w:szCs w:val="20"/>
          <w:highlight w:val="none"/>
        </w:rPr>
      </w:pPr>
    </w:p>
    <w:p w14:paraId="703B545F">
      <w:pPr>
        <w:keepNext/>
        <w:snapToGrid w:val="0"/>
        <w:spacing w:line="48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本</w:t>
      </w:r>
      <w:r>
        <w:rPr>
          <w:rFonts w:hint="eastAsia" w:ascii="宋体" w:hAnsi="宋体" w:eastAsia="宋体" w:cs="宋体"/>
          <w:color w:val="auto"/>
          <w:sz w:val="20"/>
          <w:szCs w:val="20"/>
          <w:highlight w:val="none"/>
          <w:lang w:eastAsia="zh-CN"/>
        </w:rPr>
        <w:t>投标人</w:t>
      </w:r>
      <w:r>
        <w:rPr>
          <w:rFonts w:hint="eastAsia" w:ascii="宋体" w:hAnsi="宋体" w:eastAsia="宋体" w:cs="宋体"/>
          <w:color w:val="auto"/>
          <w:sz w:val="20"/>
          <w:szCs w:val="20"/>
          <w:highlight w:val="none"/>
        </w:rPr>
        <w:t>现参与</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rPr>
        <w:t>项目（项目编号：</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）的采购活动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依据</w:t>
      </w:r>
      <w:r>
        <w:rPr>
          <w:rFonts w:hint="eastAsia" w:ascii="宋体" w:hAnsi="宋体" w:eastAsia="宋体" w:cs="宋体"/>
          <w:color w:val="auto"/>
          <w:sz w:val="20"/>
          <w:szCs w:val="20"/>
          <w:highlight w:val="none"/>
          <w:lang w:val="en-US" w:eastAsia="zh-CN"/>
        </w:rPr>
        <w:t>招标</w:t>
      </w:r>
      <w:r>
        <w:rPr>
          <w:rFonts w:hint="eastAsia" w:ascii="宋体" w:hAnsi="宋体" w:eastAsia="宋体" w:cs="宋体"/>
          <w:color w:val="auto"/>
          <w:sz w:val="20"/>
          <w:szCs w:val="20"/>
          <w:highlight w:val="none"/>
        </w:rPr>
        <w:t>文件相关规定，</w:t>
      </w:r>
      <w:r>
        <w:rPr>
          <w:rFonts w:hint="eastAsia" w:ascii="宋体" w:hAnsi="宋体" w:eastAsia="宋体" w:cs="宋体"/>
          <w:color w:val="auto"/>
          <w:sz w:val="20"/>
          <w:szCs w:val="20"/>
          <w:highlight w:val="none"/>
          <w:lang w:val="en-US" w:eastAsia="zh-CN"/>
        </w:rPr>
        <w:t>现</w:t>
      </w:r>
      <w:r>
        <w:rPr>
          <w:rFonts w:hint="eastAsia" w:ascii="宋体" w:hAnsi="宋体" w:eastAsia="宋体" w:cs="宋体"/>
          <w:color w:val="auto"/>
          <w:sz w:val="20"/>
          <w:szCs w:val="20"/>
          <w:highlight w:val="none"/>
        </w:rPr>
        <w:t>郑重承诺：</w:t>
      </w:r>
      <w:r>
        <w:rPr>
          <w:rFonts w:hint="eastAsia" w:ascii="宋体" w:hAnsi="宋体" w:eastAsia="宋体" w:cs="宋体"/>
          <w:color w:val="auto"/>
          <w:sz w:val="20"/>
          <w:szCs w:val="20"/>
          <w:highlight w:val="none"/>
          <w:lang w:val="en-US" w:eastAsia="zh-CN"/>
        </w:rPr>
        <w:t>我方</w:t>
      </w:r>
      <w:r>
        <w:rPr>
          <w:rFonts w:hint="eastAsia" w:ascii="宋体" w:hAnsi="宋体" w:eastAsia="宋体" w:cs="宋体"/>
          <w:color w:val="auto"/>
          <w:sz w:val="20"/>
          <w:szCs w:val="20"/>
          <w:highlight w:val="none"/>
        </w:rPr>
        <w:t>具备履行合同所必需的设备和专业技术能力。</w:t>
      </w:r>
    </w:p>
    <w:p w14:paraId="74BF4B92">
      <w:pPr>
        <w:keepNext/>
        <w:snapToGrid w:val="0"/>
        <w:spacing w:line="48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none"/>
          <w:lang w:val="en-US" w:eastAsia="zh-CN"/>
        </w:rPr>
        <w:t>以上承诺信息</w:t>
      </w:r>
      <w:r>
        <w:rPr>
          <w:rFonts w:hint="eastAsia" w:ascii="宋体" w:hAnsi="宋体" w:eastAsia="宋体" w:cs="宋体"/>
          <w:color w:val="auto"/>
          <w:sz w:val="20"/>
          <w:szCs w:val="20"/>
          <w:highlight w:val="none"/>
        </w:rPr>
        <w:t>如有虚假或隐瞒，我方愿意承担一切后果，并不再寻求任何旨在减轻或免除</w:t>
      </w:r>
      <w:r>
        <w:rPr>
          <w:rFonts w:hint="eastAsia" w:ascii="宋体" w:hAnsi="宋体" w:eastAsia="宋体" w:cs="宋体"/>
          <w:color w:val="auto"/>
          <w:sz w:val="20"/>
          <w:szCs w:val="20"/>
          <w:highlight w:val="none"/>
          <w:lang w:val="en-US" w:eastAsia="zh-CN"/>
        </w:rPr>
        <w:t>法律</w:t>
      </w:r>
      <w:r>
        <w:rPr>
          <w:rFonts w:hint="eastAsia" w:ascii="宋体" w:hAnsi="宋体" w:eastAsia="宋体" w:cs="宋体"/>
          <w:color w:val="auto"/>
          <w:sz w:val="20"/>
          <w:szCs w:val="20"/>
          <w:highlight w:val="none"/>
        </w:rPr>
        <w:t>责任的辩解。</w:t>
      </w:r>
    </w:p>
    <w:p w14:paraId="483AC6A1">
      <w:pPr>
        <w:keepNext/>
        <w:snapToGrid w:val="0"/>
        <w:spacing w:line="480" w:lineRule="exact"/>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特此</w:t>
      </w:r>
      <w:r>
        <w:rPr>
          <w:rFonts w:hint="eastAsia" w:ascii="宋体" w:hAnsi="宋体" w:eastAsia="宋体" w:cs="宋体"/>
          <w:color w:val="auto"/>
          <w:sz w:val="20"/>
          <w:szCs w:val="20"/>
          <w:highlight w:val="none"/>
          <w:lang w:val="en-US" w:eastAsia="zh-CN"/>
        </w:rPr>
        <w:t>承诺。</w:t>
      </w:r>
    </w:p>
    <w:p w14:paraId="016608EC">
      <w:pPr>
        <w:keepNext/>
        <w:ind w:firstLine="2808" w:firstLineChars="1404"/>
        <w:rPr>
          <w:rFonts w:hint="eastAsia" w:ascii="宋体" w:hAnsi="宋体" w:eastAsia="宋体" w:cs="宋体"/>
          <w:color w:val="auto"/>
          <w:sz w:val="20"/>
          <w:szCs w:val="20"/>
          <w:highlight w:val="none"/>
        </w:rPr>
      </w:pPr>
    </w:p>
    <w:p w14:paraId="4E439D11">
      <w:pPr>
        <w:keepNext/>
        <w:ind w:firstLine="2808" w:firstLineChars="1404"/>
        <w:rPr>
          <w:rFonts w:hint="eastAsia" w:ascii="宋体" w:hAnsi="宋体" w:eastAsia="宋体" w:cs="宋体"/>
          <w:color w:val="auto"/>
          <w:sz w:val="20"/>
          <w:szCs w:val="20"/>
          <w:highlight w:val="none"/>
        </w:rPr>
      </w:pPr>
    </w:p>
    <w:p w14:paraId="5713F6CE">
      <w:pPr>
        <w:keepNext/>
        <w:ind w:firstLine="2808" w:firstLineChars="1404"/>
        <w:rPr>
          <w:rFonts w:hint="eastAsia" w:ascii="宋体" w:hAnsi="宋体" w:eastAsia="宋体" w:cs="宋体"/>
          <w:color w:val="auto"/>
          <w:sz w:val="20"/>
          <w:szCs w:val="20"/>
          <w:highlight w:val="none"/>
        </w:rPr>
      </w:pPr>
    </w:p>
    <w:p w14:paraId="277D6899">
      <w:pPr>
        <w:pStyle w:val="17"/>
        <w:keepNext/>
        <w:widowControl w:val="0"/>
        <w:rPr>
          <w:rFonts w:hint="eastAsia" w:ascii="宋体" w:hAnsi="宋体" w:eastAsia="宋体" w:cs="宋体"/>
          <w:color w:val="auto"/>
          <w:sz w:val="20"/>
          <w:szCs w:val="20"/>
          <w:highlight w:val="none"/>
        </w:rPr>
      </w:pPr>
    </w:p>
    <w:p w14:paraId="36696E52">
      <w:pPr>
        <w:pStyle w:val="17"/>
        <w:keepNext/>
        <w:widowControl w:val="0"/>
        <w:rPr>
          <w:rFonts w:hint="eastAsia" w:ascii="宋体" w:hAnsi="宋体" w:eastAsia="宋体" w:cs="宋体"/>
          <w:color w:val="auto"/>
          <w:sz w:val="20"/>
          <w:szCs w:val="20"/>
          <w:highlight w:val="none"/>
        </w:rPr>
      </w:pPr>
    </w:p>
    <w:p w14:paraId="36EE4247">
      <w:pPr>
        <w:keepNext/>
        <w:ind w:firstLine="2808" w:firstLineChars="1404"/>
        <w:rPr>
          <w:rFonts w:hint="eastAsia" w:ascii="宋体" w:hAnsi="宋体" w:eastAsia="宋体" w:cs="宋体"/>
          <w:color w:val="auto"/>
          <w:sz w:val="20"/>
          <w:szCs w:val="20"/>
          <w:highlight w:val="none"/>
        </w:rPr>
      </w:pPr>
    </w:p>
    <w:p w14:paraId="36A70E2E">
      <w:pPr>
        <w:keepNext/>
        <w:ind w:firstLine="2808" w:firstLineChars="1404"/>
        <w:rPr>
          <w:rFonts w:hint="eastAsia" w:ascii="宋体" w:hAnsi="宋体" w:eastAsia="宋体" w:cs="宋体"/>
          <w:color w:val="auto"/>
          <w:sz w:val="20"/>
          <w:szCs w:val="20"/>
          <w:highlight w:val="none"/>
        </w:rPr>
      </w:pPr>
    </w:p>
    <w:p w14:paraId="272A08AD">
      <w:pPr>
        <w:snapToGrid w:val="0"/>
        <w:spacing w:line="480" w:lineRule="exact"/>
        <w:ind w:firstLine="2200" w:firstLineChars="11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投标人</w:t>
      </w:r>
      <w:r>
        <w:rPr>
          <w:rFonts w:hint="eastAsia" w:ascii="宋体" w:hAnsi="宋体" w:eastAsia="宋体" w:cs="宋体"/>
          <w:color w:val="auto"/>
          <w:sz w:val="20"/>
          <w:szCs w:val="20"/>
          <w:highlight w:val="none"/>
        </w:rPr>
        <w:t>名称：</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pacing w:val="-2"/>
          <w:sz w:val="20"/>
          <w:szCs w:val="20"/>
          <w:highlight w:val="none"/>
        </w:rPr>
        <w:t>(公</w:t>
      </w:r>
      <w:r>
        <w:rPr>
          <w:rFonts w:hint="eastAsia" w:ascii="宋体" w:hAnsi="宋体" w:eastAsia="宋体" w:cs="宋体"/>
          <w:color w:val="auto"/>
          <w:spacing w:val="-44"/>
          <w:sz w:val="20"/>
          <w:szCs w:val="20"/>
          <w:highlight w:val="none"/>
        </w:rPr>
        <w:t xml:space="preserve"> </w:t>
      </w:r>
      <w:r>
        <w:rPr>
          <w:rFonts w:hint="eastAsia" w:ascii="宋体" w:hAnsi="宋体" w:eastAsia="宋体" w:cs="宋体"/>
          <w:color w:val="auto"/>
          <w:spacing w:val="-2"/>
          <w:sz w:val="20"/>
          <w:szCs w:val="20"/>
          <w:highlight w:val="none"/>
        </w:rPr>
        <w:t>章</w:t>
      </w:r>
      <w:r>
        <w:rPr>
          <w:rFonts w:hint="eastAsia" w:ascii="宋体" w:hAnsi="宋体" w:eastAsia="宋体" w:cs="宋体"/>
          <w:color w:val="auto"/>
          <w:spacing w:val="-52"/>
          <w:sz w:val="20"/>
          <w:szCs w:val="20"/>
          <w:highlight w:val="none"/>
        </w:rPr>
        <w:t xml:space="preserve"> </w:t>
      </w:r>
      <w:r>
        <w:rPr>
          <w:rFonts w:hint="eastAsia" w:ascii="宋体" w:hAnsi="宋体" w:eastAsia="宋体" w:cs="宋体"/>
          <w:color w:val="auto"/>
          <w:spacing w:val="-2"/>
          <w:sz w:val="20"/>
          <w:szCs w:val="20"/>
          <w:highlight w:val="none"/>
        </w:rPr>
        <w:t>)</w:t>
      </w:r>
    </w:p>
    <w:p w14:paraId="5EA38493">
      <w:pPr>
        <w:snapToGrid w:val="0"/>
        <w:spacing w:line="48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法定代表人</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负责人</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pacing w:val="-43"/>
          <w:sz w:val="20"/>
          <w:szCs w:val="20"/>
          <w:highlight w:val="none"/>
        </w:rPr>
        <w:t>（</w:t>
      </w:r>
      <w:r>
        <w:rPr>
          <w:rFonts w:hint="eastAsia" w:ascii="宋体" w:hAnsi="宋体" w:eastAsia="宋体" w:cs="宋体"/>
          <w:color w:val="auto"/>
          <w:spacing w:val="8"/>
          <w:sz w:val="20"/>
          <w:szCs w:val="20"/>
          <w:highlight w:val="none"/>
        </w:rPr>
        <w:t>签字或盖章）</w:t>
      </w:r>
    </w:p>
    <w:p w14:paraId="4C8ECEFB">
      <w:pPr>
        <w:spacing w:before="162" w:line="228" w:lineRule="auto"/>
        <w:ind w:firstLine="2208" w:firstLineChars="120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日  期</w:t>
      </w:r>
      <w:r>
        <w:rPr>
          <w:rFonts w:hint="eastAsia" w:ascii="宋体" w:hAnsi="宋体" w:eastAsia="宋体" w:cs="宋体"/>
          <w:color w:val="auto"/>
          <w:spacing w:val="-31"/>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8"/>
          <w:sz w:val="20"/>
          <w:szCs w:val="20"/>
          <w:highlight w:val="none"/>
        </w:rPr>
        <w:t>年</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8"/>
          <w:sz w:val="20"/>
          <w:szCs w:val="20"/>
          <w:highlight w:val="none"/>
        </w:rPr>
        <w:t>月     日</w:t>
      </w:r>
    </w:p>
    <w:p w14:paraId="4A32A638">
      <w:pPr>
        <w:pStyle w:val="15"/>
        <w:tabs>
          <w:tab w:val="right" w:leader="dot" w:pos="9061"/>
        </w:tabs>
        <w:spacing w:before="156"/>
        <w:rPr>
          <w:rFonts w:hint="eastAsia" w:ascii="宋体" w:hAnsi="宋体" w:eastAsia="宋体" w:cs="宋体"/>
          <w:color w:val="auto"/>
          <w:sz w:val="20"/>
          <w:szCs w:val="20"/>
          <w:highlight w:val="none"/>
        </w:rPr>
      </w:pPr>
    </w:p>
    <w:p w14:paraId="51B85E73">
      <w:pPr>
        <w:keepLines/>
        <w:snapToGrid w:val="0"/>
        <w:spacing w:line="360" w:lineRule="auto"/>
        <w:rPr>
          <w:rFonts w:hint="eastAsia" w:ascii="宋体" w:hAnsi="宋体" w:eastAsia="宋体" w:cs="宋体"/>
          <w:color w:val="auto"/>
          <w:sz w:val="20"/>
          <w:szCs w:val="20"/>
          <w:highlight w:val="none"/>
        </w:rPr>
      </w:pPr>
    </w:p>
    <w:p w14:paraId="19165355">
      <w:pPr>
        <w:pStyle w:val="7"/>
        <w:rPr>
          <w:rFonts w:hint="eastAsia" w:ascii="宋体" w:hAnsi="宋体" w:eastAsia="宋体" w:cs="宋体"/>
          <w:color w:val="auto"/>
          <w:sz w:val="20"/>
          <w:szCs w:val="20"/>
          <w:highlight w:val="none"/>
        </w:rPr>
      </w:pPr>
    </w:p>
    <w:p w14:paraId="7DE3CC3F">
      <w:pPr>
        <w:rPr>
          <w:rFonts w:hint="eastAsia" w:ascii="宋体" w:hAnsi="宋体" w:eastAsia="宋体" w:cs="宋体"/>
          <w:color w:val="auto"/>
          <w:sz w:val="20"/>
          <w:szCs w:val="20"/>
          <w:highlight w:val="none"/>
        </w:rPr>
      </w:pPr>
    </w:p>
    <w:p w14:paraId="340F1284">
      <w:pPr>
        <w:pStyle w:val="3"/>
        <w:outlineLvl w:val="9"/>
        <w:rPr>
          <w:rFonts w:hint="eastAsia" w:ascii="宋体" w:hAnsi="宋体" w:eastAsia="宋体" w:cs="宋体"/>
          <w:color w:val="auto"/>
          <w:sz w:val="20"/>
          <w:szCs w:val="20"/>
          <w:highlight w:val="none"/>
        </w:rPr>
      </w:pPr>
    </w:p>
    <w:p w14:paraId="45020E5D">
      <w:pPr>
        <w:rPr>
          <w:rFonts w:hint="eastAsia" w:ascii="宋体" w:hAnsi="宋体" w:eastAsia="宋体" w:cs="宋体"/>
          <w:color w:val="auto"/>
          <w:sz w:val="20"/>
          <w:szCs w:val="20"/>
          <w:highlight w:val="none"/>
        </w:rPr>
      </w:pPr>
    </w:p>
    <w:p w14:paraId="4B69A0E8">
      <w:pPr>
        <w:pStyle w:val="3"/>
        <w:outlineLvl w:val="9"/>
        <w:rPr>
          <w:rFonts w:hint="eastAsia" w:ascii="宋体" w:hAnsi="宋体" w:eastAsia="宋体" w:cs="宋体"/>
          <w:color w:val="auto"/>
          <w:sz w:val="20"/>
          <w:szCs w:val="20"/>
          <w:highlight w:val="none"/>
        </w:rPr>
      </w:pPr>
    </w:p>
    <w:p w14:paraId="2CB7EDF2">
      <w:pPr>
        <w:rPr>
          <w:rFonts w:hint="eastAsia" w:ascii="宋体" w:hAnsi="宋体" w:eastAsia="宋体" w:cs="宋体"/>
          <w:color w:val="auto"/>
          <w:sz w:val="20"/>
          <w:szCs w:val="20"/>
          <w:highlight w:val="none"/>
        </w:rPr>
      </w:pPr>
    </w:p>
    <w:p w14:paraId="0F64CB6D">
      <w:pPr>
        <w:keepLines/>
        <w:snapToGrid w:val="0"/>
        <w:spacing w:line="360" w:lineRule="auto"/>
        <w:rPr>
          <w:rFonts w:hint="eastAsia" w:ascii="宋体" w:hAnsi="宋体" w:eastAsia="宋体" w:cs="宋体"/>
          <w:b/>
          <w:color w:val="auto"/>
          <w:kern w:val="0"/>
          <w:sz w:val="20"/>
          <w:szCs w:val="20"/>
          <w:highlight w:val="none"/>
        </w:rPr>
      </w:pPr>
    </w:p>
    <w:p w14:paraId="2E0B8EBA">
      <w:pPr>
        <w:pStyle w:val="13"/>
        <w:rPr>
          <w:rFonts w:hint="eastAsia" w:ascii="宋体" w:hAnsi="宋体" w:eastAsia="宋体" w:cs="宋体"/>
          <w:b/>
          <w:color w:val="auto"/>
          <w:kern w:val="0"/>
          <w:sz w:val="20"/>
          <w:szCs w:val="20"/>
          <w:highlight w:val="none"/>
        </w:rPr>
      </w:pPr>
    </w:p>
    <w:p w14:paraId="640C0756">
      <w:pPr>
        <w:pStyle w:val="13"/>
        <w:rPr>
          <w:rFonts w:hint="eastAsia" w:ascii="宋体" w:hAnsi="宋体" w:eastAsia="宋体" w:cs="宋体"/>
          <w:b/>
          <w:color w:val="auto"/>
          <w:kern w:val="0"/>
          <w:sz w:val="20"/>
          <w:szCs w:val="20"/>
          <w:highlight w:val="none"/>
        </w:rPr>
      </w:pPr>
    </w:p>
    <w:p w14:paraId="7F159B7C">
      <w:pPr>
        <w:pStyle w:val="13"/>
        <w:rPr>
          <w:rFonts w:hint="eastAsia" w:ascii="宋体" w:hAnsi="宋体" w:eastAsia="宋体" w:cs="宋体"/>
          <w:b/>
          <w:color w:val="auto"/>
          <w:kern w:val="0"/>
          <w:sz w:val="20"/>
          <w:szCs w:val="20"/>
          <w:highlight w:val="none"/>
        </w:rPr>
      </w:pPr>
    </w:p>
    <w:p w14:paraId="6603C30B">
      <w:pPr>
        <w:keepLines/>
        <w:snapToGrid w:val="0"/>
        <w:spacing w:line="360" w:lineRule="auto"/>
        <w:rPr>
          <w:rFonts w:hint="eastAsia" w:ascii="宋体" w:hAnsi="宋体" w:eastAsia="宋体" w:cs="宋体"/>
          <w:b/>
          <w:color w:val="auto"/>
          <w:kern w:val="0"/>
          <w:sz w:val="20"/>
          <w:szCs w:val="20"/>
          <w:highlight w:val="none"/>
        </w:rPr>
      </w:pPr>
    </w:p>
    <w:p w14:paraId="77A76EA4">
      <w:pPr>
        <w:pStyle w:val="7"/>
        <w:rPr>
          <w:rFonts w:hint="eastAsia" w:ascii="宋体" w:hAnsi="宋体" w:eastAsia="宋体" w:cs="宋体"/>
          <w:b/>
          <w:color w:val="auto"/>
          <w:kern w:val="0"/>
          <w:sz w:val="20"/>
          <w:szCs w:val="20"/>
          <w:highlight w:val="none"/>
        </w:rPr>
      </w:pPr>
    </w:p>
    <w:p w14:paraId="4ACCF007">
      <w:pPr>
        <w:keepLines/>
        <w:snapToGrid w:val="0"/>
        <w:spacing w:line="360" w:lineRule="auto"/>
        <w:rPr>
          <w:rFonts w:hint="eastAsia" w:ascii="宋体" w:hAnsi="宋体" w:eastAsia="宋体" w:cs="宋体"/>
          <w:b/>
          <w:color w:val="auto"/>
          <w:kern w:val="0"/>
          <w:sz w:val="20"/>
          <w:szCs w:val="20"/>
          <w:highlight w:val="none"/>
        </w:rPr>
      </w:pPr>
    </w:p>
    <w:p w14:paraId="2C78FC8B">
      <w:pPr>
        <w:pStyle w:val="13"/>
        <w:rPr>
          <w:rFonts w:hint="eastAsia" w:ascii="宋体" w:hAnsi="宋体" w:eastAsia="宋体" w:cs="宋体"/>
          <w:b/>
          <w:color w:val="auto"/>
          <w:kern w:val="0"/>
          <w:sz w:val="20"/>
          <w:szCs w:val="20"/>
          <w:highlight w:val="none"/>
        </w:rPr>
      </w:pPr>
    </w:p>
    <w:p w14:paraId="5E02465B">
      <w:pPr>
        <w:pStyle w:val="13"/>
        <w:rPr>
          <w:rFonts w:hint="eastAsia" w:ascii="宋体" w:hAnsi="宋体" w:eastAsia="宋体" w:cs="宋体"/>
          <w:b/>
          <w:color w:val="auto"/>
          <w:kern w:val="0"/>
          <w:sz w:val="20"/>
          <w:szCs w:val="20"/>
          <w:highlight w:val="none"/>
        </w:rPr>
      </w:pPr>
    </w:p>
    <w:p w14:paraId="7B297A55">
      <w:pPr>
        <w:keepLines/>
        <w:snapToGrid w:val="0"/>
        <w:spacing w:line="360" w:lineRule="auto"/>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4"/>
          <w:szCs w:val="24"/>
          <w:highlight w:val="none"/>
        </w:rPr>
        <w:t xml:space="preserve">4.依法缴纳税收和社会保障资金证明文件   </w:t>
      </w:r>
      <w:r>
        <w:rPr>
          <w:rFonts w:hint="eastAsia" w:ascii="宋体" w:hAnsi="宋体" w:eastAsia="宋体" w:cs="宋体"/>
          <w:b/>
          <w:color w:val="auto"/>
          <w:kern w:val="0"/>
          <w:sz w:val="20"/>
          <w:szCs w:val="20"/>
          <w:highlight w:val="none"/>
        </w:rPr>
        <w:t xml:space="preserve">         </w:t>
      </w:r>
    </w:p>
    <w:p w14:paraId="12E84CF4">
      <w:pPr>
        <w:jc w:val="center"/>
        <w:rPr>
          <w:rFonts w:hint="eastAsia" w:ascii="宋体" w:hAnsi="宋体" w:eastAsia="宋体" w:cs="宋体"/>
          <w:b/>
          <w:color w:val="auto"/>
          <w:kern w:val="0"/>
          <w:sz w:val="24"/>
          <w:szCs w:val="24"/>
          <w:highlight w:val="none"/>
          <w:lang w:eastAsia="zh-CN"/>
        </w:rPr>
      </w:pPr>
    </w:p>
    <w:p w14:paraId="1FF18906">
      <w:pPr>
        <w:jc w:val="center"/>
        <w:rPr>
          <w:rFonts w:hint="eastAsia" w:ascii="宋体" w:hAnsi="宋体" w:eastAsia="宋体" w:cs="宋体"/>
          <w:color w:val="auto"/>
          <w:sz w:val="20"/>
          <w:szCs w:val="20"/>
          <w:highlight w:val="none"/>
          <w:u w:val="single"/>
          <w:lang w:eastAsia="zh-CN"/>
        </w:rPr>
      </w:pPr>
      <w:r>
        <w:rPr>
          <w:rFonts w:hint="eastAsia" w:ascii="宋体" w:hAnsi="宋体" w:eastAsia="宋体" w:cs="宋体"/>
          <w:b/>
          <w:color w:val="auto"/>
          <w:kern w:val="0"/>
          <w:sz w:val="24"/>
          <w:szCs w:val="24"/>
          <w:highlight w:val="none"/>
          <w:lang w:eastAsia="zh-CN"/>
        </w:rPr>
        <w:t>具有</w:t>
      </w:r>
      <w:r>
        <w:rPr>
          <w:rFonts w:hint="eastAsia" w:ascii="宋体" w:hAnsi="宋体" w:eastAsia="宋体" w:cs="宋体"/>
          <w:b/>
          <w:color w:val="auto"/>
          <w:kern w:val="0"/>
          <w:sz w:val="24"/>
          <w:szCs w:val="24"/>
          <w:highlight w:val="none"/>
        </w:rPr>
        <w:t>依法缴纳税收和社会保障资金</w:t>
      </w:r>
      <w:r>
        <w:rPr>
          <w:rFonts w:hint="eastAsia" w:ascii="宋体" w:hAnsi="宋体" w:eastAsia="宋体" w:cs="宋体"/>
          <w:b/>
          <w:color w:val="auto"/>
          <w:kern w:val="0"/>
          <w:sz w:val="24"/>
          <w:szCs w:val="24"/>
          <w:highlight w:val="none"/>
          <w:lang w:eastAsia="zh-CN"/>
        </w:rPr>
        <w:t>的良好记录的承诺函</w:t>
      </w:r>
    </w:p>
    <w:p w14:paraId="0ED282E4">
      <w:pPr>
        <w:ind w:firstLine="200" w:firstLineChars="100"/>
        <w:rPr>
          <w:rFonts w:hint="eastAsia" w:ascii="宋体" w:hAnsi="宋体" w:eastAsia="宋体" w:cs="宋体"/>
          <w:color w:val="auto"/>
          <w:sz w:val="20"/>
          <w:szCs w:val="20"/>
          <w:highlight w:val="none"/>
          <w:u w:val="single"/>
          <w:lang w:val="en-US" w:eastAsia="zh-CN"/>
        </w:rPr>
      </w:pPr>
    </w:p>
    <w:p w14:paraId="54173D31">
      <w:pPr>
        <w:ind w:firstLine="200" w:firstLineChars="100"/>
        <w:rPr>
          <w:rFonts w:hint="eastAsia" w:ascii="宋体" w:hAnsi="宋体" w:eastAsia="宋体" w:cs="宋体"/>
          <w:color w:val="auto"/>
          <w:sz w:val="20"/>
          <w:szCs w:val="20"/>
          <w:highlight w:val="none"/>
          <w:u w:val="single"/>
          <w:lang w:val="en-US" w:eastAsia="zh-CN"/>
        </w:rPr>
      </w:pPr>
    </w:p>
    <w:p w14:paraId="0D0C73B0">
      <w:pPr>
        <w:ind w:firstLine="200" w:firstLineChars="100"/>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u w:val="single"/>
          <w:lang w:val="en-US" w:eastAsia="zh-CN"/>
        </w:rPr>
        <w:t>招标人或招标代理机构名称</w:t>
      </w:r>
      <w:r>
        <w:rPr>
          <w:rFonts w:hint="eastAsia" w:ascii="宋体" w:hAnsi="宋体" w:eastAsia="宋体" w:cs="宋体"/>
          <w:color w:val="auto"/>
          <w:sz w:val="20"/>
          <w:szCs w:val="20"/>
          <w:highlight w:val="none"/>
          <w:u w:val="single"/>
        </w:rPr>
        <w:t>：</w:t>
      </w:r>
    </w:p>
    <w:p w14:paraId="348DADF3">
      <w:pPr>
        <w:widowControl/>
        <w:snapToGrid w:val="0"/>
        <w:spacing w:line="360" w:lineRule="auto"/>
        <w:ind w:firstLine="400" w:firstLineChars="200"/>
        <w:rPr>
          <w:rFonts w:hint="eastAsia" w:ascii="宋体" w:hAnsi="宋体" w:eastAsia="宋体" w:cs="宋体"/>
          <w:color w:val="auto"/>
          <w:sz w:val="20"/>
          <w:szCs w:val="20"/>
          <w:highlight w:val="none"/>
        </w:rPr>
      </w:pPr>
    </w:p>
    <w:p w14:paraId="5D7A2F68">
      <w:pPr>
        <w:widowControl/>
        <w:snapToGrid w:val="0"/>
        <w:spacing w:line="360" w:lineRule="auto"/>
        <w:ind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本</w:t>
      </w:r>
      <w:r>
        <w:rPr>
          <w:rFonts w:hint="eastAsia" w:ascii="宋体" w:hAnsi="宋体" w:eastAsia="宋体" w:cs="宋体"/>
          <w:color w:val="auto"/>
          <w:sz w:val="20"/>
          <w:szCs w:val="20"/>
          <w:highlight w:val="none"/>
          <w:lang w:eastAsia="zh-CN"/>
        </w:rPr>
        <w:t>投标人</w:t>
      </w:r>
      <w:r>
        <w:rPr>
          <w:rFonts w:hint="eastAsia" w:ascii="宋体" w:hAnsi="宋体" w:eastAsia="宋体" w:cs="宋体"/>
          <w:color w:val="auto"/>
          <w:sz w:val="20"/>
          <w:szCs w:val="20"/>
          <w:highlight w:val="none"/>
        </w:rPr>
        <w:t>现参与</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项目（项目编号：</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）的采购活动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依据</w:t>
      </w:r>
      <w:r>
        <w:rPr>
          <w:rFonts w:hint="eastAsia" w:ascii="宋体" w:hAnsi="宋体" w:eastAsia="宋体" w:cs="宋体"/>
          <w:color w:val="auto"/>
          <w:sz w:val="20"/>
          <w:szCs w:val="20"/>
          <w:highlight w:val="none"/>
          <w:lang w:val="en-US" w:eastAsia="zh-CN"/>
        </w:rPr>
        <w:t>招标</w:t>
      </w:r>
      <w:r>
        <w:rPr>
          <w:rFonts w:hint="eastAsia" w:ascii="宋体" w:hAnsi="宋体" w:eastAsia="宋体" w:cs="宋体"/>
          <w:color w:val="auto"/>
          <w:sz w:val="20"/>
          <w:szCs w:val="20"/>
          <w:highlight w:val="none"/>
        </w:rPr>
        <w:t>文件相关规定，</w:t>
      </w:r>
      <w:r>
        <w:rPr>
          <w:rFonts w:hint="eastAsia" w:ascii="宋体" w:hAnsi="宋体" w:eastAsia="宋体" w:cs="宋体"/>
          <w:color w:val="auto"/>
          <w:sz w:val="20"/>
          <w:szCs w:val="20"/>
          <w:highlight w:val="none"/>
          <w:lang w:val="en-US" w:eastAsia="zh-CN"/>
        </w:rPr>
        <w:t>现</w:t>
      </w:r>
      <w:r>
        <w:rPr>
          <w:rFonts w:hint="eastAsia" w:ascii="宋体" w:hAnsi="宋体" w:eastAsia="宋体" w:cs="宋体"/>
          <w:color w:val="auto"/>
          <w:sz w:val="20"/>
          <w:szCs w:val="20"/>
          <w:highlight w:val="none"/>
        </w:rPr>
        <w:t>郑重承诺：</w:t>
      </w:r>
      <w:r>
        <w:rPr>
          <w:rFonts w:hint="eastAsia" w:ascii="宋体" w:hAnsi="宋体" w:eastAsia="宋体" w:cs="宋体"/>
          <w:color w:val="auto"/>
          <w:sz w:val="20"/>
          <w:szCs w:val="20"/>
          <w:highlight w:val="none"/>
          <w:lang w:val="en-US" w:eastAsia="zh-CN"/>
        </w:rPr>
        <w:t>我方在参加本次采购活动前一年内严格依法缴纳税收或依法享受国家免税优惠政策，并依法给单位职工缴纳社会保障金或依法不需要缴纳社会保障资金的证明文件。</w:t>
      </w:r>
    </w:p>
    <w:p w14:paraId="5C8A81B3">
      <w:pPr>
        <w:widowControl/>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none"/>
          <w:lang w:val="en-US" w:eastAsia="zh-CN"/>
        </w:rPr>
        <w:t>以上承诺信息</w:t>
      </w:r>
      <w:r>
        <w:rPr>
          <w:rFonts w:hint="eastAsia" w:ascii="宋体" w:hAnsi="宋体" w:eastAsia="宋体" w:cs="宋体"/>
          <w:color w:val="auto"/>
          <w:sz w:val="20"/>
          <w:szCs w:val="20"/>
          <w:highlight w:val="none"/>
        </w:rPr>
        <w:t>如有虚假或隐瞒，我方愿意承担一切后果，并不再寻求任何旨在减轻或免除</w:t>
      </w:r>
      <w:r>
        <w:rPr>
          <w:rFonts w:hint="eastAsia" w:ascii="宋体" w:hAnsi="宋体" w:eastAsia="宋体" w:cs="宋体"/>
          <w:color w:val="auto"/>
          <w:sz w:val="20"/>
          <w:szCs w:val="20"/>
          <w:highlight w:val="none"/>
          <w:lang w:val="en-US" w:eastAsia="zh-CN"/>
        </w:rPr>
        <w:t>法律</w:t>
      </w:r>
      <w:r>
        <w:rPr>
          <w:rFonts w:hint="eastAsia" w:ascii="宋体" w:hAnsi="宋体" w:eastAsia="宋体" w:cs="宋体"/>
          <w:color w:val="auto"/>
          <w:sz w:val="20"/>
          <w:szCs w:val="20"/>
          <w:highlight w:val="none"/>
        </w:rPr>
        <w:t xml:space="preserve">责任的辩解。 </w:t>
      </w:r>
    </w:p>
    <w:p w14:paraId="31E2E882">
      <w:pPr>
        <w:widowControl/>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特此承诺。</w:t>
      </w:r>
    </w:p>
    <w:p w14:paraId="46540051">
      <w:pPr>
        <w:widowControl/>
        <w:snapToGrid w:val="0"/>
        <w:spacing w:line="360" w:lineRule="auto"/>
        <w:ind w:firstLine="400" w:firstLineChars="200"/>
        <w:rPr>
          <w:rFonts w:hint="eastAsia" w:ascii="宋体" w:hAnsi="宋体" w:eastAsia="宋体" w:cs="宋体"/>
          <w:color w:val="auto"/>
          <w:sz w:val="20"/>
          <w:szCs w:val="20"/>
          <w:highlight w:val="none"/>
        </w:rPr>
      </w:pPr>
    </w:p>
    <w:p w14:paraId="5445D253">
      <w:pPr>
        <w:widowControl/>
        <w:snapToGrid w:val="0"/>
        <w:spacing w:line="360" w:lineRule="auto"/>
        <w:ind w:firstLine="400" w:firstLineChars="200"/>
        <w:rPr>
          <w:rFonts w:hint="eastAsia" w:ascii="宋体" w:hAnsi="宋体" w:eastAsia="宋体" w:cs="宋体"/>
          <w:color w:val="auto"/>
          <w:sz w:val="20"/>
          <w:szCs w:val="20"/>
          <w:highlight w:val="none"/>
        </w:rPr>
      </w:pPr>
    </w:p>
    <w:p w14:paraId="42F67D57">
      <w:pPr>
        <w:snapToGrid w:val="0"/>
        <w:spacing w:line="480" w:lineRule="exact"/>
        <w:ind w:firstLine="2200" w:firstLineChars="11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投标人</w:t>
      </w:r>
      <w:r>
        <w:rPr>
          <w:rFonts w:hint="eastAsia" w:ascii="宋体" w:hAnsi="宋体" w:eastAsia="宋体" w:cs="宋体"/>
          <w:color w:val="auto"/>
          <w:sz w:val="20"/>
          <w:szCs w:val="20"/>
          <w:highlight w:val="none"/>
        </w:rPr>
        <w:t>名称：</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pacing w:val="-2"/>
          <w:sz w:val="20"/>
          <w:szCs w:val="20"/>
          <w:highlight w:val="none"/>
        </w:rPr>
        <w:t>(公</w:t>
      </w:r>
      <w:r>
        <w:rPr>
          <w:rFonts w:hint="eastAsia" w:ascii="宋体" w:hAnsi="宋体" w:eastAsia="宋体" w:cs="宋体"/>
          <w:color w:val="auto"/>
          <w:spacing w:val="-44"/>
          <w:sz w:val="20"/>
          <w:szCs w:val="20"/>
          <w:highlight w:val="none"/>
        </w:rPr>
        <w:t xml:space="preserve"> </w:t>
      </w:r>
      <w:r>
        <w:rPr>
          <w:rFonts w:hint="eastAsia" w:ascii="宋体" w:hAnsi="宋体" w:eastAsia="宋体" w:cs="宋体"/>
          <w:color w:val="auto"/>
          <w:spacing w:val="-2"/>
          <w:sz w:val="20"/>
          <w:szCs w:val="20"/>
          <w:highlight w:val="none"/>
        </w:rPr>
        <w:t>章</w:t>
      </w:r>
      <w:r>
        <w:rPr>
          <w:rFonts w:hint="eastAsia" w:ascii="宋体" w:hAnsi="宋体" w:eastAsia="宋体" w:cs="宋体"/>
          <w:color w:val="auto"/>
          <w:spacing w:val="-52"/>
          <w:sz w:val="20"/>
          <w:szCs w:val="20"/>
          <w:highlight w:val="none"/>
        </w:rPr>
        <w:t xml:space="preserve"> </w:t>
      </w:r>
      <w:r>
        <w:rPr>
          <w:rFonts w:hint="eastAsia" w:ascii="宋体" w:hAnsi="宋体" w:eastAsia="宋体" w:cs="宋体"/>
          <w:color w:val="auto"/>
          <w:spacing w:val="-2"/>
          <w:sz w:val="20"/>
          <w:szCs w:val="20"/>
          <w:highlight w:val="none"/>
        </w:rPr>
        <w:t>)</w:t>
      </w:r>
    </w:p>
    <w:p w14:paraId="311B791B">
      <w:pPr>
        <w:snapToGrid w:val="0"/>
        <w:spacing w:line="48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法定代表人</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负责人</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pacing w:val="-43"/>
          <w:sz w:val="20"/>
          <w:szCs w:val="20"/>
          <w:highlight w:val="none"/>
        </w:rPr>
        <w:t>（</w:t>
      </w:r>
      <w:r>
        <w:rPr>
          <w:rFonts w:hint="eastAsia" w:ascii="宋体" w:hAnsi="宋体" w:eastAsia="宋体" w:cs="宋体"/>
          <w:color w:val="auto"/>
          <w:spacing w:val="8"/>
          <w:sz w:val="20"/>
          <w:szCs w:val="20"/>
          <w:highlight w:val="none"/>
        </w:rPr>
        <w:t>签字或盖章）</w:t>
      </w:r>
    </w:p>
    <w:p w14:paraId="3B71ECF5">
      <w:pPr>
        <w:spacing w:before="162" w:line="228" w:lineRule="auto"/>
        <w:ind w:firstLine="2208" w:firstLineChars="120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日  期</w:t>
      </w:r>
      <w:r>
        <w:rPr>
          <w:rFonts w:hint="eastAsia" w:ascii="宋体" w:hAnsi="宋体" w:eastAsia="宋体" w:cs="宋体"/>
          <w:color w:val="auto"/>
          <w:spacing w:val="-31"/>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8"/>
          <w:sz w:val="20"/>
          <w:szCs w:val="20"/>
          <w:highlight w:val="none"/>
        </w:rPr>
        <w:t>年</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8"/>
          <w:sz w:val="20"/>
          <w:szCs w:val="20"/>
          <w:highlight w:val="none"/>
        </w:rPr>
        <w:t>月     日</w:t>
      </w:r>
    </w:p>
    <w:p w14:paraId="2189BAA3">
      <w:pPr>
        <w:keepLines/>
        <w:snapToGrid w:val="0"/>
        <w:spacing w:line="360" w:lineRule="auto"/>
        <w:rPr>
          <w:rFonts w:hint="eastAsia" w:ascii="宋体" w:hAnsi="宋体" w:eastAsia="宋体" w:cs="宋体"/>
          <w:color w:val="auto"/>
          <w:sz w:val="20"/>
          <w:szCs w:val="20"/>
          <w:highlight w:val="none"/>
        </w:rPr>
      </w:pPr>
    </w:p>
    <w:p w14:paraId="3B7D26ED">
      <w:pPr>
        <w:keepLines/>
        <w:spacing w:line="330" w:lineRule="atLeast"/>
        <w:jc w:val="left"/>
        <w:rPr>
          <w:rFonts w:hint="eastAsia" w:ascii="宋体" w:hAnsi="宋体" w:eastAsia="宋体" w:cs="宋体"/>
          <w:color w:val="auto"/>
          <w:kern w:val="0"/>
          <w:sz w:val="20"/>
          <w:szCs w:val="20"/>
          <w:highlight w:val="none"/>
        </w:rPr>
      </w:pPr>
    </w:p>
    <w:p w14:paraId="0B78CFE3">
      <w:pPr>
        <w:keepLines/>
        <w:snapToGrid w:val="0"/>
        <w:spacing w:line="360" w:lineRule="auto"/>
        <w:rPr>
          <w:rFonts w:hint="eastAsia" w:ascii="宋体" w:hAnsi="宋体" w:eastAsia="宋体" w:cs="宋体"/>
          <w:b/>
          <w:color w:val="auto"/>
          <w:kern w:val="0"/>
          <w:sz w:val="20"/>
          <w:szCs w:val="20"/>
          <w:highlight w:val="none"/>
        </w:rPr>
      </w:pPr>
    </w:p>
    <w:p w14:paraId="4018E334">
      <w:pPr>
        <w:keepLines/>
        <w:snapToGrid w:val="0"/>
        <w:spacing w:line="360" w:lineRule="auto"/>
        <w:rPr>
          <w:rFonts w:hint="eastAsia" w:ascii="宋体" w:hAnsi="宋体" w:eastAsia="宋体" w:cs="宋体"/>
          <w:b/>
          <w:color w:val="auto"/>
          <w:kern w:val="0"/>
          <w:sz w:val="20"/>
          <w:szCs w:val="20"/>
          <w:highlight w:val="none"/>
        </w:rPr>
      </w:pPr>
    </w:p>
    <w:p w14:paraId="11DA3B86">
      <w:pPr>
        <w:keepLines/>
        <w:snapToGrid w:val="0"/>
        <w:spacing w:line="360" w:lineRule="auto"/>
        <w:rPr>
          <w:rFonts w:hint="eastAsia" w:ascii="宋体" w:hAnsi="宋体" w:eastAsia="宋体" w:cs="宋体"/>
          <w:b/>
          <w:color w:val="auto"/>
          <w:kern w:val="0"/>
          <w:sz w:val="20"/>
          <w:szCs w:val="20"/>
          <w:highlight w:val="none"/>
        </w:rPr>
      </w:pPr>
    </w:p>
    <w:p w14:paraId="4D431679">
      <w:pPr>
        <w:keepLines/>
        <w:snapToGrid w:val="0"/>
        <w:spacing w:line="360" w:lineRule="auto"/>
        <w:rPr>
          <w:rFonts w:hint="eastAsia" w:ascii="宋体" w:hAnsi="宋体" w:eastAsia="宋体" w:cs="宋体"/>
          <w:b/>
          <w:color w:val="auto"/>
          <w:kern w:val="0"/>
          <w:sz w:val="20"/>
          <w:szCs w:val="20"/>
          <w:highlight w:val="none"/>
        </w:rPr>
      </w:pPr>
    </w:p>
    <w:p w14:paraId="739A1FC7">
      <w:pPr>
        <w:keepLines/>
        <w:snapToGrid w:val="0"/>
        <w:spacing w:line="360" w:lineRule="auto"/>
        <w:rPr>
          <w:rFonts w:hint="eastAsia" w:ascii="宋体" w:hAnsi="宋体" w:eastAsia="宋体" w:cs="宋体"/>
          <w:b/>
          <w:color w:val="auto"/>
          <w:kern w:val="0"/>
          <w:sz w:val="20"/>
          <w:szCs w:val="20"/>
          <w:highlight w:val="none"/>
        </w:rPr>
      </w:pPr>
    </w:p>
    <w:p w14:paraId="20FA231E">
      <w:pPr>
        <w:keepLines/>
        <w:snapToGrid w:val="0"/>
        <w:spacing w:line="360" w:lineRule="auto"/>
        <w:rPr>
          <w:rFonts w:hint="eastAsia" w:ascii="宋体" w:hAnsi="宋体" w:eastAsia="宋体" w:cs="宋体"/>
          <w:b/>
          <w:color w:val="auto"/>
          <w:kern w:val="0"/>
          <w:sz w:val="20"/>
          <w:szCs w:val="20"/>
          <w:highlight w:val="none"/>
        </w:rPr>
      </w:pPr>
    </w:p>
    <w:p w14:paraId="0F30AD6A">
      <w:pPr>
        <w:keepLines/>
        <w:snapToGrid w:val="0"/>
        <w:spacing w:line="360" w:lineRule="auto"/>
        <w:rPr>
          <w:rFonts w:hint="eastAsia" w:ascii="宋体" w:hAnsi="宋体" w:eastAsia="宋体" w:cs="宋体"/>
          <w:b/>
          <w:color w:val="auto"/>
          <w:kern w:val="0"/>
          <w:sz w:val="20"/>
          <w:szCs w:val="20"/>
          <w:highlight w:val="none"/>
        </w:rPr>
      </w:pPr>
    </w:p>
    <w:p w14:paraId="5158020F">
      <w:pPr>
        <w:keepLines/>
        <w:snapToGrid w:val="0"/>
        <w:spacing w:line="360" w:lineRule="auto"/>
        <w:rPr>
          <w:rFonts w:hint="eastAsia" w:ascii="宋体" w:hAnsi="宋体" w:eastAsia="宋体" w:cs="宋体"/>
          <w:b/>
          <w:color w:val="auto"/>
          <w:kern w:val="0"/>
          <w:sz w:val="20"/>
          <w:szCs w:val="20"/>
          <w:highlight w:val="none"/>
        </w:rPr>
      </w:pPr>
    </w:p>
    <w:p w14:paraId="67FC0BEE">
      <w:pPr>
        <w:keepLines/>
        <w:snapToGrid w:val="0"/>
        <w:spacing w:line="360" w:lineRule="auto"/>
        <w:rPr>
          <w:rFonts w:hint="eastAsia" w:ascii="宋体" w:hAnsi="宋体" w:eastAsia="宋体" w:cs="宋体"/>
          <w:b/>
          <w:color w:val="auto"/>
          <w:kern w:val="0"/>
          <w:sz w:val="20"/>
          <w:szCs w:val="20"/>
          <w:highlight w:val="none"/>
        </w:rPr>
      </w:pPr>
    </w:p>
    <w:p w14:paraId="32FCFC30">
      <w:pPr>
        <w:keepLines/>
        <w:snapToGrid w:val="0"/>
        <w:spacing w:line="360" w:lineRule="auto"/>
        <w:rPr>
          <w:rFonts w:hint="eastAsia" w:ascii="宋体" w:hAnsi="宋体" w:eastAsia="宋体" w:cs="宋体"/>
          <w:b/>
          <w:color w:val="auto"/>
          <w:kern w:val="0"/>
          <w:sz w:val="20"/>
          <w:szCs w:val="20"/>
          <w:highlight w:val="none"/>
        </w:rPr>
      </w:pPr>
    </w:p>
    <w:p w14:paraId="7E2065A0">
      <w:pPr>
        <w:keepLines/>
        <w:snapToGrid w:val="0"/>
        <w:spacing w:line="360" w:lineRule="auto"/>
        <w:rPr>
          <w:rFonts w:hint="eastAsia" w:ascii="宋体" w:hAnsi="宋体" w:eastAsia="宋体" w:cs="宋体"/>
          <w:b/>
          <w:color w:val="auto"/>
          <w:kern w:val="0"/>
          <w:sz w:val="20"/>
          <w:szCs w:val="20"/>
          <w:highlight w:val="none"/>
        </w:rPr>
      </w:pPr>
    </w:p>
    <w:p w14:paraId="35872BA5">
      <w:pPr>
        <w:keepLines/>
        <w:snapToGrid w:val="0"/>
        <w:spacing w:line="360" w:lineRule="auto"/>
        <w:rPr>
          <w:rFonts w:hint="eastAsia" w:ascii="宋体" w:hAnsi="宋体" w:eastAsia="宋体" w:cs="宋体"/>
          <w:b/>
          <w:color w:val="auto"/>
          <w:kern w:val="0"/>
          <w:sz w:val="20"/>
          <w:szCs w:val="20"/>
          <w:highlight w:val="none"/>
        </w:rPr>
      </w:pPr>
    </w:p>
    <w:p w14:paraId="06296B50">
      <w:pPr>
        <w:keepLines/>
        <w:snapToGrid w:val="0"/>
        <w:spacing w:line="360" w:lineRule="auto"/>
        <w:rPr>
          <w:rFonts w:hint="eastAsia" w:ascii="宋体" w:hAnsi="宋体" w:eastAsia="宋体" w:cs="宋体"/>
          <w:b/>
          <w:color w:val="auto"/>
          <w:kern w:val="0"/>
          <w:sz w:val="20"/>
          <w:szCs w:val="20"/>
          <w:highlight w:val="none"/>
        </w:rPr>
      </w:pPr>
    </w:p>
    <w:p w14:paraId="3374AF2D">
      <w:pPr>
        <w:keepLines/>
        <w:snapToGrid w:val="0"/>
        <w:spacing w:line="360" w:lineRule="auto"/>
        <w:rPr>
          <w:rFonts w:hint="eastAsia" w:ascii="宋体" w:hAnsi="宋体" w:eastAsia="宋体" w:cs="宋体"/>
          <w:b/>
          <w:color w:val="auto"/>
          <w:kern w:val="0"/>
          <w:sz w:val="20"/>
          <w:szCs w:val="20"/>
          <w:highlight w:val="none"/>
        </w:rPr>
      </w:pPr>
    </w:p>
    <w:p w14:paraId="35D3BC69">
      <w:pPr>
        <w:keepLines/>
        <w:snapToGrid w:val="0"/>
        <w:spacing w:line="360" w:lineRule="auto"/>
        <w:rPr>
          <w:rFonts w:hint="eastAsia" w:ascii="宋体" w:hAnsi="宋体" w:eastAsia="宋体" w:cs="宋体"/>
          <w:b/>
          <w:color w:val="auto"/>
          <w:kern w:val="0"/>
          <w:sz w:val="20"/>
          <w:szCs w:val="20"/>
          <w:highlight w:val="none"/>
        </w:rPr>
      </w:pPr>
    </w:p>
    <w:p w14:paraId="6FA97F29">
      <w:pPr>
        <w:pStyle w:val="13"/>
        <w:rPr>
          <w:rFonts w:hint="eastAsia" w:ascii="宋体" w:hAnsi="宋体" w:eastAsia="宋体" w:cs="宋体"/>
          <w:b/>
          <w:color w:val="auto"/>
          <w:kern w:val="0"/>
          <w:sz w:val="20"/>
          <w:szCs w:val="20"/>
          <w:highlight w:val="none"/>
        </w:rPr>
      </w:pPr>
    </w:p>
    <w:p w14:paraId="0E18B71F">
      <w:pPr>
        <w:pStyle w:val="13"/>
        <w:rPr>
          <w:rFonts w:hint="eastAsia" w:ascii="宋体" w:hAnsi="宋体" w:eastAsia="宋体" w:cs="宋体"/>
          <w:b/>
          <w:color w:val="auto"/>
          <w:kern w:val="0"/>
          <w:sz w:val="20"/>
          <w:szCs w:val="20"/>
          <w:highlight w:val="none"/>
        </w:rPr>
      </w:pPr>
    </w:p>
    <w:p w14:paraId="59AA6803">
      <w:pPr>
        <w:keepLines/>
        <w:snapToGrid w:val="0"/>
        <w:spacing w:line="360" w:lineRule="auto"/>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5．参加政府采购活动前三年内，在经营活动中没有重大违法记录证明</w:t>
      </w:r>
      <w:r>
        <w:rPr>
          <w:rFonts w:hint="eastAsia" w:ascii="宋体" w:hAnsi="宋体" w:eastAsia="宋体" w:cs="宋体"/>
          <w:b/>
          <w:color w:val="auto"/>
          <w:kern w:val="0"/>
          <w:sz w:val="24"/>
          <w:szCs w:val="24"/>
          <w:highlight w:val="none"/>
          <w:lang w:val="en-US" w:eastAsia="zh-CN"/>
        </w:rPr>
        <w:t>文件</w:t>
      </w:r>
    </w:p>
    <w:p w14:paraId="37587654">
      <w:pPr>
        <w:keepLines/>
        <w:spacing w:line="360" w:lineRule="auto"/>
        <w:jc w:val="center"/>
        <w:rPr>
          <w:rFonts w:hint="eastAsia" w:ascii="宋体" w:hAnsi="宋体" w:eastAsia="宋体" w:cs="宋体"/>
          <w:b/>
          <w:color w:val="auto"/>
          <w:sz w:val="24"/>
          <w:szCs w:val="24"/>
          <w:highlight w:val="none"/>
        </w:rPr>
      </w:pPr>
    </w:p>
    <w:p w14:paraId="4FCB0DE9">
      <w:pPr>
        <w:keepLines/>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投标人参加政府采购活动前三年内，在经营活动中没有重大违法记录承诺函</w:t>
      </w:r>
    </w:p>
    <w:p w14:paraId="33BF2706">
      <w:pPr>
        <w:keepLines/>
        <w:spacing w:line="360" w:lineRule="auto"/>
        <w:jc w:val="center"/>
        <w:rPr>
          <w:rFonts w:hint="eastAsia" w:ascii="宋体" w:hAnsi="宋体" w:eastAsia="宋体" w:cs="宋体"/>
          <w:b/>
          <w:color w:val="auto"/>
          <w:sz w:val="24"/>
          <w:szCs w:val="24"/>
          <w:highlight w:val="none"/>
          <w:lang w:eastAsia="zh-CN"/>
        </w:rPr>
      </w:pPr>
    </w:p>
    <w:p w14:paraId="7EE04687">
      <w:pPr>
        <w:keepNext/>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u w:val="single"/>
          <w:lang w:val="en-US" w:eastAsia="zh-CN"/>
        </w:rPr>
        <w:t>招标人或招标代理机构名称</w:t>
      </w:r>
      <w:r>
        <w:rPr>
          <w:rFonts w:hint="eastAsia" w:ascii="宋体" w:hAnsi="宋体" w:eastAsia="宋体" w:cs="宋体"/>
          <w:color w:val="auto"/>
          <w:sz w:val="20"/>
          <w:szCs w:val="20"/>
          <w:highlight w:val="none"/>
          <w:u w:val="single"/>
        </w:rPr>
        <w:t>：</w:t>
      </w:r>
    </w:p>
    <w:p w14:paraId="6EE3AAF9">
      <w:pPr>
        <w:pStyle w:val="26"/>
        <w:keepNext/>
        <w:snapToGrid w:val="0"/>
        <w:spacing w:line="520" w:lineRule="exact"/>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本</w:t>
      </w:r>
      <w:r>
        <w:rPr>
          <w:rFonts w:hint="eastAsia" w:ascii="宋体" w:hAnsi="宋体" w:eastAsia="宋体" w:cs="宋体"/>
          <w:color w:val="auto"/>
          <w:sz w:val="20"/>
          <w:szCs w:val="20"/>
          <w:highlight w:val="none"/>
          <w:lang w:eastAsia="zh-CN"/>
        </w:rPr>
        <w:t>投标人</w:t>
      </w:r>
      <w:r>
        <w:rPr>
          <w:rFonts w:hint="eastAsia" w:ascii="宋体" w:hAnsi="宋体" w:eastAsia="宋体" w:cs="宋体"/>
          <w:color w:val="auto"/>
          <w:sz w:val="20"/>
          <w:szCs w:val="20"/>
          <w:highlight w:val="none"/>
        </w:rPr>
        <w:t>现参与</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项目（项目编号：</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）的采购活动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依据</w:t>
      </w:r>
      <w:r>
        <w:rPr>
          <w:rFonts w:hint="eastAsia" w:ascii="宋体" w:hAnsi="宋体" w:eastAsia="宋体" w:cs="宋体"/>
          <w:color w:val="auto"/>
          <w:sz w:val="20"/>
          <w:szCs w:val="20"/>
          <w:highlight w:val="none"/>
          <w:lang w:val="en-US" w:eastAsia="zh-CN"/>
        </w:rPr>
        <w:t>招标</w:t>
      </w:r>
      <w:r>
        <w:rPr>
          <w:rFonts w:hint="eastAsia" w:ascii="宋体" w:hAnsi="宋体" w:eastAsia="宋体" w:cs="宋体"/>
          <w:color w:val="auto"/>
          <w:sz w:val="20"/>
          <w:szCs w:val="20"/>
          <w:highlight w:val="none"/>
        </w:rPr>
        <w:t>文件相关规定，</w:t>
      </w:r>
      <w:r>
        <w:rPr>
          <w:rFonts w:hint="eastAsia" w:ascii="宋体" w:hAnsi="宋体" w:eastAsia="宋体" w:cs="宋体"/>
          <w:color w:val="auto"/>
          <w:sz w:val="20"/>
          <w:szCs w:val="20"/>
          <w:highlight w:val="none"/>
          <w:lang w:val="en-US" w:eastAsia="zh-CN"/>
        </w:rPr>
        <w:t>现</w:t>
      </w:r>
      <w:r>
        <w:rPr>
          <w:rFonts w:hint="eastAsia" w:ascii="宋体" w:hAnsi="宋体" w:eastAsia="宋体" w:cs="宋体"/>
          <w:color w:val="auto"/>
          <w:sz w:val="20"/>
          <w:szCs w:val="20"/>
          <w:highlight w:val="none"/>
        </w:rPr>
        <w:t>郑重承诺：</w:t>
      </w:r>
      <w:r>
        <w:rPr>
          <w:rFonts w:hint="eastAsia" w:ascii="宋体" w:hAnsi="宋体" w:eastAsia="宋体" w:cs="宋体"/>
          <w:color w:val="auto"/>
          <w:sz w:val="20"/>
          <w:szCs w:val="20"/>
          <w:highlight w:val="none"/>
          <w:lang w:val="en-US" w:eastAsia="zh-CN"/>
        </w:rPr>
        <w:t>我方</w:t>
      </w:r>
      <w:r>
        <w:rPr>
          <w:rFonts w:hint="eastAsia" w:ascii="宋体" w:hAnsi="宋体" w:eastAsia="宋体" w:cs="宋体"/>
          <w:color w:val="auto"/>
          <w:sz w:val="20"/>
          <w:szCs w:val="20"/>
          <w:highlight w:val="none"/>
        </w:rPr>
        <w:t>在参加本次采购活动前三年内，在经营活动中</w:t>
      </w:r>
      <w:r>
        <w:rPr>
          <w:rFonts w:hint="eastAsia" w:ascii="宋体" w:hAnsi="宋体" w:eastAsia="宋体" w:cs="宋体"/>
          <w:color w:val="auto"/>
          <w:sz w:val="20"/>
          <w:szCs w:val="20"/>
          <w:highlight w:val="none"/>
          <w:lang w:val="en-US" w:eastAsia="zh-CN"/>
        </w:rPr>
        <w:t>无</w:t>
      </w:r>
      <w:r>
        <w:rPr>
          <w:rFonts w:hint="eastAsia" w:ascii="宋体" w:hAnsi="宋体" w:eastAsia="宋体" w:cs="宋体"/>
          <w:color w:val="auto"/>
          <w:sz w:val="20"/>
          <w:szCs w:val="20"/>
          <w:highlight w:val="none"/>
        </w:rPr>
        <w:t>重大违法记录（因违法经营受到刑事处罚或者责令停产停业、吊销许可证或者执照、较大数额罚款等行政处罚。）；</w:t>
      </w:r>
      <w:r>
        <w:rPr>
          <w:rFonts w:hint="eastAsia" w:ascii="宋体" w:hAnsi="宋体" w:eastAsia="宋体" w:cs="宋体"/>
          <w:color w:val="auto"/>
          <w:sz w:val="20"/>
          <w:szCs w:val="20"/>
          <w:highlight w:val="none"/>
          <w:lang w:val="en-US" w:eastAsia="zh-CN"/>
        </w:rPr>
        <w:t>经查证，本公司在</w:t>
      </w:r>
      <w:r>
        <w:rPr>
          <w:rFonts w:hint="eastAsia" w:ascii="宋体" w:hAnsi="宋体" w:eastAsia="宋体" w:cs="宋体"/>
          <w:color w:val="auto"/>
          <w:sz w:val="20"/>
          <w:szCs w:val="20"/>
          <w:highlight w:val="none"/>
        </w:rPr>
        <w:t>信用中国网（http://www.creditchina.gov.cn）的信用信息中失信被执行人、重大税收违法案件当事人名单均为0记录；在中国政府采购网（http://www.ccgp.gov.cn）中的政府采购严重违法失信行为信息记录</w:t>
      </w:r>
      <w:r>
        <w:rPr>
          <w:rFonts w:hint="eastAsia" w:ascii="宋体" w:hAnsi="宋体" w:eastAsia="宋体" w:cs="宋体"/>
          <w:color w:val="auto"/>
          <w:sz w:val="20"/>
          <w:szCs w:val="20"/>
          <w:highlight w:val="none"/>
          <w:lang w:val="en-US" w:eastAsia="zh-CN"/>
        </w:rPr>
        <w:t>也</w:t>
      </w:r>
      <w:r>
        <w:rPr>
          <w:rFonts w:hint="eastAsia" w:ascii="宋体" w:hAnsi="宋体" w:eastAsia="宋体" w:cs="宋体"/>
          <w:color w:val="auto"/>
          <w:sz w:val="20"/>
          <w:szCs w:val="20"/>
          <w:highlight w:val="none"/>
        </w:rPr>
        <w:t>为0记录。</w:t>
      </w:r>
    </w:p>
    <w:p w14:paraId="795C0AD1">
      <w:pPr>
        <w:pStyle w:val="26"/>
        <w:keepNext/>
        <w:snapToGrid w:val="0"/>
        <w:spacing w:line="520" w:lineRule="exact"/>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none"/>
          <w:lang w:val="en-US" w:eastAsia="zh-CN"/>
        </w:rPr>
        <w:t>以上承诺信息</w:t>
      </w:r>
      <w:r>
        <w:rPr>
          <w:rFonts w:hint="eastAsia" w:ascii="宋体" w:hAnsi="宋体" w:eastAsia="宋体" w:cs="宋体"/>
          <w:color w:val="auto"/>
          <w:sz w:val="20"/>
          <w:szCs w:val="20"/>
          <w:highlight w:val="none"/>
        </w:rPr>
        <w:t>如有虚假或隐瞒，我方愿意承担一切后果，并不再寻求任何旨在减轻或免除</w:t>
      </w:r>
      <w:r>
        <w:rPr>
          <w:rFonts w:hint="eastAsia" w:ascii="宋体" w:hAnsi="宋体" w:eastAsia="宋体" w:cs="宋体"/>
          <w:color w:val="auto"/>
          <w:sz w:val="20"/>
          <w:szCs w:val="20"/>
          <w:highlight w:val="none"/>
          <w:lang w:val="en-US" w:eastAsia="zh-CN"/>
        </w:rPr>
        <w:t>法律</w:t>
      </w:r>
      <w:r>
        <w:rPr>
          <w:rFonts w:hint="eastAsia" w:ascii="宋体" w:hAnsi="宋体" w:eastAsia="宋体" w:cs="宋体"/>
          <w:color w:val="auto"/>
          <w:sz w:val="20"/>
          <w:szCs w:val="20"/>
          <w:highlight w:val="none"/>
        </w:rPr>
        <w:t>责任的辩解。</w:t>
      </w:r>
    </w:p>
    <w:p w14:paraId="5FC7218B">
      <w:pPr>
        <w:pStyle w:val="26"/>
        <w:keepNext/>
        <w:snapToGrid w:val="0"/>
        <w:spacing w:line="520" w:lineRule="exact"/>
        <w:ind w:firstLine="400" w:firstLineChars="200"/>
        <w:jc w:val="lef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特此</w:t>
      </w:r>
      <w:r>
        <w:rPr>
          <w:rFonts w:hint="eastAsia" w:ascii="宋体" w:hAnsi="宋体" w:eastAsia="宋体" w:cs="宋体"/>
          <w:color w:val="auto"/>
          <w:sz w:val="20"/>
          <w:szCs w:val="20"/>
          <w:highlight w:val="none"/>
          <w:lang w:val="en-US" w:eastAsia="zh-CN"/>
        </w:rPr>
        <w:t>承诺</w:t>
      </w:r>
      <w:r>
        <w:rPr>
          <w:rFonts w:hint="eastAsia" w:eastAsia="宋体" w:cs="宋体"/>
          <w:color w:val="auto"/>
          <w:sz w:val="20"/>
          <w:szCs w:val="20"/>
          <w:highlight w:val="none"/>
          <w:lang w:val="en-US" w:eastAsia="zh-CN"/>
        </w:rPr>
        <w:t>。</w:t>
      </w:r>
    </w:p>
    <w:p w14:paraId="677B59B1">
      <w:pPr>
        <w:pStyle w:val="26"/>
        <w:keepNext/>
        <w:snapToGrid w:val="0"/>
        <w:spacing w:line="520" w:lineRule="exact"/>
        <w:ind w:firstLine="400" w:firstLineChars="200"/>
        <w:jc w:val="left"/>
        <w:rPr>
          <w:rFonts w:hint="eastAsia" w:ascii="宋体" w:hAnsi="宋体" w:eastAsia="宋体" w:cs="宋体"/>
          <w:color w:val="auto"/>
          <w:sz w:val="20"/>
          <w:szCs w:val="20"/>
          <w:highlight w:val="none"/>
        </w:rPr>
      </w:pPr>
    </w:p>
    <w:p w14:paraId="3C5DFD9B">
      <w:pPr>
        <w:pStyle w:val="26"/>
        <w:keepNext/>
        <w:snapToGrid w:val="0"/>
        <w:spacing w:line="520" w:lineRule="exact"/>
        <w:ind w:firstLine="400" w:firstLineChars="200"/>
        <w:rPr>
          <w:rFonts w:hint="eastAsia" w:ascii="宋体" w:hAnsi="宋体" w:eastAsia="宋体" w:cs="宋体"/>
          <w:color w:val="auto"/>
          <w:sz w:val="20"/>
          <w:szCs w:val="20"/>
          <w:highlight w:val="none"/>
        </w:rPr>
      </w:pPr>
    </w:p>
    <w:p w14:paraId="046E5BEC">
      <w:pPr>
        <w:pStyle w:val="26"/>
        <w:keepNext/>
        <w:snapToGrid w:val="0"/>
        <w:spacing w:line="520" w:lineRule="exact"/>
        <w:ind w:firstLine="400" w:firstLineChars="200"/>
        <w:rPr>
          <w:rFonts w:hint="eastAsia" w:ascii="宋体" w:hAnsi="宋体" w:eastAsia="宋体" w:cs="宋体"/>
          <w:color w:val="auto"/>
          <w:sz w:val="20"/>
          <w:szCs w:val="20"/>
          <w:highlight w:val="none"/>
        </w:rPr>
      </w:pPr>
    </w:p>
    <w:p w14:paraId="37572B90">
      <w:pPr>
        <w:pStyle w:val="26"/>
        <w:keepNext/>
        <w:snapToGrid w:val="0"/>
        <w:spacing w:line="520" w:lineRule="exact"/>
        <w:ind w:firstLine="400" w:firstLineChars="200"/>
        <w:rPr>
          <w:rFonts w:hint="eastAsia" w:ascii="宋体" w:hAnsi="宋体" w:eastAsia="宋体" w:cs="宋体"/>
          <w:color w:val="auto"/>
          <w:sz w:val="20"/>
          <w:szCs w:val="20"/>
          <w:highlight w:val="none"/>
        </w:rPr>
      </w:pPr>
    </w:p>
    <w:p w14:paraId="3C2908DD">
      <w:pPr>
        <w:snapToGrid w:val="0"/>
        <w:spacing w:line="480" w:lineRule="exact"/>
        <w:ind w:firstLine="2200" w:firstLineChars="11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投标人</w:t>
      </w:r>
      <w:r>
        <w:rPr>
          <w:rFonts w:hint="eastAsia" w:ascii="宋体" w:hAnsi="宋体" w:eastAsia="宋体" w:cs="宋体"/>
          <w:color w:val="auto"/>
          <w:sz w:val="20"/>
          <w:szCs w:val="20"/>
          <w:highlight w:val="none"/>
        </w:rPr>
        <w:t>名称：</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pacing w:val="-2"/>
          <w:sz w:val="20"/>
          <w:szCs w:val="20"/>
          <w:highlight w:val="none"/>
        </w:rPr>
        <w:t>(公</w:t>
      </w:r>
      <w:r>
        <w:rPr>
          <w:rFonts w:hint="eastAsia" w:ascii="宋体" w:hAnsi="宋体" w:eastAsia="宋体" w:cs="宋体"/>
          <w:color w:val="auto"/>
          <w:spacing w:val="-44"/>
          <w:sz w:val="20"/>
          <w:szCs w:val="20"/>
          <w:highlight w:val="none"/>
        </w:rPr>
        <w:t xml:space="preserve"> </w:t>
      </w:r>
      <w:r>
        <w:rPr>
          <w:rFonts w:hint="eastAsia" w:ascii="宋体" w:hAnsi="宋体" w:eastAsia="宋体" w:cs="宋体"/>
          <w:color w:val="auto"/>
          <w:spacing w:val="-2"/>
          <w:sz w:val="20"/>
          <w:szCs w:val="20"/>
          <w:highlight w:val="none"/>
        </w:rPr>
        <w:t>章</w:t>
      </w:r>
      <w:r>
        <w:rPr>
          <w:rFonts w:hint="eastAsia" w:ascii="宋体" w:hAnsi="宋体" w:eastAsia="宋体" w:cs="宋体"/>
          <w:color w:val="auto"/>
          <w:spacing w:val="-52"/>
          <w:sz w:val="20"/>
          <w:szCs w:val="20"/>
          <w:highlight w:val="none"/>
        </w:rPr>
        <w:t xml:space="preserve"> </w:t>
      </w:r>
      <w:r>
        <w:rPr>
          <w:rFonts w:hint="eastAsia" w:ascii="宋体" w:hAnsi="宋体" w:eastAsia="宋体" w:cs="宋体"/>
          <w:color w:val="auto"/>
          <w:spacing w:val="-2"/>
          <w:sz w:val="20"/>
          <w:szCs w:val="20"/>
          <w:highlight w:val="none"/>
        </w:rPr>
        <w:t>)</w:t>
      </w:r>
    </w:p>
    <w:p w14:paraId="6DC2267A">
      <w:pPr>
        <w:snapToGrid w:val="0"/>
        <w:spacing w:line="48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法定代表人</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负责人</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pacing w:val="-43"/>
          <w:sz w:val="20"/>
          <w:szCs w:val="20"/>
          <w:highlight w:val="none"/>
        </w:rPr>
        <w:t>（</w:t>
      </w:r>
      <w:r>
        <w:rPr>
          <w:rFonts w:hint="eastAsia" w:ascii="宋体" w:hAnsi="宋体" w:eastAsia="宋体" w:cs="宋体"/>
          <w:color w:val="auto"/>
          <w:spacing w:val="8"/>
          <w:sz w:val="20"/>
          <w:szCs w:val="20"/>
          <w:highlight w:val="none"/>
        </w:rPr>
        <w:t>签字或盖章）</w:t>
      </w:r>
    </w:p>
    <w:p w14:paraId="6E0C91BE">
      <w:pPr>
        <w:spacing w:before="162" w:line="228" w:lineRule="auto"/>
        <w:ind w:firstLine="2208" w:firstLineChars="120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日  期</w:t>
      </w:r>
      <w:r>
        <w:rPr>
          <w:rFonts w:hint="eastAsia" w:ascii="宋体" w:hAnsi="宋体" w:eastAsia="宋体" w:cs="宋体"/>
          <w:color w:val="auto"/>
          <w:spacing w:val="-31"/>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8"/>
          <w:sz w:val="20"/>
          <w:szCs w:val="20"/>
          <w:highlight w:val="none"/>
        </w:rPr>
        <w:t>年</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8"/>
          <w:sz w:val="20"/>
          <w:szCs w:val="20"/>
          <w:highlight w:val="none"/>
        </w:rPr>
        <w:t>月     日</w:t>
      </w:r>
    </w:p>
    <w:p w14:paraId="56E80B39">
      <w:pPr>
        <w:spacing w:line="480" w:lineRule="exact"/>
        <w:rPr>
          <w:rFonts w:hint="eastAsia" w:ascii="宋体" w:hAnsi="宋体" w:eastAsia="宋体" w:cs="宋体"/>
          <w:color w:val="auto"/>
          <w:sz w:val="20"/>
          <w:szCs w:val="20"/>
          <w:highlight w:val="none"/>
        </w:rPr>
      </w:pPr>
    </w:p>
    <w:p w14:paraId="601182EC">
      <w:pPr>
        <w:pStyle w:val="7"/>
        <w:rPr>
          <w:rFonts w:hint="eastAsia" w:ascii="宋体" w:hAnsi="宋体" w:eastAsia="宋体" w:cs="宋体"/>
          <w:color w:val="auto"/>
          <w:sz w:val="20"/>
          <w:szCs w:val="20"/>
          <w:highlight w:val="none"/>
        </w:rPr>
      </w:pPr>
    </w:p>
    <w:p w14:paraId="214E242F">
      <w:pPr>
        <w:rPr>
          <w:rFonts w:hint="eastAsia" w:ascii="宋体" w:hAnsi="宋体" w:eastAsia="宋体" w:cs="宋体"/>
          <w:color w:val="auto"/>
          <w:sz w:val="20"/>
          <w:szCs w:val="20"/>
          <w:highlight w:val="none"/>
        </w:rPr>
      </w:pPr>
    </w:p>
    <w:p w14:paraId="21971E24">
      <w:pPr>
        <w:pStyle w:val="7"/>
        <w:rPr>
          <w:rFonts w:hint="eastAsia" w:ascii="宋体" w:hAnsi="宋体" w:eastAsia="宋体" w:cs="宋体"/>
          <w:color w:val="auto"/>
          <w:sz w:val="20"/>
          <w:szCs w:val="20"/>
          <w:highlight w:val="none"/>
        </w:rPr>
      </w:pPr>
    </w:p>
    <w:p w14:paraId="1C1BCF8A">
      <w:pPr>
        <w:rPr>
          <w:rFonts w:hint="eastAsia" w:ascii="宋体" w:hAnsi="宋体" w:eastAsia="宋体" w:cs="宋体"/>
          <w:color w:val="auto"/>
          <w:sz w:val="20"/>
          <w:szCs w:val="20"/>
          <w:highlight w:val="none"/>
        </w:rPr>
      </w:pPr>
    </w:p>
    <w:p w14:paraId="4223F8CF">
      <w:pPr>
        <w:pStyle w:val="3"/>
        <w:outlineLvl w:val="9"/>
        <w:rPr>
          <w:rFonts w:hint="eastAsia" w:ascii="宋体" w:hAnsi="宋体" w:eastAsia="宋体" w:cs="宋体"/>
          <w:color w:val="auto"/>
          <w:sz w:val="20"/>
          <w:szCs w:val="20"/>
          <w:highlight w:val="none"/>
        </w:rPr>
      </w:pPr>
    </w:p>
    <w:p w14:paraId="0B8D9668">
      <w:pPr>
        <w:rPr>
          <w:rFonts w:hint="eastAsia" w:ascii="宋体" w:hAnsi="宋体" w:eastAsia="宋体" w:cs="宋体"/>
          <w:color w:val="auto"/>
          <w:sz w:val="20"/>
          <w:szCs w:val="20"/>
          <w:highlight w:val="none"/>
        </w:rPr>
      </w:pPr>
    </w:p>
    <w:p w14:paraId="1C502F46">
      <w:pPr>
        <w:keepLines/>
        <w:snapToGrid w:val="0"/>
        <w:spacing w:line="360" w:lineRule="auto"/>
        <w:rPr>
          <w:rFonts w:hint="eastAsia" w:ascii="宋体" w:hAnsi="宋体" w:eastAsia="宋体" w:cs="宋体"/>
          <w:b/>
          <w:color w:val="auto"/>
          <w:kern w:val="0"/>
          <w:sz w:val="20"/>
          <w:szCs w:val="20"/>
          <w:highlight w:val="none"/>
        </w:rPr>
      </w:pPr>
    </w:p>
    <w:p w14:paraId="1EDD4D33">
      <w:pPr>
        <w:pStyle w:val="13"/>
        <w:rPr>
          <w:rFonts w:hint="eastAsia" w:ascii="宋体" w:hAnsi="宋体" w:eastAsia="宋体" w:cs="宋体"/>
          <w:b/>
          <w:color w:val="auto"/>
          <w:kern w:val="0"/>
          <w:sz w:val="20"/>
          <w:szCs w:val="20"/>
          <w:highlight w:val="none"/>
        </w:rPr>
      </w:pPr>
    </w:p>
    <w:p w14:paraId="1655AEDC">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14:paraId="441C5F74">
      <w:pPr>
        <w:tabs>
          <w:tab w:val="left" w:pos="1680"/>
        </w:tabs>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提供</w:t>
      </w:r>
      <w:r>
        <w:rPr>
          <w:rFonts w:hint="eastAsia" w:ascii="宋体" w:hAnsi="宋体" w:eastAsia="宋体" w:cs="宋体"/>
          <w:b/>
          <w:color w:val="auto"/>
          <w:sz w:val="24"/>
          <w:szCs w:val="24"/>
          <w:highlight w:val="none"/>
          <w:lang w:eastAsia="zh-CN"/>
        </w:rPr>
        <w:t>投标</w:t>
      </w:r>
      <w:r>
        <w:rPr>
          <w:rFonts w:hint="eastAsia" w:ascii="宋体" w:hAnsi="宋体" w:eastAsia="宋体" w:cs="宋体"/>
          <w:b/>
          <w:color w:val="auto"/>
          <w:sz w:val="24"/>
          <w:szCs w:val="24"/>
          <w:highlight w:val="none"/>
        </w:rPr>
        <w:t>保证金缴纳凭证</w:t>
      </w:r>
      <w:r>
        <w:rPr>
          <w:rFonts w:hint="eastAsia" w:ascii="宋体" w:hAnsi="宋体" w:eastAsia="宋体" w:cs="宋体"/>
          <w:b/>
          <w:color w:val="auto"/>
          <w:sz w:val="24"/>
          <w:szCs w:val="24"/>
          <w:highlight w:val="none"/>
          <w:lang w:val="en-US" w:eastAsia="zh-CN"/>
        </w:rPr>
        <w:t>:</w:t>
      </w:r>
    </w:p>
    <w:p w14:paraId="24184CDF">
      <w:pPr>
        <w:tabs>
          <w:tab w:val="left" w:pos="1680"/>
        </w:tabs>
        <w:snapToGrid w:val="0"/>
        <w:spacing w:line="360" w:lineRule="auto"/>
        <w:jc w:val="left"/>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须提供</w:t>
      </w:r>
      <w:r>
        <w:rPr>
          <w:rFonts w:hint="eastAsia" w:ascii="宋体" w:hAnsi="宋体" w:eastAsia="宋体" w:cs="宋体"/>
          <w:b w:val="0"/>
          <w:bCs/>
          <w:color w:val="auto"/>
          <w:sz w:val="20"/>
          <w:szCs w:val="20"/>
          <w:highlight w:val="none"/>
          <w:lang w:eastAsia="zh-CN"/>
        </w:rPr>
        <w:t>投标</w:t>
      </w:r>
      <w:r>
        <w:rPr>
          <w:rFonts w:hint="eastAsia" w:ascii="宋体" w:hAnsi="宋体" w:eastAsia="宋体" w:cs="宋体"/>
          <w:b w:val="0"/>
          <w:bCs/>
          <w:color w:val="auto"/>
          <w:sz w:val="20"/>
          <w:szCs w:val="20"/>
          <w:highlight w:val="none"/>
        </w:rPr>
        <w:t>保证金缴纳凭证及基本</w:t>
      </w:r>
      <w:r>
        <w:rPr>
          <w:rFonts w:hint="eastAsia" w:ascii="宋体" w:hAnsi="宋体" w:eastAsia="宋体" w:cs="宋体"/>
          <w:b w:val="0"/>
          <w:bCs/>
          <w:color w:val="auto"/>
          <w:sz w:val="20"/>
          <w:szCs w:val="20"/>
          <w:highlight w:val="none"/>
          <w:lang w:eastAsia="zh-CN"/>
        </w:rPr>
        <w:t>账户</w:t>
      </w:r>
      <w:r>
        <w:rPr>
          <w:rFonts w:hint="eastAsia" w:ascii="宋体" w:hAnsi="宋体" w:eastAsia="宋体" w:cs="宋体"/>
          <w:b w:val="0"/>
          <w:bCs/>
          <w:color w:val="auto"/>
          <w:sz w:val="20"/>
          <w:szCs w:val="20"/>
          <w:highlight w:val="none"/>
        </w:rPr>
        <w:t>开户许可证（或基本存款</w:t>
      </w:r>
      <w:r>
        <w:rPr>
          <w:rFonts w:hint="eastAsia" w:ascii="宋体" w:hAnsi="宋体" w:eastAsia="宋体" w:cs="宋体"/>
          <w:b w:val="0"/>
          <w:bCs/>
          <w:color w:val="auto"/>
          <w:sz w:val="20"/>
          <w:szCs w:val="20"/>
          <w:highlight w:val="none"/>
          <w:lang w:eastAsia="zh-CN"/>
        </w:rPr>
        <w:t>账户</w:t>
      </w:r>
      <w:r>
        <w:rPr>
          <w:rFonts w:hint="eastAsia" w:ascii="宋体" w:hAnsi="宋体" w:eastAsia="宋体" w:cs="宋体"/>
          <w:b w:val="0"/>
          <w:bCs/>
          <w:color w:val="auto"/>
          <w:sz w:val="20"/>
          <w:szCs w:val="20"/>
          <w:highlight w:val="none"/>
        </w:rPr>
        <w:t>信息）扫描件或影印件（须加盖</w:t>
      </w:r>
      <w:r>
        <w:rPr>
          <w:rFonts w:hint="eastAsia" w:ascii="宋体" w:hAnsi="宋体" w:eastAsia="宋体" w:cs="宋体"/>
          <w:b w:val="0"/>
          <w:bCs/>
          <w:color w:val="auto"/>
          <w:sz w:val="20"/>
          <w:szCs w:val="20"/>
          <w:highlight w:val="none"/>
          <w:lang w:eastAsia="zh-CN"/>
        </w:rPr>
        <w:t>投标人</w:t>
      </w:r>
      <w:r>
        <w:rPr>
          <w:rFonts w:hint="eastAsia" w:ascii="宋体" w:hAnsi="宋体" w:eastAsia="宋体" w:cs="宋体"/>
          <w:b w:val="0"/>
          <w:bCs/>
          <w:color w:val="auto"/>
          <w:sz w:val="20"/>
          <w:szCs w:val="20"/>
          <w:highlight w:val="none"/>
        </w:rPr>
        <w:t>电子CA章）。</w:t>
      </w:r>
    </w:p>
    <w:p w14:paraId="09CCAB9B">
      <w:pPr>
        <w:pStyle w:val="7"/>
        <w:spacing w:line="248" w:lineRule="auto"/>
        <w:rPr>
          <w:rFonts w:hint="eastAsia" w:ascii="宋体" w:hAnsi="宋体" w:eastAsia="宋体" w:cs="宋体"/>
          <w:color w:val="auto"/>
          <w:highlight w:val="none"/>
        </w:rPr>
      </w:pPr>
    </w:p>
    <w:p w14:paraId="23BB6049">
      <w:pPr>
        <w:pStyle w:val="7"/>
        <w:spacing w:line="248" w:lineRule="auto"/>
        <w:rPr>
          <w:rFonts w:hint="eastAsia" w:ascii="宋体" w:hAnsi="宋体" w:eastAsia="宋体" w:cs="宋体"/>
          <w:color w:val="auto"/>
          <w:highlight w:val="none"/>
        </w:rPr>
      </w:pPr>
    </w:p>
    <w:p w14:paraId="0BBD4A75">
      <w:pPr>
        <w:pStyle w:val="7"/>
        <w:spacing w:line="248" w:lineRule="auto"/>
        <w:rPr>
          <w:rFonts w:hint="eastAsia" w:ascii="宋体" w:hAnsi="宋体" w:eastAsia="宋体" w:cs="宋体"/>
          <w:color w:val="auto"/>
          <w:highlight w:val="none"/>
        </w:rPr>
      </w:pPr>
    </w:p>
    <w:p w14:paraId="03A9A507">
      <w:pPr>
        <w:pStyle w:val="7"/>
        <w:spacing w:line="248" w:lineRule="auto"/>
        <w:rPr>
          <w:rFonts w:hint="eastAsia" w:ascii="宋体" w:hAnsi="宋体" w:eastAsia="宋体" w:cs="宋体"/>
          <w:color w:val="auto"/>
          <w:highlight w:val="none"/>
        </w:rPr>
      </w:pPr>
    </w:p>
    <w:p w14:paraId="3AF6F264">
      <w:pPr>
        <w:pStyle w:val="7"/>
        <w:spacing w:line="248" w:lineRule="auto"/>
        <w:rPr>
          <w:rFonts w:hint="eastAsia" w:ascii="宋体" w:hAnsi="宋体" w:eastAsia="宋体" w:cs="宋体"/>
          <w:color w:val="auto"/>
          <w:highlight w:val="none"/>
        </w:rPr>
      </w:pPr>
    </w:p>
    <w:p w14:paraId="5FC1FEC6">
      <w:pPr>
        <w:pStyle w:val="7"/>
        <w:spacing w:line="248" w:lineRule="auto"/>
        <w:rPr>
          <w:rFonts w:hint="eastAsia" w:ascii="宋体" w:hAnsi="宋体" w:eastAsia="宋体" w:cs="宋体"/>
          <w:color w:val="auto"/>
          <w:highlight w:val="none"/>
        </w:rPr>
      </w:pPr>
    </w:p>
    <w:p w14:paraId="60578507">
      <w:pPr>
        <w:pStyle w:val="7"/>
        <w:spacing w:line="248" w:lineRule="auto"/>
        <w:rPr>
          <w:rFonts w:hint="eastAsia" w:ascii="宋体" w:hAnsi="宋体" w:eastAsia="宋体" w:cs="宋体"/>
          <w:color w:val="auto"/>
          <w:highlight w:val="none"/>
        </w:rPr>
      </w:pPr>
    </w:p>
    <w:p w14:paraId="76D438E6">
      <w:pPr>
        <w:pStyle w:val="7"/>
        <w:spacing w:line="248" w:lineRule="auto"/>
        <w:rPr>
          <w:rFonts w:hint="eastAsia" w:ascii="宋体" w:hAnsi="宋体" w:eastAsia="宋体" w:cs="宋体"/>
          <w:color w:val="auto"/>
          <w:highlight w:val="none"/>
        </w:rPr>
      </w:pPr>
    </w:p>
    <w:p w14:paraId="0EF56D72">
      <w:pPr>
        <w:pStyle w:val="7"/>
        <w:spacing w:line="248" w:lineRule="auto"/>
        <w:rPr>
          <w:rFonts w:hint="eastAsia" w:ascii="宋体" w:hAnsi="宋体" w:eastAsia="宋体" w:cs="宋体"/>
          <w:color w:val="auto"/>
          <w:highlight w:val="none"/>
        </w:rPr>
      </w:pPr>
    </w:p>
    <w:p w14:paraId="30C5FCCC">
      <w:pPr>
        <w:pStyle w:val="7"/>
        <w:spacing w:line="248" w:lineRule="auto"/>
        <w:rPr>
          <w:rFonts w:hint="eastAsia" w:ascii="宋体" w:hAnsi="宋体" w:eastAsia="宋体" w:cs="宋体"/>
          <w:color w:val="auto"/>
          <w:highlight w:val="none"/>
        </w:rPr>
      </w:pPr>
    </w:p>
    <w:p w14:paraId="52872FAB">
      <w:pPr>
        <w:pStyle w:val="7"/>
        <w:spacing w:line="248" w:lineRule="auto"/>
        <w:rPr>
          <w:rFonts w:hint="eastAsia" w:ascii="宋体" w:hAnsi="宋体" w:eastAsia="宋体" w:cs="宋体"/>
          <w:color w:val="auto"/>
          <w:highlight w:val="none"/>
        </w:rPr>
      </w:pPr>
    </w:p>
    <w:p w14:paraId="51148519">
      <w:pPr>
        <w:pStyle w:val="7"/>
        <w:spacing w:line="248" w:lineRule="auto"/>
        <w:rPr>
          <w:rFonts w:hint="eastAsia" w:ascii="宋体" w:hAnsi="宋体" w:eastAsia="宋体" w:cs="宋体"/>
          <w:color w:val="auto"/>
          <w:highlight w:val="none"/>
        </w:rPr>
      </w:pPr>
    </w:p>
    <w:p w14:paraId="375C2B42">
      <w:pPr>
        <w:pStyle w:val="7"/>
        <w:spacing w:line="248" w:lineRule="auto"/>
        <w:rPr>
          <w:rFonts w:hint="eastAsia" w:ascii="宋体" w:hAnsi="宋体" w:eastAsia="宋体" w:cs="宋体"/>
          <w:color w:val="auto"/>
          <w:highlight w:val="none"/>
        </w:rPr>
      </w:pPr>
    </w:p>
    <w:p w14:paraId="18ED4A8F">
      <w:pPr>
        <w:pStyle w:val="7"/>
        <w:spacing w:line="248" w:lineRule="auto"/>
        <w:rPr>
          <w:rFonts w:hint="eastAsia" w:ascii="宋体" w:hAnsi="宋体" w:eastAsia="宋体" w:cs="宋体"/>
          <w:color w:val="auto"/>
          <w:highlight w:val="none"/>
        </w:rPr>
      </w:pPr>
    </w:p>
    <w:p w14:paraId="454CB144">
      <w:pPr>
        <w:pStyle w:val="7"/>
        <w:spacing w:line="248" w:lineRule="auto"/>
        <w:rPr>
          <w:rFonts w:hint="eastAsia" w:ascii="宋体" w:hAnsi="宋体" w:eastAsia="宋体" w:cs="宋体"/>
          <w:color w:val="auto"/>
          <w:highlight w:val="none"/>
        </w:rPr>
      </w:pPr>
    </w:p>
    <w:p w14:paraId="15FDDA13">
      <w:pPr>
        <w:pStyle w:val="7"/>
        <w:spacing w:line="248" w:lineRule="auto"/>
        <w:rPr>
          <w:rFonts w:hint="eastAsia" w:ascii="宋体" w:hAnsi="宋体" w:eastAsia="宋体" w:cs="宋体"/>
          <w:color w:val="auto"/>
          <w:highlight w:val="none"/>
        </w:rPr>
      </w:pPr>
    </w:p>
    <w:p w14:paraId="12464F58">
      <w:pPr>
        <w:pStyle w:val="7"/>
        <w:spacing w:line="248" w:lineRule="auto"/>
        <w:rPr>
          <w:rFonts w:hint="eastAsia" w:ascii="宋体" w:hAnsi="宋体" w:eastAsia="宋体" w:cs="宋体"/>
          <w:color w:val="auto"/>
          <w:highlight w:val="none"/>
        </w:rPr>
      </w:pPr>
    </w:p>
    <w:p w14:paraId="28905E7A">
      <w:pPr>
        <w:pStyle w:val="7"/>
        <w:spacing w:line="248" w:lineRule="auto"/>
        <w:rPr>
          <w:rFonts w:hint="eastAsia" w:ascii="宋体" w:hAnsi="宋体" w:eastAsia="宋体" w:cs="宋体"/>
          <w:color w:val="auto"/>
          <w:highlight w:val="none"/>
        </w:rPr>
      </w:pPr>
    </w:p>
    <w:p w14:paraId="43D387F5">
      <w:pPr>
        <w:pStyle w:val="7"/>
        <w:spacing w:line="248" w:lineRule="auto"/>
        <w:rPr>
          <w:rFonts w:hint="eastAsia" w:ascii="宋体" w:hAnsi="宋体" w:eastAsia="宋体" w:cs="宋体"/>
          <w:color w:val="auto"/>
          <w:highlight w:val="none"/>
        </w:rPr>
      </w:pPr>
    </w:p>
    <w:p w14:paraId="21B5BB84">
      <w:pPr>
        <w:pStyle w:val="7"/>
        <w:spacing w:line="248" w:lineRule="auto"/>
        <w:rPr>
          <w:rFonts w:hint="eastAsia" w:ascii="宋体" w:hAnsi="宋体" w:eastAsia="宋体" w:cs="宋体"/>
          <w:color w:val="auto"/>
          <w:highlight w:val="none"/>
        </w:rPr>
      </w:pPr>
    </w:p>
    <w:p w14:paraId="53729A26">
      <w:pPr>
        <w:pStyle w:val="7"/>
        <w:spacing w:line="248" w:lineRule="auto"/>
        <w:rPr>
          <w:rFonts w:hint="eastAsia" w:ascii="宋体" w:hAnsi="宋体" w:eastAsia="宋体" w:cs="宋体"/>
          <w:color w:val="auto"/>
          <w:highlight w:val="none"/>
        </w:rPr>
      </w:pPr>
    </w:p>
    <w:p w14:paraId="70C2574A">
      <w:pPr>
        <w:pStyle w:val="7"/>
        <w:spacing w:line="248" w:lineRule="auto"/>
        <w:rPr>
          <w:rFonts w:hint="eastAsia" w:ascii="宋体" w:hAnsi="宋体" w:eastAsia="宋体" w:cs="宋体"/>
          <w:color w:val="auto"/>
          <w:highlight w:val="none"/>
        </w:rPr>
      </w:pPr>
    </w:p>
    <w:p w14:paraId="4D08FEC2">
      <w:pPr>
        <w:pStyle w:val="7"/>
        <w:spacing w:line="248" w:lineRule="auto"/>
        <w:rPr>
          <w:rFonts w:hint="eastAsia" w:ascii="宋体" w:hAnsi="宋体" w:eastAsia="宋体" w:cs="宋体"/>
          <w:color w:val="auto"/>
          <w:highlight w:val="none"/>
        </w:rPr>
      </w:pPr>
    </w:p>
    <w:p w14:paraId="4BBEC2AD">
      <w:pPr>
        <w:pStyle w:val="7"/>
        <w:spacing w:line="248" w:lineRule="auto"/>
        <w:rPr>
          <w:rFonts w:hint="eastAsia" w:ascii="宋体" w:hAnsi="宋体" w:eastAsia="宋体" w:cs="宋体"/>
          <w:color w:val="auto"/>
          <w:highlight w:val="none"/>
        </w:rPr>
      </w:pPr>
    </w:p>
    <w:p w14:paraId="2B55F4B4">
      <w:pPr>
        <w:pStyle w:val="7"/>
        <w:spacing w:line="350" w:lineRule="auto"/>
        <w:rPr>
          <w:rFonts w:hint="eastAsia" w:ascii="宋体" w:hAnsi="宋体" w:eastAsia="宋体" w:cs="宋体"/>
          <w:color w:val="auto"/>
          <w:highlight w:val="none"/>
        </w:rPr>
      </w:pPr>
    </w:p>
    <w:p w14:paraId="10A6E4C3">
      <w:pPr>
        <w:pStyle w:val="7"/>
        <w:spacing w:line="303" w:lineRule="auto"/>
        <w:rPr>
          <w:rFonts w:hint="eastAsia" w:ascii="宋体" w:hAnsi="宋体" w:eastAsia="宋体" w:cs="宋体"/>
          <w:color w:val="auto"/>
          <w:highlight w:val="none"/>
        </w:rPr>
      </w:pPr>
    </w:p>
    <w:p w14:paraId="4D114DDB">
      <w:pPr>
        <w:spacing w:before="78" w:line="219" w:lineRule="auto"/>
        <w:ind w:left="519"/>
        <w:rPr>
          <w:rFonts w:hint="eastAsia" w:ascii="宋体" w:hAnsi="宋体" w:eastAsia="宋体" w:cs="宋体"/>
          <w:b/>
          <w:bCs/>
          <w:color w:val="auto"/>
          <w:spacing w:val="-6"/>
          <w:sz w:val="24"/>
          <w:szCs w:val="24"/>
          <w:highlight w:val="none"/>
        </w:rPr>
      </w:pPr>
    </w:p>
    <w:p w14:paraId="6A4C460F">
      <w:pPr>
        <w:spacing w:before="78" w:line="219" w:lineRule="auto"/>
        <w:ind w:left="519"/>
        <w:rPr>
          <w:rFonts w:hint="eastAsia" w:ascii="宋体" w:hAnsi="宋体" w:eastAsia="宋体" w:cs="宋体"/>
          <w:b/>
          <w:bCs/>
          <w:color w:val="auto"/>
          <w:spacing w:val="-6"/>
          <w:sz w:val="24"/>
          <w:szCs w:val="24"/>
          <w:highlight w:val="none"/>
        </w:rPr>
      </w:pPr>
    </w:p>
    <w:p w14:paraId="75FBB36E">
      <w:pPr>
        <w:spacing w:before="78" w:line="219" w:lineRule="auto"/>
        <w:ind w:left="519"/>
        <w:rPr>
          <w:rFonts w:hint="eastAsia" w:ascii="宋体" w:hAnsi="宋体" w:eastAsia="宋体" w:cs="宋体"/>
          <w:b/>
          <w:bCs/>
          <w:color w:val="auto"/>
          <w:spacing w:val="-6"/>
          <w:sz w:val="24"/>
          <w:szCs w:val="24"/>
          <w:highlight w:val="none"/>
        </w:rPr>
      </w:pPr>
    </w:p>
    <w:p w14:paraId="676DE651">
      <w:pPr>
        <w:spacing w:before="78" w:line="219" w:lineRule="auto"/>
        <w:ind w:left="519"/>
        <w:rPr>
          <w:rFonts w:hint="eastAsia" w:ascii="宋体" w:hAnsi="宋体" w:eastAsia="宋体" w:cs="宋体"/>
          <w:b/>
          <w:bCs/>
          <w:color w:val="auto"/>
          <w:spacing w:val="-6"/>
          <w:sz w:val="24"/>
          <w:szCs w:val="24"/>
          <w:highlight w:val="none"/>
        </w:rPr>
      </w:pPr>
    </w:p>
    <w:p w14:paraId="6927299E">
      <w:pPr>
        <w:spacing w:before="78" w:line="219" w:lineRule="auto"/>
        <w:ind w:left="519"/>
        <w:rPr>
          <w:rFonts w:hint="eastAsia" w:ascii="宋体" w:hAnsi="宋体" w:eastAsia="宋体" w:cs="宋体"/>
          <w:b/>
          <w:bCs/>
          <w:color w:val="auto"/>
          <w:spacing w:val="-6"/>
          <w:sz w:val="24"/>
          <w:szCs w:val="24"/>
          <w:highlight w:val="none"/>
        </w:rPr>
      </w:pPr>
    </w:p>
    <w:p w14:paraId="45D0EC41">
      <w:pPr>
        <w:spacing w:before="78" w:line="219" w:lineRule="auto"/>
        <w:ind w:left="519"/>
        <w:rPr>
          <w:rFonts w:hint="eastAsia" w:ascii="宋体" w:hAnsi="宋体" w:eastAsia="宋体" w:cs="宋体"/>
          <w:b/>
          <w:bCs/>
          <w:color w:val="auto"/>
          <w:spacing w:val="-6"/>
          <w:sz w:val="24"/>
          <w:szCs w:val="24"/>
          <w:highlight w:val="none"/>
        </w:rPr>
      </w:pPr>
    </w:p>
    <w:p w14:paraId="7E9B43B7">
      <w:pPr>
        <w:spacing w:before="78" w:line="219" w:lineRule="auto"/>
        <w:ind w:left="519"/>
        <w:rPr>
          <w:rFonts w:hint="eastAsia" w:ascii="宋体" w:hAnsi="宋体" w:eastAsia="宋体" w:cs="宋体"/>
          <w:b/>
          <w:bCs/>
          <w:color w:val="auto"/>
          <w:spacing w:val="-6"/>
          <w:sz w:val="24"/>
          <w:szCs w:val="24"/>
          <w:highlight w:val="none"/>
        </w:rPr>
      </w:pPr>
    </w:p>
    <w:p w14:paraId="00A0AD2B">
      <w:pPr>
        <w:spacing w:before="78" w:line="219" w:lineRule="auto"/>
        <w:ind w:left="519"/>
        <w:rPr>
          <w:rFonts w:hint="eastAsia" w:ascii="宋体" w:hAnsi="宋体" w:eastAsia="宋体" w:cs="宋体"/>
          <w:b/>
          <w:bCs/>
          <w:color w:val="auto"/>
          <w:spacing w:val="-6"/>
          <w:sz w:val="24"/>
          <w:szCs w:val="24"/>
          <w:highlight w:val="none"/>
        </w:rPr>
      </w:pPr>
    </w:p>
    <w:p w14:paraId="2548C731">
      <w:pPr>
        <w:spacing w:before="78" w:line="219" w:lineRule="auto"/>
        <w:ind w:left="519"/>
        <w:rPr>
          <w:rFonts w:hint="eastAsia" w:ascii="宋体" w:hAnsi="宋体" w:eastAsia="宋体" w:cs="宋体"/>
          <w:b/>
          <w:bCs/>
          <w:color w:val="auto"/>
          <w:spacing w:val="-6"/>
          <w:sz w:val="24"/>
          <w:szCs w:val="24"/>
          <w:highlight w:val="none"/>
        </w:rPr>
      </w:pPr>
    </w:p>
    <w:p w14:paraId="3A941D0F">
      <w:pPr>
        <w:spacing w:before="78" w:line="219" w:lineRule="auto"/>
        <w:ind w:left="519"/>
        <w:rPr>
          <w:rFonts w:hint="eastAsia" w:ascii="宋体" w:hAnsi="宋体" w:eastAsia="宋体" w:cs="宋体"/>
          <w:b/>
          <w:bCs/>
          <w:color w:val="auto"/>
          <w:spacing w:val="-6"/>
          <w:sz w:val="24"/>
          <w:szCs w:val="24"/>
          <w:highlight w:val="none"/>
        </w:rPr>
      </w:pPr>
    </w:p>
    <w:p w14:paraId="097E5209">
      <w:pPr>
        <w:spacing w:before="78" w:line="219" w:lineRule="auto"/>
        <w:ind w:left="519"/>
        <w:rPr>
          <w:rFonts w:hint="eastAsia" w:ascii="宋体" w:hAnsi="宋体" w:eastAsia="宋体" w:cs="宋体"/>
          <w:b/>
          <w:bCs/>
          <w:color w:val="auto"/>
          <w:spacing w:val="-6"/>
          <w:sz w:val="24"/>
          <w:szCs w:val="24"/>
          <w:highlight w:val="none"/>
        </w:rPr>
      </w:pPr>
    </w:p>
    <w:p w14:paraId="162622E9">
      <w:pPr>
        <w:spacing w:before="78" w:line="219" w:lineRule="auto"/>
        <w:ind w:left="519"/>
        <w:rPr>
          <w:rFonts w:hint="eastAsia" w:ascii="宋体" w:hAnsi="宋体" w:eastAsia="宋体" w:cs="宋体"/>
          <w:b/>
          <w:bCs/>
          <w:color w:val="auto"/>
          <w:spacing w:val="-6"/>
          <w:sz w:val="24"/>
          <w:szCs w:val="24"/>
          <w:highlight w:val="none"/>
        </w:rPr>
      </w:pPr>
    </w:p>
    <w:p w14:paraId="226A0202">
      <w:pPr>
        <w:spacing w:before="78" w:line="219" w:lineRule="auto"/>
        <w:ind w:left="519"/>
        <w:rPr>
          <w:rFonts w:hint="eastAsia" w:ascii="宋体" w:hAnsi="宋体" w:eastAsia="宋体" w:cs="宋体"/>
          <w:b/>
          <w:bCs/>
          <w:color w:val="auto"/>
          <w:spacing w:val="-6"/>
          <w:sz w:val="24"/>
          <w:szCs w:val="24"/>
          <w:highlight w:val="none"/>
        </w:rPr>
      </w:pPr>
    </w:p>
    <w:p w14:paraId="3A133ED6">
      <w:pPr>
        <w:spacing w:before="78" w:line="219" w:lineRule="auto"/>
        <w:ind w:left="519"/>
        <w:rPr>
          <w:rFonts w:hint="eastAsia" w:ascii="宋体" w:hAnsi="宋体" w:eastAsia="宋体" w:cs="宋体"/>
          <w:b/>
          <w:bCs/>
          <w:color w:val="auto"/>
          <w:spacing w:val="-6"/>
          <w:sz w:val="24"/>
          <w:szCs w:val="24"/>
          <w:highlight w:val="none"/>
        </w:rPr>
      </w:pPr>
    </w:p>
    <w:p w14:paraId="52C1962D">
      <w:pPr>
        <w:pStyle w:val="7"/>
        <w:spacing w:line="427" w:lineRule="auto"/>
        <w:rPr>
          <w:rFonts w:hint="eastAsia" w:ascii="宋体" w:hAnsi="宋体" w:eastAsia="宋体" w:cs="宋体"/>
          <w:color w:val="auto"/>
          <w:highlight w:val="none"/>
        </w:rPr>
      </w:pPr>
    </w:p>
    <w:p w14:paraId="644C4D87">
      <w:pPr>
        <w:spacing w:before="91" w:line="220" w:lineRule="auto"/>
        <w:ind w:left="28"/>
        <w:rPr>
          <w:rFonts w:hint="eastAsia" w:ascii="宋体" w:hAnsi="宋体" w:eastAsia="宋体" w:cs="宋体"/>
          <w:b/>
          <w:bCs/>
          <w:color w:val="auto"/>
          <w:spacing w:val="33"/>
          <w:sz w:val="28"/>
          <w:szCs w:val="28"/>
          <w:highlight w:val="none"/>
        </w:rPr>
      </w:pPr>
    </w:p>
    <w:p w14:paraId="7922B17E">
      <w:pPr>
        <w:spacing w:before="91" w:line="220" w:lineRule="auto"/>
        <w:ind w:left="28"/>
        <w:rPr>
          <w:rFonts w:hint="eastAsia" w:ascii="宋体" w:hAnsi="宋体" w:eastAsia="宋体" w:cs="宋体"/>
          <w:color w:val="auto"/>
          <w:sz w:val="28"/>
          <w:szCs w:val="28"/>
          <w:highlight w:val="none"/>
        </w:rPr>
      </w:pPr>
      <w:r>
        <w:rPr>
          <w:rFonts w:hint="eastAsia" w:ascii="宋体" w:hAnsi="宋体" w:eastAsia="宋体" w:cs="宋体"/>
          <w:b/>
          <w:bCs/>
          <w:color w:val="auto"/>
          <w:spacing w:val="33"/>
          <w:sz w:val="28"/>
          <w:szCs w:val="28"/>
          <w:highlight w:val="none"/>
        </w:rPr>
        <w:t>商务技术文件格式</w:t>
      </w:r>
    </w:p>
    <w:p w14:paraId="33B78B04">
      <w:pPr>
        <w:pStyle w:val="7"/>
        <w:spacing w:line="387" w:lineRule="auto"/>
        <w:rPr>
          <w:rFonts w:hint="eastAsia" w:ascii="宋体" w:hAnsi="宋体" w:eastAsia="宋体" w:cs="宋体"/>
          <w:color w:val="auto"/>
          <w:highlight w:val="none"/>
        </w:rPr>
      </w:pPr>
    </w:p>
    <w:p w14:paraId="2673355C">
      <w:pPr>
        <w:spacing w:before="78" w:line="219" w:lineRule="auto"/>
        <w:ind w:left="23"/>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投</w:t>
      </w:r>
      <w:r>
        <w:rPr>
          <w:rFonts w:hint="eastAsia" w:ascii="宋体" w:hAnsi="宋体" w:eastAsia="宋体" w:cs="宋体"/>
          <w:color w:val="auto"/>
          <w:spacing w:val="-61"/>
          <w:sz w:val="24"/>
          <w:szCs w:val="24"/>
          <w:highlight w:val="none"/>
        </w:rPr>
        <w:t xml:space="preserve"> </w:t>
      </w:r>
      <w:r>
        <w:rPr>
          <w:rFonts w:hint="eastAsia" w:ascii="宋体" w:hAnsi="宋体" w:eastAsia="宋体" w:cs="宋体"/>
          <w:b/>
          <w:bCs/>
          <w:color w:val="auto"/>
          <w:spacing w:val="-8"/>
          <w:sz w:val="24"/>
          <w:szCs w:val="24"/>
          <w:highlight w:val="none"/>
        </w:rPr>
        <w:t>标</w:t>
      </w:r>
      <w:r>
        <w:rPr>
          <w:rFonts w:hint="eastAsia" w:ascii="宋体" w:hAnsi="宋体" w:eastAsia="宋体" w:cs="宋体"/>
          <w:color w:val="auto"/>
          <w:spacing w:val="-68"/>
          <w:sz w:val="24"/>
          <w:szCs w:val="24"/>
          <w:highlight w:val="none"/>
        </w:rPr>
        <w:t xml:space="preserve"> </w:t>
      </w:r>
      <w:r>
        <w:rPr>
          <w:rFonts w:hint="eastAsia" w:ascii="宋体" w:hAnsi="宋体" w:eastAsia="宋体" w:cs="宋体"/>
          <w:b/>
          <w:bCs/>
          <w:color w:val="auto"/>
          <w:spacing w:val="-8"/>
          <w:sz w:val="24"/>
          <w:szCs w:val="24"/>
          <w:highlight w:val="none"/>
        </w:rPr>
        <w:t>文</w:t>
      </w:r>
      <w:r>
        <w:rPr>
          <w:rFonts w:hint="eastAsia" w:ascii="宋体" w:hAnsi="宋体" w:eastAsia="宋体" w:cs="宋体"/>
          <w:color w:val="auto"/>
          <w:spacing w:val="-71"/>
          <w:sz w:val="24"/>
          <w:szCs w:val="24"/>
          <w:highlight w:val="none"/>
        </w:rPr>
        <w:t xml:space="preserve"> </w:t>
      </w:r>
      <w:r>
        <w:rPr>
          <w:rFonts w:hint="eastAsia" w:ascii="宋体" w:hAnsi="宋体" w:eastAsia="宋体" w:cs="宋体"/>
          <w:b/>
          <w:bCs/>
          <w:color w:val="auto"/>
          <w:spacing w:val="-8"/>
          <w:sz w:val="24"/>
          <w:szCs w:val="24"/>
          <w:highlight w:val="none"/>
        </w:rPr>
        <w:t>件（</w:t>
      </w:r>
      <w:r>
        <w:rPr>
          <w:rFonts w:hint="eastAsia" w:ascii="宋体" w:hAnsi="宋体" w:eastAsia="宋体" w:cs="宋体"/>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商</w:t>
      </w:r>
      <w:r>
        <w:rPr>
          <w:rFonts w:hint="eastAsia" w:ascii="宋体" w:hAnsi="宋体" w:eastAsia="宋体" w:cs="宋体"/>
          <w:color w:val="auto"/>
          <w:spacing w:val="-68"/>
          <w:sz w:val="24"/>
          <w:szCs w:val="24"/>
          <w:highlight w:val="none"/>
        </w:rPr>
        <w:t xml:space="preserve"> </w:t>
      </w:r>
      <w:r>
        <w:rPr>
          <w:rFonts w:hint="eastAsia" w:ascii="宋体" w:hAnsi="宋体" w:eastAsia="宋体" w:cs="宋体"/>
          <w:b/>
          <w:bCs/>
          <w:color w:val="auto"/>
          <w:spacing w:val="-8"/>
          <w:sz w:val="24"/>
          <w:szCs w:val="24"/>
          <w:highlight w:val="none"/>
        </w:rPr>
        <w:t>务</w:t>
      </w:r>
      <w:r>
        <w:rPr>
          <w:rFonts w:hint="eastAsia" w:ascii="宋体" w:hAnsi="宋体" w:eastAsia="宋体" w:cs="宋体"/>
          <w:color w:val="auto"/>
          <w:spacing w:val="-69"/>
          <w:sz w:val="24"/>
          <w:szCs w:val="24"/>
          <w:highlight w:val="none"/>
        </w:rPr>
        <w:t xml:space="preserve"> </w:t>
      </w:r>
      <w:r>
        <w:rPr>
          <w:rFonts w:hint="eastAsia" w:ascii="宋体" w:hAnsi="宋体" w:eastAsia="宋体" w:cs="宋体"/>
          <w:b/>
          <w:bCs/>
          <w:color w:val="auto"/>
          <w:spacing w:val="-8"/>
          <w:sz w:val="24"/>
          <w:szCs w:val="24"/>
          <w:highlight w:val="none"/>
        </w:rPr>
        <w:t>技</w:t>
      </w:r>
      <w:r>
        <w:rPr>
          <w:rFonts w:hint="eastAsia" w:ascii="宋体" w:hAnsi="宋体" w:eastAsia="宋体" w:cs="宋体"/>
          <w:color w:val="auto"/>
          <w:spacing w:val="-68"/>
          <w:sz w:val="24"/>
          <w:szCs w:val="24"/>
          <w:highlight w:val="none"/>
        </w:rPr>
        <w:t xml:space="preserve"> </w:t>
      </w:r>
      <w:r>
        <w:rPr>
          <w:rFonts w:hint="eastAsia" w:ascii="宋体" w:hAnsi="宋体" w:eastAsia="宋体" w:cs="宋体"/>
          <w:b/>
          <w:bCs/>
          <w:color w:val="auto"/>
          <w:spacing w:val="-8"/>
          <w:sz w:val="24"/>
          <w:szCs w:val="24"/>
          <w:highlight w:val="none"/>
        </w:rPr>
        <w:t>术</w:t>
      </w:r>
      <w:r>
        <w:rPr>
          <w:rFonts w:hint="eastAsia" w:ascii="宋体" w:hAnsi="宋体" w:eastAsia="宋体" w:cs="宋体"/>
          <w:color w:val="auto"/>
          <w:spacing w:val="-65"/>
          <w:sz w:val="24"/>
          <w:szCs w:val="24"/>
          <w:highlight w:val="none"/>
        </w:rPr>
        <w:t xml:space="preserve"> </w:t>
      </w:r>
      <w:r>
        <w:rPr>
          <w:rFonts w:hint="eastAsia" w:ascii="宋体" w:hAnsi="宋体" w:eastAsia="宋体" w:cs="宋体"/>
          <w:b/>
          <w:bCs/>
          <w:color w:val="auto"/>
          <w:spacing w:val="-8"/>
          <w:sz w:val="24"/>
          <w:szCs w:val="24"/>
          <w:highlight w:val="none"/>
        </w:rPr>
        <w:t>文</w:t>
      </w:r>
      <w:r>
        <w:rPr>
          <w:rFonts w:hint="eastAsia" w:ascii="宋体" w:hAnsi="宋体" w:eastAsia="宋体" w:cs="宋体"/>
          <w:color w:val="auto"/>
          <w:spacing w:val="-71"/>
          <w:sz w:val="24"/>
          <w:szCs w:val="24"/>
          <w:highlight w:val="none"/>
        </w:rPr>
        <w:t xml:space="preserve"> </w:t>
      </w:r>
      <w:r>
        <w:rPr>
          <w:rFonts w:hint="eastAsia" w:ascii="宋体" w:hAnsi="宋体" w:eastAsia="宋体" w:cs="宋体"/>
          <w:b/>
          <w:bCs/>
          <w:color w:val="auto"/>
          <w:spacing w:val="-8"/>
          <w:sz w:val="24"/>
          <w:szCs w:val="24"/>
          <w:highlight w:val="none"/>
        </w:rPr>
        <w:t>件</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8"/>
          <w:sz w:val="24"/>
          <w:szCs w:val="24"/>
          <w:highlight w:val="none"/>
        </w:rPr>
        <w:t>）封面及目录格式</w:t>
      </w:r>
    </w:p>
    <w:p w14:paraId="62FD7AF1">
      <w:pPr>
        <w:spacing w:before="503" w:line="244" w:lineRule="auto"/>
        <w:ind w:left="1794" w:right="1554" w:hanging="322"/>
        <w:rPr>
          <w:rFonts w:hint="eastAsia" w:ascii="宋体" w:hAnsi="宋体" w:eastAsia="宋体" w:cs="宋体"/>
          <w:color w:val="auto"/>
          <w:sz w:val="47"/>
          <w:szCs w:val="47"/>
          <w:highlight w:val="none"/>
        </w:rPr>
      </w:pPr>
      <w:r>
        <w:rPr>
          <w:rFonts w:hint="eastAsia" w:ascii="宋体" w:hAnsi="宋体" w:eastAsia="宋体" w:cs="宋体"/>
          <w:b/>
          <w:bCs/>
          <w:color w:val="auto"/>
          <w:spacing w:val="-36"/>
          <w:sz w:val="83"/>
          <w:szCs w:val="83"/>
          <w:highlight w:val="none"/>
        </w:rPr>
        <w:t>投</w:t>
      </w:r>
      <w:r>
        <w:rPr>
          <w:rFonts w:hint="eastAsia" w:ascii="宋体" w:hAnsi="宋体" w:eastAsia="宋体" w:cs="宋体"/>
          <w:color w:val="auto"/>
          <w:spacing w:val="283"/>
          <w:sz w:val="83"/>
          <w:szCs w:val="83"/>
          <w:highlight w:val="none"/>
        </w:rPr>
        <w:t xml:space="preserve"> </w:t>
      </w:r>
      <w:r>
        <w:rPr>
          <w:rFonts w:hint="eastAsia" w:ascii="宋体" w:hAnsi="宋体" w:eastAsia="宋体" w:cs="宋体"/>
          <w:b/>
          <w:bCs/>
          <w:color w:val="auto"/>
          <w:spacing w:val="-36"/>
          <w:sz w:val="83"/>
          <w:szCs w:val="83"/>
          <w:highlight w:val="none"/>
        </w:rPr>
        <w:t>标</w:t>
      </w:r>
      <w:r>
        <w:rPr>
          <w:rFonts w:hint="eastAsia" w:ascii="宋体" w:hAnsi="宋体" w:eastAsia="宋体" w:cs="宋体"/>
          <w:color w:val="auto"/>
          <w:spacing w:val="287"/>
          <w:sz w:val="83"/>
          <w:szCs w:val="83"/>
          <w:highlight w:val="none"/>
        </w:rPr>
        <w:t xml:space="preserve"> </w:t>
      </w:r>
      <w:r>
        <w:rPr>
          <w:rFonts w:hint="eastAsia" w:ascii="宋体" w:hAnsi="宋体" w:eastAsia="宋体" w:cs="宋体"/>
          <w:b/>
          <w:bCs/>
          <w:color w:val="auto"/>
          <w:spacing w:val="-36"/>
          <w:sz w:val="83"/>
          <w:szCs w:val="83"/>
          <w:highlight w:val="none"/>
        </w:rPr>
        <w:t>文</w:t>
      </w:r>
      <w:r>
        <w:rPr>
          <w:rFonts w:hint="eastAsia" w:ascii="宋体" w:hAnsi="宋体" w:eastAsia="宋体" w:cs="宋体"/>
          <w:color w:val="auto"/>
          <w:spacing w:val="279"/>
          <w:sz w:val="83"/>
          <w:szCs w:val="83"/>
          <w:highlight w:val="none"/>
        </w:rPr>
        <w:t xml:space="preserve"> </w:t>
      </w:r>
      <w:r>
        <w:rPr>
          <w:rFonts w:hint="eastAsia" w:ascii="宋体" w:hAnsi="宋体" w:eastAsia="宋体" w:cs="宋体"/>
          <w:b/>
          <w:bCs/>
          <w:color w:val="auto"/>
          <w:spacing w:val="-36"/>
          <w:sz w:val="83"/>
          <w:szCs w:val="83"/>
          <w:highlight w:val="none"/>
        </w:rPr>
        <w:t>件</w:t>
      </w:r>
      <w:r>
        <w:rPr>
          <w:rFonts w:hint="eastAsia" w:ascii="宋体" w:hAnsi="宋体" w:eastAsia="宋体" w:cs="宋体"/>
          <w:color w:val="auto"/>
          <w:sz w:val="83"/>
          <w:szCs w:val="83"/>
          <w:highlight w:val="none"/>
        </w:rPr>
        <w:t xml:space="preserve"> </w:t>
      </w:r>
      <w:r>
        <w:rPr>
          <w:rFonts w:hint="eastAsia" w:ascii="宋体" w:hAnsi="宋体" w:eastAsia="宋体" w:cs="宋体"/>
          <w:b/>
          <w:bCs/>
          <w:color w:val="auto"/>
          <w:spacing w:val="71"/>
          <w:sz w:val="47"/>
          <w:szCs w:val="47"/>
          <w:highlight w:val="none"/>
        </w:rPr>
        <w:t>（</w:t>
      </w:r>
      <w:r>
        <w:rPr>
          <w:rFonts w:hint="eastAsia" w:ascii="宋体" w:hAnsi="宋体" w:eastAsia="宋体" w:cs="宋体"/>
          <w:color w:val="auto"/>
          <w:spacing w:val="-79"/>
          <w:sz w:val="47"/>
          <w:szCs w:val="47"/>
          <w:highlight w:val="none"/>
        </w:rPr>
        <w:t xml:space="preserve"> </w:t>
      </w:r>
      <w:r>
        <w:rPr>
          <w:rFonts w:hint="eastAsia" w:ascii="宋体" w:hAnsi="宋体" w:eastAsia="宋体" w:cs="宋体"/>
          <w:b/>
          <w:bCs/>
          <w:color w:val="auto"/>
          <w:spacing w:val="71"/>
          <w:sz w:val="47"/>
          <w:szCs w:val="47"/>
          <w:highlight w:val="none"/>
        </w:rPr>
        <w:t>商务技术文件</w:t>
      </w:r>
      <w:r>
        <w:rPr>
          <w:rFonts w:hint="eastAsia" w:ascii="宋体" w:hAnsi="宋体" w:eastAsia="宋体" w:cs="宋体"/>
          <w:color w:val="auto"/>
          <w:spacing w:val="-113"/>
          <w:sz w:val="47"/>
          <w:szCs w:val="47"/>
          <w:highlight w:val="none"/>
        </w:rPr>
        <w:t xml:space="preserve"> </w:t>
      </w:r>
      <w:r>
        <w:rPr>
          <w:rFonts w:hint="eastAsia" w:ascii="宋体" w:hAnsi="宋体" w:eastAsia="宋体" w:cs="宋体"/>
          <w:b/>
          <w:bCs/>
          <w:color w:val="auto"/>
          <w:spacing w:val="71"/>
          <w:sz w:val="47"/>
          <w:szCs w:val="47"/>
          <w:highlight w:val="none"/>
        </w:rPr>
        <w:t>）</w:t>
      </w:r>
    </w:p>
    <w:p w14:paraId="6A2FD4C4">
      <w:pPr>
        <w:pStyle w:val="7"/>
        <w:spacing w:line="313" w:lineRule="auto"/>
        <w:rPr>
          <w:rFonts w:hint="eastAsia" w:ascii="宋体" w:hAnsi="宋体" w:eastAsia="宋体" w:cs="宋体"/>
          <w:color w:val="auto"/>
          <w:highlight w:val="none"/>
        </w:rPr>
      </w:pPr>
    </w:p>
    <w:p w14:paraId="354EEE98">
      <w:pPr>
        <w:pStyle w:val="7"/>
        <w:spacing w:line="314" w:lineRule="auto"/>
        <w:rPr>
          <w:rFonts w:hint="eastAsia" w:ascii="宋体" w:hAnsi="宋体" w:eastAsia="宋体" w:cs="宋体"/>
          <w:color w:val="auto"/>
          <w:highlight w:val="none"/>
        </w:rPr>
      </w:pPr>
    </w:p>
    <w:p w14:paraId="3FCD0AD4">
      <w:pPr>
        <w:spacing w:before="100" w:line="357" w:lineRule="auto"/>
        <w:ind w:left="569" w:right="6096"/>
        <w:rPr>
          <w:rFonts w:hint="eastAsia" w:ascii="宋体" w:hAnsi="宋体" w:eastAsia="宋体" w:cs="宋体"/>
          <w:color w:val="auto"/>
          <w:sz w:val="31"/>
          <w:szCs w:val="31"/>
          <w:highlight w:val="none"/>
        </w:rPr>
      </w:pPr>
      <w:r>
        <w:rPr>
          <w:rFonts w:hint="eastAsia" w:ascii="宋体" w:hAnsi="宋体" w:eastAsia="宋体" w:cs="宋体"/>
          <w:b/>
          <w:bCs/>
          <w:color w:val="auto"/>
          <w:spacing w:val="-3"/>
          <w:sz w:val="31"/>
          <w:szCs w:val="31"/>
          <w:highlight w:val="none"/>
        </w:rPr>
        <w:t>项目名称：</w:t>
      </w:r>
      <w:r>
        <w:rPr>
          <w:rFonts w:hint="eastAsia" w:ascii="宋体" w:hAnsi="宋体" w:eastAsia="宋体" w:cs="宋体"/>
          <w:color w:val="auto"/>
          <w:sz w:val="31"/>
          <w:szCs w:val="31"/>
          <w:highlight w:val="none"/>
        </w:rPr>
        <w:t xml:space="preserve"> </w:t>
      </w:r>
      <w:r>
        <w:rPr>
          <w:rFonts w:hint="eastAsia" w:ascii="宋体" w:hAnsi="宋体" w:eastAsia="宋体" w:cs="宋体"/>
          <w:b/>
          <w:bCs/>
          <w:color w:val="auto"/>
          <w:spacing w:val="-16"/>
          <w:sz w:val="31"/>
          <w:szCs w:val="31"/>
          <w:highlight w:val="none"/>
        </w:rPr>
        <w:t>项目编</w:t>
      </w:r>
      <w:r>
        <w:rPr>
          <w:rFonts w:hint="eastAsia" w:ascii="宋体" w:hAnsi="宋体" w:eastAsia="宋体" w:cs="宋体"/>
          <w:color w:val="auto"/>
          <w:spacing w:val="-91"/>
          <w:sz w:val="31"/>
          <w:szCs w:val="31"/>
          <w:highlight w:val="none"/>
        </w:rPr>
        <w:t xml:space="preserve"> </w:t>
      </w:r>
      <w:r>
        <w:rPr>
          <w:rFonts w:hint="eastAsia" w:ascii="宋体" w:hAnsi="宋体" w:eastAsia="宋体" w:cs="宋体"/>
          <w:b/>
          <w:bCs/>
          <w:color w:val="auto"/>
          <w:spacing w:val="-16"/>
          <w:sz w:val="31"/>
          <w:szCs w:val="31"/>
          <w:highlight w:val="none"/>
        </w:rPr>
        <w:t>号：</w:t>
      </w:r>
    </w:p>
    <w:p w14:paraId="4461944B">
      <w:pPr>
        <w:pStyle w:val="7"/>
        <w:spacing w:line="252" w:lineRule="auto"/>
        <w:rPr>
          <w:rFonts w:hint="eastAsia" w:ascii="宋体" w:hAnsi="宋体" w:eastAsia="宋体" w:cs="宋体"/>
          <w:color w:val="auto"/>
          <w:highlight w:val="none"/>
        </w:rPr>
      </w:pPr>
    </w:p>
    <w:p w14:paraId="3B7DD0A9">
      <w:pPr>
        <w:pStyle w:val="7"/>
        <w:spacing w:line="252" w:lineRule="auto"/>
        <w:rPr>
          <w:rFonts w:hint="eastAsia" w:ascii="宋体" w:hAnsi="宋体" w:eastAsia="宋体" w:cs="宋体"/>
          <w:color w:val="auto"/>
          <w:highlight w:val="none"/>
        </w:rPr>
      </w:pPr>
    </w:p>
    <w:p w14:paraId="3C9C11B7">
      <w:pPr>
        <w:pStyle w:val="7"/>
        <w:spacing w:line="252" w:lineRule="auto"/>
        <w:rPr>
          <w:rFonts w:hint="eastAsia" w:ascii="宋体" w:hAnsi="宋体" w:eastAsia="宋体" w:cs="宋体"/>
          <w:color w:val="auto"/>
          <w:highlight w:val="none"/>
        </w:rPr>
      </w:pPr>
    </w:p>
    <w:p w14:paraId="4CC047DF">
      <w:pPr>
        <w:pStyle w:val="7"/>
        <w:spacing w:line="252" w:lineRule="auto"/>
        <w:rPr>
          <w:rFonts w:hint="eastAsia" w:ascii="宋体" w:hAnsi="宋体" w:eastAsia="宋体" w:cs="宋体"/>
          <w:color w:val="auto"/>
          <w:highlight w:val="none"/>
        </w:rPr>
      </w:pPr>
    </w:p>
    <w:p w14:paraId="32E6212E">
      <w:pPr>
        <w:pStyle w:val="7"/>
        <w:spacing w:line="252" w:lineRule="auto"/>
        <w:rPr>
          <w:rFonts w:hint="eastAsia" w:ascii="宋体" w:hAnsi="宋体" w:eastAsia="宋体" w:cs="宋体"/>
          <w:color w:val="auto"/>
          <w:highlight w:val="none"/>
        </w:rPr>
      </w:pPr>
    </w:p>
    <w:p w14:paraId="3900B9D8">
      <w:pPr>
        <w:pStyle w:val="7"/>
        <w:spacing w:line="252" w:lineRule="auto"/>
        <w:rPr>
          <w:rFonts w:hint="eastAsia" w:ascii="宋体" w:hAnsi="宋体" w:eastAsia="宋体" w:cs="宋体"/>
          <w:color w:val="auto"/>
          <w:highlight w:val="none"/>
        </w:rPr>
      </w:pPr>
    </w:p>
    <w:p w14:paraId="1B1D5117">
      <w:pPr>
        <w:pStyle w:val="7"/>
        <w:spacing w:line="252" w:lineRule="auto"/>
        <w:rPr>
          <w:rFonts w:hint="eastAsia" w:ascii="宋体" w:hAnsi="宋体" w:eastAsia="宋体" w:cs="宋体"/>
          <w:color w:val="auto"/>
          <w:highlight w:val="none"/>
        </w:rPr>
      </w:pPr>
    </w:p>
    <w:p w14:paraId="70FCAE09">
      <w:pPr>
        <w:pStyle w:val="7"/>
        <w:spacing w:line="252" w:lineRule="auto"/>
        <w:rPr>
          <w:rFonts w:hint="eastAsia" w:ascii="宋体" w:hAnsi="宋体" w:eastAsia="宋体" w:cs="宋体"/>
          <w:color w:val="auto"/>
          <w:highlight w:val="none"/>
        </w:rPr>
      </w:pPr>
    </w:p>
    <w:p w14:paraId="0CD9C077">
      <w:pPr>
        <w:pStyle w:val="7"/>
        <w:spacing w:line="252" w:lineRule="auto"/>
        <w:rPr>
          <w:rFonts w:hint="eastAsia" w:ascii="宋体" w:hAnsi="宋体" w:eastAsia="宋体" w:cs="宋体"/>
          <w:color w:val="auto"/>
          <w:highlight w:val="none"/>
        </w:rPr>
      </w:pPr>
    </w:p>
    <w:p w14:paraId="662D6F44">
      <w:pPr>
        <w:pStyle w:val="7"/>
        <w:spacing w:line="252" w:lineRule="auto"/>
        <w:rPr>
          <w:rFonts w:hint="eastAsia" w:ascii="宋体" w:hAnsi="宋体" w:eastAsia="宋体" w:cs="宋体"/>
          <w:color w:val="auto"/>
          <w:highlight w:val="none"/>
        </w:rPr>
      </w:pPr>
    </w:p>
    <w:p w14:paraId="2308B1A7">
      <w:pPr>
        <w:pStyle w:val="7"/>
        <w:spacing w:line="252" w:lineRule="auto"/>
        <w:rPr>
          <w:rFonts w:hint="eastAsia" w:ascii="宋体" w:hAnsi="宋体" w:eastAsia="宋体" w:cs="宋体"/>
          <w:color w:val="auto"/>
          <w:highlight w:val="none"/>
        </w:rPr>
      </w:pPr>
    </w:p>
    <w:p w14:paraId="73CDB4B1">
      <w:pPr>
        <w:pStyle w:val="7"/>
        <w:spacing w:line="252" w:lineRule="auto"/>
        <w:rPr>
          <w:rFonts w:hint="eastAsia" w:ascii="宋体" w:hAnsi="宋体" w:eastAsia="宋体" w:cs="宋体"/>
          <w:color w:val="auto"/>
          <w:highlight w:val="none"/>
        </w:rPr>
      </w:pPr>
    </w:p>
    <w:p w14:paraId="45CD3345">
      <w:pPr>
        <w:pStyle w:val="7"/>
        <w:spacing w:line="253" w:lineRule="auto"/>
        <w:rPr>
          <w:rFonts w:hint="eastAsia" w:ascii="宋体" w:hAnsi="宋体" w:eastAsia="宋体" w:cs="宋体"/>
          <w:color w:val="auto"/>
          <w:highlight w:val="none"/>
        </w:rPr>
      </w:pPr>
    </w:p>
    <w:p w14:paraId="53EE450B">
      <w:pPr>
        <w:pStyle w:val="7"/>
        <w:spacing w:line="253" w:lineRule="auto"/>
        <w:rPr>
          <w:rFonts w:hint="eastAsia" w:ascii="宋体" w:hAnsi="宋体" w:eastAsia="宋体" w:cs="宋体"/>
          <w:color w:val="auto"/>
          <w:highlight w:val="none"/>
        </w:rPr>
      </w:pPr>
    </w:p>
    <w:p w14:paraId="4D7594B0">
      <w:pPr>
        <w:pStyle w:val="7"/>
        <w:spacing w:line="253" w:lineRule="auto"/>
        <w:rPr>
          <w:rFonts w:hint="eastAsia" w:ascii="宋体" w:hAnsi="宋体" w:eastAsia="宋体" w:cs="宋体"/>
          <w:color w:val="auto"/>
          <w:highlight w:val="none"/>
        </w:rPr>
      </w:pPr>
    </w:p>
    <w:p w14:paraId="03D87025">
      <w:pPr>
        <w:pStyle w:val="7"/>
        <w:spacing w:line="253" w:lineRule="auto"/>
        <w:rPr>
          <w:rFonts w:hint="eastAsia" w:ascii="宋体" w:hAnsi="宋体" w:eastAsia="宋体" w:cs="宋体"/>
          <w:color w:val="auto"/>
          <w:highlight w:val="none"/>
        </w:rPr>
      </w:pPr>
    </w:p>
    <w:p w14:paraId="5AE1E580">
      <w:pPr>
        <w:pStyle w:val="7"/>
        <w:spacing w:line="253" w:lineRule="auto"/>
        <w:rPr>
          <w:rFonts w:hint="eastAsia" w:ascii="宋体" w:hAnsi="宋体" w:eastAsia="宋体" w:cs="宋体"/>
          <w:color w:val="auto"/>
          <w:highlight w:val="none"/>
        </w:rPr>
      </w:pPr>
    </w:p>
    <w:p w14:paraId="7EC01EB3">
      <w:pPr>
        <w:spacing w:before="100" w:line="360" w:lineRule="auto"/>
        <w:jc w:val="center"/>
        <w:rPr>
          <w:rFonts w:hint="eastAsia" w:ascii="宋体" w:hAnsi="宋体" w:eastAsia="宋体" w:cs="宋体"/>
          <w:b/>
          <w:bCs/>
          <w:color w:val="auto"/>
          <w:spacing w:val="36"/>
          <w:sz w:val="31"/>
          <w:szCs w:val="31"/>
          <w:highlight w:val="none"/>
          <w:u w:val="single"/>
          <w:lang w:val="en-US" w:eastAsia="zh-CN"/>
        </w:rPr>
      </w:pPr>
      <w:r>
        <w:rPr>
          <w:rFonts w:hint="eastAsia" w:ascii="宋体" w:hAnsi="宋体" w:eastAsia="宋体" w:cs="宋体"/>
          <w:b/>
          <w:bCs/>
          <w:color w:val="auto"/>
          <w:spacing w:val="34"/>
          <w:sz w:val="31"/>
          <w:szCs w:val="31"/>
          <w:highlight w:val="none"/>
        </w:rPr>
        <w:t>投标人单位名称：</w:t>
      </w:r>
      <w:r>
        <w:rPr>
          <w:rFonts w:hint="eastAsia" w:ascii="宋体" w:hAnsi="宋体" w:eastAsia="宋体" w:cs="宋体"/>
          <w:b/>
          <w:bCs/>
          <w:color w:val="auto"/>
          <w:spacing w:val="34"/>
          <w:sz w:val="31"/>
          <w:szCs w:val="31"/>
          <w:highlight w:val="none"/>
          <w:u w:val="single"/>
          <w:lang w:val="en-US" w:eastAsia="zh-CN"/>
        </w:rPr>
        <w:t xml:space="preserve">          </w:t>
      </w:r>
      <w:r>
        <w:rPr>
          <w:rFonts w:hint="eastAsia" w:ascii="宋体" w:hAnsi="宋体" w:eastAsia="宋体" w:cs="宋体"/>
          <w:b/>
          <w:bCs/>
          <w:color w:val="auto"/>
          <w:spacing w:val="36"/>
          <w:sz w:val="31"/>
          <w:szCs w:val="31"/>
          <w:highlight w:val="none"/>
          <w:u w:val="single"/>
        </w:rPr>
        <w:t>（加盖公章）</w:t>
      </w:r>
    </w:p>
    <w:p w14:paraId="70B45C6D">
      <w:pPr>
        <w:spacing w:before="100" w:line="360" w:lineRule="auto"/>
        <w:jc w:val="center"/>
        <w:rPr>
          <w:rFonts w:hint="default" w:ascii="宋体" w:hAnsi="宋体" w:eastAsia="宋体" w:cs="宋体"/>
          <w:b/>
          <w:bCs/>
          <w:color w:val="auto"/>
          <w:spacing w:val="36"/>
          <w:sz w:val="31"/>
          <w:szCs w:val="31"/>
          <w:highlight w:val="none"/>
          <w:u w:val="single"/>
          <w:lang w:val="en-US" w:eastAsia="zh-CN"/>
        </w:rPr>
      </w:pPr>
      <w:bookmarkStart w:id="54" w:name="_Toc30208"/>
      <w:bookmarkStart w:id="55" w:name="_Toc1551"/>
      <w:bookmarkStart w:id="56" w:name="_Toc8822"/>
      <w:bookmarkStart w:id="57" w:name="_Toc19081"/>
      <w:bookmarkStart w:id="58" w:name="_Toc778"/>
      <w:r>
        <w:rPr>
          <w:rFonts w:hint="eastAsia" w:ascii="宋体" w:hAnsi="宋体" w:eastAsia="宋体" w:cs="宋体"/>
          <w:b/>
          <w:bCs/>
          <w:color w:val="auto"/>
          <w:spacing w:val="36"/>
          <w:sz w:val="31"/>
          <w:szCs w:val="31"/>
          <w:highlight w:val="none"/>
          <w:u w:val="none"/>
          <w:lang w:eastAsia="zh-CN"/>
        </w:rPr>
        <w:t>法定代表人（</w:t>
      </w:r>
      <w:r>
        <w:rPr>
          <w:rFonts w:hint="eastAsia" w:ascii="宋体" w:hAnsi="宋体" w:eastAsia="宋体" w:cs="宋体"/>
          <w:b/>
          <w:bCs/>
          <w:color w:val="auto"/>
          <w:spacing w:val="36"/>
          <w:sz w:val="31"/>
          <w:szCs w:val="31"/>
          <w:highlight w:val="none"/>
          <w:u w:val="none"/>
          <w:lang w:val="en-US" w:eastAsia="zh-CN"/>
        </w:rPr>
        <w:t>负责人</w:t>
      </w:r>
      <w:r>
        <w:rPr>
          <w:rFonts w:hint="eastAsia" w:ascii="宋体" w:hAnsi="宋体" w:eastAsia="宋体" w:cs="宋体"/>
          <w:b/>
          <w:bCs/>
          <w:color w:val="auto"/>
          <w:spacing w:val="36"/>
          <w:sz w:val="31"/>
          <w:szCs w:val="31"/>
          <w:highlight w:val="none"/>
          <w:u w:val="none"/>
          <w:lang w:eastAsia="zh-CN"/>
        </w:rPr>
        <w:t>）：</w:t>
      </w:r>
      <w:r>
        <w:rPr>
          <w:rFonts w:hint="eastAsia" w:ascii="宋体" w:hAnsi="宋体" w:eastAsia="宋体" w:cs="宋体"/>
          <w:b/>
          <w:bCs/>
          <w:color w:val="auto"/>
          <w:spacing w:val="36"/>
          <w:sz w:val="31"/>
          <w:szCs w:val="31"/>
          <w:highlight w:val="none"/>
          <w:u w:val="single"/>
          <w:lang w:val="en-US" w:eastAsia="zh-CN"/>
        </w:rPr>
        <w:t xml:space="preserve">    </w:t>
      </w:r>
      <w:r>
        <w:rPr>
          <w:rFonts w:hint="eastAsia" w:ascii="宋体" w:hAnsi="宋体" w:eastAsia="宋体" w:cs="宋体"/>
          <w:b/>
          <w:bCs/>
          <w:color w:val="auto"/>
          <w:spacing w:val="36"/>
          <w:sz w:val="31"/>
          <w:szCs w:val="31"/>
          <w:highlight w:val="none"/>
          <w:u w:val="single"/>
          <w:lang w:eastAsia="zh-CN"/>
        </w:rPr>
        <w:t>（签字或盖章）</w:t>
      </w:r>
      <w:bookmarkEnd w:id="54"/>
      <w:bookmarkEnd w:id="55"/>
      <w:bookmarkEnd w:id="56"/>
      <w:bookmarkEnd w:id="57"/>
      <w:bookmarkEnd w:id="58"/>
    </w:p>
    <w:p w14:paraId="140666C9">
      <w:pPr>
        <w:spacing w:before="247" w:line="225" w:lineRule="auto"/>
        <w:ind w:left="2580"/>
        <w:rPr>
          <w:rFonts w:hint="eastAsia" w:ascii="宋体" w:hAnsi="宋体" w:eastAsia="宋体" w:cs="宋体"/>
          <w:color w:val="auto"/>
          <w:sz w:val="31"/>
          <w:szCs w:val="31"/>
          <w:highlight w:val="none"/>
        </w:rPr>
      </w:pPr>
      <w:r>
        <w:rPr>
          <w:rFonts w:hint="eastAsia" w:ascii="宋体" w:hAnsi="宋体" w:eastAsia="宋体" w:cs="宋体"/>
          <w:b/>
          <w:bCs/>
          <w:color w:val="auto"/>
          <w:spacing w:val="-4"/>
          <w:sz w:val="31"/>
          <w:szCs w:val="31"/>
          <w:highlight w:val="none"/>
        </w:rPr>
        <w:t>二〇二</w:t>
      </w:r>
      <w:r>
        <w:rPr>
          <w:rFonts w:hint="eastAsia" w:ascii="宋体" w:hAnsi="宋体" w:eastAsia="宋体" w:cs="宋体"/>
          <w:color w:val="auto"/>
          <w:spacing w:val="10"/>
          <w:sz w:val="31"/>
          <w:szCs w:val="31"/>
          <w:highlight w:val="none"/>
        </w:rPr>
        <w:t xml:space="preserve">   </w:t>
      </w:r>
      <w:r>
        <w:rPr>
          <w:rFonts w:hint="eastAsia" w:ascii="宋体" w:hAnsi="宋体" w:eastAsia="宋体" w:cs="宋体"/>
          <w:b/>
          <w:bCs/>
          <w:color w:val="auto"/>
          <w:spacing w:val="-4"/>
          <w:sz w:val="31"/>
          <w:szCs w:val="31"/>
          <w:highlight w:val="none"/>
        </w:rPr>
        <w:t>年</w:t>
      </w:r>
      <w:r>
        <w:rPr>
          <w:rFonts w:hint="eastAsia" w:ascii="宋体" w:hAnsi="宋体" w:eastAsia="宋体" w:cs="宋体"/>
          <w:color w:val="auto"/>
          <w:spacing w:val="17"/>
          <w:sz w:val="31"/>
          <w:szCs w:val="31"/>
          <w:highlight w:val="none"/>
        </w:rPr>
        <w:t xml:space="preserve">  </w:t>
      </w:r>
      <w:r>
        <w:rPr>
          <w:rFonts w:hint="eastAsia" w:ascii="宋体" w:hAnsi="宋体" w:eastAsia="宋体" w:cs="宋体"/>
          <w:b/>
          <w:bCs/>
          <w:color w:val="auto"/>
          <w:spacing w:val="-4"/>
          <w:sz w:val="31"/>
          <w:szCs w:val="31"/>
          <w:highlight w:val="none"/>
        </w:rPr>
        <w:t>月</w:t>
      </w:r>
      <w:r>
        <w:rPr>
          <w:rFonts w:hint="eastAsia" w:ascii="宋体" w:hAnsi="宋体" w:eastAsia="宋体" w:cs="宋体"/>
          <w:color w:val="auto"/>
          <w:spacing w:val="28"/>
          <w:sz w:val="31"/>
          <w:szCs w:val="31"/>
          <w:highlight w:val="none"/>
        </w:rPr>
        <w:t xml:space="preserve">   </w:t>
      </w:r>
      <w:r>
        <w:rPr>
          <w:rFonts w:hint="eastAsia" w:ascii="宋体" w:hAnsi="宋体" w:eastAsia="宋体" w:cs="宋体"/>
          <w:b/>
          <w:bCs/>
          <w:color w:val="auto"/>
          <w:spacing w:val="-4"/>
          <w:sz w:val="31"/>
          <w:szCs w:val="31"/>
          <w:highlight w:val="none"/>
        </w:rPr>
        <w:t>日</w:t>
      </w:r>
    </w:p>
    <w:p w14:paraId="4689E685">
      <w:pPr>
        <w:spacing w:line="225" w:lineRule="auto"/>
        <w:rPr>
          <w:rFonts w:hint="eastAsia" w:ascii="宋体" w:hAnsi="宋体" w:eastAsia="宋体" w:cs="宋体"/>
          <w:color w:val="auto"/>
          <w:sz w:val="31"/>
          <w:szCs w:val="31"/>
          <w:highlight w:val="none"/>
        </w:rPr>
        <w:sectPr>
          <w:headerReference r:id="rId29" w:type="default"/>
          <w:footerReference r:id="rId30" w:type="default"/>
          <w:pgSz w:w="11906" w:h="16839"/>
          <w:pgMar w:top="1091" w:right="1785" w:bottom="1157" w:left="1785" w:header="1076" w:footer="992" w:gutter="0"/>
          <w:pgNumType w:fmt="numberInDash"/>
          <w:cols w:space="720" w:num="1"/>
        </w:sectPr>
      </w:pPr>
    </w:p>
    <w:p w14:paraId="6B950D86">
      <w:pPr>
        <w:spacing w:before="78" w:line="219" w:lineRule="auto"/>
        <w:ind w:left="3157"/>
        <w:rPr>
          <w:rFonts w:hint="eastAsia" w:ascii="宋体" w:hAnsi="宋体" w:eastAsia="宋体" w:cs="宋体"/>
          <w:color w:val="auto"/>
          <w:sz w:val="24"/>
          <w:szCs w:val="24"/>
          <w:highlight w:val="none"/>
        </w:rPr>
      </w:pPr>
      <w:r>
        <w:rPr>
          <w:rFonts w:hint="eastAsia" w:ascii="宋体" w:hAnsi="宋体" w:eastAsia="宋体" w:cs="宋体"/>
          <w:b/>
          <w:bCs/>
          <w:color w:val="auto"/>
          <w:spacing w:val="-13"/>
          <w:sz w:val="24"/>
          <w:szCs w:val="24"/>
          <w:highlight w:val="none"/>
        </w:rPr>
        <w:t>商</w:t>
      </w:r>
      <w:r>
        <w:rPr>
          <w:rFonts w:hint="eastAsia" w:ascii="宋体" w:hAnsi="宋体" w:eastAsia="宋体" w:cs="宋体"/>
          <w:color w:val="auto"/>
          <w:spacing w:val="7"/>
          <w:sz w:val="24"/>
          <w:szCs w:val="24"/>
          <w:highlight w:val="none"/>
        </w:rPr>
        <w:t xml:space="preserve">  </w:t>
      </w:r>
      <w:r>
        <w:rPr>
          <w:rFonts w:hint="eastAsia" w:ascii="宋体" w:hAnsi="宋体" w:eastAsia="宋体" w:cs="宋体"/>
          <w:b/>
          <w:bCs/>
          <w:color w:val="auto"/>
          <w:spacing w:val="-13"/>
          <w:sz w:val="24"/>
          <w:szCs w:val="24"/>
          <w:highlight w:val="none"/>
        </w:rPr>
        <w:t>务</w:t>
      </w:r>
      <w:r>
        <w:rPr>
          <w:rFonts w:hint="eastAsia" w:ascii="宋体" w:hAnsi="宋体" w:eastAsia="宋体" w:cs="宋体"/>
          <w:color w:val="auto"/>
          <w:spacing w:val="5"/>
          <w:sz w:val="24"/>
          <w:szCs w:val="24"/>
          <w:highlight w:val="none"/>
        </w:rPr>
        <w:t xml:space="preserve">  </w:t>
      </w:r>
      <w:r>
        <w:rPr>
          <w:rFonts w:hint="eastAsia" w:ascii="宋体" w:hAnsi="宋体" w:eastAsia="宋体" w:cs="宋体"/>
          <w:b/>
          <w:bCs/>
          <w:color w:val="auto"/>
          <w:spacing w:val="-13"/>
          <w:sz w:val="24"/>
          <w:szCs w:val="24"/>
          <w:highlight w:val="none"/>
        </w:rPr>
        <w:t>技</w:t>
      </w:r>
      <w:r>
        <w:rPr>
          <w:rFonts w:hint="eastAsia" w:ascii="宋体" w:hAnsi="宋体" w:eastAsia="宋体" w:cs="宋体"/>
          <w:color w:val="auto"/>
          <w:spacing w:val="7"/>
          <w:sz w:val="24"/>
          <w:szCs w:val="24"/>
          <w:highlight w:val="none"/>
        </w:rPr>
        <w:t xml:space="preserve">  </w:t>
      </w:r>
      <w:r>
        <w:rPr>
          <w:rFonts w:hint="eastAsia" w:ascii="宋体" w:hAnsi="宋体" w:eastAsia="宋体" w:cs="宋体"/>
          <w:b/>
          <w:bCs/>
          <w:color w:val="auto"/>
          <w:spacing w:val="-13"/>
          <w:sz w:val="24"/>
          <w:szCs w:val="24"/>
          <w:highlight w:val="none"/>
        </w:rPr>
        <w:t>术</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13"/>
          <w:sz w:val="24"/>
          <w:szCs w:val="24"/>
          <w:highlight w:val="none"/>
        </w:rPr>
        <w:t>文</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13"/>
          <w:sz w:val="24"/>
          <w:szCs w:val="24"/>
          <w:highlight w:val="none"/>
        </w:rPr>
        <w:t>件</w:t>
      </w:r>
    </w:p>
    <w:p w14:paraId="0EEA4032">
      <w:pPr>
        <w:pStyle w:val="7"/>
        <w:spacing w:line="436" w:lineRule="auto"/>
        <w:rPr>
          <w:rFonts w:hint="eastAsia" w:ascii="宋体" w:hAnsi="宋体" w:eastAsia="宋体" w:cs="宋体"/>
          <w:color w:val="auto"/>
          <w:highlight w:val="none"/>
        </w:rPr>
      </w:pPr>
    </w:p>
    <w:p w14:paraId="72416E27">
      <w:pPr>
        <w:spacing w:before="78" w:line="221" w:lineRule="auto"/>
        <w:ind w:left="4058"/>
        <w:rPr>
          <w:rFonts w:hint="eastAsia" w:ascii="宋体" w:hAnsi="宋体" w:eastAsia="宋体" w:cs="宋体"/>
          <w:b/>
          <w:bCs/>
          <w:color w:val="auto"/>
          <w:spacing w:val="-31"/>
          <w:sz w:val="24"/>
          <w:szCs w:val="24"/>
          <w:highlight w:val="none"/>
        </w:rPr>
      </w:pPr>
      <w:r>
        <w:rPr>
          <w:rFonts w:hint="eastAsia" w:ascii="宋体" w:hAnsi="宋体" w:eastAsia="宋体" w:cs="宋体"/>
          <w:b/>
          <w:bCs/>
          <w:color w:val="auto"/>
          <w:spacing w:val="-31"/>
          <w:sz w:val="24"/>
          <w:szCs w:val="24"/>
          <w:highlight w:val="none"/>
        </w:rPr>
        <w:t>目</w:t>
      </w:r>
      <w:r>
        <w:rPr>
          <w:rFonts w:hint="eastAsia" w:ascii="宋体" w:hAnsi="宋体" w:eastAsia="宋体" w:cs="宋体"/>
          <w:color w:val="auto"/>
          <w:spacing w:val="2"/>
          <w:sz w:val="24"/>
          <w:szCs w:val="24"/>
          <w:highlight w:val="none"/>
        </w:rPr>
        <w:t xml:space="preserve">    </w:t>
      </w:r>
      <w:r>
        <w:rPr>
          <w:rFonts w:hint="eastAsia" w:ascii="宋体" w:hAnsi="宋体" w:eastAsia="宋体" w:cs="宋体"/>
          <w:b/>
          <w:bCs/>
          <w:color w:val="auto"/>
          <w:spacing w:val="-31"/>
          <w:sz w:val="24"/>
          <w:szCs w:val="24"/>
          <w:highlight w:val="none"/>
        </w:rPr>
        <w:t>录</w:t>
      </w:r>
    </w:p>
    <w:p w14:paraId="263B7277">
      <w:pPr>
        <w:spacing w:before="78" w:line="221" w:lineRule="auto"/>
        <w:ind w:left="4058"/>
        <w:rPr>
          <w:rFonts w:hint="eastAsia" w:ascii="宋体" w:hAnsi="宋体" w:eastAsia="宋体" w:cs="宋体"/>
          <w:b/>
          <w:bCs/>
          <w:color w:val="auto"/>
          <w:spacing w:val="-31"/>
          <w:sz w:val="24"/>
          <w:szCs w:val="24"/>
          <w:highlight w:val="none"/>
        </w:rPr>
      </w:pPr>
    </w:p>
    <w:p w14:paraId="51C0FD03">
      <w:pPr>
        <w:pStyle w:val="10"/>
        <w:keepLines/>
        <w:snapToGrid w:val="0"/>
        <w:spacing w:line="360" w:lineRule="auto"/>
        <w:ind w:firstLine="400" w:firstLineChars="200"/>
        <w:jc w:val="left"/>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1.投标供应商代表证明………………………………………………………………</w:t>
      </w:r>
      <w:r>
        <w:rPr>
          <w:rFonts w:hint="eastAsia" w:ascii="宋体" w:hAnsi="宋体" w:eastAsia="宋体" w:cs="宋体"/>
          <w:color w:val="auto"/>
          <w:spacing w:val="-7"/>
          <w:sz w:val="20"/>
          <w:szCs w:val="20"/>
          <w:highlight w:val="none"/>
        </w:rPr>
        <w:t>页码</w:t>
      </w:r>
    </w:p>
    <w:p w14:paraId="64DC10C3">
      <w:pPr>
        <w:pStyle w:val="10"/>
        <w:keepLines/>
        <w:snapToGrid w:val="0"/>
        <w:spacing w:line="360" w:lineRule="auto"/>
        <w:ind w:firstLine="400" w:firstLineChars="200"/>
        <w:jc w:val="left"/>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2.投标函………………………………………………………………………………</w:t>
      </w:r>
      <w:r>
        <w:rPr>
          <w:rFonts w:hint="eastAsia" w:ascii="宋体" w:hAnsi="宋体" w:eastAsia="宋体" w:cs="宋体"/>
          <w:color w:val="auto"/>
          <w:spacing w:val="-7"/>
          <w:sz w:val="20"/>
          <w:szCs w:val="20"/>
          <w:highlight w:val="none"/>
        </w:rPr>
        <w:t>页码</w:t>
      </w:r>
    </w:p>
    <w:p w14:paraId="5517F5D2">
      <w:pPr>
        <w:pStyle w:val="10"/>
        <w:keepLines/>
        <w:snapToGrid w:val="0"/>
        <w:spacing w:line="360" w:lineRule="auto"/>
        <w:ind w:firstLine="400" w:firstLineChars="200"/>
        <w:jc w:val="left"/>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3.开标报价一览表……………………………………………………………………</w:t>
      </w:r>
      <w:r>
        <w:rPr>
          <w:rFonts w:hint="eastAsia" w:ascii="宋体" w:hAnsi="宋体" w:eastAsia="宋体" w:cs="宋体"/>
          <w:color w:val="auto"/>
          <w:spacing w:val="-7"/>
          <w:sz w:val="20"/>
          <w:szCs w:val="20"/>
          <w:highlight w:val="none"/>
        </w:rPr>
        <w:t>页码</w:t>
      </w:r>
    </w:p>
    <w:p w14:paraId="6AA0D73A">
      <w:pPr>
        <w:pStyle w:val="10"/>
        <w:keepLines/>
        <w:snapToGrid w:val="0"/>
        <w:spacing w:line="360" w:lineRule="auto"/>
        <w:ind w:firstLine="400" w:firstLineChars="200"/>
        <w:jc w:val="left"/>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4.对商务要求的响应内容……………………………………………………………</w:t>
      </w:r>
      <w:r>
        <w:rPr>
          <w:rFonts w:hint="eastAsia" w:ascii="宋体" w:hAnsi="宋体" w:eastAsia="宋体" w:cs="宋体"/>
          <w:color w:val="auto"/>
          <w:spacing w:val="-7"/>
          <w:sz w:val="20"/>
          <w:szCs w:val="20"/>
          <w:highlight w:val="none"/>
        </w:rPr>
        <w:t>页码</w:t>
      </w:r>
    </w:p>
    <w:p w14:paraId="3162A235">
      <w:pPr>
        <w:pStyle w:val="10"/>
        <w:keepLines/>
        <w:snapToGrid w:val="0"/>
        <w:spacing w:line="360" w:lineRule="auto"/>
        <w:ind w:firstLine="400" w:firstLineChars="200"/>
        <w:jc w:val="left"/>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5.对技术要求的响应内容……………………………………………………………</w:t>
      </w:r>
      <w:r>
        <w:rPr>
          <w:rFonts w:hint="eastAsia" w:ascii="宋体" w:hAnsi="宋体" w:eastAsia="宋体" w:cs="宋体"/>
          <w:color w:val="auto"/>
          <w:spacing w:val="-7"/>
          <w:sz w:val="20"/>
          <w:szCs w:val="20"/>
          <w:highlight w:val="none"/>
        </w:rPr>
        <w:t>页码</w:t>
      </w:r>
    </w:p>
    <w:p w14:paraId="42FF8088">
      <w:pPr>
        <w:pStyle w:val="10"/>
        <w:keepLines/>
        <w:snapToGrid w:val="0"/>
        <w:spacing w:line="360" w:lineRule="auto"/>
        <w:ind w:firstLine="400" w:firstLineChars="200"/>
        <w:jc w:val="left"/>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6.投标人业绩情况……………………………………………………………………</w:t>
      </w:r>
      <w:r>
        <w:rPr>
          <w:rFonts w:hint="eastAsia" w:ascii="宋体" w:hAnsi="宋体" w:eastAsia="宋体" w:cs="宋体"/>
          <w:color w:val="auto"/>
          <w:spacing w:val="-7"/>
          <w:sz w:val="20"/>
          <w:szCs w:val="20"/>
          <w:highlight w:val="none"/>
        </w:rPr>
        <w:t>页码</w:t>
      </w:r>
    </w:p>
    <w:p w14:paraId="39399617">
      <w:pPr>
        <w:pStyle w:val="10"/>
        <w:keepLines/>
        <w:snapToGrid w:val="0"/>
        <w:spacing w:line="360" w:lineRule="auto"/>
        <w:ind w:firstLine="400" w:firstLineChars="200"/>
        <w:jc w:val="left"/>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kern w:val="2"/>
          <w:sz w:val="20"/>
          <w:szCs w:val="20"/>
          <w:highlight w:val="none"/>
          <w:lang w:val="en-US" w:eastAsia="zh-CN" w:bidi="ar-SA"/>
        </w:rPr>
        <w:t>7.</w:t>
      </w:r>
      <w:r>
        <w:rPr>
          <w:rFonts w:hint="eastAsia" w:hAnsi="宋体" w:eastAsia="宋体" w:cs="宋体"/>
          <w:bCs/>
          <w:color w:val="auto"/>
          <w:kern w:val="2"/>
          <w:sz w:val="20"/>
          <w:szCs w:val="20"/>
          <w:highlight w:val="none"/>
          <w:lang w:val="en-US" w:eastAsia="zh-CN" w:bidi="ar-SA"/>
        </w:rPr>
        <w:t>实施</w:t>
      </w:r>
      <w:r>
        <w:rPr>
          <w:rFonts w:hint="eastAsia" w:ascii="宋体" w:hAnsi="宋体" w:eastAsia="宋体" w:cs="宋体"/>
          <w:bCs/>
          <w:color w:val="auto"/>
          <w:kern w:val="2"/>
          <w:sz w:val="20"/>
          <w:szCs w:val="20"/>
          <w:highlight w:val="none"/>
          <w:lang w:val="en-US" w:eastAsia="zh-CN" w:bidi="ar-SA"/>
        </w:rPr>
        <w:t>方案……………………………………………………………………………</w:t>
      </w:r>
      <w:r>
        <w:rPr>
          <w:rFonts w:hint="eastAsia" w:ascii="宋体" w:hAnsi="宋体" w:eastAsia="宋体" w:cs="宋体"/>
          <w:color w:val="auto"/>
          <w:spacing w:val="-7"/>
          <w:sz w:val="20"/>
          <w:szCs w:val="20"/>
          <w:highlight w:val="none"/>
        </w:rPr>
        <w:t>页码</w:t>
      </w:r>
    </w:p>
    <w:p w14:paraId="7480513E">
      <w:pPr>
        <w:pStyle w:val="10"/>
        <w:keepLines/>
        <w:snapToGrid w:val="0"/>
        <w:spacing w:line="360" w:lineRule="auto"/>
        <w:ind w:firstLine="400" w:firstLineChars="200"/>
        <w:jc w:val="left"/>
        <w:rPr>
          <w:rFonts w:hint="eastAsia" w:ascii="宋体" w:hAnsi="宋体" w:eastAsia="宋体" w:cs="宋体"/>
          <w:color w:val="auto"/>
          <w:spacing w:val="-7"/>
          <w:sz w:val="20"/>
          <w:szCs w:val="20"/>
          <w:highlight w:val="none"/>
        </w:rPr>
      </w:pPr>
      <w:r>
        <w:rPr>
          <w:rFonts w:hint="eastAsia" w:ascii="宋体" w:hAnsi="宋体" w:eastAsia="宋体" w:cs="宋体"/>
          <w:bCs/>
          <w:color w:val="auto"/>
          <w:kern w:val="2"/>
          <w:sz w:val="20"/>
          <w:szCs w:val="20"/>
          <w:highlight w:val="none"/>
          <w:lang w:val="en-US" w:eastAsia="zh-CN" w:bidi="ar-SA"/>
        </w:rPr>
        <w:t>8.招标文件要求或投标人认为需要提供的其他商务技术材料/文件……………</w:t>
      </w:r>
      <w:r>
        <w:rPr>
          <w:rFonts w:hint="eastAsia" w:hAnsi="宋体" w:eastAsia="宋体" w:cs="宋体"/>
          <w:bCs/>
          <w:color w:val="auto"/>
          <w:kern w:val="2"/>
          <w:sz w:val="20"/>
          <w:szCs w:val="20"/>
          <w:highlight w:val="none"/>
          <w:lang w:val="en-US" w:eastAsia="zh-CN" w:bidi="ar-SA"/>
        </w:rPr>
        <w:t xml:space="preserve"> </w:t>
      </w:r>
      <w:r>
        <w:rPr>
          <w:rFonts w:hint="eastAsia" w:ascii="宋体" w:hAnsi="宋体" w:eastAsia="宋体" w:cs="宋体"/>
          <w:color w:val="auto"/>
          <w:spacing w:val="-7"/>
          <w:sz w:val="20"/>
          <w:szCs w:val="20"/>
          <w:highlight w:val="none"/>
        </w:rPr>
        <w:t>页码</w:t>
      </w:r>
    </w:p>
    <w:p w14:paraId="65DF6EEE">
      <w:pPr>
        <w:pStyle w:val="16"/>
        <w:numPr>
          <w:ilvl w:val="0"/>
          <w:numId w:val="0"/>
        </w:numPr>
        <w:ind w:firstLine="400" w:firstLineChars="200"/>
        <w:rPr>
          <w:rFonts w:hint="eastAsia" w:ascii="宋体" w:hAnsi="宋体" w:eastAsia="宋体" w:cs="宋体"/>
          <w:bCs/>
          <w:snapToGrid w:val="0"/>
          <w:color w:val="auto"/>
          <w:kern w:val="2"/>
          <w:sz w:val="20"/>
          <w:szCs w:val="20"/>
          <w:highlight w:val="none"/>
          <w:lang w:val="en-US" w:eastAsia="zh-CN" w:bidi="ar-SA"/>
        </w:rPr>
      </w:pPr>
      <w:r>
        <w:rPr>
          <w:rFonts w:hint="eastAsia" w:ascii="宋体" w:hAnsi="宋体" w:eastAsia="宋体" w:cs="宋体"/>
          <w:bCs/>
          <w:snapToGrid w:val="0"/>
          <w:color w:val="auto"/>
          <w:kern w:val="2"/>
          <w:sz w:val="20"/>
          <w:szCs w:val="20"/>
          <w:highlight w:val="none"/>
          <w:lang w:val="en-US" w:eastAsia="zh-CN" w:bidi="ar-SA"/>
        </w:rPr>
        <w:t>9.政策性要求…………………………………………………………</w:t>
      </w:r>
      <w:r>
        <w:rPr>
          <w:rFonts w:hint="eastAsia" w:ascii="宋体" w:hAnsi="宋体" w:eastAsia="宋体" w:cs="宋体"/>
          <w:bCs/>
          <w:color w:val="auto"/>
          <w:kern w:val="2"/>
          <w:sz w:val="20"/>
          <w:szCs w:val="20"/>
          <w:highlight w:val="none"/>
          <w:lang w:val="en-US" w:eastAsia="zh-CN" w:bidi="ar-SA"/>
        </w:rPr>
        <w:t>……</w:t>
      </w:r>
      <w:r>
        <w:rPr>
          <w:rFonts w:hint="eastAsia" w:ascii="宋体" w:hAnsi="宋体" w:eastAsia="宋体" w:cs="宋体"/>
          <w:bCs/>
          <w:snapToGrid w:val="0"/>
          <w:color w:val="auto"/>
          <w:kern w:val="2"/>
          <w:sz w:val="20"/>
          <w:szCs w:val="20"/>
          <w:highlight w:val="none"/>
          <w:lang w:val="en-US" w:eastAsia="zh-CN" w:bidi="ar-SA"/>
        </w:rPr>
        <w:t>………</w:t>
      </w:r>
      <w:r>
        <w:rPr>
          <w:rFonts w:hint="eastAsia" w:ascii="宋体" w:hAnsi="宋体" w:eastAsia="宋体" w:cs="宋体"/>
          <w:bCs/>
          <w:color w:val="auto"/>
          <w:kern w:val="2"/>
          <w:sz w:val="20"/>
          <w:szCs w:val="20"/>
          <w:highlight w:val="none"/>
          <w:lang w:val="en-US" w:eastAsia="zh-CN" w:bidi="ar-SA"/>
        </w:rPr>
        <w:t>…</w:t>
      </w:r>
      <w:r>
        <w:rPr>
          <w:rFonts w:hint="eastAsia" w:ascii="宋体" w:hAnsi="宋体" w:eastAsia="宋体" w:cs="宋体"/>
          <w:bCs/>
          <w:snapToGrid w:val="0"/>
          <w:color w:val="auto"/>
          <w:kern w:val="2"/>
          <w:sz w:val="20"/>
          <w:szCs w:val="20"/>
          <w:highlight w:val="none"/>
          <w:lang w:val="en-US" w:eastAsia="zh-CN" w:bidi="ar-SA"/>
        </w:rPr>
        <w:t>页码</w:t>
      </w:r>
    </w:p>
    <w:p w14:paraId="3DE5D15E">
      <w:pPr>
        <w:pStyle w:val="16"/>
        <w:numPr>
          <w:ilvl w:val="0"/>
          <w:numId w:val="0"/>
        </w:numPr>
        <w:rPr>
          <w:rFonts w:hint="eastAsia" w:ascii="宋体" w:hAnsi="宋体" w:eastAsia="宋体" w:cs="宋体"/>
          <w:color w:val="auto"/>
          <w:highlight w:val="none"/>
        </w:rPr>
      </w:pPr>
    </w:p>
    <w:p w14:paraId="544D25C5">
      <w:pPr>
        <w:spacing w:before="66" w:line="227" w:lineRule="auto"/>
        <w:ind w:left="22"/>
        <w:rPr>
          <w:rFonts w:hint="eastAsia" w:ascii="宋体" w:hAnsi="宋体" w:eastAsia="宋体" w:cs="宋体"/>
          <w:color w:val="auto"/>
          <w:spacing w:val="8"/>
          <w:sz w:val="20"/>
          <w:szCs w:val="20"/>
          <w:highlight w:val="none"/>
        </w:rPr>
      </w:pPr>
    </w:p>
    <w:p w14:paraId="21F81120">
      <w:pPr>
        <w:spacing w:before="66" w:line="227" w:lineRule="auto"/>
        <w:ind w:left="22"/>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说明：目录内容和排序须按投标人须知前附表中投标人应提交的商务技</w:t>
      </w:r>
      <w:r>
        <w:rPr>
          <w:rFonts w:hint="eastAsia" w:ascii="宋体" w:hAnsi="宋体" w:eastAsia="宋体" w:cs="宋体"/>
          <w:color w:val="auto"/>
          <w:spacing w:val="7"/>
          <w:sz w:val="20"/>
          <w:szCs w:val="20"/>
          <w:highlight w:val="none"/>
        </w:rPr>
        <w:t>术文件内容及顺序排列。</w:t>
      </w:r>
    </w:p>
    <w:p w14:paraId="48695EE2">
      <w:pPr>
        <w:spacing w:line="227" w:lineRule="auto"/>
        <w:rPr>
          <w:rFonts w:hint="eastAsia" w:ascii="宋体" w:hAnsi="宋体" w:eastAsia="宋体" w:cs="宋体"/>
          <w:color w:val="auto"/>
          <w:sz w:val="20"/>
          <w:szCs w:val="20"/>
          <w:highlight w:val="none"/>
        </w:rPr>
        <w:sectPr>
          <w:headerReference r:id="rId31" w:type="default"/>
          <w:footerReference r:id="rId32" w:type="default"/>
          <w:pgSz w:w="11906" w:h="16839"/>
          <w:pgMar w:top="1091" w:right="1040" w:bottom="1157" w:left="1785" w:header="1076" w:footer="992" w:gutter="0"/>
          <w:pgNumType w:fmt="numberInDash"/>
          <w:cols w:space="720" w:num="1"/>
        </w:sectPr>
      </w:pPr>
    </w:p>
    <w:p w14:paraId="11F8C7CF">
      <w:pPr>
        <w:spacing w:before="184" w:line="219" w:lineRule="auto"/>
        <w:ind w:left="129"/>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lang w:val="en-US" w:eastAsia="zh-CN"/>
        </w:rPr>
        <w:t>1.投标供应商代表证明</w:t>
      </w:r>
      <w:r>
        <w:rPr>
          <w:rFonts w:hint="eastAsia" w:ascii="宋体" w:hAnsi="宋体" w:eastAsia="宋体" w:cs="宋体"/>
          <w:b/>
          <w:bCs/>
          <w:color w:val="auto"/>
          <w:spacing w:val="-9"/>
          <w:sz w:val="24"/>
          <w:szCs w:val="24"/>
          <w:highlight w:val="none"/>
        </w:rPr>
        <w:t>格式</w:t>
      </w:r>
    </w:p>
    <w:p w14:paraId="14654550">
      <w:pPr>
        <w:spacing w:before="175" w:line="227" w:lineRule="auto"/>
        <w:ind w:left="122"/>
        <w:rPr>
          <w:rFonts w:hint="eastAsia" w:ascii="宋体" w:hAnsi="宋体" w:eastAsia="宋体" w:cs="宋体"/>
          <w:color w:val="auto"/>
          <w:sz w:val="20"/>
          <w:szCs w:val="20"/>
          <w:highlight w:val="none"/>
        </w:rPr>
      </w:pPr>
      <w:r>
        <w:rPr>
          <w:rFonts w:hint="eastAsia" w:ascii="宋体" w:hAnsi="宋体" w:eastAsia="宋体" w:cs="宋体"/>
          <w:b/>
          <w:bCs/>
          <w:color w:val="auto"/>
          <w:spacing w:val="30"/>
          <w:sz w:val="20"/>
          <w:szCs w:val="20"/>
          <w:highlight w:val="none"/>
        </w:rPr>
        <w:t>法定代表人</w:t>
      </w:r>
      <w:r>
        <w:rPr>
          <w:rFonts w:hint="eastAsia" w:ascii="宋体" w:hAnsi="宋体" w:eastAsia="宋体" w:cs="宋体"/>
          <w:color w:val="auto"/>
          <w:spacing w:val="-51"/>
          <w:sz w:val="20"/>
          <w:szCs w:val="20"/>
          <w:highlight w:val="none"/>
        </w:rPr>
        <w:t xml:space="preserve"> </w:t>
      </w:r>
      <w:r>
        <w:rPr>
          <w:rFonts w:hint="eastAsia" w:ascii="宋体" w:hAnsi="宋体" w:eastAsia="宋体" w:cs="宋体"/>
          <w:b/>
          <w:bCs/>
          <w:color w:val="auto"/>
          <w:spacing w:val="30"/>
          <w:sz w:val="20"/>
          <w:szCs w:val="20"/>
          <w:highlight w:val="none"/>
        </w:rPr>
        <w:t>（负责人）</w:t>
      </w:r>
      <w:r>
        <w:rPr>
          <w:rFonts w:hint="eastAsia" w:ascii="宋体" w:hAnsi="宋体" w:eastAsia="宋体" w:cs="宋体"/>
          <w:color w:val="auto"/>
          <w:spacing w:val="-40"/>
          <w:sz w:val="20"/>
          <w:szCs w:val="20"/>
          <w:highlight w:val="none"/>
        </w:rPr>
        <w:t xml:space="preserve"> </w:t>
      </w:r>
      <w:r>
        <w:rPr>
          <w:rFonts w:hint="eastAsia" w:ascii="宋体" w:hAnsi="宋体" w:eastAsia="宋体" w:cs="宋体"/>
          <w:b/>
          <w:bCs/>
          <w:color w:val="auto"/>
          <w:spacing w:val="30"/>
          <w:sz w:val="20"/>
          <w:szCs w:val="20"/>
          <w:highlight w:val="none"/>
        </w:rPr>
        <w:t>身份证明书格式</w:t>
      </w:r>
    </w:p>
    <w:p w14:paraId="3DAC4483">
      <w:pPr>
        <w:pStyle w:val="7"/>
        <w:spacing w:line="447" w:lineRule="auto"/>
        <w:rPr>
          <w:rFonts w:hint="eastAsia" w:ascii="宋体" w:hAnsi="宋体" w:eastAsia="宋体" w:cs="宋体"/>
          <w:color w:val="auto"/>
          <w:highlight w:val="none"/>
        </w:rPr>
      </w:pPr>
    </w:p>
    <w:p w14:paraId="18EECA69">
      <w:pPr>
        <w:spacing w:before="78" w:line="219" w:lineRule="auto"/>
        <w:ind w:left="2170"/>
        <w:rPr>
          <w:rFonts w:hint="eastAsia" w:ascii="宋体" w:hAnsi="宋体" w:eastAsia="宋体" w:cs="宋体"/>
          <w:color w:val="auto"/>
          <w:sz w:val="24"/>
          <w:szCs w:val="24"/>
          <w:highlight w:val="none"/>
        </w:rPr>
      </w:pPr>
      <w:r>
        <w:rPr>
          <w:rFonts w:hint="eastAsia" w:ascii="宋体" w:hAnsi="宋体" w:eastAsia="宋体" w:cs="宋体"/>
          <w:b/>
          <w:bCs/>
          <w:color w:val="auto"/>
          <w:spacing w:val="20"/>
          <w:sz w:val="24"/>
          <w:szCs w:val="24"/>
          <w:highlight w:val="none"/>
        </w:rPr>
        <w:t>法定代表人（</w:t>
      </w:r>
      <w:r>
        <w:rPr>
          <w:rFonts w:hint="eastAsia" w:ascii="宋体" w:hAnsi="宋体" w:eastAsia="宋体" w:cs="宋体"/>
          <w:color w:val="auto"/>
          <w:spacing w:val="-16"/>
          <w:sz w:val="24"/>
          <w:szCs w:val="24"/>
          <w:highlight w:val="none"/>
        </w:rPr>
        <w:t xml:space="preserve"> </w:t>
      </w:r>
      <w:r>
        <w:rPr>
          <w:rFonts w:hint="eastAsia" w:ascii="宋体" w:hAnsi="宋体" w:eastAsia="宋体" w:cs="宋体"/>
          <w:b/>
          <w:bCs/>
          <w:color w:val="auto"/>
          <w:spacing w:val="20"/>
          <w:sz w:val="24"/>
          <w:szCs w:val="24"/>
          <w:highlight w:val="none"/>
        </w:rPr>
        <w:t>负责人</w:t>
      </w:r>
      <w:r>
        <w:rPr>
          <w:rFonts w:hint="eastAsia" w:ascii="宋体" w:hAnsi="宋体" w:eastAsia="宋体" w:cs="宋体"/>
          <w:color w:val="auto"/>
          <w:spacing w:val="-42"/>
          <w:sz w:val="24"/>
          <w:szCs w:val="24"/>
          <w:highlight w:val="none"/>
        </w:rPr>
        <w:t xml:space="preserve"> </w:t>
      </w:r>
      <w:r>
        <w:rPr>
          <w:rFonts w:hint="eastAsia" w:ascii="宋体" w:hAnsi="宋体" w:eastAsia="宋体" w:cs="宋体"/>
          <w:b/>
          <w:bCs/>
          <w:color w:val="auto"/>
          <w:spacing w:val="20"/>
          <w:sz w:val="24"/>
          <w:szCs w:val="24"/>
          <w:highlight w:val="none"/>
        </w:rPr>
        <w:t>）</w:t>
      </w:r>
      <w:r>
        <w:rPr>
          <w:rFonts w:hint="eastAsia" w:ascii="宋体" w:hAnsi="宋体" w:eastAsia="宋体" w:cs="宋体"/>
          <w:color w:val="auto"/>
          <w:spacing w:val="-64"/>
          <w:sz w:val="24"/>
          <w:szCs w:val="24"/>
          <w:highlight w:val="none"/>
        </w:rPr>
        <w:t xml:space="preserve"> </w:t>
      </w:r>
      <w:r>
        <w:rPr>
          <w:rFonts w:hint="eastAsia" w:ascii="宋体" w:hAnsi="宋体" w:eastAsia="宋体" w:cs="宋体"/>
          <w:b/>
          <w:bCs/>
          <w:color w:val="auto"/>
          <w:spacing w:val="20"/>
          <w:sz w:val="24"/>
          <w:szCs w:val="24"/>
          <w:highlight w:val="none"/>
        </w:rPr>
        <w:t>身份证明书</w:t>
      </w:r>
    </w:p>
    <w:p w14:paraId="1350806D">
      <w:pPr>
        <w:spacing w:before="166" w:line="418" w:lineRule="auto"/>
        <w:ind w:left="123" w:right="3455"/>
        <w:rPr>
          <w:rFonts w:hint="eastAsia" w:ascii="宋体" w:hAnsi="宋体" w:eastAsia="宋体" w:cs="宋体"/>
          <w:color w:val="auto"/>
          <w:sz w:val="20"/>
          <w:szCs w:val="20"/>
          <w:highlight w:val="none"/>
        </w:rPr>
      </w:pPr>
      <w:r>
        <w:rPr>
          <w:rFonts w:hint="eastAsia" w:ascii="宋体" w:hAnsi="宋体" w:eastAsia="宋体" w:cs="宋体"/>
          <w:color w:val="auto"/>
          <w:spacing w:val="12"/>
          <w:sz w:val="20"/>
          <w:szCs w:val="20"/>
          <w:highlight w:val="none"/>
        </w:rPr>
        <w:t>单位名称：</w:t>
      </w:r>
      <w:r>
        <w:rPr>
          <w:rFonts w:hint="eastAsia" w:ascii="宋体" w:hAnsi="宋体" w:eastAsia="宋体" w:cs="宋体"/>
          <w:color w:val="auto"/>
          <w:spacing w:val="-63"/>
          <w:sz w:val="20"/>
          <w:szCs w:val="20"/>
          <w:highlight w:val="none"/>
        </w:rPr>
        <w:t xml:space="preserve"> </w:t>
      </w:r>
      <w:r>
        <w:rPr>
          <w:rFonts w:hint="eastAsia" w:ascii="宋体" w:hAnsi="宋体" w:eastAsia="宋体" w:cs="宋体"/>
          <w:color w:val="auto"/>
          <w:spacing w:val="1"/>
          <w:sz w:val="20"/>
          <w:szCs w:val="20"/>
          <w:highlight w:val="none"/>
          <w:u w:val="single" w:color="auto"/>
        </w:rPr>
        <w:t xml:space="preserve">                                             </w:t>
      </w:r>
      <w:r>
        <w:rPr>
          <w:rFonts w:hint="eastAsia" w:ascii="宋体" w:hAnsi="宋体" w:eastAsia="宋体" w:cs="宋体"/>
          <w:color w:val="auto"/>
          <w:spacing w:val="17"/>
          <w:sz w:val="20"/>
          <w:szCs w:val="20"/>
          <w:highlight w:val="none"/>
        </w:rPr>
        <w:t xml:space="preserve"> </w:t>
      </w:r>
      <w:r>
        <w:rPr>
          <w:rFonts w:hint="eastAsia" w:ascii="宋体" w:hAnsi="宋体" w:eastAsia="宋体" w:cs="宋体"/>
          <w:color w:val="auto"/>
          <w:spacing w:val="12"/>
          <w:sz w:val="20"/>
          <w:szCs w:val="20"/>
          <w:highlight w:val="none"/>
        </w:rPr>
        <w:t>单位性质：</w:t>
      </w:r>
      <w:r>
        <w:rPr>
          <w:rFonts w:hint="eastAsia" w:ascii="宋体" w:hAnsi="宋体" w:eastAsia="宋体" w:cs="宋体"/>
          <w:color w:val="auto"/>
          <w:spacing w:val="-63"/>
          <w:sz w:val="20"/>
          <w:szCs w:val="20"/>
          <w:highlight w:val="none"/>
        </w:rPr>
        <w:t xml:space="preserve"> </w:t>
      </w:r>
      <w:r>
        <w:rPr>
          <w:rFonts w:hint="eastAsia" w:ascii="宋体" w:hAnsi="宋体" w:eastAsia="宋体" w:cs="宋体"/>
          <w:color w:val="auto"/>
          <w:sz w:val="20"/>
          <w:szCs w:val="20"/>
          <w:highlight w:val="none"/>
          <w:u w:val="single" w:color="auto"/>
        </w:rPr>
        <w:t xml:space="preserve">                                              </w:t>
      </w:r>
    </w:p>
    <w:p w14:paraId="4C39951A">
      <w:pPr>
        <w:spacing w:before="31" w:line="237" w:lineRule="auto"/>
        <w:ind w:left="121"/>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地     址</w:t>
      </w:r>
      <w:r>
        <w:rPr>
          <w:rFonts w:hint="eastAsia" w:ascii="宋体" w:hAnsi="宋体" w:eastAsia="宋体" w:cs="宋体"/>
          <w:color w:val="auto"/>
          <w:spacing w:val="-58"/>
          <w:sz w:val="20"/>
          <w:szCs w:val="20"/>
          <w:highlight w:val="none"/>
        </w:rPr>
        <w:t xml:space="preserve"> </w:t>
      </w:r>
      <w:r>
        <w:rPr>
          <w:rFonts w:hint="eastAsia" w:ascii="宋体" w:hAnsi="宋体" w:eastAsia="宋体" w:cs="宋体"/>
          <w:color w:val="auto"/>
          <w:spacing w:val="-5"/>
          <w:sz w:val="20"/>
          <w:szCs w:val="20"/>
          <w:highlight w:val="none"/>
        </w:rPr>
        <w:t>：</w:t>
      </w:r>
      <w:r>
        <w:rPr>
          <w:rFonts w:hint="eastAsia" w:ascii="宋体" w:hAnsi="宋体" w:eastAsia="宋体" w:cs="宋体"/>
          <w:color w:val="auto"/>
          <w:spacing w:val="-79"/>
          <w:sz w:val="20"/>
          <w:szCs w:val="20"/>
          <w:highlight w:val="none"/>
        </w:rPr>
        <w:t xml:space="preserve"> </w:t>
      </w:r>
      <w:r>
        <w:rPr>
          <w:rFonts w:hint="eastAsia" w:ascii="宋体" w:hAnsi="宋体" w:eastAsia="宋体" w:cs="宋体"/>
          <w:color w:val="auto"/>
          <w:sz w:val="20"/>
          <w:szCs w:val="20"/>
          <w:highlight w:val="none"/>
          <w:u w:val="single" w:color="auto"/>
        </w:rPr>
        <w:t xml:space="preserve">                                              </w:t>
      </w:r>
    </w:p>
    <w:p w14:paraId="427F94AB">
      <w:pPr>
        <w:spacing w:before="211" w:line="418" w:lineRule="auto"/>
        <w:ind w:left="123" w:right="5960"/>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成立时间：</w:t>
      </w:r>
      <w:r>
        <w:rPr>
          <w:rFonts w:hint="eastAsia" w:ascii="宋体" w:hAnsi="宋体" w:eastAsia="宋体" w:cs="宋体"/>
          <w:color w:val="auto"/>
          <w:spacing w:val="-66"/>
          <w:sz w:val="20"/>
          <w:szCs w:val="20"/>
          <w:highlight w:val="none"/>
        </w:rPr>
        <w:t xml:space="preserve"> </w:t>
      </w:r>
      <w:r>
        <w:rPr>
          <w:rFonts w:hint="eastAsia" w:ascii="宋体" w:hAnsi="宋体" w:eastAsia="宋体" w:cs="宋体"/>
          <w:color w:val="auto"/>
          <w:spacing w:val="17"/>
          <w:sz w:val="20"/>
          <w:szCs w:val="20"/>
          <w:highlight w:val="none"/>
          <w:u w:val="single" w:color="auto"/>
        </w:rPr>
        <w:t xml:space="preserve">    </w:t>
      </w:r>
      <w:r>
        <w:rPr>
          <w:rFonts w:hint="eastAsia" w:ascii="宋体" w:hAnsi="宋体" w:eastAsia="宋体" w:cs="宋体"/>
          <w:color w:val="auto"/>
          <w:spacing w:val="-91"/>
          <w:sz w:val="20"/>
          <w:szCs w:val="20"/>
          <w:highlight w:val="none"/>
        </w:rPr>
        <w:t xml:space="preserve"> </w:t>
      </w:r>
      <w:r>
        <w:rPr>
          <w:rFonts w:hint="eastAsia" w:ascii="宋体" w:hAnsi="宋体" w:eastAsia="宋体" w:cs="宋体"/>
          <w:color w:val="auto"/>
          <w:spacing w:val="3"/>
          <w:sz w:val="20"/>
          <w:szCs w:val="20"/>
          <w:highlight w:val="none"/>
        </w:rPr>
        <w:t>年</w:t>
      </w:r>
      <w:r>
        <w:rPr>
          <w:rFonts w:hint="eastAsia" w:ascii="宋体" w:hAnsi="宋体" w:eastAsia="宋体" w:cs="宋体"/>
          <w:color w:val="auto"/>
          <w:spacing w:val="-86"/>
          <w:sz w:val="20"/>
          <w:szCs w:val="20"/>
          <w:highlight w:val="none"/>
        </w:rPr>
        <w:t xml:space="preserve"> </w:t>
      </w:r>
      <w:r>
        <w:rPr>
          <w:rFonts w:hint="eastAsia" w:ascii="宋体" w:hAnsi="宋体" w:eastAsia="宋体" w:cs="宋体"/>
          <w:color w:val="auto"/>
          <w:spacing w:val="17"/>
          <w:sz w:val="20"/>
          <w:szCs w:val="20"/>
          <w:highlight w:val="none"/>
          <w:u w:val="single" w:color="auto"/>
        </w:rPr>
        <w:t xml:space="preserve">    </w:t>
      </w:r>
      <w:r>
        <w:rPr>
          <w:rFonts w:hint="eastAsia" w:ascii="宋体" w:hAnsi="宋体" w:eastAsia="宋体" w:cs="宋体"/>
          <w:color w:val="auto"/>
          <w:spacing w:val="-86"/>
          <w:sz w:val="20"/>
          <w:szCs w:val="20"/>
          <w:highlight w:val="none"/>
        </w:rPr>
        <w:t xml:space="preserve"> </w:t>
      </w:r>
      <w:r>
        <w:rPr>
          <w:rFonts w:hint="eastAsia" w:ascii="宋体" w:hAnsi="宋体" w:eastAsia="宋体" w:cs="宋体"/>
          <w:color w:val="auto"/>
          <w:spacing w:val="3"/>
          <w:sz w:val="20"/>
          <w:szCs w:val="20"/>
          <w:highlight w:val="none"/>
        </w:rPr>
        <w:t>月</w:t>
      </w:r>
      <w:r>
        <w:rPr>
          <w:rFonts w:hint="eastAsia" w:ascii="宋体" w:hAnsi="宋体" w:eastAsia="宋体" w:cs="宋体"/>
          <w:color w:val="auto"/>
          <w:spacing w:val="-89"/>
          <w:sz w:val="20"/>
          <w:szCs w:val="20"/>
          <w:highlight w:val="none"/>
        </w:rPr>
        <w:t xml:space="preserve"> </w:t>
      </w:r>
      <w:r>
        <w:rPr>
          <w:rFonts w:hint="eastAsia" w:ascii="宋体" w:hAnsi="宋体" w:eastAsia="宋体" w:cs="宋体"/>
          <w:color w:val="auto"/>
          <w:spacing w:val="17"/>
          <w:sz w:val="20"/>
          <w:szCs w:val="20"/>
          <w:highlight w:val="none"/>
          <w:u w:val="single" w:color="auto"/>
        </w:rPr>
        <w:t xml:space="preserve">    </w:t>
      </w:r>
      <w:r>
        <w:rPr>
          <w:rFonts w:hint="eastAsia" w:ascii="宋体" w:hAnsi="宋体" w:eastAsia="宋体" w:cs="宋体"/>
          <w:color w:val="auto"/>
          <w:spacing w:val="-56"/>
          <w:sz w:val="20"/>
          <w:szCs w:val="20"/>
          <w:highlight w:val="none"/>
        </w:rPr>
        <w:t xml:space="preserve"> </w:t>
      </w:r>
      <w:r>
        <w:rPr>
          <w:rFonts w:hint="eastAsia" w:ascii="宋体" w:hAnsi="宋体" w:eastAsia="宋体" w:cs="宋体"/>
          <w:color w:val="auto"/>
          <w:spacing w:val="3"/>
          <w:sz w:val="20"/>
          <w:szCs w:val="20"/>
          <w:highlight w:val="none"/>
        </w:rPr>
        <w:t>日</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2"/>
          <w:sz w:val="20"/>
          <w:szCs w:val="20"/>
          <w:highlight w:val="none"/>
        </w:rPr>
        <w:t>经营期限：</w:t>
      </w:r>
      <w:r>
        <w:rPr>
          <w:rFonts w:hint="eastAsia" w:ascii="宋体" w:hAnsi="宋体" w:eastAsia="宋体" w:cs="宋体"/>
          <w:color w:val="auto"/>
          <w:spacing w:val="-63"/>
          <w:sz w:val="20"/>
          <w:szCs w:val="20"/>
          <w:highlight w:val="none"/>
        </w:rPr>
        <w:t xml:space="preserve"> </w:t>
      </w:r>
      <w:r>
        <w:rPr>
          <w:rFonts w:hint="eastAsia" w:ascii="宋体" w:hAnsi="宋体" w:eastAsia="宋体" w:cs="宋体"/>
          <w:color w:val="auto"/>
          <w:sz w:val="20"/>
          <w:szCs w:val="20"/>
          <w:highlight w:val="none"/>
          <w:u w:val="single" w:color="auto"/>
        </w:rPr>
        <w:t xml:space="preserve">                    </w:t>
      </w:r>
    </w:p>
    <w:p w14:paraId="74BDD98D">
      <w:pPr>
        <w:spacing w:before="30" w:line="228" w:lineRule="auto"/>
        <w:ind w:left="121"/>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姓     名</w:t>
      </w:r>
      <w:r>
        <w:rPr>
          <w:rFonts w:hint="eastAsia" w:ascii="宋体" w:hAnsi="宋体" w:eastAsia="宋体" w:cs="宋体"/>
          <w:color w:val="auto"/>
          <w:spacing w:val="-58"/>
          <w:sz w:val="20"/>
          <w:szCs w:val="20"/>
          <w:highlight w:val="none"/>
        </w:rPr>
        <w:t xml:space="preserve"> </w:t>
      </w:r>
      <w:r>
        <w:rPr>
          <w:rFonts w:hint="eastAsia" w:ascii="宋体" w:hAnsi="宋体" w:eastAsia="宋体" w:cs="宋体"/>
          <w:color w:val="auto"/>
          <w:spacing w:val="-6"/>
          <w:sz w:val="20"/>
          <w:szCs w:val="20"/>
          <w:highlight w:val="none"/>
        </w:rPr>
        <w:t>：</w:t>
      </w:r>
      <w:r>
        <w:rPr>
          <w:rFonts w:hint="eastAsia" w:ascii="宋体" w:hAnsi="宋体" w:eastAsia="宋体" w:cs="宋体"/>
          <w:color w:val="auto"/>
          <w:spacing w:val="-80"/>
          <w:sz w:val="20"/>
          <w:szCs w:val="20"/>
          <w:highlight w:val="none"/>
        </w:rPr>
        <w:t xml:space="preserve"> </w:t>
      </w:r>
      <w:r>
        <w:rPr>
          <w:rFonts w:hint="eastAsia" w:ascii="宋体" w:hAnsi="宋体" w:eastAsia="宋体" w:cs="宋体"/>
          <w:color w:val="auto"/>
          <w:spacing w:val="1"/>
          <w:sz w:val="20"/>
          <w:szCs w:val="20"/>
          <w:highlight w:val="none"/>
          <w:u w:val="single" w:color="auto"/>
        </w:rPr>
        <w:t xml:space="preserve">               </w:t>
      </w:r>
      <w:r>
        <w:rPr>
          <w:rFonts w:hint="eastAsia" w:ascii="宋体" w:hAnsi="宋体" w:eastAsia="宋体" w:cs="宋体"/>
          <w:color w:val="auto"/>
          <w:spacing w:val="1"/>
          <w:sz w:val="20"/>
          <w:szCs w:val="20"/>
          <w:highlight w:val="none"/>
        </w:rPr>
        <w:t xml:space="preserve">              </w:t>
      </w:r>
      <w:r>
        <w:rPr>
          <w:rFonts w:hint="eastAsia" w:ascii="宋体" w:hAnsi="宋体" w:eastAsia="宋体" w:cs="宋体"/>
          <w:color w:val="auto"/>
          <w:spacing w:val="-6"/>
          <w:sz w:val="20"/>
          <w:szCs w:val="20"/>
          <w:highlight w:val="none"/>
        </w:rPr>
        <w:t>性</w:t>
      </w:r>
      <w:r>
        <w:rPr>
          <w:rFonts w:hint="eastAsia" w:ascii="宋体" w:hAnsi="宋体" w:eastAsia="宋体" w:cs="宋体"/>
          <w:color w:val="auto"/>
          <w:spacing w:val="32"/>
          <w:sz w:val="20"/>
          <w:szCs w:val="20"/>
          <w:highlight w:val="none"/>
        </w:rPr>
        <w:t xml:space="preserve">  </w:t>
      </w:r>
      <w:r>
        <w:rPr>
          <w:rFonts w:hint="eastAsia" w:ascii="宋体" w:hAnsi="宋体" w:eastAsia="宋体" w:cs="宋体"/>
          <w:color w:val="auto"/>
          <w:spacing w:val="-6"/>
          <w:sz w:val="20"/>
          <w:szCs w:val="20"/>
          <w:highlight w:val="none"/>
        </w:rPr>
        <w:t>别</w:t>
      </w:r>
      <w:r>
        <w:rPr>
          <w:rFonts w:hint="eastAsia" w:ascii="宋体" w:hAnsi="宋体" w:eastAsia="宋体" w:cs="宋体"/>
          <w:color w:val="auto"/>
          <w:spacing w:val="-61"/>
          <w:sz w:val="20"/>
          <w:szCs w:val="20"/>
          <w:highlight w:val="none"/>
        </w:rPr>
        <w:t xml:space="preserve"> </w:t>
      </w:r>
      <w:r>
        <w:rPr>
          <w:rFonts w:hint="eastAsia" w:ascii="宋体" w:hAnsi="宋体" w:eastAsia="宋体" w:cs="宋体"/>
          <w:color w:val="auto"/>
          <w:spacing w:val="-6"/>
          <w:sz w:val="20"/>
          <w:szCs w:val="20"/>
          <w:highlight w:val="none"/>
        </w:rPr>
        <w:t>：</w:t>
      </w:r>
      <w:r>
        <w:rPr>
          <w:rFonts w:hint="eastAsia" w:ascii="宋体" w:hAnsi="宋体" w:eastAsia="宋体" w:cs="宋体"/>
          <w:color w:val="auto"/>
          <w:spacing w:val="-79"/>
          <w:sz w:val="20"/>
          <w:szCs w:val="20"/>
          <w:highlight w:val="none"/>
        </w:rPr>
        <w:t xml:space="preserve"> </w:t>
      </w:r>
      <w:r>
        <w:rPr>
          <w:rFonts w:hint="eastAsia" w:ascii="宋体" w:hAnsi="宋体" w:eastAsia="宋体" w:cs="宋体"/>
          <w:color w:val="auto"/>
          <w:sz w:val="20"/>
          <w:szCs w:val="20"/>
          <w:highlight w:val="none"/>
          <w:u w:val="single" w:color="auto"/>
        </w:rPr>
        <w:t xml:space="preserve">            </w:t>
      </w:r>
    </w:p>
    <w:p w14:paraId="3224CFA7">
      <w:pPr>
        <w:spacing w:before="221" w:line="228" w:lineRule="auto"/>
        <w:ind w:left="127"/>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身份证号：</w:t>
      </w:r>
      <w:r>
        <w:rPr>
          <w:rFonts w:hint="eastAsia" w:ascii="宋体" w:hAnsi="宋体" w:eastAsia="宋体" w:cs="宋体"/>
          <w:color w:val="auto"/>
          <w:spacing w:val="-65"/>
          <w:sz w:val="20"/>
          <w:szCs w:val="20"/>
          <w:highlight w:val="none"/>
        </w:rPr>
        <w:t xml:space="preserve"> </w:t>
      </w:r>
      <w:r>
        <w:rPr>
          <w:rFonts w:hint="eastAsia" w:ascii="宋体" w:hAnsi="宋体" w:eastAsia="宋体" w:cs="宋体"/>
          <w:color w:val="auto"/>
          <w:spacing w:val="2"/>
          <w:sz w:val="20"/>
          <w:szCs w:val="20"/>
          <w:highlight w:val="none"/>
          <w:u w:val="single" w:color="auto"/>
        </w:rPr>
        <w:t xml:space="preserve">                </w:t>
      </w:r>
      <w:r>
        <w:rPr>
          <w:rFonts w:hint="eastAsia" w:ascii="宋体" w:hAnsi="宋体" w:eastAsia="宋体" w:cs="宋体"/>
          <w:color w:val="auto"/>
          <w:spacing w:val="1"/>
          <w:sz w:val="20"/>
          <w:szCs w:val="20"/>
          <w:highlight w:val="none"/>
        </w:rPr>
        <w:t xml:space="preserve">              </w:t>
      </w:r>
      <w:r>
        <w:rPr>
          <w:rFonts w:hint="eastAsia" w:ascii="宋体" w:hAnsi="宋体" w:eastAsia="宋体" w:cs="宋体"/>
          <w:color w:val="auto"/>
          <w:spacing w:val="9"/>
          <w:sz w:val="20"/>
          <w:szCs w:val="20"/>
          <w:highlight w:val="none"/>
        </w:rPr>
        <w:t>职</w:t>
      </w:r>
      <w:r>
        <w:rPr>
          <w:rFonts w:hint="eastAsia" w:ascii="宋体" w:hAnsi="宋体" w:eastAsia="宋体" w:cs="宋体"/>
          <w:color w:val="auto"/>
          <w:spacing w:val="31"/>
          <w:sz w:val="20"/>
          <w:szCs w:val="20"/>
          <w:highlight w:val="none"/>
        </w:rPr>
        <w:t xml:space="preserve">  </w:t>
      </w:r>
      <w:r>
        <w:rPr>
          <w:rFonts w:hint="eastAsia" w:ascii="宋体" w:hAnsi="宋体" w:eastAsia="宋体" w:cs="宋体"/>
          <w:color w:val="auto"/>
          <w:spacing w:val="9"/>
          <w:sz w:val="20"/>
          <w:szCs w:val="20"/>
          <w:highlight w:val="none"/>
        </w:rPr>
        <w:t>务：</w:t>
      </w:r>
      <w:r>
        <w:rPr>
          <w:rFonts w:hint="eastAsia" w:ascii="宋体" w:hAnsi="宋体" w:eastAsia="宋体" w:cs="宋体"/>
          <w:color w:val="auto"/>
          <w:spacing w:val="-79"/>
          <w:sz w:val="20"/>
          <w:szCs w:val="20"/>
          <w:highlight w:val="none"/>
        </w:rPr>
        <w:t xml:space="preserve"> </w:t>
      </w:r>
      <w:r>
        <w:rPr>
          <w:rFonts w:hint="eastAsia" w:ascii="宋体" w:hAnsi="宋体" w:eastAsia="宋体" w:cs="宋体"/>
          <w:color w:val="auto"/>
          <w:sz w:val="20"/>
          <w:szCs w:val="20"/>
          <w:highlight w:val="none"/>
          <w:u w:val="single" w:color="auto"/>
        </w:rPr>
        <w:t xml:space="preserve">            </w:t>
      </w:r>
    </w:p>
    <w:p w14:paraId="22C29E14">
      <w:pPr>
        <w:spacing w:before="221" w:line="388" w:lineRule="auto"/>
        <w:ind w:left="564" w:right="2748" w:hanging="439"/>
        <w:rPr>
          <w:rFonts w:hint="eastAsia"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rPr>
        <w:t xml:space="preserve">系 </w:t>
      </w:r>
      <w:r>
        <w:rPr>
          <w:rFonts w:hint="eastAsia" w:ascii="宋体" w:hAnsi="宋体" w:eastAsia="宋体" w:cs="宋体"/>
          <w:color w:val="auto"/>
          <w:spacing w:val="3"/>
          <w:sz w:val="20"/>
          <w:szCs w:val="20"/>
          <w:highlight w:val="none"/>
          <w:u w:val="single" w:color="auto"/>
        </w:rPr>
        <w:t xml:space="preserve">       </w:t>
      </w:r>
      <w:r>
        <w:rPr>
          <w:rFonts w:hint="eastAsia" w:ascii="宋体" w:hAnsi="宋体" w:eastAsia="宋体" w:cs="宋体"/>
          <w:color w:val="auto"/>
          <w:spacing w:val="13"/>
          <w:sz w:val="20"/>
          <w:szCs w:val="20"/>
          <w:highlight w:val="none"/>
          <w:u w:val="single" w:color="auto"/>
        </w:rPr>
        <w:t xml:space="preserve">（投标人名称）           </w:t>
      </w:r>
      <w:r>
        <w:rPr>
          <w:rFonts w:hint="eastAsia" w:ascii="宋体" w:hAnsi="宋体" w:eastAsia="宋体" w:cs="宋体"/>
          <w:color w:val="auto"/>
          <w:spacing w:val="-73"/>
          <w:sz w:val="20"/>
          <w:szCs w:val="20"/>
          <w:highlight w:val="none"/>
        </w:rPr>
        <w:t xml:space="preserve"> </w:t>
      </w:r>
      <w:r>
        <w:rPr>
          <w:rFonts w:hint="eastAsia" w:ascii="宋体" w:hAnsi="宋体" w:eastAsia="宋体" w:cs="宋体"/>
          <w:color w:val="auto"/>
          <w:spacing w:val="13"/>
          <w:sz w:val="20"/>
          <w:szCs w:val="20"/>
          <w:highlight w:val="none"/>
        </w:rPr>
        <w:t>的法定代表人（负责人）。</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3"/>
          <w:sz w:val="20"/>
          <w:szCs w:val="20"/>
          <w:highlight w:val="none"/>
        </w:rPr>
        <w:t>特此证明。</w:t>
      </w:r>
    </w:p>
    <w:p w14:paraId="4BBDBB24">
      <w:pPr>
        <w:spacing w:before="162" w:line="227" w:lineRule="auto"/>
        <w:ind w:left="2852"/>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投 标 人 ：</w:t>
      </w:r>
      <w:r>
        <w:rPr>
          <w:rFonts w:hint="eastAsia" w:ascii="宋体" w:hAnsi="宋体" w:eastAsia="宋体" w:cs="宋体"/>
          <w:color w:val="auto"/>
          <w:spacing w:val="5"/>
          <w:sz w:val="20"/>
          <w:szCs w:val="20"/>
          <w:highlight w:val="none"/>
          <w:u w:val="single"/>
        </w:rPr>
        <w:t xml:space="preserve">                          </w:t>
      </w:r>
      <w:r>
        <w:rPr>
          <w:rFonts w:hint="eastAsia" w:ascii="宋体" w:hAnsi="宋体" w:eastAsia="宋体" w:cs="宋体"/>
          <w:color w:val="auto"/>
          <w:spacing w:val="5"/>
          <w:sz w:val="20"/>
          <w:szCs w:val="20"/>
          <w:highlight w:val="none"/>
        </w:rPr>
        <w:t>(公 章 )</w:t>
      </w:r>
    </w:p>
    <w:p w14:paraId="46B59354">
      <w:pPr>
        <w:spacing w:before="162" w:line="227" w:lineRule="auto"/>
        <w:ind w:left="2852"/>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法定代表人</w:t>
      </w:r>
      <w:r>
        <w:rPr>
          <w:rFonts w:hint="eastAsia" w:ascii="宋体" w:hAnsi="宋体" w:eastAsia="宋体" w:cs="宋体"/>
          <w:color w:val="auto"/>
          <w:spacing w:val="5"/>
          <w:sz w:val="20"/>
          <w:szCs w:val="20"/>
          <w:highlight w:val="none"/>
          <w:lang w:eastAsia="zh-CN"/>
        </w:rPr>
        <w:t>（</w:t>
      </w:r>
      <w:r>
        <w:rPr>
          <w:rFonts w:hint="eastAsia" w:ascii="宋体" w:hAnsi="宋体" w:eastAsia="宋体" w:cs="宋体"/>
          <w:color w:val="auto"/>
          <w:spacing w:val="5"/>
          <w:sz w:val="20"/>
          <w:szCs w:val="20"/>
          <w:highlight w:val="none"/>
          <w:lang w:val="en-US" w:eastAsia="zh-CN"/>
        </w:rPr>
        <w:t>负责人</w:t>
      </w:r>
      <w:r>
        <w:rPr>
          <w:rFonts w:hint="eastAsia" w:ascii="宋体" w:hAnsi="宋体" w:eastAsia="宋体" w:cs="宋体"/>
          <w:color w:val="auto"/>
          <w:spacing w:val="5"/>
          <w:sz w:val="20"/>
          <w:szCs w:val="20"/>
          <w:highlight w:val="none"/>
          <w:lang w:eastAsia="zh-CN"/>
        </w:rPr>
        <w:t>）</w:t>
      </w:r>
      <w:r>
        <w:rPr>
          <w:rFonts w:hint="eastAsia" w:ascii="宋体" w:hAnsi="宋体" w:eastAsia="宋体" w:cs="宋体"/>
          <w:color w:val="auto"/>
          <w:spacing w:val="5"/>
          <w:sz w:val="20"/>
          <w:szCs w:val="20"/>
          <w:highlight w:val="none"/>
        </w:rPr>
        <w:t>：</w:t>
      </w:r>
      <w:r>
        <w:rPr>
          <w:rFonts w:hint="eastAsia" w:ascii="宋体" w:hAnsi="宋体" w:eastAsia="宋体" w:cs="宋体"/>
          <w:color w:val="auto"/>
          <w:spacing w:val="5"/>
          <w:sz w:val="20"/>
          <w:szCs w:val="20"/>
          <w:highlight w:val="none"/>
          <w:u w:val="single"/>
        </w:rPr>
        <w:t xml:space="preserve">             </w:t>
      </w:r>
      <w:r>
        <w:rPr>
          <w:rFonts w:hint="eastAsia" w:ascii="宋体" w:hAnsi="宋体" w:eastAsia="宋体" w:cs="宋体"/>
          <w:color w:val="auto"/>
          <w:spacing w:val="5"/>
          <w:sz w:val="20"/>
          <w:szCs w:val="20"/>
          <w:highlight w:val="none"/>
        </w:rPr>
        <w:t>（签字或盖章）</w:t>
      </w:r>
    </w:p>
    <w:p w14:paraId="1D937E0E">
      <w:pPr>
        <w:spacing w:before="162" w:line="227" w:lineRule="auto"/>
        <w:ind w:left="2852"/>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日   期 ：      年    月     日</w:t>
      </w:r>
    </w:p>
    <w:p w14:paraId="595D76D0">
      <w:pPr>
        <w:spacing w:before="205" w:line="227" w:lineRule="auto"/>
        <w:ind w:left="137"/>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附法定代表人（负责人）有效的身份证正反两面影印件</w:t>
      </w:r>
    </w:p>
    <w:p w14:paraId="53B82767">
      <w:pPr>
        <w:spacing w:line="39" w:lineRule="exact"/>
        <w:rPr>
          <w:rFonts w:hint="eastAsia" w:ascii="宋体" w:hAnsi="宋体" w:eastAsia="宋体" w:cs="宋体"/>
          <w:color w:val="auto"/>
          <w:highlight w:val="none"/>
        </w:rPr>
      </w:pPr>
    </w:p>
    <w:tbl>
      <w:tblPr>
        <w:tblStyle w:val="24"/>
        <w:tblW w:w="89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338"/>
      </w:tblGrid>
      <w:tr w14:paraId="711B0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2" w:hRule="atLeast"/>
        </w:trPr>
        <w:tc>
          <w:tcPr>
            <w:tcW w:w="4617" w:type="dxa"/>
            <w:vAlign w:val="top"/>
          </w:tcPr>
          <w:p w14:paraId="21309F5F">
            <w:pPr>
              <w:rPr>
                <w:rFonts w:hint="eastAsia" w:ascii="宋体" w:hAnsi="宋体" w:eastAsia="宋体" w:cs="宋体"/>
                <w:color w:val="auto"/>
                <w:sz w:val="21"/>
                <w:highlight w:val="none"/>
              </w:rPr>
            </w:pPr>
          </w:p>
        </w:tc>
        <w:tc>
          <w:tcPr>
            <w:tcW w:w="4338" w:type="dxa"/>
            <w:vAlign w:val="top"/>
          </w:tcPr>
          <w:p w14:paraId="3DC677F4">
            <w:pPr>
              <w:rPr>
                <w:rFonts w:hint="eastAsia" w:ascii="宋体" w:hAnsi="宋体" w:eastAsia="宋体" w:cs="宋体"/>
                <w:color w:val="auto"/>
                <w:sz w:val="21"/>
                <w:highlight w:val="none"/>
              </w:rPr>
            </w:pPr>
          </w:p>
        </w:tc>
      </w:tr>
    </w:tbl>
    <w:p w14:paraId="77583783">
      <w:pPr>
        <w:pStyle w:val="7"/>
        <w:rPr>
          <w:rFonts w:hint="eastAsia" w:ascii="宋体" w:hAnsi="宋体" w:eastAsia="宋体" w:cs="宋体"/>
          <w:color w:val="auto"/>
          <w:highlight w:val="none"/>
        </w:rPr>
      </w:pPr>
    </w:p>
    <w:p w14:paraId="6B5EDB79">
      <w:pPr>
        <w:rPr>
          <w:rFonts w:hint="eastAsia" w:ascii="宋体" w:hAnsi="宋体" w:eastAsia="宋体" w:cs="宋体"/>
          <w:color w:val="auto"/>
          <w:highlight w:val="none"/>
        </w:rPr>
        <w:sectPr>
          <w:headerReference r:id="rId33" w:type="default"/>
          <w:footerReference r:id="rId34" w:type="default"/>
          <w:pgSz w:w="11906" w:h="16839"/>
          <w:pgMar w:top="1134" w:right="982" w:bottom="1156" w:left="1684" w:header="567" w:footer="992" w:gutter="0"/>
          <w:pgNumType w:fmt="numberInDash"/>
          <w:cols w:space="720" w:num="1"/>
        </w:sectPr>
      </w:pPr>
    </w:p>
    <w:p w14:paraId="688DE1E0">
      <w:pPr>
        <w:spacing w:before="78" w:line="219" w:lineRule="auto"/>
        <w:ind w:left="129"/>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法定代表人（负责人）授权委托</w:t>
      </w:r>
      <w:r>
        <w:rPr>
          <w:rFonts w:hint="eastAsia" w:ascii="宋体" w:hAnsi="宋体" w:eastAsia="宋体" w:cs="宋体"/>
          <w:b/>
          <w:bCs/>
          <w:color w:val="auto"/>
          <w:spacing w:val="-3"/>
          <w:sz w:val="24"/>
          <w:szCs w:val="24"/>
          <w:highlight w:val="none"/>
        </w:rPr>
        <w:t>书格式</w:t>
      </w:r>
    </w:p>
    <w:p w14:paraId="50690F48">
      <w:pPr>
        <w:pStyle w:val="7"/>
        <w:spacing w:line="274" w:lineRule="auto"/>
        <w:rPr>
          <w:rFonts w:hint="eastAsia" w:ascii="宋体" w:hAnsi="宋体" w:eastAsia="宋体" w:cs="宋体"/>
          <w:color w:val="auto"/>
          <w:highlight w:val="none"/>
        </w:rPr>
      </w:pPr>
    </w:p>
    <w:p w14:paraId="51199A65">
      <w:pPr>
        <w:spacing w:before="78" w:line="219" w:lineRule="auto"/>
        <w:ind w:left="253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法定代表人（负责人）授权委托书</w:t>
      </w:r>
    </w:p>
    <w:p w14:paraId="3387CF24">
      <w:pPr>
        <w:spacing w:before="78" w:line="219" w:lineRule="auto"/>
        <w:ind w:left="2530"/>
        <w:rPr>
          <w:rFonts w:hint="eastAsia" w:ascii="宋体" w:hAnsi="宋体" w:eastAsia="宋体" w:cs="宋体"/>
          <w:b/>
          <w:bCs/>
          <w:color w:val="auto"/>
          <w:spacing w:val="-3"/>
          <w:sz w:val="24"/>
          <w:szCs w:val="24"/>
          <w:highlight w:val="none"/>
        </w:rPr>
      </w:pPr>
    </w:p>
    <w:p w14:paraId="5A928483">
      <w:pPr>
        <w:spacing w:before="68" w:line="227" w:lineRule="auto"/>
        <w:ind w:left="128" w:firstLine="198" w:firstLineChars="100"/>
        <w:rPr>
          <w:rFonts w:hint="eastAsia" w:ascii="宋体" w:hAnsi="宋体" w:eastAsia="宋体" w:cs="宋体"/>
          <w:color w:val="auto"/>
          <w:sz w:val="20"/>
          <w:szCs w:val="20"/>
          <w:highlight w:val="none"/>
          <w:u w:val="single"/>
          <w:lang w:eastAsia="zh-CN"/>
        </w:rPr>
      </w:pPr>
      <w:r>
        <w:rPr>
          <w:rFonts w:hint="eastAsia" w:ascii="宋体" w:hAnsi="宋体" w:eastAsia="宋体" w:cs="宋体"/>
          <w:b w:val="0"/>
          <w:bCs w:val="0"/>
          <w:color w:val="auto"/>
          <w:spacing w:val="-1"/>
          <w:sz w:val="20"/>
          <w:szCs w:val="20"/>
          <w:highlight w:val="none"/>
          <w:u w:val="single"/>
          <w:lang w:val="en-US" w:eastAsia="zh-CN"/>
        </w:rPr>
        <w:t>招标人或招标代理机构名称</w:t>
      </w:r>
      <w:r>
        <w:rPr>
          <w:rFonts w:hint="eastAsia" w:ascii="宋体" w:hAnsi="宋体" w:eastAsia="宋体" w:cs="宋体"/>
          <w:b/>
          <w:bCs/>
          <w:color w:val="auto"/>
          <w:spacing w:val="-1"/>
          <w:sz w:val="20"/>
          <w:szCs w:val="20"/>
          <w:highlight w:val="none"/>
          <w:u w:val="single"/>
          <w:lang w:eastAsia="zh-CN"/>
        </w:rPr>
        <w:t>：</w:t>
      </w:r>
    </w:p>
    <w:p w14:paraId="0C4F3786">
      <w:pPr>
        <w:spacing w:before="161" w:line="370" w:lineRule="auto"/>
        <w:ind w:left="124" w:right="814" w:firstLine="418"/>
        <w:jc w:val="both"/>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本授权委托书声明：注册于</w:t>
      </w:r>
      <w:r>
        <w:rPr>
          <w:rFonts w:hint="eastAsia" w:ascii="宋体" w:hAnsi="宋体" w:eastAsia="宋体" w:cs="宋体"/>
          <w:color w:val="auto"/>
          <w:spacing w:val="-81"/>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rPr>
        <w:t>（投标人住址）的</w:t>
      </w:r>
      <w:r>
        <w:rPr>
          <w:rFonts w:hint="eastAsia" w:ascii="宋体" w:hAnsi="宋体" w:eastAsia="宋体" w:cs="宋体"/>
          <w:color w:val="auto"/>
          <w:spacing w:val="-98"/>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rPr>
        <w:t>（投标人</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6"/>
          <w:sz w:val="20"/>
          <w:szCs w:val="20"/>
          <w:highlight w:val="none"/>
        </w:rPr>
        <w:t>名称）</w:t>
      </w:r>
      <w:r>
        <w:rPr>
          <w:rFonts w:hint="eastAsia" w:ascii="宋体" w:hAnsi="宋体" w:eastAsia="宋体" w:cs="宋体"/>
          <w:color w:val="auto"/>
          <w:spacing w:val="16"/>
          <w:sz w:val="20"/>
          <w:szCs w:val="20"/>
          <w:highlight w:val="none"/>
          <w:u w:val="single" w:color="auto"/>
        </w:rPr>
        <w:t xml:space="preserve"> </w:t>
      </w:r>
      <w:r>
        <w:rPr>
          <w:rFonts w:hint="eastAsia" w:ascii="宋体" w:hAnsi="宋体" w:eastAsia="宋体" w:cs="宋体"/>
          <w:color w:val="auto"/>
          <w:spacing w:val="16"/>
          <w:sz w:val="20"/>
          <w:szCs w:val="20"/>
          <w:highlight w:val="none"/>
          <w:u w:val="single" w:color="auto"/>
          <w:lang w:val="en-US" w:eastAsia="zh-CN"/>
        </w:rPr>
        <w:t xml:space="preserve">     </w:t>
      </w:r>
      <w:r>
        <w:rPr>
          <w:rFonts w:hint="eastAsia" w:ascii="宋体" w:hAnsi="宋体" w:eastAsia="宋体" w:cs="宋体"/>
          <w:color w:val="auto"/>
          <w:spacing w:val="16"/>
          <w:sz w:val="20"/>
          <w:szCs w:val="20"/>
          <w:highlight w:val="none"/>
        </w:rPr>
        <w:t>（法定代表人（负责人）姓名、职</w:t>
      </w:r>
      <w:r>
        <w:rPr>
          <w:rFonts w:hint="eastAsia" w:ascii="宋体" w:hAnsi="宋体" w:eastAsia="宋体" w:cs="宋体"/>
          <w:color w:val="auto"/>
          <w:spacing w:val="15"/>
          <w:sz w:val="20"/>
          <w:szCs w:val="20"/>
          <w:highlight w:val="none"/>
        </w:rPr>
        <w:t>务、身份证号）代表本公司授权</w:t>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u w:val="single"/>
          <w:lang w:val="en-US" w:eastAsia="zh-CN"/>
        </w:rPr>
        <w:tab/>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color w:val="auto"/>
          <w:spacing w:val="-3"/>
          <w:sz w:val="20"/>
          <w:szCs w:val="20"/>
          <w:highlight w:val="none"/>
        </w:rPr>
        <w:t>（</w:t>
      </w:r>
      <w:r>
        <w:rPr>
          <w:rFonts w:hint="eastAsia" w:ascii="宋体" w:hAnsi="宋体" w:eastAsia="宋体" w:cs="宋体"/>
          <w:color w:val="auto"/>
          <w:spacing w:val="-45"/>
          <w:sz w:val="20"/>
          <w:szCs w:val="20"/>
          <w:highlight w:val="none"/>
        </w:rPr>
        <w:t xml:space="preserve"> </w:t>
      </w:r>
      <w:r>
        <w:rPr>
          <w:rFonts w:hint="eastAsia" w:ascii="宋体" w:hAnsi="宋体" w:eastAsia="宋体" w:cs="宋体"/>
          <w:color w:val="auto"/>
          <w:spacing w:val="-3"/>
          <w:sz w:val="20"/>
          <w:szCs w:val="20"/>
          <w:highlight w:val="none"/>
        </w:rPr>
        <w:t>投</w:t>
      </w:r>
      <w:r>
        <w:rPr>
          <w:rFonts w:hint="eastAsia" w:ascii="宋体" w:hAnsi="宋体" w:eastAsia="宋体" w:cs="宋体"/>
          <w:color w:val="auto"/>
          <w:spacing w:val="-53"/>
          <w:sz w:val="20"/>
          <w:szCs w:val="20"/>
          <w:highlight w:val="none"/>
        </w:rPr>
        <w:t xml:space="preserve"> </w:t>
      </w:r>
      <w:r>
        <w:rPr>
          <w:rFonts w:hint="eastAsia" w:ascii="宋体" w:hAnsi="宋体" w:eastAsia="宋体" w:cs="宋体"/>
          <w:color w:val="auto"/>
          <w:spacing w:val="-3"/>
          <w:sz w:val="20"/>
          <w:szCs w:val="20"/>
          <w:highlight w:val="none"/>
        </w:rPr>
        <w:t>标</w:t>
      </w:r>
      <w:r>
        <w:rPr>
          <w:rFonts w:hint="eastAsia" w:ascii="宋体" w:hAnsi="宋体" w:eastAsia="宋体" w:cs="宋体"/>
          <w:color w:val="auto"/>
          <w:spacing w:val="-54"/>
          <w:sz w:val="20"/>
          <w:szCs w:val="20"/>
          <w:highlight w:val="none"/>
        </w:rPr>
        <w:t xml:space="preserve"> </w:t>
      </w:r>
      <w:r>
        <w:rPr>
          <w:rFonts w:hint="eastAsia" w:ascii="宋体" w:hAnsi="宋体" w:eastAsia="宋体" w:cs="宋体"/>
          <w:color w:val="auto"/>
          <w:spacing w:val="-3"/>
          <w:sz w:val="20"/>
          <w:szCs w:val="20"/>
          <w:highlight w:val="none"/>
        </w:rPr>
        <w:t>人</w:t>
      </w:r>
      <w:r>
        <w:rPr>
          <w:rFonts w:hint="eastAsia" w:ascii="宋体" w:hAnsi="宋体" w:eastAsia="宋体" w:cs="宋体"/>
          <w:color w:val="auto"/>
          <w:spacing w:val="-57"/>
          <w:sz w:val="20"/>
          <w:szCs w:val="20"/>
          <w:highlight w:val="none"/>
        </w:rPr>
        <w:t xml:space="preserve"> </w:t>
      </w:r>
      <w:r>
        <w:rPr>
          <w:rFonts w:hint="eastAsia" w:ascii="宋体" w:hAnsi="宋体" w:eastAsia="宋体" w:cs="宋体"/>
          <w:color w:val="auto"/>
          <w:spacing w:val="-3"/>
          <w:sz w:val="20"/>
          <w:szCs w:val="20"/>
          <w:highlight w:val="none"/>
        </w:rPr>
        <w:t>代</w:t>
      </w:r>
      <w:r>
        <w:rPr>
          <w:rFonts w:hint="eastAsia" w:ascii="宋体" w:hAnsi="宋体" w:eastAsia="宋体" w:cs="宋体"/>
          <w:color w:val="auto"/>
          <w:spacing w:val="-57"/>
          <w:sz w:val="20"/>
          <w:szCs w:val="20"/>
          <w:highlight w:val="none"/>
        </w:rPr>
        <w:t xml:space="preserve"> </w:t>
      </w:r>
      <w:r>
        <w:rPr>
          <w:rFonts w:hint="eastAsia" w:ascii="宋体" w:hAnsi="宋体" w:eastAsia="宋体" w:cs="宋体"/>
          <w:color w:val="auto"/>
          <w:spacing w:val="-3"/>
          <w:sz w:val="20"/>
          <w:szCs w:val="20"/>
          <w:highlight w:val="none"/>
        </w:rPr>
        <w:t>表</w:t>
      </w:r>
      <w:r>
        <w:rPr>
          <w:rFonts w:hint="eastAsia" w:ascii="宋体" w:hAnsi="宋体" w:eastAsia="宋体" w:cs="宋体"/>
          <w:color w:val="auto"/>
          <w:spacing w:val="-53"/>
          <w:sz w:val="20"/>
          <w:szCs w:val="20"/>
          <w:highlight w:val="none"/>
        </w:rPr>
        <w:t xml:space="preserve"> </w:t>
      </w:r>
      <w:r>
        <w:rPr>
          <w:rFonts w:hint="eastAsia" w:ascii="宋体" w:hAnsi="宋体" w:eastAsia="宋体" w:cs="宋体"/>
          <w:color w:val="auto"/>
          <w:spacing w:val="-3"/>
          <w:sz w:val="20"/>
          <w:szCs w:val="20"/>
          <w:highlight w:val="none"/>
        </w:rPr>
        <w:t>姓</w:t>
      </w:r>
      <w:r>
        <w:rPr>
          <w:rFonts w:hint="eastAsia" w:ascii="宋体" w:hAnsi="宋体" w:eastAsia="宋体" w:cs="宋体"/>
          <w:color w:val="auto"/>
          <w:spacing w:val="-54"/>
          <w:sz w:val="20"/>
          <w:szCs w:val="20"/>
          <w:highlight w:val="none"/>
        </w:rPr>
        <w:t xml:space="preserve"> </w:t>
      </w:r>
      <w:r>
        <w:rPr>
          <w:rFonts w:hint="eastAsia" w:ascii="宋体" w:hAnsi="宋体" w:eastAsia="宋体" w:cs="宋体"/>
          <w:color w:val="auto"/>
          <w:spacing w:val="-3"/>
          <w:sz w:val="20"/>
          <w:szCs w:val="20"/>
          <w:highlight w:val="none"/>
        </w:rPr>
        <w:t>名</w:t>
      </w:r>
      <w:r>
        <w:rPr>
          <w:rFonts w:hint="eastAsia" w:ascii="宋体" w:hAnsi="宋体" w:eastAsia="宋体" w:cs="宋体"/>
          <w:color w:val="auto"/>
          <w:spacing w:val="-41"/>
          <w:sz w:val="20"/>
          <w:szCs w:val="20"/>
          <w:highlight w:val="none"/>
        </w:rPr>
        <w:t xml:space="preserve"> </w:t>
      </w:r>
      <w:r>
        <w:rPr>
          <w:rFonts w:hint="eastAsia" w:ascii="宋体" w:hAnsi="宋体" w:eastAsia="宋体" w:cs="宋体"/>
          <w:color w:val="auto"/>
          <w:spacing w:val="-3"/>
          <w:sz w:val="20"/>
          <w:szCs w:val="20"/>
          <w:highlight w:val="none"/>
        </w:rPr>
        <w:t>、</w:t>
      </w:r>
      <w:r>
        <w:rPr>
          <w:rFonts w:hint="eastAsia" w:ascii="宋体" w:hAnsi="宋体" w:eastAsia="宋体" w:cs="宋体"/>
          <w:color w:val="auto"/>
          <w:spacing w:val="-47"/>
          <w:sz w:val="20"/>
          <w:szCs w:val="20"/>
          <w:highlight w:val="none"/>
        </w:rPr>
        <w:t xml:space="preserve"> </w:t>
      </w:r>
      <w:r>
        <w:rPr>
          <w:rFonts w:hint="eastAsia" w:ascii="宋体" w:hAnsi="宋体" w:eastAsia="宋体" w:cs="宋体"/>
          <w:color w:val="auto"/>
          <w:spacing w:val="-3"/>
          <w:sz w:val="20"/>
          <w:szCs w:val="20"/>
          <w:highlight w:val="none"/>
        </w:rPr>
        <w:t>职</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3"/>
          <w:sz w:val="20"/>
          <w:szCs w:val="20"/>
          <w:highlight w:val="none"/>
        </w:rPr>
        <w:t>务</w:t>
      </w:r>
      <w:r>
        <w:rPr>
          <w:rFonts w:hint="eastAsia" w:ascii="宋体" w:hAnsi="宋体" w:eastAsia="宋体" w:cs="宋体"/>
          <w:color w:val="auto"/>
          <w:spacing w:val="-41"/>
          <w:sz w:val="20"/>
          <w:szCs w:val="20"/>
          <w:highlight w:val="none"/>
        </w:rPr>
        <w:t xml:space="preserve"> </w:t>
      </w:r>
      <w:r>
        <w:rPr>
          <w:rFonts w:hint="eastAsia" w:ascii="宋体" w:hAnsi="宋体" w:eastAsia="宋体" w:cs="宋体"/>
          <w:color w:val="auto"/>
          <w:spacing w:val="-3"/>
          <w:sz w:val="20"/>
          <w:szCs w:val="20"/>
          <w:highlight w:val="none"/>
        </w:rPr>
        <w:t>、</w:t>
      </w:r>
      <w:r>
        <w:rPr>
          <w:rFonts w:hint="eastAsia" w:ascii="宋体" w:hAnsi="宋体" w:eastAsia="宋体" w:cs="宋体"/>
          <w:color w:val="auto"/>
          <w:spacing w:val="-42"/>
          <w:sz w:val="20"/>
          <w:szCs w:val="20"/>
          <w:highlight w:val="none"/>
        </w:rPr>
        <w:t xml:space="preserve"> </w:t>
      </w:r>
      <w:r>
        <w:rPr>
          <w:rFonts w:hint="eastAsia" w:ascii="宋体" w:hAnsi="宋体" w:eastAsia="宋体" w:cs="宋体"/>
          <w:color w:val="auto"/>
          <w:spacing w:val="-3"/>
          <w:sz w:val="20"/>
          <w:szCs w:val="20"/>
          <w:highlight w:val="none"/>
        </w:rPr>
        <w:t>身</w:t>
      </w:r>
      <w:r>
        <w:rPr>
          <w:rFonts w:hint="eastAsia" w:ascii="宋体" w:hAnsi="宋体" w:eastAsia="宋体" w:cs="宋体"/>
          <w:color w:val="auto"/>
          <w:spacing w:val="-56"/>
          <w:sz w:val="20"/>
          <w:szCs w:val="20"/>
          <w:highlight w:val="none"/>
        </w:rPr>
        <w:t xml:space="preserve"> </w:t>
      </w:r>
      <w:r>
        <w:rPr>
          <w:rFonts w:hint="eastAsia" w:ascii="宋体" w:hAnsi="宋体" w:eastAsia="宋体" w:cs="宋体"/>
          <w:color w:val="auto"/>
          <w:spacing w:val="-3"/>
          <w:sz w:val="20"/>
          <w:szCs w:val="20"/>
          <w:highlight w:val="none"/>
        </w:rPr>
        <w:t>份</w:t>
      </w:r>
      <w:r>
        <w:rPr>
          <w:rFonts w:hint="eastAsia" w:ascii="宋体" w:hAnsi="宋体" w:eastAsia="宋体" w:cs="宋体"/>
          <w:color w:val="auto"/>
          <w:spacing w:val="-56"/>
          <w:sz w:val="20"/>
          <w:szCs w:val="20"/>
          <w:highlight w:val="none"/>
        </w:rPr>
        <w:t xml:space="preserve"> </w:t>
      </w:r>
      <w:r>
        <w:rPr>
          <w:rFonts w:hint="eastAsia" w:ascii="宋体" w:hAnsi="宋体" w:eastAsia="宋体" w:cs="宋体"/>
          <w:color w:val="auto"/>
          <w:spacing w:val="-3"/>
          <w:sz w:val="20"/>
          <w:szCs w:val="20"/>
          <w:highlight w:val="none"/>
        </w:rPr>
        <w:t>证</w:t>
      </w:r>
      <w:r>
        <w:rPr>
          <w:rFonts w:hint="eastAsia" w:ascii="宋体" w:hAnsi="宋体" w:eastAsia="宋体" w:cs="宋体"/>
          <w:color w:val="auto"/>
          <w:spacing w:val="-51"/>
          <w:sz w:val="20"/>
          <w:szCs w:val="20"/>
          <w:highlight w:val="none"/>
        </w:rPr>
        <w:t xml:space="preserve"> </w:t>
      </w:r>
      <w:r>
        <w:rPr>
          <w:rFonts w:hint="eastAsia" w:ascii="宋体" w:hAnsi="宋体" w:eastAsia="宋体" w:cs="宋体"/>
          <w:color w:val="auto"/>
          <w:spacing w:val="-3"/>
          <w:sz w:val="20"/>
          <w:szCs w:val="20"/>
          <w:highlight w:val="none"/>
        </w:rPr>
        <w:t>号</w:t>
      </w:r>
      <w:r>
        <w:rPr>
          <w:rFonts w:hint="eastAsia" w:ascii="宋体" w:hAnsi="宋体" w:eastAsia="宋体" w:cs="宋体"/>
          <w:color w:val="auto"/>
          <w:spacing w:val="-32"/>
          <w:sz w:val="20"/>
          <w:szCs w:val="20"/>
          <w:highlight w:val="none"/>
        </w:rPr>
        <w:t xml:space="preserve"> </w:t>
      </w:r>
      <w:r>
        <w:rPr>
          <w:rFonts w:hint="eastAsia" w:ascii="宋体" w:hAnsi="宋体" w:eastAsia="宋体" w:cs="宋体"/>
          <w:color w:val="auto"/>
          <w:spacing w:val="-3"/>
          <w:sz w:val="20"/>
          <w:szCs w:val="20"/>
          <w:highlight w:val="none"/>
        </w:rPr>
        <w:t>）</w:t>
      </w:r>
      <w:r>
        <w:rPr>
          <w:rFonts w:hint="eastAsia" w:ascii="宋体" w:hAnsi="宋体" w:eastAsia="宋体" w:cs="宋体"/>
          <w:color w:val="auto"/>
          <w:spacing w:val="-48"/>
          <w:sz w:val="20"/>
          <w:szCs w:val="20"/>
          <w:highlight w:val="none"/>
        </w:rPr>
        <w:t xml:space="preserve"> </w:t>
      </w:r>
      <w:r>
        <w:rPr>
          <w:rFonts w:hint="eastAsia" w:ascii="宋体" w:hAnsi="宋体" w:eastAsia="宋体" w:cs="宋体"/>
          <w:color w:val="auto"/>
          <w:spacing w:val="-3"/>
          <w:sz w:val="20"/>
          <w:szCs w:val="20"/>
          <w:highlight w:val="none"/>
        </w:rPr>
        <w:t>为</w:t>
      </w:r>
      <w:r>
        <w:rPr>
          <w:rFonts w:hint="eastAsia" w:ascii="宋体" w:hAnsi="宋体" w:eastAsia="宋体" w:cs="宋体"/>
          <w:color w:val="auto"/>
          <w:spacing w:val="-56"/>
          <w:sz w:val="20"/>
          <w:szCs w:val="20"/>
          <w:highlight w:val="none"/>
        </w:rPr>
        <w:t xml:space="preserve"> </w:t>
      </w:r>
      <w:r>
        <w:rPr>
          <w:rFonts w:hint="eastAsia" w:ascii="宋体" w:hAnsi="宋体" w:eastAsia="宋体" w:cs="宋体"/>
          <w:color w:val="auto"/>
          <w:spacing w:val="-3"/>
          <w:sz w:val="20"/>
          <w:szCs w:val="20"/>
          <w:highlight w:val="none"/>
        </w:rPr>
        <w:t>本</w:t>
      </w:r>
      <w:r>
        <w:rPr>
          <w:rFonts w:hint="eastAsia" w:ascii="宋体" w:hAnsi="宋体" w:eastAsia="宋体" w:cs="宋体"/>
          <w:color w:val="auto"/>
          <w:spacing w:val="-47"/>
          <w:sz w:val="20"/>
          <w:szCs w:val="20"/>
          <w:highlight w:val="none"/>
        </w:rPr>
        <w:t xml:space="preserve"> </w:t>
      </w:r>
      <w:r>
        <w:rPr>
          <w:rFonts w:hint="eastAsia" w:ascii="宋体" w:hAnsi="宋体" w:eastAsia="宋体" w:cs="宋体"/>
          <w:color w:val="auto"/>
          <w:spacing w:val="-3"/>
          <w:sz w:val="20"/>
          <w:szCs w:val="20"/>
          <w:highlight w:val="none"/>
        </w:rPr>
        <w:t>公</w:t>
      </w:r>
      <w:r>
        <w:rPr>
          <w:rFonts w:hint="eastAsia" w:ascii="宋体" w:hAnsi="宋体" w:eastAsia="宋体" w:cs="宋体"/>
          <w:color w:val="auto"/>
          <w:spacing w:val="-48"/>
          <w:sz w:val="20"/>
          <w:szCs w:val="20"/>
          <w:highlight w:val="none"/>
        </w:rPr>
        <w:t xml:space="preserve"> </w:t>
      </w:r>
      <w:r>
        <w:rPr>
          <w:rFonts w:hint="eastAsia" w:ascii="宋体" w:hAnsi="宋体" w:eastAsia="宋体" w:cs="宋体"/>
          <w:color w:val="auto"/>
          <w:spacing w:val="-3"/>
          <w:sz w:val="20"/>
          <w:szCs w:val="20"/>
          <w:highlight w:val="none"/>
        </w:rPr>
        <w:t>司的</w:t>
      </w:r>
      <w:r>
        <w:rPr>
          <w:rFonts w:hint="eastAsia" w:ascii="宋体" w:hAnsi="宋体" w:eastAsia="宋体" w:cs="宋体"/>
          <w:color w:val="auto"/>
          <w:spacing w:val="-52"/>
          <w:sz w:val="20"/>
          <w:szCs w:val="20"/>
          <w:highlight w:val="none"/>
        </w:rPr>
        <w:t xml:space="preserve"> </w:t>
      </w:r>
      <w:r>
        <w:rPr>
          <w:rFonts w:hint="eastAsia" w:ascii="宋体" w:hAnsi="宋体" w:eastAsia="宋体" w:cs="宋体"/>
          <w:color w:val="auto"/>
          <w:spacing w:val="-3"/>
          <w:sz w:val="20"/>
          <w:szCs w:val="20"/>
          <w:highlight w:val="none"/>
        </w:rPr>
        <w:t>合</w:t>
      </w:r>
      <w:r>
        <w:rPr>
          <w:rFonts w:hint="eastAsia" w:ascii="宋体" w:hAnsi="宋体" w:eastAsia="宋体" w:cs="宋体"/>
          <w:color w:val="auto"/>
          <w:spacing w:val="-56"/>
          <w:sz w:val="20"/>
          <w:szCs w:val="20"/>
          <w:highlight w:val="none"/>
        </w:rPr>
        <w:t xml:space="preserve"> </w:t>
      </w:r>
      <w:r>
        <w:rPr>
          <w:rFonts w:hint="eastAsia" w:ascii="宋体" w:hAnsi="宋体" w:eastAsia="宋体" w:cs="宋体"/>
          <w:color w:val="auto"/>
          <w:spacing w:val="-3"/>
          <w:sz w:val="20"/>
          <w:szCs w:val="20"/>
          <w:highlight w:val="none"/>
        </w:rPr>
        <w:t>法</w:t>
      </w:r>
      <w:r>
        <w:rPr>
          <w:rFonts w:hint="eastAsia" w:ascii="宋体" w:hAnsi="宋体" w:eastAsia="宋体" w:cs="宋体"/>
          <w:color w:val="auto"/>
          <w:spacing w:val="-57"/>
          <w:sz w:val="20"/>
          <w:szCs w:val="20"/>
          <w:highlight w:val="none"/>
        </w:rPr>
        <w:t xml:space="preserve"> </w:t>
      </w:r>
      <w:r>
        <w:rPr>
          <w:rFonts w:hint="eastAsia" w:ascii="宋体" w:hAnsi="宋体" w:eastAsia="宋体" w:cs="宋体"/>
          <w:color w:val="auto"/>
          <w:spacing w:val="-3"/>
          <w:sz w:val="20"/>
          <w:szCs w:val="20"/>
          <w:highlight w:val="none"/>
        </w:rPr>
        <w:t>代</w:t>
      </w:r>
      <w:r>
        <w:rPr>
          <w:rFonts w:hint="eastAsia" w:ascii="宋体" w:hAnsi="宋体" w:eastAsia="宋体" w:cs="宋体"/>
          <w:color w:val="auto"/>
          <w:spacing w:val="-53"/>
          <w:sz w:val="20"/>
          <w:szCs w:val="20"/>
          <w:highlight w:val="none"/>
        </w:rPr>
        <w:t xml:space="preserve"> </w:t>
      </w:r>
      <w:r>
        <w:rPr>
          <w:rFonts w:hint="eastAsia" w:ascii="宋体" w:hAnsi="宋体" w:eastAsia="宋体" w:cs="宋体"/>
          <w:color w:val="auto"/>
          <w:spacing w:val="-3"/>
          <w:sz w:val="20"/>
          <w:szCs w:val="20"/>
          <w:highlight w:val="none"/>
        </w:rPr>
        <w:t>理</w:t>
      </w:r>
      <w:r>
        <w:rPr>
          <w:rFonts w:hint="eastAsia" w:ascii="宋体" w:hAnsi="宋体" w:eastAsia="宋体" w:cs="宋体"/>
          <w:color w:val="auto"/>
          <w:spacing w:val="-52"/>
          <w:sz w:val="20"/>
          <w:szCs w:val="20"/>
          <w:highlight w:val="none"/>
        </w:rPr>
        <w:t xml:space="preserve"> </w:t>
      </w:r>
      <w:r>
        <w:rPr>
          <w:rFonts w:hint="eastAsia" w:ascii="宋体" w:hAnsi="宋体" w:eastAsia="宋体" w:cs="宋体"/>
          <w:color w:val="auto"/>
          <w:spacing w:val="-3"/>
          <w:sz w:val="20"/>
          <w:szCs w:val="20"/>
          <w:highlight w:val="none"/>
        </w:rPr>
        <w:t>人</w:t>
      </w:r>
      <w:r>
        <w:rPr>
          <w:rFonts w:hint="eastAsia" w:ascii="宋体" w:hAnsi="宋体" w:eastAsia="宋体" w:cs="宋体"/>
          <w:color w:val="auto"/>
          <w:spacing w:val="-39"/>
          <w:sz w:val="20"/>
          <w:szCs w:val="20"/>
          <w:highlight w:val="none"/>
        </w:rPr>
        <w:t xml:space="preserve"> </w:t>
      </w:r>
      <w:r>
        <w:rPr>
          <w:rFonts w:hint="eastAsia" w:ascii="宋体" w:hAnsi="宋体" w:eastAsia="宋体" w:cs="宋体"/>
          <w:color w:val="auto"/>
          <w:spacing w:val="-3"/>
          <w:sz w:val="20"/>
          <w:szCs w:val="20"/>
          <w:highlight w:val="none"/>
        </w:rPr>
        <w:t>，</w:t>
      </w:r>
      <w:r>
        <w:rPr>
          <w:rFonts w:hint="eastAsia" w:ascii="宋体" w:hAnsi="宋体" w:eastAsia="宋体" w:cs="宋体"/>
          <w:color w:val="auto"/>
          <w:spacing w:val="-48"/>
          <w:sz w:val="20"/>
          <w:szCs w:val="20"/>
          <w:highlight w:val="none"/>
        </w:rPr>
        <w:t xml:space="preserve"> </w:t>
      </w:r>
      <w:r>
        <w:rPr>
          <w:rFonts w:hint="eastAsia" w:ascii="宋体" w:hAnsi="宋体" w:eastAsia="宋体" w:cs="宋体"/>
          <w:color w:val="auto"/>
          <w:spacing w:val="-3"/>
          <w:sz w:val="20"/>
          <w:szCs w:val="20"/>
          <w:highlight w:val="none"/>
        </w:rPr>
        <w:t>就</w:t>
      </w:r>
      <w:r>
        <w:rPr>
          <w:rFonts w:hint="eastAsia" w:ascii="宋体" w:hAnsi="宋体" w:eastAsia="宋体" w:cs="宋体"/>
          <w:color w:val="auto"/>
          <w:spacing w:val="-51"/>
          <w:sz w:val="20"/>
          <w:szCs w:val="20"/>
          <w:highlight w:val="none"/>
        </w:rPr>
        <w:t xml:space="preserve"> </w:t>
      </w:r>
      <w:r>
        <w:rPr>
          <w:rFonts w:hint="eastAsia" w:ascii="宋体" w:hAnsi="宋体" w:eastAsia="宋体" w:cs="宋体"/>
          <w:color w:val="auto"/>
          <w:spacing w:val="-3"/>
          <w:sz w:val="20"/>
          <w:szCs w:val="20"/>
          <w:highlight w:val="none"/>
        </w:rPr>
        <w:t>贵</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3"/>
          <w:sz w:val="20"/>
          <w:szCs w:val="20"/>
          <w:highlight w:val="none"/>
        </w:rPr>
        <w:t>方</w:t>
      </w:r>
      <w:r>
        <w:rPr>
          <w:rFonts w:hint="eastAsia" w:ascii="宋体" w:hAnsi="宋体" w:eastAsia="宋体" w:cs="宋体"/>
          <w:color w:val="auto"/>
          <w:spacing w:val="-54"/>
          <w:sz w:val="20"/>
          <w:szCs w:val="20"/>
          <w:highlight w:val="none"/>
        </w:rPr>
        <w:t xml:space="preserve"> </w:t>
      </w:r>
      <w:r>
        <w:rPr>
          <w:rFonts w:hint="eastAsia" w:ascii="宋体" w:hAnsi="宋体" w:eastAsia="宋体" w:cs="宋体"/>
          <w:color w:val="auto"/>
          <w:spacing w:val="-3"/>
          <w:sz w:val="20"/>
          <w:szCs w:val="20"/>
          <w:highlight w:val="none"/>
        </w:rPr>
        <w:t>组</w:t>
      </w:r>
      <w:r>
        <w:rPr>
          <w:rFonts w:hint="eastAsia" w:ascii="宋体" w:hAnsi="宋体" w:eastAsia="宋体" w:cs="宋体"/>
          <w:color w:val="auto"/>
          <w:spacing w:val="-50"/>
          <w:sz w:val="20"/>
          <w:szCs w:val="20"/>
          <w:highlight w:val="none"/>
        </w:rPr>
        <w:t xml:space="preserve"> </w:t>
      </w:r>
      <w:r>
        <w:rPr>
          <w:rFonts w:hint="eastAsia" w:ascii="宋体" w:hAnsi="宋体" w:eastAsia="宋体" w:cs="宋体"/>
          <w:color w:val="auto"/>
          <w:spacing w:val="-3"/>
          <w:sz w:val="20"/>
          <w:szCs w:val="20"/>
          <w:highlight w:val="none"/>
        </w:rPr>
        <w:t>织</w:t>
      </w:r>
      <w:r>
        <w:rPr>
          <w:rFonts w:hint="eastAsia" w:ascii="宋体" w:hAnsi="宋体" w:eastAsia="宋体" w:cs="宋体"/>
          <w:color w:val="auto"/>
          <w:spacing w:val="-39"/>
          <w:sz w:val="20"/>
          <w:szCs w:val="20"/>
          <w:highlight w:val="none"/>
        </w:rPr>
        <w:t xml:space="preserve"> </w:t>
      </w:r>
      <w:r>
        <w:rPr>
          <w:rFonts w:hint="eastAsia" w:ascii="宋体" w:hAnsi="宋体" w:eastAsia="宋体" w:cs="宋体"/>
          <w:color w:val="auto"/>
          <w:spacing w:val="-3"/>
          <w:sz w:val="20"/>
          <w:szCs w:val="20"/>
          <w:highlight w:val="none"/>
        </w:rPr>
        <w:t>的</w:t>
      </w:r>
      <w:r>
        <w:rPr>
          <w:rFonts w:hint="eastAsia" w:ascii="宋体" w:hAnsi="宋体" w:eastAsia="宋体" w:cs="宋体"/>
          <w:color w:val="auto"/>
          <w:spacing w:val="-3"/>
          <w:sz w:val="20"/>
          <w:szCs w:val="20"/>
          <w:highlight w:val="none"/>
          <w:u w:val="single"/>
          <w:lang w:val="en-US" w:eastAsia="zh-CN"/>
        </w:rPr>
        <w:t xml:space="preserve">              </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pacing w:val="8"/>
          <w:sz w:val="20"/>
          <w:szCs w:val="20"/>
          <w:highlight w:val="none"/>
        </w:rPr>
        <w:t>项目，项目编号</w:t>
      </w:r>
      <w:r>
        <w:rPr>
          <w:rFonts w:hint="eastAsia" w:ascii="宋体" w:hAnsi="宋体" w:eastAsia="宋体" w:cs="宋体"/>
          <w:color w:val="auto"/>
          <w:spacing w:val="13"/>
          <w:sz w:val="20"/>
          <w:szCs w:val="20"/>
          <w:highlight w:val="none"/>
        </w:rPr>
        <w:t>：</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74"/>
          <w:sz w:val="20"/>
          <w:szCs w:val="20"/>
          <w:highlight w:val="none"/>
        </w:rPr>
        <w:t xml:space="preserve"> </w:t>
      </w:r>
      <w:r>
        <w:rPr>
          <w:rFonts w:hint="eastAsia" w:ascii="宋体" w:hAnsi="宋体" w:eastAsia="宋体" w:cs="宋体"/>
          <w:color w:val="auto"/>
          <w:spacing w:val="13"/>
          <w:sz w:val="20"/>
          <w:szCs w:val="20"/>
          <w:highlight w:val="none"/>
        </w:rPr>
        <w:t>，</w:t>
      </w:r>
      <w:r>
        <w:rPr>
          <w:rFonts w:hint="eastAsia" w:ascii="宋体" w:hAnsi="宋体" w:eastAsia="宋体" w:cs="宋体"/>
          <w:color w:val="auto"/>
          <w:spacing w:val="8"/>
          <w:sz w:val="20"/>
          <w:szCs w:val="20"/>
          <w:highlight w:val="none"/>
        </w:rPr>
        <w:t>以本公司名义处理一切与之</w:t>
      </w:r>
      <w:r>
        <w:rPr>
          <w:rFonts w:hint="eastAsia" w:ascii="宋体" w:hAnsi="宋体" w:eastAsia="宋体" w:cs="宋体"/>
          <w:color w:val="auto"/>
          <w:spacing w:val="7"/>
          <w:sz w:val="20"/>
          <w:szCs w:val="20"/>
          <w:highlight w:val="none"/>
        </w:rPr>
        <w:t>有关的事务。</w:t>
      </w:r>
    </w:p>
    <w:p w14:paraId="4B2582F5">
      <w:pPr>
        <w:spacing w:before="31" w:line="227" w:lineRule="auto"/>
        <w:ind w:left="542"/>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本授权书于</w:t>
      </w:r>
      <w:r>
        <w:rPr>
          <w:rFonts w:hint="eastAsia" w:ascii="宋体" w:hAnsi="宋体" w:eastAsia="宋体" w:cs="宋体"/>
          <w:color w:val="auto"/>
          <w:spacing w:val="4"/>
          <w:sz w:val="20"/>
          <w:szCs w:val="20"/>
          <w:highlight w:val="none"/>
          <w:u w:val="single" w:color="auto"/>
          <w:lang w:val="en-US" w:eastAsia="zh-CN"/>
        </w:rPr>
        <w:t xml:space="preserve"> </w:t>
      </w:r>
      <w:r>
        <w:rPr>
          <w:rFonts w:hint="eastAsia" w:ascii="宋体" w:hAnsi="宋体" w:eastAsia="宋体" w:cs="宋体"/>
          <w:color w:val="auto"/>
          <w:spacing w:val="5"/>
          <w:sz w:val="20"/>
          <w:szCs w:val="20"/>
          <w:highlight w:val="none"/>
          <w:u w:val="single" w:color="auto"/>
          <w:lang w:val="en-US" w:eastAsia="zh-CN"/>
        </w:rPr>
        <w:t xml:space="preserve">   </w:t>
      </w:r>
      <w:r>
        <w:rPr>
          <w:rFonts w:hint="eastAsia" w:ascii="宋体" w:hAnsi="宋体" w:eastAsia="宋体" w:cs="宋体"/>
          <w:color w:val="auto"/>
          <w:spacing w:val="5"/>
          <w:sz w:val="20"/>
          <w:szCs w:val="20"/>
          <w:highlight w:val="none"/>
          <w:u w:val="single" w:color="auto"/>
        </w:rPr>
        <w:t>年</w:t>
      </w:r>
      <w:r>
        <w:rPr>
          <w:rFonts w:hint="eastAsia" w:ascii="宋体" w:hAnsi="宋体" w:eastAsia="宋体" w:cs="宋体"/>
          <w:color w:val="auto"/>
          <w:spacing w:val="5"/>
          <w:sz w:val="20"/>
          <w:szCs w:val="20"/>
          <w:highlight w:val="none"/>
          <w:u w:val="single" w:color="auto"/>
          <w:lang w:val="en-US" w:eastAsia="zh-CN"/>
        </w:rPr>
        <w:t xml:space="preserve">  月 </w:t>
      </w:r>
      <w:r>
        <w:rPr>
          <w:rFonts w:hint="eastAsia" w:ascii="宋体" w:hAnsi="宋体" w:eastAsia="宋体" w:cs="宋体"/>
          <w:color w:val="auto"/>
          <w:spacing w:val="5"/>
          <w:sz w:val="20"/>
          <w:szCs w:val="20"/>
          <w:highlight w:val="none"/>
          <w:u w:val="single" w:color="auto"/>
        </w:rPr>
        <w:t xml:space="preserve">  日生</w:t>
      </w:r>
      <w:r>
        <w:rPr>
          <w:rFonts w:hint="eastAsia" w:ascii="宋体" w:hAnsi="宋体" w:eastAsia="宋体" w:cs="宋体"/>
          <w:color w:val="auto"/>
          <w:spacing w:val="4"/>
          <w:sz w:val="20"/>
          <w:szCs w:val="20"/>
          <w:highlight w:val="none"/>
        </w:rPr>
        <w:t>效，特此声明。</w:t>
      </w:r>
    </w:p>
    <w:p w14:paraId="13ED46F4">
      <w:pPr>
        <w:spacing w:before="162" w:line="227" w:lineRule="auto"/>
        <w:ind w:left="2852"/>
        <w:rPr>
          <w:rFonts w:hint="eastAsia" w:ascii="宋体" w:hAnsi="宋体" w:eastAsia="宋体" w:cs="宋体"/>
          <w:color w:val="auto"/>
          <w:spacing w:val="5"/>
          <w:sz w:val="20"/>
          <w:szCs w:val="20"/>
          <w:highlight w:val="none"/>
        </w:rPr>
      </w:pPr>
    </w:p>
    <w:p w14:paraId="01A4238A">
      <w:pPr>
        <w:spacing w:before="162" w:line="227" w:lineRule="auto"/>
        <w:ind w:left="2852"/>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投标人：</w:t>
      </w:r>
      <w:r>
        <w:rPr>
          <w:rFonts w:hint="eastAsia" w:ascii="宋体" w:hAnsi="宋体" w:eastAsia="宋体" w:cs="宋体"/>
          <w:color w:val="auto"/>
          <w:spacing w:val="5"/>
          <w:sz w:val="20"/>
          <w:szCs w:val="20"/>
          <w:highlight w:val="none"/>
          <w:u w:val="single"/>
        </w:rPr>
        <w:t xml:space="preserve">                         </w:t>
      </w:r>
      <w:r>
        <w:rPr>
          <w:rFonts w:hint="eastAsia" w:ascii="宋体" w:hAnsi="宋体" w:eastAsia="宋体" w:cs="宋体"/>
          <w:color w:val="auto"/>
          <w:spacing w:val="5"/>
          <w:sz w:val="20"/>
          <w:szCs w:val="20"/>
          <w:highlight w:val="none"/>
        </w:rPr>
        <w:t>（公 章 ）</w:t>
      </w:r>
    </w:p>
    <w:p w14:paraId="27FBD1E9">
      <w:pPr>
        <w:spacing w:before="162" w:line="227" w:lineRule="auto"/>
        <w:ind w:left="2852"/>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法定代表人（负责人）：</w:t>
      </w:r>
      <w:r>
        <w:rPr>
          <w:rFonts w:hint="eastAsia" w:ascii="宋体" w:hAnsi="宋体" w:eastAsia="宋体" w:cs="宋体"/>
          <w:color w:val="auto"/>
          <w:spacing w:val="5"/>
          <w:sz w:val="20"/>
          <w:szCs w:val="20"/>
          <w:highlight w:val="none"/>
          <w:u w:val="single"/>
        </w:rPr>
        <w:t xml:space="preserve">             </w:t>
      </w:r>
      <w:r>
        <w:rPr>
          <w:rFonts w:hint="eastAsia" w:ascii="宋体" w:hAnsi="宋体" w:eastAsia="宋体" w:cs="宋体"/>
          <w:color w:val="auto"/>
          <w:spacing w:val="5"/>
          <w:sz w:val="20"/>
          <w:szCs w:val="20"/>
          <w:highlight w:val="none"/>
        </w:rPr>
        <w:t>（签字或盖章）</w:t>
      </w:r>
    </w:p>
    <w:p w14:paraId="455DF59B">
      <w:pPr>
        <w:spacing w:before="162" w:line="227" w:lineRule="auto"/>
        <w:ind w:left="2852"/>
        <w:rPr>
          <w:rFonts w:hint="default" w:ascii="宋体" w:hAnsi="宋体" w:eastAsia="宋体" w:cs="宋体"/>
          <w:color w:val="auto"/>
          <w:spacing w:val="5"/>
          <w:sz w:val="20"/>
          <w:szCs w:val="20"/>
          <w:highlight w:val="none"/>
          <w:lang w:val="en-US" w:eastAsia="zh-CN"/>
        </w:rPr>
      </w:pPr>
      <w:r>
        <w:rPr>
          <w:rFonts w:hint="eastAsia" w:ascii="宋体" w:hAnsi="宋体" w:eastAsia="宋体" w:cs="宋体"/>
          <w:color w:val="auto"/>
          <w:spacing w:val="5"/>
          <w:sz w:val="20"/>
          <w:szCs w:val="20"/>
          <w:highlight w:val="none"/>
          <w:lang w:eastAsia="zh-CN"/>
        </w:rPr>
        <w:t>代理人：</w:t>
      </w:r>
      <w:r>
        <w:rPr>
          <w:rFonts w:hint="eastAsia" w:ascii="宋体" w:hAnsi="宋体" w:eastAsia="宋体" w:cs="宋体"/>
          <w:color w:val="auto"/>
          <w:spacing w:val="5"/>
          <w:sz w:val="20"/>
          <w:szCs w:val="20"/>
          <w:highlight w:val="none"/>
          <w:u w:val="single"/>
          <w:lang w:val="en-US" w:eastAsia="zh-CN"/>
        </w:rPr>
        <w:t xml:space="preserve">                      </w:t>
      </w:r>
      <w:r>
        <w:rPr>
          <w:rFonts w:hint="eastAsia" w:ascii="宋体" w:hAnsi="宋体" w:eastAsia="宋体" w:cs="宋体"/>
          <w:color w:val="auto"/>
          <w:spacing w:val="5"/>
          <w:sz w:val="20"/>
          <w:szCs w:val="20"/>
          <w:highlight w:val="none"/>
          <w:lang w:val="en-US" w:eastAsia="zh-CN"/>
        </w:rPr>
        <w:t>（签字或盖章）</w:t>
      </w:r>
    </w:p>
    <w:p w14:paraId="69995B36">
      <w:pPr>
        <w:spacing w:before="162" w:line="228" w:lineRule="auto"/>
        <w:ind w:left="2886"/>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日  期</w:t>
      </w:r>
      <w:r>
        <w:rPr>
          <w:rFonts w:hint="eastAsia" w:ascii="宋体" w:hAnsi="宋体" w:eastAsia="宋体" w:cs="宋体"/>
          <w:color w:val="auto"/>
          <w:spacing w:val="-31"/>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8"/>
          <w:sz w:val="20"/>
          <w:szCs w:val="20"/>
          <w:highlight w:val="none"/>
        </w:rPr>
        <w:t>年</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8"/>
          <w:sz w:val="20"/>
          <w:szCs w:val="20"/>
          <w:highlight w:val="none"/>
        </w:rPr>
        <w:t>月     日</w:t>
      </w:r>
    </w:p>
    <w:p w14:paraId="4345EDE8">
      <w:pPr>
        <w:spacing w:before="204" w:line="227" w:lineRule="auto"/>
        <w:ind w:left="137"/>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附投标人代表有效的身份证正反两面影印件</w:t>
      </w:r>
    </w:p>
    <w:p w14:paraId="7EAD1F1D">
      <w:pPr>
        <w:spacing w:line="39" w:lineRule="exact"/>
        <w:rPr>
          <w:rFonts w:hint="eastAsia" w:ascii="宋体" w:hAnsi="宋体" w:eastAsia="宋体" w:cs="宋体"/>
          <w:color w:val="auto"/>
          <w:highlight w:val="none"/>
        </w:rPr>
      </w:pPr>
    </w:p>
    <w:tbl>
      <w:tblPr>
        <w:tblStyle w:val="24"/>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7"/>
      </w:tblGrid>
      <w:tr w14:paraId="1C595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8" w:hRule="atLeast"/>
        </w:trPr>
        <w:tc>
          <w:tcPr>
            <w:tcW w:w="4617" w:type="dxa"/>
            <w:vAlign w:val="top"/>
          </w:tcPr>
          <w:p w14:paraId="1F00CB7F">
            <w:pPr>
              <w:rPr>
                <w:rFonts w:hint="eastAsia" w:ascii="宋体" w:hAnsi="宋体" w:eastAsia="宋体" w:cs="宋体"/>
                <w:color w:val="auto"/>
                <w:sz w:val="21"/>
                <w:highlight w:val="none"/>
              </w:rPr>
            </w:pPr>
          </w:p>
        </w:tc>
        <w:tc>
          <w:tcPr>
            <w:tcW w:w="4617" w:type="dxa"/>
            <w:vAlign w:val="top"/>
          </w:tcPr>
          <w:p w14:paraId="4B2AC3B2">
            <w:pPr>
              <w:rPr>
                <w:rFonts w:hint="eastAsia" w:ascii="宋体" w:hAnsi="宋体" w:eastAsia="宋体" w:cs="宋体"/>
                <w:color w:val="auto"/>
                <w:sz w:val="21"/>
                <w:highlight w:val="none"/>
              </w:rPr>
            </w:pPr>
          </w:p>
        </w:tc>
      </w:tr>
    </w:tbl>
    <w:p w14:paraId="3CDE3A99">
      <w:pPr>
        <w:spacing w:before="76" w:line="227" w:lineRule="auto"/>
        <w:ind w:left="121"/>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注：法定代表人（负责人）参加，不用此委托书。</w:t>
      </w:r>
    </w:p>
    <w:p w14:paraId="65A1527E">
      <w:pPr>
        <w:spacing w:line="227" w:lineRule="auto"/>
        <w:rPr>
          <w:rFonts w:hint="eastAsia" w:ascii="宋体" w:hAnsi="宋体" w:eastAsia="宋体" w:cs="宋体"/>
          <w:color w:val="auto"/>
          <w:sz w:val="20"/>
          <w:szCs w:val="20"/>
          <w:highlight w:val="none"/>
        </w:rPr>
        <w:sectPr>
          <w:footerReference r:id="rId35" w:type="default"/>
          <w:pgSz w:w="11906" w:h="16839"/>
          <w:pgMar w:top="1134" w:right="982" w:bottom="1155" w:left="1684" w:header="0" w:footer="992" w:gutter="0"/>
          <w:pgNumType w:fmt="numberInDash"/>
          <w:cols w:space="720" w:num="1"/>
        </w:sectPr>
      </w:pPr>
    </w:p>
    <w:p w14:paraId="2603F26E">
      <w:pPr>
        <w:keepLines/>
        <w:snapToGrid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rPr>
        <w:t>投标函格式</w:t>
      </w:r>
    </w:p>
    <w:p w14:paraId="3054973D">
      <w:pPr>
        <w:spacing w:before="72" w:line="220" w:lineRule="auto"/>
        <w:ind w:left="3578"/>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投</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11"/>
          <w:sz w:val="24"/>
          <w:szCs w:val="24"/>
          <w:highlight w:val="none"/>
        </w:rPr>
        <w:t>标</w:t>
      </w:r>
      <w:r>
        <w:rPr>
          <w:rFonts w:hint="eastAsia" w:ascii="宋体" w:hAnsi="宋体" w:eastAsia="宋体" w:cs="宋体"/>
          <w:color w:val="auto"/>
          <w:spacing w:val="12"/>
          <w:sz w:val="24"/>
          <w:szCs w:val="24"/>
          <w:highlight w:val="none"/>
        </w:rPr>
        <w:t xml:space="preserve">  </w:t>
      </w:r>
      <w:r>
        <w:rPr>
          <w:rFonts w:hint="eastAsia" w:ascii="宋体" w:hAnsi="宋体" w:eastAsia="宋体" w:cs="宋体"/>
          <w:b/>
          <w:bCs/>
          <w:color w:val="auto"/>
          <w:spacing w:val="-11"/>
          <w:sz w:val="24"/>
          <w:szCs w:val="24"/>
          <w:highlight w:val="none"/>
        </w:rPr>
        <w:t>函</w:t>
      </w:r>
    </w:p>
    <w:p w14:paraId="2572EE8B">
      <w:pPr>
        <w:spacing w:before="68" w:line="227" w:lineRule="auto"/>
        <w:ind w:left="128"/>
        <w:rPr>
          <w:rFonts w:hint="eastAsia" w:ascii="宋体" w:hAnsi="宋体" w:eastAsia="宋体" w:cs="宋体"/>
          <w:color w:val="auto"/>
          <w:sz w:val="20"/>
          <w:szCs w:val="20"/>
          <w:highlight w:val="none"/>
          <w:lang w:eastAsia="zh-CN"/>
        </w:rPr>
      </w:pPr>
      <w:r>
        <w:rPr>
          <w:rFonts w:hint="eastAsia" w:ascii="宋体" w:hAnsi="宋体" w:eastAsia="宋体" w:cs="宋体"/>
          <w:b w:val="0"/>
          <w:bCs w:val="0"/>
          <w:color w:val="auto"/>
          <w:spacing w:val="-1"/>
          <w:sz w:val="20"/>
          <w:szCs w:val="20"/>
          <w:highlight w:val="none"/>
          <w:u w:val="single"/>
          <w:lang w:val="en-US" w:eastAsia="zh-CN"/>
        </w:rPr>
        <w:t>招标人或招标代理机构名称</w:t>
      </w:r>
      <w:r>
        <w:rPr>
          <w:rFonts w:hint="eastAsia" w:ascii="宋体" w:hAnsi="宋体" w:eastAsia="宋体" w:cs="宋体"/>
          <w:b/>
          <w:bCs/>
          <w:color w:val="auto"/>
          <w:spacing w:val="-1"/>
          <w:sz w:val="20"/>
          <w:szCs w:val="20"/>
          <w:highlight w:val="none"/>
          <w:lang w:eastAsia="zh-CN"/>
        </w:rPr>
        <w:t>：</w:t>
      </w:r>
    </w:p>
    <w:p w14:paraId="31AAB5A6">
      <w:pPr>
        <w:tabs>
          <w:tab w:val="left" w:pos="2531"/>
        </w:tabs>
        <w:spacing w:before="240" w:line="424" w:lineRule="auto"/>
        <w:ind w:left="20" w:right="35" w:firstLine="513"/>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color="auto"/>
        </w:rPr>
        <w:tab/>
      </w:r>
      <w:r>
        <w:rPr>
          <w:rFonts w:hint="eastAsia" w:ascii="宋体" w:hAnsi="宋体" w:eastAsia="宋体" w:cs="宋体"/>
          <w:color w:val="auto"/>
          <w:spacing w:val="13"/>
          <w:sz w:val="20"/>
          <w:szCs w:val="20"/>
          <w:highlight w:val="none"/>
        </w:rPr>
        <w:t>(投标人全称)授权</w:t>
      </w:r>
      <w:r>
        <w:rPr>
          <w:rFonts w:hint="eastAsia" w:ascii="宋体" w:hAnsi="宋体" w:eastAsia="宋体" w:cs="宋体"/>
          <w:color w:val="auto"/>
          <w:spacing w:val="-91"/>
          <w:sz w:val="20"/>
          <w:szCs w:val="20"/>
          <w:highlight w:val="none"/>
        </w:rPr>
        <w:t xml:space="preserve"> </w:t>
      </w:r>
      <w:r>
        <w:rPr>
          <w:rFonts w:hint="eastAsia" w:ascii="宋体" w:hAnsi="宋体" w:eastAsia="宋体" w:cs="宋体"/>
          <w:color w:val="auto"/>
          <w:spacing w:val="12"/>
          <w:sz w:val="20"/>
          <w:szCs w:val="20"/>
          <w:highlight w:val="none"/>
          <w:u w:val="single" w:color="auto"/>
        </w:rPr>
        <w:t xml:space="preserve">  </w:t>
      </w:r>
      <w:r>
        <w:rPr>
          <w:rFonts w:hint="eastAsia" w:ascii="宋体" w:hAnsi="宋体" w:eastAsia="宋体" w:cs="宋体"/>
          <w:color w:val="auto"/>
          <w:spacing w:val="12"/>
          <w:sz w:val="20"/>
          <w:szCs w:val="20"/>
          <w:highlight w:val="none"/>
          <w:u w:val="single" w:color="auto"/>
          <w:lang w:val="en-US" w:eastAsia="zh-CN"/>
        </w:rPr>
        <w:t xml:space="preserve">                    </w:t>
      </w:r>
      <w:r>
        <w:rPr>
          <w:rFonts w:hint="eastAsia" w:ascii="宋体" w:hAnsi="宋体" w:eastAsia="宋体" w:cs="宋体"/>
          <w:color w:val="auto"/>
          <w:spacing w:val="-86"/>
          <w:sz w:val="20"/>
          <w:szCs w:val="20"/>
          <w:highlight w:val="none"/>
        </w:rPr>
        <w:t xml:space="preserve"> </w:t>
      </w:r>
      <w:r>
        <w:rPr>
          <w:rFonts w:hint="eastAsia" w:ascii="宋体" w:hAnsi="宋体" w:eastAsia="宋体" w:cs="宋体"/>
          <w:color w:val="auto"/>
          <w:spacing w:val="13"/>
          <w:sz w:val="20"/>
          <w:szCs w:val="20"/>
          <w:highlight w:val="none"/>
        </w:rPr>
        <w:t>(投标人代表姓名)</w:t>
      </w:r>
      <w:r>
        <w:rPr>
          <w:rFonts w:hint="eastAsia" w:ascii="宋体" w:hAnsi="宋体" w:eastAsia="宋体" w:cs="宋体"/>
          <w:color w:val="auto"/>
          <w:spacing w:val="-48"/>
          <w:sz w:val="20"/>
          <w:szCs w:val="20"/>
          <w:highlight w:val="none"/>
        </w:rPr>
        <w:t xml:space="preserve"> </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pacing w:val="-35"/>
          <w:sz w:val="20"/>
          <w:szCs w:val="20"/>
          <w:highlight w:val="none"/>
        </w:rPr>
        <w:t xml:space="preserve"> </w:t>
      </w:r>
      <w:r>
        <w:rPr>
          <w:rFonts w:hint="eastAsia" w:ascii="宋体" w:hAnsi="宋体" w:eastAsia="宋体" w:cs="宋体"/>
          <w:color w:val="auto"/>
          <w:spacing w:val="13"/>
          <w:sz w:val="20"/>
          <w:szCs w:val="20"/>
          <w:highlight w:val="none"/>
        </w:rPr>
        <w:t>(职</w:t>
      </w:r>
      <w:r>
        <w:rPr>
          <w:rFonts w:hint="eastAsia" w:ascii="宋体" w:hAnsi="宋体" w:eastAsia="宋体" w:cs="宋体"/>
          <w:color w:val="auto"/>
          <w:spacing w:val="5"/>
          <w:sz w:val="20"/>
          <w:szCs w:val="20"/>
          <w:highlight w:val="none"/>
        </w:rPr>
        <w:t>务、职称)为我方代表，参加贵方组织的</w:t>
      </w:r>
      <w:r>
        <w:rPr>
          <w:rFonts w:hint="eastAsia" w:ascii="宋体" w:hAnsi="宋体" w:eastAsia="宋体" w:cs="宋体"/>
          <w:color w:val="auto"/>
          <w:spacing w:val="-82"/>
          <w:sz w:val="20"/>
          <w:szCs w:val="20"/>
          <w:highlight w:val="none"/>
        </w:rPr>
        <w:t xml:space="preserve"> </w:t>
      </w:r>
      <w:r>
        <w:rPr>
          <w:rFonts w:hint="eastAsia" w:ascii="宋体" w:hAnsi="宋体" w:eastAsia="宋体" w:cs="宋体"/>
          <w:color w:val="auto"/>
          <w:spacing w:val="1"/>
          <w:sz w:val="20"/>
          <w:szCs w:val="20"/>
          <w:highlight w:val="none"/>
          <w:u w:val="single" w:color="auto"/>
        </w:rPr>
        <w:t xml:space="preserve">              </w:t>
      </w:r>
      <w:r>
        <w:rPr>
          <w:rFonts w:hint="eastAsia" w:ascii="宋体" w:hAnsi="宋体" w:eastAsia="宋体" w:cs="宋体"/>
          <w:color w:val="auto"/>
          <w:spacing w:val="-89"/>
          <w:sz w:val="20"/>
          <w:szCs w:val="20"/>
          <w:highlight w:val="none"/>
        </w:rPr>
        <w:t xml:space="preserve"> </w:t>
      </w:r>
      <w:r>
        <w:rPr>
          <w:rFonts w:hint="eastAsia" w:ascii="宋体" w:hAnsi="宋体" w:eastAsia="宋体" w:cs="宋体"/>
          <w:color w:val="auto"/>
          <w:spacing w:val="5"/>
          <w:sz w:val="20"/>
          <w:szCs w:val="20"/>
          <w:highlight w:val="none"/>
        </w:rPr>
        <w:t>(项目名称、项目编号)</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9"/>
          <w:sz w:val="20"/>
          <w:szCs w:val="20"/>
          <w:highlight w:val="none"/>
        </w:rPr>
        <w:t>招标的有关活动，并对此项目进行投标。为</w:t>
      </w:r>
      <w:r>
        <w:rPr>
          <w:rFonts w:hint="eastAsia" w:ascii="宋体" w:hAnsi="宋体" w:eastAsia="宋体" w:cs="宋体"/>
          <w:color w:val="auto"/>
          <w:spacing w:val="8"/>
          <w:sz w:val="20"/>
          <w:szCs w:val="20"/>
          <w:highlight w:val="none"/>
        </w:rPr>
        <w:t>此：</w:t>
      </w:r>
    </w:p>
    <w:p w14:paraId="072DFA62">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36" w:firstLineChars="200"/>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20"/>
          <w:szCs w:val="20"/>
          <w:highlight w:val="none"/>
        </w:rPr>
        <w:t>1、我方已仔细研究了本项目招标文件的全部内容，愿意以下投标报价，按照招标文件</w:t>
      </w:r>
      <w:r>
        <w:rPr>
          <w:rFonts w:hint="eastAsia" w:ascii="宋体" w:hAnsi="宋体" w:eastAsia="宋体" w:cs="宋体"/>
          <w:color w:val="auto"/>
          <w:spacing w:val="8"/>
          <w:sz w:val="20"/>
          <w:szCs w:val="20"/>
          <w:highlight w:val="none"/>
        </w:rPr>
        <w:t>要求及合同约定完成项目。</w:t>
      </w:r>
    </w:p>
    <w:p w14:paraId="513F17D5">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16"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人民币（大写）</w:t>
      </w:r>
      <w:r>
        <w:rPr>
          <w:rFonts w:hint="eastAsia" w:ascii="宋体" w:hAnsi="宋体" w:eastAsia="宋体" w:cs="宋体"/>
          <w:color w:val="auto"/>
          <w:spacing w:val="1"/>
          <w:sz w:val="20"/>
          <w:szCs w:val="20"/>
          <w:highlight w:val="none"/>
          <w:u w:val="single" w:color="auto"/>
        </w:rPr>
        <w:t xml:space="preserve"> </w:t>
      </w:r>
      <w:r>
        <w:rPr>
          <w:rFonts w:hint="eastAsia" w:ascii="宋体" w:hAnsi="宋体" w:eastAsia="宋体" w:cs="宋体"/>
          <w:color w:val="auto"/>
          <w:spacing w:val="1"/>
          <w:sz w:val="20"/>
          <w:szCs w:val="20"/>
          <w:highlight w:val="none"/>
          <w:u w:val="single" w:color="auto"/>
          <w:lang w:val="en-US" w:eastAsia="zh-CN"/>
        </w:rPr>
        <w:t xml:space="preserve">                  </w:t>
      </w:r>
      <w:r>
        <w:rPr>
          <w:rFonts w:hint="eastAsia" w:ascii="宋体" w:hAnsi="宋体" w:eastAsia="宋体" w:cs="宋体"/>
          <w:color w:val="auto"/>
          <w:spacing w:val="1"/>
          <w:sz w:val="20"/>
          <w:szCs w:val="20"/>
          <w:highlight w:val="none"/>
          <w:u w:val="single" w:color="auto"/>
        </w:rPr>
        <w:t xml:space="preserve">  </w:t>
      </w:r>
      <w:r>
        <w:rPr>
          <w:rFonts w:hint="eastAsia" w:ascii="宋体" w:hAnsi="宋体" w:eastAsia="宋体" w:cs="宋体"/>
          <w:color w:val="auto"/>
          <w:spacing w:val="-77"/>
          <w:sz w:val="20"/>
          <w:szCs w:val="20"/>
          <w:highlight w:val="none"/>
        </w:rPr>
        <w:t xml:space="preserve"> </w:t>
      </w:r>
      <w:r>
        <w:rPr>
          <w:rFonts w:hint="eastAsia" w:ascii="宋体" w:hAnsi="宋体" w:eastAsia="宋体" w:cs="宋体"/>
          <w:color w:val="auto"/>
          <w:spacing w:val="4"/>
          <w:sz w:val="20"/>
          <w:szCs w:val="20"/>
          <w:highlight w:val="none"/>
        </w:rPr>
        <w:t>元 (￥</w:t>
      </w:r>
      <w:r>
        <w:rPr>
          <w:rFonts w:hint="eastAsia" w:ascii="宋体" w:hAnsi="宋体" w:eastAsia="宋体" w:cs="宋体"/>
          <w:color w:val="auto"/>
          <w:spacing w:val="-77"/>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90"/>
          <w:sz w:val="20"/>
          <w:szCs w:val="20"/>
          <w:highlight w:val="none"/>
        </w:rPr>
        <w:t xml:space="preserve"> </w:t>
      </w:r>
      <w:r>
        <w:rPr>
          <w:rFonts w:hint="eastAsia" w:ascii="宋体" w:hAnsi="宋体" w:eastAsia="宋体" w:cs="宋体"/>
          <w:color w:val="auto"/>
          <w:spacing w:val="4"/>
          <w:sz w:val="20"/>
          <w:szCs w:val="20"/>
          <w:highlight w:val="none"/>
        </w:rPr>
        <w:t>元）</w:t>
      </w:r>
    </w:p>
    <w:p w14:paraId="54B664D8">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32"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2、我方完全理解贵方不一定接受最低价的投标或收到的任何投标。</w:t>
      </w:r>
    </w:p>
    <w:p w14:paraId="72DAF6F2">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36"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3、我方承诺已经具备《中华人民共和国政府采购法》中规定的参加政府采购活动的供应商应当具备的全部条件和本招标文件规定的特定资质要求。</w:t>
      </w:r>
    </w:p>
    <w:p w14:paraId="3E4EF093">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8"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4、提供投标须知规定的全部投标文件。</w:t>
      </w:r>
    </w:p>
    <w:p w14:paraId="322DAFF9">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32"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5、按招标文件要求提供和交付的货物的投标报价详见开标报价一览表。</w:t>
      </w:r>
    </w:p>
    <w:p w14:paraId="1FA3BDCE">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36" w:firstLineChars="200"/>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6、我方承诺：完全理解投标报价超过招标文件公布的预算金额或最高限价时，导致</w:t>
      </w:r>
    </w:p>
    <w:p w14:paraId="7EC0CFB5">
      <w:pPr>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投</w:t>
      </w:r>
      <w:r>
        <w:rPr>
          <w:rFonts w:hint="eastAsia" w:ascii="宋体" w:hAnsi="宋体" w:eastAsia="宋体" w:cs="宋体"/>
          <w:color w:val="auto"/>
          <w:spacing w:val="4"/>
          <w:sz w:val="20"/>
          <w:szCs w:val="20"/>
          <w:highlight w:val="none"/>
        </w:rPr>
        <w:t>标无效。</w:t>
      </w:r>
    </w:p>
    <w:p w14:paraId="500E2F55">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32"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7、保证忠实地执行双方所签订的合同，并承担合同规定的责任和义务。</w:t>
      </w:r>
    </w:p>
    <w:p w14:paraId="5DF7C897">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32"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8、承诺完全满足和响应招标文件中的各项商务和技术要求。</w:t>
      </w:r>
    </w:p>
    <w:p w14:paraId="1CE2682A">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8"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9、保证遵守招标文件的所有规定且无任何异议。</w:t>
      </w:r>
    </w:p>
    <w:p w14:paraId="4A08883C">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32" w:firstLineChars="200"/>
        <w:textAlignment w:val="baseline"/>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10、保证在投标截止时间前，对所递交的投标文件进行补充、修改或者撤回时，我方会以书面形式通知</w:t>
      </w:r>
      <w:r>
        <w:rPr>
          <w:rFonts w:hint="eastAsia" w:ascii="宋体" w:hAnsi="宋体" w:eastAsia="宋体" w:cs="宋体"/>
          <w:color w:val="auto"/>
          <w:spacing w:val="8"/>
          <w:sz w:val="20"/>
          <w:szCs w:val="20"/>
          <w:highlight w:val="none"/>
          <w:lang w:eastAsia="zh-CN"/>
        </w:rPr>
        <w:t>招标代理机构</w:t>
      </w:r>
      <w:r>
        <w:rPr>
          <w:rFonts w:hint="eastAsia" w:ascii="宋体" w:hAnsi="宋体" w:eastAsia="宋体" w:cs="宋体"/>
          <w:color w:val="auto"/>
          <w:spacing w:val="8"/>
          <w:sz w:val="20"/>
          <w:szCs w:val="20"/>
          <w:highlight w:val="none"/>
        </w:rPr>
        <w:t>，否则可视为无效。</w:t>
      </w:r>
    </w:p>
    <w:p w14:paraId="03BAEBC0">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36" w:firstLineChars="200"/>
        <w:textAlignment w:val="baseline"/>
        <w:rPr>
          <w:rFonts w:hint="eastAsia" w:ascii="宋体" w:hAnsi="宋体" w:eastAsia="宋体" w:cs="宋体"/>
          <w:color w:val="auto"/>
          <w:spacing w:val="9"/>
          <w:sz w:val="20"/>
          <w:szCs w:val="20"/>
          <w:highlight w:val="none"/>
          <w:lang w:eastAsia="zh-CN"/>
        </w:rPr>
      </w:pPr>
      <w:r>
        <w:rPr>
          <w:rFonts w:hint="eastAsia" w:ascii="宋体" w:hAnsi="宋体" w:eastAsia="宋体" w:cs="宋体"/>
          <w:color w:val="auto"/>
          <w:spacing w:val="9"/>
          <w:sz w:val="20"/>
          <w:szCs w:val="20"/>
          <w:highlight w:val="none"/>
        </w:rPr>
        <w:t>11、对贵方在本次招标公告刊登的媒体上发布的公告或与本项目有关的通知，我方会及时查看获取。若因线路故障等其他原因导致通知延迟获取或无法获取，责任由我方自负</w:t>
      </w:r>
      <w:r>
        <w:rPr>
          <w:rFonts w:hint="eastAsia" w:ascii="宋体" w:hAnsi="宋体" w:eastAsia="宋体" w:cs="宋体"/>
          <w:color w:val="auto"/>
          <w:spacing w:val="9"/>
          <w:sz w:val="20"/>
          <w:szCs w:val="20"/>
          <w:highlight w:val="none"/>
          <w:lang w:eastAsia="zh-CN"/>
        </w:rPr>
        <w:t>。</w:t>
      </w:r>
    </w:p>
    <w:p w14:paraId="000FF655">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36" w:firstLineChars="200"/>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12、我方同意在本项目招标文件中规定的投标有效期</w:t>
      </w:r>
      <w:r>
        <w:rPr>
          <w:rFonts w:hint="eastAsia" w:ascii="宋体" w:hAnsi="宋体" w:eastAsia="宋体" w:cs="宋体"/>
          <w:color w:val="auto"/>
          <w:spacing w:val="9"/>
          <w:sz w:val="20"/>
          <w:szCs w:val="20"/>
          <w:highlight w:val="none"/>
          <w:u w:val="single" w:color="auto"/>
          <w:lang w:val="en-US" w:eastAsia="zh-CN"/>
        </w:rPr>
        <w:t>90</w:t>
      </w:r>
      <w:r>
        <w:rPr>
          <w:rFonts w:hint="eastAsia" w:ascii="宋体" w:hAnsi="宋体" w:eastAsia="宋体" w:cs="宋体"/>
          <w:color w:val="auto"/>
          <w:spacing w:val="9"/>
          <w:sz w:val="20"/>
          <w:szCs w:val="20"/>
          <w:highlight w:val="none"/>
        </w:rPr>
        <w:t>个日历天内（自</w:t>
      </w:r>
      <w:r>
        <w:rPr>
          <w:rFonts w:hint="eastAsia" w:ascii="宋体" w:hAnsi="宋体" w:eastAsia="宋体" w:cs="宋体"/>
          <w:color w:val="auto"/>
          <w:spacing w:val="8"/>
          <w:sz w:val="20"/>
          <w:szCs w:val="20"/>
          <w:highlight w:val="none"/>
        </w:rPr>
        <w:t>提交投标文件的截止之日起算）遵守本投标文件中的承诺且在此期限</w:t>
      </w:r>
      <w:r>
        <w:rPr>
          <w:rFonts w:hint="eastAsia" w:ascii="宋体" w:hAnsi="宋体" w:eastAsia="宋体" w:cs="宋体"/>
          <w:color w:val="auto"/>
          <w:spacing w:val="7"/>
          <w:sz w:val="20"/>
          <w:szCs w:val="20"/>
          <w:highlight w:val="none"/>
        </w:rPr>
        <w:t>期满之前均具有约束力。如果中标，投</w:t>
      </w:r>
      <w:r>
        <w:rPr>
          <w:rFonts w:hint="eastAsia" w:ascii="宋体" w:hAnsi="宋体" w:eastAsia="宋体" w:cs="宋体"/>
          <w:color w:val="auto"/>
          <w:spacing w:val="8"/>
          <w:sz w:val="20"/>
          <w:szCs w:val="20"/>
          <w:highlight w:val="none"/>
        </w:rPr>
        <w:t>标有效期延长至合同履约完毕。</w:t>
      </w:r>
    </w:p>
    <w:p w14:paraId="7ADBB877">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32"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13、如果在开标后规定的投标有效期内撤回投标，我方将承担相应的法律责任。</w:t>
      </w:r>
    </w:p>
    <w:p w14:paraId="2020A96E">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32" w:firstLineChars="200"/>
        <w:textAlignment w:val="baseline"/>
        <w:rPr>
          <w:rFonts w:hint="eastAsia" w:ascii="宋体" w:hAnsi="宋体" w:eastAsia="宋体" w:cs="宋体"/>
          <w:color w:val="auto"/>
          <w:highlight w:val="none"/>
        </w:rPr>
      </w:pPr>
      <w:r>
        <w:rPr>
          <w:rFonts w:hint="eastAsia" w:ascii="宋体" w:hAnsi="宋体" w:eastAsia="宋体" w:cs="宋体"/>
          <w:color w:val="auto"/>
          <w:spacing w:val="8"/>
          <w:sz w:val="20"/>
          <w:szCs w:val="20"/>
          <w:highlight w:val="none"/>
        </w:rPr>
        <w:t>14、我方愿意向贵方提供任何与本项投标有关的数据、情况和技术资料。若贵方需要</w:t>
      </w:r>
      <w:r>
        <w:rPr>
          <w:rFonts w:hint="eastAsia" w:ascii="宋体" w:hAnsi="宋体" w:eastAsia="宋体" w:cs="宋体"/>
          <w:color w:val="auto"/>
          <w:spacing w:val="8"/>
          <w:sz w:val="20"/>
          <w:szCs w:val="20"/>
          <w:highlight w:val="none"/>
          <w:lang w:eastAsia="zh-CN"/>
        </w:rPr>
        <w:t>，</w:t>
      </w:r>
      <w:r>
        <w:rPr>
          <w:rFonts w:hint="eastAsia" w:ascii="宋体" w:hAnsi="宋体" w:eastAsia="宋体" w:cs="宋体"/>
          <w:color w:val="auto"/>
          <w:spacing w:val="8"/>
          <w:sz w:val="20"/>
          <w:szCs w:val="20"/>
          <w:highlight w:val="none"/>
        </w:rPr>
        <w:t>我方愿意提供我方做出的一切承诺的证明材料。</w:t>
      </w:r>
    </w:p>
    <w:p w14:paraId="4D01C013">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424"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15、我方已详细审核全部投标文件，包括投标文件修改书（如有的话）、参考资料及有</w:t>
      </w:r>
      <w:r>
        <w:rPr>
          <w:rFonts w:hint="eastAsia" w:ascii="宋体" w:hAnsi="宋体" w:eastAsia="宋体" w:cs="宋体"/>
          <w:color w:val="auto"/>
          <w:spacing w:val="7"/>
          <w:sz w:val="20"/>
          <w:szCs w:val="20"/>
          <w:highlight w:val="none"/>
        </w:rPr>
        <w:t>关附件，确认无误。</w:t>
      </w:r>
    </w:p>
    <w:p w14:paraId="10807313">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8"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16、我方承诺：</w:t>
      </w:r>
      <w:r>
        <w:rPr>
          <w:rFonts w:hint="eastAsia" w:ascii="宋体" w:hAnsi="宋体" w:eastAsia="宋体" w:cs="宋体"/>
          <w:color w:val="auto"/>
          <w:spacing w:val="7"/>
          <w:sz w:val="20"/>
          <w:szCs w:val="20"/>
          <w:highlight w:val="none"/>
          <w:lang w:eastAsia="zh-CN"/>
        </w:rPr>
        <w:t>招标人</w:t>
      </w:r>
      <w:r>
        <w:rPr>
          <w:rFonts w:hint="eastAsia" w:ascii="宋体" w:hAnsi="宋体" w:eastAsia="宋体" w:cs="宋体"/>
          <w:color w:val="auto"/>
          <w:spacing w:val="7"/>
          <w:sz w:val="20"/>
          <w:szCs w:val="20"/>
          <w:highlight w:val="none"/>
        </w:rPr>
        <w:t>若需追加采购本项目招标文件所列货物及</w:t>
      </w:r>
      <w:r>
        <w:rPr>
          <w:rFonts w:hint="eastAsia" w:ascii="宋体" w:hAnsi="宋体" w:eastAsia="宋体" w:cs="宋体"/>
          <w:color w:val="auto"/>
          <w:spacing w:val="6"/>
          <w:sz w:val="20"/>
          <w:szCs w:val="20"/>
          <w:highlight w:val="none"/>
        </w:rPr>
        <w:t>相关服务的，在不改变</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9"/>
          <w:sz w:val="20"/>
          <w:szCs w:val="20"/>
          <w:highlight w:val="none"/>
        </w:rPr>
        <w:t>合同其他实质性条款的前提下，按相同或更优惠的折扣率保证供货。</w:t>
      </w:r>
    </w:p>
    <w:p w14:paraId="03CBEB01">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8"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17、我方承诺接受招标文件中合同全部条款且无任何异议。</w:t>
      </w:r>
    </w:p>
    <w:p w14:paraId="5D78D86C">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432"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所有有关本次投标的一切往来联系方式为：</w:t>
      </w:r>
    </w:p>
    <w:p w14:paraId="19DCAD6D">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372" w:firstLineChars="200"/>
        <w:textAlignment w:val="baseline"/>
        <w:rPr>
          <w:rFonts w:hint="default" w:ascii="宋体" w:hAnsi="宋体" w:eastAsia="宋体" w:cs="宋体"/>
          <w:color w:val="auto"/>
          <w:spacing w:val="1"/>
          <w:sz w:val="20"/>
          <w:szCs w:val="20"/>
          <w:highlight w:val="none"/>
          <w:u w:val="single"/>
          <w:lang w:val="en-US" w:eastAsia="zh-CN"/>
        </w:rPr>
      </w:pPr>
      <w:r>
        <w:rPr>
          <w:rFonts w:hint="eastAsia" w:ascii="宋体" w:hAnsi="宋体" w:eastAsia="宋体" w:cs="宋体"/>
          <w:color w:val="auto"/>
          <w:spacing w:val="-7"/>
          <w:sz w:val="20"/>
          <w:szCs w:val="20"/>
          <w:highlight w:val="none"/>
        </w:rPr>
        <w:t>地址：</w:t>
      </w:r>
      <w:r>
        <w:rPr>
          <w:rFonts w:hint="eastAsia" w:ascii="宋体" w:hAnsi="宋体" w:eastAsia="宋体" w:cs="宋体"/>
          <w:color w:val="auto"/>
          <w:spacing w:val="3"/>
          <w:sz w:val="20"/>
          <w:szCs w:val="20"/>
          <w:highlight w:val="none"/>
          <w:u w:val="single"/>
        </w:rPr>
        <w:t xml:space="preserve">                        </w:t>
      </w:r>
      <w:r>
        <w:rPr>
          <w:rFonts w:hint="eastAsia" w:ascii="宋体" w:hAnsi="宋体" w:eastAsia="宋体" w:cs="宋体"/>
          <w:color w:val="auto"/>
          <w:spacing w:val="3"/>
          <w:sz w:val="20"/>
          <w:szCs w:val="20"/>
          <w:highlight w:val="none"/>
        </w:rPr>
        <w:t xml:space="preserve">  </w:t>
      </w:r>
      <w:r>
        <w:rPr>
          <w:rFonts w:hint="eastAsia" w:ascii="宋体" w:hAnsi="宋体" w:eastAsia="宋体" w:cs="宋体"/>
          <w:color w:val="auto"/>
          <w:spacing w:val="2"/>
          <w:sz w:val="20"/>
          <w:szCs w:val="20"/>
          <w:highlight w:val="none"/>
        </w:rPr>
        <w:t xml:space="preserve">     </w:t>
      </w:r>
      <w:r>
        <w:rPr>
          <w:rFonts w:hint="eastAsia" w:ascii="宋体" w:hAnsi="宋体" w:eastAsia="宋体" w:cs="宋体"/>
          <w:color w:val="auto"/>
          <w:spacing w:val="-7"/>
          <w:sz w:val="20"/>
          <w:szCs w:val="20"/>
          <w:highlight w:val="none"/>
        </w:rPr>
        <w:t>邮编：</w:t>
      </w:r>
      <w:r>
        <w:rPr>
          <w:rFonts w:hint="eastAsia" w:ascii="宋体" w:hAnsi="宋体" w:eastAsia="宋体" w:cs="宋体"/>
          <w:color w:val="auto"/>
          <w:spacing w:val="1"/>
          <w:sz w:val="20"/>
          <w:szCs w:val="20"/>
          <w:highlight w:val="none"/>
          <w:u w:val="single"/>
        </w:rPr>
        <w:t xml:space="preserve"> </w:t>
      </w:r>
      <w:r>
        <w:rPr>
          <w:rFonts w:hint="eastAsia" w:ascii="宋体" w:hAnsi="宋体" w:eastAsia="宋体" w:cs="宋体"/>
          <w:color w:val="auto"/>
          <w:spacing w:val="1"/>
          <w:sz w:val="20"/>
          <w:szCs w:val="20"/>
          <w:highlight w:val="none"/>
          <w:u w:val="single"/>
          <w:lang w:val="en-US" w:eastAsia="zh-CN"/>
        </w:rPr>
        <w:t xml:space="preserve">                      </w:t>
      </w:r>
    </w:p>
    <w:p w14:paraId="722E1E2B">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368" w:firstLineChars="200"/>
        <w:textAlignment w:val="baseline"/>
        <w:rPr>
          <w:rFonts w:hint="eastAsia" w:ascii="宋体" w:hAnsi="宋体" w:eastAsia="宋体" w:cs="宋体"/>
          <w:color w:val="auto"/>
          <w:sz w:val="20"/>
          <w:szCs w:val="20"/>
          <w:highlight w:val="none"/>
          <w:u w:val="single"/>
          <w:lang w:val="en-US" w:eastAsia="zh-CN"/>
        </w:rPr>
      </w:pPr>
      <w:r>
        <w:rPr>
          <w:rFonts w:hint="eastAsia" w:ascii="宋体" w:hAnsi="宋体" w:eastAsia="宋体" w:cs="宋体"/>
          <w:color w:val="auto"/>
          <w:spacing w:val="-8"/>
          <w:sz w:val="20"/>
          <w:szCs w:val="20"/>
          <w:highlight w:val="none"/>
        </w:rPr>
        <w:t>电话：</w:t>
      </w:r>
      <w:r>
        <w:rPr>
          <w:rFonts w:hint="eastAsia" w:ascii="宋体" w:hAnsi="宋体" w:eastAsia="宋体" w:cs="宋体"/>
          <w:color w:val="auto"/>
          <w:spacing w:val="2"/>
          <w:sz w:val="20"/>
          <w:szCs w:val="20"/>
          <w:highlight w:val="none"/>
          <w:u w:val="single"/>
        </w:rPr>
        <w:t xml:space="preserve">                         </w:t>
      </w:r>
      <w:r>
        <w:rPr>
          <w:rFonts w:hint="eastAsia" w:ascii="宋体" w:hAnsi="宋体" w:eastAsia="宋体" w:cs="宋体"/>
          <w:color w:val="auto"/>
          <w:spacing w:val="2"/>
          <w:sz w:val="20"/>
          <w:szCs w:val="20"/>
          <w:highlight w:val="none"/>
        </w:rPr>
        <w:t xml:space="preserve">      </w:t>
      </w:r>
      <w:r>
        <w:rPr>
          <w:rFonts w:hint="eastAsia" w:ascii="宋体" w:hAnsi="宋体" w:eastAsia="宋体" w:cs="宋体"/>
          <w:color w:val="auto"/>
          <w:spacing w:val="-8"/>
          <w:sz w:val="20"/>
          <w:szCs w:val="20"/>
          <w:highlight w:val="none"/>
        </w:rPr>
        <w:t>传真：</w:t>
      </w:r>
      <w:r>
        <w:rPr>
          <w:rFonts w:hint="eastAsia" w:ascii="宋体" w:hAnsi="宋体" w:eastAsia="宋体" w:cs="宋体"/>
          <w:color w:val="auto"/>
          <w:sz w:val="20"/>
          <w:szCs w:val="20"/>
          <w:highlight w:val="none"/>
          <w:u w:val="single"/>
          <w:lang w:val="en-US" w:eastAsia="zh-CN"/>
        </w:rPr>
        <w:t xml:space="preserve">                        </w:t>
      </w:r>
    </w:p>
    <w:p w14:paraId="7E0DC2D9">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428" w:firstLineChars="200"/>
        <w:textAlignment w:val="baseline"/>
        <w:rPr>
          <w:rFonts w:hint="eastAsia" w:ascii="宋体" w:hAnsi="宋体" w:eastAsia="宋体" w:cs="宋体"/>
          <w:color w:val="auto"/>
          <w:sz w:val="20"/>
          <w:szCs w:val="20"/>
          <w:highlight w:val="none"/>
          <w:u w:val="single"/>
          <w:lang w:val="en-US" w:eastAsia="zh-CN"/>
        </w:rPr>
      </w:pPr>
      <w:r>
        <w:rPr>
          <w:rFonts w:hint="eastAsia" w:ascii="宋体" w:hAnsi="宋体" w:eastAsia="宋体" w:cs="宋体"/>
          <w:color w:val="auto"/>
          <w:spacing w:val="7"/>
          <w:sz w:val="20"/>
          <w:szCs w:val="20"/>
          <w:highlight w:val="none"/>
        </w:rPr>
        <w:t>投标人代表姓名：</w:t>
      </w:r>
      <w:r>
        <w:rPr>
          <w:rFonts w:hint="eastAsia" w:ascii="宋体" w:hAnsi="宋体" w:eastAsia="宋体" w:cs="宋体"/>
          <w:color w:val="auto"/>
          <w:sz w:val="20"/>
          <w:szCs w:val="20"/>
          <w:highlight w:val="none"/>
          <w:u w:val="single"/>
          <w:lang w:val="en-US" w:eastAsia="zh-CN"/>
        </w:rPr>
        <w:t xml:space="preserve">              </w:t>
      </w:r>
    </w:p>
    <w:p w14:paraId="1F4F679E">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448"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2"/>
          <w:sz w:val="20"/>
          <w:szCs w:val="20"/>
          <w:highlight w:val="none"/>
        </w:rPr>
        <w:t>投标人代表联系电话</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7"/>
          <w:sz w:val="20"/>
          <w:szCs w:val="20"/>
          <w:highlight w:val="none"/>
          <w:u w:val="single"/>
        </w:rPr>
        <w:t xml:space="preserve">      </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12"/>
          <w:sz w:val="20"/>
          <w:szCs w:val="20"/>
          <w:highlight w:val="none"/>
        </w:rPr>
        <w:t>办公</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6"/>
          <w:sz w:val="20"/>
          <w:szCs w:val="20"/>
          <w:highlight w:val="none"/>
          <w:u w:val="single"/>
        </w:rPr>
        <w:t xml:space="preserve">          </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12"/>
          <w:sz w:val="20"/>
          <w:szCs w:val="20"/>
          <w:highlight w:val="none"/>
        </w:rPr>
        <w:t>手机）</w:t>
      </w:r>
    </w:p>
    <w:p w14:paraId="5F73F82E">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424" w:firstLineChars="200"/>
        <w:textAlignment w:val="baseline"/>
        <w:rPr>
          <w:rFonts w:hint="default" w:ascii="宋体" w:hAnsi="宋体" w:eastAsia="宋体" w:cs="宋体"/>
          <w:color w:val="auto"/>
          <w:highlight w:val="none"/>
          <w:lang w:val="en-US" w:eastAsia="zh-CN"/>
        </w:rPr>
      </w:pPr>
      <w:r>
        <w:rPr>
          <w:rFonts w:hint="eastAsia" w:ascii="宋体" w:hAnsi="宋体" w:eastAsia="宋体" w:cs="宋体"/>
          <w:color w:val="auto"/>
          <w:spacing w:val="6"/>
          <w:position w:val="1"/>
          <w:sz w:val="20"/>
          <w:szCs w:val="20"/>
          <w:highlight w:val="none"/>
        </w:rPr>
        <w:t>E-</w:t>
      </w:r>
      <w:r>
        <w:rPr>
          <w:rFonts w:hint="eastAsia" w:ascii="宋体" w:hAnsi="宋体" w:eastAsia="宋体" w:cs="宋体"/>
          <w:color w:val="auto"/>
          <w:position w:val="1"/>
          <w:sz w:val="20"/>
          <w:szCs w:val="20"/>
          <w:highlight w:val="none"/>
        </w:rPr>
        <w:t>mail</w:t>
      </w:r>
      <w:r>
        <w:rPr>
          <w:rFonts w:hint="eastAsia" w:ascii="宋体" w:hAnsi="宋体" w:eastAsia="宋体" w:cs="宋体"/>
          <w:color w:val="auto"/>
          <w:spacing w:val="6"/>
          <w:position w:val="1"/>
          <w:sz w:val="20"/>
          <w:szCs w:val="20"/>
          <w:highlight w:val="none"/>
        </w:rPr>
        <w:t>：</w:t>
      </w:r>
      <w:r>
        <w:rPr>
          <w:rFonts w:hint="eastAsia" w:ascii="宋体" w:hAnsi="宋体" w:eastAsia="宋体" w:cs="宋体"/>
          <w:color w:val="auto"/>
          <w:sz w:val="20"/>
          <w:szCs w:val="20"/>
          <w:highlight w:val="none"/>
          <w:u w:val="single"/>
          <w:lang w:val="en-US" w:eastAsia="zh-CN"/>
        </w:rPr>
        <w:t xml:space="preserve">                       </w:t>
      </w:r>
    </w:p>
    <w:p w14:paraId="1501685B">
      <w:pPr>
        <w:pStyle w:val="7"/>
        <w:spacing w:line="278" w:lineRule="auto"/>
        <w:rPr>
          <w:rFonts w:hint="eastAsia" w:ascii="宋体" w:hAnsi="宋体" w:eastAsia="宋体" w:cs="宋体"/>
          <w:color w:val="auto"/>
          <w:highlight w:val="none"/>
        </w:rPr>
      </w:pPr>
    </w:p>
    <w:p w14:paraId="2E312671">
      <w:pPr>
        <w:pStyle w:val="7"/>
        <w:spacing w:line="278" w:lineRule="auto"/>
        <w:rPr>
          <w:rFonts w:hint="eastAsia" w:ascii="宋体" w:hAnsi="宋体" w:eastAsia="宋体" w:cs="宋体"/>
          <w:color w:val="auto"/>
          <w:highlight w:val="none"/>
        </w:rPr>
      </w:pPr>
    </w:p>
    <w:p w14:paraId="230AAEF7">
      <w:pPr>
        <w:spacing w:before="65" w:line="227" w:lineRule="auto"/>
        <w:ind w:left="3905"/>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投标人</w:t>
      </w:r>
      <w:r>
        <w:rPr>
          <w:rFonts w:hint="eastAsia" w:ascii="宋体" w:hAnsi="宋体" w:eastAsia="宋体" w:cs="宋体"/>
          <w:color w:val="auto"/>
          <w:spacing w:val="-3"/>
          <w:sz w:val="20"/>
          <w:szCs w:val="20"/>
          <w:highlight w:val="none"/>
        </w:rPr>
        <w:t>：</w:t>
      </w:r>
      <w:r>
        <w:rPr>
          <w:rFonts w:hint="eastAsia" w:ascii="宋体" w:hAnsi="宋体" w:eastAsia="宋体" w:cs="宋体"/>
          <w:color w:val="auto"/>
          <w:sz w:val="20"/>
          <w:szCs w:val="20"/>
          <w:highlight w:val="none"/>
          <w:u w:val="none" w:color="auto"/>
        </w:rPr>
        <w:t xml:space="preserve">  </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none" w:color="auto"/>
        </w:rPr>
        <w:t xml:space="preserve"> </w:t>
      </w:r>
      <w:r>
        <w:rPr>
          <w:rFonts w:hint="eastAsia" w:ascii="宋体" w:hAnsi="宋体" w:eastAsia="宋体" w:cs="宋体"/>
          <w:color w:val="auto"/>
          <w:spacing w:val="-3"/>
          <w:sz w:val="20"/>
          <w:szCs w:val="20"/>
          <w:highlight w:val="none"/>
        </w:rPr>
        <w:t>（公 章</w:t>
      </w:r>
      <w:r>
        <w:rPr>
          <w:rFonts w:hint="eastAsia" w:ascii="宋体" w:hAnsi="宋体" w:eastAsia="宋体" w:cs="宋体"/>
          <w:color w:val="auto"/>
          <w:spacing w:val="5"/>
          <w:sz w:val="20"/>
          <w:szCs w:val="20"/>
          <w:highlight w:val="none"/>
        </w:rPr>
        <w:t>）</w:t>
      </w:r>
    </w:p>
    <w:p w14:paraId="2A742C7F">
      <w:pPr>
        <w:pStyle w:val="7"/>
        <w:spacing w:line="456" w:lineRule="auto"/>
        <w:rPr>
          <w:rFonts w:hint="eastAsia" w:ascii="宋体" w:hAnsi="宋体" w:eastAsia="宋体" w:cs="宋体"/>
          <w:color w:val="auto"/>
          <w:highlight w:val="none"/>
        </w:rPr>
      </w:pPr>
    </w:p>
    <w:p w14:paraId="0AB71ED1">
      <w:pPr>
        <w:spacing w:before="66" w:line="228" w:lineRule="auto"/>
        <w:ind w:left="3938"/>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日  期</w:t>
      </w:r>
      <w:r>
        <w:rPr>
          <w:rFonts w:hint="eastAsia" w:ascii="宋体" w:hAnsi="宋体" w:eastAsia="宋体" w:cs="宋体"/>
          <w:color w:val="auto"/>
          <w:spacing w:val="-30"/>
          <w:sz w:val="20"/>
          <w:szCs w:val="20"/>
          <w:highlight w:val="none"/>
        </w:rPr>
        <w:t xml:space="preserve"> </w:t>
      </w:r>
      <w:r>
        <w:rPr>
          <w:rFonts w:hint="eastAsia" w:ascii="宋体" w:hAnsi="宋体" w:eastAsia="宋体" w:cs="宋体"/>
          <w:color w:val="auto"/>
          <w:spacing w:val="-9"/>
          <w:sz w:val="20"/>
          <w:szCs w:val="20"/>
          <w:highlight w:val="none"/>
        </w:rPr>
        <w:t>：</w:t>
      </w:r>
      <w:r>
        <w:rPr>
          <w:rFonts w:hint="eastAsia" w:ascii="宋体" w:hAnsi="宋体" w:eastAsia="宋体" w:cs="宋体"/>
          <w:color w:val="auto"/>
          <w:spacing w:val="15"/>
          <w:sz w:val="20"/>
          <w:szCs w:val="20"/>
          <w:highlight w:val="none"/>
        </w:rPr>
        <w:t xml:space="preserve">   </w:t>
      </w:r>
      <w:r>
        <w:rPr>
          <w:rFonts w:hint="eastAsia" w:ascii="宋体" w:hAnsi="宋体" w:eastAsia="宋体" w:cs="宋体"/>
          <w:color w:val="auto"/>
          <w:spacing w:val="-9"/>
          <w:sz w:val="20"/>
          <w:szCs w:val="20"/>
          <w:highlight w:val="none"/>
        </w:rPr>
        <w:t>年</w:t>
      </w:r>
      <w:r>
        <w:rPr>
          <w:rFonts w:hint="eastAsia" w:ascii="宋体" w:hAnsi="宋体" w:eastAsia="宋体" w:cs="宋体"/>
          <w:color w:val="auto"/>
          <w:spacing w:val="9"/>
          <w:sz w:val="20"/>
          <w:szCs w:val="20"/>
          <w:highlight w:val="none"/>
        </w:rPr>
        <w:t xml:space="preserve">    </w:t>
      </w:r>
      <w:r>
        <w:rPr>
          <w:rFonts w:hint="eastAsia" w:ascii="宋体" w:hAnsi="宋体" w:eastAsia="宋体" w:cs="宋体"/>
          <w:color w:val="auto"/>
          <w:spacing w:val="-9"/>
          <w:sz w:val="20"/>
          <w:szCs w:val="20"/>
          <w:highlight w:val="none"/>
        </w:rPr>
        <w:t>月</w:t>
      </w:r>
      <w:r>
        <w:rPr>
          <w:rFonts w:hint="eastAsia" w:ascii="宋体" w:hAnsi="宋体" w:eastAsia="宋体" w:cs="宋体"/>
          <w:color w:val="auto"/>
          <w:spacing w:val="28"/>
          <w:sz w:val="20"/>
          <w:szCs w:val="20"/>
          <w:highlight w:val="none"/>
        </w:rPr>
        <w:t xml:space="preserve">  </w:t>
      </w:r>
      <w:r>
        <w:rPr>
          <w:rFonts w:hint="eastAsia" w:ascii="宋体" w:hAnsi="宋体" w:eastAsia="宋体" w:cs="宋体"/>
          <w:color w:val="auto"/>
          <w:spacing w:val="-9"/>
          <w:sz w:val="20"/>
          <w:szCs w:val="20"/>
          <w:highlight w:val="none"/>
        </w:rPr>
        <w:t>日</w:t>
      </w:r>
    </w:p>
    <w:p w14:paraId="3951EC47">
      <w:pPr>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br w:type="page"/>
      </w:r>
    </w:p>
    <w:p w14:paraId="78C4B789">
      <w:pPr>
        <w:spacing w:before="78" w:line="219" w:lineRule="auto"/>
        <w:ind w:left="14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3.</w:t>
      </w:r>
      <w:r>
        <w:rPr>
          <w:rFonts w:hint="eastAsia" w:ascii="宋体" w:hAnsi="宋体" w:eastAsia="宋体" w:cs="宋体"/>
          <w:b/>
          <w:bCs/>
          <w:color w:val="auto"/>
          <w:spacing w:val="-3"/>
          <w:sz w:val="24"/>
          <w:szCs w:val="24"/>
          <w:highlight w:val="none"/>
        </w:rPr>
        <w:t>开标报价一览表格式</w:t>
      </w:r>
    </w:p>
    <w:p w14:paraId="2A680FFC">
      <w:pPr>
        <w:pStyle w:val="7"/>
        <w:spacing w:line="291" w:lineRule="auto"/>
        <w:rPr>
          <w:rFonts w:hint="eastAsia" w:ascii="宋体" w:hAnsi="宋体" w:eastAsia="宋体" w:cs="宋体"/>
          <w:color w:val="auto"/>
          <w:highlight w:val="none"/>
        </w:rPr>
      </w:pPr>
    </w:p>
    <w:p w14:paraId="3A7D86AF">
      <w:pPr>
        <w:pStyle w:val="7"/>
        <w:spacing w:line="292" w:lineRule="auto"/>
        <w:rPr>
          <w:rFonts w:hint="eastAsia" w:ascii="宋体" w:hAnsi="宋体" w:eastAsia="宋体" w:cs="宋体"/>
          <w:color w:val="auto"/>
          <w:highlight w:val="none"/>
        </w:rPr>
      </w:pPr>
    </w:p>
    <w:p w14:paraId="7EEEB305">
      <w:pPr>
        <w:spacing w:before="78" w:line="218"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开标报价一览表</w:t>
      </w:r>
    </w:p>
    <w:p w14:paraId="6046D2CE">
      <w:pPr>
        <w:widowControl/>
        <w:spacing w:line="360" w:lineRule="auto"/>
        <w:jc w:val="righ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                                 </w:t>
      </w:r>
    </w:p>
    <w:p w14:paraId="52FC5DF6">
      <w:pPr>
        <w:widowControl/>
        <w:spacing w:line="360" w:lineRule="auto"/>
        <w:jc w:val="right"/>
        <w:rPr>
          <w:rFonts w:hint="eastAsia"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      </w:t>
      </w:r>
      <w:r>
        <w:rPr>
          <w:rFonts w:hint="eastAsia" w:ascii="宋体" w:hAnsi="宋体" w:cs="宋体"/>
          <w:bCs/>
          <w:color w:val="auto"/>
          <w:kern w:val="0"/>
          <w:sz w:val="24"/>
          <w:szCs w:val="24"/>
          <w:highlight w:val="none"/>
        </w:rPr>
        <w:t xml:space="preserve">     </w:t>
      </w:r>
      <w:r>
        <w:rPr>
          <w:rFonts w:hint="eastAsia" w:ascii="宋体" w:hAnsi="宋体" w:cs="宋体"/>
          <w:color w:val="auto"/>
          <w:spacing w:val="20"/>
          <w:szCs w:val="24"/>
          <w:highlight w:val="none"/>
        </w:rPr>
        <w:t>货</w:t>
      </w:r>
      <w:r>
        <w:rPr>
          <w:rFonts w:hint="eastAsia" w:ascii="宋体" w:hAnsi="宋体" w:cs="宋体"/>
          <w:bCs/>
          <w:color w:val="auto"/>
          <w:spacing w:val="20"/>
          <w:szCs w:val="24"/>
          <w:highlight w:val="none"/>
        </w:rPr>
        <w:t xml:space="preserve">币：人民币/元 </w:t>
      </w:r>
      <w:r>
        <w:rPr>
          <w:rFonts w:hint="eastAsia" w:ascii="宋体" w:hAnsi="宋体" w:cs="宋体"/>
          <w:bCs/>
          <w:color w:val="auto"/>
          <w:kern w:val="0"/>
          <w:sz w:val="24"/>
          <w:szCs w:val="24"/>
          <w:highlight w:val="none"/>
        </w:rPr>
        <w:t xml:space="preserve">                                                                      </w:t>
      </w:r>
    </w:p>
    <w:tbl>
      <w:tblPr>
        <w:tblStyle w:val="20"/>
        <w:tblpPr w:leftFromText="180" w:rightFromText="180" w:vertAnchor="text" w:horzAnchor="page" w:tblpX="1713" w:tblpY="262"/>
        <w:tblW w:w="8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7"/>
        <w:gridCol w:w="6123"/>
      </w:tblGrid>
      <w:tr w14:paraId="6B5E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867" w:type="dxa"/>
            <w:noWrap w:val="0"/>
            <w:vAlign w:val="center"/>
          </w:tcPr>
          <w:p w14:paraId="4881F47E">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c>
        <w:tc>
          <w:tcPr>
            <w:tcW w:w="6123" w:type="dxa"/>
            <w:noWrap w:val="0"/>
            <w:vAlign w:val="center"/>
          </w:tcPr>
          <w:p w14:paraId="0705D1B1">
            <w:pPr>
              <w:jc w:val="center"/>
              <w:rPr>
                <w:rFonts w:hint="eastAsia" w:asciiTheme="minorEastAsia" w:hAnsiTheme="minorEastAsia" w:eastAsiaTheme="minorEastAsia" w:cstheme="minorEastAsia"/>
                <w:color w:val="auto"/>
                <w:highlight w:val="none"/>
              </w:rPr>
            </w:pPr>
          </w:p>
        </w:tc>
      </w:tr>
      <w:tr w14:paraId="642A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2867" w:type="dxa"/>
            <w:noWrap w:val="0"/>
            <w:vAlign w:val="center"/>
          </w:tcPr>
          <w:p w14:paraId="6F16723E">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总报价</w:t>
            </w:r>
          </w:p>
        </w:tc>
        <w:tc>
          <w:tcPr>
            <w:tcW w:w="6123" w:type="dxa"/>
            <w:noWrap w:val="0"/>
            <w:vAlign w:val="center"/>
          </w:tcPr>
          <w:p w14:paraId="7FF1CEF0">
            <w:pPr>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（大写）</w:t>
            </w:r>
          </w:p>
          <w:p w14:paraId="328F7CA8">
            <w:pPr>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（小写）</w:t>
            </w:r>
          </w:p>
        </w:tc>
      </w:tr>
      <w:tr w14:paraId="789D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867" w:type="dxa"/>
            <w:noWrap w:val="0"/>
            <w:vAlign w:val="center"/>
          </w:tcPr>
          <w:p w14:paraId="0929DA0B">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合同履行期限</w:t>
            </w:r>
          </w:p>
        </w:tc>
        <w:tc>
          <w:tcPr>
            <w:tcW w:w="6123" w:type="dxa"/>
            <w:noWrap w:val="0"/>
            <w:vAlign w:val="center"/>
          </w:tcPr>
          <w:p w14:paraId="641583DA">
            <w:pPr>
              <w:jc w:val="center"/>
              <w:rPr>
                <w:rFonts w:hint="eastAsia" w:asciiTheme="minorEastAsia" w:hAnsiTheme="minorEastAsia" w:eastAsiaTheme="minorEastAsia" w:cstheme="minorEastAsia"/>
                <w:color w:val="auto"/>
                <w:highlight w:val="none"/>
              </w:rPr>
            </w:pPr>
          </w:p>
        </w:tc>
      </w:tr>
      <w:tr w14:paraId="43DA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867" w:type="dxa"/>
            <w:noWrap w:val="0"/>
            <w:vAlign w:val="center"/>
          </w:tcPr>
          <w:p w14:paraId="6705D8A8">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质量</w:t>
            </w:r>
            <w:r>
              <w:rPr>
                <w:rFonts w:hint="eastAsia" w:asciiTheme="minorEastAsia" w:hAnsiTheme="minorEastAsia" w:eastAsiaTheme="minorEastAsia" w:cstheme="minorEastAsia"/>
                <w:color w:val="auto"/>
                <w:highlight w:val="none"/>
                <w:lang w:val="en-US" w:eastAsia="zh-CN"/>
              </w:rPr>
              <w:t>标准</w:t>
            </w:r>
          </w:p>
        </w:tc>
        <w:tc>
          <w:tcPr>
            <w:tcW w:w="6123" w:type="dxa"/>
            <w:noWrap w:val="0"/>
            <w:vAlign w:val="center"/>
          </w:tcPr>
          <w:p w14:paraId="3C897A78">
            <w:pPr>
              <w:jc w:val="center"/>
              <w:rPr>
                <w:rFonts w:hint="eastAsia" w:asciiTheme="minorEastAsia" w:hAnsiTheme="minorEastAsia" w:eastAsiaTheme="minorEastAsia" w:cstheme="minorEastAsia"/>
                <w:color w:val="auto"/>
                <w:highlight w:val="none"/>
              </w:rPr>
            </w:pPr>
          </w:p>
        </w:tc>
      </w:tr>
      <w:tr w14:paraId="5B1F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867" w:type="dxa"/>
            <w:noWrap w:val="0"/>
            <w:vAlign w:val="center"/>
          </w:tcPr>
          <w:p w14:paraId="2EE3ECF8">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供货地点</w:t>
            </w:r>
          </w:p>
        </w:tc>
        <w:tc>
          <w:tcPr>
            <w:tcW w:w="6123" w:type="dxa"/>
            <w:noWrap w:val="0"/>
            <w:vAlign w:val="center"/>
          </w:tcPr>
          <w:p w14:paraId="256F6B5C">
            <w:pPr>
              <w:jc w:val="center"/>
              <w:rPr>
                <w:rFonts w:hint="eastAsia" w:asciiTheme="minorEastAsia" w:hAnsiTheme="minorEastAsia" w:eastAsiaTheme="minorEastAsia" w:cstheme="minorEastAsia"/>
                <w:color w:val="auto"/>
                <w:highlight w:val="none"/>
              </w:rPr>
            </w:pPr>
          </w:p>
        </w:tc>
      </w:tr>
      <w:tr w14:paraId="2381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867" w:type="dxa"/>
            <w:noWrap w:val="0"/>
            <w:vAlign w:val="center"/>
          </w:tcPr>
          <w:p w14:paraId="62B7858F">
            <w:pPr>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质保期</w:t>
            </w:r>
          </w:p>
        </w:tc>
        <w:tc>
          <w:tcPr>
            <w:tcW w:w="6123" w:type="dxa"/>
            <w:noWrap w:val="0"/>
            <w:vAlign w:val="center"/>
          </w:tcPr>
          <w:p w14:paraId="51925B44">
            <w:pPr>
              <w:jc w:val="center"/>
              <w:rPr>
                <w:rFonts w:hint="eastAsia" w:asciiTheme="minorEastAsia" w:hAnsiTheme="minorEastAsia" w:eastAsiaTheme="minorEastAsia" w:cstheme="minorEastAsia"/>
                <w:color w:val="auto"/>
                <w:highlight w:val="none"/>
              </w:rPr>
            </w:pPr>
          </w:p>
        </w:tc>
      </w:tr>
      <w:tr w14:paraId="14E9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867" w:type="dxa"/>
            <w:noWrap w:val="0"/>
            <w:vAlign w:val="center"/>
          </w:tcPr>
          <w:p w14:paraId="1B3BE1C7">
            <w:pP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备注</w:t>
            </w:r>
          </w:p>
        </w:tc>
        <w:tc>
          <w:tcPr>
            <w:tcW w:w="6123" w:type="dxa"/>
            <w:noWrap w:val="0"/>
            <w:vAlign w:val="center"/>
          </w:tcPr>
          <w:p w14:paraId="2DD56A90">
            <w:pPr>
              <w:jc w:val="center"/>
              <w:rPr>
                <w:rFonts w:hint="eastAsia" w:asciiTheme="minorEastAsia" w:hAnsiTheme="minorEastAsia" w:eastAsiaTheme="minorEastAsia" w:cstheme="minorEastAsia"/>
                <w:color w:val="auto"/>
                <w:highlight w:val="none"/>
              </w:rPr>
            </w:pPr>
          </w:p>
        </w:tc>
      </w:tr>
    </w:tbl>
    <w:p w14:paraId="6B3F622A">
      <w:pPr>
        <w:rPr>
          <w:rFonts w:hint="eastAsia" w:ascii="宋体" w:hAnsi="宋体" w:eastAsia="宋体" w:cs="宋体"/>
          <w:color w:val="auto"/>
          <w:spacing w:val="-9"/>
          <w:sz w:val="20"/>
          <w:szCs w:val="20"/>
          <w:highlight w:val="none"/>
        </w:rPr>
      </w:pPr>
    </w:p>
    <w:p w14:paraId="47216279">
      <w:pPr>
        <w:rPr>
          <w:rFonts w:hint="eastAsia" w:ascii="宋体" w:hAnsi="宋体" w:eastAsia="宋体" w:cs="宋体"/>
          <w:b w:val="0"/>
          <w:bCs w:val="0"/>
          <w:color w:val="auto"/>
          <w:spacing w:val="-9"/>
          <w:sz w:val="20"/>
          <w:szCs w:val="20"/>
          <w:highlight w:val="none"/>
        </w:rPr>
      </w:pPr>
    </w:p>
    <w:p w14:paraId="1AD19E6F">
      <w:pPr>
        <w:spacing w:before="78" w:line="360" w:lineRule="auto"/>
        <w:ind w:left="141"/>
        <w:jc w:val="right"/>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 xml:space="preserve"> </w:t>
      </w:r>
    </w:p>
    <w:p w14:paraId="00775F62">
      <w:pPr>
        <w:spacing w:before="78" w:line="360" w:lineRule="auto"/>
        <w:ind w:left="141"/>
        <w:jc w:val="right"/>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lang w:val="en-US" w:eastAsia="zh-CN"/>
        </w:rPr>
        <w:t xml:space="preserve"> </w:t>
      </w:r>
      <w:r>
        <w:rPr>
          <w:rFonts w:hint="eastAsia" w:ascii="宋体" w:hAnsi="宋体" w:eastAsia="宋体" w:cs="宋体"/>
          <w:b w:val="0"/>
          <w:bCs w:val="0"/>
          <w:color w:val="auto"/>
          <w:spacing w:val="-3"/>
          <w:sz w:val="21"/>
          <w:szCs w:val="21"/>
          <w:highlight w:val="none"/>
        </w:rPr>
        <w:t>投标人：</w:t>
      </w:r>
      <w:r>
        <w:rPr>
          <w:rFonts w:hint="eastAsia" w:ascii="宋体" w:hAnsi="宋体" w:eastAsia="宋体" w:cs="宋体"/>
          <w:b w:val="0"/>
          <w:bCs w:val="0"/>
          <w:color w:val="auto"/>
          <w:spacing w:val="-3"/>
          <w:sz w:val="21"/>
          <w:szCs w:val="21"/>
          <w:highlight w:val="none"/>
          <w:u w:val="single"/>
        </w:rPr>
        <w:t xml:space="preserve">        </w:t>
      </w:r>
      <w:r>
        <w:rPr>
          <w:rFonts w:hint="eastAsia" w:ascii="宋体" w:hAnsi="宋体" w:eastAsia="宋体" w:cs="宋体"/>
          <w:b w:val="0"/>
          <w:bCs w:val="0"/>
          <w:color w:val="auto"/>
          <w:spacing w:val="-3"/>
          <w:sz w:val="21"/>
          <w:szCs w:val="21"/>
          <w:highlight w:val="none"/>
          <w:u w:val="single"/>
          <w:lang w:val="en-US" w:eastAsia="zh-CN"/>
        </w:rPr>
        <w:t xml:space="preserve"> </w:t>
      </w:r>
      <w:r>
        <w:rPr>
          <w:rFonts w:hint="eastAsia" w:ascii="宋体" w:hAnsi="宋体" w:eastAsia="宋体" w:cs="宋体"/>
          <w:b w:val="0"/>
          <w:bCs w:val="0"/>
          <w:color w:val="auto"/>
          <w:spacing w:val="-3"/>
          <w:sz w:val="21"/>
          <w:szCs w:val="21"/>
          <w:highlight w:val="none"/>
          <w:u w:val="single"/>
        </w:rPr>
        <w:t xml:space="preserve"> </w:t>
      </w:r>
      <w:r>
        <w:rPr>
          <w:rFonts w:hint="eastAsia" w:ascii="宋体" w:hAnsi="宋体" w:eastAsia="宋体" w:cs="宋体"/>
          <w:b w:val="0"/>
          <w:bCs w:val="0"/>
          <w:color w:val="auto"/>
          <w:spacing w:val="-3"/>
          <w:sz w:val="21"/>
          <w:szCs w:val="21"/>
          <w:highlight w:val="none"/>
        </w:rPr>
        <w:t>（公 章）</w:t>
      </w:r>
    </w:p>
    <w:p w14:paraId="502203F1">
      <w:pPr>
        <w:spacing w:before="78" w:line="360" w:lineRule="auto"/>
        <w:ind w:left="141"/>
        <w:jc w:val="right"/>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日  期 ：    年   月   日</w:t>
      </w:r>
    </w:p>
    <w:p w14:paraId="6BC06140">
      <w:pPr>
        <w:spacing w:before="78" w:line="219" w:lineRule="auto"/>
        <w:ind w:left="141"/>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3"/>
          <w:sz w:val="24"/>
          <w:szCs w:val="24"/>
          <w:highlight w:val="none"/>
        </w:rPr>
        <w:br w:type="page"/>
      </w:r>
    </w:p>
    <w:p w14:paraId="67834A29">
      <w:pPr>
        <w:spacing w:line="240" w:lineRule="auto"/>
        <w:ind w:left="0"/>
        <w:rPr>
          <w:rFonts w:hint="eastAsia" w:ascii="宋体" w:hAnsi="宋体" w:eastAsia="宋体" w:cs="宋体"/>
          <w:color w:val="auto"/>
          <w:spacing w:val="-9"/>
          <w:sz w:val="20"/>
          <w:szCs w:val="20"/>
          <w:highlight w:val="none"/>
        </w:rPr>
        <w:sectPr>
          <w:headerReference r:id="rId36" w:type="default"/>
          <w:footerReference r:id="rId37" w:type="default"/>
          <w:pgSz w:w="11906" w:h="16839"/>
          <w:pgMar w:top="1091" w:right="1785" w:bottom="1155" w:left="1785" w:header="1134" w:footer="992" w:gutter="0"/>
          <w:pgNumType w:fmt="numberInDash"/>
          <w:cols w:space="720" w:num="1"/>
        </w:sectPr>
      </w:pPr>
    </w:p>
    <w:p w14:paraId="694A3161">
      <w:pPr>
        <w:spacing w:before="78" w:line="219" w:lineRule="auto"/>
        <w:ind w:left="141"/>
        <w:rPr>
          <w:rFonts w:hint="eastAsia" w:ascii="宋体" w:hAnsi="宋体" w:eastAsia="宋体" w:cs="宋体"/>
          <w:color w:val="auto"/>
          <w:sz w:val="24"/>
          <w:szCs w:val="24"/>
          <w:highlight w:val="none"/>
        </w:rPr>
      </w:pPr>
      <w:bookmarkStart w:id="59" w:name="_Toc1020"/>
      <w:r>
        <w:rPr>
          <w:rFonts w:hint="eastAsia" w:ascii="宋体" w:hAnsi="宋体" w:eastAsia="宋体" w:cs="宋体"/>
          <w:b/>
          <w:bCs/>
          <w:color w:val="auto"/>
          <w:spacing w:val="-3"/>
          <w:sz w:val="24"/>
          <w:szCs w:val="24"/>
          <w:highlight w:val="none"/>
          <w:lang w:val="en-US" w:eastAsia="zh-CN"/>
        </w:rPr>
        <w:t>报价明细表</w:t>
      </w:r>
      <w:r>
        <w:rPr>
          <w:rFonts w:hint="eastAsia" w:ascii="宋体" w:hAnsi="宋体" w:eastAsia="宋体" w:cs="宋体"/>
          <w:b/>
          <w:bCs/>
          <w:color w:val="auto"/>
          <w:spacing w:val="-3"/>
          <w:sz w:val="24"/>
          <w:szCs w:val="24"/>
          <w:highlight w:val="none"/>
        </w:rPr>
        <w:t>格式</w:t>
      </w:r>
      <w:bookmarkEnd w:id="59"/>
    </w:p>
    <w:p w14:paraId="3184F5DD">
      <w:pPr>
        <w:pStyle w:val="7"/>
        <w:spacing w:line="291" w:lineRule="auto"/>
        <w:rPr>
          <w:rFonts w:hint="eastAsia" w:ascii="宋体" w:hAnsi="宋体" w:eastAsia="宋体" w:cs="宋体"/>
          <w:color w:val="auto"/>
          <w:highlight w:val="none"/>
        </w:rPr>
      </w:pPr>
    </w:p>
    <w:p w14:paraId="7E13508D">
      <w:pPr>
        <w:pStyle w:val="7"/>
        <w:spacing w:line="292" w:lineRule="auto"/>
        <w:rPr>
          <w:rFonts w:hint="eastAsia" w:ascii="宋体" w:hAnsi="宋体" w:eastAsia="宋体" w:cs="宋体"/>
          <w:color w:val="auto"/>
          <w:highlight w:val="none"/>
        </w:rPr>
      </w:pPr>
    </w:p>
    <w:p w14:paraId="025D8BF7">
      <w:pPr>
        <w:widowControl/>
        <w:snapToGrid w:val="0"/>
        <w:spacing w:line="300" w:lineRule="auto"/>
        <w:jc w:val="center"/>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报价明细表</w:t>
      </w:r>
    </w:p>
    <w:p w14:paraId="4C85A6E6">
      <w:pPr>
        <w:widowControl/>
        <w:snapToGrid w:val="0"/>
        <w:spacing w:line="300" w:lineRule="auto"/>
        <w:jc w:val="center"/>
        <w:rPr>
          <w:rFonts w:hint="eastAsia" w:ascii="宋体" w:hAnsi="宋体" w:eastAsia="宋体" w:cs="宋体"/>
          <w:b/>
          <w:bCs/>
          <w:color w:val="auto"/>
          <w:spacing w:val="-3"/>
          <w:sz w:val="20"/>
          <w:szCs w:val="20"/>
          <w:highlight w:val="none"/>
          <w:lang w:val="en-US" w:eastAsia="zh-CN"/>
        </w:rPr>
      </w:pPr>
    </w:p>
    <w:p w14:paraId="3F77CE05">
      <w:pPr>
        <w:widowControl/>
        <w:snapToGrid w:val="0"/>
        <w:spacing w:line="300" w:lineRule="auto"/>
        <w:jc w:val="right"/>
        <w:rPr>
          <w:rFonts w:hint="eastAsia" w:ascii="宋体" w:hAnsi="宋体" w:eastAsia="宋体" w:cs="宋体"/>
          <w:b/>
          <w:color w:val="auto"/>
          <w:sz w:val="20"/>
          <w:szCs w:val="20"/>
          <w:highlight w:val="none"/>
          <w:u w:val="single"/>
        </w:rPr>
      </w:pPr>
      <w:r>
        <w:rPr>
          <w:rFonts w:hint="eastAsia" w:ascii="宋体" w:hAnsi="宋体" w:eastAsia="宋体" w:cs="宋体"/>
          <w:color w:val="auto"/>
          <w:spacing w:val="20"/>
          <w:sz w:val="20"/>
          <w:szCs w:val="20"/>
          <w:highlight w:val="none"/>
        </w:rPr>
        <w:t xml:space="preserve">          </w:t>
      </w:r>
      <w:r>
        <w:rPr>
          <w:rFonts w:hint="eastAsia" w:ascii="宋体" w:hAnsi="宋体" w:eastAsia="宋体" w:cs="宋体"/>
          <w:b/>
          <w:color w:val="auto"/>
          <w:spacing w:val="20"/>
          <w:sz w:val="20"/>
          <w:szCs w:val="20"/>
          <w:highlight w:val="none"/>
        </w:rPr>
        <w:t xml:space="preserve">                             </w:t>
      </w:r>
      <w:r>
        <w:rPr>
          <w:rFonts w:hint="eastAsia" w:ascii="宋体" w:hAnsi="宋体" w:eastAsia="宋体" w:cs="宋体"/>
          <w:b/>
          <w:color w:val="auto"/>
          <w:spacing w:val="20"/>
          <w:sz w:val="20"/>
          <w:szCs w:val="20"/>
          <w:highlight w:val="none"/>
          <w:lang w:val="en-US" w:eastAsia="zh-CN"/>
        </w:rPr>
        <w:t xml:space="preserve">      </w:t>
      </w:r>
      <w:r>
        <w:rPr>
          <w:rFonts w:hint="eastAsia" w:ascii="宋体" w:hAnsi="宋体" w:eastAsia="宋体" w:cs="宋体"/>
          <w:color w:val="auto"/>
          <w:spacing w:val="20"/>
          <w:sz w:val="20"/>
          <w:szCs w:val="20"/>
          <w:highlight w:val="none"/>
        </w:rPr>
        <w:t>货</w:t>
      </w:r>
      <w:r>
        <w:rPr>
          <w:rFonts w:hint="eastAsia" w:ascii="宋体" w:hAnsi="宋体" w:eastAsia="宋体" w:cs="宋体"/>
          <w:bCs/>
          <w:color w:val="auto"/>
          <w:spacing w:val="20"/>
          <w:sz w:val="20"/>
          <w:szCs w:val="20"/>
          <w:highlight w:val="none"/>
        </w:rPr>
        <w:t xml:space="preserve">币：人民币/元                                                                          </w:t>
      </w:r>
      <w:r>
        <w:rPr>
          <w:rFonts w:hint="eastAsia" w:ascii="宋体" w:hAnsi="宋体" w:eastAsia="宋体" w:cs="宋体"/>
          <w:b/>
          <w:color w:val="auto"/>
          <w:sz w:val="20"/>
          <w:szCs w:val="20"/>
          <w:highlight w:val="none"/>
        </w:rPr>
        <w:t xml:space="preserve">                                                                                   </w:t>
      </w:r>
    </w:p>
    <w:tbl>
      <w:tblPr>
        <w:tblStyle w:val="20"/>
        <w:tblW w:w="5070" w:type="pct"/>
        <w:jc w:val="center"/>
        <w:tblLayout w:type="autofit"/>
        <w:tblCellMar>
          <w:top w:w="0" w:type="dxa"/>
          <w:left w:w="0" w:type="dxa"/>
          <w:bottom w:w="0" w:type="dxa"/>
          <w:right w:w="0" w:type="dxa"/>
        </w:tblCellMar>
      </w:tblPr>
      <w:tblGrid>
        <w:gridCol w:w="731"/>
        <w:gridCol w:w="932"/>
        <w:gridCol w:w="1325"/>
        <w:gridCol w:w="1141"/>
        <w:gridCol w:w="1048"/>
        <w:gridCol w:w="1048"/>
        <w:gridCol w:w="1177"/>
        <w:gridCol w:w="1262"/>
        <w:gridCol w:w="809"/>
      </w:tblGrid>
      <w:tr w14:paraId="5DF0F350">
        <w:tblPrEx>
          <w:tblCellMar>
            <w:top w:w="0" w:type="dxa"/>
            <w:left w:w="0" w:type="dxa"/>
            <w:bottom w:w="0" w:type="dxa"/>
            <w:right w:w="0" w:type="dxa"/>
          </w:tblCellMar>
        </w:tblPrEx>
        <w:trPr>
          <w:trHeight w:val="1581" w:hRule="atLeast"/>
          <w:jc w:val="center"/>
        </w:trPr>
        <w:tc>
          <w:tcPr>
            <w:tcW w:w="386" w:type="pct"/>
            <w:tcBorders>
              <w:top w:val="single" w:color="000000" w:sz="4" w:space="0"/>
              <w:left w:val="single" w:color="000000" w:sz="4" w:space="0"/>
              <w:bottom w:val="single" w:color="000000" w:sz="4" w:space="0"/>
              <w:right w:val="single" w:color="000000" w:sz="4" w:space="0"/>
            </w:tcBorders>
            <w:noWrap w:val="0"/>
            <w:vAlign w:val="center"/>
          </w:tcPr>
          <w:p w14:paraId="14EE5149">
            <w:pPr>
              <w:widowControl/>
              <w:spacing w:line="300" w:lineRule="atLeast"/>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序号</w:t>
            </w:r>
          </w:p>
        </w:tc>
        <w:tc>
          <w:tcPr>
            <w:tcW w:w="491" w:type="pct"/>
            <w:tcBorders>
              <w:top w:val="single" w:color="000000" w:sz="4" w:space="0"/>
              <w:left w:val="nil"/>
              <w:bottom w:val="single" w:color="000000" w:sz="4" w:space="0"/>
              <w:right w:val="single" w:color="auto" w:sz="4" w:space="0"/>
            </w:tcBorders>
            <w:noWrap w:val="0"/>
            <w:vAlign w:val="center"/>
          </w:tcPr>
          <w:p w14:paraId="5FF8C786">
            <w:pPr>
              <w:widowControl/>
              <w:spacing w:line="300" w:lineRule="atLeast"/>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lang w:val="en-US" w:eastAsia="zh-CN"/>
              </w:rPr>
              <w:t>货物名称</w:t>
            </w:r>
          </w:p>
        </w:tc>
        <w:tc>
          <w:tcPr>
            <w:tcW w:w="699" w:type="pct"/>
            <w:tcBorders>
              <w:top w:val="single" w:color="000000" w:sz="4" w:space="0"/>
              <w:left w:val="single" w:color="auto" w:sz="4" w:space="0"/>
              <w:bottom w:val="single" w:color="000000" w:sz="4" w:space="0"/>
              <w:right w:val="single" w:color="000000" w:sz="4" w:space="0"/>
            </w:tcBorders>
            <w:noWrap w:val="0"/>
            <w:vAlign w:val="center"/>
          </w:tcPr>
          <w:p w14:paraId="564E2624">
            <w:pPr>
              <w:widowControl/>
              <w:snapToGrid w:val="0"/>
              <w:spacing w:line="320" w:lineRule="exact"/>
              <w:jc w:val="center"/>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品牌</w:t>
            </w:r>
          </w:p>
        </w:tc>
        <w:tc>
          <w:tcPr>
            <w:tcW w:w="602" w:type="pct"/>
            <w:tcBorders>
              <w:top w:val="single" w:color="000000" w:sz="4" w:space="0"/>
              <w:left w:val="nil"/>
              <w:bottom w:val="single" w:color="000000" w:sz="4" w:space="0"/>
              <w:right w:val="single" w:color="auto" w:sz="4" w:space="0"/>
            </w:tcBorders>
            <w:noWrap w:val="0"/>
            <w:vAlign w:val="center"/>
          </w:tcPr>
          <w:p w14:paraId="0E24EF7E">
            <w:pPr>
              <w:widowControl/>
              <w:spacing w:line="300" w:lineRule="atLeast"/>
              <w:jc w:val="center"/>
              <w:rPr>
                <w:rFonts w:hint="eastAsia" w:ascii="宋体" w:hAnsi="宋体" w:eastAsia="宋体" w:cs="宋体"/>
                <w:b/>
                <w:color w:val="auto"/>
                <w:kern w:val="0"/>
                <w:sz w:val="20"/>
                <w:szCs w:val="20"/>
                <w:highlight w:val="none"/>
              </w:rPr>
            </w:pPr>
            <w:r>
              <w:rPr>
                <w:rFonts w:hint="eastAsia" w:ascii="宋体" w:hAnsi="宋体" w:eastAsia="宋体" w:cs="宋体"/>
                <w:b/>
                <w:bCs/>
                <w:color w:val="auto"/>
                <w:kern w:val="0"/>
                <w:sz w:val="20"/>
                <w:szCs w:val="20"/>
                <w:highlight w:val="none"/>
                <w:lang w:val="en-US" w:eastAsia="zh-CN"/>
              </w:rPr>
              <w:t>规格型号</w:t>
            </w:r>
          </w:p>
        </w:tc>
        <w:tc>
          <w:tcPr>
            <w:tcW w:w="553" w:type="pct"/>
            <w:tcBorders>
              <w:top w:val="single" w:color="000000" w:sz="4" w:space="0"/>
              <w:left w:val="nil"/>
              <w:bottom w:val="single" w:color="000000" w:sz="4" w:space="0"/>
              <w:right w:val="single" w:color="auto" w:sz="4" w:space="0"/>
            </w:tcBorders>
            <w:noWrap w:val="0"/>
            <w:vAlign w:val="center"/>
          </w:tcPr>
          <w:p w14:paraId="63CE1F0B">
            <w:pPr>
              <w:widowControl/>
              <w:spacing w:line="300" w:lineRule="atLeast"/>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产地及厂家</w:t>
            </w:r>
          </w:p>
        </w:tc>
        <w:tc>
          <w:tcPr>
            <w:tcW w:w="553" w:type="pct"/>
            <w:tcBorders>
              <w:top w:val="single" w:color="000000" w:sz="4" w:space="0"/>
              <w:left w:val="nil"/>
              <w:bottom w:val="single" w:color="000000" w:sz="4" w:space="0"/>
              <w:right w:val="single" w:color="auto" w:sz="4" w:space="0"/>
            </w:tcBorders>
            <w:noWrap w:val="0"/>
            <w:vAlign w:val="center"/>
          </w:tcPr>
          <w:p w14:paraId="14327FAE">
            <w:pPr>
              <w:widowControl/>
              <w:spacing w:line="300" w:lineRule="atLeast"/>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单位</w:t>
            </w:r>
          </w:p>
        </w:tc>
        <w:tc>
          <w:tcPr>
            <w:tcW w:w="621" w:type="pct"/>
            <w:tcBorders>
              <w:top w:val="single" w:color="000000" w:sz="4" w:space="0"/>
              <w:left w:val="single" w:color="auto" w:sz="4" w:space="0"/>
              <w:bottom w:val="single" w:color="000000" w:sz="4" w:space="0"/>
              <w:right w:val="single" w:color="000000" w:sz="4" w:space="0"/>
            </w:tcBorders>
            <w:noWrap w:val="0"/>
            <w:vAlign w:val="center"/>
          </w:tcPr>
          <w:p w14:paraId="5AF4105A">
            <w:pPr>
              <w:widowControl/>
              <w:spacing w:line="300" w:lineRule="atLeast"/>
              <w:jc w:val="center"/>
              <w:rPr>
                <w:rFonts w:hint="default" w:ascii="宋体" w:hAnsi="宋体" w:eastAsia="宋体" w:cs="宋体"/>
                <w:b/>
                <w:color w:val="auto"/>
                <w:kern w:val="0"/>
                <w:sz w:val="20"/>
                <w:szCs w:val="20"/>
                <w:highlight w:val="none"/>
                <w:lang w:val="en-US" w:eastAsia="zh-CN"/>
              </w:rPr>
            </w:pPr>
            <w:r>
              <w:rPr>
                <w:rFonts w:hint="eastAsia" w:ascii="宋体" w:hAnsi="宋体" w:eastAsia="宋体" w:cs="宋体"/>
                <w:b/>
                <w:color w:val="auto"/>
                <w:kern w:val="0"/>
                <w:sz w:val="20"/>
                <w:szCs w:val="20"/>
                <w:highlight w:val="none"/>
              </w:rPr>
              <w:t>数量</w:t>
            </w:r>
          </w:p>
        </w:tc>
        <w:tc>
          <w:tcPr>
            <w:tcW w:w="666" w:type="pct"/>
            <w:tcBorders>
              <w:top w:val="single" w:color="000000" w:sz="4" w:space="0"/>
              <w:left w:val="nil"/>
              <w:bottom w:val="single" w:color="000000" w:sz="4" w:space="0"/>
              <w:right w:val="single" w:color="000000" w:sz="4" w:space="0"/>
            </w:tcBorders>
            <w:noWrap w:val="0"/>
            <w:vAlign w:val="center"/>
          </w:tcPr>
          <w:p w14:paraId="778371CB">
            <w:pPr>
              <w:widowControl/>
              <w:spacing w:line="300" w:lineRule="atLeast"/>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单价</w:t>
            </w:r>
          </w:p>
        </w:tc>
        <w:tc>
          <w:tcPr>
            <w:tcW w:w="426" w:type="pct"/>
            <w:tcBorders>
              <w:top w:val="single" w:color="000000" w:sz="4" w:space="0"/>
              <w:left w:val="nil"/>
              <w:bottom w:val="single" w:color="000000" w:sz="4" w:space="0"/>
              <w:right w:val="single" w:color="000000" w:sz="4" w:space="0"/>
            </w:tcBorders>
            <w:noWrap w:val="0"/>
            <w:vAlign w:val="center"/>
          </w:tcPr>
          <w:p w14:paraId="430EE0AC">
            <w:pPr>
              <w:widowControl/>
              <w:spacing w:line="300" w:lineRule="atLeast"/>
              <w:jc w:val="center"/>
              <w:rPr>
                <w:rFonts w:hint="eastAsia" w:ascii="宋体" w:hAnsi="宋体" w:eastAsia="宋体" w:cs="宋体"/>
                <w:b/>
                <w:color w:val="auto"/>
                <w:kern w:val="0"/>
                <w:sz w:val="20"/>
                <w:szCs w:val="20"/>
                <w:highlight w:val="none"/>
              </w:rPr>
            </w:pPr>
            <w:r>
              <w:rPr>
                <w:rFonts w:hint="eastAsia" w:ascii="宋体" w:hAnsi="宋体" w:eastAsia="宋体" w:cs="宋体"/>
                <w:b/>
                <w:color w:val="auto"/>
                <w:kern w:val="0"/>
                <w:sz w:val="20"/>
                <w:szCs w:val="20"/>
                <w:highlight w:val="none"/>
              </w:rPr>
              <w:t>合价</w:t>
            </w:r>
          </w:p>
        </w:tc>
      </w:tr>
      <w:tr w14:paraId="37D6BC31">
        <w:tblPrEx>
          <w:tblCellMar>
            <w:top w:w="0" w:type="dxa"/>
            <w:left w:w="0" w:type="dxa"/>
            <w:bottom w:w="0" w:type="dxa"/>
            <w:right w:w="0" w:type="dxa"/>
          </w:tblCellMar>
        </w:tblPrEx>
        <w:trPr>
          <w:trHeight w:val="1224" w:hRule="atLeast"/>
          <w:jc w:val="center"/>
        </w:trPr>
        <w:tc>
          <w:tcPr>
            <w:tcW w:w="386" w:type="pct"/>
            <w:tcBorders>
              <w:top w:val="single" w:color="000000" w:sz="4" w:space="0"/>
              <w:left w:val="single" w:color="000000" w:sz="4" w:space="0"/>
              <w:bottom w:val="single" w:color="000000" w:sz="4" w:space="0"/>
              <w:right w:val="single" w:color="000000" w:sz="4" w:space="0"/>
            </w:tcBorders>
            <w:noWrap w:val="0"/>
            <w:vAlign w:val="center"/>
          </w:tcPr>
          <w:p w14:paraId="6AAEB50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491" w:type="pct"/>
            <w:tcBorders>
              <w:top w:val="single" w:color="000000" w:sz="4" w:space="0"/>
              <w:left w:val="nil"/>
              <w:bottom w:val="single" w:color="000000" w:sz="4" w:space="0"/>
              <w:right w:val="single" w:color="auto" w:sz="4" w:space="0"/>
            </w:tcBorders>
            <w:noWrap w:val="0"/>
            <w:vAlign w:val="center"/>
          </w:tcPr>
          <w:p w14:paraId="01FF69E2">
            <w:pPr>
              <w:widowControl/>
              <w:spacing w:line="300" w:lineRule="atLeast"/>
              <w:jc w:val="center"/>
              <w:rPr>
                <w:rFonts w:hint="eastAsia" w:ascii="宋体" w:hAnsi="宋体" w:eastAsia="宋体" w:cs="宋体"/>
                <w:b/>
                <w:color w:val="auto"/>
                <w:kern w:val="0"/>
                <w:sz w:val="20"/>
                <w:szCs w:val="20"/>
                <w:highlight w:val="none"/>
                <w:lang w:val="en-US" w:eastAsia="zh-CN"/>
              </w:rPr>
            </w:pPr>
            <w:r>
              <w:rPr>
                <w:rFonts w:hint="eastAsia" w:ascii="宋体" w:hAnsi="宋体" w:eastAsia="宋体" w:cs="宋体"/>
                <w:b/>
                <w:color w:val="auto"/>
                <w:kern w:val="0"/>
                <w:sz w:val="20"/>
                <w:szCs w:val="20"/>
                <w:highlight w:val="none"/>
                <w:lang w:val="en-US" w:eastAsia="zh-CN"/>
              </w:rPr>
              <w:t>小型灭火车辆</w:t>
            </w:r>
          </w:p>
        </w:tc>
        <w:tc>
          <w:tcPr>
            <w:tcW w:w="699" w:type="pct"/>
            <w:tcBorders>
              <w:top w:val="single" w:color="000000" w:sz="4" w:space="0"/>
              <w:left w:val="single" w:color="auto" w:sz="4" w:space="0"/>
              <w:bottom w:val="single" w:color="000000" w:sz="4" w:space="0"/>
              <w:right w:val="single" w:color="000000" w:sz="4" w:space="0"/>
            </w:tcBorders>
            <w:noWrap w:val="0"/>
            <w:vAlign w:val="center"/>
          </w:tcPr>
          <w:p w14:paraId="1F1EA458">
            <w:pPr>
              <w:widowControl/>
              <w:rPr>
                <w:rFonts w:hint="eastAsia" w:ascii="宋体" w:hAnsi="宋体" w:eastAsia="宋体" w:cs="宋体"/>
                <w:color w:val="auto"/>
                <w:kern w:val="0"/>
                <w:sz w:val="20"/>
                <w:szCs w:val="20"/>
                <w:highlight w:val="none"/>
              </w:rPr>
            </w:pPr>
          </w:p>
        </w:tc>
        <w:tc>
          <w:tcPr>
            <w:tcW w:w="602" w:type="pct"/>
            <w:tcBorders>
              <w:top w:val="single" w:color="000000" w:sz="4" w:space="0"/>
              <w:left w:val="nil"/>
              <w:bottom w:val="single" w:color="000000" w:sz="4" w:space="0"/>
              <w:right w:val="single" w:color="auto" w:sz="4" w:space="0"/>
            </w:tcBorders>
            <w:noWrap w:val="0"/>
            <w:vAlign w:val="center"/>
          </w:tcPr>
          <w:p w14:paraId="4033154B">
            <w:pPr>
              <w:widowControl/>
              <w:jc w:val="center"/>
              <w:rPr>
                <w:rFonts w:hint="eastAsia" w:ascii="宋体" w:hAnsi="宋体" w:eastAsia="宋体" w:cs="宋体"/>
                <w:color w:val="auto"/>
                <w:kern w:val="0"/>
                <w:sz w:val="20"/>
                <w:szCs w:val="20"/>
                <w:highlight w:val="none"/>
              </w:rPr>
            </w:pPr>
          </w:p>
        </w:tc>
        <w:tc>
          <w:tcPr>
            <w:tcW w:w="553" w:type="pct"/>
            <w:tcBorders>
              <w:top w:val="single" w:color="000000" w:sz="4" w:space="0"/>
              <w:left w:val="nil"/>
              <w:bottom w:val="single" w:color="000000" w:sz="4" w:space="0"/>
              <w:right w:val="single" w:color="auto" w:sz="4" w:space="0"/>
            </w:tcBorders>
            <w:noWrap w:val="0"/>
            <w:vAlign w:val="center"/>
          </w:tcPr>
          <w:p w14:paraId="3E0BF491">
            <w:pPr>
              <w:widowControl/>
              <w:jc w:val="center"/>
              <w:rPr>
                <w:rFonts w:hint="eastAsia" w:ascii="宋体" w:hAnsi="宋体" w:eastAsia="宋体" w:cs="宋体"/>
                <w:color w:val="auto"/>
                <w:kern w:val="0"/>
                <w:sz w:val="20"/>
                <w:szCs w:val="20"/>
                <w:highlight w:val="none"/>
              </w:rPr>
            </w:pPr>
          </w:p>
        </w:tc>
        <w:tc>
          <w:tcPr>
            <w:tcW w:w="553" w:type="pct"/>
            <w:tcBorders>
              <w:top w:val="single" w:color="000000" w:sz="4" w:space="0"/>
              <w:left w:val="nil"/>
              <w:bottom w:val="single" w:color="000000" w:sz="4" w:space="0"/>
              <w:right w:val="single" w:color="auto" w:sz="4" w:space="0"/>
            </w:tcBorders>
            <w:noWrap w:val="0"/>
            <w:vAlign w:val="center"/>
          </w:tcPr>
          <w:p w14:paraId="57B74EA4">
            <w:pPr>
              <w:widowControl/>
              <w:jc w:val="center"/>
              <w:rPr>
                <w:rFonts w:hint="eastAsia" w:ascii="宋体" w:hAnsi="宋体" w:eastAsia="宋体" w:cs="宋体"/>
                <w:color w:val="auto"/>
                <w:kern w:val="0"/>
                <w:sz w:val="20"/>
                <w:szCs w:val="20"/>
                <w:highlight w:val="none"/>
              </w:rPr>
            </w:pPr>
          </w:p>
        </w:tc>
        <w:tc>
          <w:tcPr>
            <w:tcW w:w="621" w:type="pct"/>
            <w:tcBorders>
              <w:top w:val="single" w:color="000000" w:sz="4" w:space="0"/>
              <w:left w:val="single" w:color="auto" w:sz="4" w:space="0"/>
              <w:bottom w:val="single" w:color="000000" w:sz="4" w:space="0"/>
              <w:right w:val="single" w:color="000000" w:sz="4" w:space="0"/>
            </w:tcBorders>
            <w:noWrap w:val="0"/>
            <w:vAlign w:val="center"/>
          </w:tcPr>
          <w:p w14:paraId="67680BF3">
            <w:pPr>
              <w:widowControl/>
              <w:jc w:val="center"/>
              <w:rPr>
                <w:rFonts w:hint="eastAsia" w:ascii="宋体" w:hAnsi="宋体" w:eastAsia="宋体" w:cs="宋体"/>
                <w:color w:val="auto"/>
                <w:kern w:val="0"/>
                <w:sz w:val="20"/>
                <w:szCs w:val="20"/>
                <w:highlight w:val="none"/>
              </w:rPr>
            </w:pPr>
          </w:p>
        </w:tc>
        <w:tc>
          <w:tcPr>
            <w:tcW w:w="666" w:type="pct"/>
            <w:tcBorders>
              <w:top w:val="single" w:color="000000" w:sz="4" w:space="0"/>
              <w:left w:val="nil"/>
              <w:bottom w:val="single" w:color="000000" w:sz="4" w:space="0"/>
              <w:right w:val="single" w:color="000000" w:sz="4" w:space="0"/>
            </w:tcBorders>
            <w:noWrap w:val="0"/>
            <w:vAlign w:val="center"/>
          </w:tcPr>
          <w:p w14:paraId="4218B535">
            <w:pPr>
              <w:widowControl/>
              <w:jc w:val="center"/>
              <w:rPr>
                <w:rFonts w:hint="eastAsia" w:ascii="宋体" w:hAnsi="宋体" w:eastAsia="宋体" w:cs="宋体"/>
                <w:color w:val="auto"/>
                <w:kern w:val="0"/>
                <w:sz w:val="20"/>
                <w:szCs w:val="20"/>
                <w:highlight w:val="none"/>
              </w:rPr>
            </w:pPr>
          </w:p>
        </w:tc>
        <w:tc>
          <w:tcPr>
            <w:tcW w:w="426" w:type="pct"/>
            <w:tcBorders>
              <w:top w:val="single" w:color="000000" w:sz="4" w:space="0"/>
              <w:left w:val="nil"/>
              <w:bottom w:val="single" w:color="000000" w:sz="4" w:space="0"/>
              <w:right w:val="single" w:color="000000" w:sz="4" w:space="0"/>
            </w:tcBorders>
            <w:noWrap w:val="0"/>
            <w:vAlign w:val="center"/>
          </w:tcPr>
          <w:p w14:paraId="36003C03">
            <w:pPr>
              <w:widowControl/>
              <w:spacing w:line="300" w:lineRule="atLeast"/>
              <w:jc w:val="center"/>
              <w:rPr>
                <w:rFonts w:hint="eastAsia" w:ascii="宋体" w:hAnsi="宋体" w:eastAsia="宋体" w:cs="宋体"/>
                <w:color w:val="auto"/>
                <w:kern w:val="0"/>
                <w:sz w:val="20"/>
                <w:szCs w:val="20"/>
                <w:highlight w:val="none"/>
              </w:rPr>
            </w:pPr>
          </w:p>
        </w:tc>
      </w:tr>
      <w:tr w14:paraId="4B686747">
        <w:tblPrEx>
          <w:tblCellMar>
            <w:top w:w="0" w:type="dxa"/>
            <w:left w:w="0" w:type="dxa"/>
            <w:bottom w:w="0" w:type="dxa"/>
            <w:right w:w="0" w:type="dxa"/>
          </w:tblCellMar>
        </w:tblPrEx>
        <w:trPr>
          <w:trHeight w:val="752" w:hRule="atLeast"/>
          <w:jc w:val="center"/>
        </w:trPr>
        <w:tc>
          <w:tcPr>
            <w:tcW w:w="878" w:type="pct"/>
            <w:gridSpan w:val="2"/>
            <w:vMerge w:val="restart"/>
            <w:tcBorders>
              <w:top w:val="single" w:color="auto" w:sz="4" w:space="0"/>
              <w:left w:val="single" w:color="auto" w:sz="4" w:space="0"/>
              <w:right w:val="single" w:color="auto" w:sz="4" w:space="0"/>
            </w:tcBorders>
            <w:noWrap w:val="0"/>
            <w:vAlign w:val="center"/>
          </w:tcPr>
          <w:p w14:paraId="0CEC8F30">
            <w:pPr>
              <w:widowControl/>
              <w:spacing w:line="300" w:lineRule="atLeast"/>
              <w:jc w:val="center"/>
              <w:rPr>
                <w:rFonts w:hint="eastAsia" w:ascii="宋体" w:hAnsi="宋体" w:eastAsia="宋体" w:cs="宋体"/>
                <w:color w:val="auto"/>
                <w:kern w:val="0"/>
                <w:sz w:val="20"/>
                <w:szCs w:val="20"/>
                <w:highlight w:val="none"/>
              </w:rPr>
            </w:pPr>
            <w:r>
              <w:rPr>
                <w:rFonts w:hint="eastAsia" w:ascii="宋体" w:hAnsi="宋体" w:eastAsia="宋体" w:cs="宋体"/>
                <w:b/>
                <w:color w:val="auto"/>
                <w:kern w:val="0"/>
                <w:sz w:val="20"/>
                <w:szCs w:val="20"/>
                <w:highlight w:val="none"/>
              </w:rPr>
              <w:t>合计</w:t>
            </w:r>
          </w:p>
        </w:tc>
        <w:tc>
          <w:tcPr>
            <w:tcW w:w="4121" w:type="pct"/>
            <w:gridSpan w:val="7"/>
            <w:tcBorders>
              <w:top w:val="single" w:color="auto" w:sz="4" w:space="0"/>
              <w:left w:val="single" w:color="auto" w:sz="4" w:space="0"/>
              <w:bottom w:val="single" w:color="auto" w:sz="4" w:space="0"/>
              <w:right w:val="single" w:color="auto" w:sz="4" w:space="0"/>
            </w:tcBorders>
            <w:noWrap w:val="0"/>
            <w:vAlign w:val="center"/>
          </w:tcPr>
          <w:p w14:paraId="0F6A022D">
            <w:pPr>
              <w:spacing w:line="600" w:lineRule="exact"/>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sz w:val="20"/>
                <w:szCs w:val="20"/>
                <w:highlight w:val="none"/>
              </w:rPr>
              <w:t>小写：</w:t>
            </w:r>
          </w:p>
        </w:tc>
      </w:tr>
      <w:tr w14:paraId="4D11726C">
        <w:tblPrEx>
          <w:tblCellMar>
            <w:top w:w="0" w:type="dxa"/>
            <w:left w:w="0" w:type="dxa"/>
            <w:bottom w:w="0" w:type="dxa"/>
            <w:right w:w="0" w:type="dxa"/>
          </w:tblCellMar>
        </w:tblPrEx>
        <w:trPr>
          <w:trHeight w:val="764" w:hRule="atLeast"/>
          <w:jc w:val="center"/>
        </w:trPr>
        <w:tc>
          <w:tcPr>
            <w:tcW w:w="878" w:type="pct"/>
            <w:gridSpan w:val="2"/>
            <w:vMerge w:val="continue"/>
            <w:tcBorders>
              <w:left w:val="single" w:color="auto" w:sz="4" w:space="0"/>
              <w:bottom w:val="single" w:color="auto" w:sz="4" w:space="0"/>
              <w:right w:val="single" w:color="auto" w:sz="4" w:space="0"/>
            </w:tcBorders>
            <w:noWrap w:val="0"/>
            <w:vAlign w:val="top"/>
          </w:tcPr>
          <w:p w14:paraId="13FD9E33">
            <w:pPr>
              <w:widowControl/>
              <w:spacing w:line="300" w:lineRule="atLeast"/>
              <w:jc w:val="center"/>
              <w:rPr>
                <w:rFonts w:hint="eastAsia" w:ascii="宋体" w:hAnsi="宋体" w:eastAsia="宋体" w:cs="宋体"/>
                <w:color w:val="auto"/>
                <w:kern w:val="0"/>
                <w:sz w:val="20"/>
                <w:szCs w:val="20"/>
                <w:highlight w:val="none"/>
              </w:rPr>
            </w:pPr>
          </w:p>
        </w:tc>
        <w:tc>
          <w:tcPr>
            <w:tcW w:w="4121" w:type="pct"/>
            <w:gridSpan w:val="7"/>
            <w:tcBorders>
              <w:top w:val="single" w:color="auto" w:sz="4" w:space="0"/>
              <w:left w:val="single" w:color="auto" w:sz="4" w:space="0"/>
              <w:bottom w:val="single" w:color="auto" w:sz="4" w:space="0"/>
              <w:right w:val="single" w:color="auto" w:sz="4" w:space="0"/>
            </w:tcBorders>
            <w:noWrap w:val="0"/>
            <w:vAlign w:val="center"/>
          </w:tcPr>
          <w:p w14:paraId="1D3A4423">
            <w:pPr>
              <w:spacing w:line="600" w:lineRule="exact"/>
              <w:rPr>
                <w:rFonts w:hint="eastAsia" w:ascii="宋体" w:hAnsi="宋体" w:eastAsia="宋体" w:cs="宋体"/>
                <w:bCs/>
                <w:color w:val="auto"/>
                <w:kern w:val="2"/>
                <w:sz w:val="20"/>
                <w:szCs w:val="20"/>
                <w:highlight w:val="none"/>
                <w:lang w:val="en-US" w:eastAsia="zh-CN" w:bidi="ar-SA"/>
              </w:rPr>
            </w:pPr>
            <w:r>
              <w:rPr>
                <w:rFonts w:hint="eastAsia" w:ascii="宋体" w:hAnsi="宋体" w:eastAsia="宋体" w:cs="宋体"/>
                <w:bCs/>
                <w:color w:val="auto"/>
                <w:sz w:val="20"/>
                <w:szCs w:val="20"/>
                <w:highlight w:val="none"/>
              </w:rPr>
              <w:t>大写：</w:t>
            </w:r>
          </w:p>
        </w:tc>
      </w:tr>
    </w:tbl>
    <w:p w14:paraId="36CCE87B">
      <w:pPr>
        <w:keepNext w:val="0"/>
        <w:keepLines w:val="0"/>
        <w:pageBreakBefore w:val="0"/>
        <w:widowControl/>
        <w:kinsoku w:val="0"/>
        <w:wordWrap/>
        <w:overflowPunct/>
        <w:topLinePunct w:val="0"/>
        <w:autoSpaceDE w:val="0"/>
        <w:autoSpaceDN w:val="0"/>
        <w:bidi w:val="0"/>
        <w:adjustRightInd w:val="0"/>
        <w:snapToGrid w:val="0"/>
        <w:spacing w:line="400" w:lineRule="exact"/>
        <w:ind w:firstLine="402" w:firstLineChars="200"/>
        <w:jc w:val="both"/>
        <w:textAlignment w:val="baseline"/>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eastAsia="zh-CN"/>
        </w:rPr>
        <w:t>注：</w:t>
      </w:r>
      <w:r>
        <w:rPr>
          <w:rFonts w:hint="eastAsia" w:ascii="宋体" w:hAnsi="宋体" w:eastAsia="宋体" w:cs="宋体"/>
          <w:b/>
          <w:color w:val="auto"/>
          <w:sz w:val="20"/>
          <w:szCs w:val="20"/>
          <w:highlight w:val="none"/>
          <w:lang w:val="en-US" w:eastAsia="zh-CN"/>
        </w:rPr>
        <w:t>1.</w:t>
      </w:r>
      <w:r>
        <w:rPr>
          <w:rFonts w:hint="eastAsia" w:ascii="宋体" w:hAnsi="宋体" w:eastAsia="宋体" w:cs="宋体"/>
          <w:b/>
          <w:color w:val="auto"/>
          <w:sz w:val="20"/>
          <w:szCs w:val="20"/>
          <w:highlight w:val="none"/>
          <w:lang w:eastAsia="zh-CN"/>
        </w:rPr>
        <w:t>投标人可根据提供货物数量，自行添加或减少行数。</w:t>
      </w:r>
    </w:p>
    <w:p w14:paraId="450AB15D">
      <w:pPr>
        <w:keepNext w:val="0"/>
        <w:keepLines w:val="0"/>
        <w:pageBreakBefore w:val="0"/>
        <w:widowControl/>
        <w:kinsoku w:val="0"/>
        <w:wordWrap/>
        <w:overflowPunct/>
        <w:topLinePunct w:val="0"/>
        <w:autoSpaceDE w:val="0"/>
        <w:autoSpaceDN w:val="0"/>
        <w:bidi w:val="0"/>
        <w:adjustRightInd w:val="0"/>
        <w:snapToGrid w:val="0"/>
        <w:spacing w:line="400" w:lineRule="exact"/>
        <w:ind w:firstLine="803" w:firstLineChars="400"/>
        <w:jc w:val="both"/>
        <w:textAlignment w:val="baseline"/>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lang w:val="en-US" w:eastAsia="zh-CN"/>
        </w:rPr>
        <w:t>2.</w:t>
      </w:r>
      <w:r>
        <w:rPr>
          <w:rFonts w:hint="eastAsia" w:ascii="宋体" w:hAnsi="宋体" w:eastAsia="宋体" w:cs="宋体"/>
          <w:b/>
          <w:color w:val="auto"/>
          <w:sz w:val="20"/>
          <w:szCs w:val="20"/>
          <w:highlight w:val="none"/>
          <w:lang w:eastAsia="zh-CN"/>
        </w:rPr>
        <w:t>投标人如实填写表格，无相应内容可填的，填写“无” 、“未测试” 、“没有相应指标”等明确的回答文字，或用“/”来表示。</w:t>
      </w:r>
    </w:p>
    <w:p w14:paraId="253E85F5">
      <w:pPr>
        <w:spacing w:line="228" w:lineRule="auto"/>
        <w:rPr>
          <w:rFonts w:hint="eastAsia" w:ascii="宋体" w:hAnsi="宋体" w:eastAsia="宋体" w:cs="宋体"/>
          <w:color w:val="auto"/>
          <w:sz w:val="20"/>
          <w:szCs w:val="20"/>
          <w:highlight w:val="none"/>
        </w:rPr>
      </w:pPr>
    </w:p>
    <w:p w14:paraId="68F15696">
      <w:pPr>
        <w:spacing w:before="78" w:line="219" w:lineRule="auto"/>
        <w:ind w:left="141"/>
        <w:jc w:val="right"/>
        <w:rPr>
          <w:rFonts w:hint="eastAsia" w:ascii="宋体" w:hAnsi="宋体" w:eastAsia="宋体" w:cs="宋体"/>
          <w:b w:val="0"/>
          <w:bCs w:val="0"/>
          <w:color w:val="auto"/>
          <w:spacing w:val="-3"/>
          <w:sz w:val="24"/>
          <w:szCs w:val="24"/>
          <w:highlight w:val="none"/>
        </w:rPr>
      </w:pPr>
    </w:p>
    <w:p w14:paraId="0B7D5A54">
      <w:pPr>
        <w:spacing w:before="78" w:line="360" w:lineRule="auto"/>
        <w:ind w:left="141"/>
        <w:jc w:val="right"/>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投标人：</w:t>
      </w:r>
      <w:r>
        <w:rPr>
          <w:rFonts w:hint="eastAsia" w:ascii="宋体" w:hAnsi="宋体" w:eastAsia="宋体" w:cs="宋体"/>
          <w:b w:val="0"/>
          <w:bCs w:val="0"/>
          <w:color w:val="auto"/>
          <w:spacing w:val="-3"/>
          <w:sz w:val="21"/>
          <w:szCs w:val="21"/>
          <w:highlight w:val="none"/>
          <w:u w:val="single"/>
        </w:rPr>
        <w:t xml:space="preserve">           </w:t>
      </w:r>
      <w:r>
        <w:rPr>
          <w:rFonts w:hint="eastAsia" w:ascii="宋体" w:hAnsi="宋体" w:eastAsia="宋体" w:cs="宋体"/>
          <w:b w:val="0"/>
          <w:bCs w:val="0"/>
          <w:color w:val="auto"/>
          <w:spacing w:val="-3"/>
          <w:sz w:val="21"/>
          <w:szCs w:val="21"/>
          <w:highlight w:val="none"/>
        </w:rPr>
        <w:t>（公 章）</w:t>
      </w:r>
    </w:p>
    <w:p w14:paraId="5C121BE3">
      <w:pPr>
        <w:spacing w:before="78" w:line="360" w:lineRule="auto"/>
        <w:ind w:left="141"/>
        <w:jc w:val="right"/>
        <w:rPr>
          <w:rFonts w:hint="eastAsia" w:ascii="宋体" w:hAnsi="宋体" w:eastAsia="宋体" w:cs="宋体"/>
          <w:b w:val="0"/>
          <w:bCs w:val="0"/>
          <w:color w:val="auto"/>
          <w:spacing w:val="-3"/>
          <w:sz w:val="21"/>
          <w:szCs w:val="21"/>
          <w:highlight w:val="none"/>
        </w:rPr>
      </w:pPr>
      <w:r>
        <w:rPr>
          <w:rFonts w:hint="eastAsia" w:ascii="宋体" w:hAnsi="宋体" w:eastAsia="宋体" w:cs="宋体"/>
          <w:b w:val="0"/>
          <w:bCs w:val="0"/>
          <w:color w:val="auto"/>
          <w:spacing w:val="-3"/>
          <w:sz w:val="21"/>
          <w:szCs w:val="21"/>
          <w:highlight w:val="none"/>
        </w:rPr>
        <w:t>日  期 ：    年   月   日</w:t>
      </w:r>
    </w:p>
    <w:p w14:paraId="1067E8A1">
      <w:pPr>
        <w:spacing w:line="228" w:lineRule="auto"/>
        <w:rPr>
          <w:rFonts w:hint="eastAsia" w:ascii="宋体" w:hAnsi="宋体" w:eastAsia="宋体" w:cs="宋体"/>
          <w:color w:val="auto"/>
          <w:sz w:val="20"/>
          <w:szCs w:val="20"/>
          <w:highlight w:val="none"/>
        </w:rPr>
        <w:sectPr>
          <w:headerReference r:id="rId38" w:type="default"/>
          <w:footerReference r:id="rId39" w:type="default"/>
          <w:pgSz w:w="11906" w:h="16839"/>
          <w:pgMar w:top="1684" w:right="1157" w:bottom="1684" w:left="1417" w:header="1134" w:footer="992" w:gutter="0"/>
          <w:pgNumType w:fmt="numberInDash"/>
          <w:cols w:space="720" w:num="1"/>
        </w:sectPr>
      </w:pPr>
    </w:p>
    <w:p w14:paraId="75970C60">
      <w:pPr>
        <w:spacing w:before="184" w:line="219" w:lineRule="auto"/>
        <w:ind w:left="12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4.</w:t>
      </w:r>
      <w:r>
        <w:rPr>
          <w:rFonts w:hint="eastAsia" w:ascii="宋体" w:hAnsi="宋体" w:eastAsia="宋体" w:cs="宋体"/>
          <w:b/>
          <w:bCs/>
          <w:color w:val="auto"/>
          <w:spacing w:val="-3"/>
          <w:sz w:val="24"/>
          <w:szCs w:val="24"/>
          <w:highlight w:val="none"/>
        </w:rPr>
        <w:t>对商务要求的响应内容格式</w:t>
      </w:r>
    </w:p>
    <w:p w14:paraId="38D1993C">
      <w:pPr>
        <w:pStyle w:val="7"/>
        <w:spacing w:line="267" w:lineRule="auto"/>
        <w:rPr>
          <w:rFonts w:hint="eastAsia" w:ascii="宋体" w:hAnsi="宋体" w:eastAsia="宋体" w:cs="宋体"/>
          <w:color w:val="auto"/>
          <w:highlight w:val="none"/>
        </w:rPr>
      </w:pPr>
    </w:p>
    <w:p w14:paraId="6B88E747">
      <w:pPr>
        <w:pStyle w:val="7"/>
        <w:spacing w:line="267" w:lineRule="auto"/>
        <w:rPr>
          <w:rFonts w:hint="eastAsia" w:ascii="宋体" w:hAnsi="宋体" w:eastAsia="宋体" w:cs="宋体"/>
          <w:color w:val="auto"/>
          <w:highlight w:val="none"/>
        </w:rPr>
      </w:pPr>
    </w:p>
    <w:p w14:paraId="7698E137">
      <w:pPr>
        <w:spacing w:before="78" w:line="219" w:lineRule="auto"/>
        <w:ind w:left="3071"/>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对商务要求的响应内容</w:t>
      </w:r>
    </w:p>
    <w:p w14:paraId="75A23F33">
      <w:pPr>
        <w:pStyle w:val="13"/>
        <w:rPr>
          <w:rFonts w:hint="eastAsia"/>
          <w:color w:val="auto"/>
          <w:highlight w:val="none"/>
        </w:rPr>
      </w:pPr>
    </w:p>
    <w:p w14:paraId="23E1EEB6">
      <w:pPr>
        <w:spacing w:line="68" w:lineRule="exact"/>
        <w:rPr>
          <w:rFonts w:hint="eastAsia" w:ascii="宋体" w:hAnsi="宋体" w:eastAsia="宋体" w:cs="宋体"/>
          <w:color w:val="auto"/>
          <w:highlight w:val="none"/>
        </w:rPr>
      </w:pPr>
    </w:p>
    <w:tbl>
      <w:tblPr>
        <w:tblStyle w:val="2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4422"/>
        <w:gridCol w:w="1399"/>
        <w:gridCol w:w="1884"/>
      </w:tblGrid>
      <w:tr w14:paraId="40869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821" w:type="dxa"/>
            <w:vAlign w:val="top"/>
          </w:tcPr>
          <w:p w14:paraId="172CA336">
            <w:pPr>
              <w:pStyle w:val="25"/>
              <w:spacing w:before="272" w:line="229" w:lineRule="auto"/>
              <w:ind w:left="204"/>
              <w:rPr>
                <w:rFonts w:hint="eastAsia" w:ascii="宋体" w:hAnsi="宋体" w:eastAsia="宋体" w:cs="宋体"/>
                <w:color w:val="auto"/>
                <w:highlight w:val="none"/>
              </w:rPr>
            </w:pPr>
            <w:r>
              <w:rPr>
                <w:rFonts w:hint="eastAsia" w:ascii="宋体" w:hAnsi="宋体" w:eastAsia="宋体" w:cs="宋体"/>
                <w:color w:val="auto"/>
                <w:spacing w:val="5"/>
                <w:highlight w:val="none"/>
              </w:rPr>
              <w:t>序号</w:t>
            </w:r>
          </w:p>
        </w:tc>
        <w:tc>
          <w:tcPr>
            <w:tcW w:w="4422" w:type="dxa"/>
            <w:vAlign w:val="top"/>
          </w:tcPr>
          <w:p w14:paraId="6A8562B6">
            <w:pPr>
              <w:pStyle w:val="25"/>
              <w:spacing w:before="272" w:line="228" w:lineRule="auto"/>
              <w:ind w:left="1165"/>
              <w:rPr>
                <w:rFonts w:hint="eastAsia" w:ascii="宋体" w:hAnsi="宋体" w:eastAsia="宋体" w:cs="宋体"/>
                <w:color w:val="auto"/>
                <w:highlight w:val="none"/>
              </w:rPr>
            </w:pPr>
            <w:r>
              <w:rPr>
                <w:rFonts w:hint="eastAsia" w:ascii="宋体" w:hAnsi="宋体" w:eastAsia="宋体" w:cs="宋体"/>
                <w:color w:val="auto"/>
                <w:spacing w:val="8"/>
                <w:highlight w:val="none"/>
              </w:rPr>
              <w:t>招标文件商务要求内容</w:t>
            </w:r>
          </w:p>
        </w:tc>
        <w:tc>
          <w:tcPr>
            <w:tcW w:w="1399" w:type="dxa"/>
            <w:vAlign w:val="top"/>
          </w:tcPr>
          <w:p w14:paraId="2728CF87">
            <w:pPr>
              <w:pStyle w:val="25"/>
              <w:spacing w:before="57" w:line="372" w:lineRule="auto"/>
              <w:ind w:left="125" w:right="47" w:firstLine="166"/>
              <w:rPr>
                <w:rFonts w:hint="eastAsia" w:ascii="宋体" w:hAnsi="宋体" w:eastAsia="宋体" w:cs="宋体"/>
                <w:color w:val="auto"/>
                <w:highlight w:val="none"/>
              </w:rPr>
            </w:pPr>
            <w:r>
              <w:rPr>
                <w:rFonts w:hint="eastAsia" w:ascii="宋体" w:hAnsi="宋体" w:eastAsia="宋体" w:cs="宋体"/>
                <w:color w:val="auto"/>
                <w:spacing w:val="6"/>
                <w:highlight w:val="none"/>
              </w:rPr>
              <w:t>是否响应</w:t>
            </w:r>
            <w:r>
              <w:rPr>
                <w:rFonts w:hint="eastAsia" w:ascii="宋体" w:hAnsi="宋体" w:eastAsia="宋体" w:cs="宋体"/>
                <w:color w:val="auto"/>
                <w:highlight w:val="none"/>
              </w:rPr>
              <w:t xml:space="preserve">   </w:t>
            </w:r>
            <w:r>
              <w:rPr>
                <w:rFonts w:hint="eastAsia" w:ascii="宋体" w:hAnsi="宋体" w:eastAsia="宋体" w:cs="宋体"/>
                <w:color w:val="auto"/>
                <w:spacing w:val="3"/>
                <w:highlight w:val="none"/>
              </w:rPr>
              <w:t>（填是或否）</w:t>
            </w:r>
          </w:p>
        </w:tc>
        <w:tc>
          <w:tcPr>
            <w:tcW w:w="1884" w:type="dxa"/>
            <w:vAlign w:val="top"/>
          </w:tcPr>
          <w:p w14:paraId="4E456060">
            <w:pPr>
              <w:pStyle w:val="25"/>
              <w:spacing w:before="272" w:line="228" w:lineRule="auto"/>
              <w:ind w:left="528"/>
              <w:rPr>
                <w:rFonts w:hint="eastAsia" w:ascii="宋体" w:hAnsi="宋体" w:eastAsia="宋体" w:cs="宋体"/>
                <w:color w:val="auto"/>
                <w:highlight w:val="none"/>
              </w:rPr>
            </w:pPr>
            <w:r>
              <w:rPr>
                <w:rFonts w:hint="eastAsia" w:ascii="宋体" w:hAnsi="宋体" w:eastAsia="宋体" w:cs="宋体"/>
                <w:color w:val="auto"/>
                <w:spacing w:val="7"/>
                <w:highlight w:val="none"/>
              </w:rPr>
              <w:t>偏离情况</w:t>
            </w:r>
          </w:p>
        </w:tc>
      </w:tr>
      <w:tr w14:paraId="7251C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821" w:type="dxa"/>
            <w:vAlign w:val="top"/>
          </w:tcPr>
          <w:p w14:paraId="6A8A1BA6">
            <w:pPr>
              <w:rPr>
                <w:rFonts w:hint="eastAsia" w:ascii="宋体" w:hAnsi="宋体" w:eastAsia="宋体" w:cs="宋体"/>
                <w:color w:val="auto"/>
                <w:sz w:val="21"/>
                <w:highlight w:val="none"/>
              </w:rPr>
            </w:pPr>
          </w:p>
        </w:tc>
        <w:tc>
          <w:tcPr>
            <w:tcW w:w="4422" w:type="dxa"/>
            <w:vAlign w:val="top"/>
          </w:tcPr>
          <w:p w14:paraId="1A8DEA8A">
            <w:pPr>
              <w:rPr>
                <w:rFonts w:hint="eastAsia" w:ascii="宋体" w:hAnsi="宋体" w:eastAsia="宋体" w:cs="宋体"/>
                <w:color w:val="auto"/>
                <w:sz w:val="21"/>
                <w:highlight w:val="none"/>
              </w:rPr>
            </w:pPr>
          </w:p>
        </w:tc>
        <w:tc>
          <w:tcPr>
            <w:tcW w:w="1399" w:type="dxa"/>
            <w:vAlign w:val="top"/>
          </w:tcPr>
          <w:p w14:paraId="0840D87F">
            <w:pPr>
              <w:rPr>
                <w:rFonts w:hint="eastAsia" w:ascii="宋体" w:hAnsi="宋体" w:eastAsia="宋体" w:cs="宋体"/>
                <w:color w:val="auto"/>
                <w:sz w:val="21"/>
                <w:highlight w:val="none"/>
              </w:rPr>
            </w:pPr>
          </w:p>
        </w:tc>
        <w:tc>
          <w:tcPr>
            <w:tcW w:w="1884" w:type="dxa"/>
            <w:vAlign w:val="top"/>
          </w:tcPr>
          <w:p w14:paraId="1F3C1C5D">
            <w:pPr>
              <w:rPr>
                <w:rFonts w:hint="eastAsia" w:ascii="宋体" w:hAnsi="宋体" w:eastAsia="宋体" w:cs="宋体"/>
                <w:color w:val="auto"/>
                <w:sz w:val="21"/>
                <w:highlight w:val="none"/>
              </w:rPr>
            </w:pPr>
          </w:p>
        </w:tc>
      </w:tr>
      <w:tr w14:paraId="0832E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821" w:type="dxa"/>
            <w:vAlign w:val="top"/>
          </w:tcPr>
          <w:p w14:paraId="783304D9">
            <w:pPr>
              <w:rPr>
                <w:rFonts w:hint="eastAsia" w:ascii="宋体" w:hAnsi="宋体" w:eastAsia="宋体" w:cs="宋体"/>
                <w:color w:val="auto"/>
                <w:sz w:val="21"/>
                <w:highlight w:val="none"/>
              </w:rPr>
            </w:pPr>
          </w:p>
        </w:tc>
        <w:tc>
          <w:tcPr>
            <w:tcW w:w="4422" w:type="dxa"/>
            <w:vAlign w:val="top"/>
          </w:tcPr>
          <w:p w14:paraId="2856CE93">
            <w:pPr>
              <w:rPr>
                <w:rFonts w:hint="eastAsia" w:ascii="宋体" w:hAnsi="宋体" w:eastAsia="宋体" w:cs="宋体"/>
                <w:color w:val="auto"/>
                <w:sz w:val="21"/>
                <w:highlight w:val="none"/>
              </w:rPr>
            </w:pPr>
          </w:p>
        </w:tc>
        <w:tc>
          <w:tcPr>
            <w:tcW w:w="1399" w:type="dxa"/>
            <w:vAlign w:val="top"/>
          </w:tcPr>
          <w:p w14:paraId="6361C4A7">
            <w:pPr>
              <w:rPr>
                <w:rFonts w:hint="eastAsia" w:ascii="宋体" w:hAnsi="宋体" w:eastAsia="宋体" w:cs="宋体"/>
                <w:color w:val="auto"/>
                <w:sz w:val="21"/>
                <w:highlight w:val="none"/>
              </w:rPr>
            </w:pPr>
          </w:p>
        </w:tc>
        <w:tc>
          <w:tcPr>
            <w:tcW w:w="1884" w:type="dxa"/>
            <w:vAlign w:val="top"/>
          </w:tcPr>
          <w:p w14:paraId="6C5F3330">
            <w:pPr>
              <w:rPr>
                <w:rFonts w:hint="eastAsia" w:ascii="宋体" w:hAnsi="宋体" w:eastAsia="宋体" w:cs="宋体"/>
                <w:color w:val="auto"/>
                <w:sz w:val="21"/>
                <w:highlight w:val="none"/>
              </w:rPr>
            </w:pPr>
          </w:p>
        </w:tc>
      </w:tr>
      <w:tr w14:paraId="44CF2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821" w:type="dxa"/>
            <w:vAlign w:val="top"/>
          </w:tcPr>
          <w:p w14:paraId="4013FB2E">
            <w:pPr>
              <w:rPr>
                <w:rFonts w:hint="eastAsia" w:ascii="宋体" w:hAnsi="宋体" w:eastAsia="宋体" w:cs="宋体"/>
                <w:color w:val="auto"/>
                <w:sz w:val="21"/>
                <w:highlight w:val="none"/>
              </w:rPr>
            </w:pPr>
          </w:p>
        </w:tc>
        <w:tc>
          <w:tcPr>
            <w:tcW w:w="4422" w:type="dxa"/>
            <w:vAlign w:val="top"/>
          </w:tcPr>
          <w:p w14:paraId="4EFD756F">
            <w:pPr>
              <w:rPr>
                <w:rFonts w:hint="eastAsia" w:ascii="宋体" w:hAnsi="宋体" w:eastAsia="宋体" w:cs="宋体"/>
                <w:color w:val="auto"/>
                <w:sz w:val="21"/>
                <w:highlight w:val="none"/>
              </w:rPr>
            </w:pPr>
          </w:p>
        </w:tc>
        <w:tc>
          <w:tcPr>
            <w:tcW w:w="1399" w:type="dxa"/>
            <w:vAlign w:val="top"/>
          </w:tcPr>
          <w:p w14:paraId="5A469A02">
            <w:pPr>
              <w:rPr>
                <w:rFonts w:hint="eastAsia" w:ascii="宋体" w:hAnsi="宋体" w:eastAsia="宋体" w:cs="宋体"/>
                <w:color w:val="auto"/>
                <w:sz w:val="21"/>
                <w:highlight w:val="none"/>
              </w:rPr>
            </w:pPr>
          </w:p>
        </w:tc>
        <w:tc>
          <w:tcPr>
            <w:tcW w:w="1884" w:type="dxa"/>
            <w:vAlign w:val="top"/>
          </w:tcPr>
          <w:p w14:paraId="6FAD7DD6">
            <w:pPr>
              <w:rPr>
                <w:rFonts w:hint="eastAsia" w:ascii="宋体" w:hAnsi="宋体" w:eastAsia="宋体" w:cs="宋体"/>
                <w:color w:val="auto"/>
                <w:sz w:val="21"/>
                <w:highlight w:val="none"/>
              </w:rPr>
            </w:pPr>
          </w:p>
        </w:tc>
      </w:tr>
      <w:tr w14:paraId="7213B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821" w:type="dxa"/>
            <w:vAlign w:val="top"/>
          </w:tcPr>
          <w:p w14:paraId="7B4B180E">
            <w:pPr>
              <w:rPr>
                <w:rFonts w:hint="eastAsia" w:ascii="宋体" w:hAnsi="宋体" w:eastAsia="宋体" w:cs="宋体"/>
                <w:color w:val="auto"/>
                <w:sz w:val="21"/>
                <w:highlight w:val="none"/>
              </w:rPr>
            </w:pPr>
          </w:p>
        </w:tc>
        <w:tc>
          <w:tcPr>
            <w:tcW w:w="4422" w:type="dxa"/>
            <w:vAlign w:val="top"/>
          </w:tcPr>
          <w:p w14:paraId="7F88298B">
            <w:pPr>
              <w:rPr>
                <w:rFonts w:hint="eastAsia" w:ascii="宋体" w:hAnsi="宋体" w:eastAsia="宋体" w:cs="宋体"/>
                <w:color w:val="auto"/>
                <w:sz w:val="21"/>
                <w:highlight w:val="none"/>
              </w:rPr>
            </w:pPr>
          </w:p>
        </w:tc>
        <w:tc>
          <w:tcPr>
            <w:tcW w:w="1399" w:type="dxa"/>
            <w:vAlign w:val="top"/>
          </w:tcPr>
          <w:p w14:paraId="6455C565">
            <w:pPr>
              <w:rPr>
                <w:rFonts w:hint="eastAsia" w:ascii="宋体" w:hAnsi="宋体" w:eastAsia="宋体" w:cs="宋体"/>
                <w:color w:val="auto"/>
                <w:sz w:val="21"/>
                <w:highlight w:val="none"/>
              </w:rPr>
            </w:pPr>
          </w:p>
        </w:tc>
        <w:tc>
          <w:tcPr>
            <w:tcW w:w="1884" w:type="dxa"/>
            <w:vAlign w:val="top"/>
          </w:tcPr>
          <w:p w14:paraId="74AC4C92">
            <w:pPr>
              <w:rPr>
                <w:rFonts w:hint="eastAsia" w:ascii="宋体" w:hAnsi="宋体" w:eastAsia="宋体" w:cs="宋体"/>
                <w:color w:val="auto"/>
                <w:sz w:val="21"/>
                <w:highlight w:val="none"/>
              </w:rPr>
            </w:pPr>
          </w:p>
        </w:tc>
      </w:tr>
      <w:tr w14:paraId="0E595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21" w:type="dxa"/>
            <w:vAlign w:val="top"/>
          </w:tcPr>
          <w:p w14:paraId="47A31631">
            <w:pPr>
              <w:rPr>
                <w:rFonts w:hint="eastAsia" w:ascii="宋体" w:hAnsi="宋体" w:eastAsia="宋体" w:cs="宋体"/>
                <w:color w:val="auto"/>
                <w:sz w:val="21"/>
                <w:highlight w:val="none"/>
              </w:rPr>
            </w:pPr>
          </w:p>
        </w:tc>
        <w:tc>
          <w:tcPr>
            <w:tcW w:w="4422" w:type="dxa"/>
            <w:vAlign w:val="top"/>
          </w:tcPr>
          <w:p w14:paraId="66727209">
            <w:pPr>
              <w:rPr>
                <w:rFonts w:hint="eastAsia" w:ascii="宋体" w:hAnsi="宋体" w:eastAsia="宋体" w:cs="宋体"/>
                <w:color w:val="auto"/>
                <w:sz w:val="21"/>
                <w:highlight w:val="none"/>
              </w:rPr>
            </w:pPr>
          </w:p>
        </w:tc>
        <w:tc>
          <w:tcPr>
            <w:tcW w:w="1399" w:type="dxa"/>
            <w:vAlign w:val="top"/>
          </w:tcPr>
          <w:p w14:paraId="21868500">
            <w:pPr>
              <w:rPr>
                <w:rFonts w:hint="eastAsia" w:ascii="宋体" w:hAnsi="宋体" w:eastAsia="宋体" w:cs="宋体"/>
                <w:color w:val="auto"/>
                <w:sz w:val="21"/>
                <w:highlight w:val="none"/>
              </w:rPr>
            </w:pPr>
          </w:p>
        </w:tc>
        <w:tc>
          <w:tcPr>
            <w:tcW w:w="1884" w:type="dxa"/>
            <w:vAlign w:val="top"/>
          </w:tcPr>
          <w:p w14:paraId="3A87E4EF">
            <w:pPr>
              <w:rPr>
                <w:rFonts w:hint="eastAsia" w:ascii="宋体" w:hAnsi="宋体" w:eastAsia="宋体" w:cs="宋体"/>
                <w:color w:val="auto"/>
                <w:sz w:val="21"/>
                <w:highlight w:val="none"/>
              </w:rPr>
            </w:pPr>
          </w:p>
        </w:tc>
      </w:tr>
    </w:tbl>
    <w:p w14:paraId="13E960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说明：</w:t>
      </w:r>
    </w:p>
    <w:p w14:paraId="669398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①投标人根据本招标文件第四部分商务要求中的内容</w:t>
      </w:r>
      <w:r>
        <w:rPr>
          <w:rFonts w:hint="eastAsia" w:ascii="宋体" w:hAnsi="宋体" w:eastAsia="宋体" w:cs="宋体"/>
          <w:color w:val="auto"/>
          <w:spacing w:val="8"/>
          <w:sz w:val="20"/>
          <w:szCs w:val="20"/>
          <w:highlight w:val="none"/>
        </w:rPr>
        <w:t>进行响应。</w:t>
      </w:r>
    </w:p>
    <w:p w14:paraId="182291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4"/>
          <w:sz w:val="20"/>
          <w:szCs w:val="20"/>
          <w:highlight w:val="none"/>
        </w:rPr>
        <w:t>②投标人如实填写表格，有偏离情况的，需说明偏离内容；无偏离情况的，填写“无”</w:t>
      </w:r>
      <w:r>
        <w:rPr>
          <w:rFonts w:hint="eastAsia" w:ascii="宋体" w:hAnsi="宋体" w:eastAsia="宋体" w:cs="宋体"/>
          <w:color w:val="auto"/>
          <w:spacing w:val="5"/>
          <w:sz w:val="20"/>
          <w:szCs w:val="20"/>
          <w:highlight w:val="none"/>
        </w:rPr>
        <w:t>或“无偏离”。</w:t>
      </w:r>
    </w:p>
    <w:p w14:paraId="2C2AC44D">
      <w:pPr>
        <w:pStyle w:val="7"/>
        <w:spacing w:line="259" w:lineRule="auto"/>
        <w:rPr>
          <w:rFonts w:hint="eastAsia" w:ascii="宋体" w:hAnsi="宋体" w:eastAsia="宋体" w:cs="宋体"/>
          <w:color w:val="auto"/>
          <w:highlight w:val="none"/>
        </w:rPr>
      </w:pPr>
    </w:p>
    <w:p w14:paraId="475D0447">
      <w:pPr>
        <w:pStyle w:val="7"/>
        <w:spacing w:line="259" w:lineRule="auto"/>
        <w:rPr>
          <w:rFonts w:hint="eastAsia" w:ascii="宋体" w:hAnsi="宋体" w:eastAsia="宋体" w:cs="宋体"/>
          <w:color w:val="auto"/>
          <w:highlight w:val="none"/>
        </w:rPr>
      </w:pPr>
    </w:p>
    <w:p w14:paraId="02596BB0">
      <w:pPr>
        <w:pStyle w:val="7"/>
        <w:spacing w:line="259" w:lineRule="auto"/>
        <w:rPr>
          <w:rFonts w:hint="eastAsia" w:ascii="宋体" w:hAnsi="宋体" w:eastAsia="宋体" w:cs="宋体"/>
          <w:color w:val="auto"/>
          <w:highlight w:val="none"/>
        </w:rPr>
      </w:pPr>
    </w:p>
    <w:p w14:paraId="74B8DEAD">
      <w:pPr>
        <w:pStyle w:val="7"/>
        <w:spacing w:line="259" w:lineRule="auto"/>
        <w:rPr>
          <w:rFonts w:hint="eastAsia" w:ascii="宋体" w:hAnsi="宋体" w:eastAsia="宋体" w:cs="宋体"/>
          <w:color w:val="auto"/>
          <w:highlight w:val="none"/>
        </w:rPr>
      </w:pPr>
    </w:p>
    <w:p w14:paraId="19221681">
      <w:pPr>
        <w:pStyle w:val="7"/>
        <w:spacing w:line="259" w:lineRule="auto"/>
        <w:rPr>
          <w:rFonts w:hint="eastAsia" w:ascii="宋体" w:hAnsi="宋体" w:eastAsia="宋体" w:cs="宋体"/>
          <w:color w:val="auto"/>
          <w:highlight w:val="none"/>
        </w:rPr>
      </w:pPr>
    </w:p>
    <w:p w14:paraId="51ADBC01">
      <w:pPr>
        <w:pStyle w:val="7"/>
        <w:spacing w:line="259" w:lineRule="auto"/>
        <w:rPr>
          <w:rFonts w:hint="eastAsia" w:ascii="宋体" w:hAnsi="宋体" w:eastAsia="宋体" w:cs="宋体"/>
          <w:color w:val="auto"/>
          <w:highlight w:val="none"/>
        </w:rPr>
      </w:pPr>
    </w:p>
    <w:p w14:paraId="6BB0AACE">
      <w:pPr>
        <w:pStyle w:val="7"/>
        <w:spacing w:line="259" w:lineRule="auto"/>
        <w:rPr>
          <w:rFonts w:hint="eastAsia" w:ascii="宋体" w:hAnsi="宋体" w:eastAsia="宋体" w:cs="宋体"/>
          <w:color w:val="auto"/>
          <w:highlight w:val="none"/>
        </w:rPr>
      </w:pPr>
    </w:p>
    <w:p w14:paraId="73CB8C7B">
      <w:pPr>
        <w:spacing w:before="65" w:line="227" w:lineRule="auto"/>
        <w:ind w:left="2012" w:firstLine="1260" w:firstLineChars="60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投标人</w:t>
      </w:r>
      <w:r>
        <w:rPr>
          <w:rFonts w:hint="eastAsia" w:ascii="宋体" w:hAnsi="宋体" w:eastAsia="宋体" w:cs="宋体"/>
          <w:color w:val="auto"/>
          <w:spacing w:val="-3"/>
          <w:sz w:val="20"/>
          <w:szCs w:val="20"/>
          <w:highlight w:val="none"/>
        </w:rPr>
        <w:t>：</w:t>
      </w:r>
      <w:r>
        <w:rPr>
          <w:rFonts w:hint="eastAsia" w:ascii="宋体" w:hAnsi="宋体" w:eastAsia="宋体" w:cs="宋体"/>
          <w:color w:val="auto"/>
          <w:spacing w:val="-3"/>
          <w:sz w:val="20"/>
          <w:szCs w:val="20"/>
          <w:highlight w:val="none"/>
          <w:u w:val="single"/>
          <w:lang w:val="en-US" w:eastAsia="zh-CN"/>
        </w:rPr>
        <w:t xml:space="preserve">                           </w:t>
      </w:r>
      <w:r>
        <w:rPr>
          <w:rFonts w:hint="eastAsia" w:ascii="宋体" w:hAnsi="宋体" w:eastAsia="宋体" w:cs="宋体"/>
          <w:color w:val="auto"/>
          <w:spacing w:val="-3"/>
          <w:sz w:val="20"/>
          <w:szCs w:val="20"/>
          <w:highlight w:val="none"/>
        </w:rPr>
        <w:t xml:space="preserve">（公 章 </w:t>
      </w:r>
      <w:r>
        <w:rPr>
          <w:rFonts w:hint="eastAsia" w:ascii="宋体" w:hAnsi="宋体" w:eastAsia="宋体" w:cs="宋体"/>
          <w:color w:val="auto"/>
          <w:spacing w:val="-58"/>
          <w:sz w:val="20"/>
          <w:szCs w:val="20"/>
          <w:highlight w:val="none"/>
        </w:rPr>
        <w:t xml:space="preserve"> </w:t>
      </w:r>
      <w:r>
        <w:rPr>
          <w:rFonts w:hint="eastAsia" w:ascii="宋体" w:hAnsi="宋体" w:eastAsia="宋体" w:cs="宋体"/>
          <w:color w:val="auto"/>
          <w:spacing w:val="5"/>
          <w:sz w:val="20"/>
          <w:szCs w:val="20"/>
          <w:highlight w:val="none"/>
        </w:rPr>
        <w:t>）</w:t>
      </w:r>
    </w:p>
    <w:p w14:paraId="583292D0">
      <w:pPr>
        <w:pStyle w:val="7"/>
        <w:spacing w:line="337" w:lineRule="auto"/>
        <w:rPr>
          <w:rFonts w:hint="eastAsia" w:ascii="宋体" w:hAnsi="宋体" w:eastAsia="宋体" w:cs="宋体"/>
          <w:color w:val="auto"/>
          <w:highlight w:val="none"/>
        </w:rPr>
      </w:pPr>
    </w:p>
    <w:p w14:paraId="656BCF7D">
      <w:pPr>
        <w:spacing w:before="65" w:line="228" w:lineRule="auto"/>
        <w:ind w:left="2046" w:firstLine="1246" w:firstLineChars="700"/>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日</w:t>
      </w:r>
      <w:r>
        <w:rPr>
          <w:rFonts w:hint="eastAsia" w:ascii="宋体" w:hAnsi="宋体" w:eastAsia="宋体" w:cs="宋体"/>
          <w:color w:val="auto"/>
          <w:spacing w:val="11"/>
          <w:sz w:val="20"/>
          <w:szCs w:val="20"/>
          <w:highlight w:val="none"/>
        </w:rPr>
        <w:t xml:space="preserve">  </w:t>
      </w:r>
      <w:r>
        <w:rPr>
          <w:rFonts w:hint="eastAsia" w:ascii="宋体" w:hAnsi="宋体" w:eastAsia="宋体" w:cs="宋体"/>
          <w:color w:val="auto"/>
          <w:spacing w:val="-11"/>
          <w:sz w:val="20"/>
          <w:szCs w:val="20"/>
          <w:highlight w:val="none"/>
        </w:rPr>
        <w:t>期</w:t>
      </w:r>
      <w:r>
        <w:rPr>
          <w:rFonts w:hint="eastAsia" w:ascii="宋体" w:hAnsi="宋体" w:eastAsia="宋体" w:cs="宋体"/>
          <w:color w:val="auto"/>
          <w:spacing w:val="-74"/>
          <w:sz w:val="20"/>
          <w:szCs w:val="20"/>
          <w:highlight w:val="none"/>
        </w:rPr>
        <w:t xml:space="preserve"> </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8"/>
          <w:sz w:val="20"/>
          <w:szCs w:val="20"/>
          <w:highlight w:val="none"/>
        </w:rPr>
        <w:t xml:space="preserve">     </w:t>
      </w:r>
      <w:r>
        <w:rPr>
          <w:rFonts w:hint="eastAsia" w:ascii="宋体" w:hAnsi="宋体" w:eastAsia="宋体" w:cs="宋体"/>
          <w:color w:val="auto"/>
          <w:spacing w:val="-11"/>
          <w:sz w:val="20"/>
          <w:szCs w:val="20"/>
          <w:highlight w:val="none"/>
        </w:rPr>
        <w:t>年</w:t>
      </w:r>
      <w:r>
        <w:rPr>
          <w:rFonts w:hint="eastAsia" w:ascii="宋体" w:hAnsi="宋体" w:eastAsia="宋体" w:cs="宋体"/>
          <w:color w:val="auto"/>
          <w:spacing w:val="11"/>
          <w:sz w:val="20"/>
          <w:szCs w:val="20"/>
          <w:highlight w:val="none"/>
        </w:rPr>
        <w:t xml:space="preserve">   </w:t>
      </w:r>
      <w:r>
        <w:rPr>
          <w:rFonts w:hint="eastAsia" w:ascii="宋体" w:hAnsi="宋体" w:eastAsia="宋体" w:cs="宋体"/>
          <w:color w:val="auto"/>
          <w:spacing w:val="-11"/>
          <w:sz w:val="20"/>
          <w:szCs w:val="20"/>
          <w:highlight w:val="none"/>
        </w:rPr>
        <w:t>月</w:t>
      </w:r>
      <w:r>
        <w:rPr>
          <w:rFonts w:hint="eastAsia" w:ascii="宋体" w:hAnsi="宋体" w:eastAsia="宋体" w:cs="宋体"/>
          <w:color w:val="auto"/>
          <w:spacing w:val="19"/>
          <w:sz w:val="20"/>
          <w:szCs w:val="20"/>
          <w:highlight w:val="none"/>
        </w:rPr>
        <w:t xml:space="preserve">   </w:t>
      </w:r>
      <w:r>
        <w:rPr>
          <w:rFonts w:hint="eastAsia" w:ascii="宋体" w:hAnsi="宋体" w:eastAsia="宋体" w:cs="宋体"/>
          <w:color w:val="auto"/>
          <w:spacing w:val="-11"/>
          <w:sz w:val="20"/>
          <w:szCs w:val="20"/>
          <w:highlight w:val="none"/>
        </w:rPr>
        <w:t>日</w:t>
      </w:r>
    </w:p>
    <w:p w14:paraId="01BC1E5E">
      <w:pPr>
        <w:spacing w:line="228" w:lineRule="auto"/>
        <w:rPr>
          <w:rFonts w:hint="eastAsia" w:ascii="宋体" w:hAnsi="宋体" w:eastAsia="宋体" w:cs="宋体"/>
          <w:color w:val="auto"/>
          <w:sz w:val="20"/>
          <w:szCs w:val="20"/>
          <w:highlight w:val="none"/>
        </w:rPr>
        <w:sectPr>
          <w:headerReference r:id="rId40" w:type="default"/>
          <w:footerReference r:id="rId41" w:type="default"/>
          <w:pgSz w:w="11906" w:h="16839"/>
          <w:pgMar w:top="1134" w:right="1690" w:bottom="1157" w:left="1684" w:header="0" w:footer="992" w:gutter="0"/>
          <w:pgNumType w:fmt="numberInDash"/>
          <w:cols w:space="720" w:num="1"/>
        </w:sectPr>
      </w:pPr>
    </w:p>
    <w:p w14:paraId="11DC73BF">
      <w:pPr>
        <w:numPr>
          <w:ilvl w:val="0"/>
          <w:numId w:val="5"/>
        </w:numPr>
        <w:spacing w:before="78" w:line="219" w:lineRule="auto"/>
        <w:ind w:left="28"/>
        <w:rPr>
          <w:rFonts w:hint="eastAsia" w:ascii="宋体" w:hAnsi="宋体" w:eastAsia="宋体" w:cs="宋体"/>
          <w:b/>
          <w:bCs/>
          <w:color w:val="auto"/>
          <w:spacing w:val="-12"/>
          <w:sz w:val="24"/>
          <w:szCs w:val="24"/>
          <w:highlight w:val="none"/>
          <w:lang w:val="en-US" w:eastAsia="zh-CN"/>
        </w:rPr>
      </w:pPr>
      <w:bookmarkStart w:id="60" w:name="_Toc18900"/>
      <w:r>
        <w:rPr>
          <w:rFonts w:hint="eastAsia" w:ascii="宋体" w:hAnsi="宋体" w:eastAsia="宋体" w:cs="宋体"/>
          <w:b/>
          <w:bCs/>
          <w:color w:val="auto"/>
          <w:spacing w:val="-12"/>
          <w:sz w:val="24"/>
          <w:szCs w:val="24"/>
          <w:highlight w:val="none"/>
          <w:lang w:val="en-US" w:eastAsia="zh-CN"/>
        </w:rPr>
        <w:t>对技术要求的响应内容格式</w:t>
      </w:r>
    </w:p>
    <w:p w14:paraId="7C21BD1A">
      <w:pPr>
        <w:spacing w:before="78" w:line="219" w:lineRule="auto"/>
        <w:ind w:left="3071"/>
        <w:rPr>
          <w:rFonts w:hint="eastAsia" w:ascii="宋体" w:hAnsi="宋体" w:eastAsia="宋体" w:cs="宋体"/>
          <w:b/>
          <w:bCs/>
          <w:color w:val="auto"/>
          <w:spacing w:val="-3"/>
          <w:sz w:val="24"/>
          <w:szCs w:val="24"/>
          <w:highlight w:val="none"/>
        </w:rPr>
      </w:pPr>
    </w:p>
    <w:p w14:paraId="17BDE8F5">
      <w:pPr>
        <w:spacing w:before="78" w:line="219" w:lineRule="auto"/>
        <w:ind w:left="3071"/>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对</w:t>
      </w:r>
      <w:r>
        <w:rPr>
          <w:rFonts w:hint="eastAsia" w:ascii="宋体" w:hAnsi="宋体" w:eastAsia="宋体" w:cs="宋体"/>
          <w:b/>
          <w:bCs/>
          <w:color w:val="auto"/>
          <w:spacing w:val="-3"/>
          <w:sz w:val="24"/>
          <w:szCs w:val="24"/>
          <w:highlight w:val="none"/>
          <w:lang w:eastAsia="zh-CN"/>
        </w:rPr>
        <w:t>技术</w:t>
      </w:r>
      <w:r>
        <w:rPr>
          <w:rFonts w:hint="eastAsia" w:ascii="宋体" w:hAnsi="宋体" w:eastAsia="宋体" w:cs="宋体"/>
          <w:b/>
          <w:bCs/>
          <w:color w:val="auto"/>
          <w:spacing w:val="-3"/>
          <w:sz w:val="24"/>
          <w:szCs w:val="24"/>
          <w:highlight w:val="none"/>
        </w:rPr>
        <w:t>要求的响应内容</w:t>
      </w:r>
    </w:p>
    <w:p w14:paraId="440B7958">
      <w:pPr>
        <w:spacing w:before="78" w:line="219" w:lineRule="auto"/>
        <w:ind w:left="3071"/>
        <w:rPr>
          <w:rFonts w:hint="eastAsia" w:ascii="宋体" w:hAnsi="宋体" w:eastAsia="宋体" w:cs="宋体"/>
          <w:b/>
          <w:bCs/>
          <w:color w:val="auto"/>
          <w:spacing w:val="-3"/>
          <w:sz w:val="24"/>
          <w:szCs w:val="24"/>
          <w:highlight w:val="none"/>
        </w:rPr>
      </w:pPr>
    </w:p>
    <w:p w14:paraId="523ABECB">
      <w:pPr>
        <w:widowControl/>
        <w:wordWrap w:val="0"/>
        <w:topLinePunct/>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项目名称： </w:t>
      </w:r>
      <w:r>
        <w:rPr>
          <w:rFonts w:hint="eastAsia" w:ascii="宋体" w:hAnsi="宋体" w:eastAsia="宋体" w:cs="宋体"/>
          <w:color w:val="auto"/>
          <w:sz w:val="20"/>
          <w:szCs w:val="20"/>
          <w:highlight w:val="none"/>
          <w:u w:val="single"/>
        </w:rPr>
        <w:t xml:space="preserve">                                      </w:t>
      </w:r>
    </w:p>
    <w:p w14:paraId="1F659578">
      <w:pPr>
        <w:widowControl/>
        <w:wordWrap w:val="0"/>
        <w:topLinePunct/>
        <w:spacing w:line="360" w:lineRule="auto"/>
        <w:ind w:firstLine="400" w:firstLineChars="200"/>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 xml:space="preserve">项目编号： </w:t>
      </w:r>
      <w:r>
        <w:rPr>
          <w:rFonts w:hint="eastAsia" w:ascii="宋体" w:hAnsi="宋体" w:eastAsia="宋体" w:cs="宋体"/>
          <w:color w:val="auto"/>
          <w:sz w:val="20"/>
          <w:szCs w:val="20"/>
          <w:highlight w:val="none"/>
          <w:u w:val="single"/>
        </w:rPr>
        <w:t xml:space="preserve">                                      </w:t>
      </w:r>
    </w:p>
    <w:p w14:paraId="63ADE9F7">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投标人名称：  </w:t>
      </w:r>
      <w:r>
        <w:rPr>
          <w:rFonts w:hint="eastAsia" w:ascii="宋体" w:hAnsi="宋体" w:eastAsia="宋体" w:cs="宋体"/>
          <w:color w:val="auto"/>
          <w:sz w:val="20"/>
          <w:szCs w:val="20"/>
          <w:highlight w:val="none"/>
          <w:u w:val="single"/>
        </w:rPr>
        <w:t xml:space="preserve">                                   </w:t>
      </w:r>
    </w:p>
    <w:tbl>
      <w:tblPr>
        <w:tblStyle w:val="20"/>
        <w:tblW w:w="86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63"/>
        <w:gridCol w:w="1491"/>
        <w:gridCol w:w="709"/>
        <w:gridCol w:w="1963"/>
        <w:gridCol w:w="1876"/>
        <w:gridCol w:w="1038"/>
        <w:gridCol w:w="1000"/>
      </w:tblGrid>
      <w:tr w14:paraId="73F2F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7" w:hRule="atLeast"/>
          <w:jc w:val="center"/>
        </w:trPr>
        <w:tc>
          <w:tcPr>
            <w:tcW w:w="563" w:type="dxa"/>
            <w:tcBorders>
              <w:right w:val="single" w:color="auto" w:sz="4" w:space="0"/>
            </w:tcBorders>
            <w:noWrap w:val="0"/>
            <w:vAlign w:val="center"/>
          </w:tcPr>
          <w:p w14:paraId="7E658321">
            <w:pPr>
              <w:snapToGrid w:val="0"/>
              <w:spacing w:line="48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1491" w:type="dxa"/>
            <w:tcBorders>
              <w:left w:val="single" w:color="auto" w:sz="4" w:space="0"/>
            </w:tcBorders>
            <w:noWrap w:val="0"/>
            <w:vAlign w:val="center"/>
          </w:tcPr>
          <w:p w14:paraId="262E2DA3">
            <w:pPr>
              <w:snapToGrid w:val="0"/>
              <w:spacing w:line="48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货物名称</w:t>
            </w:r>
          </w:p>
        </w:tc>
        <w:tc>
          <w:tcPr>
            <w:tcW w:w="709" w:type="dxa"/>
            <w:noWrap w:val="0"/>
            <w:vAlign w:val="center"/>
          </w:tcPr>
          <w:p w14:paraId="402B3011">
            <w:pPr>
              <w:snapToGrid w:val="0"/>
              <w:spacing w:line="48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数量</w:t>
            </w:r>
          </w:p>
        </w:tc>
        <w:tc>
          <w:tcPr>
            <w:tcW w:w="1963" w:type="dxa"/>
            <w:noWrap w:val="0"/>
            <w:vAlign w:val="center"/>
          </w:tcPr>
          <w:p w14:paraId="6F7E37AB">
            <w:pPr>
              <w:snapToGrid w:val="0"/>
              <w:spacing w:line="480" w:lineRule="exact"/>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招标文件</w:t>
            </w:r>
            <w:r>
              <w:rPr>
                <w:rFonts w:hint="eastAsia" w:ascii="宋体" w:hAnsi="宋体" w:eastAsia="宋体" w:cs="宋体"/>
                <w:color w:val="auto"/>
                <w:sz w:val="20"/>
                <w:szCs w:val="20"/>
                <w:highlight w:val="none"/>
                <w:lang w:val="en-US" w:eastAsia="zh-CN"/>
              </w:rPr>
              <w:t>技术参数</w:t>
            </w:r>
          </w:p>
        </w:tc>
        <w:tc>
          <w:tcPr>
            <w:tcW w:w="1876" w:type="dxa"/>
            <w:noWrap w:val="0"/>
            <w:vAlign w:val="center"/>
          </w:tcPr>
          <w:p w14:paraId="0F61105A">
            <w:pPr>
              <w:snapToGrid w:val="0"/>
              <w:spacing w:line="48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投标文件对应规范</w:t>
            </w:r>
          </w:p>
        </w:tc>
        <w:tc>
          <w:tcPr>
            <w:tcW w:w="1038" w:type="dxa"/>
            <w:noWrap w:val="0"/>
            <w:vAlign w:val="center"/>
          </w:tcPr>
          <w:p w14:paraId="4279A231">
            <w:pPr>
              <w:snapToGrid w:val="0"/>
              <w:spacing w:line="48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偏离情况</w:t>
            </w:r>
          </w:p>
        </w:tc>
        <w:tc>
          <w:tcPr>
            <w:tcW w:w="1000" w:type="dxa"/>
            <w:noWrap w:val="0"/>
            <w:vAlign w:val="center"/>
          </w:tcPr>
          <w:p w14:paraId="19797F83">
            <w:pPr>
              <w:snapToGrid w:val="0"/>
              <w:spacing w:line="48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偏离内容</w:t>
            </w:r>
          </w:p>
        </w:tc>
      </w:tr>
      <w:tr w14:paraId="61C25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7" w:hRule="atLeast"/>
          <w:jc w:val="center"/>
        </w:trPr>
        <w:tc>
          <w:tcPr>
            <w:tcW w:w="563" w:type="dxa"/>
            <w:tcBorders>
              <w:right w:val="single" w:color="auto" w:sz="4" w:space="0"/>
            </w:tcBorders>
            <w:noWrap w:val="0"/>
            <w:vAlign w:val="center"/>
          </w:tcPr>
          <w:p w14:paraId="300F0470">
            <w:pPr>
              <w:snapToGrid w:val="0"/>
              <w:spacing w:line="48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491" w:type="dxa"/>
            <w:tcBorders>
              <w:left w:val="single" w:color="auto" w:sz="4" w:space="0"/>
            </w:tcBorders>
            <w:noWrap w:val="0"/>
            <w:vAlign w:val="center"/>
          </w:tcPr>
          <w:p w14:paraId="14B86B53">
            <w:pPr>
              <w:snapToGrid w:val="0"/>
              <w:spacing w:line="480" w:lineRule="exact"/>
              <w:jc w:val="center"/>
              <w:rPr>
                <w:rFonts w:hint="eastAsia" w:ascii="宋体" w:hAnsi="宋体" w:eastAsia="宋体" w:cs="宋体"/>
                <w:color w:val="auto"/>
                <w:sz w:val="20"/>
                <w:szCs w:val="20"/>
                <w:highlight w:val="none"/>
              </w:rPr>
            </w:pPr>
          </w:p>
        </w:tc>
        <w:tc>
          <w:tcPr>
            <w:tcW w:w="709" w:type="dxa"/>
            <w:noWrap w:val="0"/>
            <w:vAlign w:val="center"/>
          </w:tcPr>
          <w:p w14:paraId="27C286EB">
            <w:pPr>
              <w:snapToGrid w:val="0"/>
              <w:spacing w:line="480" w:lineRule="exact"/>
              <w:jc w:val="center"/>
              <w:rPr>
                <w:rFonts w:hint="eastAsia" w:ascii="宋体" w:hAnsi="宋体" w:eastAsia="宋体" w:cs="宋体"/>
                <w:color w:val="auto"/>
                <w:sz w:val="20"/>
                <w:szCs w:val="20"/>
                <w:highlight w:val="none"/>
              </w:rPr>
            </w:pPr>
          </w:p>
        </w:tc>
        <w:tc>
          <w:tcPr>
            <w:tcW w:w="1963" w:type="dxa"/>
            <w:noWrap w:val="0"/>
            <w:vAlign w:val="center"/>
          </w:tcPr>
          <w:p w14:paraId="34A8C712">
            <w:pPr>
              <w:snapToGrid w:val="0"/>
              <w:spacing w:line="480" w:lineRule="exact"/>
              <w:jc w:val="center"/>
              <w:rPr>
                <w:rFonts w:hint="eastAsia" w:ascii="宋体" w:hAnsi="宋体" w:eastAsia="宋体" w:cs="宋体"/>
                <w:color w:val="auto"/>
                <w:sz w:val="20"/>
                <w:szCs w:val="20"/>
                <w:highlight w:val="none"/>
              </w:rPr>
            </w:pPr>
          </w:p>
        </w:tc>
        <w:tc>
          <w:tcPr>
            <w:tcW w:w="1876" w:type="dxa"/>
            <w:noWrap w:val="0"/>
            <w:vAlign w:val="center"/>
          </w:tcPr>
          <w:p w14:paraId="03F6CDE5">
            <w:pPr>
              <w:snapToGrid w:val="0"/>
              <w:spacing w:line="480" w:lineRule="exact"/>
              <w:jc w:val="center"/>
              <w:rPr>
                <w:rFonts w:hint="eastAsia" w:ascii="宋体" w:hAnsi="宋体" w:eastAsia="宋体" w:cs="宋体"/>
                <w:color w:val="auto"/>
                <w:sz w:val="20"/>
                <w:szCs w:val="20"/>
                <w:highlight w:val="none"/>
              </w:rPr>
            </w:pPr>
          </w:p>
        </w:tc>
        <w:tc>
          <w:tcPr>
            <w:tcW w:w="1038" w:type="dxa"/>
            <w:noWrap w:val="0"/>
            <w:vAlign w:val="center"/>
          </w:tcPr>
          <w:p w14:paraId="2F3B4ACB">
            <w:pPr>
              <w:snapToGrid w:val="0"/>
              <w:spacing w:line="480" w:lineRule="exact"/>
              <w:jc w:val="center"/>
              <w:rPr>
                <w:rFonts w:hint="eastAsia" w:ascii="宋体" w:hAnsi="宋体" w:eastAsia="宋体" w:cs="宋体"/>
                <w:color w:val="auto"/>
                <w:sz w:val="20"/>
                <w:szCs w:val="20"/>
                <w:highlight w:val="none"/>
              </w:rPr>
            </w:pPr>
          </w:p>
        </w:tc>
        <w:tc>
          <w:tcPr>
            <w:tcW w:w="1000" w:type="dxa"/>
            <w:noWrap w:val="0"/>
            <w:vAlign w:val="center"/>
          </w:tcPr>
          <w:p w14:paraId="46FAE15B">
            <w:pPr>
              <w:snapToGrid w:val="0"/>
              <w:spacing w:line="480" w:lineRule="exact"/>
              <w:jc w:val="center"/>
              <w:rPr>
                <w:rFonts w:hint="eastAsia" w:ascii="宋体" w:hAnsi="宋体" w:eastAsia="宋体" w:cs="宋体"/>
                <w:color w:val="auto"/>
                <w:sz w:val="20"/>
                <w:szCs w:val="20"/>
                <w:highlight w:val="none"/>
              </w:rPr>
            </w:pPr>
          </w:p>
        </w:tc>
      </w:tr>
      <w:tr w14:paraId="4FEAC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4" w:hRule="atLeast"/>
          <w:jc w:val="center"/>
        </w:trPr>
        <w:tc>
          <w:tcPr>
            <w:tcW w:w="563" w:type="dxa"/>
            <w:tcBorders>
              <w:right w:val="single" w:color="auto" w:sz="4" w:space="0"/>
            </w:tcBorders>
            <w:noWrap w:val="0"/>
            <w:vAlign w:val="center"/>
          </w:tcPr>
          <w:p w14:paraId="73A7314C">
            <w:pPr>
              <w:snapToGrid w:val="0"/>
              <w:spacing w:line="48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1491" w:type="dxa"/>
            <w:tcBorders>
              <w:left w:val="single" w:color="auto" w:sz="4" w:space="0"/>
            </w:tcBorders>
            <w:noWrap w:val="0"/>
            <w:vAlign w:val="center"/>
          </w:tcPr>
          <w:p w14:paraId="0C3CF998">
            <w:pPr>
              <w:snapToGrid w:val="0"/>
              <w:spacing w:line="480" w:lineRule="exact"/>
              <w:jc w:val="center"/>
              <w:rPr>
                <w:rFonts w:hint="eastAsia" w:ascii="宋体" w:hAnsi="宋体" w:eastAsia="宋体" w:cs="宋体"/>
                <w:color w:val="auto"/>
                <w:sz w:val="20"/>
                <w:szCs w:val="20"/>
                <w:highlight w:val="none"/>
              </w:rPr>
            </w:pPr>
          </w:p>
        </w:tc>
        <w:tc>
          <w:tcPr>
            <w:tcW w:w="709" w:type="dxa"/>
            <w:noWrap w:val="0"/>
            <w:vAlign w:val="center"/>
          </w:tcPr>
          <w:p w14:paraId="026C79C4">
            <w:pPr>
              <w:snapToGrid w:val="0"/>
              <w:spacing w:line="480" w:lineRule="exact"/>
              <w:jc w:val="center"/>
              <w:rPr>
                <w:rFonts w:hint="eastAsia" w:ascii="宋体" w:hAnsi="宋体" w:eastAsia="宋体" w:cs="宋体"/>
                <w:color w:val="auto"/>
                <w:sz w:val="20"/>
                <w:szCs w:val="20"/>
                <w:highlight w:val="none"/>
              </w:rPr>
            </w:pPr>
          </w:p>
        </w:tc>
        <w:tc>
          <w:tcPr>
            <w:tcW w:w="1963" w:type="dxa"/>
            <w:noWrap w:val="0"/>
            <w:vAlign w:val="center"/>
          </w:tcPr>
          <w:p w14:paraId="5D9837EC">
            <w:pPr>
              <w:snapToGrid w:val="0"/>
              <w:spacing w:line="480" w:lineRule="exact"/>
              <w:jc w:val="center"/>
              <w:rPr>
                <w:rFonts w:hint="eastAsia" w:ascii="宋体" w:hAnsi="宋体" w:eastAsia="宋体" w:cs="宋体"/>
                <w:color w:val="auto"/>
                <w:sz w:val="20"/>
                <w:szCs w:val="20"/>
                <w:highlight w:val="none"/>
              </w:rPr>
            </w:pPr>
          </w:p>
        </w:tc>
        <w:tc>
          <w:tcPr>
            <w:tcW w:w="1876" w:type="dxa"/>
            <w:noWrap w:val="0"/>
            <w:vAlign w:val="center"/>
          </w:tcPr>
          <w:p w14:paraId="72E4C647">
            <w:pPr>
              <w:snapToGrid w:val="0"/>
              <w:spacing w:line="480" w:lineRule="exact"/>
              <w:jc w:val="center"/>
              <w:rPr>
                <w:rFonts w:hint="eastAsia" w:ascii="宋体" w:hAnsi="宋体" w:eastAsia="宋体" w:cs="宋体"/>
                <w:color w:val="auto"/>
                <w:sz w:val="20"/>
                <w:szCs w:val="20"/>
                <w:highlight w:val="none"/>
              </w:rPr>
            </w:pPr>
          </w:p>
        </w:tc>
        <w:tc>
          <w:tcPr>
            <w:tcW w:w="1038" w:type="dxa"/>
            <w:noWrap w:val="0"/>
            <w:vAlign w:val="center"/>
          </w:tcPr>
          <w:p w14:paraId="3CB7CFAE">
            <w:pPr>
              <w:snapToGrid w:val="0"/>
              <w:spacing w:line="480" w:lineRule="exact"/>
              <w:jc w:val="center"/>
              <w:rPr>
                <w:rFonts w:hint="eastAsia" w:ascii="宋体" w:hAnsi="宋体" w:eastAsia="宋体" w:cs="宋体"/>
                <w:color w:val="auto"/>
                <w:sz w:val="20"/>
                <w:szCs w:val="20"/>
                <w:highlight w:val="none"/>
              </w:rPr>
            </w:pPr>
          </w:p>
        </w:tc>
        <w:tc>
          <w:tcPr>
            <w:tcW w:w="1000" w:type="dxa"/>
            <w:noWrap w:val="0"/>
            <w:vAlign w:val="center"/>
          </w:tcPr>
          <w:p w14:paraId="6373179C">
            <w:pPr>
              <w:snapToGrid w:val="0"/>
              <w:spacing w:line="480" w:lineRule="exact"/>
              <w:jc w:val="center"/>
              <w:rPr>
                <w:rFonts w:hint="eastAsia" w:ascii="宋体" w:hAnsi="宋体" w:eastAsia="宋体" w:cs="宋体"/>
                <w:color w:val="auto"/>
                <w:sz w:val="20"/>
                <w:szCs w:val="20"/>
                <w:highlight w:val="none"/>
              </w:rPr>
            </w:pPr>
          </w:p>
        </w:tc>
      </w:tr>
      <w:tr w14:paraId="78227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62" w:hRule="atLeast"/>
          <w:jc w:val="center"/>
        </w:trPr>
        <w:tc>
          <w:tcPr>
            <w:tcW w:w="563" w:type="dxa"/>
            <w:tcBorders>
              <w:right w:val="single" w:color="auto" w:sz="4" w:space="0"/>
            </w:tcBorders>
            <w:noWrap w:val="0"/>
            <w:vAlign w:val="center"/>
          </w:tcPr>
          <w:p w14:paraId="333B3174">
            <w:pPr>
              <w:snapToGrid w:val="0"/>
              <w:spacing w:line="48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1491" w:type="dxa"/>
            <w:tcBorders>
              <w:left w:val="single" w:color="auto" w:sz="4" w:space="0"/>
            </w:tcBorders>
            <w:noWrap w:val="0"/>
            <w:vAlign w:val="center"/>
          </w:tcPr>
          <w:p w14:paraId="29FC4721">
            <w:pPr>
              <w:snapToGrid w:val="0"/>
              <w:spacing w:line="480" w:lineRule="exact"/>
              <w:jc w:val="center"/>
              <w:rPr>
                <w:rFonts w:hint="eastAsia" w:ascii="宋体" w:hAnsi="宋体" w:eastAsia="宋体" w:cs="宋体"/>
                <w:color w:val="auto"/>
                <w:sz w:val="20"/>
                <w:szCs w:val="20"/>
                <w:highlight w:val="none"/>
              </w:rPr>
            </w:pPr>
          </w:p>
        </w:tc>
        <w:tc>
          <w:tcPr>
            <w:tcW w:w="709" w:type="dxa"/>
            <w:noWrap w:val="0"/>
            <w:vAlign w:val="center"/>
          </w:tcPr>
          <w:p w14:paraId="1D7F85DB">
            <w:pPr>
              <w:snapToGrid w:val="0"/>
              <w:spacing w:line="480" w:lineRule="exact"/>
              <w:jc w:val="center"/>
              <w:rPr>
                <w:rFonts w:hint="eastAsia" w:ascii="宋体" w:hAnsi="宋体" w:eastAsia="宋体" w:cs="宋体"/>
                <w:color w:val="auto"/>
                <w:sz w:val="20"/>
                <w:szCs w:val="20"/>
                <w:highlight w:val="none"/>
              </w:rPr>
            </w:pPr>
          </w:p>
        </w:tc>
        <w:tc>
          <w:tcPr>
            <w:tcW w:w="1963" w:type="dxa"/>
            <w:noWrap w:val="0"/>
            <w:vAlign w:val="center"/>
          </w:tcPr>
          <w:p w14:paraId="2130B88C">
            <w:pPr>
              <w:snapToGrid w:val="0"/>
              <w:spacing w:line="480" w:lineRule="exact"/>
              <w:jc w:val="center"/>
              <w:rPr>
                <w:rFonts w:hint="eastAsia" w:ascii="宋体" w:hAnsi="宋体" w:eastAsia="宋体" w:cs="宋体"/>
                <w:color w:val="auto"/>
                <w:sz w:val="20"/>
                <w:szCs w:val="20"/>
                <w:highlight w:val="none"/>
              </w:rPr>
            </w:pPr>
          </w:p>
        </w:tc>
        <w:tc>
          <w:tcPr>
            <w:tcW w:w="1876" w:type="dxa"/>
            <w:noWrap w:val="0"/>
            <w:vAlign w:val="center"/>
          </w:tcPr>
          <w:p w14:paraId="338FB764">
            <w:pPr>
              <w:snapToGrid w:val="0"/>
              <w:spacing w:line="480" w:lineRule="exact"/>
              <w:jc w:val="center"/>
              <w:rPr>
                <w:rFonts w:hint="eastAsia" w:ascii="宋体" w:hAnsi="宋体" w:eastAsia="宋体" w:cs="宋体"/>
                <w:color w:val="auto"/>
                <w:sz w:val="20"/>
                <w:szCs w:val="20"/>
                <w:highlight w:val="none"/>
              </w:rPr>
            </w:pPr>
          </w:p>
        </w:tc>
        <w:tc>
          <w:tcPr>
            <w:tcW w:w="1038" w:type="dxa"/>
            <w:noWrap w:val="0"/>
            <w:vAlign w:val="center"/>
          </w:tcPr>
          <w:p w14:paraId="6C6C5094">
            <w:pPr>
              <w:snapToGrid w:val="0"/>
              <w:spacing w:line="480" w:lineRule="exact"/>
              <w:jc w:val="center"/>
              <w:rPr>
                <w:rFonts w:hint="eastAsia" w:ascii="宋体" w:hAnsi="宋体" w:eastAsia="宋体" w:cs="宋体"/>
                <w:color w:val="auto"/>
                <w:sz w:val="20"/>
                <w:szCs w:val="20"/>
                <w:highlight w:val="none"/>
              </w:rPr>
            </w:pPr>
          </w:p>
        </w:tc>
        <w:tc>
          <w:tcPr>
            <w:tcW w:w="1000" w:type="dxa"/>
            <w:noWrap w:val="0"/>
            <w:vAlign w:val="center"/>
          </w:tcPr>
          <w:p w14:paraId="7D8671FF">
            <w:pPr>
              <w:snapToGrid w:val="0"/>
              <w:spacing w:line="480" w:lineRule="exact"/>
              <w:jc w:val="center"/>
              <w:rPr>
                <w:rFonts w:hint="eastAsia" w:ascii="宋体" w:hAnsi="宋体" w:eastAsia="宋体" w:cs="宋体"/>
                <w:color w:val="auto"/>
                <w:sz w:val="20"/>
                <w:szCs w:val="20"/>
                <w:highlight w:val="none"/>
              </w:rPr>
            </w:pPr>
          </w:p>
        </w:tc>
      </w:tr>
      <w:tr w14:paraId="4447A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62" w:hRule="atLeast"/>
          <w:jc w:val="center"/>
        </w:trPr>
        <w:tc>
          <w:tcPr>
            <w:tcW w:w="563" w:type="dxa"/>
            <w:tcBorders>
              <w:right w:val="single" w:color="auto" w:sz="4" w:space="0"/>
            </w:tcBorders>
            <w:noWrap w:val="0"/>
            <w:vAlign w:val="center"/>
          </w:tcPr>
          <w:p w14:paraId="31843F5D">
            <w:pPr>
              <w:snapToGrid w:val="0"/>
              <w:spacing w:line="48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1491" w:type="dxa"/>
            <w:tcBorders>
              <w:left w:val="single" w:color="auto" w:sz="4" w:space="0"/>
            </w:tcBorders>
            <w:noWrap w:val="0"/>
            <w:vAlign w:val="center"/>
          </w:tcPr>
          <w:p w14:paraId="74C19388">
            <w:pPr>
              <w:snapToGrid w:val="0"/>
              <w:spacing w:line="480" w:lineRule="exact"/>
              <w:jc w:val="center"/>
              <w:rPr>
                <w:rFonts w:hint="eastAsia" w:ascii="宋体" w:hAnsi="宋体" w:eastAsia="宋体" w:cs="宋体"/>
                <w:color w:val="auto"/>
                <w:sz w:val="20"/>
                <w:szCs w:val="20"/>
                <w:highlight w:val="none"/>
              </w:rPr>
            </w:pPr>
          </w:p>
        </w:tc>
        <w:tc>
          <w:tcPr>
            <w:tcW w:w="709" w:type="dxa"/>
            <w:noWrap w:val="0"/>
            <w:vAlign w:val="center"/>
          </w:tcPr>
          <w:p w14:paraId="52076052">
            <w:pPr>
              <w:snapToGrid w:val="0"/>
              <w:spacing w:line="480" w:lineRule="exact"/>
              <w:jc w:val="center"/>
              <w:rPr>
                <w:rFonts w:hint="eastAsia" w:ascii="宋体" w:hAnsi="宋体" w:eastAsia="宋体" w:cs="宋体"/>
                <w:color w:val="auto"/>
                <w:sz w:val="20"/>
                <w:szCs w:val="20"/>
                <w:highlight w:val="none"/>
              </w:rPr>
            </w:pPr>
          </w:p>
        </w:tc>
        <w:tc>
          <w:tcPr>
            <w:tcW w:w="1963" w:type="dxa"/>
            <w:noWrap w:val="0"/>
            <w:vAlign w:val="center"/>
          </w:tcPr>
          <w:p w14:paraId="0A1CF8AF">
            <w:pPr>
              <w:snapToGrid w:val="0"/>
              <w:spacing w:line="480" w:lineRule="exact"/>
              <w:jc w:val="center"/>
              <w:rPr>
                <w:rFonts w:hint="eastAsia" w:ascii="宋体" w:hAnsi="宋体" w:eastAsia="宋体" w:cs="宋体"/>
                <w:color w:val="auto"/>
                <w:sz w:val="20"/>
                <w:szCs w:val="20"/>
                <w:highlight w:val="none"/>
              </w:rPr>
            </w:pPr>
          </w:p>
        </w:tc>
        <w:tc>
          <w:tcPr>
            <w:tcW w:w="1876" w:type="dxa"/>
            <w:noWrap w:val="0"/>
            <w:vAlign w:val="center"/>
          </w:tcPr>
          <w:p w14:paraId="2984A737">
            <w:pPr>
              <w:snapToGrid w:val="0"/>
              <w:spacing w:line="480" w:lineRule="exact"/>
              <w:jc w:val="center"/>
              <w:rPr>
                <w:rFonts w:hint="eastAsia" w:ascii="宋体" w:hAnsi="宋体" w:eastAsia="宋体" w:cs="宋体"/>
                <w:color w:val="auto"/>
                <w:sz w:val="20"/>
                <w:szCs w:val="20"/>
                <w:highlight w:val="none"/>
              </w:rPr>
            </w:pPr>
          </w:p>
        </w:tc>
        <w:tc>
          <w:tcPr>
            <w:tcW w:w="1038" w:type="dxa"/>
            <w:noWrap w:val="0"/>
            <w:vAlign w:val="center"/>
          </w:tcPr>
          <w:p w14:paraId="052EFD29">
            <w:pPr>
              <w:snapToGrid w:val="0"/>
              <w:spacing w:line="480" w:lineRule="exact"/>
              <w:jc w:val="center"/>
              <w:rPr>
                <w:rFonts w:hint="eastAsia" w:ascii="宋体" w:hAnsi="宋体" w:eastAsia="宋体" w:cs="宋体"/>
                <w:color w:val="auto"/>
                <w:sz w:val="20"/>
                <w:szCs w:val="20"/>
                <w:highlight w:val="none"/>
              </w:rPr>
            </w:pPr>
          </w:p>
        </w:tc>
        <w:tc>
          <w:tcPr>
            <w:tcW w:w="1000" w:type="dxa"/>
            <w:noWrap w:val="0"/>
            <w:vAlign w:val="center"/>
          </w:tcPr>
          <w:p w14:paraId="71A33CF6">
            <w:pPr>
              <w:snapToGrid w:val="0"/>
              <w:spacing w:line="480" w:lineRule="exact"/>
              <w:jc w:val="center"/>
              <w:rPr>
                <w:rFonts w:hint="eastAsia" w:ascii="宋体" w:hAnsi="宋体" w:eastAsia="宋体" w:cs="宋体"/>
                <w:color w:val="auto"/>
                <w:sz w:val="20"/>
                <w:szCs w:val="20"/>
                <w:highlight w:val="none"/>
              </w:rPr>
            </w:pPr>
          </w:p>
        </w:tc>
      </w:tr>
      <w:tr w14:paraId="09C39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62" w:hRule="atLeast"/>
          <w:jc w:val="center"/>
        </w:trPr>
        <w:tc>
          <w:tcPr>
            <w:tcW w:w="563" w:type="dxa"/>
            <w:tcBorders>
              <w:right w:val="single" w:color="auto" w:sz="4" w:space="0"/>
            </w:tcBorders>
            <w:noWrap w:val="0"/>
            <w:vAlign w:val="center"/>
          </w:tcPr>
          <w:p w14:paraId="4E3EFAE5">
            <w:pPr>
              <w:snapToGrid w:val="0"/>
              <w:spacing w:line="48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1491" w:type="dxa"/>
            <w:tcBorders>
              <w:left w:val="single" w:color="auto" w:sz="4" w:space="0"/>
            </w:tcBorders>
            <w:noWrap w:val="0"/>
            <w:vAlign w:val="center"/>
          </w:tcPr>
          <w:p w14:paraId="0FAD7845">
            <w:pPr>
              <w:snapToGrid w:val="0"/>
              <w:spacing w:line="480" w:lineRule="exact"/>
              <w:jc w:val="center"/>
              <w:rPr>
                <w:rFonts w:hint="eastAsia" w:ascii="宋体" w:hAnsi="宋体" w:eastAsia="宋体" w:cs="宋体"/>
                <w:color w:val="auto"/>
                <w:sz w:val="20"/>
                <w:szCs w:val="20"/>
                <w:highlight w:val="none"/>
              </w:rPr>
            </w:pPr>
          </w:p>
        </w:tc>
        <w:tc>
          <w:tcPr>
            <w:tcW w:w="709" w:type="dxa"/>
            <w:noWrap w:val="0"/>
            <w:vAlign w:val="center"/>
          </w:tcPr>
          <w:p w14:paraId="3F0E9803">
            <w:pPr>
              <w:snapToGrid w:val="0"/>
              <w:spacing w:line="480" w:lineRule="exact"/>
              <w:jc w:val="center"/>
              <w:rPr>
                <w:rFonts w:hint="eastAsia" w:ascii="宋体" w:hAnsi="宋体" w:eastAsia="宋体" w:cs="宋体"/>
                <w:color w:val="auto"/>
                <w:sz w:val="20"/>
                <w:szCs w:val="20"/>
                <w:highlight w:val="none"/>
              </w:rPr>
            </w:pPr>
          </w:p>
        </w:tc>
        <w:tc>
          <w:tcPr>
            <w:tcW w:w="1963" w:type="dxa"/>
            <w:noWrap w:val="0"/>
            <w:vAlign w:val="center"/>
          </w:tcPr>
          <w:p w14:paraId="1C91CDD4">
            <w:pPr>
              <w:snapToGrid w:val="0"/>
              <w:spacing w:line="480" w:lineRule="exact"/>
              <w:jc w:val="center"/>
              <w:rPr>
                <w:rFonts w:hint="eastAsia" w:ascii="宋体" w:hAnsi="宋体" w:eastAsia="宋体" w:cs="宋体"/>
                <w:color w:val="auto"/>
                <w:sz w:val="20"/>
                <w:szCs w:val="20"/>
                <w:highlight w:val="none"/>
              </w:rPr>
            </w:pPr>
          </w:p>
        </w:tc>
        <w:tc>
          <w:tcPr>
            <w:tcW w:w="1876" w:type="dxa"/>
            <w:noWrap w:val="0"/>
            <w:vAlign w:val="center"/>
          </w:tcPr>
          <w:p w14:paraId="770B916C">
            <w:pPr>
              <w:snapToGrid w:val="0"/>
              <w:spacing w:line="480" w:lineRule="exact"/>
              <w:jc w:val="center"/>
              <w:rPr>
                <w:rFonts w:hint="eastAsia" w:ascii="宋体" w:hAnsi="宋体" w:eastAsia="宋体" w:cs="宋体"/>
                <w:color w:val="auto"/>
                <w:sz w:val="20"/>
                <w:szCs w:val="20"/>
                <w:highlight w:val="none"/>
              </w:rPr>
            </w:pPr>
          </w:p>
        </w:tc>
        <w:tc>
          <w:tcPr>
            <w:tcW w:w="1038" w:type="dxa"/>
            <w:noWrap w:val="0"/>
            <w:vAlign w:val="center"/>
          </w:tcPr>
          <w:p w14:paraId="403D6131">
            <w:pPr>
              <w:snapToGrid w:val="0"/>
              <w:spacing w:line="480" w:lineRule="exact"/>
              <w:jc w:val="center"/>
              <w:rPr>
                <w:rFonts w:hint="eastAsia" w:ascii="宋体" w:hAnsi="宋体" w:eastAsia="宋体" w:cs="宋体"/>
                <w:color w:val="auto"/>
                <w:sz w:val="20"/>
                <w:szCs w:val="20"/>
                <w:highlight w:val="none"/>
              </w:rPr>
            </w:pPr>
          </w:p>
        </w:tc>
        <w:tc>
          <w:tcPr>
            <w:tcW w:w="1000" w:type="dxa"/>
            <w:noWrap w:val="0"/>
            <w:vAlign w:val="center"/>
          </w:tcPr>
          <w:p w14:paraId="701A67DB">
            <w:pPr>
              <w:snapToGrid w:val="0"/>
              <w:spacing w:line="480" w:lineRule="exact"/>
              <w:jc w:val="center"/>
              <w:rPr>
                <w:rFonts w:hint="eastAsia" w:ascii="宋体" w:hAnsi="宋体" w:eastAsia="宋体" w:cs="宋体"/>
                <w:color w:val="auto"/>
                <w:sz w:val="20"/>
                <w:szCs w:val="20"/>
                <w:highlight w:val="none"/>
              </w:rPr>
            </w:pPr>
          </w:p>
        </w:tc>
      </w:tr>
    </w:tbl>
    <w:p w14:paraId="33B1EF3D">
      <w:pPr>
        <w:spacing w:before="128" w:line="228" w:lineRule="auto"/>
        <w:ind w:left="546"/>
        <w:rPr>
          <w:rFonts w:hint="eastAsia" w:ascii="宋体" w:hAnsi="宋体" w:eastAsia="宋体" w:cs="宋体"/>
          <w:color w:val="auto"/>
          <w:spacing w:val="2"/>
          <w:sz w:val="20"/>
          <w:szCs w:val="20"/>
          <w:highlight w:val="none"/>
        </w:rPr>
      </w:pPr>
      <w:r>
        <w:rPr>
          <w:rFonts w:hint="eastAsia" w:ascii="宋体" w:hAnsi="宋体" w:eastAsia="宋体" w:cs="宋体"/>
          <w:color w:val="auto"/>
          <w:spacing w:val="2"/>
          <w:sz w:val="20"/>
          <w:szCs w:val="20"/>
          <w:highlight w:val="none"/>
        </w:rPr>
        <w:t>说明：</w:t>
      </w:r>
    </w:p>
    <w:p w14:paraId="7F5E3F66">
      <w:pPr>
        <w:spacing w:before="128" w:line="228" w:lineRule="auto"/>
        <w:ind w:left="546"/>
        <w:rPr>
          <w:rFonts w:hint="eastAsia" w:ascii="宋体" w:hAnsi="宋体" w:eastAsia="宋体" w:cs="宋体"/>
          <w:color w:val="auto"/>
          <w:spacing w:val="2"/>
          <w:sz w:val="20"/>
          <w:szCs w:val="20"/>
          <w:highlight w:val="none"/>
        </w:rPr>
      </w:pPr>
      <w:r>
        <w:rPr>
          <w:rFonts w:hint="eastAsia" w:ascii="宋体" w:hAnsi="宋体" w:eastAsia="宋体" w:cs="宋体"/>
          <w:color w:val="auto"/>
          <w:spacing w:val="2"/>
          <w:sz w:val="20"/>
          <w:szCs w:val="20"/>
          <w:highlight w:val="none"/>
        </w:rPr>
        <w:t>①投标人可根据实际项目情况自行增减横向单元格，纵向单元格不得增减内容；</w:t>
      </w:r>
    </w:p>
    <w:p w14:paraId="410BA880">
      <w:pPr>
        <w:spacing w:before="128" w:line="228" w:lineRule="auto"/>
        <w:ind w:left="546"/>
        <w:rPr>
          <w:rFonts w:hint="eastAsia" w:ascii="宋体" w:hAnsi="宋体" w:eastAsia="宋体" w:cs="宋体"/>
          <w:color w:val="auto"/>
          <w:spacing w:val="2"/>
          <w:sz w:val="20"/>
          <w:szCs w:val="20"/>
          <w:highlight w:val="none"/>
        </w:rPr>
      </w:pPr>
      <w:r>
        <w:rPr>
          <w:rFonts w:hint="eastAsia" w:ascii="宋体" w:hAnsi="宋体" w:eastAsia="宋体" w:cs="宋体"/>
          <w:color w:val="auto"/>
          <w:spacing w:val="2"/>
          <w:sz w:val="20"/>
          <w:szCs w:val="20"/>
          <w:highlight w:val="none"/>
        </w:rPr>
        <w:t>②如有偏离，请在偏离内容一栏填写偏离内容，并在“偏离情况”中标明正偏离或负偏离；</w:t>
      </w:r>
    </w:p>
    <w:p w14:paraId="02B8B550">
      <w:pPr>
        <w:spacing w:before="128" w:line="228" w:lineRule="auto"/>
        <w:ind w:left="546"/>
        <w:rPr>
          <w:rFonts w:hint="eastAsia" w:ascii="宋体" w:hAnsi="宋体" w:eastAsia="宋体" w:cs="宋体"/>
          <w:color w:val="auto"/>
          <w:spacing w:val="2"/>
          <w:sz w:val="20"/>
          <w:szCs w:val="20"/>
          <w:highlight w:val="none"/>
        </w:rPr>
      </w:pPr>
      <w:r>
        <w:rPr>
          <w:rFonts w:hint="eastAsia" w:ascii="宋体" w:hAnsi="宋体" w:eastAsia="宋体" w:cs="宋体"/>
          <w:color w:val="auto"/>
          <w:spacing w:val="2"/>
          <w:sz w:val="20"/>
          <w:szCs w:val="20"/>
          <w:highlight w:val="none"/>
        </w:rPr>
        <w:t>③如无偏离，请在偏离情况一栏填 “无”，偏离内容一栏填“无”。</w:t>
      </w:r>
    </w:p>
    <w:p w14:paraId="68259BF5">
      <w:pPr>
        <w:spacing w:before="78" w:line="219" w:lineRule="auto"/>
        <w:ind w:left="28"/>
        <w:rPr>
          <w:rFonts w:hint="eastAsia" w:ascii="宋体" w:hAnsi="宋体" w:eastAsia="宋体" w:cs="宋体"/>
          <w:b/>
          <w:bCs/>
          <w:color w:val="auto"/>
          <w:spacing w:val="-3"/>
          <w:sz w:val="24"/>
          <w:szCs w:val="24"/>
          <w:highlight w:val="none"/>
          <w:lang w:val="en-US" w:eastAsia="zh-CN"/>
        </w:rPr>
      </w:pPr>
    </w:p>
    <w:p w14:paraId="217E66E9">
      <w:pPr>
        <w:spacing w:before="78" w:line="219" w:lineRule="auto"/>
        <w:ind w:left="28"/>
        <w:rPr>
          <w:rFonts w:hint="eastAsia" w:ascii="宋体" w:hAnsi="宋体" w:eastAsia="宋体" w:cs="宋体"/>
          <w:b/>
          <w:bCs/>
          <w:color w:val="auto"/>
          <w:spacing w:val="-3"/>
          <w:sz w:val="24"/>
          <w:szCs w:val="24"/>
          <w:highlight w:val="none"/>
          <w:lang w:val="en-US" w:eastAsia="zh-CN"/>
        </w:rPr>
      </w:pPr>
    </w:p>
    <w:p w14:paraId="02D2789E">
      <w:pPr>
        <w:spacing w:before="78" w:line="219" w:lineRule="auto"/>
        <w:ind w:left="28"/>
        <w:rPr>
          <w:rFonts w:hint="eastAsia" w:ascii="宋体" w:hAnsi="宋体" w:eastAsia="宋体" w:cs="宋体"/>
          <w:b/>
          <w:bCs/>
          <w:color w:val="auto"/>
          <w:spacing w:val="-3"/>
          <w:sz w:val="24"/>
          <w:szCs w:val="24"/>
          <w:highlight w:val="none"/>
          <w:lang w:val="en-US" w:eastAsia="zh-CN"/>
        </w:rPr>
      </w:pPr>
    </w:p>
    <w:p w14:paraId="4E95875C">
      <w:pPr>
        <w:spacing w:before="65" w:line="227" w:lineRule="auto"/>
        <w:ind w:left="2012" w:firstLine="2520" w:firstLineChars="120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投标人</w:t>
      </w:r>
      <w:r>
        <w:rPr>
          <w:rFonts w:hint="eastAsia" w:ascii="宋体" w:hAnsi="宋体" w:eastAsia="宋体" w:cs="宋体"/>
          <w:color w:val="auto"/>
          <w:spacing w:val="-3"/>
          <w:sz w:val="20"/>
          <w:szCs w:val="20"/>
          <w:highlight w:val="none"/>
        </w:rPr>
        <w:t>：</w:t>
      </w:r>
      <w:r>
        <w:rPr>
          <w:rFonts w:hint="eastAsia" w:ascii="宋体" w:hAnsi="宋体" w:eastAsia="宋体" w:cs="宋体"/>
          <w:color w:val="auto"/>
          <w:spacing w:val="-3"/>
          <w:sz w:val="20"/>
          <w:szCs w:val="20"/>
          <w:highlight w:val="none"/>
          <w:u w:val="single"/>
          <w:lang w:val="en-US" w:eastAsia="zh-CN"/>
        </w:rPr>
        <w:t xml:space="preserve">                           </w:t>
      </w:r>
      <w:r>
        <w:rPr>
          <w:rFonts w:hint="eastAsia" w:ascii="宋体" w:hAnsi="宋体" w:eastAsia="宋体" w:cs="宋体"/>
          <w:color w:val="auto"/>
          <w:spacing w:val="-3"/>
          <w:sz w:val="20"/>
          <w:szCs w:val="20"/>
          <w:highlight w:val="none"/>
        </w:rPr>
        <w:t>（公 章</w:t>
      </w:r>
      <w:r>
        <w:rPr>
          <w:rFonts w:hint="eastAsia" w:ascii="宋体" w:hAnsi="宋体" w:eastAsia="宋体" w:cs="宋体"/>
          <w:color w:val="auto"/>
          <w:spacing w:val="5"/>
          <w:sz w:val="20"/>
          <w:szCs w:val="20"/>
          <w:highlight w:val="none"/>
        </w:rPr>
        <w:t>）</w:t>
      </w:r>
    </w:p>
    <w:p w14:paraId="325AC0F9">
      <w:pPr>
        <w:pStyle w:val="7"/>
        <w:spacing w:line="337"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604DAA3">
      <w:pPr>
        <w:spacing w:before="65" w:line="228" w:lineRule="auto"/>
        <w:ind w:left="2046" w:firstLine="2492" w:firstLineChars="1400"/>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日</w:t>
      </w:r>
      <w:r>
        <w:rPr>
          <w:rFonts w:hint="eastAsia" w:ascii="宋体" w:hAnsi="宋体" w:eastAsia="宋体" w:cs="宋体"/>
          <w:color w:val="auto"/>
          <w:spacing w:val="11"/>
          <w:sz w:val="20"/>
          <w:szCs w:val="20"/>
          <w:highlight w:val="none"/>
        </w:rPr>
        <w:t xml:space="preserve">  </w:t>
      </w:r>
      <w:r>
        <w:rPr>
          <w:rFonts w:hint="eastAsia" w:ascii="宋体" w:hAnsi="宋体" w:eastAsia="宋体" w:cs="宋体"/>
          <w:color w:val="auto"/>
          <w:spacing w:val="-11"/>
          <w:sz w:val="20"/>
          <w:szCs w:val="20"/>
          <w:highlight w:val="none"/>
        </w:rPr>
        <w:t>期</w:t>
      </w:r>
      <w:r>
        <w:rPr>
          <w:rFonts w:hint="eastAsia" w:ascii="宋体" w:hAnsi="宋体" w:eastAsia="宋体" w:cs="宋体"/>
          <w:color w:val="auto"/>
          <w:spacing w:val="-74"/>
          <w:sz w:val="20"/>
          <w:szCs w:val="20"/>
          <w:highlight w:val="none"/>
        </w:rPr>
        <w:t xml:space="preserve"> </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8"/>
          <w:sz w:val="20"/>
          <w:szCs w:val="20"/>
          <w:highlight w:val="none"/>
        </w:rPr>
        <w:t xml:space="preserve">     </w:t>
      </w:r>
      <w:r>
        <w:rPr>
          <w:rFonts w:hint="eastAsia" w:ascii="宋体" w:hAnsi="宋体" w:eastAsia="宋体" w:cs="宋体"/>
          <w:color w:val="auto"/>
          <w:spacing w:val="-11"/>
          <w:sz w:val="20"/>
          <w:szCs w:val="20"/>
          <w:highlight w:val="none"/>
        </w:rPr>
        <w:t>年</w:t>
      </w:r>
      <w:r>
        <w:rPr>
          <w:rFonts w:hint="eastAsia" w:ascii="宋体" w:hAnsi="宋体" w:eastAsia="宋体" w:cs="宋体"/>
          <w:color w:val="auto"/>
          <w:spacing w:val="11"/>
          <w:sz w:val="20"/>
          <w:szCs w:val="20"/>
          <w:highlight w:val="none"/>
        </w:rPr>
        <w:t xml:space="preserve">   </w:t>
      </w:r>
      <w:r>
        <w:rPr>
          <w:rFonts w:hint="eastAsia" w:ascii="宋体" w:hAnsi="宋体" w:eastAsia="宋体" w:cs="宋体"/>
          <w:color w:val="auto"/>
          <w:spacing w:val="-11"/>
          <w:sz w:val="20"/>
          <w:szCs w:val="20"/>
          <w:highlight w:val="none"/>
        </w:rPr>
        <w:t>月</w:t>
      </w:r>
      <w:r>
        <w:rPr>
          <w:rFonts w:hint="eastAsia" w:ascii="宋体" w:hAnsi="宋体" w:eastAsia="宋体" w:cs="宋体"/>
          <w:color w:val="auto"/>
          <w:spacing w:val="19"/>
          <w:sz w:val="20"/>
          <w:szCs w:val="20"/>
          <w:highlight w:val="none"/>
        </w:rPr>
        <w:t xml:space="preserve">   </w:t>
      </w:r>
      <w:r>
        <w:rPr>
          <w:rFonts w:hint="eastAsia" w:ascii="宋体" w:hAnsi="宋体" w:eastAsia="宋体" w:cs="宋体"/>
          <w:color w:val="auto"/>
          <w:spacing w:val="-11"/>
          <w:sz w:val="20"/>
          <w:szCs w:val="20"/>
          <w:highlight w:val="none"/>
        </w:rPr>
        <w:t>日</w:t>
      </w:r>
    </w:p>
    <w:p w14:paraId="49443BB5">
      <w:pPr>
        <w:spacing w:before="78" w:line="219" w:lineRule="auto"/>
        <w:ind w:left="28"/>
        <w:rPr>
          <w:rFonts w:hint="default"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 xml:space="preserve">  </w:t>
      </w:r>
    </w:p>
    <w:p w14:paraId="7BC8E615">
      <w:pPr>
        <w:spacing w:before="78" w:line="219" w:lineRule="auto"/>
        <w:ind w:left="28"/>
        <w:rPr>
          <w:rFonts w:hint="eastAsia" w:ascii="宋体" w:hAnsi="宋体" w:eastAsia="宋体" w:cs="宋体"/>
          <w:b/>
          <w:bCs/>
          <w:color w:val="auto"/>
          <w:spacing w:val="-3"/>
          <w:sz w:val="24"/>
          <w:szCs w:val="24"/>
          <w:highlight w:val="none"/>
          <w:lang w:val="en-US" w:eastAsia="zh-CN"/>
        </w:rPr>
      </w:pPr>
    </w:p>
    <w:p w14:paraId="53D30275">
      <w:pPr>
        <w:spacing w:before="78" w:line="219" w:lineRule="auto"/>
        <w:ind w:left="28"/>
        <w:rPr>
          <w:rFonts w:hint="eastAsia" w:ascii="宋体" w:hAnsi="宋体" w:eastAsia="宋体" w:cs="宋体"/>
          <w:b/>
          <w:bCs/>
          <w:color w:val="auto"/>
          <w:spacing w:val="-3"/>
          <w:sz w:val="24"/>
          <w:szCs w:val="24"/>
          <w:highlight w:val="none"/>
          <w:lang w:val="en-US" w:eastAsia="zh-CN"/>
        </w:rPr>
      </w:pPr>
    </w:p>
    <w:p w14:paraId="24B7B5C7">
      <w:pPr>
        <w:spacing w:before="78" w:line="219" w:lineRule="auto"/>
        <w:ind w:left="28"/>
        <w:rPr>
          <w:rFonts w:hint="eastAsia" w:ascii="宋体" w:hAnsi="宋体" w:eastAsia="宋体" w:cs="宋体"/>
          <w:b/>
          <w:bCs/>
          <w:color w:val="auto"/>
          <w:spacing w:val="-3"/>
          <w:sz w:val="24"/>
          <w:szCs w:val="24"/>
          <w:highlight w:val="none"/>
          <w:lang w:val="en-US" w:eastAsia="zh-CN"/>
        </w:rPr>
      </w:pPr>
    </w:p>
    <w:p w14:paraId="53B44AE0">
      <w:pPr>
        <w:spacing w:before="78" w:line="219" w:lineRule="auto"/>
        <w:ind w:left="28"/>
        <w:rPr>
          <w:rFonts w:hint="eastAsia" w:ascii="宋体" w:hAnsi="宋体" w:eastAsia="宋体" w:cs="宋体"/>
          <w:b/>
          <w:bCs/>
          <w:color w:val="auto"/>
          <w:spacing w:val="-3"/>
          <w:sz w:val="24"/>
          <w:szCs w:val="24"/>
          <w:highlight w:val="none"/>
          <w:lang w:val="en-US" w:eastAsia="zh-CN"/>
        </w:rPr>
      </w:pPr>
    </w:p>
    <w:p w14:paraId="1816FF3F">
      <w:pPr>
        <w:spacing w:before="78" w:line="219" w:lineRule="auto"/>
        <w:ind w:left="28"/>
        <w:rPr>
          <w:rFonts w:hint="eastAsia" w:ascii="宋体" w:hAnsi="宋体" w:eastAsia="宋体" w:cs="宋体"/>
          <w:b/>
          <w:bCs/>
          <w:color w:val="auto"/>
          <w:spacing w:val="-3"/>
          <w:sz w:val="24"/>
          <w:szCs w:val="24"/>
          <w:highlight w:val="none"/>
          <w:lang w:val="en-US" w:eastAsia="zh-CN"/>
        </w:rPr>
      </w:pPr>
    </w:p>
    <w:p w14:paraId="2497B394">
      <w:pPr>
        <w:spacing w:before="78" w:line="219" w:lineRule="auto"/>
        <w:ind w:left="28"/>
        <w:rPr>
          <w:rFonts w:hint="eastAsia" w:ascii="宋体" w:hAnsi="宋体" w:eastAsia="宋体" w:cs="宋体"/>
          <w:b/>
          <w:bCs/>
          <w:color w:val="auto"/>
          <w:spacing w:val="-3"/>
          <w:sz w:val="24"/>
          <w:szCs w:val="24"/>
          <w:highlight w:val="none"/>
          <w:lang w:val="en-US" w:eastAsia="zh-CN"/>
        </w:rPr>
      </w:pPr>
    </w:p>
    <w:p w14:paraId="512F5125">
      <w:pPr>
        <w:spacing w:before="78" w:line="219" w:lineRule="auto"/>
        <w:ind w:left="28"/>
        <w:rPr>
          <w:rFonts w:hint="eastAsia" w:ascii="宋体" w:hAnsi="宋体" w:eastAsia="宋体" w:cs="宋体"/>
          <w:b/>
          <w:bCs/>
          <w:color w:val="auto"/>
          <w:spacing w:val="-3"/>
          <w:sz w:val="24"/>
          <w:szCs w:val="24"/>
          <w:highlight w:val="none"/>
          <w:lang w:val="en-US" w:eastAsia="zh-CN"/>
        </w:rPr>
      </w:pPr>
    </w:p>
    <w:p w14:paraId="58997D9E">
      <w:pPr>
        <w:spacing w:before="78" w:line="219" w:lineRule="auto"/>
        <w:ind w:left="28"/>
        <w:rPr>
          <w:rFonts w:hint="eastAsia" w:ascii="宋体" w:hAnsi="宋体" w:eastAsia="宋体" w:cs="宋体"/>
          <w:b/>
          <w:bCs/>
          <w:color w:val="auto"/>
          <w:spacing w:val="-3"/>
          <w:sz w:val="24"/>
          <w:szCs w:val="24"/>
          <w:highlight w:val="none"/>
          <w:lang w:val="en-US" w:eastAsia="zh-CN"/>
        </w:rPr>
      </w:pPr>
    </w:p>
    <w:p w14:paraId="5E9C75EF">
      <w:pPr>
        <w:pStyle w:val="13"/>
        <w:rPr>
          <w:rFonts w:hint="eastAsia" w:ascii="宋体" w:hAnsi="宋体" w:eastAsia="宋体" w:cs="宋体"/>
          <w:b/>
          <w:bCs/>
          <w:color w:val="auto"/>
          <w:spacing w:val="-3"/>
          <w:sz w:val="24"/>
          <w:szCs w:val="24"/>
          <w:highlight w:val="none"/>
          <w:lang w:val="en-US" w:eastAsia="zh-CN"/>
        </w:rPr>
      </w:pPr>
    </w:p>
    <w:p w14:paraId="5CEA5897">
      <w:pPr>
        <w:pStyle w:val="13"/>
        <w:rPr>
          <w:rFonts w:hint="eastAsia" w:ascii="宋体" w:hAnsi="宋体" w:eastAsia="宋体" w:cs="宋体"/>
          <w:b/>
          <w:bCs/>
          <w:color w:val="auto"/>
          <w:spacing w:val="-3"/>
          <w:sz w:val="24"/>
          <w:szCs w:val="24"/>
          <w:highlight w:val="none"/>
          <w:lang w:val="en-US" w:eastAsia="zh-CN"/>
        </w:rPr>
      </w:pPr>
    </w:p>
    <w:p w14:paraId="2F1D0CA0">
      <w:pPr>
        <w:pStyle w:val="13"/>
        <w:rPr>
          <w:rFonts w:hint="eastAsia" w:ascii="宋体" w:hAnsi="宋体" w:eastAsia="宋体" w:cs="宋体"/>
          <w:b/>
          <w:bCs/>
          <w:color w:val="auto"/>
          <w:spacing w:val="-3"/>
          <w:sz w:val="24"/>
          <w:szCs w:val="24"/>
          <w:highlight w:val="none"/>
          <w:lang w:val="en-US" w:eastAsia="zh-CN"/>
        </w:rPr>
      </w:pPr>
    </w:p>
    <w:p w14:paraId="302F8EA1">
      <w:pPr>
        <w:pStyle w:val="13"/>
        <w:rPr>
          <w:rFonts w:hint="eastAsia" w:ascii="宋体" w:hAnsi="宋体" w:eastAsia="宋体" w:cs="宋体"/>
          <w:b/>
          <w:bCs/>
          <w:color w:val="auto"/>
          <w:spacing w:val="-3"/>
          <w:sz w:val="24"/>
          <w:szCs w:val="24"/>
          <w:highlight w:val="none"/>
          <w:lang w:val="en-US" w:eastAsia="zh-CN"/>
        </w:rPr>
      </w:pPr>
    </w:p>
    <w:p w14:paraId="0565F76C">
      <w:pPr>
        <w:spacing w:before="78" w:line="219" w:lineRule="auto"/>
        <w:ind w:left="2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投标人类似合同案例情况格式（若有的话）</w:t>
      </w:r>
      <w:bookmarkEnd w:id="60"/>
    </w:p>
    <w:p w14:paraId="53394BA6">
      <w:pPr>
        <w:spacing w:before="113" w:line="219" w:lineRule="auto"/>
        <w:jc w:val="center"/>
        <w:rPr>
          <w:rFonts w:hint="eastAsia" w:ascii="宋体" w:hAnsi="宋体" w:eastAsia="宋体" w:cs="宋体"/>
          <w:b/>
          <w:bCs/>
          <w:color w:val="auto"/>
          <w:spacing w:val="-3"/>
          <w:sz w:val="24"/>
          <w:szCs w:val="24"/>
          <w:highlight w:val="none"/>
        </w:rPr>
      </w:pPr>
    </w:p>
    <w:p w14:paraId="2E048E76">
      <w:pPr>
        <w:spacing w:before="113" w:line="219" w:lineRule="auto"/>
        <w:jc w:val="cente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投标人类似合同案例情况一览表</w:t>
      </w:r>
    </w:p>
    <w:p w14:paraId="0F367627">
      <w:pPr>
        <w:spacing w:before="113" w:line="219" w:lineRule="auto"/>
        <w:jc w:val="center"/>
        <w:rPr>
          <w:rFonts w:hint="eastAsia" w:ascii="宋体" w:hAnsi="宋体" w:eastAsia="宋体" w:cs="宋体"/>
          <w:b/>
          <w:bCs/>
          <w:color w:val="auto"/>
          <w:spacing w:val="-3"/>
          <w:sz w:val="24"/>
          <w:szCs w:val="24"/>
          <w:highlight w:val="none"/>
        </w:rPr>
      </w:pPr>
    </w:p>
    <w:tbl>
      <w:tblPr>
        <w:tblStyle w:val="24"/>
        <w:tblW w:w="9137" w:type="dxa"/>
        <w:tblInd w:w="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994"/>
        <w:gridCol w:w="1855"/>
        <w:gridCol w:w="1702"/>
        <w:gridCol w:w="1398"/>
        <w:gridCol w:w="1536"/>
      </w:tblGrid>
      <w:tr w14:paraId="14F65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652" w:type="dxa"/>
            <w:vAlign w:val="center"/>
          </w:tcPr>
          <w:p w14:paraId="024EA58B">
            <w:pPr>
              <w:pStyle w:val="25"/>
              <w:spacing w:before="65" w:line="229" w:lineRule="auto"/>
              <w:jc w:val="center"/>
              <w:rPr>
                <w:rFonts w:hint="eastAsia" w:ascii="宋体" w:hAnsi="宋体" w:eastAsia="宋体" w:cs="宋体"/>
                <w:color w:val="auto"/>
                <w:highlight w:val="none"/>
              </w:rPr>
            </w:pPr>
            <w:r>
              <w:rPr>
                <w:rFonts w:hint="eastAsia" w:ascii="宋体" w:hAnsi="宋体" w:eastAsia="宋体" w:cs="宋体"/>
                <w:b/>
                <w:bCs/>
                <w:color w:val="auto"/>
                <w:spacing w:val="4"/>
                <w:highlight w:val="none"/>
              </w:rPr>
              <w:t>序号</w:t>
            </w:r>
          </w:p>
        </w:tc>
        <w:tc>
          <w:tcPr>
            <w:tcW w:w="1994" w:type="dxa"/>
            <w:vAlign w:val="top"/>
          </w:tcPr>
          <w:p w14:paraId="7A7CCFDC">
            <w:pPr>
              <w:spacing w:line="354" w:lineRule="auto"/>
              <w:jc w:val="center"/>
              <w:rPr>
                <w:rFonts w:hint="eastAsia" w:ascii="宋体" w:hAnsi="宋体" w:eastAsia="宋体" w:cs="宋体"/>
                <w:color w:val="auto"/>
                <w:sz w:val="21"/>
                <w:highlight w:val="none"/>
              </w:rPr>
            </w:pPr>
          </w:p>
          <w:p w14:paraId="69BA3F79">
            <w:pPr>
              <w:pStyle w:val="25"/>
              <w:spacing w:before="65" w:line="230" w:lineRule="auto"/>
              <w:jc w:val="center"/>
              <w:rPr>
                <w:rFonts w:hint="eastAsia" w:ascii="宋体" w:hAnsi="宋体" w:eastAsia="宋体" w:cs="宋体"/>
                <w:color w:val="auto"/>
                <w:highlight w:val="none"/>
              </w:rPr>
            </w:pPr>
            <w:r>
              <w:rPr>
                <w:rFonts w:hint="eastAsia" w:ascii="宋体" w:hAnsi="宋体" w:eastAsia="宋体" w:cs="宋体"/>
                <w:b/>
                <w:bCs/>
                <w:color w:val="auto"/>
                <w:spacing w:val="6"/>
                <w:highlight w:val="none"/>
              </w:rPr>
              <w:t>合同名称</w:t>
            </w:r>
          </w:p>
        </w:tc>
        <w:tc>
          <w:tcPr>
            <w:tcW w:w="1855" w:type="dxa"/>
            <w:vAlign w:val="top"/>
          </w:tcPr>
          <w:p w14:paraId="7D2B8631">
            <w:pPr>
              <w:spacing w:line="354" w:lineRule="auto"/>
              <w:jc w:val="center"/>
              <w:rPr>
                <w:rFonts w:hint="eastAsia" w:ascii="宋体" w:hAnsi="宋体" w:eastAsia="宋体" w:cs="宋体"/>
                <w:color w:val="auto"/>
                <w:sz w:val="21"/>
                <w:highlight w:val="none"/>
              </w:rPr>
            </w:pPr>
          </w:p>
          <w:p w14:paraId="541D8CF8">
            <w:pPr>
              <w:pStyle w:val="25"/>
              <w:spacing w:before="65" w:line="227" w:lineRule="auto"/>
              <w:jc w:val="center"/>
              <w:rPr>
                <w:rFonts w:hint="eastAsia" w:ascii="宋体" w:hAnsi="宋体" w:eastAsia="宋体" w:cs="宋体"/>
                <w:color w:val="auto"/>
                <w:highlight w:val="none"/>
              </w:rPr>
            </w:pPr>
            <w:r>
              <w:rPr>
                <w:rFonts w:hint="eastAsia" w:ascii="宋体" w:hAnsi="宋体" w:eastAsia="宋体" w:cs="宋体"/>
                <w:b/>
                <w:bCs/>
                <w:color w:val="auto"/>
                <w:spacing w:val="6"/>
                <w:highlight w:val="none"/>
              </w:rPr>
              <w:t>采购单位</w:t>
            </w:r>
          </w:p>
        </w:tc>
        <w:tc>
          <w:tcPr>
            <w:tcW w:w="1702" w:type="dxa"/>
            <w:vAlign w:val="center"/>
          </w:tcPr>
          <w:p w14:paraId="7BBF624F">
            <w:pPr>
              <w:pStyle w:val="25"/>
              <w:spacing w:before="266" w:line="274" w:lineRule="auto"/>
              <w:ind w:right="125"/>
              <w:jc w:val="center"/>
              <w:rPr>
                <w:rFonts w:hint="eastAsia" w:ascii="宋体" w:hAnsi="宋体" w:eastAsia="宋体" w:cs="宋体"/>
                <w:color w:val="auto"/>
                <w:highlight w:val="none"/>
              </w:rPr>
            </w:pPr>
            <w:r>
              <w:rPr>
                <w:rFonts w:hint="eastAsia" w:ascii="宋体" w:hAnsi="宋体" w:eastAsia="宋体" w:cs="宋体"/>
                <w:b/>
                <w:bCs/>
                <w:color w:val="auto"/>
                <w:spacing w:val="7"/>
                <w:highlight w:val="none"/>
              </w:rPr>
              <w:t>合同联系人及</w:t>
            </w:r>
            <w:r>
              <w:rPr>
                <w:rFonts w:hint="eastAsia" w:ascii="宋体" w:hAnsi="宋体" w:eastAsia="宋体" w:cs="宋体"/>
                <w:b/>
                <w:bCs/>
                <w:color w:val="auto"/>
                <w:spacing w:val="6"/>
                <w:highlight w:val="none"/>
              </w:rPr>
              <w:t>联系电话</w:t>
            </w:r>
          </w:p>
        </w:tc>
        <w:tc>
          <w:tcPr>
            <w:tcW w:w="1398" w:type="dxa"/>
            <w:vAlign w:val="top"/>
          </w:tcPr>
          <w:p w14:paraId="18F69652">
            <w:pPr>
              <w:spacing w:line="355" w:lineRule="auto"/>
              <w:jc w:val="center"/>
              <w:rPr>
                <w:rFonts w:hint="eastAsia" w:ascii="宋体" w:hAnsi="宋体" w:eastAsia="宋体" w:cs="宋体"/>
                <w:color w:val="auto"/>
                <w:sz w:val="21"/>
                <w:highlight w:val="none"/>
              </w:rPr>
            </w:pPr>
          </w:p>
          <w:p w14:paraId="1E3CD8B5">
            <w:pPr>
              <w:pStyle w:val="25"/>
              <w:spacing w:before="65" w:line="228" w:lineRule="auto"/>
              <w:jc w:val="center"/>
              <w:rPr>
                <w:rFonts w:hint="eastAsia" w:ascii="宋体" w:hAnsi="宋体" w:eastAsia="宋体" w:cs="宋体"/>
                <w:color w:val="auto"/>
                <w:highlight w:val="none"/>
              </w:rPr>
            </w:pPr>
            <w:r>
              <w:rPr>
                <w:rFonts w:hint="eastAsia" w:ascii="宋体" w:hAnsi="宋体" w:eastAsia="宋体" w:cs="宋体"/>
                <w:b/>
                <w:bCs/>
                <w:color w:val="auto"/>
                <w:spacing w:val="6"/>
                <w:highlight w:val="none"/>
              </w:rPr>
              <w:t>签署日期</w:t>
            </w:r>
          </w:p>
        </w:tc>
        <w:tc>
          <w:tcPr>
            <w:tcW w:w="1536" w:type="dxa"/>
            <w:vAlign w:val="top"/>
          </w:tcPr>
          <w:p w14:paraId="5ECDB23F">
            <w:pPr>
              <w:spacing w:line="354" w:lineRule="auto"/>
              <w:jc w:val="center"/>
              <w:rPr>
                <w:rFonts w:hint="eastAsia" w:ascii="宋体" w:hAnsi="宋体" w:eastAsia="宋体" w:cs="宋体"/>
                <w:color w:val="auto"/>
                <w:sz w:val="21"/>
                <w:highlight w:val="none"/>
              </w:rPr>
            </w:pPr>
          </w:p>
          <w:p w14:paraId="6F0A1D54">
            <w:pPr>
              <w:pStyle w:val="25"/>
              <w:spacing w:before="65" w:line="228" w:lineRule="auto"/>
              <w:jc w:val="center"/>
              <w:rPr>
                <w:rFonts w:hint="eastAsia" w:ascii="宋体" w:hAnsi="宋体" w:eastAsia="宋体" w:cs="宋体"/>
                <w:color w:val="auto"/>
                <w:highlight w:val="none"/>
              </w:rPr>
            </w:pPr>
            <w:r>
              <w:rPr>
                <w:rFonts w:hint="eastAsia" w:ascii="宋体" w:hAnsi="宋体" w:eastAsia="宋体" w:cs="宋体"/>
                <w:b/>
                <w:bCs/>
                <w:color w:val="auto"/>
                <w:spacing w:val="6"/>
                <w:highlight w:val="none"/>
              </w:rPr>
              <w:t>合同金额</w:t>
            </w:r>
          </w:p>
        </w:tc>
      </w:tr>
      <w:tr w14:paraId="189E1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652" w:type="dxa"/>
            <w:vAlign w:val="center"/>
          </w:tcPr>
          <w:p w14:paraId="6B58C5B7">
            <w:pPr>
              <w:spacing w:before="288" w:line="195"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994" w:type="dxa"/>
            <w:vAlign w:val="top"/>
          </w:tcPr>
          <w:p w14:paraId="7B6B5C5E">
            <w:pPr>
              <w:rPr>
                <w:rFonts w:hint="eastAsia" w:ascii="宋体" w:hAnsi="宋体" w:eastAsia="宋体" w:cs="宋体"/>
                <w:color w:val="auto"/>
                <w:sz w:val="21"/>
                <w:highlight w:val="none"/>
              </w:rPr>
            </w:pPr>
          </w:p>
        </w:tc>
        <w:tc>
          <w:tcPr>
            <w:tcW w:w="1855" w:type="dxa"/>
            <w:vAlign w:val="top"/>
          </w:tcPr>
          <w:p w14:paraId="586076D5">
            <w:pPr>
              <w:rPr>
                <w:rFonts w:hint="eastAsia" w:ascii="宋体" w:hAnsi="宋体" w:eastAsia="宋体" w:cs="宋体"/>
                <w:color w:val="auto"/>
                <w:sz w:val="21"/>
                <w:highlight w:val="none"/>
              </w:rPr>
            </w:pPr>
          </w:p>
        </w:tc>
        <w:tc>
          <w:tcPr>
            <w:tcW w:w="1702" w:type="dxa"/>
            <w:vAlign w:val="top"/>
          </w:tcPr>
          <w:p w14:paraId="210FB4B3">
            <w:pPr>
              <w:rPr>
                <w:rFonts w:hint="eastAsia" w:ascii="宋体" w:hAnsi="宋体" w:eastAsia="宋体" w:cs="宋体"/>
                <w:color w:val="auto"/>
                <w:sz w:val="21"/>
                <w:highlight w:val="none"/>
              </w:rPr>
            </w:pPr>
          </w:p>
        </w:tc>
        <w:tc>
          <w:tcPr>
            <w:tcW w:w="1398" w:type="dxa"/>
            <w:vAlign w:val="top"/>
          </w:tcPr>
          <w:p w14:paraId="5BF6028E">
            <w:pPr>
              <w:rPr>
                <w:rFonts w:hint="eastAsia" w:ascii="宋体" w:hAnsi="宋体" w:eastAsia="宋体" w:cs="宋体"/>
                <w:color w:val="auto"/>
                <w:sz w:val="21"/>
                <w:highlight w:val="none"/>
              </w:rPr>
            </w:pPr>
          </w:p>
        </w:tc>
        <w:tc>
          <w:tcPr>
            <w:tcW w:w="1536" w:type="dxa"/>
            <w:vAlign w:val="top"/>
          </w:tcPr>
          <w:p w14:paraId="1A7B9BF4">
            <w:pPr>
              <w:rPr>
                <w:rFonts w:hint="eastAsia" w:ascii="宋体" w:hAnsi="宋体" w:eastAsia="宋体" w:cs="宋体"/>
                <w:color w:val="auto"/>
                <w:sz w:val="21"/>
                <w:highlight w:val="none"/>
              </w:rPr>
            </w:pPr>
          </w:p>
        </w:tc>
      </w:tr>
      <w:tr w14:paraId="693DA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652" w:type="dxa"/>
            <w:vAlign w:val="center"/>
          </w:tcPr>
          <w:p w14:paraId="33D06A27">
            <w:pPr>
              <w:spacing w:before="289" w:line="195"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1994" w:type="dxa"/>
            <w:vAlign w:val="top"/>
          </w:tcPr>
          <w:p w14:paraId="0C27A23E">
            <w:pPr>
              <w:rPr>
                <w:rFonts w:hint="eastAsia" w:ascii="宋体" w:hAnsi="宋体" w:eastAsia="宋体" w:cs="宋体"/>
                <w:color w:val="auto"/>
                <w:sz w:val="21"/>
                <w:highlight w:val="none"/>
              </w:rPr>
            </w:pPr>
          </w:p>
        </w:tc>
        <w:tc>
          <w:tcPr>
            <w:tcW w:w="1855" w:type="dxa"/>
            <w:vAlign w:val="top"/>
          </w:tcPr>
          <w:p w14:paraId="08E27848">
            <w:pPr>
              <w:rPr>
                <w:rFonts w:hint="eastAsia" w:ascii="宋体" w:hAnsi="宋体" w:eastAsia="宋体" w:cs="宋体"/>
                <w:color w:val="auto"/>
                <w:sz w:val="21"/>
                <w:highlight w:val="none"/>
              </w:rPr>
            </w:pPr>
          </w:p>
        </w:tc>
        <w:tc>
          <w:tcPr>
            <w:tcW w:w="1702" w:type="dxa"/>
            <w:vAlign w:val="top"/>
          </w:tcPr>
          <w:p w14:paraId="596FAAD0">
            <w:pPr>
              <w:rPr>
                <w:rFonts w:hint="eastAsia" w:ascii="宋体" w:hAnsi="宋体" w:eastAsia="宋体" w:cs="宋体"/>
                <w:color w:val="auto"/>
                <w:sz w:val="21"/>
                <w:highlight w:val="none"/>
              </w:rPr>
            </w:pPr>
          </w:p>
        </w:tc>
        <w:tc>
          <w:tcPr>
            <w:tcW w:w="1398" w:type="dxa"/>
            <w:vAlign w:val="top"/>
          </w:tcPr>
          <w:p w14:paraId="3355B840">
            <w:pPr>
              <w:rPr>
                <w:rFonts w:hint="eastAsia" w:ascii="宋体" w:hAnsi="宋体" w:eastAsia="宋体" w:cs="宋体"/>
                <w:color w:val="auto"/>
                <w:sz w:val="21"/>
                <w:highlight w:val="none"/>
              </w:rPr>
            </w:pPr>
          </w:p>
        </w:tc>
        <w:tc>
          <w:tcPr>
            <w:tcW w:w="1536" w:type="dxa"/>
            <w:vAlign w:val="top"/>
          </w:tcPr>
          <w:p w14:paraId="21210E80">
            <w:pPr>
              <w:rPr>
                <w:rFonts w:hint="eastAsia" w:ascii="宋体" w:hAnsi="宋体" w:eastAsia="宋体" w:cs="宋体"/>
                <w:color w:val="auto"/>
                <w:sz w:val="21"/>
                <w:highlight w:val="none"/>
              </w:rPr>
            </w:pPr>
          </w:p>
        </w:tc>
      </w:tr>
      <w:tr w14:paraId="4631A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652" w:type="dxa"/>
            <w:vAlign w:val="center"/>
          </w:tcPr>
          <w:p w14:paraId="0BFA3992">
            <w:pPr>
              <w:spacing w:before="290" w:line="195"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1994" w:type="dxa"/>
            <w:vAlign w:val="top"/>
          </w:tcPr>
          <w:p w14:paraId="103B5FAF">
            <w:pPr>
              <w:rPr>
                <w:rFonts w:hint="eastAsia" w:ascii="宋体" w:hAnsi="宋体" w:eastAsia="宋体" w:cs="宋体"/>
                <w:color w:val="auto"/>
                <w:sz w:val="21"/>
                <w:highlight w:val="none"/>
              </w:rPr>
            </w:pPr>
          </w:p>
        </w:tc>
        <w:tc>
          <w:tcPr>
            <w:tcW w:w="1855" w:type="dxa"/>
            <w:vAlign w:val="top"/>
          </w:tcPr>
          <w:p w14:paraId="48D7D37D">
            <w:pPr>
              <w:rPr>
                <w:rFonts w:hint="eastAsia" w:ascii="宋体" w:hAnsi="宋体" w:eastAsia="宋体" w:cs="宋体"/>
                <w:color w:val="auto"/>
                <w:sz w:val="21"/>
                <w:highlight w:val="none"/>
              </w:rPr>
            </w:pPr>
          </w:p>
        </w:tc>
        <w:tc>
          <w:tcPr>
            <w:tcW w:w="1702" w:type="dxa"/>
            <w:vAlign w:val="top"/>
          </w:tcPr>
          <w:p w14:paraId="7503D2AB">
            <w:pPr>
              <w:rPr>
                <w:rFonts w:hint="eastAsia" w:ascii="宋体" w:hAnsi="宋体" w:eastAsia="宋体" w:cs="宋体"/>
                <w:color w:val="auto"/>
                <w:sz w:val="21"/>
                <w:highlight w:val="none"/>
              </w:rPr>
            </w:pPr>
          </w:p>
        </w:tc>
        <w:tc>
          <w:tcPr>
            <w:tcW w:w="1398" w:type="dxa"/>
            <w:vAlign w:val="top"/>
          </w:tcPr>
          <w:p w14:paraId="0218B816">
            <w:pPr>
              <w:rPr>
                <w:rFonts w:hint="eastAsia" w:ascii="宋体" w:hAnsi="宋体" w:eastAsia="宋体" w:cs="宋体"/>
                <w:color w:val="auto"/>
                <w:sz w:val="21"/>
                <w:highlight w:val="none"/>
              </w:rPr>
            </w:pPr>
          </w:p>
        </w:tc>
        <w:tc>
          <w:tcPr>
            <w:tcW w:w="1536" w:type="dxa"/>
            <w:vAlign w:val="top"/>
          </w:tcPr>
          <w:p w14:paraId="78D7E65D">
            <w:pPr>
              <w:rPr>
                <w:rFonts w:hint="eastAsia" w:ascii="宋体" w:hAnsi="宋体" w:eastAsia="宋体" w:cs="宋体"/>
                <w:color w:val="auto"/>
                <w:sz w:val="21"/>
                <w:highlight w:val="none"/>
              </w:rPr>
            </w:pPr>
          </w:p>
        </w:tc>
      </w:tr>
      <w:tr w14:paraId="57B16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52" w:type="dxa"/>
            <w:vAlign w:val="center"/>
          </w:tcPr>
          <w:p w14:paraId="460C2EB9">
            <w:pPr>
              <w:spacing w:line="367" w:lineRule="auto"/>
              <w:jc w:val="center"/>
              <w:rPr>
                <w:rFonts w:hint="eastAsia" w:ascii="宋体" w:hAnsi="宋体" w:eastAsia="宋体" w:cs="宋体"/>
                <w:color w:val="auto"/>
                <w:sz w:val="21"/>
                <w:highlight w:val="none"/>
              </w:rPr>
            </w:pPr>
          </w:p>
          <w:p w14:paraId="269ADEDC">
            <w:pPr>
              <w:spacing w:before="57" w:line="63"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pacing w:val="4"/>
                <w:position w:val="1"/>
                <w:sz w:val="20"/>
                <w:szCs w:val="20"/>
                <w:highlight w:val="none"/>
              </w:rPr>
              <w:t>…</w:t>
            </w:r>
          </w:p>
        </w:tc>
        <w:tc>
          <w:tcPr>
            <w:tcW w:w="1994" w:type="dxa"/>
            <w:vAlign w:val="top"/>
          </w:tcPr>
          <w:p w14:paraId="0D11A144">
            <w:pPr>
              <w:rPr>
                <w:rFonts w:hint="eastAsia" w:ascii="宋体" w:hAnsi="宋体" w:eastAsia="宋体" w:cs="宋体"/>
                <w:color w:val="auto"/>
                <w:sz w:val="21"/>
                <w:highlight w:val="none"/>
              </w:rPr>
            </w:pPr>
          </w:p>
        </w:tc>
        <w:tc>
          <w:tcPr>
            <w:tcW w:w="1855" w:type="dxa"/>
            <w:vAlign w:val="top"/>
          </w:tcPr>
          <w:p w14:paraId="64A259AA">
            <w:pPr>
              <w:rPr>
                <w:rFonts w:hint="eastAsia" w:ascii="宋体" w:hAnsi="宋体" w:eastAsia="宋体" w:cs="宋体"/>
                <w:color w:val="auto"/>
                <w:sz w:val="21"/>
                <w:highlight w:val="none"/>
              </w:rPr>
            </w:pPr>
          </w:p>
        </w:tc>
        <w:tc>
          <w:tcPr>
            <w:tcW w:w="1702" w:type="dxa"/>
            <w:vAlign w:val="top"/>
          </w:tcPr>
          <w:p w14:paraId="0310BE83">
            <w:pPr>
              <w:rPr>
                <w:rFonts w:hint="eastAsia" w:ascii="宋体" w:hAnsi="宋体" w:eastAsia="宋体" w:cs="宋体"/>
                <w:color w:val="auto"/>
                <w:sz w:val="21"/>
                <w:highlight w:val="none"/>
              </w:rPr>
            </w:pPr>
          </w:p>
        </w:tc>
        <w:tc>
          <w:tcPr>
            <w:tcW w:w="1398" w:type="dxa"/>
            <w:vAlign w:val="top"/>
          </w:tcPr>
          <w:p w14:paraId="118CE968">
            <w:pPr>
              <w:rPr>
                <w:rFonts w:hint="eastAsia" w:ascii="宋体" w:hAnsi="宋体" w:eastAsia="宋体" w:cs="宋体"/>
                <w:color w:val="auto"/>
                <w:sz w:val="21"/>
                <w:highlight w:val="none"/>
              </w:rPr>
            </w:pPr>
          </w:p>
        </w:tc>
        <w:tc>
          <w:tcPr>
            <w:tcW w:w="1536" w:type="dxa"/>
            <w:vAlign w:val="top"/>
          </w:tcPr>
          <w:p w14:paraId="79452796">
            <w:pPr>
              <w:rPr>
                <w:rFonts w:hint="eastAsia" w:ascii="宋体" w:hAnsi="宋体" w:eastAsia="宋体" w:cs="宋体"/>
                <w:color w:val="auto"/>
                <w:sz w:val="21"/>
                <w:highlight w:val="none"/>
              </w:rPr>
            </w:pPr>
          </w:p>
        </w:tc>
      </w:tr>
      <w:tr w14:paraId="1C190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652" w:type="dxa"/>
            <w:vAlign w:val="center"/>
          </w:tcPr>
          <w:p w14:paraId="3EF001B7">
            <w:pPr>
              <w:spacing w:before="57" w:line="63" w:lineRule="exact"/>
              <w:jc w:val="center"/>
              <w:rPr>
                <w:rFonts w:hint="eastAsia" w:ascii="宋体" w:hAnsi="宋体" w:eastAsia="宋体" w:cs="宋体"/>
                <w:color w:val="auto"/>
                <w:spacing w:val="4"/>
                <w:position w:val="1"/>
                <w:sz w:val="20"/>
                <w:szCs w:val="20"/>
                <w:highlight w:val="none"/>
              </w:rPr>
            </w:pPr>
          </w:p>
        </w:tc>
        <w:tc>
          <w:tcPr>
            <w:tcW w:w="1994" w:type="dxa"/>
            <w:vAlign w:val="top"/>
          </w:tcPr>
          <w:p w14:paraId="71F411D5">
            <w:pPr>
              <w:rPr>
                <w:rFonts w:hint="eastAsia" w:ascii="宋体" w:hAnsi="宋体" w:eastAsia="宋体" w:cs="宋体"/>
                <w:color w:val="auto"/>
                <w:sz w:val="21"/>
                <w:highlight w:val="none"/>
              </w:rPr>
            </w:pPr>
          </w:p>
        </w:tc>
        <w:tc>
          <w:tcPr>
            <w:tcW w:w="1855" w:type="dxa"/>
            <w:vAlign w:val="top"/>
          </w:tcPr>
          <w:p w14:paraId="31150815">
            <w:pPr>
              <w:rPr>
                <w:rFonts w:hint="eastAsia" w:ascii="宋体" w:hAnsi="宋体" w:eastAsia="宋体" w:cs="宋体"/>
                <w:color w:val="auto"/>
                <w:sz w:val="21"/>
                <w:highlight w:val="none"/>
              </w:rPr>
            </w:pPr>
          </w:p>
        </w:tc>
        <w:tc>
          <w:tcPr>
            <w:tcW w:w="1702" w:type="dxa"/>
            <w:vAlign w:val="top"/>
          </w:tcPr>
          <w:p w14:paraId="20FF80A5">
            <w:pPr>
              <w:rPr>
                <w:rFonts w:hint="eastAsia" w:ascii="宋体" w:hAnsi="宋体" w:eastAsia="宋体" w:cs="宋体"/>
                <w:color w:val="auto"/>
                <w:sz w:val="21"/>
                <w:highlight w:val="none"/>
              </w:rPr>
            </w:pPr>
          </w:p>
        </w:tc>
        <w:tc>
          <w:tcPr>
            <w:tcW w:w="1398" w:type="dxa"/>
            <w:vAlign w:val="top"/>
          </w:tcPr>
          <w:p w14:paraId="36A8A20F">
            <w:pPr>
              <w:rPr>
                <w:rFonts w:hint="eastAsia" w:ascii="宋体" w:hAnsi="宋体" w:eastAsia="宋体" w:cs="宋体"/>
                <w:color w:val="auto"/>
                <w:sz w:val="21"/>
                <w:highlight w:val="none"/>
              </w:rPr>
            </w:pPr>
          </w:p>
        </w:tc>
        <w:tc>
          <w:tcPr>
            <w:tcW w:w="1536" w:type="dxa"/>
            <w:vAlign w:val="top"/>
          </w:tcPr>
          <w:p w14:paraId="1C0B5092">
            <w:pPr>
              <w:rPr>
                <w:rFonts w:hint="eastAsia" w:ascii="宋体" w:hAnsi="宋体" w:eastAsia="宋体" w:cs="宋体"/>
                <w:color w:val="auto"/>
                <w:sz w:val="21"/>
                <w:highlight w:val="none"/>
              </w:rPr>
            </w:pPr>
          </w:p>
        </w:tc>
      </w:tr>
    </w:tbl>
    <w:p w14:paraId="0325603D">
      <w:pPr>
        <w:pStyle w:val="7"/>
        <w:spacing w:line="405" w:lineRule="auto"/>
        <w:rPr>
          <w:rFonts w:hint="eastAsia" w:ascii="宋体" w:hAnsi="宋体" w:eastAsia="宋体" w:cs="宋体"/>
          <w:color w:val="auto"/>
          <w:highlight w:val="none"/>
        </w:rPr>
      </w:pPr>
    </w:p>
    <w:p w14:paraId="4FC14A3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说明：</w:t>
      </w:r>
    </w:p>
    <w:p w14:paraId="2FFE869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①投标人提供的类似</w:t>
      </w:r>
      <w:r>
        <w:rPr>
          <w:rFonts w:hint="eastAsia" w:ascii="宋体" w:hAnsi="宋体" w:eastAsia="宋体" w:cs="宋体"/>
          <w:color w:val="auto"/>
          <w:spacing w:val="8"/>
          <w:sz w:val="20"/>
          <w:szCs w:val="20"/>
          <w:highlight w:val="none"/>
          <w:lang w:eastAsia="zh-CN"/>
        </w:rPr>
        <w:t>项目</w:t>
      </w:r>
      <w:r>
        <w:rPr>
          <w:rFonts w:hint="eastAsia" w:ascii="宋体" w:hAnsi="宋体" w:eastAsia="宋体" w:cs="宋体"/>
          <w:color w:val="auto"/>
          <w:spacing w:val="8"/>
          <w:sz w:val="20"/>
          <w:szCs w:val="20"/>
          <w:highlight w:val="none"/>
        </w:rPr>
        <w:t>合同案例，</w:t>
      </w:r>
      <w:r>
        <w:rPr>
          <w:rFonts w:hint="eastAsia" w:ascii="宋体" w:hAnsi="宋体" w:eastAsia="宋体" w:cs="宋体"/>
          <w:color w:val="auto"/>
          <w:spacing w:val="8"/>
          <w:sz w:val="20"/>
          <w:szCs w:val="20"/>
          <w:highlight w:val="none"/>
          <w:lang w:val="en-US" w:eastAsia="zh-CN"/>
        </w:rPr>
        <w:t>要求必须提供与最终用户签订的合同首尾页、项目内容页、合同签署日期页、签字盖章页扫描件作为证明。</w:t>
      </w:r>
    </w:p>
    <w:p w14:paraId="08D1381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②无业绩，无需填写此表。</w:t>
      </w:r>
    </w:p>
    <w:p w14:paraId="1642A73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③类似合同案例证明材料附后。</w:t>
      </w:r>
    </w:p>
    <w:p w14:paraId="49E4E637">
      <w:pPr>
        <w:spacing w:before="87" w:line="227" w:lineRule="auto"/>
        <w:ind w:firstLine="3570" w:firstLineChars="1700"/>
        <w:rPr>
          <w:rFonts w:hint="eastAsia" w:ascii="宋体" w:hAnsi="宋体" w:eastAsia="宋体" w:cs="宋体"/>
          <w:color w:val="auto"/>
          <w:spacing w:val="5"/>
          <w:sz w:val="20"/>
          <w:szCs w:val="20"/>
          <w:highlight w:val="none"/>
        </w:rPr>
      </w:pPr>
    </w:p>
    <w:p w14:paraId="16632124">
      <w:pPr>
        <w:spacing w:before="87" w:line="227" w:lineRule="auto"/>
        <w:ind w:firstLine="4410" w:firstLineChars="210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投标人</w:t>
      </w:r>
      <w:r>
        <w:rPr>
          <w:rFonts w:hint="eastAsia" w:ascii="宋体" w:hAnsi="宋体" w:eastAsia="宋体" w:cs="宋体"/>
          <w:color w:val="auto"/>
          <w:spacing w:val="-3"/>
          <w:sz w:val="20"/>
          <w:szCs w:val="20"/>
          <w:highlight w:val="none"/>
        </w:rPr>
        <w:t>：</w:t>
      </w:r>
      <w:r>
        <w:rPr>
          <w:rFonts w:hint="eastAsia" w:ascii="宋体" w:hAnsi="宋体" w:eastAsia="宋体" w:cs="宋体"/>
          <w:color w:val="auto"/>
          <w:spacing w:val="1"/>
          <w:sz w:val="20"/>
          <w:szCs w:val="20"/>
          <w:highlight w:val="none"/>
          <w:u w:val="single" w:color="auto"/>
        </w:rPr>
        <w:t xml:space="preserve">                             </w:t>
      </w:r>
      <w:r>
        <w:rPr>
          <w:rFonts w:hint="eastAsia" w:ascii="宋体" w:hAnsi="宋体" w:eastAsia="宋体" w:cs="宋体"/>
          <w:color w:val="auto"/>
          <w:spacing w:val="-3"/>
          <w:sz w:val="20"/>
          <w:szCs w:val="20"/>
          <w:highlight w:val="none"/>
        </w:rPr>
        <w:t xml:space="preserve">（公 章 </w:t>
      </w:r>
      <w:r>
        <w:rPr>
          <w:rFonts w:hint="eastAsia" w:ascii="宋体" w:hAnsi="宋体" w:eastAsia="宋体" w:cs="宋体"/>
          <w:color w:val="auto"/>
          <w:spacing w:val="5"/>
          <w:sz w:val="20"/>
          <w:szCs w:val="20"/>
          <w:highlight w:val="none"/>
        </w:rPr>
        <w:t>）</w:t>
      </w:r>
    </w:p>
    <w:p w14:paraId="1D2DDAEC">
      <w:pPr>
        <w:spacing w:before="54" w:line="228" w:lineRule="auto"/>
        <w:ind w:firstLine="4628" w:firstLineChars="2600"/>
        <w:rPr>
          <w:rFonts w:hint="eastAsia" w:ascii="宋体" w:hAnsi="宋体" w:eastAsia="宋体" w:cs="宋体"/>
          <w:color w:val="auto"/>
          <w:spacing w:val="-11"/>
          <w:sz w:val="20"/>
          <w:szCs w:val="20"/>
          <w:highlight w:val="none"/>
        </w:rPr>
      </w:pPr>
    </w:p>
    <w:p w14:paraId="224C8DA0">
      <w:pPr>
        <w:spacing w:before="54" w:line="228" w:lineRule="auto"/>
        <w:ind w:firstLine="4450" w:firstLineChars="2500"/>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日</w:t>
      </w:r>
      <w:r>
        <w:rPr>
          <w:rFonts w:hint="eastAsia" w:ascii="宋体" w:hAnsi="宋体" w:eastAsia="宋体" w:cs="宋体"/>
          <w:color w:val="auto"/>
          <w:spacing w:val="11"/>
          <w:sz w:val="20"/>
          <w:szCs w:val="20"/>
          <w:highlight w:val="none"/>
        </w:rPr>
        <w:t xml:space="preserve">  </w:t>
      </w:r>
      <w:r>
        <w:rPr>
          <w:rFonts w:hint="eastAsia" w:ascii="宋体" w:hAnsi="宋体" w:eastAsia="宋体" w:cs="宋体"/>
          <w:color w:val="auto"/>
          <w:spacing w:val="-11"/>
          <w:sz w:val="20"/>
          <w:szCs w:val="20"/>
          <w:highlight w:val="none"/>
        </w:rPr>
        <w:t>期</w:t>
      </w:r>
      <w:r>
        <w:rPr>
          <w:rFonts w:hint="eastAsia" w:ascii="宋体" w:hAnsi="宋体" w:eastAsia="宋体" w:cs="宋体"/>
          <w:color w:val="auto"/>
          <w:spacing w:val="-74"/>
          <w:sz w:val="20"/>
          <w:szCs w:val="20"/>
          <w:highlight w:val="none"/>
        </w:rPr>
        <w:t xml:space="preserve"> </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8"/>
          <w:sz w:val="20"/>
          <w:szCs w:val="20"/>
          <w:highlight w:val="none"/>
        </w:rPr>
        <w:t xml:space="preserve">      </w:t>
      </w:r>
      <w:r>
        <w:rPr>
          <w:rFonts w:hint="eastAsia" w:ascii="宋体" w:hAnsi="宋体" w:eastAsia="宋体" w:cs="宋体"/>
          <w:color w:val="auto"/>
          <w:spacing w:val="-11"/>
          <w:sz w:val="20"/>
          <w:szCs w:val="20"/>
          <w:highlight w:val="none"/>
        </w:rPr>
        <w:t>年</w:t>
      </w:r>
      <w:r>
        <w:rPr>
          <w:rFonts w:hint="eastAsia" w:ascii="宋体" w:hAnsi="宋体" w:eastAsia="宋体" w:cs="宋体"/>
          <w:color w:val="auto"/>
          <w:spacing w:val="10"/>
          <w:sz w:val="20"/>
          <w:szCs w:val="20"/>
          <w:highlight w:val="none"/>
        </w:rPr>
        <w:t xml:space="preserve">   </w:t>
      </w:r>
      <w:r>
        <w:rPr>
          <w:rFonts w:hint="eastAsia" w:ascii="宋体" w:hAnsi="宋体" w:eastAsia="宋体" w:cs="宋体"/>
          <w:color w:val="auto"/>
          <w:spacing w:val="-11"/>
          <w:sz w:val="20"/>
          <w:szCs w:val="20"/>
          <w:highlight w:val="none"/>
        </w:rPr>
        <w:t>月</w:t>
      </w:r>
      <w:r>
        <w:rPr>
          <w:rFonts w:hint="eastAsia" w:ascii="宋体" w:hAnsi="宋体" w:eastAsia="宋体" w:cs="宋体"/>
          <w:color w:val="auto"/>
          <w:spacing w:val="19"/>
          <w:sz w:val="20"/>
          <w:szCs w:val="20"/>
          <w:highlight w:val="none"/>
        </w:rPr>
        <w:t xml:space="preserve">   </w:t>
      </w:r>
      <w:r>
        <w:rPr>
          <w:rFonts w:hint="eastAsia" w:ascii="宋体" w:hAnsi="宋体" w:eastAsia="宋体" w:cs="宋体"/>
          <w:color w:val="auto"/>
          <w:spacing w:val="-11"/>
          <w:sz w:val="20"/>
          <w:szCs w:val="20"/>
          <w:highlight w:val="none"/>
        </w:rPr>
        <w:t>日</w:t>
      </w:r>
    </w:p>
    <w:p w14:paraId="0BA4AA8F">
      <w:pPr>
        <w:spacing w:line="228" w:lineRule="auto"/>
        <w:rPr>
          <w:rFonts w:hint="eastAsia" w:ascii="宋体" w:hAnsi="宋体" w:eastAsia="宋体" w:cs="宋体"/>
          <w:color w:val="auto"/>
          <w:sz w:val="20"/>
          <w:szCs w:val="20"/>
          <w:highlight w:val="none"/>
        </w:rPr>
        <w:sectPr>
          <w:footerReference r:id="rId42" w:type="default"/>
          <w:pgSz w:w="11906" w:h="16839"/>
          <w:pgMar w:top="1440" w:right="1155" w:bottom="1440" w:left="1417" w:header="0" w:footer="992" w:gutter="0"/>
          <w:pgNumType w:fmt="numberInDash"/>
          <w:cols w:space="720" w:num="1"/>
        </w:sectPr>
      </w:pPr>
    </w:p>
    <w:p w14:paraId="46284D79">
      <w:pPr>
        <w:numPr>
          <w:ilvl w:val="0"/>
          <w:numId w:val="0"/>
        </w:numPr>
        <w:spacing w:before="78" w:line="219" w:lineRule="auto"/>
        <w:ind w:left="114" w:leftChars="0"/>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7.实施方案（格式自拟）</w:t>
      </w:r>
    </w:p>
    <w:p w14:paraId="421D7290">
      <w:pPr>
        <w:numPr>
          <w:ilvl w:val="0"/>
          <w:numId w:val="0"/>
        </w:numPr>
        <w:spacing w:before="78" w:line="219" w:lineRule="auto"/>
        <w:ind w:left="114" w:leftChars="0"/>
        <w:rPr>
          <w:rFonts w:hint="eastAsia" w:ascii="宋体" w:hAnsi="宋体" w:eastAsia="宋体" w:cs="宋体"/>
          <w:b/>
          <w:bCs/>
          <w:color w:val="auto"/>
          <w:spacing w:val="-3"/>
          <w:sz w:val="24"/>
          <w:szCs w:val="24"/>
          <w:highlight w:val="none"/>
          <w:lang w:val="en-US" w:eastAsia="zh-CN"/>
        </w:rPr>
      </w:pPr>
    </w:p>
    <w:p w14:paraId="07493DED">
      <w:pPr>
        <w:numPr>
          <w:ilvl w:val="0"/>
          <w:numId w:val="0"/>
        </w:numPr>
        <w:spacing w:before="78" w:line="219" w:lineRule="auto"/>
        <w:ind w:left="114" w:leftChars="0"/>
        <w:rPr>
          <w:rFonts w:hint="eastAsia" w:ascii="宋体" w:hAnsi="宋体" w:eastAsia="宋体" w:cs="宋体"/>
          <w:b/>
          <w:bCs/>
          <w:color w:val="auto"/>
          <w:spacing w:val="-3"/>
          <w:sz w:val="24"/>
          <w:szCs w:val="24"/>
          <w:highlight w:val="none"/>
          <w:lang w:val="en-US" w:eastAsia="zh-CN"/>
        </w:rPr>
      </w:pPr>
    </w:p>
    <w:p w14:paraId="6B742D8F">
      <w:pPr>
        <w:numPr>
          <w:ilvl w:val="0"/>
          <w:numId w:val="0"/>
        </w:numPr>
        <w:spacing w:before="78" w:line="219" w:lineRule="auto"/>
        <w:ind w:left="114" w:leftChars="0"/>
        <w:rPr>
          <w:rFonts w:hint="eastAsia" w:ascii="宋体" w:hAnsi="宋体" w:eastAsia="宋体" w:cs="宋体"/>
          <w:b/>
          <w:bCs/>
          <w:color w:val="auto"/>
          <w:spacing w:val="-3"/>
          <w:sz w:val="24"/>
          <w:szCs w:val="24"/>
          <w:highlight w:val="none"/>
          <w:lang w:val="en-US" w:eastAsia="zh-CN"/>
        </w:rPr>
      </w:pPr>
    </w:p>
    <w:p w14:paraId="08783382">
      <w:pPr>
        <w:numPr>
          <w:ilvl w:val="0"/>
          <w:numId w:val="0"/>
        </w:numPr>
        <w:spacing w:before="78" w:line="219" w:lineRule="auto"/>
        <w:ind w:left="114" w:leftChars="0"/>
        <w:rPr>
          <w:rFonts w:hint="eastAsia" w:ascii="宋体" w:hAnsi="宋体" w:eastAsia="宋体" w:cs="宋体"/>
          <w:b/>
          <w:bCs/>
          <w:color w:val="auto"/>
          <w:spacing w:val="-3"/>
          <w:sz w:val="24"/>
          <w:szCs w:val="24"/>
          <w:highlight w:val="none"/>
          <w:lang w:val="en-US" w:eastAsia="zh-CN"/>
        </w:rPr>
      </w:pPr>
    </w:p>
    <w:p w14:paraId="55A4AE08">
      <w:pPr>
        <w:numPr>
          <w:ilvl w:val="0"/>
          <w:numId w:val="0"/>
        </w:numPr>
        <w:spacing w:before="78" w:line="219" w:lineRule="auto"/>
        <w:ind w:left="114" w:leftChars="0"/>
        <w:rPr>
          <w:rFonts w:hint="eastAsia" w:ascii="宋体" w:hAnsi="宋体" w:eastAsia="宋体" w:cs="宋体"/>
          <w:b/>
          <w:bCs/>
          <w:color w:val="auto"/>
          <w:spacing w:val="-3"/>
          <w:sz w:val="24"/>
          <w:szCs w:val="24"/>
          <w:highlight w:val="none"/>
          <w:lang w:val="en-US" w:eastAsia="zh-CN"/>
        </w:rPr>
      </w:pPr>
    </w:p>
    <w:p w14:paraId="1EA5525D">
      <w:pPr>
        <w:numPr>
          <w:ilvl w:val="0"/>
          <w:numId w:val="0"/>
        </w:numPr>
        <w:spacing w:before="78" w:line="219" w:lineRule="auto"/>
        <w:ind w:left="114" w:leftChars="0"/>
        <w:rPr>
          <w:rFonts w:hint="eastAsia" w:ascii="宋体" w:hAnsi="宋体" w:eastAsia="宋体" w:cs="宋体"/>
          <w:b/>
          <w:bCs/>
          <w:color w:val="auto"/>
          <w:spacing w:val="-3"/>
          <w:sz w:val="24"/>
          <w:szCs w:val="24"/>
          <w:highlight w:val="none"/>
          <w:lang w:val="en-US" w:eastAsia="zh-CN"/>
        </w:rPr>
      </w:pPr>
    </w:p>
    <w:p w14:paraId="0CC31497">
      <w:pPr>
        <w:numPr>
          <w:ilvl w:val="0"/>
          <w:numId w:val="0"/>
        </w:numPr>
        <w:spacing w:before="78" w:line="219" w:lineRule="auto"/>
        <w:ind w:left="114" w:leftChars="0"/>
        <w:rPr>
          <w:rFonts w:hint="eastAsia" w:ascii="宋体" w:hAnsi="宋体" w:eastAsia="宋体" w:cs="宋体"/>
          <w:b/>
          <w:bCs/>
          <w:color w:val="auto"/>
          <w:spacing w:val="-3"/>
          <w:sz w:val="24"/>
          <w:szCs w:val="24"/>
          <w:highlight w:val="none"/>
          <w:lang w:val="en-US" w:eastAsia="zh-CN"/>
        </w:rPr>
      </w:pPr>
    </w:p>
    <w:p w14:paraId="04060DC5">
      <w:pPr>
        <w:numPr>
          <w:ilvl w:val="0"/>
          <w:numId w:val="0"/>
        </w:numPr>
        <w:spacing w:before="78" w:line="219" w:lineRule="auto"/>
        <w:ind w:left="114" w:leftChars="0"/>
        <w:rPr>
          <w:rFonts w:hint="eastAsia" w:ascii="宋体" w:hAnsi="宋体" w:eastAsia="宋体" w:cs="宋体"/>
          <w:b/>
          <w:bCs/>
          <w:color w:val="auto"/>
          <w:spacing w:val="-3"/>
          <w:sz w:val="24"/>
          <w:szCs w:val="24"/>
          <w:highlight w:val="none"/>
          <w:lang w:val="en-US" w:eastAsia="zh-CN"/>
        </w:rPr>
      </w:pPr>
    </w:p>
    <w:p w14:paraId="785B0BCE">
      <w:pPr>
        <w:numPr>
          <w:ilvl w:val="0"/>
          <w:numId w:val="0"/>
        </w:numPr>
        <w:spacing w:before="78" w:line="219" w:lineRule="auto"/>
        <w:ind w:left="114" w:leftChars="0"/>
        <w:rPr>
          <w:rFonts w:hint="eastAsia" w:ascii="宋体" w:hAnsi="宋体" w:eastAsia="宋体" w:cs="宋体"/>
          <w:b/>
          <w:bCs/>
          <w:color w:val="auto"/>
          <w:spacing w:val="-3"/>
          <w:sz w:val="24"/>
          <w:szCs w:val="24"/>
          <w:highlight w:val="none"/>
          <w:lang w:val="en-US" w:eastAsia="zh-CN"/>
        </w:rPr>
      </w:pPr>
    </w:p>
    <w:p w14:paraId="451271D3">
      <w:pPr>
        <w:numPr>
          <w:ilvl w:val="0"/>
          <w:numId w:val="0"/>
        </w:numPr>
        <w:spacing w:before="78" w:line="219" w:lineRule="auto"/>
        <w:ind w:left="114" w:leftChars="0"/>
        <w:rPr>
          <w:rFonts w:hint="eastAsia" w:ascii="宋体" w:hAnsi="宋体" w:eastAsia="宋体" w:cs="宋体"/>
          <w:b/>
          <w:bCs/>
          <w:color w:val="auto"/>
          <w:spacing w:val="-3"/>
          <w:sz w:val="24"/>
          <w:szCs w:val="24"/>
          <w:highlight w:val="none"/>
          <w:lang w:val="en-US" w:eastAsia="zh-CN"/>
        </w:rPr>
      </w:pPr>
    </w:p>
    <w:p w14:paraId="12CABAC1">
      <w:pPr>
        <w:numPr>
          <w:ilvl w:val="0"/>
          <w:numId w:val="0"/>
        </w:numPr>
        <w:spacing w:before="78" w:line="219" w:lineRule="auto"/>
        <w:ind w:left="114" w:leftChars="0"/>
        <w:rPr>
          <w:rFonts w:hint="eastAsia" w:ascii="宋体" w:hAnsi="宋体" w:eastAsia="宋体" w:cs="宋体"/>
          <w:b/>
          <w:bCs/>
          <w:color w:val="auto"/>
          <w:spacing w:val="-3"/>
          <w:sz w:val="24"/>
          <w:szCs w:val="24"/>
          <w:highlight w:val="none"/>
          <w:lang w:val="en-US" w:eastAsia="zh-CN"/>
        </w:rPr>
      </w:pPr>
    </w:p>
    <w:p w14:paraId="7752D413">
      <w:pPr>
        <w:numPr>
          <w:ilvl w:val="0"/>
          <w:numId w:val="0"/>
        </w:numPr>
        <w:spacing w:before="78" w:line="219" w:lineRule="auto"/>
        <w:ind w:left="114" w:leftChars="0"/>
        <w:rPr>
          <w:rFonts w:hint="eastAsia" w:ascii="宋体" w:hAnsi="宋体" w:eastAsia="宋体" w:cs="宋体"/>
          <w:b/>
          <w:bCs/>
          <w:color w:val="auto"/>
          <w:spacing w:val="-3"/>
          <w:sz w:val="24"/>
          <w:szCs w:val="24"/>
          <w:highlight w:val="none"/>
          <w:lang w:val="en-US" w:eastAsia="zh-CN"/>
        </w:rPr>
      </w:pPr>
    </w:p>
    <w:p w14:paraId="0DB11BA5">
      <w:pPr>
        <w:numPr>
          <w:ilvl w:val="0"/>
          <w:numId w:val="0"/>
        </w:numPr>
        <w:spacing w:before="78" w:line="219" w:lineRule="auto"/>
        <w:ind w:left="114" w:leftChars="0"/>
        <w:rPr>
          <w:rFonts w:hint="eastAsia" w:ascii="宋体" w:hAnsi="宋体" w:eastAsia="宋体" w:cs="宋体"/>
          <w:b/>
          <w:bCs/>
          <w:color w:val="auto"/>
          <w:spacing w:val="-3"/>
          <w:sz w:val="24"/>
          <w:szCs w:val="24"/>
          <w:highlight w:val="none"/>
          <w:lang w:val="en-US" w:eastAsia="zh-CN"/>
        </w:rPr>
      </w:pPr>
    </w:p>
    <w:p w14:paraId="7456D06D">
      <w:pPr>
        <w:numPr>
          <w:ilvl w:val="0"/>
          <w:numId w:val="0"/>
        </w:numPr>
        <w:spacing w:before="78" w:line="219" w:lineRule="auto"/>
        <w:ind w:left="114" w:leftChars="0"/>
        <w:rPr>
          <w:rFonts w:hint="eastAsia" w:ascii="宋体" w:hAnsi="宋体" w:eastAsia="宋体" w:cs="宋体"/>
          <w:b/>
          <w:bCs/>
          <w:color w:val="auto"/>
          <w:spacing w:val="-3"/>
          <w:sz w:val="24"/>
          <w:szCs w:val="24"/>
          <w:highlight w:val="none"/>
          <w:lang w:val="en-US" w:eastAsia="zh-CN"/>
        </w:rPr>
      </w:pPr>
    </w:p>
    <w:p w14:paraId="12E188FA">
      <w:pPr>
        <w:numPr>
          <w:ilvl w:val="0"/>
          <w:numId w:val="0"/>
        </w:numPr>
        <w:spacing w:before="78" w:line="219" w:lineRule="auto"/>
        <w:ind w:left="114" w:leftChars="0"/>
        <w:rPr>
          <w:rFonts w:hint="eastAsia" w:ascii="宋体" w:hAnsi="宋体" w:eastAsia="宋体" w:cs="宋体"/>
          <w:b/>
          <w:bCs/>
          <w:color w:val="auto"/>
          <w:spacing w:val="-3"/>
          <w:sz w:val="24"/>
          <w:szCs w:val="24"/>
          <w:highlight w:val="none"/>
          <w:lang w:val="en-US" w:eastAsia="zh-CN"/>
        </w:rPr>
      </w:pPr>
    </w:p>
    <w:p w14:paraId="2ACD43C4">
      <w:pPr>
        <w:numPr>
          <w:ilvl w:val="0"/>
          <w:numId w:val="0"/>
        </w:numPr>
        <w:spacing w:before="78" w:line="219" w:lineRule="auto"/>
        <w:ind w:left="114" w:leftChars="0"/>
        <w:rPr>
          <w:rFonts w:hint="eastAsia" w:ascii="宋体" w:hAnsi="宋体" w:eastAsia="宋体" w:cs="宋体"/>
          <w:b/>
          <w:bCs/>
          <w:color w:val="auto"/>
          <w:spacing w:val="-3"/>
          <w:sz w:val="24"/>
          <w:szCs w:val="24"/>
          <w:highlight w:val="none"/>
          <w:lang w:val="en-US" w:eastAsia="zh-CN"/>
        </w:rPr>
      </w:pPr>
    </w:p>
    <w:p w14:paraId="078873D2">
      <w:pPr>
        <w:numPr>
          <w:ilvl w:val="0"/>
          <w:numId w:val="0"/>
        </w:numPr>
        <w:spacing w:before="78" w:line="219" w:lineRule="auto"/>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lang w:val="en-US" w:eastAsia="zh-CN"/>
        </w:rPr>
        <w:t>8.招标文件要求或投标人认为需要提供的其他商务技术材料/文件</w:t>
      </w:r>
    </w:p>
    <w:p w14:paraId="37A4F67B">
      <w:pPr>
        <w:pStyle w:val="13"/>
        <w:rPr>
          <w:rFonts w:hint="eastAsia" w:ascii="宋体" w:hAnsi="宋体" w:eastAsia="宋体" w:cs="宋体"/>
          <w:b/>
          <w:bCs/>
          <w:color w:val="auto"/>
          <w:spacing w:val="-3"/>
          <w:sz w:val="24"/>
          <w:szCs w:val="24"/>
          <w:highlight w:val="none"/>
        </w:rPr>
      </w:pPr>
    </w:p>
    <w:p w14:paraId="418541D7">
      <w:pPr>
        <w:keepLines/>
        <w:tabs>
          <w:tab w:val="left" w:pos="567"/>
        </w:tabs>
        <w:snapToGrid w:val="0"/>
        <w:spacing w:line="360" w:lineRule="auto"/>
        <w:jc w:val="left"/>
        <w:rPr>
          <w:rFonts w:hint="eastAsia" w:ascii="宋体" w:hAnsi="宋体" w:eastAsia="宋体" w:cs="宋体"/>
          <w:b/>
          <w:color w:val="auto"/>
          <w:kern w:val="0"/>
          <w:sz w:val="24"/>
          <w:szCs w:val="24"/>
          <w:highlight w:val="none"/>
          <w:lang w:val="en-US" w:eastAsia="zh-CN"/>
        </w:rPr>
      </w:pPr>
    </w:p>
    <w:p w14:paraId="24811B34">
      <w:pPr>
        <w:keepLines/>
        <w:tabs>
          <w:tab w:val="left" w:pos="567"/>
        </w:tabs>
        <w:snapToGrid w:val="0"/>
        <w:spacing w:line="360" w:lineRule="auto"/>
        <w:jc w:val="left"/>
        <w:rPr>
          <w:rFonts w:hint="eastAsia" w:ascii="宋体" w:hAnsi="宋体" w:eastAsia="宋体" w:cs="宋体"/>
          <w:b/>
          <w:color w:val="auto"/>
          <w:kern w:val="0"/>
          <w:sz w:val="24"/>
          <w:szCs w:val="24"/>
          <w:highlight w:val="none"/>
          <w:lang w:val="en-US" w:eastAsia="zh-CN"/>
        </w:rPr>
      </w:pPr>
    </w:p>
    <w:p w14:paraId="1E58FB2B">
      <w:pPr>
        <w:keepLines/>
        <w:tabs>
          <w:tab w:val="left" w:pos="567"/>
        </w:tabs>
        <w:snapToGrid w:val="0"/>
        <w:spacing w:line="360" w:lineRule="auto"/>
        <w:jc w:val="left"/>
        <w:rPr>
          <w:rFonts w:hint="eastAsia" w:ascii="宋体" w:hAnsi="宋体" w:eastAsia="宋体" w:cs="宋体"/>
          <w:b/>
          <w:color w:val="auto"/>
          <w:kern w:val="0"/>
          <w:sz w:val="24"/>
          <w:szCs w:val="24"/>
          <w:highlight w:val="none"/>
          <w:lang w:val="en-US" w:eastAsia="zh-CN"/>
        </w:rPr>
      </w:pPr>
    </w:p>
    <w:p w14:paraId="7D072A1C">
      <w:pPr>
        <w:keepLines/>
        <w:tabs>
          <w:tab w:val="left" w:pos="567"/>
        </w:tabs>
        <w:snapToGrid w:val="0"/>
        <w:spacing w:line="360" w:lineRule="auto"/>
        <w:jc w:val="left"/>
        <w:rPr>
          <w:rFonts w:hint="eastAsia" w:ascii="宋体" w:hAnsi="宋体" w:eastAsia="宋体" w:cs="宋体"/>
          <w:b/>
          <w:color w:val="auto"/>
          <w:kern w:val="0"/>
          <w:sz w:val="24"/>
          <w:szCs w:val="24"/>
          <w:highlight w:val="none"/>
          <w:lang w:val="en-US" w:eastAsia="zh-CN"/>
        </w:rPr>
      </w:pPr>
    </w:p>
    <w:p w14:paraId="2B04D03B">
      <w:pPr>
        <w:keepLines/>
        <w:tabs>
          <w:tab w:val="left" w:pos="567"/>
        </w:tabs>
        <w:snapToGrid w:val="0"/>
        <w:spacing w:line="360" w:lineRule="auto"/>
        <w:jc w:val="left"/>
        <w:rPr>
          <w:rFonts w:hint="eastAsia" w:ascii="宋体" w:hAnsi="宋体" w:eastAsia="宋体" w:cs="宋体"/>
          <w:b/>
          <w:color w:val="auto"/>
          <w:kern w:val="0"/>
          <w:sz w:val="24"/>
          <w:szCs w:val="24"/>
          <w:highlight w:val="none"/>
          <w:lang w:val="en-US" w:eastAsia="zh-CN"/>
        </w:rPr>
      </w:pPr>
    </w:p>
    <w:p w14:paraId="42E615D5">
      <w:pPr>
        <w:keepLines/>
        <w:tabs>
          <w:tab w:val="left" w:pos="567"/>
        </w:tabs>
        <w:snapToGrid w:val="0"/>
        <w:spacing w:line="360" w:lineRule="auto"/>
        <w:jc w:val="left"/>
        <w:rPr>
          <w:rFonts w:hint="eastAsia" w:ascii="宋体" w:hAnsi="宋体" w:eastAsia="宋体" w:cs="宋体"/>
          <w:b/>
          <w:color w:val="auto"/>
          <w:kern w:val="0"/>
          <w:sz w:val="24"/>
          <w:szCs w:val="24"/>
          <w:highlight w:val="none"/>
          <w:lang w:val="en-US" w:eastAsia="zh-CN"/>
        </w:rPr>
      </w:pPr>
    </w:p>
    <w:p w14:paraId="05323AD4">
      <w:pPr>
        <w:keepLines/>
        <w:tabs>
          <w:tab w:val="left" w:pos="567"/>
        </w:tabs>
        <w:snapToGrid w:val="0"/>
        <w:spacing w:line="360" w:lineRule="auto"/>
        <w:jc w:val="left"/>
        <w:rPr>
          <w:rFonts w:hint="eastAsia" w:ascii="宋体" w:hAnsi="宋体" w:eastAsia="宋体" w:cs="宋体"/>
          <w:b/>
          <w:color w:val="auto"/>
          <w:kern w:val="0"/>
          <w:sz w:val="24"/>
          <w:szCs w:val="24"/>
          <w:highlight w:val="none"/>
          <w:lang w:val="en-US" w:eastAsia="zh-CN"/>
        </w:rPr>
      </w:pPr>
    </w:p>
    <w:p w14:paraId="3545D9C6">
      <w:pPr>
        <w:keepLines/>
        <w:tabs>
          <w:tab w:val="left" w:pos="567"/>
        </w:tabs>
        <w:snapToGrid w:val="0"/>
        <w:spacing w:line="360" w:lineRule="auto"/>
        <w:jc w:val="left"/>
        <w:rPr>
          <w:rFonts w:hint="eastAsia" w:ascii="宋体" w:hAnsi="宋体" w:eastAsia="宋体" w:cs="宋体"/>
          <w:b/>
          <w:color w:val="auto"/>
          <w:kern w:val="0"/>
          <w:sz w:val="24"/>
          <w:szCs w:val="24"/>
          <w:highlight w:val="none"/>
          <w:lang w:val="en-US" w:eastAsia="zh-CN"/>
        </w:rPr>
      </w:pPr>
    </w:p>
    <w:p w14:paraId="7142A504">
      <w:pPr>
        <w:keepLines/>
        <w:tabs>
          <w:tab w:val="left" w:pos="567"/>
        </w:tabs>
        <w:snapToGrid w:val="0"/>
        <w:spacing w:line="360" w:lineRule="auto"/>
        <w:jc w:val="left"/>
        <w:rPr>
          <w:rFonts w:hint="eastAsia" w:ascii="宋体" w:hAnsi="宋体" w:eastAsia="宋体" w:cs="宋体"/>
          <w:b/>
          <w:color w:val="auto"/>
          <w:kern w:val="0"/>
          <w:sz w:val="24"/>
          <w:szCs w:val="24"/>
          <w:highlight w:val="none"/>
          <w:lang w:val="en-US" w:eastAsia="zh-CN"/>
        </w:rPr>
      </w:pPr>
    </w:p>
    <w:p w14:paraId="6BF5CB6D">
      <w:pPr>
        <w:keepLines/>
        <w:tabs>
          <w:tab w:val="left" w:pos="567"/>
        </w:tabs>
        <w:snapToGrid w:val="0"/>
        <w:spacing w:line="360" w:lineRule="auto"/>
        <w:jc w:val="left"/>
        <w:rPr>
          <w:rFonts w:hint="eastAsia" w:ascii="宋体" w:hAnsi="宋体" w:eastAsia="宋体" w:cs="宋体"/>
          <w:b/>
          <w:color w:val="auto"/>
          <w:kern w:val="0"/>
          <w:sz w:val="24"/>
          <w:szCs w:val="24"/>
          <w:highlight w:val="none"/>
          <w:lang w:val="en-US" w:eastAsia="zh-CN"/>
        </w:rPr>
      </w:pPr>
    </w:p>
    <w:p w14:paraId="33169148">
      <w:pPr>
        <w:keepLines/>
        <w:tabs>
          <w:tab w:val="left" w:pos="567"/>
        </w:tabs>
        <w:snapToGrid w:val="0"/>
        <w:spacing w:line="360" w:lineRule="auto"/>
        <w:jc w:val="left"/>
        <w:rPr>
          <w:rFonts w:hint="eastAsia" w:ascii="宋体" w:hAnsi="宋体" w:eastAsia="宋体" w:cs="宋体"/>
          <w:b/>
          <w:color w:val="auto"/>
          <w:kern w:val="0"/>
          <w:sz w:val="24"/>
          <w:szCs w:val="24"/>
          <w:highlight w:val="none"/>
          <w:lang w:val="en-US" w:eastAsia="zh-CN"/>
        </w:rPr>
      </w:pPr>
    </w:p>
    <w:p w14:paraId="41844655">
      <w:pPr>
        <w:keepLines/>
        <w:tabs>
          <w:tab w:val="left" w:pos="567"/>
        </w:tabs>
        <w:snapToGrid w:val="0"/>
        <w:spacing w:line="360" w:lineRule="auto"/>
        <w:jc w:val="left"/>
        <w:rPr>
          <w:rFonts w:hint="eastAsia" w:ascii="宋体" w:hAnsi="宋体" w:eastAsia="宋体" w:cs="宋体"/>
          <w:b/>
          <w:color w:val="auto"/>
          <w:kern w:val="0"/>
          <w:sz w:val="24"/>
          <w:szCs w:val="24"/>
          <w:highlight w:val="none"/>
          <w:lang w:val="en-US" w:eastAsia="zh-CN"/>
        </w:rPr>
      </w:pPr>
    </w:p>
    <w:p w14:paraId="144603B1">
      <w:pPr>
        <w:keepLines/>
        <w:tabs>
          <w:tab w:val="left" w:pos="567"/>
        </w:tabs>
        <w:snapToGrid w:val="0"/>
        <w:spacing w:line="360" w:lineRule="auto"/>
        <w:jc w:val="left"/>
        <w:rPr>
          <w:rFonts w:hint="eastAsia" w:ascii="宋体" w:hAnsi="宋体" w:eastAsia="宋体" w:cs="宋体"/>
          <w:b/>
          <w:color w:val="auto"/>
          <w:kern w:val="0"/>
          <w:sz w:val="24"/>
          <w:szCs w:val="24"/>
          <w:highlight w:val="none"/>
          <w:lang w:val="en-US" w:eastAsia="zh-CN"/>
        </w:rPr>
      </w:pPr>
    </w:p>
    <w:p w14:paraId="1802AF2E">
      <w:pPr>
        <w:keepLines/>
        <w:tabs>
          <w:tab w:val="left" w:pos="567"/>
        </w:tabs>
        <w:snapToGrid w:val="0"/>
        <w:spacing w:line="360" w:lineRule="auto"/>
        <w:jc w:val="left"/>
        <w:rPr>
          <w:rFonts w:hint="eastAsia" w:ascii="宋体" w:hAnsi="宋体" w:eastAsia="宋体" w:cs="宋体"/>
          <w:b/>
          <w:color w:val="auto"/>
          <w:kern w:val="0"/>
          <w:sz w:val="24"/>
          <w:szCs w:val="24"/>
          <w:highlight w:val="none"/>
          <w:lang w:val="en-US" w:eastAsia="zh-CN"/>
        </w:rPr>
      </w:pPr>
    </w:p>
    <w:p w14:paraId="09E58B70">
      <w:pPr>
        <w:keepLines/>
        <w:tabs>
          <w:tab w:val="left" w:pos="567"/>
        </w:tabs>
        <w:snapToGrid w:val="0"/>
        <w:spacing w:line="360" w:lineRule="auto"/>
        <w:jc w:val="left"/>
        <w:rPr>
          <w:rFonts w:hint="eastAsia" w:ascii="宋体" w:hAnsi="宋体" w:eastAsia="宋体" w:cs="宋体"/>
          <w:b/>
          <w:color w:val="auto"/>
          <w:kern w:val="0"/>
          <w:sz w:val="24"/>
          <w:szCs w:val="24"/>
          <w:highlight w:val="none"/>
          <w:lang w:val="en-US" w:eastAsia="zh-CN"/>
        </w:rPr>
      </w:pPr>
    </w:p>
    <w:p w14:paraId="78BF97DB">
      <w:pPr>
        <w:keepLines/>
        <w:tabs>
          <w:tab w:val="left" w:pos="567"/>
        </w:tabs>
        <w:snapToGrid w:val="0"/>
        <w:spacing w:line="360" w:lineRule="auto"/>
        <w:jc w:val="left"/>
        <w:rPr>
          <w:rFonts w:hint="eastAsia" w:ascii="宋体" w:hAnsi="宋体" w:eastAsia="宋体" w:cs="宋体"/>
          <w:b/>
          <w:color w:val="auto"/>
          <w:kern w:val="0"/>
          <w:sz w:val="24"/>
          <w:szCs w:val="24"/>
          <w:highlight w:val="none"/>
          <w:lang w:val="en-US" w:eastAsia="zh-CN"/>
        </w:rPr>
      </w:pPr>
    </w:p>
    <w:p w14:paraId="2B1719A7">
      <w:pPr>
        <w:keepLines/>
        <w:tabs>
          <w:tab w:val="left" w:pos="567"/>
        </w:tabs>
        <w:snapToGrid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9.</w:t>
      </w:r>
      <w:r>
        <w:rPr>
          <w:rFonts w:hint="eastAsia" w:ascii="宋体" w:hAnsi="宋体" w:eastAsia="宋体" w:cs="宋体"/>
          <w:b/>
          <w:color w:val="auto"/>
          <w:kern w:val="0"/>
          <w:sz w:val="24"/>
          <w:szCs w:val="24"/>
          <w:highlight w:val="none"/>
        </w:rPr>
        <w:t>政策性要求</w:t>
      </w:r>
    </w:p>
    <w:p w14:paraId="2E8ED622">
      <w:pPr>
        <w:tabs>
          <w:tab w:val="left" w:pos="1680"/>
        </w:tabs>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（一）</w:t>
      </w:r>
      <w:r>
        <w:rPr>
          <w:rFonts w:hint="eastAsia" w:ascii="宋体" w:hAnsi="宋体" w:eastAsia="宋体" w:cs="宋体"/>
          <w:b/>
          <w:color w:val="auto"/>
          <w:sz w:val="24"/>
          <w:szCs w:val="24"/>
          <w:highlight w:val="none"/>
        </w:rPr>
        <w:t>环保节能产品证明材料</w:t>
      </w:r>
      <w:r>
        <w:rPr>
          <w:rFonts w:hint="eastAsia" w:ascii="宋体" w:hAnsi="宋体" w:eastAsia="宋体" w:cs="宋体"/>
          <w:b/>
          <w:color w:val="auto"/>
          <w:kern w:val="0"/>
          <w:sz w:val="24"/>
          <w:szCs w:val="24"/>
          <w:highlight w:val="none"/>
        </w:rPr>
        <w:t>（如不涉及，此函可不提供）</w:t>
      </w:r>
    </w:p>
    <w:p w14:paraId="609C2195">
      <w:pPr>
        <w:tabs>
          <w:tab w:val="left" w:pos="1680"/>
        </w:tabs>
        <w:snapToGrid w:val="0"/>
        <w:spacing w:line="360" w:lineRule="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（1）强制节能产品明细表格式（以包为单位分别填写，如本项目所投产品中不涉及强制节能产品，此表可不提供）</w:t>
      </w:r>
    </w:p>
    <w:p w14:paraId="638AF418">
      <w:pPr>
        <w:tabs>
          <w:tab w:val="left" w:pos="1680"/>
        </w:tabs>
        <w:snapToGrid w:val="0"/>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强制节能产品明细表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4AFF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14:paraId="16266CE1">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955" w:type="dxa"/>
            <w:noWrap w:val="0"/>
            <w:vAlign w:val="center"/>
          </w:tcPr>
          <w:p w14:paraId="75A961C6">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产品名称</w:t>
            </w:r>
          </w:p>
        </w:tc>
        <w:tc>
          <w:tcPr>
            <w:tcW w:w="955" w:type="dxa"/>
            <w:noWrap w:val="0"/>
            <w:vAlign w:val="center"/>
          </w:tcPr>
          <w:p w14:paraId="51E99F0C">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制造商</w:t>
            </w:r>
          </w:p>
        </w:tc>
        <w:tc>
          <w:tcPr>
            <w:tcW w:w="955" w:type="dxa"/>
            <w:noWrap w:val="0"/>
            <w:vAlign w:val="center"/>
          </w:tcPr>
          <w:p w14:paraId="4CE9FC79">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产品型号</w:t>
            </w:r>
          </w:p>
        </w:tc>
        <w:tc>
          <w:tcPr>
            <w:tcW w:w="1637" w:type="dxa"/>
            <w:noWrap w:val="0"/>
            <w:vAlign w:val="center"/>
          </w:tcPr>
          <w:p w14:paraId="5DB94D0D">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节能产品认证证书号</w:t>
            </w:r>
          </w:p>
        </w:tc>
        <w:tc>
          <w:tcPr>
            <w:tcW w:w="1860" w:type="dxa"/>
            <w:noWrap w:val="0"/>
            <w:vAlign w:val="center"/>
          </w:tcPr>
          <w:p w14:paraId="78DBF4BA">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认证证书有效截止日期</w:t>
            </w:r>
          </w:p>
        </w:tc>
        <w:tc>
          <w:tcPr>
            <w:tcW w:w="1850" w:type="dxa"/>
            <w:noWrap w:val="0"/>
            <w:vAlign w:val="center"/>
          </w:tcPr>
          <w:p w14:paraId="3F81DB80">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认证机构名录</w:t>
            </w:r>
          </w:p>
        </w:tc>
      </w:tr>
      <w:tr w14:paraId="2175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3B10BC9C">
            <w:pPr>
              <w:spacing w:line="360" w:lineRule="exact"/>
              <w:rPr>
                <w:rFonts w:hint="eastAsia" w:ascii="宋体" w:hAnsi="宋体" w:eastAsia="宋体" w:cs="宋体"/>
                <w:b/>
                <w:color w:val="auto"/>
                <w:sz w:val="20"/>
                <w:szCs w:val="20"/>
                <w:highlight w:val="none"/>
              </w:rPr>
            </w:pPr>
          </w:p>
        </w:tc>
        <w:tc>
          <w:tcPr>
            <w:tcW w:w="955" w:type="dxa"/>
            <w:noWrap w:val="0"/>
            <w:vAlign w:val="top"/>
          </w:tcPr>
          <w:p w14:paraId="65100FFC">
            <w:pPr>
              <w:spacing w:line="360" w:lineRule="exact"/>
              <w:rPr>
                <w:rFonts w:hint="eastAsia" w:ascii="宋体" w:hAnsi="宋体" w:eastAsia="宋体" w:cs="宋体"/>
                <w:b/>
                <w:color w:val="auto"/>
                <w:sz w:val="20"/>
                <w:szCs w:val="20"/>
                <w:highlight w:val="none"/>
              </w:rPr>
            </w:pPr>
          </w:p>
        </w:tc>
        <w:tc>
          <w:tcPr>
            <w:tcW w:w="955" w:type="dxa"/>
            <w:noWrap w:val="0"/>
            <w:vAlign w:val="top"/>
          </w:tcPr>
          <w:p w14:paraId="2AE33426">
            <w:pPr>
              <w:spacing w:line="360" w:lineRule="exact"/>
              <w:rPr>
                <w:rFonts w:hint="eastAsia" w:ascii="宋体" w:hAnsi="宋体" w:eastAsia="宋体" w:cs="宋体"/>
                <w:b/>
                <w:color w:val="auto"/>
                <w:sz w:val="20"/>
                <w:szCs w:val="20"/>
                <w:highlight w:val="none"/>
              </w:rPr>
            </w:pPr>
          </w:p>
        </w:tc>
        <w:tc>
          <w:tcPr>
            <w:tcW w:w="955" w:type="dxa"/>
            <w:noWrap w:val="0"/>
            <w:vAlign w:val="top"/>
          </w:tcPr>
          <w:p w14:paraId="1DC5AA93">
            <w:pPr>
              <w:spacing w:line="360" w:lineRule="exact"/>
              <w:rPr>
                <w:rFonts w:hint="eastAsia" w:ascii="宋体" w:hAnsi="宋体" w:eastAsia="宋体" w:cs="宋体"/>
                <w:b/>
                <w:color w:val="auto"/>
                <w:sz w:val="20"/>
                <w:szCs w:val="20"/>
                <w:highlight w:val="none"/>
              </w:rPr>
            </w:pPr>
          </w:p>
        </w:tc>
        <w:tc>
          <w:tcPr>
            <w:tcW w:w="1637" w:type="dxa"/>
            <w:noWrap w:val="0"/>
            <w:vAlign w:val="top"/>
          </w:tcPr>
          <w:p w14:paraId="4D23F8C7">
            <w:pPr>
              <w:spacing w:line="360" w:lineRule="exact"/>
              <w:rPr>
                <w:rFonts w:hint="eastAsia" w:ascii="宋体" w:hAnsi="宋体" w:eastAsia="宋体" w:cs="宋体"/>
                <w:b/>
                <w:color w:val="auto"/>
                <w:sz w:val="20"/>
                <w:szCs w:val="20"/>
                <w:highlight w:val="none"/>
              </w:rPr>
            </w:pPr>
          </w:p>
        </w:tc>
        <w:tc>
          <w:tcPr>
            <w:tcW w:w="1860" w:type="dxa"/>
            <w:noWrap w:val="0"/>
            <w:vAlign w:val="top"/>
          </w:tcPr>
          <w:p w14:paraId="542826A3">
            <w:pPr>
              <w:spacing w:line="360" w:lineRule="exact"/>
              <w:rPr>
                <w:rFonts w:hint="eastAsia" w:ascii="宋体" w:hAnsi="宋体" w:eastAsia="宋体" w:cs="宋体"/>
                <w:b/>
                <w:color w:val="auto"/>
                <w:sz w:val="20"/>
                <w:szCs w:val="20"/>
                <w:highlight w:val="none"/>
              </w:rPr>
            </w:pPr>
          </w:p>
        </w:tc>
        <w:tc>
          <w:tcPr>
            <w:tcW w:w="1850" w:type="dxa"/>
            <w:noWrap w:val="0"/>
            <w:vAlign w:val="top"/>
          </w:tcPr>
          <w:p w14:paraId="093B479E">
            <w:pPr>
              <w:spacing w:line="360" w:lineRule="exact"/>
              <w:rPr>
                <w:rFonts w:hint="eastAsia" w:ascii="宋体" w:hAnsi="宋体" w:eastAsia="宋体" w:cs="宋体"/>
                <w:b/>
                <w:color w:val="auto"/>
                <w:sz w:val="20"/>
                <w:szCs w:val="20"/>
                <w:highlight w:val="none"/>
              </w:rPr>
            </w:pPr>
          </w:p>
        </w:tc>
      </w:tr>
      <w:tr w14:paraId="5B6B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51F00F7B">
            <w:pPr>
              <w:spacing w:line="360" w:lineRule="exact"/>
              <w:rPr>
                <w:rFonts w:hint="eastAsia" w:ascii="宋体" w:hAnsi="宋体" w:eastAsia="宋体" w:cs="宋体"/>
                <w:b/>
                <w:color w:val="auto"/>
                <w:sz w:val="20"/>
                <w:szCs w:val="20"/>
                <w:highlight w:val="none"/>
              </w:rPr>
            </w:pPr>
          </w:p>
        </w:tc>
        <w:tc>
          <w:tcPr>
            <w:tcW w:w="955" w:type="dxa"/>
            <w:noWrap w:val="0"/>
            <w:vAlign w:val="top"/>
          </w:tcPr>
          <w:p w14:paraId="187FDD14">
            <w:pPr>
              <w:spacing w:line="360" w:lineRule="exact"/>
              <w:rPr>
                <w:rFonts w:hint="eastAsia" w:ascii="宋体" w:hAnsi="宋体" w:eastAsia="宋体" w:cs="宋体"/>
                <w:b/>
                <w:color w:val="auto"/>
                <w:sz w:val="20"/>
                <w:szCs w:val="20"/>
                <w:highlight w:val="none"/>
              </w:rPr>
            </w:pPr>
          </w:p>
        </w:tc>
        <w:tc>
          <w:tcPr>
            <w:tcW w:w="955" w:type="dxa"/>
            <w:noWrap w:val="0"/>
            <w:vAlign w:val="top"/>
          </w:tcPr>
          <w:p w14:paraId="4BBA573B">
            <w:pPr>
              <w:spacing w:line="360" w:lineRule="exact"/>
              <w:rPr>
                <w:rFonts w:hint="eastAsia" w:ascii="宋体" w:hAnsi="宋体" w:eastAsia="宋体" w:cs="宋体"/>
                <w:b/>
                <w:color w:val="auto"/>
                <w:sz w:val="20"/>
                <w:szCs w:val="20"/>
                <w:highlight w:val="none"/>
              </w:rPr>
            </w:pPr>
          </w:p>
        </w:tc>
        <w:tc>
          <w:tcPr>
            <w:tcW w:w="955" w:type="dxa"/>
            <w:noWrap w:val="0"/>
            <w:vAlign w:val="top"/>
          </w:tcPr>
          <w:p w14:paraId="6F0590DE">
            <w:pPr>
              <w:spacing w:line="360" w:lineRule="exact"/>
              <w:rPr>
                <w:rFonts w:hint="eastAsia" w:ascii="宋体" w:hAnsi="宋体" w:eastAsia="宋体" w:cs="宋体"/>
                <w:b/>
                <w:color w:val="auto"/>
                <w:sz w:val="20"/>
                <w:szCs w:val="20"/>
                <w:highlight w:val="none"/>
              </w:rPr>
            </w:pPr>
          </w:p>
        </w:tc>
        <w:tc>
          <w:tcPr>
            <w:tcW w:w="1637" w:type="dxa"/>
            <w:noWrap w:val="0"/>
            <w:vAlign w:val="top"/>
          </w:tcPr>
          <w:p w14:paraId="4F582979">
            <w:pPr>
              <w:spacing w:line="360" w:lineRule="exact"/>
              <w:rPr>
                <w:rFonts w:hint="eastAsia" w:ascii="宋体" w:hAnsi="宋体" w:eastAsia="宋体" w:cs="宋体"/>
                <w:b/>
                <w:color w:val="auto"/>
                <w:sz w:val="20"/>
                <w:szCs w:val="20"/>
                <w:highlight w:val="none"/>
              </w:rPr>
            </w:pPr>
          </w:p>
        </w:tc>
        <w:tc>
          <w:tcPr>
            <w:tcW w:w="1860" w:type="dxa"/>
            <w:noWrap w:val="0"/>
            <w:vAlign w:val="top"/>
          </w:tcPr>
          <w:p w14:paraId="047CF073">
            <w:pPr>
              <w:spacing w:line="360" w:lineRule="exact"/>
              <w:rPr>
                <w:rFonts w:hint="eastAsia" w:ascii="宋体" w:hAnsi="宋体" w:eastAsia="宋体" w:cs="宋体"/>
                <w:b/>
                <w:color w:val="auto"/>
                <w:sz w:val="20"/>
                <w:szCs w:val="20"/>
                <w:highlight w:val="none"/>
              </w:rPr>
            </w:pPr>
          </w:p>
        </w:tc>
        <w:tc>
          <w:tcPr>
            <w:tcW w:w="1850" w:type="dxa"/>
            <w:noWrap w:val="0"/>
            <w:vAlign w:val="top"/>
          </w:tcPr>
          <w:p w14:paraId="70A94F6D">
            <w:pPr>
              <w:spacing w:line="360" w:lineRule="exact"/>
              <w:rPr>
                <w:rFonts w:hint="eastAsia" w:ascii="宋体" w:hAnsi="宋体" w:eastAsia="宋体" w:cs="宋体"/>
                <w:b/>
                <w:color w:val="auto"/>
                <w:sz w:val="20"/>
                <w:szCs w:val="20"/>
                <w:highlight w:val="none"/>
              </w:rPr>
            </w:pPr>
          </w:p>
        </w:tc>
      </w:tr>
      <w:tr w14:paraId="3F7B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42D3EFFB">
            <w:pPr>
              <w:spacing w:line="360" w:lineRule="exact"/>
              <w:rPr>
                <w:rFonts w:hint="eastAsia" w:ascii="宋体" w:hAnsi="宋体" w:eastAsia="宋体" w:cs="宋体"/>
                <w:b/>
                <w:color w:val="auto"/>
                <w:sz w:val="20"/>
                <w:szCs w:val="20"/>
                <w:highlight w:val="none"/>
              </w:rPr>
            </w:pPr>
          </w:p>
        </w:tc>
        <w:tc>
          <w:tcPr>
            <w:tcW w:w="955" w:type="dxa"/>
            <w:noWrap w:val="0"/>
            <w:vAlign w:val="top"/>
          </w:tcPr>
          <w:p w14:paraId="69C49C00">
            <w:pPr>
              <w:spacing w:line="360" w:lineRule="exact"/>
              <w:rPr>
                <w:rFonts w:hint="eastAsia" w:ascii="宋体" w:hAnsi="宋体" w:eastAsia="宋体" w:cs="宋体"/>
                <w:b/>
                <w:color w:val="auto"/>
                <w:sz w:val="20"/>
                <w:szCs w:val="20"/>
                <w:highlight w:val="none"/>
              </w:rPr>
            </w:pPr>
          </w:p>
        </w:tc>
        <w:tc>
          <w:tcPr>
            <w:tcW w:w="955" w:type="dxa"/>
            <w:noWrap w:val="0"/>
            <w:vAlign w:val="top"/>
          </w:tcPr>
          <w:p w14:paraId="7B699B54">
            <w:pPr>
              <w:spacing w:line="360" w:lineRule="exact"/>
              <w:rPr>
                <w:rFonts w:hint="eastAsia" w:ascii="宋体" w:hAnsi="宋体" w:eastAsia="宋体" w:cs="宋体"/>
                <w:b/>
                <w:color w:val="auto"/>
                <w:sz w:val="20"/>
                <w:szCs w:val="20"/>
                <w:highlight w:val="none"/>
              </w:rPr>
            </w:pPr>
          </w:p>
        </w:tc>
        <w:tc>
          <w:tcPr>
            <w:tcW w:w="955" w:type="dxa"/>
            <w:noWrap w:val="0"/>
            <w:vAlign w:val="top"/>
          </w:tcPr>
          <w:p w14:paraId="124C2407">
            <w:pPr>
              <w:spacing w:line="360" w:lineRule="exact"/>
              <w:rPr>
                <w:rFonts w:hint="eastAsia" w:ascii="宋体" w:hAnsi="宋体" w:eastAsia="宋体" w:cs="宋体"/>
                <w:b/>
                <w:color w:val="auto"/>
                <w:sz w:val="20"/>
                <w:szCs w:val="20"/>
                <w:highlight w:val="none"/>
              </w:rPr>
            </w:pPr>
          </w:p>
        </w:tc>
        <w:tc>
          <w:tcPr>
            <w:tcW w:w="1637" w:type="dxa"/>
            <w:noWrap w:val="0"/>
            <w:vAlign w:val="top"/>
          </w:tcPr>
          <w:p w14:paraId="658DBD05">
            <w:pPr>
              <w:spacing w:line="360" w:lineRule="exact"/>
              <w:rPr>
                <w:rFonts w:hint="eastAsia" w:ascii="宋体" w:hAnsi="宋体" w:eastAsia="宋体" w:cs="宋体"/>
                <w:b/>
                <w:color w:val="auto"/>
                <w:sz w:val="20"/>
                <w:szCs w:val="20"/>
                <w:highlight w:val="none"/>
              </w:rPr>
            </w:pPr>
          </w:p>
        </w:tc>
        <w:tc>
          <w:tcPr>
            <w:tcW w:w="1860" w:type="dxa"/>
            <w:noWrap w:val="0"/>
            <w:vAlign w:val="top"/>
          </w:tcPr>
          <w:p w14:paraId="3A2C8E08">
            <w:pPr>
              <w:spacing w:line="360" w:lineRule="exact"/>
              <w:rPr>
                <w:rFonts w:hint="eastAsia" w:ascii="宋体" w:hAnsi="宋体" w:eastAsia="宋体" w:cs="宋体"/>
                <w:b/>
                <w:color w:val="auto"/>
                <w:sz w:val="20"/>
                <w:szCs w:val="20"/>
                <w:highlight w:val="none"/>
              </w:rPr>
            </w:pPr>
          </w:p>
        </w:tc>
        <w:tc>
          <w:tcPr>
            <w:tcW w:w="1850" w:type="dxa"/>
            <w:noWrap w:val="0"/>
            <w:vAlign w:val="top"/>
          </w:tcPr>
          <w:p w14:paraId="136FEF16">
            <w:pPr>
              <w:spacing w:line="360" w:lineRule="exact"/>
              <w:rPr>
                <w:rFonts w:hint="eastAsia" w:ascii="宋体" w:hAnsi="宋体" w:eastAsia="宋体" w:cs="宋体"/>
                <w:b/>
                <w:color w:val="auto"/>
                <w:sz w:val="20"/>
                <w:szCs w:val="20"/>
                <w:highlight w:val="none"/>
              </w:rPr>
            </w:pPr>
          </w:p>
        </w:tc>
      </w:tr>
    </w:tbl>
    <w:p w14:paraId="49F0F323">
      <w:pPr>
        <w:spacing w:line="360" w:lineRule="auto"/>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2467390D">
      <w:pPr>
        <w:tabs>
          <w:tab w:val="left" w:pos="1680"/>
        </w:tabs>
        <w:snapToGrid w:val="0"/>
        <w:spacing w:line="360" w:lineRule="auto"/>
        <w:rPr>
          <w:rFonts w:hint="eastAsia" w:ascii="宋体" w:hAnsi="宋体" w:eastAsia="宋体" w:cs="宋体"/>
          <w:bCs/>
          <w:color w:val="auto"/>
          <w:sz w:val="20"/>
          <w:szCs w:val="20"/>
          <w:highlight w:val="none"/>
        </w:rPr>
      </w:pPr>
    </w:p>
    <w:p w14:paraId="49BDABC8">
      <w:pPr>
        <w:snapToGrid w:val="0"/>
        <w:spacing w:line="360" w:lineRule="auto"/>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w:t>
      </w:r>
    </w:p>
    <w:p w14:paraId="58E3B109">
      <w:pPr>
        <w:snapToGrid w:val="0"/>
        <w:spacing w:line="360" w:lineRule="auto"/>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1．采购货物中如含有强制节能产品的，须如实填写强制节能产品明细表；</w:t>
      </w:r>
    </w:p>
    <w:p w14:paraId="1281F8B9">
      <w:pPr>
        <w:snapToGrid w:val="0"/>
        <w:spacing w:line="360" w:lineRule="auto"/>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 提供所投产品获得国家确定的认证机构出具的、处于有效期之内的产品认证证书。</w:t>
      </w:r>
    </w:p>
    <w:p w14:paraId="15357CE5">
      <w:pPr>
        <w:snapToGrid w:val="0"/>
        <w:spacing w:line="360" w:lineRule="auto"/>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3．所投报信息安全产品属于《信息安全产品强制性认证目录》中的产品，表格格式参照本项明细表提供，有效认证证书扫描件或影印件附后。</w:t>
      </w:r>
    </w:p>
    <w:p w14:paraId="69FE3A38">
      <w:pPr>
        <w:pStyle w:val="6"/>
        <w:rPr>
          <w:rFonts w:hint="eastAsia" w:ascii="宋体" w:hAnsi="宋体" w:eastAsia="宋体" w:cs="宋体"/>
          <w:bCs/>
          <w:color w:val="auto"/>
          <w:sz w:val="20"/>
          <w:szCs w:val="20"/>
          <w:highlight w:val="none"/>
        </w:rPr>
      </w:pPr>
    </w:p>
    <w:p w14:paraId="4C737B61">
      <w:pPr>
        <w:tabs>
          <w:tab w:val="left" w:pos="1680"/>
        </w:tabs>
        <w:snapToGrid w:val="0"/>
        <w:spacing w:line="360" w:lineRule="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（2）对非实质性要求的响应内容</w:t>
      </w:r>
    </w:p>
    <w:p w14:paraId="074BFC57">
      <w:pPr>
        <w:tabs>
          <w:tab w:val="left" w:pos="1680"/>
        </w:tabs>
        <w:snapToGrid w:val="0"/>
        <w:spacing w:line="360" w:lineRule="auto"/>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非政府强制采购产品明细表格式（若有的话，以包为单位分别填写）</w:t>
      </w:r>
    </w:p>
    <w:p w14:paraId="5350AEB8">
      <w:pPr>
        <w:snapToGrid w:val="0"/>
        <w:spacing w:line="360" w:lineRule="auto"/>
        <w:ind w:firstLine="482" w:firstLineChars="200"/>
        <w:jc w:val="center"/>
        <w:rPr>
          <w:rFonts w:hint="eastAsia" w:ascii="宋体" w:hAnsi="宋体" w:eastAsia="宋体" w:cs="宋体"/>
          <w:b/>
          <w:bCs/>
          <w:color w:val="auto"/>
          <w:sz w:val="24"/>
          <w:szCs w:val="24"/>
          <w:highlight w:val="none"/>
        </w:rPr>
      </w:pPr>
    </w:p>
    <w:p w14:paraId="3B949F74">
      <w:pPr>
        <w:snapToGrid w:val="0"/>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非政府强制采购产品明细表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855"/>
        <w:gridCol w:w="723"/>
        <w:gridCol w:w="855"/>
        <w:gridCol w:w="1254"/>
        <w:gridCol w:w="1652"/>
        <w:gridCol w:w="3076"/>
      </w:tblGrid>
      <w:tr w14:paraId="3D35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589" w:type="dxa"/>
            <w:tcBorders>
              <w:top w:val="single" w:color="auto" w:sz="4" w:space="0"/>
              <w:left w:val="single" w:color="auto" w:sz="4" w:space="0"/>
              <w:bottom w:val="single" w:color="auto" w:sz="4" w:space="0"/>
              <w:right w:val="single" w:color="auto" w:sz="4" w:space="0"/>
            </w:tcBorders>
            <w:noWrap w:val="0"/>
            <w:vAlign w:val="center"/>
          </w:tcPr>
          <w:p w14:paraId="6184C9DB">
            <w:pPr>
              <w:spacing w:line="240" w:lineRule="exact"/>
              <w:jc w:val="both"/>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2332806">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产品名称</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3A980DB3">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制造商</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D91394E">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产品型号</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19CAB1CE">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产品认证证书号</w:t>
            </w:r>
          </w:p>
        </w:tc>
        <w:tc>
          <w:tcPr>
            <w:tcW w:w="1652" w:type="dxa"/>
            <w:tcBorders>
              <w:top w:val="single" w:color="auto" w:sz="4" w:space="0"/>
              <w:left w:val="single" w:color="auto" w:sz="4" w:space="0"/>
              <w:bottom w:val="single" w:color="auto" w:sz="4" w:space="0"/>
              <w:right w:val="single" w:color="auto" w:sz="4" w:space="0"/>
            </w:tcBorders>
            <w:noWrap w:val="0"/>
            <w:vAlign w:val="center"/>
          </w:tcPr>
          <w:p w14:paraId="3CC94637">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认证证书有效截止日期</w:t>
            </w:r>
          </w:p>
        </w:tc>
        <w:tc>
          <w:tcPr>
            <w:tcW w:w="3076" w:type="dxa"/>
            <w:tcBorders>
              <w:top w:val="single" w:color="auto" w:sz="4" w:space="0"/>
              <w:left w:val="single" w:color="auto" w:sz="4" w:space="0"/>
              <w:bottom w:val="single" w:color="auto" w:sz="4" w:space="0"/>
              <w:right w:val="single" w:color="auto" w:sz="4" w:space="0"/>
            </w:tcBorders>
            <w:noWrap w:val="0"/>
            <w:vAlign w:val="center"/>
          </w:tcPr>
          <w:p w14:paraId="10D38D4D">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本产品报价金额占本包总报价金额比重（%）</w:t>
            </w:r>
          </w:p>
        </w:tc>
      </w:tr>
      <w:tr w14:paraId="723F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89" w:type="dxa"/>
            <w:tcBorders>
              <w:top w:val="single" w:color="auto" w:sz="4" w:space="0"/>
              <w:left w:val="single" w:color="auto" w:sz="4" w:space="0"/>
              <w:bottom w:val="single" w:color="auto" w:sz="4" w:space="0"/>
              <w:right w:val="single" w:color="auto" w:sz="4" w:space="0"/>
            </w:tcBorders>
            <w:noWrap w:val="0"/>
            <w:vAlign w:val="top"/>
          </w:tcPr>
          <w:p w14:paraId="3BBE48BB">
            <w:pPr>
              <w:spacing w:line="360" w:lineRule="auto"/>
              <w:rPr>
                <w:rFonts w:hint="eastAsia" w:ascii="宋体" w:hAnsi="宋体" w:eastAsia="宋体" w:cs="宋体"/>
                <w:color w:val="auto"/>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4C36E987">
            <w:pPr>
              <w:spacing w:line="360" w:lineRule="auto"/>
              <w:rPr>
                <w:rFonts w:hint="eastAsia" w:ascii="宋体" w:hAnsi="宋体" w:eastAsia="宋体" w:cs="宋体"/>
                <w:color w:val="auto"/>
                <w:sz w:val="20"/>
                <w:szCs w:val="20"/>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top"/>
          </w:tcPr>
          <w:p w14:paraId="569B3D60">
            <w:pPr>
              <w:spacing w:line="360" w:lineRule="auto"/>
              <w:rPr>
                <w:rFonts w:hint="eastAsia" w:ascii="宋体" w:hAnsi="宋体" w:eastAsia="宋体" w:cs="宋体"/>
                <w:color w:val="auto"/>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1220CAB8">
            <w:pPr>
              <w:spacing w:line="360" w:lineRule="auto"/>
              <w:rPr>
                <w:rFonts w:hint="eastAsia" w:ascii="宋体" w:hAnsi="宋体" w:eastAsia="宋体" w:cs="宋体"/>
                <w:color w:val="auto"/>
                <w:sz w:val="20"/>
                <w:szCs w:val="20"/>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top"/>
          </w:tcPr>
          <w:p w14:paraId="1780FD93">
            <w:pPr>
              <w:spacing w:line="360" w:lineRule="auto"/>
              <w:rPr>
                <w:rFonts w:hint="eastAsia" w:ascii="宋体" w:hAnsi="宋体" w:eastAsia="宋体" w:cs="宋体"/>
                <w:color w:val="auto"/>
                <w:sz w:val="20"/>
                <w:szCs w:val="20"/>
                <w:highlight w:val="none"/>
              </w:rPr>
            </w:pPr>
          </w:p>
        </w:tc>
        <w:tc>
          <w:tcPr>
            <w:tcW w:w="1652" w:type="dxa"/>
            <w:tcBorders>
              <w:top w:val="single" w:color="auto" w:sz="4" w:space="0"/>
              <w:left w:val="single" w:color="auto" w:sz="4" w:space="0"/>
              <w:bottom w:val="single" w:color="auto" w:sz="4" w:space="0"/>
              <w:right w:val="single" w:color="auto" w:sz="4" w:space="0"/>
            </w:tcBorders>
            <w:noWrap w:val="0"/>
            <w:vAlign w:val="top"/>
          </w:tcPr>
          <w:p w14:paraId="666E5498">
            <w:pPr>
              <w:spacing w:line="360" w:lineRule="auto"/>
              <w:rPr>
                <w:rFonts w:hint="eastAsia" w:ascii="宋体" w:hAnsi="宋体" w:eastAsia="宋体" w:cs="宋体"/>
                <w:color w:val="auto"/>
                <w:sz w:val="20"/>
                <w:szCs w:val="20"/>
                <w:highlight w:val="none"/>
              </w:rPr>
            </w:pPr>
          </w:p>
        </w:tc>
        <w:tc>
          <w:tcPr>
            <w:tcW w:w="3076" w:type="dxa"/>
            <w:tcBorders>
              <w:top w:val="single" w:color="auto" w:sz="4" w:space="0"/>
              <w:left w:val="single" w:color="auto" w:sz="4" w:space="0"/>
              <w:bottom w:val="single" w:color="auto" w:sz="4" w:space="0"/>
              <w:right w:val="single" w:color="auto" w:sz="4" w:space="0"/>
            </w:tcBorders>
            <w:noWrap w:val="0"/>
            <w:vAlign w:val="top"/>
          </w:tcPr>
          <w:p w14:paraId="6E0DA5C9">
            <w:pPr>
              <w:spacing w:line="360" w:lineRule="auto"/>
              <w:rPr>
                <w:rFonts w:hint="eastAsia" w:ascii="宋体" w:hAnsi="宋体" w:eastAsia="宋体" w:cs="宋体"/>
                <w:color w:val="auto"/>
                <w:sz w:val="20"/>
                <w:szCs w:val="20"/>
                <w:highlight w:val="none"/>
              </w:rPr>
            </w:pPr>
          </w:p>
        </w:tc>
      </w:tr>
      <w:tr w14:paraId="74A0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89" w:type="dxa"/>
            <w:tcBorders>
              <w:top w:val="single" w:color="auto" w:sz="4" w:space="0"/>
              <w:left w:val="single" w:color="auto" w:sz="4" w:space="0"/>
              <w:bottom w:val="single" w:color="auto" w:sz="4" w:space="0"/>
              <w:right w:val="single" w:color="auto" w:sz="4" w:space="0"/>
            </w:tcBorders>
            <w:noWrap w:val="0"/>
            <w:vAlign w:val="top"/>
          </w:tcPr>
          <w:p w14:paraId="1E3B2A82">
            <w:pPr>
              <w:spacing w:line="360" w:lineRule="auto"/>
              <w:rPr>
                <w:rFonts w:hint="eastAsia" w:ascii="宋体" w:hAnsi="宋体" w:eastAsia="宋体" w:cs="宋体"/>
                <w:color w:val="auto"/>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3BE3F79D">
            <w:pPr>
              <w:spacing w:line="360" w:lineRule="auto"/>
              <w:rPr>
                <w:rFonts w:hint="eastAsia" w:ascii="宋体" w:hAnsi="宋体" w:eastAsia="宋体" w:cs="宋体"/>
                <w:color w:val="auto"/>
                <w:sz w:val="20"/>
                <w:szCs w:val="20"/>
                <w:highlight w:val="none"/>
              </w:rPr>
            </w:pPr>
          </w:p>
        </w:tc>
        <w:tc>
          <w:tcPr>
            <w:tcW w:w="723" w:type="dxa"/>
            <w:tcBorders>
              <w:top w:val="single" w:color="auto" w:sz="4" w:space="0"/>
              <w:left w:val="single" w:color="auto" w:sz="4" w:space="0"/>
              <w:bottom w:val="single" w:color="auto" w:sz="4" w:space="0"/>
              <w:right w:val="single" w:color="auto" w:sz="4" w:space="0"/>
            </w:tcBorders>
            <w:noWrap w:val="0"/>
            <w:vAlign w:val="top"/>
          </w:tcPr>
          <w:p w14:paraId="21855B14">
            <w:pPr>
              <w:spacing w:line="360" w:lineRule="auto"/>
              <w:rPr>
                <w:rFonts w:hint="eastAsia" w:ascii="宋体" w:hAnsi="宋体" w:eastAsia="宋体" w:cs="宋体"/>
                <w:color w:val="auto"/>
                <w:sz w:val="20"/>
                <w:szCs w:val="20"/>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0631B712">
            <w:pPr>
              <w:spacing w:line="360" w:lineRule="auto"/>
              <w:rPr>
                <w:rFonts w:hint="eastAsia" w:ascii="宋体" w:hAnsi="宋体" w:eastAsia="宋体" w:cs="宋体"/>
                <w:color w:val="auto"/>
                <w:sz w:val="20"/>
                <w:szCs w:val="20"/>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top"/>
          </w:tcPr>
          <w:p w14:paraId="00629B90">
            <w:pPr>
              <w:spacing w:line="360" w:lineRule="auto"/>
              <w:rPr>
                <w:rFonts w:hint="eastAsia" w:ascii="宋体" w:hAnsi="宋体" w:eastAsia="宋体" w:cs="宋体"/>
                <w:color w:val="auto"/>
                <w:sz w:val="20"/>
                <w:szCs w:val="20"/>
                <w:highlight w:val="none"/>
              </w:rPr>
            </w:pPr>
          </w:p>
        </w:tc>
        <w:tc>
          <w:tcPr>
            <w:tcW w:w="1652" w:type="dxa"/>
            <w:tcBorders>
              <w:top w:val="single" w:color="auto" w:sz="4" w:space="0"/>
              <w:left w:val="single" w:color="auto" w:sz="4" w:space="0"/>
              <w:bottom w:val="single" w:color="auto" w:sz="4" w:space="0"/>
              <w:right w:val="single" w:color="auto" w:sz="4" w:space="0"/>
            </w:tcBorders>
            <w:noWrap w:val="0"/>
            <w:vAlign w:val="top"/>
          </w:tcPr>
          <w:p w14:paraId="49C58922">
            <w:pPr>
              <w:spacing w:line="360" w:lineRule="auto"/>
              <w:rPr>
                <w:rFonts w:hint="eastAsia" w:ascii="宋体" w:hAnsi="宋体" w:eastAsia="宋体" w:cs="宋体"/>
                <w:color w:val="auto"/>
                <w:sz w:val="20"/>
                <w:szCs w:val="20"/>
                <w:highlight w:val="none"/>
              </w:rPr>
            </w:pPr>
          </w:p>
        </w:tc>
        <w:tc>
          <w:tcPr>
            <w:tcW w:w="3076" w:type="dxa"/>
            <w:tcBorders>
              <w:top w:val="single" w:color="auto" w:sz="4" w:space="0"/>
              <w:left w:val="single" w:color="auto" w:sz="4" w:space="0"/>
              <w:bottom w:val="single" w:color="auto" w:sz="4" w:space="0"/>
              <w:right w:val="single" w:color="auto" w:sz="4" w:space="0"/>
            </w:tcBorders>
            <w:noWrap w:val="0"/>
            <w:vAlign w:val="top"/>
          </w:tcPr>
          <w:p w14:paraId="56CE1D58">
            <w:pPr>
              <w:spacing w:line="360" w:lineRule="auto"/>
              <w:rPr>
                <w:rFonts w:hint="eastAsia" w:ascii="宋体" w:hAnsi="宋体" w:eastAsia="宋体" w:cs="宋体"/>
                <w:color w:val="auto"/>
                <w:sz w:val="20"/>
                <w:szCs w:val="20"/>
                <w:highlight w:val="none"/>
              </w:rPr>
            </w:pPr>
          </w:p>
        </w:tc>
      </w:tr>
    </w:tbl>
    <w:p w14:paraId="19195A9C">
      <w:pPr>
        <w:snapToGrid w:val="0"/>
        <w:spacing w:line="360" w:lineRule="auto"/>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注：认证证书附后。</w:t>
      </w:r>
    </w:p>
    <w:p w14:paraId="5441E75A">
      <w:pPr>
        <w:rPr>
          <w:rFonts w:ascii="宋体" w:hAnsi="宋体" w:eastAsia="宋体" w:cs="宋体"/>
          <w:b/>
          <w:bCs/>
          <w:color w:val="auto"/>
          <w:spacing w:val="-2"/>
          <w:sz w:val="24"/>
          <w:szCs w:val="24"/>
          <w:highlight w:val="none"/>
        </w:rPr>
      </w:pPr>
      <w:r>
        <w:rPr>
          <w:rFonts w:ascii="宋体" w:hAnsi="宋体" w:eastAsia="宋体" w:cs="宋体"/>
          <w:b/>
          <w:bCs/>
          <w:color w:val="auto"/>
          <w:spacing w:val="-2"/>
          <w:sz w:val="24"/>
          <w:szCs w:val="24"/>
          <w:highlight w:val="none"/>
        </w:rPr>
        <w:br w:type="page"/>
      </w:r>
    </w:p>
    <w:p w14:paraId="6198194E">
      <w:pPr>
        <w:spacing w:before="47" w:line="219" w:lineRule="auto"/>
        <w:ind w:left="11"/>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（二）环境标志产品证明材料(如不涉及，可不提供）</w:t>
      </w:r>
    </w:p>
    <w:p w14:paraId="3A17ED41">
      <w:pPr>
        <w:pStyle w:val="7"/>
        <w:spacing w:line="248" w:lineRule="auto"/>
        <w:rPr>
          <w:color w:val="auto"/>
          <w:highlight w:val="none"/>
        </w:rPr>
      </w:pPr>
    </w:p>
    <w:p w14:paraId="511CA20F">
      <w:pPr>
        <w:pStyle w:val="7"/>
        <w:spacing w:line="248" w:lineRule="auto"/>
        <w:rPr>
          <w:color w:val="auto"/>
          <w:highlight w:val="none"/>
        </w:rPr>
      </w:pPr>
    </w:p>
    <w:p w14:paraId="04E6BB76">
      <w:pPr>
        <w:spacing w:before="78" w:line="219" w:lineRule="auto"/>
        <w:ind w:left="3449"/>
        <w:outlineLvl w:val="2"/>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环境标志产品明细表</w:t>
      </w:r>
    </w:p>
    <w:p w14:paraId="414C2DC4">
      <w:pPr>
        <w:spacing w:before="31"/>
        <w:rPr>
          <w:color w:val="auto"/>
          <w:highlight w:val="none"/>
        </w:rPr>
      </w:pPr>
    </w:p>
    <w:tbl>
      <w:tblPr>
        <w:tblStyle w:val="24"/>
        <w:tblW w:w="8951" w:type="dxa"/>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079"/>
        <w:gridCol w:w="1014"/>
        <w:gridCol w:w="1019"/>
        <w:gridCol w:w="1227"/>
        <w:gridCol w:w="2116"/>
        <w:gridCol w:w="1705"/>
      </w:tblGrid>
      <w:tr w14:paraId="2D335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791" w:type="dxa"/>
            <w:vAlign w:val="top"/>
          </w:tcPr>
          <w:p w14:paraId="22A27E4E">
            <w:pPr>
              <w:spacing w:line="398" w:lineRule="auto"/>
              <w:rPr>
                <w:rFonts w:ascii="Arial"/>
                <w:color w:val="auto"/>
                <w:sz w:val="21"/>
                <w:highlight w:val="none"/>
              </w:rPr>
            </w:pPr>
          </w:p>
          <w:p w14:paraId="1BA3F4BE">
            <w:pPr>
              <w:pStyle w:val="25"/>
              <w:spacing w:before="65" w:line="229" w:lineRule="auto"/>
              <w:ind w:left="188"/>
              <w:rPr>
                <w:color w:val="auto"/>
                <w:highlight w:val="none"/>
              </w:rPr>
            </w:pPr>
            <w:r>
              <w:rPr>
                <w:b/>
                <w:bCs/>
                <w:color w:val="auto"/>
                <w:spacing w:val="4"/>
                <w:highlight w:val="none"/>
              </w:rPr>
              <w:t>序号</w:t>
            </w:r>
          </w:p>
        </w:tc>
        <w:tc>
          <w:tcPr>
            <w:tcW w:w="1079" w:type="dxa"/>
            <w:vAlign w:val="top"/>
          </w:tcPr>
          <w:p w14:paraId="3142B431">
            <w:pPr>
              <w:spacing w:line="262" w:lineRule="auto"/>
              <w:rPr>
                <w:rFonts w:ascii="Arial"/>
                <w:color w:val="auto"/>
                <w:sz w:val="21"/>
                <w:highlight w:val="none"/>
              </w:rPr>
            </w:pPr>
          </w:p>
          <w:p w14:paraId="7A8103F5">
            <w:pPr>
              <w:pStyle w:val="25"/>
              <w:spacing w:before="65" w:line="253" w:lineRule="auto"/>
              <w:ind w:left="334" w:right="329" w:hanging="2"/>
              <w:rPr>
                <w:color w:val="auto"/>
                <w:highlight w:val="none"/>
              </w:rPr>
            </w:pPr>
            <w:r>
              <w:rPr>
                <w:b/>
                <w:bCs/>
                <w:color w:val="auto"/>
                <w:spacing w:val="3"/>
                <w:highlight w:val="none"/>
              </w:rPr>
              <w:t>产品</w:t>
            </w:r>
            <w:r>
              <w:rPr>
                <w:b/>
                <w:bCs/>
                <w:color w:val="auto"/>
                <w:spacing w:val="2"/>
                <w:highlight w:val="none"/>
              </w:rPr>
              <w:t>名称</w:t>
            </w:r>
          </w:p>
        </w:tc>
        <w:tc>
          <w:tcPr>
            <w:tcW w:w="1014" w:type="dxa"/>
            <w:vAlign w:val="top"/>
          </w:tcPr>
          <w:p w14:paraId="0D2E2F1A">
            <w:pPr>
              <w:spacing w:line="399" w:lineRule="auto"/>
              <w:rPr>
                <w:rFonts w:ascii="Arial"/>
                <w:color w:val="auto"/>
                <w:sz w:val="21"/>
                <w:highlight w:val="none"/>
              </w:rPr>
            </w:pPr>
          </w:p>
          <w:p w14:paraId="2F98861C">
            <w:pPr>
              <w:pStyle w:val="25"/>
              <w:spacing w:before="65" w:line="228" w:lineRule="auto"/>
              <w:ind w:left="194"/>
              <w:rPr>
                <w:color w:val="auto"/>
                <w:highlight w:val="none"/>
              </w:rPr>
            </w:pPr>
            <w:r>
              <w:rPr>
                <w:b/>
                <w:bCs/>
                <w:color w:val="auto"/>
                <w:spacing w:val="5"/>
                <w:highlight w:val="none"/>
              </w:rPr>
              <w:t>制造商</w:t>
            </w:r>
          </w:p>
        </w:tc>
        <w:tc>
          <w:tcPr>
            <w:tcW w:w="1019" w:type="dxa"/>
            <w:vAlign w:val="top"/>
          </w:tcPr>
          <w:p w14:paraId="621C7A51">
            <w:pPr>
              <w:spacing w:line="263" w:lineRule="auto"/>
              <w:rPr>
                <w:rFonts w:ascii="Arial"/>
                <w:color w:val="auto"/>
                <w:sz w:val="21"/>
                <w:highlight w:val="none"/>
              </w:rPr>
            </w:pPr>
          </w:p>
          <w:p w14:paraId="54670F9C">
            <w:pPr>
              <w:pStyle w:val="25"/>
              <w:spacing w:before="65" w:line="252" w:lineRule="auto"/>
              <w:ind w:left="307" w:right="298" w:hanging="4"/>
              <w:rPr>
                <w:color w:val="auto"/>
                <w:highlight w:val="none"/>
              </w:rPr>
            </w:pPr>
            <w:r>
              <w:rPr>
                <w:b/>
                <w:bCs/>
                <w:color w:val="auto"/>
                <w:spacing w:val="3"/>
                <w:highlight w:val="none"/>
              </w:rPr>
              <w:t>注册</w:t>
            </w:r>
            <w:r>
              <w:rPr>
                <w:b/>
                <w:bCs/>
                <w:color w:val="auto"/>
                <w:spacing w:val="1"/>
                <w:highlight w:val="none"/>
              </w:rPr>
              <w:t>商标</w:t>
            </w:r>
          </w:p>
        </w:tc>
        <w:tc>
          <w:tcPr>
            <w:tcW w:w="1227" w:type="dxa"/>
            <w:vAlign w:val="top"/>
          </w:tcPr>
          <w:p w14:paraId="4A7082ED">
            <w:pPr>
              <w:spacing w:line="398" w:lineRule="auto"/>
              <w:rPr>
                <w:rFonts w:ascii="Arial"/>
                <w:color w:val="auto"/>
                <w:sz w:val="21"/>
                <w:highlight w:val="none"/>
              </w:rPr>
            </w:pPr>
          </w:p>
          <w:p w14:paraId="3E20386A">
            <w:pPr>
              <w:pStyle w:val="25"/>
              <w:spacing w:before="65" w:line="228" w:lineRule="auto"/>
              <w:ind w:left="196"/>
              <w:rPr>
                <w:color w:val="auto"/>
                <w:highlight w:val="none"/>
              </w:rPr>
            </w:pPr>
            <w:r>
              <w:rPr>
                <w:b/>
                <w:bCs/>
                <w:color w:val="auto"/>
                <w:spacing w:val="7"/>
                <w:highlight w:val="none"/>
              </w:rPr>
              <w:t>产品型号</w:t>
            </w:r>
          </w:p>
        </w:tc>
        <w:tc>
          <w:tcPr>
            <w:tcW w:w="2116" w:type="dxa"/>
            <w:vAlign w:val="top"/>
          </w:tcPr>
          <w:p w14:paraId="2756DCF8">
            <w:pPr>
              <w:spacing w:line="263" w:lineRule="auto"/>
              <w:rPr>
                <w:rFonts w:ascii="Arial"/>
                <w:color w:val="auto"/>
                <w:sz w:val="21"/>
                <w:highlight w:val="none"/>
              </w:rPr>
            </w:pPr>
          </w:p>
          <w:p w14:paraId="217B9BF3">
            <w:pPr>
              <w:pStyle w:val="25"/>
              <w:spacing w:before="65" w:line="251" w:lineRule="auto"/>
              <w:ind w:left="535" w:right="420" w:hanging="105"/>
              <w:rPr>
                <w:color w:val="auto"/>
                <w:highlight w:val="none"/>
              </w:rPr>
            </w:pPr>
            <w:r>
              <w:rPr>
                <w:b/>
                <w:bCs/>
                <w:color w:val="auto"/>
                <w:spacing w:val="7"/>
                <w:highlight w:val="none"/>
              </w:rPr>
              <w:t>环境标志产品认证证书号</w:t>
            </w:r>
          </w:p>
        </w:tc>
        <w:tc>
          <w:tcPr>
            <w:tcW w:w="1705" w:type="dxa"/>
            <w:vAlign w:val="top"/>
          </w:tcPr>
          <w:p w14:paraId="77C711CA">
            <w:pPr>
              <w:spacing w:line="262" w:lineRule="auto"/>
              <w:rPr>
                <w:rFonts w:ascii="Arial"/>
                <w:color w:val="auto"/>
                <w:sz w:val="21"/>
                <w:highlight w:val="none"/>
              </w:rPr>
            </w:pPr>
          </w:p>
          <w:p w14:paraId="1E3B508A">
            <w:pPr>
              <w:pStyle w:val="25"/>
              <w:spacing w:before="65" w:line="227" w:lineRule="auto"/>
              <w:ind w:left="434"/>
              <w:rPr>
                <w:color w:val="auto"/>
                <w:highlight w:val="none"/>
              </w:rPr>
            </w:pPr>
            <w:r>
              <w:rPr>
                <w:b/>
                <w:bCs/>
                <w:color w:val="auto"/>
                <w:spacing w:val="7"/>
                <w:highlight w:val="none"/>
              </w:rPr>
              <w:t>认证证书</w:t>
            </w:r>
          </w:p>
          <w:p w14:paraId="1F1394AF">
            <w:pPr>
              <w:pStyle w:val="25"/>
              <w:spacing w:before="25" w:line="228" w:lineRule="auto"/>
              <w:ind w:left="223"/>
              <w:rPr>
                <w:color w:val="auto"/>
                <w:highlight w:val="none"/>
              </w:rPr>
            </w:pPr>
            <w:r>
              <w:rPr>
                <w:b/>
                <w:bCs/>
                <w:color w:val="auto"/>
                <w:spacing w:val="7"/>
                <w:highlight w:val="none"/>
              </w:rPr>
              <w:t>有效截止日期</w:t>
            </w:r>
          </w:p>
        </w:tc>
      </w:tr>
      <w:tr w14:paraId="258E8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91" w:type="dxa"/>
            <w:vAlign w:val="top"/>
          </w:tcPr>
          <w:p w14:paraId="0A24D84F">
            <w:pPr>
              <w:rPr>
                <w:rFonts w:ascii="Arial"/>
                <w:color w:val="auto"/>
                <w:sz w:val="21"/>
                <w:highlight w:val="none"/>
              </w:rPr>
            </w:pPr>
          </w:p>
        </w:tc>
        <w:tc>
          <w:tcPr>
            <w:tcW w:w="1079" w:type="dxa"/>
            <w:vAlign w:val="top"/>
          </w:tcPr>
          <w:p w14:paraId="187C640D">
            <w:pPr>
              <w:rPr>
                <w:rFonts w:ascii="Arial"/>
                <w:color w:val="auto"/>
                <w:sz w:val="21"/>
                <w:highlight w:val="none"/>
              </w:rPr>
            </w:pPr>
          </w:p>
        </w:tc>
        <w:tc>
          <w:tcPr>
            <w:tcW w:w="1014" w:type="dxa"/>
            <w:vAlign w:val="top"/>
          </w:tcPr>
          <w:p w14:paraId="5CAF877C">
            <w:pPr>
              <w:rPr>
                <w:rFonts w:ascii="Arial"/>
                <w:color w:val="auto"/>
                <w:sz w:val="21"/>
                <w:highlight w:val="none"/>
              </w:rPr>
            </w:pPr>
          </w:p>
        </w:tc>
        <w:tc>
          <w:tcPr>
            <w:tcW w:w="1019" w:type="dxa"/>
            <w:vAlign w:val="top"/>
          </w:tcPr>
          <w:p w14:paraId="757334BA">
            <w:pPr>
              <w:rPr>
                <w:rFonts w:ascii="Arial"/>
                <w:color w:val="auto"/>
                <w:sz w:val="21"/>
                <w:highlight w:val="none"/>
              </w:rPr>
            </w:pPr>
          </w:p>
        </w:tc>
        <w:tc>
          <w:tcPr>
            <w:tcW w:w="1227" w:type="dxa"/>
            <w:vAlign w:val="top"/>
          </w:tcPr>
          <w:p w14:paraId="2AF23EBC">
            <w:pPr>
              <w:rPr>
                <w:rFonts w:ascii="Arial"/>
                <w:color w:val="auto"/>
                <w:sz w:val="21"/>
                <w:highlight w:val="none"/>
              </w:rPr>
            </w:pPr>
          </w:p>
        </w:tc>
        <w:tc>
          <w:tcPr>
            <w:tcW w:w="2116" w:type="dxa"/>
            <w:vAlign w:val="top"/>
          </w:tcPr>
          <w:p w14:paraId="6E29EC43">
            <w:pPr>
              <w:rPr>
                <w:rFonts w:ascii="Arial"/>
                <w:color w:val="auto"/>
                <w:sz w:val="21"/>
                <w:highlight w:val="none"/>
              </w:rPr>
            </w:pPr>
          </w:p>
        </w:tc>
        <w:tc>
          <w:tcPr>
            <w:tcW w:w="1705" w:type="dxa"/>
            <w:vAlign w:val="top"/>
          </w:tcPr>
          <w:p w14:paraId="69E8CC3C">
            <w:pPr>
              <w:rPr>
                <w:rFonts w:ascii="Arial"/>
                <w:color w:val="auto"/>
                <w:sz w:val="21"/>
                <w:highlight w:val="none"/>
              </w:rPr>
            </w:pPr>
          </w:p>
        </w:tc>
      </w:tr>
      <w:tr w14:paraId="11CC1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91" w:type="dxa"/>
            <w:vAlign w:val="top"/>
          </w:tcPr>
          <w:p w14:paraId="1810F0A7">
            <w:pPr>
              <w:rPr>
                <w:rFonts w:ascii="Arial"/>
                <w:color w:val="auto"/>
                <w:sz w:val="21"/>
                <w:highlight w:val="none"/>
              </w:rPr>
            </w:pPr>
          </w:p>
        </w:tc>
        <w:tc>
          <w:tcPr>
            <w:tcW w:w="1079" w:type="dxa"/>
            <w:vAlign w:val="top"/>
          </w:tcPr>
          <w:p w14:paraId="56557CBA">
            <w:pPr>
              <w:rPr>
                <w:rFonts w:ascii="Arial"/>
                <w:color w:val="auto"/>
                <w:sz w:val="21"/>
                <w:highlight w:val="none"/>
              </w:rPr>
            </w:pPr>
          </w:p>
        </w:tc>
        <w:tc>
          <w:tcPr>
            <w:tcW w:w="1014" w:type="dxa"/>
            <w:vAlign w:val="top"/>
          </w:tcPr>
          <w:p w14:paraId="30A45848">
            <w:pPr>
              <w:rPr>
                <w:rFonts w:ascii="Arial"/>
                <w:color w:val="auto"/>
                <w:sz w:val="21"/>
                <w:highlight w:val="none"/>
              </w:rPr>
            </w:pPr>
          </w:p>
        </w:tc>
        <w:tc>
          <w:tcPr>
            <w:tcW w:w="1019" w:type="dxa"/>
            <w:vAlign w:val="top"/>
          </w:tcPr>
          <w:p w14:paraId="5D162C8B">
            <w:pPr>
              <w:rPr>
                <w:rFonts w:ascii="Arial"/>
                <w:color w:val="auto"/>
                <w:sz w:val="21"/>
                <w:highlight w:val="none"/>
              </w:rPr>
            </w:pPr>
          </w:p>
        </w:tc>
        <w:tc>
          <w:tcPr>
            <w:tcW w:w="1227" w:type="dxa"/>
            <w:vAlign w:val="top"/>
          </w:tcPr>
          <w:p w14:paraId="5F7EF529">
            <w:pPr>
              <w:rPr>
                <w:rFonts w:ascii="Arial"/>
                <w:color w:val="auto"/>
                <w:sz w:val="21"/>
                <w:highlight w:val="none"/>
              </w:rPr>
            </w:pPr>
          </w:p>
        </w:tc>
        <w:tc>
          <w:tcPr>
            <w:tcW w:w="2116" w:type="dxa"/>
            <w:vAlign w:val="top"/>
          </w:tcPr>
          <w:p w14:paraId="3418CA98">
            <w:pPr>
              <w:rPr>
                <w:rFonts w:ascii="Arial"/>
                <w:color w:val="auto"/>
                <w:sz w:val="21"/>
                <w:highlight w:val="none"/>
              </w:rPr>
            </w:pPr>
          </w:p>
        </w:tc>
        <w:tc>
          <w:tcPr>
            <w:tcW w:w="1705" w:type="dxa"/>
            <w:vAlign w:val="top"/>
          </w:tcPr>
          <w:p w14:paraId="2ABE64E7">
            <w:pPr>
              <w:rPr>
                <w:rFonts w:ascii="Arial"/>
                <w:color w:val="auto"/>
                <w:sz w:val="21"/>
                <w:highlight w:val="none"/>
              </w:rPr>
            </w:pPr>
          </w:p>
        </w:tc>
      </w:tr>
      <w:tr w14:paraId="4AA05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91" w:type="dxa"/>
            <w:vAlign w:val="top"/>
          </w:tcPr>
          <w:p w14:paraId="24E76241">
            <w:pPr>
              <w:rPr>
                <w:rFonts w:ascii="Arial"/>
                <w:color w:val="auto"/>
                <w:sz w:val="21"/>
                <w:highlight w:val="none"/>
              </w:rPr>
            </w:pPr>
          </w:p>
        </w:tc>
        <w:tc>
          <w:tcPr>
            <w:tcW w:w="1079" w:type="dxa"/>
            <w:vAlign w:val="top"/>
          </w:tcPr>
          <w:p w14:paraId="30FDACBD">
            <w:pPr>
              <w:rPr>
                <w:rFonts w:ascii="Arial"/>
                <w:color w:val="auto"/>
                <w:sz w:val="21"/>
                <w:highlight w:val="none"/>
              </w:rPr>
            </w:pPr>
          </w:p>
        </w:tc>
        <w:tc>
          <w:tcPr>
            <w:tcW w:w="1014" w:type="dxa"/>
            <w:vAlign w:val="top"/>
          </w:tcPr>
          <w:p w14:paraId="62352493">
            <w:pPr>
              <w:rPr>
                <w:rFonts w:ascii="Arial"/>
                <w:color w:val="auto"/>
                <w:sz w:val="21"/>
                <w:highlight w:val="none"/>
              </w:rPr>
            </w:pPr>
          </w:p>
        </w:tc>
        <w:tc>
          <w:tcPr>
            <w:tcW w:w="1019" w:type="dxa"/>
            <w:vAlign w:val="top"/>
          </w:tcPr>
          <w:p w14:paraId="18D135E9">
            <w:pPr>
              <w:rPr>
                <w:rFonts w:ascii="Arial"/>
                <w:color w:val="auto"/>
                <w:sz w:val="21"/>
                <w:highlight w:val="none"/>
              </w:rPr>
            </w:pPr>
          </w:p>
        </w:tc>
        <w:tc>
          <w:tcPr>
            <w:tcW w:w="1227" w:type="dxa"/>
            <w:vAlign w:val="top"/>
          </w:tcPr>
          <w:p w14:paraId="04D384D4">
            <w:pPr>
              <w:rPr>
                <w:rFonts w:ascii="Arial"/>
                <w:color w:val="auto"/>
                <w:sz w:val="21"/>
                <w:highlight w:val="none"/>
              </w:rPr>
            </w:pPr>
          </w:p>
        </w:tc>
        <w:tc>
          <w:tcPr>
            <w:tcW w:w="2116" w:type="dxa"/>
            <w:vAlign w:val="top"/>
          </w:tcPr>
          <w:p w14:paraId="661D5907">
            <w:pPr>
              <w:rPr>
                <w:rFonts w:ascii="Arial"/>
                <w:color w:val="auto"/>
                <w:sz w:val="21"/>
                <w:highlight w:val="none"/>
              </w:rPr>
            </w:pPr>
          </w:p>
        </w:tc>
        <w:tc>
          <w:tcPr>
            <w:tcW w:w="1705" w:type="dxa"/>
            <w:vAlign w:val="top"/>
          </w:tcPr>
          <w:p w14:paraId="4D727B84">
            <w:pPr>
              <w:rPr>
                <w:rFonts w:ascii="Arial"/>
                <w:color w:val="auto"/>
                <w:sz w:val="21"/>
                <w:highlight w:val="none"/>
              </w:rPr>
            </w:pPr>
          </w:p>
        </w:tc>
      </w:tr>
      <w:tr w14:paraId="4F118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791" w:type="dxa"/>
            <w:vAlign w:val="top"/>
          </w:tcPr>
          <w:p w14:paraId="09CFF9CC">
            <w:pPr>
              <w:rPr>
                <w:rFonts w:ascii="Arial"/>
                <w:color w:val="auto"/>
                <w:sz w:val="21"/>
                <w:highlight w:val="none"/>
              </w:rPr>
            </w:pPr>
          </w:p>
        </w:tc>
        <w:tc>
          <w:tcPr>
            <w:tcW w:w="1079" w:type="dxa"/>
            <w:vAlign w:val="top"/>
          </w:tcPr>
          <w:p w14:paraId="59E72291">
            <w:pPr>
              <w:rPr>
                <w:rFonts w:ascii="Arial"/>
                <w:color w:val="auto"/>
                <w:sz w:val="21"/>
                <w:highlight w:val="none"/>
              </w:rPr>
            </w:pPr>
          </w:p>
        </w:tc>
        <w:tc>
          <w:tcPr>
            <w:tcW w:w="1014" w:type="dxa"/>
            <w:vAlign w:val="top"/>
          </w:tcPr>
          <w:p w14:paraId="589333BC">
            <w:pPr>
              <w:rPr>
                <w:rFonts w:ascii="Arial"/>
                <w:color w:val="auto"/>
                <w:sz w:val="21"/>
                <w:highlight w:val="none"/>
              </w:rPr>
            </w:pPr>
          </w:p>
        </w:tc>
        <w:tc>
          <w:tcPr>
            <w:tcW w:w="1019" w:type="dxa"/>
            <w:vAlign w:val="top"/>
          </w:tcPr>
          <w:p w14:paraId="6B4C188F">
            <w:pPr>
              <w:rPr>
                <w:rFonts w:ascii="Arial"/>
                <w:color w:val="auto"/>
                <w:sz w:val="21"/>
                <w:highlight w:val="none"/>
              </w:rPr>
            </w:pPr>
          </w:p>
        </w:tc>
        <w:tc>
          <w:tcPr>
            <w:tcW w:w="1227" w:type="dxa"/>
            <w:vAlign w:val="top"/>
          </w:tcPr>
          <w:p w14:paraId="425529E2">
            <w:pPr>
              <w:rPr>
                <w:rFonts w:ascii="Arial"/>
                <w:color w:val="auto"/>
                <w:sz w:val="21"/>
                <w:highlight w:val="none"/>
              </w:rPr>
            </w:pPr>
          </w:p>
        </w:tc>
        <w:tc>
          <w:tcPr>
            <w:tcW w:w="2116" w:type="dxa"/>
            <w:vAlign w:val="top"/>
          </w:tcPr>
          <w:p w14:paraId="284E5B1F">
            <w:pPr>
              <w:rPr>
                <w:rFonts w:ascii="Arial"/>
                <w:color w:val="auto"/>
                <w:sz w:val="21"/>
                <w:highlight w:val="none"/>
              </w:rPr>
            </w:pPr>
          </w:p>
        </w:tc>
        <w:tc>
          <w:tcPr>
            <w:tcW w:w="1705" w:type="dxa"/>
            <w:vAlign w:val="top"/>
          </w:tcPr>
          <w:p w14:paraId="2B2C54AE">
            <w:pPr>
              <w:rPr>
                <w:rFonts w:ascii="Arial"/>
                <w:color w:val="auto"/>
                <w:sz w:val="21"/>
                <w:highlight w:val="none"/>
              </w:rPr>
            </w:pPr>
          </w:p>
        </w:tc>
      </w:tr>
    </w:tbl>
    <w:p w14:paraId="2D68AAC1">
      <w:pPr>
        <w:spacing w:before="185" w:line="227" w:lineRule="auto"/>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提供国家确定的认证机构出具的、处于有效期之内的环境标志产品认证证书。</w:t>
      </w:r>
    </w:p>
    <w:p w14:paraId="5A2EEDFB">
      <w:pPr>
        <w:pStyle w:val="7"/>
        <w:spacing w:line="261" w:lineRule="auto"/>
        <w:rPr>
          <w:color w:val="auto"/>
          <w:highlight w:val="none"/>
        </w:rPr>
      </w:pPr>
    </w:p>
    <w:p w14:paraId="4030EE66">
      <w:pPr>
        <w:pStyle w:val="7"/>
        <w:spacing w:line="261" w:lineRule="auto"/>
        <w:rPr>
          <w:color w:val="auto"/>
          <w:highlight w:val="none"/>
        </w:rPr>
      </w:pPr>
    </w:p>
    <w:p w14:paraId="58BEC614">
      <w:pPr>
        <w:pStyle w:val="7"/>
        <w:spacing w:line="261" w:lineRule="auto"/>
        <w:rPr>
          <w:color w:val="auto"/>
          <w:highlight w:val="none"/>
        </w:rPr>
      </w:pPr>
    </w:p>
    <w:p w14:paraId="66A58BF2">
      <w:pPr>
        <w:spacing w:before="66" w:line="227" w:lineRule="auto"/>
        <w:ind w:left="300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单位名称（电</w:t>
      </w:r>
      <w:r>
        <w:rPr>
          <w:rFonts w:ascii="宋体" w:hAnsi="宋体" w:eastAsia="宋体" w:cs="宋体"/>
          <w:color w:val="auto"/>
          <w:spacing w:val="-47"/>
          <w:sz w:val="20"/>
          <w:szCs w:val="20"/>
          <w:highlight w:val="none"/>
        </w:rPr>
        <w:t xml:space="preserve"> </w:t>
      </w:r>
      <w:r>
        <w:rPr>
          <w:rFonts w:ascii="宋体" w:hAnsi="宋体" w:eastAsia="宋体" w:cs="宋体"/>
          <w:color w:val="auto"/>
          <w:spacing w:val="5"/>
          <w:sz w:val="20"/>
          <w:szCs w:val="20"/>
          <w:highlight w:val="none"/>
        </w:rPr>
        <w:t>子</w:t>
      </w:r>
      <w:r>
        <w:rPr>
          <w:rFonts w:ascii="宋体" w:hAnsi="宋体" w:eastAsia="宋体" w:cs="宋体"/>
          <w:color w:val="auto"/>
          <w:spacing w:val="-52"/>
          <w:sz w:val="20"/>
          <w:szCs w:val="20"/>
          <w:highlight w:val="none"/>
        </w:rPr>
        <w:t xml:space="preserve"> </w:t>
      </w:r>
      <w:r>
        <w:rPr>
          <w:rFonts w:ascii="宋体" w:hAnsi="宋体" w:eastAsia="宋体" w:cs="宋体"/>
          <w:color w:val="auto"/>
          <w:spacing w:val="5"/>
          <w:sz w:val="20"/>
          <w:szCs w:val="20"/>
          <w:highlight w:val="none"/>
        </w:rPr>
        <w:t>签</w:t>
      </w:r>
      <w:r>
        <w:rPr>
          <w:rFonts w:ascii="宋体" w:hAnsi="宋体" w:eastAsia="宋体" w:cs="宋体"/>
          <w:color w:val="auto"/>
          <w:spacing w:val="-41"/>
          <w:sz w:val="20"/>
          <w:szCs w:val="20"/>
          <w:highlight w:val="none"/>
        </w:rPr>
        <w:t xml:space="preserve"> </w:t>
      </w:r>
      <w:r>
        <w:rPr>
          <w:rFonts w:ascii="宋体" w:hAnsi="宋体" w:eastAsia="宋体" w:cs="宋体"/>
          <w:color w:val="auto"/>
          <w:spacing w:val="5"/>
          <w:sz w:val="20"/>
          <w:szCs w:val="20"/>
          <w:highlight w:val="none"/>
        </w:rPr>
        <w:t>章</w:t>
      </w:r>
      <w:r>
        <w:rPr>
          <w:rFonts w:ascii="宋体" w:hAnsi="宋体" w:eastAsia="宋体" w:cs="宋体"/>
          <w:color w:val="auto"/>
          <w:spacing w:val="-29"/>
          <w:sz w:val="20"/>
          <w:szCs w:val="20"/>
          <w:highlight w:val="none"/>
        </w:rPr>
        <w:t xml:space="preserve"> </w:t>
      </w:r>
      <w:r>
        <w:rPr>
          <w:rFonts w:ascii="宋体" w:hAnsi="宋体" w:eastAsia="宋体" w:cs="宋体"/>
          <w:color w:val="auto"/>
          <w:spacing w:val="-12"/>
          <w:sz w:val="20"/>
          <w:szCs w:val="20"/>
          <w:highlight w:val="none"/>
        </w:rPr>
        <w:t>）：</w:t>
      </w:r>
    </w:p>
    <w:p w14:paraId="1E964878">
      <w:pPr>
        <w:spacing w:before="299" w:line="228" w:lineRule="auto"/>
        <w:ind w:left="303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日期：</w:t>
      </w:r>
    </w:p>
    <w:p w14:paraId="71EB369C">
      <w:pPr>
        <w:spacing w:line="228" w:lineRule="auto"/>
        <w:rPr>
          <w:rFonts w:ascii="宋体" w:hAnsi="宋体" w:eastAsia="宋体" w:cs="宋体"/>
          <w:color w:val="auto"/>
          <w:sz w:val="20"/>
          <w:szCs w:val="20"/>
          <w:highlight w:val="none"/>
        </w:rPr>
      </w:pPr>
    </w:p>
    <w:p w14:paraId="4CD93C35">
      <w:pPr>
        <w:spacing w:line="4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）正版软件承诺格式</w:t>
      </w:r>
      <w:r>
        <w:rPr>
          <w:rFonts w:hint="eastAsia" w:ascii="宋体" w:hAnsi="宋体" w:eastAsia="宋体" w:cs="宋体"/>
          <w:b/>
          <w:color w:val="auto"/>
          <w:kern w:val="0"/>
          <w:sz w:val="24"/>
          <w:szCs w:val="24"/>
          <w:highlight w:val="none"/>
        </w:rPr>
        <w:t>（如不涉及，此函可不提供）</w:t>
      </w:r>
    </w:p>
    <w:p w14:paraId="689FB4DD">
      <w:pPr>
        <w:spacing w:line="480" w:lineRule="exact"/>
        <w:jc w:val="center"/>
        <w:rPr>
          <w:rFonts w:hint="eastAsia" w:ascii="宋体" w:hAnsi="宋体" w:eastAsia="宋体" w:cs="宋体"/>
          <w:b/>
          <w:color w:val="auto"/>
          <w:sz w:val="24"/>
          <w:szCs w:val="24"/>
          <w:highlight w:val="none"/>
        </w:rPr>
      </w:pPr>
    </w:p>
    <w:p w14:paraId="1E8A714C">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正版软件承诺</w:t>
      </w:r>
    </w:p>
    <w:p w14:paraId="748BA68B">
      <w:pPr>
        <w:spacing w:line="480" w:lineRule="exact"/>
        <w:jc w:val="center"/>
        <w:rPr>
          <w:rFonts w:hint="eastAsia" w:ascii="宋体" w:hAnsi="宋体" w:eastAsia="宋体" w:cs="宋体"/>
          <w:b/>
          <w:color w:val="auto"/>
          <w:sz w:val="24"/>
          <w:szCs w:val="24"/>
          <w:highlight w:val="none"/>
        </w:rPr>
      </w:pPr>
    </w:p>
    <w:p w14:paraId="7E3CAF76">
      <w:pPr>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本</w:t>
      </w:r>
      <w:r>
        <w:rPr>
          <w:rFonts w:hint="eastAsia" w:ascii="宋体" w:hAnsi="宋体" w:eastAsia="宋体" w:cs="宋体"/>
          <w:color w:val="auto"/>
          <w:sz w:val="20"/>
          <w:szCs w:val="20"/>
          <w:highlight w:val="none"/>
          <w:lang w:eastAsia="zh-CN"/>
        </w:rPr>
        <w:t>投标人</w:t>
      </w:r>
      <w:r>
        <w:rPr>
          <w:rFonts w:hint="eastAsia" w:ascii="宋体" w:hAnsi="宋体" w:eastAsia="宋体" w:cs="宋体"/>
          <w:color w:val="auto"/>
          <w:sz w:val="20"/>
          <w:szCs w:val="20"/>
          <w:highlight w:val="none"/>
        </w:rPr>
        <w:t>现参与</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项目（项目编号：</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）的采购活动，本公司承诺投报的计算机产品预装正版操作系统，投报的硬件产品内的预装软件为正版软件。</w:t>
      </w:r>
    </w:p>
    <w:p w14:paraId="7B0937A9">
      <w:pPr>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如上述声明不真实，愿意按照政府采购有关法律法规的规定接受处罚。</w:t>
      </w:r>
    </w:p>
    <w:p w14:paraId="29DFC3FB">
      <w:pPr>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特此声明</w:t>
      </w:r>
    </w:p>
    <w:p w14:paraId="1C736EFD">
      <w:pPr>
        <w:snapToGrid w:val="0"/>
        <w:spacing w:line="480" w:lineRule="exact"/>
        <w:rPr>
          <w:rFonts w:hint="eastAsia" w:ascii="宋体" w:hAnsi="宋体" w:eastAsia="宋体" w:cs="宋体"/>
          <w:color w:val="auto"/>
          <w:sz w:val="24"/>
          <w:szCs w:val="24"/>
          <w:highlight w:val="none"/>
        </w:rPr>
      </w:pPr>
    </w:p>
    <w:p w14:paraId="1B58EADE">
      <w:pPr>
        <w:snapToGrid w:val="0"/>
        <w:spacing w:line="480" w:lineRule="exact"/>
        <w:rPr>
          <w:rFonts w:hint="eastAsia" w:ascii="宋体" w:hAnsi="宋体" w:eastAsia="宋体" w:cs="宋体"/>
          <w:color w:val="auto"/>
          <w:sz w:val="20"/>
          <w:szCs w:val="20"/>
          <w:highlight w:val="none"/>
        </w:rPr>
      </w:pPr>
    </w:p>
    <w:p w14:paraId="34CAB2EE">
      <w:pPr>
        <w:spacing w:before="65" w:line="227" w:lineRule="auto"/>
        <w:ind w:left="2012" w:firstLine="1260" w:firstLineChars="60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投标人</w:t>
      </w:r>
      <w:r>
        <w:rPr>
          <w:rFonts w:hint="eastAsia" w:ascii="宋体" w:hAnsi="宋体" w:eastAsia="宋体" w:cs="宋体"/>
          <w:color w:val="auto"/>
          <w:spacing w:val="-3"/>
          <w:sz w:val="20"/>
          <w:szCs w:val="20"/>
          <w:highlight w:val="none"/>
        </w:rPr>
        <w:t>：</w:t>
      </w:r>
      <w:r>
        <w:rPr>
          <w:rFonts w:hint="eastAsia" w:ascii="宋体" w:hAnsi="宋体" w:eastAsia="宋体" w:cs="宋体"/>
          <w:color w:val="auto"/>
          <w:spacing w:val="-3"/>
          <w:sz w:val="20"/>
          <w:szCs w:val="20"/>
          <w:highlight w:val="none"/>
          <w:u w:val="single"/>
          <w:lang w:val="en-US" w:eastAsia="zh-CN"/>
        </w:rPr>
        <w:t xml:space="preserve">                           </w:t>
      </w:r>
      <w:r>
        <w:rPr>
          <w:rFonts w:hint="eastAsia" w:ascii="宋体" w:hAnsi="宋体" w:eastAsia="宋体" w:cs="宋体"/>
          <w:color w:val="auto"/>
          <w:spacing w:val="-3"/>
          <w:sz w:val="20"/>
          <w:szCs w:val="20"/>
          <w:highlight w:val="none"/>
        </w:rPr>
        <w:t xml:space="preserve">（公 章 </w:t>
      </w:r>
      <w:r>
        <w:rPr>
          <w:rFonts w:hint="eastAsia" w:ascii="宋体" w:hAnsi="宋体" w:eastAsia="宋体" w:cs="宋体"/>
          <w:color w:val="auto"/>
          <w:spacing w:val="-58"/>
          <w:sz w:val="20"/>
          <w:szCs w:val="20"/>
          <w:highlight w:val="none"/>
        </w:rPr>
        <w:t xml:space="preserve"> </w:t>
      </w:r>
      <w:r>
        <w:rPr>
          <w:rFonts w:hint="eastAsia" w:ascii="宋体" w:hAnsi="宋体" w:eastAsia="宋体" w:cs="宋体"/>
          <w:color w:val="auto"/>
          <w:spacing w:val="5"/>
          <w:sz w:val="20"/>
          <w:szCs w:val="20"/>
          <w:highlight w:val="none"/>
        </w:rPr>
        <w:t>）</w:t>
      </w:r>
    </w:p>
    <w:p w14:paraId="32565B0F">
      <w:pPr>
        <w:pStyle w:val="7"/>
        <w:spacing w:line="337" w:lineRule="auto"/>
        <w:rPr>
          <w:rFonts w:hint="eastAsia" w:ascii="宋体" w:hAnsi="宋体" w:eastAsia="宋体" w:cs="宋体"/>
          <w:color w:val="auto"/>
          <w:sz w:val="20"/>
          <w:szCs w:val="20"/>
          <w:highlight w:val="none"/>
        </w:rPr>
      </w:pPr>
    </w:p>
    <w:p w14:paraId="708B98E5">
      <w:pPr>
        <w:spacing w:before="65" w:line="228" w:lineRule="auto"/>
        <w:ind w:left="2046" w:firstLine="1246" w:firstLineChars="700"/>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日</w:t>
      </w:r>
      <w:r>
        <w:rPr>
          <w:rFonts w:hint="eastAsia" w:ascii="宋体" w:hAnsi="宋体" w:eastAsia="宋体" w:cs="宋体"/>
          <w:color w:val="auto"/>
          <w:spacing w:val="11"/>
          <w:sz w:val="20"/>
          <w:szCs w:val="20"/>
          <w:highlight w:val="none"/>
        </w:rPr>
        <w:t xml:space="preserve">  </w:t>
      </w:r>
      <w:r>
        <w:rPr>
          <w:rFonts w:hint="eastAsia" w:ascii="宋体" w:hAnsi="宋体" w:eastAsia="宋体" w:cs="宋体"/>
          <w:color w:val="auto"/>
          <w:spacing w:val="-11"/>
          <w:sz w:val="20"/>
          <w:szCs w:val="20"/>
          <w:highlight w:val="none"/>
        </w:rPr>
        <w:t>期</w:t>
      </w:r>
      <w:r>
        <w:rPr>
          <w:rFonts w:hint="eastAsia" w:ascii="宋体" w:hAnsi="宋体" w:eastAsia="宋体" w:cs="宋体"/>
          <w:color w:val="auto"/>
          <w:spacing w:val="-74"/>
          <w:sz w:val="20"/>
          <w:szCs w:val="20"/>
          <w:highlight w:val="none"/>
        </w:rPr>
        <w:t xml:space="preserve"> </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8"/>
          <w:sz w:val="20"/>
          <w:szCs w:val="20"/>
          <w:highlight w:val="none"/>
        </w:rPr>
        <w:t xml:space="preserve">     </w:t>
      </w:r>
      <w:r>
        <w:rPr>
          <w:rFonts w:hint="eastAsia" w:ascii="宋体" w:hAnsi="宋体" w:eastAsia="宋体" w:cs="宋体"/>
          <w:color w:val="auto"/>
          <w:spacing w:val="-11"/>
          <w:sz w:val="20"/>
          <w:szCs w:val="20"/>
          <w:highlight w:val="none"/>
        </w:rPr>
        <w:t>年</w:t>
      </w:r>
      <w:r>
        <w:rPr>
          <w:rFonts w:hint="eastAsia" w:ascii="宋体" w:hAnsi="宋体" w:eastAsia="宋体" w:cs="宋体"/>
          <w:color w:val="auto"/>
          <w:spacing w:val="11"/>
          <w:sz w:val="20"/>
          <w:szCs w:val="20"/>
          <w:highlight w:val="none"/>
        </w:rPr>
        <w:t xml:space="preserve">   </w:t>
      </w:r>
      <w:r>
        <w:rPr>
          <w:rFonts w:hint="eastAsia" w:ascii="宋体" w:hAnsi="宋体" w:eastAsia="宋体" w:cs="宋体"/>
          <w:color w:val="auto"/>
          <w:spacing w:val="-11"/>
          <w:sz w:val="20"/>
          <w:szCs w:val="20"/>
          <w:highlight w:val="none"/>
        </w:rPr>
        <w:t>月</w:t>
      </w:r>
      <w:r>
        <w:rPr>
          <w:rFonts w:hint="eastAsia" w:ascii="宋体" w:hAnsi="宋体" w:eastAsia="宋体" w:cs="宋体"/>
          <w:color w:val="auto"/>
          <w:spacing w:val="19"/>
          <w:sz w:val="20"/>
          <w:szCs w:val="20"/>
          <w:highlight w:val="none"/>
        </w:rPr>
        <w:t xml:space="preserve">   </w:t>
      </w:r>
      <w:r>
        <w:rPr>
          <w:rFonts w:hint="eastAsia" w:ascii="宋体" w:hAnsi="宋体" w:eastAsia="宋体" w:cs="宋体"/>
          <w:color w:val="auto"/>
          <w:spacing w:val="-11"/>
          <w:sz w:val="20"/>
          <w:szCs w:val="20"/>
          <w:highlight w:val="none"/>
        </w:rPr>
        <w:t>日</w:t>
      </w:r>
    </w:p>
    <w:p w14:paraId="63BBD410">
      <w:pPr>
        <w:spacing w:line="480" w:lineRule="exact"/>
        <w:rPr>
          <w:rFonts w:hint="eastAsia" w:ascii="宋体" w:hAnsi="宋体" w:eastAsia="宋体" w:cs="宋体"/>
          <w:b/>
          <w:color w:val="auto"/>
          <w:sz w:val="24"/>
          <w:szCs w:val="24"/>
          <w:highlight w:val="none"/>
        </w:rPr>
      </w:pPr>
    </w:p>
    <w:p w14:paraId="76ECE86C">
      <w:pPr>
        <w:spacing w:line="4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）商品包装和快递包装承诺格式（若有的话，以包为单位分别填写）</w:t>
      </w:r>
    </w:p>
    <w:p w14:paraId="7C0FCABD">
      <w:pPr>
        <w:spacing w:line="480" w:lineRule="exact"/>
        <w:ind w:firstLine="2289" w:firstLineChars="950"/>
        <w:rPr>
          <w:rFonts w:hint="eastAsia" w:ascii="宋体" w:hAnsi="宋体" w:eastAsia="宋体" w:cs="宋体"/>
          <w:b/>
          <w:color w:val="auto"/>
          <w:sz w:val="24"/>
          <w:szCs w:val="24"/>
          <w:highlight w:val="none"/>
        </w:rPr>
      </w:pPr>
    </w:p>
    <w:p w14:paraId="3F9310DE">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 品 包 装 和 快 递 包 装 承 诺</w:t>
      </w:r>
    </w:p>
    <w:p w14:paraId="1F882BE2">
      <w:pPr>
        <w:snapToGrid w:val="0"/>
        <w:spacing w:line="360" w:lineRule="auto"/>
        <w:ind w:firstLine="480" w:firstLineChars="200"/>
        <w:rPr>
          <w:rFonts w:hint="eastAsia" w:ascii="宋体" w:hAnsi="宋体" w:eastAsia="宋体" w:cs="宋体"/>
          <w:color w:val="auto"/>
          <w:sz w:val="24"/>
          <w:szCs w:val="24"/>
          <w:highlight w:val="none"/>
        </w:rPr>
      </w:pPr>
    </w:p>
    <w:p w14:paraId="448E2B96">
      <w:pPr>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本</w:t>
      </w:r>
      <w:r>
        <w:rPr>
          <w:rFonts w:hint="eastAsia" w:ascii="宋体" w:hAnsi="宋体" w:eastAsia="宋体" w:cs="宋体"/>
          <w:color w:val="auto"/>
          <w:sz w:val="20"/>
          <w:szCs w:val="20"/>
          <w:highlight w:val="none"/>
          <w:lang w:eastAsia="zh-CN"/>
        </w:rPr>
        <w:t>投标人</w:t>
      </w:r>
      <w:r>
        <w:rPr>
          <w:rFonts w:hint="eastAsia" w:ascii="宋体" w:hAnsi="宋体" w:eastAsia="宋体" w:cs="宋体"/>
          <w:color w:val="auto"/>
          <w:sz w:val="20"/>
          <w:szCs w:val="20"/>
          <w:highlight w:val="none"/>
        </w:rPr>
        <w:t>现参与</w:t>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rPr>
        <w:t>项目（项目编号：</w:t>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rPr>
        <w:t>）的采购活动，本公司承诺所供商品包装符合《商品包装政府采购需求标准（试行）》，快递包装符合《快递包装政府采购需求标准（试行）》。</w:t>
      </w:r>
    </w:p>
    <w:p w14:paraId="1BC12C5D">
      <w:pPr>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如上述声明不真实，愿意按照政府采购有关法律法规的规定接受处罚。</w:t>
      </w:r>
    </w:p>
    <w:p w14:paraId="181A9AC9">
      <w:pPr>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特此声明</w:t>
      </w:r>
    </w:p>
    <w:p w14:paraId="4C5E717E">
      <w:pPr>
        <w:snapToGrid w:val="0"/>
        <w:spacing w:line="360" w:lineRule="auto"/>
        <w:ind w:firstLine="400" w:firstLineChars="200"/>
        <w:rPr>
          <w:rFonts w:hint="eastAsia" w:ascii="宋体" w:hAnsi="宋体" w:eastAsia="宋体" w:cs="宋体"/>
          <w:color w:val="auto"/>
          <w:sz w:val="20"/>
          <w:szCs w:val="20"/>
          <w:highlight w:val="none"/>
        </w:rPr>
      </w:pPr>
    </w:p>
    <w:p w14:paraId="6CE97F2D">
      <w:pPr>
        <w:spacing w:before="65" w:line="227" w:lineRule="auto"/>
        <w:ind w:left="2012" w:firstLine="1260" w:firstLineChars="600"/>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投标人</w:t>
      </w:r>
      <w:r>
        <w:rPr>
          <w:rFonts w:hint="eastAsia" w:ascii="宋体" w:hAnsi="宋体" w:eastAsia="宋体" w:cs="宋体"/>
          <w:color w:val="auto"/>
          <w:spacing w:val="-3"/>
          <w:sz w:val="20"/>
          <w:szCs w:val="20"/>
          <w:highlight w:val="none"/>
        </w:rPr>
        <w:t>：</w:t>
      </w:r>
      <w:r>
        <w:rPr>
          <w:rFonts w:hint="eastAsia" w:ascii="宋体" w:hAnsi="宋体" w:eastAsia="宋体" w:cs="宋体"/>
          <w:color w:val="auto"/>
          <w:spacing w:val="-3"/>
          <w:sz w:val="20"/>
          <w:szCs w:val="20"/>
          <w:highlight w:val="none"/>
          <w:u w:val="single"/>
          <w:lang w:val="en-US" w:eastAsia="zh-CN"/>
        </w:rPr>
        <w:t xml:space="preserve">                           </w:t>
      </w:r>
      <w:r>
        <w:rPr>
          <w:rFonts w:hint="eastAsia" w:ascii="宋体" w:hAnsi="宋体" w:eastAsia="宋体" w:cs="宋体"/>
          <w:color w:val="auto"/>
          <w:spacing w:val="5"/>
          <w:sz w:val="20"/>
          <w:szCs w:val="20"/>
          <w:highlight w:val="none"/>
        </w:rPr>
        <w:t>（公 章 ）</w:t>
      </w:r>
    </w:p>
    <w:p w14:paraId="08BE62AA">
      <w:pPr>
        <w:pStyle w:val="7"/>
        <w:spacing w:line="337" w:lineRule="auto"/>
        <w:rPr>
          <w:rFonts w:hint="eastAsia" w:ascii="宋体" w:hAnsi="宋体" w:eastAsia="宋体" w:cs="宋体"/>
          <w:color w:val="auto"/>
          <w:sz w:val="20"/>
          <w:szCs w:val="20"/>
          <w:highlight w:val="none"/>
        </w:rPr>
      </w:pPr>
    </w:p>
    <w:p w14:paraId="21196A8D">
      <w:pPr>
        <w:spacing w:before="65" w:line="228" w:lineRule="auto"/>
        <w:ind w:left="2046" w:firstLine="1246" w:firstLineChars="700"/>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日</w:t>
      </w:r>
      <w:r>
        <w:rPr>
          <w:rFonts w:hint="eastAsia" w:ascii="宋体" w:hAnsi="宋体" w:eastAsia="宋体" w:cs="宋体"/>
          <w:color w:val="auto"/>
          <w:spacing w:val="11"/>
          <w:sz w:val="20"/>
          <w:szCs w:val="20"/>
          <w:highlight w:val="none"/>
        </w:rPr>
        <w:t xml:space="preserve">  </w:t>
      </w:r>
      <w:r>
        <w:rPr>
          <w:rFonts w:hint="eastAsia" w:ascii="宋体" w:hAnsi="宋体" w:eastAsia="宋体" w:cs="宋体"/>
          <w:color w:val="auto"/>
          <w:spacing w:val="-11"/>
          <w:sz w:val="20"/>
          <w:szCs w:val="20"/>
          <w:highlight w:val="none"/>
        </w:rPr>
        <w:t>期</w:t>
      </w:r>
      <w:r>
        <w:rPr>
          <w:rFonts w:hint="eastAsia" w:ascii="宋体" w:hAnsi="宋体" w:eastAsia="宋体" w:cs="宋体"/>
          <w:color w:val="auto"/>
          <w:spacing w:val="-74"/>
          <w:sz w:val="20"/>
          <w:szCs w:val="20"/>
          <w:highlight w:val="none"/>
        </w:rPr>
        <w:t xml:space="preserve"> </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8"/>
          <w:sz w:val="20"/>
          <w:szCs w:val="20"/>
          <w:highlight w:val="none"/>
        </w:rPr>
        <w:t xml:space="preserve">     </w:t>
      </w:r>
      <w:r>
        <w:rPr>
          <w:rFonts w:hint="eastAsia" w:ascii="宋体" w:hAnsi="宋体" w:eastAsia="宋体" w:cs="宋体"/>
          <w:color w:val="auto"/>
          <w:spacing w:val="-11"/>
          <w:sz w:val="20"/>
          <w:szCs w:val="20"/>
          <w:highlight w:val="none"/>
        </w:rPr>
        <w:t>年</w:t>
      </w:r>
      <w:r>
        <w:rPr>
          <w:rFonts w:hint="eastAsia" w:ascii="宋体" w:hAnsi="宋体" w:eastAsia="宋体" w:cs="宋体"/>
          <w:color w:val="auto"/>
          <w:spacing w:val="11"/>
          <w:sz w:val="20"/>
          <w:szCs w:val="20"/>
          <w:highlight w:val="none"/>
        </w:rPr>
        <w:t xml:space="preserve">   </w:t>
      </w:r>
      <w:r>
        <w:rPr>
          <w:rFonts w:hint="eastAsia" w:ascii="宋体" w:hAnsi="宋体" w:eastAsia="宋体" w:cs="宋体"/>
          <w:color w:val="auto"/>
          <w:spacing w:val="-11"/>
          <w:sz w:val="20"/>
          <w:szCs w:val="20"/>
          <w:highlight w:val="none"/>
        </w:rPr>
        <w:t>月</w:t>
      </w:r>
      <w:r>
        <w:rPr>
          <w:rFonts w:hint="eastAsia" w:ascii="宋体" w:hAnsi="宋体" w:eastAsia="宋体" w:cs="宋体"/>
          <w:color w:val="auto"/>
          <w:spacing w:val="19"/>
          <w:sz w:val="20"/>
          <w:szCs w:val="20"/>
          <w:highlight w:val="none"/>
        </w:rPr>
        <w:t xml:space="preserve">   </w:t>
      </w:r>
      <w:r>
        <w:rPr>
          <w:rFonts w:hint="eastAsia" w:ascii="宋体" w:hAnsi="宋体" w:eastAsia="宋体" w:cs="宋体"/>
          <w:color w:val="auto"/>
          <w:spacing w:val="-11"/>
          <w:sz w:val="20"/>
          <w:szCs w:val="20"/>
          <w:highlight w:val="none"/>
        </w:rPr>
        <w:t>日</w:t>
      </w:r>
    </w:p>
    <w:p w14:paraId="5F8ADE0F">
      <w:pPr>
        <w:spacing w:line="360" w:lineRule="auto"/>
        <w:jc w:val="left"/>
        <w:rPr>
          <w:rFonts w:hint="eastAsia" w:ascii="宋体" w:hAnsi="宋体" w:eastAsia="宋体" w:cs="宋体"/>
          <w:b/>
          <w:color w:val="auto"/>
          <w:sz w:val="21"/>
          <w:szCs w:val="21"/>
          <w:highlight w:val="none"/>
        </w:rPr>
      </w:pPr>
    </w:p>
    <w:p w14:paraId="33E6B859">
      <w:pPr>
        <w:spacing w:line="360" w:lineRule="auto"/>
        <w:jc w:val="left"/>
        <w:rPr>
          <w:rFonts w:hint="eastAsia" w:ascii="宋体" w:hAnsi="宋体" w:eastAsia="宋体" w:cs="宋体"/>
          <w:b/>
          <w:color w:val="auto"/>
          <w:sz w:val="21"/>
          <w:szCs w:val="21"/>
          <w:highlight w:val="none"/>
        </w:rPr>
      </w:pPr>
    </w:p>
    <w:p w14:paraId="3BA3B8A5">
      <w:pPr>
        <w:spacing w:line="360" w:lineRule="auto"/>
        <w:jc w:val="left"/>
        <w:rPr>
          <w:rFonts w:hint="eastAsia" w:ascii="宋体" w:hAnsi="宋体" w:eastAsia="宋体" w:cs="宋体"/>
          <w:b/>
          <w:color w:val="auto"/>
          <w:sz w:val="21"/>
          <w:szCs w:val="21"/>
          <w:highlight w:val="none"/>
        </w:rPr>
      </w:pPr>
    </w:p>
    <w:p w14:paraId="702A3CEA">
      <w:pPr>
        <w:spacing w:line="360" w:lineRule="auto"/>
        <w:jc w:val="left"/>
        <w:rPr>
          <w:rFonts w:hint="eastAsia" w:ascii="宋体" w:hAnsi="宋体" w:eastAsia="宋体" w:cs="宋体"/>
          <w:b/>
          <w:color w:val="auto"/>
          <w:sz w:val="21"/>
          <w:szCs w:val="21"/>
          <w:highlight w:val="none"/>
        </w:rPr>
      </w:pPr>
    </w:p>
    <w:p w14:paraId="5E51104C">
      <w:pPr>
        <w:spacing w:line="360" w:lineRule="auto"/>
        <w:jc w:val="left"/>
        <w:rPr>
          <w:rFonts w:hint="eastAsia" w:ascii="宋体" w:hAnsi="宋体" w:eastAsia="宋体" w:cs="宋体"/>
          <w:b/>
          <w:color w:val="auto"/>
          <w:sz w:val="21"/>
          <w:szCs w:val="21"/>
          <w:highlight w:val="none"/>
        </w:rPr>
      </w:pPr>
    </w:p>
    <w:p w14:paraId="174ACB90">
      <w:pPr>
        <w:spacing w:line="360" w:lineRule="auto"/>
        <w:jc w:val="left"/>
        <w:rPr>
          <w:rFonts w:hint="eastAsia" w:ascii="宋体" w:hAnsi="宋体" w:eastAsia="宋体" w:cs="宋体"/>
          <w:b/>
          <w:color w:val="auto"/>
          <w:sz w:val="21"/>
          <w:szCs w:val="21"/>
          <w:highlight w:val="none"/>
        </w:rPr>
      </w:pPr>
    </w:p>
    <w:p w14:paraId="22450041">
      <w:pPr>
        <w:spacing w:line="360" w:lineRule="auto"/>
        <w:jc w:val="left"/>
        <w:rPr>
          <w:rFonts w:hint="eastAsia" w:ascii="宋体" w:hAnsi="宋体" w:eastAsia="宋体" w:cs="宋体"/>
          <w:b/>
          <w:color w:val="auto"/>
          <w:sz w:val="21"/>
          <w:szCs w:val="21"/>
          <w:highlight w:val="none"/>
        </w:rPr>
      </w:pPr>
    </w:p>
    <w:p w14:paraId="71851589">
      <w:pPr>
        <w:spacing w:line="360" w:lineRule="auto"/>
        <w:jc w:val="left"/>
        <w:rPr>
          <w:rFonts w:hint="eastAsia" w:ascii="宋体" w:hAnsi="宋体" w:eastAsia="宋体" w:cs="宋体"/>
          <w:b/>
          <w:color w:val="auto"/>
          <w:sz w:val="21"/>
          <w:szCs w:val="21"/>
          <w:highlight w:val="none"/>
        </w:rPr>
      </w:pPr>
    </w:p>
    <w:p w14:paraId="76F29361">
      <w:pPr>
        <w:spacing w:line="360" w:lineRule="auto"/>
        <w:jc w:val="left"/>
        <w:rPr>
          <w:rFonts w:hint="eastAsia" w:ascii="宋体" w:hAnsi="宋体" w:eastAsia="宋体" w:cs="宋体"/>
          <w:b/>
          <w:color w:val="auto"/>
          <w:sz w:val="21"/>
          <w:szCs w:val="21"/>
          <w:highlight w:val="none"/>
        </w:rPr>
      </w:pPr>
    </w:p>
    <w:p w14:paraId="15CB0DFA">
      <w:pPr>
        <w:spacing w:line="360" w:lineRule="auto"/>
        <w:jc w:val="left"/>
        <w:rPr>
          <w:rFonts w:hint="eastAsia" w:ascii="宋体" w:hAnsi="宋体" w:eastAsia="宋体" w:cs="宋体"/>
          <w:b/>
          <w:color w:val="auto"/>
          <w:sz w:val="21"/>
          <w:szCs w:val="21"/>
          <w:highlight w:val="none"/>
        </w:rPr>
      </w:pPr>
    </w:p>
    <w:p w14:paraId="581FF4AA">
      <w:pPr>
        <w:spacing w:line="360" w:lineRule="auto"/>
        <w:jc w:val="left"/>
        <w:rPr>
          <w:rFonts w:hint="eastAsia" w:ascii="宋体" w:hAnsi="宋体" w:eastAsia="宋体" w:cs="宋体"/>
          <w:b/>
          <w:color w:val="auto"/>
          <w:sz w:val="21"/>
          <w:szCs w:val="21"/>
          <w:highlight w:val="none"/>
        </w:rPr>
      </w:pPr>
    </w:p>
    <w:p w14:paraId="73B06591">
      <w:pPr>
        <w:spacing w:line="360" w:lineRule="auto"/>
        <w:jc w:val="left"/>
        <w:rPr>
          <w:rFonts w:hint="eastAsia" w:ascii="宋体" w:hAnsi="宋体" w:eastAsia="宋体" w:cs="宋体"/>
          <w:b/>
          <w:color w:val="auto"/>
          <w:sz w:val="21"/>
          <w:szCs w:val="21"/>
          <w:highlight w:val="none"/>
        </w:rPr>
      </w:pPr>
    </w:p>
    <w:p w14:paraId="70216E52">
      <w:pPr>
        <w:spacing w:line="360" w:lineRule="auto"/>
        <w:jc w:val="left"/>
        <w:rPr>
          <w:rFonts w:hint="eastAsia" w:ascii="宋体" w:hAnsi="宋体" w:eastAsia="宋体" w:cs="宋体"/>
          <w:b/>
          <w:color w:val="auto"/>
          <w:sz w:val="21"/>
          <w:szCs w:val="21"/>
          <w:highlight w:val="none"/>
        </w:rPr>
      </w:pPr>
    </w:p>
    <w:p w14:paraId="1B446BCD">
      <w:pPr>
        <w:spacing w:line="360" w:lineRule="auto"/>
        <w:jc w:val="left"/>
        <w:rPr>
          <w:rFonts w:hint="eastAsia" w:ascii="宋体" w:hAnsi="宋体" w:eastAsia="宋体" w:cs="宋体"/>
          <w:b/>
          <w:color w:val="auto"/>
          <w:sz w:val="21"/>
          <w:szCs w:val="21"/>
          <w:highlight w:val="none"/>
        </w:rPr>
      </w:pPr>
    </w:p>
    <w:p w14:paraId="048DFED3">
      <w:pPr>
        <w:spacing w:line="360" w:lineRule="auto"/>
        <w:jc w:val="left"/>
        <w:rPr>
          <w:rFonts w:hint="eastAsia" w:ascii="宋体" w:hAnsi="宋体" w:eastAsia="宋体" w:cs="宋体"/>
          <w:b/>
          <w:color w:val="auto"/>
          <w:sz w:val="21"/>
          <w:szCs w:val="21"/>
          <w:highlight w:val="none"/>
        </w:rPr>
      </w:pPr>
    </w:p>
    <w:p w14:paraId="21E91744">
      <w:pPr>
        <w:spacing w:line="360" w:lineRule="auto"/>
        <w:jc w:val="left"/>
        <w:rPr>
          <w:rFonts w:hint="eastAsia" w:ascii="宋体" w:hAnsi="宋体" w:eastAsia="宋体" w:cs="宋体"/>
          <w:b/>
          <w:color w:val="auto"/>
          <w:sz w:val="21"/>
          <w:szCs w:val="21"/>
          <w:highlight w:val="none"/>
        </w:rPr>
      </w:pPr>
    </w:p>
    <w:p w14:paraId="181CDEDA">
      <w:pPr>
        <w:spacing w:line="360" w:lineRule="auto"/>
        <w:jc w:val="left"/>
        <w:rPr>
          <w:rFonts w:hint="eastAsia" w:ascii="宋体" w:hAnsi="宋体" w:eastAsia="宋体" w:cs="宋体"/>
          <w:b/>
          <w:color w:val="auto"/>
          <w:sz w:val="21"/>
          <w:szCs w:val="21"/>
          <w:highlight w:val="none"/>
        </w:rPr>
      </w:pPr>
    </w:p>
    <w:p w14:paraId="1F6B67FC">
      <w:pPr>
        <w:spacing w:line="360" w:lineRule="auto"/>
        <w:jc w:val="left"/>
        <w:rPr>
          <w:rFonts w:hint="eastAsia" w:ascii="宋体" w:hAnsi="宋体" w:eastAsia="宋体" w:cs="宋体"/>
          <w:b/>
          <w:color w:val="auto"/>
          <w:sz w:val="21"/>
          <w:szCs w:val="21"/>
          <w:highlight w:val="none"/>
        </w:rPr>
      </w:pPr>
    </w:p>
    <w:p w14:paraId="1B61317A">
      <w:pPr>
        <w:spacing w:line="360" w:lineRule="auto"/>
        <w:jc w:val="left"/>
        <w:rPr>
          <w:rFonts w:hint="eastAsia" w:ascii="宋体" w:hAnsi="宋体" w:eastAsia="宋体" w:cs="宋体"/>
          <w:b/>
          <w:color w:val="auto"/>
          <w:sz w:val="21"/>
          <w:szCs w:val="21"/>
          <w:highlight w:val="none"/>
        </w:rPr>
      </w:pPr>
    </w:p>
    <w:p w14:paraId="27A625FA">
      <w:pPr>
        <w:spacing w:line="360" w:lineRule="auto"/>
        <w:jc w:val="left"/>
        <w:rPr>
          <w:rFonts w:hint="eastAsia" w:ascii="宋体" w:hAnsi="宋体" w:eastAsia="宋体" w:cs="宋体"/>
          <w:b/>
          <w:color w:val="auto"/>
          <w:sz w:val="21"/>
          <w:szCs w:val="21"/>
          <w:highlight w:val="none"/>
        </w:rPr>
      </w:pPr>
    </w:p>
    <w:p w14:paraId="5510556D">
      <w:pPr>
        <w:spacing w:line="360" w:lineRule="auto"/>
        <w:jc w:val="left"/>
        <w:rPr>
          <w:rFonts w:hint="eastAsia" w:ascii="宋体" w:hAnsi="宋体" w:eastAsia="宋体" w:cs="宋体"/>
          <w:b/>
          <w:color w:val="auto"/>
          <w:sz w:val="21"/>
          <w:szCs w:val="21"/>
          <w:highlight w:val="none"/>
        </w:rPr>
      </w:pPr>
    </w:p>
    <w:p w14:paraId="665B9EBF">
      <w:pPr>
        <w:rPr>
          <w:rFonts w:hint="eastAsia" w:ascii="宋体" w:hAnsi="宋体" w:eastAsia="宋体" w:cs="宋体"/>
          <w:color w:val="auto"/>
          <w:sz w:val="24"/>
          <w:szCs w:val="24"/>
          <w:highlight w:val="none"/>
        </w:rPr>
      </w:pPr>
    </w:p>
    <w:p w14:paraId="07067D5D">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创新产品或创新服务明细表（若有的话，以包为单位分别填写，</w:t>
      </w:r>
      <w:r>
        <w:rPr>
          <w:rFonts w:hint="eastAsia" w:ascii="宋体" w:hAnsi="宋体" w:eastAsia="宋体" w:cs="宋体"/>
          <w:b/>
          <w:color w:val="auto"/>
          <w:kern w:val="0"/>
          <w:sz w:val="24"/>
          <w:szCs w:val="24"/>
          <w:highlight w:val="none"/>
        </w:rPr>
        <w:t>如不涉及，此表可不提供</w:t>
      </w:r>
      <w:r>
        <w:rPr>
          <w:rFonts w:hint="eastAsia" w:ascii="宋体" w:hAnsi="宋体" w:eastAsia="宋体" w:cs="宋体"/>
          <w:b/>
          <w:color w:val="auto"/>
          <w:sz w:val="24"/>
          <w:szCs w:val="24"/>
          <w:highlight w:val="none"/>
        </w:rPr>
        <w:t>）</w:t>
      </w:r>
    </w:p>
    <w:p w14:paraId="67C36A2E">
      <w:pPr>
        <w:spacing w:line="360" w:lineRule="auto"/>
        <w:jc w:val="center"/>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创新产品或创新服务明细表</w:t>
      </w:r>
    </w:p>
    <w:p w14:paraId="5E957148">
      <w:pP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项目名称：</w:t>
      </w:r>
    </w:p>
    <w:p w14:paraId="03B4E1F2">
      <w:pP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项目编号：</w:t>
      </w:r>
    </w:p>
    <w:p w14:paraId="5F3B9EC2">
      <w:pP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名称：</w:t>
      </w:r>
    </w:p>
    <w:p w14:paraId="229FBC75">
      <w:pPr>
        <w:spacing w:line="360" w:lineRule="auto"/>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货币：人民币/元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6A2A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68" w:type="dxa"/>
            <w:noWrap w:val="0"/>
            <w:vAlign w:val="center"/>
          </w:tcPr>
          <w:p w14:paraId="1C230C10">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1447" w:type="dxa"/>
            <w:noWrap w:val="0"/>
            <w:vAlign w:val="center"/>
          </w:tcPr>
          <w:p w14:paraId="4A614D35">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货物名称</w:t>
            </w:r>
          </w:p>
        </w:tc>
        <w:tc>
          <w:tcPr>
            <w:tcW w:w="992" w:type="dxa"/>
            <w:noWrap w:val="0"/>
            <w:vAlign w:val="center"/>
          </w:tcPr>
          <w:p w14:paraId="07AC61F8">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品牌</w:t>
            </w:r>
          </w:p>
        </w:tc>
        <w:tc>
          <w:tcPr>
            <w:tcW w:w="1134" w:type="dxa"/>
            <w:tcBorders>
              <w:bottom w:val="single" w:color="auto" w:sz="4" w:space="0"/>
            </w:tcBorders>
            <w:noWrap w:val="0"/>
            <w:vAlign w:val="center"/>
          </w:tcPr>
          <w:p w14:paraId="6B9297BA">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规格型号</w:t>
            </w:r>
          </w:p>
        </w:tc>
        <w:tc>
          <w:tcPr>
            <w:tcW w:w="1276" w:type="dxa"/>
            <w:tcBorders>
              <w:bottom w:val="single" w:color="auto" w:sz="4" w:space="0"/>
            </w:tcBorders>
            <w:noWrap w:val="0"/>
            <w:vAlign w:val="center"/>
          </w:tcPr>
          <w:p w14:paraId="0647E1F1">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产地及厂家</w:t>
            </w:r>
          </w:p>
        </w:tc>
        <w:tc>
          <w:tcPr>
            <w:tcW w:w="708" w:type="dxa"/>
            <w:tcBorders>
              <w:bottom w:val="single" w:color="auto" w:sz="4" w:space="0"/>
            </w:tcBorders>
            <w:noWrap w:val="0"/>
            <w:vAlign w:val="center"/>
          </w:tcPr>
          <w:p w14:paraId="4D8015AE">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数量</w:t>
            </w:r>
          </w:p>
        </w:tc>
        <w:tc>
          <w:tcPr>
            <w:tcW w:w="1134" w:type="dxa"/>
            <w:tcBorders>
              <w:bottom w:val="single" w:color="auto" w:sz="4" w:space="0"/>
            </w:tcBorders>
            <w:noWrap w:val="0"/>
            <w:vAlign w:val="center"/>
          </w:tcPr>
          <w:p w14:paraId="595C5A8D">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单价</w:t>
            </w:r>
          </w:p>
        </w:tc>
        <w:tc>
          <w:tcPr>
            <w:tcW w:w="1630" w:type="dxa"/>
            <w:tcBorders>
              <w:bottom w:val="single" w:color="auto" w:sz="4" w:space="0"/>
            </w:tcBorders>
            <w:noWrap w:val="0"/>
            <w:vAlign w:val="center"/>
          </w:tcPr>
          <w:p w14:paraId="3EF48058">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总价</w:t>
            </w:r>
          </w:p>
        </w:tc>
      </w:tr>
      <w:tr w14:paraId="2A94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68" w:type="dxa"/>
            <w:noWrap w:val="0"/>
            <w:vAlign w:val="center"/>
          </w:tcPr>
          <w:p w14:paraId="7702A523">
            <w:pPr>
              <w:spacing w:line="360" w:lineRule="auto"/>
              <w:jc w:val="center"/>
              <w:rPr>
                <w:rFonts w:hint="eastAsia" w:ascii="宋体" w:hAnsi="宋体" w:eastAsia="宋体" w:cs="宋体"/>
                <w:bCs/>
                <w:color w:val="auto"/>
                <w:sz w:val="20"/>
                <w:szCs w:val="20"/>
                <w:highlight w:val="none"/>
              </w:rPr>
            </w:pPr>
          </w:p>
        </w:tc>
        <w:tc>
          <w:tcPr>
            <w:tcW w:w="1447" w:type="dxa"/>
            <w:noWrap w:val="0"/>
            <w:vAlign w:val="center"/>
          </w:tcPr>
          <w:p w14:paraId="1DF6F3D9">
            <w:pPr>
              <w:spacing w:line="360" w:lineRule="auto"/>
              <w:jc w:val="center"/>
              <w:rPr>
                <w:rFonts w:hint="eastAsia" w:ascii="宋体" w:hAnsi="宋体" w:eastAsia="宋体" w:cs="宋体"/>
                <w:bCs/>
                <w:color w:val="auto"/>
                <w:sz w:val="20"/>
                <w:szCs w:val="20"/>
                <w:highlight w:val="none"/>
              </w:rPr>
            </w:pPr>
          </w:p>
        </w:tc>
        <w:tc>
          <w:tcPr>
            <w:tcW w:w="992" w:type="dxa"/>
            <w:noWrap w:val="0"/>
            <w:vAlign w:val="center"/>
          </w:tcPr>
          <w:p w14:paraId="71354586">
            <w:pPr>
              <w:spacing w:line="360" w:lineRule="auto"/>
              <w:jc w:val="center"/>
              <w:rPr>
                <w:rFonts w:hint="eastAsia" w:ascii="宋体" w:hAnsi="宋体" w:eastAsia="宋体" w:cs="宋体"/>
                <w:bCs/>
                <w:color w:val="auto"/>
                <w:sz w:val="20"/>
                <w:szCs w:val="20"/>
                <w:highlight w:val="none"/>
              </w:rPr>
            </w:pPr>
          </w:p>
        </w:tc>
        <w:tc>
          <w:tcPr>
            <w:tcW w:w="1134" w:type="dxa"/>
            <w:tcBorders>
              <w:top w:val="single" w:color="auto" w:sz="4" w:space="0"/>
              <w:bottom w:val="single" w:color="auto" w:sz="4" w:space="0"/>
            </w:tcBorders>
            <w:noWrap w:val="0"/>
            <w:vAlign w:val="center"/>
          </w:tcPr>
          <w:p w14:paraId="3F6E9D72">
            <w:pPr>
              <w:spacing w:line="360" w:lineRule="auto"/>
              <w:jc w:val="center"/>
              <w:rPr>
                <w:rFonts w:hint="eastAsia" w:ascii="宋体" w:hAnsi="宋体" w:eastAsia="宋体" w:cs="宋体"/>
                <w:bCs/>
                <w:color w:val="auto"/>
                <w:sz w:val="20"/>
                <w:szCs w:val="20"/>
                <w:highlight w:val="none"/>
                <w:vertAlign w:val="superscript"/>
              </w:rPr>
            </w:pPr>
          </w:p>
        </w:tc>
        <w:tc>
          <w:tcPr>
            <w:tcW w:w="1276" w:type="dxa"/>
            <w:tcBorders>
              <w:top w:val="single" w:color="auto" w:sz="4" w:space="0"/>
              <w:bottom w:val="single" w:color="auto" w:sz="4" w:space="0"/>
            </w:tcBorders>
            <w:noWrap w:val="0"/>
            <w:vAlign w:val="center"/>
          </w:tcPr>
          <w:p w14:paraId="31822970">
            <w:pPr>
              <w:spacing w:line="360" w:lineRule="auto"/>
              <w:jc w:val="center"/>
              <w:rPr>
                <w:rFonts w:hint="eastAsia" w:ascii="宋体" w:hAnsi="宋体" w:eastAsia="宋体" w:cs="宋体"/>
                <w:bCs/>
                <w:color w:val="auto"/>
                <w:sz w:val="20"/>
                <w:szCs w:val="20"/>
                <w:highlight w:val="none"/>
                <w:vertAlign w:val="superscript"/>
              </w:rPr>
            </w:pPr>
          </w:p>
        </w:tc>
        <w:tc>
          <w:tcPr>
            <w:tcW w:w="708" w:type="dxa"/>
            <w:tcBorders>
              <w:top w:val="single" w:color="auto" w:sz="4" w:space="0"/>
            </w:tcBorders>
            <w:noWrap w:val="0"/>
            <w:vAlign w:val="center"/>
          </w:tcPr>
          <w:p w14:paraId="004BE3CF">
            <w:pPr>
              <w:spacing w:line="360" w:lineRule="auto"/>
              <w:jc w:val="center"/>
              <w:rPr>
                <w:rFonts w:hint="eastAsia" w:ascii="宋体" w:hAnsi="宋体" w:eastAsia="宋体" w:cs="宋体"/>
                <w:bCs/>
                <w:color w:val="auto"/>
                <w:sz w:val="20"/>
                <w:szCs w:val="20"/>
                <w:highlight w:val="none"/>
              </w:rPr>
            </w:pPr>
          </w:p>
        </w:tc>
        <w:tc>
          <w:tcPr>
            <w:tcW w:w="1134" w:type="dxa"/>
            <w:tcBorders>
              <w:top w:val="single" w:color="auto" w:sz="4" w:space="0"/>
            </w:tcBorders>
            <w:noWrap w:val="0"/>
            <w:vAlign w:val="center"/>
          </w:tcPr>
          <w:p w14:paraId="26F72682">
            <w:pPr>
              <w:spacing w:line="360" w:lineRule="auto"/>
              <w:jc w:val="center"/>
              <w:rPr>
                <w:rFonts w:hint="eastAsia" w:ascii="宋体" w:hAnsi="宋体" w:eastAsia="宋体" w:cs="宋体"/>
                <w:bCs/>
                <w:color w:val="auto"/>
                <w:sz w:val="20"/>
                <w:szCs w:val="20"/>
                <w:highlight w:val="none"/>
              </w:rPr>
            </w:pPr>
          </w:p>
        </w:tc>
        <w:tc>
          <w:tcPr>
            <w:tcW w:w="1630" w:type="dxa"/>
            <w:tcBorders>
              <w:top w:val="single" w:color="auto" w:sz="4" w:space="0"/>
            </w:tcBorders>
            <w:noWrap w:val="0"/>
            <w:vAlign w:val="center"/>
          </w:tcPr>
          <w:p w14:paraId="4D4474E1">
            <w:pPr>
              <w:spacing w:line="360" w:lineRule="auto"/>
              <w:jc w:val="center"/>
              <w:rPr>
                <w:rFonts w:hint="eastAsia" w:ascii="宋体" w:hAnsi="宋体" w:eastAsia="宋体" w:cs="宋体"/>
                <w:bCs/>
                <w:color w:val="auto"/>
                <w:sz w:val="20"/>
                <w:szCs w:val="20"/>
                <w:highlight w:val="none"/>
              </w:rPr>
            </w:pPr>
          </w:p>
        </w:tc>
      </w:tr>
      <w:tr w14:paraId="08E9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68" w:type="dxa"/>
            <w:noWrap w:val="0"/>
            <w:vAlign w:val="center"/>
          </w:tcPr>
          <w:p w14:paraId="30111AA1">
            <w:pPr>
              <w:spacing w:line="360" w:lineRule="auto"/>
              <w:jc w:val="center"/>
              <w:rPr>
                <w:rFonts w:hint="eastAsia" w:ascii="宋体" w:hAnsi="宋体" w:eastAsia="宋体" w:cs="宋体"/>
                <w:bCs/>
                <w:color w:val="auto"/>
                <w:sz w:val="20"/>
                <w:szCs w:val="20"/>
                <w:highlight w:val="none"/>
              </w:rPr>
            </w:pPr>
          </w:p>
        </w:tc>
        <w:tc>
          <w:tcPr>
            <w:tcW w:w="1447" w:type="dxa"/>
            <w:noWrap w:val="0"/>
            <w:vAlign w:val="center"/>
          </w:tcPr>
          <w:p w14:paraId="2D71D53D">
            <w:pPr>
              <w:spacing w:line="360" w:lineRule="auto"/>
              <w:jc w:val="center"/>
              <w:rPr>
                <w:rFonts w:hint="eastAsia" w:ascii="宋体" w:hAnsi="宋体" w:eastAsia="宋体" w:cs="宋体"/>
                <w:bCs/>
                <w:color w:val="auto"/>
                <w:sz w:val="20"/>
                <w:szCs w:val="20"/>
                <w:highlight w:val="none"/>
              </w:rPr>
            </w:pPr>
          </w:p>
        </w:tc>
        <w:tc>
          <w:tcPr>
            <w:tcW w:w="992" w:type="dxa"/>
            <w:noWrap w:val="0"/>
            <w:vAlign w:val="center"/>
          </w:tcPr>
          <w:p w14:paraId="0890200D">
            <w:pPr>
              <w:spacing w:line="360" w:lineRule="auto"/>
              <w:jc w:val="center"/>
              <w:rPr>
                <w:rFonts w:hint="eastAsia" w:ascii="宋体" w:hAnsi="宋体" w:eastAsia="宋体" w:cs="宋体"/>
                <w:bCs/>
                <w:color w:val="auto"/>
                <w:sz w:val="20"/>
                <w:szCs w:val="20"/>
                <w:highlight w:val="none"/>
              </w:rPr>
            </w:pPr>
          </w:p>
        </w:tc>
        <w:tc>
          <w:tcPr>
            <w:tcW w:w="1134" w:type="dxa"/>
            <w:tcBorders>
              <w:top w:val="single" w:color="auto" w:sz="4" w:space="0"/>
              <w:bottom w:val="single" w:color="auto" w:sz="4" w:space="0"/>
            </w:tcBorders>
            <w:noWrap w:val="0"/>
            <w:vAlign w:val="center"/>
          </w:tcPr>
          <w:p w14:paraId="4A2E7A55">
            <w:pPr>
              <w:spacing w:line="360" w:lineRule="auto"/>
              <w:jc w:val="center"/>
              <w:rPr>
                <w:rFonts w:hint="eastAsia" w:ascii="宋体" w:hAnsi="宋体" w:eastAsia="宋体" w:cs="宋体"/>
                <w:bCs/>
                <w:color w:val="auto"/>
                <w:sz w:val="20"/>
                <w:szCs w:val="20"/>
                <w:highlight w:val="none"/>
                <w:vertAlign w:val="superscript"/>
              </w:rPr>
            </w:pPr>
          </w:p>
        </w:tc>
        <w:tc>
          <w:tcPr>
            <w:tcW w:w="1276" w:type="dxa"/>
            <w:tcBorders>
              <w:top w:val="single" w:color="auto" w:sz="4" w:space="0"/>
              <w:bottom w:val="single" w:color="auto" w:sz="4" w:space="0"/>
            </w:tcBorders>
            <w:noWrap w:val="0"/>
            <w:vAlign w:val="center"/>
          </w:tcPr>
          <w:p w14:paraId="274466B5">
            <w:pPr>
              <w:spacing w:line="360" w:lineRule="auto"/>
              <w:jc w:val="center"/>
              <w:rPr>
                <w:rFonts w:hint="eastAsia" w:ascii="宋体" w:hAnsi="宋体" w:eastAsia="宋体" w:cs="宋体"/>
                <w:bCs/>
                <w:color w:val="auto"/>
                <w:sz w:val="20"/>
                <w:szCs w:val="20"/>
                <w:highlight w:val="none"/>
                <w:vertAlign w:val="superscript"/>
              </w:rPr>
            </w:pPr>
          </w:p>
        </w:tc>
        <w:tc>
          <w:tcPr>
            <w:tcW w:w="708" w:type="dxa"/>
            <w:tcBorders>
              <w:top w:val="single" w:color="auto" w:sz="4" w:space="0"/>
            </w:tcBorders>
            <w:noWrap w:val="0"/>
            <w:vAlign w:val="center"/>
          </w:tcPr>
          <w:p w14:paraId="2E256538">
            <w:pPr>
              <w:spacing w:line="360" w:lineRule="auto"/>
              <w:jc w:val="center"/>
              <w:rPr>
                <w:rFonts w:hint="eastAsia" w:ascii="宋体" w:hAnsi="宋体" w:eastAsia="宋体" w:cs="宋体"/>
                <w:bCs/>
                <w:color w:val="auto"/>
                <w:sz w:val="20"/>
                <w:szCs w:val="20"/>
                <w:highlight w:val="none"/>
              </w:rPr>
            </w:pPr>
          </w:p>
        </w:tc>
        <w:tc>
          <w:tcPr>
            <w:tcW w:w="1134" w:type="dxa"/>
            <w:tcBorders>
              <w:top w:val="single" w:color="auto" w:sz="4" w:space="0"/>
            </w:tcBorders>
            <w:noWrap w:val="0"/>
            <w:vAlign w:val="center"/>
          </w:tcPr>
          <w:p w14:paraId="730894B7">
            <w:pPr>
              <w:spacing w:line="360" w:lineRule="auto"/>
              <w:jc w:val="center"/>
              <w:rPr>
                <w:rFonts w:hint="eastAsia" w:ascii="宋体" w:hAnsi="宋体" w:eastAsia="宋体" w:cs="宋体"/>
                <w:bCs/>
                <w:color w:val="auto"/>
                <w:sz w:val="20"/>
                <w:szCs w:val="20"/>
                <w:highlight w:val="none"/>
              </w:rPr>
            </w:pPr>
          </w:p>
        </w:tc>
        <w:tc>
          <w:tcPr>
            <w:tcW w:w="1630" w:type="dxa"/>
            <w:tcBorders>
              <w:top w:val="single" w:color="auto" w:sz="4" w:space="0"/>
            </w:tcBorders>
            <w:noWrap w:val="0"/>
            <w:vAlign w:val="center"/>
          </w:tcPr>
          <w:p w14:paraId="7963E1AA">
            <w:pPr>
              <w:spacing w:line="360" w:lineRule="auto"/>
              <w:jc w:val="center"/>
              <w:rPr>
                <w:rFonts w:hint="eastAsia" w:ascii="宋体" w:hAnsi="宋体" w:eastAsia="宋体" w:cs="宋体"/>
                <w:bCs/>
                <w:color w:val="auto"/>
                <w:sz w:val="20"/>
                <w:szCs w:val="20"/>
                <w:highlight w:val="none"/>
              </w:rPr>
            </w:pPr>
          </w:p>
        </w:tc>
      </w:tr>
      <w:tr w14:paraId="2661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3B3722A5">
            <w:pPr>
              <w:spacing w:line="240" w:lineRule="exact"/>
              <w:jc w:val="left"/>
              <w:rPr>
                <w:rFonts w:hint="eastAsia" w:ascii="宋体" w:hAnsi="宋体" w:eastAsia="宋体" w:cs="宋体"/>
                <w:b/>
                <w:color w:val="auto"/>
                <w:sz w:val="20"/>
                <w:szCs w:val="20"/>
                <w:highlight w:val="none"/>
              </w:rPr>
            </w:pPr>
            <w:r>
              <w:rPr>
                <w:rFonts w:hint="eastAsia" w:ascii="宋体" w:hAnsi="宋体" w:eastAsia="宋体" w:cs="宋体"/>
                <w:bCs/>
                <w:color w:val="auto"/>
                <w:sz w:val="20"/>
                <w:szCs w:val="20"/>
                <w:highlight w:val="none"/>
              </w:rPr>
              <w:t>创新产品或创新服务价格合计：</w:t>
            </w:r>
          </w:p>
        </w:tc>
      </w:tr>
    </w:tbl>
    <w:p w14:paraId="617CC94A">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说明： </w:t>
      </w:r>
    </w:p>
    <w:p w14:paraId="4F9B513A">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（1）投标人如实填写表格，无相应内容可填的，填写“无”、“未测试”、“没有相应指标”等明确的回答文字，或用“/”来表示。</w:t>
      </w:r>
    </w:p>
    <w:p w14:paraId="49C3E237">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（2）投标人投报产品包含创新产品或创新服务，需填写此表后，提供《山西省创新产品和服务推荐清单》。</w:t>
      </w:r>
    </w:p>
    <w:p w14:paraId="1CCB7B3F">
      <w:pPr>
        <w:snapToGrid w:val="0"/>
        <w:spacing w:line="480" w:lineRule="exact"/>
        <w:ind w:firstLine="2600" w:firstLineChars="13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投标人名称：</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（公 章 ）</w:t>
      </w:r>
    </w:p>
    <w:p w14:paraId="191437F4">
      <w:pPr>
        <w:spacing w:before="224" w:line="225" w:lineRule="auto"/>
        <w:ind w:firstLine="2576" w:firstLineChars="140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shd w:val="clear" w:color="auto" w:fill="FFFFFF"/>
        </w:rPr>
        <w:t xml:space="preserve">日 </w:t>
      </w:r>
      <w:r>
        <w:rPr>
          <w:rFonts w:hint="eastAsia" w:ascii="宋体" w:hAnsi="宋体" w:eastAsia="宋体" w:cs="宋体"/>
          <w:color w:val="auto"/>
          <w:spacing w:val="-8"/>
          <w:sz w:val="20"/>
          <w:szCs w:val="20"/>
          <w:highlight w:val="none"/>
          <w:shd w:val="clear" w:color="auto" w:fill="FFFFFF"/>
          <w:lang w:val="en-US" w:eastAsia="zh-CN"/>
        </w:rPr>
        <w:t xml:space="preserve">      </w:t>
      </w:r>
      <w:r>
        <w:rPr>
          <w:rFonts w:hint="eastAsia" w:ascii="宋体" w:hAnsi="宋体" w:eastAsia="宋体" w:cs="宋体"/>
          <w:color w:val="auto"/>
          <w:spacing w:val="-8"/>
          <w:sz w:val="20"/>
          <w:szCs w:val="20"/>
          <w:highlight w:val="none"/>
          <w:shd w:val="clear" w:color="auto" w:fill="FFFFFF"/>
        </w:rPr>
        <w:t>期</w:t>
      </w:r>
      <w:r>
        <w:rPr>
          <w:rFonts w:hint="eastAsia" w:eastAsia="宋体" w:cs="宋体"/>
          <w:color w:val="auto"/>
          <w:spacing w:val="-8"/>
          <w:sz w:val="20"/>
          <w:szCs w:val="20"/>
          <w:highlight w:val="none"/>
          <w:shd w:val="clear" w:color="auto" w:fill="FFFFFF"/>
          <w:lang w:eastAsia="zh-CN"/>
        </w:rPr>
        <w:t>：</w:t>
      </w:r>
    </w:p>
    <w:p w14:paraId="37059AED">
      <w:pPr>
        <w:spacing w:line="360" w:lineRule="auto"/>
        <w:jc w:val="center"/>
        <w:rPr>
          <w:rFonts w:hint="eastAsia" w:ascii="宋体" w:hAnsi="宋体" w:eastAsia="宋体" w:cs="宋体"/>
          <w:b/>
          <w:color w:val="auto"/>
          <w:sz w:val="24"/>
          <w:szCs w:val="24"/>
          <w:highlight w:val="none"/>
        </w:rPr>
      </w:pPr>
    </w:p>
    <w:p w14:paraId="5465DDD2">
      <w:pPr>
        <w:spacing w:line="360" w:lineRule="auto"/>
        <w:jc w:val="center"/>
        <w:rPr>
          <w:rFonts w:hint="eastAsia" w:ascii="宋体" w:hAnsi="宋体" w:eastAsia="宋体" w:cs="宋体"/>
          <w:b/>
          <w:color w:val="auto"/>
          <w:sz w:val="24"/>
          <w:szCs w:val="24"/>
          <w:highlight w:val="none"/>
        </w:rPr>
      </w:pPr>
    </w:p>
    <w:p w14:paraId="69703895">
      <w:pPr>
        <w:spacing w:line="360" w:lineRule="auto"/>
        <w:jc w:val="center"/>
        <w:rPr>
          <w:rFonts w:hint="eastAsia" w:ascii="宋体" w:hAnsi="宋体" w:eastAsia="宋体" w:cs="宋体"/>
          <w:b/>
          <w:color w:val="auto"/>
          <w:sz w:val="24"/>
          <w:szCs w:val="24"/>
          <w:highlight w:val="none"/>
        </w:rPr>
      </w:pPr>
    </w:p>
    <w:p w14:paraId="415CA18D">
      <w:pPr>
        <w:spacing w:line="360" w:lineRule="auto"/>
        <w:jc w:val="center"/>
        <w:rPr>
          <w:rFonts w:hint="eastAsia" w:ascii="宋体" w:hAnsi="宋体" w:eastAsia="宋体" w:cs="宋体"/>
          <w:b/>
          <w:color w:val="auto"/>
          <w:sz w:val="24"/>
          <w:szCs w:val="24"/>
          <w:highlight w:val="none"/>
        </w:rPr>
      </w:pPr>
    </w:p>
    <w:p w14:paraId="0BD28501">
      <w:pPr>
        <w:spacing w:line="360" w:lineRule="auto"/>
        <w:jc w:val="center"/>
        <w:rPr>
          <w:rFonts w:hint="eastAsia" w:ascii="宋体" w:hAnsi="宋体" w:eastAsia="宋体" w:cs="宋体"/>
          <w:b/>
          <w:color w:val="auto"/>
          <w:sz w:val="24"/>
          <w:szCs w:val="24"/>
          <w:highlight w:val="none"/>
        </w:rPr>
      </w:pPr>
    </w:p>
    <w:p w14:paraId="125EB760">
      <w:pPr>
        <w:spacing w:line="360" w:lineRule="auto"/>
        <w:jc w:val="center"/>
        <w:rPr>
          <w:rFonts w:hint="eastAsia" w:ascii="宋体" w:hAnsi="宋体" w:eastAsia="宋体" w:cs="宋体"/>
          <w:b/>
          <w:color w:val="auto"/>
          <w:sz w:val="24"/>
          <w:szCs w:val="24"/>
          <w:highlight w:val="none"/>
        </w:rPr>
      </w:pPr>
    </w:p>
    <w:p w14:paraId="6CA5E892">
      <w:pPr>
        <w:spacing w:line="360" w:lineRule="auto"/>
        <w:jc w:val="center"/>
        <w:rPr>
          <w:rFonts w:hint="eastAsia" w:ascii="宋体" w:hAnsi="宋体" w:eastAsia="宋体" w:cs="宋体"/>
          <w:b/>
          <w:color w:val="auto"/>
          <w:sz w:val="24"/>
          <w:szCs w:val="24"/>
          <w:highlight w:val="none"/>
        </w:rPr>
      </w:pPr>
    </w:p>
    <w:p w14:paraId="178778D6">
      <w:pPr>
        <w:spacing w:line="360" w:lineRule="auto"/>
        <w:jc w:val="center"/>
        <w:rPr>
          <w:rFonts w:hint="eastAsia" w:ascii="宋体" w:hAnsi="宋体" w:eastAsia="宋体" w:cs="宋体"/>
          <w:b/>
          <w:color w:val="auto"/>
          <w:sz w:val="24"/>
          <w:szCs w:val="24"/>
          <w:highlight w:val="none"/>
        </w:rPr>
      </w:pPr>
    </w:p>
    <w:p w14:paraId="3ED7D3A3">
      <w:pPr>
        <w:spacing w:line="360" w:lineRule="auto"/>
        <w:jc w:val="center"/>
        <w:rPr>
          <w:rFonts w:hint="eastAsia" w:ascii="宋体" w:hAnsi="宋体" w:eastAsia="宋体" w:cs="宋体"/>
          <w:b/>
          <w:color w:val="auto"/>
          <w:sz w:val="24"/>
          <w:szCs w:val="24"/>
          <w:highlight w:val="none"/>
        </w:rPr>
      </w:pPr>
    </w:p>
    <w:p w14:paraId="4CB337A7">
      <w:pPr>
        <w:spacing w:line="360" w:lineRule="auto"/>
        <w:jc w:val="center"/>
        <w:rPr>
          <w:rFonts w:hint="eastAsia" w:ascii="宋体" w:hAnsi="宋体" w:eastAsia="宋体" w:cs="宋体"/>
          <w:b/>
          <w:color w:val="auto"/>
          <w:sz w:val="24"/>
          <w:szCs w:val="24"/>
          <w:highlight w:val="none"/>
        </w:rPr>
      </w:pPr>
    </w:p>
    <w:p w14:paraId="3BC1000C">
      <w:pPr>
        <w:spacing w:line="360" w:lineRule="auto"/>
        <w:jc w:val="center"/>
        <w:rPr>
          <w:rFonts w:hint="eastAsia" w:ascii="宋体" w:hAnsi="宋体" w:eastAsia="宋体" w:cs="宋体"/>
          <w:b/>
          <w:color w:val="auto"/>
          <w:sz w:val="24"/>
          <w:szCs w:val="24"/>
          <w:highlight w:val="none"/>
        </w:rPr>
      </w:pPr>
    </w:p>
    <w:p w14:paraId="28693C15">
      <w:pPr>
        <w:spacing w:line="360" w:lineRule="auto"/>
        <w:jc w:val="center"/>
        <w:rPr>
          <w:rFonts w:hint="eastAsia" w:ascii="宋体" w:hAnsi="宋体" w:eastAsia="宋体" w:cs="宋体"/>
          <w:b/>
          <w:color w:val="auto"/>
          <w:sz w:val="24"/>
          <w:szCs w:val="24"/>
          <w:highlight w:val="none"/>
        </w:rPr>
      </w:pPr>
    </w:p>
    <w:p w14:paraId="3BD22071">
      <w:pPr>
        <w:spacing w:line="360" w:lineRule="auto"/>
        <w:jc w:val="center"/>
        <w:rPr>
          <w:rFonts w:hint="eastAsia" w:ascii="宋体" w:hAnsi="宋体" w:eastAsia="宋体" w:cs="宋体"/>
          <w:b/>
          <w:color w:val="auto"/>
          <w:sz w:val="24"/>
          <w:szCs w:val="24"/>
          <w:highlight w:val="none"/>
        </w:rPr>
      </w:pPr>
    </w:p>
    <w:p w14:paraId="5B845109">
      <w:pPr>
        <w:spacing w:line="360" w:lineRule="auto"/>
        <w:jc w:val="center"/>
        <w:rPr>
          <w:rFonts w:hint="eastAsia" w:ascii="宋体" w:hAnsi="宋体" w:eastAsia="宋体" w:cs="宋体"/>
          <w:b/>
          <w:color w:val="auto"/>
          <w:sz w:val="24"/>
          <w:szCs w:val="24"/>
          <w:highlight w:val="none"/>
        </w:rPr>
      </w:pPr>
    </w:p>
    <w:p w14:paraId="368824C6">
      <w:pPr>
        <w:tabs>
          <w:tab w:val="left" w:pos="1680"/>
        </w:tabs>
        <w:snapToGrid w:val="0"/>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中小企业声明及证明文件材料</w:t>
      </w:r>
      <w:r>
        <w:rPr>
          <w:rFonts w:hint="eastAsia" w:ascii="宋体" w:hAnsi="宋体" w:eastAsia="宋体" w:cs="宋体"/>
          <w:b/>
          <w:color w:val="auto"/>
          <w:kern w:val="0"/>
          <w:sz w:val="24"/>
          <w:szCs w:val="24"/>
          <w:highlight w:val="none"/>
        </w:rPr>
        <w:t>（如不涉及，此函可不提供）</w:t>
      </w:r>
    </w:p>
    <w:p w14:paraId="6B115204">
      <w:pPr>
        <w:tabs>
          <w:tab w:val="left" w:pos="1680"/>
        </w:tabs>
        <w:snapToGrid w:val="0"/>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中小企业声明函（货物）</w:t>
      </w:r>
    </w:p>
    <w:p w14:paraId="56BCB585">
      <w:pPr>
        <w:pStyle w:val="7"/>
        <w:spacing w:line="292" w:lineRule="auto"/>
        <w:rPr>
          <w:rFonts w:hint="eastAsia" w:ascii="宋体" w:hAnsi="宋体" w:eastAsia="宋体" w:cs="宋体"/>
          <w:color w:val="auto"/>
          <w:sz w:val="20"/>
          <w:szCs w:val="20"/>
          <w:highlight w:val="none"/>
        </w:rPr>
      </w:pPr>
    </w:p>
    <w:p w14:paraId="44178BCC">
      <w:pPr>
        <w:spacing w:before="65" w:line="436" w:lineRule="auto"/>
        <w:ind w:left="15" w:right="52" w:firstLine="425"/>
        <w:jc w:val="both"/>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本公司（联合体）郑重声明，根据《政府采购促进中小企业发展管理办法》（财库﹝2020﹞</w:t>
      </w:r>
      <w:r>
        <w:rPr>
          <w:rFonts w:hint="eastAsia" w:ascii="宋体" w:hAnsi="宋体" w:eastAsia="宋体" w:cs="宋体"/>
          <w:color w:val="auto"/>
          <w:spacing w:val="10"/>
          <w:sz w:val="20"/>
          <w:szCs w:val="20"/>
          <w:highlight w:val="none"/>
        </w:rPr>
        <w:t>46号）的规定，本公司（联合体）参加</w:t>
      </w:r>
      <w:r>
        <w:rPr>
          <w:rFonts w:hint="eastAsia" w:ascii="宋体" w:hAnsi="宋体" w:eastAsia="宋体" w:cs="宋体"/>
          <w:color w:val="auto"/>
          <w:spacing w:val="10"/>
          <w:sz w:val="20"/>
          <w:szCs w:val="20"/>
          <w:highlight w:val="none"/>
          <w:u w:val="single" w:color="auto"/>
        </w:rPr>
        <w:t>（单位名称）</w:t>
      </w:r>
      <w:r>
        <w:rPr>
          <w:rFonts w:hint="eastAsia" w:ascii="宋体" w:hAnsi="宋体" w:eastAsia="宋体" w:cs="宋体"/>
          <w:color w:val="auto"/>
          <w:spacing w:val="9"/>
          <w:sz w:val="20"/>
          <w:szCs w:val="20"/>
          <w:highlight w:val="none"/>
        </w:rPr>
        <w:t>的</w:t>
      </w:r>
      <w:r>
        <w:rPr>
          <w:rFonts w:hint="eastAsia" w:ascii="宋体" w:hAnsi="宋体" w:eastAsia="宋体" w:cs="宋体"/>
          <w:color w:val="auto"/>
          <w:spacing w:val="9"/>
          <w:sz w:val="20"/>
          <w:szCs w:val="20"/>
          <w:highlight w:val="none"/>
          <w:u w:val="single" w:color="auto"/>
        </w:rPr>
        <w:t>（项目名称）</w:t>
      </w:r>
      <w:r>
        <w:rPr>
          <w:rFonts w:hint="eastAsia" w:ascii="宋体" w:hAnsi="宋体" w:eastAsia="宋体" w:cs="宋体"/>
          <w:color w:val="auto"/>
          <w:spacing w:val="9"/>
          <w:sz w:val="20"/>
          <w:szCs w:val="20"/>
          <w:highlight w:val="none"/>
        </w:rPr>
        <w:t>采购活动，提供的货</w:t>
      </w:r>
      <w:r>
        <w:rPr>
          <w:rFonts w:hint="eastAsia" w:ascii="宋体" w:hAnsi="宋体" w:eastAsia="宋体" w:cs="宋体"/>
          <w:color w:val="auto"/>
          <w:spacing w:val="10"/>
          <w:sz w:val="20"/>
          <w:szCs w:val="20"/>
          <w:highlight w:val="none"/>
        </w:rPr>
        <w:t>物全部由符合政策要求的中小企业制造。相关企业 （含联合体中的中小企业、签订分包意</w:t>
      </w:r>
      <w:r>
        <w:rPr>
          <w:rFonts w:hint="eastAsia" w:ascii="宋体" w:hAnsi="宋体" w:eastAsia="宋体" w:cs="宋体"/>
          <w:color w:val="auto"/>
          <w:spacing w:val="6"/>
          <w:sz w:val="20"/>
          <w:szCs w:val="20"/>
          <w:highlight w:val="none"/>
        </w:rPr>
        <w:t>向协议的中小企业）</w:t>
      </w:r>
      <w:r>
        <w:rPr>
          <w:rFonts w:hint="eastAsia" w:ascii="宋体" w:hAnsi="宋体" w:eastAsia="宋体" w:cs="宋体"/>
          <w:color w:val="auto"/>
          <w:spacing w:val="57"/>
          <w:sz w:val="20"/>
          <w:szCs w:val="20"/>
          <w:highlight w:val="none"/>
        </w:rPr>
        <w:t xml:space="preserve"> </w:t>
      </w:r>
      <w:r>
        <w:rPr>
          <w:rFonts w:hint="eastAsia" w:ascii="宋体" w:hAnsi="宋体" w:eastAsia="宋体" w:cs="宋体"/>
          <w:color w:val="auto"/>
          <w:spacing w:val="6"/>
          <w:sz w:val="20"/>
          <w:szCs w:val="20"/>
          <w:highlight w:val="none"/>
        </w:rPr>
        <w:t>的具体情况如下：</w:t>
      </w:r>
    </w:p>
    <w:p w14:paraId="3BAE2F39">
      <w:pPr>
        <w:spacing w:before="32" w:line="433" w:lineRule="auto"/>
        <w:ind w:left="19" w:firstLine="437"/>
        <w:jc w:val="both"/>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w:t>
      </w:r>
      <w:r>
        <w:rPr>
          <w:rFonts w:hint="eastAsia" w:ascii="宋体" w:hAnsi="宋体" w:eastAsia="宋体" w:cs="宋体"/>
          <w:color w:val="auto"/>
          <w:spacing w:val="-29"/>
          <w:sz w:val="20"/>
          <w:szCs w:val="20"/>
          <w:highlight w:val="none"/>
        </w:rPr>
        <w:t xml:space="preserve"> </w:t>
      </w:r>
      <w:r>
        <w:rPr>
          <w:rFonts w:hint="eastAsia" w:ascii="宋体" w:hAnsi="宋体" w:eastAsia="宋体" w:cs="宋体"/>
          <w:color w:val="auto"/>
          <w:spacing w:val="5"/>
          <w:sz w:val="20"/>
          <w:szCs w:val="20"/>
          <w:highlight w:val="none"/>
        </w:rPr>
        <w:t>、</w:t>
      </w:r>
      <w:r>
        <w:rPr>
          <w:rFonts w:hint="eastAsia" w:ascii="宋体" w:hAnsi="宋体" w:eastAsia="宋体" w:cs="宋体"/>
          <w:color w:val="auto"/>
          <w:spacing w:val="5"/>
          <w:sz w:val="20"/>
          <w:szCs w:val="20"/>
          <w:highlight w:val="none"/>
          <w:u w:val="single" w:color="auto"/>
        </w:rPr>
        <w:t>（标的名称</w:t>
      </w:r>
      <w:r>
        <w:rPr>
          <w:rFonts w:hint="eastAsia" w:ascii="宋体" w:hAnsi="宋体" w:eastAsia="宋体" w:cs="宋体"/>
          <w:color w:val="auto"/>
          <w:spacing w:val="-24"/>
          <w:sz w:val="20"/>
          <w:szCs w:val="20"/>
          <w:highlight w:val="none"/>
          <w:u w:val="single" w:color="auto"/>
        </w:rPr>
        <w:t>）</w:t>
      </w:r>
      <w:r>
        <w:rPr>
          <w:rFonts w:hint="eastAsia" w:ascii="宋体" w:hAnsi="宋体" w:eastAsia="宋体" w:cs="宋体"/>
          <w:color w:val="auto"/>
          <w:spacing w:val="-24"/>
          <w:sz w:val="20"/>
          <w:szCs w:val="20"/>
          <w:highlight w:val="none"/>
        </w:rPr>
        <w:t>，</w:t>
      </w:r>
      <w:r>
        <w:rPr>
          <w:rFonts w:hint="eastAsia" w:ascii="宋体" w:hAnsi="宋体" w:eastAsia="宋体" w:cs="宋体"/>
          <w:color w:val="auto"/>
          <w:spacing w:val="5"/>
          <w:sz w:val="20"/>
          <w:szCs w:val="20"/>
          <w:highlight w:val="none"/>
        </w:rPr>
        <w:t>属于</w:t>
      </w:r>
      <w:r>
        <w:rPr>
          <w:rFonts w:hint="eastAsia" w:ascii="宋体" w:hAnsi="宋体" w:eastAsia="宋体" w:cs="宋体"/>
          <w:color w:val="auto"/>
          <w:spacing w:val="5"/>
          <w:sz w:val="20"/>
          <w:szCs w:val="20"/>
          <w:highlight w:val="none"/>
          <w:u w:val="single" w:color="auto"/>
        </w:rPr>
        <w:t xml:space="preserve">（采购文件中明确的所属行业） </w:t>
      </w:r>
      <w:r>
        <w:rPr>
          <w:rFonts w:hint="eastAsia" w:ascii="宋体" w:hAnsi="宋体" w:eastAsia="宋体" w:cs="宋体"/>
          <w:color w:val="auto"/>
          <w:spacing w:val="-87"/>
          <w:sz w:val="20"/>
          <w:szCs w:val="20"/>
          <w:highlight w:val="none"/>
        </w:rPr>
        <w:t xml:space="preserve"> </w:t>
      </w:r>
      <w:r>
        <w:rPr>
          <w:rFonts w:hint="eastAsia" w:ascii="宋体" w:hAnsi="宋体" w:eastAsia="宋体" w:cs="宋体"/>
          <w:color w:val="auto"/>
          <w:spacing w:val="5"/>
          <w:sz w:val="20"/>
          <w:szCs w:val="20"/>
          <w:highlight w:val="none"/>
        </w:rPr>
        <w:t>行业；制造商为</w:t>
      </w:r>
      <w:r>
        <w:rPr>
          <w:rFonts w:hint="eastAsia" w:ascii="宋体" w:hAnsi="宋体" w:eastAsia="宋体" w:cs="宋体"/>
          <w:color w:val="auto"/>
          <w:spacing w:val="5"/>
          <w:sz w:val="20"/>
          <w:szCs w:val="20"/>
          <w:highlight w:val="none"/>
          <w:u w:val="single" w:color="auto"/>
        </w:rPr>
        <w:t>（企业名称</w:t>
      </w:r>
      <w:r>
        <w:rPr>
          <w:rFonts w:hint="eastAsia" w:ascii="宋体" w:hAnsi="宋体" w:eastAsia="宋体" w:cs="宋体"/>
          <w:color w:val="auto"/>
          <w:spacing w:val="-24"/>
          <w:sz w:val="20"/>
          <w:szCs w:val="20"/>
          <w:highlight w:val="none"/>
          <w:u w:val="single" w:color="auto"/>
        </w:rPr>
        <w:t>）</w:t>
      </w:r>
      <w:r>
        <w:rPr>
          <w:rFonts w:hint="eastAsia" w:ascii="宋体" w:hAnsi="宋体" w:eastAsia="宋体" w:cs="宋体"/>
          <w:color w:val="auto"/>
          <w:spacing w:val="-24"/>
          <w:sz w:val="20"/>
          <w:szCs w:val="20"/>
          <w:highlight w:val="none"/>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从业人员</w:t>
      </w:r>
      <w:r>
        <w:rPr>
          <w:rFonts w:hint="eastAsia" w:ascii="宋体" w:hAnsi="宋体" w:eastAsia="宋体" w:cs="宋体"/>
          <w:color w:val="auto"/>
          <w:spacing w:val="8"/>
          <w:sz w:val="20"/>
          <w:szCs w:val="20"/>
          <w:highlight w:val="none"/>
          <w:u w:val="single" w:color="auto"/>
        </w:rPr>
        <w:t xml:space="preserve">    </w:t>
      </w:r>
      <w:r>
        <w:rPr>
          <w:rFonts w:hint="eastAsia" w:ascii="宋体" w:hAnsi="宋体" w:eastAsia="宋体" w:cs="宋体"/>
          <w:color w:val="auto"/>
          <w:spacing w:val="-90"/>
          <w:sz w:val="20"/>
          <w:szCs w:val="20"/>
          <w:highlight w:val="none"/>
        </w:rPr>
        <w:t xml:space="preserve"> </w:t>
      </w:r>
      <w:r>
        <w:rPr>
          <w:rFonts w:hint="eastAsia" w:ascii="宋体" w:hAnsi="宋体" w:eastAsia="宋体" w:cs="宋体"/>
          <w:color w:val="auto"/>
          <w:spacing w:val="8"/>
          <w:sz w:val="20"/>
          <w:szCs w:val="20"/>
          <w:highlight w:val="none"/>
        </w:rPr>
        <w:t>人，营业收入为</w:t>
      </w:r>
      <w:r>
        <w:rPr>
          <w:rFonts w:hint="eastAsia" w:ascii="宋体" w:hAnsi="宋体" w:eastAsia="宋体" w:cs="宋体"/>
          <w:color w:val="auto"/>
          <w:spacing w:val="8"/>
          <w:sz w:val="20"/>
          <w:szCs w:val="20"/>
          <w:highlight w:val="none"/>
          <w:u w:val="single" w:color="auto"/>
        </w:rPr>
        <w:t xml:space="preserve">    </w:t>
      </w:r>
      <w:r>
        <w:rPr>
          <w:rFonts w:hint="eastAsia" w:ascii="宋体" w:hAnsi="宋体" w:eastAsia="宋体" w:cs="宋体"/>
          <w:color w:val="auto"/>
          <w:spacing w:val="-86"/>
          <w:sz w:val="20"/>
          <w:szCs w:val="20"/>
          <w:highlight w:val="none"/>
        </w:rPr>
        <w:t xml:space="preserve"> </w:t>
      </w:r>
      <w:r>
        <w:rPr>
          <w:rFonts w:hint="eastAsia" w:ascii="宋体" w:hAnsi="宋体" w:eastAsia="宋体" w:cs="宋体"/>
          <w:color w:val="auto"/>
          <w:spacing w:val="8"/>
          <w:sz w:val="20"/>
          <w:szCs w:val="20"/>
          <w:highlight w:val="none"/>
        </w:rPr>
        <w:t>万元，资产总额为</w:t>
      </w:r>
      <w:r>
        <w:rPr>
          <w:rFonts w:hint="eastAsia" w:ascii="宋体" w:hAnsi="宋体" w:eastAsia="宋体" w:cs="宋体"/>
          <w:color w:val="auto"/>
          <w:spacing w:val="8"/>
          <w:sz w:val="20"/>
          <w:szCs w:val="20"/>
          <w:highlight w:val="none"/>
          <w:u w:val="single" w:color="auto"/>
        </w:rPr>
        <w:t xml:space="preserve">     </w:t>
      </w:r>
      <w:r>
        <w:rPr>
          <w:rFonts w:hint="eastAsia" w:ascii="宋体" w:hAnsi="宋体" w:eastAsia="宋体" w:cs="宋体"/>
          <w:color w:val="auto"/>
          <w:spacing w:val="-87"/>
          <w:sz w:val="20"/>
          <w:szCs w:val="20"/>
          <w:highlight w:val="none"/>
        </w:rPr>
        <w:t xml:space="preserve"> </w:t>
      </w:r>
      <w:r>
        <w:rPr>
          <w:rFonts w:hint="eastAsia" w:ascii="宋体" w:hAnsi="宋体" w:eastAsia="宋体" w:cs="宋体"/>
          <w:color w:val="auto"/>
          <w:spacing w:val="8"/>
          <w:sz w:val="20"/>
          <w:szCs w:val="20"/>
          <w:highlight w:val="none"/>
        </w:rPr>
        <w:t>万元，属于</w:t>
      </w:r>
      <w:r>
        <w:rPr>
          <w:rFonts w:hint="eastAsia" w:ascii="宋体" w:hAnsi="宋体" w:eastAsia="宋体" w:cs="宋体"/>
          <w:color w:val="auto"/>
          <w:spacing w:val="8"/>
          <w:sz w:val="20"/>
          <w:szCs w:val="20"/>
          <w:highlight w:val="none"/>
          <w:u w:val="single" w:color="auto"/>
        </w:rPr>
        <w:t>（中型企</w:t>
      </w:r>
      <w:r>
        <w:rPr>
          <w:rFonts w:hint="eastAsia" w:ascii="宋体" w:hAnsi="宋体" w:eastAsia="宋体" w:cs="宋体"/>
          <w:color w:val="auto"/>
          <w:spacing w:val="7"/>
          <w:sz w:val="20"/>
          <w:szCs w:val="20"/>
          <w:highlight w:val="none"/>
          <w:u w:val="single" w:color="auto"/>
        </w:rPr>
        <w:t>业、小型企</w:t>
      </w:r>
      <w:r>
        <w:rPr>
          <w:rFonts w:hint="eastAsia" w:ascii="宋体" w:hAnsi="宋体" w:eastAsia="宋体" w:cs="宋体"/>
          <w:color w:val="auto"/>
          <w:spacing w:val="8"/>
          <w:sz w:val="20"/>
          <w:szCs w:val="20"/>
          <w:highlight w:val="none"/>
          <w:u w:val="single" w:color="auto"/>
        </w:rPr>
        <w:t>业、微型企业</w:t>
      </w:r>
      <w:r>
        <w:rPr>
          <w:rFonts w:hint="eastAsia" w:ascii="宋体" w:hAnsi="宋体" w:eastAsia="宋体" w:cs="宋体"/>
          <w:color w:val="auto"/>
          <w:sz w:val="20"/>
          <w:szCs w:val="20"/>
          <w:highlight w:val="none"/>
          <w:u w:val="single" w:color="auto"/>
        </w:rPr>
        <w:t>）</w:t>
      </w:r>
      <w:r>
        <w:rPr>
          <w:rFonts w:hint="eastAsia" w:ascii="宋体" w:hAnsi="宋体" w:eastAsia="宋体" w:cs="宋体"/>
          <w:color w:val="auto"/>
          <w:sz w:val="20"/>
          <w:szCs w:val="20"/>
          <w:highlight w:val="none"/>
        </w:rPr>
        <w:t>；</w:t>
      </w:r>
    </w:p>
    <w:p w14:paraId="5DBE2200">
      <w:pPr>
        <w:spacing w:before="32" w:line="433" w:lineRule="auto"/>
        <w:ind w:left="22" w:firstLine="413"/>
        <w:jc w:val="both"/>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2、</w:t>
      </w:r>
      <w:r>
        <w:rPr>
          <w:rFonts w:hint="eastAsia" w:ascii="宋体" w:hAnsi="宋体" w:eastAsia="宋体" w:cs="宋体"/>
          <w:color w:val="auto"/>
          <w:spacing w:val="5"/>
          <w:sz w:val="20"/>
          <w:szCs w:val="20"/>
          <w:highlight w:val="none"/>
          <w:u w:val="single" w:color="auto"/>
        </w:rPr>
        <w:t>（标的名称</w:t>
      </w:r>
      <w:r>
        <w:rPr>
          <w:rFonts w:hint="eastAsia" w:ascii="宋体" w:hAnsi="宋体" w:eastAsia="宋体" w:cs="宋体"/>
          <w:color w:val="auto"/>
          <w:spacing w:val="-42"/>
          <w:sz w:val="20"/>
          <w:szCs w:val="20"/>
          <w:highlight w:val="none"/>
          <w:u w:val="single" w:color="auto"/>
        </w:rPr>
        <w:t>）</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75"/>
          <w:sz w:val="20"/>
          <w:szCs w:val="20"/>
          <w:highlight w:val="none"/>
        </w:rPr>
        <w:t xml:space="preserve"> </w:t>
      </w:r>
      <w:r>
        <w:rPr>
          <w:rFonts w:hint="eastAsia" w:ascii="宋体" w:hAnsi="宋体" w:eastAsia="宋体" w:cs="宋体"/>
          <w:color w:val="auto"/>
          <w:spacing w:val="-42"/>
          <w:sz w:val="20"/>
          <w:szCs w:val="20"/>
          <w:highlight w:val="none"/>
        </w:rPr>
        <w:t>，</w:t>
      </w:r>
      <w:r>
        <w:rPr>
          <w:rFonts w:hint="eastAsia" w:ascii="宋体" w:hAnsi="宋体" w:eastAsia="宋体" w:cs="宋体"/>
          <w:color w:val="auto"/>
          <w:spacing w:val="5"/>
          <w:sz w:val="20"/>
          <w:szCs w:val="20"/>
          <w:highlight w:val="none"/>
        </w:rPr>
        <w:t>属于</w:t>
      </w:r>
      <w:r>
        <w:rPr>
          <w:rFonts w:hint="eastAsia" w:ascii="宋体" w:hAnsi="宋体" w:eastAsia="宋体" w:cs="宋体"/>
          <w:color w:val="auto"/>
          <w:spacing w:val="5"/>
          <w:sz w:val="20"/>
          <w:szCs w:val="20"/>
          <w:highlight w:val="none"/>
          <w:u w:val="single" w:color="auto"/>
        </w:rPr>
        <w:t xml:space="preserve">（采购文件中明确的所属行业） </w:t>
      </w:r>
      <w:r>
        <w:rPr>
          <w:rFonts w:hint="eastAsia" w:ascii="宋体" w:hAnsi="宋体" w:eastAsia="宋体" w:cs="宋体"/>
          <w:color w:val="auto"/>
          <w:spacing w:val="-88"/>
          <w:sz w:val="20"/>
          <w:szCs w:val="20"/>
          <w:highlight w:val="none"/>
        </w:rPr>
        <w:t xml:space="preserve"> </w:t>
      </w:r>
      <w:r>
        <w:rPr>
          <w:rFonts w:hint="eastAsia" w:ascii="宋体" w:hAnsi="宋体" w:eastAsia="宋体" w:cs="宋体"/>
          <w:color w:val="auto"/>
          <w:spacing w:val="5"/>
          <w:sz w:val="20"/>
          <w:szCs w:val="20"/>
          <w:highlight w:val="none"/>
        </w:rPr>
        <w:t>行业；制造</w:t>
      </w:r>
      <w:r>
        <w:rPr>
          <w:rFonts w:hint="eastAsia" w:ascii="宋体" w:hAnsi="宋体" w:eastAsia="宋体" w:cs="宋体"/>
          <w:color w:val="auto"/>
          <w:spacing w:val="4"/>
          <w:sz w:val="20"/>
          <w:szCs w:val="20"/>
          <w:highlight w:val="none"/>
        </w:rPr>
        <w:t>商为</w:t>
      </w:r>
      <w:r>
        <w:rPr>
          <w:rFonts w:hint="eastAsia" w:ascii="宋体" w:hAnsi="宋体" w:eastAsia="宋体" w:cs="宋体"/>
          <w:color w:val="auto"/>
          <w:spacing w:val="4"/>
          <w:sz w:val="20"/>
          <w:szCs w:val="20"/>
          <w:highlight w:val="none"/>
          <w:u w:val="single" w:color="auto"/>
        </w:rPr>
        <w:t>（企业名称</w:t>
      </w:r>
      <w:r>
        <w:rPr>
          <w:rFonts w:hint="eastAsia" w:ascii="宋体" w:hAnsi="宋体" w:eastAsia="宋体" w:cs="宋体"/>
          <w:color w:val="auto"/>
          <w:spacing w:val="-42"/>
          <w:sz w:val="20"/>
          <w:szCs w:val="20"/>
          <w:highlight w:val="none"/>
          <w:u w:val="single" w:color="auto"/>
        </w:rPr>
        <w:t>）</w:t>
      </w:r>
      <w:r>
        <w:rPr>
          <w:rFonts w:hint="eastAsia" w:ascii="宋体" w:hAnsi="宋体" w:eastAsia="宋体" w:cs="宋体"/>
          <w:color w:val="auto"/>
          <w:spacing w:val="-42"/>
          <w:sz w:val="20"/>
          <w:szCs w:val="20"/>
          <w:highlight w:val="none"/>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5"/>
          <w:sz w:val="20"/>
          <w:szCs w:val="20"/>
          <w:highlight w:val="none"/>
        </w:rPr>
        <w:t>从业人员</w:t>
      </w:r>
      <w:r>
        <w:rPr>
          <w:rFonts w:hint="eastAsia" w:ascii="宋体" w:hAnsi="宋体" w:eastAsia="宋体" w:cs="宋体"/>
          <w:color w:val="auto"/>
          <w:spacing w:val="-82"/>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90"/>
          <w:sz w:val="20"/>
          <w:szCs w:val="20"/>
          <w:highlight w:val="none"/>
        </w:rPr>
        <w:t xml:space="preserve"> </w:t>
      </w:r>
      <w:r>
        <w:rPr>
          <w:rFonts w:hint="eastAsia" w:ascii="宋体" w:hAnsi="宋体" w:eastAsia="宋体" w:cs="宋体"/>
          <w:color w:val="auto"/>
          <w:spacing w:val="5"/>
          <w:sz w:val="20"/>
          <w:szCs w:val="20"/>
          <w:highlight w:val="none"/>
        </w:rPr>
        <w:t>人，营业收入为</w:t>
      </w:r>
      <w:r>
        <w:rPr>
          <w:rFonts w:hint="eastAsia" w:ascii="宋体" w:hAnsi="宋体" w:eastAsia="宋体" w:cs="宋体"/>
          <w:color w:val="auto"/>
          <w:spacing w:val="-98"/>
          <w:sz w:val="20"/>
          <w:szCs w:val="20"/>
          <w:highlight w:val="none"/>
        </w:rPr>
        <w:t xml:space="preserve"> </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81"/>
          <w:sz w:val="20"/>
          <w:szCs w:val="20"/>
          <w:highlight w:val="none"/>
        </w:rPr>
        <w:t xml:space="preserve"> </w:t>
      </w:r>
      <w:r>
        <w:rPr>
          <w:rFonts w:hint="eastAsia" w:ascii="宋体" w:hAnsi="宋体" w:eastAsia="宋体" w:cs="宋体"/>
          <w:color w:val="auto"/>
          <w:spacing w:val="5"/>
          <w:sz w:val="20"/>
          <w:szCs w:val="20"/>
          <w:highlight w:val="none"/>
        </w:rPr>
        <w:t>万元，资产总额为</w:t>
      </w:r>
      <w:r>
        <w:rPr>
          <w:rFonts w:hint="eastAsia" w:ascii="宋体" w:hAnsi="宋体" w:eastAsia="宋体" w:cs="宋体"/>
          <w:color w:val="auto"/>
          <w:spacing w:val="-99"/>
          <w:sz w:val="20"/>
          <w:szCs w:val="20"/>
          <w:highlight w:val="none"/>
        </w:rPr>
        <w:t xml:space="preserve"> </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81"/>
          <w:sz w:val="20"/>
          <w:szCs w:val="20"/>
          <w:highlight w:val="none"/>
        </w:rPr>
        <w:t xml:space="preserve"> </w:t>
      </w:r>
      <w:r>
        <w:rPr>
          <w:rFonts w:hint="eastAsia" w:ascii="宋体" w:hAnsi="宋体" w:eastAsia="宋体" w:cs="宋体"/>
          <w:color w:val="auto"/>
          <w:spacing w:val="5"/>
          <w:sz w:val="20"/>
          <w:szCs w:val="20"/>
          <w:highlight w:val="none"/>
        </w:rPr>
        <w:t>万元，属于</w:t>
      </w:r>
      <w:r>
        <w:rPr>
          <w:rFonts w:hint="eastAsia" w:ascii="宋体" w:hAnsi="宋体" w:eastAsia="宋体" w:cs="宋体"/>
          <w:color w:val="auto"/>
          <w:spacing w:val="5"/>
          <w:sz w:val="20"/>
          <w:szCs w:val="20"/>
          <w:highlight w:val="none"/>
          <w:u w:val="single" w:color="auto"/>
        </w:rPr>
        <w:t>（中型企业、小型</w:t>
      </w:r>
      <w:r>
        <w:rPr>
          <w:rFonts w:hint="eastAsia" w:ascii="宋体" w:hAnsi="宋体" w:eastAsia="宋体" w:cs="宋体"/>
          <w:color w:val="auto"/>
          <w:spacing w:val="8"/>
          <w:sz w:val="20"/>
          <w:szCs w:val="20"/>
          <w:highlight w:val="none"/>
          <w:u w:val="single" w:color="auto"/>
        </w:rPr>
        <w:t>企业、微型企业</w:t>
      </w:r>
      <w:r>
        <w:rPr>
          <w:rFonts w:hint="eastAsia" w:ascii="宋体" w:hAnsi="宋体" w:eastAsia="宋体" w:cs="宋体"/>
          <w:color w:val="auto"/>
          <w:sz w:val="20"/>
          <w:szCs w:val="20"/>
          <w:highlight w:val="none"/>
          <w:u w:val="single" w:color="auto"/>
        </w:rPr>
        <w:t>）</w:t>
      </w:r>
      <w:r>
        <w:rPr>
          <w:rFonts w:hint="eastAsia" w:ascii="宋体" w:hAnsi="宋体" w:eastAsia="宋体" w:cs="宋体"/>
          <w:color w:val="auto"/>
          <w:sz w:val="20"/>
          <w:szCs w:val="20"/>
          <w:highlight w:val="none"/>
        </w:rPr>
        <w:t>；</w:t>
      </w:r>
    </w:p>
    <w:p w14:paraId="0976C4B4">
      <w:pPr>
        <w:spacing w:before="192" w:line="63" w:lineRule="exact"/>
        <w:ind w:left="635"/>
        <w:rPr>
          <w:rFonts w:hint="eastAsia" w:ascii="宋体" w:hAnsi="宋体" w:eastAsia="宋体" w:cs="宋体"/>
          <w:color w:val="auto"/>
          <w:sz w:val="20"/>
          <w:szCs w:val="20"/>
          <w:highlight w:val="none"/>
        </w:rPr>
      </w:pPr>
      <w:r>
        <w:rPr>
          <w:rFonts w:hint="eastAsia" w:ascii="宋体" w:hAnsi="宋体" w:eastAsia="宋体" w:cs="宋体"/>
          <w:color w:val="auto"/>
          <w:spacing w:val="4"/>
          <w:position w:val="1"/>
          <w:sz w:val="20"/>
          <w:szCs w:val="20"/>
          <w:highlight w:val="none"/>
        </w:rPr>
        <w:t>……</w:t>
      </w:r>
    </w:p>
    <w:p w14:paraId="0CFBF56D">
      <w:pPr>
        <w:spacing w:before="258" w:line="428" w:lineRule="auto"/>
        <w:ind w:left="23" w:right="54" w:firstLine="44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以上企业，不属于大企业的分支机构，不存在控股股东为大企业</w:t>
      </w:r>
      <w:r>
        <w:rPr>
          <w:rFonts w:hint="eastAsia" w:ascii="宋体" w:hAnsi="宋体" w:eastAsia="宋体" w:cs="宋体"/>
          <w:color w:val="auto"/>
          <w:spacing w:val="6"/>
          <w:sz w:val="20"/>
          <w:szCs w:val="20"/>
          <w:highlight w:val="none"/>
        </w:rPr>
        <w:t>的情形，也不存在与大</w:t>
      </w:r>
      <w:r>
        <w:rPr>
          <w:rFonts w:hint="eastAsia" w:ascii="宋体" w:hAnsi="宋体" w:eastAsia="宋体" w:cs="宋体"/>
          <w:color w:val="auto"/>
          <w:spacing w:val="8"/>
          <w:sz w:val="20"/>
          <w:szCs w:val="20"/>
          <w:highlight w:val="none"/>
        </w:rPr>
        <w:t>企业的负责人为同一人的情形。</w:t>
      </w:r>
    </w:p>
    <w:p w14:paraId="41646B63">
      <w:pPr>
        <w:spacing w:before="32" w:line="227" w:lineRule="auto"/>
        <w:ind w:firstLine="218" w:firstLineChars="100"/>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本企业对上述声明内容的真实性负责。如有虚假，将依法承担相应责任。</w:t>
      </w:r>
    </w:p>
    <w:p w14:paraId="3D9306D0">
      <w:pPr>
        <w:spacing w:line="360" w:lineRule="auto"/>
        <w:rPr>
          <w:rFonts w:hint="eastAsia" w:ascii="宋体" w:hAnsi="宋体" w:eastAsia="宋体" w:cs="宋体"/>
          <w:color w:val="auto"/>
          <w:spacing w:val="-8"/>
          <w:sz w:val="20"/>
          <w:szCs w:val="20"/>
          <w:highlight w:val="none"/>
          <w:shd w:val="clear" w:color="auto" w:fill="FFFFFF"/>
        </w:rPr>
      </w:pPr>
    </w:p>
    <w:p w14:paraId="2DE03F11">
      <w:pPr>
        <w:snapToGrid w:val="0"/>
        <w:spacing w:line="480" w:lineRule="exact"/>
        <w:ind w:firstLine="2600" w:firstLineChars="13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投标人</w:t>
      </w:r>
      <w:r>
        <w:rPr>
          <w:rFonts w:hint="eastAsia" w:ascii="宋体" w:hAnsi="宋体" w:eastAsia="宋体" w:cs="宋体"/>
          <w:color w:val="auto"/>
          <w:sz w:val="20"/>
          <w:szCs w:val="20"/>
          <w:highlight w:val="none"/>
        </w:rPr>
        <w:t>名称：</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pacing w:val="-2"/>
          <w:sz w:val="20"/>
          <w:szCs w:val="20"/>
          <w:highlight w:val="none"/>
        </w:rPr>
        <w:t>(公 章</w:t>
      </w:r>
      <w:r>
        <w:rPr>
          <w:rFonts w:hint="eastAsia" w:ascii="宋体" w:hAnsi="宋体" w:eastAsia="宋体" w:cs="宋体"/>
          <w:color w:val="auto"/>
          <w:spacing w:val="-52"/>
          <w:sz w:val="20"/>
          <w:szCs w:val="20"/>
          <w:highlight w:val="none"/>
        </w:rPr>
        <w:t xml:space="preserve"> </w:t>
      </w:r>
      <w:r>
        <w:rPr>
          <w:rFonts w:hint="eastAsia" w:ascii="宋体" w:hAnsi="宋体" w:eastAsia="宋体" w:cs="宋体"/>
          <w:color w:val="auto"/>
          <w:spacing w:val="-2"/>
          <w:sz w:val="20"/>
          <w:szCs w:val="20"/>
          <w:highlight w:val="none"/>
        </w:rPr>
        <w:t>)</w:t>
      </w:r>
    </w:p>
    <w:p w14:paraId="255351BE">
      <w:pPr>
        <w:spacing w:before="162" w:line="228" w:lineRule="auto"/>
        <w:ind w:firstLine="2576" w:firstLineChars="140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日  期</w:t>
      </w:r>
      <w:r>
        <w:rPr>
          <w:rFonts w:hint="eastAsia" w:ascii="宋体" w:hAnsi="宋体" w:eastAsia="宋体" w:cs="宋体"/>
          <w:color w:val="auto"/>
          <w:spacing w:val="-31"/>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8"/>
          <w:sz w:val="20"/>
          <w:szCs w:val="20"/>
          <w:highlight w:val="none"/>
        </w:rPr>
        <w:t>年</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8"/>
          <w:sz w:val="20"/>
          <w:szCs w:val="20"/>
          <w:highlight w:val="none"/>
        </w:rPr>
        <w:t>月     日</w:t>
      </w:r>
    </w:p>
    <w:p w14:paraId="44E5FB4E">
      <w:pPr>
        <w:spacing w:line="360" w:lineRule="auto"/>
        <w:jc w:val="center"/>
        <w:rPr>
          <w:rFonts w:hint="eastAsia" w:ascii="宋体" w:hAnsi="宋体" w:eastAsia="宋体" w:cs="宋体"/>
          <w:b/>
          <w:bCs/>
          <w:color w:val="auto"/>
          <w:kern w:val="0"/>
          <w:sz w:val="20"/>
          <w:szCs w:val="20"/>
          <w:highlight w:val="none"/>
        </w:rPr>
      </w:pPr>
    </w:p>
    <w:p w14:paraId="6B2CF4DC">
      <w:pPr>
        <w:spacing w:line="360" w:lineRule="auto"/>
        <w:jc w:val="left"/>
        <w:rPr>
          <w:rFonts w:hint="eastAsia" w:ascii="宋体" w:hAnsi="宋体" w:eastAsia="宋体" w:cs="宋体"/>
          <w:b/>
          <w:color w:val="auto"/>
          <w:sz w:val="20"/>
          <w:szCs w:val="20"/>
          <w:highlight w:val="none"/>
        </w:rPr>
      </w:pPr>
    </w:p>
    <w:p w14:paraId="591E68CE">
      <w:pPr>
        <w:widowControl/>
        <w:adjustRightInd w:val="0"/>
        <w:snapToGrid w:val="0"/>
        <w:spacing w:line="360" w:lineRule="auto"/>
        <w:jc w:val="left"/>
        <w:rPr>
          <w:rFonts w:hint="eastAsia" w:ascii="宋体" w:hAnsi="宋体" w:eastAsia="宋体" w:cs="宋体"/>
          <w:b/>
          <w:bCs/>
          <w:color w:val="auto"/>
          <w:spacing w:val="10"/>
          <w:kern w:val="0"/>
          <w:sz w:val="20"/>
          <w:szCs w:val="20"/>
          <w:highlight w:val="none"/>
        </w:rPr>
      </w:pPr>
      <w:r>
        <w:rPr>
          <w:rFonts w:hint="eastAsia" w:ascii="宋体" w:hAnsi="宋体" w:eastAsia="宋体" w:cs="宋体"/>
          <w:b/>
          <w:bCs/>
          <w:color w:val="auto"/>
          <w:spacing w:val="20"/>
          <w:kern w:val="0"/>
          <w:sz w:val="20"/>
          <w:szCs w:val="20"/>
          <w:highlight w:val="none"/>
        </w:rPr>
        <w:t>注：1、从业人员、营业收入、资产总额填报上一年度数据，无上一年度数据的新成立企业可不填报。</w:t>
      </w:r>
    </w:p>
    <w:p w14:paraId="6DC0EAFA">
      <w:pPr>
        <w:spacing w:line="360" w:lineRule="auto"/>
        <w:jc w:val="left"/>
        <w:rPr>
          <w:rFonts w:hint="eastAsia" w:ascii="宋体" w:hAnsi="宋体" w:eastAsia="宋体" w:cs="宋体"/>
          <w:b/>
          <w:color w:val="auto"/>
          <w:sz w:val="20"/>
          <w:szCs w:val="20"/>
          <w:highlight w:val="none"/>
        </w:rPr>
      </w:pPr>
      <w:r>
        <w:rPr>
          <w:rFonts w:hint="eastAsia" w:ascii="宋体" w:hAnsi="宋体" w:eastAsia="宋体" w:cs="宋体"/>
          <w:b/>
          <w:bCs/>
          <w:color w:val="auto"/>
          <w:spacing w:val="20"/>
          <w:kern w:val="0"/>
          <w:sz w:val="20"/>
          <w:szCs w:val="20"/>
          <w:highlight w:val="none"/>
        </w:rPr>
        <w:t>2、本项目所属行业见“</w:t>
      </w:r>
      <w:r>
        <w:rPr>
          <w:rFonts w:hint="eastAsia" w:ascii="宋体" w:hAnsi="宋体" w:eastAsia="宋体" w:cs="宋体"/>
          <w:b/>
          <w:bCs/>
          <w:color w:val="auto"/>
          <w:spacing w:val="20"/>
          <w:kern w:val="0"/>
          <w:sz w:val="20"/>
          <w:szCs w:val="20"/>
          <w:highlight w:val="none"/>
          <w:lang w:eastAsia="zh-CN"/>
        </w:rPr>
        <w:t>投标人</w:t>
      </w:r>
      <w:r>
        <w:rPr>
          <w:rFonts w:hint="eastAsia" w:ascii="宋体" w:hAnsi="宋体" w:eastAsia="宋体" w:cs="宋体"/>
          <w:b/>
          <w:bCs/>
          <w:color w:val="auto"/>
          <w:spacing w:val="20"/>
          <w:kern w:val="0"/>
          <w:sz w:val="20"/>
          <w:szCs w:val="20"/>
          <w:highlight w:val="none"/>
        </w:rPr>
        <w:t>须知前附表”。</w:t>
      </w:r>
    </w:p>
    <w:p w14:paraId="3D9734B5">
      <w:pPr>
        <w:tabs>
          <w:tab w:val="left" w:pos="1680"/>
        </w:tabs>
        <w:snapToGrid w:val="0"/>
        <w:spacing w:line="360" w:lineRule="auto"/>
        <w:jc w:val="left"/>
        <w:rPr>
          <w:rFonts w:hint="eastAsia" w:ascii="宋体" w:hAnsi="宋体" w:eastAsia="宋体" w:cs="宋体"/>
          <w:b/>
          <w:color w:val="auto"/>
          <w:sz w:val="24"/>
          <w:szCs w:val="24"/>
          <w:highlight w:val="none"/>
          <w:lang w:val="en-US" w:eastAsia="zh-CN"/>
        </w:rPr>
      </w:pPr>
    </w:p>
    <w:p w14:paraId="2F955510">
      <w:pPr>
        <w:tabs>
          <w:tab w:val="left" w:pos="1680"/>
        </w:tabs>
        <w:snapToGrid w:val="0"/>
        <w:spacing w:line="360" w:lineRule="auto"/>
        <w:jc w:val="left"/>
        <w:rPr>
          <w:rFonts w:hint="eastAsia" w:ascii="宋体" w:hAnsi="宋体" w:eastAsia="宋体" w:cs="宋体"/>
          <w:b/>
          <w:color w:val="auto"/>
          <w:sz w:val="24"/>
          <w:szCs w:val="24"/>
          <w:highlight w:val="none"/>
          <w:lang w:val="en-US" w:eastAsia="zh-CN"/>
        </w:rPr>
      </w:pPr>
    </w:p>
    <w:p w14:paraId="79CEDDB2">
      <w:pPr>
        <w:tabs>
          <w:tab w:val="left" w:pos="1680"/>
        </w:tabs>
        <w:snapToGrid w:val="0"/>
        <w:spacing w:line="360" w:lineRule="auto"/>
        <w:jc w:val="left"/>
        <w:rPr>
          <w:rFonts w:hint="eastAsia" w:ascii="宋体" w:hAnsi="宋体" w:eastAsia="宋体" w:cs="宋体"/>
          <w:b/>
          <w:color w:val="auto"/>
          <w:sz w:val="24"/>
          <w:szCs w:val="24"/>
          <w:highlight w:val="none"/>
          <w:lang w:val="en-US" w:eastAsia="zh-CN"/>
        </w:rPr>
      </w:pPr>
    </w:p>
    <w:p w14:paraId="0F79690A">
      <w:pPr>
        <w:tabs>
          <w:tab w:val="left" w:pos="1680"/>
        </w:tabs>
        <w:snapToGrid w:val="0"/>
        <w:spacing w:line="360" w:lineRule="auto"/>
        <w:jc w:val="left"/>
        <w:rPr>
          <w:rFonts w:hint="eastAsia" w:ascii="宋体" w:hAnsi="宋体" w:eastAsia="宋体" w:cs="宋体"/>
          <w:b/>
          <w:color w:val="auto"/>
          <w:sz w:val="24"/>
          <w:szCs w:val="24"/>
          <w:highlight w:val="none"/>
          <w:lang w:val="en-US" w:eastAsia="zh-CN"/>
        </w:rPr>
      </w:pPr>
    </w:p>
    <w:p w14:paraId="01FA0AA9">
      <w:pPr>
        <w:tabs>
          <w:tab w:val="left" w:pos="1680"/>
        </w:tabs>
        <w:snapToGrid w:val="0"/>
        <w:spacing w:line="360" w:lineRule="auto"/>
        <w:jc w:val="left"/>
        <w:rPr>
          <w:rFonts w:hint="eastAsia" w:ascii="宋体" w:hAnsi="宋体" w:eastAsia="宋体" w:cs="宋体"/>
          <w:b/>
          <w:color w:val="auto"/>
          <w:sz w:val="24"/>
          <w:szCs w:val="24"/>
          <w:highlight w:val="none"/>
          <w:lang w:val="en-US" w:eastAsia="zh-CN"/>
        </w:rPr>
      </w:pPr>
    </w:p>
    <w:p w14:paraId="7B398D4B">
      <w:pPr>
        <w:tabs>
          <w:tab w:val="left" w:pos="1680"/>
        </w:tabs>
        <w:snapToGrid w:val="0"/>
        <w:spacing w:line="360" w:lineRule="auto"/>
        <w:jc w:val="left"/>
        <w:rPr>
          <w:rFonts w:hint="eastAsia" w:ascii="宋体" w:hAnsi="宋体" w:eastAsia="宋体" w:cs="宋体"/>
          <w:b/>
          <w:color w:val="auto"/>
          <w:sz w:val="24"/>
          <w:szCs w:val="24"/>
          <w:highlight w:val="none"/>
          <w:lang w:val="en-US" w:eastAsia="zh-CN"/>
        </w:rPr>
      </w:pPr>
    </w:p>
    <w:p w14:paraId="1C014D95">
      <w:pPr>
        <w:tabs>
          <w:tab w:val="left" w:pos="1680"/>
        </w:tabs>
        <w:snapToGrid w:val="0"/>
        <w:spacing w:line="360" w:lineRule="auto"/>
        <w:jc w:val="left"/>
        <w:rPr>
          <w:rFonts w:hint="eastAsia" w:ascii="宋体" w:hAnsi="宋体" w:eastAsia="宋体" w:cs="宋体"/>
          <w:b/>
          <w:color w:val="auto"/>
          <w:sz w:val="24"/>
          <w:szCs w:val="24"/>
          <w:highlight w:val="none"/>
          <w:lang w:val="en-US" w:eastAsia="zh-CN"/>
        </w:rPr>
      </w:pPr>
    </w:p>
    <w:p w14:paraId="38C6F29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pacing w:val="6"/>
          <w:sz w:val="24"/>
          <w:szCs w:val="24"/>
          <w:highlight w:val="none"/>
        </w:rPr>
        <w:t>残疾人福利性单位声明函（如有填写）</w:t>
      </w:r>
    </w:p>
    <w:p w14:paraId="02E2B58B">
      <w:pPr>
        <w:tabs>
          <w:tab w:val="left" w:pos="1680"/>
        </w:tabs>
        <w:snapToGrid w:val="0"/>
        <w:spacing w:line="360" w:lineRule="auto"/>
        <w:jc w:val="center"/>
        <w:rPr>
          <w:rFonts w:hint="eastAsia" w:ascii="宋体" w:hAnsi="宋体" w:eastAsia="宋体" w:cs="宋体"/>
          <w:b/>
          <w:color w:val="auto"/>
          <w:sz w:val="20"/>
          <w:szCs w:val="20"/>
          <w:highlight w:val="none"/>
        </w:rPr>
      </w:pPr>
    </w:p>
    <w:p w14:paraId="486D9984">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2736975B">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本单位对上述声明的真实性负责。如有虚假，将依法承担相应责任。</w:t>
      </w:r>
    </w:p>
    <w:p w14:paraId="77832487">
      <w:pPr>
        <w:spacing w:line="360" w:lineRule="auto"/>
        <w:ind w:firstLine="424" w:firstLineChars="200"/>
        <w:rPr>
          <w:rFonts w:hint="eastAsia" w:ascii="宋体" w:hAnsi="宋体" w:eastAsia="宋体" w:cs="宋体"/>
          <w:color w:val="auto"/>
          <w:spacing w:val="6"/>
          <w:sz w:val="20"/>
          <w:szCs w:val="20"/>
          <w:highlight w:val="none"/>
        </w:rPr>
      </w:pPr>
    </w:p>
    <w:p w14:paraId="56056A5C">
      <w:pPr>
        <w:spacing w:line="360" w:lineRule="auto"/>
        <w:ind w:firstLine="424" w:firstLineChars="200"/>
        <w:rPr>
          <w:rFonts w:hint="eastAsia" w:ascii="宋体" w:hAnsi="宋体" w:eastAsia="宋体" w:cs="宋体"/>
          <w:color w:val="auto"/>
          <w:spacing w:val="6"/>
          <w:sz w:val="20"/>
          <w:szCs w:val="20"/>
          <w:highlight w:val="none"/>
        </w:rPr>
      </w:pPr>
    </w:p>
    <w:p w14:paraId="2A0606BA">
      <w:pPr>
        <w:snapToGrid w:val="0"/>
        <w:spacing w:line="480" w:lineRule="exact"/>
        <w:ind w:firstLine="2400" w:firstLineChars="1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名称：</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公</w:t>
      </w:r>
      <w:r>
        <w:rPr>
          <w:rFonts w:hint="eastAsia" w:ascii="宋体" w:hAnsi="宋体" w:eastAsia="宋体" w:cs="宋体"/>
          <w:color w:val="auto"/>
          <w:sz w:val="20"/>
          <w:szCs w:val="20"/>
          <w:highlight w:val="none"/>
        </w:rPr>
        <w:t>章）</w:t>
      </w:r>
    </w:p>
    <w:p w14:paraId="22736474">
      <w:pPr>
        <w:spacing w:before="162" w:line="228" w:lineRule="auto"/>
        <w:ind w:firstLine="2576" w:firstLineChars="140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日  期</w:t>
      </w:r>
      <w:r>
        <w:rPr>
          <w:rFonts w:hint="eastAsia" w:ascii="宋体" w:hAnsi="宋体" w:eastAsia="宋体" w:cs="宋体"/>
          <w:color w:val="auto"/>
          <w:spacing w:val="-31"/>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8"/>
          <w:sz w:val="20"/>
          <w:szCs w:val="20"/>
          <w:highlight w:val="none"/>
        </w:rPr>
        <w:t>年</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8"/>
          <w:sz w:val="20"/>
          <w:szCs w:val="20"/>
          <w:highlight w:val="none"/>
        </w:rPr>
        <w:t>月     日</w:t>
      </w:r>
    </w:p>
    <w:p w14:paraId="778B61A2">
      <w:pPr>
        <w:tabs>
          <w:tab w:val="left" w:pos="1680"/>
        </w:tabs>
        <w:snapToGrid w:val="0"/>
        <w:spacing w:line="480" w:lineRule="exact"/>
        <w:jc w:val="center"/>
        <w:rPr>
          <w:rFonts w:hint="eastAsia" w:ascii="宋体" w:hAnsi="宋体" w:eastAsia="宋体" w:cs="宋体"/>
          <w:b/>
          <w:color w:val="auto"/>
          <w:sz w:val="24"/>
          <w:szCs w:val="24"/>
          <w:highlight w:val="none"/>
        </w:rPr>
      </w:pPr>
    </w:p>
    <w:p w14:paraId="52E9625E">
      <w:pPr>
        <w:pStyle w:val="9"/>
        <w:rPr>
          <w:rFonts w:hint="eastAsia" w:ascii="宋体" w:hAnsi="宋体" w:eastAsia="宋体" w:cs="宋体"/>
          <w:b/>
          <w:color w:val="auto"/>
          <w:sz w:val="24"/>
          <w:szCs w:val="24"/>
          <w:highlight w:val="none"/>
        </w:rPr>
      </w:pPr>
    </w:p>
    <w:p w14:paraId="64B9AD49">
      <w:pPr>
        <w:rPr>
          <w:rFonts w:hint="eastAsia" w:ascii="宋体" w:hAnsi="宋体" w:eastAsia="宋体" w:cs="宋体"/>
          <w:b/>
          <w:color w:val="auto"/>
          <w:sz w:val="24"/>
          <w:szCs w:val="24"/>
          <w:highlight w:val="none"/>
        </w:rPr>
      </w:pPr>
    </w:p>
    <w:p w14:paraId="14493072">
      <w:pPr>
        <w:pStyle w:val="9"/>
        <w:rPr>
          <w:rFonts w:hint="eastAsia"/>
          <w:color w:val="auto"/>
          <w:highlight w:val="none"/>
        </w:rPr>
      </w:pPr>
    </w:p>
    <w:p w14:paraId="56FEA9E1">
      <w:pPr>
        <w:tabs>
          <w:tab w:val="left" w:pos="1680"/>
        </w:tabs>
        <w:snapToGrid w:val="0"/>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监狱企业证明材料（格式）（如有填写）</w:t>
      </w:r>
    </w:p>
    <w:p w14:paraId="1465D4E4">
      <w:pPr>
        <w:tabs>
          <w:tab w:val="left" w:pos="1680"/>
        </w:tabs>
        <w:snapToGrid w:val="0"/>
        <w:spacing w:line="480" w:lineRule="exact"/>
        <w:jc w:val="both"/>
        <w:rPr>
          <w:rFonts w:hint="eastAsia" w:ascii="宋体" w:hAnsi="宋体" w:eastAsia="宋体" w:cs="宋体"/>
          <w:b/>
          <w:bCs/>
          <w:color w:val="auto"/>
          <w:sz w:val="24"/>
          <w:szCs w:val="24"/>
          <w:highlight w:val="none"/>
        </w:rPr>
      </w:pPr>
    </w:p>
    <w:p w14:paraId="22A1C275">
      <w:pPr>
        <w:keepNext/>
        <w:spacing w:line="360" w:lineRule="auto"/>
        <w:ind w:firstLine="424" w:firstLineChars="200"/>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本单位郑重声明，根据《财政部司法部关于政府采购支持监狱企业发展有关问题的通知》(财库〔2014〕68号)规定，本单位为符合条件的监狱企业单位，且本单位参加______单位的______项目（项目编号：__________________）采购活动提供本单位制造的货物（由本单位承担工程/提供服务），或者提供其他监狱企业单位制造的货物。</w:t>
      </w:r>
    </w:p>
    <w:p w14:paraId="5DF218D1">
      <w:pPr>
        <w:keepNext/>
        <w:spacing w:line="360" w:lineRule="auto"/>
        <w:ind w:firstLine="424" w:firstLineChars="200"/>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本单位对上述声明的真实性负责。如有虚假，将依法承担相应责任。</w:t>
      </w:r>
    </w:p>
    <w:p w14:paraId="64A4DD43">
      <w:pPr>
        <w:pStyle w:val="26"/>
        <w:snapToGrid w:val="0"/>
        <w:spacing w:line="360" w:lineRule="auto"/>
        <w:ind w:firstLine="3600" w:firstLineChars="1800"/>
        <w:rPr>
          <w:rFonts w:hint="eastAsia" w:ascii="宋体" w:hAnsi="宋体" w:eastAsia="宋体" w:cs="宋体"/>
          <w:color w:val="auto"/>
          <w:sz w:val="20"/>
          <w:szCs w:val="20"/>
          <w:highlight w:val="none"/>
        </w:rPr>
      </w:pPr>
    </w:p>
    <w:p w14:paraId="34BBE1D5">
      <w:pPr>
        <w:snapToGrid w:val="0"/>
        <w:spacing w:line="480" w:lineRule="exact"/>
        <w:ind w:firstLine="2600" w:firstLineChars="13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名称：</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公</w:t>
      </w:r>
      <w:r>
        <w:rPr>
          <w:rFonts w:hint="eastAsia" w:ascii="宋体" w:hAnsi="宋体" w:eastAsia="宋体" w:cs="宋体"/>
          <w:color w:val="auto"/>
          <w:sz w:val="20"/>
          <w:szCs w:val="20"/>
          <w:highlight w:val="none"/>
        </w:rPr>
        <w:t>章）</w:t>
      </w:r>
    </w:p>
    <w:p w14:paraId="0C7698FE">
      <w:pPr>
        <w:spacing w:before="162" w:line="228" w:lineRule="auto"/>
        <w:ind w:firstLine="2576" w:firstLineChars="140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日  期</w:t>
      </w:r>
      <w:r>
        <w:rPr>
          <w:rFonts w:hint="eastAsia" w:ascii="宋体" w:hAnsi="宋体" w:eastAsia="宋体" w:cs="宋体"/>
          <w:color w:val="auto"/>
          <w:spacing w:val="-31"/>
          <w:sz w:val="20"/>
          <w:szCs w:val="20"/>
          <w:highlight w:val="none"/>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8"/>
          <w:sz w:val="20"/>
          <w:szCs w:val="20"/>
          <w:highlight w:val="none"/>
        </w:rPr>
        <w:t>年</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8"/>
          <w:sz w:val="20"/>
          <w:szCs w:val="20"/>
          <w:highlight w:val="none"/>
        </w:rPr>
        <w:t>月     日</w:t>
      </w:r>
    </w:p>
    <w:p w14:paraId="43B5FE31">
      <w:pPr>
        <w:spacing w:line="360" w:lineRule="auto"/>
        <w:jc w:val="center"/>
        <w:rPr>
          <w:rFonts w:hint="eastAsia" w:ascii="宋体" w:hAnsi="宋体" w:eastAsia="宋体" w:cs="宋体"/>
          <w:b/>
          <w:color w:val="auto"/>
          <w:sz w:val="24"/>
          <w:szCs w:val="24"/>
          <w:highlight w:val="none"/>
          <w:lang w:eastAsia="zh-CN"/>
        </w:rPr>
      </w:pPr>
    </w:p>
    <w:p w14:paraId="7E87502A">
      <w:pPr>
        <w:pStyle w:val="7"/>
        <w:rPr>
          <w:rFonts w:hint="eastAsia" w:ascii="宋体" w:hAnsi="宋体" w:eastAsia="宋体" w:cs="宋体"/>
          <w:b/>
          <w:color w:val="auto"/>
          <w:sz w:val="24"/>
          <w:szCs w:val="24"/>
          <w:highlight w:val="none"/>
          <w:lang w:eastAsia="zh-CN"/>
        </w:rPr>
      </w:pPr>
    </w:p>
    <w:p w14:paraId="173D8D52">
      <w:pPr>
        <w:pStyle w:val="7"/>
        <w:rPr>
          <w:rFonts w:hint="eastAsia" w:ascii="宋体" w:hAnsi="宋体" w:eastAsia="宋体" w:cs="宋体"/>
          <w:b/>
          <w:color w:val="auto"/>
          <w:sz w:val="24"/>
          <w:szCs w:val="24"/>
          <w:highlight w:val="none"/>
          <w:lang w:eastAsia="zh-CN"/>
        </w:rPr>
      </w:pPr>
    </w:p>
    <w:p w14:paraId="69AD59BF">
      <w:pPr>
        <w:pStyle w:val="7"/>
        <w:rPr>
          <w:rFonts w:hint="eastAsia" w:ascii="宋体" w:hAnsi="宋体" w:eastAsia="宋体" w:cs="宋体"/>
          <w:b/>
          <w:color w:val="auto"/>
          <w:sz w:val="24"/>
          <w:szCs w:val="24"/>
          <w:highlight w:val="none"/>
          <w:lang w:eastAsia="zh-CN"/>
        </w:rPr>
      </w:pPr>
    </w:p>
    <w:p w14:paraId="5E132B10">
      <w:pPr>
        <w:pStyle w:val="7"/>
        <w:rPr>
          <w:rFonts w:hint="eastAsia" w:ascii="宋体" w:hAnsi="宋体" w:eastAsia="宋体" w:cs="宋体"/>
          <w:b/>
          <w:color w:val="auto"/>
          <w:sz w:val="24"/>
          <w:szCs w:val="24"/>
          <w:highlight w:val="none"/>
          <w:lang w:eastAsia="zh-CN"/>
        </w:rPr>
      </w:pPr>
    </w:p>
    <w:p w14:paraId="342F7E3B">
      <w:pPr>
        <w:pStyle w:val="7"/>
        <w:rPr>
          <w:rFonts w:hint="eastAsia" w:ascii="宋体" w:hAnsi="宋体" w:eastAsia="宋体" w:cs="宋体"/>
          <w:b/>
          <w:color w:val="auto"/>
          <w:sz w:val="24"/>
          <w:szCs w:val="24"/>
          <w:highlight w:val="none"/>
          <w:lang w:eastAsia="zh-CN"/>
        </w:rPr>
      </w:pPr>
    </w:p>
    <w:p w14:paraId="63114DF2">
      <w:pPr>
        <w:pStyle w:val="7"/>
        <w:rPr>
          <w:rFonts w:hint="eastAsia" w:ascii="宋体" w:hAnsi="宋体" w:eastAsia="宋体" w:cs="宋体"/>
          <w:b/>
          <w:color w:val="auto"/>
          <w:sz w:val="24"/>
          <w:szCs w:val="24"/>
          <w:highlight w:val="none"/>
          <w:lang w:eastAsia="zh-CN"/>
        </w:rPr>
      </w:pPr>
    </w:p>
    <w:p w14:paraId="7AA0E53D">
      <w:pPr>
        <w:pStyle w:val="7"/>
        <w:rPr>
          <w:rFonts w:hint="eastAsia" w:ascii="宋体" w:hAnsi="宋体" w:eastAsia="宋体" w:cs="宋体"/>
          <w:b/>
          <w:color w:val="auto"/>
          <w:sz w:val="24"/>
          <w:szCs w:val="24"/>
          <w:highlight w:val="none"/>
          <w:lang w:eastAsia="zh-CN"/>
        </w:rPr>
      </w:pPr>
    </w:p>
    <w:p w14:paraId="5CDE0402">
      <w:pPr>
        <w:pStyle w:val="7"/>
        <w:rPr>
          <w:rFonts w:hint="eastAsia" w:ascii="宋体" w:hAnsi="宋体" w:eastAsia="宋体" w:cs="宋体"/>
          <w:b/>
          <w:color w:val="auto"/>
          <w:sz w:val="24"/>
          <w:szCs w:val="24"/>
          <w:highlight w:val="none"/>
          <w:lang w:eastAsia="zh-CN"/>
        </w:rPr>
      </w:pPr>
    </w:p>
    <w:p w14:paraId="4F949BE6">
      <w:pPr>
        <w:pStyle w:val="7"/>
        <w:rPr>
          <w:rFonts w:hint="eastAsia" w:ascii="宋体" w:hAnsi="宋体" w:eastAsia="宋体" w:cs="宋体"/>
          <w:b/>
          <w:color w:val="auto"/>
          <w:sz w:val="24"/>
          <w:szCs w:val="24"/>
          <w:highlight w:val="none"/>
          <w:lang w:eastAsia="zh-CN"/>
        </w:rPr>
      </w:pPr>
    </w:p>
    <w:p w14:paraId="2BDA6690">
      <w:pPr>
        <w:pStyle w:val="7"/>
        <w:rPr>
          <w:rFonts w:hint="eastAsia" w:ascii="宋体" w:hAnsi="宋体" w:eastAsia="宋体" w:cs="宋体"/>
          <w:b/>
          <w:color w:val="auto"/>
          <w:sz w:val="24"/>
          <w:szCs w:val="24"/>
          <w:highlight w:val="none"/>
          <w:lang w:eastAsia="zh-CN"/>
        </w:rPr>
      </w:pPr>
    </w:p>
    <w:p w14:paraId="7F621B4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ind w:left="0" w:right="0" w:firstLine="0"/>
        <w:jc w:val="center"/>
        <w:rPr>
          <w:rFonts w:hint="eastAsia" w:ascii="宋体" w:hAnsi="宋体" w:eastAsia="宋体" w:cs="宋体"/>
          <w:i w:val="0"/>
          <w:iCs w:val="0"/>
          <w:caps w:val="0"/>
          <w:color w:val="auto"/>
          <w:spacing w:val="0"/>
          <w:sz w:val="36"/>
          <w:szCs w:val="36"/>
          <w:highlight w:val="none"/>
        </w:rPr>
      </w:pPr>
      <w:r>
        <w:rPr>
          <w:rFonts w:hint="eastAsia" w:ascii="宋体" w:hAnsi="宋体" w:eastAsia="宋体" w:cs="宋体"/>
          <w:b/>
          <w:color w:val="auto"/>
          <w:sz w:val="24"/>
          <w:szCs w:val="24"/>
          <w:highlight w:val="none"/>
          <w:lang w:eastAsia="zh-CN"/>
        </w:rPr>
        <w:t>（</w:t>
      </w:r>
      <w:r>
        <w:rPr>
          <w:rFonts w:hint="eastAsia"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Cs w:val="24"/>
          <w:highlight w:val="none"/>
        </w:rPr>
        <w:t>关于符合本国产品标准的声明函</w:t>
      </w:r>
      <w:r>
        <w:rPr>
          <w:rFonts w:hint="eastAsia" w:ascii="宋体" w:hAnsi="宋体" w:eastAsia="宋体" w:cs="宋体"/>
          <w:b/>
          <w:color w:val="auto"/>
          <w:sz w:val="24"/>
          <w:szCs w:val="24"/>
          <w:highlight w:val="none"/>
        </w:rPr>
        <w:t>（如有填写）</w:t>
      </w:r>
    </w:p>
    <w:p w14:paraId="0DA30CC6">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p>
    <w:p w14:paraId="64A9391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00" w:firstLineChars="200"/>
        <w:textAlignment w:val="auto"/>
        <w:rPr>
          <w:rFonts w:hint="eastAsia" w:ascii="宋体" w:hAnsi="宋体" w:eastAsia="宋体" w:cs="宋体"/>
          <w:i w:val="0"/>
          <w:iCs w:val="0"/>
          <w:caps w:val="0"/>
          <w:color w:val="auto"/>
          <w:spacing w:val="0"/>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本公司（单位）郑重声明，根据《</w:t>
      </w:r>
      <w:r>
        <w:rPr>
          <w:rFonts w:hint="eastAsia" w:ascii="宋体" w:hAnsi="宋体" w:eastAsia="宋体" w:cs="宋体"/>
          <w:i w:val="0"/>
          <w:iCs w:val="0"/>
          <w:caps w:val="0"/>
          <w:color w:val="auto"/>
          <w:spacing w:val="0"/>
          <w:sz w:val="20"/>
          <w:szCs w:val="20"/>
          <w:highlight w:val="none"/>
          <w:shd w:val="clear" w:color="auto" w:fill="FFFFFF"/>
        </w:rPr>
        <w:t>国务院办公厅关于在政府采购中实施本国产品标准及相关政策的通知》（国办发〔2025〕34号）的规定，本公司（单位）提供的以下产品属于本国产品。具体情况如下：</w:t>
      </w:r>
    </w:p>
    <w:p w14:paraId="25EE378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00" w:firstLineChars="200"/>
        <w:textAlignment w:val="auto"/>
        <w:rPr>
          <w:rFonts w:hint="eastAsia" w:ascii="宋体" w:hAnsi="宋体" w:eastAsia="宋体" w:cs="宋体"/>
          <w:i w:val="0"/>
          <w:iCs w:val="0"/>
          <w:caps w:val="0"/>
          <w:color w:val="auto"/>
          <w:spacing w:val="0"/>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1.</w:t>
      </w:r>
      <w:r>
        <w:rPr>
          <w:rStyle w:val="23"/>
          <w:rFonts w:hint="eastAsia" w:ascii="宋体" w:hAnsi="宋体" w:eastAsia="宋体" w:cs="宋体"/>
          <w:i w:val="0"/>
          <w:iCs w:val="0"/>
          <w:caps w:val="0"/>
          <w:color w:val="auto"/>
          <w:spacing w:val="0"/>
          <w:sz w:val="20"/>
          <w:szCs w:val="20"/>
          <w:highlight w:val="none"/>
          <w:u w:val="single"/>
          <w:shd w:val="clear" w:color="auto" w:fill="FFFFFF"/>
        </w:rPr>
        <w:t>（产品名称1）</w:t>
      </w:r>
      <w:r>
        <w:rPr>
          <w:rStyle w:val="23"/>
          <w:rFonts w:hint="eastAsia" w:ascii="宋体" w:hAnsi="宋体" w:eastAsia="宋体" w:cs="宋体"/>
          <w:i w:val="0"/>
          <w:iCs w:val="0"/>
          <w:caps w:val="0"/>
          <w:color w:val="auto"/>
          <w:spacing w:val="0"/>
          <w:sz w:val="20"/>
          <w:szCs w:val="20"/>
          <w:highlight w:val="none"/>
          <w:u w:val="none"/>
          <w:shd w:val="clear" w:color="auto" w:fill="FFFFFF"/>
          <w:vertAlign w:val="superscript"/>
        </w:rPr>
        <w:t>1</w:t>
      </w:r>
      <w:r>
        <w:rPr>
          <w:rFonts w:hint="eastAsia" w:ascii="宋体" w:hAnsi="宋体" w:eastAsia="宋体" w:cs="宋体"/>
          <w:i w:val="0"/>
          <w:iCs w:val="0"/>
          <w:caps w:val="0"/>
          <w:color w:val="auto"/>
          <w:spacing w:val="0"/>
          <w:sz w:val="20"/>
          <w:szCs w:val="20"/>
          <w:highlight w:val="none"/>
          <w:shd w:val="clear" w:color="auto" w:fill="FFFFFF"/>
        </w:rPr>
        <w:t>，生产厂为</w:t>
      </w:r>
      <w:r>
        <w:rPr>
          <w:rStyle w:val="23"/>
          <w:rFonts w:hint="eastAsia" w:ascii="宋体" w:hAnsi="宋体" w:eastAsia="宋体" w:cs="宋体"/>
          <w:i w:val="0"/>
          <w:iCs w:val="0"/>
          <w:caps w:val="0"/>
          <w:color w:val="auto"/>
          <w:spacing w:val="0"/>
          <w:sz w:val="20"/>
          <w:szCs w:val="20"/>
          <w:highlight w:val="none"/>
          <w:u w:val="single"/>
          <w:shd w:val="clear" w:color="auto" w:fill="FFFFFF"/>
        </w:rPr>
        <w:t>（厂名）</w:t>
      </w:r>
      <w:r>
        <w:rPr>
          <w:rStyle w:val="23"/>
          <w:rFonts w:hint="eastAsia" w:ascii="宋体" w:hAnsi="宋体" w:eastAsia="宋体" w:cs="宋体"/>
          <w:i w:val="0"/>
          <w:iCs w:val="0"/>
          <w:caps w:val="0"/>
          <w:color w:val="auto"/>
          <w:spacing w:val="0"/>
          <w:sz w:val="20"/>
          <w:szCs w:val="20"/>
          <w:highlight w:val="none"/>
          <w:u w:val="none"/>
          <w:shd w:val="clear" w:color="auto" w:fill="FFFFFF"/>
          <w:vertAlign w:val="superscript"/>
        </w:rPr>
        <w:t>2</w:t>
      </w:r>
      <w:r>
        <w:rPr>
          <w:rFonts w:hint="eastAsia" w:ascii="宋体" w:hAnsi="宋体" w:eastAsia="宋体" w:cs="宋体"/>
          <w:i w:val="0"/>
          <w:iCs w:val="0"/>
          <w:caps w:val="0"/>
          <w:color w:val="auto"/>
          <w:spacing w:val="0"/>
          <w:sz w:val="20"/>
          <w:szCs w:val="20"/>
          <w:highlight w:val="none"/>
          <w:shd w:val="clear" w:color="auto" w:fill="FFFFFF"/>
        </w:rPr>
        <w:t>，厂址为</w:t>
      </w:r>
      <w:r>
        <w:rPr>
          <w:rStyle w:val="23"/>
          <w:rFonts w:hint="eastAsia" w:ascii="宋体" w:hAnsi="宋体" w:eastAsia="宋体" w:cs="宋体"/>
          <w:i w:val="0"/>
          <w:iCs w:val="0"/>
          <w:caps w:val="0"/>
          <w:color w:val="auto"/>
          <w:spacing w:val="0"/>
          <w:sz w:val="20"/>
          <w:szCs w:val="20"/>
          <w:highlight w:val="none"/>
          <w:u w:val="single"/>
          <w:shd w:val="clear" w:color="auto" w:fill="FFFFFF"/>
        </w:rPr>
        <w:t>（生产厂址）</w:t>
      </w:r>
      <w:r>
        <w:rPr>
          <w:rFonts w:hint="eastAsia" w:ascii="宋体" w:hAnsi="宋体" w:eastAsia="宋体" w:cs="宋体"/>
          <w:i w:val="0"/>
          <w:iCs w:val="0"/>
          <w:caps w:val="0"/>
          <w:color w:val="auto"/>
          <w:spacing w:val="0"/>
          <w:sz w:val="20"/>
          <w:szCs w:val="20"/>
          <w:highlight w:val="none"/>
          <w:shd w:val="clear" w:color="auto" w:fill="FFFFFF"/>
        </w:rPr>
        <w:t>。</w:t>
      </w:r>
      <w:r>
        <w:rPr>
          <w:rStyle w:val="23"/>
          <w:rFonts w:hint="eastAsia" w:ascii="宋体" w:hAnsi="宋体" w:eastAsia="宋体" w:cs="宋体"/>
          <w:i w:val="0"/>
          <w:iCs w:val="0"/>
          <w:caps w:val="0"/>
          <w:color w:val="auto"/>
          <w:spacing w:val="0"/>
          <w:sz w:val="20"/>
          <w:szCs w:val="20"/>
          <w:highlight w:val="none"/>
          <w:u w:val="single"/>
          <w:shd w:val="clear" w:color="auto" w:fill="FFFFFF"/>
        </w:rPr>
        <w:t>（产品名称1）</w:t>
      </w:r>
      <w:r>
        <w:rPr>
          <w:rFonts w:hint="eastAsia" w:ascii="宋体" w:hAnsi="宋体" w:eastAsia="宋体" w:cs="宋体"/>
          <w:i w:val="0"/>
          <w:iCs w:val="0"/>
          <w:caps w:val="0"/>
          <w:color w:val="auto"/>
          <w:spacing w:val="0"/>
          <w:sz w:val="20"/>
          <w:szCs w:val="20"/>
          <w:highlight w:val="none"/>
          <w:shd w:val="clear" w:color="auto" w:fill="FFFFFF"/>
        </w:rPr>
        <w:t>的中国境内生产的组件成本占比≥</w:t>
      </w:r>
      <w:r>
        <w:rPr>
          <w:rStyle w:val="23"/>
          <w:rFonts w:hint="eastAsia" w:ascii="宋体" w:hAnsi="宋体" w:eastAsia="宋体" w:cs="宋体"/>
          <w:i w:val="0"/>
          <w:iCs w:val="0"/>
          <w:caps w:val="0"/>
          <w:color w:val="auto"/>
          <w:spacing w:val="0"/>
          <w:sz w:val="20"/>
          <w:szCs w:val="20"/>
          <w:highlight w:val="none"/>
          <w:u w:val="single"/>
          <w:shd w:val="clear" w:color="auto" w:fill="FFFFFF"/>
        </w:rPr>
        <w:t>（规定比例）</w:t>
      </w:r>
      <w:r>
        <w:rPr>
          <w:rStyle w:val="23"/>
          <w:rFonts w:hint="eastAsia" w:ascii="宋体" w:hAnsi="宋体" w:eastAsia="宋体" w:cs="宋体"/>
          <w:i w:val="0"/>
          <w:iCs w:val="0"/>
          <w:caps w:val="0"/>
          <w:color w:val="auto"/>
          <w:spacing w:val="0"/>
          <w:sz w:val="20"/>
          <w:szCs w:val="20"/>
          <w:highlight w:val="none"/>
          <w:u w:val="none"/>
          <w:shd w:val="clear" w:color="auto" w:fill="FFFFFF"/>
          <w:vertAlign w:val="superscript"/>
        </w:rPr>
        <w:t>3</w:t>
      </w:r>
      <w:r>
        <w:rPr>
          <w:rFonts w:hint="eastAsia" w:ascii="宋体" w:hAnsi="宋体" w:eastAsia="宋体" w:cs="宋体"/>
          <w:i w:val="0"/>
          <w:iCs w:val="0"/>
          <w:caps w:val="0"/>
          <w:color w:val="auto"/>
          <w:spacing w:val="0"/>
          <w:sz w:val="20"/>
          <w:szCs w:val="20"/>
          <w:highlight w:val="none"/>
          <w:shd w:val="clear" w:color="auto" w:fill="FFFFFF"/>
        </w:rPr>
        <w:t>。</w:t>
      </w:r>
      <w:r>
        <w:rPr>
          <w:rStyle w:val="23"/>
          <w:rFonts w:hint="eastAsia" w:ascii="宋体" w:hAnsi="宋体" w:eastAsia="宋体" w:cs="宋体"/>
          <w:i w:val="0"/>
          <w:iCs w:val="0"/>
          <w:caps w:val="0"/>
          <w:color w:val="auto"/>
          <w:spacing w:val="0"/>
          <w:sz w:val="20"/>
          <w:szCs w:val="20"/>
          <w:highlight w:val="none"/>
          <w:u w:val="single"/>
          <w:shd w:val="clear" w:color="auto" w:fill="FFFFFF"/>
        </w:rPr>
        <w:t>（产品名称1）</w:t>
      </w:r>
      <w:r>
        <w:rPr>
          <w:rFonts w:hint="eastAsia" w:ascii="宋体" w:hAnsi="宋体" w:eastAsia="宋体" w:cs="宋体"/>
          <w:i w:val="0"/>
          <w:iCs w:val="0"/>
          <w:caps w:val="0"/>
          <w:color w:val="auto"/>
          <w:spacing w:val="0"/>
          <w:sz w:val="20"/>
          <w:szCs w:val="20"/>
          <w:highlight w:val="none"/>
          <w:shd w:val="clear" w:color="auto" w:fill="FFFFFF"/>
        </w:rPr>
        <w:t>的</w:t>
      </w:r>
      <w:r>
        <w:rPr>
          <w:rStyle w:val="23"/>
          <w:rFonts w:hint="eastAsia" w:ascii="宋体" w:hAnsi="宋体" w:eastAsia="宋体" w:cs="宋体"/>
          <w:i w:val="0"/>
          <w:iCs w:val="0"/>
          <w:caps w:val="0"/>
          <w:color w:val="auto"/>
          <w:spacing w:val="0"/>
          <w:sz w:val="20"/>
          <w:szCs w:val="20"/>
          <w:highlight w:val="none"/>
          <w:u w:val="single"/>
          <w:shd w:val="clear" w:color="auto" w:fill="FFFFFF"/>
        </w:rPr>
        <w:t>（关键组件）</w:t>
      </w:r>
      <w:r>
        <w:rPr>
          <w:rStyle w:val="23"/>
          <w:rFonts w:hint="eastAsia" w:ascii="宋体" w:hAnsi="宋体" w:eastAsia="宋体" w:cs="宋体"/>
          <w:i w:val="0"/>
          <w:iCs w:val="0"/>
          <w:caps w:val="0"/>
          <w:color w:val="auto"/>
          <w:spacing w:val="0"/>
          <w:sz w:val="20"/>
          <w:szCs w:val="20"/>
          <w:highlight w:val="none"/>
          <w:u w:val="none"/>
          <w:shd w:val="clear" w:color="auto" w:fill="FFFFFF"/>
          <w:vertAlign w:val="superscript"/>
        </w:rPr>
        <w:t>4</w:t>
      </w:r>
      <w:r>
        <w:rPr>
          <w:rFonts w:hint="eastAsia" w:ascii="宋体" w:hAnsi="宋体" w:eastAsia="宋体" w:cs="宋体"/>
          <w:i w:val="0"/>
          <w:iCs w:val="0"/>
          <w:caps w:val="0"/>
          <w:color w:val="auto"/>
          <w:spacing w:val="0"/>
          <w:sz w:val="20"/>
          <w:szCs w:val="20"/>
          <w:highlight w:val="none"/>
          <w:shd w:val="clear" w:color="auto" w:fill="FFFFFF"/>
        </w:rPr>
        <w:t>在中国境内生产。</w:t>
      </w:r>
      <w:r>
        <w:rPr>
          <w:rStyle w:val="23"/>
          <w:rFonts w:hint="eastAsia" w:ascii="宋体" w:hAnsi="宋体" w:eastAsia="宋体" w:cs="宋体"/>
          <w:i w:val="0"/>
          <w:iCs w:val="0"/>
          <w:caps w:val="0"/>
          <w:color w:val="auto"/>
          <w:spacing w:val="0"/>
          <w:sz w:val="20"/>
          <w:szCs w:val="20"/>
          <w:highlight w:val="none"/>
          <w:u w:val="single"/>
          <w:shd w:val="clear" w:color="auto" w:fill="FFFFFF"/>
        </w:rPr>
        <w:t>（产品名称1）</w:t>
      </w:r>
      <w:r>
        <w:rPr>
          <w:rFonts w:hint="eastAsia" w:ascii="宋体" w:hAnsi="宋体" w:eastAsia="宋体" w:cs="宋体"/>
          <w:i w:val="0"/>
          <w:iCs w:val="0"/>
          <w:caps w:val="0"/>
          <w:color w:val="auto"/>
          <w:spacing w:val="0"/>
          <w:sz w:val="20"/>
          <w:szCs w:val="20"/>
          <w:highlight w:val="none"/>
          <w:shd w:val="clear" w:color="auto" w:fill="FFFFFF"/>
        </w:rPr>
        <w:t>的</w:t>
      </w:r>
      <w:r>
        <w:rPr>
          <w:rStyle w:val="23"/>
          <w:rFonts w:hint="eastAsia" w:ascii="宋体" w:hAnsi="宋体" w:eastAsia="宋体" w:cs="宋体"/>
          <w:i w:val="0"/>
          <w:iCs w:val="0"/>
          <w:caps w:val="0"/>
          <w:color w:val="auto"/>
          <w:spacing w:val="0"/>
          <w:sz w:val="20"/>
          <w:szCs w:val="20"/>
          <w:highlight w:val="none"/>
          <w:u w:val="single"/>
          <w:shd w:val="clear" w:color="auto" w:fill="FFFFFF"/>
        </w:rPr>
        <w:t>（关键工序）</w:t>
      </w:r>
      <w:r>
        <w:rPr>
          <w:rStyle w:val="23"/>
          <w:rFonts w:hint="eastAsia" w:ascii="宋体" w:hAnsi="宋体" w:eastAsia="宋体" w:cs="宋体"/>
          <w:i w:val="0"/>
          <w:iCs w:val="0"/>
          <w:caps w:val="0"/>
          <w:color w:val="auto"/>
          <w:spacing w:val="0"/>
          <w:sz w:val="20"/>
          <w:szCs w:val="20"/>
          <w:highlight w:val="none"/>
          <w:u w:val="none"/>
          <w:shd w:val="clear" w:color="auto" w:fill="FFFFFF"/>
          <w:vertAlign w:val="superscript"/>
        </w:rPr>
        <w:t>5</w:t>
      </w:r>
      <w:r>
        <w:rPr>
          <w:rFonts w:hint="eastAsia" w:ascii="宋体" w:hAnsi="宋体" w:eastAsia="宋体" w:cs="宋体"/>
          <w:i w:val="0"/>
          <w:iCs w:val="0"/>
          <w:caps w:val="0"/>
          <w:color w:val="auto"/>
          <w:spacing w:val="0"/>
          <w:sz w:val="20"/>
          <w:szCs w:val="20"/>
          <w:highlight w:val="none"/>
          <w:shd w:val="clear" w:color="auto" w:fill="FFFFFF"/>
        </w:rPr>
        <w:t>在中国境内完成。</w:t>
      </w:r>
    </w:p>
    <w:p w14:paraId="4FEAF31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00" w:firstLineChars="200"/>
        <w:textAlignment w:val="auto"/>
        <w:rPr>
          <w:rFonts w:hint="eastAsia" w:ascii="宋体" w:hAnsi="宋体" w:eastAsia="宋体" w:cs="宋体"/>
          <w:i w:val="0"/>
          <w:iCs w:val="0"/>
          <w:caps w:val="0"/>
          <w:color w:val="auto"/>
          <w:spacing w:val="0"/>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2.</w:t>
      </w:r>
      <w:r>
        <w:rPr>
          <w:rStyle w:val="23"/>
          <w:rFonts w:hint="eastAsia" w:ascii="宋体" w:hAnsi="宋体" w:eastAsia="宋体" w:cs="宋体"/>
          <w:i w:val="0"/>
          <w:iCs w:val="0"/>
          <w:caps w:val="0"/>
          <w:color w:val="auto"/>
          <w:spacing w:val="0"/>
          <w:sz w:val="20"/>
          <w:szCs w:val="20"/>
          <w:highlight w:val="none"/>
          <w:u w:val="single"/>
          <w:shd w:val="clear" w:color="auto" w:fill="FFFFFF"/>
        </w:rPr>
        <w:t>（产品名称2）</w:t>
      </w:r>
      <w:r>
        <w:rPr>
          <w:rFonts w:hint="eastAsia" w:ascii="宋体" w:hAnsi="宋体" w:eastAsia="宋体" w:cs="宋体"/>
          <w:i w:val="0"/>
          <w:iCs w:val="0"/>
          <w:caps w:val="0"/>
          <w:color w:val="auto"/>
          <w:spacing w:val="0"/>
          <w:sz w:val="20"/>
          <w:szCs w:val="20"/>
          <w:highlight w:val="none"/>
          <w:shd w:val="clear" w:color="auto" w:fill="FFFFFF"/>
        </w:rPr>
        <w:t>，生产厂为</w:t>
      </w:r>
      <w:r>
        <w:rPr>
          <w:rStyle w:val="23"/>
          <w:rFonts w:hint="eastAsia" w:ascii="宋体" w:hAnsi="宋体" w:eastAsia="宋体" w:cs="宋体"/>
          <w:i w:val="0"/>
          <w:iCs w:val="0"/>
          <w:caps w:val="0"/>
          <w:color w:val="auto"/>
          <w:spacing w:val="0"/>
          <w:sz w:val="20"/>
          <w:szCs w:val="20"/>
          <w:highlight w:val="none"/>
          <w:u w:val="single"/>
          <w:shd w:val="clear" w:color="auto" w:fill="FFFFFF"/>
        </w:rPr>
        <w:t>（厂名）</w:t>
      </w:r>
      <w:r>
        <w:rPr>
          <w:rFonts w:hint="eastAsia" w:ascii="宋体" w:hAnsi="宋体" w:eastAsia="宋体" w:cs="宋体"/>
          <w:i w:val="0"/>
          <w:iCs w:val="0"/>
          <w:caps w:val="0"/>
          <w:color w:val="auto"/>
          <w:spacing w:val="0"/>
          <w:sz w:val="20"/>
          <w:szCs w:val="20"/>
          <w:highlight w:val="none"/>
          <w:shd w:val="clear" w:color="auto" w:fill="FFFFFF"/>
        </w:rPr>
        <w:t>，厂址为</w:t>
      </w:r>
      <w:r>
        <w:rPr>
          <w:rStyle w:val="23"/>
          <w:rFonts w:hint="eastAsia" w:ascii="宋体" w:hAnsi="宋体" w:eastAsia="宋体" w:cs="宋体"/>
          <w:i w:val="0"/>
          <w:iCs w:val="0"/>
          <w:caps w:val="0"/>
          <w:color w:val="auto"/>
          <w:spacing w:val="0"/>
          <w:sz w:val="20"/>
          <w:szCs w:val="20"/>
          <w:highlight w:val="none"/>
          <w:u w:val="single"/>
          <w:shd w:val="clear" w:color="auto" w:fill="FFFFFF"/>
        </w:rPr>
        <w:t>（生产厂址）</w:t>
      </w:r>
      <w:r>
        <w:rPr>
          <w:rFonts w:hint="eastAsia" w:ascii="宋体" w:hAnsi="宋体" w:eastAsia="宋体" w:cs="宋体"/>
          <w:i w:val="0"/>
          <w:iCs w:val="0"/>
          <w:caps w:val="0"/>
          <w:color w:val="auto"/>
          <w:spacing w:val="0"/>
          <w:sz w:val="20"/>
          <w:szCs w:val="20"/>
          <w:highlight w:val="none"/>
          <w:shd w:val="clear" w:color="auto" w:fill="FFFFFF"/>
        </w:rPr>
        <w:t>。</w:t>
      </w:r>
      <w:r>
        <w:rPr>
          <w:rStyle w:val="23"/>
          <w:rFonts w:hint="eastAsia" w:ascii="宋体" w:hAnsi="宋体" w:eastAsia="宋体" w:cs="宋体"/>
          <w:i w:val="0"/>
          <w:iCs w:val="0"/>
          <w:caps w:val="0"/>
          <w:color w:val="auto"/>
          <w:spacing w:val="0"/>
          <w:sz w:val="20"/>
          <w:szCs w:val="20"/>
          <w:highlight w:val="none"/>
          <w:u w:val="single"/>
          <w:shd w:val="clear" w:color="auto" w:fill="FFFFFF"/>
        </w:rPr>
        <w:t>（产品名称2）</w:t>
      </w:r>
      <w:r>
        <w:rPr>
          <w:rFonts w:hint="eastAsia" w:ascii="宋体" w:hAnsi="宋体" w:eastAsia="宋体" w:cs="宋体"/>
          <w:i w:val="0"/>
          <w:iCs w:val="0"/>
          <w:caps w:val="0"/>
          <w:color w:val="auto"/>
          <w:spacing w:val="0"/>
          <w:sz w:val="20"/>
          <w:szCs w:val="20"/>
          <w:highlight w:val="none"/>
          <w:shd w:val="clear" w:color="auto" w:fill="FFFFFF"/>
        </w:rPr>
        <w:t>的中国境内生产的组件成本占比≥</w:t>
      </w:r>
      <w:r>
        <w:rPr>
          <w:rStyle w:val="23"/>
          <w:rFonts w:hint="eastAsia" w:ascii="宋体" w:hAnsi="宋体" w:eastAsia="宋体" w:cs="宋体"/>
          <w:i w:val="0"/>
          <w:iCs w:val="0"/>
          <w:caps w:val="0"/>
          <w:color w:val="auto"/>
          <w:spacing w:val="0"/>
          <w:sz w:val="20"/>
          <w:szCs w:val="20"/>
          <w:highlight w:val="none"/>
          <w:u w:val="single"/>
          <w:shd w:val="clear" w:color="auto" w:fill="FFFFFF"/>
        </w:rPr>
        <w:t>（规定比例）</w:t>
      </w:r>
      <w:r>
        <w:rPr>
          <w:rFonts w:hint="eastAsia" w:ascii="宋体" w:hAnsi="宋体" w:eastAsia="宋体" w:cs="宋体"/>
          <w:i w:val="0"/>
          <w:iCs w:val="0"/>
          <w:caps w:val="0"/>
          <w:color w:val="auto"/>
          <w:spacing w:val="0"/>
          <w:sz w:val="20"/>
          <w:szCs w:val="20"/>
          <w:highlight w:val="none"/>
          <w:shd w:val="clear" w:color="auto" w:fill="FFFFFF"/>
        </w:rPr>
        <w:t>。</w:t>
      </w:r>
      <w:r>
        <w:rPr>
          <w:rStyle w:val="23"/>
          <w:rFonts w:hint="eastAsia" w:ascii="宋体" w:hAnsi="宋体" w:eastAsia="宋体" w:cs="宋体"/>
          <w:i w:val="0"/>
          <w:iCs w:val="0"/>
          <w:caps w:val="0"/>
          <w:color w:val="auto"/>
          <w:spacing w:val="0"/>
          <w:sz w:val="20"/>
          <w:szCs w:val="20"/>
          <w:highlight w:val="none"/>
          <w:u w:val="single"/>
          <w:shd w:val="clear" w:color="auto" w:fill="FFFFFF"/>
        </w:rPr>
        <w:t>（产品名称2）</w:t>
      </w:r>
      <w:r>
        <w:rPr>
          <w:rFonts w:hint="eastAsia" w:ascii="宋体" w:hAnsi="宋体" w:eastAsia="宋体" w:cs="宋体"/>
          <w:i w:val="0"/>
          <w:iCs w:val="0"/>
          <w:caps w:val="0"/>
          <w:color w:val="auto"/>
          <w:spacing w:val="0"/>
          <w:sz w:val="20"/>
          <w:szCs w:val="20"/>
          <w:highlight w:val="none"/>
          <w:shd w:val="clear" w:color="auto" w:fill="FFFFFF"/>
        </w:rPr>
        <w:t>的</w:t>
      </w:r>
      <w:r>
        <w:rPr>
          <w:rStyle w:val="23"/>
          <w:rFonts w:hint="eastAsia" w:ascii="宋体" w:hAnsi="宋体" w:eastAsia="宋体" w:cs="宋体"/>
          <w:i w:val="0"/>
          <w:iCs w:val="0"/>
          <w:caps w:val="0"/>
          <w:color w:val="auto"/>
          <w:spacing w:val="0"/>
          <w:sz w:val="20"/>
          <w:szCs w:val="20"/>
          <w:highlight w:val="none"/>
          <w:u w:val="single"/>
          <w:shd w:val="clear" w:color="auto" w:fill="FFFFFF"/>
        </w:rPr>
        <w:t>（关键组件）</w:t>
      </w:r>
      <w:r>
        <w:rPr>
          <w:rFonts w:hint="eastAsia" w:ascii="宋体" w:hAnsi="宋体" w:eastAsia="宋体" w:cs="宋体"/>
          <w:i w:val="0"/>
          <w:iCs w:val="0"/>
          <w:caps w:val="0"/>
          <w:color w:val="auto"/>
          <w:spacing w:val="0"/>
          <w:sz w:val="20"/>
          <w:szCs w:val="20"/>
          <w:highlight w:val="none"/>
          <w:shd w:val="clear" w:color="auto" w:fill="FFFFFF"/>
        </w:rPr>
        <w:t>在中国境内生产。</w:t>
      </w:r>
      <w:r>
        <w:rPr>
          <w:rStyle w:val="23"/>
          <w:rFonts w:hint="eastAsia" w:ascii="宋体" w:hAnsi="宋体" w:eastAsia="宋体" w:cs="宋体"/>
          <w:i w:val="0"/>
          <w:iCs w:val="0"/>
          <w:caps w:val="0"/>
          <w:color w:val="auto"/>
          <w:spacing w:val="0"/>
          <w:sz w:val="20"/>
          <w:szCs w:val="20"/>
          <w:highlight w:val="none"/>
          <w:u w:val="single"/>
          <w:shd w:val="clear" w:color="auto" w:fill="FFFFFF"/>
        </w:rPr>
        <w:t>（产品名称2）</w:t>
      </w:r>
      <w:r>
        <w:rPr>
          <w:rFonts w:hint="eastAsia" w:ascii="宋体" w:hAnsi="宋体" w:eastAsia="宋体" w:cs="宋体"/>
          <w:i w:val="0"/>
          <w:iCs w:val="0"/>
          <w:caps w:val="0"/>
          <w:color w:val="auto"/>
          <w:spacing w:val="0"/>
          <w:sz w:val="20"/>
          <w:szCs w:val="20"/>
          <w:highlight w:val="none"/>
          <w:shd w:val="clear" w:color="auto" w:fill="FFFFFF"/>
        </w:rPr>
        <w:t>的</w:t>
      </w:r>
      <w:r>
        <w:rPr>
          <w:rStyle w:val="23"/>
          <w:rFonts w:hint="eastAsia" w:ascii="宋体" w:hAnsi="宋体" w:eastAsia="宋体" w:cs="宋体"/>
          <w:i w:val="0"/>
          <w:iCs w:val="0"/>
          <w:caps w:val="0"/>
          <w:color w:val="auto"/>
          <w:spacing w:val="0"/>
          <w:sz w:val="20"/>
          <w:szCs w:val="20"/>
          <w:highlight w:val="none"/>
          <w:u w:val="single"/>
          <w:shd w:val="clear" w:color="auto" w:fill="FFFFFF"/>
        </w:rPr>
        <w:t>（关键工序）</w:t>
      </w:r>
      <w:r>
        <w:rPr>
          <w:rFonts w:hint="eastAsia" w:ascii="宋体" w:hAnsi="宋体" w:eastAsia="宋体" w:cs="宋体"/>
          <w:i w:val="0"/>
          <w:iCs w:val="0"/>
          <w:caps w:val="0"/>
          <w:color w:val="auto"/>
          <w:spacing w:val="0"/>
          <w:sz w:val="20"/>
          <w:szCs w:val="20"/>
          <w:highlight w:val="none"/>
          <w:shd w:val="clear" w:color="auto" w:fill="FFFFFF"/>
        </w:rPr>
        <w:t>在中国境内完成。</w:t>
      </w:r>
    </w:p>
    <w:p w14:paraId="03AA888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00" w:firstLineChars="200"/>
        <w:textAlignment w:val="auto"/>
        <w:rPr>
          <w:rFonts w:hint="eastAsia" w:ascii="宋体" w:hAnsi="宋体" w:eastAsia="宋体" w:cs="宋体"/>
          <w:i w:val="0"/>
          <w:iCs w:val="0"/>
          <w:caps w:val="0"/>
          <w:color w:val="auto"/>
          <w:spacing w:val="0"/>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w:t>
      </w:r>
    </w:p>
    <w:p w14:paraId="6F250BE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00" w:firstLineChars="200"/>
        <w:textAlignment w:val="auto"/>
        <w:rPr>
          <w:rFonts w:hint="eastAsia" w:ascii="宋体" w:hAnsi="宋体" w:eastAsia="宋体" w:cs="宋体"/>
          <w:i w:val="0"/>
          <w:iCs w:val="0"/>
          <w:caps w:val="0"/>
          <w:color w:val="auto"/>
          <w:spacing w:val="0"/>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本公司（单位）对上述声明内容的真实性负责。如有虚假，愿承担相应法律责任。</w:t>
      </w:r>
    </w:p>
    <w:p w14:paraId="095F34B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00" w:firstLineChars="200"/>
        <w:textAlignment w:val="auto"/>
        <w:rPr>
          <w:rFonts w:hint="eastAsia" w:ascii="宋体" w:hAnsi="宋体" w:eastAsia="宋体" w:cs="宋体"/>
          <w:i w:val="0"/>
          <w:iCs w:val="0"/>
          <w:caps w:val="0"/>
          <w:color w:val="auto"/>
          <w:spacing w:val="0"/>
          <w:sz w:val="20"/>
          <w:szCs w:val="20"/>
          <w:highlight w:val="none"/>
        </w:rPr>
      </w:pPr>
    </w:p>
    <w:p w14:paraId="73AB499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00" w:firstLineChars="200"/>
        <w:jc w:val="right"/>
        <w:textAlignment w:val="auto"/>
        <w:rPr>
          <w:rFonts w:hint="eastAsia" w:ascii="宋体" w:hAnsi="宋体" w:eastAsia="宋体" w:cs="宋体"/>
          <w:i w:val="0"/>
          <w:iCs w:val="0"/>
          <w:caps w:val="0"/>
          <w:color w:val="auto"/>
          <w:spacing w:val="0"/>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公司（单位）名称（盖章）：　        </w:t>
      </w:r>
    </w:p>
    <w:p w14:paraId="15F7409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00" w:firstLineChars="200"/>
        <w:jc w:val="right"/>
        <w:textAlignment w:val="auto"/>
        <w:rPr>
          <w:rFonts w:hint="eastAsia" w:ascii="宋体" w:hAnsi="宋体" w:eastAsia="宋体" w:cs="宋体"/>
          <w:i w:val="0"/>
          <w:iCs w:val="0"/>
          <w:caps w:val="0"/>
          <w:color w:val="auto"/>
          <w:spacing w:val="0"/>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日期：　     年　  月　  日   </w:t>
      </w:r>
      <w:r>
        <w:rPr>
          <w:rFonts w:hint="eastAsia" w:ascii="宋体" w:hAnsi="宋体" w:eastAsia="宋体" w:cs="宋体"/>
          <w:i w:val="0"/>
          <w:iCs w:val="0"/>
          <w:caps w:val="0"/>
          <w:color w:val="auto"/>
          <w:spacing w:val="0"/>
          <w:sz w:val="20"/>
          <w:szCs w:val="20"/>
          <w:highlight w:val="none"/>
          <w:shd w:val="clear" w:color="auto" w:fill="FFFFFF"/>
        </w:rPr>
        <w:t>      </w:t>
      </w:r>
    </w:p>
    <w:p w14:paraId="5039DED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00" w:firstLineChars="200"/>
        <w:jc w:val="left"/>
        <w:textAlignment w:val="auto"/>
        <w:rPr>
          <w:rFonts w:hint="eastAsia" w:ascii="宋体" w:hAnsi="宋体" w:eastAsia="宋体" w:cs="宋体"/>
          <w:i w:val="0"/>
          <w:iCs w:val="0"/>
          <w:caps w:val="0"/>
          <w:color w:val="auto"/>
          <w:spacing w:val="0"/>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__________________</w:t>
      </w:r>
    </w:p>
    <w:p w14:paraId="55ECEFE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00" w:firstLineChars="200"/>
        <w:textAlignment w:val="auto"/>
        <w:rPr>
          <w:rFonts w:hint="eastAsia" w:ascii="宋体" w:hAnsi="宋体" w:eastAsia="宋体" w:cs="宋体"/>
          <w:i w:val="0"/>
          <w:iCs w:val="0"/>
          <w:caps w:val="0"/>
          <w:color w:val="auto"/>
          <w:spacing w:val="0"/>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1.产品如有型号，请在“产品名称”栏一并填写。</w:t>
      </w:r>
    </w:p>
    <w:p w14:paraId="4238190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00" w:firstLineChars="200"/>
        <w:textAlignment w:val="auto"/>
        <w:rPr>
          <w:rFonts w:hint="eastAsia" w:ascii="宋体" w:hAnsi="宋体" w:eastAsia="宋体" w:cs="宋体"/>
          <w:i w:val="0"/>
          <w:iCs w:val="0"/>
          <w:caps w:val="0"/>
          <w:color w:val="auto"/>
          <w:spacing w:val="0"/>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2.生产厂名与厂址应与生产厂营业执照载明的相关信息保持一致。</w:t>
      </w:r>
    </w:p>
    <w:p w14:paraId="0582743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00" w:firstLineChars="200"/>
        <w:textAlignment w:val="auto"/>
        <w:rPr>
          <w:rFonts w:hint="eastAsia" w:ascii="宋体" w:hAnsi="宋体" w:eastAsia="宋体" w:cs="宋体"/>
          <w:i w:val="0"/>
          <w:iCs w:val="0"/>
          <w:caps w:val="0"/>
          <w:color w:val="auto"/>
          <w:spacing w:val="0"/>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3.该产品的中国境内生产的组件成本占比相关要求实施前，“规定比例”栏可不填，下同。</w:t>
      </w:r>
    </w:p>
    <w:p w14:paraId="483E2D2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00" w:firstLineChars="200"/>
        <w:textAlignment w:val="auto"/>
        <w:rPr>
          <w:rFonts w:hint="eastAsia" w:ascii="宋体" w:hAnsi="宋体" w:eastAsia="宋体" w:cs="宋体"/>
          <w:i w:val="0"/>
          <w:iCs w:val="0"/>
          <w:caps w:val="0"/>
          <w:color w:val="auto"/>
          <w:spacing w:val="0"/>
          <w:sz w:val="20"/>
          <w:szCs w:val="20"/>
          <w:highlight w:val="none"/>
        </w:rPr>
      </w:pPr>
      <w:r>
        <w:rPr>
          <w:rFonts w:hint="eastAsia" w:ascii="宋体" w:hAnsi="宋体" w:eastAsia="宋体" w:cs="宋体"/>
          <w:i w:val="0"/>
          <w:iCs w:val="0"/>
          <w:caps w:val="0"/>
          <w:color w:val="auto"/>
          <w:spacing w:val="0"/>
          <w:sz w:val="20"/>
          <w:szCs w:val="20"/>
          <w:highlight w:val="none"/>
          <w:shd w:val="clear" w:color="auto" w:fill="FFFFFF"/>
        </w:rPr>
        <w:t>4.该产品的关键组件要求实施前，“关键组件”栏可不填，下同。</w:t>
      </w:r>
    </w:p>
    <w:p w14:paraId="0552448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0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0"/>
          <w:szCs w:val="20"/>
          <w:highlight w:val="none"/>
          <w:shd w:val="clear" w:color="auto" w:fill="FFFFFF"/>
        </w:rPr>
        <w:t>5.该产品的关键工序要求实施前，“关键工序”栏可不填，下同。</w:t>
      </w:r>
    </w:p>
    <w:p w14:paraId="77903BCC">
      <w:pPr>
        <w:pStyle w:val="7"/>
        <w:rPr>
          <w:rFonts w:hint="eastAsia" w:ascii="宋体" w:hAnsi="宋体" w:eastAsia="宋体" w:cs="宋体"/>
          <w:b/>
          <w:color w:val="auto"/>
          <w:sz w:val="24"/>
          <w:szCs w:val="24"/>
          <w:highlight w:val="none"/>
          <w:lang w:eastAsia="zh-CN"/>
        </w:rPr>
      </w:pPr>
    </w:p>
    <w:sectPr>
      <w:headerReference r:id="rId43" w:type="default"/>
      <w:footerReference r:id="rId44" w:type="default"/>
      <w:pgSz w:w="11906" w:h="16839"/>
      <w:pgMar w:top="1417" w:right="1785" w:bottom="1157" w:left="1785" w:header="1076" w:footer="992"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03254">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A4E58">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3A4E58">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BE50">
    <w:pPr>
      <w:spacing w:line="169"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6DE8A">
                          <w:pPr>
                            <w:pStyle w:val="1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C06DE8A">
                    <w:pPr>
                      <w:pStyle w:val="1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6837E">
    <w:pPr>
      <w:spacing w:line="168"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1C173">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491C173">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A7633">
    <w:pPr>
      <w:spacing w:line="169"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6C5B4">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776C5B4">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151E7">
    <w:pPr>
      <w:spacing w:line="169"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301A1">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3B301A1">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785AF">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76B72">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3DA76B72">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421A6">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7B6C7">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5E07B6C7">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E9D09">
    <w:pPr>
      <w:spacing w:line="168" w:lineRule="auto"/>
      <w:ind w:left="4185"/>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44C73">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144C73">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700B1">
    <w:pPr>
      <w:spacing w:line="167" w:lineRule="auto"/>
      <w:ind w:left="4185"/>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14A4F">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C14A4F">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016B9">
    <w:pPr>
      <w:spacing w:line="167"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176B3">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1F176B3">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986DC">
    <w:pPr>
      <w:spacing w:line="169" w:lineRule="auto"/>
      <w:ind w:left="6653"/>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FAD47">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1AFAD47">
                    <w:pPr>
                      <w:pStyle w:val="1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E0182">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E977A">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9E977A">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E78AB">
    <w:pPr>
      <w:spacing w:line="169" w:lineRule="auto"/>
      <w:ind w:left="4185"/>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CB797">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559CB797">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E91A5">
    <w:pPr>
      <w:spacing w:line="167" w:lineRule="auto"/>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A7764">
                          <w:pPr>
                            <w:pStyle w:val="1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038A7764">
                    <w:pPr>
                      <w:pStyle w:val="1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5A707">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78557">
                          <w:pPr>
                            <w:pStyle w:val="1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41978557">
                    <w:pPr>
                      <w:pStyle w:val="1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3DD4E">
    <w:pPr>
      <w:spacing w:line="179" w:lineRule="auto"/>
      <w:ind w:left="4472"/>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86A7C">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E486A7C">
                    <w:pPr>
                      <w:pStyle w:val="1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6A061">
    <w:pPr>
      <w:spacing w:line="178"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5DDE7">
                          <w:pPr>
                            <w:pStyle w:val="1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5C5DDE7">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D0F80">
    <w:pPr>
      <w:spacing w:line="176" w:lineRule="auto"/>
      <w:ind w:left="4084"/>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02D20">
                          <w:pPr>
                            <w:pStyle w:val="1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3F02D20">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280AD">
    <w:pPr>
      <w:spacing w:line="168" w:lineRule="auto"/>
      <w:ind w:left="4178"/>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8BD25">
                          <w:pPr>
                            <w:pStyle w:val="1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4A8BD25">
                    <w:pPr>
                      <w:pStyle w:val="1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EF0E0">
    <w:pPr>
      <w:spacing w:line="169" w:lineRule="auto"/>
      <w:ind w:left="4178"/>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4F84D">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1B4F84D">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B7A33">
    <w:pPr>
      <w:spacing w:line="168" w:lineRule="auto"/>
      <w:ind w:left="4079"/>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EA983">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8EEA983">
                    <w:pPr>
                      <w:pStyle w:val="1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9BAE">
    <w:pPr>
      <w:spacing w:line="169" w:lineRule="auto"/>
      <w:ind w:left="4079"/>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E759F">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68DE759F">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F1E86">
    <w:pPr>
      <w:pStyle w:val="1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F964C">
    <w:pPr>
      <w:pStyle w:val="1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1769">
    <w:pPr>
      <w:pStyle w:val="1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84E9E">
    <w:pPr>
      <w:pStyle w:val="1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A8E83">
    <w:pPr>
      <w:pStyle w:val="1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E3DE6">
    <w:pPr>
      <w:pStyle w:val="7"/>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D37A3">
    <w:pPr>
      <w:pStyle w:val="14"/>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6852E">
    <w:pPr>
      <w:pStyle w:val="7"/>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70B1F">
    <w:pPr>
      <w:pStyle w:val="7"/>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148A3">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A99B0">
    <w:pPr>
      <w:pStyle w:val="7"/>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1C34">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561DE">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5AB9A">
    <w:pPr>
      <w:pStyle w:val="7"/>
      <w:pBdr>
        <w:bottom w:val="none" w:color="auto" w:sz="0" w:space="0"/>
      </w:pBdr>
      <w:spacing w:line="240"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8C8FC">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471F7">
    <w:pPr>
      <w:pStyle w:val="1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BBB54">
    <w:pPr>
      <w:pStyle w:val="1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C74D">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3CA73"/>
    <w:multiLevelType w:val="singleLevel"/>
    <w:tmpl w:val="B273CA73"/>
    <w:lvl w:ilvl="0" w:tentative="0">
      <w:start w:val="5"/>
      <w:numFmt w:val="decimal"/>
      <w:lvlText w:val="%1."/>
      <w:lvlJc w:val="left"/>
      <w:pPr>
        <w:tabs>
          <w:tab w:val="left" w:pos="312"/>
        </w:tabs>
      </w:pPr>
    </w:lvl>
  </w:abstractNum>
  <w:abstractNum w:abstractNumId="1">
    <w:nsid w:val="C215D47C"/>
    <w:multiLevelType w:val="singleLevel"/>
    <w:tmpl w:val="C215D47C"/>
    <w:lvl w:ilvl="0" w:tentative="0">
      <w:start w:val="1"/>
      <w:numFmt w:val="chineseCounting"/>
      <w:suff w:val="nothing"/>
      <w:lvlText w:val="%1、"/>
      <w:lvlJc w:val="left"/>
      <w:rPr>
        <w:rFonts w:hint="eastAsia"/>
      </w:rPr>
    </w:lvl>
  </w:abstractNum>
  <w:abstractNum w:abstractNumId="2">
    <w:nsid w:val="073383EF"/>
    <w:multiLevelType w:val="singleLevel"/>
    <w:tmpl w:val="073383EF"/>
    <w:lvl w:ilvl="0" w:tentative="0">
      <w:start w:val="1"/>
      <w:numFmt w:val="decimal"/>
      <w:pStyle w:val="16"/>
      <w:lvlText w:val="%1."/>
      <w:lvlJc w:val="left"/>
      <w:pPr>
        <w:tabs>
          <w:tab w:val="left" w:pos="2040"/>
        </w:tabs>
        <w:ind w:left="2040" w:hanging="360"/>
      </w:pPr>
    </w:lvl>
  </w:abstractNum>
  <w:abstractNum w:abstractNumId="3">
    <w:nsid w:val="0D7DBB7B"/>
    <w:multiLevelType w:val="singleLevel"/>
    <w:tmpl w:val="0D7DBB7B"/>
    <w:lvl w:ilvl="0" w:tentative="0">
      <w:start w:val="2"/>
      <w:numFmt w:val="decimal"/>
      <w:suff w:val="nothing"/>
      <w:lvlText w:val="%1．"/>
      <w:lvlJc w:val="left"/>
    </w:lvl>
  </w:abstractNum>
  <w:abstractNum w:abstractNumId="4">
    <w:nsid w:val="535DDFB0"/>
    <w:multiLevelType w:val="singleLevel"/>
    <w:tmpl w:val="535DDFB0"/>
    <w:lvl w:ilvl="0" w:tentative="0">
      <w:start w:val="3"/>
      <w:numFmt w:val="chineseCounting"/>
      <w:suff w:val="nothing"/>
      <w:lvlText w:val="%1、"/>
      <w:lvlJc w:val="left"/>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Y1MzZiYjJkNGU4M2IwMGVkYmE3YTcxNGUwYjc3YjkifQ=="/>
  </w:docVars>
  <w:rsids>
    <w:rsidRoot w:val="00000000"/>
    <w:rsid w:val="0002561E"/>
    <w:rsid w:val="001247F5"/>
    <w:rsid w:val="00225D05"/>
    <w:rsid w:val="00294959"/>
    <w:rsid w:val="002E23A7"/>
    <w:rsid w:val="0034364A"/>
    <w:rsid w:val="00501EE6"/>
    <w:rsid w:val="00542A63"/>
    <w:rsid w:val="0075175F"/>
    <w:rsid w:val="007A6F63"/>
    <w:rsid w:val="00833F28"/>
    <w:rsid w:val="00CC1039"/>
    <w:rsid w:val="00CE72AE"/>
    <w:rsid w:val="010E70F1"/>
    <w:rsid w:val="01154EDD"/>
    <w:rsid w:val="011E0236"/>
    <w:rsid w:val="014F4893"/>
    <w:rsid w:val="0165452E"/>
    <w:rsid w:val="01872593"/>
    <w:rsid w:val="01967DCC"/>
    <w:rsid w:val="01B36BD0"/>
    <w:rsid w:val="01C506B1"/>
    <w:rsid w:val="01D628BE"/>
    <w:rsid w:val="01D6466C"/>
    <w:rsid w:val="01E52B01"/>
    <w:rsid w:val="02327E75"/>
    <w:rsid w:val="02343E4F"/>
    <w:rsid w:val="023C3CD4"/>
    <w:rsid w:val="025D08EA"/>
    <w:rsid w:val="026954E1"/>
    <w:rsid w:val="0270061D"/>
    <w:rsid w:val="027435A8"/>
    <w:rsid w:val="028B4A51"/>
    <w:rsid w:val="029139AF"/>
    <w:rsid w:val="02BA0F2C"/>
    <w:rsid w:val="02C1531D"/>
    <w:rsid w:val="02C34EEE"/>
    <w:rsid w:val="02C91AF7"/>
    <w:rsid w:val="02DF39F5"/>
    <w:rsid w:val="032F6F45"/>
    <w:rsid w:val="033C60AA"/>
    <w:rsid w:val="0348159A"/>
    <w:rsid w:val="034A70C0"/>
    <w:rsid w:val="035F7B39"/>
    <w:rsid w:val="03657F4F"/>
    <w:rsid w:val="036B7C33"/>
    <w:rsid w:val="03917B84"/>
    <w:rsid w:val="03B66504"/>
    <w:rsid w:val="03DD1CE2"/>
    <w:rsid w:val="03EE1054"/>
    <w:rsid w:val="03EE3EEF"/>
    <w:rsid w:val="04015F2D"/>
    <w:rsid w:val="04043713"/>
    <w:rsid w:val="04137DFA"/>
    <w:rsid w:val="041F054D"/>
    <w:rsid w:val="04274B96"/>
    <w:rsid w:val="04397422"/>
    <w:rsid w:val="04473600"/>
    <w:rsid w:val="045A3333"/>
    <w:rsid w:val="04854128"/>
    <w:rsid w:val="04A02880"/>
    <w:rsid w:val="04B64A7E"/>
    <w:rsid w:val="04C906B4"/>
    <w:rsid w:val="04FF3EDA"/>
    <w:rsid w:val="052E2649"/>
    <w:rsid w:val="05404C1F"/>
    <w:rsid w:val="05575AC4"/>
    <w:rsid w:val="055E32F7"/>
    <w:rsid w:val="057743B8"/>
    <w:rsid w:val="058242A2"/>
    <w:rsid w:val="05940AC6"/>
    <w:rsid w:val="05BF2D55"/>
    <w:rsid w:val="05C56ED2"/>
    <w:rsid w:val="05F220F7"/>
    <w:rsid w:val="05F75BFD"/>
    <w:rsid w:val="061108D1"/>
    <w:rsid w:val="061E370C"/>
    <w:rsid w:val="065E4C1C"/>
    <w:rsid w:val="06695AAF"/>
    <w:rsid w:val="066B65F3"/>
    <w:rsid w:val="0670462C"/>
    <w:rsid w:val="067357FE"/>
    <w:rsid w:val="06894493"/>
    <w:rsid w:val="06950CBD"/>
    <w:rsid w:val="06CB3E2B"/>
    <w:rsid w:val="06E4782C"/>
    <w:rsid w:val="06EE226F"/>
    <w:rsid w:val="06F105E8"/>
    <w:rsid w:val="06F86E33"/>
    <w:rsid w:val="07104A12"/>
    <w:rsid w:val="07350087"/>
    <w:rsid w:val="075F6EB2"/>
    <w:rsid w:val="0765162A"/>
    <w:rsid w:val="078A2181"/>
    <w:rsid w:val="07966D78"/>
    <w:rsid w:val="07B05960"/>
    <w:rsid w:val="080463E2"/>
    <w:rsid w:val="082425D6"/>
    <w:rsid w:val="082C55FD"/>
    <w:rsid w:val="08345247"/>
    <w:rsid w:val="08386081"/>
    <w:rsid w:val="083B791F"/>
    <w:rsid w:val="084B111F"/>
    <w:rsid w:val="085C0AA3"/>
    <w:rsid w:val="086D11A9"/>
    <w:rsid w:val="087B7D1C"/>
    <w:rsid w:val="0881384D"/>
    <w:rsid w:val="08864D60"/>
    <w:rsid w:val="08A96637"/>
    <w:rsid w:val="08C47915"/>
    <w:rsid w:val="08CE42EF"/>
    <w:rsid w:val="08E7715F"/>
    <w:rsid w:val="08FC0E5C"/>
    <w:rsid w:val="0930241E"/>
    <w:rsid w:val="09464C44"/>
    <w:rsid w:val="094A52DA"/>
    <w:rsid w:val="09516787"/>
    <w:rsid w:val="09540C99"/>
    <w:rsid w:val="09756E61"/>
    <w:rsid w:val="09827810"/>
    <w:rsid w:val="09840E52"/>
    <w:rsid w:val="09842C00"/>
    <w:rsid w:val="09975029"/>
    <w:rsid w:val="09AE7080"/>
    <w:rsid w:val="09D51704"/>
    <w:rsid w:val="09D640F0"/>
    <w:rsid w:val="09E90293"/>
    <w:rsid w:val="09EB7CA7"/>
    <w:rsid w:val="09EF6C13"/>
    <w:rsid w:val="09FD689E"/>
    <w:rsid w:val="0A221267"/>
    <w:rsid w:val="0A36039E"/>
    <w:rsid w:val="0A3B7FD7"/>
    <w:rsid w:val="0A415923"/>
    <w:rsid w:val="0A5847B8"/>
    <w:rsid w:val="0A5C4871"/>
    <w:rsid w:val="0A5E6A25"/>
    <w:rsid w:val="0A7D4828"/>
    <w:rsid w:val="0A943317"/>
    <w:rsid w:val="0AA3084A"/>
    <w:rsid w:val="0AB13EC9"/>
    <w:rsid w:val="0AB66FEF"/>
    <w:rsid w:val="0ABA0FCF"/>
    <w:rsid w:val="0ADD625D"/>
    <w:rsid w:val="0B1D0AF2"/>
    <w:rsid w:val="0B1D7A4B"/>
    <w:rsid w:val="0B261650"/>
    <w:rsid w:val="0B27191B"/>
    <w:rsid w:val="0B3348DE"/>
    <w:rsid w:val="0B505490"/>
    <w:rsid w:val="0B5111E3"/>
    <w:rsid w:val="0B57681E"/>
    <w:rsid w:val="0B6576F5"/>
    <w:rsid w:val="0B70448E"/>
    <w:rsid w:val="0B785C4C"/>
    <w:rsid w:val="0B8B234E"/>
    <w:rsid w:val="0B952F4D"/>
    <w:rsid w:val="0B9F1F73"/>
    <w:rsid w:val="0BA352FE"/>
    <w:rsid w:val="0BF30E45"/>
    <w:rsid w:val="0C002872"/>
    <w:rsid w:val="0C147A06"/>
    <w:rsid w:val="0C236700"/>
    <w:rsid w:val="0C28640C"/>
    <w:rsid w:val="0C3409F6"/>
    <w:rsid w:val="0C3E7048"/>
    <w:rsid w:val="0C4B09E8"/>
    <w:rsid w:val="0C5114BF"/>
    <w:rsid w:val="0C7358DA"/>
    <w:rsid w:val="0C741652"/>
    <w:rsid w:val="0C840471"/>
    <w:rsid w:val="0C967A01"/>
    <w:rsid w:val="0C9F66CF"/>
    <w:rsid w:val="0CB83F26"/>
    <w:rsid w:val="0CC51EAD"/>
    <w:rsid w:val="0CCA3020"/>
    <w:rsid w:val="0CDB522D"/>
    <w:rsid w:val="0CE32245"/>
    <w:rsid w:val="0CE71E24"/>
    <w:rsid w:val="0CEE1CB6"/>
    <w:rsid w:val="0D1534C3"/>
    <w:rsid w:val="0D172F65"/>
    <w:rsid w:val="0D1A3FA7"/>
    <w:rsid w:val="0D210F68"/>
    <w:rsid w:val="0D2A3ABE"/>
    <w:rsid w:val="0D385E7B"/>
    <w:rsid w:val="0D46126D"/>
    <w:rsid w:val="0D51729D"/>
    <w:rsid w:val="0D5F5E5E"/>
    <w:rsid w:val="0D63761F"/>
    <w:rsid w:val="0D9A6E96"/>
    <w:rsid w:val="0DAA3634"/>
    <w:rsid w:val="0DB429A2"/>
    <w:rsid w:val="0DC12235"/>
    <w:rsid w:val="0DE05E44"/>
    <w:rsid w:val="0DE279E8"/>
    <w:rsid w:val="0DFC545B"/>
    <w:rsid w:val="0E0367E9"/>
    <w:rsid w:val="0E173408"/>
    <w:rsid w:val="0E2C78E1"/>
    <w:rsid w:val="0E323FF6"/>
    <w:rsid w:val="0E341099"/>
    <w:rsid w:val="0E745939"/>
    <w:rsid w:val="0E7476E7"/>
    <w:rsid w:val="0E9C09EC"/>
    <w:rsid w:val="0EA5189D"/>
    <w:rsid w:val="0EC1061B"/>
    <w:rsid w:val="0F40050C"/>
    <w:rsid w:val="0F4F0957"/>
    <w:rsid w:val="0F4F525E"/>
    <w:rsid w:val="0F6239E3"/>
    <w:rsid w:val="0F625791"/>
    <w:rsid w:val="0F67724C"/>
    <w:rsid w:val="0F744C35"/>
    <w:rsid w:val="0F916077"/>
    <w:rsid w:val="0FA405E3"/>
    <w:rsid w:val="0FB12275"/>
    <w:rsid w:val="0FB9520F"/>
    <w:rsid w:val="0FC63F72"/>
    <w:rsid w:val="0FC85F3C"/>
    <w:rsid w:val="0FD83CA6"/>
    <w:rsid w:val="0FDA17CC"/>
    <w:rsid w:val="0FE64614"/>
    <w:rsid w:val="0FE91A0F"/>
    <w:rsid w:val="0FF02D9D"/>
    <w:rsid w:val="0FF33354"/>
    <w:rsid w:val="0FF705D0"/>
    <w:rsid w:val="10082730"/>
    <w:rsid w:val="1045758D"/>
    <w:rsid w:val="10DE6156"/>
    <w:rsid w:val="10E24D48"/>
    <w:rsid w:val="112E6273"/>
    <w:rsid w:val="114F7F97"/>
    <w:rsid w:val="11531836"/>
    <w:rsid w:val="11535CDA"/>
    <w:rsid w:val="116752E1"/>
    <w:rsid w:val="116E79F5"/>
    <w:rsid w:val="117828A9"/>
    <w:rsid w:val="117874EE"/>
    <w:rsid w:val="11987B90"/>
    <w:rsid w:val="11AC53EA"/>
    <w:rsid w:val="11BD0CCB"/>
    <w:rsid w:val="11CB47B9"/>
    <w:rsid w:val="11FF3BBB"/>
    <w:rsid w:val="120A0293"/>
    <w:rsid w:val="120C3B45"/>
    <w:rsid w:val="122D02D9"/>
    <w:rsid w:val="12380A2C"/>
    <w:rsid w:val="123C051C"/>
    <w:rsid w:val="126006AE"/>
    <w:rsid w:val="12655CC4"/>
    <w:rsid w:val="126B34AD"/>
    <w:rsid w:val="127759F8"/>
    <w:rsid w:val="12777DD8"/>
    <w:rsid w:val="1288550F"/>
    <w:rsid w:val="12A63C33"/>
    <w:rsid w:val="12AB56A1"/>
    <w:rsid w:val="12BE53D5"/>
    <w:rsid w:val="12C2199A"/>
    <w:rsid w:val="12CE31C0"/>
    <w:rsid w:val="12E017EF"/>
    <w:rsid w:val="130848A2"/>
    <w:rsid w:val="132F1E2E"/>
    <w:rsid w:val="133B4C77"/>
    <w:rsid w:val="133C42A7"/>
    <w:rsid w:val="136B384B"/>
    <w:rsid w:val="136C7742"/>
    <w:rsid w:val="136F1E65"/>
    <w:rsid w:val="13A20852"/>
    <w:rsid w:val="13B30CB1"/>
    <w:rsid w:val="13B81E24"/>
    <w:rsid w:val="13BA5B9C"/>
    <w:rsid w:val="13BD38DE"/>
    <w:rsid w:val="13E744B7"/>
    <w:rsid w:val="13F51F95"/>
    <w:rsid w:val="14011A1D"/>
    <w:rsid w:val="14014C41"/>
    <w:rsid w:val="14100946"/>
    <w:rsid w:val="14164D9C"/>
    <w:rsid w:val="143D67CD"/>
    <w:rsid w:val="1441006B"/>
    <w:rsid w:val="1444190A"/>
    <w:rsid w:val="148A7C64"/>
    <w:rsid w:val="149955F1"/>
    <w:rsid w:val="14A40CBC"/>
    <w:rsid w:val="14CD3D4D"/>
    <w:rsid w:val="14D22E69"/>
    <w:rsid w:val="14D40EDF"/>
    <w:rsid w:val="150A4901"/>
    <w:rsid w:val="1525798D"/>
    <w:rsid w:val="15406575"/>
    <w:rsid w:val="15610299"/>
    <w:rsid w:val="1576026B"/>
    <w:rsid w:val="157D50D3"/>
    <w:rsid w:val="15973CBB"/>
    <w:rsid w:val="15995C85"/>
    <w:rsid w:val="15AA7E92"/>
    <w:rsid w:val="15C15D96"/>
    <w:rsid w:val="15C54CCC"/>
    <w:rsid w:val="15E30196"/>
    <w:rsid w:val="15F829AC"/>
    <w:rsid w:val="160030CF"/>
    <w:rsid w:val="161672D6"/>
    <w:rsid w:val="161D2412"/>
    <w:rsid w:val="16201F02"/>
    <w:rsid w:val="16392F9E"/>
    <w:rsid w:val="165412E7"/>
    <w:rsid w:val="165A18B8"/>
    <w:rsid w:val="165B0B3D"/>
    <w:rsid w:val="165D0BF5"/>
    <w:rsid w:val="16706035"/>
    <w:rsid w:val="16764681"/>
    <w:rsid w:val="169F1079"/>
    <w:rsid w:val="169F72CB"/>
    <w:rsid w:val="16BE28AD"/>
    <w:rsid w:val="171B1048"/>
    <w:rsid w:val="171C5C50"/>
    <w:rsid w:val="172123D6"/>
    <w:rsid w:val="17215F32"/>
    <w:rsid w:val="17487963"/>
    <w:rsid w:val="176A77DE"/>
    <w:rsid w:val="177367B0"/>
    <w:rsid w:val="177B0CB7"/>
    <w:rsid w:val="1780534F"/>
    <w:rsid w:val="17A80401"/>
    <w:rsid w:val="17BB0135"/>
    <w:rsid w:val="17DA22BE"/>
    <w:rsid w:val="17DE3E23"/>
    <w:rsid w:val="17E23913"/>
    <w:rsid w:val="17FE0021"/>
    <w:rsid w:val="17FE5B8E"/>
    <w:rsid w:val="18155D42"/>
    <w:rsid w:val="181B1D9C"/>
    <w:rsid w:val="181B6E25"/>
    <w:rsid w:val="18216B7B"/>
    <w:rsid w:val="182A0E16"/>
    <w:rsid w:val="183C74C7"/>
    <w:rsid w:val="18583BD5"/>
    <w:rsid w:val="18664544"/>
    <w:rsid w:val="18A40BC9"/>
    <w:rsid w:val="18A45B8D"/>
    <w:rsid w:val="18A60DE5"/>
    <w:rsid w:val="18C272A1"/>
    <w:rsid w:val="18D312F4"/>
    <w:rsid w:val="18F71640"/>
    <w:rsid w:val="18FF61B3"/>
    <w:rsid w:val="19145B32"/>
    <w:rsid w:val="191A0E8B"/>
    <w:rsid w:val="192F3F85"/>
    <w:rsid w:val="193E0B05"/>
    <w:rsid w:val="195048E3"/>
    <w:rsid w:val="195A46B8"/>
    <w:rsid w:val="196A3BC0"/>
    <w:rsid w:val="19BB12B0"/>
    <w:rsid w:val="19C50978"/>
    <w:rsid w:val="19C808E7"/>
    <w:rsid w:val="19CF07CE"/>
    <w:rsid w:val="19DE010A"/>
    <w:rsid w:val="1A02204B"/>
    <w:rsid w:val="1A0714B6"/>
    <w:rsid w:val="1A107C62"/>
    <w:rsid w:val="1A1F0E4F"/>
    <w:rsid w:val="1A262BD4"/>
    <w:rsid w:val="1A393593"/>
    <w:rsid w:val="1A424B3D"/>
    <w:rsid w:val="1A4A39F2"/>
    <w:rsid w:val="1AA255DC"/>
    <w:rsid w:val="1AAD2F50"/>
    <w:rsid w:val="1ACC172F"/>
    <w:rsid w:val="1AD00105"/>
    <w:rsid w:val="1AE856E5"/>
    <w:rsid w:val="1AE87493"/>
    <w:rsid w:val="1AF46377"/>
    <w:rsid w:val="1AF851FC"/>
    <w:rsid w:val="1AFC4CEC"/>
    <w:rsid w:val="1AFD0A64"/>
    <w:rsid w:val="1B0B4F2F"/>
    <w:rsid w:val="1B362FB2"/>
    <w:rsid w:val="1B3721C8"/>
    <w:rsid w:val="1B560478"/>
    <w:rsid w:val="1B656D35"/>
    <w:rsid w:val="1BA033DB"/>
    <w:rsid w:val="1BA17641"/>
    <w:rsid w:val="1BB11F7A"/>
    <w:rsid w:val="1BC31CAE"/>
    <w:rsid w:val="1BD9502D"/>
    <w:rsid w:val="1BFF6654"/>
    <w:rsid w:val="1C054074"/>
    <w:rsid w:val="1C204A0A"/>
    <w:rsid w:val="1C5A43C0"/>
    <w:rsid w:val="1C632B49"/>
    <w:rsid w:val="1CA92C52"/>
    <w:rsid w:val="1CAE5116"/>
    <w:rsid w:val="1CAE64BA"/>
    <w:rsid w:val="1CB33AD0"/>
    <w:rsid w:val="1D097B94"/>
    <w:rsid w:val="1D0B4E33"/>
    <w:rsid w:val="1D0C4F8F"/>
    <w:rsid w:val="1D130DD2"/>
    <w:rsid w:val="1D1C283C"/>
    <w:rsid w:val="1D3933BB"/>
    <w:rsid w:val="1D4B3D09"/>
    <w:rsid w:val="1D5653F4"/>
    <w:rsid w:val="1D7757E7"/>
    <w:rsid w:val="1DA633ED"/>
    <w:rsid w:val="1DD84D2C"/>
    <w:rsid w:val="1DFB572F"/>
    <w:rsid w:val="1E0C13CE"/>
    <w:rsid w:val="1E246804"/>
    <w:rsid w:val="1E4A3FC0"/>
    <w:rsid w:val="1E6257AE"/>
    <w:rsid w:val="1E871148"/>
    <w:rsid w:val="1EA01E32"/>
    <w:rsid w:val="1EA77665"/>
    <w:rsid w:val="1EAF02C7"/>
    <w:rsid w:val="1EBA7398"/>
    <w:rsid w:val="1EBB0A1A"/>
    <w:rsid w:val="1EC30CED"/>
    <w:rsid w:val="1EC45B21"/>
    <w:rsid w:val="1EDD3086"/>
    <w:rsid w:val="1EEE0DF0"/>
    <w:rsid w:val="1EFA3C38"/>
    <w:rsid w:val="1EFD7285"/>
    <w:rsid w:val="1F1A1BE5"/>
    <w:rsid w:val="1F2E5690"/>
    <w:rsid w:val="1F3515A1"/>
    <w:rsid w:val="1F3D3B25"/>
    <w:rsid w:val="1F5A6485"/>
    <w:rsid w:val="1F5E16A0"/>
    <w:rsid w:val="1F856665"/>
    <w:rsid w:val="1F884DA0"/>
    <w:rsid w:val="1FA943BF"/>
    <w:rsid w:val="1FEA7809"/>
    <w:rsid w:val="1FFC12EA"/>
    <w:rsid w:val="20192ADE"/>
    <w:rsid w:val="202B310C"/>
    <w:rsid w:val="206F7D0E"/>
    <w:rsid w:val="20B3409F"/>
    <w:rsid w:val="20D44015"/>
    <w:rsid w:val="20D9164A"/>
    <w:rsid w:val="20E5036B"/>
    <w:rsid w:val="20E57FD0"/>
    <w:rsid w:val="20F36B91"/>
    <w:rsid w:val="20FC2382"/>
    <w:rsid w:val="21066384"/>
    <w:rsid w:val="210963B5"/>
    <w:rsid w:val="212C19FC"/>
    <w:rsid w:val="215869F4"/>
    <w:rsid w:val="21664B31"/>
    <w:rsid w:val="216A0CFE"/>
    <w:rsid w:val="21892883"/>
    <w:rsid w:val="21A36F2A"/>
    <w:rsid w:val="220A11E7"/>
    <w:rsid w:val="221B2A67"/>
    <w:rsid w:val="2221772E"/>
    <w:rsid w:val="22284619"/>
    <w:rsid w:val="222B5EB7"/>
    <w:rsid w:val="223B07F0"/>
    <w:rsid w:val="226118D9"/>
    <w:rsid w:val="22656D3C"/>
    <w:rsid w:val="226715E5"/>
    <w:rsid w:val="227E248B"/>
    <w:rsid w:val="22A16179"/>
    <w:rsid w:val="22C62F3A"/>
    <w:rsid w:val="22EB29F2"/>
    <w:rsid w:val="22FB1D2D"/>
    <w:rsid w:val="22FD3CF7"/>
    <w:rsid w:val="230B288A"/>
    <w:rsid w:val="231057D9"/>
    <w:rsid w:val="231F6890"/>
    <w:rsid w:val="234C67A9"/>
    <w:rsid w:val="2366189C"/>
    <w:rsid w:val="237815D0"/>
    <w:rsid w:val="237C4C1C"/>
    <w:rsid w:val="23AE4FF1"/>
    <w:rsid w:val="23C10881"/>
    <w:rsid w:val="23D9206E"/>
    <w:rsid w:val="23F01166"/>
    <w:rsid w:val="23F52E8F"/>
    <w:rsid w:val="24082DF8"/>
    <w:rsid w:val="240A73B4"/>
    <w:rsid w:val="241412F8"/>
    <w:rsid w:val="24551D0D"/>
    <w:rsid w:val="24612064"/>
    <w:rsid w:val="2465489B"/>
    <w:rsid w:val="246833F2"/>
    <w:rsid w:val="246D1E8F"/>
    <w:rsid w:val="24701BFE"/>
    <w:rsid w:val="247F0D59"/>
    <w:rsid w:val="248875F1"/>
    <w:rsid w:val="24961D0D"/>
    <w:rsid w:val="24A131C4"/>
    <w:rsid w:val="24A501A2"/>
    <w:rsid w:val="24A65CC9"/>
    <w:rsid w:val="24E66C2F"/>
    <w:rsid w:val="24F66C50"/>
    <w:rsid w:val="251B2213"/>
    <w:rsid w:val="251B6D94"/>
    <w:rsid w:val="252E2902"/>
    <w:rsid w:val="25565941"/>
    <w:rsid w:val="257F09F3"/>
    <w:rsid w:val="25AE255C"/>
    <w:rsid w:val="25DA013F"/>
    <w:rsid w:val="25F1321D"/>
    <w:rsid w:val="261C0F99"/>
    <w:rsid w:val="26241BA3"/>
    <w:rsid w:val="262F7776"/>
    <w:rsid w:val="26315FB0"/>
    <w:rsid w:val="26393298"/>
    <w:rsid w:val="264B4D7A"/>
    <w:rsid w:val="26555F99"/>
    <w:rsid w:val="26570532"/>
    <w:rsid w:val="26744431"/>
    <w:rsid w:val="267B5085"/>
    <w:rsid w:val="26871C47"/>
    <w:rsid w:val="2699231E"/>
    <w:rsid w:val="26AE3531"/>
    <w:rsid w:val="26B50445"/>
    <w:rsid w:val="26B571AF"/>
    <w:rsid w:val="26D20FF7"/>
    <w:rsid w:val="26EB3E67"/>
    <w:rsid w:val="27144587"/>
    <w:rsid w:val="27435A51"/>
    <w:rsid w:val="274C4B15"/>
    <w:rsid w:val="27545EB0"/>
    <w:rsid w:val="27715FFB"/>
    <w:rsid w:val="27870033"/>
    <w:rsid w:val="27896AF2"/>
    <w:rsid w:val="2790145B"/>
    <w:rsid w:val="27AF30E6"/>
    <w:rsid w:val="27D25BD3"/>
    <w:rsid w:val="27D52B4D"/>
    <w:rsid w:val="27D55C21"/>
    <w:rsid w:val="27DB3EDB"/>
    <w:rsid w:val="27E965F8"/>
    <w:rsid w:val="27F43225"/>
    <w:rsid w:val="27FA6A57"/>
    <w:rsid w:val="27FF406E"/>
    <w:rsid w:val="280023AD"/>
    <w:rsid w:val="282B09BF"/>
    <w:rsid w:val="282F3D2E"/>
    <w:rsid w:val="28363D32"/>
    <w:rsid w:val="283E2079"/>
    <w:rsid w:val="2858552C"/>
    <w:rsid w:val="285A12A4"/>
    <w:rsid w:val="28700AC7"/>
    <w:rsid w:val="2899001E"/>
    <w:rsid w:val="28A01F9F"/>
    <w:rsid w:val="28D63020"/>
    <w:rsid w:val="290A0F1C"/>
    <w:rsid w:val="291D4652"/>
    <w:rsid w:val="29307007"/>
    <w:rsid w:val="293474F8"/>
    <w:rsid w:val="298505A2"/>
    <w:rsid w:val="29A71B7B"/>
    <w:rsid w:val="29B9024C"/>
    <w:rsid w:val="29C56BF1"/>
    <w:rsid w:val="29D76564"/>
    <w:rsid w:val="29DA6B40"/>
    <w:rsid w:val="29EA0337"/>
    <w:rsid w:val="2A2953D2"/>
    <w:rsid w:val="2A460026"/>
    <w:rsid w:val="2A620418"/>
    <w:rsid w:val="2A756869"/>
    <w:rsid w:val="2A77613D"/>
    <w:rsid w:val="2A84085A"/>
    <w:rsid w:val="2A88034A"/>
    <w:rsid w:val="2A900FAD"/>
    <w:rsid w:val="2A915F2E"/>
    <w:rsid w:val="2A9558E9"/>
    <w:rsid w:val="2AA809EC"/>
    <w:rsid w:val="2AAF1545"/>
    <w:rsid w:val="2AD0640E"/>
    <w:rsid w:val="2B1A0168"/>
    <w:rsid w:val="2B797C93"/>
    <w:rsid w:val="2B9D1BD3"/>
    <w:rsid w:val="2BB92785"/>
    <w:rsid w:val="2BCE04AE"/>
    <w:rsid w:val="2BEC2335"/>
    <w:rsid w:val="2C023BD5"/>
    <w:rsid w:val="2C1016F4"/>
    <w:rsid w:val="2C22657D"/>
    <w:rsid w:val="2C2E4F21"/>
    <w:rsid w:val="2C3B319A"/>
    <w:rsid w:val="2C576226"/>
    <w:rsid w:val="2C712D36"/>
    <w:rsid w:val="2C752B50"/>
    <w:rsid w:val="2C7965AC"/>
    <w:rsid w:val="2C7A0167"/>
    <w:rsid w:val="2C8965FC"/>
    <w:rsid w:val="2C92725E"/>
    <w:rsid w:val="2C9B47E0"/>
    <w:rsid w:val="2CCE0FB2"/>
    <w:rsid w:val="2CD6384B"/>
    <w:rsid w:val="2CE0321E"/>
    <w:rsid w:val="2CE63A5D"/>
    <w:rsid w:val="2D0B6466"/>
    <w:rsid w:val="2D214A9F"/>
    <w:rsid w:val="2D4D13D7"/>
    <w:rsid w:val="2D524C40"/>
    <w:rsid w:val="2D5A6F34"/>
    <w:rsid w:val="2D630BFB"/>
    <w:rsid w:val="2D636E4D"/>
    <w:rsid w:val="2D766E70"/>
    <w:rsid w:val="2D9C3532"/>
    <w:rsid w:val="2DA90D03"/>
    <w:rsid w:val="2DB43204"/>
    <w:rsid w:val="2DC65DE4"/>
    <w:rsid w:val="2DCE6DFC"/>
    <w:rsid w:val="2DCF6290"/>
    <w:rsid w:val="2DF06932"/>
    <w:rsid w:val="2DF950BB"/>
    <w:rsid w:val="2E285B38"/>
    <w:rsid w:val="2E422F06"/>
    <w:rsid w:val="2E717347"/>
    <w:rsid w:val="2EA52D6F"/>
    <w:rsid w:val="2EA901B0"/>
    <w:rsid w:val="2EAD4823"/>
    <w:rsid w:val="2EB60653"/>
    <w:rsid w:val="2ECF7EEA"/>
    <w:rsid w:val="2EE47B19"/>
    <w:rsid w:val="2EE63891"/>
    <w:rsid w:val="2EEB3364"/>
    <w:rsid w:val="2EF30B0C"/>
    <w:rsid w:val="2EF835C5"/>
    <w:rsid w:val="2F160640"/>
    <w:rsid w:val="2F2F336C"/>
    <w:rsid w:val="2F78183A"/>
    <w:rsid w:val="2FD91648"/>
    <w:rsid w:val="2FDD2EE6"/>
    <w:rsid w:val="2FE029D7"/>
    <w:rsid w:val="2FE9188B"/>
    <w:rsid w:val="2FF344B8"/>
    <w:rsid w:val="2FF4615F"/>
    <w:rsid w:val="2FF54A3C"/>
    <w:rsid w:val="2FFB336C"/>
    <w:rsid w:val="2FFB3907"/>
    <w:rsid w:val="30122DDE"/>
    <w:rsid w:val="30201025"/>
    <w:rsid w:val="30224D9D"/>
    <w:rsid w:val="30313B99"/>
    <w:rsid w:val="30360848"/>
    <w:rsid w:val="30491410"/>
    <w:rsid w:val="305A62E5"/>
    <w:rsid w:val="30CD2F5B"/>
    <w:rsid w:val="30D341BC"/>
    <w:rsid w:val="30DF67EA"/>
    <w:rsid w:val="30F77FD8"/>
    <w:rsid w:val="3103657B"/>
    <w:rsid w:val="31395838"/>
    <w:rsid w:val="313C38C2"/>
    <w:rsid w:val="314F4232"/>
    <w:rsid w:val="31725842"/>
    <w:rsid w:val="31833619"/>
    <w:rsid w:val="31A6555A"/>
    <w:rsid w:val="31AA0873"/>
    <w:rsid w:val="31CC1204"/>
    <w:rsid w:val="31DB606E"/>
    <w:rsid w:val="31E57E30"/>
    <w:rsid w:val="32193F7E"/>
    <w:rsid w:val="321C31D1"/>
    <w:rsid w:val="322A618B"/>
    <w:rsid w:val="323D2728"/>
    <w:rsid w:val="32410189"/>
    <w:rsid w:val="324F174E"/>
    <w:rsid w:val="3281224F"/>
    <w:rsid w:val="3290431A"/>
    <w:rsid w:val="32A63A63"/>
    <w:rsid w:val="32A7158A"/>
    <w:rsid w:val="32B048E2"/>
    <w:rsid w:val="32B12408"/>
    <w:rsid w:val="32BF0681"/>
    <w:rsid w:val="32CC5CB8"/>
    <w:rsid w:val="32D305D1"/>
    <w:rsid w:val="32DD31FD"/>
    <w:rsid w:val="32E26A66"/>
    <w:rsid w:val="32F8145F"/>
    <w:rsid w:val="32FF1798"/>
    <w:rsid w:val="3300657E"/>
    <w:rsid w:val="332512E7"/>
    <w:rsid w:val="33446DD8"/>
    <w:rsid w:val="334868C9"/>
    <w:rsid w:val="334E34B0"/>
    <w:rsid w:val="338673F1"/>
    <w:rsid w:val="33A1247D"/>
    <w:rsid w:val="33D95F3C"/>
    <w:rsid w:val="33DB2950"/>
    <w:rsid w:val="33DC5242"/>
    <w:rsid w:val="33E47B94"/>
    <w:rsid w:val="33FF778B"/>
    <w:rsid w:val="342A6CDC"/>
    <w:rsid w:val="3442504B"/>
    <w:rsid w:val="344872CF"/>
    <w:rsid w:val="34496D9C"/>
    <w:rsid w:val="347B2CCE"/>
    <w:rsid w:val="34AB4993"/>
    <w:rsid w:val="34B2640B"/>
    <w:rsid w:val="34B47F8E"/>
    <w:rsid w:val="34B87A7E"/>
    <w:rsid w:val="34BC5E70"/>
    <w:rsid w:val="34C55706"/>
    <w:rsid w:val="34DB2170"/>
    <w:rsid w:val="34FB5BBD"/>
    <w:rsid w:val="354258EB"/>
    <w:rsid w:val="3550313F"/>
    <w:rsid w:val="355359F9"/>
    <w:rsid w:val="358D2CB9"/>
    <w:rsid w:val="35960D13"/>
    <w:rsid w:val="359F4498"/>
    <w:rsid w:val="35B2271F"/>
    <w:rsid w:val="35E87EEF"/>
    <w:rsid w:val="36104FF7"/>
    <w:rsid w:val="361231BE"/>
    <w:rsid w:val="36154A5C"/>
    <w:rsid w:val="36356EAC"/>
    <w:rsid w:val="36401AD9"/>
    <w:rsid w:val="36472A7C"/>
    <w:rsid w:val="36483084"/>
    <w:rsid w:val="364F7F6E"/>
    <w:rsid w:val="36620998"/>
    <w:rsid w:val="36935DFC"/>
    <w:rsid w:val="36A67A22"/>
    <w:rsid w:val="36B204FD"/>
    <w:rsid w:val="36B44A6A"/>
    <w:rsid w:val="36BD75CE"/>
    <w:rsid w:val="36C50230"/>
    <w:rsid w:val="36E7289C"/>
    <w:rsid w:val="37070849"/>
    <w:rsid w:val="370C5E5F"/>
    <w:rsid w:val="371A0990"/>
    <w:rsid w:val="372E4027"/>
    <w:rsid w:val="37464376"/>
    <w:rsid w:val="37555A58"/>
    <w:rsid w:val="376016E5"/>
    <w:rsid w:val="379B42F6"/>
    <w:rsid w:val="379B5828"/>
    <w:rsid w:val="37A12A4B"/>
    <w:rsid w:val="37B15F0D"/>
    <w:rsid w:val="37B564F7"/>
    <w:rsid w:val="37BF70C0"/>
    <w:rsid w:val="37C16C4A"/>
    <w:rsid w:val="37D24F9F"/>
    <w:rsid w:val="37D81C09"/>
    <w:rsid w:val="37DC62F0"/>
    <w:rsid w:val="37E62B54"/>
    <w:rsid w:val="37F012DD"/>
    <w:rsid w:val="37FA0E99"/>
    <w:rsid w:val="380B22D8"/>
    <w:rsid w:val="381B22F3"/>
    <w:rsid w:val="381E409C"/>
    <w:rsid w:val="382D0783"/>
    <w:rsid w:val="38325D99"/>
    <w:rsid w:val="384F06F9"/>
    <w:rsid w:val="38561184"/>
    <w:rsid w:val="385E6B8E"/>
    <w:rsid w:val="38726196"/>
    <w:rsid w:val="387A419F"/>
    <w:rsid w:val="387B78CA"/>
    <w:rsid w:val="387C7014"/>
    <w:rsid w:val="388736CF"/>
    <w:rsid w:val="38B92017"/>
    <w:rsid w:val="38B971FF"/>
    <w:rsid w:val="38BD1B07"/>
    <w:rsid w:val="38C43C08"/>
    <w:rsid w:val="38D210E2"/>
    <w:rsid w:val="38E30E42"/>
    <w:rsid w:val="38E47094"/>
    <w:rsid w:val="38E653C4"/>
    <w:rsid w:val="38F0305B"/>
    <w:rsid w:val="3914549F"/>
    <w:rsid w:val="3934057D"/>
    <w:rsid w:val="39553AED"/>
    <w:rsid w:val="396B3311"/>
    <w:rsid w:val="39706B79"/>
    <w:rsid w:val="39AB5E03"/>
    <w:rsid w:val="39C13B3B"/>
    <w:rsid w:val="39C173D5"/>
    <w:rsid w:val="39D04EC2"/>
    <w:rsid w:val="39E56B12"/>
    <w:rsid w:val="3A0B4AF4"/>
    <w:rsid w:val="3A145757"/>
    <w:rsid w:val="3A287454"/>
    <w:rsid w:val="3A59216B"/>
    <w:rsid w:val="3A6F0BDF"/>
    <w:rsid w:val="3A8433A5"/>
    <w:rsid w:val="3A9C668B"/>
    <w:rsid w:val="3AA641C2"/>
    <w:rsid w:val="3AC52A20"/>
    <w:rsid w:val="3AE74C19"/>
    <w:rsid w:val="3AE8273F"/>
    <w:rsid w:val="3AF141DF"/>
    <w:rsid w:val="3B0B75E8"/>
    <w:rsid w:val="3B1B2B15"/>
    <w:rsid w:val="3B450564"/>
    <w:rsid w:val="3B4C7172"/>
    <w:rsid w:val="3B526CA5"/>
    <w:rsid w:val="3B6732A7"/>
    <w:rsid w:val="3B8561E0"/>
    <w:rsid w:val="3B8B079A"/>
    <w:rsid w:val="3B9C1EA7"/>
    <w:rsid w:val="3BAD60C9"/>
    <w:rsid w:val="3BC71477"/>
    <w:rsid w:val="3BCE7B87"/>
    <w:rsid w:val="3BDC6748"/>
    <w:rsid w:val="3BE13D5E"/>
    <w:rsid w:val="3BF35840"/>
    <w:rsid w:val="3BFF5F92"/>
    <w:rsid w:val="3C0E4BAB"/>
    <w:rsid w:val="3C6978B0"/>
    <w:rsid w:val="3C7626F9"/>
    <w:rsid w:val="3C814BF9"/>
    <w:rsid w:val="3CAA0C2A"/>
    <w:rsid w:val="3CAC611A"/>
    <w:rsid w:val="3CBD0327"/>
    <w:rsid w:val="3CCD04B8"/>
    <w:rsid w:val="3CEC2801"/>
    <w:rsid w:val="3CFB2BFE"/>
    <w:rsid w:val="3D031AB2"/>
    <w:rsid w:val="3D2E0985"/>
    <w:rsid w:val="3D4520CB"/>
    <w:rsid w:val="3D5679A4"/>
    <w:rsid w:val="3DA90F76"/>
    <w:rsid w:val="3DBA6615"/>
    <w:rsid w:val="3DC15BF5"/>
    <w:rsid w:val="3DE31F88"/>
    <w:rsid w:val="3DEB57F6"/>
    <w:rsid w:val="3DF257B2"/>
    <w:rsid w:val="3DF8538F"/>
    <w:rsid w:val="3E0C2BE9"/>
    <w:rsid w:val="3E18333B"/>
    <w:rsid w:val="3E190929"/>
    <w:rsid w:val="3E1D69F7"/>
    <w:rsid w:val="3E1F46CA"/>
    <w:rsid w:val="3E2B7513"/>
    <w:rsid w:val="3E3B010A"/>
    <w:rsid w:val="3E475ED5"/>
    <w:rsid w:val="3E687442"/>
    <w:rsid w:val="3E730D7F"/>
    <w:rsid w:val="3E75078E"/>
    <w:rsid w:val="3E7F160D"/>
    <w:rsid w:val="3E8409D1"/>
    <w:rsid w:val="3E8E0DB5"/>
    <w:rsid w:val="3E95498C"/>
    <w:rsid w:val="3EAD4BEA"/>
    <w:rsid w:val="3EBD5D8E"/>
    <w:rsid w:val="3EBE0387"/>
    <w:rsid w:val="3EE75A46"/>
    <w:rsid w:val="3EFB6EE5"/>
    <w:rsid w:val="3EFE3E2E"/>
    <w:rsid w:val="3F2D2E17"/>
    <w:rsid w:val="3F4D5267"/>
    <w:rsid w:val="3F5605BF"/>
    <w:rsid w:val="3F934C4B"/>
    <w:rsid w:val="3FD61700"/>
    <w:rsid w:val="3FE91433"/>
    <w:rsid w:val="3FFB1588"/>
    <w:rsid w:val="40041DC9"/>
    <w:rsid w:val="40094AB4"/>
    <w:rsid w:val="40381195"/>
    <w:rsid w:val="403E177F"/>
    <w:rsid w:val="40414DCB"/>
    <w:rsid w:val="404A346A"/>
    <w:rsid w:val="40662A84"/>
    <w:rsid w:val="40905D53"/>
    <w:rsid w:val="409273D5"/>
    <w:rsid w:val="409D07CE"/>
    <w:rsid w:val="40AC5810"/>
    <w:rsid w:val="40BC08F6"/>
    <w:rsid w:val="40CE4185"/>
    <w:rsid w:val="40F7192E"/>
    <w:rsid w:val="40FC5196"/>
    <w:rsid w:val="410F0A26"/>
    <w:rsid w:val="412A075C"/>
    <w:rsid w:val="414A7CB0"/>
    <w:rsid w:val="414F33CA"/>
    <w:rsid w:val="41552D7A"/>
    <w:rsid w:val="415723CD"/>
    <w:rsid w:val="41597EF3"/>
    <w:rsid w:val="416751FF"/>
    <w:rsid w:val="41916E06"/>
    <w:rsid w:val="41943621"/>
    <w:rsid w:val="41A7646C"/>
    <w:rsid w:val="41B94E35"/>
    <w:rsid w:val="41C00111"/>
    <w:rsid w:val="41C73BAC"/>
    <w:rsid w:val="41E9396D"/>
    <w:rsid w:val="41F8770C"/>
    <w:rsid w:val="420038B1"/>
    <w:rsid w:val="42051E29"/>
    <w:rsid w:val="4206077B"/>
    <w:rsid w:val="421C20FC"/>
    <w:rsid w:val="42276243"/>
    <w:rsid w:val="42311FDE"/>
    <w:rsid w:val="42417305"/>
    <w:rsid w:val="425A02DC"/>
    <w:rsid w:val="42611755"/>
    <w:rsid w:val="42644DA1"/>
    <w:rsid w:val="426E4CA0"/>
    <w:rsid w:val="42894808"/>
    <w:rsid w:val="428C0B42"/>
    <w:rsid w:val="42BF022A"/>
    <w:rsid w:val="42EC3109"/>
    <w:rsid w:val="42F02098"/>
    <w:rsid w:val="42F47C38"/>
    <w:rsid w:val="42F779C3"/>
    <w:rsid w:val="43030A5E"/>
    <w:rsid w:val="430D3E90"/>
    <w:rsid w:val="432A7860"/>
    <w:rsid w:val="433724B6"/>
    <w:rsid w:val="43574906"/>
    <w:rsid w:val="4359067E"/>
    <w:rsid w:val="43770B04"/>
    <w:rsid w:val="43A324A6"/>
    <w:rsid w:val="43BE56FA"/>
    <w:rsid w:val="43C95804"/>
    <w:rsid w:val="43C95E0B"/>
    <w:rsid w:val="43D321DE"/>
    <w:rsid w:val="43DD46A1"/>
    <w:rsid w:val="43F65ECD"/>
    <w:rsid w:val="440F1C8C"/>
    <w:rsid w:val="44112D07"/>
    <w:rsid w:val="44152867"/>
    <w:rsid w:val="44254A04"/>
    <w:rsid w:val="442C0469"/>
    <w:rsid w:val="442C5D93"/>
    <w:rsid w:val="443C2B2F"/>
    <w:rsid w:val="4441079C"/>
    <w:rsid w:val="44441786"/>
    <w:rsid w:val="44586B88"/>
    <w:rsid w:val="445B14BB"/>
    <w:rsid w:val="4469040B"/>
    <w:rsid w:val="447A08AC"/>
    <w:rsid w:val="447F5EC2"/>
    <w:rsid w:val="44805202"/>
    <w:rsid w:val="44832E69"/>
    <w:rsid w:val="448E07FB"/>
    <w:rsid w:val="44BA7F63"/>
    <w:rsid w:val="44F3240C"/>
    <w:rsid w:val="45101210"/>
    <w:rsid w:val="451505D5"/>
    <w:rsid w:val="45252F0E"/>
    <w:rsid w:val="452A22D2"/>
    <w:rsid w:val="452B429C"/>
    <w:rsid w:val="45554E75"/>
    <w:rsid w:val="45605CF4"/>
    <w:rsid w:val="45725A27"/>
    <w:rsid w:val="4588524B"/>
    <w:rsid w:val="45C218AE"/>
    <w:rsid w:val="45D97854"/>
    <w:rsid w:val="45ED64C7"/>
    <w:rsid w:val="45F14875"/>
    <w:rsid w:val="45F428E0"/>
    <w:rsid w:val="462669F2"/>
    <w:rsid w:val="463B22BD"/>
    <w:rsid w:val="465F5FAB"/>
    <w:rsid w:val="46753A21"/>
    <w:rsid w:val="467F03FC"/>
    <w:rsid w:val="468679DC"/>
    <w:rsid w:val="46C47E08"/>
    <w:rsid w:val="46D66444"/>
    <w:rsid w:val="46F21269"/>
    <w:rsid w:val="46FB74FD"/>
    <w:rsid w:val="471B48D9"/>
    <w:rsid w:val="47244CD5"/>
    <w:rsid w:val="47353D70"/>
    <w:rsid w:val="473E559B"/>
    <w:rsid w:val="474433F3"/>
    <w:rsid w:val="476067BD"/>
    <w:rsid w:val="4779309D"/>
    <w:rsid w:val="478A0E65"/>
    <w:rsid w:val="478A34FC"/>
    <w:rsid w:val="478B4B7E"/>
    <w:rsid w:val="47B24801"/>
    <w:rsid w:val="47BF7F9B"/>
    <w:rsid w:val="47C373DE"/>
    <w:rsid w:val="47CD312C"/>
    <w:rsid w:val="47D6229D"/>
    <w:rsid w:val="47F250C5"/>
    <w:rsid w:val="480E2E2C"/>
    <w:rsid w:val="48147269"/>
    <w:rsid w:val="48166B3E"/>
    <w:rsid w:val="483376F0"/>
    <w:rsid w:val="48592ECE"/>
    <w:rsid w:val="48631EAE"/>
    <w:rsid w:val="488340A3"/>
    <w:rsid w:val="489F6B33"/>
    <w:rsid w:val="48A87A57"/>
    <w:rsid w:val="48BD16AF"/>
    <w:rsid w:val="48C035B1"/>
    <w:rsid w:val="48C742DC"/>
    <w:rsid w:val="48D840E9"/>
    <w:rsid w:val="48FB6EA2"/>
    <w:rsid w:val="491A08B0"/>
    <w:rsid w:val="492267C1"/>
    <w:rsid w:val="4926728C"/>
    <w:rsid w:val="49321C1B"/>
    <w:rsid w:val="493777FF"/>
    <w:rsid w:val="493F0316"/>
    <w:rsid w:val="494168BE"/>
    <w:rsid w:val="49435EA6"/>
    <w:rsid w:val="494B0A69"/>
    <w:rsid w:val="494D47E1"/>
    <w:rsid w:val="494E7BD9"/>
    <w:rsid w:val="4957740E"/>
    <w:rsid w:val="496F29A9"/>
    <w:rsid w:val="498707B4"/>
    <w:rsid w:val="498F7D5F"/>
    <w:rsid w:val="49971F00"/>
    <w:rsid w:val="49A870A3"/>
    <w:rsid w:val="49B54134"/>
    <w:rsid w:val="49DB2A66"/>
    <w:rsid w:val="4A225C6E"/>
    <w:rsid w:val="4A4D2844"/>
    <w:rsid w:val="4A54394D"/>
    <w:rsid w:val="4A5D4EF8"/>
    <w:rsid w:val="4A644528"/>
    <w:rsid w:val="4A7144FF"/>
    <w:rsid w:val="4A7F6F7D"/>
    <w:rsid w:val="4A8A3813"/>
    <w:rsid w:val="4AB443EC"/>
    <w:rsid w:val="4ABB1C1E"/>
    <w:rsid w:val="4ABD5996"/>
    <w:rsid w:val="4ADD7DE7"/>
    <w:rsid w:val="4AF64A04"/>
    <w:rsid w:val="4AFB57A1"/>
    <w:rsid w:val="4B0D60AB"/>
    <w:rsid w:val="4B4323A3"/>
    <w:rsid w:val="4B8C2BFF"/>
    <w:rsid w:val="4BBC2CF3"/>
    <w:rsid w:val="4BC00812"/>
    <w:rsid w:val="4BD20FCE"/>
    <w:rsid w:val="4BD5286C"/>
    <w:rsid w:val="4BEA4569"/>
    <w:rsid w:val="4C1B7DAE"/>
    <w:rsid w:val="4C32539B"/>
    <w:rsid w:val="4C43633C"/>
    <w:rsid w:val="4C5C55AD"/>
    <w:rsid w:val="4C7D739B"/>
    <w:rsid w:val="4C8F6EBF"/>
    <w:rsid w:val="4CA74ED1"/>
    <w:rsid w:val="4CAE37E9"/>
    <w:rsid w:val="4CBA6FE7"/>
    <w:rsid w:val="4CCF19B1"/>
    <w:rsid w:val="4CDA2830"/>
    <w:rsid w:val="4CE2021B"/>
    <w:rsid w:val="4CF0159A"/>
    <w:rsid w:val="4D0C49B3"/>
    <w:rsid w:val="4D1A70D0"/>
    <w:rsid w:val="4D27359B"/>
    <w:rsid w:val="4D461C73"/>
    <w:rsid w:val="4D61085B"/>
    <w:rsid w:val="4DB85903"/>
    <w:rsid w:val="4DDB6B97"/>
    <w:rsid w:val="4DF27705"/>
    <w:rsid w:val="4DF6339A"/>
    <w:rsid w:val="4E0269D5"/>
    <w:rsid w:val="4E067654"/>
    <w:rsid w:val="4E0C779B"/>
    <w:rsid w:val="4E1A4EAE"/>
    <w:rsid w:val="4E1C712B"/>
    <w:rsid w:val="4E2D3C80"/>
    <w:rsid w:val="4E30022D"/>
    <w:rsid w:val="4E66521C"/>
    <w:rsid w:val="4E7F2AFD"/>
    <w:rsid w:val="4E805517"/>
    <w:rsid w:val="4EA34EA3"/>
    <w:rsid w:val="4EA57992"/>
    <w:rsid w:val="4EB31914"/>
    <w:rsid w:val="4EB41A99"/>
    <w:rsid w:val="4EDD03B5"/>
    <w:rsid w:val="4F111E0D"/>
    <w:rsid w:val="4F4F0B87"/>
    <w:rsid w:val="4F4F5829"/>
    <w:rsid w:val="4F5166AD"/>
    <w:rsid w:val="4F754A92"/>
    <w:rsid w:val="4F845943"/>
    <w:rsid w:val="4F9547EC"/>
    <w:rsid w:val="4FF54339"/>
    <w:rsid w:val="500A342C"/>
    <w:rsid w:val="5015592D"/>
    <w:rsid w:val="501778F7"/>
    <w:rsid w:val="50377F99"/>
    <w:rsid w:val="504E494E"/>
    <w:rsid w:val="505226DD"/>
    <w:rsid w:val="506614EF"/>
    <w:rsid w:val="50722D7F"/>
    <w:rsid w:val="5076286F"/>
    <w:rsid w:val="508634F7"/>
    <w:rsid w:val="509B0528"/>
    <w:rsid w:val="50DD1EDA"/>
    <w:rsid w:val="50EF2622"/>
    <w:rsid w:val="510F4A72"/>
    <w:rsid w:val="512E746F"/>
    <w:rsid w:val="51346287"/>
    <w:rsid w:val="513918A9"/>
    <w:rsid w:val="513B7615"/>
    <w:rsid w:val="515661FD"/>
    <w:rsid w:val="515854E3"/>
    <w:rsid w:val="51654692"/>
    <w:rsid w:val="51825244"/>
    <w:rsid w:val="518965D2"/>
    <w:rsid w:val="51AE428B"/>
    <w:rsid w:val="51C4585C"/>
    <w:rsid w:val="51C8534D"/>
    <w:rsid w:val="51EE2821"/>
    <w:rsid w:val="521F361F"/>
    <w:rsid w:val="522C6B8E"/>
    <w:rsid w:val="523227C6"/>
    <w:rsid w:val="52326C6A"/>
    <w:rsid w:val="524734C3"/>
    <w:rsid w:val="52720E14"/>
    <w:rsid w:val="52A116FA"/>
    <w:rsid w:val="52C61160"/>
    <w:rsid w:val="52CE16A1"/>
    <w:rsid w:val="52ED2B91"/>
    <w:rsid w:val="52F82522"/>
    <w:rsid w:val="52F9212F"/>
    <w:rsid w:val="5362532D"/>
    <w:rsid w:val="536845DB"/>
    <w:rsid w:val="537A44F5"/>
    <w:rsid w:val="53901E9A"/>
    <w:rsid w:val="53BB4A3D"/>
    <w:rsid w:val="53CC0CFC"/>
    <w:rsid w:val="53DA4EC3"/>
    <w:rsid w:val="53E36ED5"/>
    <w:rsid w:val="53EB6810"/>
    <w:rsid w:val="54065CB8"/>
    <w:rsid w:val="540E2DBF"/>
    <w:rsid w:val="54177385"/>
    <w:rsid w:val="542720D3"/>
    <w:rsid w:val="543842E0"/>
    <w:rsid w:val="54656F77"/>
    <w:rsid w:val="5495160E"/>
    <w:rsid w:val="549D0FE2"/>
    <w:rsid w:val="54B05DCB"/>
    <w:rsid w:val="54BC0B73"/>
    <w:rsid w:val="54C142D5"/>
    <w:rsid w:val="54CA13DC"/>
    <w:rsid w:val="54D3010E"/>
    <w:rsid w:val="54DE6B11"/>
    <w:rsid w:val="54EC5A2D"/>
    <w:rsid w:val="551036E7"/>
    <w:rsid w:val="552A3C28"/>
    <w:rsid w:val="553920BD"/>
    <w:rsid w:val="554F297C"/>
    <w:rsid w:val="5559450E"/>
    <w:rsid w:val="55841841"/>
    <w:rsid w:val="55B87486"/>
    <w:rsid w:val="55E10DF8"/>
    <w:rsid w:val="56026953"/>
    <w:rsid w:val="561B7187"/>
    <w:rsid w:val="563B3C13"/>
    <w:rsid w:val="565E627F"/>
    <w:rsid w:val="56646BDD"/>
    <w:rsid w:val="56764C4B"/>
    <w:rsid w:val="568B0480"/>
    <w:rsid w:val="56A5447A"/>
    <w:rsid w:val="56C447B8"/>
    <w:rsid w:val="56C90DDF"/>
    <w:rsid w:val="56E634ED"/>
    <w:rsid w:val="570779BB"/>
    <w:rsid w:val="570D55B0"/>
    <w:rsid w:val="57316C99"/>
    <w:rsid w:val="5737087F"/>
    <w:rsid w:val="57390153"/>
    <w:rsid w:val="574134AB"/>
    <w:rsid w:val="5741363C"/>
    <w:rsid w:val="579932E7"/>
    <w:rsid w:val="57A915FC"/>
    <w:rsid w:val="57AD6C57"/>
    <w:rsid w:val="57C55E8A"/>
    <w:rsid w:val="57C974C9"/>
    <w:rsid w:val="57CA6C3D"/>
    <w:rsid w:val="57D12A8E"/>
    <w:rsid w:val="57D367F9"/>
    <w:rsid w:val="57FD3FEF"/>
    <w:rsid w:val="580E6203"/>
    <w:rsid w:val="58216C5D"/>
    <w:rsid w:val="58240E03"/>
    <w:rsid w:val="583059FA"/>
    <w:rsid w:val="584E1FBB"/>
    <w:rsid w:val="585C67EF"/>
    <w:rsid w:val="585D4315"/>
    <w:rsid w:val="5866141B"/>
    <w:rsid w:val="58810003"/>
    <w:rsid w:val="588418A2"/>
    <w:rsid w:val="58A04186"/>
    <w:rsid w:val="58B24F63"/>
    <w:rsid w:val="58E331D0"/>
    <w:rsid w:val="590131B6"/>
    <w:rsid w:val="59070CA9"/>
    <w:rsid w:val="59140E77"/>
    <w:rsid w:val="59360232"/>
    <w:rsid w:val="5946158C"/>
    <w:rsid w:val="598A1C1A"/>
    <w:rsid w:val="59AD42E7"/>
    <w:rsid w:val="59BC46C1"/>
    <w:rsid w:val="59D27B1C"/>
    <w:rsid w:val="59E06FAB"/>
    <w:rsid w:val="59EA3F3F"/>
    <w:rsid w:val="59F111B9"/>
    <w:rsid w:val="5A4968FF"/>
    <w:rsid w:val="5A5D23AA"/>
    <w:rsid w:val="5A981634"/>
    <w:rsid w:val="5AC97A40"/>
    <w:rsid w:val="5AD7215D"/>
    <w:rsid w:val="5AD76600"/>
    <w:rsid w:val="5ADF54B5"/>
    <w:rsid w:val="5AED1980"/>
    <w:rsid w:val="5B084200"/>
    <w:rsid w:val="5B2043B1"/>
    <w:rsid w:val="5B316E66"/>
    <w:rsid w:val="5B392E17"/>
    <w:rsid w:val="5B417F1E"/>
    <w:rsid w:val="5B4517BC"/>
    <w:rsid w:val="5B6B6D49"/>
    <w:rsid w:val="5B6E42E3"/>
    <w:rsid w:val="5B752BA3"/>
    <w:rsid w:val="5B78411A"/>
    <w:rsid w:val="5B8338F3"/>
    <w:rsid w:val="5B94004E"/>
    <w:rsid w:val="5BA652E4"/>
    <w:rsid w:val="5BC342B9"/>
    <w:rsid w:val="5BC40C67"/>
    <w:rsid w:val="5BC528FD"/>
    <w:rsid w:val="5BCB77E7"/>
    <w:rsid w:val="5BE82147"/>
    <w:rsid w:val="5C051B0D"/>
    <w:rsid w:val="5C0D0E32"/>
    <w:rsid w:val="5C1B73EB"/>
    <w:rsid w:val="5C2313D1"/>
    <w:rsid w:val="5C240471"/>
    <w:rsid w:val="5C677510"/>
    <w:rsid w:val="5C7375D0"/>
    <w:rsid w:val="5C7A5495"/>
    <w:rsid w:val="5C955248"/>
    <w:rsid w:val="5CC53F10"/>
    <w:rsid w:val="5CDC1AF5"/>
    <w:rsid w:val="5CDC1CAC"/>
    <w:rsid w:val="5CDF3C0D"/>
    <w:rsid w:val="5CF2658F"/>
    <w:rsid w:val="5D1257AE"/>
    <w:rsid w:val="5D1D6715"/>
    <w:rsid w:val="5D267F6F"/>
    <w:rsid w:val="5D303DA6"/>
    <w:rsid w:val="5D7A14C5"/>
    <w:rsid w:val="5D9A3915"/>
    <w:rsid w:val="5D9C143B"/>
    <w:rsid w:val="5D9C58DF"/>
    <w:rsid w:val="5DBE5856"/>
    <w:rsid w:val="5DD230AF"/>
    <w:rsid w:val="5DE43D51"/>
    <w:rsid w:val="5E2E5E2C"/>
    <w:rsid w:val="5E652175"/>
    <w:rsid w:val="5E7F17E5"/>
    <w:rsid w:val="5E7F747C"/>
    <w:rsid w:val="5E897C12"/>
    <w:rsid w:val="5E912F6A"/>
    <w:rsid w:val="5E954808"/>
    <w:rsid w:val="5E9B238B"/>
    <w:rsid w:val="5EA42C9D"/>
    <w:rsid w:val="5EB86749"/>
    <w:rsid w:val="5EBF1885"/>
    <w:rsid w:val="5EE4753E"/>
    <w:rsid w:val="5EEB267A"/>
    <w:rsid w:val="5EEC5DE8"/>
    <w:rsid w:val="5EF552A7"/>
    <w:rsid w:val="5EF64B7B"/>
    <w:rsid w:val="5EF66B14"/>
    <w:rsid w:val="5F066A42"/>
    <w:rsid w:val="5F37766E"/>
    <w:rsid w:val="5F463D55"/>
    <w:rsid w:val="5F797C86"/>
    <w:rsid w:val="5F8E3937"/>
    <w:rsid w:val="5F981474"/>
    <w:rsid w:val="5FAA25A3"/>
    <w:rsid w:val="5FAD7930"/>
    <w:rsid w:val="5FB00B8B"/>
    <w:rsid w:val="5FBA204D"/>
    <w:rsid w:val="5FBF2E48"/>
    <w:rsid w:val="5FC609F2"/>
    <w:rsid w:val="6022031E"/>
    <w:rsid w:val="602A7D19"/>
    <w:rsid w:val="60303ABD"/>
    <w:rsid w:val="603D68F1"/>
    <w:rsid w:val="60503F34"/>
    <w:rsid w:val="605113E4"/>
    <w:rsid w:val="60522285"/>
    <w:rsid w:val="6057298B"/>
    <w:rsid w:val="60581E83"/>
    <w:rsid w:val="605E6E7C"/>
    <w:rsid w:val="609839CB"/>
    <w:rsid w:val="60984B63"/>
    <w:rsid w:val="60AF1486"/>
    <w:rsid w:val="60D90D70"/>
    <w:rsid w:val="60E20D99"/>
    <w:rsid w:val="60EC26DA"/>
    <w:rsid w:val="60F03CB7"/>
    <w:rsid w:val="61077514"/>
    <w:rsid w:val="6109503A"/>
    <w:rsid w:val="61192504"/>
    <w:rsid w:val="611E2643"/>
    <w:rsid w:val="612B1454"/>
    <w:rsid w:val="613100ED"/>
    <w:rsid w:val="613272FB"/>
    <w:rsid w:val="61461DEA"/>
    <w:rsid w:val="61473632"/>
    <w:rsid w:val="61483DB4"/>
    <w:rsid w:val="614B5652"/>
    <w:rsid w:val="61675A89"/>
    <w:rsid w:val="61891CD7"/>
    <w:rsid w:val="61926C4E"/>
    <w:rsid w:val="61A45E5E"/>
    <w:rsid w:val="61BA5B6C"/>
    <w:rsid w:val="61BE05A5"/>
    <w:rsid w:val="61C86CA3"/>
    <w:rsid w:val="61E12FCC"/>
    <w:rsid w:val="620D0B5A"/>
    <w:rsid w:val="628250A4"/>
    <w:rsid w:val="62847865"/>
    <w:rsid w:val="629C158C"/>
    <w:rsid w:val="62B1515D"/>
    <w:rsid w:val="62B611F1"/>
    <w:rsid w:val="62D06DF6"/>
    <w:rsid w:val="62D63A64"/>
    <w:rsid w:val="62DC29EF"/>
    <w:rsid w:val="63131E55"/>
    <w:rsid w:val="631940F9"/>
    <w:rsid w:val="63267BA3"/>
    <w:rsid w:val="63620A31"/>
    <w:rsid w:val="637D745D"/>
    <w:rsid w:val="63911317"/>
    <w:rsid w:val="639A01CB"/>
    <w:rsid w:val="63A44B67"/>
    <w:rsid w:val="63B21468"/>
    <w:rsid w:val="63C50706"/>
    <w:rsid w:val="63D64C5E"/>
    <w:rsid w:val="63DA4A6C"/>
    <w:rsid w:val="63E569E8"/>
    <w:rsid w:val="641937E6"/>
    <w:rsid w:val="641B55C8"/>
    <w:rsid w:val="644964D4"/>
    <w:rsid w:val="64671D6D"/>
    <w:rsid w:val="6494748A"/>
    <w:rsid w:val="64986E00"/>
    <w:rsid w:val="64990483"/>
    <w:rsid w:val="64A13D8C"/>
    <w:rsid w:val="64A71486"/>
    <w:rsid w:val="64B11C70"/>
    <w:rsid w:val="64D8391C"/>
    <w:rsid w:val="64E02555"/>
    <w:rsid w:val="64E37662"/>
    <w:rsid w:val="64E738E4"/>
    <w:rsid w:val="64EA5D49"/>
    <w:rsid w:val="65081EF0"/>
    <w:rsid w:val="65256EAA"/>
    <w:rsid w:val="652A37D1"/>
    <w:rsid w:val="653A7EB8"/>
    <w:rsid w:val="65426D6C"/>
    <w:rsid w:val="655748CB"/>
    <w:rsid w:val="657A02B4"/>
    <w:rsid w:val="65E06C12"/>
    <w:rsid w:val="65E428E6"/>
    <w:rsid w:val="65EE2A50"/>
    <w:rsid w:val="65EE670F"/>
    <w:rsid w:val="662F6BB7"/>
    <w:rsid w:val="6634284B"/>
    <w:rsid w:val="66372649"/>
    <w:rsid w:val="66391F1D"/>
    <w:rsid w:val="663E155A"/>
    <w:rsid w:val="667C4500"/>
    <w:rsid w:val="668A0D0A"/>
    <w:rsid w:val="66911D59"/>
    <w:rsid w:val="66CA526B"/>
    <w:rsid w:val="66E86CF7"/>
    <w:rsid w:val="66F33382"/>
    <w:rsid w:val="66F916AD"/>
    <w:rsid w:val="670C7632"/>
    <w:rsid w:val="670D5158"/>
    <w:rsid w:val="67535261"/>
    <w:rsid w:val="67796C38"/>
    <w:rsid w:val="677A0A3F"/>
    <w:rsid w:val="677B7778"/>
    <w:rsid w:val="677E1BB2"/>
    <w:rsid w:val="678278F4"/>
    <w:rsid w:val="67862A4E"/>
    <w:rsid w:val="67AA6857"/>
    <w:rsid w:val="67C25F42"/>
    <w:rsid w:val="683010FE"/>
    <w:rsid w:val="68476747"/>
    <w:rsid w:val="687F623A"/>
    <w:rsid w:val="688D31C4"/>
    <w:rsid w:val="68AE1555"/>
    <w:rsid w:val="68BE36F5"/>
    <w:rsid w:val="68CA3301"/>
    <w:rsid w:val="68D37C3F"/>
    <w:rsid w:val="68DE6DAC"/>
    <w:rsid w:val="68ED5EE2"/>
    <w:rsid w:val="69230C63"/>
    <w:rsid w:val="69390486"/>
    <w:rsid w:val="69582E89"/>
    <w:rsid w:val="696372B1"/>
    <w:rsid w:val="699833FF"/>
    <w:rsid w:val="69E76134"/>
    <w:rsid w:val="69E95A08"/>
    <w:rsid w:val="6A0445C3"/>
    <w:rsid w:val="6A077D43"/>
    <w:rsid w:val="6A3B3D8A"/>
    <w:rsid w:val="6A413A96"/>
    <w:rsid w:val="6A595430"/>
    <w:rsid w:val="6A5D01A4"/>
    <w:rsid w:val="6A7E7ED1"/>
    <w:rsid w:val="6AA656A7"/>
    <w:rsid w:val="6AD37813"/>
    <w:rsid w:val="6AD83C99"/>
    <w:rsid w:val="6B030D4C"/>
    <w:rsid w:val="6B27473B"/>
    <w:rsid w:val="6B340F05"/>
    <w:rsid w:val="6B3709F5"/>
    <w:rsid w:val="6B3C0752"/>
    <w:rsid w:val="6B517D09"/>
    <w:rsid w:val="6B56531F"/>
    <w:rsid w:val="6B655563"/>
    <w:rsid w:val="6B6F018F"/>
    <w:rsid w:val="6BAA319B"/>
    <w:rsid w:val="6BC10379"/>
    <w:rsid w:val="6BC254F9"/>
    <w:rsid w:val="6BCD6EDE"/>
    <w:rsid w:val="6BD6020E"/>
    <w:rsid w:val="6BE61923"/>
    <w:rsid w:val="6BE747E0"/>
    <w:rsid w:val="6C027260"/>
    <w:rsid w:val="6C193248"/>
    <w:rsid w:val="6C3E1178"/>
    <w:rsid w:val="6C5D623A"/>
    <w:rsid w:val="6C6E60FD"/>
    <w:rsid w:val="6C753814"/>
    <w:rsid w:val="6C843A78"/>
    <w:rsid w:val="6C88775B"/>
    <w:rsid w:val="6C9C3206"/>
    <w:rsid w:val="6CB0280D"/>
    <w:rsid w:val="6CBC5656"/>
    <w:rsid w:val="6CD02EB0"/>
    <w:rsid w:val="6CD504C6"/>
    <w:rsid w:val="6CE95D1F"/>
    <w:rsid w:val="6D000BE4"/>
    <w:rsid w:val="6D035033"/>
    <w:rsid w:val="6D0A4613"/>
    <w:rsid w:val="6D0F1C2A"/>
    <w:rsid w:val="6D12171A"/>
    <w:rsid w:val="6D284A9A"/>
    <w:rsid w:val="6D396CA7"/>
    <w:rsid w:val="6D8220B7"/>
    <w:rsid w:val="6D8F4B19"/>
    <w:rsid w:val="6DA46816"/>
    <w:rsid w:val="6E13574A"/>
    <w:rsid w:val="6E672362"/>
    <w:rsid w:val="6E7206C2"/>
    <w:rsid w:val="6E8E6B7E"/>
    <w:rsid w:val="6E9A7825"/>
    <w:rsid w:val="6EA4264A"/>
    <w:rsid w:val="6EAF6748"/>
    <w:rsid w:val="6EB8009F"/>
    <w:rsid w:val="6ED24CBD"/>
    <w:rsid w:val="6EEE586F"/>
    <w:rsid w:val="6F0035B7"/>
    <w:rsid w:val="6F086931"/>
    <w:rsid w:val="6F2A2001"/>
    <w:rsid w:val="6F5516B4"/>
    <w:rsid w:val="6F806E0F"/>
    <w:rsid w:val="6FE410C7"/>
    <w:rsid w:val="6FEA4288"/>
    <w:rsid w:val="6FEE2B5C"/>
    <w:rsid w:val="6FF869A5"/>
    <w:rsid w:val="7007308C"/>
    <w:rsid w:val="70117A67"/>
    <w:rsid w:val="7015765B"/>
    <w:rsid w:val="701B08E6"/>
    <w:rsid w:val="701D28B0"/>
    <w:rsid w:val="70457711"/>
    <w:rsid w:val="70700C31"/>
    <w:rsid w:val="70860455"/>
    <w:rsid w:val="70974410"/>
    <w:rsid w:val="70AE3508"/>
    <w:rsid w:val="70C66AA3"/>
    <w:rsid w:val="70EA43C9"/>
    <w:rsid w:val="711F61B4"/>
    <w:rsid w:val="712D08D1"/>
    <w:rsid w:val="713E7FC9"/>
    <w:rsid w:val="715614D9"/>
    <w:rsid w:val="71687B5B"/>
    <w:rsid w:val="716B18C0"/>
    <w:rsid w:val="717621F9"/>
    <w:rsid w:val="717D76C6"/>
    <w:rsid w:val="71973F9C"/>
    <w:rsid w:val="71A16BC9"/>
    <w:rsid w:val="71CA611F"/>
    <w:rsid w:val="71CC00E9"/>
    <w:rsid w:val="71CF7BDA"/>
    <w:rsid w:val="71D62D16"/>
    <w:rsid w:val="71EE0EE5"/>
    <w:rsid w:val="71F16D93"/>
    <w:rsid w:val="72281098"/>
    <w:rsid w:val="723E2669"/>
    <w:rsid w:val="7242215A"/>
    <w:rsid w:val="7242215D"/>
    <w:rsid w:val="7258371C"/>
    <w:rsid w:val="726739C9"/>
    <w:rsid w:val="728E5231"/>
    <w:rsid w:val="72A32C3B"/>
    <w:rsid w:val="72A669EB"/>
    <w:rsid w:val="72A921D9"/>
    <w:rsid w:val="72B95EC7"/>
    <w:rsid w:val="72C25D36"/>
    <w:rsid w:val="72D07765"/>
    <w:rsid w:val="72DA7446"/>
    <w:rsid w:val="72E3483E"/>
    <w:rsid w:val="72FD2525"/>
    <w:rsid w:val="73034F50"/>
    <w:rsid w:val="731F06ED"/>
    <w:rsid w:val="7320565C"/>
    <w:rsid w:val="73260519"/>
    <w:rsid w:val="733046A8"/>
    <w:rsid w:val="733A1083"/>
    <w:rsid w:val="73406497"/>
    <w:rsid w:val="73593D50"/>
    <w:rsid w:val="735A7977"/>
    <w:rsid w:val="736F0814"/>
    <w:rsid w:val="73702427"/>
    <w:rsid w:val="73777D21"/>
    <w:rsid w:val="73852C46"/>
    <w:rsid w:val="739939DD"/>
    <w:rsid w:val="73C03C7E"/>
    <w:rsid w:val="73C51294"/>
    <w:rsid w:val="73C61A83"/>
    <w:rsid w:val="73C6500C"/>
    <w:rsid w:val="73D2575F"/>
    <w:rsid w:val="73D634A1"/>
    <w:rsid w:val="740722AB"/>
    <w:rsid w:val="740A4EF9"/>
    <w:rsid w:val="740F0761"/>
    <w:rsid w:val="7411389D"/>
    <w:rsid w:val="7416093F"/>
    <w:rsid w:val="741D2E7E"/>
    <w:rsid w:val="742064CB"/>
    <w:rsid w:val="742A559B"/>
    <w:rsid w:val="744E350B"/>
    <w:rsid w:val="744F4048"/>
    <w:rsid w:val="745913EB"/>
    <w:rsid w:val="746C1710"/>
    <w:rsid w:val="748B71CF"/>
    <w:rsid w:val="74982BB5"/>
    <w:rsid w:val="7499562C"/>
    <w:rsid w:val="74A62384"/>
    <w:rsid w:val="74B3733F"/>
    <w:rsid w:val="74B809A3"/>
    <w:rsid w:val="74C432FA"/>
    <w:rsid w:val="74DD0914"/>
    <w:rsid w:val="7555340F"/>
    <w:rsid w:val="758D193E"/>
    <w:rsid w:val="758D7ACA"/>
    <w:rsid w:val="75A153E9"/>
    <w:rsid w:val="75AA1BCC"/>
    <w:rsid w:val="75AE23A5"/>
    <w:rsid w:val="75D21089"/>
    <w:rsid w:val="75EA2622"/>
    <w:rsid w:val="75EA4FE2"/>
    <w:rsid w:val="760D3EB9"/>
    <w:rsid w:val="762229CE"/>
    <w:rsid w:val="7634625D"/>
    <w:rsid w:val="76394804"/>
    <w:rsid w:val="765E152C"/>
    <w:rsid w:val="7667383D"/>
    <w:rsid w:val="76966F18"/>
    <w:rsid w:val="76986BC6"/>
    <w:rsid w:val="769907B6"/>
    <w:rsid w:val="769B008A"/>
    <w:rsid w:val="769F662D"/>
    <w:rsid w:val="76C15F72"/>
    <w:rsid w:val="76E618C8"/>
    <w:rsid w:val="76F1414E"/>
    <w:rsid w:val="77012363"/>
    <w:rsid w:val="770E4D00"/>
    <w:rsid w:val="77132317"/>
    <w:rsid w:val="772462D2"/>
    <w:rsid w:val="774424D0"/>
    <w:rsid w:val="7746449A"/>
    <w:rsid w:val="774F73F7"/>
    <w:rsid w:val="7762504C"/>
    <w:rsid w:val="776C5A77"/>
    <w:rsid w:val="776E139B"/>
    <w:rsid w:val="77710438"/>
    <w:rsid w:val="7779315F"/>
    <w:rsid w:val="777F1896"/>
    <w:rsid w:val="777F5BFE"/>
    <w:rsid w:val="77885675"/>
    <w:rsid w:val="778E47E3"/>
    <w:rsid w:val="7791148D"/>
    <w:rsid w:val="77B53160"/>
    <w:rsid w:val="77CE623E"/>
    <w:rsid w:val="77D05759"/>
    <w:rsid w:val="77D94DC5"/>
    <w:rsid w:val="77E441F4"/>
    <w:rsid w:val="78141133"/>
    <w:rsid w:val="7815546F"/>
    <w:rsid w:val="781E0216"/>
    <w:rsid w:val="78311B89"/>
    <w:rsid w:val="784B5AE0"/>
    <w:rsid w:val="78727511"/>
    <w:rsid w:val="7875547E"/>
    <w:rsid w:val="78774543"/>
    <w:rsid w:val="78BC32C8"/>
    <w:rsid w:val="78C7160B"/>
    <w:rsid w:val="78CF04BF"/>
    <w:rsid w:val="78D87374"/>
    <w:rsid w:val="78EB5227"/>
    <w:rsid w:val="79057DAC"/>
    <w:rsid w:val="790E2D96"/>
    <w:rsid w:val="790F1791"/>
    <w:rsid w:val="79156FC5"/>
    <w:rsid w:val="79181E66"/>
    <w:rsid w:val="79246A5D"/>
    <w:rsid w:val="793A1DDD"/>
    <w:rsid w:val="79425135"/>
    <w:rsid w:val="79607369"/>
    <w:rsid w:val="79790FCF"/>
    <w:rsid w:val="79C30024"/>
    <w:rsid w:val="79E12C3A"/>
    <w:rsid w:val="7A081EDB"/>
    <w:rsid w:val="7A1A1C0E"/>
    <w:rsid w:val="7A283AF6"/>
    <w:rsid w:val="7A3462CC"/>
    <w:rsid w:val="7A395E92"/>
    <w:rsid w:val="7A432F13"/>
    <w:rsid w:val="7A4647B1"/>
    <w:rsid w:val="7A47723D"/>
    <w:rsid w:val="7A57076C"/>
    <w:rsid w:val="7A5C2227"/>
    <w:rsid w:val="7A6D1D3E"/>
    <w:rsid w:val="7A707A80"/>
    <w:rsid w:val="7A744480"/>
    <w:rsid w:val="7A794B87"/>
    <w:rsid w:val="7A841A8B"/>
    <w:rsid w:val="7AB60CED"/>
    <w:rsid w:val="7AC04540"/>
    <w:rsid w:val="7AC06311"/>
    <w:rsid w:val="7AC57DCC"/>
    <w:rsid w:val="7ACB5028"/>
    <w:rsid w:val="7B760682"/>
    <w:rsid w:val="7B915F00"/>
    <w:rsid w:val="7B9A4DB4"/>
    <w:rsid w:val="7BA23C69"/>
    <w:rsid w:val="7BB57ECA"/>
    <w:rsid w:val="7BB816DF"/>
    <w:rsid w:val="7BC260B9"/>
    <w:rsid w:val="7BDB3961"/>
    <w:rsid w:val="7C042B76"/>
    <w:rsid w:val="7C1742A4"/>
    <w:rsid w:val="7C305719"/>
    <w:rsid w:val="7C43544C"/>
    <w:rsid w:val="7C5237DC"/>
    <w:rsid w:val="7C7E7B84"/>
    <w:rsid w:val="7C885555"/>
    <w:rsid w:val="7C9712F4"/>
    <w:rsid w:val="7CCC191D"/>
    <w:rsid w:val="7CD73DE6"/>
    <w:rsid w:val="7CE42605"/>
    <w:rsid w:val="7D272FE3"/>
    <w:rsid w:val="7D4C3528"/>
    <w:rsid w:val="7D673DED"/>
    <w:rsid w:val="7D760F0D"/>
    <w:rsid w:val="7D845CE8"/>
    <w:rsid w:val="7D8B495A"/>
    <w:rsid w:val="7D935B5C"/>
    <w:rsid w:val="7D9B4867"/>
    <w:rsid w:val="7DA57A41"/>
    <w:rsid w:val="7DC75C09"/>
    <w:rsid w:val="7DCB0A32"/>
    <w:rsid w:val="7DCB56F9"/>
    <w:rsid w:val="7DDA593C"/>
    <w:rsid w:val="7DDC0E2A"/>
    <w:rsid w:val="7DE26849"/>
    <w:rsid w:val="7DFE3D89"/>
    <w:rsid w:val="7E0D5EFC"/>
    <w:rsid w:val="7E1A21DD"/>
    <w:rsid w:val="7E3E0756"/>
    <w:rsid w:val="7E3F4A4C"/>
    <w:rsid w:val="7E4251F7"/>
    <w:rsid w:val="7E5751DF"/>
    <w:rsid w:val="7E5B4D88"/>
    <w:rsid w:val="7E5D03E0"/>
    <w:rsid w:val="7E6D055E"/>
    <w:rsid w:val="7E9F624D"/>
    <w:rsid w:val="7EAB47F0"/>
    <w:rsid w:val="7EAF0B77"/>
    <w:rsid w:val="7EBA751C"/>
    <w:rsid w:val="7EC602BC"/>
    <w:rsid w:val="7ED45422"/>
    <w:rsid w:val="7EEE7331"/>
    <w:rsid w:val="7EF54CD1"/>
    <w:rsid w:val="7F19202E"/>
    <w:rsid w:val="7F196938"/>
    <w:rsid w:val="7F1A7F5F"/>
    <w:rsid w:val="7F875650"/>
    <w:rsid w:val="7FAF362C"/>
    <w:rsid w:val="7FC9210C"/>
    <w:rsid w:val="7FDB59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center"/>
      <w:outlineLvl w:val="0"/>
    </w:pPr>
    <w:rPr>
      <w:rFonts w:hint="eastAsia" w:ascii="宋体" w:hAnsi="宋体" w:eastAsia="仿宋" w:cs="宋体"/>
      <w:b/>
      <w:bCs/>
      <w:kern w:val="44"/>
      <w:sz w:val="32"/>
      <w:szCs w:val="48"/>
      <w:lang w:bidi="ar"/>
    </w:rPr>
  </w:style>
  <w:style w:type="paragraph" w:styleId="3">
    <w:name w:val="heading 2"/>
    <w:basedOn w:val="1"/>
    <w:next w:val="1"/>
    <w:qFormat/>
    <w:uiPriority w:val="9"/>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val="0"/>
      <w:ind w:firstLine="420"/>
    </w:pPr>
    <w:rPr>
      <w:sz w:val="24"/>
      <w:szCs w:val="20"/>
    </w:rPr>
  </w:style>
  <w:style w:type="paragraph" w:styleId="6">
    <w:name w:val="annotation text"/>
    <w:basedOn w:val="1"/>
    <w:next w:val="1"/>
    <w:unhideWhenUsed/>
    <w:qFormat/>
    <w:uiPriority w:val="0"/>
    <w:pPr>
      <w:jc w:val="left"/>
    </w:pPr>
    <w:rPr>
      <w:kern w:val="0"/>
      <w:sz w:val="20"/>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Body Text Indent"/>
    <w:basedOn w:val="1"/>
    <w:next w:val="9"/>
    <w:unhideWhenUsed/>
    <w:qFormat/>
    <w:uiPriority w:val="0"/>
    <w:pPr>
      <w:ind w:left="199" w:leftChars="95"/>
    </w:pPr>
    <w:rPr>
      <w:kern w:val="0"/>
      <w:sz w:val="32"/>
    </w:rPr>
  </w:style>
  <w:style w:type="paragraph" w:styleId="9">
    <w:name w:val="Body Text First Indent 2"/>
    <w:basedOn w:val="8"/>
    <w:next w:val="1"/>
    <w:qFormat/>
    <w:uiPriority w:val="0"/>
    <w:pPr>
      <w:ind w:firstLine="420" w:firstLineChars="200"/>
    </w:pPr>
  </w:style>
  <w:style w:type="paragraph" w:styleId="10">
    <w:name w:val="Plain Text"/>
    <w:basedOn w:val="1"/>
    <w:unhideWhenUsed/>
    <w:qFormat/>
    <w:uiPriority w:val="0"/>
    <w:rPr>
      <w:rFonts w:ascii="宋体" w:hAnsi="Courier New"/>
      <w:kern w:val="0"/>
      <w:sz w:val="20"/>
      <w:szCs w:val="21"/>
    </w:rPr>
  </w:style>
  <w:style w:type="paragraph" w:styleId="11">
    <w:name w:val="Date"/>
    <w:basedOn w:val="1"/>
    <w:next w:val="1"/>
    <w:unhideWhenUsed/>
    <w:qFormat/>
    <w:uiPriority w:val="99"/>
    <w:pPr>
      <w:ind w:left="100" w:leftChars="2500"/>
    </w:pPr>
  </w:style>
  <w:style w:type="paragraph" w:styleId="12">
    <w:name w:val="Body Text Indent 2"/>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List Number 5"/>
    <w:basedOn w:val="1"/>
    <w:qFormat/>
    <w:uiPriority w:val="0"/>
    <w:pPr>
      <w:numPr>
        <w:ilvl w:val="0"/>
        <w:numId w:val="1"/>
      </w:numPr>
    </w:pPr>
  </w:style>
  <w:style w:type="paragraph" w:styleId="17">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Body Text First Indent"/>
    <w:basedOn w:val="7"/>
    <w:next w:val="1"/>
    <w:unhideWhenUsed/>
    <w:qFormat/>
    <w:uiPriority w:val="99"/>
    <w:pPr>
      <w:ind w:firstLine="420" w:firstLineChars="100"/>
    </w:pPr>
    <w:rPr>
      <w:rFonts w:ascii="仿宋_GB2312" w:eastAsia="仿宋_GB2312"/>
      <w:kern w:val="2"/>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Emphasis"/>
    <w:basedOn w:val="22"/>
    <w:unhideWhenUsed/>
    <w:qFormat/>
    <w:uiPriority w:val="0"/>
    <w:rPr>
      <w:rFonts w:hint="default"/>
      <w:sz w:val="24"/>
      <w:szCs w:val="24"/>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paragraph" w:customStyle="1" w:styleId="26">
    <w:name w:val="样式1"/>
    <w:basedOn w:val="1"/>
    <w:qFormat/>
    <w:uiPriority w:val="0"/>
    <w:pPr>
      <w:adjustRightInd w:val="0"/>
      <w:textAlignment w:val="baseline"/>
    </w:pPr>
    <w:rPr>
      <w:rFonts w:ascii="宋体" w:hAnsi="宋体"/>
      <w:kern w:val="0"/>
      <w:szCs w:val="21"/>
    </w:rPr>
  </w:style>
  <w:style w:type="paragraph" w:customStyle="1" w:styleId="27">
    <w:name w:val="首行缩进"/>
    <w:basedOn w:val="1"/>
    <w:qFormat/>
    <w:uiPriority w:val="0"/>
    <w:pPr>
      <w:ind w:firstLine="480" w:firstLineChars="200"/>
    </w:pPr>
    <w:rPr>
      <w:sz w:val="24"/>
      <w:szCs w:val="20"/>
      <w:lang w:val="zh-CN"/>
    </w:rPr>
  </w:style>
  <w:style w:type="paragraph" w:customStyle="1" w:styleId="28">
    <w:name w:val="样式 标题 2 + 宋体 五号 非加粗 黑色"/>
    <w:basedOn w:val="3"/>
    <w:qFormat/>
    <w:uiPriority w:val="0"/>
    <w:pPr>
      <w:spacing w:line="416" w:lineRule="atLeast"/>
    </w:pPr>
    <w:rPr>
      <w:rFonts w:ascii="宋体" w:hAnsi="宋体" w:eastAsia="宋体"/>
      <w:b w:val="0"/>
      <w:color w:val="000000"/>
      <w:kern w:val="2"/>
      <w:sz w:val="21"/>
      <w:szCs w:val="32"/>
    </w:rPr>
  </w:style>
  <w:style w:type="character" w:customStyle="1" w:styleId="29">
    <w:name w:val="font41"/>
    <w:basedOn w:val="22"/>
    <w:qFormat/>
    <w:uiPriority w:val="0"/>
    <w:rPr>
      <w:rFonts w:hint="default" w:ascii="仿宋_GB2312" w:eastAsia="仿宋_GB2312" w:cs="仿宋_GB2312"/>
      <w:color w:val="000000"/>
      <w:sz w:val="24"/>
      <w:szCs w:val="24"/>
      <w:u w:val="none"/>
    </w:rPr>
  </w:style>
  <w:style w:type="character" w:customStyle="1" w:styleId="30">
    <w:name w:val="font71"/>
    <w:basedOn w:val="22"/>
    <w:qFormat/>
    <w:uiPriority w:val="0"/>
    <w:rPr>
      <w:rFonts w:hint="eastAsia" w:ascii="宋体" w:hAnsi="宋体" w:eastAsia="宋体" w:cs="宋体"/>
      <w:color w:val="000000"/>
      <w:sz w:val="24"/>
      <w:szCs w:val="24"/>
      <w:u w:val="none"/>
    </w:rPr>
  </w:style>
  <w:style w:type="character" w:customStyle="1" w:styleId="31">
    <w:name w:val="font81"/>
    <w:basedOn w:val="22"/>
    <w:qFormat/>
    <w:uiPriority w:val="0"/>
    <w:rPr>
      <w:rFonts w:hint="default" w:ascii="仿宋_GB2312" w:eastAsia="仿宋_GB2312" w:cs="仿宋_GB2312"/>
      <w:color w:val="FF0000"/>
      <w:sz w:val="24"/>
      <w:szCs w:val="24"/>
      <w:u w:val="none"/>
    </w:rPr>
  </w:style>
  <w:style w:type="paragraph" w:customStyle="1" w:styleId="32">
    <w:name w:val="List Paragraph"/>
    <w:basedOn w:val="1"/>
    <w:qFormat/>
    <w:uiPriority w:val="0"/>
    <w:pPr>
      <w:ind w:firstLine="420" w:firstLineChars="200"/>
    </w:pPr>
  </w:style>
  <w:style w:type="character" w:customStyle="1" w:styleId="33">
    <w:name w:val="font21"/>
    <w:basedOn w:val="22"/>
    <w:qFormat/>
    <w:uiPriority w:val="0"/>
    <w:rPr>
      <w:rFonts w:hint="eastAsia" w:ascii="仿宋" w:hAnsi="仿宋" w:eastAsia="仿宋" w:cs="仿宋"/>
      <w:color w:val="000000"/>
      <w:sz w:val="20"/>
      <w:szCs w:val="20"/>
      <w:u w:val="none"/>
    </w:rPr>
  </w:style>
  <w:style w:type="character" w:customStyle="1" w:styleId="34">
    <w:name w:val="font61"/>
    <w:basedOn w:val="22"/>
    <w:qFormat/>
    <w:uiPriority w:val="0"/>
    <w:rPr>
      <w:rFonts w:ascii="Arial" w:hAnsi="Arial" w:cs="Arial"/>
      <w:color w:val="000000"/>
      <w:sz w:val="20"/>
      <w:szCs w:val="20"/>
      <w:u w:val="none"/>
    </w:rPr>
  </w:style>
  <w:style w:type="character" w:customStyle="1" w:styleId="35">
    <w:name w:val="font01"/>
    <w:basedOn w:val="2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theme" Target="theme/theme1.xml"/><Relationship Id="rId44" Type="http://schemas.openxmlformats.org/officeDocument/2006/relationships/footer" Target="footer22.xml"/><Relationship Id="rId43" Type="http://schemas.openxmlformats.org/officeDocument/2006/relationships/header" Target="header18.xml"/><Relationship Id="rId42" Type="http://schemas.openxmlformats.org/officeDocument/2006/relationships/footer" Target="footer21.xml"/><Relationship Id="rId41" Type="http://schemas.openxmlformats.org/officeDocument/2006/relationships/footer" Target="footer20.xml"/><Relationship Id="rId40" Type="http://schemas.openxmlformats.org/officeDocument/2006/relationships/header" Target="header17.xml"/><Relationship Id="rId4" Type="http://schemas.openxmlformats.org/officeDocument/2006/relationships/endnotes" Target="endnotes.xml"/><Relationship Id="rId39" Type="http://schemas.openxmlformats.org/officeDocument/2006/relationships/footer" Target="footer19.xml"/><Relationship Id="rId38" Type="http://schemas.openxmlformats.org/officeDocument/2006/relationships/header" Target="header16.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header" Target="header13.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70</Pages>
  <Words>33260</Words>
  <Characters>34671</Characters>
  <TotalTime>148</TotalTime>
  <ScaleCrop>false</ScaleCrop>
  <LinksUpToDate>false</LinksUpToDate>
  <CharactersWithSpaces>38460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2024-10-18T18:08:00Z</dcterms:created>
  <dc:creator>搴褰弿蹇謇</dc:creator>
  <cp:lastModifiedBy>迷糊小姐姐</cp:lastModifiedBy>
  <dcterms:modified xsi:type="dcterms:W3CDTF">2026-05-06T09:04:47Z</dcterms:modified>
  <dc:title>晋市财购〔2021〕22号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2024-11-11T16:18:42Z</vt:filetime>
  </property>
  <property fmtid="{D5CDD505-2E9C-101B-9397-08002B2CF9AE}" pid="4" name="KSOProductBuildVer">
    <vt:lpwstr>2052-12.1.0.25865</vt:lpwstr>
  </property>
  <property fmtid="{D5CDD505-2E9C-101B-9397-08002B2CF9AE}" pid="5" name="ICV">
    <vt:lpwstr>E412D17ACFDA4DA0B486EE5DB68F58F3_13</vt:lpwstr>
  </property>
  <property fmtid="{D5CDD505-2E9C-101B-9397-08002B2CF9AE}" pid="6" name="KSOTemplateDocerSaveRecord">
    <vt:lpwstr>eyJoZGlkIjoiM2QwMWVhMWVlMzg3MGQ4Zjg2NWZhZjNjODkwZDNmNWMiLCJ1c2VySWQiOiI1MjkxNDczMzkifQ==</vt:lpwstr>
  </property>
</Properties>
</file>