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FAD89">
      <w:pPr>
        <w:jc w:val="center"/>
        <w:rPr>
          <w:rFonts w:ascii="宋体" w:hAnsi="宋体" w:cs="宋体"/>
          <w:b/>
          <w:sz w:val="40"/>
          <w:szCs w:val="44"/>
        </w:rPr>
      </w:pPr>
      <w:r>
        <w:rPr>
          <w:rFonts w:hint="eastAsia" w:ascii="宋体" w:hAnsi="宋体" w:cs="宋体"/>
          <w:b/>
          <w:sz w:val="40"/>
          <w:szCs w:val="44"/>
        </w:rPr>
        <w:t>工程量清单编制说明</w:t>
      </w:r>
    </w:p>
    <w:p w14:paraId="23414BB8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工程概况:</w:t>
      </w:r>
    </w:p>
    <w:p w14:paraId="6260D733">
      <w:pPr>
        <w:numPr>
          <w:ilvl w:val="0"/>
          <w:numId w:val="2"/>
        </w:numPr>
        <w:ind w:firstLine="560" w:firstLineChars="200"/>
        <w:rPr>
          <w:rFonts w:hint="default" w:ascii="宋体" w:hAnsi="Courier New" w:eastAsia="宋体" w:cs="Courier New"/>
          <w:sz w:val="28"/>
          <w:szCs w:val="28"/>
          <w:lang w:val="en-US" w:eastAsia="zh-CN"/>
        </w:rPr>
      </w:pPr>
      <w:r>
        <w:rPr>
          <w:rFonts w:hint="eastAsia" w:ascii="宋体" w:hAnsi="Courier New" w:cs="Courier New"/>
          <w:sz w:val="28"/>
          <w:szCs w:val="28"/>
        </w:rPr>
        <w:t>工程名称：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新疆农业大学校园中心区人行道升级改造项目</w:t>
      </w:r>
    </w:p>
    <w:p w14:paraId="7410A7A6">
      <w:pPr>
        <w:numPr>
          <w:ilvl w:val="0"/>
          <w:numId w:val="2"/>
        </w:numPr>
        <w:ind w:firstLine="560" w:firstLineChars="200"/>
        <w:rPr>
          <w:rFonts w:hint="default" w:ascii="宋体" w:hAnsi="Courier New" w:eastAsia="宋体" w:cs="Courier New"/>
          <w:sz w:val="28"/>
          <w:szCs w:val="28"/>
          <w:lang w:val="en-US" w:eastAsia="zh-CN"/>
        </w:rPr>
      </w:pPr>
      <w:r>
        <w:rPr>
          <w:rFonts w:hint="eastAsia" w:ascii="宋体" w:hAnsi="Courier New" w:cs="Courier New"/>
          <w:sz w:val="28"/>
          <w:szCs w:val="28"/>
        </w:rPr>
        <w:t>建设地点：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新疆农业大学</w:t>
      </w:r>
    </w:p>
    <w:p w14:paraId="1F1CBE80">
      <w:pPr>
        <w:ind w:firstLine="560" w:firstLineChars="200"/>
        <w:rPr>
          <w:rFonts w:hint="default" w:ascii="宋体" w:hAnsi="Courier New" w:eastAsia="宋体" w:cs="Courier New"/>
          <w:b/>
          <w:bCs/>
          <w:sz w:val="28"/>
          <w:szCs w:val="28"/>
          <w:lang w:val="en-US" w:eastAsia="zh-CN"/>
        </w:rPr>
      </w:pPr>
      <w:r>
        <w:rPr>
          <w:rFonts w:hint="eastAsia" w:ascii="宋体" w:hAnsi="Courier New" w:cs="Courier New"/>
          <w:sz w:val="28"/>
          <w:szCs w:val="28"/>
        </w:rPr>
        <w:t>3、工程规模：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新疆农业大学校园中心区人行道升级改造项目</w:t>
      </w:r>
      <w:r>
        <w:rPr>
          <w:rFonts w:hint="eastAsia" w:ascii="宋体" w:hAnsi="Courier New" w:cs="Courier New"/>
          <w:sz w:val="28"/>
          <w:szCs w:val="28"/>
          <w:lang w:val="en-US" w:eastAsia="zh-CN"/>
        </w:rPr>
        <w:t>；专业为道路工程、园林绿化工程、建筑与装饰工程、拆除工程。</w:t>
      </w:r>
    </w:p>
    <w:p w14:paraId="11CFB8AC">
      <w:pPr>
        <w:numPr>
          <w:ilvl w:val="0"/>
          <w:numId w:val="1"/>
        </w:numPr>
        <w:ind w:left="720" w:leftChars="0" w:hanging="720" w:firstLineChars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工程招标和分包范围：</w:t>
      </w:r>
    </w:p>
    <w:p w14:paraId="7EA60AFD">
      <w:pPr>
        <w:tabs>
          <w:tab w:val="left" w:pos="993"/>
        </w:tabs>
        <w:autoSpaceDE w:val="0"/>
        <w:autoSpaceDN w:val="0"/>
        <w:adjustRightInd w:val="0"/>
        <w:ind w:firstLine="560" w:firstLineChars="200"/>
        <w:rPr>
          <w:rFonts w:hint="eastAsia" w:ascii="宋体" w:hAnsi="Courier New" w:cs="Courier New"/>
          <w:sz w:val="28"/>
          <w:szCs w:val="28"/>
          <w:lang w:val="en-US" w:eastAsia="zh-CN"/>
        </w:rPr>
      </w:pPr>
      <w:r>
        <w:rPr>
          <w:rFonts w:hint="eastAsia" w:ascii="宋体" w:hAnsi="Courier New" w:cs="Courier New"/>
          <w:sz w:val="28"/>
          <w:szCs w:val="28"/>
          <w:lang w:val="en-US" w:eastAsia="zh-CN"/>
        </w:rPr>
        <w:t>1、工程招标范围：甲方要求的全部工作内容。</w:t>
      </w:r>
    </w:p>
    <w:p w14:paraId="58748878">
      <w:pPr>
        <w:ind w:firstLine="560" w:firstLineChars="200"/>
        <w:rPr>
          <w:rFonts w:hint="default" w:ascii="宋体" w:hAnsi="Courier New" w:cs="Courier New"/>
          <w:sz w:val="28"/>
          <w:szCs w:val="28"/>
          <w:lang w:val="en-US"/>
        </w:rPr>
      </w:pPr>
      <w:r>
        <w:rPr>
          <w:rFonts w:hint="eastAsia" w:ascii="宋体" w:hAnsi="Courier New" w:cs="Courier New"/>
          <w:sz w:val="28"/>
          <w:szCs w:val="28"/>
          <w:lang w:val="en-US" w:eastAsia="zh-CN"/>
        </w:rPr>
        <w:t>2</w:t>
      </w:r>
      <w:r>
        <w:rPr>
          <w:rFonts w:hint="eastAsia" w:ascii="宋体" w:hAnsi="Courier New" w:cs="Courier New"/>
          <w:sz w:val="28"/>
          <w:szCs w:val="28"/>
        </w:rPr>
        <w:t>、分包范围：</w:t>
      </w:r>
      <w:r>
        <w:rPr>
          <w:rFonts w:hint="eastAsia" w:ascii="宋体" w:hAnsi="Courier New" w:cs="Courier New"/>
          <w:sz w:val="28"/>
          <w:szCs w:val="28"/>
          <w:lang w:val="en-US" w:eastAsia="zh-CN"/>
        </w:rPr>
        <w:t>无分包工程。</w:t>
      </w:r>
    </w:p>
    <w:p w14:paraId="2A4E63E8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三、工程量清单编制依据：</w:t>
      </w:r>
    </w:p>
    <w:p w14:paraId="6EF2D5C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依据甲方要求所包含的全部内容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5FF2C04">
      <w:pPr>
        <w:ind w:firstLine="560" w:firstLineChars="200"/>
        <w:rPr>
          <w:rFonts w:hint="eastAsia" w:ascii="宋体" w:hAnsi="Courier New" w:eastAsia="宋体" w:cs="Courier New"/>
          <w:sz w:val="28"/>
          <w:szCs w:val="28"/>
          <w:lang w:val="en-US" w:eastAsia="zh-CN"/>
        </w:rPr>
      </w:pPr>
      <w:r>
        <w:rPr>
          <w:rFonts w:hint="eastAsia" w:ascii="宋体" w:hAnsi="Courier New" w:cs="Courier New"/>
          <w:sz w:val="28"/>
          <w:szCs w:val="28"/>
          <w:lang w:val="en-US" w:eastAsia="zh-CN"/>
        </w:rPr>
        <w:t>2、</w:t>
      </w:r>
      <w:r>
        <w:rPr>
          <w:rFonts w:hint="eastAsia" w:ascii="宋体" w:hAnsi="Courier New" w:cs="Courier New"/>
          <w:sz w:val="28"/>
          <w:szCs w:val="28"/>
        </w:rPr>
        <w:t>中华人民共和国国家标准GB50500-2013《建设工程工程量清单计价规范》</w:t>
      </w:r>
      <w:r>
        <w:rPr>
          <w:rFonts w:hint="eastAsia" w:ascii="宋体" w:hAnsi="Courier New" w:cs="Courier New"/>
          <w:sz w:val="28"/>
          <w:szCs w:val="28"/>
          <w:lang w:val="en-US" w:eastAsia="zh-CN"/>
        </w:rPr>
        <w:t>；</w:t>
      </w:r>
    </w:p>
    <w:p w14:paraId="561B6C8A">
      <w:pPr>
        <w:numPr>
          <w:ilvl w:val="0"/>
          <w:numId w:val="0"/>
        </w:numPr>
        <w:ind w:leftChars="0" w:firstLine="560" w:firstLineChars="200"/>
        <w:rPr>
          <w:rFonts w:ascii="宋体" w:hAnsi="Courier New" w:cs="Courier New"/>
          <w:sz w:val="28"/>
          <w:szCs w:val="28"/>
        </w:rPr>
      </w:pPr>
      <w:r>
        <w:rPr>
          <w:rFonts w:hint="eastAsia" w:ascii="宋体" w:hAnsi="Courier New" w:cs="Courier New"/>
          <w:sz w:val="28"/>
          <w:szCs w:val="28"/>
          <w:lang w:val="en-US" w:eastAsia="zh-CN"/>
        </w:rPr>
        <w:t>3</w:t>
      </w:r>
      <w:r>
        <w:rPr>
          <w:rFonts w:hint="eastAsia" w:ascii="宋体" w:hAnsi="Courier New" w:cs="Courier New"/>
          <w:sz w:val="28"/>
          <w:szCs w:val="28"/>
        </w:rPr>
        <w:t>、招标范围内选用的标准（包括标准图集）、施工验收的现行规范、规定等技术资料；</w:t>
      </w:r>
    </w:p>
    <w:p w14:paraId="28C3A8A6">
      <w:pPr>
        <w:ind w:firstLine="552"/>
        <w:rPr>
          <w:rFonts w:hint="eastAsia" w:ascii="宋体" w:hAnsi="Courier New" w:cs="Courier New"/>
          <w:sz w:val="28"/>
          <w:szCs w:val="28"/>
        </w:rPr>
      </w:pPr>
      <w:r>
        <w:rPr>
          <w:rFonts w:hint="eastAsia" w:ascii="宋体" w:hAnsi="Courier New" w:cs="Courier New"/>
          <w:sz w:val="28"/>
          <w:szCs w:val="28"/>
          <w:lang w:val="en-US" w:eastAsia="zh-CN"/>
        </w:rPr>
        <w:t>4</w:t>
      </w:r>
      <w:r>
        <w:rPr>
          <w:rFonts w:hint="eastAsia" w:ascii="宋体" w:hAnsi="Courier New" w:cs="Courier New"/>
          <w:sz w:val="28"/>
          <w:szCs w:val="28"/>
        </w:rPr>
        <w:t>、依据新建标[2019]4号文关于调整我区建设工程计价依据增值税税率的通知；</w:t>
      </w:r>
    </w:p>
    <w:p w14:paraId="61F4BB97">
      <w:pPr>
        <w:ind w:firstLine="552"/>
        <w:rPr>
          <w:rFonts w:hint="eastAsia"/>
        </w:rPr>
      </w:pPr>
      <w:r>
        <w:rPr>
          <w:rFonts w:hint="eastAsia" w:ascii="宋体" w:hAnsi="Courier New" w:eastAsia="宋体" w:cs="Courier New"/>
          <w:sz w:val="28"/>
          <w:szCs w:val="28"/>
          <w:lang w:val="en-US" w:eastAsia="zh-CN"/>
        </w:rPr>
        <w:t>5</w:t>
      </w:r>
      <w:r>
        <w:rPr>
          <w:rFonts w:hint="eastAsia" w:ascii="宋体" w:hAnsi="Courier New" w:eastAsia="宋体" w:cs="Courier New"/>
          <w:sz w:val="28"/>
          <w:szCs w:val="28"/>
        </w:rPr>
        <w:t>、暂列金是招标人为可能发生的变更而暂定金额，根据工程具体情况使用，或者不使用，暂列</w:t>
      </w:r>
      <w:r>
        <w:rPr>
          <w:rFonts w:hint="eastAsia" w:ascii="宋体" w:hAnsi="Courier New" w:eastAsia="宋体" w:cs="Courier New"/>
          <w:sz w:val="28"/>
          <w:szCs w:val="28"/>
          <w:highlight w:val="none"/>
        </w:rPr>
        <w:t>金</w:t>
      </w:r>
      <w:r>
        <w:rPr>
          <w:rFonts w:hint="eastAsia" w:ascii="宋体" w:hAnsi="Courier New" w:cs="Courier New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Courier New" w:eastAsia="宋体" w:cs="Courier New"/>
          <w:sz w:val="28"/>
          <w:szCs w:val="28"/>
          <w:highlight w:val="none"/>
          <w:lang w:val="en-US" w:eastAsia="zh-CN"/>
        </w:rPr>
        <w:t>5000</w:t>
      </w:r>
      <w:r>
        <w:rPr>
          <w:rFonts w:hint="eastAsia" w:ascii="宋体" w:hAnsi="Courier New" w:eastAsia="宋体" w:cs="Courier New"/>
          <w:sz w:val="28"/>
          <w:szCs w:val="28"/>
          <w:highlight w:val="none"/>
        </w:rPr>
        <w:t>元</w:t>
      </w:r>
      <w:r>
        <w:rPr>
          <w:rFonts w:hint="eastAsia" w:ascii="宋体" w:hAnsi="Courier New" w:eastAsia="宋体" w:cs="Courier New"/>
          <w:sz w:val="28"/>
          <w:szCs w:val="28"/>
          <w:lang w:eastAsia="zh-CN"/>
        </w:rPr>
        <w:t>。</w:t>
      </w:r>
    </w:p>
    <w:p w14:paraId="1F774D38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四、其他说明</w:t>
      </w:r>
      <w:r>
        <w:rPr>
          <w:rFonts w:ascii="宋体" w:hAnsi="宋体"/>
          <w:b/>
          <w:sz w:val="28"/>
          <w:szCs w:val="28"/>
        </w:rPr>
        <w:t>：</w:t>
      </w:r>
      <w:bookmarkStart w:id="0" w:name="_GoBack"/>
      <w:bookmarkEnd w:id="0"/>
    </w:p>
    <w:p w14:paraId="322ABC3C">
      <w:pPr>
        <w:ind w:firstLine="552"/>
        <w:rPr>
          <w:rFonts w:ascii="宋体" w:hAnsi="Courier New" w:cs="Courier New"/>
          <w:sz w:val="28"/>
          <w:szCs w:val="28"/>
        </w:rPr>
      </w:pPr>
      <w:r>
        <w:rPr>
          <w:rFonts w:hint="eastAsia" w:ascii="宋体" w:hAnsi="Courier New" w:cs="Courier New"/>
          <w:sz w:val="28"/>
          <w:szCs w:val="28"/>
        </w:rPr>
        <w:t>1、本次招标工程项目的投标报价是由分部分项工程费、技术措施项目费、其他项目清单计价、规费及税金五项组成，投标人应根据招标文件中的工程清单及有关要求，结合施工现场情况、自行制定的施工方案和施工组织设计，按照企业成本核算水平和市场价格自行组成工程综合单价，综合单价由完成单位工程清单项目所必须的人工费、材料费、机械费、管理费、利润、风险金等相关费用组成。</w:t>
      </w:r>
    </w:p>
    <w:p w14:paraId="129BD202">
      <w:pPr>
        <w:ind w:firstLine="552"/>
        <w:rPr>
          <w:rFonts w:ascii="宋体" w:hAnsi="Courier New" w:cs="Courier New"/>
          <w:sz w:val="28"/>
          <w:szCs w:val="28"/>
        </w:rPr>
      </w:pPr>
      <w:r>
        <w:rPr>
          <w:rFonts w:hint="eastAsia" w:ascii="宋体" w:hAnsi="Courier New" w:cs="Courier New"/>
          <w:sz w:val="28"/>
          <w:szCs w:val="28"/>
          <w:lang w:val="en-US" w:eastAsia="zh-CN"/>
        </w:rPr>
        <w:t>2</w:t>
      </w:r>
      <w:r>
        <w:rPr>
          <w:rFonts w:hint="eastAsia" w:ascii="宋体" w:hAnsi="Courier New" w:cs="Courier New"/>
          <w:sz w:val="28"/>
          <w:szCs w:val="28"/>
        </w:rPr>
        <w:t>、措施项目清单中的安全文明施工费应按照国家或省级、行业建设主管部门的规定计价，不得作为竞争性费用。</w:t>
      </w:r>
    </w:p>
    <w:p w14:paraId="0C195DAF">
      <w:pPr>
        <w:ind w:firstLine="552"/>
        <w:rPr>
          <w:rFonts w:ascii="宋体" w:hAnsi="Courier New" w:cs="Courier New"/>
          <w:sz w:val="28"/>
          <w:szCs w:val="28"/>
        </w:rPr>
      </w:pPr>
      <w:r>
        <w:rPr>
          <w:rFonts w:hint="eastAsia" w:ascii="宋体" w:hAnsi="Courier New" w:cs="Courier New"/>
          <w:sz w:val="28"/>
          <w:szCs w:val="28"/>
          <w:lang w:val="en-US" w:eastAsia="zh-CN"/>
        </w:rPr>
        <w:t>3</w:t>
      </w:r>
      <w:r>
        <w:rPr>
          <w:rFonts w:hint="eastAsia" w:ascii="宋体" w:hAnsi="Courier New" w:cs="Courier New"/>
          <w:sz w:val="28"/>
          <w:szCs w:val="28"/>
        </w:rPr>
        <w:t>、规费和税金应按国家或省级、行业建设主管部门的规定计算，不得作为竞争性费用。</w:t>
      </w:r>
    </w:p>
    <w:p w14:paraId="77C3DDEF">
      <w:pPr>
        <w:ind w:firstLine="552"/>
        <w:rPr>
          <w:rFonts w:ascii="宋体" w:hAnsi="Courier New" w:cs="Courier New"/>
          <w:sz w:val="28"/>
          <w:szCs w:val="28"/>
        </w:rPr>
      </w:pPr>
      <w:r>
        <w:rPr>
          <w:rFonts w:hint="eastAsia" w:ascii="宋体" w:hAnsi="Courier New" w:cs="Courier New"/>
          <w:sz w:val="28"/>
          <w:szCs w:val="28"/>
          <w:lang w:val="en-US" w:eastAsia="zh-CN"/>
        </w:rPr>
        <w:t>4</w:t>
      </w:r>
      <w:r>
        <w:rPr>
          <w:rFonts w:hint="eastAsia" w:ascii="宋体" w:hAnsi="Courier New" w:cs="Courier New"/>
          <w:sz w:val="28"/>
          <w:szCs w:val="28"/>
        </w:rPr>
        <w:t>、工程量清单应与投标须知、合同条款、技术规范与施工</w:t>
      </w:r>
      <w:r>
        <w:rPr>
          <w:rFonts w:hint="eastAsia" w:ascii="宋体" w:hAnsi="Courier New" w:cs="Courier New"/>
          <w:sz w:val="28"/>
          <w:szCs w:val="28"/>
          <w:lang w:eastAsia="zh-CN"/>
        </w:rPr>
        <w:t>表格</w:t>
      </w:r>
      <w:r>
        <w:rPr>
          <w:rFonts w:hint="eastAsia" w:ascii="宋体" w:hAnsi="Courier New" w:cs="Courier New"/>
          <w:sz w:val="28"/>
          <w:szCs w:val="28"/>
        </w:rPr>
        <w:t>等文件结合起来查阅与理解。工程量清单中项目名称、内容及项目特征叙述不到位的，由投标人根据施工组织设计、</w:t>
      </w:r>
      <w:r>
        <w:rPr>
          <w:rFonts w:hint="eastAsia" w:ascii="宋体" w:hAnsi="Courier New" w:cs="Courier New"/>
          <w:sz w:val="28"/>
          <w:szCs w:val="28"/>
          <w:lang w:eastAsia="zh-CN"/>
        </w:rPr>
        <w:t>表格</w:t>
      </w:r>
      <w:r>
        <w:rPr>
          <w:rFonts w:hint="eastAsia" w:ascii="宋体" w:hAnsi="Courier New" w:cs="Courier New"/>
          <w:sz w:val="28"/>
          <w:szCs w:val="28"/>
        </w:rPr>
        <w:t>、答疑、变更及相关规范考虑在报价中。</w:t>
      </w:r>
    </w:p>
    <w:p w14:paraId="75592247">
      <w:pPr>
        <w:ind w:firstLine="552"/>
        <w:rPr>
          <w:rFonts w:hint="eastAsia" w:ascii="宋体" w:hAnsi="Courier New" w:cs="Courier New"/>
          <w:sz w:val="28"/>
          <w:szCs w:val="28"/>
        </w:rPr>
      </w:pPr>
      <w:r>
        <w:rPr>
          <w:rFonts w:hint="eastAsia" w:ascii="宋体" w:hAnsi="Courier New" w:cs="Courier New"/>
          <w:sz w:val="28"/>
          <w:szCs w:val="28"/>
          <w:lang w:val="en-US" w:eastAsia="zh-CN"/>
        </w:rPr>
        <w:t>5</w:t>
      </w:r>
      <w:r>
        <w:rPr>
          <w:rFonts w:hint="eastAsia" w:ascii="宋体" w:hAnsi="Courier New" w:cs="Courier New"/>
          <w:sz w:val="28"/>
          <w:szCs w:val="28"/>
        </w:rPr>
        <w:t>、本说明未尽事项，以计价规范、工程量计算规范、计价管理办法、招标文件以及有关的法律、法规、建设行政主管部门颁发的文件为准。</w:t>
      </w:r>
    </w:p>
    <w:p w14:paraId="214031B9">
      <w:pPr>
        <w:numPr>
          <w:ilvl w:val="0"/>
          <w:numId w:val="3"/>
        </w:num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其他</w:t>
      </w:r>
      <w:r>
        <w:rPr>
          <w:rFonts w:ascii="宋体" w:hAnsi="宋体"/>
          <w:b/>
          <w:sz w:val="28"/>
          <w:szCs w:val="28"/>
        </w:rPr>
        <w:t>未尽事宜详招标文件。</w:t>
      </w:r>
    </w:p>
    <w:p w14:paraId="308563A5">
      <w:pPr>
        <w:numPr>
          <w:ilvl w:val="0"/>
          <w:numId w:val="0"/>
        </w:numPr>
        <w:rPr>
          <w:rFonts w:ascii="宋体" w:hAnsi="宋体"/>
          <w:b/>
          <w:sz w:val="28"/>
          <w:szCs w:val="28"/>
        </w:rPr>
      </w:pPr>
    </w:p>
    <w:p w14:paraId="118A293E">
      <w:pPr>
        <w:rPr>
          <w:rFonts w:hint="eastAsia" w:ascii="宋体" w:hAnsi="Courier New" w:cs="Courier New"/>
          <w:sz w:val="28"/>
          <w:szCs w:val="28"/>
          <w:lang w:val="en-US" w:eastAsia="zh-CN"/>
        </w:rPr>
      </w:pPr>
      <w:r>
        <w:rPr>
          <w:rFonts w:hint="eastAsia" w:ascii="宋体" w:hAnsi="Courier New" w:cs="Courier New"/>
          <w:sz w:val="28"/>
          <w:szCs w:val="28"/>
          <w:lang w:val="en-US" w:eastAsia="zh-CN"/>
        </w:rPr>
        <w:t xml:space="preserve">         </w:t>
      </w:r>
    </w:p>
    <w:p w14:paraId="7A395D2D">
      <w:pPr>
        <w:pStyle w:val="2"/>
        <w:rPr>
          <w:rFonts w:hint="eastAsia" w:ascii="宋体" w:hAnsi="Courier New" w:cs="Courier New"/>
          <w:sz w:val="28"/>
          <w:szCs w:val="28"/>
          <w:lang w:val="en-US" w:eastAsia="zh-CN"/>
        </w:rPr>
      </w:pPr>
    </w:p>
    <w:p w14:paraId="56FB11D3">
      <w:pPr>
        <w:pStyle w:val="2"/>
        <w:rPr>
          <w:rFonts w:hint="eastAsia" w:ascii="宋体" w:hAnsi="Courier New" w:cs="Courier New"/>
          <w:sz w:val="28"/>
          <w:szCs w:val="28"/>
          <w:lang w:val="en-US" w:eastAsia="zh-CN"/>
        </w:rPr>
      </w:pPr>
    </w:p>
    <w:p w14:paraId="71D594D6">
      <w:pPr>
        <w:wordWrap/>
        <w:ind w:firstLine="552"/>
        <w:jc w:val="center"/>
        <w:rPr>
          <w:rFonts w:hint="eastAsia" w:ascii="宋体" w:hAnsi="Courier New" w:eastAsia="宋体" w:cs="Courier New"/>
          <w:sz w:val="28"/>
          <w:szCs w:val="28"/>
        </w:rPr>
      </w:pPr>
      <w:r>
        <w:rPr>
          <w:rFonts w:hint="eastAsia" w:ascii="宋体" w:hAnsi="Courier New" w:cs="Courier New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Courier New" w:cs="Courier New"/>
          <w:sz w:val="28"/>
          <w:szCs w:val="28"/>
          <w:highlight w:val="none"/>
          <w:lang w:val="en-US" w:eastAsia="zh-CN"/>
        </w:rPr>
        <w:t>远瓴工程咨询集团有限公司</w:t>
      </w:r>
      <w:r>
        <w:rPr>
          <w:rFonts w:hint="eastAsia" w:ascii="宋体" w:hAnsi="Courier New" w:cs="Courier New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Courier New" w:eastAsia="宋体" w:cs="Courier New"/>
          <w:sz w:val="28"/>
          <w:szCs w:val="28"/>
          <w:lang w:val="en-US" w:eastAsia="zh-CN"/>
        </w:rPr>
        <w:t xml:space="preserve">   </w:t>
      </w:r>
    </w:p>
    <w:p w14:paraId="2A705AFE">
      <w:pPr>
        <w:ind w:firstLine="552"/>
        <w:jc w:val="center"/>
        <w:rPr>
          <w:rFonts w:ascii="宋体" w:hAnsi="Courier New" w:cs="Courier New"/>
          <w:sz w:val="28"/>
          <w:szCs w:val="28"/>
          <w:highlight w:val="none"/>
        </w:rPr>
      </w:pPr>
      <w:r>
        <w:rPr>
          <w:rFonts w:hint="eastAsia" w:ascii="宋体" w:hAnsi="Courier New" w:cs="Courier New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Courier New" w:cs="Courier New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宋体" w:hAnsi="Courier New" w:cs="Courier New"/>
          <w:sz w:val="28"/>
          <w:szCs w:val="28"/>
          <w:highlight w:val="none"/>
        </w:rPr>
        <w:t>20</w:t>
      </w:r>
      <w:r>
        <w:rPr>
          <w:rFonts w:hint="eastAsia" w:ascii="宋体" w:hAnsi="Courier New" w:cs="Courier New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Courier New" w:cs="Courier New"/>
          <w:sz w:val="28"/>
          <w:szCs w:val="28"/>
          <w:highlight w:val="none"/>
        </w:rPr>
        <w:t>年</w:t>
      </w:r>
      <w:r>
        <w:rPr>
          <w:rFonts w:hint="eastAsia" w:ascii="宋体" w:hAnsi="Courier New" w:cs="Courier New"/>
          <w:sz w:val="28"/>
          <w:szCs w:val="28"/>
          <w:highlight w:val="none"/>
          <w:lang w:val="en-US" w:eastAsia="zh-CN"/>
        </w:rPr>
        <w:t>05</w:t>
      </w:r>
      <w:r>
        <w:rPr>
          <w:rFonts w:hint="eastAsia" w:ascii="宋体" w:hAnsi="Courier New" w:cs="Courier New"/>
          <w:sz w:val="28"/>
          <w:szCs w:val="28"/>
          <w:highlight w:val="none"/>
        </w:rPr>
        <w:t>月</w:t>
      </w:r>
      <w:r>
        <w:rPr>
          <w:rFonts w:hint="eastAsia" w:ascii="宋体" w:hAnsi="Courier New" w:cs="Courier New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宋体" w:hAnsi="Courier New" w:cs="Courier New"/>
          <w:sz w:val="28"/>
          <w:szCs w:val="28"/>
          <w:highlight w:val="none"/>
        </w:rPr>
        <w:t xml:space="preserve">日 </w:t>
      </w:r>
    </w:p>
    <w:sectPr>
      <w:pgSz w:w="11906" w:h="16838"/>
      <w:pgMar w:top="1361" w:right="1247" w:bottom="136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F42B7"/>
    <w:multiLevelType w:val="singleLevel"/>
    <w:tmpl w:val="DAFF42B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03D61EE"/>
    <w:multiLevelType w:val="multilevel"/>
    <w:tmpl w:val="303D61E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4FC5FF"/>
    <w:multiLevelType w:val="singleLevel"/>
    <w:tmpl w:val="6C4FC5F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zM5YzYyMDgwNzNkNDNmMGIzNTczNTNjNGQxN2YifQ=="/>
  </w:docVars>
  <w:rsids>
    <w:rsidRoot w:val="00B32743"/>
    <w:rsid w:val="00151B0D"/>
    <w:rsid w:val="001539A3"/>
    <w:rsid w:val="00182B35"/>
    <w:rsid w:val="00182B95"/>
    <w:rsid w:val="001D78AA"/>
    <w:rsid w:val="001E0C98"/>
    <w:rsid w:val="0029148B"/>
    <w:rsid w:val="002E1F26"/>
    <w:rsid w:val="002F0ADC"/>
    <w:rsid w:val="003742BD"/>
    <w:rsid w:val="0040548C"/>
    <w:rsid w:val="0041577F"/>
    <w:rsid w:val="00432EF2"/>
    <w:rsid w:val="004621F3"/>
    <w:rsid w:val="004834B1"/>
    <w:rsid w:val="004A4F54"/>
    <w:rsid w:val="004D015A"/>
    <w:rsid w:val="0051389B"/>
    <w:rsid w:val="00523189"/>
    <w:rsid w:val="005C39C8"/>
    <w:rsid w:val="00620719"/>
    <w:rsid w:val="0062080F"/>
    <w:rsid w:val="0062246C"/>
    <w:rsid w:val="006234B9"/>
    <w:rsid w:val="00653416"/>
    <w:rsid w:val="006A57D1"/>
    <w:rsid w:val="006C099F"/>
    <w:rsid w:val="006E3E0C"/>
    <w:rsid w:val="00702AC1"/>
    <w:rsid w:val="00732425"/>
    <w:rsid w:val="00750BC4"/>
    <w:rsid w:val="007740E2"/>
    <w:rsid w:val="0079297F"/>
    <w:rsid w:val="00792F48"/>
    <w:rsid w:val="007C3B29"/>
    <w:rsid w:val="008042BE"/>
    <w:rsid w:val="0081611F"/>
    <w:rsid w:val="008317F7"/>
    <w:rsid w:val="008366F0"/>
    <w:rsid w:val="00865D1F"/>
    <w:rsid w:val="008A2E51"/>
    <w:rsid w:val="008B2030"/>
    <w:rsid w:val="008B46D1"/>
    <w:rsid w:val="008F1BF5"/>
    <w:rsid w:val="009059CB"/>
    <w:rsid w:val="0096517C"/>
    <w:rsid w:val="009F049A"/>
    <w:rsid w:val="00A558FE"/>
    <w:rsid w:val="00B018E6"/>
    <w:rsid w:val="00B324E3"/>
    <w:rsid w:val="00B32743"/>
    <w:rsid w:val="00B67C47"/>
    <w:rsid w:val="00B90529"/>
    <w:rsid w:val="00CA22F5"/>
    <w:rsid w:val="00D022DD"/>
    <w:rsid w:val="00D17F34"/>
    <w:rsid w:val="00D67DAD"/>
    <w:rsid w:val="00DA6597"/>
    <w:rsid w:val="00DF0670"/>
    <w:rsid w:val="00DF4C3A"/>
    <w:rsid w:val="00E21ED7"/>
    <w:rsid w:val="00E504A0"/>
    <w:rsid w:val="00E7241C"/>
    <w:rsid w:val="00EB6624"/>
    <w:rsid w:val="00F0790B"/>
    <w:rsid w:val="00F21B16"/>
    <w:rsid w:val="00F4156A"/>
    <w:rsid w:val="00F5407C"/>
    <w:rsid w:val="00F6545E"/>
    <w:rsid w:val="00F8579D"/>
    <w:rsid w:val="0168722C"/>
    <w:rsid w:val="05D0204E"/>
    <w:rsid w:val="05F27D19"/>
    <w:rsid w:val="07944D6D"/>
    <w:rsid w:val="0B073AE9"/>
    <w:rsid w:val="0B28205C"/>
    <w:rsid w:val="0B6F1DAE"/>
    <w:rsid w:val="0C466AD8"/>
    <w:rsid w:val="0E9B43B1"/>
    <w:rsid w:val="0F724F2B"/>
    <w:rsid w:val="0FB66681"/>
    <w:rsid w:val="10A01246"/>
    <w:rsid w:val="11422A6D"/>
    <w:rsid w:val="14400C7F"/>
    <w:rsid w:val="14750625"/>
    <w:rsid w:val="15B839DD"/>
    <w:rsid w:val="17B405BD"/>
    <w:rsid w:val="1BB65E25"/>
    <w:rsid w:val="1DC002CC"/>
    <w:rsid w:val="1E833703"/>
    <w:rsid w:val="1FBB65C4"/>
    <w:rsid w:val="21874E47"/>
    <w:rsid w:val="223C4621"/>
    <w:rsid w:val="22DB04DA"/>
    <w:rsid w:val="22EB575E"/>
    <w:rsid w:val="23517018"/>
    <w:rsid w:val="238F13CB"/>
    <w:rsid w:val="23F55D71"/>
    <w:rsid w:val="2A13431C"/>
    <w:rsid w:val="2A54420B"/>
    <w:rsid w:val="2D117DFC"/>
    <w:rsid w:val="2D334168"/>
    <w:rsid w:val="2D3E7510"/>
    <w:rsid w:val="31BB7257"/>
    <w:rsid w:val="33DE4BF8"/>
    <w:rsid w:val="346302F1"/>
    <w:rsid w:val="370D2A4A"/>
    <w:rsid w:val="37AF2519"/>
    <w:rsid w:val="395E5F9E"/>
    <w:rsid w:val="3ADA6F06"/>
    <w:rsid w:val="40D3543F"/>
    <w:rsid w:val="413D3E6B"/>
    <w:rsid w:val="41D92C55"/>
    <w:rsid w:val="43532117"/>
    <w:rsid w:val="43D42407"/>
    <w:rsid w:val="480022DA"/>
    <w:rsid w:val="497D414D"/>
    <w:rsid w:val="4AFC51D4"/>
    <w:rsid w:val="4B2A2A43"/>
    <w:rsid w:val="4C31389B"/>
    <w:rsid w:val="4E7076F8"/>
    <w:rsid w:val="4FDC26D7"/>
    <w:rsid w:val="523B1339"/>
    <w:rsid w:val="53582BA2"/>
    <w:rsid w:val="539F6513"/>
    <w:rsid w:val="53DE3CA1"/>
    <w:rsid w:val="55841B69"/>
    <w:rsid w:val="56A512E3"/>
    <w:rsid w:val="57070836"/>
    <w:rsid w:val="57A21391"/>
    <w:rsid w:val="58A9019E"/>
    <w:rsid w:val="58D028F8"/>
    <w:rsid w:val="5903226C"/>
    <w:rsid w:val="596901D5"/>
    <w:rsid w:val="5B445C3F"/>
    <w:rsid w:val="5BE97163"/>
    <w:rsid w:val="5C4C6F93"/>
    <w:rsid w:val="5CB50730"/>
    <w:rsid w:val="5ECB261D"/>
    <w:rsid w:val="5EEB734C"/>
    <w:rsid w:val="60041A66"/>
    <w:rsid w:val="60752C6F"/>
    <w:rsid w:val="6085317C"/>
    <w:rsid w:val="61CE4C46"/>
    <w:rsid w:val="62375E56"/>
    <w:rsid w:val="62D80973"/>
    <w:rsid w:val="639259B0"/>
    <w:rsid w:val="6500670B"/>
    <w:rsid w:val="653F2C4B"/>
    <w:rsid w:val="66883BFA"/>
    <w:rsid w:val="696E5437"/>
    <w:rsid w:val="69FE1F6F"/>
    <w:rsid w:val="6B393EA1"/>
    <w:rsid w:val="6BC9660A"/>
    <w:rsid w:val="6D62798D"/>
    <w:rsid w:val="6F166D76"/>
    <w:rsid w:val="6F811272"/>
    <w:rsid w:val="6FF43C77"/>
    <w:rsid w:val="736F17C4"/>
    <w:rsid w:val="73CE5CC4"/>
    <w:rsid w:val="73D9099C"/>
    <w:rsid w:val="742A3EF3"/>
    <w:rsid w:val="744E5BB5"/>
    <w:rsid w:val="75B54EBC"/>
    <w:rsid w:val="75E83018"/>
    <w:rsid w:val="772E467A"/>
    <w:rsid w:val="77BE0AE6"/>
    <w:rsid w:val="784C049F"/>
    <w:rsid w:val="79C02882"/>
    <w:rsid w:val="7BCB4842"/>
    <w:rsid w:val="7CF169FE"/>
    <w:rsid w:val="7DEE7639"/>
    <w:rsid w:val="7DFB7D20"/>
    <w:rsid w:val="7F66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Plain Text"/>
    <w:basedOn w:val="1"/>
    <w:link w:val="12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纯文本 字符"/>
    <w:basedOn w:val="8"/>
    <w:link w:val="3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794</Words>
  <Characters>821</Characters>
  <Lines>7</Lines>
  <Paragraphs>2</Paragraphs>
  <TotalTime>0</TotalTime>
  <ScaleCrop>false</ScaleCrop>
  <LinksUpToDate>false</LinksUpToDate>
  <CharactersWithSpaces>902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2018-05-11T10:00:00Z</dcterms:created>
  <dc:creator>AutoBVT</dc:creator>
  <cp:lastModifiedBy>爱什么稀罕。</cp:lastModifiedBy>
  <cp:lastPrinted>2026-01-08T04:09:00Z</cp:lastPrinted>
  <dcterms:modified xsi:type="dcterms:W3CDTF">2026-05-18T03:06:52Z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51670A2567534147848DAC7A6FC06961_13</vt:lpwstr>
  </property>
  <property fmtid="{D5CDD505-2E9C-101B-9397-08002B2CF9AE}" pid="4" name="KSOTemplateDocerSaveRecord">
    <vt:lpwstr>eyJoZGlkIjoiNWE0Zjg5YjVhYjRlMzU5M2E4NzNiZGE0MDRhOTA3MDciLCJ1c2VySWQiOiI1OTE2OTYzNjIifQ==</vt:lpwstr>
  </property>
</Properties>
</file>