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B7B6C">
      <w:pPr>
        <w:spacing w:line="268" w:lineRule="auto"/>
        <w:rPr>
          <w:rFonts w:hint="eastAsia" w:ascii="宋体" w:hAnsi="宋体" w:eastAsia="宋体" w:cs="宋体"/>
          <w:sz w:val="21"/>
        </w:rPr>
      </w:pPr>
      <w:r>
        <w:rPr>
          <w:rFonts w:hint="eastAsia" w:ascii="宋体" w:hAnsi="宋体" w:eastAsia="宋体" w:cs="宋体"/>
          <w:sz w:val="21"/>
          <w:lang w:val="en-US" w:eastAsia="zh-CN"/>
        </w:rPr>
        <w:t xml:space="preserve"> </w:t>
      </w:r>
    </w:p>
    <w:p w14:paraId="52E693EA">
      <w:pPr>
        <w:spacing w:line="268" w:lineRule="auto"/>
        <w:rPr>
          <w:rFonts w:hint="eastAsia" w:ascii="宋体" w:hAnsi="宋体" w:eastAsia="宋体" w:cs="宋体"/>
          <w:sz w:val="21"/>
        </w:rPr>
      </w:pPr>
    </w:p>
    <w:p w14:paraId="2D90E3A8">
      <w:pPr>
        <w:pStyle w:val="5"/>
        <w:ind w:left="0" w:leftChars="0" w:firstLine="0" w:firstLineChars="0"/>
        <w:jc w:val="center"/>
        <w:rPr>
          <w:rFonts w:hint="eastAsia" w:ascii="宋体" w:hAnsi="宋体" w:eastAsia="宋体" w:cs="宋体"/>
          <w:b/>
          <w:bCs/>
          <w:color w:val="000000"/>
          <w:sz w:val="48"/>
          <w:szCs w:val="48"/>
          <w:highlight w:val="none"/>
          <w:lang w:val="en-US" w:eastAsia="zh-CN"/>
        </w:rPr>
      </w:pPr>
    </w:p>
    <w:p w14:paraId="422BC71E">
      <w:pPr>
        <w:pStyle w:val="16"/>
        <w:ind w:left="0" w:leftChars="0" w:firstLine="0" w:firstLineChars="0"/>
        <w:jc w:val="center"/>
        <w:rPr>
          <w:rFonts w:hint="eastAsia" w:ascii="宋体" w:hAnsi="宋体" w:eastAsia="宋体" w:cs="宋体"/>
          <w:b/>
          <w:bCs/>
          <w:snapToGrid/>
          <w:color w:val="000000"/>
          <w:spacing w:val="0"/>
          <w:w w:val="100"/>
          <w:kern w:val="2"/>
          <w:position w:val="0"/>
          <w:sz w:val="56"/>
          <w:szCs w:val="56"/>
          <w:u w:val="none"/>
          <w:shd w:val="clear" w:color="auto" w:fill="auto"/>
          <w:lang w:val="zh-TW" w:eastAsia="zh-TW" w:bidi="zh-TW"/>
        </w:rPr>
      </w:pPr>
      <w:r>
        <w:rPr>
          <w:rFonts w:hint="eastAsia" w:ascii="宋体" w:hAnsi="宋体" w:eastAsia="宋体" w:cs="宋体"/>
          <w:b/>
          <w:bCs/>
          <w:snapToGrid/>
          <w:color w:val="000000"/>
          <w:spacing w:val="0"/>
          <w:w w:val="100"/>
          <w:kern w:val="2"/>
          <w:position w:val="0"/>
          <w:sz w:val="56"/>
          <w:szCs w:val="56"/>
          <w:u w:val="none"/>
          <w:shd w:val="clear" w:color="auto" w:fill="auto"/>
          <w:lang w:val="zh-TW" w:eastAsia="zh-TW" w:bidi="zh-TW"/>
        </w:rPr>
        <w:t>高平市2026年县道日常</w:t>
      </w:r>
    </w:p>
    <w:p w14:paraId="7A2A31DE">
      <w:pPr>
        <w:pStyle w:val="16"/>
        <w:ind w:left="0" w:leftChars="0" w:firstLine="0" w:firstLineChars="0"/>
        <w:jc w:val="center"/>
        <w:rPr>
          <w:rFonts w:hint="eastAsia" w:ascii="宋体" w:hAnsi="宋体" w:eastAsia="宋体" w:cs="宋体"/>
          <w:sz w:val="56"/>
          <w:szCs w:val="56"/>
        </w:rPr>
      </w:pPr>
      <w:r>
        <w:rPr>
          <w:rFonts w:hint="eastAsia" w:ascii="宋体" w:hAnsi="宋体" w:eastAsia="宋体" w:cs="宋体"/>
          <w:b/>
          <w:bCs/>
          <w:snapToGrid/>
          <w:color w:val="000000"/>
          <w:spacing w:val="0"/>
          <w:w w:val="100"/>
          <w:kern w:val="2"/>
          <w:position w:val="0"/>
          <w:sz w:val="56"/>
          <w:szCs w:val="56"/>
          <w:u w:val="none"/>
          <w:shd w:val="clear" w:color="auto" w:fill="auto"/>
          <w:lang w:val="zh-TW" w:eastAsia="zh-TW" w:bidi="zh-TW"/>
        </w:rPr>
        <w:t>养护</w:t>
      </w:r>
    </w:p>
    <w:p w14:paraId="60752A5E">
      <w:pPr>
        <w:jc w:val="both"/>
        <w:rPr>
          <w:rFonts w:hint="eastAsia" w:ascii="宋体" w:hAnsi="宋体" w:eastAsia="宋体" w:cs="宋体"/>
          <w:b/>
          <w:bCs/>
          <w:color w:val="000000"/>
          <w:sz w:val="72"/>
          <w:szCs w:val="22"/>
          <w:highlight w:val="none"/>
        </w:rPr>
      </w:pPr>
    </w:p>
    <w:p w14:paraId="17C0F5AC">
      <w:pPr>
        <w:pStyle w:val="6"/>
        <w:rPr>
          <w:rFonts w:hint="eastAsia" w:ascii="宋体" w:hAnsi="宋体" w:eastAsia="宋体" w:cs="宋体"/>
          <w:b/>
          <w:bCs/>
          <w:color w:val="000000"/>
          <w:sz w:val="72"/>
          <w:szCs w:val="22"/>
          <w:highlight w:val="none"/>
        </w:rPr>
      </w:pPr>
    </w:p>
    <w:p w14:paraId="3BF6F464">
      <w:pPr>
        <w:rPr>
          <w:rFonts w:hint="eastAsia"/>
        </w:rPr>
      </w:pPr>
    </w:p>
    <w:p w14:paraId="621EAECC">
      <w:pPr>
        <w:rPr>
          <w:rFonts w:hint="eastAsia" w:ascii="宋体" w:hAnsi="宋体" w:eastAsia="宋体" w:cs="宋体"/>
        </w:rPr>
      </w:pPr>
    </w:p>
    <w:p w14:paraId="7ED8D9F2">
      <w:pPr>
        <w:pStyle w:val="15"/>
        <w:rPr>
          <w:rFonts w:hint="eastAsia" w:ascii="宋体" w:hAnsi="宋体" w:eastAsia="宋体" w:cs="宋体"/>
        </w:rPr>
      </w:pPr>
    </w:p>
    <w:p w14:paraId="3A882828">
      <w:pPr>
        <w:keepNext w:val="0"/>
        <w:keepLines w:val="0"/>
        <w:pageBreakBefore w:val="0"/>
        <w:widowControl/>
        <w:kinsoku w:val="0"/>
        <w:wordWrap/>
        <w:overflowPunct/>
        <w:topLinePunct w:val="0"/>
        <w:autoSpaceDE w:val="0"/>
        <w:autoSpaceDN w:val="0"/>
        <w:bidi w:val="0"/>
        <w:adjustRightInd w:val="0"/>
        <w:snapToGrid w:val="0"/>
        <w:spacing w:after="0" w:afterLines="30"/>
        <w:jc w:val="center"/>
        <w:textAlignment w:val="baseline"/>
        <w:rPr>
          <w:rFonts w:hint="eastAsia" w:ascii="宋体" w:hAnsi="宋体" w:eastAsia="宋体" w:cs="宋体"/>
          <w:b/>
          <w:bCs/>
          <w:color w:val="000000"/>
          <w:sz w:val="72"/>
          <w:szCs w:val="22"/>
          <w:highlight w:val="none"/>
        </w:rPr>
      </w:pPr>
      <w:r>
        <w:rPr>
          <w:rFonts w:hint="eastAsia" w:ascii="宋体" w:hAnsi="宋体" w:eastAsia="宋体" w:cs="宋体"/>
          <w:b/>
          <w:bCs/>
          <w:color w:val="000000"/>
          <w:sz w:val="72"/>
          <w:szCs w:val="22"/>
          <w:highlight w:val="none"/>
        </w:rPr>
        <w:t>竞争性磋商文件</w:t>
      </w:r>
    </w:p>
    <w:p w14:paraId="1515FCD7">
      <w:pPr>
        <w:keepNext w:val="0"/>
        <w:keepLines w:val="0"/>
        <w:pageBreakBefore w:val="0"/>
        <w:widowControl/>
        <w:kinsoku w:val="0"/>
        <w:wordWrap/>
        <w:overflowPunct/>
        <w:topLinePunct w:val="0"/>
        <w:autoSpaceDE w:val="0"/>
        <w:autoSpaceDN w:val="0"/>
        <w:bidi w:val="0"/>
        <w:adjustRightInd w:val="0"/>
        <w:snapToGrid w:val="0"/>
        <w:spacing w:before="0" w:beforeLines="50" w:line="360" w:lineRule="auto"/>
        <w:ind w:left="3030" w:leftChars="960" w:hanging="1014" w:hangingChars="317"/>
        <w:jc w:val="left"/>
        <w:textAlignment w:val="baseline"/>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rPr>
        <w:t>项目编号：1405812026CCS00041</w:t>
      </w:r>
      <w:r>
        <w:rPr>
          <w:rFonts w:hint="eastAsia" w:ascii="宋体" w:hAnsi="宋体" w:eastAsia="宋体" w:cs="宋体"/>
          <w:color w:val="000000"/>
          <w:sz w:val="32"/>
          <w:szCs w:val="32"/>
          <w:highlight w:val="none"/>
          <w:lang w:val="en-US" w:eastAsia="zh-CN"/>
        </w:rPr>
        <w:t xml:space="preserve">  </w:t>
      </w:r>
    </w:p>
    <w:p w14:paraId="745F51B6">
      <w:pPr>
        <w:rPr>
          <w:rFonts w:hint="eastAsia" w:ascii="宋体" w:hAnsi="宋体" w:eastAsia="宋体" w:cs="宋体"/>
          <w:color w:val="000000"/>
          <w:highlight w:val="none"/>
        </w:rPr>
      </w:pPr>
    </w:p>
    <w:p w14:paraId="6448B83F">
      <w:pPr>
        <w:rPr>
          <w:rFonts w:hint="eastAsia" w:ascii="宋体" w:hAnsi="宋体" w:eastAsia="宋体" w:cs="宋体"/>
          <w:color w:val="000000"/>
          <w:highlight w:val="none"/>
        </w:rPr>
      </w:pPr>
    </w:p>
    <w:p w14:paraId="0A1A9705">
      <w:pPr>
        <w:adjustRightInd w:val="0"/>
        <w:snapToGrid w:val="0"/>
        <w:spacing w:line="360" w:lineRule="auto"/>
        <w:jc w:val="left"/>
        <w:rPr>
          <w:rFonts w:hint="eastAsia" w:ascii="宋体" w:hAnsi="宋体" w:eastAsia="宋体" w:cs="宋体"/>
          <w:color w:val="000000"/>
          <w:sz w:val="32"/>
          <w:szCs w:val="32"/>
          <w:highlight w:val="none"/>
        </w:rPr>
      </w:pPr>
    </w:p>
    <w:p w14:paraId="71834FDC">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eastAsia" w:ascii="宋体" w:hAnsi="宋体" w:eastAsia="宋体" w:cs="宋体"/>
          <w:b w:val="0"/>
          <w:bCs w:val="0"/>
          <w:color w:val="000000"/>
          <w:sz w:val="36"/>
          <w:szCs w:val="36"/>
          <w:highlight w:val="none"/>
        </w:rPr>
      </w:pPr>
    </w:p>
    <w:p w14:paraId="4059D5B3">
      <w:pPr>
        <w:keepNext w:val="0"/>
        <w:keepLines w:val="0"/>
        <w:pageBreakBefore w:val="0"/>
        <w:widowControl/>
        <w:kinsoku w:val="0"/>
        <w:wordWrap/>
        <w:overflowPunct/>
        <w:topLinePunct w:val="0"/>
        <w:autoSpaceDE w:val="0"/>
        <w:autoSpaceDN w:val="0"/>
        <w:bidi w:val="0"/>
        <w:adjustRightInd w:val="0"/>
        <w:snapToGrid w:val="0"/>
        <w:spacing w:line="480" w:lineRule="auto"/>
        <w:jc w:val="both"/>
        <w:textAlignment w:val="baseline"/>
        <w:rPr>
          <w:rFonts w:hint="eastAsia" w:ascii="宋体" w:hAnsi="宋体" w:eastAsia="宋体" w:cs="宋体"/>
          <w:b w:val="0"/>
          <w:bCs w:val="0"/>
          <w:color w:val="000000"/>
          <w:sz w:val="36"/>
          <w:szCs w:val="36"/>
          <w:highlight w:val="none"/>
        </w:rPr>
      </w:pPr>
    </w:p>
    <w:p w14:paraId="7C158531">
      <w:pPr>
        <w:keepNext w:val="0"/>
        <w:keepLines w:val="0"/>
        <w:pageBreakBefore w:val="0"/>
        <w:widowControl/>
        <w:kinsoku w:val="0"/>
        <w:wordWrap/>
        <w:overflowPunct/>
        <w:topLinePunct w:val="0"/>
        <w:autoSpaceDE w:val="0"/>
        <w:autoSpaceDN w:val="0"/>
        <w:bidi w:val="0"/>
        <w:adjustRightInd w:val="0"/>
        <w:snapToGrid w:val="0"/>
        <w:spacing w:line="480" w:lineRule="auto"/>
        <w:ind w:firstLine="320" w:firstLineChars="100"/>
        <w:jc w:val="center"/>
        <w:textAlignment w:val="baseline"/>
        <w:rPr>
          <w:rFonts w:hint="eastAsia" w:ascii="宋体" w:hAnsi="宋体" w:eastAsia="宋体" w:cs="宋体"/>
          <w:b w:val="0"/>
          <w:bCs w:val="0"/>
          <w:color w:val="000000"/>
          <w:sz w:val="32"/>
          <w:szCs w:val="32"/>
          <w:highlight w:val="none"/>
          <w:lang w:eastAsia="zh-CN"/>
        </w:rPr>
      </w:pPr>
      <w:r>
        <w:rPr>
          <w:rFonts w:hint="eastAsia" w:ascii="宋体" w:hAnsi="宋体" w:eastAsia="宋体" w:cs="宋体"/>
          <w:b w:val="0"/>
          <w:bCs w:val="0"/>
          <w:color w:val="000000"/>
          <w:sz w:val="32"/>
          <w:szCs w:val="32"/>
          <w:highlight w:val="none"/>
        </w:rPr>
        <w:t>采购人：</w:t>
      </w:r>
      <w:r>
        <w:rPr>
          <w:rFonts w:hint="eastAsia" w:ascii="宋体" w:hAnsi="宋体" w:eastAsia="宋体" w:cs="宋体"/>
          <w:b w:val="0"/>
          <w:bCs w:val="0"/>
          <w:color w:val="000000"/>
          <w:sz w:val="32"/>
          <w:szCs w:val="32"/>
          <w:highlight w:val="none"/>
          <w:lang w:eastAsia="zh-CN"/>
        </w:rPr>
        <w:t>高平市交通运输局</w:t>
      </w:r>
    </w:p>
    <w:p w14:paraId="624945DB">
      <w:pPr>
        <w:keepNext w:val="0"/>
        <w:keepLines w:val="0"/>
        <w:pageBreakBefore w:val="0"/>
        <w:widowControl/>
        <w:kinsoku w:val="0"/>
        <w:wordWrap/>
        <w:overflowPunct/>
        <w:topLinePunct w:val="0"/>
        <w:autoSpaceDE w:val="0"/>
        <w:autoSpaceDN w:val="0"/>
        <w:bidi w:val="0"/>
        <w:adjustRightInd w:val="0"/>
        <w:snapToGrid w:val="0"/>
        <w:spacing w:line="480" w:lineRule="auto"/>
        <w:ind w:firstLine="320" w:firstLineChars="100"/>
        <w:jc w:val="center"/>
        <w:textAlignment w:val="baseline"/>
        <w:rPr>
          <w:rFonts w:hint="eastAsia" w:ascii="宋体" w:hAnsi="宋体" w:eastAsia="宋体" w:cs="宋体"/>
          <w:color w:val="000000"/>
          <w:sz w:val="32"/>
          <w:highlight w:val="none"/>
        </w:rPr>
      </w:pPr>
      <w:r>
        <w:rPr>
          <w:rFonts w:hint="eastAsia" w:ascii="宋体" w:hAnsi="宋体" w:eastAsia="宋体" w:cs="宋体"/>
          <w:b w:val="0"/>
          <w:bCs w:val="0"/>
          <w:color w:val="000000"/>
          <w:sz w:val="32"/>
          <w:szCs w:val="32"/>
          <w:highlight w:val="none"/>
        </w:rPr>
        <w:t>采购代理机构：</w:t>
      </w:r>
      <w:r>
        <w:rPr>
          <w:rFonts w:hint="eastAsia" w:ascii="宋体" w:hAnsi="宋体" w:eastAsia="宋体" w:cs="宋体"/>
          <w:b w:val="0"/>
          <w:bCs w:val="0"/>
          <w:color w:val="000000"/>
          <w:sz w:val="32"/>
          <w:szCs w:val="32"/>
          <w:highlight w:val="none"/>
          <w:lang w:eastAsia="zh-CN"/>
        </w:rPr>
        <w:t>山西诚裕项目管理有限公司</w:t>
      </w:r>
    </w:p>
    <w:p w14:paraId="5F8A7C91">
      <w:pPr>
        <w:keepNext w:val="0"/>
        <w:keepLines w:val="0"/>
        <w:pageBreakBefore w:val="0"/>
        <w:widowControl/>
        <w:kinsoku w:val="0"/>
        <w:wordWrap/>
        <w:overflowPunct/>
        <w:topLinePunct w:val="0"/>
        <w:autoSpaceDE w:val="0"/>
        <w:autoSpaceDN w:val="0"/>
        <w:bidi w:val="0"/>
        <w:adjustRightInd w:val="0"/>
        <w:snapToGrid w:val="0"/>
        <w:spacing w:line="480" w:lineRule="auto"/>
        <w:ind w:firstLine="360" w:firstLineChars="100"/>
        <w:jc w:val="center"/>
        <w:textAlignment w:val="baseline"/>
        <w:rPr>
          <w:rFonts w:hint="eastAsia" w:ascii="宋体" w:hAnsi="宋体" w:eastAsia="宋体" w:cs="宋体"/>
          <w:b w:val="0"/>
          <w:bCs w:val="0"/>
          <w:color w:val="000000"/>
          <w:sz w:val="36"/>
          <w:szCs w:val="36"/>
          <w:highlight w:val="none"/>
          <w:lang w:eastAsia="zh-CN"/>
        </w:rPr>
        <w:sectPr>
          <w:footerReference r:id="rId5" w:type="default"/>
          <w:pgSz w:w="11906" w:h="16839"/>
          <w:pgMar w:top="1431" w:right="1610" w:bottom="1992" w:left="1785" w:header="0" w:footer="1580" w:gutter="0"/>
          <w:pgBorders>
            <w:top w:val="none" w:sz="0" w:space="0"/>
            <w:left w:val="none" w:sz="0" w:space="0"/>
            <w:bottom w:val="none" w:sz="0" w:space="0"/>
            <w:right w:val="none" w:sz="0" w:space="0"/>
          </w:pgBorders>
          <w:cols w:space="720" w:num="1"/>
        </w:sectPr>
      </w:pPr>
      <w:r>
        <w:rPr>
          <w:rFonts w:hint="eastAsia" w:ascii="宋体" w:hAnsi="宋体" w:eastAsia="宋体" w:cs="宋体"/>
          <w:b w:val="0"/>
          <w:bCs w:val="0"/>
          <w:color w:val="000000"/>
          <w:sz w:val="36"/>
          <w:szCs w:val="36"/>
          <w:highlight w:val="none"/>
          <w:lang w:eastAsia="zh-CN"/>
        </w:rPr>
        <w:fldChar w:fldCharType="begin"/>
      </w:r>
      <w:r>
        <w:rPr>
          <w:rFonts w:hint="eastAsia" w:ascii="宋体" w:hAnsi="宋体" w:eastAsia="宋体" w:cs="宋体"/>
          <w:b w:val="0"/>
          <w:bCs w:val="0"/>
          <w:color w:val="000000"/>
          <w:sz w:val="36"/>
          <w:szCs w:val="36"/>
          <w:highlight w:val="none"/>
          <w:lang w:eastAsia="zh-CN"/>
        </w:rPr>
        <w:instrText xml:space="preserve">DATE \@ "EEEE年O月"</w:instrText>
      </w:r>
      <w:r>
        <w:rPr>
          <w:rFonts w:hint="eastAsia" w:ascii="宋体" w:hAnsi="宋体" w:eastAsia="宋体" w:cs="宋体"/>
          <w:b w:val="0"/>
          <w:bCs w:val="0"/>
          <w:color w:val="000000"/>
          <w:sz w:val="36"/>
          <w:szCs w:val="36"/>
          <w:highlight w:val="none"/>
          <w:lang w:eastAsia="zh-CN"/>
        </w:rPr>
        <w:fldChar w:fldCharType="separate"/>
      </w:r>
      <w:r>
        <w:rPr>
          <w:rFonts w:hint="eastAsia" w:ascii="宋体" w:hAnsi="宋体" w:eastAsia="宋体" w:cs="宋体"/>
          <w:b w:val="0"/>
          <w:bCs w:val="0"/>
          <w:color w:val="000000"/>
          <w:sz w:val="36"/>
          <w:szCs w:val="36"/>
          <w:highlight w:val="none"/>
          <w:lang w:eastAsia="zh-CN"/>
        </w:rPr>
        <w:t>二〇二六年五月</w:t>
      </w:r>
      <w:r>
        <w:rPr>
          <w:rFonts w:hint="eastAsia" w:ascii="宋体" w:hAnsi="宋体" w:eastAsia="宋体" w:cs="宋体"/>
          <w:b w:val="0"/>
          <w:bCs w:val="0"/>
          <w:color w:val="000000"/>
          <w:sz w:val="36"/>
          <w:szCs w:val="36"/>
          <w:highlight w:val="none"/>
          <w:lang w:eastAsia="zh-CN"/>
        </w:rPr>
        <w:fldChar w:fldCharType="end"/>
      </w:r>
    </w:p>
    <w:p w14:paraId="34E00E68">
      <w:pPr>
        <w:spacing w:before="164" w:line="234" w:lineRule="auto"/>
        <w:jc w:val="center"/>
        <w:rPr>
          <w:rFonts w:hint="eastAsia" w:ascii="宋体" w:hAnsi="宋体" w:eastAsia="宋体" w:cs="宋体"/>
          <w:spacing w:val="11"/>
          <w:sz w:val="43"/>
          <w:szCs w:val="43"/>
          <w14:textOutline w14:w="6350" w14:cap="flat" w14:cmpd="sng">
            <w14:solidFill>
              <w14:srgbClr w14:val="000000"/>
            </w14:solidFill>
            <w14:prstDash w14:val="solid"/>
            <w14:miter w14:val="0"/>
          </w14:textOutline>
        </w:rPr>
      </w:pPr>
    </w:p>
    <w:p w14:paraId="141EB8F5">
      <w:pPr>
        <w:spacing w:before="164" w:line="234" w:lineRule="auto"/>
        <w:jc w:val="center"/>
        <w:rPr>
          <w:rFonts w:hint="eastAsia" w:ascii="宋体" w:hAnsi="宋体" w:eastAsia="宋体" w:cs="宋体"/>
          <w:spacing w:val="11"/>
          <w:sz w:val="43"/>
          <w:szCs w:val="43"/>
          <w14:textOutline w14:w="6350" w14:cap="flat" w14:cmpd="sng">
            <w14:solidFill>
              <w14:srgbClr w14:val="000000"/>
            </w14:solidFill>
            <w14:prstDash w14:val="solid"/>
            <w14:miter w14:val="0"/>
          </w14:textOutline>
        </w:rPr>
      </w:pPr>
    </w:p>
    <w:p w14:paraId="06B11F86">
      <w:pPr>
        <w:spacing w:before="164" w:line="234" w:lineRule="auto"/>
        <w:jc w:val="center"/>
        <w:rPr>
          <w:rFonts w:hint="eastAsia" w:ascii="宋体" w:hAnsi="宋体" w:eastAsia="宋体" w:cs="宋体"/>
          <w:sz w:val="43"/>
          <w:szCs w:val="43"/>
        </w:rPr>
      </w:pP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温</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馨</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提</w:t>
      </w:r>
      <w:r>
        <w:rPr>
          <w:rFonts w:hint="eastAsia" w:ascii="宋体" w:hAnsi="宋体" w:eastAsia="宋体" w:cs="宋体"/>
          <w:spacing w:val="11"/>
          <w:sz w:val="43"/>
          <w:szCs w:val="43"/>
        </w:rPr>
        <w:t xml:space="preserve">   </w:t>
      </w:r>
      <w:r>
        <w:rPr>
          <w:rFonts w:hint="eastAsia" w:ascii="宋体" w:hAnsi="宋体" w:eastAsia="宋体" w:cs="宋体"/>
          <w:spacing w:val="11"/>
          <w:sz w:val="43"/>
          <w:szCs w:val="43"/>
          <w14:textOutline w14:w="6350" w14:cap="flat" w14:cmpd="sng">
            <w14:solidFill>
              <w14:srgbClr w14:val="000000"/>
            </w14:solidFill>
            <w14:prstDash w14:val="solid"/>
            <w14:miter w14:val="0"/>
          </w14:textOutline>
        </w:rPr>
        <w:t>示</w:t>
      </w:r>
      <w:r>
        <w:rPr>
          <w:rFonts w:hint="eastAsia" w:ascii="宋体" w:hAnsi="宋体" w:eastAsia="宋体" w:cs="宋体"/>
          <w:spacing w:val="11"/>
          <w:sz w:val="43"/>
          <w:szCs w:val="43"/>
        </w:rPr>
        <w:t xml:space="preserve">     </w:t>
      </w:r>
      <w:r>
        <w:rPr>
          <w:rFonts w:hint="eastAsia" w:ascii="宋体" w:hAnsi="宋体" w:eastAsia="宋体" w:cs="宋体"/>
          <w:spacing w:val="7"/>
          <w:sz w:val="43"/>
          <w:szCs w:val="43"/>
          <w14:textOutline w14:w="6350" w14:cap="flat" w14:cmpd="sng">
            <w14:solidFill>
              <w14:srgbClr w14:val="000000"/>
            </w14:solidFill>
            <w14:prstDash w14:val="solid"/>
            <w14:miter w14:val="0"/>
          </w14:textOutline>
        </w:rPr>
        <w:t>※</w:t>
      </w:r>
    </w:p>
    <w:p w14:paraId="2A228A70">
      <w:pPr>
        <w:spacing w:line="362" w:lineRule="auto"/>
        <w:rPr>
          <w:rFonts w:hint="eastAsia" w:ascii="宋体" w:hAnsi="宋体" w:eastAsia="宋体" w:cs="宋体"/>
          <w:sz w:val="21"/>
        </w:rPr>
      </w:pPr>
    </w:p>
    <w:p w14:paraId="2578CC6B">
      <w:pPr>
        <w:spacing w:before="98" w:line="238" w:lineRule="auto"/>
        <w:ind w:left="1"/>
        <w:rPr>
          <w:rFonts w:hint="eastAsia" w:ascii="宋体" w:hAnsi="宋体" w:eastAsia="宋体" w:cs="宋体"/>
          <w:sz w:val="23"/>
          <w:szCs w:val="23"/>
        </w:rPr>
      </w:pPr>
      <w:r>
        <w:rPr>
          <w:rFonts w:hint="eastAsia" w:ascii="宋体" w:hAnsi="宋体" w:eastAsia="宋体" w:cs="宋体"/>
          <w:spacing w:val="13"/>
          <w:sz w:val="23"/>
          <w:szCs w:val="23"/>
          <w14:textOutline w14:w="3175" w14:cap="flat" w14:cmpd="sng">
            <w14:solidFill>
              <w14:srgbClr w14:val="000000"/>
            </w14:solidFill>
            <w14:prstDash w14:val="solid"/>
            <w14:miter w14:val="0"/>
          </w14:textOutline>
        </w:rPr>
        <w:t>尊</w:t>
      </w:r>
      <w:r>
        <w:rPr>
          <w:rFonts w:hint="eastAsia" w:ascii="宋体" w:hAnsi="宋体" w:eastAsia="宋体" w:cs="宋体"/>
          <w:spacing w:val="11"/>
          <w:sz w:val="23"/>
          <w:szCs w:val="23"/>
          <w14:textOutline w14:w="3175" w14:cap="flat" w14:cmpd="sng">
            <w14:solidFill>
              <w14:srgbClr w14:val="000000"/>
            </w14:solidFill>
            <w14:prstDash w14:val="solid"/>
            <w14:miter w14:val="0"/>
          </w14:textOutline>
        </w:rPr>
        <w:t>敬的供应商朋友们：</w:t>
      </w:r>
    </w:p>
    <w:p w14:paraId="77D87B0B">
      <w:pPr>
        <w:spacing w:before="110" w:line="237" w:lineRule="auto"/>
        <w:ind w:left="481"/>
        <w:rPr>
          <w:rFonts w:hint="eastAsia" w:ascii="宋体" w:hAnsi="宋体" w:eastAsia="宋体" w:cs="宋体"/>
          <w:sz w:val="23"/>
          <w:szCs w:val="23"/>
        </w:rPr>
      </w:pPr>
      <w:r>
        <w:rPr>
          <w:rFonts w:hint="eastAsia" w:ascii="宋体" w:hAnsi="宋体" w:eastAsia="宋体" w:cs="宋体"/>
          <w:spacing w:val="20"/>
          <w:sz w:val="23"/>
          <w:szCs w:val="23"/>
          <w14:textOutline w14:w="3175" w14:cap="flat" w14:cmpd="sng">
            <w14:solidFill>
              <w14:srgbClr w14:val="000000"/>
            </w14:solidFill>
            <w14:prstDash w14:val="solid"/>
            <w14:miter w14:val="0"/>
          </w14:textOutline>
        </w:rPr>
        <w:t>为</w:t>
      </w:r>
      <w:r>
        <w:rPr>
          <w:rFonts w:hint="eastAsia" w:ascii="宋体" w:hAnsi="宋体" w:eastAsia="宋体" w:cs="宋体"/>
          <w:spacing w:val="12"/>
          <w:sz w:val="23"/>
          <w:szCs w:val="23"/>
          <w14:textOutline w14:w="3175" w14:cap="flat" w14:cmpd="sng">
            <w14:solidFill>
              <w14:srgbClr w14:val="000000"/>
            </w14:solidFill>
            <w14:prstDash w14:val="solid"/>
            <w14:miter w14:val="0"/>
          </w14:textOutline>
        </w:rPr>
        <w:t>了</w:t>
      </w: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保证您顺利参与本次磋商，特别提示如下：</w:t>
      </w:r>
    </w:p>
    <w:p w14:paraId="72AE81E5">
      <w:pPr>
        <w:spacing w:before="158" w:line="304" w:lineRule="auto"/>
        <w:ind w:right="132" w:firstLine="483"/>
        <w:rPr>
          <w:rFonts w:hint="eastAsia" w:ascii="宋体" w:hAnsi="宋体" w:eastAsia="宋体" w:cs="宋体"/>
          <w:sz w:val="23"/>
          <w:szCs w:val="23"/>
        </w:rPr>
      </w:pPr>
      <w:r>
        <w:rPr>
          <w:rFonts w:hint="eastAsia" w:ascii="宋体" w:hAnsi="宋体" w:eastAsia="宋体" w:cs="宋体"/>
          <w:spacing w:val="16"/>
          <w:sz w:val="23"/>
          <w:szCs w:val="23"/>
          <w14:textOutline w14:w="3175" w14:cap="flat" w14:cmpd="sng">
            <w14:solidFill>
              <w14:srgbClr w14:val="000000"/>
            </w14:solidFill>
            <w14:prstDash w14:val="solid"/>
            <w14:miter w14:val="0"/>
          </w14:textOutline>
        </w:rPr>
        <w:t>一、您</w:t>
      </w:r>
      <w:r>
        <w:rPr>
          <w:rFonts w:hint="eastAsia" w:ascii="宋体" w:hAnsi="宋体" w:eastAsia="宋体" w:cs="宋体"/>
          <w:spacing w:val="11"/>
          <w:sz w:val="23"/>
          <w:szCs w:val="23"/>
          <w14:textOutline w14:w="3175" w14:cap="flat" w14:cmpd="sng">
            <w14:solidFill>
              <w14:srgbClr w14:val="000000"/>
            </w14:solidFill>
            <w14:prstDash w14:val="solid"/>
            <w14:miter w14:val="0"/>
          </w14:textOutline>
        </w:rPr>
        <w:t>的</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响应文件必须严格按照第一部分磋商邀请第七项“响应文件的编制、递</w:t>
      </w:r>
      <w:r>
        <w:rPr>
          <w:rFonts w:hint="eastAsia" w:ascii="宋体" w:hAnsi="宋体" w:eastAsia="宋体" w:cs="宋体"/>
          <w:sz w:val="23"/>
          <w:szCs w:val="23"/>
        </w:rPr>
        <w:t xml:space="preserve"> </w:t>
      </w:r>
      <w:r>
        <w:rPr>
          <w:rFonts w:hint="eastAsia" w:ascii="宋体" w:hAnsi="宋体" w:eastAsia="宋体" w:cs="宋体"/>
          <w:spacing w:val="18"/>
          <w:sz w:val="23"/>
          <w:szCs w:val="23"/>
          <w14:textOutline w14:w="3175" w14:cap="flat" w14:cmpd="sng">
            <w14:solidFill>
              <w14:srgbClr w14:val="000000"/>
            </w14:solidFill>
            <w14:prstDash w14:val="solid"/>
            <w14:miter w14:val="0"/>
          </w14:textOutline>
        </w:rPr>
        <w:t>交及</w:t>
      </w: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要</w:t>
      </w: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求”进行操作，请认真研读，避免由于操作失误造成响应文件无效。</w:t>
      </w:r>
    </w:p>
    <w:p w14:paraId="0D758D67">
      <w:pPr>
        <w:spacing w:before="2" w:line="304" w:lineRule="auto"/>
        <w:ind w:right="132" w:firstLine="483"/>
        <w:rPr>
          <w:rFonts w:hint="eastAsia" w:ascii="宋体" w:hAnsi="宋体" w:eastAsia="宋体" w:cs="宋体"/>
          <w:sz w:val="23"/>
          <w:szCs w:val="23"/>
        </w:rPr>
      </w:pPr>
      <w:r>
        <w:rPr>
          <w:rFonts w:hint="eastAsia" w:ascii="宋体" w:hAnsi="宋体" w:eastAsia="宋体" w:cs="宋体"/>
          <w:spacing w:val="16"/>
          <w:sz w:val="23"/>
          <w:szCs w:val="23"/>
          <w14:textOutline w14:w="3175" w14:cap="flat" w14:cmpd="sng">
            <w14:solidFill>
              <w14:srgbClr w14:val="000000"/>
            </w14:solidFill>
            <w14:prstDash w14:val="solid"/>
            <w14:miter w14:val="0"/>
          </w14:textOutline>
        </w:rPr>
        <w:t>二、磋</w:t>
      </w: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商</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供应商代表的证明、报价函、开标报价一览表等关键部位必须按本竞争</w:t>
      </w:r>
      <w:r>
        <w:rPr>
          <w:rFonts w:hint="eastAsia" w:ascii="宋体" w:hAnsi="宋体" w:eastAsia="宋体" w:cs="宋体"/>
          <w:sz w:val="23"/>
          <w:szCs w:val="23"/>
        </w:rPr>
        <w:t xml:space="preserve"> </w:t>
      </w:r>
      <w:r>
        <w:rPr>
          <w:rFonts w:hint="eastAsia" w:ascii="宋体" w:hAnsi="宋体" w:eastAsia="宋体" w:cs="宋体"/>
          <w:spacing w:val="31"/>
          <w:sz w:val="23"/>
          <w:szCs w:val="23"/>
          <w14:textOutline w14:w="3175" w14:cap="flat" w14:cmpd="sng">
            <w14:solidFill>
              <w14:srgbClr w14:val="000000"/>
            </w14:solidFill>
            <w14:prstDash w14:val="solid"/>
            <w14:miter w14:val="0"/>
          </w14:textOutline>
        </w:rPr>
        <w:t>性</w:t>
      </w:r>
      <w:r>
        <w:rPr>
          <w:rFonts w:hint="eastAsia" w:ascii="宋体" w:hAnsi="宋体" w:eastAsia="宋体" w:cs="宋体"/>
          <w:spacing w:val="21"/>
          <w:sz w:val="23"/>
          <w:szCs w:val="23"/>
          <w14:textOutline w14:w="3175" w14:cap="flat" w14:cmpd="sng">
            <w14:solidFill>
              <w14:srgbClr w14:val="000000"/>
            </w14:solidFill>
            <w14:prstDash w14:val="solid"/>
            <w14:miter w14:val="0"/>
          </w14:textOutline>
        </w:rPr>
        <w:t>磋商文件(以下简称“磋商文件”)要求进行电子签章的加盖(包括法人电子签章</w:t>
      </w:r>
      <w:r>
        <w:rPr>
          <w:rFonts w:hint="eastAsia" w:ascii="宋体" w:hAnsi="宋体" w:eastAsia="宋体" w:cs="宋体"/>
          <w:sz w:val="23"/>
          <w:szCs w:val="23"/>
        </w:rPr>
        <w:t xml:space="preserve"> </w:t>
      </w:r>
      <w:r>
        <w:rPr>
          <w:rFonts w:hint="eastAsia" w:ascii="宋体" w:hAnsi="宋体" w:eastAsia="宋体" w:cs="宋体"/>
          <w:spacing w:val="21"/>
          <w:sz w:val="23"/>
          <w:szCs w:val="23"/>
          <w14:textOutline w14:w="3175" w14:cap="flat" w14:cmpd="sng">
            <w14:solidFill>
              <w14:srgbClr w14:val="000000"/>
            </w14:solidFill>
            <w14:prstDash w14:val="solid"/>
            <w14:miter w14:val="0"/>
          </w14:textOutline>
        </w:rPr>
        <w:t>和</w:t>
      </w:r>
      <w:r>
        <w:rPr>
          <w:rFonts w:hint="eastAsia" w:ascii="宋体" w:hAnsi="宋体" w:eastAsia="宋体" w:cs="宋体"/>
          <w:spacing w:val="14"/>
          <w:sz w:val="23"/>
          <w:szCs w:val="23"/>
          <w14:textOutline w14:w="3175" w14:cap="flat" w14:cmpd="sng">
            <w14:solidFill>
              <w14:srgbClr w14:val="000000"/>
            </w14:solidFill>
            <w14:prstDash w14:val="solid"/>
            <w14:miter w14:val="0"/>
          </w14:textOutline>
        </w:rPr>
        <w:t>法定代表人电子签章)</w:t>
      </w:r>
      <w:r>
        <w:rPr>
          <w:rFonts w:hint="eastAsia" w:ascii="宋体" w:hAnsi="宋体" w:eastAsia="宋体" w:cs="宋体"/>
          <w:spacing w:val="14"/>
          <w:sz w:val="23"/>
          <w:szCs w:val="23"/>
        </w:rPr>
        <w:t xml:space="preserve"> </w:t>
      </w:r>
      <w:r>
        <w:rPr>
          <w:rFonts w:hint="eastAsia" w:ascii="宋体" w:hAnsi="宋体" w:eastAsia="宋体" w:cs="宋体"/>
          <w:spacing w:val="14"/>
          <w:sz w:val="23"/>
          <w:szCs w:val="23"/>
          <w14:textOutline w14:w="3175" w14:cap="flat" w14:cmpd="sng">
            <w14:solidFill>
              <w14:srgbClr w14:val="000000"/>
            </w14:solidFill>
            <w14:prstDash w14:val="solid"/>
            <w14:miter w14:val="0"/>
          </w14:textOutline>
        </w:rPr>
        <w:t>。</w:t>
      </w:r>
    </w:p>
    <w:p w14:paraId="238F090D">
      <w:pPr>
        <w:spacing w:line="192" w:lineRule="auto"/>
        <w:ind w:left="484"/>
        <w:rPr>
          <w:rFonts w:hint="eastAsia" w:ascii="宋体" w:hAnsi="宋体" w:eastAsia="宋体" w:cs="宋体"/>
          <w:sz w:val="23"/>
          <w:szCs w:val="23"/>
        </w:rPr>
      </w:pP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三</w:t>
      </w:r>
      <w:r>
        <w:rPr>
          <w:rFonts w:hint="eastAsia" w:ascii="宋体" w:hAnsi="宋体" w:eastAsia="宋体" w:cs="宋体"/>
          <w:spacing w:val="7"/>
          <w:sz w:val="23"/>
          <w:szCs w:val="23"/>
          <w14:textOutline w14:w="3175" w14:cap="flat" w14:cmpd="sng">
            <w14:solidFill>
              <w14:srgbClr w14:val="000000"/>
            </w14:solidFill>
            <w14:prstDash w14:val="solid"/>
            <w14:miter w14:val="0"/>
          </w14:textOutline>
        </w:rPr>
        <w:t>、</w:t>
      </w:r>
      <w:r>
        <w:rPr>
          <w:rFonts w:hint="eastAsia" w:ascii="宋体" w:hAnsi="宋体" w:eastAsia="宋体" w:cs="宋体"/>
          <w:spacing w:val="5"/>
          <w:sz w:val="23"/>
          <w:szCs w:val="23"/>
          <w14:textOutline w14:w="3175" w14:cap="flat" w14:cmpd="sng">
            <w14:solidFill>
              <w14:srgbClr w14:val="000000"/>
            </w14:solidFill>
            <w14:prstDash w14:val="solid"/>
            <w14:miter w14:val="0"/>
          </w14:textOutline>
        </w:rPr>
        <w:t>您可以从山西政府采购网下载系统操作视频或手册，熟悉电子招投标的操作。</w:t>
      </w:r>
    </w:p>
    <w:p w14:paraId="294802A3">
      <w:pPr>
        <w:spacing w:before="184" w:line="304" w:lineRule="auto"/>
        <w:ind w:right="132" w:firstLine="491"/>
        <w:rPr>
          <w:rFonts w:hint="eastAsia" w:ascii="宋体" w:hAnsi="宋体" w:eastAsia="宋体" w:cs="宋体"/>
          <w:sz w:val="23"/>
          <w:szCs w:val="23"/>
        </w:rPr>
      </w:pPr>
      <w:r>
        <w:rPr>
          <w:rFonts w:hint="eastAsia" w:ascii="宋体" w:hAnsi="宋体" w:eastAsia="宋体" w:cs="宋体"/>
          <w:spacing w:val="16"/>
          <w:sz w:val="23"/>
          <w:szCs w:val="23"/>
          <w14:textOutline w14:w="3175" w14:cap="flat" w14:cmpd="sng">
            <w14:solidFill>
              <w14:srgbClr w14:val="000000"/>
            </w14:solidFill>
            <w14:prstDash w14:val="solid"/>
            <w14:miter w14:val="0"/>
          </w14:textOutline>
        </w:rPr>
        <w:t>四、</w:t>
      </w:r>
      <w:r>
        <w:rPr>
          <w:rFonts w:hint="eastAsia" w:ascii="宋体" w:hAnsi="宋体" w:eastAsia="宋体" w:cs="宋体"/>
          <w:spacing w:val="11"/>
          <w:sz w:val="23"/>
          <w:szCs w:val="23"/>
          <w14:textOutline w14:w="3175" w14:cap="flat" w14:cmpd="sng">
            <w14:solidFill>
              <w14:srgbClr w14:val="000000"/>
            </w14:solidFill>
            <w14:prstDash w14:val="solid"/>
            <w14:miter w14:val="0"/>
          </w14:textOutline>
        </w:rPr>
        <w:t>如</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非远程开评标，请按磋商文件规定开标时间，请提前到达开标现场，否则</w:t>
      </w:r>
      <w:r>
        <w:rPr>
          <w:rFonts w:hint="eastAsia" w:ascii="宋体" w:hAnsi="宋体" w:eastAsia="宋体" w:cs="宋体"/>
          <w:sz w:val="23"/>
          <w:szCs w:val="23"/>
        </w:rPr>
        <w:t xml:space="preserve"> </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将被拒绝进入。</w:t>
      </w:r>
    </w:p>
    <w:p w14:paraId="4B70F273">
      <w:pPr>
        <w:spacing w:before="2" w:line="191" w:lineRule="auto"/>
        <w:ind w:left="482"/>
        <w:rPr>
          <w:rFonts w:hint="eastAsia" w:ascii="宋体" w:hAnsi="宋体" w:eastAsia="宋体" w:cs="宋体"/>
          <w:sz w:val="23"/>
          <w:szCs w:val="23"/>
        </w:rPr>
      </w:pP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五</w:t>
      </w: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w:t>
      </w:r>
      <w:r>
        <w:rPr>
          <w:rFonts w:hint="eastAsia" w:ascii="宋体" w:hAnsi="宋体" w:eastAsia="宋体" w:cs="宋体"/>
          <w:spacing w:val="5"/>
          <w:sz w:val="23"/>
          <w:szCs w:val="23"/>
          <w14:textOutline w14:w="3175" w14:cap="flat" w14:cmpd="sng">
            <w14:solidFill>
              <w14:srgbClr w14:val="000000"/>
            </w14:solidFill>
            <w14:prstDash w14:val="solid"/>
            <w14:miter w14:val="0"/>
          </w14:textOutline>
        </w:rPr>
        <w:t>磋商文件中凡是“黑体字”的地方均为特别注意事项，请各供应商认真阅读。</w:t>
      </w:r>
    </w:p>
    <w:p w14:paraId="4000440F">
      <w:pPr>
        <w:spacing w:before="181" w:line="305" w:lineRule="auto"/>
        <w:ind w:right="132" w:firstLine="480"/>
        <w:rPr>
          <w:rFonts w:hint="eastAsia" w:ascii="宋体" w:hAnsi="宋体" w:eastAsia="宋体" w:cs="宋体"/>
          <w:sz w:val="23"/>
          <w:szCs w:val="23"/>
        </w:rPr>
      </w:pP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六、获取磋商文件后如对磋商文件中有疑义的地方以及认为需要修正的地方，</w:t>
      </w:r>
      <w:r>
        <w:rPr>
          <w:rFonts w:hint="eastAsia" w:ascii="宋体" w:hAnsi="宋体" w:eastAsia="宋体" w:cs="宋体"/>
          <w:spacing w:val="4"/>
          <w:sz w:val="23"/>
          <w:szCs w:val="23"/>
          <w14:textOutline w14:w="3175" w14:cap="flat" w14:cmpd="sng">
            <w14:solidFill>
              <w14:srgbClr w14:val="000000"/>
            </w14:solidFill>
            <w14:prstDash w14:val="solid"/>
            <w14:miter w14:val="0"/>
          </w14:textOutline>
        </w:rPr>
        <w:t>请</w:t>
      </w:r>
      <w:r>
        <w:rPr>
          <w:rFonts w:hint="eastAsia" w:ascii="宋体" w:hAnsi="宋体" w:eastAsia="宋体" w:cs="宋体"/>
          <w:sz w:val="23"/>
          <w:szCs w:val="23"/>
        </w:rPr>
        <w:t xml:space="preserve"> </w:t>
      </w:r>
      <w:r>
        <w:rPr>
          <w:rFonts w:hint="eastAsia" w:ascii="宋体" w:hAnsi="宋体" w:eastAsia="宋体" w:cs="宋体"/>
          <w:spacing w:val="18"/>
          <w:sz w:val="23"/>
          <w:szCs w:val="23"/>
          <w14:textOutline w14:w="3175" w14:cap="flat" w14:cmpd="sng">
            <w14:solidFill>
              <w14:srgbClr w14:val="000000"/>
            </w14:solidFill>
            <w14:prstDash w14:val="solid"/>
            <w14:miter w14:val="0"/>
          </w14:textOutline>
        </w:rPr>
        <w:t>在</w:t>
      </w:r>
      <w:r>
        <w:rPr>
          <w:rFonts w:hint="eastAsia" w:ascii="宋体" w:hAnsi="宋体" w:eastAsia="宋体" w:cs="宋体"/>
          <w:spacing w:val="15"/>
          <w:sz w:val="23"/>
          <w:szCs w:val="23"/>
          <w14:textOutline w14:w="3175" w14:cap="flat" w14:cmpd="sng">
            <w14:solidFill>
              <w14:srgbClr w14:val="000000"/>
            </w14:solidFill>
            <w14:prstDash w14:val="solid"/>
            <w14:miter w14:val="0"/>
          </w14:textOutline>
        </w:rPr>
        <w:t>规</w:t>
      </w: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定的时间内以书面形式向采购代理机构反映，以便统一更正。</w:t>
      </w:r>
    </w:p>
    <w:p w14:paraId="6CF4988F">
      <w:pPr>
        <w:spacing w:before="1" w:line="304" w:lineRule="auto"/>
        <w:ind w:right="132" w:firstLine="482"/>
        <w:rPr>
          <w:rFonts w:hint="eastAsia" w:ascii="宋体" w:hAnsi="宋体" w:eastAsia="宋体" w:cs="宋体"/>
          <w:sz w:val="23"/>
          <w:szCs w:val="23"/>
        </w:rPr>
      </w:pP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七、您认为磋商文件、评标过程以及成交结果使自己的合法权益受到损害时，</w:t>
      </w:r>
      <w:r>
        <w:rPr>
          <w:rFonts w:hint="eastAsia" w:ascii="宋体" w:hAnsi="宋体" w:eastAsia="宋体" w:cs="宋体"/>
          <w:spacing w:val="2"/>
          <w:sz w:val="23"/>
          <w:szCs w:val="23"/>
          <w14:textOutline w14:w="3175" w14:cap="flat" w14:cmpd="sng">
            <w14:solidFill>
              <w14:srgbClr w14:val="000000"/>
            </w14:solidFill>
            <w14:prstDash w14:val="solid"/>
            <w14:miter w14:val="0"/>
          </w14:textOutline>
        </w:rPr>
        <w:t>依</w:t>
      </w:r>
      <w:r>
        <w:rPr>
          <w:rFonts w:hint="eastAsia" w:ascii="宋体" w:hAnsi="宋体" w:eastAsia="宋体" w:cs="宋体"/>
          <w:sz w:val="23"/>
          <w:szCs w:val="23"/>
        </w:rPr>
        <w:t xml:space="preserve"> </w:t>
      </w: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法以书面形式向采购人、采购代理机构提出质疑。对质疑答复不满的，可以向同级</w:t>
      </w:r>
      <w:r>
        <w:rPr>
          <w:rFonts w:hint="eastAsia" w:ascii="宋体" w:hAnsi="宋体" w:eastAsia="宋体" w:cs="宋体"/>
          <w:spacing w:val="7"/>
          <w:sz w:val="23"/>
          <w:szCs w:val="23"/>
          <w14:textOutline w14:w="3175" w14:cap="flat" w14:cmpd="sng">
            <w14:solidFill>
              <w14:srgbClr w14:val="000000"/>
            </w14:solidFill>
            <w14:prstDash w14:val="solid"/>
            <w14:miter w14:val="0"/>
          </w14:textOutline>
        </w:rPr>
        <w:t>财</w:t>
      </w:r>
      <w:r>
        <w:rPr>
          <w:rFonts w:hint="eastAsia" w:ascii="宋体" w:hAnsi="宋体" w:eastAsia="宋体" w:cs="宋体"/>
          <w:sz w:val="23"/>
          <w:szCs w:val="23"/>
        </w:rPr>
        <w:t xml:space="preserve"> </w:t>
      </w:r>
      <w:r>
        <w:rPr>
          <w:rFonts w:hint="eastAsia" w:ascii="宋体" w:hAnsi="宋体" w:eastAsia="宋体" w:cs="宋体"/>
          <w:spacing w:val="11"/>
          <w:sz w:val="23"/>
          <w:szCs w:val="23"/>
          <w14:textOutline w14:w="3175" w14:cap="flat" w14:cmpd="sng">
            <w14:solidFill>
              <w14:srgbClr w14:val="000000"/>
            </w14:solidFill>
            <w14:prstDash w14:val="solid"/>
            <w14:miter w14:val="0"/>
          </w14:textOutline>
        </w:rPr>
        <w:t>政</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部门提起投诉。</w:t>
      </w:r>
    </w:p>
    <w:p w14:paraId="2296FD4E">
      <w:pPr>
        <w:spacing w:line="318" w:lineRule="auto"/>
        <w:ind w:left="1" w:firstLine="476"/>
        <w:rPr>
          <w:rFonts w:hint="eastAsia" w:ascii="宋体" w:hAnsi="宋体" w:eastAsia="宋体" w:cs="宋体"/>
          <w:sz w:val="23"/>
          <w:szCs w:val="23"/>
        </w:rPr>
      </w:pPr>
      <w:r>
        <w:rPr>
          <w:rFonts w:hint="eastAsia" w:ascii="宋体" w:hAnsi="宋体" w:eastAsia="宋体" w:cs="宋体"/>
          <w:spacing w:val="6"/>
          <w:sz w:val="23"/>
          <w:szCs w:val="23"/>
          <w14:textOutline w14:w="3175" w14:cap="flat" w14:cmpd="sng">
            <w14:solidFill>
              <w14:srgbClr w14:val="000000"/>
            </w14:solidFill>
            <w14:prstDash w14:val="solid"/>
            <w14:miter w14:val="0"/>
          </w14:textOutline>
        </w:rPr>
        <w:t>八、欢迎广大供应商朋友们积极参与、支持和配合我们组织的各项政府采购活动</w:t>
      </w:r>
      <w:r>
        <w:rPr>
          <w:rFonts w:hint="eastAsia" w:ascii="宋体" w:hAnsi="宋体" w:eastAsia="宋体" w:cs="宋体"/>
          <w:spacing w:val="5"/>
          <w:sz w:val="23"/>
          <w:szCs w:val="23"/>
          <w14:textOutline w14:w="3175" w14:cap="flat" w14:cmpd="sng">
            <w14:solidFill>
              <w14:srgbClr w14:val="000000"/>
            </w14:solidFill>
            <w14:prstDash w14:val="solid"/>
            <w14:miter w14:val="0"/>
          </w14:textOutline>
        </w:rPr>
        <w:t>，</w:t>
      </w:r>
      <w:r>
        <w:rPr>
          <w:rFonts w:hint="eastAsia" w:ascii="宋体" w:hAnsi="宋体" w:eastAsia="宋体" w:cs="宋体"/>
          <w:sz w:val="23"/>
          <w:szCs w:val="23"/>
        </w:rPr>
        <w:t xml:space="preserve"> </w:t>
      </w:r>
      <w:r>
        <w:rPr>
          <w:rFonts w:hint="eastAsia" w:ascii="宋体" w:hAnsi="宋体" w:eastAsia="宋体" w:cs="宋体"/>
          <w:spacing w:val="9"/>
          <w:sz w:val="23"/>
          <w:szCs w:val="23"/>
          <w14:textOutline w14:w="3175" w14:cap="flat" w14:cmpd="sng">
            <w14:solidFill>
              <w14:srgbClr w14:val="000000"/>
            </w14:solidFill>
            <w14:prstDash w14:val="solid"/>
            <w14:miter w14:val="0"/>
          </w14:textOutline>
        </w:rPr>
        <w:t>并对我们的工作提出宝贵意见</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w:t>
      </w:r>
    </w:p>
    <w:p w14:paraId="05E40BC2">
      <w:pPr>
        <w:rPr>
          <w:rFonts w:hint="eastAsia" w:ascii="宋体" w:hAnsi="宋体" w:eastAsia="宋体" w:cs="宋体"/>
        </w:rPr>
        <w:sectPr>
          <w:footerReference r:id="rId6" w:type="default"/>
          <w:pgSz w:w="11906" w:h="16839"/>
          <w:pgMar w:top="1431" w:right="1398" w:bottom="400" w:left="1533" w:header="0" w:footer="0" w:gutter="0"/>
          <w:pgBorders>
            <w:top w:val="none" w:sz="0" w:space="0"/>
            <w:left w:val="none" w:sz="0" w:space="0"/>
            <w:bottom w:val="none" w:sz="0" w:space="0"/>
            <w:right w:val="none" w:sz="0" w:space="0"/>
          </w:pgBorders>
          <w:cols w:space="720" w:num="1"/>
        </w:sectPr>
      </w:pPr>
    </w:p>
    <w:p w14:paraId="1C563D1E">
      <w:pPr>
        <w:spacing w:line="248" w:lineRule="auto"/>
        <w:rPr>
          <w:rFonts w:hint="eastAsia" w:ascii="宋体" w:hAnsi="宋体" w:eastAsia="宋体" w:cs="宋体"/>
          <w:sz w:val="21"/>
        </w:rPr>
      </w:pPr>
    </w:p>
    <w:p w14:paraId="6C900727">
      <w:pPr>
        <w:spacing w:line="249" w:lineRule="auto"/>
        <w:rPr>
          <w:rFonts w:hint="eastAsia" w:ascii="宋体" w:hAnsi="宋体" w:eastAsia="宋体" w:cs="宋体"/>
          <w:sz w:val="21"/>
        </w:rPr>
      </w:pPr>
    </w:p>
    <w:p w14:paraId="6E32085F">
      <w:pPr>
        <w:spacing w:line="249" w:lineRule="auto"/>
        <w:rPr>
          <w:rFonts w:hint="eastAsia" w:ascii="宋体" w:hAnsi="宋体" w:eastAsia="宋体" w:cs="宋体"/>
          <w:sz w:val="21"/>
        </w:rPr>
      </w:pPr>
    </w:p>
    <w:sdt>
      <w:sdtPr>
        <w:rPr>
          <w:rFonts w:hint="eastAsia" w:ascii="宋体" w:hAnsi="宋体" w:eastAsia="宋体" w:cs="宋体"/>
          <w:sz w:val="20"/>
          <w:szCs w:val="20"/>
        </w:rPr>
        <w:id w:val="1"/>
        <w:docPartObj>
          <w:docPartGallery w:val="Table of Contents"/>
          <w:docPartUnique/>
        </w:docPartObj>
      </w:sdtPr>
      <w:sdtEndPr>
        <w:rPr>
          <w:rFonts w:hint="eastAsia" w:ascii="宋体" w:hAnsi="宋体" w:eastAsia="宋体" w:cs="宋体"/>
          <w:b w:val="0"/>
          <w:bCs w:val="0"/>
          <w:sz w:val="24"/>
          <w:szCs w:val="24"/>
        </w:rPr>
      </w:sdtEndPr>
      <w:sdtContent>
        <w:p w14:paraId="3212B4B3">
          <w:pPr>
            <w:spacing w:before="86" w:line="185" w:lineRule="auto"/>
            <w:ind w:left="3788" w:leftChars="0" w:hanging="8" w:firstLineChars="0"/>
            <w:rPr>
              <w:rFonts w:hint="eastAsia" w:ascii="宋体" w:hAnsi="宋体" w:eastAsia="宋体" w:cs="宋体"/>
              <w:spacing w:val="5"/>
              <w:sz w:val="44"/>
              <w:szCs w:val="44"/>
            </w:rPr>
          </w:pPr>
          <w:r>
            <w:rPr>
              <w:rFonts w:hint="eastAsia" w:ascii="宋体" w:hAnsi="宋体" w:eastAsia="宋体" w:cs="宋体"/>
              <w:spacing w:val="7"/>
              <w:sz w:val="44"/>
              <w:szCs w:val="44"/>
            </w:rPr>
            <w:t>目</w:t>
          </w:r>
          <w:r>
            <w:rPr>
              <w:rFonts w:hint="eastAsia" w:ascii="宋体" w:hAnsi="宋体" w:eastAsia="宋体" w:cs="宋体"/>
              <w:spacing w:val="5"/>
              <w:sz w:val="44"/>
              <w:szCs w:val="44"/>
            </w:rPr>
            <w:t xml:space="preserve">  录</w:t>
          </w:r>
        </w:p>
        <w:p w14:paraId="71680894">
          <w:pPr>
            <w:pStyle w:val="6"/>
            <w:rPr>
              <w:rFonts w:hint="eastAsia" w:ascii="宋体" w:hAnsi="宋体" w:eastAsia="宋体" w:cs="宋体"/>
              <w:spacing w:val="5"/>
              <w:sz w:val="44"/>
              <w:szCs w:val="44"/>
            </w:rPr>
          </w:pPr>
        </w:p>
        <w:p w14:paraId="7EEFD3E1">
          <w:pPr>
            <w:rPr>
              <w:rFonts w:hint="eastAsia"/>
            </w:rPr>
          </w:pPr>
        </w:p>
        <w:p w14:paraId="1C5A7C0F">
          <w:pPr>
            <w:spacing w:line="263" w:lineRule="auto"/>
            <w:rPr>
              <w:rFonts w:hint="eastAsia" w:ascii="宋体" w:hAnsi="宋体" w:eastAsia="宋体" w:cs="宋体"/>
              <w:sz w:val="21"/>
            </w:rPr>
          </w:pPr>
        </w:p>
        <w:p w14:paraId="0F263469">
          <w:pPr>
            <w:tabs>
              <w:tab w:val="right" w:leader="dot" w:pos="8840"/>
            </w:tabs>
            <w:spacing w:before="86" w:line="189"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"_bookmark1"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2"/>
              <w:sz w:val="24"/>
              <w:szCs w:val="24"/>
            </w:rPr>
            <w:t xml:space="preserve">第 一 部 分   </w:t>
          </w:r>
          <w:r>
            <w:rPr>
              <w:rFonts w:hint="eastAsia" w:ascii="宋体" w:hAnsi="宋体" w:eastAsia="宋体" w:cs="宋体"/>
              <w:b w:val="0"/>
              <w:bCs w:val="0"/>
              <w:spacing w:val="1"/>
              <w:sz w:val="24"/>
              <w:szCs w:val="24"/>
            </w:rPr>
            <w:t xml:space="preserve">  磋 商 </w:t>
          </w:r>
          <w:r>
            <w:rPr>
              <w:rFonts w:hint="eastAsia" w:ascii="宋体" w:hAnsi="宋体" w:eastAsia="宋体" w:cs="宋体"/>
              <w:b w:val="0"/>
              <w:bCs w:val="0"/>
              <w:spacing w:val="1"/>
              <w:sz w:val="24"/>
              <w:szCs w:val="24"/>
              <w:lang w:eastAsia="zh-CN"/>
            </w:rPr>
            <w:t>公告</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z w:val="24"/>
              <w:szCs w:val="24"/>
            </w:rPr>
            <w:tab/>
          </w:r>
          <w:r>
            <w:rPr>
              <w:rFonts w:hint="eastAsia" w:ascii="宋体" w:hAnsi="宋体" w:eastAsia="宋体" w:cs="宋体"/>
              <w:b w:val="0"/>
              <w:bCs w:val="0"/>
              <w:spacing w:val="1"/>
              <w:sz w:val="24"/>
              <w:szCs w:val="24"/>
            </w:rPr>
            <w:t>- 1 -</w:t>
          </w:r>
          <w:r>
            <w:rPr>
              <w:rFonts w:hint="eastAsia" w:ascii="宋体" w:hAnsi="宋体" w:eastAsia="宋体" w:cs="宋体"/>
              <w:b w:val="0"/>
              <w:bCs w:val="0"/>
              <w:spacing w:val="1"/>
              <w:sz w:val="24"/>
              <w:szCs w:val="24"/>
            </w:rPr>
            <w:fldChar w:fldCharType="end"/>
          </w:r>
        </w:p>
        <w:p w14:paraId="65F20DBB">
          <w:pPr>
            <w:spacing w:line="264" w:lineRule="auto"/>
            <w:rPr>
              <w:rFonts w:hint="eastAsia" w:ascii="宋体" w:hAnsi="宋体" w:eastAsia="宋体" w:cs="宋体"/>
              <w:b w:val="0"/>
              <w:bCs w:val="0"/>
              <w:sz w:val="24"/>
              <w:szCs w:val="24"/>
            </w:rPr>
          </w:pPr>
        </w:p>
        <w:p w14:paraId="0A8183A9">
          <w:pPr>
            <w:tabs>
              <w:tab w:val="right" w:leader="dot" w:pos="8840"/>
            </w:tabs>
            <w:spacing w:before="86" w:line="19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"_bookmark2"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1"/>
              <w:sz w:val="24"/>
              <w:szCs w:val="24"/>
            </w:rPr>
            <w:t>第 二 部 分     磋 商 供 应 商</w:t>
          </w:r>
          <w:r>
            <w:rPr>
              <w:rFonts w:hint="eastAsia" w:ascii="宋体" w:hAnsi="宋体" w:eastAsia="宋体" w:cs="宋体"/>
              <w:b w:val="0"/>
              <w:bCs w:val="0"/>
              <w:sz w:val="24"/>
              <w:szCs w:val="24"/>
            </w:rPr>
            <w:t xml:space="preserve"> 须 知 前 附 表 </w:t>
          </w:r>
          <w:r>
            <w:rPr>
              <w:rFonts w:hint="eastAsia" w:ascii="宋体" w:hAnsi="宋体" w:eastAsia="宋体" w:cs="宋体"/>
              <w:b w:val="0"/>
              <w:bCs w:val="0"/>
              <w:sz w:val="24"/>
              <w:szCs w:val="24"/>
            </w:rPr>
            <w:tab/>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rPr>
            <w:fldChar w:fldCharType="end"/>
          </w:r>
        </w:p>
        <w:p w14:paraId="0B5188BF">
          <w:pPr>
            <w:spacing w:line="264" w:lineRule="auto"/>
            <w:rPr>
              <w:rFonts w:hint="eastAsia" w:ascii="宋体" w:hAnsi="宋体" w:eastAsia="宋体" w:cs="宋体"/>
              <w:b w:val="0"/>
              <w:bCs w:val="0"/>
              <w:sz w:val="24"/>
              <w:szCs w:val="24"/>
            </w:rPr>
          </w:pPr>
        </w:p>
        <w:p w14:paraId="7AE9E83C">
          <w:pPr>
            <w:tabs>
              <w:tab w:val="right" w:leader="dot" w:pos="8840"/>
            </w:tabs>
            <w:spacing w:before="86" w:line="19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"_bookmark3"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2"/>
              <w:sz w:val="24"/>
              <w:szCs w:val="24"/>
            </w:rPr>
            <w:t xml:space="preserve">第 三 部 分 </w:t>
          </w:r>
          <w:r>
            <w:rPr>
              <w:rFonts w:hint="eastAsia" w:ascii="宋体" w:hAnsi="宋体" w:eastAsia="宋体" w:cs="宋体"/>
              <w:b w:val="0"/>
              <w:bCs w:val="0"/>
              <w:spacing w:val="1"/>
              <w:sz w:val="24"/>
              <w:szCs w:val="24"/>
            </w:rPr>
            <w:t xml:space="preserve">    磋 商 供 应 商 须 知 </w:t>
          </w:r>
          <w:r>
            <w:rPr>
              <w:rFonts w:hint="eastAsia" w:ascii="宋体" w:hAnsi="宋体" w:eastAsia="宋体" w:cs="宋体"/>
              <w:b w:val="0"/>
              <w:bCs w:val="0"/>
              <w:sz w:val="24"/>
              <w:szCs w:val="24"/>
            </w:rPr>
            <w:tab/>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1"/>
              <w:sz w:val="24"/>
              <w:szCs w:val="24"/>
              <w:lang w:val="en-US" w:eastAsia="zh-CN"/>
            </w:rPr>
            <w:t>9</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1"/>
              <w:sz w:val="24"/>
              <w:szCs w:val="24"/>
            </w:rPr>
            <w:fldChar w:fldCharType="end"/>
          </w:r>
        </w:p>
        <w:p w14:paraId="74F8B69B">
          <w:pPr>
            <w:spacing w:line="264" w:lineRule="auto"/>
            <w:rPr>
              <w:rFonts w:hint="eastAsia" w:ascii="宋体" w:hAnsi="宋体" w:eastAsia="宋体" w:cs="宋体"/>
              <w:b w:val="0"/>
              <w:bCs w:val="0"/>
              <w:sz w:val="24"/>
              <w:szCs w:val="24"/>
            </w:rPr>
          </w:pPr>
        </w:p>
        <w:p w14:paraId="65B2C5BB">
          <w:pPr>
            <w:tabs>
              <w:tab w:val="right" w:leader="dot" w:pos="8840"/>
            </w:tabs>
            <w:spacing w:before="86" w:line="19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"_bookmark4"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4"/>
              <w:sz w:val="24"/>
              <w:szCs w:val="24"/>
            </w:rPr>
            <w:t>第 四 部</w:t>
          </w:r>
          <w:r>
            <w:rPr>
              <w:rFonts w:hint="eastAsia" w:ascii="宋体" w:hAnsi="宋体" w:eastAsia="宋体" w:cs="宋体"/>
              <w:b w:val="0"/>
              <w:bCs w:val="0"/>
              <w:spacing w:val="-2"/>
              <w:sz w:val="24"/>
              <w:szCs w:val="24"/>
            </w:rPr>
            <w:t xml:space="preserve"> 分     商 务 、 技 术 要 求 </w:t>
          </w:r>
          <w:r>
            <w:rPr>
              <w:rFonts w:hint="eastAsia" w:ascii="宋体" w:hAnsi="宋体" w:eastAsia="宋体" w:cs="宋体"/>
              <w:b w:val="0"/>
              <w:bCs w:val="0"/>
              <w:sz w:val="24"/>
              <w:szCs w:val="24"/>
            </w:rPr>
            <w:tab/>
          </w:r>
          <w:r>
            <w:rPr>
              <w:rFonts w:hint="eastAsia" w:ascii="宋体" w:hAnsi="宋体" w:eastAsia="宋体" w:cs="宋体"/>
              <w:b w:val="0"/>
              <w:bCs w:val="0"/>
              <w:spacing w:val="-2"/>
              <w:sz w:val="24"/>
              <w:szCs w:val="24"/>
            </w:rPr>
            <w:t>- 2</w:t>
          </w:r>
          <w:r>
            <w:rPr>
              <w:rFonts w:hint="eastAsia" w:ascii="宋体" w:hAnsi="宋体" w:eastAsia="宋体" w:cs="宋体"/>
              <w:b w:val="0"/>
              <w:bCs w:val="0"/>
              <w:spacing w:val="-2"/>
              <w:sz w:val="24"/>
              <w:szCs w:val="24"/>
              <w:lang w:val="en-US" w:eastAsia="zh-CN"/>
            </w:rPr>
            <w:t>5</w:t>
          </w:r>
          <w:r>
            <w:rPr>
              <w:rFonts w:hint="eastAsia" w:ascii="宋体" w:hAnsi="宋体" w:eastAsia="宋体" w:cs="宋体"/>
              <w:b w:val="0"/>
              <w:bCs w:val="0"/>
              <w:spacing w:val="-2"/>
              <w:sz w:val="24"/>
              <w:szCs w:val="24"/>
            </w:rPr>
            <w:t xml:space="preserve"> -</w:t>
          </w:r>
          <w:r>
            <w:rPr>
              <w:rFonts w:hint="eastAsia" w:ascii="宋体" w:hAnsi="宋体" w:eastAsia="宋体" w:cs="宋体"/>
              <w:b w:val="0"/>
              <w:bCs w:val="0"/>
              <w:spacing w:val="-2"/>
              <w:sz w:val="24"/>
              <w:szCs w:val="24"/>
            </w:rPr>
            <w:fldChar w:fldCharType="end"/>
          </w:r>
        </w:p>
        <w:p w14:paraId="7C3EE98C">
          <w:pPr>
            <w:spacing w:line="264" w:lineRule="auto"/>
            <w:rPr>
              <w:rFonts w:hint="eastAsia" w:ascii="宋体" w:hAnsi="宋体" w:eastAsia="宋体" w:cs="宋体"/>
              <w:b w:val="0"/>
              <w:bCs w:val="0"/>
              <w:sz w:val="24"/>
              <w:szCs w:val="24"/>
            </w:rPr>
          </w:pPr>
        </w:p>
        <w:p w14:paraId="5BEE0BBB">
          <w:pPr>
            <w:tabs>
              <w:tab w:val="right" w:leader="dot" w:pos="8840"/>
            </w:tabs>
            <w:spacing w:before="87" w:line="19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"_bookmark5"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1"/>
              <w:sz w:val="24"/>
              <w:szCs w:val="24"/>
            </w:rPr>
            <w:t xml:space="preserve">第 五 部 分     资 格 审 查 内 </w:t>
          </w:r>
          <w:r>
            <w:rPr>
              <w:rFonts w:hint="eastAsia" w:ascii="宋体" w:hAnsi="宋体" w:eastAsia="宋体" w:cs="宋体"/>
              <w:b w:val="0"/>
              <w:bCs w:val="0"/>
              <w:sz w:val="24"/>
              <w:szCs w:val="24"/>
            </w:rPr>
            <w:t xml:space="preserve">容 及 标 准 </w:t>
          </w:r>
          <w:r>
            <w:rPr>
              <w:rFonts w:hint="eastAsia" w:ascii="宋体" w:hAnsi="宋体" w:eastAsia="宋体" w:cs="宋体"/>
              <w:b w:val="0"/>
              <w:bCs w:val="0"/>
              <w:sz w:val="24"/>
              <w:szCs w:val="24"/>
            </w:rPr>
            <w:tab/>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29</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rPr>
            <w:fldChar w:fldCharType="end"/>
          </w:r>
        </w:p>
        <w:p w14:paraId="3E8E31F8">
          <w:pPr>
            <w:spacing w:line="264" w:lineRule="auto"/>
            <w:rPr>
              <w:rFonts w:hint="eastAsia" w:ascii="宋体" w:hAnsi="宋体" w:eastAsia="宋体" w:cs="宋体"/>
              <w:b w:val="0"/>
              <w:bCs w:val="0"/>
              <w:sz w:val="24"/>
              <w:szCs w:val="24"/>
            </w:rPr>
          </w:pPr>
        </w:p>
        <w:p w14:paraId="04663AEF">
          <w:pPr>
            <w:tabs>
              <w:tab w:val="right" w:leader="dot" w:pos="8840"/>
            </w:tabs>
            <w:spacing w:before="87" w:line="19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"_bookmark6"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1"/>
              <w:sz w:val="24"/>
              <w:szCs w:val="24"/>
            </w:rPr>
            <w:t xml:space="preserve">第 六 部 分     评 标 标 准 和 </w:t>
          </w:r>
          <w:r>
            <w:rPr>
              <w:rFonts w:hint="eastAsia" w:ascii="宋体" w:hAnsi="宋体" w:eastAsia="宋体" w:cs="宋体"/>
              <w:b w:val="0"/>
              <w:bCs w:val="0"/>
              <w:sz w:val="24"/>
              <w:szCs w:val="24"/>
            </w:rPr>
            <w:t xml:space="preserve">评 标 方 法 </w:t>
          </w:r>
          <w:r>
            <w:rPr>
              <w:rFonts w:hint="eastAsia" w:ascii="宋体" w:hAnsi="宋体" w:eastAsia="宋体" w:cs="宋体"/>
              <w:b w:val="0"/>
              <w:bCs w:val="0"/>
              <w:sz w:val="24"/>
              <w:szCs w:val="24"/>
            </w:rPr>
            <w:tab/>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w:t>
          </w:r>
          <w:r>
            <w:rPr>
              <w:rFonts w:hint="eastAsia" w:ascii="宋体" w:hAnsi="宋体" w:eastAsia="宋体" w:cs="宋体"/>
              <w:b w:val="0"/>
              <w:bCs w:val="0"/>
              <w:sz w:val="24"/>
              <w:szCs w:val="24"/>
            </w:rPr>
            <w:fldChar w:fldCharType="end"/>
          </w:r>
        </w:p>
        <w:p w14:paraId="0989CCDB">
          <w:pPr>
            <w:spacing w:line="266" w:lineRule="auto"/>
            <w:rPr>
              <w:rFonts w:hint="eastAsia" w:ascii="宋体" w:hAnsi="宋体" w:eastAsia="宋体" w:cs="宋体"/>
              <w:b w:val="0"/>
              <w:bCs w:val="0"/>
              <w:sz w:val="24"/>
              <w:szCs w:val="24"/>
            </w:rPr>
          </w:pPr>
        </w:p>
        <w:p w14:paraId="5FE4666B">
          <w:pPr>
            <w:tabs>
              <w:tab w:val="right" w:leader="dot" w:pos="8840"/>
            </w:tabs>
            <w:spacing w:before="86" w:line="189"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"_bookmark7"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4"/>
              <w:sz w:val="24"/>
              <w:szCs w:val="24"/>
            </w:rPr>
            <w:t>第 七 部 分</w:t>
          </w:r>
          <w:r>
            <w:rPr>
              <w:rFonts w:hint="eastAsia" w:ascii="宋体" w:hAnsi="宋体" w:eastAsia="宋体" w:cs="宋体"/>
              <w:b w:val="0"/>
              <w:bCs w:val="0"/>
              <w:spacing w:val="3"/>
              <w:sz w:val="24"/>
              <w:szCs w:val="24"/>
            </w:rPr>
            <w:t xml:space="preserve"> </w:t>
          </w:r>
          <w:r>
            <w:rPr>
              <w:rFonts w:hint="eastAsia" w:ascii="宋体" w:hAnsi="宋体" w:eastAsia="宋体" w:cs="宋体"/>
              <w:b w:val="0"/>
              <w:bCs w:val="0"/>
              <w:spacing w:val="2"/>
              <w:sz w:val="24"/>
              <w:szCs w:val="24"/>
            </w:rPr>
            <w:t xml:space="preserve">    合 同 文 本 </w:t>
          </w:r>
          <w:r>
            <w:rPr>
              <w:rFonts w:hint="eastAsia" w:ascii="宋体" w:hAnsi="宋体" w:eastAsia="宋体" w:cs="宋体"/>
              <w:b w:val="0"/>
              <w:bCs w:val="0"/>
              <w:sz w:val="24"/>
              <w:szCs w:val="24"/>
            </w:rPr>
            <w:tab/>
          </w:r>
          <w:r>
            <w:rPr>
              <w:rFonts w:hint="eastAsia" w:ascii="宋体" w:hAnsi="宋体" w:eastAsia="宋体" w:cs="宋体"/>
              <w:b w:val="0"/>
              <w:bCs w:val="0"/>
              <w:spacing w:val="2"/>
              <w:sz w:val="24"/>
              <w:szCs w:val="24"/>
            </w:rPr>
            <w:t xml:space="preserve">- </w:t>
          </w:r>
          <w:r>
            <w:rPr>
              <w:rFonts w:hint="eastAsia" w:ascii="宋体" w:hAnsi="宋体" w:eastAsia="宋体" w:cs="宋体"/>
              <w:b w:val="0"/>
              <w:bCs w:val="0"/>
              <w:spacing w:val="2"/>
              <w:sz w:val="24"/>
              <w:szCs w:val="24"/>
              <w:lang w:val="en-US" w:eastAsia="zh-CN"/>
            </w:rPr>
            <w:t>36</w:t>
          </w:r>
          <w:r>
            <w:rPr>
              <w:rFonts w:hint="eastAsia" w:ascii="宋体" w:hAnsi="宋体" w:eastAsia="宋体" w:cs="宋体"/>
              <w:b w:val="0"/>
              <w:bCs w:val="0"/>
              <w:spacing w:val="2"/>
              <w:sz w:val="24"/>
              <w:szCs w:val="24"/>
            </w:rPr>
            <w:t>-</w:t>
          </w:r>
          <w:r>
            <w:rPr>
              <w:rFonts w:hint="eastAsia" w:ascii="宋体" w:hAnsi="宋体" w:eastAsia="宋体" w:cs="宋体"/>
              <w:b w:val="0"/>
              <w:bCs w:val="0"/>
              <w:spacing w:val="2"/>
              <w:sz w:val="24"/>
              <w:szCs w:val="24"/>
            </w:rPr>
            <w:fldChar w:fldCharType="end"/>
          </w:r>
        </w:p>
        <w:p w14:paraId="063B07DD">
          <w:pPr>
            <w:spacing w:line="264" w:lineRule="auto"/>
            <w:rPr>
              <w:rFonts w:hint="eastAsia" w:ascii="宋体" w:hAnsi="宋体" w:eastAsia="宋体" w:cs="宋体"/>
              <w:b w:val="0"/>
              <w:bCs w:val="0"/>
              <w:sz w:val="24"/>
              <w:szCs w:val="24"/>
            </w:rPr>
          </w:pPr>
        </w:p>
        <w:p w14:paraId="7461B47D">
          <w:pPr>
            <w:tabs>
              <w:tab w:val="right" w:leader="dot" w:pos="8840"/>
            </w:tabs>
            <w:spacing w:before="87" w:line="19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\l "_bookmark8"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pacing w:val="1"/>
              <w:sz w:val="24"/>
              <w:szCs w:val="24"/>
            </w:rPr>
            <w:t>第 八</w:t>
          </w:r>
          <w:r>
            <w:rPr>
              <w:rFonts w:hint="eastAsia" w:ascii="宋体" w:hAnsi="宋体" w:eastAsia="宋体" w:cs="宋体"/>
              <w:b w:val="0"/>
              <w:bCs w:val="0"/>
              <w:sz w:val="24"/>
              <w:szCs w:val="24"/>
            </w:rPr>
            <w:t xml:space="preserve"> 部 分     响 应 文 件 内 容 要 求 及 格 式 </w:t>
          </w:r>
          <w:r>
            <w:rPr>
              <w:rFonts w:hint="eastAsia" w:ascii="宋体" w:hAnsi="宋体" w:eastAsia="宋体" w:cs="宋体"/>
              <w:b w:val="0"/>
              <w:bCs w:val="0"/>
              <w:sz w:val="24"/>
              <w:szCs w:val="24"/>
            </w:rPr>
            <w:tab/>
          </w:r>
          <w:r>
            <w:rPr>
              <w:rFonts w:hint="eastAsia" w:ascii="宋体" w:hAnsi="宋体" w:eastAsia="宋体" w:cs="宋体"/>
              <w:b w:val="0"/>
              <w:bCs w:val="0"/>
              <w:sz w:val="24"/>
              <w:szCs w:val="24"/>
            </w:rPr>
            <w:t>- 4</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rPr>
            <w:fldChar w:fldCharType="end"/>
          </w:r>
        </w:p>
      </w:sdtContent>
    </w:sdt>
    <w:p w14:paraId="6308992A">
      <w:pPr>
        <w:rPr>
          <w:rFonts w:hint="eastAsia" w:ascii="宋体" w:hAnsi="宋体" w:eastAsia="宋体" w:cs="宋体"/>
          <w:b w:val="0"/>
          <w:bCs w:val="0"/>
          <w:sz w:val="24"/>
          <w:szCs w:val="24"/>
        </w:rPr>
        <w:sectPr>
          <w:pgSz w:w="11906" w:h="16839"/>
          <w:pgMar w:top="1431" w:right="1531" w:bottom="400" w:left="1532" w:header="0" w:footer="1020" w:gutter="0"/>
          <w:pgBorders>
            <w:top w:val="none" w:sz="0" w:space="0"/>
            <w:left w:val="none" w:sz="0" w:space="0"/>
            <w:bottom w:val="none" w:sz="0" w:space="0"/>
            <w:right w:val="none" w:sz="0" w:space="0"/>
          </w:pgBorders>
          <w:cols w:space="720" w:num="1"/>
        </w:sectPr>
      </w:pPr>
    </w:p>
    <w:p w14:paraId="36F0DB17">
      <w:pPr>
        <w:spacing w:line="290" w:lineRule="auto"/>
        <w:rPr>
          <w:rFonts w:hint="eastAsia" w:ascii="宋体" w:hAnsi="宋体" w:eastAsia="宋体" w:cs="宋体"/>
          <w:sz w:val="32"/>
          <w:szCs w:val="32"/>
        </w:rPr>
      </w:pPr>
    </w:p>
    <w:p w14:paraId="4DE740B9">
      <w:pPr>
        <w:pStyle w:val="2"/>
        <w:rPr>
          <w:rFonts w:hint="eastAsia" w:ascii="宋体" w:hAnsi="宋体" w:eastAsia="宋体" w:cs="宋体"/>
          <w:sz w:val="21"/>
          <w:szCs w:val="21"/>
          <w:lang w:eastAsia="zh-CN"/>
        </w:rPr>
      </w:pPr>
      <w:bookmarkStart w:id="0" w:name="_bookmark1"/>
      <w:bookmarkEnd w:id="0"/>
      <w:bookmarkStart w:id="1" w:name="_Toc31340"/>
      <w:r>
        <w:rPr>
          <w:rFonts w:hint="eastAsia" w:ascii="宋体" w:hAnsi="宋体" w:eastAsia="宋体" w:cs="宋体"/>
          <w:sz w:val="32"/>
          <w:szCs w:val="32"/>
        </w:rPr>
        <w:t>第一部分  磋商</w:t>
      </w:r>
      <w:bookmarkEnd w:id="1"/>
      <w:r>
        <w:rPr>
          <w:rFonts w:hint="eastAsia" w:ascii="宋体" w:hAnsi="宋体" w:eastAsia="宋体" w:cs="宋体"/>
          <w:sz w:val="32"/>
          <w:szCs w:val="32"/>
          <w:lang w:eastAsia="zh-CN"/>
        </w:rPr>
        <w:t>公告</w:t>
      </w:r>
    </w:p>
    <w:p w14:paraId="0C5B79AE">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项目概况</w:t>
      </w:r>
    </w:p>
    <w:p w14:paraId="3E9A376B">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高平市2026年县道日常养护 </w:t>
      </w:r>
      <w:r>
        <w:rPr>
          <w:rFonts w:hint="eastAsia" w:ascii="宋体" w:hAnsi="宋体" w:eastAsia="宋体" w:cs="宋体"/>
          <w:sz w:val="21"/>
          <w:szCs w:val="21"/>
        </w:rPr>
        <w:t>的潜在供应商应在</w:t>
      </w:r>
      <w:r>
        <w:rPr>
          <w:rFonts w:hint="eastAsia" w:ascii="宋体" w:hAnsi="宋体" w:eastAsia="宋体" w:cs="宋体"/>
          <w:sz w:val="21"/>
          <w:szCs w:val="21"/>
          <w:u w:val="single"/>
        </w:rPr>
        <w:t>山西政府采购平台（http://www.ccgp</w:t>
      </w:r>
      <w:r>
        <w:rPr>
          <w:rFonts w:hint="eastAsia" w:ascii="宋体" w:hAnsi="宋体" w:eastAsia="宋体" w:cs="宋体"/>
          <w:sz w:val="21"/>
          <w:szCs w:val="21"/>
          <w:u w:val="single"/>
          <w:lang w:val="en-US" w:eastAsia="zh-CN"/>
        </w:rPr>
        <w:t>-</w:t>
      </w:r>
      <w:r>
        <w:rPr>
          <w:rFonts w:hint="eastAsia" w:ascii="宋体" w:hAnsi="宋体" w:eastAsia="宋体" w:cs="宋体"/>
          <w:sz w:val="21"/>
          <w:szCs w:val="21"/>
          <w:u w:val="single"/>
        </w:rPr>
        <w:t>shanxi.gov.cn/home.html）</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获取采购文件，并于</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2</w:t>
      </w:r>
      <w:r>
        <w:rPr>
          <w:rFonts w:hint="eastAsia" w:ascii="宋体" w:hAnsi="宋体" w:eastAsia="宋体" w:cs="宋体"/>
          <w:color w:val="auto"/>
          <w:sz w:val="21"/>
          <w:szCs w:val="21"/>
          <w:u w:val="single"/>
          <w:lang w:val="en-US" w:eastAsia="zh-CN"/>
        </w:rPr>
        <w:t xml:space="preserve">026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t xml:space="preserve"> 6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lang w:val="en-US" w:eastAsia="zh-CN"/>
        </w:rPr>
        <w:t xml:space="preserve"> 2 </w:t>
      </w:r>
      <w:r>
        <w:rPr>
          <w:rFonts w:hint="eastAsia" w:ascii="宋体" w:hAnsi="宋体" w:eastAsia="宋体" w:cs="宋体"/>
          <w:color w:val="auto"/>
          <w:sz w:val="21"/>
          <w:szCs w:val="21"/>
        </w:rPr>
        <w:t>日</w:t>
      </w:r>
      <w:r>
        <w:rPr>
          <w:rFonts w:hint="eastAsia" w:ascii="宋体" w:hAnsi="宋体" w:eastAsia="宋体" w:cs="宋体"/>
          <w:color w:val="auto"/>
          <w:sz w:val="21"/>
          <w:szCs w:val="21"/>
          <w:u w:val="single"/>
          <w:lang w:val="en-US" w:eastAsia="zh-CN"/>
        </w:rPr>
        <w:t xml:space="preserve"> 9 </w:t>
      </w:r>
      <w:r>
        <w:rPr>
          <w:rFonts w:hint="eastAsia" w:ascii="宋体" w:hAnsi="宋体" w:eastAsia="宋体" w:cs="宋体"/>
          <w:color w:val="auto"/>
          <w:sz w:val="21"/>
          <w:szCs w:val="21"/>
        </w:rPr>
        <w:t>点</w:t>
      </w:r>
      <w:r>
        <w:rPr>
          <w:rFonts w:hint="eastAsia" w:ascii="宋体" w:hAnsi="宋体" w:eastAsia="宋体" w:cs="宋体"/>
          <w:color w:val="auto"/>
          <w:sz w:val="21"/>
          <w:szCs w:val="21"/>
          <w:u w:val="single"/>
          <w:lang w:val="en-US" w:eastAsia="zh-CN"/>
        </w:rPr>
        <w:t xml:space="preserve"> 00 </w:t>
      </w:r>
      <w:r>
        <w:rPr>
          <w:rFonts w:hint="eastAsia" w:ascii="宋体" w:hAnsi="宋体" w:eastAsia="宋体" w:cs="宋体"/>
          <w:color w:val="auto"/>
          <w:sz w:val="21"/>
          <w:szCs w:val="21"/>
        </w:rPr>
        <w:t>分</w:t>
      </w:r>
      <w:r>
        <w:rPr>
          <w:rFonts w:hint="eastAsia" w:ascii="宋体" w:hAnsi="宋体" w:eastAsia="宋体" w:cs="宋体"/>
          <w:bCs/>
          <w:sz w:val="21"/>
          <w:szCs w:val="21"/>
        </w:rPr>
        <w:t>（北京时间）前提交响应文件</w:t>
      </w:r>
      <w:r>
        <w:rPr>
          <w:rFonts w:hint="eastAsia" w:ascii="宋体" w:hAnsi="宋体" w:eastAsia="宋体" w:cs="宋体"/>
          <w:sz w:val="21"/>
          <w:szCs w:val="21"/>
        </w:rPr>
        <w:t>。</w:t>
      </w:r>
    </w:p>
    <w:p w14:paraId="0D2D7EA5">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b/>
          <w:bCs/>
          <w:sz w:val="21"/>
          <w:szCs w:val="21"/>
        </w:rPr>
      </w:pPr>
      <w:bookmarkStart w:id="2" w:name="_Toc28359089"/>
      <w:bookmarkStart w:id="3" w:name="_Toc35393798"/>
      <w:bookmarkStart w:id="4" w:name="_Toc28359012"/>
      <w:bookmarkStart w:id="5" w:name="_Toc35393629"/>
      <w:r>
        <w:rPr>
          <w:rFonts w:hint="eastAsia" w:ascii="宋体" w:hAnsi="宋体" w:eastAsia="宋体" w:cs="宋体"/>
          <w:sz w:val="21"/>
          <w:szCs w:val="21"/>
        </w:rPr>
        <w:t xml:space="preserve">    </w:t>
      </w:r>
      <w:r>
        <w:rPr>
          <w:rFonts w:hint="eastAsia" w:ascii="宋体" w:hAnsi="宋体" w:eastAsia="宋体" w:cs="宋体"/>
          <w:b/>
          <w:bCs/>
          <w:sz w:val="21"/>
          <w:szCs w:val="21"/>
        </w:rPr>
        <w:t>一、项目基本情况</w:t>
      </w:r>
      <w:bookmarkEnd w:id="2"/>
      <w:bookmarkEnd w:id="3"/>
      <w:bookmarkEnd w:id="4"/>
      <w:bookmarkEnd w:id="5"/>
    </w:p>
    <w:p w14:paraId="1BADDF4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项目编号：1405812026CCS00041</w:t>
      </w:r>
    </w:p>
    <w:p w14:paraId="0B59F79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eastAsia="宋体" w:cs="宋体"/>
          <w:sz w:val="21"/>
          <w:szCs w:val="21"/>
          <w:lang w:eastAsia="zh-CN"/>
        </w:rPr>
        <w:t>：高平市2026年县道日常养护</w:t>
      </w:r>
    </w:p>
    <w:p w14:paraId="3D58B7E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采购方式：竞争性磋商</w:t>
      </w:r>
    </w:p>
    <w:p w14:paraId="783C48BE">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预算金额：3640000</w:t>
      </w:r>
      <w:r>
        <w:rPr>
          <w:rFonts w:hint="eastAsia" w:ascii="宋体" w:hAnsi="宋体" w:eastAsia="宋体" w:cs="宋体"/>
          <w:sz w:val="21"/>
          <w:szCs w:val="21"/>
          <w:lang w:eastAsia="zh-CN"/>
        </w:rPr>
        <w:t>元（</w:t>
      </w:r>
      <w:r>
        <w:rPr>
          <w:rFonts w:hint="eastAsia" w:ascii="宋体" w:hAnsi="宋体" w:eastAsia="宋体" w:cs="宋体"/>
          <w:sz w:val="21"/>
          <w:szCs w:val="21"/>
          <w:lang w:val="en-US" w:eastAsia="zh-CN"/>
        </w:rPr>
        <w:t>2年</w:t>
      </w:r>
      <w:r>
        <w:rPr>
          <w:rFonts w:hint="eastAsia" w:ascii="宋体" w:hAnsi="宋体" w:eastAsia="宋体" w:cs="宋体"/>
          <w:sz w:val="21"/>
          <w:szCs w:val="21"/>
          <w:lang w:eastAsia="zh-CN"/>
        </w:rPr>
        <w:t>）</w:t>
      </w:r>
    </w:p>
    <w:p w14:paraId="122A42C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最高限价：3640000</w:t>
      </w:r>
      <w:r>
        <w:rPr>
          <w:rFonts w:hint="eastAsia" w:ascii="宋体" w:hAnsi="宋体" w:eastAsia="宋体" w:cs="宋体"/>
          <w:sz w:val="21"/>
          <w:szCs w:val="21"/>
          <w:lang w:eastAsia="zh-CN"/>
        </w:rPr>
        <w:t>元（</w:t>
      </w:r>
      <w:r>
        <w:rPr>
          <w:rFonts w:hint="eastAsia" w:ascii="宋体" w:hAnsi="宋体" w:eastAsia="宋体" w:cs="宋体"/>
          <w:sz w:val="21"/>
          <w:szCs w:val="21"/>
          <w:lang w:val="en-US" w:eastAsia="zh-CN"/>
        </w:rPr>
        <w:t>2年</w:t>
      </w:r>
      <w:r>
        <w:rPr>
          <w:rFonts w:hint="eastAsia" w:ascii="宋体" w:hAnsi="宋体" w:eastAsia="宋体" w:cs="宋体"/>
          <w:sz w:val="21"/>
          <w:szCs w:val="21"/>
          <w:lang w:eastAsia="zh-CN"/>
        </w:rPr>
        <w:t>）</w:t>
      </w:r>
    </w:p>
    <w:p w14:paraId="0A4F07F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采购需求：日常养护内容包括：路面清扫，路肩整修，路面1.5平方以内坑槽修复，路面灌缝；道路两侧排水沟、排水涵洞垃圾清理；道路两侧水沟外1.5米杂草清除，道路沿线可视范围的垃圾清理；修剪道路沿线急弯、陡坡、平交路口等（视距不良）路段的树木，清除枯死树；汛期加强地质灾害段的重点管理，及时清除滑坡落石；冬季备足融雪剂，清除道路积雪，对长大陡坡、急弯、桥梁涵洞等路段进行重点管理；修复、清洗安全设施。每2公里设置一名养护队员，做好管养道路的日常巡查（国家法定节假日、汛期、冰冻天气加强巡查频率）、做好信息报送和上级安排的其它工作。</w:t>
      </w:r>
    </w:p>
    <w:p w14:paraId="51BA5D19">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服务期限：2年，合同一年一签；</w:t>
      </w:r>
    </w:p>
    <w:p w14:paraId="0132BBFA">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服务标准：符合与项目相关的国家、行业标准、规范和规程要求。</w:t>
      </w:r>
    </w:p>
    <w:p w14:paraId="12BFDEC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本项目不接受联合体。</w:t>
      </w:r>
    </w:p>
    <w:p w14:paraId="45AD0F82">
      <w:pPr>
        <w:keepNext w:val="0"/>
        <w:keepLines w:val="0"/>
        <w:pageBreakBefore w:val="0"/>
        <w:numPr>
          <w:ilvl w:val="0"/>
          <w:numId w:val="2"/>
        </w:numPr>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bookmarkStart w:id="6" w:name="_Toc28359090"/>
      <w:bookmarkStart w:id="7" w:name="_Toc35393630"/>
      <w:bookmarkStart w:id="8" w:name="_Toc35393799"/>
      <w:bookmarkStart w:id="9" w:name="_Toc28359013"/>
      <w:r>
        <w:rPr>
          <w:rFonts w:hint="eastAsia" w:ascii="宋体" w:hAnsi="宋体" w:eastAsia="宋体" w:cs="宋体"/>
          <w:b/>
          <w:bCs/>
          <w:sz w:val="21"/>
          <w:szCs w:val="21"/>
        </w:rPr>
        <w:t>申请人的资格要求</w:t>
      </w:r>
      <w:bookmarkEnd w:id="6"/>
      <w:bookmarkEnd w:id="7"/>
      <w:bookmarkEnd w:id="8"/>
      <w:bookmarkEnd w:id="9"/>
    </w:p>
    <w:p w14:paraId="054B09EF">
      <w:pPr>
        <w:keepNext w:val="0"/>
        <w:keepLines w:val="0"/>
        <w:pageBreakBefore w:val="0"/>
        <w:numPr>
          <w:ilvl w:val="0"/>
          <w:numId w:val="0"/>
        </w:numPr>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1.满足《中华人民共和国政府采购法》第二十二条规定；</w:t>
      </w:r>
    </w:p>
    <w:p w14:paraId="363AE03C">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2.落实政府采购政策需满足的资格要求：本项目专门面向中小企业采购</w:t>
      </w:r>
      <w:r>
        <w:rPr>
          <w:rFonts w:hint="eastAsia" w:ascii="宋体" w:hAnsi="宋体" w:eastAsia="宋体" w:cs="宋体"/>
          <w:sz w:val="21"/>
          <w:szCs w:val="21"/>
          <w:lang w:eastAsia="zh-CN"/>
        </w:rPr>
        <w:t>；</w:t>
      </w:r>
    </w:p>
    <w:p w14:paraId="196C48C2">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本项目的特定资格要求：持有有效的企业法人营业执照和企业安全生产许可证，且具备路基路面养护乙级（含乙级）及以上资质，并在人员、设备、资金等方面具有相应的能力；投标人拟派项目负责人须具备公路工程相关专业工程师及以上职称；</w:t>
      </w:r>
    </w:p>
    <w:p w14:paraId="799229B9">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三</w:t>
      </w:r>
      <w:r>
        <w:rPr>
          <w:rFonts w:hint="eastAsia" w:ascii="宋体" w:hAnsi="宋体" w:eastAsia="宋体" w:cs="宋体"/>
          <w:b/>
          <w:bCs/>
          <w:sz w:val="21"/>
          <w:szCs w:val="21"/>
        </w:rPr>
        <w:t>、磋商文件获取</w:t>
      </w:r>
    </w:p>
    <w:p w14:paraId="24974828">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zCs w:val="21"/>
        </w:rPr>
      </w:pPr>
      <w:bookmarkStart w:id="10" w:name="_Toc35393805"/>
      <w:bookmarkStart w:id="11" w:name="_Toc35393636"/>
      <w:bookmarkStart w:id="12" w:name="_Toc28359018"/>
      <w:bookmarkStart w:id="13" w:name="_Toc28359095"/>
      <w:r>
        <w:rPr>
          <w:rFonts w:hint="eastAsia" w:ascii="宋体" w:hAnsi="宋体" w:eastAsia="宋体" w:cs="宋体"/>
          <w:color w:val="auto"/>
          <w:szCs w:val="21"/>
        </w:rPr>
        <w:t>1.时间:</w:t>
      </w: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20  </w:t>
      </w:r>
      <w:r>
        <w:rPr>
          <w:rFonts w:hint="eastAsia" w:ascii="宋体" w:hAnsi="宋体" w:eastAsia="宋体" w:cs="宋体"/>
          <w:color w:val="auto"/>
          <w:szCs w:val="21"/>
          <w:highlight w:val="none"/>
        </w:rPr>
        <w:t>日至20</w:t>
      </w:r>
      <w:r>
        <w:rPr>
          <w:rFonts w:hint="eastAsia" w:ascii="宋体" w:hAnsi="宋体" w:eastAsia="宋体" w:cs="宋体"/>
          <w:color w:val="auto"/>
          <w:szCs w:val="21"/>
          <w:highlight w:val="none"/>
          <w:lang w:val="en-US" w:eastAsia="zh-CN"/>
        </w:rPr>
        <w:t>26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lang w:val="en-US" w:eastAsia="zh-CN"/>
        </w:rPr>
        <w:t xml:space="preserve">  27  </w:t>
      </w:r>
      <w:r>
        <w:rPr>
          <w:rFonts w:hint="eastAsia" w:ascii="宋体" w:hAnsi="宋体" w:eastAsia="宋体" w:cs="宋体"/>
          <w:color w:val="auto"/>
          <w:szCs w:val="21"/>
          <w:highlight w:val="none"/>
        </w:rPr>
        <w:t>日</w:t>
      </w:r>
      <w:r>
        <w:rPr>
          <w:rFonts w:hint="eastAsia" w:ascii="宋体" w:hAnsi="宋体" w:eastAsia="宋体" w:cs="宋体"/>
          <w:color w:val="auto"/>
          <w:szCs w:val="21"/>
        </w:rPr>
        <w:t>，每天上午00:00至12:00，下午12:00至23:59（北京时间，法定节假日除外）；</w:t>
      </w:r>
    </w:p>
    <w:p w14:paraId="0596FDF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2.地点:山西省政府采购网（http://www.ccgp-shanxi.gov.cn/home.html）；</w:t>
      </w:r>
    </w:p>
    <w:p w14:paraId="79D8C851">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方式:通过“山西省政府采购网”在线获取（采购公告下方选取“潜在供应商”处“获取采购文件”），不提供纸质版采购文件，供应商只有在“山西省政府采购网”完成获取采购文件申请并下载了采购文件后才视作依法获取采购文件；</w:t>
      </w:r>
    </w:p>
    <w:p w14:paraId="227EA8D7">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售价:0元。</w:t>
      </w:r>
    </w:p>
    <w:p w14:paraId="6FE5BF10">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四、响应文件提交</w:t>
      </w:r>
    </w:p>
    <w:p w14:paraId="721EB980">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截止时间：</w:t>
      </w:r>
      <w:r>
        <w:rPr>
          <w:rFonts w:hint="eastAsia" w:ascii="宋体" w:hAnsi="宋体" w:eastAsia="宋体" w:cs="宋体"/>
          <w:i w:val="0"/>
          <w:caps w:val="0"/>
          <w:color w:val="auto"/>
          <w:spacing w:val="0"/>
          <w:sz w:val="21"/>
          <w:szCs w:val="21"/>
          <w:shd w:val="clear" w:color="auto" w:fill="FFFFFF"/>
          <w:lang w:eastAsia="zh-CN"/>
        </w:rPr>
        <w:t>20</w:t>
      </w:r>
      <w:r>
        <w:rPr>
          <w:rFonts w:hint="eastAsia" w:eastAsia="宋体" w:cs="宋体"/>
          <w:i w:val="0"/>
          <w:caps w:val="0"/>
          <w:color w:val="auto"/>
          <w:spacing w:val="0"/>
          <w:sz w:val="21"/>
          <w:szCs w:val="21"/>
          <w:shd w:val="clear" w:color="auto" w:fill="FFFFFF"/>
          <w:lang w:val="en-US" w:eastAsia="zh-CN"/>
        </w:rPr>
        <w:t>26</w:t>
      </w:r>
      <w:r>
        <w:rPr>
          <w:rFonts w:hint="eastAsia" w:ascii="宋体" w:hAnsi="宋体" w:eastAsia="宋体" w:cs="宋体"/>
          <w:i w:val="0"/>
          <w:caps w:val="0"/>
          <w:color w:val="auto"/>
          <w:spacing w:val="0"/>
          <w:sz w:val="21"/>
          <w:szCs w:val="21"/>
          <w:shd w:val="clear" w:color="auto" w:fill="FFFFFF"/>
          <w:lang w:eastAsia="zh-CN"/>
        </w:rPr>
        <w:t>年</w:t>
      </w:r>
      <w:r>
        <w:rPr>
          <w:rFonts w:hint="eastAsia" w:eastAsia="宋体" w:cs="宋体"/>
          <w:i w:val="0"/>
          <w:caps w:val="0"/>
          <w:color w:val="auto"/>
          <w:spacing w:val="0"/>
          <w:sz w:val="21"/>
          <w:szCs w:val="21"/>
          <w:shd w:val="clear" w:color="auto" w:fill="FFFFFF"/>
          <w:lang w:val="en-US" w:eastAsia="zh-CN"/>
        </w:rPr>
        <w:t>06</w:t>
      </w:r>
      <w:r>
        <w:rPr>
          <w:rFonts w:hint="eastAsia" w:ascii="宋体" w:hAnsi="宋体" w:eastAsia="宋体" w:cs="宋体"/>
          <w:i w:val="0"/>
          <w:caps w:val="0"/>
          <w:color w:val="auto"/>
          <w:spacing w:val="0"/>
          <w:sz w:val="21"/>
          <w:szCs w:val="21"/>
          <w:shd w:val="clear" w:color="auto" w:fill="FFFFFF"/>
          <w:lang w:val="en-US" w:eastAsia="zh-CN"/>
        </w:rPr>
        <w:t>月</w:t>
      </w:r>
      <w:r>
        <w:rPr>
          <w:rFonts w:hint="eastAsia" w:ascii="宋体" w:hAnsi="宋体" w:eastAsia="宋体" w:cs="宋体"/>
          <w:i w:val="0"/>
          <w:caps w:val="0"/>
          <w:color w:val="auto"/>
          <w:spacing w:val="0"/>
          <w:sz w:val="21"/>
          <w:szCs w:val="21"/>
          <w:u w:val="single"/>
          <w:shd w:val="clear" w:color="auto" w:fill="FFFFFF"/>
          <w:lang w:val="en-US" w:eastAsia="zh-CN"/>
        </w:rPr>
        <w:t xml:space="preserve"> </w:t>
      </w:r>
      <w:r>
        <w:rPr>
          <w:rFonts w:hint="eastAsia" w:eastAsia="宋体" w:cs="宋体"/>
          <w:i w:val="0"/>
          <w:caps w:val="0"/>
          <w:color w:val="auto"/>
          <w:spacing w:val="0"/>
          <w:sz w:val="21"/>
          <w:szCs w:val="21"/>
          <w:u w:val="single"/>
          <w:shd w:val="clear" w:color="auto" w:fill="FFFFFF"/>
          <w:lang w:val="en-US" w:eastAsia="zh-CN"/>
        </w:rPr>
        <w:t xml:space="preserve"> 2 </w:t>
      </w:r>
      <w:r>
        <w:rPr>
          <w:rFonts w:hint="eastAsia" w:ascii="宋体" w:hAnsi="宋体" w:eastAsia="宋体" w:cs="宋体"/>
          <w:i w:val="0"/>
          <w:caps w:val="0"/>
          <w:color w:val="auto"/>
          <w:spacing w:val="0"/>
          <w:sz w:val="21"/>
          <w:szCs w:val="21"/>
          <w:u w:val="single"/>
          <w:shd w:val="clear" w:color="auto" w:fill="FFFFFF"/>
          <w:lang w:val="en-US" w:eastAsia="zh-CN"/>
        </w:rPr>
        <w:t xml:space="preserve"> </w:t>
      </w:r>
      <w:r>
        <w:rPr>
          <w:rFonts w:hint="eastAsia" w:ascii="宋体" w:hAnsi="宋体" w:eastAsia="宋体" w:cs="宋体"/>
          <w:i w:val="0"/>
          <w:caps w:val="0"/>
          <w:color w:val="auto"/>
          <w:spacing w:val="0"/>
          <w:sz w:val="21"/>
          <w:szCs w:val="21"/>
          <w:shd w:val="clear" w:color="auto" w:fill="FFFFFF"/>
          <w:lang w:val="en-US" w:eastAsia="zh-CN"/>
        </w:rPr>
        <w:t>日09</w:t>
      </w:r>
      <w:r>
        <w:rPr>
          <w:rFonts w:hint="eastAsia" w:ascii="宋体" w:hAnsi="宋体" w:eastAsia="宋体" w:cs="宋体"/>
          <w:i w:val="0"/>
          <w:caps w:val="0"/>
          <w:color w:val="auto"/>
          <w:spacing w:val="0"/>
          <w:sz w:val="21"/>
          <w:szCs w:val="21"/>
          <w:shd w:val="clear" w:color="auto" w:fill="FFFFFF"/>
          <w:lang w:eastAsia="zh-CN"/>
        </w:rPr>
        <w:t>时00分</w:t>
      </w:r>
      <w:r>
        <w:rPr>
          <w:rFonts w:hint="eastAsia" w:ascii="宋体" w:hAnsi="宋体" w:eastAsia="宋体" w:cs="宋体"/>
          <w:color w:val="auto"/>
          <w:szCs w:val="21"/>
          <w:lang w:eastAsia="zh-CN"/>
        </w:rPr>
        <w:t>（</w:t>
      </w:r>
      <w:r>
        <w:rPr>
          <w:rFonts w:hint="eastAsia" w:ascii="宋体" w:hAnsi="宋体" w:eastAsia="宋体" w:cs="宋体"/>
          <w:i w:val="0"/>
          <w:caps w:val="0"/>
          <w:color w:val="auto"/>
          <w:spacing w:val="0"/>
          <w:kern w:val="0"/>
          <w:sz w:val="21"/>
          <w:szCs w:val="21"/>
          <w:shd w:val="clear" w:color="auto" w:fill="FFFFFF"/>
          <w:lang w:val="en-US" w:eastAsia="zh-CN" w:bidi="ar-SA"/>
        </w:rPr>
        <w:t>北京时间</w:t>
      </w:r>
      <w:r>
        <w:rPr>
          <w:rFonts w:hint="eastAsia" w:ascii="宋体" w:hAnsi="宋体" w:eastAsia="宋体" w:cs="宋体"/>
          <w:color w:val="auto"/>
          <w:szCs w:val="21"/>
          <w:lang w:eastAsia="zh-CN"/>
        </w:rPr>
        <w:t>）</w:t>
      </w:r>
    </w:p>
    <w:p w14:paraId="16BE3B4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80" w:lineRule="exact"/>
        <w:ind w:left="0" w:right="0" w:firstLine="420" w:firstLineChars="200"/>
        <w:textAlignment w:val="auto"/>
        <w:rPr>
          <w:rFonts w:hint="eastAsia" w:ascii="宋体" w:hAnsi="宋体" w:eastAsia="宋体" w:cs="宋体"/>
          <w:i w:val="0"/>
          <w:caps w:val="0"/>
          <w:color w:val="auto"/>
          <w:spacing w:val="0"/>
          <w:sz w:val="21"/>
          <w:szCs w:val="21"/>
          <w:shd w:val="clear" w:color="auto" w:fill="FFFFFF"/>
        </w:rPr>
      </w:pPr>
      <w:r>
        <w:rPr>
          <w:rFonts w:hint="eastAsia" w:ascii="宋体" w:hAnsi="宋体" w:eastAsia="宋体" w:cs="宋体"/>
          <w:i w:val="0"/>
          <w:caps w:val="0"/>
          <w:color w:val="auto"/>
          <w:spacing w:val="0"/>
          <w:sz w:val="21"/>
          <w:szCs w:val="21"/>
          <w:shd w:val="clear" w:color="auto" w:fill="FFFFFF"/>
        </w:rPr>
        <w:t>地点：山西政府采购平台电子投标客户</w:t>
      </w:r>
      <w:r>
        <w:rPr>
          <w:rFonts w:hint="eastAsia" w:ascii="宋体" w:hAnsi="宋体" w:eastAsia="宋体" w:cs="宋体"/>
          <w:i w:val="0"/>
          <w:caps w:val="0"/>
          <w:color w:val="auto"/>
          <w:spacing w:val="0"/>
          <w:sz w:val="21"/>
          <w:szCs w:val="21"/>
          <w:shd w:val="clear" w:color="auto" w:fill="auto"/>
        </w:rPr>
        <w:t>端</w:t>
      </w:r>
    </w:p>
    <w:p w14:paraId="44A569B4">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五、开启</w:t>
      </w:r>
    </w:p>
    <w:p w14:paraId="138F4CE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时间：</w:t>
      </w:r>
      <w:r>
        <w:rPr>
          <w:rFonts w:hint="eastAsia" w:ascii="宋体" w:hAnsi="宋体" w:eastAsia="宋体" w:cs="宋体"/>
          <w:i w:val="0"/>
          <w:caps w:val="0"/>
          <w:color w:val="auto"/>
          <w:spacing w:val="0"/>
          <w:sz w:val="21"/>
          <w:szCs w:val="21"/>
          <w:shd w:val="clear" w:color="auto" w:fill="FFFFFF"/>
          <w:lang w:eastAsia="zh-CN"/>
        </w:rPr>
        <w:t>20</w:t>
      </w:r>
      <w:r>
        <w:rPr>
          <w:rFonts w:hint="eastAsia" w:ascii="宋体" w:hAnsi="宋体" w:eastAsia="宋体" w:cs="宋体"/>
          <w:i w:val="0"/>
          <w:caps w:val="0"/>
          <w:color w:val="auto"/>
          <w:spacing w:val="0"/>
          <w:sz w:val="21"/>
          <w:szCs w:val="21"/>
          <w:shd w:val="clear" w:color="auto" w:fill="FFFFFF"/>
          <w:lang w:val="en-US" w:eastAsia="zh-CN"/>
        </w:rPr>
        <w:t>26</w:t>
      </w:r>
      <w:r>
        <w:rPr>
          <w:rFonts w:hint="eastAsia" w:ascii="宋体" w:hAnsi="宋体" w:eastAsia="宋体" w:cs="宋体"/>
          <w:i w:val="0"/>
          <w:caps w:val="0"/>
          <w:color w:val="auto"/>
          <w:spacing w:val="0"/>
          <w:sz w:val="21"/>
          <w:szCs w:val="21"/>
          <w:shd w:val="clear" w:color="auto" w:fill="FFFFFF"/>
          <w:lang w:eastAsia="zh-CN"/>
        </w:rPr>
        <w:t>年</w:t>
      </w:r>
      <w:r>
        <w:rPr>
          <w:rFonts w:hint="eastAsia" w:ascii="宋体" w:hAnsi="宋体" w:eastAsia="宋体" w:cs="宋体"/>
          <w:i w:val="0"/>
          <w:caps w:val="0"/>
          <w:color w:val="auto"/>
          <w:spacing w:val="0"/>
          <w:sz w:val="21"/>
          <w:szCs w:val="21"/>
          <w:shd w:val="clear" w:color="auto" w:fill="FFFFFF"/>
          <w:lang w:val="en-US" w:eastAsia="zh-CN"/>
        </w:rPr>
        <w:t>06月</w:t>
      </w:r>
      <w:r>
        <w:rPr>
          <w:rFonts w:hint="eastAsia" w:ascii="宋体" w:hAnsi="宋体" w:eastAsia="宋体" w:cs="宋体"/>
          <w:i w:val="0"/>
          <w:caps w:val="0"/>
          <w:color w:val="auto"/>
          <w:spacing w:val="0"/>
          <w:sz w:val="21"/>
          <w:szCs w:val="21"/>
          <w:u w:val="single"/>
          <w:shd w:val="clear" w:color="auto" w:fill="FFFFFF"/>
          <w:lang w:val="en-US" w:eastAsia="zh-CN"/>
        </w:rPr>
        <w:t xml:space="preserve">  2  </w:t>
      </w:r>
      <w:r>
        <w:rPr>
          <w:rFonts w:hint="eastAsia" w:ascii="宋体" w:hAnsi="宋体" w:eastAsia="宋体" w:cs="宋体"/>
          <w:i w:val="0"/>
          <w:caps w:val="0"/>
          <w:color w:val="auto"/>
          <w:spacing w:val="0"/>
          <w:sz w:val="21"/>
          <w:szCs w:val="21"/>
          <w:shd w:val="clear" w:color="auto" w:fill="FFFFFF"/>
          <w:lang w:val="en-US" w:eastAsia="zh-CN"/>
        </w:rPr>
        <w:t>日09</w:t>
      </w:r>
      <w:r>
        <w:rPr>
          <w:rFonts w:hint="eastAsia" w:ascii="宋体" w:hAnsi="宋体" w:eastAsia="宋体" w:cs="宋体"/>
          <w:i w:val="0"/>
          <w:caps w:val="0"/>
          <w:color w:val="auto"/>
          <w:spacing w:val="0"/>
          <w:sz w:val="21"/>
          <w:szCs w:val="21"/>
          <w:shd w:val="clear" w:color="auto" w:fill="FFFFFF"/>
          <w:lang w:eastAsia="zh-CN"/>
        </w:rPr>
        <w:t>时00分</w:t>
      </w:r>
      <w:r>
        <w:rPr>
          <w:rFonts w:hint="eastAsia" w:ascii="宋体" w:hAnsi="宋体" w:eastAsia="宋体" w:cs="宋体"/>
          <w:color w:val="auto"/>
          <w:szCs w:val="21"/>
          <w:lang w:eastAsia="zh-CN"/>
        </w:rPr>
        <w:t>（</w:t>
      </w:r>
      <w:r>
        <w:rPr>
          <w:rFonts w:hint="eastAsia" w:ascii="宋体" w:hAnsi="宋体" w:eastAsia="宋体" w:cs="宋体"/>
          <w:i w:val="0"/>
          <w:caps w:val="0"/>
          <w:color w:val="auto"/>
          <w:spacing w:val="0"/>
          <w:kern w:val="0"/>
          <w:sz w:val="21"/>
          <w:szCs w:val="21"/>
          <w:shd w:val="clear" w:color="auto" w:fill="FFFFFF"/>
          <w:lang w:val="en-US" w:eastAsia="zh-CN" w:bidi="ar-SA"/>
        </w:rPr>
        <w:t>北京时间</w:t>
      </w:r>
      <w:r>
        <w:rPr>
          <w:rFonts w:hint="eastAsia" w:ascii="宋体" w:hAnsi="宋体" w:eastAsia="宋体" w:cs="宋体"/>
          <w:color w:val="auto"/>
          <w:szCs w:val="21"/>
          <w:lang w:eastAsia="zh-CN"/>
        </w:rPr>
        <w:t>）</w:t>
      </w:r>
    </w:p>
    <w:p w14:paraId="272B6A5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auto"/>
          <w:szCs w:val="21"/>
          <w:lang w:eastAsia="zh-CN"/>
        </w:rPr>
      </w:pPr>
      <w:r>
        <w:rPr>
          <w:rFonts w:hint="eastAsia" w:ascii="宋体" w:hAnsi="宋体" w:eastAsia="宋体" w:cs="宋体"/>
          <w:color w:val="auto"/>
          <w:szCs w:val="21"/>
        </w:rPr>
        <w:t>地</w:t>
      </w:r>
      <w:r>
        <w:rPr>
          <w:rFonts w:hint="eastAsia" w:ascii="宋体" w:hAnsi="宋体" w:eastAsia="宋体" w:cs="宋体"/>
          <w:i w:val="0"/>
          <w:caps w:val="0"/>
          <w:color w:val="auto"/>
          <w:spacing w:val="0"/>
          <w:sz w:val="21"/>
          <w:szCs w:val="21"/>
          <w:shd w:val="clear" w:color="auto" w:fill="auto"/>
        </w:rPr>
        <w:t>点：</w:t>
      </w:r>
      <w:r>
        <w:rPr>
          <w:rFonts w:hint="eastAsia" w:ascii="宋体" w:hAnsi="宋体" w:eastAsia="宋体" w:cs="宋体"/>
          <w:color w:val="auto"/>
          <w:szCs w:val="21"/>
          <w:lang w:eastAsia="zh-CN"/>
        </w:rPr>
        <w:t xml:space="preserve">政采云平台投标客户端   </w:t>
      </w:r>
    </w:p>
    <w:p w14:paraId="2B4E4942">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六、公告期限</w:t>
      </w:r>
    </w:p>
    <w:p w14:paraId="039FEFD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自本公告发布之日起</w:t>
      </w:r>
      <w:r>
        <w:rPr>
          <w:rFonts w:hint="eastAsia" w:ascii="宋体" w:hAnsi="宋体" w:eastAsia="宋体" w:cs="宋体"/>
          <w:szCs w:val="21"/>
          <w:lang w:val="en-US" w:eastAsia="zh-CN"/>
        </w:rPr>
        <w:t>5</w:t>
      </w:r>
      <w:r>
        <w:rPr>
          <w:rFonts w:hint="eastAsia" w:ascii="宋体" w:hAnsi="宋体" w:eastAsia="宋体" w:cs="宋体"/>
          <w:szCs w:val="21"/>
        </w:rPr>
        <w:t>个工作日</w:t>
      </w:r>
    </w:p>
    <w:p w14:paraId="404606EB">
      <w:pPr>
        <w:keepNext w:val="0"/>
        <w:keepLines w:val="0"/>
        <w:pageBreakBefore w:val="0"/>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七、其他补充事宜</w:t>
      </w:r>
    </w:p>
    <w:p w14:paraId="282B96C3">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1.响应文件的编制、递交及要求：</w:t>
      </w:r>
    </w:p>
    <w:p w14:paraId="49D62CF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1.1 电子响应文件的编制、递交及要求</w:t>
      </w:r>
    </w:p>
    <w:p w14:paraId="5F3FC66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( 1 )供应商按磋商文件第八部分响应文件内容、要求及格式，在本地使用文字办公软件进行 响应文件的编制；</w:t>
      </w:r>
    </w:p>
    <w:p w14:paraId="45AE55C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( 2 )将编制完成的响应文件另存为 PDF 格式文件按照“山西政府采购平台电子投标客户端” 中“投标投标文件编制”-“导入投标 ( 响应 ) 文件”-“标书关联”的要求进行响应文件模块化拆分、上传和标书关联；</w:t>
      </w:r>
    </w:p>
    <w:p w14:paraId="628E7D8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( 3 )按照“山西政府采购平台电子投标客户端”中“电子签名”，使用 CA 数字证书签章工具按照磋商文件要求分别对各模块化中需要加盖电子签章的响应文件进行电子签章的加盖(包括法人电子签章和法定代表人电子签章 )；</w:t>
      </w:r>
    </w:p>
    <w:p w14:paraId="463C0BB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( 4 )供应商登录“山西政府采购平台电子投标客</w:t>
      </w:r>
      <w:r>
        <w:rPr>
          <w:rFonts w:hint="eastAsia" w:ascii="宋体" w:hAnsi="宋体" w:eastAsia="宋体" w:cs="宋体"/>
          <w:szCs w:val="21"/>
          <w:highlight w:val="none"/>
        </w:rPr>
        <w:t>户端”-“投标文件上传”，在响</w:t>
      </w:r>
      <w:r>
        <w:rPr>
          <w:rFonts w:hint="eastAsia" w:ascii="宋体" w:hAnsi="宋体" w:eastAsia="宋体" w:cs="宋体"/>
          <w:szCs w:val="21"/>
        </w:rPr>
        <w:t>应文件截止时间前提交网上应答；</w:t>
      </w:r>
    </w:p>
    <w:p w14:paraId="5EF6322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1.2 纸质响应文件的编制、递交及要求</w:t>
      </w:r>
    </w:p>
    <w:p w14:paraId="4B080F2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( 1 ) 供应商需将上传至“山西政府采购平台电子投标客户端”中的电子响应文件打印成册</w:t>
      </w:r>
      <w:r>
        <w:rPr>
          <w:rFonts w:hint="eastAsia" w:ascii="宋体" w:hAnsi="宋体" w:eastAsia="宋体" w:cs="宋体"/>
          <w:szCs w:val="21"/>
          <w:lang w:eastAsia="zh-CN"/>
        </w:rPr>
        <w:t>，</w:t>
      </w:r>
      <w:r>
        <w:rPr>
          <w:rFonts w:hint="eastAsia" w:ascii="宋体" w:hAnsi="宋体" w:eastAsia="宋体" w:cs="宋体"/>
          <w:szCs w:val="21"/>
        </w:rPr>
        <w:t>胶装密封。</w:t>
      </w:r>
    </w:p>
    <w:p w14:paraId="5D8E7922">
      <w:pPr>
        <w:keepNext w:val="0"/>
        <w:keepLines w:val="0"/>
        <w:pageBreakBefore w:val="0"/>
        <w:kinsoku/>
        <w:wordWrap/>
        <w:overflowPunct/>
        <w:topLinePunct w:val="0"/>
        <w:autoSpaceDE/>
        <w:autoSpaceDN/>
        <w:bidi w:val="0"/>
        <w:adjustRightInd/>
        <w:spacing w:line="480" w:lineRule="exact"/>
        <w:textAlignment w:val="auto"/>
        <w:rPr>
          <w:rFonts w:hint="eastAsia"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( 2 ) 在磋商文件规定的时间、地点内递交密封的纸质响应文件。</w:t>
      </w:r>
    </w:p>
    <w:p w14:paraId="171E5AA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.其他事项：</w:t>
      </w:r>
    </w:p>
    <w:p w14:paraId="5E5CE1B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.1 公告发布媒介：山西省政府采购网</w:t>
      </w:r>
    </w:p>
    <w:p w14:paraId="30568C7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.2 在线投标响应(电子投标)说明：</w:t>
      </w:r>
    </w:p>
    <w:p w14:paraId="5926B14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1 )本项目采用电子化交易；电子化交易流程操作指南：“山西省政府采购网&gt;下载专区”获取；</w:t>
      </w:r>
    </w:p>
    <w:p w14:paraId="293A899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2 )供应商应在提交响应文件前完成 CA 数字证书办理。(办理事项详见“山西省政府采购网”下载专区)；</w:t>
      </w:r>
    </w:p>
    <w:p w14:paraId="7468C12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3 )供应商应安装“山西政府采购平台电子投标客户端”，请供应商自行前往“山西省政府采购网”下载专区获取并安装；</w:t>
      </w:r>
    </w:p>
    <w:p w14:paraId="7DBC8CC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.3 开标时间起30分钟内供应商可登录“山西政府采购网”，在“项目采购-开标评标”模块对响应文件进行在线解密。若在规定时间内响应文件无法解密或解密失败，则投标无效。</w:t>
      </w:r>
    </w:p>
    <w:p w14:paraId="232ADF2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.4 成交供应商应在合同签订前完成山西省政府采购网全部注册步骤并成为正式供应商。</w:t>
      </w:r>
    </w:p>
    <w:p w14:paraId="2CC5526A">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如有疑问，可致电技术支持热线：</w:t>
      </w:r>
      <w:r>
        <w:rPr>
          <w:rFonts w:hint="eastAsia" w:ascii="宋体" w:hAnsi="宋体" w:eastAsia="宋体" w:cs="宋体"/>
          <w:szCs w:val="21"/>
          <w:lang w:val="en-US" w:eastAsia="zh-CN"/>
        </w:rPr>
        <w:t>95763</w:t>
      </w:r>
      <w:r>
        <w:rPr>
          <w:rFonts w:hint="eastAsia" w:ascii="宋体" w:hAnsi="宋体" w:eastAsia="宋体" w:cs="宋体"/>
          <w:szCs w:val="21"/>
        </w:rPr>
        <w:t>。</w:t>
      </w:r>
    </w:p>
    <w:p w14:paraId="5DB885D0">
      <w:pPr>
        <w:keepNext w:val="0"/>
        <w:keepLines w:val="0"/>
        <w:pageBreakBefore w:val="0"/>
        <w:numPr>
          <w:ilvl w:val="0"/>
          <w:numId w:val="3"/>
        </w:numPr>
        <w:kinsoku/>
        <w:wordWrap/>
        <w:overflowPunct/>
        <w:topLinePunct w:val="0"/>
        <w:autoSpaceDE/>
        <w:autoSpaceDN/>
        <w:bidi w:val="0"/>
        <w:adjustRightInd/>
        <w:snapToGrid w:val="0"/>
        <w:spacing w:line="480" w:lineRule="exact"/>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rPr>
        <w:t>凡对本次采购提出询问，请按以下方式联系。</w:t>
      </w:r>
      <w:bookmarkEnd w:id="10"/>
      <w:bookmarkEnd w:id="11"/>
      <w:bookmarkEnd w:id="12"/>
      <w:bookmarkEnd w:id="13"/>
    </w:p>
    <w:p w14:paraId="31032EF5">
      <w:pPr>
        <w:keepNext w:val="0"/>
        <w:keepLines w:val="0"/>
        <w:pageBreakBefore w:val="0"/>
        <w:numPr>
          <w:ilvl w:val="0"/>
          <w:numId w:val="4"/>
        </w:numPr>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lang w:eastAsia="zh-CN"/>
        </w:rPr>
      </w:pPr>
      <w:r>
        <w:rPr>
          <w:rFonts w:hint="eastAsia" w:ascii="宋体" w:hAnsi="宋体" w:eastAsia="宋体" w:cs="宋体"/>
          <w:szCs w:val="21"/>
          <w:lang w:val="en-US" w:eastAsia="zh-CN"/>
        </w:rPr>
        <w:t xml:space="preserve"> </w:t>
      </w:r>
      <w:r>
        <w:rPr>
          <w:rFonts w:hint="eastAsia" w:ascii="宋体" w:hAnsi="宋体" w:eastAsia="宋体" w:cs="宋体"/>
          <w:szCs w:val="21"/>
        </w:rPr>
        <w:t>名    称：</w:t>
      </w:r>
      <w:r>
        <w:rPr>
          <w:rFonts w:hint="eastAsia" w:ascii="宋体" w:hAnsi="宋体" w:eastAsia="宋体" w:cs="宋体"/>
          <w:szCs w:val="21"/>
          <w:lang w:eastAsia="zh-CN"/>
        </w:rPr>
        <w:t>高平市交通运输局</w:t>
      </w:r>
    </w:p>
    <w:p w14:paraId="2530B1D7">
      <w:pPr>
        <w:keepNext w:val="0"/>
        <w:keepLines w:val="0"/>
        <w:pageBreakBefore w:val="0"/>
        <w:numPr>
          <w:ilvl w:val="0"/>
          <w:numId w:val="0"/>
        </w:numPr>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rPr>
      </w:pPr>
      <w:r>
        <w:rPr>
          <w:rFonts w:hint="eastAsia" w:ascii="宋体" w:hAnsi="宋体" w:eastAsia="宋体" w:cs="宋体"/>
          <w:szCs w:val="21"/>
        </w:rPr>
        <w:t>地    址：高平市长平街农贸巷</w:t>
      </w:r>
      <w:r>
        <w:rPr>
          <w:rFonts w:hint="eastAsia" w:ascii="宋体" w:hAnsi="宋体" w:eastAsia="宋体" w:cs="宋体"/>
          <w:szCs w:val="21"/>
          <w:lang w:val="en-US" w:eastAsia="zh-CN"/>
        </w:rPr>
        <w:t>37</w:t>
      </w:r>
      <w:r>
        <w:rPr>
          <w:rFonts w:hint="eastAsia" w:ascii="宋体" w:hAnsi="宋体" w:eastAsia="宋体" w:cs="宋体"/>
          <w:szCs w:val="21"/>
        </w:rPr>
        <w:t>号　　　　　　　　　　 　</w:t>
      </w:r>
    </w:p>
    <w:p w14:paraId="30A988EE">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color w:val="auto"/>
          <w:szCs w:val="21"/>
        </w:rPr>
      </w:pPr>
      <w:r>
        <w:rPr>
          <w:rFonts w:hint="eastAsia" w:ascii="宋体" w:hAnsi="宋体" w:eastAsia="宋体" w:cs="宋体"/>
          <w:color w:val="auto"/>
          <w:szCs w:val="21"/>
        </w:rPr>
        <w:t>联系方式：</w:t>
      </w:r>
      <w:bookmarkStart w:id="14" w:name="_Toc35393638"/>
      <w:bookmarkStart w:id="15" w:name="_Toc28359097"/>
      <w:bookmarkStart w:id="16" w:name="_Toc28359020"/>
      <w:bookmarkStart w:id="17" w:name="_Toc35393807"/>
      <w:r>
        <w:rPr>
          <w:rFonts w:hint="eastAsia" w:ascii="宋体" w:hAnsi="宋体" w:eastAsia="宋体" w:cs="宋体"/>
          <w:color w:val="auto"/>
          <w:szCs w:val="21"/>
        </w:rPr>
        <w:t>0356-5242627</w:t>
      </w:r>
    </w:p>
    <w:p w14:paraId="4F9817B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2、采购代理机构信息</w:t>
      </w:r>
      <w:bookmarkEnd w:id="14"/>
      <w:bookmarkEnd w:id="15"/>
      <w:bookmarkEnd w:id="16"/>
      <w:bookmarkEnd w:id="17"/>
    </w:p>
    <w:p w14:paraId="2FBEB863">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eastAsia="zh-CN"/>
        </w:rPr>
      </w:pPr>
      <w:r>
        <w:rPr>
          <w:rFonts w:hint="eastAsia" w:ascii="宋体" w:hAnsi="宋体" w:eastAsia="宋体" w:cs="宋体"/>
          <w:szCs w:val="21"/>
        </w:rPr>
        <w:t xml:space="preserve">名   </w:t>
      </w:r>
      <w:r>
        <w:rPr>
          <w:rFonts w:hint="eastAsia" w:ascii="宋体" w:hAnsi="宋体" w:eastAsia="宋体" w:cs="宋体"/>
          <w:szCs w:val="21"/>
          <w:lang w:val="en-US" w:eastAsia="zh-CN"/>
        </w:rPr>
        <w:t xml:space="preserve"> </w:t>
      </w:r>
      <w:r>
        <w:rPr>
          <w:rFonts w:hint="eastAsia" w:ascii="宋体" w:hAnsi="宋体" w:eastAsia="宋体" w:cs="宋体"/>
          <w:szCs w:val="21"/>
        </w:rPr>
        <w:t>称：</w:t>
      </w:r>
      <w:r>
        <w:rPr>
          <w:rFonts w:hint="eastAsia" w:ascii="宋体" w:hAnsi="宋体" w:eastAsia="宋体" w:cs="宋体"/>
          <w:szCs w:val="21"/>
          <w:lang w:eastAsia="zh-CN"/>
        </w:rPr>
        <w:t>山西诚裕项目管理有限公司</w:t>
      </w:r>
    </w:p>
    <w:p w14:paraId="411735C3">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val="en-US" w:eastAsia="zh-CN"/>
        </w:rPr>
      </w:pPr>
      <w:r>
        <w:rPr>
          <w:rFonts w:hint="eastAsia" w:ascii="宋体" w:hAnsi="宋体" w:eastAsia="宋体" w:cs="宋体"/>
          <w:szCs w:val="21"/>
        </w:rPr>
        <w:t>地　　址：山西省晋城市开发区皇城相府药业综合楼10楼</w:t>
      </w:r>
    </w:p>
    <w:p w14:paraId="2388B132">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val="en-US" w:eastAsia="zh-CN"/>
        </w:rPr>
      </w:pPr>
      <w:r>
        <w:rPr>
          <w:rFonts w:hint="eastAsia" w:ascii="宋体" w:hAnsi="宋体" w:eastAsia="宋体" w:cs="宋体"/>
          <w:szCs w:val="21"/>
        </w:rPr>
        <w:t>联系方式：</w:t>
      </w:r>
      <w:r>
        <w:rPr>
          <w:rFonts w:hint="eastAsia" w:ascii="宋体" w:hAnsi="宋体" w:eastAsia="宋体" w:cs="宋体"/>
          <w:szCs w:val="21"/>
          <w:lang w:val="en-US" w:eastAsia="zh-CN"/>
        </w:rPr>
        <w:t>0356-2299894</w:t>
      </w:r>
    </w:p>
    <w:p w14:paraId="719DBC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bookmarkStart w:id="18" w:name="_Toc28359021"/>
      <w:bookmarkStart w:id="19" w:name="_Toc35393639"/>
      <w:bookmarkStart w:id="20" w:name="_Toc28359098"/>
      <w:bookmarkStart w:id="21" w:name="_Toc35393808"/>
      <w:r>
        <w:rPr>
          <w:rFonts w:hint="eastAsia" w:ascii="宋体" w:hAnsi="宋体" w:eastAsia="宋体" w:cs="宋体"/>
          <w:szCs w:val="21"/>
        </w:rPr>
        <w:t>3、项目联系方式</w:t>
      </w:r>
      <w:bookmarkEnd w:id="18"/>
      <w:bookmarkEnd w:id="19"/>
      <w:bookmarkEnd w:id="20"/>
      <w:bookmarkEnd w:id="21"/>
    </w:p>
    <w:p w14:paraId="31D0F3E5">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eastAsia="zh-CN"/>
        </w:rPr>
      </w:pPr>
      <w:r>
        <w:rPr>
          <w:rFonts w:hint="eastAsia" w:ascii="宋体" w:hAnsi="宋体" w:eastAsia="宋体" w:cs="宋体"/>
          <w:szCs w:val="21"/>
        </w:rPr>
        <w:t>项目联系人：</w:t>
      </w:r>
      <w:r>
        <w:rPr>
          <w:rFonts w:hint="eastAsia" w:ascii="宋体" w:hAnsi="宋体" w:eastAsia="宋体" w:cs="宋体"/>
          <w:szCs w:val="21"/>
          <w:lang w:eastAsia="zh-CN"/>
        </w:rPr>
        <w:t>郭先生</w:t>
      </w:r>
    </w:p>
    <w:p w14:paraId="2C3E7187">
      <w:pPr>
        <w:keepNext w:val="0"/>
        <w:keepLines w:val="0"/>
        <w:pageBreakBefore w:val="0"/>
        <w:kinsoku/>
        <w:wordWrap/>
        <w:overflowPunct/>
        <w:topLinePunct w:val="0"/>
        <w:autoSpaceDE/>
        <w:autoSpaceDN/>
        <w:bidi w:val="0"/>
        <w:adjustRightInd/>
        <w:snapToGrid w:val="0"/>
        <w:spacing w:line="480" w:lineRule="exact"/>
        <w:ind w:firstLine="840" w:firstLineChars="400"/>
        <w:textAlignment w:val="auto"/>
        <w:rPr>
          <w:rFonts w:hint="eastAsia" w:ascii="宋体" w:hAnsi="宋体" w:eastAsia="宋体" w:cs="宋体"/>
          <w:szCs w:val="21"/>
        </w:rPr>
      </w:pPr>
      <w:r>
        <w:rPr>
          <w:rFonts w:hint="eastAsia" w:ascii="宋体" w:hAnsi="宋体" w:eastAsia="宋体" w:cs="宋体"/>
          <w:szCs w:val="21"/>
        </w:rPr>
        <w:t>电　　 话：18335690523</w:t>
      </w:r>
    </w:p>
    <w:p w14:paraId="050FF9F5">
      <w:pPr>
        <w:keepNext w:val="0"/>
        <w:keepLines w:val="0"/>
        <w:pageBreakBefore w:val="0"/>
        <w:kinsoku/>
        <w:wordWrap/>
        <w:overflowPunct/>
        <w:topLinePunct w:val="0"/>
        <w:autoSpaceDE/>
        <w:autoSpaceDN/>
        <w:bidi w:val="0"/>
        <w:adjustRightInd/>
        <w:snapToGrid w:val="0"/>
        <w:spacing w:line="480" w:lineRule="exact"/>
        <w:ind w:firstLine="840" w:firstLineChars="400"/>
        <w:textAlignment w:val="auto"/>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r>
        <w:rPr>
          <w:rFonts w:hint="eastAsia" w:ascii="宋体" w:hAnsi="宋体" w:eastAsia="宋体" w:cs="宋体"/>
          <w:sz w:val="21"/>
          <w:szCs w:val="21"/>
        </w:rPr>
        <w:t>注：本磋商文件所表述时间均为北京时间。</w:t>
      </w:r>
      <w:bookmarkStart w:id="22" w:name="_bookmark2"/>
      <w:bookmarkEnd w:id="22"/>
    </w:p>
    <w:p w14:paraId="523F1A45">
      <w:pPr>
        <w:spacing w:before="120" w:line="184" w:lineRule="auto"/>
        <w:ind w:left="2216"/>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3DBFEAC2">
      <w:pPr>
        <w:pStyle w:val="16"/>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6E123C17">
      <w:pPr>
        <w:pStyle w:val="16"/>
        <w:ind w:left="0" w:leftChars="0" w:firstLine="0" w:firstLineChars="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1E72A507">
      <w:pPr>
        <w:spacing w:before="120" w:line="184" w:lineRule="auto"/>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23555494">
      <w:pPr>
        <w:spacing w:before="120" w:line="184" w:lineRule="auto"/>
        <w:ind w:left="2216"/>
        <w:rPr>
          <w:rFonts w:hint="eastAsia" w:ascii="宋体" w:hAnsi="宋体" w:eastAsia="宋体" w:cs="宋体"/>
        </w:rPr>
      </w:pP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二</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磋</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供</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应</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须</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知</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前</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附</w:t>
      </w:r>
      <w:r>
        <w:rPr>
          <w:rFonts w:hint="eastAsia" w:ascii="宋体" w:hAnsi="宋体" w:eastAsia="宋体" w:cs="宋体"/>
          <w:spacing w:val="-15"/>
          <w:sz w:val="28"/>
          <w:szCs w:val="28"/>
        </w:rPr>
        <w:t xml:space="preserve"> </w:t>
      </w:r>
      <w:r>
        <w:rPr>
          <w:rFonts w:hint="eastAsia" w:ascii="宋体" w:hAnsi="宋体" w:eastAsia="宋体" w:cs="宋体"/>
          <w:spacing w:val="-10"/>
          <w:sz w:val="28"/>
          <w:szCs w:val="28"/>
          <w14:textOutline w14:w="3175" w14:cap="flat" w14:cmpd="sng">
            <w14:solidFill>
              <w14:srgbClr w14:val="000000"/>
            </w14:solidFill>
            <w14:prstDash w14:val="solid"/>
            <w14:miter w14:val="0"/>
          </w14:textOutline>
        </w:rPr>
        <w:t>表</w:t>
      </w:r>
    </w:p>
    <w:p w14:paraId="385023C2">
      <w:pPr>
        <w:rPr>
          <w:rFonts w:hint="eastAsia" w:ascii="宋体" w:hAnsi="宋体" w:eastAsia="宋体" w:cs="宋体"/>
        </w:rPr>
      </w:pPr>
    </w:p>
    <w:p w14:paraId="59AA3B05">
      <w:pPr>
        <w:spacing w:line="139" w:lineRule="exact"/>
        <w:rPr>
          <w:rFonts w:hint="eastAsia" w:ascii="宋体" w:hAnsi="宋体" w:eastAsia="宋体" w:cs="宋体"/>
        </w:rPr>
      </w:pPr>
    </w:p>
    <w:tbl>
      <w:tblPr>
        <w:tblStyle w:val="28"/>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3"/>
        <w:gridCol w:w="1798"/>
        <w:gridCol w:w="6946"/>
      </w:tblGrid>
      <w:tr w14:paraId="0B4CA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53" w:type="dxa"/>
            <w:vAlign w:val="top"/>
          </w:tcPr>
          <w:p w14:paraId="30A3FB54">
            <w:pPr>
              <w:spacing w:before="119" w:line="189" w:lineRule="auto"/>
              <w:ind w:left="116"/>
              <w:rPr>
                <w:rFonts w:hint="eastAsia" w:ascii="宋体" w:hAnsi="宋体" w:eastAsia="宋体" w:cs="宋体"/>
                <w:sz w:val="21"/>
                <w:szCs w:val="21"/>
              </w:rPr>
            </w:pPr>
            <w:r>
              <w:rPr>
                <w:rFonts w:hint="eastAsia" w:ascii="宋体" w:hAnsi="宋体" w:eastAsia="宋体" w:cs="宋体"/>
                <w:spacing w:val="7"/>
                <w:sz w:val="21"/>
                <w:szCs w:val="21"/>
              </w:rPr>
              <w:t>序号</w:t>
            </w:r>
          </w:p>
        </w:tc>
        <w:tc>
          <w:tcPr>
            <w:tcW w:w="1798" w:type="dxa"/>
            <w:vAlign w:val="top"/>
          </w:tcPr>
          <w:p w14:paraId="471F2E1C">
            <w:pPr>
              <w:spacing w:before="120" w:line="189" w:lineRule="auto"/>
              <w:ind w:left="596"/>
              <w:rPr>
                <w:rFonts w:hint="eastAsia" w:ascii="宋体" w:hAnsi="宋体" w:eastAsia="宋体" w:cs="宋体"/>
                <w:sz w:val="21"/>
                <w:szCs w:val="21"/>
              </w:rPr>
            </w:pPr>
            <w:r>
              <w:rPr>
                <w:rFonts w:hint="eastAsia" w:ascii="宋体" w:hAnsi="宋体" w:eastAsia="宋体" w:cs="宋体"/>
                <w:spacing w:val="7"/>
                <w:sz w:val="21"/>
                <w:szCs w:val="21"/>
              </w:rPr>
              <w:t>内   容</w:t>
            </w:r>
          </w:p>
        </w:tc>
        <w:tc>
          <w:tcPr>
            <w:tcW w:w="6946" w:type="dxa"/>
            <w:vAlign w:val="top"/>
          </w:tcPr>
          <w:p w14:paraId="2DA0D3A4">
            <w:pPr>
              <w:spacing w:before="165" w:line="184" w:lineRule="auto"/>
              <w:ind w:left="2880"/>
              <w:rPr>
                <w:rFonts w:hint="eastAsia" w:ascii="宋体" w:hAnsi="宋体" w:eastAsia="宋体" w:cs="宋体"/>
                <w:sz w:val="21"/>
                <w:szCs w:val="21"/>
              </w:rPr>
            </w:pPr>
            <w:r>
              <w:rPr>
                <w:rFonts w:hint="eastAsia" w:ascii="宋体" w:hAnsi="宋体" w:eastAsia="宋体" w:cs="宋体"/>
                <w:spacing w:val="9"/>
                <w:sz w:val="21"/>
                <w:szCs w:val="21"/>
              </w:rPr>
              <w:t>说明与要求</w:t>
            </w:r>
          </w:p>
        </w:tc>
      </w:tr>
      <w:tr w14:paraId="253B3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3" w:type="dxa"/>
            <w:vAlign w:val="top"/>
          </w:tcPr>
          <w:p w14:paraId="45B873E2">
            <w:pPr>
              <w:spacing w:line="272" w:lineRule="auto"/>
              <w:rPr>
                <w:rFonts w:hint="eastAsia" w:ascii="宋体" w:hAnsi="宋体" w:eastAsia="宋体" w:cs="宋体"/>
                <w:sz w:val="21"/>
                <w:szCs w:val="21"/>
              </w:rPr>
            </w:pPr>
          </w:p>
          <w:p w14:paraId="296C039A">
            <w:pPr>
              <w:pStyle w:val="6"/>
              <w:rPr>
                <w:rFonts w:hint="eastAsia" w:ascii="宋体" w:hAnsi="宋体" w:eastAsia="宋体" w:cs="宋体"/>
                <w:sz w:val="21"/>
                <w:szCs w:val="21"/>
              </w:rPr>
            </w:pPr>
          </w:p>
          <w:p w14:paraId="0520D24C">
            <w:pPr>
              <w:rPr>
                <w:rFonts w:hint="eastAsia"/>
              </w:rPr>
            </w:pPr>
          </w:p>
          <w:p w14:paraId="651506E2">
            <w:pPr>
              <w:spacing w:before="86" w:line="179" w:lineRule="auto"/>
              <w:ind w:left="277"/>
              <w:rPr>
                <w:rFonts w:hint="eastAsia" w:ascii="宋体" w:hAnsi="宋体" w:eastAsia="宋体" w:cs="宋体"/>
                <w:sz w:val="21"/>
                <w:szCs w:val="21"/>
              </w:rPr>
            </w:pPr>
            <w:r>
              <w:rPr>
                <w:rFonts w:hint="eastAsia" w:ascii="宋体" w:hAnsi="宋体" w:eastAsia="宋体" w:cs="宋体"/>
                <w:sz w:val="21"/>
                <w:szCs w:val="21"/>
              </w:rPr>
              <w:t>1</w:t>
            </w:r>
          </w:p>
        </w:tc>
        <w:tc>
          <w:tcPr>
            <w:tcW w:w="1798" w:type="dxa"/>
            <w:vAlign w:val="top"/>
          </w:tcPr>
          <w:p w14:paraId="5C7D49B9">
            <w:pPr>
              <w:spacing w:before="86" w:line="189" w:lineRule="auto"/>
              <w:ind w:left="162"/>
              <w:outlineLvl w:val="1"/>
              <w:rPr>
                <w:rFonts w:hint="eastAsia" w:ascii="宋体" w:hAnsi="宋体" w:eastAsia="宋体" w:cs="宋体"/>
                <w:spacing w:val="10"/>
                <w:sz w:val="21"/>
                <w:szCs w:val="21"/>
              </w:rPr>
            </w:pPr>
          </w:p>
          <w:p w14:paraId="6842660B">
            <w:pPr>
              <w:spacing w:before="86" w:line="189" w:lineRule="auto"/>
              <w:ind w:left="162"/>
              <w:outlineLvl w:val="1"/>
              <w:rPr>
                <w:rFonts w:hint="eastAsia" w:ascii="宋体" w:hAnsi="宋体" w:eastAsia="宋体" w:cs="宋体"/>
                <w:spacing w:val="10"/>
                <w:sz w:val="21"/>
                <w:szCs w:val="21"/>
              </w:rPr>
            </w:pPr>
          </w:p>
          <w:p w14:paraId="5B99788F">
            <w:pPr>
              <w:spacing w:before="86" w:line="189" w:lineRule="auto"/>
              <w:ind w:left="162"/>
              <w:outlineLvl w:val="1"/>
              <w:rPr>
                <w:rFonts w:hint="eastAsia" w:ascii="宋体" w:hAnsi="宋体" w:eastAsia="宋体" w:cs="宋体"/>
                <w:sz w:val="21"/>
                <w:szCs w:val="21"/>
              </w:rPr>
            </w:pPr>
            <w:r>
              <w:rPr>
                <w:rFonts w:hint="eastAsia" w:ascii="宋体" w:hAnsi="宋体" w:eastAsia="宋体" w:cs="宋体"/>
                <w:spacing w:val="10"/>
                <w:sz w:val="21"/>
                <w:szCs w:val="21"/>
              </w:rPr>
              <w:t>磋</w:t>
            </w:r>
            <w:r>
              <w:rPr>
                <w:rFonts w:hint="eastAsia" w:ascii="宋体" w:hAnsi="宋体" w:eastAsia="宋体" w:cs="宋体"/>
                <w:spacing w:val="9"/>
                <w:sz w:val="21"/>
                <w:szCs w:val="21"/>
              </w:rPr>
              <w:t>商供应商应具</w:t>
            </w:r>
          </w:p>
          <w:p w14:paraId="629848F0">
            <w:pPr>
              <w:spacing w:before="89" w:line="189" w:lineRule="auto"/>
              <w:ind w:left="266"/>
              <w:rPr>
                <w:rFonts w:hint="eastAsia" w:ascii="宋体" w:hAnsi="宋体" w:eastAsia="宋体" w:cs="宋体"/>
                <w:sz w:val="21"/>
                <w:szCs w:val="21"/>
              </w:rPr>
            </w:pPr>
            <w:r>
              <w:rPr>
                <w:rFonts w:hint="eastAsia" w:ascii="宋体" w:hAnsi="宋体" w:eastAsia="宋体" w:cs="宋体"/>
                <w:spacing w:val="9"/>
                <w:sz w:val="21"/>
                <w:szCs w:val="21"/>
              </w:rPr>
              <w:t>备的资格要求</w:t>
            </w:r>
          </w:p>
        </w:tc>
        <w:tc>
          <w:tcPr>
            <w:tcW w:w="6946" w:type="dxa"/>
            <w:vAlign w:val="center"/>
          </w:tcPr>
          <w:p w14:paraId="7047EA3F">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(1)具备《中华人民共和国政府采购法》第二十二条规定的条件；</w:t>
            </w:r>
          </w:p>
          <w:p w14:paraId="7EA08D2F">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rPr>
              <w:t>(2)落实政府采购政策需满足的资格要求：本项目专门面向中小企业采购</w:t>
            </w:r>
            <w:r>
              <w:rPr>
                <w:rFonts w:hint="eastAsia" w:ascii="宋体" w:hAnsi="宋体" w:eastAsia="宋体" w:cs="宋体"/>
                <w:spacing w:val="9"/>
                <w:sz w:val="21"/>
                <w:szCs w:val="21"/>
                <w:lang w:eastAsia="zh-CN"/>
              </w:rPr>
              <w:t>；</w:t>
            </w:r>
          </w:p>
          <w:p w14:paraId="5E063150">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rPr>
              <w:t>(3)本项目是否接受联合体参加：</w:t>
            </w:r>
            <w:r>
              <w:rPr>
                <w:rFonts w:hint="eastAsia" w:ascii="宋体" w:hAnsi="宋体" w:eastAsia="宋体" w:cs="宋体"/>
                <w:spacing w:val="9"/>
                <w:sz w:val="21"/>
                <w:szCs w:val="21"/>
                <w:lang w:eastAsia="zh-CN"/>
              </w:rPr>
              <w:t>否</w:t>
            </w:r>
          </w:p>
          <w:p w14:paraId="253E15F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rPr>
              <w:t>(4)本项目是否接受代理商参加：</w:t>
            </w:r>
            <w:r>
              <w:rPr>
                <w:rFonts w:hint="eastAsia" w:ascii="宋体" w:hAnsi="宋体" w:eastAsia="宋体" w:cs="宋体"/>
                <w:spacing w:val="9"/>
                <w:sz w:val="21"/>
                <w:szCs w:val="21"/>
                <w:lang w:eastAsia="zh-CN"/>
              </w:rPr>
              <w:t>否</w:t>
            </w:r>
          </w:p>
          <w:p w14:paraId="484E6AF9">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color w:val="auto"/>
                <w:spacing w:val="9"/>
                <w:sz w:val="21"/>
                <w:szCs w:val="21"/>
              </w:rPr>
              <w:t>(5)</w:t>
            </w:r>
            <w:r>
              <w:rPr>
                <w:rFonts w:hint="eastAsia" w:ascii="宋体" w:hAnsi="宋体" w:eastAsia="宋体" w:cs="宋体"/>
                <w:color w:val="auto"/>
                <w:spacing w:val="9"/>
                <w:sz w:val="21"/>
                <w:szCs w:val="21"/>
                <w:lang w:eastAsia="zh-CN"/>
              </w:rPr>
              <w:t>本项目的特定资格要求：</w:t>
            </w:r>
            <w:r>
              <w:rPr>
                <w:rFonts w:hint="eastAsia" w:ascii="宋体" w:hAnsi="宋体" w:eastAsia="宋体" w:cs="宋体"/>
                <w:color w:val="auto"/>
                <w:sz w:val="21"/>
                <w:szCs w:val="21"/>
                <w:lang w:eastAsia="zh-CN"/>
              </w:rPr>
              <w:t>持有有效的企业法人营业执照和企业安全生产许可证，且具备路基路面养护乙级（含乙级）及以上资质，并在人员、设备、资金等方面具有相应的能力；投标人拟派项目负责人须具备公路工程相关专业工程师及以上职称；</w:t>
            </w:r>
          </w:p>
        </w:tc>
      </w:tr>
      <w:tr w14:paraId="2E0BE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0" w:hRule="atLeast"/>
        </w:trPr>
        <w:tc>
          <w:tcPr>
            <w:tcW w:w="653" w:type="dxa"/>
            <w:vAlign w:val="top"/>
          </w:tcPr>
          <w:p w14:paraId="51FB8002">
            <w:pPr>
              <w:spacing w:line="247" w:lineRule="auto"/>
              <w:rPr>
                <w:rFonts w:hint="eastAsia" w:ascii="宋体" w:hAnsi="宋体" w:eastAsia="宋体" w:cs="宋体"/>
                <w:sz w:val="21"/>
                <w:szCs w:val="21"/>
              </w:rPr>
            </w:pPr>
          </w:p>
          <w:p w14:paraId="2C3DCD9B">
            <w:pPr>
              <w:spacing w:line="248" w:lineRule="auto"/>
              <w:rPr>
                <w:rFonts w:hint="eastAsia" w:ascii="宋体" w:hAnsi="宋体" w:eastAsia="宋体" w:cs="宋体"/>
                <w:sz w:val="21"/>
                <w:szCs w:val="21"/>
              </w:rPr>
            </w:pPr>
          </w:p>
          <w:p w14:paraId="75836E08">
            <w:pPr>
              <w:pStyle w:val="6"/>
              <w:rPr>
                <w:rFonts w:hint="eastAsia" w:ascii="宋体" w:hAnsi="宋体" w:eastAsia="宋体" w:cs="宋体"/>
                <w:sz w:val="21"/>
                <w:szCs w:val="21"/>
              </w:rPr>
            </w:pPr>
          </w:p>
          <w:p w14:paraId="090DA66C">
            <w:pPr>
              <w:spacing w:before="86" w:line="178" w:lineRule="auto"/>
              <w:ind w:left="271"/>
              <w:rPr>
                <w:rFonts w:hint="eastAsia" w:ascii="宋体" w:hAnsi="宋体" w:eastAsia="宋体" w:cs="宋体"/>
                <w:sz w:val="21"/>
                <w:szCs w:val="21"/>
              </w:rPr>
            </w:pPr>
            <w:r>
              <w:rPr>
                <w:rFonts w:hint="eastAsia" w:ascii="宋体" w:hAnsi="宋体" w:eastAsia="宋体" w:cs="宋体"/>
                <w:sz w:val="21"/>
                <w:szCs w:val="21"/>
              </w:rPr>
              <w:t>2</w:t>
            </w:r>
          </w:p>
        </w:tc>
        <w:tc>
          <w:tcPr>
            <w:tcW w:w="1798" w:type="dxa"/>
            <w:vAlign w:val="top"/>
          </w:tcPr>
          <w:p w14:paraId="0E8BB4AE">
            <w:pPr>
              <w:spacing w:line="245" w:lineRule="auto"/>
              <w:rPr>
                <w:rFonts w:hint="eastAsia" w:ascii="宋体" w:hAnsi="宋体" w:eastAsia="宋体" w:cs="宋体"/>
                <w:sz w:val="21"/>
                <w:szCs w:val="21"/>
              </w:rPr>
            </w:pPr>
          </w:p>
          <w:p w14:paraId="57B9626A">
            <w:pPr>
              <w:spacing w:line="245" w:lineRule="auto"/>
              <w:rPr>
                <w:rFonts w:hint="eastAsia" w:ascii="宋体" w:hAnsi="宋体" w:eastAsia="宋体" w:cs="宋体"/>
                <w:sz w:val="21"/>
                <w:szCs w:val="21"/>
              </w:rPr>
            </w:pPr>
          </w:p>
          <w:p w14:paraId="7FC1AF9E">
            <w:pPr>
              <w:pStyle w:val="6"/>
              <w:rPr>
                <w:rFonts w:hint="eastAsia" w:ascii="宋体" w:hAnsi="宋体" w:eastAsia="宋体" w:cs="宋体"/>
                <w:sz w:val="21"/>
                <w:szCs w:val="21"/>
              </w:rPr>
            </w:pPr>
          </w:p>
          <w:p w14:paraId="3F55D79F">
            <w:pPr>
              <w:spacing w:before="86" w:line="189" w:lineRule="auto"/>
              <w:ind w:left="276"/>
              <w:rPr>
                <w:rFonts w:hint="eastAsia" w:ascii="宋体" w:hAnsi="宋体" w:eastAsia="宋体" w:cs="宋体"/>
                <w:sz w:val="21"/>
                <w:szCs w:val="21"/>
              </w:rPr>
            </w:pPr>
            <w:r>
              <w:rPr>
                <w:rFonts w:hint="eastAsia" w:ascii="宋体" w:hAnsi="宋体" w:eastAsia="宋体" w:cs="宋体"/>
                <w:spacing w:val="10"/>
                <w:sz w:val="21"/>
                <w:szCs w:val="21"/>
              </w:rPr>
              <w:t>电</w:t>
            </w:r>
            <w:r>
              <w:rPr>
                <w:rFonts w:hint="eastAsia" w:ascii="宋体" w:hAnsi="宋体" w:eastAsia="宋体" w:cs="宋体"/>
                <w:spacing w:val="7"/>
                <w:sz w:val="21"/>
                <w:szCs w:val="21"/>
              </w:rPr>
              <w:t>子响应文件</w:t>
            </w:r>
          </w:p>
        </w:tc>
        <w:tc>
          <w:tcPr>
            <w:tcW w:w="6946" w:type="dxa"/>
            <w:vAlign w:val="center"/>
          </w:tcPr>
          <w:p w14:paraId="22E1450E">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电子响应文件(网上递交)：供应商上传一份经供应商单位 CA 数字证书 加密的响应文件至“山西政府采购平台”。因供应商自身原因而导致响 应文件无法导入“山西政府采购平台”电子开标、评标系统，该投标视</w:t>
            </w:r>
          </w:p>
          <w:p w14:paraId="5D1E0E7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为无效投标，供应商自行承担由此导致的全部责任。</w:t>
            </w:r>
          </w:p>
        </w:tc>
      </w:tr>
      <w:tr w14:paraId="1DF715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53" w:type="dxa"/>
            <w:vAlign w:val="top"/>
          </w:tcPr>
          <w:p w14:paraId="43A6CCCF">
            <w:pPr>
              <w:spacing w:line="247" w:lineRule="auto"/>
              <w:rPr>
                <w:rFonts w:hint="eastAsia" w:ascii="宋体" w:hAnsi="宋体" w:eastAsia="宋体" w:cs="宋体"/>
                <w:sz w:val="21"/>
                <w:szCs w:val="21"/>
              </w:rPr>
            </w:pPr>
          </w:p>
          <w:p w14:paraId="1B0959C6">
            <w:pPr>
              <w:spacing w:line="247" w:lineRule="auto"/>
              <w:rPr>
                <w:rFonts w:hint="eastAsia" w:ascii="宋体" w:hAnsi="宋体" w:eastAsia="宋体" w:cs="宋体"/>
                <w:sz w:val="21"/>
                <w:szCs w:val="21"/>
              </w:rPr>
            </w:pPr>
          </w:p>
          <w:p w14:paraId="31A0A6EE">
            <w:pPr>
              <w:spacing w:line="247" w:lineRule="auto"/>
              <w:rPr>
                <w:rFonts w:hint="eastAsia" w:ascii="宋体" w:hAnsi="宋体" w:eastAsia="宋体" w:cs="宋体"/>
                <w:sz w:val="21"/>
                <w:szCs w:val="21"/>
              </w:rPr>
            </w:pPr>
          </w:p>
          <w:p w14:paraId="7AFD4774">
            <w:pPr>
              <w:spacing w:line="247" w:lineRule="auto"/>
              <w:rPr>
                <w:rFonts w:hint="eastAsia" w:ascii="宋体" w:hAnsi="宋体" w:eastAsia="宋体" w:cs="宋体"/>
                <w:sz w:val="21"/>
                <w:szCs w:val="21"/>
              </w:rPr>
            </w:pPr>
          </w:p>
          <w:p w14:paraId="2FDEF20A">
            <w:pPr>
              <w:spacing w:line="247" w:lineRule="auto"/>
              <w:rPr>
                <w:rFonts w:hint="eastAsia" w:ascii="宋体" w:hAnsi="宋体" w:eastAsia="宋体" w:cs="宋体"/>
                <w:sz w:val="21"/>
                <w:szCs w:val="21"/>
              </w:rPr>
            </w:pPr>
          </w:p>
          <w:p w14:paraId="39CF44A6">
            <w:pPr>
              <w:spacing w:line="247" w:lineRule="auto"/>
              <w:rPr>
                <w:rFonts w:hint="eastAsia" w:ascii="宋体" w:hAnsi="宋体" w:eastAsia="宋体" w:cs="宋体"/>
                <w:sz w:val="21"/>
                <w:szCs w:val="21"/>
              </w:rPr>
            </w:pPr>
          </w:p>
          <w:p w14:paraId="1D2D808C">
            <w:pPr>
              <w:spacing w:line="247" w:lineRule="auto"/>
              <w:rPr>
                <w:rFonts w:hint="eastAsia" w:ascii="宋体" w:hAnsi="宋体" w:eastAsia="宋体" w:cs="宋体"/>
                <w:sz w:val="21"/>
                <w:szCs w:val="21"/>
              </w:rPr>
            </w:pPr>
          </w:p>
          <w:p w14:paraId="63DF46E9">
            <w:pPr>
              <w:spacing w:line="247" w:lineRule="auto"/>
              <w:rPr>
                <w:rFonts w:hint="eastAsia" w:ascii="宋体" w:hAnsi="宋体" w:eastAsia="宋体" w:cs="宋体"/>
                <w:sz w:val="21"/>
                <w:szCs w:val="21"/>
              </w:rPr>
            </w:pPr>
          </w:p>
          <w:p w14:paraId="5F9DE420">
            <w:pPr>
              <w:spacing w:line="248" w:lineRule="auto"/>
              <w:rPr>
                <w:rFonts w:hint="eastAsia" w:ascii="宋体" w:hAnsi="宋体" w:eastAsia="宋体" w:cs="宋体"/>
                <w:sz w:val="21"/>
                <w:szCs w:val="21"/>
              </w:rPr>
            </w:pPr>
          </w:p>
          <w:p w14:paraId="6671A46F">
            <w:pPr>
              <w:spacing w:line="248" w:lineRule="auto"/>
              <w:rPr>
                <w:rFonts w:hint="eastAsia" w:ascii="宋体" w:hAnsi="宋体" w:eastAsia="宋体" w:cs="宋体"/>
                <w:sz w:val="21"/>
                <w:szCs w:val="21"/>
              </w:rPr>
            </w:pPr>
          </w:p>
          <w:p w14:paraId="039A2A3D">
            <w:pPr>
              <w:spacing w:line="248" w:lineRule="auto"/>
              <w:rPr>
                <w:rFonts w:hint="eastAsia" w:ascii="宋体" w:hAnsi="宋体" w:eastAsia="宋体" w:cs="宋体"/>
                <w:sz w:val="21"/>
                <w:szCs w:val="21"/>
              </w:rPr>
            </w:pPr>
          </w:p>
          <w:p w14:paraId="3635E5D6">
            <w:pPr>
              <w:spacing w:line="248" w:lineRule="auto"/>
              <w:rPr>
                <w:rFonts w:hint="eastAsia" w:ascii="宋体" w:hAnsi="宋体" w:eastAsia="宋体" w:cs="宋体"/>
                <w:sz w:val="21"/>
                <w:szCs w:val="21"/>
              </w:rPr>
            </w:pPr>
          </w:p>
          <w:p w14:paraId="12D9C289">
            <w:pPr>
              <w:spacing w:line="248" w:lineRule="auto"/>
              <w:rPr>
                <w:rFonts w:hint="eastAsia" w:ascii="宋体" w:hAnsi="宋体" w:eastAsia="宋体" w:cs="宋体"/>
                <w:sz w:val="21"/>
                <w:szCs w:val="21"/>
              </w:rPr>
            </w:pPr>
          </w:p>
          <w:p w14:paraId="615B0136">
            <w:pPr>
              <w:spacing w:before="86" w:line="178" w:lineRule="auto"/>
              <w:ind w:left="275"/>
              <w:rPr>
                <w:rFonts w:hint="eastAsia" w:ascii="宋体" w:hAnsi="宋体" w:eastAsia="宋体" w:cs="宋体"/>
                <w:sz w:val="21"/>
                <w:szCs w:val="21"/>
              </w:rPr>
            </w:pPr>
            <w:r>
              <w:rPr>
                <w:rFonts w:hint="eastAsia" w:ascii="宋体" w:hAnsi="宋体" w:eastAsia="宋体" w:cs="宋体"/>
                <w:sz w:val="21"/>
                <w:szCs w:val="21"/>
              </w:rPr>
              <w:t>3</w:t>
            </w:r>
          </w:p>
        </w:tc>
        <w:tc>
          <w:tcPr>
            <w:tcW w:w="1798" w:type="dxa"/>
            <w:vAlign w:val="top"/>
          </w:tcPr>
          <w:p w14:paraId="0F35FFA0">
            <w:pPr>
              <w:spacing w:line="251" w:lineRule="auto"/>
              <w:rPr>
                <w:rFonts w:hint="eastAsia" w:ascii="宋体" w:hAnsi="宋体" w:eastAsia="宋体" w:cs="宋体"/>
                <w:sz w:val="21"/>
                <w:szCs w:val="21"/>
              </w:rPr>
            </w:pPr>
          </w:p>
          <w:p w14:paraId="3E6BE483">
            <w:pPr>
              <w:spacing w:line="252" w:lineRule="auto"/>
              <w:rPr>
                <w:rFonts w:hint="eastAsia" w:ascii="宋体" w:hAnsi="宋体" w:eastAsia="宋体" w:cs="宋体"/>
                <w:sz w:val="21"/>
                <w:szCs w:val="21"/>
              </w:rPr>
            </w:pPr>
          </w:p>
          <w:p w14:paraId="65230347">
            <w:pPr>
              <w:spacing w:line="252" w:lineRule="auto"/>
              <w:rPr>
                <w:rFonts w:hint="eastAsia" w:ascii="宋体" w:hAnsi="宋体" w:eastAsia="宋体" w:cs="宋体"/>
                <w:sz w:val="21"/>
                <w:szCs w:val="21"/>
              </w:rPr>
            </w:pPr>
          </w:p>
          <w:p w14:paraId="33CA621A">
            <w:pPr>
              <w:spacing w:line="252" w:lineRule="auto"/>
              <w:rPr>
                <w:rFonts w:hint="eastAsia" w:ascii="宋体" w:hAnsi="宋体" w:eastAsia="宋体" w:cs="宋体"/>
                <w:sz w:val="21"/>
                <w:szCs w:val="21"/>
              </w:rPr>
            </w:pPr>
          </w:p>
          <w:p w14:paraId="422BE753">
            <w:pPr>
              <w:spacing w:line="252" w:lineRule="auto"/>
              <w:rPr>
                <w:rFonts w:hint="eastAsia" w:ascii="宋体" w:hAnsi="宋体" w:eastAsia="宋体" w:cs="宋体"/>
                <w:sz w:val="21"/>
                <w:szCs w:val="21"/>
              </w:rPr>
            </w:pPr>
          </w:p>
          <w:p w14:paraId="4BF307EC">
            <w:pPr>
              <w:spacing w:line="252" w:lineRule="auto"/>
              <w:rPr>
                <w:rFonts w:hint="eastAsia" w:ascii="宋体" w:hAnsi="宋体" w:eastAsia="宋体" w:cs="宋体"/>
                <w:sz w:val="21"/>
                <w:szCs w:val="21"/>
              </w:rPr>
            </w:pPr>
          </w:p>
          <w:p w14:paraId="57A38474">
            <w:pPr>
              <w:spacing w:line="252" w:lineRule="auto"/>
              <w:rPr>
                <w:rFonts w:hint="eastAsia" w:ascii="宋体" w:hAnsi="宋体" w:eastAsia="宋体" w:cs="宋体"/>
                <w:sz w:val="21"/>
                <w:szCs w:val="21"/>
              </w:rPr>
            </w:pPr>
          </w:p>
          <w:p w14:paraId="73B069FB">
            <w:pPr>
              <w:spacing w:line="252" w:lineRule="auto"/>
              <w:rPr>
                <w:rFonts w:hint="eastAsia" w:ascii="宋体" w:hAnsi="宋体" w:eastAsia="宋体" w:cs="宋体"/>
                <w:sz w:val="21"/>
                <w:szCs w:val="21"/>
              </w:rPr>
            </w:pPr>
          </w:p>
          <w:p w14:paraId="7CDB9E12">
            <w:pPr>
              <w:spacing w:line="252" w:lineRule="auto"/>
              <w:rPr>
                <w:rFonts w:hint="eastAsia" w:ascii="宋体" w:hAnsi="宋体" w:eastAsia="宋体" w:cs="宋体"/>
                <w:sz w:val="21"/>
                <w:szCs w:val="21"/>
              </w:rPr>
            </w:pPr>
          </w:p>
          <w:p w14:paraId="7E367DB8">
            <w:pPr>
              <w:spacing w:line="252" w:lineRule="auto"/>
              <w:rPr>
                <w:rFonts w:hint="eastAsia" w:ascii="宋体" w:hAnsi="宋体" w:eastAsia="宋体" w:cs="宋体"/>
                <w:sz w:val="21"/>
                <w:szCs w:val="21"/>
              </w:rPr>
            </w:pPr>
          </w:p>
          <w:p w14:paraId="59C9157F">
            <w:pPr>
              <w:spacing w:line="252" w:lineRule="auto"/>
              <w:rPr>
                <w:rFonts w:hint="eastAsia" w:ascii="宋体" w:hAnsi="宋体" w:eastAsia="宋体" w:cs="宋体"/>
                <w:sz w:val="21"/>
                <w:szCs w:val="21"/>
              </w:rPr>
            </w:pPr>
          </w:p>
          <w:p w14:paraId="54210630">
            <w:pPr>
              <w:spacing w:line="252" w:lineRule="auto"/>
              <w:rPr>
                <w:rFonts w:hint="eastAsia" w:ascii="宋体" w:hAnsi="宋体" w:eastAsia="宋体" w:cs="宋体"/>
                <w:sz w:val="21"/>
                <w:szCs w:val="21"/>
              </w:rPr>
            </w:pPr>
          </w:p>
          <w:p w14:paraId="51F94840">
            <w:pPr>
              <w:tabs>
                <w:tab w:val="left" w:pos="182"/>
              </w:tabs>
              <w:spacing w:before="86" w:line="262" w:lineRule="auto"/>
              <w:ind w:left="83" w:firstLine="452"/>
              <w:rPr>
                <w:rFonts w:hint="eastAsia" w:ascii="宋体" w:hAnsi="宋体" w:eastAsia="宋体" w:cs="宋体"/>
                <w:sz w:val="21"/>
                <w:szCs w:val="21"/>
              </w:rPr>
            </w:pPr>
            <w:r>
              <w:rPr>
                <w:rFonts w:hint="eastAsia" w:ascii="宋体" w:hAnsi="宋体" w:eastAsia="宋体" w:cs="宋体"/>
                <w:spacing w:val="6"/>
                <w:sz w:val="21"/>
                <w:szCs w:val="21"/>
              </w:rPr>
              <w:t>响</w:t>
            </w:r>
            <w:r>
              <w:rPr>
                <w:rFonts w:hint="eastAsia" w:ascii="宋体" w:hAnsi="宋体" w:eastAsia="宋体" w:cs="宋体"/>
                <w:spacing w:val="5"/>
                <w:sz w:val="21"/>
                <w:szCs w:val="21"/>
              </w:rPr>
              <w:t>应文件</w:t>
            </w:r>
            <w:r>
              <w:rPr>
                <w:rFonts w:hint="eastAsia" w:ascii="宋体" w:hAnsi="宋体" w:eastAsia="宋体" w:cs="宋体"/>
                <w:sz w:val="21"/>
                <w:szCs w:val="21"/>
              </w:rPr>
              <w:t xml:space="preserve">       </w:t>
            </w:r>
            <w:r>
              <w:rPr>
                <w:rFonts w:hint="eastAsia" w:ascii="宋体" w:hAnsi="宋体" w:eastAsia="宋体" w:cs="宋体"/>
                <w:b/>
                <w:bCs/>
                <w:sz w:val="21"/>
                <w:szCs w:val="21"/>
              </w:rPr>
              <w:tab/>
            </w:r>
            <w:r>
              <w:rPr>
                <w:rFonts w:hint="eastAsia" w:ascii="宋体" w:hAnsi="宋体" w:eastAsia="宋体" w:cs="宋体"/>
                <w:spacing w:val="23"/>
                <w:sz w:val="21"/>
                <w:szCs w:val="21"/>
              </w:rPr>
              <w:t>(</w:t>
            </w:r>
            <w:r>
              <w:rPr>
                <w:rFonts w:hint="eastAsia" w:ascii="宋体" w:hAnsi="宋体" w:eastAsia="宋体" w:cs="宋体"/>
                <w:spacing w:val="22"/>
                <w:sz w:val="21"/>
                <w:szCs w:val="21"/>
              </w:rPr>
              <w:t>资格证明文件)</w:t>
            </w:r>
          </w:p>
        </w:tc>
        <w:tc>
          <w:tcPr>
            <w:tcW w:w="6946" w:type="dxa"/>
            <w:vAlign w:val="top"/>
          </w:tcPr>
          <w:p w14:paraId="73870992">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1.报价函  (格式见第八部分)</w:t>
            </w:r>
          </w:p>
          <w:p w14:paraId="7AF19568">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2.磋商供应商代表证明</w:t>
            </w:r>
          </w:p>
          <w:p w14:paraId="6E5A333A">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( 1 ) 法定代表人 (负责人) 参加磋商的，提供“法定代表人 (负责人) 证明书”；</w:t>
            </w:r>
          </w:p>
          <w:p w14:paraId="04D4A082">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( 2 ) 委托代理人参加磋商的，提供“法定代表人(负责人) 证明书、 法定代表人 (负责人) 授权委托书”；</w:t>
            </w:r>
          </w:p>
          <w:p w14:paraId="3F361261">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( 3 ) 自然人参加磋商的，提供个人身份证明扫描件；(格式见第八部分)</w:t>
            </w:r>
          </w:p>
          <w:p w14:paraId="2FB3C87E">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 xml:space="preserve">3.具有独立承担民事责任的能力 </w:t>
            </w:r>
          </w:p>
          <w:p w14:paraId="235C45B3">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lang w:val="en-US" w:eastAsia="zh-CN"/>
              </w:rPr>
              <w:t>提供磋商供应商有效的营业执照，或事业单位法人证书，或自然人身份证明，或其他非企业组织证明独立承担民事责任能力的文件；</w:t>
            </w:r>
          </w:p>
          <w:p w14:paraId="0FE27591">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4</w:t>
            </w:r>
            <w:r>
              <w:rPr>
                <w:rFonts w:hint="eastAsia" w:ascii="宋体" w:hAnsi="宋体" w:eastAsia="宋体" w:cs="宋体"/>
                <w:spacing w:val="8"/>
                <w:sz w:val="21"/>
                <w:szCs w:val="21"/>
              </w:rPr>
              <w:t>.磋商供应商承诺函</w:t>
            </w:r>
          </w:p>
          <w:p w14:paraId="7B2A4C86">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xml:space="preserve">磋商供应商提供满足《中华人民共和国政府采购法》第二十二条第 </w:t>
            </w:r>
          </w:p>
          <w:p w14:paraId="3EFF7E36">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 一 ) 、   ( 二 ) 、   ( 三 ) 、   ( 四 ) 、   (五) 项的规定要求的承诺函</w:t>
            </w:r>
            <w:r>
              <w:rPr>
                <w:rFonts w:hint="eastAsia" w:ascii="宋体" w:hAnsi="宋体" w:eastAsia="宋体" w:cs="宋体"/>
                <w:spacing w:val="8"/>
                <w:sz w:val="21"/>
                <w:szCs w:val="21"/>
                <w:lang w:val="en-US" w:eastAsia="zh-CN"/>
              </w:rPr>
              <w:t xml:space="preserve"> </w:t>
            </w:r>
            <w:r>
              <w:rPr>
                <w:rFonts w:hint="eastAsia" w:ascii="宋体" w:hAnsi="宋体" w:eastAsia="宋体" w:cs="宋体"/>
                <w:spacing w:val="8"/>
                <w:sz w:val="21"/>
                <w:szCs w:val="21"/>
              </w:rPr>
              <w:t xml:space="preserve"> (格式见第八部分)  ；</w:t>
            </w:r>
          </w:p>
          <w:p w14:paraId="217077E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6" w:line="23" w:lineRule="atLeast"/>
              <w:ind w:left="106" w:leftChars="0" w:right="108" w:rightChars="0" w:firstLine="11" w:firstLineChars="0"/>
              <w:textAlignment w:val="baseline"/>
              <w:rPr>
                <w:rFonts w:hint="eastAsia" w:ascii="宋体" w:hAnsi="宋体" w:eastAsia="宋体" w:cs="宋体"/>
                <w:spacing w:val="8"/>
                <w:sz w:val="21"/>
                <w:szCs w:val="21"/>
                <w:lang w:val="en-US" w:eastAsia="zh-CN"/>
              </w:rPr>
            </w:pPr>
            <w:r>
              <w:rPr>
                <w:rFonts w:hint="eastAsia" w:ascii="宋体" w:hAnsi="宋体" w:eastAsia="宋体" w:cs="宋体"/>
                <w:snapToGrid w:val="0"/>
                <w:color w:val="000000"/>
                <w:spacing w:val="8"/>
                <w:kern w:val="0"/>
                <w:sz w:val="21"/>
                <w:szCs w:val="21"/>
                <w:lang w:val="en-US" w:eastAsia="zh-CN"/>
              </w:rPr>
              <w:t>5、</w:t>
            </w:r>
            <w:r>
              <w:rPr>
                <w:rFonts w:hint="eastAsia" w:ascii="宋体" w:hAnsi="宋体" w:eastAsia="宋体" w:cs="宋体"/>
                <w:spacing w:val="8"/>
                <w:sz w:val="21"/>
                <w:szCs w:val="21"/>
                <w:lang w:val="en-US" w:eastAsia="zh-CN"/>
              </w:rPr>
              <w:t>基本存款账户开户许可证</w:t>
            </w:r>
          </w:p>
          <w:p w14:paraId="16902F4D">
            <w:pPr>
              <w:pStyle w:val="6"/>
              <w:numPr>
                <w:ilvl w:val="0"/>
                <w:numId w:val="0"/>
              </w:numPr>
              <w:ind w:firstLine="210" w:firstLineChars="100"/>
              <w:rPr>
                <w:rFonts w:hint="default"/>
                <w:lang w:val="en-US" w:eastAsia="zh-CN"/>
              </w:rPr>
            </w:pPr>
            <w:r>
              <w:rPr>
                <w:rFonts w:hint="default"/>
                <w:lang w:val="en-US" w:eastAsia="zh-CN"/>
              </w:rPr>
              <w:t>磋商供应商有效的基本存款账户开户许可证或基本存款账户信息函</w:t>
            </w:r>
          </w:p>
          <w:p w14:paraId="701C7110">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lang w:val="en-US" w:eastAsia="zh-CN"/>
              </w:rPr>
              <w:t>6</w:t>
            </w:r>
            <w:r>
              <w:rPr>
                <w:rFonts w:hint="eastAsia" w:ascii="宋体" w:hAnsi="宋体" w:eastAsia="宋体" w:cs="宋体"/>
                <w:spacing w:val="8"/>
                <w:sz w:val="21"/>
                <w:szCs w:val="21"/>
              </w:rPr>
              <w:t>.本项目其他特定资格条件</w:t>
            </w:r>
          </w:p>
          <w:p w14:paraId="1BFDBE34">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rPr>
            </w:pPr>
            <w:r>
              <w:rPr>
                <w:rFonts w:hint="eastAsia" w:ascii="宋体" w:hAnsi="宋体" w:eastAsia="宋体" w:cs="宋体"/>
                <w:spacing w:val="8"/>
                <w:sz w:val="21"/>
                <w:szCs w:val="21"/>
              </w:rPr>
              <w:t>按照本部分序号 1“其他特定资格条件”规定提交相关证明文件；</w:t>
            </w:r>
          </w:p>
          <w:p w14:paraId="53826B57">
            <w:pPr>
              <w:keepNext w:val="0"/>
              <w:keepLines w:val="0"/>
              <w:pageBreakBefore w:val="0"/>
              <w:widowControl/>
              <w:kinsoku w:val="0"/>
              <w:wordWrap/>
              <w:overflowPunct/>
              <w:topLinePunct w:val="0"/>
              <w:autoSpaceDE w:val="0"/>
              <w:autoSpaceDN w:val="0"/>
              <w:bidi w:val="0"/>
              <w:adjustRightInd w:val="0"/>
              <w:snapToGrid w:val="0"/>
              <w:spacing w:before="116" w:line="23" w:lineRule="atLeast"/>
              <w:ind w:left="106" w:right="108" w:firstLine="11"/>
              <w:textAlignment w:val="baseline"/>
              <w:rPr>
                <w:rFonts w:hint="eastAsia" w:ascii="宋体" w:hAnsi="宋体" w:eastAsia="宋体" w:cs="宋体"/>
                <w:spacing w:val="8"/>
                <w:sz w:val="21"/>
                <w:szCs w:val="21"/>
                <w:lang w:eastAsia="zh-CN"/>
              </w:rPr>
            </w:pPr>
            <w:r>
              <w:rPr>
                <w:rFonts w:hint="eastAsia" w:ascii="宋体" w:hAnsi="宋体" w:eastAsia="宋体" w:cs="宋体"/>
                <w:spacing w:val="8"/>
                <w:sz w:val="21"/>
                <w:szCs w:val="21"/>
                <w:lang w:val="en-US" w:eastAsia="zh-CN"/>
              </w:rPr>
              <w:t>7.</w:t>
            </w:r>
            <w:r>
              <w:rPr>
                <w:rFonts w:hint="eastAsia" w:ascii="宋体" w:hAnsi="宋体" w:eastAsia="宋体" w:cs="宋体"/>
                <w:spacing w:val="8"/>
                <w:sz w:val="21"/>
                <w:szCs w:val="21"/>
              </w:rPr>
              <w:t>落实政府采购政策需满足的资格要求证明文件</w:t>
            </w:r>
            <w:r>
              <w:rPr>
                <w:rFonts w:hint="eastAsia" w:ascii="宋体" w:hAnsi="宋体" w:eastAsia="宋体" w:cs="宋体"/>
                <w:spacing w:val="8"/>
                <w:sz w:val="21"/>
                <w:szCs w:val="21"/>
                <w:lang w:eastAsia="zh-CN"/>
              </w:rPr>
              <w:t>。</w:t>
            </w:r>
          </w:p>
          <w:p w14:paraId="1A78B553">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3" w:lineRule="atLeast"/>
              <w:jc w:val="both"/>
              <w:textAlignment w:val="baseline"/>
              <w:rPr>
                <w:rFonts w:hint="eastAsia" w:ascii="宋体" w:hAnsi="宋体" w:eastAsia="宋体" w:cs="宋体"/>
                <w:sz w:val="21"/>
                <w:szCs w:val="21"/>
                <w:lang w:eastAsia="zh-CN"/>
              </w:rPr>
            </w:pPr>
            <w:r>
              <w:rPr>
                <w:rFonts w:hint="eastAsia" w:ascii="宋体" w:hAnsi="宋体" w:eastAsia="宋体" w:cs="宋体"/>
                <w:spacing w:val="24"/>
                <w:sz w:val="21"/>
                <w:szCs w:val="21"/>
              </w:rPr>
              <w:t>说</w:t>
            </w:r>
            <w:r>
              <w:rPr>
                <w:rFonts w:hint="eastAsia" w:ascii="宋体" w:hAnsi="宋体" w:eastAsia="宋体" w:cs="宋体"/>
                <w:spacing w:val="17"/>
                <w:sz w:val="21"/>
                <w:szCs w:val="21"/>
              </w:rPr>
              <w:t>明</w:t>
            </w:r>
            <w:r>
              <w:rPr>
                <w:rFonts w:hint="eastAsia" w:ascii="宋体" w:hAnsi="宋体" w:eastAsia="宋体" w:cs="宋体"/>
                <w:spacing w:val="12"/>
                <w:sz w:val="21"/>
                <w:szCs w:val="21"/>
              </w:rPr>
              <w:t>：本项目将根据磋商供应商提供的上述文件进行资格审查，具体资</w:t>
            </w:r>
            <w:r>
              <w:rPr>
                <w:rFonts w:hint="eastAsia" w:ascii="宋体" w:hAnsi="宋体" w:eastAsia="宋体" w:cs="宋体"/>
                <w:spacing w:val="9"/>
                <w:sz w:val="21"/>
                <w:szCs w:val="21"/>
              </w:rPr>
              <w:t>格审查内容及标准见第五部分。</w:t>
            </w:r>
          </w:p>
        </w:tc>
      </w:tr>
      <w:tr w14:paraId="341D3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4" w:hRule="atLeast"/>
        </w:trPr>
        <w:tc>
          <w:tcPr>
            <w:tcW w:w="653" w:type="dxa"/>
            <w:vAlign w:val="center"/>
          </w:tcPr>
          <w:p w14:paraId="136A78D5">
            <w:pPr>
              <w:spacing w:before="86" w:line="17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1798" w:type="dxa"/>
            <w:vAlign w:val="center"/>
          </w:tcPr>
          <w:p w14:paraId="3DE554C6">
            <w:pPr>
              <w:tabs>
                <w:tab w:val="left" w:pos="182"/>
              </w:tabs>
              <w:spacing w:before="86" w:line="262" w:lineRule="auto"/>
              <w:jc w:val="center"/>
              <w:rPr>
                <w:rFonts w:hint="eastAsia" w:ascii="宋体" w:hAnsi="宋体" w:eastAsia="宋体" w:cs="宋体"/>
                <w:spacing w:val="13"/>
                <w:sz w:val="21"/>
                <w:szCs w:val="21"/>
              </w:rPr>
            </w:pPr>
            <w:r>
              <w:rPr>
                <w:rFonts w:hint="eastAsia" w:ascii="宋体" w:hAnsi="宋体" w:eastAsia="宋体" w:cs="宋体"/>
                <w:spacing w:val="13"/>
                <w:sz w:val="21"/>
                <w:szCs w:val="21"/>
              </w:rPr>
              <w:t>响应文件</w:t>
            </w:r>
          </w:p>
          <w:p w14:paraId="0032C1F0">
            <w:pPr>
              <w:tabs>
                <w:tab w:val="left" w:pos="182"/>
              </w:tabs>
              <w:spacing w:before="86" w:line="262" w:lineRule="auto"/>
              <w:jc w:val="center"/>
              <w:rPr>
                <w:rFonts w:hint="eastAsia" w:ascii="宋体" w:hAnsi="宋体" w:eastAsia="宋体" w:cs="宋体"/>
                <w:spacing w:val="6"/>
                <w:sz w:val="21"/>
                <w:szCs w:val="21"/>
              </w:rPr>
            </w:pPr>
            <w:r>
              <w:rPr>
                <w:rFonts w:hint="eastAsia" w:ascii="宋体" w:hAnsi="宋体" w:eastAsia="宋体" w:cs="宋体"/>
                <w:spacing w:val="13"/>
                <w:sz w:val="21"/>
                <w:szCs w:val="21"/>
              </w:rPr>
              <w:t>(商务技术文件)</w:t>
            </w:r>
          </w:p>
        </w:tc>
        <w:tc>
          <w:tcPr>
            <w:tcW w:w="6946" w:type="dxa"/>
            <w:vAlign w:val="center"/>
          </w:tcPr>
          <w:p w14:paraId="5C16981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1.开标一览表；</w:t>
            </w:r>
          </w:p>
          <w:p w14:paraId="7BF94556">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2.</w:t>
            </w:r>
            <w:r>
              <w:rPr>
                <w:rFonts w:hint="eastAsia" w:ascii="宋体" w:hAnsi="宋体" w:eastAsia="宋体" w:cs="宋体"/>
                <w:spacing w:val="9"/>
                <w:sz w:val="21"/>
                <w:szCs w:val="21"/>
              </w:rPr>
              <w:t>对商务要求的响应内容；</w:t>
            </w:r>
          </w:p>
          <w:p w14:paraId="02D0DF32">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3</w:t>
            </w:r>
            <w:r>
              <w:rPr>
                <w:rFonts w:hint="eastAsia" w:ascii="宋体" w:hAnsi="宋体" w:eastAsia="宋体" w:cs="宋体"/>
                <w:spacing w:val="9"/>
                <w:sz w:val="21"/>
                <w:szCs w:val="21"/>
              </w:rPr>
              <w:t>.对服务要求的响应内容；</w:t>
            </w:r>
          </w:p>
          <w:p w14:paraId="1B7D73CA">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lang w:val="en-US" w:eastAsia="zh-CN"/>
              </w:rPr>
              <w:t>4.</w:t>
            </w:r>
            <w:r>
              <w:rPr>
                <w:rFonts w:hint="eastAsia" w:ascii="宋体" w:hAnsi="宋体" w:eastAsia="宋体" w:cs="宋体"/>
                <w:spacing w:val="9"/>
                <w:sz w:val="21"/>
                <w:szCs w:val="21"/>
              </w:rPr>
              <w:t xml:space="preserve">磋商供应商同类合同案例及相关证明资料；                                        </w:t>
            </w:r>
          </w:p>
          <w:p w14:paraId="660D8AA5">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lang w:eastAsia="zh-CN"/>
              </w:rPr>
            </w:pPr>
            <w:r>
              <w:rPr>
                <w:rFonts w:hint="eastAsia" w:ascii="宋体" w:hAnsi="宋体" w:eastAsia="宋体" w:cs="宋体"/>
                <w:spacing w:val="9"/>
                <w:sz w:val="21"/>
                <w:szCs w:val="21"/>
                <w:lang w:val="en-US" w:eastAsia="zh-CN"/>
              </w:rPr>
              <w:t>5</w:t>
            </w:r>
            <w:r>
              <w:rPr>
                <w:rFonts w:hint="eastAsia" w:ascii="宋体" w:hAnsi="宋体" w:eastAsia="宋体" w:cs="宋体"/>
                <w:spacing w:val="9"/>
                <w:sz w:val="21"/>
                <w:szCs w:val="21"/>
              </w:rPr>
              <w:t>.磋商文件要求或磋商供应商认为需要提供的其他商务技术材料/文件</w:t>
            </w:r>
            <w:r>
              <w:rPr>
                <w:rFonts w:hint="eastAsia" w:ascii="宋体" w:hAnsi="宋体" w:eastAsia="宋体" w:cs="宋体"/>
                <w:spacing w:val="9"/>
                <w:sz w:val="21"/>
                <w:szCs w:val="21"/>
                <w:lang w:eastAsia="zh-CN"/>
              </w:rPr>
              <w:t>。</w:t>
            </w:r>
          </w:p>
          <w:p w14:paraId="08382A1F">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9"/>
                <w:sz w:val="21"/>
                <w:szCs w:val="21"/>
              </w:rPr>
            </w:pPr>
            <w:r>
              <w:rPr>
                <w:rFonts w:hint="eastAsia" w:ascii="宋体" w:hAnsi="宋体" w:eastAsia="宋体" w:cs="宋体"/>
                <w:spacing w:val="9"/>
                <w:sz w:val="21"/>
                <w:szCs w:val="21"/>
              </w:rPr>
              <w:t>说明：以上内容涉及的格式资料详见第八部分；</w:t>
            </w:r>
          </w:p>
          <w:p w14:paraId="3B782E69">
            <w:pPr>
              <w:keepNext w:val="0"/>
              <w:keepLines w:val="0"/>
              <w:pageBreakBefore w:val="0"/>
              <w:widowControl/>
              <w:kinsoku w:val="0"/>
              <w:wordWrap/>
              <w:overflowPunct/>
              <w:topLinePunct w:val="0"/>
              <w:autoSpaceDE w:val="0"/>
              <w:autoSpaceDN w:val="0"/>
              <w:bidi w:val="0"/>
              <w:adjustRightInd w:val="0"/>
              <w:snapToGrid w:val="0"/>
              <w:spacing w:before="30" w:line="276" w:lineRule="auto"/>
              <w:ind w:left="113" w:right="198" w:hanging="6"/>
              <w:jc w:val="left"/>
              <w:textAlignment w:val="baseline"/>
              <w:rPr>
                <w:rFonts w:hint="eastAsia" w:ascii="宋体" w:hAnsi="宋体" w:eastAsia="宋体" w:cs="宋体"/>
                <w:spacing w:val="24"/>
                <w:sz w:val="21"/>
                <w:szCs w:val="21"/>
              </w:rPr>
            </w:pPr>
            <w:r>
              <w:rPr>
                <w:rFonts w:hint="eastAsia" w:ascii="宋体" w:hAnsi="宋体" w:eastAsia="宋体" w:cs="宋体"/>
                <w:spacing w:val="9"/>
                <w:sz w:val="21"/>
                <w:szCs w:val="21"/>
              </w:rPr>
              <w:t>以上涉及相关要求的内容见本文件第四部分相对应内容。</w:t>
            </w:r>
          </w:p>
        </w:tc>
      </w:tr>
      <w:tr w14:paraId="5E551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653" w:type="dxa"/>
            <w:vAlign w:val="center"/>
          </w:tcPr>
          <w:p w14:paraId="355A077B">
            <w:pPr>
              <w:spacing w:before="86" w:line="178"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1798" w:type="dxa"/>
            <w:vAlign w:val="center"/>
          </w:tcPr>
          <w:p w14:paraId="3E529B5E">
            <w:pPr>
              <w:spacing w:before="85" w:line="189" w:lineRule="auto"/>
              <w:jc w:val="center"/>
              <w:rPr>
                <w:rFonts w:hint="eastAsia" w:ascii="宋体" w:hAnsi="宋体" w:eastAsia="宋体" w:cs="宋体"/>
                <w:spacing w:val="6"/>
                <w:sz w:val="21"/>
                <w:szCs w:val="21"/>
              </w:rPr>
            </w:pPr>
            <w:r>
              <w:rPr>
                <w:rFonts w:hint="eastAsia" w:ascii="宋体" w:hAnsi="宋体" w:eastAsia="宋体" w:cs="宋体"/>
                <w:spacing w:val="9"/>
                <w:sz w:val="21"/>
                <w:szCs w:val="21"/>
              </w:rPr>
              <w:t>保证金交纳</w:t>
            </w:r>
          </w:p>
        </w:tc>
        <w:tc>
          <w:tcPr>
            <w:tcW w:w="6946" w:type="dxa"/>
            <w:vAlign w:val="center"/>
          </w:tcPr>
          <w:p w14:paraId="61BA4495">
            <w:pPr>
              <w:spacing w:before="88" w:line="350" w:lineRule="exact"/>
              <w:ind w:left="122" w:leftChars="0"/>
              <w:jc w:val="both"/>
              <w:rPr>
                <w:rFonts w:hint="eastAsia" w:ascii="宋体" w:hAnsi="宋体" w:eastAsia="宋体" w:cs="宋体"/>
                <w:spacing w:val="24"/>
                <w:sz w:val="21"/>
                <w:szCs w:val="21"/>
              </w:rPr>
            </w:pPr>
            <w:r>
              <w:rPr>
                <w:rFonts w:hint="eastAsia" w:ascii="宋体" w:hAnsi="宋体" w:eastAsia="宋体" w:cs="宋体"/>
                <w:spacing w:val="7"/>
                <w:position w:val="11"/>
                <w:sz w:val="21"/>
                <w:szCs w:val="21"/>
              </w:rPr>
              <w:t>本项目不需要提交投标保证金</w:t>
            </w:r>
          </w:p>
        </w:tc>
      </w:tr>
      <w:tr w14:paraId="22CE28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653" w:type="dxa"/>
            <w:vAlign w:val="top"/>
          </w:tcPr>
          <w:p w14:paraId="12D1999F">
            <w:pPr>
              <w:spacing w:before="233" w:line="178" w:lineRule="auto"/>
              <w:ind w:left="270" w:leftChars="0"/>
              <w:rPr>
                <w:rFonts w:hint="eastAsia" w:ascii="宋体" w:hAnsi="宋体" w:eastAsia="宋体" w:cs="宋体"/>
                <w:sz w:val="21"/>
                <w:szCs w:val="21"/>
                <w:lang w:val="en-US" w:eastAsia="zh-CN"/>
              </w:rPr>
            </w:pPr>
            <w:r>
              <w:rPr>
                <w:rFonts w:hint="eastAsia" w:ascii="宋体" w:hAnsi="宋体" w:eastAsia="宋体" w:cs="宋体"/>
                <w:sz w:val="21"/>
                <w:szCs w:val="21"/>
              </w:rPr>
              <w:t>6</w:t>
            </w:r>
          </w:p>
        </w:tc>
        <w:tc>
          <w:tcPr>
            <w:tcW w:w="1798" w:type="dxa"/>
            <w:vAlign w:val="top"/>
          </w:tcPr>
          <w:p w14:paraId="45DBF810">
            <w:pPr>
              <w:spacing w:before="217" w:line="189" w:lineRule="auto"/>
              <w:ind w:left="372" w:leftChars="0"/>
              <w:rPr>
                <w:rFonts w:hint="eastAsia" w:ascii="宋体" w:hAnsi="宋体" w:eastAsia="宋体" w:cs="宋体"/>
                <w:spacing w:val="9"/>
                <w:sz w:val="21"/>
                <w:szCs w:val="21"/>
              </w:rPr>
            </w:pPr>
            <w:r>
              <w:rPr>
                <w:rFonts w:hint="eastAsia" w:ascii="宋体" w:hAnsi="宋体" w:eastAsia="宋体" w:cs="宋体"/>
                <w:spacing w:val="9"/>
                <w:sz w:val="21"/>
                <w:szCs w:val="21"/>
              </w:rPr>
              <w:t>投标有效期</w:t>
            </w:r>
          </w:p>
        </w:tc>
        <w:tc>
          <w:tcPr>
            <w:tcW w:w="6946" w:type="dxa"/>
            <w:vAlign w:val="top"/>
          </w:tcPr>
          <w:p w14:paraId="7B46CE11">
            <w:pPr>
              <w:tabs>
                <w:tab w:val="left" w:pos="324"/>
              </w:tabs>
              <w:spacing w:before="179" w:line="229" w:lineRule="auto"/>
              <w:ind w:left="104" w:leftChars="0"/>
              <w:rPr>
                <w:rFonts w:hint="eastAsia" w:ascii="宋体" w:hAnsi="宋体" w:eastAsia="宋体" w:cs="宋体"/>
                <w:spacing w:val="7"/>
                <w:position w:val="11"/>
                <w:sz w:val="21"/>
                <w:szCs w:val="21"/>
              </w:rPr>
            </w:pPr>
            <w:r>
              <w:rPr>
                <w:rFonts w:hint="eastAsia" w:ascii="宋体" w:hAnsi="宋体" w:eastAsia="宋体" w:cs="宋体"/>
                <w:sz w:val="21"/>
                <w:szCs w:val="21"/>
                <w:u w:val="single" w:color="auto"/>
              </w:rPr>
              <w:tab/>
            </w:r>
            <w:r>
              <w:rPr>
                <w:rFonts w:hint="eastAsia" w:ascii="宋体" w:hAnsi="宋体" w:eastAsia="宋体" w:cs="宋体"/>
                <w:spacing w:val="22"/>
                <w:sz w:val="21"/>
                <w:szCs w:val="21"/>
                <w:u w:val="single" w:color="auto"/>
              </w:rPr>
              <w:t>9</w:t>
            </w:r>
            <w:r>
              <w:rPr>
                <w:rFonts w:hint="eastAsia" w:ascii="宋体" w:hAnsi="宋体" w:eastAsia="宋体" w:cs="宋体"/>
                <w:spacing w:val="12"/>
                <w:sz w:val="21"/>
                <w:szCs w:val="21"/>
                <w:u w:val="single" w:color="auto"/>
              </w:rPr>
              <w:t xml:space="preserve">0 </w:t>
            </w:r>
            <w:r>
              <w:rPr>
                <w:rFonts w:hint="eastAsia" w:ascii="宋体" w:hAnsi="宋体" w:eastAsia="宋体" w:cs="宋体"/>
                <w:spacing w:val="12"/>
                <w:sz w:val="21"/>
                <w:szCs w:val="21"/>
              </w:rPr>
              <w:t>个日历天 ( 自递交响应文件截止之日起计算)</w:t>
            </w:r>
          </w:p>
        </w:tc>
      </w:tr>
      <w:tr w14:paraId="175B1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4" w:hRule="atLeast"/>
        </w:trPr>
        <w:tc>
          <w:tcPr>
            <w:tcW w:w="653" w:type="dxa"/>
            <w:vAlign w:val="top"/>
          </w:tcPr>
          <w:p w14:paraId="0CE69165">
            <w:pPr>
              <w:spacing w:line="242" w:lineRule="auto"/>
              <w:rPr>
                <w:rFonts w:hint="eastAsia" w:ascii="宋体" w:hAnsi="宋体" w:eastAsia="宋体" w:cs="宋体"/>
                <w:sz w:val="21"/>
                <w:szCs w:val="21"/>
              </w:rPr>
            </w:pPr>
          </w:p>
          <w:p w14:paraId="2C8E2114">
            <w:pPr>
              <w:spacing w:line="242" w:lineRule="auto"/>
              <w:rPr>
                <w:rFonts w:hint="eastAsia" w:ascii="宋体" w:hAnsi="宋体" w:eastAsia="宋体" w:cs="宋体"/>
                <w:sz w:val="21"/>
                <w:szCs w:val="21"/>
              </w:rPr>
            </w:pPr>
          </w:p>
          <w:p w14:paraId="0250267E">
            <w:pPr>
              <w:spacing w:line="242" w:lineRule="auto"/>
              <w:rPr>
                <w:rFonts w:hint="eastAsia" w:ascii="宋体" w:hAnsi="宋体" w:eastAsia="宋体" w:cs="宋体"/>
                <w:sz w:val="21"/>
                <w:szCs w:val="21"/>
              </w:rPr>
            </w:pPr>
          </w:p>
          <w:p w14:paraId="7B5C9464">
            <w:pPr>
              <w:spacing w:line="242" w:lineRule="auto"/>
              <w:rPr>
                <w:rFonts w:hint="eastAsia" w:ascii="宋体" w:hAnsi="宋体" w:eastAsia="宋体" w:cs="宋体"/>
                <w:sz w:val="21"/>
                <w:szCs w:val="21"/>
              </w:rPr>
            </w:pPr>
          </w:p>
          <w:p w14:paraId="14D22FD1">
            <w:pPr>
              <w:spacing w:line="242" w:lineRule="auto"/>
              <w:rPr>
                <w:rFonts w:hint="eastAsia" w:ascii="宋体" w:hAnsi="宋体" w:eastAsia="宋体" w:cs="宋体"/>
                <w:sz w:val="21"/>
                <w:szCs w:val="21"/>
              </w:rPr>
            </w:pPr>
          </w:p>
          <w:p w14:paraId="27F1052E">
            <w:pPr>
              <w:spacing w:line="242" w:lineRule="auto"/>
              <w:rPr>
                <w:rFonts w:hint="eastAsia" w:ascii="宋体" w:hAnsi="宋体" w:eastAsia="宋体" w:cs="宋体"/>
                <w:sz w:val="21"/>
                <w:szCs w:val="21"/>
              </w:rPr>
            </w:pPr>
          </w:p>
          <w:p w14:paraId="50E7A177">
            <w:pPr>
              <w:spacing w:line="242" w:lineRule="auto"/>
              <w:rPr>
                <w:rFonts w:hint="eastAsia" w:ascii="宋体" w:hAnsi="宋体" w:eastAsia="宋体" w:cs="宋体"/>
                <w:sz w:val="21"/>
                <w:szCs w:val="21"/>
              </w:rPr>
            </w:pPr>
          </w:p>
          <w:p w14:paraId="77B8AFA6">
            <w:pPr>
              <w:spacing w:line="242" w:lineRule="auto"/>
              <w:rPr>
                <w:rFonts w:hint="eastAsia" w:ascii="宋体" w:hAnsi="宋体" w:eastAsia="宋体" w:cs="宋体"/>
                <w:sz w:val="21"/>
                <w:szCs w:val="21"/>
              </w:rPr>
            </w:pPr>
          </w:p>
          <w:p w14:paraId="097F98CF">
            <w:pPr>
              <w:spacing w:line="242" w:lineRule="auto"/>
              <w:rPr>
                <w:rFonts w:hint="eastAsia" w:ascii="宋体" w:hAnsi="宋体" w:eastAsia="宋体" w:cs="宋体"/>
                <w:sz w:val="21"/>
                <w:szCs w:val="21"/>
              </w:rPr>
            </w:pPr>
          </w:p>
          <w:p w14:paraId="7C841076">
            <w:pPr>
              <w:spacing w:line="242" w:lineRule="auto"/>
              <w:rPr>
                <w:rFonts w:hint="eastAsia" w:ascii="宋体" w:hAnsi="宋体" w:eastAsia="宋体" w:cs="宋体"/>
                <w:sz w:val="21"/>
                <w:szCs w:val="21"/>
              </w:rPr>
            </w:pPr>
          </w:p>
          <w:p w14:paraId="02ABE5CA">
            <w:pPr>
              <w:spacing w:line="242" w:lineRule="auto"/>
              <w:rPr>
                <w:rFonts w:hint="eastAsia" w:ascii="宋体" w:hAnsi="宋体" w:eastAsia="宋体" w:cs="宋体"/>
                <w:sz w:val="21"/>
                <w:szCs w:val="21"/>
              </w:rPr>
            </w:pPr>
          </w:p>
          <w:p w14:paraId="08FDADF3">
            <w:pPr>
              <w:spacing w:line="242" w:lineRule="auto"/>
              <w:rPr>
                <w:rFonts w:hint="eastAsia" w:ascii="宋体" w:hAnsi="宋体" w:eastAsia="宋体" w:cs="宋体"/>
                <w:sz w:val="21"/>
                <w:szCs w:val="21"/>
              </w:rPr>
            </w:pPr>
          </w:p>
          <w:p w14:paraId="5F811D4E">
            <w:pPr>
              <w:spacing w:line="242" w:lineRule="auto"/>
              <w:rPr>
                <w:rFonts w:hint="eastAsia" w:ascii="宋体" w:hAnsi="宋体" w:eastAsia="宋体" w:cs="宋体"/>
                <w:sz w:val="21"/>
                <w:szCs w:val="21"/>
              </w:rPr>
            </w:pPr>
          </w:p>
          <w:p w14:paraId="1C5AAE51">
            <w:pPr>
              <w:spacing w:line="243" w:lineRule="auto"/>
              <w:rPr>
                <w:rFonts w:hint="eastAsia" w:ascii="宋体" w:hAnsi="宋体" w:eastAsia="宋体" w:cs="宋体"/>
                <w:sz w:val="21"/>
                <w:szCs w:val="21"/>
              </w:rPr>
            </w:pPr>
          </w:p>
          <w:p w14:paraId="5B610AB4">
            <w:pPr>
              <w:spacing w:line="243" w:lineRule="auto"/>
              <w:rPr>
                <w:rFonts w:hint="eastAsia" w:ascii="宋体" w:hAnsi="宋体" w:eastAsia="宋体" w:cs="宋体"/>
                <w:sz w:val="21"/>
                <w:szCs w:val="21"/>
              </w:rPr>
            </w:pPr>
          </w:p>
          <w:p w14:paraId="69AE851D">
            <w:pPr>
              <w:spacing w:line="243" w:lineRule="auto"/>
              <w:rPr>
                <w:rFonts w:hint="eastAsia" w:ascii="宋体" w:hAnsi="宋体" w:eastAsia="宋体" w:cs="宋体"/>
                <w:sz w:val="21"/>
                <w:szCs w:val="21"/>
              </w:rPr>
            </w:pPr>
          </w:p>
          <w:p w14:paraId="0155058A">
            <w:pPr>
              <w:spacing w:line="243" w:lineRule="auto"/>
              <w:rPr>
                <w:rFonts w:hint="eastAsia" w:ascii="宋体" w:hAnsi="宋体" w:eastAsia="宋体" w:cs="宋体"/>
                <w:sz w:val="21"/>
                <w:szCs w:val="21"/>
              </w:rPr>
            </w:pPr>
          </w:p>
          <w:p w14:paraId="4AD5E888">
            <w:pPr>
              <w:spacing w:line="243" w:lineRule="auto"/>
              <w:rPr>
                <w:rFonts w:hint="eastAsia" w:ascii="宋体" w:hAnsi="宋体" w:eastAsia="宋体" w:cs="宋体"/>
                <w:sz w:val="21"/>
                <w:szCs w:val="21"/>
              </w:rPr>
            </w:pPr>
          </w:p>
          <w:p w14:paraId="309B279F">
            <w:pPr>
              <w:spacing w:line="243" w:lineRule="auto"/>
              <w:rPr>
                <w:rFonts w:hint="eastAsia" w:ascii="宋体" w:hAnsi="宋体" w:eastAsia="宋体" w:cs="宋体"/>
                <w:sz w:val="21"/>
                <w:szCs w:val="21"/>
              </w:rPr>
            </w:pPr>
          </w:p>
          <w:p w14:paraId="09544181">
            <w:pPr>
              <w:spacing w:line="243" w:lineRule="auto"/>
              <w:rPr>
                <w:rFonts w:hint="eastAsia" w:ascii="宋体" w:hAnsi="宋体" w:eastAsia="宋体" w:cs="宋体"/>
                <w:sz w:val="21"/>
                <w:szCs w:val="21"/>
              </w:rPr>
            </w:pPr>
          </w:p>
          <w:p w14:paraId="10733CBB">
            <w:pPr>
              <w:spacing w:line="243" w:lineRule="auto"/>
              <w:rPr>
                <w:rFonts w:hint="eastAsia" w:ascii="宋体" w:hAnsi="宋体" w:eastAsia="宋体" w:cs="宋体"/>
                <w:sz w:val="21"/>
                <w:szCs w:val="21"/>
              </w:rPr>
            </w:pPr>
          </w:p>
          <w:p w14:paraId="44F4AA3E">
            <w:pPr>
              <w:spacing w:line="243" w:lineRule="auto"/>
              <w:rPr>
                <w:rFonts w:hint="eastAsia" w:ascii="宋体" w:hAnsi="宋体" w:eastAsia="宋体" w:cs="宋体"/>
                <w:sz w:val="21"/>
                <w:szCs w:val="21"/>
              </w:rPr>
            </w:pPr>
          </w:p>
          <w:p w14:paraId="72543E8F">
            <w:pPr>
              <w:spacing w:line="243" w:lineRule="auto"/>
              <w:rPr>
                <w:rFonts w:hint="eastAsia" w:ascii="宋体" w:hAnsi="宋体" w:eastAsia="宋体" w:cs="宋体"/>
                <w:sz w:val="21"/>
                <w:szCs w:val="21"/>
              </w:rPr>
            </w:pPr>
          </w:p>
          <w:p w14:paraId="5222D78D">
            <w:pPr>
              <w:spacing w:line="243" w:lineRule="auto"/>
              <w:rPr>
                <w:rFonts w:hint="eastAsia" w:ascii="宋体" w:hAnsi="宋体" w:eastAsia="宋体" w:cs="宋体"/>
                <w:sz w:val="21"/>
                <w:szCs w:val="21"/>
              </w:rPr>
            </w:pPr>
          </w:p>
          <w:p w14:paraId="6A88B73F">
            <w:pPr>
              <w:spacing w:line="243" w:lineRule="auto"/>
              <w:rPr>
                <w:rFonts w:hint="eastAsia" w:ascii="宋体" w:hAnsi="宋体" w:eastAsia="宋体" w:cs="宋体"/>
                <w:sz w:val="21"/>
                <w:szCs w:val="21"/>
              </w:rPr>
            </w:pPr>
          </w:p>
          <w:p w14:paraId="256206FC">
            <w:pPr>
              <w:spacing w:before="86" w:line="176" w:lineRule="auto"/>
              <w:ind w:left="269" w:leftChars="0"/>
              <w:rPr>
                <w:rFonts w:hint="eastAsia" w:ascii="宋体" w:hAnsi="宋体" w:eastAsia="宋体" w:cs="宋体"/>
                <w:sz w:val="21"/>
                <w:szCs w:val="21"/>
              </w:rPr>
            </w:pPr>
            <w:r>
              <w:rPr>
                <w:rFonts w:hint="eastAsia" w:ascii="宋体" w:hAnsi="宋体" w:eastAsia="宋体" w:cs="宋体"/>
                <w:spacing w:val="1"/>
                <w:sz w:val="21"/>
                <w:szCs w:val="21"/>
              </w:rPr>
              <w:t>7</w:t>
            </w:r>
          </w:p>
        </w:tc>
        <w:tc>
          <w:tcPr>
            <w:tcW w:w="1798" w:type="dxa"/>
            <w:vAlign w:val="top"/>
          </w:tcPr>
          <w:p w14:paraId="2801B9F3">
            <w:pPr>
              <w:spacing w:line="247" w:lineRule="auto"/>
              <w:rPr>
                <w:rFonts w:hint="eastAsia" w:ascii="宋体" w:hAnsi="宋体" w:eastAsia="宋体" w:cs="宋体"/>
                <w:sz w:val="21"/>
                <w:szCs w:val="21"/>
              </w:rPr>
            </w:pPr>
          </w:p>
          <w:p w14:paraId="6CB9522B">
            <w:pPr>
              <w:spacing w:line="247" w:lineRule="auto"/>
              <w:rPr>
                <w:rFonts w:hint="eastAsia" w:ascii="宋体" w:hAnsi="宋体" w:eastAsia="宋体" w:cs="宋体"/>
                <w:sz w:val="21"/>
                <w:szCs w:val="21"/>
              </w:rPr>
            </w:pPr>
          </w:p>
          <w:p w14:paraId="5A9CC07E">
            <w:pPr>
              <w:spacing w:line="247" w:lineRule="auto"/>
              <w:rPr>
                <w:rFonts w:hint="eastAsia" w:ascii="宋体" w:hAnsi="宋体" w:eastAsia="宋体" w:cs="宋体"/>
                <w:sz w:val="21"/>
                <w:szCs w:val="21"/>
              </w:rPr>
            </w:pPr>
          </w:p>
          <w:p w14:paraId="375E315F">
            <w:pPr>
              <w:spacing w:line="247" w:lineRule="auto"/>
              <w:rPr>
                <w:rFonts w:hint="eastAsia" w:ascii="宋体" w:hAnsi="宋体" w:eastAsia="宋体" w:cs="宋体"/>
                <w:sz w:val="21"/>
                <w:szCs w:val="21"/>
              </w:rPr>
            </w:pPr>
          </w:p>
          <w:p w14:paraId="78F3120A">
            <w:pPr>
              <w:spacing w:line="247" w:lineRule="auto"/>
              <w:rPr>
                <w:rFonts w:hint="eastAsia" w:ascii="宋体" w:hAnsi="宋体" w:eastAsia="宋体" w:cs="宋体"/>
                <w:sz w:val="21"/>
                <w:szCs w:val="21"/>
              </w:rPr>
            </w:pPr>
          </w:p>
          <w:p w14:paraId="408D4CC5">
            <w:pPr>
              <w:spacing w:line="247" w:lineRule="auto"/>
              <w:rPr>
                <w:rFonts w:hint="eastAsia" w:ascii="宋体" w:hAnsi="宋体" w:eastAsia="宋体" w:cs="宋体"/>
                <w:sz w:val="21"/>
                <w:szCs w:val="21"/>
              </w:rPr>
            </w:pPr>
          </w:p>
          <w:p w14:paraId="75D3AD34">
            <w:pPr>
              <w:spacing w:line="247" w:lineRule="auto"/>
              <w:rPr>
                <w:rFonts w:hint="eastAsia" w:ascii="宋体" w:hAnsi="宋体" w:eastAsia="宋体" w:cs="宋体"/>
                <w:sz w:val="21"/>
                <w:szCs w:val="21"/>
              </w:rPr>
            </w:pPr>
          </w:p>
          <w:p w14:paraId="0BD7B362">
            <w:pPr>
              <w:spacing w:line="247" w:lineRule="auto"/>
              <w:rPr>
                <w:rFonts w:hint="eastAsia" w:ascii="宋体" w:hAnsi="宋体" w:eastAsia="宋体" w:cs="宋体"/>
                <w:sz w:val="21"/>
                <w:szCs w:val="21"/>
              </w:rPr>
            </w:pPr>
          </w:p>
          <w:p w14:paraId="7811639F">
            <w:pPr>
              <w:spacing w:line="247" w:lineRule="auto"/>
              <w:rPr>
                <w:rFonts w:hint="eastAsia" w:ascii="宋体" w:hAnsi="宋体" w:eastAsia="宋体" w:cs="宋体"/>
                <w:sz w:val="21"/>
                <w:szCs w:val="21"/>
              </w:rPr>
            </w:pPr>
          </w:p>
          <w:p w14:paraId="38707737">
            <w:pPr>
              <w:spacing w:line="247" w:lineRule="auto"/>
              <w:rPr>
                <w:rFonts w:hint="eastAsia" w:ascii="宋体" w:hAnsi="宋体" w:eastAsia="宋体" w:cs="宋体"/>
                <w:sz w:val="21"/>
                <w:szCs w:val="21"/>
              </w:rPr>
            </w:pPr>
          </w:p>
          <w:p w14:paraId="3B8E555B">
            <w:pPr>
              <w:spacing w:line="247" w:lineRule="auto"/>
              <w:rPr>
                <w:rFonts w:hint="eastAsia" w:ascii="宋体" w:hAnsi="宋体" w:eastAsia="宋体" w:cs="宋体"/>
                <w:sz w:val="21"/>
                <w:szCs w:val="21"/>
              </w:rPr>
            </w:pPr>
          </w:p>
          <w:p w14:paraId="69EE3772">
            <w:pPr>
              <w:spacing w:line="247" w:lineRule="auto"/>
              <w:rPr>
                <w:rFonts w:hint="eastAsia" w:ascii="宋体" w:hAnsi="宋体" w:eastAsia="宋体" w:cs="宋体"/>
                <w:sz w:val="21"/>
                <w:szCs w:val="21"/>
              </w:rPr>
            </w:pPr>
          </w:p>
          <w:p w14:paraId="43A5A352">
            <w:pPr>
              <w:spacing w:line="247" w:lineRule="auto"/>
              <w:rPr>
                <w:rFonts w:hint="eastAsia" w:ascii="宋体" w:hAnsi="宋体" w:eastAsia="宋体" w:cs="宋体"/>
                <w:sz w:val="21"/>
                <w:szCs w:val="21"/>
              </w:rPr>
            </w:pPr>
          </w:p>
          <w:p w14:paraId="3BA84440">
            <w:pPr>
              <w:spacing w:line="247" w:lineRule="auto"/>
              <w:rPr>
                <w:rFonts w:hint="eastAsia" w:ascii="宋体" w:hAnsi="宋体" w:eastAsia="宋体" w:cs="宋体"/>
                <w:sz w:val="21"/>
                <w:szCs w:val="21"/>
              </w:rPr>
            </w:pPr>
          </w:p>
          <w:p w14:paraId="6122370B">
            <w:pPr>
              <w:spacing w:line="247" w:lineRule="auto"/>
              <w:rPr>
                <w:rFonts w:hint="eastAsia" w:ascii="宋体" w:hAnsi="宋体" w:eastAsia="宋体" w:cs="宋体"/>
                <w:sz w:val="21"/>
                <w:szCs w:val="21"/>
              </w:rPr>
            </w:pPr>
          </w:p>
          <w:p w14:paraId="281413DF">
            <w:pPr>
              <w:spacing w:line="247" w:lineRule="auto"/>
              <w:rPr>
                <w:rFonts w:hint="eastAsia" w:ascii="宋体" w:hAnsi="宋体" w:eastAsia="宋体" w:cs="宋体"/>
                <w:sz w:val="21"/>
                <w:szCs w:val="21"/>
              </w:rPr>
            </w:pPr>
          </w:p>
          <w:p w14:paraId="224400B2">
            <w:pPr>
              <w:spacing w:line="247" w:lineRule="auto"/>
              <w:rPr>
                <w:rFonts w:hint="eastAsia" w:ascii="宋体" w:hAnsi="宋体" w:eastAsia="宋体" w:cs="宋体"/>
                <w:sz w:val="21"/>
                <w:szCs w:val="21"/>
              </w:rPr>
            </w:pPr>
          </w:p>
          <w:p w14:paraId="1328D899">
            <w:pPr>
              <w:spacing w:line="248" w:lineRule="auto"/>
              <w:rPr>
                <w:rFonts w:hint="eastAsia" w:ascii="宋体" w:hAnsi="宋体" w:eastAsia="宋体" w:cs="宋体"/>
                <w:sz w:val="21"/>
                <w:szCs w:val="21"/>
              </w:rPr>
            </w:pPr>
          </w:p>
          <w:p w14:paraId="61E49E52">
            <w:pPr>
              <w:spacing w:line="248" w:lineRule="auto"/>
              <w:rPr>
                <w:rFonts w:hint="eastAsia" w:ascii="宋体" w:hAnsi="宋体" w:eastAsia="宋体" w:cs="宋体"/>
                <w:sz w:val="21"/>
                <w:szCs w:val="21"/>
              </w:rPr>
            </w:pPr>
          </w:p>
          <w:p w14:paraId="39974870">
            <w:pPr>
              <w:spacing w:line="248" w:lineRule="auto"/>
              <w:rPr>
                <w:rFonts w:hint="eastAsia" w:ascii="宋体" w:hAnsi="宋体" w:eastAsia="宋体" w:cs="宋体"/>
                <w:sz w:val="21"/>
                <w:szCs w:val="21"/>
              </w:rPr>
            </w:pPr>
          </w:p>
          <w:p w14:paraId="0F47FDB5">
            <w:pPr>
              <w:spacing w:line="248" w:lineRule="auto"/>
              <w:rPr>
                <w:rFonts w:hint="eastAsia" w:ascii="宋体" w:hAnsi="宋体" w:eastAsia="宋体" w:cs="宋体"/>
                <w:sz w:val="21"/>
                <w:szCs w:val="21"/>
              </w:rPr>
            </w:pPr>
          </w:p>
          <w:p w14:paraId="3536354E">
            <w:pPr>
              <w:spacing w:line="248" w:lineRule="auto"/>
              <w:rPr>
                <w:rFonts w:hint="eastAsia" w:ascii="宋体" w:hAnsi="宋体" w:eastAsia="宋体" w:cs="宋体"/>
                <w:sz w:val="21"/>
                <w:szCs w:val="21"/>
              </w:rPr>
            </w:pPr>
          </w:p>
          <w:p w14:paraId="77876BFD">
            <w:pPr>
              <w:spacing w:line="248" w:lineRule="auto"/>
              <w:rPr>
                <w:rFonts w:hint="eastAsia" w:ascii="宋体" w:hAnsi="宋体" w:eastAsia="宋体" w:cs="宋体"/>
                <w:sz w:val="21"/>
                <w:szCs w:val="21"/>
              </w:rPr>
            </w:pPr>
          </w:p>
          <w:p w14:paraId="56364605">
            <w:pPr>
              <w:tabs>
                <w:tab w:val="left" w:pos="241"/>
              </w:tabs>
              <w:spacing w:before="85" w:line="263" w:lineRule="auto"/>
              <w:ind w:left="141" w:leftChars="0" w:right="143" w:rightChars="0" w:firstLine="336" w:firstLineChars="0"/>
              <w:rPr>
                <w:rFonts w:hint="eastAsia" w:ascii="宋体" w:hAnsi="宋体" w:eastAsia="宋体" w:cs="宋体"/>
                <w:spacing w:val="9"/>
                <w:sz w:val="21"/>
                <w:szCs w:val="21"/>
              </w:rPr>
            </w:pPr>
            <w:r>
              <w:rPr>
                <w:rFonts w:hint="eastAsia" w:ascii="宋体" w:hAnsi="宋体" w:eastAsia="宋体" w:cs="宋体"/>
                <w:spacing w:val="9"/>
                <w:sz w:val="21"/>
                <w:szCs w:val="21"/>
              </w:rPr>
              <w:t>政府采</w:t>
            </w:r>
            <w:r>
              <w:rPr>
                <w:rFonts w:hint="eastAsia" w:ascii="宋体" w:hAnsi="宋体" w:eastAsia="宋体" w:cs="宋体"/>
                <w:spacing w:val="8"/>
                <w:sz w:val="21"/>
                <w:szCs w:val="21"/>
              </w:rPr>
              <w:t>购</w:t>
            </w:r>
            <w:r>
              <w:rPr>
                <w:rFonts w:hint="eastAsia" w:ascii="宋体" w:hAnsi="宋体" w:eastAsia="宋体" w:cs="宋体"/>
                <w:sz w:val="21"/>
                <w:szCs w:val="21"/>
              </w:rPr>
              <w:t xml:space="preserve">      </w:t>
            </w:r>
            <w:r>
              <w:rPr>
                <w:rFonts w:hint="eastAsia" w:ascii="宋体" w:hAnsi="宋体" w:eastAsia="宋体" w:cs="宋体"/>
                <w:spacing w:val="30"/>
                <w:sz w:val="21"/>
                <w:szCs w:val="21"/>
              </w:rPr>
              <w:t>相关政策要求</w:t>
            </w:r>
            <w:r>
              <w:rPr>
                <w:rFonts w:hint="eastAsia" w:ascii="宋体" w:hAnsi="宋体" w:eastAsia="宋体" w:cs="宋体"/>
                <w:sz w:val="21"/>
                <w:szCs w:val="21"/>
              </w:rPr>
              <w:t xml:space="preserve">  </w:t>
            </w:r>
            <w:r>
              <w:rPr>
                <w:rFonts w:hint="eastAsia" w:ascii="宋体" w:hAnsi="宋体" w:eastAsia="宋体" w:cs="宋体"/>
                <w:b/>
                <w:bCs/>
                <w:sz w:val="21"/>
                <w:szCs w:val="21"/>
              </w:rPr>
              <w:tab/>
            </w:r>
            <w:r>
              <w:rPr>
                <w:rFonts w:hint="eastAsia" w:ascii="宋体" w:hAnsi="宋体" w:eastAsia="宋体" w:cs="宋体"/>
                <w:spacing w:val="25"/>
                <w:sz w:val="21"/>
                <w:szCs w:val="21"/>
              </w:rPr>
              <w:t>(如涉及的话</w:t>
            </w:r>
            <w:r>
              <w:rPr>
                <w:rFonts w:hint="eastAsia" w:ascii="宋体" w:hAnsi="宋体" w:eastAsia="宋体" w:cs="宋体"/>
                <w:spacing w:val="24"/>
                <w:sz w:val="21"/>
                <w:szCs w:val="21"/>
              </w:rPr>
              <w:t>)</w:t>
            </w:r>
          </w:p>
        </w:tc>
        <w:tc>
          <w:tcPr>
            <w:tcW w:w="6946" w:type="dxa"/>
            <w:vAlign w:val="top"/>
          </w:tcPr>
          <w:p w14:paraId="45235A60">
            <w:pPr>
              <w:spacing w:before="35" w:line="270" w:lineRule="auto"/>
              <w:ind w:right="108"/>
              <w:rPr>
                <w:rFonts w:hint="eastAsia" w:ascii="宋体" w:hAnsi="宋体" w:eastAsia="宋体" w:cs="宋体"/>
                <w:spacing w:val="24"/>
                <w:sz w:val="21"/>
                <w:szCs w:val="21"/>
              </w:rPr>
            </w:pPr>
            <w:r>
              <w:rPr>
                <w:rFonts w:hint="eastAsia" w:ascii="宋体" w:hAnsi="宋体" w:eastAsia="宋体" w:cs="宋体"/>
                <w:spacing w:val="24"/>
                <w:sz w:val="21"/>
                <w:szCs w:val="21"/>
              </w:rPr>
              <w:t>1.本项目涉及进口产品的要求：</w:t>
            </w:r>
          </w:p>
          <w:p w14:paraId="4049D44F">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xml:space="preserve">本项目采购标的物未特别注明“进口产品”(通过中国海关报关验 放进入中国境内且产自境外的产品 ) 字样的，均必须采购国产产品。     </w:t>
            </w:r>
          </w:p>
          <w:p w14:paraId="117E008B">
            <w:pPr>
              <w:spacing w:before="35" w:line="270" w:lineRule="auto"/>
              <w:ind w:right="108"/>
              <w:rPr>
                <w:rFonts w:hint="eastAsia" w:ascii="宋体" w:hAnsi="宋体" w:eastAsia="宋体" w:cs="宋体"/>
                <w:spacing w:val="24"/>
                <w:sz w:val="21"/>
                <w:szCs w:val="21"/>
              </w:rPr>
            </w:pPr>
            <w:r>
              <w:rPr>
                <w:rFonts w:hint="eastAsia" w:ascii="宋体" w:hAnsi="宋体" w:eastAsia="宋体" w:cs="宋体"/>
                <w:spacing w:val="24"/>
                <w:sz w:val="21"/>
                <w:szCs w:val="21"/>
              </w:rPr>
              <w:t>2.本项目涉及节能、环保产品的要求：</w:t>
            </w:r>
          </w:p>
          <w:p w14:paraId="322FD846">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( 1 )根据《财政部发展改革委生态环境部市场监管总局关于调整优 化节能产品、环境标志产品政府采购执行机制的通知》 (财库〔 2019〕 9 号)相关要求，依据品目清单和认证证书实施政府优先采购和强制采购。 本项目采购的产品属于品目清单范围的，应当依据国家确定的认证机构 出具的、处于有效期之内的节能产品、环境标志产品认证证书，对获得 证书的产品实施政府优先采购或强制采购。</w:t>
            </w:r>
          </w:p>
          <w:p w14:paraId="52039A72">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( 2 )采购标的涉及最新公布的《节能产品政府采购品目清单》标注 “★”政府强制采购节能产品的，磋商供应商应提供所投产品由国家确定 的认证机构出具的、处于有效期之内的节能产品认证证书，并如实填写</w:t>
            </w:r>
          </w:p>
          <w:p w14:paraId="5EAF1497">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《政府强制采购产品明细表》 (格式见第八部分)</w:t>
            </w:r>
          </w:p>
          <w:p w14:paraId="6A6CFCDB">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( 3 )投标货物中有最新公布的《节能产品政府采购品目清单》、《</w:t>
            </w:r>
            <w:r>
              <w:rPr>
                <w:rFonts w:hint="eastAsia" w:ascii="宋体" w:hAnsi="宋体" w:eastAsia="宋体" w:cs="宋体"/>
                <w:spacing w:val="24"/>
                <w:sz w:val="21"/>
                <w:szCs w:val="21"/>
                <w:lang w:eastAsia="zh-CN"/>
              </w:rPr>
              <w:t>环</w:t>
            </w:r>
            <w:r>
              <w:rPr>
                <w:rFonts w:hint="eastAsia" w:ascii="宋体" w:hAnsi="宋体" w:eastAsia="宋体" w:cs="宋体"/>
                <w:spacing w:val="24"/>
                <w:sz w:val="21"/>
                <w:szCs w:val="21"/>
              </w:rPr>
              <w:t>境标志产品政府采购品目清单》中强制采购产品以外的其他产品将按照 “第六部分 综合评分法评分细则”给予加分。                                       3.本项目涉及正版软件的要求：</w:t>
            </w:r>
          </w:p>
          <w:p w14:paraId="4A186639">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磋商供应商需承诺投报的计算机产品预装正版操作系统，投报的硬</w:t>
            </w:r>
          </w:p>
          <w:p w14:paraId="41C2092D">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件产品内的预装软件为正版软件。</w:t>
            </w:r>
          </w:p>
          <w:p w14:paraId="5961C298">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4.本项目涉及信息安全产品的要求：</w:t>
            </w:r>
          </w:p>
          <w:p w14:paraId="3FC39D1D">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投标货物中如含有财政部会同有关部门制定下发的《信息安全产品 强制性认证目录》中的产品 ( 8 类 13 项 )  ，需提供中国信息安全认证中 心按国家标准认证颁发的有效认证证书。                                                5.中小企业参加本项目磋商要求：</w:t>
            </w:r>
          </w:p>
          <w:p w14:paraId="0854C424">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( 1 )采购标的对应的中小企业划分标准所属行业：</w:t>
            </w:r>
            <w:r>
              <w:rPr>
                <w:rFonts w:hint="eastAsia" w:ascii="宋体" w:hAnsi="宋体" w:eastAsia="宋体" w:cs="宋体"/>
                <w:spacing w:val="24"/>
                <w:sz w:val="21"/>
                <w:szCs w:val="21"/>
                <w:lang w:eastAsia="zh-CN"/>
              </w:rPr>
              <w:t>其他未列明行业</w:t>
            </w:r>
            <w:r>
              <w:rPr>
                <w:rFonts w:hint="eastAsia" w:ascii="宋体" w:hAnsi="宋体" w:eastAsia="宋体" w:cs="宋体"/>
                <w:spacing w:val="24"/>
                <w:sz w:val="21"/>
                <w:szCs w:val="21"/>
              </w:rPr>
              <w:t>；须按照工信部联企业【 2011】300 号《中小企业划型标准规定》 的标准如实填写 《中小企业声明函》 (格式见第八部分 )  ，监狱企业参加磋商视同小微 企业，提供由省级以上监狱管理局、戒毒管理局出具的属于监狱企业的证明文件；</w:t>
            </w:r>
          </w:p>
          <w:p w14:paraId="2A868A15">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xml:space="preserve">( 2 )非专门面向中小企业采购的政府采购项目，对符合规定的小微 企业报价给予一定比例的扣除，用扣除后的价格参加评审。小、微企业只有提供本企业制造的货物或者服务，或者提供其他小、微企业制造的 货物，可按照《晋城市财政局关于转发进一步加大政府采购支持中小企 业力度助力扎实稳住经济的通知》晋市财购〔 2022〕7 号文的规定享受  15%的价格折扣。若有的话，如实填写《小型、微型企业/残疾 人福利性单位/创新产品企业提供货物明细表》   (格式见第八部分)  </w:t>
            </w:r>
          </w:p>
          <w:p w14:paraId="235F05DD">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( 3 )小、微型企业提供中型企业制造的货物或使用大型企业注册商 标货物的，视同为中型企业。</w:t>
            </w:r>
          </w:p>
          <w:p w14:paraId="5EA93374">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6.残疾人福利性单位参加本项目磋商的要求：</w:t>
            </w:r>
          </w:p>
          <w:p w14:paraId="2D5B1E96">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( 1 ) 须根据财库【 2017】141 号《关于促进残疾人就业政府采购政策的通知》的要求，如实填写残疾人福利性单位声明函 (格式见第八部分)；</w:t>
            </w:r>
          </w:p>
          <w:p w14:paraId="6ADC0C78">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( 2 )磋商供应商提供的《残疾人福利性单位声明函》与事实不符的， 依照《中华人民共和国政府采购法》第七十七条第一款的规定追究法律  责任；</w:t>
            </w:r>
          </w:p>
          <w:p w14:paraId="29FEDDF0">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ab/>
            </w:r>
            <w:r>
              <w:rPr>
                <w:rFonts w:hint="eastAsia" w:ascii="宋体" w:hAnsi="宋体" w:eastAsia="宋体" w:cs="宋体"/>
                <w:spacing w:val="24"/>
                <w:sz w:val="21"/>
                <w:szCs w:val="21"/>
              </w:rPr>
              <w:t xml:space="preserve">( 3 )残疾人福利性单位提供本企业制造的货物或者服务，或者提供 其他残疾人福利性单位制造的货物，享受磋商货物的价格折扣。若有的 话，如实填写《小型、微型企业/残疾人福利性单位/创新产品企业提供货 物明细表》 (格式见第八部分) 。                                                          </w:t>
            </w:r>
          </w:p>
          <w:p w14:paraId="39481D2A">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 xml:space="preserve"> 7.本项目涉及创新产品和服务的要求：</w:t>
            </w:r>
          </w:p>
          <w:p w14:paraId="674EA755">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rPr>
              <w:t>根据晋财购[2019]19 号《政府采购支持创新产品和服务实施细则》， 磋商供应商提供标的物中有符合创新要求的产品和服务的，须如实填写  《创新产品和服务承诺函》，并如实填写《小型、微型企业/残疾人福利  性单位/创新产品企业提供货物明细表》(格式见第八部分) 。</w:t>
            </w:r>
          </w:p>
          <w:p w14:paraId="7D83ACFF">
            <w:pPr>
              <w:spacing w:before="35" w:line="270" w:lineRule="auto"/>
              <w:ind w:left="110" w:right="108" w:firstLine="424"/>
              <w:rPr>
                <w:rFonts w:hint="eastAsia" w:ascii="宋体" w:hAnsi="宋体" w:eastAsia="宋体" w:cs="宋体"/>
                <w:spacing w:val="24"/>
                <w:sz w:val="21"/>
                <w:szCs w:val="21"/>
              </w:rPr>
            </w:pPr>
            <w:r>
              <w:rPr>
                <w:rFonts w:hint="eastAsia" w:ascii="宋体" w:hAnsi="宋体" w:eastAsia="宋体" w:cs="宋体"/>
                <w:spacing w:val="24"/>
                <w:sz w:val="21"/>
                <w:szCs w:val="21"/>
                <w:lang w:val="en-US" w:eastAsia="zh-CN"/>
              </w:rPr>
              <w:t>8</w:t>
            </w:r>
            <w:r>
              <w:rPr>
                <w:rFonts w:hint="eastAsia" w:ascii="宋体" w:hAnsi="宋体" w:eastAsia="宋体" w:cs="宋体"/>
                <w:spacing w:val="24"/>
                <w:sz w:val="21"/>
                <w:szCs w:val="21"/>
              </w:rPr>
              <w:t>.专门面向中小企业采购的项目，不重复执行中小企业发展、促进残疾人就业、支持监狱企业发展的价格优惠政策。</w:t>
            </w:r>
          </w:p>
          <w:p w14:paraId="65AAC157">
            <w:pPr>
              <w:spacing w:before="35" w:line="270" w:lineRule="auto"/>
              <w:ind w:left="110" w:right="108" w:firstLine="424"/>
              <w:rPr>
                <w:rFonts w:hint="eastAsia" w:ascii="宋体" w:hAnsi="宋体" w:eastAsia="宋体" w:cs="宋体"/>
                <w:spacing w:val="8"/>
                <w:sz w:val="21"/>
                <w:szCs w:val="21"/>
              </w:rPr>
            </w:pPr>
            <w:r>
              <w:rPr>
                <w:rFonts w:hint="eastAsia" w:ascii="宋体" w:hAnsi="宋体" w:eastAsia="宋体" w:cs="宋体"/>
                <w:color w:val="auto"/>
                <w:spacing w:val="24"/>
                <w:sz w:val="21"/>
                <w:szCs w:val="21"/>
                <w:lang w:val="en-US" w:eastAsia="zh-CN"/>
              </w:rPr>
              <w:t>9</w:t>
            </w:r>
            <w:r>
              <w:rPr>
                <w:rFonts w:hint="eastAsia" w:ascii="宋体" w:hAnsi="宋体" w:eastAsia="宋体" w:cs="宋体"/>
                <w:color w:val="auto"/>
                <w:spacing w:val="24"/>
                <w:sz w:val="21"/>
                <w:szCs w:val="21"/>
              </w:rPr>
              <w:t xml:space="preserve">.本项目所属行业：其他未列明行业。 </w:t>
            </w:r>
          </w:p>
        </w:tc>
      </w:tr>
      <w:tr w14:paraId="08E55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38A557DC">
            <w:pPr>
              <w:spacing w:line="458" w:lineRule="auto"/>
              <w:rPr>
                <w:rFonts w:hint="eastAsia" w:ascii="宋体" w:hAnsi="宋体" w:eastAsia="宋体" w:cs="宋体"/>
                <w:sz w:val="21"/>
                <w:szCs w:val="21"/>
              </w:rPr>
            </w:pPr>
          </w:p>
          <w:p w14:paraId="60799C07">
            <w:pPr>
              <w:spacing w:before="86" w:line="178" w:lineRule="auto"/>
              <w:ind w:left="268" w:leftChars="0"/>
              <w:rPr>
                <w:rFonts w:hint="eastAsia" w:ascii="宋体" w:hAnsi="宋体" w:eastAsia="宋体" w:cs="宋体"/>
                <w:spacing w:val="1"/>
                <w:sz w:val="21"/>
                <w:szCs w:val="21"/>
              </w:rPr>
            </w:pPr>
            <w:r>
              <w:rPr>
                <w:rFonts w:hint="eastAsia" w:ascii="宋体" w:hAnsi="宋体" w:eastAsia="宋体" w:cs="宋体"/>
                <w:spacing w:val="2"/>
                <w:sz w:val="21"/>
                <w:szCs w:val="21"/>
              </w:rPr>
              <w:t>8</w:t>
            </w:r>
          </w:p>
        </w:tc>
        <w:tc>
          <w:tcPr>
            <w:tcW w:w="1798" w:type="dxa"/>
            <w:vAlign w:val="center"/>
          </w:tcPr>
          <w:p w14:paraId="75C2A589">
            <w:pPr>
              <w:spacing w:before="222" w:line="189" w:lineRule="auto"/>
              <w:ind w:left="163"/>
              <w:jc w:val="both"/>
              <w:outlineLvl w:val="1"/>
              <w:rPr>
                <w:rFonts w:hint="eastAsia" w:ascii="宋体" w:hAnsi="宋体" w:eastAsia="宋体" w:cs="宋体"/>
                <w:sz w:val="21"/>
                <w:szCs w:val="21"/>
              </w:rPr>
            </w:pPr>
            <w:r>
              <w:rPr>
                <w:rFonts w:hint="eastAsia" w:ascii="宋体" w:hAnsi="宋体" w:eastAsia="宋体" w:cs="宋体"/>
                <w:spacing w:val="12"/>
                <w:sz w:val="21"/>
                <w:szCs w:val="21"/>
              </w:rPr>
              <w:t>本</w:t>
            </w:r>
            <w:r>
              <w:rPr>
                <w:rFonts w:hint="eastAsia" w:ascii="宋体" w:hAnsi="宋体" w:eastAsia="宋体" w:cs="宋体"/>
                <w:spacing w:val="9"/>
                <w:sz w:val="21"/>
                <w:szCs w:val="21"/>
              </w:rPr>
              <w:t>项目预算金额</w:t>
            </w:r>
          </w:p>
          <w:p w14:paraId="0EE6F3A8">
            <w:pPr>
              <w:spacing w:before="85" w:line="189" w:lineRule="auto"/>
              <w:ind w:left="163" w:leftChars="0"/>
              <w:jc w:val="both"/>
              <w:rPr>
                <w:rFonts w:hint="eastAsia" w:ascii="宋体" w:hAnsi="宋体" w:eastAsia="宋体" w:cs="宋体"/>
                <w:spacing w:val="9"/>
                <w:sz w:val="21"/>
                <w:szCs w:val="21"/>
              </w:rPr>
            </w:pPr>
            <w:r>
              <w:rPr>
                <w:rFonts w:hint="eastAsia" w:ascii="宋体" w:hAnsi="宋体" w:eastAsia="宋体" w:cs="宋体"/>
                <w:spacing w:val="9"/>
                <w:sz w:val="21"/>
                <w:szCs w:val="21"/>
              </w:rPr>
              <w:t>和磋商最高限价</w:t>
            </w:r>
          </w:p>
        </w:tc>
        <w:tc>
          <w:tcPr>
            <w:tcW w:w="6946" w:type="dxa"/>
            <w:vAlign w:val="center"/>
          </w:tcPr>
          <w:p w14:paraId="10B5EED7">
            <w:pPr>
              <w:keepNext w:val="0"/>
              <w:keepLines w:val="0"/>
              <w:pageBreakBefore w:val="0"/>
              <w:widowControl/>
              <w:kinsoku/>
              <w:wordWrap/>
              <w:overflowPunct/>
              <w:topLinePunct w:val="0"/>
              <w:autoSpaceDE/>
              <w:autoSpaceDN/>
              <w:bidi w:val="0"/>
              <w:adjustRightInd/>
              <w:snapToGrid w:val="0"/>
              <w:spacing w:line="480" w:lineRule="exact"/>
              <w:ind w:firstLine="113" w:firstLineChars="50"/>
              <w:jc w:val="both"/>
              <w:textAlignment w:val="auto"/>
              <w:rPr>
                <w:rFonts w:hint="eastAsia" w:ascii="宋体" w:hAnsi="宋体" w:eastAsia="宋体" w:cs="宋体"/>
                <w:spacing w:val="8"/>
                <w:sz w:val="21"/>
                <w:szCs w:val="21"/>
                <w:lang w:val="en-US" w:eastAsia="zh-CN"/>
              </w:rPr>
            </w:pPr>
            <w:r>
              <w:rPr>
                <w:rFonts w:hint="eastAsia" w:ascii="宋体" w:hAnsi="宋体" w:eastAsia="宋体" w:cs="宋体"/>
                <w:spacing w:val="8"/>
                <w:sz w:val="21"/>
                <w:szCs w:val="21"/>
              </w:rPr>
              <w:t>预算金额：3640000元</w:t>
            </w:r>
          </w:p>
          <w:p w14:paraId="54C7CBB9">
            <w:pPr>
              <w:keepNext w:val="0"/>
              <w:keepLines w:val="0"/>
              <w:pageBreakBefore w:val="0"/>
              <w:widowControl/>
              <w:kinsoku/>
              <w:wordWrap/>
              <w:overflowPunct/>
              <w:topLinePunct w:val="0"/>
              <w:autoSpaceDE/>
              <w:autoSpaceDN/>
              <w:bidi w:val="0"/>
              <w:adjustRightInd/>
              <w:snapToGrid w:val="0"/>
              <w:spacing w:line="480" w:lineRule="exact"/>
              <w:ind w:firstLine="113" w:firstLineChars="50"/>
              <w:jc w:val="both"/>
              <w:textAlignment w:val="auto"/>
              <w:rPr>
                <w:rFonts w:hint="eastAsia" w:ascii="宋体" w:hAnsi="宋体" w:eastAsia="宋体" w:cs="宋体"/>
                <w:spacing w:val="8"/>
                <w:sz w:val="21"/>
                <w:szCs w:val="21"/>
              </w:rPr>
            </w:pPr>
            <w:r>
              <w:rPr>
                <w:rFonts w:hint="eastAsia" w:ascii="宋体" w:hAnsi="宋体" w:eastAsia="宋体" w:cs="宋体"/>
                <w:spacing w:val="8"/>
                <w:sz w:val="21"/>
                <w:szCs w:val="21"/>
              </w:rPr>
              <w:t>最高限价：3640000元</w:t>
            </w:r>
          </w:p>
        </w:tc>
      </w:tr>
      <w:tr w14:paraId="2E468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1F9CAB0D">
            <w:pPr>
              <w:spacing w:line="304" w:lineRule="auto"/>
              <w:rPr>
                <w:rFonts w:hint="eastAsia" w:ascii="宋体" w:hAnsi="宋体" w:eastAsia="宋体" w:cs="宋体"/>
                <w:sz w:val="21"/>
                <w:szCs w:val="21"/>
              </w:rPr>
            </w:pPr>
          </w:p>
          <w:p w14:paraId="05B28750">
            <w:pPr>
              <w:spacing w:line="305" w:lineRule="auto"/>
              <w:rPr>
                <w:rFonts w:hint="eastAsia" w:ascii="宋体" w:hAnsi="宋体" w:eastAsia="宋体" w:cs="宋体"/>
                <w:sz w:val="21"/>
                <w:szCs w:val="21"/>
              </w:rPr>
            </w:pPr>
          </w:p>
          <w:p w14:paraId="6E44AFD4">
            <w:pPr>
              <w:spacing w:line="305" w:lineRule="auto"/>
              <w:rPr>
                <w:rFonts w:hint="eastAsia" w:ascii="宋体" w:hAnsi="宋体" w:eastAsia="宋体" w:cs="宋体"/>
                <w:sz w:val="21"/>
                <w:szCs w:val="21"/>
              </w:rPr>
            </w:pPr>
          </w:p>
          <w:p w14:paraId="7BE3AE3E">
            <w:pPr>
              <w:spacing w:before="86" w:line="178" w:lineRule="auto"/>
              <w:ind w:left="268" w:leftChars="0"/>
              <w:rPr>
                <w:rFonts w:hint="eastAsia" w:ascii="宋体" w:hAnsi="宋体" w:eastAsia="宋体" w:cs="宋体"/>
                <w:spacing w:val="2"/>
                <w:sz w:val="21"/>
                <w:szCs w:val="21"/>
              </w:rPr>
            </w:pPr>
            <w:r>
              <w:rPr>
                <w:rFonts w:hint="eastAsia" w:ascii="宋体" w:hAnsi="宋体" w:eastAsia="宋体" w:cs="宋体"/>
                <w:spacing w:val="2"/>
                <w:sz w:val="21"/>
                <w:szCs w:val="21"/>
              </w:rPr>
              <w:t>9</w:t>
            </w:r>
          </w:p>
        </w:tc>
        <w:tc>
          <w:tcPr>
            <w:tcW w:w="1798" w:type="dxa"/>
            <w:vAlign w:val="top"/>
          </w:tcPr>
          <w:p w14:paraId="0FDEFDE6">
            <w:pPr>
              <w:spacing w:line="295" w:lineRule="auto"/>
              <w:rPr>
                <w:rFonts w:hint="eastAsia" w:ascii="宋体" w:hAnsi="宋体" w:eastAsia="宋体" w:cs="宋体"/>
                <w:sz w:val="21"/>
                <w:szCs w:val="21"/>
              </w:rPr>
            </w:pPr>
          </w:p>
          <w:p w14:paraId="2E6C108E">
            <w:pPr>
              <w:spacing w:line="295" w:lineRule="auto"/>
              <w:rPr>
                <w:rFonts w:hint="eastAsia" w:ascii="宋体" w:hAnsi="宋体" w:eastAsia="宋体" w:cs="宋体"/>
                <w:sz w:val="21"/>
                <w:szCs w:val="21"/>
              </w:rPr>
            </w:pPr>
          </w:p>
          <w:p w14:paraId="244CE61E">
            <w:pPr>
              <w:spacing w:before="86" w:line="189" w:lineRule="auto"/>
              <w:ind w:left="420"/>
              <w:outlineLvl w:val="1"/>
              <w:rPr>
                <w:rFonts w:hint="eastAsia" w:ascii="宋体" w:hAnsi="宋体" w:eastAsia="宋体" w:cs="宋体"/>
                <w:sz w:val="21"/>
                <w:szCs w:val="21"/>
              </w:rPr>
            </w:pPr>
            <w:r>
              <w:rPr>
                <w:rFonts w:hint="eastAsia" w:ascii="宋体" w:hAnsi="宋体" w:eastAsia="宋体" w:cs="宋体"/>
                <w:spacing w:val="9"/>
                <w:sz w:val="21"/>
                <w:szCs w:val="21"/>
              </w:rPr>
              <w:t>现场勘</w:t>
            </w:r>
            <w:r>
              <w:rPr>
                <w:rFonts w:hint="eastAsia" w:ascii="宋体" w:hAnsi="宋体" w:eastAsia="宋体" w:cs="宋体"/>
                <w:spacing w:val="8"/>
                <w:sz w:val="21"/>
                <w:szCs w:val="21"/>
              </w:rPr>
              <w:t>查</w:t>
            </w:r>
          </w:p>
          <w:p w14:paraId="514ACF8D">
            <w:pPr>
              <w:tabs>
                <w:tab w:val="left" w:pos="182"/>
              </w:tabs>
              <w:spacing w:before="309" w:line="233" w:lineRule="auto"/>
              <w:ind w:left="83" w:leftChars="0"/>
              <w:outlineLvl w:val="1"/>
              <w:rPr>
                <w:rFonts w:hint="eastAsia" w:ascii="宋体" w:hAnsi="宋体" w:eastAsia="宋体" w:cs="宋体"/>
                <w:spacing w:val="9"/>
                <w:sz w:val="21"/>
                <w:szCs w:val="21"/>
              </w:rPr>
            </w:pPr>
            <w:r>
              <w:rPr>
                <w:rFonts w:hint="eastAsia" w:ascii="宋体" w:hAnsi="宋体" w:eastAsia="宋体" w:cs="宋体"/>
                <w:b/>
                <w:bCs/>
                <w:sz w:val="21"/>
                <w:szCs w:val="21"/>
              </w:rPr>
              <w:tab/>
            </w:r>
            <w:r>
              <w:rPr>
                <w:rFonts w:hint="eastAsia" w:ascii="宋体" w:hAnsi="宋体" w:eastAsia="宋体" w:cs="宋体"/>
                <w:spacing w:val="23"/>
                <w:sz w:val="21"/>
                <w:szCs w:val="21"/>
              </w:rPr>
              <w:t>(</w:t>
            </w:r>
            <w:r>
              <w:rPr>
                <w:rFonts w:hint="eastAsia" w:ascii="宋体" w:hAnsi="宋体" w:eastAsia="宋体" w:cs="宋体"/>
                <w:spacing w:val="22"/>
                <w:sz w:val="21"/>
                <w:szCs w:val="21"/>
              </w:rPr>
              <w:t>或标前答疑会)</w:t>
            </w:r>
          </w:p>
        </w:tc>
        <w:tc>
          <w:tcPr>
            <w:tcW w:w="6946" w:type="dxa"/>
            <w:vAlign w:val="top"/>
          </w:tcPr>
          <w:p w14:paraId="5D66CD9E">
            <w:pPr>
              <w:spacing w:before="81" w:line="198" w:lineRule="auto"/>
              <w:ind w:left="122"/>
              <w:rPr>
                <w:rFonts w:hint="eastAsia" w:ascii="宋体" w:hAnsi="宋体" w:eastAsia="宋体" w:cs="宋体"/>
                <w:sz w:val="21"/>
                <w:szCs w:val="21"/>
              </w:rPr>
            </w:pPr>
            <w:r>
              <w:rPr>
                <w:rFonts w:hint="eastAsia" w:ascii="宋体" w:hAnsi="宋体" w:eastAsia="宋体" w:cs="宋体"/>
                <w:spacing w:val="18"/>
                <w:sz w:val="21"/>
                <w:szCs w:val="21"/>
              </w:rPr>
              <w:sym w:font="Wingdings" w:char="00A8"/>
            </w:r>
            <w:r>
              <w:rPr>
                <w:rFonts w:hint="eastAsia" w:ascii="宋体" w:hAnsi="宋体" w:eastAsia="宋体" w:cs="宋体"/>
                <w:spacing w:val="18"/>
                <w:sz w:val="21"/>
                <w:szCs w:val="21"/>
              </w:rPr>
              <w:t>组织</w:t>
            </w:r>
          </w:p>
          <w:p w14:paraId="7DDE457D">
            <w:pPr>
              <w:spacing w:before="47" w:line="252" w:lineRule="auto"/>
              <w:ind w:left="116"/>
              <w:rPr>
                <w:rFonts w:hint="eastAsia" w:ascii="宋体" w:hAnsi="宋体" w:eastAsia="宋体" w:cs="宋体"/>
                <w:sz w:val="21"/>
                <w:szCs w:val="21"/>
              </w:rPr>
            </w:pPr>
            <w:r>
              <w:rPr>
                <w:rFonts w:hint="eastAsia" w:ascii="宋体" w:hAnsi="宋体" w:eastAsia="宋体" w:cs="宋体"/>
                <w:spacing w:val="1"/>
                <w:sz w:val="21"/>
                <w:szCs w:val="21"/>
              </w:rPr>
              <w:t>时间：</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年</w:t>
            </w:r>
            <w:r>
              <w:rPr>
                <w:rFonts w:hint="eastAsia" w:ascii="宋体" w:hAnsi="宋体" w:eastAsia="宋体" w:cs="宋体"/>
                <w:spacing w:val="1"/>
                <w:sz w:val="21"/>
                <w:szCs w:val="21"/>
                <w:u w:val="single" w:color="auto"/>
              </w:rPr>
              <w:t xml:space="preserve">       </w:t>
            </w:r>
            <w:r>
              <w:rPr>
                <w:rFonts w:hint="eastAsia" w:ascii="宋体" w:hAnsi="宋体" w:eastAsia="宋体" w:cs="宋体"/>
                <w:spacing w:val="1"/>
                <w:sz w:val="21"/>
                <w:szCs w:val="21"/>
              </w:rPr>
              <w:t xml:space="preserve"> 月</w:t>
            </w:r>
            <w:r>
              <w:rPr>
                <w:rFonts w:hint="eastAsia" w:ascii="宋体" w:hAnsi="宋体" w:eastAsia="宋体" w:cs="宋体"/>
                <w:spacing w:val="1"/>
                <w:sz w:val="21"/>
                <w:szCs w:val="21"/>
                <w:u w:val="single" w:color="auto"/>
              </w:rPr>
              <w:t xml:space="preserve">    </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日</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 xml:space="preserve"> 点</w:t>
            </w:r>
            <w:r>
              <w:rPr>
                <w:rFonts w:hint="eastAsia" w:ascii="宋体" w:hAnsi="宋体" w:eastAsia="宋体" w:cs="宋体"/>
                <w:sz w:val="21"/>
                <w:szCs w:val="21"/>
                <w:u w:val="single" w:color="auto"/>
              </w:rPr>
              <w:t xml:space="preserve">       </w:t>
            </w:r>
            <w:r>
              <w:rPr>
                <w:rFonts w:hint="eastAsia" w:ascii="宋体" w:hAnsi="宋体" w:eastAsia="宋体" w:cs="宋体"/>
                <w:sz w:val="21"/>
                <w:szCs w:val="21"/>
              </w:rPr>
              <w:t>分 (北京时间 )</w:t>
            </w:r>
          </w:p>
          <w:p w14:paraId="5DC62BEB">
            <w:pPr>
              <w:spacing w:before="1" w:line="235" w:lineRule="auto"/>
              <w:ind w:left="106"/>
              <w:rPr>
                <w:rFonts w:hint="eastAsia" w:ascii="宋体" w:hAnsi="宋体" w:eastAsia="宋体" w:cs="宋体"/>
                <w:sz w:val="21"/>
                <w:szCs w:val="21"/>
              </w:rPr>
            </w:pPr>
            <w:r>
              <w:rPr>
                <w:rFonts w:hint="eastAsia" w:ascii="宋体" w:hAnsi="宋体" w:eastAsia="宋体" w:cs="宋体"/>
                <w:spacing w:val="12"/>
                <w:sz w:val="21"/>
                <w:szCs w:val="21"/>
              </w:rPr>
              <w:t>地点：</w:t>
            </w:r>
          </w:p>
          <w:p w14:paraId="35070536">
            <w:pPr>
              <w:spacing w:before="23" w:line="235" w:lineRule="auto"/>
              <w:ind w:left="107"/>
              <w:rPr>
                <w:rFonts w:hint="eastAsia" w:ascii="宋体" w:hAnsi="宋体" w:eastAsia="宋体" w:cs="宋体"/>
                <w:sz w:val="21"/>
                <w:szCs w:val="21"/>
              </w:rPr>
            </w:pPr>
            <w:r>
              <w:rPr>
                <w:rFonts w:hint="eastAsia" w:ascii="宋体" w:hAnsi="宋体" w:eastAsia="宋体" w:cs="宋体"/>
                <w:spacing w:val="11"/>
                <w:sz w:val="21"/>
                <w:szCs w:val="21"/>
              </w:rPr>
              <w:t>联系人</w:t>
            </w:r>
            <w:r>
              <w:rPr>
                <w:rFonts w:hint="eastAsia" w:ascii="宋体" w:hAnsi="宋体" w:eastAsia="宋体" w:cs="宋体"/>
                <w:spacing w:val="10"/>
                <w:sz w:val="21"/>
                <w:szCs w:val="21"/>
              </w:rPr>
              <w:t>：</w:t>
            </w:r>
          </w:p>
          <w:p w14:paraId="4D44689A">
            <w:pPr>
              <w:spacing w:before="23" w:line="235" w:lineRule="auto"/>
              <w:ind w:left="107"/>
              <w:rPr>
                <w:rFonts w:hint="eastAsia" w:ascii="宋体" w:hAnsi="宋体" w:eastAsia="宋体" w:cs="宋体"/>
                <w:sz w:val="21"/>
                <w:szCs w:val="21"/>
              </w:rPr>
            </w:pPr>
            <w:r>
              <w:rPr>
                <w:rFonts w:hint="eastAsia" w:ascii="宋体" w:hAnsi="宋体" w:eastAsia="宋体" w:cs="宋体"/>
                <w:spacing w:val="11"/>
                <w:sz w:val="21"/>
                <w:szCs w:val="21"/>
              </w:rPr>
              <w:t>联系电话：</w:t>
            </w:r>
          </w:p>
          <w:p w14:paraId="2999445B">
            <w:pPr>
              <w:spacing w:before="63" w:line="189" w:lineRule="auto"/>
              <w:ind w:left="122" w:leftChars="0"/>
              <w:rPr>
                <w:rFonts w:hint="eastAsia" w:ascii="宋体" w:hAnsi="宋体" w:eastAsia="宋体" w:cs="宋体"/>
                <w:spacing w:val="10"/>
                <w:sz w:val="21"/>
                <w:szCs w:val="21"/>
              </w:rPr>
            </w:pPr>
            <w:r>
              <w:rPr>
                <w:rFonts w:hint="eastAsia" w:ascii="宋体" w:hAnsi="宋体" w:eastAsia="宋体" w:cs="宋体"/>
                <w:spacing w:val="-1"/>
                <w:sz w:val="21"/>
                <w:szCs w:val="21"/>
              </w:rPr>
              <w:sym w:font="Wingdings" w:char="00FE"/>
            </w:r>
            <w:r>
              <w:rPr>
                <w:rFonts w:hint="eastAsia" w:ascii="宋体" w:hAnsi="宋体" w:eastAsia="宋体" w:cs="宋体"/>
                <w:spacing w:val="-1"/>
                <w:sz w:val="21"/>
                <w:szCs w:val="21"/>
              </w:rPr>
              <w:t>不</w:t>
            </w:r>
            <w:r>
              <w:rPr>
                <w:rFonts w:hint="eastAsia" w:ascii="宋体" w:hAnsi="宋体" w:eastAsia="宋体" w:cs="宋体"/>
                <w:sz w:val="21"/>
                <w:szCs w:val="21"/>
              </w:rPr>
              <w:t>组织</w:t>
            </w:r>
          </w:p>
        </w:tc>
      </w:tr>
      <w:tr w14:paraId="417C7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1962097B">
            <w:pPr>
              <w:spacing w:line="459" w:lineRule="auto"/>
              <w:rPr>
                <w:rFonts w:hint="eastAsia" w:ascii="宋体" w:hAnsi="宋体" w:eastAsia="宋体" w:cs="宋体"/>
                <w:sz w:val="21"/>
                <w:szCs w:val="21"/>
              </w:rPr>
            </w:pPr>
          </w:p>
          <w:p w14:paraId="45EBF15E">
            <w:pPr>
              <w:spacing w:before="86" w:line="179" w:lineRule="auto"/>
              <w:ind w:left="212" w:leftChars="0"/>
              <w:rPr>
                <w:rFonts w:hint="eastAsia" w:ascii="宋体" w:hAnsi="宋体" w:eastAsia="宋体" w:cs="宋体"/>
                <w:spacing w:val="2"/>
                <w:sz w:val="21"/>
                <w:szCs w:val="21"/>
              </w:rPr>
            </w:pPr>
            <w:r>
              <w:rPr>
                <w:rFonts w:hint="eastAsia" w:ascii="宋体" w:hAnsi="宋体" w:eastAsia="宋体" w:cs="宋体"/>
                <w:spacing w:val="3"/>
                <w:sz w:val="21"/>
                <w:szCs w:val="21"/>
              </w:rPr>
              <w:t>10</w:t>
            </w:r>
          </w:p>
        </w:tc>
        <w:tc>
          <w:tcPr>
            <w:tcW w:w="1798" w:type="dxa"/>
            <w:vAlign w:val="top"/>
          </w:tcPr>
          <w:p w14:paraId="267AE922">
            <w:pPr>
              <w:spacing w:before="223" w:line="189" w:lineRule="auto"/>
              <w:ind w:left="162"/>
              <w:outlineLvl w:val="1"/>
              <w:rPr>
                <w:rFonts w:hint="eastAsia" w:ascii="宋体" w:hAnsi="宋体" w:eastAsia="宋体" w:cs="宋体"/>
                <w:sz w:val="21"/>
                <w:szCs w:val="21"/>
              </w:rPr>
            </w:pPr>
            <w:r>
              <w:rPr>
                <w:rFonts w:hint="eastAsia" w:ascii="宋体" w:hAnsi="宋体" w:eastAsia="宋体" w:cs="宋体"/>
                <w:spacing w:val="13"/>
                <w:sz w:val="21"/>
                <w:szCs w:val="21"/>
              </w:rPr>
              <w:t>磋</w:t>
            </w:r>
            <w:r>
              <w:rPr>
                <w:rFonts w:hint="eastAsia" w:ascii="宋体" w:hAnsi="宋体" w:eastAsia="宋体" w:cs="宋体"/>
                <w:spacing w:val="9"/>
                <w:sz w:val="21"/>
                <w:szCs w:val="21"/>
              </w:rPr>
              <w:t>商过程中可能</w:t>
            </w:r>
          </w:p>
          <w:p w14:paraId="4740B889">
            <w:pPr>
              <w:spacing w:before="86" w:line="190" w:lineRule="auto"/>
              <w:ind w:left="166" w:leftChars="0"/>
              <w:rPr>
                <w:rFonts w:hint="eastAsia" w:ascii="宋体" w:hAnsi="宋体" w:eastAsia="宋体" w:cs="宋体"/>
                <w:spacing w:val="9"/>
                <w:sz w:val="21"/>
                <w:szCs w:val="21"/>
              </w:rPr>
            </w:pPr>
            <w:r>
              <w:rPr>
                <w:rFonts w:hint="eastAsia" w:ascii="宋体" w:hAnsi="宋体" w:eastAsia="宋体" w:cs="宋体"/>
                <w:spacing w:val="9"/>
                <w:sz w:val="21"/>
                <w:szCs w:val="21"/>
              </w:rPr>
              <w:t>实质变动的内容</w:t>
            </w:r>
          </w:p>
        </w:tc>
        <w:tc>
          <w:tcPr>
            <w:tcW w:w="6946" w:type="dxa"/>
            <w:vAlign w:val="center"/>
          </w:tcPr>
          <w:p w14:paraId="305C9531">
            <w:pPr>
              <w:spacing w:before="86" w:line="190" w:lineRule="auto"/>
              <w:jc w:val="left"/>
              <w:rPr>
                <w:rFonts w:hint="eastAsia" w:ascii="宋体" w:hAnsi="宋体" w:eastAsia="宋体" w:cs="宋体"/>
                <w:spacing w:val="10"/>
                <w:sz w:val="21"/>
                <w:szCs w:val="21"/>
              </w:rPr>
            </w:pPr>
            <w:r>
              <w:rPr>
                <w:rFonts w:hint="eastAsia" w:ascii="宋体" w:hAnsi="宋体" w:eastAsia="宋体" w:cs="宋体"/>
                <w:spacing w:val="18"/>
                <w:sz w:val="21"/>
                <w:szCs w:val="21"/>
              </w:rPr>
              <w:t>本项</w:t>
            </w:r>
            <w:r>
              <w:rPr>
                <w:rFonts w:hint="eastAsia" w:ascii="宋体" w:hAnsi="宋体" w:eastAsia="宋体" w:cs="宋体"/>
                <w:spacing w:val="13"/>
                <w:sz w:val="21"/>
                <w:szCs w:val="21"/>
              </w:rPr>
              <w:t>目</w:t>
            </w:r>
            <w:r>
              <w:rPr>
                <w:rFonts w:hint="eastAsia" w:ascii="宋体" w:hAnsi="宋体" w:eastAsia="宋体" w:cs="宋体"/>
                <w:spacing w:val="9"/>
                <w:sz w:val="21"/>
                <w:szCs w:val="21"/>
              </w:rPr>
              <w:t>第四部分中的技术要求、服务要求、商务要求、合同文本</w:t>
            </w:r>
          </w:p>
        </w:tc>
      </w:tr>
      <w:tr w14:paraId="668F8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4" w:hRule="atLeast"/>
        </w:trPr>
        <w:tc>
          <w:tcPr>
            <w:tcW w:w="653" w:type="dxa"/>
            <w:vAlign w:val="top"/>
          </w:tcPr>
          <w:p w14:paraId="5954695D">
            <w:pPr>
              <w:spacing w:line="253" w:lineRule="auto"/>
              <w:rPr>
                <w:rFonts w:hint="eastAsia" w:ascii="宋体" w:hAnsi="宋体" w:eastAsia="宋体" w:cs="宋体"/>
                <w:sz w:val="21"/>
                <w:szCs w:val="21"/>
              </w:rPr>
            </w:pPr>
          </w:p>
          <w:p w14:paraId="663EE814">
            <w:pPr>
              <w:spacing w:line="253" w:lineRule="auto"/>
              <w:rPr>
                <w:rFonts w:hint="eastAsia" w:ascii="宋体" w:hAnsi="宋体" w:eastAsia="宋体" w:cs="宋体"/>
                <w:sz w:val="21"/>
                <w:szCs w:val="21"/>
              </w:rPr>
            </w:pPr>
          </w:p>
          <w:p w14:paraId="777E4BDD">
            <w:pPr>
              <w:spacing w:line="253" w:lineRule="auto"/>
              <w:rPr>
                <w:rFonts w:hint="eastAsia" w:ascii="宋体" w:hAnsi="宋体" w:eastAsia="宋体" w:cs="宋体"/>
                <w:sz w:val="21"/>
                <w:szCs w:val="21"/>
              </w:rPr>
            </w:pPr>
          </w:p>
          <w:p w14:paraId="1A47C63A">
            <w:pPr>
              <w:spacing w:line="253" w:lineRule="auto"/>
              <w:rPr>
                <w:rFonts w:hint="eastAsia" w:ascii="宋体" w:hAnsi="宋体" w:eastAsia="宋体" w:cs="宋体"/>
                <w:sz w:val="21"/>
                <w:szCs w:val="21"/>
              </w:rPr>
            </w:pPr>
          </w:p>
          <w:p w14:paraId="5AD55429">
            <w:pPr>
              <w:spacing w:line="254" w:lineRule="auto"/>
              <w:rPr>
                <w:rFonts w:hint="eastAsia" w:ascii="宋体" w:hAnsi="宋体" w:eastAsia="宋体" w:cs="宋体"/>
                <w:sz w:val="21"/>
                <w:szCs w:val="21"/>
              </w:rPr>
            </w:pPr>
          </w:p>
          <w:p w14:paraId="461C2E5F">
            <w:pPr>
              <w:spacing w:before="86" w:line="179" w:lineRule="auto"/>
              <w:ind w:left="212" w:leftChars="0"/>
              <w:rPr>
                <w:rFonts w:hint="eastAsia" w:ascii="宋体" w:hAnsi="宋体" w:eastAsia="宋体" w:cs="宋体"/>
                <w:spacing w:val="2"/>
                <w:sz w:val="21"/>
                <w:szCs w:val="21"/>
              </w:rPr>
            </w:pPr>
            <w:r>
              <w:rPr>
                <w:rFonts w:hint="eastAsia" w:ascii="宋体" w:hAnsi="宋体" w:eastAsia="宋体" w:cs="宋体"/>
                <w:spacing w:val="3"/>
                <w:sz w:val="21"/>
                <w:szCs w:val="21"/>
              </w:rPr>
              <w:t>11</w:t>
            </w:r>
          </w:p>
        </w:tc>
        <w:tc>
          <w:tcPr>
            <w:tcW w:w="1798" w:type="dxa"/>
            <w:vAlign w:val="top"/>
          </w:tcPr>
          <w:p w14:paraId="3358BE4C">
            <w:pPr>
              <w:spacing w:line="250" w:lineRule="auto"/>
              <w:rPr>
                <w:rFonts w:hint="eastAsia" w:ascii="宋体" w:hAnsi="宋体" w:eastAsia="宋体" w:cs="宋体"/>
                <w:sz w:val="21"/>
                <w:szCs w:val="21"/>
              </w:rPr>
            </w:pPr>
          </w:p>
          <w:p w14:paraId="2A89A85C">
            <w:pPr>
              <w:spacing w:line="250" w:lineRule="auto"/>
              <w:rPr>
                <w:rFonts w:hint="eastAsia" w:ascii="宋体" w:hAnsi="宋体" w:eastAsia="宋体" w:cs="宋体"/>
                <w:sz w:val="21"/>
                <w:szCs w:val="21"/>
              </w:rPr>
            </w:pPr>
          </w:p>
          <w:p w14:paraId="2365283D">
            <w:pPr>
              <w:spacing w:line="251" w:lineRule="auto"/>
              <w:rPr>
                <w:rFonts w:hint="eastAsia" w:ascii="宋体" w:hAnsi="宋体" w:eastAsia="宋体" w:cs="宋体"/>
                <w:sz w:val="21"/>
                <w:szCs w:val="21"/>
              </w:rPr>
            </w:pPr>
          </w:p>
          <w:p w14:paraId="34B38CD2">
            <w:pPr>
              <w:spacing w:line="251" w:lineRule="auto"/>
              <w:rPr>
                <w:rFonts w:hint="eastAsia" w:ascii="宋体" w:hAnsi="宋体" w:eastAsia="宋体" w:cs="宋体"/>
                <w:sz w:val="21"/>
                <w:szCs w:val="21"/>
              </w:rPr>
            </w:pPr>
          </w:p>
          <w:p w14:paraId="1E2AA4B0">
            <w:pPr>
              <w:spacing w:line="251" w:lineRule="auto"/>
              <w:rPr>
                <w:rFonts w:hint="eastAsia" w:ascii="宋体" w:hAnsi="宋体" w:eastAsia="宋体" w:cs="宋体"/>
                <w:sz w:val="21"/>
                <w:szCs w:val="21"/>
              </w:rPr>
            </w:pPr>
          </w:p>
          <w:p w14:paraId="0DA43ADE">
            <w:pPr>
              <w:spacing w:before="85" w:line="189" w:lineRule="auto"/>
              <w:ind w:left="526" w:leftChars="0"/>
              <w:rPr>
                <w:rFonts w:hint="eastAsia" w:ascii="宋体" w:hAnsi="宋体" w:eastAsia="宋体" w:cs="宋体"/>
                <w:spacing w:val="9"/>
                <w:sz w:val="21"/>
                <w:szCs w:val="21"/>
              </w:rPr>
            </w:pPr>
            <w:r>
              <w:rPr>
                <w:rFonts w:hint="eastAsia" w:ascii="宋体" w:hAnsi="宋体" w:eastAsia="宋体" w:cs="宋体"/>
                <w:spacing w:val="10"/>
                <w:sz w:val="21"/>
                <w:szCs w:val="21"/>
              </w:rPr>
              <w:t>合</w:t>
            </w:r>
            <w:r>
              <w:rPr>
                <w:rFonts w:hint="eastAsia" w:ascii="宋体" w:hAnsi="宋体" w:eastAsia="宋体" w:cs="宋体"/>
                <w:spacing w:val="8"/>
                <w:sz w:val="21"/>
                <w:szCs w:val="21"/>
              </w:rPr>
              <w:t>同分包</w:t>
            </w:r>
          </w:p>
        </w:tc>
        <w:tc>
          <w:tcPr>
            <w:tcW w:w="6946" w:type="dxa"/>
            <w:vAlign w:val="center"/>
          </w:tcPr>
          <w:p w14:paraId="06FC2812">
            <w:pPr>
              <w:spacing w:before="42" w:line="225" w:lineRule="auto"/>
              <w:ind w:left="122"/>
              <w:jc w:val="both"/>
              <w:rPr>
                <w:rFonts w:hint="eastAsia" w:ascii="宋体" w:hAnsi="宋体" w:eastAsia="宋体" w:cs="宋体"/>
                <w:sz w:val="21"/>
                <w:szCs w:val="21"/>
              </w:rPr>
            </w:pPr>
            <w:r>
              <w:rPr>
                <w:rFonts w:hint="eastAsia" w:ascii="宋体" w:hAnsi="宋体" w:eastAsia="宋体" w:cs="宋体"/>
                <w:spacing w:val="10"/>
                <w:sz w:val="21"/>
                <w:szCs w:val="21"/>
                <w:lang w:eastAsia="zh-CN"/>
              </w:rPr>
              <w:t>☑</w:t>
            </w:r>
            <w:r>
              <w:rPr>
                <w:rFonts w:hint="eastAsia" w:ascii="宋体" w:hAnsi="宋体" w:eastAsia="宋体" w:cs="宋体"/>
                <w:spacing w:val="9"/>
                <w:sz w:val="21"/>
                <w:szCs w:val="21"/>
              </w:rPr>
              <w:t xml:space="preserve"> 本项目不接受合同分包；  (采购人根据项目情况选择)</w:t>
            </w:r>
          </w:p>
          <w:p w14:paraId="12F481CB">
            <w:pPr>
              <w:spacing w:before="6" w:line="247" w:lineRule="auto"/>
              <w:ind w:left="106" w:leftChars="0" w:right="108" w:rightChars="0" w:firstLine="14" w:firstLineChars="0"/>
              <w:jc w:val="both"/>
              <w:rPr>
                <w:rFonts w:hint="eastAsia" w:ascii="宋体" w:hAnsi="宋体" w:eastAsia="宋体" w:cs="宋体"/>
                <w:sz w:val="21"/>
                <w:szCs w:val="21"/>
              </w:rPr>
            </w:pPr>
            <w:r>
              <w:rPr>
                <w:rFonts w:hint="eastAsia" w:ascii="宋体" w:hAnsi="宋体" w:eastAsia="宋体" w:cs="宋体"/>
                <w:spacing w:val="19"/>
                <w:sz w:val="21"/>
                <w:szCs w:val="21"/>
              </w:rPr>
              <w:sym w:font="Wingdings" w:char="00A8"/>
            </w:r>
            <w:r>
              <w:rPr>
                <w:rFonts w:hint="eastAsia" w:ascii="宋体" w:hAnsi="宋体" w:eastAsia="宋体" w:cs="宋体"/>
                <w:spacing w:val="19"/>
                <w:sz w:val="21"/>
                <w:szCs w:val="21"/>
              </w:rPr>
              <w:t>本</w:t>
            </w:r>
            <w:r>
              <w:rPr>
                <w:rFonts w:hint="eastAsia" w:ascii="宋体" w:hAnsi="宋体" w:eastAsia="宋体" w:cs="宋体"/>
                <w:spacing w:val="13"/>
                <w:sz w:val="21"/>
                <w:szCs w:val="21"/>
              </w:rPr>
              <w:t>项目接受合同分包 (采购人根据项目情况选择) 具体要求如下：</w:t>
            </w:r>
            <w:r>
              <w:rPr>
                <w:rFonts w:hint="eastAsia" w:ascii="宋体" w:hAnsi="宋体" w:eastAsia="宋体" w:cs="宋体"/>
                <w:sz w:val="21"/>
                <w:szCs w:val="21"/>
              </w:rPr>
              <w:t xml:space="preserve">      </w:t>
            </w:r>
            <w:r>
              <w:rPr>
                <w:rFonts w:hint="eastAsia" w:ascii="宋体" w:hAnsi="宋体" w:eastAsia="宋体" w:cs="宋体"/>
                <w:spacing w:val="7"/>
                <w:sz w:val="21"/>
                <w:szCs w:val="21"/>
              </w:rPr>
              <w:t>1.供应商根据磋商文件的规定和采购项目的实际情况，拟在成交后将成</w:t>
            </w:r>
            <w:r>
              <w:rPr>
                <w:rFonts w:hint="eastAsia" w:ascii="宋体" w:hAnsi="宋体" w:eastAsia="宋体" w:cs="宋体"/>
                <w:spacing w:val="4"/>
                <w:sz w:val="21"/>
                <w:szCs w:val="21"/>
              </w:rPr>
              <w:t>交</w:t>
            </w:r>
            <w:r>
              <w:rPr>
                <w:rFonts w:hint="eastAsia" w:ascii="宋体" w:hAnsi="宋体" w:eastAsia="宋体" w:cs="宋体"/>
                <w:sz w:val="21"/>
                <w:szCs w:val="21"/>
              </w:rPr>
              <w:t xml:space="preserve"> </w:t>
            </w:r>
            <w:r>
              <w:rPr>
                <w:rFonts w:hint="eastAsia" w:ascii="宋体" w:hAnsi="宋体" w:eastAsia="宋体" w:cs="宋体"/>
                <w:spacing w:val="24"/>
                <w:sz w:val="21"/>
                <w:szCs w:val="21"/>
              </w:rPr>
              <w:t>项</w:t>
            </w:r>
            <w:r>
              <w:rPr>
                <w:rFonts w:hint="eastAsia" w:ascii="宋体" w:hAnsi="宋体" w:eastAsia="宋体" w:cs="宋体"/>
                <w:spacing w:val="21"/>
                <w:sz w:val="21"/>
                <w:szCs w:val="21"/>
              </w:rPr>
              <w:t>目</w:t>
            </w:r>
            <w:r>
              <w:rPr>
                <w:rFonts w:hint="eastAsia" w:ascii="宋体" w:hAnsi="宋体" w:eastAsia="宋体" w:cs="宋体"/>
                <w:spacing w:val="12"/>
                <w:sz w:val="21"/>
                <w:szCs w:val="21"/>
              </w:rPr>
              <w:t>的非主体、非关键性工作分包的，应当在响应文件中事前载明。分</w:t>
            </w:r>
            <w:r>
              <w:rPr>
                <w:rFonts w:hint="eastAsia" w:ascii="宋体" w:hAnsi="宋体" w:eastAsia="宋体" w:cs="宋体"/>
                <w:sz w:val="21"/>
                <w:szCs w:val="21"/>
              </w:rPr>
              <w:t xml:space="preserve"> </w:t>
            </w:r>
            <w:r>
              <w:rPr>
                <w:rFonts w:hint="eastAsia" w:ascii="宋体" w:hAnsi="宋体" w:eastAsia="宋体" w:cs="宋体"/>
                <w:spacing w:val="11"/>
                <w:sz w:val="21"/>
                <w:szCs w:val="21"/>
              </w:rPr>
              <w:t>包</w:t>
            </w:r>
            <w:r>
              <w:rPr>
                <w:rFonts w:hint="eastAsia" w:ascii="宋体" w:hAnsi="宋体" w:eastAsia="宋体" w:cs="宋体"/>
                <w:spacing w:val="10"/>
                <w:sz w:val="21"/>
                <w:szCs w:val="21"/>
              </w:rPr>
              <w:t>供应商履行的分包项目的技术要求等，必须与成交的一致。</w:t>
            </w:r>
            <w:r>
              <w:rPr>
                <w:rFonts w:hint="eastAsia" w:ascii="宋体" w:hAnsi="宋体" w:eastAsia="宋体" w:cs="宋体"/>
                <w:sz w:val="21"/>
                <w:szCs w:val="21"/>
              </w:rPr>
              <w:t xml:space="preserve">               </w:t>
            </w:r>
            <w:r>
              <w:rPr>
                <w:rFonts w:hint="eastAsia" w:ascii="宋体" w:hAnsi="宋体" w:eastAsia="宋体" w:cs="宋体"/>
                <w:spacing w:val="7"/>
                <w:sz w:val="21"/>
                <w:szCs w:val="21"/>
              </w:rPr>
              <w:t>2.分包履行合同的部分应当为采购项目的非主体、非关键性工作，不属</w:t>
            </w:r>
            <w:r>
              <w:rPr>
                <w:rFonts w:hint="eastAsia" w:ascii="宋体" w:hAnsi="宋体" w:eastAsia="宋体" w:cs="宋体"/>
                <w:spacing w:val="4"/>
                <w:sz w:val="21"/>
                <w:szCs w:val="21"/>
              </w:rPr>
              <w:t>于</w:t>
            </w:r>
            <w:r>
              <w:rPr>
                <w:rFonts w:hint="eastAsia" w:ascii="宋体" w:hAnsi="宋体" w:eastAsia="宋体" w:cs="宋体"/>
                <w:spacing w:val="9"/>
                <w:sz w:val="21"/>
                <w:szCs w:val="21"/>
              </w:rPr>
              <w:t>成交供应商的主要合同义务</w:t>
            </w:r>
            <w:r>
              <w:rPr>
                <w:rFonts w:hint="eastAsia" w:ascii="宋体" w:hAnsi="宋体" w:eastAsia="宋体" w:cs="宋体"/>
                <w:spacing w:val="8"/>
                <w:sz w:val="21"/>
                <w:szCs w:val="21"/>
              </w:rPr>
              <w:t>。</w:t>
            </w:r>
            <w:r>
              <w:rPr>
                <w:rFonts w:hint="eastAsia" w:ascii="宋体" w:hAnsi="宋体" w:eastAsia="宋体" w:cs="宋体"/>
                <w:sz w:val="21"/>
                <w:szCs w:val="21"/>
              </w:rPr>
              <w:t xml:space="preserve">                                                             </w:t>
            </w:r>
          </w:p>
          <w:p w14:paraId="3DD5ADE5">
            <w:pPr>
              <w:spacing w:before="6" w:line="247" w:lineRule="auto"/>
              <w:ind w:left="106" w:leftChars="0" w:right="108" w:rightChars="0" w:firstLine="14" w:firstLineChars="0"/>
              <w:jc w:val="both"/>
              <w:rPr>
                <w:rFonts w:hint="eastAsia" w:ascii="宋体" w:hAnsi="宋体" w:eastAsia="宋体" w:cs="宋体"/>
                <w:spacing w:val="10"/>
                <w:sz w:val="21"/>
                <w:szCs w:val="21"/>
              </w:rPr>
            </w:pPr>
            <w:r>
              <w:rPr>
                <w:rFonts w:hint="eastAsia" w:ascii="宋体" w:hAnsi="宋体" w:eastAsia="宋体" w:cs="宋体"/>
                <w:spacing w:val="10"/>
                <w:sz w:val="21"/>
                <w:szCs w:val="21"/>
              </w:rPr>
              <w:t>3.本项目分包履行的具体内容、金额或者比例：</w:t>
            </w:r>
            <w:r>
              <w:rPr>
                <w:rFonts w:hint="eastAsia" w:ascii="宋体" w:hAnsi="宋体" w:eastAsia="宋体" w:cs="宋体"/>
                <w:sz w:val="21"/>
                <w:szCs w:val="21"/>
              </w:rPr>
              <w:t>XXXX</w:t>
            </w:r>
            <w:r>
              <w:rPr>
                <w:rFonts w:hint="eastAsia" w:ascii="宋体" w:hAnsi="宋体" w:eastAsia="宋体" w:cs="宋体"/>
                <w:spacing w:val="10"/>
                <w:sz w:val="21"/>
                <w:szCs w:val="21"/>
              </w:rPr>
              <w:t>。</w:t>
            </w:r>
          </w:p>
        </w:tc>
      </w:tr>
      <w:tr w14:paraId="7F2A1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top"/>
          </w:tcPr>
          <w:p w14:paraId="79DDE5F4">
            <w:pPr>
              <w:spacing w:line="250" w:lineRule="auto"/>
              <w:rPr>
                <w:rFonts w:hint="eastAsia" w:ascii="宋体" w:hAnsi="宋体" w:eastAsia="宋体" w:cs="宋体"/>
                <w:sz w:val="21"/>
                <w:szCs w:val="21"/>
              </w:rPr>
            </w:pPr>
          </w:p>
          <w:p w14:paraId="2727618E">
            <w:pPr>
              <w:spacing w:line="250" w:lineRule="auto"/>
              <w:rPr>
                <w:rFonts w:hint="eastAsia" w:ascii="宋体" w:hAnsi="宋体" w:eastAsia="宋体" w:cs="宋体"/>
                <w:sz w:val="21"/>
                <w:szCs w:val="21"/>
              </w:rPr>
            </w:pPr>
          </w:p>
          <w:p w14:paraId="66809707">
            <w:pPr>
              <w:spacing w:line="250" w:lineRule="auto"/>
              <w:rPr>
                <w:rFonts w:hint="eastAsia" w:ascii="宋体" w:hAnsi="宋体" w:eastAsia="宋体" w:cs="宋体"/>
                <w:sz w:val="21"/>
                <w:szCs w:val="21"/>
              </w:rPr>
            </w:pPr>
          </w:p>
          <w:p w14:paraId="4B3512D7">
            <w:pPr>
              <w:spacing w:line="250" w:lineRule="auto"/>
              <w:rPr>
                <w:rFonts w:hint="eastAsia" w:ascii="宋体" w:hAnsi="宋体" w:eastAsia="宋体" w:cs="宋体"/>
                <w:sz w:val="21"/>
                <w:szCs w:val="21"/>
              </w:rPr>
            </w:pPr>
          </w:p>
          <w:p w14:paraId="330816BA">
            <w:pPr>
              <w:spacing w:line="250" w:lineRule="auto"/>
              <w:rPr>
                <w:rFonts w:hint="eastAsia" w:ascii="宋体" w:hAnsi="宋体" w:eastAsia="宋体" w:cs="宋体"/>
                <w:sz w:val="21"/>
                <w:szCs w:val="21"/>
              </w:rPr>
            </w:pPr>
          </w:p>
          <w:p w14:paraId="679B9A52">
            <w:pPr>
              <w:spacing w:line="250" w:lineRule="auto"/>
              <w:rPr>
                <w:rFonts w:hint="eastAsia" w:ascii="宋体" w:hAnsi="宋体" w:eastAsia="宋体" w:cs="宋体"/>
                <w:sz w:val="21"/>
                <w:szCs w:val="21"/>
              </w:rPr>
            </w:pPr>
          </w:p>
          <w:p w14:paraId="3B4FB74E">
            <w:pPr>
              <w:spacing w:line="250" w:lineRule="auto"/>
              <w:rPr>
                <w:rFonts w:hint="eastAsia" w:ascii="宋体" w:hAnsi="宋体" w:eastAsia="宋体" w:cs="宋体"/>
                <w:sz w:val="21"/>
                <w:szCs w:val="21"/>
              </w:rPr>
            </w:pPr>
          </w:p>
          <w:p w14:paraId="293EEAD5">
            <w:pPr>
              <w:spacing w:line="250" w:lineRule="auto"/>
              <w:rPr>
                <w:rFonts w:hint="eastAsia" w:ascii="宋体" w:hAnsi="宋体" w:eastAsia="宋体" w:cs="宋体"/>
                <w:sz w:val="21"/>
                <w:szCs w:val="21"/>
              </w:rPr>
            </w:pPr>
          </w:p>
          <w:p w14:paraId="7FB8F6EA">
            <w:pPr>
              <w:spacing w:line="251" w:lineRule="auto"/>
              <w:rPr>
                <w:rFonts w:hint="eastAsia" w:ascii="宋体" w:hAnsi="宋体" w:eastAsia="宋体" w:cs="宋体"/>
                <w:sz w:val="21"/>
                <w:szCs w:val="21"/>
              </w:rPr>
            </w:pPr>
          </w:p>
          <w:p w14:paraId="47B63200">
            <w:pPr>
              <w:spacing w:line="251" w:lineRule="auto"/>
              <w:rPr>
                <w:rFonts w:hint="eastAsia" w:ascii="宋体" w:hAnsi="宋体" w:eastAsia="宋体" w:cs="宋体"/>
                <w:sz w:val="21"/>
                <w:szCs w:val="21"/>
              </w:rPr>
            </w:pPr>
          </w:p>
          <w:p w14:paraId="08F27BB1">
            <w:pPr>
              <w:spacing w:line="251" w:lineRule="auto"/>
              <w:rPr>
                <w:rFonts w:hint="eastAsia" w:ascii="宋体" w:hAnsi="宋体" w:eastAsia="宋体" w:cs="宋体"/>
                <w:sz w:val="21"/>
                <w:szCs w:val="21"/>
              </w:rPr>
            </w:pPr>
          </w:p>
          <w:p w14:paraId="07FD4821">
            <w:pPr>
              <w:spacing w:line="251" w:lineRule="auto"/>
              <w:rPr>
                <w:rFonts w:hint="eastAsia" w:ascii="宋体" w:hAnsi="宋体" w:eastAsia="宋体" w:cs="宋体"/>
                <w:sz w:val="21"/>
                <w:szCs w:val="21"/>
              </w:rPr>
            </w:pPr>
          </w:p>
          <w:p w14:paraId="67CB90BD">
            <w:pPr>
              <w:spacing w:line="251" w:lineRule="auto"/>
              <w:rPr>
                <w:rFonts w:hint="eastAsia" w:ascii="宋体" w:hAnsi="宋体" w:eastAsia="宋体" w:cs="宋体"/>
                <w:sz w:val="21"/>
                <w:szCs w:val="21"/>
              </w:rPr>
            </w:pPr>
          </w:p>
          <w:p w14:paraId="34A2FFCE">
            <w:pPr>
              <w:spacing w:line="251" w:lineRule="auto"/>
              <w:rPr>
                <w:rFonts w:hint="eastAsia" w:ascii="宋体" w:hAnsi="宋体" w:eastAsia="宋体" w:cs="宋体"/>
                <w:sz w:val="21"/>
                <w:szCs w:val="21"/>
              </w:rPr>
            </w:pPr>
          </w:p>
          <w:p w14:paraId="4EEB2E5D">
            <w:pPr>
              <w:spacing w:line="251" w:lineRule="auto"/>
              <w:rPr>
                <w:rFonts w:hint="eastAsia" w:ascii="宋体" w:hAnsi="宋体" w:eastAsia="宋体" w:cs="宋体"/>
                <w:sz w:val="21"/>
                <w:szCs w:val="21"/>
              </w:rPr>
            </w:pPr>
          </w:p>
          <w:p w14:paraId="1DCA06A1">
            <w:pPr>
              <w:spacing w:line="251" w:lineRule="auto"/>
              <w:rPr>
                <w:rFonts w:hint="eastAsia" w:ascii="宋体" w:hAnsi="宋体" w:eastAsia="宋体" w:cs="宋体"/>
                <w:sz w:val="21"/>
                <w:szCs w:val="21"/>
              </w:rPr>
            </w:pPr>
          </w:p>
          <w:p w14:paraId="264D4F80">
            <w:pPr>
              <w:spacing w:before="86" w:line="179" w:lineRule="auto"/>
              <w:ind w:left="212" w:leftChars="0"/>
              <w:rPr>
                <w:rFonts w:hint="eastAsia" w:ascii="宋体" w:hAnsi="宋体" w:eastAsia="宋体" w:cs="宋体"/>
                <w:spacing w:val="3"/>
                <w:sz w:val="21"/>
                <w:szCs w:val="21"/>
              </w:rPr>
            </w:pPr>
            <w:r>
              <w:rPr>
                <w:rFonts w:hint="eastAsia" w:ascii="宋体" w:hAnsi="宋体" w:eastAsia="宋体" w:cs="宋体"/>
                <w:spacing w:val="3"/>
                <w:sz w:val="21"/>
                <w:szCs w:val="21"/>
              </w:rPr>
              <w:t>12</w:t>
            </w:r>
          </w:p>
        </w:tc>
        <w:tc>
          <w:tcPr>
            <w:tcW w:w="1798" w:type="dxa"/>
            <w:vAlign w:val="top"/>
          </w:tcPr>
          <w:p w14:paraId="00FD94F2">
            <w:pPr>
              <w:spacing w:line="254" w:lineRule="auto"/>
              <w:rPr>
                <w:rFonts w:hint="eastAsia" w:ascii="宋体" w:hAnsi="宋体" w:eastAsia="宋体" w:cs="宋体"/>
                <w:sz w:val="21"/>
                <w:szCs w:val="21"/>
              </w:rPr>
            </w:pPr>
          </w:p>
          <w:p w14:paraId="662A8B3B">
            <w:pPr>
              <w:spacing w:line="254" w:lineRule="auto"/>
              <w:rPr>
                <w:rFonts w:hint="eastAsia" w:ascii="宋体" w:hAnsi="宋体" w:eastAsia="宋体" w:cs="宋体"/>
                <w:sz w:val="21"/>
                <w:szCs w:val="21"/>
              </w:rPr>
            </w:pPr>
          </w:p>
          <w:p w14:paraId="5C1B8951">
            <w:pPr>
              <w:spacing w:line="254" w:lineRule="auto"/>
              <w:rPr>
                <w:rFonts w:hint="eastAsia" w:ascii="宋体" w:hAnsi="宋体" w:eastAsia="宋体" w:cs="宋体"/>
                <w:sz w:val="21"/>
                <w:szCs w:val="21"/>
              </w:rPr>
            </w:pPr>
          </w:p>
          <w:p w14:paraId="38BF8F6C">
            <w:pPr>
              <w:spacing w:line="254" w:lineRule="auto"/>
              <w:rPr>
                <w:rFonts w:hint="eastAsia" w:ascii="宋体" w:hAnsi="宋体" w:eastAsia="宋体" w:cs="宋体"/>
                <w:sz w:val="21"/>
                <w:szCs w:val="21"/>
              </w:rPr>
            </w:pPr>
          </w:p>
          <w:p w14:paraId="445033CD">
            <w:pPr>
              <w:spacing w:line="254" w:lineRule="auto"/>
              <w:rPr>
                <w:rFonts w:hint="eastAsia" w:ascii="宋体" w:hAnsi="宋体" w:eastAsia="宋体" w:cs="宋体"/>
                <w:sz w:val="21"/>
                <w:szCs w:val="21"/>
              </w:rPr>
            </w:pPr>
          </w:p>
          <w:p w14:paraId="4B9DF912">
            <w:pPr>
              <w:spacing w:line="254" w:lineRule="auto"/>
              <w:rPr>
                <w:rFonts w:hint="eastAsia" w:ascii="宋体" w:hAnsi="宋体" w:eastAsia="宋体" w:cs="宋体"/>
                <w:sz w:val="21"/>
                <w:szCs w:val="21"/>
              </w:rPr>
            </w:pPr>
          </w:p>
          <w:p w14:paraId="64637A5D">
            <w:pPr>
              <w:spacing w:line="254" w:lineRule="auto"/>
              <w:rPr>
                <w:rFonts w:hint="eastAsia" w:ascii="宋体" w:hAnsi="宋体" w:eastAsia="宋体" w:cs="宋体"/>
                <w:sz w:val="21"/>
                <w:szCs w:val="21"/>
              </w:rPr>
            </w:pPr>
          </w:p>
          <w:p w14:paraId="1135CE13">
            <w:pPr>
              <w:spacing w:line="254" w:lineRule="auto"/>
              <w:rPr>
                <w:rFonts w:hint="eastAsia" w:ascii="宋体" w:hAnsi="宋体" w:eastAsia="宋体" w:cs="宋体"/>
                <w:sz w:val="21"/>
                <w:szCs w:val="21"/>
              </w:rPr>
            </w:pPr>
          </w:p>
          <w:p w14:paraId="411029C1">
            <w:pPr>
              <w:spacing w:line="255" w:lineRule="auto"/>
              <w:rPr>
                <w:rFonts w:hint="eastAsia" w:ascii="宋体" w:hAnsi="宋体" w:eastAsia="宋体" w:cs="宋体"/>
                <w:sz w:val="21"/>
                <w:szCs w:val="21"/>
              </w:rPr>
            </w:pPr>
          </w:p>
          <w:p w14:paraId="06E0C6D6">
            <w:pPr>
              <w:spacing w:line="255" w:lineRule="auto"/>
              <w:rPr>
                <w:rFonts w:hint="eastAsia" w:ascii="宋体" w:hAnsi="宋体" w:eastAsia="宋体" w:cs="宋体"/>
                <w:sz w:val="21"/>
                <w:szCs w:val="21"/>
              </w:rPr>
            </w:pPr>
          </w:p>
          <w:p w14:paraId="16BD279D">
            <w:pPr>
              <w:spacing w:line="255" w:lineRule="auto"/>
              <w:rPr>
                <w:rFonts w:hint="eastAsia" w:ascii="宋体" w:hAnsi="宋体" w:eastAsia="宋体" w:cs="宋体"/>
                <w:sz w:val="21"/>
                <w:szCs w:val="21"/>
              </w:rPr>
            </w:pPr>
          </w:p>
          <w:p w14:paraId="7ABFD3E6">
            <w:pPr>
              <w:spacing w:line="255" w:lineRule="auto"/>
              <w:rPr>
                <w:rFonts w:hint="eastAsia" w:ascii="宋体" w:hAnsi="宋体" w:eastAsia="宋体" w:cs="宋体"/>
                <w:sz w:val="21"/>
                <w:szCs w:val="21"/>
              </w:rPr>
            </w:pPr>
          </w:p>
          <w:p w14:paraId="0CB799E6">
            <w:pPr>
              <w:spacing w:line="255" w:lineRule="auto"/>
              <w:rPr>
                <w:rFonts w:hint="eastAsia" w:ascii="宋体" w:hAnsi="宋体" w:eastAsia="宋体" w:cs="宋体"/>
                <w:sz w:val="21"/>
                <w:szCs w:val="21"/>
              </w:rPr>
            </w:pPr>
          </w:p>
          <w:p w14:paraId="32B9BF16">
            <w:pPr>
              <w:spacing w:line="255" w:lineRule="auto"/>
              <w:rPr>
                <w:rFonts w:hint="eastAsia" w:ascii="宋体" w:hAnsi="宋体" w:eastAsia="宋体" w:cs="宋体"/>
                <w:sz w:val="21"/>
                <w:szCs w:val="21"/>
              </w:rPr>
            </w:pPr>
          </w:p>
          <w:p w14:paraId="229B9D64">
            <w:pPr>
              <w:spacing w:line="255" w:lineRule="auto"/>
              <w:rPr>
                <w:rFonts w:hint="eastAsia" w:ascii="宋体" w:hAnsi="宋体" w:eastAsia="宋体" w:cs="宋体"/>
                <w:sz w:val="21"/>
                <w:szCs w:val="21"/>
              </w:rPr>
            </w:pPr>
          </w:p>
          <w:p w14:paraId="6C91AB3A">
            <w:pPr>
              <w:spacing w:before="86" w:line="269" w:lineRule="auto"/>
              <w:ind w:left="582" w:leftChars="0" w:right="163" w:rightChars="0" w:hanging="418" w:firstLineChars="0"/>
              <w:rPr>
                <w:rFonts w:hint="eastAsia" w:ascii="宋体" w:hAnsi="宋体" w:eastAsia="宋体" w:cs="宋体"/>
                <w:spacing w:val="9"/>
                <w:sz w:val="21"/>
                <w:szCs w:val="21"/>
              </w:rPr>
            </w:pPr>
            <w:r>
              <w:rPr>
                <w:rFonts w:hint="eastAsia" w:ascii="宋体" w:hAnsi="宋体" w:eastAsia="宋体" w:cs="宋体"/>
                <w:spacing w:val="11"/>
                <w:sz w:val="21"/>
                <w:szCs w:val="21"/>
              </w:rPr>
              <w:t>是</w:t>
            </w:r>
            <w:r>
              <w:rPr>
                <w:rFonts w:hint="eastAsia" w:ascii="宋体" w:hAnsi="宋体" w:eastAsia="宋体" w:cs="宋体"/>
                <w:spacing w:val="9"/>
                <w:sz w:val="21"/>
                <w:szCs w:val="21"/>
              </w:rPr>
              <w:t>否采用电子</w:t>
            </w:r>
          </w:p>
          <w:p w14:paraId="1B3BE630">
            <w:pPr>
              <w:spacing w:before="86" w:line="269" w:lineRule="auto"/>
              <w:ind w:left="582" w:leftChars="0" w:right="163" w:rightChars="0" w:hanging="418" w:firstLineChars="0"/>
              <w:rPr>
                <w:rFonts w:hint="eastAsia" w:ascii="宋体" w:hAnsi="宋体" w:eastAsia="宋体" w:cs="宋体"/>
                <w:spacing w:val="10"/>
                <w:sz w:val="21"/>
                <w:szCs w:val="21"/>
              </w:rPr>
            </w:pPr>
            <w:r>
              <w:rPr>
                <w:rFonts w:hint="eastAsia" w:ascii="宋体" w:hAnsi="宋体" w:eastAsia="宋体" w:cs="宋体"/>
                <w:spacing w:val="9"/>
                <w:sz w:val="21"/>
                <w:szCs w:val="21"/>
              </w:rPr>
              <w:t>招标投</w:t>
            </w:r>
            <w:r>
              <w:rPr>
                <w:rFonts w:hint="eastAsia" w:ascii="宋体" w:hAnsi="宋体" w:eastAsia="宋体" w:cs="宋体"/>
                <w:spacing w:val="8"/>
                <w:sz w:val="21"/>
                <w:szCs w:val="21"/>
              </w:rPr>
              <w:t>标</w:t>
            </w:r>
          </w:p>
        </w:tc>
        <w:tc>
          <w:tcPr>
            <w:tcW w:w="6946" w:type="dxa"/>
            <w:vAlign w:val="center"/>
          </w:tcPr>
          <w:p w14:paraId="25ED66E7">
            <w:pPr>
              <w:spacing w:before="107" w:line="283" w:lineRule="auto"/>
              <w:ind w:left="106" w:firstLine="15"/>
              <w:jc w:val="both"/>
              <w:rPr>
                <w:rFonts w:hint="eastAsia" w:ascii="宋体" w:hAnsi="宋体" w:eastAsia="宋体" w:cs="宋体"/>
                <w:sz w:val="21"/>
                <w:szCs w:val="21"/>
              </w:rPr>
            </w:pPr>
            <w:r>
              <w:rPr>
                <w:rFonts w:hint="eastAsia" w:ascii="宋体" w:hAnsi="宋体" w:eastAsia="宋体" w:cs="宋体"/>
                <w:spacing w:val="10"/>
                <w:sz w:val="21"/>
                <w:szCs w:val="21"/>
              </w:rPr>
              <w:sym w:font="Wingdings" w:char="00FE"/>
            </w:r>
            <w:r>
              <w:rPr>
                <w:rFonts w:hint="eastAsia" w:ascii="宋体" w:hAnsi="宋体" w:eastAsia="宋体" w:cs="宋体"/>
                <w:spacing w:val="10"/>
                <w:sz w:val="21"/>
                <w:szCs w:val="21"/>
              </w:rPr>
              <w:t xml:space="preserve"> 是：本次开标采用远程在线开标方式，供应商必须准备好 </w:t>
            </w:r>
            <w:r>
              <w:rPr>
                <w:rFonts w:hint="eastAsia" w:ascii="宋体" w:hAnsi="宋体" w:eastAsia="宋体" w:cs="宋体"/>
                <w:sz w:val="21"/>
                <w:szCs w:val="21"/>
              </w:rPr>
              <w:t>CA</w:t>
            </w:r>
            <w:r>
              <w:rPr>
                <w:rFonts w:hint="eastAsia" w:ascii="宋体" w:hAnsi="宋体" w:eastAsia="宋体" w:cs="宋体"/>
                <w:spacing w:val="10"/>
                <w:sz w:val="21"/>
                <w:szCs w:val="21"/>
              </w:rPr>
              <w:t xml:space="preserve"> 数字</w:t>
            </w:r>
            <w:r>
              <w:rPr>
                <w:rFonts w:hint="eastAsia" w:ascii="宋体" w:hAnsi="宋体" w:eastAsia="宋体" w:cs="宋体"/>
                <w:spacing w:val="7"/>
                <w:sz w:val="21"/>
                <w:szCs w:val="21"/>
              </w:rPr>
              <w:t>证</w:t>
            </w:r>
            <w:r>
              <w:rPr>
                <w:rFonts w:hint="eastAsia" w:ascii="宋体" w:hAnsi="宋体" w:eastAsia="宋体" w:cs="宋体"/>
                <w:sz w:val="21"/>
                <w:szCs w:val="21"/>
              </w:rPr>
              <w:t xml:space="preserve">  </w:t>
            </w:r>
            <w:r>
              <w:rPr>
                <w:rFonts w:hint="eastAsia" w:ascii="宋体" w:hAnsi="宋体" w:eastAsia="宋体" w:cs="宋体"/>
                <w:spacing w:val="24"/>
                <w:sz w:val="21"/>
                <w:szCs w:val="21"/>
              </w:rPr>
              <w:t>书</w:t>
            </w:r>
            <w:r>
              <w:rPr>
                <w:rFonts w:hint="eastAsia" w:ascii="宋体" w:hAnsi="宋体" w:eastAsia="宋体" w:cs="宋体"/>
                <w:spacing w:val="20"/>
                <w:sz w:val="21"/>
                <w:szCs w:val="21"/>
              </w:rPr>
              <w:t>准</w:t>
            </w:r>
            <w:r>
              <w:rPr>
                <w:rFonts w:hint="eastAsia" w:ascii="宋体" w:hAnsi="宋体" w:eastAsia="宋体" w:cs="宋体"/>
                <w:spacing w:val="12"/>
                <w:sz w:val="21"/>
                <w:szCs w:val="21"/>
              </w:rPr>
              <w:t>时参加在线开标，供应商需使用</w:t>
            </w:r>
            <w:r>
              <w:rPr>
                <w:rFonts w:hint="eastAsia" w:ascii="宋体" w:hAnsi="宋体" w:eastAsia="宋体" w:cs="宋体"/>
                <w:sz w:val="21"/>
                <w:szCs w:val="21"/>
              </w:rPr>
              <w:t>CA</w:t>
            </w:r>
            <w:r>
              <w:rPr>
                <w:rFonts w:hint="eastAsia" w:ascii="宋体" w:hAnsi="宋体" w:eastAsia="宋体" w:cs="宋体"/>
                <w:spacing w:val="12"/>
                <w:sz w:val="21"/>
                <w:szCs w:val="21"/>
              </w:rPr>
              <w:t>数字证书在规定的时间内完成</w:t>
            </w:r>
            <w:r>
              <w:rPr>
                <w:rFonts w:hint="eastAsia" w:ascii="宋体" w:hAnsi="宋体" w:eastAsia="宋体" w:cs="宋体"/>
                <w:spacing w:val="16"/>
                <w:sz w:val="21"/>
                <w:szCs w:val="21"/>
              </w:rPr>
              <w:t>解</w:t>
            </w:r>
            <w:r>
              <w:rPr>
                <w:rFonts w:hint="eastAsia" w:ascii="宋体" w:hAnsi="宋体" w:eastAsia="宋体" w:cs="宋体"/>
                <w:spacing w:val="10"/>
                <w:sz w:val="21"/>
                <w:szCs w:val="21"/>
              </w:rPr>
              <w:t>密 ；因供应商原因造成响应文件未解密的，视为撤销其响应文件，造</w:t>
            </w:r>
            <w:r>
              <w:rPr>
                <w:rFonts w:hint="eastAsia" w:ascii="宋体" w:hAnsi="宋体" w:eastAsia="宋体" w:cs="宋体"/>
                <w:spacing w:val="12"/>
                <w:sz w:val="21"/>
                <w:szCs w:val="21"/>
              </w:rPr>
              <w:t>成</w:t>
            </w:r>
            <w:r>
              <w:rPr>
                <w:rFonts w:hint="eastAsia" w:ascii="宋体" w:hAnsi="宋体" w:eastAsia="宋体" w:cs="宋体"/>
                <w:spacing w:val="8"/>
                <w:sz w:val="21"/>
                <w:szCs w:val="21"/>
              </w:rPr>
              <w:t xml:space="preserve">的一切后果，由供应商自行承担。评标过程中，供应商必须准备好 </w:t>
            </w:r>
            <w:r>
              <w:rPr>
                <w:rFonts w:hint="eastAsia" w:ascii="宋体" w:hAnsi="宋体" w:eastAsia="宋体" w:cs="宋体"/>
                <w:sz w:val="21"/>
                <w:szCs w:val="21"/>
              </w:rPr>
              <w:t>CA</w:t>
            </w:r>
            <w:r>
              <w:rPr>
                <w:rFonts w:hint="eastAsia" w:ascii="宋体" w:hAnsi="宋体" w:eastAsia="宋体" w:cs="宋体"/>
                <w:spacing w:val="24"/>
                <w:sz w:val="21"/>
                <w:szCs w:val="21"/>
              </w:rPr>
              <w:t>数</w:t>
            </w:r>
            <w:r>
              <w:rPr>
                <w:rFonts w:hint="eastAsia" w:ascii="宋体" w:hAnsi="宋体" w:eastAsia="宋体" w:cs="宋体"/>
                <w:spacing w:val="13"/>
                <w:sz w:val="21"/>
                <w:szCs w:val="21"/>
              </w:rPr>
              <w:t>字</w:t>
            </w:r>
            <w:r>
              <w:rPr>
                <w:rFonts w:hint="eastAsia" w:ascii="宋体" w:hAnsi="宋体" w:eastAsia="宋体" w:cs="宋体"/>
                <w:spacing w:val="12"/>
                <w:sz w:val="21"/>
                <w:szCs w:val="21"/>
              </w:rPr>
              <w:t>证书随时准备应答磋商小组发起的询标函、磋商响应函和多轮报价</w:t>
            </w:r>
            <w:r>
              <w:rPr>
                <w:rFonts w:hint="eastAsia" w:ascii="宋体" w:hAnsi="宋体" w:eastAsia="宋体" w:cs="宋体"/>
                <w:spacing w:val="16"/>
                <w:sz w:val="21"/>
                <w:szCs w:val="21"/>
              </w:rPr>
              <w:t>函</w:t>
            </w:r>
            <w:r>
              <w:rPr>
                <w:rFonts w:hint="eastAsia" w:ascii="宋体" w:hAnsi="宋体" w:eastAsia="宋体" w:cs="宋体"/>
                <w:spacing w:val="10"/>
                <w:sz w:val="21"/>
                <w:szCs w:val="21"/>
              </w:rPr>
              <w:t>，并在规定的时间内完成相应应答，因供应商原因造成询标函、磋商</w:t>
            </w:r>
            <w:r>
              <w:rPr>
                <w:rFonts w:hint="eastAsia" w:ascii="宋体" w:hAnsi="宋体" w:eastAsia="宋体" w:cs="宋体"/>
                <w:spacing w:val="18"/>
                <w:sz w:val="21"/>
                <w:szCs w:val="21"/>
              </w:rPr>
              <w:t>响</w:t>
            </w:r>
            <w:r>
              <w:rPr>
                <w:rFonts w:hint="eastAsia" w:ascii="宋体" w:hAnsi="宋体" w:eastAsia="宋体" w:cs="宋体"/>
                <w:spacing w:val="14"/>
                <w:sz w:val="21"/>
                <w:szCs w:val="21"/>
              </w:rPr>
              <w:t>应</w:t>
            </w:r>
            <w:r>
              <w:rPr>
                <w:rFonts w:hint="eastAsia" w:ascii="宋体" w:hAnsi="宋体" w:eastAsia="宋体" w:cs="宋体"/>
                <w:spacing w:val="9"/>
                <w:sz w:val="21"/>
                <w:szCs w:val="21"/>
              </w:rPr>
              <w:t>函和多轮报价函未在规定的时间内完成相应应答，造成的一切后果，</w:t>
            </w:r>
            <w:r>
              <w:rPr>
                <w:rFonts w:hint="eastAsia" w:ascii="宋体" w:hAnsi="宋体" w:eastAsia="宋体" w:cs="宋体"/>
                <w:spacing w:val="10"/>
                <w:sz w:val="21"/>
                <w:szCs w:val="21"/>
              </w:rPr>
              <w:t>由</w:t>
            </w:r>
            <w:r>
              <w:rPr>
                <w:rFonts w:hint="eastAsia" w:ascii="宋体" w:hAnsi="宋体" w:eastAsia="宋体" w:cs="宋体"/>
                <w:spacing w:val="8"/>
                <w:sz w:val="21"/>
                <w:szCs w:val="21"/>
              </w:rPr>
              <w:t>供应商自行承担。</w:t>
            </w:r>
          </w:p>
          <w:p w14:paraId="7B61C247">
            <w:pPr>
              <w:spacing w:before="2" w:line="269" w:lineRule="auto"/>
              <w:ind w:left="108" w:right="108"/>
              <w:jc w:val="both"/>
              <w:rPr>
                <w:rFonts w:hint="eastAsia" w:ascii="宋体" w:hAnsi="宋体" w:eastAsia="宋体" w:cs="宋体"/>
                <w:spacing w:val="9"/>
                <w:sz w:val="21"/>
                <w:szCs w:val="21"/>
              </w:rPr>
            </w:pPr>
            <w:r>
              <w:rPr>
                <w:rFonts w:hint="eastAsia" w:ascii="宋体" w:hAnsi="宋体" w:eastAsia="宋体" w:cs="宋体"/>
                <w:spacing w:val="16"/>
                <w:sz w:val="21"/>
                <w:szCs w:val="21"/>
              </w:rPr>
              <w:t>部</w:t>
            </w:r>
            <w:r>
              <w:rPr>
                <w:rFonts w:hint="eastAsia" w:ascii="宋体" w:hAnsi="宋体" w:eastAsia="宋体" w:cs="宋体"/>
                <w:spacing w:val="8"/>
                <w:sz w:val="21"/>
                <w:szCs w:val="21"/>
              </w:rPr>
              <w:t>分供应商响应文件未解密的，其他响应文件的开标可以继续进行</w:t>
            </w:r>
            <w:r>
              <w:rPr>
                <w:rFonts w:hint="eastAsia" w:ascii="宋体" w:hAnsi="宋体" w:eastAsia="宋体" w:cs="宋体"/>
                <w:spacing w:val="8"/>
                <w:sz w:val="21"/>
                <w:szCs w:val="21"/>
                <w:lang w:eastAsia="zh-CN"/>
              </w:rPr>
              <w:t>。</w:t>
            </w:r>
            <w:r>
              <w:rPr>
                <w:rFonts w:hint="eastAsia" w:ascii="宋体" w:hAnsi="宋体" w:eastAsia="宋体" w:cs="宋体"/>
                <w:spacing w:val="8"/>
                <w:sz w:val="21"/>
                <w:szCs w:val="21"/>
              </w:rPr>
              <w:t>电</w:t>
            </w:r>
            <w:r>
              <w:rPr>
                <w:rFonts w:hint="eastAsia" w:ascii="宋体" w:hAnsi="宋体" w:eastAsia="宋体" w:cs="宋体"/>
                <w:sz w:val="21"/>
                <w:szCs w:val="21"/>
              </w:rPr>
              <w:t xml:space="preserve"> </w:t>
            </w:r>
            <w:r>
              <w:rPr>
                <w:rFonts w:hint="eastAsia" w:ascii="宋体" w:hAnsi="宋体" w:eastAsia="宋体" w:cs="宋体"/>
                <w:spacing w:val="22"/>
                <w:sz w:val="21"/>
                <w:szCs w:val="21"/>
              </w:rPr>
              <w:t>子</w:t>
            </w:r>
            <w:r>
              <w:rPr>
                <w:rFonts w:hint="eastAsia" w:ascii="宋体" w:hAnsi="宋体" w:eastAsia="宋体" w:cs="宋体"/>
                <w:spacing w:val="12"/>
                <w:sz w:val="21"/>
                <w:szCs w:val="21"/>
              </w:rPr>
              <w:t>开标过程出现故障时 ( 因系统原因导致全部供应商无法解密或开标不</w:t>
            </w:r>
            <w:r>
              <w:rPr>
                <w:rFonts w:hint="eastAsia" w:ascii="宋体" w:hAnsi="宋体" w:eastAsia="宋体" w:cs="宋体"/>
                <w:sz w:val="21"/>
                <w:szCs w:val="21"/>
              </w:rPr>
              <w:t xml:space="preserve"> </w:t>
            </w:r>
            <w:r>
              <w:rPr>
                <w:rFonts w:hint="eastAsia" w:ascii="宋体" w:hAnsi="宋体" w:eastAsia="宋体" w:cs="宋体"/>
                <w:spacing w:val="13"/>
                <w:sz w:val="21"/>
                <w:szCs w:val="21"/>
              </w:rPr>
              <w:t>能</w:t>
            </w:r>
            <w:r>
              <w:rPr>
                <w:rFonts w:hint="eastAsia" w:ascii="宋体" w:hAnsi="宋体" w:eastAsia="宋体" w:cs="宋体"/>
                <w:spacing w:val="9"/>
                <w:sz w:val="21"/>
                <w:szCs w:val="21"/>
              </w:rPr>
              <w:t>顺利进行)  ，由采购代理机构另行通知开标时间。</w:t>
            </w:r>
          </w:p>
          <w:p w14:paraId="65988823">
            <w:pPr>
              <w:spacing w:before="2" w:line="269" w:lineRule="auto"/>
              <w:ind w:left="108" w:right="108"/>
              <w:jc w:val="both"/>
              <w:rPr>
                <w:rFonts w:hint="eastAsia" w:ascii="宋体" w:hAnsi="宋体" w:eastAsia="宋体" w:cs="宋体"/>
                <w:sz w:val="21"/>
                <w:szCs w:val="21"/>
              </w:rPr>
            </w:pPr>
            <w:r>
              <w:rPr>
                <w:rFonts w:hint="eastAsia" w:ascii="宋体" w:hAnsi="宋体" w:eastAsia="宋体" w:cs="宋体"/>
                <w:spacing w:val="11"/>
                <w:sz w:val="21"/>
                <w:szCs w:val="21"/>
              </w:rPr>
              <w:sym w:font="Wingdings" w:char="00A8"/>
            </w:r>
            <w:r>
              <w:rPr>
                <w:rFonts w:hint="eastAsia" w:ascii="宋体" w:hAnsi="宋体" w:eastAsia="宋体" w:cs="宋体"/>
                <w:spacing w:val="11"/>
                <w:sz w:val="21"/>
                <w:szCs w:val="21"/>
              </w:rPr>
              <w:t>是：本次开标采用现场开标方式 (供应商需自行准备电脑终端设备，</w:t>
            </w:r>
            <w:r>
              <w:rPr>
                <w:rFonts w:hint="eastAsia" w:ascii="宋体" w:hAnsi="宋体" w:eastAsia="宋体" w:cs="宋体"/>
                <w:sz w:val="21"/>
                <w:szCs w:val="21"/>
              </w:rPr>
              <w:t xml:space="preserve"> </w:t>
            </w:r>
            <w:r>
              <w:rPr>
                <w:rFonts w:hint="eastAsia" w:ascii="宋体" w:hAnsi="宋体" w:eastAsia="宋体" w:cs="宋体"/>
                <w:spacing w:val="9"/>
                <w:sz w:val="21"/>
                <w:szCs w:val="21"/>
              </w:rPr>
              <w:t xml:space="preserve">电脑终端设备需具备 </w:t>
            </w:r>
            <w:r>
              <w:rPr>
                <w:rFonts w:hint="eastAsia" w:ascii="宋体" w:hAnsi="宋体" w:eastAsia="宋体" w:cs="宋体"/>
                <w:sz w:val="21"/>
                <w:szCs w:val="21"/>
              </w:rPr>
              <w:t>IE</w:t>
            </w:r>
            <w:r>
              <w:rPr>
                <w:rFonts w:hint="eastAsia" w:ascii="宋体" w:hAnsi="宋体" w:eastAsia="宋体" w:cs="宋体"/>
                <w:spacing w:val="9"/>
                <w:sz w:val="21"/>
                <w:szCs w:val="21"/>
              </w:rPr>
              <w:t xml:space="preserve">11 及以上的浏览器【推荐使用 </w:t>
            </w:r>
            <w:r>
              <w:rPr>
                <w:rFonts w:hint="eastAsia" w:ascii="宋体" w:hAnsi="宋体" w:eastAsia="宋体" w:cs="宋体"/>
                <w:sz w:val="21"/>
                <w:szCs w:val="21"/>
              </w:rPr>
              <w:t>Chrome</w:t>
            </w:r>
            <w:r>
              <w:rPr>
                <w:rFonts w:hint="eastAsia" w:ascii="宋体" w:hAnsi="宋体" w:eastAsia="宋体" w:cs="宋体"/>
                <w:spacing w:val="9"/>
                <w:sz w:val="21"/>
                <w:szCs w:val="21"/>
              </w:rPr>
              <w:t xml:space="preserve"> 浏览器</w:t>
            </w:r>
            <w:r>
              <w:rPr>
                <w:rFonts w:hint="eastAsia" w:ascii="宋体" w:hAnsi="宋体" w:eastAsia="宋体" w:cs="宋体"/>
                <w:spacing w:val="7"/>
                <w:sz w:val="21"/>
                <w:szCs w:val="21"/>
              </w:rPr>
              <w:t>】</w:t>
            </w:r>
            <w:r>
              <w:rPr>
                <w:rFonts w:hint="eastAsia" w:ascii="宋体" w:hAnsi="宋体" w:eastAsia="宋体" w:cs="宋体"/>
                <w:sz w:val="21"/>
                <w:szCs w:val="21"/>
              </w:rPr>
              <w:t xml:space="preserve"> </w:t>
            </w:r>
            <w:r>
              <w:rPr>
                <w:rFonts w:hint="eastAsia" w:ascii="宋体" w:hAnsi="宋体" w:eastAsia="宋体" w:cs="宋体"/>
                <w:spacing w:val="16"/>
                <w:sz w:val="21"/>
                <w:szCs w:val="21"/>
              </w:rPr>
              <w:t xml:space="preserve">和 </w:t>
            </w:r>
            <w:r>
              <w:rPr>
                <w:rFonts w:hint="eastAsia" w:ascii="宋体" w:hAnsi="宋体" w:eastAsia="宋体" w:cs="宋体"/>
                <w:sz w:val="21"/>
                <w:szCs w:val="21"/>
              </w:rPr>
              <w:t>CA</w:t>
            </w:r>
            <w:r>
              <w:rPr>
                <w:rFonts w:hint="eastAsia" w:ascii="宋体" w:hAnsi="宋体" w:eastAsia="宋体" w:cs="宋体"/>
                <w:spacing w:val="10"/>
                <w:sz w:val="21"/>
                <w:szCs w:val="21"/>
              </w:rPr>
              <w:t xml:space="preserve"> </w:t>
            </w:r>
            <w:r>
              <w:rPr>
                <w:rFonts w:hint="eastAsia" w:ascii="宋体" w:hAnsi="宋体" w:eastAsia="宋体" w:cs="宋体"/>
                <w:spacing w:val="8"/>
                <w:sz w:val="21"/>
                <w:szCs w:val="21"/>
              </w:rPr>
              <w:t xml:space="preserve">数字证书驱动，同时自行解决所需网络)，供应商必须准备好 </w:t>
            </w:r>
            <w:r>
              <w:rPr>
                <w:rFonts w:hint="eastAsia" w:ascii="宋体" w:hAnsi="宋体" w:eastAsia="宋体" w:cs="宋体"/>
                <w:sz w:val="21"/>
                <w:szCs w:val="21"/>
              </w:rPr>
              <w:t xml:space="preserve">CA </w:t>
            </w:r>
            <w:r>
              <w:rPr>
                <w:rFonts w:hint="eastAsia" w:ascii="宋体" w:hAnsi="宋体" w:eastAsia="宋体" w:cs="宋体"/>
                <w:spacing w:val="13"/>
                <w:sz w:val="21"/>
                <w:szCs w:val="21"/>
              </w:rPr>
              <w:t xml:space="preserve">数字证书准时参加现场开标，供应商需使用 </w:t>
            </w:r>
            <w:r>
              <w:rPr>
                <w:rFonts w:hint="eastAsia" w:ascii="宋体" w:hAnsi="宋体" w:eastAsia="宋体" w:cs="宋体"/>
                <w:sz w:val="21"/>
                <w:szCs w:val="21"/>
              </w:rPr>
              <w:t>CA</w:t>
            </w:r>
            <w:r>
              <w:rPr>
                <w:rFonts w:hint="eastAsia" w:ascii="宋体" w:hAnsi="宋体" w:eastAsia="宋体" w:cs="宋体"/>
                <w:spacing w:val="13"/>
                <w:sz w:val="21"/>
                <w:szCs w:val="21"/>
              </w:rPr>
              <w:t xml:space="preserve"> 数字证书在规定的时</w:t>
            </w:r>
            <w:r>
              <w:rPr>
                <w:rFonts w:hint="eastAsia" w:ascii="宋体" w:hAnsi="宋体" w:eastAsia="宋体" w:cs="宋体"/>
                <w:spacing w:val="10"/>
                <w:sz w:val="21"/>
                <w:szCs w:val="21"/>
              </w:rPr>
              <w:t>间</w:t>
            </w:r>
            <w:r>
              <w:rPr>
                <w:rFonts w:hint="eastAsia" w:ascii="宋体" w:hAnsi="宋体" w:eastAsia="宋体" w:cs="宋体"/>
                <w:sz w:val="21"/>
                <w:szCs w:val="21"/>
              </w:rPr>
              <w:t xml:space="preserve"> </w:t>
            </w:r>
            <w:r>
              <w:rPr>
                <w:rFonts w:hint="eastAsia" w:ascii="宋体" w:hAnsi="宋体" w:eastAsia="宋体" w:cs="宋体"/>
                <w:spacing w:val="20"/>
                <w:sz w:val="21"/>
                <w:szCs w:val="21"/>
              </w:rPr>
              <w:t>内</w:t>
            </w:r>
            <w:r>
              <w:rPr>
                <w:rFonts w:hint="eastAsia" w:ascii="宋体" w:hAnsi="宋体" w:eastAsia="宋体" w:cs="宋体"/>
                <w:spacing w:val="14"/>
                <w:sz w:val="21"/>
                <w:szCs w:val="21"/>
              </w:rPr>
              <w:t>完</w:t>
            </w:r>
            <w:r>
              <w:rPr>
                <w:rFonts w:hint="eastAsia" w:ascii="宋体" w:hAnsi="宋体" w:eastAsia="宋体" w:cs="宋体"/>
                <w:spacing w:val="10"/>
                <w:sz w:val="21"/>
                <w:szCs w:val="21"/>
              </w:rPr>
              <w:t>成解密；因供应商原因造成响应文件未解密的，视为撤销其响应文</w:t>
            </w:r>
            <w:r>
              <w:rPr>
                <w:rFonts w:hint="eastAsia" w:ascii="宋体" w:hAnsi="宋体" w:eastAsia="宋体" w:cs="宋体"/>
                <w:sz w:val="21"/>
                <w:szCs w:val="21"/>
              </w:rPr>
              <w:t xml:space="preserve"> </w:t>
            </w:r>
            <w:r>
              <w:rPr>
                <w:rFonts w:hint="eastAsia" w:ascii="宋体" w:hAnsi="宋体" w:eastAsia="宋体" w:cs="宋体"/>
                <w:spacing w:val="6"/>
                <w:sz w:val="21"/>
                <w:szCs w:val="21"/>
              </w:rPr>
              <w:t>件，造成的一切后果，由供应商自行承担</w:t>
            </w:r>
            <w:r>
              <w:rPr>
                <w:rFonts w:hint="eastAsia" w:ascii="宋体" w:hAnsi="宋体" w:eastAsia="宋体" w:cs="宋体"/>
                <w:spacing w:val="2"/>
                <w:sz w:val="21"/>
                <w:szCs w:val="21"/>
              </w:rPr>
              <w:t>。</w:t>
            </w:r>
          </w:p>
          <w:p w14:paraId="3353ACA6">
            <w:pPr>
              <w:spacing w:before="2" w:line="277" w:lineRule="auto"/>
              <w:ind w:left="108" w:right="108"/>
              <w:jc w:val="both"/>
              <w:rPr>
                <w:rFonts w:hint="eastAsia" w:ascii="宋体" w:hAnsi="宋体" w:eastAsia="宋体" w:cs="宋体"/>
                <w:sz w:val="21"/>
                <w:szCs w:val="21"/>
              </w:rPr>
            </w:pPr>
            <w:r>
              <w:rPr>
                <w:rFonts w:hint="eastAsia" w:ascii="宋体" w:hAnsi="宋体" w:eastAsia="宋体" w:cs="宋体"/>
                <w:spacing w:val="16"/>
                <w:sz w:val="21"/>
                <w:szCs w:val="21"/>
              </w:rPr>
              <w:t>部</w:t>
            </w:r>
            <w:r>
              <w:rPr>
                <w:rFonts w:hint="eastAsia" w:ascii="宋体" w:hAnsi="宋体" w:eastAsia="宋体" w:cs="宋体"/>
                <w:spacing w:val="8"/>
                <w:sz w:val="21"/>
                <w:szCs w:val="21"/>
              </w:rPr>
              <w:t>分供应商响应文件未解密的，其他响应文件的开标可以继续进行。  电</w:t>
            </w:r>
            <w:r>
              <w:rPr>
                <w:rFonts w:hint="eastAsia" w:ascii="宋体" w:hAnsi="宋体" w:eastAsia="宋体" w:cs="宋体"/>
                <w:sz w:val="21"/>
                <w:szCs w:val="21"/>
              </w:rPr>
              <w:t xml:space="preserve"> </w:t>
            </w:r>
            <w:r>
              <w:rPr>
                <w:rFonts w:hint="eastAsia" w:ascii="宋体" w:hAnsi="宋体" w:eastAsia="宋体" w:cs="宋体"/>
                <w:spacing w:val="22"/>
                <w:sz w:val="21"/>
                <w:szCs w:val="21"/>
              </w:rPr>
              <w:t>子</w:t>
            </w:r>
            <w:r>
              <w:rPr>
                <w:rFonts w:hint="eastAsia" w:ascii="宋体" w:hAnsi="宋体" w:eastAsia="宋体" w:cs="宋体"/>
                <w:spacing w:val="12"/>
                <w:sz w:val="21"/>
                <w:szCs w:val="21"/>
              </w:rPr>
              <w:t>开标过程出现故障时 ( 因系统原因导致全部供应商无法解密或开标不</w:t>
            </w:r>
            <w:r>
              <w:rPr>
                <w:rFonts w:hint="eastAsia" w:ascii="宋体" w:hAnsi="宋体" w:eastAsia="宋体" w:cs="宋体"/>
                <w:sz w:val="21"/>
                <w:szCs w:val="21"/>
              </w:rPr>
              <w:t xml:space="preserve"> </w:t>
            </w:r>
            <w:r>
              <w:rPr>
                <w:rFonts w:hint="eastAsia" w:ascii="宋体" w:hAnsi="宋体" w:eastAsia="宋体" w:cs="宋体"/>
                <w:spacing w:val="13"/>
                <w:sz w:val="21"/>
                <w:szCs w:val="21"/>
              </w:rPr>
              <w:t>能</w:t>
            </w:r>
            <w:r>
              <w:rPr>
                <w:rFonts w:hint="eastAsia" w:ascii="宋体" w:hAnsi="宋体" w:eastAsia="宋体" w:cs="宋体"/>
                <w:spacing w:val="9"/>
                <w:sz w:val="21"/>
                <w:szCs w:val="21"/>
              </w:rPr>
              <w:t>顺利进行)  ，由采购代理机构另行通知开标时间。</w:t>
            </w:r>
          </w:p>
          <w:p w14:paraId="5FB468BA">
            <w:pPr>
              <w:spacing w:line="187" w:lineRule="auto"/>
              <w:ind w:left="122" w:leftChars="0"/>
              <w:jc w:val="both"/>
              <w:rPr>
                <w:rFonts w:hint="eastAsia" w:ascii="宋体" w:hAnsi="宋体" w:eastAsia="宋体" w:cs="宋体"/>
                <w:spacing w:val="19"/>
                <w:sz w:val="21"/>
                <w:szCs w:val="21"/>
              </w:rPr>
            </w:pPr>
            <w:r>
              <w:rPr>
                <w:rFonts w:hint="eastAsia" w:ascii="宋体" w:hAnsi="宋体" w:eastAsia="宋体" w:cs="宋体"/>
                <w:position w:val="-4"/>
                <w:sz w:val="21"/>
                <w:szCs w:val="21"/>
              </w:rPr>
              <w:drawing>
                <wp:inline distT="0" distB="0" distL="0" distR="0">
                  <wp:extent cx="95885" cy="146685"/>
                  <wp:effectExtent l="0" t="0" r="18415" b="508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2"/>
                          <a:stretch>
                            <a:fillRect/>
                          </a:stretch>
                        </pic:blipFill>
                        <pic:spPr>
                          <a:xfrm>
                            <a:off x="0" y="0"/>
                            <a:ext cx="95953" cy="147048"/>
                          </a:xfrm>
                          <a:prstGeom prst="rect">
                            <a:avLst/>
                          </a:prstGeom>
                        </pic:spPr>
                      </pic:pic>
                    </a:graphicData>
                  </a:graphic>
                </wp:inline>
              </w:drawing>
            </w:r>
            <w:r>
              <w:rPr>
                <w:rFonts w:hint="eastAsia" w:ascii="宋体" w:hAnsi="宋体" w:eastAsia="宋体" w:cs="宋体"/>
                <w:spacing w:val="4"/>
                <w:sz w:val="21"/>
                <w:szCs w:val="21"/>
              </w:rPr>
              <w:t xml:space="preserve">  否</w:t>
            </w:r>
          </w:p>
        </w:tc>
      </w:tr>
      <w:tr w14:paraId="2EE38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center"/>
          </w:tcPr>
          <w:p w14:paraId="01E5F39C">
            <w:pPr>
              <w:spacing w:line="253"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p>
        </w:tc>
        <w:tc>
          <w:tcPr>
            <w:tcW w:w="1798" w:type="dxa"/>
            <w:vAlign w:val="center"/>
          </w:tcPr>
          <w:p w14:paraId="59645787">
            <w:pPr>
              <w:spacing w:before="223" w:line="189" w:lineRule="auto"/>
              <w:jc w:val="center"/>
              <w:outlineLvl w:val="1"/>
              <w:rPr>
                <w:rFonts w:hint="eastAsia" w:ascii="宋体" w:hAnsi="宋体" w:eastAsia="宋体" w:cs="宋体"/>
                <w:spacing w:val="13"/>
                <w:sz w:val="21"/>
                <w:szCs w:val="21"/>
              </w:rPr>
            </w:pPr>
            <w:r>
              <w:rPr>
                <w:rFonts w:hint="eastAsia" w:ascii="宋体" w:hAnsi="宋体" w:eastAsia="宋体" w:cs="宋体"/>
                <w:spacing w:val="13"/>
                <w:sz w:val="21"/>
                <w:szCs w:val="21"/>
                <w:lang w:val="en-US" w:eastAsia="zh-CN"/>
              </w:rPr>
              <w:t>磋商小组</w:t>
            </w:r>
            <w:r>
              <w:rPr>
                <w:rFonts w:hint="eastAsia" w:ascii="宋体" w:hAnsi="宋体" w:eastAsia="宋体" w:cs="宋体"/>
                <w:spacing w:val="13"/>
                <w:sz w:val="21"/>
                <w:szCs w:val="21"/>
              </w:rPr>
              <w:t>的组建</w:t>
            </w:r>
          </w:p>
        </w:tc>
        <w:tc>
          <w:tcPr>
            <w:tcW w:w="6946" w:type="dxa"/>
            <w:vAlign w:val="center"/>
          </w:tcPr>
          <w:p w14:paraId="41313E61">
            <w:pPr>
              <w:spacing w:before="2" w:line="277" w:lineRule="auto"/>
              <w:ind w:left="108" w:right="108"/>
              <w:jc w:val="both"/>
              <w:rPr>
                <w:rFonts w:hint="eastAsia" w:ascii="宋体" w:hAnsi="宋体" w:eastAsia="宋体" w:cs="宋体"/>
                <w:spacing w:val="19"/>
                <w:sz w:val="21"/>
                <w:szCs w:val="21"/>
              </w:rPr>
            </w:pPr>
            <w:r>
              <w:rPr>
                <w:rFonts w:hint="eastAsia" w:ascii="宋体" w:hAnsi="宋体" w:eastAsia="宋体" w:cs="宋体"/>
                <w:spacing w:val="-7"/>
                <w:sz w:val="21"/>
                <w:szCs w:val="21"/>
                <w:highlight w:val="none"/>
              </w:rPr>
              <w:t>采购人代表</w:t>
            </w:r>
            <w:r>
              <w:rPr>
                <w:rFonts w:hint="eastAsia" w:ascii="宋体" w:hAnsi="宋体" w:eastAsia="宋体" w:cs="宋体"/>
                <w:spacing w:val="-7"/>
                <w:sz w:val="21"/>
                <w:szCs w:val="21"/>
                <w:highlight w:val="none"/>
                <w:u w:val="single"/>
              </w:rPr>
              <w:t xml:space="preserve"> 1 人</w:t>
            </w:r>
            <w:r>
              <w:rPr>
                <w:rFonts w:hint="eastAsia" w:ascii="宋体" w:hAnsi="宋体" w:eastAsia="宋体" w:cs="宋体"/>
                <w:spacing w:val="-7"/>
                <w:sz w:val="21"/>
                <w:szCs w:val="21"/>
                <w:highlight w:val="none"/>
              </w:rPr>
              <w:t>， 经济、技术类专家</w:t>
            </w:r>
            <w:r>
              <w:rPr>
                <w:rFonts w:hint="eastAsia" w:ascii="宋体" w:hAnsi="宋体" w:eastAsia="宋体" w:cs="宋体"/>
                <w:spacing w:val="-7"/>
                <w:sz w:val="21"/>
                <w:szCs w:val="21"/>
                <w:highlight w:val="none"/>
                <w:u w:val="single"/>
              </w:rPr>
              <w:t xml:space="preserve"> 2 人 </w:t>
            </w:r>
            <w:r>
              <w:rPr>
                <w:rFonts w:hint="eastAsia" w:ascii="宋体" w:hAnsi="宋体" w:eastAsia="宋体" w:cs="宋体"/>
                <w:spacing w:val="-7"/>
                <w:sz w:val="21"/>
                <w:szCs w:val="21"/>
                <w:highlight w:val="none"/>
              </w:rPr>
              <w:t>；</w:t>
            </w:r>
          </w:p>
        </w:tc>
      </w:tr>
      <w:tr w14:paraId="202A5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653" w:type="dxa"/>
            <w:vAlign w:val="center"/>
          </w:tcPr>
          <w:p w14:paraId="0B6A1B39">
            <w:pPr>
              <w:spacing w:line="253"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1798" w:type="dxa"/>
            <w:vAlign w:val="center"/>
          </w:tcPr>
          <w:p w14:paraId="7BCDB90A">
            <w:pPr>
              <w:spacing w:before="223" w:line="189" w:lineRule="auto"/>
              <w:jc w:val="center"/>
              <w:outlineLvl w:val="1"/>
              <w:rPr>
                <w:rFonts w:hint="eastAsia" w:ascii="宋体" w:hAnsi="宋体" w:eastAsia="宋体" w:cs="宋体"/>
                <w:spacing w:val="13"/>
                <w:sz w:val="21"/>
                <w:szCs w:val="21"/>
              </w:rPr>
            </w:pPr>
            <w:r>
              <w:rPr>
                <w:rFonts w:hint="eastAsia" w:ascii="宋体" w:hAnsi="宋体" w:eastAsia="宋体" w:cs="宋体"/>
                <w:spacing w:val="13"/>
                <w:sz w:val="21"/>
                <w:szCs w:val="21"/>
              </w:rPr>
              <w:t>其它</w:t>
            </w:r>
          </w:p>
        </w:tc>
        <w:tc>
          <w:tcPr>
            <w:tcW w:w="6946" w:type="dxa"/>
            <w:vAlign w:val="center"/>
          </w:tcPr>
          <w:p w14:paraId="73442A0B">
            <w:pPr>
              <w:spacing w:before="89" w:line="221" w:lineRule="auto"/>
              <w:ind w:left="107" w:leftChars="0" w:right="108" w:rightChars="0"/>
              <w:jc w:val="left"/>
              <w:rPr>
                <w:rFonts w:hint="eastAsia" w:ascii="宋体" w:hAnsi="宋体" w:eastAsia="宋体" w:cs="宋体"/>
                <w:spacing w:val="9"/>
                <w:sz w:val="21"/>
                <w:szCs w:val="21"/>
              </w:rPr>
            </w:pPr>
            <w:r>
              <w:rPr>
                <w:rFonts w:hint="eastAsia" w:ascii="宋体" w:hAnsi="宋体" w:eastAsia="宋体" w:cs="宋体"/>
                <w:spacing w:val="9"/>
                <w:sz w:val="21"/>
                <w:szCs w:val="21"/>
              </w:rPr>
              <w:t>在现场开、评标期间，如出现不可抗力导致的系统无法运行或无法上报 等情况，磋商供应商可在开标现场进行书面材料的提交。</w:t>
            </w:r>
          </w:p>
        </w:tc>
      </w:tr>
      <w:tr w14:paraId="16144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397" w:type="dxa"/>
            <w:gridSpan w:val="3"/>
            <w:vAlign w:val="top"/>
          </w:tcPr>
          <w:p w14:paraId="2AF5CF69">
            <w:pPr>
              <w:spacing w:before="89" w:line="221" w:lineRule="auto"/>
              <w:ind w:left="107" w:leftChars="0" w:right="108" w:rightChars="0"/>
              <w:jc w:val="center"/>
              <w:rPr>
                <w:rFonts w:hint="eastAsia" w:ascii="宋体" w:hAnsi="宋体" w:eastAsia="宋体" w:cs="宋体"/>
                <w:spacing w:val="19"/>
                <w:sz w:val="21"/>
                <w:szCs w:val="21"/>
              </w:rPr>
            </w:pPr>
            <w:r>
              <w:rPr>
                <w:rFonts w:hint="eastAsia" w:ascii="宋体" w:hAnsi="宋体" w:eastAsia="宋体" w:cs="宋体"/>
                <w:spacing w:val="2"/>
                <w:position w:val="2"/>
                <w:sz w:val="21"/>
                <w:szCs w:val="21"/>
              </w:rPr>
              <w:t>.....</w:t>
            </w:r>
            <w:r>
              <w:rPr>
                <w:rFonts w:hint="eastAsia" w:ascii="宋体" w:hAnsi="宋体" w:eastAsia="宋体" w:cs="宋体"/>
                <w:spacing w:val="1"/>
                <w:position w:val="2"/>
                <w:sz w:val="21"/>
                <w:szCs w:val="21"/>
              </w:rPr>
              <w:t>.</w:t>
            </w:r>
          </w:p>
        </w:tc>
      </w:tr>
    </w:tbl>
    <w:p w14:paraId="76D9C402">
      <w:pPr>
        <w:spacing w:before="86" w:line="236" w:lineRule="auto"/>
        <w:rPr>
          <w:rFonts w:hint="eastAsia" w:ascii="宋体" w:hAnsi="宋体" w:eastAsia="宋体" w:cs="宋体"/>
          <w:sz w:val="20"/>
          <w:szCs w:val="20"/>
        </w:rPr>
      </w:pPr>
      <w:r>
        <w:rPr>
          <w:rFonts w:hint="eastAsia" w:ascii="宋体" w:hAnsi="宋体" w:eastAsia="宋体" w:cs="宋体"/>
          <w:spacing w:val="18"/>
          <w:sz w:val="20"/>
          <w:szCs w:val="20"/>
        </w:rPr>
        <w:t>注</w:t>
      </w:r>
      <w:r>
        <w:rPr>
          <w:rFonts w:hint="eastAsia" w:ascii="宋体" w:hAnsi="宋体" w:eastAsia="宋体" w:cs="宋体"/>
          <w:spacing w:val="13"/>
          <w:sz w:val="20"/>
          <w:szCs w:val="20"/>
        </w:rPr>
        <w:t>：</w:t>
      </w:r>
      <w:r>
        <w:rPr>
          <w:rFonts w:hint="eastAsia" w:ascii="宋体" w:hAnsi="宋体" w:eastAsia="宋体" w:cs="宋体"/>
          <w:spacing w:val="9"/>
          <w:sz w:val="20"/>
          <w:szCs w:val="20"/>
        </w:rPr>
        <w:t>本表内容与磋商供应商须知内容不一致的，以本表内容为准。</w:t>
      </w:r>
    </w:p>
    <w:p w14:paraId="15EAFFAE">
      <w:pPr>
        <w:rPr>
          <w:rFonts w:hint="eastAsia" w:ascii="宋体" w:hAnsi="宋体" w:eastAsia="宋体" w:cs="宋体"/>
        </w:rPr>
        <w:sectPr>
          <w:headerReference r:id="rId7" w:type="default"/>
          <w:footerReference r:id="rId8" w:type="default"/>
          <w:pgSz w:w="11906" w:h="16839"/>
          <w:pgMar w:top="1118" w:right="1318" w:bottom="1157" w:left="1317" w:header="878" w:footer="994" w:gutter="0"/>
          <w:pgBorders>
            <w:top w:val="none" w:sz="0" w:space="0"/>
            <w:left w:val="none" w:sz="0" w:space="0"/>
            <w:bottom w:val="none" w:sz="0" w:space="0"/>
            <w:right w:val="none" w:sz="0" w:space="0"/>
          </w:pgBorders>
          <w:pgNumType w:fmt="decimal" w:start="1"/>
          <w:cols w:space="720" w:num="1"/>
        </w:sectPr>
      </w:pPr>
    </w:p>
    <w:p w14:paraId="1B74D967">
      <w:pPr>
        <w:spacing w:line="57" w:lineRule="exact"/>
        <w:rPr>
          <w:rFonts w:hint="eastAsia" w:ascii="宋体" w:hAnsi="宋体" w:eastAsia="宋体" w:cs="宋体"/>
        </w:rPr>
      </w:pPr>
    </w:p>
    <w:p w14:paraId="436C384E">
      <w:pPr>
        <w:spacing w:before="120" w:line="184" w:lineRule="auto"/>
        <w:ind w:left="2482"/>
        <w:outlineLvl w:val="0"/>
        <w:rPr>
          <w:rFonts w:hint="eastAsia" w:ascii="宋体" w:hAnsi="宋体" w:eastAsia="宋体" w:cs="宋体"/>
          <w:spacing w:val="-19"/>
          <w:sz w:val="28"/>
          <w:szCs w:val="28"/>
          <w14:textOutline w14:w="3175" w14:cap="flat" w14:cmpd="sng">
            <w14:solidFill>
              <w14:srgbClr w14:val="000000"/>
            </w14:solidFill>
            <w14:prstDash w14:val="solid"/>
            <w14:miter w14:val="0"/>
          </w14:textOutline>
        </w:rPr>
      </w:pPr>
      <w:bookmarkStart w:id="23" w:name="_bookmark3"/>
      <w:bookmarkEnd w:id="23"/>
    </w:p>
    <w:p w14:paraId="03374F93">
      <w:pPr>
        <w:spacing w:before="120" w:line="184" w:lineRule="auto"/>
        <w:ind w:left="2482"/>
        <w:outlineLvl w:val="0"/>
        <w:rPr>
          <w:rFonts w:hint="eastAsia" w:ascii="宋体" w:hAnsi="宋体" w:eastAsia="宋体" w:cs="宋体"/>
          <w:sz w:val="28"/>
          <w:szCs w:val="28"/>
        </w:rPr>
      </w:pPr>
      <w:r>
        <w:rPr>
          <w:rFonts w:hint="eastAsia" w:ascii="宋体" w:hAnsi="宋体" w:eastAsia="宋体" w:cs="宋体"/>
          <w:spacing w:val="-19"/>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三</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磋</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供</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应</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须</w:t>
      </w:r>
      <w:r>
        <w:rPr>
          <w:rFonts w:hint="eastAsia" w:ascii="宋体" w:hAnsi="宋体" w:eastAsia="宋体" w:cs="宋体"/>
          <w:spacing w:val="-13"/>
          <w:sz w:val="28"/>
          <w:szCs w:val="28"/>
        </w:rPr>
        <w:t xml:space="preserve"> </w:t>
      </w:r>
      <w:r>
        <w:rPr>
          <w:rFonts w:hint="eastAsia" w:ascii="宋体" w:hAnsi="宋体" w:eastAsia="宋体" w:cs="宋体"/>
          <w:spacing w:val="-13"/>
          <w:sz w:val="28"/>
          <w:szCs w:val="28"/>
          <w14:textOutline w14:w="3175" w14:cap="flat" w14:cmpd="sng">
            <w14:solidFill>
              <w14:srgbClr w14:val="000000"/>
            </w14:solidFill>
            <w14:prstDash w14:val="solid"/>
            <w14:miter w14:val="0"/>
          </w14:textOutline>
        </w:rPr>
        <w:t>知</w:t>
      </w:r>
    </w:p>
    <w:p w14:paraId="4D4D11BE">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z w:val="28"/>
          <w:szCs w:val="28"/>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一</w:t>
      </w:r>
      <w:r>
        <w:rPr>
          <w:rFonts w:hint="eastAsia" w:ascii="宋体" w:hAnsi="宋体" w:eastAsia="宋体" w:cs="宋体"/>
          <w:spacing w:val="-19"/>
          <w:sz w:val="28"/>
          <w:szCs w:val="28"/>
        </w:rPr>
        <w:t xml:space="preserve"> </w:t>
      </w:r>
      <w:r>
        <w:rPr>
          <w:rFonts w:hint="eastAsia" w:ascii="宋体" w:hAnsi="宋体" w:eastAsia="宋体" w:cs="宋体"/>
          <w:spacing w:val="-19"/>
          <w:sz w:val="28"/>
          <w:szCs w:val="28"/>
          <w14:textOutline w14:w="3175" w14:cap="flat" w14:cmpd="sng">
            <w14:solidFill>
              <w14:srgbClr w14:val="000000"/>
            </w14:solidFill>
            <w14:prstDash w14:val="solid"/>
            <w14:miter w14:val="0"/>
          </w14:textOutline>
        </w:rPr>
        <w:t>、总则</w:t>
      </w:r>
    </w:p>
    <w:p w14:paraId="2A21931F">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1.  适用范围</w:t>
      </w:r>
    </w:p>
    <w:p w14:paraId="688C6239">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本磋商文件仅适用于本次竞争性磋商采购活动。</w:t>
      </w:r>
    </w:p>
    <w:p w14:paraId="128C7010">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  定义</w:t>
      </w:r>
    </w:p>
    <w:p w14:paraId="01A41D17">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479" w:leftChars="228" w:right="2" w:firstLine="12" w:firstLineChars="5"/>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2.1“采购人”指本次采购活动的采购单位。                                                                2.2“采购代理机构”指组织本次采购活动的执行机构。                                              2.3“磋商供应商”指符合本磋商文件规定并向采购代理机构提交响应文件的供应商。</w:t>
      </w:r>
    </w:p>
    <w:p w14:paraId="54C740F8">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2.4“货物”指磋商供应商按磋商文件的规定，须向采购人提供的各种形态和种类的物品及其 它有关技术资料和材料。</w:t>
      </w:r>
    </w:p>
    <w:p w14:paraId="1B3484AD">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2.5“服务”指除货物以外由磋商供应商承担的与货物有关的辅助服务，即磋商文件中所表述的磋商供应商须向采购人提供的服务和应当履行的承诺和义务。</w:t>
      </w:r>
    </w:p>
    <w:p w14:paraId="5D43D4DE">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2.6“电子签章”指可通过电子签章客户端软件 (如：Winaip 等 ) 正确读取签章信息的电子 签章 ，电子签章包含法人电子签章和法定代表人电子签章。</w:t>
      </w:r>
    </w:p>
    <w:p w14:paraId="63716688">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2.7“影印件”指文件的复印件或扫描件。</w:t>
      </w:r>
    </w:p>
    <w:p w14:paraId="3FA38CAB">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2.8 本磋商文件各部分规定的期间以时、日、月、年计算。期间开始的时和日，不计算在期间内。</w:t>
      </w:r>
    </w:p>
    <w:p w14:paraId="18E79B94">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2.9 本须知中单独对货物/服务所描述的要求，只针对涉及采购货物/服务。</w:t>
      </w:r>
    </w:p>
    <w:p w14:paraId="729D6211">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3.合格的磋商供应商</w:t>
      </w:r>
    </w:p>
    <w:p w14:paraId="29BC6440">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3.1 具有本项目生产、制造、供应及/或实施能力，符合、承认并承诺履行本磋商文件各项规 定的国内供应商。</w:t>
      </w:r>
    </w:p>
    <w:p w14:paraId="2E33831A">
      <w:pPr>
        <w:keepNext w:val="0"/>
        <w:keepLines w:val="0"/>
        <w:pageBreakBefore w:val="0"/>
        <w:widowControl/>
        <w:kinsoku w:val="0"/>
        <w:wordWrap/>
        <w:overflowPunct/>
        <w:topLinePunct w:val="0"/>
        <w:autoSpaceDE w:val="0"/>
        <w:autoSpaceDN w:val="0"/>
        <w:bidi w:val="0"/>
        <w:adjustRightInd w:val="0"/>
        <w:snapToGrid w:val="0"/>
        <w:spacing w:before="170" w:line="480" w:lineRule="exact"/>
        <w:ind w:left="1" w:right="2" w:firstLine="433"/>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3.2 磋商供应商必须是已在中国境内依法登记注册，并持有符合法律法规规定的有效证件的供应商。</w:t>
      </w:r>
    </w:p>
    <w:p w14:paraId="1927B0C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532" w:firstLineChars="200"/>
        <w:textAlignment w:val="baseline"/>
        <w:rPr>
          <w:rFonts w:hint="eastAsia" w:ascii="宋体" w:hAnsi="宋体" w:eastAsia="宋体" w:cs="宋体"/>
          <w:sz w:val="24"/>
          <w:szCs w:val="24"/>
        </w:rPr>
      </w:pPr>
      <w:r>
        <w:rPr>
          <w:rFonts w:hint="eastAsia" w:ascii="宋体" w:hAnsi="宋体" w:eastAsia="宋体" w:cs="宋体"/>
          <w:spacing w:val="13"/>
          <w:sz w:val="24"/>
          <w:szCs w:val="24"/>
        </w:rPr>
        <w:t>3</w:t>
      </w:r>
      <w:r>
        <w:rPr>
          <w:rFonts w:hint="eastAsia" w:ascii="宋体" w:hAnsi="宋体" w:eastAsia="宋体" w:cs="宋体"/>
          <w:spacing w:val="11"/>
          <w:sz w:val="24"/>
          <w:szCs w:val="24"/>
        </w:rPr>
        <w:t>.3 具备《中华人民共和国政府采购法》第二十二条规定的条件和本项目所需的特定资格条</w:t>
      </w:r>
      <w:r>
        <w:rPr>
          <w:rFonts w:hint="eastAsia" w:ascii="宋体" w:hAnsi="宋体" w:eastAsia="宋体" w:cs="宋体"/>
          <w:sz w:val="24"/>
          <w:szCs w:val="24"/>
        </w:rPr>
        <w:t xml:space="preserve"> </w:t>
      </w:r>
      <w:r>
        <w:rPr>
          <w:rFonts w:hint="eastAsia" w:ascii="宋体" w:hAnsi="宋体" w:eastAsia="宋体" w:cs="宋体"/>
          <w:spacing w:val="15"/>
          <w:sz w:val="24"/>
          <w:szCs w:val="24"/>
        </w:rPr>
        <w:t>件</w:t>
      </w:r>
      <w:r>
        <w:rPr>
          <w:rFonts w:hint="eastAsia" w:ascii="宋体" w:hAnsi="宋体" w:eastAsia="宋体" w:cs="宋体"/>
          <w:spacing w:val="8"/>
          <w:sz w:val="24"/>
          <w:szCs w:val="24"/>
        </w:rPr>
        <w:t>及有关法律、法规关于供应商的规定，有能力提供采购采购货物/服务的供应商。并按照《中华</w:t>
      </w:r>
      <w:r>
        <w:rPr>
          <w:rFonts w:hint="eastAsia" w:ascii="宋体" w:hAnsi="宋体" w:eastAsia="宋体" w:cs="宋体"/>
          <w:sz w:val="24"/>
          <w:szCs w:val="24"/>
        </w:rPr>
        <w:t xml:space="preserve"> </w:t>
      </w:r>
      <w:r>
        <w:rPr>
          <w:rFonts w:hint="eastAsia" w:ascii="宋体" w:hAnsi="宋体" w:eastAsia="宋体" w:cs="宋体"/>
          <w:spacing w:val="20"/>
          <w:sz w:val="24"/>
          <w:szCs w:val="24"/>
        </w:rPr>
        <w:t>人</w:t>
      </w:r>
      <w:r>
        <w:rPr>
          <w:rFonts w:hint="eastAsia" w:ascii="宋体" w:hAnsi="宋体" w:eastAsia="宋体" w:cs="宋体"/>
          <w:spacing w:val="19"/>
          <w:sz w:val="24"/>
          <w:szCs w:val="24"/>
        </w:rPr>
        <w:t>民</w:t>
      </w:r>
      <w:r>
        <w:rPr>
          <w:rFonts w:hint="eastAsia" w:ascii="宋体" w:hAnsi="宋体" w:eastAsia="宋体" w:cs="宋体"/>
          <w:spacing w:val="10"/>
          <w:sz w:val="24"/>
          <w:szCs w:val="24"/>
        </w:rPr>
        <w:t>共和国政府采购法实施条例》第十七条的规定，提供资格要求证明文件，具体提供的材料详</w:t>
      </w:r>
      <w:r>
        <w:rPr>
          <w:rFonts w:hint="eastAsia" w:ascii="宋体" w:hAnsi="宋体" w:eastAsia="宋体" w:cs="宋体"/>
          <w:spacing w:val="12"/>
          <w:sz w:val="24"/>
          <w:szCs w:val="24"/>
        </w:rPr>
        <w:t>见</w:t>
      </w:r>
      <w:r>
        <w:rPr>
          <w:rFonts w:hint="eastAsia" w:ascii="宋体" w:hAnsi="宋体" w:eastAsia="宋体" w:cs="宋体"/>
          <w:spacing w:val="7"/>
          <w:sz w:val="24"/>
          <w:szCs w:val="24"/>
        </w:rPr>
        <w:t>磋商供应商须知前附表序号 1 的要求。</w:t>
      </w:r>
    </w:p>
    <w:p w14:paraId="03B1C02F">
      <w:pPr>
        <w:keepNext w:val="0"/>
        <w:keepLines w:val="0"/>
        <w:pageBreakBefore w:val="0"/>
        <w:widowControl/>
        <w:kinsoku w:val="0"/>
        <w:wordWrap/>
        <w:overflowPunct/>
        <w:topLinePunct w:val="0"/>
        <w:autoSpaceDE w:val="0"/>
        <w:autoSpaceDN w:val="0"/>
        <w:bidi w:val="0"/>
        <w:adjustRightInd w:val="0"/>
        <w:snapToGrid w:val="0"/>
        <w:spacing w:before="227" w:line="480" w:lineRule="exact"/>
        <w:ind w:left="434"/>
        <w:textAlignment w:val="baseline"/>
        <w:rPr>
          <w:rFonts w:hint="eastAsia" w:ascii="宋体" w:hAnsi="宋体" w:eastAsia="宋体" w:cs="宋体"/>
          <w:sz w:val="24"/>
          <w:szCs w:val="24"/>
        </w:rPr>
      </w:pPr>
      <w:r>
        <w:rPr>
          <w:rFonts w:hint="eastAsia" w:ascii="宋体" w:hAnsi="宋体" w:eastAsia="宋体" w:cs="宋体"/>
          <w:spacing w:val="14"/>
          <w:sz w:val="24"/>
          <w:szCs w:val="24"/>
        </w:rPr>
        <w:t>3.4</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本次采购是否允许代理商参加投标，详见磋商供应商须知前附表序号 1 的规定。</w:t>
      </w:r>
    </w:p>
    <w:p w14:paraId="2F21E61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单位负责人为同一人或者存在直接控股、管理关系的不同供应商，不得参加同一合同项 下的政府采购活动。为采购项目提供整体设计、规范编制或者项目管理、监理、检测等服务的供 应商，不得再参加该采购项目的其他采购活动。</w:t>
      </w:r>
    </w:p>
    <w:p w14:paraId="759CD9F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 本次采购是否允许由两个以上供应商组成一个联合体以一个磋商供应商身份共同参加磋商，详见磋商供应商须知前附表序号 1 的规定。</w:t>
      </w:r>
    </w:p>
    <w:p w14:paraId="7975AA4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联合体各方均应当符合《中华人民共和国政府采购法》第二十二条规定的条件，联合体 各方均应按照本部分 3.3 条的要求提供相关材料。</w:t>
      </w:r>
    </w:p>
    <w:p w14:paraId="1031D24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本项目的特殊要求规定磋商供应商特定资格条件的，联合体各方的同类资质按照资质等 级较低的确定联合体资质等级。联合体各方不得再单独参加或者与其他供应商另外组成联合体参 加本项目同一包的磋商。</w:t>
      </w:r>
    </w:p>
    <w:p w14:paraId="3CEBF6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3.6.3 联合体各方之间应当签订联合投标协议， 明确约定联合体各方承担的工作和相应的责任，并将联合投标协议连同响应文件一并提交，联合投标协议格式见本磋商文件第八部分。</w:t>
      </w:r>
    </w:p>
    <w:p w14:paraId="62695A8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 磋商费用</w:t>
      </w:r>
    </w:p>
    <w:p w14:paraId="0AA942E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磋商供应商应当承担所有与准备和参加磋商有关的费用，采购代理机构和采购人在任何情况 下均无义务和责任承担这些费用。</w:t>
      </w:r>
    </w:p>
    <w:p w14:paraId="6853127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 通知的告知及获取</w:t>
      </w:r>
    </w:p>
    <w:p w14:paraId="13DAE18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通知的告知</w:t>
      </w:r>
    </w:p>
    <w:p w14:paraId="00FCD25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对与本项目有关的通知，采购代理机构将以在本次磋商公告刊登的媒体上发布公告的形式告 知所有已获取了磋商文件的磋商供应商及潜在磋商供应商。</w:t>
      </w:r>
    </w:p>
    <w:p w14:paraId="15EACDE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通知的获取</w:t>
      </w:r>
    </w:p>
    <w:p w14:paraId="7E20993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已获取了磋商文件的磋商供应商，可在本次磋商公告刊登的媒体上查看已发布的通知，或登 录“山西政府采购平台”成功后，查看获取相关通知。</w:t>
      </w:r>
    </w:p>
    <w:p w14:paraId="6F6BD7F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未获取磋商文件的潜在磋商供应商可在本次磋商公告刊登的媒体上查看获取已发布的通知。</w:t>
      </w:r>
    </w:p>
    <w:p w14:paraId="42F83EF1">
      <w:pPr>
        <w:keepNext w:val="0"/>
        <w:keepLines w:val="0"/>
        <w:pageBreakBefore w:val="0"/>
        <w:widowControl/>
        <w:kinsoku w:val="0"/>
        <w:wordWrap/>
        <w:overflowPunct/>
        <w:topLinePunct w:val="0"/>
        <w:autoSpaceDE w:val="0"/>
        <w:autoSpaceDN w:val="0"/>
        <w:bidi w:val="0"/>
        <w:adjustRightInd w:val="0"/>
        <w:snapToGrid w:val="0"/>
        <w:spacing w:before="99" w:line="480" w:lineRule="exact"/>
        <w:ind w:firstLine="480" w:firstLineChars="200"/>
        <w:textAlignment w:val="baseline"/>
        <w:outlineLvl w:val="1"/>
        <w:rPr>
          <w:rFonts w:hint="eastAsia" w:ascii="宋体" w:hAnsi="宋体" w:eastAsia="宋体" w:cs="宋体"/>
          <w:sz w:val="24"/>
          <w:szCs w:val="24"/>
        </w:rPr>
      </w:pPr>
      <w:r>
        <w:rPr>
          <w:rFonts w:hint="eastAsia" w:ascii="宋体" w:hAnsi="宋体" w:eastAsia="宋体" w:cs="宋体"/>
          <w:sz w:val="24"/>
          <w:szCs w:val="24"/>
        </w:rPr>
        <w:t>因线路故障导致通知延迟获取或无法获取，采购代理机构不因此承担任何责任</w:t>
      </w:r>
      <w:r>
        <w:rPr>
          <w:rFonts w:hint="eastAsia" w:ascii="宋体" w:hAnsi="宋体" w:eastAsia="宋体" w:cs="宋体"/>
          <w:sz w:val="24"/>
          <w:szCs w:val="24"/>
          <w:lang w:eastAsia="zh-CN"/>
        </w:rPr>
        <w:t>，</w:t>
      </w:r>
      <w:r>
        <w:rPr>
          <w:rFonts w:hint="eastAsia" w:ascii="宋体" w:hAnsi="宋体" w:eastAsia="宋体" w:cs="宋体"/>
          <w:sz w:val="24"/>
          <w:szCs w:val="24"/>
        </w:rPr>
        <w:t>有关的采购活动可以继续有效地进行。</w:t>
      </w:r>
    </w:p>
    <w:p w14:paraId="6A06A358">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二 、  磋商文件</w:t>
      </w:r>
    </w:p>
    <w:p w14:paraId="18F154C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  磋商文件的内容</w:t>
      </w:r>
    </w:p>
    <w:p w14:paraId="0F9D6DD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6.1 磋商文件由下列八部分内容组成：</w:t>
      </w:r>
    </w:p>
    <w:p w14:paraId="799FFD1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第一部分 磋商</w:t>
      </w:r>
      <w:r>
        <w:rPr>
          <w:rFonts w:hint="eastAsia" w:ascii="宋体" w:hAnsi="宋体" w:eastAsia="宋体" w:cs="宋体"/>
          <w:sz w:val="24"/>
          <w:szCs w:val="24"/>
          <w:lang w:eastAsia="zh-CN"/>
        </w:rPr>
        <w:t>公告</w:t>
      </w:r>
      <w:r>
        <w:rPr>
          <w:rFonts w:hint="eastAsia" w:ascii="宋体" w:hAnsi="宋体" w:eastAsia="宋体" w:cs="宋体"/>
          <w:sz w:val="24"/>
          <w:szCs w:val="24"/>
        </w:rPr>
        <w:t>；</w:t>
      </w:r>
    </w:p>
    <w:p w14:paraId="03DC01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第二部分 磋商供应商须知前附表;</w:t>
      </w:r>
    </w:p>
    <w:p w14:paraId="3E20E59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第三部分 磋商供应商须知；</w:t>
      </w:r>
    </w:p>
    <w:p w14:paraId="5693CFC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第四部分 商务技术要求；</w:t>
      </w:r>
    </w:p>
    <w:p w14:paraId="5F032DB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第五部分 资格审查内容及标准；</w:t>
      </w:r>
    </w:p>
    <w:p w14:paraId="234CCB8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第六部分 评标标准和评分方法；</w:t>
      </w:r>
    </w:p>
    <w:p w14:paraId="5C51D39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第七部分 合同文本；</w:t>
      </w:r>
    </w:p>
    <w:p w14:paraId="077C4FE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第八部分  响应文件内容要求及格式。</w:t>
      </w:r>
    </w:p>
    <w:p w14:paraId="7286901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6.2 磋商文件中落实政府采购政策的相关要求详见前附表序号 7 的规定。</w:t>
      </w:r>
    </w:p>
    <w:p w14:paraId="275B2D7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6.3 采购代理机构开标后对磋商供应 商的信用信息进行查询 ， 查询渠道为信用中国网 </w:t>
      </w:r>
      <w:r>
        <w:rPr>
          <w:rFonts w:hint="eastAsia" w:ascii="宋体" w:hAnsi="宋体" w:eastAsia="宋体" w:cs="宋体"/>
          <w:sz w:val="24"/>
          <w:szCs w:val="24"/>
        </w:rPr>
        <w:tab/>
      </w:r>
      <w:r>
        <w:rPr>
          <w:rFonts w:hint="eastAsia" w:ascii="宋体" w:hAnsi="宋体" w:eastAsia="宋体" w:cs="宋体"/>
          <w:sz w:val="24"/>
          <w:szCs w:val="24"/>
        </w:rPr>
        <w:t>( http://www.creditchina.gov.cn ) 和中国政府采购网( http://www.ccgp.gov.cn ) ；截止时 间为开标当日；查询内容为信用中国网的失信被执行人、重大税收违法案件当事人名单和中国政府采购网上的政府采购严重违法失信行为信息记录情况；查询结果 予以记录，查询证据存档，查询后存在问题的对响应文件做无效投标处理。</w:t>
      </w:r>
    </w:p>
    <w:p w14:paraId="4541687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6.4 除非特殊要求，磋商文件不单独提供采购项目使用地的自然环境、气候条件、公用设施 情况，磋商供应商被视为熟悉上述与履行合同有关的一切情况。</w:t>
      </w:r>
    </w:p>
    <w:p w14:paraId="18A845B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6.5 磋商文件的解释权归采购代理机构所有。当对一个问题有多种解释时以采购代理机构解 释为准。</w:t>
      </w:r>
    </w:p>
    <w:p w14:paraId="3D91881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6.6 磋商文件未作须知明示，而又有法律、法规规定的，采购代理机构将依据法律法规的规 定进行解释。</w:t>
      </w:r>
    </w:p>
    <w:p w14:paraId="336EBAB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  磋商文件的澄清和修改</w:t>
      </w:r>
    </w:p>
    <w:p w14:paraId="65121BD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7.1 采购代理机构可以对已发出的磋商文件进行必要的澄清或者修改，澄清或者修改在原公 告发布媒体上发布澄清公告。澄清或者修改的内容为磋商文件的组成部分，对所有磋商供应商均 具有约束作用。</w:t>
      </w:r>
    </w:p>
    <w:p w14:paraId="7CD5FA3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7.2 澄清或者修改的内容可能影响响应文件编制的，采购代理机构在磋商截止时间至少5日 前，以发布公告的形式通知所有获取磋商文件的潜在磋商供应商；不足5日的，顺延提交响应文件的截止时间。</w:t>
      </w:r>
    </w:p>
    <w:p w14:paraId="07EFCED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7.3 磋商供应商对磋商文件有疑问，可要求澄清，需在“山西政府采购平台”内通知到采购 代理机构。采购代理机构将视情况确定采用适当方式予以澄清答复，并认为必要时，将不标明查 询来源的答复在“山西政府采购平台”内通知已获取磋商文件的所有磋商供应商。</w:t>
      </w:r>
    </w:p>
    <w:p w14:paraId="374C45E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7.4 如延长提交响应文件截止时间或项目因故暂停，代理机构将在磋商文件要求提交响应文 件截止时间前，以发布公告的形式通知所有接收到磋商文件的供应商</w:t>
      </w:r>
      <w:r>
        <w:rPr>
          <w:rFonts w:hint="eastAsia" w:ascii="宋体" w:hAnsi="宋体" w:eastAsia="宋体" w:cs="宋体"/>
          <w:sz w:val="24"/>
          <w:szCs w:val="24"/>
          <w:lang w:eastAsia="zh-CN"/>
        </w:rPr>
        <w:t>。</w:t>
      </w:r>
    </w:p>
    <w:p w14:paraId="24788AE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7.5 项目采用发布公告方式邀请供应商磋商的，澄清或者修改的内容或提交响应文件截止时 间的变化，还将在财政部门指定的政府采购信息发布媒体上用更正公告 (或变更公告) 的方式发 布。</w:t>
      </w:r>
    </w:p>
    <w:p w14:paraId="71FD3CF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7.6 采购代理机构将视情况确定是否进行现场勘查或召开标前答疑会，详细内容见第二部分 磋商供应商须知前附表序号 9 的要求。</w:t>
      </w:r>
    </w:p>
    <w:p w14:paraId="275B1D0F">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三 、  响应文件</w:t>
      </w:r>
    </w:p>
    <w:p w14:paraId="7C28A0E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  响应文件的语言和计量单位</w:t>
      </w:r>
    </w:p>
    <w:p w14:paraId="34EFB86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8.1 磋商供应商提交的响应文件的资格响应文件、报价要求响应文件和商务技术响应文件(包 括技术文件和资料、图纸中的说明 ) 以及磋商供应商与采购代理机构就有关磋商的所有来往函电 均应使用中文简体字。外文资料必须提供中文译文，并保持与原文一致，否则，产生的不利后果 由磋商供应商承担。</w:t>
      </w:r>
    </w:p>
    <w:p w14:paraId="7B75F33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8.2  响应文件所使用的计量单位，必须使用国家法定计量单位。</w:t>
      </w:r>
    </w:p>
    <w:p w14:paraId="6FE17D4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  响应文件的组成及相关要求</w:t>
      </w:r>
    </w:p>
    <w:p w14:paraId="56419F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  响应文件分为资格响应文件、报价要求响应文件和商务技术响应文件。响应文件按各自 内容分别以系统要求的格式加密上传。</w:t>
      </w:r>
    </w:p>
    <w:p w14:paraId="00ACE8A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响应文件的编制、递交及要求按磋商文件规定执行。</w:t>
      </w:r>
    </w:p>
    <w:p w14:paraId="50B6A2E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9.2  响应文件按照磋商文件所规定的内容顺序，统一编目、编页码 ( 响应文件中影印件及宣 传资料等均须与响应文件正文一起逐页编排页码 ) 。  由于编排混乱导致响应文件被误读或查找不 到，其责任由磋商供应商承担。</w:t>
      </w:r>
    </w:p>
    <w:p w14:paraId="690EC1B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 保证金交纳</w:t>
      </w:r>
    </w:p>
    <w:p w14:paraId="67BB0D4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本项目是否要求磋商供应商提交保证金，及要求磋商供应商应提交的投标保证金金额及方式 详见磋商供应商须知前附表序号 5 的相关规定。</w:t>
      </w:r>
    </w:p>
    <w:p w14:paraId="278A75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 磋商报价</w:t>
      </w:r>
    </w:p>
    <w:p w14:paraId="7BEF4BA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9.4.1 所有磋商报价均以人民币元为计算单位。只要投报了一个确定数额的总价，无论分项价格是否全部填报了相应的金额或免费字样，报价均被视为已经包含了但并不限于各项购买货物/ 服务及其运送、安装、调试、验收、保险和相关服务等的费用。在其它情况下， 由于分项报价填 报不完整、不清楚或存在其它任何失误，所导致的任何不利后果均应当由磋商供应商自行承担。</w:t>
      </w:r>
    </w:p>
    <w:p w14:paraId="47DC9C3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9.4.2 磋商供应商投报多包的，应对每包分别报价并分别填报开标报价一览表。磋商供应商报 出的总价为货物/服务全部完成交付的最终价格。</w:t>
      </w:r>
    </w:p>
    <w:p w14:paraId="0683A1B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9.4.3 磋商供应商必须整包进行磋商，不得拆包分项磋商。</w:t>
      </w:r>
    </w:p>
    <w:p w14:paraId="0DDB164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9.4.4 任何超出磋商文件要求而额外赠送的货物、服务等其他形式的优惠，在评标时将不作 为价格折算的必备条件。</w:t>
      </w:r>
    </w:p>
    <w:p w14:paraId="1307B34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9.4.5 项目实施过程中需要主要辅材的项目，磋商供应商自行设计表格，填写主要辅材清单， 注明品牌、型号、产地、单价、数量等内容。</w:t>
      </w:r>
    </w:p>
    <w:p w14:paraId="652081B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 响应文件填写说明</w:t>
      </w:r>
    </w:p>
    <w:p w14:paraId="6C15EEC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 磋商供应商应详细阅读磋商文件的全部内容，按磋商文件的要求提供响应文件，并保证 所提供的全部资料的真实性，对磋商对磋商文件中的内容做出实质性和完整性的响应，否则，磋商供应商须自行承担由此引起的风险和责任。</w:t>
      </w:r>
    </w:p>
    <w:p w14:paraId="3686C09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10.2 磋商文件有固定格式要求的须按第八部分提供的统一格式逐项填写；无相应内容可填 的项填写“无”、“未测试”、“没有相应指标” 、“/”等明确的回答。</w:t>
      </w:r>
    </w:p>
    <w:p w14:paraId="55FC84B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10.3 开标报价一览表要求按格式统一填写，不得自行增减内容。</w:t>
      </w:r>
    </w:p>
    <w:p w14:paraId="7D9FCCB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10.4 磋商供应商必须保证响应文件所提供的全部资料真实有效，并接受磋商小组对其中任何 资料进一步审查的要求，且承担相应的法律责任。</w:t>
      </w:r>
    </w:p>
    <w:p w14:paraId="42FB366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10.5 因响应文件字迹潦草、提交资料不清晰或表达不清楚所引起的不利后果由磋商供应商承担。</w:t>
      </w:r>
    </w:p>
    <w:p w14:paraId="62A6995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11.响应文件有效期限</w:t>
      </w:r>
    </w:p>
    <w:p w14:paraId="00037B3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本项目响应文件的有效期见磋商供应商须知前附表序号 6 的规定。</w:t>
      </w:r>
    </w:p>
    <w:p w14:paraId="403B7A9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12.响应文件的签署</w:t>
      </w:r>
    </w:p>
    <w:p w14:paraId="250409C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组成响应文件的各种文件均应遵守本条规定。</w:t>
      </w:r>
    </w:p>
    <w:p w14:paraId="0483C0CB">
      <w:pPr>
        <w:keepNext w:val="0"/>
        <w:keepLines w:val="0"/>
        <w:pageBreakBefore w:val="0"/>
        <w:widowControl/>
        <w:kinsoku w:val="0"/>
        <w:wordWrap/>
        <w:overflowPunct/>
        <w:topLinePunct w:val="0"/>
        <w:autoSpaceDE w:val="0"/>
        <w:autoSpaceDN w:val="0"/>
        <w:bidi w:val="0"/>
        <w:adjustRightInd w:val="0"/>
        <w:snapToGrid w:val="0"/>
        <w:spacing w:before="99" w:line="480" w:lineRule="exact"/>
        <w:ind w:left="535"/>
        <w:textAlignment w:val="baseline"/>
        <w:outlineLvl w:val="1"/>
        <w:rPr>
          <w:rFonts w:hint="eastAsia" w:ascii="宋体" w:hAnsi="宋体" w:eastAsia="宋体" w:cs="宋体"/>
          <w:sz w:val="24"/>
          <w:szCs w:val="24"/>
        </w:rPr>
      </w:pPr>
      <w:r>
        <w:rPr>
          <w:rFonts w:hint="eastAsia" w:ascii="宋体" w:hAnsi="宋体" w:eastAsia="宋体" w:cs="宋体"/>
          <w:sz w:val="24"/>
          <w:szCs w:val="24"/>
        </w:rPr>
        <w:t>12.2 磋商供应商在电子响应文件及相关文件的签订、履行、通知等事项中的“盖章”、“印章” 、“公章”等处均仅指与磋商供应商名称全称相一致的标准公章的电子签章，不得使用其它(如带有“专用章”等字样) 的印章。</w:t>
      </w:r>
    </w:p>
    <w:p w14:paraId="538B6E5E">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四 、响应文件的递交</w:t>
      </w:r>
    </w:p>
    <w:p w14:paraId="0E1F241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13．提交响应文件截止时间</w:t>
      </w:r>
    </w:p>
    <w:p w14:paraId="3C6DA5C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电子响应文件须按照磋商文件第一部分磋商邀请中规定的磋商解密时间进行解密。磋商供应商在规定的时间未进行解密的，投标无效。</w:t>
      </w:r>
    </w:p>
    <w:p w14:paraId="2CCFA0B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采购代理机构根据本须知的规定，通过修改磋商文件或自行决定延长磋商截止日期的，采购人和磋商供应商受磋商截止日期制约的所有权利和义务均延长至新的截止日期。</w:t>
      </w:r>
    </w:p>
    <w:p w14:paraId="0E6A62E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14．响应文件的补充、修改和撤回</w:t>
      </w:r>
    </w:p>
    <w:p w14:paraId="35F6211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磋商供应商在开标解密截止时间前，可以对电子响应文件进行补充、修改或者撤回。</w:t>
      </w:r>
    </w:p>
    <w:p w14:paraId="0815A04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在磋商文件要求的响应文件提交截止时间之后，磋商供应商不得对其响应文件进行补充、修改或撤回。</w:t>
      </w:r>
    </w:p>
    <w:p w14:paraId="3D2CC38B">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五 、  磋商采购程序</w:t>
      </w:r>
    </w:p>
    <w:p w14:paraId="6085C69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 组建磋商小组</w:t>
      </w:r>
    </w:p>
    <w:p w14:paraId="219C855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15.1 代理机构根据政府采购有关法律法规的规定，依法组建成立磋商小组，磋商小组由采购 人代表和有关专家共三人组成，其中专家的人数不得少于成员总数的三分之二。</w:t>
      </w:r>
    </w:p>
    <w:p w14:paraId="71171D3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15.2 磋商小组负责完成具体的磋商评审事务，提出经磋商小组签字的书面磋商评审报告。</w:t>
      </w:r>
    </w:p>
    <w:p w14:paraId="5BED6B9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15.3 磋商活动的组织工作由代理机构负责。</w:t>
      </w:r>
    </w:p>
    <w:p w14:paraId="74F1EAA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 响应文件的审查顺序</w:t>
      </w:r>
    </w:p>
    <w:p w14:paraId="5A28780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代理机构工作人员在磋商地点，在规定的时间内，按照随机顺序对电子响应文件进行审查。</w:t>
      </w:r>
    </w:p>
    <w:p w14:paraId="7E5D0CB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 响应文件审查</w:t>
      </w:r>
    </w:p>
    <w:p w14:paraId="70EFBAA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磋商小组进行资格性检查及有效性、完整性、响应程度审查，应严格遵循本文件第五部 分评定和成交标准中的相关规定。</w:t>
      </w:r>
    </w:p>
    <w:p w14:paraId="71884B5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资格性检查，磋商小组对每个磋商供应商提交的响应文件中的资格证明等进行审查，以确定参加磋商的供应商是否具备磋商资格。</w:t>
      </w:r>
    </w:p>
    <w:p w14:paraId="02A0008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 有效性、完整性和响应程度审查，由磋商小组依据磋商文件的规定进行审查，以确定响应文件是否对磋商文件的实质性要求作出响应。</w:t>
      </w:r>
    </w:p>
    <w:p w14:paraId="4EC887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17.3.1 在审查时，磋商小组可以要求供应商对响应文件中含义不明确、同类问题表述不一致 或者有明显文字和计算错误的内容等作出必要的澄清、说明或者更正，磋商供应商的澄清、说明或者更正不得超出响应文件的范围或者改变响应文件的实质性内容。</w:t>
      </w:r>
    </w:p>
    <w:p w14:paraId="03F5380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17.3.2 磋商小组要求供应商澄清、说明或者更正响应当文件应当依照要求在线提交，一并保 存到“山西政府采购平台”中。</w:t>
      </w:r>
    </w:p>
    <w:p w14:paraId="627A483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18.评审中遵循的原则</w:t>
      </w:r>
    </w:p>
    <w:p w14:paraId="1EC6E1A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审查中，磋商供应商存在下列情况之一的，投标无效 ：</w:t>
      </w:r>
    </w:p>
    <w:p w14:paraId="77E7C9A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A、未按磋商文件的规定提交投标保证金或保函的；</w:t>
      </w:r>
    </w:p>
    <w:p w14:paraId="65A0FA6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B、响应文件未按磋商文件要求签署、盖章的；</w:t>
      </w:r>
    </w:p>
    <w:p w14:paraId="302D705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C、不具备磋商文件规定的资格要求的；</w:t>
      </w:r>
    </w:p>
    <w:p w14:paraId="66A4BD6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D、报价超过磋商文件规定预算金额或者最高限价的；</w:t>
      </w:r>
    </w:p>
    <w:p w14:paraId="146AE70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E、提交的响应文件有效期短于磋商文件规定有效期的；</w:t>
      </w:r>
    </w:p>
    <w:p w14:paraId="273C256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F、未按磋商小组要求对响应文件进行澄清 (说明或者更正) 的；</w:t>
      </w:r>
    </w:p>
    <w:p w14:paraId="47AE5F2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G、磋商小组对响应文件评审后，认为在有效性、完整性和响应程度方面没有实质性响应磋 商文件的。</w:t>
      </w:r>
    </w:p>
    <w:p w14:paraId="52450BD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H、重新提交的响应文件没有实质性响应磋商文件的。</w:t>
      </w:r>
    </w:p>
    <w:p w14:paraId="17F66DA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I、响应文件含有采购人不能接受的附加条件的；</w:t>
      </w:r>
    </w:p>
    <w:p w14:paraId="278112F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J、法律、法规和磋商文件规定的其他无效情形的。</w:t>
      </w:r>
    </w:p>
    <w:p w14:paraId="4D46329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在磋商过程中发现磋商供应商有下列情形的，磋商小组应认定其投标无效，并书面报告 本级财政部门 ：</w:t>
      </w:r>
    </w:p>
    <w:p w14:paraId="273E91E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A、有恶意串通的；</w:t>
      </w:r>
    </w:p>
    <w:p w14:paraId="277A4D4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B、有妨碍其他磋商供应商的竞争行为的；</w:t>
      </w:r>
    </w:p>
    <w:p w14:paraId="3EC261E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C、有损害采购人或者其他磋商供应商的合法权益的。</w:t>
      </w:r>
    </w:p>
    <w:p w14:paraId="20DACB7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18.3 磋商供应商有下列情形之一的，视为串通磋商，其投标无效 ：</w:t>
      </w:r>
    </w:p>
    <w:p w14:paraId="3260286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A、不同磋商供应商的响应文件由同一单位或者个人编制，或上传电子响应文件的 IP 地址一致的；</w:t>
      </w:r>
    </w:p>
    <w:p w14:paraId="72A6C12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B、不同磋商供应商委托同一单位或者个人办理磋商事宜；</w:t>
      </w:r>
    </w:p>
    <w:p w14:paraId="1518C67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C、不同磋商供应商的响应文件载明的项目管理成员或者联系人为同一人；</w:t>
      </w:r>
    </w:p>
    <w:p w14:paraId="45A49BA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D、不同磋商供应商的响应文件异常一致或者磋商报价呈规律性差异；</w:t>
      </w:r>
    </w:p>
    <w:p w14:paraId="11DE9CD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E、不同磋商供应商的响应文件相互混装；</w:t>
      </w:r>
    </w:p>
    <w:p w14:paraId="307FA99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F、不同磋商供应商的投标保证金从同一单位或者个人的账户转出。</w:t>
      </w:r>
    </w:p>
    <w:p w14:paraId="57FD8A7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18.4 审查中，对明显的文字和计算错误按下述原则处理 ：</w:t>
      </w:r>
    </w:p>
    <w:p w14:paraId="06E5AD6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A、开标报价一览表内容与响应文件中相应内容不一致的，以开标报价一览表为准； </w:t>
      </w:r>
    </w:p>
    <w:p w14:paraId="4734DC6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B、大写金额和小写金额不一致的，以大写金额为准；</w:t>
      </w:r>
    </w:p>
    <w:p w14:paraId="4E13ED2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C、单价金额小数点或百分比有明显错误的，以开标报价一览表的总价为准，并修改单价； </w:t>
      </w:r>
    </w:p>
    <w:p w14:paraId="0EA435C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D、总价金额与按单价汇总金额不一致的，以单价金额计算结果为准。</w:t>
      </w:r>
    </w:p>
    <w:p w14:paraId="41B4BC0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磋商小组将要求磋商供应商按上述原则在“山西政府采购平台”内调整确认，确认方式为 PDF 加盖法人电子签章。磋商供应商确认后的报价对磋商供应商具有约束力，如果磋商供应商不予确 认，其投标无效。</w:t>
      </w:r>
    </w:p>
    <w:p w14:paraId="1743BDA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18.5 未通过资格性检查或未实质性响应磋商文件规定要求的响应文件按无效处理，磋商小组 须及时告知有关磋商供应商。</w:t>
      </w:r>
    </w:p>
    <w:p w14:paraId="45FA943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18.6 实质性响应的响应文件是指与磋商文件的条款、条件和规格相符，根据本磋商文件规定的审查内容，经磋商小组认定的没有重大偏离或保留的响应文件。</w:t>
      </w:r>
    </w:p>
    <w:p w14:paraId="5AE7F93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18.7 重大偏离或保留系指磋商供应商提供的货物/服务的主要技术性能、数量、服务方案和</w:t>
      </w:r>
      <w:r>
        <w:rPr>
          <w:rFonts w:hint="eastAsia" w:ascii="宋体" w:hAnsi="宋体" w:eastAsia="宋体" w:cs="宋体"/>
          <w:sz w:val="24"/>
          <w:szCs w:val="24"/>
          <w:lang w:eastAsia="zh-CN"/>
        </w:rPr>
        <w:t>服务</w:t>
      </w:r>
      <w:r>
        <w:rPr>
          <w:rFonts w:hint="eastAsia" w:ascii="宋体" w:hAnsi="宋体" w:eastAsia="宋体" w:cs="宋体"/>
          <w:sz w:val="24"/>
          <w:szCs w:val="24"/>
        </w:rPr>
        <w:t>(服务)期限等明显不能满足磋商文件的要求，或者实质上与磋商文件不一致，而且限制了采 购人的权利或磋商供应商的义务，纠正这些偏离或保留将对其他实质上响应要求的磋商供应商的 竞争地位产生不公正的影响。</w:t>
      </w:r>
    </w:p>
    <w:p w14:paraId="3C315D9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19．磋商</w:t>
      </w:r>
    </w:p>
    <w:p w14:paraId="5D4A30E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磋商小组所有成员集中与单一磋商供应商分别进行磋商，并给予所有参加磋商的磋商供 应商平等的磋商机会。</w:t>
      </w:r>
    </w:p>
    <w:p w14:paraId="2E06D70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 磋商的顺序，按照参加磋商的磋商供应商随机的顺序进行。</w:t>
      </w:r>
    </w:p>
    <w:p w14:paraId="3194459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19.3 磋商内容包括货物/服务的技术配置、售后服务、服务方案、价格等采购需求以及磋商 小组认为有必要明确的其它问题。</w:t>
      </w:r>
    </w:p>
    <w:p w14:paraId="7C7F545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磋商时，磋商小组根据情况，可以要求或同意供应商就某些磋商事项作出明确的承诺，承诺 文件依照要求在线提交，一并保存到“山西政府采购平台”中，作为响应文件的组成部分。</w:t>
      </w:r>
    </w:p>
    <w:p w14:paraId="41FC04F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19.4 磋商供应商须知前附表序号 10 明确本项目的技术要求、服务要求、商务要求、合同文  本在磋商过程中不作任何实质性变动，磋商供应商的响应文件全部实质性响应了磋商文件的要求， 在满足3家以上磋商供应商的竞争要求的情况下，进入最后报价。</w:t>
      </w:r>
    </w:p>
    <w:p w14:paraId="656EEB6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19.5 磋商供应商须知前附表序号 10 明确了在磋商过程中可能进行实质性变动本项目的技术 要求、服务要求、商务要求、合同文本的内容，但在磋商过程中，磋商小组根据磋商情况，不进行任何实质性变动，磋商供应商的响应文件全部实质性响应了磋商文件的要求，在满足 3 家以上 磋商供应商的竞争要求的情况下，进入最后报价。</w:t>
      </w:r>
    </w:p>
    <w:p w14:paraId="142DB85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19.6 磋商供应商须知前附表序号 10明确了在磋商过程中可能进行实质性变动本项目的技术 要求或服务要求或合同商务条款的内容，在磋商过程中，磋商小组根据磋商情况，按照明确的可 能实质性变动的内容，经采购人代表确认后，进行实质性变动，代理机构将及时通知所有参加磋 商的磋商供应商，使每个磋商供应商均同时获得磋商文件的变动情况，磋商供应商接到该通知要 按照采购代理机构要求在线进行确认，一并保存到“山西政府采购平台”中。</w:t>
      </w:r>
    </w:p>
    <w:p w14:paraId="4AC1C58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19.7 对磋商文件作出的实质性变动的内容是磋商文件的有效组成部分，该通知由磋商小组成 员共同签字。</w:t>
      </w:r>
    </w:p>
    <w:p w14:paraId="0AC3B5E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19.8   发生实质性变动时，磋商供应商应当按照磋商文件的变动情况和磋商小组的要求重新 提交响应文件。重新提交响应文件包括现场提交响应文件补充文件的形式和另行约定时间提交响 应文件的形式。</w:t>
      </w:r>
    </w:p>
    <w:p w14:paraId="53726D3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19.8.1 如发生的实质性变动内容较简单，参加磋商的供应商在磋商现场能够马上做出承诺， 并且经磋商小组认可，可以以提交响应文件补充文件的形式提交响应文件。</w:t>
      </w:r>
    </w:p>
    <w:p w14:paraId="4559877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19.8.2 如发生的实质性变动内容较复杂，参加磋商的供应商在磋商现场不能马上做出承诺， 而必须给予一定的时间根据实质性变动的内容重新制作电子响应文件，则在磋商现场由磋商小组 另行约定时间提交响应文件。</w:t>
      </w:r>
    </w:p>
    <w:p w14:paraId="25F287A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19.9 磋商供应商按照磋商文件变动情况和磋商小组要求重新提交的响应文件，除要对磋商文 件变动的内容做出实质性响应外，还要做出新的一轮报价。</w:t>
      </w:r>
    </w:p>
    <w:p w14:paraId="03DA234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19.10 磋商小组应对供应商重新提交的响应文件按照本文件有关要求进行审查。</w:t>
      </w:r>
    </w:p>
    <w:p w14:paraId="515D6B4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19.11 根据磋商文件 (包括实质性变动的内容) 和磋商供应商重新提交的响应文件，磋商小 组所有成员集中与单一磋商供应商分别进行新一轮的磋商。</w:t>
      </w:r>
    </w:p>
    <w:p w14:paraId="014AC4E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19.12 经磋商、审查，磋商供应商重新提交的响应文件全部实质性响应了磋商文件的要求， 在满足 3 家以上磋商供应商的竞争要求的情况下，进入最后报价。</w:t>
      </w:r>
    </w:p>
    <w:p w14:paraId="2CEAA6F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19.13 磋商过程中，供应商的所有承诺、书面补充文件以及重新提交的响应文件，需要加盖 法人电子签章在“山西政府采购平台”内进行提交。</w:t>
      </w:r>
    </w:p>
    <w:p w14:paraId="4461FDB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19.14 已提交响应文件的供应商，在提交最终报价之前，可以根据磋商情况退出磋商，如需 退出须依照要求在线提交，并保存到“山西政府采购平台”中。</w:t>
      </w:r>
    </w:p>
    <w:p w14:paraId="7A97EEA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 最后报价</w:t>
      </w:r>
    </w:p>
    <w:p w14:paraId="6F17A15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磋商小组对实质性响应磋商文件要求的供应商首次磋商报价进行记录。</w:t>
      </w:r>
    </w:p>
    <w:p w14:paraId="2BC9874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磋商结束后，对磋商文件做出实质性响应的供应商进行最后报价，最后报价在“山西政 府采购平台”中在线填报。供应商须在磋商小组确定的最后报价时间内进行报价，最后报价是供 应商响应文件有效的组成部分。供应商在磋商小组确定的最后报价时间内未进行报价所造成的后 果由供应商全部承担。</w:t>
      </w:r>
    </w:p>
    <w:p w14:paraId="094E59B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20.2.1 磋商文件能够详细列明采购标的的技术、服务要求，磋商结束后，磋商小组应当要求 所有继续参加磋商的供应商在规定时间内提交最后报价。</w:t>
      </w:r>
    </w:p>
    <w:p w14:paraId="3C6FE24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20.2.2 磋商文件不能详细列明采购标的的技术、服务要求，需经磋商由供应商提供最终设计 方案或解决方案的，磋商结束后，磋商小组应当按照少数服从多数的原则投票推荐 3 家以上供应 商的设计方案或者解决方案，并要求其在规定时间内提交最后报价。</w:t>
      </w:r>
    </w:p>
    <w:p w14:paraId="5453D8C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20.3 磋商小组认为供应商的报价明显低于其他通过符合性审查供应商的报价，有可能影响产 品质量或者不能诚信履约的，应当要求其在评标现场合理的时间内在线提供书面说明，必要时提 交相关证明材料，书面说明与证明材料一并保存到“山西政府采购平台”中。供应商不能证明其 报价合理性的，磋商小组可将其作为响应无效处理。</w:t>
      </w:r>
    </w:p>
    <w:p w14:paraId="3DE36A4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 综合评审</w:t>
      </w:r>
    </w:p>
    <w:p w14:paraId="225581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经磋商确定最终采购需求和提交最后报价的供应商后，由磋商小组采用综合评分法对提 交最后报价的磋商供应商的响应文件和最后报价进行综合评分。</w:t>
      </w:r>
    </w:p>
    <w:p w14:paraId="40FEA2B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采用综合评分法评审，应按照磋商文件第六部分评定和成交标准中规定的综合评分法评 分细则进行。</w:t>
      </w:r>
    </w:p>
    <w:p w14:paraId="4065C5C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 推荐或确认成交候选供应商</w:t>
      </w:r>
    </w:p>
    <w:p w14:paraId="231EAE0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磋商小组根据综合评分情况，按评审得分由高到低顺序推荐 3 名以上成交候选供应商或 直接确认得分最高的为成交供应商，得分相同的，按最后报价由低到高顺序排列。得分和最后报 价均相同的，按技术指标优劣顺序排列。</w:t>
      </w:r>
    </w:p>
    <w:p w14:paraId="7533B31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磋商小组组长根据磋商过程中形成的原始记录和评审结果编写评审报告，由磋商小组全 体人员签字认可。</w:t>
      </w:r>
    </w:p>
    <w:p w14:paraId="3417E20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 评审复核</w:t>
      </w:r>
    </w:p>
    <w:p w14:paraId="616AD03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23.1 评标结果汇总完成后 ，除下列情形外，任何人不得修改评标结果：</w:t>
      </w:r>
    </w:p>
    <w:p w14:paraId="2A85F59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A、分值汇总计算错误的；</w:t>
      </w:r>
    </w:p>
    <w:p w14:paraId="4A90CCA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B、分项评分超出评分标准范围的；</w:t>
      </w:r>
    </w:p>
    <w:p w14:paraId="7C9ADF9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C、磋商小组成员对客观评审因素评分不一致的；</w:t>
      </w:r>
    </w:p>
    <w:p w14:paraId="3F2BD57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D、经磋商小组认定评分畸高、畸低的。</w:t>
      </w:r>
    </w:p>
    <w:p w14:paraId="4979052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23.2 评标报告签署前，经复核发现存在以上情形之一的，磋商小组应当当场修改评标结果， 并在评标报告中记载；评标报告签署后，采购人或者采购代理机构发现存在以上情形之一的，应 当组织原磋商小组进行重新评审，重新评审改变评标结果的，书面报告本级财政部门。</w:t>
      </w:r>
    </w:p>
    <w:p w14:paraId="66A4560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 磋商保密</w:t>
      </w:r>
    </w:p>
    <w:p w14:paraId="2651B63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24.1 采购人、代理机构要采取必要措施，保证磋商在严格保密的情况下进行。除采购人代表、磋商现场组织人员外，采购人的其他工作人员以及与磋商工作无关的人员不得进入磋商现场。</w:t>
      </w:r>
    </w:p>
    <w:p w14:paraId="4977F38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24.2 有关人员对磋商情况以及在磋商过程中获悉的国家秘密、商业秘密负有保密责任；任何 人不得透露与磋商有关的其他磋商供应商的技术资料、价格和其他信息。</w:t>
      </w:r>
    </w:p>
    <w:p w14:paraId="09C9685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24.3 磋商结束后，参与评审磋商的所有人员不得带走磋商现场的任何资料。</w:t>
      </w:r>
    </w:p>
    <w:p w14:paraId="1CAE5AB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 关于磋商供应商瑕疵滞后发现的处理规则</w:t>
      </w:r>
    </w:p>
    <w:p w14:paraId="712E055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无论基于何种原因，各项本应作拒绝或无效处理的情形 ，即便未被及时发现而使该磋商供应 商进入初审、磋商或其它后续程序的，包括已经签约的情形，一旦被发现存在上述情形，导致此 前评议结果被取消，其相关的一切损失均由该磋商供应商承担。</w:t>
      </w:r>
    </w:p>
    <w:p w14:paraId="24ECE40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 采购项目终止</w:t>
      </w:r>
    </w:p>
    <w:p w14:paraId="561EDCC7">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26.1  出现下列情形之一的，终止本次磋商活动：</w:t>
      </w:r>
    </w:p>
    <w:p w14:paraId="22824EB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A、符合专业条件的磋商供应商或者对磋商文件作实质响应的供应商数量不足 3 家的；</w:t>
      </w:r>
    </w:p>
    <w:p w14:paraId="320D661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B、磋商供应商的报价均超过采购预算或最高限价的；</w:t>
      </w:r>
    </w:p>
    <w:p w14:paraId="643B608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C、出现影响采购公正的违法、违规行为的；</w:t>
      </w:r>
    </w:p>
    <w:p w14:paraId="0BD0B25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D、因重大变故，采购任务取消的。</w:t>
      </w:r>
    </w:p>
    <w:p w14:paraId="6AA0B94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26.2 项目终止磋商后，磋商</w:t>
      </w:r>
      <w:r>
        <w:rPr>
          <w:rFonts w:hint="eastAsia" w:ascii="宋体" w:hAnsi="宋体" w:eastAsia="宋体" w:cs="宋体"/>
          <w:sz w:val="24"/>
          <w:szCs w:val="24"/>
          <w:lang w:eastAsia="zh-CN"/>
        </w:rPr>
        <w:t>小</w:t>
      </w:r>
      <w:r>
        <w:rPr>
          <w:rFonts w:hint="eastAsia" w:ascii="宋体" w:hAnsi="宋体" w:eastAsia="宋体" w:cs="宋体"/>
          <w:sz w:val="24"/>
          <w:szCs w:val="24"/>
        </w:rPr>
        <w:t>组应做出书面报告，代理机构将在财政部门指定的媒体上发布 项目终止公告。</w:t>
      </w:r>
    </w:p>
    <w:p w14:paraId="2B0A77B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26.3 如本项目属于市场竞争不充分的科研项目，以及需要扶持的科技成果转化项目，符合竞争要求的提交最后报价的磋商供应商可以是 2 家，而不被终止。</w:t>
      </w:r>
    </w:p>
    <w:p w14:paraId="0BC21C3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26.4 如本项目属于政府购买服务项目 (含政府和社会资本合作项目 )  ，在采购过程中符合要求的供应商 (社会资本) 只有 2 家的，竞争性磋商采购活动可以继续进行。采购过程中符合要求的供应商 (社会资本) 只有 1 家的，采购人 (项目实施机构) 或者采购代理机构应当终止竞争性 磋商采购活动，发布项目终止公告并说明原因，重新开展采购活动。【《财政部关于政府采购竞争性磋商采购方式管理暂行办法有关问题的补充通知》 (财库〔 2015〕 124 号) 】。</w:t>
      </w:r>
    </w:p>
    <w:p w14:paraId="00924CF8">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六 、  关于成交</w:t>
      </w:r>
    </w:p>
    <w:p w14:paraId="4DC58C77">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432"/>
        <w:textAlignment w:val="baseline"/>
        <w:rPr>
          <w:rFonts w:hint="eastAsia" w:ascii="宋体" w:hAnsi="宋体" w:eastAsia="宋体" w:cs="宋体"/>
          <w:sz w:val="24"/>
          <w:szCs w:val="24"/>
        </w:rPr>
      </w:pPr>
      <w:r>
        <w:rPr>
          <w:rFonts w:hint="eastAsia" w:ascii="宋体" w:hAnsi="宋体" w:eastAsia="宋体" w:cs="宋体"/>
          <w:spacing w:val="11"/>
          <w:position w:val="3"/>
          <w:sz w:val="24"/>
          <w:szCs w:val="24"/>
        </w:rPr>
        <w:t>2</w:t>
      </w:r>
      <w:r>
        <w:rPr>
          <w:rFonts w:hint="eastAsia" w:ascii="宋体" w:hAnsi="宋体" w:eastAsia="宋体" w:cs="宋体"/>
          <w:spacing w:val="8"/>
          <w:position w:val="3"/>
          <w:sz w:val="24"/>
          <w:szCs w:val="24"/>
        </w:rPr>
        <w:t>7．成交通知</w:t>
      </w:r>
    </w:p>
    <w:p w14:paraId="6A57B3C2">
      <w:pPr>
        <w:keepNext w:val="0"/>
        <w:keepLines w:val="0"/>
        <w:pageBreakBefore w:val="0"/>
        <w:widowControl/>
        <w:kinsoku w:val="0"/>
        <w:wordWrap/>
        <w:overflowPunct/>
        <w:topLinePunct w:val="0"/>
        <w:autoSpaceDE w:val="0"/>
        <w:autoSpaceDN w:val="0"/>
        <w:bidi w:val="0"/>
        <w:adjustRightInd w:val="0"/>
        <w:snapToGrid w:val="0"/>
        <w:spacing w:before="152" w:line="480" w:lineRule="exact"/>
        <w:ind w:left="1" w:right="61" w:firstLine="429"/>
        <w:textAlignment w:val="baseline"/>
        <w:rPr>
          <w:rFonts w:hint="eastAsia" w:ascii="宋体" w:hAnsi="宋体" w:eastAsia="宋体" w:cs="宋体"/>
          <w:sz w:val="24"/>
          <w:szCs w:val="24"/>
        </w:rPr>
      </w:pPr>
      <w:r>
        <w:rPr>
          <w:rFonts w:hint="eastAsia" w:ascii="宋体" w:hAnsi="宋体" w:eastAsia="宋体" w:cs="宋体"/>
          <w:spacing w:val="8"/>
          <w:sz w:val="24"/>
          <w:szCs w:val="24"/>
        </w:rPr>
        <w:t>2</w:t>
      </w:r>
      <w:r>
        <w:rPr>
          <w:rFonts w:hint="eastAsia" w:ascii="宋体" w:hAnsi="宋体" w:eastAsia="宋体" w:cs="宋体"/>
          <w:spacing w:val="7"/>
          <w:sz w:val="24"/>
          <w:szCs w:val="24"/>
        </w:rPr>
        <w:t>7.1 成交供应商确定之日起 2 个工作日内，采购代理机构在刊登本次磋商公告的媒体上发布</w:t>
      </w:r>
      <w:r>
        <w:rPr>
          <w:rFonts w:hint="eastAsia" w:ascii="宋体" w:hAnsi="宋体" w:eastAsia="宋体" w:cs="宋体"/>
          <w:sz w:val="24"/>
          <w:szCs w:val="24"/>
        </w:rPr>
        <w:t xml:space="preserve"> </w:t>
      </w:r>
      <w:r>
        <w:rPr>
          <w:rFonts w:hint="eastAsia" w:ascii="宋体" w:hAnsi="宋体" w:eastAsia="宋体" w:cs="宋体"/>
          <w:spacing w:val="20"/>
          <w:sz w:val="24"/>
          <w:szCs w:val="24"/>
        </w:rPr>
        <w:t>成交</w:t>
      </w:r>
      <w:r>
        <w:rPr>
          <w:rFonts w:hint="eastAsia" w:ascii="宋体" w:hAnsi="宋体" w:eastAsia="宋体" w:cs="宋体"/>
          <w:spacing w:val="10"/>
          <w:sz w:val="24"/>
          <w:szCs w:val="24"/>
        </w:rPr>
        <w:t>公告，并以书面形式向成交供应商发出成交通知书，但该成交结果的有效性不依赖于未成交</w:t>
      </w:r>
      <w:r>
        <w:rPr>
          <w:rFonts w:hint="eastAsia" w:ascii="宋体" w:hAnsi="宋体" w:eastAsia="宋体" w:cs="宋体"/>
          <w:sz w:val="24"/>
          <w:szCs w:val="24"/>
        </w:rPr>
        <w:t xml:space="preserve"> </w:t>
      </w:r>
      <w:r>
        <w:rPr>
          <w:rFonts w:hint="eastAsia" w:ascii="宋体" w:hAnsi="宋体" w:eastAsia="宋体" w:cs="宋体"/>
          <w:spacing w:val="20"/>
          <w:sz w:val="24"/>
          <w:szCs w:val="24"/>
        </w:rPr>
        <w:t>的磋</w:t>
      </w:r>
      <w:r>
        <w:rPr>
          <w:rFonts w:hint="eastAsia" w:ascii="宋体" w:hAnsi="宋体" w:eastAsia="宋体" w:cs="宋体"/>
          <w:spacing w:val="10"/>
          <w:sz w:val="24"/>
          <w:szCs w:val="24"/>
        </w:rPr>
        <w:t>商供应商是否知道成交结果。成交通知书对采购人和成交供应商具有同等法律效力。成交通</w:t>
      </w:r>
      <w:r>
        <w:rPr>
          <w:rFonts w:hint="eastAsia" w:ascii="宋体" w:hAnsi="宋体" w:eastAsia="宋体" w:cs="宋体"/>
          <w:sz w:val="24"/>
          <w:szCs w:val="24"/>
        </w:rPr>
        <w:t xml:space="preserve"> </w:t>
      </w:r>
      <w:r>
        <w:rPr>
          <w:rFonts w:hint="eastAsia" w:ascii="宋体" w:hAnsi="宋体" w:eastAsia="宋体" w:cs="宋体"/>
          <w:spacing w:val="18"/>
          <w:sz w:val="24"/>
          <w:szCs w:val="24"/>
        </w:rPr>
        <w:t>知书</w:t>
      </w:r>
      <w:r>
        <w:rPr>
          <w:rFonts w:hint="eastAsia" w:ascii="宋体" w:hAnsi="宋体" w:eastAsia="宋体" w:cs="宋体"/>
          <w:spacing w:val="16"/>
          <w:sz w:val="24"/>
          <w:szCs w:val="24"/>
        </w:rPr>
        <w:t>发</w:t>
      </w:r>
      <w:r>
        <w:rPr>
          <w:rFonts w:hint="eastAsia" w:ascii="宋体" w:hAnsi="宋体" w:eastAsia="宋体" w:cs="宋体"/>
          <w:spacing w:val="9"/>
          <w:sz w:val="24"/>
          <w:szCs w:val="24"/>
        </w:rPr>
        <w:t>出以后，采购人改变成交结果或者成交供应商放弃成交，应当承担相应的法律责任。</w:t>
      </w:r>
    </w:p>
    <w:p w14:paraId="76FCA718">
      <w:pPr>
        <w:keepNext w:val="0"/>
        <w:keepLines w:val="0"/>
        <w:pageBreakBefore w:val="0"/>
        <w:widowControl/>
        <w:kinsoku w:val="0"/>
        <w:wordWrap/>
        <w:overflowPunct/>
        <w:topLinePunct w:val="0"/>
        <w:autoSpaceDE w:val="0"/>
        <w:autoSpaceDN w:val="0"/>
        <w:bidi w:val="0"/>
        <w:adjustRightInd w:val="0"/>
        <w:snapToGrid w:val="0"/>
        <w:spacing w:before="1" w:line="480" w:lineRule="exact"/>
        <w:ind w:left="5" w:firstLine="425"/>
        <w:textAlignment w:val="baseline"/>
        <w:rPr>
          <w:rFonts w:hint="eastAsia" w:ascii="宋体" w:hAnsi="宋体" w:eastAsia="宋体" w:cs="宋体"/>
          <w:sz w:val="24"/>
          <w:szCs w:val="24"/>
        </w:rPr>
      </w:pPr>
      <w:r>
        <w:rPr>
          <w:rFonts w:hint="eastAsia" w:ascii="宋体" w:hAnsi="宋体" w:eastAsia="宋体" w:cs="宋体"/>
          <w:spacing w:val="15"/>
          <w:sz w:val="24"/>
          <w:szCs w:val="24"/>
        </w:rPr>
        <w:t>2</w:t>
      </w:r>
      <w:r>
        <w:rPr>
          <w:rFonts w:hint="eastAsia" w:ascii="宋体" w:hAnsi="宋体" w:eastAsia="宋体" w:cs="宋体"/>
          <w:spacing w:val="8"/>
          <w:sz w:val="24"/>
          <w:szCs w:val="24"/>
        </w:rPr>
        <w:t>7.2 未通过资格审查或符合性审查的供应商，采购代理机构应当在评审结束前书面或者口头</w:t>
      </w:r>
      <w:r>
        <w:rPr>
          <w:rFonts w:hint="eastAsia" w:ascii="宋体" w:hAnsi="宋体" w:eastAsia="宋体" w:cs="宋体"/>
          <w:sz w:val="24"/>
          <w:szCs w:val="24"/>
        </w:rPr>
        <w:t xml:space="preserve"> </w:t>
      </w:r>
      <w:r>
        <w:rPr>
          <w:rFonts w:hint="eastAsia" w:ascii="宋体" w:hAnsi="宋体" w:eastAsia="宋体" w:cs="宋体"/>
          <w:spacing w:val="7"/>
          <w:sz w:val="24"/>
          <w:szCs w:val="24"/>
        </w:rPr>
        <w:t>告知其未通过的原因；对未成交的供应商，采购代理机构应当书面或者口头告知评审得分与排序</w:t>
      </w:r>
      <w:r>
        <w:rPr>
          <w:rFonts w:hint="eastAsia" w:ascii="宋体" w:hAnsi="宋体" w:eastAsia="宋体" w:cs="宋体"/>
          <w:spacing w:val="3"/>
          <w:sz w:val="24"/>
          <w:szCs w:val="24"/>
        </w:rPr>
        <w:t>。</w:t>
      </w:r>
    </w:p>
    <w:p w14:paraId="08526197">
      <w:pPr>
        <w:keepNext w:val="0"/>
        <w:keepLines w:val="0"/>
        <w:pageBreakBefore w:val="0"/>
        <w:widowControl/>
        <w:kinsoku w:val="0"/>
        <w:wordWrap/>
        <w:overflowPunct/>
        <w:topLinePunct w:val="0"/>
        <w:autoSpaceDE w:val="0"/>
        <w:autoSpaceDN w:val="0"/>
        <w:bidi w:val="0"/>
        <w:adjustRightInd w:val="0"/>
        <w:snapToGrid w:val="0"/>
        <w:spacing w:line="480" w:lineRule="exact"/>
        <w:ind w:left="431"/>
        <w:textAlignment w:val="baseline"/>
        <w:rPr>
          <w:rFonts w:hint="eastAsia" w:ascii="宋体" w:hAnsi="宋体" w:eastAsia="宋体" w:cs="宋体"/>
          <w:sz w:val="24"/>
          <w:szCs w:val="24"/>
        </w:rPr>
      </w:pPr>
      <w:r>
        <w:rPr>
          <w:rFonts w:hint="eastAsia" w:ascii="宋体" w:hAnsi="宋体" w:eastAsia="宋体" w:cs="宋体"/>
          <w:spacing w:val="18"/>
          <w:sz w:val="24"/>
          <w:szCs w:val="24"/>
        </w:rPr>
        <w:t>2</w:t>
      </w:r>
      <w:r>
        <w:rPr>
          <w:rFonts w:hint="eastAsia" w:ascii="宋体" w:hAnsi="宋体" w:eastAsia="宋体" w:cs="宋体"/>
          <w:spacing w:val="13"/>
          <w:sz w:val="24"/>
          <w:szCs w:val="24"/>
        </w:rPr>
        <w:t>7</w:t>
      </w:r>
      <w:r>
        <w:rPr>
          <w:rFonts w:hint="eastAsia" w:ascii="宋体" w:hAnsi="宋体" w:eastAsia="宋体" w:cs="宋体"/>
          <w:spacing w:val="9"/>
          <w:sz w:val="24"/>
          <w:szCs w:val="24"/>
        </w:rPr>
        <w:t>.3 成交通知书是合同的组成部分。</w:t>
      </w:r>
    </w:p>
    <w:p w14:paraId="49534B8F">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七、关于合同</w:t>
      </w:r>
    </w:p>
    <w:p w14:paraId="4764434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28．签订合同</w:t>
      </w:r>
    </w:p>
    <w:p w14:paraId="71A46E6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28.1 采购人应当自成交通知书发出之日起 10 日内与成交供应商签订政府采购合同。</w:t>
      </w:r>
    </w:p>
    <w:p w14:paraId="1DE662E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28.2 成交供应商应按照磋商文件、响应文件及评标过程中的有关澄清、说明或者补正文件的内容与采购人签订合同。成交供应商不得再与采购人签订背离合同实质性内容的其它协议或声明。</w:t>
      </w:r>
    </w:p>
    <w:p w14:paraId="78A28B7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28.3 如成交供应商拒绝与采购人签订合同的，采购人可以按照评审报告推荐的成交候选人名 单排序，确定下一成交候选人为成交供应商，也可以重新开展政府采购活动。</w:t>
      </w:r>
    </w:p>
    <w:p w14:paraId="0A1D597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28.4 当出现法律法规等规定的中标无效或成交结果无效情形时，采购人依法依规可与排名下 一位的成交候选人另行签订合同，或依法重新开展采购活动。</w:t>
      </w:r>
    </w:p>
    <w:p w14:paraId="2CF1A0D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28.5 成交供应商应当自合同或补充合同签订之日起三个工作日内将合同提交同级政府采购 监督管理部门和采购代理机构进行备案。</w:t>
      </w:r>
    </w:p>
    <w:p w14:paraId="7B275E1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 合同分包</w:t>
      </w:r>
    </w:p>
    <w:p w14:paraId="77A83BE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28.6.1.本项目合同接受分包与否，以“磋商供应商须知前附表”勾选项为准。</w:t>
      </w:r>
    </w:p>
    <w:p w14:paraId="301EE35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28.6.2 采购合同实行分包履行的，成交供应商就采购项目和分包项目向采购人负责，分包供 应商就分包项目承担责任。履行分包项目事项应当具备法定资质规定要求的，分包供应商应当具 备相应资质。</w:t>
      </w:r>
    </w:p>
    <w:p w14:paraId="1D882E0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28.6.3  中小企业依据《政府采购促进中小企业发展暂行办法》  (财库[2011]181 号)规定的 政策获取政府采购合同后，小型、微型企业不得分包或转包给大型、中型企业，中型企业不得分包或转包给大型企业。</w:t>
      </w:r>
    </w:p>
    <w:p w14:paraId="6E4D80E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28.7 合同转包</w:t>
      </w:r>
    </w:p>
    <w:p w14:paraId="05DC299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本采购项目严禁成交供应商将任何政府采购合同义务转包。本项目所称转包，是指成交供应 商将政府采购合同义务转让给第三人，并退出现有政府采购合同当事人双方的权利义务关系，受 让人 (即第三人) 实质成为政府采购合同的另一方当事人的行为。</w:t>
      </w:r>
    </w:p>
    <w:p w14:paraId="76C2617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成交供应商转包的，视同拒绝履行政府采购合同义务，将依法追究法律责任。</w:t>
      </w:r>
    </w:p>
    <w:p w14:paraId="07A03FC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28.8.补充合同</w:t>
      </w:r>
    </w:p>
    <w:p w14:paraId="635DC28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采购合同履行过程中，采购人需要追加与合同标的相同的工程、货物或者服务的，在不改变 合同其他条款的前提下，可以与成交供应商协商签订补充合同，但所有补充合同的采购金额不得 超过原合同采购金额的百分之十，该补充合同应当在原政府采购合同履行过程中，不得在原政府 采购合同履行结束后，且采购工程、货物和服务的名称、价格、履约方式、验收标准等必须与原 政府采购合同一致。</w:t>
      </w:r>
    </w:p>
    <w:p w14:paraId="28219CD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29.履约保证金</w:t>
      </w:r>
    </w:p>
    <w:p w14:paraId="21F5507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rPr>
        <w:t>对诚信记录良好的成交供应商免收履约保证金；如需收取履约保证金的，成交供应商须按照 规定向采购人提交履约保证金。</w:t>
      </w:r>
      <w:r>
        <w:rPr>
          <w:rFonts w:hint="eastAsia" w:ascii="宋体" w:hAnsi="宋体" w:eastAsia="宋体" w:cs="宋体"/>
          <w:sz w:val="24"/>
          <w:szCs w:val="24"/>
          <w:lang w:val="en-US" w:eastAsia="zh-CN"/>
        </w:rPr>
        <w:t>（对中小微企业收取的履约保证金比例不得高于合同金额的5%）。</w:t>
      </w:r>
      <w:r>
        <w:rPr>
          <w:rFonts w:hint="eastAsia" w:ascii="宋体" w:hAnsi="宋体" w:eastAsia="宋体" w:cs="宋体"/>
          <w:sz w:val="24"/>
          <w:szCs w:val="24"/>
        </w:rPr>
        <w:t>允许成交供应商以银行、保险公司或担保机构出具保函等非现金形式提交履约保证金。收取履约保证金的，应当在采购合同中约定履约保证金退还的方式、时间、条件和不予退还的情形 ，明确逾期退还履约保证金的违约责任</w:t>
      </w:r>
      <w:r>
        <w:rPr>
          <w:rFonts w:hint="eastAsia" w:ascii="宋体" w:hAnsi="宋体" w:eastAsia="宋体" w:cs="宋体"/>
          <w:sz w:val="24"/>
          <w:szCs w:val="24"/>
          <w:lang w:eastAsia="zh-CN"/>
        </w:rPr>
        <w:t>。</w:t>
      </w:r>
    </w:p>
    <w:p w14:paraId="497BCB0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30.预付款</w:t>
      </w:r>
    </w:p>
    <w:p w14:paraId="2A6916D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预付款是指政府采购合同签订生效并具备实施条件后采购人向供应商支付部分合同款项，预付款比例按照双方签订合同中的规定执行。</w:t>
      </w:r>
    </w:p>
    <w:p w14:paraId="0772F5C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31.验收</w:t>
      </w:r>
    </w:p>
    <w:p w14:paraId="78CC1DE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31.1 本项目采购人及其委托的采购代理机构将严格按照政府采购相关法律法规、《山西省财 政厅关于印发加强&lt;政府采购需求论证和履约验收管理办法&gt;的通知》   ( 晋财购〔 2018〕 1 号 )  的要求及国家行业主管部门规定的标准、方法和内容进行验收。</w:t>
      </w:r>
    </w:p>
    <w:p w14:paraId="35F8E0F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31.2 采购人在收到供应商项目验收建议之日起 7 个工作日内，对采购项目进行实质性验收。 验收结果合格的，成交供应商凭验收报告办理相关手续；验收结果不合格的，履约保证金将不 予退还，也将不予支付采购资金，还可能会报本项目同级财政部门按照政府采购法律法规等有 关规定给予行政处罚或者以失信行为记入诚信档案。</w:t>
      </w:r>
    </w:p>
    <w:p w14:paraId="74ADE8F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32.资金支付</w:t>
      </w:r>
    </w:p>
    <w:p w14:paraId="1EE8346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采购人将按照政府采购合同规定，及时向成交供应商支付采购资金。本项目采购资金付款详 见第七部分付款方式的规定。对于满足政府采购合同约定支付条件的，采购人应当自收到发票后 10 个工作日内将资金支付到合同约定的供应商账户，不得以机构变动、人员更替、政策调整等为 由延迟付款，不得将采购文件和合同中未规定的义务作为向供应商付款的条件。超过合同约定支 付期限的，供应商可以按照法律程序追究采购人的违约责任。</w:t>
      </w:r>
    </w:p>
    <w:p w14:paraId="5A9C02B1">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八 、  服务费</w:t>
      </w:r>
    </w:p>
    <w:p w14:paraId="1C64777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33. 服务费</w:t>
      </w:r>
    </w:p>
    <w:p w14:paraId="07788E6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参考计价格[2002]1980 号和发改办价格[2003]857号文</w:t>
      </w:r>
      <w:r>
        <w:rPr>
          <w:rFonts w:hint="eastAsia" w:ascii="宋体" w:hAnsi="宋体" w:eastAsia="宋体" w:cs="宋体"/>
          <w:sz w:val="24"/>
          <w:szCs w:val="24"/>
          <w:lang w:eastAsia="zh-CN"/>
        </w:rPr>
        <w:t>规定的</w:t>
      </w:r>
      <w:r>
        <w:rPr>
          <w:rFonts w:hint="eastAsia" w:ascii="宋体" w:hAnsi="宋体" w:eastAsia="宋体" w:cs="宋体"/>
          <w:sz w:val="24"/>
          <w:szCs w:val="24"/>
        </w:rPr>
        <w:t xml:space="preserve">计算后作为中标服务费， </w:t>
      </w:r>
      <w:r>
        <w:rPr>
          <w:rFonts w:hint="eastAsia" w:ascii="宋体" w:hAnsi="宋体" w:eastAsia="宋体" w:cs="宋体"/>
          <w:sz w:val="24"/>
          <w:szCs w:val="24"/>
          <w:lang w:eastAsia="zh-CN"/>
        </w:rPr>
        <w:t>成交供应商</w:t>
      </w:r>
      <w:r>
        <w:rPr>
          <w:rFonts w:hint="eastAsia" w:ascii="宋体" w:hAnsi="宋体" w:eastAsia="宋体" w:cs="宋体"/>
          <w:sz w:val="24"/>
          <w:szCs w:val="24"/>
        </w:rPr>
        <w:t>在领取“成交通知书”时向采购代理机构交纳。请磋商供应商在测算投标报价时充分考虑这一因素。</w:t>
      </w:r>
    </w:p>
    <w:p w14:paraId="261245C3">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九 、  保密和披露</w:t>
      </w:r>
    </w:p>
    <w:p w14:paraId="2365515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34. 保密</w:t>
      </w:r>
    </w:p>
    <w:p w14:paraId="7FC5F27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磋商供应商自领取磋商文件之日起，须承诺承担本采购项目下的保密义务，不得将因本次磋 商获得的信息向第三人外传。</w:t>
      </w:r>
    </w:p>
    <w:p w14:paraId="26DE166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 披露</w:t>
      </w:r>
    </w:p>
    <w:p w14:paraId="02EA9CE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35.1 采购代理机构有权将磋商供应商提供的所有资料向有关政府部门或评审标书的有关人 员披露。</w:t>
      </w:r>
    </w:p>
    <w:p w14:paraId="016255D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35.2 在采购代理机构认为适当时或国家机关调查、审查、审计时以及其他符合法律法规规定 的情形下，采购代理机构无须事先征求磋商供应商/成交供应商同意即可披露关于采购过程、合同 文本、签署情况的资料、磋商供应商/成交供应商的名称及地址、响应文件的有关信息以及补充条 款等，但必须在合理的必要范围内。对任何已经公布过的内容或与之内容相同的资料，以及磋商 供应商/成交供应商已经泄露或公开的，无须再承担保密责任。</w:t>
      </w:r>
    </w:p>
    <w:p w14:paraId="45DDBFE6">
      <w:pPr>
        <w:keepNext w:val="0"/>
        <w:keepLines w:val="0"/>
        <w:pageBreakBefore w:val="0"/>
        <w:widowControl/>
        <w:kinsoku w:val="0"/>
        <w:wordWrap/>
        <w:overflowPunct/>
        <w:topLinePunct w:val="0"/>
        <w:autoSpaceDE w:val="0"/>
        <w:autoSpaceDN w:val="0"/>
        <w:bidi w:val="0"/>
        <w:adjustRightInd w:val="0"/>
        <w:snapToGrid w:val="0"/>
        <w:spacing w:before="195" w:line="480" w:lineRule="exact"/>
        <w:ind w:left="527"/>
        <w:textAlignment w:val="baseline"/>
        <w:outlineLvl w:val="1"/>
        <w:rPr>
          <w:rFonts w:hint="eastAsia" w:ascii="宋体" w:hAnsi="宋体" w:eastAsia="宋体" w:cs="宋体"/>
          <w:spacing w:val="-25"/>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25"/>
          <w:sz w:val="28"/>
          <w:szCs w:val="28"/>
          <w14:textOutline w14:w="3175" w14:cap="flat" w14:cmpd="sng">
            <w14:solidFill>
              <w14:srgbClr w14:val="000000"/>
            </w14:solidFill>
            <w14:prstDash w14:val="solid"/>
            <w14:miter w14:val="0"/>
          </w14:textOutline>
        </w:rPr>
        <w:t>十 、  询问和质疑</w:t>
      </w:r>
    </w:p>
    <w:p w14:paraId="0C2E1F1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36.询问</w:t>
      </w:r>
    </w:p>
    <w:p w14:paraId="0055C11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36.1 供应商对采购文件有疑问的，可按第一部分磋商邀请中载明的联系方式、地址 ，口头或 书面形式向采购代理机构、采购人提出询问；进行质疑的，必须以书面形式提出质疑函。供应商 对评审过程、采购结果有疑问的，可按中标 (成交 ) 公告中载明的联系方式、地址提出质疑。</w:t>
      </w:r>
    </w:p>
    <w:p w14:paraId="069DFCD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36.2 询问事项若属于采购人提交的采购需求范畴的，询问方式为口头询问的，采购代理机构 告知询问对象直接向采购人询问；询问方式为书面询问的，供应商须提供以下资料各 2 份，法定 代表人身份证明书、法定代表人授权委托书、委托人和被委托人的身份证影印件、询问函。在采 购代理机构领取《供应商询问告知函》 ，供应商持《供应商询问告知函》  向采购人进行询问。采 购人须在法定时间内向询问磋商供应商进行书面答复。</w:t>
      </w:r>
    </w:p>
    <w:p w14:paraId="2695CA7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37.质疑</w:t>
      </w:r>
    </w:p>
    <w:p w14:paraId="110A56D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37.1 供应商认为磋商文件、磋商过程和采购结果使自己的权益受到损害，应当在法定质疑期 限内以书面形式一次性提出针对同一采购程序环节的质疑，否则将不予答复。</w:t>
      </w:r>
    </w:p>
    <w:p w14:paraId="0E5F805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对可以质疑的采购文件提出质疑的，在收到采购文件之日起七个工作日内或者采购文件公告 期限届满之日起提出。</w:t>
      </w:r>
    </w:p>
    <w:p w14:paraId="5223C87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对采购过程提出质疑的，在各采购程序环节结束之日起七个工作日内提出。</w:t>
      </w:r>
    </w:p>
    <w:p w14:paraId="3640DEA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对成交结果提出质疑的，在中标公告期限届满之日起七个工作日内提出。</w:t>
      </w:r>
    </w:p>
    <w:p w14:paraId="475CE1C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37.2 质疑供应商质疑时须携带以下资料各 2 份：法定代表人身份证明书原件；法定代表人授 权委托书原件 ( 内容包括：代理人的姓名或者名称、代理事项、具体权限、期限和相关事项。法 定代表人质疑时不提供此项内容。 )  ；委托人和被委托人的身份证影印件；质疑供应商领取采购 文件时间的证明材料；质疑函原件。</w:t>
      </w:r>
    </w:p>
    <w:p w14:paraId="503A411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供应商为自然人的，应当由本人签字；供应商为法人或者其他组织的，应当由法定代表人、 主要负责人签字或者盖章，并加盖公章。</w:t>
      </w:r>
    </w:p>
    <w:p w14:paraId="267EBDE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37.3 供应商提出质疑应当提交质疑函和必要的证明材料。质疑函内容包括： A.供应商的姓名或者名称、地址、邮编、联系人及联系电话；</w:t>
      </w:r>
    </w:p>
    <w:p w14:paraId="23E4B3F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B.质疑项目的名称、编号；</w:t>
      </w:r>
    </w:p>
    <w:p w14:paraId="0B22CDF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C.具体、明确的质疑事项和与质疑事项相关的请求；</w:t>
      </w:r>
    </w:p>
    <w:p w14:paraId="35FEB95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D.事实依据；</w:t>
      </w:r>
    </w:p>
    <w:p w14:paraId="3A8A5FA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E.必要的法律依据；</w:t>
      </w:r>
    </w:p>
    <w:p w14:paraId="0E939680">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F.提出质疑的日期。</w:t>
      </w:r>
    </w:p>
    <w:p w14:paraId="5A0B570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37.4 对采购文件编制内容(不包括采购需求) 、评审过程、采购结果提出质疑的，由采购代理机构进行书面答复。采购人要发挥主体责任配合答复。</w:t>
      </w:r>
    </w:p>
    <w:p w14:paraId="786E6A0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对采购文件编制内容 (不包括采购需求) 提出质疑的，请按本文件第一部分磋商邀请“七、 采购代理机构基本信息”中载明的单位名称、地址、联系人、联系方式进行沟通联系。</w:t>
      </w:r>
    </w:p>
    <w:p w14:paraId="4B9709E5">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对评审过程、采购结果提出质疑的，请按结果公告中载明的联系人、联系方式进行沟通联系，并提交  37.2、37.3 要求提交的相关资料。</w:t>
      </w:r>
    </w:p>
    <w:p w14:paraId="05E7362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对采购文件中采购需求提出质疑的，采购代理机构出具《供应商质疑告知函》  ( 一式三份)  ， 供应商持《供应商质疑告知函》向采购人提出质疑。采购代理机构要发挥专业优势配合答复。</w:t>
      </w:r>
    </w:p>
    <w:p w14:paraId="5CE27F3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37.5 采购代理机构、采购人将依据《中华人民共和国政府采购法实施条例》第五十二条第一 款的规定时限对供应商的询问、质疑做出处理和答复。</w:t>
      </w:r>
    </w:p>
    <w:p w14:paraId="61A165C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质疑答复应当包括下列内容：</w:t>
      </w:r>
    </w:p>
    <w:p w14:paraId="3AFA40B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A.质疑供应商的姓名或者名称；</w:t>
      </w:r>
    </w:p>
    <w:p w14:paraId="0EE1850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B.收到质疑函的日期、质疑项目名称及编号；</w:t>
      </w:r>
    </w:p>
    <w:p w14:paraId="650367D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C.质疑事项、质疑答复的具体内容、事实依据和法律依据；</w:t>
      </w:r>
    </w:p>
    <w:p w14:paraId="38D3DE2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D.告知质疑供应商依法投诉的权利；</w:t>
      </w:r>
    </w:p>
    <w:p w14:paraId="73E4CBF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E.质疑答复人名称；</w:t>
      </w:r>
    </w:p>
    <w:p w14:paraId="59B11E8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F.答复质疑的日期。</w:t>
      </w:r>
    </w:p>
    <w:p w14:paraId="33D47D6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质疑答复的内容不得涉及商业秘密。</w:t>
      </w:r>
    </w:p>
    <w:p w14:paraId="1AC0BAB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37.6 质疑供应商撤回质疑的，终止质疑处理。</w:t>
      </w:r>
    </w:p>
    <w:p w14:paraId="379D75D2">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sz w:val="24"/>
          <w:szCs w:val="24"/>
        </w:rPr>
        <w:sectPr>
          <w:headerReference r:id="rId9" w:type="default"/>
          <w:footerReference r:id="rId10" w:type="default"/>
          <w:pgSz w:w="11906" w:h="16839"/>
          <w:pgMar w:top="1118" w:right="1421" w:bottom="1157" w:left="1531" w:header="878" w:footer="994" w:gutter="0"/>
          <w:pgBorders>
            <w:top w:val="none" w:sz="0" w:space="0"/>
            <w:left w:val="none" w:sz="0" w:space="0"/>
            <w:bottom w:val="none" w:sz="0" w:space="0"/>
            <w:right w:val="none" w:sz="0" w:space="0"/>
          </w:pgBorders>
          <w:pgNumType w:fmt="decimal"/>
          <w:cols w:space="720" w:num="1"/>
        </w:sectPr>
      </w:pPr>
    </w:p>
    <w:p w14:paraId="56822CAD">
      <w:pPr>
        <w:spacing w:before="120" w:line="183" w:lineRule="auto"/>
        <w:ind w:left="2574"/>
        <w:outlineLvl w:val="0"/>
        <w:rPr>
          <w:rFonts w:hint="eastAsia" w:ascii="宋体" w:hAnsi="宋体" w:eastAsia="宋体" w:cs="宋体"/>
          <w:sz w:val="28"/>
          <w:szCs w:val="28"/>
        </w:rPr>
      </w:pPr>
      <w:bookmarkStart w:id="24" w:name="_bookmark4"/>
      <w:bookmarkEnd w:id="24"/>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四</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商</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务</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技</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术</w:t>
      </w:r>
      <w:r>
        <w:rPr>
          <w:rFonts w:hint="eastAsia" w:ascii="宋体" w:hAnsi="宋体" w:eastAsia="宋体" w:cs="宋体"/>
          <w:spacing w:val="-18"/>
          <w:sz w:val="28"/>
          <w:szCs w:val="28"/>
        </w:rPr>
        <w:t xml:space="preserve"> </w:t>
      </w: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要</w:t>
      </w:r>
      <w:r>
        <w:rPr>
          <w:rFonts w:hint="eastAsia" w:ascii="宋体" w:hAnsi="宋体" w:eastAsia="宋体" w:cs="宋体"/>
          <w:spacing w:val="-18"/>
          <w:sz w:val="28"/>
          <w:szCs w:val="28"/>
        </w:rPr>
        <w:t xml:space="preserve"> </w:t>
      </w:r>
      <w:r>
        <w:rPr>
          <w:rFonts w:hint="eastAsia" w:ascii="宋体" w:hAnsi="宋体" w:eastAsia="宋体" w:cs="宋体"/>
          <w:spacing w:val="-17"/>
          <w:sz w:val="28"/>
          <w:szCs w:val="28"/>
          <w14:textOutline w14:w="3175" w14:cap="flat" w14:cmpd="sng">
            <w14:solidFill>
              <w14:srgbClr w14:val="000000"/>
            </w14:solidFill>
            <w14:prstDash w14:val="solid"/>
            <w14:miter w14:val="0"/>
          </w14:textOutline>
        </w:rPr>
        <w:t>求</w:t>
      </w:r>
    </w:p>
    <w:p w14:paraId="0F11FB40">
      <w:pPr>
        <w:bidi w:val="0"/>
        <w:rPr>
          <w:rFonts w:hint="eastAsia" w:ascii="宋体" w:hAnsi="宋体" w:eastAsia="宋体" w:cs="宋体"/>
        </w:rPr>
      </w:pPr>
    </w:p>
    <w:p w14:paraId="01B6C01D">
      <w:pPr>
        <w:bidi w:val="0"/>
        <w:rPr>
          <w:rFonts w:hint="eastAsia" w:ascii="宋体" w:hAnsi="宋体" w:eastAsia="宋体" w:cs="宋体"/>
        </w:rPr>
      </w:pPr>
    </w:p>
    <w:p w14:paraId="7FADAA15">
      <w:pPr>
        <w:tabs>
          <w:tab w:val="left" w:pos="1248"/>
        </w:tabs>
        <w:bidi w:val="0"/>
        <w:spacing w:line="48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一、项目概况</w:t>
      </w:r>
    </w:p>
    <w:p w14:paraId="725D739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项目名称：高平市2026年县道日常养护</w:t>
      </w:r>
    </w:p>
    <w:p w14:paraId="7761B846">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内容：日常养护内容包括：路面清扫，路肩整修，路面1.5平方以内坑槽修复，路面灌缝；道路两侧排水沟、排水涵洞垃圾清理；道路两侧水沟外1.5米杂草清除，道路沿线可视范围的垃圾清理；修剪道路沿线急弯、陡坡、平交路口等（视距不良）路段的树木，清除枯死树；汛期加强地质灾害段的重点管理，及时清除滑坡落石；冬季备足融雪剂，清除道路积雪，对长大陡坡、急弯、桥梁涵洞等路段进行重点管理；修复、清洗安全设施。每2公里设置一名养护队员，做好管养道路的日常巡查（国家法定节假日、汛期、冰冻天气加强巡查频率）、做好信息报送和上级安排的其它工作。</w:t>
      </w:r>
    </w:p>
    <w:p w14:paraId="05276FB2">
      <w:pPr>
        <w:tabs>
          <w:tab w:val="left" w:pos="1348"/>
        </w:tabs>
        <w:bidi w:val="0"/>
        <w:spacing w:line="240" w:lineRule="auto"/>
        <w:jc w:val="left"/>
        <w:rPr>
          <w:rFonts w:hint="eastAsia" w:ascii="宋体" w:hAnsi="宋体" w:eastAsia="宋体" w:cs="宋体"/>
          <w:b/>
          <w:bCs/>
          <w:color w:val="auto"/>
          <w:sz w:val="24"/>
          <w:szCs w:val="24"/>
          <w:lang w:val="en-US" w:eastAsia="zh-CN"/>
        </w:rPr>
      </w:pPr>
    </w:p>
    <w:p w14:paraId="2A8E41EC">
      <w:pPr>
        <w:tabs>
          <w:tab w:val="left" w:pos="1348"/>
        </w:tabs>
        <w:bidi w:val="0"/>
        <w:spacing w:line="240" w:lineRule="auto"/>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二、商务要求</w:t>
      </w:r>
    </w:p>
    <w:p w14:paraId="15C47DC9">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1、合同履行期限：2年,合同一年一签。</w:t>
      </w:r>
    </w:p>
    <w:p w14:paraId="65B902F1">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2、服务地点：高平市</w:t>
      </w:r>
    </w:p>
    <w:p w14:paraId="07A4A77F">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3、付款方式：根据甲方检查考核情况，按季度支付。</w:t>
      </w:r>
    </w:p>
    <w:p w14:paraId="70A7030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4、履约保证金：无</w:t>
      </w:r>
    </w:p>
    <w:p w14:paraId="4386079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服务范围：高平市2026年县道日常养护计划委托里程202.237公里，共12条县道，分别为县道米双线18.634公里（除去石河线重复0.539公里）、石河线21.846（除去208国道0.954公里）、杨界线37.27公里（除去坪曲线0.244公里）、龙司线12.488公里、马巴线5.89公里、建董线14.672公里（除去坪曲线0.477公里）、礼夺线7.864公里、团高线13.462公里(去除炎帝大道重复里程0.935公里）、浩王线29.732公里（除去长晋线1.042公里）、北固线10.549公里（去除太行一号重复里程1.365公里）、陈老线12.68公里、唐固线17.15公里（去除杨界线-坪曲线无路面里程1.693公里。</w:t>
      </w:r>
    </w:p>
    <w:p w14:paraId="40372B0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6、项目实施要求</w:t>
      </w:r>
    </w:p>
    <w:p w14:paraId="0E9E69AB">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default" w:ascii="宋体" w:hAnsi="宋体" w:eastAsia="宋体" w:cs="宋体"/>
          <w:color w:val="auto"/>
          <w:sz w:val="24"/>
          <w:szCs w:val="24"/>
          <w:lang w:val="en-US" w:eastAsia="zh-CN"/>
        </w:rPr>
        <w:t>保持路面清洁、无杂物，及时清理路面“三堆 ”，及时排除路面积水；</w:t>
      </w:r>
    </w:p>
    <w:p w14:paraId="75F69FF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default" w:ascii="宋体" w:hAnsi="宋体" w:eastAsia="宋体" w:cs="宋体"/>
          <w:color w:val="auto"/>
          <w:sz w:val="24"/>
          <w:szCs w:val="24"/>
          <w:lang w:val="en-US" w:eastAsia="zh-CN"/>
        </w:rPr>
        <w:t>按照道路规范整理好路肩，确保无堆积、无杂草、无坍塌；</w:t>
      </w:r>
    </w:p>
    <w:p w14:paraId="57EEC1A4">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default" w:ascii="宋体" w:hAnsi="宋体" w:eastAsia="宋体" w:cs="宋体"/>
          <w:color w:val="auto"/>
          <w:sz w:val="24"/>
          <w:szCs w:val="24"/>
          <w:lang w:val="en-US" w:eastAsia="zh-CN"/>
        </w:rPr>
        <w:t>保持道路过水道和两侧边沟的排水畅通，做到无杂草、无种植、边坡顺适,路边绿化完整，无牵藤、无歪斜；</w:t>
      </w:r>
    </w:p>
    <w:p w14:paraId="56845003">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default" w:ascii="宋体" w:hAnsi="宋体" w:eastAsia="宋体" w:cs="宋体"/>
          <w:color w:val="auto"/>
          <w:sz w:val="24"/>
          <w:szCs w:val="24"/>
          <w:lang w:val="en-US" w:eastAsia="zh-CN"/>
        </w:rPr>
        <w:t>坚持雨后巡路，发现问题与隐患，及时采取措施予以解决，解决不了的上报</w:t>
      </w:r>
      <w:r>
        <w:rPr>
          <w:rFonts w:hint="eastAsia" w:ascii="宋体" w:hAnsi="宋体" w:eastAsia="宋体" w:cs="宋体"/>
          <w:color w:val="auto"/>
          <w:sz w:val="24"/>
          <w:szCs w:val="24"/>
          <w:lang w:val="en-US" w:eastAsia="zh-CN"/>
        </w:rPr>
        <w:t>高平市交通运输局</w:t>
      </w:r>
      <w:r>
        <w:rPr>
          <w:rFonts w:hint="default" w:ascii="宋体" w:hAnsi="宋体" w:eastAsia="宋体" w:cs="宋体"/>
          <w:color w:val="auto"/>
          <w:sz w:val="24"/>
          <w:szCs w:val="24"/>
          <w:lang w:val="en-US" w:eastAsia="zh-CN"/>
        </w:rPr>
        <w:t>；</w:t>
      </w:r>
    </w:p>
    <w:p w14:paraId="5A8FCEF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default" w:ascii="宋体" w:hAnsi="宋体" w:eastAsia="宋体" w:cs="宋体"/>
          <w:color w:val="auto"/>
          <w:sz w:val="24"/>
          <w:szCs w:val="24"/>
          <w:lang w:val="en-US" w:eastAsia="zh-CN"/>
        </w:rPr>
        <w:t>对损坏道路及道路设施的行为要坚决给予制止。发现超载车辆在农村道路上行驶，要及时予以制止其停止违法行为并迅速向交通运输局综合执法大队报告；</w:t>
      </w:r>
    </w:p>
    <w:p w14:paraId="1303C60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r>
        <w:rPr>
          <w:rFonts w:hint="default" w:ascii="宋体" w:hAnsi="宋体" w:eastAsia="宋体" w:cs="宋体"/>
          <w:color w:val="auto"/>
          <w:sz w:val="24"/>
          <w:szCs w:val="24"/>
          <w:lang w:val="en-US" w:eastAsia="zh-CN"/>
        </w:rPr>
        <w:t>发现有乱堆乱放、乱搭乱建、乱挖乱种、未经批准在控制范围内施工的，要及时予以制止其停止违法行为并迅速向高平市交通运输局报告（电话：</w:t>
      </w:r>
      <w:r>
        <w:rPr>
          <w:rFonts w:hint="eastAsia" w:ascii="宋体" w:hAnsi="宋体" w:eastAsia="宋体" w:cs="宋体"/>
          <w:color w:val="auto"/>
          <w:sz w:val="24"/>
          <w:szCs w:val="24"/>
          <w:lang w:val="en-US" w:eastAsia="zh-CN"/>
        </w:rPr>
        <w:t>5241401</w:t>
      </w:r>
      <w:r>
        <w:rPr>
          <w:rFonts w:hint="default" w:ascii="宋体" w:hAnsi="宋体" w:eastAsia="宋体" w:cs="宋体"/>
          <w:color w:val="auto"/>
          <w:sz w:val="24"/>
          <w:szCs w:val="24"/>
          <w:lang w:val="en-US" w:eastAsia="zh-CN"/>
        </w:rPr>
        <w:t>）；</w:t>
      </w:r>
    </w:p>
    <w:p w14:paraId="72860E18">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default" w:ascii="宋体" w:hAnsi="宋体" w:eastAsia="宋体" w:cs="宋体"/>
          <w:color w:val="auto"/>
          <w:sz w:val="24"/>
          <w:szCs w:val="24"/>
          <w:lang w:val="en-US" w:eastAsia="zh-CN"/>
        </w:rPr>
        <w:t>要做好年中、年末</w:t>
      </w:r>
      <w:r>
        <w:rPr>
          <w:rFonts w:hint="eastAsia" w:ascii="宋体" w:hAnsi="宋体" w:eastAsia="宋体" w:cs="宋体"/>
          <w:color w:val="auto"/>
          <w:sz w:val="24"/>
          <w:szCs w:val="24"/>
          <w:lang w:val="en-US" w:eastAsia="zh-CN"/>
        </w:rPr>
        <w:t>及国家法定节假日、汛期、冰雪天气等</w:t>
      </w:r>
      <w:r>
        <w:rPr>
          <w:rFonts w:hint="default" w:ascii="宋体" w:hAnsi="宋体" w:eastAsia="宋体" w:cs="宋体"/>
          <w:color w:val="auto"/>
          <w:sz w:val="24"/>
          <w:szCs w:val="24"/>
          <w:lang w:val="en-US" w:eastAsia="zh-CN"/>
        </w:rPr>
        <w:t>道路检查准备工作以及临时性检查等工作任务。</w:t>
      </w:r>
    </w:p>
    <w:p w14:paraId="69FD2E82">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7、服务标准:符合与项目相关的国家、行业标准、规范和规程要求。</w:t>
      </w:r>
    </w:p>
    <w:p w14:paraId="2E8A8AF7">
      <w:pPr>
        <w:tabs>
          <w:tab w:val="left" w:pos="1348"/>
        </w:tabs>
        <w:bidi w:val="0"/>
        <w:spacing w:line="240" w:lineRule="auto"/>
        <w:jc w:val="left"/>
        <w:rPr>
          <w:rFonts w:hint="eastAsia" w:ascii="宋体" w:hAnsi="宋体" w:eastAsia="宋体" w:cs="宋体"/>
          <w:b/>
          <w:bCs/>
          <w:sz w:val="24"/>
          <w:szCs w:val="24"/>
          <w:lang w:val="en-US" w:eastAsia="zh-CN"/>
        </w:rPr>
      </w:pPr>
    </w:p>
    <w:p w14:paraId="31B74EE6">
      <w:pPr>
        <w:tabs>
          <w:tab w:val="left" w:pos="1348"/>
        </w:tabs>
        <w:bidi w:val="0"/>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三、实质性要求</w:t>
      </w:r>
    </w:p>
    <w:p w14:paraId="3342AB2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1、政府强制采购品目清单中的产品。（若有的话）</w:t>
      </w:r>
    </w:p>
    <w:p w14:paraId="41FEBEAC">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2、《信息安全产品强制性认证目录》中（8类13项）的产品。（若有的话）</w:t>
      </w:r>
    </w:p>
    <w:p w14:paraId="1D08D1AA">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3、正版软件承诺：承诺所投报的计算机预装正版操作系统，硬件产品内的预装软件为正版软件。（若有的话）</w:t>
      </w:r>
    </w:p>
    <w:p w14:paraId="1006525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4、其他强制性要求或标准。（若有的话）</w:t>
      </w:r>
    </w:p>
    <w:p w14:paraId="61717F2D">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p>
    <w:p w14:paraId="12F6774F">
      <w:pPr>
        <w:tabs>
          <w:tab w:val="left" w:pos="1348"/>
        </w:tabs>
        <w:bidi w:val="0"/>
        <w:spacing w:line="24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四、非实质性要求</w:t>
      </w:r>
    </w:p>
    <w:p w14:paraId="533B7A8E">
      <w:pPr>
        <w:keepNext w:val="0"/>
        <w:keepLines w:val="0"/>
        <w:pageBreakBefore w:val="0"/>
        <w:widowControl/>
        <w:kinsoku w:val="0"/>
        <w:wordWrap/>
        <w:overflowPunct/>
        <w:topLinePunct w:val="0"/>
        <w:autoSpaceDE w:val="0"/>
        <w:autoSpaceDN w:val="0"/>
        <w:bidi w:val="0"/>
        <w:adjustRightInd w:val="0"/>
        <w:snapToGrid w:val="0"/>
        <w:spacing w:before="86" w:line="480" w:lineRule="exact"/>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14:paraId="148939F9">
      <w:pPr>
        <w:keepNext w:val="0"/>
        <w:keepLines w:val="0"/>
        <w:pageBreakBefore/>
        <w:widowControl/>
        <w:kinsoku w:val="0"/>
        <w:wordWrap/>
        <w:overflowPunct/>
        <w:topLinePunct w:val="0"/>
        <w:autoSpaceDE w:val="0"/>
        <w:autoSpaceDN w:val="0"/>
        <w:bidi w:val="0"/>
        <w:adjustRightInd w:val="0"/>
        <w:snapToGrid w:val="0"/>
        <w:spacing w:before="120" w:line="185" w:lineRule="auto"/>
        <w:jc w:val="center"/>
        <w:textAlignment w:val="baseline"/>
        <w:outlineLvl w:val="0"/>
        <w:rPr>
          <w:rFonts w:hint="eastAsia" w:ascii="宋体" w:hAnsi="宋体" w:eastAsia="宋体" w:cs="宋体"/>
          <w:sz w:val="28"/>
          <w:szCs w:val="28"/>
        </w:rPr>
      </w:pP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五</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资</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格</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审</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查</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内</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容</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及</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准</w:t>
      </w:r>
    </w:p>
    <w:p w14:paraId="25C87E98">
      <w:pPr>
        <w:spacing w:before="202" w:line="191" w:lineRule="auto"/>
        <w:ind w:left="408"/>
        <w:rPr>
          <w:rFonts w:hint="eastAsia" w:ascii="宋体" w:hAnsi="宋体" w:eastAsia="宋体" w:cs="宋体"/>
          <w:sz w:val="20"/>
          <w:szCs w:val="20"/>
        </w:rPr>
      </w:pPr>
      <w:r>
        <w:rPr>
          <w:rFonts w:hint="eastAsia" w:ascii="宋体" w:hAnsi="宋体" w:eastAsia="宋体" w:cs="宋体"/>
          <w:spacing w:val="13"/>
          <w:sz w:val="20"/>
          <w:szCs w:val="20"/>
        </w:rPr>
        <w:t>资</w:t>
      </w:r>
      <w:r>
        <w:rPr>
          <w:rFonts w:hint="eastAsia" w:ascii="宋体" w:hAnsi="宋体" w:eastAsia="宋体" w:cs="宋体"/>
          <w:spacing w:val="9"/>
          <w:sz w:val="20"/>
          <w:szCs w:val="20"/>
        </w:rPr>
        <w:t>格审查内容及标准</w:t>
      </w:r>
    </w:p>
    <w:p w14:paraId="752CACBE">
      <w:pPr>
        <w:spacing w:line="16" w:lineRule="auto"/>
        <w:rPr>
          <w:rFonts w:hint="eastAsia" w:ascii="宋体" w:hAnsi="宋体" w:eastAsia="宋体" w:cs="宋体"/>
          <w:sz w:val="2"/>
        </w:rPr>
      </w:pPr>
    </w:p>
    <w:tbl>
      <w:tblPr>
        <w:tblStyle w:val="28"/>
        <w:tblW w:w="9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1319"/>
        <w:gridCol w:w="1629"/>
        <w:gridCol w:w="5644"/>
      </w:tblGrid>
      <w:tr w14:paraId="79DB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602" w:type="dxa"/>
            <w:textDirection w:val="tbRlV"/>
            <w:vAlign w:val="top"/>
          </w:tcPr>
          <w:p w14:paraId="4A815C28">
            <w:pPr>
              <w:spacing w:before="195" w:line="187" w:lineRule="auto"/>
              <w:ind w:left="85"/>
              <w:rPr>
                <w:rFonts w:hint="eastAsia" w:ascii="宋体" w:hAnsi="宋体" w:eastAsia="宋体" w:cs="宋体"/>
                <w:sz w:val="20"/>
                <w:szCs w:val="20"/>
              </w:rPr>
            </w:pPr>
            <w:r>
              <w:rPr>
                <w:rFonts w:hint="eastAsia" w:ascii="宋体" w:hAnsi="宋体" w:eastAsia="宋体" w:cs="宋体"/>
                <w:spacing w:val="14"/>
                <w:sz w:val="20"/>
                <w:szCs w:val="20"/>
              </w:rPr>
              <w:t>序</w:t>
            </w:r>
            <w:r>
              <w:rPr>
                <w:rFonts w:hint="eastAsia" w:ascii="宋体" w:hAnsi="宋体" w:eastAsia="宋体" w:cs="宋体"/>
                <w:spacing w:val="13"/>
                <w:sz w:val="20"/>
                <w:szCs w:val="20"/>
              </w:rPr>
              <w:t xml:space="preserve">  号</w:t>
            </w:r>
          </w:p>
        </w:tc>
        <w:tc>
          <w:tcPr>
            <w:tcW w:w="1319" w:type="dxa"/>
            <w:vAlign w:val="top"/>
          </w:tcPr>
          <w:p w14:paraId="005227D6">
            <w:pPr>
              <w:spacing w:before="267" w:line="188" w:lineRule="auto"/>
              <w:ind w:left="448"/>
              <w:rPr>
                <w:rFonts w:hint="eastAsia" w:ascii="宋体" w:hAnsi="宋体" w:eastAsia="宋体" w:cs="宋体"/>
                <w:sz w:val="20"/>
                <w:szCs w:val="20"/>
              </w:rPr>
            </w:pPr>
            <w:r>
              <w:rPr>
                <w:rFonts w:hint="eastAsia" w:ascii="宋体" w:hAnsi="宋体" w:eastAsia="宋体" w:cs="宋体"/>
                <w:spacing w:val="7"/>
                <w:sz w:val="20"/>
                <w:szCs w:val="20"/>
              </w:rPr>
              <w:t>类</w:t>
            </w:r>
            <w:r>
              <w:rPr>
                <w:rFonts w:hint="eastAsia" w:ascii="宋体" w:hAnsi="宋体" w:eastAsia="宋体" w:cs="宋体"/>
                <w:spacing w:val="6"/>
                <w:sz w:val="20"/>
                <w:szCs w:val="20"/>
              </w:rPr>
              <w:t>型</w:t>
            </w:r>
          </w:p>
        </w:tc>
        <w:tc>
          <w:tcPr>
            <w:tcW w:w="1629" w:type="dxa"/>
            <w:vAlign w:val="top"/>
          </w:tcPr>
          <w:p w14:paraId="4AB6659A">
            <w:pPr>
              <w:spacing w:before="265" w:line="190" w:lineRule="auto"/>
              <w:ind w:left="403"/>
              <w:rPr>
                <w:rFonts w:hint="eastAsia" w:ascii="宋体" w:hAnsi="宋体" w:eastAsia="宋体" w:cs="宋体"/>
                <w:sz w:val="20"/>
                <w:szCs w:val="20"/>
              </w:rPr>
            </w:pPr>
            <w:r>
              <w:rPr>
                <w:rFonts w:hint="eastAsia" w:ascii="宋体" w:hAnsi="宋体" w:eastAsia="宋体" w:cs="宋体"/>
                <w:spacing w:val="8"/>
                <w:sz w:val="20"/>
                <w:szCs w:val="20"/>
              </w:rPr>
              <w:t>审</w:t>
            </w:r>
            <w:r>
              <w:rPr>
                <w:rFonts w:hint="eastAsia" w:ascii="宋体" w:hAnsi="宋体" w:eastAsia="宋体" w:cs="宋体"/>
                <w:spacing w:val="6"/>
                <w:sz w:val="20"/>
                <w:szCs w:val="20"/>
              </w:rPr>
              <w:t>查要求</w:t>
            </w:r>
          </w:p>
        </w:tc>
        <w:tc>
          <w:tcPr>
            <w:tcW w:w="5644" w:type="dxa"/>
            <w:vAlign w:val="top"/>
          </w:tcPr>
          <w:p w14:paraId="65E5940A">
            <w:pPr>
              <w:spacing w:before="227" w:line="234" w:lineRule="auto"/>
              <w:ind w:left="2148"/>
              <w:rPr>
                <w:rFonts w:hint="eastAsia" w:ascii="宋体" w:hAnsi="宋体" w:eastAsia="宋体" w:cs="宋体"/>
                <w:sz w:val="20"/>
                <w:szCs w:val="20"/>
              </w:rPr>
            </w:pPr>
            <w:r>
              <w:rPr>
                <w:rFonts w:hint="eastAsia" w:ascii="宋体" w:hAnsi="宋体" w:eastAsia="宋体" w:cs="宋体"/>
                <w:spacing w:val="10"/>
                <w:sz w:val="20"/>
                <w:szCs w:val="20"/>
              </w:rPr>
              <w:t>要</w:t>
            </w:r>
            <w:r>
              <w:rPr>
                <w:rFonts w:hint="eastAsia" w:ascii="宋体" w:hAnsi="宋体" w:eastAsia="宋体" w:cs="宋体"/>
                <w:spacing w:val="8"/>
                <w:sz w:val="20"/>
                <w:szCs w:val="20"/>
              </w:rPr>
              <w:t>求说明/标准</w:t>
            </w:r>
          </w:p>
        </w:tc>
      </w:tr>
      <w:tr w14:paraId="1D490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602" w:type="dxa"/>
            <w:vAlign w:val="center"/>
          </w:tcPr>
          <w:p w14:paraId="51AB6EB3">
            <w:pPr>
              <w:spacing w:before="96" w:line="179" w:lineRule="auto"/>
              <w:jc w:val="center"/>
              <w:rPr>
                <w:rFonts w:hint="eastAsia" w:ascii="宋体" w:hAnsi="宋体" w:eastAsia="宋体" w:cs="宋体"/>
                <w:sz w:val="20"/>
                <w:szCs w:val="20"/>
              </w:rPr>
            </w:pPr>
            <w:r>
              <w:rPr>
                <w:rFonts w:hint="eastAsia" w:ascii="宋体" w:hAnsi="宋体" w:eastAsia="宋体" w:cs="宋体"/>
                <w:sz w:val="20"/>
                <w:szCs w:val="20"/>
              </w:rPr>
              <w:t>1</w:t>
            </w:r>
          </w:p>
        </w:tc>
        <w:tc>
          <w:tcPr>
            <w:tcW w:w="1319" w:type="dxa"/>
            <w:vAlign w:val="center"/>
          </w:tcPr>
          <w:p w14:paraId="319EC758">
            <w:pPr>
              <w:spacing w:before="81" w:line="190" w:lineRule="auto"/>
              <w:ind w:left="238"/>
              <w:jc w:val="left"/>
              <w:rPr>
                <w:rFonts w:hint="eastAsia" w:ascii="宋体" w:hAnsi="宋体" w:eastAsia="宋体" w:cs="宋体"/>
                <w:sz w:val="20"/>
                <w:szCs w:val="20"/>
              </w:rPr>
            </w:pPr>
            <w:r>
              <w:rPr>
                <w:rFonts w:hint="eastAsia" w:ascii="宋体" w:hAnsi="宋体" w:eastAsia="宋体" w:cs="宋体"/>
                <w:spacing w:val="10"/>
                <w:sz w:val="20"/>
                <w:szCs w:val="20"/>
              </w:rPr>
              <w:t>基</w:t>
            </w:r>
            <w:r>
              <w:rPr>
                <w:rFonts w:hint="eastAsia" w:ascii="宋体" w:hAnsi="宋体" w:eastAsia="宋体" w:cs="宋体"/>
                <w:spacing w:val="8"/>
                <w:sz w:val="20"/>
                <w:szCs w:val="20"/>
              </w:rPr>
              <w:t>本资质</w:t>
            </w:r>
          </w:p>
        </w:tc>
        <w:tc>
          <w:tcPr>
            <w:tcW w:w="1629" w:type="dxa"/>
            <w:vAlign w:val="center"/>
          </w:tcPr>
          <w:p w14:paraId="7810A291">
            <w:pPr>
              <w:spacing w:before="86" w:line="187" w:lineRule="auto"/>
              <w:ind w:left="498"/>
              <w:jc w:val="left"/>
              <w:rPr>
                <w:rFonts w:hint="eastAsia" w:ascii="宋体" w:hAnsi="宋体" w:eastAsia="宋体" w:cs="宋体"/>
                <w:sz w:val="20"/>
                <w:szCs w:val="20"/>
              </w:rPr>
            </w:pPr>
            <w:r>
              <w:rPr>
                <w:rFonts w:hint="eastAsia" w:ascii="宋体" w:hAnsi="宋体" w:eastAsia="宋体" w:cs="宋体"/>
                <w:spacing w:val="9"/>
                <w:sz w:val="20"/>
                <w:szCs w:val="20"/>
              </w:rPr>
              <w:t>报</w:t>
            </w:r>
            <w:r>
              <w:rPr>
                <w:rFonts w:hint="eastAsia" w:ascii="宋体" w:hAnsi="宋体" w:eastAsia="宋体" w:cs="宋体"/>
                <w:spacing w:val="8"/>
                <w:sz w:val="20"/>
                <w:szCs w:val="20"/>
              </w:rPr>
              <w:t>价函</w:t>
            </w:r>
          </w:p>
        </w:tc>
        <w:tc>
          <w:tcPr>
            <w:tcW w:w="5644" w:type="dxa"/>
            <w:vAlign w:val="center"/>
          </w:tcPr>
          <w:p w14:paraId="721F3986">
            <w:pPr>
              <w:spacing w:before="109" w:line="175" w:lineRule="auto"/>
              <w:ind w:left="125"/>
              <w:jc w:val="left"/>
              <w:rPr>
                <w:rFonts w:hint="eastAsia" w:ascii="宋体" w:hAnsi="宋体" w:eastAsia="宋体" w:cs="宋体"/>
                <w:sz w:val="20"/>
                <w:szCs w:val="20"/>
              </w:rPr>
            </w:pPr>
            <w:r>
              <w:rPr>
                <w:rFonts w:hint="eastAsia" w:ascii="宋体" w:hAnsi="宋体" w:eastAsia="宋体" w:cs="宋体"/>
                <w:spacing w:val="11"/>
                <w:sz w:val="20"/>
                <w:szCs w:val="20"/>
              </w:rPr>
              <w:t>内</w:t>
            </w:r>
            <w:r>
              <w:rPr>
                <w:rFonts w:hint="eastAsia" w:ascii="宋体" w:hAnsi="宋体" w:eastAsia="宋体" w:cs="宋体"/>
                <w:spacing w:val="7"/>
                <w:sz w:val="20"/>
                <w:szCs w:val="20"/>
              </w:rPr>
              <w:t>容齐全，签署符合要求。</w:t>
            </w:r>
          </w:p>
        </w:tc>
      </w:tr>
      <w:tr w14:paraId="3BCCE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59" w:hRule="atLeast"/>
        </w:trPr>
        <w:tc>
          <w:tcPr>
            <w:tcW w:w="602" w:type="dxa"/>
            <w:vAlign w:val="top"/>
          </w:tcPr>
          <w:p w14:paraId="68963A85">
            <w:pPr>
              <w:spacing w:line="274" w:lineRule="auto"/>
              <w:rPr>
                <w:rFonts w:hint="eastAsia" w:ascii="宋体" w:hAnsi="宋体" w:eastAsia="宋体" w:cs="宋体"/>
                <w:sz w:val="21"/>
              </w:rPr>
            </w:pPr>
          </w:p>
          <w:p w14:paraId="139B2333">
            <w:pPr>
              <w:spacing w:line="274" w:lineRule="auto"/>
              <w:rPr>
                <w:rFonts w:hint="eastAsia" w:ascii="宋体" w:hAnsi="宋体" w:eastAsia="宋体" w:cs="宋体"/>
                <w:sz w:val="21"/>
              </w:rPr>
            </w:pPr>
          </w:p>
          <w:p w14:paraId="78994DB1">
            <w:pPr>
              <w:spacing w:before="86" w:line="178" w:lineRule="auto"/>
              <w:ind w:left="245"/>
              <w:rPr>
                <w:rFonts w:hint="eastAsia" w:ascii="宋体" w:hAnsi="宋体" w:eastAsia="宋体" w:cs="宋体"/>
                <w:sz w:val="20"/>
                <w:szCs w:val="20"/>
              </w:rPr>
            </w:pPr>
            <w:r>
              <w:rPr>
                <w:rFonts w:hint="eastAsia" w:ascii="宋体" w:hAnsi="宋体" w:eastAsia="宋体" w:cs="宋体"/>
                <w:sz w:val="20"/>
                <w:szCs w:val="20"/>
              </w:rPr>
              <w:t>2</w:t>
            </w:r>
          </w:p>
        </w:tc>
        <w:tc>
          <w:tcPr>
            <w:tcW w:w="1319" w:type="dxa"/>
            <w:vAlign w:val="top"/>
          </w:tcPr>
          <w:p w14:paraId="7249CFCD">
            <w:pPr>
              <w:spacing w:line="266" w:lineRule="auto"/>
              <w:rPr>
                <w:rFonts w:hint="eastAsia" w:ascii="宋体" w:hAnsi="宋体" w:eastAsia="宋体" w:cs="宋体"/>
                <w:sz w:val="21"/>
              </w:rPr>
            </w:pPr>
          </w:p>
          <w:p w14:paraId="63C9D1E5">
            <w:pPr>
              <w:spacing w:line="266" w:lineRule="auto"/>
              <w:rPr>
                <w:rFonts w:hint="eastAsia" w:ascii="宋体" w:hAnsi="宋体" w:eastAsia="宋体" w:cs="宋体"/>
                <w:sz w:val="21"/>
              </w:rPr>
            </w:pPr>
          </w:p>
          <w:p w14:paraId="63EBB402">
            <w:pPr>
              <w:spacing w:before="86" w:line="190" w:lineRule="auto"/>
              <w:ind w:left="238"/>
              <w:rPr>
                <w:rFonts w:hint="eastAsia" w:ascii="宋体" w:hAnsi="宋体" w:eastAsia="宋体" w:cs="宋体"/>
                <w:sz w:val="20"/>
                <w:szCs w:val="20"/>
              </w:rPr>
            </w:pPr>
            <w:r>
              <w:rPr>
                <w:rFonts w:hint="eastAsia" w:ascii="宋体" w:hAnsi="宋体" w:eastAsia="宋体" w:cs="宋体"/>
                <w:spacing w:val="10"/>
                <w:sz w:val="20"/>
                <w:szCs w:val="20"/>
              </w:rPr>
              <w:t>基</w:t>
            </w:r>
            <w:r>
              <w:rPr>
                <w:rFonts w:hint="eastAsia" w:ascii="宋体" w:hAnsi="宋体" w:eastAsia="宋体" w:cs="宋体"/>
                <w:spacing w:val="8"/>
                <w:sz w:val="20"/>
                <w:szCs w:val="20"/>
              </w:rPr>
              <w:t>本资质</w:t>
            </w:r>
          </w:p>
        </w:tc>
        <w:tc>
          <w:tcPr>
            <w:tcW w:w="1629" w:type="dxa"/>
            <w:vAlign w:val="top"/>
          </w:tcPr>
          <w:p w14:paraId="6AEF7BE6">
            <w:pPr>
              <w:spacing w:line="355" w:lineRule="auto"/>
              <w:rPr>
                <w:rFonts w:hint="eastAsia" w:ascii="宋体" w:hAnsi="宋体" w:eastAsia="宋体" w:cs="宋体"/>
                <w:sz w:val="21"/>
              </w:rPr>
            </w:pPr>
          </w:p>
          <w:p w14:paraId="5C4523A0">
            <w:pPr>
              <w:spacing w:before="85" w:line="269" w:lineRule="auto"/>
              <w:ind w:left="498" w:right="185" w:hanging="317"/>
              <w:rPr>
                <w:rFonts w:hint="eastAsia" w:ascii="宋体" w:hAnsi="宋体" w:eastAsia="宋体" w:cs="宋体"/>
                <w:sz w:val="20"/>
                <w:szCs w:val="20"/>
              </w:rPr>
            </w:pPr>
            <w:r>
              <w:rPr>
                <w:rFonts w:hint="eastAsia" w:ascii="宋体" w:hAnsi="宋体" w:eastAsia="宋体" w:cs="宋体"/>
                <w:spacing w:val="12"/>
                <w:sz w:val="20"/>
                <w:szCs w:val="20"/>
              </w:rPr>
              <w:t>磋</w:t>
            </w:r>
            <w:r>
              <w:rPr>
                <w:rFonts w:hint="eastAsia" w:ascii="宋体" w:hAnsi="宋体" w:eastAsia="宋体" w:cs="宋体"/>
                <w:spacing w:val="9"/>
                <w:sz w:val="20"/>
                <w:szCs w:val="20"/>
              </w:rPr>
              <w:t>商供应商代</w:t>
            </w:r>
            <w:r>
              <w:rPr>
                <w:rFonts w:hint="eastAsia" w:ascii="宋体" w:hAnsi="宋体" w:eastAsia="宋体" w:cs="宋体"/>
                <w:sz w:val="20"/>
                <w:szCs w:val="20"/>
              </w:rPr>
              <w:t xml:space="preserve"> </w:t>
            </w:r>
            <w:r>
              <w:rPr>
                <w:rFonts w:hint="eastAsia" w:ascii="宋体" w:hAnsi="宋体" w:eastAsia="宋体" w:cs="宋体"/>
                <w:spacing w:val="10"/>
                <w:sz w:val="20"/>
                <w:szCs w:val="20"/>
              </w:rPr>
              <w:t>表</w:t>
            </w:r>
            <w:r>
              <w:rPr>
                <w:rFonts w:hint="eastAsia" w:ascii="宋体" w:hAnsi="宋体" w:eastAsia="宋体" w:cs="宋体"/>
                <w:spacing w:val="8"/>
                <w:sz w:val="20"/>
                <w:szCs w:val="20"/>
              </w:rPr>
              <w:t>证明</w:t>
            </w:r>
          </w:p>
        </w:tc>
        <w:tc>
          <w:tcPr>
            <w:tcW w:w="5644" w:type="dxa"/>
            <w:vAlign w:val="top"/>
          </w:tcPr>
          <w:p w14:paraId="491C6AA6">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72" w:line="240" w:lineRule="auto"/>
              <w:ind w:right="108" w:rightChars="0" w:firstLine="113" w:firstLineChars="50"/>
              <w:textAlignment w:val="baseline"/>
              <w:rPr>
                <w:rFonts w:hint="eastAsia" w:ascii="宋体" w:hAnsi="宋体" w:eastAsia="宋体" w:cs="宋体"/>
                <w:spacing w:val="8"/>
                <w:sz w:val="20"/>
                <w:szCs w:val="20"/>
              </w:rPr>
            </w:pPr>
            <w:r>
              <w:rPr>
                <w:rFonts w:hint="eastAsia" w:ascii="宋体" w:hAnsi="宋体" w:eastAsia="宋体" w:cs="宋体"/>
                <w:spacing w:val="13"/>
                <w:sz w:val="20"/>
                <w:szCs w:val="20"/>
              </w:rPr>
              <w:t>法定代表人 (负责人) 身份证明书内容齐全，签署符合要</w:t>
            </w:r>
            <w:r>
              <w:rPr>
                <w:rFonts w:hint="eastAsia" w:ascii="宋体" w:hAnsi="宋体" w:eastAsia="宋体" w:cs="宋体"/>
                <w:sz w:val="20"/>
                <w:szCs w:val="20"/>
              </w:rPr>
              <w:t xml:space="preserve"> </w:t>
            </w:r>
            <w:r>
              <w:rPr>
                <w:rFonts w:hint="eastAsia" w:ascii="宋体" w:hAnsi="宋体" w:eastAsia="宋体" w:cs="宋体"/>
                <w:spacing w:val="9"/>
                <w:sz w:val="20"/>
                <w:szCs w:val="20"/>
              </w:rPr>
              <w:t>求</w:t>
            </w:r>
            <w:r>
              <w:rPr>
                <w:rFonts w:hint="eastAsia" w:ascii="宋体" w:hAnsi="宋体" w:eastAsia="宋体" w:cs="宋体"/>
                <w:spacing w:val="8"/>
                <w:sz w:val="20"/>
                <w:szCs w:val="20"/>
              </w:rPr>
              <w:t>。</w:t>
            </w:r>
          </w:p>
          <w:p w14:paraId="0AD51269">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72" w:line="240" w:lineRule="auto"/>
              <w:ind w:right="108" w:rightChars="0" w:firstLine="114" w:firstLineChars="50"/>
              <w:textAlignment w:val="baseline"/>
              <w:rPr>
                <w:rFonts w:hint="eastAsia" w:ascii="宋体" w:hAnsi="宋体" w:eastAsia="宋体" w:cs="宋体"/>
                <w:spacing w:val="2"/>
                <w:sz w:val="20"/>
                <w:szCs w:val="20"/>
              </w:rPr>
            </w:pPr>
            <w:r>
              <w:rPr>
                <w:rFonts w:hint="eastAsia" w:ascii="宋体" w:hAnsi="宋体" w:eastAsia="宋体" w:cs="宋体"/>
                <w:spacing w:val="14"/>
                <w:sz w:val="20"/>
                <w:szCs w:val="20"/>
              </w:rPr>
              <w:t>法定代表人 (负责人) 授权委托书内容齐全，签署符合</w:t>
            </w:r>
            <w:r>
              <w:rPr>
                <w:rFonts w:hint="eastAsia" w:ascii="宋体" w:hAnsi="宋体" w:eastAsia="宋体" w:cs="宋体"/>
                <w:spacing w:val="12"/>
                <w:sz w:val="20"/>
                <w:szCs w:val="20"/>
              </w:rPr>
              <w:t>要</w:t>
            </w:r>
            <w:r>
              <w:rPr>
                <w:rFonts w:hint="eastAsia" w:ascii="宋体" w:hAnsi="宋体" w:eastAsia="宋体" w:cs="宋体"/>
                <w:spacing w:val="2"/>
                <w:sz w:val="20"/>
                <w:szCs w:val="20"/>
              </w:rPr>
              <w:t>求。</w:t>
            </w:r>
          </w:p>
          <w:p w14:paraId="3F592DD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72" w:line="240" w:lineRule="auto"/>
              <w:ind w:right="108" w:rightChars="0" w:firstLine="114" w:firstLineChars="50"/>
              <w:textAlignment w:val="baseline"/>
              <w:rPr>
                <w:rFonts w:hint="eastAsia" w:ascii="宋体" w:hAnsi="宋体" w:eastAsia="宋体" w:cs="宋体"/>
                <w:spacing w:val="2"/>
                <w:sz w:val="20"/>
                <w:szCs w:val="20"/>
                <w:lang w:val="en-US" w:eastAsia="zh-CN"/>
              </w:rPr>
            </w:pPr>
            <w:r>
              <w:rPr>
                <w:rFonts w:hint="eastAsia" w:ascii="宋体" w:hAnsi="宋体" w:eastAsia="宋体" w:cs="宋体"/>
                <w:spacing w:val="14"/>
                <w:sz w:val="20"/>
                <w:szCs w:val="20"/>
                <w:lang w:val="en-US" w:eastAsia="zh-CN"/>
              </w:rPr>
              <w:t>3.</w:t>
            </w:r>
            <w:r>
              <w:rPr>
                <w:rFonts w:hint="eastAsia" w:ascii="宋体" w:hAnsi="宋体" w:eastAsia="宋体" w:cs="宋体"/>
                <w:spacing w:val="8"/>
                <w:sz w:val="20"/>
                <w:szCs w:val="20"/>
              </w:rPr>
              <w:t>自然人参加磋商的，提供个人身份证明扫描件；(格式见第八部分)</w:t>
            </w:r>
            <w:r>
              <w:rPr>
                <w:rFonts w:hint="eastAsia" w:ascii="宋体" w:hAnsi="宋体" w:eastAsia="宋体" w:cs="宋体"/>
                <w:spacing w:val="8"/>
                <w:sz w:val="20"/>
                <w:szCs w:val="20"/>
                <w:lang w:eastAsia="zh-CN"/>
              </w:rPr>
              <w:t>。</w:t>
            </w:r>
          </w:p>
        </w:tc>
      </w:tr>
      <w:tr w14:paraId="25E6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0" w:hRule="atLeast"/>
        </w:trPr>
        <w:tc>
          <w:tcPr>
            <w:tcW w:w="602" w:type="dxa"/>
            <w:vAlign w:val="center"/>
          </w:tcPr>
          <w:p w14:paraId="220E0A5B">
            <w:pPr>
              <w:spacing w:before="86" w:line="190" w:lineRule="auto"/>
              <w:ind w:left="238"/>
              <w:jc w:val="both"/>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3</w:t>
            </w:r>
          </w:p>
        </w:tc>
        <w:tc>
          <w:tcPr>
            <w:tcW w:w="1319" w:type="dxa"/>
            <w:vAlign w:val="center"/>
          </w:tcPr>
          <w:p w14:paraId="2B6CBE8E">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营业执照</w:t>
            </w:r>
          </w:p>
        </w:tc>
        <w:tc>
          <w:tcPr>
            <w:tcW w:w="1629" w:type="dxa"/>
            <w:vAlign w:val="center"/>
          </w:tcPr>
          <w:p w14:paraId="130777CD">
            <w:pPr>
              <w:spacing w:before="86" w:line="190" w:lineRule="auto"/>
              <w:ind w:left="238"/>
              <w:jc w:val="center"/>
              <w:rPr>
                <w:rFonts w:hint="eastAsia" w:ascii="宋体" w:hAnsi="宋体" w:eastAsia="宋体" w:cs="宋体"/>
                <w:spacing w:val="8"/>
                <w:sz w:val="20"/>
                <w:szCs w:val="20"/>
                <w:lang w:val="en-US" w:eastAsia="zh-CN"/>
              </w:rPr>
            </w:pPr>
          </w:p>
          <w:p w14:paraId="4A047F49">
            <w:pPr>
              <w:spacing w:before="86" w:line="190" w:lineRule="auto"/>
              <w:jc w:val="both"/>
              <w:rPr>
                <w:rFonts w:hint="eastAsia" w:ascii="宋体" w:hAnsi="宋体" w:eastAsia="宋体" w:cs="宋体"/>
                <w:spacing w:val="8"/>
                <w:sz w:val="20"/>
                <w:szCs w:val="20"/>
                <w:lang w:val="en-US" w:eastAsia="zh-CN"/>
              </w:rPr>
            </w:pPr>
            <w:r>
              <w:rPr>
                <w:rFonts w:hint="eastAsia" w:ascii="宋体" w:hAnsi="宋体" w:eastAsia="宋体" w:cs="宋体"/>
                <w:spacing w:val="8"/>
                <w:sz w:val="20"/>
                <w:szCs w:val="20"/>
                <w:lang w:val="en-US" w:eastAsia="zh-CN"/>
              </w:rPr>
              <w:t>具有独立承担</w:t>
            </w:r>
          </w:p>
          <w:p w14:paraId="70B0A620">
            <w:pPr>
              <w:spacing w:before="86" w:line="190" w:lineRule="auto"/>
              <w:jc w:val="both"/>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民事责任的能力</w:t>
            </w:r>
          </w:p>
          <w:p w14:paraId="6A28414A">
            <w:pPr>
              <w:spacing w:before="86" w:line="190" w:lineRule="auto"/>
              <w:ind w:left="238"/>
              <w:jc w:val="center"/>
              <w:rPr>
                <w:rFonts w:hint="eastAsia" w:ascii="宋体" w:hAnsi="宋体" w:eastAsia="宋体" w:cs="宋体"/>
                <w:spacing w:val="8"/>
                <w:sz w:val="20"/>
                <w:szCs w:val="20"/>
              </w:rPr>
            </w:pPr>
          </w:p>
        </w:tc>
        <w:tc>
          <w:tcPr>
            <w:tcW w:w="5644" w:type="dxa"/>
            <w:vAlign w:val="center"/>
          </w:tcPr>
          <w:p w14:paraId="63862C87">
            <w:pPr>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磋商供应商有效的营业执照，或事业单位法人证书，或自然人身份证明，或其他非企业组织证明独立承担民事责任能力的文件。（多证合一的，提供营业执照影印件）</w:t>
            </w:r>
          </w:p>
          <w:p w14:paraId="4494BA01">
            <w:pPr>
              <w:keepNext w:val="0"/>
              <w:keepLines w:val="0"/>
              <w:pageBreakBefore w:val="0"/>
              <w:widowControl/>
              <w:kinsoku w:val="0"/>
              <w:wordWrap/>
              <w:overflowPunct/>
              <w:topLinePunct w:val="0"/>
              <w:autoSpaceDE w:val="0"/>
              <w:autoSpaceDN w:val="0"/>
              <w:bidi w:val="0"/>
              <w:adjustRightInd w:val="0"/>
              <w:snapToGrid w:val="0"/>
              <w:spacing w:line="360" w:lineRule="auto"/>
              <w:ind w:left="0"/>
              <w:jc w:val="left"/>
              <w:textAlignment w:val="baseline"/>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任意一项证明文件影印件清晰、符合要求。</w:t>
            </w:r>
          </w:p>
        </w:tc>
      </w:tr>
      <w:tr w14:paraId="31D57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0" w:hRule="atLeast"/>
        </w:trPr>
        <w:tc>
          <w:tcPr>
            <w:tcW w:w="602" w:type="dxa"/>
            <w:vAlign w:val="top"/>
          </w:tcPr>
          <w:p w14:paraId="5BCE1355">
            <w:pPr>
              <w:spacing w:line="271" w:lineRule="auto"/>
              <w:rPr>
                <w:rFonts w:hint="eastAsia" w:ascii="宋体" w:hAnsi="宋体" w:eastAsia="宋体" w:cs="宋体"/>
                <w:sz w:val="21"/>
              </w:rPr>
            </w:pPr>
          </w:p>
          <w:p w14:paraId="0398F383">
            <w:pPr>
              <w:spacing w:line="271" w:lineRule="auto"/>
              <w:rPr>
                <w:rFonts w:hint="eastAsia" w:ascii="宋体" w:hAnsi="宋体" w:eastAsia="宋体" w:cs="宋体"/>
                <w:sz w:val="21"/>
              </w:rPr>
            </w:pPr>
          </w:p>
          <w:p w14:paraId="51AE1261">
            <w:pPr>
              <w:spacing w:line="272" w:lineRule="auto"/>
              <w:rPr>
                <w:rFonts w:hint="eastAsia" w:ascii="宋体" w:hAnsi="宋体" w:eastAsia="宋体" w:cs="宋体"/>
                <w:sz w:val="21"/>
              </w:rPr>
            </w:pPr>
          </w:p>
          <w:p w14:paraId="1C3C0E74">
            <w:pPr>
              <w:spacing w:line="272" w:lineRule="auto"/>
              <w:rPr>
                <w:rFonts w:hint="eastAsia" w:ascii="宋体" w:hAnsi="宋体" w:eastAsia="宋体" w:cs="宋体"/>
                <w:sz w:val="21"/>
              </w:rPr>
            </w:pPr>
          </w:p>
          <w:p w14:paraId="39ECA9B7">
            <w:pPr>
              <w:spacing w:before="85" w:line="178" w:lineRule="auto"/>
              <w:ind w:left="249"/>
              <w:rPr>
                <w:rFonts w:hint="eastAsia" w:ascii="宋体" w:hAnsi="宋体" w:eastAsia="宋体" w:cs="宋体"/>
                <w:sz w:val="20"/>
                <w:szCs w:val="20"/>
                <w:lang w:eastAsia="zh-CN"/>
              </w:rPr>
            </w:pPr>
            <w:r>
              <w:rPr>
                <w:rFonts w:hint="eastAsia" w:ascii="宋体" w:hAnsi="宋体" w:eastAsia="宋体" w:cs="宋体"/>
                <w:sz w:val="20"/>
                <w:szCs w:val="20"/>
                <w:lang w:val="en-US" w:eastAsia="zh-CN"/>
              </w:rPr>
              <w:t>4</w:t>
            </w:r>
          </w:p>
        </w:tc>
        <w:tc>
          <w:tcPr>
            <w:tcW w:w="1319" w:type="dxa"/>
            <w:vAlign w:val="top"/>
          </w:tcPr>
          <w:p w14:paraId="52C72C8E">
            <w:pPr>
              <w:spacing w:before="86" w:line="190" w:lineRule="auto"/>
              <w:jc w:val="center"/>
              <w:rPr>
                <w:rFonts w:hint="eastAsia" w:ascii="宋体" w:hAnsi="宋体" w:eastAsia="宋体" w:cs="宋体"/>
                <w:spacing w:val="8"/>
                <w:sz w:val="20"/>
                <w:szCs w:val="20"/>
                <w:lang w:eastAsia="zh-CN"/>
              </w:rPr>
            </w:pPr>
          </w:p>
          <w:p w14:paraId="25E6AD8D">
            <w:pPr>
              <w:spacing w:before="86" w:line="190" w:lineRule="auto"/>
              <w:jc w:val="center"/>
              <w:rPr>
                <w:rFonts w:hint="eastAsia" w:ascii="宋体" w:hAnsi="宋体" w:eastAsia="宋体" w:cs="宋体"/>
                <w:spacing w:val="8"/>
                <w:sz w:val="20"/>
                <w:szCs w:val="20"/>
                <w:lang w:eastAsia="zh-CN"/>
              </w:rPr>
            </w:pPr>
          </w:p>
          <w:p w14:paraId="37C754F4">
            <w:pPr>
              <w:spacing w:before="86" w:line="190" w:lineRule="auto"/>
              <w:jc w:val="center"/>
              <w:rPr>
                <w:rFonts w:hint="eastAsia" w:ascii="宋体" w:hAnsi="宋体" w:eastAsia="宋体" w:cs="宋体"/>
                <w:spacing w:val="8"/>
                <w:sz w:val="20"/>
                <w:szCs w:val="20"/>
                <w:lang w:eastAsia="zh-CN"/>
              </w:rPr>
            </w:pPr>
          </w:p>
          <w:p w14:paraId="0D351C70">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基本资质</w:t>
            </w:r>
          </w:p>
        </w:tc>
        <w:tc>
          <w:tcPr>
            <w:tcW w:w="1629" w:type="dxa"/>
            <w:vAlign w:val="top"/>
          </w:tcPr>
          <w:p w14:paraId="7E44B009">
            <w:pPr>
              <w:spacing w:before="44" w:line="234" w:lineRule="auto"/>
              <w:ind w:left="105"/>
              <w:rPr>
                <w:rFonts w:hint="eastAsia" w:ascii="宋体" w:hAnsi="宋体" w:eastAsia="宋体" w:cs="宋体"/>
                <w:sz w:val="20"/>
                <w:szCs w:val="20"/>
              </w:rPr>
            </w:pPr>
            <w:r>
              <w:rPr>
                <w:rFonts w:hint="eastAsia" w:ascii="宋体" w:hAnsi="宋体" w:eastAsia="宋体" w:cs="宋体"/>
                <w:spacing w:val="2"/>
                <w:sz w:val="20"/>
                <w:szCs w:val="20"/>
              </w:rPr>
              <w:t>满足</w:t>
            </w:r>
            <w:r>
              <w:rPr>
                <w:rFonts w:hint="eastAsia" w:ascii="宋体" w:hAnsi="宋体" w:eastAsia="宋体" w:cs="宋体"/>
                <w:spacing w:val="1"/>
                <w:sz w:val="20"/>
                <w:szCs w:val="20"/>
              </w:rPr>
              <w:t>《中华人民</w:t>
            </w:r>
          </w:p>
          <w:p w14:paraId="749F58AD">
            <w:pPr>
              <w:spacing w:before="64" w:line="189" w:lineRule="auto"/>
              <w:ind w:left="184"/>
              <w:rPr>
                <w:rFonts w:hint="eastAsia" w:ascii="宋体" w:hAnsi="宋体" w:eastAsia="宋体" w:cs="宋体"/>
                <w:sz w:val="20"/>
                <w:szCs w:val="20"/>
              </w:rPr>
            </w:pPr>
            <w:r>
              <w:rPr>
                <w:rFonts w:hint="eastAsia" w:ascii="宋体" w:hAnsi="宋体" w:eastAsia="宋体" w:cs="宋体"/>
                <w:spacing w:val="9"/>
                <w:sz w:val="20"/>
                <w:szCs w:val="20"/>
              </w:rPr>
              <w:t>共和国政府采</w:t>
            </w:r>
          </w:p>
          <w:p w14:paraId="03142BAC">
            <w:pPr>
              <w:spacing w:before="51" w:line="234" w:lineRule="auto"/>
              <w:ind w:left="106"/>
              <w:rPr>
                <w:rFonts w:hint="eastAsia" w:ascii="宋体" w:hAnsi="宋体" w:eastAsia="宋体" w:cs="宋体"/>
                <w:sz w:val="20"/>
                <w:szCs w:val="20"/>
              </w:rPr>
            </w:pPr>
            <w:r>
              <w:rPr>
                <w:rFonts w:hint="eastAsia" w:ascii="宋体" w:hAnsi="宋体" w:eastAsia="宋体" w:cs="宋体"/>
                <w:spacing w:val="2"/>
                <w:sz w:val="20"/>
                <w:szCs w:val="20"/>
              </w:rPr>
              <w:t>购法</w:t>
            </w:r>
            <w:r>
              <w:rPr>
                <w:rFonts w:hint="eastAsia" w:ascii="宋体" w:hAnsi="宋体" w:eastAsia="宋体" w:cs="宋体"/>
                <w:spacing w:val="1"/>
                <w:sz w:val="20"/>
                <w:szCs w:val="20"/>
              </w:rPr>
              <w:t>》第二十二</w:t>
            </w:r>
          </w:p>
          <w:p w14:paraId="711A219E">
            <w:pPr>
              <w:tabs>
                <w:tab w:val="left" w:pos="187"/>
              </w:tabs>
              <w:spacing w:before="27" w:line="243" w:lineRule="auto"/>
              <w:ind w:left="88" w:firstLine="94"/>
              <w:rPr>
                <w:rFonts w:hint="eastAsia" w:ascii="宋体" w:hAnsi="宋体" w:eastAsia="宋体" w:cs="宋体"/>
                <w:sz w:val="20"/>
                <w:szCs w:val="20"/>
              </w:rPr>
            </w:pPr>
            <w:r>
              <w:rPr>
                <w:rFonts w:hint="eastAsia" w:ascii="宋体" w:hAnsi="宋体" w:eastAsia="宋体" w:cs="宋体"/>
                <w:spacing w:val="10"/>
                <w:sz w:val="20"/>
                <w:szCs w:val="20"/>
              </w:rPr>
              <w:t>条</w:t>
            </w:r>
            <w:r>
              <w:rPr>
                <w:rFonts w:hint="eastAsia" w:ascii="宋体" w:hAnsi="宋体" w:eastAsia="宋体" w:cs="宋体"/>
                <w:spacing w:val="8"/>
                <w:sz w:val="20"/>
                <w:szCs w:val="20"/>
              </w:rPr>
              <w:t>第 ( 一 ) 、</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18"/>
                <w:sz w:val="20"/>
                <w:szCs w:val="20"/>
              </w:rPr>
              <w:t>(</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二 ) 、 ( 三 ) 、</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10"/>
                <w:sz w:val="20"/>
                <w:szCs w:val="20"/>
              </w:rPr>
              <w:t>(</w:t>
            </w:r>
            <w:r>
              <w:rPr>
                <w:rFonts w:hint="eastAsia" w:ascii="宋体" w:hAnsi="宋体" w:eastAsia="宋体" w:cs="宋体"/>
                <w:spacing w:val="6"/>
                <w:sz w:val="20"/>
                <w:szCs w:val="20"/>
              </w:rPr>
              <w:t xml:space="preserve"> </w:t>
            </w:r>
            <w:r>
              <w:rPr>
                <w:rFonts w:hint="eastAsia" w:ascii="宋体" w:hAnsi="宋体" w:eastAsia="宋体" w:cs="宋体"/>
                <w:spacing w:val="5"/>
                <w:sz w:val="20"/>
                <w:szCs w:val="20"/>
              </w:rPr>
              <w:t>四 ) 、 (五)</w:t>
            </w:r>
            <w:r>
              <w:rPr>
                <w:rFonts w:hint="eastAsia" w:ascii="宋体" w:hAnsi="宋体" w:eastAsia="宋体" w:cs="宋体"/>
                <w:sz w:val="20"/>
                <w:szCs w:val="20"/>
              </w:rPr>
              <w:t xml:space="preserve">  </w:t>
            </w:r>
            <w:r>
              <w:rPr>
                <w:rFonts w:hint="eastAsia" w:ascii="宋体" w:hAnsi="宋体" w:eastAsia="宋体" w:cs="宋体"/>
                <w:spacing w:val="27"/>
                <w:sz w:val="20"/>
                <w:szCs w:val="20"/>
              </w:rPr>
              <w:t>项</w:t>
            </w:r>
            <w:r>
              <w:rPr>
                <w:rFonts w:hint="eastAsia" w:ascii="宋体" w:hAnsi="宋体" w:eastAsia="宋体" w:cs="宋体"/>
                <w:spacing w:val="23"/>
                <w:sz w:val="20"/>
                <w:szCs w:val="20"/>
              </w:rPr>
              <w:t>的规定要求</w:t>
            </w:r>
          </w:p>
        </w:tc>
        <w:tc>
          <w:tcPr>
            <w:tcW w:w="5644" w:type="dxa"/>
            <w:vAlign w:val="center"/>
          </w:tcPr>
          <w:p w14:paraId="47CCC265">
            <w:pPr>
              <w:spacing w:before="71" w:line="234" w:lineRule="auto"/>
              <w:ind w:left="105"/>
              <w:jc w:val="both"/>
              <w:rPr>
                <w:rFonts w:hint="eastAsia" w:ascii="宋体" w:hAnsi="宋体" w:eastAsia="宋体" w:cs="宋体"/>
                <w:sz w:val="20"/>
                <w:szCs w:val="20"/>
              </w:rPr>
            </w:pPr>
            <w:r>
              <w:rPr>
                <w:rFonts w:hint="eastAsia" w:ascii="宋体" w:hAnsi="宋体" w:eastAsia="宋体" w:cs="宋体"/>
                <w:spacing w:val="11"/>
                <w:sz w:val="20"/>
                <w:szCs w:val="20"/>
              </w:rPr>
              <w:t>磋商供应商承诺函</w:t>
            </w:r>
            <w:r>
              <w:rPr>
                <w:rFonts w:hint="eastAsia" w:ascii="宋体" w:hAnsi="宋体" w:eastAsia="宋体" w:cs="宋体"/>
                <w:spacing w:val="9"/>
                <w:sz w:val="20"/>
                <w:szCs w:val="20"/>
              </w:rPr>
              <w:t>；</w:t>
            </w:r>
          </w:p>
          <w:p w14:paraId="3AC2BB78">
            <w:pPr>
              <w:spacing w:before="61" w:line="191" w:lineRule="auto"/>
              <w:ind w:left="125"/>
              <w:jc w:val="both"/>
              <w:rPr>
                <w:rFonts w:hint="eastAsia" w:ascii="宋体" w:hAnsi="宋体" w:eastAsia="宋体" w:cs="宋体"/>
                <w:sz w:val="20"/>
                <w:szCs w:val="20"/>
              </w:rPr>
            </w:pPr>
            <w:r>
              <w:rPr>
                <w:rFonts w:hint="eastAsia" w:ascii="宋体" w:hAnsi="宋体" w:eastAsia="宋体" w:cs="宋体"/>
                <w:spacing w:val="16"/>
                <w:sz w:val="20"/>
                <w:szCs w:val="20"/>
              </w:rPr>
              <w:t>内</w:t>
            </w:r>
            <w:r>
              <w:rPr>
                <w:rFonts w:hint="eastAsia" w:ascii="宋体" w:hAnsi="宋体" w:eastAsia="宋体" w:cs="宋体"/>
                <w:spacing w:val="12"/>
                <w:sz w:val="20"/>
                <w:szCs w:val="20"/>
              </w:rPr>
              <w:t>容</w:t>
            </w:r>
            <w:r>
              <w:rPr>
                <w:rFonts w:hint="eastAsia" w:ascii="宋体" w:hAnsi="宋体" w:eastAsia="宋体" w:cs="宋体"/>
                <w:spacing w:val="8"/>
                <w:sz w:val="20"/>
                <w:szCs w:val="20"/>
              </w:rPr>
              <w:t>有效，签署和印章使用完整、清晰、符合要求。</w:t>
            </w:r>
          </w:p>
        </w:tc>
      </w:tr>
      <w:tr w14:paraId="45489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602" w:type="dxa"/>
            <w:vAlign w:val="center"/>
          </w:tcPr>
          <w:p w14:paraId="74090685">
            <w:pPr>
              <w:spacing w:before="85" w:line="178" w:lineRule="auto"/>
              <w:ind w:left="249"/>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w:t>
            </w:r>
          </w:p>
        </w:tc>
        <w:tc>
          <w:tcPr>
            <w:tcW w:w="1319" w:type="dxa"/>
            <w:vAlign w:val="center"/>
          </w:tcPr>
          <w:p w14:paraId="692724D2">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基本资质</w:t>
            </w:r>
          </w:p>
        </w:tc>
        <w:tc>
          <w:tcPr>
            <w:tcW w:w="1629" w:type="dxa"/>
            <w:vAlign w:val="center"/>
          </w:tcPr>
          <w:p w14:paraId="3F2AD57C">
            <w:pPr>
              <w:tabs>
                <w:tab w:val="left" w:pos="187"/>
              </w:tabs>
              <w:spacing w:before="27" w:line="243" w:lineRule="auto"/>
              <w:jc w:val="center"/>
              <w:rPr>
                <w:rFonts w:hint="eastAsia" w:ascii="宋体" w:hAnsi="宋体" w:eastAsia="宋体" w:cs="宋体"/>
                <w:spacing w:val="10"/>
                <w:sz w:val="20"/>
                <w:szCs w:val="20"/>
              </w:rPr>
            </w:pPr>
            <w:r>
              <w:rPr>
                <w:rFonts w:hint="eastAsia" w:ascii="宋体" w:hAnsi="宋体" w:eastAsia="宋体" w:cs="宋体"/>
                <w:spacing w:val="8"/>
                <w:sz w:val="20"/>
                <w:szCs w:val="20"/>
                <w:lang w:eastAsia="zh-CN"/>
              </w:rPr>
              <w:t>基本存款账户开户许可证</w:t>
            </w:r>
          </w:p>
        </w:tc>
        <w:tc>
          <w:tcPr>
            <w:tcW w:w="5644" w:type="dxa"/>
            <w:vAlign w:val="center"/>
          </w:tcPr>
          <w:p w14:paraId="2734A725">
            <w:pPr>
              <w:spacing w:before="61" w:line="191" w:lineRule="auto"/>
              <w:ind w:left="125"/>
              <w:jc w:val="left"/>
              <w:rPr>
                <w:rFonts w:hint="eastAsia" w:ascii="宋体" w:hAnsi="宋体" w:eastAsia="宋体" w:cs="宋体"/>
                <w:spacing w:val="16"/>
                <w:sz w:val="20"/>
                <w:szCs w:val="20"/>
              </w:rPr>
            </w:pPr>
            <w:r>
              <w:rPr>
                <w:rFonts w:hint="eastAsia" w:ascii="宋体" w:hAnsi="宋体" w:eastAsia="宋体" w:cs="宋体"/>
                <w:spacing w:val="16"/>
                <w:sz w:val="20"/>
                <w:szCs w:val="20"/>
              </w:rPr>
              <w:t>磋商供应商有效的基本存款账户开户许可证或基本存款账户信息函</w:t>
            </w:r>
          </w:p>
        </w:tc>
      </w:tr>
      <w:tr w14:paraId="03DC5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602" w:type="dxa"/>
            <w:vAlign w:val="center"/>
          </w:tcPr>
          <w:p w14:paraId="1D7C0999">
            <w:pPr>
              <w:spacing w:before="86" w:line="176" w:lineRule="auto"/>
              <w:jc w:val="center"/>
              <w:rPr>
                <w:rFonts w:hint="eastAsia" w:ascii="宋体" w:hAnsi="宋体" w:eastAsia="宋体" w:cs="宋体"/>
                <w:snapToGrid w:val="0"/>
                <w:color w:val="000000"/>
                <w:kern w:val="0"/>
                <w:sz w:val="20"/>
                <w:szCs w:val="20"/>
                <w:lang w:eastAsia="zh-CN"/>
              </w:rPr>
            </w:pPr>
            <w:r>
              <w:rPr>
                <w:rFonts w:hint="eastAsia" w:ascii="宋体" w:hAnsi="宋体" w:eastAsia="宋体" w:cs="宋体"/>
                <w:sz w:val="20"/>
                <w:szCs w:val="20"/>
                <w:lang w:val="en-US" w:eastAsia="zh-CN"/>
              </w:rPr>
              <w:t>6</w:t>
            </w:r>
          </w:p>
        </w:tc>
        <w:tc>
          <w:tcPr>
            <w:tcW w:w="1319" w:type="dxa"/>
            <w:vAlign w:val="center"/>
          </w:tcPr>
          <w:p w14:paraId="20786B83">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特定资质</w:t>
            </w:r>
          </w:p>
        </w:tc>
        <w:tc>
          <w:tcPr>
            <w:tcW w:w="1629" w:type="dxa"/>
            <w:vAlign w:val="center"/>
          </w:tcPr>
          <w:p w14:paraId="3C66F740">
            <w:pPr>
              <w:spacing w:before="87" w:line="220" w:lineRule="auto"/>
              <w:ind w:left="184" w:right="185"/>
              <w:jc w:val="both"/>
              <w:rPr>
                <w:rFonts w:hint="eastAsia" w:ascii="宋体" w:hAnsi="宋体" w:eastAsia="宋体" w:cs="宋体"/>
                <w:spacing w:val="9"/>
                <w:sz w:val="20"/>
                <w:szCs w:val="20"/>
              </w:rPr>
            </w:pPr>
            <w:r>
              <w:rPr>
                <w:rFonts w:hint="eastAsia" w:ascii="宋体" w:hAnsi="宋体" w:eastAsia="宋体" w:cs="宋体"/>
                <w:spacing w:val="9"/>
                <w:sz w:val="20"/>
                <w:szCs w:val="20"/>
              </w:rPr>
              <w:t>本项目要求的 其他资格条件</w:t>
            </w:r>
          </w:p>
        </w:tc>
        <w:tc>
          <w:tcPr>
            <w:tcW w:w="5644" w:type="dxa"/>
            <w:vAlign w:val="center"/>
          </w:tcPr>
          <w:p w14:paraId="00B0385E">
            <w:pPr>
              <w:keepNext w:val="0"/>
              <w:keepLines w:val="0"/>
              <w:pageBreakBefore w:val="0"/>
              <w:kinsoku/>
              <w:wordWrap/>
              <w:overflowPunct/>
              <w:topLinePunct w:val="0"/>
              <w:autoSpaceDE/>
              <w:autoSpaceDN/>
              <w:bidi w:val="0"/>
              <w:adjustRightInd/>
              <w:snapToGrid w:val="0"/>
              <w:spacing w:line="480" w:lineRule="exact"/>
              <w:textAlignment w:val="auto"/>
              <w:rPr>
                <w:rFonts w:hint="eastAsia" w:ascii="宋体" w:hAnsi="宋体" w:eastAsia="宋体" w:cs="宋体"/>
                <w:spacing w:val="11"/>
                <w:sz w:val="20"/>
                <w:szCs w:val="20"/>
                <w:lang w:eastAsia="zh-CN"/>
              </w:rPr>
            </w:pPr>
            <w:r>
              <w:rPr>
                <w:rFonts w:hint="eastAsia" w:ascii="宋体" w:hAnsi="宋体" w:eastAsia="宋体" w:cs="宋体"/>
                <w:color w:val="auto"/>
                <w:spacing w:val="11"/>
                <w:sz w:val="20"/>
                <w:szCs w:val="20"/>
                <w:lang w:eastAsia="zh-CN"/>
              </w:rPr>
              <w:t>持有有效的企业法人营业执照和企业安全生产许可证，且具备路基路面养护乙级（含乙级）及以上资质，并在人员、设备、资金等方面具有相应的能力；投标人拟派项目负责人须具备公路工程相关专业工程师及以上职称；</w:t>
            </w:r>
          </w:p>
        </w:tc>
      </w:tr>
      <w:tr w14:paraId="488B7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0" w:hRule="atLeast"/>
        </w:trPr>
        <w:tc>
          <w:tcPr>
            <w:tcW w:w="602" w:type="dxa"/>
            <w:vAlign w:val="center"/>
          </w:tcPr>
          <w:p w14:paraId="55302202">
            <w:pPr>
              <w:spacing w:before="86" w:line="176" w:lineRule="auto"/>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w:t>
            </w:r>
          </w:p>
        </w:tc>
        <w:tc>
          <w:tcPr>
            <w:tcW w:w="1319" w:type="dxa"/>
            <w:vAlign w:val="center"/>
          </w:tcPr>
          <w:p w14:paraId="5759C13E">
            <w:pPr>
              <w:spacing w:before="86" w:line="190" w:lineRule="auto"/>
              <w:jc w:val="center"/>
              <w:rPr>
                <w:rFonts w:hint="eastAsia" w:ascii="宋体" w:hAnsi="宋体" w:eastAsia="宋体" w:cs="宋体"/>
                <w:spacing w:val="8"/>
                <w:sz w:val="20"/>
                <w:szCs w:val="20"/>
                <w:lang w:eastAsia="zh-CN"/>
              </w:rPr>
            </w:pPr>
            <w:r>
              <w:rPr>
                <w:rFonts w:hint="eastAsia" w:ascii="宋体" w:hAnsi="宋体" w:eastAsia="宋体" w:cs="宋体"/>
                <w:spacing w:val="8"/>
                <w:sz w:val="20"/>
                <w:szCs w:val="20"/>
                <w:lang w:eastAsia="zh-CN"/>
              </w:rPr>
              <w:t>政策要求</w:t>
            </w:r>
          </w:p>
        </w:tc>
        <w:tc>
          <w:tcPr>
            <w:tcW w:w="1629" w:type="dxa"/>
            <w:vAlign w:val="center"/>
          </w:tcPr>
          <w:p w14:paraId="2BC32F0E">
            <w:pPr>
              <w:spacing w:before="87" w:line="220" w:lineRule="auto"/>
              <w:ind w:left="184" w:right="185"/>
              <w:jc w:val="center"/>
              <w:rPr>
                <w:rFonts w:hint="eastAsia" w:ascii="宋体" w:hAnsi="宋体" w:eastAsia="宋体" w:cs="宋体"/>
                <w:spacing w:val="9"/>
                <w:sz w:val="20"/>
                <w:szCs w:val="20"/>
              </w:rPr>
            </w:pPr>
            <w:r>
              <w:rPr>
                <w:rFonts w:hint="eastAsia" w:ascii="宋体" w:hAnsi="宋体" w:eastAsia="宋体" w:cs="宋体"/>
                <w:spacing w:val="9"/>
                <w:sz w:val="20"/>
                <w:szCs w:val="20"/>
                <w:lang w:val="en-US" w:eastAsia="zh-CN"/>
              </w:rPr>
              <w:t>投标人为中小企业/小微企业</w:t>
            </w:r>
          </w:p>
        </w:tc>
        <w:tc>
          <w:tcPr>
            <w:tcW w:w="5644" w:type="dxa"/>
            <w:vAlign w:val="center"/>
          </w:tcPr>
          <w:p w14:paraId="29252F80">
            <w:pPr>
              <w:spacing w:before="87" w:line="220" w:lineRule="auto"/>
              <w:ind w:left="184" w:right="185"/>
              <w:jc w:val="both"/>
              <w:rPr>
                <w:rFonts w:hint="eastAsia" w:ascii="宋体" w:hAnsi="宋体" w:eastAsia="宋体" w:cs="宋体"/>
                <w:spacing w:val="9"/>
                <w:sz w:val="20"/>
                <w:szCs w:val="20"/>
                <w:lang w:eastAsia="zh-CN"/>
              </w:rPr>
            </w:pPr>
            <w:r>
              <w:rPr>
                <w:rFonts w:hint="eastAsia" w:ascii="宋体" w:hAnsi="宋体" w:eastAsia="宋体" w:cs="宋体"/>
                <w:spacing w:val="9"/>
                <w:sz w:val="20"/>
                <w:szCs w:val="20"/>
                <w:lang w:val="en-US" w:eastAsia="zh-CN"/>
              </w:rPr>
              <w:t>投标人根据要求</w:t>
            </w:r>
            <w:r>
              <w:rPr>
                <w:rFonts w:hint="eastAsia" w:ascii="宋体" w:hAnsi="宋体" w:eastAsia="宋体" w:cs="宋体"/>
                <w:spacing w:val="9"/>
                <w:sz w:val="20"/>
                <w:szCs w:val="20"/>
              </w:rPr>
              <w:t>单独</w:t>
            </w:r>
            <w:r>
              <w:rPr>
                <w:rFonts w:hint="eastAsia" w:ascii="宋体" w:hAnsi="宋体" w:eastAsia="宋体" w:cs="宋体"/>
                <w:spacing w:val="9"/>
                <w:sz w:val="20"/>
                <w:szCs w:val="20"/>
                <w:lang w:val="en-US" w:eastAsia="zh-CN"/>
              </w:rPr>
              <w:t>提供</w:t>
            </w:r>
            <w:r>
              <w:rPr>
                <w:rFonts w:hint="eastAsia" w:ascii="宋体" w:hAnsi="宋体" w:eastAsia="宋体" w:cs="宋体"/>
                <w:spacing w:val="9"/>
                <w:sz w:val="20"/>
                <w:szCs w:val="20"/>
              </w:rPr>
              <w:t>《中小企业声明函》，格式以</w:t>
            </w:r>
            <w:r>
              <w:rPr>
                <w:rFonts w:hint="eastAsia" w:ascii="宋体" w:hAnsi="宋体" w:eastAsia="宋体" w:cs="宋体"/>
                <w:spacing w:val="9"/>
                <w:sz w:val="20"/>
                <w:szCs w:val="20"/>
                <w:lang w:val="en-US" w:eastAsia="zh-CN"/>
              </w:rPr>
              <w:t>投标</w:t>
            </w:r>
            <w:r>
              <w:rPr>
                <w:rFonts w:hint="eastAsia" w:ascii="宋体" w:hAnsi="宋体" w:eastAsia="宋体" w:cs="宋体"/>
                <w:spacing w:val="9"/>
                <w:sz w:val="20"/>
                <w:szCs w:val="20"/>
              </w:rPr>
              <w:t>文件要求为准</w:t>
            </w:r>
            <w:r>
              <w:rPr>
                <w:rFonts w:hint="eastAsia" w:ascii="宋体" w:hAnsi="宋体" w:eastAsia="宋体" w:cs="宋体"/>
                <w:spacing w:val="9"/>
                <w:sz w:val="20"/>
                <w:szCs w:val="20"/>
                <w:lang w:eastAsia="zh-CN"/>
              </w:rPr>
              <w:t>。</w:t>
            </w:r>
          </w:p>
        </w:tc>
      </w:tr>
    </w:tbl>
    <w:p w14:paraId="1F409179">
      <w:pPr>
        <w:keepNext w:val="0"/>
        <w:keepLines w:val="0"/>
        <w:widowControl/>
        <w:suppressLineNumbers w:val="0"/>
        <w:jc w:val="left"/>
        <w:rPr>
          <w:rFonts w:hint="eastAsia" w:ascii="宋体" w:hAnsi="宋体" w:eastAsia="宋体" w:cs="宋体"/>
          <w:spacing w:val="13"/>
          <w:sz w:val="20"/>
          <w:szCs w:val="20"/>
        </w:rPr>
      </w:pPr>
    </w:p>
    <w:p w14:paraId="2ABC101E">
      <w:pPr>
        <w:keepNext w:val="0"/>
        <w:keepLines w:val="0"/>
        <w:widowControl/>
        <w:suppressLineNumbers w:val="0"/>
        <w:jc w:val="left"/>
        <w:rPr>
          <w:rFonts w:hint="eastAsia" w:ascii="宋体" w:hAnsi="宋体" w:eastAsia="宋体" w:cs="宋体"/>
          <w:spacing w:val="13"/>
          <w:sz w:val="20"/>
          <w:szCs w:val="20"/>
        </w:rPr>
      </w:pPr>
      <w:r>
        <w:rPr>
          <w:rFonts w:hint="eastAsia" w:ascii="宋体" w:hAnsi="宋体" w:eastAsia="宋体" w:cs="宋体"/>
          <w:spacing w:val="13"/>
          <w:sz w:val="20"/>
          <w:szCs w:val="20"/>
        </w:rPr>
        <w:t>说</w:t>
      </w:r>
      <w:r>
        <w:rPr>
          <w:rFonts w:hint="eastAsia" w:ascii="宋体" w:hAnsi="宋体" w:eastAsia="宋体" w:cs="宋体"/>
          <w:spacing w:val="12"/>
          <w:sz w:val="20"/>
          <w:szCs w:val="20"/>
        </w:rPr>
        <w:t>明 ：</w:t>
      </w:r>
      <w:r>
        <w:rPr>
          <w:rFonts w:hint="eastAsia" w:ascii="宋体" w:hAnsi="宋体" w:eastAsia="宋体" w:cs="宋体"/>
          <w:sz w:val="20"/>
          <w:szCs w:val="20"/>
        </w:rPr>
        <w:t xml:space="preserve">                                                                                                                        </w:t>
      </w:r>
    </w:p>
    <w:p w14:paraId="299D1314">
      <w:pPr>
        <w:keepNext w:val="0"/>
        <w:keepLines w:val="0"/>
        <w:widowControl/>
        <w:suppressLineNumbers w:val="0"/>
        <w:jc w:val="left"/>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1、资格检查的内容若有一项未提供或达不到检查标准，将导致其不具备磋商资格。</w:t>
      </w:r>
    </w:p>
    <w:p w14:paraId="09D86A88">
      <w:pPr>
        <w:keepNext w:val="0"/>
        <w:keepLines w:val="0"/>
        <w:widowControl/>
        <w:suppressLineNumbers w:val="0"/>
        <w:jc w:val="left"/>
        <w:rPr>
          <w:rFonts w:hint="eastAsia" w:ascii="宋体" w:hAnsi="宋体" w:eastAsia="宋体" w:cs="宋体"/>
          <w:spacing w:val="8"/>
          <w:sz w:val="20"/>
          <w:szCs w:val="20"/>
        </w:rPr>
      </w:pPr>
      <w:r>
        <w:rPr>
          <w:rFonts w:hint="eastAsia" w:ascii="宋体" w:hAnsi="宋体" w:eastAsia="宋体" w:cs="宋体"/>
          <w:spacing w:val="8"/>
          <w:sz w:val="20"/>
          <w:szCs w:val="20"/>
          <w:lang w:val="en-US" w:eastAsia="zh-CN"/>
        </w:rPr>
        <w:t>2、磋商供应商提供的其他材料，不作为资格检查的内容。</w:t>
      </w:r>
    </w:p>
    <w:p w14:paraId="2E0FAEDB">
      <w:pPr>
        <w:spacing w:line="288" w:lineRule="auto"/>
        <w:rPr>
          <w:rFonts w:hint="eastAsia" w:ascii="宋体" w:hAnsi="宋体" w:eastAsia="宋体" w:cs="宋体"/>
          <w:sz w:val="21"/>
        </w:rPr>
      </w:pPr>
    </w:p>
    <w:p w14:paraId="15D42198">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bookmarkStart w:id="25" w:name="_bookmark6"/>
      <w:bookmarkEnd w:id="25"/>
    </w:p>
    <w:p w14:paraId="0558CD3C">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p>
    <w:p w14:paraId="136F3F25">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p>
    <w:p w14:paraId="2B5CA2D7">
      <w:pPr>
        <w:spacing w:before="120" w:line="185" w:lineRule="auto"/>
        <w:jc w:val="center"/>
        <w:outlineLvl w:val="0"/>
        <w:rPr>
          <w:rFonts w:hint="eastAsia" w:ascii="宋体" w:hAnsi="宋体" w:eastAsia="宋体" w:cs="宋体"/>
          <w:spacing w:val="-16"/>
          <w:sz w:val="28"/>
          <w:szCs w:val="28"/>
          <w14:textOutline w14:w="3175" w14:cap="flat" w14:cmpd="sng">
            <w14:solidFill>
              <w14:srgbClr w14:val="000000"/>
            </w14:solidFill>
            <w14:prstDash w14:val="solid"/>
            <w14:miter w14:val="0"/>
          </w14:textOutline>
        </w:rPr>
      </w:pPr>
    </w:p>
    <w:p w14:paraId="4550DEC4">
      <w:pPr>
        <w:spacing w:before="120" w:line="185" w:lineRule="auto"/>
        <w:jc w:val="center"/>
        <w:outlineLvl w:val="0"/>
        <w:rPr>
          <w:rFonts w:hint="eastAsia" w:ascii="宋体" w:hAnsi="宋体" w:eastAsia="宋体" w:cs="宋体"/>
          <w:sz w:val="28"/>
          <w:szCs w:val="28"/>
        </w:rPr>
      </w:pP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六</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评</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准</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和</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评</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标</w:t>
      </w:r>
      <w:r>
        <w:rPr>
          <w:rFonts w:hint="eastAsia" w:ascii="宋体" w:hAnsi="宋体" w:eastAsia="宋体" w:cs="宋体"/>
          <w:spacing w:val="-16"/>
          <w:sz w:val="28"/>
          <w:szCs w:val="28"/>
        </w:rPr>
        <w:t xml:space="preserve"> </w:t>
      </w:r>
      <w:r>
        <w:rPr>
          <w:rFonts w:hint="eastAsia" w:ascii="宋体" w:hAnsi="宋体" w:eastAsia="宋体" w:cs="宋体"/>
          <w:spacing w:val="-16"/>
          <w:sz w:val="28"/>
          <w:szCs w:val="28"/>
          <w14:textOutline w14:w="3175" w14:cap="flat" w14:cmpd="sng">
            <w14:solidFill>
              <w14:srgbClr w14:val="000000"/>
            </w14:solidFill>
            <w14:prstDash w14:val="solid"/>
            <w14:miter w14:val="0"/>
          </w14:textOutline>
        </w:rPr>
        <w:t>方</w:t>
      </w:r>
      <w:r>
        <w:rPr>
          <w:rFonts w:hint="eastAsia" w:ascii="宋体" w:hAnsi="宋体" w:eastAsia="宋体" w:cs="宋体"/>
          <w:spacing w:val="-16"/>
          <w:sz w:val="28"/>
          <w:szCs w:val="28"/>
        </w:rPr>
        <w:t xml:space="preserve"> </w:t>
      </w:r>
      <w:r>
        <w:rPr>
          <w:rFonts w:hint="eastAsia" w:ascii="宋体" w:hAnsi="宋体" w:eastAsia="宋体" w:cs="宋体"/>
          <w:spacing w:val="-12"/>
          <w:sz w:val="28"/>
          <w:szCs w:val="28"/>
          <w14:textOutline w14:w="3175" w14:cap="flat" w14:cmpd="sng">
            <w14:solidFill>
              <w14:srgbClr w14:val="000000"/>
            </w14:solidFill>
            <w14:prstDash w14:val="solid"/>
            <w14:miter w14:val="0"/>
          </w14:textOutline>
        </w:rPr>
        <w:t>法</w:t>
      </w:r>
    </w:p>
    <w:p w14:paraId="52170F09">
      <w:pPr>
        <w:spacing w:line="297" w:lineRule="auto"/>
        <w:rPr>
          <w:rFonts w:hint="eastAsia" w:ascii="宋体" w:hAnsi="宋体" w:eastAsia="宋体" w:cs="宋体"/>
          <w:sz w:val="21"/>
        </w:rPr>
      </w:pPr>
    </w:p>
    <w:p w14:paraId="25D6ED09">
      <w:pPr>
        <w:spacing w:before="86" w:line="192" w:lineRule="auto"/>
        <w:ind w:left="325"/>
        <w:rPr>
          <w:rFonts w:hint="eastAsia" w:ascii="宋体" w:hAnsi="宋体" w:eastAsia="宋体" w:cs="宋体"/>
          <w:sz w:val="20"/>
          <w:szCs w:val="20"/>
        </w:rPr>
      </w:pPr>
      <w:r>
        <w:rPr>
          <w:rFonts w:hint="eastAsia" w:ascii="宋体" w:hAnsi="宋体" w:eastAsia="宋体" w:cs="宋体"/>
          <w:spacing w:val="14"/>
          <w:sz w:val="20"/>
          <w:szCs w:val="20"/>
        </w:rPr>
        <w:t>一</w:t>
      </w:r>
      <w:r>
        <w:rPr>
          <w:rFonts w:hint="eastAsia" w:ascii="宋体" w:hAnsi="宋体" w:eastAsia="宋体" w:cs="宋体"/>
          <w:spacing w:val="9"/>
          <w:sz w:val="20"/>
          <w:szCs w:val="20"/>
        </w:rPr>
        <w:t>、符合性审查的内容及标准</w:t>
      </w:r>
    </w:p>
    <w:tbl>
      <w:tblPr>
        <w:tblStyle w:val="28"/>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89"/>
        <w:gridCol w:w="2464"/>
        <w:gridCol w:w="4877"/>
      </w:tblGrid>
      <w:tr w14:paraId="0F7F9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679" w:type="dxa"/>
            <w:vAlign w:val="top"/>
          </w:tcPr>
          <w:p w14:paraId="27F01236">
            <w:pPr>
              <w:spacing w:before="178" w:line="190" w:lineRule="auto"/>
              <w:ind w:left="126"/>
              <w:rPr>
                <w:rFonts w:hint="eastAsia" w:ascii="宋体" w:hAnsi="宋体" w:eastAsia="宋体" w:cs="宋体"/>
                <w:sz w:val="20"/>
                <w:szCs w:val="20"/>
              </w:rPr>
            </w:pPr>
            <w:r>
              <w:rPr>
                <w:rFonts w:hint="eastAsia" w:ascii="宋体" w:hAnsi="宋体" w:eastAsia="宋体" w:cs="宋体"/>
                <w:spacing w:val="8"/>
                <w:sz w:val="20"/>
                <w:szCs w:val="20"/>
              </w:rPr>
              <w:t>序号</w:t>
            </w:r>
          </w:p>
        </w:tc>
        <w:tc>
          <w:tcPr>
            <w:tcW w:w="1089" w:type="dxa"/>
            <w:vAlign w:val="top"/>
          </w:tcPr>
          <w:p w14:paraId="11B5EE92">
            <w:pPr>
              <w:spacing w:before="181" w:line="188" w:lineRule="auto"/>
              <w:ind w:left="436"/>
              <w:rPr>
                <w:rFonts w:hint="eastAsia" w:ascii="宋体" w:hAnsi="宋体" w:eastAsia="宋体" w:cs="宋体"/>
                <w:sz w:val="20"/>
                <w:szCs w:val="20"/>
              </w:rPr>
            </w:pPr>
            <w:r>
              <w:rPr>
                <w:rFonts w:hint="eastAsia" w:ascii="宋体" w:hAnsi="宋体" w:eastAsia="宋体" w:cs="宋体"/>
                <w:spacing w:val="7"/>
                <w:sz w:val="20"/>
                <w:szCs w:val="20"/>
              </w:rPr>
              <w:t>类</w:t>
            </w:r>
            <w:r>
              <w:rPr>
                <w:rFonts w:hint="eastAsia" w:ascii="宋体" w:hAnsi="宋体" w:eastAsia="宋体" w:cs="宋体"/>
                <w:spacing w:val="6"/>
                <w:sz w:val="20"/>
                <w:szCs w:val="20"/>
              </w:rPr>
              <w:t>型</w:t>
            </w:r>
          </w:p>
        </w:tc>
        <w:tc>
          <w:tcPr>
            <w:tcW w:w="2464" w:type="dxa"/>
            <w:vAlign w:val="top"/>
          </w:tcPr>
          <w:p w14:paraId="4F3BB3B0">
            <w:pPr>
              <w:spacing w:before="181" w:line="188" w:lineRule="auto"/>
              <w:ind w:left="919"/>
              <w:rPr>
                <w:rFonts w:hint="eastAsia" w:ascii="宋体" w:hAnsi="宋体" w:eastAsia="宋体" w:cs="宋体"/>
                <w:sz w:val="20"/>
                <w:szCs w:val="20"/>
              </w:rPr>
            </w:pPr>
            <w:r>
              <w:rPr>
                <w:rFonts w:hint="eastAsia" w:ascii="宋体" w:hAnsi="宋体" w:eastAsia="宋体" w:cs="宋体"/>
                <w:spacing w:val="7"/>
                <w:sz w:val="20"/>
                <w:szCs w:val="20"/>
              </w:rPr>
              <w:t>要求</w:t>
            </w:r>
          </w:p>
        </w:tc>
        <w:tc>
          <w:tcPr>
            <w:tcW w:w="4877" w:type="dxa"/>
            <w:vAlign w:val="top"/>
          </w:tcPr>
          <w:p w14:paraId="2004A50A">
            <w:pPr>
              <w:spacing w:before="140" w:line="234" w:lineRule="auto"/>
              <w:ind w:left="1763"/>
              <w:rPr>
                <w:rFonts w:hint="eastAsia" w:ascii="宋体" w:hAnsi="宋体" w:eastAsia="宋体" w:cs="宋体"/>
                <w:sz w:val="20"/>
                <w:szCs w:val="20"/>
              </w:rPr>
            </w:pPr>
            <w:r>
              <w:rPr>
                <w:rFonts w:hint="eastAsia" w:ascii="宋体" w:hAnsi="宋体" w:eastAsia="宋体" w:cs="宋体"/>
                <w:spacing w:val="10"/>
                <w:sz w:val="20"/>
                <w:szCs w:val="20"/>
              </w:rPr>
              <w:t>要</w:t>
            </w:r>
            <w:r>
              <w:rPr>
                <w:rFonts w:hint="eastAsia" w:ascii="宋体" w:hAnsi="宋体" w:eastAsia="宋体" w:cs="宋体"/>
                <w:spacing w:val="8"/>
                <w:sz w:val="20"/>
                <w:szCs w:val="20"/>
              </w:rPr>
              <w:t>求说明/标准</w:t>
            </w:r>
          </w:p>
        </w:tc>
      </w:tr>
      <w:tr w14:paraId="00DA5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9" w:hRule="atLeast"/>
        </w:trPr>
        <w:tc>
          <w:tcPr>
            <w:tcW w:w="679" w:type="dxa"/>
            <w:vAlign w:val="top"/>
          </w:tcPr>
          <w:p w14:paraId="0D2C8C9E">
            <w:pPr>
              <w:spacing w:line="302" w:lineRule="auto"/>
              <w:rPr>
                <w:rFonts w:hint="eastAsia" w:ascii="宋体" w:hAnsi="宋体" w:eastAsia="宋体" w:cs="宋体"/>
                <w:sz w:val="21"/>
              </w:rPr>
            </w:pPr>
          </w:p>
          <w:p w14:paraId="02BDA7EA">
            <w:pPr>
              <w:spacing w:line="302" w:lineRule="auto"/>
              <w:rPr>
                <w:rFonts w:hint="eastAsia" w:ascii="宋体" w:hAnsi="宋体" w:eastAsia="宋体" w:cs="宋体"/>
                <w:sz w:val="21"/>
              </w:rPr>
            </w:pPr>
          </w:p>
          <w:p w14:paraId="10C97734">
            <w:pPr>
              <w:spacing w:line="302" w:lineRule="auto"/>
              <w:rPr>
                <w:rFonts w:hint="eastAsia" w:ascii="宋体" w:hAnsi="宋体" w:eastAsia="宋体" w:cs="宋体"/>
                <w:sz w:val="21"/>
              </w:rPr>
            </w:pPr>
          </w:p>
          <w:p w14:paraId="2104AF8A">
            <w:pPr>
              <w:spacing w:before="86" w:line="179" w:lineRule="auto"/>
              <w:ind w:left="291"/>
              <w:rPr>
                <w:rFonts w:hint="eastAsia" w:ascii="宋体" w:hAnsi="宋体" w:eastAsia="宋体" w:cs="宋体"/>
                <w:sz w:val="20"/>
                <w:szCs w:val="20"/>
              </w:rPr>
            </w:pPr>
            <w:r>
              <w:rPr>
                <w:rFonts w:hint="eastAsia" w:ascii="宋体" w:hAnsi="宋体" w:eastAsia="宋体" w:cs="宋体"/>
                <w:sz w:val="20"/>
                <w:szCs w:val="20"/>
              </w:rPr>
              <w:t>1</w:t>
            </w:r>
          </w:p>
        </w:tc>
        <w:tc>
          <w:tcPr>
            <w:tcW w:w="1089" w:type="dxa"/>
            <w:vAlign w:val="top"/>
          </w:tcPr>
          <w:p w14:paraId="71846D33">
            <w:pPr>
              <w:spacing w:line="298" w:lineRule="auto"/>
              <w:jc w:val="center"/>
              <w:rPr>
                <w:rFonts w:hint="eastAsia" w:ascii="宋体" w:hAnsi="宋体" w:eastAsia="宋体" w:cs="宋体"/>
                <w:sz w:val="21"/>
              </w:rPr>
            </w:pPr>
          </w:p>
          <w:p w14:paraId="75F7F79E">
            <w:pPr>
              <w:spacing w:line="299" w:lineRule="auto"/>
              <w:jc w:val="center"/>
              <w:rPr>
                <w:rFonts w:hint="eastAsia" w:ascii="宋体" w:hAnsi="宋体" w:eastAsia="宋体" w:cs="宋体"/>
                <w:sz w:val="21"/>
              </w:rPr>
            </w:pPr>
          </w:p>
          <w:p w14:paraId="24E46A47">
            <w:pPr>
              <w:spacing w:line="299" w:lineRule="auto"/>
              <w:jc w:val="center"/>
              <w:rPr>
                <w:rFonts w:hint="eastAsia" w:ascii="宋体" w:hAnsi="宋体" w:eastAsia="宋体" w:cs="宋体"/>
                <w:sz w:val="21"/>
              </w:rPr>
            </w:pPr>
          </w:p>
          <w:p w14:paraId="0B13408D">
            <w:pPr>
              <w:spacing w:before="86" w:line="187" w:lineRule="auto"/>
              <w:jc w:val="center"/>
              <w:rPr>
                <w:rFonts w:hint="eastAsia" w:ascii="宋体" w:hAnsi="宋体" w:eastAsia="宋体" w:cs="宋体"/>
                <w:sz w:val="20"/>
                <w:szCs w:val="20"/>
              </w:rPr>
            </w:pPr>
            <w:r>
              <w:rPr>
                <w:rFonts w:hint="eastAsia" w:ascii="宋体" w:hAnsi="宋体" w:eastAsia="宋体" w:cs="宋体"/>
                <w:spacing w:val="7"/>
                <w:sz w:val="20"/>
                <w:szCs w:val="20"/>
              </w:rPr>
              <w:t>报价</w:t>
            </w:r>
          </w:p>
        </w:tc>
        <w:tc>
          <w:tcPr>
            <w:tcW w:w="2464" w:type="dxa"/>
            <w:vAlign w:val="top"/>
          </w:tcPr>
          <w:p w14:paraId="4FA93A64">
            <w:pPr>
              <w:spacing w:before="266" w:line="270" w:lineRule="auto"/>
              <w:ind w:left="937" w:right="185" w:hanging="744"/>
              <w:jc w:val="center"/>
              <w:rPr>
                <w:rFonts w:hint="eastAsia" w:ascii="宋体" w:hAnsi="宋体" w:eastAsia="宋体" w:cs="宋体"/>
                <w:spacing w:val="13"/>
                <w:sz w:val="20"/>
                <w:szCs w:val="20"/>
                <w:lang w:eastAsia="zh-CN"/>
              </w:rPr>
            </w:pPr>
          </w:p>
          <w:p w14:paraId="7470C976">
            <w:pPr>
              <w:spacing w:before="266" w:line="270" w:lineRule="auto"/>
              <w:ind w:left="937" w:right="185" w:hanging="744"/>
              <w:jc w:val="center"/>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审查响应文件的报价</w:t>
            </w:r>
          </w:p>
        </w:tc>
        <w:tc>
          <w:tcPr>
            <w:tcW w:w="4877" w:type="dxa"/>
            <w:vAlign w:val="top"/>
          </w:tcPr>
          <w:p w14:paraId="0E17E732">
            <w:pPr>
              <w:spacing w:before="44" w:line="246" w:lineRule="auto"/>
              <w:ind w:left="106" w:right="106" w:firstLine="16"/>
              <w:rPr>
                <w:rFonts w:hint="eastAsia" w:ascii="宋体" w:hAnsi="宋体" w:eastAsia="宋体" w:cs="宋体"/>
                <w:sz w:val="20"/>
                <w:szCs w:val="20"/>
              </w:rPr>
            </w:pPr>
            <w:r>
              <w:rPr>
                <w:rFonts w:hint="eastAsia" w:ascii="宋体" w:hAnsi="宋体" w:eastAsia="宋体" w:cs="宋体"/>
                <w:spacing w:val="14"/>
                <w:sz w:val="20"/>
                <w:szCs w:val="20"/>
              </w:rPr>
              <w:t>1.</w:t>
            </w:r>
            <w:r>
              <w:rPr>
                <w:rFonts w:hint="eastAsia" w:ascii="宋体" w:hAnsi="宋体" w:eastAsia="宋体" w:cs="宋体"/>
                <w:spacing w:val="7"/>
                <w:sz w:val="20"/>
                <w:szCs w:val="20"/>
              </w:rPr>
              <w:t>所有投标报价均以人民币/元为计算单位。</w:t>
            </w:r>
            <w:r>
              <w:rPr>
                <w:rFonts w:hint="eastAsia" w:ascii="宋体" w:hAnsi="宋体" w:eastAsia="宋体" w:cs="宋体"/>
                <w:sz w:val="20"/>
                <w:szCs w:val="20"/>
              </w:rPr>
              <w:t xml:space="preserve">           </w:t>
            </w:r>
            <w:r>
              <w:rPr>
                <w:rFonts w:hint="eastAsia" w:ascii="宋体" w:hAnsi="宋体" w:eastAsia="宋体" w:cs="宋体"/>
                <w:spacing w:val="24"/>
                <w:sz w:val="20"/>
                <w:szCs w:val="20"/>
              </w:rPr>
              <w:t>2</w:t>
            </w:r>
            <w:r>
              <w:rPr>
                <w:rFonts w:hint="eastAsia" w:ascii="宋体" w:hAnsi="宋体" w:eastAsia="宋体" w:cs="宋体"/>
                <w:spacing w:val="17"/>
                <w:sz w:val="20"/>
                <w:szCs w:val="20"/>
              </w:rPr>
              <w:t>.</w:t>
            </w:r>
            <w:r>
              <w:rPr>
                <w:rFonts w:hint="eastAsia" w:ascii="宋体" w:hAnsi="宋体" w:eastAsia="宋体" w:cs="宋体"/>
                <w:spacing w:val="12"/>
                <w:sz w:val="20"/>
                <w:szCs w:val="20"/>
              </w:rPr>
              <w:t>磋商供应商投报多包的，应对每包分别报价并分</w:t>
            </w:r>
            <w:r>
              <w:rPr>
                <w:rFonts w:hint="eastAsia" w:ascii="宋体" w:hAnsi="宋体" w:eastAsia="宋体" w:cs="宋体"/>
                <w:sz w:val="20"/>
                <w:szCs w:val="20"/>
              </w:rPr>
              <w:t xml:space="preserve"> </w:t>
            </w:r>
            <w:r>
              <w:rPr>
                <w:rFonts w:hint="eastAsia" w:ascii="宋体" w:hAnsi="宋体" w:eastAsia="宋体" w:cs="宋体"/>
                <w:spacing w:val="11"/>
                <w:sz w:val="20"/>
                <w:szCs w:val="20"/>
              </w:rPr>
              <w:t>别</w:t>
            </w:r>
            <w:r>
              <w:rPr>
                <w:rFonts w:hint="eastAsia" w:ascii="宋体" w:hAnsi="宋体" w:eastAsia="宋体" w:cs="宋体"/>
                <w:spacing w:val="8"/>
                <w:sz w:val="20"/>
                <w:szCs w:val="20"/>
              </w:rPr>
              <w:t>填报开标一览表。</w:t>
            </w:r>
            <w:r>
              <w:rPr>
                <w:rFonts w:hint="eastAsia" w:ascii="宋体" w:hAnsi="宋体" w:eastAsia="宋体" w:cs="宋体"/>
                <w:sz w:val="20"/>
                <w:szCs w:val="20"/>
              </w:rPr>
              <w:t xml:space="preserve">                                               </w:t>
            </w:r>
            <w:r>
              <w:rPr>
                <w:rFonts w:hint="eastAsia" w:ascii="宋体" w:hAnsi="宋体" w:eastAsia="宋体" w:cs="宋体"/>
                <w:spacing w:val="16"/>
                <w:sz w:val="20"/>
                <w:szCs w:val="20"/>
              </w:rPr>
              <w:t>3</w:t>
            </w:r>
            <w:r>
              <w:rPr>
                <w:rFonts w:hint="eastAsia" w:ascii="宋体" w:hAnsi="宋体" w:eastAsia="宋体" w:cs="宋体"/>
                <w:spacing w:val="11"/>
                <w:sz w:val="20"/>
                <w:szCs w:val="20"/>
              </w:rPr>
              <w:t>.</w:t>
            </w:r>
            <w:r>
              <w:rPr>
                <w:rFonts w:hint="eastAsia" w:ascii="宋体" w:hAnsi="宋体" w:eastAsia="宋体" w:cs="宋体"/>
                <w:spacing w:val="8"/>
                <w:sz w:val="20"/>
                <w:szCs w:val="20"/>
              </w:rPr>
              <w:t>不接受可选择或可调整的投标和报价。</w:t>
            </w:r>
            <w:r>
              <w:rPr>
                <w:rFonts w:hint="eastAsia" w:ascii="宋体" w:hAnsi="宋体" w:eastAsia="宋体" w:cs="宋体"/>
                <w:sz w:val="20"/>
                <w:szCs w:val="20"/>
              </w:rPr>
              <w:t xml:space="preserve">                </w:t>
            </w:r>
            <w:r>
              <w:rPr>
                <w:rFonts w:hint="eastAsia" w:ascii="宋体" w:hAnsi="宋体" w:eastAsia="宋体" w:cs="宋体"/>
                <w:spacing w:val="9"/>
                <w:sz w:val="20"/>
                <w:szCs w:val="20"/>
              </w:rPr>
              <w:t>4.不接受超出本项目预算金额或最高限价的报价</w:t>
            </w:r>
            <w:r>
              <w:rPr>
                <w:rFonts w:hint="eastAsia" w:ascii="宋体" w:hAnsi="宋体" w:eastAsia="宋体" w:cs="宋体"/>
                <w:spacing w:val="5"/>
                <w:sz w:val="20"/>
                <w:szCs w:val="20"/>
              </w:rPr>
              <w:t>。</w:t>
            </w:r>
            <w:r>
              <w:rPr>
                <w:rFonts w:hint="eastAsia" w:ascii="宋体" w:hAnsi="宋体" w:eastAsia="宋体" w:cs="宋体"/>
                <w:sz w:val="20"/>
                <w:szCs w:val="20"/>
              </w:rPr>
              <w:t xml:space="preserve">  </w:t>
            </w:r>
            <w:r>
              <w:rPr>
                <w:rFonts w:hint="eastAsia" w:ascii="宋体" w:hAnsi="宋体" w:eastAsia="宋体" w:cs="宋体"/>
                <w:spacing w:val="13"/>
                <w:sz w:val="20"/>
                <w:szCs w:val="20"/>
              </w:rPr>
              <w:t>没</w:t>
            </w:r>
            <w:r>
              <w:rPr>
                <w:rFonts w:hint="eastAsia" w:ascii="宋体" w:hAnsi="宋体" w:eastAsia="宋体" w:cs="宋体"/>
                <w:spacing w:val="9"/>
                <w:sz w:val="20"/>
                <w:szCs w:val="20"/>
              </w:rPr>
              <w:t>有做出实质性响应的做无效报价处理。</w:t>
            </w:r>
          </w:p>
        </w:tc>
      </w:tr>
      <w:tr w14:paraId="719B6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9" w:hRule="atLeast"/>
        </w:trPr>
        <w:tc>
          <w:tcPr>
            <w:tcW w:w="679" w:type="dxa"/>
            <w:vAlign w:val="center"/>
          </w:tcPr>
          <w:p w14:paraId="21546CB7">
            <w:pPr>
              <w:spacing w:before="86" w:line="178" w:lineRule="auto"/>
              <w:jc w:val="center"/>
              <w:rPr>
                <w:rFonts w:hint="eastAsia" w:ascii="宋体" w:hAnsi="宋体" w:eastAsia="宋体" w:cs="宋体"/>
                <w:sz w:val="20"/>
                <w:szCs w:val="20"/>
              </w:rPr>
            </w:pPr>
            <w:r>
              <w:rPr>
                <w:rFonts w:hint="eastAsia" w:ascii="宋体" w:hAnsi="宋体" w:eastAsia="宋体" w:cs="宋体"/>
                <w:sz w:val="20"/>
                <w:szCs w:val="20"/>
              </w:rPr>
              <w:t>2</w:t>
            </w:r>
          </w:p>
        </w:tc>
        <w:tc>
          <w:tcPr>
            <w:tcW w:w="1089" w:type="dxa"/>
            <w:vAlign w:val="center"/>
          </w:tcPr>
          <w:p w14:paraId="7D164604">
            <w:pPr>
              <w:spacing w:before="86" w:line="190" w:lineRule="auto"/>
              <w:jc w:val="center"/>
              <w:rPr>
                <w:rFonts w:hint="eastAsia" w:ascii="宋体" w:hAnsi="宋体" w:eastAsia="宋体" w:cs="宋体"/>
                <w:spacing w:val="7"/>
                <w:sz w:val="20"/>
                <w:szCs w:val="20"/>
              </w:rPr>
            </w:pPr>
            <w:r>
              <w:rPr>
                <w:rFonts w:hint="eastAsia" w:ascii="宋体" w:hAnsi="宋体" w:eastAsia="宋体" w:cs="宋体"/>
                <w:spacing w:val="8"/>
                <w:sz w:val="20"/>
                <w:szCs w:val="20"/>
              </w:rPr>
              <w:t>商务资信</w:t>
            </w:r>
          </w:p>
        </w:tc>
        <w:tc>
          <w:tcPr>
            <w:tcW w:w="2464" w:type="dxa"/>
            <w:vAlign w:val="center"/>
          </w:tcPr>
          <w:p w14:paraId="506B724F">
            <w:pPr>
              <w:spacing w:before="266" w:line="270" w:lineRule="auto"/>
              <w:ind w:right="185" w:rightChars="0"/>
              <w:jc w:val="center"/>
              <w:rPr>
                <w:rFonts w:hint="eastAsia" w:ascii="宋体" w:hAnsi="宋体" w:eastAsia="宋体" w:cs="宋体"/>
                <w:spacing w:val="13"/>
                <w:sz w:val="20"/>
                <w:szCs w:val="20"/>
                <w:lang w:eastAsia="zh-CN"/>
              </w:rPr>
            </w:pPr>
            <w:r>
              <w:rPr>
                <w:rFonts w:hint="eastAsia" w:ascii="宋体" w:hAnsi="宋体" w:eastAsia="宋体" w:cs="宋体"/>
                <w:spacing w:val="8"/>
                <w:sz w:val="20"/>
                <w:szCs w:val="20"/>
                <w:lang w:eastAsia="zh-CN"/>
              </w:rPr>
              <w:t>审查商务要求响应内容</w:t>
            </w:r>
          </w:p>
        </w:tc>
        <w:tc>
          <w:tcPr>
            <w:tcW w:w="4877" w:type="dxa"/>
            <w:vAlign w:val="center"/>
          </w:tcPr>
          <w:p w14:paraId="1253DE16">
            <w:pPr>
              <w:spacing w:before="44" w:line="246" w:lineRule="auto"/>
              <w:ind w:left="106" w:leftChars="0" w:right="106" w:rightChars="0" w:firstLine="16" w:firstLineChars="0"/>
              <w:jc w:val="both"/>
              <w:rPr>
                <w:rFonts w:hint="eastAsia" w:ascii="宋体" w:hAnsi="宋体" w:eastAsia="宋体" w:cs="宋体"/>
                <w:spacing w:val="14"/>
                <w:sz w:val="20"/>
                <w:szCs w:val="20"/>
              </w:rPr>
            </w:pPr>
            <w:r>
              <w:rPr>
                <w:rFonts w:hint="eastAsia" w:ascii="宋体" w:hAnsi="宋体" w:eastAsia="宋体" w:cs="宋体"/>
                <w:spacing w:val="9"/>
                <w:sz w:val="20"/>
                <w:szCs w:val="20"/>
              </w:rPr>
              <w:t>对照本文件第四部分中“商务要求”内容和响应文件的响应内容进行审查，没有做出实质性响应的做无效报价处理。</w:t>
            </w:r>
          </w:p>
        </w:tc>
      </w:tr>
      <w:tr w14:paraId="1290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679" w:type="dxa"/>
            <w:vAlign w:val="center"/>
          </w:tcPr>
          <w:p w14:paraId="47A38E90">
            <w:pPr>
              <w:spacing w:before="86" w:line="178" w:lineRule="auto"/>
              <w:jc w:val="center"/>
              <w:rPr>
                <w:rFonts w:hint="eastAsia" w:ascii="宋体" w:hAnsi="宋体" w:eastAsia="宋体" w:cs="宋体"/>
                <w:sz w:val="20"/>
                <w:szCs w:val="20"/>
              </w:rPr>
            </w:pPr>
            <w:r>
              <w:rPr>
                <w:rFonts w:hint="eastAsia" w:ascii="宋体" w:hAnsi="宋体" w:eastAsia="宋体" w:cs="宋体"/>
                <w:sz w:val="20"/>
                <w:szCs w:val="20"/>
                <w:lang w:val="en-US" w:eastAsia="zh-CN"/>
              </w:rPr>
              <w:t>3</w:t>
            </w:r>
          </w:p>
        </w:tc>
        <w:tc>
          <w:tcPr>
            <w:tcW w:w="1089" w:type="dxa"/>
            <w:vAlign w:val="center"/>
          </w:tcPr>
          <w:p w14:paraId="655ACF82">
            <w:pPr>
              <w:spacing w:before="86" w:line="189" w:lineRule="auto"/>
              <w:jc w:val="center"/>
              <w:rPr>
                <w:rFonts w:hint="eastAsia" w:ascii="宋体" w:hAnsi="宋体" w:eastAsia="宋体" w:cs="宋体"/>
                <w:spacing w:val="7"/>
                <w:sz w:val="20"/>
                <w:szCs w:val="20"/>
              </w:rPr>
            </w:pPr>
            <w:r>
              <w:rPr>
                <w:rFonts w:hint="eastAsia" w:ascii="宋体" w:hAnsi="宋体" w:eastAsia="宋体" w:cs="宋体"/>
                <w:spacing w:val="8"/>
                <w:sz w:val="20"/>
                <w:szCs w:val="20"/>
              </w:rPr>
              <w:t>技</w:t>
            </w:r>
            <w:r>
              <w:rPr>
                <w:rFonts w:hint="eastAsia" w:ascii="宋体" w:hAnsi="宋体" w:eastAsia="宋体" w:cs="宋体"/>
                <w:spacing w:val="7"/>
                <w:sz w:val="20"/>
                <w:szCs w:val="20"/>
              </w:rPr>
              <w:t>术</w:t>
            </w:r>
          </w:p>
        </w:tc>
        <w:tc>
          <w:tcPr>
            <w:tcW w:w="2464" w:type="dxa"/>
            <w:vAlign w:val="center"/>
          </w:tcPr>
          <w:p w14:paraId="0E90B9E5">
            <w:pPr>
              <w:spacing w:before="266" w:line="270" w:lineRule="auto"/>
              <w:ind w:left="937" w:leftChars="0" w:right="185" w:rightChars="0" w:hanging="744" w:firstLineChars="0"/>
              <w:jc w:val="center"/>
              <w:rPr>
                <w:rFonts w:hint="eastAsia" w:ascii="宋体" w:hAnsi="宋体" w:eastAsia="宋体" w:cs="宋体"/>
                <w:spacing w:val="13"/>
                <w:sz w:val="20"/>
                <w:szCs w:val="20"/>
                <w:lang w:eastAsia="zh-CN"/>
              </w:rPr>
            </w:pPr>
            <w:r>
              <w:rPr>
                <w:rFonts w:hint="eastAsia" w:ascii="宋体" w:hAnsi="宋体" w:eastAsia="宋体" w:cs="宋体"/>
                <w:spacing w:val="13"/>
                <w:sz w:val="20"/>
                <w:szCs w:val="20"/>
                <w:lang w:eastAsia="zh-CN"/>
              </w:rPr>
              <w:t>服务要求响应内容</w:t>
            </w:r>
          </w:p>
        </w:tc>
        <w:tc>
          <w:tcPr>
            <w:tcW w:w="4877" w:type="dxa"/>
            <w:vAlign w:val="center"/>
          </w:tcPr>
          <w:p w14:paraId="0D8F317C">
            <w:pPr>
              <w:spacing w:before="44" w:line="246" w:lineRule="auto"/>
              <w:ind w:left="106" w:leftChars="0" w:right="106" w:rightChars="0" w:firstLine="16" w:firstLineChars="0"/>
              <w:jc w:val="both"/>
              <w:rPr>
                <w:rFonts w:hint="eastAsia" w:ascii="宋体" w:hAnsi="宋体" w:eastAsia="宋体" w:cs="宋体"/>
                <w:spacing w:val="14"/>
                <w:sz w:val="20"/>
                <w:szCs w:val="20"/>
              </w:rPr>
            </w:pPr>
            <w:r>
              <w:rPr>
                <w:rFonts w:hint="eastAsia" w:ascii="宋体" w:hAnsi="宋体" w:eastAsia="宋体" w:cs="宋体"/>
                <w:spacing w:val="9"/>
                <w:sz w:val="20"/>
                <w:szCs w:val="20"/>
              </w:rPr>
              <w:t>对照本文件第四部分的“</w:t>
            </w:r>
            <w:r>
              <w:rPr>
                <w:rFonts w:hint="eastAsia" w:ascii="宋体" w:hAnsi="宋体" w:eastAsia="宋体" w:cs="宋体"/>
                <w:spacing w:val="9"/>
                <w:sz w:val="20"/>
                <w:szCs w:val="20"/>
                <w:lang w:eastAsia="zh-CN"/>
              </w:rPr>
              <w:t>服务</w:t>
            </w:r>
            <w:r>
              <w:rPr>
                <w:rFonts w:hint="eastAsia" w:ascii="宋体" w:hAnsi="宋体" w:eastAsia="宋体" w:cs="宋体"/>
                <w:spacing w:val="9"/>
                <w:sz w:val="20"/>
                <w:szCs w:val="20"/>
              </w:rPr>
              <w:t>要求”内容和响应文件的响应内容进行审查，没有做出实质性响应的做无效报价处理。</w:t>
            </w:r>
          </w:p>
        </w:tc>
      </w:tr>
    </w:tbl>
    <w:p w14:paraId="055E993F">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说明：</w:t>
      </w:r>
    </w:p>
    <w:p w14:paraId="03A02582">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1.符合性检查的内容，经磋商小组共同认定没有做出实质性响应的，将导致投标无效。</w:t>
      </w:r>
    </w:p>
    <w:p w14:paraId="1AAA532E">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2.审查时，对特殊情况的处理磋商小组要遵循磋商文件第三部分磋商供应商须知有关规定的原则。</w:t>
      </w:r>
    </w:p>
    <w:p w14:paraId="0FF5BADD">
      <w:pPr>
        <w:tabs>
          <w:tab w:val="left" w:pos="504"/>
        </w:tabs>
        <w:spacing w:before="8" w:line="335" w:lineRule="auto"/>
        <w:ind w:left="1" w:right="4" w:firstLine="402"/>
        <w:rPr>
          <w:rFonts w:hint="eastAsia" w:ascii="宋体" w:hAnsi="宋体" w:eastAsia="宋体" w:cs="宋体"/>
          <w:sz w:val="20"/>
          <w:szCs w:val="20"/>
          <w:lang w:eastAsia="zh-CN"/>
        </w:rPr>
      </w:pPr>
      <w:r>
        <w:rPr>
          <w:rFonts w:hint="eastAsia" w:ascii="宋体" w:hAnsi="宋体" w:eastAsia="宋体" w:cs="宋体"/>
          <w:sz w:val="20"/>
          <w:szCs w:val="20"/>
          <w:lang w:val="en-US" w:eastAsia="zh-CN"/>
        </w:rPr>
        <w:t>3.</w:t>
      </w:r>
      <w:r>
        <w:rPr>
          <w:rFonts w:hint="eastAsia" w:ascii="宋体" w:hAnsi="宋体" w:eastAsia="宋体" w:cs="宋体"/>
          <w:sz w:val="20"/>
          <w:szCs w:val="20"/>
        </w:rPr>
        <w:t>本项目采购标的对应的中小企业</w:t>
      </w:r>
      <w:r>
        <w:rPr>
          <w:rFonts w:hint="eastAsia" w:ascii="宋体" w:hAnsi="宋体" w:eastAsia="宋体" w:cs="宋体"/>
          <w:color w:val="auto"/>
          <w:sz w:val="20"/>
          <w:szCs w:val="20"/>
        </w:rPr>
        <w:t>划分标准所属行业：</w:t>
      </w:r>
      <w:r>
        <w:rPr>
          <w:rFonts w:hint="eastAsia" w:ascii="宋体" w:hAnsi="宋体" w:eastAsia="宋体" w:cs="宋体"/>
          <w:b/>
          <w:bCs/>
          <w:color w:val="auto"/>
          <w:sz w:val="20"/>
          <w:szCs w:val="20"/>
          <w:shd w:val="clear" w:color="auto" w:fill="auto"/>
          <w:lang w:eastAsia="zh-CN"/>
        </w:rPr>
        <w:t>其他未列明行业</w:t>
      </w:r>
    </w:p>
    <w:p w14:paraId="46044E75">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二、落实政府采购政策性要求的评审内容及标准</w:t>
      </w:r>
    </w:p>
    <w:p w14:paraId="7AEAAEEA">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1.本项目采购标的物未特别注明“进口产品” (通过中国海关报关验放进入中国境内且产自关境外的产品 ) 字样的，均必须采购国产产品，否则投标无效；特别注明“进口产品”字样的， 如果有能够满足采购需求的国产产品参与，应当按照公平竞争的原则进行评审。</w:t>
      </w:r>
    </w:p>
    <w:p w14:paraId="4DBAD50E">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2.本项目采购标的物中有政府强制采购品目清单中的产品，磋商供应商必须投报获得有效产品认证证书的产品，并提供由国家确定的认证机构出具的、处于有效期之内的节能产品认证证书影印件，否则将导致投标无效；磋商供应商需将所有政府强制采购的节能产品如实填写到《政府强制采购产品明细表》 (格式见第八部分) 。</w:t>
      </w:r>
    </w:p>
    <w:p w14:paraId="3176D043">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投标货物中有最新公布的《节能产品政府采购品目清单》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"http://gks.mof.gov.cn/zhengfucaigouguanli/201903/P020190329702478575295.pdf" </w:instrText>
      </w:r>
      <w:r>
        <w:rPr>
          <w:rFonts w:hint="eastAsia" w:ascii="宋体" w:hAnsi="宋体" w:eastAsia="宋体" w:cs="宋体"/>
          <w:sz w:val="20"/>
          <w:szCs w:val="20"/>
        </w:rPr>
        <w:fldChar w:fldCharType="separate"/>
      </w:r>
      <w:r>
        <w:rPr>
          <w:rFonts w:hint="eastAsia" w:ascii="宋体" w:hAnsi="宋体" w:eastAsia="宋体" w:cs="宋体"/>
          <w:sz w:val="20"/>
          <w:szCs w:val="20"/>
        </w:rPr>
        <w:t>环境标志产品政府采购品目清</w:t>
      </w:r>
      <w:r>
        <w:rPr>
          <w:rFonts w:hint="eastAsia" w:ascii="宋体" w:hAnsi="宋体" w:eastAsia="宋体" w:cs="宋体"/>
          <w:sz w:val="20"/>
          <w:szCs w:val="20"/>
        </w:rPr>
        <w:fldChar w:fldCharType="end"/>
      </w:r>
      <w:r>
        <w:rPr>
          <w:rFonts w:hint="eastAsia" w:ascii="宋体" w:hAnsi="宋体" w:eastAsia="宋体" w:cs="宋体"/>
          <w:sz w:val="20"/>
          <w:szCs w:val="20"/>
        </w:rPr>
        <w:t xml:space="preserve">单》 中强制采购产品以外的其他产品将按照“综合评分法评分细则”给予加分。                          </w:t>
      </w:r>
    </w:p>
    <w:p w14:paraId="25D6C697">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 xml:space="preserve">承诺所投报的计算机预装正版操作系统，硬件产品内的预装软件为正版软件。                  </w:t>
      </w:r>
    </w:p>
    <w:p w14:paraId="030F0582">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 xml:space="preserve"> 4.所投报信息安全产品属于《信息安全产品强制性认证目录》  中的产品，须提供有效认证证书影印件，否则将可能导致投标无效。</w:t>
      </w:r>
    </w:p>
    <w:p w14:paraId="470A8006">
      <w:pPr>
        <w:spacing w:before="206" w:line="209" w:lineRule="auto"/>
        <w:ind w:left="438"/>
        <w:rPr>
          <w:rFonts w:hint="eastAsia" w:ascii="宋体" w:hAnsi="宋体" w:eastAsia="宋体" w:cs="宋体"/>
          <w:sz w:val="20"/>
          <w:szCs w:val="20"/>
        </w:rPr>
      </w:pPr>
      <w:r>
        <w:rPr>
          <w:rFonts w:hint="eastAsia" w:ascii="宋体" w:hAnsi="宋体" w:eastAsia="宋体" w:cs="宋体"/>
          <w:spacing w:val="8"/>
          <w:sz w:val="20"/>
          <w:szCs w:val="20"/>
        </w:rPr>
        <w:t>5.中小企业参加本项目的评审标</w:t>
      </w:r>
      <w:r>
        <w:rPr>
          <w:rFonts w:hint="eastAsia" w:ascii="宋体" w:hAnsi="宋体" w:eastAsia="宋体" w:cs="宋体"/>
          <w:spacing w:val="7"/>
          <w:sz w:val="20"/>
          <w:szCs w:val="20"/>
        </w:rPr>
        <w:t>准</w:t>
      </w:r>
    </w:p>
    <w:p w14:paraId="3B171326">
      <w:pPr>
        <w:tabs>
          <w:tab w:val="left" w:pos="504"/>
        </w:tabs>
        <w:spacing w:before="143" w:line="336" w:lineRule="auto"/>
        <w:ind w:left="3" w:right="6" w:firstLine="40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4"/>
          <w:sz w:val="20"/>
          <w:szCs w:val="20"/>
        </w:rPr>
        <w:t>( 1</w:t>
      </w:r>
      <w:r>
        <w:rPr>
          <w:rFonts w:hint="eastAsia" w:ascii="宋体" w:hAnsi="宋体" w:eastAsia="宋体" w:cs="宋体"/>
          <w:spacing w:val="11"/>
          <w:sz w:val="20"/>
          <w:szCs w:val="20"/>
        </w:rPr>
        <w:t xml:space="preserve"> </w:t>
      </w:r>
      <w:r>
        <w:rPr>
          <w:rFonts w:hint="eastAsia" w:ascii="宋体" w:hAnsi="宋体" w:eastAsia="宋体" w:cs="宋体"/>
          <w:spacing w:val="7"/>
          <w:sz w:val="20"/>
          <w:szCs w:val="20"/>
        </w:rPr>
        <w:t>)采购标的对应的中小企业划分标准所属行业：</w:t>
      </w:r>
      <w:r>
        <w:rPr>
          <w:rFonts w:hint="eastAsia" w:ascii="宋体" w:hAnsi="宋体" w:eastAsia="宋体" w:cs="宋体"/>
          <w:spacing w:val="7"/>
          <w:sz w:val="20"/>
          <w:szCs w:val="20"/>
          <w:lang w:eastAsia="zh-CN"/>
        </w:rPr>
        <w:t>其他未列明行业</w:t>
      </w:r>
      <w:r>
        <w:rPr>
          <w:rFonts w:hint="eastAsia" w:ascii="宋体" w:hAnsi="宋体" w:eastAsia="宋体" w:cs="宋体"/>
          <w:spacing w:val="7"/>
          <w:sz w:val="20"/>
          <w:szCs w:val="20"/>
        </w:rPr>
        <w:t>；须按照工信部联企业【2011】300</w:t>
      </w:r>
      <w:r>
        <w:rPr>
          <w:rFonts w:hint="eastAsia" w:ascii="宋体" w:hAnsi="宋体" w:eastAsia="宋体" w:cs="宋体"/>
          <w:sz w:val="20"/>
          <w:szCs w:val="20"/>
        </w:rPr>
        <w:t xml:space="preserve"> </w:t>
      </w:r>
      <w:r>
        <w:rPr>
          <w:rFonts w:hint="eastAsia" w:ascii="宋体" w:hAnsi="宋体" w:eastAsia="宋体" w:cs="宋体"/>
          <w:spacing w:val="14"/>
          <w:sz w:val="20"/>
          <w:szCs w:val="20"/>
        </w:rPr>
        <w:t>号</w:t>
      </w:r>
      <w:r>
        <w:rPr>
          <w:rFonts w:hint="eastAsia" w:ascii="宋体" w:hAnsi="宋体" w:eastAsia="宋体" w:cs="宋体"/>
          <w:spacing w:val="13"/>
          <w:sz w:val="20"/>
          <w:szCs w:val="20"/>
        </w:rPr>
        <w:t>《</w:t>
      </w:r>
      <w:r>
        <w:rPr>
          <w:rFonts w:hint="eastAsia" w:ascii="宋体" w:hAnsi="宋体" w:eastAsia="宋体" w:cs="宋体"/>
          <w:spacing w:val="7"/>
          <w:sz w:val="20"/>
          <w:szCs w:val="20"/>
        </w:rPr>
        <w:t>中小企业划型标准规定》 的标准如实填写《中小企业声明函》  (格式见第八部分)  ，监狱企</w:t>
      </w:r>
      <w:r>
        <w:rPr>
          <w:rFonts w:hint="eastAsia" w:ascii="宋体" w:hAnsi="宋体" w:eastAsia="宋体" w:cs="宋体"/>
          <w:spacing w:val="20"/>
          <w:sz w:val="20"/>
          <w:szCs w:val="20"/>
        </w:rPr>
        <w:t>业</w:t>
      </w:r>
      <w:r>
        <w:rPr>
          <w:rFonts w:hint="eastAsia" w:ascii="宋体" w:hAnsi="宋体" w:eastAsia="宋体" w:cs="宋体"/>
          <w:spacing w:val="18"/>
          <w:sz w:val="20"/>
          <w:szCs w:val="20"/>
        </w:rPr>
        <w:t>参</w:t>
      </w:r>
      <w:r>
        <w:rPr>
          <w:rFonts w:hint="eastAsia" w:ascii="宋体" w:hAnsi="宋体" w:eastAsia="宋体" w:cs="宋体"/>
          <w:spacing w:val="10"/>
          <w:sz w:val="20"/>
          <w:szCs w:val="20"/>
        </w:rPr>
        <w:t>加磋商视同小微企业，提供由省级以上监狱管理局、戒毒管理局出具的属于监狱企业的证明</w:t>
      </w:r>
      <w:r>
        <w:rPr>
          <w:rFonts w:hint="eastAsia" w:ascii="宋体" w:hAnsi="宋体" w:eastAsia="宋体" w:cs="宋体"/>
          <w:sz w:val="20"/>
          <w:szCs w:val="20"/>
        </w:rPr>
        <w:t xml:space="preserve"> </w:t>
      </w:r>
      <w:r>
        <w:rPr>
          <w:rFonts w:hint="eastAsia" w:ascii="宋体" w:hAnsi="宋体" w:eastAsia="宋体" w:cs="宋体"/>
          <w:spacing w:val="6"/>
          <w:sz w:val="20"/>
          <w:szCs w:val="20"/>
        </w:rPr>
        <w:t>文</w:t>
      </w:r>
      <w:r>
        <w:rPr>
          <w:rFonts w:hint="eastAsia" w:ascii="宋体" w:hAnsi="宋体" w:eastAsia="宋体" w:cs="宋体"/>
          <w:spacing w:val="4"/>
          <w:sz w:val="20"/>
          <w:szCs w:val="20"/>
        </w:rPr>
        <w:t>件。</w:t>
      </w:r>
    </w:p>
    <w:p w14:paraId="3743FC17">
      <w:pPr>
        <w:tabs>
          <w:tab w:val="left" w:pos="504"/>
        </w:tabs>
        <w:spacing w:before="8" w:line="335" w:lineRule="auto"/>
        <w:ind w:left="1" w:right="4" w:firstLine="402"/>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6"/>
          <w:sz w:val="20"/>
          <w:szCs w:val="20"/>
        </w:rPr>
        <w:t>( 2</w:t>
      </w:r>
      <w:r>
        <w:rPr>
          <w:rFonts w:hint="eastAsia" w:ascii="宋体" w:hAnsi="宋体" w:eastAsia="宋体" w:cs="宋体"/>
          <w:spacing w:val="8"/>
          <w:sz w:val="20"/>
          <w:szCs w:val="20"/>
        </w:rPr>
        <w:t xml:space="preserve"> )</w:t>
      </w:r>
      <w:r>
        <w:rPr>
          <w:rFonts w:hint="eastAsia" w:ascii="宋体" w:hAnsi="宋体" w:eastAsia="宋体" w:cs="宋体"/>
          <w:spacing w:val="8"/>
          <w:sz w:val="20"/>
          <w:szCs w:val="20"/>
          <w:highlight w:val="none"/>
        </w:rPr>
        <w:t>非专门面向中小企业采购的政府采购项目，对符合规定的小微企业报价给予一定比例的</w:t>
      </w:r>
      <w:r>
        <w:rPr>
          <w:rFonts w:hint="eastAsia" w:ascii="宋体" w:hAnsi="宋体" w:eastAsia="宋体" w:cs="宋体"/>
          <w:sz w:val="20"/>
          <w:szCs w:val="20"/>
          <w:highlight w:val="none"/>
        </w:rPr>
        <w:t xml:space="preserve"> </w:t>
      </w:r>
      <w:r>
        <w:rPr>
          <w:rFonts w:hint="eastAsia" w:ascii="宋体" w:hAnsi="宋体" w:eastAsia="宋体" w:cs="宋体"/>
          <w:spacing w:val="20"/>
          <w:sz w:val="20"/>
          <w:szCs w:val="20"/>
          <w:highlight w:val="none"/>
        </w:rPr>
        <w:t>扣除</w:t>
      </w:r>
      <w:r>
        <w:rPr>
          <w:rFonts w:hint="eastAsia" w:ascii="宋体" w:hAnsi="宋体" w:eastAsia="宋体" w:cs="宋体"/>
          <w:spacing w:val="10"/>
          <w:sz w:val="20"/>
          <w:szCs w:val="20"/>
          <w:highlight w:val="none"/>
        </w:rPr>
        <w:t>，用扣除后的价格参加评审。小、微企业只有提供本企业制造的货物或者服务，或者提供其</w:t>
      </w:r>
      <w:r>
        <w:rPr>
          <w:rFonts w:hint="eastAsia" w:ascii="宋体" w:hAnsi="宋体" w:eastAsia="宋体" w:cs="宋体"/>
          <w:sz w:val="20"/>
          <w:szCs w:val="20"/>
          <w:highlight w:val="none"/>
        </w:rPr>
        <w:t xml:space="preserve"> </w:t>
      </w:r>
      <w:r>
        <w:rPr>
          <w:rFonts w:hint="eastAsia" w:ascii="宋体" w:hAnsi="宋体" w:eastAsia="宋体" w:cs="宋体"/>
          <w:spacing w:val="20"/>
          <w:sz w:val="20"/>
          <w:szCs w:val="20"/>
          <w:highlight w:val="none"/>
        </w:rPr>
        <w:t>他小</w:t>
      </w:r>
      <w:r>
        <w:rPr>
          <w:rFonts w:hint="eastAsia" w:ascii="宋体" w:hAnsi="宋体" w:eastAsia="宋体" w:cs="宋体"/>
          <w:spacing w:val="10"/>
          <w:sz w:val="20"/>
          <w:szCs w:val="20"/>
          <w:highlight w:val="none"/>
        </w:rPr>
        <w:t>、微企业制造的货物，可按照《晋城市财政局关于转发进一步加大政府采购支持中小企业力</w:t>
      </w:r>
      <w:r>
        <w:rPr>
          <w:rFonts w:hint="eastAsia" w:ascii="宋体" w:hAnsi="宋体" w:eastAsia="宋体" w:cs="宋体"/>
          <w:sz w:val="20"/>
          <w:szCs w:val="20"/>
          <w:highlight w:val="none"/>
        </w:rPr>
        <w:t xml:space="preserve"> </w:t>
      </w:r>
      <w:r>
        <w:rPr>
          <w:rFonts w:hint="eastAsia" w:ascii="宋体" w:hAnsi="宋体" w:eastAsia="宋体" w:cs="宋体"/>
          <w:spacing w:val="10"/>
          <w:sz w:val="20"/>
          <w:szCs w:val="20"/>
          <w:highlight w:val="none"/>
        </w:rPr>
        <w:t>度助力扎</w:t>
      </w:r>
      <w:r>
        <w:rPr>
          <w:rFonts w:hint="eastAsia" w:ascii="宋体" w:hAnsi="宋体" w:eastAsia="宋体" w:cs="宋体"/>
          <w:spacing w:val="9"/>
          <w:sz w:val="20"/>
          <w:szCs w:val="20"/>
          <w:highlight w:val="none"/>
        </w:rPr>
        <w:t>实</w:t>
      </w:r>
      <w:r>
        <w:rPr>
          <w:rFonts w:hint="eastAsia" w:ascii="宋体" w:hAnsi="宋体" w:eastAsia="宋体" w:cs="宋体"/>
          <w:spacing w:val="5"/>
          <w:sz w:val="20"/>
          <w:szCs w:val="20"/>
          <w:highlight w:val="none"/>
        </w:rPr>
        <w:t>稳住经济的通知》晋市财购〔 2022〕7 号文的规定享受 15%的价格折扣</w:t>
      </w:r>
      <w:r>
        <w:rPr>
          <w:rFonts w:hint="eastAsia" w:ascii="宋体" w:hAnsi="宋体" w:eastAsia="宋体" w:cs="宋体"/>
          <w:spacing w:val="5"/>
          <w:sz w:val="20"/>
          <w:szCs w:val="20"/>
        </w:rPr>
        <w:t>。若</w:t>
      </w:r>
      <w:r>
        <w:rPr>
          <w:rFonts w:hint="eastAsia" w:ascii="宋体" w:hAnsi="宋体" w:eastAsia="宋体" w:cs="宋体"/>
          <w:spacing w:val="18"/>
          <w:sz w:val="20"/>
          <w:szCs w:val="20"/>
        </w:rPr>
        <w:t>有</w:t>
      </w:r>
      <w:r>
        <w:rPr>
          <w:rFonts w:hint="eastAsia" w:ascii="宋体" w:hAnsi="宋体" w:eastAsia="宋体" w:cs="宋体"/>
          <w:spacing w:val="13"/>
          <w:sz w:val="20"/>
          <w:szCs w:val="20"/>
        </w:rPr>
        <w:t>的</w:t>
      </w:r>
      <w:r>
        <w:rPr>
          <w:rFonts w:hint="eastAsia" w:ascii="宋体" w:hAnsi="宋体" w:eastAsia="宋体" w:cs="宋体"/>
          <w:spacing w:val="9"/>
          <w:sz w:val="20"/>
          <w:szCs w:val="20"/>
        </w:rPr>
        <w:t>话，如实填写《小型、微型企业/残疾人福利性单位/创新产品企业提供货物明细表》   (格式</w:t>
      </w:r>
      <w:r>
        <w:rPr>
          <w:rFonts w:hint="eastAsia" w:ascii="宋体" w:hAnsi="宋体" w:eastAsia="宋体" w:cs="宋体"/>
          <w:sz w:val="20"/>
          <w:szCs w:val="20"/>
        </w:rPr>
        <w:t xml:space="preserve"> </w:t>
      </w:r>
      <w:r>
        <w:rPr>
          <w:rFonts w:hint="eastAsia" w:ascii="宋体" w:hAnsi="宋体" w:eastAsia="宋体" w:cs="宋体"/>
          <w:spacing w:val="16"/>
          <w:sz w:val="20"/>
          <w:szCs w:val="20"/>
        </w:rPr>
        <w:t>见第八部</w:t>
      </w:r>
      <w:r>
        <w:rPr>
          <w:rFonts w:hint="eastAsia" w:ascii="宋体" w:hAnsi="宋体" w:eastAsia="宋体" w:cs="宋体"/>
          <w:spacing w:val="11"/>
          <w:sz w:val="20"/>
          <w:szCs w:val="20"/>
        </w:rPr>
        <w:t>分</w:t>
      </w:r>
      <w:r>
        <w:rPr>
          <w:rFonts w:hint="eastAsia" w:ascii="宋体" w:hAnsi="宋体" w:eastAsia="宋体" w:cs="宋体"/>
          <w:spacing w:val="8"/>
          <w:sz w:val="20"/>
          <w:szCs w:val="20"/>
        </w:rPr>
        <w:t>)  ；在工程采购项目中，要求工程由中小企业承建 ，即工程施工单位为中小企业，对</w:t>
      </w:r>
      <w:r>
        <w:rPr>
          <w:rFonts w:hint="eastAsia" w:ascii="宋体" w:hAnsi="宋体" w:eastAsia="宋体" w:cs="宋体"/>
          <w:sz w:val="20"/>
          <w:szCs w:val="20"/>
        </w:rPr>
        <w:t xml:space="preserve"> </w:t>
      </w:r>
      <w:r>
        <w:rPr>
          <w:rFonts w:hint="eastAsia" w:ascii="宋体" w:hAnsi="宋体" w:eastAsia="宋体" w:cs="宋体"/>
          <w:spacing w:val="20"/>
          <w:sz w:val="20"/>
          <w:szCs w:val="20"/>
        </w:rPr>
        <w:t>属于</w:t>
      </w:r>
      <w:r>
        <w:rPr>
          <w:rFonts w:hint="eastAsia" w:ascii="宋体" w:hAnsi="宋体" w:eastAsia="宋体" w:cs="宋体"/>
          <w:spacing w:val="10"/>
          <w:sz w:val="20"/>
          <w:szCs w:val="20"/>
        </w:rPr>
        <w:t>小、微企业的可按照《晋城市财政局关于转发进一步加大政府采购支持中小企业力度助力扎</w:t>
      </w:r>
      <w:r>
        <w:rPr>
          <w:rFonts w:hint="eastAsia" w:ascii="宋体" w:hAnsi="宋体" w:eastAsia="宋体" w:cs="宋体"/>
          <w:sz w:val="20"/>
          <w:szCs w:val="20"/>
        </w:rPr>
        <w:t xml:space="preserve"> </w:t>
      </w:r>
      <w:r>
        <w:rPr>
          <w:rFonts w:hint="eastAsia" w:ascii="宋体" w:hAnsi="宋体" w:eastAsia="宋体" w:cs="宋体"/>
          <w:spacing w:val="3"/>
          <w:sz w:val="20"/>
          <w:szCs w:val="20"/>
        </w:rPr>
        <w:t>实稳住经济的通知》晋市财购〔 2022〕7 号文的规定享受 3%的价格折扣</w:t>
      </w:r>
      <w:r>
        <w:rPr>
          <w:rFonts w:hint="eastAsia" w:ascii="宋体" w:hAnsi="宋体" w:eastAsia="宋体" w:cs="宋体"/>
          <w:spacing w:val="2"/>
          <w:sz w:val="20"/>
          <w:szCs w:val="20"/>
        </w:rPr>
        <w:t>。</w:t>
      </w:r>
    </w:p>
    <w:p w14:paraId="75AB4DCA">
      <w:pPr>
        <w:tabs>
          <w:tab w:val="left" w:pos="504"/>
        </w:tabs>
        <w:spacing w:before="2" w:line="335" w:lineRule="auto"/>
        <w:ind w:left="4" w:right="6" w:firstLine="40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6"/>
          <w:sz w:val="20"/>
          <w:szCs w:val="20"/>
        </w:rPr>
        <w:t>( 3</w:t>
      </w:r>
      <w:r>
        <w:rPr>
          <w:rFonts w:hint="eastAsia" w:ascii="宋体" w:hAnsi="宋体" w:eastAsia="宋体" w:cs="宋体"/>
          <w:spacing w:val="8"/>
          <w:sz w:val="20"/>
          <w:szCs w:val="20"/>
        </w:rPr>
        <w:t xml:space="preserve"> )小、微型企业提供中型企业制造的货物或使用大型企业注册商标货物的，视同为中型企</w:t>
      </w:r>
      <w:r>
        <w:rPr>
          <w:rFonts w:hint="eastAsia" w:ascii="宋体" w:hAnsi="宋体" w:eastAsia="宋体" w:cs="宋体"/>
          <w:sz w:val="20"/>
          <w:szCs w:val="20"/>
        </w:rPr>
        <w:t xml:space="preserve"> </w:t>
      </w:r>
      <w:r>
        <w:rPr>
          <w:rFonts w:hint="eastAsia" w:ascii="宋体" w:hAnsi="宋体" w:eastAsia="宋体" w:cs="宋体"/>
          <w:spacing w:val="10"/>
          <w:sz w:val="20"/>
          <w:szCs w:val="20"/>
        </w:rPr>
        <w:t>业</w:t>
      </w:r>
      <w:r>
        <w:rPr>
          <w:rFonts w:hint="eastAsia" w:ascii="宋体" w:hAnsi="宋体" w:eastAsia="宋体" w:cs="宋体"/>
          <w:spacing w:val="8"/>
          <w:sz w:val="20"/>
          <w:szCs w:val="20"/>
        </w:rPr>
        <w:t>，不享受价格优惠。</w:t>
      </w:r>
    </w:p>
    <w:p w14:paraId="71EF0B3B">
      <w:pPr>
        <w:spacing w:line="377" w:lineRule="auto"/>
        <w:rPr>
          <w:rFonts w:hint="eastAsia" w:ascii="宋体" w:hAnsi="宋体" w:eastAsia="宋体" w:cs="宋体"/>
          <w:sz w:val="21"/>
        </w:rPr>
      </w:pPr>
      <w:r>
        <w:rPr>
          <w:rFonts w:hint="eastAsia" w:ascii="宋体" w:hAnsi="宋体" w:eastAsia="宋体" w:cs="宋体"/>
          <w:sz w:val="20"/>
          <w:szCs w:val="20"/>
        </w:rPr>
        <w:tab/>
      </w:r>
      <w:r>
        <w:rPr>
          <w:rFonts w:hint="eastAsia" w:ascii="宋体" w:hAnsi="宋体" w:eastAsia="宋体" w:cs="宋体"/>
          <w:spacing w:val="16"/>
          <w:sz w:val="20"/>
          <w:szCs w:val="20"/>
        </w:rPr>
        <w:t>( 4</w:t>
      </w:r>
      <w:r>
        <w:rPr>
          <w:rFonts w:hint="eastAsia" w:ascii="宋体" w:hAnsi="宋体" w:eastAsia="宋体" w:cs="宋体"/>
          <w:spacing w:val="8"/>
          <w:sz w:val="20"/>
          <w:szCs w:val="20"/>
        </w:rPr>
        <w:t xml:space="preserve"> )联合体价格折扣：本项目若允许联合体参加，联合体协议中约定，小型、微型企业的协</w:t>
      </w:r>
      <w:r>
        <w:rPr>
          <w:rFonts w:hint="eastAsia" w:ascii="宋体" w:hAnsi="宋体" w:eastAsia="宋体" w:cs="宋体"/>
          <w:sz w:val="20"/>
          <w:szCs w:val="20"/>
        </w:rPr>
        <w:t xml:space="preserve"> </w:t>
      </w:r>
      <w:r>
        <w:rPr>
          <w:rFonts w:hint="eastAsia" w:ascii="宋体" w:hAnsi="宋体" w:eastAsia="宋体" w:cs="宋体"/>
          <w:spacing w:val="16"/>
          <w:sz w:val="20"/>
          <w:szCs w:val="20"/>
        </w:rPr>
        <w:t>议</w:t>
      </w:r>
      <w:r>
        <w:rPr>
          <w:rFonts w:hint="eastAsia" w:ascii="宋体" w:hAnsi="宋体" w:eastAsia="宋体" w:cs="宋体"/>
          <w:spacing w:val="9"/>
          <w:sz w:val="20"/>
          <w:szCs w:val="20"/>
        </w:rPr>
        <w:t>合同金额占到联合体协议合同金额 30%以上的，给予联合体 5%的价格扣除，用扣除后价格参</w:t>
      </w:r>
      <w:r>
        <w:rPr>
          <w:rFonts w:hint="eastAsia" w:ascii="宋体" w:hAnsi="宋体" w:eastAsia="宋体" w:cs="宋体"/>
          <w:sz w:val="20"/>
          <w:szCs w:val="20"/>
        </w:rPr>
        <w:t xml:space="preserve"> </w:t>
      </w:r>
      <w:r>
        <w:rPr>
          <w:rFonts w:hint="eastAsia" w:ascii="宋体" w:hAnsi="宋体" w:eastAsia="宋体" w:cs="宋体"/>
          <w:spacing w:val="7"/>
          <w:sz w:val="20"/>
          <w:szCs w:val="20"/>
        </w:rPr>
        <w:t>与</w:t>
      </w:r>
      <w:r>
        <w:rPr>
          <w:rFonts w:hint="eastAsia" w:ascii="宋体" w:hAnsi="宋体" w:eastAsia="宋体" w:cs="宋体"/>
          <w:spacing w:val="6"/>
          <w:sz w:val="20"/>
          <w:szCs w:val="20"/>
        </w:rPr>
        <w:t>评审。</w:t>
      </w:r>
    </w:p>
    <w:p w14:paraId="39FBD41C">
      <w:pPr>
        <w:spacing w:before="86" w:line="359" w:lineRule="exact"/>
        <w:ind w:left="448"/>
        <w:rPr>
          <w:rFonts w:hint="eastAsia" w:ascii="宋体" w:hAnsi="宋体" w:eastAsia="宋体" w:cs="宋体"/>
          <w:sz w:val="20"/>
          <w:szCs w:val="20"/>
        </w:rPr>
      </w:pPr>
      <w:r>
        <w:rPr>
          <w:rFonts w:hint="eastAsia" w:ascii="宋体" w:hAnsi="宋体" w:eastAsia="宋体" w:cs="宋体"/>
          <w:spacing w:val="13"/>
          <w:position w:val="3"/>
          <w:sz w:val="20"/>
          <w:szCs w:val="20"/>
        </w:rPr>
        <w:t>6</w:t>
      </w:r>
      <w:r>
        <w:rPr>
          <w:rFonts w:hint="eastAsia" w:ascii="宋体" w:hAnsi="宋体" w:eastAsia="宋体" w:cs="宋体"/>
          <w:spacing w:val="9"/>
          <w:position w:val="3"/>
          <w:sz w:val="20"/>
          <w:szCs w:val="20"/>
        </w:rPr>
        <w:t>.残疾人福利性单位参加本项目的评审标准：</w:t>
      </w:r>
    </w:p>
    <w:p w14:paraId="58727A0C">
      <w:pPr>
        <w:tabs>
          <w:tab w:val="left" w:pos="520"/>
        </w:tabs>
        <w:spacing w:before="119" w:line="336" w:lineRule="auto"/>
        <w:ind w:left="19" w:firstLine="40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6"/>
          <w:sz w:val="20"/>
          <w:szCs w:val="20"/>
        </w:rPr>
        <w:t xml:space="preserve">( 1 ) 须根据财库【 </w:t>
      </w:r>
      <w:r>
        <w:rPr>
          <w:rFonts w:hint="eastAsia" w:ascii="宋体" w:hAnsi="宋体" w:eastAsia="宋体" w:cs="宋体"/>
          <w:spacing w:val="3"/>
          <w:sz w:val="20"/>
          <w:szCs w:val="20"/>
        </w:rPr>
        <w:t>2017】  141 号《关于促进残疾人就业政府采购政策的通知》 的要求，如</w:t>
      </w:r>
      <w:r>
        <w:rPr>
          <w:rFonts w:hint="eastAsia" w:ascii="宋体" w:hAnsi="宋体" w:eastAsia="宋体" w:cs="宋体"/>
          <w:sz w:val="20"/>
          <w:szCs w:val="20"/>
        </w:rPr>
        <w:t xml:space="preserve">  </w:t>
      </w:r>
      <w:r>
        <w:rPr>
          <w:rFonts w:hint="eastAsia" w:ascii="宋体" w:hAnsi="宋体" w:eastAsia="宋体" w:cs="宋体"/>
          <w:spacing w:val="14"/>
          <w:sz w:val="20"/>
          <w:szCs w:val="20"/>
        </w:rPr>
        <w:t>实</w:t>
      </w:r>
      <w:r>
        <w:rPr>
          <w:rFonts w:hint="eastAsia" w:ascii="宋体" w:hAnsi="宋体" w:eastAsia="宋体" w:cs="宋体"/>
          <w:spacing w:val="11"/>
          <w:sz w:val="20"/>
          <w:szCs w:val="20"/>
        </w:rPr>
        <w:t>填写残疾人福利性单位声明函(格式见第八部分附件)  ，残疾人福利性单位参加本项目磋商时，</w:t>
      </w:r>
      <w:r>
        <w:rPr>
          <w:rFonts w:hint="eastAsia" w:ascii="宋体" w:hAnsi="宋体" w:eastAsia="宋体" w:cs="宋体"/>
          <w:sz w:val="20"/>
          <w:szCs w:val="20"/>
        </w:rPr>
        <w:t xml:space="preserve"> </w:t>
      </w:r>
      <w:r>
        <w:rPr>
          <w:rFonts w:hint="eastAsia" w:ascii="宋体" w:hAnsi="宋体" w:eastAsia="宋体" w:cs="宋体"/>
          <w:spacing w:val="14"/>
          <w:sz w:val="20"/>
          <w:szCs w:val="20"/>
        </w:rPr>
        <w:t>享</w:t>
      </w:r>
      <w:r>
        <w:rPr>
          <w:rFonts w:hint="eastAsia" w:ascii="宋体" w:hAnsi="宋体" w:eastAsia="宋体" w:cs="宋体"/>
          <w:spacing w:val="8"/>
          <w:sz w:val="20"/>
          <w:szCs w:val="20"/>
        </w:rPr>
        <w:t>受 15%的价格折扣，用扣除后的价格参与评审。</w:t>
      </w:r>
    </w:p>
    <w:p w14:paraId="0B5925C7">
      <w:pPr>
        <w:tabs>
          <w:tab w:val="left" w:pos="520"/>
        </w:tabs>
        <w:spacing w:before="1" w:line="228" w:lineRule="auto"/>
        <w:ind w:left="420"/>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8"/>
          <w:sz w:val="20"/>
          <w:szCs w:val="20"/>
        </w:rPr>
        <w:t>(</w:t>
      </w:r>
      <w:r>
        <w:rPr>
          <w:rFonts w:hint="eastAsia" w:ascii="宋体" w:hAnsi="宋体" w:eastAsia="宋体" w:cs="宋体"/>
          <w:spacing w:val="14"/>
          <w:sz w:val="20"/>
          <w:szCs w:val="20"/>
        </w:rPr>
        <w:t xml:space="preserve"> </w:t>
      </w:r>
      <w:r>
        <w:rPr>
          <w:rFonts w:hint="eastAsia" w:ascii="宋体" w:hAnsi="宋体" w:eastAsia="宋体" w:cs="宋体"/>
          <w:spacing w:val="9"/>
          <w:sz w:val="20"/>
          <w:szCs w:val="20"/>
        </w:rPr>
        <w:t>2 ) 享受政府采购支持政策的残疾人福利性单位应当同时满足以下条件：</w:t>
      </w:r>
    </w:p>
    <w:p w14:paraId="512FC6CD">
      <w:pPr>
        <w:spacing w:before="151" w:line="336" w:lineRule="auto"/>
        <w:ind w:left="17" w:right="112" w:firstLine="420"/>
        <w:rPr>
          <w:rFonts w:hint="eastAsia" w:ascii="宋体" w:hAnsi="宋体" w:eastAsia="宋体" w:cs="宋体"/>
          <w:sz w:val="20"/>
          <w:szCs w:val="20"/>
        </w:rPr>
      </w:pPr>
      <w:r>
        <w:rPr>
          <w:rFonts w:hint="eastAsia" w:ascii="宋体" w:hAnsi="宋体" w:eastAsia="宋体" w:cs="宋体"/>
          <w:sz w:val="20"/>
          <w:szCs w:val="20"/>
        </w:rPr>
        <w:t>A</w:t>
      </w:r>
      <w:r>
        <w:rPr>
          <w:rFonts w:hint="eastAsia" w:ascii="宋体" w:hAnsi="宋体" w:eastAsia="宋体" w:cs="宋体"/>
          <w:spacing w:val="8"/>
          <w:sz w:val="20"/>
          <w:szCs w:val="20"/>
        </w:rPr>
        <w:t>.安置的残疾人占本单位在职职工人数的比例不低于 25%(含 25% )  ，并且安置的残疾人人</w:t>
      </w:r>
      <w:r>
        <w:rPr>
          <w:rFonts w:hint="eastAsia" w:ascii="宋体" w:hAnsi="宋体" w:eastAsia="宋体" w:cs="宋体"/>
          <w:sz w:val="20"/>
          <w:szCs w:val="20"/>
        </w:rPr>
        <w:t xml:space="preserve"> </w:t>
      </w:r>
      <w:r>
        <w:rPr>
          <w:rFonts w:hint="eastAsia" w:ascii="宋体" w:hAnsi="宋体" w:eastAsia="宋体" w:cs="宋体"/>
          <w:spacing w:val="10"/>
          <w:sz w:val="20"/>
          <w:szCs w:val="20"/>
        </w:rPr>
        <w:t>数</w:t>
      </w:r>
      <w:r>
        <w:rPr>
          <w:rFonts w:hint="eastAsia" w:ascii="宋体" w:hAnsi="宋体" w:eastAsia="宋体" w:cs="宋体"/>
          <w:spacing w:val="9"/>
          <w:sz w:val="20"/>
          <w:szCs w:val="20"/>
        </w:rPr>
        <w:t>不少于 10 人 (含 10 人)  ；</w:t>
      </w:r>
    </w:p>
    <w:p w14:paraId="7C8652BC">
      <w:pPr>
        <w:spacing w:before="2" w:line="228" w:lineRule="auto"/>
        <w:ind w:left="456"/>
        <w:rPr>
          <w:rFonts w:hint="eastAsia" w:ascii="宋体" w:hAnsi="宋体" w:eastAsia="宋体" w:cs="宋体"/>
          <w:sz w:val="20"/>
          <w:szCs w:val="20"/>
        </w:rPr>
      </w:pPr>
      <w:r>
        <w:rPr>
          <w:rFonts w:hint="eastAsia" w:ascii="宋体" w:hAnsi="宋体" w:eastAsia="宋体" w:cs="宋体"/>
          <w:sz w:val="20"/>
          <w:szCs w:val="20"/>
        </w:rPr>
        <w:t>B</w:t>
      </w:r>
      <w:r>
        <w:rPr>
          <w:rFonts w:hint="eastAsia" w:ascii="宋体" w:hAnsi="宋体" w:eastAsia="宋体" w:cs="宋体"/>
          <w:spacing w:val="14"/>
          <w:sz w:val="20"/>
          <w:szCs w:val="20"/>
        </w:rPr>
        <w:t>.</w:t>
      </w:r>
      <w:r>
        <w:rPr>
          <w:rFonts w:hint="eastAsia" w:ascii="宋体" w:hAnsi="宋体" w:eastAsia="宋体" w:cs="宋体"/>
          <w:spacing w:val="13"/>
          <w:sz w:val="20"/>
          <w:szCs w:val="20"/>
        </w:rPr>
        <w:t>依法与安置的每位残疾人签订了一年以上 (含一年) 的劳动合同或服务协议；</w:t>
      </w:r>
    </w:p>
    <w:p w14:paraId="799FF929">
      <w:pPr>
        <w:spacing w:before="189" w:line="336" w:lineRule="auto"/>
        <w:ind w:left="18" w:right="112" w:firstLine="427"/>
        <w:rPr>
          <w:rFonts w:hint="eastAsia" w:ascii="宋体" w:hAnsi="宋体" w:eastAsia="宋体" w:cs="宋体"/>
          <w:sz w:val="20"/>
          <w:szCs w:val="20"/>
        </w:rPr>
      </w:pPr>
      <w:r>
        <w:rPr>
          <w:rFonts w:hint="eastAsia" w:ascii="宋体" w:hAnsi="宋体" w:eastAsia="宋体" w:cs="宋体"/>
          <w:sz w:val="20"/>
          <w:szCs w:val="20"/>
        </w:rPr>
        <w:t>C</w:t>
      </w:r>
      <w:r>
        <w:rPr>
          <w:rFonts w:hint="eastAsia" w:ascii="宋体" w:hAnsi="宋体" w:eastAsia="宋体" w:cs="宋体"/>
          <w:spacing w:val="20"/>
          <w:sz w:val="20"/>
          <w:szCs w:val="20"/>
        </w:rPr>
        <w:t>.为</w:t>
      </w:r>
      <w:r>
        <w:rPr>
          <w:rFonts w:hint="eastAsia" w:ascii="宋体" w:hAnsi="宋体" w:eastAsia="宋体" w:cs="宋体"/>
          <w:spacing w:val="19"/>
          <w:sz w:val="20"/>
          <w:szCs w:val="20"/>
        </w:rPr>
        <w:t>安</w:t>
      </w:r>
      <w:r>
        <w:rPr>
          <w:rFonts w:hint="eastAsia" w:ascii="宋体" w:hAnsi="宋体" w:eastAsia="宋体" w:cs="宋体"/>
          <w:spacing w:val="10"/>
          <w:sz w:val="20"/>
          <w:szCs w:val="20"/>
        </w:rPr>
        <w:t>置的每位残疾人按月足额缴纳了基本养老保险、基本医疗保险、失业保险、工伤保险</w:t>
      </w:r>
      <w:r>
        <w:rPr>
          <w:rFonts w:hint="eastAsia" w:ascii="宋体" w:hAnsi="宋体" w:eastAsia="宋体" w:cs="宋体"/>
          <w:sz w:val="20"/>
          <w:szCs w:val="20"/>
        </w:rPr>
        <w:t xml:space="preserve"> </w:t>
      </w:r>
      <w:r>
        <w:rPr>
          <w:rFonts w:hint="eastAsia" w:ascii="宋体" w:hAnsi="宋体" w:eastAsia="宋体" w:cs="宋体"/>
          <w:spacing w:val="14"/>
          <w:sz w:val="20"/>
          <w:szCs w:val="20"/>
        </w:rPr>
        <w:t>和</w:t>
      </w:r>
      <w:r>
        <w:rPr>
          <w:rFonts w:hint="eastAsia" w:ascii="宋体" w:hAnsi="宋体" w:eastAsia="宋体" w:cs="宋体"/>
          <w:spacing w:val="10"/>
          <w:sz w:val="20"/>
          <w:szCs w:val="20"/>
        </w:rPr>
        <w:t>生育保险等社会保险费；</w:t>
      </w:r>
    </w:p>
    <w:p w14:paraId="30177173">
      <w:pPr>
        <w:spacing w:line="442" w:lineRule="exact"/>
        <w:ind w:left="456"/>
        <w:rPr>
          <w:rFonts w:hint="eastAsia" w:ascii="宋体" w:hAnsi="宋体" w:eastAsia="宋体" w:cs="宋体"/>
          <w:sz w:val="20"/>
          <w:szCs w:val="20"/>
        </w:rPr>
      </w:pPr>
      <w:r>
        <w:rPr>
          <w:rFonts w:hint="eastAsia" w:ascii="宋体" w:hAnsi="宋体" w:eastAsia="宋体" w:cs="宋体"/>
          <w:position w:val="17"/>
          <w:sz w:val="20"/>
          <w:szCs w:val="20"/>
        </w:rPr>
        <w:t>D</w:t>
      </w:r>
      <w:r>
        <w:rPr>
          <w:rFonts w:hint="eastAsia" w:ascii="宋体" w:hAnsi="宋体" w:eastAsia="宋体" w:cs="宋体"/>
          <w:spacing w:val="10"/>
          <w:position w:val="17"/>
          <w:sz w:val="20"/>
          <w:szCs w:val="20"/>
        </w:rPr>
        <w:t>.通过银行等金融机构向安置的每位残疾人，按月支付了不低于单位所在区县适用的经省级</w:t>
      </w:r>
    </w:p>
    <w:p w14:paraId="07C09090">
      <w:pPr>
        <w:spacing w:before="1" w:line="233" w:lineRule="auto"/>
        <w:ind w:left="19"/>
        <w:rPr>
          <w:rFonts w:hint="eastAsia" w:ascii="宋体" w:hAnsi="宋体" w:eastAsia="宋体" w:cs="宋体"/>
          <w:sz w:val="20"/>
          <w:szCs w:val="20"/>
        </w:rPr>
      </w:pPr>
      <w:r>
        <w:rPr>
          <w:rFonts w:hint="eastAsia" w:ascii="宋体" w:hAnsi="宋体" w:eastAsia="宋体" w:cs="宋体"/>
          <w:spacing w:val="13"/>
          <w:sz w:val="20"/>
          <w:szCs w:val="20"/>
        </w:rPr>
        <w:t>人</w:t>
      </w:r>
      <w:r>
        <w:rPr>
          <w:rFonts w:hint="eastAsia" w:ascii="宋体" w:hAnsi="宋体" w:eastAsia="宋体" w:cs="宋体"/>
          <w:spacing w:val="10"/>
          <w:sz w:val="20"/>
          <w:szCs w:val="20"/>
        </w:rPr>
        <w:t>民政府批准的月最低工资标准的工资；</w:t>
      </w:r>
    </w:p>
    <w:p w14:paraId="7A1A5EC9">
      <w:pPr>
        <w:spacing w:before="145" w:line="336" w:lineRule="auto"/>
        <w:ind w:left="18" w:right="114" w:firstLine="437"/>
        <w:rPr>
          <w:rFonts w:hint="eastAsia" w:ascii="宋体" w:hAnsi="宋体" w:eastAsia="宋体" w:cs="宋体"/>
          <w:sz w:val="20"/>
          <w:szCs w:val="20"/>
        </w:rPr>
      </w:pPr>
      <w:r>
        <w:rPr>
          <w:rFonts w:hint="eastAsia" w:ascii="宋体" w:hAnsi="宋体" w:eastAsia="宋体" w:cs="宋体"/>
          <w:sz w:val="20"/>
          <w:szCs w:val="20"/>
        </w:rPr>
        <w:t>E</w:t>
      </w:r>
      <w:r>
        <w:rPr>
          <w:rFonts w:hint="eastAsia" w:ascii="宋体" w:hAnsi="宋体" w:eastAsia="宋体" w:cs="宋体"/>
          <w:spacing w:val="14"/>
          <w:sz w:val="20"/>
          <w:szCs w:val="20"/>
        </w:rPr>
        <w:t>．</w:t>
      </w:r>
      <w:r>
        <w:rPr>
          <w:rFonts w:hint="eastAsia" w:ascii="宋体" w:hAnsi="宋体" w:eastAsia="宋体" w:cs="宋体"/>
          <w:spacing w:val="10"/>
          <w:sz w:val="20"/>
          <w:szCs w:val="20"/>
        </w:rPr>
        <w:t>提</w:t>
      </w:r>
      <w:r>
        <w:rPr>
          <w:rFonts w:hint="eastAsia" w:ascii="宋体" w:hAnsi="宋体" w:eastAsia="宋体" w:cs="宋体"/>
          <w:spacing w:val="7"/>
          <w:sz w:val="20"/>
          <w:szCs w:val="20"/>
        </w:rPr>
        <w:t>供本单位制造的货物、承担的工程或者服务( 以下简称产品 )  ，或者提供其他残疾人福</w:t>
      </w:r>
      <w:r>
        <w:rPr>
          <w:rFonts w:hint="eastAsia" w:ascii="宋体" w:hAnsi="宋体" w:eastAsia="宋体" w:cs="宋体"/>
          <w:sz w:val="20"/>
          <w:szCs w:val="20"/>
        </w:rPr>
        <w:t xml:space="preserve"> </w:t>
      </w:r>
      <w:r>
        <w:rPr>
          <w:rFonts w:hint="eastAsia" w:ascii="宋体" w:hAnsi="宋体" w:eastAsia="宋体" w:cs="宋体"/>
          <w:spacing w:val="23"/>
          <w:sz w:val="20"/>
          <w:szCs w:val="20"/>
        </w:rPr>
        <w:t>利</w:t>
      </w:r>
      <w:r>
        <w:rPr>
          <w:rFonts w:hint="eastAsia" w:ascii="宋体" w:hAnsi="宋体" w:eastAsia="宋体" w:cs="宋体"/>
          <w:spacing w:val="13"/>
          <w:sz w:val="20"/>
          <w:szCs w:val="20"/>
        </w:rPr>
        <w:t>性单位制造的货物 (不包括使用非残疾人福利性单位注册商标的货物) 。</w:t>
      </w:r>
    </w:p>
    <w:p w14:paraId="78F761F3">
      <w:pPr>
        <w:spacing w:before="3" w:line="335" w:lineRule="auto"/>
        <w:ind w:left="18" w:right="112" w:firstLine="422"/>
        <w:rPr>
          <w:rFonts w:hint="eastAsia" w:ascii="宋体" w:hAnsi="宋体" w:eastAsia="宋体" w:cs="宋体"/>
          <w:sz w:val="20"/>
          <w:szCs w:val="20"/>
        </w:rPr>
      </w:pPr>
      <w:r>
        <w:rPr>
          <w:rFonts w:hint="eastAsia" w:ascii="宋体" w:hAnsi="宋体" w:eastAsia="宋体" w:cs="宋体"/>
          <w:spacing w:val="20"/>
          <w:sz w:val="20"/>
          <w:szCs w:val="20"/>
        </w:rPr>
        <w:t>前</w:t>
      </w:r>
      <w:r>
        <w:rPr>
          <w:rFonts w:hint="eastAsia" w:ascii="宋体" w:hAnsi="宋体" w:eastAsia="宋体" w:cs="宋体"/>
          <w:spacing w:val="16"/>
          <w:sz w:val="20"/>
          <w:szCs w:val="20"/>
        </w:rPr>
        <w:t>款</w:t>
      </w:r>
      <w:r>
        <w:rPr>
          <w:rFonts w:hint="eastAsia" w:ascii="宋体" w:hAnsi="宋体" w:eastAsia="宋体" w:cs="宋体"/>
          <w:spacing w:val="10"/>
          <w:sz w:val="20"/>
          <w:szCs w:val="20"/>
        </w:rPr>
        <w:t>所称残疾人是指法定劳动年龄内，持有《中华人民共和国残疾人证》或者《中华人民共</w:t>
      </w:r>
      <w:r>
        <w:rPr>
          <w:rFonts w:hint="eastAsia" w:ascii="宋体" w:hAnsi="宋体" w:eastAsia="宋体" w:cs="宋体"/>
          <w:sz w:val="20"/>
          <w:szCs w:val="20"/>
        </w:rPr>
        <w:t xml:space="preserve"> </w:t>
      </w:r>
      <w:r>
        <w:rPr>
          <w:rFonts w:hint="eastAsia" w:ascii="宋体" w:hAnsi="宋体" w:eastAsia="宋体" w:cs="宋体"/>
          <w:spacing w:val="20"/>
          <w:sz w:val="20"/>
          <w:szCs w:val="20"/>
        </w:rPr>
        <w:t>和国残</w:t>
      </w:r>
      <w:r>
        <w:rPr>
          <w:rFonts w:hint="eastAsia" w:ascii="宋体" w:hAnsi="宋体" w:eastAsia="宋体" w:cs="宋体"/>
          <w:spacing w:val="15"/>
          <w:sz w:val="20"/>
          <w:szCs w:val="20"/>
        </w:rPr>
        <w:t>疾</w:t>
      </w:r>
      <w:r>
        <w:rPr>
          <w:rFonts w:hint="eastAsia" w:ascii="宋体" w:hAnsi="宋体" w:eastAsia="宋体" w:cs="宋体"/>
          <w:spacing w:val="10"/>
          <w:sz w:val="20"/>
          <w:szCs w:val="20"/>
        </w:rPr>
        <w:t>军人证 ( 1 至 8 级) 》的自然人，包括具有劳动条件和劳动意愿的精神残疾人。在职职</w:t>
      </w:r>
      <w:r>
        <w:rPr>
          <w:rFonts w:hint="eastAsia" w:ascii="宋体" w:hAnsi="宋体" w:eastAsia="宋体" w:cs="宋体"/>
          <w:sz w:val="20"/>
          <w:szCs w:val="20"/>
        </w:rPr>
        <w:t xml:space="preserve"> </w:t>
      </w:r>
      <w:r>
        <w:rPr>
          <w:rFonts w:hint="eastAsia" w:ascii="宋体" w:hAnsi="宋体" w:eastAsia="宋体" w:cs="宋体"/>
          <w:spacing w:val="18"/>
          <w:sz w:val="20"/>
          <w:szCs w:val="20"/>
        </w:rPr>
        <w:t>工人</w:t>
      </w:r>
      <w:r>
        <w:rPr>
          <w:rFonts w:hint="eastAsia" w:ascii="宋体" w:hAnsi="宋体" w:eastAsia="宋体" w:cs="宋体"/>
          <w:spacing w:val="17"/>
          <w:sz w:val="20"/>
          <w:szCs w:val="20"/>
        </w:rPr>
        <w:t>数</w:t>
      </w:r>
      <w:r>
        <w:rPr>
          <w:rFonts w:hint="eastAsia" w:ascii="宋体" w:hAnsi="宋体" w:eastAsia="宋体" w:cs="宋体"/>
          <w:spacing w:val="9"/>
          <w:sz w:val="20"/>
          <w:szCs w:val="20"/>
        </w:rPr>
        <w:t>是指与残疾人福利性单位建立劳动关系并依法签订劳动合同或者服务协议的雇员人数。</w:t>
      </w:r>
    </w:p>
    <w:p w14:paraId="0388BAD6">
      <w:pPr>
        <w:spacing w:before="3" w:line="348" w:lineRule="auto"/>
        <w:ind w:left="18" w:right="112" w:firstLine="426"/>
        <w:rPr>
          <w:rFonts w:hint="eastAsia" w:ascii="宋体" w:hAnsi="宋体" w:eastAsia="宋体" w:cs="宋体"/>
          <w:sz w:val="20"/>
          <w:szCs w:val="20"/>
        </w:rPr>
      </w:pPr>
      <w:r>
        <w:rPr>
          <w:rFonts w:hint="eastAsia" w:ascii="宋体" w:hAnsi="宋体" w:eastAsia="宋体" w:cs="宋体"/>
          <w:spacing w:val="11"/>
          <w:sz w:val="20"/>
          <w:szCs w:val="20"/>
        </w:rPr>
        <w:t>7.磋商供应商提供的《残疾人福利性单位声明函》与事实不符的，依照《中华人民共和国</w:t>
      </w:r>
      <w:r>
        <w:rPr>
          <w:rFonts w:hint="eastAsia" w:ascii="宋体" w:hAnsi="宋体" w:eastAsia="宋体" w:cs="宋体"/>
          <w:spacing w:val="6"/>
          <w:sz w:val="20"/>
          <w:szCs w:val="20"/>
        </w:rPr>
        <w:t>政</w:t>
      </w:r>
      <w:r>
        <w:rPr>
          <w:rFonts w:hint="eastAsia" w:ascii="宋体" w:hAnsi="宋体" w:eastAsia="宋体" w:cs="宋体"/>
          <w:sz w:val="20"/>
          <w:szCs w:val="20"/>
        </w:rPr>
        <w:t xml:space="preserve"> </w:t>
      </w:r>
      <w:r>
        <w:rPr>
          <w:rFonts w:hint="eastAsia" w:ascii="宋体" w:hAnsi="宋体" w:eastAsia="宋体" w:cs="宋体"/>
          <w:spacing w:val="16"/>
          <w:sz w:val="20"/>
          <w:szCs w:val="20"/>
        </w:rPr>
        <w:t>府</w:t>
      </w:r>
      <w:r>
        <w:rPr>
          <w:rFonts w:hint="eastAsia" w:ascii="宋体" w:hAnsi="宋体" w:eastAsia="宋体" w:cs="宋体"/>
          <w:spacing w:val="9"/>
          <w:sz w:val="20"/>
          <w:szCs w:val="20"/>
        </w:rPr>
        <w:t>采购法》第七十七条第一款的规定追究法律责任。</w:t>
      </w:r>
    </w:p>
    <w:p w14:paraId="37F9336B">
      <w:pPr>
        <w:spacing w:before="2" w:line="335" w:lineRule="auto"/>
        <w:ind w:left="19" w:right="112" w:firstLine="419"/>
        <w:rPr>
          <w:rFonts w:hint="eastAsia" w:ascii="宋体" w:hAnsi="宋体" w:eastAsia="宋体" w:cs="宋体"/>
          <w:sz w:val="20"/>
          <w:szCs w:val="20"/>
        </w:rPr>
      </w:pPr>
      <w:r>
        <w:rPr>
          <w:rFonts w:hint="eastAsia" w:ascii="宋体" w:hAnsi="宋体" w:eastAsia="宋体" w:cs="宋体"/>
          <w:spacing w:val="20"/>
          <w:sz w:val="20"/>
          <w:szCs w:val="20"/>
        </w:rPr>
        <w:t>残</w:t>
      </w:r>
      <w:r>
        <w:rPr>
          <w:rFonts w:hint="eastAsia" w:ascii="宋体" w:hAnsi="宋体" w:eastAsia="宋体" w:cs="宋体"/>
          <w:spacing w:val="18"/>
          <w:sz w:val="20"/>
          <w:szCs w:val="20"/>
        </w:rPr>
        <w:t>疾</w:t>
      </w:r>
      <w:r>
        <w:rPr>
          <w:rFonts w:hint="eastAsia" w:ascii="宋体" w:hAnsi="宋体" w:eastAsia="宋体" w:cs="宋体"/>
          <w:spacing w:val="10"/>
          <w:sz w:val="20"/>
          <w:szCs w:val="20"/>
        </w:rPr>
        <w:t>人福利性单位视同小型、微型企业，享受预留份额、评审中价格扣除等促进中小企业发</w:t>
      </w:r>
      <w:r>
        <w:rPr>
          <w:rFonts w:hint="eastAsia" w:ascii="宋体" w:hAnsi="宋体" w:eastAsia="宋体" w:cs="宋体"/>
          <w:sz w:val="20"/>
          <w:szCs w:val="20"/>
        </w:rPr>
        <w:t xml:space="preserve"> </w:t>
      </w:r>
      <w:r>
        <w:rPr>
          <w:rFonts w:hint="eastAsia" w:ascii="宋体" w:hAnsi="宋体" w:eastAsia="宋体" w:cs="宋体"/>
          <w:spacing w:val="14"/>
          <w:sz w:val="20"/>
          <w:szCs w:val="20"/>
        </w:rPr>
        <w:t>展</w:t>
      </w:r>
      <w:r>
        <w:rPr>
          <w:rFonts w:hint="eastAsia" w:ascii="宋体" w:hAnsi="宋体" w:eastAsia="宋体" w:cs="宋体"/>
          <w:spacing w:val="11"/>
          <w:sz w:val="20"/>
          <w:szCs w:val="20"/>
        </w:rPr>
        <w:t>的</w:t>
      </w:r>
      <w:r>
        <w:rPr>
          <w:rFonts w:hint="eastAsia" w:ascii="宋体" w:hAnsi="宋体" w:eastAsia="宋体" w:cs="宋体"/>
          <w:spacing w:val="7"/>
          <w:sz w:val="20"/>
          <w:szCs w:val="20"/>
        </w:rPr>
        <w:t>政府采购政策。  向残疾人福利性单位采购的金额，计入面向中小企业采购的统计数据。残疾</w:t>
      </w:r>
    </w:p>
    <w:p w14:paraId="7D681EE5">
      <w:pPr>
        <w:spacing w:line="190" w:lineRule="auto"/>
        <w:ind w:left="19"/>
        <w:rPr>
          <w:rFonts w:hint="eastAsia" w:ascii="宋体" w:hAnsi="宋体" w:eastAsia="宋体" w:cs="宋体"/>
          <w:sz w:val="20"/>
          <w:szCs w:val="20"/>
        </w:rPr>
      </w:pPr>
      <w:r>
        <w:rPr>
          <w:rFonts w:hint="eastAsia" w:ascii="宋体" w:hAnsi="宋体" w:eastAsia="宋体" w:cs="宋体"/>
          <w:spacing w:val="18"/>
          <w:sz w:val="20"/>
          <w:szCs w:val="20"/>
        </w:rPr>
        <w:t>人</w:t>
      </w:r>
      <w:r>
        <w:rPr>
          <w:rFonts w:hint="eastAsia" w:ascii="宋体" w:hAnsi="宋体" w:eastAsia="宋体" w:cs="宋体"/>
          <w:spacing w:val="9"/>
          <w:sz w:val="20"/>
          <w:szCs w:val="20"/>
        </w:rPr>
        <w:t>福利性单位属于小型、微型企业的，不重复享受政策。</w:t>
      </w:r>
    </w:p>
    <w:p w14:paraId="1E4B1255">
      <w:pPr>
        <w:spacing w:before="171" w:line="359" w:lineRule="exact"/>
        <w:ind w:left="446"/>
        <w:rPr>
          <w:rFonts w:hint="eastAsia" w:ascii="宋体" w:hAnsi="宋体" w:eastAsia="宋体" w:cs="宋体"/>
          <w:sz w:val="20"/>
          <w:szCs w:val="20"/>
        </w:rPr>
      </w:pPr>
      <w:r>
        <w:rPr>
          <w:rFonts w:hint="eastAsia" w:ascii="宋体" w:hAnsi="宋体" w:eastAsia="宋体" w:cs="宋体"/>
          <w:spacing w:val="18"/>
          <w:position w:val="3"/>
          <w:sz w:val="20"/>
          <w:szCs w:val="20"/>
        </w:rPr>
        <w:t>8</w:t>
      </w:r>
      <w:r>
        <w:rPr>
          <w:rFonts w:hint="eastAsia" w:ascii="宋体" w:hAnsi="宋体" w:eastAsia="宋体" w:cs="宋体"/>
          <w:spacing w:val="9"/>
          <w:position w:val="3"/>
          <w:sz w:val="20"/>
          <w:szCs w:val="20"/>
        </w:rPr>
        <w:t>.本项目采购标的物中有创新产品和服务的评审标准：</w:t>
      </w:r>
    </w:p>
    <w:p w14:paraId="475E3B8B">
      <w:pPr>
        <w:tabs>
          <w:tab w:val="left" w:pos="520"/>
        </w:tabs>
        <w:spacing w:before="121" w:line="229" w:lineRule="auto"/>
        <w:ind w:left="420"/>
        <w:outlineLvl w:val="1"/>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pacing w:val="12"/>
          <w:sz w:val="20"/>
          <w:szCs w:val="20"/>
        </w:rPr>
        <w:t>(</w:t>
      </w:r>
      <w:r>
        <w:rPr>
          <w:rFonts w:hint="eastAsia" w:ascii="宋体" w:hAnsi="宋体" w:eastAsia="宋体" w:cs="宋体"/>
          <w:spacing w:val="9"/>
          <w:sz w:val="20"/>
          <w:szCs w:val="20"/>
        </w:rPr>
        <w:t xml:space="preserve"> </w:t>
      </w:r>
      <w:r>
        <w:rPr>
          <w:rFonts w:hint="eastAsia" w:ascii="宋体" w:hAnsi="宋体" w:eastAsia="宋体" w:cs="宋体"/>
          <w:spacing w:val="6"/>
          <w:sz w:val="20"/>
          <w:szCs w:val="20"/>
        </w:rPr>
        <w:t>1 )符合创新要求的产品和服务的，须按磋商文件的格式如实填写《创新产品和服务承诺函》</w:t>
      </w:r>
    </w:p>
    <w:p w14:paraId="50593A72">
      <w:pPr>
        <w:tabs>
          <w:tab w:val="left" w:pos="100"/>
        </w:tabs>
        <w:spacing w:before="151" w:line="336" w:lineRule="auto"/>
        <w:ind w:left="29" w:right="111" w:hanging="29"/>
        <w:rPr>
          <w:rFonts w:hint="eastAsia" w:ascii="宋体" w:hAnsi="宋体" w:eastAsia="宋体" w:cs="宋体"/>
          <w:sz w:val="20"/>
          <w:szCs w:val="20"/>
        </w:rPr>
      </w:pPr>
      <w:r>
        <w:rPr>
          <w:rFonts w:hint="eastAsia" w:ascii="宋体" w:hAnsi="宋体" w:eastAsia="宋体" w:cs="宋体"/>
          <w:sz w:val="20"/>
          <w:szCs w:val="20"/>
        </w:rPr>
        <w:tab/>
      </w:r>
      <w:r>
        <w:rPr>
          <w:rFonts w:hint="eastAsia" w:ascii="宋体" w:hAnsi="宋体" w:eastAsia="宋体" w:cs="宋体"/>
          <w:sz w:val="20"/>
          <w:szCs w:val="20"/>
        </w:rPr>
        <w:tab/>
      </w:r>
      <w:r>
        <w:rPr>
          <w:rFonts w:hint="eastAsia" w:ascii="宋体" w:hAnsi="宋体" w:eastAsia="宋体" w:cs="宋体"/>
          <w:spacing w:val="20"/>
          <w:sz w:val="20"/>
          <w:szCs w:val="20"/>
        </w:rPr>
        <w:t>(格</w:t>
      </w:r>
      <w:r>
        <w:rPr>
          <w:rFonts w:hint="eastAsia" w:ascii="宋体" w:hAnsi="宋体" w:eastAsia="宋体" w:cs="宋体"/>
          <w:spacing w:val="19"/>
          <w:sz w:val="20"/>
          <w:szCs w:val="20"/>
        </w:rPr>
        <w:t>式</w:t>
      </w:r>
      <w:r>
        <w:rPr>
          <w:rFonts w:hint="eastAsia" w:ascii="宋体" w:hAnsi="宋体" w:eastAsia="宋体" w:cs="宋体"/>
          <w:spacing w:val="10"/>
          <w:sz w:val="20"/>
          <w:szCs w:val="20"/>
        </w:rPr>
        <w:t>见第八部分)  ，并如实填写《小型、微型企业/残疾人福利性单位/创新产品企业提供货物</w:t>
      </w:r>
      <w:r>
        <w:rPr>
          <w:rFonts w:hint="eastAsia" w:ascii="宋体" w:hAnsi="宋体" w:eastAsia="宋体" w:cs="宋体"/>
          <w:sz w:val="20"/>
          <w:szCs w:val="20"/>
        </w:rPr>
        <w:t xml:space="preserve"> </w:t>
      </w:r>
      <w:r>
        <w:rPr>
          <w:rFonts w:hint="eastAsia" w:ascii="宋体" w:hAnsi="宋体" w:eastAsia="宋体" w:cs="宋体"/>
          <w:spacing w:val="18"/>
          <w:sz w:val="20"/>
          <w:szCs w:val="20"/>
        </w:rPr>
        <w:t>明细</w:t>
      </w:r>
      <w:r>
        <w:rPr>
          <w:rFonts w:hint="eastAsia" w:ascii="宋体" w:hAnsi="宋体" w:eastAsia="宋体" w:cs="宋体"/>
          <w:spacing w:val="9"/>
          <w:sz w:val="20"/>
          <w:szCs w:val="20"/>
        </w:rPr>
        <w:t>表》  (格式见第八部分)  ，并提供《2020 年山西省创新产品和服务推荐清单(第一批) 》截</w:t>
      </w:r>
      <w:r>
        <w:rPr>
          <w:rFonts w:hint="eastAsia" w:ascii="宋体" w:hAnsi="宋体" w:eastAsia="宋体" w:cs="宋体"/>
          <w:sz w:val="20"/>
          <w:szCs w:val="20"/>
        </w:rPr>
        <w:t xml:space="preserve"> </w:t>
      </w:r>
      <w:r>
        <w:rPr>
          <w:rFonts w:hint="eastAsia" w:ascii="宋体" w:hAnsi="宋体" w:eastAsia="宋体" w:cs="宋体"/>
          <w:spacing w:val="8"/>
          <w:sz w:val="20"/>
          <w:szCs w:val="20"/>
        </w:rPr>
        <w:t>图并标注，否则不予认定</w:t>
      </w:r>
      <w:r>
        <w:rPr>
          <w:rFonts w:hint="eastAsia" w:ascii="宋体" w:hAnsi="宋体" w:eastAsia="宋体" w:cs="宋体"/>
          <w:spacing w:val="6"/>
          <w:sz w:val="20"/>
          <w:szCs w:val="20"/>
        </w:rPr>
        <w:t>。</w:t>
      </w:r>
    </w:p>
    <w:p w14:paraId="279F1DA1">
      <w:pPr>
        <w:spacing w:line="416" w:lineRule="auto"/>
        <w:rPr>
          <w:rFonts w:hint="eastAsia" w:ascii="宋体" w:hAnsi="宋体" w:eastAsia="宋体" w:cs="宋体"/>
          <w:sz w:val="21"/>
        </w:rPr>
      </w:pPr>
      <w:r>
        <w:rPr>
          <w:rFonts w:hint="eastAsia" w:ascii="宋体" w:hAnsi="宋体" w:eastAsia="宋体" w:cs="宋体"/>
          <w:sz w:val="20"/>
          <w:szCs w:val="20"/>
        </w:rPr>
        <w:tab/>
      </w:r>
      <w:r>
        <w:rPr>
          <w:rFonts w:hint="eastAsia" w:ascii="宋体" w:hAnsi="宋体" w:eastAsia="宋体" w:cs="宋体"/>
          <w:spacing w:val="18"/>
          <w:sz w:val="20"/>
          <w:szCs w:val="20"/>
        </w:rPr>
        <w:t>(</w:t>
      </w:r>
      <w:r>
        <w:rPr>
          <w:rFonts w:hint="eastAsia" w:ascii="宋体" w:hAnsi="宋体" w:eastAsia="宋体" w:cs="宋体"/>
          <w:spacing w:val="10"/>
          <w:sz w:val="20"/>
          <w:szCs w:val="20"/>
        </w:rPr>
        <w:t xml:space="preserve"> </w:t>
      </w:r>
      <w:r>
        <w:rPr>
          <w:rFonts w:hint="eastAsia" w:ascii="宋体" w:hAnsi="宋体" w:eastAsia="宋体" w:cs="宋体"/>
          <w:spacing w:val="9"/>
          <w:sz w:val="20"/>
          <w:szCs w:val="20"/>
        </w:rPr>
        <w:t>2 ) 认定符合创新要求的产品和服务的，享受磋商货物或服务 15％的价格折扣，用扣除后</w:t>
      </w:r>
      <w:r>
        <w:rPr>
          <w:rFonts w:hint="eastAsia" w:ascii="宋体" w:hAnsi="宋体" w:eastAsia="宋体" w:cs="宋体"/>
          <w:sz w:val="20"/>
          <w:szCs w:val="20"/>
        </w:rPr>
        <w:t xml:space="preserve"> </w:t>
      </w:r>
      <w:r>
        <w:rPr>
          <w:rFonts w:hint="eastAsia" w:ascii="宋体" w:hAnsi="宋体" w:eastAsia="宋体" w:cs="宋体"/>
          <w:spacing w:val="8"/>
          <w:sz w:val="20"/>
          <w:szCs w:val="20"/>
        </w:rPr>
        <w:t>的</w:t>
      </w:r>
      <w:r>
        <w:rPr>
          <w:rFonts w:hint="eastAsia" w:ascii="宋体" w:hAnsi="宋体" w:eastAsia="宋体" w:cs="宋体"/>
          <w:spacing w:val="7"/>
          <w:sz w:val="20"/>
          <w:szCs w:val="20"/>
        </w:rPr>
        <w:t>价格参与评审。</w:t>
      </w:r>
    </w:p>
    <w:p w14:paraId="6F70CF8C">
      <w:pPr>
        <w:spacing w:before="86" w:line="191" w:lineRule="auto"/>
        <w:ind w:left="539"/>
        <w:rPr>
          <w:rFonts w:hint="eastAsia" w:ascii="宋体" w:hAnsi="宋体" w:eastAsia="宋体" w:cs="宋体"/>
          <w:sz w:val="20"/>
          <w:szCs w:val="20"/>
        </w:rPr>
      </w:pPr>
      <w:r>
        <w:rPr>
          <w:rFonts w:hint="eastAsia" w:ascii="宋体" w:hAnsi="宋体" w:eastAsia="宋体" w:cs="宋体"/>
          <w:spacing w:val="10"/>
          <w:sz w:val="20"/>
          <w:szCs w:val="20"/>
        </w:rPr>
        <w:t>三</w:t>
      </w:r>
      <w:r>
        <w:rPr>
          <w:rFonts w:hint="eastAsia" w:ascii="宋体" w:hAnsi="宋体" w:eastAsia="宋体" w:cs="宋体"/>
          <w:spacing w:val="9"/>
          <w:sz w:val="20"/>
          <w:szCs w:val="20"/>
        </w:rPr>
        <w:t>、无效磋商的情形</w:t>
      </w:r>
    </w:p>
    <w:p w14:paraId="122AB96D">
      <w:pPr>
        <w:spacing w:before="205" w:line="191" w:lineRule="auto"/>
        <w:ind w:left="535"/>
        <w:rPr>
          <w:rFonts w:hint="eastAsia" w:ascii="宋体" w:hAnsi="宋体" w:eastAsia="宋体" w:cs="宋体"/>
          <w:sz w:val="20"/>
          <w:szCs w:val="20"/>
        </w:rPr>
      </w:pPr>
      <w:r>
        <w:rPr>
          <w:rFonts w:hint="eastAsia" w:ascii="宋体" w:hAnsi="宋体" w:eastAsia="宋体" w:cs="宋体"/>
          <w:spacing w:val="17"/>
          <w:sz w:val="20"/>
          <w:szCs w:val="20"/>
        </w:rPr>
        <w:t>未</w:t>
      </w:r>
      <w:r>
        <w:rPr>
          <w:rFonts w:hint="eastAsia" w:ascii="宋体" w:hAnsi="宋体" w:eastAsia="宋体" w:cs="宋体"/>
          <w:spacing w:val="9"/>
          <w:sz w:val="20"/>
          <w:szCs w:val="20"/>
        </w:rPr>
        <w:t>通过资格性、符合性审查的响应文件为无效磋商。</w:t>
      </w:r>
    </w:p>
    <w:p w14:paraId="3F88ADE1">
      <w:pPr>
        <w:numPr>
          <w:ilvl w:val="0"/>
          <w:numId w:val="0"/>
        </w:numPr>
        <w:spacing w:before="208" w:line="360" w:lineRule="auto"/>
        <w:ind w:leftChars="200"/>
        <w:rPr>
          <w:rFonts w:hint="eastAsia" w:ascii="宋体" w:hAnsi="宋体" w:eastAsia="宋体" w:cs="宋体"/>
        </w:rPr>
      </w:pPr>
      <w:r>
        <w:rPr>
          <w:rFonts w:hint="eastAsia" w:ascii="宋体" w:hAnsi="宋体" w:eastAsia="宋体" w:cs="宋体"/>
          <w:spacing w:val="8"/>
          <w:sz w:val="20"/>
          <w:szCs w:val="20"/>
          <w:lang w:eastAsia="zh-CN"/>
        </w:rPr>
        <w:t>四、</w:t>
      </w:r>
      <w:r>
        <w:rPr>
          <w:rFonts w:hint="eastAsia" w:ascii="宋体" w:hAnsi="宋体" w:eastAsia="宋体" w:cs="宋体"/>
          <w:spacing w:val="8"/>
          <w:sz w:val="20"/>
          <w:szCs w:val="20"/>
        </w:rPr>
        <w:t>评标方法及成交条件</w:t>
      </w:r>
    </w:p>
    <w:p w14:paraId="544A7001">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snapToGrid w:val="0"/>
          <w:color w:val="000000"/>
          <w:kern w:val="0"/>
          <w:sz w:val="20"/>
          <w:szCs w:val="20"/>
          <w:lang w:val="en-US" w:eastAsia="zh-CN" w:bidi="ar"/>
        </w:rPr>
        <w:t xml:space="preserve"> 授权磋商小组确定成交供应商 </w:t>
      </w:r>
    </w:p>
    <w:p w14:paraId="01E64E5B">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snapToGrid w:val="0"/>
          <w:color w:val="000000"/>
          <w:kern w:val="0"/>
          <w:sz w:val="20"/>
          <w:szCs w:val="20"/>
          <w:lang w:val="en-US" w:eastAsia="zh-CN" w:bidi="ar"/>
        </w:rPr>
        <w:t xml:space="preserve">经磋商确定最终采购需求和提交最后报价的供应商后，由磋商小组采用综合评分法对提交最后报价的供应商的响应文件和报价进行综合评分，响应文件满足磋商文件全部实质性要求，且按照评审因素的量化指标进行评审，得分最高的磋商供应商为成交供应商。得分相同的，按磋商报价由低到高顺序排列。得分且磋商报价相同的采取随机抽取的方式确定成交供应商。 </w:t>
      </w:r>
    </w:p>
    <w:p w14:paraId="3C577C68">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snapToGrid w:val="0"/>
          <w:color w:val="000000"/>
          <w:kern w:val="0"/>
          <w:sz w:val="20"/>
          <w:szCs w:val="20"/>
          <w:lang w:val="en-US" w:eastAsia="zh-CN" w:bidi="ar"/>
        </w:rPr>
        <w:t xml:space="preserve"> </w:t>
      </w:r>
    </w:p>
    <w:p w14:paraId="13AF94F7">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b/>
          <w:bCs/>
          <w:snapToGrid w:val="0"/>
          <w:color w:val="000000"/>
          <w:kern w:val="0"/>
          <w:sz w:val="20"/>
          <w:szCs w:val="20"/>
          <w:lang w:val="en-US" w:eastAsia="zh-CN" w:bidi="ar"/>
        </w:rPr>
        <w:t>说明：每一供应商的最终得分为所有磋商小组成员评分的算术平均值。评分分值计算保留小数点后二位，第三位四舍五入。</w:t>
      </w:r>
    </w:p>
    <w:p w14:paraId="77B2DB71">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7415C5EB">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369454E6">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CB7FA61">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6FC3374">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4F449970">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1D4B0FD7">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6CF3549E">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288AD3D5">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7A7DE674">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4C632138">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1E1A087A">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0D7EE422">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5968A9AF">
      <w:pPr>
        <w:spacing w:before="99" w:line="189" w:lineRule="auto"/>
        <w:ind w:left="3456"/>
        <w:outlineLvl w:val="0"/>
        <w:rPr>
          <w:rFonts w:hint="eastAsia" w:ascii="宋体" w:hAnsi="宋体" w:eastAsia="宋体" w:cs="宋体"/>
          <w:spacing w:val="15"/>
          <w:sz w:val="23"/>
          <w:szCs w:val="23"/>
          <w14:textOutline w14:w="3175" w14:cap="flat" w14:cmpd="sng">
            <w14:solidFill>
              <w14:srgbClr w14:val="000000"/>
            </w14:solidFill>
            <w14:prstDash w14:val="solid"/>
            <w14:miter w14:val="0"/>
          </w14:textOutline>
        </w:rPr>
      </w:pPr>
    </w:p>
    <w:p w14:paraId="714180F2">
      <w:pPr>
        <w:spacing w:before="99" w:line="189" w:lineRule="auto"/>
        <w:ind w:left="3456"/>
        <w:outlineLvl w:val="0"/>
        <w:rPr>
          <w:rFonts w:hint="eastAsia" w:ascii="宋体" w:hAnsi="宋体" w:eastAsia="宋体" w:cs="宋体"/>
          <w:spacing w:val="15"/>
          <w:sz w:val="28"/>
          <w:szCs w:val="28"/>
          <w14:textOutline w14:w="3175" w14:cap="flat" w14:cmpd="sng">
            <w14:solidFill>
              <w14:srgbClr w14:val="000000"/>
            </w14:solidFill>
            <w14:prstDash w14:val="solid"/>
            <w14:miter w14:val="0"/>
          </w14:textOutline>
        </w:rPr>
      </w:pPr>
    </w:p>
    <w:p w14:paraId="1564C8D4">
      <w:pPr>
        <w:spacing w:before="99" w:line="189" w:lineRule="auto"/>
        <w:ind w:left="3456"/>
        <w:outlineLvl w:val="0"/>
        <w:rPr>
          <w:rFonts w:hint="eastAsia" w:ascii="宋体" w:hAnsi="宋体" w:eastAsia="宋体" w:cs="宋体"/>
          <w:spacing w:val="9"/>
          <w:sz w:val="28"/>
          <w:szCs w:val="28"/>
          <w14:textOutline w14:w="3175" w14:cap="flat" w14:cmpd="sng">
            <w14:solidFill>
              <w14:srgbClr w14:val="000000"/>
            </w14:solidFill>
            <w14:prstDash w14:val="solid"/>
            <w14:miter w14:val="0"/>
          </w14:textOutline>
        </w:rPr>
      </w:pP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综</w:t>
      </w:r>
      <w:r>
        <w:rPr>
          <w:rFonts w:hint="eastAsia" w:ascii="宋体" w:hAnsi="宋体" w:eastAsia="宋体" w:cs="宋体"/>
          <w:spacing w:val="9"/>
          <w:sz w:val="28"/>
          <w:szCs w:val="28"/>
          <w14:textOutline w14:w="3175" w14:cap="flat" w14:cmpd="sng">
            <w14:solidFill>
              <w14:srgbClr w14:val="000000"/>
            </w14:solidFill>
            <w14:prstDash w14:val="solid"/>
            <w14:miter w14:val="0"/>
          </w14:textOutline>
        </w:rPr>
        <w:t>合评分法评分细则</w:t>
      </w:r>
    </w:p>
    <w:tbl>
      <w:tblPr>
        <w:tblStyle w:val="17"/>
        <w:tblW w:w="90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7"/>
      </w:tblGrid>
      <w:tr w14:paraId="19E8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731B0709">
            <w:pPr>
              <w:snapToGrid w:val="0"/>
              <w:spacing w:line="360" w:lineRule="auto"/>
              <w:ind w:firstLine="182" w:firstLineChars="83"/>
              <w:rPr>
                <w:rFonts w:hint="eastAsia" w:ascii="宋体" w:hAnsi="宋体" w:eastAsia="宋体" w:cs="宋体"/>
                <w:sz w:val="22"/>
                <w:szCs w:val="22"/>
              </w:rPr>
            </w:pPr>
            <w:r>
              <w:rPr>
                <w:rFonts w:hint="eastAsia" w:ascii="宋体" w:hAnsi="宋体" w:eastAsia="宋体" w:cs="宋体"/>
                <w:sz w:val="22"/>
                <w:szCs w:val="22"/>
              </w:rPr>
              <w:t>一、</w:t>
            </w:r>
            <w:r>
              <w:rPr>
                <w:rFonts w:hint="eastAsia" w:ascii="宋体" w:hAnsi="宋体" w:eastAsia="宋体" w:cs="宋体"/>
                <w:b/>
                <w:bCs/>
                <w:sz w:val="22"/>
                <w:szCs w:val="22"/>
              </w:rPr>
              <w:t>商务部分（</w:t>
            </w:r>
            <w:r>
              <w:rPr>
                <w:rFonts w:hint="eastAsia" w:ascii="宋体" w:hAnsi="宋体" w:eastAsia="宋体" w:cs="宋体"/>
                <w:b/>
                <w:bCs/>
                <w:sz w:val="22"/>
                <w:szCs w:val="22"/>
                <w:lang w:val="en-US" w:eastAsia="zh-CN"/>
              </w:rPr>
              <w:t>5</w:t>
            </w:r>
            <w:r>
              <w:rPr>
                <w:rFonts w:hint="eastAsia" w:ascii="宋体" w:hAnsi="宋体" w:eastAsia="宋体" w:cs="宋体"/>
                <w:b/>
                <w:bCs/>
                <w:sz w:val="22"/>
                <w:szCs w:val="22"/>
              </w:rPr>
              <w:t xml:space="preserve">分） </w:t>
            </w:r>
            <w:r>
              <w:rPr>
                <w:rFonts w:hint="eastAsia" w:ascii="宋体" w:hAnsi="宋体" w:eastAsia="宋体" w:cs="宋体"/>
                <w:sz w:val="22"/>
                <w:szCs w:val="22"/>
              </w:rPr>
              <w:t xml:space="preserve"> (由评标委员会共同认定)</w:t>
            </w:r>
          </w:p>
        </w:tc>
      </w:tr>
      <w:tr w14:paraId="2903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0328AF4A">
            <w:pPr>
              <w:snapToGrid w:val="0"/>
              <w:spacing w:line="360" w:lineRule="auto"/>
              <w:ind w:firstLine="48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b/>
                <w:bCs/>
                <w:sz w:val="22"/>
                <w:szCs w:val="22"/>
              </w:rPr>
              <w:t>业绩（</w:t>
            </w:r>
            <w:r>
              <w:rPr>
                <w:rFonts w:hint="eastAsia" w:ascii="宋体" w:hAnsi="宋体" w:eastAsia="宋体" w:cs="宋体"/>
                <w:b/>
                <w:bCs/>
                <w:sz w:val="22"/>
                <w:szCs w:val="22"/>
                <w:lang w:val="en-US" w:eastAsia="zh-CN"/>
              </w:rPr>
              <w:t>5</w:t>
            </w:r>
            <w:r>
              <w:rPr>
                <w:rFonts w:hint="eastAsia" w:ascii="宋体" w:hAnsi="宋体" w:eastAsia="宋体" w:cs="宋体"/>
                <w:b/>
                <w:bCs/>
                <w:sz w:val="22"/>
                <w:szCs w:val="22"/>
              </w:rPr>
              <w:t>分）</w:t>
            </w:r>
          </w:p>
          <w:p w14:paraId="27705132">
            <w:pPr>
              <w:snapToGri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投标供应商提供自2023年</w:t>
            </w: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月至开标截止时间前签署的同类型项目合同案例，以提供的投标供应商自身合同为准，要求必须提供与最终用户签订的合同首页、合同金额所在页、签字盖章页作为证明。提供一个有效的合同案例的得2.5 分，最高得5 分；未提供的不得分。</w:t>
            </w:r>
          </w:p>
          <w:p w14:paraId="223E2FE0">
            <w:pPr>
              <w:snapToGrid w:val="0"/>
              <w:spacing w:line="360" w:lineRule="auto"/>
              <w:ind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注：</w:t>
            </w:r>
          </w:p>
          <w:p w14:paraId="138B60CA">
            <w:pPr>
              <w:snapToGrid w:val="0"/>
              <w:spacing w:line="360" w:lineRule="auto"/>
              <w:ind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1）类似项目案例合同的乙方必须与投标供应商的名称完全一致，如公司名称发生变更，必须在投标文件内提供相关证明材料并加盖单位公章；</w:t>
            </w:r>
          </w:p>
          <w:p w14:paraId="4BC19C91">
            <w:pPr>
              <w:snapToGrid w:val="0"/>
              <w:spacing w:line="360" w:lineRule="auto"/>
              <w:ind w:firstLine="0" w:firstLineChars="0"/>
              <w:rPr>
                <w:rFonts w:hint="eastAsia" w:ascii="宋体" w:hAnsi="宋体" w:eastAsia="宋体" w:cs="宋体"/>
                <w:sz w:val="22"/>
                <w:szCs w:val="22"/>
                <w:lang w:eastAsia="zh-CN"/>
              </w:rPr>
            </w:pPr>
            <w:r>
              <w:rPr>
                <w:rFonts w:hint="eastAsia" w:ascii="宋体" w:hAnsi="宋体" w:eastAsia="宋体" w:cs="宋体"/>
                <w:sz w:val="22"/>
                <w:szCs w:val="22"/>
                <w:lang w:eastAsia="zh-CN"/>
              </w:rPr>
              <w:t>2）未按上述要求提供资料或提供资料不完整的，不得分。</w:t>
            </w:r>
          </w:p>
          <w:p w14:paraId="37662DBC">
            <w:pPr>
              <w:snapToGrid w:val="0"/>
              <w:spacing w:line="360" w:lineRule="auto"/>
              <w:ind w:firstLine="0" w:firstLineChars="0"/>
              <w:rPr>
                <w:rFonts w:hint="eastAsia" w:ascii="宋体" w:hAnsi="宋体" w:eastAsia="宋体" w:cs="宋体"/>
                <w:sz w:val="22"/>
                <w:szCs w:val="22"/>
              </w:rPr>
            </w:pPr>
            <w:r>
              <w:rPr>
                <w:rFonts w:hint="eastAsia" w:ascii="宋体" w:hAnsi="宋体" w:eastAsia="宋体" w:cs="宋体"/>
                <w:sz w:val="22"/>
                <w:szCs w:val="22"/>
                <w:lang w:eastAsia="zh-CN"/>
              </w:rPr>
              <w:t>3） 同类型项目：道路养护服务。</w:t>
            </w:r>
          </w:p>
        </w:tc>
      </w:tr>
      <w:tr w14:paraId="2AE6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6397A039">
            <w:pPr>
              <w:snapToGrid w:val="0"/>
              <w:spacing w:line="360" w:lineRule="auto"/>
              <w:rPr>
                <w:rFonts w:hint="eastAsia" w:ascii="宋体" w:hAnsi="宋体" w:eastAsia="宋体" w:cs="宋体"/>
                <w:b/>
                <w:bCs/>
                <w:sz w:val="22"/>
                <w:szCs w:val="22"/>
              </w:rPr>
            </w:pPr>
            <w:r>
              <w:rPr>
                <w:rFonts w:hint="eastAsia" w:ascii="宋体" w:hAnsi="宋体" w:eastAsia="宋体" w:cs="宋体"/>
                <w:b/>
                <w:bCs/>
                <w:sz w:val="22"/>
                <w:szCs w:val="22"/>
              </w:rPr>
              <w:t>二、</w:t>
            </w:r>
            <w:r>
              <w:rPr>
                <w:rFonts w:hint="eastAsia" w:ascii="宋体" w:hAnsi="宋体" w:eastAsia="宋体" w:cs="宋体"/>
                <w:b/>
                <w:bCs/>
                <w:sz w:val="22"/>
                <w:szCs w:val="22"/>
                <w:lang w:eastAsia="zh-CN"/>
              </w:rPr>
              <w:t>技术服务</w:t>
            </w:r>
            <w:r>
              <w:rPr>
                <w:rFonts w:hint="eastAsia" w:ascii="宋体" w:hAnsi="宋体" w:eastAsia="宋体" w:cs="宋体"/>
                <w:b/>
                <w:bCs/>
                <w:sz w:val="22"/>
                <w:szCs w:val="22"/>
              </w:rPr>
              <w:t>部分（</w:t>
            </w:r>
            <w:r>
              <w:rPr>
                <w:rFonts w:hint="eastAsia" w:ascii="宋体" w:hAnsi="宋体" w:eastAsia="宋体" w:cs="宋体"/>
                <w:b/>
                <w:bCs/>
                <w:sz w:val="22"/>
                <w:szCs w:val="22"/>
                <w:lang w:val="en-US" w:eastAsia="zh-CN"/>
              </w:rPr>
              <w:t>85</w:t>
            </w:r>
            <w:r>
              <w:rPr>
                <w:rFonts w:hint="eastAsia" w:ascii="宋体" w:hAnsi="宋体" w:eastAsia="宋体" w:cs="宋体"/>
                <w:b/>
                <w:bCs/>
                <w:sz w:val="22"/>
                <w:szCs w:val="22"/>
              </w:rPr>
              <w:t>分）</w:t>
            </w:r>
          </w:p>
        </w:tc>
      </w:tr>
      <w:tr w14:paraId="18F3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4501351F">
            <w:pPr>
              <w:numPr>
                <w:ilvl w:val="0"/>
                <w:numId w:val="6"/>
              </w:numPr>
              <w:snapToGrid w:val="0"/>
              <w:spacing w:line="360" w:lineRule="auto"/>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公司管理制度（10分）</w:t>
            </w:r>
          </w:p>
          <w:p w14:paraId="513E9261">
            <w:pPr>
              <w:snapToGrid w:val="0"/>
              <w:spacing w:line="360" w:lineRule="auto"/>
              <w:ind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 内部管理制度、（2）安全管理制度、（3）日常养护管理制度、（4）内部质量考核管理制度、（5） 员工考勤制度，5 个方面进行评审。</w:t>
            </w:r>
          </w:p>
          <w:p w14:paraId="42159263">
            <w:pPr>
              <w:snapToGrid w:val="0"/>
              <w:spacing w:line="360" w:lineRule="auto"/>
              <w:ind w:firstLine="0" w:firstLineChars="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以上内容每有一项缺失的扣2分，存在瑕疵扣 1 分，不提供不得分。本项满分 10分。</w:t>
            </w:r>
          </w:p>
          <w:p w14:paraId="61B2146D">
            <w:pPr>
              <w:snapToGrid w:val="0"/>
              <w:spacing w:line="360" w:lineRule="auto"/>
              <w:ind w:firstLine="0" w:firstLineChars="0"/>
              <w:rPr>
                <w:rFonts w:hint="eastAsia" w:ascii="宋体" w:hAnsi="宋体" w:eastAsia="宋体" w:cs="宋体"/>
                <w:b/>
                <w:bCs/>
                <w:sz w:val="22"/>
                <w:szCs w:val="22"/>
                <w:lang w:val="en-US" w:eastAsia="zh-CN"/>
              </w:rPr>
            </w:pPr>
            <w:r>
              <w:rPr>
                <w:rFonts w:hint="eastAsia" w:ascii="宋体" w:hAnsi="宋体" w:eastAsia="宋体" w:cs="宋体"/>
                <w:sz w:val="22"/>
                <w:szCs w:val="22"/>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38D37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63F964F6">
            <w:pPr>
              <w:numPr>
                <w:ilvl w:val="0"/>
                <w:numId w:val="6"/>
              </w:numPr>
              <w:snapToGrid w:val="0"/>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项目服务方案（20分）</w:t>
            </w:r>
          </w:p>
          <w:p w14:paraId="3C158A70">
            <w:pPr>
              <w:numPr>
                <w:ilvl w:val="0"/>
                <w:numId w:val="7"/>
              </w:numPr>
              <w:snapToGrid w:val="0"/>
              <w:spacing w:line="360" w:lineRule="auto"/>
              <w:ind w:left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拟服务项目总体实施方案、（2）关键部位服务方案、（3）服务项目重难点及应对措施、（4）专项维护与周期性养护计划 （5）项目组织与资源保障，5 个方面进行评审。</w:t>
            </w:r>
          </w:p>
          <w:p w14:paraId="16B08F21">
            <w:pPr>
              <w:numPr>
                <w:ilvl w:val="0"/>
                <w:numId w:val="0"/>
              </w:numPr>
              <w:snapToGrid w:val="0"/>
              <w:spacing w:line="360" w:lineRule="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以上内容每有一项缺失的扣4分，存在瑕疵扣2 分，不提供不得分。本项满分20分。</w:t>
            </w:r>
          </w:p>
          <w:p w14:paraId="00CC9242">
            <w:pPr>
              <w:numPr>
                <w:ilvl w:val="0"/>
                <w:numId w:val="0"/>
              </w:numPr>
              <w:snapToGrid w:val="0"/>
              <w:spacing w:line="360" w:lineRule="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176CD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6090ABCF">
            <w:pPr>
              <w:numPr>
                <w:ilvl w:val="0"/>
                <w:numId w:val="6"/>
              </w:numPr>
              <w:snapToGrid w:val="0"/>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拟投入项目班子配备情况（16分）</w:t>
            </w:r>
          </w:p>
          <w:p w14:paraId="1B5E6E1C">
            <w:pPr>
              <w:numPr>
                <w:ilvl w:val="0"/>
                <w:numId w:val="0"/>
              </w:numPr>
              <w:snapToGrid w:val="0"/>
              <w:spacing w:line="360" w:lineRule="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针对本项目的项目负责人及管理人员配置情况、（2）公路养护各岗位职责情况、（3）人员培训（包括但不限于人员、物料管理使用及公路养护专业知识等）、（4）养护期间人员安全保障措施），4个方面进行评审。</w:t>
            </w:r>
          </w:p>
          <w:p w14:paraId="5FB95148">
            <w:pPr>
              <w:numPr>
                <w:ilvl w:val="0"/>
                <w:numId w:val="0"/>
              </w:numPr>
              <w:snapToGrid w:val="0"/>
              <w:spacing w:line="360" w:lineRule="auto"/>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以上内容每有一项缺失的扣4分，存在瑕疵扣2 分，不提供不得分。本项满分16分。</w:t>
            </w:r>
          </w:p>
          <w:p w14:paraId="44F226F5">
            <w:pPr>
              <w:numPr>
                <w:ilvl w:val="0"/>
                <w:numId w:val="0"/>
              </w:numPr>
              <w:snapToGrid w:val="0"/>
              <w:spacing w:line="360" w:lineRule="auto"/>
              <w:rPr>
                <w:rFonts w:hint="eastAsia"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23D2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035D3596">
            <w:pPr>
              <w:numPr>
                <w:ilvl w:val="0"/>
                <w:numId w:val="6"/>
              </w:numPr>
              <w:snapToGrid w:val="0"/>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项目进度计划及保障措施方案（9分）</w:t>
            </w:r>
          </w:p>
          <w:p w14:paraId="788468C9">
            <w:pPr>
              <w:numPr>
                <w:ilvl w:val="0"/>
                <w:numId w:val="0"/>
              </w:numPr>
              <w:snapToGrid w:val="0"/>
              <w:spacing w:line="360" w:lineRule="auto"/>
              <w:ind w:leftChars="0" w:firstLine="440" w:firstLineChars="200"/>
              <w:rPr>
                <w:rFonts w:hint="default" w:ascii="宋体" w:hAnsi="宋体" w:eastAsia="宋体" w:cs="宋体"/>
                <w:b w:val="0"/>
                <w:bCs w:val="0"/>
                <w:sz w:val="22"/>
                <w:szCs w:val="22"/>
                <w:lang w:val="en-US" w:eastAsia="zh-CN"/>
              </w:rPr>
            </w:pPr>
            <w:r>
              <w:rPr>
                <w:rFonts w:hint="default" w:ascii="宋体" w:hAnsi="宋体" w:eastAsia="宋体" w:cs="宋体"/>
                <w:b w:val="0"/>
                <w:bCs w:val="0"/>
                <w:sz w:val="22"/>
                <w:szCs w:val="22"/>
                <w:lang w:val="en-US" w:eastAsia="zh-CN"/>
              </w:rPr>
              <w:t>供应商提供本项目进度计划及保障措施方案（包括但不限于：①项目总体计划安排；②项目进度保障措施；③项目进度计划应急预案；）</w:t>
            </w:r>
          </w:p>
          <w:p w14:paraId="19E4706E">
            <w:pPr>
              <w:numPr>
                <w:ilvl w:val="0"/>
                <w:numId w:val="0"/>
              </w:numPr>
              <w:snapToGrid w:val="0"/>
              <w:spacing w:line="360" w:lineRule="auto"/>
              <w:ind w:left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以上内容每有一项缺失的扣 3分，存在瑕疵扣1.5分，不提供不得分。本项满分 9 分。</w:t>
            </w:r>
          </w:p>
          <w:p w14:paraId="00087A24">
            <w:pPr>
              <w:numPr>
                <w:ilvl w:val="0"/>
                <w:numId w:val="0"/>
              </w:numPr>
              <w:snapToGrid w:val="0"/>
              <w:spacing w:line="360" w:lineRule="auto"/>
              <w:ind w:leftChars="0"/>
              <w:rPr>
                <w:rFonts w:hint="default" w:ascii="宋体" w:hAnsi="宋体" w:eastAsia="宋体" w:cs="宋体"/>
                <w:b/>
                <w:bCs/>
                <w:sz w:val="22"/>
                <w:szCs w:val="22"/>
                <w:lang w:val="en-US" w:eastAsia="zh-CN"/>
              </w:rPr>
            </w:pPr>
            <w:r>
              <w:rPr>
                <w:rFonts w:hint="eastAsia" w:ascii="宋体" w:hAnsi="宋体" w:eastAsia="宋体" w:cs="宋体"/>
                <w:b w:val="0"/>
                <w:bCs w:val="0"/>
                <w:sz w:val="22"/>
                <w:szCs w:val="22"/>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5E85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533100C">
            <w:pPr>
              <w:numPr>
                <w:ilvl w:val="0"/>
                <w:numId w:val="6"/>
              </w:numPr>
              <w:snapToGrid w:val="0"/>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服务承诺（20 分）</w:t>
            </w:r>
          </w:p>
          <w:p w14:paraId="68F0F171">
            <w:pPr>
              <w:numPr>
                <w:ilvl w:val="0"/>
                <w:numId w:val="0"/>
              </w:numPr>
              <w:snapToGrid w:val="0"/>
              <w:spacing w:line="360" w:lineRule="auto"/>
              <w:ind w:left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（1）跟踪服务、（2）优质服务、（3）扩展服务、（4）延伸服务、 （5）服务质量保障措施，5 个方面进行综合评价。</w:t>
            </w:r>
          </w:p>
          <w:p w14:paraId="6EEC4742">
            <w:pPr>
              <w:numPr>
                <w:ilvl w:val="0"/>
                <w:numId w:val="0"/>
              </w:numPr>
              <w:snapToGrid w:val="0"/>
              <w:spacing w:line="360" w:lineRule="auto"/>
              <w:ind w:left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以上内容每有一项缺失的扣 4 分，存在瑕疵扣2 分，不提供不得分。本项满分 20 分。</w:t>
            </w:r>
          </w:p>
          <w:p w14:paraId="0BCA6120">
            <w:pPr>
              <w:numPr>
                <w:ilvl w:val="0"/>
                <w:numId w:val="0"/>
              </w:numPr>
              <w:snapToGrid w:val="0"/>
              <w:spacing w:line="360" w:lineRule="auto"/>
              <w:ind w:left="0" w:leftChars="0" w:firstLine="0" w:firstLineChars="0"/>
              <w:rPr>
                <w:rFonts w:hint="eastAsia" w:ascii="宋体" w:hAnsi="宋体" w:eastAsia="宋体" w:cs="宋体"/>
                <w:b/>
                <w:bCs/>
                <w:snapToGrid w:val="0"/>
                <w:color w:val="000000"/>
                <w:kern w:val="0"/>
                <w:sz w:val="22"/>
                <w:szCs w:val="22"/>
                <w:lang w:val="en-US" w:eastAsia="zh-CN"/>
              </w:rPr>
            </w:pPr>
            <w:r>
              <w:rPr>
                <w:rFonts w:hint="eastAsia" w:ascii="宋体" w:hAnsi="宋体" w:eastAsia="宋体" w:cs="宋体"/>
                <w:b w:val="0"/>
                <w:bCs w:val="0"/>
                <w:sz w:val="22"/>
                <w:szCs w:val="22"/>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57AD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0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2EC5F95">
            <w:pPr>
              <w:numPr>
                <w:ilvl w:val="0"/>
                <w:numId w:val="6"/>
              </w:numPr>
              <w:snapToGrid w:val="0"/>
              <w:spacing w:line="360" w:lineRule="auto"/>
              <w:ind w:left="0" w:leftChars="0" w:firstLine="0" w:firstLineChars="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应急措施（10 分）</w:t>
            </w:r>
          </w:p>
          <w:p w14:paraId="35B1F50B">
            <w:pPr>
              <w:numPr>
                <w:ilvl w:val="0"/>
                <w:numId w:val="0"/>
              </w:numPr>
              <w:snapToGrid w:val="0"/>
              <w:spacing w:line="360" w:lineRule="auto"/>
              <w:ind w:left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（1）突发事件防范措施、（2）突发事件应急预案，2 个方面进行综合评价。</w:t>
            </w:r>
          </w:p>
          <w:p w14:paraId="21BAD1A2">
            <w:pPr>
              <w:numPr>
                <w:ilvl w:val="0"/>
                <w:numId w:val="0"/>
              </w:numPr>
              <w:snapToGrid w:val="0"/>
              <w:spacing w:line="360" w:lineRule="auto"/>
              <w:ind w:leftChars="0"/>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以上内容每有一项缺失的扣5 分，存在瑕疵扣2 分，不提供不得分。本项满分 10 分。</w:t>
            </w:r>
          </w:p>
          <w:p w14:paraId="67A7EAED">
            <w:pPr>
              <w:numPr>
                <w:ilvl w:val="0"/>
                <w:numId w:val="0"/>
              </w:numPr>
              <w:snapToGrid w:val="0"/>
              <w:spacing w:line="360" w:lineRule="auto"/>
              <w:ind w:left="0" w:leftChars="0" w:firstLine="0" w:firstLineChars="0"/>
              <w:rPr>
                <w:rFonts w:hint="eastAsia" w:ascii="宋体" w:hAnsi="宋体" w:eastAsia="宋体" w:cs="宋体"/>
                <w:b/>
                <w:bCs/>
                <w:snapToGrid w:val="0"/>
                <w:color w:val="000000"/>
                <w:kern w:val="0"/>
                <w:sz w:val="22"/>
                <w:szCs w:val="22"/>
                <w:lang w:val="en-US" w:eastAsia="zh-CN"/>
              </w:rPr>
            </w:pPr>
            <w:r>
              <w:rPr>
                <w:rFonts w:hint="eastAsia" w:ascii="宋体" w:hAnsi="宋体" w:eastAsia="宋体" w:cs="宋体"/>
                <w:b w:val="0"/>
                <w:bCs w:val="0"/>
                <w:sz w:val="22"/>
                <w:szCs w:val="22"/>
                <w:lang w:val="en-US" w:eastAsia="zh-CN"/>
              </w:rPr>
              <w:t>“瑕疵 ”是指以下任意一种情形：数据、名称、专业术语及符号、文字表述错误；或前后矛盾；或存在与采购情况无关的内容；或涉及的内容与本项目要求不一致；或提供方案与采购需求存在相互矛盾；或照搬其他内容而存在与本项目执行无关的内容；或只有简单复制粘贴需求内容而无具体描述。</w:t>
            </w:r>
          </w:p>
        </w:tc>
      </w:tr>
      <w:tr w14:paraId="2FC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616AEA07">
            <w:pPr>
              <w:snapToGrid w:val="0"/>
              <w:spacing w:line="360" w:lineRule="auto"/>
              <w:rPr>
                <w:rFonts w:hint="eastAsia" w:ascii="宋体" w:hAnsi="宋体" w:eastAsia="宋体" w:cs="宋体"/>
                <w:b/>
                <w:bCs/>
                <w:sz w:val="22"/>
                <w:szCs w:val="22"/>
              </w:rPr>
            </w:pPr>
            <w:r>
              <w:rPr>
                <w:rFonts w:hint="eastAsia" w:ascii="宋体" w:hAnsi="宋体" w:eastAsia="宋体" w:cs="宋体"/>
                <w:b/>
                <w:bCs/>
                <w:sz w:val="22"/>
                <w:szCs w:val="22"/>
                <w:lang w:val="en-US" w:eastAsia="zh-CN"/>
              </w:rPr>
              <w:t>四</w:t>
            </w:r>
            <w:r>
              <w:rPr>
                <w:rFonts w:hint="eastAsia" w:ascii="宋体" w:hAnsi="宋体" w:eastAsia="宋体" w:cs="宋体"/>
                <w:b/>
                <w:bCs/>
                <w:sz w:val="22"/>
                <w:szCs w:val="22"/>
              </w:rPr>
              <w:t>、价格部分（10分）</w:t>
            </w:r>
          </w:p>
        </w:tc>
      </w:tr>
      <w:tr w14:paraId="00C2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037" w:type="dxa"/>
            <w:tcBorders>
              <w:top w:val="single" w:color="auto" w:sz="4" w:space="0"/>
              <w:left w:val="single" w:color="auto" w:sz="4" w:space="0"/>
              <w:bottom w:val="single" w:color="auto" w:sz="4" w:space="0"/>
              <w:right w:val="single" w:color="auto" w:sz="4" w:space="0"/>
            </w:tcBorders>
            <w:noWrap w:val="0"/>
            <w:vAlign w:val="center"/>
          </w:tcPr>
          <w:p w14:paraId="7C204272">
            <w:pPr>
              <w:spacing w:line="360" w:lineRule="auto"/>
              <w:ind w:left="420" w:leftChars="200" w:firstLine="0" w:firstLineChars="0"/>
              <w:rPr>
                <w:rFonts w:hint="eastAsia" w:ascii="宋体" w:hAnsi="宋体" w:eastAsia="宋体" w:cs="宋体"/>
                <w:sz w:val="22"/>
                <w:szCs w:val="22"/>
              </w:rPr>
            </w:pPr>
            <w:r>
              <w:rPr>
                <w:rFonts w:hint="eastAsia" w:ascii="宋体" w:hAnsi="宋体" w:eastAsia="宋体" w:cs="宋体"/>
                <w:sz w:val="22"/>
                <w:szCs w:val="22"/>
              </w:rPr>
              <w:t>满足</w:t>
            </w:r>
            <w:r>
              <w:rPr>
                <w:rFonts w:hint="eastAsia" w:ascii="宋体" w:hAnsi="宋体" w:eastAsia="宋体" w:cs="宋体"/>
                <w:sz w:val="22"/>
                <w:szCs w:val="22"/>
                <w:lang w:eastAsia="zh-CN"/>
              </w:rPr>
              <w:t>磋商文件</w:t>
            </w:r>
            <w:r>
              <w:rPr>
                <w:rFonts w:hint="eastAsia" w:ascii="宋体" w:hAnsi="宋体" w:eastAsia="宋体" w:cs="宋体"/>
                <w:sz w:val="22"/>
                <w:szCs w:val="22"/>
              </w:rPr>
              <w:t>要求且投标价格最低的投标报价为评标基准价，其价格分为满分。其他</w:t>
            </w:r>
            <w:r>
              <w:rPr>
                <w:rFonts w:hint="eastAsia" w:ascii="宋体" w:hAnsi="宋体" w:eastAsia="宋体" w:cs="宋体"/>
                <w:sz w:val="22"/>
                <w:szCs w:val="22"/>
                <w:lang w:eastAsia="zh-CN"/>
              </w:rPr>
              <w:t>供应商</w:t>
            </w:r>
            <w:r>
              <w:rPr>
                <w:rFonts w:hint="eastAsia" w:ascii="宋体" w:hAnsi="宋体" w:eastAsia="宋体" w:cs="宋体"/>
                <w:sz w:val="22"/>
                <w:szCs w:val="22"/>
              </w:rPr>
              <w:t>的价格分统一按照下列公式计算：</w:t>
            </w:r>
          </w:p>
          <w:p w14:paraId="715A003D">
            <w:pPr>
              <w:spacing w:line="360" w:lineRule="auto"/>
              <w:ind w:firstLine="480"/>
              <w:rPr>
                <w:rFonts w:hint="eastAsia" w:ascii="宋体" w:hAnsi="宋体" w:eastAsia="宋体" w:cs="宋体"/>
                <w:sz w:val="22"/>
                <w:szCs w:val="22"/>
              </w:rPr>
            </w:pPr>
            <w:r>
              <w:rPr>
                <w:rFonts w:hint="eastAsia" w:ascii="宋体" w:hAnsi="宋体" w:eastAsia="宋体" w:cs="宋体"/>
                <w:sz w:val="22"/>
                <w:szCs w:val="22"/>
              </w:rPr>
              <w:t>投标报价得分=(评标基准价／投标报价)×10%×100</w:t>
            </w:r>
          </w:p>
          <w:p w14:paraId="11AFE9BC">
            <w:pPr>
              <w:snapToGrid w:val="0"/>
              <w:spacing w:line="360" w:lineRule="auto"/>
              <w:ind w:firstLine="482"/>
              <w:rPr>
                <w:rFonts w:hint="eastAsia" w:ascii="宋体" w:hAnsi="宋体" w:eastAsia="宋体" w:cs="宋体"/>
                <w:b/>
                <w:bCs/>
                <w:sz w:val="22"/>
                <w:szCs w:val="22"/>
              </w:rPr>
            </w:pPr>
          </w:p>
        </w:tc>
      </w:tr>
    </w:tbl>
    <w:p w14:paraId="004320A6">
      <w:pPr>
        <w:spacing w:line="353" w:lineRule="auto"/>
        <w:rPr>
          <w:rFonts w:hint="eastAsia" w:ascii="宋体" w:hAnsi="宋体" w:eastAsia="宋体" w:cs="宋体"/>
          <w:sz w:val="21"/>
        </w:rPr>
      </w:pPr>
    </w:p>
    <w:p w14:paraId="0FE66295">
      <w:pPr>
        <w:spacing w:line="302" w:lineRule="auto"/>
        <w:rPr>
          <w:rFonts w:hint="eastAsia" w:ascii="宋体" w:hAnsi="宋体" w:eastAsia="宋体" w:cs="宋体"/>
          <w:color w:val="FF0000"/>
          <w:sz w:val="21"/>
        </w:rPr>
      </w:pPr>
      <w:bookmarkStart w:id="26" w:name="_bookmark7"/>
      <w:bookmarkEnd w:id="26"/>
    </w:p>
    <w:p w14:paraId="534BA745">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b/>
          <w:bCs/>
          <w:sz w:val="20"/>
          <w:szCs w:val="20"/>
          <w:lang w:eastAsia="zh-CN"/>
        </w:rPr>
        <w:t>异常低价审查</w:t>
      </w:r>
    </w:p>
    <w:p w14:paraId="69A89111">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1 采购评审中出现下列情形之一的，评审委员会应当启动异常低价投标（响应）审查程序：</w:t>
      </w:r>
    </w:p>
    <w:p w14:paraId="0C3EE3E0">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（1）投标（响应）报价低于全部通过符合性审查供应商投标（响应）报价平均值50%的，即投标（响应）报价&lt;全部通过符合性审查供应商投标（响应）报价平均值×50%；</w:t>
      </w:r>
    </w:p>
    <w:p w14:paraId="5BC0DD00">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（2）投标（响应）报价低于通过符合性审查的次低报价供应商投标（响应）报价50%的，即投标（响应）报价&lt;通过符合性审查的次低报价供应商投标（响应）报价×50%；</w:t>
      </w:r>
    </w:p>
    <w:p w14:paraId="67BA3ED8">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（3）投标（响应）报价低于采购项目最高限价45%的，即投标（响应）报价&lt;采购项目最高限价×45%；</w:t>
      </w:r>
    </w:p>
    <w:p w14:paraId="0D48A092">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（4）评审委员会基于专业判断，认为供应商报价过低，有可能影响产品质量或者不能诚信履约的其他情形。</w:t>
      </w:r>
    </w:p>
    <w:p w14:paraId="273C516C">
      <w:pPr>
        <w:spacing w:before="3" w:line="348" w:lineRule="auto"/>
        <w:ind w:left="18" w:right="112" w:firstLine="426"/>
        <w:rPr>
          <w:rFonts w:hint="eastAsia" w:ascii="宋体" w:hAnsi="宋体" w:eastAsia="宋体" w:cs="宋体"/>
          <w:sz w:val="20"/>
          <w:szCs w:val="20"/>
          <w:lang w:eastAsia="zh-CN"/>
        </w:rPr>
      </w:pPr>
      <w:r>
        <w:rPr>
          <w:rFonts w:hint="eastAsia" w:ascii="宋体" w:hAnsi="宋体" w:eastAsia="宋体" w:cs="宋体"/>
          <w:sz w:val="20"/>
          <w:szCs w:val="20"/>
          <w:lang w:eastAsia="zh-CN"/>
        </w:rPr>
        <w:t>（5）相关法律法规对供应商报价有规定的，从其规定。</w:t>
      </w:r>
    </w:p>
    <w:p w14:paraId="726E70A5">
      <w:pPr>
        <w:spacing w:before="3" w:line="348" w:lineRule="auto"/>
        <w:ind w:left="18" w:right="112" w:firstLine="426"/>
        <w:rPr>
          <w:rFonts w:hint="eastAsia" w:ascii="宋体" w:hAnsi="宋体" w:eastAsia="宋体" w:cs="宋体"/>
          <w:sz w:val="20"/>
          <w:szCs w:val="20"/>
          <w:lang w:eastAsia="zh-CN"/>
        </w:rPr>
        <w:sectPr>
          <w:headerReference r:id="rId11" w:type="default"/>
          <w:footerReference r:id="rId12" w:type="default"/>
          <w:pgSz w:w="11906" w:h="16839"/>
          <w:pgMar w:top="1118" w:right="1250" w:bottom="1157" w:left="1531" w:header="878"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0"/>
          <w:szCs w:val="20"/>
          <w:lang w:eastAsia="zh-CN"/>
        </w:rPr>
        <w:t>3.2 评审委员会启动异常低价投标（响应）审查后，属于前述第1 项至第4项情形的，应当要求相关供应商在评审现场合理的时间内（30 分钟内）对投标（响应）价格作出解释，提供项目具体成本测算等与报价合理性相关的书面说明及必要的证明材料，包括但不限于原材料成本、人工成本、制造费用等。其中，属于第3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99A7A38">
      <w:pPr>
        <w:keepNext w:val="0"/>
        <w:keepLines w:val="0"/>
        <w:pageBreakBefore/>
        <w:widowControl/>
        <w:kinsoku w:val="0"/>
        <w:wordWrap/>
        <w:overflowPunct/>
        <w:topLinePunct w:val="0"/>
        <w:autoSpaceDE w:val="0"/>
        <w:autoSpaceDN w:val="0"/>
        <w:bidi w:val="0"/>
        <w:adjustRightInd w:val="0"/>
        <w:snapToGrid w:val="0"/>
        <w:spacing w:before="120" w:line="183" w:lineRule="auto"/>
        <w:jc w:val="center"/>
        <w:textAlignment w:val="baseline"/>
        <w:outlineLvl w:val="0"/>
        <w:rPr>
          <w:rFonts w:hint="eastAsia" w:ascii="宋体" w:hAnsi="宋体" w:eastAsia="宋体" w:cs="宋体"/>
          <w:spacing w:val="-18"/>
          <w:sz w:val="28"/>
          <w:szCs w:val="28"/>
          <w:lang w:eastAsia="zh-CN"/>
          <w14:textOutline w14:w="3175" w14:cap="flat" w14:cmpd="sng">
            <w14:solidFill>
              <w14:srgbClr w14:val="000000"/>
            </w14:solidFill>
            <w14:prstDash w14:val="solid"/>
            <w14:miter w14:val="0"/>
          </w14:textOutline>
        </w:rPr>
      </w:pPr>
      <w:r>
        <w:rPr>
          <w:rFonts w:hint="eastAsia" w:ascii="宋体" w:hAnsi="宋体" w:eastAsia="宋体" w:cs="宋体"/>
          <w:spacing w:val="-18"/>
          <w:sz w:val="28"/>
          <w:szCs w:val="28"/>
          <w14:textOutline w14:w="3175" w14:cap="flat" w14:cmpd="sng">
            <w14:solidFill>
              <w14:srgbClr w14:val="000000"/>
            </w14:solidFill>
            <w14:prstDash w14:val="solid"/>
            <w14:miter w14:val="0"/>
          </w14:textOutline>
        </w:rPr>
        <w:t>第 七 部 分    合 同 文 本</w:t>
      </w:r>
      <w:r>
        <w:rPr>
          <w:rFonts w:hint="eastAsia" w:ascii="宋体" w:hAnsi="宋体" w:eastAsia="宋体" w:cs="宋体"/>
          <w:spacing w:val="-18"/>
          <w:sz w:val="28"/>
          <w:szCs w:val="28"/>
          <w:lang w:eastAsia="zh-CN"/>
          <w14:textOutline w14:w="3175" w14:cap="flat" w14:cmpd="sng">
            <w14:solidFill>
              <w14:srgbClr w14:val="000000"/>
            </w14:solidFill>
            <w14:prstDash w14:val="solid"/>
            <w14:miter w14:val="0"/>
          </w14:textOutline>
        </w:rPr>
        <w:t>（仅供参考）</w:t>
      </w:r>
    </w:p>
    <w:p w14:paraId="7B6775E6">
      <w:pPr>
        <w:rPr>
          <w:rFonts w:hint="eastAsia" w:ascii="宋体" w:hAnsi="宋体" w:eastAsia="宋体" w:cs="宋体"/>
        </w:rPr>
      </w:pPr>
    </w:p>
    <w:p w14:paraId="29692A80">
      <w:pPr>
        <w:spacing w:line="440" w:lineRule="exact"/>
        <w:ind w:firstLine="420"/>
        <w:rPr>
          <w:rFonts w:hint="eastAsia" w:ascii="宋体" w:hAnsi="宋体" w:eastAsia="宋体" w:cs="宋体"/>
          <w:sz w:val="20"/>
          <w:szCs w:val="20"/>
        </w:rPr>
      </w:pPr>
      <w:r>
        <w:rPr>
          <w:rFonts w:hint="eastAsia" w:ascii="宋体" w:hAnsi="宋体" w:eastAsia="宋体" w:cs="宋体"/>
          <w:sz w:val="20"/>
          <w:szCs w:val="20"/>
        </w:rPr>
        <w:t>甲方：</w:t>
      </w:r>
    </w:p>
    <w:p w14:paraId="269B1602">
      <w:pPr>
        <w:spacing w:line="440" w:lineRule="exact"/>
        <w:ind w:firstLine="420"/>
        <w:rPr>
          <w:rFonts w:hint="eastAsia" w:ascii="宋体" w:hAnsi="宋体" w:eastAsia="宋体" w:cs="宋体"/>
          <w:sz w:val="20"/>
          <w:szCs w:val="20"/>
        </w:rPr>
      </w:pPr>
      <w:r>
        <w:rPr>
          <w:rFonts w:hint="eastAsia" w:ascii="宋体" w:hAnsi="宋体" w:eastAsia="宋体" w:cs="宋体"/>
          <w:sz w:val="20"/>
          <w:szCs w:val="20"/>
        </w:rPr>
        <w:t>乙方：</w:t>
      </w:r>
    </w:p>
    <w:p w14:paraId="39986C8E">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p>
    <w:p w14:paraId="1BA3D03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乙方在</w:t>
      </w:r>
      <w:r>
        <w:rPr>
          <w:rFonts w:hint="eastAsia" w:ascii="宋体" w:hAnsi="宋体" w:eastAsia="宋体" w:cs="宋体"/>
          <w:sz w:val="20"/>
          <w:szCs w:val="20"/>
          <w:lang w:eastAsia="zh-CN"/>
        </w:rPr>
        <w:t>山西诚裕项目管理有限公司</w:t>
      </w:r>
      <w:r>
        <w:rPr>
          <w:rFonts w:hint="eastAsia" w:ascii="宋体" w:hAnsi="宋体" w:eastAsia="宋体" w:cs="宋体"/>
          <w:sz w:val="20"/>
          <w:szCs w:val="20"/>
        </w:rPr>
        <w:t>组织的****项目竞争性磋商采购中成交，经双方协商一致，签订本合同。</w:t>
      </w:r>
    </w:p>
    <w:p w14:paraId="7F9BDAD8">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一、服务条款</w:t>
      </w:r>
    </w:p>
    <w:p w14:paraId="4902B177">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乙方向甲方提供以下服务</w:t>
      </w:r>
    </w:p>
    <w:p w14:paraId="24DF88A3">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二、合同总金额:</w:t>
      </w:r>
    </w:p>
    <w:p w14:paraId="2D1110F6">
      <w:pPr>
        <w:spacing w:line="440" w:lineRule="exact"/>
        <w:rPr>
          <w:rFonts w:hint="eastAsia" w:ascii="宋体" w:hAnsi="宋体" w:eastAsia="宋体" w:cs="宋体"/>
          <w:sz w:val="20"/>
          <w:szCs w:val="20"/>
        </w:rPr>
      </w:pPr>
      <w:r>
        <w:rPr>
          <w:rFonts w:hint="eastAsia" w:ascii="宋体" w:hAnsi="宋体" w:eastAsia="宋体" w:cs="宋体"/>
          <w:b/>
          <w:bCs/>
          <w:sz w:val="20"/>
          <w:szCs w:val="20"/>
        </w:rPr>
        <w:t xml:space="preserve">    人民币</w:t>
      </w:r>
      <w:r>
        <w:rPr>
          <w:rFonts w:hint="eastAsia" w:ascii="宋体" w:hAnsi="宋体" w:eastAsia="宋体" w:cs="宋体"/>
          <w:sz w:val="20"/>
          <w:szCs w:val="20"/>
        </w:rPr>
        <w:t>（大写）：</w:t>
      </w:r>
    </w:p>
    <w:p w14:paraId="7AA1B22F">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b/>
          <w:bCs/>
          <w:sz w:val="20"/>
          <w:szCs w:val="20"/>
        </w:rPr>
        <w:t xml:space="preserve">      </w:t>
      </w:r>
      <w:r>
        <w:rPr>
          <w:rFonts w:hint="eastAsia" w:ascii="宋体" w:hAnsi="宋体" w:eastAsia="宋体" w:cs="宋体"/>
          <w:sz w:val="20"/>
          <w:szCs w:val="20"/>
        </w:rPr>
        <w:t>（小写）：￥</w:t>
      </w:r>
    </w:p>
    <w:p w14:paraId="32DC6DFC">
      <w:pPr>
        <w:spacing w:line="440" w:lineRule="exact"/>
        <w:ind w:firstLine="400" w:firstLineChars="200"/>
        <w:rPr>
          <w:rFonts w:hint="eastAsia" w:ascii="宋体" w:hAnsi="宋体" w:eastAsia="宋体" w:cs="宋体"/>
          <w:b/>
          <w:bCs/>
          <w:sz w:val="20"/>
          <w:szCs w:val="20"/>
        </w:rPr>
      </w:pPr>
      <w:r>
        <w:rPr>
          <w:rFonts w:hint="eastAsia" w:ascii="宋体" w:hAnsi="宋体" w:eastAsia="宋体" w:cs="宋体"/>
          <w:sz w:val="20"/>
          <w:szCs w:val="20"/>
        </w:rPr>
        <w:t>此价格为合同执行不变价，不因国家政策变化而变化。</w:t>
      </w:r>
    </w:p>
    <w:p w14:paraId="75501BF3">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三、款项支付</w:t>
      </w:r>
    </w:p>
    <w:p w14:paraId="64C50591">
      <w:pPr>
        <w:pStyle w:val="7"/>
        <w:spacing w:after="0" w:line="440" w:lineRule="exact"/>
        <w:jc w:val="left"/>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w:t>
      </w:r>
      <w:r>
        <w:rPr>
          <w:rFonts w:hint="eastAsia" w:ascii="宋体" w:hAnsi="宋体" w:eastAsia="宋体" w:cs="宋体"/>
          <w:sz w:val="20"/>
          <w:szCs w:val="20"/>
        </w:rPr>
        <w:sym w:font="Wingdings" w:char="00A8"/>
      </w:r>
      <w:r>
        <w:rPr>
          <w:rFonts w:hint="eastAsia" w:ascii="宋体" w:hAnsi="宋体" w:eastAsia="宋体" w:cs="宋体"/>
          <w:sz w:val="20"/>
          <w:szCs w:val="20"/>
        </w:rPr>
        <w:t>预付款</w:t>
      </w:r>
    </w:p>
    <w:p w14:paraId="620AE07F">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合同签订生效并具备实施条件后</w:t>
      </w:r>
      <w:r>
        <w:rPr>
          <w:rFonts w:hint="eastAsia" w:ascii="宋体" w:hAnsi="宋体" w:eastAsia="宋体" w:cs="宋体"/>
          <w:sz w:val="20"/>
          <w:szCs w:val="20"/>
          <w:u w:val="single"/>
        </w:rPr>
        <w:t xml:space="preserve">      </w:t>
      </w:r>
      <w:r>
        <w:rPr>
          <w:rFonts w:hint="eastAsia" w:ascii="宋体" w:hAnsi="宋体" w:eastAsia="宋体" w:cs="宋体"/>
          <w:sz w:val="20"/>
          <w:szCs w:val="20"/>
        </w:rPr>
        <w:t>个工作日内，甲方向乙方预付合同额的</w:t>
      </w:r>
      <w:r>
        <w:rPr>
          <w:rFonts w:hint="eastAsia" w:ascii="宋体" w:hAnsi="宋体" w:eastAsia="宋体" w:cs="宋体"/>
          <w:sz w:val="20"/>
          <w:szCs w:val="20"/>
          <w:u w:val="single"/>
        </w:rPr>
        <w:t xml:space="preserve">     </w:t>
      </w:r>
      <w:r>
        <w:rPr>
          <w:rFonts w:hint="eastAsia" w:ascii="宋体" w:hAnsi="宋体" w:eastAsia="宋体" w:cs="宋体"/>
          <w:sz w:val="20"/>
          <w:szCs w:val="20"/>
        </w:rPr>
        <w:t>%，即人民币</w:t>
      </w:r>
      <w:r>
        <w:rPr>
          <w:rFonts w:hint="eastAsia" w:ascii="宋体" w:hAnsi="宋体" w:eastAsia="宋体" w:cs="宋体"/>
          <w:sz w:val="20"/>
          <w:szCs w:val="20"/>
          <w:u w:val="single"/>
        </w:rPr>
        <w:t xml:space="preserve">        </w:t>
      </w:r>
      <w:r>
        <w:rPr>
          <w:rFonts w:hint="eastAsia" w:ascii="宋体" w:hAnsi="宋体" w:eastAsia="宋体" w:cs="宋体"/>
          <w:sz w:val="20"/>
          <w:szCs w:val="20"/>
        </w:rPr>
        <w:t>元，大写</w:t>
      </w:r>
      <w:r>
        <w:rPr>
          <w:rFonts w:hint="eastAsia" w:ascii="宋体" w:hAnsi="宋体" w:eastAsia="宋体" w:cs="宋体"/>
          <w:sz w:val="20"/>
          <w:szCs w:val="20"/>
          <w:u w:val="single"/>
        </w:rPr>
        <w:t xml:space="preserve">         </w:t>
      </w:r>
      <w:r>
        <w:rPr>
          <w:rFonts w:hint="eastAsia" w:ascii="宋体" w:hAnsi="宋体" w:eastAsia="宋体" w:cs="宋体"/>
          <w:sz w:val="20"/>
          <w:szCs w:val="20"/>
        </w:rPr>
        <w:t>。</w:t>
      </w:r>
    </w:p>
    <w:p w14:paraId="312B41A0">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其他支付方式</w:t>
      </w:r>
    </w:p>
    <w:p w14:paraId="313EB4E8">
      <w:pPr>
        <w:pStyle w:val="27"/>
        <w:spacing w:line="440" w:lineRule="exact"/>
        <w:rPr>
          <w:rFonts w:hint="eastAsia" w:ascii="宋体" w:hAnsi="宋体" w:eastAsia="宋体" w:cs="宋体"/>
          <w:sz w:val="20"/>
          <w:szCs w:val="20"/>
          <w:u w:val="single"/>
        </w:rPr>
      </w:pPr>
      <w:r>
        <w:rPr>
          <w:rFonts w:hint="eastAsia" w:ascii="宋体" w:hAnsi="宋体" w:eastAsia="宋体" w:cs="宋体"/>
          <w:sz w:val="20"/>
          <w:szCs w:val="20"/>
        </w:rPr>
        <w:t xml:space="preserve">    </w:t>
      </w:r>
      <w:r>
        <w:rPr>
          <w:rFonts w:hint="eastAsia" w:ascii="宋体" w:hAnsi="宋体" w:eastAsia="宋体" w:cs="宋体"/>
          <w:sz w:val="20"/>
          <w:szCs w:val="20"/>
          <w:u w:val="single"/>
        </w:rPr>
        <w:t xml:space="preserve">               </w:t>
      </w:r>
    </w:p>
    <w:p w14:paraId="567BCA35">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验收合格后由甲方负责办理货款支付手续。</w:t>
      </w:r>
    </w:p>
    <w:p w14:paraId="04990D67">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四、履约保证金</w:t>
      </w:r>
    </w:p>
    <w:p w14:paraId="0C131901">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无履约保证金</w:t>
      </w:r>
    </w:p>
    <w:p w14:paraId="27E1F966">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sym w:font="Wingdings" w:char="00A8"/>
      </w:r>
      <w:r>
        <w:rPr>
          <w:rFonts w:hint="eastAsia" w:ascii="宋体" w:hAnsi="宋体" w:eastAsia="宋体" w:cs="宋体"/>
          <w:sz w:val="20"/>
          <w:szCs w:val="20"/>
        </w:rPr>
        <w:t>收取履约保证金</w:t>
      </w:r>
    </w:p>
    <w:p w14:paraId="3B08C198">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1、乙方须向甲方交纳人民币（大写）</w:t>
      </w:r>
      <w:r>
        <w:rPr>
          <w:rFonts w:hint="eastAsia" w:ascii="宋体" w:hAnsi="宋体" w:eastAsia="宋体" w:cs="宋体"/>
          <w:sz w:val="20"/>
          <w:szCs w:val="20"/>
          <w:u w:val="single"/>
        </w:rPr>
        <w:t xml:space="preserve">          </w:t>
      </w:r>
      <w:r>
        <w:rPr>
          <w:rFonts w:hint="eastAsia" w:ascii="宋体" w:hAnsi="宋体" w:eastAsia="宋体" w:cs="宋体"/>
          <w:sz w:val="20"/>
          <w:szCs w:val="20"/>
        </w:rPr>
        <w:t>（¥：</w:t>
      </w:r>
      <w:r>
        <w:rPr>
          <w:rFonts w:hint="eastAsia" w:ascii="宋体" w:hAnsi="宋体" w:eastAsia="宋体" w:cs="宋体"/>
          <w:sz w:val="20"/>
          <w:szCs w:val="20"/>
          <w:u w:val="single"/>
        </w:rPr>
        <w:t xml:space="preserve">         </w:t>
      </w:r>
      <w:r>
        <w:rPr>
          <w:rFonts w:hint="eastAsia" w:ascii="宋体" w:hAnsi="宋体" w:eastAsia="宋体" w:cs="宋体"/>
          <w:sz w:val="20"/>
          <w:szCs w:val="20"/>
        </w:rPr>
        <w:t>）作为本合同的履约保证金。允许以银行、保险公司或担保机构出具的保函等非现金形式提交履约保证金。</w:t>
      </w:r>
    </w:p>
    <w:p w14:paraId="17327367">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2、履约保证金用于补偿甲方因乙方不能履行或不能完全履行合同义务而蒙受的损失。</w:t>
      </w:r>
    </w:p>
    <w:p w14:paraId="48FB9B4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3、服务交付验收合格，填写“合同履约情况验收报告”后，保函自动失效，其他形式的履约保证金达到退还条件的5个工作日内退还。</w:t>
      </w:r>
    </w:p>
    <w:p w14:paraId="753A76F6">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五、售后服务及承诺</w:t>
      </w:r>
    </w:p>
    <w:p w14:paraId="4EDC1E05">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乙方向甲方承诺：</w:t>
      </w:r>
    </w:p>
    <w:p w14:paraId="22BA1C3E">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六、交付</w:t>
      </w:r>
    </w:p>
    <w:p w14:paraId="7A84F767">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1、合同履行期限：</w:t>
      </w:r>
    </w:p>
    <w:p w14:paraId="5D6C1FB0">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2、交付标准</w:t>
      </w:r>
    </w:p>
    <w:p w14:paraId="4848F832">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七、交验</w:t>
      </w:r>
    </w:p>
    <w:p w14:paraId="2C87F45A">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乙方将服务成果交付甲方，并且经甲、乙双方共同验收合格后所有权转移给甲方，在所有权转移之前，标的物损毁、灭失的风险归乙方，乙方保证所交付的服务成果的所有权完全属于乙方且无任何抵押、查封等产权瑕疵。</w:t>
      </w:r>
    </w:p>
    <w:p w14:paraId="226AE66E">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2、如乙方交付的服务成果有产权瑕疵的，视为乙方违约，乙方须向甲方支付</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%的违约金；如果合同总金额价款已经支付完毕或者开始支付合同价款时才发现产权有瑕疵的，乙方仍须支付上述违约金并且赔偿甲方由此所遭受的一切损失。</w:t>
      </w:r>
    </w:p>
    <w:p w14:paraId="58FABDA8">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乙方保证，甲方在享受服务或者服务的任何一部分时，免受第三方提出的侵犯其专利权，商标权或其他知识产权的起诉。如发生此类纠纷，由乙方承担一切责任；如因此给甲方造成损失的，乙方负责全额赔偿。</w:t>
      </w:r>
    </w:p>
    <w:p w14:paraId="658F3537">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4、乙方为执行本合同而提供的技术资料或者其他相关资料，软件等由甲方永久免费使用。</w:t>
      </w:r>
    </w:p>
    <w:p w14:paraId="51D6899D">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5、甲方要按照</w:t>
      </w:r>
      <w:r>
        <w:rPr>
          <w:rFonts w:hint="eastAsia" w:ascii="宋体" w:hAnsi="宋体" w:eastAsia="宋体" w:cs="宋体"/>
          <w:sz w:val="20"/>
          <w:szCs w:val="20"/>
          <w:lang w:eastAsia="zh-CN"/>
        </w:rPr>
        <w:t>磋商文件</w:t>
      </w:r>
      <w:r>
        <w:rPr>
          <w:rFonts w:hint="eastAsia" w:ascii="宋体" w:hAnsi="宋体" w:eastAsia="宋体" w:cs="宋体"/>
          <w:sz w:val="20"/>
          <w:szCs w:val="20"/>
        </w:rPr>
        <w:t>中的验收标准来进行验收，按照与履约验收挂钩的资金支付条件及时间执行。</w:t>
      </w:r>
    </w:p>
    <w:p w14:paraId="7E16E09C">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八、甲方责任</w:t>
      </w:r>
    </w:p>
    <w:p w14:paraId="36CE6A8C">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1、及时办理付款手续</w:t>
      </w:r>
    </w:p>
    <w:p w14:paraId="6AC89D7A">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2、负责提供相关场地，协助乙方办理有关事宜</w:t>
      </w:r>
    </w:p>
    <w:p w14:paraId="550DA6BA">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3、对合同条款及价格负有保密义务。</w:t>
      </w:r>
    </w:p>
    <w:p w14:paraId="3C9686AD">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九、乙方责任</w:t>
      </w:r>
    </w:p>
    <w:p w14:paraId="01205551">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1、保证所提供服务为投标文件承诺服务，符合相关法律法规规定并且满足甲方的需求，保证其配套项目部件为全新的未使用的且符合相关的质量要求。</w:t>
      </w:r>
    </w:p>
    <w:p w14:paraId="5A7CDD5D">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2、保证所提供服务的售后服务，严格依据投标文件及相关承诺，对服务以及与之配套的项目进行保修、维护等服务。</w:t>
      </w:r>
    </w:p>
    <w:p w14:paraId="6B160C49">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3、保证其所供服务不存在侵犯第三方知识产权的行为，否则由此产生的损失由乙方承担。</w:t>
      </w:r>
    </w:p>
    <w:p w14:paraId="25A9E1C6">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十、违约责任</w:t>
      </w:r>
    </w:p>
    <w:p w14:paraId="29DA6EB4">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1、甲方无正当理由拒付合同款的，乙方可以要求甲方赔偿合同总额</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%的违约金，或按照法律程序追究采购人的违约责任。</w:t>
      </w:r>
    </w:p>
    <w:p w14:paraId="51E3BB55">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2、乙方所供服务成果及与之配套项目等不符合合同约定标准，甲方有权拒收。同时，乙方向甲方支付合同总金额</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w:t>
      </w:r>
    </w:p>
    <w:p w14:paraId="3727C111">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3、乙方不能交付服务成果时，乙方向甲方支付合同总金额 </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w:t>
      </w:r>
    </w:p>
    <w:p w14:paraId="7CCBC562">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4、乙方逾期交付服务成果时，每逾期1日乙方向甲方支付合同总金额</w:t>
      </w:r>
      <w:r>
        <w:rPr>
          <w:rFonts w:hint="eastAsia" w:ascii="宋体" w:hAnsi="宋体" w:eastAsia="宋体" w:cs="宋体"/>
          <w:sz w:val="20"/>
          <w:szCs w:val="20"/>
          <w:u w:val="single"/>
        </w:rPr>
        <w:t xml:space="preserve">   </w:t>
      </w:r>
      <w:r>
        <w:rPr>
          <w:rFonts w:hint="eastAsia" w:ascii="宋体" w:hAnsi="宋体" w:eastAsia="宋体" w:cs="宋体"/>
          <w:sz w:val="20"/>
          <w:szCs w:val="20"/>
        </w:rPr>
        <w:t>%的滞纳金。逾期交付超过30日，甲方有权决定是否继续履行合同，如甲方决定终止履行合同的，乙方向甲方支付合同总金额</w:t>
      </w:r>
      <w:r>
        <w:rPr>
          <w:rFonts w:hint="eastAsia" w:ascii="宋体" w:hAnsi="宋体" w:eastAsia="宋体" w:cs="宋体"/>
          <w:sz w:val="20"/>
          <w:szCs w:val="20"/>
          <w:u w:val="single"/>
        </w:rPr>
        <w:t xml:space="preserve">  </w:t>
      </w:r>
      <w:r>
        <w:rPr>
          <w:rFonts w:hint="eastAsia" w:ascii="宋体" w:hAnsi="宋体" w:eastAsia="宋体" w:cs="宋体"/>
          <w:sz w:val="20"/>
          <w:szCs w:val="20"/>
        </w:rPr>
        <w:t>%违约金，并且赔偿甲方因此所遭受的损失。</w:t>
      </w:r>
    </w:p>
    <w:p w14:paraId="08A8D2C9">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5、甲方无正当理由逾期退还履约保证金的，甲方向乙方赔偿合同总额</w:t>
      </w:r>
      <w:r>
        <w:rPr>
          <w:rFonts w:hint="eastAsia" w:ascii="宋体" w:hAnsi="宋体" w:eastAsia="宋体" w:cs="宋体"/>
          <w:sz w:val="20"/>
          <w:szCs w:val="20"/>
          <w:u w:val="single"/>
        </w:rPr>
        <w:t xml:space="preserve">    </w:t>
      </w:r>
      <w:r>
        <w:rPr>
          <w:rFonts w:hint="eastAsia" w:ascii="宋体" w:hAnsi="宋体" w:eastAsia="宋体" w:cs="宋体"/>
          <w:sz w:val="20"/>
          <w:szCs w:val="20"/>
        </w:rPr>
        <w:t>%的违约金。</w:t>
      </w:r>
    </w:p>
    <w:p w14:paraId="313B8824">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6、验收不合格的甲方可以不予退还履约保证金。</w:t>
      </w:r>
    </w:p>
    <w:p w14:paraId="6FD1C29F">
      <w:pPr>
        <w:pStyle w:val="27"/>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7、因甲方原因导致变更、中止或者终止政府采购合同的，甲方对乙方受到的损失予以赔偿，按合同总额的</w:t>
      </w:r>
      <w:r>
        <w:rPr>
          <w:rFonts w:hint="eastAsia" w:ascii="宋体" w:hAnsi="宋体" w:eastAsia="宋体" w:cs="宋体"/>
          <w:sz w:val="20"/>
          <w:szCs w:val="20"/>
          <w:u w:val="single"/>
        </w:rPr>
        <w:t xml:space="preserve">    </w:t>
      </w:r>
      <w:r>
        <w:rPr>
          <w:rFonts w:hint="eastAsia" w:ascii="宋体" w:hAnsi="宋体" w:eastAsia="宋体" w:cs="宋体"/>
          <w:sz w:val="20"/>
          <w:szCs w:val="20"/>
        </w:rPr>
        <w:t>%支付违约金。</w:t>
      </w:r>
    </w:p>
    <w:p w14:paraId="222CDD84">
      <w:pPr>
        <w:pStyle w:val="27"/>
        <w:spacing w:line="44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十一、不可抗力</w:t>
      </w:r>
    </w:p>
    <w:p w14:paraId="02D66ED8">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甲乙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54F2419A">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十二、争议解决</w:t>
      </w:r>
    </w:p>
    <w:p w14:paraId="4DFB7B34">
      <w:pPr>
        <w:spacing w:line="440" w:lineRule="exact"/>
        <w:rPr>
          <w:rFonts w:hint="eastAsia" w:ascii="宋体" w:hAnsi="宋体" w:eastAsia="宋体" w:cs="宋体"/>
          <w:sz w:val="20"/>
          <w:szCs w:val="20"/>
        </w:rPr>
      </w:pPr>
      <w:r>
        <w:rPr>
          <w:rFonts w:hint="eastAsia" w:ascii="宋体" w:hAnsi="宋体" w:eastAsia="宋体" w:cs="宋体"/>
          <w:sz w:val="20"/>
          <w:szCs w:val="20"/>
        </w:rPr>
        <w:t xml:space="preserve">    甲乙双方在执行合同中发生争议，应通过协商解决。如协商不成，可以向合同签署所在地法院提出诉讼。</w:t>
      </w:r>
    </w:p>
    <w:p w14:paraId="7AE661CA">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十三、合同生效及其他</w:t>
      </w:r>
    </w:p>
    <w:p w14:paraId="4932B7D2">
      <w:pPr>
        <w:spacing w:line="440" w:lineRule="exact"/>
        <w:ind w:firstLine="434"/>
        <w:rPr>
          <w:rFonts w:hint="eastAsia" w:ascii="宋体" w:hAnsi="宋体" w:eastAsia="宋体" w:cs="宋体"/>
          <w:sz w:val="20"/>
          <w:szCs w:val="20"/>
        </w:rPr>
      </w:pPr>
      <w:r>
        <w:rPr>
          <w:rFonts w:hint="eastAsia" w:ascii="宋体" w:hAnsi="宋体" w:eastAsia="宋体" w:cs="宋体"/>
          <w:sz w:val="20"/>
          <w:szCs w:val="20"/>
        </w:rPr>
        <w:t>1、合同由甲、乙双方代表签章确认后，即行生效。</w:t>
      </w:r>
    </w:p>
    <w:p w14:paraId="5F4B5CE7">
      <w:pPr>
        <w:spacing w:line="440" w:lineRule="exact"/>
        <w:ind w:firstLine="434"/>
        <w:rPr>
          <w:rFonts w:hint="eastAsia" w:ascii="宋体" w:hAnsi="宋体" w:eastAsia="宋体" w:cs="宋体"/>
          <w:sz w:val="20"/>
          <w:szCs w:val="20"/>
        </w:rPr>
      </w:pPr>
      <w:r>
        <w:rPr>
          <w:rFonts w:hint="eastAsia" w:ascii="宋体" w:hAnsi="宋体" w:eastAsia="宋体" w:cs="宋体"/>
          <w:sz w:val="20"/>
          <w:szCs w:val="20"/>
        </w:rPr>
        <w:t>2、本合同一式五份，甲方三份，其中两份分别到财政部门和有关部门备案，乙方两份，其中一份到采购代理机构存档。</w:t>
      </w:r>
    </w:p>
    <w:p w14:paraId="4DF66FCA">
      <w:pPr>
        <w:spacing w:line="440" w:lineRule="exact"/>
        <w:ind w:firstLine="434"/>
        <w:rPr>
          <w:rFonts w:hint="eastAsia" w:ascii="宋体" w:hAnsi="宋体" w:eastAsia="宋体" w:cs="宋体"/>
          <w:sz w:val="20"/>
          <w:szCs w:val="20"/>
        </w:rPr>
      </w:pPr>
      <w:r>
        <w:rPr>
          <w:rFonts w:hint="eastAsia" w:ascii="宋体" w:hAnsi="宋体" w:eastAsia="宋体" w:cs="宋体"/>
          <w:sz w:val="20"/>
          <w:szCs w:val="20"/>
        </w:rPr>
        <w:t>3、合同执行过程中出现的未尽事宜，双方在不违背合同和磋商文件的前提下协商解决。协商结果以“纪要”形式作为合同附件，与合同具有同等效力。</w:t>
      </w:r>
    </w:p>
    <w:p w14:paraId="02ADF4AE">
      <w:pPr>
        <w:pStyle w:val="7"/>
        <w:spacing w:after="0" w:line="440" w:lineRule="exact"/>
        <w:ind w:firstLine="272" w:firstLineChars="200"/>
        <w:rPr>
          <w:rFonts w:hint="eastAsia" w:ascii="宋体" w:hAnsi="宋体" w:eastAsia="宋体" w:cs="宋体"/>
          <w:sz w:val="20"/>
          <w:szCs w:val="20"/>
        </w:rPr>
      </w:pPr>
      <w:r>
        <w:rPr>
          <w:rFonts w:hint="eastAsia" w:ascii="宋体" w:hAnsi="宋体" w:eastAsia="宋体" w:cs="宋体"/>
          <w:sz w:val="20"/>
          <w:szCs w:val="20"/>
        </w:rPr>
        <w:t xml:space="preserve"> 4、如供应商有融资意向，银行可依据供应商与采购单位依法签订的政府采购合同，对经考察达成贷款合同意向，供应商应与采购单位签订补充合同，在补充合同中约定供应商本次采购的唯一收款账户，采购单位在合同签订后2个工作日内在山西政府采购网公示，在融资期限内，采购单位和供应商未获得融资银行同意，不得变更融资银行指定的唯一收款账户信息。</w:t>
      </w:r>
    </w:p>
    <w:p w14:paraId="4B23E869">
      <w:pPr>
        <w:spacing w:line="440" w:lineRule="exact"/>
        <w:ind w:firstLine="402" w:firstLineChars="200"/>
        <w:rPr>
          <w:rFonts w:hint="eastAsia" w:ascii="宋体" w:hAnsi="宋体" w:eastAsia="宋体" w:cs="宋体"/>
          <w:b/>
          <w:sz w:val="20"/>
          <w:szCs w:val="20"/>
        </w:rPr>
      </w:pPr>
      <w:r>
        <w:rPr>
          <w:rFonts w:hint="eastAsia" w:ascii="宋体" w:hAnsi="宋体" w:eastAsia="宋体" w:cs="宋体"/>
          <w:b/>
          <w:sz w:val="20"/>
          <w:szCs w:val="20"/>
        </w:rPr>
        <w:t>十四、下列文件为本合同不可分割部分</w:t>
      </w:r>
    </w:p>
    <w:p w14:paraId="69A90817">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1、磋商文件</w:t>
      </w:r>
    </w:p>
    <w:p w14:paraId="7969C0A3">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2、响应文件</w:t>
      </w:r>
    </w:p>
    <w:p w14:paraId="7B817B8F">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3、供应商所做的其他承诺</w:t>
      </w:r>
    </w:p>
    <w:p w14:paraId="6752C727">
      <w:pPr>
        <w:spacing w:line="440" w:lineRule="exact"/>
        <w:ind w:firstLine="500" w:firstLineChars="250"/>
        <w:rPr>
          <w:rFonts w:hint="eastAsia" w:ascii="宋体" w:hAnsi="宋体" w:eastAsia="宋体" w:cs="宋体"/>
          <w:color w:val="000000"/>
          <w:sz w:val="20"/>
          <w:szCs w:val="20"/>
        </w:rPr>
      </w:pPr>
      <w:r>
        <w:rPr>
          <w:rFonts w:hint="eastAsia" w:ascii="宋体" w:hAnsi="宋体" w:eastAsia="宋体" w:cs="宋体"/>
          <w:color w:val="000000"/>
          <w:sz w:val="20"/>
          <w:szCs w:val="20"/>
        </w:rPr>
        <w:t>4、成交通知书</w:t>
      </w:r>
    </w:p>
    <w:p w14:paraId="4B82C026">
      <w:pPr>
        <w:spacing w:line="440" w:lineRule="exact"/>
        <w:ind w:firstLine="500" w:firstLineChars="250"/>
        <w:rPr>
          <w:rFonts w:hint="eastAsia" w:ascii="宋体" w:hAnsi="宋体" w:eastAsia="宋体" w:cs="宋体"/>
          <w:sz w:val="20"/>
          <w:szCs w:val="20"/>
        </w:rPr>
      </w:pPr>
      <w:r>
        <w:rPr>
          <w:rFonts w:hint="eastAsia" w:ascii="宋体" w:hAnsi="宋体" w:eastAsia="宋体" w:cs="宋体"/>
          <w:sz w:val="20"/>
          <w:szCs w:val="20"/>
        </w:rPr>
        <w:t>5、合同履约情况验收报告</w:t>
      </w:r>
    </w:p>
    <w:p w14:paraId="0275E31E">
      <w:pPr>
        <w:spacing w:line="480" w:lineRule="exact"/>
        <w:ind w:firstLine="500" w:firstLineChars="250"/>
        <w:rPr>
          <w:rFonts w:hint="eastAsia" w:ascii="宋体" w:hAnsi="宋体" w:eastAsia="宋体" w:cs="宋体"/>
          <w:sz w:val="20"/>
          <w:szCs w:val="20"/>
        </w:rPr>
      </w:pPr>
    </w:p>
    <w:p w14:paraId="0C20C8BB">
      <w:pPr>
        <w:pStyle w:val="6"/>
        <w:rPr>
          <w:rFonts w:hint="eastAsia" w:ascii="宋体" w:hAnsi="宋体" w:eastAsia="宋体" w:cs="宋体"/>
          <w:sz w:val="20"/>
          <w:szCs w:val="20"/>
        </w:rPr>
      </w:pPr>
    </w:p>
    <w:p w14:paraId="419F618A">
      <w:pPr>
        <w:pStyle w:val="22"/>
        <w:rPr>
          <w:rFonts w:hint="eastAsia" w:ascii="宋体" w:hAnsi="宋体" w:eastAsia="宋体" w:cs="宋体"/>
          <w:sz w:val="20"/>
          <w:szCs w:val="20"/>
        </w:rPr>
      </w:pPr>
    </w:p>
    <w:p w14:paraId="36B590E9">
      <w:pPr>
        <w:pStyle w:val="23"/>
        <w:rPr>
          <w:rFonts w:hint="eastAsia" w:ascii="宋体" w:hAnsi="宋体" w:eastAsia="宋体" w:cs="宋体"/>
        </w:rPr>
      </w:pPr>
    </w:p>
    <w:p w14:paraId="2DB0E7D5">
      <w:pPr>
        <w:spacing w:line="600" w:lineRule="exact"/>
        <w:ind w:firstLine="402" w:firstLineChars="200"/>
        <w:rPr>
          <w:rFonts w:hint="eastAsia" w:ascii="宋体" w:hAnsi="宋体" w:eastAsia="宋体" w:cs="宋体"/>
          <w:b/>
          <w:bCs/>
          <w:sz w:val="20"/>
          <w:szCs w:val="20"/>
        </w:rPr>
      </w:pPr>
      <w:r>
        <w:rPr>
          <w:rFonts w:hint="eastAsia" w:ascii="宋体" w:hAnsi="宋体" w:eastAsia="宋体" w:cs="宋体"/>
          <w:b/>
          <w:bCs/>
          <w:sz w:val="20"/>
          <w:szCs w:val="20"/>
        </w:rPr>
        <w:t xml:space="preserve">甲方（章）：                            乙方（章）：            </w:t>
      </w:r>
    </w:p>
    <w:p w14:paraId="0F405CCB">
      <w:pPr>
        <w:spacing w:line="600" w:lineRule="exact"/>
        <w:ind w:firstLine="400" w:firstLineChars="200"/>
        <w:rPr>
          <w:rFonts w:hint="eastAsia" w:ascii="宋体" w:hAnsi="宋体" w:eastAsia="宋体" w:cs="宋体"/>
          <w:sz w:val="20"/>
          <w:szCs w:val="20"/>
        </w:rPr>
      </w:pPr>
    </w:p>
    <w:p w14:paraId="6DCA07E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法定代表人：                            法定代表人：                </w:t>
      </w:r>
    </w:p>
    <w:p w14:paraId="1335C3AC">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委托代理人：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委托代理人：               </w:t>
      </w:r>
    </w:p>
    <w:p w14:paraId="36C1A62F">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地 址：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地 址：                   </w:t>
      </w:r>
    </w:p>
    <w:p w14:paraId="18370A5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电 话：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电 话：                    </w:t>
      </w:r>
    </w:p>
    <w:p w14:paraId="7E84C9B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开户银行：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开户银行：                </w:t>
      </w:r>
    </w:p>
    <w:p w14:paraId="05188603">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账 号：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账 号    </w:t>
      </w:r>
    </w:p>
    <w:p w14:paraId="638629DE">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 xml:space="preserve">本合同的签署地：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本合同的签署地：</w:t>
      </w:r>
    </w:p>
    <w:p w14:paraId="69D53958">
      <w:pPr>
        <w:spacing w:line="360" w:lineRule="auto"/>
        <w:ind w:firstLine="400" w:firstLineChars="200"/>
        <w:rPr>
          <w:rFonts w:hint="eastAsia" w:ascii="宋体" w:hAnsi="宋体" w:eastAsia="宋体" w:cs="宋体"/>
          <w:b/>
          <w:bCs/>
          <w:sz w:val="20"/>
          <w:szCs w:val="20"/>
        </w:rPr>
      </w:pPr>
      <w:r>
        <w:rPr>
          <w:rFonts w:hint="eastAsia" w:ascii="宋体" w:hAnsi="宋体" w:eastAsia="宋体" w:cs="宋体"/>
          <w:sz w:val="20"/>
          <w:szCs w:val="20"/>
        </w:rPr>
        <w:t xml:space="preserve">日 期：    年    月    日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日 期：    年    月    日</w:t>
      </w:r>
    </w:p>
    <w:p w14:paraId="49CB0AA6">
      <w:pPr>
        <w:rPr>
          <w:rFonts w:hint="eastAsia" w:ascii="宋体" w:hAnsi="宋体" w:eastAsia="宋体" w:cs="宋体"/>
          <w:sz w:val="20"/>
          <w:szCs w:val="20"/>
        </w:rPr>
      </w:pPr>
    </w:p>
    <w:p w14:paraId="45C20B5F">
      <w:pPr>
        <w:pStyle w:val="6"/>
        <w:rPr>
          <w:rFonts w:hint="eastAsia" w:ascii="宋体" w:hAnsi="宋体" w:eastAsia="宋体" w:cs="宋体"/>
        </w:rPr>
      </w:pPr>
    </w:p>
    <w:p w14:paraId="2FD8B2A1">
      <w:pPr>
        <w:pStyle w:val="22"/>
        <w:rPr>
          <w:rFonts w:hint="eastAsia" w:ascii="宋体" w:hAnsi="宋体" w:eastAsia="宋体" w:cs="宋体"/>
        </w:rPr>
      </w:pPr>
    </w:p>
    <w:p w14:paraId="78E85E90">
      <w:pPr>
        <w:pStyle w:val="23"/>
        <w:rPr>
          <w:rFonts w:hint="eastAsia" w:ascii="宋体" w:hAnsi="宋体" w:eastAsia="宋体" w:cs="宋体"/>
        </w:rPr>
      </w:pPr>
    </w:p>
    <w:p w14:paraId="3A2A281C">
      <w:pPr>
        <w:rPr>
          <w:rFonts w:hint="eastAsia" w:ascii="宋体" w:hAnsi="宋体" w:eastAsia="宋体" w:cs="宋体"/>
        </w:rPr>
      </w:pPr>
    </w:p>
    <w:p w14:paraId="0FC499FF">
      <w:pPr>
        <w:pStyle w:val="6"/>
        <w:rPr>
          <w:rFonts w:hint="eastAsia" w:ascii="宋体" w:hAnsi="宋体" w:eastAsia="宋体" w:cs="宋体"/>
        </w:rPr>
      </w:pPr>
    </w:p>
    <w:p w14:paraId="5D6205EE">
      <w:pPr>
        <w:pStyle w:val="22"/>
        <w:rPr>
          <w:rFonts w:hint="eastAsia" w:ascii="宋体" w:hAnsi="宋体" w:eastAsia="宋体" w:cs="宋体"/>
        </w:rPr>
      </w:pPr>
    </w:p>
    <w:p w14:paraId="1B20818F">
      <w:pPr>
        <w:pStyle w:val="23"/>
        <w:rPr>
          <w:rFonts w:hint="eastAsia" w:ascii="宋体" w:hAnsi="宋体" w:eastAsia="宋体" w:cs="宋体"/>
        </w:rPr>
      </w:pPr>
    </w:p>
    <w:p w14:paraId="580808D0">
      <w:pPr>
        <w:rPr>
          <w:rFonts w:hint="eastAsia" w:ascii="宋体" w:hAnsi="宋体" w:eastAsia="宋体" w:cs="宋体"/>
        </w:rPr>
      </w:pPr>
    </w:p>
    <w:p w14:paraId="06CDF1EF">
      <w:pPr>
        <w:pStyle w:val="6"/>
        <w:rPr>
          <w:rFonts w:hint="eastAsia" w:ascii="宋体" w:hAnsi="宋体" w:eastAsia="宋体" w:cs="宋体"/>
        </w:rPr>
      </w:pPr>
    </w:p>
    <w:p w14:paraId="30A16A29">
      <w:pPr>
        <w:pStyle w:val="22"/>
        <w:rPr>
          <w:rFonts w:hint="eastAsia" w:ascii="宋体" w:hAnsi="宋体" w:eastAsia="宋体" w:cs="宋体"/>
        </w:rPr>
      </w:pPr>
    </w:p>
    <w:p w14:paraId="69B2F36C">
      <w:pPr>
        <w:pStyle w:val="23"/>
        <w:rPr>
          <w:rFonts w:hint="eastAsia" w:ascii="宋体" w:hAnsi="宋体" w:eastAsia="宋体" w:cs="宋体"/>
        </w:rPr>
      </w:pPr>
    </w:p>
    <w:p w14:paraId="54B098DE">
      <w:pPr>
        <w:rPr>
          <w:rFonts w:hint="eastAsia" w:ascii="宋体" w:hAnsi="宋体" w:eastAsia="宋体" w:cs="宋体"/>
        </w:rPr>
      </w:pPr>
    </w:p>
    <w:p w14:paraId="589B390E">
      <w:pPr>
        <w:pStyle w:val="6"/>
        <w:rPr>
          <w:rFonts w:hint="eastAsia" w:ascii="宋体" w:hAnsi="宋体" w:eastAsia="宋体" w:cs="宋体"/>
        </w:rPr>
      </w:pPr>
    </w:p>
    <w:p w14:paraId="1BD657AA">
      <w:pPr>
        <w:pStyle w:val="22"/>
        <w:rPr>
          <w:rFonts w:hint="eastAsia" w:ascii="宋体" w:hAnsi="宋体" w:eastAsia="宋体" w:cs="宋体"/>
        </w:rPr>
      </w:pPr>
    </w:p>
    <w:p w14:paraId="538B3070">
      <w:pPr>
        <w:pStyle w:val="23"/>
        <w:rPr>
          <w:rFonts w:hint="eastAsia" w:ascii="宋体" w:hAnsi="宋体" w:eastAsia="宋体" w:cs="宋体"/>
        </w:rPr>
      </w:pPr>
    </w:p>
    <w:p w14:paraId="14B6FD11">
      <w:pPr>
        <w:rPr>
          <w:rFonts w:hint="eastAsia" w:ascii="宋体" w:hAnsi="宋体" w:eastAsia="宋体" w:cs="宋体"/>
        </w:rPr>
      </w:pPr>
    </w:p>
    <w:p w14:paraId="6EF95592">
      <w:pPr>
        <w:pStyle w:val="6"/>
        <w:rPr>
          <w:rFonts w:hint="eastAsia" w:ascii="宋体" w:hAnsi="宋体" w:eastAsia="宋体" w:cs="宋体"/>
        </w:rPr>
      </w:pPr>
    </w:p>
    <w:p w14:paraId="1ADE2757">
      <w:pPr>
        <w:pStyle w:val="22"/>
        <w:rPr>
          <w:rFonts w:hint="eastAsia" w:ascii="宋体" w:hAnsi="宋体" w:eastAsia="宋体" w:cs="宋体"/>
        </w:rPr>
      </w:pPr>
    </w:p>
    <w:p w14:paraId="7E41AF0A">
      <w:pPr>
        <w:pStyle w:val="23"/>
        <w:rPr>
          <w:rFonts w:hint="eastAsia" w:ascii="宋体" w:hAnsi="宋体" w:eastAsia="宋体" w:cs="宋体"/>
        </w:rPr>
      </w:pPr>
    </w:p>
    <w:p w14:paraId="6BDC9961">
      <w:pPr>
        <w:rPr>
          <w:rFonts w:hint="eastAsia" w:ascii="宋体" w:hAnsi="宋体" w:eastAsia="宋体" w:cs="宋体"/>
        </w:rPr>
      </w:pPr>
    </w:p>
    <w:p w14:paraId="2F78571B">
      <w:pPr>
        <w:pStyle w:val="6"/>
        <w:rPr>
          <w:rFonts w:hint="eastAsia" w:ascii="宋体" w:hAnsi="宋体" w:eastAsia="宋体" w:cs="宋体"/>
        </w:rPr>
      </w:pPr>
    </w:p>
    <w:p w14:paraId="612F0ED6">
      <w:pPr>
        <w:pStyle w:val="22"/>
        <w:rPr>
          <w:rFonts w:hint="eastAsia" w:ascii="宋体" w:hAnsi="宋体" w:eastAsia="宋体" w:cs="宋体"/>
        </w:rPr>
      </w:pPr>
    </w:p>
    <w:p w14:paraId="675DED93">
      <w:pPr>
        <w:pStyle w:val="23"/>
        <w:rPr>
          <w:rFonts w:hint="eastAsia" w:ascii="宋体" w:hAnsi="宋体" w:eastAsia="宋体" w:cs="宋体"/>
        </w:rPr>
      </w:pPr>
    </w:p>
    <w:p w14:paraId="2684BB9F">
      <w:pPr>
        <w:rPr>
          <w:rFonts w:hint="eastAsia" w:ascii="宋体" w:hAnsi="宋体" w:eastAsia="宋体" w:cs="宋体"/>
        </w:rPr>
      </w:pPr>
    </w:p>
    <w:p w14:paraId="520DF1CE">
      <w:pPr>
        <w:pStyle w:val="6"/>
        <w:rPr>
          <w:rFonts w:hint="eastAsia" w:ascii="宋体" w:hAnsi="宋体" w:eastAsia="宋体" w:cs="宋体"/>
        </w:rPr>
      </w:pPr>
    </w:p>
    <w:p w14:paraId="7FA7C33A">
      <w:pPr>
        <w:pStyle w:val="22"/>
        <w:rPr>
          <w:rFonts w:hint="eastAsia" w:ascii="宋体" w:hAnsi="宋体" w:eastAsia="宋体" w:cs="宋体"/>
        </w:rPr>
      </w:pPr>
    </w:p>
    <w:p w14:paraId="280E86D5">
      <w:pPr>
        <w:pStyle w:val="23"/>
        <w:rPr>
          <w:rFonts w:hint="eastAsia" w:ascii="宋体" w:hAnsi="宋体" w:eastAsia="宋体" w:cs="宋体"/>
        </w:rPr>
      </w:pPr>
    </w:p>
    <w:p w14:paraId="4018483A">
      <w:pPr>
        <w:rPr>
          <w:rFonts w:hint="eastAsia" w:ascii="宋体" w:hAnsi="宋体" w:eastAsia="宋体" w:cs="宋体"/>
        </w:rPr>
      </w:pPr>
    </w:p>
    <w:p w14:paraId="719873F3">
      <w:pPr>
        <w:pStyle w:val="6"/>
        <w:rPr>
          <w:rFonts w:hint="eastAsia" w:ascii="宋体" w:hAnsi="宋体" w:eastAsia="宋体" w:cs="宋体"/>
        </w:rPr>
      </w:pPr>
    </w:p>
    <w:p w14:paraId="29427A97">
      <w:pPr>
        <w:pStyle w:val="22"/>
        <w:rPr>
          <w:rFonts w:hint="eastAsia" w:ascii="宋体" w:hAnsi="宋体" w:eastAsia="宋体" w:cs="宋体"/>
        </w:rPr>
      </w:pPr>
    </w:p>
    <w:p w14:paraId="6C7F29DE">
      <w:pPr>
        <w:pStyle w:val="23"/>
        <w:rPr>
          <w:rFonts w:hint="eastAsia" w:ascii="宋体" w:hAnsi="宋体" w:eastAsia="宋体" w:cs="宋体"/>
        </w:rPr>
      </w:pPr>
    </w:p>
    <w:p w14:paraId="727DB7BE">
      <w:pPr>
        <w:rPr>
          <w:rFonts w:hint="eastAsia" w:ascii="宋体" w:hAnsi="宋体" w:eastAsia="宋体" w:cs="宋体"/>
        </w:rPr>
      </w:pPr>
    </w:p>
    <w:p w14:paraId="5CF39DC0">
      <w:pPr>
        <w:pStyle w:val="6"/>
        <w:rPr>
          <w:rFonts w:hint="eastAsia" w:ascii="宋体" w:hAnsi="宋体" w:eastAsia="宋体" w:cs="宋体"/>
        </w:rPr>
      </w:pPr>
    </w:p>
    <w:p w14:paraId="178DBD18">
      <w:pPr>
        <w:pStyle w:val="22"/>
        <w:rPr>
          <w:rFonts w:hint="eastAsia" w:ascii="宋体" w:hAnsi="宋体" w:eastAsia="宋体" w:cs="宋体"/>
        </w:rPr>
      </w:pPr>
    </w:p>
    <w:p w14:paraId="1B932FF5">
      <w:pPr>
        <w:pStyle w:val="23"/>
        <w:rPr>
          <w:rFonts w:hint="eastAsia" w:ascii="宋体" w:hAnsi="宋体" w:eastAsia="宋体" w:cs="宋体"/>
        </w:rPr>
      </w:pPr>
    </w:p>
    <w:p w14:paraId="237C14C9">
      <w:pPr>
        <w:rPr>
          <w:rFonts w:hint="eastAsia" w:ascii="宋体" w:hAnsi="宋体" w:eastAsia="宋体" w:cs="宋体"/>
        </w:rPr>
      </w:pPr>
    </w:p>
    <w:p w14:paraId="0AF83441">
      <w:pPr>
        <w:rPr>
          <w:rFonts w:hint="eastAsia" w:ascii="宋体" w:hAnsi="宋体" w:eastAsia="宋体" w:cs="宋体"/>
        </w:rPr>
      </w:pPr>
    </w:p>
    <w:p w14:paraId="6F3564EC">
      <w:pPr>
        <w:rPr>
          <w:rFonts w:hint="eastAsia" w:ascii="宋体" w:hAnsi="宋体" w:eastAsia="宋体" w:cs="宋体"/>
        </w:rPr>
      </w:pPr>
    </w:p>
    <w:p w14:paraId="7D555BEF">
      <w:pPr>
        <w:rPr>
          <w:rFonts w:hint="eastAsia" w:ascii="宋体" w:hAnsi="宋体" w:eastAsia="宋体" w:cs="宋体"/>
        </w:rPr>
      </w:pPr>
    </w:p>
    <w:p w14:paraId="579E62AC">
      <w:pPr>
        <w:rPr>
          <w:rFonts w:hint="eastAsia" w:ascii="宋体" w:hAnsi="宋体" w:eastAsia="宋体" w:cs="宋体"/>
        </w:rPr>
      </w:pPr>
    </w:p>
    <w:p w14:paraId="0CF25860">
      <w:pPr>
        <w:pStyle w:val="22"/>
        <w:rPr>
          <w:rFonts w:hint="eastAsia" w:ascii="宋体" w:hAnsi="宋体" w:eastAsia="宋体" w:cs="宋体"/>
        </w:rPr>
      </w:pPr>
    </w:p>
    <w:p w14:paraId="74445D1B">
      <w:pPr>
        <w:spacing w:line="279" w:lineRule="auto"/>
        <w:rPr>
          <w:rFonts w:hint="eastAsia" w:ascii="宋体" w:hAnsi="宋体" w:eastAsia="宋体" w:cs="宋体"/>
          <w:sz w:val="21"/>
        </w:rPr>
      </w:pPr>
    </w:p>
    <w:p w14:paraId="0EF09648">
      <w:pPr>
        <w:spacing w:before="120" w:line="185" w:lineRule="auto"/>
        <w:ind w:left="1928"/>
        <w:outlineLvl w:val="0"/>
        <w:rPr>
          <w:rFonts w:hint="eastAsia" w:ascii="宋体" w:hAnsi="宋体" w:eastAsia="宋体" w:cs="宋体"/>
          <w:spacing w:val="-23"/>
          <w:sz w:val="28"/>
          <w:szCs w:val="28"/>
          <w14:textOutline w14:w="3175" w14:cap="flat" w14:cmpd="sng">
            <w14:solidFill>
              <w14:srgbClr w14:val="000000"/>
            </w14:solidFill>
            <w14:prstDash w14:val="solid"/>
            <w14:miter w14:val="0"/>
          </w14:textOutline>
        </w:rPr>
      </w:pPr>
      <w:bookmarkStart w:id="27" w:name="_bookmark8"/>
      <w:bookmarkEnd w:id="27"/>
    </w:p>
    <w:p w14:paraId="51543D45">
      <w:pPr>
        <w:spacing w:before="120" w:line="185" w:lineRule="auto"/>
        <w:ind w:left="1928"/>
        <w:outlineLvl w:val="0"/>
        <w:rPr>
          <w:rFonts w:hint="eastAsia" w:ascii="宋体" w:hAnsi="宋体" w:eastAsia="宋体" w:cs="宋体"/>
          <w:sz w:val="28"/>
          <w:szCs w:val="28"/>
        </w:rPr>
      </w:pPr>
      <w:r>
        <w:rPr>
          <w:rFonts w:hint="eastAsia" w:ascii="宋体" w:hAnsi="宋体" w:eastAsia="宋体" w:cs="宋体"/>
          <w:spacing w:val="-23"/>
          <w:sz w:val="28"/>
          <w:szCs w:val="28"/>
          <w14:textOutline w14:w="3175" w14:cap="flat" w14:cmpd="sng">
            <w14:solidFill>
              <w14:srgbClr w14:val="000000"/>
            </w14:solidFill>
            <w14:prstDash w14:val="solid"/>
            <w14:miter w14:val="0"/>
          </w14:textOutline>
        </w:rPr>
        <w:t>第</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八</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部</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分</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响</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应</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文</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件</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内</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容</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要</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求</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及</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格</w:t>
      </w:r>
      <w:r>
        <w:rPr>
          <w:rFonts w:hint="eastAsia" w:ascii="宋体" w:hAnsi="宋体" w:eastAsia="宋体" w:cs="宋体"/>
          <w:spacing w:val="-15"/>
          <w:sz w:val="28"/>
          <w:szCs w:val="28"/>
        </w:rPr>
        <w:t xml:space="preserve"> </w:t>
      </w:r>
      <w:r>
        <w:rPr>
          <w:rFonts w:hint="eastAsia" w:ascii="宋体" w:hAnsi="宋体" w:eastAsia="宋体" w:cs="宋体"/>
          <w:spacing w:val="-15"/>
          <w:sz w:val="28"/>
          <w:szCs w:val="28"/>
          <w14:textOutline w14:w="3175" w14:cap="flat" w14:cmpd="sng">
            <w14:solidFill>
              <w14:srgbClr w14:val="000000"/>
            </w14:solidFill>
            <w14:prstDash w14:val="solid"/>
            <w14:miter w14:val="0"/>
          </w14:textOutline>
        </w:rPr>
        <w:t>式</w:t>
      </w:r>
    </w:p>
    <w:p w14:paraId="4D569B5B">
      <w:pPr>
        <w:spacing w:line="278" w:lineRule="auto"/>
        <w:rPr>
          <w:rFonts w:hint="eastAsia" w:ascii="宋体" w:hAnsi="宋体" w:eastAsia="宋体" w:cs="宋体"/>
          <w:sz w:val="21"/>
        </w:rPr>
      </w:pPr>
    </w:p>
    <w:p w14:paraId="0668FC1C">
      <w:pPr>
        <w:spacing w:line="279" w:lineRule="auto"/>
        <w:rPr>
          <w:rFonts w:hint="eastAsia" w:ascii="宋体" w:hAnsi="宋体" w:eastAsia="宋体" w:cs="宋体"/>
          <w:sz w:val="21"/>
        </w:rPr>
      </w:pPr>
    </w:p>
    <w:p w14:paraId="1366DB01">
      <w:pPr>
        <w:spacing w:before="99" w:line="189" w:lineRule="auto"/>
        <w:ind w:left="436"/>
        <w:rPr>
          <w:rFonts w:hint="eastAsia" w:ascii="宋体" w:hAnsi="宋体" w:eastAsia="宋体" w:cs="宋体"/>
          <w:sz w:val="23"/>
          <w:szCs w:val="23"/>
        </w:rPr>
      </w:pPr>
      <w:r>
        <w:rPr>
          <w:rFonts w:hint="eastAsia" w:ascii="宋体" w:hAnsi="宋体" w:eastAsia="宋体" w:cs="宋体"/>
          <w:spacing w:val="10"/>
          <w:sz w:val="23"/>
          <w:szCs w:val="23"/>
          <w14:textOutline w14:w="3175" w14:cap="flat" w14:cmpd="sng">
            <w14:solidFill>
              <w14:srgbClr w14:val="000000"/>
            </w14:solidFill>
            <w14:prstDash w14:val="solid"/>
            <w14:miter w14:val="0"/>
          </w14:textOutline>
        </w:rPr>
        <w:t>磋商供应商提交文件须</w:t>
      </w:r>
      <w:r>
        <w:rPr>
          <w:rFonts w:hint="eastAsia" w:ascii="宋体" w:hAnsi="宋体" w:eastAsia="宋体" w:cs="宋体"/>
          <w:spacing w:val="8"/>
          <w:sz w:val="23"/>
          <w:szCs w:val="23"/>
          <w14:textOutline w14:w="3175" w14:cap="flat" w14:cmpd="sng">
            <w14:solidFill>
              <w14:srgbClr w14:val="000000"/>
            </w14:solidFill>
            <w14:prstDash w14:val="solid"/>
            <w14:miter w14:val="0"/>
          </w14:textOutline>
        </w:rPr>
        <w:t>知</w:t>
      </w:r>
    </w:p>
    <w:p w14:paraId="66918AE6">
      <w:pPr>
        <w:spacing w:before="157" w:line="348" w:lineRule="auto"/>
        <w:ind w:left="2" w:firstLine="450"/>
        <w:rPr>
          <w:rFonts w:hint="eastAsia" w:ascii="宋体" w:hAnsi="宋体" w:eastAsia="宋体" w:cs="宋体"/>
          <w:sz w:val="20"/>
          <w:szCs w:val="20"/>
        </w:rPr>
      </w:pPr>
      <w:r>
        <w:rPr>
          <w:rFonts w:hint="eastAsia" w:ascii="宋体" w:hAnsi="宋体" w:eastAsia="宋体" w:cs="宋体"/>
          <w:spacing w:val="28"/>
          <w:sz w:val="20"/>
          <w:szCs w:val="20"/>
        </w:rPr>
        <w:t>1</w:t>
      </w:r>
      <w:r>
        <w:rPr>
          <w:rFonts w:hint="eastAsia" w:ascii="宋体" w:hAnsi="宋体" w:eastAsia="宋体" w:cs="宋体"/>
          <w:spacing w:val="17"/>
          <w:sz w:val="20"/>
          <w:szCs w:val="20"/>
        </w:rPr>
        <w:t>.</w:t>
      </w:r>
      <w:r>
        <w:rPr>
          <w:rFonts w:hint="eastAsia" w:ascii="宋体" w:hAnsi="宋体" w:eastAsia="宋体" w:cs="宋体"/>
          <w:spacing w:val="14"/>
          <w:sz w:val="20"/>
          <w:szCs w:val="20"/>
        </w:rPr>
        <w:t xml:space="preserve">磋商供应商按照本部分的顺序编排响应文件(资格证明文件) 、响应文件(商务技术文件)  </w:t>
      </w:r>
      <w:r>
        <w:rPr>
          <w:rFonts w:hint="eastAsia" w:ascii="宋体" w:hAnsi="宋体" w:eastAsia="宋体" w:cs="宋体"/>
          <w:spacing w:val="14"/>
          <w:sz w:val="20"/>
          <w:szCs w:val="20"/>
          <w:lang w:eastAsia="zh-CN"/>
        </w:rPr>
        <w:t>，</w:t>
      </w:r>
      <w:r>
        <w:rPr>
          <w:rFonts w:hint="eastAsia" w:ascii="宋体" w:hAnsi="宋体" w:eastAsia="宋体" w:cs="宋体"/>
          <w:sz w:val="20"/>
          <w:szCs w:val="20"/>
        </w:rPr>
        <w:t xml:space="preserve"> </w:t>
      </w:r>
      <w:r>
        <w:rPr>
          <w:rFonts w:hint="eastAsia" w:ascii="宋体" w:hAnsi="宋体" w:eastAsia="宋体" w:cs="宋体"/>
          <w:spacing w:val="24"/>
          <w:sz w:val="20"/>
          <w:szCs w:val="20"/>
        </w:rPr>
        <w:t>编排</w:t>
      </w:r>
      <w:r>
        <w:rPr>
          <w:rFonts w:hint="eastAsia" w:ascii="宋体" w:hAnsi="宋体" w:eastAsia="宋体" w:cs="宋体"/>
          <w:spacing w:val="14"/>
          <w:sz w:val="20"/>
          <w:szCs w:val="20"/>
        </w:rPr>
        <w:t>中</w:t>
      </w:r>
      <w:r>
        <w:rPr>
          <w:rFonts w:hint="eastAsia" w:ascii="宋体" w:hAnsi="宋体" w:eastAsia="宋体" w:cs="宋体"/>
          <w:spacing w:val="12"/>
          <w:sz w:val="20"/>
          <w:szCs w:val="20"/>
        </w:rPr>
        <w:t>涉及格式资料的，应按照本部分提供的内容和格式 (所有表格的格式可扩展) 填写提交。</w:t>
      </w:r>
    </w:p>
    <w:p w14:paraId="2125F734">
      <w:pPr>
        <w:spacing w:before="2" w:line="209" w:lineRule="auto"/>
        <w:ind w:left="445"/>
        <w:rPr>
          <w:rFonts w:hint="eastAsia" w:ascii="宋体" w:hAnsi="宋体" w:eastAsia="宋体" w:cs="宋体"/>
          <w:sz w:val="20"/>
          <w:szCs w:val="20"/>
        </w:rPr>
      </w:pPr>
      <w:r>
        <w:rPr>
          <w:rFonts w:hint="eastAsia" w:ascii="宋体" w:hAnsi="宋体" w:eastAsia="宋体" w:cs="宋体"/>
          <w:spacing w:val="9"/>
          <w:sz w:val="20"/>
          <w:szCs w:val="20"/>
        </w:rPr>
        <w:t>2.全部声明和问题的回答及所附材料必须是真实的、准确的和完整的</w:t>
      </w:r>
      <w:r>
        <w:rPr>
          <w:rFonts w:hint="eastAsia" w:ascii="宋体" w:hAnsi="宋体" w:eastAsia="宋体" w:cs="宋体"/>
          <w:spacing w:val="6"/>
          <w:sz w:val="20"/>
          <w:szCs w:val="20"/>
        </w:rPr>
        <w:t>。</w:t>
      </w:r>
    </w:p>
    <w:p w14:paraId="0EBA8719">
      <w:pPr>
        <w:spacing w:before="180" w:line="349" w:lineRule="auto"/>
        <w:ind w:left="2" w:right="112" w:firstLine="432"/>
        <w:rPr>
          <w:rFonts w:hint="eastAsia" w:ascii="宋体" w:hAnsi="宋体" w:eastAsia="宋体" w:cs="宋体"/>
          <w:sz w:val="20"/>
          <w:szCs w:val="20"/>
        </w:rPr>
      </w:pPr>
      <w:r>
        <w:rPr>
          <w:rFonts w:hint="eastAsia" w:ascii="宋体" w:hAnsi="宋体" w:eastAsia="宋体" w:cs="宋体"/>
          <w:spacing w:val="16"/>
          <w:sz w:val="20"/>
          <w:szCs w:val="20"/>
        </w:rPr>
        <w:t>3</w:t>
      </w:r>
      <w:r>
        <w:rPr>
          <w:rFonts w:hint="eastAsia" w:ascii="宋体" w:hAnsi="宋体" w:eastAsia="宋体" w:cs="宋体"/>
          <w:spacing w:val="8"/>
          <w:sz w:val="20"/>
          <w:szCs w:val="20"/>
        </w:rPr>
        <w:t>.按磋商文件要求“格式”提供的材料，如有调整，内容及签署必须完整、有效，且没有本文</w:t>
      </w:r>
      <w:r>
        <w:rPr>
          <w:rFonts w:hint="eastAsia" w:ascii="宋体" w:hAnsi="宋体" w:eastAsia="宋体" w:cs="宋体"/>
          <w:sz w:val="20"/>
          <w:szCs w:val="20"/>
        </w:rPr>
        <w:t xml:space="preserve"> </w:t>
      </w:r>
      <w:r>
        <w:rPr>
          <w:rFonts w:hint="eastAsia" w:ascii="宋体" w:hAnsi="宋体" w:eastAsia="宋体" w:cs="宋体"/>
          <w:spacing w:val="11"/>
          <w:sz w:val="20"/>
          <w:szCs w:val="20"/>
        </w:rPr>
        <w:t>件</w:t>
      </w:r>
      <w:r>
        <w:rPr>
          <w:rFonts w:hint="eastAsia" w:ascii="宋体" w:hAnsi="宋体" w:eastAsia="宋体" w:cs="宋体"/>
          <w:spacing w:val="8"/>
          <w:sz w:val="20"/>
          <w:szCs w:val="20"/>
        </w:rPr>
        <w:t>不可接受的条件。</w:t>
      </w:r>
    </w:p>
    <w:p w14:paraId="553C6433">
      <w:pPr>
        <w:rPr>
          <w:rFonts w:hint="eastAsia" w:ascii="宋体" w:hAnsi="宋体" w:eastAsia="宋体" w:cs="宋体"/>
        </w:rPr>
        <w:sectPr>
          <w:pgSz w:w="11906" w:h="16839"/>
          <w:pgMar w:top="1118" w:right="1250" w:bottom="1157" w:left="1531" w:header="878" w:footer="994" w:gutter="0"/>
          <w:pgBorders>
            <w:top w:val="none" w:sz="0" w:space="0"/>
            <w:left w:val="none" w:sz="0" w:space="0"/>
            <w:bottom w:val="none" w:sz="0" w:space="0"/>
            <w:right w:val="none" w:sz="0" w:space="0"/>
          </w:pgBorders>
          <w:pgNumType w:fmt="decimal"/>
          <w:cols w:space="720" w:num="1"/>
        </w:sectPr>
      </w:pPr>
    </w:p>
    <w:p w14:paraId="44F8604E">
      <w:pPr>
        <w:spacing w:line="341" w:lineRule="auto"/>
        <w:rPr>
          <w:rFonts w:hint="eastAsia" w:ascii="宋体" w:hAnsi="宋体" w:eastAsia="宋体" w:cs="宋体"/>
          <w:sz w:val="21"/>
        </w:rPr>
      </w:pPr>
    </w:p>
    <w:p w14:paraId="19867445">
      <w:pPr>
        <w:spacing w:before="99" w:line="189" w:lineRule="auto"/>
        <w:ind w:left="12"/>
        <w:rPr>
          <w:rFonts w:ascii="微软雅黑" w:hAnsi="微软雅黑" w:eastAsia="微软雅黑" w:cs="微软雅黑"/>
          <w:sz w:val="23"/>
          <w:szCs w:val="23"/>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响</w:t>
      </w:r>
      <w:r>
        <w:rPr>
          <w:rFonts w:ascii="微软雅黑" w:hAnsi="微软雅黑" w:eastAsia="微软雅黑" w:cs="微软雅黑"/>
          <w:spacing w:val="4"/>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应</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文</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格式</w:t>
      </w:r>
    </w:p>
    <w:p w14:paraId="5D3C01D5">
      <w:pPr>
        <w:spacing w:line="243" w:lineRule="auto"/>
        <w:rPr>
          <w:rFonts w:ascii="Arial"/>
          <w:sz w:val="21"/>
        </w:rPr>
      </w:pPr>
    </w:p>
    <w:p w14:paraId="17CA154B">
      <w:pPr>
        <w:spacing w:line="243" w:lineRule="auto"/>
        <w:rPr>
          <w:rFonts w:ascii="Arial"/>
          <w:sz w:val="21"/>
        </w:rPr>
      </w:pPr>
    </w:p>
    <w:p w14:paraId="4EFEAE3D">
      <w:pPr>
        <w:spacing w:line="243" w:lineRule="auto"/>
        <w:rPr>
          <w:rFonts w:ascii="Arial"/>
          <w:sz w:val="21"/>
        </w:rPr>
      </w:pPr>
    </w:p>
    <w:p w14:paraId="0C399D00">
      <w:pPr>
        <w:spacing w:line="243" w:lineRule="auto"/>
        <w:rPr>
          <w:rFonts w:ascii="Arial"/>
          <w:sz w:val="21"/>
        </w:rPr>
      </w:pPr>
    </w:p>
    <w:p w14:paraId="35BA79AA">
      <w:pPr>
        <w:spacing w:line="243" w:lineRule="auto"/>
        <w:rPr>
          <w:rFonts w:ascii="Arial"/>
          <w:sz w:val="21"/>
        </w:rPr>
      </w:pPr>
    </w:p>
    <w:p w14:paraId="2601F6A3">
      <w:pPr>
        <w:spacing w:line="244" w:lineRule="auto"/>
        <w:rPr>
          <w:rFonts w:ascii="Arial"/>
          <w:sz w:val="21"/>
        </w:rPr>
      </w:pPr>
    </w:p>
    <w:p w14:paraId="540BBEA5">
      <w:pPr>
        <w:spacing w:line="244" w:lineRule="auto"/>
        <w:rPr>
          <w:rFonts w:ascii="Arial"/>
          <w:sz w:val="21"/>
        </w:rPr>
      </w:pPr>
    </w:p>
    <w:p w14:paraId="5E6269F9">
      <w:pPr>
        <w:spacing w:before="356" w:line="185" w:lineRule="auto"/>
        <w:ind w:left="1820"/>
        <w:outlineLvl w:val="0"/>
        <w:rPr>
          <w:rFonts w:ascii="微软雅黑" w:hAnsi="微软雅黑" w:eastAsia="微软雅黑" w:cs="微软雅黑"/>
          <w:sz w:val="83"/>
          <w:szCs w:val="83"/>
        </w:rPr>
      </w:pPr>
      <w:r>
        <w:rPr>
          <w:rFonts w:ascii="微软雅黑" w:hAnsi="微软雅黑" w:eastAsia="微软雅黑" w:cs="微软雅黑"/>
          <w:spacing w:val="54"/>
          <w:sz w:val="83"/>
          <w:szCs w:val="83"/>
          <w14:textOutline w14:w="9525" w14:cap="flat" w14:cmpd="sng">
            <w14:solidFill>
              <w14:srgbClr w14:val="000000"/>
            </w14:solidFill>
            <w14:prstDash w14:val="solid"/>
            <w14:miter w14:val="0"/>
          </w14:textOutline>
        </w:rPr>
        <w:t>响</w:t>
      </w:r>
      <w:r>
        <w:rPr>
          <w:rFonts w:ascii="微软雅黑" w:hAnsi="微软雅黑" w:eastAsia="微软雅黑" w:cs="微软雅黑"/>
          <w:spacing w:val="50"/>
          <w:sz w:val="83"/>
          <w:szCs w:val="83"/>
        </w:rPr>
        <w:t xml:space="preserve">  </w:t>
      </w:r>
      <w:r>
        <w:rPr>
          <w:rFonts w:ascii="微软雅黑" w:hAnsi="微软雅黑" w:eastAsia="微软雅黑" w:cs="微软雅黑"/>
          <w:spacing w:val="50"/>
          <w:sz w:val="83"/>
          <w:szCs w:val="83"/>
          <w14:textOutline w14:w="9525" w14:cap="flat" w14:cmpd="sng">
            <w14:solidFill>
              <w14:srgbClr w14:val="000000"/>
            </w14:solidFill>
            <w14:prstDash w14:val="solid"/>
            <w14:miter w14:val="0"/>
          </w14:textOutline>
        </w:rPr>
        <w:t>应</w:t>
      </w:r>
      <w:r>
        <w:rPr>
          <w:rFonts w:ascii="微软雅黑" w:hAnsi="微软雅黑" w:eastAsia="微软雅黑" w:cs="微软雅黑"/>
          <w:spacing w:val="50"/>
          <w:sz w:val="83"/>
          <w:szCs w:val="83"/>
        </w:rPr>
        <w:t xml:space="preserve">  </w:t>
      </w:r>
      <w:r>
        <w:rPr>
          <w:rFonts w:ascii="微软雅黑" w:hAnsi="微软雅黑" w:eastAsia="微软雅黑" w:cs="微软雅黑"/>
          <w:spacing w:val="50"/>
          <w:sz w:val="83"/>
          <w:szCs w:val="83"/>
          <w14:textOutline w14:w="9525" w14:cap="flat" w14:cmpd="sng">
            <w14:solidFill>
              <w14:srgbClr w14:val="000000"/>
            </w14:solidFill>
            <w14:prstDash w14:val="solid"/>
            <w14:miter w14:val="0"/>
          </w14:textOutline>
        </w:rPr>
        <w:t>文</w:t>
      </w:r>
      <w:r>
        <w:rPr>
          <w:rFonts w:ascii="微软雅黑" w:hAnsi="微软雅黑" w:eastAsia="微软雅黑" w:cs="微软雅黑"/>
          <w:spacing w:val="50"/>
          <w:sz w:val="83"/>
          <w:szCs w:val="83"/>
        </w:rPr>
        <w:t xml:space="preserve">  </w:t>
      </w:r>
      <w:r>
        <w:rPr>
          <w:rFonts w:ascii="微软雅黑" w:hAnsi="微软雅黑" w:eastAsia="微软雅黑" w:cs="微软雅黑"/>
          <w:spacing w:val="50"/>
          <w:sz w:val="83"/>
          <w:szCs w:val="83"/>
          <w14:textOutline w14:w="9525" w14:cap="flat" w14:cmpd="sng">
            <w14:solidFill>
              <w14:srgbClr w14:val="000000"/>
            </w14:solidFill>
            <w14:prstDash w14:val="solid"/>
            <w14:miter w14:val="0"/>
          </w14:textOutline>
        </w:rPr>
        <w:t>件</w:t>
      </w:r>
    </w:p>
    <w:p w14:paraId="1B2BB259">
      <w:pPr>
        <w:spacing w:line="263" w:lineRule="auto"/>
        <w:rPr>
          <w:rFonts w:ascii="Arial"/>
          <w:sz w:val="21"/>
        </w:rPr>
      </w:pPr>
    </w:p>
    <w:p w14:paraId="3BFDDDE6">
      <w:pPr>
        <w:spacing w:line="263" w:lineRule="auto"/>
        <w:rPr>
          <w:rFonts w:ascii="Arial"/>
          <w:sz w:val="21"/>
        </w:rPr>
      </w:pPr>
    </w:p>
    <w:p w14:paraId="2D0F14FE">
      <w:pPr>
        <w:spacing w:line="264" w:lineRule="auto"/>
        <w:rPr>
          <w:rFonts w:ascii="Arial"/>
          <w:sz w:val="21"/>
        </w:rPr>
      </w:pPr>
    </w:p>
    <w:p w14:paraId="5A99B1E1">
      <w:pPr>
        <w:spacing w:line="264" w:lineRule="auto"/>
        <w:rPr>
          <w:rFonts w:ascii="Arial"/>
          <w:sz w:val="21"/>
        </w:rPr>
      </w:pPr>
    </w:p>
    <w:p w14:paraId="089BC9C4">
      <w:pPr>
        <w:spacing w:line="264" w:lineRule="auto"/>
        <w:rPr>
          <w:rFonts w:ascii="Arial"/>
          <w:sz w:val="21"/>
        </w:rPr>
      </w:pPr>
    </w:p>
    <w:p w14:paraId="76C7FCDC">
      <w:pPr>
        <w:spacing w:line="264" w:lineRule="auto"/>
        <w:rPr>
          <w:rFonts w:ascii="Arial"/>
          <w:sz w:val="21"/>
        </w:rPr>
      </w:pPr>
    </w:p>
    <w:p w14:paraId="54C1E331">
      <w:pPr>
        <w:spacing w:before="133" w:line="234" w:lineRule="auto"/>
        <w:ind w:left="544"/>
        <w:outlineLvl w:val="0"/>
        <w:rPr>
          <w:rFonts w:ascii="微软雅黑" w:hAnsi="微软雅黑" w:eastAsia="微软雅黑" w:cs="微软雅黑"/>
          <w:sz w:val="31"/>
          <w:szCs w:val="31"/>
        </w:rPr>
      </w:pPr>
      <w:r>
        <w:rPr>
          <w:rFonts w:ascii="微软雅黑" w:hAnsi="微软雅黑" w:eastAsia="微软雅黑" w:cs="微软雅黑"/>
          <w:spacing w:val="-20"/>
          <w:sz w:val="31"/>
          <w:szCs w:val="31"/>
          <w14:textOutline w14:w="3175" w14:cap="flat" w14:cmpd="sng">
            <w14:solidFill>
              <w14:srgbClr w14:val="000000"/>
            </w14:solidFill>
            <w14:prstDash w14:val="solid"/>
            <w14:miter w14:val="0"/>
          </w14:textOutline>
        </w:rPr>
        <w:t>项</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目</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名</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称</w:t>
      </w:r>
      <w:r>
        <w:rPr>
          <w:rFonts w:ascii="微软雅黑" w:hAnsi="微软雅黑" w:eastAsia="微软雅黑" w:cs="微软雅黑"/>
          <w:spacing w:val="-17"/>
          <w:sz w:val="31"/>
          <w:szCs w:val="31"/>
        </w:rPr>
        <w:t xml:space="preserve"> </w:t>
      </w:r>
      <w:r>
        <w:rPr>
          <w:rFonts w:ascii="微软雅黑" w:hAnsi="微软雅黑" w:eastAsia="微软雅黑" w:cs="微软雅黑"/>
          <w:spacing w:val="-17"/>
          <w:sz w:val="31"/>
          <w:szCs w:val="31"/>
          <w14:textOutline w14:w="3175" w14:cap="flat" w14:cmpd="sng">
            <w14:solidFill>
              <w14:srgbClr w14:val="000000"/>
            </w14:solidFill>
            <w14:prstDash w14:val="solid"/>
            <w14:miter w14:val="0"/>
          </w14:textOutline>
        </w:rPr>
        <w:t>:</w:t>
      </w:r>
    </w:p>
    <w:p w14:paraId="0C289B55">
      <w:pPr>
        <w:spacing w:line="296" w:lineRule="auto"/>
        <w:rPr>
          <w:rFonts w:ascii="Arial"/>
          <w:sz w:val="21"/>
        </w:rPr>
      </w:pPr>
    </w:p>
    <w:p w14:paraId="7D41FE7A">
      <w:pPr>
        <w:spacing w:line="296" w:lineRule="auto"/>
        <w:rPr>
          <w:rFonts w:ascii="Arial"/>
          <w:sz w:val="21"/>
        </w:rPr>
      </w:pPr>
    </w:p>
    <w:p w14:paraId="56143A98">
      <w:pPr>
        <w:spacing w:before="133" w:line="234" w:lineRule="auto"/>
        <w:ind w:left="544"/>
        <w:outlineLvl w:val="0"/>
        <w:rPr>
          <w:rFonts w:ascii="微软雅黑" w:hAnsi="微软雅黑" w:eastAsia="微软雅黑" w:cs="微软雅黑"/>
          <w:sz w:val="31"/>
          <w:szCs w:val="31"/>
        </w:rPr>
      </w:pPr>
      <w:r>
        <w:rPr>
          <w:rFonts w:ascii="微软雅黑" w:hAnsi="微软雅黑" w:eastAsia="微软雅黑" w:cs="微软雅黑"/>
          <w:spacing w:val="-19"/>
          <w:sz w:val="31"/>
          <w:szCs w:val="31"/>
          <w14:textOutline w14:w="3175" w14:cap="flat" w14:cmpd="sng">
            <w14:solidFill>
              <w14:srgbClr w14:val="000000"/>
            </w14:solidFill>
            <w14:prstDash w14:val="solid"/>
            <w14:miter w14:val="0"/>
          </w14:textOutline>
        </w:rPr>
        <w:t>项</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目</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编</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号</w:t>
      </w:r>
      <w:r>
        <w:rPr>
          <w:rFonts w:ascii="微软雅黑" w:hAnsi="微软雅黑" w:eastAsia="微软雅黑" w:cs="微软雅黑"/>
          <w:spacing w:val="-15"/>
          <w:sz w:val="31"/>
          <w:szCs w:val="31"/>
        </w:rPr>
        <w:t xml:space="preserve"> </w:t>
      </w:r>
      <w:r>
        <w:rPr>
          <w:rFonts w:ascii="微软雅黑" w:hAnsi="微软雅黑" w:eastAsia="微软雅黑" w:cs="微软雅黑"/>
          <w:spacing w:val="-15"/>
          <w:sz w:val="31"/>
          <w:szCs w:val="31"/>
          <w14:textOutline w14:w="3175" w14:cap="flat" w14:cmpd="sng">
            <w14:solidFill>
              <w14:srgbClr w14:val="000000"/>
            </w14:solidFill>
            <w14:prstDash w14:val="solid"/>
            <w14:miter w14:val="0"/>
          </w14:textOutline>
        </w:rPr>
        <w:t>：</w:t>
      </w:r>
    </w:p>
    <w:p w14:paraId="05D88147">
      <w:pPr>
        <w:spacing w:line="253" w:lineRule="auto"/>
        <w:rPr>
          <w:rFonts w:ascii="Arial"/>
          <w:sz w:val="21"/>
        </w:rPr>
      </w:pPr>
    </w:p>
    <w:p w14:paraId="053A08C8">
      <w:pPr>
        <w:spacing w:line="253" w:lineRule="auto"/>
        <w:rPr>
          <w:rFonts w:ascii="Arial"/>
          <w:sz w:val="21"/>
        </w:rPr>
      </w:pPr>
    </w:p>
    <w:p w14:paraId="603533C4">
      <w:pPr>
        <w:spacing w:line="253" w:lineRule="auto"/>
        <w:rPr>
          <w:rFonts w:ascii="Arial"/>
          <w:sz w:val="21"/>
        </w:rPr>
      </w:pPr>
    </w:p>
    <w:p w14:paraId="07B23F53">
      <w:pPr>
        <w:spacing w:line="253" w:lineRule="auto"/>
        <w:rPr>
          <w:rFonts w:ascii="Arial"/>
          <w:sz w:val="21"/>
        </w:rPr>
      </w:pPr>
    </w:p>
    <w:p w14:paraId="1E8900A7">
      <w:pPr>
        <w:spacing w:line="254" w:lineRule="auto"/>
        <w:rPr>
          <w:rFonts w:ascii="Arial"/>
          <w:sz w:val="21"/>
        </w:rPr>
      </w:pPr>
    </w:p>
    <w:p w14:paraId="414761C2">
      <w:pPr>
        <w:spacing w:line="254" w:lineRule="auto"/>
        <w:rPr>
          <w:rFonts w:ascii="Arial"/>
          <w:sz w:val="21"/>
        </w:rPr>
      </w:pPr>
    </w:p>
    <w:p w14:paraId="501958E1">
      <w:pPr>
        <w:spacing w:line="254" w:lineRule="auto"/>
        <w:rPr>
          <w:rFonts w:ascii="Arial"/>
          <w:sz w:val="21"/>
        </w:rPr>
      </w:pPr>
    </w:p>
    <w:p w14:paraId="14F81D00">
      <w:pPr>
        <w:spacing w:line="254" w:lineRule="auto"/>
        <w:rPr>
          <w:rFonts w:ascii="Arial"/>
          <w:sz w:val="21"/>
        </w:rPr>
      </w:pPr>
    </w:p>
    <w:p w14:paraId="07D8B282">
      <w:pPr>
        <w:spacing w:line="254" w:lineRule="auto"/>
        <w:rPr>
          <w:rFonts w:ascii="Arial"/>
          <w:sz w:val="21"/>
        </w:rPr>
      </w:pPr>
    </w:p>
    <w:p w14:paraId="0C77B026">
      <w:pPr>
        <w:spacing w:line="254" w:lineRule="auto"/>
        <w:rPr>
          <w:rFonts w:ascii="Arial"/>
          <w:sz w:val="21"/>
        </w:rPr>
      </w:pPr>
    </w:p>
    <w:p w14:paraId="1C8A3E6E">
      <w:pPr>
        <w:spacing w:line="254" w:lineRule="auto"/>
        <w:rPr>
          <w:rFonts w:ascii="Arial"/>
          <w:sz w:val="21"/>
        </w:rPr>
      </w:pPr>
    </w:p>
    <w:p w14:paraId="065836C7">
      <w:pPr>
        <w:spacing w:line="254" w:lineRule="auto"/>
        <w:rPr>
          <w:rFonts w:ascii="Arial"/>
          <w:sz w:val="21"/>
        </w:rPr>
      </w:pPr>
    </w:p>
    <w:p w14:paraId="35E05949">
      <w:pPr>
        <w:spacing w:line="254" w:lineRule="auto"/>
        <w:rPr>
          <w:rFonts w:ascii="Arial"/>
          <w:sz w:val="21"/>
        </w:rPr>
      </w:pPr>
    </w:p>
    <w:p w14:paraId="0E2BC153">
      <w:pPr>
        <w:spacing w:line="254" w:lineRule="auto"/>
        <w:rPr>
          <w:rFonts w:ascii="Arial"/>
          <w:sz w:val="21"/>
        </w:rPr>
      </w:pPr>
    </w:p>
    <w:p w14:paraId="7D28661C">
      <w:pPr>
        <w:spacing w:line="254" w:lineRule="auto"/>
        <w:rPr>
          <w:rFonts w:ascii="Arial"/>
          <w:sz w:val="21"/>
        </w:rPr>
      </w:pPr>
    </w:p>
    <w:p w14:paraId="6A7BEA54">
      <w:pPr>
        <w:spacing w:line="254" w:lineRule="auto"/>
        <w:rPr>
          <w:rFonts w:ascii="Arial"/>
          <w:sz w:val="21"/>
        </w:rPr>
      </w:pPr>
    </w:p>
    <w:p w14:paraId="5FF56A42">
      <w:pPr>
        <w:spacing w:line="254" w:lineRule="auto"/>
        <w:rPr>
          <w:rFonts w:ascii="Arial"/>
          <w:sz w:val="21"/>
        </w:rPr>
      </w:pPr>
    </w:p>
    <w:p w14:paraId="76F23776">
      <w:pPr>
        <w:spacing w:before="133" w:line="235" w:lineRule="auto"/>
        <w:ind w:left="1442"/>
        <w:outlineLvl w:val="0"/>
        <w:rPr>
          <w:rFonts w:ascii="微软雅黑" w:hAnsi="微软雅黑" w:eastAsia="微软雅黑" w:cs="微软雅黑"/>
          <w:sz w:val="31"/>
          <w:szCs w:val="31"/>
        </w:rPr>
      </w:pPr>
      <w:r>
        <w:rPr>
          <w:rFonts w:ascii="微软雅黑" w:hAnsi="微软雅黑" w:eastAsia="微软雅黑" w:cs="微软雅黑"/>
          <w:spacing w:val="-22"/>
          <w:sz w:val="31"/>
          <w:szCs w:val="31"/>
          <w14:textOutline w14:w="3175" w14:cap="flat" w14:cmpd="sng">
            <w14:solidFill>
              <w14:srgbClr w14:val="000000"/>
            </w14:solidFill>
            <w14:prstDash w14:val="solid"/>
            <w14:miter w14:val="0"/>
          </w14:textOutline>
        </w:rPr>
        <w:t>磋</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商</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供</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应</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商</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单</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位</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名</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称</w:t>
      </w:r>
      <w:r>
        <w:rPr>
          <w:rFonts w:ascii="微软雅黑" w:hAnsi="微软雅黑" w:eastAsia="微软雅黑" w:cs="微软雅黑"/>
          <w:spacing w:val="-18"/>
          <w:sz w:val="31"/>
          <w:szCs w:val="31"/>
        </w:rPr>
        <w:t xml:space="preserve"> </w:t>
      </w:r>
      <w:r>
        <w:rPr>
          <w:rFonts w:ascii="微软雅黑" w:hAnsi="微软雅黑" w:eastAsia="微软雅黑" w:cs="微软雅黑"/>
          <w:spacing w:val="-18"/>
          <w:sz w:val="31"/>
          <w:szCs w:val="31"/>
          <w14:textOutline w14:w="3175" w14:cap="flat" w14:cmpd="sng">
            <w14:solidFill>
              <w14:srgbClr w14:val="000000"/>
            </w14:solidFill>
            <w14:prstDash w14:val="solid"/>
            <w14:miter w14:val="0"/>
          </w14:textOutline>
        </w:rPr>
        <w:t>：</w:t>
      </w:r>
    </w:p>
    <w:p w14:paraId="42CC01A8">
      <w:pPr>
        <w:tabs>
          <w:tab w:val="left" w:pos="2828"/>
        </w:tabs>
        <w:spacing w:before="103" w:line="230" w:lineRule="auto"/>
        <w:ind w:left="2674"/>
        <w:outlineLvl w:val="0"/>
        <w:rPr>
          <w:rFonts w:ascii="微软雅黑" w:hAnsi="微软雅黑" w:eastAsia="微软雅黑" w:cs="微软雅黑"/>
          <w:sz w:val="31"/>
          <w:szCs w:val="31"/>
        </w:rPr>
      </w:pPr>
      <w:r>
        <w:rPr>
          <w:rFonts w:ascii="微软雅黑" w:hAnsi="微软雅黑" w:eastAsia="微软雅黑" w:cs="微软雅黑"/>
          <w:b/>
          <w:bCs/>
          <w:sz w:val="31"/>
          <w:szCs w:val="31"/>
        </w:rPr>
        <w:tab/>
      </w:r>
      <w:r>
        <w:rPr>
          <w:rFonts w:ascii="微软雅黑" w:hAnsi="微软雅黑" w:eastAsia="微软雅黑" w:cs="微软雅黑"/>
          <w:spacing w:val="-14"/>
          <w:sz w:val="31"/>
          <w:szCs w:val="31"/>
          <w14:textOutline w14:w="3175" w14:cap="flat" w14:cmpd="sng">
            <w14:solidFill>
              <w14:srgbClr w14:val="000000"/>
            </w14:solidFill>
            <w14:prstDash w14:val="solid"/>
            <w14:miter w14:val="0"/>
          </w14:textOutline>
        </w:rPr>
        <w:t>(</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加</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盖</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法</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人</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电</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子</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签</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章</w:t>
      </w:r>
      <w:r>
        <w:rPr>
          <w:rFonts w:ascii="微软雅黑" w:hAnsi="微软雅黑" w:eastAsia="微软雅黑" w:cs="微软雅黑"/>
          <w:spacing w:val="-10"/>
          <w:sz w:val="31"/>
          <w:szCs w:val="31"/>
        </w:rPr>
        <w:t xml:space="preserve"> </w:t>
      </w:r>
      <w:r>
        <w:rPr>
          <w:rFonts w:ascii="微软雅黑" w:hAnsi="微软雅黑" w:eastAsia="微软雅黑" w:cs="微软雅黑"/>
          <w:spacing w:val="-10"/>
          <w:sz w:val="31"/>
          <w:szCs w:val="31"/>
          <w14:textOutline w14:w="3175" w14:cap="flat" w14:cmpd="sng">
            <w14:solidFill>
              <w14:srgbClr w14:val="000000"/>
            </w14:solidFill>
            <w14:prstDash w14:val="solid"/>
            <w14:miter w14:val="0"/>
          </w14:textOutline>
        </w:rPr>
        <w:t>)</w:t>
      </w:r>
    </w:p>
    <w:p w14:paraId="0980AE01">
      <w:pPr>
        <w:spacing w:before="181" w:line="186" w:lineRule="auto"/>
        <w:ind w:left="2916"/>
        <w:outlineLvl w:val="0"/>
        <w:rPr>
          <w:rFonts w:ascii="微软雅黑" w:hAnsi="微软雅黑" w:eastAsia="微软雅黑" w:cs="微软雅黑"/>
          <w:sz w:val="31"/>
          <w:szCs w:val="31"/>
        </w:rPr>
      </w:pPr>
      <w:r>
        <w:rPr>
          <w:rFonts w:ascii="微软雅黑" w:hAnsi="微软雅黑" w:eastAsia="微软雅黑" w:cs="微软雅黑"/>
          <w:spacing w:val="16"/>
          <w:sz w:val="31"/>
          <w:szCs w:val="31"/>
          <w14:textOutline w14:w="3175" w14:cap="flat" w14:cmpd="sng">
            <w14:solidFill>
              <w14:srgbClr w14:val="000000"/>
            </w14:solidFill>
            <w14:prstDash w14:val="solid"/>
            <w14:miter w14:val="0"/>
          </w14:textOutline>
        </w:rPr>
        <w:t>二</w:t>
      </w:r>
      <w:r>
        <w:rPr>
          <w:rFonts w:ascii="微软雅黑" w:hAnsi="微软雅黑" w:eastAsia="微软雅黑" w:cs="微软雅黑"/>
          <w:spacing w:val="12"/>
          <w:sz w:val="31"/>
          <w:szCs w:val="31"/>
          <w14:textOutline w14:w="3175" w14:cap="flat" w14:cmpd="sng">
            <w14:solidFill>
              <w14:srgbClr w14:val="000000"/>
            </w14:solidFill>
            <w14:prstDash w14:val="solid"/>
            <w14:miter w14:val="0"/>
          </w14:textOutline>
        </w:rPr>
        <w:t>〇</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二</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年</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月</w:t>
      </w:r>
      <w:r>
        <w:rPr>
          <w:rFonts w:ascii="微软雅黑" w:hAnsi="微软雅黑" w:eastAsia="微软雅黑" w:cs="微软雅黑"/>
          <w:spacing w:val="8"/>
          <w:sz w:val="31"/>
          <w:szCs w:val="31"/>
        </w:rPr>
        <w:t xml:space="preserve">     </w:t>
      </w:r>
      <w:r>
        <w:rPr>
          <w:rFonts w:ascii="微软雅黑" w:hAnsi="微软雅黑" w:eastAsia="微软雅黑" w:cs="微软雅黑"/>
          <w:spacing w:val="8"/>
          <w:sz w:val="31"/>
          <w:szCs w:val="31"/>
          <w14:textOutline w14:w="3175" w14:cap="flat" w14:cmpd="sng">
            <w14:solidFill>
              <w14:srgbClr w14:val="000000"/>
            </w14:solidFill>
            <w14:prstDash w14:val="solid"/>
            <w14:miter w14:val="0"/>
          </w14:textOutline>
        </w:rPr>
        <w:t>日</w:t>
      </w:r>
    </w:p>
    <w:p w14:paraId="018F5BC6">
      <w:pPr>
        <w:sectPr>
          <w:headerReference r:id="rId13" w:type="default"/>
          <w:footerReference r:id="rId14" w:type="default"/>
          <w:pgSz w:w="11906" w:h="16839"/>
          <w:pgMar w:top="1118" w:right="1360" w:bottom="1156" w:left="1531" w:header="878" w:footer="994" w:gutter="0"/>
          <w:pgBorders>
            <w:top w:val="none" w:sz="0" w:space="0"/>
            <w:left w:val="none" w:sz="0" w:space="0"/>
            <w:bottom w:val="none" w:sz="0" w:space="0"/>
            <w:right w:val="none" w:sz="0" w:space="0"/>
          </w:pgBorders>
          <w:pgNumType w:fmt="decimal"/>
          <w:cols w:space="720" w:num="1"/>
        </w:sectPr>
      </w:pPr>
    </w:p>
    <w:p w14:paraId="642B563D">
      <w:pPr>
        <w:spacing w:line="353" w:lineRule="auto"/>
        <w:rPr>
          <w:rFonts w:ascii="Arial"/>
          <w:sz w:val="21"/>
        </w:rPr>
      </w:pPr>
    </w:p>
    <w:p w14:paraId="6F706CFC">
      <w:pPr>
        <w:spacing w:before="99" w:line="184" w:lineRule="auto"/>
        <w:jc w:val="center"/>
        <w:rPr>
          <w:rFonts w:ascii="微软雅黑" w:hAnsi="微软雅黑" w:eastAsia="微软雅黑" w:cs="微软雅黑"/>
          <w:sz w:val="23"/>
          <w:szCs w:val="23"/>
        </w:rPr>
      </w:pPr>
      <w:r>
        <w:rPr>
          <w:rFonts w:ascii="微软雅黑" w:hAnsi="微软雅黑" w:eastAsia="微软雅黑" w:cs="微软雅黑"/>
          <w:spacing w:val="-1"/>
          <w:sz w:val="30"/>
          <w:szCs w:val="30"/>
          <w14:textOutline w14:w="3175" w14:cap="flat" w14:cmpd="sng">
            <w14:solidFill>
              <w14:srgbClr w14:val="000000"/>
            </w14:solidFill>
            <w14:prstDash w14:val="solid"/>
            <w14:miter w14:val="0"/>
          </w14:textOutline>
        </w:rPr>
        <w:t>目</w:t>
      </w:r>
      <w:r>
        <w:rPr>
          <w:rFonts w:ascii="微软雅黑" w:hAnsi="微软雅黑" w:eastAsia="微软雅黑" w:cs="微软雅黑"/>
          <w:spacing w:val="-1"/>
          <w:sz w:val="30"/>
          <w:szCs w:val="30"/>
        </w:rPr>
        <w:t xml:space="preserve">   </w:t>
      </w:r>
      <w:r>
        <w:rPr>
          <w:rFonts w:ascii="微软雅黑" w:hAnsi="微软雅黑" w:eastAsia="微软雅黑" w:cs="微软雅黑"/>
          <w:sz w:val="30"/>
          <w:szCs w:val="30"/>
        </w:rPr>
        <w:t xml:space="preserve">    </w:t>
      </w:r>
      <w:r>
        <w:rPr>
          <w:rFonts w:ascii="微软雅黑" w:hAnsi="微软雅黑" w:eastAsia="微软雅黑" w:cs="微软雅黑"/>
          <w:sz w:val="30"/>
          <w:szCs w:val="30"/>
          <w14:textOutline w14:w="3175" w14:cap="flat" w14:cmpd="sng">
            <w14:solidFill>
              <w14:srgbClr w14:val="000000"/>
            </w14:solidFill>
            <w14:prstDash w14:val="solid"/>
            <w14:miter w14:val="0"/>
          </w14:textOutline>
        </w:rPr>
        <w:t>录</w:t>
      </w:r>
    </w:p>
    <w:p w14:paraId="3E2D0E6B">
      <w:pPr>
        <w:spacing w:before="309" w:line="190" w:lineRule="auto"/>
        <w:ind w:left="3190"/>
        <w:outlineLvl w:val="0"/>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资</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格</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证</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明</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文</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件</w:t>
      </w:r>
    </w:p>
    <w:p w14:paraId="6D83837B">
      <w:pPr>
        <w:spacing w:before="256" w:line="187" w:lineRule="auto"/>
        <w:ind w:left="18"/>
        <w:rPr>
          <w:rFonts w:ascii="微软雅黑" w:hAnsi="微软雅黑" w:eastAsia="微软雅黑" w:cs="微软雅黑"/>
          <w:sz w:val="20"/>
          <w:szCs w:val="20"/>
        </w:rPr>
      </w:pPr>
      <w:r>
        <w:rPr>
          <w:rFonts w:ascii="微软雅黑" w:hAnsi="微软雅黑" w:eastAsia="微软雅黑" w:cs="微软雅黑"/>
          <w:spacing w:val="-11"/>
          <w:sz w:val="20"/>
          <w:szCs w:val="20"/>
        </w:rPr>
        <w:t>1</w:t>
      </w:r>
      <w:r>
        <w:rPr>
          <w:rFonts w:ascii="微软雅黑" w:hAnsi="微软雅黑" w:eastAsia="微软雅黑" w:cs="微软雅黑"/>
          <w:spacing w:val="-6"/>
          <w:sz w:val="20"/>
          <w:szCs w:val="20"/>
        </w:rPr>
        <w:t xml:space="preserve"> . 报 价 函 … … … … … … … … … … … … … … … … … … … … … … … … … … … … … … … … … … … … 页 码</w:t>
      </w:r>
    </w:p>
    <w:p w14:paraId="265D1BFF">
      <w:pPr>
        <w:spacing w:before="126" w:line="190" w:lineRule="auto"/>
        <w:ind w:left="11"/>
        <w:rPr>
          <w:rFonts w:ascii="微软雅黑" w:hAnsi="微软雅黑" w:eastAsia="微软雅黑" w:cs="微软雅黑"/>
          <w:sz w:val="20"/>
          <w:szCs w:val="20"/>
        </w:rPr>
      </w:pPr>
      <w:r>
        <w:rPr>
          <w:rFonts w:ascii="微软雅黑" w:hAnsi="微软雅黑" w:eastAsia="微软雅黑" w:cs="微软雅黑"/>
          <w:spacing w:val="-12"/>
          <w:sz w:val="20"/>
          <w:szCs w:val="20"/>
        </w:rPr>
        <w:t>2</w:t>
      </w:r>
      <w:r>
        <w:rPr>
          <w:rFonts w:ascii="微软雅黑" w:hAnsi="微软雅黑" w:eastAsia="微软雅黑" w:cs="微软雅黑"/>
          <w:spacing w:val="-9"/>
          <w:sz w:val="20"/>
          <w:szCs w:val="20"/>
        </w:rPr>
        <w:t xml:space="preserve"> . 磋 商 供 应 商 代 表 的 证 明 … … … … … … … … … … … … … … … … … … … … … … … … … … … … … 页 码</w:t>
      </w:r>
    </w:p>
    <w:p w14:paraId="33A4C3F5">
      <w:pPr>
        <w:spacing w:before="126" w:line="190" w:lineRule="auto"/>
        <w:ind w:left="11"/>
        <w:rPr>
          <w:rFonts w:hint="eastAsia" w:ascii="微软雅黑" w:hAnsi="微软雅黑" w:eastAsia="微软雅黑" w:cs="微软雅黑"/>
          <w:spacing w:val="-9"/>
          <w:sz w:val="20"/>
          <w:szCs w:val="20"/>
          <w:lang w:eastAsia="zh-CN"/>
        </w:rPr>
      </w:pPr>
      <w:r>
        <w:rPr>
          <w:rFonts w:ascii="微软雅黑" w:hAnsi="微软雅黑" w:eastAsia="微软雅黑" w:cs="微软雅黑"/>
          <w:spacing w:val="-9"/>
          <w:sz w:val="20"/>
          <w:szCs w:val="20"/>
        </w:rPr>
        <w:t xml:space="preserve">3 . </w:t>
      </w:r>
      <w:r>
        <w:rPr>
          <w:rFonts w:ascii="微软雅黑" w:hAnsi="微软雅黑" w:eastAsia="微软雅黑" w:cs="微软雅黑"/>
          <w:spacing w:val="-9"/>
          <w:sz w:val="20"/>
          <w:szCs w:val="20"/>
          <w:lang w:val="en-US" w:eastAsia="zh-CN"/>
        </w:rPr>
        <w:t>具有独立承担民事责任的能力</w:t>
      </w:r>
      <w:r>
        <w:rPr>
          <w:rFonts w:ascii="微软雅黑" w:hAnsi="微软雅黑" w:eastAsia="微软雅黑" w:cs="微软雅黑"/>
          <w:spacing w:val="-9"/>
          <w:sz w:val="20"/>
          <w:szCs w:val="20"/>
        </w:rPr>
        <w:t>… … … … … … … … … … …… … … … …… … … …  … … … … … … … … …</w:t>
      </w:r>
      <w:r>
        <w:rPr>
          <w:rFonts w:hint="eastAsia" w:ascii="微软雅黑" w:hAnsi="微软雅黑" w:eastAsia="微软雅黑" w:cs="微软雅黑"/>
          <w:spacing w:val="-9"/>
          <w:sz w:val="20"/>
          <w:szCs w:val="20"/>
          <w:lang w:eastAsia="zh-CN"/>
        </w:rPr>
        <w:t>页</w:t>
      </w:r>
      <w:r>
        <w:rPr>
          <w:rFonts w:hint="eastAsia" w:ascii="微软雅黑" w:hAnsi="微软雅黑" w:eastAsia="微软雅黑" w:cs="微软雅黑"/>
          <w:spacing w:val="-9"/>
          <w:sz w:val="20"/>
          <w:szCs w:val="20"/>
          <w:lang w:val="en-US" w:eastAsia="zh-CN"/>
        </w:rPr>
        <w:t xml:space="preserve"> </w:t>
      </w:r>
      <w:r>
        <w:rPr>
          <w:rFonts w:hint="eastAsia" w:ascii="微软雅黑" w:hAnsi="微软雅黑" w:eastAsia="微软雅黑" w:cs="微软雅黑"/>
          <w:spacing w:val="-9"/>
          <w:sz w:val="20"/>
          <w:szCs w:val="20"/>
          <w:lang w:eastAsia="zh-CN"/>
        </w:rPr>
        <w:t>码</w:t>
      </w:r>
    </w:p>
    <w:p w14:paraId="2201578E">
      <w:pPr>
        <w:spacing w:before="126" w:line="190" w:lineRule="auto"/>
        <w:ind w:left="11"/>
        <w:rPr>
          <w:rFonts w:ascii="微软雅黑" w:hAnsi="微软雅黑" w:eastAsia="微软雅黑" w:cs="微软雅黑"/>
          <w:spacing w:val="-9"/>
          <w:sz w:val="20"/>
          <w:szCs w:val="20"/>
        </w:rPr>
      </w:pPr>
      <w:r>
        <w:rPr>
          <w:rFonts w:hint="eastAsia" w:ascii="微软雅黑" w:hAnsi="微软雅黑" w:eastAsia="微软雅黑" w:cs="微软雅黑"/>
          <w:spacing w:val="-9"/>
          <w:sz w:val="20"/>
          <w:szCs w:val="20"/>
          <w:lang w:val="en-US" w:eastAsia="zh-CN"/>
        </w:rPr>
        <w:t>4</w:t>
      </w:r>
      <w:r>
        <w:rPr>
          <w:rFonts w:ascii="微软雅黑" w:hAnsi="微软雅黑" w:eastAsia="微软雅黑" w:cs="微软雅黑"/>
          <w:spacing w:val="-9"/>
          <w:sz w:val="20"/>
          <w:szCs w:val="20"/>
        </w:rPr>
        <w:t xml:space="preserve"> . 磋 商 供 应 商 承 诺 函 … … … … … … …… … … …  … … … … … … … … … … … … … … … … …  … … … 页 码</w:t>
      </w:r>
    </w:p>
    <w:p w14:paraId="670C8BBF">
      <w:pPr>
        <w:numPr>
          <w:ilvl w:val="0"/>
          <w:numId w:val="8"/>
        </w:numPr>
        <w:spacing w:before="130" w:line="190" w:lineRule="auto"/>
        <w:ind w:left="2"/>
        <w:rPr>
          <w:rFonts w:ascii="微软雅黑" w:hAnsi="微软雅黑" w:eastAsia="微软雅黑" w:cs="微软雅黑"/>
          <w:sz w:val="20"/>
          <w:szCs w:val="20"/>
        </w:rPr>
      </w:pPr>
      <w:r>
        <w:rPr>
          <w:rFonts w:ascii="微软雅黑" w:hAnsi="微软雅黑" w:eastAsia="微软雅黑" w:cs="微软雅黑"/>
          <w:spacing w:val="-20"/>
          <w:sz w:val="20"/>
          <w:szCs w:val="20"/>
        </w:rPr>
        <w:t>本</w:t>
      </w:r>
      <w:r>
        <w:rPr>
          <w:rFonts w:ascii="微软雅黑" w:hAnsi="微软雅黑" w:eastAsia="微软雅黑" w:cs="微软雅黑"/>
          <w:spacing w:val="-16"/>
          <w:sz w:val="20"/>
          <w:szCs w:val="20"/>
        </w:rPr>
        <w:t xml:space="preserve"> </w:t>
      </w:r>
      <w:r>
        <w:rPr>
          <w:rFonts w:ascii="微软雅黑" w:hAnsi="微软雅黑" w:eastAsia="微软雅黑" w:cs="微软雅黑"/>
          <w:spacing w:val="-10"/>
          <w:sz w:val="20"/>
          <w:szCs w:val="20"/>
        </w:rPr>
        <w:t>项 目 要 求 的 其 他 特 定 资 格 条 件 … … … … … … … … … … … … … … … … … … … … … … … … …页 码</w:t>
      </w:r>
    </w:p>
    <w:p w14:paraId="3FE8623B">
      <w:pPr>
        <w:spacing w:before="126" w:line="190" w:lineRule="auto"/>
        <w:ind w:left="18"/>
        <w:rPr>
          <w:rFonts w:ascii="微软雅黑" w:hAnsi="微软雅黑" w:eastAsia="微软雅黑" w:cs="微软雅黑"/>
          <w:sz w:val="20"/>
          <w:szCs w:val="20"/>
        </w:rPr>
      </w:pPr>
      <w:r>
        <w:rPr>
          <w:rFonts w:hint="eastAsia" w:ascii="微软雅黑" w:hAnsi="微软雅黑" w:eastAsia="微软雅黑" w:cs="微软雅黑"/>
          <w:spacing w:val="-18"/>
          <w:sz w:val="20"/>
          <w:szCs w:val="20"/>
          <w:lang w:val="en-US" w:eastAsia="zh-CN"/>
        </w:rPr>
        <w:t>6</w:t>
      </w:r>
      <w:r>
        <w:rPr>
          <w:rFonts w:ascii="微软雅黑" w:hAnsi="微软雅黑" w:eastAsia="微软雅黑" w:cs="微软雅黑"/>
          <w:spacing w:val="-18"/>
          <w:sz w:val="20"/>
          <w:szCs w:val="20"/>
        </w:rPr>
        <w:t xml:space="preserve"> . 基</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本 存 款 账 户 开 户 许 可 证 … … … … … … … … … … … … … … … … … … … … … … … … … … … … 页 码</w:t>
      </w:r>
    </w:p>
    <w:p w14:paraId="33D26C15">
      <w:pPr>
        <w:spacing w:before="92" w:line="229" w:lineRule="auto"/>
        <w:ind w:left="9"/>
        <w:rPr>
          <w:rFonts w:ascii="微软雅黑" w:hAnsi="微软雅黑" w:eastAsia="微软雅黑" w:cs="微软雅黑"/>
          <w:sz w:val="20"/>
          <w:szCs w:val="20"/>
        </w:rPr>
      </w:pPr>
      <w:r>
        <w:rPr>
          <w:rFonts w:hint="eastAsia" w:ascii="微软雅黑" w:hAnsi="微软雅黑" w:eastAsia="微软雅黑" w:cs="微软雅黑"/>
          <w:spacing w:val="-8"/>
          <w:sz w:val="20"/>
          <w:szCs w:val="20"/>
          <w:lang w:val="en-US" w:eastAsia="zh-CN"/>
        </w:rPr>
        <w:t>7</w:t>
      </w:r>
      <w:r>
        <w:rPr>
          <w:rFonts w:ascii="微软雅黑" w:hAnsi="微软雅黑" w:eastAsia="微软雅黑" w:cs="微软雅黑"/>
          <w:spacing w:val="-8"/>
          <w:sz w:val="20"/>
          <w:szCs w:val="20"/>
        </w:rPr>
        <w:t xml:space="preserve"> . 联 合 体 磋 商 协 议 ( 若 有 的 话 )  … … … … … … … … … … … … …… … </w:t>
      </w:r>
      <w:r>
        <w:rPr>
          <w:rFonts w:ascii="微软雅黑" w:hAnsi="微软雅黑" w:eastAsia="微软雅黑" w:cs="微软雅黑"/>
          <w:spacing w:val="12"/>
          <w:sz w:val="20"/>
          <w:szCs w:val="20"/>
        </w:rPr>
        <w:t xml:space="preserve">… </w:t>
      </w:r>
      <w:r>
        <w:rPr>
          <w:rFonts w:ascii="微软雅黑" w:hAnsi="微软雅黑" w:eastAsia="微软雅黑" w:cs="微软雅黑"/>
          <w:spacing w:val="-8"/>
          <w:sz w:val="20"/>
          <w:szCs w:val="20"/>
        </w:rPr>
        <w:t>… … … … … … … … … … 页</w:t>
      </w:r>
      <w:r>
        <w:rPr>
          <w:rFonts w:ascii="微软雅黑" w:hAnsi="微软雅黑" w:eastAsia="微软雅黑" w:cs="微软雅黑"/>
          <w:sz w:val="20"/>
          <w:szCs w:val="20"/>
        </w:rPr>
        <w:t xml:space="preserve"> 码</w:t>
      </w:r>
    </w:p>
    <w:p w14:paraId="74E81D0D">
      <w:pPr>
        <w:spacing w:before="109" w:line="190" w:lineRule="auto"/>
        <w:ind w:left="11"/>
        <w:rPr>
          <w:rFonts w:ascii="微软雅黑" w:hAnsi="微软雅黑" w:eastAsia="微软雅黑" w:cs="微软雅黑"/>
          <w:sz w:val="20"/>
          <w:szCs w:val="20"/>
        </w:rPr>
      </w:pPr>
      <w:r>
        <w:rPr>
          <w:rFonts w:hint="eastAsia" w:ascii="微软雅黑" w:hAnsi="微软雅黑" w:eastAsia="微软雅黑" w:cs="微软雅黑"/>
          <w:spacing w:val="-22"/>
          <w:sz w:val="20"/>
          <w:szCs w:val="20"/>
          <w:lang w:val="en-US" w:eastAsia="zh-CN"/>
        </w:rPr>
        <w:t>8</w:t>
      </w:r>
      <w:r>
        <w:rPr>
          <w:rFonts w:ascii="微软雅黑" w:hAnsi="微软雅黑" w:eastAsia="微软雅黑" w:cs="微软雅黑"/>
          <w:spacing w:val="-20"/>
          <w:sz w:val="20"/>
          <w:szCs w:val="20"/>
        </w:rPr>
        <w:t xml:space="preserve"> </w:t>
      </w:r>
      <w:r>
        <w:rPr>
          <w:rFonts w:ascii="微软雅黑" w:hAnsi="微软雅黑" w:eastAsia="微软雅黑" w:cs="微软雅黑"/>
          <w:spacing w:val="-11"/>
          <w:sz w:val="20"/>
          <w:szCs w:val="20"/>
        </w:rPr>
        <w:t>. 磋 商 文 件 要 求 的 其 他 资 格 证 明 材 料 … … … … … … … … … … … … … … … … … … … … … … … … 页 码</w:t>
      </w:r>
    </w:p>
    <w:p w14:paraId="1D99125F">
      <w:pPr>
        <w:spacing w:line="401" w:lineRule="auto"/>
        <w:rPr>
          <w:rFonts w:ascii="Arial"/>
          <w:sz w:val="21"/>
        </w:rPr>
      </w:pPr>
    </w:p>
    <w:p w14:paraId="70A72FFC">
      <w:pPr>
        <w:spacing w:before="99" w:line="188" w:lineRule="auto"/>
        <w:ind w:left="3141"/>
        <w:rPr>
          <w:rFonts w:ascii="微软雅黑" w:hAnsi="微软雅黑" w:eastAsia="微软雅黑" w:cs="微软雅黑"/>
          <w:sz w:val="23"/>
          <w:szCs w:val="23"/>
        </w:rPr>
      </w:pP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商</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务</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技</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术</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文</w:t>
      </w:r>
      <w:r>
        <w:rPr>
          <w:rFonts w:ascii="微软雅黑" w:hAnsi="微软雅黑" w:eastAsia="微软雅黑" w:cs="微软雅黑"/>
          <w:spacing w:val="11"/>
          <w:sz w:val="23"/>
          <w:szCs w:val="23"/>
        </w:rPr>
        <w:t xml:space="preserve">   </w:t>
      </w: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件</w:t>
      </w:r>
    </w:p>
    <w:p w14:paraId="1EB5337E">
      <w:pPr>
        <w:spacing w:before="118" w:line="189" w:lineRule="auto"/>
        <w:ind w:left="18"/>
        <w:rPr>
          <w:rFonts w:ascii="微软雅黑" w:hAnsi="微软雅黑" w:eastAsia="微软雅黑" w:cs="微软雅黑"/>
          <w:sz w:val="20"/>
          <w:szCs w:val="20"/>
        </w:rPr>
      </w:pPr>
      <w:r>
        <w:rPr>
          <w:rFonts w:ascii="微软雅黑" w:hAnsi="微软雅黑" w:eastAsia="微软雅黑" w:cs="微软雅黑"/>
          <w:spacing w:val="-8"/>
          <w:sz w:val="20"/>
          <w:szCs w:val="20"/>
        </w:rPr>
        <w:t>1.  开 标 报 价 一 览 表 … … … … … … … … … … … … … … … … … … … … … … … … … … … … … … … … 页</w:t>
      </w:r>
      <w:r>
        <w:rPr>
          <w:rFonts w:ascii="微软雅黑" w:hAnsi="微软雅黑" w:eastAsia="微软雅黑" w:cs="微软雅黑"/>
          <w:sz w:val="20"/>
          <w:szCs w:val="20"/>
        </w:rPr>
        <w:t xml:space="preserve"> 码</w:t>
      </w:r>
    </w:p>
    <w:p w14:paraId="6F1BD9C0">
      <w:pPr>
        <w:spacing w:before="130" w:line="189" w:lineRule="auto"/>
        <w:ind w:left="317"/>
        <w:rPr>
          <w:rFonts w:ascii="微软雅黑" w:hAnsi="微软雅黑" w:eastAsia="微软雅黑" w:cs="微软雅黑"/>
          <w:sz w:val="20"/>
          <w:szCs w:val="20"/>
        </w:rPr>
      </w:pPr>
      <w:r>
        <w:rPr>
          <w:rFonts w:ascii="微软雅黑" w:hAnsi="微软雅黑" w:eastAsia="微软雅黑" w:cs="微软雅黑"/>
          <w:spacing w:val="-4"/>
          <w:sz w:val="20"/>
          <w:szCs w:val="20"/>
        </w:rPr>
        <w:t>报 价</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明 细 表 … … … … … … … … … … … … … … … … … … … … … … … … … … … … … … … … 页 码</w:t>
      </w:r>
    </w:p>
    <w:p w14:paraId="68CDB4D4">
      <w:pPr>
        <w:spacing w:before="92" w:line="229" w:lineRule="auto"/>
        <w:ind w:left="318"/>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小型 、微型企业/残疾人福利性单位/创新产品企业提供货物明细表 ( 若有的话 ) … </w:t>
      </w:r>
      <w:r>
        <w:rPr>
          <w:rFonts w:ascii="微软雅黑" w:hAnsi="微软雅黑" w:eastAsia="微软雅黑" w:cs="微软雅黑"/>
          <w:spacing w:val="-2"/>
          <w:sz w:val="20"/>
          <w:szCs w:val="20"/>
        </w:rPr>
        <w:t>…</w:t>
      </w:r>
      <w:r>
        <w:rPr>
          <w:rFonts w:ascii="微软雅黑" w:hAnsi="微软雅黑" w:eastAsia="微软雅黑" w:cs="微软雅黑"/>
          <w:spacing w:val="10"/>
          <w:sz w:val="20"/>
          <w:szCs w:val="20"/>
        </w:rPr>
        <w:t xml:space="preserve"> …</w:t>
      </w:r>
      <w:r>
        <w:rPr>
          <w:rFonts w:hint="eastAsia" w:ascii="微软雅黑" w:hAnsi="微软雅黑" w:eastAsia="微软雅黑" w:cs="微软雅黑"/>
          <w:spacing w:val="10"/>
          <w:sz w:val="20"/>
          <w:szCs w:val="20"/>
          <w:lang w:val="en-US" w:eastAsia="zh-CN"/>
        </w:rPr>
        <w:t xml:space="preserve"> </w:t>
      </w:r>
      <w:r>
        <w:rPr>
          <w:rFonts w:ascii="微软雅黑" w:hAnsi="微软雅黑" w:eastAsia="微软雅黑" w:cs="微软雅黑"/>
          <w:spacing w:val="10"/>
          <w:sz w:val="20"/>
          <w:szCs w:val="20"/>
        </w:rPr>
        <w:t xml:space="preserve"> 页</w:t>
      </w:r>
      <w:r>
        <w:rPr>
          <w:rFonts w:hint="eastAsia" w:ascii="微软雅黑" w:hAnsi="微软雅黑" w:eastAsia="微软雅黑" w:cs="微软雅黑"/>
          <w:spacing w:val="10"/>
          <w:sz w:val="20"/>
          <w:szCs w:val="20"/>
          <w:lang w:val="en-US" w:eastAsia="zh-CN"/>
        </w:rPr>
        <w:t xml:space="preserve"> </w:t>
      </w:r>
      <w:r>
        <w:rPr>
          <w:rFonts w:ascii="微软雅黑" w:hAnsi="微软雅黑" w:eastAsia="微软雅黑" w:cs="微软雅黑"/>
          <w:spacing w:val="9"/>
          <w:sz w:val="20"/>
          <w:szCs w:val="20"/>
        </w:rPr>
        <w:t>码</w:t>
      </w:r>
    </w:p>
    <w:p w14:paraId="3CDC1844">
      <w:pPr>
        <w:spacing w:before="108" w:line="190" w:lineRule="auto"/>
        <w:ind w:left="11"/>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2 . 对 商 </w:t>
      </w:r>
      <w:r>
        <w:rPr>
          <w:rFonts w:ascii="微软雅黑" w:hAnsi="微软雅黑" w:eastAsia="微软雅黑" w:cs="微软雅黑"/>
          <w:spacing w:val="-6"/>
          <w:sz w:val="20"/>
          <w:szCs w:val="20"/>
        </w:rPr>
        <w:t>务 要 求 的 响 应 内 容 … … … … … … … … … … … … … … … … … … … … … … … … … … … … 页 码</w:t>
      </w:r>
    </w:p>
    <w:p w14:paraId="448F4173">
      <w:pPr>
        <w:spacing w:before="111" w:line="190" w:lineRule="auto"/>
        <w:ind w:left="18"/>
        <w:rPr>
          <w:rFonts w:ascii="微软雅黑" w:hAnsi="微软雅黑" w:eastAsia="微软雅黑" w:cs="微软雅黑"/>
          <w:sz w:val="20"/>
          <w:szCs w:val="20"/>
        </w:rPr>
      </w:pPr>
      <w:r>
        <w:rPr>
          <w:rFonts w:hint="eastAsia" w:ascii="微软雅黑" w:hAnsi="微软雅黑" w:eastAsia="微软雅黑" w:cs="微软雅黑"/>
          <w:spacing w:val="-18"/>
          <w:sz w:val="20"/>
          <w:szCs w:val="20"/>
          <w:lang w:val="en-US" w:eastAsia="zh-CN"/>
        </w:rPr>
        <w:t>3</w:t>
      </w:r>
      <w:r>
        <w:rPr>
          <w:rFonts w:ascii="微软雅黑" w:hAnsi="微软雅黑" w:eastAsia="微软雅黑" w:cs="微软雅黑"/>
          <w:spacing w:val="-10"/>
          <w:sz w:val="20"/>
          <w:szCs w:val="20"/>
        </w:rPr>
        <w:t xml:space="preserve"> </w:t>
      </w:r>
      <w:r>
        <w:rPr>
          <w:rFonts w:ascii="微软雅黑" w:hAnsi="微软雅黑" w:eastAsia="微软雅黑" w:cs="微软雅黑"/>
          <w:spacing w:val="-9"/>
          <w:sz w:val="20"/>
          <w:szCs w:val="20"/>
        </w:rPr>
        <w:t>. 对 服 务 要 求 的 响 应 内 容 … … … … … … … … … … … … … … … … … … … … … … … … … … … … … 页 码</w:t>
      </w:r>
    </w:p>
    <w:p w14:paraId="21B7E8FA">
      <w:pPr>
        <w:spacing w:before="129" w:line="190" w:lineRule="auto"/>
        <w:ind w:left="9"/>
        <w:rPr>
          <w:rFonts w:ascii="微软雅黑" w:hAnsi="微软雅黑" w:eastAsia="微软雅黑" w:cs="微软雅黑"/>
          <w:sz w:val="20"/>
          <w:szCs w:val="20"/>
        </w:rPr>
      </w:pPr>
      <w:r>
        <w:rPr>
          <w:rFonts w:hint="eastAsia" w:ascii="微软雅黑" w:hAnsi="微软雅黑" w:eastAsia="微软雅黑" w:cs="微软雅黑"/>
          <w:spacing w:val="-18"/>
          <w:sz w:val="20"/>
          <w:szCs w:val="20"/>
          <w:lang w:val="en-US" w:eastAsia="zh-CN"/>
        </w:rPr>
        <w:t>4</w:t>
      </w:r>
      <w:r>
        <w:rPr>
          <w:rFonts w:ascii="微软雅黑" w:hAnsi="微软雅黑" w:eastAsia="微软雅黑" w:cs="微软雅黑"/>
          <w:spacing w:val="-18"/>
          <w:sz w:val="20"/>
          <w:szCs w:val="20"/>
        </w:rPr>
        <w:t xml:space="preserve">. </w:t>
      </w:r>
      <w:r>
        <w:rPr>
          <w:rFonts w:ascii="微软雅黑" w:hAnsi="微软雅黑" w:eastAsia="微软雅黑" w:cs="微软雅黑"/>
          <w:spacing w:val="-12"/>
          <w:sz w:val="20"/>
          <w:szCs w:val="20"/>
        </w:rPr>
        <w:t>磋</w:t>
      </w:r>
      <w:r>
        <w:rPr>
          <w:rFonts w:ascii="微软雅黑" w:hAnsi="微软雅黑" w:eastAsia="微软雅黑" w:cs="微软雅黑"/>
          <w:spacing w:val="-9"/>
          <w:sz w:val="20"/>
          <w:szCs w:val="20"/>
        </w:rPr>
        <w:t xml:space="preserve"> 商 供 应 商 同 类 合 同 案 例 … … … … … … … … … … … … … … … … … … … … … … … … … … … … 页 码</w:t>
      </w:r>
    </w:p>
    <w:p w14:paraId="3E3CF59E">
      <w:pPr>
        <w:spacing w:line="377" w:lineRule="auto"/>
        <w:rPr>
          <w:rFonts w:ascii="Arial"/>
          <w:sz w:val="21"/>
        </w:rPr>
      </w:pPr>
    </w:p>
    <w:p w14:paraId="42989C46">
      <w:pPr>
        <w:pStyle w:val="7"/>
        <w:rPr>
          <w:rFonts w:ascii="Arial"/>
          <w:sz w:val="21"/>
        </w:rPr>
      </w:pPr>
    </w:p>
    <w:p w14:paraId="361AA824"/>
    <w:p w14:paraId="6EA8036F">
      <w:pPr>
        <w:spacing w:before="87" w:line="303" w:lineRule="auto"/>
        <w:ind w:left="2" w:right="2"/>
        <w:rPr>
          <w:rFonts w:ascii="微软雅黑" w:hAnsi="微软雅黑" w:eastAsia="微软雅黑" w:cs="微软雅黑"/>
          <w:sz w:val="20"/>
          <w:szCs w:val="20"/>
        </w:rPr>
      </w:pPr>
      <w:r>
        <w:rPr>
          <w:rFonts w:ascii="微软雅黑" w:hAnsi="微软雅黑" w:eastAsia="微软雅黑" w:cs="微软雅黑"/>
          <w:spacing w:val="18"/>
          <w:sz w:val="20"/>
          <w:szCs w:val="20"/>
        </w:rPr>
        <w:t>说明</w:t>
      </w:r>
      <w:r>
        <w:rPr>
          <w:rFonts w:ascii="微软雅黑" w:hAnsi="微软雅黑" w:eastAsia="微软雅黑" w:cs="微软雅黑"/>
          <w:spacing w:val="13"/>
          <w:sz w:val="20"/>
          <w:szCs w:val="20"/>
        </w:rPr>
        <w:t>：</w:t>
      </w:r>
      <w:r>
        <w:rPr>
          <w:rFonts w:ascii="微软雅黑" w:hAnsi="微软雅黑" w:eastAsia="微软雅黑" w:cs="微软雅黑"/>
          <w:spacing w:val="9"/>
          <w:sz w:val="20"/>
          <w:szCs w:val="20"/>
        </w:rPr>
        <w:t>目录内容和排序按磋商供应商须知前附表中磋商供应商应提交的资格证明文件内容及顺序排</w:t>
      </w:r>
      <w:r>
        <w:rPr>
          <w:rFonts w:ascii="微软雅黑" w:hAnsi="微软雅黑" w:eastAsia="微软雅黑" w:cs="微软雅黑"/>
          <w:sz w:val="20"/>
          <w:szCs w:val="20"/>
        </w:rPr>
        <w:t xml:space="preserve"> </w:t>
      </w:r>
      <w:r>
        <w:rPr>
          <w:rFonts w:ascii="微软雅黑" w:hAnsi="微软雅黑" w:eastAsia="微软雅黑" w:cs="微软雅黑"/>
          <w:spacing w:val="3"/>
          <w:sz w:val="20"/>
          <w:szCs w:val="20"/>
        </w:rPr>
        <w:t>列。</w:t>
      </w:r>
    </w:p>
    <w:p w14:paraId="39CAC3F9">
      <w:pPr>
        <w:sectPr>
          <w:headerReference r:id="rId15" w:type="default"/>
          <w:footerReference r:id="rId16" w:type="default"/>
          <w:pgSz w:w="11906" w:h="16839"/>
          <w:pgMar w:top="1118" w:right="1360" w:bottom="1157" w:left="1531" w:header="878" w:footer="994" w:gutter="0"/>
          <w:pgBorders>
            <w:top w:val="none" w:sz="0" w:space="0"/>
            <w:left w:val="none" w:sz="0" w:space="0"/>
            <w:bottom w:val="none" w:sz="0" w:space="0"/>
            <w:right w:val="none" w:sz="0" w:space="0"/>
          </w:pgBorders>
          <w:pgNumType w:fmt="decimal"/>
          <w:cols w:space="720" w:num="1"/>
        </w:sectPr>
      </w:pPr>
    </w:p>
    <w:p w14:paraId="028A561E">
      <w:pPr>
        <w:spacing w:before="98" w:line="189" w:lineRule="auto"/>
        <w:ind w:left="14"/>
        <w:rPr>
          <w:rFonts w:ascii="微软雅黑" w:hAnsi="微软雅黑" w:eastAsia="微软雅黑" w:cs="微软雅黑"/>
          <w:sz w:val="23"/>
          <w:szCs w:val="23"/>
        </w:rPr>
      </w:pPr>
      <w:r>
        <w:rPr>
          <w:rFonts w:ascii="微软雅黑" w:hAnsi="微软雅黑" w:eastAsia="微软雅黑" w:cs="微软雅黑"/>
          <w:spacing w:val="6"/>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4"/>
          <w:sz w:val="23"/>
          <w:szCs w:val="23"/>
        </w:rPr>
        <w:t xml:space="preserve"> </w:t>
      </w: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1</w:t>
      </w:r>
    </w:p>
    <w:p w14:paraId="0F2496B7">
      <w:pPr>
        <w:spacing w:before="313" w:line="188" w:lineRule="auto"/>
        <w:ind w:left="4"/>
        <w:rPr>
          <w:rFonts w:ascii="微软雅黑" w:hAnsi="微软雅黑" w:eastAsia="微软雅黑" w:cs="微软雅黑"/>
          <w:sz w:val="23"/>
          <w:szCs w:val="23"/>
        </w:rPr>
      </w:pP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报</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价函格式</w:t>
      </w:r>
    </w:p>
    <w:p w14:paraId="5F40EB6D">
      <w:pPr>
        <w:spacing w:before="316" w:line="187" w:lineRule="auto"/>
        <w:ind w:left="3911"/>
        <w:rPr>
          <w:rFonts w:ascii="微软雅黑" w:hAnsi="微软雅黑" w:eastAsia="微软雅黑" w:cs="微软雅黑"/>
          <w:sz w:val="23"/>
          <w:szCs w:val="23"/>
        </w:rPr>
      </w:pP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报</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价</w:t>
      </w:r>
      <w:r>
        <w:rPr>
          <w:rFonts w:ascii="微软雅黑" w:hAnsi="微软雅黑" w:eastAsia="微软雅黑" w:cs="微软雅黑"/>
          <w:spacing w:val="11"/>
          <w:sz w:val="23"/>
          <w:szCs w:val="23"/>
        </w:rPr>
        <w:t xml:space="preserve">   </w:t>
      </w: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函</w:t>
      </w:r>
    </w:p>
    <w:p w14:paraId="283E4D13">
      <w:pPr>
        <w:spacing w:before="287" w:line="238" w:lineRule="auto"/>
        <w:ind w:left="21"/>
        <w:rPr>
          <w:rFonts w:ascii="微软雅黑" w:hAnsi="微软雅黑" w:eastAsia="微软雅黑" w:cs="微软雅黑"/>
          <w:sz w:val="20"/>
          <w:szCs w:val="20"/>
        </w:rPr>
      </w:pPr>
      <w:r>
        <w:rPr>
          <w:rFonts w:hint="eastAsia" w:ascii="微软雅黑" w:hAnsi="微软雅黑" w:eastAsia="微软雅黑" w:cs="微软雅黑"/>
          <w:spacing w:val="14"/>
          <w:sz w:val="20"/>
          <w:szCs w:val="20"/>
          <w:lang w:eastAsia="zh-CN"/>
        </w:rPr>
        <w:t>山西诚裕项目管理有限公司</w:t>
      </w:r>
      <w:r>
        <w:rPr>
          <w:rFonts w:ascii="微软雅黑" w:hAnsi="微软雅黑" w:eastAsia="微软雅黑" w:cs="微软雅黑"/>
          <w:spacing w:val="9"/>
          <w:sz w:val="20"/>
          <w:szCs w:val="20"/>
        </w:rPr>
        <w:t>：</w:t>
      </w:r>
    </w:p>
    <w:p w14:paraId="7AD20295">
      <w:pPr>
        <w:tabs>
          <w:tab w:val="left" w:pos="2535"/>
        </w:tabs>
        <w:spacing w:before="278" w:line="344" w:lineRule="auto"/>
        <w:ind w:left="1" w:right="1" w:firstLine="523"/>
        <w:rPr>
          <w:rFonts w:ascii="微软雅黑" w:hAnsi="微软雅黑" w:eastAsia="微软雅黑" w:cs="微软雅黑"/>
          <w:sz w:val="20"/>
          <w:szCs w:val="20"/>
        </w:rPr>
      </w:pPr>
      <w:r>
        <w:rPr>
          <w:rFonts w:ascii="微软雅黑" w:hAnsi="微软雅黑" w:eastAsia="微软雅黑" w:cs="微软雅黑"/>
          <w:sz w:val="20"/>
          <w:szCs w:val="20"/>
          <w:u w:val="single" w:color="auto"/>
        </w:rPr>
        <w:tab/>
      </w:r>
      <w:r>
        <w:rPr>
          <w:rFonts w:ascii="微软雅黑" w:hAnsi="微软雅黑" w:eastAsia="微软雅黑" w:cs="微软雅黑"/>
          <w:spacing w:val="6"/>
          <w:sz w:val="20"/>
          <w:szCs w:val="20"/>
        </w:rPr>
        <w:t>(磋商供应商全称)授</w:t>
      </w:r>
      <w:r>
        <w:rPr>
          <w:rFonts w:ascii="微软雅黑" w:hAnsi="微软雅黑" w:eastAsia="微软雅黑" w:cs="微软雅黑"/>
          <w:spacing w:val="5"/>
          <w:sz w:val="20"/>
          <w:szCs w:val="20"/>
        </w:rPr>
        <w:t>权</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(磋商供应商代表姓名)</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 xml:space="preserve"> (职</w:t>
      </w:r>
      <w:r>
        <w:rPr>
          <w:rFonts w:ascii="微软雅黑" w:hAnsi="微软雅黑" w:eastAsia="微软雅黑" w:cs="微软雅黑"/>
          <w:sz w:val="20"/>
          <w:szCs w:val="20"/>
        </w:rPr>
        <w:t xml:space="preserve"> </w:t>
      </w:r>
      <w:r>
        <w:rPr>
          <w:rFonts w:ascii="微软雅黑" w:hAnsi="微软雅黑" w:eastAsia="微软雅黑" w:cs="微软雅黑"/>
          <w:spacing w:val="6"/>
          <w:sz w:val="20"/>
          <w:szCs w:val="20"/>
        </w:rPr>
        <w:t>务、职称)为我方代表，参加贵方组织的</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(项目名称、项目编号)采购的</w:t>
      </w:r>
      <w:r>
        <w:rPr>
          <w:rFonts w:ascii="微软雅黑" w:hAnsi="微软雅黑" w:eastAsia="微软雅黑" w:cs="微软雅黑"/>
          <w:sz w:val="20"/>
          <w:szCs w:val="20"/>
        </w:rPr>
        <w:t xml:space="preserve"> </w:t>
      </w:r>
      <w:r>
        <w:rPr>
          <w:rFonts w:ascii="微软雅黑" w:hAnsi="微软雅黑" w:eastAsia="微软雅黑" w:cs="微软雅黑"/>
          <w:spacing w:val="15"/>
          <w:sz w:val="20"/>
          <w:szCs w:val="20"/>
        </w:rPr>
        <w:t>有</w:t>
      </w:r>
      <w:r>
        <w:rPr>
          <w:rFonts w:ascii="微软雅黑" w:hAnsi="微软雅黑" w:eastAsia="微软雅黑" w:cs="微软雅黑"/>
          <w:spacing w:val="10"/>
          <w:sz w:val="20"/>
          <w:szCs w:val="20"/>
        </w:rPr>
        <w:t>关活动，并对此项目进行磋商。为此：</w:t>
      </w:r>
    </w:p>
    <w:p w14:paraId="00DC47F7">
      <w:pPr>
        <w:spacing w:line="482" w:lineRule="exact"/>
        <w:ind w:left="438"/>
        <w:rPr>
          <w:rFonts w:ascii="微软雅黑" w:hAnsi="微软雅黑" w:eastAsia="微软雅黑" w:cs="微软雅黑"/>
          <w:sz w:val="20"/>
          <w:szCs w:val="20"/>
        </w:rPr>
      </w:pPr>
      <w:r>
        <w:rPr>
          <w:rFonts w:ascii="微软雅黑" w:hAnsi="微软雅黑" w:eastAsia="微软雅黑" w:cs="微软雅黑"/>
          <w:spacing w:val="18"/>
          <w:position w:val="20"/>
          <w:sz w:val="20"/>
          <w:szCs w:val="20"/>
        </w:rPr>
        <w:t>1.我</w:t>
      </w:r>
      <w:r>
        <w:rPr>
          <w:rFonts w:ascii="微软雅黑" w:hAnsi="微软雅黑" w:eastAsia="微软雅黑" w:cs="微软雅黑"/>
          <w:spacing w:val="12"/>
          <w:position w:val="20"/>
          <w:sz w:val="20"/>
          <w:szCs w:val="20"/>
        </w:rPr>
        <w:t>方</w:t>
      </w:r>
      <w:r>
        <w:rPr>
          <w:rFonts w:ascii="微软雅黑" w:hAnsi="微软雅黑" w:eastAsia="微软雅黑" w:cs="微软雅黑"/>
          <w:spacing w:val="9"/>
          <w:position w:val="20"/>
          <w:sz w:val="20"/>
          <w:szCs w:val="20"/>
        </w:rPr>
        <w:t>已仔细研究了本项目磋商文件的全部内容，愿意以下磋商报价，按照磋商文件要求及合</w:t>
      </w:r>
    </w:p>
    <w:p w14:paraId="4F48F156">
      <w:pPr>
        <w:spacing w:line="189" w:lineRule="auto"/>
        <w:ind w:left="17"/>
        <w:rPr>
          <w:rFonts w:ascii="微软雅黑" w:hAnsi="微软雅黑" w:eastAsia="微软雅黑" w:cs="微软雅黑"/>
          <w:sz w:val="20"/>
          <w:szCs w:val="20"/>
        </w:rPr>
      </w:pPr>
      <w:r>
        <w:rPr>
          <w:rFonts w:ascii="微软雅黑" w:hAnsi="微软雅黑" w:eastAsia="微软雅黑" w:cs="微软雅黑"/>
          <w:spacing w:val="9"/>
          <w:sz w:val="20"/>
          <w:szCs w:val="20"/>
        </w:rPr>
        <w:t>同</w:t>
      </w:r>
      <w:r>
        <w:rPr>
          <w:rFonts w:ascii="微软雅黑" w:hAnsi="微软雅黑" w:eastAsia="微软雅黑" w:cs="微软雅黑"/>
          <w:spacing w:val="6"/>
          <w:sz w:val="20"/>
          <w:szCs w:val="20"/>
        </w:rPr>
        <w:t>约定完成项目。</w:t>
      </w:r>
    </w:p>
    <w:p w14:paraId="5D3A8E68">
      <w:pPr>
        <w:spacing w:before="156" w:line="116" w:lineRule="exact"/>
        <w:ind w:left="435"/>
        <w:rPr>
          <w:rFonts w:ascii="微软雅黑" w:hAnsi="微软雅黑" w:eastAsia="微软雅黑" w:cs="微软雅黑"/>
          <w:sz w:val="20"/>
          <w:szCs w:val="20"/>
        </w:rPr>
      </w:pPr>
      <w:r>
        <w:rPr>
          <w:rFonts w:ascii="微软雅黑" w:hAnsi="微软雅黑" w:eastAsia="微软雅黑" w:cs="微软雅黑"/>
          <w:spacing w:val="3"/>
          <w:sz w:val="20"/>
          <w:szCs w:val="20"/>
        </w:rPr>
        <w:t>人</w:t>
      </w:r>
      <w:r>
        <w:rPr>
          <w:rFonts w:ascii="微软雅黑" w:hAnsi="微软雅黑" w:eastAsia="微软雅黑" w:cs="微软雅黑"/>
          <w:spacing w:val="2"/>
          <w:sz w:val="20"/>
          <w:szCs w:val="20"/>
        </w:rPr>
        <w:t>民币 (大写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元 (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元)</w:t>
      </w:r>
      <w:r>
        <w:rPr>
          <w:rFonts w:ascii="微软雅黑" w:hAnsi="微软雅黑" w:eastAsia="微软雅黑" w:cs="微软雅黑"/>
          <w:sz w:val="20"/>
          <w:szCs w:val="20"/>
        </w:rPr>
        <w:t xml:space="preserve"> </w:t>
      </w:r>
    </w:p>
    <w:p w14:paraId="1BC7EF07">
      <w:pPr>
        <w:spacing w:before="170" w:line="336" w:lineRule="auto"/>
        <w:ind w:left="4" w:right="1" w:firstLine="426"/>
        <w:rPr>
          <w:rFonts w:ascii="微软雅黑" w:hAnsi="微软雅黑" w:eastAsia="微软雅黑" w:cs="微软雅黑"/>
          <w:sz w:val="20"/>
          <w:szCs w:val="20"/>
        </w:rPr>
      </w:pPr>
      <w:r>
        <w:rPr>
          <w:rFonts w:ascii="微软雅黑" w:hAnsi="微软雅黑" w:eastAsia="微软雅黑" w:cs="微软雅黑"/>
          <w:spacing w:val="16"/>
          <w:sz w:val="20"/>
          <w:szCs w:val="20"/>
        </w:rPr>
        <w:t>2.我</w:t>
      </w:r>
      <w:r>
        <w:rPr>
          <w:rFonts w:ascii="微软雅黑" w:hAnsi="微软雅黑" w:eastAsia="微软雅黑" w:cs="微软雅黑"/>
          <w:spacing w:val="8"/>
          <w:sz w:val="20"/>
          <w:szCs w:val="20"/>
        </w:rPr>
        <w:t>方同意在本项目磋商文件中规定的投标有效期</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个日历天内 ( 自提交响应文件的截止之</w:t>
      </w:r>
      <w:r>
        <w:rPr>
          <w:rFonts w:ascii="微软雅黑" w:hAnsi="微软雅黑" w:eastAsia="微软雅黑" w:cs="微软雅黑"/>
          <w:sz w:val="20"/>
          <w:szCs w:val="20"/>
        </w:rPr>
        <w:t xml:space="preserve"> </w:t>
      </w:r>
      <w:r>
        <w:rPr>
          <w:rFonts w:ascii="微软雅黑" w:hAnsi="微软雅黑" w:eastAsia="微软雅黑" w:cs="微软雅黑"/>
          <w:spacing w:val="11"/>
          <w:sz w:val="20"/>
          <w:szCs w:val="20"/>
        </w:rPr>
        <w:t>日起算) 遵守本响应文件中的承诺且在此期限期满之前均具有约束力。如果中标，投标有效期延</w:t>
      </w:r>
      <w:r>
        <w:rPr>
          <w:rFonts w:ascii="微软雅黑" w:hAnsi="微软雅黑" w:eastAsia="微软雅黑" w:cs="微软雅黑"/>
          <w:spacing w:val="8"/>
          <w:sz w:val="20"/>
          <w:szCs w:val="20"/>
        </w:rPr>
        <w:t>长</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至合同履约完毕。</w:t>
      </w:r>
    </w:p>
    <w:p w14:paraId="1DB77639">
      <w:pPr>
        <w:spacing w:line="349" w:lineRule="auto"/>
        <w:ind w:left="3" w:right="1" w:firstLine="431"/>
        <w:rPr>
          <w:rFonts w:ascii="微软雅黑" w:hAnsi="微软雅黑" w:eastAsia="微软雅黑" w:cs="微软雅黑"/>
          <w:sz w:val="20"/>
          <w:szCs w:val="20"/>
        </w:rPr>
      </w:pPr>
      <w:r>
        <w:rPr>
          <w:rFonts w:ascii="微软雅黑" w:hAnsi="微软雅黑" w:eastAsia="微软雅黑" w:cs="微软雅黑"/>
          <w:spacing w:val="12"/>
          <w:sz w:val="20"/>
          <w:szCs w:val="20"/>
        </w:rPr>
        <w:t>3.我方</w:t>
      </w:r>
      <w:r>
        <w:rPr>
          <w:rFonts w:ascii="微软雅黑" w:hAnsi="微软雅黑" w:eastAsia="微软雅黑" w:cs="微软雅黑"/>
          <w:spacing w:val="11"/>
          <w:sz w:val="20"/>
          <w:szCs w:val="20"/>
        </w:rPr>
        <w:t>承</w:t>
      </w:r>
      <w:r>
        <w:rPr>
          <w:rFonts w:ascii="微软雅黑" w:hAnsi="微软雅黑" w:eastAsia="微软雅黑" w:cs="微软雅黑"/>
          <w:spacing w:val="6"/>
          <w:sz w:val="20"/>
          <w:szCs w:val="20"/>
        </w:rPr>
        <w:t>诺已经具备《中华人民共和国政府采购法》  中规定的参加政府采购活动的供应商应当</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具</w:t>
      </w:r>
      <w:r>
        <w:rPr>
          <w:rFonts w:ascii="微软雅黑" w:hAnsi="微软雅黑" w:eastAsia="微软雅黑" w:cs="微软雅黑"/>
          <w:spacing w:val="9"/>
          <w:sz w:val="20"/>
          <w:szCs w:val="20"/>
        </w:rPr>
        <w:t>备的全部条件和本磋商文件规定的特定资质要求。</w:t>
      </w:r>
    </w:p>
    <w:p w14:paraId="5A286EDF">
      <w:pPr>
        <w:spacing w:before="6" w:line="335" w:lineRule="auto"/>
        <w:ind w:left="429" w:right="67" w:hanging="7"/>
        <w:rPr>
          <w:rFonts w:ascii="微软雅黑" w:hAnsi="微软雅黑" w:eastAsia="微软雅黑" w:cs="微软雅黑"/>
          <w:sz w:val="20"/>
          <w:szCs w:val="20"/>
        </w:rPr>
      </w:pPr>
      <w:r>
        <w:rPr>
          <w:rFonts w:ascii="微软雅黑" w:hAnsi="微软雅黑" w:eastAsia="微软雅黑" w:cs="微软雅黑"/>
          <w:spacing w:val="16"/>
          <w:sz w:val="20"/>
          <w:szCs w:val="20"/>
        </w:rPr>
        <w:t>4</w:t>
      </w:r>
      <w:r>
        <w:rPr>
          <w:rFonts w:ascii="微软雅黑" w:hAnsi="微软雅黑" w:eastAsia="微软雅黑" w:cs="微软雅黑"/>
          <w:spacing w:val="8"/>
          <w:sz w:val="20"/>
          <w:szCs w:val="20"/>
        </w:rPr>
        <w:t>.提供磋商须知规定的全部响应文件。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5.按磋商文件要求提供和交付的货物的磋商报价详见开标报价一览表</w:t>
      </w:r>
      <w:r>
        <w:rPr>
          <w:rFonts w:ascii="微软雅黑" w:hAnsi="微软雅黑" w:eastAsia="微软雅黑" w:cs="微软雅黑"/>
          <w:spacing w:val="7"/>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6</w:t>
      </w:r>
      <w:r>
        <w:rPr>
          <w:rFonts w:ascii="微软雅黑" w:hAnsi="微软雅黑" w:eastAsia="微软雅黑" w:cs="微软雅黑"/>
          <w:spacing w:val="15"/>
          <w:sz w:val="20"/>
          <w:szCs w:val="20"/>
        </w:rPr>
        <w:t>.</w:t>
      </w:r>
      <w:r>
        <w:rPr>
          <w:rFonts w:ascii="微软雅黑" w:hAnsi="微软雅黑" w:eastAsia="微软雅黑" w:cs="微软雅黑"/>
          <w:spacing w:val="8"/>
          <w:sz w:val="20"/>
          <w:szCs w:val="20"/>
        </w:rPr>
        <w:t>我方承诺：完全理解磋商报价超过磋商文件公布的预算金额或最高限价时，导致投标无效。</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7.保证忠实地执行双方所签订的合同，并承担合同规定的责任和义务</w:t>
      </w:r>
      <w:r>
        <w:rPr>
          <w:rFonts w:ascii="微软雅黑" w:hAnsi="微软雅黑" w:eastAsia="微软雅黑" w:cs="微软雅黑"/>
          <w:spacing w:val="7"/>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8.</w:t>
      </w:r>
      <w:r>
        <w:rPr>
          <w:rFonts w:ascii="微软雅黑" w:hAnsi="微软雅黑" w:eastAsia="微软雅黑" w:cs="微软雅黑"/>
          <w:spacing w:val="11"/>
          <w:sz w:val="20"/>
          <w:szCs w:val="20"/>
        </w:rPr>
        <w:t>承</w:t>
      </w:r>
      <w:r>
        <w:rPr>
          <w:rFonts w:ascii="微软雅黑" w:hAnsi="微软雅黑" w:eastAsia="微软雅黑" w:cs="微软雅黑"/>
          <w:spacing w:val="8"/>
          <w:sz w:val="20"/>
          <w:szCs w:val="20"/>
        </w:rPr>
        <w:t>诺完全满足和响应磋商文件中的各项商务和技术要求。</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9</w:t>
      </w:r>
      <w:r>
        <w:rPr>
          <w:rFonts w:ascii="微软雅黑" w:hAnsi="微软雅黑" w:eastAsia="微软雅黑" w:cs="微软雅黑"/>
          <w:spacing w:val="10"/>
          <w:sz w:val="20"/>
          <w:szCs w:val="20"/>
        </w:rPr>
        <w:t>.</w:t>
      </w:r>
      <w:r>
        <w:rPr>
          <w:rFonts w:ascii="微软雅黑" w:hAnsi="微软雅黑" w:eastAsia="微软雅黑" w:cs="微软雅黑"/>
          <w:spacing w:val="8"/>
          <w:sz w:val="20"/>
          <w:szCs w:val="20"/>
        </w:rPr>
        <w:t>保证遵守磋商文件的所有规定且无任何异议。</w:t>
      </w:r>
    </w:p>
    <w:p w14:paraId="6BA79ADB">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10.保证在开标解密截止时间前，对所递交的响应文件进行补充、修改或者撤回时，我方会以 PDF格式加盖磋商供应商电子签章的形式在“山西政府采购平台”中通知采购代理机构，否则可视为无效。</w:t>
      </w:r>
    </w:p>
    <w:p w14:paraId="12498D8F">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11.对贵方在本次磋商公告刊登的媒体上发布的公告或与本项目有关的通知，我方会及时查看获取。若因线路故障等其他原因导致通知延迟获取或无法获取，责任由我方自负。</w:t>
      </w:r>
    </w:p>
    <w:p w14:paraId="63E27DEF">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12.如果在开标后规定的投标有效期内撤回磋商，我方将承担相应的法律责任。</w:t>
      </w:r>
    </w:p>
    <w:p w14:paraId="29294A7B">
      <w:pPr>
        <w:spacing w:before="4" w:line="335" w:lineRule="auto"/>
        <w:ind w:left="7" w:right="1" w:firstLine="431"/>
        <w:rPr>
          <w:rFonts w:ascii="微软雅黑" w:hAnsi="微软雅黑" w:eastAsia="微软雅黑" w:cs="微软雅黑"/>
          <w:spacing w:val="22"/>
          <w:sz w:val="20"/>
          <w:szCs w:val="20"/>
        </w:rPr>
      </w:pPr>
      <w:r>
        <w:rPr>
          <w:rFonts w:ascii="微软雅黑" w:hAnsi="微软雅黑" w:eastAsia="微软雅黑" w:cs="微软雅黑"/>
          <w:spacing w:val="22"/>
          <w:sz w:val="20"/>
          <w:szCs w:val="20"/>
        </w:rPr>
        <w:t>13.我方完全理解贵方不一定接受最低价的磋商或收到的任何磋商。</w:t>
      </w:r>
    </w:p>
    <w:p w14:paraId="4669328A">
      <w:pPr>
        <w:spacing w:before="182" w:line="482" w:lineRule="exact"/>
        <w:ind w:left="438"/>
        <w:rPr>
          <w:rFonts w:ascii="微软雅黑" w:hAnsi="微软雅黑" w:eastAsia="微软雅黑" w:cs="微软雅黑"/>
          <w:sz w:val="20"/>
          <w:szCs w:val="20"/>
        </w:rPr>
      </w:pPr>
      <w:r>
        <w:rPr>
          <w:rFonts w:ascii="微软雅黑" w:hAnsi="微软雅黑" w:eastAsia="微软雅黑" w:cs="微软雅黑"/>
          <w:spacing w:val="12"/>
          <w:position w:val="20"/>
          <w:sz w:val="20"/>
          <w:szCs w:val="20"/>
        </w:rPr>
        <w:t>14.我方</w:t>
      </w:r>
      <w:r>
        <w:rPr>
          <w:rFonts w:ascii="微软雅黑" w:hAnsi="微软雅黑" w:eastAsia="微软雅黑" w:cs="微软雅黑"/>
          <w:spacing w:val="9"/>
          <w:position w:val="20"/>
          <w:sz w:val="20"/>
          <w:szCs w:val="20"/>
        </w:rPr>
        <w:t>愿</w:t>
      </w:r>
      <w:r>
        <w:rPr>
          <w:rFonts w:ascii="微软雅黑" w:hAnsi="微软雅黑" w:eastAsia="微软雅黑" w:cs="微软雅黑"/>
          <w:spacing w:val="6"/>
          <w:position w:val="20"/>
          <w:sz w:val="20"/>
          <w:szCs w:val="20"/>
        </w:rPr>
        <w:t>意向贵方提供任何与本项磋商有关的数据、情况和技术资料。若贵方需要，我方愿意</w:t>
      </w:r>
    </w:p>
    <w:p w14:paraId="75726EF9">
      <w:pPr>
        <w:spacing w:line="189" w:lineRule="auto"/>
        <w:ind w:left="2"/>
        <w:rPr>
          <w:rFonts w:ascii="微软雅黑" w:hAnsi="微软雅黑" w:eastAsia="微软雅黑" w:cs="微软雅黑"/>
          <w:sz w:val="20"/>
          <w:szCs w:val="20"/>
        </w:rPr>
      </w:pPr>
      <w:r>
        <w:rPr>
          <w:rFonts w:ascii="微软雅黑" w:hAnsi="微软雅黑" w:eastAsia="微软雅黑" w:cs="微软雅黑"/>
          <w:spacing w:val="10"/>
          <w:sz w:val="20"/>
          <w:szCs w:val="20"/>
        </w:rPr>
        <w:t>提</w:t>
      </w:r>
      <w:r>
        <w:rPr>
          <w:rFonts w:ascii="微软雅黑" w:hAnsi="微软雅黑" w:eastAsia="微软雅黑" w:cs="微软雅黑"/>
          <w:spacing w:val="9"/>
          <w:sz w:val="20"/>
          <w:szCs w:val="20"/>
        </w:rPr>
        <w:t>供我方做出的一切承诺的证明材料。</w:t>
      </w:r>
    </w:p>
    <w:p w14:paraId="073F61E1">
      <w:pPr>
        <w:spacing w:before="169" w:line="336" w:lineRule="auto"/>
        <w:ind w:left="1" w:right="11" w:firstLine="437"/>
        <w:rPr>
          <w:rFonts w:ascii="微软雅黑" w:hAnsi="微软雅黑" w:eastAsia="微软雅黑" w:cs="微软雅黑"/>
          <w:sz w:val="20"/>
          <w:szCs w:val="20"/>
        </w:rPr>
      </w:pPr>
      <w:r>
        <w:rPr>
          <w:rFonts w:ascii="微软雅黑" w:hAnsi="微软雅黑" w:eastAsia="微软雅黑" w:cs="微软雅黑"/>
          <w:spacing w:val="20"/>
          <w:sz w:val="20"/>
          <w:szCs w:val="20"/>
        </w:rPr>
        <w:t>15</w:t>
      </w:r>
      <w:r>
        <w:rPr>
          <w:rFonts w:ascii="微软雅黑" w:hAnsi="微软雅黑" w:eastAsia="微软雅黑" w:cs="微软雅黑"/>
          <w:spacing w:val="19"/>
          <w:sz w:val="20"/>
          <w:szCs w:val="20"/>
        </w:rPr>
        <w:t>.</w:t>
      </w:r>
      <w:r>
        <w:rPr>
          <w:rFonts w:ascii="微软雅黑" w:hAnsi="微软雅黑" w:eastAsia="微软雅黑" w:cs="微软雅黑"/>
          <w:spacing w:val="10"/>
          <w:sz w:val="20"/>
          <w:szCs w:val="20"/>
        </w:rPr>
        <w:t>我方已详细审核全部响应文件，包括响应文件修改书 (如有的话 ) 、参考资料及有关附件，</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确</w:t>
      </w:r>
      <w:r>
        <w:rPr>
          <w:rFonts w:ascii="微软雅黑" w:hAnsi="微软雅黑" w:eastAsia="微软雅黑" w:cs="微软雅黑"/>
          <w:spacing w:val="7"/>
          <w:sz w:val="20"/>
          <w:szCs w:val="20"/>
        </w:rPr>
        <w:t>认无误。</w:t>
      </w:r>
    </w:p>
    <w:p w14:paraId="32A631FF">
      <w:pPr>
        <w:spacing w:line="349" w:lineRule="auto"/>
        <w:ind w:left="3" w:right="121" w:firstLine="434"/>
        <w:rPr>
          <w:rFonts w:ascii="微软雅黑" w:hAnsi="微软雅黑" w:eastAsia="微软雅黑" w:cs="微软雅黑"/>
          <w:sz w:val="20"/>
          <w:szCs w:val="20"/>
        </w:rPr>
      </w:pPr>
      <w:r>
        <w:rPr>
          <w:rFonts w:ascii="微软雅黑" w:hAnsi="微软雅黑" w:eastAsia="微软雅黑" w:cs="微软雅黑"/>
          <w:spacing w:val="12"/>
          <w:sz w:val="20"/>
          <w:szCs w:val="20"/>
        </w:rPr>
        <w:t>16.我方</w:t>
      </w:r>
      <w:r>
        <w:rPr>
          <w:rFonts w:ascii="微软雅黑" w:hAnsi="微软雅黑" w:eastAsia="微软雅黑" w:cs="微软雅黑"/>
          <w:spacing w:val="9"/>
          <w:sz w:val="20"/>
          <w:szCs w:val="20"/>
        </w:rPr>
        <w:t>承</w:t>
      </w:r>
      <w:r>
        <w:rPr>
          <w:rFonts w:ascii="微软雅黑" w:hAnsi="微软雅黑" w:eastAsia="微软雅黑" w:cs="微软雅黑"/>
          <w:spacing w:val="6"/>
          <w:sz w:val="20"/>
          <w:szCs w:val="20"/>
        </w:rPr>
        <w:t>诺：采购人若需追加采购本项目磋商文件所列货物及相关服务的，在不改变合同其他</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实</w:t>
      </w:r>
      <w:r>
        <w:rPr>
          <w:rFonts w:ascii="微软雅黑" w:hAnsi="微软雅黑" w:eastAsia="微软雅黑" w:cs="微软雅黑"/>
          <w:spacing w:val="11"/>
          <w:sz w:val="20"/>
          <w:szCs w:val="20"/>
        </w:rPr>
        <w:t>质</w:t>
      </w:r>
      <w:r>
        <w:rPr>
          <w:rFonts w:ascii="微软雅黑" w:hAnsi="微软雅黑" w:eastAsia="微软雅黑" w:cs="微软雅黑"/>
          <w:spacing w:val="9"/>
          <w:sz w:val="20"/>
          <w:szCs w:val="20"/>
        </w:rPr>
        <w:t>性条款的前提下，按相同或更优惠的折扣率保证供货。</w:t>
      </w:r>
    </w:p>
    <w:p w14:paraId="5DA3EA96">
      <w:pPr>
        <w:spacing w:before="1" w:line="208" w:lineRule="auto"/>
        <w:ind w:left="438"/>
        <w:rPr>
          <w:rFonts w:ascii="微软雅黑" w:hAnsi="微软雅黑" w:eastAsia="微软雅黑" w:cs="微软雅黑"/>
          <w:sz w:val="20"/>
          <w:szCs w:val="20"/>
        </w:rPr>
      </w:pPr>
      <w:r>
        <w:rPr>
          <w:rFonts w:ascii="微软雅黑" w:hAnsi="微软雅黑" w:eastAsia="微软雅黑" w:cs="微软雅黑"/>
          <w:spacing w:val="15"/>
          <w:sz w:val="20"/>
          <w:szCs w:val="20"/>
        </w:rPr>
        <w:t>1</w:t>
      </w:r>
      <w:r>
        <w:rPr>
          <w:rFonts w:ascii="微软雅黑" w:hAnsi="微软雅黑" w:eastAsia="微软雅黑" w:cs="微软雅黑"/>
          <w:spacing w:val="8"/>
          <w:sz w:val="20"/>
          <w:szCs w:val="20"/>
        </w:rPr>
        <w:t>7.我方承诺接受磋商文件中合同全部条款且无任何异议。</w:t>
      </w:r>
    </w:p>
    <w:p w14:paraId="6F081A8B">
      <w:pPr>
        <w:spacing w:before="143" w:line="233" w:lineRule="auto"/>
        <w:ind w:left="422"/>
        <w:rPr>
          <w:rFonts w:ascii="微软雅黑" w:hAnsi="微软雅黑" w:eastAsia="微软雅黑" w:cs="微软雅黑"/>
          <w:sz w:val="20"/>
          <w:szCs w:val="20"/>
        </w:rPr>
      </w:pPr>
      <w:r>
        <w:rPr>
          <w:rFonts w:ascii="微软雅黑" w:hAnsi="微软雅黑" w:eastAsia="微软雅黑" w:cs="微软雅黑"/>
          <w:spacing w:val="15"/>
          <w:sz w:val="20"/>
          <w:szCs w:val="20"/>
        </w:rPr>
        <w:t>所</w:t>
      </w:r>
      <w:r>
        <w:rPr>
          <w:rFonts w:ascii="微软雅黑" w:hAnsi="微软雅黑" w:eastAsia="微软雅黑" w:cs="微软雅黑"/>
          <w:spacing w:val="10"/>
          <w:sz w:val="20"/>
          <w:szCs w:val="20"/>
        </w:rPr>
        <w:t>有有关本次磋商的一切往来联系方式为：</w:t>
      </w:r>
    </w:p>
    <w:p w14:paraId="2935066B">
      <w:pPr>
        <w:spacing w:line="92" w:lineRule="exact"/>
      </w:pPr>
    </w:p>
    <w:p w14:paraId="6800A122">
      <w:pPr>
        <w:sectPr>
          <w:headerReference r:id="rId17" w:type="default"/>
          <w:footerReference r:id="rId18" w:type="default"/>
          <w:pgSz w:w="11906" w:h="16839"/>
          <w:pgMar w:top="1118" w:right="1241" w:bottom="1157" w:left="1531" w:header="878" w:footer="994" w:gutter="0"/>
          <w:pgBorders>
            <w:top w:val="none" w:sz="0" w:space="0"/>
            <w:left w:val="none" w:sz="0" w:space="0"/>
            <w:bottom w:val="none" w:sz="0" w:space="0"/>
            <w:right w:val="none" w:sz="0" w:space="0"/>
          </w:pgBorders>
          <w:pgNumType w:fmt="decimal"/>
          <w:cols w:equalWidth="0" w:num="1">
            <w:col w:w="9134"/>
          </w:cols>
        </w:sectPr>
      </w:pPr>
    </w:p>
    <w:p w14:paraId="5EBF3D9B">
      <w:pPr>
        <w:spacing w:before="54" w:line="480" w:lineRule="exact"/>
        <w:ind w:left="421"/>
        <w:rPr>
          <w:rFonts w:ascii="微软雅黑" w:hAnsi="微软雅黑" w:eastAsia="微软雅黑" w:cs="微软雅黑"/>
          <w:sz w:val="20"/>
          <w:szCs w:val="20"/>
        </w:rPr>
      </w:pPr>
      <w:r>
        <w:rPr>
          <w:rFonts w:ascii="微软雅黑" w:hAnsi="微软雅黑" w:eastAsia="微软雅黑" w:cs="微软雅黑"/>
          <w:spacing w:val="12"/>
          <w:position w:val="18"/>
          <w:sz w:val="20"/>
          <w:szCs w:val="20"/>
        </w:rPr>
        <w:t>地址：</w:t>
      </w:r>
    </w:p>
    <w:p w14:paraId="05695F38">
      <w:pPr>
        <w:spacing w:before="1" w:line="234" w:lineRule="auto"/>
        <w:ind w:left="433"/>
        <w:rPr>
          <w:rFonts w:ascii="微软雅黑" w:hAnsi="微软雅黑" w:eastAsia="微软雅黑" w:cs="微软雅黑"/>
          <w:sz w:val="20"/>
          <w:szCs w:val="20"/>
        </w:rPr>
      </w:pPr>
      <w:r>
        <w:rPr>
          <w:rFonts w:ascii="微软雅黑" w:hAnsi="微软雅黑" w:eastAsia="微软雅黑" w:cs="微软雅黑"/>
          <w:spacing w:val="8"/>
          <w:sz w:val="20"/>
          <w:szCs w:val="20"/>
        </w:rPr>
        <w:t>电话：</w:t>
      </w:r>
    </w:p>
    <w:p w14:paraId="3BF60CDB">
      <w:pPr>
        <w:spacing w:before="144" w:line="336" w:lineRule="auto"/>
        <w:ind w:left="420" w:right="606"/>
        <w:rPr>
          <w:rFonts w:ascii="微软雅黑" w:hAnsi="微软雅黑" w:eastAsia="微软雅黑" w:cs="微软雅黑"/>
          <w:sz w:val="20"/>
          <w:szCs w:val="20"/>
        </w:rPr>
      </w:pPr>
      <w:r>
        <w:rPr>
          <w:rFonts w:ascii="微软雅黑" w:hAnsi="微软雅黑" w:eastAsia="微软雅黑" w:cs="微软雅黑"/>
          <w:spacing w:val="11"/>
          <w:sz w:val="20"/>
          <w:szCs w:val="20"/>
        </w:rPr>
        <w:t xml:space="preserve">磋商供应商代表姓名 </w:t>
      </w:r>
      <w:r>
        <w:rPr>
          <w:rFonts w:ascii="微软雅黑" w:hAnsi="微软雅黑" w:eastAsia="微软雅黑" w:cs="微软雅黑"/>
          <w:spacing w:val="10"/>
          <w:sz w:val="20"/>
          <w:szCs w:val="20"/>
        </w:rPr>
        <w:t>：</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磋</w:t>
      </w:r>
      <w:r>
        <w:rPr>
          <w:rFonts w:ascii="微软雅黑" w:hAnsi="微软雅黑" w:eastAsia="微软雅黑" w:cs="微软雅黑"/>
          <w:spacing w:val="10"/>
          <w:sz w:val="20"/>
          <w:szCs w:val="20"/>
        </w:rPr>
        <w:t>商供应商代表联系电话：</w:t>
      </w:r>
    </w:p>
    <w:p w14:paraId="7E29DB2C">
      <w:pPr>
        <w:spacing w:before="1" w:line="188" w:lineRule="auto"/>
        <w:ind w:left="440"/>
        <w:rPr>
          <w:rFonts w:ascii="微软雅黑" w:hAnsi="微软雅黑" w:eastAsia="微软雅黑" w:cs="微软雅黑"/>
          <w:sz w:val="20"/>
          <w:szCs w:val="20"/>
        </w:rPr>
      </w:pPr>
      <w:r>
        <w:rPr>
          <w:rFonts w:ascii="微软雅黑" w:hAnsi="微软雅黑" w:eastAsia="微软雅黑" w:cs="微软雅黑"/>
          <w:sz w:val="20"/>
          <w:szCs w:val="20"/>
        </w:rPr>
        <w:t>E</w:t>
      </w:r>
      <w:r>
        <w:rPr>
          <w:rFonts w:ascii="微软雅黑" w:hAnsi="微软雅黑" w:eastAsia="微软雅黑" w:cs="微软雅黑"/>
          <w:spacing w:val="13"/>
          <w:sz w:val="20"/>
          <w:szCs w:val="20"/>
        </w:rPr>
        <w:t>-</w:t>
      </w:r>
      <w:r>
        <w:rPr>
          <w:rFonts w:ascii="微软雅黑" w:hAnsi="微软雅黑" w:eastAsia="微软雅黑" w:cs="微软雅黑"/>
          <w:sz w:val="20"/>
          <w:szCs w:val="20"/>
        </w:rPr>
        <w:t>mail</w:t>
      </w:r>
      <w:r>
        <w:rPr>
          <w:rFonts w:ascii="微软雅黑" w:hAnsi="微软雅黑" w:eastAsia="微软雅黑" w:cs="微软雅黑"/>
          <w:spacing w:val="12"/>
          <w:sz w:val="20"/>
          <w:szCs w:val="20"/>
        </w:rPr>
        <w:t>：</w:t>
      </w:r>
    </w:p>
    <w:p w14:paraId="41BAC396">
      <w:pPr>
        <w:spacing w:line="14" w:lineRule="auto"/>
        <w:rPr>
          <w:rFonts w:ascii="Arial"/>
          <w:sz w:val="2"/>
        </w:rPr>
      </w:pPr>
      <w:r>
        <w:rPr>
          <w:rFonts w:ascii="Arial" w:hAnsi="Arial" w:eastAsia="Arial" w:cs="Arial"/>
          <w:sz w:val="2"/>
          <w:szCs w:val="2"/>
        </w:rPr>
        <w:br w:type="column"/>
      </w:r>
    </w:p>
    <w:p w14:paraId="5B400AB6">
      <w:pPr>
        <w:spacing w:before="53" w:line="480" w:lineRule="exact"/>
        <w:ind w:left="562"/>
        <w:rPr>
          <w:rFonts w:ascii="微软雅黑" w:hAnsi="微软雅黑" w:eastAsia="微软雅黑" w:cs="微软雅黑"/>
          <w:sz w:val="20"/>
          <w:szCs w:val="20"/>
        </w:rPr>
      </w:pPr>
      <w:r>
        <w:rPr>
          <w:rFonts w:ascii="微软雅黑" w:hAnsi="微软雅黑" w:eastAsia="微软雅黑" w:cs="微软雅黑"/>
          <w:spacing w:val="9"/>
          <w:position w:val="18"/>
          <w:sz w:val="20"/>
          <w:szCs w:val="20"/>
        </w:rPr>
        <w:t>邮</w:t>
      </w:r>
      <w:r>
        <w:rPr>
          <w:rFonts w:ascii="微软雅黑" w:hAnsi="微软雅黑" w:eastAsia="微软雅黑" w:cs="微软雅黑"/>
          <w:spacing w:val="7"/>
          <w:position w:val="18"/>
          <w:sz w:val="20"/>
          <w:szCs w:val="20"/>
        </w:rPr>
        <w:t>编：</w:t>
      </w:r>
    </w:p>
    <w:p w14:paraId="35D89820">
      <w:pPr>
        <w:spacing w:before="1" w:line="233" w:lineRule="auto"/>
        <w:ind w:left="550"/>
        <w:rPr>
          <w:rFonts w:ascii="微软雅黑" w:hAnsi="微软雅黑" w:eastAsia="微软雅黑" w:cs="微软雅黑"/>
          <w:sz w:val="20"/>
          <w:szCs w:val="20"/>
        </w:rPr>
      </w:pPr>
      <w:r>
        <w:rPr>
          <w:rFonts w:ascii="微软雅黑" w:hAnsi="微软雅黑" w:eastAsia="微软雅黑" w:cs="微软雅黑"/>
          <w:spacing w:val="12"/>
          <w:sz w:val="20"/>
          <w:szCs w:val="20"/>
        </w:rPr>
        <w:t>传</w:t>
      </w:r>
      <w:r>
        <w:rPr>
          <w:rFonts w:ascii="微软雅黑" w:hAnsi="微软雅黑" w:eastAsia="微软雅黑" w:cs="微软雅黑"/>
          <w:spacing w:val="11"/>
          <w:sz w:val="20"/>
          <w:szCs w:val="20"/>
        </w:rPr>
        <w:t>真：</w:t>
      </w:r>
    </w:p>
    <w:p w14:paraId="2D051689">
      <w:pPr>
        <w:spacing w:line="272" w:lineRule="auto"/>
        <w:rPr>
          <w:rFonts w:ascii="Arial"/>
          <w:sz w:val="21"/>
        </w:rPr>
      </w:pPr>
    </w:p>
    <w:p w14:paraId="687A154E">
      <w:pPr>
        <w:spacing w:line="273" w:lineRule="auto"/>
        <w:rPr>
          <w:rFonts w:ascii="Arial"/>
          <w:sz w:val="21"/>
        </w:rPr>
      </w:pPr>
    </w:p>
    <w:p w14:paraId="77A8C280">
      <w:pPr>
        <w:tabs>
          <w:tab w:val="left" w:pos="88"/>
        </w:tabs>
        <w:spacing w:before="77" w:line="322" w:lineRule="exact"/>
        <w:rPr>
          <w:rFonts w:ascii="微软雅黑" w:hAnsi="微软雅黑" w:eastAsia="微软雅黑" w:cs="微软雅黑"/>
          <w:sz w:val="18"/>
          <w:szCs w:val="18"/>
        </w:rPr>
      </w:pPr>
      <w:r>
        <w:rPr>
          <w:rFonts w:ascii="微软雅黑" w:hAnsi="微软雅黑" w:eastAsia="微软雅黑" w:cs="微软雅黑"/>
          <w:position w:val="4"/>
          <w:sz w:val="18"/>
          <w:szCs w:val="18"/>
        </w:rPr>
        <w:tab/>
      </w:r>
      <w:r>
        <w:rPr>
          <w:rFonts w:ascii="微软雅黑" w:hAnsi="微软雅黑" w:eastAsia="微软雅黑" w:cs="微软雅黑"/>
          <w:spacing w:val="28"/>
          <w:position w:val="4"/>
          <w:sz w:val="18"/>
          <w:szCs w:val="18"/>
        </w:rPr>
        <w:t>(办公)</w:t>
      </w:r>
    </w:p>
    <w:p w14:paraId="54AB4593">
      <w:pPr>
        <w:spacing w:line="14" w:lineRule="auto"/>
        <w:rPr>
          <w:rFonts w:ascii="Arial"/>
          <w:sz w:val="2"/>
        </w:rPr>
      </w:pPr>
      <w:r>
        <w:rPr>
          <w:rFonts w:ascii="Arial" w:hAnsi="Arial" w:eastAsia="Arial" w:cs="Arial"/>
          <w:sz w:val="2"/>
          <w:szCs w:val="2"/>
        </w:rPr>
        <w:br w:type="column"/>
      </w:r>
    </w:p>
    <w:p w14:paraId="0B44529D">
      <w:pPr>
        <w:spacing w:line="281" w:lineRule="auto"/>
        <w:rPr>
          <w:rFonts w:ascii="Arial"/>
          <w:sz w:val="21"/>
        </w:rPr>
      </w:pPr>
    </w:p>
    <w:p w14:paraId="5AF390EE">
      <w:pPr>
        <w:spacing w:line="281" w:lineRule="auto"/>
        <w:rPr>
          <w:rFonts w:ascii="Arial"/>
          <w:sz w:val="21"/>
        </w:rPr>
      </w:pPr>
    </w:p>
    <w:p w14:paraId="09476E35">
      <w:pPr>
        <w:spacing w:line="281" w:lineRule="auto"/>
        <w:rPr>
          <w:rFonts w:ascii="Arial"/>
          <w:sz w:val="21"/>
        </w:rPr>
      </w:pPr>
    </w:p>
    <w:p w14:paraId="1107DD65">
      <w:pPr>
        <w:spacing w:line="281" w:lineRule="auto"/>
        <w:rPr>
          <w:rFonts w:ascii="Arial"/>
          <w:sz w:val="21"/>
        </w:rPr>
      </w:pPr>
    </w:p>
    <w:p w14:paraId="266FA88D">
      <w:pPr>
        <w:spacing w:line="282" w:lineRule="auto"/>
        <w:rPr>
          <w:rFonts w:ascii="Arial"/>
          <w:sz w:val="21"/>
        </w:rPr>
      </w:pPr>
    </w:p>
    <w:p w14:paraId="3B77F647">
      <w:pPr>
        <w:tabs>
          <w:tab w:val="left" w:pos="88"/>
        </w:tabs>
        <w:spacing w:before="78" w:line="322" w:lineRule="exact"/>
        <w:rPr>
          <w:rFonts w:ascii="微软雅黑" w:hAnsi="微软雅黑" w:eastAsia="微软雅黑" w:cs="微软雅黑"/>
          <w:sz w:val="18"/>
          <w:szCs w:val="18"/>
        </w:rPr>
      </w:pPr>
      <w:r>
        <w:rPr>
          <w:rFonts w:ascii="微软雅黑" w:hAnsi="微软雅黑" w:eastAsia="微软雅黑" w:cs="微软雅黑"/>
          <w:position w:val="4"/>
          <w:sz w:val="18"/>
          <w:szCs w:val="18"/>
        </w:rPr>
        <w:tab/>
      </w:r>
      <w:r>
        <w:rPr>
          <w:rFonts w:ascii="微软雅黑" w:hAnsi="微软雅黑" w:eastAsia="微软雅黑" w:cs="微软雅黑"/>
          <w:spacing w:val="28"/>
          <w:position w:val="4"/>
          <w:sz w:val="18"/>
          <w:szCs w:val="18"/>
        </w:rPr>
        <w:t>(手机)</w:t>
      </w:r>
    </w:p>
    <w:p w14:paraId="7C6A7B66">
      <w:pPr>
        <w:sectPr>
          <w:type w:val="continuous"/>
          <w:pgSz w:w="11906" w:h="16839"/>
          <w:pgMar w:top="1118" w:right="1241" w:bottom="1157" w:left="1531" w:header="878" w:footer="994" w:gutter="0"/>
          <w:pgBorders>
            <w:top w:val="none" w:sz="0" w:space="0"/>
            <w:left w:val="none" w:sz="0" w:space="0"/>
            <w:bottom w:val="none" w:sz="0" w:space="0"/>
            <w:right w:val="none" w:sz="0" w:space="0"/>
          </w:pgBorders>
          <w:pgNumType w:fmt="decimal"/>
          <w:cols w:equalWidth="0" w:num="3">
            <w:col w:w="3554" w:space="100"/>
            <w:col w:w="1897" w:space="100"/>
            <w:col w:w="3484"/>
          </w:cols>
        </w:sectPr>
      </w:pPr>
    </w:p>
    <w:p w14:paraId="1D4FC1B4">
      <w:pPr>
        <w:spacing w:line="247" w:lineRule="auto"/>
        <w:rPr>
          <w:rFonts w:ascii="Arial"/>
          <w:sz w:val="21"/>
        </w:rPr>
      </w:pPr>
    </w:p>
    <w:p w14:paraId="7A1F0849">
      <w:pPr>
        <w:spacing w:line="247" w:lineRule="auto"/>
        <w:rPr>
          <w:rFonts w:ascii="Arial"/>
          <w:sz w:val="21"/>
        </w:rPr>
      </w:pPr>
    </w:p>
    <w:p w14:paraId="697F00A3">
      <w:pPr>
        <w:spacing w:line="247" w:lineRule="auto"/>
        <w:rPr>
          <w:rFonts w:ascii="Arial"/>
          <w:sz w:val="21"/>
        </w:rPr>
      </w:pPr>
    </w:p>
    <w:p w14:paraId="2F67616D">
      <w:pPr>
        <w:spacing w:line="247" w:lineRule="auto"/>
        <w:rPr>
          <w:rFonts w:ascii="Arial"/>
          <w:sz w:val="21"/>
        </w:rPr>
      </w:pPr>
    </w:p>
    <w:p w14:paraId="522E756B">
      <w:pPr>
        <w:spacing w:line="247" w:lineRule="auto"/>
        <w:rPr>
          <w:rFonts w:ascii="Arial"/>
          <w:sz w:val="21"/>
        </w:rPr>
      </w:pPr>
    </w:p>
    <w:p w14:paraId="5EFF9FD9">
      <w:pPr>
        <w:spacing w:line="248" w:lineRule="auto"/>
        <w:rPr>
          <w:rFonts w:ascii="Arial"/>
          <w:sz w:val="21"/>
        </w:rPr>
      </w:pPr>
    </w:p>
    <w:p w14:paraId="2785C234">
      <w:pPr>
        <w:spacing w:before="86" w:line="229" w:lineRule="auto"/>
        <w:jc w:val="right"/>
        <w:rPr>
          <w:rFonts w:ascii="微软雅黑" w:hAnsi="微软雅黑" w:eastAsia="微软雅黑" w:cs="微软雅黑"/>
          <w:sz w:val="20"/>
          <w:szCs w:val="20"/>
        </w:rPr>
      </w:pPr>
      <w:r>
        <w:rPr>
          <w:rFonts w:ascii="微软雅黑" w:hAnsi="微软雅黑" w:eastAsia="微软雅黑" w:cs="微软雅黑"/>
          <w:spacing w:val="2"/>
          <w:sz w:val="20"/>
          <w:szCs w:val="20"/>
        </w:rPr>
        <w:t>磋商供应商：</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 )</w:t>
      </w:r>
    </w:p>
    <w:p w14:paraId="6E4037FE">
      <w:pPr>
        <w:spacing w:before="212" w:line="189" w:lineRule="auto"/>
        <w:ind w:left="3917"/>
        <w:outlineLvl w:val="0"/>
        <w:rPr>
          <w:rFonts w:ascii="微软雅黑" w:hAnsi="微软雅黑" w:eastAsia="微软雅黑" w:cs="微软雅黑"/>
          <w:sz w:val="20"/>
          <w:szCs w:val="20"/>
        </w:rPr>
      </w:pPr>
      <w:r>
        <w:rPr>
          <w:rFonts w:ascii="微软雅黑" w:hAnsi="微软雅黑" w:eastAsia="微软雅黑" w:cs="微软雅黑"/>
          <w:spacing w:val="-3"/>
          <w:sz w:val="20"/>
          <w:szCs w:val="20"/>
        </w:rPr>
        <w:t xml:space="preserve">日          期  ：       年       月    </w:t>
      </w:r>
      <w:r>
        <w:rPr>
          <w:rFonts w:ascii="微软雅黑" w:hAnsi="微软雅黑" w:eastAsia="微软雅黑" w:cs="微软雅黑"/>
          <w:spacing w:val="-2"/>
          <w:sz w:val="20"/>
          <w:szCs w:val="20"/>
        </w:rPr>
        <w:t>日</w:t>
      </w:r>
    </w:p>
    <w:p w14:paraId="5D361DA3">
      <w:pPr>
        <w:sectPr>
          <w:type w:val="continuous"/>
          <w:pgSz w:w="11906" w:h="16839"/>
          <w:pgMar w:top="1118" w:right="1241" w:bottom="1157" w:left="1531" w:header="878" w:footer="994" w:gutter="0"/>
          <w:pgBorders>
            <w:top w:val="none" w:sz="0" w:space="0"/>
            <w:left w:val="none" w:sz="0" w:space="0"/>
            <w:bottom w:val="none" w:sz="0" w:space="0"/>
            <w:right w:val="none" w:sz="0" w:space="0"/>
          </w:pgBorders>
          <w:pgNumType w:fmt="decimal"/>
          <w:cols w:equalWidth="0" w:num="1">
            <w:col w:w="9134"/>
          </w:cols>
        </w:sectPr>
      </w:pPr>
    </w:p>
    <w:p w14:paraId="3835B4CC">
      <w:pPr>
        <w:spacing w:before="337" w:line="189" w:lineRule="auto"/>
        <w:ind w:left="127"/>
        <w:rPr>
          <w:rFonts w:ascii="微软雅黑" w:hAnsi="微软雅黑" w:eastAsia="微软雅黑" w:cs="微软雅黑"/>
          <w:sz w:val="23"/>
          <w:szCs w:val="23"/>
        </w:rPr>
      </w:pPr>
      <w:r>
        <w:rPr>
          <w:rFonts w:ascii="微软雅黑" w:hAnsi="微软雅黑" w:eastAsia="微软雅黑" w:cs="微软雅黑"/>
          <w:spacing w:val="3"/>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3"/>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2</w:t>
      </w:r>
    </w:p>
    <w:p w14:paraId="61C7E184">
      <w:pPr>
        <w:spacing w:before="306" w:line="190" w:lineRule="auto"/>
        <w:ind w:left="126"/>
        <w:rPr>
          <w:rFonts w:ascii="微软雅黑" w:hAnsi="微软雅黑" w:eastAsia="微软雅黑" w:cs="微软雅黑"/>
          <w:sz w:val="23"/>
          <w:szCs w:val="23"/>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2-1</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磋商供应商代表的证明格式</w:t>
      </w:r>
    </w:p>
    <w:p w14:paraId="7769F146">
      <w:pPr>
        <w:spacing w:before="250" w:line="233" w:lineRule="auto"/>
        <w:ind w:left="115"/>
        <w:rPr>
          <w:rFonts w:ascii="微软雅黑" w:hAnsi="微软雅黑" w:eastAsia="微软雅黑" w:cs="微软雅黑"/>
          <w:sz w:val="20"/>
          <w:szCs w:val="20"/>
        </w:rPr>
      </w:pPr>
      <w:r>
        <w:rPr>
          <w:rFonts w:ascii="微软雅黑" w:hAnsi="微软雅黑" w:eastAsia="微软雅黑" w:cs="微软雅黑"/>
          <w:spacing w:val="1"/>
          <w:sz w:val="20"/>
          <w:szCs w:val="20"/>
        </w:rPr>
        <w:t>法 定 代 表</w:t>
      </w:r>
      <w:r>
        <w:rPr>
          <w:rFonts w:ascii="微软雅黑" w:hAnsi="微软雅黑" w:eastAsia="微软雅黑" w:cs="微软雅黑"/>
          <w:sz w:val="20"/>
          <w:szCs w:val="20"/>
        </w:rPr>
        <w:t xml:space="preserve"> 人  ( 负 责 人 )  身 份 证 明 书 格 式</w:t>
      </w:r>
    </w:p>
    <w:p w14:paraId="5EA8E1ED">
      <w:pPr>
        <w:spacing w:line="324" w:lineRule="auto"/>
        <w:rPr>
          <w:rFonts w:ascii="Arial"/>
          <w:sz w:val="21"/>
        </w:rPr>
      </w:pPr>
    </w:p>
    <w:p w14:paraId="11A2AE0A">
      <w:pPr>
        <w:spacing w:line="325" w:lineRule="auto"/>
        <w:rPr>
          <w:rFonts w:ascii="Arial"/>
          <w:sz w:val="21"/>
        </w:rPr>
      </w:pPr>
    </w:p>
    <w:p w14:paraId="662FD555">
      <w:pPr>
        <w:spacing w:before="99" w:line="233" w:lineRule="auto"/>
        <w:ind w:left="2523"/>
        <w:rPr>
          <w:rFonts w:ascii="微软雅黑" w:hAnsi="微软雅黑" w:eastAsia="微软雅黑" w:cs="微软雅黑"/>
          <w:sz w:val="23"/>
          <w:szCs w:val="23"/>
        </w:rPr>
      </w:pPr>
      <w:r>
        <w:rPr>
          <w:rFonts w:ascii="微软雅黑" w:hAnsi="微软雅黑" w:eastAsia="微软雅黑" w:cs="微软雅黑"/>
          <w:spacing w:val="3"/>
          <w:sz w:val="23"/>
          <w:szCs w:val="23"/>
          <w14:textOutline w14:w="3175" w14:cap="flat" w14:cmpd="sng">
            <w14:solidFill>
              <w14:srgbClr w14:val="000000"/>
            </w14:solidFill>
            <w14:prstDash w14:val="solid"/>
            <w14:miter w14:val="0"/>
          </w14:textOutline>
        </w:rPr>
        <w:t>法</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定</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代</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表</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人</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负</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责</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人</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身</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份</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证</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明</w:t>
      </w:r>
      <w:r>
        <w:rPr>
          <w:rFonts w:ascii="微软雅黑" w:hAnsi="微软雅黑" w:eastAsia="微软雅黑" w:cs="微软雅黑"/>
          <w:spacing w:val="2"/>
          <w:sz w:val="23"/>
          <w:szCs w:val="23"/>
        </w:rPr>
        <w:t xml:space="preserve"> </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书</w:t>
      </w:r>
    </w:p>
    <w:p w14:paraId="6245BF76">
      <w:pPr>
        <w:spacing w:line="252" w:lineRule="auto"/>
        <w:rPr>
          <w:rFonts w:ascii="Arial"/>
          <w:sz w:val="21"/>
        </w:rPr>
      </w:pPr>
    </w:p>
    <w:p w14:paraId="683DD309">
      <w:pPr>
        <w:spacing w:line="252" w:lineRule="auto"/>
        <w:rPr>
          <w:rFonts w:ascii="Arial"/>
          <w:sz w:val="21"/>
        </w:rPr>
      </w:pPr>
    </w:p>
    <w:p w14:paraId="47A51924">
      <w:pPr>
        <w:spacing w:line="253" w:lineRule="auto"/>
        <w:rPr>
          <w:rFonts w:ascii="Arial"/>
          <w:sz w:val="21"/>
        </w:rPr>
      </w:pPr>
    </w:p>
    <w:p w14:paraId="5FADB94B">
      <w:pPr>
        <w:spacing w:before="86" w:line="436" w:lineRule="auto"/>
        <w:ind w:left="117"/>
        <w:rPr>
          <w:rFonts w:ascii="微软雅黑" w:hAnsi="微软雅黑" w:eastAsia="微软雅黑" w:cs="微软雅黑"/>
          <w:sz w:val="20"/>
          <w:szCs w:val="20"/>
        </w:rPr>
      </w:pPr>
      <w:r>
        <w:rPr>
          <w:rFonts w:ascii="微软雅黑" w:hAnsi="微软雅黑" w:eastAsia="微软雅黑" w:cs="微软雅黑"/>
          <w:spacing w:val="20"/>
          <w:sz w:val="20"/>
          <w:szCs w:val="20"/>
        </w:rPr>
        <w:t>单</w:t>
      </w:r>
      <w:r>
        <w:rPr>
          <w:rFonts w:ascii="微软雅黑" w:hAnsi="微软雅黑" w:eastAsia="微软雅黑" w:cs="微软雅黑"/>
          <w:spacing w:val="17"/>
          <w:sz w:val="20"/>
          <w:szCs w:val="20"/>
        </w:rPr>
        <w:t>位名称：</w:t>
      </w:r>
      <w:r>
        <w:rPr>
          <w:rFonts w:ascii="微软雅黑" w:hAnsi="微软雅黑" w:eastAsia="微软雅黑" w:cs="微软雅黑"/>
          <w:sz w:val="20"/>
          <w:szCs w:val="20"/>
          <w:u w:val="single" w:color="auto"/>
        </w:rPr>
        <w:t xml:space="preserve">                                                                              </w:t>
      </w:r>
    </w:p>
    <w:p w14:paraId="3F413529">
      <w:pPr>
        <w:spacing w:line="233" w:lineRule="auto"/>
        <w:ind w:left="117"/>
        <w:rPr>
          <w:rFonts w:ascii="微软雅黑" w:hAnsi="微软雅黑" w:eastAsia="微软雅黑" w:cs="微软雅黑"/>
          <w:sz w:val="20"/>
          <w:szCs w:val="20"/>
        </w:rPr>
      </w:pPr>
      <w:r>
        <w:rPr>
          <w:rFonts w:ascii="微软雅黑" w:hAnsi="微软雅黑" w:eastAsia="微软雅黑" w:cs="微软雅黑"/>
          <w:spacing w:val="20"/>
          <w:sz w:val="20"/>
          <w:szCs w:val="20"/>
        </w:rPr>
        <w:t>单</w:t>
      </w:r>
      <w:r>
        <w:rPr>
          <w:rFonts w:ascii="微软雅黑" w:hAnsi="微软雅黑" w:eastAsia="微软雅黑" w:cs="微软雅黑"/>
          <w:spacing w:val="17"/>
          <w:sz w:val="20"/>
          <w:szCs w:val="20"/>
        </w:rPr>
        <w:t>位性质：</w:t>
      </w:r>
      <w:r>
        <w:rPr>
          <w:rFonts w:ascii="微软雅黑" w:hAnsi="微软雅黑" w:eastAsia="微软雅黑" w:cs="微软雅黑"/>
          <w:sz w:val="20"/>
          <w:szCs w:val="20"/>
          <w:u w:val="single" w:color="auto"/>
        </w:rPr>
        <w:t xml:space="preserve">                                                                              </w:t>
      </w:r>
    </w:p>
    <w:p w14:paraId="79E4196B">
      <w:pPr>
        <w:spacing w:before="290"/>
        <w:ind w:left="114"/>
        <w:rPr>
          <w:rFonts w:ascii="微软雅黑" w:hAnsi="微软雅黑" w:eastAsia="微软雅黑" w:cs="微软雅黑"/>
          <w:sz w:val="20"/>
          <w:szCs w:val="20"/>
        </w:rPr>
      </w:pPr>
      <w:r>
        <w:rPr>
          <w:rFonts w:ascii="微软雅黑" w:hAnsi="微软雅黑" w:eastAsia="微软雅黑" w:cs="微软雅黑"/>
          <w:spacing w:val="6"/>
          <w:sz w:val="20"/>
          <w:szCs w:val="20"/>
        </w:rPr>
        <w:t xml:space="preserve">地 </w:t>
      </w:r>
      <w:r>
        <w:rPr>
          <w:rFonts w:ascii="微软雅黑" w:hAnsi="微软雅黑" w:eastAsia="微软雅黑" w:cs="微软雅黑"/>
          <w:spacing w:val="3"/>
          <w:sz w:val="20"/>
          <w:szCs w:val="20"/>
        </w:rPr>
        <w:t xml:space="preserve">       址：</w:t>
      </w:r>
      <w:r>
        <w:rPr>
          <w:rFonts w:ascii="微软雅黑" w:hAnsi="微软雅黑" w:eastAsia="微软雅黑" w:cs="微软雅黑"/>
          <w:sz w:val="20"/>
          <w:szCs w:val="20"/>
          <w:u w:val="single" w:color="auto"/>
        </w:rPr>
        <w:t xml:space="preserve">                                                                              </w:t>
      </w:r>
    </w:p>
    <w:p w14:paraId="6562A025">
      <w:pPr>
        <w:spacing w:before="282" w:line="436" w:lineRule="auto"/>
        <w:ind w:left="114"/>
        <w:rPr>
          <w:rFonts w:ascii="微软雅黑" w:hAnsi="微软雅黑" w:eastAsia="微软雅黑" w:cs="微软雅黑"/>
          <w:sz w:val="20"/>
          <w:szCs w:val="20"/>
        </w:rPr>
      </w:pPr>
      <w:r>
        <w:rPr>
          <w:rFonts w:ascii="微软雅黑" w:hAnsi="微软雅黑" w:eastAsia="微软雅黑" w:cs="微软雅黑"/>
          <w:spacing w:val="6"/>
          <w:sz w:val="20"/>
          <w:szCs w:val="20"/>
        </w:rPr>
        <w:t>成立</w:t>
      </w:r>
      <w:r>
        <w:rPr>
          <w:rFonts w:ascii="微软雅黑" w:hAnsi="微软雅黑" w:eastAsia="微软雅黑" w:cs="微软雅黑"/>
          <w:spacing w:val="5"/>
          <w:sz w:val="20"/>
          <w:szCs w:val="20"/>
        </w:rPr>
        <w:t>时</w:t>
      </w:r>
      <w:r>
        <w:rPr>
          <w:rFonts w:ascii="微软雅黑" w:hAnsi="微软雅黑" w:eastAsia="微软雅黑" w:cs="微软雅黑"/>
          <w:spacing w:val="3"/>
          <w:sz w:val="20"/>
          <w:szCs w:val="20"/>
        </w:rPr>
        <w:t>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年</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月</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日</w:t>
      </w:r>
    </w:p>
    <w:p w14:paraId="4213B15D">
      <w:pPr>
        <w:spacing w:line="233" w:lineRule="auto"/>
        <w:ind w:left="117"/>
        <w:rPr>
          <w:rFonts w:ascii="微软雅黑" w:hAnsi="微软雅黑" w:eastAsia="微软雅黑" w:cs="微软雅黑"/>
          <w:sz w:val="20"/>
          <w:szCs w:val="20"/>
        </w:rPr>
      </w:pPr>
      <w:r>
        <w:rPr>
          <w:rFonts w:ascii="微软雅黑" w:hAnsi="微软雅黑" w:eastAsia="微软雅黑" w:cs="微软雅黑"/>
          <w:spacing w:val="20"/>
          <w:sz w:val="20"/>
          <w:szCs w:val="20"/>
        </w:rPr>
        <w:t>经</w:t>
      </w:r>
      <w:r>
        <w:rPr>
          <w:rFonts w:ascii="微软雅黑" w:hAnsi="微软雅黑" w:eastAsia="微软雅黑" w:cs="微软雅黑"/>
          <w:spacing w:val="17"/>
          <w:sz w:val="20"/>
          <w:szCs w:val="20"/>
        </w:rPr>
        <w:t>营期限：</w:t>
      </w:r>
      <w:r>
        <w:rPr>
          <w:rFonts w:ascii="微软雅黑" w:hAnsi="微软雅黑" w:eastAsia="微软雅黑" w:cs="微软雅黑"/>
          <w:sz w:val="20"/>
          <w:szCs w:val="20"/>
          <w:u w:val="single" w:color="auto"/>
        </w:rPr>
        <w:t xml:space="preserve">                                   </w:t>
      </w:r>
    </w:p>
    <w:p w14:paraId="5F34669E">
      <w:pPr>
        <w:spacing w:before="290" w:line="234" w:lineRule="auto"/>
        <w:ind w:left="116"/>
        <w:rPr>
          <w:rFonts w:ascii="微软雅黑" w:hAnsi="微软雅黑" w:eastAsia="微软雅黑" w:cs="微软雅黑"/>
          <w:sz w:val="20"/>
          <w:szCs w:val="20"/>
        </w:rPr>
      </w:pPr>
      <w:r>
        <w:rPr>
          <w:rFonts w:ascii="微软雅黑" w:hAnsi="微软雅黑" w:eastAsia="微软雅黑" w:cs="微软雅黑"/>
          <w:spacing w:val="1"/>
          <w:sz w:val="20"/>
          <w:szCs w:val="20"/>
        </w:rPr>
        <w:t xml:space="preserve">姓       </w:t>
      </w:r>
      <w:r>
        <w:rPr>
          <w:rFonts w:ascii="微软雅黑" w:hAnsi="微软雅黑" w:eastAsia="微软雅黑" w:cs="微软雅黑"/>
          <w:sz w:val="20"/>
          <w:szCs w:val="20"/>
        </w:rPr>
        <w:t xml:space="preserve"> 名：</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性    别：</w:t>
      </w:r>
      <w:r>
        <w:rPr>
          <w:rFonts w:ascii="微软雅黑" w:hAnsi="微软雅黑" w:eastAsia="微软雅黑" w:cs="微软雅黑"/>
          <w:sz w:val="20"/>
          <w:szCs w:val="20"/>
          <w:u w:val="single" w:color="auto"/>
        </w:rPr>
        <w:t xml:space="preserve">                     </w:t>
      </w:r>
    </w:p>
    <w:p w14:paraId="514476FE">
      <w:pPr>
        <w:spacing w:before="290" w:line="233" w:lineRule="auto"/>
        <w:ind w:left="117"/>
        <w:rPr>
          <w:rFonts w:ascii="微软雅黑" w:hAnsi="微软雅黑" w:eastAsia="微软雅黑" w:cs="微软雅黑"/>
          <w:sz w:val="20"/>
          <w:szCs w:val="20"/>
        </w:rPr>
      </w:pPr>
      <w:r>
        <w:rPr>
          <w:rFonts w:ascii="微软雅黑" w:hAnsi="微软雅黑" w:eastAsia="微软雅黑" w:cs="微软雅黑"/>
          <w:spacing w:val="1"/>
          <w:sz w:val="20"/>
          <w:szCs w:val="20"/>
        </w:rPr>
        <w:t>身份证号：</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z w:val="20"/>
          <w:szCs w:val="20"/>
          <w:u w:val="single" w:color="auto"/>
        </w:rPr>
        <w:t xml:space="preserve">  </w:t>
      </w:r>
      <w:r>
        <w:rPr>
          <w:rFonts w:ascii="微软雅黑" w:hAnsi="微软雅黑" w:eastAsia="微软雅黑" w:cs="微软雅黑"/>
          <w:sz w:val="20"/>
          <w:szCs w:val="20"/>
        </w:rPr>
        <w:t>职    务：</w:t>
      </w:r>
      <w:r>
        <w:rPr>
          <w:rFonts w:ascii="微软雅黑" w:hAnsi="微软雅黑" w:eastAsia="微软雅黑" w:cs="微软雅黑"/>
          <w:sz w:val="20"/>
          <w:szCs w:val="20"/>
          <w:u w:val="single" w:color="auto"/>
        </w:rPr>
        <w:t xml:space="preserve">                     </w:t>
      </w:r>
    </w:p>
    <w:p w14:paraId="402EA118">
      <w:pPr>
        <w:spacing w:before="291" w:line="229" w:lineRule="auto"/>
        <w:ind w:left="115"/>
        <w:rPr>
          <w:rFonts w:ascii="微软雅黑" w:hAnsi="微软雅黑" w:eastAsia="微软雅黑" w:cs="微软雅黑"/>
          <w:sz w:val="20"/>
          <w:szCs w:val="20"/>
        </w:rPr>
      </w:pPr>
      <w:r>
        <w:rPr>
          <w:rFonts w:ascii="微软雅黑" w:hAnsi="微软雅黑" w:eastAsia="微软雅黑" w:cs="微软雅黑"/>
          <w:spacing w:val="12"/>
          <w:sz w:val="20"/>
          <w:szCs w:val="20"/>
        </w:rPr>
        <w:t xml:space="preserve">系  </w:t>
      </w:r>
      <w:r>
        <w:rPr>
          <w:rFonts w:ascii="微软雅黑" w:hAnsi="微软雅黑" w:eastAsia="微软雅黑" w:cs="微软雅黑"/>
          <w:spacing w:val="12"/>
          <w:sz w:val="20"/>
          <w:szCs w:val="20"/>
          <w:u w:val="single" w:color="auto"/>
        </w:rPr>
        <w:t xml:space="preserve">    </w:t>
      </w:r>
      <w:r>
        <w:rPr>
          <w:rFonts w:ascii="微软雅黑" w:hAnsi="微软雅黑" w:eastAsia="微软雅黑" w:cs="微软雅黑"/>
          <w:spacing w:val="10"/>
          <w:sz w:val="20"/>
          <w:szCs w:val="20"/>
          <w:u w:val="single" w:color="auto"/>
        </w:rPr>
        <w:t xml:space="preserve"> </w:t>
      </w:r>
      <w:r>
        <w:rPr>
          <w:rFonts w:ascii="微软雅黑" w:hAnsi="微软雅黑" w:eastAsia="微软雅黑" w:cs="微软雅黑"/>
          <w:spacing w:val="6"/>
          <w:sz w:val="20"/>
          <w:szCs w:val="20"/>
          <w:u w:val="single" w:color="auto"/>
        </w:rPr>
        <w:t xml:space="preserve">        ( 磋商供应商名称 )                     </w:t>
      </w:r>
      <w:r>
        <w:rPr>
          <w:rFonts w:ascii="微软雅黑" w:hAnsi="微软雅黑" w:eastAsia="微软雅黑" w:cs="微软雅黑"/>
          <w:spacing w:val="6"/>
          <w:sz w:val="20"/>
          <w:szCs w:val="20"/>
        </w:rPr>
        <w:t xml:space="preserve"> 的法定代表人 ( 负责人 ) 。</w:t>
      </w:r>
    </w:p>
    <w:p w14:paraId="033C357D">
      <w:pPr>
        <w:spacing w:line="249" w:lineRule="auto"/>
        <w:rPr>
          <w:rFonts w:ascii="Arial"/>
          <w:sz w:val="21"/>
        </w:rPr>
      </w:pPr>
    </w:p>
    <w:p w14:paraId="3F30FC3E">
      <w:pPr>
        <w:spacing w:before="86" w:line="188" w:lineRule="auto"/>
        <w:ind w:left="557"/>
        <w:rPr>
          <w:rFonts w:ascii="微软雅黑" w:hAnsi="微软雅黑" w:eastAsia="微软雅黑" w:cs="微软雅黑"/>
          <w:sz w:val="20"/>
          <w:szCs w:val="20"/>
        </w:rPr>
      </w:pPr>
      <w:r>
        <w:rPr>
          <w:rFonts w:ascii="微软雅黑" w:hAnsi="微软雅黑" w:eastAsia="微软雅黑" w:cs="微软雅黑"/>
          <w:spacing w:val="17"/>
          <w:sz w:val="20"/>
          <w:szCs w:val="20"/>
        </w:rPr>
        <w:t>特</w:t>
      </w:r>
      <w:r>
        <w:rPr>
          <w:rFonts w:ascii="微软雅黑" w:hAnsi="微软雅黑" w:eastAsia="微软雅黑" w:cs="微软雅黑"/>
          <w:spacing w:val="14"/>
          <w:sz w:val="20"/>
          <w:szCs w:val="20"/>
        </w:rPr>
        <w:t>此证明。</w:t>
      </w:r>
    </w:p>
    <w:p w14:paraId="1C1A214C">
      <w:pPr>
        <w:spacing w:before="183" w:line="229" w:lineRule="auto"/>
        <w:ind w:right="133"/>
        <w:jc w:val="right"/>
        <w:rPr>
          <w:rFonts w:ascii="微软雅黑" w:hAnsi="微软雅黑" w:eastAsia="微软雅黑" w:cs="微软雅黑"/>
          <w:sz w:val="20"/>
          <w:szCs w:val="20"/>
        </w:rPr>
      </w:pPr>
      <w:r>
        <w:rPr>
          <w:rFonts w:ascii="微软雅黑" w:hAnsi="微软雅黑" w:eastAsia="微软雅黑" w:cs="微软雅黑"/>
          <w:spacing w:val="-6"/>
          <w:sz w:val="20"/>
          <w:szCs w:val="20"/>
        </w:rPr>
        <w:t xml:space="preserve">磋 </w:t>
      </w:r>
      <w:r>
        <w:rPr>
          <w:rFonts w:ascii="微软雅黑" w:hAnsi="微软雅黑" w:eastAsia="微软雅黑" w:cs="微软雅黑"/>
          <w:spacing w:val="-3"/>
          <w:sz w:val="20"/>
          <w:szCs w:val="20"/>
        </w:rPr>
        <w:t>商 供 应 商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(法 人 电 子 签 章 )</w:t>
      </w:r>
    </w:p>
    <w:p w14:paraId="71249900">
      <w:pPr>
        <w:spacing w:before="213" w:line="233" w:lineRule="auto"/>
        <w:ind w:left="3893"/>
        <w:rPr>
          <w:rFonts w:ascii="微软雅黑" w:hAnsi="微软雅黑" w:eastAsia="微软雅黑" w:cs="微软雅黑"/>
          <w:sz w:val="20"/>
          <w:szCs w:val="20"/>
        </w:rPr>
      </w:pPr>
      <w:r>
        <w:rPr>
          <w:rFonts w:ascii="微软雅黑" w:hAnsi="微软雅黑" w:eastAsia="微软雅黑" w:cs="微软雅黑"/>
          <w:spacing w:val="-4"/>
          <w:sz w:val="20"/>
          <w:szCs w:val="20"/>
        </w:rPr>
        <w:t xml:space="preserve">日          </w:t>
      </w:r>
      <w:r>
        <w:rPr>
          <w:rFonts w:ascii="微软雅黑" w:hAnsi="微软雅黑" w:eastAsia="微软雅黑" w:cs="微软雅黑"/>
          <w:spacing w:val="-2"/>
          <w:sz w:val="20"/>
          <w:szCs w:val="20"/>
        </w:rPr>
        <w:t xml:space="preserve">   期  ：            年        月        日</w:t>
      </w:r>
    </w:p>
    <w:p w14:paraId="7D7F7156">
      <w:pPr>
        <w:spacing w:line="303" w:lineRule="auto"/>
        <w:rPr>
          <w:rFonts w:ascii="Arial"/>
          <w:sz w:val="21"/>
        </w:rPr>
      </w:pPr>
    </w:p>
    <w:p w14:paraId="2732D9E9">
      <w:pPr>
        <w:spacing w:line="303" w:lineRule="auto"/>
        <w:rPr>
          <w:rFonts w:ascii="Arial"/>
          <w:sz w:val="21"/>
        </w:rPr>
      </w:pPr>
    </w:p>
    <w:p w14:paraId="2FF47520">
      <w:pPr>
        <w:spacing w:line="303" w:lineRule="auto"/>
        <w:rPr>
          <w:rFonts w:ascii="Arial"/>
          <w:sz w:val="21"/>
        </w:rPr>
      </w:pPr>
    </w:p>
    <w:p w14:paraId="70B5C5CE">
      <w:pPr>
        <w:spacing w:before="86" w:line="190" w:lineRule="auto"/>
        <w:ind w:left="125"/>
        <w:rPr>
          <w:rFonts w:ascii="微软雅黑" w:hAnsi="微软雅黑" w:eastAsia="微软雅黑" w:cs="微软雅黑"/>
          <w:sz w:val="20"/>
          <w:szCs w:val="20"/>
        </w:rPr>
      </w:pPr>
      <w:r>
        <w:rPr>
          <w:rFonts w:ascii="微软雅黑" w:hAnsi="微软雅黑" w:eastAsia="微软雅黑" w:cs="微软雅黑"/>
          <w:spacing w:val="14"/>
          <w:sz w:val="20"/>
          <w:szCs w:val="20"/>
        </w:rPr>
        <w:t>附</w:t>
      </w:r>
      <w:r>
        <w:rPr>
          <w:rFonts w:ascii="微软雅黑" w:hAnsi="微软雅黑" w:eastAsia="微软雅黑" w:cs="微软雅黑"/>
          <w:spacing w:val="9"/>
          <w:sz w:val="20"/>
          <w:szCs w:val="20"/>
        </w:rPr>
        <w:t>法定代表人有效的身份证正反两面影印件</w:t>
      </w:r>
    </w:p>
    <w:p w14:paraId="341ABD39">
      <w:pPr>
        <w:spacing w:line="135" w:lineRule="exact"/>
      </w:pPr>
    </w:p>
    <w:tbl>
      <w:tblPr>
        <w:tblStyle w:val="28"/>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600D1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2" w:hRule="atLeast"/>
        </w:trPr>
        <w:tc>
          <w:tcPr>
            <w:tcW w:w="4617" w:type="dxa"/>
            <w:vAlign w:val="top"/>
          </w:tcPr>
          <w:p w14:paraId="250110BA">
            <w:pPr>
              <w:rPr>
                <w:rFonts w:ascii="Arial"/>
                <w:sz w:val="21"/>
              </w:rPr>
            </w:pPr>
          </w:p>
        </w:tc>
        <w:tc>
          <w:tcPr>
            <w:tcW w:w="4617" w:type="dxa"/>
            <w:vAlign w:val="top"/>
          </w:tcPr>
          <w:p w14:paraId="0CC33903">
            <w:pPr>
              <w:rPr>
                <w:rFonts w:ascii="Arial"/>
                <w:sz w:val="21"/>
              </w:rPr>
            </w:pPr>
          </w:p>
        </w:tc>
      </w:tr>
    </w:tbl>
    <w:p w14:paraId="1405D1C0">
      <w:pPr>
        <w:spacing w:line="123" w:lineRule="exact"/>
        <w:rPr>
          <w:rFonts w:ascii="Arial"/>
          <w:sz w:val="10"/>
        </w:rPr>
      </w:pPr>
    </w:p>
    <w:p w14:paraId="02B4400A">
      <w:pPr>
        <w:spacing w:before="286" w:line="233" w:lineRule="auto"/>
        <w:ind w:left="126"/>
        <w:rPr>
          <w:rFonts w:ascii="微软雅黑" w:hAnsi="微软雅黑" w:eastAsia="微软雅黑" w:cs="微软雅黑"/>
          <w:sz w:val="23"/>
          <w:szCs w:val="23"/>
        </w:rPr>
      </w:pP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2-2</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法定代表人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(负责人)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授权委托书格</w:t>
      </w: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式</w:t>
      </w:r>
    </w:p>
    <w:p w14:paraId="48C1C0AB">
      <w:pPr>
        <w:spacing w:line="270" w:lineRule="auto"/>
        <w:rPr>
          <w:rFonts w:ascii="Arial"/>
          <w:sz w:val="21"/>
        </w:rPr>
      </w:pPr>
    </w:p>
    <w:p w14:paraId="571AA6E6">
      <w:pPr>
        <w:spacing w:before="98" w:line="233" w:lineRule="auto"/>
        <w:ind w:left="2883"/>
        <w:rPr>
          <w:rFonts w:ascii="微软雅黑" w:hAnsi="微软雅黑" w:eastAsia="微软雅黑" w:cs="微软雅黑"/>
          <w:sz w:val="23"/>
          <w:szCs w:val="23"/>
        </w:rPr>
      </w:pPr>
      <w:r>
        <w:rPr>
          <w:rFonts w:ascii="微软雅黑" w:hAnsi="微软雅黑" w:eastAsia="微软雅黑" w:cs="微软雅黑"/>
          <w:spacing w:val="28"/>
          <w:sz w:val="23"/>
          <w:szCs w:val="23"/>
          <w14:textOutline w14:w="3175" w14:cap="flat" w14:cmpd="sng">
            <w14:solidFill>
              <w14:srgbClr w14:val="000000"/>
            </w14:solidFill>
            <w14:prstDash w14:val="solid"/>
            <w14:miter w14:val="0"/>
          </w14:textOutline>
        </w:rPr>
        <w:t>法</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定代表人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(负责人)</w:t>
      </w:r>
      <w:r>
        <w:rPr>
          <w:rFonts w:ascii="微软雅黑" w:hAnsi="微软雅黑" w:eastAsia="微软雅黑" w:cs="微软雅黑"/>
          <w:spacing w:val="18"/>
          <w:sz w:val="23"/>
          <w:szCs w:val="23"/>
        </w:rPr>
        <w:t xml:space="preserve"> </w:t>
      </w:r>
      <w:r>
        <w:rPr>
          <w:rFonts w:ascii="微软雅黑" w:hAnsi="微软雅黑" w:eastAsia="微软雅黑" w:cs="微软雅黑"/>
          <w:spacing w:val="18"/>
          <w:sz w:val="23"/>
          <w:szCs w:val="23"/>
          <w14:textOutline w14:w="3175" w14:cap="flat" w14:cmpd="sng">
            <w14:solidFill>
              <w14:srgbClr w14:val="000000"/>
            </w14:solidFill>
            <w14:prstDash w14:val="solid"/>
            <w14:miter w14:val="0"/>
          </w14:textOutline>
        </w:rPr>
        <w:t>授权委托书</w:t>
      </w:r>
    </w:p>
    <w:p w14:paraId="041DA80B">
      <w:pPr>
        <w:spacing w:line="268" w:lineRule="auto"/>
        <w:rPr>
          <w:rFonts w:ascii="Arial"/>
          <w:sz w:val="21"/>
        </w:rPr>
      </w:pPr>
    </w:p>
    <w:p w14:paraId="072EDFB3">
      <w:pPr>
        <w:spacing w:line="269" w:lineRule="auto"/>
        <w:rPr>
          <w:rFonts w:ascii="Arial"/>
          <w:sz w:val="21"/>
        </w:rPr>
      </w:pPr>
    </w:p>
    <w:p w14:paraId="0DC8981F">
      <w:pPr>
        <w:spacing w:before="86" w:line="238" w:lineRule="auto"/>
        <w:ind w:left="133"/>
        <w:rPr>
          <w:rFonts w:ascii="微软雅黑" w:hAnsi="微软雅黑" w:eastAsia="微软雅黑" w:cs="微软雅黑"/>
          <w:sz w:val="20"/>
          <w:szCs w:val="20"/>
        </w:rPr>
      </w:pPr>
      <w:r>
        <w:rPr>
          <w:rFonts w:hint="eastAsia" w:ascii="微软雅黑" w:hAnsi="微软雅黑" w:eastAsia="微软雅黑" w:cs="微软雅黑"/>
          <w:spacing w:val="14"/>
          <w:sz w:val="20"/>
          <w:szCs w:val="20"/>
          <w:lang w:eastAsia="zh-CN"/>
        </w:rPr>
        <w:t>山西诚裕项目管理有限公司</w:t>
      </w:r>
      <w:r>
        <w:rPr>
          <w:rFonts w:ascii="微软雅黑" w:hAnsi="微软雅黑" w:eastAsia="微软雅黑" w:cs="微软雅黑"/>
          <w:spacing w:val="9"/>
          <w:sz w:val="20"/>
          <w:szCs w:val="20"/>
        </w:rPr>
        <w:t>：</w:t>
      </w:r>
    </w:p>
    <w:p w14:paraId="5EC970A4">
      <w:pPr>
        <w:spacing w:before="205" w:line="384" w:lineRule="auto"/>
        <w:ind w:left="117" w:right="114" w:firstLine="418"/>
        <w:rPr>
          <w:rFonts w:ascii="微软雅黑" w:hAnsi="微软雅黑" w:eastAsia="微软雅黑" w:cs="微软雅黑"/>
          <w:sz w:val="20"/>
          <w:szCs w:val="20"/>
        </w:rPr>
      </w:pPr>
      <w:r>
        <w:rPr>
          <w:rFonts w:ascii="微软雅黑" w:hAnsi="微软雅黑" w:eastAsia="微软雅黑" w:cs="微软雅黑"/>
          <w:spacing w:val="12"/>
          <w:sz w:val="20"/>
          <w:szCs w:val="20"/>
        </w:rPr>
        <w:t>本授权委托书</w:t>
      </w:r>
      <w:r>
        <w:rPr>
          <w:rFonts w:ascii="微软雅黑" w:hAnsi="微软雅黑" w:eastAsia="微软雅黑" w:cs="微软雅黑"/>
          <w:spacing w:val="7"/>
          <w:sz w:val="20"/>
          <w:szCs w:val="20"/>
        </w:rPr>
        <w:t>声</w:t>
      </w:r>
      <w:r>
        <w:rPr>
          <w:rFonts w:ascii="微软雅黑" w:hAnsi="微软雅黑" w:eastAsia="微软雅黑" w:cs="微软雅黑"/>
          <w:spacing w:val="6"/>
          <w:sz w:val="20"/>
          <w:szCs w:val="20"/>
        </w:rPr>
        <w:t>明：注册于</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 xml:space="preserve"> (磋商供应商住址) 的</w:t>
      </w:r>
      <w:r>
        <w:rPr>
          <w:rFonts w:ascii="微软雅黑" w:hAnsi="微软雅黑" w:eastAsia="微软雅黑" w:cs="微软雅黑"/>
          <w:spacing w:val="6"/>
          <w:sz w:val="20"/>
          <w:szCs w:val="20"/>
          <w:u w:val="single" w:color="auto"/>
        </w:rPr>
        <w:t xml:space="preserve">                           </w:t>
      </w:r>
      <w:r>
        <w:rPr>
          <w:rFonts w:ascii="微软雅黑" w:hAnsi="微软雅黑" w:eastAsia="微软雅黑" w:cs="微软雅黑"/>
          <w:spacing w:val="6"/>
          <w:sz w:val="20"/>
          <w:szCs w:val="20"/>
        </w:rPr>
        <w:t>(磋商供应</w:t>
      </w:r>
      <w:r>
        <w:rPr>
          <w:rFonts w:ascii="微软雅黑" w:hAnsi="微软雅黑" w:eastAsia="微软雅黑" w:cs="微软雅黑"/>
          <w:sz w:val="20"/>
          <w:szCs w:val="20"/>
        </w:rPr>
        <w:t xml:space="preserve"> </w:t>
      </w:r>
      <w:r>
        <w:rPr>
          <w:rFonts w:ascii="微软雅黑" w:hAnsi="微软雅黑" w:eastAsia="微软雅黑" w:cs="微软雅黑"/>
          <w:spacing w:val="16"/>
          <w:sz w:val="20"/>
          <w:szCs w:val="20"/>
        </w:rPr>
        <w:t>商名称)法</w:t>
      </w:r>
      <w:r>
        <w:rPr>
          <w:rFonts w:ascii="微软雅黑" w:hAnsi="微软雅黑" w:eastAsia="微软雅黑" w:cs="微软雅黑"/>
          <w:spacing w:val="11"/>
          <w:sz w:val="20"/>
          <w:szCs w:val="20"/>
        </w:rPr>
        <w:t>定</w:t>
      </w:r>
      <w:r>
        <w:rPr>
          <w:rFonts w:ascii="微软雅黑" w:hAnsi="微软雅黑" w:eastAsia="微软雅黑" w:cs="微软雅黑"/>
          <w:spacing w:val="8"/>
          <w:sz w:val="20"/>
          <w:szCs w:val="20"/>
        </w:rPr>
        <w:t>代表人</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 xml:space="preserve"> (法定代表人姓名、职务、身份证号)代表本公司授权</w:t>
      </w:r>
      <w:r>
        <w:rPr>
          <w:rFonts w:ascii="微软雅黑" w:hAnsi="微软雅黑" w:eastAsia="微软雅黑" w:cs="微软雅黑"/>
          <w:spacing w:val="8"/>
          <w:sz w:val="20"/>
          <w:szCs w:val="20"/>
          <w:u w:val="single" w:color="auto"/>
        </w:rPr>
        <w:t xml:space="preserve">           </w:t>
      </w:r>
      <w:r>
        <w:rPr>
          <w:rFonts w:ascii="微软雅黑" w:hAnsi="微软雅黑" w:eastAsia="微软雅黑" w:cs="微软雅黑"/>
          <w:spacing w:val="8"/>
          <w:sz w:val="20"/>
          <w:szCs w:val="20"/>
        </w:rPr>
        <w:t>(磋</w:t>
      </w:r>
      <w:r>
        <w:rPr>
          <w:rFonts w:ascii="微软雅黑" w:hAnsi="微软雅黑" w:eastAsia="微软雅黑" w:cs="微软雅黑"/>
          <w:sz w:val="20"/>
          <w:szCs w:val="20"/>
        </w:rPr>
        <w:t xml:space="preserve"> </w:t>
      </w:r>
      <w:r>
        <w:rPr>
          <w:rFonts w:ascii="微软雅黑" w:hAnsi="微软雅黑" w:eastAsia="微软雅黑" w:cs="微软雅黑"/>
          <w:spacing w:val="8"/>
          <w:sz w:val="20"/>
          <w:szCs w:val="20"/>
        </w:rPr>
        <w:t>商供应商代表姓名、职</w:t>
      </w:r>
      <w:r>
        <w:rPr>
          <w:rFonts w:ascii="微软雅黑" w:hAnsi="微软雅黑" w:eastAsia="微软雅黑" w:cs="微软雅黑"/>
          <w:spacing w:val="6"/>
          <w:sz w:val="20"/>
          <w:szCs w:val="20"/>
        </w:rPr>
        <w:t>务</w:t>
      </w:r>
      <w:r>
        <w:rPr>
          <w:rFonts w:ascii="微软雅黑" w:hAnsi="微软雅黑" w:eastAsia="微软雅黑" w:cs="微软雅黑"/>
          <w:spacing w:val="4"/>
          <w:sz w:val="20"/>
          <w:szCs w:val="20"/>
        </w:rPr>
        <w:t>、身份证号)为本公司的合法代理人，就贵方组织的</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4"/>
          <w:sz w:val="20"/>
          <w:szCs w:val="20"/>
        </w:rPr>
        <w:t>项</w:t>
      </w:r>
      <w:r>
        <w:rPr>
          <w:rFonts w:ascii="微软雅黑" w:hAnsi="微软雅黑" w:eastAsia="微软雅黑" w:cs="微软雅黑"/>
          <w:sz w:val="20"/>
          <w:szCs w:val="20"/>
        </w:rPr>
        <w:t xml:space="preserve"> </w:t>
      </w:r>
      <w:r>
        <w:rPr>
          <w:rFonts w:ascii="微软雅黑" w:hAnsi="微软雅黑" w:eastAsia="微软雅黑" w:cs="微软雅黑"/>
          <w:spacing w:val="2"/>
          <w:sz w:val="20"/>
          <w:szCs w:val="20"/>
        </w:rPr>
        <w:t>目，项目编号：</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，以本公司名义处</w:t>
      </w:r>
      <w:r>
        <w:rPr>
          <w:rFonts w:ascii="微软雅黑" w:hAnsi="微软雅黑" w:eastAsia="微软雅黑" w:cs="微软雅黑"/>
          <w:spacing w:val="1"/>
          <w:sz w:val="20"/>
          <w:szCs w:val="20"/>
        </w:rPr>
        <w:t>理一切与之有关的事务。</w:t>
      </w:r>
    </w:p>
    <w:p w14:paraId="416BD1D9">
      <w:pPr>
        <w:spacing w:before="1" w:line="190" w:lineRule="auto"/>
        <w:ind w:left="536"/>
        <w:rPr>
          <w:rFonts w:ascii="微软雅黑" w:hAnsi="微软雅黑" w:eastAsia="微软雅黑" w:cs="微软雅黑"/>
          <w:sz w:val="20"/>
          <w:szCs w:val="20"/>
        </w:rPr>
      </w:pPr>
      <w:r>
        <w:rPr>
          <w:rFonts w:ascii="微软雅黑" w:hAnsi="微软雅黑" w:eastAsia="微软雅黑" w:cs="微软雅黑"/>
          <w:spacing w:val="9"/>
          <w:sz w:val="20"/>
          <w:szCs w:val="20"/>
        </w:rPr>
        <w:t>本</w:t>
      </w:r>
      <w:r>
        <w:rPr>
          <w:rFonts w:ascii="微软雅黑" w:hAnsi="微软雅黑" w:eastAsia="微软雅黑" w:cs="微软雅黑"/>
          <w:spacing w:val="5"/>
          <w:sz w:val="20"/>
          <w:szCs w:val="20"/>
        </w:rPr>
        <w:t>授权书于       年   月    日生效，特此声明。</w:t>
      </w:r>
    </w:p>
    <w:p w14:paraId="75BC3E0C">
      <w:pPr>
        <w:spacing w:line="340" w:lineRule="auto"/>
        <w:rPr>
          <w:rFonts w:ascii="Arial"/>
          <w:sz w:val="21"/>
        </w:rPr>
      </w:pPr>
    </w:p>
    <w:p w14:paraId="4AC131A2">
      <w:pPr>
        <w:spacing w:line="341" w:lineRule="auto"/>
        <w:rPr>
          <w:rFonts w:ascii="Arial"/>
          <w:sz w:val="21"/>
        </w:rPr>
      </w:pPr>
    </w:p>
    <w:p w14:paraId="7D7BECA7">
      <w:pPr>
        <w:spacing w:before="86" w:line="378" w:lineRule="auto"/>
        <w:ind w:left="2844" w:right="607" w:hanging="2"/>
        <w:rPr>
          <w:rFonts w:ascii="微软雅黑" w:hAnsi="微软雅黑" w:eastAsia="微软雅黑" w:cs="微软雅黑"/>
          <w:sz w:val="20"/>
          <w:szCs w:val="20"/>
        </w:rPr>
      </w:pPr>
      <w:r>
        <w:rPr>
          <w:rFonts w:ascii="微软雅黑" w:hAnsi="微软雅黑" w:eastAsia="微软雅黑" w:cs="微软雅黑"/>
          <w:spacing w:val="1"/>
          <w:sz w:val="20"/>
          <w:szCs w:val="20"/>
        </w:rPr>
        <w:t>磋商供应商：</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w:t>
      </w:r>
      <w:r>
        <w:rPr>
          <w:rFonts w:ascii="微软雅黑" w:hAnsi="微软雅黑" w:eastAsia="微软雅黑" w:cs="微软雅黑"/>
          <w:sz w:val="20"/>
          <w:szCs w:val="20"/>
        </w:rPr>
        <w:t xml:space="preserve"> )   </w:t>
      </w:r>
      <w:r>
        <w:rPr>
          <w:rFonts w:ascii="微软雅黑" w:hAnsi="微软雅黑" w:eastAsia="微软雅黑" w:cs="微软雅黑"/>
          <w:spacing w:val="5"/>
          <w:sz w:val="20"/>
          <w:szCs w:val="20"/>
        </w:rPr>
        <w:t>法定代表人 (负责人)   ：</w:t>
      </w:r>
      <w:r>
        <w:rPr>
          <w:rFonts w:ascii="微软雅黑" w:hAnsi="微软雅黑" w:eastAsia="微软雅黑" w:cs="微软雅黑"/>
          <w:spacing w:val="5"/>
          <w:sz w:val="20"/>
          <w:szCs w:val="20"/>
          <w:u w:val="single" w:color="auto"/>
        </w:rPr>
        <w:t xml:space="preserve">                          </w:t>
      </w:r>
      <w:r>
        <w:rPr>
          <w:rFonts w:ascii="微软雅黑" w:hAnsi="微软雅黑" w:eastAsia="微软雅黑" w:cs="微软雅黑"/>
          <w:spacing w:val="5"/>
          <w:sz w:val="20"/>
          <w:szCs w:val="20"/>
        </w:rPr>
        <w:t>(法定代表人电</w:t>
      </w:r>
      <w:r>
        <w:rPr>
          <w:rFonts w:ascii="微软雅黑" w:hAnsi="微软雅黑" w:eastAsia="微软雅黑" w:cs="微软雅黑"/>
          <w:spacing w:val="4"/>
          <w:sz w:val="20"/>
          <w:szCs w:val="20"/>
        </w:rPr>
        <w:t>子</w:t>
      </w:r>
      <w:r>
        <w:rPr>
          <w:rFonts w:ascii="微软雅黑" w:hAnsi="微软雅黑" w:eastAsia="微软雅黑" w:cs="微软雅黑"/>
          <w:sz w:val="20"/>
          <w:szCs w:val="20"/>
        </w:rPr>
        <w:t>章)</w:t>
      </w:r>
    </w:p>
    <w:p w14:paraId="4DA9D1FA">
      <w:pPr>
        <w:spacing w:before="1" w:line="233" w:lineRule="auto"/>
        <w:ind w:left="2873"/>
        <w:rPr>
          <w:rFonts w:ascii="微软雅黑" w:hAnsi="微软雅黑" w:eastAsia="微软雅黑" w:cs="微软雅黑"/>
          <w:sz w:val="20"/>
          <w:szCs w:val="20"/>
        </w:rPr>
      </w:pPr>
      <w:r>
        <w:rPr>
          <w:rFonts w:ascii="微软雅黑" w:hAnsi="微软雅黑" w:eastAsia="微软雅黑" w:cs="微软雅黑"/>
          <w:spacing w:val="-2"/>
          <w:sz w:val="20"/>
          <w:szCs w:val="20"/>
        </w:rPr>
        <w:t>日          期  ：            年         月       日</w:t>
      </w:r>
    </w:p>
    <w:p w14:paraId="74591AA5">
      <w:pPr>
        <w:spacing w:line="303" w:lineRule="auto"/>
        <w:rPr>
          <w:rFonts w:ascii="Arial"/>
          <w:sz w:val="21"/>
        </w:rPr>
      </w:pPr>
    </w:p>
    <w:p w14:paraId="7AF616F7">
      <w:pPr>
        <w:spacing w:line="303" w:lineRule="auto"/>
        <w:rPr>
          <w:rFonts w:ascii="Arial"/>
          <w:sz w:val="21"/>
        </w:rPr>
      </w:pPr>
    </w:p>
    <w:p w14:paraId="38DF6D1E">
      <w:pPr>
        <w:spacing w:line="303" w:lineRule="auto"/>
        <w:rPr>
          <w:rFonts w:ascii="Arial"/>
          <w:sz w:val="21"/>
        </w:rPr>
      </w:pPr>
    </w:p>
    <w:p w14:paraId="5549B4B9">
      <w:pPr>
        <w:spacing w:before="86" w:line="190" w:lineRule="auto"/>
        <w:ind w:left="125"/>
        <w:rPr>
          <w:rFonts w:ascii="微软雅黑" w:hAnsi="微软雅黑" w:eastAsia="微软雅黑" w:cs="微软雅黑"/>
          <w:sz w:val="20"/>
          <w:szCs w:val="20"/>
        </w:rPr>
      </w:pPr>
      <w:r>
        <w:rPr>
          <w:rFonts w:ascii="微软雅黑" w:hAnsi="微软雅黑" w:eastAsia="微软雅黑" w:cs="微软雅黑"/>
          <w:spacing w:val="16"/>
          <w:sz w:val="20"/>
          <w:szCs w:val="20"/>
        </w:rPr>
        <w:t>附</w:t>
      </w:r>
      <w:r>
        <w:rPr>
          <w:rFonts w:ascii="微软雅黑" w:hAnsi="微软雅黑" w:eastAsia="微软雅黑" w:cs="微软雅黑"/>
          <w:spacing w:val="9"/>
          <w:sz w:val="20"/>
          <w:szCs w:val="20"/>
        </w:rPr>
        <w:t>磋商供应商代表有效的身份证正反两面影印件</w:t>
      </w:r>
    </w:p>
    <w:p w14:paraId="117B13D0">
      <w:pPr>
        <w:spacing w:line="135" w:lineRule="exact"/>
      </w:pPr>
    </w:p>
    <w:tbl>
      <w:tblPr>
        <w:tblStyle w:val="28"/>
        <w:tblW w:w="92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17"/>
        <w:gridCol w:w="4617"/>
      </w:tblGrid>
      <w:tr w14:paraId="0F4D5C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068" w:hRule="atLeast"/>
        </w:trPr>
        <w:tc>
          <w:tcPr>
            <w:tcW w:w="4617" w:type="dxa"/>
            <w:vAlign w:val="top"/>
          </w:tcPr>
          <w:p w14:paraId="278C3900">
            <w:pPr>
              <w:rPr>
                <w:rFonts w:ascii="Arial"/>
                <w:sz w:val="21"/>
              </w:rPr>
            </w:pPr>
          </w:p>
        </w:tc>
        <w:tc>
          <w:tcPr>
            <w:tcW w:w="4617" w:type="dxa"/>
            <w:vAlign w:val="top"/>
          </w:tcPr>
          <w:p w14:paraId="33DD2377">
            <w:pPr>
              <w:rPr>
                <w:rFonts w:ascii="Arial"/>
                <w:sz w:val="21"/>
              </w:rPr>
            </w:pPr>
          </w:p>
        </w:tc>
      </w:tr>
    </w:tbl>
    <w:p w14:paraId="406807F7">
      <w:pPr>
        <w:spacing w:before="69" w:line="233" w:lineRule="auto"/>
        <w:ind w:left="115"/>
        <w:outlineLvl w:val="0"/>
        <w:rPr>
          <w:rFonts w:ascii="微软雅黑" w:hAnsi="微软雅黑" w:eastAsia="微软雅黑" w:cs="微软雅黑"/>
          <w:sz w:val="20"/>
          <w:szCs w:val="20"/>
        </w:rPr>
      </w:pPr>
      <w:r>
        <w:rPr>
          <w:rFonts w:ascii="微软雅黑" w:hAnsi="微软雅黑" w:eastAsia="微软雅黑" w:cs="微软雅黑"/>
          <w:spacing w:val="28"/>
          <w:sz w:val="20"/>
          <w:szCs w:val="20"/>
        </w:rPr>
        <w:t>注</w:t>
      </w:r>
      <w:r>
        <w:rPr>
          <w:rFonts w:ascii="微软雅黑" w:hAnsi="微软雅黑" w:eastAsia="微软雅黑" w:cs="微软雅黑"/>
          <w:spacing w:val="17"/>
          <w:sz w:val="20"/>
          <w:szCs w:val="20"/>
        </w:rPr>
        <w:t>：</w:t>
      </w:r>
      <w:r>
        <w:rPr>
          <w:rFonts w:ascii="微软雅黑" w:hAnsi="微软雅黑" w:eastAsia="微软雅黑" w:cs="微软雅黑"/>
          <w:spacing w:val="14"/>
          <w:sz w:val="20"/>
          <w:szCs w:val="20"/>
        </w:rPr>
        <w:t>法定代表人 (负责人) 参加，不用此委托书。</w:t>
      </w:r>
    </w:p>
    <w:p w14:paraId="65C82BE9">
      <w:pPr>
        <w:sectPr>
          <w:headerReference r:id="rId19" w:type="default"/>
          <w:footerReference r:id="rId20" w:type="default"/>
          <w:pgSz w:w="11906" w:h="16839"/>
          <w:pgMar w:top="1118" w:right="1248" w:bottom="1157" w:left="1418" w:header="878" w:footer="994" w:gutter="0"/>
          <w:pgBorders>
            <w:top w:val="none" w:sz="0" w:space="0"/>
            <w:left w:val="none" w:sz="0" w:space="0"/>
            <w:bottom w:val="none" w:sz="0" w:space="0"/>
            <w:right w:val="none" w:sz="0" w:space="0"/>
          </w:pgBorders>
          <w:pgNumType w:fmt="decimal"/>
          <w:cols w:space="720" w:num="1"/>
        </w:sectPr>
      </w:pPr>
    </w:p>
    <w:p w14:paraId="20426021">
      <w:pPr>
        <w:spacing w:before="325" w:line="189" w:lineRule="auto"/>
        <w:rPr>
          <w:rFonts w:ascii="微软雅黑" w:hAnsi="微软雅黑" w:eastAsia="微软雅黑" w:cs="微软雅黑"/>
          <w:spacing w:val="13"/>
          <w:sz w:val="23"/>
          <w:szCs w:val="23"/>
          <w:lang w:val="en-US" w:eastAsia="zh-CN"/>
          <w14:textOutline w14:w="3175" w14:cap="flat" w14:cmpd="sng">
            <w14:solidFill>
              <w14:srgbClr w14:val="000000"/>
            </w14:solidFill>
            <w14:prstDash w14:val="solid"/>
            <w14:miter w14:val="0"/>
          </w14:textOutline>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4"/>
          <w:sz w:val="23"/>
          <w:szCs w:val="23"/>
        </w:rPr>
        <w:t xml:space="preserve"> </w:t>
      </w: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3</w:t>
      </w:r>
    </w:p>
    <w:p w14:paraId="635B34EF">
      <w:pPr>
        <w:spacing w:before="99" w:line="189" w:lineRule="auto"/>
        <w:ind w:left="17"/>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pPr>
      <w:r>
        <w:rPr>
          <w:rFonts w:ascii="微软雅黑" w:hAnsi="微软雅黑" w:eastAsia="微软雅黑" w:cs="微软雅黑"/>
          <w:spacing w:val="13"/>
          <w:sz w:val="23"/>
          <w:szCs w:val="23"/>
          <w:lang w:val="en-US" w:eastAsia="zh-CN"/>
          <w14:textOutline w14:w="3175" w14:cap="flat" w14:cmpd="sng">
            <w14:solidFill>
              <w14:srgbClr w14:val="000000"/>
            </w14:solidFill>
            <w14:prstDash w14:val="solid"/>
            <w14:miter w14:val="0"/>
          </w14:textOutline>
        </w:rPr>
        <w:t xml:space="preserve">具有独立承担民事责任的能力 </w:t>
      </w:r>
    </w:p>
    <w:p w14:paraId="2A74FB89">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提供磋商供应商有效的营业执照，或事业单位法人证书，或自然人身份证明，或其他非企业组 </w:t>
      </w:r>
    </w:p>
    <w:p w14:paraId="08685E5C">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织证明独立承担民事责任能力的文件；</w:t>
      </w:r>
      <w:r>
        <w:rPr>
          <w:rFonts w:hint="eastAsia" w:ascii="微软雅黑" w:hAnsi="微软雅黑" w:eastAsia="微软雅黑" w:cs="微软雅黑"/>
          <w:b/>
          <w:bCs/>
          <w:snapToGrid w:val="0"/>
          <w:color w:val="000000"/>
          <w:kern w:val="0"/>
          <w:sz w:val="20"/>
          <w:szCs w:val="20"/>
          <w:lang w:val="en-US" w:eastAsia="zh-CN" w:bidi="ar"/>
        </w:rPr>
        <w:t>（影印件）</w:t>
      </w:r>
    </w:p>
    <w:p w14:paraId="1E011E10">
      <w:pPr>
        <w:spacing w:before="325" w:line="189" w:lineRule="auto"/>
        <w:ind w:left="344"/>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pPr>
    </w:p>
    <w:p w14:paraId="479F4166">
      <w:pPr>
        <w:spacing w:line="424" w:lineRule="auto"/>
        <w:rPr>
          <w:rFonts w:ascii="Arial"/>
          <w:sz w:val="21"/>
        </w:rPr>
      </w:pPr>
    </w:p>
    <w:p w14:paraId="31B83FF4">
      <w:pPr>
        <w:spacing w:before="99" w:line="189" w:lineRule="auto"/>
        <w:ind w:left="17"/>
        <w:rPr>
          <w:rFonts w:hint="eastAsia" w:ascii="微软雅黑" w:hAnsi="微软雅黑" w:eastAsia="微软雅黑" w:cs="微软雅黑"/>
          <w:spacing w:val="20"/>
          <w:sz w:val="23"/>
          <w:szCs w:val="23"/>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pacing w:val="20"/>
          <w:sz w:val="23"/>
          <w:szCs w:val="23"/>
          <w:lang w:eastAsia="zh-CN"/>
          <w14:textOutline w14:w="3175" w14:cap="flat" w14:cmpd="sng">
            <w14:solidFill>
              <w14:srgbClr w14:val="000000"/>
            </w14:solidFill>
            <w14:prstDash w14:val="solid"/>
            <w14:miter w14:val="0"/>
          </w14:textOutline>
        </w:rPr>
        <w:t>附件</w:t>
      </w:r>
      <w:r>
        <w:rPr>
          <w:rFonts w:hint="eastAsia" w:ascii="微软雅黑" w:hAnsi="微软雅黑" w:eastAsia="微软雅黑" w:cs="微软雅黑"/>
          <w:spacing w:val="20"/>
          <w:sz w:val="23"/>
          <w:szCs w:val="23"/>
          <w:lang w:val="en-US" w:eastAsia="zh-CN"/>
          <w14:textOutline w14:w="3175" w14:cap="flat" w14:cmpd="sng">
            <w14:solidFill>
              <w14:srgbClr w14:val="000000"/>
            </w14:solidFill>
            <w14:prstDash w14:val="solid"/>
            <w14:miter w14:val="0"/>
          </w14:textOutline>
        </w:rPr>
        <w:t>4</w:t>
      </w:r>
    </w:p>
    <w:p w14:paraId="26E29E8A">
      <w:pPr>
        <w:spacing w:before="99" w:line="189" w:lineRule="auto"/>
        <w:ind w:left="17"/>
        <w:rPr>
          <w:rFonts w:ascii="微软雅黑" w:hAnsi="微软雅黑" w:eastAsia="微软雅黑" w:cs="微软雅黑"/>
          <w:sz w:val="23"/>
          <w:szCs w:val="23"/>
        </w:rPr>
      </w:pP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磋</w:t>
      </w: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商供应商承诺函格式</w:t>
      </w:r>
    </w:p>
    <w:p w14:paraId="669C6881">
      <w:pPr>
        <w:spacing w:line="318" w:lineRule="auto"/>
        <w:rPr>
          <w:rFonts w:ascii="Arial"/>
          <w:sz w:val="21"/>
        </w:rPr>
      </w:pPr>
    </w:p>
    <w:p w14:paraId="34FDC21C">
      <w:pPr>
        <w:spacing w:before="99" w:line="189" w:lineRule="auto"/>
        <w:ind w:left="3565"/>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磋</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商供应商承诺函</w:t>
      </w:r>
    </w:p>
    <w:p w14:paraId="5BA604D8">
      <w:pPr>
        <w:spacing w:line="334" w:lineRule="auto"/>
        <w:rPr>
          <w:rFonts w:ascii="Arial"/>
          <w:sz w:val="21"/>
        </w:rPr>
      </w:pPr>
    </w:p>
    <w:p w14:paraId="31BB2686">
      <w:pPr>
        <w:keepNext w:val="0"/>
        <w:keepLines w:val="0"/>
        <w:pageBreakBefore w:val="0"/>
        <w:widowControl/>
        <w:kinsoku w:val="0"/>
        <w:wordWrap/>
        <w:overflowPunct/>
        <w:topLinePunct w:val="0"/>
        <w:autoSpaceDE w:val="0"/>
        <w:autoSpaceDN w:val="0"/>
        <w:bidi w:val="0"/>
        <w:adjustRightInd w:val="0"/>
        <w:snapToGrid w:val="0"/>
        <w:spacing w:before="85" w:line="360" w:lineRule="auto"/>
        <w:ind w:left="36"/>
        <w:textAlignment w:val="baseline"/>
        <w:rPr>
          <w:rFonts w:ascii="微软雅黑" w:hAnsi="微软雅黑" w:eastAsia="微软雅黑" w:cs="微软雅黑"/>
          <w:sz w:val="20"/>
          <w:szCs w:val="20"/>
        </w:rPr>
      </w:pPr>
      <w:r>
        <w:rPr>
          <w:rFonts w:hint="eastAsia" w:ascii="微软雅黑" w:hAnsi="微软雅黑" w:eastAsia="微软雅黑" w:cs="微软雅黑"/>
          <w:spacing w:val="9"/>
          <w:sz w:val="20"/>
          <w:szCs w:val="20"/>
          <w:lang w:eastAsia="zh-CN"/>
        </w:rPr>
        <w:t>山西诚裕项目管理有限公司</w:t>
      </w:r>
      <w:r>
        <w:rPr>
          <w:rFonts w:ascii="微软雅黑" w:hAnsi="微软雅黑" w:eastAsia="微软雅黑" w:cs="微软雅黑"/>
          <w:spacing w:val="8"/>
          <w:sz w:val="20"/>
          <w:szCs w:val="20"/>
        </w:rPr>
        <w:t>：</w:t>
      </w:r>
    </w:p>
    <w:p w14:paraId="6A9C4BC4">
      <w:pPr>
        <w:keepNext w:val="0"/>
        <w:keepLines w:val="0"/>
        <w:pageBreakBefore w:val="0"/>
        <w:widowControl/>
        <w:tabs>
          <w:tab w:val="left" w:pos="100"/>
        </w:tabs>
        <w:kinsoku w:val="0"/>
        <w:wordWrap/>
        <w:overflowPunct/>
        <w:topLinePunct w:val="0"/>
        <w:autoSpaceDE w:val="0"/>
        <w:autoSpaceDN w:val="0"/>
        <w:bidi w:val="0"/>
        <w:adjustRightInd w:val="0"/>
        <w:snapToGrid w:val="0"/>
        <w:spacing w:before="144" w:line="360" w:lineRule="auto"/>
        <w:ind w:right="1" w:firstLine="439"/>
        <w:textAlignment w:val="baseline"/>
        <w:rPr>
          <w:rFonts w:ascii="微软雅黑" w:hAnsi="微软雅黑" w:eastAsia="微软雅黑" w:cs="微软雅黑"/>
          <w:sz w:val="20"/>
          <w:szCs w:val="20"/>
        </w:rPr>
      </w:pPr>
      <w:r>
        <w:rPr>
          <w:rFonts w:ascii="微软雅黑" w:hAnsi="微软雅黑" w:eastAsia="微软雅黑" w:cs="微软雅黑"/>
          <w:spacing w:val="4"/>
          <w:sz w:val="20"/>
          <w:szCs w:val="20"/>
        </w:rPr>
        <w:t>本磋商供应商现参与</w:t>
      </w:r>
      <w:r>
        <w:rPr>
          <w:rFonts w:ascii="微软雅黑" w:hAnsi="微软雅黑" w:eastAsia="微软雅黑" w:cs="微软雅黑"/>
          <w:spacing w:val="4"/>
          <w:sz w:val="20"/>
          <w:szCs w:val="20"/>
          <w:u w:val="single" w:color="auto"/>
        </w:rPr>
        <w:t xml:space="preserve">            </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项目 (项目编号：</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 的采</w:t>
      </w:r>
      <w:r>
        <w:rPr>
          <w:rFonts w:ascii="微软雅黑" w:hAnsi="微软雅黑" w:eastAsia="微软雅黑" w:cs="微软雅黑"/>
          <w:sz w:val="20"/>
          <w:szCs w:val="20"/>
        </w:rPr>
        <w:t xml:space="preserve"> </w:t>
      </w:r>
      <w:r>
        <w:rPr>
          <w:rFonts w:ascii="微软雅黑" w:hAnsi="微软雅黑" w:eastAsia="微软雅黑" w:cs="微软雅黑"/>
          <w:spacing w:val="-1"/>
          <w:sz w:val="20"/>
          <w:szCs w:val="20"/>
        </w:rPr>
        <w:t xml:space="preserve">购活动，现承诺满足《中华人民共和国政府采购法》第二十二条第( </w:t>
      </w:r>
      <w:r>
        <w:rPr>
          <w:rFonts w:ascii="微软雅黑" w:hAnsi="微软雅黑" w:eastAsia="微软雅黑" w:cs="微软雅黑"/>
          <w:sz w:val="20"/>
          <w:szCs w:val="20"/>
        </w:rPr>
        <w:t xml:space="preserve">一 ) 、   ( 二 ) 、   ( 三 ) 、   ( 四 )、 </w:t>
      </w:r>
      <w:r>
        <w:rPr>
          <w:rFonts w:ascii="微软雅黑" w:hAnsi="微软雅黑" w:eastAsia="微软雅黑" w:cs="微软雅黑"/>
          <w:sz w:val="20"/>
          <w:szCs w:val="20"/>
        </w:rPr>
        <w:tab/>
      </w:r>
      <w:r>
        <w:rPr>
          <w:rFonts w:ascii="微软雅黑" w:hAnsi="微软雅黑" w:eastAsia="微软雅黑" w:cs="微软雅黑"/>
          <w:spacing w:val="21"/>
          <w:sz w:val="20"/>
          <w:szCs w:val="20"/>
        </w:rPr>
        <w:t>(五) 项的规定要求</w:t>
      </w:r>
      <w:r>
        <w:rPr>
          <w:rFonts w:ascii="微软雅黑" w:hAnsi="微软雅黑" w:eastAsia="微软雅黑" w:cs="微软雅黑"/>
          <w:spacing w:val="19"/>
          <w:sz w:val="20"/>
          <w:szCs w:val="20"/>
        </w:rPr>
        <w:t>：</w:t>
      </w:r>
    </w:p>
    <w:p w14:paraId="621BF2D1">
      <w:pPr>
        <w:keepNext w:val="0"/>
        <w:keepLines w:val="0"/>
        <w:pageBreakBefore w:val="0"/>
        <w:widowControl/>
        <w:kinsoku w:val="0"/>
        <w:wordWrap/>
        <w:overflowPunct/>
        <w:topLinePunct w:val="0"/>
        <w:autoSpaceDE w:val="0"/>
        <w:autoSpaceDN w:val="0"/>
        <w:bidi w:val="0"/>
        <w:adjustRightInd w:val="0"/>
        <w:snapToGrid w:val="0"/>
        <w:spacing w:line="360" w:lineRule="auto"/>
        <w:ind w:left="454"/>
        <w:textAlignment w:val="baseline"/>
        <w:rPr>
          <w:rFonts w:ascii="微软雅黑" w:hAnsi="微软雅黑" w:eastAsia="微软雅黑" w:cs="微软雅黑"/>
          <w:sz w:val="20"/>
          <w:szCs w:val="20"/>
        </w:rPr>
      </w:pPr>
      <w:r>
        <w:rPr>
          <w:rFonts w:ascii="微软雅黑" w:hAnsi="微软雅黑" w:eastAsia="微软雅黑" w:cs="微软雅黑"/>
          <w:spacing w:val="15"/>
          <w:position w:val="17"/>
          <w:sz w:val="20"/>
          <w:szCs w:val="20"/>
        </w:rPr>
        <w:t>1</w:t>
      </w:r>
      <w:r>
        <w:rPr>
          <w:rFonts w:ascii="微软雅黑" w:hAnsi="微软雅黑" w:eastAsia="微软雅黑" w:cs="微软雅黑"/>
          <w:spacing w:val="8"/>
          <w:position w:val="17"/>
          <w:sz w:val="20"/>
          <w:szCs w:val="20"/>
        </w:rPr>
        <w:t>.具有独立承担民事责任的能力；</w:t>
      </w:r>
    </w:p>
    <w:p w14:paraId="4A033203">
      <w:pPr>
        <w:keepNext w:val="0"/>
        <w:keepLines w:val="0"/>
        <w:pageBreakBefore w:val="0"/>
        <w:widowControl/>
        <w:kinsoku w:val="0"/>
        <w:wordWrap/>
        <w:overflowPunct/>
        <w:topLinePunct w:val="0"/>
        <w:autoSpaceDE w:val="0"/>
        <w:autoSpaceDN w:val="0"/>
        <w:bidi w:val="0"/>
        <w:adjustRightInd w:val="0"/>
        <w:snapToGrid w:val="0"/>
        <w:spacing w:line="360" w:lineRule="auto"/>
        <w:ind w:left="446"/>
        <w:textAlignment w:val="baseline"/>
        <w:rPr>
          <w:rFonts w:ascii="微软雅黑" w:hAnsi="微软雅黑" w:eastAsia="微软雅黑" w:cs="微软雅黑"/>
          <w:sz w:val="20"/>
          <w:szCs w:val="20"/>
        </w:rPr>
      </w:pPr>
      <w:r>
        <w:rPr>
          <w:rFonts w:ascii="微软雅黑" w:hAnsi="微软雅黑" w:eastAsia="微软雅黑" w:cs="微软雅黑"/>
          <w:spacing w:val="14"/>
          <w:position w:val="3"/>
          <w:sz w:val="20"/>
          <w:szCs w:val="20"/>
        </w:rPr>
        <w:t>2</w:t>
      </w:r>
      <w:r>
        <w:rPr>
          <w:rFonts w:ascii="微软雅黑" w:hAnsi="微软雅黑" w:eastAsia="微软雅黑" w:cs="微软雅黑"/>
          <w:spacing w:val="9"/>
          <w:position w:val="3"/>
          <w:sz w:val="20"/>
          <w:szCs w:val="20"/>
        </w:rPr>
        <w:t>.具有良好的商业信誉和健全的财务会计制度；</w:t>
      </w:r>
    </w:p>
    <w:p w14:paraId="7CD50C12">
      <w:pPr>
        <w:keepNext w:val="0"/>
        <w:keepLines w:val="0"/>
        <w:pageBreakBefore w:val="0"/>
        <w:widowControl/>
        <w:kinsoku w:val="0"/>
        <w:wordWrap/>
        <w:overflowPunct/>
        <w:topLinePunct w:val="0"/>
        <w:autoSpaceDE w:val="0"/>
        <w:autoSpaceDN w:val="0"/>
        <w:bidi w:val="0"/>
        <w:adjustRightInd w:val="0"/>
        <w:snapToGrid w:val="0"/>
        <w:spacing w:before="118" w:line="360" w:lineRule="auto"/>
        <w:ind w:left="450"/>
        <w:textAlignment w:val="baseline"/>
        <w:rPr>
          <w:rFonts w:ascii="微软雅黑" w:hAnsi="微软雅黑" w:eastAsia="微软雅黑" w:cs="微软雅黑"/>
          <w:sz w:val="20"/>
          <w:szCs w:val="20"/>
        </w:rPr>
      </w:pPr>
      <w:r>
        <w:rPr>
          <w:rFonts w:ascii="微软雅黑" w:hAnsi="微软雅黑" w:eastAsia="微软雅黑" w:cs="微软雅黑"/>
          <w:spacing w:val="10"/>
          <w:position w:val="3"/>
          <w:sz w:val="20"/>
          <w:szCs w:val="20"/>
        </w:rPr>
        <w:t>3</w:t>
      </w:r>
      <w:r>
        <w:rPr>
          <w:rFonts w:ascii="微软雅黑" w:hAnsi="微软雅黑" w:eastAsia="微软雅黑" w:cs="微软雅黑"/>
          <w:spacing w:val="9"/>
          <w:position w:val="3"/>
          <w:sz w:val="20"/>
          <w:szCs w:val="20"/>
        </w:rPr>
        <w:t>.具有履行合同所必需的设备和专业技术能力；</w:t>
      </w:r>
    </w:p>
    <w:p w14:paraId="06DE9C5F">
      <w:pPr>
        <w:keepNext w:val="0"/>
        <w:keepLines w:val="0"/>
        <w:pageBreakBefore w:val="0"/>
        <w:widowControl/>
        <w:kinsoku w:val="0"/>
        <w:wordWrap/>
        <w:overflowPunct/>
        <w:topLinePunct w:val="0"/>
        <w:autoSpaceDE w:val="0"/>
        <w:autoSpaceDN w:val="0"/>
        <w:bidi w:val="0"/>
        <w:adjustRightInd w:val="0"/>
        <w:snapToGrid w:val="0"/>
        <w:spacing w:before="121" w:line="360" w:lineRule="auto"/>
        <w:ind w:left="437"/>
        <w:textAlignment w:val="baseline"/>
        <w:rPr>
          <w:rFonts w:ascii="微软雅黑" w:hAnsi="微软雅黑" w:eastAsia="微软雅黑" w:cs="微软雅黑"/>
          <w:sz w:val="20"/>
          <w:szCs w:val="20"/>
        </w:rPr>
      </w:pPr>
      <w:r>
        <w:rPr>
          <w:rFonts w:ascii="微软雅黑" w:hAnsi="微软雅黑" w:eastAsia="微软雅黑" w:cs="微软雅黑"/>
          <w:spacing w:val="18"/>
          <w:position w:val="3"/>
          <w:sz w:val="20"/>
          <w:szCs w:val="20"/>
        </w:rPr>
        <w:t>4</w:t>
      </w:r>
      <w:r>
        <w:rPr>
          <w:rFonts w:ascii="微软雅黑" w:hAnsi="微软雅黑" w:eastAsia="微软雅黑" w:cs="微软雅黑"/>
          <w:spacing w:val="14"/>
          <w:position w:val="3"/>
          <w:sz w:val="20"/>
          <w:szCs w:val="20"/>
        </w:rPr>
        <w:t>.</w:t>
      </w:r>
      <w:r>
        <w:rPr>
          <w:rFonts w:ascii="微软雅黑" w:hAnsi="微软雅黑" w:eastAsia="微软雅黑" w:cs="微软雅黑"/>
          <w:spacing w:val="9"/>
          <w:position w:val="3"/>
          <w:sz w:val="20"/>
          <w:szCs w:val="20"/>
        </w:rPr>
        <w:t>有依法缴纳税收和社会保障资金的良好记录；</w:t>
      </w:r>
    </w:p>
    <w:p w14:paraId="4BF99727">
      <w:pPr>
        <w:keepNext w:val="0"/>
        <w:keepLines w:val="0"/>
        <w:pageBreakBefore w:val="0"/>
        <w:widowControl/>
        <w:kinsoku w:val="0"/>
        <w:wordWrap/>
        <w:overflowPunct/>
        <w:topLinePunct w:val="0"/>
        <w:autoSpaceDE w:val="0"/>
        <w:autoSpaceDN w:val="0"/>
        <w:bidi w:val="0"/>
        <w:adjustRightInd w:val="0"/>
        <w:snapToGrid w:val="0"/>
        <w:spacing w:before="130" w:line="360" w:lineRule="auto"/>
        <w:ind w:left="453"/>
        <w:textAlignment w:val="baseline"/>
        <w:rPr>
          <w:rFonts w:ascii="微软雅黑" w:hAnsi="微软雅黑" w:eastAsia="微软雅黑" w:cs="微软雅黑"/>
          <w:sz w:val="20"/>
          <w:szCs w:val="20"/>
        </w:rPr>
      </w:pPr>
      <w:r>
        <w:rPr>
          <w:rFonts w:ascii="微软雅黑" w:hAnsi="微软雅黑" w:eastAsia="微软雅黑" w:cs="微软雅黑"/>
          <w:spacing w:val="14"/>
          <w:position w:val="3"/>
          <w:sz w:val="20"/>
          <w:szCs w:val="20"/>
        </w:rPr>
        <w:t>5</w:t>
      </w:r>
      <w:r>
        <w:rPr>
          <w:rFonts w:ascii="微软雅黑" w:hAnsi="微软雅黑" w:eastAsia="微软雅黑" w:cs="微软雅黑"/>
          <w:spacing w:val="9"/>
          <w:position w:val="3"/>
          <w:sz w:val="20"/>
          <w:szCs w:val="20"/>
        </w:rPr>
        <w:t>.参加政府采购活动前三年内，在经营活动中没有重大违法记录；</w:t>
      </w:r>
    </w:p>
    <w:p w14:paraId="389BDDC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14:paraId="36AE57C3">
      <w:pPr>
        <w:keepNext w:val="0"/>
        <w:keepLines w:val="0"/>
        <w:pageBreakBefore w:val="0"/>
        <w:widowControl/>
        <w:kinsoku w:val="0"/>
        <w:wordWrap/>
        <w:overflowPunct/>
        <w:topLinePunct w:val="0"/>
        <w:autoSpaceDE w:val="0"/>
        <w:autoSpaceDN w:val="0"/>
        <w:bidi w:val="0"/>
        <w:adjustRightInd w:val="0"/>
        <w:snapToGrid w:val="0"/>
        <w:spacing w:before="87" w:line="360" w:lineRule="auto"/>
        <w:ind w:left="438"/>
        <w:textAlignment w:val="baseline"/>
        <w:rPr>
          <w:rFonts w:ascii="微软雅黑" w:hAnsi="微软雅黑" w:eastAsia="微软雅黑" w:cs="微软雅黑"/>
          <w:sz w:val="20"/>
          <w:szCs w:val="20"/>
        </w:rPr>
      </w:pPr>
      <w:r>
        <w:rPr>
          <w:rFonts w:ascii="微软雅黑" w:hAnsi="微软雅黑" w:eastAsia="微软雅黑" w:cs="微软雅黑"/>
          <w:spacing w:val="18"/>
          <w:position w:val="21"/>
          <w:sz w:val="20"/>
          <w:szCs w:val="20"/>
        </w:rPr>
        <w:t>如</w:t>
      </w:r>
      <w:r>
        <w:rPr>
          <w:rFonts w:ascii="微软雅黑" w:hAnsi="微软雅黑" w:eastAsia="微软雅黑" w:cs="微软雅黑"/>
          <w:spacing w:val="15"/>
          <w:position w:val="21"/>
          <w:sz w:val="20"/>
          <w:szCs w:val="20"/>
        </w:rPr>
        <w:t>上</w:t>
      </w:r>
      <w:r>
        <w:rPr>
          <w:rFonts w:ascii="微软雅黑" w:hAnsi="微软雅黑" w:eastAsia="微软雅黑" w:cs="微软雅黑"/>
          <w:spacing w:val="9"/>
          <w:position w:val="21"/>
          <w:sz w:val="20"/>
          <w:szCs w:val="20"/>
        </w:rPr>
        <w:t>述承诺不真实，愿意按照政府采购有关法律法规的规定接受处罚。</w:t>
      </w:r>
    </w:p>
    <w:p w14:paraId="7F39C802">
      <w:pPr>
        <w:keepNext w:val="0"/>
        <w:keepLines w:val="0"/>
        <w:pageBreakBefore w:val="0"/>
        <w:widowControl/>
        <w:kinsoku w:val="0"/>
        <w:wordWrap/>
        <w:overflowPunct/>
        <w:topLinePunct w:val="0"/>
        <w:autoSpaceDE w:val="0"/>
        <w:autoSpaceDN w:val="0"/>
        <w:bidi w:val="0"/>
        <w:adjustRightInd w:val="0"/>
        <w:snapToGrid w:val="0"/>
        <w:spacing w:before="1" w:line="360" w:lineRule="auto"/>
        <w:ind w:left="436"/>
        <w:textAlignment w:val="baseline"/>
        <w:rPr>
          <w:rFonts w:ascii="微软雅黑" w:hAnsi="微软雅黑" w:eastAsia="微软雅黑" w:cs="微软雅黑"/>
          <w:sz w:val="20"/>
          <w:szCs w:val="20"/>
        </w:rPr>
      </w:pPr>
      <w:r>
        <w:rPr>
          <w:rFonts w:ascii="微软雅黑" w:hAnsi="微软雅黑" w:eastAsia="微软雅黑" w:cs="微软雅黑"/>
          <w:spacing w:val="10"/>
          <w:sz w:val="20"/>
          <w:szCs w:val="20"/>
        </w:rPr>
        <w:t>特</w:t>
      </w:r>
      <w:r>
        <w:rPr>
          <w:rFonts w:ascii="微软雅黑" w:hAnsi="微软雅黑" w:eastAsia="微软雅黑" w:cs="微软雅黑"/>
          <w:spacing w:val="9"/>
          <w:sz w:val="20"/>
          <w:szCs w:val="20"/>
        </w:rPr>
        <w:t>此声明</w:t>
      </w:r>
    </w:p>
    <w:p w14:paraId="3AB28BFD">
      <w:pPr>
        <w:spacing w:line="266" w:lineRule="auto"/>
        <w:rPr>
          <w:rFonts w:ascii="Arial"/>
          <w:sz w:val="21"/>
        </w:rPr>
      </w:pPr>
    </w:p>
    <w:p w14:paraId="7F8236BA">
      <w:pPr>
        <w:spacing w:line="266" w:lineRule="auto"/>
        <w:rPr>
          <w:rFonts w:ascii="Arial"/>
          <w:sz w:val="21"/>
        </w:rPr>
      </w:pPr>
    </w:p>
    <w:p w14:paraId="43B1B9C0">
      <w:pPr>
        <w:spacing w:line="266" w:lineRule="auto"/>
        <w:rPr>
          <w:rFonts w:ascii="Arial"/>
          <w:sz w:val="21"/>
        </w:rPr>
      </w:pPr>
    </w:p>
    <w:p w14:paraId="55AD920A">
      <w:pPr>
        <w:spacing w:line="267" w:lineRule="auto"/>
        <w:rPr>
          <w:rFonts w:ascii="Arial"/>
          <w:sz w:val="21"/>
        </w:rPr>
      </w:pPr>
    </w:p>
    <w:p w14:paraId="4A545E31">
      <w:pPr>
        <w:spacing w:line="267" w:lineRule="auto"/>
        <w:rPr>
          <w:rFonts w:ascii="Arial"/>
          <w:sz w:val="21"/>
        </w:rPr>
      </w:pPr>
    </w:p>
    <w:p w14:paraId="1976770B">
      <w:pPr>
        <w:spacing w:before="87" w:line="229" w:lineRule="auto"/>
        <w:jc w:val="right"/>
        <w:rPr>
          <w:rFonts w:ascii="微软雅黑" w:hAnsi="微软雅黑" w:eastAsia="微软雅黑" w:cs="微软雅黑"/>
          <w:sz w:val="20"/>
          <w:szCs w:val="20"/>
        </w:rPr>
      </w:pPr>
      <w:r>
        <w:rPr>
          <w:rFonts w:ascii="微软雅黑" w:hAnsi="微软雅黑" w:eastAsia="微软雅黑" w:cs="微软雅黑"/>
          <w:spacing w:val="1"/>
          <w:sz w:val="20"/>
          <w:szCs w:val="20"/>
        </w:rPr>
        <w:t>磋商供应商：</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xml:space="preserve">(法 人 电 子 </w:t>
      </w:r>
      <w:r>
        <w:rPr>
          <w:rFonts w:ascii="微软雅黑" w:hAnsi="微软雅黑" w:eastAsia="微软雅黑" w:cs="微软雅黑"/>
          <w:sz w:val="20"/>
          <w:szCs w:val="20"/>
        </w:rPr>
        <w:t>签 章 )</w:t>
      </w:r>
    </w:p>
    <w:p w14:paraId="38B49B14">
      <w:pPr>
        <w:spacing w:line="158" w:lineRule="exact"/>
      </w:pPr>
    </w:p>
    <w:p w14:paraId="7163FD19">
      <w:pPr>
        <w:sectPr>
          <w:headerReference r:id="rId21" w:type="default"/>
          <w:footerReference r:id="rId22" w:type="default"/>
          <w:pgSz w:w="11906" w:h="16839"/>
          <w:pgMar w:top="1118" w:right="1301" w:bottom="1157" w:left="1515" w:header="878" w:footer="994" w:gutter="0"/>
          <w:pgBorders>
            <w:top w:val="none" w:sz="0" w:space="0"/>
            <w:left w:val="none" w:sz="0" w:space="0"/>
            <w:bottom w:val="none" w:sz="0" w:space="0"/>
            <w:right w:val="none" w:sz="0" w:space="0"/>
          </w:pgBorders>
          <w:pgNumType w:fmt="decimal"/>
          <w:cols w:equalWidth="0" w:num="1">
            <w:col w:w="9090"/>
          </w:cols>
        </w:sectPr>
      </w:pPr>
    </w:p>
    <w:p w14:paraId="5D8121B9">
      <w:pPr>
        <w:spacing w:before="108" w:line="216" w:lineRule="exact"/>
        <w:ind w:left="2987" w:firstLine="200" w:firstLineChars="100"/>
        <w:outlineLvl w:val="0"/>
        <w:rPr>
          <w:rFonts w:ascii="微软雅黑" w:hAnsi="微软雅黑" w:eastAsia="微软雅黑" w:cs="微软雅黑"/>
          <w:sz w:val="20"/>
          <w:szCs w:val="20"/>
        </w:rPr>
      </w:pPr>
      <w:r>
        <w:rPr>
          <w:rFonts w:ascii="微软雅黑" w:hAnsi="微软雅黑" w:eastAsia="微软雅黑" w:cs="微软雅黑"/>
          <w:sz w:val="20"/>
          <w:szCs w:val="20"/>
        </w:rPr>
        <w:t>日</w:t>
      </w:r>
    </w:p>
    <w:p w14:paraId="3E695F05">
      <w:pPr>
        <w:spacing w:line="14" w:lineRule="auto"/>
        <w:rPr>
          <w:rFonts w:ascii="Arial"/>
          <w:sz w:val="2"/>
        </w:rPr>
      </w:pPr>
      <w:r>
        <w:rPr>
          <w:rFonts w:ascii="Arial" w:hAnsi="Arial" w:eastAsia="Arial" w:cs="Arial"/>
          <w:sz w:val="2"/>
          <w:szCs w:val="2"/>
        </w:rPr>
        <w:br w:type="column"/>
      </w:r>
    </w:p>
    <w:p w14:paraId="0E16A850">
      <w:pPr>
        <w:spacing w:before="52" w:line="189" w:lineRule="auto"/>
        <w:rPr>
          <w:rFonts w:ascii="微软雅黑" w:hAnsi="微软雅黑" w:eastAsia="微软雅黑" w:cs="微软雅黑"/>
          <w:sz w:val="20"/>
          <w:szCs w:val="20"/>
        </w:rPr>
      </w:pPr>
      <w:r>
        <w:rPr>
          <w:rFonts w:ascii="微软雅黑" w:hAnsi="微软雅黑" w:eastAsia="微软雅黑" w:cs="微软雅黑"/>
          <w:spacing w:val="-4"/>
          <w:sz w:val="20"/>
          <w:szCs w:val="20"/>
        </w:rPr>
        <w:t>期  ：  年     月      日</w:t>
      </w:r>
    </w:p>
    <w:p w14:paraId="5BD6B8B6">
      <w:pPr>
        <w:sectPr>
          <w:type w:val="continuous"/>
          <w:pgSz w:w="11906" w:h="16839"/>
          <w:pgMar w:top="1118" w:right="1301" w:bottom="1157" w:left="1515" w:header="878" w:footer="994" w:gutter="0"/>
          <w:pgBorders>
            <w:top w:val="none" w:sz="0" w:space="0"/>
            <w:left w:val="none" w:sz="0" w:space="0"/>
            <w:bottom w:val="none" w:sz="0" w:space="0"/>
            <w:right w:val="none" w:sz="0" w:space="0"/>
          </w:pgBorders>
          <w:pgNumType w:fmt="decimal"/>
          <w:cols w:equalWidth="0" w:num="2">
            <w:col w:w="3689" w:space="100"/>
            <w:col w:w="5301"/>
          </w:cols>
        </w:sectPr>
      </w:pPr>
    </w:p>
    <w:p w14:paraId="6181131B">
      <w:pPr>
        <w:spacing w:line="301" w:lineRule="auto"/>
        <w:rPr>
          <w:rFonts w:ascii="Arial"/>
          <w:sz w:val="21"/>
        </w:rPr>
      </w:pPr>
    </w:p>
    <w:p w14:paraId="02BCEBA9">
      <w:pPr>
        <w:spacing w:before="99" w:line="360" w:lineRule="auto"/>
        <w:rPr>
          <w:rFonts w:hint="eastAsia"/>
          <w:lang w:val="en-US" w:eastAsia="zh-CN"/>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5</w:t>
      </w:r>
    </w:p>
    <w:p w14:paraId="15DAD12C">
      <w:pPr>
        <w:pStyle w:val="7"/>
        <w:spacing w:line="360" w:lineRule="auto"/>
        <w:jc w:val="both"/>
      </w:pPr>
      <w:r>
        <w:rPr>
          <w:rFonts w:ascii="微软雅黑" w:hAnsi="微软雅黑" w:eastAsia="微软雅黑" w:cs="微软雅黑"/>
          <w:spacing w:val="-20"/>
          <w:sz w:val="20"/>
          <w:szCs w:val="20"/>
        </w:rPr>
        <w:t>本</w:t>
      </w:r>
      <w:r>
        <w:rPr>
          <w:rFonts w:ascii="微软雅黑" w:hAnsi="微软雅黑" w:eastAsia="微软雅黑" w:cs="微软雅黑"/>
          <w:spacing w:val="-16"/>
          <w:sz w:val="20"/>
          <w:szCs w:val="20"/>
        </w:rPr>
        <w:t xml:space="preserve"> </w:t>
      </w:r>
      <w:r>
        <w:rPr>
          <w:rFonts w:ascii="微软雅黑" w:hAnsi="微软雅黑" w:eastAsia="微软雅黑" w:cs="微软雅黑"/>
          <w:spacing w:val="-10"/>
          <w:sz w:val="20"/>
          <w:szCs w:val="20"/>
        </w:rPr>
        <w:t>项 目 要 求 的 其 他 特 定 资 格 条 件</w:t>
      </w:r>
    </w:p>
    <w:p w14:paraId="0DC49EAA">
      <w:pPr>
        <w:spacing w:before="99" w:line="360" w:lineRule="auto"/>
        <w:ind w:left="1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29B88C0">
      <w:pPr>
        <w:rPr>
          <w:rFonts w:hint="default"/>
          <w:lang w:val="en-US" w:eastAsia="zh-CN"/>
        </w:rPr>
      </w:pPr>
    </w:p>
    <w:p w14:paraId="65DC491B">
      <w:pPr>
        <w:spacing w:before="99" w:line="360" w:lineRule="auto"/>
        <w:ind w:left="14"/>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2A96672">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033BBCDD">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21F21C1">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2FE16E8">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C0643E6">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0DC66373">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B6F1492">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B296219">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67475C1">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5C1713DF">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74C4147C">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63355FB">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DF7748E">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1DB058B3">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47E426B">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67EEE12E">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0D3D7BA">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4C2C956A">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D4D3E39">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3893A527">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4C3E6191">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7A966D9E">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16F41934">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0C2648DE">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83C12EB">
      <w:pPr>
        <w:pStyle w:val="6"/>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194892B6">
      <w:pPr>
        <w:pStyle w:val="22"/>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71BE1A7E">
      <w:pPr>
        <w:pStyle w:val="23"/>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64983DCE">
      <w:pP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pPr>
    </w:p>
    <w:p w14:paraId="2A340F48">
      <w:pPr>
        <w:spacing w:before="99" w:line="360" w:lineRule="auto"/>
        <w:ind w:left="14"/>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t>附件</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6</w:t>
      </w:r>
    </w:p>
    <w:p w14:paraId="4937EC72">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r>
        <w:rPr>
          <w:rFonts w:ascii="微软雅黑" w:hAnsi="微软雅黑" w:eastAsia="微软雅黑" w:cs="微软雅黑"/>
          <w:spacing w:val="-18"/>
          <w:sz w:val="20"/>
          <w:szCs w:val="20"/>
        </w:rPr>
        <w:t>基</w:t>
      </w:r>
      <w:r>
        <w:rPr>
          <w:rFonts w:ascii="微软雅黑" w:hAnsi="微软雅黑" w:eastAsia="微软雅黑" w:cs="微软雅黑"/>
          <w:spacing w:val="-12"/>
          <w:sz w:val="20"/>
          <w:szCs w:val="20"/>
        </w:rPr>
        <w:t xml:space="preserve"> </w:t>
      </w:r>
      <w:r>
        <w:rPr>
          <w:rFonts w:ascii="微软雅黑" w:hAnsi="微软雅黑" w:eastAsia="微软雅黑" w:cs="微软雅黑"/>
          <w:spacing w:val="-9"/>
          <w:sz w:val="20"/>
          <w:szCs w:val="20"/>
        </w:rPr>
        <w:t>本 存 款 账 户 开 户 许 可 证</w:t>
      </w:r>
    </w:p>
    <w:p w14:paraId="2B9A5482">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3A38DB15">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6FBC538F">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035CEDB0">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B3859F7">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B444741">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08A92872">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47994AEF">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4E5AD15">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C8DA18C">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0C24A36">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3BDCCAEF">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730B64A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554DC006">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33C1523">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581531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43C0DA6A">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3495D5C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2ACE2E93">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4630D8C9">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6508CD91">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65D60CF3">
      <w:pPr>
        <w:spacing w:before="24" w:line="360" w:lineRule="auto"/>
        <w:ind w:left="3"/>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pPr>
    </w:p>
    <w:p w14:paraId="1ABCBBD9">
      <w:pPr>
        <w:spacing w:before="99" w:line="360" w:lineRule="auto"/>
        <w:rPr>
          <w:rFonts w:hint="eastAsia"/>
          <w:lang w:val="en-US" w:eastAsia="zh-CN"/>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7</w:t>
      </w:r>
    </w:p>
    <w:p w14:paraId="11BD2FB9">
      <w:pPr>
        <w:spacing w:before="24" w:line="360" w:lineRule="auto"/>
        <w:ind w:left="3"/>
        <w:rPr>
          <w:rFonts w:ascii="微软雅黑" w:hAnsi="微软雅黑" w:eastAsia="微软雅黑" w:cs="微软雅黑"/>
          <w:sz w:val="23"/>
          <w:szCs w:val="23"/>
        </w:rPr>
      </w:pP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联</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合投标协议书格式</w:t>
      </w:r>
    </w:p>
    <w:p w14:paraId="3C9E855A">
      <w:pPr>
        <w:spacing w:before="238" w:line="238" w:lineRule="auto"/>
        <w:ind w:left="3428"/>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联合投标协议书》</w:t>
      </w:r>
    </w:p>
    <w:p w14:paraId="6F0BA24F">
      <w:pPr>
        <w:spacing w:before="90" w:line="480" w:lineRule="exact"/>
        <w:ind w:left="422"/>
        <w:rPr>
          <w:rFonts w:ascii="微软雅黑" w:hAnsi="微软雅黑" w:eastAsia="微软雅黑" w:cs="微软雅黑"/>
          <w:sz w:val="20"/>
          <w:szCs w:val="20"/>
        </w:rPr>
      </w:pPr>
      <w:r>
        <w:rPr>
          <w:rFonts w:ascii="微软雅黑" w:hAnsi="微软雅黑" w:eastAsia="微软雅黑" w:cs="微软雅黑"/>
          <w:spacing w:val="15"/>
          <w:position w:val="18"/>
          <w:sz w:val="20"/>
          <w:szCs w:val="20"/>
        </w:rPr>
        <w:t>联</w:t>
      </w:r>
      <w:r>
        <w:rPr>
          <w:rFonts w:ascii="微软雅黑" w:hAnsi="微软雅黑" w:eastAsia="微软雅黑" w:cs="微软雅黑"/>
          <w:spacing w:val="10"/>
          <w:position w:val="18"/>
          <w:sz w:val="20"/>
          <w:szCs w:val="20"/>
        </w:rPr>
        <w:t>合投标各方：</w:t>
      </w:r>
    </w:p>
    <w:p w14:paraId="68096ED4">
      <w:pPr>
        <w:spacing w:before="1" w:line="233" w:lineRule="auto"/>
        <w:ind w:left="443"/>
        <w:rPr>
          <w:rFonts w:ascii="微软雅黑" w:hAnsi="微软雅黑" w:eastAsia="微软雅黑" w:cs="微软雅黑"/>
          <w:sz w:val="20"/>
          <w:szCs w:val="20"/>
        </w:rPr>
      </w:pPr>
      <w:r>
        <w:rPr>
          <w:rFonts w:ascii="微软雅黑" w:hAnsi="微软雅黑" w:eastAsia="微软雅黑" w:cs="微软雅黑"/>
          <w:spacing w:val="5"/>
          <w:sz w:val="20"/>
          <w:szCs w:val="20"/>
        </w:rPr>
        <w:t>甲方</w:t>
      </w:r>
      <w:r>
        <w:rPr>
          <w:rFonts w:ascii="微软雅黑" w:hAnsi="微软雅黑" w:eastAsia="微软雅黑" w:cs="微软雅黑"/>
          <w:spacing w:val="4"/>
          <w:sz w:val="20"/>
          <w:szCs w:val="20"/>
        </w:rPr>
        <w:t>：</w:t>
      </w:r>
    </w:p>
    <w:p w14:paraId="25F74655">
      <w:pPr>
        <w:spacing w:before="146" w:line="480" w:lineRule="exact"/>
        <w:ind w:left="423"/>
        <w:rPr>
          <w:rFonts w:ascii="微软雅黑" w:hAnsi="微软雅黑" w:eastAsia="微软雅黑" w:cs="微软雅黑"/>
          <w:sz w:val="20"/>
          <w:szCs w:val="20"/>
        </w:rPr>
      </w:pPr>
      <w:r>
        <w:rPr>
          <w:rFonts w:ascii="微软雅黑" w:hAnsi="微软雅黑" w:eastAsia="微软雅黑" w:cs="微软雅黑"/>
          <w:spacing w:val="13"/>
          <w:position w:val="18"/>
          <w:sz w:val="20"/>
          <w:szCs w:val="20"/>
        </w:rPr>
        <w:t>法</w:t>
      </w:r>
      <w:r>
        <w:rPr>
          <w:rFonts w:ascii="微软雅黑" w:hAnsi="微软雅黑" w:eastAsia="微软雅黑" w:cs="微软雅黑"/>
          <w:spacing w:val="10"/>
          <w:position w:val="18"/>
          <w:sz w:val="20"/>
          <w:szCs w:val="20"/>
        </w:rPr>
        <w:t>定代表人：</w:t>
      </w:r>
    </w:p>
    <w:p w14:paraId="1D9B5841">
      <w:pPr>
        <w:spacing w:before="1" w:line="233" w:lineRule="auto"/>
        <w:ind w:left="422"/>
        <w:rPr>
          <w:rFonts w:ascii="微软雅黑" w:hAnsi="微软雅黑" w:eastAsia="微软雅黑" w:cs="微软雅黑"/>
          <w:sz w:val="20"/>
          <w:szCs w:val="20"/>
        </w:rPr>
      </w:pPr>
      <w:r>
        <w:rPr>
          <w:rFonts w:ascii="微软雅黑" w:hAnsi="微软雅黑" w:eastAsia="微软雅黑" w:cs="微软雅黑"/>
          <w:spacing w:val="13"/>
          <w:sz w:val="20"/>
          <w:szCs w:val="20"/>
        </w:rPr>
        <w:t>住</w:t>
      </w:r>
      <w:r>
        <w:rPr>
          <w:rFonts w:ascii="微软雅黑" w:hAnsi="微软雅黑" w:eastAsia="微软雅黑" w:cs="微软雅黑"/>
          <w:spacing w:val="11"/>
          <w:sz w:val="20"/>
          <w:szCs w:val="20"/>
        </w:rPr>
        <w:t>所：</w:t>
      </w:r>
    </w:p>
    <w:p w14:paraId="668A8580">
      <w:pPr>
        <w:spacing w:before="146" w:line="234" w:lineRule="auto"/>
        <w:ind w:left="434"/>
        <w:rPr>
          <w:rFonts w:ascii="微软雅黑" w:hAnsi="微软雅黑" w:eastAsia="微软雅黑" w:cs="微软雅黑"/>
          <w:sz w:val="20"/>
          <w:szCs w:val="20"/>
        </w:rPr>
      </w:pPr>
      <w:r>
        <w:rPr>
          <w:rFonts w:ascii="微软雅黑" w:hAnsi="微软雅黑" w:eastAsia="微软雅黑" w:cs="微软雅黑"/>
          <w:spacing w:val="8"/>
          <w:sz w:val="20"/>
          <w:szCs w:val="20"/>
        </w:rPr>
        <w:t>乙方</w:t>
      </w:r>
      <w:r>
        <w:rPr>
          <w:rFonts w:ascii="微软雅黑" w:hAnsi="微软雅黑" w:eastAsia="微软雅黑" w:cs="微软雅黑"/>
          <w:spacing w:val="7"/>
          <w:sz w:val="20"/>
          <w:szCs w:val="20"/>
        </w:rPr>
        <w:t>：</w:t>
      </w:r>
    </w:p>
    <w:p w14:paraId="29374F6F">
      <w:pPr>
        <w:spacing w:before="145" w:line="480" w:lineRule="exact"/>
        <w:ind w:left="423"/>
        <w:rPr>
          <w:rFonts w:ascii="微软雅黑" w:hAnsi="微软雅黑" w:eastAsia="微软雅黑" w:cs="微软雅黑"/>
          <w:sz w:val="20"/>
          <w:szCs w:val="20"/>
        </w:rPr>
      </w:pPr>
      <w:r>
        <w:rPr>
          <w:rFonts w:ascii="微软雅黑" w:hAnsi="微软雅黑" w:eastAsia="微软雅黑" w:cs="微软雅黑"/>
          <w:spacing w:val="13"/>
          <w:position w:val="18"/>
          <w:sz w:val="20"/>
          <w:szCs w:val="20"/>
        </w:rPr>
        <w:t>法</w:t>
      </w:r>
      <w:r>
        <w:rPr>
          <w:rFonts w:ascii="微软雅黑" w:hAnsi="微软雅黑" w:eastAsia="微软雅黑" w:cs="微软雅黑"/>
          <w:spacing w:val="10"/>
          <w:position w:val="18"/>
          <w:sz w:val="20"/>
          <w:szCs w:val="20"/>
        </w:rPr>
        <w:t>定代表人：</w:t>
      </w:r>
    </w:p>
    <w:p w14:paraId="34C543CD">
      <w:pPr>
        <w:spacing w:before="1" w:line="233" w:lineRule="auto"/>
        <w:ind w:left="422"/>
        <w:rPr>
          <w:rFonts w:ascii="微软雅黑" w:hAnsi="微软雅黑" w:eastAsia="微软雅黑" w:cs="微软雅黑"/>
          <w:sz w:val="20"/>
          <w:szCs w:val="20"/>
        </w:rPr>
      </w:pPr>
      <w:r>
        <w:rPr>
          <w:rFonts w:ascii="微软雅黑" w:hAnsi="微软雅黑" w:eastAsia="微软雅黑" w:cs="微软雅黑"/>
          <w:spacing w:val="13"/>
          <w:sz w:val="20"/>
          <w:szCs w:val="20"/>
        </w:rPr>
        <w:t>住</w:t>
      </w:r>
      <w:r>
        <w:rPr>
          <w:rFonts w:ascii="微软雅黑" w:hAnsi="微软雅黑" w:eastAsia="微软雅黑" w:cs="微软雅黑"/>
          <w:spacing w:val="11"/>
          <w:sz w:val="20"/>
          <w:szCs w:val="20"/>
        </w:rPr>
        <w:t>所：</w:t>
      </w:r>
    </w:p>
    <w:p w14:paraId="1FD8CAB1">
      <w:pPr>
        <w:tabs>
          <w:tab w:val="left" w:pos="504"/>
        </w:tabs>
        <w:spacing w:before="146" w:line="229" w:lineRule="auto"/>
        <w:ind w:left="404"/>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6"/>
          <w:sz w:val="20"/>
          <w:szCs w:val="20"/>
        </w:rPr>
        <w:t>(如果有</w:t>
      </w:r>
      <w:r>
        <w:rPr>
          <w:rFonts w:ascii="微软雅黑" w:hAnsi="微软雅黑" w:eastAsia="微软雅黑" w:cs="微软雅黑"/>
          <w:spacing w:val="4"/>
          <w:sz w:val="20"/>
          <w:szCs w:val="20"/>
        </w:rPr>
        <w:t>的</w:t>
      </w:r>
      <w:r>
        <w:rPr>
          <w:rFonts w:ascii="微软雅黑" w:hAnsi="微软雅黑" w:eastAsia="微软雅黑" w:cs="微软雅黑"/>
          <w:spacing w:val="3"/>
          <w:sz w:val="20"/>
          <w:szCs w:val="20"/>
        </w:rPr>
        <w:t>话，可按甲、  乙、丙、丁 …序列增加 )</w:t>
      </w:r>
    </w:p>
    <w:p w14:paraId="7FB248B0">
      <w:pPr>
        <w:spacing w:before="151" w:line="345" w:lineRule="auto"/>
        <w:ind w:left="3" w:right="2" w:firstLine="419"/>
        <w:rPr>
          <w:rFonts w:ascii="微软雅黑" w:hAnsi="微软雅黑" w:eastAsia="微软雅黑" w:cs="微软雅黑"/>
          <w:sz w:val="20"/>
          <w:szCs w:val="20"/>
        </w:rPr>
      </w:pPr>
      <w:r>
        <w:rPr>
          <w:rFonts w:ascii="微软雅黑" w:hAnsi="微软雅黑" w:eastAsia="微软雅黑" w:cs="微软雅黑"/>
          <w:spacing w:val="18"/>
          <w:sz w:val="20"/>
          <w:szCs w:val="20"/>
        </w:rPr>
        <w:t>根据</w:t>
      </w:r>
      <w:r>
        <w:rPr>
          <w:rFonts w:ascii="微软雅黑" w:hAnsi="微软雅黑" w:eastAsia="微软雅黑" w:cs="微软雅黑"/>
          <w:spacing w:val="9"/>
          <w:sz w:val="20"/>
          <w:szCs w:val="20"/>
        </w:rPr>
        <w:t>《中华人民共和国政府采购法》第二十四条之规定，为响应********* (采购代理机构 ) 组</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织实施的</w:t>
      </w:r>
      <w:r>
        <w:rPr>
          <w:rFonts w:ascii="微软雅黑" w:hAnsi="微软雅黑" w:eastAsia="微软雅黑" w:cs="微软雅黑"/>
          <w:spacing w:val="15"/>
          <w:sz w:val="20"/>
          <w:szCs w:val="20"/>
          <w:u w:val="single" w:color="auto"/>
        </w:rPr>
        <w:t xml:space="preserve"> </w:t>
      </w:r>
      <w:r>
        <w:rPr>
          <w:rFonts w:ascii="微软雅黑" w:hAnsi="微软雅黑" w:eastAsia="微软雅黑" w:cs="微软雅黑"/>
          <w:spacing w:val="9"/>
          <w:sz w:val="20"/>
          <w:szCs w:val="20"/>
          <w:u w:val="single" w:color="auto"/>
        </w:rPr>
        <w:t xml:space="preserve">                  </w:t>
      </w:r>
      <w:r>
        <w:rPr>
          <w:rFonts w:ascii="微软雅黑" w:hAnsi="微软雅黑" w:eastAsia="微软雅黑" w:cs="微软雅黑"/>
          <w:spacing w:val="9"/>
          <w:sz w:val="20"/>
          <w:szCs w:val="20"/>
        </w:rPr>
        <w:t>项目 (项目名称、项目编号 ) 的采购活动，各方经协商，就联合进行磋商之</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事</w:t>
      </w:r>
      <w:r>
        <w:rPr>
          <w:rFonts w:ascii="微软雅黑" w:hAnsi="微软雅黑" w:eastAsia="微软雅黑" w:cs="微软雅黑"/>
          <w:spacing w:val="10"/>
          <w:sz w:val="20"/>
          <w:szCs w:val="20"/>
        </w:rPr>
        <w:t>宜，达成如下协议：</w:t>
      </w:r>
    </w:p>
    <w:p w14:paraId="4058B062">
      <w:pPr>
        <w:spacing w:before="2" w:line="335" w:lineRule="auto"/>
        <w:ind w:left="11" w:firstLine="411"/>
        <w:rPr>
          <w:rFonts w:ascii="微软雅黑" w:hAnsi="微软雅黑" w:eastAsia="微软雅黑" w:cs="微软雅黑"/>
          <w:sz w:val="20"/>
          <w:szCs w:val="20"/>
        </w:rPr>
      </w:pPr>
      <w:r>
        <w:rPr>
          <w:rFonts w:ascii="微软雅黑" w:hAnsi="微软雅黑" w:eastAsia="微软雅黑" w:cs="微软雅黑"/>
          <w:spacing w:val="6"/>
          <w:sz w:val="20"/>
          <w:szCs w:val="20"/>
        </w:rPr>
        <w:t>一、各方一</w:t>
      </w:r>
      <w:r>
        <w:rPr>
          <w:rFonts w:ascii="微软雅黑" w:hAnsi="微软雅黑" w:eastAsia="微软雅黑" w:cs="微软雅黑"/>
          <w:spacing w:val="5"/>
          <w:sz w:val="20"/>
          <w:szCs w:val="20"/>
        </w:rPr>
        <w:t>致</w:t>
      </w:r>
      <w:r>
        <w:rPr>
          <w:rFonts w:ascii="微软雅黑" w:hAnsi="微软雅黑" w:eastAsia="微软雅黑" w:cs="微软雅黑"/>
          <w:spacing w:val="3"/>
          <w:sz w:val="20"/>
          <w:szCs w:val="20"/>
        </w:rPr>
        <w:t>决定 ，以</w:t>
      </w:r>
      <w:r>
        <w:rPr>
          <w:rFonts w:ascii="微软雅黑" w:hAnsi="微软雅黑" w:eastAsia="微软雅黑" w:cs="微软雅黑"/>
          <w:spacing w:val="3"/>
          <w:sz w:val="20"/>
          <w:szCs w:val="20"/>
          <w:u w:val="single" w:color="auto"/>
        </w:rPr>
        <w:t xml:space="preserve">                                                    </w:t>
      </w:r>
      <w:r>
        <w:rPr>
          <w:rFonts w:ascii="微软雅黑" w:hAnsi="微软雅黑" w:eastAsia="微软雅黑" w:cs="微软雅黑"/>
          <w:spacing w:val="3"/>
          <w:sz w:val="20"/>
          <w:szCs w:val="20"/>
        </w:rPr>
        <w:t>为主办人进行磋商，并按照磋商文件</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w:t>
      </w:r>
      <w:r>
        <w:rPr>
          <w:rFonts w:ascii="微软雅黑" w:hAnsi="微软雅黑" w:eastAsia="微软雅黑" w:cs="微软雅黑"/>
          <w:spacing w:val="8"/>
          <w:sz w:val="20"/>
          <w:szCs w:val="20"/>
        </w:rPr>
        <w:t>规定分别提交资格文件。</w:t>
      </w:r>
    </w:p>
    <w:p w14:paraId="44949B1C">
      <w:pPr>
        <w:spacing w:before="4" w:line="335" w:lineRule="auto"/>
        <w:ind w:left="2" w:right="2" w:firstLine="423"/>
        <w:rPr>
          <w:rFonts w:ascii="微软雅黑" w:hAnsi="微软雅黑" w:eastAsia="微软雅黑" w:cs="微软雅黑"/>
          <w:spacing w:val="18"/>
          <w:position w:val="21"/>
          <w:sz w:val="20"/>
          <w:szCs w:val="20"/>
        </w:rPr>
      </w:pPr>
      <w:r>
        <w:rPr>
          <w:rFonts w:ascii="微软雅黑" w:hAnsi="微软雅黑" w:eastAsia="微软雅黑" w:cs="微软雅黑"/>
          <w:spacing w:val="18"/>
          <w:sz w:val="20"/>
          <w:szCs w:val="20"/>
        </w:rPr>
        <w:t>二</w:t>
      </w:r>
      <w:r>
        <w:rPr>
          <w:rFonts w:ascii="微软雅黑" w:hAnsi="微软雅黑" w:eastAsia="微软雅黑" w:cs="微软雅黑"/>
          <w:spacing w:val="17"/>
          <w:sz w:val="20"/>
          <w:szCs w:val="20"/>
        </w:rPr>
        <w:t>、</w:t>
      </w:r>
      <w:r>
        <w:rPr>
          <w:rFonts w:ascii="微软雅黑" w:hAnsi="微软雅黑" w:eastAsia="微软雅黑" w:cs="微软雅黑"/>
          <w:spacing w:val="9"/>
          <w:sz w:val="20"/>
          <w:szCs w:val="20"/>
        </w:rPr>
        <w:t>在本次磋商过程中，主办人法定代表人或授权代理人根据磋商文件规定及响应文件而对采</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购方</w:t>
      </w:r>
      <w:r>
        <w:rPr>
          <w:rFonts w:ascii="微软雅黑" w:hAnsi="微软雅黑" w:eastAsia="微软雅黑" w:cs="微软雅黑"/>
          <w:spacing w:val="13"/>
          <w:sz w:val="20"/>
          <w:szCs w:val="20"/>
        </w:rPr>
        <w:t>和</w:t>
      </w:r>
      <w:r>
        <w:rPr>
          <w:rFonts w:ascii="微软雅黑" w:hAnsi="微软雅黑" w:eastAsia="微软雅黑" w:cs="微软雅黑"/>
          <w:spacing w:val="9"/>
          <w:sz w:val="20"/>
          <w:szCs w:val="20"/>
        </w:rPr>
        <w:t>采购人所作的任何合法承诺，包括书面澄清及响应等均对联合投标各方产生约束力。如果中</w:t>
      </w:r>
      <w:r>
        <w:rPr>
          <w:rFonts w:ascii="微软雅黑" w:hAnsi="微软雅黑" w:eastAsia="微软雅黑" w:cs="微软雅黑"/>
          <w:sz w:val="20"/>
          <w:szCs w:val="20"/>
        </w:rPr>
        <w:t xml:space="preserve"> </w:t>
      </w:r>
      <w:r>
        <w:rPr>
          <w:rFonts w:ascii="微软雅黑" w:hAnsi="微软雅黑" w:eastAsia="微软雅黑" w:cs="微软雅黑"/>
          <w:spacing w:val="18"/>
          <w:sz w:val="20"/>
          <w:szCs w:val="20"/>
        </w:rPr>
        <w:t>标并</w:t>
      </w:r>
      <w:r>
        <w:rPr>
          <w:rFonts w:ascii="微软雅黑" w:hAnsi="微软雅黑" w:eastAsia="微软雅黑" w:cs="微软雅黑"/>
          <w:spacing w:val="13"/>
          <w:sz w:val="20"/>
          <w:szCs w:val="20"/>
        </w:rPr>
        <w:t>签</w:t>
      </w:r>
      <w:r>
        <w:rPr>
          <w:rFonts w:ascii="微软雅黑" w:hAnsi="微软雅黑" w:eastAsia="微软雅黑" w:cs="微软雅黑"/>
          <w:spacing w:val="9"/>
          <w:sz w:val="20"/>
          <w:szCs w:val="20"/>
        </w:rPr>
        <w:t>订合同，则联合投标各方将共同履行对采购方和采购人所负有的全部义务并就采购合同约定</w:t>
      </w:r>
      <w:r>
        <w:rPr>
          <w:rFonts w:ascii="微软雅黑" w:hAnsi="微软雅黑" w:eastAsia="微软雅黑" w:cs="微软雅黑"/>
          <w:sz w:val="20"/>
          <w:szCs w:val="20"/>
        </w:rPr>
        <w:t xml:space="preserve"> </w:t>
      </w:r>
      <w:r>
        <w:rPr>
          <w:rFonts w:ascii="微软雅黑" w:hAnsi="微软雅黑" w:eastAsia="微软雅黑" w:cs="微软雅黑"/>
          <w:spacing w:val="9"/>
          <w:sz w:val="20"/>
          <w:szCs w:val="20"/>
        </w:rPr>
        <w:t>的事项对采购人承担连带责任。</w:t>
      </w:r>
    </w:p>
    <w:p w14:paraId="4649A1EA">
      <w:pPr>
        <w:spacing w:line="480" w:lineRule="exact"/>
        <w:ind w:left="426"/>
        <w:rPr>
          <w:rFonts w:ascii="微软雅黑" w:hAnsi="微软雅黑" w:eastAsia="微软雅黑" w:cs="微软雅黑"/>
          <w:sz w:val="20"/>
          <w:szCs w:val="20"/>
        </w:rPr>
      </w:pPr>
      <w:r>
        <w:rPr>
          <w:rFonts w:ascii="微软雅黑" w:hAnsi="微软雅黑" w:eastAsia="微软雅黑" w:cs="微软雅黑"/>
          <w:spacing w:val="18"/>
          <w:position w:val="21"/>
          <w:sz w:val="20"/>
          <w:szCs w:val="20"/>
        </w:rPr>
        <w:t>三</w:t>
      </w:r>
      <w:r>
        <w:rPr>
          <w:rFonts w:ascii="微软雅黑" w:hAnsi="微软雅黑" w:eastAsia="微软雅黑" w:cs="微软雅黑"/>
          <w:spacing w:val="17"/>
          <w:position w:val="21"/>
          <w:sz w:val="20"/>
          <w:szCs w:val="20"/>
        </w:rPr>
        <w:t>、</w:t>
      </w:r>
      <w:r>
        <w:rPr>
          <w:rFonts w:ascii="微软雅黑" w:hAnsi="微软雅黑" w:eastAsia="微软雅黑" w:cs="微软雅黑"/>
          <w:spacing w:val="9"/>
          <w:position w:val="21"/>
          <w:sz w:val="20"/>
          <w:szCs w:val="20"/>
        </w:rPr>
        <w:t>联合投标其余各方保证对主办人为响应本次采购而提供的货物和相关服务提供全部质量保</w:t>
      </w:r>
    </w:p>
    <w:p w14:paraId="0A942AD7">
      <w:pPr>
        <w:spacing w:before="1" w:line="189" w:lineRule="auto"/>
        <w:ind w:left="3"/>
        <w:rPr>
          <w:rFonts w:ascii="微软雅黑" w:hAnsi="微软雅黑" w:eastAsia="微软雅黑" w:cs="微软雅黑"/>
          <w:sz w:val="20"/>
          <w:szCs w:val="20"/>
        </w:rPr>
      </w:pPr>
      <w:r>
        <w:rPr>
          <w:rFonts w:ascii="微软雅黑" w:hAnsi="微软雅黑" w:eastAsia="微软雅黑" w:cs="微软雅黑"/>
          <w:spacing w:val="10"/>
          <w:sz w:val="20"/>
          <w:szCs w:val="20"/>
        </w:rPr>
        <w:t>证</w:t>
      </w:r>
      <w:r>
        <w:rPr>
          <w:rFonts w:ascii="微软雅黑" w:hAnsi="微软雅黑" w:eastAsia="微软雅黑" w:cs="微软雅黑"/>
          <w:spacing w:val="8"/>
          <w:sz w:val="20"/>
          <w:szCs w:val="20"/>
        </w:rPr>
        <w:t>及售后服务支持。</w:t>
      </w:r>
    </w:p>
    <w:p w14:paraId="3230A893">
      <w:pPr>
        <w:spacing w:before="172" w:line="284" w:lineRule="auto"/>
        <w:ind w:left="434" w:right="4135" w:firstLine="4"/>
        <w:rPr>
          <w:rFonts w:ascii="微软雅黑" w:hAnsi="微软雅黑" w:eastAsia="微软雅黑" w:cs="微软雅黑"/>
          <w:sz w:val="20"/>
          <w:szCs w:val="20"/>
        </w:rPr>
      </w:pPr>
      <w:r>
        <w:rPr>
          <w:rFonts w:ascii="微软雅黑" w:hAnsi="微软雅黑" w:eastAsia="微软雅黑" w:cs="微软雅黑"/>
          <w:spacing w:val="4"/>
          <w:sz w:val="20"/>
          <w:szCs w:val="20"/>
        </w:rPr>
        <w:t>四</w:t>
      </w:r>
      <w:r>
        <w:rPr>
          <w:rFonts w:ascii="微软雅黑" w:hAnsi="微软雅黑" w:eastAsia="微软雅黑" w:cs="微软雅黑"/>
          <w:spacing w:val="3"/>
          <w:sz w:val="20"/>
          <w:szCs w:val="20"/>
        </w:rPr>
        <w:t>、本次联合投标中，甲方承担的工作和义务为:</w:t>
      </w:r>
      <w:r>
        <w:rPr>
          <w:rFonts w:ascii="微软雅黑" w:hAnsi="微软雅黑" w:eastAsia="微软雅黑" w:cs="微软雅黑"/>
          <w:sz w:val="20"/>
          <w:szCs w:val="20"/>
        </w:rPr>
        <w:t xml:space="preserve"> </w:t>
      </w:r>
      <w:r>
        <w:rPr>
          <w:rFonts w:ascii="微软雅黑" w:hAnsi="微软雅黑" w:eastAsia="微软雅黑" w:cs="微软雅黑"/>
          <w:spacing w:val="13"/>
          <w:sz w:val="20"/>
          <w:szCs w:val="20"/>
        </w:rPr>
        <w:t>乙</w:t>
      </w:r>
      <w:r>
        <w:rPr>
          <w:rFonts w:ascii="微软雅黑" w:hAnsi="微软雅黑" w:eastAsia="微软雅黑" w:cs="微软雅黑"/>
          <w:spacing w:val="9"/>
          <w:sz w:val="20"/>
          <w:szCs w:val="20"/>
        </w:rPr>
        <w:t>方承担的工作和义务为：</w:t>
      </w:r>
    </w:p>
    <w:p w14:paraId="3F16E420">
      <w:pPr>
        <w:spacing w:before="185" w:line="198" w:lineRule="auto"/>
        <w:ind w:left="424"/>
        <w:rPr>
          <w:rFonts w:ascii="微软雅黑" w:hAnsi="微软雅黑" w:eastAsia="微软雅黑" w:cs="微软雅黑"/>
          <w:sz w:val="20"/>
          <w:szCs w:val="20"/>
        </w:rPr>
      </w:pPr>
      <w:r>
        <w:rPr>
          <w:rFonts w:ascii="微软雅黑" w:hAnsi="微软雅黑" w:eastAsia="微软雅黑" w:cs="微软雅黑"/>
          <w:spacing w:val="18"/>
          <w:sz w:val="20"/>
          <w:szCs w:val="20"/>
        </w:rPr>
        <w:t>五、</w:t>
      </w:r>
      <w:r>
        <w:rPr>
          <w:rFonts w:ascii="微软雅黑" w:hAnsi="微软雅黑" w:eastAsia="微软雅黑" w:cs="微软雅黑"/>
          <w:spacing w:val="15"/>
          <w:sz w:val="20"/>
          <w:szCs w:val="20"/>
        </w:rPr>
        <w:t>本</w:t>
      </w:r>
      <w:r>
        <w:rPr>
          <w:rFonts w:ascii="微软雅黑" w:hAnsi="微软雅黑" w:eastAsia="微软雅黑" w:cs="微软雅黑"/>
          <w:spacing w:val="9"/>
          <w:sz w:val="20"/>
          <w:szCs w:val="20"/>
        </w:rPr>
        <w:t>协议提交采购方后，联合投标各方不得以任何形式对上述实质内容进行修改或撤销。</w:t>
      </w:r>
    </w:p>
    <w:p w14:paraId="089BD4B0">
      <w:pPr>
        <w:spacing w:before="197" w:line="190" w:lineRule="auto"/>
        <w:ind w:left="425"/>
        <w:rPr>
          <w:rFonts w:ascii="微软雅黑" w:hAnsi="微软雅黑" w:eastAsia="微软雅黑" w:cs="微软雅黑"/>
          <w:sz w:val="20"/>
          <w:szCs w:val="20"/>
        </w:rPr>
      </w:pPr>
      <w:r>
        <w:rPr>
          <w:rFonts w:ascii="微软雅黑" w:hAnsi="微软雅黑" w:eastAsia="微软雅黑" w:cs="微软雅黑"/>
          <w:spacing w:val="4"/>
          <w:sz w:val="20"/>
          <w:szCs w:val="20"/>
        </w:rPr>
        <w:t>六、本协议一式三</w:t>
      </w:r>
      <w:r>
        <w:rPr>
          <w:rFonts w:ascii="微软雅黑" w:hAnsi="微软雅黑" w:eastAsia="微软雅黑" w:cs="微软雅黑"/>
          <w:spacing w:val="3"/>
          <w:sz w:val="20"/>
          <w:szCs w:val="20"/>
        </w:rPr>
        <w:t>份</w:t>
      </w:r>
      <w:r>
        <w:rPr>
          <w:rFonts w:ascii="微软雅黑" w:hAnsi="微软雅黑" w:eastAsia="微软雅黑" w:cs="微软雅黑"/>
          <w:spacing w:val="2"/>
          <w:sz w:val="20"/>
          <w:szCs w:val="20"/>
        </w:rPr>
        <w:t>，甲、乙双方各持一份，另一份作为响应文件的组成部分。</w:t>
      </w:r>
    </w:p>
    <w:p w14:paraId="2718CF5E">
      <w:pPr>
        <w:spacing w:line="116" w:lineRule="exact"/>
      </w:pPr>
    </w:p>
    <w:p w14:paraId="5911A295">
      <w:pPr>
        <w:sectPr>
          <w:headerReference r:id="rId23" w:type="default"/>
          <w:footerReference r:id="rId24" w:type="default"/>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1">
            <w:col w:w="9015"/>
          </w:cols>
        </w:sectPr>
      </w:pPr>
    </w:p>
    <w:p w14:paraId="3EDA8B3D">
      <w:pPr>
        <w:pStyle w:val="7"/>
        <w:sectPr>
          <w:type w:val="continuous"/>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2">
            <w:col w:w="4200" w:space="150"/>
            <w:col w:w="4666"/>
          </w:cols>
        </w:sectPr>
      </w:pPr>
    </w:p>
    <w:p w14:paraId="6E4E7AF4"/>
    <w:p w14:paraId="0414BC53">
      <w:pPr>
        <w:spacing w:before="99" w:line="360" w:lineRule="auto"/>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pPr>
      <w:r>
        <w:rPr>
          <w:rFonts w:hint="eastAsia" w:ascii="微软雅黑" w:hAnsi="微软雅黑" w:eastAsia="微软雅黑" w:cs="微软雅黑"/>
          <w:spacing w:val="2"/>
          <w:sz w:val="23"/>
          <w:szCs w:val="23"/>
          <w:lang w:eastAsia="zh-CN"/>
          <w14:textOutline w14:w="3175" w14:cap="flat" w14:cmpd="sng">
            <w14:solidFill>
              <w14:srgbClr w14:val="000000"/>
            </w14:solidFill>
            <w14:prstDash w14:val="solid"/>
            <w14:miter w14:val="0"/>
          </w14:textOutline>
        </w:rPr>
        <w:t>附件</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8</w:t>
      </w:r>
    </w:p>
    <w:p w14:paraId="663E01E4">
      <w:pPr>
        <w:pStyle w:val="7"/>
        <w:jc w:val="both"/>
        <w:sectPr>
          <w:headerReference r:id="rId25" w:type="default"/>
          <w:footerReference r:id="rId26" w:type="default"/>
          <w:pgSz w:w="11906" w:h="16839"/>
          <w:pgMar w:top="1118" w:right="1354" w:bottom="1157" w:left="1531" w:header="878" w:footer="994"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11"/>
          <w:sz w:val="20"/>
          <w:szCs w:val="20"/>
        </w:rPr>
        <w:t>磋 商 文 件 要 求 的 其 他 资 格 证 明 材 料</w:t>
      </w:r>
    </w:p>
    <w:p w14:paraId="0F90828B">
      <w:pPr>
        <w:spacing w:before="99" w:line="189" w:lineRule="auto"/>
        <w:ind w:left="14"/>
        <w:rPr>
          <w:rFonts w:hint="eastAsia" w:ascii="微软雅黑" w:hAnsi="微软雅黑" w:eastAsia="微软雅黑" w:cs="微软雅黑"/>
          <w:sz w:val="23"/>
          <w:szCs w:val="23"/>
          <w:lang w:eastAsia="zh-CN"/>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2"/>
          <w:sz w:val="23"/>
          <w:szCs w:val="23"/>
        </w:rPr>
        <w:t xml:space="preserve"> </w:t>
      </w:r>
      <w:r>
        <w:rPr>
          <w:rFonts w:hint="eastAsia"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t>9</w:t>
      </w:r>
    </w:p>
    <w:p w14:paraId="51A4391D">
      <w:pPr>
        <w:spacing w:before="118" w:line="233" w:lineRule="auto"/>
        <w:ind w:left="4"/>
        <w:rPr>
          <w:rFonts w:ascii="微软雅黑" w:hAnsi="微软雅黑" w:eastAsia="微软雅黑" w:cs="微软雅黑"/>
          <w:sz w:val="23"/>
          <w:szCs w:val="23"/>
        </w:rPr>
      </w:pPr>
      <w:r>
        <w:rPr>
          <w:rFonts w:ascii="微软雅黑" w:hAnsi="微软雅黑" w:eastAsia="微软雅黑" w:cs="微软雅黑"/>
          <w:spacing w:val="21"/>
          <w:sz w:val="23"/>
          <w:szCs w:val="23"/>
          <w14:textOutline w14:w="3175" w14:cap="flat" w14:cmpd="sng">
            <w14:solidFill>
              <w14:srgbClr w14:val="000000"/>
            </w14:solidFill>
            <w14:prstDash w14:val="solid"/>
            <w14:miter w14:val="0"/>
          </w14:textOutline>
        </w:rPr>
        <w:t>开</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标报价一览表格式</w:t>
      </w:r>
      <w:r>
        <w:rPr>
          <w:rFonts w:ascii="微软雅黑" w:hAnsi="微软雅黑" w:eastAsia="微软雅黑" w:cs="微软雅黑"/>
          <w:spacing w:val="16"/>
          <w:sz w:val="23"/>
          <w:szCs w:val="23"/>
        </w:rPr>
        <w:t xml:space="preserve"> </w:t>
      </w:r>
    </w:p>
    <w:p w14:paraId="3F2228C3">
      <w:pPr>
        <w:spacing w:line="313" w:lineRule="auto"/>
        <w:rPr>
          <w:rFonts w:ascii="Arial"/>
          <w:sz w:val="21"/>
        </w:rPr>
      </w:pPr>
    </w:p>
    <w:p w14:paraId="54B31CB6">
      <w:pPr>
        <w:spacing w:before="86" w:line="189" w:lineRule="auto"/>
        <w:ind w:left="3776"/>
        <w:rPr>
          <w:rFonts w:ascii="微软雅黑" w:hAnsi="微软雅黑" w:eastAsia="微软雅黑" w:cs="微软雅黑"/>
          <w:sz w:val="20"/>
          <w:szCs w:val="20"/>
        </w:rPr>
      </w:pPr>
      <w:r>
        <w:rPr>
          <w:rFonts w:ascii="微软雅黑" w:hAnsi="微软雅黑" w:eastAsia="微软雅黑" w:cs="微软雅黑"/>
          <w:spacing w:val="10"/>
          <w:sz w:val="20"/>
          <w:szCs w:val="20"/>
        </w:rPr>
        <w:t>开</w:t>
      </w:r>
      <w:r>
        <w:rPr>
          <w:rFonts w:ascii="微软雅黑" w:hAnsi="微软雅黑" w:eastAsia="微软雅黑" w:cs="微软雅黑"/>
          <w:spacing w:val="9"/>
          <w:sz w:val="20"/>
          <w:szCs w:val="20"/>
        </w:rPr>
        <w:t>标报价一览表</w:t>
      </w:r>
    </w:p>
    <w:p w14:paraId="4A9F08E7">
      <w:pPr>
        <w:spacing w:line="230" w:lineRule="exact"/>
      </w:pPr>
    </w:p>
    <w:tbl>
      <w:tblPr>
        <w:tblStyle w:val="28"/>
        <w:tblW w:w="8855" w:type="dxa"/>
        <w:tblInd w:w="7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1"/>
        <w:gridCol w:w="6654"/>
      </w:tblGrid>
      <w:tr w14:paraId="540A99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2201" w:type="dxa"/>
            <w:vAlign w:val="top"/>
          </w:tcPr>
          <w:p w14:paraId="3867E3CF">
            <w:pPr>
              <w:spacing w:before="192" w:line="188" w:lineRule="auto"/>
              <w:ind w:left="682"/>
              <w:rPr>
                <w:rFonts w:ascii="微软雅黑" w:hAnsi="微软雅黑" w:eastAsia="微软雅黑" w:cs="微软雅黑"/>
                <w:sz w:val="20"/>
                <w:szCs w:val="20"/>
              </w:rPr>
            </w:pPr>
            <w:r>
              <w:rPr>
                <w:rFonts w:ascii="微软雅黑" w:hAnsi="微软雅黑" w:eastAsia="微软雅黑" w:cs="微软雅黑"/>
                <w:spacing w:val="10"/>
                <w:sz w:val="20"/>
                <w:szCs w:val="20"/>
              </w:rPr>
              <w:t>项</w:t>
            </w:r>
            <w:r>
              <w:rPr>
                <w:rFonts w:ascii="微软雅黑" w:hAnsi="微软雅黑" w:eastAsia="微软雅黑" w:cs="微软雅黑"/>
                <w:spacing w:val="8"/>
                <w:sz w:val="20"/>
                <w:szCs w:val="20"/>
              </w:rPr>
              <w:t>目名称</w:t>
            </w:r>
          </w:p>
        </w:tc>
        <w:tc>
          <w:tcPr>
            <w:tcW w:w="6654" w:type="dxa"/>
            <w:vAlign w:val="top"/>
          </w:tcPr>
          <w:p w14:paraId="49F77FC4">
            <w:pPr>
              <w:rPr>
                <w:rFonts w:ascii="Arial"/>
                <w:sz w:val="21"/>
              </w:rPr>
            </w:pPr>
          </w:p>
        </w:tc>
      </w:tr>
      <w:tr w14:paraId="55472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01" w:type="dxa"/>
            <w:vAlign w:val="top"/>
          </w:tcPr>
          <w:p w14:paraId="29BA8EA4">
            <w:pPr>
              <w:spacing w:before="188" w:line="188" w:lineRule="auto"/>
              <w:ind w:left="682"/>
              <w:rPr>
                <w:rFonts w:ascii="微软雅黑" w:hAnsi="微软雅黑" w:eastAsia="微软雅黑" w:cs="微软雅黑"/>
                <w:sz w:val="20"/>
                <w:szCs w:val="20"/>
              </w:rPr>
            </w:pPr>
            <w:r>
              <w:rPr>
                <w:rFonts w:ascii="微软雅黑" w:hAnsi="微软雅黑" w:eastAsia="微软雅黑" w:cs="微软雅黑"/>
                <w:spacing w:val="10"/>
                <w:sz w:val="20"/>
                <w:szCs w:val="20"/>
              </w:rPr>
              <w:t>项</w:t>
            </w:r>
            <w:r>
              <w:rPr>
                <w:rFonts w:ascii="微软雅黑" w:hAnsi="微软雅黑" w:eastAsia="微软雅黑" w:cs="微软雅黑"/>
                <w:spacing w:val="8"/>
                <w:sz w:val="20"/>
                <w:szCs w:val="20"/>
              </w:rPr>
              <w:t>目编号</w:t>
            </w:r>
          </w:p>
        </w:tc>
        <w:tc>
          <w:tcPr>
            <w:tcW w:w="6654" w:type="dxa"/>
            <w:vAlign w:val="top"/>
          </w:tcPr>
          <w:p w14:paraId="3929C27A">
            <w:pPr>
              <w:rPr>
                <w:rFonts w:ascii="Arial"/>
                <w:sz w:val="21"/>
              </w:rPr>
            </w:pPr>
          </w:p>
        </w:tc>
      </w:tr>
      <w:tr w14:paraId="6517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1" w:hRule="atLeast"/>
        </w:trPr>
        <w:tc>
          <w:tcPr>
            <w:tcW w:w="2201" w:type="dxa"/>
            <w:vAlign w:val="top"/>
          </w:tcPr>
          <w:p w14:paraId="3C186733">
            <w:pPr>
              <w:spacing w:line="258" w:lineRule="auto"/>
              <w:rPr>
                <w:rFonts w:ascii="Arial"/>
                <w:sz w:val="21"/>
              </w:rPr>
            </w:pPr>
          </w:p>
          <w:p w14:paraId="3098A3D7">
            <w:pPr>
              <w:spacing w:line="259" w:lineRule="auto"/>
              <w:rPr>
                <w:rFonts w:ascii="Arial"/>
                <w:sz w:val="21"/>
              </w:rPr>
            </w:pPr>
          </w:p>
          <w:p w14:paraId="79E2AE03">
            <w:pPr>
              <w:spacing w:before="86" w:line="233" w:lineRule="auto"/>
              <w:ind w:left="337"/>
              <w:jc w:val="center"/>
              <w:rPr>
                <w:rFonts w:hint="eastAsia" w:ascii="微软雅黑" w:hAnsi="微软雅黑" w:eastAsia="微软雅黑" w:cs="微软雅黑"/>
                <w:sz w:val="20"/>
                <w:szCs w:val="20"/>
                <w:lang w:eastAsia="zh-CN"/>
              </w:rPr>
            </w:pPr>
            <w:r>
              <w:rPr>
                <w:rFonts w:ascii="微软雅黑" w:hAnsi="微软雅黑" w:eastAsia="微软雅黑" w:cs="微软雅黑"/>
                <w:spacing w:val="7"/>
                <w:sz w:val="20"/>
                <w:szCs w:val="20"/>
              </w:rPr>
              <w:t>投标总报</w:t>
            </w:r>
            <w:r>
              <w:rPr>
                <w:rFonts w:hint="eastAsia" w:ascii="微软雅黑" w:hAnsi="微软雅黑" w:eastAsia="微软雅黑" w:cs="微软雅黑"/>
                <w:spacing w:val="7"/>
                <w:sz w:val="20"/>
                <w:szCs w:val="20"/>
                <w:lang w:eastAsia="zh-CN"/>
              </w:rPr>
              <w:t>价</w:t>
            </w:r>
          </w:p>
        </w:tc>
        <w:tc>
          <w:tcPr>
            <w:tcW w:w="6654" w:type="dxa"/>
            <w:vAlign w:val="top"/>
          </w:tcPr>
          <w:p w14:paraId="20096605">
            <w:pPr>
              <w:spacing w:before="181" w:line="237" w:lineRule="auto"/>
              <w:ind w:left="107"/>
              <w:rPr>
                <w:rFonts w:ascii="微软雅黑" w:hAnsi="微软雅黑" w:eastAsia="微软雅黑" w:cs="微软雅黑"/>
                <w:sz w:val="20"/>
                <w:szCs w:val="20"/>
              </w:rPr>
            </w:pPr>
            <w:r>
              <w:rPr>
                <w:rFonts w:ascii="微软雅黑" w:hAnsi="微软雅黑" w:eastAsia="微软雅黑" w:cs="微软雅黑"/>
                <w:spacing w:val="7"/>
                <w:sz w:val="20"/>
                <w:szCs w:val="20"/>
              </w:rPr>
              <w:t>小写：</w:t>
            </w:r>
            <w:r>
              <w:rPr>
                <w:rFonts w:ascii="微软雅黑" w:hAnsi="微软雅黑" w:eastAsia="微软雅黑" w:cs="微软雅黑"/>
                <w:sz w:val="20"/>
                <w:szCs w:val="20"/>
                <w:u w:val="single" w:color="auto"/>
              </w:rPr>
              <w:t xml:space="preserve">                                 </w:t>
            </w:r>
          </w:p>
          <w:p w14:paraId="5EA087CB">
            <w:pPr>
              <w:spacing w:line="317" w:lineRule="auto"/>
              <w:rPr>
                <w:rFonts w:ascii="Arial"/>
                <w:sz w:val="21"/>
              </w:rPr>
            </w:pPr>
          </w:p>
          <w:p w14:paraId="2D691E60">
            <w:pPr>
              <w:spacing w:before="86" w:line="235" w:lineRule="auto"/>
              <w:ind w:left="106"/>
              <w:rPr>
                <w:rFonts w:ascii="微软雅黑" w:hAnsi="微软雅黑" w:eastAsia="微软雅黑" w:cs="微软雅黑"/>
                <w:sz w:val="20"/>
                <w:szCs w:val="20"/>
              </w:rPr>
            </w:pPr>
            <w:r>
              <w:rPr>
                <w:rFonts w:ascii="微软雅黑" w:hAnsi="微软雅黑" w:eastAsia="微软雅黑" w:cs="微软雅黑"/>
                <w:spacing w:val="8"/>
                <w:sz w:val="20"/>
                <w:szCs w:val="20"/>
              </w:rPr>
              <w:t>大</w:t>
            </w:r>
            <w:r>
              <w:rPr>
                <w:rFonts w:ascii="微软雅黑" w:hAnsi="微软雅黑" w:eastAsia="微软雅黑" w:cs="微软雅黑"/>
                <w:spacing w:val="7"/>
                <w:sz w:val="20"/>
                <w:szCs w:val="20"/>
              </w:rPr>
              <w:t>写：</w:t>
            </w:r>
            <w:r>
              <w:rPr>
                <w:rFonts w:ascii="微软雅黑" w:hAnsi="微软雅黑" w:eastAsia="微软雅黑" w:cs="微软雅黑"/>
                <w:sz w:val="20"/>
                <w:szCs w:val="20"/>
                <w:u w:val="single" w:color="auto"/>
              </w:rPr>
              <w:t xml:space="preserve">                                 </w:t>
            </w:r>
          </w:p>
        </w:tc>
      </w:tr>
      <w:tr w14:paraId="2BC2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01" w:type="dxa"/>
            <w:vAlign w:val="top"/>
          </w:tcPr>
          <w:p w14:paraId="21734695">
            <w:pPr>
              <w:spacing w:before="147" w:line="233" w:lineRule="auto"/>
              <w:jc w:val="center"/>
              <w:rPr>
                <w:rFonts w:ascii="微软雅黑" w:hAnsi="微软雅黑" w:eastAsia="微软雅黑" w:cs="微软雅黑"/>
                <w:sz w:val="20"/>
                <w:szCs w:val="20"/>
              </w:rPr>
            </w:pPr>
            <w:r>
              <w:rPr>
                <w:rFonts w:ascii="微软雅黑" w:hAnsi="微软雅黑" w:eastAsia="微软雅黑" w:cs="微软雅黑"/>
                <w:spacing w:val="16"/>
                <w:sz w:val="20"/>
                <w:szCs w:val="20"/>
              </w:rPr>
              <w:t>合</w:t>
            </w:r>
            <w:r>
              <w:rPr>
                <w:rFonts w:ascii="微软雅黑" w:hAnsi="微软雅黑" w:eastAsia="微软雅黑" w:cs="微软雅黑"/>
                <w:spacing w:val="10"/>
                <w:sz w:val="20"/>
                <w:szCs w:val="20"/>
              </w:rPr>
              <w:t>同履行期限</w:t>
            </w:r>
          </w:p>
        </w:tc>
        <w:tc>
          <w:tcPr>
            <w:tcW w:w="6654" w:type="dxa"/>
            <w:vAlign w:val="top"/>
          </w:tcPr>
          <w:p w14:paraId="7324325D">
            <w:pPr>
              <w:rPr>
                <w:rFonts w:ascii="Arial"/>
                <w:sz w:val="21"/>
              </w:rPr>
            </w:pPr>
          </w:p>
        </w:tc>
      </w:tr>
      <w:tr w14:paraId="1E77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2201" w:type="dxa"/>
            <w:vAlign w:val="top"/>
          </w:tcPr>
          <w:p w14:paraId="1B360B22">
            <w:pPr>
              <w:spacing w:before="147" w:line="233" w:lineRule="auto"/>
              <w:jc w:val="center"/>
              <w:rPr>
                <w:rFonts w:hint="eastAsia" w:ascii="微软雅黑" w:hAnsi="微软雅黑" w:eastAsia="微软雅黑" w:cs="微软雅黑"/>
                <w:spacing w:val="10"/>
                <w:sz w:val="20"/>
                <w:szCs w:val="20"/>
                <w:lang w:eastAsia="zh-CN"/>
              </w:rPr>
            </w:pPr>
            <w:r>
              <w:rPr>
                <w:rFonts w:hint="eastAsia" w:ascii="微软雅黑" w:hAnsi="微软雅黑" w:eastAsia="微软雅黑" w:cs="微软雅黑"/>
                <w:spacing w:val="10"/>
                <w:sz w:val="20"/>
                <w:szCs w:val="20"/>
                <w:lang w:eastAsia="zh-CN"/>
              </w:rPr>
              <w:t>质量标准</w:t>
            </w:r>
          </w:p>
        </w:tc>
        <w:tc>
          <w:tcPr>
            <w:tcW w:w="6654" w:type="dxa"/>
            <w:vAlign w:val="top"/>
          </w:tcPr>
          <w:p w14:paraId="13D88AD3">
            <w:pPr>
              <w:rPr>
                <w:rFonts w:ascii="Arial"/>
                <w:sz w:val="21"/>
              </w:rPr>
            </w:pPr>
          </w:p>
        </w:tc>
      </w:tr>
      <w:tr w14:paraId="55435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2201" w:type="dxa"/>
            <w:vAlign w:val="top"/>
          </w:tcPr>
          <w:p w14:paraId="0F294403">
            <w:pPr>
              <w:spacing w:before="147" w:line="233" w:lineRule="auto"/>
              <w:jc w:val="center"/>
              <w:rPr>
                <w:rFonts w:hint="eastAsia" w:ascii="微软雅黑" w:hAnsi="微软雅黑" w:eastAsia="微软雅黑" w:cs="微软雅黑"/>
                <w:spacing w:val="10"/>
                <w:sz w:val="20"/>
                <w:szCs w:val="20"/>
                <w:lang w:eastAsia="zh-CN"/>
              </w:rPr>
            </w:pPr>
            <w:r>
              <w:rPr>
                <w:rFonts w:hint="eastAsia" w:ascii="微软雅黑" w:hAnsi="微软雅黑" w:eastAsia="微软雅黑" w:cs="微软雅黑"/>
                <w:spacing w:val="10"/>
                <w:sz w:val="20"/>
                <w:szCs w:val="20"/>
                <w:lang w:eastAsia="zh-CN"/>
              </w:rPr>
              <w:t>备注</w:t>
            </w:r>
          </w:p>
        </w:tc>
        <w:tc>
          <w:tcPr>
            <w:tcW w:w="6654" w:type="dxa"/>
            <w:vAlign w:val="top"/>
          </w:tcPr>
          <w:p w14:paraId="6DF96B47">
            <w:pPr>
              <w:spacing w:before="211" w:line="189" w:lineRule="auto"/>
              <w:ind w:left="2589"/>
              <w:rPr>
                <w:rFonts w:ascii="微软雅黑" w:hAnsi="微软雅黑" w:eastAsia="微软雅黑" w:cs="微软雅黑"/>
                <w:sz w:val="20"/>
                <w:szCs w:val="20"/>
              </w:rPr>
            </w:pPr>
          </w:p>
        </w:tc>
      </w:tr>
    </w:tbl>
    <w:p w14:paraId="7EC6ED23">
      <w:pPr>
        <w:rPr>
          <w:rFonts w:ascii="Arial"/>
          <w:sz w:val="21"/>
        </w:rPr>
      </w:pPr>
    </w:p>
    <w:p w14:paraId="6A8E998A">
      <w:pPr>
        <w:rPr>
          <w:rFonts w:hint="eastAsia" w:eastAsia="宋体"/>
          <w:b/>
          <w:bCs/>
          <w:lang w:eastAsia="zh-CN"/>
        </w:rPr>
      </w:pPr>
      <w:r>
        <w:rPr>
          <w:rFonts w:hint="eastAsia" w:eastAsia="宋体"/>
          <w:b/>
          <w:bCs/>
          <w:lang w:eastAsia="zh-CN"/>
        </w:rPr>
        <w:t>注：后附报价明细，格式自拟</w:t>
      </w:r>
    </w:p>
    <w:p w14:paraId="558FFEBD"/>
    <w:p w14:paraId="443EBF16">
      <w:pPr>
        <w:rPr>
          <w:rFonts w:hint="default" w:eastAsia="宋体"/>
          <w:lang w:val="en-US" w:eastAsia="zh-CN"/>
        </w:rPr>
        <w:sectPr>
          <w:headerReference r:id="rId27" w:type="default"/>
          <w:footerReference r:id="rId28" w:type="default"/>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1">
            <w:col w:w="9015"/>
          </w:cols>
        </w:sectPr>
      </w:pPr>
      <w:r>
        <w:rPr>
          <w:rFonts w:hint="eastAsia" w:eastAsia="宋体"/>
          <w:lang w:val="en-US" w:eastAsia="zh-CN"/>
        </w:rPr>
        <w:t xml:space="preserve">      </w:t>
      </w:r>
    </w:p>
    <w:p w14:paraId="30FC17E2">
      <w:pPr>
        <w:spacing w:before="54" w:line="189" w:lineRule="auto"/>
        <w:rPr>
          <w:rFonts w:ascii="微软雅黑" w:hAnsi="微软雅黑" w:eastAsia="微软雅黑" w:cs="微软雅黑"/>
          <w:spacing w:val="18"/>
          <w:sz w:val="20"/>
          <w:szCs w:val="20"/>
        </w:rPr>
      </w:pPr>
      <w:bookmarkStart w:id="31" w:name="_GoBack"/>
      <w:bookmarkEnd w:id="31"/>
    </w:p>
    <w:p w14:paraId="0964088A">
      <w:pPr>
        <w:spacing w:before="54" w:line="189" w:lineRule="auto"/>
        <w:rPr>
          <w:rFonts w:ascii="微软雅黑" w:hAnsi="微软雅黑" w:eastAsia="微软雅黑" w:cs="微软雅黑"/>
          <w:spacing w:val="18"/>
          <w:sz w:val="20"/>
          <w:szCs w:val="20"/>
        </w:rPr>
      </w:pPr>
    </w:p>
    <w:p w14:paraId="032B3A20">
      <w:pPr>
        <w:spacing w:before="54" w:line="189" w:lineRule="auto"/>
        <w:rPr>
          <w:rFonts w:ascii="微软雅黑" w:hAnsi="微软雅黑" w:eastAsia="微软雅黑" w:cs="微软雅黑"/>
          <w:spacing w:val="18"/>
          <w:sz w:val="20"/>
          <w:szCs w:val="20"/>
        </w:rPr>
      </w:pPr>
    </w:p>
    <w:p w14:paraId="7DB1F37B">
      <w:pPr>
        <w:spacing w:before="54" w:line="189" w:lineRule="auto"/>
        <w:rPr>
          <w:rFonts w:ascii="微软雅黑" w:hAnsi="微软雅黑" w:eastAsia="微软雅黑" w:cs="微软雅黑"/>
          <w:spacing w:val="18"/>
          <w:sz w:val="20"/>
          <w:szCs w:val="20"/>
        </w:rPr>
      </w:pPr>
    </w:p>
    <w:p w14:paraId="1E3E3E2D">
      <w:pPr>
        <w:spacing w:before="54" w:line="189" w:lineRule="auto"/>
        <w:rPr>
          <w:rFonts w:ascii="微软雅黑" w:hAnsi="微软雅黑" w:eastAsia="微软雅黑" w:cs="微软雅黑"/>
          <w:spacing w:val="18"/>
          <w:sz w:val="20"/>
          <w:szCs w:val="20"/>
        </w:rPr>
      </w:pPr>
    </w:p>
    <w:p w14:paraId="627F840C">
      <w:pPr>
        <w:spacing w:before="54" w:line="189" w:lineRule="auto"/>
        <w:ind w:firstLine="2832" w:firstLineChars="1200"/>
        <w:rPr>
          <w:rFonts w:ascii="微软雅黑" w:hAnsi="微软雅黑" w:eastAsia="微软雅黑" w:cs="微软雅黑"/>
          <w:sz w:val="20"/>
          <w:szCs w:val="20"/>
        </w:rPr>
      </w:pPr>
      <w:r>
        <w:rPr>
          <w:rFonts w:ascii="微软雅黑" w:hAnsi="微软雅黑" w:eastAsia="微软雅黑" w:cs="微软雅黑"/>
          <w:spacing w:val="18"/>
          <w:sz w:val="20"/>
          <w:szCs w:val="20"/>
        </w:rPr>
        <w:t>磋</w:t>
      </w:r>
      <w:r>
        <w:rPr>
          <w:rFonts w:ascii="微软雅黑" w:hAnsi="微软雅黑" w:eastAsia="微软雅黑" w:cs="微软雅黑"/>
          <w:spacing w:val="14"/>
          <w:sz w:val="20"/>
          <w:szCs w:val="20"/>
        </w:rPr>
        <w:t>商</w:t>
      </w:r>
      <w:r>
        <w:rPr>
          <w:rFonts w:ascii="微软雅黑" w:hAnsi="微软雅黑" w:eastAsia="微软雅黑" w:cs="微软雅黑"/>
          <w:spacing w:val="9"/>
          <w:sz w:val="20"/>
          <w:szCs w:val="20"/>
        </w:rPr>
        <w:t>供应商 (法人电子签章)   ：</w:t>
      </w:r>
    </w:p>
    <w:p w14:paraId="4793980D"/>
    <w:p w14:paraId="2D0AABDC">
      <w:pPr>
        <w:spacing w:before="54" w:line="189" w:lineRule="auto"/>
        <w:ind w:firstLine="2834" w:firstLineChars="1300"/>
        <w:rPr>
          <w:rFonts w:hint="eastAsia" w:ascii="微软雅黑" w:hAnsi="微软雅黑" w:eastAsia="微软雅黑" w:cs="微软雅黑"/>
          <w:spacing w:val="9"/>
          <w:sz w:val="20"/>
          <w:szCs w:val="20"/>
          <w:lang w:eastAsia="zh-CN"/>
        </w:rPr>
        <w:sectPr>
          <w:type w:val="continuous"/>
          <w:pgSz w:w="11906" w:h="16839"/>
          <w:pgMar w:top="1118" w:right="1360" w:bottom="1157" w:left="1531" w:header="878" w:footer="994" w:gutter="0"/>
          <w:pgBorders>
            <w:top w:val="none" w:sz="0" w:space="0"/>
            <w:left w:val="none" w:sz="0" w:space="0"/>
            <w:bottom w:val="none" w:sz="0" w:space="0"/>
            <w:right w:val="none" w:sz="0" w:space="0"/>
          </w:pgBorders>
          <w:pgNumType w:fmt="decimal"/>
          <w:cols w:equalWidth="0" w:num="2">
            <w:col w:w="5918" w:space="100"/>
            <w:col w:w="2997"/>
          </w:cols>
        </w:sectPr>
      </w:pPr>
      <w:r>
        <w:rPr>
          <w:rFonts w:hint="eastAsia" w:ascii="微软雅黑" w:hAnsi="微软雅黑" w:eastAsia="微软雅黑" w:cs="微软雅黑"/>
          <w:spacing w:val="9"/>
          <w:sz w:val="20"/>
          <w:szCs w:val="20"/>
          <w:lang w:eastAsia="zh-CN"/>
        </w:rPr>
        <w:t>日期</w:t>
      </w:r>
      <w:r>
        <w:rPr>
          <w:rFonts w:hint="eastAsia" w:ascii="微软雅黑" w:hAnsi="微软雅黑" w:eastAsia="微软雅黑" w:cs="微软雅黑"/>
          <w:snapToGrid w:val="0"/>
          <w:color w:val="000000"/>
          <w:kern w:val="0"/>
          <w:sz w:val="20"/>
          <w:szCs w:val="20"/>
          <w:lang w:val="en-US" w:eastAsia="zh-CN" w:bidi="ar"/>
        </w:rPr>
        <w:t>：  年   月    日</w:t>
      </w:r>
    </w:p>
    <w:p w14:paraId="47BA2241">
      <w:pPr>
        <w:spacing w:before="98" w:line="189" w:lineRule="auto"/>
        <w:ind w:left="13"/>
        <w:outlineLvl w:val="0"/>
        <w:rPr>
          <w:rFonts w:hint="default" w:ascii="微软雅黑" w:hAnsi="微软雅黑" w:eastAsia="微软雅黑" w:cs="微软雅黑"/>
          <w:spacing w:val="2"/>
          <w:sz w:val="23"/>
          <w:szCs w:val="23"/>
          <w:lang w:val="en-US" w:eastAsia="zh-CN"/>
          <w14:textOutline w14:w="3175" w14:cap="flat" w14:cmpd="sng">
            <w14:solidFill>
              <w14:srgbClr w14:val="000000"/>
            </w14:solidFill>
            <w14:prstDash w14:val="solid"/>
            <w14:miter w14:val="0"/>
          </w14:textOutline>
        </w:rPr>
      </w:pPr>
      <w:r>
        <w:rPr>
          <w:rFonts w:ascii="微软雅黑" w:hAnsi="微软雅黑" w:eastAsia="微软雅黑" w:cs="微软雅黑"/>
          <w:spacing w:val="4"/>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2"/>
          <w:sz w:val="23"/>
          <w:szCs w:val="23"/>
          <w14:textOutline w14:w="3175" w14:cap="flat" w14:cmpd="sng">
            <w14:solidFill>
              <w14:srgbClr w14:val="000000"/>
            </w14:solidFill>
            <w14:prstDash w14:val="solid"/>
            <w14:miter w14:val="0"/>
          </w14:textOutline>
        </w:rPr>
        <w:t>件</w:t>
      </w:r>
      <w:r>
        <w:rPr>
          <w:rFonts w:hint="eastAsia" w:ascii="微软雅黑" w:hAnsi="微软雅黑" w:eastAsia="微软雅黑" w:cs="微软雅黑"/>
          <w:spacing w:val="2"/>
          <w:sz w:val="23"/>
          <w:szCs w:val="23"/>
          <w:lang w:val="en-US" w:eastAsia="zh-CN"/>
        </w:rPr>
        <w:t>10</w:t>
      </w:r>
    </w:p>
    <w:p w14:paraId="2B010FC9">
      <w:pPr>
        <w:keepNext w:val="0"/>
        <w:keepLines w:val="0"/>
        <w:widowControl/>
        <w:suppressLineNumbers w:val="0"/>
        <w:jc w:val="left"/>
      </w:pPr>
      <w:r>
        <w:rPr>
          <w:rFonts w:ascii="微软雅黑" w:hAnsi="微软雅黑" w:eastAsia="微软雅黑" w:cs="微软雅黑"/>
          <w:b/>
          <w:bCs/>
          <w:snapToGrid w:val="0"/>
          <w:color w:val="000000"/>
          <w:kern w:val="0"/>
          <w:sz w:val="24"/>
          <w:szCs w:val="24"/>
          <w:lang w:val="en-US" w:eastAsia="zh-CN" w:bidi="ar"/>
        </w:rPr>
        <w:t>小型、微型企业/残疾人福利性单位/创新服务企业承接服务明细表格式</w:t>
      </w:r>
    </w:p>
    <w:p w14:paraId="23CC6E92">
      <w:pPr>
        <w:keepNext w:val="0"/>
        <w:keepLines w:val="0"/>
        <w:widowControl/>
        <w:suppressLineNumbers w:val="0"/>
        <w:jc w:val="left"/>
        <w:rPr>
          <w:rFonts w:hint="eastAsia" w:ascii="微软雅黑" w:hAnsi="微软雅黑" w:eastAsia="微软雅黑" w:cs="微软雅黑"/>
          <w:b/>
          <w:bCs/>
          <w:snapToGrid w:val="0"/>
          <w:color w:val="000000"/>
          <w:kern w:val="0"/>
          <w:sz w:val="24"/>
          <w:szCs w:val="24"/>
          <w:lang w:val="en-US" w:eastAsia="zh-CN" w:bidi="ar"/>
        </w:rPr>
      </w:pPr>
    </w:p>
    <w:p w14:paraId="507AE5BB">
      <w:pPr>
        <w:keepNext w:val="0"/>
        <w:keepLines w:val="0"/>
        <w:widowControl/>
        <w:suppressLineNumbers w:val="0"/>
        <w:jc w:val="left"/>
        <w:rPr>
          <w:rFonts w:hint="eastAsia" w:ascii="微软雅黑" w:hAnsi="微软雅黑" w:eastAsia="微软雅黑" w:cs="微软雅黑"/>
          <w:b/>
          <w:bCs/>
          <w:snapToGrid w:val="0"/>
          <w:color w:val="000000"/>
          <w:kern w:val="0"/>
          <w:sz w:val="24"/>
          <w:szCs w:val="24"/>
          <w:lang w:val="en-US" w:eastAsia="zh-CN" w:bidi="ar"/>
        </w:rPr>
      </w:pPr>
    </w:p>
    <w:p w14:paraId="50C165BD">
      <w:pPr>
        <w:keepNext w:val="0"/>
        <w:keepLines w:val="0"/>
        <w:widowControl/>
        <w:suppressLineNumbers w:val="0"/>
        <w:jc w:val="left"/>
        <w:rPr>
          <w:rFonts w:hint="eastAsia" w:ascii="微软雅黑" w:hAnsi="微软雅黑" w:eastAsia="微软雅黑" w:cs="微软雅黑"/>
          <w:b/>
          <w:bCs/>
          <w:snapToGrid w:val="0"/>
          <w:color w:val="000000"/>
          <w:kern w:val="0"/>
          <w:sz w:val="24"/>
          <w:szCs w:val="24"/>
          <w:lang w:val="en-US" w:eastAsia="zh-CN" w:bidi="ar"/>
        </w:rPr>
      </w:pPr>
    </w:p>
    <w:p w14:paraId="0ABD0D7A">
      <w:pPr>
        <w:keepNext w:val="0"/>
        <w:keepLines w:val="0"/>
        <w:widowControl/>
        <w:suppressLineNumbers w:val="0"/>
        <w:jc w:val="center"/>
      </w:pPr>
      <w:r>
        <w:rPr>
          <w:rFonts w:hint="eastAsia" w:ascii="微软雅黑" w:hAnsi="微软雅黑" w:eastAsia="微软雅黑" w:cs="微软雅黑"/>
          <w:b/>
          <w:bCs/>
          <w:snapToGrid w:val="0"/>
          <w:color w:val="000000"/>
          <w:kern w:val="0"/>
          <w:sz w:val="24"/>
          <w:szCs w:val="24"/>
          <w:lang w:val="en-US" w:eastAsia="zh-CN" w:bidi="ar"/>
        </w:rPr>
        <w:t>小型、微型企业/残疾人福利性单位/创新服务企业承接服务明细表</w:t>
      </w:r>
    </w:p>
    <w:p w14:paraId="74794DF4">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项目名称：</w:t>
      </w:r>
      <w:r>
        <w:rPr>
          <w:rFonts w:hint="eastAsia" w:ascii="微软雅黑" w:hAnsi="微软雅黑" w:eastAsia="微软雅黑" w:cs="微软雅黑"/>
          <w:snapToGrid w:val="0"/>
          <w:color w:val="000000"/>
          <w:kern w:val="0"/>
          <w:sz w:val="20"/>
          <w:szCs w:val="20"/>
          <w:u w:val="single"/>
          <w:lang w:val="en-US" w:eastAsia="zh-CN" w:bidi="ar"/>
        </w:rPr>
        <w:t xml:space="preserve">                                                                                      </w:t>
      </w:r>
      <w:r>
        <w:rPr>
          <w:rFonts w:hint="eastAsia" w:ascii="微软雅黑" w:hAnsi="微软雅黑" w:eastAsia="微软雅黑" w:cs="微软雅黑"/>
          <w:snapToGrid w:val="0"/>
          <w:color w:val="000000"/>
          <w:kern w:val="0"/>
          <w:sz w:val="20"/>
          <w:szCs w:val="20"/>
          <w:lang w:val="en-US" w:eastAsia="zh-CN" w:bidi="ar"/>
        </w:rPr>
        <w:t xml:space="preserve"> </w:t>
      </w:r>
    </w:p>
    <w:p w14:paraId="50B3044D">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项目编号：</w:t>
      </w:r>
      <w:r>
        <w:rPr>
          <w:rFonts w:hint="eastAsia" w:ascii="微软雅黑" w:hAnsi="微软雅黑" w:eastAsia="微软雅黑" w:cs="微软雅黑"/>
          <w:snapToGrid w:val="0"/>
          <w:color w:val="000000"/>
          <w:kern w:val="0"/>
          <w:sz w:val="20"/>
          <w:szCs w:val="20"/>
          <w:u w:val="single"/>
          <w:lang w:val="en-US" w:eastAsia="zh-CN" w:bidi="ar"/>
        </w:rPr>
        <w:t xml:space="preserve">                                                                                     </w:t>
      </w:r>
      <w:r>
        <w:rPr>
          <w:rFonts w:hint="eastAsia" w:ascii="微软雅黑" w:hAnsi="微软雅黑" w:eastAsia="微软雅黑" w:cs="微软雅黑"/>
          <w:snapToGrid w:val="0"/>
          <w:color w:val="000000"/>
          <w:kern w:val="0"/>
          <w:sz w:val="20"/>
          <w:szCs w:val="20"/>
          <w:lang w:val="en-US" w:eastAsia="zh-CN" w:bidi="ar"/>
        </w:rPr>
        <w:t xml:space="preserve"> </w:t>
      </w:r>
    </w:p>
    <w:p w14:paraId="7F672CDD">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磋商供应商名称： </w:t>
      </w:r>
      <w:r>
        <w:rPr>
          <w:rFonts w:hint="eastAsia" w:ascii="微软雅黑" w:hAnsi="微软雅黑" w:eastAsia="微软雅黑" w:cs="微软雅黑"/>
          <w:snapToGrid w:val="0"/>
          <w:color w:val="000000"/>
          <w:kern w:val="0"/>
          <w:sz w:val="20"/>
          <w:szCs w:val="20"/>
          <w:u w:val="single"/>
          <w:lang w:val="en-US" w:eastAsia="zh-CN" w:bidi="ar"/>
        </w:rPr>
        <w:t xml:space="preserve">                                                                                     </w:t>
      </w:r>
    </w:p>
    <w:p w14:paraId="03FBB34D">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286B3CA2">
      <w:pPr>
        <w:keepNext w:val="0"/>
        <w:keepLines w:val="0"/>
        <w:widowControl/>
        <w:suppressLineNumbers w:val="0"/>
        <w:ind w:firstLine="6200" w:firstLineChars="3100"/>
        <w:jc w:val="left"/>
        <w:rPr>
          <w:rFonts w:hint="eastAsia" w:ascii="微软雅黑" w:hAnsi="微软雅黑" w:eastAsia="微软雅黑" w:cs="微软雅黑"/>
          <w:snapToGrid w:val="0"/>
          <w:color w:val="000000"/>
          <w:kern w:val="0"/>
          <w:sz w:val="20"/>
          <w:szCs w:val="20"/>
          <w:lang w:val="en-US" w:eastAsia="zh-CN" w:bidi="ar"/>
        </w:rPr>
      </w:pPr>
      <w:r>
        <w:rPr>
          <w:rFonts w:hint="eastAsia" w:ascii="微软雅黑" w:hAnsi="微软雅黑" w:eastAsia="微软雅黑" w:cs="微软雅黑"/>
          <w:snapToGrid w:val="0"/>
          <w:color w:val="000000"/>
          <w:kern w:val="0"/>
          <w:sz w:val="20"/>
          <w:szCs w:val="20"/>
          <w:lang w:val="en-US" w:eastAsia="zh-CN" w:bidi="ar"/>
        </w:rPr>
        <w:t xml:space="preserve">货币：人民币/元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7"/>
        <w:gridCol w:w="1057"/>
        <w:gridCol w:w="941"/>
        <w:gridCol w:w="974"/>
        <w:gridCol w:w="1503"/>
        <w:gridCol w:w="1568"/>
        <w:gridCol w:w="1886"/>
      </w:tblGrid>
      <w:tr w14:paraId="403E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641" w:type="dxa"/>
            <w:vAlign w:val="center"/>
          </w:tcPr>
          <w:p w14:paraId="764E599B">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序号</w:t>
            </w:r>
          </w:p>
        </w:tc>
        <w:tc>
          <w:tcPr>
            <w:tcW w:w="1067" w:type="dxa"/>
            <w:vAlign w:val="center"/>
          </w:tcPr>
          <w:p w14:paraId="00F2546E">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服务内容</w:t>
            </w:r>
          </w:p>
        </w:tc>
        <w:tc>
          <w:tcPr>
            <w:tcW w:w="950" w:type="dxa"/>
            <w:vAlign w:val="center"/>
          </w:tcPr>
          <w:p w14:paraId="7722B3C0">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数量</w:t>
            </w:r>
          </w:p>
        </w:tc>
        <w:tc>
          <w:tcPr>
            <w:tcW w:w="983" w:type="dxa"/>
            <w:vAlign w:val="center"/>
          </w:tcPr>
          <w:p w14:paraId="6DACDA19">
            <w:pPr>
              <w:keepNext w:val="0"/>
              <w:keepLines w:val="0"/>
              <w:widowControl/>
              <w:suppressLineNumbers w:val="0"/>
              <w:jc w:val="center"/>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单价</w:t>
            </w:r>
          </w:p>
        </w:tc>
        <w:tc>
          <w:tcPr>
            <w:tcW w:w="1517" w:type="dxa"/>
          </w:tcPr>
          <w:p w14:paraId="539BFAD3">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小、微企业承接</w:t>
            </w:r>
            <w:r>
              <w:rPr>
                <w:rFonts w:hint="eastAsia" w:ascii="微软雅黑" w:hAnsi="微软雅黑" w:eastAsia="微软雅黑" w:cs="微软雅黑"/>
                <w:snapToGrid w:val="0"/>
                <w:color w:val="000000"/>
                <w:kern w:val="0"/>
                <w:sz w:val="20"/>
                <w:szCs w:val="20"/>
                <w:lang w:val="en-US" w:eastAsia="zh-CN" w:bidi="ar"/>
              </w:rPr>
              <w:t>服务价格总价</w:t>
            </w:r>
          </w:p>
        </w:tc>
        <w:tc>
          <w:tcPr>
            <w:tcW w:w="1583" w:type="dxa"/>
          </w:tcPr>
          <w:p w14:paraId="3D7F67E4">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残疾人福利单位承</w:t>
            </w:r>
            <w:r>
              <w:rPr>
                <w:rFonts w:hint="eastAsia" w:ascii="微软雅黑" w:hAnsi="微软雅黑" w:eastAsia="微软雅黑" w:cs="微软雅黑"/>
                <w:snapToGrid w:val="0"/>
                <w:color w:val="000000"/>
                <w:kern w:val="0"/>
                <w:sz w:val="20"/>
                <w:szCs w:val="20"/>
                <w:lang w:val="en-US" w:eastAsia="zh-CN" w:bidi="ar"/>
              </w:rPr>
              <w:t>接服务价格总价</w:t>
            </w:r>
          </w:p>
        </w:tc>
        <w:tc>
          <w:tcPr>
            <w:tcW w:w="1907" w:type="dxa"/>
            <w:vAlign w:val="center"/>
          </w:tcPr>
          <w:p w14:paraId="48109905">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承接创新服务</w:t>
            </w:r>
            <w:r>
              <w:rPr>
                <w:rFonts w:hint="eastAsia" w:ascii="微软雅黑" w:hAnsi="微软雅黑" w:eastAsia="微软雅黑" w:cs="微软雅黑"/>
                <w:snapToGrid w:val="0"/>
                <w:color w:val="000000"/>
                <w:kern w:val="0"/>
                <w:sz w:val="20"/>
                <w:szCs w:val="20"/>
                <w:lang w:val="en-US" w:eastAsia="zh-CN" w:bidi="ar"/>
              </w:rPr>
              <w:t>价格总价</w:t>
            </w:r>
          </w:p>
        </w:tc>
      </w:tr>
      <w:tr w14:paraId="12699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41" w:type="dxa"/>
          </w:tcPr>
          <w:p w14:paraId="6F7DF825">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067" w:type="dxa"/>
          </w:tcPr>
          <w:p w14:paraId="6C0BD305">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50" w:type="dxa"/>
          </w:tcPr>
          <w:p w14:paraId="2869D7E2">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83" w:type="dxa"/>
          </w:tcPr>
          <w:p w14:paraId="79D0A423">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17" w:type="dxa"/>
          </w:tcPr>
          <w:p w14:paraId="4CBBA33E">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83" w:type="dxa"/>
          </w:tcPr>
          <w:p w14:paraId="24B53D84">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907" w:type="dxa"/>
            <w:vAlign w:val="center"/>
          </w:tcPr>
          <w:p w14:paraId="1EBA7C80">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p>
        </w:tc>
      </w:tr>
      <w:tr w14:paraId="330B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641" w:type="dxa"/>
          </w:tcPr>
          <w:p w14:paraId="41B54398">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067" w:type="dxa"/>
          </w:tcPr>
          <w:p w14:paraId="1F480147">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50" w:type="dxa"/>
          </w:tcPr>
          <w:p w14:paraId="5844ABAD">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983" w:type="dxa"/>
          </w:tcPr>
          <w:p w14:paraId="1440FF81">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17" w:type="dxa"/>
          </w:tcPr>
          <w:p w14:paraId="65D9F905">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83" w:type="dxa"/>
          </w:tcPr>
          <w:p w14:paraId="188CBC96">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907" w:type="dxa"/>
            <w:vAlign w:val="center"/>
          </w:tcPr>
          <w:p w14:paraId="65C3A08B">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p>
        </w:tc>
      </w:tr>
      <w:tr w14:paraId="07BB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41" w:type="dxa"/>
            <w:gridSpan w:val="4"/>
          </w:tcPr>
          <w:p w14:paraId="20AA58FD">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p>
        </w:tc>
        <w:tc>
          <w:tcPr>
            <w:tcW w:w="1517" w:type="dxa"/>
          </w:tcPr>
          <w:p w14:paraId="5C0B93FB">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小、微企业承接</w:t>
            </w:r>
            <w:r>
              <w:rPr>
                <w:rFonts w:hint="eastAsia" w:ascii="微软雅黑" w:hAnsi="微软雅黑" w:eastAsia="微软雅黑" w:cs="微软雅黑"/>
                <w:snapToGrid w:val="0"/>
                <w:color w:val="000000"/>
                <w:kern w:val="0"/>
                <w:sz w:val="20"/>
                <w:szCs w:val="20"/>
                <w:lang w:val="en-US" w:eastAsia="zh-CN" w:bidi="ar"/>
              </w:rPr>
              <w:t>服务价格合计：</w:t>
            </w:r>
          </w:p>
        </w:tc>
        <w:tc>
          <w:tcPr>
            <w:tcW w:w="1583" w:type="dxa"/>
          </w:tcPr>
          <w:p w14:paraId="4FCC99AA">
            <w:pPr>
              <w:keepNext w:val="0"/>
              <w:keepLines w:val="0"/>
              <w:widowControl/>
              <w:suppressLineNumbers w:val="0"/>
              <w:jc w:val="left"/>
              <w:rPr>
                <w:rFonts w:hint="eastAsia" w:ascii="微软雅黑" w:hAnsi="微软雅黑" w:eastAsia="微软雅黑" w:cs="微软雅黑"/>
                <w:snapToGrid w:val="0"/>
                <w:color w:val="000000"/>
                <w:kern w:val="0"/>
                <w:sz w:val="20"/>
                <w:szCs w:val="20"/>
                <w:vertAlign w:val="baseline"/>
                <w:lang w:val="en-US" w:eastAsia="zh-CN" w:bidi="ar"/>
              </w:rPr>
            </w:pPr>
            <w:r>
              <w:rPr>
                <w:rFonts w:ascii="微软雅黑" w:hAnsi="微软雅黑" w:eastAsia="微软雅黑" w:cs="微软雅黑"/>
                <w:snapToGrid w:val="0"/>
                <w:color w:val="000000"/>
                <w:kern w:val="0"/>
                <w:sz w:val="20"/>
                <w:szCs w:val="20"/>
                <w:lang w:val="en-US" w:eastAsia="zh-CN" w:bidi="ar"/>
              </w:rPr>
              <w:t>残疾人福利单位承</w:t>
            </w:r>
            <w:r>
              <w:rPr>
                <w:rFonts w:hint="eastAsia" w:ascii="微软雅黑" w:hAnsi="微软雅黑" w:eastAsia="微软雅黑" w:cs="微软雅黑"/>
                <w:snapToGrid w:val="0"/>
                <w:color w:val="000000"/>
                <w:kern w:val="0"/>
                <w:sz w:val="20"/>
                <w:szCs w:val="20"/>
                <w:lang w:val="en-US" w:eastAsia="zh-CN" w:bidi="ar"/>
              </w:rPr>
              <w:t>接服务价格合计：</w:t>
            </w:r>
          </w:p>
        </w:tc>
        <w:tc>
          <w:tcPr>
            <w:tcW w:w="1907" w:type="dxa"/>
            <w:vAlign w:val="center"/>
          </w:tcPr>
          <w:p w14:paraId="467E762F">
            <w:pPr>
              <w:keepNext w:val="0"/>
              <w:keepLines w:val="0"/>
              <w:widowControl/>
              <w:suppressLineNumbers w:val="0"/>
              <w:jc w:val="both"/>
            </w:pPr>
            <w:r>
              <w:rPr>
                <w:rFonts w:ascii="微软雅黑" w:hAnsi="微软雅黑" w:eastAsia="微软雅黑" w:cs="微软雅黑"/>
                <w:snapToGrid w:val="0"/>
                <w:color w:val="000000"/>
                <w:kern w:val="0"/>
                <w:sz w:val="20"/>
                <w:szCs w:val="20"/>
                <w:lang w:val="en-US" w:eastAsia="zh-CN" w:bidi="ar"/>
              </w:rPr>
              <w:t>承接创新服务</w:t>
            </w:r>
            <w:r>
              <w:rPr>
                <w:rFonts w:hint="eastAsia" w:ascii="微软雅黑" w:hAnsi="微软雅黑" w:eastAsia="微软雅黑" w:cs="微软雅黑"/>
                <w:snapToGrid w:val="0"/>
                <w:color w:val="000000"/>
                <w:kern w:val="0"/>
                <w:sz w:val="20"/>
                <w:szCs w:val="20"/>
                <w:lang w:val="en-US" w:eastAsia="zh-CN" w:bidi="ar"/>
              </w:rPr>
              <w:t>价格合计：</w:t>
            </w:r>
          </w:p>
          <w:p w14:paraId="5EF6C753">
            <w:pPr>
              <w:keepNext w:val="0"/>
              <w:keepLines w:val="0"/>
              <w:widowControl/>
              <w:suppressLineNumbers w:val="0"/>
              <w:jc w:val="both"/>
              <w:rPr>
                <w:rFonts w:hint="eastAsia" w:ascii="微软雅黑" w:hAnsi="微软雅黑" w:eastAsia="微软雅黑" w:cs="微软雅黑"/>
                <w:snapToGrid w:val="0"/>
                <w:color w:val="000000"/>
                <w:kern w:val="0"/>
                <w:sz w:val="20"/>
                <w:szCs w:val="20"/>
                <w:vertAlign w:val="baseline"/>
                <w:lang w:val="en-US" w:eastAsia="zh-CN" w:bidi="ar"/>
              </w:rPr>
            </w:pPr>
          </w:p>
        </w:tc>
      </w:tr>
    </w:tbl>
    <w:p w14:paraId="2A71A8CD">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7C170224">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53246EC1">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70C3A288">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2346A991">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3E67860A">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3CD14216">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说明： </w:t>
      </w:r>
    </w:p>
    <w:p w14:paraId="63BCF548">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磋商供应商如实填写表格，无相应内容可填的，填写“无”、“未测试”、“没有相应指标” </w:t>
      </w:r>
    </w:p>
    <w:p w14:paraId="4D388670">
      <w:pPr>
        <w:keepNext w:val="0"/>
        <w:keepLines w:val="0"/>
        <w:widowControl/>
        <w:suppressLineNumbers w:val="0"/>
        <w:jc w:val="left"/>
      </w:pPr>
      <w:r>
        <w:rPr>
          <w:rFonts w:hint="eastAsia" w:ascii="微软雅黑" w:hAnsi="微软雅黑" w:eastAsia="微软雅黑" w:cs="微软雅黑"/>
          <w:snapToGrid w:val="0"/>
          <w:color w:val="000000"/>
          <w:kern w:val="0"/>
          <w:sz w:val="20"/>
          <w:szCs w:val="20"/>
          <w:lang w:val="en-US" w:eastAsia="zh-CN" w:bidi="ar"/>
        </w:rPr>
        <w:t xml:space="preserve">等明确的回答文字，或用“/”来表示。 </w:t>
      </w:r>
    </w:p>
    <w:p w14:paraId="0C82D7CF">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07175B15">
      <w:pPr>
        <w:keepNext w:val="0"/>
        <w:keepLines w:val="0"/>
        <w:widowControl/>
        <w:suppressLineNumbers w:val="0"/>
        <w:ind w:firstLine="3000" w:firstLineChars="1500"/>
        <w:jc w:val="left"/>
      </w:pPr>
      <w:r>
        <w:rPr>
          <w:rFonts w:hint="eastAsia" w:ascii="微软雅黑" w:hAnsi="微软雅黑" w:eastAsia="微软雅黑" w:cs="微软雅黑"/>
          <w:snapToGrid w:val="0"/>
          <w:color w:val="000000"/>
          <w:kern w:val="0"/>
          <w:sz w:val="20"/>
          <w:szCs w:val="20"/>
          <w:lang w:val="en-US" w:eastAsia="zh-CN" w:bidi="ar"/>
        </w:rPr>
        <w:t>磋商供应商：</w:t>
      </w:r>
      <w:r>
        <w:rPr>
          <w:rFonts w:hint="eastAsia" w:ascii="微软雅黑" w:hAnsi="微软雅黑" w:eastAsia="微软雅黑" w:cs="微软雅黑"/>
          <w:snapToGrid w:val="0"/>
          <w:color w:val="000000"/>
          <w:kern w:val="0"/>
          <w:sz w:val="20"/>
          <w:szCs w:val="20"/>
          <w:u w:val="single"/>
          <w:lang w:val="en-US" w:eastAsia="zh-CN" w:bidi="ar"/>
        </w:rPr>
        <w:t xml:space="preserve">                                   </w:t>
      </w:r>
      <w:r>
        <w:rPr>
          <w:rFonts w:hint="eastAsia" w:ascii="微软雅黑" w:hAnsi="微软雅黑" w:eastAsia="微软雅黑" w:cs="微软雅黑"/>
          <w:snapToGrid w:val="0"/>
          <w:color w:val="000000"/>
          <w:kern w:val="0"/>
          <w:sz w:val="20"/>
          <w:szCs w:val="20"/>
          <w:lang w:val="en-US" w:eastAsia="zh-CN" w:bidi="ar"/>
        </w:rPr>
        <w:t xml:space="preserve"> （法人电子签章） </w:t>
      </w:r>
    </w:p>
    <w:p w14:paraId="7819E12B">
      <w:pPr>
        <w:keepNext w:val="0"/>
        <w:keepLines w:val="0"/>
        <w:widowControl/>
        <w:suppressLineNumbers w:val="0"/>
        <w:jc w:val="left"/>
        <w:rPr>
          <w:rFonts w:hint="eastAsia" w:ascii="微软雅黑" w:hAnsi="微软雅黑" w:eastAsia="微软雅黑" w:cs="微软雅黑"/>
          <w:snapToGrid w:val="0"/>
          <w:color w:val="000000"/>
          <w:kern w:val="0"/>
          <w:sz w:val="20"/>
          <w:szCs w:val="20"/>
          <w:lang w:val="en-US" w:eastAsia="zh-CN" w:bidi="ar"/>
        </w:rPr>
      </w:pPr>
    </w:p>
    <w:p w14:paraId="79E6BDF9">
      <w:pPr>
        <w:keepNext w:val="0"/>
        <w:keepLines w:val="0"/>
        <w:widowControl/>
        <w:suppressLineNumbers w:val="0"/>
        <w:ind w:firstLine="3400" w:firstLineChars="1700"/>
        <w:jc w:val="left"/>
      </w:pPr>
      <w:r>
        <w:rPr>
          <w:rFonts w:hint="eastAsia" w:ascii="微软雅黑" w:hAnsi="微软雅黑" w:eastAsia="微软雅黑" w:cs="微软雅黑"/>
          <w:snapToGrid w:val="0"/>
          <w:color w:val="000000"/>
          <w:kern w:val="0"/>
          <w:sz w:val="20"/>
          <w:szCs w:val="20"/>
          <w:lang w:val="en-US" w:eastAsia="zh-CN" w:bidi="ar"/>
        </w:rPr>
        <w:t>日 期：  年   月    日</w:t>
      </w:r>
    </w:p>
    <w:p w14:paraId="0E9B5A2E">
      <w:pPr>
        <w:pStyle w:val="7"/>
        <w:jc w:val="both"/>
        <w:rPr>
          <w:rFonts w:hint="default"/>
          <w:lang w:val="en-US" w:eastAsia="zh-CN"/>
        </w:rPr>
      </w:pPr>
    </w:p>
    <w:p w14:paraId="5829A2EA">
      <w:pPr>
        <w:pStyle w:val="27"/>
        <w:rPr>
          <w:rFonts w:hint="default"/>
          <w:lang w:val="en-US" w:eastAsia="zh-CN"/>
        </w:rPr>
      </w:pPr>
    </w:p>
    <w:p w14:paraId="0B1CF2C1">
      <w:pPr>
        <w:pStyle w:val="27"/>
        <w:rPr>
          <w:rFonts w:hint="default"/>
          <w:lang w:val="en-US" w:eastAsia="zh-CN"/>
        </w:rPr>
      </w:pPr>
    </w:p>
    <w:p w14:paraId="7EEED1EA">
      <w:pPr>
        <w:pStyle w:val="27"/>
        <w:rPr>
          <w:rFonts w:hint="default"/>
          <w:lang w:val="en-US" w:eastAsia="zh-CN"/>
        </w:rPr>
      </w:pPr>
    </w:p>
    <w:p w14:paraId="0243CE7E">
      <w:pPr>
        <w:spacing w:line="423" w:lineRule="auto"/>
        <w:rPr>
          <w:rFonts w:ascii="Arial"/>
          <w:sz w:val="21"/>
        </w:rPr>
      </w:pPr>
    </w:p>
    <w:p w14:paraId="435234F9">
      <w:pPr>
        <w:pStyle w:val="6"/>
      </w:pPr>
    </w:p>
    <w:p w14:paraId="48AAE659">
      <w:pPr>
        <w:spacing w:before="99" w:line="189" w:lineRule="auto"/>
        <w:ind w:left="126"/>
        <w:rPr>
          <w:rFonts w:hint="eastAsia" w:ascii="微软雅黑" w:hAnsi="微软雅黑" w:eastAsia="微软雅黑" w:cs="微软雅黑"/>
          <w:sz w:val="23"/>
          <w:szCs w:val="23"/>
          <w:lang w:eastAsia="zh-CN"/>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4"/>
          <w:sz w:val="23"/>
          <w:szCs w:val="23"/>
          <w:lang w:val="en-US" w:eastAsia="zh-CN"/>
          <w14:textOutline w14:w="3175" w14:cap="flat" w14:cmpd="sng">
            <w14:solidFill>
              <w14:srgbClr w14:val="000000"/>
            </w14:solidFill>
            <w14:prstDash w14:val="solid"/>
            <w14:miter w14:val="0"/>
          </w14:textOutline>
        </w:rPr>
        <w:t>1</w:t>
      </w:r>
    </w:p>
    <w:p w14:paraId="54403A2D">
      <w:pPr>
        <w:spacing w:before="312" w:line="189" w:lineRule="auto"/>
        <w:ind w:left="116"/>
        <w:rPr>
          <w:rFonts w:ascii="微软雅黑" w:hAnsi="微软雅黑" w:eastAsia="微软雅黑" w:cs="微软雅黑"/>
          <w:sz w:val="23"/>
          <w:szCs w:val="23"/>
        </w:rPr>
      </w:pP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对</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商务要求的响应内容格式</w:t>
      </w:r>
    </w:p>
    <w:p w14:paraId="7726DAAC">
      <w:pPr>
        <w:spacing w:line="317" w:lineRule="auto"/>
        <w:rPr>
          <w:rFonts w:ascii="Arial"/>
          <w:sz w:val="21"/>
        </w:rPr>
      </w:pPr>
    </w:p>
    <w:p w14:paraId="6555C54A">
      <w:pPr>
        <w:spacing w:line="318" w:lineRule="auto"/>
        <w:rPr>
          <w:rFonts w:ascii="Arial"/>
          <w:sz w:val="21"/>
        </w:rPr>
      </w:pPr>
    </w:p>
    <w:p w14:paraId="526E7B6E">
      <w:pPr>
        <w:spacing w:before="99" w:line="189" w:lineRule="auto"/>
        <w:ind w:left="3068"/>
        <w:rPr>
          <w:rFonts w:ascii="微软雅黑" w:hAnsi="微软雅黑" w:eastAsia="微软雅黑" w:cs="微软雅黑"/>
          <w:sz w:val="23"/>
          <w:szCs w:val="23"/>
        </w:rPr>
      </w:pP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对</w:t>
      </w:r>
      <w:r>
        <w:rPr>
          <w:rFonts w:ascii="微软雅黑" w:hAnsi="微软雅黑" w:eastAsia="微软雅黑" w:cs="微软雅黑"/>
          <w:spacing w:val="9"/>
          <w:sz w:val="23"/>
          <w:szCs w:val="23"/>
          <w14:textOutline w14:w="3175" w14:cap="flat" w14:cmpd="sng">
            <w14:solidFill>
              <w14:srgbClr w14:val="000000"/>
            </w14:solidFill>
            <w14:prstDash w14:val="solid"/>
            <w14:miter w14:val="0"/>
          </w14:textOutline>
        </w:rPr>
        <w:t>商务要求的响应内容</w:t>
      </w:r>
    </w:p>
    <w:p w14:paraId="5FED9D22">
      <w:pPr>
        <w:spacing w:line="111" w:lineRule="exact"/>
      </w:pPr>
    </w:p>
    <w:tbl>
      <w:tblPr>
        <w:tblStyle w:val="2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4422"/>
        <w:gridCol w:w="1399"/>
        <w:gridCol w:w="1884"/>
      </w:tblGrid>
      <w:tr w14:paraId="5485A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97" w:hRule="atLeast"/>
        </w:trPr>
        <w:tc>
          <w:tcPr>
            <w:tcW w:w="821" w:type="dxa"/>
            <w:vAlign w:val="top"/>
          </w:tcPr>
          <w:p w14:paraId="30D1564F">
            <w:pPr>
              <w:spacing w:line="252" w:lineRule="auto"/>
              <w:rPr>
                <w:rFonts w:ascii="Arial"/>
                <w:sz w:val="21"/>
              </w:rPr>
            </w:pPr>
          </w:p>
          <w:p w14:paraId="1C3BF839">
            <w:pPr>
              <w:spacing w:line="253" w:lineRule="auto"/>
              <w:rPr>
                <w:rFonts w:ascii="Arial"/>
                <w:sz w:val="21"/>
              </w:rPr>
            </w:pPr>
          </w:p>
          <w:p w14:paraId="2F383A10">
            <w:pPr>
              <w:spacing w:before="86" w:line="190" w:lineRule="auto"/>
              <w:ind w:left="198"/>
              <w:rPr>
                <w:rFonts w:ascii="微软雅黑" w:hAnsi="微软雅黑" w:eastAsia="微软雅黑" w:cs="微软雅黑"/>
                <w:sz w:val="20"/>
                <w:szCs w:val="20"/>
              </w:rPr>
            </w:pPr>
            <w:r>
              <w:rPr>
                <w:rFonts w:ascii="微软雅黑" w:hAnsi="微软雅黑" w:eastAsia="微软雅黑" w:cs="微软雅黑"/>
                <w:spacing w:val="8"/>
                <w:sz w:val="20"/>
                <w:szCs w:val="20"/>
              </w:rPr>
              <w:t>序号</w:t>
            </w:r>
          </w:p>
        </w:tc>
        <w:tc>
          <w:tcPr>
            <w:tcW w:w="4422" w:type="dxa"/>
            <w:vAlign w:val="top"/>
          </w:tcPr>
          <w:p w14:paraId="7A33074A">
            <w:pPr>
              <w:spacing w:line="252" w:lineRule="auto"/>
              <w:rPr>
                <w:rFonts w:ascii="Arial"/>
                <w:sz w:val="21"/>
              </w:rPr>
            </w:pPr>
          </w:p>
          <w:p w14:paraId="0E02DF9E">
            <w:pPr>
              <w:spacing w:line="253" w:lineRule="auto"/>
              <w:rPr>
                <w:rFonts w:ascii="Arial"/>
                <w:sz w:val="21"/>
              </w:rPr>
            </w:pPr>
          </w:p>
          <w:p w14:paraId="68FA8835">
            <w:pPr>
              <w:spacing w:before="86" w:line="190" w:lineRule="auto"/>
              <w:ind w:left="1159"/>
              <w:rPr>
                <w:rFonts w:ascii="微软雅黑" w:hAnsi="微软雅黑" w:eastAsia="微软雅黑" w:cs="微软雅黑"/>
                <w:sz w:val="20"/>
                <w:szCs w:val="20"/>
              </w:rPr>
            </w:pPr>
            <w:r>
              <w:rPr>
                <w:rFonts w:ascii="微软雅黑" w:hAnsi="微软雅黑" w:eastAsia="微软雅黑" w:cs="微软雅黑"/>
                <w:spacing w:val="16"/>
                <w:sz w:val="20"/>
                <w:szCs w:val="20"/>
              </w:rPr>
              <w:t>磋</w:t>
            </w:r>
            <w:r>
              <w:rPr>
                <w:rFonts w:ascii="微软雅黑" w:hAnsi="微软雅黑" w:eastAsia="微软雅黑" w:cs="微软雅黑"/>
                <w:spacing w:val="9"/>
                <w:sz w:val="20"/>
                <w:szCs w:val="20"/>
              </w:rPr>
              <w:t>商文件商务要求内容</w:t>
            </w:r>
          </w:p>
        </w:tc>
        <w:tc>
          <w:tcPr>
            <w:tcW w:w="1399" w:type="dxa"/>
            <w:vAlign w:val="top"/>
          </w:tcPr>
          <w:p w14:paraId="48C7F997">
            <w:pPr>
              <w:spacing w:before="222" w:line="190" w:lineRule="auto"/>
              <w:ind w:left="280"/>
              <w:rPr>
                <w:rFonts w:ascii="微软雅黑" w:hAnsi="微软雅黑" w:eastAsia="微软雅黑" w:cs="微软雅黑"/>
                <w:sz w:val="20"/>
                <w:szCs w:val="20"/>
              </w:rPr>
            </w:pPr>
            <w:r>
              <w:rPr>
                <w:rFonts w:ascii="微软雅黑" w:hAnsi="微软雅黑" w:eastAsia="微软雅黑" w:cs="微软雅黑"/>
                <w:spacing w:val="9"/>
                <w:sz w:val="20"/>
                <w:szCs w:val="20"/>
              </w:rPr>
              <w:t>是否响应</w:t>
            </w:r>
          </w:p>
          <w:p w14:paraId="40290BFF">
            <w:pPr>
              <w:spacing w:line="346" w:lineRule="auto"/>
              <w:rPr>
                <w:rFonts w:ascii="Arial"/>
                <w:sz w:val="21"/>
              </w:rPr>
            </w:pPr>
          </w:p>
          <w:p w14:paraId="2A860E56">
            <w:pPr>
              <w:tabs>
                <w:tab w:val="left" w:pos="190"/>
              </w:tabs>
              <w:spacing w:before="86" w:line="229" w:lineRule="auto"/>
              <w:ind w:left="90"/>
              <w:rPr>
                <w:rFonts w:ascii="微软雅黑" w:hAnsi="微软雅黑" w:eastAsia="微软雅黑" w:cs="微软雅黑"/>
                <w:sz w:val="20"/>
                <w:szCs w:val="20"/>
              </w:rPr>
            </w:pPr>
            <w:r>
              <w:rPr>
                <w:rFonts w:ascii="微软雅黑" w:hAnsi="微软雅黑" w:eastAsia="微软雅黑" w:cs="微软雅黑"/>
                <w:sz w:val="20"/>
                <w:szCs w:val="20"/>
              </w:rPr>
              <w:tab/>
            </w:r>
            <w:r>
              <w:rPr>
                <w:rFonts w:ascii="微软雅黑" w:hAnsi="微软雅黑" w:eastAsia="微软雅黑" w:cs="微软雅黑"/>
                <w:spacing w:val="28"/>
                <w:sz w:val="20"/>
                <w:szCs w:val="20"/>
              </w:rPr>
              <w:t>(</w:t>
            </w:r>
            <w:r>
              <w:rPr>
                <w:rFonts w:ascii="微软雅黑" w:hAnsi="微软雅黑" w:eastAsia="微软雅黑" w:cs="微软雅黑"/>
                <w:spacing w:val="26"/>
                <w:sz w:val="20"/>
                <w:szCs w:val="20"/>
              </w:rPr>
              <w:t>填是或否)</w:t>
            </w:r>
          </w:p>
        </w:tc>
        <w:tc>
          <w:tcPr>
            <w:tcW w:w="1884" w:type="dxa"/>
            <w:vAlign w:val="top"/>
          </w:tcPr>
          <w:p w14:paraId="78480E55">
            <w:pPr>
              <w:spacing w:line="252" w:lineRule="auto"/>
              <w:rPr>
                <w:rFonts w:ascii="Arial"/>
                <w:sz w:val="21"/>
              </w:rPr>
            </w:pPr>
          </w:p>
          <w:p w14:paraId="2D553939">
            <w:pPr>
              <w:spacing w:line="253" w:lineRule="auto"/>
              <w:rPr>
                <w:rFonts w:ascii="Arial"/>
                <w:sz w:val="21"/>
              </w:rPr>
            </w:pPr>
          </w:p>
          <w:p w14:paraId="08085E68">
            <w:pPr>
              <w:spacing w:before="86" w:line="190" w:lineRule="auto"/>
              <w:ind w:left="522"/>
              <w:rPr>
                <w:rFonts w:ascii="微软雅黑" w:hAnsi="微软雅黑" w:eastAsia="微软雅黑" w:cs="微软雅黑"/>
                <w:sz w:val="20"/>
                <w:szCs w:val="20"/>
              </w:rPr>
            </w:pPr>
            <w:r>
              <w:rPr>
                <w:rFonts w:ascii="微软雅黑" w:hAnsi="微软雅黑" w:eastAsia="微软雅黑" w:cs="微软雅黑"/>
                <w:spacing w:val="11"/>
                <w:sz w:val="20"/>
                <w:szCs w:val="20"/>
              </w:rPr>
              <w:t>偏</w:t>
            </w:r>
            <w:r>
              <w:rPr>
                <w:rFonts w:ascii="微软雅黑" w:hAnsi="微软雅黑" w:eastAsia="微软雅黑" w:cs="微软雅黑"/>
                <w:spacing w:val="8"/>
                <w:sz w:val="20"/>
                <w:szCs w:val="20"/>
              </w:rPr>
              <w:t>离情况</w:t>
            </w:r>
          </w:p>
        </w:tc>
      </w:tr>
      <w:tr w14:paraId="5DF25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4EBC07C1">
            <w:pPr>
              <w:rPr>
                <w:rFonts w:ascii="Arial"/>
                <w:sz w:val="21"/>
              </w:rPr>
            </w:pPr>
          </w:p>
        </w:tc>
        <w:tc>
          <w:tcPr>
            <w:tcW w:w="4422" w:type="dxa"/>
            <w:vAlign w:val="top"/>
          </w:tcPr>
          <w:p w14:paraId="67EA6B0B">
            <w:pPr>
              <w:rPr>
                <w:rFonts w:ascii="Arial"/>
                <w:sz w:val="21"/>
              </w:rPr>
            </w:pPr>
          </w:p>
        </w:tc>
        <w:tc>
          <w:tcPr>
            <w:tcW w:w="1399" w:type="dxa"/>
            <w:vAlign w:val="top"/>
          </w:tcPr>
          <w:p w14:paraId="3F6DADB9">
            <w:pPr>
              <w:rPr>
                <w:rFonts w:ascii="Arial"/>
                <w:sz w:val="21"/>
              </w:rPr>
            </w:pPr>
          </w:p>
        </w:tc>
        <w:tc>
          <w:tcPr>
            <w:tcW w:w="1884" w:type="dxa"/>
            <w:vAlign w:val="top"/>
          </w:tcPr>
          <w:p w14:paraId="7533718F">
            <w:pPr>
              <w:rPr>
                <w:rFonts w:ascii="Arial"/>
                <w:sz w:val="21"/>
              </w:rPr>
            </w:pPr>
          </w:p>
        </w:tc>
      </w:tr>
      <w:tr w14:paraId="3D362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5CC2BA2A">
            <w:pPr>
              <w:rPr>
                <w:rFonts w:ascii="Arial"/>
                <w:sz w:val="21"/>
              </w:rPr>
            </w:pPr>
          </w:p>
        </w:tc>
        <w:tc>
          <w:tcPr>
            <w:tcW w:w="4422" w:type="dxa"/>
            <w:vAlign w:val="top"/>
          </w:tcPr>
          <w:p w14:paraId="7AE0E14D">
            <w:pPr>
              <w:rPr>
                <w:rFonts w:ascii="Arial"/>
                <w:sz w:val="21"/>
              </w:rPr>
            </w:pPr>
          </w:p>
        </w:tc>
        <w:tc>
          <w:tcPr>
            <w:tcW w:w="1399" w:type="dxa"/>
            <w:vAlign w:val="top"/>
          </w:tcPr>
          <w:p w14:paraId="208D6697">
            <w:pPr>
              <w:rPr>
                <w:rFonts w:ascii="Arial"/>
                <w:sz w:val="21"/>
              </w:rPr>
            </w:pPr>
          </w:p>
        </w:tc>
        <w:tc>
          <w:tcPr>
            <w:tcW w:w="1884" w:type="dxa"/>
            <w:vAlign w:val="top"/>
          </w:tcPr>
          <w:p w14:paraId="1772DF4C">
            <w:pPr>
              <w:rPr>
                <w:rFonts w:ascii="Arial"/>
                <w:sz w:val="21"/>
              </w:rPr>
            </w:pPr>
          </w:p>
        </w:tc>
      </w:tr>
      <w:tr w14:paraId="799D3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51640901">
            <w:pPr>
              <w:rPr>
                <w:rFonts w:ascii="Arial"/>
                <w:sz w:val="21"/>
              </w:rPr>
            </w:pPr>
          </w:p>
        </w:tc>
        <w:tc>
          <w:tcPr>
            <w:tcW w:w="4422" w:type="dxa"/>
            <w:vAlign w:val="top"/>
          </w:tcPr>
          <w:p w14:paraId="1EF0E679">
            <w:pPr>
              <w:rPr>
                <w:rFonts w:ascii="Arial"/>
                <w:sz w:val="21"/>
              </w:rPr>
            </w:pPr>
          </w:p>
        </w:tc>
        <w:tc>
          <w:tcPr>
            <w:tcW w:w="1399" w:type="dxa"/>
            <w:vAlign w:val="top"/>
          </w:tcPr>
          <w:p w14:paraId="21CD3413">
            <w:pPr>
              <w:rPr>
                <w:rFonts w:ascii="Arial"/>
                <w:sz w:val="21"/>
              </w:rPr>
            </w:pPr>
          </w:p>
        </w:tc>
        <w:tc>
          <w:tcPr>
            <w:tcW w:w="1884" w:type="dxa"/>
            <w:vAlign w:val="top"/>
          </w:tcPr>
          <w:p w14:paraId="61AF7723">
            <w:pPr>
              <w:rPr>
                <w:rFonts w:ascii="Arial"/>
                <w:sz w:val="21"/>
              </w:rPr>
            </w:pPr>
          </w:p>
        </w:tc>
      </w:tr>
      <w:tr w14:paraId="3C885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21" w:type="dxa"/>
            <w:vAlign w:val="top"/>
          </w:tcPr>
          <w:p w14:paraId="5721D542">
            <w:pPr>
              <w:rPr>
                <w:rFonts w:ascii="Arial"/>
                <w:sz w:val="21"/>
              </w:rPr>
            </w:pPr>
          </w:p>
        </w:tc>
        <w:tc>
          <w:tcPr>
            <w:tcW w:w="4422" w:type="dxa"/>
            <w:vAlign w:val="top"/>
          </w:tcPr>
          <w:p w14:paraId="62E407B3">
            <w:pPr>
              <w:rPr>
                <w:rFonts w:ascii="Arial"/>
                <w:sz w:val="21"/>
              </w:rPr>
            </w:pPr>
          </w:p>
        </w:tc>
        <w:tc>
          <w:tcPr>
            <w:tcW w:w="1399" w:type="dxa"/>
            <w:vAlign w:val="top"/>
          </w:tcPr>
          <w:p w14:paraId="0C520327">
            <w:pPr>
              <w:rPr>
                <w:rFonts w:ascii="Arial"/>
                <w:sz w:val="21"/>
              </w:rPr>
            </w:pPr>
          </w:p>
        </w:tc>
        <w:tc>
          <w:tcPr>
            <w:tcW w:w="1884" w:type="dxa"/>
            <w:vAlign w:val="top"/>
          </w:tcPr>
          <w:p w14:paraId="2B2CB87D">
            <w:pPr>
              <w:rPr>
                <w:rFonts w:ascii="Arial"/>
                <w:sz w:val="21"/>
              </w:rPr>
            </w:pPr>
          </w:p>
        </w:tc>
      </w:tr>
      <w:tr w14:paraId="18F61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3" w:hRule="atLeast"/>
        </w:trPr>
        <w:tc>
          <w:tcPr>
            <w:tcW w:w="821" w:type="dxa"/>
            <w:vAlign w:val="top"/>
          </w:tcPr>
          <w:p w14:paraId="007FE719">
            <w:pPr>
              <w:rPr>
                <w:rFonts w:ascii="Arial"/>
                <w:sz w:val="21"/>
              </w:rPr>
            </w:pPr>
          </w:p>
        </w:tc>
        <w:tc>
          <w:tcPr>
            <w:tcW w:w="4422" w:type="dxa"/>
            <w:vAlign w:val="top"/>
          </w:tcPr>
          <w:p w14:paraId="2C7C26D1">
            <w:pPr>
              <w:rPr>
                <w:rFonts w:ascii="Arial"/>
                <w:sz w:val="21"/>
              </w:rPr>
            </w:pPr>
          </w:p>
        </w:tc>
        <w:tc>
          <w:tcPr>
            <w:tcW w:w="1399" w:type="dxa"/>
            <w:vAlign w:val="top"/>
          </w:tcPr>
          <w:p w14:paraId="171112C2">
            <w:pPr>
              <w:rPr>
                <w:rFonts w:ascii="Arial"/>
                <w:sz w:val="21"/>
              </w:rPr>
            </w:pPr>
          </w:p>
        </w:tc>
        <w:tc>
          <w:tcPr>
            <w:tcW w:w="1884" w:type="dxa"/>
            <w:vAlign w:val="top"/>
          </w:tcPr>
          <w:p w14:paraId="78F92117">
            <w:pPr>
              <w:rPr>
                <w:rFonts w:ascii="Arial"/>
                <w:sz w:val="21"/>
              </w:rPr>
            </w:pPr>
          </w:p>
        </w:tc>
      </w:tr>
    </w:tbl>
    <w:p w14:paraId="556CCD4B">
      <w:pPr>
        <w:spacing w:before="180" w:line="234" w:lineRule="auto"/>
        <w:ind w:left="540"/>
        <w:rPr>
          <w:rFonts w:ascii="微软雅黑" w:hAnsi="微软雅黑" w:eastAsia="微软雅黑" w:cs="微软雅黑"/>
          <w:sz w:val="20"/>
          <w:szCs w:val="20"/>
        </w:rPr>
      </w:pPr>
      <w:r>
        <w:rPr>
          <w:rFonts w:ascii="微软雅黑" w:hAnsi="微软雅黑" w:eastAsia="微软雅黑" w:cs="微软雅黑"/>
          <w:spacing w:val="12"/>
          <w:sz w:val="20"/>
          <w:szCs w:val="20"/>
        </w:rPr>
        <w:t>说</w:t>
      </w:r>
      <w:r>
        <w:rPr>
          <w:rFonts w:ascii="微软雅黑" w:hAnsi="微软雅黑" w:eastAsia="微软雅黑" w:cs="微软雅黑"/>
          <w:spacing w:val="11"/>
          <w:sz w:val="20"/>
          <w:szCs w:val="20"/>
        </w:rPr>
        <w:t>明：</w:t>
      </w:r>
    </w:p>
    <w:p w14:paraId="112BFD12">
      <w:pPr>
        <w:spacing w:before="290" w:line="436" w:lineRule="auto"/>
        <w:ind w:left="115" w:right="145" w:firstLine="429"/>
        <w:rPr>
          <w:rFonts w:ascii="微软雅黑" w:hAnsi="微软雅黑" w:eastAsia="微软雅黑" w:cs="微软雅黑"/>
          <w:sz w:val="20"/>
          <w:szCs w:val="20"/>
        </w:rPr>
      </w:pPr>
      <w:r>
        <w:rPr>
          <w:rFonts w:ascii="微软雅黑" w:hAnsi="微软雅黑" w:eastAsia="微软雅黑" w:cs="微软雅黑"/>
          <w:spacing w:val="12"/>
          <w:sz w:val="20"/>
          <w:szCs w:val="20"/>
        </w:rPr>
        <w:t>①磋商供应</w:t>
      </w:r>
      <w:r>
        <w:rPr>
          <w:rFonts w:ascii="微软雅黑" w:hAnsi="微软雅黑" w:eastAsia="微软雅黑" w:cs="微软雅黑"/>
          <w:spacing w:val="6"/>
          <w:sz w:val="20"/>
          <w:szCs w:val="20"/>
        </w:rPr>
        <w:t>商根据本磋商文件第四部分商务要求中的内容(例如：</w:t>
      </w:r>
      <w:r>
        <w:rPr>
          <w:rFonts w:ascii="微软雅黑" w:hAnsi="微软雅黑" w:eastAsia="微软雅黑" w:cs="微软雅黑"/>
          <w:spacing w:val="16"/>
          <w:sz w:val="20"/>
          <w:szCs w:val="20"/>
        </w:rPr>
        <w:t>合</w:t>
      </w:r>
      <w:r>
        <w:rPr>
          <w:rFonts w:ascii="微软雅黑" w:hAnsi="微软雅黑" w:eastAsia="微软雅黑" w:cs="微软雅黑"/>
          <w:spacing w:val="10"/>
          <w:sz w:val="20"/>
          <w:szCs w:val="20"/>
        </w:rPr>
        <w:t>同履行期限</w:t>
      </w:r>
      <w:r>
        <w:rPr>
          <w:rFonts w:ascii="微软雅黑" w:hAnsi="微软雅黑" w:eastAsia="微软雅黑" w:cs="微软雅黑"/>
          <w:spacing w:val="6"/>
          <w:sz w:val="20"/>
          <w:szCs w:val="20"/>
        </w:rPr>
        <w:t>、</w:t>
      </w:r>
      <w:r>
        <w:rPr>
          <w:rFonts w:ascii="微软雅黑" w:hAnsi="微软雅黑" w:eastAsia="微软雅黑" w:cs="微软雅黑"/>
          <w:spacing w:val="24"/>
          <w:sz w:val="20"/>
          <w:szCs w:val="20"/>
        </w:rPr>
        <w:t>付</w:t>
      </w:r>
      <w:r>
        <w:rPr>
          <w:rFonts w:ascii="微软雅黑" w:hAnsi="微软雅黑" w:eastAsia="微软雅黑" w:cs="微软雅黑"/>
          <w:spacing w:val="12"/>
          <w:sz w:val="20"/>
          <w:szCs w:val="20"/>
        </w:rPr>
        <w:t>款方式等) 进行响应。</w:t>
      </w:r>
    </w:p>
    <w:p w14:paraId="41F7AA1D">
      <w:pPr>
        <w:spacing w:line="450" w:lineRule="auto"/>
        <w:ind w:left="116" w:firstLine="429"/>
        <w:rPr>
          <w:rFonts w:ascii="微软雅黑" w:hAnsi="微软雅黑" w:eastAsia="微软雅黑" w:cs="微软雅黑"/>
          <w:spacing w:val="7"/>
          <w:sz w:val="20"/>
          <w:szCs w:val="20"/>
        </w:rPr>
      </w:pPr>
      <w:r>
        <w:rPr>
          <w:rFonts w:ascii="微软雅黑" w:hAnsi="微软雅黑" w:eastAsia="微软雅黑" w:cs="微软雅黑"/>
          <w:spacing w:val="2"/>
          <w:sz w:val="20"/>
          <w:szCs w:val="20"/>
        </w:rPr>
        <w:t>②磋商供应商如实填写表格，有偏离情况的，需说明偏离内容；无偏离情况的，填写“</w:t>
      </w:r>
      <w:r>
        <w:rPr>
          <w:rFonts w:ascii="微软雅黑" w:hAnsi="微软雅黑" w:eastAsia="微软雅黑" w:cs="微软雅黑"/>
          <w:spacing w:val="1"/>
          <w:sz w:val="20"/>
          <w:szCs w:val="20"/>
        </w:rPr>
        <w:t>无</w:t>
      </w:r>
      <w:r>
        <w:rPr>
          <w:rFonts w:ascii="微软雅黑" w:hAnsi="微软雅黑" w:eastAsia="微软雅黑" w:cs="微软雅黑"/>
          <w:sz w:val="20"/>
          <w:szCs w:val="20"/>
        </w:rPr>
        <w:t xml:space="preserve">” </w:t>
      </w:r>
      <w:r>
        <w:rPr>
          <w:rFonts w:ascii="微软雅黑" w:hAnsi="微软雅黑" w:eastAsia="微软雅黑" w:cs="微软雅黑"/>
          <w:spacing w:val="12"/>
          <w:sz w:val="20"/>
          <w:szCs w:val="20"/>
        </w:rPr>
        <w:t>或</w:t>
      </w:r>
      <w:r>
        <w:rPr>
          <w:rFonts w:ascii="微软雅黑" w:hAnsi="微软雅黑" w:eastAsia="微软雅黑" w:cs="微软雅黑"/>
          <w:spacing w:val="7"/>
          <w:sz w:val="20"/>
          <w:szCs w:val="20"/>
        </w:rPr>
        <w:t>“无偏离”。</w:t>
      </w:r>
    </w:p>
    <w:p w14:paraId="565AF5C2">
      <w:pPr>
        <w:spacing w:before="87" w:line="229" w:lineRule="auto"/>
        <w:ind w:left="2001"/>
        <w:rPr>
          <w:rFonts w:ascii="微软雅黑" w:hAnsi="微软雅黑" w:eastAsia="微软雅黑" w:cs="微软雅黑"/>
          <w:sz w:val="20"/>
          <w:szCs w:val="20"/>
        </w:rPr>
      </w:pPr>
      <w:r>
        <w:rPr>
          <w:rFonts w:ascii="微软雅黑" w:hAnsi="微软雅黑" w:eastAsia="微软雅黑" w:cs="微软雅黑"/>
          <w:spacing w:val="2"/>
          <w:sz w:val="20"/>
          <w:szCs w:val="20"/>
        </w:rPr>
        <w:t>磋商供应商：</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 )</w:t>
      </w:r>
    </w:p>
    <w:p w14:paraId="49C76DF9">
      <w:pPr>
        <w:spacing w:line="325" w:lineRule="auto"/>
        <w:rPr>
          <w:rFonts w:ascii="Arial"/>
          <w:sz w:val="21"/>
        </w:rPr>
      </w:pPr>
    </w:p>
    <w:p w14:paraId="0C36BC17">
      <w:pPr>
        <w:spacing w:line="326" w:lineRule="auto"/>
        <w:rPr>
          <w:rFonts w:ascii="Arial"/>
          <w:sz w:val="21"/>
        </w:rPr>
      </w:pPr>
    </w:p>
    <w:p w14:paraId="2F316BC7">
      <w:pPr>
        <w:spacing w:before="86" w:line="233" w:lineRule="auto"/>
        <w:ind w:left="2033"/>
        <w:rPr>
          <w:rFonts w:ascii="微软雅黑" w:hAnsi="微软雅黑" w:eastAsia="微软雅黑" w:cs="微软雅黑"/>
          <w:sz w:val="20"/>
          <w:szCs w:val="20"/>
        </w:rPr>
      </w:pPr>
      <w:r>
        <w:rPr>
          <w:rFonts w:ascii="微软雅黑" w:hAnsi="微软雅黑" w:eastAsia="微软雅黑" w:cs="微软雅黑"/>
          <w:spacing w:val="5"/>
          <w:sz w:val="20"/>
          <w:szCs w:val="20"/>
        </w:rPr>
        <w:t>日          期:        年     月     日</w:t>
      </w:r>
    </w:p>
    <w:p w14:paraId="10207479"/>
    <w:p w14:paraId="64E217EC">
      <w:pPr>
        <w:pStyle w:val="7"/>
      </w:pPr>
    </w:p>
    <w:p w14:paraId="31EEB372">
      <w:pPr>
        <w:spacing w:line="423" w:lineRule="auto"/>
        <w:rPr>
          <w:rFonts w:ascii="Arial"/>
          <w:sz w:val="21"/>
        </w:rPr>
      </w:pPr>
    </w:p>
    <w:p w14:paraId="2EBA78D7">
      <w:pPr>
        <w:spacing w:line="275" w:lineRule="auto"/>
        <w:rPr>
          <w:rFonts w:ascii="Arial"/>
          <w:sz w:val="21"/>
        </w:rPr>
      </w:pPr>
    </w:p>
    <w:p w14:paraId="2D16C4FF">
      <w:pPr>
        <w:spacing w:line="276" w:lineRule="auto"/>
        <w:rPr>
          <w:rFonts w:ascii="Arial"/>
          <w:sz w:val="21"/>
        </w:rPr>
      </w:pPr>
    </w:p>
    <w:p w14:paraId="416CE7C9">
      <w:pPr>
        <w:spacing w:before="99" w:line="189" w:lineRule="auto"/>
        <w:ind w:left="126"/>
        <w:rPr>
          <w:rFonts w:ascii="Arial"/>
          <w:sz w:val="21"/>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4"/>
          <w:sz w:val="23"/>
          <w:szCs w:val="23"/>
          <w:lang w:val="en-US" w:eastAsia="zh-CN"/>
          <w14:textOutline w14:w="3175" w14:cap="flat" w14:cmpd="sng">
            <w14:solidFill>
              <w14:srgbClr w14:val="000000"/>
            </w14:solidFill>
            <w14:prstDash w14:val="solid"/>
            <w14:miter w14:val="0"/>
          </w14:textOutline>
        </w:rPr>
        <w:t>2</w:t>
      </w:r>
    </w:p>
    <w:p w14:paraId="7C831BEB">
      <w:pPr>
        <w:spacing w:before="313" w:line="190" w:lineRule="auto"/>
        <w:ind w:left="28"/>
        <w:rPr>
          <w:rFonts w:ascii="微软雅黑" w:hAnsi="微软雅黑" w:eastAsia="微软雅黑" w:cs="微软雅黑"/>
          <w:sz w:val="23"/>
          <w:szCs w:val="23"/>
        </w:rPr>
      </w:pPr>
      <w:r>
        <w:rPr>
          <w:rFonts w:ascii="微软雅黑" w:hAnsi="微软雅黑" w:eastAsia="微软雅黑" w:cs="微软雅黑"/>
          <w:spacing w:val="11"/>
          <w:sz w:val="23"/>
          <w:szCs w:val="23"/>
          <w14:textOutline w14:w="3175" w14:cap="flat" w14:cmpd="sng">
            <w14:solidFill>
              <w14:srgbClr w14:val="000000"/>
            </w14:solidFill>
            <w14:prstDash w14:val="solid"/>
            <w14:miter w14:val="0"/>
          </w14:textOutline>
        </w:rPr>
        <w:t>中</w:t>
      </w:r>
      <w:r>
        <w:rPr>
          <w:rFonts w:ascii="微软雅黑" w:hAnsi="微软雅黑" w:eastAsia="微软雅黑" w:cs="微软雅黑"/>
          <w:spacing w:val="8"/>
          <w:sz w:val="23"/>
          <w:szCs w:val="23"/>
          <w14:textOutline w14:w="3175" w14:cap="flat" w14:cmpd="sng">
            <w14:solidFill>
              <w14:srgbClr w14:val="000000"/>
            </w14:solidFill>
            <w14:prstDash w14:val="solid"/>
            <w14:miter w14:val="0"/>
          </w14:textOutline>
        </w:rPr>
        <w:t>小企业声明函格式</w:t>
      </w:r>
    </w:p>
    <w:p w14:paraId="7A119C16">
      <w:pPr>
        <w:spacing w:before="261" w:line="393" w:lineRule="auto"/>
        <w:ind w:left="17" w:right="112"/>
        <w:rPr>
          <w:rFonts w:ascii="微软雅黑" w:hAnsi="微软雅黑" w:eastAsia="微软雅黑" w:cs="微软雅黑"/>
          <w:sz w:val="23"/>
          <w:szCs w:val="23"/>
        </w:rPr>
      </w:pPr>
      <w:r>
        <w:rPr>
          <w:rFonts w:ascii="微软雅黑" w:hAnsi="微软雅黑" w:eastAsia="微软雅黑" w:cs="微软雅黑"/>
          <w:spacing w:val="26"/>
          <w:sz w:val="23"/>
          <w:szCs w:val="23"/>
          <w14:textOutline w14:w="3175" w14:cap="flat" w14:cmpd="sng">
            <w14:solidFill>
              <w14:srgbClr w14:val="000000"/>
            </w14:solidFill>
            <w14:prstDash w14:val="solid"/>
            <w14:miter w14:val="0"/>
          </w14:textOutline>
        </w:rPr>
        <w:t>按</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w:t>
      </w: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政府采购促进中小企业发展管理办法》(财库〔2020〕46</w:t>
      </w:r>
      <w:r>
        <w:rPr>
          <w:rFonts w:ascii="微软雅黑" w:hAnsi="微软雅黑" w:eastAsia="微软雅黑" w:cs="微软雅黑"/>
          <w:spacing w:val="13"/>
          <w:sz w:val="23"/>
          <w:szCs w:val="23"/>
        </w:rPr>
        <w:t xml:space="preserve"> </w:t>
      </w: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号)规定提供(若</w:t>
      </w:r>
      <w:r>
        <w:rPr>
          <w:rFonts w:ascii="微软雅黑" w:hAnsi="微软雅黑" w:eastAsia="微软雅黑" w:cs="微软雅黑"/>
          <w:sz w:val="23"/>
          <w:szCs w:val="23"/>
        </w:rPr>
        <w:t xml:space="preserve"> </w:t>
      </w:r>
      <w:r>
        <w:rPr>
          <w:rFonts w:ascii="微软雅黑" w:hAnsi="微软雅黑" w:eastAsia="微软雅黑" w:cs="微软雅黑"/>
          <w:spacing w:val="15"/>
          <w:sz w:val="23"/>
          <w:szCs w:val="23"/>
          <w14:textOutline w14:w="3175" w14:cap="flat" w14:cmpd="sng">
            <w14:solidFill>
              <w14:srgbClr w14:val="000000"/>
            </w14:solidFill>
            <w14:prstDash w14:val="solid"/>
            <w14:miter w14:val="0"/>
          </w14:textOutline>
        </w:rPr>
        <w:t>有</w:t>
      </w: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的话，以包为单位分别填写)</w:t>
      </w:r>
    </w:p>
    <w:p w14:paraId="6ABF2EAB">
      <w:pPr>
        <w:spacing w:line="422" w:lineRule="auto"/>
        <w:rPr>
          <w:rFonts w:ascii="Arial"/>
          <w:sz w:val="21"/>
        </w:rPr>
      </w:pPr>
    </w:p>
    <w:p w14:paraId="57B77B89">
      <w:pPr>
        <w:spacing w:before="99" w:line="233" w:lineRule="auto"/>
        <w:ind w:left="2860"/>
        <w:outlineLvl w:val="0"/>
        <w:rPr>
          <w:rFonts w:ascii="微软雅黑" w:hAnsi="微软雅黑" w:eastAsia="微软雅黑" w:cs="微软雅黑"/>
          <w:sz w:val="23"/>
          <w:szCs w:val="23"/>
        </w:rPr>
      </w:pPr>
      <w:bookmarkStart w:id="28" w:name="_Toc1634"/>
      <w:bookmarkStart w:id="29" w:name="_Toc28370"/>
      <w:bookmarkStart w:id="30" w:name="_Toc1752"/>
      <w:r>
        <w:rPr>
          <w:rFonts w:ascii="微软雅黑" w:hAnsi="微软雅黑" w:eastAsia="微软雅黑" w:cs="微软雅黑"/>
          <w:spacing w:val="21"/>
          <w:sz w:val="23"/>
          <w:szCs w:val="23"/>
          <w14:textOutline w14:w="3175" w14:cap="flat" w14:cmpd="sng">
            <w14:solidFill>
              <w14:srgbClr w14:val="000000"/>
            </w14:solidFill>
            <w14:prstDash w14:val="solid"/>
            <w14:miter w14:val="0"/>
          </w14:textOutline>
        </w:rPr>
        <w:t>中</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小企业声明函</w:t>
      </w:r>
      <w:r>
        <w:rPr>
          <w:rFonts w:ascii="微软雅黑" w:hAnsi="微软雅黑" w:eastAsia="微软雅黑" w:cs="微软雅黑"/>
          <w:spacing w:val="20"/>
          <w:sz w:val="23"/>
          <w:szCs w:val="23"/>
        </w:rPr>
        <w:t xml:space="preserve"> </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w:t>
      </w:r>
      <w:r>
        <w:rPr>
          <w:rFonts w:hint="eastAsia" w:ascii="微软雅黑" w:hAnsi="微软雅黑" w:eastAsia="微软雅黑" w:cs="微软雅黑"/>
          <w:spacing w:val="20"/>
          <w:sz w:val="23"/>
          <w:szCs w:val="23"/>
          <w:lang w:eastAsia="zh-CN"/>
          <w14:textOutline w14:w="3175" w14:cap="flat" w14:cmpd="sng">
            <w14:solidFill>
              <w14:srgbClr w14:val="000000"/>
            </w14:solidFill>
            <w14:prstDash w14:val="solid"/>
            <w14:miter w14:val="0"/>
          </w14:textOutline>
        </w:rPr>
        <w:t>服务</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w:t>
      </w:r>
      <w:bookmarkEnd w:id="28"/>
      <w:bookmarkEnd w:id="29"/>
      <w:bookmarkEnd w:id="30"/>
    </w:p>
    <w:p w14:paraId="596F1E52">
      <w:pPr>
        <w:spacing w:line="478" w:lineRule="auto"/>
        <w:rPr>
          <w:rFonts w:ascii="Arial"/>
          <w:sz w:val="21"/>
        </w:rPr>
      </w:pPr>
    </w:p>
    <w:p w14:paraId="63C869CA">
      <w:pPr>
        <w:spacing w:before="65" w:line="425" w:lineRule="auto"/>
        <w:ind w:firstLine="501"/>
        <w:jc w:val="both"/>
        <w:rPr>
          <w:rFonts w:ascii="宋体" w:hAnsi="宋体" w:eastAsia="宋体" w:cs="宋体"/>
          <w:sz w:val="20"/>
          <w:szCs w:val="20"/>
        </w:rPr>
      </w:pPr>
      <w:r>
        <w:rPr>
          <w:rFonts w:ascii="宋体" w:hAnsi="宋体" w:eastAsia="宋体" w:cs="宋体"/>
          <w:spacing w:val="30"/>
          <w:sz w:val="20"/>
          <w:szCs w:val="20"/>
        </w:rPr>
        <w:t>本公司（</w:t>
      </w:r>
      <w:r>
        <w:rPr>
          <w:rFonts w:ascii="宋体" w:hAnsi="宋体" w:eastAsia="宋体" w:cs="宋体"/>
          <w:spacing w:val="-10"/>
          <w:sz w:val="20"/>
          <w:szCs w:val="20"/>
        </w:rPr>
        <w:t xml:space="preserve"> </w:t>
      </w:r>
      <w:r>
        <w:rPr>
          <w:rFonts w:ascii="宋体" w:hAnsi="宋体" w:eastAsia="宋体" w:cs="宋体"/>
          <w:spacing w:val="30"/>
          <w:sz w:val="20"/>
          <w:szCs w:val="20"/>
        </w:rPr>
        <w:t>联合体</w:t>
      </w:r>
      <w:r>
        <w:rPr>
          <w:rFonts w:ascii="宋体" w:hAnsi="宋体" w:eastAsia="宋体" w:cs="宋体"/>
          <w:spacing w:val="-26"/>
          <w:sz w:val="20"/>
          <w:szCs w:val="20"/>
        </w:rPr>
        <w:t xml:space="preserve"> </w:t>
      </w:r>
      <w:r>
        <w:rPr>
          <w:rFonts w:ascii="宋体" w:hAnsi="宋体" w:eastAsia="宋体" w:cs="宋体"/>
          <w:spacing w:val="30"/>
          <w:sz w:val="20"/>
          <w:szCs w:val="20"/>
        </w:rPr>
        <w:t>）郑重声明</w:t>
      </w:r>
      <w:r>
        <w:rPr>
          <w:rFonts w:ascii="宋体" w:hAnsi="宋体" w:eastAsia="宋体" w:cs="宋体"/>
          <w:spacing w:val="-34"/>
          <w:sz w:val="20"/>
          <w:szCs w:val="20"/>
        </w:rPr>
        <w:t xml:space="preserve"> </w:t>
      </w:r>
      <w:r>
        <w:rPr>
          <w:rFonts w:ascii="宋体" w:hAnsi="宋体" w:eastAsia="宋体" w:cs="宋体"/>
          <w:spacing w:val="30"/>
          <w:sz w:val="20"/>
          <w:szCs w:val="20"/>
        </w:rPr>
        <w:t>，根据《</w:t>
      </w:r>
      <w:r>
        <w:rPr>
          <w:rFonts w:ascii="宋体" w:hAnsi="宋体" w:eastAsia="宋体" w:cs="宋体"/>
          <w:spacing w:val="-32"/>
          <w:sz w:val="20"/>
          <w:szCs w:val="20"/>
        </w:rPr>
        <w:t xml:space="preserve"> </w:t>
      </w:r>
      <w:r>
        <w:rPr>
          <w:rFonts w:ascii="宋体" w:hAnsi="宋体" w:eastAsia="宋体" w:cs="宋体"/>
          <w:spacing w:val="30"/>
          <w:sz w:val="20"/>
          <w:szCs w:val="20"/>
        </w:rPr>
        <w:t>政府采购促进中小企业发展管理办法</w:t>
      </w:r>
      <w:r>
        <w:rPr>
          <w:rFonts w:ascii="宋体" w:hAnsi="宋体" w:eastAsia="宋体" w:cs="宋体"/>
          <w:spacing w:val="-37"/>
          <w:sz w:val="20"/>
          <w:szCs w:val="20"/>
        </w:rPr>
        <w:t xml:space="preserve"> </w:t>
      </w:r>
      <w:r>
        <w:rPr>
          <w:rFonts w:ascii="宋体" w:hAnsi="宋体" w:eastAsia="宋体" w:cs="宋体"/>
          <w:spacing w:val="30"/>
          <w:sz w:val="20"/>
          <w:szCs w:val="20"/>
        </w:rPr>
        <w:t>》（</w:t>
      </w:r>
      <w:r>
        <w:rPr>
          <w:rFonts w:ascii="宋体" w:hAnsi="宋体" w:eastAsia="宋体" w:cs="宋体"/>
          <w:spacing w:val="-47"/>
          <w:sz w:val="20"/>
          <w:szCs w:val="20"/>
        </w:rPr>
        <w:t xml:space="preserve"> </w:t>
      </w:r>
      <w:r>
        <w:rPr>
          <w:rFonts w:ascii="宋体" w:hAnsi="宋体" w:eastAsia="宋体" w:cs="宋体"/>
          <w:spacing w:val="30"/>
          <w:sz w:val="20"/>
          <w:szCs w:val="20"/>
        </w:rPr>
        <w:t>财</w:t>
      </w:r>
      <w:r>
        <w:rPr>
          <w:rFonts w:ascii="宋体" w:hAnsi="宋体" w:eastAsia="宋体" w:cs="宋体"/>
          <w:spacing w:val="-6"/>
          <w:sz w:val="20"/>
          <w:szCs w:val="20"/>
        </w:rPr>
        <w:t>库</w:t>
      </w:r>
      <w:r>
        <w:rPr>
          <w:rFonts w:ascii="宋体" w:hAnsi="宋体" w:eastAsia="宋体" w:cs="宋体"/>
          <w:spacing w:val="-55"/>
          <w:sz w:val="20"/>
          <w:szCs w:val="20"/>
        </w:rPr>
        <w:t xml:space="preserve"> </w:t>
      </w:r>
      <w:r>
        <w:rPr>
          <w:rFonts w:ascii="宋体" w:hAnsi="宋体" w:eastAsia="宋体" w:cs="宋体"/>
          <w:spacing w:val="-6"/>
          <w:sz w:val="20"/>
          <w:szCs w:val="20"/>
        </w:rPr>
        <w:t>﹝</w:t>
      </w:r>
      <w:r>
        <w:rPr>
          <w:rFonts w:ascii="宋体" w:hAnsi="宋体" w:eastAsia="宋体" w:cs="宋体"/>
          <w:spacing w:val="-44"/>
          <w:sz w:val="20"/>
          <w:szCs w:val="20"/>
        </w:rPr>
        <w:t xml:space="preserve"> </w:t>
      </w:r>
      <w:r>
        <w:rPr>
          <w:rFonts w:ascii="宋体" w:hAnsi="宋体" w:eastAsia="宋体" w:cs="宋体"/>
          <w:spacing w:val="-6"/>
          <w:sz w:val="20"/>
          <w:szCs w:val="20"/>
        </w:rPr>
        <w:t>2020</w:t>
      </w:r>
      <w:r>
        <w:rPr>
          <w:rFonts w:ascii="宋体" w:hAnsi="宋体" w:eastAsia="宋体" w:cs="宋体"/>
          <w:spacing w:val="-69"/>
          <w:sz w:val="20"/>
          <w:szCs w:val="20"/>
        </w:rPr>
        <w:t xml:space="preserve"> </w:t>
      </w:r>
      <w:r>
        <w:rPr>
          <w:rFonts w:ascii="宋体" w:hAnsi="宋体" w:eastAsia="宋体" w:cs="宋体"/>
          <w:spacing w:val="-6"/>
          <w:sz w:val="20"/>
          <w:szCs w:val="20"/>
        </w:rPr>
        <w:t>﹞</w:t>
      </w:r>
      <w:r>
        <w:rPr>
          <w:rFonts w:ascii="宋体" w:hAnsi="宋体" w:eastAsia="宋体" w:cs="宋体"/>
          <w:spacing w:val="-49"/>
          <w:sz w:val="20"/>
          <w:szCs w:val="20"/>
        </w:rPr>
        <w:t xml:space="preserve"> </w:t>
      </w:r>
      <w:r>
        <w:rPr>
          <w:rFonts w:ascii="宋体" w:hAnsi="宋体" w:eastAsia="宋体" w:cs="宋体"/>
          <w:spacing w:val="-6"/>
          <w:sz w:val="20"/>
          <w:szCs w:val="20"/>
        </w:rPr>
        <w:t>46 号</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34"/>
          <w:sz w:val="20"/>
          <w:szCs w:val="20"/>
        </w:rPr>
        <w:t xml:space="preserve"> </w:t>
      </w:r>
      <w:r>
        <w:rPr>
          <w:rFonts w:ascii="宋体" w:hAnsi="宋体" w:eastAsia="宋体" w:cs="宋体"/>
          <w:spacing w:val="-6"/>
          <w:sz w:val="20"/>
          <w:szCs w:val="20"/>
        </w:rPr>
        <w:t>的</w:t>
      </w:r>
      <w:r>
        <w:rPr>
          <w:rFonts w:ascii="宋体" w:hAnsi="宋体" w:eastAsia="宋体" w:cs="宋体"/>
          <w:spacing w:val="-51"/>
          <w:sz w:val="20"/>
          <w:szCs w:val="20"/>
        </w:rPr>
        <w:t xml:space="preserve"> </w:t>
      </w:r>
      <w:r>
        <w:rPr>
          <w:rFonts w:ascii="宋体" w:hAnsi="宋体" w:eastAsia="宋体" w:cs="宋体"/>
          <w:spacing w:val="-6"/>
          <w:sz w:val="20"/>
          <w:szCs w:val="20"/>
        </w:rPr>
        <w:t>规</w:t>
      </w:r>
      <w:r>
        <w:rPr>
          <w:rFonts w:ascii="宋体" w:hAnsi="宋体" w:eastAsia="宋体" w:cs="宋体"/>
          <w:spacing w:val="-46"/>
          <w:sz w:val="20"/>
          <w:szCs w:val="20"/>
        </w:rPr>
        <w:t xml:space="preserve"> </w:t>
      </w:r>
      <w:r>
        <w:rPr>
          <w:rFonts w:ascii="宋体" w:hAnsi="宋体" w:eastAsia="宋体" w:cs="宋体"/>
          <w:spacing w:val="-6"/>
          <w:sz w:val="20"/>
          <w:szCs w:val="20"/>
        </w:rPr>
        <w:t>定</w:t>
      </w:r>
      <w:r>
        <w:rPr>
          <w:rFonts w:ascii="宋体" w:hAnsi="宋体" w:eastAsia="宋体" w:cs="宋体"/>
          <w:spacing w:val="-34"/>
          <w:sz w:val="20"/>
          <w:szCs w:val="20"/>
        </w:rPr>
        <w:t xml:space="preserve"> </w:t>
      </w:r>
      <w:r>
        <w:rPr>
          <w:rFonts w:ascii="宋体" w:hAnsi="宋体" w:eastAsia="宋体" w:cs="宋体"/>
          <w:spacing w:val="-6"/>
          <w:sz w:val="20"/>
          <w:szCs w:val="20"/>
        </w:rPr>
        <w:t>，</w:t>
      </w:r>
      <w:r>
        <w:rPr>
          <w:rFonts w:ascii="宋体" w:hAnsi="宋体" w:eastAsia="宋体" w:cs="宋体"/>
          <w:spacing w:val="-49"/>
          <w:sz w:val="20"/>
          <w:szCs w:val="20"/>
        </w:rPr>
        <w:t xml:space="preserve"> </w:t>
      </w:r>
      <w:r>
        <w:rPr>
          <w:rFonts w:ascii="宋体" w:hAnsi="宋体" w:eastAsia="宋体" w:cs="宋体"/>
          <w:spacing w:val="-6"/>
          <w:sz w:val="20"/>
          <w:szCs w:val="20"/>
        </w:rPr>
        <w:t>本</w:t>
      </w:r>
      <w:r>
        <w:rPr>
          <w:rFonts w:ascii="宋体" w:hAnsi="宋体" w:eastAsia="宋体" w:cs="宋体"/>
          <w:spacing w:val="-45"/>
          <w:sz w:val="20"/>
          <w:szCs w:val="20"/>
        </w:rPr>
        <w:t xml:space="preserve"> </w:t>
      </w:r>
      <w:r>
        <w:rPr>
          <w:rFonts w:ascii="宋体" w:hAnsi="宋体" w:eastAsia="宋体" w:cs="宋体"/>
          <w:spacing w:val="-6"/>
          <w:sz w:val="20"/>
          <w:szCs w:val="20"/>
        </w:rPr>
        <w:t>公</w:t>
      </w:r>
      <w:r>
        <w:rPr>
          <w:rFonts w:ascii="宋体" w:hAnsi="宋体" w:eastAsia="宋体" w:cs="宋体"/>
          <w:spacing w:val="-43"/>
          <w:sz w:val="20"/>
          <w:szCs w:val="20"/>
        </w:rPr>
        <w:t xml:space="preserve"> </w:t>
      </w:r>
      <w:r>
        <w:rPr>
          <w:rFonts w:ascii="宋体" w:hAnsi="宋体" w:eastAsia="宋体" w:cs="宋体"/>
          <w:spacing w:val="-6"/>
          <w:sz w:val="20"/>
          <w:szCs w:val="20"/>
        </w:rPr>
        <w:t>司</w:t>
      </w:r>
      <w:r>
        <w:rPr>
          <w:rFonts w:ascii="宋体" w:hAnsi="宋体" w:eastAsia="宋体" w:cs="宋体"/>
          <w:spacing w:val="-59"/>
          <w:sz w:val="20"/>
          <w:szCs w:val="20"/>
        </w:rPr>
        <w:t xml:space="preserve"> </w:t>
      </w:r>
      <w:r>
        <w:rPr>
          <w:rFonts w:ascii="宋体" w:hAnsi="宋体" w:eastAsia="宋体" w:cs="宋体"/>
          <w:spacing w:val="-6"/>
          <w:sz w:val="20"/>
          <w:szCs w:val="20"/>
        </w:rPr>
        <w:t>（</w:t>
      </w:r>
      <w:r>
        <w:rPr>
          <w:rFonts w:ascii="宋体" w:hAnsi="宋体" w:eastAsia="宋体" w:cs="宋体"/>
          <w:spacing w:val="-20"/>
          <w:sz w:val="20"/>
          <w:szCs w:val="20"/>
        </w:rPr>
        <w:t xml:space="preserve"> </w:t>
      </w:r>
      <w:r>
        <w:rPr>
          <w:rFonts w:ascii="宋体" w:hAnsi="宋体" w:eastAsia="宋体" w:cs="宋体"/>
          <w:spacing w:val="-6"/>
          <w:sz w:val="20"/>
          <w:szCs w:val="20"/>
        </w:rPr>
        <w:t>联</w:t>
      </w:r>
      <w:r>
        <w:rPr>
          <w:rFonts w:ascii="宋体" w:hAnsi="宋体" w:eastAsia="宋体" w:cs="宋体"/>
          <w:spacing w:val="-50"/>
          <w:sz w:val="20"/>
          <w:szCs w:val="20"/>
        </w:rPr>
        <w:t xml:space="preserve"> </w:t>
      </w:r>
      <w:r>
        <w:rPr>
          <w:rFonts w:ascii="宋体" w:hAnsi="宋体" w:eastAsia="宋体" w:cs="宋体"/>
          <w:spacing w:val="-6"/>
          <w:sz w:val="20"/>
          <w:szCs w:val="20"/>
        </w:rPr>
        <w:t>合</w:t>
      </w:r>
      <w:r>
        <w:rPr>
          <w:rFonts w:ascii="宋体" w:hAnsi="宋体" w:eastAsia="宋体" w:cs="宋体"/>
          <w:spacing w:val="-52"/>
          <w:sz w:val="20"/>
          <w:szCs w:val="20"/>
        </w:rPr>
        <w:t xml:space="preserve"> </w:t>
      </w:r>
      <w:r>
        <w:rPr>
          <w:rFonts w:ascii="宋体" w:hAnsi="宋体" w:eastAsia="宋体" w:cs="宋体"/>
          <w:spacing w:val="-6"/>
          <w:sz w:val="20"/>
          <w:szCs w:val="20"/>
        </w:rPr>
        <w:t>体</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49"/>
          <w:sz w:val="20"/>
          <w:szCs w:val="20"/>
        </w:rPr>
        <w:t xml:space="preserve"> </w:t>
      </w:r>
      <w:r>
        <w:rPr>
          <w:rFonts w:ascii="宋体" w:hAnsi="宋体" w:eastAsia="宋体" w:cs="宋体"/>
          <w:spacing w:val="-6"/>
          <w:sz w:val="20"/>
          <w:szCs w:val="20"/>
        </w:rPr>
        <w:t>参</w:t>
      </w:r>
      <w:r>
        <w:rPr>
          <w:rFonts w:ascii="宋体" w:hAnsi="宋体" w:eastAsia="宋体" w:cs="宋体"/>
          <w:spacing w:val="-51"/>
          <w:sz w:val="20"/>
          <w:szCs w:val="20"/>
        </w:rPr>
        <w:t xml:space="preserve"> </w:t>
      </w:r>
      <w:r>
        <w:rPr>
          <w:rFonts w:ascii="宋体" w:hAnsi="宋体" w:eastAsia="宋体" w:cs="宋体"/>
          <w:spacing w:val="-6"/>
          <w:sz w:val="20"/>
          <w:szCs w:val="20"/>
        </w:rPr>
        <w:t>加</w:t>
      </w:r>
      <w:r>
        <w:rPr>
          <w:rFonts w:ascii="宋体" w:hAnsi="宋体" w:eastAsia="宋体" w:cs="宋体"/>
          <w:spacing w:val="-60"/>
          <w:sz w:val="20"/>
          <w:szCs w:val="20"/>
          <w:u w:val="single" w:color="auto"/>
        </w:rPr>
        <w:t xml:space="preserve"> </w:t>
      </w:r>
      <w:r>
        <w:rPr>
          <w:rFonts w:ascii="宋体" w:hAnsi="宋体" w:eastAsia="宋体" w:cs="宋体"/>
          <w:spacing w:val="-6"/>
          <w:sz w:val="20"/>
          <w:szCs w:val="20"/>
          <w:u w:val="single" w:color="auto"/>
        </w:rPr>
        <w:t>（ 单</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位</w:t>
      </w:r>
      <w:r>
        <w:rPr>
          <w:rFonts w:ascii="宋体" w:hAnsi="宋体" w:eastAsia="宋体" w:cs="宋体"/>
          <w:spacing w:val="-49"/>
          <w:sz w:val="20"/>
          <w:szCs w:val="20"/>
          <w:u w:val="single" w:color="auto"/>
        </w:rPr>
        <w:t xml:space="preserve"> </w:t>
      </w:r>
      <w:r>
        <w:rPr>
          <w:rFonts w:ascii="宋体" w:hAnsi="宋体" w:eastAsia="宋体" w:cs="宋体"/>
          <w:spacing w:val="-6"/>
          <w:sz w:val="20"/>
          <w:szCs w:val="20"/>
          <w:u w:val="single" w:color="auto"/>
        </w:rPr>
        <w:t>名</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称</w:t>
      </w:r>
      <w:r>
        <w:rPr>
          <w:rFonts w:ascii="宋体" w:hAnsi="宋体" w:eastAsia="宋体" w:cs="宋体"/>
          <w:spacing w:val="-26"/>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37"/>
          <w:sz w:val="20"/>
          <w:szCs w:val="20"/>
          <w:u w:val="single" w:color="auto"/>
        </w:rPr>
        <w:t xml:space="preserve"> </w:t>
      </w:r>
      <w:r>
        <w:rPr>
          <w:rFonts w:ascii="宋体" w:hAnsi="宋体" w:eastAsia="宋体" w:cs="宋体"/>
          <w:spacing w:val="-6"/>
          <w:sz w:val="20"/>
          <w:szCs w:val="20"/>
        </w:rPr>
        <w:t>的</w:t>
      </w:r>
      <w:r>
        <w:rPr>
          <w:rFonts w:ascii="宋体" w:hAnsi="宋体" w:eastAsia="宋体" w:cs="宋体"/>
          <w:spacing w:val="-59"/>
          <w:sz w:val="20"/>
          <w:szCs w:val="20"/>
          <w:u w:val="single" w:color="auto"/>
        </w:rPr>
        <w:t xml:space="preserve"> </w:t>
      </w:r>
      <w:r>
        <w:rPr>
          <w:rFonts w:ascii="宋体" w:hAnsi="宋体" w:eastAsia="宋体" w:cs="宋体"/>
          <w:spacing w:val="-6"/>
          <w:sz w:val="20"/>
          <w:szCs w:val="20"/>
          <w:u w:val="single" w:color="auto"/>
        </w:rPr>
        <w:t xml:space="preserve">（ 项 </w:t>
      </w:r>
      <w:r>
        <w:rPr>
          <w:rFonts w:ascii="宋体" w:hAnsi="宋体" w:eastAsia="宋体" w:cs="宋体"/>
          <w:spacing w:val="-7"/>
          <w:sz w:val="20"/>
          <w:szCs w:val="20"/>
          <w:u w:val="single" w:color="auto"/>
        </w:rPr>
        <w:t>目</w:t>
      </w:r>
      <w:r>
        <w:rPr>
          <w:rFonts w:ascii="宋体" w:hAnsi="宋体" w:eastAsia="宋体" w:cs="宋体"/>
          <w:spacing w:val="-49"/>
          <w:sz w:val="20"/>
          <w:szCs w:val="20"/>
          <w:u w:val="single" w:color="auto"/>
        </w:rPr>
        <w:t xml:space="preserve"> </w:t>
      </w:r>
      <w:r>
        <w:rPr>
          <w:rFonts w:ascii="宋体" w:hAnsi="宋体" w:eastAsia="宋体" w:cs="宋体"/>
          <w:spacing w:val="-7"/>
          <w:sz w:val="20"/>
          <w:szCs w:val="20"/>
          <w:u w:val="single" w:color="auto"/>
        </w:rPr>
        <w:t>名</w:t>
      </w:r>
      <w:r>
        <w:rPr>
          <w:rFonts w:ascii="宋体" w:hAnsi="宋体" w:eastAsia="宋体" w:cs="宋体"/>
          <w:spacing w:val="-52"/>
          <w:sz w:val="20"/>
          <w:szCs w:val="20"/>
          <w:u w:val="single" w:color="auto"/>
        </w:rPr>
        <w:t xml:space="preserve"> </w:t>
      </w:r>
      <w:r>
        <w:rPr>
          <w:rFonts w:ascii="宋体" w:hAnsi="宋体" w:eastAsia="宋体" w:cs="宋体"/>
          <w:spacing w:val="-7"/>
          <w:sz w:val="20"/>
          <w:szCs w:val="20"/>
          <w:u w:val="single" w:color="auto"/>
        </w:rPr>
        <w:t>称</w:t>
      </w:r>
      <w:r>
        <w:rPr>
          <w:rFonts w:ascii="宋体" w:hAnsi="宋体" w:eastAsia="宋体" w:cs="宋体"/>
          <w:spacing w:val="-26"/>
          <w:sz w:val="20"/>
          <w:szCs w:val="20"/>
          <w:u w:val="single" w:color="auto"/>
        </w:rPr>
        <w:t xml:space="preserve"> </w:t>
      </w:r>
      <w:r>
        <w:rPr>
          <w:rFonts w:ascii="宋体" w:hAnsi="宋体" w:eastAsia="宋体" w:cs="宋体"/>
          <w:spacing w:val="-7"/>
          <w:sz w:val="20"/>
          <w:szCs w:val="20"/>
          <w:u w:val="single" w:color="auto"/>
        </w:rPr>
        <w:t>）</w:t>
      </w:r>
      <w:r>
        <w:rPr>
          <w:rFonts w:ascii="宋体" w:hAnsi="宋体" w:eastAsia="宋体" w:cs="宋体"/>
          <w:spacing w:val="-52"/>
          <w:sz w:val="20"/>
          <w:szCs w:val="20"/>
          <w:u w:val="single" w:color="auto"/>
        </w:rPr>
        <w:t xml:space="preserve"> </w:t>
      </w:r>
      <w:r>
        <w:rPr>
          <w:rFonts w:ascii="宋体" w:hAnsi="宋体" w:eastAsia="宋体" w:cs="宋体"/>
          <w:spacing w:val="-7"/>
          <w:sz w:val="20"/>
          <w:szCs w:val="20"/>
        </w:rPr>
        <w:t>采</w:t>
      </w:r>
      <w:r>
        <w:rPr>
          <w:rFonts w:ascii="宋体" w:hAnsi="宋体" w:eastAsia="宋体" w:cs="宋体"/>
          <w:spacing w:val="39"/>
          <w:sz w:val="20"/>
          <w:szCs w:val="20"/>
        </w:rPr>
        <w:t>购活动</w:t>
      </w:r>
      <w:r>
        <w:rPr>
          <w:rFonts w:ascii="宋体" w:hAnsi="宋体" w:eastAsia="宋体" w:cs="宋体"/>
          <w:spacing w:val="-35"/>
          <w:sz w:val="20"/>
          <w:szCs w:val="20"/>
        </w:rPr>
        <w:t xml:space="preserve"> </w:t>
      </w:r>
      <w:r>
        <w:rPr>
          <w:rFonts w:ascii="宋体" w:hAnsi="宋体" w:eastAsia="宋体" w:cs="宋体"/>
          <w:spacing w:val="39"/>
          <w:sz w:val="20"/>
          <w:szCs w:val="20"/>
        </w:rPr>
        <w:t>，</w:t>
      </w:r>
      <w:r>
        <w:rPr>
          <w:rFonts w:ascii="宋体" w:hAnsi="宋体" w:eastAsia="宋体" w:cs="宋体"/>
          <w:spacing w:val="-44"/>
          <w:sz w:val="20"/>
          <w:szCs w:val="20"/>
        </w:rPr>
        <w:t xml:space="preserve"> </w:t>
      </w:r>
      <w:r>
        <w:rPr>
          <w:rFonts w:ascii="宋体" w:hAnsi="宋体" w:eastAsia="宋体" w:cs="宋体"/>
          <w:spacing w:val="39"/>
          <w:sz w:val="20"/>
          <w:szCs w:val="20"/>
        </w:rPr>
        <w:t>服务全部由符合政策要求的中小企业承接</w:t>
      </w:r>
      <w:r>
        <w:rPr>
          <w:rFonts w:ascii="宋体" w:hAnsi="宋体" w:eastAsia="宋体" w:cs="宋体"/>
          <w:spacing w:val="-31"/>
          <w:sz w:val="20"/>
          <w:szCs w:val="20"/>
        </w:rPr>
        <w:t xml:space="preserve"> </w:t>
      </w:r>
      <w:r>
        <w:rPr>
          <w:rFonts w:ascii="宋体" w:hAnsi="宋体" w:eastAsia="宋体" w:cs="宋体"/>
          <w:spacing w:val="39"/>
          <w:sz w:val="20"/>
          <w:szCs w:val="20"/>
        </w:rPr>
        <w:t>。</w:t>
      </w:r>
      <w:r>
        <w:rPr>
          <w:rFonts w:ascii="宋体" w:hAnsi="宋体" w:eastAsia="宋体" w:cs="宋体"/>
          <w:spacing w:val="-43"/>
          <w:sz w:val="20"/>
          <w:szCs w:val="20"/>
        </w:rPr>
        <w:t xml:space="preserve"> </w:t>
      </w:r>
      <w:r>
        <w:rPr>
          <w:rFonts w:ascii="宋体" w:hAnsi="宋体" w:eastAsia="宋体" w:cs="宋体"/>
          <w:spacing w:val="39"/>
          <w:sz w:val="20"/>
          <w:szCs w:val="20"/>
        </w:rPr>
        <w:t>相关企</w:t>
      </w:r>
      <w:r>
        <w:rPr>
          <w:rFonts w:ascii="宋体" w:hAnsi="宋体" w:eastAsia="宋体" w:cs="宋体"/>
          <w:spacing w:val="38"/>
          <w:sz w:val="20"/>
          <w:szCs w:val="20"/>
        </w:rPr>
        <w:t>业</w:t>
      </w:r>
      <w:r>
        <w:rPr>
          <w:rFonts w:ascii="宋体" w:hAnsi="宋体" w:eastAsia="宋体" w:cs="宋体"/>
          <w:spacing w:val="-54"/>
          <w:sz w:val="20"/>
          <w:szCs w:val="20"/>
        </w:rPr>
        <w:t xml:space="preserve"> </w:t>
      </w:r>
      <w:r>
        <w:rPr>
          <w:rFonts w:ascii="宋体" w:hAnsi="宋体" w:eastAsia="宋体" w:cs="宋体"/>
          <w:spacing w:val="38"/>
          <w:sz w:val="20"/>
          <w:szCs w:val="20"/>
        </w:rPr>
        <w:t>（</w:t>
      </w:r>
      <w:r>
        <w:rPr>
          <w:rFonts w:ascii="宋体" w:hAnsi="宋体" w:eastAsia="宋体" w:cs="宋体"/>
          <w:spacing w:val="-21"/>
          <w:sz w:val="20"/>
          <w:szCs w:val="20"/>
        </w:rPr>
        <w:t xml:space="preserve"> </w:t>
      </w:r>
      <w:r>
        <w:rPr>
          <w:rFonts w:ascii="宋体" w:hAnsi="宋体" w:eastAsia="宋体" w:cs="宋体"/>
          <w:spacing w:val="38"/>
          <w:sz w:val="20"/>
          <w:szCs w:val="20"/>
        </w:rPr>
        <w:t>含联合体中的中小</w:t>
      </w:r>
      <w:r>
        <w:rPr>
          <w:rFonts w:ascii="宋体" w:hAnsi="宋体" w:eastAsia="宋体" w:cs="宋体"/>
          <w:spacing w:val="35"/>
          <w:sz w:val="20"/>
          <w:szCs w:val="20"/>
        </w:rPr>
        <w:t>企业</w:t>
      </w:r>
      <w:r>
        <w:rPr>
          <w:rFonts w:ascii="宋体" w:hAnsi="宋体" w:eastAsia="宋体" w:cs="宋体"/>
          <w:spacing w:val="-23"/>
          <w:sz w:val="20"/>
          <w:szCs w:val="20"/>
        </w:rPr>
        <w:t xml:space="preserve"> </w:t>
      </w:r>
      <w:r>
        <w:rPr>
          <w:rFonts w:ascii="宋体" w:hAnsi="宋体" w:eastAsia="宋体" w:cs="宋体"/>
          <w:spacing w:val="35"/>
          <w:sz w:val="20"/>
          <w:szCs w:val="20"/>
        </w:rPr>
        <w:t>、</w:t>
      </w:r>
      <w:r>
        <w:rPr>
          <w:rFonts w:ascii="宋体" w:hAnsi="宋体" w:eastAsia="宋体" w:cs="宋体"/>
          <w:spacing w:val="-45"/>
          <w:sz w:val="20"/>
          <w:szCs w:val="20"/>
        </w:rPr>
        <w:t xml:space="preserve"> </w:t>
      </w:r>
      <w:r>
        <w:rPr>
          <w:rFonts w:ascii="宋体" w:hAnsi="宋体" w:eastAsia="宋体" w:cs="宋体"/>
          <w:spacing w:val="35"/>
          <w:sz w:val="20"/>
          <w:szCs w:val="20"/>
        </w:rPr>
        <w:t>签订分包意向协议的中小企业</w:t>
      </w:r>
      <w:r>
        <w:rPr>
          <w:rFonts w:ascii="宋体" w:hAnsi="宋体" w:eastAsia="宋体" w:cs="宋体"/>
          <w:spacing w:val="-27"/>
          <w:sz w:val="20"/>
          <w:szCs w:val="20"/>
        </w:rPr>
        <w:t xml:space="preserve"> </w:t>
      </w:r>
      <w:r>
        <w:rPr>
          <w:rFonts w:ascii="宋体" w:hAnsi="宋体" w:eastAsia="宋体" w:cs="宋体"/>
          <w:spacing w:val="35"/>
          <w:sz w:val="20"/>
          <w:szCs w:val="20"/>
        </w:rPr>
        <w:t>）</w:t>
      </w:r>
      <w:r>
        <w:rPr>
          <w:rFonts w:ascii="宋体" w:hAnsi="宋体" w:eastAsia="宋体" w:cs="宋体"/>
          <w:spacing w:val="-29"/>
          <w:sz w:val="20"/>
          <w:szCs w:val="20"/>
        </w:rPr>
        <w:t xml:space="preserve"> </w:t>
      </w:r>
      <w:r>
        <w:rPr>
          <w:rFonts w:ascii="宋体" w:hAnsi="宋体" w:eastAsia="宋体" w:cs="宋体"/>
          <w:spacing w:val="35"/>
          <w:sz w:val="20"/>
          <w:szCs w:val="20"/>
        </w:rPr>
        <w:t>的具体情况如下</w:t>
      </w:r>
      <w:r>
        <w:rPr>
          <w:rFonts w:ascii="宋体" w:hAnsi="宋体" w:eastAsia="宋体" w:cs="宋体"/>
          <w:spacing w:val="-58"/>
          <w:sz w:val="20"/>
          <w:szCs w:val="20"/>
        </w:rPr>
        <w:t xml:space="preserve"> </w:t>
      </w:r>
      <w:r>
        <w:rPr>
          <w:rFonts w:ascii="宋体" w:hAnsi="宋体" w:eastAsia="宋体" w:cs="宋体"/>
          <w:spacing w:val="35"/>
          <w:sz w:val="20"/>
          <w:szCs w:val="20"/>
        </w:rPr>
        <w:t>：</w:t>
      </w:r>
    </w:p>
    <w:p w14:paraId="687C26F8">
      <w:pPr>
        <w:spacing w:before="2" w:line="424" w:lineRule="auto"/>
        <w:ind w:right="2" w:firstLine="515"/>
        <w:jc w:val="both"/>
        <w:rPr>
          <w:rFonts w:ascii="宋体" w:hAnsi="宋体" w:eastAsia="宋体" w:cs="宋体"/>
          <w:sz w:val="20"/>
          <w:szCs w:val="20"/>
        </w:rPr>
      </w:pPr>
      <w:r>
        <w:rPr>
          <w:rFonts w:ascii="宋体" w:hAnsi="宋体" w:eastAsia="宋体" w:cs="宋体"/>
          <w:spacing w:val="-6"/>
          <w:sz w:val="20"/>
          <w:szCs w:val="20"/>
          <w:u w:val="single" w:color="auto"/>
        </w:rPr>
        <w:t>1.（</w:t>
      </w:r>
      <w:r>
        <w:rPr>
          <w:rFonts w:ascii="宋体" w:hAnsi="宋体" w:eastAsia="宋体" w:cs="宋体"/>
          <w:spacing w:val="-19"/>
          <w:sz w:val="20"/>
          <w:szCs w:val="20"/>
          <w:u w:val="single" w:color="auto"/>
        </w:rPr>
        <w:t xml:space="preserve"> </w:t>
      </w:r>
      <w:r>
        <w:rPr>
          <w:rFonts w:ascii="宋体" w:hAnsi="宋体" w:eastAsia="宋体" w:cs="宋体"/>
          <w:spacing w:val="-6"/>
          <w:sz w:val="20"/>
          <w:szCs w:val="20"/>
          <w:u w:val="single" w:color="auto"/>
        </w:rPr>
        <w:t>标</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的</w:t>
      </w:r>
      <w:r>
        <w:rPr>
          <w:rFonts w:ascii="宋体" w:hAnsi="宋体" w:eastAsia="宋体" w:cs="宋体"/>
          <w:spacing w:val="-48"/>
          <w:sz w:val="20"/>
          <w:szCs w:val="20"/>
          <w:u w:val="single" w:color="auto"/>
        </w:rPr>
        <w:t xml:space="preserve"> </w:t>
      </w:r>
      <w:r>
        <w:rPr>
          <w:rFonts w:ascii="宋体" w:hAnsi="宋体" w:eastAsia="宋体" w:cs="宋体"/>
          <w:spacing w:val="-6"/>
          <w:sz w:val="20"/>
          <w:szCs w:val="20"/>
          <w:u w:val="single" w:color="auto"/>
        </w:rPr>
        <w:t>名</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称</w:t>
      </w:r>
      <w:r>
        <w:rPr>
          <w:rFonts w:ascii="宋体" w:hAnsi="宋体" w:eastAsia="宋体" w:cs="宋体"/>
          <w:spacing w:val="-27"/>
          <w:sz w:val="20"/>
          <w:szCs w:val="20"/>
          <w:u w:val="single" w:color="auto"/>
        </w:rPr>
        <w:t xml:space="preserve"> </w:t>
      </w:r>
      <w:r>
        <w:rPr>
          <w:rFonts w:ascii="宋体" w:hAnsi="宋体" w:eastAsia="宋体" w:cs="宋体"/>
          <w:spacing w:val="-24"/>
          <w:sz w:val="20"/>
          <w:szCs w:val="20"/>
          <w:u w:val="single" w:color="auto"/>
        </w:rPr>
        <w:t>）</w:t>
      </w:r>
      <w:r>
        <w:rPr>
          <w:rFonts w:ascii="宋体" w:hAnsi="宋体" w:eastAsia="宋体" w:cs="宋体"/>
          <w:spacing w:val="-29"/>
          <w:sz w:val="20"/>
          <w:szCs w:val="20"/>
          <w:u w:val="single" w:color="auto"/>
        </w:rPr>
        <w:t xml:space="preserve"> </w:t>
      </w:r>
      <w:r>
        <w:rPr>
          <w:rFonts w:ascii="宋体" w:hAnsi="宋体" w:eastAsia="宋体" w:cs="宋体"/>
          <w:spacing w:val="-24"/>
          <w:sz w:val="20"/>
          <w:szCs w:val="20"/>
        </w:rPr>
        <w:t>，</w:t>
      </w:r>
      <w:r>
        <w:rPr>
          <w:rFonts w:ascii="宋体" w:hAnsi="宋体" w:eastAsia="宋体" w:cs="宋体"/>
          <w:spacing w:val="-43"/>
          <w:sz w:val="20"/>
          <w:szCs w:val="20"/>
        </w:rPr>
        <w:t xml:space="preserve"> </w:t>
      </w:r>
      <w:r>
        <w:rPr>
          <w:rFonts w:ascii="宋体" w:hAnsi="宋体" w:eastAsia="宋体" w:cs="宋体"/>
          <w:spacing w:val="-6"/>
          <w:sz w:val="20"/>
          <w:szCs w:val="20"/>
        </w:rPr>
        <w:t>属</w:t>
      </w:r>
      <w:r>
        <w:rPr>
          <w:rFonts w:ascii="宋体" w:hAnsi="宋体" w:eastAsia="宋体" w:cs="宋体"/>
          <w:spacing w:val="-46"/>
          <w:sz w:val="20"/>
          <w:szCs w:val="20"/>
        </w:rPr>
        <w:t xml:space="preserve"> </w:t>
      </w:r>
      <w:r>
        <w:rPr>
          <w:rFonts w:ascii="宋体" w:hAnsi="宋体" w:eastAsia="宋体" w:cs="宋体"/>
          <w:spacing w:val="-6"/>
          <w:sz w:val="20"/>
          <w:szCs w:val="20"/>
        </w:rPr>
        <w:t>于</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22"/>
          <w:sz w:val="20"/>
          <w:szCs w:val="20"/>
          <w:u w:val="single" w:color="auto"/>
        </w:rPr>
        <w:t xml:space="preserve"> </w:t>
      </w:r>
      <w:r>
        <w:rPr>
          <w:rFonts w:ascii="宋体" w:hAnsi="宋体" w:eastAsia="宋体" w:cs="宋体"/>
          <w:spacing w:val="-6"/>
          <w:sz w:val="20"/>
          <w:szCs w:val="20"/>
          <w:u w:val="single" w:color="auto"/>
        </w:rPr>
        <w:t>采</w:t>
      </w:r>
      <w:r>
        <w:rPr>
          <w:rFonts w:ascii="宋体" w:hAnsi="宋体" w:eastAsia="宋体" w:cs="宋体"/>
          <w:spacing w:val="-50"/>
          <w:sz w:val="20"/>
          <w:szCs w:val="20"/>
          <w:u w:val="single" w:color="auto"/>
        </w:rPr>
        <w:t xml:space="preserve"> </w:t>
      </w:r>
      <w:r>
        <w:rPr>
          <w:rFonts w:ascii="宋体" w:hAnsi="宋体" w:eastAsia="宋体" w:cs="宋体"/>
          <w:spacing w:val="-6"/>
          <w:sz w:val="20"/>
          <w:szCs w:val="20"/>
          <w:u w:val="single" w:color="auto"/>
        </w:rPr>
        <w:t>购</w:t>
      </w:r>
      <w:r>
        <w:rPr>
          <w:rFonts w:ascii="宋体" w:hAnsi="宋体" w:eastAsia="宋体" w:cs="宋体"/>
          <w:spacing w:val="-50"/>
          <w:sz w:val="20"/>
          <w:szCs w:val="20"/>
          <w:u w:val="single" w:color="auto"/>
        </w:rPr>
        <w:t xml:space="preserve"> </w:t>
      </w:r>
      <w:r>
        <w:rPr>
          <w:rFonts w:ascii="宋体" w:hAnsi="宋体" w:eastAsia="宋体" w:cs="宋体"/>
          <w:spacing w:val="-6"/>
          <w:sz w:val="20"/>
          <w:szCs w:val="20"/>
          <w:u w:val="single" w:color="auto"/>
        </w:rPr>
        <w:t>文</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件</w:t>
      </w:r>
      <w:r>
        <w:rPr>
          <w:rFonts w:ascii="宋体" w:hAnsi="宋体" w:eastAsia="宋体" w:cs="宋体"/>
          <w:spacing w:val="-29"/>
          <w:sz w:val="20"/>
          <w:szCs w:val="20"/>
          <w:u w:val="single" w:color="auto"/>
        </w:rPr>
        <w:t xml:space="preserve"> </w:t>
      </w:r>
      <w:r>
        <w:rPr>
          <w:rFonts w:ascii="宋体" w:hAnsi="宋体" w:eastAsia="宋体" w:cs="宋体"/>
          <w:spacing w:val="-6"/>
          <w:sz w:val="20"/>
          <w:szCs w:val="20"/>
          <w:u w:val="single" w:color="auto"/>
        </w:rPr>
        <w:t>中</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明</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确</w:t>
      </w:r>
      <w:r>
        <w:rPr>
          <w:rFonts w:ascii="宋体" w:hAnsi="宋体" w:eastAsia="宋体" w:cs="宋体"/>
          <w:spacing w:val="-32"/>
          <w:sz w:val="20"/>
          <w:szCs w:val="20"/>
          <w:u w:val="single" w:color="auto"/>
        </w:rPr>
        <w:t xml:space="preserve"> </w:t>
      </w:r>
      <w:r>
        <w:rPr>
          <w:rFonts w:ascii="宋体" w:hAnsi="宋体" w:eastAsia="宋体" w:cs="宋体"/>
          <w:spacing w:val="-6"/>
          <w:sz w:val="20"/>
          <w:szCs w:val="20"/>
          <w:u w:val="single" w:color="auto"/>
        </w:rPr>
        <w:t>的</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所</w:t>
      </w:r>
      <w:r>
        <w:rPr>
          <w:rFonts w:ascii="宋体" w:hAnsi="宋体" w:eastAsia="宋体" w:cs="宋体"/>
          <w:spacing w:val="-49"/>
          <w:sz w:val="20"/>
          <w:szCs w:val="20"/>
          <w:u w:val="single" w:color="auto"/>
        </w:rPr>
        <w:t xml:space="preserve"> </w:t>
      </w:r>
      <w:r>
        <w:rPr>
          <w:rFonts w:ascii="宋体" w:hAnsi="宋体" w:eastAsia="宋体" w:cs="宋体"/>
          <w:spacing w:val="-6"/>
          <w:sz w:val="20"/>
          <w:szCs w:val="20"/>
          <w:u w:val="single" w:color="auto"/>
        </w:rPr>
        <w:t>属</w:t>
      </w:r>
      <w:r>
        <w:rPr>
          <w:rFonts w:ascii="宋体" w:hAnsi="宋体" w:eastAsia="宋体" w:cs="宋体"/>
          <w:spacing w:val="-46"/>
          <w:sz w:val="20"/>
          <w:szCs w:val="20"/>
          <w:u w:val="single" w:color="auto"/>
        </w:rPr>
        <w:t xml:space="preserve"> </w:t>
      </w:r>
      <w:r>
        <w:rPr>
          <w:rFonts w:ascii="宋体" w:hAnsi="宋体" w:eastAsia="宋体" w:cs="宋体"/>
          <w:spacing w:val="-6"/>
          <w:sz w:val="20"/>
          <w:szCs w:val="20"/>
          <w:u w:val="single" w:color="auto"/>
        </w:rPr>
        <w:t>行</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业</w:t>
      </w:r>
      <w:r>
        <w:rPr>
          <w:rFonts w:ascii="宋体" w:hAnsi="宋体" w:eastAsia="宋体" w:cs="宋体"/>
          <w:spacing w:val="-29"/>
          <w:sz w:val="20"/>
          <w:szCs w:val="20"/>
          <w:u w:val="single" w:color="auto"/>
        </w:rPr>
        <w:t xml:space="preserve"> </w:t>
      </w:r>
      <w:r>
        <w:rPr>
          <w:rFonts w:ascii="宋体" w:hAnsi="宋体" w:eastAsia="宋体" w:cs="宋体"/>
          <w:spacing w:val="-6"/>
          <w:sz w:val="20"/>
          <w:szCs w:val="20"/>
          <w:u w:val="single" w:color="auto"/>
        </w:rPr>
        <w:t>）</w:t>
      </w:r>
      <w:r>
        <w:rPr>
          <w:rFonts w:ascii="宋体" w:hAnsi="宋体" w:eastAsia="宋体" w:cs="宋体"/>
          <w:spacing w:val="-41"/>
          <w:sz w:val="20"/>
          <w:szCs w:val="20"/>
          <w:u w:val="single" w:color="auto"/>
        </w:rPr>
        <w:t xml:space="preserve"> </w:t>
      </w:r>
      <w:r>
        <w:rPr>
          <w:rFonts w:ascii="宋体" w:hAnsi="宋体" w:eastAsia="宋体" w:cs="宋体"/>
          <w:spacing w:val="-6"/>
          <w:sz w:val="20"/>
          <w:szCs w:val="20"/>
          <w:u w:val="single" w:color="auto"/>
        </w:rPr>
        <w:t>行</w:t>
      </w:r>
      <w:r>
        <w:rPr>
          <w:rFonts w:ascii="宋体" w:hAnsi="宋体" w:eastAsia="宋体" w:cs="宋体"/>
          <w:spacing w:val="-52"/>
          <w:sz w:val="20"/>
          <w:szCs w:val="20"/>
          <w:u w:val="single" w:color="auto"/>
        </w:rPr>
        <w:t xml:space="preserve"> </w:t>
      </w:r>
      <w:r>
        <w:rPr>
          <w:rFonts w:ascii="宋体" w:hAnsi="宋体" w:eastAsia="宋体" w:cs="宋体"/>
          <w:spacing w:val="-6"/>
          <w:sz w:val="20"/>
          <w:szCs w:val="20"/>
          <w:u w:val="single" w:color="auto"/>
        </w:rPr>
        <w:t>业</w:t>
      </w:r>
      <w:r>
        <w:rPr>
          <w:rFonts w:ascii="宋体" w:hAnsi="宋体" w:eastAsia="宋体" w:cs="宋体"/>
          <w:spacing w:val="-60"/>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6"/>
          <w:sz w:val="20"/>
          <w:szCs w:val="20"/>
        </w:rPr>
        <w:t>；</w:t>
      </w:r>
      <w:r>
        <w:rPr>
          <w:rFonts w:ascii="宋体" w:hAnsi="宋体" w:eastAsia="宋体" w:cs="宋体"/>
          <w:spacing w:val="-45"/>
          <w:sz w:val="20"/>
          <w:szCs w:val="20"/>
        </w:rPr>
        <w:t xml:space="preserve"> </w:t>
      </w:r>
      <w:r>
        <w:rPr>
          <w:rFonts w:ascii="宋体" w:hAnsi="宋体" w:eastAsia="宋体" w:cs="宋体"/>
          <w:spacing w:val="-6"/>
          <w:sz w:val="20"/>
          <w:szCs w:val="20"/>
        </w:rPr>
        <w:t>承</w:t>
      </w:r>
      <w:r>
        <w:rPr>
          <w:rFonts w:ascii="宋体" w:hAnsi="宋体" w:eastAsia="宋体" w:cs="宋体"/>
          <w:spacing w:val="-46"/>
          <w:sz w:val="20"/>
          <w:szCs w:val="20"/>
        </w:rPr>
        <w:t xml:space="preserve"> </w:t>
      </w:r>
      <w:r>
        <w:rPr>
          <w:rFonts w:ascii="宋体" w:hAnsi="宋体" w:eastAsia="宋体" w:cs="宋体"/>
          <w:spacing w:val="-6"/>
          <w:sz w:val="20"/>
          <w:szCs w:val="20"/>
        </w:rPr>
        <w:t>建</w:t>
      </w:r>
      <w:r>
        <w:rPr>
          <w:rFonts w:ascii="宋体" w:hAnsi="宋体" w:eastAsia="宋体" w:cs="宋体"/>
          <w:spacing w:val="-54"/>
          <w:sz w:val="20"/>
          <w:szCs w:val="20"/>
        </w:rPr>
        <w:t xml:space="preserve"> </w:t>
      </w:r>
      <w:r>
        <w:rPr>
          <w:rFonts w:ascii="宋体" w:hAnsi="宋体" w:eastAsia="宋体" w:cs="宋体"/>
          <w:spacing w:val="-6"/>
          <w:sz w:val="20"/>
          <w:szCs w:val="20"/>
        </w:rPr>
        <w:t>（</w:t>
      </w:r>
      <w:r>
        <w:rPr>
          <w:rFonts w:ascii="宋体" w:hAnsi="宋体" w:eastAsia="宋体" w:cs="宋体"/>
          <w:spacing w:val="-21"/>
          <w:sz w:val="20"/>
          <w:szCs w:val="20"/>
        </w:rPr>
        <w:t xml:space="preserve"> </w:t>
      </w:r>
      <w:r>
        <w:rPr>
          <w:rFonts w:ascii="宋体" w:hAnsi="宋体" w:eastAsia="宋体" w:cs="宋体"/>
          <w:spacing w:val="-6"/>
          <w:sz w:val="20"/>
          <w:szCs w:val="20"/>
        </w:rPr>
        <w:t>承</w:t>
      </w:r>
      <w:r>
        <w:rPr>
          <w:rFonts w:ascii="宋体" w:hAnsi="宋体" w:eastAsia="宋体" w:cs="宋体"/>
          <w:spacing w:val="-50"/>
          <w:sz w:val="20"/>
          <w:szCs w:val="20"/>
        </w:rPr>
        <w:t xml:space="preserve"> </w:t>
      </w:r>
      <w:r>
        <w:rPr>
          <w:rFonts w:ascii="宋体" w:hAnsi="宋体" w:eastAsia="宋体" w:cs="宋体"/>
          <w:spacing w:val="-6"/>
          <w:sz w:val="20"/>
          <w:szCs w:val="20"/>
        </w:rPr>
        <w:t>接</w:t>
      </w:r>
      <w:r>
        <w:rPr>
          <w:rFonts w:ascii="宋体" w:hAnsi="宋体" w:eastAsia="宋体" w:cs="宋体"/>
          <w:spacing w:val="-29"/>
          <w:sz w:val="20"/>
          <w:szCs w:val="20"/>
        </w:rPr>
        <w:t xml:space="preserve"> </w:t>
      </w:r>
      <w:r>
        <w:rPr>
          <w:rFonts w:ascii="宋体" w:hAnsi="宋体" w:eastAsia="宋体" w:cs="宋体"/>
          <w:spacing w:val="-6"/>
          <w:sz w:val="20"/>
          <w:szCs w:val="20"/>
        </w:rPr>
        <w:t>）</w:t>
      </w:r>
      <w:r>
        <w:rPr>
          <w:rFonts w:ascii="宋体" w:hAnsi="宋体" w:eastAsia="宋体" w:cs="宋体"/>
          <w:spacing w:val="-43"/>
          <w:sz w:val="20"/>
          <w:szCs w:val="20"/>
        </w:rPr>
        <w:t xml:space="preserve"> </w:t>
      </w:r>
      <w:r>
        <w:rPr>
          <w:rFonts w:ascii="宋体" w:hAnsi="宋体" w:eastAsia="宋体" w:cs="宋体"/>
          <w:spacing w:val="-6"/>
          <w:sz w:val="20"/>
          <w:szCs w:val="20"/>
        </w:rPr>
        <w:t>企</w:t>
      </w:r>
      <w:r>
        <w:rPr>
          <w:rFonts w:ascii="宋体" w:hAnsi="宋体" w:eastAsia="宋体" w:cs="宋体"/>
          <w:spacing w:val="-3"/>
          <w:sz w:val="20"/>
          <w:szCs w:val="20"/>
        </w:rPr>
        <w:t>业</w:t>
      </w:r>
      <w:r>
        <w:rPr>
          <w:rFonts w:ascii="宋体" w:hAnsi="宋体" w:eastAsia="宋体" w:cs="宋体"/>
          <w:spacing w:val="-49"/>
          <w:sz w:val="20"/>
          <w:szCs w:val="20"/>
        </w:rPr>
        <w:t xml:space="preserve"> </w:t>
      </w:r>
      <w:r>
        <w:rPr>
          <w:rFonts w:ascii="宋体" w:hAnsi="宋体" w:eastAsia="宋体" w:cs="宋体"/>
          <w:spacing w:val="-3"/>
          <w:sz w:val="20"/>
          <w:szCs w:val="20"/>
        </w:rPr>
        <w:t>为</w:t>
      </w:r>
      <w:r>
        <w:rPr>
          <w:rFonts w:ascii="宋体" w:hAnsi="宋体" w:eastAsia="宋体" w:cs="宋体"/>
          <w:spacing w:val="-52"/>
          <w:sz w:val="20"/>
          <w:szCs w:val="20"/>
          <w:u w:val="single" w:color="auto"/>
        </w:rPr>
        <w:t xml:space="preserve"> </w:t>
      </w:r>
      <w:r>
        <w:rPr>
          <w:rFonts w:ascii="宋体" w:hAnsi="宋体" w:eastAsia="宋体" w:cs="宋体"/>
          <w:spacing w:val="-3"/>
          <w:sz w:val="20"/>
          <w:szCs w:val="20"/>
          <w:u w:val="single" w:color="auto"/>
        </w:rPr>
        <w:t>（ 企</w:t>
      </w:r>
      <w:r>
        <w:rPr>
          <w:rFonts w:ascii="宋体" w:hAnsi="宋体" w:eastAsia="宋体" w:cs="宋体"/>
          <w:spacing w:val="-50"/>
          <w:sz w:val="20"/>
          <w:szCs w:val="20"/>
          <w:u w:val="single" w:color="auto"/>
        </w:rPr>
        <w:t xml:space="preserve"> </w:t>
      </w:r>
      <w:r>
        <w:rPr>
          <w:rFonts w:ascii="宋体" w:hAnsi="宋体" w:eastAsia="宋体" w:cs="宋体"/>
          <w:spacing w:val="-3"/>
          <w:sz w:val="20"/>
          <w:szCs w:val="20"/>
          <w:u w:val="single" w:color="auto"/>
        </w:rPr>
        <w:t>业</w:t>
      </w:r>
      <w:r>
        <w:rPr>
          <w:rFonts w:ascii="宋体" w:hAnsi="宋体" w:eastAsia="宋体" w:cs="宋体"/>
          <w:spacing w:val="-48"/>
          <w:sz w:val="20"/>
          <w:szCs w:val="20"/>
          <w:u w:val="single" w:color="auto"/>
        </w:rPr>
        <w:t xml:space="preserve"> </w:t>
      </w:r>
      <w:r>
        <w:rPr>
          <w:rFonts w:ascii="宋体" w:hAnsi="宋体" w:eastAsia="宋体" w:cs="宋体"/>
          <w:spacing w:val="-3"/>
          <w:sz w:val="20"/>
          <w:szCs w:val="20"/>
          <w:u w:val="single" w:color="auto"/>
        </w:rPr>
        <w:t>名称</w:t>
      </w:r>
      <w:r>
        <w:rPr>
          <w:rFonts w:ascii="宋体" w:hAnsi="宋体" w:eastAsia="宋体" w:cs="宋体"/>
          <w:spacing w:val="-29"/>
          <w:sz w:val="20"/>
          <w:szCs w:val="20"/>
          <w:u w:val="single" w:color="auto"/>
        </w:rPr>
        <w:t xml:space="preserve"> </w:t>
      </w:r>
      <w:r>
        <w:rPr>
          <w:rFonts w:ascii="宋体" w:hAnsi="宋体" w:eastAsia="宋体" w:cs="宋体"/>
          <w:spacing w:val="-24"/>
          <w:sz w:val="20"/>
          <w:szCs w:val="20"/>
          <w:u w:val="single" w:color="auto"/>
        </w:rPr>
        <w:t>）</w:t>
      </w:r>
      <w:r>
        <w:rPr>
          <w:rFonts w:ascii="宋体" w:hAnsi="宋体" w:eastAsia="宋体" w:cs="宋体"/>
          <w:spacing w:val="-29"/>
          <w:sz w:val="20"/>
          <w:szCs w:val="20"/>
          <w:u w:val="single" w:color="auto"/>
        </w:rPr>
        <w:t xml:space="preserve"> </w:t>
      </w:r>
      <w:r>
        <w:rPr>
          <w:rFonts w:ascii="宋体" w:hAnsi="宋体" w:eastAsia="宋体" w:cs="宋体"/>
          <w:spacing w:val="-24"/>
          <w:sz w:val="20"/>
          <w:szCs w:val="20"/>
        </w:rPr>
        <w:t>，</w:t>
      </w:r>
      <w:r>
        <w:rPr>
          <w:rFonts w:ascii="宋体" w:hAnsi="宋体" w:eastAsia="宋体" w:cs="宋体"/>
          <w:spacing w:val="-43"/>
          <w:sz w:val="20"/>
          <w:szCs w:val="20"/>
        </w:rPr>
        <w:t xml:space="preserve"> </w:t>
      </w:r>
      <w:r>
        <w:rPr>
          <w:rFonts w:ascii="宋体" w:hAnsi="宋体" w:eastAsia="宋体" w:cs="宋体"/>
          <w:spacing w:val="-3"/>
          <w:sz w:val="20"/>
          <w:szCs w:val="20"/>
        </w:rPr>
        <w:t>从</w:t>
      </w:r>
      <w:r>
        <w:rPr>
          <w:rFonts w:ascii="宋体" w:hAnsi="宋体" w:eastAsia="宋体" w:cs="宋体"/>
          <w:spacing w:val="-49"/>
          <w:sz w:val="20"/>
          <w:szCs w:val="20"/>
        </w:rPr>
        <w:t xml:space="preserve"> </w:t>
      </w:r>
      <w:r>
        <w:rPr>
          <w:rFonts w:ascii="宋体" w:hAnsi="宋体" w:eastAsia="宋体" w:cs="宋体"/>
          <w:spacing w:val="-3"/>
          <w:sz w:val="20"/>
          <w:szCs w:val="20"/>
        </w:rPr>
        <w:t>业</w:t>
      </w:r>
      <w:r>
        <w:rPr>
          <w:rFonts w:ascii="宋体" w:hAnsi="宋体" w:eastAsia="宋体" w:cs="宋体"/>
          <w:spacing w:val="-50"/>
          <w:sz w:val="20"/>
          <w:szCs w:val="20"/>
        </w:rPr>
        <w:t xml:space="preserve"> </w:t>
      </w:r>
      <w:r>
        <w:rPr>
          <w:rFonts w:ascii="宋体" w:hAnsi="宋体" w:eastAsia="宋体" w:cs="宋体"/>
          <w:spacing w:val="-3"/>
          <w:sz w:val="20"/>
          <w:szCs w:val="20"/>
        </w:rPr>
        <w:t>人</w:t>
      </w:r>
      <w:r>
        <w:rPr>
          <w:rFonts w:ascii="宋体" w:hAnsi="宋体" w:eastAsia="宋体" w:cs="宋体"/>
          <w:spacing w:val="-41"/>
          <w:sz w:val="20"/>
          <w:szCs w:val="20"/>
        </w:rPr>
        <w:t xml:space="preserve"> </w:t>
      </w:r>
      <w:r>
        <w:rPr>
          <w:rFonts w:ascii="宋体" w:hAnsi="宋体" w:eastAsia="宋体" w:cs="宋体"/>
          <w:spacing w:val="-3"/>
          <w:sz w:val="20"/>
          <w:szCs w:val="20"/>
        </w:rPr>
        <w:t>员</w:t>
      </w:r>
      <w:r>
        <w:rPr>
          <w:rFonts w:ascii="宋体" w:hAnsi="宋体" w:eastAsia="宋体" w:cs="宋体"/>
          <w:spacing w:val="-59"/>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3"/>
          <w:sz w:val="20"/>
          <w:szCs w:val="20"/>
        </w:rPr>
        <w:t>人</w:t>
      </w:r>
      <w:r>
        <w:rPr>
          <w:rFonts w:ascii="宋体" w:hAnsi="宋体" w:eastAsia="宋体" w:cs="宋体"/>
          <w:spacing w:val="-34"/>
          <w:sz w:val="20"/>
          <w:szCs w:val="20"/>
        </w:rPr>
        <w:t xml:space="preserve"> </w:t>
      </w:r>
      <w:r>
        <w:rPr>
          <w:rFonts w:ascii="宋体" w:hAnsi="宋体" w:eastAsia="宋体" w:cs="宋体"/>
          <w:spacing w:val="-3"/>
          <w:sz w:val="20"/>
          <w:szCs w:val="20"/>
        </w:rPr>
        <w:t>，</w:t>
      </w:r>
      <w:r>
        <w:rPr>
          <w:rFonts w:ascii="宋体" w:hAnsi="宋体" w:eastAsia="宋体" w:cs="宋体"/>
          <w:spacing w:val="-36"/>
          <w:sz w:val="20"/>
          <w:szCs w:val="20"/>
        </w:rPr>
        <w:t xml:space="preserve"> </w:t>
      </w:r>
      <w:r>
        <w:rPr>
          <w:rFonts w:ascii="宋体" w:hAnsi="宋体" w:eastAsia="宋体" w:cs="宋体"/>
          <w:spacing w:val="-3"/>
          <w:sz w:val="20"/>
          <w:szCs w:val="20"/>
        </w:rPr>
        <w:t>营</w:t>
      </w:r>
      <w:r>
        <w:rPr>
          <w:rFonts w:ascii="宋体" w:hAnsi="宋体" w:eastAsia="宋体" w:cs="宋体"/>
          <w:spacing w:val="-52"/>
          <w:sz w:val="20"/>
          <w:szCs w:val="20"/>
        </w:rPr>
        <w:t xml:space="preserve"> </w:t>
      </w:r>
      <w:r>
        <w:rPr>
          <w:rFonts w:ascii="宋体" w:hAnsi="宋体" w:eastAsia="宋体" w:cs="宋体"/>
          <w:spacing w:val="-3"/>
          <w:sz w:val="20"/>
          <w:szCs w:val="20"/>
        </w:rPr>
        <w:t>业</w:t>
      </w:r>
      <w:r>
        <w:rPr>
          <w:rFonts w:ascii="宋体" w:hAnsi="宋体" w:eastAsia="宋体" w:cs="宋体"/>
          <w:spacing w:val="-42"/>
          <w:sz w:val="20"/>
          <w:szCs w:val="20"/>
        </w:rPr>
        <w:t xml:space="preserve"> </w:t>
      </w:r>
      <w:r>
        <w:rPr>
          <w:rFonts w:ascii="宋体" w:hAnsi="宋体" w:eastAsia="宋体" w:cs="宋体"/>
          <w:spacing w:val="-3"/>
          <w:sz w:val="20"/>
          <w:szCs w:val="20"/>
        </w:rPr>
        <w:t>收</w:t>
      </w:r>
      <w:r>
        <w:rPr>
          <w:rFonts w:ascii="宋体" w:hAnsi="宋体" w:eastAsia="宋体" w:cs="宋体"/>
          <w:spacing w:val="-52"/>
          <w:sz w:val="20"/>
          <w:szCs w:val="20"/>
        </w:rPr>
        <w:t xml:space="preserve"> </w:t>
      </w:r>
      <w:r>
        <w:rPr>
          <w:rFonts w:ascii="宋体" w:hAnsi="宋体" w:eastAsia="宋体" w:cs="宋体"/>
          <w:spacing w:val="-3"/>
          <w:sz w:val="20"/>
          <w:szCs w:val="20"/>
        </w:rPr>
        <w:t>入</w:t>
      </w:r>
      <w:r>
        <w:rPr>
          <w:rFonts w:ascii="宋体" w:hAnsi="宋体" w:eastAsia="宋体" w:cs="宋体"/>
          <w:spacing w:val="-48"/>
          <w:sz w:val="20"/>
          <w:szCs w:val="20"/>
        </w:rPr>
        <w:t xml:space="preserve"> </w:t>
      </w:r>
      <w:r>
        <w:rPr>
          <w:rFonts w:ascii="宋体" w:hAnsi="宋体" w:eastAsia="宋体" w:cs="宋体"/>
          <w:spacing w:val="-3"/>
          <w:sz w:val="20"/>
          <w:szCs w:val="20"/>
        </w:rPr>
        <w:t>为</w:t>
      </w:r>
      <w:r>
        <w:rPr>
          <w:rFonts w:ascii="宋体" w:hAnsi="宋体" w:eastAsia="宋体" w:cs="宋体"/>
          <w:spacing w:val="-58"/>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万</w:t>
      </w:r>
      <w:r>
        <w:rPr>
          <w:rFonts w:ascii="宋体" w:hAnsi="宋体" w:eastAsia="宋体" w:cs="宋体"/>
          <w:spacing w:val="-50"/>
          <w:sz w:val="20"/>
          <w:szCs w:val="20"/>
        </w:rPr>
        <w:t xml:space="preserve"> </w:t>
      </w:r>
      <w:r>
        <w:rPr>
          <w:rFonts w:ascii="宋体" w:hAnsi="宋体" w:eastAsia="宋体" w:cs="宋体"/>
          <w:spacing w:val="-3"/>
          <w:sz w:val="20"/>
          <w:szCs w:val="20"/>
        </w:rPr>
        <w:t>元</w:t>
      </w:r>
      <w:r>
        <w:rPr>
          <w:rFonts w:ascii="宋体" w:hAnsi="宋体" w:eastAsia="宋体" w:cs="宋体"/>
          <w:spacing w:val="-32"/>
          <w:sz w:val="20"/>
          <w:szCs w:val="20"/>
        </w:rPr>
        <w:t xml:space="preserve"> </w:t>
      </w:r>
      <w:r>
        <w:rPr>
          <w:rFonts w:ascii="宋体" w:hAnsi="宋体" w:eastAsia="宋体" w:cs="宋体"/>
          <w:spacing w:val="-3"/>
          <w:sz w:val="20"/>
          <w:szCs w:val="20"/>
        </w:rPr>
        <w:t>，</w:t>
      </w:r>
      <w:r>
        <w:rPr>
          <w:rFonts w:ascii="宋体" w:hAnsi="宋体" w:eastAsia="宋体" w:cs="宋体"/>
          <w:spacing w:val="-35"/>
          <w:sz w:val="20"/>
          <w:szCs w:val="20"/>
        </w:rPr>
        <w:t xml:space="preserve"> </w:t>
      </w:r>
      <w:r>
        <w:rPr>
          <w:rFonts w:ascii="宋体" w:hAnsi="宋体" w:eastAsia="宋体" w:cs="宋体"/>
          <w:spacing w:val="-3"/>
          <w:sz w:val="20"/>
          <w:szCs w:val="20"/>
        </w:rPr>
        <w:t>资</w:t>
      </w:r>
      <w:r>
        <w:rPr>
          <w:rFonts w:ascii="宋体" w:hAnsi="宋体" w:eastAsia="宋体" w:cs="宋体"/>
          <w:spacing w:val="-49"/>
          <w:sz w:val="20"/>
          <w:szCs w:val="20"/>
        </w:rPr>
        <w:t xml:space="preserve"> </w:t>
      </w:r>
      <w:r>
        <w:rPr>
          <w:rFonts w:ascii="宋体" w:hAnsi="宋体" w:eastAsia="宋体" w:cs="宋体"/>
          <w:spacing w:val="-3"/>
          <w:sz w:val="20"/>
          <w:szCs w:val="20"/>
        </w:rPr>
        <w:t>产</w:t>
      </w:r>
      <w:r>
        <w:rPr>
          <w:rFonts w:ascii="宋体" w:hAnsi="宋体" w:eastAsia="宋体" w:cs="宋体"/>
          <w:spacing w:val="-46"/>
          <w:sz w:val="20"/>
          <w:szCs w:val="20"/>
        </w:rPr>
        <w:t xml:space="preserve"> </w:t>
      </w:r>
      <w:r>
        <w:rPr>
          <w:rFonts w:ascii="宋体" w:hAnsi="宋体" w:eastAsia="宋体" w:cs="宋体"/>
          <w:spacing w:val="-3"/>
          <w:sz w:val="20"/>
          <w:szCs w:val="20"/>
        </w:rPr>
        <w:t>总</w:t>
      </w:r>
      <w:r>
        <w:rPr>
          <w:rFonts w:ascii="宋体" w:hAnsi="宋体" w:eastAsia="宋体" w:cs="宋体"/>
          <w:spacing w:val="-51"/>
          <w:sz w:val="20"/>
          <w:szCs w:val="20"/>
        </w:rPr>
        <w:t xml:space="preserve"> </w:t>
      </w:r>
      <w:r>
        <w:rPr>
          <w:rFonts w:ascii="宋体" w:hAnsi="宋体" w:eastAsia="宋体" w:cs="宋体"/>
          <w:spacing w:val="-3"/>
          <w:sz w:val="20"/>
          <w:szCs w:val="20"/>
        </w:rPr>
        <w:t>额</w:t>
      </w:r>
      <w:r>
        <w:rPr>
          <w:rFonts w:ascii="宋体" w:hAnsi="宋体" w:eastAsia="宋体" w:cs="宋体"/>
          <w:spacing w:val="-46"/>
          <w:sz w:val="20"/>
          <w:szCs w:val="20"/>
        </w:rPr>
        <w:t xml:space="preserve"> </w:t>
      </w:r>
      <w:r>
        <w:rPr>
          <w:rFonts w:ascii="宋体" w:hAnsi="宋体" w:eastAsia="宋体" w:cs="宋体"/>
          <w:spacing w:val="-3"/>
          <w:sz w:val="20"/>
          <w:szCs w:val="20"/>
        </w:rPr>
        <w:t>为</w:t>
      </w:r>
      <w:r>
        <w:rPr>
          <w:rFonts w:ascii="宋体" w:hAnsi="宋体" w:eastAsia="宋体" w:cs="宋体"/>
          <w:spacing w:val="-58"/>
          <w:sz w:val="20"/>
          <w:szCs w:val="20"/>
        </w:rPr>
        <w:t xml:space="preserve"> </w:t>
      </w:r>
      <w:r>
        <w:rPr>
          <w:rFonts w:ascii="宋体" w:hAnsi="宋体" w:eastAsia="宋体" w:cs="宋体"/>
          <w:spacing w:val="16"/>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3"/>
          <w:sz w:val="20"/>
          <w:szCs w:val="20"/>
        </w:rPr>
        <w:t>万</w:t>
      </w:r>
      <w:r>
        <w:rPr>
          <w:rFonts w:ascii="宋体" w:hAnsi="宋体" w:eastAsia="宋体" w:cs="宋体"/>
          <w:spacing w:val="-5"/>
          <w:sz w:val="20"/>
          <w:szCs w:val="20"/>
        </w:rPr>
        <w:t>元</w:t>
      </w:r>
      <w:r>
        <w:rPr>
          <w:rFonts w:ascii="宋体" w:hAnsi="宋体" w:eastAsia="宋体" w:cs="宋体"/>
          <w:spacing w:val="16"/>
          <w:sz w:val="20"/>
          <w:szCs w:val="20"/>
        </w:rPr>
        <w:t xml:space="preserve"> </w:t>
      </w:r>
      <w:r>
        <w:rPr>
          <w:rFonts w:ascii="宋体" w:hAnsi="宋体" w:eastAsia="宋体" w:cs="宋体"/>
          <w:b/>
          <w:bCs/>
          <w:spacing w:val="-5"/>
          <w:position w:val="10"/>
          <w:sz w:val="10"/>
          <w:szCs w:val="10"/>
        </w:rPr>
        <w:t>1</w:t>
      </w:r>
      <w:r>
        <w:rPr>
          <w:rFonts w:ascii="宋体" w:hAnsi="宋体" w:eastAsia="宋体" w:cs="宋体"/>
          <w:spacing w:val="-6"/>
          <w:position w:val="10"/>
          <w:sz w:val="10"/>
          <w:szCs w:val="10"/>
        </w:rPr>
        <w:t xml:space="preserve"> </w:t>
      </w:r>
      <w:r>
        <w:rPr>
          <w:rFonts w:ascii="宋体" w:hAnsi="宋体" w:eastAsia="宋体" w:cs="宋体"/>
          <w:spacing w:val="-8"/>
          <w:sz w:val="20"/>
          <w:szCs w:val="20"/>
        </w:rPr>
        <w:t>，</w:t>
      </w:r>
      <w:r>
        <w:rPr>
          <w:rFonts w:ascii="宋体" w:hAnsi="宋体" w:eastAsia="宋体" w:cs="宋体"/>
          <w:spacing w:val="-43"/>
          <w:sz w:val="20"/>
          <w:szCs w:val="20"/>
        </w:rPr>
        <w:t xml:space="preserve"> </w:t>
      </w:r>
      <w:r>
        <w:rPr>
          <w:rFonts w:ascii="宋体" w:hAnsi="宋体" w:eastAsia="宋体" w:cs="宋体"/>
          <w:spacing w:val="-8"/>
          <w:sz w:val="20"/>
          <w:szCs w:val="20"/>
        </w:rPr>
        <w:t>属</w:t>
      </w:r>
      <w:r>
        <w:rPr>
          <w:rFonts w:ascii="宋体" w:hAnsi="宋体" w:eastAsia="宋体" w:cs="宋体"/>
          <w:spacing w:val="-48"/>
          <w:sz w:val="20"/>
          <w:szCs w:val="20"/>
        </w:rPr>
        <w:t xml:space="preserve"> </w:t>
      </w:r>
      <w:r>
        <w:rPr>
          <w:rFonts w:ascii="宋体" w:hAnsi="宋体" w:eastAsia="宋体" w:cs="宋体"/>
          <w:spacing w:val="-8"/>
          <w:sz w:val="20"/>
          <w:szCs w:val="20"/>
        </w:rPr>
        <w:t>于</w:t>
      </w:r>
      <w:r>
        <w:rPr>
          <w:rFonts w:ascii="宋体" w:hAnsi="宋体" w:eastAsia="宋体" w:cs="宋体"/>
          <w:spacing w:val="-52"/>
          <w:sz w:val="20"/>
          <w:szCs w:val="20"/>
          <w:u w:val="single" w:color="auto"/>
        </w:rPr>
        <w:t xml:space="preserve"> </w:t>
      </w:r>
      <w:r>
        <w:rPr>
          <w:rFonts w:ascii="宋体" w:hAnsi="宋体" w:eastAsia="宋体" w:cs="宋体"/>
          <w:spacing w:val="-8"/>
          <w:sz w:val="20"/>
          <w:szCs w:val="20"/>
          <w:u w:val="single" w:color="auto"/>
        </w:rPr>
        <w:t>（ 中</w:t>
      </w:r>
      <w:r>
        <w:rPr>
          <w:rFonts w:ascii="宋体" w:hAnsi="宋体" w:eastAsia="宋体" w:cs="宋体"/>
          <w:spacing w:val="-45"/>
          <w:sz w:val="20"/>
          <w:szCs w:val="20"/>
          <w:u w:val="single" w:color="auto"/>
        </w:rPr>
        <w:t xml:space="preserve"> </w:t>
      </w:r>
      <w:r>
        <w:rPr>
          <w:rFonts w:ascii="宋体" w:hAnsi="宋体" w:eastAsia="宋体" w:cs="宋体"/>
          <w:spacing w:val="-8"/>
          <w:sz w:val="20"/>
          <w:szCs w:val="20"/>
          <w:u w:val="single" w:color="auto"/>
        </w:rPr>
        <w:t>型</w:t>
      </w:r>
      <w:r>
        <w:rPr>
          <w:rFonts w:ascii="宋体" w:hAnsi="宋体" w:eastAsia="宋体" w:cs="宋体"/>
          <w:spacing w:val="-48"/>
          <w:sz w:val="20"/>
          <w:szCs w:val="20"/>
          <w:u w:val="single" w:color="auto"/>
        </w:rPr>
        <w:t xml:space="preserve"> </w:t>
      </w:r>
      <w:r>
        <w:rPr>
          <w:rFonts w:ascii="宋体" w:hAnsi="宋体" w:eastAsia="宋体" w:cs="宋体"/>
          <w:spacing w:val="-8"/>
          <w:sz w:val="20"/>
          <w:szCs w:val="20"/>
          <w:u w:val="single" w:color="auto"/>
        </w:rPr>
        <w:t>企</w:t>
      </w:r>
      <w:r>
        <w:rPr>
          <w:rFonts w:ascii="宋体" w:hAnsi="宋体" w:eastAsia="宋体" w:cs="宋体"/>
          <w:spacing w:val="-49"/>
          <w:sz w:val="20"/>
          <w:szCs w:val="20"/>
          <w:u w:val="single" w:color="auto"/>
        </w:rPr>
        <w:t xml:space="preserve"> </w:t>
      </w:r>
      <w:r>
        <w:rPr>
          <w:rFonts w:ascii="宋体" w:hAnsi="宋体" w:eastAsia="宋体" w:cs="宋体"/>
          <w:spacing w:val="-8"/>
          <w:sz w:val="20"/>
          <w:szCs w:val="20"/>
          <w:u w:val="single" w:color="auto"/>
        </w:rPr>
        <w:t>业</w:t>
      </w:r>
      <w:r>
        <w:rPr>
          <w:rFonts w:ascii="宋体" w:hAnsi="宋体" w:eastAsia="宋体" w:cs="宋体"/>
          <w:spacing w:val="-37"/>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40"/>
          <w:sz w:val="20"/>
          <w:szCs w:val="20"/>
          <w:u w:val="single" w:color="auto"/>
        </w:rPr>
        <w:t xml:space="preserve"> </w:t>
      </w:r>
      <w:r>
        <w:rPr>
          <w:rFonts w:ascii="宋体" w:hAnsi="宋体" w:eastAsia="宋体" w:cs="宋体"/>
          <w:spacing w:val="-8"/>
          <w:sz w:val="20"/>
          <w:szCs w:val="20"/>
          <w:u w:val="single" w:color="auto"/>
        </w:rPr>
        <w:t>小</w:t>
      </w:r>
      <w:r>
        <w:rPr>
          <w:rFonts w:ascii="宋体" w:hAnsi="宋体" w:eastAsia="宋体" w:cs="宋体"/>
          <w:spacing w:val="-44"/>
          <w:sz w:val="20"/>
          <w:szCs w:val="20"/>
          <w:u w:val="single" w:color="auto"/>
        </w:rPr>
        <w:t xml:space="preserve"> </w:t>
      </w:r>
      <w:r>
        <w:rPr>
          <w:rFonts w:ascii="宋体" w:hAnsi="宋体" w:eastAsia="宋体" w:cs="宋体"/>
          <w:spacing w:val="-8"/>
          <w:sz w:val="20"/>
          <w:szCs w:val="20"/>
          <w:u w:val="single" w:color="auto"/>
        </w:rPr>
        <w:t>型</w:t>
      </w:r>
      <w:r>
        <w:rPr>
          <w:rFonts w:ascii="宋体" w:hAnsi="宋体" w:eastAsia="宋体" w:cs="宋体"/>
          <w:spacing w:val="-48"/>
          <w:sz w:val="20"/>
          <w:szCs w:val="20"/>
          <w:u w:val="single" w:color="auto"/>
        </w:rPr>
        <w:t xml:space="preserve"> </w:t>
      </w:r>
      <w:r>
        <w:rPr>
          <w:rFonts w:ascii="宋体" w:hAnsi="宋体" w:eastAsia="宋体" w:cs="宋体"/>
          <w:spacing w:val="-8"/>
          <w:sz w:val="20"/>
          <w:szCs w:val="20"/>
          <w:u w:val="single" w:color="auto"/>
        </w:rPr>
        <w:t>企</w:t>
      </w:r>
      <w:r>
        <w:rPr>
          <w:rFonts w:ascii="宋体" w:hAnsi="宋体" w:eastAsia="宋体" w:cs="宋体"/>
          <w:spacing w:val="-52"/>
          <w:sz w:val="20"/>
          <w:szCs w:val="20"/>
          <w:u w:val="single" w:color="auto"/>
        </w:rPr>
        <w:t xml:space="preserve"> </w:t>
      </w:r>
      <w:r>
        <w:rPr>
          <w:rFonts w:ascii="宋体" w:hAnsi="宋体" w:eastAsia="宋体" w:cs="宋体"/>
          <w:spacing w:val="-8"/>
          <w:sz w:val="20"/>
          <w:szCs w:val="20"/>
          <w:u w:val="single" w:color="auto"/>
        </w:rPr>
        <w:t>业</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w:t>
      </w:r>
      <w:r>
        <w:rPr>
          <w:rFonts w:ascii="宋体" w:hAnsi="宋体" w:eastAsia="宋体" w:cs="宋体"/>
          <w:spacing w:val="-45"/>
          <w:sz w:val="20"/>
          <w:szCs w:val="20"/>
          <w:u w:val="single" w:color="auto"/>
        </w:rPr>
        <w:t xml:space="preserve"> </w:t>
      </w:r>
      <w:r>
        <w:rPr>
          <w:rFonts w:ascii="宋体" w:hAnsi="宋体" w:eastAsia="宋体" w:cs="宋体"/>
          <w:spacing w:val="-8"/>
          <w:sz w:val="20"/>
          <w:szCs w:val="20"/>
          <w:u w:val="single" w:color="auto"/>
        </w:rPr>
        <w:t>微</w:t>
      </w:r>
      <w:r>
        <w:rPr>
          <w:rFonts w:ascii="宋体" w:hAnsi="宋体" w:eastAsia="宋体" w:cs="宋体"/>
          <w:spacing w:val="-45"/>
          <w:sz w:val="20"/>
          <w:szCs w:val="20"/>
          <w:u w:val="single" w:color="auto"/>
        </w:rPr>
        <w:t xml:space="preserve"> </w:t>
      </w:r>
      <w:r>
        <w:rPr>
          <w:rFonts w:ascii="宋体" w:hAnsi="宋体" w:eastAsia="宋体" w:cs="宋体"/>
          <w:spacing w:val="-8"/>
          <w:sz w:val="20"/>
          <w:szCs w:val="20"/>
          <w:u w:val="single" w:color="auto"/>
        </w:rPr>
        <w:t>型</w:t>
      </w:r>
      <w:r>
        <w:rPr>
          <w:rFonts w:ascii="宋体" w:hAnsi="宋体" w:eastAsia="宋体" w:cs="宋体"/>
          <w:spacing w:val="-48"/>
          <w:sz w:val="20"/>
          <w:szCs w:val="20"/>
          <w:u w:val="single" w:color="auto"/>
        </w:rPr>
        <w:t xml:space="preserve"> </w:t>
      </w:r>
      <w:r>
        <w:rPr>
          <w:rFonts w:ascii="宋体" w:hAnsi="宋体" w:eastAsia="宋体" w:cs="宋体"/>
          <w:spacing w:val="-8"/>
          <w:sz w:val="20"/>
          <w:szCs w:val="20"/>
          <w:u w:val="single" w:color="auto"/>
        </w:rPr>
        <w:t>企</w:t>
      </w:r>
      <w:r>
        <w:rPr>
          <w:rFonts w:ascii="宋体" w:hAnsi="宋体" w:eastAsia="宋体" w:cs="宋体"/>
          <w:spacing w:val="-52"/>
          <w:sz w:val="20"/>
          <w:szCs w:val="20"/>
          <w:u w:val="single" w:color="auto"/>
        </w:rPr>
        <w:t xml:space="preserve"> </w:t>
      </w:r>
      <w:r>
        <w:rPr>
          <w:rFonts w:ascii="宋体" w:hAnsi="宋体" w:eastAsia="宋体" w:cs="宋体"/>
          <w:spacing w:val="-8"/>
          <w:sz w:val="20"/>
          <w:szCs w:val="20"/>
          <w:u w:val="single" w:color="auto"/>
        </w:rPr>
        <w:t>业</w:t>
      </w:r>
      <w:r>
        <w:rPr>
          <w:rFonts w:ascii="宋体" w:hAnsi="宋体" w:eastAsia="宋体" w:cs="宋体"/>
          <w:spacing w:val="-29"/>
          <w:sz w:val="20"/>
          <w:szCs w:val="20"/>
          <w:u w:val="single" w:color="auto"/>
        </w:rPr>
        <w:t xml:space="preserve"> </w:t>
      </w:r>
      <w:r>
        <w:rPr>
          <w:rFonts w:ascii="宋体" w:hAnsi="宋体" w:eastAsia="宋体" w:cs="宋体"/>
          <w:spacing w:val="-5"/>
          <w:sz w:val="20"/>
          <w:szCs w:val="20"/>
          <w:u w:val="single" w:color="auto"/>
        </w:rPr>
        <w:t>）</w:t>
      </w:r>
      <w:r>
        <w:rPr>
          <w:rFonts w:ascii="宋体" w:hAnsi="宋体" w:eastAsia="宋体" w:cs="宋体"/>
          <w:spacing w:val="-53"/>
          <w:sz w:val="20"/>
          <w:szCs w:val="20"/>
          <w:u w:val="single" w:color="auto"/>
        </w:rPr>
        <w:t xml:space="preserve"> </w:t>
      </w:r>
      <w:r>
        <w:rPr>
          <w:rFonts w:ascii="宋体" w:hAnsi="宋体" w:eastAsia="宋体" w:cs="宋体"/>
          <w:spacing w:val="-5"/>
          <w:sz w:val="20"/>
          <w:szCs w:val="20"/>
        </w:rPr>
        <w:t>；</w:t>
      </w:r>
    </w:p>
    <w:p w14:paraId="2A502987">
      <w:pPr>
        <w:spacing w:line="424" w:lineRule="auto"/>
        <w:ind w:right="2" w:firstLine="523"/>
        <w:rPr>
          <w:rFonts w:ascii="宋体" w:hAnsi="宋体" w:eastAsia="宋体" w:cs="宋体"/>
          <w:sz w:val="20"/>
          <w:szCs w:val="20"/>
        </w:rPr>
      </w:pPr>
      <w:r>
        <w:rPr>
          <w:rFonts w:ascii="宋体" w:hAnsi="宋体" w:eastAsia="宋体" w:cs="宋体"/>
          <w:spacing w:val="37"/>
          <w:sz w:val="20"/>
          <w:szCs w:val="20"/>
        </w:rPr>
        <w:t>以上企业</w:t>
      </w:r>
      <w:r>
        <w:rPr>
          <w:rFonts w:ascii="宋体" w:hAnsi="宋体" w:eastAsia="宋体" w:cs="宋体"/>
          <w:spacing w:val="-35"/>
          <w:sz w:val="20"/>
          <w:szCs w:val="20"/>
        </w:rPr>
        <w:t xml:space="preserve"> </w:t>
      </w:r>
      <w:r>
        <w:rPr>
          <w:rFonts w:ascii="宋体" w:hAnsi="宋体" w:eastAsia="宋体" w:cs="宋体"/>
          <w:spacing w:val="37"/>
          <w:sz w:val="20"/>
          <w:szCs w:val="20"/>
        </w:rPr>
        <w:t>，</w:t>
      </w:r>
      <w:r>
        <w:rPr>
          <w:rFonts w:ascii="宋体" w:hAnsi="宋体" w:eastAsia="宋体" w:cs="宋体"/>
          <w:spacing w:val="-39"/>
          <w:sz w:val="20"/>
          <w:szCs w:val="20"/>
        </w:rPr>
        <w:t xml:space="preserve"> </w:t>
      </w:r>
      <w:r>
        <w:rPr>
          <w:rFonts w:ascii="宋体" w:hAnsi="宋体" w:eastAsia="宋体" w:cs="宋体"/>
          <w:spacing w:val="37"/>
          <w:sz w:val="20"/>
          <w:szCs w:val="20"/>
        </w:rPr>
        <w:t>不属于大企业的分支机构</w:t>
      </w:r>
      <w:r>
        <w:rPr>
          <w:rFonts w:ascii="宋体" w:hAnsi="宋体" w:eastAsia="宋体" w:cs="宋体"/>
          <w:spacing w:val="-34"/>
          <w:sz w:val="20"/>
          <w:szCs w:val="20"/>
        </w:rPr>
        <w:t xml:space="preserve"> </w:t>
      </w:r>
      <w:r>
        <w:rPr>
          <w:rFonts w:ascii="宋体" w:hAnsi="宋体" w:eastAsia="宋体" w:cs="宋体"/>
          <w:spacing w:val="37"/>
          <w:sz w:val="20"/>
          <w:szCs w:val="20"/>
        </w:rPr>
        <w:t>，</w:t>
      </w:r>
      <w:r>
        <w:rPr>
          <w:rFonts w:ascii="宋体" w:hAnsi="宋体" w:eastAsia="宋体" w:cs="宋体"/>
          <w:spacing w:val="-39"/>
          <w:sz w:val="20"/>
          <w:szCs w:val="20"/>
        </w:rPr>
        <w:t xml:space="preserve"> </w:t>
      </w:r>
      <w:r>
        <w:rPr>
          <w:rFonts w:ascii="宋体" w:hAnsi="宋体" w:eastAsia="宋体" w:cs="宋体"/>
          <w:spacing w:val="37"/>
          <w:sz w:val="20"/>
          <w:szCs w:val="20"/>
        </w:rPr>
        <w:t>不存在控股股东为大企业的情形</w:t>
      </w:r>
      <w:r>
        <w:rPr>
          <w:rFonts w:ascii="宋体" w:hAnsi="宋体" w:eastAsia="宋体" w:cs="宋体"/>
          <w:spacing w:val="-32"/>
          <w:sz w:val="20"/>
          <w:szCs w:val="20"/>
        </w:rPr>
        <w:t xml:space="preserve"> </w:t>
      </w:r>
      <w:r>
        <w:rPr>
          <w:rFonts w:ascii="宋体" w:hAnsi="宋体" w:eastAsia="宋体" w:cs="宋体"/>
          <w:spacing w:val="37"/>
          <w:sz w:val="20"/>
          <w:szCs w:val="20"/>
        </w:rPr>
        <w:t>，</w:t>
      </w:r>
      <w:r>
        <w:rPr>
          <w:rFonts w:ascii="宋体" w:hAnsi="宋体" w:eastAsia="宋体" w:cs="宋体"/>
          <w:spacing w:val="-40"/>
          <w:sz w:val="20"/>
          <w:szCs w:val="20"/>
        </w:rPr>
        <w:t xml:space="preserve"> </w:t>
      </w:r>
      <w:r>
        <w:rPr>
          <w:rFonts w:ascii="宋体" w:hAnsi="宋体" w:eastAsia="宋体" w:cs="宋体"/>
          <w:spacing w:val="37"/>
          <w:sz w:val="20"/>
          <w:szCs w:val="20"/>
        </w:rPr>
        <w:t>也不</w:t>
      </w:r>
      <w:r>
        <w:rPr>
          <w:rFonts w:ascii="宋体" w:hAnsi="宋体" w:eastAsia="宋体" w:cs="宋体"/>
          <w:spacing w:val="-2"/>
          <w:sz w:val="20"/>
          <w:szCs w:val="20"/>
        </w:rPr>
        <w:t>存</w:t>
      </w:r>
      <w:r>
        <w:rPr>
          <w:rFonts w:ascii="宋体" w:hAnsi="宋体" w:eastAsia="宋体" w:cs="宋体"/>
          <w:spacing w:val="-37"/>
          <w:sz w:val="20"/>
          <w:szCs w:val="20"/>
        </w:rPr>
        <w:t xml:space="preserve"> </w:t>
      </w:r>
      <w:r>
        <w:rPr>
          <w:rFonts w:ascii="宋体" w:hAnsi="宋体" w:eastAsia="宋体" w:cs="宋体"/>
          <w:spacing w:val="-2"/>
          <w:sz w:val="20"/>
          <w:szCs w:val="20"/>
        </w:rPr>
        <w:t>在</w:t>
      </w:r>
      <w:r>
        <w:rPr>
          <w:rFonts w:ascii="宋体" w:hAnsi="宋体" w:eastAsia="宋体" w:cs="宋体"/>
          <w:spacing w:val="-47"/>
          <w:sz w:val="20"/>
          <w:szCs w:val="20"/>
        </w:rPr>
        <w:t xml:space="preserve"> </w:t>
      </w:r>
      <w:r>
        <w:rPr>
          <w:rFonts w:ascii="宋体" w:hAnsi="宋体" w:eastAsia="宋体" w:cs="宋体"/>
          <w:spacing w:val="-2"/>
          <w:sz w:val="20"/>
          <w:szCs w:val="20"/>
        </w:rPr>
        <w:t>与</w:t>
      </w:r>
      <w:r>
        <w:rPr>
          <w:rFonts w:ascii="宋体" w:hAnsi="宋体" w:eastAsia="宋体" w:cs="宋体"/>
          <w:spacing w:val="-49"/>
          <w:sz w:val="20"/>
          <w:szCs w:val="20"/>
        </w:rPr>
        <w:t xml:space="preserve"> </w:t>
      </w:r>
      <w:r>
        <w:rPr>
          <w:rFonts w:ascii="宋体" w:hAnsi="宋体" w:eastAsia="宋体" w:cs="宋体"/>
          <w:spacing w:val="-2"/>
          <w:sz w:val="20"/>
          <w:szCs w:val="20"/>
        </w:rPr>
        <w:t>大</w:t>
      </w:r>
      <w:r>
        <w:rPr>
          <w:rFonts w:ascii="宋体" w:hAnsi="宋体" w:eastAsia="宋体" w:cs="宋体"/>
          <w:spacing w:val="-46"/>
          <w:sz w:val="20"/>
          <w:szCs w:val="20"/>
        </w:rPr>
        <w:t xml:space="preserve"> </w:t>
      </w:r>
      <w:r>
        <w:rPr>
          <w:rFonts w:ascii="宋体" w:hAnsi="宋体" w:eastAsia="宋体" w:cs="宋体"/>
          <w:spacing w:val="-2"/>
          <w:sz w:val="20"/>
          <w:szCs w:val="20"/>
        </w:rPr>
        <w:t>企</w:t>
      </w:r>
      <w:r>
        <w:rPr>
          <w:rFonts w:ascii="宋体" w:hAnsi="宋体" w:eastAsia="宋体" w:cs="宋体"/>
          <w:spacing w:val="-52"/>
          <w:sz w:val="20"/>
          <w:szCs w:val="20"/>
        </w:rPr>
        <w:t xml:space="preserve"> </w:t>
      </w:r>
      <w:r>
        <w:rPr>
          <w:rFonts w:ascii="宋体" w:hAnsi="宋体" w:eastAsia="宋体" w:cs="宋体"/>
          <w:spacing w:val="-2"/>
          <w:sz w:val="20"/>
          <w:szCs w:val="20"/>
        </w:rPr>
        <w:t>业</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43"/>
          <w:sz w:val="20"/>
          <w:szCs w:val="20"/>
        </w:rPr>
        <w:t xml:space="preserve"> </w:t>
      </w:r>
      <w:r>
        <w:rPr>
          <w:rFonts w:ascii="宋体" w:hAnsi="宋体" w:eastAsia="宋体" w:cs="宋体"/>
          <w:spacing w:val="-2"/>
          <w:sz w:val="20"/>
          <w:szCs w:val="20"/>
        </w:rPr>
        <w:t>负责</w:t>
      </w:r>
      <w:r>
        <w:rPr>
          <w:rFonts w:ascii="宋体" w:hAnsi="宋体" w:eastAsia="宋体" w:cs="宋体"/>
          <w:spacing w:val="-50"/>
          <w:sz w:val="20"/>
          <w:szCs w:val="20"/>
        </w:rPr>
        <w:t xml:space="preserve"> </w:t>
      </w:r>
      <w:r>
        <w:rPr>
          <w:rFonts w:ascii="宋体" w:hAnsi="宋体" w:eastAsia="宋体" w:cs="宋体"/>
          <w:spacing w:val="-2"/>
          <w:sz w:val="20"/>
          <w:szCs w:val="20"/>
        </w:rPr>
        <w:t>人</w:t>
      </w:r>
      <w:r>
        <w:rPr>
          <w:rFonts w:ascii="宋体" w:hAnsi="宋体" w:eastAsia="宋体" w:cs="宋体"/>
          <w:spacing w:val="-46"/>
          <w:sz w:val="20"/>
          <w:szCs w:val="20"/>
        </w:rPr>
        <w:t xml:space="preserve"> </w:t>
      </w:r>
      <w:r>
        <w:rPr>
          <w:rFonts w:ascii="宋体" w:hAnsi="宋体" w:eastAsia="宋体" w:cs="宋体"/>
          <w:spacing w:val="-2"/>
          <w:sz w:val="20"/>
          <w:szCs w:val="20"/>
        </w:rPr>
        <w:t>为</w:t>
      </w:r>
      <w:r>
        <w:rPr>
          <w:rFonts w:ascii="宋体" w:hAnsi="宋体" w:eastAsia="宋体" w:cs="宋体"/>
          <w:spacing w:val="-31"/>
          <w:sz w:val="20"/>
          <w:szCs w:val="20"/>
        </w:rPr>
        <w:t xml:space="preserve"> </w:t>
      </w:r>
      <w:r>
        <w:rPr>
          <w:rFonts w:ascii="宋体" w:hAnsi="宋体" w:eastAsia="宋体" w:cs="宋体"/>
          <w:spacing w:val="-2"/>
          <w:sz w:val="20"/>
          <w:szCs w:val="20"/>
        </w:rPr>
        <w:t>同</w:t>
      </w:r>
      <w:r>
        <w:rPr>
          <w:rFonts w:ascii="宋体" w:hAnsi="宋体" w:eastAsia="宋体" w:cs="宋体"/>
          <w:spacing w:val="-48"/>
          <w:sz w:val="20"/>
          <w:szCs w:val="20"/>
        </w:rPr>
        <w:t xml:space="preserve"> </w:t>
      </w:r>
      <w:r>
        <w:rPr>
          <w:rFonts w:ascii="宋体" w:hAnsi="宋体" w:eastAsia="宋体" w:cs="宋体"/>
          <w:spacing w:val="-2"/>
          <w:sz w:val="20"/>
          <w:szCs w:val="20"/>
        </w:rPr>
        <w:t>一</w:t>
      </w:r>
      <w:r>
        <w:rPr>
          <w:rFonts w:ascii="宋体" w:hAnsi="宋体" w:eastAsia="宋体" w:cs="宋体"/>
          <w:spacing w:val="-49"/>
          <w:sz w:val="20"/>
          <w:szCs w:val="20"/>
        </w:rPr>
        <w:t xml:space="preserve"> </w:t>
      </w:r>
      <w:r>
        <w:rPr>
          <w:rFonts w:ascii="宋体" w:hAnsi="宋体" w:eastAsia="宋体" w:cs="宋体"/>
          <w:spacing w:val="-2"/>
          <w:sz w:val="20"/>
          <w:szCs w:val="20"/>
        </w:rPr>
        <w:t>人</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1"/>
          <w:sz w:val="20"/>
          <w:szCs w:val="20"/>
        </w:rPr>
        <w:t xml:space="preserve"> </w:t>
      </w:r>
      <w:r>
        <w:rPr>
          <w:rFonts w:ascii="宋体" w:hAnsi="宋体" w:eastAsia="宋体" w:cs="宋体"/>
          <w:spacing w:val="-2"/>
          <w:sz w:val="20"/>
          <w:szCs w:val="20"/>
        </w:rPr>
        <w:t>情</w:t>
      </w:r>
      <w:r>
        <w:rPr>
          <w:rFonts w:ascii="宋体" w:hAnsi="宋体" w:eastAsia="宋体" w:cs="宋体"/>
          <w:spacing w:val="-46"/>
          <w:sz w:val="20"/>
          <w:szCs w:val="20"/>
        </w:rPr>
        <w:t xml:space="preserve"> </w:t>
      </w:r>
      <w:r>
        <w:rPr>
          <w:rFonts w:ascii="宋体" w:hAnsi="宋体" w:eastAsia="宋体" w:cs="宋体"/>
          <w:spacing w:val="-2"/>
          <w:sz w:val="20"/>
          <w:szCs w:val="20"/>
        </w:rPr>
        <w:t>形</w:t>
      </w:r>
      <w:r>
        <w:rPr>
          <w:rFonts w:ascii="宋体" w:hAnsi="宋体" w:eastAsia="宋体" w:cs="宋体"/>
          <w:spacing w:val="-58"/>
          <w:sz w:val="20"/>
          <w:szCs w:val="20"/>
        </w:rPr>
        <w:t xml:space="preserve"> </w:t>
      </w:r>
      <w:r>
        <w:rPr>
          <w:rFonts w:ascii="宋体" w:hAnsi="宋体" w:eastAsia="宋体" w:cs="宋体"/>
          <w:spacing w:val="-2"/>
          <w:sz w:val="20"/>
          <w:szCs w:val="20"/>
        </w:rPr>
        <w:t>。</w:t>
      </w:r>
    </w:p>
    <w:p w14:paraId="08C1C065">
      <w:pPr>
        <w:spacing w:line="226" w:lineRule="auto"/>
        <w:ind w:left="501"/>
        <w:rPr>
          <w:rFonts w:ascii="宋体" w:hAnsi="宋体" w:eastAsia="宋体" w:cs="宋体"/>
          <w:sz w:val="20"/>
          <w:szCs w:val="20"/>
        </w:rPr>
      </w:pPr>
      <w:r>
        <w:rPr>
          <w:rFonts w:ascii="宋体" w:hAnsi="宋体" w:eastAsia="宋体" w:cs="宋体"/>
          <w:spacing w:val="-3"/>
          <w:sz w:val="20"/>
          <w:szCs w:val="20"/>
        </w:rPr>
        <w:t>本</w:t>
      </w:r>
      <w:r>
        <w:rPr>
          <w:rFonts w:ascii="宋体" w:hAnsi="宋体" w:eastAsia="宋体" w:cs="宋体"/>
          <w:spacing w:val="-33"/>
          <w:sz w:val="20"/>
          <w:szCs w:val="20"/>
        </w:rPr>
        <w:t xml:space="preserve"> </w:t>
      </w:r>
      <w:r>
        <w:rPr>
          <w:rFonts w:ascii="宋体" w:hAnsi="宋体" w:eastAsia="宋体" w:cs="宋体"/>
          <w:spacing w:val="-3"/>
          <w:sz w:val="20"/>
          <w:szCs w:val="20"/>
        </w:rPr>
        <w:t>企</w:t>
      </w:r>
      <w:r>
        <w:rPr>
          <w:rFonts w:ascii="宋体" w:hAnsi="宋体" w:eastAsia="宋体" w:cs="宋体"/>
          <w:spacing w:val="-52"/>
          <w:sz w:val="20"/>
          <w:szCs w:val="20"/>
        </w:rPr>
        <w:t xml:space="preserve"> </w:t>
      </w:r>
      <w:r>
        <w:rPr>
          <w:rFonts w:ascii="宋体" w:hAnsi="宋体" w:eastAsia="宋体" w:cs="宋体"/>
          <w:spacing w:val="-3"/>
          <w:sz w:val="20"/>
          <w:szCs w:val="20"/>
        </w:rPr>
        <w:t>业</w:t>
      </w:r>
      <w:r>
        <w:rPr>
          <w:rFonts w:ascii="宋体" w:hAnsi="宋体" w:eastAsia="宋体" w:cs="宋体"/>
          <w:spacing w:val="-52"/>
          <w:sz w:val="20"/>
          <w:szCs w:val="20"/>
        </w:rPr>
        <w:t xml:space="preserve"> </w:t>
      </w:r>
      <w:r>
        <w:rPr>
          <w:rFonts w:ascii="宋体" w:hAnsi="宋体" w:eastAsia="宋体" w:cs="宋体"/>
          <w:spacing w:val="-3"/>
          <w:sz w:val="20"/>
          <w:szCs w:val="20"/>
        </w:rPr>
        <w:t>对</w:t>
      </w:r>
      <w:r>
        <w:rPr>
          <w:rFonts w:ascii="宋体" w:hAnsi="宋体" w:eastAsia="宋体" w:cs="宋体"/>
          <w:spacing w:val="-47"/>
          <w:sz w:val="20"/>
          <w:szCs w:val="20"/>
        </w:rPr>
        <w:t xml:space="preserve"> </w:t>
      </w:r>
      <w:r>
        <w:rPr>
          <w:rFonts w:ascii="宋体" w:hAnsi="宋体" w:eastAsia="宋体" w:cs="宋体"/>
          <w:spacing w:val="-3"/>
          <w:sz w:val="20"/>
          <w:szCs w:val="20"/>
        </w:rPr>
        <w:t>上</w:t>
      </w:r>
      <w:r>
        <w:rPr>
          <w:rFonts w:ascii="宋体" w:hAnsi="宋体" w:eastAsia="宋体" w:cs="宋体"/>
          <w:spacing w:val="-51"/>
          <w:sz w:val="20"/>
          <w:szCs w:val="20"/>
        </w:rPr>
        <w:t xml:space="preserve"> </w:t>
      </w:r>
      <w:r>
        <w:rPr>
          <w:rFonts w:ascii="宋体" w:hAnsi="宋体" w:eastAsia="宋体" w:cs="宋体"/>
          <w:spacing w:val="-3"/>
          <w:sz w:val="20"/>
          <w:szCs w:val="20"/>
        </w:rPr>
        <w:t>述</w:t>
      </w:r>
      <w:r>
        <w:rPr>
          <w:rFonts w:ascii="宋体" w:hAnsi="宋体" w:eastAsia="宋体" w:cs="宋体"/>
          <w:spacing w:val="-47"/>
          <w:sz w:val="20"/>
          <w:szCs w:val="20"/>
        </w:rPr>
        <w:t xml:space="preserve"> </w:t>
      </w:r>
      <w:r>
        <w:rPr>
          <w:rFonts w:ascii="宋体" w:hAnsi="宋体" w:eastAsia="宋体" w:cs="宋体"/>
          <w:spacing w:val="-3"/>
          <w:sz w:val="20"/>
          <w:szCs w:val="20"/>
        </w:rPr>
        <w:t>声</w:t>
      </w:r>
      <w:r>
        <w:rPr>
          <w:rFonts w:ascii="宋体" w:hAnsi="宋体" w:eastAsia="宋体" w:cs="宋体"/>
          <w:spacing w:val="-32"/>
          <w:sz w:val="20"/>
          <w:szCs w:val="20"/>
        </w:rPr>
        <w:t xml:space="preserve"> </w:t>
      </w:r>
      <w:r>
        <w:rPr>
          <w:rFonts w:ascii="宋体" w:hAnsi="宋体" w:eastAsia="宋体" w:cs="宋体"/>
          <w:spacing w:val="-3"/>
          <w:sz w:val="20"/>
          <w:szCs w:val="20"/>
        </w:rPr>
        <w:t>明</w:t>
      </w:r>
      <w:r>
        <w:rPr>
          <w:rFonts w:ascii="宋体" w:hAnsi="宋体" w:eastAsia="宋体" w:cs="宋体"/>
          <w:spacing w:val="-26"/>
          <w:sz w:val="20"/>
          <w:szCs w:val="20"/>
        </w:rPr>
        <w:t xml:space="preserve"> </w:t>
      </w:r>
      <w:r>
        <w:rPr>
          <w:rFonts w:ascii="宋体" w:hAnsi="宋体" w:eastAsia="宋体" w:cs="宋体"/>
          <w:spacing w:val="-3"/>
          <w:sz w:val="20"/>
          <w:szCs w:val="20"/>
        </w:rPr>
        <w:t>内</w:t>
      </w:r>
      <w:r>
        <w:rPr>
          <w:rFonts w:ascii="宋体" w:hAnsi="宋体" w:eastAsia="宋体" w:cs="宋体"/>
          <w:spacing w:val="-49"/>
          <w:sz w:val="20"/>
          <w:szCs w:val="20"/>
        </w:rPr>
        <w:t xml:space="preserve"> </w:t>
      </w:r>
      <w:r>
        <w:rPr>
          <w:rFonts w:ascii="宋体" w:hAnsi="宋体" w:eastAsia="宋体" w:cs="宋体"/>
          <w:spacing w:val="-3"/>
          <w:sz w:val="20"/>
          <w:szCs w:val="20"/>
        </w:rPr>
        <w:t>容</w:t>
      </w:r>
      <w:r>
        <w:rPr>
          <w:rFonts w:ascii="宋体" w:hAnsi="宋体" w:eastAsia="宋体" w:cs="宋体"/>
          <w:spacing w:val="-31"/>
          <w:sz w:val="20"/>
          <w:szCs w:val="20"/>
        </w:rPr>
        <w:t xml:space="preserve"> </w:t>
      </w:r>
      <w:r>
        <w:rPr>
          <w:rFonts w:ascii="宋体" w:hAnsi="宋体" w:eastAsia="宋体" w:cs="宋体"/>
          <w:spacing w:val="-3"/>
          <w:sz w:val="20"/>
          <w:szCs w:val="20"/>
        </w:rPr>
        <w:t>的</w:t>
      </w:r>
      <w:r>
        <w:rPr>
          <w:rFonts w:ascii="宋体" w:hAnsi="宋体" w:eastAsia="宋体" w:cs="宋体"/>
          <w:spacing w:val="-49"/>
          <w:sz w:val="20"/>
          <w:szCs w:val="20"/>
        </w:rPr>
        <w:t xml:space="preserve"> </w:t>
      </w:r>
      <w:r>
        <w:rPr>
          <w:rFonts w:ascii="宋体" w:hAnsi="宋体" w:eastAsia="宋体" w:cs="宋体"/>
          <w:spacing w:val="-3"/>
          <w:sz w:val="20"/>
          <w:szCs w:val="20"/>
        </w:rPr>
        <w:t>真</w:t>
      </w:r>
      <w:r>
        <w:rPr>
          <w:rFonts w:ascii="宋体" w:hAnsi="宋体" w:eastAsia="宋体" w:cs="宋体"/>
          <w:spacing w:val="-46"/>
          <w:sz w:val="20"/>
          <w:szCs w:val="20"/>
        </w:rPr>
        <w:t xml:space="preserve"> </w:t>
      </w:r>
      <w:r>
        <w:rPr>
          <w:rFonts w:ascii="宋体" w:hAnsi="宋体" w:eastAsia="宋体" w:cs="宋体"/>
          <w:spacing w:val="-3"/>
          <w:sz w:val="20"/>
          <w:szCs w:val="20"/>
        </w:rPr>
        <w:t>实</w:t>
      </w:r>
      <w:r>
        <w:rPr>
          <w:rFonts w:ascii="宋体" w:hAnsi="宋体" w:eastAsia="宋体" w:cs="宋体"/>
          <w:spacing w:val="-49"/>
          <w:sz w:val="20"/>
          <w:szCs w:val="20"/>
        </w:rPr>
        <w:t xml:space="preserve"> </w:t>
      </w:r>
      <w:r>
        <w:rPr>
          <w:rFonts w:ascii="宋体" w:hAnsi="宋体" w:eastAsia="宋体" w:cs="宋体"/>
          <w:spacing w:val="-3"/>
          <w:sz w:val="20"/>
          <w:szCs w:val="20"/>
        </w:rPr>
        <w:t>性</w:t>
      </w:r>
      <w:r>
        <w:rPr>
          <w:rFonts w:ascii="宋体" w:hAnsi="宋体" w:eastAsia="宋体" w:cs="宋体"/>
          <w:spacing w:val="-43"/>
          <w:sz w:val="20"/>
          <w:szCs w:val="20"/>
        </w:rPr>
        <w:t xml:space="preserve"> </w:t>
      </w:r>
      <w:r>
        <w:rPr>
          <w:rFonts w:ascii="宋体" w:hAnsi="宋体" w:eastAsia="宋体" w:cs="宋体"/>
          <w:spacing w:val="-3"/>
          <w:sz w:val="20"/>
          <w:szCs w:val="20"/>
        </w:rPr>
        <w:t>负责</w:t>
      </w:r>
      <w:r>
        <w:rPr>
          <w:rFonts w:ascii="宋体" w:hAnsi="宋体" w:eastAsia="宋体" w:cs="宋体"/>
          <w:spacing w:val="-29"/>
          <w:sz w:val="20"/>
          <w:szCs w:val="20"/>
        </w:rPr>
        <w:t xml:space="preserve"> </w:t>
      </w:r>
      <w:r>
        <w:rPr>
          <w:rFonts w:ascii="宋体" w:hAnsi="宋体" w:eastAsia="宋体" w:cs="宋体"/>
          <w:spacing w:val="-3"/>
          <w:sz w:val="20"/>
          <w:szCs w:val="20"/>
        </w:rPr>
        <w:t>。</w:t>
      </w:r>
      <w:r>
        <w:rPr>
          <w:rFonts w:ascii="宋体" w:hAnsi="宋体" w:eastAsia="宋体" w:cs="宋体"/>
          <w:spacing w:val="-42"/>
          <w:sz w:val="20"/>
          <w:szCs w:val="20"/>
        </w:rPr>
        <w:t xml:space="preserve"> </w:t>
      </w:r>
      <w:r>
        <w:rPr>
          <w:rFonts w:ascii="宋体" w:hAnsi="宋体" w:eastAsia="宋体" w:cs="宋体"/>
          <w:spacing w:val="-3"/>
          <w:sz w:val="20"/>
          <w:szCs w:val="20"/>
        </w:rPr>
        <w:t>如</w:t>
      </w:r>
      <w:r>
        <w:rPr>
          <w:rFonts w:ascii="宋体" w:hAnsi="宋体" w:eastAsia="宋体" w:cs="宋体"/>
          <w:spacing w:val="-50"/>
          <w:sz w:val="20"/>
          <w:szCs w:val="20"/>
        </w:rPr>
        <w:t xml:space="preserve"> </w:t>
      </w:r>
      <w:r>
        <w:rPr>
          <w:rFonts w:ascii="宋体" w:hAnsi="宋体" w:eastAsia="宋体" w:cs="宋体"/>
          <w:spacing w:val="-3"/>
          <w:sz w:val="20"/>
          <w:szCs w:val="20"/>
        </w:rPr>
        <w:t>有</w:t>
      </w:r>
      <w:r>
        <w:rPr>
          <w:rFonts w:ascii="宋体" w:hAnsi="宋体" w:eastAsia="宋体" w:cs="宋体"/>
          <w:spacing w:val="-51"/>
          <w:sz w:val="20"/>
          <w:szCs w:val="20"/>
        </w:rPr>
        <w:t xml:space="preserve"> </w:t>
      </w:r>
      <w:r>
        <w:rPr>
          <w:rFonts w:ascii="宋体" w:hAnsi="宋体" w:eastAsia="宋体" w:cs="宋体"/>
          <w:spacing w:val="-3"/>
          <w:sz w:val="20"/>
          <w:szCs w:val="20"/>
        </w:rPr>
        <w:t>虚</w:t>
      </w:r>
      <w:r>
        <w:rPr>
          <w:rFonts w:ascii="宋体" w:hAnsi="宋体" w:eastAsia="宋体" w:cs="宋体"/>
          <w:spacing w:val="-51"/>
          <w:sz w:val="20"/>
          <w:szCs w:val="20"/>
        </w:rPr>
        <w:t xml:space="preserve"> </w:t>
      </w:r>
      <w:r>
        <w:rPr>
          <w:rFonts w:ascii="宋体" w:hAnsi="宋体" w:eastAsia="宋体" w:cs="宋体"/>
          <w:spacing w:val="-3"/>
          <w:sz w:val="20"/>
          <w:szCs w:val="20"/>
        </w:rPr>
        <w:t>假</w:t>
      </w:r>
      <w:r>
        <w:rPr>
          <w:rFonts w:ascii="宋体" w:hAnsi="宋体" w:eastAsia="宋体" w:cs="宋体"/>
          <w:spacing w:val="-34"/>
          <w:sz w:val="20"/>
          <w:szCs w:val="20"/>
        </w:rPr>
        <w:t xml:space="preserve"> </w:t>
      </w:r>
      <w:r>
        <w:rPr>
          <w:rFonts w:ascii="宋体" w:hAnsi="宋体" w:eastAsia="宋体" w:cs="宋体"/>
          <w:spacing w:val="-3"/>
          <w:sz w:val="20"/>
          <w:szCs w:val="20"/>
        </w:rPr>
        <w:t>，</w:t>
      </w:r>
      <w:r>
        <w:rPr>
          <w:rFonts w:ascii="宋体" w:hAnsi="宋体" w:eastAsia="宋体" w:cs="宋体"/>
          <w:spacing w:val="-44"/>
          <w:sz w:val="20"/>
          <w:szCs w:val="20"/>
        </w:rPr>
        <w:t xml:space="preserve"> </w:t>
      </w:r>
      <w:r>
        <w:rPr>
          <w:rFonts w:ascii="宋体" w:hAnsi="宋体" w:eastAsia="宋体" w:cs="宋体"/>
          <w:spacing w:val="-3"/>
          <w:sz w:val="20"/>
          <w:szCs w:val="20"/>
        </w:rPr>
        <w:t>将</w:t>
      </w:r>
      <w:r>
        <w:rPr>
          <w:rFonts w:ascii="宋体" w:hAnsi="宋体" w:eastAsia="宋体" w:cs="宋体"/>
          <w:spacing w:val="-49"/>
          <w:sz w:val="20"/>
          <w:szCs w:val="20"/>
        </w:rPr>
        <w:t xml:space="preserve"> </w:t>
      </w:r>
      <w:r>
        <w:rPr>
          <w:rFonts w:ascii="宋体" w:hAnsi="宋体" w:eastAsia="宋体" w:cs="宋体"/>
          <w:spacing w:val="-3"/>
          <w:sz w:val="20"/>
          <w:szCs w:val="20"/>
        </w:rPr>
        <w:t>依</w:t>
      </w:r>
      <w:r>
        <w:rPr>
          <w:rFonts w:ascii="宋体" w:hAnsi="宋体" w:eastAsia="宋体" w:cs="宋体"/>
          <w:spacing w:val="-51"/>
          <w:sz w:val="20"/>
          <w:szCs w:val="20"/>
        </w:rPr>
        <w:t xml:space="preserve"> </w:t>
      </w:r>
      <w:r>
        <w:rPr>
          <w:rFonts w:ascii="宋体" w:hAnsi="宋体" w:eastAsia="宋体" w:cs="宋体"/>
          <w:spacing w:val="-3"/>
          <w:sz w:val="20"/>
          <w:szCs w:val="20"/>
        </w:rPr>
        <w:t>法</w:t>
      </w:r>
      <w:r>
        <w:rPr>
          <w:rFonts w:ascii="宋体" w:hAnsi="宋体" w:eastAsia="宋体" w:cs="宋体"/>
          <w:spacing w:val="-51"/>
          <w:sz w:val="20"/>
          <w:szCs w:val="20"/>
        </w:rPr>
        <w:t xml:space="preserve"> </w:t>
      </w:r>
      <w:r>
        <w:rPr>
          <w:rFonts w:ascii="宋体" w:hAnsi="宋体" w:eastAsia="宋体" w:cs="宋体"/>
          <w:spacing w:val="-3"/>
          <w:sz w:val="20"/>
          <w:szCs w:val="20"/>
        </w:rPr>
        <w:t>承</w:t>
      </w:r>
      <w:r>
        <w:rPr>
          <w:rFonts w:ascii="宋体" w:hAnsi="宋体" w:eastAsia="宋体" w:cs="宋体"/>
          <w:spacing w:val="-51"/>
          <w:sz w:val="20"/>
          <w:szCs w:val="20"/>
        </w:rPr>
        <w:t xml:space="preserve"> </w:t>
      </w:r>
      <w:r>
        <w:rPr>
          <w:rFonts w:ascii="宋体" w:hAnsi="宋体" w:eastAsia="宋体" w:cs="宋体"/>
          <w:spacing w:val="-3"/>
          <w:sz w:val="20"/>
          <w:szCs w:val="20"/>
        </w:rPr>
        <w:t>担</w:t>
      </w:r>
      <w:r>
        <w:rPr>
          <w:rFonts w:ascii="宋体" w:hAnsi="宋体" w:eastAsia="宋体" w:cs="宋体"/>
          <w:spacing w:val="-51"/>
          <w:sz w:val="20"/>
          <w:szCs w:val="20"/>
        </w:rPr>
        <w:t xml:space="preserve"> </w:t>
      </w:r>
      <w:r>
        <w:rPr>
          <w:rFonts w:ascii="宋体" w:hAnsi="宋体" w:eastAsia="宋体" w:cs="宋体"/>
          <w:spacing w:val="-3"/>
          <w:sz w:val="20"/>
          <w:szCs w:val="20"/>
        </w:rPr>
        <w:t>相</w:t>
      </w:r>
      <w:r>
        <w:rPr>
          <w:rFonts w:ascii="宋体" w:hAnsi="宋体" w:eastAsia="宋体" w:cs="宋体"/>
          <w:spacing w:val="-49"/>
          <w:sz w:val="20"/>
          <w:szCs w:val="20"/>
        </w:rPr>
        <w:t xml:space="preserve"> </w:t>
      </w:r>
      <w:r>
        <w:rPr>
          <w:rFonts w:ascii="宋体" w:hAnsi="宋体" w:eastAsia="宋体" w:cs="宋体"/>
          <w:spacing w:val="-3"/>
          <w:sz w:val="20"/>
          <w:szCs w:val="20"/>
        </w:rPr>
        <w:t>应</w:t>
      </w:r>
      <w:r>
        <w:rPr>
          <w:rFonts w:ascii="宋体" w:hAnsi="宋体" w:eastAsia="宋体" w:cs="宋体"/>
          <w:spacing w:val="-44"/>
          <w:sz w:val="20"/>
          <w:szCs w:val="20"/>
        </w:rPr>
        <w:t xml:space="preserve"> </w:t>
      </w:r>
      <w:r>
        <w:rPr>
          <w:rFonts w:ascii="宋体" w:hAnsi="宋体" w:eastAsia="宋体" w:cs="宋体"/>
          <w:spacing w:val="-3"/>
          <w:sz w:val="20"/>
          <w:szCs w:val="20"/>
        </w:rPr>
        <w:t>责</w:t>
      </w:r>
      <w:r>
        <w:rPr>
          <w:rFonts w:ascii="宋体" w:hAnsi="宋体" w:eastAsia="宋体" w:cs="宋体"/>
          <w:spacing w:val="-52"/>
          <w:sz w:val="20"/>
          <w:szCs w:val="20"/>
        </w:rPr>
        <w:t xml:space="preserve"> </w:t>
      </w:r>
      <w:r>
        <w:rPr>
          <w:rFonts w:ascii="宋体" w:hAnsi="宋体" w:eastAsia="宋体" w:cs="宋体"/>
          <w:spacing w:val="-3"/>
          <w:sz w:val="20"/>
          <w:szCs w:val="20"/>
        </w:rPr>
        <w:t>任</w:t>
      </w:r>
      <w:r>
        <w:rPr>
          <w:rFonts w:ascii="宋体" w:hAnsi="宋体" w:eastAsia="宋体" w:cs="宋体"/>
          <w:spacing w:val="-58"/>
          <w:sz w:val="20"/>
          <w:szCs w:val="20"/>
        </w:rPr>
        <w:t xml:space="preserve"> </w:t>
      </w:r>
      <w:r>
        <w:rPr>
          <w:rFonts w:ascii="宋体" w:hAnsi="宋体" w:eastAsia="宋体" w:cs="宋体"/>
          <w:spacing w:val="-3"/>
          <w:sz w:val="20"/>
          <w:szCs w:val="20"/>
        </w:rPr>
        <w:t>。</w:t>
      </w:r>
    </w:p>
    <w:p w14:paraId="6D919AFB">
      <w:pPr>
        <w:pStyle w:val="7"/>
        <w:spacing w:line="303" w:lineRule="auto"/>
        <w:jc w:val="both"/>
      </w:pPr>
    </w:p>
    <w:p w14:paraId="50197AD8">
      <w:pPr>
        <w:spacing w:before="66" w:line="227" w:lineRule="auto"/>
        <w:ind w:left="5448"/>
        <w:rPr>
          <w:rFonts w:ascii="宋体" w:hAnsi="宋体" w:eastAsia="宋体" w:cs="宋体"/>
          <w:sz w:val="20"/>
          <w:szCs w:val="20"/>
        </w:rPr>
      </w:pPr>
      <w:r>
        <w:rPr>
          <w:rFonts w:ascii="宋体" w:hAnsi="宋体" w:eastAsia="宋体" w:cs="宋体"/>
          <w:spacing w:val="24"/>
          <w:sz w:val="20"/>
          <w:szCs w:val="20"/>
        </w:rPr>
        <w:t>企业名称</w:t>
      </w:r>
      <w:r>
        <w:rPr>
          <w:rFonts w:ascii="宋体" w:hAnsi="宋体" w:eastAsia="宋体" w:cs="宋体"/>
          <w:spacing w:val="-52"/>
          <w:sz w:val="20"/>
          <w:szCs w:val="20"/>
        </w:rPr>
        <w:t xml:space="preserve"> </w:t>
      </w:r>
      <w:r>
        <w:rPr>
          <w:rFonts w:ascii="宋体" w:hAnsi="宋体" w:eastAsia="宋体" w:cs="宋体"/>
          <w:spacing w:val="24"/>
          <w:sz w:val="20"/>
          <w:szCs w:val="20"/>
        </w:rPr>
        <w:t>（</w:t>
      </w:r>
      <w:r>
        <w:rPr>
          <w:rFonts w:ascii="宋体" w:hAnsi="宋体" w:eastAsia="宋体" w:cs="宋体"/>
          <w:spacing w:val="-20"/>
          <w:sz w:val="20"/>
          <w:szCs w:val="20"/>
        </w:rPr>
        <w:t xml:space="preserve"> </w:t>
      </w:r>
      <w:r>
        <w:rPr>
          <w:rFonts w:ascii="宋体" w:hAnsi="宋体" w:eastAsia="宋体" w:cs="宋体"/>
          <w:spacing w:val="24"/>
          <w:sz w:val="20"/>
          <w:szCs w:val="20"/>
        </w:rPr>
        <w:t>盖章</w:t>
      </w:r>
      <w:r>
        <w:rPr>
          <w:rFonts w:ascii="宋体" w:hAnsi="宋体" w:eastAsia="宋体" w:cs="宋体"/>
          <w:spacing w:val="-29"/>
          <w:sz w:val="20"/>
          <w:szCs w:val="20"/>
        </w:rPr>
        <w:t xml:space="preserve"> </w:t>
      </w:r>
      <w:r>
        <w:rPr>
          <w:rFonts w:ascii="宋体" w:hAnsi="宋体" w:eastAsia="宋体" w:cs="宋体"/>
          <w:spacing w:val="-13"/>
          <w:sz w:val="20"/>
          <w:szCs w:val="20"/>
        </w:rPr>
        <w:t>）</w:t>
      </w:r>
      <w:r>
        <w:rPr>
          <w:rFonts w:ascii="宋体" w:hAnsi="宋体" w:eastAsia="宋体" w:cs="宋体"/>
          <w:spacing w:val="-54"/>
          <w:sz w:val="20"/>
          <w:szCs w:val="20"/>
        </w:rPr>
        <w:t xml:space="preserve"> </w:t>
      </w:r>
      <w:r>
        <w:rPr>
          <w:rFonts w:ascii="宋体" w:hAnsi="宋体" w:eastAsia="宋体" w:cs="宋体"/>
          <w:spacing w:val="-13"/>
          <w:sz w:val="20"/>
          <w:szCs w:val="20"/>
        </w:rPr>
        <w:t>：</w:t>
      </w:r>
    </w:p>
    <w:p w14:paraId="11CB4E4A">
      <w:pPr>
        <w:spacing w:before="213" w:line="228" w:lineRule="auto"/>
        <w:ind w:left="6037"/>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96"/>
          <w:sz w:val="20"/>
          <w:szCs w:val="20"/>
        </w:rPr>
        <w:t xml:space="preserve"> </w:t>
      </w:r>
      <w:r>
        <w:rPr>
          <w:rFonts w:ascii="宋体" w:hAnsi="宋体" w:eastAsia="宋体" w:cs="宋体"/>
          <w:spacing w:val="-13"/>
          <w:sz w:val="20"/>
          <w:szCs w:val="20"/>
        </w:rPr>
        <w:t>期</w:t>
      </w:r>
      <w:r>
        <w:rPr>
          <w:rFonts w:ascii="宋体" w:hAnsi="宋体" w:eastAsia="宋体" w:cs="宋体"/>
          <w:spacing w:val="-58"/>
          <w:sz w:val="20"/>
          <w:szCs w:val="20"/>
        </w:rPr>
        <w:t xml:space="preserve"> </w:t>
      </w:r>
      <w:r>
        <w:rPr>
          <w:rFonts w:ascii="宋体" w:hAnsi="宋体" w:eastAsia="宋体" w:cs="宋体"/>
          <w:spacing w:val="-13"/>
          <w:sz w:val="20"/>
          <w:szCs w:val="20"/>
        </w:rPr>
        <w:t>：</w:t>
      </w:r>
    </w:p>
    <w:p w14:paraId="06067B30">
      <w:pPr>
        <w:pStyle w:val="7"/>
        <w:spacing w:line="294" w:lineRule="auto"/>
      </w:pPr>
    </w:p>
    <w:p w14:paraId="3B3585E0">
      <w:pPr>
        <w:pStyle w:val="7"/>
        <w:spacing w:line="294" w:lineRule="auto"/>
      </w:pPr>
    </w:p>
    <w:p w14:paraId="5E9A67C1">
      <w:pPr>
        <w:spacing w:before="66" w:line="426" w:lineRule="auto"/>
        <w:ind w:left="4" w:hanging="3"/>
        <w:rPr>
          <w:rFonts w:ascii="宋体" w:hAnsi="宋体" w:eastAsia="宋体" w:cs="宋体"/>
          <w:sz w:val="20"/>
          <w:szCs w:val="20"/>
        </w:rPr>
      </w:pPr>
      <w:r>
        <w:rPr>
          <w:rFonts w:ascii="宋体" w:hAnsi="宋体" w:eastAsia="宋体" w:cs="宋体"/>
          <w:spacing w:val="39"/>
          <w:sz w:val="20"/>
          <w:szCs w:val="20"/>
        </w:rPr>
        <w:t>注</w:t>
      </w:r>
      <w:r>
        <w:rPr>
          <w:rFonts w:ascii="宋体" w:hAnsi="宋体" w:eastAsia="宋体" w:cs="宋体"/>
          <w:spacing w:val="-25"/>
          <w:sz w:val="20"/>
          <w:szCs w:val="20"/>
        </w:rPr>
        <w:t xml:space="preserve"> </w:t>
      </w:r>
      <w:r>
        <w:rPr>
          <w:rFonts w:ascii="宋体" w:hAnsi="宋体" w:eastAsia="宋体" w:cs="宋体"/>
          <w:spacing w:val="39"/>
          <w:sz w:val="20"/>
          <w:szCs w:val="20"/>
        </w:rPr>
        <w:t>：</w:t>
      </w:r>
      <w:r>
        <w:rPr>
          <w:rFonts w:ascii="宋体" w:hAnsi="宋体" w:eastAsia="宋体" w:cs="宋体"/>
          <w:b/>
          <w:bCs/>
          <w:spacing w:val="39"/>
          <w:position w:val="10"/>
          <w:sz w:val="10"/>
          <w:szCs w:val="10"/>
        </w:rPr>
        <w:t>1</w:t>
      </w:r>
      <w:r>
        <w:rPr>
          <w:rFonts w:ascii="宋体" w:hAnsi="宋体" w:eastAsia="宋体" w:cs="宋体"/>
          <w:spacing w:val="39"/>
          <w:sz w:val="20"/>
          <w:szCs w:val="20"/>
        </w:rPr>
        <w:t>从业人员</w:t>
      </w:r>
      <w:r>
        <w:rPr>
          <w:rFonts w:ascii="宋体" w:hAnsi="宋体" w:eastAsia="宋体" w:cs="宋体"/>
          <w:spacing w:val="-37"/>
          <w:sz w:val="20"/>
          <w:szCs w:val="20"/>
        </w:rPr>
        <w:t xml:space="preserve"> </w:t>
      </w:r>
      <w:r>
        <w:rPr>
          <w:rFonts w:ascii="宋体" w:hAnsi="宋体" w:eastAsia="宋体" w:cs="宋体"/>
          <w:spacing w:val="39"/>
          <w:sz w:val="20"/>
          <w:szCs w:val="20"/>
        </w:rPr>
        <w:t>、营业收入</w:t>
      </w:r>
      <w:r>
        <w:rPr>
          <w:rFonts w:ascii="宋体" w:hAnsi="宋体" w:eastAsia="宋体" w:cs="宋体"/>
          <w:spacing w:val="-34"/>
          <w:sz w:val="20"/>
          <w:szCs w:val="20"/>
        </w:rPr>
        <w:t xml:space="preserve"> </w:t>
      </w:r>
      <w:r>
        <w:rPr>
          <w:rFonts w:ascii="宋体" w:hAnsi="宋体" w:eastAsia="宋体" w:cs="宋体"/>
          <w:spacing w:val="39"/>
          <w:sz w:val="20"/>
          <w:szCs w:val="20"/>
        </w:rPr>
        <w:t>、资产总额填报上一年度数据</w:t>
      </w:r>
      <w:r>
        <w:rPr>
          <w:rFonts w:ascii="宋体" w:hAnsi="宋体" w:eastAsia="宋体" w:cs="宋体"/>
          <w:spacing w:val="-34"/>
          <w:sz w:val="20"/>
          <w:szCs w:val="20"/>
        </w:rPr>
        <w:t xml:space="preserve"> </w:t>
      </w:r>
      <w:r>
        <w:rPr>
          <w:rFonts w:ascii="宋体" w:hAnsi="宋体" w:eastAsia="宋体" w:cs="宋体"/>
          <w:spacing w:val="39"/>
          <w:sz w:val="20"/>
          <w:szCs w:val="20"/>
        </w:rPr>
        <w:t>，无上一年度数据的新成立</w:t>
      </w:r>
      <w:r>
        <w:rPr>
          <w:rFonts w:ascii="宋体" w:hAnsi="宋体" w:eastAsia="宋体" w:cs="宋体"/>
          <w:spacing w:val="35"/>
          <w:sz w:val="20"/>
          <w:szCs w:val="20"/>
        </w:rPr>
        <w:t>企业可不填报</w:t>
      </w:r>
      <w:r>
        <w:rPr>
          <w:rFonts w:ascii="宋体" w:hAnsi="宋体" w:eastAsia="宋体" w:cs="宋体"/>
          <w:spacing w:val="-57"/>
          <w:sz w:val="20"/>
          <w:szCs w:val="20"/>
        </w:rPr>
        <w:t xml:space="preserve"> </w:t>
      </w:r>
      <w:r>
        <w:rPr>
          <w:rFonts w:ascii="宋体" w:hAnsi="宋体" w:eastAsia="宋体" w:cs="宋体"/>
          <w:spacing w:val="35"/>
          <w:sz w:val="20"/>
          <w:szCs w:val="20"/>
        </w:rPr>
        <w:t>。</w:t>
      </w:r>
    </w:p>
    <w:p w14:paraId="1683CE84"/>
    <w:p w14:paraId="0B8D2E80">
      <w:pPr>
        <w:spacing w:line="242" w:lineRule="auto"/>
        <w:rPr>
          <w:rFonts w:ascii="Arial"/>
          <w:sz w:val="21"/>
        </w:rPr>
      </w:pPr>
    </w:p>
    <w:p w14:paraId="61E600D2">
      <w:pPr>
        <w:spacing w:line="243" w:lineRule="auto"/>
        <w:rPr>
          <w:rFonts w:ascii="Arial"/>
          <w:sz w:val="21"/>
        </w:rPr>
      </w:pPr>
    </w:p>
    <w:p w14:paraId="37DD125C">
      <w:pPr>
        <w:spacing w:before="99" w:line="189" w:lineRule="auto"/>
        <w:ind w:left="28"/>
        <w:rPr>
          <w:rFonts w:hint="eastAsia" w:ascii="微软雅黑" w:hAnsi="微软雅黑" w:eastAsia="微软雅黑" w:cs="微软雅黑"/>
          <w:sz w:val="23"/>
          <w:szCs w:val="23"/>
          <w:lang w:eastAsia="zh-CN"/>
        </w:rPr>
      </w:pPr>
      <w:r>
        <w:rPr>
          <w:rFonts w:ascii="微软雅黑" w:hAnsi="微软雅黑" w:eastAsia="微软雅黑" w:cs="微软雅黑"/>
          <w:spacing w:val="13"/>
          <w:sz w:val="23"/>
          <w:szCs w:val="23"/>
          <w14:textOutline w14:w="3175" w14:cap="flat" w14:cmpd="sng">
            <w14:solidFill>
              <w14:srgbClr w14:val="000000"/>
            </w14:solidFill>
            <w14:prstDash w14:val="solid"/>
            <w14:miter w14:val="0"/>
          </w14:textOutline>
        </w:rPr>
        <w:t>附</w:t>
      </w: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件</w:t>
      </w:r>
      <w:r>
        <w:rPr>
          <w:rFonts w:ascii="微软雅黑" w:hAnsi="微软雅黑" w:eastAsia="微软雅黑" w:cs="微软雅黑"/>
          <w:spacing w:val="10"/>
          <w:sz w:val="23"/>
          <w:szCs w:val="23"/>
        </w:rPr>
        <w:t xml:space="preserve"> </w:t>
      </w: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10"/>
          <w:sz w:val="23"/>
          <w:szCs w:val="23"/>
          <w:lang w:val="en-US" w:eastAsia="zh-CN"/>
          <w14:textOutline w14:w="3175" w14:cap="flat" w14:cmpd="sng">
            <w14:solidFill>
              <w14:srgbClr w14:val="000000"/>
            </w14:solidFill>
            <w14:prstDash w14:val="solid"/>
            <w14:miter w14:val="0"/>
          </w14:textOutline>
        </w:rPr>
        <w:t>2</w:t>
      </w:r>
    </w:p>
    <w:p w14:paraId="102DA2F0">
      <w:pPr>
        <w:spacing w:before="226" w:line="233" w:lineRule="auto"/>
        <w:ind w:left="16"/>
        <w:rPr>
          <w:rFonts w:ascii="微软雅黑" w:hAnsi="微软雅黑" w:eastAsia="微软雅黑" w:cs="微软雅黑"/>
          <w:sz w:val="23"/>
          <w:szCs w:val="23"/>
        </w:rPr>
      </w:pPr>
      <w:r>
        <w:rPr>
          <w:rFonts w:ascii="微软雅黑" w:hAnsi="微软雅黑" w:eastAsia="微软雅黑" w:cs="微软雅黑"/>
          <w:spacing w:val="19"/>
          <w:sz w:val="23"/>
          <w:szCs w:val="23"/>
          <w14:textOutline w14:w="3175" w14:cap="flat" w14:cmpd="sng">
            <w14:solidFill>
              <w14:srgbClr w14:val="000000"/>
            </w14:solidFill>
            <w14:prstDash w14:val="solid"/>
            <w14:miter w14:val="0"/>
          </w14:textOutline>
        </w:rPr>
        <w:t>残疾人福利性单位声明函格式</w:t>
      </w:r>
      <w:r>
        <w:rPr>
          <w:rFonts w:ascii="微软雅黑" w:hAnsi="微软雅黑" w:eastAsia="微软雅黑" w:cs="微软雅黑"/>
          <w:spacing w:val="19"/>
          <w:sz w:val="23"/>
          <w:szCs w:val="23"/>
        </w:rPr>
        <w:t xml:space="preserve"> </w:t>
      </w:r>
      <w:r>
        <w:rPr>
          <w:rFonts w:ascii="微软雅黑" w:hAnsi="微软雅黑" w:eastAsia="微软雅黑" w:cs="微软雅黑"/>
          <w:spacing w:val="19"/>
          <w:sz w:val="23"/>
          <w:szCs w:val="23"/>
          <w14:textOutline w14:w="3175" w14:cap="flat" w14:cmpd="sng">
            <w14:solidFill>
              <w14:srgbClr w14:val="000000"/>
            </w14:solidFill>
            <w14:prstDash w14:val="solid"/>
            <w14:miter w14:val="0"/>
          </w14:textOutline>
        </w:rPr>
        <w:t>(若有的话，以包为单位分别填写</w:t>
      </w:r>
      <w:r>
        <w:rPr>
          <w:rFonts w:ascii="微软雅黑" w:hAnsi="微软雅黑" w:eastAsia="微软雅黑" w:cs="微软雅黑"/>
          <w:spacing w:val="14"/>
          <w:sz w:val="23"/>
          <w:szCs w:val="23"/>
          <w14:textOutline w14:w="3175" w14:cap="flat" w14:cmpd="sng">
            <w14:solidFill>
              <w14:srgbClr w14:val="000000"/>
            </w14:solidFill>
            <w14:prstDash w14:val="solid"/>
            <w14:miter w14:val="0"/>
          </w14:textOutline>
        </w:rPr>
        <w:t>)</w:t>
      </w:r>
    </w:p>
    <w:p w14:paraId="23433A03">
      <w:pPr>
        <w:spacing w:line="246" w:lineRule="auto"/>
        <w:rPr>
          <w:rFonts w:ascii="Arial"/>
          <w:sz w:val="21"/>
        </w:rPr>
      </w:pPr>
    </w:p>
    <w:p w14:paraId="099DE47F">
      <w:pPr>
        <w:spacing w:line="247" w:lineRule="auto"/>
        <w:rPr>
          <w:rFonts w:ascii="Arial"/>
          <w:sz w:val="21"/>
        </w:rPr>
      </w:pPr>
    </w:p>
    <w:p w14:paraId="4B409837">
      <w:pPr>
        <w:spacing w:line="247" w:lineRule="auto"/>
        <w:rPr>
          <w:rFonts w:ascii="Arial"/>
          <w:sz w:val="21"/>
        </w:rPr>
      </w:pPr>
    </w:p>
    <w:p w14:paraId="4669FB54">
      <w:pPr>
        <w:spacing w:before="99" w:line="190" w:lineRule="auto"/>
        <w:ind w:left="2783"/>
        <w:rPr>
          <w:rFonts w:ascii="微软雅黑" w:hAnsi="微软雅黑" w:eastAsia="微软雅黑" w:cs="微软雅黑"/>
          <w:sz w:val="23"/>
          <w:szCs w:val="23"/>
        </w:rPr>
      </w:pPr>
      <w:r>
        <w:rPr>
          <w:rFonts w:ascii="微软雅黑" w:hAnsi="微软雅黑" w:eastAsia="微软雅黑" w:cs="微软雅黑"/>
          <w:spacing w:val="27"/>
          <w:sz w:val="23"/>
          <w:szCs w:val="23"/>
          <w14:textOutline w14:w="3175" w14:cap="flat" w14:cmpd="sng">
            <w14:solidFill>
              <w14:srgbClr w14:val="000000"/>
            </w14:solidFill>
            <w14:prstDash w14:val="solid"/>
            <w14:miter w14:val="0"/>
          </w14:textOutline>
        </w:rPr>
        <w:t>残</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疾人福利性单位声明函</w:t>
      </w:r>
    </w:p>
    <w:p w14:paraId="3CA640E4">
      <w:pPr>
        <w:spacing w:line="355" w:lineRule="auto"/>
        <w:rPr>
          <w:rFonts w:ascii="Arial"/>
          <w:sz w:val="21"/>
        </w:rPr>
      </w:pPr>
    </w:p>
    <w:p w14:paraId="3D912515">
      <w:pPr>
        <w:spacing w:line="356" w:lineRule="auto"/>
        <w:rPr>
          <w:rFonts w:ascii="Arial"/>
          <w:sz w:val="21"/>
        </w:rPr>
      </w:pPr>
    </w:p>
    <w:p w14:paraId="157FA5AD">
      <w:pPr>
        <w:spacing w:before="85" w:line="341" w:lineRule="auto"/>
        <w:ind w:left="16" w:firstLine="444"/>
        <w:rPr>
          <w:rFonts w:ascii="微软雅黑" w:hAnsi="微软雅黑" w:eastAsia="微软雅黑" w:cs="微软雅黑"/>
          <w:sz w:val="20"/>
          <w:szCs w:val="20"/>
        </w:rPr>
      </w:pPr>
      <w:r>
        <w:rPr>
          <w:rFonts w:ascii="微软雅黑" w:hAnsi="微软雅黑" w:eastAsia="微软雅黑" w:cs="微软雅黑"/>
          <w:spacing w:val="26"/>
          <w:sz w:val="20"/>
          <w:szCs w:val="20"/>
        </w:rPr>
        <w:t>本</w:t>
      </w:r>
      <w:r>
        <w:rPr>
          <w:rFonts w:ascii="微软雅黑" w:hAnsi="微软雅黑" w:eastAsia="微软雅黑" w:cs="微软雅黑"/>
          <w:spacing w:val="17"/>
          <w:sz w:val="20"/>
          <w:szCs w:val="20"/>
        </w:rPr>
        <w:t>单位郑重声明，根据  《财政部  民政部  中国残疾人联合会关于促进残疾人就业</w:t>
      </w:r>
      <w:r>
        <w:rPr>
          <w:rFonts w:ascii="微软雅黑" w:hAnsi="微软雅黑" w:eastAsia="微软雅黑" w:cs="微软雅黑"/>
          <w:sz w:val="20"/>
          <w:szCs w:val="20"/>
        </w:rPr>
        <w:t xml:space="preserve"> </w:t>
      </w:r>
      <w:r>
        <w:rPr>
          <w:rFonts w:ascii="微软雅黑" w:hAnsi="微软雅黑" w:eastAsia="微软雅黑" w:cs="微软雅黑"/>
          <w:spacing w:val="7"/>
          <w:sz w:val="20"/>
          <w:szCs w:val="20"/>
        </w:rPr>
        <w:t>政府采购政策的通知》   ( 财库  〔 2017〕  141 号 ) 的规定， 本单位为符合条件的残疾</w:t>
      </w:r>
      <w:r>
        <w:rPr>
          <w:rFonts w:ascii="微软雅黑" w:hAnsi="微软雅黑" w:eastAsia="微软雅黑" w:cs="微软雅黑"/>
          <w:spacing w:val="1"/>
          <w:sz w:val="20"/>
          <w:szCs w:val="20"/>
        </w:rPr>
        <w:t>人</w:t>
      </w:r>
      <w:r>
        <w:rPr>
          <w:rFonts w:ascii="微软雅黑" w:hAnsi="微软雅黑" w:eastAsia="微软雅黑" w:cs="微软雅黑"/>
          <w:sz w:val="20"/>
          <w:szCs w:val="20"/>
        </w:rPr>
        <w:t xml:space="preserve"> </w:t>
      </w:r>
      <w:r>
        <w:rPr>
          <w:rFonts w:ascii="微软雅黑" w:hAnsi="微软雅黑" w:eastAsia="微软雅黑" w:cs="微软雅黑"/>
          <w:spacing w:val="26"/>
          <w:sz w:val="20"/>
          <w:szCs w:val="20"/>
        </w:rPr>
        <w:t>福</w:t>
      </w:r>
      <w:r>
        <w:rPr>
          <w:rFonts w:ascii="微软雅黑" w:hAnsi="微软雅黑" w:eastAsia="微软雅黑" w:cs="微软雅黑"/>
          <w:spacing w:val="17"/>
          <w:sz w:val="20"/>
          <w:szCs w:val="20"/>
        </w:rPr>
        <w:t>利</w:t>
      </w:r>
      <w:r>
        <w:rPr>
          <w:rFonts w:ascii="微软雅黑" w:hAnsi="微软雅黑" w:eastAsia="微软雅黑" w:cs="微软雅黑"/>
          <w:spacing w:val="13"/>
          <w:sz w:val="20"/>
          <w:szCs w:val="20"/>
        </w:rPr>
        <w:t>性单位，且本单位参加______单位的______项目 ( 项目编号 ：__________________ )</w:t>
      </w:r>
      <w:r>
        <w:rPr>
          <w:rFonts w:ascii="微软雅黑" w:hAnsi="微软雅黑" w:eastAsia="微软雅黑" w:cs="微软雅黑"/>
          <w:sz w:val="20"/>
          <w:szCs w:val="20"/>
        </w:rPr>
        <w:t xml:space="preserve">  </w:t>
      </w:r>
      <w:r>
        <w:rPr>
          <w:rFonts w:ascii="微软雅黑" w:hAnsi="微软雅黑" w:eastAsia="微软雅黑" w:cs="微软雅黑"/>
          <w:spacing w:val="27"/>
          <w:sz w:val="20"/>
          <w:szCs w:val="20"/>
        </w:rPr>
        <w:t>采</w:t>
      </w:r>
      <w:r>
        <w:rPr>
          <w:rFonts w:ascii="微软雅黑" w:hAnsi="微软雅黑" w:eastAsia="微软雅黑" w:cs="微软雅黑"/>
          <w:spacing w:val="16"/>
          <w:sz w:val="20"/>
          <w:szCs w:val="20"/>
        </w:rPr>
        <w:t>购活动提供本单位制造的货物 ( 由本单位承担工程/提供服务 )   ，或者提供其他残疾</w:t>
      </w:r>
      <w:r>
        <w:rPr>
          <w:rFonts w:ascii="微软雅黑" w:hAnsi="微软雅黑" w:eastAsia="微软雅黑" w:cs="微软雅黑"/>
          <w:sz w:val="20"/>
          <w:szCs w:val="20"/>
        </w:rPr>
        <w:t xml:space="preserve"> </w:t>
      </w:r>
      <w:r>
        <w:rPr>
          <w:rFonts w:ascii="微软雅黑" w:hAnsi="微软雅黑" w:eastAsia="微软雅黑" w:cs="微软雅黑"/>
          <w:spacing w:val="20"/>
          <w:sz w:val="20"/>
          <w:szCs w:val="20"/>
        </w:rPr>
        <w:t xml:space="preserve">人福利性单位制造的货物 ( 不包括使用非残疾人福利性单位注册商标的货物 ) </w:t>
      </w:r>
      <w:r>
        <w:rPr>
          <w:rFonts w:ascii="微软雅黑" w:hAnsi="微软雅黑" w:eastAsia="微软雅黑" w:cs="微软雅黑"/>
          <w:spacing w:val="15"/>
          <w:sz w:val="20"/>
          <w:szCs w:val="20"/>
        </w:rPr>
        <w:t>。</w:t>
      </w:r>
    </w:p>
    <w:p w14:paraId="3C2C5838">
      <w:pPr>
        <w:spacing w:before="1" w:line="190" w:lineRule="auto"/>
        <w:ind w:left="461"/>
        <w:rPr>
          <w:rFonts w:ascii="微软雅黑" w:hAnsi="微软雅黑" w:eastAsia="微软雅黑" w:cs="微软雅黑"/>
          <w:sz w:val="20"/>
          <w:szCs w:val="20"/>
        </w:rPr>
      </w:pPr>
      <w:r>
        <w:rPr>
          <w:rFonts w:ascii="微软雅黑" w:hAnsi="微软雅黑" w:eastAsia="微软雅黑" w:cs="微软雅黑"/>
          <w:spacing w:val="21"/>
          <w:sz w:val="20"/>
          <w:szCs w:val="20"/>
        </w:rPr>
        <w:t>本</w:t>
      </w:r>
      <w:r>
        <w:rPr>
          <w:rFonts w:ascii="微软雅黑" w:hAnsi="微软雅黑" w:eastAsia="微软雅黑" w:cs="微软雅黑"/>
          <w:spacing w:val="11"/>
          <w:sz w:val="20"/>
          <w:szCs w:val="20"/>
        </w:rPr>
        <w:t>单位对上述声明的真实性负责 。  如有虚假 ，将依法承担相应责任。</w:t>
      </w:r>
    </w:p>
    <w:p w14:paraId="641729D1">
      <w:pPr>
        <w:spacing w:line="280" w:lineRule="auto"/>
        <w:rPr>
          <w:rFonts w:ascii="Arial"/>
          <w:sz w:val="21"/>
        </w:rPr>
      </w:pPr>
    </w:p>
    <w:p w14:paraId="415FBD60">
      <w:pPr>
        <w:spacing w:line="281" w:lineRule="auto"/>
        <w:rPr>
          <w:rFonts w:ascii="Arial"/>
          <w:sz w:val="21"/>
        </w:rPr>
      </w:pPr>
    </w:p>
    <w:p w14:paraId="12CABF4F">
      <w:pPr>
        <w:spacing w:before="86" w:line="229" w:lineRule="auto"/>
        <w:ind w:left="4093"/>
        <w:rPr>
          <w:rFonts w:ascii="微软雅黑" w:hAnsi="微软雅黑" w:eastAsia="微软雅黑" w:cs="微软雅黑"/>
          <w:sz w:val="20"/>
          <w:szCs w:val="20"/>
        </w:rPr>
      </w:pPr>
      <w:r>
        <w:rPr>
          <w:rFonts w:ascii="微软雅黑" w:hAnsi="微软雅黑" w:eastAsia="微软雅黑" w:cs="微软雅黑"/>
          <w:spacing w:val="4"/>
          <w:sz w:val="20"/>
          <w:szCs w:val="20"/>
        </w:rPr>
        <w:t>单位名称 (</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法 人 电 子 签 章 )   ：</w:t>
      </w:r>
    </w:p>
    <w:p w14:paraId="0A7F6D34">
      <w:pPr>
        <w:spacing w:line="256" w:lineRule="auto"/>
        <w:rPr>
          <w:rFonts w:ascii="Arial"/>
          <w:sz w:val="21"/>
        </w:rPr>
      </w:pPr>
    </w:p>
    <w:p w14:paraId="16CF555F">
      <w:pPr>
        <w:spacing w:line="256" w:lineRule="auto"/>
        <w:rPr>
          <w:rFonts w:ascii="Arial"/>
          <w:sz w:val="21"/>
        </w:rPr>
      </w:pPr>
    </w:p>
    <w:p w14:paraId="403D9FAA">
      <w:pPr>
        <w:spacing w:before="86" w:line="233" w:lineRule="auto"/>
        <w:ind w:left="4065"/>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日   </w:t>
      </w:r>
      <w:r>
        <w:rPr>
          <w:rFonts w:ascii="微软雅黑" w:hAnsi="微软雅黑" w:eastAsia="微软雅黑" w:cs="微软雅黑"/>
          <w:spacing w:val="8"/>
          <w:sz w:val="20"/>
          <w:szCs w:val="20"/>
        </w:rPr>
        <w:t xml:space="preserve"> </w:t>
      </w:r>
      <w:r>
        <w:rPr>
          <w:rFonts w:ascii="微软雅黑" w:hAnsi="微软雅黑" w:eastAsia="微软雅黑" w:cs="微软雅黑"/>
          <w:spacing w:val="5"/>
          <w:sz w:val="20"/>
          <w:szCs w:val="20"/>
        </w:rPr>
        <w:t xml:space="preserve">    期:        年     月     日</w:t>
      </w:r>
    </w:p>
    <w:p w14:paraId="301E879D">
      <w:pPr>
        <w:spacing w:line="288" w:lineRule="auto"/>
        <w:rPr>
          <w:rFonts w:ascii="Arial"/>
          <w:sz w:val="21"/>
        </w:rPr>
      </w:pPr>
    </w:p>
    <w:p w14:paraId="717243D4">
      <w:pPr>
        <w:spacing w:line="289" w:lineRule="auto"/>
        <w:rPr>
          <w:rFonts w:ascii="Arial"/>
          <w:sz w:val="21"/>
        </w:rPr>
      </w:pPr>
    </w:p>
    <w:p w14:paraId="17AE3163">
      <w:pPr>
        <w:spacing w:line="289" w:lineRule="auto"/>
        <w:rPr>
          <w:rFonts w:ascii="Arial"/>
          <w:sz w:val="21"/>
        </w:rPr>
      </w:pPr>
    </w:p>
    <w:p w14:paraId="452B8EF3">
      <w:pPr>
        <w:spacing w:line="289" w:lineRule="auto"/>
        <w:rPr>
          <w:rFonts w:ascii="Arial"/>
          <w:sz w:val="21"/>
        </w:rPr>
      </w:pPr>
    </w:p>
    <w:p w14:paraId="6CFA4C0A">
      <w:pPr>
        <w:spacing w:before="86"/>
        <w:ind w:left="437"/>
        <w:rPr>
          <w:rFonts w:ascii="微软雅黑" w:hAnsi="微软雅黑" w:eastAsia="微软雅黑" w:cs="微软雅黑"/>
          <w:sz w:val="20"/>
          <w:szCs w:val="20"/>
        </w:rPr>
      </w:pPr>
      <w:r>
        <w:rPr>
          <w:rFonts w:ascii="微软雅黑" w:hAnsi="微软雅黑" w:eastAsia="微软雅黑" w:cs="微软雅黑"/>
          <w:spacing w:val="14"/>
          <w:sz w:val="20"/>
          <w:szCs w:val="20"/>
        </w:rPr>
        <w:t>注：</w:t>
      </w:r>
      <w:r>
        <w:rPr>
          <w:rFonts w:ascii="微软雅黑" w:hAnsi="微软雅黑" w:eastAsia="微软雅黑" w:cs="微软雅黑"/>
          <w:spacing w:val="8"/>
          <w:sz w:val="20"/>
          <w:szCs w:val="20"/>
        </w:rPr>
        <w:t>成</w:t>
      </w:r>
      <w:r>
        <w:rPr>
          <w:rFonts w:ascii="微软雅黑" w:hAnsi="微软雅黑" w:eastAsia="微软雅黑" w:cs="微软雅黑"/>
          <w:spacing w:val="7"/>
          <w:sz w:val="20"/>
          <w:szCs w:val="20"/>
        </w:rPr>
        <w:t>交供应商为残疾人福利性单位的，采购代理机构随成交结果同时公告其《残疾人</w:t>
      </w:r>
    </w:p>
    <w:p w14:paraId="10C6E2E7">
      <w:pPr>
        <w:spacing w:before="281" w:line="238" w:lineRule="auto"/>
        <w:ind w:left="17"/>
        <w:outlineLvl w:val="0"/>
        <w:rPr>
          <w:rFonts w:ascii="微软雅黑" w:hAnsi="微软雅黑" w:eastAsia="微软雅黑" w:cs="微软雅黑"/>
          <w:sz w:val="20"/>
          <w:szCs w:val="20"/>
        </w:rPr>
      </w:pPr>
      <w:r>
        <w:rPr>
          <w:rFonts w:ascii="微软雅黑" w:hAnsi="微软雅黑" w:eastAsia="微软雅黑" w:cs="微软雅黑"/>
          <w:spacing w:val="12"/>
          <w:sz w:val="20"/>
          <w:szCs w:val="20"/>
        </w:rPr>
        <w:t>福</w:t>
      </w:r>
      <w:r>
        <w:rPr>
          <w:rFonts w:ascii="微软雅黑" w:hAnsi="微软雅黑" w:eastAsia="微软雅黑" w:cs="微软雅黑"/>
          <w:spacing w:val="9"/>
          <w:sz w:val="20"/>
          <w:szCs w:val="20"/>
        </w:rPr>
        <w:t>利性单位声明函》</w:t>
      </w:r>
    </w:p>
    <w:p w14:paraId="343C3699">
      <w:pPr>
        <w:sectPr>
          <w:headerReference r:id="rId29" w:type="default"/>
          <w:footerReference r:id="rId30" w:type="default"/>
          <w:pgSz w:w="11906" w:h="16839"/>
          <w:pgMar w:top="1118" w:right="1771" w:bottom="1157" w:left="1785" w:header="878" w:footer="994" w:gutter="0"/>
          <w:pgBorders>
            <w:top w:val="none" w:sz="0" w:space="0"/>
            <w:left w:val="none" w:sz="0" w:space="0"/>
            <w:bottom w:val="none" w:sz="0" w:space="0"/>
            <w:right w:val="none" w:sz="0" w:space="0"/>
          </w:pgBorders>
          <w:pgNumType w:fmt="decimal"/>
          <w:cols w:space="720" w:num="1"/>
        </w:sectPr>
      </w:pPr>
    </w:p>
    <w:p w14:paraId="0FBC625F">
      <w:pPr>
        <w:spacing w:line="423" w:lineRule="auto"/>
        <w:rPr>
          <w:rFonts w:ascii="Arial"/>
          <w:sz w:val="21"/>
        </w:rPr>
      </w:pPr>
    </w:p>
    <w:p w14:paraId="21D84A84">
      <w:pPr>
        <w:spacing w:before="99" w:line="189" w:lineRule="auto"/>
        <w:ind w:left="28"/>
        <w:rPr>
          <w:rFonts w:hint="eastAsia" w:ascii="微软雅黑" w:hAnsi="微软雅黑" w:eastAsia="微软雅黑" w:cs="微软雅黑"/>
          <w:sz w:val="23"/>
          <w:szCs w:val="23"/>
          <w:lang w:eastAsia="zh-CN"/>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1</w:t>
      </w:r>
      <w:r>
        <w:rPr>
          <w:rFonts w:hint="eastAsia" w:ascii="微软雅黑" w:hAnsi="微软雅黑" w:eastAsia="微软雅黑" w:cs="微软雅黑"/>
          <w:spacing w:val="4"/>
          <w:sz w:val="23"/>
          <w:szCs w:val="23"/>
          <w:lang w:val="en-US" w:eastAsia="zh-CN"/>
          <w14:textOutline w14:w="3175" w14:cap="flat" w14:cmpd="sng">
            <w14:solidFill>
              <w14:srgbClr w14:val="000000"/>
            </w14:solidFill>
            <w14:prstDash w14:val="solid"/>
            <w14:miter w14:val="0"/>
          </w14:textOutline>
        </w:rPr>
        <w:t>3</w:t>
      </w:r>
    </w:p>
    <w:p w14:paraId="59A4ACA8">
      <w:pPr>
        <w:spacing w:before="262" w:line="233" w:lineRule="auto"/>
        <w:ind w:left="15"/>
        <w:rPr>
          <w:rFonts w:ascii="微软雅黑" w:hAnsi="微软雅黑" w:eastAsia="微软雅黑" w:cs="微软雅黑"/>
          <w:sz w:val="23"/>
          <w:szCs w:val="23"/>
        </w:rPr>
      </w:pPr>
      <w:r>
        <w:rPr>
          <w:rFonts w:ascii="微软雅黑" w:hAnsi="微软雅黑" w:eastAsia="微软雅黑" w:cs="微软雅黑"/>
          <w:spacing w:val="30"/>
          <w:sz w:val="23"/>
          <w:szCs w:val="23"/>
          <w14:textOutline w14:w="3175" w14:cap="flat" w14:cmpd="sng">
            <w14:solidFill>
              <w14:srgbClr w14:val="000000"/>
            </w14:solidFill>
            <w14:prstDash w14:val="solid"/>
            <w14:miter w14:val="0"/>
          </w14:textOutline>
        </w:rPr>
        <w:t>创</w:t>
      </w: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新产品和服务承诺函</w:t>
      </w:r>
      <w:r>
        <w:rPr>
          <w:rFonts w:ascii="微软雅黑" w:hAnsi="微软雅黑" w:eastAsia="微软雅黑" w:cs="微软雅黑"/>
          <w:spacing w:val="17"/>
          <w:sz w:val="23"/>
          <w:szCs w:val="23"/>
        </w:rPr>
        <w:t xml:space="preserve">  </w:t>
      </w: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格式</w:t>
      </w:r>
      <w:r>
        <w:rPr>
          <w:rFonts w:ascii="微软雅黑" w:hAnsi="微软雅黑" w:eastAsia="微软雅黑" w:cs="微软雅黑"/>
          <w:spacing w:val="17"/>
          <w:sz w:val="23"/>
          <w:szCs w:val="23"/>
        </w:rPr>
        <w:t xml:space="preserve"> </w:t>
      </w: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(若有的话，以包为单位分别填写)</w:t>
      </w:r>
    </w:p>
    <w:p w14:paraId="76DBC23D">
      <w:pPr>
        <w:spacing w:line="270" w:lineRule="auto"/>
        <w:rPr>
          <w:rFonts w:ascii="Arial"/>
          <w:sz w:val="21"/>
        </w:rPr>
      </w:pPr>
    </w:p>
    <w:p w14:paraId="411D6532">
      <w:pPr>
        <w:spacing w:line="270" w:lineRule="auto"/>
        <w:rPr>
          <w:rFonts w:ascii="Arial"/>
          <w:sz w:val="21"/>
        </w:rPr>
      </w:pPr>
    </w:p>
    <w:p w14:paraId="662F9741">
      <w:pPr>
        <w:spacing w:line="271" w:lineRule="auto"/>
        <w:rPr>
          <w:rFonts w:ascii="Arial"/>
          <w:sz w:val="21"/>
        </w:rPr>
      </w:pPr>
    </w:p>
    <w:p w14:paraId="7D1D8CA5">
      <w:pPr>
        <w:spacing w:before="99" w:line="189" w:lineRule="auto"/>
        <w:ind w:left="2907"/>
        <w:rPr>
          <w:rFonts w:ascii="微软雅黑" w:hAnsi="微软雅黑" w:eastAsia="微软雅黑" w:cs="微软雅黑"/>
          <w:sz w:val="23"/>
          <w:szCs w:val="23"/>
        </w:rPr>
      </w:pPr>
      <w:r>
        <w:rPr>
          <w:rFonts w:ascii="微软雅黑" w:hAnsi="微软雅黑" w:eastAsia="微软雅黑" w:cs="微软雅黑"/>
          <w:spacing w:val="26"/>
          <w:sz w:val="23"/>
          <w:szCs w:val="23"/>
          <w14:textOutline w14:w="3175" w14:cap="flat" w14:cmpd="sng">
            <w14:solidFill>
              <w14:srgbClr w14:val="000000"/>
            </w14:solidFill>
            <w14:prstDash w14:val="solid"/>
            <w14:miter w14:val="0"/>
          </w14:textOutline>
        </w:rPr>
        <w:t>创</w:t>
      </w:r>
      <w:r>
        <w:rPr>
          <w:rFonts w:ascii="微软雅黑" w:hAnsi="微软雅黑" w:eastAsia="微软雅黑" w:cs="微软雅黑"/>
          <w:spacing w:val="20"/>
          <w:sz w:val="23"/>
          <w:szCs w:val="23"/>
          <w14:textOutline w14:w="3175" w14:cap="flat" w14:cmpd="sng">
            <w14:solidFill>
              <w14:srgbClr w14:val="000000"/>
            </w14:solidFill>
            <w14:prstDash w14:val="solid"/>
            <w14:miter w14:val="0"/>
          </w14:textOutline>
        </w:rPr>
        <w:t>新产品和服务承诺函</w:t>
      </w:r>
    </w:p>
    <w:p w14:paraId="5FE9BC4A">
      <w:pPr>
        <w:spacing w:before="278" w:line="336" w:lineRule="auto"/>
        <w:ind w:left="14" w:firstLine="447"/>
        <w:rPr>
          <w:rFonts w:ascii="微软雅黑" w:hAnsi="微软雅黑" w:eastAsia="微软雅黑" w:cs="微软雅黑"/>
          <w:sz w:val="20"/>
          <w:szCs w:val="20"/>
        </w:rPr>
      </w:pPr>
      <w:r>
        <w:rPr>
          <w:rFonts w:ascii="微软雅黑" w:hAnsi="微软雅黑" w:eastAsia="微软雅黑" w:cs="微软雅黑"/>
          <w:spacing w:val="26"/>
          <w:sz w:val="20"/>
          <w:szCs w:val="20"/>
        </w:rPr>
        <w:t>本</w:t>
      </w:r>
      <w:r>
        <w:rPr>
          <w:rFonts w:ascii="微软雅黑" w:hAnsi="微软雅黑" w:eastAsia="微软雅黑" w:cs="微软雅黑"/>
          <w:spacing w:val="13"/>
          <w:sz w:val="20"/>
          <w:szCs w:val="20"/>
        </w:rPr>
        <w:t>单位郑重承诺，根据《政府采购支持创新产品和服务实施细则》( 晋财购〔2019〕</w:t>
      </w:r>
      <w:r>
        <w:rPr>
          <w:rFonts w:ascii="微软雅黑" w:hAnsi="微软雅黑" w:eastAsia="微软雅黑" w:cs="微软雅黑"/>
          <w:sz w:val="20"/>
          <w:szCs w:val="20"/>
        </w:rPr>
        <w:t xml:space="preserve"> </w:t>
      </w:r>
      <w:r>
        <w:rPr>
          <w:rFonts w:ascii="微软雅黑" w:hAnsi="微软雅黑" w:eastAsia="微软雅黑" w:cs="微软雅黑"/>
          <w:spacing w:val="24"/>
          <w:sz w:val="20"/>
          <w:szCs w:val="20"/>
        </w:rPr>
        <w:t>19</w:t>
      </w:r>
      <w:r>
        <w:rPr>
          <w:rFonts w:ascii="微软雅黑" w:hAnsi="微软雅黑" w:eastAsia="微软雅黑" w:cs="微软雅黑"/>
          <w:spacing w:val="23"/>
          <w:sz w:val="20"/>
          <w:szCs w:val="20"/>
        </w:rPr>
        <w:t xml:space="preserve"> </w:t>
      </w:r>
      <w:r>
        <w:rPr>
          <w:rFonts w:ascii="微软雅黑" w:hAnsi="微软雅黑" w:eastAsia="微软雅黑" w:cs="微软雅黑"/>
          <w:spacing w:val="12"/>
          <w:sz w:val="20"/>
          <w:szCs w:val="20"/>
        </w:rPr>
        <w:t>号 ) 的规定，本单位参加__________项目 ( 项目编号 ：__________ ) 采购活动中 ，所</w:t>
      </w:r>
      <w:r>
        <w:rPr>
          <w:rFonts w:ascii="微软雅黑" w:hAnsi="微软雅黑" w:eastAsia="微软雅黑" w:cs="微软雅黑"/>
          <w:sz w:val="20"/>
          <w:szCs w:val="20"/>
        </w:rPr>
        <w:t xml:space="preserve"> </w:t>
      </w:r>
      <w:r>
        <w:rPr>
          <w:rFonts w:ascii="微软雅黑" w:hAnsi="微软雅黑" w:eastAsia="微软雅黑" w:cs="微软雅黑"/>
          <w:spacing w:val="19"/>
          <w:sz w:val="20"/>
          <w:szCs w:val="20"/>
        </w:rPr>
        <w:t>磋</w:t>
      </w:r>
      <w:r>
        <w:rPr>
          <w:rFonts w:ascii="微软雅黑" w:hAnsi="微软雅黑" w:eastAsia="微软雅黑" w:cs="微软雅黑"/>
          <w:spacing w:val="16"/>
          <w:sz w:val="20"/>
          <w:szCs w:val="20"/>
        </w:rPr>
        <w:t>商的物符合政府采购支持的创新产品和服务 ，具体情况如下：</w:t>
      </w:r>
    </w:p>
    <w:p w14:paraId="5487E2D6">
      <w:pPr>
        <w:spacing w:before="2" w:line="335" w:lineRule="auto"/>
        <w:ind w:left="16" w:right="72" w:firstLine="436"/>
        <w:rPr>
          <w:rFonts w:ascii="微软雅黑" w:hAnsi="微软雅黑" w:eastAsia="微软雅黑" w:cs="微软雅黑"/>
          <w:sz w:val="20"/>
          <w:szCs w:val="20"/>
        </w:rPr>
      </w:pPr>
      <w:r>
        <w:rPr>
          <w:rFonts w:ascii="微软雅黑" w:hAnsi="微软雅黑" w:eastAsia="微软雅黑" w:cs="微软雅黑"/>
          <w:spacing w:val="-2"/>
          <w:sz w:val="20"/>
          <w:szCs w:val="20"/>
        </w:rPr>
        <w:t>1、产品名称：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，型号规格：</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，制造企业</w:t>
      </w:r>
      <w:r>
        <w:rPr>
          <w:rFonts w:ascii="微软雅黑" w:hAnsi="微软雅黑" w:eastAsia="微软雅黑" w:cs="微软雅黑"/>
          <w:spacing w:val="-1"/>
          <w:sz w:val="20"/>
          <w:szCs w:val="20"/>
        </w:rPr>
        <w:t>名称为</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202</w:t>
      </w:r>
      <w:r>
        <w:rPr>
          <w:rFonts w:ascii="微软雅黑" w:hAnsi="微软雅黑" w:eastAsia="微软雅黑" w:cs="微软雅黑"/>
          <w:spacing w:val="11"/>
          <w:sz w:val="20"/>
          <w:szCs w:val="20"/>
        </w:rPr>
        <w:t>0</w:t>
      </w:r>
      <w:r>
        <w:rPr>
          <w:rFonts w:ascii="微软雅黑" w:hAnsi="微软雅黑" w:eastAsia="微软雅黑" w:cs="微软雅黑"/>
          <w:spacing w:val="7"/>
          <w:sz w:val="20"/>
          <w:szCs w:val="20"/>
        </w:rPr>
        <w:t xml:space="preserve"> 年山西省创新产品和服务推荐清单 (第一批) 》列表中序号第</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7"/>
          <w:sz w:val="20"/>
          <w:szCs w:val="20"/>
        </w:rPr>
        <w:t>项。</w:t>
      </w:r>
    </w:p>
    <w:p w14:paraId="67608AC0">
      <w:pPr>
        <w:spacing w:before="1" w:line="348" w:lineRule="auto"/>
        <w:ind w:left="16" w:right="72" w:firstLine="428"/>
        <w:rPr>
          <w:rFonts w:ascii="微软雅黑" w:hAnsi="微软雅黑" w:eastAsia="微软雅黑" w:cs="微软雅黑"/>
          <w:sz w:val="20"/>
          <w:szCs w:val="20"/>
        </w:rPr>
      </w:pPr>
      <w:r>
        <w:rPr>
          <w:rFonts w:ascii="微软雅黑" w:hAnsi="微软雅黑" w:eastAsia="微软雅黑" w:cs="微软雅黑"/>
          <w:spacing w:val="-2"/>
          <w:sz w:val="20"/>
          <w:szCs w:val="20"/>
        </w:rPr>
        <w:t>2、产品名称：</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2"/>
          <w:sz w:val="20"/>
          <w:szCs w:val="20"/>
        </w:rPr>
        <w:t>，型号规格：</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，制造企业名称为</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   为</w:t>
      </w:r>
      <w:r>
        <w:rPr>
          <w:rFonts w:ascii="微软雅黑" w:hAnsi="微软雅黑" w:eastAsia="微软雅黑" w:cs="微软雅黑"/>
          <w:sz w:val="20"/>
          <w:szCs w:val="20"/>
        </w:rPr>
        <w:t xml:space="preserve"> </w:t>
      </w:r>
      <w:r>
        <w:rPr>
          <w:rFonts w:ascii="微软雅黑" w:hAnsi="微软雅黑" w:eastAsia="微软雅黑" w:cs="微软雅黑"/>
          <w:spacing w:val="14"/>
          <w:sz w:val="20"/>
          <w:szCs w:val="20"/>
        </w:rPr>
        <w:t>《 202</w:t>
      </w:r>
      <w:r>
        <w:rPr>
          <w:rFonts w:ascii="微软雅黑" w:hAnsi="微软雅黑" w:eastAsia="微软雅黑" w:cs="微软雅黑"/>
          <w:spacing w:val="11"/>
          <w:sz w:val="20"/>
          <w:szCs w:val="20"/>
        </w:rPr>
        <w:t>0</w:t>
      </w:r>
      <w:r>
        <w:rPr>
          <w:rFonts w:ascii="微软雅黑" w:hAnsi="微软雅黑" w:eastAsia="微软雅黑" w:cs="微软雅黑"/>
          <w:spacing w:val="7"/>
          <w:sz w:val="20"/>
          <w:szCs w:val="20"/>
        </w:rPr>
        <w:t xml:space="preserve"> 年山西省创新产品和服务推荐清单 (第一批) 》列表中序号第</w:t>
      </w:r>
      <w:r>
        <w:rPr>
          <w:rFonts w:ascii="微软雅黑" w:hAnsi="微软雅黑" w:eastAsia="微软雅黑" w:cs="微软雅黑"/>
          <w:spacing w:val="7"/>
          <w:sz w:val="20"/>
          <w:szCs w:val="20"/>
          <w:u w:val="single" w:color="auto"/>
        </w:rPr>
        <w:t xml:space="preserve">              </w:t>
      </w:r>
      <w:r>
        <w:rPr>
          <w:rFonts w:ascii="微软雅黑" w:hAnsi="微软雅黑" w:eastAsia="微软雅黑" w:cs="微软雅黑"/>
          <w:spacing w:val="7"/>
          <w:sz w:val="20"/>
          <w:szCs w:val="20"/>
        </w:rPr>
        <w:t>项。</w:t>
      </w:r>
    </w:p>
    <w:p w14:paraId="6D85E53B">
      <w:pPr>
        <w:spacing w:before="156" w:line="115" w:lineRule="exact"/>
        <w:ind w:left="446"/>
        <w:rPr>
          <w:rFonts w:ascii="微软雅黑" w:hAnsi="微软雅黑" w:eastAsia="微软雅黑" w:cs="微软雅黑"/>
          <w:sz w:val="20"/>
          <w:szCs w:val="20"/>
        </w:rPr>
      </w:pPr>
      <w:r>
        <w:rPr>
          <w:rFonts w:ascii="微软雅黑" w:hAnsi="微软雅黑" w:eastAsia="微软雅黑" w:cs="微软雅黑"/>
          <w:spacing w:val="2"/>
          <w:position w:val="2"/>
          <w:sz w:val="20"/>
          <w:szCs w:val="20"/>
        </w:rPr>
        <w:t>......</w:t>
      </w:r>
      <w:r>
        <w:rPr>
          <w:rFonts w:ascii="微软雅黑" w:hAnsi="微软雅黑" w:eastAsia="微软雅黑" w:cs="微软雅黑"/>
          <w:spacing w:val="1"/>
          <w:position w:val="2"/>
          <w:sz w:val="20"/>
          <w:szCs w:val="20"/>
        </w:rPr>
        <w:t>.</w:t>
      </w:r>
    </w:p>
    <w:p w14:paraId="3F1D5AA3">
      <w:pPr>
        <w:spacing w:before="209" w:line="190" w:lineRule="auto"/>
        <w:ind w:left="461"/>
        <w:rPr>
          <w:rFonts w:ascii="微软雅黑" w:hAnsi="微软雅黑" w:eastAsia="微软雅黑" w:cs="微软雅黑"/>
          <w:sz w:val="20"/>
          <w:szCs w:val="20"/>
        </w:rPr>
      </w:pPr>
      <w:r>
        <w:rPr>
          <w:rFonts w:ascii="微软雅黑" w:hAnsi="微软雅黑" w:eastAsia="微软雅黑" w:cs="微软雅黑"/>
          <w:spacing w:val="21"/>
          <w:sz w:val="20"/>
          <w:szCs w:val="20"/>
        </w:rPr>
        <w:t>本</w:t>
      </w:r>
      <w:r>
        <w:rPr>
          <w:rFonts w:ascii="微软雅黑" w:hAnsi="微软雅黑" w:eastAsia="微软雅黑" w:cs="微软雅黑"/>
          <w:spacing w:val="11"/>
          <w:sz w:val="20"/>
          <w:szCs w:val="20"/>
        </w:rPr>
        <w:t>单位对上述承诺的真实性负责 。  如有虚假 ，将依法承担相应责任。</w:t>
      </w:r>
    </w:p>
    <w:p w14:paraId="613E68A8">
      <w:pPr>
        <w:spacing w:line="280" w:lineRule="auto"/>
        <w:rPr>
          <w:rFonts w:ascii="Arial"/>
          <w:sz w:val="21"/>
        </w:rPr>
      </w:pPr>
    </w:p>
    <w:p w14:paraId="42483E94">
      <w:pPr>
        <w:spacing w:line="281" w:lineRule="auto"/>
        <w:rPr>
          <w:rFonts w:ascii="Arial"/>
          <w:sz w:val="21"/>
        </w:rPr>
      </w:pPr>
    </w:p>
    <w:p w14:paraId="651319DB">
      <w:pPr>
        <w:spacing w:before="86" w:line="229" w:lineRule="auto"/>
        <w:ind w:left="4093"/>
        <w:rPr>
          <w:rFonts w:ascii="微软雅黑" w:hAnsi="微软雅黑" w:eastAsia="微软雅黑" w:cs="微软雅黑"/>
          <w:sz w:val="20"/>
          <w:szCs w:val="20"/>
        </w:rPr>
      </w:pPr>
      <w:r>
        <w:rPr>
          <w:rFonts w:ascii="微软雅黑" w:hAnsi="微软雅黑" w:eastAsia="微软雅黑" w:cs="微软雅黑"/>
          <w:spacing w:val="4"/>
          <w:sz w:val="20"/>
          <w:szCs w:val="20"/>
        </w:rPr>
        <w:t>单位名称 (</w:t>
      </w:r>
      <w:r>
        <w:rPr>
          <w:rFonts w:ascii="微软雅黑" w:hAnsi="微软雅黑" w:eastAsia="微软雅黑" w:cs="微软雅黑"/>
          <w:spacing w:val="3"/>
          <w:sz w:val="20"/>
          <w:szCs w:val="20"/>
        </w:rPr>
        <w:t xml:space="preserve"> </w:t>
      </w:r>
      <w:r>
        <w:rPr>
          <w:rFonts w:ascii="微软雅黑" w:hAnsi="微软雅黑" w:eastAsia="微软雅黑" w:cs="微软雅黑"/>
          <w:spacing w:val="2"/>
          <w:sz w:val="20"/>
          <w:szCs w:val="20"/>
        </w:rPr>
        <w:t>法 人 电 子 签 章 )   ：</w:t>
      </w:r>
    </w:p>
    <w:p w14:paraId="07F04A58">
      <w:pPr>
        <w:spacing w:line="256" w:lineRule="auto"/>
        <w:rPr>
          <w:rFonts w:ascii="Arial"/>
          <w:sz w:val="21"/>
        </w:rPr>
      </w:pPr>
    </w:p>
    <w:p w14:paraId="27A7501D">
      <w:pPr>
        <w:spacing w:line="256" w:lineRule="auto"/>
        <w:rPr>
          <w:rFonts w:ascii="Arial"/>
          <w:sz w:val="21"/>
        </w:rPr>
      </w:pPr>
    </w:p>
    <w:p w14:paraId="297188BD">
      <w:pPr>
        <w:spacing w:before="86" w:line="233" w:lineRule="auto"/>
        <w:ind w:left="4065"/>
        <w:rPr>
          <w:rFonts w:ascii="微软雅黑" w:hAnsi="微软雅黑" w:eastAsia="微软雅黑" w:cs="微软雅黑"/>
          <w:sz w:val="20"/>
          <w:szCs w:val="20"/>
        </w:rPr>
      </w:pPr>
      <w:r>
        <w:rPr>
          <w:rFonts w:ascii="微软雅黑" w:hAnsi="微软雅黑" w:eastAsia="微软雅黑" w:cs="微软雅黑"/>
          <w:spacing w:val="10"/>
          <w:sz w:val="20"/>
          <w:szCs w:val="20"/>
        </w:rPr>
        <w:t xml:space="preserve">日   </w:t>
      </w:r>
      <w:r>
        <w:rPr>
          <w:rFonts w:ascii="微软雅黑" w:hAnsi="微软雅黑" w:eastAsia="微软雅黑" w:cs="微软雅黑"/>
          <w:spacing w:val="8"/>
          <w:sz w:val="20"/>
          <w:szCs w:val="20"/>
        </w:rPr>
        <w:t xml:space="preserve"> </w:t>
      </w:r>
      <w:r>
        <w:rPr>
          <w:rFonts w:ascii="微软雅黑" w:hAnsi="微软雅黑" w:eastAsia="微软雅黑" w:cs="微软雅黑"/>
          <w:spacing w:val="5"/>
          <w:sz w:val="20"/>
          <w:szCs w:val="20"/>
        </w:rPr>
        <w:t xml:space="preserve">    期:        年     月     日</w:t>
      </w:r>
    </w:p>
    <w:p w14:paraId="4D1568B4">
      <w:pPr>
        <w:spacing w:line="289" w:lineRule="auto"/>
        <w:rPr>
          <w:rFonts w:ascii="Arial"/>
          <w:sz w:val="21"/>
        </w:rPr>
      </w:pPr>
    </w:p>
    <w:p w14:paraId="42F75BAA">
      <w:pPr>
        <w:spacing w:line="290" w:lineRule="auto"/>
        <w:rPr>
          <w:rFonts w:ascii="Arial"/>
          <w:sz w:val="21"/>
        </w:rPr>
      </w:pPr>
    </w:p>
    <w:p w14:paraId="6F1336C1">
      <w:pPr>
        <w:spacing w:before="86" w:line="190" w:lineRule="auto"/>
        <w:ind w:left="543"/>
        <w:outlineLvl w:val="0"/>
        <w:sectPr>
          <w:headerReference r:id="rId31" w:type="default"/>
          <w:footerReference r:id="rId32" w:type="default"/>
          <w:pgSz w:w="11906" w:h="16839"/>
          <w:pgMar w:top="1118" w:right="1729" w:bottom="1157" w:left="1785" w:header="878" w:footer="994"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9"/>
          <w:sz w:val="20"/>
          <w:szCs w:val="20"/>
        </w:rPr>
        <w:t>证明文件附后</w:t>
      </w:r>
    </w:p>
    <w:p w14:paraId="3170750E">
      <w:pPr>
        <w:spacing w:before="99" w:line="189" w:lineRule="auto"/>
        <w:rPr>
          <w:rFonts w:ascii="Arial" w:hAnsi="Arial" w:eastAsia="Arial" w:cs="Arial"/>
          <w:snapToGrid w:val="0"/>
          <w:color w:val="000000"/>
          <w:kern w:val="0"/>
          <w:sz w:val="21"/>
          <w:szCs w:val="21"/>
          <w:shd w:val="clear" w:color="auto" w:fill="auto"/>
        </w:rPr>
      </w:pPr>
      <w:r>
        <w:rPr>
          <w:rFonts w:ascii="微软雅黑" w:hAnsi="微软雅黑" w:eastAsia="微软雅黑" w:cs="微软雅黑"/>
          <w:spacing w:val="5"/>
          <w:sz w:val="23"/>
          <w:szCs w:val="23"/>
          <w:shd w:val="clear" w:color="auto" w:fill="auto"/>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shd w:val="clear" w:color="auto" w:fill="auto"/>
        </w:rPr>
        <w:t xml:space="preserve"> </w:t>
      </w:r>
      <w:r>
        <w:rPr>
          <w:rFonts w:hint="eastAsia" w:ascii="微软雅黑" w:hAnsi="微软雅黑" w:eastAsia="微软雅黑" w:cs="微软雅黑"/>
          <w:spacing w:val="5"/>
          <w:sz w:val="23"/>
          <w:szCs w:val="23"/>
          <w:shd w:val="clear" w:color="auto" w:fill="auto"/>
          <w:lang w:val="en-US" w:eastAsia="zh-CN"/>
          <w14:textOutline w14:w="3175" w14:cap="flat" w14:cmpd="sng">
            <w14:solidFill>
              <w14:srgbClr w14:val="000000"/>
            </w14:solidFill>
            <w14:prstDash w14:val="solid"/>
            <w14:miter w14:val="0"/>
          </w14:textOutline>
        </w:rPr>
        <w:t xml:space="preserve">14  </w:t>
      </w:r>
      <w:r>
        <w:rPr>
          <w:rFonts w:ascii="微软雅黑" w:hAnsi="微软雅黑" w:eastAsia="微软雅黑" w:cs="微软雅黑"/>
          <w:spacing w:val="17"/>
          <w:sz w:val="23"/>
          <w:szCs w:val="23"/>
          <w:shd w:val="clear" w:color="auto" w:fill="auto"/>
          <w14:textOutline w14:w="3175" w14:cap="flat" w14:cmpd="sng">
            <w14:solidFill>
              <w14:srgbClr w14:val="000000"/>
            </w14:solidFill>
            <w14:prstDash w14:val="solid"/>
            <w14:miter w14:val="0"/>
          </w14:textOutline>
        </w:rPr>
        <w:t>对</w:t>
      </w:r>
      <w:r>
        <w:rPr>
          <w:rFonts w:hint="eastAsia" w:ascii="微软雅黑" w:hAnsi="微软雅黑" w:eastAsia="微软雅黑" w:cs="微软雅黑"/>
          <w:spacing w:val="17"/>
          <w:sz w:val="23"/>
          <w:szCs w:val="23"/>
          <w:shd w:val="clear" w:color="auto" w:fill="auto"/>
          <w:lang w:eastAsia="zh-CN"/>
          <w14:textOutline w14:w="3175" w14:cap="flat" w14:cmpd="sng">
            <w14:solidFill>
              <w14:srgbClr w14:val="000000"/>
            </w14:solidFill>
            <w14:prstDash w14:val="solid"/>
            <w14:miter w14:val="0"/>
          </w14:textOutline>
        </w:rPr>
        <w:t>服务</w:t>
      </w:r>
      <w:r>
        <w:rPr>
          <w:rFonts w:ascii="微软雅黑" w:hAnsi="微软雅黑" w:eastAsia="微软雅黑" w:cs="微软雅黑"/>
          <w:spacing w:val="9"/>
          <w:sz w:val="23"/>
          <w:szCs w:val="23"/>
          <w:shd w:val="clear" w:color="auto" w:fill="auto"/>
          <w14:textOutline w14:w="3175" w14:cap="flat" w14:cmpd="sng">
            <w14:solidFill>
              <w14:srgbClr w14:val="000000"/>
            </w14:solidFill>
            <w14:prstDash w14:val="solid"/>
            <w14:miter w14:val="0"/>
          </w14:textOutline>
        </w:rPr>
        <w:t>要求的响应内容</w:t>
      </w:r>
    </w:p>
    <w:p w14:paraId="175E19BC">
      <w:pPr>
        <w:keepNext w:val="0"/>
        <w:keepLines w:val="0"/>
        <w:widowControl/>
        <w:suppressLineNumbers w:val="0"/>
        <w:jc w:val="left"/>
        <w:rPr>
          <w:rFonts w:ascii="微软雅黑" w:hAnsi="微软雅黑" w:eastAsia="微软雅黑" w:cs="微软雅黑"/>
          <w:snapToGrid w:val="0"/>
          <w:color w:val="000000"/>
          <w:kern w:val="0"/>
          <w:sz w:val="20"/>
          <w:szCs w:val="20"/>
          <w:shd w:val="clear" w:color="auto" w:fill="auto"/>
          <w:lang w:val="en-US" w:eastAsia="zh-CN" w:bidi="ar"/>
        </w:rPr>
      </w:pPr>
    </w:p>
    <w:p w14:paraId="336CC21F">
      <w:pPr>
        <w:keepNext w:val="0"/>
        <w:keepLines w:val="0"/>
        <w:widowControl/>
        <w:suppressLineNumbers w:val="0"/>
        <w:jc w:val="left"/>
        <w:rPr>
          <w:shd w:val="clear" w:color="auto" w:fill="auto"/>
        </w:rPr>
      </w:pPr>
      <w:r>
        <w:rPr>
          <w:rFonts w:ascii="微软雅黑" w:hAnsi="微软雅黑" w:eastAsia="微软雅黑" w:cs="微软雅黑"/>
          <w:snapToGrid w:val="0"/>
          <w:color w:val="000000"/>
          <w:kern w:val="0"/>
          <w:sz w:val="20"/>
          <w:szCs w:val="20"/>
          <w:shd w:val="clear" w:color="auto" w:fill="auto"/>
          <w:lang w:val="en-US" w:eastAsia="zh-CN" w:bidi="ar"/>
        </w:rPr>
        <w:t>说明：根据本文件第四部分内容进行响应。</w:t>
      </w:r>
    </w:p>
    <w:p w14:paraId="6F7B1D45">
      <w:pPr>
        <w:tabs>
          <w:tab w:val="left" w:pos="416"/>
        </w:tabs>
        <w:bidi w:val="0"/>
        <w:jc w:val="left"/>
        <w:rPr>
          <w:rFonts w:hint="eastAsia" w:eastAsia="宋体"/>
          <w:shd w:val="clear" w:color="auto" w:fill="auto"/>
          <w:lang w:eastAsia="zh-CN"/>
        </w:rPr>
        <w:sectPr>
          <w:headerReference r:id="rId33" w:type="default"/>
          <w:footerReference r:id="rId34" w:type="default"/>
          <w:pgSz w:w="11906" w:h="16839"/>
          <w:pgMar w:top="1118" w:right="1785" w:bottom="1157" w:left="1785" w:header="878" w:footer="994" w:gutter="0"/>
          <w:pgBorders>
            <w:top w:val="none" w:sz="0" w:space="0"/>
            <w:left w:val="none" w:sz="0" w:space="0"/>
            <w:bottom w:val="none" w:sz="0" w:space="0"/>
            <w:right w:val="none" w:sz="0" w:space="0"/>
          </w:pgBorders>
          <w:pgNumType w:fmt="decimal"/>
          <w:cols w:space="720" w:num="1"/>
        </w:sectPr>
      </w:pPr>
    </w:p>
    <w:p w14:paraId="07E0925A">
      <w:pPr>
        <w:spacing w:before="99" w:line="189" w:lineRule="auto"/>
        <w:rPr>
          <w:rFonts w:hint="default" w:ascii="微软雅黑" w:hAnsi="微软雅黑" w:eastAsia="微软雅黑" w:cs="微软雅黑"/>
          <w:sz w:val="23"/>
          <w:szCs w:val="23"/>
          <w:shd w:val="clear" w:color="auto" w:fill="auto"/>
          <w:lang w:val="en-US" w:eastAsia="zh-CN"/>
        </w:rPr>
      </w:pPr>
      <w:r>
        <w:rPr>
          <w:rFonts w:ascii="微软雅黑" w:hAnsi="微软雅黑" w:eastAsia="微软雅黑" w:cs="微软雅黑"/>
          <w:spacing w:val="5"/>
          <w:sz w:val="23"/>
          <w:szCs w:val="23"/>
          <w:shd w:val="clear" w:color="auto" w:fill="auto"/>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shd w:val="clear" w:color="auto" w:fill="auto"/>
        </w:rPr>
        <w:t xml:space="preserve"> </w:t>
      </w:r>
      <w:r>
        <w:rPr>
          <w:rFonts w:hint="eastAsia" w:ascii="微软雅黑" w:hAnsi="微软雅黑" w:eastAsia="微软雅黑" w:cs="微软雅黑"/>
          <w:spacing w:val="5"/>
          <w:sz w:val="23"/>
          <w:szCs w:val="23"/>
          <w:shd w:val="clear" w:color="auto" w:fill="auto"/>
          <w:lang w:val="en-US" w:eastAsia="zh-CN"/>
          <w14:textOutline w14:w="3175" w14:cap="flat" w14:cmpd="sng">
            <w14:solidFill>
              <w14:srgbClr w14:val="000000"/>
            </w14:solidFill>
            <w14:prstDash w14:val="solid"/>
            <w14:miter w14:val="0"/>
          </w14:textOutline>
        </w:rPr>
        <w:t>15</w:t>
      </w:r>
    </w:p>
    <w:p w14:paraId="06CFCCC4">
      <w:pPr>
        <w:spacing w:before="99" w:line="189" w:lineRule="auto"/>
        <w:rPr>
          <w:rFonts w:hint="eastAsia" w:ascii="微软雅黑" w:hAnsi="微软雅黑" w:eastAsia="微软雅黑" w:cs="微软雅黑"/>
          <w:spacing w:val="5"/>
          <w:sz w:val="23"/>
          <w:szCs w:val="23"/>
          <w:shd w:val="clear" w:color="auto" w:fill="auto"/>
          <w:lang w:eastAsia="zh-CN"/>
          <w14:textOutline w14:w="3175" w14:cap="flat" w14:cmpd="sng">
            <w14:solidFill>
              <w14:srgbClr w14:val="000000"/>
            </w14:solidFill>
            <w14:prstDash w14:val="solid"/>
            <w14:miter w14:val="0"/>
          </w14:textOutline>
        </w:rPr>
      </w:pPr>
    </w:p>
    <w:p w14:paraId="7D6FFC2B">
      <w:pPr>
        <w:pStyle w:val="7"/>
        <w:rPr>
          <w:rFonts w:hint="default"/>
          <w:lang w:val="en-US" w:eastAsia="zh-CN"/>
        </w:rPr>
      </w:pPr>
    </w:p>
    <w:p w14:paraId="7EB893D8">
      <w:pPr>
        <w:keepNext w:val="0"/>
        <w:keepLines w:val="0"/>
        <w:widowControl/>
        <w:suppressLineNumbers w:val="0"/>
        <w:jc w:val="left"/>
      </w:pPr>
      <w:r>
        <w:rPr>
          <w:rFonts w:ascii="微软雅黑" w:hAnsi="微软雅黑" w:eastAsia="微软雅黑" w:cs="微软雅黑"/>
          <w:b/>
          <w:bCs/>
          <w:snapToGrid w:val="0"/>
          <w:color w:val="000000"/>
          <w:kern w:val="0"/>
          <w:sz w:val="22"/>
          <w:szCs w:val="22"/>
          <w:lang w:val="en-US" w:eastAsia="zh-CN" w:bidi="ar"/>
        </w:rPr>
        <w:t>拟投入本项目的人员配备情况格式</w:t>
      </w:r>
    </w:p>
    <w:p w14:paraId="5D229CCC"/>
    <w:p w14:paraId="46F5603C">
      <w:pPr>
        <w:keepNext w:val="0"/>
        <w:keepLines w:val="0"/>
        <w:widowControl/>
        <w:suppressLineNumbers w:val="0"/>
        <w:jc w:val="center"/>
      </w:pPr>
      <w:r>
        <w:rPr>
          <w:rFonts w:ascii="微软雅黑" w:hAnsi="微软雅黑" w:eastAsia="微软雅黑" w:cs="微软雅黑"/>
          <w:b/>
          <w:bCs/>
          <w:snapToGrid w:val="0"/>
          <w:color w:val="000000"/>
          <w:kern w:val="0"/>
          <w:sz w:val="22"/>
          <w:szCs w:val="22"/>
          <w:lang w:val="en-US" w:eastAsia="zh-CN" w:bidi="ar"/>
        </w:rPr>
        <w:t>拟投入本项目的人员配备情况一览表</w:t>
      </w:r>
    </w:p>
    <w:p w14:paraId="71FC6890"/>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348"/>
        <w:gridCol w:w="2580"/>
        <w:gridCol w:w="1875"/>
        <w:gridCol w:w="1785"/>
      </w:tblGrid>
      <w:tr w14:paraId="7C7B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vAlign w:val="center"/>
          </w:tcPr>
          <w:p w14:paraId="117A7397">
            <w:pPr>
              <w:widowControl w:val="0"/>
              <w:jc w:val="center"/>
              <w:rPr>
                <w:rFonts w:hint="eastAsia" w:eastAsia="宋体"/>
                <w:vertAlign w:val="baseline"/>
                <w:lang w:eastAsia="zh-CN"/>
              </w:rPr>
            </w:pPr>
            <w:r>
              <w:rPr>
                <w:rFonts w:hint="eastAsia" w:eastAsia="宋体"/>
                <w:vertAlign w:val="baseline"/>
                <w:lang w:eastAsia="zh-CN"/>
              </w:rPr>
              <w:t>姓名</w:t>
            </w:r>
          </w:p>
        </w:tc>
        <w:tc>
          <w:tcPr>
            <w:tcW w:w="1348" w:type="dxa"/>
            <w:vAlign w:val="center"/>
          </w:tcPr>
          <w:p w14:paraId="1C593259">
            <w:pPr>
              <w:widowControl w:val="0"/>
              <w:jc w:val="center"/>
              <w:rPr>
                <w:rFonts w:hint="eastAsia" w:eastAsia="宋体"/>
                <w:vertAlign w:val="baseline"/>
                <w:lang w:eastAsia="zh-CN"/>
              </w:rPr>
            </w:pPr>
            <w:r>
              <w:rPr>
                <w:rFonts w:hint="eastAsia" w:eastAsia="宋体"/>
                <w:vertAlign w:val="baseline"/>
                <w:lang w:eastAsia="zh-CN"/>
              </w:rPr>
              <w:t>职务</w:t>
            </w:r>
          </w:p>
        </w:tc>
        <w:tc>
          <w:tcPr>
            <w:tcW w:w="2580" w:type="dxa"/>
            <w:vAlign w:val="center"/>
          </w:tcPr>
          <w:p w14:paraId="13BBF800">
            <w:pPr>
              <w:widowControl w:val="0"/>
              <w:jc w:val="center"/>
              <w:rPr>
                <w:rFonts w:hint="eastAsia" w:eastAsia="宋体"/>
                <w:vertAlign w:val="baseline"/>
                <w:lang w:eastAsia="zh-CN"/>
              </w:rPr>
            </w:pPr>
            <w:r>
              <w:rPr>
                <w:rFonts w:hint="eastAsia" w:eastAsia="宋体"/>
                <w:vertAlign w:val="baseline"/>
                <w:lang w:eastAsia="zh-CN"/>
              </w:rPr>
              <w:t>身份证号码</w:t>
            </w:r>
          </w:p>
        </w:tc>
        <w:tc>
          <w:tcPr>
            <w:tcW w:w="1875" w:type="dxa"/>
            <w:vAlign w:val="center"/>
          </w:tcPr>
          <w:p w14:paraId="574E8CFB">
            <w:pPr>
              <w:widowControl w:val="0"/>
              <w:jc w:val="center"/>
              <w:rPr>
                <w:rFonts w:hint="eastAsia" w:eastAsia="宋体"/>
                <w:vertAlign w:val="baseline"/>
                <w:lang w:eastAsia="zh-CN"/>
              </w:rPr>
            </w:pPr>
            <w:r>
              <w:rPr>
                <w:rFonts w:hint="eastAsia" w:eastAsia="宋体"/>
                <w:vertAlign w:val="baseline"/>
                <w:lang w:eastAsia="zh-CN"/>
              </w:rPr>
              <w:t>联系电话</w:t>
            </w:r>
          </w:p>
        </w:tc>
        <w:tc>
          <w:tcPr>
            <w:tcW w:w="1785" w:type="dxa"/>
            <w:vAlign w:val="center"/>
          </w:tcPr>
          <w:p w14:paraId="361E1999">
            <w:pPr>
              <w:widowControl w:val="0"/>
              <w:jc w:val="center"/>
              <w:rPr>
                <w:rFonts w:hint="eastAsia" w:eastAsia="宋体"/>
                <w:vertAlign w:val="baseline"/>
                <w:lang w:eastAsia="zh-CN"/>
              </w:rPr>
            </w:pPr>
            <w:r>
              <w:rPr>
                <w:rFonts w:hint="eastAsia" w:eastAsia="宋体"/>
                <w:vertAlign w:val="baseline"/>
                <w:lang w:eastAsia="zh-CN"/>
              </w:rPr>
              <w:t>参加本单位工作时间</w:t>
            </w:r>
          </w:p>
        </w:tc>
      </w:tr>
      <w:tr w14:paraId="6024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55B5D39E">
            <w:pPr>
              <w:widowControl w:val="0"/>
              <w:rPr>
                <w:vertAlign w:val="baseline"/>
              </w:rPr>
            </w:pPr>
          </w:p>
        </w:tc>
        <w:tc>
          <w:tcPr>
            <w:tcW w:w="1348" w:type="dxa"/>
          </w:tcPr>
          <w:p w14:paraId="51564FE5">
            <w:pPr>
              <w:widowControl w:val="0"/>
              <w:rPr>
                <w:vertAlign w:val="baseline"/>
              </w:rPr>
            </w:pPr>
          </w:p>
        </w:tc>
        <w:tc>
          <w:tcPr>
            <w:tcW w:w="2580" w:type="dxa"/>
          </w:tcPr>
          <w:p w14:paraId="00F03E32">
            <w:pPr>
              <w:widowControl w:val="0"/>
              <w:rPr>
                <w:vertAlign w:val="baseline"/>
              </w:rPr>
            </w:pPr>
          </w:p>
        </w:tc>
        <w:tc>
          <w:tcPr>
            <w:tcW w:w="1875" w:type="dxa"/>
          </w:tcPr>
          <w:p w14:paraId="2C542D6C">
            <w:pPr>
              <w:widowControl w:val="0"/>
              <w:rPr>
                <w:vertAlign w:val="baseline"/>
              </w:rPr>
            </w:pPr>
          </w:p>
        </w:tc>
        <w:tc>
          <w:tcPr>
            <w:tcW w:w="1785" w:type="dxa"/>
          </w:tcPr>
          <w:p w14:paraId="347F8374">
            <w:pPr>
              <w:widowControl w:val="0"/>
              <w:rPr>
                <w:vertAlign w:val="baseline"/>
              </w:rPr>
            </w:pPr>
          </w:p>
        </w:tc>
      </w:tr>
      <w:tr w14:paraId="5E37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1321B1AC">
            <w:pPr>
              <w:widowControl w:val="0"/>
              <w:rPr>
                <w:vertAlign w:val="baseline"/>
              </w:rPr>
            </w:pPr>
          </w:p>
        </w:tc>
        <w:tc>
          <w:tcPr>
            <w:tcW w:w="1348" w:type="dxa"/>
          </w:tcPr>
          <w:p w14:paraId="423DD850">
            <w:pPr>
              <w:widowControl w:val="0"/>
              <w:rPr>
                <w:vertAlign w:val="baseline"/>
              </w:rPr>
            </w:pPr>
          </w:p>
        </w:tc>
        <w:tc>
          <w:tcPr>
            <w:tcW w:w="2580" w:type="dxa"/>
          </w:tcPr>
          <w:p w14:paraId="0221B8C1">
            <w:pPr>
              <w:widowControl w:val="0"/>
              <w:rPr>
                <w:vertAlign w:val="baseline"/>
              </w:rPr>
            </w:pPr>
          </w:p>
        </w:tc>
        <w:tc>
          <w:tcPr>
            <w:tcW w:w="1875" w:type="dxa"/>
          </w:tcPr>
          <w:p w14:paraId="0F6AB7A4">
            <w:pPr>
              <w:widowControl w:val="0"/>
              <w:rPr>
                <w:vertAlign w:val="baseline"/>
              </w:rPr>
            </w:pPr>
          </w:p>
        </w:tc>
        <w:tc>
          <w:tcPr>
            <w:tcW w:w="1785" w:type="dxa"/>
          </w:tcPr>
          <w:p w14:paraId="64D87B48">
            <w:pPr>
              <w:widowControl w:val="0"/>
              <w:rPr>
                <w:vertAlign w:val="baseline"/>
              </w:rPr>
            </w:pPr>
          </w:p>
        </w:tc>
      </w:tr>
      <w:tr w14:paraId="1E31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09B3DE13">
            <w:pPr>
              <w:widowControl w:val="0"/>
              <w:rPr>
                <w:vertAlign w:val="baseline"/>
              </w:rPr>
            </w:pPr>
          </w:p>
        </w:tc>
        <w:tc>
          <w:tcPr>
            <w:tcW w:w="1348" w:type="dxa"/>
          </w:tcPr>
          <w:p w14:paraId="16A033BB">
            <w:pPr>
              <w:widowControl w:val="0"/>
              <w:rPr>
                <w:vertAlign w:val="baseline"/>
              </w:rPr>
            </w:pPr>
          </w:p>
        </w:tc>
        <w:tc>
          <w:tcPr>
            <w:tcW w:w="2580" w:type="dxa"/>
          </w:tcPr>
          <w:p w14:paraId="6BC70522">
            <w:pPr>
              <w:widowControl w:val="0"/>
              <w:rPr>
                <w:vertAlign w:val="baseline"/>
              </w:rPr>
            </w:pPr>
          </w:p>
        </w:tc>
        <w:tc>
          <w:tcPr>
            <w:tcW w:w="1875" w:type="dxa"/>
          </w:tcPr>
          <w:p w14:paraId="53886FEC">
            <w:pPr>
              <w:widowControl w:val="0"/>
              <w:rPr>
                <w:vertAlign w:val="baseline"/>
              </w:rPr>
            </w:pPr>
          </w:p>
        </w:tc>
        <w:tc>
          <w:tcPr>
            <w:tcW w:w="1785" w:type="dxa"/>
          </w:tcPr>
          <w:p w14:paraId="7630C167">
            <w:pPr>
              <w:widowControl w:val="0"/>
              <w:rPr>
                <w:vertAlign w:val="baseline"/>
              </w:rPr>
            </w:pPr>
          </w:p>
        </w:tc>
      </w:tr>
      <w:tr w14:paraId="05DF1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585" w:type="dxa"/>
          </w:tcPr>
          <w:p w14:paraId="2A2AB24F">
            <w:pPr>
              <w:widowControl w:val="0"/>
              <w:rPr>
                <w:vertAlign w:val="baseline"/>
              </w:rPr>
            </w:pPr>
          </w:p>
        </w:tc>
        <w:tc>
          <w:tcPr>
            <w:tcW w:w="1348" w:type="dxa"/>
          </w:tcPr>
          <w:p w14:paraId="3C1218A9">
            <w:pPr>
              <w:widowControl w:val="0"/>
              <w:rPr>
                <w:vertAlign w:val="baseline"/>
              </w:rPr>
            </w:pPr>
          </w:p>
        </w:tc>
        <w:tc>
          <w:tcPr>
            <w:tcW w:w="2580" w:type="dxa"/>
          </w:tcPr>
          <w:p w14:paraId="5559470E">
            <w:pPr>
              <w:widowControl w:val="0"/>
              <w:rPr>
                <w:vertAlign w:val="baseline"/>
              </w:rPr>
            </w:pPr>
          </w:p>
        </w:tc>
        <w:tc>
          <w:tcPr>
            <w:tcW w:w="1875" w:type="dxa"/>
          </w:tcPr>
          <w:p w14:paraId="21F15431">
            <w:pPr>
              <w:widowControl w:val="0"/>
              <w:rPr>
                <w:vertAlign w:val="baseline"/>
              </w:rPr>
            </w:pPr>
          </w:p>
        </w:tc>
        <w:tc>
          <w:tcPr>
            <w:tcW w:w="1785" w:type="dxa"/>
          </w:tcPr>
          <w:p w14:paraId="3D89A3DA">
            <w:pPr>
              <w:widowControl w:val="0"/>
              <w:rPr>
                <w:vertAlign w:val="baseline"/>
              </w:rPr>
            </w:pPr>
          </w:p>
        </w:tc>
      </w:tr>
      <w:tr w14:paraId="18B8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67A081B6">
            <w:pPr>
              <w:widowControl w:val="0"/>
              <w:rPr>
                <w:vertAlign w:val="baseline"/>
              </w:rPr>
            </w:pPr>
          </w:p>
        </w:tc>
        <w:tc>
          <w:tcPr>
            <w:tcW w:w="1348" w:type="dxa"/>
          </w:tcPr>
          <w:p w14:paraId="087EE0C0">
            <w:pPr>
              <w:widowControl w:val="0"/>
              <w:rPr>
                <w:vertAlign w:val="baseline"/>
              </w:rPr>
            </w:pPr>
          </w:p>
        </w:tc>
        <w:tc>
          <w:tcPr>
            <w:tcW w:w="2580" w:type="dxa"/>
          </w:tcPr>
          <w:p w14:paraId="01CF9F6B">
            <w:pPr>
              <w:widowControl w:val="0"/>
              <w:rPr>
                <w:vertAlign w:val="baseline"/>
              </w:rPr>
            </w:pPr>
          </w:p>
        </w:tc>
        <w:tc>
          <w:tcPr>
            <w:tcW w:w="1875" w:type="dxa"/>
          </w:tcPr>
          <w:p w14:paraId="0E5735B1">
            <w:pPr>
              <w:widowControl w:val="0"/>
              <w:rPr>
                <w:vertAlign w:val="baseline"/>
              </w:rPr>
            </w:pPr>
          </w:p>
        </w:tc>
        <w:tc>
          <w:tcPr>
            <w:tcW w:w="1785" w:type="dxa"/>
          </w:tcPr>
          <w:p w14:paraId="206D9C32">
            <w:pPr>
              <w:widowControl w:val="0"/>
              <w:rPr>
                <w:vertAlign w:val="baseline"/>
              </w:rPr>
            </w:pPr>
          </w:p>
        </w:tc>
      </w:tr>
      <w:tr w14:paraId="0C11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6A56ECB7">
            <w:pPr>
              <w:widowControl w:val="0"/>
              <w:rPr>
                <w:vertAlign w:val="baseline"/>
              </w:rPr>
            </w:pPr>
          </w:p>
        </w:tc>
        <w:tc>
          <w:tcPr>
            <w:tcW w:w="1348" w:type="dxa"/>
          </w:tcPr>
          <w:p w14:paraId="6A52E6E8">
            <w:pPr>
              <w:widowControl w:val="0"/>
              <w:rPr>
                <w:vertAlign w:val="baseline"/>
              </w:rPr>
            </w:pPr>
          </w:p>
        </w:tc>
        <w:tc>
          <w:tcPr>
            <w:tcW w:w="2580" w:type="dxa"/>
          </w:tcPr>
          <w:p w14:paraId="32078044">
            <w:pPr>
              <w:widowControl w:val="0"/>
              <w:rPr>
                <w:vertAlign w:val="baseline"/>
              </w:rPr>
            </w:pPr>
          </w:p>
        </w:tc>
        <w:tc>
          <w:tcPr>
            <w:tcW w:w="1875" w:type="dxa"/>
          </w:tcPr>
          <w:p w14:paraId="18122612">
            <w:pPr>
              <w:widowControl w:val="0"/>
              <w:rPr>
                <w:vertAlign w:val="baseline"/>
              </w:rPr>
            </w:pPr>
          </w:p>
        </w:tc>
        <w:tc>
          <w:tcPr>
            <w:tcW w:w="1785" w:type="dxa"/>
          </w:tcPr>
          <w:p w14:paraId="1394C226">
            <w:pPr>
              <w:widowControl w:val="0"/>
              <w:rPr>
                <w:vertAlign w:val="baseline"/>
              </w:rPr>
            </w:pPr>
          </w:p>
        </w:tc>
      </w:tr>
      <w:tr w14:paraId="4E6C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4D00DAD1">
            <w:pPr>
              <w:widowControl w:val="0"/>
              <w:rPr>
                <w:vertAlign w:val="baseline"/>
              </w:rPr>
            </w:pPr>
          </w:p>
        </w:tc>
        <w:tc>
          <w:tcPr>
            <w:tcW w:w="1348" w:type="dxa"/>
          </w:tcPr>
          <w:p w14:paraId="3683EEB2">
            <w:pPr>
              <w:widowControl w:val="0"/>
              <w:rPr>
                <w:vertAlign w:val="baseline"/>
              </w:rPr>
            </w:pPr>
          </w:p>
        </w:tc>
        <w:tc>
          <w:tcPr>
            <w:tcW w:w="2580" w:type="dxa"/>
          </w:tcPr>
          <w:p w14:paraId="17F2D213">
            <w:pPr>
              <w:widowControl w:val="0"/>
              <w:rPr>
                <w:vertAlign w:val="baseline"/>
              </w:rPr>
            </w:pPr>
          </w:p>
        </w:tc>
        <w:tc>
          <w:tcPr>
            <w:tcW w:w="1875" w:type="dxa"/>
          </w:tcPr>
          <w:p w14:paraId="54896109">
            <w:pPr>
              <w:widowControl w:val="0"/>
              <w:rPr>
                <w:vertAlign w:val="baseline"/>
              </w:rPr>
            </w:pPr>
          </w:p>
        </w:tc>
        <w:tc>
          <w:tcPr>
            <w:tcW w:w="1785" w:type="dxa"/>
          </w:tcPr>
          <w:p w14:paraId="53DAEFD8">
            <w:pPr>
              <w:widowControl w:val="0"/>
              <w:rPr>
                <w:vertAlign w:val="baseline"/>
              </w:rPr>
            </w:pPr>
          </w:p>
        </w:tc>
      </w:tr>
      <w:tr w14:paraId="71E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585" w:type="dxa"/>
          </w:tcPr>
          <w:p w14:paraId="5101F034">
            <w:pPr>
              <w:widowControl w:val="0"/>
              <w:rPr>
                <w:vertAlign w:val="baseline"/>
              </w:rPr>
            </w:pPr>
          </w:p>
        </w:tc>
        <w:tc>
          <w:tcPr>
            <w:tcW w:w="1348" w:type="dxa"/>
          </w:tcPr>
          <w:p w14:paraId="72B92FC0">
            <w:pPr>
              <w:widowControl w:val="0"/>
              <w:rPr>
                <w:vertAlign w:val="baseline"/>
              </w:rPr>
            </w:pPr>
          </w:p>
        </w:tc>
        <w:tc>
          <w:tcPr>
            <w:tcW w:w="2580" w:type="dxa"/>
          </w:tcPr>
          <w:p w14:paraId="5423DFF8">
            <w:pPr>
              <w:widowControl w:val="0"/>
              <w:rPr>
                <w:vertAlign w:val="baseline"/>
              </w:rPr>
            </w:pPr>
          </w:p>
        </w:tc>
        <w:tc>
          <w:tcPr>
            <w:tcW w:w="1875" w:type="dxa"/>
          </w:tcPr>
          <w:p w14:paraId="6B23341B">
            <w:pPr>
              <w:widowControl w:val="0"/>
              <w:rPr>
                <w:vertAlign w:val="baseline"/>
              </w:rPr>
            </w:pPr>
          </w:p>
        </w:tc>
        <w:tc>
          <w:tcPr>
            <w:tcW w:w="1785" w:type="dxa"/>
          </w:tcPr>
          <w:p w14:paraId="31BAC6AC">
            <w:pPr>
              <w:widowControl w:val="0"/>
              <w:rPr>
                <w:vertAlign w:val="baseline"/>
              </w:rPr>
            </w:pPr>
          </w:p>
        </w:tc>
      </w:tr>
    </w:tbl>
    <w:p w14:paraId="28F3131E">
      <w:pPr>
        <w:sectPr>
          <w:headerReference r:id="rId35" w:type="default"/>
          <w:footerReference r:id="rId36" w:type="default"/>
          <w:pgSz w:w="11906" w:h="16839"/>
          <w:pgMar w:top="1064" w:right="1157" w:bottom="1064" w:left="1118" w:header="878" w:footer="994" w:gutter="0"/>
          <w:pgBorders>
            <w:top w:val="none" w:sz="0" w:space="0"/>
            <w:left w:val="none" w:sz="0" w:space="0"/>
            <w:bottom w:val="none" w:sz="0" w:space="0"/>
            <w:right w:val="none" w:sz="0" w:space="0"/>
          </w:pgBorders>
          <w:pgNumType w:fmt="decimal"/>
          <w:cols w:space="720" w:num="1"/>
        </w:sectPr>
      </w:pPr>
    </w:p>
    <w:p w14:paraId="09F81F74">
      <w:pPr>
        <w:spacing w:before="99" w:line="189" w:lineRule="auto"/>
        <w:ind w:left="14"/>
        <w:outlineLvl w:val="0"/>
        <w:rPr>
          <w:rFonts w:hint="default" w:ascii="微软雅黑" w:hAnsi="微软雅黑" w:eastAsia="微软雅黑" w:cs="微软雅黑"/>
          <w:sz w:val="23"/>
          <w:szCs w:val="23"/>
          <w:lang w:val="en-US" w:eastAsia="zh-CN"/>
        </w:rPr>
      </w:pPr>
      <w:r>
        <w:rPr>
          <w:rFonts w:ascii="微软雅黑" w:hAnsi="微软雅黑" w:eastAsia="微软雅黑" w:cs="微软雅黑"/>
          <w:spacing w:val="5"/>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sz w:val="23"/>
          <w:szCs w:val="23"/>
        </w:rPr>
        <w:t xml:space="preserve"> </w:t>
      </w:r>
      <w:r>
        <w:rPr>
          <w:rFonts w:hint="eastAsia" w:ascii="微软雅黑" w:hAnsi="微软雅黑" w:eastAsia="微软雅黑" w:cs="微软雅黑"/>
          <w:spacing w:val="5"/>
          <w:sz w:val="23"/>
          <w:szCs w:val="23"/>
          <w:lang w:val="en-US" w:eastAsia="zh-CN"/>
          <w14:textOutline w14:w="3175" w14:cap="flat" w14:cmpd="sng">
            <w14:solidFill>
              <w14:srgbClr w14:val="000000"/>
            </w14:solidFill>
            <w14:prstDash w14:val="solid"/>
            <w14:miter w14:val="0"/>
          </w14:textOutline>
        </w:rPr>
        <w:t>16</w:t>
      </w:r>
    </w:p>
    <w:p w14:paraId="0B032B8A">
      <w:pPr>
        <w:spacing w:before="36" w:line="233" w:lineRule="auto"/>
        <w:ind w:left="1"/>
        <w:outlineLvl w:val="0"/>
        <w:rPr>
          <w:rFonts w:ascii="微软雅黑" w:hAnsi="微软雅黑" w:eastAsia="微软雅黑" w:cs="微软雅黑"/>
          <w:sz w:val="23"/>
          <w:szCs w:val="23"/>
        </w:rPr>
      </w:pPr>
      <w:r>
        <w:rPr>
          <w:rFonts w:ascii="微软雅黑" w:hAnsi="微软雅黑" w:eastAsia="微软雅黑" w:cs="微软雅黑"/>
          <w:spacing w:val="17"/>
          <w:sz w:val="23"/>
          <w:szCs w:val="23"/>
          <w14:textOutline w14:w="3175" w14:cap="flat" w14:cmpd="sng">
            <w14:solidFill>
              <w14:srgbClr w14:val="000000"/>
            </w14:solidFill>
            <w14:prstDash w14:val="solid"/>
            <w14:miter w14:val="0"/>
          </w14:textOutline>
        </w:rPr>
        <w:t>磋</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商供应商同类合同案例情况格式</w:t>
      </w:r>
      <w:r>
        <w:rPr>
          <w:rFonts w:ascii="微软雅黑" w:hAnsi="微软雅黑" w:eastAsia="微软雅黑" w:cs="微软雅黑"/>
          <w:spacing w:val="16"/>
          <w:sz w:val="23"/>
          <w:szCs w:val="23"/>
        </w:rPr>
        <w:t xml:space="preserve"> </w:t>
      </w:r>
      <w:r>
        <w:rPr>
          <w:rFonts w:ascii="微软雅黑" w:hAnsi="微软雅黑" w:eastAsia="微软雅黑" w:cs="微软雅黑"/>
          <w:spacing w:val="16"/>
          <w:sz w:val="23"/>
          <w:szCs w:val="23"/>
          <w14:textOutline w14:w="3175" w14:cap="flat" w14:cmpd="sng">
            <w14:solidFill>
              <w14:srgbClr w14:val="000000"/>
            </w14:solidFill>
            <w14:prstDash w14:val="solid"/>
            <w14:miter w14:val="0"/>
          </w14:textOutline>
        </w:rPr>
        <w:t>(若有的话)</w:t>
      </w:r>
    </w:p>
    <w:p w14:paraId="2572D89A">
      <w:pPr>
        <w:spacing w:before="67" w:line="173" w:lineRule="auto"/>
        <w:ind w:left="5061"/>
        <w:rPr>
          <w:rFonts w:ascii="微软雅黑" w:hAnsi="微软雅黑" w:eastAsia="微软雅黑" w:cs="微软雅黑"/>
          <w:sz w:val="23"/>
          <w:szCs w:val="23"/>
        </w:rPr>
      </w:pPr>
      <w:r>
        <w:rPr>
          <w:rFonts w:ascii="微软雅黑" w:hAnsi="微软雅黑" w:eastAsia="微软雅黑" w:cs="微软雅黑"/>
          <w:spacing w:val="10"/>
          <w:sz w:val="23"/>
          <w:szCs w:val="23"/>
          <w14:textOutline w14:w="3175" w14:cap="flat" w14:cmpd="sng">
            <w14:solidFill>
              <w14:srgbClr w14:val="000000"/>
            </w14:solidFill>
            <w14:prstDash w14:val="solid"/>
            <w14:miter w14:val="0"/>
          </w14:textOutline>
        </w:rPr>
        <w:t>磋商供应商同类合同案例情况一览</w:t>
      </w:r>
      <w:r>
        <w:rPr>
          <w:rFonts w:ascii="微软雅黑" w:hAnsi="微软雅黑" w:eastAsia="微软雅黑" w:cs="微软雅黑"/>
          <w:spacing w:val="8"/>
          <w:sz w:val="23"/>
          <w:szCs w:val="23"/>
          <w14:textOutline w14:w="3175" w14:cap="flat" w14:cmpd="sng">
            <w14:solidFill>
              <w14:srgbClr w14:val="000000"/>
            </w14:solidFill>
            <w14:prstDash w14:val="solid"/>
            <w14:miter w14:val="0"/>
          </w14:textOutline>
        </w:rPr>
        <w:t>表</w:t>
      </w:r>
    </w:p>
    <w:tbl>
      <w:tblPr>
        <w:tblStyle w:val="28"/>
        <w:tblW w:w="13860" w:type="dxa"/>
        <w:tblInd w:w="4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8"/>
        <w:gridCol w:w="2098"/>
        <w:gridCol w:w="2134"/>
        <w:gridCol w:w="1936"/>
        <w:gridCol w:w="1523"/>
        <w:gridCol w:w="1697"/>
        <w:gridCol w:w="1608"/>
        <w:gridCol w:w="1856"/>
      </w:tblGrid>
      <w:tr w14:paraId="2BC2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08" w:type="dxa"/>
            <w:vAlign w:val="top"/>
          </w:tcPr>
          <w:p w14:paraId="56BA1CF9">
            <w:pPr>
              <w:spacing w:line="459" w:lineRule="auto"/>
              <w:rPr>
                <w:rFonts w:ascii="Arial"/>
                <w:sz w:val="21"/>
              </w:rPr>
            </w:pPr>
          </w:p>
          <w:p w14:paraId="2C0C5076">
            <w:pPr>
              <w:spacing w:before="86" w:line="189" w:lineRule="auto"/>
              <w:ind w:left="292"/>
              <w:rPr>
                <w:rFonts w:ascii="微软雅黑" w:hAnsi="微软雅黑" w:eastAsia="微软雅黑" w:cs="微软雅黑"/>
                <w:sz w:val="20"/>
                <w:szCs w:val="20"/>
              </w:rPr>
            </w:pPr>
            <w:r>
              <w:rPr>
                <w:rFonts w:ascii="微软雅黑" w:hAnsi="微软雅黑" w:eastAsia="微软雅黑" w:cs="微软雅黑"/>
                <w:spacing w:val="7"/>
                <w:sz w:val="20"/>
                <w:szCs w:val="20"/>
              </w:rPr>
              <w:t>序号</w:t>
            </w:r>
          </w:p>
        </w:tc>
        <w:tc>
          <w:tcPr>
            <w:tcW w:w="2098" w:type="dxa"/>
            <w:vAlign w:val="top"/>
          </w:tcPr>
          <w:p w14:paraId="7BBB081A">
            <w:pPr>
              <w:spacing w:line="460" w:lineRule="auto"/>
              <w:rPr>
                <w:rFonts w:ascii="Arial"/>
                <w:sz w:val="21"/>
              </w:rPr>
            </w:pPr>
          </w:p>
          <w:p w14:paraId="695ED711">
            <w:pPr>
              <w:spacing w:before="85" w:line="189" w:lineRule="auto"/>
              <w:ind w:left="626"/>
              <w:rPr>
                <w:rFonts w:ascii="微软雅黑" w:hAnsi="微软雅黑" w:eastAsia="微软雅黑" w:cs="微软雅黑"/>
                <w:sz w:val="20"/>
                <w:szCs w:val="20"/>
              </w:rPr>
            </w:pPr>
            <w:r>
              <w:rPr>
                <w:rFonts w:ascii="微软雅黑" w:hAnsi="微软雅黑" w:eastAsia="微软雅黑" w:cs="微软雅黑"/>
                <w:spacing w:val="10"/>
                <w:sz w:val="20"/>
                <w:szCs w:val="20"/>
              </w:rPr>
              <w:t>合</w:t>
            </w:r>
            <w:r>
              <w:rPr>
                <w:rFonts w:ascii="微软雅黑" w:hAnsi="微软雅黑" w:eastAsia="微软雅黑" w:cs="微软雅黑"/>
                <w:spacing w:val="8"/>
                <w:sz w:val="20"/>
                <w:szCs w:val="20"/>
              </w:rPr>
              <w:t>同名称</w:t>
            </w:r>
          </w:p>
        </w:tc>
        <w:tc>
          <w:tcPr>
            <w:tcW w:w="2134" w:type="dxa"/>
            <w:vAlign w:val="top"/>
          </w:tcPr>
          <w:p w14:paraId="270B9FA0">
            <w:pPr>
              <w:spacing w:line="460" w:lineRule="auto"/>
              <w:rPr>
                <w:rFonts w:ascii="Arial"/>
                <w:sz w:val="21"/>
              </w:rPr>
            </w:pPr>
          </w:p>
          <w:p w14:paraId="67188874">
            <w:pPr>
              <w:spacing w:before="86" w:line="189" w:lineRule="auto"/>
              <w:ind w:left="643"/>
              <w:rPr>
                <w:rFonts w:ascii="微软雅黑" w:hAnsi="微软雅黑" w:eastAsia="微软雅黑" w:cs="微软雅黑"/>
                <w:sz w:val="20"/>
                <w:szCs w:val="20"/>
              </w:rPr>
            </w:pPr>
            <w:r>
              <w:rPr>
                <w:rFonts w:ascii="微软雅黑" w:hAnsi="微软雅黑" w:eastAsia="微软雅黑" w:cs="微软雅黑"/>
                <w:spacing w:val="9"/>
                <w:sz w:val="20"/>
                <w:szCs w:val="20"/>
              </w:rPr>
              <w:t>采购单</w:t>
            </w:r>
            <w:r>
              <w:rPr>
                <w:rFonts w:ascii="微软雅黑" w:hAnsi="微软雅黑" w:eastAsia="微软雅黑" w:cs="微软雅黑"/>
                <w:spacing w:val="8"/>
                <w:sz w:val="20"/>
                <w:szCs w:val="20"/>
              </w:rPr>
              <w:t>位</w:t>
            </w:r>
          </w:p>
        </w:tc>
        <w:tc>
          <w:tcPr>
            <w:tcW w:w="1936" w:type="dxa"/>
            <w:vAlign w:val="top"/>
          </w:tcPr>
          <w:p w14:paraId="1145BAE3">
            <w:pPr>
              <w:spacing w:before="229" w:line="638" w:lineRule="exact"/>
              <w:ind w:left="128"/>
              <w:rPr>
                <w:rFonts w:ascii="微软雅黑" w:hAnsi="微软雅黑" w:eastAsia="微软雅黑" w:cs="微软雅黑"/>
                <w:sz w:val="20"/>
                <w:szCs w:val="20"/>
              </w:rPr>
            </w:pPr>
            <w:r>
              <w:rPr>
                <w:rFonts w:ascii="微软雅黑" w:hAnsi="微软雅黑" w:eastAsia="微软雅黑" w:cs="微软雅黑"/>
                <w:spacing w:val="11"/>
                <w:position w:val="34"/>
                <w:sz w:val="20"/>
                <w:szCs w:val="20"/>
              </w:rPr>
              <w:t>合</w:t>
            </w:r>
            <w:r>
              <w:rPr>
                <w:rFonts w:ascii="微软雅黑" w:hAnsi="微软雅黑" w:eastAsia="微软雅黑" w:cs="微软雅黑"/>
                <w:spacing w:val="9"/>
                <w:position w:val="34"/>
                <w:sz w:val="20"/>
                <w:szCs w:val="20"/>
              </w:rPr>
              <w:t>同核实联系人及</w:t>
            </w:r>
          </w:p>
          <w:p w14:paraId="2E90AA2C">
            <w:pPr>
              <w:spacing w:line="190" w:lineRule="auto"/>
              <w:ind w:left="548"/>
              <w:rPr>
                <w:rFonts w:ascii="微软雅黑" w:hAnsi="微软雅黑" w:eastAsia="微软雅黑" w:cs="微软雅黑"/>
                <w:sz w:val="20"/>
                <w:szCs w:val="20"/>
              </w:rPr>
            </w:pPr>
            <w:r>
              <w:rPr>
                <w:rFonts w:ascii="微软雅黑" w:hAnsi="微软雅黑" w:eastAsia="微软雅黑" w:cs="微软雅黑"/>
                <w:spacing w:val="10"/>
                <w:sz w:val="20"/>
                <w:szCs w:val="20"/>
              </w:rPr>
              <w:t>联</w:t>
            </w:r>
            <w:r>
              <w:rPr>
                <w:rFonts w:ascii="微软雅黑" w:hAnsi="微软雅黑" w:eastAsia="微软雅黑" w:cs="微软雅黑"/>
                <w:spacing w:val="8"/>
                <w:sz w:val="20"/>
                <w:szCs w:val="20"/>
              </w:rPr>
              <w:t>系电话</w:t>
            </w:r>
          </w:p>
        </w:tc>
        <w:tc>
          <w:tcPr>
            <w:tcW w:w="1523" w:type="dxa"/>
            <w:vAlign w:val="top"/>
          </w:tcPr>
          <w:p w14:paraId="175F4B5E">
            <w:pPr>
              <w:spacing w:line="460" w:lineRule="auto"/>
              <w:rPr>
                <w:rFonts w:ascii="Arial"/>
                <w:sz w:val="21"/>
              </w:rPr>
            </w:pPr>
          </w:p>
          <w:p w14:paraId="6D1262F8">
            <w:pPr>
              <w:spacing w:before="86" w:line="188" w:lineRule="auto"/>
              <w:ind w:left="340"/>
              <w:rPr>
                <w:rFonts w:ascii="微软雅黑" w:hAnsi="微软雅黑" w:eastAsia="微软雅黑" w:cs="微软雅黑"/>
                <w:sz w:val="20"/>
                <w:szCs w:val="20"/>
              </w:rPr>
            </w:pPr>
            <w:r>
              <w:rPr>
                <w:rFonts w:ascii="微软雅黑" w:hAnsi="微软雅黑" w:eastAsia="微软雅黑" w:cs="微软雅黑"/>
                <w:spacing w:val="10"/>
                <w:sz w:val="20"/>
                <w:szCs w:val="20"/>
              </w:rPr>
              <w:t>签</w:t>
            </w:r>
            <w:r>
              <w:rPr>
                <w:rFonts w:ascii="微软雅黑" w:hAnsi="微软雅黑" w:eastAsia="微软雅黑" w:cs="微软雅黑"/>
                <w:spacing w:val="8"/>
                <w:sz w:val="20"/>
                <w:szCs w:val="20"/>
              </w:rPr>
              <w:t>署日期</w:t>
            </w:r>
          </w:p>
        </w:tc>
        <w:tc>
          <w:tcPr>
            <w:tcW w:w="1697" w:type="dxa"/>
            <w:vAlign w:val="top"/>
          </w:tcPr>
          <w:p w14:paraId="19A81121">
            <w:pPr>
              <w:spacing w:line="460" w:lineRule="auto"/>
              <w:rPr>
                <w:rFonts w:ascii="Arial"/>
                <w:sz w:val="21"/>
              </w:rPr>
            </w:pPr>
          </w:p>
          <w:p w14:paraId="4F15106A">
            <w:pPr>
              <w:spacing w:before="86" w:line="188" w:lineRule="auto"/>
              <w:ind w:left="430"/>
              <w:rPr>
                <w:rFonts w:ascii="微软雅黑" w:hAnsi="微软雅黑" w:eastAsia="微软雅黑" w:cs="微软雅黑"/>
                <w:sz w:val="20"/>
                <w:szCs w:val="20"/>
              </w:rPr>
            </w:pPr>
            <w:r>
              <w:rPr>
                <w:rFonts w:ascii="微软雅黑" w:hAnsi="微软雅黑" w:eastAsia="微软雅黑" w:cs="微软雅黑"/>
                <w:spacing w:val="10"/>
                <w:sz w:val="20"/>
                <w:szCs w:val="20"/>
              </w:rPr>
              <w:t>合</w:t>
            </w:r>
            <w:r>
              <w:rPr>
                <w:rFonts w:ascii="微软雅黑" w:hAnsi="微软雅黑" w:eastAsia="微软雅黑" w:cs="微软雅黑"/>
                <w:spacing w:val="8"/>
                <w:sz w:val="20"/>
                <w:szCs w:val="20"/>
              </w:rPr>
              <w:t>同金额</w:t>
            </w:r>
          </w:p>
        </w:tc>
        <w:tc>
          <w:tcPr>
            <w:tcW w:w="1608" w:type="dxa"/>
            <w:vAlign w:val="top"/>
          </w:tcPr>
          <w:p w14:paraId="6B80D13E">
            <w:pPr>
              <w:spacing w:before="229" w:line="638" w:lineRule="exact"/>
              <w:ind w:left="384"/>
              <w:rPr>
                <w:rFonts w:ascii="微软雅黑" w:hAnsi="微软雅黑" w:eastAsia="微软雅黑" w:cs="微软雅黑"/>
                <w:sz w:val="20"/>
                <w:szCs w:val="20"/>
              </w:rPr>
            </w:pPr>
            <w:r>
              <w:rPr>
                <w:rFonts w:ascii="微软雅黑" w:hAnsi="微软雅黑" w:eastAsia="微软雅黑" w:cs="微软雅黑"/>
                <w:spacing w:val="10"/>
                <w:position w:val="34"/>
                <w:sz w:val="20"/>
                <w:szCs w:val="20"/>
              </w:rPr>
              <w:t>项</w:t>
            </w:r>
            <w:r>
              <w:rPr>
                <w:rFonts w:ascii="微软雅黑" w:hAnsi="微软雅黑" w:eastAsia="微软雅黑" w:cs="微软雅黑"/>
                <w:spacing w:val="8"/>
                <w:position w:val="34"/>
                <w:sz w:val="20"/>
                <w:szCs w:val="20"/>
              </w:rPr>
              <w:t>目结算</w:t>
            </w:r>
          </w:p>
          <w:p w14:paraId="334DD687">
            <w:pPr>
              <w:spacing w:line="189" w:lineRule="auto"/>
              <w:ind w:left="384"/>
              <w:rPr>
                <w:rFonts w:ascii="微软雅黑" w:hAnsi="微软雅黑" w:eastAsia="微软雅黑" w:cs="微软雅黑"/>
                <w:sz w:val="20"/>
                <w:szCs w:val="20"/>
              </w:rPr>
            </w:pPr>
            <w:r>
              <w:rPr>
                <w:rFonts w:ascii="微软雅黑" w:hAnsi="微软雅黑" w:eastAsia="微软雅黑" w:cs="微软雅黑"/>
                <w:spacing w:val="10"/>
                <w:sz w:val="20"/>
                <w:szCs w:val="20"/>
              </w:rPr>
              <w:t>凭</w:t>
            </w:r>
            <w:r>
              <w:rPr>
                <w:rFonts w:ascii="微软雅黑" w:hAnsi="微软雅黑" w:eastAsia="微软雅黑" w:cs="微软雅黑"/>
                <w:spacing w:val="8"/>
                <w:sz w:val="20"/>
                <w:szCs w:val="20"/>
              </w:rPr>
              <w:t>证类型</w:t>
            </w:r>
          </w:p>
        </w:tc>
        <w:tc>
          <w:tcPr>
            <w:tcW w:w="1856" w:type="dxa"/>
            <w:vAlign w:val="top"/>
          </w:tcPr>
          <w:p w14:paraId="43BE9547">
            <w:pPr>
              <w:spacing w:line="459" w:lineRule="auto"/>
              <w:rPr>
                <w:rFonts w:ascii="Arial"/>
                <w:sz w:val="21"/>
              </w:rPr>
            </w:pPr>
          </w:p>
          <w:p w14:paraId="68B803EC">
            <w:pPr>
              <w:spacing w:before="86" w:line="189" w:lineRule="auto"/>
              <w:ind w:left="297"/>
              <w:rPr>
                <w:rFonts w:ascii="微软雅黑" w:hAnsi="微软雅黑" w:eastAsia="微软雅黑" w:cs="微软雅黑"/>
                <w:sz w:val="20"/>
                <w:szCs w:val="20"/>
              </w:rPr>
            </w:pPr>
            <w:r>
              <w:rPr>
                <w:rFonts w:ascii="微软雅黑" w:hAnsi="微软雅黑" w:eastAsia="微软雅黑" w:cs="微软雅黑"/>
                <w:spacing w:val="10"/>
                <w:sz w:val="20"/>
                <w:szCs w:val="20"/>
              </w:rPr>
              <w:t>结</w:t>
            </w:r>
            <w:r>
              <w:rPr>
                <w:rFonts w:ascii="微软雅黑" w:hAnsi="微软雅黑" w:eastAsia="微软雅黑" w:cs="微软雅黑"/>
                <w:spacing w:val="9"/>
                <w:sz w:val="20"/>
                <w:szCs w:val="20"/>
              </w:rPr>
              <w:t>算凭证金额</w:t>
            </w:r>
          </w:p>
        </w:tc>
      </w:tr>
      <w:tr w14:paraId="1A0CA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8" w:type="dxa"/>
            <w:vAlign w:val="top"/>
          </w:tcPr>
          <w:p w14:paraId="2E3CEA72">
            <w:pPr>
              <w:spacing w:before="276" w:line="179" w:lineRule="auto"/>
              <w:ind w:left="459"/>
              <w:rPr>
                <w:rFonts w:ascii="微软雅黑" w:hAnsi="微软雅黑" w:eastAsia="微软雅黑" w:cs="微软雅黑"/>
                <w:sz w:val="20"/>
                <w:szCs w:val="20"/>
              </w:rPr>
            </w:pPr>
            <w:r>
              <w:rPr>
                <w:rFonts w:ascii="微软雅黑" w:hAnsi="微软雅黑" w:eastAsia="微软雅黑" w:cs="微软雅黑"/>
                <w:sz w:val="20"/>
                <w:szCs w:val="20"/>
              </w:rPr>
              <w:t>1</w:t>
            </w:r>
          </w:p>
        </w:tc>
        <w:tc>
          <w:tcPr>
            <w:tcW w:w="2098" w:type="dxa"/>
            <w:vAlign w:val="top"/>
          </w:tcPr>
          <w:p w14:paraId="794CC893">
            <w:pPr>
              <w:rPr>
                <w:rFonts w:ascii="Arial"/>
                <w:sz w:val="21"/>
              </w:rPr>
            </w:pPr>
          </w:p>
        </w:tc>
        <w:tc>
          <w:tcPr>
            <w:tcW w:w="2134" w:type="dxa"/>
            <w:vAlign w:val="top"/>
          </w:tcPr>
          <w:p w14:paraId="5412029E">
            <w:pPr>
              <w:rPr>
                <w:rFonts w:ascii="Arial"/>
                <w:sz w:val="21"/>
              </w:rPr>
            </w:pPr>
          </w:p>
        </w:tc>
        <w:tc>
          <w:tcPr>
            <w:tcW w:w="1936" w:type="dxa"/>
            <w:vAlign w:val="top"/>
          </w:tcPr>
          <w:p w14:paraId="71D1FEE2">
            <w:pPr>
              <w:rPr>
                <w:rFonts w:ascii="Arial"/>
                <w:sz w:val="21"/>
              </w:rPr>
            </w:pPr>
          </w:p>
        </w:tc>
        <w:tc>
          <w:tcPr>
            <w:tcW w:w="1523" w:type="dxa"/>
            <w:vAlign w:val="top"/>
          </w:tcPr>
          <w:p w14:paraId="4AF31F0B">
            <w:pPr>
              <w:rPr>
                <w:rFonts w:ascii="Arial"/>
                <w:sz w:val="21"/>
              </w:rPr>
            </w:pPr>
          </w:p>
        </w:tc>
        <w:tc>
          <w:tcPr>
            <w:tcW w:w="1697" w:type="dxa"/>
            <w:vAlign w:val="top"/>
          </w:tcPr>
          <w:p w14:paraId="248B9D47">
            <w:pPr>
              <w:rPr>
                <w:rFonts w:ascii="Arial"/>
                <w:sz w:val="21"/>
              </w:rPr>
            </w:pPr>
          </w:p>
        </w:tc>
        <w:tc>
          <w:tcPr>
            <w:tcW w:w="1608" w:type="dxa"/>
            <w:vAlign w:val="top"/>
          </w:tcPr>
          <w:p w14:paraId="545EDA9D">
            <w:pPr>
              <w:rPr>
                <w:rFonts w:ascii="Arial"/>
                <w:sz w:val="21"/>
              </w:rPr>
            </w:pPr>
          </w:p>
        </w:tc>
        <w:tc>
          <w:tcPr>
            <w:tcW w:w="1856" w:type="dxa"/>
            <w:vAlign w:val="top"/>
          </w:tcPr>
          <w:p w14:paraId="10E8B3AC">
            <w:pPr>
              <w:rPr>
                <w:rFonts w:ascii="Arial"/>
                <w:sz w:val="21"/>
              </w:rPr>
            </w:pPr>
          </w:p>
        </w:tc>
      </w:tr>
      <w:tr w14:paraId="06C33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8" w:type="dxa"/>
            <w:vAlign w:val="top"/>
          </w:tcPr>
          <w:p w14:paraId="37626C14">
            <w:pPr>
              <w:spacing w:before="278" w:line="178" w:lineRule="auto"/>
              <w:ind w:left="451"/>
              <w:rPr>
                <w:rFonts w:ascii="微软雅黑" w:hAnsi="微软雅黑" w:eastAsia="微软雅黑" w:cs="微软雅黑"/>
                <w:sz w:val="20"/>
                <w:szCs w:val="20"/>
              </w:rPr>
            </w:pPr>
            <w:r>
              <w:rPr>
                <w:rFonts w:ascii="微软雅黑" w:hAnsi="微软雅黑" w:eastAsia="微软雅黑" w:cs="微软雅黑"/>
                <w:sz w:val="20"/>
                <w:szCs w:val="20"/>
              </w:rPr>
              <w:t>2</w:t>
            </w:r>
          </w:p>
        </w:tc>
        <w:tc>
          <w:tcPr>
            <w:tcW w:w="2098" w:type="dxa"/>
            <w:vAlign w:val="top"/>
          </w:tcPr>
          <w:p w14:paraId="50778421">
            <w:pPr>
              <w:rPr>
                <w:rFonts w:ascii="Arial"/>
                <w:sz w:val="21"/>
              </w:rPr>
            </w:pPr>
          </w:p>
        </w:tc>
        <w:tc>
          <w:tcPr>
            <w:tcW w:w="2134" w:type="dxa"/>
            <w:vAlign w:val="top"/>
          </w:tcPr>
          <w:p w14:paraId="3B75ABFF">
            <w:pPr>
              <w:rPr>
                <w:rFonts w:ascii="Arial"/>
                <w:sz w:val="21"/>
              </w:rPr>
            </w:pPr>
          </w:p>
        </w:tc>
        <w:tc>
          <w:tcPr>
            <w:tcW w:w="1936" w:type="dxa"/>
            <w:vAlign w:val="top"/>
          </w:tcPr>
          <w:p w14:paraId="520EDA81">
            <w:pPr>
              <w:rPr>
                <w:rFonts w:ascii="Arial"/>
                <w:sz w:val="21"/>
              </w:rPr>
            </w:pPr>
          </w:p>
        </w:tc>
        <w:tc>
          <w:tcPr>
            <w:tcW w:w="1523" w:type="dxa"/>
            <w:vAlign w:val="top"/>
          </w:tcPr>
          <w:p w14:paraId="6301CE4F">
            <w:pPr>
              <w:rPr>
                <w:rFonts w:ascii="Arial"/>
                <w:sz w:val="21"/>
              </w:rPr>
            </w:pPr>
          </w:p>
        </w:tc>
        <w:tc>
          <w:tcPr>
            <w:tcW w:w="1697" w:type="dxa"/>
            <w:vAlign w:val="top"/>
          </w:tcPr>
          <w:p w14:paraId="2B1EF29B">
            <w:pPr>
              <w:rPr>
                <w:rFonts w:ascii="Arial"/>
                <w:sz w:val="21"/>
              </w:rPr>
            </w:pPr>
          </w:p>
        </w:tc>
        <w:tc>
          <w:tcPr>
            <w:tcW w:w="1608" w:type="dxa"/>
            <w:vAlign w:val="top"/>
          </w:tcPr>
          <w:p w14:paraId="19A09067">
            <w:pPr>
              <w:rPr>
                <w:rFonts w:ascii="Arial"/>
                <w:sz w:val="21"/>
              </w:rPr>
            </w:pPr>
          </w:p>
        </w:tc>
        <w:tc>
          <w:tcPr>
            <w:tcW w:w="1856" w:type="dxa"/>
            <w:vAlign w:val="top"/>
          </w:tcPr>
          <w:p w14:paraId="6EF71CC1">
            <w:pPr>
              <w:rPr>
                <w:rFonts w:ascii="Arial"/>
                <w:sz w:val="21"/>
              </w:rPr>
            </w:pPr>
          </w:p>
        </w:tc>
      </w:tr>
      <w:tr w14:paraId="7135D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008" w:type="dxa"/>
            <w:vAlign w:val="top"/>
          </w:tcPr>
          <w:p w14:paraId="55486AC8">
            <w:pPr>
              <w:spacing w:before="279" w:line="178" w:lineRule="auto"/>
              <w:ind w:left="455"/>
              <w:rPr>
                <w:rFonts w:ascii="微软雅黑" w:hAnsi="微软雅黑" w:eastAsia="微软雅黑" w:cs="微软雅黑"/>
                <w:sz w:val="20"/>
                <w:szCs w:val="20"/>
              </w:rPr>
            </w:pPr>
            <w:r>
              <w:rPr>
                <w:rFonts w:ascii="微软雅黑" w:hAnsi="微软雅黑" w:eastAsia="微软雅黑" w:cs="微软雅黑"/>
                <w:sz w:val="20"/>
                <w:szCs w:val="20"/>
              </w:rPr>
              <w:t>3</w:t>
            </w:r>
          </w:p>
        </w:tc>
        <w:tc>
          <w:tcPr>
            <w:tcW w:w="2098" w:type="dxa"/>
            <w:vAlign w:val="top"/>
          </w:tcPr>
          <w:p w14:paraId="76173334">
            <w:pPr>
              <w:rPr>
                <w:rFonts w:ascii="Arial"/>
                <w:sz w:val="21"/>
              </w:rPr>
            </w:pPr>
          </w:p>
        </w:tc>
        <w:tc>
          <w:tcPr>
            <w:tcW w:w="2134" w:type="dxa"/>
            <w:vAlign w:val="top"/>
          </w:tcPr>
          <w:p w14:paraId="7A62A07E">
            <w:pPr>
              <w:rPr>
                <w:rFonts w:ascii="Arial"/>
                <w:sz w:val="21"/>
              </w:rPr>
            </w:pPr>
          </w:p>
        </w:tc>
        <w:tc>
          <w:tcPr>
            <w:tcW w:w="1936" w:type="dxa"/>
            <w:vAlign w:val="top"/>
          </w:tcPr>
          <w:p w14:paraId="16BED04B">
            <w:pPr>
              <w:rPr>
                <w:rFonts w:ascii="Arial"/>
                <w:sz w:val="21"/>
              </w:rPr>
            </w:pPr>
          </w:p>
        </w:tc>
        <w:tc>
          <w:tcPr>
            <w:tcW w:w="1523" w:type="dxa"/>
            <w:vAlign w:val="top"/>
          </w:tcPr>
          <w:p w14:paraId="6FF4CB55">
            <w:pPr>
              <w:rPr>
                <w:rFonts w:ascii="Arial"/>
                <w:sz w:val="21"/>
              </w:rPr>
            </w:pPr>
          </w:p>
        </w:tc>
        <w:tc>
          <w:tcPr>
            <w:tcW w:w="1697" w:type="dxa"/>
            <w:vAlign w:val="top"/>
          </w:tcPr>
          <w:p w14:paraId="51945879">
            <w:pPr>
              <w:rPr>
                <w:rFonts w:ascii="Arial"/>
                <w:sz w:val="21"/>
              </w:rPr>
            </w:pPr>
          </w:p>
        </w:tc>
        <w:tc>
          <w:tcPr>
            <w:tcW w:w="1608" w:type="dxa"/>
            <w:vAlign w:val="top"/>
          </w:tcPr>
          <w:p w14:paraId="4A983BCE">
            <w:pPr>
              <w:rPr>
                <w:rFonts w:ascii="Arial"/>
                <w:sz w:val="21"/>
              </w:rPr>
            </w:pPr>
          </w:p>
        </w:tc>
        <w:tc>
          <w:tcPr>
            <w:tcW w:w="1856" w:type="dxa"/>
            <w:vAlign w:val="top"/>
          </w:tcPr>
          <w:p w14:paraId="200AF6CF">
            <w:pPr>
              <w:rPr>
                <w:rFonts w:ascii="Arial"/>
                <w:sz w:val="21"/>
              </w:rPr>
            </w:pPr>
          </w:p>
        </w:tc>
      </w:tr>
      <w:tr w14:paraId="69B65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008" w:type="dxa"/>
            <w:vAlign w:val="top"/>
          </w:tcPr>
          <w:p w14:paraId="1398816A">
            <w:pPr>
              <w:spacing w:line="345" w:lineRule="auto"/>
              <w:rPr>
                <w:rFonts w:ascii="Arial"/>
                <w:sz w:val="21"/>
              </w:rPr>
            </w:pPr>
          </w:p>
          <w:p w14:paraId="77ED7DE1">
            <w:pPr>
              <w:spacing w:before="86" w:line="116" w:lineRule="exact"/>
              <w:ind w:left="345"/>
              <w:rPr>
                <w:rFonts w:ascii="微软雅黑" w:hAnsi="微软雅黑" w:eastAsia="微软雅黑" w:cs="微软雅黑"/>
                <w:sz w:val="20"/>
                <w:szCs w:val="20"/>
              </w:rPr>
            </w:pPr>
            <w:r>
              <w:rPr>
                <w:rFonts w:ascii="微软雅黑" w:hAnsi="微软雅黑" w:eastAsia="微软雅黑" w:cs="微软雅黑"/>
                <w:spacing w:val="-18"/>
                <w:position w:val="2"/>
                <w:sz w:val="20"/>
                <w:szCs w:val="20"/>
              </w:rPr>
              <w:t>…</w:t>
            </w:r>
            <w:r>
              <w:rPr>
                <w:rFonts w:ascii="微软雅黑" w:hAnsi="微软雅黑" w:eastAsia="微软雅黑" w:cs="微软雅黑"/>
                <w:spacing w:val="-17"/>
                <w:position w:val="2"/>
                <w:sz w:val="20"/>
                <w:szCs w:val="20"/>
              </w:rPr>
              <w:t xml:space="preserve"> …</w:t>
            </w:r>
          </w:p>
        </w:tc>
        <w:tc>
          <w:tcPr>
            <w:tcW w:w="2098" w:type="dxa"/>
            <w:vAlign w:val="top"/>
          </w:tcPr>
          <w:p w14:paraId="6807327E">
            <w:pPr>
              <w:rPr>
                <w:rFonts w:ascii="Arial"/>
                <w:sz w:val="21"/>
              </w:rPr>
            </w:pPr>
          </w:p>
        </w:tc>
        <w:tc>
          <w:tcPr>
            <w:tcW w:w="2134" w:type="dxa"/>
            <w:vAlign w:val="top"/>
          </w:tcPr>
          <w:p w14:paraId="1EBF94EE">
            <w:pPr>
              <w:rPr>
                <w:rFonts w:ascii="Arial"/>
                <w:sz w:val="21"/>
              </w:rPr>
            </w:pPr>
          </w:p>
        </w:tc>
        <w:tc>
          <w:tcPr>
            <w:tcW w:w="1936" w:type="dxa"/>
            <w:vAlign w:val="top"/>
          </w:tcPr>
          <w:p w14:paraId="4C34B7EE">
            <w:pPr>
              <w:rPr>
                <w:rFonts w:ascii="Arial"/>
                <w:sz w:val="21"/>
              </w:rPr>
            </w:pPr>
          </w:p>
        </w:tc>
        <w:tc>
          <w:tcPr>
            <w:tcW w:w="1523" w:type="dxa"/>
            <w:vAlign w:val="top"/>
          </w:tcPr>
          <w:p w14:paraId="01A054EA">
            <w:pPr>
              <w:rPr>
                <w:rFonts w:ascii="Arial"/>
                <w:sz w:val="21"/>
              </w:rPr>
            </w:pPr>
          </w:p>
        </w:tc>
        <w:tc>
          <w:tcPr>
            <w:tcW w:w="1697" w:type="dxa"/>
            <w:vAlign w:val="top"/>
          </w:tcPr>
          <w:p w14:paraId="5900F8F0">
            <w:pPr>
              <w:rPr>
                <w:rFonts w:ascii="Arial"/>
                <w:sz w:val="21"/>
              </w:rPr>
            </w:pPr>
          </w:p>
        </w:tc>
        <w:tc>
          <w:tcPr>
            <w:tcW w:w="1608" w:type="dxa"/>
            <w:vAlign w:val="top"/>
          </w:tcPr>
          <w:p w14:paraId="11F6B586">
            <w:pPr>
              <w:rPr>
                <w:rFonts w:ascii="Arial"/>
                <w:sz w:val="21"/>
              </w:rPr>
            </w:pPr>
          </w:p>
        </w:tc>
        <w:tc>
          <w:tcPr>
            <w:tcW w:w="1856" w:type="dxa"/>
            <w:vAlign w:val="top"/>
          </w:tcPr>
          <w:p w14:paraId="6163D3BA">
            <w:pPr>
              <w:rPr>
                <w:rFonts w:ascii="Arial"/>
                <w:sz w:val="21"/>
              </w:rPr>
            </w:pPr>
          </w:p>
        </w:tc>
      </w:tr>
    </w:tbl>
    <w:p w14:paraId="249807A4">
      <w:pPr>
        <w:spacing w:line="348" w:lineRule="auto"/>
        <w:rPr>
          <w:rFonts w:ascii="Arial"/>
          <w:sz w:val="21"/>
        </w:rPr>
      </w:pPr>
    </w:p>
    <w:p w14:paraId="43BFEEF3">
      <w:pPr>
        <w:spacing w:before="86" w:line="321" w:lineRule="auto"/>
        <w:ind w:left="2" w:right="2" w:firstLine="208"/>
        <w:rPr>
          <w:rFonts w:ascii="微软雅黑" w:hAnsi="微软雅黑" w:eastAsia="微软雅黑" w:cs="微软雅黑"/>
          <w:sz w:val="20"/>
          <w:szCs w:val="20"/>
        </w:rPr>
      </w:pPr>
      <w:r>
        <w:rPr>
          <w:rFonts w:ascii="微软雅黑" w:hAnsi="微软雅黑" w:eastAsia="微软雅黑" w:cs="微软雅黑"/>
          <w:spacing w:val="22"/>
          <w:sz w:val="20"/>
          <w:szCs w:val="20"/>
        </w:rPr>
        <w:t>说</w:t>
      </w:r>
      <w:r>
        <w:rPr>
          <w:rFonts w:ascii="微软雅黑" w:hAnsi="微软雅黑" w:eastAsia="微软雅黑" w:cs="微软雅黑"/>
          <w:spacing w:val="21"/>
          <w:sz w:val="20"/>
          <w:szCs w:val="20"/>
        </w:rPr>
        <w:t>明</w:t>
      </w:r>
      <w:r>
        <w:rPr>
          <w:rFonts w:ascii="微软雅黑" w:hAnsi="微软雅黑" w:eastAsia="微软雅黑" w:cs="微软雅黑"/>
          <w:spacing w:val="11"/>
          <w:sz w:val="20"/>
          <w:szCs w:val="20"/>
        </w:rPr>
        <w:t xml:space="preserve"> ：①磋商供应商提供的同类合同案例，至少需提供与最终用户签订的合同首页、合同金额所在页、签字盖章页</w:t>
      </w:r>
      <w:r>
        <w:rPr>
          <w:rFonts w:ascii="微软雅黑" w:hAnsi="微软雅黑" w:eastAsia="微软雅黑" w:cs="微软雅黑"/>
          <w:spacing w:val="13"/>
          <w:sz w:val="20"/>
          <w:szCs w:val="20"/>
        </w:rPr>
        <w:t>等影印件。</w:t>
      </w:r>
    </w:p>
    <w:p w14:paraId="514D9A70">
      <w:pPr>
        <w:spacing w:line="190" w:lineRule="auto"/>
        <w:ind w:left="847"/>
        <w:rPr>
          <w:rFonts w:ascii="微软雅黑" w:hAnsi="微软雅黑" w:eastAsia="微软雅黑" w:cs="微软雅黑"/>
          <w:sz w:val="20"/>
          <w:szCs w:val="20"/>
        </w:rPr>
      </w:pPr>
      <w:r>
        <w:rPr>
          <w:rFonts w:ascii="微软雅黑" w:hAnsi="微软雅黑" w:eastAsia="微软雅黑" w:cs="微软雅黑"/>
          <w:spacing w:val="9"/>
          <w:sz w:val="20"/>
          <w:szCs w:val="20"/>
        </w:rPr>
        <w:t>②磋商供应商应尽可能填全以上表格</w:t>
      </w:r>
      <w:r>
        <w:rPr>
          <w:rFonts w:ascii="微软雅黑" w:hAnsi="微软雅黑" w:eastAsia="微软雅黑" w:cs="微软雅黑"/>
          <w:spacing w:val="5"/>
          <w:sz w:val="20"/>
          <w:szCs w:val="20"/>
        </w:rPr>
        <w:t>。</w:t>
      </w:r>
    </w:p>
    <w:p w14:paraId="3D21A699">
      <w:pPr>
        <w:spacing w:before="168" w:line="190" w:lineRule="auto"/>
        <w:ind w:left="847"/>
        <w:rPr>
          <w:rFonts w:ascii="微软雅黑" w:hAnsi="微软雅黑" w:eastAsia="微软雅黑" w:cs="微软雅黑"/>
          <w:sz w:val="20"/>
          <w:szCs w:val="20"/>
        </w:rPr>
      </w:pPr>
      <w:r>
        <w:rPr>
          <w:rFonts w:ascii="微软雅黑" w:hAnsi="微软雅黑" w:eastAsia="微软雅黑" w:cs="微软雅黑"/>
          <w:spacing w:val="10"/>
          <w:sz w:val="20"/>
          <w:szCs w:val="20"/>
        </w:rPr>
        <w:t>③</w:t>
      </w:r>
      <w:r>
        <w:rPr>
          <w:rFonts w:ascii="微软雅黑" w:hAnsi="微软雅黑" w:eastAsia="微软雅黑" w:cs="微软雅黑"/>
          <w:spacing w:val="8"/>
          <w:sz w:val="20"/>
          <w:szCs w:val="20"/>
        </w:rPr>
        <w:t>无业绩，无需填写此表。</w:t>
      </w:r>
    </w:p>
    <w:p w14:paraId="72D3B5B7">
      <w:pPr>
        <w:spacing w:before="184" w:line="190" w:lineRule="auto"/>
        <w:ind w:left="847"/>
        <w:rPr>
          <w:rFonts w:ascii="微软雅黑" w:hAnsi="微软雅黑" w:eastAsia="微软雅黑" w:cs="微软雅黑"/>
          <w:sz w:val="20"/>
          <w:szCs w:val="20"/>
        </w:rPr>
      </w:pPr>
      <w:r>
        <w:rPr>
          <w:rFonts w:ascii="微软雅黑" w:hAnsi="微软雅黑" w:eastAsia="微软雅黑" w:cs="微软雅黑"/>
          <w:spacing w:val="14"/>
          <w:sz w:val="20"/>
          <w:szCs w:val="20"/>
        </w:rPr>
        <w:t>④</w:t>
      </w:r>
      <w:r>
        <w:rPr>
          <w:rFonts w:ascii="微软雅黑" w:hAnsi="微软雅黑" w:eastAsia="微软雅黑" w:cs="微软雅黑"/>
          <w:spacing w:val="8"/>
          <w:sz w:val="20"/>
          <w:szCs w:val="20"/>
        </w:rPr>
        <w:t>同类合同案例证明材料附后。</w:t>
      </w:r>
    </w:p>
    <w:p w14:paraId="6655FF37">
      <w:pPr>
        <w:spacing w:before="24" w:line="210" w:lineRule="auto"/>
        <w:ind w:right="40"/>
        <w:jc w:val="right"/>
        <w:rPr>
          <w:rFonts w:ascii="微软雅黑" w:hAnsi="微软雅黑" w:eastAsia="微软雅黑" w:cs="微软雅黑"/>
          <w:sz w:val="20"/>
          <w:szCs w:val="20"/>
        </w:rPr>
      </w:pPr>
      <w:r>
        <w:rPr>
          <w:rFonts w:ascii="微软雅黑" w:hAnsi="微软雅黑" w:eastAsia="微软雅黑" w:cs="微软雅黑"/>
          <w:spacing w:val="2"/>
          <w:sz w:val="20"/>
          <w:szCs w:val="20"/>
        </w:rPr>
        <w:t>磋商供应商：</w:t>
      </w:r>
      <w:r>
        <w:rPr>
          <w:rFonts w:ascii="微软雅黑" w:hAnsi="微软雅黑" w:eastAsia="微软雅黑" w:cs="微软雅黑"/>
          <w:spacing w:val="2"/>
          <w:sz w:val="20"/>
          <w:szCs w:val="20"/>
          <w:u w:val="single" w:color="auto"/>
        </w:rPr>
        <w:t xml:space="preserve">    </w:t>
      </w:r>
      <w:r>
        <w:rPr>
          <w:rFonts w:ascii="微软雅黑" w:hAnsi="微软雅黑" w:eastAsia="微软雅黑" w:cs="微软雅黑"/>
          <w:spacing w:val="1"/>
          <w:sz w:val="20"/>
          <w:szCs w:val="20"/>
          <w:u w:val="single" w:color="auto"/>
        </w:rPr>
        <w:t xml:space="preserve">                                                </w:t>
      </w:r>
      <w:r>
        <w:rPr>
          <w:rFonts w:ascii="微软雅黑" w:hAnsi="微软雅黑" w:eastAsia="微软雅黑" w:cs="微软雅黑"/>
          <w:spacing w:val="1"/>
          <w:sz w:val="20"/>
          <w:szCs w:val="20"/>
        </w:rPr>
        <w:t>(法 人 电 子 签 章 )</w:t>
      </w:r>
    </w:p>
    <w:p w14:paraId="5F8FEEEA">
      <w:pPr>
        <w:spacing w:line="233" w:lineRule="auto"/>
        <w:ind w:left="7800"/>
        <w:sectPr>
          <w:headerReference r:id="rId37" w:type="default"/>
          <w:footerReference r:id="rId38" w:type="default"/>
          <w:pgSz w:w="16839" w:h="11906"/>
          <w:pgMar w:top="1118" w:right="1440" w:bottom="1157" w:left="1440" w:header="878" w:footer="994" w:gutter="0"/>
          <w:pgBorders>
            <w:top w:val="none" w:sz="0" w:space="0"/>
            <w:left w:val="none" w:sz="0" w:space="0"/>
            <w:bottom w:val="none" w:sz="0" w:space="0"/>
            <w:right w:val="none" w:sz="0" w:space="0"/>
          </w:pgBorders>
          <w:pgNumType w:fmt="decimal"/>
          <w:cols w:space="720" w:num="1"/>
        </w:sectPr>
      </w:pPr>
      <w:r>
        <w:rPr>
          <w:rFonts w:ascii="微软雅黑" w:hAnsi="微软雅黑" w:eastAsia="微软雅黑" w:cs="微软雅黑"/>
          <w:spacing w:val="1"/>
          <w:sz w:val="20"/>
          <w:szCs w:val="20"/>
        </w:rPr>
        <w:t xml:space="preserve">日          期： </w:t>
      </w:r>
      <w:r>
        <w:rPr>
          <w:rFonts w:ascii="微软雅黑" w:hAnsi="微软雅黑" w:eastAsia="微软雅黑" w:cs="微软雅黑"/>
          <w:sz w:val="20"/>
          <w:szCs w:val="20"/>
        </w:rPr>
        <w:t xml:space="preserve">           年   月    日</w:t>
      </w:r>
    </w:p>
    <w:p w14:paraId="16C3D3CF">
      <w:pPr>
        <w:spacing w:before="98" w:line="249" w:lineRule="exact"/>
        <w:ind w:left="14"/>
        <w:outlineLvl w:val="0"/>
        <w:rPr>
          <w:rFonts w:hint="default" w:ascii="微软雅黑" w:hAnsi="微软雅黑" w:eastAsia="微软雅黑" w:cs="微软雅黑"/>
          <w:sz w:val="23"/>
          <w:szCs w:val="23"/>
          <w:lang w:val="en-US" w:eastAsia="zh-CN"/>
        </w:rPr>
      </w:pPr>
      <w:r>
        <w:rPr>
          <w:rFonts w:ascii="微软雅黑" w:hAnsi="微软雅黑" w:eastAsia="微软雅黑" w:cs="微软雅黑"/>
          <w:spacing w:val="5"/>
          <w:position w:val="-1"/>
          <w:sz w:val="23"/>
          <w:szCs w:val="23"/>
          <w14:textOutline w14:w="3175" w14:cap="flat" w14:cmpd="sng">
            <w14:solidFill>
              <w14:srgbClr w14:val="000000"/>
            </w14:solidFill>
            <w14:prstDash w14:val="solid"/>
            <w14:miter w14:val="0"/>
          </w14:textOutline>
        </w:rPr>
        <w:t>附件</w:t>
      </w:r>
      <w:r>
        <w:rPr>
          <w:rFonts w:ascii="微软雅黑" w:hAnsi="微软雅黑" w:eastAsia="微软雅黑" w:cs="微软雅黑"/>
          <w:spacing w:val="5"/>
          <w:position w:val="-1"/>
          <w:sz w:val="23"/>
          <w:szCs w:val="23"/>
        </w:rPr>
        <w:t xml:space="preserve"> </w:t>
      </w:r>
      <w:r>
        <w:rPr>
          <w:rFonts w:hint="eastAsia" w:ascii="微软雅黑" w:hAnsi="微软雅黑" w:eastAsia="微软雅黑" w:cs="微软雅黑"/>
          <w:spacing w:val="5"/>
          <w:position w:val="-1"/>
          <w:sz w:val="23"/>
          <w:szCs w:val="23"/>
          <w:lang w:val="en-US" w:eastAsia="zh-CN"/>
          <w14:textOutline w14:w="3175" w14:cap="flat" w14:cmpd="sng">
            <w14:solidFill>
              <w14:srgbClr w14:val="000000"/>
            </w14:solidFill>
            <w14:prstDash w14:val="solid"/>
            <w14:miter w14:val="0"/>
          </w14:textOutline>
        </w:rPr>
        <w:t>17</w:t>
      </w:r>
    </w:p>
    <w:p w14:paraId="31C99B31">
      <w:pPr>
        <w:spacing w:line="191" w:lineRule="auto"/>
        <w:ind w:left="5088"/>
        <w:outlineLvl w:val="0"/>
        <w:rPr>
          <w:rFonts w:ascii="微软雅黑" w:hAnsi="微软雅黑" w:eastAsia="微软雅黑" w:cs="微软雅黑"/>
          <w:sz w:val="23"/>
          <w:szCs w:val="23"/>
          <w:shd w:val="clear" w:color="auto" w:fill="auto"/>
        </w:rPr>
      </w:pPr>
      <w:r>
        <w:rPr>
          <w:rFonts w:ascii="微软雅黑" w:hAnsi="微软雅黑" w:eastAsia="微软雅黑" w:cs="微软雅黑"/>
          <w:spacing w:val="17"/>
          <w:sz w:val="23"/>
          <w:szCs w:val="23"/>
          <w:shd w:val="clear" w:color="auto" w:fill="auto"/>
          <w14:textOutline w14:w="3175" w14:cap="flat" w14:cmpd="sng">
            <w14:solidFill>
              <w14:srgbClr w14:val="000000"/>
            </w14:solidFill>
            <w14:prstDash w14:val="solid"/>
            <w14:miter w14:val="0"/>
          </w14:textOutline>
        </w:rPr>
        <w:t>合</w:t>
      </w:r>
      <w:r>
        <w:rPr>
          <w:rFonts w:ascii="微软雅黑" w:hAnsi="微软雅黑" w:eastAsia="微软雅黑" w:cs="微软雅黑"/>
          <w:spacing w:val="10"/>
          <w:sz w:val="23"/>
          <w:szCs w:val="23"/>
          <w:shd w:val="clear" w:color="auto" w:fill="auto"/>
          <w14:textOutline w14:w="3175" w14:cap="flat" w14:cmpd="sng">
            <w14:solidFill>
              <w14:srgbClr w14:val="000000"/>
            </w14:solidFill>
            <w14:prstDash w14:val="solid"/>
            <w14:miter w14:val="0"/>
          </w14:textOutline>
        </w:rPr>
        <w:t>同履约情况验收报告(</w:t>
      </w:r>
      <w:r>
        <w:rPr>
          <w:rFonts w:hint="eastAsia" w:ascii="微软雅黑" w:hAnsi="微软雅黑" w:eastAsia="微软雅黑" w:cs="微软雅黑"/>
          <w:spacing w:val="10"/>
          <w:sz w:val="23"/>
          <w:szCs w:val="23"/>
          <w:shd w:val="clear" w:color="auto" w:fill="auto"/>
          <w:lang w:eastAsia="zh-CN"/>
          <w14:textOutline w14:w="3175" w14:cap="flat" w14:cmpd="sng">
            <w14:solidFill>
              <w14:srgbClr w14:val="000000"/>
            </w14:solidFill>
            <w14:prstDash w14:val="solid"/>
            <w14:miter w14:val="0"/>
          </w14:textOutline>
        </w:rPr>
        <w:t>服务</w:t>
      </w:r>
      <w:r>
        <w:rPr>
          <w:rFonts w:ascii="微软雅黑" w:hAnsi="微软雅黑" w:eastAsia="微软雅黑" w:cs="微软雅黑"/>
          <w:spacing w:val="10"/>
          <w:sz w:val="23"/>
          <w:szCs w:val="23"/>
          <w:shd w:val="clear" w:color="auto" w:fill="auto"/>
          <w14:textOutline w14:w="3175" w14:cap="flat" w14:cmpd="sng">
            <w14:solidFill>
              <w14:srgbClr w14:val="000000"/>
            </w14:solidFill>
            <w14:prstDash w14:val="solid"/>
            <w14:miter w14:val="0"/>
          </w14:textOutline>
        </w:rPr>
        <w:t>类样本)</w:t>
      </w:r>
    </w:p>
    <w:tbl>
      <w:tblPr>
        <w:tblStyle w:val="28"/>
        <w:tblW w:w="13938"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81"/>
        <w:gridCol w:w="2026"/>
        <w:gridCol w:w="806"/>
        <w:gridCol w:w="1220"/>
        <w:gridCol w:w="716"/>
        <w:gridCol w:w="394"/>
        <w:gridCol w:w="916"/>
        <w:gridCol w:w="134"/>
        <w:gridCol w:w="1259"/>
        <w:gridCol w:w="633"/>
        <w:gridCol w:w="1068"/>
        <w:gridCol w:w="958"/>
        <w:gridCol w:w="2027"/>
      </w:tblGrid>
      <w:tr w14:paraId="15D19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781" w:type="dxa"/>
            <w:vAlign w:val="top"/>
          </w:tcPr>
          <w:p w14:paraId="4ED2FEC3">
            <w:pPr>
              <w:spacing w:before="116"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项目名称</w:t>
            </w:r>
          </w:p>
        </w:tc>
        <w:tc>
          <w:tcPr>
            <w:tcW w:w="2832" w:type="dxa"/>
            <w:gridSpan w:val="2"/>
            <w:vAlign w:val="top"/>
          </w:tcPr>
          <w:p w14:paraId="24D1E40E">
            <w:pPr>
              <w:rPr>
                <w:rFonts w:ascii="Arial"/>
                <w:sz w:val="21"/>
                <w:shd w:val="clear" w:color="auto" w:fill="auto"/>
              </w:rPr>
            </w:pPr>
          </w:p>
        </w:tc>
        <w:tc>
          <w:tcPr>
            <w:tcW w:w="1936" w:type="dxa"/>
            <w:gridSpan w:val="2"/>
            <w:vAlign w:val="top"/>
          </w:tcPr>
          <w:p w14:paraId="3BDD6F8A">
            <w:pPr>
              <w:spacing w:before="116" w:line="189" w:lineRule="auto"/>
              <w:ind w:left="435"/>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采</w:t>
            </w:r>
            <w:r>
              <w:rPr>
                <w:rFonts w:ascii="微软雅黑" w:hAnsi="微软雅黑" w:eastAsia="微软雅黑" w:cs="微软雅黑"/>
                <w:spacing w:val="8"/>
                <w:sz w:val="20"/>
                <w:szCs w:val="20"/>
                <w:shd w:val="clear" w:color="auto" w:fill="auto"/>
              </w:rPr>
              <w:t>购单位</w:t>
            </w:r>
          </w:p>
        </w:tc>
        <w:tc>
          <w:tcPr>
            <w:tcW w:w="2703" w:type="dxa"/>
            <w:gridSpan w:val="4"/>
            <w:vAlign w:val="top"/>
          </w:tcPr>
          <w:p w14:paraId="41BA2072">
            <w:pPr>
              <w:rPr>
                <w:rFonts w:ascii="Arial"/>
                <w:sz w:val="21"/>
                <w:shd w:val="clear" w:color="auto" w:fill="auto"/>
              </w:rPr>
            </w:pPr>
          </w:p>
        </w:tc>
        <w:tc>
          <w:tcPr>
            <w:tcW w:w="1701" w:type="dxa"/>
            <w:gridSpan w:val="2"/>
            <w:vAlign w:val="top"/>
          </w:tcPr>
          <w:p w14:paraId="26927E62">
            <w:pPr>
              <w:spacing w:before="116" w:line="189" w:lineRule="auto"/>
              <w:ind w:left="432"/>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采</w:t>
            </w:r>
            <w:r>
              <w:rPr>
                <w:rFonts w:ascii="微软雅黑" w:hAnsi="微软雅黑" w:eastAsia="微软雅黑" w:cs="微软雅黑"/>
                <w:spacing w:val="8"/>
                <w:sz w:val="20"/>
                <w:szCs w:val="20"/>
                <w:shd w:val="clear" w:color="auto" w:fill="auto"/>
              </w:rPr>
              <w:t>购方式</w:t>
            </w:r>
          </w:p>
        </w:tc>
        <w:tc>
          <w:tcPr>
            <w:tcW w:w="2985" w:type="dxa"/>
            <w:gridSpan w:val="2"/>
            <w:vAlign w:val="top"/>
          </w:tcPr>
          <w:p w14:paraId="477203DD">
            <w:pPr>
              <w:rPr>
                <w:rFonts w:ascii="Arial"/>
                <w:sz w:val="21"/>
                <w:shd w:val="clear" w:color="auto" w:fill="auto"/>
              </w:rPr>
            </w:pPr>
          </w:p>
        </w:tc>
      </w:tr>
      <w:tr w14:paraId="1FD85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781" w:type="dxa"/>
            <w:vAlign w:val="top"/>
          </w:tcPr>
          <w:p w14:paraId="096ADC95">
            <w:pPr>
              <w:spacing w:before="97"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项目编号</w:t>
            </w:r>
          </w:p>
        </w:tc>
        <w:tc>
          <w:tcPr>
            <w:tcW w:w="2832" w:type="dxa"/>
            <w:gridSpan w:val="2"/>
            <w:vAlign w:val="top"/>
          </w:tcPr>
          <w:p w14:paraId="191F963A">
            <w:pPr>
              <w:rPr>
                <w:rFonts w:ascii="Arial"/>
                <w:sz w:val="21"/>
                <w:shd w:val="clear" w:color="auto" w:fill="auto"/>
              </w:rPr>
            </w:pPr>
          </w:p>
        </w:tc>
        <w:tc>
          <w:tcPr>
            <w:tcW w:w="1936" w:type="dxa"/>
            <w:gridSpan w:val="2"/>
            <w:vAlign w:val="top"/>
          </w:tcPr>
          <w:p w14:paraId="3C2E0EA3">
            <w:pPr>
              <w:spacing w:before="96" w:line="190" w:lineRule="auto"/>
              <w:ind w:left="536"/>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供</w:t>
            </w:r>
            <w:r>
              <w:rPr>
                <w:rFonts w:ascii="微软雅黑" w:hAnsi="微软雅黑" w:eastAsia="微软雅黑" w:cs="微软雅黑"/>
                <w:spacing w:val="9"/>
                <w:sz w:val="20"/>
                <w:szCs w:val="20"/>
                <w:shd w:val="clear" w:color="auto" w:fill="auto"/>
              </w:rPr>
              <w:t>应商</w:t>
            </w:r>
          </w:p>
        </w:tc>
        <w:tc>
          <w:tcPr>
            <w:tcW w:w="2703" w:type="dxa"/>
            <w:gridSpan w:val="4"/>
            <w:vAlign w:val="top"/>
          </w:tcPr>
          <w:p w14:paraId="7DAC813E">
            <w:pPr>
              <w:rPr>
                <w:rFonts w:ascii="Arial"/>
                <w:sz w:val="21"/>
                <w:shd w:val="clear" w:color="auto" w:fill="auto"/>
              </w:rPr>
            </w:pPr>
          </w:p>
        </w:tc>
        <w:tc>
          <w:tcPr>
            <w:tcW w:w="1701" w:type="dxa"/>
            <w:gridSpan w:val="2"/>
            <w:vAlign w:val="top"/>
          </w:tcPr>
          <w:p w14:paraId="6CDCEEC5">
            <w:pPr>
              <w:spacing w:before="97" w:line="189" w:lineRule="auto"/>
              <w:ind w:left="432"/>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合</w:t>
            </w:r>
            <w:r>
              <w:rPr>
                <w:rFonts w:ascii="微软雅黑" w:hAnsi="微软雅黑" w:eastAsia="微软雅黑" w:cs="微软雅黑"/>
                <w:spacing w:val="8"/>
                <w:sz w:val="20"/>
                <w:szCs w:val="20"/>
                <w:shd w:val="clear" w:color="auto" w:fill="auto"/>
              </w:rPr>
              <w:t>同金额</w:t>
            </w:r>
          </w:p>
        </w:tc>
        <w:tc>
          <w:tcPr>
            <w:tcW w:w="2985" w:type="dxa"/>
            <w:gridSpan w:val="2"/>
            <w:vAlign w:val="top"/>
          </w:tcPr>
          <w:p w14:paraId="538F24C7">
            <w:pPr>
              <w:rPr>
                <w:rFonts w:ascii="Arial"/>
                <w:sz w:val="21"/>
                <w:shd w:val="clear" w:color="auto" w:fill="auto"/>
              </w:rPr>
            </w:pPr>
          </w:p>
        </w:tc>
      </w:tr>
      <w:tr w14:paraId="4E4B4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781" w:type="dxa"/>
            <w:vAlign w:val="top"/>
          </w:tcPr>
          <w:p w14:paraId="0E358461">
            <w:pPr>
              <w:spacing w:line="419" w:lineRule="auto"/>
              <w:rPr>
                <w:rFonts w:ascii="Arial"/>
                <w:sz w:val="21"/>
                <w:shd w:val="clear" w:color="auto" w:fill="auto"/>
              </w:rPr>
            </w:pPr>
          </w:p>
          <w:p w14:paraId="0A18986F">
            <w:pPr>
              <w:spacing w:before="85"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验收时间</w:t>
            </w:r>
          </w:p>
        </w:tc>
        <w:tc>
          <w:tcPr>
            <w:tcW w:w="2832" w:type="dxa"/>
            <w:gridSpan w:val="2"/>
            <w:vAlign w:val="top"/>
          </w:tcPr>
          <w:p w14:paraId="0EE3CE9D">
            <w:pPr>
              <w:rPr>
                <w:rFonts w:ascii="Arial"/>
                <w:sz w:val="21"/>
                <w:shd w:val="clear" w:color="auto" w:fill="auto"/>
              </w:rPr>
            </w:pPr>
          </w:p>
        </w:tc>
        <w:tc>
          <w:tcPr>
            <w:tcW w:w="1936" w:type="dxa"/>
            <w:gridSpan w:val="2"/>
            <w:vAlign w:val="top"/>
          </w:tcPr>
          <w:p w14:paraId="047842DE">
            <w:pPr>
              <w:spacing w:line="419" w:lineRule="auto"/>
              <w:rPr>
                <w:rFonts w:ascii="Arial"/>
                <w:sz w:val="21"/>
                <w:shd w:val="clear" w:color="auto" w:fill="auto"/>
              </w:rPr>
            </w:pPr>
          </w:p>
          <w:p w14:paraId="47F0FE3E">
            <w:pPr>
              <w:spacing w:before="85" w:line="189" w:lineRule="auto"/>
              <w:ind w:left="433"/>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验收地点</w:t>
            </w:r>
          </w:p>
        </w:tc>
        <w:tc>
          <w:tcPr>
            <w:tcW w:w="2703" w:type="dxa"/>
            <w:gridSpan w:val="4"/>
            <w:vAlign w:val="top"/>
          </w:tcPr>
          <w:p w14:paraId="420B62AC">
            <w:pPr>
              <w:rPr>
                <w:rFonts w:ascii="Arial"/>
                <w:sz w:val="21"/>
                <w:shd w:val="clear" w:color="auto" w:fill="auto"/>
              </w:rPr>
            </w:pPr>
          </w:p>
        </w:tc>
        <w:tc>
          <w:tcPr>
            <w:tcW w:w="1701" w:type="dxa"/>
            <w:gridSpan w:val="2"/>
            <w:vAlign w:val="top"/>
          </w:tcPr>
          <w:p w14:paraId="07A5FE00">
            <w:pPr>
              <w:spacing w:line="419" w:lineRule="auto"/>
              <w:rPr>
                <w:rFonts w:ascii="Arial"/>
                <w:sz w:val="21"/>
                <w:shd w:val="clear" w:color="auto" w:fill="auto"/>
              </w:rPr>
            </w:pPr>
          </w:p>
          <w:p w14:paraId="63A3233E">
            <w:pPr>
              <w:spacing w:before="85" w:line="189" w:lineRule="auto"/>
              <w:ind w:left="221"/>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验</w:t>
            </w:r>
            <w:r>
              <w:rPr>
                <w:rFonts w:ascii="微软雅黑" w:hAnsi="微软雅黑" w:eastAsia="微软雅黑" w:cs="微软雅黑"/>
                <w:spacing w:val="9"/>
                <w:sz w:val="20"/>
                <w:szCs w:val="20"/>
                <w:shd w:val="clear" w:color="auto" w:fill="auto"/>
              </w:rPr>
              <w:t>收组织形式</w:t>
            </w:r>
          </w:p>
        </w:tc>
        <w:tc>
          <w:tcPr>
            <w:tcW w:w="2985" w:type="dxa"/>
            <w:gridSpan w:val="2"/>
            <w:vAlign w:val="top"/>
          </w:tcPr>
          <w:p w14:paraId="5354AA4E">
            <w:pPr>
              <w:spacing w:before="85" w:line="189" w:lineRule="auto"/>
              <w:ind w:left="124"/>
              <w:rPr>
                <w:rFonts w:ascii="微软雅黑" w:hAnsi="微软雅黑" w:eastAsia="微软雅黑" w:cs="微软雅黑"/>
                <w:sz w:val="20"/>
                <w:szCs w:val="20"/>
                <w:shd w:val="clear" w:color="auto" w:fill="auto"/>
              </w:rPr>
            </w:pPr>
            <w:r>
              <w:rPr>
                <w:rFonts w:ascii="微软雅黑" w:hAnsi="微软雅黑" w:eastAsia="微软雅黑" w:cs="微软雅黑"/>
                <w:spacing w:val="-2"/>
                <w:sz w:val="20"/>
                <w:szCs w:val="20"/>
                <w:shd w:val="clear" w:color="auto" w:fill="auto"/>
              </w:rPr>
              <w:t>□ 自行组织</w:t>
            </w:r>
            <w:r>
              <w:rPr>
                <w:rFonts w:ascii="微软雅黑" w:hAnsi="微软雅黑" w:eastAsia="微软雅黑" w:cs="微软雅黑"/>
                <w:spacing w:val="-1"/>
                <w:sz w:val="20"/>
                <w:szCs w:val="20"/>
                <w:shd w:val="clear" w:color="auto" w:fill="auto"/>
              </w:rPr>
              <w:t>验收</w:t>
            </w:r>
          </w:p>
          <w:p w14:paraId="64C70014">
            <w:pPr>
              <w:spacing w:before="88" w:line="190" w:lineRule="auto"/>
              <w:ind w:left="124"/>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w:t>
            </w:r>
            <w:r>
              <w:rPr>
                <w:rFonts w:ascii="微软雅黑" w:hAnsi="微软雅黑" w:eastAsia="微软雅黑" w:cs="微软雅黑"/>
                <w:spacing w:val="7"/>
                <w:sz w:val="20"/>
                <w:szCs w:val="20"/>
                <w:shd w:val="clear" w:color="auto" w:fill="auto"/>
              </w:rPr>
              <w:t>邀请相关专家验收</w:t>
            </w:r>
          </w:p>
          <w:p w14:paraId="6F757D6E">
            <w:pPr>
              <w:spacing w:before="89" w:line="189" w:lineRule="auto"/>
              <w:ind w:left="124"/>
              <w:rPr>
                <w:rFonts w:ascii="微软雅黑" w:hAnsi="微软雅黑" w:eastAsia="微软雅黑" w:cs="微软雅黑"/>
                <w:sz w:val="20"/>
                <w:szCs w:val="20"/>
                <w:shd w:val="clear" w:color="auto" w:fill="auto"/>
              </w:rPr>
            </w:pPr>
            <w:r>
              <w:rPr>
                <w:rFonts w:ascii="微软雅黑" w:hAnsi="微软雅黑" w:eastAsia="微软雅黑" w:cs="微软雅黑"/>
                <w:spacing w:val="14"/>
                <w:sz w:val="20"/>
                <w:szCs w:val="20"/>
                <w:shd w:val="clear" w:color="auto" w:fill="auto"/>
              </w:rPr>
              <w:t>□</w:t>
            </w:r>
            <w:r>
              <w:rPr>
                <w:rFonts w:ascii="微软雅黑" w:hAnsi="微软雅黑" w:eastAsia="微软雅黑" w:cs="微软雅黑"/>
                <w:spacing w:val="8"/>
                <w:sz w:val="20"/>
                <w:szCs w:val="20"/>
                <w:shd w:val="clear" w:color="auto" w:fill="auto"/>
              </w:rPr>
              <w:t>邀</w:t>
            </w:r>
            <w:r>
              <w:rPr>
                <w:rFonts w:ascii="微软雅黑" w:hAnsi="微软雅黑" w:eastAsia="微软雅黑" w:cs="微软雅黑"/>
                <w:spacing w:val="7"/>
                <w:sz w:val="20"/>
                <w:szCs w:val="20"/>
                <w:shd w:val="clear" w:color="auto" w:fill="auto"/>
              </w:rPr>
              <w:t>请专业检测机构验收</w:t>
            </w:r>
          </w:p>
        </w:tc>
      </w:tr>
      <w:tr w14:paraId="4822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1781" w:type="dxa"/>
            <w:vAlign w:val="top"/>
          </w:tcPr>
          <w:p w14:paraId="70CF0A3E">
            <w:pPr>
              <w:spacing w:before="87"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分期验收</w:t>
            </w:r>
          </w:p>
        </w:tc>
        <w:tc>
          <w:tcPr>
            <w:tcW w:w="2832" w:type="dxa"/>
            <w:gridSpan w:val="2"/>
            <w:vAlign w:val="top"/>
          </w:tcPr>
          <w:p w14:paraId="4449D326">
            <w:pPr>
              <w:spacing w:before="95" w:line="183" w:lineRule="auto"/>
              <w:ind w:left="1021"/>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是</w:t>
            </w:r>
            <w:r>
              <w:rPr>
                <w:rFonts w:ascii="微软雅黑" w:hAnsi="微软雅黑" w:eastAsia="微软雅黑" w:cs="微软雅黑"/>
                <w:spacing w:val="-5"/>
                <w:sz w:val="20"/>
                <w:szCs w:val="20"/>
                <w:shd w:val="clear" w:color="auto" w:fill="auto"/>
              </w:rPr>
              <w:t xml:space="preserve"> □     否 □</w:t>
            </w:r>
          </w:p>
        </w:tc>
        <w:tc>
          <w:tcPr>
            <w:tcW w:w="1936" w:type="dxa"/>
            <w:gridSpan w:val="2"/>
            <w:vAlign w:val="top"/>
          </w:tcPr>
          <w:p w14:paraId="35270964">
            <w:pPr>
              <w:spacing w:before="87" w:line="189" w:lineRule="auto"/>
              <w:ind w:left="434"/>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分期情况</w:t>
            </w:r>
          </w:p>
        </w:tc>
        <w:tc>
          <w:tcPr>
            <w:tcW w:w="7389" w:type="dxa"/>
            <w:gridSpan w:val="8"/>
            <w:vAlign w:val="top"/>
          </w:tcPr>
          <w:p w14:paraId="373BCA49">
            <w:pPr>
              <w:spacing w:before="87" w:line="189" w:lineRule="auto"/>
              <w:ind w:left="2329"/>
              <w:rPr>
                <w:rFonts w:ascii="微软雅黑" w:hAnsi="微软雅黑" w:eastAsia="微软雅黑" w:cs="微软雅黑"/>
                <w:sz w:val="20"/>
                <w:szCs w:val="20"/>
                <w:shd w:val="clear" w:color="auto" w:fill="auto"/>
              </w:rPr>
            </w:pPr>
            <w:r>
              <w:rPr>
                <w:rFonts w:ascii="微软雅黑" w:hAnsi="微软雅黑" w:eastAsia="微软雅黑" w:cs="微软雅黑"/>
                <w:spacing w:val="12"/>
                <w:sz w:val="20"/>
                <w:szCs w:val="20"/>
                <w:shd w:val="clear" w:color="auto" w:fill="auto"/>
              </w:rPr>
              <w:t>共分</w:t>
            </w:r>
            <w:r>
              <w:rPr>
                <w:rFonts w:ascii="微软雅黑" w:hAnsi="微软雅黑" w:eastAsia="微软雅黑" w:cs="微软雅黑"/>
                <w:spacing w:val="7"/>
                <w:sz w:val="20"/>
                <w:szCs w:val="20"/>
                <w:shd w:val="clear" w:color="auto" w:fill="auto"/>
              </w:rPr>
              <w:t xml:space="preserve"> </w:t>
            </w:r>
            <w:r>
              <w:rPr>
                <w:rFonts w:ascii="微软雅黑" w:hAnsi="微软雅黑" w:eastAsia="微软雅黑" w:cs="微软雅黑"/>
                <w:spacing w:val="6"/>
                <w:sz w:val="20"/>
                <w:szCs w:val="20"/>
                <w:shd w:val="clear" w:color="auto" w:fill="auto"/>
              </w:rPr>
              <w:t xml:space="preserve">    期，此为第     期验收</w:t>
            </w:r>
          </w:p>
        </w:tc>
      </w:tr>
      <w:tr w14:paraId="1E63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1781" w:type="dxa"/>
            <w:vMerge w:val="restart"/>
            <w:tcBorders>
              <w:bottom w:val="nil"/>
            </w:tcBorders>
            <w:vAlign w:val="top"/>
          </w:tcPr>
          <w:p w14:paraId="032E4295">
            <w:pPr>
              <w:spacing w:line="465" w:lineRule="auto"/>
              <w:rPr>
                <w:rFonts w:ascii="Arial"/>
                <w:sz w:val="21"/>
                <w:shd w:val="clear" w:color="auto" w:fill="auto"/>
              </w:rPr>
            </w:pPr>
          </w:p>
          <w:p w14:paraId="7B07D271">
            <w:pPr>
              <w:spacing w:before="86" w:line="189"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验收内容</w:t>
            </w:r>
          </w:p>
        </w:tc>
        <w:tc>
          <w:tcPr>
            <w:tcW w:w="2026" w:type="dxa"/>
            <w:vAlign w:val="center"/>
          </w:tcPr>
          <w:p w14:paraId="01CFC90E">
            <w:pPr>
              <w:spacing w:before="243" w:line="190" w:lineRule="auto"/>
              <w:ind w:left="211"/>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8"/>
                <w:sz w:val="20"/>
                <w:szCs w:val="20"/>
                <w:shd w:val="clear" w:color="auto" w:fill="auto"/>
                <w:lang w:eastAsia="zh-CN"/>
              </w:rPr>
              <w:t>服务质量</w:t>
            </w:r>
          </w:p>
        </w:tc>
        <w:tc>
          <w:tcPr>
            <w:tcW w:w="2026" w:type="dxa"/>
            <w:gridSpan w:val="2"/>
            <w:vAlign w:val="center"/>
          </w:tcPr>
          <w:p w14:paraId="057F3AD6">
            <w:pPr>
              <w:spacing w:before="9" w:line="188" w:lineRule="auto"/>
              <w:ind w:left="162"/>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16"/>
                <w:sz w:val="20"/>
                <w:szCs w:val="20"/>
                <w:shd w:val="clear" w:color="auto" w:fill="auto"/>
                <w:lang w:eastAsia="zh-CN"/>
              </w:rPr>
              <w:t>服务进度</w:t>
            </w:r>
          </w:p>
        </w:tc>
        <w:tc>
          <w:tcPr>
            <w:tcW w:w="2026" w:type="dxa"/>
            <w:gridSpan w:val="3"/>
            <w:vAlign w:val="center"/>
          </w:tcPr>
          <w:p w14:paraId="0E255129">
            <w:pPr>
              <w:spacing w:before="103" w:line="202" w:lineRule="auto"/>
              <w:ind w:right="328"/>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10"/>
                <w:sz w:val="20"/>
                <w:szCs w:val="20"/>
                <w:shd w:val="clear" w:color="auto" w:fill="auto"/>
                <w:lang w:eastAsia="zh-CN"/>
              </w:rPr>
              <w:t>人员、设备配备情况</w:t>
            </w:r>
          </w:p>
        </w:tc>
        <w:tc>
          <w:tcPr>
            <w:tcW w:w="2026" w:type="dxa"/>
            <w:gridSpan w:val="3"/>
            <w:vAlign w:val="center"/>
          </w:tcPr>
          <w:p w14:paraId="6598C1D6">
            <w:pPr>
              <w:spacing w:before="106" w:line="201" w:lineRule="auto"/>
              <w:ind w:left="303" w:right="195" w:hanging="105"/>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9"/>
                <w:sz w:val="20"/>
                <w:szCs w:val="20"/>
                <w:shd w:val="clear" w:color="auto" w:fill="auto"/>
                <w:lang w:eastAsia="zh-CN"/>
              </w:rPr>
              <w:t>安全标准</w:t>
            </w:r>
          </w:p>
        </w:tc>
        <w:tc>
          <w:tcPr>
            <w:tcW w:w="2026" w:type="dxa"/>
            <w:gridSpan w:val="2"/>
            <w:vAlign w:val="center"/>
          </w:tcPr>
          <w:p w14:paraId="27808E11">
            <w:pPr>
              <w:spacing w:before="109" w:line="200" w:lineRule="auto"/>
              <w:ind w:left="422" w:right="208" w:hanging="214"/>
              <w:jc w:val="center"/>
              <w:rPr>
                <w:rFonts w:hint="eastAsia" w:ascii="微软雅黑" w:hAnsi="微软雅黑" w:eastAsia="微软雅黑" w:cs="微软雅黑"/>
                <w:sz w:val="20"/>
                <w:szCs w:val="20"/>
                <w:shd w:val="clear" w:color="auto" w:fill="auto"/>
                <w:lang w:eastAsia="zh-CN"/>
              </w:rPr>
            </w:pPr>
            <w:r>
              <w:rPr>
                <w:rFonts w:hint="eastAsia" w:ascii="微软雅黑" w:hAnsi="微软雅黑" w:eastAsia="微软雅黑" w:cs="微软雅黑"/>
                <w:spacing w:val="9"/>
                <w:sz w:val="20"/>
                <w:szCs w:val="20"/>
                <w:shd w:val="clear" w:color="auto" w:fill="auto"/>
                <w:lang w:eastAsia="zh-CN"/>
              </w:rPr>
              <w:t>服务承诺实现</w:t>
            </w:r>
          </w:p>
        </w:tc>
        <w:tc>
          <w:tcPr>
            <w:tcW w:w="2027" w:type="dxa"/>
            <w:vAlign w:val="center"/>
          </w:tcPr>
          <w:p w14:paraId="6DA94547">
            <w:pPr>
              <w:spacing w:before="106" w:line="201" w:lineRule="auto"/>
              <w:ind w:left="334" w:right="171" w:hanging="207"/>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3"/>
                <w:sz w:val="20"/>
                <w:szCs w:val="20"/>
                <w:shd w:val="clear" w:color="auto" w:fill="auto"/>
              </w:rPr>
              <w:t>合同履约时间</w:t>
            </w:r>
            <w:r>
              <w:rPr>
                <w:rFonts w:ascii="微软雅黑" w:hAnsi="微软雅黑" w:eastAsia="微软雅黑" w:cs="微软雅黑"/>
                <w:spacing w:val="2"/>
                <w:sz w:val="20"/>
                <w:szCs w:val="20"/>
                <w:shd w:val="clear" w:color="auto" w:fill="auto"/>
              </w:rPr>
              <w:t>、</w:t>
            </w:r>
            <w:r>
              <w:rPr>
                <w:rFonts w:ascii="微软雅黑" w:hAnsi="微软雅黑" w:eastAsia="微软雅黑" w:cs="微软雅黑"/>
                <w:sz w:val="20"/>
                <w:szCs w:val="20"/>
                <w:shd w:val="clear" w:color="auto" w:fill="auto"/>
              </w:rPr>
              <w:t xml:space="preserve"> </w:t>
            </w:r>
            <w:r>
              <w:rPr>
                <w:rFonts w:ascii="微软雅黑" w:hAnsi="微软雅黑" w:eastAsia="微软雅黑" w:cs="微软雅黑"/>
                <w:spacing w:val="11"/>
                <w:sz w:val="20"/>
                <w:szCs w:val="20"/>
                <w:shd w:val="clear" w:color="auto" w:fill="auto"/>
              </w:rPr>
              <w:t>地</w:t>
            </w:r>
            <w:r>
              <w:rPr>
                <w:rFonts w:ascii="微软雅黑" w:hAnsi="微软雅黑" w:eastAsia="微软雅黑" w:cs="微软雅黑"/>
                <w:spacing w:val="9"/>
                <w:sz w:val="20"/>
                <w:szCs w:val="20"/>
                <w:shd w:val="clear" w:color="auto" w:fill="auto"/>
              </w:rPr>
              <w:t>点、方式</w:t>
            </w:r>
          </w:p>
        </w:tc>
      </w:tr>
      <w:tr w14:paraId="2B0BA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1781" w:type="dxa"/>
            <w:vMerge w:val="continue"/>
            <w:tcBorders>
              <w:top w:val="nil"/>
            </w:tcBorders>
            <w:vAlign w:val="top"/>
          </w:tcPr>
          <w:p w14:paraId="7BEE1CE9">
            <w:pPr>
              <w:rPr>
                <w:rFonts w:ascii="Arial"/>
                <w:sz w:val="21"/>
                <w:shd w:val="clear" w:color="auto" w:fill="auto"/>
              </w:rPr>
            </w:pPr>
          </w:p>
        </w:tc>
        <w:tc>
          <w:tcPr>
            <w:tcW w:w="2026" w:type="dxa"/>
            <w:vAlign w:val="center"/>
          </w:tcPr>
          <w:p w14:paraId="1D56DAC9">
            <w:pPr>
              <w:spacing w:before="73" w:line="189" w:lineRule="auto"/>
              <w:ind w:left="243" w:right="247" w:firstLine="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w:t>
            </w:r>
            <w:r>
              <w:rPr>
                <w:rFonts w:ascii="微软雅黑" w:hAnsi="微软雅黑" w:eastAsia="微软雅黑" w:cs="微软雅黑"/>
                <w:sz w:val="20"/>
                <w:szCs w:val="20"/>
                <w:shd w:val="clear" w:color="auto" w:fill="auto"/>
              </w:rPr>
              <w:t xml:space="preserve"> □ </w:t>
            </w:r>
            <w:r>
              <w:rPr>
                <w:rFonts w:hint="eastAsia" w:ascii="微软雅黑" w:hAnsi="微软雅黑" w:eastAsia="微软雅黑" w:cs="微软雅黑"/>
                <w:sz w:val="20"/>
                <w:szCs w:val="20"/>
                <w:shd w:val="clear" w:color="auto" w:fill="auto"/>
                <w:lang w:val="en-US" w:eastAsia="zh-CN"/>
              </w:rPr>
              <w:t xml:space="preserve">         </w:t>
            </w: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c>
          <w:tcPr>
            <w:tcW w:w="2026" w:type="dxa"/>
            <w:gridSpan w:val="2"/>
            <w:vAlign w:val="center"/>
          </w:tcPr>
          <w:p w14:paraId="7242F19D">
            <w:pPr>
              <w:spacing w:before="72" w:line="196" w:lineRule="auto"/>
              <w:ind w:left="513"/>
              <w:jc w:val="center"/>
              <w:rPr>
                <w:rFonts w:ascii="微软雅黑" w:hAnsi="微软雅黑" w:eastAsia="微软雅黑" w:cs="微软雅黑"/>
                <w:sz w:val="20"/>
                <w:szCs w:val="20"/>
                <w:shd w:val="clear" w:color="auto" w:fill="auto"/>
              </w:rPr>
            </w:pPr>
            <w:r>
              <w:rPr>
                <w:rFonts w:hint="eastAsia" w:ascii="微软雅黑" w:hAnsi="微软雅黑" w:eastAsia="微软雅黑" w:cs="微软雅黑"/>
                <w:spacing w:val="1"/>
                <w:sz w:val="20"/>
                <w:szCs w:val="20"/>
                <w:shd w:val="clear" w:color="auto" w:fill="auto"/>
                <w:lang w:eastAsia="zh-CN"/>
              </w:rPr>
              <w:t>按</w:t>
            </w:r>
            <w:r>
              <w:rPr>
                <w:rFonts w:hint="eastAsia" w:ascii="微软雅黑" w:hAnsi="微软雅黑" w:eastAsia="微软雅黑" w:cs="微软雅黑"/>
                <w:spacing w:val="1"/>
                <w:sz w:val="20"/>
                <w:szCs w:val="20"/>
                <w:shd w:val="clear" w:color="auto" w:fill="auto"/>
                <w:lang w:val="en-US" w:eastAsia="zh-CN"/>
              </w:rPr>
              <w:t xml:space="preserve">    </w:t>
            </w:r>
            <w:r>
              <w:rPr>
                <w:rFonts w:hint="eastAsia" w:ascii="微软雅黑" w:hAnsi="微软雅黑" w:eastAsia="微软雅黑" w:cs="微软雅黑"/>
                <w:spacing w:val="1"/>
                <w:sz w:val="20"/>
                <w:szCs w:val="20"/>
                <w:shd w:val="clear" w:color="auto" w:fill="auto"/>
                <w:lang w:eastAsia="zh-CN"/>
              </w:rPr>
              <w:t>时</w:t>
            </w:r>
            <w:r>
              <w:rPr>
                <w:rFonts w:ascii="微软雅黑" w:hAnsi="微软雅黑" w:eastAsia="微软雅黑" w:cs="微软雅黑"/>
                <w:spacing w:val="1"/>
                <w:sz w:val="20"/>
                <w:szCs w:val="20"/>
                <w:shd w:val="clear" w:color="auto" w:fill="auto"/>
              </w:rPr>
              <w:t xml:space="preserve"> □</w:t>
            </w:r>
          </w:p>
          <w:p w14:paraId="0392F695">
            <w:pPr>
              <w:spacing w:line="182" w:lineRule="auto"/>
              <w:ind w:left="512"/>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w:t>
            </w:r>
            <w:r>
              <w:rPr>
                <w:rFonts w:hint="eastAsia" w:ascii="微软雅黑" w:hAnsi="微软雅黑" w:eastAsia="微软雅黑" w:cs="微软雅黑"/>
                <w:spacing w:val="9"/>
                <w:sz w:val="20"/>
                <w:szCs w:val="20"/>
                <w:shd w:val="clear" w:color="auto" w:fill="auto"/>
                <w:lang w:eastAsia="zh-CN"/>
              </w:rPr>
              <w:t>按时</w:t>
            </w:r>
            <w:r>
              <w:rPr>
                <w:rFonts w:ascii="微软雅黑" w:hAnsi="微软雅黑" w:eastAsia="微软雅黑" w:cs="微软雅黑"/>
                <w:spacing w:val="8"/>
                <w:sz w:val="20"/>
                <w:szCs w:val="20"/>
                <w:shd w:val="clear" w:color="auto" w:fill="auto"/>
              </w:rPr>
              <w:t>□</w:t>
            </w:r>
          </w:p>
        </w:tc>
        <w:tc>
          <w:tcPr>
            <w:tcW w:w="2026" w:type="dxa"/>
            <w:gridSpan w:val="3"/>
            <w:vAlign w:val="center"/>
          </w:tcPr>
          <w:p w14:paraId="02F7682A">
            <w:pPr>
              <w:spacing w:before="72" w:line="196" w:lineRule="auto"/>
              <w:ind w:left="47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w:t>
            </w:r>
            <w:r>
              <w:rPr>
                <w:rFonts w:ascii="微软雅黑" w:hAnsi="微软雅黑" w:eastAsia="微软雅黑" w:cs="微软雅黑"/>
                <w:sz w:val="20"/>
                <w:szCs w:val="20"/>
                <w:shd w:val="clear" w:color="auto" w:fill="auto"/>
              </w:rPr>
              <w:t xml:space="preserve"> □</w:t>
            </w:r>
          </w:p>
          <w:p w14:paraId="21F5473A">
            <w:pPr>
              <w:spacing w:line="182" w:lineRule="auto"/>
              <w:ind w:left="469"/>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c>
          <w:tcPr>
            <w:tcW w:w="2026" w:type="dxa"/>
            <w:gridSpan w:val="3"/>
            <w:vAlign w:val="center"/>
          </w:tcPr>
          <w:p w14:paraId="702A2290">
            <w:pPr>
              <w:spacing w:before="73" w:line="189" w:lineRule="auto"/>
              <w:ind w:left="337" w:right="284" w:firstLine="54"/>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w:t>
            </w:r>
            <w:r>
              <w:rPr>
                <w:rFonts w:ascii="微软雅黑" w:hAnsi="微软雅黑" w:eastAsia="微软雅黑" w:cs="微软雅黑"/>
                <w:sz w:val="20"/>
                <w:szCs w:val="20"/>
                <w:shd w:val="clear" w:color="auto" w:fill="auto"/>
              </w:rPr>
              <w:t xml:space="preserve"> □ </w:t>
            </w:r>
            <w:r>
              <w:rPr>
                <w:rFonts w:hint="eastAsia" w:ascii="微软雅黑" w:hAnsi="微软雅黑" w:eastAsia="微软雅黑" w:cs="微软雅黑"/>
                <w:sz w:val="20"/>
                <w:szCs w:val="20"/>
                <w:shd w:val="clear" w:color="auto" w:fill="auto"/>
                <w:lang w:val="en-US" w:eastAsia="zh-CN"/>
              </w:rPr>
              <w:t xml:space="preserve">      </w:t>
            </w: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c>
          <w:tcPr>
            <w:tcW w:w="2026" w:type="dxa"/>
            <w:gridSpan w:val="2"/>
            <w:vAlign w:val="center"/>
          </w:tcPr>
          <w:p w14:paraId="50D80EB3">
            <w:pPr>
              <w:spacing w:before="73" w:line="189" w:lineRule="auto"/>
              <w:ind w:left="244" w:right="242" w:firstLine="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 xml:space="preserve">合  </w:t>
            </w:r>
            <w:r>
              <w:rPr>
                <w:rFonts w:ascii="微软雅黑" w:hAnsi="微软雅黑" w:eastAsia="微软雅黑" w:cs="微软雅黑"/>
                <w:sz w:val="20"/>
                <w:szCs w:val="20"/>
                <w:shd w:val="clear" w:color="auto" w:fill="auto"/>
              </w:rPr>
              <w:t xml:space="preserve"> 格 □ </w:t>
            </w:r>
            <w:r>
              <w:rPr>
                <w:rFonts w:hint="eastAsia" w:ascii="微软雅黑" w:hAnsi="微软雅黑" w:eastAsia="微软雅黑" w:cs="微软雅黑"/>
                <w:sz w:val="20"/>
                <w:szCs w:val="20"/>
                <w:shd w:val="clear" w:color="auto" w:fill="auto"/>
                <w:lang w:val="en-US" w:eastAsia="zh-CN"/>
              </w:rPr>
              <w:t xml:space="preserve">         </w:t>
            </w:r>
            <w:r>
              <w:rPr>
                <w:rFonts w:ascii="微软雅黑" w:hAnsi="微软雅黑" w:eastAsia="微软雅黑" w:cs="微软雅黑"/>
                <w:spacing w:val="9"/>
                <w:sz w:val="20"/>
                <w:szCs w:val="20"/>
                <w:shd w:val="clear" w:color="auto" w:fill="auto"/>
              </w:rPr>
              <w:t>不合格</w:t>
            </w:r>
            <w:r>
              <w:rPr>
                <w:rFonts w:ascii="微软雅黑" w:hAnsi="微软雅黑" w:eastAsia="微软雅黑" w:cs="微软雅黑"/>
                <w:spacing w:val="8"/>
                <w:sz w:val="20"/>
                <w:szCs w:val="20"/>
                <w:shd w:val="clear" w:color="auto" w:fill="auto"/>
              </w:rPr>
              <w:t>□</w:t>
            </w:r>
          </w:p>
        </w:tc>
        <w:tc>
          <w:tcPr>
            <w:tcW w:w="2027" w:type="dxa"/>
            <w:vAlign w:val="center"/>
          </w:tcPr>
          <w:p w14:paraId="092A380C">
            <w:pPr>
              <w:spacing w:before="72" w:line="196" w:lineRule="auto"/>
              <w:ind w:left="531"/>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 □</w:t>
            </w:r>
          </w:p>
          <w:p w14:paraId="64246702">
            <w:pPr>
              <w:spacing w:line="182" w:lineRule="auto"/>
              <w:ind w:left="529"/>
              <w:jc w:val="center"/>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不合格</w:t>
            </w:r>
            <w:r>
              <w:rPr>
                <w:rFonts w:ascii="微软雅黑" w:hAnsi="微软雅黑" w:eastAsia="微软雅黑" w:cs="微软雅黑"/>
                <w:spacing w:val="8"/>
                <w:sz w:val="20"/>
                <w:szCs w:val="20"/>
                <w:shd w:val="clear" w:color="auto" w:fill="auto"/>
              </w:rPr>
              <w:t>□</w:t>
            </w:r>
          </w:p>
        </w:tc>
      </w:tr>
      <w:tr w14:paraId="77981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781" w:type="dxa"/>
            <w:vAlign w:val="top"/>
          </w:tcPr>
          <w:p w14:paraId="26EB34BF">
            <w:pPr>
              <w:spacing w:before="93" w:line="196" w:lineRule="auto"/>
              <w:ind w:left="575" w:right="153" w:hanging="417"/>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专业检测机构情</w:t>
            </w:r>
            <w:r>
              <w:rPr>
                <w:rFonts w:ascii="微软雅黑" w:hAnsi="微软雅黑" w:eastAsia="微软雅黑" w:cs="微软雅黑"/>
                <w:sz w:val="20"/>
                <w:szCs w:val="20"/>
                <w:shd w:val="clear" w:color="auto" w:fill="auto"/>
              </w:rPr>
              <w:t xml:space="preserve"> </w:t>
            </w:r>
            <w:r>
              <w:rPr>
                <w:rFonts w:ascii="微软雅黑" w:hAnsi="微软雅黑" w:eastAsia="微软雅黑" w:cs="微软雅黑"/>
                <w:spacing w:val="10"/>
                <w:sz w:val="20"/>
                <w:szCs w:val="20"/>
                <w:shd w:val="clear" w:color="auto" w:fill="auto"/>
              </w:rPr>
              <w:t>况</w:t>
            </w:r>
            <w:r>
              <w:rPr>
                <w:rFonts w:ascii="微软雅黑" w:hAnsi="微软雅黑" w:eastAsia="微软雅黑" w:cs="微软雅黑"/>
                <w:spacing w:val="8"/>
                <w:sz w:val="20"/>
                <w:szCs w:val="20"/>
                <w:shd w:val="clear" w:color="auto" w:fill="auto"/>
              </w:rPr>
              <w:t>说明</w:t>
            </w:r>
          </w:p>
        </w:tc>
        <w:tc>
          <w:tcPr>
            <w:tcW w:w="12157" w:type="dxa"/>
            <w:gridSpan w:val="12"/>
            <w:vAlign w:val="top"/>
          </w:tcPr>
          <w:p w14:paraId="0864C021">
            <w:pPr>
              <w:rPr>
                <w:rFonts w:ascii="Arial"/>
                <w:sz w:val="21"/>
                <w:shd w:val="clear" w:color="auto" w:fill="auto"/>
              </w:rPr>
            </w:pPr>
          </w:p>
        </w:tc>
      </w:tr>
      <w:tr w14:paraId="47813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781" w:type="dxa"/>
            <w:vAlign w:val="top"/>
          </w:tcPr>
          <w:p w14:paraId="5B85E708">
            <w:pPr>
              <w:spacing w:before="67" w:line="194" w:lineRule="auto"/>
              <w:ind w:left="470"/>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存在问</w:t>
            </w:r>
            <w:r>
              <w:rPr>
                <w:rFonts w:ascii="微软雅黑" w:hAnsi="微软雅黑" w:eastAsia="微软雅黑" w:cs="微软雅黑"/>
                <w:spacing w:val="8"/>
                <w:sz w:val="20"/>
                <w:szCs w:val="20"/>
                <w:shd w:val="clear" w:color="auto" w:fill="auto"/>
              </w:rPr>
              <w:t>题</w:t>
            </w:r>
          </w:p>
          <w:p w14:paraId="00CBA764">
            <w:pPr>
              <w:spacing w:line="178" w:lineRule="auto"/>
              <w:ind w:left="364"/>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和</w:t>
            </w:r>
            <w:r>
              <w:rPr>
                <w:rFonts w:ascii="微软雅黑" w:hAnsi="微软雅黑" w:eastAsia="微软雅黑" w:cs="微软雅黑"/>
                <w:spacing w:val="9"/>
                <w:sz w:val="20"/>
                <w:szCs w:val="20"/>
                <w:shd w:val="clear" w:color="auto" w:fill="auto"/>
              </w:rPr>
              <w:t>改进意见</w:t>
            </w:r>
          </w:p>
        </w:tc>
        <w:tc>
          <w:tcPr>
            <w:tcW w:w="12157" w:type="dxa"/>
            <w:gridSpan w:val="12"/>
            <w:vAlign w:val="top"/>
          </w:tcPr>
          <w:p w14:paraId="5E3E0FBD">
            <w:pPr>
              <w:rPr>
                <w:rFonts w:ascii="Arial"/>
                <w:sz w:val="21"/>
                <w:shd w:val="clear" w:color="auto" w:fill="auto"/>
              </w:rPr>
            </w:pPr>
          </w:p>
        </w:tc>
      </w:tr>
      <w:tr w14:paraId="7A952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81" w:type="dxa"/>
            <w:vAlign w:val="top"/>
          </w:tcPr>
          <w:p w14:paraId="1FA414B5">
            <w:pPr>
              <w:spacing w:before="125" w:line="189" w:lineRule="auto"/>
              <w:ind w:left="470"/>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最</w:t>
            </w:r>
            <w:r>
              <w:rPr>
                <w:rFonts w:ascii="微软雅黑" w:hAnsi="微软雅黑" w:eastAsia="微软雅黑" w:cs="微软雅黑"/>
                <w:spacing w:val="8"/>
                <w:sz w:val="20"/>
                <w:szCs w:val="20"/>
                <w:shd w:val="clear" w:color="auto" w:fill="auto"/>
              </w:rPr>
              <w:t>终结论</w:t>
            </w:r>
          </w:p>
        </w:tc>
        <w:tc>
          <w:tcPr>
            <w:tcW w:w="4768" w:type="dxa"/>
            <w:gridSpan w:val="4"/>
            <w:tcBorders>
              <w:right w:val="nil"/>
            </w:tcBorders>
            <w:vAlign w:val="top"/>
          </w:tcPr>
          <w:p w14:paraId="6CB367CE">
            <w:pPr>
              <w:spacing w:before="125" w:line="189" w:lineRule="auto"/>
              <w:ind w:left="3734"/>
              <w:rPr>
                <w:rFonts w:ascii="微软雅黑" w:hAnsi="微软雅黑" w:eastAsia="微软雅黑" w:cs="微软雅黑"/>
                <w:sz w:val="20"/>
                <w:szCs w:val="20"/>
                <w:shd w:val="clear" w:color="auto" w:fill="auto"/>
              </w:rPr>
            </w:pPr>
            <w:r>
              <w:rPr>
                <w:rFonts w:ascii="微软雅黑" w:hAnsi="微软雅黑" w:eastAsia="微软雅黑" w:cs="微软雅黑"/>
                <w:spacing w:val="1"/>
                <w:sz w:val="20"/>
                <w:szCs w:val="20"/>
                <w:shd w:val="clear" w:color="auto" w:fill="auto"/>
              </w:rPr>
              <w:t>合   格 □</w:t>
            </w:r>
          </w:p>
        </w:tc>
        <w:tc>
          <w:tcPr>
            <w:tcW w:w="7389" w:type="dxa"/>
            <w:gridSpan w:val="8"/>
            <w:tcBorders>
              <w:left w:val="nil"/>
            </w:tcBorders>
            <w:vAlign w:val="top"/>
          </w:tcPr>
          <w:p w14:paraId="0395DD9F">
            <w:pPr>
              <w:spacing w:before="125" w:line="189" w:lineRule="auto"/>
              <w:ind w:left="2884"/>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不</w:t>
            </w:r>
            <w:r>
              <w:rPr>
                <w:rFonts w:ascii="微软雅黑" w:hAnsi="微软雅黑" w:eastAsia="微软雅黑" w:cs="微软雅黑"/>
                <w:spacing w:val="8"/>
                <w:sz w:val="20"/>
                <w:szCs w:val="20"/>
                <w:shd w:val="clear" w:color="auto" w:fill="auto"/>
              </w:rPr>
              <w:t>合格□</w:t>
            </w:r>
          </w:p>
        </w:tc>
      </w:tr>
      <w:tr w14:paraId="1E83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1781" w:type="dxa"/>
            <w:vAlign w:val="top"/>
          </w:tcPr>
          <w:p w14:paraId="3350CF31">
            <w:pPr>
              <w:spacing w:before="60" w:line="195"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验收小组</w:t>
            </w:r>
          </w:p>
          <w:p w14:paraId="45E49955">
            <w:pPr>
              <w:spacing w:line="170" w:lineRule="auto"/>
              <w:ind w:left="469"/>
              <w:rPr>
                <w:rFonts w:ascii="微软雅黑" w:hAnsi="微软雅黑" w:eastAsia="微软雅黑" w:cs="微软雅黑"/>
                <w:sz w:val="20"/>
                <w:szCs w:val="20"/>
                <w:shd w:val="clear" w:color="auto" w:fill="auto"/>
              </w:rPr>
            </w:pPr>
            <w:r>
              <w:rPr>
                <w:rFonts w:ascii="微软雅黑" w:hAnsi="微软雅黑" w:eastAsia="微软雅黑" w:cs="微软雅黑"/>
                <w:spacing w:val="9"/>
                <w:sz w:val="20"/>
                <w:szCs w:val="20"/>
                <w:shd w:val="clear" w:color="auto" w:fill="auto"/>
              </w:rPr>
              <w:t>成员签字</w:t>
            </w:r>
          </w:p>
        </w:tc>
        <w:tc>
          <w:tcPr>
            <w:tcW w:w="12157" w:type="dxa"/>
            <w:gridSpan w:val="12"/>
            <w:vAlign w:val="top"/>
          </w:tcPr>
          <w:p w14:paraId="0D4374EE">
            <w:pPr>
              <w:tabs>
                <w:tab w:val="left" w:pos="186"/>
              </w:tabs>
              <w:spacing w:before="161" w:line="229" w:lineRule="auto"/>
              <w:ind w:left="86"/>
              <w:rPr>
                <w:rFonts w:ascii="微软雅黑" w:hAnsi="微软雅黑" w:eastAsia="微软雅黑" w:cs="微软雅黑"/>
                <w:sz w:val="20"/>
                <w:szCs w:val="20"/>
                <w:shd w:val="clear" w:color="auto" w:fill="auto"/>
              </w:rPr>
            </w:pPr>
            <w:r>
              <w:rPr>
                <w:rFonts w:ascii="微软雅黑" w:hAnsi="微软雅黑" w:eastAsia="微软雅黑" w:cs="微软雅黑"/>
                <w:sz w:val="20"/>
                <w:szCs w:val="20"/>
                <w:shd w:val="clear" w:color="auto" w:fill="auto"/>
              </w:rPr>
              <w:tab/>
            </w:r>
            <w:r>
              <w:rPr>
                <w:rFonts w:ascii="微软雅黑" w:hAnsi="微软雅黑" w:eastAsia="微软雅黑" w:cs="微软雅黑"/>
                <w:spacing w:val="17"/>
                <w:sz w:val="20"/>
                <w:szCs w:val="20"/>
                <w:shd w:val="clear" w:color="auto" w:fill="auto"/>
              </w:rPr>
              <w:t>(不少于 3 人</w:t>
            </w:r>
            <w:r>
              <w:rPr>
                <w:rFonts w:ascii="微软雅黑" w:hAnsi="微软雅黑" w:eastAsia="微软雅黑" w:cs="微软雅黑"/>
                <w:spacing w:val="15"/>
                <w:sz w:val="20"/>
                <w:szCs w:val="20"/>
                <w:shd w:val="clear" w:color="auto" w:fill="auto"/>
              </w:rPr>
              <w:t>)</w:t>
            </w:r>
          </w:p>
        </w:tc>
      </w:tr>
      <w:tr w14:paraId="3BC46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6943" w:type="dxa"/>
            <w:gridSpan w:val="6"/>
            <w:vAlign w:val="top"/>
          </w:tcPr>
          <w:p w14:paraId="36EC2C1F">
            <w:pPr>
              <w:spacing w:before="125" w:line="189" w:lineRule="auto"/>
              <w:ind w:left="3052"/>
              <w:rPr>
                <w:rFonts w:ascii="微软雅黑" w:hAnsi="微软雅黑" w:eastAsia="微软雅黑" w:cs="微软雅黑"/>
                <w:sz w:val="20"/>
                <w:szCs w:val="20"/>
                <w:shd w:val="clear" w:color="auto" w:fill="auto"/>
              </w:rPr>
            </w:pPr>
            <w:r>
              <w:rPr>
                <w:rFonts w:ascii="微软雅黑" w:hAnsi="微软雅黑" w:eastAsia="微软雅黑" w:cs="微软雅黑"/>
                <w:spacing w:val="11"/>
                <w:sz w:val="20"/>
                <w:szCs w:val="20"/>
                <w:shd w:val="clear" w:color="auto" w:fill="auto"/>
              </w:rPr>
              <w:t>采</w:t>
            </w:r>
            <w:r>
              <w:rPr>
                <w:rFonts w:ascii="微软雅黑" w:hAnsi="微软雅黑" w:eastAsia="微软雅黑" w:cs="微软雅黑"/>
                <w:spacing w:val="8"/>
                <w:sz w:val="20"/>
                <w:szCs w:val="20"/>
                <w:shd w:val="clear" w:color="auto" w:fill="auto"/>
              </w:rPr>
              <w:t>购单位</w:t>
            </w:r>
          </w:p>
        </w:tc>
        <w:tc>
          <w:tcPr>
            <w:tcW w:w="6995" w:type="dxa"/>
            <w:gridSpan w:val="7"/>
            <w:vAlign w:val="top"/>
          </w:tcPr>
          <w:p w14:paraId="3E917962">
            <w:pPr>
              <w:spacing w:before="123" w:line="190" w:lineRule="auto"/>
              <w:ind w:left="3178"/>
              <w:rPr>
                <w:rFonts w:ascii="微软雅黑" w:hAnsi="微软雅黑" w:eastAsia="微软雅黑" w:cs="微软雅黑"/>
                <w:sz w:val="20"/>
                <w:szCs w:val="20"/>
                <w:shd w:val="clear" w:color="auto" w:fill="auto"/>
              </w:rPr>
            </w:pPr>
            <w:r>
              <w:rPr>
                <w:rFonts w:ascii="微软雅黑" w:hAnsi="微软雅黑" w:eastAsia="微软雅黑" w:cs="微软雅黑"/>
                <w:spacing w:val="10"/>
                <w:sz w:val="20"/>
                <w:szCs w:val="20"/>
                <w:shd w:val="clear" w:color="auto" w:fill="auto"/>
              </w:rPr>
              <w:t>供</w:t>
            </w:r>
            <w:r>
              <w:rPr>
                <w:rFonts w:ascii="微软雅黑" w:hAnsi="微软雅黑" w:eastAsia="微软雅黑" w:cs="微软雅黑"/>
                <w:spacing w:val="9"/>
                <w:sz w:val="20"/>
                <w:szCs w:val="20"/>
                <w:shd w:val="clear" w:color="auto" w:fill="auto"/>
              </w:rPr>
              <w:t>应商</w:t>
            </w:r>
          </w:p>
        </w:tc>
      </w:tr>
      <w:tr w14:paraId="69672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781" w:type="dxa"/>
            <w:tcBorders>
              <w:right w:val="nil"/>
            </w:tcBorders>
            <w:vAlign w:val="top"/>
          </w:tcPr>
          <w:p w14:paraId="562E7F7A">
            <w:pPr>
              <w:spacing w:before="13" w:line="235" w:lineRule="auto"/>
              <w:ind w:left="111"/>
              <w:rPr>
                <w:rFonts w:ascii="微软雅黑" w:hAnsi="微软雅黑" w:eastAsia="微软雅黑" w:cs="微软雅黑"/>
                <w:sz w:val="20"/>
                <w:szCs w:val="20"/>
                <w:shd w:val="clear" w:color="auto" w:fill="auto"/>
              </w:rPr>
            </w:pPr>
            <w:r>
              <w:rPr>
                <w:rFonts w:ascii="微软雅黑" w:hAnsi="微软雅黑" w:eastAsia="微软雅黑" w:cs="微软雅黑"/>
                <w:spacing w:val="12"/>
                <w:sz w:val="20"/>
                <w:szCs w:val="20"/>
                <w:shd w:val="clear" w:color="auto" w:fill="auto"/>
              </w:rPr>
              <w:t>经</w:t>
            </w:r>
            <w:r>
              <w:rPr>
                <w:rFonts w:ascii="微软雅黑" w:hAnsi="微软雅黑" w:eastAsia="微软雅黑" w:cs="微软雅黑"/>
                <w:spacing w:val="10"/>
                <w:sz w:val="20"/>
                <w:szCs w:val="20"/>
                <w:shd w:val="clear" w:color="auto" w:fill="auto"/>
              </w:rPr>
              <w:t>办人：</w:t>
            </w:r>
          </w:p>
        </w:tc>
        <w:tc>
          <w:tcPr>
            <w:tcW w:w="5162" w:type="dxa"/>
            <w:gridSpan w:val="5"/>
            <w:tcBorders>
              <w:left w:val="nil"/>
            </w:tcBorders>
            <w:vAlign w:val="top"/>
          </w:tcPr>
          <w:p w14:paraId="2C5AC868">
            <w:pPr>
              <w:spacing w:before="12" w:line="229" w:lineRule="auto"/>
              <w:ind w:left="432"/>
              <w:rPr>
                <w:rFonts w:ascii="微软雅黑" w:hAnsi="微软雅黑" w:eastAsia="微软雅黑" w:cs="微软雅黑"/>
                <w:sz w:val="20"/>
                <w:szCs w:val="20"/>
                <w:shd w:val="clear" w:color="auto" w:fill="auto"/>
              </w:rPr>
            </w:pPr>
            <w:r>
              <w:rPr>
                <w:rFonts w:ascii="微软雅黑" w:hAnsi="微软雅黑" w:eastAsia="微软雅黑" w:cs="微软雅黑"/>
                <w:spacing w:val="4"/>
                <w:sz w:val="20"/>
                <w:szCs w:val="20"/>
                <w:shd w:val="clear" w:color="auto" w:fill="auto"/>
              </w:rPr>
              <w:t xml:space="preserve">负责人：        </w:t>
            </w:r>
            <w:r>
              <w:rPr>
                <w:rFonts w:ascii="微软雅黑" w:hAnsi="微软雅黑" w:eastAsia="微软雅黑" w:cs="微软雅黑"/>
                <w:spacing w:val="2"/>
                <w:sz w:val="20"/>
                <w:szCs w:val="20"/>
                <w:shd w:val="clear" w:color="auto" w:fill="auto"/>
              </w:rPr>
              <w:t xml:space="preserve">                       (公章)</w:t>
            </w:r>
          </w:p>
        </w:tc>
        <w:tc>
          <w:tcPr>
            <w:tcW w:w="1050" w:type="dxa"/>
            <w:gridSpan w:val="2"/>
            <w:tcBorders>
              <w:right w:val="nil"/>
            </w:tcBorders>
            <w:vAlign w:val="top"/>
          </w:tcPr>
          <w:p w14:paraId="6C3C6933">
            <w:pPr>
              <w:spacing w:before="13" w:line="235" w:lineRule="auto"/>
              <w:ind w:left="109"/>
              <w:rPr>
                <w:rFonts w:ascii="微软雅黑" w:hAnsi="微软雅黑" w:eastAsia="微软雅黑" w:cs="微软雅黑"/>
                <w:sz w:val="20"/>
                <w:szCs w:val="20"/>
                <w:shd w:val="clear" w:color="auto" w:fill="auto"/>
              </w:rPr>
            </w:pPr>
            <w:r>
              <w:rPr>
                <w:rFonts w:ascii="微软雅黑" w:hAnsi="微软雅黑" w:eastAsia="微软雅黑" w:cs="微软雅黑"/>
                <w:spacing w:val="12"/>
                <w:sz w:val="20"/>
                <w:szCs w:val="20"/>
                <w:shd w:val="clear" w:color="auto" w:fill="auto"/>
              </w:rPr>
              <w:t>经</w:t>
            </w:r>
            <w:r>
              <w:rPr>
                <w:rFonts w:ascii="微软雅黑" w:hAnsi="微软雅黑" w:eastAsia="微软雅黑" w:cs="微软雅黑"/>
                <w:spacing w:val="10"/>
                <w:sz w:val="20"/>
                <w:szCs w:val="20"/>
                <w:shd w:val="clear" w:color="auto" w:fill="auto"/>
              </w:rPr>
              <w:t>办人：</w:t>
            </w:r>
          </w:p>
        </w:tc>
        <w:tc>
          <w:tcPr>
            <w:tcW w:w="5945" w:type="dxa"/>
            <w:gridSpan w:val="5"/>
            <w:tcBorders>
              <w:left w:val="nil"/>
            </w:tcBorders>
            <w:vAlign w:val="top"/>
          </w:tcPr>
          <w:p w14:paraId="55F22364">
            <w:pPr>
              <w:spacing w:before="12" w:line="229" w:lineRule="auto"/>
              <w:ind w:left="1055"/>
              <w:rPr>
                <w:rFonts w:ascii="微软雅黑" w:hAnsi="微软雅黑" w:eastAsia="微软雅黑" w:cs="微软雅黑"/>
                <w:sz w:val="20"/>
                <w:szCs w:val="20"/>
                <w:shd w:val="clear" w:color="auto" w:fill="auto"/>
              </w:rPr>
            </w:pPr>
            <w:r>
              <w:rPr>
                <w:rFonts w:ascii="微软雅黑" w:hAnsi="微软雅黑" w:eastAsia="微软雅黑" w:cs="微软雅黑"/>
                <w:spacing w:val="4"/>
                <w:sz w:val="20"/>
                <w:szCs w:val="20"/>
                <w:shd w:val="clear" w:color="auto" w:fill="auto"/>
              </w:rPr>
              <w:t xml:space="preserve">负责人：   </w:t>
            </w:r>
            <w:r>
              <w:rPr>
                <w:rFonts w:ascii="微软雅黑" w:hAnsi="微软雅黑" w:eastAsia="微软雅黑" w:cs="微软雅黑"/>
                <w:spacing w:val="3"/>
                <w:sz w:val="20"/>
                <w:szCs w:val="20"/>
                <w:shd w:val="clear" w:color="auto" w:fill="auto"/>
              </w:rPr>
              <w:t xml:space="preserve"> </w:t>
            </w:r>
            <w:r>
              <w:rPr>
                <w:rFonts w:ascii="微软雅黑" w:hAnsi="微软雅黑" w:eastAsia="微软雅黑" w:cs="微软雅黑"/>
                <w:spacing w:val="2"/>
                <w:sz w:val="20"/>
                <w:szCs w:val="20"/>
                <w:shd w:val="clear" w:color="auto" w:fill="auto"/>
              </w:rPr>
              <w:t xml:space="preserve">                                  (公章)</w:t>
            </w:r>
          </w:p>
        </w:tc>
      </w:tr>
    </w:tbl>
    <w:p w14:paraId="7E080C73">
      <w:pPr>
        <w:spacing w:before="177" w:line="233" w:lineRule="auto"/>
        <w:ind w:left="2"/>
        <w:rPr>
          <w:rFonts w:ascii="微软雅黑" w:hAnsi="微软雅黑" w:eastAsia="微软雅黑" w:cs="微软雅黑"/>
          <w:sz w:val="20"/>
          <w:szCs w:val="20"/>
          <w:shd w:val="clear" w:color="auto" w:fill="auto"/>
        </w:rPr>
      </w:pPr>
      <w:r>
        <w:rPr>
          <w:rFonts w:ascii="微软雅黑" w:hAnsi="微软雅黑" w:eastAsia="微软雅黑" w:cs="微软雅黑"/>
          <w:spacing w:val="20"/>
          <w:sz w:val="20"/>
          <w:szCs w:val="20"/>
          <w:shd w:val="clear" w:color="auto" w:fill="auto"/>
        </w:rPr>
        <w:t>说</w:t>
      </w:r>
      <w:r>
        <w:rPr>
          <w:rFonts w:ascii="微软雅黑" w:hAnsi="微软雅黑" w:eastAsia="微软雅黑" w:cs="微软雅黑"/>
          <w:spacing w:val="13"/>
          <w:sz w:val="20"/>
          <w:szCs w:val="20"/>
          <w:shd w:val="clear" w:color="auto" w:fill="auto"/>
        </w:rPr>
        <w:t>明</w:t>
      </w:r>
      <w:r>
        <w:rPr>
          <w:rFonts w:ascii="微软雅黑" w:hAnsi="微软雅黑" w:eastAsia="微软雅黑" w:cs="微软雅黑"/>
          <w:spacing w:val="10"/>
          <w:sz w:val="20"/>
          <w:szCs w:val="20"/>
          <w:shd w:val="clear" w:color="auto" w:fill="auto"/>
        </w:rPr>
        <w:t>: 该表为</w:t>
      </w:r>
      <w:r>
        <w:rPr>
          <w:rFonts w:hint="eastAsia" w:ascii="微软雅黑" w:hAnsi="微软雅黑" w:eastAsia="微软雅黑" w:cs="微软雅黑"/>
          <w:spacing w:val="10"/>
          <w:sz w:val="20"/>
          <w:szCs w:val="20"/>
          <w:shd w:val="clear" w:color="auto" w:fill="auto"/>
          <w:lang w:eastAsia="zh-CN"/>
        </w:rPr>
        <w:t>服务</w:t>
      </w:r>
      <w:r>
        <w:rPr>
          <w:rFonts w:ascii="微软雅黑" w:hAnsi="微软雅黑" w:eastAsia="微软雅黑" w:cs="微软雅黑"/>
          <w:spacing w:val="10"/>
          <w:sz w:val="20"/>
          <w:szCs w:val="20"/>
          <w:shd w:val="clear" w:color="auto" w:fill="auto"/>
        </w:rPr>
        <w:t>类项目履约验收的参考样表，采购人或采购采购代理机构可以根据工作实际进行调整。</w:t>
      </w:r>
    </w:p>
    <w:p w14:paraId="5761791B">
      <w:pPr>
        <w:spacing w:before="177" w:line="233" w:lineRule="auto"/>
        <w:ind w:left="2"/>
        <w:rPr>
          <w:rFonts w:hint="eastAsia" w:ascii="宋体" w:hAnsi="宋体" w:eastAsia="宋体" w:cs="宋体"/>
          <w:sz w:val="20"/>
          <w:szCs w:val="20"/>
          <w:shd w:val="clear" w:color="auto" w:fill="auto"/>
        </w:rPr>
      </w:pPr>
    </w:p>
    <w:sectPr>
      <w:headerReference r:id="rId39" w:type="default"/>
      <w:footerReference r:id="rId40" w:type="default"/>
      <w:pgSz w:w="16839" w:h="11906"/>
      <w:pgMar w:top="1118" w:right="1440" w:bottom="1157" w:left="1440" w:header="878" w:footer="99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1EBF4BB-2C8F-41AC-8C8F-63F14DD3CCBC}"/>
  </w:font>
  <w:font w:name="Arial">
    <w:panose1 w:val="020B0604020202020204"/>
    <w:charset w:val="01"/>
    <w:family w:val="swiss"/>
    <w:pitch w:val="default"/>
    <w:sig w:usb0="E0002AFF" w:usb1="C0007843" w:usb2="00000009" w:usb3="00000000" w:csb0="400001FF" w:csb1="FFFF0000"/>
    <w:embedRegular r:id="rId2" w:fontKey="{A24B5815-4ED3-415F-97E7-F9FB6A537F3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246BC55-267E-4BFC-80BE-98310E618825}"/>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B91149BB-6802-4996-8AB1-ED5691041285}"/>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44734">
    <w:pPr>
      <w:spacing w:line="186" w:lineRule="auto"/>
      <w:ind w:left="2937"/>
      <w:rPr>
        <w:rFonts w:ascii="微软雅黑" w:hAnsi="微软雅黑" w:eastAsia="微软雅黑" w:cs="微软雅黑"/>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24EC">
    <w:pPr>
      <w:spacing w:line="188" w:lineRule="auto"/>
      <w:ind w:left="4342"/>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67DBC">
                          <w:pPr>
                            <w:pStyle w:val="1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0E467DBC">
                    <w:pPr>
                      <w:pStyle w:val="1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ACFE">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02FBB">
                          <w:pPr>
                            <w:pStyle w:val="1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09A02FBB">
                    <w:pPr>
                      <w:pStyle w:val="1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36E8">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226D0">
                          <w:pPr>
                            <w:pStyle w:val="10"/>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2F1226D0">
                    <w:pPr>
                      <w:pStyle w:val="1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F2EA1">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1A9306">
                          <w:pPr>
                            <w:pStyle w:val="10"/>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61A9306">
                    <w:pPr>
                      <w:pStyle w:val="10"/>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8770">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9F909">
                          <w:pPr>
                            <w:pStyle w:val="10"/>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0579F909">
                    <w:pPr>
                      <w:pStyle w:val="10"/>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2E35">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79353">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4CE79353">
                    <w:pPr>
                      <w:pStyle w:val="10"/>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15E8C">
    <w:pPr>
      <w:spacing w:line="188" w:lineRule="auto"/>
      <w:ind w:left="3985"/>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993D0">
                          <w:pPr>
                            <w:pStyle w:val="1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205993D0">
                    <w:pPr>
                      <w:pStyle w:val="10"/>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486E5">
    <w:pPr>
      <w:spacing w:line="188" w:lineRule="auto"/>
      <w:ind w:left="7173"/>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EF07C">
                          <w:pPr>
                            <w:pStyle w:val="10"/>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724EF07C">
                    <w:pPr>
                      <w:pStyle w:val="10"/>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BC76">
    <w:pPr>
      <w:spacing w:line="188" w:lineRule="auto"/>
      <w:ind w:left="6798"/>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28F9D9">
                          <w:pPr>
                            <w:pStyle w:val="10"/>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E28F9D9">
                    <w:pPr>
                      <w:pStyle w:val="10"/>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1C10">
    <w:pPr>
      <w:spacing w:line="188" w:lineRule="auto"/>
      <w:ind w:left="6798"/>
      <w:rPr>
        <w:rFonts w:ascii="Calibri" w:hAnsi="Calibri" w:eastAsia="Calibri" w:cs="Calibri"/>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F912C">
                          <w:pPr>
                            <w:pStyle w:val="10"/>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2EAF912C">
                    <w:pPr>
                      <w:pStyle w:val="10"/>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9433F">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053A5">
    <w:pPr>
      <w:spacing w:line="188" w:lineRule="auto"/>
      <w:ind w:left="4501"/>
      <w:rPr>
        <w:rFonts w:ascii="Calibri" w:hAnsi="Calibri" w:eastAsia="Calibri" w:cs="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CB9414">
                          <w:pPr>
                            <w:pStyle w:val="10"/>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CB9414">
                    <w:pPr>
                      <w:pStyle w:val="1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896F">
    <w:pPr>
      <w:spacing w:line="188" w:lineRule="auto"/>
      <w:ind w:left="4239"/>
      <w:rPr>
        <w:rFonts w:ascii="Calibri" w:hAnsi="Calibri" w:eastAsia="Calibri" w:cs="Calibri"/>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BB7B7">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147BB7B7">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06F6">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E309B">
                          <w:pPr>
                            <w:pStyle w:val="1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FCE309B">
                    <w:pPr>
                      <w:pStyle w:val="1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44598">
    <w:pPr>
      <w:spacing w:line="186"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12C1D">
                          <w:pPr>
                            <w:pStyle w:val="10"/>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EF12C1D">
                    <w:pPr>
                      <w:pStyle w:val="10"/>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CAAD5">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2BBF9">
                          <w:pPr>
                            <w:pStyle w:val="1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542BBF9">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02399">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C0BE7">
                          <w:pPr>
                            <w:pStyle w:val="1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14C0BE7">
                    <w:pPr>
                      <w:pStyle w:val="1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CF171">
    <w:pPr>
      <w:spacing w:line="188" w:lineRule="auto"/>
      <w:ind w:left="4439"/>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2F4DC">
                          <w:pPr>
                            <w:pStyle w:val="10"/>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4E2F4DC">
                    <w:pPr>
                      <w:pStyle w:val="10"/>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92172">
    <w:pPr>
      <w:pStyle w:val="12"/>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9658B">
    <w:pPr>
      <w:pStyle w:val="12"/>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27C76">
    <w:pPr>
      <w:pStyle w:val="12"/>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198A">
    <w:pPr>
      <w:pStyle w:val="12"/>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8B616">
    <w:pPr>
      <w:pStyle w:val="12"/>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A606B">
    <w:pPr>
      <w:pStyle w:val="12"/>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3F8F">
    <w:pPr>
      <w:pStyle w:val="12"/>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0F8EC">
    <w:pPr>
      <w:pStyle w:val="12"/>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903D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82900">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4641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E76C6">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B2FE1">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3D72">
    <w:pPr>
      <w:pStyle w:val="1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B6578">
    <w:pPr>
      <w:pStyle w:val="12"/>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73EA">
    <w:pPr>
      <w:pStyle w:val="1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9025">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73A9D"/>
    <w:multiLevelType w:val="singleLevel"/>
    <w:tmpl w:val="ADD73A9D"/>
    <w:lvl w:ilvl="0" w:tentative="0">
      <w:start w:val="1"/>
      <w:numFmt w:val="decimal"/>
      <w:lvlText w:val="%1."/>
      <w:lvlJc w:val="left"/>
      <w:pPr>
        <w:tabs>
          <w:tab w:val="left" w:pos="312"/>
        </w:tabs>
      </w:pPr>
    </w:lvl>
  </w:abstractNum>
  <w:abstractNum w:abstractNumId="1">
    <w:nsid w:val="F8D52F6F"/>
    <w:multiLevelType w:val="singleLevel"/>
    <w:tmpl w:val="F8D52F6F"/>
    <w:lvl w:ilvl="0" w:tentative="0">
      <w:start w:val="2"/>
      <w:numFmt w:val="chineseCounting"/>
      <w:suff w:val="nothing"/>
      <w:lvlText w:val="%1、"/>
      <w:lvlJc w:val="left"/>
      <w:rPr>
        <w:rFonts w:hint="eastAsia"/>
      </w:rPr>
    </w:lvl>
  </w:abstractNum>
  <w:abstractNum w:abstractNumId="2">
    <w:nsid w:val="0B7A9DD6"/>
    <w:multiLevelType w:val="singleLevel"/>
    <w:tmpl w:val="0B7A9DD6"/>
    <w:lvl w:ilvl="0" w:tentative="0">
      <w:start w:val="1"/>
      <w:numFmt w:val="decimal"/>
      <w:suff w:val="nothing"/>
      <w:lvlText w:val="%1、"/>
      <w:lvlJc w:val="left"/>
    </w:lvl>
  </w:abstractNum>
  <w:abstractNum w:abstractNumId="3">
    <w:nsid w:val="2F0ECF25"/>
    <w:multiLevelType w:val="singleLevel"/>
    <w:tmpl w:val="2F0ECF25"/>
    <w:lvl w:ilvl="0" w:tentative="0">
      <w:start w:val="1"/>
      <w:numFmt w:val="decimal"/>
      <w:suff w:val="nothing"/>
      <w:lvlText w:val="%1、"/>
      <w:lvlJc w:val="left"/>
    </w:lvl>
  </w:abstractNum>
  <w:abstractNum w:abstractNumId="4">
    <w:nsid w:val="37BA2F82"/>
    <w:multiLevelType w:val="singleLevel"/>
    <w:tmpl w:val="37BA2F82"/>
    <w:lvl w:ilvl="0" w:tentative="0">
      <w:start w:val="8"/>
      <w:numFmt w:val="chineseCounting"/>
      <w:suff w:val="nothing"/>
      <w:lvlText w:val="%1、"/>
      <w:lvlJc w:val="left"/>
      <w:rPr>
        <w:rFonts w:hint="eastAsia"/>
      </w:rPr>
    </w:lvl>
  </w:abstractNum>
  <w:abstractNum w:abstractNumId="5">
    <w:nsid w:val="571A874F"/>
    <w:multiLevelType w:val="singleLevel"/>
    <w:tmpl w:val="571A874F"/>
    <w:lvl w:ilvl="0" w:tentative="0">
      <w:start w:val="5"/>
      <w:numFmt w:val="decimal"/>
      <w:suff w:val="space"/>
      <w:lvlText w:val="%1."/>
      <w:lvlJc w:val="left"/>
    </w:lvl>
  </w:abstractNum>
  <w:abstractNum w:abstractNumId="6">
    <w:nsid w:val="656D6133"/>
    <w:multiLevelType w:val="multilevel"/>
    <w:tmpl w:val="656D6133"/>
    <w:lvl w:ilvl="0" w:tentative="0">
      <w:start w:val="1"/>
      <w:numFmt w:val="chineseCountingThousand"/>
      <w:pStyle w:val="41"/>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3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7">
    <w:nsid w:val="7A6F88F3"/>
    <w:multiLevelType w:val="singleLevel"/>
    <w:tmpl w:val="7A6F88F3"/>
    <w:lvl w:ilvl="0" w:tentative="0">
      <w:start w:val="1"/>
      <w:numFmt w:val="decimal"/>
      <w:suff w:val="nothing"/>
      <w:lvlText w:val="（%1）"/>
      <w:lvlJc w:val="left"/>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1YzhlNTY2M2MzMDhlZWZlZDUzOTU4OThmNjMzOTIifQ=="/>
  </w:docVars>
  <w:rsids>
    <w:rsidRoot w:val="00000000"/>
    <w:rsid w:val="00053546"/>
    <w:rsid w:val="002B694B"/>
    <w:rsid w:val="00C758EC"/>
    <w:rsid w:val="01797F8F"/>
    <w:rsid w:val="01BD7AFD"/>
    <w:rsid w:val="02F456F2"/>
    <w:rsid w:val="03CB41AD"/>
    <w:rsid w:val="03CD415F"/>
    <w:rsid w:val="04FD40A6"/>
    <w:rsid w:val="069F2F69"/>
    <w:rsid w:val="071856DD"/>
    <w:rsid w:val="078769F4"/>
    <w:rsid w:val="07B10543"/>
    <w:rsid w:val="092F40C7"/>
    <w:rsid w:val="09A71E9D"/>
    <w:rsid w:val="09C829EF"/>
    <w:rsid w:val="0AC82672"/>
    <w:rsid w:val="0B3D39AE"/>
    <w:rsid w:val="0B615CA8"/>
    <w:rsid w:val="0BEE7FD7"/>
    <w:rsid w:val="0C310184"/>
    <w:rsid w:val="0CBE149B"/>
    <w:rsid w:val="0CEB3D51"/>
    <w:rsid w:val="0D272DD6"/>
    <w:rsid w:val="0E0A401C"/>
    <w:rsid w:val="0EA3456C"/>
    <w:rsid w:val="0FA91612"/>
    <w:rsid w:val="10041810"/>
    <w:rsid w:val="11173599"/>
    <w:rsid w:val="12F06675"/>
    <w:rsid w:val="13503FCC"/>
    <w:rsid w:val="13855EF2"/>
    <w:rsid w:val="16A13043"/>
    <w:rsid w:val="16CD3E38"/>
    <w:rsid w:val="17AD5DE8"/>
    <w:rsid w:val="18177DFB"/>
    <w:rsid w:val="189E24DB"/>
    <w:rsid w:val="18AD2173"/>
    <w:rsid w:val="19030953"/>
    <w:rsid w:val="192F5947"/>
    <w:rsid w:val="196156B0"/>
    <w:rsid w:val="19AD1D3B"/>
    <w:rsid w:val="19D671F8"/>
    <w:rsid w:val="1A4B1C44"/>
    <w:rsid w:val="1AF02C31"/>
    <w:rsid w:val="1B3B6203"/>
    <w:rsid w:val="1B636B19"/>
    <w:rsid w:val="1B9F3A72"/>
    <w:rsid w:val="1C950E85"/>
    <w:rsid w:val="1CA554AD"/>
    <w:rsid w:val="1CCC333F"/>
    <w:rsid w:val="1D4B3082"/>
    <w:rsid w:val="1E413AA8"/>
    <w:rsid w:val="1E5F78C0"/>
    <w:rsid w:val="1E7352C5"/>
    <w:rsid w:val="1E87324F"/>
    <w:rsid w:val="1EF02870"/>
    <w:rsid w:val="1F1414BA"/>
    <w:rsid w:val="1F3031B6"/>
    <w:rsid w:val="20494A89"/>
    <w:rsid w:val="21380273"/>
    <w:rsid w:val="213E33A5"/>
    <w:rsid w:val="21556F04"/>
    <w:rsid w:val="21BD7475"/>
    <w:rsid w:val="21CB3A0E"/>
    <w:rsid w:val="22596B1B"/>
    <w:rsid w:val="22E23360"/>
    <w:rsid w:val="23232222"/>
    <w:rsid w:val="23411E36"/>
    <w:rsid w:val="23413B1D"/>
    <w:rsid w:val="23560E64"/>
    <w:rsid w:val="23B63E77"/>
    <w:rsid w:val="23DC0438"/>
    <w:rsid w:val="24213A15"/>
    <w:rsid w:val="24343749"/>
    <w:rsid w:val="250F10EB"/>
    <w:rsid w:val="25250C13"/>
    <w:rsid w:val="2527378E"/>
    <w:rsid w:val="25ED319A"/>
    <w:rsid w:val="268A3DA2"/>
    <w:rsid w:val="269A0E4C"/>
    <w:rsid w:val="273677D8"/>
    <w:rsid w:val="276A5893"/>
    <w:rsid w:val="27B4112E"/>
    <w:rsid w:val="28D22A9E"/>
    <w:rsid w:val="28FD258B"/>
    <w:rsid w:val="297B32F0"/>
    <w:rsid w:val="29C959E4"/>
    <w:rsid w:val="29CB7425"/>
    <w:rsid w:val="2AB4113F"/>
    <w:rsid w:val="2B364A25"/>
    <w:rsid w:val="2BB22F78"/>
    <w:rsid w:val="2BC916DE"/>
    <w:rsid w:val="2C3F099F"/>
    <w:rsid w:val="2CA86D5A"/>
    <w:rsid w:val="2D0E08F0"/>
    <w:rsid w:val="2E5A53C1"/>
    <w:rsid w:val="2F886979"/>
    <w:rsid w:val="30216F4F"/>
    <w:rsid w:val="30B63CF7"/>
    <w:rsid w:val="313174F1"/>
    <w:rsid w:val="32014951"/>
    <w:rsid w:val="32CB0922"/>
    <w:rsid w:val="32D3412D"/>
    <w:rsid w:val="337F0228"/>
    <w:rsid w:val="33A42BEC"/>
    <w:rsid w:val="33B14128"/>
    <w:rsid w:val="342C7F98"/>
    <w:rsid w:val="34514C70"/>
    <w:rsid w:val="353259EF"/>
    <w:rsid w:val="35523A2F"/>
    <w:rsid w:val="363C7816"/>
    <w:rsid w:val="367B6FB5"/>
    <w:rsid w:val="36985A9B"/>
    <w:rsid w:val="36A361C4"/>
    <w:rsid w:val="384447B1"/>
    <w:rsid w:val="394173D1"/>
    <w:rsid w:val="39550152"/>
    <w:rsid w:val="39826809"/>
    <w:rsid w:val="39857FB5"/>
    <w:rsid w:val="3B0E3F1E"/>
    <w:rsid w:val="3B2A2D5C"/>
    <w:rsid w:val="3B52630A"/>
    <w:rsid w:val="3BED428F"/>
    <w:rsid w:val="3C53008C"/>
    <w:rsid w:val="3C8723E9"/>
    <w:rsid w:val="3CD23019"/>
    <w:rsid w:val="3D393726"/>
    <w:rsid w:val="3D3D6958"/>
    <w:rsid w:val="3D5E7801"/>
    <w:rsid w:val="3E242F61"/>
    <w:rsid w:val="3EAD0008"/>
    <w:rsid w:val="3EB16FFF"/>
    <w:rsid w:val="3F0605E3"/>
    <w:rsid w:val="3FBC6150"/>
    <w:rsid w:val="4041301D"/>
    <w:rsid w:val="408C77D6"/>
    <w:rsid w:val="40D71BEB"/>
    <w:rsid w:val="40DC7DBB"/>
    <w:rsid w:val="420435CD"/>
    <w:rsid w:val="422156C3"/>
    <w:rsid w:val="42A22BE6"/>
    <w:rsid w:val="42E7611B"/>
    <w:rsid w:val="43DD3150"/>
    <w:rsid w:val="449559D1"/>
    <w:rsid w:val="46901A7C"/>
    <w:rsid w:val="46A460B4"/>
    <w:rsid w:val="46E27C83"/>
    <w:rsid w:val="47C22A8D"/>
    <w:rsid w:val="48547666"/>
    <w:rsid w:val="48732F0D"/>
    <w:rsid w:val="48C928D2"/>
    <w:rsid w:val="49F44C5D"/>
    <w:rsid w:val="4A372252"/>
    <w:rsid w:val="4A492E6F"/>
    <w:rsid w:val="4A9621B8"/>
    <w:rsid w:val="4B633194"/>
    <w:rsid w:val="4BE90254"/>
    <w:rsid w:val="4C006C8B"/>
    <w:rsid w:val="4C7B081E"/>
    <w:rsid w:val="4E130939"/>
    <w:rsid w:val="4E2C34BB"/>
    <w:rsid w:val="50110A4F"/>
    <w:rsid w:val="5024216A"/>
    <w:rsid w:val="502D0EC8"/>
    <w:rsid w:val="503E30D6"/>
    <w:rsid w:val="507413B9"/>
    <w:rsid w:val="50DF70E0"/>
    <w:rsid w:val="50F55D0A"/>
    <w:rsid w:val="513726B7"/>
    <w:rsid w:val="519D5BDA"/>
    <w:rsid w:val="522F4FE4"/>
    <w:rsid w:val="556357A4"/>
    <w:rsid w:val="562E2006"/>
    <w:rsid w:val="567C382F"/>
    <w:rsid w:val="568124AC"/>
    <w:rsid w:val="5737197B"/>
    <w:rsid w:val="57422EE8"/>
    <w:rsid w:val="57701513"/>
    <w:rsid w:val="58B42764"/>
    <w:rsid w:val="59090CAF"/>
    <w:rsid w:val="59124954"/>
    <w:rsid w:val="591E4F14"/>
    <w:rsid w:val="5A0031AA"/>
    <w:rsid w:val="5A4F5EDF"/>
    <w:rsid w:val="5B4517BC"/>
    <w:rsid w:val="5BC85F49"/>
    <w:rsid w:val="5BD364E5"/>
    <w:rsid w:val="5C8F1B51"/>
    <w:rsid w:val="5CEF1B79"/>
    <w:rsid w:val="5D897F99"/>
    <w:rsid w:val="5E287C6B"/>
    <w:rsid w:val="5E586664"/>
    <w:rsid w:val="5E824991"/>
    <w:rsid w:val="5E937250"/>
    <w:rsid w:val="5EEC2A63"/>
    <w:rsid w:val="5F6750FB"/>
    <w:rsid w:val="5FF94DEF"/>
    <w:rsid w:val="6039781C"/>
    <w:rsid w:val="60DB227B"/>
    <w:rsid w:val="617C6E40"/>
    <w:rsid w:val="61BC078B"/>
    <w:rsid w:val="62475BA8"/>
    <w:rsid w:val="638C3D00"/>
    <w:rsid w:val="63AF1B14"/>
    <w:rsid w:val="63CF2BA2"/>
    <w:rsid w:val="645E666C"/>
    <w:rsid w:val="64726CEE"/>
    <w:rsid w:val="64B74DAD"/>
    <w:rsid w:val="64C225B9"/>
    <w:rsid w:val="650364FF"/>
    <w:rsid w:val="650A572D"/>
    <w:rsid w:val="65147182"/>
    <w:rsid w:val="65B41784"/>
    <w:rsid w:val="661D7CA9"/>
    <w:rsid w:val="67957F4E"/>
    <w:rsid w:val="6797048F"/>
    <w:rsid w:val="67A45325"/>
    <w:rsid w:val="67CA4DF7"/>
    <w:rsid w:val="67DD018E"/>
    <w:rsid w:val="682D6564"/>
    <w:rsid w:val="68C811B3"/>
    <w:rsid w:val="69116027"/>
    <w:rsid w:val="69351660"/>
    <w:rsid w:val="6A9D4CEC"/>
    <w:rsid w:val="6BCA6966"/>
    <w:rsid w:val="6C340E5E"/>
    <w:rsid w:val="6C762552"/>
    <w:rsid w:val="6D000D81"/>
    <w:rsid w:val="6D513FF0"/>
    <w:rsid w:val="6D8948AE"/>
    <w:rsid w:val="6D91263F"/>
    <w:rsid w:val="6EB751E9"/>
    <w:rsid w:val="6F0737B2"/>
    <w:rsid w:val="6F833785"/>
    <w:rsid w:val="6FB01D4E"/>
    <w:rsid w:val="6FCA008A"/>
    <w:rsid w:val="70A86024"/>
    <w:rsid w:val="71211DFA"/>
    <w:rsid w:val="71324139"/>
    <w:rsid w:val="71815614"/>
    <w:rsid w:val="71A72C49"/>
    <w:rsid w:val="72224922"/>
    <w:rsid w:val="72712A3F"/>
    <w:rsid w:val="727D13E4"/>
    <w:rsid w:val="73005B71"/>
    <w:rsid w:val="73137425"/>
    <w:rsid w:val="73691E48"/>
    <w:rsid w:val="75215851"/>
    <w:rsid w:val="75850C18"/>
    <w:rsid w:val="75C475D0"/>
    <w:rsid w:val="763A3BAC"/>
    <w:rsid w:val="7702635B"/>
    <w:rsid w:val="772A16B9"/>
    <w:rsid w:val="77522CD7"/>
    <w:rsid w:val="77EF3866"/>
    <w:rsid w:val="78BD4FE7"/>
    <w:rsid w:val="78CD2D94"/>
    <w:rsid w:val="78F138CA"/>
    <w:rsid w:val="79EE3136"/>
    <w:rsid w:val="7ACE3216"/>
    <w:rsid w:val="7AF32F6B"/>
    <w:rsid w:val="7B321FCB"/>
    <w:rsid w:val="7B9D3FD8"/>
    <w:rsid w:val="7BF82402"/>
    <w:rsid w:val="7C744624"/>
    <w:rsid w:val="7CB842F3"/>
    <w:rsid w:val="7D3C4044"/>
    <w:rsid w:val="7DD71AD1"/>
    <w:rsid w:val="7E92214C"/>
    <w:rsid w:val="7F355737"/>
    <w:rsid w:val="7F615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9"/>
    <w:pPr>
      <w:keepNext/>
      <w:keepLines/>
      <w:spacing w:line="480" w:lineRule="auto"/>
      <w:jc w:val="center"/>
      <w:outlineLvl w:val="0"/>
    </w:pPr>
    <w:rPr>
      <w:rFonts w:eastAsia="华文中宋"/>
      <w:b/>
      <w:bCs/>
      <w:kern w:val="44"/>
      <w:sz w:val="2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qFormat/>
    <w:uiPriority w:val="0"/>
    <w:pPr>
      <w:keepNext/>
      <w:keepLines/>
      <w:adjustRightInd w:val="0"/>
      <w:spacing w:before="260" w:after="260" w:line="416" w:lineRule="atLeast"/>
      <w:ind w:left="252"/>
      <w:jc w:val="left"/>
      <w:textAlignment w:val="baseline"/>
      <w:outlineLvl w:val="2"/>
    </w:pPr>
    <w:rPr>
      <w:rFonts w:ascii="Times New Roman" w:hAnsi="Times New Roman"/>
      <w:b/>
      <w:bCs/>
      <w:kern w:val="0"/>
      <w:sz w:val="32"/>
      <w:szCs w:val="32"/>
    </w:rPr>
  </w:style>
  <w:style w:type="character" w:default="1" w:styleId="19">
    <w:name w:val="Default Paragraph Font"/>
    <w:autoRedefine/>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next w:val="1"/>
    <w:qFormat/>
    <w:uiPriority w:val="0"/>
    <w:pPr>
      <w:ind w:firstLine="420"/>
    </w:pPr>
    <w:rPr>
      <w:rFonts w:ascii="Times New Roman" w:hAnsi="Times New Roman" w:eastAsia="宋体" w:cs="Times New Roman"/>
      <w:szCs w:val="20"/>
    </w:rPr>
  </w:style>
  <w:style w:type="paragraph" w:styleId="7">
    <w:name w:val="Body Text"/>
    <w:basedOn w:val="1"/>
    <w:autoRedefine/>
    <w:qFormat/>
    <w:uiPriority w:val="0"/>
    <w:pPr>
      <w:jc w:val="center"/>
    </w:pPr>
    <w:rPr>
      <w:rFonts w:ascii="Times New Roman" w:hAnsi="Times New Roman" w:eastAsia="黑体" w:cs="Times New Roman"/>
      <w:spacing w:val="-32"/>
      <w:sz w:val="72"/>
    </w:rPr>
  </w:style>
  <w:style w:type="paragraph" w:styleId="8">
    <w:name w:val="Body Text Indent"/>
    <w:basedOn w:val="1"/>
    <w:autoRedefine/>
    <w:qFormat/>
    <w:uiPriority w:val="0"/>
    <w:pPr>
      <w:adjustRightInd w:val="0"/>
      <w:spacing w:after="120" w:line="360" w:lineRule="atLeast"/>
      <w:ind w:left="420" w:leftChars="200"/>
      <w:jc w:val="left"/>
      <w:textAlignment w:val="baseline"/>
    </w:pPr>
    <w:rPr>
      <w:rFonts w:ascii="Times New Roman" w:hAnsi="Times New Roman"/>
      <w:kern w:val="0"/>
      <w:sz w:val="24"/>
      <w:szCs w:val="20"/>
    </w:rPr>
  </w:style>
  <w:style w:type="paragraph" w:styleId="9">
    <w:name w:val="Plain Text"/>
    <w:basedOn w:val="1"/>
    <w:autoRedefine/>
    <w:qFormat/>
    <w:uiPriority w:val="0"/>
    <w:rPr>
      <w:rFonts w:ascii="宋体" w:hAnsi="Courier New" w:eastAsia="宋体" w:cs="Times New Roman"/>
      <w:szCs w:val="21"/>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2"/>
    <w:basedOn w:val="1"/>
    <w:next w:val="1"/>
    <w:autoRedefine/>
    <w:semiHidden/>
    <w:qFormat/>
    <w:uiPriority w:val="0"/>
    <w:pPr>
      <w:ind w:left="420" w:leftChars="200"/>
    </w:pPr>
  </w:style>
  <w:style w:type="paragraph" w:styleId="14">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w:basedOn w:val="7"/>
    <w:autoRedefine/>
    <w:qFormat/>
    <w:uiPriority w:val="0"/>
    <w:pPr>
      <w:adjustRightInd w:val="0"/>
      <w:spacing w:line="360" w:lineRule="atLeast"/>
      <w:ind w:firstLine="420" w:firstLineChars="100"/>
      <w:jc w:val="left"/>
      <w:textAlignment w:val="baseline"/>
    </w:pPr>
    <w:rPr>
      <w:kern w:val="0"/>
      <w:sz w:val="24"/>
      <w:szCs w:val="20"/>
    </w:rPr>
  </w:style>
  <w:style w:type="paragraph" w:styleId="16">
    <w:name w:val="Body Text First Indent 2"/>
    <w:basedOn w:val="8"/>
    <w:autoRedefine/>
    <w:qFormat/>
    <w:uiPriority w:val="0"/>
    <w:pPr>
      <w:ind w:firstLine="420" w:firstLineChars="200"/>
    </w:p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style>
  <w:style w:type="character" w:styleId="21">
    <w:name w:val="Hyperlink"/>
    <w:basedOn w:val="19"/>
    <w:qFormat/>
    <w:uiPriority w:val="0"/>
    <w:rPr>
      <w:color w:val="0000FF"/>
      <w:u w:val="single"/>
    </w:rPr>
  </w:style>
  <w:style w:type="paragraph" w:customStyle="1" w:styleId="22">
    <w:name w:val="表格正文"/>
    <w:basedOn w:val="1"/>
    <w:next w:val="23"/>
    <w:autoRedefine/>
    <w:qFormat/>
    <w:uiPriority w:val="0"/>
    <w:pPr>
      <w:autoSpaceDE w:val="0"/>
      <w:autoSpaceDN w:val="0"/>
      <w:adjustRightInd w:val="0"/>
      <w:snapToGrid w:val="0"/>
    </w:pPr>
    <w:rPr>
      <w:rFonts w:ascii="华文中宋" w:eastAsia="华文中宋" w:cs="宋体"/>
      <w:color w:val="000000"/>
      <w:szCs w:val="24"/>
    </w:rPr>
  </w:style>
  <w:style w:type="paragraph" w:customStyle="1" w:styleId="23">
    <w:name w:val="目录 71"/>
    <w:next w:val="1"/>
    <w:autoRedefine/>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4">
    <w:name w:val="style4"/>
    <w:basedOn w:val="1"/>
    <w:next w:val="25"/>
    <w:autoRedefine/>
    <w:qFormat/>
    <w:uiPriority w:val="0"/>
    <w:pPr>
      <w:widowControl/>
      <w:spacing w:before="280" w:after="280"/>
    </w:pPr>
    <w:rPr>
      <w:rFonts w:ascii="宋体"/>
      <w:sz w:val="18"/>
    </w:rPr>
  </w:style>
  <w:style w:type="paragraph" w:customStyle="1" w:styleId="25">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6">
    <w:name w:val="样式1"/>
    <w:basedOn w:val="10"/>
    <w:next w:val="15"/>
    <w:autoRedefine/>
    <w:qFormat/>
    <w:uiPriority w:val="0"/>
    <w:pPr>
      <w:adjustRightInd w:val="0"/>
      <w:textAlignment w:val="baseline"/>
    </w:pPr>
    <w:rPr>
      <w:rFonts w:ascii="宋体" w:hAnsi="宋体"/>
      <w:kern w:val="0"/>
      <w:szCs w:val="21"/>
    </w:rPr>
  </w:style>
  <w:style w:type="paragraph" w:customStyle="1" w:styleId="27">
    <w:name w:val="Default"/>
    <w:basedOn w:val="1"/>
    <w:autoRedefine/>
    <w:qFormat/>
    <w:uiPriority w:val="0"/>
    <w:pPr>
      <w:autoSpaceDE w:val="0"/>
      <w:autoSpaceDN w:val="0"/>
      <w:adjustRightInd w:val="0"/>
      <w:jc w:val="left"/>
    </w:pPr>
    <w:rPr>
      <w:rFonts w:hint="eastAsia" w:ascii="......." w:hAnsi="Calibri" w:eastAsia="......." w:cs="Times New Roman"/>
      <w:color w:val="000000"/>
      <w:kern w:val="0"/>
      <w:sz w:val="24"/>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Paragraph"/>
    <w:basedOn w:val="1"/>
    <w:autoRedefine/>
    <w:qFormat/>
    <w:uiPriority w:val="1"/>
    <w:rPr>
      <w:rFonts w:ascii="宋体" w:hAnsi="宋体" w:eastAsia="宋体" w:cs="宋体"/>
      <w:lang w:val="zh-CN" w:eastAsia="zh-CN" w:bidi="zh-CN"/>
    </w:rPr>
  </w:style>
  <w:style w:type="paragraph" w:customStyle="1" w:styleId="30">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2"/>
      <w:lang w:val="en-US" w:eastAsia="zh-CN" w:bidi="ar"/>
    </w:rPr>
  </w:style>
  <w:style w:type="character" w:customStyle="1" w:styleId="31">
    <w:name w:val="表文"/>
    <w:basedOn w:val="19"/>
    <w:autoRedefine/>
    <w:qFormat/>
    <w:uiPriority w:val="0"/>
    <w:rPr>
      <w:rFonts w:ascii="宋体" w:hAnsi="宋体" w:eastAsia="宋体"/>
      <w:sz w:val="21"/>
      <w:szCs w:val="21"/>
    </w:rPr>
  </w:style>
  <w:style w:type="paragraph" w:customStyle="1" w:styleId="32">
    <w:name w:val="Char Char Char"/>
    <w:basedOn w:val="1"/>
    <w:autoRedefine/>
    <w:qFormat/>
    <w:uiPriority w:val="0"/>
    <w:rPr>
      <w:rFonts w:ascii="Tahoma" w:hAnsi="Tahoma" w:eastAsia="宋体" w:cs="Times New Roman"/>
      <w:sz w:val="24"/>
      <w:szCs w:val="20"/>
    </w:rPr>
  </w:style>
  <w:style w:type="paragraph" w:customStyle="1" w:styleId="33">
    <w:name w:val=" Char Char Char"/>
    <w:basedOn w:val="1"/>
    <w:autoRedefine/>
    <w:qFormat/>
    <w:uiPriority w:val="0"/>
    <w:rPr>
      <w:rFonts w:ascii="Tahoma" w:hAnsi="Tahoma"/>
      <w:sz w:val="24"/>
      <w:szCs w:val="20"/>
    </w:rPr>
  </w:style>
  <w:style w:type="paragraph" w:customStyle="1" w:styleId="34">
    <w:name w:val="正文首行缩进2字符"/>
    <w:basedOn w:val="1"/>
    <w:autoRedefine/>
    <w:qFormat/>
    <w:uiPriority w:val="0"/>
    <w:pPr>
      <w:widowControl/>
      <w:adjustRightInd w:val="0"/>
    </w:pPr>
  </w:style>
  <w:style w:type="paragraph" w:customStyle="1" w:styleId="35">
    <w:name w:val="BodyText"/>
    <w:basedOn w:val="1"/>
    <w:autoRedefine/>
    <w:qFormat/>
    <w:uiPriority w:val="0"/>
    <w:pPr>
      <w:textAlignment w:val="baseline"/>
    </w:pPr>
    <w:rPr>
      <w:sz w:val="24"/>
    </w:rPr>
  </w:style>
  <w:style w:type="paragraph" w:customStyle="1" w:styleId="36">
    <w:name w:val="p0"/>
    <w:autoRedefine/>
    <w:qFormat/>
    <w:uiPriority w:val="0"/>
    <w:rPr>
      <w:rFonts w:ascii="Calibri" w:hAnsi="Calibri" w:eastAsia="宋体" w:cs="Times New Roman"/>
      <w:sz w:val="21"/>
      <w:szCs w:val="21"/>
      <w:lang w:val="en-US" w:eastAsia="zh-CN" w:bidi="ar-SA"/>
    </w:rPr>
  </w:style>
  <w:style w:type="paragraph" w:customStyle="1" w:styleId="37">
    <w:name w:val="Heading #1|1"/>
    <w:basedOn w:val="1"/>
    <w:qFormat/>
    <w:uiPriority w:val="0"/>
    <w:pPr>
      <w:widowControl w:val="0"/>
      <w:shd w:val="clear" w:color="auto" w:fill="auto"/>
      <w:spacing w:before="890" w:after="1220"/>
      <w:jc w:val="center"/>
      <w:outlineLvl w:val="0"/>
    </w:pPr>
    <w:rPr>
      <w:rFonts w:ascii="宋体" w:hAnsi="宋体" w:eastAsia="宋体" w:cs="宋体"/>
      <w:color w:val="EE1D24"/>
      <w:sz w:val="94"/>
      <w:szCs w:val="94"/>
      <w:u w:val="none"/>
      <w:shd w:val="clear" w:color="auto" w:fill="auto"/>
      <w:lang w:val="zh-TW" w:eastAsia="zh-TW" w:bidi="zh-TW"/>
    </w:rPr>
  </w:style>
  <w:style w:type="paragraph" w:customStyle="1" w:styleId="38">
    <w:name w:val="Body text|2"/>
    <w:basedOn w:val="1"/>
    <w:qFormat/>
    <w:uiPriority w:val="0"/>
    <w:pPr>
      <w:widowControl w:val="0"/>
      <w:shd w:val="clear" w:color="auto" w:fill="auto"/>
      <w:ind w:firstLine="290"/>
    </w:pPr>
    <w:rPr>
      <w:rFonts w:ascii="宋体" w:hAnsi="宋体" w:eastAsia="宋体" w:cs="宋体"/>
      <w:color w:val="231F20"/>
      <w:sz w:val="28"/>
      <w:szCs w:val="28"/>
      <w:u w:val="none"/>
      <w:shd w:val="clear" w:color="auto" w:fill="auto"/>
      <w:lang w:val="zh-TW" w:eastAsia="zh-TW" w:bidi="zh-TW"/>
    </w:rPr>
  </w:style>
  <w:style w:type="paragraph" w:customStyle="1" w:styleId="39">
    <w:name w:val="Body text|1"/>
    <w:basedOn w:val="1"/>
    <w:qFormat/>
    <w:uiPriority w:val="0"/>
    <w:pPr>
      <w:widowControl w:val="0"/>
      <w:shd w:val="clear" w:color="auto" w:fill="auto"/>
      <w:spacing w:line="480" w:lineRule="auto"/>
      <w:ind w:firstLine="400"/>
    </w:pPr>
    <w:rPr>
      <w:rFonts w:ascii="宋体" w:hAnsi="宋体" w:eastAsia="宋体" w:cs="宋体"/>
      <w:sz w:val="22"/>
      <w:szCs w:val="22"/>
      <w:u w:val="none"/>
      <w:shd w:val="clear" w:color="auto" w:fill="auto"/>
      <w:lang w:val="zh-TW" w:eastAsia="zh-TW" w:bidi="zh-TW"/>
    </w:rPr>
  </w:style>
  <w:style w:type="paragraph" w:customStyle="1" w:styleId="40">
    <w:name w:val="Heading #3|1"/>
    <w:basedOn w:val="1"/>
    <w:qFormat/>
    <w:uiPriority w:val="0"/>
    <w:pPr>
      <w:widowControl w:val="0"/>
      <w:shd w:val="clear" w:color="auto" w:fill="auto"/>
      <w:spacing w:line="348" w:lineRule="auto"/>
      <w:ind w:firstLine="490"/>
      <w:outlineLvl w:val="2"/>
    </w:pPr>
    <w:rPr>
      <w:rFonts w:ascii="宋体" w:hAnsi="宋体" w:eastAsia="宋体" w:cs="宋体"/>
      <w:sz w:val="22"/>
      <w:szCs w:val="22"/>
      <w:u w:val="none"/>
      <w:shd w:val="clear" w:color="auto" w:fill="auto"/>
      <w:lang w:val="zh-TW" w:eastAsia="zh-TW" w:bidi="zh-TW"/>
    </w:rPr>
  </w:style>
  <w:style w:type="paragraph" w:customStyle="1" w:styleId="41">
    <w:name w:val="样式 标题 1 + 四号 居中 段前: 12 磅 段后: 12 磅 行距: 单倍行距"/>
    <w:basedOn w:val="2"/>
    <w:qFormat/>
    <w:uiPriority w:val="0"/>
    <w:pPr>
      <w:keepNext/>
      <w:keepLines/>
      <w:numPr>
        <w:ilvl w:val="0"/>
        <w:numId w:val="1"/>
      </w:numPr>
      <w:autoSpaceDE/>
      <w:autoSpaceDN/>
      <w:spacing w:before="240" w:beforeLines="0" w:after="240" w:afterLines="0" w:line="240" w:lineRule="auto"/>
      <w:jc w:val="center"/>
      <w:textAlignment w:val="baseline"/>
    </w:pPr>
    <w:rPr>
      <w:rFonts w:ascii="Calibri" w:hAnsi="Calibri" w:eastAsia="宋体" w:cs="宋体"/>
      <w:kern w:val="44"/>
      <w:sz w:val="28"/>
      <w:szCs w:val="20"/>
    </w:rPr>
  </w:style>
  <w:style w:type="paragraph" w:customStyle="1" w:styleId="42">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image" Target="media/image1.png"/><Relationship Id="rId41" Type="http://schemas.openxmlformats.org/officeDocument/2006/relationships/theme" Target="theme/theme1.xml"/><Relationship Id="rId40" Type="http://schemas.openxmlformats.org/officeDocument/2006/relationships/footer" Target="footer19.xml"/><Relationship Id="rId4" Type="http://schemas.openxmlformats.org/officeDocument/2006/relationships/endnotes" Target="endnotes.xml"/><Relationship Id="rId39" Type="http://schemas.openxmlformats.org/officeDocument/2006/relationships/header" Target="header17.xml"/><Relationship Id="rId38" Type="http://schemas.openxmlformats.org/officeDocument/2006/relationships/footer" Target="footer18.xml"/><Relationship Id="rId37" Type="http://schemas.openxmlformats.org/officeDocument/2006/relationships/header" Target="header16.xml"/><Relationship Id="rId36" Type="http://schemas.openxmlformats.org/officeDocument/2006/relationships/footer" Target="footer17.xml"/><Relationship Id="rId35" Type="http://schemas.openxmlformats.org/officeDocument/2006/relationships/header" Target="header15.xml"/><Relationship Id="rId34" Type="http://schemas.openxmlformats.org/officeDocument/2006/relationships/footer" Target="footer16.xml"/><Relationship Id="rId33" Type="http://schemas.openxmlformats.org/officeDocument/2006/relationships/header" Target="header14.xml"/><Relationship Id="rId32" Type="http://schemas.openxmlformats.org/officeDocument/2006/relationships/footer" Target="footer15.xml"/><Relationship Id="rId31" Type="http://schemas.openxmlformats.org/officeDocument/2006/relationships/header" Target="header13.xml"/><Relationship Id="rId30" Type="http://schemas.openxmlformats.org/officeDocument/2006/relationships/footer" Target="footer14.xml"/><Relationship Id="rId3" Type="http://schemas.openxmlformats.org/officeDocument/2006/relationships/footnotes" Target="footnotes.xml"/><Relationship Id="rId29" Type="http://schemas.openxmlformats.org/officeDocument/2006/relationships/header" Target="header12.xml"/><Relationship Id="rId28" Type="http://schemas.openxmlformats.org/officeDocument/2006/relationships/footer" Target="footer13.xml"/><Relationship Id="rId27" Type="http://schemas.openxmlformats.org/officeDocument/2006/relationships/header" Target="header11.xml"/><Relationship Id="rId26" Type="http://schemas.openxmlformats.org/officeDocument/2006/relationships/footer" Target="footer12.xml"/><Relationship Id="rId25" Type="http://schemas.openxmlformats.org/officeDocument/2006/relationships/header" Target="header10.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21836</Words>
  <Characters>22908</Characters>
  <TotalTime>21</TotalTime>
  <ScaleCrop>false</ScaleCrop>
  <LinksUpToDate>false</LinksUpToDate>
  <CharactersWithSpaces>24794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2022-07-31T20:56:00Z</dcterms:created>
  <dc:creator>Administrator</dc:creator>
  <cp:lastModifiedBy>.</cp:lastModifiedBy>
  <cp:lastPrinted>2024-03-01T08:47:00Z</cp:lastPrinted>
  <dcterms:modified xsi:type="dcterms:W3CDTF">2026-05-19T09:48:30Z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2022-08-04T10:31:32Z</vt:filetime>
  </property>
  <property fmtid="{D5CDD505-2E9C-101B-9397-08002B2CF9AE}" pid="4" name="KSOProductBuildVer">
    <vt:lpwstr>2052-12.1.0.26375</vt:lpwstr>
  </property>
  <property fmtid="{D5CDD505-2E9C-101B-9397-08002B2CF9AE}" pid="5" name="ICV">
    <vt:lpwstr>89926638768440029FA073181D7F494E_13</vt:lpwstr>
  </property>
  <property fmtid="{D5CDD505-2E9C-101B-9397-08002B2CF9AE}" pid="6" name="KSOTemplateDocerSaveRecord">
    <vt:lpwstr>eyJoZGlkIjoiMWQ1YzhlNTY2M2MzMDhlZWZlZDUzOTU4OThmNjMzOTIiLCJ1c2VySWQiOiIyOTAzNjY2NjMifQ==</vt:lpwstr>
  </property>
</Properties>
</file>