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7111">
      <w:pPr>
        <w:pStyle w:val="17"/>
        <w:jc w:val="center"/>
        <w:rPr>
          <w:rFonts w:hAnsi="宋体" w:cs="宋体"/>
          <w:bCs/>
          <w:sz w:val="48"/>
        </w:rPr>
      </w:pPr>
    </w:p>
    <w:p w14:paraId="46368FCA">
      <w:pPr>
        <w:jc w:val="center"/>
        <w:rPr>
          <w:rFonts w:hint="eastAsia" w:ascii="宋体" w:hAnsi="宋体" w:eastAsia="宋体" w:cs="宋体"/>
          <w:sz w:val="48"/>
          <w:szCs w:val="48"/>
          <w:lang w:eastAsia="zh-CN"/>
        </w:rPr>
      </w:pPr>
      <w:r>
        <w:rPr>
          <w:rFonts w:hint="eastAsia" w:ascii="宋体" w:hAnsi="宋体" w:cs="宋体"/>
          <w:b/>
          <w:spacing w:val="-8"/>
          <w:sz w:val="48"/>
          <w:szCs w:val="48"/>
          <w:lang w:eastAsia="zh-CN"/>
        </w:rPr>
        <w:t>矿山镇2026年新型农业经营培育(粮油提升行动)项目（二次）</w:t>
      </w:r>
    </w:p>
    <w:p w14:paraId="3637008A">
      <w:pPr>
        <w:pStyle w:val="13"/>
        <w:ind w:firstLine="480"/>
        <w:rPr>
          <w:rFonts w:ascii="宋体" w:hAnsi="宋体" w:cs="宋体"/>
        </w:rPr>
      </w:pPr>
    </w:p>
    <w:p w14:paraId="771C84E6">
      <w:pPr>
        <w:ind w:firstLine="420"/>
        <w:rPr>
          <w:rFonts w:ascii="宋体" w:hAnsi="宋体" w:cs="宋体"/>
        </w:rPr>
      </w:pPr>
    </w:p>
    <w:p w14:paraId="1C23526F">
      <w:pPr>
        <w:spacing w:line="1600" w:lineRule="exact"/>
        <w:jc w:val="center"/>
        <w:rPr>
          <w:rFonts w:ascii="宋体" w:hAnsi="宋体" w:cs="宋体"/>
          <w:b/>
          <w:sz w:val="84"/>
          <w:szCs w:val="84"/>
        </w:rPr>
      </w:pPr>
    </w:p>
    <w:p w14:paraId="121E2EF0">
      <w:pPr>
        <w:spacing w:line="1600" w:lineRule="exact"/>
        <w:jc w:val="center"/>
        <w:rPr>
          <w:rFonts w:ascii="宋体" w:hAnsi="宋体" w:cs="宋体"/>
          <w:b/>
          <w:sz w:val="84"/>
          <w:szCs w:val="84"/>
        </w:rPr>
      </w:pPr>
      <w:r>
        <w:rPr>
          <w:rFonts w:hint="eastAsia" w:ascii="宋体" w:hAnsi="宋体" w:cs="宋体"/>
          <w:b/>
          <w:sz w:val="84"/>
          <w:szCs w:val="84"/>
        </w:rPr>
        <w:t>招 标 文 件</w:t>
      </w:r>
    </w:p>
    <w:p w14:paraId="79C3B8B7">
      <w:pPr>
        <w:jc w:val="center"/>
        <w:rPr>
          <w:rFonts w:hint="default" w:ascii="宋体" w:hAnsi="宋体" w:cs="宋体"/>
          <w:b/>
          <w:bCs/>
          <w:sz w:val="32"/>
          <w:szCs w:val="32"/>
          <w:lang w:val="en-US" w:eastAsia="zh-CN"/>
        </w:rPr>
      </w:pPr>
      <w:r>
        <w:rPr>
          <w:rFonts w:hint="eastAsia" w:ascii="宋体" w:hAnsi="宋体" w:cs="宋体"/>
          <w:b/>
          <w:bCs/>
          <w:sz w:val="32"/>
          <w:szCs w:val="32"/>
        </w:rPr>
        <w:t>项目编号</w:t>
      </w:r>
      <w:r>
        <w:rPr>
          <w:rFonts w:ascii="宋体" w:hAnsi="宋体" w:cs="宋体"/>
          <w:b/>
          <w:bCs/>
          <w:sz w:val="32"/>
          <w:szCs w:val="32"/>
        </w:rPr>
        <w:t>：</w:t>
      </w:r>
      <w:r>
        <w:rPr>
          <w:rFonts w:hint="eastAsia" w:ascii="宋体" w:hAnsi="宋体" w:cs="宋体"/>
          <w:b/>
          <w:bCs/>
          <w:sz w:val="32"/>
          <w:szCs w:val="32"/>
          <w:highlight w:val="none"/>
          <w:lang w:val="en-US" w:eastAsia="zh-CN"/>
        </w:rPr>
        <w:t>QJZC2026-G1-00598-YNON-0026</w:t>
      </w:r>
    </w:p>
    <w:p w14:paraId="0B786BC0">
      <w:pPr>
        <w:tabs>
          <w:tab w:val="left" w:pos="1473"/>
          <w:tab w:val="left" w:pos="1709"/>
          <w:tab w:val="left" w:pos="2324"/>
        </w:tabs>
        <w:spacing w:line="800" w:lineRule="exact"/>
        <w:ind w:firstLine="4302" w:firstLineChars="1339"/>
        <w:jc w:val="left"/>
        <w:rPr>
          <w:rFonts w:ascii="宋体" w:hAnsi="宋体" w:cs="宋体"/>
          <w:b/>
          <w:sz w:val="32"/>
          <w:szCs w:val="32"/>
        </w:rPr>
      </w:pPr>
      <w:r>
        <w:rPr>
          <w:rFonts w:hint="eastAsia" w:ascii="宋体" w:hAnsi="宋体" w:cs="宋体"/>
          <w:b/>
          <w:sz w:val="32"/>
          <w:szCs w:val="32"/>
        </w:rPr>
        <w:tab/>
      </w:r>
      <w:r>
        <w:rPr>
          <w:rFonts w:hint="eastAsia" w:ascii="宋体" w:hAnsi="宋体" w:cs="宋体"/>
          <w:b/>
          <w:sz w:val="32"/>
          <w:szCs w:val="32"/>
        </w:rPr>
        <w:tab/>
      </w:r>
      <w:r>
        <w:rPr>
          <w:rFonts w:hint="eastAsia" w:ascii="宋体" w:hAnsi="宋体" w:cs="宋体"/>
          <w:b/>
          <w:sz w:val="32"/>
          <w:szCs w:val="32"/>
        </w:rPr>
        <w:tab/>
      </w:r>
    </w:p>
    <w:p w14:paraId="25CA4B91">
      <w:pPr>
        <w:tabs>
          <w:tab w:val="left" w:pos="1473"/>
          <w:tab w:val="left" w:pos="1709"/>
        </w:tabs>
        <w:spacing w:line="800" w:lineRule="exact"/>
        <w:ind w:firstLine="4302" w:firstLineChars="1339"/>
        <w:jc w:val="left"/>
        <w:rPr>
          <w:rFonts w:ascii="宋体" w:hAnsi="宋体" w:cs="宋体"/>
          <w:b/>
          <w:sz w:val="32"/>
          <w:szCs w:val="32"/>
        </w:rPr>
      </w:pPr>
    </w:p>
    <w:p w14:paraId="5CC1B099">
      <w:pPr>
        <w:ind w:firstLine="643"/>
        <w:rPr>
          <w:rFonts w:ascii="宋体" w:hAnsi="宋体" w:cs="宋体"/>
          <w:b/>
          <w:sz w:val="32"/>
          <w:szCs w:val="32"/>
        </w:rPr>
      </w:pPr>
    </w:p>
    <w:p w14:paraId="6A7B5277">
      <w:pPr>
        <w:tabs>
          <w:tab w:val="left" w:pos="1473"/>
          <w:tab w:val="left" w:pos="1709"/>
        </w:tabs>
        <w:spacing w:line="800" w:lineRule="exact"/>
        <w:jc w:val="left"/>
        <w:rPr>
          <w:rFonts w:ascii="宋体" w:hAnsi="宋体" w:cs="宋体"/>
          <w:b/>
          <w:sz w:val="32"/>
          <w:szCs w:val="32"/>
        </w:rPr>
      </w:pPr>
    </w:p>
    <w:p w14:paraId="18177EB1">
      <w:pPr>
        <w:tabs>
          <w:tab w:val="left" w:pos="1473"/>
          <w:tab w:val="left" w:pos="1709"/>
        </w:tabs>
        <w:spacing w:line="800" w:lineRule="exact"/>
        <w:jc w:val="center"/>
        <w:rPr>
          <w:rFonts w:ascii="宋体" w:hAnsi="宋体" w:cs="宋体"/>
          <w:b/>
          <w:sz w:val="32"/>
          <w:szCs w:val="32"/>
        </w:rPr>
      </w:pPr>
      <w:r>
        <w:rPr>
          <w:rFonts w:hint="eastAsia" w:ascii="宋体" w:hAnsi="宋体" w:cs="宋体"/>
          <w:b/>
          <w:sz w:val="32"/>
          <w:szCs w:val="32"/>
        </w:rPr>
        <w:t>采 购 人：</w:t>
      </w:r>
      <w:r>
        <w:rPr>
          <w:rFonts w:hint="eastAsia" w:ascii="宋体" w:hAnsi="宋体" w:cs="宋体"/>
          <w:b/>
          <w:sz w:val="32"/>
          <w:szCs w:val="32"/>
          <w:lang w:eastAsia="zh-CN"/>
        </w:rPr>
        <w:t>会泽县矿山镇人民政府</w:t>
      </w:r>
      <w:r>
        <w:rPr>
          <w:rFonts w:hint="eastAsia" w:ascii="宋体" w:hAnsi="宋体" w:cs="宋体"/>
          <w:b/>
          <w:sz w:val="32"/>
          <w:szCs w:val="32"/>
        </w:rPr>
        <w:t xml:space="preserve"> </w:t>
      </w:r>
    </w:p>
    <w:p w14:paraId="58640F83">
      <w:pPr>
        <w:tabs>
          <w:tab w:val="left" w:pos="1473"/>
          <w:tab w:val="left" w:pos="1709"/>
        </w:tabs>
        <w:spacing w:line="70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 xml:space="preserve">     </w:t>
      </w:r>
      <w:r>
        <w:rPr>
          <w:rFonts w:hint="eastAsia" w:ascii="宋体" w:hAnsi="宋体" w:cs="宋体"/>
          <w:b/>
          <w:sz w:val="32"/>
          <w:szCs w:val="32"/>
        </w:rPr>
        <w:t>采购代理机构：</w:t>
      </w:r>
      <w:r>
        <w:rPr>
          <w:rFonts w:hint="eastAsia" w:ascii="宋体" w:hAnsi="宋体" w:cs="宋体"/>
          <w:b/>
          <w:sz w:val="32"/>
          <w:szCs w:val="32"/>
          <w:lang w:eastAsia="zh-CN"/>
        </w:rPr>
        <w:t>云南欧诺项目管理有限公司</w:t>
      </w:r>
    </w:p>
    <w:p w14:paraId="31B8F005">
      <w:pPr>
        <w:pStyle w:val="17"/>
        <w:ind w:firstLine="1928" w:firstLineChars="600"/>
        <w:jc w:val="both"/>
        <w:rPr>
          <w:rFonts w:hAnsi="宋体" w:cs="宋体"/>
          <w:b/>
          <w:sz w:val="32"/>
          <w:szCs w:val="32"/>
        </w:rPr>
        <w:sectPr>
          <w:headerReference r:id="rId4" w:type="first"/>
          <w:headerReference r:id="rId3" w:type="default"/>
          <w:footerReference r:id="rId5" w:type="default"/>
          <w:footerReference r:id="rId6" w:type="even"/>
          <w:pgSz w:w="11906" w:h="16838"/>
          <w:pgMar w:top="1417" w:right="1417" w:bottom="1417" w:left="1587" w:header="1134" w:footer="1134" w:gutter="0"/>
          <w:cols w:space="708" w:num="1"/>
          <w:titlePg/>
          <w:docGrid w:type="lines" w:linePitch="331" w:charSpace="0"/>
        </w:sectPr>
      </w:pPr>
      <w:r>
        <w:rPr>
          <w:rFonts w:hint="eastAsia" w:hAnsi="宋体" w:cs="宋体"/>
          <w:b/>
          <w:sz w:val="32"/>
          <w:szCs w:val="32"/>
        </w:rPr>
        <w:t>日    期：二〇二</w:t>
      </w:r>
      <w:r>
        <w:rPr>
          <w:rFonts w:hint="eastAsia" w:hAnsi="宋体" w:cs="宋体"/>
          <w:b/>
          <w:sz w:val="32"/>
          <w:szCs w:val="32"/>
          <w:lang w:val="en-US" w:eastAsia="zh-CN"/>
        </w:rPr>
        <w:t>六</w:t>
      </w:r>
      <w:r>
        <w:rPr>
          <w:rFonts w:hint="eastAsia" w:hAnsi="宋体" w:cs="宋体"/>
          <w:b/>
          <w:sz w:val="32"/>
          <w:szCs w:val="32"/>
        </w:rPr>
        <w:t>年</w:t>
      </w:r>
      <w:r>
        <w:rPr>
          <w:rFonts w:hint="eastAsia" w:hAnsi="宋体" w:cs="宋体"/>
          <w:b/>
          <w:sz w:val="32"/>
          <w:szCs w:val="32"/>
          <w:lang w:val="en-US" w:eastAsia="zh-CN"/>
        </w:rPr>
        <w:t>五</w:t>
      </w:r>
      <w:r>
        <w:rPr>
          <w:rFonts w:hint="eastAsia" w:hAnsi="宋体" w:cs="宋体"/>
          <w:b/>
          <w:sz w:val="32"/>
          <w:szCs w:val="32"/>
        </w:rPr>
        <w:t>月</w:t>
      </w:r>
    </w:p>
    <w:p w14:paraId="3E6A2829">
      <w:pPr>
        <w:pStyle w:val="17"/>
        <w:jc w:val="center"/>
        <w:rPr>
          <w:rFonts w:hAnsi="宋体" w:cs="宋体"/>
          <w:b/>
          <w:sz w:val="32"/>
          <w:szCs w:val="32"/>
        </w:rPr>
      </w:pPr>
      <w:r>
        <w:rPr>
          <w:rFonts w:hint="eastAsia" w:hAnsi="宋体" w:cs="宋体"/>
          <w:b/>
          <w:sz w:val="32"/>
          <w:szCs w:val="32"/>
        </w:rPr>
        <w:t>目     录</w:t>
      </w:r>
    </w:p>
    <w:p w14:paraId="09937D12">
      <w:pPr>
        <w:pStyle w:val="23"/>
        <w:tabs>
          <w:tab w:val="right" w:leader="dot" w:pos="8902"/>
          <w:tab w:val="clear" w:pos="10119"/>
        </w:tabs>
        <w:rPr>
          <w:b w:val="0"/>
          <w:bCs/>
        </w:rPr>
      </w:pPr>
      <w:r>
        <w:rPr>
          <w:rFonts w:hint="eastAsia" w:ascii="宋体" w:hAnsi="宋体" w:cs="宋体"/>
          <w:sz w:val="18"/>
          <w:szCs w:val="18"/>
        </w:rPr>
        <w:fldChar w:fldCharType="begin"/>
      </w:r>
      <w:r>
        <w:rPr>
          <w:rFonts w:hint="eastAsia" w:ascii="宋体" w:hAnsi="宋体" w:cs="宋体"/>
          <w:sz w:val="18"/>
          <w:szCs w:val="18"/>
        </w:rPr>
        <w:instrText xml:space="preserve"> TOC \o "1-2" \h \z \u </w:instrText>
      </w:r>
      <w:r>
        <w:rPr>
          <w:rFonts w:hint="eastAsia" w:ascii="宋体" w:hAnsi="宋体" w:cs="宋体"/>
          <w:sz w:val="18"/>
          <w:szCs w:val="18"/>
        </w:rPr>
        <w:fldChar w:fldCharType="separate"/>
      </w:r>
      <w:r>
        <w:rPr>
          <w:b w:val="0"/>
          <w:bCs/>
        </w:rPr>
        <w:fldChar w:fldCharType="begin"/>
      </w:r>
      <w:r>
        <w:rPr>
          <w:b w:val="0"/>
          <w:bCs/>
        </w:rPr>
        <w:instrText xml:space="preserve"> HYPERLINK \l "_Toc11245" </w:instrText>
      </w:r>
      <w:r>
        <w:rPr>
          <w:b w:val="0"/>
          <w:bCs/>
        </w:rPr>
        <w:fldChar w:fldCharType="separate"/>
      </w:r>
      <w:r>
        <w:rPr>
          <w:rFonts w:hint="eastAsia" w:ascii="宋体" w:hAnsi="宋体" w:cs="宋体"/>
          <w:b w:val="0"/>
          <w:bCs/>
          <w:kern w:val="44"/>
          <w:szCs w:val="28"/>
        </w:rPr>
        <w:t>第一章  招标公告</w:t>
      </w:r>
      <w:r>
        <w:rPr>
          <w:b w:val="0"/>
          <w:bCs/>
        </w:rPr>
        <w:tab/>
      </w:r>
      <w:r>
        <w:rPr>
          <w:b w:val="0"/>
          <w:bCs/>
        </w:rPr>
        <w:fldChar w:fldCharType="begin"/>
      </w:r>
      <w:r>
        <w:rPr>
          <w:b w:val="0"/>
          <w:bCs/>
        </w:rPr>
        <w:instrText xml:space="preserve"> PAGEREF _Toc11245 \h </w:instrText>
      </w:r>
      <w:r>
        <w:rPr>
          <w:b w:val="0"/>
          <w:bCs/>
        </w:rPr>
        <w:fldChar w:fldCharType="separate"/>
      </w:r>
      <w:r>
        <w:rPr>
          <w:b w:val="0"/>
          <w:bCs/>
        </w:rPr>
        <w:t>1</w:t>
      </w:r>
      <w:r>
        <w:rPr>
          <w:b w:val="0"/>
          <w:bCs/>
        </w:rPr>
        <w:fldChar w:fldCharType="end"/>
      </w:r>
      <w:r>
        <w:rPr>
          <w:b w:val="0"/>
          <w:bCs/>
        </w:rPr>
        <w:fldChar w:fldCharType="end"/>
      </w:r>
    </w:p>
    <w:p w14:paraId="21BA63E3">
      <w:pPr>
        <w:pStyle w:val="23"/>
        <w:tabs>
          <w:tab w:val="right" w:leader="dot" w:pos="8902"/>
          <w:tab w:val="clear" w:pos="10119"/>
        </w:tabs>
        <w:rPr>
          <w:b w:val="0"/>
          <w:bCs/>
        </w:rPr>
      </w:pPr>
      <w:r>
        <w:rPr>
          <w:b w:val="0"/>
          <w:bCs/>
        </w:rPr>
        <w:fldChar w:fldCharType="begin"/>
      </w:r>
      <w:r>
        <w:rPr>
          <w:b w:val="0"/>
          <w:bCs/>
        </w:rPr>
        <w:instrText xml:space="preserve"> HYPERLINK \l "_Toc8838" </w:instrText>
      </w:r>
      <w:r>
        <w:rPr>
          <w:b w:val="0"/>
          <w:bCs/>
        </w:rPr>
        <w:fldChar w:fldCharType="separate"/>
      </w:r>
      <w:r>
        <w:rPr>
          <w:rFonts w:hint="eastAsia" w:ascii="宋体" w:hAnsi="宋体" w:cs="宋体"/>
          <w:b w:val="0"/>
          <w:bCs/>
          <w:szCs w:val="28"/>
        </w:rPr>
        <w:t xml:space="preserve">第二章  </w:t>
      </w:r>
      <w:r>
        <w:rPr>
          <w:rFonts w:hint="eastAsia" w:ascii="宋体" w:hAnsi="宋体" w:cs="宋体"/>
          <w:b w:val="0"/>
          <w:bCs/>
          <w:szCs w:val="28"/>
          <w:lang w:eastAsia="zh-CN"/>
        </w:rPr>
        <w:t>供应商</w:t>
      </w:r>
      <w:r>
        <w:rPr>
          <w:rFonts w:hint="eastAsia" w:ascii="宋体" w:hAnsi="宋体" w:cs="宋体"/>
          <w:b w:val="0"/>
          <w:bCs/>
          <w:szCs w:val="28"/>
        </w:rPr>
        <w:t>须知</w:t>
      </w:r>
      <w:r>
        <w:rPr>
          <w:b w:val="0"/>
          <w:bCs/>
        </w:rPr>
        <w:tab/>
      </w:r>
      <w:r>
        <w:rPr>
          <w:rFonts w:hint="eastAsia"/>
          <w:b w:val="0"/>
          <w:bCs/>
          <w:lang w:val="en-US" w:eastAsia="zh-CN"/>
        </w:rPr>
        <w:t>4</w:t>
      </w:r>
      <w:r>
        <w:rPr>
          <w:b w:val="0"/>
          <w:bCs/>
        </w:rPr>
        <w:fldChar w:fldCharType="end"/>
      </w:r>
    </w:p>
    <w:p w14:paraId="0696ADF8">
      <w:pPr>
        <w:pStyle w:val="23"/>
        <w:tabs>
          <w:tab w:val="right" w:leader="dot" w:pos="8902"/>
          <w:tab w:val="clear" w:pos="10119"/>
        </w:tabs>
        <w:rPr>
          <w:rFonts w:hint="eastAsia" w:eastAsia="宋体"/>
          <w:b w:val="0"/>
          <w:bCs/>
          <w:lang w:val="en-US" w:eastAsia="zh-CN"/>
        </w:rPr>
      </w:pPr>
      <w:r>
        <w:rPr>
          <w:b w:val="0"/>
          <w:bCs/>
        </w:rPr>
        <w:fldChar w:fldCharType="begin"/>
      </w:r>
      <w:r>
        <w:rPr>
          <w:b w:val="0"/>
          <w:bCs/>
        </w:rPr>
        <w:instrText xml:space="preserve"> HYPERLINK \l "_Toc117" </w:instrText>
      </w:r>
      <w:r>
        <w:rPr>
          <w:b w:val="0"/>
          <w:bCs/>
        </w:rPr>
        <w:fldChar w:fldCharType="separate"/>
      </w:r>
      <w:r>
        <w:rPr>
          <w:rFonts w:hint="eastAsia" w:ascii="宋体" w:hAnsi="宋体" w:cs="宋体"/>
          <w:b w:val="0"/>
          <w:bCs/>
          <w:szCs w:val="28"/>
        </w:rPr>
        <w:t xml:space="preserve">第三章 </w:t>
      </w:r>
      <w:r>
        <w:rPr>
          <w:rFonts w:hint="eastAsia" w:ascii="宋体" w:hAnsi="宋体" w:cs="宋体"/>
          <w:b w:val="0"/>
          <w:bCs/>
          <w:szCs w:val="28"/>
          <w:lang w:eastAsia="zh-CN"/>
        </w:rPr>
        <w:t>合同书参考样式及主要条款</w:t>
      </w:r>
      <w:r>
        <w:rPr>
          <w:b w:val="0"/>
          <w:bCs/>
        </w:rPr>
        <w:tab/>
      </w:r>
      <w:r>
        <w:rPr>
          <w:rFonts w:hint="eastAsia"/>
          <w:b w:val="0"/>
          <w:bCs/>
          <w:lang w:val="en-US" w:eastAsia="zh-CN"/>
        </w:rPr>
        <w:t>1</w:t>
      </w:r>
      <w:r>
        <w:rPr>
          <w:b w:val="0"/>
          <w:bCs/>
        </w:rPr>
        <w:fldChar w:fldCharType="end"/>
      </w:r>
      <w:r>
        <w:rPr>
          <w:rFonts w:hint="eastAsia"/>
          <w:b w:val="0"/>
          <w:bCs/>
          <w:lang w:val="en-US" w:eastAsia="zh-CN"/>
        </w:rPr>
        <w:t>5</w:t>
      </w:r>
    </w:p>
    <w:p w14:paraId="5D9CC6E7">
      <w:pPr>
        <w:pStyle w:val="23"/>
        <w:tabs>
          <w:tab w:val="right" w:leader="dot" w:pos="8902"/>
          <w:tab w:val="clear" w:pos="10119"/>
        </w:tabs>
        <w:rPr>
          <w:rFonts w:hint="default" w:eastAsia="宋体"/>
          <w:b w:val="0"/>
          <w:bCs/>
          <w:lang w:val="en-US" w:eastAsia="zh-CN"/>
        </w:rPr>
      </w:pPr>
      <w:r>
        <w:rPr>
          <w:b w:val="0"/>
          <w:bCs/>
        </w:rPr>
        <w:fldChar w:fldCharType="begin"/>
      </w:r>
      <w:r>
        <w:rPr>
          <w:b w:val="0"/>
          <w:bCs/>
        </w:rPr>
        <w:instrText xml:space="preserve"> HYPERLINK \l "_Toc18280" </w:instrText>
      </w:r>
      <w:r>
        <w:rPr>
          <w:b w:val="0"/>
          <w:bCs/>
        </w:rPr>
        <w:fldChar w:fldCharType="separate"/>
      </w:r>
      <w:r>
        <w:rPr>
          <w:rFonts w:hint="eastAsia" w:ascii="宋体" w:hAnsi="宋体" w:cs="宋体"/>
          <w:b w:val="0"/>
          <w:bCs/>
          <w:szCs w:val="16"/>
        </w:rPr>
        <w:t>第四章  投标文件格式</w:t>
      </w:r>
      <w:r>
        <w:rPr>
          <w:b w:val="0"/>
          <w:bCs/>
        </w:rPr>
        <w:tab/>
      </w:r>
      <w:r>
        <w:rPr>
          <w:b w:val="0"/>
          <w:bCs/>
        </w:rPr>
        <w:fldChar w:fldCharType="end"/>
      </w:r>
      <w:r>
        <w:rPr>
          <w:rFonts w:hint="eastAsia"/>
          <w:b w:val="0"/>
          <w:bCs/>
          <w:lang w:val="en-US" w:eastAsia="zh-CN"/>
        </w:rPr>
        <w:t>19</w:t>
      </w:r>
    </w:p>
    <w:p w14:paraId="0B4749CA">
      <w:pPr>
        <w:pStyle w:val="23"/>
        <w:tabs>
          <w:tab w:val="right" w:leader="dot" w:pos="8902"/>
          <w:tab w:val="clear" w:pos="10119"/>
        </w:tabs>
        <w:jc w:val="both"/>
        <w:rPr>
          <w:rFonts w:hint="default" w:eastAsia="宋体"/>
          <w:b w:val="0"/>
          <w:bCs/>
          <w:lang w:val="en-US" w:eastAsia="zh-CN"/>
        </w:rPr>
      </w:pPr>
      <w:r>
        <w:rPr>
          <w:rFonts w:hint="eastAsia"/>
          <w:b w:val="0"/>
          <w:bCs/>
        </w:rPr>
        <w:t xml:space="preserve">第五章  </w:t>
      </w:r>
      <w:r>
        <w:rPr>
          <w:rFonts w:hint="eastAsia"/>
          <w:b w:val="0"/>
          <w:bCs/>
          <w:lang w:val="en-US" w:eastAsia="zh-CN"/>
        </w:rPr>
        <w:t>采购需求</w:t>
      </w:r>
      <w:r>
        <w:rPr>
          <w:b w:val="0"/>
          <w:bCs/>
        </w:rPr>
        <w:tab/>
      </w:r>
      <w:r>
        <w:rPr>
          <w:rFonts w:hint="eastAsia"/>
          <w:b w:val="0"/>
          <w:bCs/>
          <w:lang w:val="en-US" w:eastAsia="zh-CN"/>
        </w:rPr>
        <w:t>35</w:t>
      </w:r>
    </w:p>
    <w:p w14:paraId="0976BCBE">
      <w:pPr>
        <w:pStyle w:val="23"/>
        <w:tabs>
          <w:tab w:val="right" w:leader="dot" w:pos="8902"/>
          <w:tab w:val="clear" w:pos="10119"/>
        </w:tabs>
        <w:rPr>
          <w:rFonts w:hint="default" w:eastAsia="宋体"/>
          <w:lang w:val="en-US" w:eastAsia="zh-CN"/>
        </w:rPr>
      </w:pPr>
      <w:r>
        <w:rPr>
          <w:b w:val="0"/>
          <w:bCs/>
        </w:rPr>
        <w:fldChar w:fldCharType="begin"/>
      </w:r>
      <w:r>
        <w:rPr>
          <w:b w:val="0"/>
          <w:bCs/>
        </w:rPr>
        <w:instrText xml:space="preserve"> HYPERLINK \l "_Toc6043" </w:instrText>
      </w:r>
      <w:r>
        <w:rPr>
          <w:b w:val="0"/>
          <w:bCs/>
        </w:rPr>
        <w:fldChar w:fldCharType="separate"/>
      </w:r>
      <w:r>
        <w:rPr>
          <w:rFonts w:hint="eastAsia" w:ascii="宋体" w:hAnsi="宋体" w:cs="宋体"/>
          <w:b w:val="0"/>
          <w:bCs/>
        </w:rPr>
        <w:t>第六章  评标办法（综合评分法）</w:t>
      </w:r>
      <w:r>
        <w:rPr>
          <w:b w:val="0"/>
          <w:bCs/>
        </w:rPr>
        <w:tab/>
      </w:r>
      <w:r>
        <w:rPr>
          <w:b w:val="0"/>
          <w:bCs/>
        </w:rPr>
        <w:fldChar w:fldCharType="end"/>
      </w:r>
      <w:r>
        <w:rPr>
          <w:rFonts w:hint="eastAsia"/>
          <w:lang w:val="en-US" w:eastAsia="zh-CN"/>
        </w:rPr>
        <w:t>36</w:t>
      </w:r>
    </w:p>
    <w:p w14:paraId="12110FC4">
      <w:pPr>
        <w:pStyle w:val="24"/>
        <w:tabs>
          <w:tab w:val="right" w:leader="dot" w:pos="9628"/>
        </w:tabs>
        <w:spacing w:line="240" w:lineRule="exact"/>
        <w:rPr>
          <w:rFonts w:ascii="宋体" w:hAnsi="宋体" w:cs="宋体"/>
        </w:rPr>
        <w:sectPr>
          <w:footerReference r:id="rId7" w:type="default"/>
          <w:pgSz w:w="11906" w:h="16838"/>
          <w:pgMar w:top="1417" w:right="1417" w:bottom="1417" w:left="1587" w:header="1134" w:footer="1134" w:gutter="0"/>
          <w:pgNumType w:fmt="decimal" w:start="1"/>
          <w:cols w:space="708" w:num="1"/>
          <w:docGrid w:type="lines" w:linePitch="331" w:charSpace="0"/>
        </w:sectPr>
      </w:pPr>
      <w:r>
        <w:rPr>
          <w:rFonts w:hint="eastAsia" w:ascii="宋体" w:hAnsi="宋体" w:cs="宋体"/>
          <w:bCs/>
          <w:caps/>
          <w:szCs w:val="18"/>
        </w:rPr>
        <w:fldChar w:fldCharType="end"/>
      </w:r>
    </w:p>
    <w:p w14:paraId="382752F4">
      <w:pPr>
        <w:pStyle w:val="24"/>
        <w:tabs>
          <w:tab w:val="right" w:leader="dot" w:pos="9344"/>
        </w:tabs>
        <w:adjustRightInd w:val="0"/>
        <w:snapToGrid w:val="0"/>
        <w:spacing w:line="216" w:lineRule="auto"/>
        <w:ind w:left="0" w:leftChars="0" w:firstLine="420"/>
        <w:jc w:val="center"/>
        <w:outlineLvl w:val="0"/>
        <w:rPr>
          <w:rFonts w:ascii="宋体" w:hAnsi="宋体" w:cs="宋体"/>
          <w:b/>
          <w:kern w:val="44"/>
          <w:sz w:val="28"/>
          <w:szCs w:val="28"/>
        </w:rPr>
      </w:pPr>
      <w:bookmarkStart w:id="0" w:name="_Toc11245"/>
      <w:bookmarkEnd w:id="0"/>
      <w:bookmarkStart w:id="1" w:name="_Toc8369"/>
      <w:r>
        <w:rPr>
          <w:rFonts w:hint="eastAsia" w:ascii="宋体" w:hAnsi="宋体" w:cs="宋体"/>
          <w:b/>
          <w:kern w:val="44"/>
          <w:sz w:val="28"/>
          <w:szCs w:val="28"/>
        </w:rPr>
        <w:t>第一章  招标公告</w:t>
      </w:r>
    </w:p>
    <w:p w14:paraId="57A626EB">
      <w:pPr>
        <w:rPr>
          <w:rFonts w:hint="eastAsia" w:ascii="宋体" w:hAnsi="宋体" w:eastAsia="宋体" w:cs="宋体"/>
          <w:sz w:val="21"/>
          <w:szCs w:val="21"/>
        </w:rPr>
      </w:pPr>
    </w:p>
    <w:p w14:paraId="1C2FDBC4">
      <w:pPr>
        <w:rPr>
          <w:rFonts w:hint="eastAsia" w:ascii="宋体" w:hAnsi="宋体" w:eastAsia="宋体" w:cs="宋体"/>
          <w:sz w:val="21"/>
          <w:szCs w:val="21"/>
        </w:rPr>
      </w:pPr>
    </w:p>
    <w:p w14:paraId="730EB23C">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eastAsia="宋体" w:cs="宋体"/>
          <w:sz w:val="21"/>
          <w:szCs w:val="21"/>
        </w:rPr>
      </w:pPr>
      <w:r>
        <w:rPr>
          <w:rFonts w:hint="eastAsia" w:ascii="宋体" w:hAnsi="宋体" w:eastAsia="宋体" w:cs="宋体"/>
          <w:b/>
          <w:bCs/>
          <w:sz w:val="21"/>
          <w:szCs w:val="21"/>
        </w:rPr>
        <w:t>项目概况</w:t>
      </w:r>
    </w:p>
    <w:p w14:paraId="15D8A54E">
      <w:pPr>
        <w:pBdr>
          <w:top w:val="single" w:color="auto" w:sz="4" w:space="1"/>
          <w:left w:val="single" w:color="auto" w:sz="4" w:space="4"/>
          <w:bottom w:val="single" w:color="auto" w:sz="4" w:space="1"/>
          <w:right w:val="single" w:color="auto" w:sz="4" w:space="4"/>
        </w:pBdr>
        <w:adjustRightInd w:val="0"/>
        <w:snapToGrid w:val="0"/>
        <w:spacing w:line="480" w:lineRule="auto"/>
        <w:rPr>
          <w:rFonts w:hint="eastAsia" w:ascii="宋体" w:hAnsi="宋体" w:eastAsia="宋体" w:cs="宋体"/>
          <w:sz w:val="21"/>
          <w:szCs w:val="21"/>
        </w:rPr>
      </w:pPr>
      <w:r>
        <w:rPr>
          <w:rFonts w:hint="eastAsia" w:ascii="宋体" w:hAnsi="宋体" w:cs="宋体"/>
          <w:sz w:val="21"/>
          <w:szCs w:val="21"/>
          <w:u w:val="single"/>
          <w:lang w:eastAsia="zh-CN"/>
        </w:rPr>
        <w:t>矿山镇2026年新型农业经营培育(粮油提升行动)项目（二次）</w:t>
      </w:r>
      <w:r>
        <w:rPr>
          <w:rFonts w:hint="eastAsia" w:ascii="宋体" w:hAnsi="宋体" w:eastAsia="宋体" w:cs="宋体"/>
          <w:sz w:val="21"/>
          <w:szCs w:val="21"/>
        </w:rPr>
        <w:t>的潜在</w:t>
      </w:r>
      <w:r>
        <w:rPr>
          <w:rFonts w:hint="eastAsia" w:ascii="宋体" w:hAnsi="宋体" w:eastAsia="宋体" w:cs="宋体"/>
          <w:sz w:val="21"/>
          <w:szCs w:val="21"/>
          <w:lang w:eastAsia="zh-CN"/>
        </w:rPr>
        <w:t>供应商</w:t>
      </w:r>
      <w:r>
        <w:rPr>
          <w:rFonts w:hint="eastAsia" w:ascii="宋体" w:hAnsi="宋体" w:eastAsia="宋体" w:cs="宋体"/>
          <w:sz w:val="21"/>
          <w:szCs w:val="21"/>
        </w:rPr>
        <w:t>应在政府采购云平台（https://www.zcygov.cn/）获取（下载）招标文件，</w:t>
      </w:r>
      <w:r>
        <w:rPr>
          <w:rFonts w:hint="eastAsia" w:ascii="宋体" w:hAnsi="宋体" w:eastAsia="宋体" w:cs="宋体"/>
          <w:color w:val="000000" w:themeColor="text1"/>
          <w:sz w:val="21"/>
          <w:szCs w:val="21"/>
          <w14:textFill>
            <w14:solidFill>
              <w14:schemeClr w14:val="tx1"/>
            </w14:solidFill>
          </w14:textFill>
        </w:rPr>
        <w:t>并于</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5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28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9</w:t>
      </w:r>
      <w:r>
        <w:rPr>
          <w:rFonts w:hint="eastAsia" w:ascii="宋体" w:hAnsi="宋体" w:eastAsia="宋体" w:cs="宋体"/>
          <w:color w:val="000000" w:themeColor="text1"/>
          <w:sz w:val="21"/>
          <w:szCs w:val="21"/>
          <w:u w:val="single"/>
          <w:lang w:eastAsia="zh-CN"/>
          <w14:textFill>
            <w14:solidFill>
              <w14:schemeClr w14:val="tx1"/>
            </w14:solidFill>
          </w14:textFill>
        </w:rPr>
        <w:t>点</w:t>
      </w:r>
      <w:r>
        <w:rPr>
          <w:rFonts w:hint="eastAsia" w:ascii="宋体" w:hAnsi="宋体" w:cs="宋体"/>
          <w:color w:val="000000" w:themeColor="text1"/>
          <w:sz w:val="21"/>
          <w:szCs w:val="21"/>
          <w:u w:val="single"/>
          <w:lang w:val="en-US" w:eastAsia="zh-CN"/>
          <w14:textFill>
            <w14:solidFill>
              <w14:schemeClr w14:val="tx1"/>
            </w14:solidFill>
          </w14:textFill>
        </w:rPr>
        <w:t>00</w:t>
      </w:r>
      <w:r>
        <w:rPr>
          <w:rFonts w:hint="eastAsia" w:ascii="宋体" w:hAnsi="宋体" w:eastAsia="宋体" w:cs="宋体"/>
          <w:color w:val="000000" w:themeColor="text1"/>
          <w:sz w:val="21"/>
          <w:szCs w:val="21"/>
          <w:u w:val="single"/>
          <w:lang w:eastAsia="zh-CN"/>
          <w14:textFill>
            <w14:solidFill>
              <w14:schemeClr w14:val="tx1"/>
            </w14:solidFill>
          </w14:textFill>
        </w:rPr>
        <w:t>分</w:t>
      </w:r>
      <w:r>
        <w:rPr>
          <w:rFonts w:hint="eastAsia" w:ascii="宋体" w:hAnsi="宋体" w:eastAsia="宋体" w:cs="宋体"/>
          <w:bCs/>
          <w:color w:val="000000" w:themeColor="text1"/>
          <w:sz w:val="21"/>
          <w:szCs w:val="21"/>
          <w14:textFill>
            <w14:solidFill>
              <w14:schemeClr w14:val="tx1"/>
            </w14:solidFill>
          </w14:textFill>
        </w:rPr>
        <w:t>（北京时间）前递交投标文件</w:t>
      </w:r>
      <w:r>
        <w:rPr>
          <w:rFonts w:hint="eastAsia" w:ascii="宋体" w:hAnsi="宋体" w:eastAsia="宋体" w:cs="宋体"/>
          <w:color w:val="000000" w:themeColor="text1"/>
          <w:sz w:val="21"/>
          <w:szCs w:val="21"/>
          <w14:textFill>
            <w14:solidFill>
              <w14:schemeClr w14:val="tx1"/>
            </w14:solidFill>
          </w14:textFill>
        </w:rPr>
        <w:t>。</w:t>
      </w:r>
    </w:p>
    <w:p w14:paraId="334A5E67">
      <w:pPr>
        <w:pStyle w:val="3"/>
        <w:keepLines w:val="0"/>
        <w:numPr>
          <w:ilvl w:val="0"/>
          <w:numId w:val="0"/>
        </w:numPr>
        <w:tabs>
          <w:tab w:val="left" w:pos="360"/>
        </w:tabs>
        <w:spacing w:before="0" w:after="0" w:line="360" w:lineRule="auto"/>
        <w:ind w:firstLine="0" w:firstLineChars="0"/>
        <w:rPr>
          <w:rFonts w:hint="eastAsia" w:ascii="宋体" w:hAnsi="宋体" w:eastAsia="宋体" w:cs="宋体"/>
          <w:sz w:val="21"/>
          <w:szCs w:val="21"/>
        </w:rPr>
      </w:pPr>
      <w:bookmarkStart w:id="2" w:name="_Toc35393790"/>
      <w:bookmarkEnd w:id="2"/>
      <w:bookmarkStart w:id="3" w:name="_Toc7413"/>
      <w:bookmarkEnd w:id="3"/>
      <w:bookmarkStart w:id="4" w:name="_Toc35393621"/>
      <w:bookmarkEnd w:id="4"/>
      <w:bookmarkStart w:id="5" w:name="_Toc2682"/>
      <w:bookmarkEnd w:id="5"/>
      <w:bookmarkStart w:id="6" w:name="_Toc28359079"/>
      <w:bookmarkEnd w:id="6"/>
      <w:bookmarkStart w:id="7" w:name="_Toc19580"/>
      <w:bookmarkEnd w:id="7"/>
      <w:bookmarkStart w:id="8" w:name="_Toc28359002"/>
      <w:bookmarkEnd w:id="8"/>
      <w:bookmarkStart w:id="9" w:name="_Toc2587"/>
      <w:bookmarkEnd w:id="9"/>
      <w:bookmarkStart w:id="10" w:name="_Toc31578"/>
      <w:bookmarkEnd w:id="10"/>
      <w:bookmarkStart w:id="11" w:name="_Toc4747"/>
      <w:bookmarkEnd w:id="11"/>
      <w:r>
        <w:rPr>
          <w:rFonts w:hint="eastAsia" w:ascii="宋体" w:hAnsi="宋体" w:eastAsia="宋体" w:cs="宋体"/>
          <w:b/>
          <w:bCs/>
          <w:kern w:val="2"/>
          <w:sz w:val="21"/>
          <w:szCs w:val="21"/>
          <w:lang w:val="en-US" w:eastAsia="zh-CN" w:bidi="ar-SA"/>
        </w:rPr>
        <w:t>一、</w:t>
      </w:r>
      <w:r>
        <w:rPr>
          <w:rFonts w:hint="eastAsia" w:ascii="宋体" w:hAnsi="宋体" w:eastAsia="宋体" w:cs="宋体"/>
          <w:sz w:val="21"/>
          <w:szCs w:val="21"/>
        </w:rPr>
        <w:t>项目基本情况</w:t>
      </w:r>
    </w:p>
    <w:p w14:paraId="660F9D1B">
      <w:pPr>
        <w:pStyle w:val="3"/>
        <w:keepLines w:val="0"/>
        <w:numPr>
          <w:ilvl w:val="0"/>
          <w:numId w:val="0"/>
        </w:numPr>
        <w:tabs>
          <w:tab w:val="left" w:pos="360"/>
        </w:tabs>
        <w:spacing w:before="0" w:after="0" w:line="360" w:lineRule="auto"/>
        <w:rPr>
          <w:rFonts w:hint="default" w:ascii="宋体" w:hAnsi="宋体" w:eastAsia="宋体" w:cs="宋体"/>
          <w:sz w:val="21"/>
          <w:szCs w:val="21"/>
          <w:lang w:val="en-US" w:eastAsia="zh-CN"/>
        </w:rPr>
      </w:pPr>
    </w:p>
    <w:p w14:paraId="3F2D8153">
      <w:pPr>
        <w:spacing w:line="360" w:lineRule="auto"/>
        <w:ind w:firstLine="420"/>
        <w:rPr>
          <w:rFonts w:hint="eastAsia" w:ascii="宋体" w:hAnsi="宋体" w:cs="宋体"/>
          <w:sz w:val="21"/>
          <w:szCs w:val="21"/>
          <w:lang w:val="en-US" w:eastAsia="zh-CN"/>
        </w:rPr>
      </w:pPr>
      <w:r>
        <w:rPr>
          <w:rFonts w:hint="eastAsia" w:ascii="宋体" w:hAnsi="宋体" w:eastAsia="宋体" w:cs="宋体"/>
          <w:sz w:val="21"/>
          <w:szCs w:val="21"/>
        </w:rPr>
        <w:t>项目编号：</w:t>
      </w:r>
      <w:r>
        <w:rPr>
          <w:rFonts w:hint="eastAsia" w:ascii="宋体" w:hAnsi="宋体" w:cs="宋体"/>
          <w:sz w:val="21"/>
          <w:szCs w:val="21"/>
          <w:highlight w:val="none"/>
          <w:lang w:val="en-US" w:eastAsia="zh-CN"/>
        </w:rPr>
        <w:t>QJZC2026-G1-00598-YNON-0026</w:t>
      </w:r>
    </w:p>
    <w:p w14:paraId="710E7431">
      <w:pPr>
        <w:spacing w:line="360" w:lineRule="auto"/>
        <w:ind w:firstLine="42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矿山镇2026年新型农业经营培育(粮油提升行动)项目（二次）</w:t>
      </w:r>
    </w:p>
    <w:p w14:paraId="6B20E40B">
      <w:pPr>
        <w:pStyle w:val="17"/>
        <w:spacing w:line="240" w:lineRule="auto"/>
        <w:ind w:firstLine="420" w:firstLineChars="200"/>
        <w:jc w:val="left"/>
        <w:rPr>
          <w:rFonts w:hint="eastAsia" w:hAnsi="宋体" w:cs="宋体"/>
          <w:szCs w:val="21"/>
          <w:lang w:eastAsia="zh-CN"/>
        </w:rPr>
      </w:pPr>
      <w:r>
        <w:rPr>
          <w:rFonts w:hint="eastAsia" w:ascii="宋体" w:hAnsi="宋体" w:eastAsia="宋体" w:cs="宋体"/>
          <w:color w:val="000000" w:themeColor="text1"/>
          <w:sz w:val="21"/>
          <w:szCs w:val="21"/>
          <w14:textFill>
            <w14:solidFill>
              <w14:schemeClr w14:val="tx1"/>
            </w14:solidFill>
          </w14:textFill>
        </w:rPr>
        <w:t>预算金额：</w:t>
      </w:r>
      <w:r>
        <w:rPr>
          <w:rFonts w:hint="eastAsia" w:ascii="宋体" w:hAnsi="宋体" w:cs="宋体"/>
          <w:color w:val="000000" w:themeColor="text1"/>
          <w:sz w:val="21"/>
          <w:szCs w:val="21"/>
          <w:lang w:val="en-US" w:eastAsia="zh-CN"/>
          <w14:textFill>
            <w14:solidFill>
              <w14:schemeClr w14:val="tx1"/>
            </w14:solidFill>
          </w14:textFill>
        </w:rPr>
        <w:t>98万元</w:t>
      </w:r>
      <w:r>
        <w:rPr>
          <w:rFonts w:hint="eastAsia" w:hAnsi="宋体" w:cs="宋体"/>
          <w:szCs w:val="21"/>
          <w:lang w:eastAsia="zh-CN"/>
        </w:rPr>
        <w:t>（</w:t>
      </w:r>
      <w:r>
        <w:rPr>
          <w:rFonts w:hint="eastAsia" w:hAnsi="宋体" w:cs="宋体"/>
          <w:szCs w:val="21"/>
          <w:lang w:val="en-US" w:eastAsia="zh-CN"/>
        </w:rPr>
        <w:t>玉米种子：预算单价80元/亩，共56万元；地膜：预算单价：60元/亩，共42万元。</w:t>
      </w:r>
      <w:r>
        <w:rPr>
          <w:rFonts w:hint="eastAsia" w:hAnsi="宋体" w:cs="宋体"/>
          <w:szCs w:val="21"/>
          <w:lang w:eastAsia="zh-CN"/>
        </w:rPr>
        <w:t>）</w:t>
      </w:r>
    </w:p>
    <w:p w14:paraId="02351048">
      <w:pPr>
        <w:spacing w:line="360" w:lineRule="auto"/>
        <w:ind w:firstLine="420"/>
        <w:rPr>
          <w:rFonts w:hint="eastAsia" w:ascii="宋体" w:hAnsi="宋体" w:cs="宋体"/>
          <w:color w:val="000000" w:themeColor="text1"/>
          <w:sz w:val="21"/>
          <w:szCs w:val="21"/>
          <w:lang w:val="en-US" w:eastAsia="zh-CN"/>
          <w14:textFill>
            <w14:solidFill>
              <w14:schemeClr w14:val="tx1"/>
            </w14:solidFill>
          </w14:textFill>
        </w:rPr>
      </w:pPr>
    </w:p>
    <w:p w14:paraId="1C7135DF">
      <w:pPr>
        <w:pStyle w:val="17"/>
        <w:spacing w:line="240" w:lineRule="auto"/>
        <w:ind w:firstLine="420" w:firstLineChars="200"/>
        <w:jc w:val="left"/>
        <w:rPr>
          <w:rFonts w:hint="eastAsia" w:hAnsi="宋体" w:cs="宋体"/>
          <w:szCs w:val="21"/>
          <w:lang w:eastAsia="zh-CN"/>
        </w:rPr>
      </w:pPr>
      <w:r>
        <w:rPr>
          <w:rFonts w:hint="eastAsia" w:ascii="宋体" w:hAnsi="宋体" w:eastAsia="宋体" w:cs="宋体"/>
          <w:color w:val="000000" w:themeColor="text1"/>
          <w:sz w:val="21"/>
          <w:szCs w:val="21"/>
          <w14:textFill>
            <w14:solidFill>
              <w14:schemeClr w14:val="tx1"/>
            </w14:solidFill>
          </w14:textFill>
        </w:rPr>
        <w:t>最高限价：</w:t>
      </w:r>
      <w:bookmarkStart w:id="12" w:name="_Toc29714"/>
      <w:bookmarkEnd w:id="12"/>
      <w:bookmarkStart w:id="13" w:name="_Toc16860"/>
      <w:bookmarkEnd w:id="13"/>
      <w:bookmarkStart w:id="14" w:name="_Toc24309"/>
      <w:bookmarkEnd w:id="14"/>
      <w:r>
        <w:rPr>
          <w:rFonts w:hint="eastAsia" w:ascii="宋体" w:hAnsi="宋体" w:cs="宋体"/>
          <w:color w:val="000000" w:themeColor="text1"/>
          <w:sz w:val="21"/>
          <w:szCs w:val="21"/>
          <w:lang w:val="en-US" w:eastAsia="zh-CN"/>
          <w14:textFill>
            <w14:solidFill>
              <w14:schemeClr w14:val="tx1"/>
            </w14:solidFill>
          </w14:textFill>
        </w:rPr>
        <w:t>98万元</w:t>
      </w:r>
      <w:r>
        <w:rPr>
          <w:rFonts w:hint="eastAsia" w:hAnsi="宋体" w:cs="宋体"/>
          <w:szCs w:val="21"/>
          <w:lang w:eastAsia="zh-CN"/>
        </w:rPr>
        <w:t>（</w:t>
      </w:r>
      <w:r>
        <w:rPr>
          <w:rFonts w:hint="eastAsia" w:hAnsi="宋体" w:cs="宋体"/>
          <w:szCs w:val="21"/>
          <w:lang w:val="en-US" w:eastAsia="zh-CN"/>
        </w:rPr>
        <w:t>玉米种子：预算单价80元/亩，共56万元；地膜：预算单价：60元/亩，共42万元。</w:t>
      </w:r>
      <w:r>
        <w:rPr>
          <w:rFonts w:hint="eastAsia" w:hAnsi="宋体" w:cs="宋体"/>
          <w:szCs w:val="21"/>
          <w:lang w:eastAsia="zh-CN"/>
        </w:rPr>
        <w:t>）</w:t>
      </w:r>
    </w:p>
    <w:p w14:paraId="664508A7">
      <w:pPr>
        <w:spacing w:line="360" w:lineRule="auto"/>
        <w:ind w:firstLine="420"/>
        <w:rPr>
          <w:rFonts w:hint="eastAsia" w:ascii="宋体" w:hAnsi="宋体" w:cs="宋体"/>
          <w:color w:val="000000" w:themeColor="text1"/>
          <w:sz w:val="21"/>
          <w:szCs w:val="21"/>
          <w:lang w:val="en-US" w:eastAsia="zh-CN"/>
          <w14:textFill>
            <w14:solidFill>
              <w14:schemeClr w14:val="tx1"/>
            </w14:solidFill>
          </w14:textFill>
        </w:rPr>
      </w:pPr>
    </w:p>
    <w:p w14:paraId="5607558B">
      <w:pPr>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玉米种子:7000亩，预算单价:80元/亩，共56万元。种子执行标准:《中华人民共和国种子法》和《云南省实施(种子法)办法》的规定，满足GB8080-2010要求;种子粒度饱满、均匀，健康无病虫害，种子净度:≥99.0%;纯度达:≥96.0%，发芽率≥85.0%。</w:t>
      </w:r>
    </w:p>
    <w:p w14:paraId="63B9342A">
      <w:pPr>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地膜:7000亩，预算单价60元/亩，共42万元。标准代号:GB13735-2017，规格：9</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0mm*0.01mm,净重量:5.0±0.1Kg。</w:t>
      </w:r>
    </w:p>
    <w:p w14:paraId="5CAD6C9C">
      <w:pPr>
        <w:keepNext w:val="0"/>
        <w:keepLines w:val="0"/>
        <w:widowControl/>
        <w:suppressLineNumbers w:val="0"/>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合同履行期限：</w:t>
      </w:r>
      <w:bookmarkStart w:id="15" w:name="_Toc35393622"/>
      <w:bookmarkStart w:id="16" w:name="_Toc199"/>
      <w:bookmarkStart w:id="17" w:name="_Toc28359080"/>
      <w:bookmarkStart w:id="18" w:name="_Toc35393791"/>
      <w:bookmarkStart w:id="19" w:name="_Toc26229"/>
      <w:bookmarkStart w:id="20" w:name="_Toc1124"/>
      <w:bookmarkStart w:id="21" w:name="_Toc5819"/>
      <w:bookmarkStart w:id="22" w:name="_Toc6609"/>
      <w:bookmarkStart w:id="23" w:name="_Toc19701"/>
      <w:bookmarkStart w:id="24" w:name="_Toc28359003"/>
      <w:r>
        <w:rPr>
          <w:rFonts w:hint="eastAsia" w:ascii="宋体" w:hAnsi="宋体" w:cs="宋体"/>
          <w:color w:val="auto"/>
          <w:sz w:val="21"/>
          <w:szCs w:val="21"/>
          <w:lang w:val="en-US" w:eastAsia="zh-CN"/>
        </w:rPr>
        <w:t>合同签订之日起30日历天内完成供货。</w:t>
      </w:r>
    </w:p>
    <w:p w14:paraId="67D1D601">
      <w:pPr>
        <w:keepNext w:val="0"/>
        <w:keepLines w:val="0"/>
        <w:widowControl/>
        <w:suppressLineNumbers w:val="0"/>
        <w:spacing w:line="360" w:lineRule="auto"/>
        <w:ind w:firstLine="420" w:firstLineChars="200"/>
        <w:jc w:val="left"/>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交货地点：采购人指定地点</w:t>
      </w:r>
    </w:p>
    <w:p w14:paraId="3F0BC8A0">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本项目</w:t>
      </w:r>
      <w:r>
        <w:rPr>
          <w:rFonts w:hint="eastAsia" w:ascii="宋体" w:hAnsi="宋体" w:eastAsia="宋体" w:cs="宋体"/>
          <w:b/>
          <w:bCs/>
          <w:sz w:val="21"/>
          <w:szCs w:val="21"/>
        </w:rPr>
        <w:t>不接受</w:t>
      </w:r>
      <w:r>
        <w:rPr>
          <w:rFonts w:hint="eastAsia" w:ascii="宋体" w:hAnsi="宋体" w:eastAsia="宋体" w:cs="宋体"/>
          <w:sz w:val="21"/>
          <w:szCs w:val="21"/>
        </w:rPr>
        <w:t>联合体投标。</w:t>
      </w:r>
    </w:p>
    <w:bookmarkEnd w:id="15"/>
    <w:bookmarkEnd w:id="16"/>
    <w:bookmarkEnd w:id="17"/>
    <w:bookmarkEnd w:id="18"/>
    <w:bookmarkEnd w:id="19"/>
    <w:bookmarkEnd w:id="20"/>
    <w:bookmarkEnd w:id="21"/>
    <w:bookmarkEnd w:id="22"/>
    <w:bookmarkEnd w:id="23"/>
    <w:bookmarkEnd w:id="24"/>
    <w:p w14:paraId="421C815C">
      <w:pPr>
        <w:pStyle w:val="3"/>
        <w:keepLines w:val="0"/>
        <w:tabs>
          <w:tab w:val="left" w:pos="360"/>
        </w:tabs>
        <w:spacing w:before="0" w:after="0"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eastAsia="zh-CN"/>
        </w:rPr>
        <w:t>供应商</w:t>
      </w:r>
      <w:r>
        <w:rPr>
          <w:rFonts w:hint="eastAsia" w:ascii="宋体" w:hAnsi="宋体" w:eastAsia="宋体" w:cs="宋体"/>
          <w:sz w:val="21"/>
          <w:szCs w:val="21"/>
        </w:rPr>
        <w:t>的资格要求：</w:t>
      </w:r>
    </w:p>
    <w:p w14:paraId="4B5FFEA4">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bookmarkStart w:id="25" w:name="_Toc35393792"/>
      <w:bookmarkStart w:id="26" w:name="_Toc28359004"/>
      <w:bookmarkStart w:id="27" w:name="_Toc35393623"/>
      <w:bookmarkStart w:id="28" w:name="_Toc28359081"/>
      <w:r>
        <w:rPr>
          <w:rFonts w:hint="eastAsia" w:ascii="宋体" w:hAnsi="宋体" w:eastAsia="宋体" w:cs="宋体"/>
          <w:sz w:val="21"/>
          <w:szCs w:val="21"/>
        </w:rPr>
        <w:t>1.</w:t>
      </w:r>
      <w:r>
        <w:rPr>
          <w:rFonts w:hint="eastAsia" w:ascii="宋体" w:hAnsi="宋体" w:eastAsia="宋体" w:cs="宋体"/>
          <w:sz w:val="21"/>
          <w:szCs w:val="21"/>
          <w:lang w:val="en-US" w:eastAsia="zh-CN"/>
        </w:rPr>
        <w:t>满足《中华人民共和国政府采购法》第二十二条规定，提供资格条件承诺函即可，不再需要提供相应证明资料。</w:t>
      </w:r>
    </w:p>
    <w:p w14:paraId="5D3A6B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eastAsia="宋体" w:cs="宋体"/>
          <w:sz w:val="21"/>
          <w:szCs w:val="21"/>
        </w:rPr>
        <w:t>2.落实政府采购政策需满足的资</w:t>
      </w:r>
      <w:r>
        <w:rPr>
          <w:rFonts w:hint="eastAsia" w:ascii="宋体" w:hAnsi="宋体" w:eastAsia="宋体" w:cs="宋体"/>
          <w:color w:val="0D0D0D" w:themeColor="text1" w:themeTint="F2"/>
          <w:sz w:val="21"/>
          <w:szCs w:val="21"/>
          <w14:textFill>
            <w14:solidFill>
              <w14:schemeClr w14:val="tx1">
                <w14:lumMod w14:val="95000"/>
                <w14:lumOff w14:val="5000"/>
              </w14:schemeClr>
            </w14:solidFill>
          </w14:textFill>
        </w:rPr>
        <w:t>格要求：</w:t>
      </w:r>
      <w:bookmarkStart w:id="29" w:name="_Toc20059"/>
      <w:bookmarkStart w:id="30" w:name="_Toc27392"/>
      <w:bookmarkStart w:id="31" w:name="_Toc26701"/>
      <w:bookmarkStart w:id="32" w:name="_Toc4848"/>
    </w:p>
    <w:p w14:paraId="5E8704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2.1本项目专门面向中小微企业采购。</w:t>
      </w:r>
    </w:p>
    <w:p w14:paraId="5C2A8377">
      <w:pPr>
        <w:numPr>
          <w:ilvl w:val="0"/>
          <w:numId w:val="0"/>
        </w:numPr>
        <w:spacing w:line="480" w:lineRule="auto"/>
        <w:jc w:val="left"/>
        <w:outlineLvl w:val="1"/>
        <w:rPr>
          <w:rFonts w:hint="eastAsia" w:ascii="宋体" w:hAnsi="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color w:val="auto"/>
          <w:kern w:val="0"/>
          <w:sz w:val="21"/>
          <w:szCs w:val="21"/>
          <w:highlight w:val="none"/>
          <w:lang w:val="en-US" w:eastAsia="zh-CN" w:bidi="ar"/>
        </w:rPr>
        <w:t>2.2 本项目需要落实的政府采购政策：预留方式为整体预留。</w:t>
      </w:r>
    </w:p>
    <w:p w14:paraId="0FA02E07">
      <w:pPr>
        <w:spacing w:line="360" w:lineRule="auto"/>
        <w:rPr>
          <w:rFonts w:hint="eastAsia" w:ascii="宋体" w:hAnsi="宋体" w:eastAsia="宋体" w:cs="宋体"/>
          <w:bCs/>
          <w:sz w:val="21"/>
          <w:szCs w:val="21"/>
        </w:rPr>
      </w:pPr>
      <w:r>
        <w:rPr>
          <w:rFonts w:hint="eastAsia" w:ascii="宋体" w:hAnsi="宋体" w:eastAsia="宋体" w:cs="宋体"/>
          <w:sz w:val="21"/>
          <w:szCs w:val="21"/>
        </w:rPr>
        <w:t>3.</w:t>
      </w:r>
      <w:r>
        <w:rPr>
          <w:rFonts w:hint="eastAsia" w:ascii="宋体" w:hAnsi="宋体" w:eastAsia="宋体" w:cs="宋体"/>
          <w:bCs/>
          <w:sz w:val="21"/>
          <w:szCs w:val="21"/>
        </w:rPr>
        <w:t>特定资格要求：</w:t>
      </w:r>
    </w:p>
    <w:bookmarkEnd w:id="29"/>
    <w:bookmarkEnd w:id="30"/>
    <w:p w14:paraId="70461926">
      <w:pPr>
        <w:numPr>
          <w:ilvl w:val="0"/>
          <w:numId w:val="0"/>
        </w:numPr>
        <w:spacing w:line="480" w:lineRule="auto"/>
        <w:ind w:firstLine="420" w:firstLineChars="200"/>
        <w:jc w:val="left"/>
        <w:outlineLvl w:val="1"/>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lang w:val="en-US" w:eastAsia="zh-CN"/>
        </w:rPr>
        <w:t>3.1</w:t>
      </w:r>
      <w:r>
        <w:rPr>
          <w:rFonts w:hint="eastAsia" w:ascii="宋体" w:hAnsi="宋体" w:eastAsia="宋体" w:cs="宋体"/>
          <w:color w:val="auto"/>
          <w:kern w:val="0"/>
          <w:sz w:val="21"/>
          <w:szCs w:val="21"/>
          <w:highlight w:val="none"/>
          <w:lang w:val="en-US" w:eastAsia="zh-CN" w:bidi="ar"/>
        </w:rPr>
        <w:t>具备农作物种子生产经营许可证。</w:t>
      </w:r>
    </w:p>
    <w:p w14:paraId="479417C9">
      <w:pPr>
        <w:spacing w:line="360" w:lineRule="auto"/>
        <w:ind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3.2单位负责人为同一人或者存在直接控股、管理关系的不同供应商，不得参加同一合同项下的政府采购活动；</w:t>
      </w:r>
    </w:p>
    <w:bookmarkEnd w:id="25"/>
    <w:bookmarkEnd w:id="26"/>
    <w:bookmarkEnd w:id="27"/>
    <w:bookmarkEnd w:id="28"/>
    <w:bookmarkEnd w:id="31"/>
    <w:bookmarkEnd w:id="32"/>
    <w:p w14:paraId="1E7CDE7D">
      <w:pPr>
        <w:pStyle w:val="3"/>
        <w:keepLines w:val="0"/>
        <w:tabs>
          <w:tab w:val="left" w:pos="360"/>
        </w:tabs>
        <w:spacing w:before="0" w:after="0" w:line="360" w:lineRule="auto"/>
        <w:ind w:left="420" w:leftChars="0" w:firstLine="0" w:firstLineChars="0"/>
        <w:rPr>
          <w:rFonts w:hint="eastAsia" w:ascii="宋体" w:hAnsi="宋体" w:eastAsia="宋体" w:cs="宋体"/>
          <w:sz w:val="21"/>
          <w:szCs w:val="21"/>
        </w:rPr>
      </w:pPr>
      <w:bookmarkStart w:id="33" w:name="_Toc15845"/>
      <w:bookmarkEnd w:id="33"/>
      <w:bookmarkStart w:id="34" w:name="_Toc21365"/>
      <w:bookmarkEnd w:id="34"/>
      <w:bookmarkStart w:id="35" w:name="_Toc13578"/>
      <w:bookmarkEnd w:id="35"/>
      <w:bookmarkStart w:id="36" w:name="_Toc26838"/>
      <w:bookmarkEnd w:id="36"/>
      <w:r>
        <w:rPr>
          <w:rFonts w:hint="eastAsia" w:ascii="宋体" w:hAnsi="宋体" w:eastAsia="宋体" w:cs="宋体"/>
          <w:sz w:val="21"/>
          <w:szCs w:val="21"/>
        </w:rPr>
        <w:t>三、获取招标文件</w:t>
      </w:r>
    </w:p>
    <w:p w14:paraId="50CC93BC">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 xml:space="preserve"> 5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6 </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 xml:space="preserve"> 5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1"/>
          <w:szCs w:val="21"/>
          <w:highlight w:val="none"/>
          <w14:textFill>
            <w14:solidFill>
              <w14:schemeClr w14:val="tx1"/>
            </w14:solidFill>
          </w14:textFill>
        </w:rPr>
        <w:t>日每天上午06:00至12:00，下午12:00至23:59（北京时间，法定节假日除外）</w:t>
      </w:r>
    </w:p>
    <w:p w14:paraId="668CC43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地点：政采云平台线上获取（https://www.zcygov.cn/）。</w:t>
      </w:r>
    </w:p>
    <w:p w14:paraId="40F83078">
      <w:pPr>
        <w:spacing w:line="360" w:lineRule="auto"/>
        <w:ind w:leftChars="0" w:firstLine="0" w:firstLineChars="0"/>
        <w:rPr>
          <w:rFonts w:hint="eastAsia" w:ascii="宋体" w:hAnsi="宋体" w:eastAsia="宋体" w:cs="宋体"/>
          <w:sz w:val="21"/>
          <w:szCs w:val="21"/>
        </w:rPr>
      </w:pPr>
      <w:bookmarkStart w:id="37" w:name="_Toc35393624"/>
      <w:bookmarkStart w:id="38" w:name="_Toc28359082"/>
      <w:bookmarkStart w:id="39" w:name="_Toc13280"/>
      <w:bookmarkStart w:id="40" w:name="_Toc14535"/>
      <w:bookmarkStart w:id="41" w:name="_Toc35393793"/>
      <w:bookmarkStart w:id="42" w:name="_Toc28359005"/>
      <w:r>
        <w:rPr>
          <w:rFonts w:hint="eastAsia" w:ascii="宋体" w:hAnsi="宋体" w:eastAsia="宋体" w:cs="宋体"/>
          <w:sz w:val="21"/>
          <w:szCs w:val="21"/>
        </w:rPr>
        <w:t>方式：</w:t>
      </w:r>
      <w:bookmarkEnd w:id="37"/>
      <w:bookmarkEnd w:id="38"/>
      <w:bookmarkEnd w:id="39"/>
      <w:bookmarkEnd w:id="40"/>
      <w:bookmarkEnd w:id="41"/>
      <w:bookmarkEnd w:id="42"/>
      <w:r>
        <w:rPr>
          <w:rFonts w:hint="eastAsia" w:ascii="宋体" w:hAnsi="宋体" w:eastAsia="宋体" w:cs="宋体"/>
          <w:sz w:val="21"/>
          <w:szCs w:val="21"/>
        </w:rPr>
        <w:t>1.凡有意参加投标者，须在政采云平台办理数字证书（CA），CA申领链接：https://middle.zcygov.cn/ca/apply/list?_app_=zcy.sys，并在政采云绑定数字证书（CA）后在网上获取</w:t>
      </w:r>
      <w:r>
        <w:rPr>
          <w:rFonts w:hint="eastAsia" w:ascii="宋体" w:hAnsi="宋体" w:cs="宋体"/>
          <w:sz w:val="21"/>
          <w:szCs w:val="21"/>
          <w:lang w:eastAsia="zh-CN"/>
        </w:rPr>
        <w:t>招标文件</w:t>
      </w:r>
      <w:r>
        <w:rPr>
          <w:rFonts w:hint="eastAsia" w:ascii="宋体" w:hAnsi="宋体" w:eastAsia="宋体" w:cs="宋体"/>
          <w:sz w:val="21"/>
          <w:szCs w:val="21"/>
        </w:rPr>
        <w:t>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需到云南CA办理处进行升级）。外省供应商在政采云平台办理的其他CA可直接使用，无需重复办理。</w:t>
      </w:r>
    </w:p>
    <w:p w14:paraId="3616A097">
      <w:pPr>
        <w:spacing w:line="360" w:lineRule="auto"/>
        <w:ind w:leftChars="0" w:firstLine="0" w:firstLineChars="0"/>
        <w:rPr>
          <w:rFonts w:hint="eastAsia" w:ascii="宋体" w:hAnsi="宋体" w:eastAsia="宋体" w:cs="宋体"/>
          <w:b/>
          <w:kern w:val="0"/>
          <w:sz w:val="21"/>
          <w:szCs w:val="21"/>
        </w:rPr>
      </w:pPr>
      <w:r>
        <w:rPr>
          <w:rFonts w:hint="eastAsia" w:ascii="宋体" w:hAnsi="宋体" w:eastAsia="宋体" w:cs="宋体"/>
          <w:b/>
          <w:kern w:val="0"/>
          <w:sz w:val="21"/>
          <w:szCs w:val="21"/>
        </w:rPr>
        <w:t>四、提交投标文件截止时间、开标时间和地点</w:t>
      </w:r>
    </w:p>
    <w:p w14:paraId="1D1B81E5">
      <w:pPr>
        <w:spacing w:line="360" w:lineRule="auto"/>
        <w:ind w:leftChars="0" w:firstLine="0" w:firstLineChars="0"/>
        <w:rPr>
          <w:rFonts w:hint="eastAsia" w:ascii="宋体" w:hAnsi="宋体" w:eastAsia="宋体" w:cs="宋体"/>
          <w:sz w:val="21"/>
          <w:szCs w:val="21"/>
          <w:highlight w:val="none"/>
        </w:rPr>
      </w:pPr>
      <w:bookmarkStart w:id="43" w:name="_Toc28359007"/>
      <w:bookmarkStart w:id="44" w:name="_Toc35393794"/>
      <w:bookmarkStart w:id="45" w:name="_Toc35393625"/>
      <w:bookmarkStart w:id="46" w:name="_Toc28359084"/>
      <w:r>
        <w:rPr>
          <w:rFonts w:hint="eastAsia" w:ascii="宋体" w:hAnsi="宋体" w:cs="宋体"/>
          <w:sz w:val="21"/>
          <w:szCs w:val="21"/>
          <w:highlight w:val="none"/>
          <w:lang w:val="en-US" w:eastAsia="zh-CN"/>
        </w:rPr>
        <w:t>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 xml:space="preserve"> 5 </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 xml:space="preserve"> 28 </w:t>
      </w:r>
      <w:r>
        <w:rPr>
          <w:rFonts w:hint="eastAsia" w:ascii="宋体" w:hAnsi="宋体" w:eastAsia="宋体" w:cs="宋体"/>
          <w:sz w:val="21"/>
          <w:szCs w:val="21"/>
          <w:highlight w:val="none"/>
          <w:lang w:eastAsia="zh-CN"/>
        </w:rPr>
        <w:t>日</w:t>
      </w:r>
      <w:r>
        <w:rPr>
          <w:rFonts w:hint="eastAsia" w:ascii="宋体" w:hAnsi="宋体" w:cs="宋体"/>
          <w:sz w:val="21"/>
          <w:szCs w:val="21"/>
          <w:highlight w:val="none"/>
          <w:lang w:val="en-US" w:eastAsia="zh-CN"/>
        </w:rPr>
        <w:t xml:space="preserve"> 9</w:t>
      </w:r>
      <w:r>
        <w:rPr>
          <w:rFonts w:hint="eastAsia" w:ascii="宋体" w:hAnsi="宋体" w:eastAsia="宋体" w:cs="宋体"/>
          <w:sz w:val="21"/>
          <w:szCs w:val="21"/>
          <w:highlight w:val="none"/>
          <w:lang w:eastAsia="zh-CN"/>
        </w:rPr>
        <w:t>点00分</w:t>
      </w:r>
      <w:r>
        <w:rPr>
          <w:rFonts w:hint="eastAsia" w:ascii="宋体" w:hAnsi="宋体" w:eastAsia="宋体" w:cs="宋体"/>
          <w:sz w:val="21"/>
          <w:szCs w:val="21"/>
          <w:highlight w:val="none"/>
        </w:rPr>
        <w:t>（北京时间）</w:t>
      </w:r>
    </w:p>
    <w:p w14:paraId="2C97AB9B">
      <w:pPr>
        <w:spacing w:line="360" w:lineRule="auto"/>
        <w:ind w:leftChars="0" w:firstLine="0" w:firstLineChars="0"/>
        <w:rPr>
          <w:rFonts w:hint="eastAsia" w:ascii="宋体" w:hAnsi="宋体" w:eastAsia="宋体" w:cs="宋体"/>
          <w:sz w:val="21"/>
          <w:szCs w:val="21"/>
        </w:rPr>
      </w:pPr>
      <w:r>
        <w:rPr>
          <w:rFonts w:hint="eastAsia" w:ascii="宋体" w:hAnsi="宋体" w:eastAsia="宋体" w:cs="宋体"/>
          <w:sz w:val="21"/>
          <w:szCs w:val="21"/>
        </w:rPr>
        <w:t>地点：“政采云”平台开标大厅</w:t>
      </w:r>
    </w:p>
    <w:bookmarkEnd w:id="43"/>
    <w:bookmarkEnd w:id="44"/>
    <w:bookmarkEnd w:id="45"/>
    <w:bookmarkEnd w:id="46"/>
    <w:p w14:paraId="617982D2">
      <w:pPr>
        <w:pStyle w:val="3"/>
        <w:keepLines w:val="0"/>
        <w:tabs>
          <w:tab w:val="left" w:pos="360"/>
        </w:tabs>
        <w:spacing w:before="0" w:after="0" w:line="360" w:lineRule="auto"/>
        <w:ind w:left="420" w:leftChars="0" w:firstLine="0" w:firstLineChars="0"/>
        <w:rPr>
          <w:rFonts w:hint="eastAsia" w:ascii="宋体" w:hAnsi="宋体" w:eastAsia="宋体" w:cs="宋体"/>
          <w:sz w:val="21"/>
          <w:szCs w:val="21"/>
        </w:rPr>
      </w:pPr>
      <w:bookmarkStart w:id="47" w:name="_Toc3587"/>
      <w:bookmarkEnd w:id="47"/>
      <w:bookmarkStart w:id="48" w:name="_Toc7791"/>
      <w:bookmarkEnd w:id="48"/>
      <w:bookmarkStart w:id="49" w:name="_Toc16750"/>
      <w:bookmarkEnd w:id="49"/>
      <w:bookmarkStart w:id="50" w:name="_Toc21296"/>
      <w:bookmarkEnd w:id="50"/>
      <w:bookmarkStart w:id="51" w:name="_Toc6556"/>
      <w:bookmarkEnd w:id="51"/>
      <w:bookmarkStart w:id="52" w:name="_Toc23726"/>
      <w:bookmarkEnd w:id="52"/>
      <w:r>
        <w:rPr>
          <w:rFonts w:hint="eastAsia" w:ascii="宋体" w:hAnsi="宋体" w:eastAsia="宋体" w:cs="宋体"/>
          <w:sz w:val="21"/>
          <w:szCs w:val="21"/>
        </w:rPr>
        <w:t>五、公告期限</w:t>
      </w:r>
    </w:p>
    <w:p w14:paraId="0D9C9DF7">
      <w:pPr>
        <w:spacing w:line="360" w:lineRule="auto"/>
        <w:ind w:leftChars="0" w:firstLine="0" w:firstLineChars="0"/>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4C64C0E1">
      <w:pPr>
        <w:pStyle w:val="3"/>
        <w:keepLines w:val="0"/>
        <w:tabs>
          <w:tab w:val="left" w:pos="360"/>
        </w:tabs>
        <w:spacing w:before="0" w:after="0" w:line="360" w:lineRule="auto"/>
        <w:ind w:left="420" w:leftChars="0" w:firstLine="0" w:firstLineChars="0"/>
        <w:rPr>
          <w:rFonts w:hint="eastAsia" w:ascii="宋体" w:hAnsi="宋体" w:eastAsia="宋体" w:cs="宋体"/>
          <w:sz w:val="21"/>
          <w:szCs w:val="21"/>
        </w:rPr>
      </w:pPr>
      <w:bookmarkStart w:id="53" w:name="_Toc26637"/>
      <w:bookmarkEnd w:id="53"/>
      <w:bookmarkStart w:id="54" w:name="_Toc1362"/>
      <w:bookmarkEnd w:id="54"/>
      <w:bookmarkStart w:id="55" w:name="_Toc11102"/>
      <w:bookmarkEnd w:id="55"/>
      <w:bookmarkStart w:id="56" w:name="_Toc17280"/>
      <w:bookmarkEnd w:id="56"/>
      <w:bookmarkStart w:id="57" w:name="_Toc35393626"/>
      <w:bookmarkEnd w:id="57"/>
      <w:bookmarkStart w:id="58" w:name="_Toc6073"/>
      <w:bookmarkEnd w:id="58"/>
      <w:bookmarkStart w:id="59" w:name="_Toc35393795"/>
      <w:bookmarkEnd w:id="59"/>
      <w:bookmarkStart w:id="60" w:name="_Toc29220"/>
      <w:bookmarkEnd w:id="60"/>
      <w:r>
        <w:rPr>
          <w:rFonts w:hint="eastAsia" w:ascii="宋体" w:hAnsi="宋体" w:eastAsia="宋体" w:cs="宋体"/>
          <w:sz w:val="21"/>
          <w:szCs w:val="21"/>
        </w:rPr>
        <w:t>六、其他补充事宜</w:t>
      </w:r>
    </w:p>
    <w:p w14:paraId="22825B1C">
      <w:pPr>
        <w:spacing w:line="360" w:lineRule="auto"/>
        <w:ind w:leftChars="0" w:firstLine="0" w:firstLineChars="0"/>
        <w:rPr>
          <w:rFonts w:hint="eastAsia" w:ascii="宋体" w:hAnsi="宋体" w:eastAsia="宋体" w:cs="宋体"/>
          <w:sz w:val="21"/>
          <w:szCs w:val="21"/>
        </w:rPr>
      </w:pPr>
      <w:bookmarkStart w:id="61" w:name="_Toc8197"/>
      <w:bookmarkEnd w:id="61"/>
      <w:bookmarkStart w:id="62" w:name="_Toc4639"/>
      <w:bookmarkEnd w:id="62"/>
      <w:bookmarkStart w:id="63" w:name="_Toc8654"/>
      <w:bookmarkEnd w:id="63"/>
      <w:bookmarkStart w:id="64" w:name="_Toc15472"/>
      <w:bookmarkEnd w:id="64"/>
      <w:r>
        <w:rPr>
          <w:rFonts w:hint="eastAsia" w:ascii="宋体" w:hAnsi="宋体" w:eastAsia="宋体" w:cs="宋体"/>
          <w:sz w:val="21"/>
          <w:szCs w:val="21"/>
          <w:lang w:val="en-US" w:eastAsia="zh-CN"/>
        </w:rPr>
        <w:t>1.</w:t>
      </w:r>
      <w:r>
        <w:rPr>
          <w:rFonts w:hint="eastAsia" w:ascii="宋体" w:hAnsi="宋体" w:eastAsia="宋体" w:cs="宋体"/>
          <w:sz w:val="21"/>
          <w:szCs w:val="21"/>
        </w:rPr>
        <w:t>开标方式：网上开标</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是否需要缴纳投标保证金：否</w:t>
      </w:r>
    </w:p>
    <w:p w14:paraId="56CEA6AB">
      <w:pPr>
        <w:spacing w:line="360" w:lineRule="auto"/>
        <w:ind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其他：</w:t>
      </w:r>
    </w:p>
    <w:p w14:paraId="17607B89">
      <w:pPr>
        <w:spacing w:line="360" w:lineRule="auto"/>
        <w:ind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3.1发布公告的媒介：本次招标公告在</w:t>
      </w:r>
      <w:r>
        <w:rPr>
          <w:rFonts w:hint="eastAsia" w:ascii="宋体" w:hAnsi="宋体" w:eastAsia="宋体" w:cs="宋体"/>
          <w:sz w:val="21"/>
          <w:szCs w:val="21"/>
        </w:rPr>
        <w:t>云南省政府采购网（http://www.ccgp-yunnan.gov.cn/）</w:t>
      </w:r>
      <w:r>
        <w:rPr>
          <w:rFonts w:hint="eastAsia" w:ascii="宋体" w:hAnsi="宋体" w:eastAsia="宋体" w:cs="宋体"/>
          <w:sz w:val="21"/>
          <w:szCs w:val="21"/>
          <w:lang w:val="en-US" w:eastAsia="zh-CN"/>
        </w:rPr>
        <w:t>、政府采购云平台</w:t>
      </w:r>
      <w:r>
        <w:rPr>
          <w:rFonts w:hint="eastAsia" w:ascii="宋体" w:hAnsi="宋体" w:eastAsia="宋体" w:cs="宋体"/>
          <w:sz w:val="21"/>
          <w:szCs w:val="21"/>
        </w:rPr>
        <w:t>（https://www.zcygov.cn/）</w:t>
      </w:r>
      <w:r>
        <w:rPr>
          <w:rFonts w:hint="eastAsia" w:ascii="宋体" w:hAnsi="宋体" w:eastAsia="宋体" w:cs="宋体"/>
          <w:sz w:val="21"/>
          <w:szCs w:val="21"/>
          <w:lang w:val="en-US" w:eastAsia="zh-CN"/>
        </w:rPr>
        <w:t>上发布，采购人及采购代理机构对其他网站发布或转载的公告内容不承担任何责任。</w:t>
      </w:r>
    </w:p>
    <w:p w14:paraId="726C8CC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3.2.本项目实行网上投标，采用电子</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文件；</w:t>
      </w:r>
    </w:p>
    <w:p w14:paraId="6C4A663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3.3.各</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应在开标前应确保成为政采云平台供应商，并完成CA数字证书申领。因未注册入库、未办理CA数字证书等原因造成无法投标或投标失败等后果由供应商自行承担。凡有意参加投标的</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，须在政采云平台办理数字证书（CA）CA申领链接：https://middle.zcygov.cn/ca/apply/list?_app_=zcy.sys，并通过政采云绑定数字证书（CA）后在网上获取</w:t>
      </w:r>
      <w:r>
        <w:rPr>
          <w:rFonts w:hint="eastAsia" w:ascii="宋体" w:hAnsi="宋体" w:cs="宋体"/>
          <w:sz w:val="21"/>
          <w:szCs w:val="21"/>
          <w:lang w:val="en-US" w:eastAsia="zh-CN"/>
        </w:rPr>
        <w:t>招标文件</w:t>
      </w:r>
      <w:r>
        <w:rPr>
          <w:rFonts w:hint="eastAsia" w:ascii="宋体" w:hAnsi="宋体" w:eastAsia="宋体" w:cs="宋体"/>
          <w:sz w:val="21"/>
          <w:szCs w:val="21"/>
          <w:lang w:val="en-US" w:eastAsia="zh-CN"/>
        </w:rPr>
        <w:t>及其它采购资料，数字证书（CA）详见其办理流程；</w:t>
      </w:r>
    </w:p>
    <w:p w14:paraId="015F4B8A">
      <w:pPr>
        <w:spacing w:line="360" w:lineRule="auto"/>
        <w:ind w:leftChars="0" w:firstLine="0"/>
        <w:rPr>
          <w:rFonts w:hint="eastAsia" w:ascii="宋体" w:hAnsi="宋体" w:eastAsia="宋体" w:cs="宋体"/>
          <w:sz w:val="21"/>
          <w:szCs w:val="21"/>
        </w:rPr>
      </w:pPr>
      <w:r>
        <w:rPr>
          <w:rFonts w:hint="eastAsia" w:ascii="宋体" w:hAnsi="宋体" w:eastAsia="宋体" w:cs="宋体"/>
          <w:sz w:val="21"/>
          <w:szCs w:val="21"/>
          <w:lang w:val="en-US" w:eastAsia="zh-CN"/>
        </w:rPr>
        <w:t>3.4.供应商将政采云电子交易客户端下载、安装完成后，可通过账号密码或CA登录客户端进行</w:t>
      </w:r>
      <w:r>
        <w:rPr>
          <w:rFonts w:hint="eastAsia" w:ascii="宋体" w:hAnsi="宋体" w:cs="宋体"/>
          <w:sz w:val="21"/>
          <w:szCs w:val="21"/>
          <w:lang w:val="en-US" w:eastAsia="zh-CN"/>
        </w:rPr>
        <w:t>投标文件</w:t>
      </w:r>
      <w:r>
        <w:rPr>
          <w:rFonts w:hint="eastAsia" w:ascii="宋体" w:hAnsi="宋体" w:eastAsia="宋体" w:cs="宋体"/>
          <w:sz w:val="21"/>
          <w:szCs w:val="21"/>
          <w:lang w:val="en-US" w:eastAsia="zh-CN"/>
        </w:rPr>
        <w:t>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451E95EA">
      <w:pPr>
        <w:pStyle w:val="3"/>
        <w:tabs>
          <w:tab w:val="left" w:pos="360"/>
        </w:tabs>
        <w:spacing w:before="0" w:after="0" w:line="360" w:lineRule="auto"/>
        <w:ind w:firstLine="211" w:firstLineChars="100"/>
        <w:rPr>
          <w:rFonts w:hint="eastAsia" w:ascii="宋体" w:hAnsi="宋体" w:eastAsia="宋体" w:cs="宋体"/>
          <w:sz w:val="21"/>
          <w:szCs w:val="21"/>
        </w:rPr>
      </w:pPr>
    </w:p>
    <w:p w14:paraId="28E35A5B">
      <w:pPr>
        <w:pStyle w:val="3"/>
        <w:tabs>
          <w:tab w:val="left" w:pos="360"/>
        </w:tabs>
        <w:spacing w:before="0" w:after="0" w:line="360" w:lineRule="auto"/>
        <w:ind w:firstLine="211" w:firstLineChars="100"/>
        <w:rPr>
          <w:rFonts w:hint="eastAsia" w:ascii="宋体" w:hAnsi="宋体" w:eastAsia="宋体" w:cs="宋体"/>
          <w:sz w:val="21"/>
          <w:szCs w:val="21"/>
        </w:rPr>
      </w:pPr>
    </w:p>
    <w:p w14:paraId="2586A091">
      <w:pPr>
        <w:pStyle w:val="3"/>
        <w:tabs>
          <w:tab w:val="left" w:pos="360"/>
        </w:tabs>
        <w:spacing w:before="0" w:after="0" w:line="360" w:lineRule="auto"/>
        <w:ind w:firstLine="211" w:firstLineChars="100"/>
        <w:rPr>
          <w:rFonts w:hint="eastAsia" w:ascii="宋体" w:hAnsi="宋体" w:eastAsia="宋体" w:cs="宋体"/>
          <w:sz w:val="21"/>
          <w:szCs w:val="21"/>
        </w:rPr>
      </w:pPr>
    </w:p>
    <w:p w14:paraId="7091610F">
      <w:pPr>
        <w:pStyle w:val="3"/>
        <w:tabs>
          <w:tab w:val="left" w:pos="360"/>
        </w:tabs>
        <w:spacing w:before="0" w:after="0" w:line="360" w:lineRule="auto"/>
        <w:ind w:firstLine="211" w:firstLineChars="100"/>
        <w:rPr>
          <w:rFonts w:hint="eastAsia" w:ascii="宋体" w:hAnsi="宋体" w:eastAsia="宋体" w:cs="宋体"/>
          <w:sz w:val="21"/>
          <w:szCs w:val="21"/>
        </w:rPr>
      </w:pPr>
      <w:r>
        <w:rPr>
          <w:rFonts w:hint="eastAsia" w:ascii="宋体" w:hAnsi="宋体" w:eastAsia="宋体" w:cs="宋体"/>
          <w:sz w:val="21"/>
          <w:szCs w:val="21"/>
        </w:rPr>
        <w:t>七、对本次招标提出询问，请按以下方式联系。</w:t>
      </w:r>
    </w:p>
    <w:p w14:paraId="144571F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1.采购人信息</w:t>
      </w:r>
    </w:p>
    <w:p w14:paraId="4730D6D5">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名</w:t>
      </w:r>
      <w:r>
        <w:rPr>
          <w:rFonts w:hint="eastAsia" w:ascii="宋体" w:hAnsi="宋体" w:eastAsia="宋体" w:cs="宋体"/>
          <w:sz w:val="21"/>
          <w:szCs w:val="21"/>
          <w:lang w:val="en-US" w:eastAsia="zh-CN"/>
        </w:rPr>
        <w:t xml:space="preserve"> 称：</w:t>
      </w:r>
      <w:r>
        <w:rPr>
          <w:rFonts w:hint="default" w:ascii="宋体" w:hAnsi="宋体" w:eastAsia="宋体" w:cs="宋体"/>
          <w:sz w:val="21"/>
          <w:szCs w:val="21"/>
          <w:lang w:val="en-US" w:eastAsia="zh-CN"/>
        </w:rPr>
        <w:t>会泽县矿山镇人民政府</w:t>
      </w:r>
    </w:p>
    <w:p w14:paraId="7AF82921">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cs="宋体"/>
          <w:sz w:val="21"/>
          <w:szCs w:val="21"/>
          <w:lang w:val="en-US" w:eastAsia="zh-CN"/>
        </w:rPr>
        <w:t>云南省曲靖市会泽县矿山镇小街社区</w:t>
      </w:r>
    </w:p>
    <w:p w14:paraId="6A8D330C">
      <w:pP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cs="宋体"/>
          <w:sz w:val="21"/>
          <w:szCs w:val="21"/>
          <w:lang w:val="en-US" w:eastAsia="zh-CN"/>
        </w:rPr>
        <w:t>黄宇文</w:t>
      </w:r>
    </w:p>
    <w:p w14:paraId="445EF074">
      <w:pP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cs="宋体"/>
          <w:sz w:val="21"/>
          <w:szCs w:val="21"/>
          <w:lang w:val="en-US" w:eastAsia="zh-CN"/>
        </w:rPr>
        <w:t>13658745280</w:t>
      </w:r>
    </w:p>
    <w:p w14:paraId="7F13F164">
      <w:pPr>
        <w:spacing w:line="360" w:lineRule="auto"/>
        <w:jc w:val="left"/>
        <w:rPr>
          <w:rFonts w:hint="eastAsia" w:ascii="宋体" w:hAnsi="宋体" w:eastAsia="宋体" w:cs="宋体"/>
          <w:sz w:val="21"/>
          <w:szCs w:val="21"/>
          <w:lang w:val="en-US" w:eastAsia="zh-CN"/>
        </w:rPr>
      </w:pPr>
    </w:p>
    <w:p w14:paraId="3EFF56DC">
      <w:pPr>
        <w:spacing w:line="360" w:lineRule="auto"/>
        <w:jc w:val="left"/>
        <w:rPr>
          <w:rFonts w:hint="eastAsia" w:ascii="宋体" w:hAnsi="宋体" w:eastAsia="宋体" w:cs="宋体"/>
          <w:sz w:val="21"/>
          <w:szCs w:val="21"/>
          <w:lang w:val="en-US" w:eastAsia="zh-CN"/>
        </w:rPr>
      </w:pPr>
    </w:p>
    <w:p w14:paraId="2F82CB17">
      <w:pPr>
        <w:spacing w:line="360" w:lineRule="auto"/>
        <w:jc w:val="left"/>
        <w:rPr>
          <w:rFonts w:hint="eastAsia" w:ascii="宋体" w:hAnsi="宋体" w:eastAsia="宋体" w:cs="宋体"/>
          <w:sz w:val="21"/>
          <w:szCs w:val="21"/>
          <w:lang w:val="en-US" w:eastAsia="zh-CN"/>
        </w:rPr>
      </w:pPr>
    </w:p>
    <w:p w14:paraId="589D9FFD">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2.采购代理机构信息</w:t>
      </w:r>
    </w:p>
    <w:p w14:paraId="320F8E8B">
      <w:pPr>
        <w:spacing w:line="360" w:lineRule="auto"/>
        <w:jc w:val="left"/>
        <w:rPr>
          <w:rFonts w:hint="eastAsia" w:ascii="宋体" w:hAnsi="宋体" w:eastAsia="宋体" w:cs="宋体"/>
          <w:sz w:val="21"/>
          <w:szCs w:val="21"/>
          <w:lang w:val="en-US" w:eastAsia="zh-CN"/>
        </w:rPr>
      </w:pPr>
      <w:bookmarkStart w:id="65" w:name="_Toc28359010"/>
      <w:bookmarkStart w:id="66" w:name="_Toc28359087"/>
      <w:r>
        <w:rPr>
          <w:rFonts w:hint="eastAsia" w:ascii="宋体" w:hAnsi="宋体" w:eastAsia="宋体" w:cs="宋体"/>
          <w:sz w:val="21"/>
          <w:szCs w:val="21"/>
          <w:lang w:val="en-US" w:eastAsia="zh-CN"/>
        </w:rPr>
        <w:t>名 称：云南欧诺项目管理有限公司</w:t>
      </w:r>
    </w:p>
    <w:p w14:paraId="19DC37F9">
      <w:pPr>
        <w:spacing w:line="360" w:lineRule="auto"/>
        <w:ind w:lef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地址：会泽县古城街道宝靖花园14栋8号</w:t>
      </w:r>
    </w:p>
    <w:p w14:paraId="59017270">
      <w:pPr>
        <w:spacing w:line="360" w:lineRule="auto"/>
        <w:ind w:lef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cs="宋体"/>
          <w:sz w:val="21"/>
          <w:szCs w:val="21"/>
          <w:lang w:val="en-US" w:eastAsia="zh-CN"/>
        </w:rPr>
        <w:t>梁光伟</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19995849196</w:t>
      </w:r>
    </w:p>
    <w:bookmarkEnd w:id="65"/>
    <w:bookmarkEnd w:id="66"/>
    <w:p w14:paraId="58D456B9">
      <w:pPr>
        <w:spacing w:line="360" w:lineRule="auto"/>
        <w:ind w:leftChars="0" w:firstLine="0"/>
        <w:jc w:val="left"/>
        <w:rPr>
          <w:rFonts w:hint="eastAsia" w:ascii="宋体" w:hAnsi="宋体" w:eastAsia="宋体" w:cs="宋体"/>
          <w:sz w:val="21"/>
          <w:szCs w:val="21"/>
          <w:lang w:val="en-US" w:eastAsia="zh-CN"/>
        </w:rPr>
      </w:pPr>
    </w:p>
    <w:p w14:paraId="3CAAC5DA">
      <w:pPr>
        <w:spacing w:line="360" w:lineRule="auto"/>
        <w:ind w:leftChars="0" w:firstLine="0"/>
        <w:jc w:val="left"/>
        <w:rPr>
          <w:rFonts w:hint="eastAsia" w:ascii="宋体" w:hAnsi="宋体" w:eastAsia="宋体" w:cs="宋体"/>
          <w:sz w:val="21"/>
          <w:szCs w:val="21"/>
          <w:lang w:val="en-US" w:eastAsia="zh-CN"/>
        </w:rPr>
      </w:pPr>
    </w:p>
    <w:p w14:paraId="27900FD3">
      <w:pPr>
        <w:spacing w:line="360" w:lineRule="auto"/>
        <w:ind w:leftChars="0"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3.项目联系方式</w:t>
      </w:r>
    </w:p>
    <w:p w14:paraId="378F8CF7">
      <w:pPr>
        <w:spacing w:line="360" w:lineRule="auto"/>
        <w:jc w:val="left"/>
        <w:rPr>
          <w:rFonts w:hint="eastAsia" w:ascii="宋体" w:hAnsi="宋体" w:eastAsia="宋体" w:cs="宋体"/>
          <w:sz w:val="21"/>
          <w:szCs w:val="21"/>
          <w:lang w:val="en-US" w:eastAsia="zh-CN"/>
        </w:rPr>
      </w:pPr>
      <w:bookmarkStart w:id="67" w:name="_Toc8838"/>
      <w:bookmarkEnd w:id="67"/>
      <w:bookmarkStart w:id="68" w:name="_Toc19219"/>
      <w:bookmarkEnd w:id="68"/>
      <w:bookmarkStart w:id="69" w:name="_Toc48"/>
      <w:bookmarkEnd w:id="69"/>
      <w:r>
        <w:rPr>
          <w:rFonts w:hint="eastAsia" w:ascii="宋体" w:hAnsi="宋体" w:eastAsia="宋体" w:cs="宋体"/>
          <w:sz w:val="21"/>
          <w:szCs w:val="21"/>
          <w:lang w:val="en-US" w:eastAsia="zh-CN"/>
        </w:rPr>
        <w:t>联系人：</w:t>
      </w:r>
      <w:r>
        <w:rPr>
          <w:rFonts w:hint="eastAsia" w:ascii="宋体" w:hAnsi="宋体" w:cs="宋体"/>
          <w:sz w:val="21"/>
          <w:szCs w:val="21"/>
          <w:lang w:val="en-US" w:eastAsia="zh-CN"/>
        </w:rPr>
        <w:t>黄宇文</w:t>
      </w:r>
    </w:p>
    <w:p w14:paraId="5CF18CAA">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w:t>
      </w:r>
      <w:r>
        <w:rPr>
          <w:rFonts w:hint="eastAsia" w:ascii="宋体" w:hAnsi="宋体" w:cs="宋体"/>
          <w:sz w:val="21"/>
          <w:szCs w:val="21"/>
          <w:lang w:val="en-US" w:eastAsia="zh-CN"/>
        </w:rPr>
        <w:t>13658745280</w:t>
      </w:r>
    </w:p>
    <w:p w14:paraId="77DDADB0">
      <w:pPr>
        <w:rPr>
          <w:rFonts w:hint="eastAsia" w:ascii="宋体" w:hAnsi="宋体" w:eastAsia="宋体" w:cs="宋体"/>
          <w:szCs w:val="28"/>
        </w:rPr>
      </w:pPr>
      <w:r>
        <w:rPr>
          <w:rFonts w:hint="eastAsia" w:ascii="宋体" w:hAnsi="宋体" w:eastAsia="宋体" w:cs="宋体"/>
          <w:szCs w:val="28"/>
        </w:rPr>
        <w:br w:type="page"/>
      </w:r>
    </w:p>
    <w:p w14:paraId="5E29BB28">
      <w:pPr>
        <w:pStyle w:val="2"/>
        <w:numPr>
          <w:ilvl w:val="0"/>
          <w:numId w:val="0"/>
        </w:numPr>
        <w:spacing w:line="240" w:lineRule="auto"/>
        <w:jc w:val="center"/>
        <w:rPr>
          <w:rFonts w:ascii="宋体" w:hAnsi="宋体" w:eastAsia="宋体" w:cs="宋体"/>
          <w:sz w:val="32"/>
          <w:szCs w:val="32"/>
        </w:rPr>
      </w:pPr>
      <w:r>
        <w:rPr>
          <w:rFonts w:hint="eastAsia" w:ascii="宋体" w:hAnsi="宋体" w:eastAsia="宋体" w:cs="宋体"/>
          <w:szCs w:val="28"/>
        </w:rPr>
        <w:t xml:space="preserve">第二章  </w:t>
      </w:r>
      <w:r>
        <w:rPr>
          <w:rFonts w:hint="eastAsia" w:ascii="宋体" w:hAnsi="宋体" w:eastAsia="宋体" w:cs="宋体"/>
          <w:szCs w:val="28"/>
          <w:lang w:eastAsia="zh-CN"/>
        </w:rPr>
        <w:t>供应商</w:t>
      </w:r>
      <w:r>
        <w:rPr>
          <w:rFonts w:hint="eastAsia" w:ascii="宋体" w:hAnsi="宋体" w:eastAsia="宋体" w:cs="宋体"/>
          <w:szCs w:val="28"/>
        </w:rPr>
        <w:t>须知</w:t>
      </w:r>
    </w:p>
    <w:p w14:paraId="01FDDE27">
      <w:pPr>
        <w:pStyle w:val="3"/>
        <w:tabs>
          <w:tab w:val="left" w:pos="360"/>
        </w:tabs>
        <w:spacing w:line="240" w:lineRule="auto"/>
        <w:jc w:val="center"/>
        <w:rPr>
          <w:rFonts w:ascii="宋体" w:hAnsi="宋体" w:eastAsia="宋体" w:cs="宋体"/>
        </w:rPr>
      </w:pPr>
      <w:bookmarkStart w:id="70" w:name="_Toc29868"/>
      <w:bookmarkEnd w:id="70"/>
      <w:bookmarkStart w:id="71" w:name="_Toc2103"/>
      <w:bookmarkEnd w:id="71"/>
      <w:bookmarkStart w:id="72" w:name="_Toc18045"/>
      <w:bookmarkEnd w:id="72"/>
      <w:bookmarkStart w:id="73" w:name="_Toc28748"/>
      <w:bookmarkEnd w:id="73"/>
      <w:bookmarkStart w:id="74" w:name="_Toc4411"/>
      <w:bookmarkEnd w:id="74"/>
      <w:r>
        <w:rPr>
          <w:rFonts w:hint="eastAsia" w:ascii="宋体" w:hAnsi="宋体" w:eastAsia="宋体" w:cs="宋体"/>
          <w:lang w:eastAsia="zh-CN"/>
        </w:rPr>
        <w:t>供应商</w:t>
      </w:r>
      <w:r>
        <w:rPr>
          <w:rFonts w:hint="eastAsia" w:ascii="宋体" w:hAnsi="宋体" w:eastAsia="宋体" w:cs="宋体"/>
        </w:rPr>
        <w:t>须知前附表</w:t>
      </w:r>
    </w:p>
    <w:tbl>
      <w:tblPr>
        <w:tblStyle w:val="2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72"/>
        <w:gridCol w:w="6761"/>
      </w:tblGrid>
      <w:tr w14:paraId="418D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16" w:type="dxa"/>
            <w:vAlign w:val="center"/>
          </w:tcPr>
          <w:p w14:paraId="034031DF">
            <w:pPr>
              <w:pStyle w:val="17"/>
              <w:jc w:val="center"/>
              <w:rPr>
                <w:rFonts w:hAnsi="宋体" w:cs="宋体"/>
                <w:b/>
                <w:szCs w:val="21"/>
              </w:rPr>
            </w:pPr>
            <w:r>
              <w:rPr>
                <w:rFonts w:hint="eastAsia" w:hAnsi="宋体" w:cs="宋体"/>
                <w:b/>
                <w:szCs w:val="21"/>
              </w:rPr>
              <w:t>序号</w:t>
            </w:r>
          </w:p>
        </w:tc>
        <w:tc>
          <w:tcPr>
            <w:tcW w:w="2072" w:type="dxa"/>
            <w:vAlign w:val="center"/>
          </w:tcPr>
          <w:p w14:paraId="50C5F83A">
            <w:pPr>
              <w:pStyle w:val="17"/>
              <w:jc w:val="center"/>
              <w:rPr>
                <w:rFonts w:hAnsi="宋体" w:cs="宋体"/>
                <w:b/>
                <w:szCs w:val="21"/>
              </w:rPr>
            </w:pPr>
            <w:r>
              <w:rPr>
                <w:rFonts w:hint="eastAsia" w:hAnsi="宋体" w:cs="宋体"/>
                <w:b/>
                <w:szCs w:val="21"/>
              </w:rPr>
              <w:t>条 款 名 称</w:t>
            </w:r>
          </w:p>
        </w:tc>
        <w:tc>
          <w:tcPr>
            <w:tcW w:w="6761" w:type="dxa"/>
            <w:vAlign w:val="center"/>
          </w:tcPr>
          <w:p w14:paraId="55D0AD18">
            <w:pPr>
              <w:pStyle w:val="17"/>
              <w:rPr>
                <w:rFonts w:hAnsi="宋体" w:cs="宋体"/>
                <w:b/>
                <w:szCs w:val="21"/>
              </w:rPr>
            </w:pPr>
            <w:r>
              <w:rPr>
                <w:rFonts w:hint="eastAsia" w:hAnsi="宋体" w:cs="宋体"/>
                <w:b/>
                <w:szCs w:val="21"/>
              </w:rPr>
              <w:t>编 列 内 容</w:t>
            </w:r>
          </w:p>
        </w:tc>
      </w:tr>
      <w:tr w14:paraId="36C4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716" w:type="dxa"/>
            <w:vAlign w:val="center"/>
          </w:tcPr>
          <w:p w14:paraId="6644CB59">
            <w:pPr>
              <w:pStyle w:val="17"/>
              <w:jc w:val="center"/>
              <w:rPr>
                <w:rFonts w:hAnsi="宋体" w:cs="宋体"/>
                <w:szCs w:val="21"/>
              </w:rPr>
            </w:pPr>
            <w:r>
              <w:rPr>
                <w:rFonts w:hint="eastAsia" w:hAnsi="宋体" w:cs="宋体"/>
                <w:szCs w:val="21"/>
              </w:rPr>
              <w:t>1</w:t>
            </w:r>
          </w:p>
        </w:tc>
        <w:tc>
          <w:tcPr>
            <w:tcW w:w="2072" w:type="dxa"/>
            <w:vAlign w:val="center"/>
          </w:tcPr>
          <w:p w14:paraId="783A14DB">
            <w:pPr>
              <w:pStyle w:val="17"/>
              <w:spacing w:line="240" w:lineRule="auto"/>
              <w:jc w:val="center"/>
              <w:rPr>
                <w:rFonts w:hAnsi="宋体" w:cs="宋体"/>
                <w:szCs w:val="21"/>
                <w:u w:val="single"/>
              </w:rPr>
            </w:pPr>
            <w:r>
              <w:rPr>
                <w:rFonts w:hint="eastAsia" w:hAnsi="宋体" w:cs="宋体"/>
                <w:bCs/>
                <w:szCs w:val="21"/>
              </w:rPr>
              <w:t>采购人</w:t>
            </w:r>
          </w:p>
        </w:tc>
        <w:tc>
          <w:tcPr>
            <w:tcW w:w="6761" w:type="dxa"/>
            <w:vAlign w:val="center"/>
          </w:tcPr>
          <w:p w14:paraId="673F1B9A">
            <w:pPr>
              <w:pStyle w:val="17"/>
              <w:spacing w:line="240" w:lineRule="auto"/>
              <w:jc w:val="left"/>
              <w:rPr>
                <w:rFonts w:hint="eastAsia" w:hAnsi="宋体" w:cs="宋体"/>
                <w:szCs w:val="21"/>
                <w:lang w:eastAsia="zh-CN"/>
              </w:rPr>
            </w:pPr>
            <w:r>
              <w:rPr>
                <w:rFonts w:hint="eastAsia" w:hAnsi="宋体" w:cs="宋体"/>
                <w:szCs w:val="21"/>
              </w:rPr>
              <w:t>采</w:t>
            </w:r>
            <w:r>
              <w:rPr>
                <w:rFonts w:hint="eastAsia" w:hAnsi="宋体" w:cs="宋体"/>
                <w:szCs w:val="21"/>
                <w:lang w:eastAsia="zh-CN"/>
              </w:rPr>
              <w:t>购人：会泽县矿山镇人民政府</w:t>
            </w:r>
          </w:p>
          <w:p w14:paraId="0CCE82D4">
            <w:pPr>
              <w:pStyle w:val="17"/>
              <w:spacing w:line="240" w:lineRule="auto"/>
              <w:jc w:val="left"/>
              <w:rPr>
                <w:rFonts w:hint="eastAsia" w:hAnsi="宋体" w:cs="宋体"/>
                <w:szCs w:val="21"/>
                <w:lang w:eastAsia="zh-CN"/>
              </w:rPr>
            </w:pPr>
            <w:r>
              <w:rPr>
                <w:rFonts w:hint="eastAsia" w:hAnsi="宋体" w:cs="宋体"/>
                <w:szCs w:val="21"/>
                <w:lang w:eastAsia="zh-CN"/>
              </w:rPr>
              <w:t>地址：云南省曲靖市会泽县矿山镇小街社区</w:t>
            </w:r>
          </w:p>
          <w:p w14:paraId="08C5C7B0">
            <w:pPr>
              <w:pStyle w:val="17"/>
              <w:spacing w:line="240" w:lineRule="auto"/>
              <w:jc w:val="left"/>
              <w:rPr>
                <w:rFonts w:hint="eastAsia" w:hAnsi="宋体" w:cs="宋体"/>
                <w:szCs w:val="21"/>
                <w:lang w:val="en-US" w:eastAsia="zh-CN"/>
              </w:rPr>
            </w:pPr>
            <w:r>
              <w:rPr>
                <w:rFonts w:hint="eastAsia" w:hAnsi="宋体" w:cs="宋体"/>
                <w:szCs w:val="21"/>
                <w:lang w:val="en-US" w:eastAsia="zh-CN"/>
              </w:rPr>
              <w:t>联系人：</w:t>
            </w:r>
            <w:r>
              <w:rPr>
                <w:rFonts w:hint="eastAsia" w:hAnsi="宋体" w:cs="宋体"/>
                <w:sz w:val="21"/>
                <w:szCs w:val="21"/>
                <w:lang w:val="en-US" w:eastAsia="zh-CN"/>
              </w:rPr>
              <w:t>黄宇文</w:t>
            </w:r>
          </w:p>
          <w:p w14:paraId="40DF1768">
            <w:pPr>
              <w:pStyle w:val="17"/>
              <w:spacing w:line="240" w:lineRule="auto"/>
              <w:jc w:val="left"/>
              <w:rPr>
                <w:rFonts w:ascii="宋体" w:hAnsi="宋体" w:cs="宋体"/>
                <w:bCs/>
                <w:szCs w:val="21"/>
              </w:rPr>
            </w:pPr>
            <w:r>
              <w:rPr>
                <w:rFonts w:hint="eastAsia" w:hAnsi="宋体" w:cs="宋体"/>
                <w:szCs w:val="21"/>
                <w:lang w:val="en-US" w:eastAsia="zh-CN"/>
              </w:rPr>
              <w:t>联系方式：</w:t>
            </w:r>
            <w:r>
              <w:rPr>
                <w:rFonts w:hint="eastAsia" w:hAnsi="宋体" w:cs="宋体"/>
                <w:sz w:val="21"/>
                <w:szCs w:val="21"/>
                <w:lang w:val="en-US" w:eastAsia="zh-CN"/>
              </w:rPr>
              <w:t>13658745280</w:t>
            </w:r>
          </w:p>
        </w:tc>
      </w:tr>
      <w:tr w14:paraId="7277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16" w:type="dxa"/>
            <w:vAlign w:val="center"/>
          </w:tcPr>
          <w:p w14:paraId="2A11889B">
            <w:pPr>
              <w:pStyle w:val="17"/>
              <w:jc w:val="center"/>
              <w:rPr>
                <w:rFonts w:hAnsi="宋体" w:cs="宋体"/>
                <w:szCs w:val="21"/>
              </w:rPr>
            </w:pPr>
            <w:r>
              <w:rPr>
                <w:rFonts w:hint="eastAsia" w:hAnsi="宋体" w:cs="宋体"/>
                <w:szCs w:val="21"/>
              </w:rPr>
              <w:t>2</w:t>
            </w:r>
          </w:p>
        </w:tc>
        <w:tc>
          <w:tcPr>
            <w:tcW w:w="2072" w:type="dxa"/>
            <w:vAlign w:val="center"/>
          </w:tcPr>
          <w:p w14:paraId="7DB2673D">
            <w:pPr>
              <w:pStyle w:val="17"/>
              <w:spacing w:line="240" w:lineRule="auto"/>
              <w:jc w:val="center"/>
              <w:rPr>
                <w:rFonts w:hAnsi="宋体" w:cs="宋体"/>
                <w:szCs w:val="21"/>
              </w:rPr>
            </w:pPr>
            <w:r>
              <w:rPr>
                <w:rFonts w:hint="eastAsia" w:hAnsi="宋体" w:cs="宋体"/>
                <w:bCs/>
                <w:szCs w:val="21"/>
              </w:rPr>
              <w:t>采购代理机构</w:t>
            </w:r>
          </w:p>
        </w:tc>
        <w:tc>
          <w:tcPr>
            <w:tcW w:w="6761" w:type="dxa"/>
            <w:vAlign w:val="center"/>
          </w:tcPr>
          <w:p w14:paraId="402F938F">
            <w:pPr>
              <w:pStyle w:val="17"/>
              <w:spacing w:line="240" w:lineRule="auto"/>
              <w:jc w:val="left"/>
              <w:rPr>
                <w:rFonts w:hint="eastAsia" w:hAnsi="宋体" w:eastAsia="宋体" w:cs="宋体"/>
                <w:szCs w:val="21"/>
                <w:lang w:eastAsia="zh-CN"/>
              </w:rPr>
            </w:pPr>
            <w:r>
              <w:rPr>
                <w:rFonts w:hint="eastAsia" w:hAnsi="宋体" w:cs="宋体"/>
                <w:szCs w:val="21"/>
              </w:rPr>
              <w:t>采购代理机构：</w:t>
            </w:r>
            <w:r>
              <w:rPr>
                <w:rFonts w:hint="eastAsia" w:hAnsi="宋体" w:cs="宋体"/>
                <w:szCs w:val="21"/>
                <w:lang w:eastAsia="zh-CN"/>
              </w:rPr>
              <w:t>云南欧诺项目管理有限公司</w:t>
            </w:r>
          </w:p>
          <w:p w14:paraId="7C3CAD49">
            <w:pPr>
              <w:pStyle w:val="17"/>
              <w:spacing w:line="240" w:lineRule="auto"/>
              <w:jc w:val="left"/>
              <w:rPr>
                <w:rFonts w:hint="eastAsia" w:hAnsi="宋体" w:eastAsia="宋体" w:cs="宋体"/>
                <w:szCs w:val="21"/>
                <w:lang w:eastAsia="zh-CN"/>
              </w:rPr>
            </w:pPr>
            <w:r>
              <w:rPr>
                <w:rFonts w:hint="eastAsia" w:hAnsi="宋体" w:cs="宋体"/>
                <w:szCs w:val="21"/>
              </w:rPr>
              <w:t>地址：</w:t>
            </w:r>
            <w:r>
              <w:rPr>
                <w:rFonts w:hint="eastAsia" w:hAnsi="宋体" w:cs="宋体"/>
                <w:szCs w:val="21"/>
                <w:lang w:eastAsia="zh-CN"/>
              </w:rPr>
              <w:t>会泽县古城街道宝靖花园14栋8号</w:t>
            </w:r>
          </w:p>
          <w:p w14:paraId="3ED0CFA4">
            <w:pPr>
              <w:pStyle w:val="17"/>
              <w:spacing w:line="240" w:lineRule="auto"/>
              <w:jc w:val="left"/>
              <w:rPr>
                <w:rFonts w:hint="eastAsia" w:hAnsi="宋体" w:eastAsia="宋体" w:cs="宋体"/>
                <w:szCs w:val="21"/>
                <w:lang w:eastAsia="zh-CN"/>
              </w:rPr>
            </w:pPr>
            <w:r>
              <w:rPr>
                <w:rFonts w:hint="eastAsia" w:hAnsi="宋体" w:cs="宋体"/>
                <w:szCs w:val="21"/>
              </w:rPr>
              <w:t>项目联系人：</w:t>
            </w:r>
            <w:r>
              <w:rPr>
                <w:rFonts w:hint="eastAsia" w:hAnsi="宋体" w:cs="宋体"/>
                <w:szCs w:val="21"/>
                <w:lang w:eastAsia="zh-CN"/>
              </w:rPr>
              <w:t>梁光伟</w:t>
            </w:r>
          </w:p>
          <w:p w14:paraId="6BBAA5CF">
            <w:pPr>
              <w:pStyle w:val="17"/>
              <w:spacing w:line="240" w:lineRule="auto"/>
              <w:jc w:val="left"/>
              <w:rPr>
                <w:rFonts w:hint="eastAsia" w:hAnsi="宋体" w:eastAsia="宋体" w:cs="宋体"/>
                <w:szCs w:val="21"/>
                <w:lang w:eastAsia="zh-CN"/>
              </w:rPr>
            </w:pPr>
            <w:r>
              <w:rPr>
                <w:rFonts w:hint="eastAsia" w:hAnsi="宋体" w:cs="宋体"/>
                <w:szCs w:val="21"/>
              </w:rPr>
              <w:t>联系电话：</w:t>
            </w:r>
            <w:r>
              <w:rPr>
                <w:rFonts w:hint="eastAsia" w:hAnsi="宋体" w:cs="宋体"/>
                <w:szCs w:val="21"/>
                <w:lang w:eastAsia="zh-CN"/>
              </w:rPr>
              <w:t>19995849196</w:t>
            </w:r>
          </w:p>
        </w:tc>
      </w:tr>
      <w:tr w14:paraId="0BA5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716" w:type="dxa"/>
            <w:vAlign w:val="center"/>
          </w:tcPr>
          <w:p w14:paraId="7E6E4829">
            <w:pPr>
              <w:pStyle w:val="17"/>
              <w:jc w:val="center"/>
              <w:rPr>
                <w:rFonts w:hAnsi="宋体" w:cs="宋体"/>
                <w:szCs w:val="21"/>
              </w:rPr>
            </w:pPr>
            <w:r>
              <w:rPr>
                <w:rFonts w:hint="eastAsia" w:hAnsi="宋体" w:cs="宋体"/>
                <w:szCs w:val="21"/>
              </w:rPr>
              <w:t>3</w:t>
            </w:r>
          </w:p>
        </w:tc>
        <w:tc>
          <w:tcPr>
            <w:tcW w:w="2072" w:type="dxa"/>
            <w:vAlign w:val="center"/>
          </w:tcPr>
          <w:p w14:paraId="67D3441A">
            <w:pPr>
              <w:pStyle w:val="17"/>
              <w:spacing w:line="24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采购</w:t>
            </w:r>
            <w:r>
              <w:rPr>
                <w:rFonts w:hint="eastAsia" w:hAnsi="宋体" w:cs="宋体"/>
                <w:color w:val="000000" w:themeColor="text1"/>
                <w:szCs w:val="21"/>
                <w14:textFill>
                  <w14:solidFill>
                    <w14:schemeClr w14:val="tx1"/>
                  </w14:solidFill>
                </w14:textFill>
              </w:rPr>
              <w:t>内容</w:t>
            </w:r>
          </w:p>
          <w:p w14:paraId="2EE89959">
            <w:pPr>
              <w:pStyle w:val="17"/>
              <w:spacing w:line="240" w:lineRule="auto"/>
              <w:jc w:val="center"/>
              <w:rPr>
                <w:rFonts w:hAnsi="宋体" w:cs="宋体"/>
                <w:color w:val="000000" w:themeColor="text1"/>
                <w:szCs w:val="21"/>
                <w14:textFill>
                  <w14:solidFill>
                    <w14:schemeClr w14:val="tx1"/>
                  </w14:solidFill>
                </w14:textFill>
              </w:rPr>
            </w:pPr>
          </w:p>
        </w:tc>
        <w:tc>
          <w:tcPr>
            <w:tcW w:w="6761" w:type="dxa"/>
            <w:vAlign w:val="center"/>
          </w:tcPr>
          <w:p w14:paraId="7EA9D7EB">
            <w:pPr>
              <w:pStyle w:val="17"/>
              <w:spacing w:line="360" w:lineRule="auto"/>
              <w:jc w:val="left"/>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需求:玉米种子:7000亩，预算单价:80元/亩，共56万元。种子执行标准:《中华人民共和国种子法》和《云南省实施(种子法)办法》的规定，满足GB8080-2010要求;种子粒度饱满、均匀，健康无病虫害，种子净度:≥99.0%;纯度达:≥96.0%，发芽率≥85.0%。</w:t>
            </w:r>
          </w:p>
          <w:p w14:paraId="143E8AD1">
            <w:pPr>
              <w:pStyle w:val="17"/>
              <w:spacing w:line="360" w:lineRule="auto"/>
              <w:jc w:val="left"/>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地膜:7000亩，预算单价60元/亩，共42万元。标准代号:GB13735-2017，规格：9</w:t>
            </w:r>
            <w:r>
              <w:rPr>
                <w:rFonts w:hint="eastAsia" w:hAnsi="宋体" w:cs="宋体"/>
                <w:color w:val="000000" w:themeColor="text1"/>
                <w:szCs w:val="21"/>
                <w:lang w:val="en-US" w:eastAsia="zh-CN"/>
                <w14:textFill>
                  <w14:solidFill>
                    <w14:schemeClr w14:val="tx1"/>
                  </w14:solidFill>
                </w14:textFill>
              </w:rPr>
              <w:t>0</w:t>
            </w:r>
            <w:r>
              <w:rPr>
                <w:rFonts w:hint="eastAsia" w:hAnsi="宋体" w:cs="宋体"/>
                <w:color w:val="000000" w:themeColor="text1"/>
                <w:szCs w:val="21"/>
                <w14:textFill>
                  <w14:solidFill>
                    <w14:schemeClr w14:val="tx1"/>
                  </w14:solidFill>
                </w14:textFill>
              </w:rPr>
              <w:t>0mm*0.01mm,净重量:5.0±0.1Kg。</w:t>
            </w:r>
          </w:p>
        </w:tc>
      </w:tr>
      <w:tr w14:paraId="3736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16" w:type="dxa"/>
            <w:vAlign w:val="center"/>
          </w:tcPr>
          <w:p w14:paraId="5762AB08">
            <w:pPr>
              <w:pStyle w:val="17"/>
              <w:jc w:val="center"/>
              <w:rPr>
                <w:rFonts w:hAnsi="宋体" w:cs="宋体"/>
                <w:szCs w:val="21"/>
              </w:rPr>
            </w:pPr>
            <w:r>
              <w:rPr>
                <w:rFonts w:hint="eastAsia" w:hAnsi="宋体" w:cs="宋体"/>
                <w:szCs w:val="21"/>
              </w:rPr>
              <w:t>4</w:t>
            </w:r>
          </w:p>
        </w:tc>
        <w:tc>
          <w:tcPr>
            <w:tcW w:w="2072" w:type="dxa"/>
            <w:vAlign w:val="center"/>
          </w:tcPr>
          <w:p w14:paraId="7F482BBE">
            <w:pPr>
              <w:pStyle w:val="17"/>
              <w:spacing w:line="24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合同履行期限及供货地点</w:t>
            </w:r>
          </w:p>
        </w:tc>
        <w:tc>
          <w:tcPr>
            <w:tcW w:w="6761" w:type="dxa"/>
            <w:vAlign w:val="center"/>
          </w:tcPr>
          <w:p w14:paraId="298AC430">
            <w:pPr>
              <w:pStyle w:val="17"/>
              <w:spacing w:line="240" w:lineRule="auto"/>
              <w:jc w:val="left"/>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合同履行期限：</w:t>
            </w:r>
            <w:r>
              <w:rPr>
                <w:rFonts w:hint="eastAsia" w:hAnsi="宋体" w:cs="宋体"/>
                <w:color w:val="000000" w:themeColor="text1"/>
                <w:szCs w:val="21"/>
                <w:highlight w:val="none"/>
                <w:lang w:val="en-US" w:eastAsia="zh-CN"/>
                <w14:textFill>
                  <w14:solidFill>
                    <w14:schemeClr w14:val="tx1"/>
                  </w14:solidFill>
                </w14:textFill>
              </w:rPr>
              <w:t>合同签订之日起30日历天内完成供货</w:t>
            </w:r>
          </w:p>
          <w:p w14:paraId="6C4BE8FC">
            <w:pPr>
              <w:pStyle w:val="17"/>
              <w:spacing w:line="240" w:lineRule="auto"/>
              <w:jc w:val="left"/>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交货</w:t>
            </w:r>
            <w:r>
              <w:rPr>
                <w:rFonts w:hint="eastAsia" w:hAnsi="宋体" w:cs="宋体"/>
                <w:color w:val="000000" w:themeColor="text1"/>
                <w:szCs w:val="21"/>
                <w:highlight w:val="none"/>
                <w14:textFill>
                  <w14:solidFill>
                    <w14:schemeClr w14:val="tx1"/>
                  </w14:solidFill>
                </w14:textFill>
              </w:rPr>
              <w:t>地点：</w:t>
            </w:r>
            <w:r>
              <w:rPr>
                <w:rFonts w:hint="eastAsia" w:hAnsi="宋体" w:cs="宋体"/>
                <w:color w:val="000000" w:themeColor="text1"/>
                <w:szCs w:val="21"/>
                <w:highlight w:val="none"/>
                <w:lang w:val="en-US" w:eastAsia="zh-CN"/>
                <w14:textFill>
                  <w14:solidFill>
                    <w14:schemeClr w14:val="tx1"/>
                  </w14:solidFill>
                </w14:textFill>
              </w:rPr>
              <w:t>采购人指定地点</w:t>
            </w:r>
          </w:p>
        </w:tc>
      </w:tr>
      <w:tr w14:paraId="392C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716" w:type="dxa"/>
            <w:vAlign w:val="center"/>
          </w:tcPr>
          <w:p w14:paraId="2FC6B290">
            <w:pPr>
              <w:pStyle w:val="17"/>
              <w:spacing w:line="240" w:lineRule="auto"/>
              <w:jc w:val="left"/>
              <w:rPr>
                <w:rFonts w:hint="eastAsia" w:hAnsi="宋体" w:cs="宋体"/>
                <w:szCs w:val="21"/>
                <w:lang w:eastAsia="zh-CN"/>
              </w:rPr>
            </w:pPr>
            <w:r>
              <w:rPr>
                <w:rFonts w:hint="eastAsia" w:hAnsi="宋体" w:cs="宋体"/>
                <w:szCs w:val="21"/>
                <w:lang w:eastAsia="zh-CN"/>
              </w:rPr>
              <w:t>5</w:t>
            </w:r>
          </w:p>
        </w:tc>
        <w:tc>
          <w:tcPr>
            <w:tcW w:w="2072" w:type="dxa"/>
            <w:vAlign w:val="center"/>
          </w:tcPr>
          <w:p w14:paraId="74BD18F9">
            <w:pPr>
              <w:pStyle w:val="17"/>
              <w:spacing w:line="240" w:lineRule="auto"/>
              <w:jc w:val="left"/>
              <w:rPr>
                <w:rFonts w:hint="eastAsia" w:hAnsi="宋体" w:cs="宋体"/>
                <w:szCs w:val="21"/>
                <w:lang w:eastAsia="zh-CN"/>
              </w:rPr>
            </w:pPr>
            <w:r>
              <w:rPr>
                <w:rFonts w:hint="eastAsia" w:hAnsi="宋体" w:cs="宋体"/>
                <w:szCs w:val="21"/>
                <w:lang w:eastAsia="zh-CN"/>
              </w:rPr>
              <w:t>供应商资格要求</w:t>
            </w:r>
          </w:p>
          <w:p w14:paraId="1574006C">
            <w:pPr>
              <w:pStyle w:val="17"/>
              <w:spacing w:line="240" w:lineRule="auto"/>
              <w:jc w:val="left"/>
              <w:rPr>
                <w:rFonts w:hint="eastAsia" w:hAnsi="宋体" w:cs="宋体"/>
                <w:szCs w:val="21"/>
                <w:lang w:eastAsia="zh-CN"/>
              </w:rPr>
            </w:pPr>
          </w:p>
        </w:tc>
        <w:tc>
          <w:tcPr>
            <w:tcW w:w="6761" w:type="dxa"/>
            <w:vAlign w:val="center"/>
          </w:tcPr>
          <w:p w14:paraId="3F42AA46">
            <w:pPr>
              <w:pStyle w:val="17"/>
              <w:spacing w:line="240" w:lineRule="auto"/>
              <w:jc w:val="left"/>
              <w:rPr>
                <w:rFonts w:hint="eastAsia" w:hAnsi="宋体" w:cs="宋体"/>
                <w:szCs w:val="21"/>
                <w:lang w:val="en-US" w:eastAsia="zh-CN"/>
              </w:rPr>
            </w:pPr>
            <w:r>
              <w:rPr>
                <w:rFonts w:hint="eastAsia" w:hAnsi="宋体" w:cs="宋体"/>
                <w:szCs w:val="21"/>
                <w:lang w:eastAsia="zh-CN"/>
              </w:rPr>
              <w:t>1.</w:t>
            </w:r>
            <w:r>
              <w:rPr>
                <w:rFonts w:hint="eastAsia" w:hAnsi="宋体" w:cs="宋体"/>
                <w:szCs w:val="21"/>
                <w:lang w:val="en-US" w:eastAsia="zh-CN"/>
              </w:rPr>
              <w:t>满足《中华人民共和国政府采购法》第二十二条规定，提供资格条件承诺函即可，不再需要提供相应证明资料。</w:t>
            </w:r>
          </w:p>
          <w:p w14:paraId="32B514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hAnsi="宋体" w:cs="宋体"/>
                <w:szCs w:val="21"/>
                <w:lang w:eastAsia="zh-CN"/>
              </w:rPr>
            </w:pPr>
            <w:r>
              <w:rPr>
                <w:rFonts w:hint="eastAsia" w:ascii="宋体" w:hAnsi="宋体" w:cs="宋体"/>
                <w:bCs/>
                <w:color w:val="auto"/>
                <w:sz w:val="21"/>
                <w:szCs w:val="21"/>
                <w:highlight w:val="none"/>
                <w:lang w:val="en-US" w:eastAsia="zh-CN"/>
              </w:rPr>
              <w:t>2.</w:t>
            </w:r>
            <w:r>
              <w:rPr>
                <w:rFonts w:hint="eastAsia" w:hAnsi="宋体" w:cs="宋体"/>
                <w:szCs w:val="21"/>
                <w:lang w:eastAsia="zh-CN"/>
              </w:rPr>
              <w:t>落实政府采购政策需满足的资格要求：</w:t>
            </w:r>
          </w:p>
          <w:p w14:paraId="5917AB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2.1本项目专门面向中小微企业采购。</w:t>
            </w:r>
          </w:p>
          <w:p w14:paraId="18C3D1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 本项目需要落实的政府采购政策：预留方式为整体预留。</w:t>
            </w:r>
          </w:p>
          <w:p w14:paraId="71BEA30A">
            <w:pPr>
              <w:pStyle w:val="17"/>
              <w:spacing w:line="240" w:lineRule="auto"/>
              <w:jc w:val="left"/>
              <w:rPr>
                <w:rFonts w:hint="eastAsia" w:hAnsi="宋体" w:cs="宋体"/>
                <w:szCs w:val="21"/>
                <w:lang w:eastAsia="zh-CN"/>
              </w:rPr>
            </w:pPr>
            <w:r>
              <w:rPr>
                <w:rFonts w:hint="eastAsia" w:hAnsi="宋体" w:cs="宋体"/>
                <w:szCs w:val="21"/>
                <w:lang w:eastAsia="zh-CN"/>
              </w:rPr>
              <w:t>3.特定资格要求：</w:t>
            </w:r>
          </w:p>
          <w:p w14:paraId="689E278E">
            <w:pPr>
              <w:pStyle w:val="17"/>
              <w:spacing w:line="240" w:lineRule="auto"/>
              <w:jc w:val="left"/>
              <w:rPr>
                <w:rFonts w:hint="eastAsia" w:hAnsi="宋体" w:cs="宋体"/>
                <w:szCs w:val="21"/>
                <w:lang w:val="en-US" w:eastAsia="zh-CN"/>
              </w:rPr>
            </w:pPr>
            <w:r>
              <w:rPr>
                <w:rFonts w:hint="eastAsia" w:hAnsi="宋体" w:cs="宋体"/>
                <w:szCs w:val="21"/>
                <w:lang w:val="en-US" w:eastAsia="zh-CN"/>
              </w:rPr>
              <w:t>3.1具备农作物种子生产经营许可证。</w:t>
            </w:r>
          </w:p>
          <w:p w14:paraId="71B45AF7">
            <w:pPr>
              <w:pStyle w:val="17"/>
              <w:spacing w:line="240" w:lineRule="auto"/>
              <w:jc w:val="left"/>
              <w:rPr>
                <w:rFonts w:hint="eastAsia" w:hAnsi="宋体" w:cs="宋体"/>
                <w:szCs w:val="21"/>
                <w:lang w:eastAsia="zh-CN"/>
              </w:rPr>
            </w:pPr>
            <w:r>
              <w:rPr>
                <w:rFonts w:hint="eastAsia" w:hAnsi="宋体" w:cs="宋体"/>
                <w:szCs w:val="21"/>
                <w:lang w:val="en-US" w:eastAsia="zh-CN"/>
              </w:rPr>
              <w:t>3.2单位负责人为同一人或者存在直接控股、管理关系的不同供应商，不得参加同一合同项下的政府采购活动；</w:t>
            </w:r>
          </w:p>
        </w:tc>
      </w:tr>
      <w:tr w14:paraId="678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16" w:type="dxa"/>
            <w:vAlign w:val="center"/>
          </w:tcPr>
          <w:p w14:paraId="7AFC627C">
            <w:pPr>
              <w:pStyle w:val="17"/>
              <w:spacing w:line="240" w:lineRule="auto"/>
              <w:jc w:val="left"/>
              <w:rPr>
                <w:rFonts w:hint="eastAsia" w:hAnsi="宋体" w:cs="宋体"/>
                <w:szCs w:val="21"/>
                <w:lang w:eastAsia="zh-CN"/>
              </w:rPr>
            </w:pPr>
            <w:r>
              <w:rPr>
                <w:rFonts w:hint="eastAsia" w:hAnsi="宋体" w:cs="宋体"/>
                <w:szCs w:val="21"/>
                <w:lang w:eastAsia="zh-CN"/>
              </w:rPr>
              <w:t>6</w:t>
            </w:r>
          </w:p>
        </w:tc>
        <w:tc>
          <w:tcPr>
            <w:tcW w:w="2072" w:type="dxa"/>
            <w:vAlign w:val="center"/>
          </w:tcPr>
          <w:p w14:paraId="3F5B2549">
            <w:pPr>
              <w:pStyle w:val="17"/>
              <w:spacing w:line="240" w:lineRule="auto"/>
              <w:jc w:val="left"/>
              <w:rPr>
                <w:rFonts w:hint="eastAsia" w:hAnsi="宋体" w:cs="宋体"/>
                <w:szCs w:val="21"/>
                <w:lang w:eastAsia="zh-CN"/>
              </w:rPr>
            </w:pPr>
            <w:r>
              <w:rPr>
                <w:rFonts w:hint="eastAsia" w:hAnsi="宋体" w:cs="宋体"/>
                <w:szCs w:val="21"/>
                <w:lang w:eastAsia="zh-CN"/>
              </w:rPr>
              <w:t>采购代理服务费</w:t>
            </w:r>
          </w:p>
        </w:tc>
        <w:tc>
          <w:tcPr>
            <w:tcW w:w="6761" w:type="dxa"/>
            <w:vAlign w:val="center"/>
          </w:tcPr>
          <w:p w14:paraId="1C7FA269">
            <w:pPr>
              <w:pStyle w:val="17"/>
              <w:spacing w:line="240" w:lineRule="auto"/>
              <w:jc w:val="left"/>
              <w:rPr>
                <w:rFonts w:hint="eastAsia" w:hAnsi="宋体" w:cs="宋体"/>
                <w:szCs w:val="21"/>
                <w:lang w:eastAsia="zh-CN"/>
              </w:rPr>
            </w:pPr>
            <w:r>
              <w:rPr>
                <w:rFonts w:hint="eastAsia" w:hAnsi="宋体" w:cs="宋体"/>
                <w:szCs w:val="21"/>
                <w:lang w:eastAsia="zh-CN"/>
              </w:rPr>
              <w:t>按照国家发展改革委《关于进一步放开建设项目专业服务价格的通知》（发改价格〔2015〕299号），实行市场调节价，价格由双方协商确定，</w:t>
            </w:r>
            <w:r>
              <w:rPr>
                <w:rFonts w:hint="eastAsia" w:hAnsi="宋体" w:cs="宋体"/>
                <w:szCs w:val="21"/>
                <w:lang w:val="en-US" w:eastAsia="zh-CN"/>
              </w:rPr>
              <w:t>6800.00</w:t>
            </w:r>
            <w:r>
              <w:rPr>
                <w:rFonts w:hint="eastAsia" w:hAnsi="宋体" w:cs="宋体"/>
                <w:szCs w:val="21"/>
                <w:lang w:eastAsia="zh-CN"/>
              </w:rPr>
              <w:t>元，由中标人在领取中标通知书时向代理机构一次性支付。</w:t>
            </w:r>
          </w:p>
        </w:tc>
      </w:tr>
      <w:tr w14:paraId="515D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6" w:type="dxa"/>
            <w:vAlign w:val="center"/>
          </w:tcPr>
          <w:p w14:paraId="26D15E47">
            <w:pPr>
              <w:pStyle w:val="17"/>
              <w:spacing w:line="240" w:lineRule="auto"/>
              <w:jc w:val="left"/>
              <w:rPr>
                <w:rFonts w:hint="eastAsia" w:hAnsi="宋体" w:cs="宋体"/>
                <w:szCs w:val="21"/>
                <w:lang w:eastAsia="zh-CN"/>
              </w:rPr>
            </w:pPr>
            <w:r>
              <w:rPr>
                <w:rFonts w:hint="eastAsia" w:hAnsi="宋体" w:cs="宋体"/>
                <w:szCs w:val="21"/>
                <w:lang w:eastAsia="zh-CN"/>
              </w:rPr>
              <w:t>7</w:t>
            </w:r>
          </w:p>
        </w:tc>
        <w:tc>
          <w:tcPr>
            <w:tcW w:w="2072" w:type="dxa"/>
            <w:vAlign w:val="center"/>
          </w:tcPr>
          <w:p w14:paraId="491A9F70">
            <w:pPr>
              <w:pStyle w:val="17"/>
              <w:spacing w:line="240" w:lineRule="auto"/>
              <w:jc w:val="left"/>
              <w:rPr>
                <w:rFonts w:hint="eastAsia" w:hAnsi="宋体" w:cs="宋体"/>
                <w:szCs w:val="21"/>
                <w:lang w:eastAsia="zh-CN"/>
              </w:rPr>
            </w:pPr>
            <w:r>
              <w:rPr>
                <w:rFonts w:hint="eastAsia" w:hAnsi="宋体" w:cs="宋体"/>
                <w:szCs w:val="21"/>
                <w:lang w:eastAsia="zh-CN"/>
              </w:rPr>
              <w:t>招标文件澄清截止时间</w:t>
            </w:r>
          </w:p>
        </w:tc>
        <w:tc>
          <w:tcPr>
            <w:tcW w:w="6761" w:type="dxa"/>
            <w:vAlign w:val="center"/>
          </w:tcPr>
          <w:p w14:paraId="1D6356C5">
            <w:pPr>
              <w:pStyle w:val="17"/>
              <w:spacing w:line="240" w:lineRule="auto"/>
              <w:jc w:val="left"/>
              <w:rPr>
                <w:rFonts w:hint="eastAsia" w:hAnsi="宋体" w:cs="宋体"/>
                <w:szCs w:val="21"/>
                <w:lang w:eastAsia="zh-CN"/>
              </w:rPr>
            </w:pPr>
            <w:r>
              <w:rPr>
                <w:rFonts w:hint="eastAsia" w:hAnsi="宋体" w:cs="宋体"/>
                <w:szCs w:val="21"/>
                <w:lang w:eastAsia="zh-CN"/>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w:t>
            </w:r>
            <w:r>
              <w:rPr>
                <w:rFonts w:hint="eastAsia" w:hAnsi="宋体" w:cs="宋体"/>
                <w:szCs w:val="21"/>
                <w:lang w:val="en-US" w:eastAsia="zh-CN"/>
              </w:rPr>
              <w:t>招标公告</w:t>
            </w:r>
            <w:r>
              <w:rPr>
                <w:rFonts w:hint="eastAsia" w:hAnsi="宋体" w:cs="宋体"/>
                <w:szCs w:val="21"/>
                <w:lang w:eastAsia="zh-CN"/>
              </w:rPr>
              <w:t>的组成部分。</w:t>
            </w:r>
          </w:p>
          <w:p w14:paraId="07047732">
            <w:pPr>
              <w:pStyle w:val="17"/>
              <w:spacing w:line="240" w:lineRule="auto"/>
              <w:jc w:val="left"/>
              <w:rPr>
                <w:rFonts w:hint="eastAsia" w:hAnsi="宋体" w:cs="宋体"/>
                <w:szCs w:val="21"/>
                <w:lang w:eastAsia="zh-CN"/>
              </w:rPr>
            </w:pPr>
            <w:r>
              <w:rPr>
                <w:rFonts w:hint="eastAsia" w:hAnsi="宋体" w:cs="宋体"/>
                <w:szCs w:val="21"/>
                <w:lang w:eastAsia="zh-CN"/>
              </w:rPr>
              <w:t>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tc>
      </w:tr>
      <w:tr w14:paraId="6930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08FAF74C">
            <w:pPr>
              <w:pStyle w:val="17"/>
              <w:spacing w:line="240" w:lineRule="auto"/>
              <w:jc w:val="left"/>
              <w:rPr>
                <w:rFonts w:hint="eastAsia" w:hAnsi="宋体" w:cs="宋体"/>
                <w:szCs w:val="21"/>
                <w:lang w:eastAsia="zh-CN"/>
              </w:rPr>
            </w:pPr>
            <w:r>
              <w:rPr>
                <w:rFonts w:hint="eastAsia" w:hAnsi="宋体" w:cs="宋体"/>
                <w:szCs w:val="21"/>
                <w:lang w:eastAsia="zh-CN"/>
              </w:rPr>
              <w:t>8</w:t>
            </w:r>
          </w:p>
        </w:tc>
        <w:tc>
          <w:tcPr>
            <w:tcW w:w="2072" w:type="dxa"/>
            <w:vAlign w:val="center"/>
          </w:tcPr>
          <w:p w14:paraId="1EEDC739">
            <w:pPr>
              <w:pStyle w:val="17"/>
              <w:spacing w:line="240" w:lineRule="auto"/>
              <w:jc w:val="left"/>
              <w:rPr>
                <w:rFonts w:hint="eastAsia" w:hAnsi="宋体" w:cs="宋体"/>
                <w:szCs w:val="21"/>
                <w:lang w:eastAsia="zh-CN"/>
              </w:rPr>
            </w:pPr>
            <w:r>
              <w:rPr>
                <w:rFonts w:hint="eastAsia" w:hAnsi="宋体" w:cs="宋体"/>
                <w:szCs w:val="21"/>
                <w:lang w:eastAsia="zh-CN"/>
              </w:rPr>
              <w:t>招标文件澄清联系方式</w:t>
            </w:r>
          </w:p>
        </w:tc>
        <w:tc>
          <w:tcPr>
            <w:tcW w:w="6761" w:type="dxa"/>
            <w:vAlign w:val="center"/>
          </w:tcPr>
          <w:p w14:paraId="23009A6B">
            <w:pPr>
              <w:pStyle w:val="17"/>
              <w:spacing w:line="240" w:lineRule="auto"/>
              <w:jc w:val="left"/>
              <w:rPr>
                <w:rFonts w:hint="eastAsia" w:hAnsi="宋体" w:cs="宋体"/>
                <w:szCs w:val="21"/>
                <w:lang w:eastAsia="zh-CN"/>
              </w:rPr>
            </w:pPr>
            <w:r>
              <w:rPr>
                <w:rFonts w:hint="eastAsia" w:hAnsi="宋体" w:cs="宋体"/>
                <w:szCs w:val="21"/>
                <w:lang w:eastAsia="zh-CN"/>
              </w:rPr>
              <w:t>供应商应认真阅读招标文件，如有疑问的，供应商可以向采购人或采购代理机构提出询问，采购人或者采购代理机构在接到询问后的3个工作日内对供应商依法提出的询问作出答复，但答复的内容不涉及商业秘密。</w:t>
            </w:r>
          </w:p>
        </w:tc>
      </w:tr>
      <w:tr w14:paraId="5466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0EDC18A2">
            <w:pPr>
              <w:pStyle w:val="17"/>
              <w:spacing w:line="240" w:lineRule="auto"/>
              <w:jc w:val="left"/>
              <w:rPr>
                <w:rFonts w:hint="eastAsia" w:hAnsi="宋体" w:cs="宋体"/>
                <w:szCs w:val="21"/>
                <w:lang w:eastAsia="zh-CN"/>
              </w:rPr>
            </w:pPr>
            <w:r>
              <w:rPr>
                <w:rFonts w:hint="eastAsia" w:hAnsi="宋体" w:cs="宋体"/>
                <w:szCs w:val="21"/>
                <w:lang w:eastAsia="zh-CN"/>
              </w:rPr>
              <w:t>9</w:t>
            </w:r>
          </w:p>
        </w:tc>
        <w:tc>
          <w:tcPr>
            <w:tcW w:w="2072" w:type="dxa"/>
            <w:vAlign w:val="center"/>
          </w:tcPr>
          <w:p w14:paraId="2CA9B028">
            <w:pPr>
              <w:pStyle w:val="17"/>
              <w:spacing w:line="240" w:lineRule="auto"/>
              <w:jc w:val="left"/>
              <w:rPr>
                <w:rFonts w:hint="eastAsia" w:hAnsi="宋体" w:cs="宋体"/>
                <w:szCs w:val="21"/>
                <w:lang w:eastAsia="zh-CN"/>
              </w:rPr>
            </w:pPr>
            <w:r>
              <w:rPr>
                <w:rFonts w:hint="eastAsia" w:hAnsi="宋体" w:cs="宋体"/>
                <w:szCs w:val="21"/>
                <w:lang w:eastAsia="zh-CN"/>
              </w:rPr>
              <w:t>投标有效期</w:t>
            </w:r>
          </w:p>
          <w:p w14:paraId="04D7B5F1">
            <w:pPr>
              <w:pStyle w:val="17"/>
              <w:spacing w:line="240" w:lineRule="auto"/>
              <w:jc w:val="left"/>
              <w:rPr>
                <w:rFonts w:hint="eastAsia" w:hAnsi="宋体" w:cs="宋体"/>
                <w:szCs w:val="21"/>
                <w:lang w:eastAsia="zh-CN"/>
              </w:rPr>
            </w:pPr>
          </w:p>
        </w:tc>
        <w:tc>
          <w:tcPr>
            <w:tcW w:w="6761" w:type="dxa"/>
            <w:vAlign w:val="center"/>
          </w:tcPr>
          <w:p w14:paraId="626B95FF">
            <w:pPr>
              <w:pStyle w:val="17"/>
              <w:spacing w:line="240" w:lineRule="auto"/>
              <w:jc w:val="left"/>
              <w:rPr>
                <w:rFonts w:hint="eastAsia" w:hAnsi="宋体" w:cs="宋体"/>
                <w:szCs w:val="21"/>
                <w:lang w:eastAsia="zh-CN"/>
              </w:rPr>
            </w:pPr>
            <w:r>
              <w:rPr>
                <w:rFonts w:hint="eastAsia" w:hAnsi="宋体" w:cs="宋体"/>
                <w:szCs w:val="21"/>
                <w:lang w:eastAsia="zh-CN"/>
              </w:rPr>
              <w:t>自开标之日起90天</w:t>
            </w:r>
          </w:p>
        </w:tc>
      </w:tr>
      <w:tr w14:paraId="7F20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1E64B93">
            <w:pPr>
              <w:pStyle w:val="17"/>
              <w:spacing w:line="240" w:lineRule="auto"/>
              <w:jc w:val="left"/>
              <w:rPr>
                <w:rFonts w:hint="eastAsia" w:hAnsi="宋体" w:cs="宋体"/>
                <w:szCs w:val="21"/>
                <w:lang w:eastAsia="zh-CN"/>
              </w:rPr>
            </w:pPr>
            <w:r>
              <w:rPr>
                <w:rFonts w:hint="eastAsia" w:hAnsi="宋体" w:cs="宋体"/>
                <w:szCs w:val="21"/>
                <w:lang w:eastAsia="zh-CN"/>
              </w:rPr>
              <w:t>10</w:t>
            </w:r>
          </w:p>
        </w:tc>
        <w:tc>
          <w:tcPr>
            <w:tcW w:w="2072" w:type="dxa"/>
            <w:vAlign w:val="center"/>
          </w:tcPr>
          <w:p w14:paraId="2AEE287C">
            <w:pPr>
              <w:pStyle w:val="17"/>
              <w:spacing w:line="240" w:lineRule="auto"/>
              <w:jc w:val="left"/>
              <w:rPr>
                <w:rFonts w:hint="eastAsia" w:hAnsi="宋体" w:cs="宋体"/>
                <w:szCs w:val="21"/>
                <w:lang w:eastAsia="zh-CN"/>
              </w:rPr>
            </w:pPr>
            <w:r>
              <w:rPr>
                <w:rFonts w:hint="eastAsia" w:hAnsi="宋体" w:cs="宋体"/>
                <w:szCs w:val="21"/>
                <w:lang w:eastAsia="zh-CN"/>
              </w:rPr>
              <w:t>投标保证金</w:t>
            </w:r>
          </w:p>
        </w:tc>
        <w:tc>
          <w:tcPr>
            <w:tcW w:w="6761" w:type="dxa"/>
            <w:vAlign w:val="center"/>
          </w:tcPr>
          <w:p w14:paraId="0D93EE0C">
            <w:pPr>
              <w:pStyle w:val="17"/>
              <w:spacing w:line="240" w:lineRule="auto"/>
              <w:jc w:val="left"/>
              <w:rPr>
                <w:rFonts w:hint="eastAsia" w:hAnsi="宋体" w:cs="宋体"/>
                <w:szCs w:val="21"/>
                <w:lang w:eastAsia="zh-CN"/>
              </w:rPr>
            </w:pPr>
            <w:r>
              <w:rPr>
                <w:rFonts w:hint="eastAsia" w:hAnsi="宋体" w:cs="宋体"/>
                <w:szCs w:val="21"/>
                <w:lang w:eastAsia="zh-CN"/>
              </w:rPr>
              <w:t>本项目不需要缴纳投标保证金</w:t>
            </w:r>
          </w:p>
        </w:tc>
      </w:tr>
      <w:tr w14:paraId="1913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0A2F2D02">
            <w:pPr>
              <w:pStyle w:val="17"/>
              <w:spacing w:line="240" w:lineRule="auto"/>
              <w:jc w:val="left"/>
              <w:rPr>
                <w:rFonts w:hint="eastAsia" w:hAnsi="宋体" w:cs="宋体"/>
                <w:szCs w:val="21"/>
                <w:lang w:eastAsia="zh-CN"/>
              </w:rPr>
            </w:pPr>
            <w:r>
              <w:rPr>
                <w:rFonts w:hint="eastAsia" w:hAnsi="宋体" w:cs="宋体"/>
                <w:szCs w:val="21"/>
                <w:lang w:eastAsia="zh-CN"/>
              </w:rPr>
              <w:t>11</w:t>
            </w:r>
          </w:p>
        </w:tc>
        <w:tc>
          <w:tcPr>
            <w:tcW w:w="2072" w:type="dxa"/>
            <w:vAlign w:val="center"/>
          </w:tcPr>
          <w:p w14:paraId="4EDE6E2F">
            <w:pPr>
              <w:pStyle w:val="17"/>
              <w:spacing w:line="240" w:lineRule="auto"/>
              <w:jc w:val="left"/>
              <w:rPr>
                <w:rFonts w:hint="eastAsia" w:hAnsi="宋体" w:cs="宋体"/>
                <w:szCs w:val="21"/>
                <w:lang w:val="en-US" w:eastAsia="zh-CN"/>
              </w:rPr>
            </w:pPr>
            <w:r>
              <w:rPr>
                <w:rFonts w:hint="eastAsia" w:hAnsi="宋体" w:cs="宋体"/>
                <w:szCs w:val="21"/>
                <w:lang w:val="en-US" w:eastAsia="zh-CN"/>
              </w:rPr>
              <w:t>电子投标文件格式</w:t>
            </w:r>
          </w:p>
        </w:tc>
        <w:tc>
          <w:tcPr>
            <w:tcW w:w="6761" w:type="dxa"/>
            <w:vAlign w:val="center"/>
          </w:tcPr>
          <w:p w14:paraId="08BDFC71">
            <w:pPr>
              <w:pStyle w:val="17"/>
              <w:spacing w:line="240" w:lineRule="auto"/>
              <w:jc w:val="left"/>
              <w:rPr>
                <w:rFonts w:hint="eastAsia" w:hAnsi="宋体" w:cs="宋体"/>
                <w:szCs w:val="21"/>
                <w:lang w:val="en-US" w:eastAsia="zh-CN"/>
              </w:rPr>
            </w:pPr>
            <w:r>
              <w:rPr>
                <w:rFonts w:hint="eastAsia" w:hAnsi="宋体" w:cs="宋体"/>
                <w:szCs w:val="21"/>
                <w:lang w:val="en-US" w:eastAsia="zh-CN"/>
              </w:rPr>
              <w:t>1.投标文件全部采用电子文档，供应商应安装客户端软件—“政采云 电子交易客户端 ”，并按照招标文件和政采云电子交易平台的要求编制，编制后应进行电子签章、签名及加密；</w:t>
            </w:r>
          </w:p>
          <w:p w14:paraId="1A101372">
            <w:pPr>
              <w:pStyle w:val="17"/>
              <w:spacing w:line="240" w:lineRule="auto"/>
              <w:jc w:val="left"/>
              <w:rPr>
                <w:rFonts w:hint="eastAsia" w:hAnsi="宋体" w:cs="宋体"/>
                <w:szCs w:val="21"/>
                <w:lang w:val="en-US" w:eastAsia="zh-CN"/>
              </w:rPr>
            </w:pPr>
            <w:r>
              <w:rPr>
                <w:rFonts w:hint="eastAsia" w:hAnsi="宋体" w:cs="宋体"/>
                <w:szCs w:val="21"/>
                <w:lang w:val="en-US" w:eastAsia="zh-CN"/>
              </w:rPr>
              <w:t>2.如供应商提交的电子标书未按招标文件要求或开标时无法读取导入或解密，其投标文件将不予受理；</w:t>
            </w:r>
          </w:p>
          <w:p w14:paraId="5C0675DC">
            <w:pPr>
              <w:pStyle w:val="17"/>
              <w:spacing w:line="240" w:lineRule="auto"/>
              <w:jc w:val="left"/>
              <w:rPr>
                <w:rFonts w:hint="eastAsia" w:hAnsi="宋体" w:cs="宋体"/>
                <w:szCs w:val="21"/>
                <w:lang w:val="en-US" w:eastAsia="zh-CN"/>
              </w:rPr>
            </w:pPr>
            <w:r>
              <w:rPr>
                <w:rFonts w:hint="eastAsia" w:hAnsi="宋体" w:cs="宋体"/>
                <w:szCs w:val="21"/>
                <w:lang w:val="en-US" w:eastAsia="zh-CN"/>
              </w:rPr>
              <w:t>3.投标文件中提供的资料（扫描件），内容必须清晰可辨，若内容模糊， 无法辨识，均视为未提供。</w:t>
            </w:r>
          </w:p>
        </w:tc>
      </w:tr>
      <w:tr w14:paraId="6EBA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16" w:type="dxa"/>
            <w:vAlign w:val="center"/>
          </w:tcPr>
          <w:p w14:paraId="27895264">
            <w:pPr>
              <w:pStyle w:val="17"/>
              <w:spacing w:line="240" w:lineRule="auto"/>
              <w:jc w:val="left"/>
              <w:rPr>
                <w:rFonts w:hint="eastAsia" w:hAnsi="宋体" w:cs="宋体"/>
                <w:szCs w:val="21"/>
                <w:lang w:eastAsia="zh-CN"/>
              </w:rPr>
            </w:pPr>
            <w:r>
              <w:rPr>
                <w:rFonts w:hint="eastAsia" w:hAnsi="宋体" w:cs="宋体"/>
                <w:szCs w:val="21"/>
                <w:lang w:eastAsia="zh-CN"/>
              </w:rPr>
              <w:t>12</w:t>
            </w:r>
          </w:p>
        </w:tc>
        <w:tc>
          <w:tcPr>
            <w:tcW w:w="2072" w:type="dxa"/>
            <w:vAlign w:val="center"/>
          </w:tcPr>
          <w:p w14:paraId="5A2A9D78">
            <w:pPr>
              <w:pStyle w:val="17"/>
              <w:spacing w:line="240" w:lineRule="auto"/>
              <w:jc w:val="left"/>
              <w:rPr>
                <w:rFonts w:hint="eastAsia" w:hAnsi="宋体" w:cs="宋体"/>
                <w:szCs w:val="21"/>
                <w:lang w:eastAsia="zh-CN"/>
              </w:rPr>
            </w:pPr>
            <w:r>
              <w:rPr>
                <w:rFonts w:hint="eastAsia" w:hAnsi="宋体" w:cs="宋体"/>
                <w:szCs w:val="21"/>
                <w:lang w:eastAsia="zh-CN"/>
              </w:rPr>
              <w:t>递交投标文件的截止时间（同开标时间）</w:t>
            </w:r>
          </w:p>
        </w:tc>
        <w:tc>
          <w:tcPr>
            <w:tcW w:w="6761" w:type="dxa"/>
            <w:vAlign w:val="center"/>
          </w:tcPr>
          <w:p w14:paraId="32AF54DB">
            <w:pPr>
              <w:pStyle w:val="17"/>
              <w:spacing w:line="240" w:lineRule="auto"/>
              <w:jc w:val="left"/>
              <w:rPr>
                <w:rFonts w:hint="eastAsia" w:hAnsi="宋体" w:cs="宋体"/>
                <w:szCs w:val="21"/>
                <w:lang w:eastAsia="zh-CN"/>
              </w:rPr>
            </w:pPr>
            <w:r>
              <w:rPr>
                <w:rFonts w:hint="eastAsia" w:hAnsi="宋体" w:cs="宋体"/>
                <w:szCs w:val="21"/>
                <w:lang w:eastAsia="zh-CN"/>
              </w:rPr>
              <w:t>202</w:t>
            </w:r>
            <w:r>
              <w:rPr>
                <w:rFonts w:hint="eastAsia" w:hAnsi="宋体" w:cs="宋体"/>
                <w:szCs w:val="21"/>
                <w:lang w:val="en-US" w:eastAsia="zh-CN"/>
              </w:rPr>
              <w:t>6</w:t>
            </w:r>
            <w:r>
              <w:rPr>
                <w:rFonts w:hint="eastAsia" w:hAnsi="宋体" w:cs="宋体"/>
                <w:szCs w:val="21"/>
                <w:lang w:eastAsia="zh-CN"/>
              </w:rPr>
              <w:t>年</w:t>
            </w:r>
            <w:r>
              <w:rPr>
                <w:rFonts w:hint="eastAsia" w:hAnsi="宋体" w:cs="宋体"/>
                <w:szCs w:val="21"/>
                <w:lang w:val="en-US" w:eastAsia="zh-CN"/>
              </w:rPr>
              <w:t xml:space="preserve"> 5 </w:t>
            </w:r>
            <w:r>
              <w:rPr>
                <w:rFonts w:hint="eastAsia" w:hAnsi="宋体" w:cs="宋体"/>
                <w:szCs w:val="21"/>
                <w:lang w:eastAsia="zh-CN"/>
              </w:rPr>
              <w:t>月</w:t>
            </w:r>
            <w:r>
              <w:rPr>
                <w:rFonts w:hint="eastAsia" w:hAnsi="宋体" w:cs="宋体"/>
                <w:szCs w:val="21"/>
                <w:lang w:val="en-US" w:eastAsia="zh-CN"/>
              </w:rPr>
              <w:t xml:space="preserve"> 28 </w:t>
            </w:r>
            <w:r>
              <w:rPr>
                <w:rFonts w:hint="eastAsia" w:hAnsi="宋体" w:cs="宋体"/>
                <w:szCs w:val="21"/>
                <w:lang w:eastAsia="zh-CN"/>
              </w:rPr>
              <w:t>日</w:t>
            </w:r>
            <w:r>
              <w:rPr>
                <w:rFonts w:hint="eastAsia" w:hAnsi="宋体" w:cs="宋体"/>
                <w:szCs w:val="21"/>
                <w:lang w:val="en-US" w:eastAsia="zh-CN"/>
              </w:rPr>
              <w:t>9</w:t>
            </w:r>
            <w:r>
              <w:rPr>
                <w:rFonts w:hint="eastAsia" w:hAnsi="宋体" w:cs="宋体"/>
                <w:szCs w:val="21"/>
                <w:lang w:eastAsia="zh-CN"/>
              </w:rPr>
              <w:t>点00分（北京时间）</w:t>
            </w:r>
          </w:p>
        </w:tc>
      </w:tr>
      <w:tr w14:paraId="478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76D9AD23">
            <w:pPr>
              <w:pStyle w:val="17"/>
              <w:spacing w:line="240" w:lineRule="auto"/>
              <w:jc w:val="left"/>
              <w:rPr>
                <w:rFonts w:hint="eastAsia" w:hAnsi="宋体" w:cs="宋体"/>
                <w:szCs w:val="21"/>
                <w:lang w:eastAsia="zh-CN"/>
              </w:rPr>
            </w:pPr>
            <w:r>
              <w:rPr>
                <w:rFonts w:hint="eastAsia" w:hAnsi="宋体" w:cs="宋体"/>
                <w:szCs w:val="21"/>
                <w:lang w:eastAsia="zh-CN"/>
              </w:rPr>
              <w:t>13</w:t>
            </w:r>
          </w:p>
        </w:tc>
        <w:tc>
          <w:tcPr>
            <w:tcW w:w="2072" w:type="dxa"/>
            <w:vAlign w:val="center"/>
          </w:tcPr>
          <w:p w14:paraId="17D41586">
            <w:pPr>
              <w:pStyle w:val="17"/>
              <w:spacing w:line="240" w:lineRule="auto"/>
              <w:jc w:val="left"/>
              <w:rPr>
                <w:rFonts w:hint="eastAsia" w:hAnsi="宋体" w:cs="宋体"/>
                <w:szCs w:val="21"/>
                <w:lang w:eastAsia="zh-CN"/>
              </w:rPr>
            </w:pPr>
            <w:r>
              <w:rPr>
                <w:rFonts w:hint="eastAsia" w:hAnsi="宋体" w:cs="宋体"/>
                <w:szCs w:val="21"/>
                <w:lang w:eastAsia="zh-CN"/>
              </w:rPr>
              <w:t>递交投标文件地点</w:t>
            </w:r>
          </w:p>
        </w:tc>
        <w:tc>
          <w:tcPr>
            <w:tcW w:w="6761" w:type="dxa"/>
            <w:vAlign w:val="center"/>
          </w:tcPr>
          <w:p w14:paraId="3268F2B0">
            <w:pPr>
              <w:pStyle w:val="17"/>
              <w:spacing w:line="240" w:lineRule="auto"/>
              <w:jc w:val="left"/>
              <w:rPr>
                <w:rFonts w:hint="eastAsia" w:hAnsi="宋体" w:cs="宋体"/>
                <w:szCs w:val="21"/>
                <w:lang w:eastAsia="zh-CN"/>
              </w:rPr>
            </w:pPr>
            <w:r>
              <w:rPr>
                <w:rFonts w:hint="eastAsia" w:hAnsi="宋体" w:cs="宋体"/>
                <w:szCs w:val="21"/>
                <w:lang w:eastAsia="zh-CN"/>
              </w:rPr>
              <w:t>地点：“政采云 ”平台开标大厅</w:t>
            </w:r>
          </w:p>
        </w:tc>
      </w:tr>
      <w:tr w14:paraId="69D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6" w:type="dxa"/>
            <w:vAlign w:val="center"/>
          </w:tcPr>
          <w:p w14:paraId="3F6EAE98">
            <w:pPr>
              <w:pStyle w:val="17"/>
              <w:spacing w:line="240" w:lineRule="auto"/>
              <w:jc w:val="left"/>
              <w:rPr>
                <w:rFonts w:hint="eastAsia" w:hAnsi="宋体" w:cs="宋体"/>
                <w:szCs w:val="21"/>
                <w:lang w:eastAsia="zh-CN"/>
              </w:rPr>
            </w:pPr>
            <w:r>
              <w:rPr>
                <w:rFonts w:hint="eastAsia" w:hAnsi="宋体" w:cs="宋体"/>
                <w:szCs w:val="21"/>
                <w:lang w:eastAsia="zh-CN"/>
              </w:rPr>
              <w:t>14</w:t>
            </w:r>
          </w:p>
        </w:tc>
        <w:tc>
          <w:tcPr>
            <w:tcW w:w="2072" w:type="dxa"/>
            <w:vAlign w:val="center"/>
          </w:tcPr>
          <w:p w14:paraId="142CC6F4">
            <w:pPr>
              <w:pStyle w:val="17"/>
              <w:spacing w:line="240" w:lineRule="auto"/>
              <w:jc w:val="left"/>
              <w:rPr>
                <w:rFonts w:hint="eastAsia" w:hAnsi="宋体" w:cs="宋体"/>
                <w:szCs w:val="21"/>
                <w:lang w:eastAsia="zh-CN"/>
              </w:rPr>
            </w:pPr>
            <w:r>
              <w:rPr>
                <w:rFonts w:hint="eastAsia" w:hAnsi="宋体" w:cs="宋体"/>
                <w:szCs w:val="21"/>
                <w:lang w:eastAsia="zh-CN"/>
              </w:rPr>
              <w:t>是否退还投标文件</w:t>
            </w:r>
          </w:p>
        </w:tc>
        <w:tc>
          <w:tcPr>
            <w:tcW w:w="6761" w:type="dxa"/>
            <w:vAlign w:val="center"/>
          </w:tcPr>
          <w:p w14:paraId="14D927EE">
            <w:pPr>
              <w:pStyle w:val="17"/>
              <w:spacing w:line="240" w:lineRule="auto"/>
              <w:jc w:val="left"/>
              <w:rPr>
                <w:rFonts w:hint="eastAsia" w:hAnsi="宋体" w:cs="宋体"/>
                <w:szCs w:val="21"/>
                <w:lang w:eastAsia="zh-CN"/>
              </w:rPr>
            </w:pPr>
            <w:r>
              <w:rPr>
                <w:rFonts w:hint="eastAsia" w:hAnsi="宋体" w:cs="宋体"/>
                <w:szCs w:val="21"/>
                <w:lang w:eastAsia="zh-CN"/>
              </w:rPr>
              <w:fldChar w:fldCharType="begin"/>
            </w:r>
            <w:r>
              <w:rPr>
                <w:rFonts w:hint="eastAsia" w:hAnsi="宋体" w:cs="宋体"/>
                <w:szCs w:val="21"/>
                <w:lang w:eastAsia="zh-CN"/>
              </w:rPr>
              <w:instrText xml:space="preserve"> EQ \o(□,√)</w:instrText>
            </w:r>
            <w:r>
              <w:rPr>
                <w:rFonts w:hint="eastAsia" w:hAnsi="宋体" w:cs="宋体"/>
                <w:szCs w:val="21"/>
                <w:lang w:eastAsia="zh-CN"/>
              </w:rPr>
              <w:fldChar w:fldCharType="end"/>
            </w:r>
            <w:r>
              <w:rPr>
                <w:rFonts w:hint="eastAsia" w:hAnsi="宋体" w:cs="宋体"/>
                <w:szCs w:val="21"/>
                <w:lang w:eastAsia="zh-CN"/>
              </w:rPr>
              <w:t>否  □是</w:t>
            </w:r>
          </w:p>
        </w:tc>
      </w:tr>
      <w:tr w14:paraId="3C51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6" w:type="dxa"/>
            <w:vAlign w:val="center"/>
          </w:tcPr>
          <w:p w14:paraId="7356CB4C">
            <w:pPr>
              <w:pStyle w:val="17"/>
              <w:spacing w:line="240" w:lineRule="auto"/>
              <w:jc w:val="left"/>
              <w:rPr>
                <w:rFonts w:hint="eastAsia" w:hAnsi="宋体" w:cs="宋体"/>
                <w:szCs w:val="21"/>
                <w:lang w:eastAsia="zh-CN"/>
              </w:rPr>
            </w:pPr>
            <w:r>
              <w:rPr>
                <w:rFonts w:hint="eastAsia" w:hAnsi="宋体" w:cs="宋体"/>
                <w:szCs w:val="21"/>
                <w:lang w:eastAsia="zh-CN"/>
              </w:rPr>
              <w:t>15</w:t>
            </w:r>
          </w:p>
        </w:tc>
        <w:tc>
          <w:tcPr>
            <w:tcW w:w="2072" w:type="dxa"/>
            <w:vAlign w:val="center"/>
          </w:tcPr>
          <w:p w14:paraId="63C20A9C">
            <w:pPr>
              <w:pStyle w:val="17"/>
              <w:spacing w:line="240" w:lineRule="auto"/>
              <w:jc w:val="left"/>
              <w:rPr>
                <w:rFonts w:hint="eastAsia" w:hAnsi="宋体" w:cs="宋体"/>
                <w:szCs w:val="21"/>
                <w:lang w:eastAsia="zh-CN"/>
              </w:rPr>
            </w:pPr>
            <w:r>
              <w:rPr>
                <w:rFonts w:hint="eastAsia" w:hAnsi="宋体" w:cs="宋体"/>
                <w:szCs w:val="21"/>
                <w:lang w:eastAsia="zh-CN"/>
              </w:rPr>
              <w:t>开标时间和地点</w:t>
            </w:r>
          </w:p>
        </w:tc>
        <w:tc>
          <w:tcPr>
            <w:tcW w:w="6761" w:type="dxa"/>
            <w:vAlign w:val="center"/>
          </w:tcPr>
          <w:p w14:paraId="261DE102">
            <w:pPr>
              <w:pStyle w:val="17"/>
              <w:spacing w:line="240" w:lineRule="auto"/>
              <w:jc w:val="left"/>
              <w:rPr>
                <w:rFonts w:hint="eastAsia" w:hAnsi="宋体" w:cs="宋体"/>
                <w:szCs w:val="21"/>
                <w:lang w:eastAsia="zh-CN"/>
              </w:rPr>
            </w:pPr>
            <w:r>
              <w:rPr>
                <w:rFonts w:hint="eastAsia" w:hAnsi="宋体" w:cs="宋体"/>
                <w:szCs w:val="21"/>
                <w:lang w:eastAsia="zh-CN"/>
              </w:rPr>
              <w:t>开标时间：202</w:t>
            </w:r>
            <w:r>
              <w:rPr>
                <w:rFonts w:hint="eastAsia" w:hAnsi="宋体" w:cs="宋体"/>
                <w:szCs w:val="21"/>
                <w:lang w:val="en-US" w:eastAsia="zh-CN"/>
              </w:rPr>
              <w:t>6</w:t>
            </w:r>
            <w:r>
              <w:rPr>
                <w:rFonts w:hint="eastAsia" w:hAnsi="宋体" w:cs="宋体"/>
                <w:szCs w:val="21"/>
                <w:lang w:eastAsia="zh-CN"/>
              </w:rPr>
              <w:t>年</w:t>
            </w:r>
            <w:r>
              <w:rPr>
                <w:rFonts w:hint="eastAsia" w:hAnsi="宋体" w:cs="宋体"/>
                <w:szCs w:val="21"/>
                <w:lang w:val="en-US" w:eastAsia="zh-CN"/>
              </w:rPr>
              <w:t xml:space="preserve"> 5 </w:t>
            </w:r>
            <w:r>
              <w:rPr>
                <w:rFonts w:hint="eastAsia" w:hAnsi="宋体" w:cs="宋体"/>
                <w:szCs w:val="21"/>
                <w:lang w:eastAsia="zh-CN"/>
              </w:rPr>
              <w:t>月</w:t>
            </w:r>
            <w:r>
              <w:rPr>
                <w:rFonts w:hint="eastAsia" w:hAnsi="宋体" w:cs="宋体"/>
                <w:szCs w:val="21"/>
                <w:lang w:val="en-US" w:eastAsia="zh-CN"/>
              </w:rPr>
              <w:t xml:space="preserve"> 28 </w:t>
            </w:r>
            <w:r>
              <w:rPr>
                <w:rFonts w:hint="eastAsia" w:hAnsi="宋体" w:cs="宋体"/>
                <w:szCs w:val="21"/>
                <w:lang w:eastAsia="zh-CN"/>
              </w:rPr>
              <w:t>日</w:t>
            </w:r>
            <w:r>
              <w:rPr>
                <w:rFonts w:hint="eastAsia" w:hAnsi="宋体" w:cs="宋体"/>
                <w:szCs w:val="21"/>
                <w:lang w:val="en-US" w:eastAsia="zh-CN"/>
              </w:rPr>
              <w:t>9</w:t>
            </w:r>
            <w:r>
              <w:rPr>
                <w:rFonts w:hint="eastAsia" w:hAnsi="宋体" w:cs="宋体"/>
                <w:szCs w:val="21"/>
                <w:lang w:eastAsia="zh-CN"/>
              </w:rPr>
              <w:t>点00分（北京时间）；</w:t>
            </w:r>
          </w:p>
          <w:p w14:paraId="2F9842A2">
            <w:pPr>
              <w:pStyle w:val="17"/>
              <w:spacing w:line="240" w:lineRule="auto"/>
              <w:jc w:val="left"/>
              <w:rPr>
                <w:rFonts w:hint="eastAsia" w:hAnsi="宋体" w:cs="宋体"/>
                <w:szCs w:val="21"/>
                <w:lang w:eastAsia="zh-CN"/>
              </w:rPr>
            </w:pPr>
            <w:r>
              <w:rPr>
                <w:rFonts w:hint="eastAsia" w:hAnsi="宋体" w:cs="宋体"/>
                <w:szCs w:val="21"/>
                <w:lang w:eastAsia="zh-CN"/>
              </w:rPr>
              <w:t>开标</w:t>
            </w:r>
            <w:r>
              <w:rPr>
                <w:rFonts w:hint="eastAsia" w:hAnsi="宋体" w:cs="宋体"/>
                <w:szCs w:val="21"/>
                <w:lang w:val="en-US" w:eastAsia="zh-CN"/>
              </w:rPr>
              <w:t>地点：“政采云 ”平台开标大厅</w:t>
            </w:r>
          </w:p>
        </w:tc>
      </w:tr>
      <w:tr w14:paraId="74D4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16" w:type="dxa"/>
            <w:vAlign w:val="center"/>
          </w:tcPr>
          <w:p w14:paraId="12E4AE54">
            <w:pPr>
              <w:pStyle w:val="17"/>
              <w:spacing w:line="240" w:lineRule="auto"/>
              <w:jc w:val="left"/>
              <w:rPr>
                <w:rFonts w:hint="eastAsia" w:hAnsi="宋体" w:cs="宋体"/>
                <w:szCs w:val="21"/>
                <w:lang w:eastAsia="zh-CN"/>
              </w:rPr>
            </w:pPr>
            <w:r>
              <w:rPr>
                <w:rFonts w:hint="eastAsia" w:hAnsi="宋体" w:cs="宋体"/>
                <w:szCs w:val="21"/>
                <w:lang w:eastAsia="zh-CN"/>
              </w:rPr>
              <w:t>16</w:t>
            </w:r>
          </w:p>
        </w:tc>
        <w:tc>
          <w:tcPr>
            <w:tcW w:w="2072" w:type="dxa"/>
            <w:vAlign w:val="center"/>
          </w:tcPr>
          <w:p w14:paraId="6A0084C9">
            <w:pPr>
              <w:pStyle w:val="17"/>
              <w:spacing w:line="240" w:lineRule="auto"/>
              <w:jc w:val="left"/>
              <w:rPr>
                <w:rFonts w:hint="eastAsia" w:hAnsi="宋体" w:cs="宋体"/>
                <w:szCs w:val="21"/>
                <w:lang w:eastAsia="zh-CN"/>
              </w:rPr>
            </w:pPr>
            <w:r>
              <w:rPr>
                <w:rFonts w:hint="eastAsia" w:hAnsi="宋体" w:cs="宋体"/>
                <w:szCs w:val="21"/>
                <w:lang w:eastAsia="zh-CN"/>
              </w:rPr>
              <w:t>评标委员会组成</w:t>
            </w:r>
          </w:p>
        </w:tc>
        <w:tc>
          <w:tcPr>
            <w:tcW w:w="6761" w:type="dxa"/>
            <w:vAlign w:val="center"/>
          </w:tcPr>
          <w:p w14:paraId="30F2FCAB">
            <w:pPr>
              <w:pStyle w:val="17"/>
              <w:spacing w:line="240" w:lineRule="auto"/>
              <w:jc w:val="left"/>
              <w:rPr>
                <w:rFonts w:hint="eastAsia" w:hAnsi="宋体" w:cs="宋体"/>
                <w:szCs w:val="21"/>
                <w:lang w:eastAsia="zh-CN"/>
              </w:rPr>
            </w:pPr>
            <w:r>
              <w:rPr>
                <w:rFonts w:hint="eastAsia" w:hAnsi="宋体" w:cs="宋体"/>
                <w:szCs w:val="21"/>
                <w:lang w:eastAsia="zh-CN"/>
              </w:rPr>
              <w:t>评标委员会由采购人代表和抽取评审专家组成，成员人数应当为5人以上单数，其中抽取评审专家不得少于成员总数的三分之二。评标委员会应当推选评标组长，采购人代表不得担任组长。</w:t>
            </w:r>
          </w:p>
        </w:tc>
      </w:tr>
      <w:tr w14:paraId="2465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6" w:type="dxa"/>
            <w:vAlign w:val="center"/>
          </w:tcPr>
          <w:p w14:paraId="059C388B">
            <w:pPr>
              <w:pStyle w:val="17"/>
              <w:spacing w:line="240" w:lineRule="auto"/>
              <w:jc w:val="left"/>
              <w:rPr>
                <w:rFonts w:hint="eastAsia" w:hAnsi="宋体" w:cs="宋体"/>
                <w:szCs w:val="21"/>
                <w:lang w:eastAsia="zh-CN"/>
              </w:rPr>
            </w:pPr>
            <w:r>
              <w:rPr>
                <w:rFonts w:hint="eastAsia" w:hAnsi="宋体" w:cs="宋体"/>
                <w:szCs w:val="21"/>
                <w:lang w:eastAsia="zh-CN"/>
              </w:rPr>
              <w:t>17</w:t>
            </w:r>
          </w:p>
        </w:tc>
        <w:tc>
          <w:tcPr>
            <w:tcW w:w="2072" w:type="dxa"/>
            <w:vAlign w:val="center"/>
          </w:tcPr>
          <w:p w14:paraId="5531D6AE">
            <w:pPr>
              <w:pStyle w:val="17"/>
              <w:spacing w:line="240" w:lineRule="auto"/>
              <w:jc w:val="left"/>
              <w:rPr>
                <w:rFonts w:hint="eastAsia" w:hAnsi="宋体" w:cs="宋体"/>
                <w:szCs w:val="21"/>
                <w:lang w:eastAsia="zh-CN"/>
              </w:rPr>
            </w:pPr>
            <w:r>
              <w:rPr>
                <w:rFonts w:hint="eastAsia" w:hAnsi="宋体" w:cs="宋体"/>
                <w:szCs w:val="21"/>
                <w:lang w:eastAsia="zh-CN"/>
              </w:rPr>
              <w:t>评标办法</w:t>
            </w:r>
          </w:p>
        </w:tc>
        <w:tc>
          <w:tcPr>
            <w:tcW w:w="6761" w:type="dxa"/>
            <w:vAlign w:val="center"/>
          </w:tcPr>
          <w:p w14:paraId="7405B52A">
            <w:pPr>
              <w:pStyle w:val="17"/>
              <w:spacing w:line="240" w:lineRule="auto"/>
              <w:jc w:val="left"/>
              <w:rPr>
                <w:rFonts w:hint="eastAsia" w:hAnsi="宋体" w:cs="宋体"/>
                <w:szCs w:val="21"/>
                <w:lang w:eastAsia="zh-CN"/>
              </w:rPr>
            </w:pPr>
            <w:r>
              <w:rPr>
                <w:rFonts w:hint="eastAsia" w:hAnsi="宋体" w:cs="宋体"/>
                <w:szCs w:val="21"/>
                <w:lang w:eastAsia="zh-CN"/>
              </w:rPr>
              <w:t>□最低评标价法</w:t>
            </w:r>
          </w:p>
          <w:p w14:paraId="1A03F1F0">
            <w:pPr>
              <w:pStyle w:val="17"/>
              <w:spacing w:line="240" w:lineRule="auto"/>
              <w:jc w:val="left"/>
              <w:rPr>
                <w:rFonts w:hint="eastAsia" w:hAnsi="宋体" w:cs="宋体"/>
                <w:szCs w:val="21"/>
                <w:lang w:eastAsia="zh-CN"/>
              </w:rPr>
            </w:pPr>
            <w:r>
              <w:rPr>
                <w:rFonts w:hint="eastAsia" w:hAnsi="宋体" w:cs="宋体"/>
                <w:szCs w:val="21"/>
                <w:lang w:eastAsia="zh-CN"/>
              </w:rPr>
              <w:fldChar w:fldCharType="begin"/>
            </w:r>
            <w:r>
              <w:rPr>
                <w:rFonts w:hint="eastAsia" w:hAnsi="宋体" w:cs="宋体"/>
                <w:szCs w:val="21"/>
                <w:lang w:eastAsia="zh-CN"/>
              </w:rPr>
              <w:instrText xml:space="preserve"> EQ \o(□,√)</w:instrText>
            </w:r>
            <w:r>
              <w:rPr>
                <w:rFonts w:hint="eastAsia" w:hAnsi="宋体" w:cs="宋体"/>
                <w:szCs w:val="21"/>
                <w:lang w:eastAsia="zh-CN"/>
              </w:rPr>
              <w:fldChar w:fldCharType="end"/>
            </w:r>
            <w:r>
              <w:rPr>
                <w:rFonts w:hint="eastAsia" w:hAnsi="宋体" w:cs="宋体"/>
                <w:szCs w:val="21"/>
                <w:lang w:eastAsia="zh-CN"/>
              </w:rPr>
              <w:t>综合评分法</w:t>
            </w:r>
          </w:p>
        </w:tc>
      </w:tr>
      <w:tr w14:paraId="43AE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6" w:type="dxa"/>
            <w:vAlign w:val="center"/>
          </w:tcPr>
          <w:p w14:paraId="5CE3E619">
            <w:pPr>
              <w:pStyle w:val="17"/>
              <w:spacing w:line="240" w:lineRule="auto"/>
              <w:jc w:val="left"/>
              <w:rPr>
                <w:rFonts w:hint="eastAsia" w:hAnsi="宋体" w:cs="宋体"/>
                <w:szCs w:val="21"/>
                <w:lang w:eastAsia="zh-CN"/>
              </w:rPr>
            </w:pPr>
            <w:r>
              <w:rPr>
                <w:rFonts w:hint="eastAsia" w:hAnsi="宋体" w:cs="宋体"/>
                <w:szCs w:val="21"/>
                <w:lang w:eastAsia="zh-CN"/>
              </w:rPr>
              <w:t>18</w:t>
            </w:r>
          </w:p>
        </w:tc>
        <w:tc>
          <w:tcPr>
            <w:tcW w:w="2072" w:type="dxa"/>
            <w:vAlign w:val="center"/>
          </w:tcPr>
          <w:p w14:paraId="2DFF2C05">
            <w:pPr>
              <w:pStyle w:val="17"/>
              <w:spacing w:line="240" w:lineRule="auto"/>
              <w:jc w:val="left"/>
              <w:rPr>
                <w:rFonts w:hint="eastAsia" w:hAnsi="宋体" w:cs="宋体"/>
                <w:szCs w:val="21"/>
                <w:lang w:eastAsia="zh-CN"/>
              </w:rPr>
            </w:pPr>
            <w:r>
              <w:rPr>
                <w:rFonts w:hint="eastAsia" w:hAnsi="宋体" w:cs="宋体"/>
                <w:szCs w:val="21"/>
                <w:lang w:eastAsia="zh-CN"/>
              </w:rPr>
              <w:t>合同分包</w:t>
            </w:r>
          </w:p>
        </w:tc>
        <w:tc>
          <w:tcPr>
            <w:tcW w:w="6761" w:type="dxa"/>
            <w:vAlign w:val="center"/>
          </w:tcPr>
          <w:p w14:paraId="3148749D">
            <w:pPr>
              <w:pStyle w:val="17"/>
              <w:spacing w:line="240" w:lineRule="auto"/>
              <w:jc w:val="left"/>
              <w:rPr>
                <w:rFonts w:hint="eastAsia" w:hAnsi="宋体" w:cs="宋体"/>
                <w:szCs w:val="21"/>
                <w:lang w:eastAsia="zh-CN"/>
              </w:rPr>
            </w:pPr>
            <w:r>
              <w:rPr>
                <w:rFonts w:hint="eastAsia" w:hAnsi="宋体" w:cs="宋体"/>
                <w:szCs w:val="21"/>
                <w:lang w:eastAsia="zh-CN"/>
              </w:rPr>
              <w:t>本项目是否接受分包：是□否</w:t>
            </w:r>
            <w:r>
              <w:rPr>
                <w:rFonts w:hint="eastAsia" w:hAnsi="宋体" w:cs="宋体"/>
                <w:szCs w:val="21"/>
                <w:lang w:eastAsia="zh-CN"/>
              </w:rPr>
              <w:fldChar w:fldCharType="begin"/>
            </w:r>
            <w:r>
              <w:rPr>
                <w:rFonts w:hint="eastAsia" w:hAnsi="宋体" w:cs="宋体"/>
                <w:szCs w:val="21"/>
                <w:lang w:eastAsia="zh-CN"/>
              </w:rPr>
              <w:instrText xml:space="preserve"> EQ \o(□,√)</w:instrText>
            </w:r>
            <w:r>
              <w:rPr>
                <w:rFonts w:hint="eastAsia" w:hAnsi="宋体" w:cs="宋体"/>
                <w:szCs w:val="21"/>
                <w:lang w:eastAsia="zh-CN"/>
              </w:rPr>
              <w:fldChar w:fldCharType="end"/>
            </w:r>
          </w:p>
        </w:tc>
      </w:tr>
      <w:tr w14:paraId="179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175AAC00">
            <w:pPr>
              <w:pStyle w:val="17"/>
              <w:spacing w:line="240" w:lineRule="auto"/>
              <w:jc w:val="left"/>
              <w:rPr>
                <w:rFonts w:hint="eastAsia" w:hAnsi="宋体" w:cs="宋体"/>
                <w:szCs w:val="21"/>
                <w:lang w:eastAsia="zh-CN"/>
              </w:rPr>
            </w:pPr>
            <w:r>
              <w:rPr>
                <w:rFonts w:hint="eastAsia" w:hAnsi="宋体" w:cs="宋体"/>
                <w:szCs w:val="21"/>
                <w:lang w:eastAsia="zh-CN"/>
              </w:rPr>
              <w:t>19</w:t>
            </w:r>
          </w:p>
        </w:tc>
        <w:tc>
          <w:tcPr>
            <w:tcW w:w="2072" w:type="dxa"/>
            <w:vAlign w:val="bottom"/>
          </w:tcPr>
          <w:p w14:paraId="0C853E77">
            <w:pPr>
              <w:pStyle w:val="17"/>
              <w:spacing w:line="240" w:lineRule="auto"/>
              <w:jc w:val="left"/>
              <w:rPr>
                <w:rFonts w:hint="eastAsia" w:hAnsi="宋体" w:cs="宋体"/>
                <w:szCs w:val="21"/>
                <w:lang w:eastAsia="zh-CN"/>
              </w:rPr>
            </w:pPr>
            <w:r>
              <w:rPr>
                <w:rFonts w:hint="eastAsia" w:hAnsi="宋体" w:cs="宋体"/>
                <w:szCs w:val="21"/>
                <w:lang w:eastAsia="zh-CN"/>
              </w:rPr>
              <w:t>履约保证金</w:t>
            </w:r>
          </w:p>
          <w:p w14:paraId="6EBA1320">
            <w:pPr>
              <w:pStyle w:val="17"/>
              <w:spacing w:line="240" w:lineRule="auto"/>
              <w:jc w:val="left"/>
              <w:rPr>
                <w:rFonts w:hint="eastAsia" w:hAnsi="宋体" w:cs="宋体"/>
                <w:szCs w:val="21"/>
                <w:lang w:eastAsia="zh-CN"/>
              </w:rPr>
            </w:pPr>
          </w:p>
        </w:tc>
        <w:tc>
          <w:tcPr>
            <w:tcW w:w="6761" w:type="dxa"/>
            <w:vAlign w:val="center"/>
          </w:tcPr>
          <w:p w14:paraId="737C9FCB">
            <w:pPr>
              <w:pStyle w:val="17"/>
              <w:spacing w:line="240" w:lineRule="auto"/>
              <w:jc w:val="left"/>
              <w:rPr>
                <w:rFonts w:hint="eastAsia" w:hAnsi="宋体" w:cs="宋体"/>
                <w:szCs w:val="21"/>
                <w:lang w:eastAsia="zh-CN"/>
              </w:rPr>
            </w:pPr>
            <w:r>
              <w:rPr>
                <w:rFonts w:hint="eastAsia" w:hAnsi="宋体" w:cs="宋体"/>
                <w:szCs w:val="21"/>
                <w:lang w:eastAsia="zh-CN"/>
              </w:rPr>
              <w:t>是否要求中标人提交履约保证金：</w:t>
            </w:r>
          </w:p>
          <w:p w14:paraId="0F0B219D">
            <w:pPr>
              <w:pStyle w:val="17"/>
              <w:spacing w:line="240" w:lineRule="auto"/>
              <w:jc w:val="left"/>
              <w:rPr>
                <w:rFonts w:hint="eastAsia" w:hAnsi="宋体" w:cs="宋体"/>
                <w:szCs w:val="21"/>
                <w:lang w:eastAsia="zh-CN"/>
              </w:rPr>
            </w:pPr>
            <w:r>
              <w:rPr>
                <w:rFonts w:hint="eastAsia" w:hAnsi="宋体" w:cs="宋体"/>
                <w:szCs w:val="21"/>
                <w:lang w:eastAsia="zh-CN"/>
              </w:rPr>
              <w:t>□要求，履约保证金的形式：               等非现金形式提交；</w:t>
            </w:r>
          </w:p>
          <w:p w14:paraId="3915490B">
            <w:pPr>
              <w:pStyle w:val="17"/>
              <w:spacing w:line="240" w:lineRule="auto"/>
              <w:jc w:val="left"/>
              <w:rPr>
                <w:rFonts w:hint="eastAsia" w:hAnsi="宋体" w:cs="宋体"/>
                <w:szCs w:val="21"/>
                <w:lang w:eastAsia="zh-CN"/>
              </w:rPr>
            </w:pPr>
            <w:r>
              <w:rPr>
                <w:rFonts w:hint="eastAsia" w:hAnsi="宋体" w:cs="宋体"/>
                <w:szCs w:val="21"/>
                <w:lang w:eastAsia="zh-CN"/>
              </w:rPr>
              <w:t xml:space="preserve">履约保证金的金额：              </w:t>
            </w:r>
          </w:p>
          <w:p w14:paraId="00A01001">
            <w:pPr>
              <w:pStyle w:val="17"/>
              <w:spacing w:line="240" w:lineRule="auto"/>
              <w:jc w:val="left"/>
              <w:rPr>
                <w:rFonts w:hint="eastAsia" w:hAnsi="宋体" w:cs="宋体"/>
                <w:szCs w:val="21"/>
                <w:lang w:eastAsia="zh-CN"/>
              </w:rPr>
            </w:pPr>
            <w:r>
              <w:rPr>
                <w:rFonts w:hint="eastAsia" w:hAnsi="宋体" w:cs="宋体"/>
                <w:szCs w:val="21"/>
                <w:lang w:eastAsia="zh-CN"/>
              </w:rPr>
              <w:t>☑不要求</w:t>
            </w:r>
          </w:p>
        </w:tc>
      </w:tr>
      <w:tr w14:paraId="7800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16" w:type="dxa"/>
            <w:vAlign w:val="center"/>
          </w:tcPr>
          <w:p w14:paraId="6FAFF89B">
            <w:pPr>
              <w:pStyle w:val="17"/>
              <w:spacing w:line="240" w:lineRule="auto"/>
              <w:jc w:val="left"/>
              <w:rPr>
                <w:rFonts w:hint="eastAsia" w:hAnsi="宋体" w:cs="宋体"/>
                <w:szCs w:val="21"/>
                <w:lang w:eastAsia="zh-CN"/>
              </w:rPr>
            </w:pPr>
            <w:r>
              <w:rPr>
                <w:rFonts w:hint="eastAsia" w:hAnsi="宋体" w:cs="宋体"/>
                <w:szCs w:val="21"/>
                <w:lang w:eastAsia="zh-CN"/>
              </w:rPr>
              <w:t>20</w:t>
            </w:r>
          </w:p>
        </w:tc>
        <w:tc>
          <w:tcPr>
            <w:tcW w:w="8833" w:type="dxa"/>
            <w:gridSpan w:val="2"/>
            <w:vAlign w:val="center"/>
          </w:tcPr>
          <w:p w14:paraId="4CE13D7E">
            <w:pPr>
              <w:pStyle w:val="17"/>
              <w:spacing w:line="240" w:lineRule="auto"/>
              <w:jc w:val="left"/>
              <w:rPr>
                <w:rFonts w:hint="eastAsia" w:hAnsi="宋体" w:cs="宋体"/>
                <w:szCs w:val="21"/>
                <w:lang w:eastAsia="zh-CN"/>
              </w:rPr>
            </w:pPr>
            <w:r>
              <w:rPr>
                <w:rFonts w:hint="eastAsia" w:hAnsi="宋体" w:cs="宋体"/>
                <w:szCs w:val="21"/>
                <w:lang w:eastAsia="zh-CN"/>
              </w:rPr>
              <w:t>需要补充的其他内容：</w:t>
            </w:r>
          </w:p>
        </w:tc>
      </w:tr>
      <w:tr w14:paraId="134A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16" w:type="dxa"/>
            <w:vAlign w:val="center"/>
          </w:tcPr>
          <w:p w14:paraId="57435634">
            <w:pPr>
              <w:pStyle w:val="17"/>
              <w:spacing w:line="240" w:lineRule="auto"/>
              <w:jc w:val="left"/>
              <w:rPr>
                <w:rFonts w:hint="eastAsia" w:hAnsi="宋体" w:cs="宋体"/>
                <w:szCs w:val="21"/>
                <w:lang w:eastAsia="zh-CN"/>
              </w:rPr>
            </w:pPr>
            <w:r>
              <w:rPr>
                <w:rFonts w:hint="eastAsia" w:hAnsi="宋体" w:cs="宋体"/>
                <w:szCs w:val="21"/>
                <w:lang w:eastAsia="zh-CN"/>
              </w:rPr>
              <w:t>20.1</w:t>
            </w:r>
          </w:p>
        </w:tc>
        <w:tc>
          <w:tcPr>
            <w:tcW w:w="8833" w:type="dxa"/>
            <w:gridSpan w:val="2"/>
            <w:vAlign w:val="center"/>
          </w:tcPr>
          <w:p w14:paraId="277C4F25">
            <w:pPr>
              <w:pStyle w:val="17"/>
              <w:spacing w:line="240" w:lineRule="auto"/>
              <w:jc w:val="left"/>
              <w:rPr>
                <w:rFonts w:hint="eastAsia" w:hAnsi="宋体" w:cs="宋体"/>
                <w:szCs w:val="21"/>
                <w:lang w:eastAsia="zh-CN"/>
              </w:rPr>
            </w:pPr>
            <w:r>
              <w:rPr>
                <w:rFonts w:hint="eastAsia" w:hAnsi="宋体" w:cs="宋体"/>
                <w:szCs w:val="21"/>
                <w:lang w:eastAsia="zh-CN"/>
              </w:rPr>
              <w:t>本项目预算金额即最高限价：</w:t>
            </w:r>
            <w:r>
              <w:rPr>
                <w:rFonts w:hint="eastAsia" w:hAnsi="宋体" w:cs="宋体"/>
                <w:szCs w:val="21"/>
                <w:lang w:val="en-US" w:eastAsia="zh-CN"/>
              </w:rPr>
              <w:t>98</w:t>
            </w:r>
            <w:r>
              <w:rPr>
                <w:rFonts w:hint="eastAsia" w:hAnsi="宋体" w:cs="宋体"/>
                <w:szCs w:val="21"/>
                <w:lang w:eastAsia="zh-CN"/>
              </w:rPr>
              <w:t>万元</w:t>
            </w:r>
          </w:p>
          <w:p w14:paraId="6811DDF2">
            <w:pPr>
              <w:pStyle w:val="17"/>
              <w:spacing w:line="240" w:lineRule="auto"/>
              <w:jc w:val="left"/>
              <w:rPr>
                <w:rFonts w:hint="eastAsia" w:hAnsi="宋体" w:cs="宋体"/>
                <w:szCs w:val="21"/>
                <w:lang w:eastAsia="zh-CN"/>
              </w:rPr>
            </w:pPr>
            <w:r>
              <w:rPr>
                <w:rFonts w:hint="eastAsia" w:hAnsi="宋体" w:cs="宋体"/>
                <w:szCs w:val="21"/>
                <w:lang w:eastAsia="zh-CN"/>
              </w:rPr>
              <w:t>备注：1.在采购过程中供应商不足3家的，不得开标，符合竞争要求的供应商或者报价未超过本标段最高限价的供应商不足3家的，招标人将终止采购活动，发布项目终止公告并说明原因后，重新开展采购活动。</w:t>
            </w:r>
          </w:p>
          <w:p w14:paraId="107C8015">
            <w:pPr>
              <w:pStyle w:val="17"/>
              <w:spacing w:line="240" w:lineRule="auto"/>
              <w:jc w:val="left"/>
              <w:rPr>
                <w:rFonts w:hint="eastAsia" w:hAnsi="宋体" w:cs="宋体"/>
                <w:szCs w:val="21"/>
                <w:lang w:eastAsia="zh-CN"/>
              </w:rPr>
            </w:pPr>
            <w:r>
              <w:rPr>
                <w:rFonts w:hint="eastAsia" w:hAnsi="宋体" w:cs="宋体"/>
                <w:szCs w:val="21"/>
                <w:lang w:eastAsia="zh-CN"/>
              </w:rPr>
              <w:t>2.供应商投标报价的总价有且只能有一个，报价应当包含（不限于）：服务人员工资、差旅费 、交通费、食宿费、通讯费、管理费、保险费（如有），利润、税收、招标代理服务费等所需全部费用。投标报价不得超过最高限价，否则按无效响应处理。</w:t>
            </w:r>
          </w:p>
        </w:tc>
      </w:tr>
      <w:tr w14:paraId="6B2F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27548674">
            <w:pPr>
              <w:pStyle w:val="17"/>
              <w:spacing w:line="240" w:lineRule="auto"/>
              <w:jc w:val="left"/>
              <w:rPr>
                <w:rFonts w:hint="eastAsia" w:hAnsi="宋体" w:cs="宋体"/>
                <w:szCs w:val="21"/>
                <w:lang w:eastAsia="zh-CN"/>
              </w:rPr>
            </w:pPr>
            <w:r>
              <w:rPr>
                <w:rFonts w:hint="eastAsia" w:hAnsi="宋体" w:cs="宋体"/>
                <w:szCs w:val="21"/>
                <w:lang w:eastAsia="zh-CN"/>
              </w:rPr>
              <w:t>20.2</w:t>
            </w:r>
          </w:p>
        </w:tc>
        <w:tc>
          <w:tcPr>
            <w:tcW w:w="8833" w:type="dxa"/>
            <w:gridSpan w:val="2"/>
            <w:vAlign w:val="center"/>
          </w:tcPr>
          <w:p w14:paraId="70B6E9E7">
            <w:pPr>
              <w:pStyle w:val="17"/>
              <w:spacing w:line="240" w:lineRule="auto"/>
              <w:jc w:val="left"/>
              <w:rPr>
                <w:rFonts w:hint="eastAsia" w:hAnsi="宋体" w:cs="宋体"/>
                <w:szCs w:val="21"/>
                <w:lang w:eastAsia="zh-CN"/>
              </w:rPr>
            </w:pPr>
            <w:r>
              <w:rPr>
                <w:rFonts w:hint="eastAsia" w:hAnsi="宋体" w:cs="宋体"/>
                <w:szCs w:val="21"/>
                <w:lang w:eastAsia="zh-CN"/>
              </w:rPr>
              <w:t>根据中小企业划分标准，本项目所属行业为：其它未列明行业。</w:t>
            </w:r>
          </w:p>
          <w:p w14:paraId="343833FC">
            <w:pPr>
              <w:pStyle w:val="17"/>
              <w:spacing w:line="240" w:lineRule="auto"/>
              <w:jc w:val="left"/>
              <w:rPr>
                <w:rFonts w:hint="eastAsia" w:hAnsi="宋体" w:cs="宋体"/>
                <w:szCs w:val="21"/>
                <w:lang w:eastAsia="zh-CN"/>
              </w:rPr>
            </w:pPr>
            <w:r>
              <w:rPr>
                <w:rFonts w:hint="eastAsia" w:hAnsi="宋体" w:cs="宋体"/>
                <w:szCs w:val="21"/>
                <w:lang w:val="en-US" w:eastAsia="zh-CN"/>
              </w:rPr>
              <w:t>1.</w:t>
            </w:r>
            <w:r>
              <w:rPr>
                <w:rFonts w:hint="eastAsia" w:hAnsi="宋体" w:cs="宋体"/>
                <w:szCs w:val="21"/>
                <w:lang w:eastAsia="zh-CN"/>
              </w:rPr>
              <w:t>小微企业以供应商填写的《中小企业声明函》内容为判定标准；</w:t>
            </w:r>
            <w:r>
              <w:rPr>
                <w:rFonts w:hint="eastAsia" w:hAnsi="宋体" w:cs="宋体"/>
                <w:szCs w:val="21"/>
                <w:lang w:val="en-US" w:eastAsia="zh-CN"/>
              </w:rPr>
              <w:t>2.</w:t>
            </w:r>
            <w:r>
              <w:rPr>
                <w:rFonts w:hint="eastAsia" w:hAnsi="宋体" w:cs="宋体"/>
                <w:szCs w:val="21"/>
                <w:lang w:eastAsia="zh-CN"/>
              </w:rPr>
              <w:t>监狱企业须供应商提供由省级以上监狱管理局、戒毒管理局(含新疆生产建设兵团)出具的属于监狱企业的证明文件，否则不予认定；</w:t>
            </w:r>
            <w:r>
              <w:rPr>
                <w:rFonts w:hint="eastAsia" w:hAnsi="宋体" w:cs="宋体"/>
                <w:szCs w:val="21"/>
                <w:lang w:val="en-US" w:eastAsia="zh-CN"/>
              </w:rPr>
              <w:t>3.</w:t>
            </w:r>
            <w:r>
              <w:rPr>
                <w:rFonts w:hint="eastAsia" w:hAnsi="宋体" w:cs="宋体"/>
                <w:szCs w:val="21"/>
                <w:lang w:eastAsia="zh-CN"/>
              </w:rPr>
              <w:t>残疾人企业以供应商填写的《残疾人福利性单位声明函》为判定标准；</w:t>
            </w:r>
            <w:r>
              <w:rPr>
                <w:rFonts w:hint="eastAsia" w:hAnsi="宋体" w:cs="宋体"/>
                <w:szCs w:val="21"/>
                <w:lang w:val="en-US" w:eastAsia="zh-CN"/>
              </w:rPr>
              <w:t>4.</w:t>
            </w:r>
            <w:r>
              <w:rPr>
                <w:rFonts w:hint="eastAsia" w:hAnsi="宋体" w:cs="宋体"/>
                <w:szCs w:val="21"/>
                <w:lang w:eastAsia="zh-CN"/>
              </w:rPr>
              <w:t>不得重复享受前3条政府采购政策。</w:t>
            </w:r>
          </w:p>
        </w:tc>
      </w:tr>
      <w:tr w14:paraId="526F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4935DF5B">
            <w:pPr>
              <w:pStyle w:val="17"/>
              <w:spacing w:line="240" w:lineRule="auto"/>
              <w:jc w:val="left"/>
              <w:rPr>
                <w:rFonts w:hint="default" w:hAnsi="宋体" w:cs="宋体"/>
                <w:szCs w:val="21"/>
                <w:lang w:val="en-US" w:eastAsia="zh-CN"/>
              </w:rPr>
            </w:pPr>
            <w:r>
              <w:rPr>
                <w:rFonts w:hint="eastAsia" w:hAnsi="宋体" w:cs="宋体"/>
                <w:szCs w:val="21"/>
                <w:lang w:val="en-US" w:eastAsia="zh-CN"/>
              </w:rPr>
              <w:t>20.3</w:t>
            </w:r>
          </w:p>
        </w:tc>
        <w:tc>
          <w:tcPr>
            <w:tcW w:w="8833" w:type="dxa"/>
            <w:gridSpan w:val="2"/>
            <w:vAlign w:val="center"/>
          </w:tcPr>
          <w:p w14:paraId="15885D3C">
            <w:pPr>
              <w:pStyle w:val="17"/>
              <w:spacing w:line="240" w:lineRule="auto"/>
              <w:jc w:val="left"/>
              <w:rPr>
                <w:rFonts w:hint="default" w:hAnsi="宋体" w:cs="宋体"/>
                <w:szCs w:val="21"/>
                <w:lang w:val="en-US" w:eastAsia="zh-CN"/>
              </w:rPr>
            </w:pPr>
            <w:r>
              <w:rPr>
                <w:rFonts w:hint="eastAsia" w:hAnsi="宋体" w:cs="宋体"/>
                <w:szCs w:val="21"/>
                <w:lang w:val="en-US" w:eastAsia="zh-CN"/>
              </w:rPr>
              <w:t>合同支付方式：</w:t>
            </w:r>
          </w:p>
          <w:p w14:paraId="22B34259">
            <w:pPr>
              <w:pStyle w:val="17"/>
              <w:spacing w:line="240" w:lineRule="auto"/>
              <w:ind w:firstLine="420" w:firstLineChars="200"/>
              <w:jc w:val="left"/>
              <w:rPr>
                <w:rFonts w:hint="eastAsia" w:hAnsi="宋体" w:cs="宋体"/>
                <w:szCs w:val="21"/>
                <w:lang w:val="en-US" w:eastAsia="zh-CN"/>
              </w:rPr>
            </w:pPr>
            <w:r>
              <w:rPr>
                <w:rFonts w:hint="eastAsia" w:hAnsi="宋体" w:cs="宋体"/>
                <w:szCs w:val="21"/>
                <w:lang w:val="en-US" w:eastAsia="zh-CN"/>
              </w:rPr>
              <w:t>全部货物交付完成并通过验收合格，乙方向甲方出具销告发票(增值税普通发票)。甲方接到乙方票据凭证资料以后向财政部门申请拨款，申请到项目款后甲方向乙方一次性核拨合同总价的百分之百。</w:t>
            </w:r>
          </w:p>
        </w:tc>
      </w:tr>
      <w:bookmarkEnd w:id="1"/>
    </w:tbl>
    <w:p w14:paraId="6ABEE8F8">
      <w:pPr>
        <w:pStyle w:val="17"/>
        <w:spacing w:line="240" w:lineRule="auto"/>
        <w:jc w:val="left"/>
        <w:rPr>
          <w:rFonts w:ascii="宋体" w:hAnsi="宋体" w:eastAsia="宋体" w:cs="宋体"/>
          <w:sz w:val="28"/>
          <w:szCs w:val="28"/>
        </w:rPr>
      </w:pPr>
      <w:bookmarkStart w:id="75" w:name="_Toc28765"/>
      <w:bookmarkEnd w:id="75"/>
      <w:bookmarkStart w:id="76" w:name="_Toc15854"/>
      <w:bookmarkEnd w:id="76"/>
      <w:r>
        <w:rPr>
          <w:rFonts w:hint="eastAsia" w:hAnsi="宋体" w:cs="宋体"/>
          <w:szCs w:val="21"/>
          <w:lang w:eastAsia="zh-CN"/>
        </w:rPr>
        <w:br w:type="page"/>
      </w:r>
      <w:r>
        <w:rPr>
          <w:rFonts w:hint="eastAsia" w:ascii="宋体" w:hAnsi="宋体" w:eastAsia="宋体" w:cs="宋体"/>
          <w:sz w:val="28"/>
          <w:szCs w:val="28"/>
        </w:rPr>
        <w:t>一、总  则</w:t>
      </w:r>
    </w:p>
    <w:p w14:paraId="38FC69FB">
      <w:pPr>
        <w:pStyle w:val="4"/>
        <w:numPr>
          <w:ilvl w:val="0"/>
          <w:numId w:val="0"/>
        </w:numPr>
        <w:tabs>
          <w:tab w:val="clear" w:pos="1588"/>
        </w:tabs>
        <w:jc w:val="left"/>
        <w:rPr>
          <w:rFonts w:ascii="宋体" w:hAnsi="宋体" w:eastAsia="宋体" w:cs="宋体"/>
          <w:sz w:val="21"/>
          <w:szCs w:val="21"/>
        </w:rPr>
      </w:pPr>
      <w:bookmarkStart w:id="77" w:name="_Toc21874"/>
      <w:bookmarkEnd w:id="77"/>
      <w:bookmarkStart w:id="78" w:name="_Toc181"/>
      <w:bookmarkEnd w:id="78"/>
      <w:bookmarkStart w:id="79" w:name="_Toc391"/>
      <w:bookmarkEnd w:id="79"/>
      <w:bookmarkStart w:id="80" w:name="_Toc25618"/>
      <w:bookmarkEnd w:id="80"/>
      <w:bookmarkStart w:id="81" w:name="_Toc17067"/>
      <w:bookmarkEnd w:id="81"/>
      <w:bookmarkStart w:id="82" w:name="_Toc18078"/>
      <w:bookmarkEnd w:id="82"/>
      <w:bookmarkStart w:id="83" w:name="_Toc147110585"/>
      <w:bookmarkStart w:id="84" w:name="_Toc4757"/>
      <w:bookmarkStart w:id="85" w:name="_Toc19094"/>
      <w:bookmarkStart w:id="86" w:name="_Toc468805854"/>
      <w:bookmarkStart w:id="87" w:name="_Toc213141090"/>
      <w:r>
        <w:rPr>
          <w:rFonts w:hint="eastAsia" w:ascii="宋体" w:hAnsi="宋体" w:eastAsia="宋体" w:cs="宋体"/>
          <w:sz w:val="21"/>
          <w:szCs w:val="21"/>
        </w:rPr>
        <w:t>1.说明与定义</w:t>
      </w:r>
    </w:p>
    <w:p w14:paraId="467A8DA3">
      <w:pPr>
        <w:ind w:firstLine="420"/>
        <w:jc w:val="left"/>
        <w:rPr>
          <w:rFonts w:ascii="宋体" w:hAnsi="宋体" w:cs="宋体"/>
          <w:szCs w:val="21"/>
        </w:rPr>
      </w:pPr>
      <w:r>
        <w:rPr>
          <w:rFonts w:hint="eastAsia" w:ascii="宋体" w:hAnsi="宋体" w:cs="宋体"/>
          <w:szCs w:val="21"/>
        </w:rPr>
        <w:t>1.1 根据《中华人民共和国政府采购法》《中华人民共和国政府采购法实施条例》及《政府采购货物和服务招标投标管理办法》（财政部令第87号）等有关法律、法规和规章的规定，本招标项目已具备招标条件，现对本次采购进行公开招标。</w:t>
      </w:r>
    </w:p>
    <w:p w14:paraId="66987CAE">
      <w:pPr>
        <w:ind w:firstLine="420"/>
        <w:jc w:val="left"/>
        <w:rPr>
          <w:rFonts w:ascii="宋体" w:hAnsi="宋体" w:cs="宋体"/>
          <w:szCs w:val="21"/>
        </w:rPr>
      </w:pPr>
      <w:r>
        <w:rPr>
          <w:rFonts w:hint="eastAsia" w:ascii="宋体" w:hAnsi="宋体" w:cs="宋体"/>
          <w:szCs w:val="21"/>
        </w:rPr>
        <w:t>1.2 本项目采购人、采购代理机构、项目名称及项目编号：见“</w:t>
      </w:r>
      <w:r>
        <w:rPr>
          <w:rFonts w:hint="eastAsia" w:ascii="宋体" w:hAnsi="宋体" w:cs="宋体"/>
          <w:b/>
          <w:bCs/>
          <w:szCs w:val="21"/>
          <w:lang w:eastAsia="zh-CN"/>
        </w:rPr>
        <w:t>供应商</w:t>
      </w:r>
      <w:r>
        <w:rPr>
          <w:rFonts w:hint="eastAsia" w:ascii="宋体" w:hAnsi="宋体" w:cs="宋体"/>
          <w:b/>
          <w:bCs/>
          <w:szCs w:val="21"/>
        </w:rPr>
        <w:t>须知前附表</w:t>
      </w:r>
      <w:r>
        <w:rPr>
          <w:rFonts w:hint="eastAsia" w:ascii="宋体" w:hAnsi="宋体" w:cs="宋体"/>
          <w:szCs w:val="21"/>
        </w:rPr>
        <w:t>”。</w:t>
      </w:r>
    </w:p>
    <w:p w14:paraId="3237DF82">
      <w:pPr>
        <w:tabs>
          <w:tab w:val="left" w:pos="7665"/>
        </w:tabs>
        <w:ind w:firstLine="420"/>
        <w:rPr>
          <w:rFonts w:hint="eastAsia" w:ascii="宋体" w:hAnsi="宋体" w:cs="宋体"/>
          <w:szCs w:val="21"/>
        </w:rPr>
      </w:pPr>
      <w:r>
        <w:rPr>
          <w:rFonts w:hint="eastAsia" w:ascii="宋体" w:hAnsi="宋体" w:cs="宋体"/>
          <w:szCs w:val="21"/>
        </w:rPr>
        <w:t>1.3“采购人”系指依法进行采购的国家机关、事业单位、团体组织。</w:t>
      </w:r>
    </w:p>
    <w:p w14:paraId="02F41095">
      <w:pPr>
        <w:tabs>
          <w:tab w:val="left" w:pos="7665"/>
        </w:tabs>
        <w:ind w:firstLine="420"/>
        <w:rPr>
          <w:rFonts w:ascii="宋体" w:hAnsi="宋体" w:cs="宋体"/>
          <w:szCs w:val="21"/>
        </w:rPr>
      </w:pPr>
      <w:r>
        <w:rPr>
          <w:rFonts w:hint="eastAsia" w:ascii="宋体" w:hAnsi="宋体" w:cs="宋体"/>
          <w:szCs w:val="21"/>
        </w:rPr>
        <w:t>本项目的采购人是</w:t>
      </w:r>
      <w:r>
        <w:rPr>
          <w:rFonts w:hint="eastAsia" w:ascii="宋体" w:hAnsi="宋体" w:cs="宋体"/>
          <w:b/>
          <w:bCs/>
          <w:szCs w:val="21"/>
          <w:u w:val="single"/>
          <w:lang w:eastAsia="zh-CN"/>
        </w:rPr>
        <w:t>会泽县矿山镇人民政府</w:t>
      </w:r>
      <w:r>
        <w:rPr>
          <w:rFonts w:hint="eastAsia" w:ascii="宋体" w:hAnsi="宋体" w:cs="宋体"/>
          <w:b/>
          <w:bCs/>
          <w:szCs w:val="21"/>
          <w:u w:val="single"/>
        </w:rPr>
        <w:t xml:space="preserve"> </w:t>
      </w:r>
      <w:r>
        <w:rPr>
          <w:rFonts w:hint="eastAsia" w:ascii="宋体" w:hAnsi="宋体" w:cs="宋体"/>
          <w:b/>
          <w:bCs/>
          <w:szCs w:val="21"/>
        </w:rPr>
        <w:t>。</w:t>
      </w:r>
    </w:p>
    <w:p w14:paraId="306F5179">
      <w:pPr>
        <w:tabs>
          <w:tab w:val="left" w:pos="7665"/>
        </w:tabs>
        <w:ind w:firstLine="420"/>
        <w:rPr>
          <w:rFonts w:hint="eastAsia" w:ascii="宋体" w:hAnsi="宋体" w:cs="宋体"/>
          <w:szCs w:val="21"/>
        </w:rPr>
      </w:pPr>
      <w:r>
        <w:rPr>
          <w:rFonts w:hint="eastAsia" w:ascii="宋体" w:hAnsi="宋体" w:cs="宋体"/>
          <w:szCs w:val="21"/>
        </w:rPr>
        <w:t>1.4“采购代理机构”系指根据采购人的委托依法办理招标事宜的采购机构。</w:t>
      </w:r>
    </w:p>
    <w:p w14:paraId="682CD0C9">
      <w:pPr>
        <w:tabs>
          <w:tab w:val="left" w:pos="7665"/>
        </w:tabs>
        <w:ind w:firstLine="420"/>
        <w:rPr>
          <w:rFonts w:ascii="宋体" w:hAnsi="宋体" w:cs="宋体"/>
          <w:szCs w:val="21"/>
        </w:rPr>
      </w:pPr>
      <w:r>
        <w:rPr>
          <w:rFonts w:hint="eastAsia" w:ascii="宋体" w:hAnsi="宋体" w:cs="宋体"/>
          <w:szCs w:val="21"/>
        </w:rPr>
        <w:t>本项目的采购代理机构是</w:t>
      </w:r>
      <w:r>
        <w:rPr>
          <w:rFonts w:hint="eastAsia" w:ascii="宋体" w:hAnsi="宋体" w:cs="宋体"/>
          <w:b/>
          <w:bCs/>
          <w:szCs w:val="21"/>
          <w:u w:val="single"/>
          <w:lang w:eastAsia="zh-CN"/>
        </w:rPr>
        <w:t>云南欧诺项目管理有限公司</w:t>
      </w:r>
      <w:r>
        <w:rPr>
          <w:rFonts w:hint="eastAsia" w:ascii="宋体" w:hAnsi="宋体" w:cs="宋体"/>
          <w:szCs w:val="21"/>
        </w:rPr>
        <w:t>。</w:t>
      </w:r>
    </w:p>
    <w:p w14:paraId="1A5292C1">
      <w:pPr>
        <w:pStyle w:val="4"/>
        <w:numPr>
          <w:ilvl w:val="0"/>
          <w:numId w:val="0"/>
        </w:numPr>
        <w:tabs>
          <w:tab w:val="clear" w:pos="1588"/>
        </w:tabs>
        <w:rPr>
          <w:rFonts w:ascii="宋体" w:hAnsi="宋体" w:eastAsia="宋体" w:cs="宋体"/>
          <w:sz w:val="21"/>
          <w:szCs w:val="21"/>
        </w:rPr>
      </w:pPr>
      <w:bookmarkStart w:id="88" w:name="_Toc8670"/>
      <w:bookmarkEnd w:id="88"/>
      <w:bookmarkStart w:id="89" w:name="_Toc23032"/>
      <w:bookmarkEnd w:id="89"/>
      <w:bookmarkStart w:id="90" w:name="_Toc22155"/>
      <w:bookmarkEnd w:id="90"/>
      <w:bookmarkStart w:id="91" w:name="_Toc4886"/>
      <w:bookmarkEnd w:id="91"/>
      <w:bookmarkStart w:id="92" w:name="_Toc7292"/>
      <w:bookmarkEnd w:id="92"/>
      <w:bookmarkStart w:id="93" w:name="_Toc5288"/>
      <w:bookmarkEnd w:id="93"/>
      <w:r>
        <w:rPr>
          <w:rFonts w:hint="eastAsia" w:ascii="宋体" w:hAnsi="宋体" w:eastAsia="宋体" w:cs="宋体"/>
          <w:sz w:val="21"/>
          <w:szCs w:val="21"/>
        </w:rPr>
        <w:t>2.资金情况</w:t>
      </w:r>
    </w:p>
    <w:p w14:paraId="6CD4B786">
      <w:pPr>
        <w:ind w:firstLine="420"/>
        <w:rPr>
          <w:rFonts w:ascii="宋体" w:hAnsi="宋体" w:cs="宋体"/>
          <w:szCs w:val="21"/>
        </w:rPr>
      </w:pPr>
      <w:r>
        <w:rPr>
          <w:rFonts w:hint="eastAsia" w:ascii="宋体" w:hAnsi="宋体" w:cs="宋体"/>
          <w:szCs w:val="21"/>
        </w:rPr>
        <w:t>2.1 已落实</w:t>
      </w:r>
    </w:p>
    <w:p w14:paraId="37917F79">
      <w:pPr>
        <w:pStyle w:val="4"/>
        <w:numPr>
          <w:ilvl w:val="0"/>
          <w:numId w:val="0"/>
        </w:numPr>
        <w:tabs>
          <w:tab w:val="clear" w:pos="1588"/>
        </w:tabs>
        <w:rPr>
          <w:rFonts w:ascii="宋体" w:hAnsi="宋体" w:eastAsia="宋体" w:cs="宋体"/>
          <w:sz w:val="21"/>
          <w:szCs w:val="21"/>
        </w:rPr>
      </w:pPr>
      <w:bookmarkStart w:id="94" w:name="_Toc21630"/>
      <w:bookmarkEnd w:id="94"/>
      <w:bookmarkStart w:id="95" w:name="_Toc17696"/>
      <w:bookmarkEnd w:id="95"/>
      <w:bookmarkStart w:id="96" w:name="_Toc19988"/>
      <w:bookmarkEnd w:id="96"/>
      <w:bookmarkStart w:id="97" w:name="_Toc4634"/>
      <w:bookmarkEnd w:id="97"/>
      <w:bookmarkStart w:id="98" w:name="_Toc21936"/>
      <w:bookmarkEnd w:id="98"/>
      <w:bookmarkStart w:id="99" w:name="_Toc28631"/>
      <w:bookmarkEnd w:id="99"/>
      <w:r>
        <w:rPr>
          <w:rFonts w:hint="eastAsia" w:ascii="宋体" w:hAnsi="宋体" w:eastAsia="宋体" w:cs="宋体"/>
          <w:sz w:val="21"/>
          <w:szCs w:val="21"/>
        </w:rPr>
        <w:t>3.招标内容、合同履行期限及供货地点</w:t>
      </w:r>
    </w:p>
    <w:p w14:paraId="63D41F18">
      <w:pPr>
        <w:ind w:firstLine="420"/>
        <w:rPr>
          <w:rFonts w:ascii="宋体" w:hAnsi="宋体" w:cs="宋体"/>
          <w:szCs w:val="21"/>
        </w:rPr>
      </w:pPr>
      <w:r>
        <w:rPr>
          <w:rFonts w:hint="eastAsia" w:ascii="宋体" w:hAnsi="宋体" w:cs="宋体"/>
          <w:szCs w:val="21"/>
        </w:rPr>
        <w:t>3.1 本项目招标内容：见“</w:t>
      </w:r>
      <w:r>
        <w:rPr>
          <w:rFonts w:hint="eastAsia" w:ascii="宋体" w:hAnsi="宋体" w:cs="宋体"/>
          <w:szCs w:val="21"/>
          <w:lang w:eastAsia="zh-CN"/>
        </w:rPr>
        <w:t>供应商</w:t>
      </w:r>
      <w:r>
        <w:rPr>
          <w:rFonts w:hint="eastAsia" w:ascii="宋体" w:hAnsi="宋体" w:cs="宋体"/>
          <w:szCs w:val="21"/>
        </w:rPr>
        <w:t>须知前附表”。</w:t>
      </w:r>
    </w:p>
    <w:p w14:paraId="5BB9C943">
      <w:pPr>
        <w:ind w:firstLine="420"/>
        <w:rPr>
          <w:rFonts w:ascii="宋体" w:hAnsi="宋体" w:cs="宋体"/>
          <w:szCs w:val="21"/>
        </w:rPr>
      </w:pPr>
      <w:r>
        <w:rPr>
          <w:rFonts w:hint="eastAsia" w:ascii="宋体" w:hAnsi="宋体" w:cs="宋体"/>
          <w:szCs w:val="21"/>
        </w:rPr>
        <w:t>3.2 本项目合同履行期限及供货地点：见“</w:t>
      </w:r>
      <w:r>
        <w:rPr>
          <w:rFonts w:hint="eastAsia" w:ascii="宋体" w:hAnsi="宋体" w:cs="宋体"/>
          <w:szCs w:val="21"/>
          <w:lang w:eastAsia="zh-CN"/>
        </w:rPr>
        <w:t>供应商</w:t>
      </w:r>
      <w:r>
        <w:rPr>
          <w:rFonts w:hint="eastAsia" w:ascii="宋体" w:hAnsi="宋体" w:cs="宋体"/>
          <w:szCs w:val="21"/>
        </w:rPr>
        <w:t>须知前附表”。</w:t>
      </w:r>
    </w:p>
    <w:p w14:paraId="016AFE9D">
      <w:pPr>
        <w:pStyle w:val="4"/>
        <w:numPr>
          <w:ilvl w:val="0"/>
          <w:numId w:val="0"/>
        </w:numPr>
        <w:tabs>
          <w:tab w:val="clear" w:pos="1588"/>
        </w:tabs>
        <w:rPr>
          <w:rFonts w:ascii="宋体" w:hAnsi="宋体" w:eastAsia="宋体" w:cs="宋体"/>
          <w:sz w:val="21"/>
          <w:szCs w:val="21"/>
        </w:rPr>
      </w:pPr>
      <w:bookmarkStart w:id="100" w:name="_Toc29722"/>
      <w:bookmarkEnd w:id="100"/>
      <w:bookmarkStart w:id="101" w:name="_Toc17097"/>
      <w:bookmarkEnd w:id="101"/>
      <w:bookmarkStart w:id="102" w:name="_Toc23982"/>
      <w:bookmarkEnd w:id="102"/>
      <w:bookmarkStart w:id="103" w:name="_Toc25705"/>
      <w:bookmarkEnd w:id="103"/>
      <w:bookmarkStart w:id="104" w:name="_Toc27768"/>
      <w:bookmarkEnd w:id="104"/>
      <w:bookmarkStart w:id="105" w:name="_Toc23624"/>
      <w:bookmarkEnd w:id="105"/>
      <w:r>
        <w:rPr>
          <w:rFonts w:hint="eastAsia" w:ascii="宋体" w:hAnsi="宋体" w:eastAsia="宋体" w:cs="宋体"/>
          <w:sz w:val="21"/>
          <w:szCs w:val="21"/>
        </w:rPr>
        <w:t>4.合格</w:t>
      </w:r>
      <w:r>
        <w:rPr>
          <w:rFonts w:hint="eastAsia" w:ascii="宋体" w:hAnsi="宋体" w:eastAsia="宋体" w:cs="宋体"/>
          <w:sz w:val="21"/>
          <w:szCs w:val="21"/>
          <w:lang w:eastAsia="zh-CN"/>
        </w:rPr>
        <w:t>供应商</w:t>
      </w:r>
    </w:p>
    <w:p w14:paraId="00B67666">
      <w:pPr>
        <w:ind w:firstLine="420"/>
        <w:rPr>
          <w:rFonts w:ascii="宋体" w:hAnsi="宋体" w:cs="宋体"/>
          <w:szCs w:val="21"/>
        </w:rPr>
      </w:pPr>
      <w:r>
        <w:rPr>
          <w:rFonts w:hint="eastAsia" w:ascii="宋体" w:hAnsi="宋体" w:cs="宋体"/>
          <w:szCs w:val="21"/>
        </w:rPr>
        <w:t>4.1合格</w:t>
      </w:r>
      <w:r>
        <w:rPr>
          <w:rFonts w:hint="eastAsia" w:ascii="宋体" w:hAnsi="宋体" w:cs="宋体"/>
          <w:szCs w:val="21"/>
          <w:lang w:eastAsia="zh-CN"/>
        </w:rPr>
        <w:t>供应商</w:t>
      </w:r>
      <w:r>
        <w:rPr>
          <w:rFonts w:hint="eastAsia" w:ascii="宋体" w:hAnsi="宋体" w:cs="宋体"/>
          <w:szCs w:val="21"/>
        </w:rPr>
        <w:t>：指满足招标公告资格要求的</w:t>
      </w:r>
      <w:r>
        <w:rPr>
          <w:rFonts w:hint="eastAsia" w:ascii="宋体" w:hAnsi="宋体" w:cs="宋体"/>
          <w:szCs w:val="21"/>
          <w:lang w:eastAsia="zh-CN"/>
        </w:rPr>
        <w:t>供应商</w:t>
      </w:r>
      <w:r>
        <w:rPr>
          <w:rFonts w:hint="eastAsia" w:ascii="宋体" w:hAnsi="宋体" w:cs="宋体"/>
          <w:szCs w:val="21"/>
        </w:rPr>
        <w:t>。</w:t>
      </w:r>
    </w:p>
    <w:p w14:paraId="72E8E4B8">
      <w:pPr>
        <w:pStyle w:val="4"/>
        <w:numPr>
          <w:ilvl w:val="0"/>
          <w:numId w:val="0"/>
        </w:numPr>
        <w:tabs>
          <w:tab w:val="clear" w:pos="1588"/>
        </w:tabs>
        <w:rPr>
          <w:rFonts w:ascii="宋体" w:hAnsi="宋体" w:eastAsia="宋体" w:cs="宋体"/>
          <w:sz w:val="21"/>
          <w:szCs w:val="21"/>
        </w:rPr>
      </w:pPr>
      <w:bookmarkStart w:id="106" w:name="_Toc29893"/>
      <w:bookmarkEnd w:id="106"/>
      <w:bookmarkStart w:id="107" w:name="_Toc26703"/>
      <w:bookmarkEnd w:id="107"/>
      <w:bookmarkStart w:id="108" w:name="_Toc12865"/>
      <w:bookmarkEnd w:id="108"/>
      <w:bookmarkStart w:id="109" w:name="_Toc12613"/>
      <w:bookmarkEnd w:id="109"/>
      <w:bookmarkStart w:id="110" w:name="_Toc16307"/>
      <w:bookmarkEnd w:id="110"/>
      <w:bookmarkStart w:id="111" w:name="_Toc17893"/>
      <w:bookmarkEnd w:id="111"/>
      <w:r>
        <w:rPr>
          <w:rFonts w:hint="eastAsia" w:ascii="宋体" w:hAnsi="宋体" w:eastAsia="宋体" w:cs="宋体"/>
          <w:sz w:val="21"/>
          <w:szCs w:val="21"/>
        </w:rPr>
        <w:t>5.投标费用</w:t>
      </w:r>
    </w:p>
    <w:p w14:paraId="6B9B5EFD">
      <w:pPr>
        <w:ind w:firstLine="420"/>
        <w:rPr>
          <w:rFonts w:ascii="宋体" w:hAnsi="宋体" w:cs="宋体"/>
          <w:szCs w:val="21"/>
        </w:rPr>
      </w:pPr>
      <w:r>
        <w:rPr>
          <w:rFonts w:hint="eastAsia" w:ascii="宋体" w:hAnsi="宋体" w:cs="宋体"/>
          <w:szCs w:val="21"/>
        </w:rPr>
        <w:t>5.1 不论投标结果如何，</w:t>
      </w:r>
      <w:r>
        <w:rPr>
          <w:rFonts w:hint="eastAsia" w:ascii="宋体" w:hAnsi="宋体" w:cs="宋体"/>
          <w:szCs w:val="21"/>
          <w:lang w:eastAsia="zh-CN"/>
        </w:rPr>
        <w:t>供应商</w:t>
      </w:r>
      <w:r>
        <w:rPr>
          <w:rFonts w:hint="eastAsia" w:ascii="宋体" w:hAnsi="宋体" w:cs="宋体"/>
          <w:szCs w:val="21"/>
        </w:rPr>
        <w:t>均应自行承担所有与准备和参加投标活动有关的全部费用。</w:t>
      </w:r>
    </w:p>
    <w:p w14:paraId="4297F00B">
      <w:pPr>
        <w:ind w:firstLine="420"/>
        <w:rPr>
          <w:rFonts w:ascii="宋体" w:hAnsi="宋体" w:cs="宋体"/>
          <w:szCs w:val="21"/>
        </w:rPr>
      </w:pPr>
      <w:r>
        <w:rPr>
          <w:rFonts w:hint="eastAsia" w:ascii="宋体" w:hAnsi="宋体" w:cs="宋体"/>
          <w:szCs w:val="21"/>
        </w:rPr>
        <w:t>5.2 中标人应按“</w:t>
      </w:r>
      <w:r>
        <w:rPr>
          <w:rFonts w:hint="eastAsia" w:ascii="宋体" w:hAnsi="宋体" w:cs="宋体"/>
          <w:szCs w:val="21"/>
          <w:lang w:eastAsia="zh-CN"/>
        </w:rPr>
        <w:t>供应商</w:t>
      </w:r>
      <w:r>
        <w:rPr>
          <w:rFonts w:hint="eastAsia" w:ascii="宋体" w:hAnsi="宋体" w:cs="宋体"/>
          <w:szCs w:val="21"/>
        </w:rPr>
        <w:t>须知前附表”中的规定交纳中标服务费。</w:t>
      </w:r>
    </w:p>
    <w:p w14:paraId="59E0B1A2">
      <w:pPr>
        <w:pStyle w:val="4"/>
        <w:numPr>
          <w:ilvl w:val="0"/>
          <w:numId w:val="0"/>
        </w:numPr>
        <w:tabs>
          <w:tab w:val="clear" w:pos="1588"/>
        </w:tabs>
        <w:rPr>
          <w:rFonts w:ascii="宋体" w:hAnsi="宋体" w:eastAsia="宋体" w:cs="宋体"/>
          <w:sz w:val="21"/>
          <w:szCs w:val="21"/>
        </w:rPr>
      </w:pPr>
      <w:bookmarkStart w:id="112" w:name="_Toc16195"/>
      <w:bookmarkEnd w:id="112"/>
      <w:bookmarkStart w:id="113" w:name="_Toc964"/>
      <w:bookmarkEnd w:id="113"/>
      <w:bookmarkStart w:id="114" w:name="_Toc20404"/>
      <w:bookmarkEnd w:id="114"/>
      <w:bookmarkStart w:id="115" w:name="_Toc5672"/>
      <w:bookmarkEnd w:id="115"/>
      <w:bookmarkStart w:id="116" w:name="_Toc26633"/>
      <w:bookmarkEnd w:id="116"/>
      <w:bookmarkStart w:id="117" w:name="_Toc183"/>
      <w:bookmarkEnd w:id="117"/>
      <w:r>
        <w:rPr>
          <w:rFonts w:hint="eastAsia" w:ascii="宋体" w:hAnsi="宋体" w:eastAsia="宋体" w:cs="宋体"/>
          <w:sz w:val="21"/>
          <w:szCs w:val="21"/>
        </w:rPr>
        <w:t>6.质疑</w:t>
      </w:r>
    </w:p>
    <w:p w14:paraId="1C0B7350">
      <w:pPr>
        <w:spacing w:line="360" w:lineRule="auto"/>
        <w:ind w:firstLine="420" w:firstLineChars="200"/>
        <w:jc w:val="left"/>
        <w:rPr>
          <w:rFonts w:ascii="宋体" w:hAnsi="宋体" w:cs="宋体"/>
          <w:szCs w:val="21"/>
        </w:rPr>
      </w:pPr>
      <w:r>
        <w:rPr>
          <w:rFonts w:hint="eastAsia" w:ascii="宋体" w:hAnsi="宋体" w:cs="宋体"/>
          <w:szCs w:val="21"/>
        </w:rPr>
        <w:t xml:space="preserve">6.1 </w:t>
      </w:r>
      <w:r>
        <w:rPr>
          <w:rFonts w:hint="eastAsia" w:ascii="宋体" w:hAnsi="宋体" w:cs="宋体"/>
          <w:szCs w:val="21"/>
          <w:lang w:eastAsia="zh-CN"/>
        </w:rPr>
        <w:t>供应商</w:t>
      </w:r>
      <w:r>
        <w:rPr>
          <w:rFonts w:hint="eastAsia" w:ascii="宋体" w:hAnsi="宋体" w:cs="宋体"/>
          <w:szCs w:val="21"/>
        </w:rPr>
        <w:t>认为招标文件、招标过程和中标结果使自己的权益受到损害的，应当在知道或者应知其权益受到损害之日起7个工作日内，以书面形式向采购代理机构一次性提出针对同一采购程序环节的质疑。质疑内容不得含有虚假、恶意成分。当事人对自己提出的主张，有责任提供证据，提出质疑时应同时提交相关证据材料和注明事实的确切来源。</w:t>
      </w:r>
    </w:p>
    <w:p w14:paraId="7E538745">
      <w:pPr>
        <w:spacing w:line="360" w:lineRule="auto"/>
        <w:ind w:firstLine="420" w:firstLineChars="200"/>
        <w:jc w:val="left"/>
        <w:rPr>
          <w:rFonts w:ascii="宋体" w:hAnsi="宋体" w:cs="宋体"/>
          <w:szCs w:val="21"/>
        </w:rPr>
      </w:pPr>
      <w:r>
        <w:rPr>
          <w:rFonts w:hint="eastAsia" w:ascii="宋体" w:hAnsi="宋体" w:cs="宋体"/>
          <w:szCs w:val="21"/>
        </w:rPr>
        <w:t>6.2供应商应知其权益受到损害之日，是指：</w:t>
      </w:r>
    </w:p>
    <w:p w14:paraId="65795FA5">
      <w:pPr>
        <w:spacing w:line="360" w:lineRule="auto"/>
        <w:ind w:firstLine="420" w:firstLineChars="200"/>
        <w:jc w:val="left"/>
        <w:rPr>
          <w:rFonts w:ascii="宋体" w:hAnsi="宋体" w:cs="宋体"/>
          <w:szCs w:val="21"/>
        </w:rPr>
      </w:pPr>
      <w:r>
        <w:rPr>
          <w:rFonts w:hint="eastAsia" w:ascii="宋体" w:hAnsi="宋体" w:cs="宋体"/>
          <w:szCs w:val="21"/>
        </w:rPr>
        <w:t>（1）对可以质疑的招标文件提出质疑的，质疑时效期间的起算日期为公告期限届满之日；</w:t>
      </w:r>
    </w:p>
    <w:p w14:paraId="7C572743">
      <w:pPr>
        <w:spacing w:line="360" w:lineRule="auto"/>
        <w:ind w:firstLine="420" w:firstLineChars="200"/>
        <w:jc w:val="left"/>
        <w:rPr>
          <w:rFonts w:ascii="宋体" w:hAnsi="宋体" w:cs="宋体"/>
          <w:szCs w:val="21"/>
        </w:rPr>
      </w:pPr>
      <w:r>
        <w:rPr>
          <w:rFonts w:hint="eastAsia" w:ascii="宋体" w:hAnsi="宋体" w:cs="宋体"/>
          <w:szCs w:val="21"/>
        </w:rPr>
        <w:t>（2）对采购过程提出质疑的，为各采购程序环节结束之日；</w:t>
      </w:r>
    </w:p>
    <w:p w14:paraId="368A2BE1">
      <w:pPr>
        <w:spacing w:line="360" w:lineRule="auto"/>
        <w:ind w:firstLine="420" w:firstLineChars="200"/>
        <w:jc w:val="left"/>
        <w:rPr>
          <w:rFonts w:ascii="宋体" w:hAnsi="宋体" w:cs="宋体"/>
          <w:szCs w:val="21"/>
        </w:rPr>
      </w:pPr>
      <w:r>
        <w:rPr>
          <w:rFonts w:hint="eastAsia" w:ascii="宋体" w:hAnsi="宋体" w:cs="宋体"/>
          <w:szCs w:val="21"/>
        </w:rPr>
        <w:t>（3）对中标结果提出质疑的，为中标结果公告期限届满之日。</w:t>
      </w:r>
    </w:p>
    <w:p w14:paraId="6DC21800">
      <w:pPr>
        <w:spacing w:line="360" w:lineRule="auto"/>
        <w:jc w:val="left"/>
        <w:rPr>
          <w:rFonts w:ascii="宋体" w:hAnsi="宋体" w:cs="宋体"/>
          <w:szCs w:val="21"/>
          <w:u w:val="none"/>
        </w:rPr>
      </w:pPr>
      <w:r>
        <w:rPr>
          <w:rFonts w:hint="eastAsia" w:ascii="宋体" w:hAnsi="宋体" w:cs="宋体"/>
          <w:b/>
          <w:bCs/>
          <w:szCs w:val="21"/>
          <w:u w:val="none"/>
        </w:rPr>
        <w:t>6.3</w:t>
      </w:r>
      <w:r>
        <w:rPr>
          <w:rFonts w:hint="eastAsia" w:ascii="宋体" w:hAnsi="宋体" w:cs="宋体"/>
          <w:b/>
          <w:bCs/>
          <w:szCs w:val="21"/>
          <w:u w:val="none"/>
          <w:lang w:eastAsia="zh-CN"/>
        </w:rPr>
        <w:t>供应商</w:t>
      </w:r>
      <w:r>
        <w:rPr>
          <w:rFonts w:hint="eastAsia" w:ascii="宋体" w:hAnsi="宋体" w:cs="宋体"/>
          <w:b/>
          <w:bCs/>
          <w:szCs w:val="21"/>
          <w:u w:val="none"/>
        </w:rPr>
        <w:t>提出质疑应符合中华人民共和国财政部第94号令《政府采购质疑和投诉办法》的规定。提出质疑应当提交质疑函和必要的证明材料。质疑函应当包括下列内容：</w:t>
      </w:r>
    </w:p>
    <w:p w14:paraId="4A1F99DB">
      <w:pPr>
        <w:spacing w:line="360" w:lineRule="auto"/>
        <w:jc w:val="left"/>
        <w:rPr>
          <w:rFonts w:ascii="宋体" w:hAnsi="宋体" w:cs="宋体"/>
          <w:szCs w:val="21"/>
        </w:rPr>
      </w:pPr>
      <w:r>
        <w:rPr>
          <w:rFonts w:hint="eastAsia" w:ascii="宋体" w:hAnsi="宋体" w:cs="宋体"/>
          <w:szCs w:val="21"/>
        </w:rPr>
        <w:t>（一）</w:t>
      </w:r>
      <w:r>
        <w:rPr>
          <w:rFonts w:hint="eastAsia" w:ascii="宋体" w:hAnsi="宋体" w:cs="宋体"/>
          <w:szCs w:val="21"/>
          <w:lang w:eastAsia="zh-CN"/>
        </w:rPr>
        <w:t>供应商</w:t>
      </w:r>
      <w:r>
        <w:rPr>
          <w:rFonts w:hint="eastAsia" w:ascii="宋体" w:hAnsi="宋体" w:cs="宋体"/>
          <w:szCs w:val="21"/>
        </w:rPr>
        <w:t>名称、地址、邮编、联系人及联系电话；</w:t>
      </w:r>
    </w:p>
    <w:p w14:paraId="395E4917">
      <w:pPr>
        <w:spacing w:line="360" w:lineRule="auto"/>
        <w:jc w:val="left"/>
        <w:rPr>
          <w:rFonts w:ascii="宋体" w:hAnsi="宋体" w:cs="宋体"/>
          <w:szCs w:val="21"/>
        </w:rPr>
      </w:pPr>
      <w:r>
        <w:rPr>
          <w:rFonts w:hint="eastAsia" w:ascii="宋体" w:hAnsi="宋体" w:cs="宋体"/>
          <w:szCs w:val="21"/>
        </w:rPr>
        <w:t>（二）质疑项目的名称、编号；</w:t>
      </w:r>
    </w:p>
    <w:p w14:paraId="7126CBB9">
      <w:pPr>
        <w:spacing w:line="360" w:lineRule="auto"/>
        <w:jc w:val="left"/>
        <w:rPr>
          <w:rFonts w:ascii="宋体" w:hAnsi="宋体" w:cs="宋体"/>
          <w:szCs w:val="21"/>
        </w:rPr>
      </w:pPr>
      <w:r>
        <w:rPr>
          <w:rFonts w:hint="eastAsia" w:ascii="宋体" w:hAnsi="宋体" w:cs="宋体"/>
          <w:szCs w:val="21"/>
        </w:rPr>
        <w:t>（三）具体、明确的质疑事项和与质疑事项相关的请求；</w:t>
      </w:r>
    </w:p>
    <w:p w14:paraId="78626646">
      <w:pPr>
        <w:spacing w:line="360" w:lineRule="auto"/>
        <w:jc w:val="left"/>
        <w:rPr>
          <w:rFonts w:ascii="宋体" w:hAnsi="宋体" w:cs="宋体"/>
          <w:szCs w:val="21"/>
        </w:rPr>
      </w:pPr>
      <w:r>
        <w:rPr>
          <w:rFonts w:hint="eastAsia" w:ascii="宋体" w:hAnsi="宋体" w:cs="宋体"/>
          <w:szCs w:val="21"/>
        </w:rPr>
        <w:t>（四）事实依据；</w:t>
      </w:r>
    </w:p>
    <w:p w14:paraId="71FA852F">
      <w:pPr>
        <w:spacing w:line="360" w:lineRule="auto"/>
        <w:jc w:val="left"/>
        <w:rPr>
          <w:rFonts w:ascii="宋体" w:hAnsi="宋体" w:cs="宋体"/>
          <w:szCs w:val="21"/>
        </w:rPr>
      </w:pPr>
      <w:r>
        <w:rPr>
          <w:rFonts w:hint="eastAsia" w:ascii="宋体" w:hAnsi="宋体" w:cs="宋体"/>
          <w:szCs w:val="21"/>
        </w:rPr>
        <w:t>（五）必要的法律依据；</w:t>
      </w:r>
    </w:p>
    <w:p w14:paraId="32D462B9">
      <w:pPr>
        <w:spacing w:line="360" w:lineRule="auto"/>
        <w:jc w:val="left"/>
        <w:rPr>
          <w:rFonts w:ascii="宋体" w:hAnsi="宋体" w:cs="宋体"/>
          <w:szCs w:val="21"/>
        </w:rPr>
      </w:pPr>
      <w:r>
        <w:rPr>
          <w:rFonts w:hint="eastAsia" w:ascii="宋体" w:hAnsi="宋体" w:cs="宋体"/>
          <w:szCs w:val="21"/>
        </w:rPr>
        <w:t>（六）提出质疑的日期。</w:t>
      </w:r>
    </w:p>
    <w:p w14:paraId="18DC166C">
      <w:pPr>
        <w:spacing w:line="360" w:lineRule="auto"/>
        <w:ind w:firstLine="435"/>
        <w:rPr>
          <w:rFonts w:ascii="宋体" w:hAnsi="宋体" w:cs="宋体"/>
          <w:szCs w:val="21"/>
        </w:rPr>
      </w:pPr>
      <w:r>
        <w:rPr>
          <w:rFonts w:hint="eastAsia" w:ascii="宋体" w:hAnsi="宋体" w:cs="宋体"/>
          <w:szCs w:val="21"/>
        </w:rPr>
        <w:t>6.4质疑函应当由</w:t>
      </w:r>
      <w:r>
        <w:rPr>
          <w:rFonts w:hint="eastAsia" w:ascii="宋体" w:hAnsi="宋体" w:cs="宋体"/>
          <w:szCs w:val="21"/>
          <w:lang w:eastAsia="zh-CN"/>
        </w:rPr>
        <w:t>供应商</w:t>
      </w:r>
      <w:r>
        <w:rPr>
          <w:rFonts w:hint="eastAsia" w:ascii="宋体" w:hAnsi="宋体" w:cs="宋体"/>
          <w:szCs w:val="21"/>
        </w:rPr>
        <w:t>的法定代表人、主要负责人，或者其授权代表签字或者</w:t>
      </w:r>
      <w:r>
        <w:rPr>
          <w:rFonts w:hint="eastAsia" w:ascii="宋体" w:hAnsi="宋体" w:cs="宋体"/>
          <w:szCs w:val="21"/>
          <w:lang w:eastAsia="zh-CN"/>
        </w:rPr>
        <w:t>电子签章</w:t>
      </w:r>
      <w:r>
        <w:rPr>
          <w:rFonts w:hint="eastAsia" w:ascii="宋体" w:hAnsi="宋体" w:cs="宋体"/>
          <w:szCs w:val="21"/>
        </w:rPr>
        <w:t>，并加</w:t>
      </w:r>
      <w:r>
        <w:rPr>
          <w:rFonts w:hint="eastAsia" w:ascii="宋体" w:hAnsi="宋体" w:cs="宋体"/>
          <w:szCs w:val="21"/>
          <w:lang w:eastAsia="zh-CN"/>
        </w:rPr>
        <w:t>电子签章</w:t>
      </w:r>
      <w:r>
        <w:rPr>
          <w:rFonts w:hint="eastAsia" w:ascii="宋体" w:hAnsi="宋体" w:cs="宋体"/>
          <w:szCs w:val="21"/>
        </w:rPr>
        <w:t>。委托代理人进行质疑的，应当提交</w:t>
      </w:r>
      <w:r>
        <w:rPr>
          <w:rFonts w:hint="eastAsia" w:ascii="宋体" w:hAnsi="宋体" w:cs="宋体"/>
          <w:szCs w:val="21"/>
          <w:lang w:eastAsia="zh-CN"/>
        </w:rPr>
        <w:t>供应商</w:t>
      </w:r>
      <w:r>
        <w:rPr>
          <w:rFonts w:hint="eastAsia" w:ascii="宋体" w:hAnsi="宋体" w:cs="宋体"/>
          <w:szCs w:val="21"/>
        </w:rPr>
        <w:t>的授权委托书。授权委托书应当载明代理人的姓名或者名称、代理事项、具体权限、期限和相关事项。授权委托书应当由法定代表人、主要负责人签字或者</w:t>
      </w:r>
      <w:r>
        <w:rPr>
          <w:rFonts w:hint="eastAsia" w:ascii="宋体" w:hAnsi="宋体" w:cs="宋体"/>
          <w:szCs w:val="21"/>
          <w:lang w:eastAsia="zh-CN"/>
        </w:rPr>
        <w:t>电子签章</w:t>
      </w:r>
      <w:r>
        <w:rPr>
          <w:rFonts w:hint="eastAsia" w:ascii="宋体" w:hAnsi="宋体" w:cs="宋体"/>
          <w:szCs w:val="21"/>
        </w:rPr>
        <w:t>，并加</w:t>
      </w:r>
      <w:r>
        <w:rPr>
          <w:rFonts w:hint="eastAsia" w:ascii="宋体" w:hAnsi="宋体" w:cs="宋体"/>
          <w:szCs w:val="21"/>
          <w:lang w:eastAsia="zh-CN"/>
        </w:rPr>
        <w:t>电子签章</w:t>
      </w:r>
      <w:r>
        <w:rPr>
          <w:rFonts w:hint="eastAsia" w:ascii="宋体" w:hAnsi="宋体" w:cs="宋体"/>
          <w:szCs w:val="21"/>
        </w:rPr>
        <w:t>。</w:t>
      </w:r>
    </w:p>
    <w:p w14:paraId="4E54DE16">
      <w:pPr>
        <w:spacing w:line="360" w:lineRule="auto"/>
        <w:ind w:firstLine="435"/>
        <w:rPr>
          <w:rFonts w:ascii="宋体" w:hAnsi="宋体" w:cs="宋体"/>
          <w:szCs w:val="21"/>
        </w:rPr>
      </w:pPr>
      <w:r>
        <w:rPr>
          <w:rFonts w:hint="eastAsia" w:ascii="宋体" w:hAnsi="宋体" w:cs="宋体"/>
          <w:szCs w:val="21"/>
        </w:rPr>
        <w:t>注：《政府采购供应商质疑函范本》详见中国政府采购网（</w:t>
      </w:r>
      <w:r>
        <w:fldChar w:fldCharType="begin"/>
      </w:r>
      <w:r>
        <w:instrText xml:space="preserve"> HYPERLINK "http://www.ccgp.gov.cn/" </w:instrText>
      </w:r>
      <w:r>
        <w:fldChar w:fldCharType="separate"/>
      </w:r>
      <w:r>
        <w:rPr>
          <w:rFonts w:hint="eastAsia" w:ascii="宋体" w:hAnsi="宋体" w:cs="宋体"/>
          <w:szCs w:val="21"/>
        </w:rPr>
        <w:t>http://www.ccgp.gov.cn/</w:t>
      </w:r>
      <w:r>
        <w:rPr>
          <w:rFonts w:hint="eastAsia" w:ascii="宋体" w:hAnsi="宋体" w:cs="宋体"/>
          <w:szCs w:val="21"/>
        </w:rPr>
        <w:fldChar w:fldCharType="end"/>
      </w:r>
      <w:r>
        <w:rPr>
          <w:rFonts w:hint="eastAsia" w:ascii="宋体" w:hAnsi="宋体" w:cs="宋体"/>
          <w:szCs w:val="21"/>
        </w:rPr>
        <w:t>）。</w:t>
      </w:r>
    </w:p>
    <w:p w14:paraId="28D8DC51">
      <w:pPr>
        <w:spacing w:line="360" w:lineRule="auto"/>
        <w:jc w:val="left"/>
        <w:rPr>
          <w:rFonts w:ascii="宋体" w:hAnsi="宋体" w:cs="宋体"/>
          <w:szCs w:val="21"/>
        </w:rPr>
      </w:pPr>
      <w:r>
        <w:rPr>
          <w:rFonts w:hint="eastAsia" w:ascii="宋体" w:hAnsi="宋体" w:cs="宋体"/>
          <w:szCs w:val="21"/>
        </w:rPr>
        <w:t>接收质疑函的方式：以书面形式递交由法定代表人、主要负责人签字或者</w:t>
      </w:r>
      <w:r>
        <w:rPr>
          <w:rFonts w:hint="eastAsia" w:ascii="宋体" w:hAnsi="宋体" w:cs="宋体"/>
          <w:szCs w:val="21"/>
          <w:lang w:eastAsia="zh-CN"/>
        </w:rPr>
        <w:t>电子签章</w:t>
      </w:r>
      <w:r>
        <w:rPr>
          <w:rFonts w:hint="eastAsia" w:ascii="宋体" w:hAnsi="宋体" w:cs="宋体"/>
          <w:szCs w:val="21"/>
        </w:rPr>
        <w:t>，并加</w:t>
      </w:r>
      <w:r>
        <w:rPr>
          <w:rFonts w:hint="eastAsia" w:ascii="宋体" w:hAnsi="宋体" w:cs="宋体"/>
          <w:szCs w:val="21"/>
          <w:lang w:eastAsia="zh-CN"/>
        </w:rPr>
        <w:t>电子签章</w:t>
      </w:r>
      <w:r>
        <w:rPr>
          <w:rFonts w:hint="eastAsia" w:ascii="宋体" w:hAnsi="宋体" w:cs="宋体"/>
          <w:szCs w:val="21"/>
        </w:rPr>
        <w:t>的质疑函原件和必要的证明材料；邮寄送达的以邮件交邮日期为准。</w:t>
      </w:r>
    </w:p>
    <w:p w14:paraId="2288DF9A">
      <w:pPr>
        <w:spacing w:line="360" w:lineRule="auto"/>
        <w:jc w:val="left"/>
        <w:rPr>
          <w:rFonts w:hint="eastAsia" w:ascii="宋体" w:hAnsi="宋体" w:eastAsia="宋体" w:cs="宋体"/>
          <w:szCs w:val="21"/>
          <w:lang w:eastAsia="zh-CN"/>
        </w:rPr>
      </w:pPr>
      <w:r>
        <w:rPr>
          <w:rFonts w:hint="eastAsia" w:ascii="宋体" w:hAnsi="宋体" w:cs="宋体"/>
          <w:szCs w:val="21"/>
        </w:rPr>
        <w:t>联系部门：</w:t>
      </w:r>
      <w:r>
        <w:rPr>
          <w:rFonts w:hint="eastAsia" w:ascii="宋体" w:hAnsi="宋体" w:cs="宋体"/>
          <w:szCs w:val="21"/>
          <w:lang w:eastAsia="zh-CN"/>
        </w:rPr>
        <w:t>云南欧诺项目管理有限公司</w:t>
      </w:r>
    </w:p>
    <w:p w14:paraId="48E88A0D">
      <w:pPr>
        <w:spacing w:line="360" w:lineRule="auto"/>
        <w:jc w:val="left"/>
        <w:rPr>
          <w:rFonts w:hint="eastAsia" w:ascii="宋体" w:hAnsi="宋体" w:cs="宋体"/>
          <w:szCs w:val="21"/>
          <w:lang w:val="en-US" w:eastAsia="zh-CN"/>
        </w:rPr>
      </w:pPr>
      <w:r>
        <w:rPr>
          <w:rFonts w:hint="eastAsia" w:ascii="宋体" w:hAnsi="宋体" w:cs="宋体"/>
          <w:szCs w:val="21"/>
        </w:rPr>
        <w:t>联系电话：0874-</w:t>
      </w:r>
      <w:r>
        <w:rPr>
          <w:rFonts w:hint="eastAsia" w:ascii="宋体" w:hAnsi="宋体" w:cs="宋体"/>
          <w:szCs w:val="21"/>
          <w:lang w:val="en-US" w:eastAsia="zh-CN"/>
        </w:rPr>
        <w:t>5125166</w:t>
      </w:r>
    </w:p>
    <w:p w14:paraId="53CB8B5E">
      <w:pPr>
        <w:spacing w:line="360" w:lineRule="auto"/>
        <w:jc w:val="left"/>
        <w:rPr>
          <w:rFonts w:hint="eastAsia" w:ascii="宋体" w:hAnsi="宋体" w:eastAsia="宋体" w:cs="宋体"/>
          <w:szCs w:val="21"/>
          <w:lang w:eastAsia="zh-CN"/>
        </w:rPr>
      </w:pPr>
      <w:r>
        <w:rPr>
          <w:rFonts w:hint="eastAsia" w:ascii="宋体" w:hAnsi="宋体" w:cs="宋体"/>
          <w:szCs w:val="21"/>
        </w:rPr>
        <w:t>通讯地址：</w:t>
      </w:r>
      <w:r>
        <w:rPr>
          <w:rFonts w:hint="eastAsia" w:ascii="宋体" w:hAnsi="宋体" w:cs="宋体"/>
          <w:szCs w:val="21"/>
          <w:lang w:eastAsia="zh-CN"/>
        </w:rPr>
        <w:t>会泽县古城街道宝靖花园14栋8号</w:t>
      </w:r>
    </w:p>
    <w:p w14:paraId="42AE7FC6">
      <w:pPr>
        <w:ind w:firstLine="420"/>
        <w:jc w:val="left"/>
        <w:rPr>
          <w:rFonts w:ascii="宋体" w:hAnsi="宋体" w:cs="宋体"/>
          <w:bCs/>
          <w:szCs w:val="21"/>
        </w:rPr>
      </w:pPr>
      <w:r>
        <w:rPr>
          <w:rFonts w:hint="eastAsia" w:ascii="宋体" w:hAnsi="宋体" w:cs="宋体"/>
          <w:szCs w:val="21"/>
        </w:rPr>
        <w:t>6.5采购人、采购代理机构将在收到</w:t>
      </w:r>
      <w:r>
        <w:rPr>
          <w:rFonts w:hint="eastAsia" w:ascii="宋体" w:hAnsi="宋体" w:cs="宋体"/>
          <w:szCs w:val="21"/>
          <w:lang w:eastAsia="zh-CN"/>
        </w:rPr>
        <w:t>供应商</w:t>
      </w:r>
      <w:r>
        <w:rPr>
          <w:rFonts w:hint="eastAsia" w:ascii="宋体" w:hAnsi="宋体" w:cs="宋体"/>
          <w:szCs w:val="21"/>
        </w:rPr>
        <w:t>的质疑函后7个工作日内作出答复，但答复的内容不</w:t>
      </w:r>
      <w:r>
        <w:rPr>
          <w:rFonts w:hint="eastAsia" w:ascii="宋体" w:hAnsi="宋体" w:cs="宋体"/>
          <w:bCs/>
          <w:szCs w:val="21"/>
        </w:rPr>
        <w:t>涉及商业秘密。</w:t>
      </w:r>
    </w:p>
    <w:p w14:paraId="3B68949D">
      <w:pPr>
        <w:pStyle w:val="4"/>
        <w:numPr>
          <w:ilvl w:val="0"/>
          <w:numId w:val="0"/>
        </w:numPr>
        <w:tabs>
          <w:tab w:val="clear" w:pos="1588"/>
        </w:tabs>
        <w:rPr>
          <w:rFonts w:ascii="宋体" w:hAnsi="宋体" w:eastAsia="宋体" w:cs="宋体"/>
          <w:sz w:val="21"/>
          <w:szCs w:val="21"/>
        </w:rPr>
      </w:pPr>
      <w:bookmarkStart w:id="118" w:name="_Toc28078"/>
      <w:bookmarkEnd w:id="118"/>
      <w:bookmarkStart w:id="119" w:name="_Toc2317"/>
      <w:bookmarkEnd w:id="119"/>
      <w:bookmarkStart w:id="120" w:name="_Toc8558"/>
      <w:bookmarkEnd w:id="120"/>
      <w:bookmarkStart w:id="121" w:name="_Toc2170"/>
      <w:bookmarkEnd w:id="121"/>
      <w:bookmarkStart w:id="122" w:name="_Toc12423"/>
      <w:bookmarkEnd w:id="122"/>
      <w:bookmarkStart w:id="123" w:name="_Toc24575"/>
      <w:bookmarkEnd w:id="123"/>
      <w:r>
        <w:rPr>
          <w:rFonts w:hint="eastAsia" w:ascii="宋体" w:hAnsi="宋体" w:eastAsia="宋体" w:cs="宋体"/>
          <w:sz w:val="21"/>
          <w:szCs w:val="21"/>
        </w:rPr>
        <w:t>7.投诉</w:t>
      </w:r>
    </w:p>
    <w:p w14:paraId="361A2207">
      <w:pPr>
        <w:spacing w:line="360" w:lineRule="auto"/>
        <w:ind w:firstLine="420"/>
        <w:jc w:val="left"/>
        <w:rPr>
          <w:rFonts w:ascii="宋体" w:hAnsi="宋体" w:cs="宋体"/>
          <w:szCs w:val="21"/>
        </w:rPr>
      </w:pPr>
      <w:r>
        <w:rPr>
          <w:rFonts w:hint="eastAsia" w:ascii="宋体" w:hAnsi="宋体" w:cs="宋体"/>
          <w:szCs w:val="21"/>
        </w:rPr>
        <w:t>投诉必须首先经过质疑程序。质疑</w:t>
      </w:r>
      <w:r>
        <w:rPr>
          <w:rFonts w:hint="eastAsia" w:ascii="宋体" w:hAnsi="宋体" w:cs="宋体"/>
          <w:szCs w:val="21"/>
          <w:lang w:eastAsia="zh-CN"/>
        </w:rPr>
        <w:t>供应商</w:t>
      </w:r>
      <w:r>
        <w:rPr>
          <w:rFonts w:hint="eastAsia" w:ascii="宋体" w:hAnsi="宋体" w:cs="宋体"/>
          <w:szCs w:val="21"/>
        </w:rPr>
        <w:t>对采购人、采购代理机构的答复不满意，或者采购人、采购代理机构未在规定的时间内做出答复的，可以在答复期满后十五个工作日内书面向可以在答复期满后15个工作日向本级财政部门提起投诉。</w:t>
      </w:r>
    </w:p>
    <w:bookmarkEnd w:id="83"/>
    <w:bookmarkEnd w:id="84"/>
    <w:bookmarkEnd w:id="85"/>
    <w:p w14:paraId="23983BF7">
      <w:pPr>
        <w:pStyle w:val="3"/>
        <w:numPr>
          <w:ilvl w:val="1"/>
          <w:numId w:val="0"/>
        </w:numPr>
        <w:tabs>
          <w:tab w:val="left" w:pos="360"/>
        </w:tabs>
        <w:spacing w:before="0"/>
        <w:jc w:val="center"/>
        <w:rPr>
          <w:rFonts w:ascii="宋体" w:hAnsi="宋体" w:eastAsia="宋体" w:cs="宋体"/>
          <w:sz w:val="28"/>
          <w:szCs w:val="28"/>
        </w:rPr>
      </w:pPr>
      <w:bookmarkStart w:id="124" w:name="_Toc18103"/>
      <w:bookmarkEnd w:id="124"/>
      <w:r>
        <w:rPr>
          <w:rFonts w:hint="eastAsia" w:ascii="宋体" w:hAnsi="宋体" w:eastAsia="宋体" w:cs="宋体"/>
          <w:sz w:val="28"/>
          <w:szCs w:val="28"/>
        </w:rPr>
        <w:t>二、招标文件</w:t>
      </w:r>
    </w:p>
    <w:p w14:paraId="224128E8">
      <w:pPr>
        <w:pStyle w:val="4"/>
        <w:numPr>
          <w:ilvl w:val="0"/>
          <w:numId w:val="0"/>
        </w:numPr>
        <w:tabs>
          <w:tab w:val="clear" w:pos="1588"/>
        </w:tabs>
        <w:rPr>
          <w:rFonts w:ascii="宋体" w:hAnsi="宋体" w:eastAsia="宋体" w:cs="宋体"/>
          <w:sz w:val="21"/>
          <w:szCs w:val="21"/>
        </w:rPr>
      </w:pPr>
      <w:bookmarkStart w:id="125" w:name="_Toc8696"/>
      <w:bookmarkEnd w:id="125"/>
      <w:bookmarkStart w:id="126" w:name="_Toc1883"/>
      <w:bookmarkEnd w:id="126"/>
      <w:bookmarkStart w:id="127" w:name="_Toc2696"/>
      <w:bookmarkEnd w:id="127"/>
      <w:bookmarkStart w:id="128" w:name="_Toc153"/>
      <w:bookmarkEnd w:id="128"/>
      <w:bookmarkStart w:id="129" w:name="_Toc28168"/>
      <w:bookmarkEnd w:id="129"/>
      <w:bookmarkStart w:id="130" w:name="_Toc4228"/>
      <w:bookmarkEnd w:id="130"/>
      <w:bookmarkStart w:id="131" w:name="_Toc12088"/>
      <w:bookmarkStart w:id="132" w:name="_Toc147110589"/>
      <w:bookmarkStart w:id="133" w:name="_Toc6212"/>
      <w:r>
        <w:rPr>
          <w:rFonts w:hint="eastAsia" w:ascii="宋体" w:hAnsi="宋体" w:eastAsia="宋体" w:cs="宋体"/>
          <w:sz w:val="21"/>
          <w:szCs w:val="21"/>
        </w:rPr>
        <w:t>8.招标文件构成</w:t>
      </w:r>
    </w:p>
    <w:p w14:paraId="38CB0C45">
      <w:pPr>
        <w:spacing w:line="360" w:lineRule="auto"/>
        <w:ind w:firstLine="420"/>
        <w:rPr>
          <w:rFonts w:ascii="宋体" w:hAnsi="宋体" w:cs="宋体"/>
          <w:szCs w:val="21"/>
        </w:rPr>
      </w:pPr>
      <w:r>
        <w:rPr>
          <w:rFonts w:hint="eastAsia" w:ascii="宋体" w:hAnsi="宋体" w:cs="宋体"/>
          <w:szCs w:val="21"/>
        </w:rPr>
        <w:t>8.1招标文件</w:t>
      </w:r>
      <w:r>
        <w:rPr>
          <w:rFonts w:hint="eastAsia" w:ascii="宋体" w:hAnsi="宋体" w:cs="宋体"/>
          <w:szCs w:val="21"/>
          <w:lang w:val="en-US" w:eastAsia="zh-CN"/>
        </w:rPr>
        <w:t>共六</w:t>
      </w:r>
      <w:r>
        <w:rPr>
          <w:rFonts w:hint="eastAsia" w:ascii="宋体" w:hAnsi="宋体" w:cs="宋体"/>
          <w:szCs w:val="21"/>
        </w:rPr>
        <w:t>章，各章的内容如下：</w:t>
      </w:r>
    </w:p>
    <w:p w14:paraId="60A2918D">
      <w:pPr>
        <w:spacing w:line="360" w:lineRule="auto"/>
        <w:ind w:firstLine="420"/>
        <w:rPr>
          <w:rFonts w:ascii="宋体" w:hAnsi="宋体" w:cs="宋体"/>
          <w:szCs w:val="21"/>
        </w:rPr>
      </w:pPr>
      <w:r>
        <w:rPr>
          <w:rFonts w:hint="eastAsia" w:ascii="宋体" w:hAnsi="宋体" w:cs="宋体"/>
          <w:szCs w:val="21"/>
        </w:rPr>
        <w:t>第一章  招标公告</w:t>
      </w:r>
    </w:p>
    <w:p w14:paraId="57B6A9EF">
      <w:pPr>
        <w:spacing w:line="360" w:lineRule="auto"/>
        <w:ind w:firstLine="420"/>
        <w:rPr>
          <w:rFonts w:ascii="宋体" w:hAnsi="宋体" w:cs="宋体"/>
          <w:szCs w:val="21"/>
        </w:rPr>
      </w:pPr>
      <w:r>
        <w:rPr>
          <w:rFonts w:hint="eastAsia" w:ascii="宋体" w:hAnsi="宋体" w:cs="宋体"/>
          <w:szCs w:val="21"/>
        </w:rPr>
        <w:t xml:space="preserve">第二章  </w:t>
      </w:r>
      <w:r>
        <w:rPr>
          <w:rFonts w:hint="eastAsia" w:ascii="宋体" w:hAnsi="宋体" w:cs="宋体"/>
          <w:szCs w:val="21"/>
          <w:lang w:eastAsia="zh-CN"/>
        </w:rPr>
        <w:t>供应商</w:t>
      </w:r>
      <w:r>
        <w:rPr>
          <w:rFonts w:hint="eastAsia" w:ascii="宋体" w:hAnsi="宋体" w:cs="宋体"/>
          <w:szCs w:val="21"/>
        </w:rPr>
        <w:t>须知</w:t>
      </w:r>
    </w:p>
    <w:p w14:paraId="15A21C41">
      <w:pPr>
        <w:spacing w:line="360" w:lineRule="auto"/>
        <w:ind w:firstLine="420"/>
        <w:rPr>
          <w:rFonts w:hint="eastAsia" w:ascii="宋体" w:hAnsi="宋体" w:eastAsia="宋体" w:cs="宋体"/>
          <w:szCs w:val="21"/>
          <w:lang w:eastAsia="zh-CN"/>
        </w:rPr>
      </w:pPr>
      <w:r>
        <w:rPr>
          <w:rFonts w:hint="eastAsia" w:ascii="宋体" w:hAnsi="宋体" w:cs="宋体"/>
          <w:szCs w:val="21"/>
        </w:rPr>
        <w:t xml:space="preserve">第三章  </w:t>
      </w:r>
      <w:r>
        <w:rPr>
          <w:rFonts w:hint="eastAsia" w:ascii="宋体" w:hAnsi="宋体" w:cs="宋体"/>
          <w:szCs w:val="21"/>
          <w:lang w:eastAsia="zh-CN"/>
        </w:rPr>
        <w:t>合同书参考样式及主要条款</w:t>
      </w:r>
    </w:p>
    <w:p w14:paraId="0722A8B5">
      <w:pPr>
        <w:spacing w:line="360" w:lineRule="auto"/>
        <w:ind w:firstLine="420"/>
        <w:rPr>
          <w:rFonts w:ascii="宋体" w:hAnsi="宋体" w:cs="宋体"/>
          <w:szCs w:val="21"/>
        </w:rPr>
      </w:pPr>
      <w:r>
        <w:rPr>
          <w:rFonts w:hint="eastAsia" w:ascii="宋体" w:hAnsi="宋体" w:cs="宋体"/>
          <w:szCs w:val="21"/>
        </w:rPr>
        <w:t>第四章  投标文件格式</w:t>
      </w:r>
    </w:p>
    <w:p w14:paraId="7B2D73B8">
      <w:pPr>
        <w:spacing w:line="360" w:lineRule="auto"/>
        <w:ind w:firstLine="420"/>
        <w:rPr>
          <w:rFonts w:hint="eastAsia" w:ascii="宋体" w:hAnsi="宋体" w:cs="宋体"/>
          <w:szCs w:val="21"/>
          <w:lang w:eastAsia="zh-CN"/>
        </w:rPr>
      </w:pPr>
      <w:r>
        <w:rPr>
          <w:rFonts w:hint="eastAsia" w:ascii="宋体" w:hAnsi="宋体" w:cs="宋体"/>
          <w:szCs w:val="21"/>
        </w:rPr>
        <w:t xml:space="preserve">第五章  </w:t>
      </w:r>
      <w:r>
        <w:rPr>
          <w:rFonts w:hint="eastAsia" w:ascii="宋体" w:hAnsi="宋体" w:cs="宋体"/>
          <w:szCs w:val="21"/>
          <w:lang w:eastAsia="zh-CN"/>
        </w:rPr>
        <w:t>采购需求</w:t>
      </w:r>
    </w:p>
    <w:p w14:paraId="69C6FBFC">
      <w:pPr>
        <w:spacing w:line="360" w:lineRule="auto"/>
        <w:ind w:firstLine="420"/>
        <w:rPr>
          <w:rFonts w:ascii="宋体" w:hAnsi="宋体" w:cs="宋体"/>
          <w:szCs w:val="21"/>
        </w:rPr>
      </w:pPr>
      <w:r>
        <w:rPr>
          <w:rFonts w:hint="eastAsia" w:ascii="宋体" w:hAnsi="宋体" w:cs="宋体"/>
          <w:szCs w:val="21"/>
        </w:rPr>
        <w:t>第六章  评标办法</w:t>
      </w:r>
    </w:p>
    <w:p w14:paraId="2EEC2AFB">
      <w:pPr>
        <w:pStyle w:val="13"/>
        <w:spacing w:before="66" w:line="228" w:lineRule="auto"/>
        <w:ind w:left="1"/>
        <w:outlineLvl w:val="2"/>
        <w:rPr>
          <w:sz w:val="20"/>
          <w:szCs w:val="20"/>
        </w:rPr>
      </w:pPr>
      <w:bookmarkStart w:id="134" w:name="_Toc16838"/>
      <w:bookmarkEnd w:id="134"/>
      <w:bookmarkStart w:id="135" w:name="_Toc2573"/>
      <w:bookmarkEnd w:id="135"/>
      <w:bookmarkStart w:id="136" w:name="_Toc8509"/>
      <w:bookmarkEnd w:id="136"/>
      <w:bookmarkStart w:id="137" w:name="_Toc8176"/>
      <w:bookmarkEnd w:id="137"/>
      <w:bookmarkStart w:id="138" w:name="_Toc1085"/>
      <w:bookmarkEnd w:id="138"/>
      <w:bookmarkStart w:id="139" w:name="_Toc25669"/>
      <w:bookmarkEnd w:id="139"/>
      <w:r>
        <w:rPr>
          <w:rFonts w:hint="eastAsia" w:ascii="宋体" w:hAnsi="宋体" w:eastAsia="宋体" w:cs="宋体"/>
          <w:sz w:val="21"/>
          <w:szCs w:val="21"/>
        </w:rPr>
        <w:t>9.</w:t>
      </w:r>
      <w:r>
        <w:rPr>
          <w:b/>
          <w:bCs/>
          <w:spacing w:val="7"/>
          <w:sz w:val="20"/>
          <w:szCs w:val="20"/>
        </w:rPr>
        <w:t>招标文件的澄清与修改</w:t>
      </w:r>
    </w:p>
    <w:p w14:paraId="4AF047E1">
      <w:pPr>
        <w:pStyle w:val="13"/>
        <w:spacing w:before="236" w:line="300" w:lineRule="auto"/>
        <w:ind w:right="111" w:firstLine="42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9.1 </w:t>
      </w:r>
      <w:r>
        <w:rPr>
          <w:rFonts w:hint="eastAsia" w:ascii="宋体" w:hAnsi="宋体" w:cs="宋体"/>
          <w:kern w:val="2"/>
          <w:sz w:val="21"/>
          <w:szCs w:val="21"/>
          <w:lang w:val="en-US" w:eastAsia="zh-CN" w:bidi="ar-SA"/>
        </w:rPr>
        <w:t>供应商</w:t>
      </w:r>
      <w:r>
        <w:rPr>
          <w:rFonts w:hint="eastAsia" w:ascii="宋体" w:hAnsi="宋体" w:eastAsia="宋体" w:cs="宋体"/>
          <w:kern w:val="2"/>
          <w:sz w:val="21"/>
          <w:szCs w:val="21"/>
          <w:lang w:val="en-US" w:eastAsia="zh-CN" w:bidi="ar-SA"/>
        </w:rPr>
        <w:t>应仔细阅读和检查招标文件的全部内容。如发现缺页或附件不全，应及时向采 购代理机构提出，以便补齐。</w:t>
      </w:r>
    </w:p>
    <w:p w14:paraId="43B12F0A">
      <w:pPr>
        <w:pStyle w:val="13"/>
        <w:spacing w:before="213" w:line="300" w:lineRule="auto"/>
        <w:ind w:left="3" w:firstLine="47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9.2 采购人、采购代理机构可以对已发出的招标文件等进行必要的澄清或者修改。澄清或 者修改的内容为招标文件的组成部分。澄清或者修改应当在原公告发布媒体上发布更正公告。</w:t>
      </w:r>
    </w:p>
    <w:p w14:paraId="44E3DDCB">
      <w:pPr>
        <w:pStyle w:val="13"/>
        <w:spacing w:before="211" w:line="328" w:lineRule="auto"/>
        <w:ind w:left="1" w:right="53" w:firstLine="48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9.3 招标文件的澄清或者修改以</w:t>
      </w:r>
      <w:r>
        <w:rPr>
          <w:rFonts w:hint="eastAsia" w:ascii="宋体" w:hAnsi="宋体" w:cs="宋体"/>
          <w:kern w:val="2"/>
          <w:sz w:val="21"/>
          <w:szCs w:val="21"/>
          <w:lang w:val="en-US" w:eastAsia="zh-CN" w:bidi="ar-SA"/>
        </w:rPr>
        <w:t>供应商</w:t>
      </w:r>
      <w:r>
        <w:rPr>
          <w:rFonts w:hint="eastAsia" w:ascii="宋体" w:hAnsi="宋体" w:eastAsia="宋体" w:cs="宋体"/>
          <w:kern w:val="2"/>
          <w:sz w:val="21"/>
          <w:szCs w:val="21"/>
          <w:lang w:val="en-US" w:eastAsia="zh-CN" w:bidi="ar-SA"/>
        </w:rPr>
        <w:t>须知前附表规定的形式发出，但不指明澄清问题的 来源。澄清或者修改发出的时间距本章第 4.2.1 项规定的投标截止时间不足 15 日的，并且澄 清或者修改内容可能影响投标文件编制的，将相应延长投标截止时间。</w:t>
      </w:r>
    </w:p>
    <w:p w14:paraId="62669F3A">
      <w:pPr>
        <w:pStyle w:val="13"/>
        <w:spacing w:before="212" w:line="300" w:lineRule="auto"/>
        <w:ind w:left="2" w:right="53" w:firstLine="480"/>
        <w:rPr>
          <w:sz w:val="24"/>
          <w:szCs w:val="24"/>
        </w:rPr>
      </w:pPr>
      <w:r>
        <w:rPr>
          <w:rFonts w:hint="eastAsia" w:ascii="宋体" w:hAnsi="宋体" w:eastAsia="宋体" w:cs="宋体"/>
          <w:kern w:val="2"/>
          <w:sz w:val="21"/>
          <w:szCs w:val="21"/>
          <w:lang w:val="en-US" w:eastAsia="zh-CN" w:bidi="ar-SA"/>
        </w:rPr>
        <w:t>9.4 招标文件中有不一致的，有澄清的部分以最终的澄清更正内容为准；未澄清的，以投 标人须知前附表为准；</w:t>
      </w:r>
      <w:r>
        <w:rPr>
          <w:rFonts w:hint="eastAsia" w:ascii="宋体" w:hAnsi="宋体" w:cs="宋体"/>
          <w:kern w:val="2"/>
          <w:sz w:val="21"/>
          <w:szCs w:val="21"/>
          <w:lang w:val="en-US" w:eastAsia="zh-CN" w:bidi="ar-SA"/>
        </w:rPr>
        <w:t>供应商</w:t>
      </w:r>
      <w:r>
        <w:rPr>
          <w:rFonts w:hint="eastAsia" w:ascii="宋体" w:hAnsi="宋体" w:eastAsia="宋体" w:cs="宋体"/>
          <w:kern w:val="2"/>
          <w:sz w:val="21"/>
          <w:szCs w:val="21"/>
          <w:lang w:val="en-US" w:eastAsia="zh-CN" w:bidi="ar-SA"/>
        </w:rPr>
        <w:t>须知前附表不涉及的内容，以编排在后的最后描述为准。</w:t>
      </w:r>
    </w:p>
    <w:p w14:paraId="7A0908DD">
      <w:pPr>
        <w:spacing w:line="360" w:lineRule="auto"/>
        <w:ind w:firstLine="420"/>
        <w:rPr>
          <w:rFonts w:ascii="宋体" w:hAnsi="宋体" w:cs="宋体"/>
          <w:b/>
          <w:szCs w:val="21"/>
        </w:rPr>
      </w:pPr>
    </w:p>
    <w:bookmarkEnd w:id="131"/>
    <w:bookmarkEnd w:id="132"/>
    <w:bookmarkEnd w:id="133"/>
    <w:p w14:paraId="4E0203BA">
      <w:pPr>
        <w:pStyle w:val="3"/>
        <w:numPr>
          <w:ilvl w:val="1"/>
          <w:numId w:val="0"/>
        </w:numPr>
        <w:tabs>
          <w:tab w:val="left" w:pos="360"/>
        </w:tabs>
        <w:spacing w:before="0"/>
        <w:jc w:val="center"/>
        <w:rPr>
          <w:rFonts w:ascii="宋体" w:hAnsi="宋体" w:eastAsia="宋体" w:cs="宋体"/>
          <w:sz w:val="28"/>
          <w:szCs w:val="28"/>
        </w:rPr>
      </w:pPr>
      <w:bookmarkStart w:id="140" w:name="_Toc7616"/>
      <w:bookmarkEnd w:id="140"/>
      <w:bookmarkStart w:id="141" w:name="_Toc21403"/>
      <w:bookmarkEnd w:id="141"/>
      <w:bookmarkStart w:id="142" w:name="_Toc19459"/>
      <w:bookmarkEnd w:id="142"/>
      <w:bookmarkStart w:id="143" w:name="_Toc21229"/>
      <w:bookmarkEnd w:id="143"/>
      <w:bookmarkStart w:id="144" w:name="_Toc4678"/>
      <w:bookmarkEnd w:id="144"/>
      <w:bookmarkStart w:id="145" w:name="_Toc27896"/>
      <w:bookmarkEnd w:id="145"/>
      <w:bookmarkStart w:id="146" w:name="_Toc12616"/>
      <w:bookmarkEnd w:id="146"/>
      <w:r>
        <w:rPr>
          <w:rFonts w:hint="eastAsia" w:ascii="宋体" w:hAnsi="宋体" w:eastAsia="宋体" w:cs="宋体"/>
          <w:sz w:val="28"/>
          <w:szCs w:val="28"/>
        </w:rPr>
        <w:t>三、投标文件的编制</w:t>
      </w:r>
    </w:p>
    <w:p w14:paraId="3E55E803">
      <w:pPr>
        <w:pStyle w:val="4"/>
        <w:numPr>
          <w:ilvl w:val="2"/>
          <w:numId w:val="0"/>
        </w:numPr>
        <w:tabs>
          <w:tab w:val="left" w:pos="360"/>
          <w:tab w:val="clear" w:pos="1588"/>
        </w:tabs>
        <w:spacing w:before="0"/>
        <w:rPr>
          <w:rFonts w:ascii="宋体" w:hAnsi="宋体" w:eastAsia="宋体" w:cs="宋体"/>
          <w:sz w:val="21"/>
          <w:szCs w:val="21"/>
        </w:rPr>
      </w:pPr>
      <w:bookmarkStart w:id="147" w:name="_Toc147110590"/>
      <w:bookmarkEnd w:id="147"/>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.投标文件编写注意事项</w:t>
      </w:r>
    </w:p>
    <w:p w14:paraId="00B29515">
      <w:pPr>
        <w:spacing w:line="360" w:lineRule="auto"/>
        <w:ind w:firstLine="420" w:firstLineChars="200"/>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.1本项目所述的投标文件包含电子投标文件</w:t>
      </w:r>
    </w:p>
    <w:p w14:paraId="5E0DFFDF">
      <w:pPr>
        <w:spacing w:line="360" w:lineRule="auto"/>
        <w:ind w:firstLine="420" w:firstLineChars="200"/>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 xml:space="preserve">.2 </w:t>
      </w:r>
      <w:r>
        <w:rPr>
          <w:rFonts w:hint="eastAsia" w:ascii="宋体" w:hAnsi="宋体" w:cs="宋体"/>
          <w:szCs w:val="21"/>
          <w:lang w:eastAsia="zh-CN"/>
        </w:rPr>
        <w:t>供应商</w:t>
      </w:r>
      <w:r>
        <w:rPr>
          <w:rFonts w:hint="eastAsia" w:ascii="宋体" w:hAnsi="宋体" w:cs="宋体"/>
          <w:szCs w:val="21"/>
        </w:rPr>
        <w:t>应仔细阅读招标文件，在完全了解采购的内容、技术性能要求见（</w:t>
      </w:r>
      <w:r>
        <w:rPr>
          <w:rFonts w:hint="eastAsia" w:ascii="宋体" w:hAnsi="宋体" w:cs="宋体"/>
          <w:szCs w:val="21"/>
          <w:lang w:eastAsia="zh-CN"/>
        </w:rPr>
        <w:t>第五章《采购内容及技术参数要求》</w:t>
      </w:r>
      <w:r>
        <w:rPr>
          <w:rFonts w:hint="eastAsia" w:ascii="宋体" w:hAnsi="宋体" w:cs="宋体"/>
          <w:szCs w:val="21"/>
        </w:rPr>
        <w:t>）和商务条件后，编写投标文件。如果没有按照招标文件要求提交全部投标文件或者资料，可能导致该投标无效。</w:t>
      </w:r>
    </w:p>
    <w:p w14:paraId="3C3931BC">
      <w:pPr>
        <w:pStyle w:val="13"/>
        <w:spacing w:before="250" w:line="227" w:lineRule="auto"/>
        <w:ind w:left="436"/>
        <w:rPr>
          <w:rFonts w:hint="eastAsia" w:ascii="宋体" w:hAnsi="宋体" w:eastAsia="宋体" w:cs="宋体"/>
          <w:kern w:val="2"/>
          <w:sz w:val="21"/>
          <w:szCs w:val="21"/>
          <w:lang w:val="en-US" w:eastAsia="zh-CN" w:bidi="ar-SA"/>
        </w:rPr>
      </w:pPr>
      <w:bookmarkStart w:id="148" w:name="_Toc147110591"/>
      <w:bookmarkEnd w:id="148"/>
      <w:r>
        <w:rPr>
          <w:rFonts w:hint="eastAsia" w:ascii="宋体" w:hAnsi="宋体" w:eastAsia="宋体" w:cs="宋体"/>
          <w:kern w:val="2"/>
          <w:sz w:val="21"/>
          <w:szCs w:val="21"/>
          <w:lang w:val="en-US" w:eastAsia="zh-CN" w:bidi="ar-SA"/>
        </w:rPr>
        <w:t>10.</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投标文件全部采用电子文档。</w:t>
      </w:r>
    </w:p>
    <w:p w14:paraId="257D1B3B">
      <w:pPr>
        <w:pStyle w:val="13"/>
        <w:spacing w:before="251" w:line="441" w:lineRule="auto"/>
        <w:ind w:left="3" w:firstLine="447"/>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在编制标投标文件时，粘贴图片建议使用JPG 格式的文件。</w:t>
      </w:r>
    </w:p>
    <w:p w14:paraId="3AAF8B51">
      <w:pPr>
        <w:pStyle w:val="13"/>
        <w:spacing w:before="35" w:line="445" w:lineRule="auto"/>
        <w:ind w:left="5" w:right="88" w:firstLine="431"/>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如供应商提交的电子标书不符合招标文件要求或开标时无法读取导入或解密，其投标文件将不予受理。</w:t>
      </w:r>
    </w:p>
    <w:p w14:paraId="1595C662">
      <w:pPr>
        <w:pStyle w:val="13"/>
        <w:spacing w:before="29" w:line="444" w:lineRule="auto"/>
        <w:ind w:right="88" w:firstLine="435"/>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投标文件应尽量避免涂改、行间插字或删除。如果出现上述情况，改动之处应加盖电子</w:t>
      </w:r>
      <w:r>
        <w:rPr>
          <w:rFonts w:hint="eastAsia" w:ascii="宋体" w:hAnsi="宋体" w:cs="宋体"/>
          <w:kern w:val="2"/>
          <w:sz w:val="21"/>
          <w:szCs w:val="21"/>
          <w:lang w:val="en-US" w:eastAsia="zh-CN" w:bidi="ar-SA"/>
        </w:rPr>
        <w:t>电子签章</w:t>
      </w:r>
      <w:r>
        <w:rPr>
          <w:rFonts w:hint="eastAsia" w:ascii="宋体" w:hAnsi="宋体" w:eastAsia="宋体" w:cs="宋体"/>
          <w:kern w:val="2"/>
          <w:sz w:val="21"/>
          <w:szCs w:val="21"/>
          <w:lang w:val="en-US" w:eastAsia="zh-CN" w:bidi="ar-SA"/>
        </w:rPr>
        <w:t>或由 供应商的法定代表人（签名或</w:t>
      </w:r>
      <w:r>
        <w:rPr>
          <w:rFonts w:hint="eastAsia" w:ascii="宋体" w:hAnsi="宋体" w:cs="宋体"/>
          <w:kern w:val="2"/>
          <w:sz w:val="21"/>
          <w:szCs w:val="21"/>
          <w:lang w:val="en-US" w:eastAsia="zh-CN" w:bidi="ar-SA"/>
        </w:rPr>
        <w:t>电子签章</w:t>
      </w:r>
      <w:r>
        <w:rPr>
          <w:rFonts w:hint="eastAsia" w:ascii="宋体" w:hAnsi="宋体" w:eastAsia="宋体" w:cs="宋体"/>
          <w:kern w:val="2"/>
          <w:sz w:val="21"/>
          <w:szCs w:val="21"/>
          <w:lang w:val="en-US" w:eastAsia="zh-CN" w:bidi="ar-SA"/>
        </w:rPr>
        <w:t>）确认。</w:t>
      </w:r>
    </w:p>
    <w:p w14:paraId="08DF7048">
      <w:pPr>
        <w:pStyle w:val="4"/>
        <w:numPr>
          <w:ilvl w:val="2"/>
          <w:numId w:val="0"/>
        </w:numPr>
        <w:tabs>
          <w:tab w:val="left" w:pos="360"/>
          <w:tab w:val="clear" w:pos="1588"/>
        </w:tabs>
        <w:spacing w:before="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.投标的语言及计量单位</w:t>
      </w:r>
    </w:p>
    <w:p w14:paraId="7EE31DAB">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 xml:space="preserve">.1 </w:t>
      </w:r>
      <w:r>
        <w:rPr>
          <w:rFonts w:hint="eastAsia" w:ascii="宋体" w:hAnsi="宋体" w:cs="宋体"/>
          <w:szCs w:val="21"/>
          <w:lang w:eastAsia="zh-CN"/>
        </w:rPr>
        <w:t>供应商</w:t>
      </w:r>
      <w:r>
        <w:rPr>
          <w:rFonts w:hint="eastAsia" w:ascii="宋体" w:hAnsi="宋体" w:cs="宋体"/>
          <w:szCs w:val="21"/>
        </w:rPr>
        <w:t>的投标文件以及</w:t>
      </w:r>
      <w:r>
        <w:rPr>
          <w:rFonts w:hint="eastAsia" w:ascii="宋体" w:hAnsi="宋体" w:cs="宋体"/>
          <w:szCs w:val="21"/>
          <w:lang w:eastAsia="zh-CN"/>
        </w:rPr>
        <w:t>供应商</w:t>
      </w:r>
      <w:r>
        <w:rPr>
          <w:rFonts w:hint="eastAsia" w:ascii="宋体" w:hAnsi="宋体" w:cs="宋体"/>
          <w:szCs w:val="21"/>
        </w:rPr>
        <w:t>与采购代理机构就有关投标的所有来往函电统一使用中文（特别规定除外）。</w:t>
      </w:r>
    </w:p>
    <w:p w14:paraId="69F62D11">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.2 投标文件中使用的计量单位除招标文件中有特殊规定外，一律使用中国法定计量单位。</w:t>
      </w:r>
    </w:p>
    <w:p w14:paraId="242BE06F">
      <w:pPr>
        <w:pStyle w:val="4"/>
        <w:numPr>
          <w:ilvl w:val="2"/>
          <w:numId w:val="0"/>
        </w:numPr>
        <w:tabs>
          <w:tab w:val="left" w:pos="360"/>
          <w:tab w:val="clear" w:pos="1588"/>
        </w:tabs>
        <w:spacing w:before="0"/>
        <w:rPr>
          <w:rFonts w:ascii="宋体" w:hAnsi="宋体" w:eastAsia="宋体" w:cs="宋体"/>
          <w:sz w:val="21"/>
          <w:szCs w:val="21"/>
        </w:rPr>
      </w:pPr>
      <w:bookmarkStart w:id="149" w:name="_Toc147110592"/>
      <w:bookmarkEnd w:id="149"/>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.投标文件构成</w:t>
      </w:r>
    </w:p>
    <w:p w14:paraId="424DD472">
      <w:pPr>
        <w:spacing w:line="360" w:lineRule="auto"/>
        <w:ind w:firstLine="420" w:firstLineChars="200"/>
        <w:jc w:val="left"/>
        <w:rPr>
          <w:rFonts w:ascii="宋体" w:hAnsi="宋体" w:cs="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编写的投标文件应由下列部分构成：</w:t>
      </w:r>
    </w:p>
    <w:p w14:paraId="3EDBF640">
      <w:pPr>
        <w:tabs>
          <w:tab w:val="left" w:pos="3828"/>
        </w:tabs>
        <w:spacing w:line="360" w:lineRule="auto"/>
        <w:ind w:firstLine="422" w:firstLineChars="200"/>
        <w:jc w:val="left"/>
        <w:rPr>
          <w:rFonts w:ascii="宋体" w:hAnsi="宋体" w:cs="宋体"/>
          <w:b/>
          <w:szCs w:val="21"/>
        </w:rPr>
      </w:pPr>
      <w:r>
        <w:rPr>
          <w:rFonts w:hint="eastAsia" w:ascii="宋体" w:hAnsi="宋体" w:cs="宋体"/>
          <w:b/>
          <w:szCs w:val="21"/>
        </w:rPr>
        <w:t>★（1）报价（唱标）一览表：按第四章《投标文件格式》提供的“报价（唱标）一览表”的格式及要求填写；</w:t>
      </w:r>
    </w:p>
    <w:p w14:paraId="1782D11D">
      <w:pPr>
        <w:spacing w:line="360" w:lineRule="auto"/>
        <w:ind w:firstLine="422" w:firstLineChars="200"/>
        <w:jc w:val="left"/>
        <w:rPr>
          <w:rFonts w:ascii="宋体" w:hAnsi="宋体" w:cs="宋体"/>
          <w:b/>
          <w:szCs w:val="21"/>
        </w:rPr>
      </w:pPr>
      <w:r>
        <w:rPr>
          <w:rFonts w:hint="eastAsia" w:ascii="宋体" w:hAnsi="宋体" w:cs="宋体"/>
          <w:b/>
          <w:szCs w:val="21"/>
        </w:rPr>
        <w:t>★（2）投标函：按第四章《投标文件格式》提供的“投标函”的格式及要求填写；</w:t>
      </w:r>
    </w:p>
    <w:p w14:paraId="109D138A">
      <w:pPr>
        <w:spacing w:line="360" w:lineRule="auto"/>
        <w:ind w:firstLine="422" w:firstLineChars="200"/>
        <w:jc w:val="left"/>
        <w:rPr>
          <w:rFonts w:ascii="宋体" w:hAnsi="宋体" w:cs="宋体"/>
          <w:b/>
          <w:szCs w:val="21"/>
        </w:rPr>
      </w:pPr>
      <w:r>
        <w:rPr>
          <w:rFonts w:hint="eastAsia" w:ascii="宋体" w:hAnsi="宋体" w:cs="宋体"/>
          <w:b/>
          <w:szCs w:val="21"/>
        </w:rPr>
        <w:t>★（3）</w:t>
      </w:r>
      <w:r>
        <w:rPr>
          <w:rFonts w:hint="eastAsia" w:ascii="宋体" w:hAnsi="宋体" w:cs="宋体"/>
          <w:b/>
          <w:szCs w:val="21"/>
          <w:lang w:val="en-US" w:eastAsia="zh-CN"/>
        </w:rPr>
        <w:t>分项报价</w:t>
      </w:r>
      <w:r>
        <w:rPr>
          <w:rFonts w:hint="eastAsia" w:ascii="宋体" w:hAnsi="宋体" w:cs="宋体"/>
          <w:b/>
          <w:szCs w:val="21"/>
        </w:rPr>
        <w:t>表：按第四章《投标文件格式》提供的格式及要求填写；</w:t>
      </w:r>
    </w:p>
    <w:p w14:paraId="5AE1DF76">
      <w:pPr>
        <w:spacing w:line="360" w:lineRule="auto"/>
        <w:ind w:firstLine="422" w:firstLineChars="200"/>
        <w:jc w:val="left"/>
        <w:rPr>
          <w:rFonts w:ascii="宋体" w:hAnsi="宋体" w:cs="宋体"/>
          <w:b/>
          <w:szCs w:val="21"/>
        </w:rPr>
      </w:pPr>
      <w:r>
        <w:rPr>
          <w:rFonts w:hint="eastAsia" w:ascii="宋体" w:hAnsi="宋体" w:cs="宋体"/>
          <w:b/>
          <w:szCs w:val="21"/>
        </w:rPr>
        <w:t>★（4）技术部分：按第四章《投标文件格式》提供的格式及要求填写；</w:t>
      </w:r>
    </w:p>
    <w:p w14:paraId="6CF87FA4">
      <w:pPr>
        <w:spacing w:line="360" w:lineRule="auto"/>
        <w:ind w:firstLine="422" w:firstLineChars="200"/>
        <w:jc w:val="left"/>
        <w:rPr>
          <w:rFonts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5</w:t>
      </w:r>
      <w:r>
        <w:rPr>
          <w:rFonts w:hint="eastAsia" w:ascii="宋体" w:hAnsi="宋体" w:cs="宋体"/>
          <w:b/>
          <w:bCs/>
          <w:szCs w:val="21"/>
        </w:rPr>
        <w:t>）资格</w:t>
      </w:r>
      <w:r>
        <w:rPr>
          <w:rFonts w:hint="eastAsia" w:ascii="宋体" w:hAnsi="宋体" w:cs="宋体"/>
          <w:b/>
          <w:bCs/>
          <w:szCs w:val="21"/>
          <w:lang w:val="en-US" w:eastAsia="zh-CN"/>
        </w:rPr>
        <w:t>审查部分</w:t>
      </w:r>
      <w:r>
        <w:rPr>
          <w:rFonts w:hint="eastAsia" w:ascii="宋体" w:hAnsi="宋体" w:cs="宋体"/>
          <w:b/>
          <w:bCs/>
          <w:szCs w:val="21"/>
        </w:rPr>
        <w:t>：</w:t>
      </w:r>
      <w:r>
        <w:rPr>
          <w:rFonts w:hint="eastAsia" w:ascii="宋体" w:hAnsi="宋体" w:cs="宋体"/>
          <w:b/>
          <w:szCs w:val="21"/>
        </w:rPr>
        <w:t>按第四章《投标文件格式》提供的格式及要求填写；</w:t>
      </w:r>
    </w:p>
    <w:p w14:paraId="76795DAB">
      <w:pPr>
        <w:pStyle w:val="4"/>
        <w:numPr>
          <w:ilvl w:val="2"/>
          <w:numId w:val="0"/>
        </w:numPr>
        <w:tabs>
          <w:tab w:val="left" w:pos="360"/>
          <w:tab w:val="clear" w:pos="1588"/>
        </w:tabs>
        <w:spacing w:before="0"/>
        <w:rPr>
          <w:rFonts w:ascii="宋体" w:hAnsi="宋体" w:eastAsia="宋体" w:cs="宋体"/>
          <w:sz w:val="21"/>
          <w:szCs w:val="21"/>
        </w:rPr>
      </w:pPr>
      <w:bookmarkStart w:id="150" w:name="_Toc147110593"/>
      <w:bookmarkEnd w:id="150"/>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.投标文件的格式要求</w:t>
      </w:r>
    </w:p>
    <w:p w14:paraId="290B588B">
      <w:pPr>
        <w:spacing w:line="360" w:lineRule="auto"/>
        <w:ind w:firstLine="420" w:firstLineChars="200"/>
        <w:jc w:val="left"/>
        <w:rPr>
          <w:rFonts w:ascii="宋体" w:hAnsi="宋体" w:cs="宋体"/>
          <w:bCs/>
          <w:szCs w:val="21"/>
        </w:rPr>
      </w:pPr>
      <w:r>
        <w:rPr>
          <w:rFonts w:hint="eastAsia" w:ascii="宋体" w:hAnsi="宋体" w:cs="宋体"/>
          <w:szCs w:val="21"/>
          <w:lang w:eastAsia="zh-CN"/>
        </w:rPr>
        <w:t>供应商</w:t>
      </w:r>
      <w:r>
        <w:rPr>
          <w:rFonts w:hint="eastAsia" w:ascii="宋体" w:hAnsi="宋体" w:cs="宋体"/>
          <w:szCs w:val="21"/>
        </w:rPr>
        <w:t>应按第四章《投标文件格式》提供的格式完整地填写。</w:t>
      </w:r>
    </w:p>
    <w:p w14:paraId="335083DF">
      <w:pPr>
        <w:pStyle w:val="4"/>
        <w:numPr>
          <w:ilvl w:val="2"/>
          <w:numId w:val="0"/>
        </w:numPr>
        <w:tabs>
          <w:tab w:val="left" w:pos="360"/>
          <w:tab w:val="clear" w:pos="1588"/>
        </w:tabs>
        <w:spacing w:before="0"/>
        <w:rPr>
          <w:rFonts w:ascii="宋体" w:hAnsi="宋体" w:eastAsia="宋体" w:cs="宋体"/>
          <w:sz w:val="21"/>
          <w:szCs w:val="21"/>
        </w:rPr>
      </w:pPr>
      <w:bookmarkStart w:id="151" w:name="_Toc147110594"/>
      <w:bookmarkEnd w:id="151"/>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.投标报价</w:t>
      </w:r>
    </w:p>
    <w:p w14:paraId="32DFBE68">
      <w:pPr>
        <w:spacing w:line="360" w:lineRule="auto"/>
        <w:ind w:firstLine="420" w:firstLineChars="200"/>
        <w:jc w:val="left"/>
        <w:rPr>
          <w:rFonts w:ascii="宋体" w:hAnsi="宋体" w:cs="宋体"/>
          <w:szCs w:val="21"/>
          <w:u w:val="single"/>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.1本项目预算金额及最高限价见“</w:t>
      </w:r>
      <w:r>
        <w:rPr>
          <w:rFonts w:hint="eastAsia" w:ascii="宋体" w:hAnsi="宋体" w:cs="宋体"/>
          <w:szCs w:val="21"/>
          <w:lang w:eastAsia="zh-CN"/>
        </w:rPr>
        <w:t>供应商</w:t>
      </w:r>
      <w:r>
        <w:rPr>
          <w:rFonts w:hint="eastAsia" w:ascii="宋体" w:hAnsi="宋体" w:cs="宋体"/>
          <w:szCs w:val="21"/>
        </w:rPr>
        <w:t>须知前附表”，若</w:t>
      </w:r>
      <w:r>
        <w:rPr>
          <w:rFonts w:hint="eastAsia" w:ascii="宋体" w:hAnsi="宋体" w:cs="宋体"/>
          <w:szCs w:val="21"/>
          <w:lang w:eastAsia="zh-CN"/>
        </w:rPr>
        <w:t>供应商</w:t>
      </w:r>
      <w:r>
        <w:rPr>
          <w:rFonts w:hint="eastAsia" w:ascii="宋体" w:hAnsi="宋体" w:cs="宋体"/>
          <w:szCs w:val="21"/>
        </w:rPr>
        <w:t>的投标报价超过最高限价，按不实质性响应招标文件要求处理。</w:t>
      </w:r>
    </w:p>
    <w:p w14:paraId="4C985EB1">
      <w:pPr>
        <w:spacing w:line="360" w:lineRule="auto"/>
        <w:ind w:firstLine="420" w:firstLineChars="200"/>
        <w:jc w:val="left"/>
        <w:rPr>
          <w:rFonts w:ascii="宋体" w:hAnsi="宋体" w:cs="宋体"/>
          <w:b/>
          <w:szCs w:val="21"/>
        </w:rPr>
      </w:pPr>
      <w:r>
        <w:rPr>
          <w:rFonts w:hint="eastAsia" w:ascii="宋体" w:hAnsi="宋体" w:cs="宋体"/>
          <w:b w:val="0"/>
          <w:bCs/>
          <w:szCs w:val="21"/>
        </w:rPr>
        <w:t>1</w:t>
      </w:r>
      <w:r>
        <w:rPr>
          <w:rFonts w:hint="eastAsia" w:ascii="宋体" w:hAnsi="宋体" w:cs="宋体"/>
          <w:b w:val="0"/>
          <w:bCs/>
          <w:szCs w:val="21"/>
          <w:lang w:val="en-US" w:eastAsia="zh-CN"/>
        </w:rPr>
        <w:t>4</w:t>
      </w:r>
      <w:r>
        <w:rPr>
          <w:rFonts w:hint="eastAsia" w:ascii="宋体" w:hAnsi="宋体" w:cs="宋体"/>
          <w:b w:val="0"/>
          <w:bCs/>
          <w:szCs w:val="21"/>
        </w:rPr>
        <w:t xml:space="preserve">.2 </w:t>
      </w:r>
      <w:r>
        <w:rPr>
          <w:rFonts w:hint="eastAsia" w:ascii="宋体" w:hAnsi="宋体" w:cs="宋体"/>
          <w:b w:val="0"/>
          <w:bCs/>
          <w:szCs w:val="21"/>
          <w:lang w:eastAsia="zh-CN"/>
        </w:rPr>
        <w:t>供应商</w:t>
      </w:r>
      <w:r>
        <w:rPr>
          <w:rFonts w:hint="eastAsia" w:ascii="宋体" w:hAnsi="宋体" w:cs="宋体"/>
          <w:b w:val="0"/>
          <w:bCs/>
          <w:szCs w:val="21"/>
        </w:rPr>
        <w:t>须就“招标内容及要求”中的所投采购货物内容作完整唯一报价。</w:t>
      </w:r>
    </w:p>
    <w:p w14:paraId="0C758E03">
      <w:pPr>
        <w:spacing w:line="360" w:lineRule="auto"/>
        <w:ind w:firstLine="420" w:firstLineChars="200"/>
        <w:jc w:val="left"/>
        <w:rPr>
          <w:rFonts w:ascii="宋体" w:hAnsi="宋体" w:cs="宋体"/>
          <w:b/>
          <w:bCs/>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.3</w:t>
      </w:r>
      <w:r>
        <w:rPr>
          <w:rFonts w:hint="eastAsia" w:ascii="宋体" w:hAnsi="宋体" w:cs="宋体"/>
          <w:b/>
          <w:szCs w:val="21"/>
        </w:rPr>
        <w:t>报价方式：</w:t>
      </w:r>
      <w:r>
        <w:rPr>
          <w:rFonts w:hint="eastAsia" w:ascii="宋体" w:hAnsi="宋体" w:cs="宋体"/>
          <w:b/>
          <w:bCs/>
          <w:kern w:val="0"/>
          <w:szCs w:val="21"/>
        </w:rPr>
        <w:t>含税</w:t>
      </w:r>
      <w:r>
        <w:rPr>
          <w:rFonts w:hint="eastAsia" w:ascii="宋体" w:hAnsi="宋体" w:cs="宋体"/>
          <w:b/>
          <w:bCs/>
          <w:kern w:val="0"/>
          <w:szCs w:val="21"/>
          <w:lang w:val="en-US" w:eastAsia="zh-CN"/>
        </w:rPr>
        <w:t>总价</w:t>
      </w:r>
      <w:r>
        <w:rPr>
          <w:rFonts w:hint="eastAsia" w:ascii="宋体" w:hAnsi="宋体" w:cs="宋体"/>
          <w:b/>
          <w:bCs/>
          <w:kern w:val="0"/>
          <w:szCs w:val="21"/>
        </w:rPr>
        <w:t>。</w:t>
      </w:r>
      <w:r>
        <w:rPr>
          <w:rFonts w:hint="eastAsia" w:ascii="宋体" w:hAnsi="宋体" w:cs="宋体"/>
          <w:szCs w:val="21"/>
          <w:lang w:eastAsia="zh-CN"/>
        </w:rPr>
        <w:t>供应商</w:t>
      </w:r>
      <w:r>
        <w:rPr>
          <w:rFonts w:hint="eastAsia" w:ascii="宋体" w:hAnsi="宋体" w:cs="宋体"/>
          <w:szCs w:val="21"/>
        </w:rPr>
        <w:t>应依据招标文件的要求及有关资料，按国家或行业现行技术经济标准、定额及规范，自行测算出满足招标要求的投标货物的竞争性报价。</w:t>
      </w:r>
      <w:r>
        <w:rPr>
          <w:rFonts w:hint="eastAsia" w:ascii="宋体" w:hAnsi="宋体" w:cs="宋体"/>
          <w:b/>
          <w:bCs/>
          <w:szCs w:val="21"/>
        </w:rPr>
        <w:t>投标报价包括但不仅限于货物的出厂价，项目特别要求的备品备件的价格、运杂费，</w:t>
      </w:r>
      <w:r>
        <w:rPr>
          <w:rFonts w:hint="eastAsia" w:ascii="宋体" w:hAnsi="宋体" w:cs="宋体"/>
          <w:b/>
          <w:bCs/>
          <w:szCs w:val="21"/>
          <w:lang w:eastAsia="zh-CN"/>
        </w:rPr>
        <w:t>供应商</w:t>
      </w:r>
      <w:r>
        <w:rPr>
          <w:rFonts w:hint="eastAsia" w:ascii="宋体" w:hAnsi="宋体" w:cs="宋体"/>
          <w:b/>
          <w:bCs/>
          <w:szCs w:val="21"/>
        </w:rPr>
        <w:t>技术服务费，保证期内缺陷的修复补救费用，市场价格变化的风险费用、利润、税金等的总和，该报价应考虑市场风险、政策性风险、汇率风险等因素，并能保证</w:t>
      </w:r>
      <w:r>
        <w:rPr>
          <w:rFonts w:hint="eastAsia" w:ascii="宋体" w:hAnsi="宋体" w:cs="宋体"/>
          <w:b/>
          <w:bCs/>
          <w:szCs w:val="21"/>
          <w:lang w:eastAsia="zh-CN"/>
        </w:rPr>
        <w:t>供应商</w:t>
      </w:r>
      <w:r>
        <w:rPr>
          <w:rFonts w:hint="eastAsia" w:ascii="宋体" w:hAnsi="宋体" w:cs="宋体"/>
          <w:b/>
          <w:bCs/>
          <w:szCs w:val="21"/>
        </w:rPr>
        <w:t>完成履行合同所需的全部工作，此价格在合同签订后将不作调整。</w:t>
      </w:r>
      <w:r>
        <w:rPr>
          <w:rFonts w:hint="eastAsia" w:ascii="宋体" w:hAnsi="宋体" w:cs="宋体"/>
          <w:b/>
          <w:bCs/>
          <w:kern w:val="0"/>
          <w:szCs w:val="21"/>
        </w:rPr>
        <w:t>合同执行过程中采购人不再另行支付。</w:t>
      </w:r>
    </w:p>
    <w:p w14:paraId="14D5B72C">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.4货物的出厂价指制造厂生产的，满足招标要求及符合国家质量检测标准的货物的价格。包括但不仅限于产品的设计费、</w:t>
      </w:r>
      <w:r>
        <w:rPr>
          <w:rFonts w:hint="eastAsia" w:ascii="宋体" w:hAnsi="宋体" w:cs="宋体"/>
          <w:szCs w:val="21"/>
          <w:lang w:eastAsia="zh-CN"/>
        </w:rPr>
        <w:t>供应商</w:t>
      </w:r>
      <w:r>
        <w:rPr>
          <w:rFonts w:hint="eastAsia" w:ascii="宋体" w:hAnsi="宋体" w:cs="宋体"/>
          <w:szCs w:val="21"/>
        </w:rPr>
        <w:t>为取得生产制造投标货物所需的图纸或为采购人提供所生产货物的图纸和技术资料的费用、生产所需的材料费、加工费、辅助材料费、专用工具费、废品损失费、外购配套件费、包装费、利润和税金等费用。还包括必不可少的部件、标准备件、专用工具的价格。</w:t>
      </w:r>
    </w:p>
    <w:p w14:paraId="65E0E1A8">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.5项目特别要求的备品备件，指按“</w:t>
      </w:r>
      <w:r>
        <w:rPr>
          <w:rFonts w:hint="eastAsia" w:ascii="宋体" w:hAnsi="宋体" w:cs="宋体"/>
          <w:szCs w:val="21"/>
          <w:lang w:eastAsia="zh-CN"/>
        </w:rPr>
        <w:t>供应商</w:t>
      </w:r>
      <w:r>
        <w:rPr>
          <w:rFonts w:hint="eastAsia" w:ascii="宋体" w:hAnsi="宋体" w:cs="宋体"/>
          <w:szCs w:val="21"/>
        </w:rPr>
        <w:t>须知前附表”的要求提供规定时间内所需的备品备件清单和报价。</w:t>
      </w:r>
    </w:p>
    <w:p w14:paraId="03B7A3D6">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运杂费用：即投标货物到</w:t>
      </w:r>
      <w:r>
        <w:rPr>
          <w:rFonts w:hint="eastAsia" w:ascii="宋体" w:hAnsi="宋体" w:cs="宋体"/>
          <w:szCs w:val="21"/>
          <w:lang w:eastAsia="zh-CN"/>
        </w:rPr>
        <w:t>供</w:t>
      </w:r>
      <w:r>
        <w:rPr>
          <w:rFonts w:hint="eastAsia" w:ascii="宋体" w:hAnsi="宋体" w:cs="宋体"/>
          <w:szCs w:val="21"/>
        </w:rPr>
        <w:t>货地点前的所有费用，包括铁路或公路运费、提货及转运费用、短途运费、包装费、装卸费用、加固费用、保险费等。</w:t>
      </w:r>
    </w:p>
    <w:p w14:paraId="37150583">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技术服务费包括：设计联络费用（若有）、现场服务（包括指导安装和调试费用）和人员培训的费用、技术资料费以及技术咨询协调费用等。</w:t>
      </w:r>
    </w:p>
    <w:p w14:paraId="3C8131FB">
      <w:pPr>
        <w:pStyle w:val="4"/>
        <w:numPr>
          <w:ilvl w:val="2"/>
          <w:numId w:val="0"/>
        </w:numPr>
        <w:tabs>
          <w:tab w:val="left" w:pos="360"/>
          <w:tab w:val="clear" w:pos="1588"/>
        </w:tabs>
        <w:spacing w:before="0"/>
        <w:rPr>
          <w:rFonts w:ascii="宋体" w:hAnsi="宋体" w:eastAsia="宋体" w:cs="宋体"/>
          <w:sz w:val="21"/>
          <w:szCs w:val="21"/>
        </w:rPr>
      </w:pPr>
      <w:bookmarkStart w:id="152" w:name="_Toc147110595"/>
      <w:bookmarkEnd w:id="152"/>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.投标货币</w:t>
      </w:r>
    </w:p>
    <w:p w14:paraId="43673749">
      <w:pPr>
        <w:spacing w:line="360" w:lineRule="auto"/>
        <w:ind w:firstLine="420" w:firstLineChars="200"/>
        <w:jc w:val="left"/>
        <w:rPr>
          <w:rFonts w:ascii="宋体" w:hAnsi="宋体" w:cs="宋体"/>
          <w:bCs/>
          <w:szCs w:val="21"/>
        </w:rPr>
      </w:pPr>
      <w:r>
        <w:rPr>
          <w:rFonts w:hint="eastAsia" w:ascii="宋体" w:hAnsi="宋体" w:cs="宋体"/>
          <w:szCs w:val="21"/>
        </w:rPr>
        <w:t>投标应以人民币报价。</w:t>
      </w:r>
    </w:p>
    <w:p w14:paraId="69C0C1D6">
      <w:pPr>
        <w:pStyle w:val="4"/>
        <w:numPr>
          <w:ilvl w:val="2"/>
          <w:numId w:val="0"/>
        </w:numPr>
        <w:tabs>
          <w:tab w:val="left" w:pos="360"/>
          <w:tab w:val="clear" w:pos="1588"/>
        </w:tabs>
        <w:spacing w:before="0"/>
        <w:rPr>
          <w:rFonts w:ascii="宋体" w:hAnsi="宋体" w:eastAsia="宋体" w:cs="宋体"/>
          <w:sz w:val="21"/>
          <w:szCs w:val="21"/>
        </w:rPr>
      </w:pPr>
      <w:bookmarkStart w:id="153" w:name="_Toc147110596"/>
      <w:bookmarkEnd w:id="153"/>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.投标有效期</w:t>
      </w:r>
    </w:p>
    <w:p w14:paraId="22D9122D">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 在“</w:t>
      </w:r>
      <w:r>
        <w:rPr>
          <w:rFonts w:hint="eastAsia" w:ascii="宋体" w:hAnsi="宋体" w:cs="宋体"/>
          <w:bCs/>
          <w:szCs w:val="21"/>
          <w:lang w:eastAsia="zh-CN"/>
        </w:rPr>
        <w:t>供应商</w:t>
      </w:r>
      <w:r>
        <w:rPr>
          <w:rFonts w:hint="eastAsia" w:ascii="宋体" w:hAnsi="宋体" w:cs="宋体"/>
          <w:bCs/>
          <w:szCs w:val="21"/>
        </w:rPr>
        <w:t>须知前附表</w:t>
      </w:r>
      <w:r>
        <w:rPr>
          <w:rFonts w:hint="eastAsia" w:ascii="宋体" w:hAnsi="宋体" w:cs="宋体"/>
          <w:szCs w:val="21"/>
        </w:rPr>
        <w:t>”规定的投标有效期内，</w:t>
      </w:r>
      <w:r>
        <w:rPr>
          <w:rFonts w:hint="eastAsia" w:ascii="宋体" w:hAnsi="宋体" w:cs="宋体"/>
          <w:szCs w:val="21"/>
          <w:lang w:eastAsia="zh-CN"/>
        </w:rPr>
        <w:t>供应商</w:t>
      </w:r>
      <w:r>
        <w:rPr>
          <w:rFonts w:hint="eastAsia" w:ascii="宋体" w:hAnsi="宋体" w:cs="宋体"/>
          <w:szCs w:val="21"/>
        </w:rPr>
        <w:t>不得要求撤销或修改其投标文件。</w:t>
      </w:r>
    </w:p>
    <w:p w14:paraId="7C9AFD3E">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 因特殊情况需要延长投标有效期的，采购人以书面形式通知所有</w:t>
      </w:r>
      <w:r>
        <w:rPr>
          <w:rFonts w:hint="eastAsia" w:ascii="宋体" w:hAnsi="宋体" w:cs="宋体"/>
          <w:szCs w:val="21"/>
          <w:lang w:eastAsia="zh-CN"/>
        </w:rPr>
        <w:t>供应商</w:t>
      </w:r>
      <w:r>
        <w:rPr>
          <w:rFonts w:hint="eastAsia" w:ascii="宋体" w:hAnsi="宋体" w:cs="宋体"/>
          <w:szCs w:val="21"/>
        </w:rPr>
        <w:t>延长投标有效期。</w:t>
      </w:r>
    </w:p>
    <w:p w14:paraId="60F23CDE">
      <w:pPr>
        <w:pStyle w:val="4"/>
        <w:numPr>
          <w:ilvl w:val="2"/>
          <w:numId w:val="0"/>
        </w:numPr>
        <w:tabs>
          <w:tab w:val="left" w:pos="360"/>
          <w:tab w:val="clear" w:pos="1588"/>
        </w:tabs>
        <w:spacing w:before="0"/>
        <w:rPr>
          <w:rFonts w:ascii="宋体" w:hAnsi="宋体" w:eastAsia="宋体" w:cs="宋体"/>
          <w:sz w:val="21"/>
          <w:szCs w:val="21"/>
        </w:rPr>
      </w:pPr>
      <w:bookmarkStart w:id="154" w:name="_Toc147110597"/>
      <w:bookmarkEnd w:id="154"/>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.投标文件的签署要求</w:t>
      </w:r>
    </w:p>
    <w:p w14:paraId="4815E88A">
      <w:pPr>
        <w:widowControl/>
        <w:spacing w:line="360" w:lineRule="auto"/>
        <w:ind w:firstLine="420"/>
        <w:jc w:val="left"/>
        <w:rPr>
          <w:rFonts w:ascii="宋体" w:hAnsi="宋体" w:cs="宋体"/>
          <w:szCs w:val="21"/>
        </w:rPr>
      </w:pPr>
      <w:r>
        <w:rPr>
          <w:rFonts w:hint="eastAsia" w:ascii="宋体" w:hAnsi="宋体" w:cs="宋体"/>
          <w:bCs/>
          <w:kern w:val="0"/>
          <w:szCs w:val="21"/>
        </w:rPr>
        <w:t>1</w:t>
      </w:r>
      <w:r>
        <w:rPr>
          <w:rFonts w:hint="eastAsia" w:ascii="宋体" w:hAnsi="宋体" w:cs="宋体"/>
          <w:bCs/>
          <w:kern w:val="0"/>
          <w:szCs w:val="21"/>
          <w:lang w:val="en-US" w:eastAsia="zh-CN"/>
        </w:rPr>
        <w:t>7</w:t>
      </w:r>
      <w:r>
        <w:rPr>
          <w:rFonts w:hint="eastAsia" w:ascii="宋体" w:hAnsi="宋体" w:cs="宋体"/>
          <w:bCs/>
          <w:kern w:val="0"/>
          <w:szCs w:val="21"/>
        </w:rPr>
        <w:t>.1 电子投标文件的签章和签名要求：</w:t>
      </w:r>
      <w:r>
        <w:rPr>
          <w:rFonts w:hint="eastAsia" w:ascii="宋体" w:hAnsi="宋体" w:cs="宋体"/>
          <w:szCs w:val="21"/>
        </w:rPr>
        <w:t>按照投标文件格式，采用单位和个人数字证书电子签章或电子签名：投标文件需要企业、法定代表人电子签章或电子签名。</w:t>
      </w:r>
    </w:p>
    <w:p w14:paraId="0B86D273">
      <w:pPr>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 因复印、扫描、拍摄模糊，字迹潦草，表达不清，未按要求填写而导致非唯一理解，造成未实质性响应招标文件的投标文件将会被认定为无效的投标。</w:t>
      </w:r>
    </w:p>
    <w:p w14:paraId="4E4430DC">
      <w:pPr>
        <w:pStyle w:val="4"/>
        <w:numPr>
          <w:ilvl w:val="2"/>
          <w:numId w:val="0"/>
        </w:numPr>
        <w:tabs>
          <w:tab w:val="left" w:pos="360"/>
          <w:tab w:val="clear" w:pos="1588"/>
        </w:tabs>
        <w:spacing w:before="0"/>
        <w:rPr>
          <w:rFonts w:ascii="宋体" w:hAnsi="宋体" w:eastAsia="宋体" w:cs="宋体"/>
          <w:sz w:val="21"/>
          <w:szCs w:val="21"/>
        </w:rPr>
      </w:pPr>
      <w:bookmarkStart w:id="155" w:name="_Toc147110598"/>
      <w:bookmarkEnd w:id="155"/>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.投标保证金：详见“</w:t>
      </w:r>
      <w:r>
        <w:rPr>
          <w:rFonts w:hint="eastAsia" w:ascii="宋体" w:hAnsi="宋体" w:eastAsia="宋体" w:cs="宋体"/>
          <w:sz w:val="21"/>
          <w:szCs w:val="21"/>
          <w:lang w:eastAsia="zh-CN"/>
        </w:rPr>
        <w:t>供应商</w:t>
      </w:r>
      <w:r>
        <w:rPr>
          <w:rFonts w:hint="eastAsia" w:ascii="宋体" w:hAnsi="宋体" w:eastAsia="宋体" w:cs="宋体"/>
          <w:sz w:val="21"/>
          <w:szCs w:val="21"/>
        </w:rPr>
        <w:t>须知前附表”</w:t>
      </w:r>
    </w:p>
    <w:p w14:paraId="291352C5">
      <w:pPr>
        <w:pStyle w:val="3"/>
        <w:numPr>
          <w:ilvl w:val="1"/>
          <w:numId w:val="0"/>
        </w:numPr>
        <w:tabs>
          <w:tab w:val="left" w:pos="360"/>
        </w:tabs>
        <w:spacing w:before="0"/>
        <w:jc w:val="center"/>
        <w:rPr>
          <w:rFonts w:ascii="宋体" w:hAnsi="宋体" w:eastAsia="宋体" w:cs="宋体"/>
          <w:sz w:val="28"/>
          <w:szCs w:val="28"/>
        </w:rPr>
      </w:pPr>
      <w:bookmarkStart w:id="156" w:name="_Toc147110599"/>
      <w:bookmarkEnd w:id="156"/>
      <w:bookmarkStart w:id="157" w:name="_Toc30819"/>
      <w:bookmarkEnd w:id="157"/>
      <w:bookmarkStart w:id="158" w:name="_Toc11469"/>
      <w:bookmarkEnd w:id="158"/>
      <w:bookmarkStart w:id="159" w:name="_Toc15454"/>
      <w:bookmarkEnd w:id="159"/>
      <w:r>
        <w:rPr>
          <w:rFonts w:hint="eastAsia" w:ascii="宋体" w:hAnsi="宋体" w:eastAsia="宋体" w:cs="宋体"/>
          <w:sz w:val="28"/>
          <w:szCs w:val="28"/>
        </w:rPr>
        <w:t>四、投标文件的提交</w:t>
      </w:r>
    </w:p>
    <w:p w14:paraId="655B2A27">
      <w:pPr>
        <w:pStyle w:val="4"/>
        <w:numPr>
          <w:ilvl w:val="2"/>
          <w:numId w:val="0"/>
        </w:numPr>
        <w:tabs>
          <w:tab w:val="left" w:pos="360"/>
          <w:tab w:val="clear" w:pos="1588"/>
        </w:tabs>
        <w:spacing w:before="0"/>
        <w:rPr>
          <w:rFonts w:ascii="宋体" w:hAnsi="宋体" w:eastAsia="宋体" w:cs="宋体"/>
          <w:sz w:val="21"/>
          <w:szCs w:val="21"/>
        </w:rPr>
      </w:pPr>
      <w:bookmarkStart w:id="160" w:name="_Toc147110600"/>
      <w:bookmarkEnd w:id="160"/>
      <w:r>
        <w:rPr>
          <w:rFonts w:hint="eastAsia" w:ascii="宋体" w:hAnsi="宋体" w:eastAsia="宋体" w:cs="宋体"/>
          <w:sz w:val="21"/>
          <w:szCs w:val="21"/>
          <w:lang w:val="en-US" w:eastAsia="zh-CN"/>
        </w:rPr>
        <w:t>19</w:t>
      </w:r>
      <w:r>
        <w:rPr>
          <w:rFonts w:hint="eastAsia" w:ascii="宋体" w:hAnsi="宋体" w:eastAsia="宋体" w:cs="宋体"/>
          <w:sz w:val="21"/>
          <w:szCs w:val="21"/>
        </w:rPr>
        <w:t>.投标文件的密封、标记</w:t>
      </w:r>
    </w:p>
    <w:p w14:paraId="756D0B28">
      <w:pPr>
        <w:spacing w:line="360" w:lineRule="auto"/>
        <w:ind w:firstLine="422" w:firstLineChars="200"/>
        <w:rPr>
          <w:rFonts w:ascii="宋体" w:hAnsi="宋体" w:cs="宋体"/>
          <w:b/>
          <w:szCs w:val="21"/>
        </w:rPr>
      </w:pPr>
      <w:r>
        <w:rPr>
          <w:rFonts w:hint="eastAsia" w:ascii="宋体" w:hAnsi="宋体" w:cs="宋体"/>
          <w:b/>
          <w:bCs/>
          <w:kern w:val="0"/>
          <w:szCs w:val="21"/>
          <w:lang w:val="en-US" w:eastAsia="zh-CN"/>
        </w:rPr>
        <w:t>19</w:t>
      </w:r>
      <w:r>
        <w:rPr>
          <w:rFonts w:hint="eastAsia" w:ascii="宋体" w:hAnsi="宋体" w:cs="宋体"/>
          <w:b/>
          <w:bCs/>
          <w:kern w:val="0"/>
          <w:szCs w:val="21"/>
        </w:rPr>
        <w:t>.1</w:t>
      </w:r>
      <w:r>
        <w:rPr>
          <w:rFonts w:hint="eastAsia" w:ascii="宋体" w:hAnsi="宋体" w:cs="宋体"/>
          <w:b/>
          <w:szCs w:val="21"/>
        </w:rPr>
        <w:t>电子投标文件的密封、标记</w:t>
      </w:r>
    </w:p>
    <w:p w14:paraId="7D23EAB5">
      <w:pPr>
        <w:spacing w:line="360" w:lineRule="auto"/>
        <w:ind w:firstLine="420" w:firstLineChars="200"/>
        <w:rPr>
          <w:rFonts w:ascii="宋体" w:hAnsi="宋体" w:cs="宋体"/>
          <w:szCs w:val="21"/>
        </w:rPr>
      </w:pPr>
      <w:r>
        <w:rPr>
          <w:rFonts w:hint="eastAsia" w:ascii="宋体" w:hAnsi="宋体"/>
          <w:sz w:val="21"/>
          <w:szCs w:val="21"/>
        </w:rPr>
        <w:t>需按照"政采云"平台的要求编制、加密后在</w:t>
      </w:r>
      <w:r>
        <w:rPr>
          <w:rFonts w:hint="eastAsia" w:ascii="宋体" w:hAnsi="宋体"/>
          <w:sz w:val="21"/>
          <w:szCs w:val="21"/>
          <w:lang w:eastAsia="zh-CN"/>
        </w:rPr>
        <w:t>投标文件</w:t>
      </w:r>
      <w:r>
        <w:rPr>
          <w:rFonts w:hint="eastAsia" w:ascii="宋体" w:hAnsi="宋体"/>
          <w:sz w:val="21"/>
          <w:szCs w:val="21"/>
        </w:rPr>
        <w:t>提 交截止时间前上传至"政采云"平台，</w:t>
      </w:r>
      <w:r>
        <w:rPr>
          <w:rFonts w:hint="eastAsia" w:ascii="宋体" w:hAnsi="宋体"/>
          <w:sz w:val="21"/>
          <w:szCs w:val="21"/>
          <w:lang w:eastAsia="zh-CN"/>
        </w:rPr>
        <w:t>投标文件</w:t>
      </w:r>
      <w:r>
        <w:rPr>
          <w:rFonts w:hint="eastAsia" w:ascii="宋体" w:hAnsi="宋体"/>
          <w:sz w:val="21"/>
          <w:szCs w:val="21"/>
        </w:rPr>
        <w:t>提交截止时间前未完成</w:t>
      </w:r>
      <w:r>
        <w:rPr>
          <w:rFonts w:hint="eastAsia" w:ascii="宋体" w:hAnsi="宋体"/>
          <w:sz w:val="21"/>
          <w:szCs w:val="21"/>
          <w:lang w:eastAsia="zh-CN"/>
        </w:rPr>
        <w:t>投标文件</w:t>
      </w:r>
      <w:r>
        <w:rPr>
          <w:rFonts w:hint="eastAsia" w:ascii="宋体" w:hAnsi="宋体"/>
          <w:sz w:val="21"/>
          <w:szCs w:val="21"/>
        </w:rPr>
        <w:t>上传的，视为撤回</w:t>
      </w:r>
      <w:r>
        <w:rPr>
          <w:rFonts w:hint="eastAsia" w:ascii="宋体" w:hAnsi="宋体"/>
          <w:sz w:val="21"/>
          <w:szCs w:val="21"/>
          <w:lang w:eastAsia="zh-CN"/>
        </w:rPr>
        <w:t>投标文件</w:t>
      </w:r>
      <w:r>
        <w:rPr>
          <w:rFonts w:hint="eastAsia" w:ascii="宋体" w:hAnsi="宋体"/>
          <w:sz w:val="21"/>
          <w:szCs w:val="21"/>
        </w:rPr>
        <w:t>。</w:t>
      </w:r>
    </w:p>
    <w:p w14:paraId="46C8CF31">
      <w:pPr>
        <w:pStyle w:val="4"/>
        <w:numPr>
          <w:ilvl w:val="0"/>
          <w:numId w:val="0"/>
        </w:numPr>
        <w:tabs>
          <w:tab w:val="clear" w:pos="1588"/>
        </w:tabs>
        <w:jc w:val="left"/>
        <w:rPr>
          <w:rFonts w:ascii="宋体" w:hAnsi="宋体" w:eastAsia="宋体" w:cs="宋体"/>
          <w:sz w:val="21"/>
          <w:szCs w:val="21"/>
        </w:rPr>
      </w:pPr>
      <w:bookmarkStart w:id="161" w:name="_Toc3534"/>
      <w:bookmarkEnd w:id="161"/>
      <w:bookmarkStart w:id="162" w:name="_Toc30220"/>
      <w:bookmarkEnd w:id="162"/>
      <w:bookmarkStart w:id="163" w:name="_Toc18529"/>
      <w:bookmarkEnd w:id="163"/>
      <w:bookmarkStart w:id="164" w:name="_Toc19328"/>
      <w:bookmarkEnd w:id="164"/>
      <w:bookmarkStart w:id="165" w:name="_Toc14345"/>
      <w:bookmarkEnd w:id="165"/>
      <w:bookmarkStart w:id="166" w:name="_Toc25805"/>
      <w:bookmarkEnd w:id="166"/>
      <w:r>
        <w:rPr>
          <w:rFonts w:hint="eastAsia" w:ascii="宋体" w:hAnsi="宋体" w:eastAsia="宋体" w:cs="宋体"/>
          <w:sz w:val="21"/>
          <w:szCs w:val="21"/>
          <w:lang w:val="en-US" w:eastAsia="zh-CN"/>
        </w:rPr>
        <w:t>20</w:t>
      </w:r>
      <w:r>
        <w:rPr>
          <w:rFonts w:hint="eastAsia" w:ascii="宋体" w:hAnsi="宋体" w:eastAsia="宋体" w:cs="宋体"/>
          <w:sz w:val="21"/>
          <w:szCs w:val="21"/>
        </w:rPr>
        <w:t>.提交投标文件的截止时间和地点</w:t>
      </w:r>
    </w:p>
    <w:p w14:paraId="20C1538F">
      <w:pPr>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.1 投标文件的提交不得迟于</w:t>
      </w:r>
      <w:r>
        <w:rPr>
          <w:rFonts w:hint="eastAsia" w:ascii="宋体" w:hAnsi="宋体" w:cs="宋体"/>
          <w:b/>
          <w:bCs/>
          <w:szCs w:val="21"/>
        </w:rPr>
        <w:t>“</w:t>
      </w:r>
      <w:r>
        <w:rPr>
          <w:rFonts w:hint="eastAsia" w:ascii="宋体" w:hAnsi="宋体" w:cs="宋体"/>
          <w:b/>
          <w:bCs/>
          <w:szCs w:val="21"/>
          <w:lang w:eastAsia="zh-CN"/>
        </w:rPr>
        <w:t>供应商</w:t>
      </w:r>
      <w:r>
        <w:rPr>
          <w:rFonts w:hint="eastAsia" w:ascii="宋体" w:hAnsi="宋体" w:cs="宋体"/>
          <w:b/>
          <w:bCs/>
          <w:szCs w:val="21"/>
        </w:rPr>
        <w:t>须知前附表”</w:t>
      </w:r>
      <w:r>
        <w:rPr>
          <w:rFonts w:hint="eastAsia" w:ascii="宋体" w:hAnsi="宋体" w:cs="宋体"/>
          <w:szCs w:val="21"/>
        </w:rPr>
        <w:t>规定的提交投标文件截止时间。</w:t>
      </w:r>
    </w:p>
    <w:p w14:paraId="33AF56BD">
      <w:pPr>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 xml:space="preserve">.2 </w:t>
      </w:r>
      <w:r>
        <w:rPr>
          <w:rFonts w:hint="eastAsia" w:ascii="宋体" w:hAnsi="宋体" w:cs="宋体"/>
          <w:szCs w:val="21"/>
          <w:lang w:eastAsia="zh-CN"/>
        </w:rPr>
        <w:t>供应商</w:t>
      </w:r>
      <w:r>
        <w:rPr>
          <w:rFonts w:hint="eastAsia" w:ascii="宋体" w:hAnsi="宋体" w:cs="宋体"/>
          <w:szCs w:val="21"/>
        </w:rPr>
        <w:t>必须在规定时间内将投标文件提交到</w:t>
      </w:r>
      <w:r>
        <w:rPr>
          <w:rFonts w:hint="eastAsia" w:ascii="宋体" w:hAnsi="宋体" w:cs="宋体"/>
          <w:b/>
          <w:bCs/>
          <w:szCs w:val="21"/>
        </w:rPr>
        <w:t>“</w:t>
      </w:r>
      <w:r>
        <w:rPr>
          <w:rFonts w:hint="eastAsia" w:ascii="宋体" w:hAnsi="宋体" w:cs="宋体"/>
          <w:b/>
          <w:bCs/>
          <w:szCs w:val="21"/>
          <w:lang w:eastAsia="zh-CN"/>
        </w:rPr>
        <w:t>供应商</w:t>
      </w:r>
      <w:r>
        <w:rPr>
          <w:rFonts w:hint="eastAsia" w:ascii="宋体" w:hAnsi="宋体" w:cs="宋体"/>
          <w:b/>
          <w:bCs/>
          <w:szCs w:val="21"/>
        </w:rPr>
        <w:t>须知前附表”</w:t>
      </w:r>
      <w:r>
        <w:rPr>
          <w:rFonts w:hint="eastAsia" w:ascii="宋体" w:hAnsi="宋体" w:cs="宋体"/>
          <w:szCs w:val="21"/>
        </w:rPr>
        <w:t>规定的地点。</w:t>
      </w:r>
    </w:p>
    <w:p w14:paraId="689F5691">
      <w:pPr>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.3 除</w:t>
      </w:r>
      <w:r>
        <w:rPr>
          <w:rFonts w:hint="eastAsia" w:ascii="宋体" w:hAnsi="宋体" w:cs="宋体"/>
          <w:b/>
          <w:bCs/>
          <w:szCs w:val="21"/>
        </w:rPr>
        <w:t>“</w:t>
      </w:r>
      <w:r>
        <w:rPr>
          <w:rFonts w:hint="eastAsia" w:ascii="宋体" w:hAnsi="宋体" w:cs="宋体"/>
          <w:b/>
          <w:bCs/>
          <w:szCs w:val="21"/>
          <w:lang w:eastAsia="zh-CN"/>
        </w:rPr>
        <w:t>供应商</w:t>
      </w:r>
      <w:r>
        <w:rPr>
          <w:rFonts w:hint="eastAsia" w:ascii="宋体" w:hAnsi="宋体" w:cs="宋体"/>
          <w:b/>
          <w:bCs/>
          <w:szCs w:val="21"/>
        </w:rPr>
        <w:t>须知前附表”</w:t>
      </w:r>
      <w:r>
        <w:rPr>
          <w:rFonts w:hint="eastAsia" w:ascii="宋体" w:hAnsi="宋体" w:cs="宋体"/>
          <w:szCs w:val="21"/>
        </w:rPr>
        <w:t>另有规定外，</w:t>
      </w:r>
      <w:r>
        <w:rPr>
          <w:rFonts w:hint="eastAsia" w:ascii="宋体" w:hAnsi="宋体" w:cs="宋体"/>
          <w:szCs w:val="21"/>
          <w:lang w:eastAsia="zh-CN"/>
        </w:rPr>
        <w:t>供应商</w:t>
      </w:r>
      <w:r>
        <w:rPr>
          <w:rFonts w:hint="eastAsia" w:ascii="宋体" w:hAnsi="宋体" w:cs="宋体"/>
          <w:szCs w:val="21"/>
        </w:rPr>
        <w:t>所递交的投标文件不予退还。</w:t>
      </w:r>
    </w:p>
    <w:p w14:paraId="43C8E493">
      <w:pPr>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.4 逾期送达的或者未送达指定地点的投标文件，不予受理。</w:t>
      </w:r>
    </w:p>
    <w:p w14:paraId="0CF5A476">
      <w:pPr>
        <w:pStyle w:val="3"/>
        <w:numPr>
          <w:ilvl w:val="1"/>
          <w:numId w:val="0"/>
        </w:numPr>
        <w:tabs>
          <w:tab w:val="left" w:pos="360"/>
        </w:tabs>
        <w:spacing w:before="0"/>
        <w:jc w:val="center"/>
        <w:rPr>
          <w:rFonts w:ascii="宋体" w:hAnsi="宋体" w:eastAsia="宋体" w:cs="宋体"/>
          <w:sz w:val="28"/>
          <w:szCs w:val="28"/>
        </w:rPr>
      </w:pPr>
      <w:bookmarkStart w:id="167" w:name="_Toc31311"/>
      <w:bookmarkEnd w:id="167"/>
      <w:bookmarkStart w:id="168" w:name="_Toc147110601"/>
      <w:bookmarkEnd w:id="168"/>
      <w:bookmarkStart w:id="169" w:name="_Toc527"/>
      <w:bookmarkEnd w:id="169"/>
      <w:bookmarkStart w:id="170" w:name="_Toc9247"/>
      <w:bookmarkEnd w:id="170"/>
      <w:r>
        <w:rPr>
          <w:rFonts w:hint="eastAsia" w:ascii="宋体" w:hAnsi="宋体" w:eastAsia="宋体" w:cs="宋体"/>
          <w:sz w:val="28"/>
          <w:szCs w:val="28"/>
        </w:rPr>
        <w:t>五、开标与评标</w:t>
      </w:r>
    </w:p>
    <w:p w14:paraId="46B2FA2A">
      <w:pPr>
        <w:pStyle w:val="4"/>
        <w:numPr>
          <w:ilvl w:val="0"/>
          <w:numId w:val="0"/>
        </w:numPr>
        <w:tabs>
          <w:tab w:val="clear" w:pos="1588"/>
        </w:tabs>
        <w:rPr>
          <w:rFonts w:ascii="宋体" w:hAnsi="宋体" w:eastAsia="宋体" w:cs="宋体"/>
          <w:sz w:val="21"/>
          <w:szCs w:val="21"/>
        </w:rPr>
      </w:pPr>
      <w:bookmarkStart w:id="171" w:name="_Toc14602"/>
      <w:bookmarkEnd w:id="171"/>
      <w:bookmarkStart w:id="172" w:name="_Toc31435"/>
      <w:bookmarkEnd w:id="172"/>
      <w:bookmarkStart w:id="173" w:name="_Toc27395"/>
      <w:bookmarkEnd w:id="173"/>
      <w:bookmarkStart w:id="174" w:name="_Toc26848"/>
      <w:bookmarkEnd w:id="174"/>
      <w:bookmarkStart w:id="175" w:name="_Toc8386"/>
      <w:bookmarkEnd w:id="175"/>
      <w:bookmarkStart w:id="176" w:name="_Toc7987"/>
      <w:bookmarkEnd w:id="176"/>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.开标</w:t>
      </w:r>
    </w:p>
    <w:p w14:paraId="45A6BDCF">
      <w:pPr>
        <w:pStyle w:val="17"/>
        <w:tabs>
          <w:tab w:val="left" w:pos="2472"/>
        </w:tabs>
        <w:spacing w:line="360" w:lineRule="auto"/>
        <w:ind w:firstLine="420" w:firstLineChars="200"/>
        <w:rPr>
          <w:rFonts w:hint="eastAsia" w:hAnsi="宋体" w:cs="宋体"/>
          <w:szCs w:val="21"/>
        </w:rPr>
      </w:pPr>
      <w:r>
        <w:rPr>
          <w:rFonts w:hint="eastAsia" w:hAnsi="宋体" w:cs="宋体"/>
          <w:szCs w:val="21"/>
        </w:rPr>
        <w:t>21.1 采购代理机构将在“供应商须知前附表 ”规定的时间和地点进行开标，若供应商未在规定时间完 成解密，则视为无效投标，不再进入评标阶段。</w:t>
      </w:r>
    </w:p>
    <w:p w14:paraId="5E7C9992">
      <w:pPr>
        <w:pStyle w:val="17"/>
        <w:tabs>
          <w:tab w:val="left" w:pos="2472"/>
        </w:tabs>
        <w:spacing w:line="360" w:lineRule="auto"/>
        <w:ind w:firstLine="420" w:firstLineChars="200"/>
        <w:rPr>
          <w:rFonts w:hint="eastAsia" w:hAnsi="宋体" w:cs="宋体"/>
          <w:szCs w:val="21"/>
        </w:rPr>
      </w:pPr>
      <w:r>
        <w:rPr>
          <w:rFonts w:hint="eastAsia" w:hAnsi="宋体" w:cs="宋体"/>
          <w:szCs w:val="21"/>
        </w:rPr>
        <w:t>21.2 开标时将启封投标文件，宣读供应商名称、投标报价和完成期限等内容。</w:t>
      </w:r>
    </w:p>
    <w:p w14:paraId="40C97DF0">
      <w:pPr>
        <w:pStyle w:val="17"/>
        <w:tabs>
          <w:tab w:val="left" w:pos="2472"/>
        </w:tabs>
        <w:spacing w:line="360" w:lineRule="auto"/>
        <w:ind w:firstLine="420" w:firstLineChars="200"/>
        <w:rPr>
          <w:rFonts w:hint="eastAsia" w:hAnsi="宋体" w:cs="宋体"/>
          <w:szCs w:val="21"/>
        </w:rPr>
      </w:pPr>
      <w:r>
        <w:rPr>
          <w:rFonts w:hint="eastAsia" w:hAnsi="宋体" w:cs="宋体"/>
          <w:szCs w:val="21"/>
        </w:rPr>
        <w:t>21.3 开标程序</w:t>
      </w:r>
    </w:p>
    <w:p w14:paraId="0F488B48">
      <w:pPr>
        <w:pStyle w:val="17"/>
        <w:tabs>
          <w:tab w:val="left" w:pos="2472"/>
        </w:tabs>
        <w:spacing w:line="360" w:lineRule="auto"/>
        <w:ind w:firstLine="420" w:firstLineChars="200"/>
        <w:rPr>
          <w:rFonts w:hint="eastAsia" w:hAnsi="宋体" w:cs="宋体"/>
          <w:szCs w:val="21"/>
        </w:rPr>
      </w:pPr>
      <w:r>
        <w:rPr>
          <w:rFonts w:hint="eastAsia" w:hAnsi="宋体" w:cs="宋体"/>
          <w:szCs w:val="21"/>
        </w:rPr>
        <w:t>（1）开标会由采购代理机构主持，主持人宣布开标会议开始；</w:t>
      </w:r>
    </w:p>
    <w:p w14:paraId="6AD53F60">
      <w:pPr>
        <w:pStyle w:val="17"/>
        <w:tabs>
          <w:tab w:val="left" w:pos="2472"/>
        </w:tabs>
        <w:spacing w:line="360" w:lineRule="auto"/>
        <w:ind w:firstLine="420" w:firstLineChars="200"/>
        <w:rPr>
          <w:rFonts w:hint="eastAsia" w:hAnsi="宋体" w:cs="宋体"/>
          <w:szCs w:val="21"/>
        </w:rPr>
      </w:pPr>
      <w:r>
        <w:rPr>
          <w:rFonts w:hint="eastAsia" w:hAnsi="宋体" w:cs="宋体"/>
          <w:szCs w:val="21"/>
        </w:rPr>
        <w:t>（2）介绍参加开标会的人员名单；</w:t>
      </w:r>
    </w:p>
    <w:p w14:paraId="355E0EE6">
      <w:pPr>
        <w:pStyle w:val="17"/>
        <w:tabs>
          <w:tab w:val="left" w:pos="2472"/>
        </w:tabs>
        <w:spacing w:line="360" w:lineRule="auto"/>
        <w:ind w:firstLine="420" w:firstLineChars="200"/>
        <w:rPr>
          <w:rFonts w:hint="eastAsia" w:hAnsi="宋体" w:cs="宋体"/>
          <w:szCs w:val="21"/>
        </w:rPr>
      </w:pPr>
      <w:r>
        <w:rPr>
          <w:rFonts w:hint="eastAsia" w:hAnsi="宋体" w:cs="宋体"/>
          <w:szCs w:val="21"/>
        </w:rPr>
        <w:t>（3）开标顺序：按照政采云平台自动提取所有</w:t>
      </w:r>
      <w:r>
        <w:rPr>
          <w:rFonts w:hint="eastAsia" w:hAnsi="宋体" w:cs="宋体"/>
          <w:szCs w:val="21"/>
          <w:lang w:eastAsia="zh-CN"/>
        </w:rPr>
        <w:t>供应商</w:t>
      </w:r>
      <w:r>
        <w:rPr>
          <w:rFonts w:hint="eastAsia" w:hAnsi="宋体" w:cs="宋体"/>
          <w:szCs w:val="21"/>
        </w:rPr>
        <w:t>的顺序当众开标；</w:t>
      </w:r>
    </w:p>
    <w:p w14:paraId="32FB4C2C">
      <w:pPr>
        <w:pStyle w:val="17"/>
        <w:tabs>
          <w:tab w:val="left" w:pos="2472"/>
        </w:tabs>
        <w:spacing w:line="360" w:lineRule="auto"/>
        <w:ind w:firstLine="420" w:firstLineChars="200"/>
        <w:rPr>
          <w:rFonts w:hint="eastAsia" w:hAnsi="宋体" w:cs="宋体"/>
          <w:szCs w:val="21"/>
        </w:rPr>
        <w:sectPr>
          <w:headerReference r:id="rId8" w:type="default"/>
          <w:footerReference r:id="rId9" w:type="default"/>
          <w:pgSz w:w="11906" w:h="16839"/>
          <w:pgMar w:top="1431" w:right="1081" w:bottom="1288" w:left="1088" w:header="0" w:footer="1126" w:gutter="0"/>
          <w:pgNumType w:fmt="decimal" w:start="1"/>
          <w:cols w:space="720" w:num="1"/>
        </w:sectPr>
      </w:pPr>
    </w:p>
    <w:p w14:paraId="5B9F9170">
      <w:pPr>
        <w:pStyle w:val="17"/>
        <w:tabs>
          <w:tab w:val="left" w:pos="2472"/>
        </w:tabs>
        <w:spacing w:line="360" w:lineRule="auto"/>
        <w:ind w:firstLine="420" w:firstLineChars="200"/>
        <w:rPr>
          <w:rFonts w:hint="eastAsia" w:hAnsi="宋体" w:cs="宋体"/>
          <w:szCs w:val="21"/>
        </w:rPr>
      </w:pPr>
      <w:r>
        <w:rPr>
          <w:rFonts w:hint="eastAsia" w:hAnsi="宋体" w:cs="宋体"/>
          <w:szCs w:val="21"/>
        </w:rPr>
        <w:t>（4）唱标：智能播报/由唱标人宣读</w:t>
      </w:r>
      <w:r>
        <w:rPr>
          <w:rFonts w:hint="eastAsia" w:hAnsi="宋体" w:cs="宋体"/>
          <w:szCs w:val="21"/>
          <w:lang w:eastAsia="zh-CN"/>
        </w:rPr>
        <w:t>供应商</w:t>
      </w:r>
      <w:r>
        <w:rPr>
          <w:rFonts w:hint="eastAsia" w:hAnsi="宋体" w:cs="宋体"/>
          <w:szCs w:val="21"/>
        </w:rPr>
        <w:t>在其电子投标文件中投标价格和招标文件规定的需要宣布 的其他内容。</w:t>
      </w:r>
    </w:p>
    <w:p w14:paraId="6E6F3934">
      <w:pPr>
        <w:pStyle w:val="17"/>
        <w:tabs>
          <w:tab w:val="left" w:pos="2472"/>
        </w:tabs>
        <w:spacing w:line="360" w:lineRule="auto"/>
        <w:ind w:firstLine="420" w:firstLineChars="200"/>
        <w:rPr>
          <w:rFonts w:hint="eastAsia" w:hAnsi="宋体" w:cs="宋体"/>
          <w:szCs w:val="21"/>
        </w:rPr>
      </w:pPr>
      <w:r>
        <w:rPr>
          <w:rFonts w:hint="eastAsia" w:hAnsi="宋体" w:cs="宋体"/>
          <w:szCs w:val="21"/>
        </w:rPr>
        <w:t>（5）政采云平台进行开标记录；</w:t>
      </w:r>
    </w:p>
    <w:p w14:paraId="1632836D">
      <w:pPr>
        <w:pStyle w:val="17"/>
        <w:tabs>
          <w:tab w:val="left" w:pos="2472"/>
        </w:tabs>
        <w:spacing w:line="360" w:lineRule="auto"/>
        <w:ind w:firstLine="420" w:firstLineChars="200"/>
        <w:rPr>
          <w:rFonts w:hint="eastAsia" w:hAnsi="宋体" w:cs="宋体"/>
          <w:szCs w:val="21"/>
          <w:lang w:val="en-US" w:eastAsia="zh-CN"/>
        </w:rPr>
      </w:pPr>
      <w:r>
        <w:rPr>
          <w:rFonts w:hint="eastAsia" w:hAnsi="宋体" w:cs="宋体"/>
          <w:szCs w:val="21"/>
          <w:lang w:val="en-US" w:eastAsia="zh-CN"/>
        </w:rPr>
        <w:t>（6）开标会议结束。</w:t>
      </w:r>
    </w:p>
    <w:p w14:paraId="36D3F542">
      <w:pPr>
        <w:pStyle w:val="13"/>
        <w:spacing w:after="0" w:line="360" w:lineRule="auto"/>
        <w:ind w:left="0" w:right="0" w:firstLine="0"/>
        <w:outlineLvl w:val="2"/>
        <w:rPr>
          <w:rFonts w:hint="eastAsia" w:ascii="宋体" w:hAnsi="宋体" w:eastAsia="宋体" w:cs="宋体"/>
          <w:b/>
          <w:kern w:val="0"/>
          <w:sz w:val="20"/>
          <w:szCs w:val="20"/>
          <w:lang w:val="en-US" w:eastAsia="zh-CN" w:bidi="ar-SA"/>
        </w:rPr>
      </w:pPr>
      <w:r>
        <w:rPr>
          <w:rFonts w:hint="eastAsia" w:ascii="宋体" w:hAnsi="宋体" w:eastAsia="宋体" w:cs="宋体"/>
          <w:b/>
          <w:kern w:val="0"/>
          <w:sz w:val="20"/>
          <w:szCs w:val="20"/>
          <w:lang w:val="en-US" w:eastAsia="zh-CN" w:bidi="ar-SA"/>
        </w:rPr>
        <w:t>22.开标异议</w:t>
      </w:r>
    </w:p>
    <w:p w14:paraId="78BFD30F">
      <w:pPr>
        <w:pStyle w:val="13"/>
        <w:spacing w:after="0" w:line="360" w:lineRule="auto"/>
        <w:ind w:left="0" w:right="0" w:firstLine="0"/>
        <w:rPr>
          <w:rFonts w:hint="eastAsia" w:hAnsi="宋体" w:cs="宋体"/>
          <w:szCs w:val="21"/>
        </w:rPr>
      </w:pPr>
      <w:r>
        <w:rPr>
          <w:rFonts w:hint="eastAsia" w:ascii="宋体" w:hAnsi="宋体" w:eastAsia="宋体" w:cs="宋体"/>
          <w:kern w:val="2"/>
          <w:sz w:val="21"/>
          <w:szCs w:val="21"/>
          <w:lang w:val="en-US" w:eastAsia="zh-CN" w:bidi="ar-SA"/>
        </w:rPr>
        <w:t>开标过程中如有问题，可以在线提出异议， 由代理机构给予回复。在规定的异议询问时间内未提出异 议的，则视为对开标结果无异议。</w:t>
      </w:r>
    </w:p>
    <w:p w14:paraId="07CC106E">
      <w:pPr>
        <w:pStyle w:val="4"/>
        <w:numPr>
          <w:ilvl w:val="2"/>
          <w:numId w:val="0"/>
        </w:numPr>
        <w:tabs>
          <w:tab w:val="left" w:pos="360"/>
          <w:tab w:val="clear" w:pos="1588"/>
        </w:tabs>
        <w:spacing w:before="0"/>
        <w:rPr>
          <w:rFonts w:ascii="宋体" w:hAnsi="宋体" w:eastAsia="宋体" w:cs="宋体"/>
          <w:sz w:val="21"/>
          <w:szCs w:val="21"/>
        </w:rPr>
      </w:pPr>
      <w:bookmarkStart w:id="177" w:name="_Toc147110604"/>
      <w:bookmarkEnd w:id="177"/>
      <w:r>
        <w:rPr>
          <w:rFonts w:hint="eastAsia" w:ascii="宋体" w:hAnsi="宋体" w:eastAsia="宋体" w:cs="宋体"/>
          <w:sz w:val="21"/>
          <w:szCs w:val="21"/>
        </w:rPr>
        <w:t>23.评标</w:t>
      </w:r>
    </w:p>
    <w:p w14:paraId="3A9F11F2">
      <w:pPr>
        <w:spacing w:line="360" w:lineRule="auto"/>
        <w:ind w:firstLine="420" w:firstLineChars="200"/>
        <w:jc w:val="left"/>
        <w:rPr>
          <w:rFonts w:ascii="宋体" w:hAnsi="宋体" w:cs="宋体"/>
          <w:szCs w:val="21"/>
        </w:rPr>
      </w:pPr>
      <w:r>
        <w:rPr>
          <w:rFonts w:hint="eastAsia" w:ascii="宋体" w:hAnsi="宋体" w:cs="宋体"/>
          <w:szCs w:val="21"/>
        </w:rPr>
        <w:t>23.1</w:t>
      </w:r>
      <w:r>
        <w:rPr>
          <w:rFonts w:hint="eastAsia" w:ascii="宋体" w:hAnsi="宋体" w:cs="宋体"/>
          <w:szCs w:val="21"/>
          <w:lang w:val="en-US" w:eastAsia="zh-CN"/>
        </w:rPr>
        <w:t xml:space="preserve"> </w:t>
      </w:r>
      <w:r>
        <w:rPr>
          <w:rFonts w:hint="eastAsia" w:ascii="宋体" w:hAnsi="宋体" w:cs="宋体"/>
          <w:szCs w:val="21"/>
        </w:rPr>
        <w:t>评标委员会</w:t>
      </w:r>
    </w:p>
    <w:p w14:paraId="03803D6B">
      <w:pPr>
        <w:spacing w:line="360" w:lineRule="auto"/>
        <w:ind w:firstLine="420" w:firstLineChars="200"/>
        <w:jc w:val="left"/>
        <w:rPr>
          <w:rFonts w:ascii="宋体" w:hAnsi="宋体" w:cs="宋体"/>
          <w:szCs w:val="21"/>
        </w:rPr>
      </w:pPr>
      <w:r>
        <w:rPr>
          <w:rFonts w:hint="eastAsia" w:ascii="宋体" w:hAnsi="宋体" w:cs="宋体"/>
          <w:szCs w:val="21"/>
        </w:rPr>
        <w:t>23.1.1 评标由采购人依法组建的评标委员会负责。评标委员会由采购人熟悉相关业务的代表，以及有关技术、经济等方面的专家组成。其中，技术、经济等方面的专家不得少于成员总数的三分之二。</w:t>
      </w:r>
    </w:p>
    <w:p w14:paraId="69C0F6CE">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 xml:space="preserve">23.1.2 </w:t>
      </w:r>
      <w:r>
        <w:rPr>
          <w:rFonts w:hint="eastAsia" w:ascii="宋体" w:hAnsi="宋体" w:cs="宋体"/>
          <w:kern w:val="0"/>
          <w:szCs w:val="21"/>
        </w:rPr>
        <w:t>评标委员会成员有下列情形之一的，应当回避：</w:t>
      </w:r>
    </w:p>
    <w:p w14:paraId="2AC91ADF">
      <w:pPr>
        <w:autoSpaceDE w:val="0"/>
        <w:autoSpaceDN w:val="0"/>
        <w:adjustRightInd w:val="0"/>
        <w:snapToGrid w:val="0"/>
        <w:spacing w:line="360" w:lineRule="auto"/>
        <w:ind w:left="567"/>
        <w:jc w:val="left"/>
        <w:rPr>
          <w:rFonts w:ascii="宋体" w:hAnsi="宋体" w:cs="宋体"/>
          <w:szCs w:val="21"/>
        </w:rPr>
      </w:pPr>
      <w:r>
        <w:rPr>
          <w:rFonts w:hint="eastAsia" w:ascii="宋体" w:hAnsi="宋体" w:cs="宋体"/>
          <w:szCs w:val="21"/>
        </w:rPr>
        <w:t>（1）参加采购活动前3年内与</w:t>
      </w:r>
      <w:r>
        <w:rPr>
          <w:rFonts w:hint="eastAsia" w:ascii="宋体" w:hAnsi="宋体" w:cs="宋体"/>
          <w:szCs w:val="21"/>
          <w:lang w:eastAsia="zh-CN"/>
        </w:rPr>
        <w:t>供应商</w:t>
      </w:r>
      <w:r>
        <w:rPr>
          <w:rFonts w:hint="eastAsia" w:ascii="宋体" w:hAnsi="宋体" w:cs="宋体"/>
          <w:szCs w:val="21"/>
        </w:rPr>
        <w:t>存在劳动关系；</w:t>
      </w:r>
    </w:p>
    <w:p w14:paraId="0018B548">
      <w:pPr>
        <w:autoSpaceDE w:val="0"/>
        <w:autoSpaceDN w:val="0"/>
        <w:adjustRightInd w:val="0"/>
        <w:snapToGrid w:val="0"/>
        <w:spacing w:line="360" w:lineRule="auto"/>
        <w:ind w:left="567"/>
        <w:jc w:val="left"/>
        <w:rPr>
          <w:rFonts w:ascii="宋体" w:hAnsi="宋体" w:cs="宋体"/>
          <w:szCs w:val="21"/>
        </w:rPr>
      </w:pPr>
      <w:r>
        <w:rPr>
          <w:rFonts w:hint="eastAsia" w:ascii="宋体" w:hAnsi="宋体" w:cs="宋体"/>
          <w:szCs w:val="21"/>
        </w:rPr>
        <w:t>（2）参加采购活动前3年内担任</w:t>
      </w:r>
      <w:r>
        <w:rPr>
          <w:rFonts w:hint="eastAsia" w:ascii="宋体" w:hAnsi="宋体" w:cs="宋体"/>
          <w:szCs w:val="21"/>
          <w:lang w:eastAsia="zh-CN"/>
        </w:rPr>
        <w:t>供应商</w:t>
      </w:r>
      <w:r>
        <w:rPr>
          <w:rFonts w:hint="eastAsia" w:ascii="宋体" w:hAnsi="宋体" w:cs="宋体"/>
          <w:szCs w:val="21"/>
        </w:rPr>
        <w:t>的董事、监事；</w:t>
      </w:r>
    </w:p>
    <w:p w14:paraId="4EEF3D95">
      <w:pPr>
        <w:autoSpaceDE w:val="0"/>
        <w:autoSpaceDN w:val="0"/>
        <w:adjustRightInd w:val="0"/>
        <w:snapToGrid w:val="0"/>
        <w:spacing w:line="360" w:lineRule="auto"/>
        <w:ind w:left="567"/>
        <w:jc w:val="left"/>
        <w:rPr>
          <w:rFonts w:ascii="宋体" w:hAnsi="宋体" w:cs="宋体"/>
          <w:szCs w:val="21"/>
        </w:rPr>
      </w:pPr>
      <w:r>
        <w:rPr>
          <w:rFonts w:hint="eastAsia" w:ascii="宋体" w:hAnsi="宋体" w:cs="宋体"/>
          <w:szCs w:val="21"/>
        </w:rPr>
        <w:t>（3）参加采购活动前3年内是</w:t>
      </w:r>
      <w:r>
        <w:rPr>
          <w:rFonts w:hint="eastAsia" w:ascii="宋体" w:hAnsi="宋体" w:cs="宋体"/>
          <w:szCs w:val="21"/>
          <w:lang w:eastAsia="zh-CN"/>
        </w:rPr>
        <w:t>供应商</w:t>
      </w:r>
      <w:r>
        <w:rPr>
          <w:rFonts w:hint="eastAsia" w:ascii="宋体" w:hAnsi="宋体" w:cs="宋体"/>
          <w:szCs w:val="21"/>
        </w:rPr>
        <w:t>的控股股东或者实际控制人；</w:t>
      </w:r>
    </w:p>
    <w:p w14:paraId="4B1A6056">
      <w:pPr>
        <w:autoSpaceDE w:val="0"/>
        <w:autoSpaceDN w:val="0"/>
        <w:adjustRightInd w:val="0"/>
        <w:snapToGrid w:val="0"/>
        <w:spacing w:line="360" w:lineRule="auto"/>
        <w:ind w:left="567"/>
        <w:jc w:val="left"/>
        <w:rPr>
          <w:rFonts w:ascii="宋体" w:hAnsi="宋体" w:cs="宋体"/>
          <w:szCs w:val="21"/>
        </w:rPr>
      </w:pPr>
      <w:r>
        <w:rPr>
          <w:rFonts w:hint="eastAsia" w:ascii="宋体" w:hAnsi="宋体" w:cs="宋体"/>
          <w:szCs w:val="21"/>
        </w:rPr>
        <w:t>（4）与</w:t>
      </w:r>
      <w:r>
        <w:rPr>
          <w:rFonts w:hint="eastAsia" w:ascii="宋体" w:hAnsi="宋体" w:cs="宋体"/>
          <w:szCs w:val="21"/>
          <w:lang w:eastAsia="zh-CN"/>
        </w:rPr>
        <w:t>供应商</w:t>
      </w:r>
      <w:r>
        <w:rPr>
          <w:rFonts w:hint="eastAsia" w:ascii="宋体" w:hAnsi="宋体" w:cs="宋体"/>
          <w:szCs w:val="21"/>
        </w:rPr>
        <w:t>的法定代表人或者负责人有夫妻、直系血亲、三代以内旁系血亲或者近姻亲关系；</w:t>
      </w:r>
    </w:p>
    <w:p w14:paraId="4DEE973C">
      <w:pPr>
        <w:autoSpaceDE w:val="0"/>
        <w:autoSpaceDN w:val="0"/>
        <w:adjustRightInd w:val="0"/>
        <w:snapToGrid w:val="0"/>
        <w:spacing w:line="360" w:lineRule="auto"/>
        <w:ind w:left="567"/>
        <w:jc w:val="left"/>
        <w:rPr>
          <w:rFonts w:ascii="宋体" w:hAnsi="宋体" w:cs="宋体"/>
          <w:szCs w:val="21"/>
        </w:rPr>
      </w:pPr>
      <w:r>
        <w:rPr>
          <w:rFonts w:hint="eastAsia" w:ascii="宋体" w:hAnsi="宋体" w:cs="宋体"/>
          <w:szCs w:val="21"/>
        </w:rPr>
        <w:t>（5）与</w:t>
      </w:r>
      <w:r>
        <w:rPr>
          <w:rFonts w:hint="eastAsia" w:ascii="宋体" w:hAnsi="宋体" w:cs="宋体"/>
          <w:szCs w:val="21"/>
          <w:lang w:eastAsia="zh-CN"/>
        </w:rPr>
        <w:t>供应商</w:t>
      </w:r>
      <w:r>
        <w:rPr>
          <w:rFonts w:hint="eastAsia" w:ascii="宋体" w:hAnsi="宋体" w:cs="宋体"/>
          <w:szCs w:val="21"/>
        </w:rPr>
        <w:t>有其他可能影响政府采购活动公平、公正进行的关系。</w:t>
      </w:r>
    </w:p>
    <w:p w14:paraId="552CCA63">
      <w:pPr>
        <w:spacing w:line="360" w:lineRule="auto"/>
        <w:ind w:firstLine="420" w:firstLineChars="200"/>
        <w:jc w:val="left"/>
        <w:rPr>
          <w:rFonts w:ascii="宋体" w:hAnsi="宋体" w:cs="宋体"/>
          <w:szCs w:val="21"/>
        </w:rPr>
      </w:pPr>
      <w:bookmarkStart w:id="178" w:name="_Toc191374422"/>
      <w:bookmarkEnd w:id="178"/>
      <w:r>
        <w:rPr>
          <w:rFonts w:hint="eastAsia" w:ascii="宋体" w:hAnsi="宋体" w:cs="宋体"/>
          <w:szCs w:val="21"/>
        </w:rPr>
        <w:t>23.2 评标原则</w:t>
      </w:r>
    </w:p>
    <w:p w14:paraId="325D1FE4">
      <w:pPr>
        <w:spacing w:line="360" w:lineRule="auto"/>
        <w:ind w:firstLine="420" w:firstLineChars="200"/>
        <w:jc w:val="left"/>
        <w:rPr>
          <w:rFonts w:ascii="宋体" w:hAnsi="宋体" w:cs="宋体"/>
          <w:szCs w:val="21"/>
        </w:rPr>
      </w:pPr>
      <w:r>
        <w:rPr>
          <w:rFonts w:hint="eastAsia" w:ascii="宋体" w:hAnsi="宋体" w:cs="宋体"/>
          <w:szCs w:val="21"/>
        </w:rPr>
        <w:t>评标活动遵循公平、公正、科学和择优的原则。</w:t>
      </w:r>
    </w:p>
    <w:p w14:paraId="399D4532">
      <w:pPr>
        <w:spacing w:line="360" w:lineRule="auto"/>
        <w:ind w:firstLine="420" w:firstLineChars="200"/>
        <w:jc w:val="left"/>
        <w:rPr>
          <w:rFonts w:ascii="宋体" w:hAnsi="宋体" w:cs="宋体"/>
          <w:szCs w:val="21"/>
        </w:rPr>
      </w:pPr>
      <w:r>
        <w:rPr>
          <w:rFonts w:hint="eastAsia" w:ascii="宋体" w:hAnsi="宋体" w:cs="宋体"/>
          <w:szCs w:val="21"/>
        </w:rPr>
        <w:t>23.3 评标</w:t>
      </w:r>
    </w:p>
    <w:p w14:paraId="6174610F">
      <w:pPr>
        <w:spacing w:line="360" w:lineRule="auto"/>
        <w:ind w:firstLine="420"/>
        <w:rPr>
          <w:rFonts w:ascii="宋体" w:hAnsi="宋体" w:cs="宋体"/>
        </w:rPr>
      </w:pPr>
      <w:r>
        <w:rPr>
          <w:rFonts w:hint="eastAsia" w:ascii="宋体" w:hAnsi="宋体" w:cs="宋体"/>
          <w:szCs w:val="21"/>
        </w:rPr>
        <w:t>本项目采用电子评标，评标委员会按照第七章《评标办法》规定的方法、评审因素、标准和程序对投标文件进行评审。第六章《评标办法》没有规定的方法、评审因素和标准，不作为评标依据。</w:t>
      </w:r>
    </w:p>
    <w:p w14:paraId="48BC6ABE">
      <w:pPr>
        <w:pStyle w:val="4"/>
        <w:numPr>
          <w:ilvl w:val="0"/>
          <w:numId w:val="0"/>
        </w:numPr>
        <w:tabs>
          <w:tab w:val="clear" w:pos="1588"/>
        </w:tabs>
        <w:jc w:val="left"/>
        <w:rPr>
          <w:rFonts w:ascii="宋体" w:hAnsi="宋体" w:eastAsia="宋体" w:cs="宋体"/>
          <w:sz w:val="21"/>
          <w:szCs w:val="21"/>
        </w:rPr>
      </w:pPr>
      <w:bookmarkStart w:id="179" w:name="_Toc3762"/>
      <w:bookmarkEnd w:id="179"/>
      <w:bookmarkStart w:id="180" w:name="_Toc26302"/>
      <w:bookmarkEnd w:id="180"/>
      <w:bookmarkStart w:id="181" w:name="_Toc14200"/>
      <w:bookmarkEnd w:id="181"/>
      <w:bookmarkStart w:id="182" w:name="_Toc25307"/>
      <w:bookmarkEnd w:id="182"/>
      <w:bookmarkStart w:id="183" w:name="_Toc12513"/>
      <w:bookmarkEnd w:id="183"/>
      <w:bookmarkStart w:id="184" w:name="_Toc6074"/>
      <w:bookmarkEnd w:id="184"/>
      <w:bookmarkStart w:id="185" w:name="_Toc147110609"/>
      <w:bookmarkStart w:id="186" w:name="_Toc26288"/>
      <w:bookmarkStart w:id="187" w:name="_Toc9462"/>
      <w:r>
        <w:rPr>
          <w:rFonts w:hint="eastAsia" w:ascii="宋体" w:hAnsi="宋体" w:eastAsia="宋体" w:cs="宋体"/>
          <w:sz w:val="21"/>
          <w:szCs w:val="21"/>
        </w:rPr>
        <w:t>24.评标过程的保密</w:t>
      </w:r>
    </w:p>
    <w:p w14:paraId="7F57E33F">
      <w:pPr>
        <w:spacing w:line="360" w:lineRule="auto"/>
        <w:ind w:firstLine="420"/>
        <w:rPr>
          <w:rFonts w:ascii="宋体" w:hAnsi="宋体" w:cs="宋体"/>
          <w:szCs w:val="21"/>
        </w:rPr>
      </w:pPr>
      <w:r>
        <w:rPr>
          <w:rFonts w:hint="eastAsia" w:ascii="宋体" w:hAnsi="宋体" w:cs="宋体"/>
          <w:szCs w:val="21"/>
        </w:rPr>
        <w:t>开标后，直到授予</w:t>
      </w:r>
      <w:r>
        <w:rPr>
          <w:rFonts w:hint="eastAsia" w:ascii="宋体" w:hAnsi="宋体" w:cs="宋体"/>
          <w:szCs w:val="21"/>
          <w:lang w:eastAsia="zh-CN"/>
        </w:rPr>
        <w:t>供应商</w:t>
      </w:r>
      <w:r>
        <w:rPr>
          <w:rFonts w:hint="eastAsia" w:ascii="宋体" w:hAnsi="宋体" w:cs="宋体"/>
          <w:szCs w:val="21"/>
        </w:rPr>
        <w:t>合同止，凡是属于审查、澄清、评审和比较的有关资料以及授标建议等均不得向</w:t>
      </w:r>
      <w:r>
        <w:rPr>
          <w:rFonts w:hint="eastAsia" w:ascii="宋体" w:hAnsi="宋体" w:cs="宋体"/>
          <w:szCs w:val="21"/>
          <w:lang w:eastAsia="zh-CN"/>
        </w:rPr>
        <w:t>供应商</w:t>
      </w:r>
      <w:r>
        <w:rPr>
          <w:rFonts w:hint="eastAsia" w:ascii="宋体" w:hAnsi="宋体" w:cs="宋体"/>
          <w:szCs w:val="21"/>
        </w:rPr>
        <w:t>或其他无关的人员透露。</w:t>
      </w:r>
      <w:r>
        <w:rPr>
          <w:rFonts w:hint="eastAsia" w:ascii="宋体" w:hAnsi="宋体" w:cs="宋体"/>
          <w:szCs w:val="21"/>
          <w:lang w:eastAsia="zh-CN"/>
        </w:rPr>
        <w:t>供应商</w:t>
      </w:r>
      <w:r>
        <w:rPr>
          <w:rFonts w:hint="eastAsia" w:ascii="宋体" w:hAnsi="宋体" w:cs="宋体"/>
          <w:szCs w:val="21"/>
        </w:rPr>
        <w:t>在评标过程中，所进行的力图影响评标结果的不公正活动，可能导致其投标被拒绝。</w:t>
      </w:r>
    </w:p>
    <w:p w14:paraId="69B5DB20">
      <w:pPr>
        <w:pStyle w:val="4"/>
        <w:numPr>
          <w:ilvl w:val="0"/>
          <w:numId w:val="0"/>
        </w:numPr>
        <w:tabs>
          <w:tab w:val="clear" w:pos="1588"/>
        </w:tabs>
        <w:jc w:val="left"/>
        <w:rPr>
          <w:rFonts w:ascii="宋体" w:hAnsi="宋体" w:eastAsia="宋体" w:cs="宋体"/>
          <w:sz w:val="21"/>
          <w:szCs w:val="21"/>
        </w:rPr>
      </w:pPr>
      <w:bookmarkStart w:id="188" w:name="_Toc21482"/>
      <w:bookmarkEnd w:id="188"/>
      <w:bookmarkStart w:id="189" w:name="_Toc11997"/>
      <w:bookmarkEnd w:id="189"/>
      <w:bookmarkStart w:id="190" w:name="_Toc9348"/>
      <w:bookmarkEnd w:id="190"/>
      <w:bookmarkStart w:id="191" w:name="_Toc27873"/>
      <w:bookmarkEnd w:id="191"/>
      <w:bookmarkStart w:id="192" w:name="_Toc16865"/>
      <w:bookmarkEnd w:id="192"/>
      <w:r>
        <w:rPr>
          <w:rFonts w:hint="eastAsia" w:ascii="宋体" w:hAnsi="宋体" w:eastAsia="宋体" w:cs="宋体"/>
          <w:sz w:val="21"/>
          <w:szCs w:val="21"/>
        </w:rPr>
        <w:t>25.在招标采购中，出现下列情形之一的，应予废标</w:t>
      </w:r>
    </w:p>
    <w:p w14:paraId="00A4428E">
      <w:pPr>
        <w:spacing w:line="360" w:lineRule="auto"/>
        <w:ind w:firstLine="420" w:firstLineChars="200"/>
        <w:rPr>
          <w:rFonts w:ascii="宋体" w:hAnsi="宋体" w:cs="宋体"/>
          <w:szCs w:val="21"/>
        </w:rPr>
      </w:pPr>
      <w:r>
        <w:rPr>
          <w:rFonts w:hint="eastAsia" w:ascii="宋体" w:hAnsi="宋体" w:cs="宋体"/>
          <w:szCs w:val="21"/>
        </w:rPr>
        <w:t>（1）符合专业条件的</w:t>
      </w:r>
      <w:r>
        <w:rPr>
          <w:rFonts w:hint="eastAsia" w:ascii="宋体" w:hAnsi="宋体" w:cs="宋体"/>
          <w:szCs w:val="21"/>
          <w:lang w:eastAsia="zh-CN"/>
        </w:rPr>
        <w:t>供应商</w:t>
      </w:r>
      <w:r>
        <w:rPr>
          <w:rFonts w:hint="eastAsia" w:ascii="宋体" w:hAnsi="宋体" w:cs="宋体"/>
          <w:szCs w:val="21"/>
        </w:rPr>
        <w:t>或者对招标文件作实质响应的</w:t>
      </w:r>
      <w:r>
        <w:rPr>
          <w:rFonts w:hint="eastAsia" w:ascii="宋体" w:hAnsi="宋体" w:cs="宋体"/>
          <w:szCs w:val="21"/>
          <w:lang w:eastAsia="zh-CN"/>
        </w:rPr>
        <w:t>供应商</w:t>
      </w:r>
      <w:r>
        <w:rPr>
          <w:rFonts w:hint="eastAsia" w:ascii="宋体" w:hAnsi="宋体" w:cs="宋体"/>
          <w:szCs w:val="21"/>
        </w:rPr>
        <w:t>不足3家的；</w:t>
      </w:r>
    </w:p>
    <w:p w14:paraId="3899F297">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04FC5CC2">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供应商</w:t>
      </w:r>
      <w:r>
        <w:rPr>
          <w:rFonts w:hint="eastAsia" w:ascii="宋体" w:hAnsi="宋体" w:cs="宋体"/>
          <w:szCs w:val="21"/>
        </w:rPr>
        <w:t>的报价均超过了采购预算价（或最高投标限价），采购人不能支付的。</w:t>
      </w:r>
    </w:p>
    <w:bookmarkEnd w:id="185"/>
    <w:bookmarkEnd w:id="186"/>
    <w:bookmarkEnd w:id="187"/>
    <w:p w14:paraId="607F2B82">
      <w:pPr>
        <w:pStyle w:val="3"/>
        <w:numPr>
          <w:ilvl w:val="1"/>
          <w:numId w:val="0"/>
        </w:numPr>
        <w:tabs>
          <w:tab w:val="left" w:pos="360"/>
        </w:tabs>
        <w:spacing w:before="0" w:line="360" w:lineRule="auto"/>
        <w:jc w:val="center"/>
        <w:rPr>
          <w:rFonts w:ascii="宋体" w:hAnsi="宋体" w:eastAsia="宋体" w:cs="宋体"/>
          <w:sz w:val="28"/>
          <w:szCs w:val="28"/>
        </w:rPr>
      </w:pPr>
      <w:bookmarkStart w:id="193" w:name="_Toc7523"/>
      <w:bookmarkEnd w:id="193"/>
      <w:r>
        <w:rPr>
          <w:rFonts w:hint="eastAsia" w:ascii="宋体" w:hAnsi="宋体" w:eastAsia="宋体" w:cs="宋体"/>
          <w:sz w:val="28"/>
          <w:szCs w:val="28"/>
        </w:rPr>
        <w:t>六、中标结果</w:t>
      </w:r>
    </w:p>
    <w:p w14:paraId="09B4FA70">
      <w:pPr>
        <w:pStyle w:val="4"/>
        <w:numPr>
          <w:ilvl w:val="0"/>
          <w:numId w:val="0"/>
        </w:numPr>
        <w:tabs>
          <w:tab w:val="clear" w:pos="1588"/>
        </w:tabs>
        <w:rPr>
          <w:rFonts w:ascii="宋体" w:hAnsi="宋体" w:eastAsia="宋体" w:cs="宋体"/>
          <w:sz w:val="21"/>
          <w:szCs w:val="21"/>
        </w:rPr>
      </w:pPr>
      <w:bookmarkStart w:id="194" w:name="_Toc13870"/>
      <w:bookmarkEnd w:id="194"/>
      <w:bookmarkStart w:id="195" w:name="_Toc15453"/>
      <w:bookmarkEnd w:id="195"/>
      <w:bookmarkStart w:id="196" w:name="_Toc4730"/>
      <w:bookmarkEnd w:id="196"/>
      <w:bookmarkStart w:id="197" w:name="_Toc15704"/>
      <w:bookmarkEnd w:id="197"/>
      <w:bookmarkStart w:id="198" w:name="_Toc14041"/>
      <w:bookmarkEnd w:id="198"/>
      <w:bookmarkStart w:id="199" w:name="_Toc10061"/>
      <w:bookmarkEnd w:id="199"/>
      <w:bookmarkStart w:id="200" w:name="_Toc29861"/>
      <w:bookmarkStart w:id="201" w:name="_Toc147110613"/>
      <w:bookmarkStart w:id="202" w:name="_Toc31145"/>
      <w:r>
        <w:rPr>
          <w:rFonts w:hint="eastAsia" w:ascii="宋体" w:hAnsi="宋体" w:eastAsia="宋体" w:cs="宋体"/>
          <w:sz w:val="21"/>
          <w:szCs w:val="21"/>
        </w:rPr>
        <w:t>26.中标人的确定</w:t>
      </w:r>
    </w:p>
    <w:p w14:paraId="7EF856DA">
      <w:pPr>
        <w:spacing w:line="360" w:lineRule="auto"/>
        <w:ind w:firstLine="420"/>
        <w:rPr>
          <w:rFonts w:ascii="宋体" w:hAnsi="宋体" w:cs="宋体"/>
          <w:szCs w:val="21"/>
        </w:rPr>
      </w:pPr>
      <w:r>
        <w:rPr>
          <w:rFonts w:hint="eastAsia" w:ascii="宋体" w:hAnsi="宋体" w:cs="宋体"/>
          <w:szCs w:val="21"/>
        </w:rPr>
        <w:t>26.1 采购代理机构应当在评标结束后2个工作日内将评标报告送采购人确认。</w:t>
      </w:r>
    </w:p>
    <w:p w14:paraId="1828E3EE">
      <w:pPr>
        <w:spacing w:line="360" w:lineRule="auto"/>
        <w:ind w:firstLine="420"/>
        <w:rPr>
          <w:rFonts w:ascii="宋体" w:hAnsi="宋体" w:cs="宋体"/>
          <w:szCs w:val="21"/>
        </w:rPr>
      </w:pPr>
      <w:r>
        <w:rPr>
          <w:rFonts w:hint="eastAsia" w:ascii="宋体" w:hAnsi="宋体" w:cs="宋体"/>
          <w:szCs w:val="21"/>
        </w:rPr>
        <w:t>26.2 采购人应当在收到评标报告后5个工作日内，按照评标报告中推荐的中标人顺序确定中标人。</w:t>
      </w:r>
    </w:p>
    <w:p w14:paraId="107827A0">
      <w:pPr>
        <w:pStyle w:val="4"/>
        <w:numPr>
          <w:ilvl w:val="0"/>
          <w:numId w:val="0"/>
        </w:numPr>
        <w:tabs>
          <w:tab w:val="clear" w:pos="1588"/>
        </w:tabs>
        <w:rPr>
          <w:rFonts w:hint="eastAsia" w:ascii="宋体" w:hAnsi="宋体" w:eastAsia="宋体" w:cs="宋体"/>
          <w:sz w:val="21"/>
          <w:szCs w:val="21"/>
        </w:rPr>
      </w:pPr>
      <w:bookmarkStart w:id="203" w:name="_Toc31252"/>
      <w:bookmarkEnd w:id="203"/>
      <w:bookmarkStart w:id="204" w:name="_Toc8514"/>
      <w:bookmarkEnd w:id="204"/>
      <w:bookmarkStart w:id="205" w:name="_Toc15077"/>
      <w:bookmarkEnd w:id="205"/>
      <w:bookmarkStart w:id="206" w:name="_Toc22610"/>
      <w:bookmarkEnd w:id="206"/>
      <w:bookmarkStart w:id="207" w:name="_Toc24557"/>
      <w:bookmarkEnd w:id="207"/>
      <w:bookmarkStart w:id="208" w:name="_Toc16045"/>
      <w:bookmarkEnd w:id="208"/>
      <w:r>
        <w:rPr>
          <w:rFonts w:hint="eastAsia" w:ascii="宋体" w:hAnsi="宋体" w:eastAsia="宋体" w:cs="宋体"/>
          <w:sz w:val="21"/>
          <w:szCs w:val="21"/>
        </w:rPr>
        <w:t>27.中标通知书</w:t>
      </w:r>
      <w:bookmarkStart w:id="209" w:name="_Toc24962"/>
      <w:bookmarkEnd w:id="209"/>
      <w:bookmarkStart w:id="210" w:name="_Toc7867"/>
      <w:bookmarkEnd w:id="210"/>
      <w:bookmarkStart w:id="211" w:name="_Toc8064"/>
      <w:bookmarkEnd w:id="211"/>
      <w:bookmarkStart w:id="212" w:name="_Toc31697"/>
      <w:bookmarkEnd w:id="212"/>
      <w:bookmarkStart w:id="213" w:name="_Toc26034"/>
      <w:bookmarkEnd w:id="213"/>
      <w:bookmarkStart w:id="214" w:name="_Toc16182"/>
      <w:bookmarkEnd w:id="214"/>
    </w:p>
    <w:p w14:paraId="7FB8C626">
      <w:pPr>
        <w:pStyle w:val="4"/>
        <w:numPr>
          <w:ilvl w:val="0"/>
          <w:numId w:val="0"/>
        </w:numPr>
        <w:tabs>
          <w:tab w:val="clear" w:pos="1588"/>
        </w:tabs>
        <w:ind w:firstLine="420" w:firstLineChars="200"/>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27.1 评审环节完成后，中标通知书经采购单位确认并由代理机构通过 CA 签章后直接以电子文档形式发送给供应商，不再以纸质形式提供。</w:t>
      </w:r>
    </w:p>
    <w:p w14:paraId="3D3131D0">
      <w:pPr>
        <w:pStyle w:val="13"/>
        <w:spacing w:before="35" w:line="227" w:lineRule="auto"/>
        <w:ind w:left="424"/>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27.2 中标通知书是合同的一个组成部分。</w:t>
      </w:r>
    </w:p>
    <w:p w14:paraId="6223DB2E">
      <w:pPr>
        <w:pStyle w:val="4"/>
        <w:numPr>
          <w:ilvl w:val="0"/>
          <w:numId w:val="0"/>
        </w:numPr>
        <w:tabs>
          <w:tab w:val="clear" w:pos="1588"/>
        </w:tabs>
        <w:rPr>
          <w:rFonts w:ascii="宋体" w:hAnsi="宋体" w:eastAsia="宋体" w:cs="宋体"/>
          <w:sz w:val="21"/>
          <w:szCs w:val="21"/>
        </w:rPr>
      </w:pPr>
      <w:r>
        <w:rPr>
          <w:rFonts w:hint="eastAsia" w:ascii="宋体" w:hAnsi="宋体" w:eastAsia="宋体" w:cs="宋体"/>
          <w:sz w:val="21"/>
          <w:szCs w:val="21"/>
        </w:rPr>
        <w:t>28.签订合同</w:t>
      </w:r>
    </w:p>
    <w:p w14:paraId="149C5EC9">
      <w:pPr>
        <w:pStyle w:val="17"/>
        <w:spacing w:line="360" w:lineRule="auto"/>
        <w:ind w:firstLine="420" w:firstLineChars="200"/>
        <w:rPr>
          <w:rFonts w:hAnsi="宋体" w:cs="宋体"/>
          <w:szCs w:val="21"/>
        </w:rPr>
      </w:pPr>
      <w:r>
        <w:rPr>
          <w:rFonts w:hint="eastAsia" w:hAnsi="宋体" w:cs="宋体"/>
          <w:szCs w:val="21"/>
        </w:rPr>
        <w:t>28.1采购人与中标人应当在中标通知书发出之日起30日内，按照招标文件和中标人投标文件的规定签订政府采购合同。</w:t>
      </w:r>
    </w:p>
    <w:p w14:paraId="4DED0E26">
      <w:pPr>
        <w:pStyle w:val="17"/>
        <w:spacing w:line="360" w:lineRule="auto"/>
        <w:ind w:firstLine="420" w:firstLineChars="200"/>
        <w:rPr>
          <w:rFonts w:hAnsi="宋体" w:cs="宋体"/>
          <w:szCs w:val="21"/>
        </w:rPr>
      </w:pPr>
      <w:r>
        <w:rPr>
          <w:rFonts w:hint="eastAsia" w:hAnsi="宋体" w:cs="宋体"/>
          <w:szCs w:val="21"/>
        </w:rPr>
        <w:t>28.2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1A44AC70">
      <w:pPr>
        <w:pStyle w:val="4"/>
        <w:numPr>
          <w:ilvl w:val="0"/>
          <w:numId w:val="0"/>
        </w:numPr>
        <w:tabs>
          <w:tab w:val="clear" w:pos="1588"/>
        </w:tabs>
        <w:rPr>
          <w:rFonts w:ascii="宋体" w:hAnsi="宋体" w:eastAsia="宋体" w:cs="宋体"/>
          <w:sz w:val="21"/>
          <w:szCs w:val="21"/>
        </w:rPr>
      </w:pPr>
      <w:bookmarkStart w:id="215" w:name="_Toc25333"/>
      <w:bookmarkEnd w:id="215"/>
      <w:bookmarkStart w:id="216" w:name="_Toc18043"/>
      <w:bookmarkEnd w:id="216"/>
      <w:bookmarkStart w:id="217" w:name="_Toc32380"/>
      <w:bookmarkEnd w:id="217"/>
      <w:bookmarkStart w:id="218" w:name="_Toc19584"/>
      <w:bookmarkEnd w:id="218"/>
      <w:bookmarkStart w:id="219" w:name="_Toc22767"/>
      <w:bookmarkEnd w:id="219"/>
      <w:bookmarkStart w:id="220" w:name="_Toc17237"/>
      <w:bookmarkEnd w:id="220"/>
      <w:bookmarkStart w:id="221" w:name="_Toc8955"/>
      <w:bookmarkEnd w:id="221"/>
      <w:r>
        <w:rPr>
          <w:rFonts w:hint="eastAsia" w:ascii="宋体" w:hAnsi="宋体" w:eastAsia="宋体" w:cs="宋体"/>
          <w:sz w:val="21"/>
          <w:szCs w:val="21"/>
        </w:rPr>
        <w:t>29.合同分包</w:t>
      </w:r>
    </w:p>
    <w:p w14:paraId="5797F5FD">
      <w:pPr>
        <w:spacing w:line="360" w:lineRule="auto"/>
        <w:ind w:firstLine="420"/>
        <w:rPr>
          <w:rFonts w:ascii="宋体" w:hAnsi="宋体" w:cs="宋体"/>
          <w:strike/>
          <w:szCs w:val="21"/>
        </w:rPr>
      </w:pPr>
      <w:r>
        <w:rPr>
          <w:rFonts w:hint="eastAsia" w:ascii="宋体" w:hAnsi="宋体" w:cs="宋体"/>
          <w:szCs w:val="21"/>
        </w:rPr>
        <w:t>29.1 本项目不允许分包。</w:t>
      </w:r>
    </w:p>
    <w:p w14:paraId="7BC4D8AD">
      <w:pPr>
        <w:pStyle w:val="4"/>
        <w:numPr>
          <w:ilvl w:val="0"/>
          <w:numId w:val="0"/>
        </w:numPr>
        <w:tabs>
          <w:tab w:val="clear" w:pos="1588"/>
        </w:tabs>
        <w:rPr>
          <w:rFonts w:ascii="宋体" w:hAnsi="宋体" w:eastAsia="宋体" w:cs="宋体"/>
          <w:sz w:val="21"/>
          <w:szCs w:val="21"/>
        </w:rPr>
      </w:pPr>
      <w:bookmarkStart w:id="222" w:name="_Toc26210"/>
      <w:bookmarkEnd w:id="222"/>
      <w:bookmarkStart w:id="223" w:name="_Toc22517"/>
      <w:bookmarkEnd w:id="223"/>
      <w:bookmarkStart w:id="224" w:name="_Toc8842"/>
      <w:bookmarkEnd w:id="224"/>
      <w:bookmarkStart w:id="225" w:name="_Toc12231"/>
      <w:bookmarkEnd w:id="225"/>
      <w:bookmarkStart w:id="226" w:name="_Toc25405"/>
      <w:bookmarkEnd w:id="226"/>
      <w:bookmarkStart w:id="227" w:name="_Toc9511"/>
      <w:bookmarkEnd w:id="227"/>
      <w:bookmarkStart w:id="228" w:name="_Toc26959"/>
      <w:bookmarkEnd w:id="228"/>
      <w:r>
        <w:rPr>
          <w:rFonts w:hint="eastAsia" w:ascii="宋体" w:hAnsi="宋体" w:eastAsia="宋体" w:cs="宋体"/>
          <w:sz w:val="21"/>
          <w:szCs w:val="21"/>
        </w:rPr>
        <w:t>30.合同转包</w:t>
      </w:r>
    </w:p>
    <w:p w14:paraId="49B96905">
      <w:pPr>
        <w:spacing w:line="360" w:lineRule="auto"/>
        <w:ind w:firstLine="420"/>
        <w:rPr>
          <w:rFonts w:ascii="宋体" w:hAnsi="宋体" w:cs="宋体"/>
          <w:szCs w:val="21"/>
        </w:rPr>
      </w:pPr>
      <w:r>
        <w:rPr>
          <w:rFonts w:hint="eastAsia" w:ascii="宋体" w:hAnsi="宋体" w:cs="宋体"/>
          <w:szCs w:val="21"/>
        </w:rPr>
        <w:t>30.1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8FECE8A">
      <w:pPr>
        <w:spacing w:line="360" w:lineRule="auto"/>
        <w:ind w:firstLine="420"/>
        <w:rPr>
          <w:rFonts w:ascii="宋体" w:hAnsi="宋体" w:cs="宋体"/>
          <w:szCs w:val="21"/>
        </w:rPr>
      </w:pPr>
      <w:r>
        <w:rPr>
          <w:rFonts w:hint="eastAsia" w:ascii="宋体" w:hAnsi="宋体" w:cs="宋体"/>
          <w:szCs w:val="21"/>
        </w:rPr>
        <w:t>30.2中标人转包的，视同拒绝履行采购合同义务，将依法追究法律责任。</w:t>
      </w:r>
      <w:r>
        <w:rPr>
          <w:rFonts w:hint="eastAsia" w:ascii="宋体" w:hAnsi="宋体" w:cs="宋体"/>
          <w:szCs w:val="21"/>
          <w:lang w:eastAsia="zh-CN"/>
        </w:rPr>
        <w:t>供应商</w:t>
      </w:r>
      <w:r>
        <w:rPr>
          <w:rFonts w:hint="eastAsia" w:ascii="宋体" w:hAnsi="宋体" w:cs="宋体"/>
          <w:szCs w:val="21"/>
        </w:rPr>
        <w:t>应重视其法律责任，并作出不转包承诺。</w:t>
      </w:r>
    </w:p>
    <w:p w14:paraId="1246694A">
      <w:pPr>
        <w:pStyle w:val="4"/>
        <w:numPr>
          <w:ilvl w:val="2"/>
          <w:numId w:val="0"/>
        </w:numPr>
        <w:tabs>
          <w:tab w:val="clear" w:pos="1588"/>
        </w:tabs>
        <w:rPr>
          <w:rFonts w:ascii="宋体" w:hAnsi="宋体" w:eastAsia="宋体" w:cs="宋体"/>
          <w:sz w:val="21"/>
          <w:szCs w:val="21"/>
        </w:rPr>
      </w:pPr>
      <w:bookmarkStart w:id="229" w:name="_Toc11117"/>
      <w:bookmarkEnd w:id="229"/>
      <w:bookmarkStart w:id="230" w:name="_Toc32632"/>
      <w:bookmarkEnd w:id="230"/>
      <w:bookmarkStart w:id="231" w:name="_Toc7157"/>
      <w:bookmarkEnd w:id="231"/>
      <w:bookmarkStart w:id="232" w:name="_Toc20341"/>
      <w:bookmarkEnd w:id="232"/>
      <w:bookmarkStart w:id="233" w:name="_Toc19817"/>
      <w:bookmarkEnd w:id="233"/>
      <w:bookmarkStart w:id="234" w:name="_Toc4801"/>
      <w:bookmarkEnd w:id="234"/>
      <w:bookmarkStart w:id="235" w:name="_Toc7496"/>
      <w:bookmarkEnd w:id="235"/>
      <w:r>
        <w:rPr>
          <w:rFonts w:hint="eastAsia" w:ascii="宋体" w:hAnsi="宋体" w:eastAsia="宋体" w:cs="宋体"/>
          <w:sz w:val="21"/>
          <w:szCs w:val="21"/>
        </w:rPr>
        <w:t>31.补充合同</w:t>
      </w:r>
    </w:p>
    <w:p w14:paraId="3241F79A">
      <w:pPr>
        <w:pStyle w:val="4"/>
        <w:numPr>
          <w:ilvl w:val="2"/>
          <w:numId w:val="0"/>
        </w:numPr>
        <w:tabs>
          <w:tab w:val="clear" w:pos="1588"/>
        </w:tabs>
        <w:ind w:firstLine="420" w:firstLineChars="200"/>
        <w:rPr>
          <w:rFonts w:ascii="宋体" w:hAnsi="宋体" w:eastAsia="宋体" w:cs="宋体"/>
          <w:b w:val="0"/>
          <w:kern w:val="2"/>
          <w:sz w:val="21"/>
          <w:szCs w:val="21"/>
        </w:rPr>
      </w:pPr>
      <w:r>
        <w:rPr>
          <w:rFonts w:hint="eastAsia" w:ascii="宋体" w:hAnsi="宋体" w:eastAsia="宋体" w:cs="宋体"/>
          <w:b w:val="0"/>
          <w:kern w:val="2"/>
          <w:sz w:val="21"/>
          <w:szCs w:val="21"/>
        </w:rPr>
        <w:t xml:space="preserve">采购合同履行过程中，采购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27C49FDF">
      <w:pPr>
        <w:pStyle w:val="4"/>
        <w:numPr>
          <w:ilvl w:val="0"/>
          <w:numId w:val="0"/>
        </w:numPr>
        <w:tabs>
          <w:tab w:val="clear" w:pos="1588"/>
        </w:tabs>
        <w:rPr>
          <w:rFonts w:ascii="宋体" w:hAnsi="宋体" w:eastAsia="宋体" w:cs="宋体"/>
          <w:sz w:val="21"/>
          <w:szCs w:val="21"/>
        </w:rPr>
      </w:pPr>
      <w:bookmarkStart w:id="236" w:name="_Toc29892"/>
      <w:bookmarkEnd w:id="236"/>
      <w:bookmarkStart w:id="237" w:name="_Toc13210"/>
      <w:bookmarkEnd w:id="237"/>
      <w:bookmarkStart w:id="238" w:name="_Toc22118"/>
      <w:bookmarkEnd w:id="238"/>
      <w:bookmarkStart w:id="239" w:name="_Toc21175"/>
      <w:bookmarkEnd w:id="239"/>
      <w:bookmarkStart w:id="240" w:name="_Toc6744"/>
      <w:bookmarkEnd w:id="240"/>
      <w:bookmarkStart w:id="241" w:name="_Toc12494"/>
      <w:bookmarkEnd w:id="241"/>
      <w:bookmarkStart w:id="242" w:name="_Toc2843"/>
      <w:bookmarkEnd w:id="242"/>
      <w:r>
        <w:rPr>
          <w:rFonts w:hint="eastAsia" w:ascii="宋体" w:hAnsi="宋体" w:eastAsia="宋体" w:cs="宋体"/>
          <w:sz w:val="21"/>
          <w:szCs w:val="21"/>
        </w:rPr>
        <w:t>32.履约保证金</w:t>
      </w:r>
    </w:p>
    <w:p w14:paraId="3D35E815">
      <w:pPr>
        <w:ind w:firstLine="420"/>
        <w:rPr>
          <w:rFonts w:ascii="宋体" w:hAnsi="宋体" w:cs="宋体"/>
          <w:szCs w:val="21"/>
        </w:rPr>
      </w:pPr>
      <w:r>
        <w:rPr>
          <w:rFonts w:hint="eastAsia" w:ascii="宋体" w:hAnsi="宋体" w:cs="宋体"/>
          <w:szCs w:val="21"/>
        </w:rPr>
        <w:t>本项目对履约保证金无要求。</w:t>
      </w:r>
    </w:p>
    <w:p w14:paraId="58153EB3">
      <w:pPr>
        <w:pStyle w:val="4"/>
        <w:numPr>
          <w:ilvl w:val="0"/>
          <w:numId w:val="0"/>
        </w:numPr>
        <w:tabs>
          <w:tab w:val="clear" w:pos="1588"/>
        </w:tabs>
        <w:rPr>
          <w:rFonts w:ascii="宋体" w:hAnsi="宋体" w:eastAsia="宋体" w:cs="宋体"/>
          <w:sz w:val="21"/>
          <w:szCs w:val="21"/>
        </w:rPr>
      </w:pPr>
      <w:bookmarkStart w:id="243" w:name="_Toc29344"/>
      <w:bookmarkEnd w:id="243"/>
      <w:bookmarkStart w:id="244" w:name="_Toc17750"/>
      <w:bookmarkEnd w:id="244"/>
      <w:bookmarkStart w:id="245" w:name="_Toc31127"/>
      <w:bookmarkEnd w:id="245"/>
      <w:bookmarkStart w:id="246" w:name="_Toc27814"/>
      <w:bookmarkEnd w:id="246"/>
      <w:bookmarkStart w:id="247" w:name="_Toc30885"/>
      <w:bookmarkEnd w:id="247"/>
      <w:bookmarkStart w:id="248" w:name="_Toc1389"/>
      <w:bookmarkEnd w:id="248"/>
      <w:bookmarkStart w:id="249" w:name="_Toc30034"/>
      <w:bookmarkEnd w:id="249"/>
      <w:r>
        <w:rPr>
          <w:rFonts w:hint="eastAsia" w:ascii="宋体" w:hAnsi="宋体" w:eastAsia="宋体" w:cs="宋体"/>
          <w:sz w:val="21"/>
          <w:szCs w:val="21"/>
        </w:rPr>
        <w:t>33.验收</w:t>
      </w:r>
    </w:p>
    <w:p w14:paraId="42134766">
      <w:pPr>
        <w:spacing w:line="360" w:lineRule="auto"/>
        <w:ind w:firstLine="420"/>
        <w:jc w:val="left"/>
        <w:rPr>
          <w:rFonts w:ascii="宋体" w:hAnsi="宋体" w:cs="宋体"/>
          <w:szCs w:val="21"/>
        </w:rPr>
      </w:pPr>
      <w:r>
        <w:rPr>
          <w:rFonts w:hint="eastAsia" w:ascii="宋体" w:hAnsi="宋体" w:cs="宋体"/>
          <w:szCs w:val="21"/>
        </w:rPr>
        <w:t>33.1根据《中华人民共和国政府采购法实施条例》及《政府采购货物和服务招标投标管理办法》（财政部令第87号）等有关规定，本项目履约完成后须进行验收。</w:t>
      </w:r>
    </w:p>
    <w:p w14:paraId="78A6DCE2">
      <w:pPr>
        <w:spacing w:line="360" w:lineRule="auto"/>
        <w:ind w:firstLine="420"/>
        <w:jc w:val="left"/>
        <w:rPr>
          <w:rFonts w:ascii="宋体" w:hAnsi="宋体" w:cs="宋体"/>
          <w:szCs w:val="21"/>
        </w:rPr>
      </w:pPr>
      <w:r>
        <w:rPr>
          <w:rFonts w:hint="eastAsia" w:ascii="宋体" w:hAnsi="宋体" w:cs="宋体"/>
          <w:szCs w:val="21"/>
        </w:rPr>
        <w:t>33.2验收结果不合格的，中标人应根据采购人、参与验收的相关部门的要求及时整改，整改后再次申请验收，整改后验收仍不合格的履约保证金将不予退还，也将不予支付采购资金。</w:t>
      </w:r>
    </w:p>
    <w:p w14:paraId="3474B939">
      <w:pPr>
        <w:spacing w:line="360" w:lineRule="auto"/>
        <w:ind w:firstLine="420"/>
        <w:jc w:val="left"/>
        <w:rPr>
          <w:rFonts w:ascii="宋体" w:hAnsi="宋体" w:cs="宋体"/>
          <w:szCs w:val="21"/>
        </w:rPr>
      </w:pPr>
      <w:r>
        <w:rPr>
          <w:rFonts w:hint="eastAsia" w:ascii="宋体" w:hAnsi="宋体" w:cs="宋体"/>
          <w:szCs w:val="21"/>
        </w:rPr>
        <w:t>33.3采购人、中标</w:t>
      </w:r>
      <w:r>
        <w:rPr>
          <w:rFonts w:hint="eastAsia" w:ascii="宋体" w:hAnsi="宋体" w:cs="宋体"/>
          <w:szCs w:val="21"/>
          <w:lang w:eastAsia="zh-CN"/>
        </w:rPr>
        <w:t>供应商</w:t>
      </w:r>
      <w:r>
        <w:rPr>
          <w:rFonts w:hint="eastAsia" w:ascii="宋体" w:hAnsi="宋体" w:cs="宋体"/>
          <w:szCs w:val="21"/>
        </w:rPr>
        <w:t>及采购代理机构均应存档验收记录表。</w:t>
      </w:r>
    </w:p>
    <w:p w14:paraId="7CF28191"/>
    <w:bookmarkEnd w:id="86"/>
    <w:bookmarkEnd w:id="200"/>
    <w:bookmarkEnd w:id="201"/>
    <w:bookmarkEnd w:id="202"/>
    <w:p w14:paraId="7E618AE9">
      <w:pPr>
        <w:pStyle w:val="3"/>
        <w:numPr>
          <w:ilvl w:val="1"/>
          <w:numId w:val="0"/>
        </w:numPr>
        <w:tabs>
          <w:tab w:val="left" w:pos="360"/>
        </w:tabs>
        <w:spacing w:before="0" w:line="360" w:lineRule="auto"/>
        <w:jc w:val="center"/>
        <w:rPr>
          <w:rFonts w:ascii="宋体" w:hAnsi="宋体" w:eastAsia="宋体" w:cs="宋体"/>
          <w:sz w:val="28"/>
          <w:szCs w:val="28"/>
        </w:rPr>
      </w:pPr>
      <w:bookmarkStart w:id="250" w:name="_Toc7682"/>
      <w:bookmarkEnd w:id="250"/>
      <w:bookmarkStart w:id="251" w:name="_Toc27806"/>
      <w:bookmarkEnd w:id="251"/>
      <w:bookmarkStart w:id="252" w:name="_Toc7005"/>
      <w:bookmarkEnd w:id="252"/>
      <w:bookmarkStart w:id="253" w:name="_Toc7202"/>
      <w:bookmarkEnd w:id="253"/>
      <w:r>
        <w:rPr>
          <w:rFonts w:hint="eastAsia" w:ascii="宋体" w:hAnsi="宋体" w:eastAsia="宋体" w:cs="宋体"/>
          <w:sz w:val="28"/>
          <w:szCs w:val="28"/>
        </w:rPr>
        <w:t>七、其他事项</w:t>
      </w:r>
    </w:p>
    <w:p w14:paraId="7F1B1AEE">
      <w:pPr>
        <w:pStyle w:val="4"/>
        <w:numPr>
          <w:ilvl w:val="0"/>
          <w:numId w:val="0"/>
        </w:numPr>
        <w:tabs>
          <w:tab w:val="clear" w:pos="1588"/>
        </w:tabs>
        <w:rPr>
          <w:rFonts w:ascii="宋体" w:hAnsi="宋体" w:eastAsia="宋体" w:cs="宋体"/>
          <w:sz w:val="21"/>
          <w:szCs w:val="21"/>
        </w:rPr>
      </w:pPr>
      <w:bookmarkStart w:id="254" w:name="_Toc9626"/>
      <w:bookmarkEnd w:id="254"/>
      <w:bookmarkStart w:id="255" w:name="_Toc10400"/>
      <w:bookmarkEnd w:id="255"/>
      <w:bookmarkStart w:id="256" w:name="_Toc30450"/>
      <w:bookmarkEnd w:id="256"/>
      <w:bookmarkStart w:id="257" w:name="_Toc9562"/>
      <w:bookmarkEnd w:id="257"/>
      <w:bookmarkStart w:id="258" w:name="_Toc11556"/>
      <w:bookmarkEnd w:id="258"/>
      <w:bookmarkStart w:id="259" w:name="_Toc8769"/>
      <w:bookmarkEnd w:id="259"/>
      <w:r>
        <w:rPr>
          <w:rFonts w:hint="eastAsia" w:ascii="宋体" w:hAnsi="宋体" w:eastAsia="宋体" w:cs="宋体"/>
          <w:sz w:val="21"/>
          <w:szCs w:val="21"/>
        </w:rPr>
        <w:t>34.解释权</w:t>
      </w:r>
    </w:p>
    <w:p w14:paraId="4DE51A44">
      <w:pPr>
        <w:spacing w:line="360" w:lineRule="auto"/>
        <w:ind w:firstLine="420"/>
        <w:rPr>
          <w:rFonts w:ascii="宋体" w:hAnsi="宋体" w:cs="宋体"/>
          <w:szCs w:val="21"/>
        </w:rPr>
      </w:pPr>
      <w:r>
        <w:rPr>
          <w:rFonts w:hint="eastAsia" w:ascii="宋体" w:hAnsi="宋体" w:cs="宋体"/>
          <w:szCs w:val="21"/>
        </w:rPr>
        <w:t>本招标文件是根据《中华人民共和国政府采购法》、《中华人民共和国政府采购法实施条例》、《政府采购货物和服务招标投标管理办法》（财政部令第87号）及相关法律法规编制，解释权属采购代理机构。</w:t>
      </w:r>
    </w:p>
    <w:p w14:paraId="692D7BA4">
      <w:pPr>
        <w:pStyle w:val="4"/>
        <w:numPr>
          <w:ilvl w:val="0"/>
          <w:numId w:val="0"/>
        </w:numPr>
        <w:tabs>
          <w:tab w:val="clear" w:pos="1588"/>
        </w:tabs>
        <w:rPr>
          <w:rFonts w:ascii="宋体" w:hAnsi="宋体" w:eastAsia="宋体" w:cs="宋体"/>
          <w:sz w:val="21"/>
          <w:szCs w:val="21"/>
        </w:rPr>
      </w:pPr>
      <w:bookmarkStart w:id="260" w:name="_Toc9768"/>
      <w:bookmarkEnd w:id="260"/>
      <w:bookmarkStart w:id="261" w:name="_Toc514"/>
      <w:bookmarkEnd w:id="261"/>
      <w:bookmarkStart w:id="262" w:name="_Toc25517"/>
      <w:bookmarkEnd w:id="262"/>
      <w:bookmarkStart w:id="263" w:name="_Toc30136"/>
      <w:bookmarkEnd w:id="263"/>
      <w:bookmarkStart w:id="264" w:name="_Toc3432"/>
      <w:bookmarkEnd w:id="264"/>
      <w:bookmarkStart w:id="265" w:name="_Toc14552"/>
      <w:bookmarkEnd w:id="265"/>
      <w:bookmarkStart w:id="266" w:name="_Toc1159"/>
      <w:bookmarkEnd w:id="266"/>
      <w:r>
        <w:rPr>
          <w:rFonts w:hint="eastAsia" w:ascii="宋体" w:hAnsi="宋体" w:eastAsia="宋体" w:cs="宋体"/>
          <w:sz w:val="21"/>
          <w:szCs w:val="21"/>
        </w:rPr>
        <w:t>35.政府采购有关政策</w:t>
      </w:r>
    </w:p>
    <w:p w14:paraId="2FCB35EA">
      <w:pPr>
        <w:pStyle w:val="13"/>
        <w:spacing w:before="249" w:line="449" w:lineRule="auto"/>
        <w:ind w:left="3" w:firstLine="422"/>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35.1 根据财政部财库[2020]46 号《政府采购促进中小企业发展管理办法》的通知、财库〔2022〕19 号 《关于进一步加大政府采购支持中小企业力度的通知》，对小微企业报价给予 10%的扣除，用扣除后的价格参加评审，需提供《中小企业声明函》。</w:t>
      </w:r>
    </w:p>
    <w:p w14:paraId="311D959B">
      <w:pPr>
        <w:pStyle w:val="13"/>
        <w:spacing w:before="33" w:line="452" w:lineRule="auto"/>
        <w:ind w:firstLine="425"/>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35.2 根据《财政部 民政部 中国残疾人联合会关于促进残疾人就业政府采购政策的通知》，在政府采购 活动中，残疾人福利性单位视同小型、微型企业，享受预留份额、评审中价格扣除等促进中小企业发展的 政府采购政策。向残疾人福利性单位采购的金额，计入面向中小企业采购的统计数据。残疾人福利性单位 属于小型、微型企业的，不重复享受政策。符合条件的残疾人福利性单位在参加政府采购活动时，应当提 供通知规定的《残疾人福利性单位声明函》，并对声明的真实性负责。</w:t>
      </w:r>
    </w:p>
    <w:p w14:paraId="77E24BB0">
      <w:pPr>
        <w:pStyle w:val="13"/>
        <w:spacing w:before="33" w:line="452" w:lineRule="auto"/>
        <w:ind w:firstLine="425"/>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35.3 根据财政部 司法部《关于政府采购支持监狱企业发展有关问题的通知》，监狱企业参加政府采购活动时，应当提供由省级以上监狱管理局、戒毒管理局(含新疆生产建设兵团)出具的属于监狱企业的证明 文件。监狱企业视同小型、微型企业，享受评审中价格扣除等政府采购促进中小企业发展的政府采购政策。</w:t>
      </w:r>
    </w:p>
    <w:p w14:paraId="5AE8D0C0">
      <w:pPr>
        <w:spacing w:line="360" w:lineRule="auto"/>
        <w:ind w:firstLine="420"/>
        <w:rPr>
          <w:rFonts w:ascii="宋体" w:hAnsi="宋体" w:cs="宋体"/>
          <w:szCs w:val="21"/>
        </w:rPr>
      </w:pPr>
      <w:r>
        <w:rPr>
          <w:rFonts w:hint="eastAsia" w:ascii="宋体" w:hAnsi="宋体" w:cs="宋体"/>
          <w:szCs w:val="21"/>
        </w:rPr>
        <w:t>35.4关于节能产品及环境标志产品：</w:t>
      </w:r>
    </w:p>
    <w:p w14:paraId="309D32E3">
      <w:pPr>
        <w:spacing w:line="360" w:lineRule="auto"/>
        <w:rPr>
          <w:rFonts w:ascii="宋体" w:hAnsi="宋体" w:cs="宋体"/>
          <w:szCs w:val="21"/>
        </w:rPr>
      </w:pPr>
      <w:r>
        <w:rPr>
          <w:rFonts w:hint="eastAsia" w:ascii="宋体" w:hAnsi="宋体" w:cs="宋体"/>
          <w:szCs w:val="21"/>
        </w:rPr>
        <w:t>35.4.1根据《财政部发展改革委生态环境部市场监管总局关于调整优化节能产品、环境标志产品政府采购执行机制的通知》（财库〔2019〕9号），对政府采购节能产品、环境标志产品实施品目清单管理。</w:t>
      </w:r>
    </w:p>
    <w:p w14:paraId="19B5FFD7">
      <w:pPr>
        <w:spacing w:line="360" w:lineRule="auto"/>
        <w:ind w:firstLine="420"/>
        <w:rPr>
          <w:rFonts w:ascii="宋体" w:hAnsi="宋体" w:cs="宋体"/>
          <w:szCs w:val="21"/>
        </w:rPr>
      </w:pPr>
      <w:r>
        <w:rPr>
          <w:rFonts w:hint="eastAsia" w:ascii="宋体" w:hAnsi="宋体" w:cs="宋体"/>
          <w:szCs w:val="21"/>
        </w:rPr>
        <w:t>35.4.2 节能产品是指列入财政部和发展改革委公布的《关于印发节能产品政府采购品目清单的通知》（财库〔2019〕19号）《节能产品政府采购品目清单》中的产品，其中以“★”标注的为政府强制采购产品。</w:t>
      </w:r>
    </w:p>
    <w:p w14:paraId="7624989E">
      <w:pPr>
        <w:spacing w:line="360" w:lineRule="auto"/>
        <w:ind w:firstLine="420"/>
        <w:rPr>
          <w:rFonts w:ascii="宋体" w:hAnsi="宋体" w:cs="宋体"/>
          <w:szCs w:val="21"/>
        </w:rPr>
      </w:pPr>
      <w:r>
        <w:rPr>
          <w:rFonts w:hint="eastAsia" w:ascii="宋体" w:hAnsi="宋体" w:cs="宋体"/>
          <w:szCs w:val="21"/>
        </w:rPr>
        <w:t>35.4.3环境标志产品是指列入财政部和生态环境部公布的《关于印发环境标志产品政府采购品目清单的通知》（财库〔2019〕18号）《环境标志产品政府采购品目清单》中的产品。</w:t>
      </w:r>
    </w:p>
    <w:p w14:paraId="74FFEA78">
      <w:pPr>
        <w:spacing w:line="360" w:lineRule="auto"/>
        <w:ind w:firstLine="420"/>
        <w:rPr>
          <w:rFonts w:ascii="宋体" w:hAnsi="宋体" w:cs="宋体"/>
          <w:szCs w:val="21"/>
        </w:rPr>
      </w:pPr>
      <w:r>
        <w:rPr>
          <w:rFonts w:hint="eastAsia" w:ascii="宋体" w:hAnsi="宋体" w:cs="宋体"/>
          <w:szCs w:val="21"/>
        </w:rPr>
        <w:t>35.4.4产品属于节能产品或环境标志产品的，</w:t>
      </w:r>
      <w:r>
        <w:rPr>
          <w:rFonts w:hint="eastAsia" w:ascii="宋体" w:hAnsi="宋体" w:cs="宋体"/>
          <w:szCs w:val="21"/>
          <w:lang w:eastAsia="zh-CN"/>
        </w:rPr>
        <w:t>供应商</w:t>
      </w:r>
      <w:r>
        <w:rPr>
          <w:rFonts w:hint="eastAsia" w:ascii="宋体" w:hAnsi="宋体" w:cs="宋体"/>
          <w:szCs w:val="21"/>
        </w:rPr>
        <w:t>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在报价组成表备注栏中注明节能或环境标志产品的金额，否则按不利于</w:t>
      </w:r>
      <w:r>
        <w:rPr>
          <w:rFonts w:hint="eastAsia" w:ascii="宋体" w:hAnsi="宋体" w:cs="宋体"/>
          <w:szCs w:val="21"/>
          <w:lang w:eastAsia="zh-CN"/>
        </w:rPr>
        <w:t>供应商</w:t>
      </w:r>
      <w:r>
        <w:rPr>
          <w:rFonts w:hint="eastAsia" w:ascii="宋体" w:hAnsi="宋体" w:cs="宋体"/>
          <w:szCs w:val="21"/>
        </w:rPr>
        <w:t>的原则处理。</w:t>
      </w:r>
    </w:p>
    <w:p w14:paraId="18D2EE37">
      <w:pPr>
        <w:spacing w:line="360" w:lineRule="auto"/>
        <w:ind w:firstLine="420"/>
        <w:rPr>
          <w:rFonts w:ascii="宋体" w:hAnsi="宋体" w:cs="宋体"/>
          <w:szCs w:val="21"/>
        </w:rPr>
      </w:pPr>
      <w:r>
        <w:rPr>
          <w:rFonts w:hint="eastAsia" w:ascii="宋体" w:hAnsi="宋体" w:cs="宋体"/>
          <w:szCs w:val="21"/>
        </w:rPr>
        <w:t>35.4.5若</w:t>
      </w:r>
      <w:r>
        <w:rPr>
          <w:rFonts w:hint="eastAsia" w:ascii="宋体" w:hAnsi="宋体" w:cs="宋体"/>
          <w:szCs w:val="21"/>
          <w:lang w:eastAsia="zh-CN"/>
        </w:rPr>
        <w:t>供应商</w:t>
      </w:r>
      <w:r>
        <w:rPr>
          <w:rFonts w:hint="eastAsia" w:ascii="宋体" w:hAnsi="宋体" w:cs="宋体"/>
          <w:szCs w:val="21"/>
        </w:rPr>
        <w:t>在投标文件中未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w:t>
      </w:r>
      <w:r>
        <w:rPr>
          <w:rFonts w:hint="eastAsia" w:ascii="宋体" w:hAnsi="宋体" w:cs="宋体"/>
          <w:szCs w:val="21"/>
          <w:lang w:eastAsia="zh-CN"/>
        </w:rPr>
        <w:t>供应商</w:t>
      </w:r>
      <w:r>
        <w:rPr>
          <w:rFonts w:hint="eastAsia" w:ascii="宋体" w:hAnsi="宋体" w:cs="宋体"/>
          <w:szCs w:val="21"/>
        </w:rPr>
        <w:t>自行承担。</w:t>
      </w:r>
    </w:p>
    <w:p w14:paraId="6F0967C1">
      <w:pPr>
        <w:spacing w:line="360" w:lineRule="auto"/>
        <w:ind w:firstLine="420"/>
        <w:rPr>
          <w:rFonts w:ascii="宋体" w:hAnsi="宋体" w:cs="宋体"/>
          <w:szCs w:val="21"/>
        </w:rPr>
      </w:pPr>
      <w:r>
        <w:rPr>
          <w:rFonts w:hint="eastAsia" w:ascii="宋体" w:hAnsi="宋体" w:cs="宋体"/>
          <w:szCs w:val="21"/>
        </w:rPr>
        <w:t>35.4.6投标产品属于强制节能产品的应当提供强制节能产品，否则其投标文件按无效文件处理，对于其他节能产品及环境标志产品的评审：详见评标办法。</w:t>
      </w:r>
    </w:p>
    <w:p w14:paraId="56DE44A8">
      <w:pPr>
        <w:wordWrap w:val="0"/>
        <w:spacing w:line="360" w:lineRule="auto"/>
        <w:ind w:firstLine="420" w:firstLineChars="200"/>
        <w:jc w:val="left"/>
        <w:rPr>
          <w:rFonts w:ascii="宋体" w:hAnsi="宋体" w:cs="宋体"/>
          <w:szCs w:val="21"/>
        </w:rPr>
      </w:pPr>
      <w:r>
        <w:rPr>
          <w:rFonts w:hint="eastAsia" w:ascii="宋体" w:hAnsi="宋体" w:cs="宋体"/>
          <w:szCs w:val="21"/>
        </w:rPr>
        <w:t>35.5需要补充的其他内容：见“</w:t>
      </w:r>
      <w:r>
        <w:rPr>
          <w:rFonts w:hint="eastAsia" w:ascii="宋体" w:hAnsi="宋体" w:cs="宋体"/>
          <w:b/>
          <w:bCs/>
          <w:szCs w:val="21"/>
          <w:lang w:eastAsia="zh-CN"/>
        </w:rPr>
        <w:t>供应商</w:t>
      </w:r>
      <w:r>
        <w:rPr>
          <w:rFonts w:hint="eastAsia" w:ascii="宋体" w:hAnsi="宋体" w:cs="宋体"/>
          <w:b/>
          <w:bCs/>
          <w:szCs w:val="21"/>
        </w:rPr>
        <w:t>须知前附表</w:t>
      </w:r>
      <w:r>
        <w:rPr>
          <w:rFonts w:hint="eastAsia" w:ascii="宋体" w:hAnsi="宋体" w:cs="宋体"/>
          <w:szCs w:val="21"/>
        </w:rPr>
        <w:t>”。</w:t>
      </w:r>
    </w:p>
    <w:bookmarkEnd w:id="87"/>
    <w:p w14:paraId="21256367">
      <w:pPr>
        <w:pStyle w:val="2"/>
        <w:numPr>
          <w:ilvl w:val="0"/>
          <w:numId w:val="3"/>
        </w:numPr>
        <w:spacing w:line="480" w:lineRule="auto"/>
        <w:rPr>
          <w:rFonts w:hint="eastAsia" w:ascii="宋体" w:hAnsi="宋体" w:eastAsia="宋体" w:cs="宋体"/>
          <w:sz w:val="30"/>
          <w:szCs w:val="30"/>
        </w:rPr>
      </w:pPr>
      <w:bookmarkStart w:id="267" w:name="_Toc4875"/>
      <w:bookmarkEnd w:id="267"/>
      <w:bookmarkStart w:id="268" w:name="_Toc117"/>
      <w:bookmarkEnd w:id="268"/>
      <w:bookmarkStart w:id="269" w:name="_Toc16492"/>
      <w:bookmarkEnd w:id="269"/>
      <w:r>
        <w:rPr>
          <w:rFonts w:hint="eastAsia" w:ascii="宋体" w:hAnsi="宋体" w:eastAsia="宋体" w:cs="宋体"/>
          <w:szCs w:val="28"/>
        </w:rPr>
        <w:br w:type="page"/>
      </w:r>
      <w:r>
        <w:rPr>
          <w:rFonts w:hint="eastAsia" w:ascii="宋体" w:hAnsi="宋体" w:eastAsia="宋体" w:cs="宋体"/>
          <w:szCs w:val="28"/>
          <w:lang w:val="en-US" w:eastAsia="zh-CN"/>
        </w:rPr>
        <w:t xml:space="preserve">      </w:t>
      </w:r>
      <w:r>
        <w:rPr>
          <w:rFonts w:hint="eastAsia" w:ascii="宋体" w:hAnsi="宋体" w:eastAsia="宋体" w:cs="宋体"/>
          <w:szCs w:val="28"/>
        </w:rPr>
        <w:t xml:space="preserve"> </w:t>
      </w:r>
      <w:bookmarkStart w:id="270" w:name="_Toc7704"/>
      <w:r>
        <w:rPr>
          <w:rFonts w:hint="eastAsia" w:ascii="宋体" w:hAnsi="宋体" w:eastAsia="宋体" w:cs="宋体"/>
          <w:sz w:val="30"/>
          <w:szCs w:val="30"/>
        </w:rPr>
        <w:t>合同书参考样式及主要条款</w:t>
      </w:r>
      <w:bookmarkEnd w:id="270"/>
    </w:p>
    <w:p w14:paraId="36E357BB">
      <w:pPr>
        <w:numPr>
          <w:ilvl w:val="0"/>
          <w:numId w:val="0"/>
        </w:numPr>
        <w:rPr>
          <w:rFonts w:hint="eastAsia"/>
        </w:rPr>
      </w:pPr>
    </w:p>
    <w:p w14:paraId="35379DCE">
      <w:pPr>
        <w:jc w:val="center"/>
        <w:rPr>
          <w:rFonts w:hint="eastAsia" w:ascii="宋体" w:hAnsi="宋体" w:eastAsia="宋体" w:cs="宋体"/>
          <w:color w:val="000000"/>
          <w:sz w:val="28"/>
          <w:szCs w:val="28"/>
        </w:rPr>
      </w:pPr>
      <w:bookmarkStart w:id="271" w:name="_Toc302556193"/>
      <w:r>
        <w:rPr>
          <w:rFonts w:hint="eastAsia" w:ascii="宋体" w:hAnsi="宋体" w:eastAsia="宋体" w:cs="宋体"/>
          <w:color w:val="000000"/>
          <w:sz w:val="28"/>
          <w:szCs w:val="28"/>
        </w:rPr>
        <w:t>（本合同仅作为参考，以最终签订的为准）</w:t>
      </w:r>
    </w:p>
    <w:bookmarkEnd w:id="271"/>
    <w:p w14:paraId="2509B523">
      <w:pPr>
        <w:spacing w:line="240" w:lineRule="atLeast"/>
        <w:jc w:val="center"/>
        <w:rPr>
          <w:rFonts w:hint="eastAsia" w:ascii="宋体" w:hAnsi="宋体" w:eastAsia="宋体" w:cs="宋体"/>
          <w:color w:val="000000"/>
          <w:sz w:val="28"/>
          <w:szCs w:val="28"/>
        </w:rPr>
      </w:pPr>
    </w:p>
    <w:p w14:paraId="4BD3DD66">
      <w:pPr>
        <w:tabs>
          <w:tab w:val="left" w:pos="1155"/>
          <w:tab w:val="left" w:pos="2865"/>
          <w:tab w:val="left" w:pos="5307"/>
          <w:tab w:val="left" w:pos="5595"/>
          <w:tab w:val="left" w:pos="6620"/>
          <w:tab w:val="left" w:pos="7940"/>
        </w:tabs>
        <w:rPr>
          <w:rFonts w:hint="eastAsia" w:ascii="宋体" w:hAnsi="宋体" w:eastAsia="宋体" w:cs="宋体"/>
          <w:color w:val="000000"/>
          <w:sz w:val="28"/>
          <w:szCs w:val="28"/>
        </w:rPr>
      </w:pPr>
      <w:r>
        <w:rPr>
          <w:rFonts w:hint="eastAsia" w:ascii="宋体" w:hAnsi="宋体" w:eastAsia="宋体" w:cs="宋体"/>
          <w:color w:val="000000"/>
          <w:sz w:val="28"/>
          <w:szCs w:val="28"/>
        </w:rPr>
        <w:t>合同编号:                                     项目编号：</w:t>
      </w:r>
    </w:p>
    <w:p w14:paraId="7C46200B">
      <w:pPr>
        <w:spacing w:after="240"/>
        <w:ind w:firstLine="1400" w:firstLineChars="500"/>
        <w:jc w:val="right"/>
        <w:rPr>
          <w:rFonts w:hint="eastAsia" w:ascii="宋体" w:hAnsi="宋体" w:eastAsia="宋体" w:cs="宋体"/>
          <w:color w:val="000000"/>
          <w:sz w:val="28"/>
          <w:szCs w:val="28"/>
        </w:rPr>
      </w:pPr>
      <w:r>
        <w:rPr>
          <w:rFonts w:hint="eastAsia" w:ascii="宋体" w:hAnsi="宋体" w:eastAsia="宋体" w:cs="宋体"/>
          <w:color w:val="000000"/>
          <w:sz w:val="28"/>
          <w:szCs w:val="28"/>
        </w:rPr>
        <w:t>本合同须加盖甲乙双方骑缝章有效</w:t>
      </w:r>
    </w:p>
    <w:p w14:paraId="523A9C5C">
      <w:pPr>
        <w:tabs>
          <w:tab w:val="left" w:pos="2535"/>
        </w:tabs>
        <w:spacing w:after="240"/>
        <w:jc w:val="center"/>
        <w:rPr>
          <w:rFonts w:hint="eastAsia" w:ascii="宋体" w:hAnsi="宋体" w:eastAsia="宋体" w:cs="宋体"/>
          <w:b/>
          <w:color w:val="000000"/>
          <w:spacing w:val="60"/>
          <w:sz w:val="28"/>
          <w:szCs w:val="28"/>
        </w:rPr>
      </w:pPr>
      <w:r>
        <w:rPr>
          <w:rFonts w:hint="eastAsia" w:ascii="宋体" w:hAnsi="宋体" w:eastAsia="宋体" w:cs="宋体"/>
          <w:b/>
          <w:color w:val="000000"/>
          <w:spacing w:val="60"/>
          <w:sz w:val="28"/>
          <w:szCs w:val="28"/>
        </w:rPr>
        <w:t>云南省省级政府采购</w:t>
      </w:r>
    </w:p>
    <w:p w14:paraId="53B7F0F3">
      <w:pPr>
        <w:spacing w:line="600" w:lineRule="exact"/>
        <w:jc w:val="center"/>
        <w:outlineLvl w:val="1"/>
        <w:rPr>
          <w:rFonts w:hint="eastAsia" w:ascii="宋体" w:hAnsi="宋体" w:eastAsia="宋体" w:cs="宋体"/>
          <w:b/>
          <w:color w:val="000000"/>
          <w:sz w:val="28"/>
          <w:szCs w:val="28"/>
        </w:rPr>
      </w:pPr>
      <w:bookmarkStart w:id="272" w:name="_Toc19129"/>
      <w:r>
        <w:rPr>
          <w:rFonts w:hint="eastAsia" w:ascii="宋体" w:hAnsi="宋体" w:eastAsia="宋体" w:cs="宋体"/>
          <w:b/>
          <w:color w:val="000000"/>
          <w:sz w:val="28"/>
          <w:szCs w:val="28"/>
        </w:rPr>
        <w:t>(委托采购)</w:t>
      </w:r>
      <w:bookmarkEnd w:id="272"/>
      <w:r>
        <w:rPr>
          <w:rFonts w:hint="eastAsia" w:ascii="宋体" w:hAnsi="宋体" w:eastAsia="宋体" w:cs="宋体"/>
          <w:b/>
          <w:color w:val="000000"/>
          <w:sz w:val="28"/>
          <w:szCs w:val="28"/>
        </w:rPr>
        <w:t xml:space="preserve"> </w:t>
      </w:r>
    </w:p>
    <w:p w14:paraId="1B9EA1E5">
      <w:pPr>
        <w:spacing w:after="240"/>
        <w:jc w:val="center"/>
        <w:rPr>
          <w:rFonts w:hint="eastAsia" w:ascii="宋体" w:hAnsi="宋体" w:eastAsia="宋体" w:cs="宋体"/>
          <w:color w:val="000000"/>
          <w:sz w:val="28"/>
          <w:szCs w:val="28"/>
        </w:rPr>
      </w:pPr>
    </w:p>
    <w:p w14:paraId="23BB3D09">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w:t>
      </w:r>
    </w:p>
    <w:p w14:paraId="3C4CBAD5">
      <w:pPr>
        <w:rPr>
          <w:rFonts w:hint="eastAsia" w:ascii="宋体" w:hAnsi="宋体" w:eastAsia="宋体" w:cs="宋体"/>
          <w:b/>
          <w:color w:val="000000"/>
          <w:sz w:val="28"/>
          <w:szCs w:val="28"/>
        </w:rPr>
      </w:pPr>
    </w:p>
    <w:p w14:paraId="30D7DD7B">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同</w:t>
      </w:r>
    </w:p>
    <w:p w14:paraId="19C5958E">
      <w:pPr>
        <w:jc w:val="center"/>
        <w:rPr>
          <w:rFonts w:hint="eastAsia" w:ascii="宋体" w:hAnsi="宋体" w:eastAsia="宋体" w:cs="宋体"/>
          <w:b/>
          <w:color w:val="000000"/>
          <w:sz w:val="28"/>
          <w:szCs w:val="28"/>
        </w:rPr>
      </w:pPr>
    </w:p>
    <w:p w14:paraId="02EEF8DB">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书 </w:t>
      </w:r>
    </w:p>
    <w:p w14:paraId="40FF15E7">
      <w:pPr>
        <w:jc w:val="center"/>
        <w:rPr>
          <w:rFonts w:hint="eastAsia" w:ascii="宋体" w:hAnsi="宋体" w:eastAsia="宋体" w:cs="宋体"/>
          <w:b/>
          <w:color w:val="000000"/>
          <w:sz w:val="28"/>
          <w:szCs w:val="28"/>
        </w:rPr>
      </w:pPr>
    </w:p>
    <w:p w14:paraId="270F56DF">
      <w:pPr>
        <w:jc w:val="center"/>
        <w:rPr>
          <w:rFonts w:hint="eastAsia" w:ascii="宋体" w:hAnsi="宋体" w:eastAsia="宋体" w:cs="宋体"/>
          <w:b/>
          <w:color w:val="000000"/>
          <w:sz w:val="28"/>
          <w:szCs w:val="28"/>
        </w:rPr>
      </w:pPr>
    </w:p>
    <w:p w14:paraId="515E66AD">
      <w:pPr>
        <w:jc w:val="center"/>
        <w:rPr>
          <w:rFonts w:hint="eastAsia" w:ascii="宋体" w:hAnsi="宋体" w:eastAsia="宋体" w:cs="宋体"/>
          <w:b/>
          <w:color w:val="000000"/>
          <w:sz w:val="28"/>
          <w:szCs w:val="28"/>
        </w:rPr>
      </w:pPr>
    </w:p>
    <w:p w14:paraId="65FCC1E0">
      <w:pPr>
        <w:jc w:val="center"/>
        <w:rPr>
          <w:rFonts w:hint="eastAsia" w:ascii="宋体" w:hAnsi="宋体" w:eastAsia="宋体" w:cs="宋体"/>
          <w:b/>
          <w:color w:val="000000"/>
          <w:sz w:val="28"/>
          <w:szCs w:val="28"/>
        </w:rPr>
      </w:pPr>
    </w:p>
    <w:p w14:paraId="5BCA568B">
      <w:pPr>
        <w:spacing w:after="240"/>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（仅供参考，以实际签订合同为准）</w:t>
      </w:r>
    </w:p>
    <w:p w14:paraId="0464F748">
      <w:pPr>
        <w:spacing w:after="240"/>
        <w:jc w:val="center"/>
        <w:rPr>
          <w:rFonts w:hint="eastAsia" w:ascii="宋体" w:hAnsi="宋体" w:eastAsia="宋体" w:cs="宋体"/>
          <w:b/>
          <w:color w:val="000000"/>
          <w:sz w:val="28"/>
          <w:szCs w:val="28"/>
        </w:rPr>
      </w:pPr>
    </w:p>
    <w:p w14:paraId="404CE6B0">
      <w:pPr>
        <w:jc w:val="center"/>
        <w:rPr>
          <w:rFonts w:hint="eastAsia" w:ascii="宋体" w:hAnsi="宋体" w:eastAsia="宋体" w:cs="宋体"/>
        </w:rPr>
      </w:pPr>
    </w:p>
    <w:p w14:paraId="37B42295">
      <w:pPr>
        <w:spacing w:line="520" w:lineRule="exact"/>
        <w:ind w:firstLine="2530" w:firstLineChars="900"/>
        <w:rPr>
          <w:rFonts w:hint="eastAsia" w:ascii="宋体" w:hAnsi="宋体" w:eastAsia="宋体" w:cs="宋体"/>
          <w:color w:val="000000"/>
          <w:sz w:val="28"/>
          <w:szCs w:val="28"/>
        </w:rPr>
      </w:pPr>
      <w:r>
        <w:rPr>
          <w:rFonts w:hint="eastAsia" w:ascii="宋体" w:hAnsi="宋体" w:eastAsia="宋体" w:cs="宋体"/>
          <w:b/>
          <w:bCs/>
          <w:color w:val="000000"/>
          <w:sz w:val="28"/>
          <w:szCs w:val="28"/>
        </w:rPr>
        <w:t>签订地点:</w:t>
      </w:r>
    </w:p>
    <w:p w14:paraId="45970FD4">
      <w:pPr>
        <w:spacing w:line="520" w:lineRule="exact"/>
        <w:ind w:firstLine="2530" w:firstLineChars="900"/>
        <w:rPr>
          <w:rFonts w:hint="eastAsia" w:ascii="宋体" w:hAnsi="宋体" w:eastAsia="宋体" w:cs="宋体"/>
          <w:color w:val="000000"/>
          <w:sz w:val="28"/>
          <w:szCs w:val="28"/>
        </w:rPr>
      </w:pPr>
      <w:r>
        <w:rPr>
          <w:rFonts w:hint="eastAsia" w:ascii="宋体" w:hAnsi="宋体" w:eastAsia="宋体" w:cs="宋体"/>
          <w:b/>
          <w:bCs/>
          <w:color w:val="000000"/>
          <w:sz w:val="28"/>
          <w:szCs w:val="28"/>
        </w:rPr>
        <w:t>签订日期:   年　月　日</w:t>
      </w:r>
    </w:p>
    <w:p w14:paraId="6E36E375">
      <w:pPr>
        <w:spacing w:line="360" w:lineRule="auto"/>
        <w:rPr>
          <w:rFonts w:hint="eastAsia" w:ascii="宋体" w:hAnsi="宋体" w:eastAsia="宋体" w:cs="宋体"/>
          <w:szCs w:val="21"/>
        </w:rPr>
      </w:pPr>
      <w:r>
        <w:rPr>
          <w:rFonts w:hint="eastAsia" w:ascii="宋体" w:hAnsi="宋体" w:eastAsia="宋体" w:cs="宋体"/>
          <w:b/>
          <w:bCs/>
          <w:color w:val="000000"/>
          <w:sz w:val="28"/>
          <w:szCs w:val="28"/>
        </w:rPr>
        <w:br w:type="page"/>
      </w:r>
      <w:r>
        <w:rPr>
          <w:rFonts w:hint="eastAsia" w:ascii="宋体" w:hAnsi="宋体" w:eastAsia="宋体" w:cs="宋体"/>
          <w:szCs w:val="21"/>
        </w:rPr>
        <w:t>甲方（</w:t>
      </w:r>
      <w:r>
        <w:rPr>
          <w:rFonts w:hint="eastAsia" w:ascii="宋体" w:hAnsi="宋体" w:cs="宋体"/>
          <w:szCs w:val="21"/>
          <w:lang w:eastAsia="zh-CN"/>
        </w:rPr>
        <w:t>招标人</w:t>
      </w:r>
      <w:r>
        <w:rPr>
          <w:rFonts w:hint="eastAsia" w:ascii="宋体" w:hAnsi="宋体" w:eastAsia="宋体" w:cs="宋体"/>
          <w:szCs w:val="21"/>
        </w:rPr>
        <w:t xml:space="preserve">单位章）名    称： </w:t>
      </w:r>
    </w:p>
    <w:p w14:paraId="4D8446DB">
      <w:pPr>
        <w:spacing w:line="360" w:lineRule="auto"/>
        <w:rPr>
          <w:rFonts w:hint="eastAsia" w:ascii="宋体" w:hAnsi="宋体" w:eastAsia="宋体" w:cs="宋体"/>
          <w:szCs w:val="21"/>
        </w:rPr>
      </w:pPr>
      <w:r>
        <w:rPr>
          <w:rFonts w:hint="eastAsia" w:ascii="宋体" w:hAnsi="宋体" w:eastAsia="宋体" w:cs="宋体"/>
          <w:szCs w:val="21"/>
        </w:rPr>
        <w:t xml:space="preserve">地    址： </w:t>
      </w:r>
    </w:p>
    <w:p w14:paraId="068EC474">
      <w:pPr>
        <w:spacing w:line="360" w:lineRule="auto"/>
        <w:rPr>
          <w:rFonts w:hint="eastAsia" w:ascii="宋体" w:hAnsi="宋体" w:eastAsia="宋体" w:cs="宋体"/>
          <w:szCs w:val="21"/>
        </w:rPr>
      </w:pPr>
      <w:r>
        <w:rPr>
          <w:rFonts w:hint="eastAsia" w:ascii="宋体" w:hAnsi="宋体" w:eastAsia="宋体" w:cs="宋体"/>
          <w:szCs w:val="21"/>
        </w:rPr>
        <w:t>邮    编：</w:t>
      </w:r>
    </w:p>
    <w:p w14:paraId="15663CB1">
      <w:pPr>
        <w:spacing w:line="360" w:lineRule="auto"/>
        <w:rPr>
          <w:rFonts w:hint="eastAsia" w:ascii="宋体" w:hAnsi="宋体" w:eastAsia="宋体" w:cs="宋体"/>
          <w:szCs w:val="21"/>
        </w:rPr>
      </w:pPr>
      <w:r>
        <w:rPr>
          <w:rFonts w:hint="eastAsia" w:ascii="宋体" w:hAnsi="宋体" w:eastAsia="宋体" w:cs="宋体"/>
          <w:szCs w:val="21"/>
        </w:rPr>
        <w:t xml:space="preserve">法定代表人（负责人）或委托代理人： </w:t>
      </w:r>
    </w:p>
    <w:p w14:paraId="1E305288">
      <w:pPr>
        <w:spacing w:line="360" w:lineRule="auto"/>
        <w:rPr>
          <w:rFonts w:hint="eastAsia" w:ascii="宋体" w:hAnsi="宋体" w:eastAsia="宋体" w:cs="宋体"/>
          <w:szCs w:val="21"/>
        </w:rPr>
      </w:pPr>
      <w:r>
        <w:rPr>
          <w:rFonts w:hint="eastAsia" w:ascii="宋体" w:hAnsi="宋体" w:eastAsia="宋体" w:cs="宋体"/>
          <w:szCs w:val="21"/>
        </w:rPr>
        <w:t xml:space="preserve">项目（技术）负责人： </w:t>
      </w:r>
    </w:p>
    <w:p w14:paraId="711CD33A">
      <w:pPr>
        <w:spacing w:line="360" w:lineRule="auto"/>
        <w:rPr>
          <w:rFonts w:hint="eastAsia" w:ascii="宋体" w:hAnsi="宋体" w:eastAsia="宋体" w:cs="宋体"/>
          <w:szCs w:val="21"/>
        </w:rPr>
      </w:pPr>
      <w:r>
        <w:rPr>
          <w:rFonts w:hint="eastAsia" w:ascii="宋体" w:hAnsi="宋体" w:eastAsia="宋体" w:cs="宋体"/>
          <w:szCs w:val="21"/>
        </w:rPr>
        <w:t>电    话：</w:t>
      </w:r>
    </w:p>
    <w:p w14:paraId="5FFAF27C">
      <w:pPr>
        <w:spacing w:line="360" w:lineRule="auto"/>
        <w:rPr>
          <w:rFonts w:hint="eastAsia" w:ascii="宋体" w:hAnsi="宋体" w:eastAsia="宋体" w:cs="宋体"/>
          <w:szCs w:val="21"/>
        </w:rPr>
      </w:pPr>
    </w:p>
    <w:p w14:paraId="3A171604">
      <w:pPr>
        <w:pStyle w:val="13"/>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39D2E2BA">
      <w:pPr>
        <w:spacing w:line="360" w:lineRule="auto"/>
        <w:rPr>
          <w:rFonts w:hint="eastAsia" w:ascii="宋体" w:hAnsi="宋体" w:eastAsia="宋体" w:cs="宋体"/>
          <w:szCs w:val="21"/>
        </w:rPr>
      </w:pPr>
      <w:r>
        <w:rPr>
          <w:rFonts w:hint="eastAsia" w:ascii="宋体" w:hAnsi="宋体" w:eastAsia="宋体" w:cs="宋体"/>
          <w:szCs w:val="21"/>
        </w:rPr>
        <w:t>乙方（</w:t>
      </w:r>
      <w:r>
        <w:rPr>
          <w:rFonts w:hint="eastAsia" w:ascii="宋体" w:hAnsi="宋体" w:cs="宋体"/>
          <w:szCs w:val="21"/>
          <w:lang w:eastAsia="zh-CN"/>
        </w:rPr>
        <w:t>投标人</w:t>
      </w:r>
      <w:r>
        <w:rPr>
          <w:rFonts w:hint="eastAsia" w:ascii="宋体" w:hAnsi="宋体" w:eastAsia="宋体" w:cs="宋体"/>
          <w:szCs w:val="21"/>
        </w:rPr>
        <w:t xml:space="preserve">单位章）名 称： </w:t>
      </w:r>
    </w:p>
    <w:p w14:paraId="61862AB9">
      <w:pPr>
        <w:spacing w:line="360" w:lineRule="auto"/>
        <w:rPr>
          <w:rFonts w:hint="eastAsia" w:ascii="宋体" w:hAnsi="宋体" w:eastAsia="宋体" w:cs="宋体"/>
          <w:szCs w:val="21"/>
        </w:rPr>
      </w:pPr>
      <w:r>
        <w:rPr>
          <w:rFonts w:hint="eastAsia" w:ascii="宋体" w:hAnsi="宋体" w:eastAsia="宋体" w:cs="宋体"/>
          <w:szCs w:val="21"/>
        </w:rPr>
        <w:t>地    址：</w:t>
      </w:r>
    </w:p>
    <w:p w14:paraId="64412037">
      <w:pPr>
        <w:spacing w:line="360" w:lineRule="auto"/>
        <w:rPr>
          <w:rFonts w:hint="eastAsia" w:ascii="宋体" w:hAnsi="宋体" w:eastAsia="宋体" w:cs="宋体"/>
          <w:szCs w:val="21"/>
        </w:rPr>
      </w:pPr>
      <w:r>
        <w:rPr>
          <w:rFonts w:hint="eastAsia" w:ascii="宋体" w:hAnsi="宋体" w:eastAsia="宋体" w:cs="宋体"/>
          <w:szCs w:val="21"/>
        </w:rPr>
        <w:t>邮    编：</w:t>
      </w:r>
    </w:p>
    <w:p w14:paraId="19CF53C3">
      <w:pPr>
        <w:spacing w:line="360" w:lineRule="auto"/>
        <w:rPr>
          <w:rFonts w:hint="eastAsia" w:ascii="宋体" w:hAnsi="宋体" w:eastAsia="宋体" w:cs="宋体"/>
          <w:szCs w:val="21"/>
        </w:rPr>
      </w:pPr>
      <w:r>
        <w:rPr>
          <w:rFonts w:hint="eastAsia" w:ascii="宋体" w:hAnsi="宋体" w:eastAsia="宋体" w:cs="宋体"/>
          <w:szCs w:val="21"/>
        </w:rPr>
        <w:t>法定代表人（负责人）：</w:t>
      </w:r>
    </w:p>
    <w:p w14:paraId="1F81C3FC">
      <w:pPr>
        <w:spacing w:line="360" w:lineRule="auto"/>
        <w:rPr>
          <w:rFonts w:hint="eastAsia" w:ascii="宋体" w:hAnsi="宋体" w:eastAsia="宋体" w:cs="宋体"/>
          <w:szCs w:val="21"/>
        </w:rPr>
      </w:pPr>
      <w:r>
        <w:rPr>
          <w:rFonts w:hint="eastAsia" w:ascii="宋体" w:hAnsi="宋体" w:eastAsia="宋体" w:cs="宋体"/>
          <w:szCs w:val="21"/>
        </w:rPr>
        <w:t>委托代理人： </w:t>
      </w:r>
    </w:p>
    <w:p w14:paraId="06AC878E">
      <w:pPr>
        <w:spacing w:line="360" w:lineRule="auto"/>
        <w:rPr>
          <w:rFonts w:hint="eastAsia" w:ascii="宋体" w:hAnsi="宋体" w:eastAsia="宋体" w:cs="宋体"/>
          <w:szCs w:val="21"/>
        </w:rPr>
      </w:pPr>
      <w:r>
        <w:rPr>
          <w:rFonts w:hint="eastAsia" w:ascii="宋体" w:hAnsi="宋体" w:eastAsia="宋体" w:cs="宋体"/>
          <w:szCs w:val="21"/>
        </w:rPr>
        <w:t>电        话：</w:t>
      </w:r>
    </w:p>
    <w:p w14:paraId="66191FFF">
      <w:pPr>
        <w:spacing w:line="360" w:lineRule="auto"/>
        <w:rPr>
          <w:rFonts w:hint="eastAsia" w:ascii="宋体" w:hAnsi="宋体" w:eastAsia="宋体" w:cs="宋体"/>
          <w:szCs w:val="21"/>
        </w:rPr>
      </w:pPr>
      <w:r>
        <w:rPr>
          <w:rFonts w:hint="eastAsia" w:ascii="宋体" w:hAnsi="宋体" w:eastAsia="宋体" w:cs="宋体"/>
          <w:szCs w:val="21"/>
        </w:rPr>
        <w:t>开 户 银行：</w:t>
      </w:r>
    </w:p>
    <w:p w14:paraId="0E706E6F">
      <w:pPr>
        <w:spacing w:line="360" w:lineRule="auto"/>
        <w:rPr>
          <w:rFonts w:hint="eastAsia" w:ascii="宋体" w:hAnsi="宋体" w:eastAsia="宋体" w:cs="宋体"/>
          <w:szCs w:val="21"/>
        </w:rPr>
      </w:pPr>
      <w:r>
        <w:rPr>
          <w:rFonts w:hint="eastAsia" w:ascii="宋体" w:hAnsi="宋体" w:eastAsia="宋体" w:cs="宋体"/>
          <w:szCs w:val="21"/>
        </w:rPr>
        <w:t>账                 号：</w:t>
      </w:r>
    </w:p>
    <w:p w14:paraId="333280E7">
      <w:pPr>
        <w:spacing w:line="360" w:lineRule="auto"/>
        <w:rPr>
          <w:rFonts w:hint="eastAsia" w:ascii="宋体" w:hAnsi="宋体" w:eastAsia="宋体" w:cs="宋体"/>
          <w:szCs w:val="21"/>
        </w:rPr>
      </w:pPr>
    </w:p>
    <w:p w14:paraId="20B6AC51">
      <w:pPr>
        <w:pStyle w:val="13"/>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0562187E">
      <w:pPr>
        <w:spacing w:line="360" w:lineRule="auto"/>
        <w:rPr>
          <w:rFonts w:hint="eastAsia" w:ascii="宋体" w:hAnsi="宋体" w:eastAsia="宋体" w:cs="宋体"/>
          <w:szCs w:val="21"/>
        </w:rPr>
      </w:pPr>
      <w:r>
        <w:rPr>
          <w:rFonts w:hint="eastAsia" w:ascii="宋体" w:hAnsi="宋体" w:eastAsia="宋体" w:cs="宋体"/>
          <w:szCs w:val="21"/>
        </w:rPr>
        <w:t xml:space="preserve">丙方（鉴证方单位章）名 称： </w:t>
      </w:r>
    </w:p>
    <w:p w14:paraId="348FFF37">
      <w:pPr>
        <w:spacing w:line="360" w:lineRule="auto"/>
        <w:rPr>
          <w:rFonts w:hint="eastAsia" w:ascii="宋体" w:hAnsi="宋体" w:eastAsia="宋体" w:cs="宋体"/>
          <w:szCs w:val="21"/>
        </w:rPr>
      </w:pPr>
      <w:r>
        <w:rPr>
          <w:rFonts w:hint="eastAsia" w:ascii="宋体" w:hAnsi="宋体" w:eastAsia="宋体" w:cs="宋体"/>
          <w:szCs w:val="21"/>
        </w:rPr>
        <w:t xml:space="preserve">地    址： </w:t>
      </w:r>
    </w:p>
    <w:p w14:paraId="6B74E905">
      <w:pPr>
        <w:spacing w:line="360" w:lineRule="auto"/>
        <w:rPr>
          <w:rFonts w:hint="eastAsia" w:ascii="宋体" w:hAnsi="宋体" w:eastAsia="宋体" w:cs="宋体"/>
          <w:szCs w:val="21"/>
        </w:rPr>
      </w:pPr>
      <w:r>
        <w:rPr>
          <w:rFonts w:hint="eastAsia" w:ascii="宋体" w:hAnsi="宋体" w:eastAsia="宋体" w:cs="宋体"/>
          <w:szCs w:val="21"/>
        </w:rPr>
        <w:t xml:space="preserve">邮    编： </w:t>
      </w:r>
    </w:p>
    <w:p w14:paraId="6D55A14D">
      <w:pPr>
        <w:spacing w:line="360" w:lineRule="auto"/>
        <w:rPr>
          <w:rFonts w:hint="eastAsia" w:ascii="宋体" w:hAnsi="宋体" w:eastAsia="宋体" w:cs="宋体"/>
          <w:szCs w:val="21"/>
        </w:rPr>
      </w:pPr>
      <w:r>
        <w:rPr>
          <w:rFonts w:hint="eastAsia" w:ascii="宋体" w:hAnsi="宋体" w:eastAsia="宋体" w:cs="宋体"/>
          <w:szCs w:val="21"/>
        </w:rPr>
        <w:t>法定代表人（负责人）：</w:t>
      </w:r>
    </w:p>
    <w:p w14:paraId="16A22DDC">
      <w:pPr>
        <w:spacing w:line="360" w:lineRule="auto"/>
        <w:rPr>
          <w:rFonts w:hint="eastAsia" w:ascii="宋体" w:hAnsi="宋体" w:eastAsia="宋体" w:cs="宋体"/>
          <w:szCs w:val="21"/>
        </w:rPr>
      </w:pPr>
      <w:r>
        <w:rPr>
          <w:rFonts w:hint="eastAsia" w:ascii="宋体" w:hAnsi="宋体" w:eastAsia="宋体" w:cs="宋体"/>
          <w:szCs w:val="21"/>
        </w:rPr>
        <w:t>或委托代理人：</w:t>
      </w:r>
    </w:p>
    <w:p w14:paraId="7EE8D566">
      <w:pPr>
        <w:spacing w:line="360" w:lineRule="auto"/>
        <w:rPr>
          <w:rFonts w:hint="eastAsia" w:ascii="宋体" w:hAnsi="宋体" w:eastAsia="宋体" w:cs="宋体"/>
          <w:szCs w:val="21"/>
        </w:rPr>
      </w:pPr>
      <w:r>
        <w:rPr>
          <w:rFonts w:hint="eastAsia" w:ascii="宋体" w:hAnsi="宋体" w:eastAsia="宋体" w:cs="宋体"/>
          <w:szCs w:val="21"/>
        </w:rPr>
        <w:t xml:space="preserve">经　办　人： </w:t>
      </w:r>
    </w:p>
    <w:p w14:paraId="28593ADD">
      <w:pPr>
        <w:spacing w:line="360" w:lineRule="auto"/>
        <w:rPr>
          <w:rFonts w:hint="eastAsia" w:ascii="宋体" w:hAnsi="宋体" w:eastAsia="宋体" w:cs="宋体"/>
          <w:szCs w:val="21"/>
        </w:rPr>
      </w:pPr>
      <w:r>
        <w:rPr>
          <w:rFonts w:hint="eastAsia" w:ascii="宋体" w:hAnsi="宋体" w:eastAsia="宋体" w:cs="宋体"/>
          <w:szCs w:val="21"/>
        </w:rPr>
        <w:t>电    话：</w:t>
      </w:r>
    </w:p>
    <w:p w14:paraId="6A92D3D8">
      <w:pPr>
        <w:spacing w:line="360" w:lineRule="auto"/>
        <w:rPr>
          <w:rFonts w:hint="eastAsia" w:ascii="宋体" w:hAnsi="宋体" w:eastAsia="宋体" w:cs="宋体"/>
          <w:szCs w:val="21"/>
        </w:rPr>
      </w:pPr>
      <w:r>
        <w:rPr>
          <w:rFonts w:hint="eastAsia" w:ascii="宋体" w:hAnsi="宋体" w:eastAsia="宋体" w:cs="宋体"/>
          <w:szCs w:val="21"/>
        </w:rPr>
        <w:t xml:space="preserve">开户银行： </w:t>
      </w:r>
    </w:p>
    <w:p w14:paraId="4CC433F0">
      <w:pPr>
        <w:spacing w:line="360" w:lineRule="auto"/>
        <w:rPr>
          <w:rFonts w:hint="eastAsia" w:ascii="宋体" w:hAnsi="宋体" w:eastAsia="宋体" w:cs="宋体"/>
          <w:szCs w:val="21"/>
        </w:rPr>
      </w:pPr>
      <w:r>
        <w:rPr>
          <w:rFonts w:hint="eastAsia" w:ascii="宋体" w:hAnsi="宋体" w:eastAsia="宋体" w:cs="宋体"/>
          <w:szCs w:val="21"/>
        </w:rPr>
        <w:t>账        号：</w:t>
      </w:r>
    </w:p>
    <w:p w14:paraId="1FD9A0F3">
      <w:pPr>
        <w:spacing w:line="360" w:lineRule="auto"/>
        <w:ind w:firstLine="420" w:firstLineChars="200"/>
        <w:rPr>
          <w:rFonts w:hint="eastAsia" w:ascii="宋体" w:hAnsi="宋体" w:eastAsia="宋体" w:cs="宋体"/>
          <w:szCs w:val="21"/>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linePitch="312" w:charSpace="0"/>
        </w:sectPr>
      </w:pPr>
    </w:p>
    <w:p w14:paraId="684CA4EE">
      <w:pPr>
        <w:spacing w:line="360" w:lineRule="auto"/>
        <w:ind w:firstLine="422" w:firstLineChars="200"/>
        <w:outlineLvl w:val="1"/>
        <w:rPr>
          <w:rFonts w:hint="eastAsia" w:ascii="宋体" w:hAnsi="宋体" w:eastAsia="宋体" w:cs="宋体"/>
          <w:b/>
          <w:szCs w:val="21"/>
        </w:rPr>
      </w:pPr>
      <w:bookmarkStart w:id="273" w:name="_Toc23718"/>
      <w:r>
        <w:rPr>
          <w:rFonts w:hint="eastAsia" w:ascii="宋体" w:hAnsi="宋体" w:eastAsia="宋体" w:cs="宋体"/>
          <w:b/>
          <w:szCs w:val="21"/>
        </w:rPr>
        <w:t>第1条 项目内容</w:t>
      </w:r>
      <w:bookmarkEnd w:id="273"/>
    </w:p>
    <w:p w14:paraId="711EB7B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1.1项目名称：。</w:t>
      </w:r>
    </w:p>
    <w:p w14:paraId="7D93178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1.2项目范围：。</w:t>
      </w:r>
    </w:p>
    <w:p w14:paraId="462D033F">
      <w:pPr>
        <w:spacing w:line="360" w:lineRule="auto"/>
        <w:ind w:firstLine="420" w:firstLineChars="200"/>
        <w:rPr>
          <w:rFonts w:hint="eastAsia" w:ascii="宋体" w:hAnsi="宋体" w:eastAsia="宋体" w:cs="宋体"/>
          <w:szCs w:val="21"/>
          <w:u w:val="single"/>
          <w:lang w:eastAsia="zh-CN"/>
        </w:rPr>
      </w:pPr>
      <w:r>
        <w:rPr>
          <w:rFonts w:hint="eastAsia" w:ascii="宋体" w:hAnsi="宋体" w:eastAsia="宋体" w:cs="宋体"/>
          <w:szCs w:val="21"/>
        </w:rPr>
        <w:t>1.3项目地点：</w:t>
      </w:r>
      <w:r>
        <w:rPr>
          <w:rFonts w:hint="eastAsia" w:ascii="宋体" w:hAnsi="宋体" w:cs="宋体"/>
          <w:szCs w:val="21"/>
          <w:lang w:eastAsia="zh-CN"/>
        </w:rPr>
        <w:t>。</w:t>
      </w:r>
    </w:p>
    <w:p w14:paraId="7D632AD6">
      <w:pPr>
        <w:spacing w:line="360" w:lineRule="auto"/>
        <w:ind w:firstLine="422" w:firstLineChars="200"/>
        <w:outlineLvl w:val="1"/>
        <w:rPr>
          <w:rFonts w:hint="eastAsia" w:ascii="宋体" w:hAnsi="宋体" w:eastAsia="宋体" w:cs="宋体"/>
          <w:b/>
          <w:szCs w:val="21"/>
        </w:rPr>
      </w:pPr>
      <w:bookmarkStart w:id="274" w:name="_Toc22109"/>
      <w:r>
        <w:rPr>
          <w:rFonts w:hint="eastAsia" w:ascii="宋体" w:hAnsi="宋体" w:eastAsia="宋体" w:cs="宋体"/>
          <w:b/>
          <w:szCs w:val="21"/>
        </w:rPr>
        <w:t>第2条 项目要求</w:t>
      </w:r>
      <w:bookmarkEnd w:id="274"/>
    </w:p>
    <w:p w14:paraId="77757285">
      <w:pPr>
        <w:spacing w:line="360" w:lineRule="auto"/>
        <w:ind w:firstLine="420" w:firstLineChars="200"/>
        <w:rPr>
          <w:rFonts w:hint="eastAsia" w:ascii="宋体" w:hAnsi="宋体" w:eastAsia="宋体" w:cs="宋体"/>
          <w:color w:val="auto"/>
          <w:szCs w:val="21"/>
        </w:rPr>
      </w:pPr>
      <w:r>
        <w:rPr>
          <w:rFonts w:hint="eastAsia" w:ascii="宋体" w:hAnsi="宋体" w:eastAsia="宋体" w:cs="宋体"/>
          <w:szCs w:val="21"/>
        </w:rPr>
        <w:t>2.1本项目服务</w:t>
      </w:r>
      <w:r>
        <w:rPr>
          <w:rFonts w:hint="eastAsia" w:ascii="宋体" w:hAnsi="宋体" w:eastAsia="宋体" w:cs="宋体"/>
          <w:color w:val="auto"/>
          <w:szCs w:val="21"/>
        </w:rPr>
        <w:t>期限：</w:t>
      </w:r>
    </w:p>
    <w:p w14:paraId="3FCF9912">
      <w:pPr>
        <w:keepNext w:val="0"/>
        <w:keepLines w:val="0"/>
        <w:widowControl/>
        <w:suppressLineNumbers w:val="0"/>
        <w:spacing w:line="360" w:lineRule="auto"/>
        <w:ind w:firstLine="420" w:firstLineChars="200"/>
        <w:jc w:val="left"/>
        <w:rPr>
          <w:rFonts w:hint="eastAsia" w:ascii="宋体" w:hAnsi="宋体" w:eastAsia="宋体" w:cs="宋体"/>
          <w:szCs w:val="21"/>
        </w:rPr>
      </w:pPr>
      <w:r>
        <w:rPr>
          <w:rFonts w:hint="eastAsia" w:ascii="宋体" w:hAnsi="宋体" w:eastAsia="宋体" w:cs="宋体"/>
          <w:color w:val="auto"/>
          <w:szCs w:val="21"/>
        </w:rPr>
        <w:t>2.2本项目质量要求：</w:t>
      </w:r>
    </w:p>
    <w:p w14:paraId="426A73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3</w:t>
      </w:r>
      <w:r>
        <w:rPr>
          <w:rFonts w:hint="eastAsia" w:ascii="宋体" w:hAnsi="宋体" w:eastAsia="宋体" w:cs="宋体"/>
          <w:szCs w:val="21"/>
        </w:rPr>
        <w:t>未经甲方事先书面同意，乙方不得将委托事项全部或部分转交他人完成。乙方如需将部分工作交由第三人办理的，应事先征得甲方书面同意，并就该第三人的工作向甲方承担全部责任。</w:t>
      </w:r>
    </w:p>
    <w:p w14:paraId="0B162EB3">
      <w:pPr>
        <w:pStyle w:val="62"/>
        <w:spacing w:line="360" w:lineRule="auto"/>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本合同未明确、详尽的内容见</w:t>
      </w:r>
      <w:r>
        <w:rPr>
          <w:rFonts w:hint="eastAsia" w:ascii="宋体" w:hAnsi="宋体" w:cs="宋体"/>
          <w:color w:val="auto"/>
          <w:sz w:val="21"/>
          <w:szCs w:val="21"/>
          <w:lang w:eastAsia="zh-CN"/>
        </w:rPr>
        <w:t>招标文件</w:t>
      </w:r>
      <w:r>
        <w:rPr>
          <w:rFonts w:hint="eastAsia" w:ascii="宋体" w:hAnsi="宋体" w:eastAsia="宋体" w:cs="宋体"/>
          <w:color w:val="auto"/>
          <w:sz w:val="21"/>
          <w:szCs w:val="21"/>
        </w:rPr>
        <w:t>、</w:t>
      </w:r>
      <w:r>
        <w:rPr>
          <w:rFonts w:hint="eastAsia" w:ascii="宋体" w:hAnsi="宋体" w:cs="宋体"/>
          <w:color w:val="auto"/>
          <w:sz w:val="21"/>
          <w:szCs w:val="21"/>
          <w:lang w:eastAsia="zh-CN"/>
        </w:rPr>
        <w:t>投标文件</w:t>
      </w:r>
      <w:r>
        <w:rPr>
          <w:rFonts w:hint="eastAsia" w:ascii="宋体" w:hAnsi="宋体" w:eastAsia="宋体" w:cs="宋体"/>
          <w:color w:val="auto"/>
          <w:sz w:val="21"/>
          <w:szCs w:val="21"/>
        </w:rPr>
        <w:t>等相关材料。</w:t>
      </w:r>
    </w:p>
    <w:p w14:paraId="065BB2BA">
      <w:pPr>
        <w:spacing w:line="360" w:lineRule="auto"/>
        <w:ind w:firstLine="422" w:firstLineChars="200"/>
        <w:outlineLvl w:val="1"/>
        <w:rPr>
          <w:rFonts w:hint="eastAsia" w:ascii="宋体" w:hAnsi="宋体" w:eastAsia="宋体" w:cs="宋体"/>
          <w:b/>
          <w:szCs w:val="21"/>
        </w:rPr>
      </w:pPr>
      <w:bookmarkStart w:id="275" w:name="_Toc13810"/>
      <w:r>
        <w:rPr>
          <w:rFonts w:hint="eastAsia" w:ascii="宋体" w:hAnsi="宋体" w:eastAsia="宋体" w:cs="宋体"/>
          <w:b/>
          <w:szCs w:val="21"/>
        </w:rPr>
        <w:t>第3条 合同金额及支付方式</w:t>
      </w:r>
      <w:bookmarkEnd w:id="275"/>
    </w:p>
    <w:p w14:paraId="7072B97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3.1本合同所涉及的费用的货币单位均为人民币。</w:t>
      </w:r>
    </w:p>
    <w:p w14:paraId="6F70208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3.2项目合同金额（含税）为：人民币元（大写：）。</w:t>
      </w:r>
    </w:p>
    <w:p w14:paraId="293EFA2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3.3支付方式</w:t>
      </w:r>
    </w:p>
    <w:p w14:paraId="4494E893">
      <w:pPr>
        <w:spacing w:line="360" w:lineRule="auto"/>
        <w:ind w:left="420" w:leftChars="200" w:firstLine="0" w:firstLineChars="0"/>
        <w:rPr>
          <w:rFonts w:hint="eastAsia" w:ascii="宋体" w:hAnsi="宋体" w:eastAsia="宋体" w:cs="宋体"/>
          <w:szCs w:val="21"/>
        </w:rPr>
      </w:pPr>
      <w:r>
        <w:rPr>
          <w:rFonts w:hint="eastAsia" w:ascii="宋体" w:hAnsi="宋体" w:eastAsia="宋体" w:cs="宋体"/>
          <w:szCs w:val="21"/>
        </w:rPr>
        <w:t>3.3.1</w:t>
      </w:r>
      <w:r>
        <w:rPr>
          <w:rFonts w:hint="eastAsia" w:ascii="宋体" w:hAnsi="宋体" w:eastAsia="宋体" w:cs="宋体"/>
          <w:szCs w:val="21"/>
          <w:lang w:val="en-US" w:eastAsia="zh-CN"/>
        </w:rPr>
        <w:t xml:space="preserve">全部货物交付完成并通过验收合格，乙方向甲方出具销告发票(增值税普通发票)。甲方接到乙方票据凭证资料以后向财政部门申请拨款，申请到项目款后甲方向乙方一次性核拨合同总价的百分之百。                  </w:t>
      </w:r>
      <w:r>
        <w:rPr>
          <w:rFonts w:hint="eastAsia" w:ascii="宋体" w:hAnsi="宋体" w:eastAsia="宋体" w:cs="宋体"/>
          <w:szCs w:val="21"/>
        </w:rPr>
        <w:t>3.3.2甲方付款前，乙方应当出具</w:t>
      </w:r>
      <w:r>
        <w:rPr>
          <w:rFonts w:hint="eastAsia" w:ascii="宋体" w:hAnsi="宋体" w:eastAsia="宋体" w:cs="宋体"/>
          <w:b/>
          <w:szCs w:val="21"/>
        </w:rPr>
        <w:t>符合国家法律法规规定的发票</w:t>
      </w:r>
      <w:r>
        <w:rPr>
          <w:rFonts w:hint="eastAsia" w:ascii="宋体" w:hAnsi="宋体" w:eastAsia="宋体" w:cs="宋体"/>
          <w:szCs w:val="21"/>
        </w:rPr>
        <w:t>，否则甲方有权拒付款项。</w:t>
      </w:r>
    </w:p>
    <w:p w14:paraId="618E4D53">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3.3.3甲方费用支付采用电子支付，乙方若变更本合同载明的银行开户名称、开户行、开户账号等信息，需将相关信息及时书面告知甲方，否则承担因此引起的后果。</w:t>
      </w:r>
    </w:p>
    <w:p w14:paraId="6AB66739">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货款交付:全部货物交付完成并通过验收合格，乙方向甲方出具销告发票(增值税普通发票)。甲方接到乙方票据凭证资料以后向财政部门申请拨款，申请到项目款后甲方向乙方一次性核拨合同总价的百分之百。</w:t>
      </w:r>
    </w:p>
    <w:p w14:paraId="5047B7FC">
      <w:pPr>
        <w:autoSpaceDE w:val="0"/>
        <w:autoSpaceDN w:val="0"/>
        <w:spacing w:line="360" w:lineRule="auto"/>
        <w:ind w:firstLine="422" w:firstLineChars="200"/>
        <w:rPr>
          <w:rFonts w:hint="eastAsia" w:ascii="宋体" w:hAnsi="宋体" w:eastAsia="宋体" w:cs="宋体"/>
          <w:b/>
          <w:bCs/>
          <w:szCs w:val="21"/>
        </w:rPr>
      </w:pPr>
      <w:r>
        <w:rPr>
          <w:rFonts w:hint="eastAsia" w:ascii="宋体" w:hAnsi="宋体" w:eastAsia="宋体" w:cs="宋体"/>
          <w:b/>
          <w:szCs w:val="21"/>
        </w:rPr>
        <w:t>第</w:t>
      </w:r>
      <w:r>
        <w:rPr>
          <w:rFonts w:hint="eastAsia" w:ascii="宋体" w:hAnsi="宋体" w:cs="宋体"/>
          <w:b/>
          <w:szCs w:val="21"/>
          <w:lang w:val="en-US" w:eastAsia="zh-CN"/>
        </w:rPr>
        <w:t>4</w:t>
      </w:r>
      <w:r>
        <w:rPr>
          <w:rFonts w:hint="eastAsia" w:ascii="宋体" w:hAnsi="宋体" w:eastAsia="宋体" w:cs="宋体"/>
          <w:b/>
          <w:szCs w:val="21"/>
        </w:rPr>
        <w:t xml:space="preserve">条 </w:t>
      </w:r>
      <w:r>
        <w:rPr>
          <w:rFonts w:hint="eastAsia" w:ascii="宋体" w:hAnsi="宋体" w:eastAsia="宋体" w:cs="宋体"/>
          <w:b/>
          <w:bCs/>
          <w:szCs w:val="21"/>
        </w:rPr>
        <w:t>收货验收</w:t>
      </w:r>
    </w:p>
    <w:p w14:paraId="0A08860F">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1.货物运到甲方指定地点，甲方指定人员进行清点接货验收，并在发货单上签字视为有效，并以此作为结算依据。</w:t>
      </w:r>
    </w:p>
    <w:p w14:paraId="25300FBC">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2.因包装或运输不当造成货物质量下降或破损等，乙方承担质量责任及所造成的一切损失，甲方根据情况协功解决。</w:t>
      </w:r>
    </w:p>
    <w:p w14:paraId="3BFA0B02">
      <w:pPr>
        <w:autoSpaceDE w:val="0"/>
        <w:autoSpaceDN w:val="0"/>
        <w:spacing w:line="360" w:lineRule="auto"/>
        <w:ind w:firstLine="420" w:firstLineChars="200"/>
        <w:rPr>
          <w:rFonts w:hint="eastAsia" w:ascii="宋体" w:hAnsi="宋体" w:eastAsia="宋体" w:cs="宋体"/>
          <w:b/>
          <w:bCs w:val="0"/>
          <w:szCs w:val="21"/>
        </w:rPr>
      </w:pPr>
      <w:r>
        <w:rPr>
          <w:rFonts w:hint="eastAsia" w:ascii="宋体" w:hAnsi="宋体" w:eastAsia="宋体" w:cs="宋体"/>
          <w:szCs w:val="21"/>
        </w:rPr>
        <w:t>3.货物全部到达指定地点，乙方应按甲方安排的时间派人到现场进行当面验收。如乙方不能按时到达现场，又无函/电通知，甲方有权自行验收，对缺件、质量损坏等情况做出记录，乙方应认可并负责处理。</w:t>
      </w:r>
      <w:r>
        <w:rPr>
          <w:rFonts w:hint="eastAsia" w:ascii="宋体" w:hAnsi="宋体" w:cs="宋体"/>
          <w:szCs w:val="21"/>
          <w:lang w:val="en-US" w:eastAsia="zh-CN"/>
        </w:rPr>
        <w:t xml:space="preserve">  </w:t>
      </w:r>
      <w:r>
        <w:rPr>
          <w:rFonts w:hint="eastAsia" w:ascii="宋体" w:hAnsi="宋体" w:eastAsia="宋体" w:cs="宋体"/>
          <w:b/>
          <w:bCs w:val="0"/>
          <w:szCs w:val="21"/>
        </w:rPr>
        <w:t>第</w:t>
      </w:r>
      <w:r>
        <w:rPr>
          <w:rFonts w:hint="eastAsia" w:ascii="宋体" w:hAnsi="宋体" w:cs="宋体"/>
          <w:b/>
          <w:bCs w:val="0"/>
          <w:szCs w:val="21"/>
          <w:lang w:val="en-US" w:eastAsia="zh-CN"/>
        </w:rPr>
        <w:t>5</w:t>
      </w:r>
      <w:r>
        <w:rPr>
          <w:rFonts w:hint="eastAsia" w:ascii="宋体" w:hAnsi="宋体" w:eastAsia="宋体" w:cs="宋体"/>
          <w:b/>
          <w:bCs w:val="0"/>
          <w:szCs w:val="21"/>
        </w:rPr>
        <w:t>条 双方应履行的职责</w:t>
      </w:r>
    </w:p>
    <w:p w14:paraId="7D58FD4A">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(一)乙方应履行的职责:</w:t>
      </w:r>
    </w:p>
    <w:p w14:paraId="7E80DEB3">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1.乙方应在发货前通知甲方联系人，并按时提供合格产品到指定地</w:t>
      </w:r>
    </w:p>
    <w:p w14:paraId="56CA06E0">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2.在生产和供货过程中的一切安全声任和事故由乙方自行承担，甲方极不承担任何安全责任和费用。</w:t>
      </w:r>
    </w:p>
    <w:p w14:paraId="0F7DEEC2">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(二)甲方应履行的职责:</w:t>
      </w:r>
    </w:p>
    <w:p w14:paraId="5C8A105C">
      <w:pPr>
        <w:autoSpaceDE w:val="0"/>
        <w:autoSpaceDN w:val="0"/>
        <w:spacing w:line="360" w:lineRule="auto"/>
        <w:ind w:firstLine="420" w:firstLineChars="200"/>
        <w:rPr>
          <w:rFonts w:hint="eastAsia" w:ascii="宋体" w:hAnsi="宋体" w:eastAsia="宋体" w:cs="宋体"/>
          <w:b/>
          <w:bCs w:val="0"/>
          <w:szCs w:val="21"/>
        </w:rPr>
      </w:pPr>
      <w:r>
        <w:rPr>
          <w:rFonts w:hint="eastAsia" w:ascii="宋体" w:hAnsi="宋体" w:eastAsia="宋体" w:cs="宋体"/>
          <w:szCs w:val="21"/>
        </w:rPr>
        <w:t>乙方在货物运抵甲方指定地点后，甲方应立即组织人员对贷物进行确认验收。如发现产品规格、质量等不符合本合同规定时，应及时知乙方并要求乙方按要求更换补充。</w:t>
      </w:r>
    </w:p>
    <w:p w14:paraId="6384700F">
      <w:pPr>
        <w:autoSpaceDE w:val="0"/>
        <w:autoSpaceDN w:val="0"/>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rPr>
        <w:t>第</w:t>
      </w:r>
      <w:r>
        <w:rPr>
          <w:rFonts w:hint="eastAsia" w:ascii="宋体" w:hAnsi="宋体" w:cs="宋体"/>
          <w:b/>
          <w:bCs w:val="0"/>
          <w:szCs w:val="21"/>
          <w:lang w:val="en-US" w:eastAsia="zh-CN"/>
        </w:rPr>
        <w:t>6</w:t>
      </w:r>
      <w:r>
        <w:rPr>
          <w:rFonts w:hint="eastAsia" w:ascii="宋体" w:hAnsi="宋体" w:eastAsia="宋体" w:cs="宋体"/>
          <w:b/>
          <w:bCs w:val="0"/>
          <w:szCs w:val="21"/>
        </w:rPr>
        <w:t>条 违约责任</w:t>
      </w:r>
    </w:p>
    <w:p w14:paraId="21E719A5">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双方均应按合同的规定认真履行各自的义务，如有违约，则违约方须向另一方支付本合同总价5%的违约金:</w:t>
      </w:r>
    </w:p>
    <w:p w14:paraId="0B6FD344">
      <w:pPr>
        <w:adjustRightInd w:val="0"/>
        <w:snapToGrid w:val="0"/>
        <w:spacing w:line="560" w:lineRule="exact"/>
        <w:ind w:left="666" w:leftChars="16" w:hanging="632" w:hangingChars="3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                </w:t>
      </w:r>
    </w:p>
    <w:p w14:paraId="5C0894EB">
      <w:pPr>
        <w:pStyle w:val="2"/>
        <w:numPr>
          <w:ilvl w:val="0"/>
          <w:numId w:val="0"/>
        </w:numPr>
        <w:jc w:val="center"/>
        <w:rPr>
          <w:rFonts w:ascii="宋体" w:hAnsi="宋体" w:eastAsia="宋体" w:cs="宋体"/>
          <w:szCs w:val="16"/>
        </w:rPr>
      </w:pPr>
      <w:bookmarkStart w:id="276" w:name="_Toc2133"/>
      <w:bookmarkEnd w:id="276"/>
      <w:bookmarkStart w:id="277" w:name="_Toc18280"/>
      <w:bookmarkEnd w:id="277"/>
      <w:bookmarkStart w:id="278" w:name="_Toc19996"/>
      <w:bookmarkEnd w:id="278"/>
      <w:r>
        <w:rPr>
          <w:rFonts w:hint="eastAsia" w:ascii="宋体" w:hAnsi="宋体" w:eastAsia="宋体" w:cs="宋体"/>
        </w:rPr>
        <w:br w:type="page"/>
      </w:r>
      <w:r>
        <w:rPr>
          <w:rFonts w:hint="eastAsia" w:ascii="宋体" w:hAnsi="宋体" w:eastAsia="宋体" w:cs="宋体"/>
          <w:sz w:val="36"/>
          <w:lang w:val="en-US" w:eastAsia="zh-CN"/>
        </w:rPr>
        <w:t>第四章  投标文件格式</w:t>
      </w:r>
    </w:p>
    <w:p w14:paraId="5ABE9DDB">
      <w:pPr>
        <w:pStyle w:val="17"/>
        <w:spacing w:line="500" w:lineRule="exact"/>
        <w:rPr>
          <w:rFonts w:hAnsi="宋体" w:cs="宋体"/>
          <w:szCs w:val="21"/>
        </w:rPr>
      </w:pPr>
    </w:p>
    <w:p w14:paraId="5DBACF38">
      <w:pPr>
        <w:jc w:val="center"/>
        <w:rPr>
          <w:rFonts w:hint="default" w:eastAsia="宋体"/>
          <w:sz w:val="48"/>
          <w:szCs w:val="48"/>
          <w:lang w:val="en-US" w:eastAsia="zh-CN"/>
        </w:rPr>
      </w:pPr>
      <w:r>
        <w:rPr>
          <w:rFonts w:hint="eastAsia" w:cs="宋体"/>
          <w:b/>
          <w:spacing w:val="-8"/>
          <w:sz w:val="48"/>
          <w:szCs w:val="48"/>
          <w:lang w:eastAsia="zh-CN"/>
        </w:rPr>
        <w:t>矿山镇2026年新型农业经营培育(粮油提升行动)项目（二次）</w:t>
      </w:r>
    </w:p>
    <w:p w14:paraId="62AC906D">
      <w:pPr>
        <w:pStyle w:val="17"/>
        <w:spacing w:line="500" w:lineRule="exact"/>
        <w:jc w:val="center"/>
        <w:rPr>
          <w:rFonts w:hAnsi="宋体" w:cs="宋体"/>
          <w:b/>
          <w:sz w:val="32"/>
          <w:szCs w:val="32"/>
        </w:rPr>
      </w:pPr>
    </w:p>
    <w:p w14:paraId="112D93D2">
      <w:pPr>
        <w:pStyle w:val="17"/>
        <w:spacing w:line="500" w:lineRule="exact"/>
        <w:jc w:val="center"/>
        <w:rPr>
          <w:rFonts w:hAnsi="宋体" w:cs="宋体"/>
          <w:b/>
          <w:sz w:val="32"/>
          <w:szCs w:val="32"/>
        </w:rPr>
      </w:pPr>
    </w:p>
    <w:p w14:paraId="1C8C9A2F">
      <w:pPr>
        <w:pStyle w:val="17"/>
        <w:spacing w:line="500" w:lineRule="exact"/>
        <w:jc w:val="center"/>
        <w:rPr>
          <w:rFonts w:hAnsi="宋体" w:cs="宋体"/>
          <w:b/>
          <w:sz w:val="32"/>
          <w:szCs w:val="32"/>
        </w:rPr>
      </w:pPr>
    </w:p>
    <w:p w14:paraId="5903CE12">
      <w:pPr>
        <w:pStyle w:val="17"/>
        <w:spacing w:line="500" w:lineRule="exact"/>
        <w:jc w:val="center"/>
        <w:rPr>
          <w:rFonts w:hAnsi="宋体" w:cs="宋体"/>
          <w:b/>
          <w:sz w:val="32"/>
          <w:szCs w:val="32"/>
        </w:rPr>
      </w:pPr>
    </w:p>
    <w:p w14:paraId="02056FF2">
      <w:pPr>
        <w:pStyle w:val="17"/>
        <w:spacing w:line="780" w:lineRule="exact"/>
        <w:jc w:val="center"/>
        <w:rPr>
          <w:rFonts w:hint="eastAsia" w:hAnsi="宋体" w:eastAsia="宋体" w:cs="宋体"/>
          <w:b/>
          <w:sz w:val="72"/>
          <w:szCs w:val="72"/>
          <w:lang w:eastAsia="zh-CN"/>
        </w:rPr>
      </w:pPr>
      <w:r>
        <w:rPr>
          <w:rFonts w:hint="eastAsia" w:hAnsi="宋体" w:cs="宋体"/>
          <w:b/>
          <w:sz w:val="72"/>
          <w:szCs w:val="72"/>
          <w:lang w:eastAsia="zh-CN"/>
        </w:rPr>
        <w:t>投</w:t>
      </w:r>
      <w:r>
        <w:rPr>
          <w:rFonts w:hint="eastAsia" w:hAnsi="宋体" w:cs="宋体"/>
          <w:b/>
          <w:sz w:val="72"/>
          <w:szCs w:val="72"/>
          <w:lang w:val="en-US" w:eastAsia="zh-CN"/>
        </w:rPr>
        <w:t xml:space="preserve"> </w:t>
      </w:r>
      <w:r>
        <w:rPr>
          <w:rFonts w:hint="eastAsia" w:hAnsi="宋体" w:cs="宋体"/>
          <w:b/>
          <w:sz w:val="72"/>
          <w:szCs w:val="72"/>
          <w:lang w:eastAsia="zh-CN"/>
        </w:rPr>
        <w:t>标</w:t>
      </w:r>
      <w:r>
        <w:rPr>
          <w:rFonts w:hint="eastAsia" w:hAnsi="宋体" w:cs="宋体"/>
          <w:b/>
          <w:sz w:val="72"/>
          <w:szCs w:val="72"/>
          <w:lang w:val="en-US" w:eastAsia="zh-CN"/>
        </w:rPr>
        <w:t xml:space="preserve"> </w:t>
      </w:r>
      <w:r>
        <w:rPr>
          <w:rFonts w:hint="eastAsia" w:hAnsi="宋体" w:cs="宋体"/>
          <w:b/>
          <w:sz w:val="72"/>
          <w:szCs w:val="72"/>
          <w:lang w:eastAsia="zh-CN"/>
        </w:rPr>
        <w:t>文</w:t>
      </w:r>
      <w:r>
        <w:rPr>
          <w:rFonts w:hint="eastAsia" w:hAnsi="宋体" w:cs="宋体"/>
          <w:b/>
          <w:sz w:val="72"/>
          <w:szCs w:val="72"/>
          <w:lang w:val="en-US" w:eastAsia="zh-CN"/>
        </w:rPr>
        <w:t xml:space="preserve"> </w:t>
      </w:r>
      <w:r>
        <w:rPr>
          <w:rFonts w:hint="eastAsia" w:hAnsi="宋体" w:cs="宋体"/>
          <w:b/>
          <w:sz w:val="72"/>
          <w:szCs w:val="72"/>
          <w:lang w:eastAsia="zh-CN"/>
        </w:rPr>
        <w:t>件</w:t>
      </w:r>
    </w:p>
    <w:p w14:paraId="25A43D81">
      <w:pPr>
        <w:pStyle w:val="17"/>
        <w:spacing w:line="500" w:lineRule="exact"/>
        <w:jc w:val="center"/>
        <w:rPr>
          <w:rFonts w:hAnsi="宋体" w:cs="宋体"/>
          <w:b/>
          <w:sz w:val="72"/>
          <w:szCs w:val="72"/>
        </w:rPr>
      </w:pPr>
    </w:p>
    <w:p w14:paraId="28D84640">
      <w:pPr>
        <w:pStyle w:val="17"/>
        <w:spacing w:line="500" w:lineRule="exact"/>
        <w:jc w:val="center"/>
        <w:rPr>
          <w:rFonts w:hAnsi="宋体" w:cs="宋体"/>
          <w:b/>
          <w:sz w:val="28"/>
          <w:szCs w:val="28"/>
          <w:u w:val="single"/>
        </w:rPr>
      </w:pPr>
      <w:r>
        <w:rPr>
          <w:rFonts w:hint="eastAsia" w:hAnsi="宋体" w:cs="宋体"/>
          <w:b/>
          <w:sz w:val="28"/>
          <w:szCs w:val="28"/>
        </w:rPr>
        <w:t>项目编号：</w:t>
      </w:r>
    </w:p>
    <w:p w14:paraId="0C0BBB34">
      <w:pPr>
        <w:pStyle w:val="17"/>
        <w:spacing w:line="500" w:lineRule="exact"/>
        <w:jc w:val="center"/>
        <w:rPr>
          <w:rFonts w:hAnsi="宋体" w:cs="宋体"/>
          <w:b/>
          <w:sz w:val="72"/>
          <w:szCs w:val="72"/>
        </w:rPr>
      </w:pPr>
    </w:p>
    <w:p w14:paraId="391964FA">
      <w:pPr>
        <w:pStyle w:val="17"/>
        <w:spacing w:line="500" w:lineRule="exact"/>
        <w:jc w:val="center"/>
        <w:rPr>
          <w:rFonts w:hAnsi="宋体" w:cs="宋体"/>
          <w:b/>
          <w:sz w:val="72"/>
          <w:szCs w:val="72"/>
        </w:rPr>
      </w:pPr>
    </w:p>
    <w:p w14:paraId="1E438F4F">
      <w:pPr>
        <w:pStyle w:val="17"/>
        <w:spacing w:line="500" w:lineRule="exact"/>
        <w:jc w:val="center"/>
        <w:rPr>
          <w:rFonts w:hAnsi="宋体" w:cs="宋体"/>
          <w:b/>
          <w:sz w:val="72"/>
          <w:szCs w:val="72"/>
        </w:rPr>
      </w:pPr>
    </w:p>
    <w:p w14:paraId="20DD7DED">
      <w:pPr>
        <w:spacing w:line="360" w:lineRule="auto"/>
        <w:jc w:val="center"/>
        <w:rPr>
          <w:rFonts w:ascii="宋体" w:hAnsi="宋体" w:cs="宋体"/>
          <w:sz w:val="24"/>
        </w:rPr>
      </w:pPr>
      <w:r>
        <w:rPr>
          <w:rFonts w:hint="eastAsia" w:ascii="宋体" w:hAnsi="宋体" w:eastAsia="宋体" w:cs="宋体"/>
          <w:kern w:val="2"/>
          <w:sz w:val="24"/>
          <w:szCs w:val="20"/>
          <w:lang w:val="en-US" w:eastAsia="zh-CN" w:bidi="ar-SA"/>
        </w:rPr>
        <w:t>供应商</w:t>
      </w:r>
      <w:r>
        <w:rPr>
          <w:rFonts w:hint="eastAsia" w:ascii="宋体" w:hAnsi="宋体" w:cs="宋体"/>
          <w:sz w:val="24"/>
        </w:rPr>
        <w:t>全称：</w:t>
      </w:r>
      <w:r>
        <w:rPr>
          <w:rFonts w:hint="eastAsia" w:ascii="宋体" w:hAnsi="宋体" w:cs="宋体"/>
          <w:sz w:val="24"/>
          <w:u w:val="single"/>
        </w:rPr>
        <w:t xml:space="preserve">                        </w:t>
      </w:r>
      <w:r>
        <w:rPr>
          <w:rFonts w:hint="eastAsia" w:ascii="宋体" w:hAnsi="宋体" w:cs="宋体"/>
          <w:sz w:val="24"/>
        </w:rPr>
        <w:t>(电子签章)</w:t>
      </w:r>
    </w:p>
    <w:p w14:paraId="6C34B7B9">
      <w:pPr>
        <w:pStyle w:val="17"/>
        <w:spacing w:line="500" w:lineRule="exact"/>
        <w:jc w:val="center"/>
        <w:rPr>
          <w:rFonts w:hAnsi="宋体" w:cs="宋体"/>
          <w:sz w:val="24"/>
        </w:rPr>
      </w:pPr>
      <w:r>
        <w:rPr>
          <w:rFonts w:hint="eastAsia" w:hAnsi="宋体" w:cs="宋体"/>
          <w:sz w:val="24"/>
        </w:rPr>
        <w:t>法定代表人：</w:t>
      </w:r>
      <w:r>
        <w:rPr>
          <w:rFonts w:hint="eastAsia" w:hAnsi="宋体" w:cs="宋体"/>
          <w:sz w:val="24"/>
          <w:u w:val="single"/>
        </w:rPr>
        <w:t xml:space="preserve">                    </w:t>
      </w:r>
      <w:r>
        <w:rPr>
          <w:rFonts w:hint="eastAsia" w:hAnsi="宋体" w:cs="宋体"/>
          <w:sz w:val="24"/>
        </w:rPr>
        <w:t>（签名或签章）</w:t>
      </w:r>
    </w:p>
    <w:p w14:paraId="3D79311D">
      <w:pPr>
        <w:pStyle w:val="17"/>
        <w:spacing w:line="500" w:lineRule="exact"/>
        <w:ind w:firstLine="2520" w:firstLineChars="1050"/>
        <w:jc w:val="center"/>
        <w:rPr>
          <w:rFonts w:hAnsi="宋体" w:cs="宋体"/>
          <w:sz w:val="24"/>
        </w:rPr>
      </w:pPr>
    </w:p>
    <w:p w14:paraId="6D5DF794">
      <w:pPr>
        <w:pStyle w:val="17"/>
        <w:spacing w:line="500" w:lineRule="exact"/>
        <w:jc w:val="center"/>
        <w:rPr>
          <w:rFonts w:hAnsi="宋体" w:cs="宋体"/>
          <w:sz w:val="24"/>
        </w:rPr>
      </w:pPr>
      <w:r>
        <w:rPr>
          <w:rFonts w:hint="eastAsia" w:hAnsi="宋体" w:cs="宋体"/>
          <w:sz w:val="24"/>
          <w:u w:val="single"/>
          <w:lang w:val="en-US" w:eastAsia="zh-CN"/>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7BE29252">
      <w:pPr>
        <w:rPr>
          <w:rFonts w:hint="eastAsia" w:hAnsi="宋体" w:cs="宋体"/>
          <w:b/>
          <w:sz w:val="32"/>
          <w:szCs w:val="32"/>
        </w:rPr>
      </w:pPr>
      <w:bookmarkStart w:id="279" w:name="_Toc16469"/>
      <w:bookmarkEnd w:id="279"/>
      <w:bookmarkStart w:id="280" w:name="_Toc18011"/>
      <w:bookmarkEnd w:id="280"/>
      <w:bookmarkStart w:id="281" w:name="_Toc8611"/>
      <w:bookmarkEnd w:id="281"/>
      <w:r>
        <w:rPr>
          <w:rFonts w:hint="eastAsia" w:hAnsi="宋体" w:cs="宋体"/>
          <w:sz w:val="24"/>
        </w:rPr>
        <w:br w:type="page"/>
      </w:r>
    </w:p>
    <w:p w14:paraId="3933CBA5">
      <w:pPr>
        <w:pStyle w:val="4"/>
        <w:numPr>
          <w:ilvl w:val="0"/>
          <w:numId w:val="0"/>
        </w:numPr>
        <w:tabs>
          <w:tab w:val="clear" w:pos="900"/>
        </w:tabs>
        <w:spacing w:before="0" w:line="360" w:lineRule="auto"/>
        <w:ind w:left="420" w:leftChars="0"/>
        <w:jc w:val="center"/>
        <w:outlineLvl w:val="1"/>
        <w:rPr>
          <w:rFonts w:hint="eastAsia" w:ascii="宋体" w:hAnsi="宋体" w:eastAsia="宋体" w:cs="宋体"/>
        </w:rPr>
      </w:pPr>
      <w:bookmarkStart w:id="282" w:name="_Toc16066"/>
      <w:bookmarkStart w:id="283" w:name="_Toc1021"/>
      <w:bookmarkStart w:id="284" w:name="_Toc3561"/>
      <w:bookmarkStart w:id="285" w:name="_Toc22579"/>
      <w:bookmarkStart w:id="286" w:name="_Toc383637612"/>
      <w:bookmarkStart w:id="287" w:name="_Toc383637617"/>
      <w:bookmarkStart w:id="288" w:name="_Toc383636414"/>
      <w:bookmarkStart w:id="289" w:name="_Toc383636419"/>
      <w:r>
        <w:rPr>
          <w:rFonts w:hint="eastAsia" w:ascii="宋体" w:hAnsi="宋体" w:eastAsia="宋体" w:cs="宋体"/>
          <w:lang w:val="en-US" w:eastAsia="zh-CN"/>
        </w:rPr>
        <w:t>报价（唱标）一览表</w:t>
      </w:r>
      <w:bookmarkEnd w:id="282"/>
      <w:bookmarkEnd w:id="283"/>
      <w:bookmarkEnd w:id="284"/>
    </w:p>
    <w:p w14:paraId="7ECA15F7">
      <w:pPr>
        <w:rPr>
          <w:rFonts w:hint="eastAsia" w:ascii="宋体" w:hAnsi="宋体" w:eastAsia="宋体" w:cs="宋体"/>
        </w:rPr>
      </w:pPr>
    </w:p>
    <w:p w14:paraId="63528D97">
      <w:pPr>
        <w:pStyle w:val="13"/>
        <w:rPr>
          <w:rFonts w:hint="eastAsia" w:ascii="宋体" w:hAnsi="宋体" w:eastAsia="宋体" w:cs="宋体"/>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947"/>
        <w:gridCol w:w="5738"/>
      </w:tblGrid>
      <w:tr w14:paraId="3E03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56" w:type="dxa"/>
            <w:noWrap w:val="0"/>
            <w:vAlign w:val="center"/>
          </w:tcPr>
          <w:p w14:paraId="5D145F19">
            <w:pPr>
              <w:jc w:val="center"/>
              <w:rPr>
                <w:rFonts w:hint="eastAsia" w:ascii="宋体" w:hAnsi="宋体"/>
                <w:b/>
                <w:sz w:val="21"/>
                <w:szCs w:val="21"/>
              </w:rPr>
            </w:pPr>
            <w:r>
              <w:rPr>
                <w:rFonts w:hint="eastAsia" w:ascii="宋体" w:hAnsi="宋体"/>
                <w:b/>
                <w:sz w:val="21"/>
                <w:szCs w:val="21"/>
              </w:rPr>
              <w:t>序号</w:t>
            </w:r>
          </w:p>
        </w:tc>
        <w:tc>
          <w:tcPr>
            <w:tcW w:w="2947" w:type="dxa"/>
            <w:noWrap w:val="0"/>
            <w:vAlign w:val="center"/>
          </w:tcPr>
          <w:p w14:paraId="4E22AA1E">
            <w:pPr>
              <w:jc w:val="center"/>
              <w:rPr>
                <w:rFonts w:hint="eastAsia" w:ascii="宋体" w:hAnsi="宋体"/>
                <w:b/>
                <w:sz w:val="21"/>
                <w:szCs w:val="21"/>
              </w:rPr>
            </w:pPr>
            <w:r>
              <w:rPr>
                <w:rFonts w:hint="eastAsia" w:ascii="宋体" w:hAnsi="宋体"/>
                <w:b/>
                <w:sz w:val="21"/>
                <w:szCs w:val="21"/>
              </w:rPr>
              <w:t>项目</w:t>
            </w:r>
          </w:p>
        </w:tc>
        <w:tc>
          <w:tcPr>
            <w:tcW w:w="5738" w:type="dxa"/>
            <w:noWrap w:val="0"/>
            <w:vAlign w:val="center"/>
          </w:tcPr>
          <w:p w14:paraId="0C0DF247">
            <w:pPr>
              <w:tabs>
                <w:tab w:val="left" w:pos="5468"/>
              </w:tabs>
              <w:jc w:val="center"/>
              <w:rPr>
                <w:rFonts w:hint="eastAsia" w:ascii="宋体" w:hAnsi="宋体"/>
                <w:b/>
                <w:sz w:val="21"/>
                <w:szCs w:val="21"/>
              </w:rPr>
            </w:pPr>
            <w:r>
              <w:rPr>
                <w:rFonts w:hint="eastAsia" w:ascii="宋体" w:hAnsi="宋体"/>
                <w:b/>
                <w:sz w:val="21"/>
                <w:szCs w:val="21"/>
              </w:rPr>
              <w:t>内容</w:t>
            </w:r>
          </w:p>
        </w:tc>
      </w:tr>
      <w:tr w14:paraId="7877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56" w:type="dxa"/>
            <w:noWrap w:val="0"/>
            <w:vAlign w:val="center"/>
          </w:tcPr>
          <w:p w14:paraId="1295D1A6">
            <w:pPr>
              <w:jc w:val="center"/>
              <w:rPr>
                <w:rFonts w:hint="eastAsia" w:ascii="宋体" w:hAnsi="宋体"/>
                <w:sz w:val="21"/>
                <w:szCs w:val="21"/>
              </w:rPr>
            </w:pPr>
            <w:r>
              <w:rPr>
                <w:rFonts w:hint="eastAsia" w:ascii="宋体" w:hAnsi="宋体"/>
                <w:sz w:val="21"/>
                <w:szCs w:val="21"/>
              </w:rPr>
              <w:t>1</w:t>
            </w:r>
          </w:p>
        </w:tc>
        <w:tc>
          <w:tcPr>
            <w:tcW w:w="2947" w:type="dxa"/>
            <w:noWrap w:val="0"/>
            <w:vAlign w:val="center"/>
          </w:tcPr>
          <w:p w14:paraId="3B4D2995">
            <w:pPr>
              <w:jc w:val="center"/>
              <w:rPr>
                <w:rFonts w:hint="eastAsia" w:ascii="宋体" w:hAnsi="宋体"/>
                <w:sz w:val="21"/>
                <w:szCs w:val="21"/>
              </w:rPr>
            </w:pPr>
            <w:r>
              <w:rPr>
                <w:rFonts w:hint="eastAsia" w:ascii="宋体" w:hAnsi="宋体"/>
                <w:sz w:val="21"/>
                <w:szCs w:val="21"/>
                <w:lang w:val="en-US" w:eastAsia="zh-CN"/>
              </w:rPr>
              <w:t>投标</w:t>
            </w:r>
            <w:r>
              <w:rPr>
                <w:rFonts w:hint="eastAsia" w:ascii="宋体" w:hAnsi="宋体"/>
                <w:sz w:val="21"/>
                <w:szCs w:val="21"/>
              </w:rPr>
              <w:t>报价</w:t>
            </w:r>
          </w:p>
        </w:tc>
        <w:tc>
          <w:tcPr>
            <w:tcW w:w="5738" w:type="dxa"/>
            <w:noWrap w:val="0"/>
            <w:vAlign w:val="center"/>
          </w:tcPr>
          <w:p w14:paraId="69DA32F6">
            <w:pPr>
              <w:tabs>
                <w:tab w:val="left" w:pos="5468"/>
              </w:tabs>
              <w:spacing w:line="360" w:lineRule="auto"/>
              <w:ind w:firstLine="421"/>
              <w:rPr>
                <w:rFonts w:hint="eastAsia" w:ascii="宋体" w:hAnsi="宋体" w:eastAsia="宋体"/>
                <w:sz w:val="21"/>
                <w:szCs w:val="21"/>
                <w:lang w:eastAsia="zh-CN"/>
              </w:rPr>
            </w:pPr>
            <w:r>
              <w:rPr>
                <w:rFonts w:hint="eastAsia" w:ascii="宋体" w:hAnsi="宋体"/>
                <w:sz w:val="21"/>
                <w:szCs w:val="21"/>
              </w:rPr>
              <w:t>小写：      元</w:t>
            </w:r>
          </w:p>
          <w:p w14:paraId="3C732F61">
            <w:pPr>
              <w:tabs>
                <w:tab w:val="left" w:pos="5468"/>
              </w:tabs>
              <w:spacing w:line="360" w:lineRule="auto"/>
              <w:ind w:firstLine="421"/>
              <w:rPr>
                <w:rFonts w:hint="eastAsia" w:ascii="宋体" w:hAnsi="宋体"/>
                <w:sz w:val="21"/>
                <w:szCs w:val="21"/>
              </w:rPr>
            </w:pPr>
            <w:r>
              <w:rPr>
                <w:rFonts w:hint="eastAsia" w:ascii="宋体" w:hAnsi="宋体"/>
                <w:sz w:val="21"/>
                <w:szCs w:val="21"/>
              </w:rPr>
              <w:t>大写：</w:t>
            </w:r>
            <w:r>
              <w:rPr>
                <w:rFonts w:ascii="宋体" w:hAnsi="宋体"/>
                <w:sz w:val="21"/>
                <w:szCs w:val="21"/>
              </w:rPr>
              <w:t xml:space="preserve"> </w:t>
            </w:r>
          </w:p>
        </w:tc>
      </w:tr>
      <w:tr w14:paraId="32B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6" w:type="dxa"/>
            <w:noWrap w:val="0"/>
            <w:vAlign w:val="center"/>
          </w:tcPr>
          <w:p w14:paraId="25508D0A">
            <w:pPr>
              <w:jc w:val="center"/>
              <w:rPr>
                <w:rFonts w:hint="eastAsia" w:ascii="宋体" w:hAnsi="宋体"/>
                <w:sz w:val="21"/>
                <w:szCs w:val="21"/>
              </w:rPr>
            </w:pPr>
            <w:r>
              <w:rPr>
                <w:rFonts w:hint="eastAsia" w:ascii="宋体" w:hAnsi="宋体"/>
                <w:sz w:val="21"/>
                <w:szCs w:val="21"/>
              </w:rPr>
              <w:t>2</w:t>
            </w:r>
          </w:p>
        </w:tc>
        <w:tc>
          <w:tcPr>
            <w:tcW w:w="2947" w:type="dxa"/>
            <w:noWrap w:val="0"/>
            <w:vAlign w:val="center"/>
          </w:tcPr>
          <w:p w14:paraId="12D1028A">
            <w:pPr>
              <w:jc w:val="center"/>
              <w:rPr>
                <w:rFonts w:hint="eastAsia" w:ascii="宋体" w:hAnsi="宋体" w:eastAsia="宋体"/>
                <w:sz w:val="21"/>
                <w:szCs w:val="21"/>
                <w:lang w:eastAsia="zh-CN"/>
              </w:rPr>
            </w:pPr>
            <w:r>
              <w:rPr>
                <w:rFonts w:hint="eastAsia" w:ascii="宋体" w:hAnsi="宋体"/>
                <w:sz w:val="21"/>
                <w:szCs w:val="21"/>
                <w:lang w:eastAsia="zh-CN"/>
              </w:rPr>
              <w:t>合同履行期限</w:t>
            </w:r>
          </w:p>
        </w:tc>
        <w:tc>
          <w:tcPr>
            <w:tcW w:w="5738" w:type="dxa"/>
            <w:noWrap w:val="0"/>
            <w:vAlign w:val="center"/>
          </w:tcPr>
          <w:p w14:paraId="35C27C63">
            <w:pPr>
              <w:tabs>
                <w:tab w:val="left" w:pos="5468"/>
              </w:tabs>
              <w:ind w:firstLine="25" w:firstLineChars="12"/>
              <w:jc w:val="center"/>
              <w:rPr>
                <w:rFonts w:hint="eastAsia" w:ascii="宋体" w:hAnsi="宋体"/>
                <w:sz w:val="21"/>
                <w:szCs w:val="21"/>
              </w:rPr>
            </w:pPr>
          </w:p>
        </w:tc>
      </w:tr>
      <w:tr w14:paraId="61CF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6" w:type="dxa"/>
            <w:noWrap w:val="0"/>
            <w:vAlign w:val="center"/>
          </w:tcPr>
          <w:p w14:paraId="35B30304">
            <w:pPr>
              <w:jc w:val="center"/>
              <w:rPr>
                <w:rFonts w:hint="eastAsia" w:ascii="宋体" w:hAnsi="宋体"/>
                <w:sz w:val="21"/>
                <w:szCs w:val="21"/>
              </w:rPr>
            </w:pPr>
            <w:r>
              <w:rPr>
                <w:rFonts w:hint="eastAsia" w:ascii="宋体" w:hAnsi="宋体"/>
                <w:sz w:val="21"/>
                <w:szCs w:val="21"/>
              </w:rPr>
              <w:t>3</w:t>
            </w:r>
          </w:p>
        </w:tc>
        <w:tc>
          <w:tcPr>
            <w:tcW w:w="2947" w:type="dxa"/>
            <w:noWrap w:val="0"/>
            <w:vAlign w:val="center"/>
          </w:tcPr>
          <w:p w14:paraId="497BCF8A">
            <w:pPr>
              <w:jc w:val="center"/>
              <w:rPr>
                <w:rFonts w:hint="default" w:ascii="宋体" w:hAnsi="宋体"/>
                <w:sz w:val="21"/>
                <w:szCs w:val="21"/>
                <w:lang w:val="en-US"/>
              </w:rPr>
            </w:pPr>
            <w:r>
              <w:rPr>
                <w:rFonts w:hint="eastAsia" w:ascii="宋体" w:hAnsi="宋体"/>
                <w:kern w:val="2"/>
                <w:sz w:val="21"/>
                <w:szCs w:val="21"/>
                <w:lang w:val="en-US" w:eastAsia="zh-CN"/>
              </w:rPr>
              <w:t>交货地点</w:t>
            </w:r>
          </w:p>
        </w:tc>
        <w:tc>
          <w:tcPr>
            <w:tcW w:w="5738" w:type="dxa"/>
            <w:noWrap w:val="0"/>
            <w:vAlign w:val="center"/>
          </w:tcPr>
          <w:p w14:paraId="6476F1C4">
            <w:pPr>
              <w:tabs>
                <w:tab w:val="left" w:pos="5468"/>
              </w:tabs>
              <w:ind w:firstLine="25" w:firstLineChars="12"/>
              <w:jc w:val="center"/>
              <w:rPr>
                <w:rFonts w:hint="eastAsia" w:ascii="宋体" w:hAnsi="宋体"/>
                <w:sz w:val="21"/>
                <w:szCs w:val="21"/>
              </w:rPr>
            </w:pPr>
          </w:p>
        </w:tc>
      </w:tr>
      <w:tr w14:paraId="4B35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6" w:type="dxa"/>
            <w:noWrap w:val="0"/>
            <w:vAlign w:val="center"/>
          </w:tcPr>
          <w:p w14:paraId="2296EE33">
            <w:pPr>
              <w:jc w:val="center"/>
              <w:rPr>
                <w:rFonts w:hint="eastAsia" w:ascii="宋体" w:hAnsi="宋体" w:eastAsia="宋体"/>
                <w:sz w:val="21"/>
                <w:szCs w:val="21"/>
                <w:lang w:eastAsia="zh-CN"/>
              </w:rPr>
            </w:pPr>
            <w:r>
              <w:rPr>
                <w:rFonts w:hint="eastAsia" w:ascii="宋体" w:hAnsi="宋体"/>
                <w:sz w:val="21"/>
                <w:szCs w:val="21"/>
                <w:lang w:val="en-US" w:eastAsia="zh-CN"/>
              </w:rPr>
              <w:t>4</w:t>
            </w:r>
          </w:p>
        </w:tc>
        <w:tc>
          <w:tcPr>
            <w:tcW w:w="2947" w:type="dxa"/>
            <w:noWrap w:val="0"/>
            <w:vAlign w:val="center"/>
          </w:tcPr>
          <w:p w14:paraId="31FFACE6">
            <w:pPr>
              <w:jc w:val="center"/>
              <w:rPr>
                <w:rFonts w:hint="eastAsia" w:ascii="宋体" w:hAnsi="宋体"/>
                <w:sz w:val="21"/>
                <w:szCs w:val="21"/>
              </w:rPr>
            </w:pPr>
            <w:r>
              <w:rPr>
                <w:rFonts w:hint="eastAsia" w:ascii="宋体" w:hAnsi="宋体"/>
                <w:sz w:val="21"/>
                <w:szCs w:val="21"/>
              </w:rPr>
              <w:t>备注</w:t>
            </w:r>
          </w:p>
        </w:tc>
        <w:tc>
          <w:tcPr>
            <w:tcW w:w="5738" w:type="dxa"/>
            <w:noWrap w:val="0"/>
            <w:vAlign w:val="center"/>
          </w:tcPr>
          <w:p w14:paraId="216E2062">
            <w:pPr>
              <w:tabs>
                <w:tab w:val="left" w:pos="5468"/>
              </w:tabs>
              <w:jc w:val="center"/>
              <w:rPr>
                <w:rFonts w:hint="eastAsia" w:ascii="宋体" w:hAnsi="宋体"/>
                <w:sz w:val="21"/>
                <w:szCs w:val="21"/>
              </w:rPr>
            </w:pPr>
          </w:p>
        </w:tc>
      </w:tr>
      <w:tr w14:paraId="41E1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9341" w:type="dxa"/>
            <w:gridSpan w:val="3"/>
            <w:noWrap w:val="0"/>
            <w:vAlign w:val="top"/>
          </w:tcPr>
          <w:p w14:paraId="4CDD7E5C">
            <w:pPr>
              <w:spacing w:before="120" w:beforeLines="50" w:after="120" w:afterLines="50"/>
              <w:rPr>
                <w:rFonts w:ascii="宋体" w:hAnsi="宋体"/>
                <w:sz w:val="21"/>
                <w:szCs w:val="21"/>
              </w:rPr>
            </w:pPr>
            <w:r>
              <w:rPr>
                <w:rFonts w:hint="eastAsia" w:ascii="宋体" w:hAnsi="宋体" w:cs="宋体"/>
                <w:sz w:val="21"/>
                <w:szCs w:val="21"/>
              </w:rPr>
              <w:t>供应商（电子签章）：</w:t>
            </w:r>
            <w:r>
              <w:rPr>
                <w:rFonts w:ascii="宋体" w:hAnsi="宋体" w:cs="宋体"/>
                <w:sz w:val="21"/>
                <w:szCs w:val="21"/>
              </w:rPr>
              <w:t xml:space="preserve">     </w:t>
            </w:r>
          </w:p>
          <w:p w14:paraId="749D9889">
            <w:pPr>
              <w:spacing w:before="120" w:beforeLines="50" w:after="120" w:afterLines="50"/>
              <w:rPr>
                <w:rFonts w:ascii="宋体" w:hAnsi="宋体"/>
                <w:sz w:val="21"/>
                <w:szCs w:val="21"/>
              </w:rPr>
            </w:pPr>
            <w:r>
              <w:rPr>
                <w:rFonts w:hint="eastAsia" w:ascii="宋体" w:hAnsi="宋体" w:cs="宋体"/>
                <w:sz w:val="21"/>
                <w:szCs w:val="21"/>
              </w:rPr>
              <w:t>法定代表人或其委托代理人（签名或签章）：</w:t>
            </w:r>
          </w:p>
          <w:p w14:paraId="2C9C49D4">
            <w:pPr>
              <w:spacing w:before="120" w:beforeLines="50" w:after="120" w:afterLines="50"/>
              <w:rPr>
                <w:rFonts w:ascii="宋体" w:hAnsi="宋体"/>
                <w:sz w:val="21"/>
                <w:szCs w:val="21"/>
              </w:rPr>
            </w:pPr>
            <w:r>
              <w:rPr>
                <w:rFonts w:hint="eastAsia" w:ascii="宋体" w:hAnsi="宋体" w:cs="宋体"/>
                <w:sz w:val="21"/>
                <w:szCs w:val="21"/>
              </w:rPr>
              <w:t>日期：</w:t>
            </w: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bl>
    <w:p w14:paraId="5E9FC0E1">
      <w:pPr>
        <w:pStyle w:val="13"/>
        <w:spacing w:before="2"/>
        <w:rPr>
          <w:rFonts w:hint="eastAsia" w:ascii="宋体" w:hAnsi="宋体" w:eastAsia="宋体" w:cs="宋体"/>
          <w:b/>
          <w:sz w:val="26"/>
        </w:rPr>
      </w:pPr>
    </w:p>
    <w:p w14:paraId="69EAE151">
      <w:pPr>
        <w:rPr>
          <w:rFonts w:hint="eastAsia" w:ascii="宋体" w:hAnsi="宋体" w:eastAsia="宋体" w:cs="宋体"/>
          <w:b/>
          <w:sz w:val="44"/>
        </w:rPr>
      </w:pPr>
      <w:bookmarkStart w:id="290" w:name="_Toc3347"/>
      <w:bookmarkStart w:id="291" w:name="_Toc19078"/>
      <w:r>
        <w:rPr>
          <w:rFonts w:hint="eastAsia" w:ascii="宋体" w:hAnsi="宋体" w:eastAsia="宋体" w:cs="宋体"/>
          <w:b/>
          <w:sz w:val="44"/>
        </w:rPr>
        <w:br w:type="page"/>
      </w:r>
    </w:p>
    <w:p w14:paraId="2C009D88">
      <w:pPr>
        <w:spacing w:before="38"/>
        <w:ind w:left="1078" w:right="1078"/>
        <w:jc w:val="center"/>
        <w:outlineLvl w:val="0"/>
        <w:rPr>
          <w:rFonts w:hint="eastAsia" w:ascii="宋体" w:hAnsi="宋体" w:eastAsia="宋体" w:cs="宋体"/>
          <w:b/>
          <w:sz w:val="44"/>
        </w:rPr>
      </w:pPr>
      <w:r>
        <w:rPr>
          <w:rFonts w:hint="eastAsia" w:ascii="宋体" w:hAnsi="宋体" w:eastAsia="宋体" w:cs="宋体"/>
          <w:b/>
          <w:sz w:val="44"/>
        </w:rPr>
        <w:t>目录</w:t>
      </w:r>
      <w:bookmarkEnd w:id="285"/>
      <w:bookmarkEnd w:id="290"/>
      <w:bookmarkEnd w:id="291"/>
    </w:p>
    <w:p w14:paraId="79B4EEE2">
      <w:pPr>
        <w:numPr>
          <w:ilvl w:val="0"/>
          <w:numId w:val="4"/>
        </w:numPr>
        <w:spacing w:before="38"/>
        <w:ind w:right="1078"/>
        <w:outlineLvl w:val="1"/>
        <w:rPr>
          <w:rFonts w:hint="eastAsia" w:ascii="宋体" w:hAnsi="宋体" w:eastAsia="宋体" w:cs="宋体"/>
          <w:b/>
          <w:sz w:val="24"/>
          <w:szCs w:val="15"/>
        </w:rPr>
      </w:pPr>
      <w:bookmarkStart w:id="292" w:name="_Toc5945"/>
      <w:r>
        <w:rPr>
          <w:rFonts w:hint="eastAsia" w:ascii="宋体" w:hAnsi="宋体" w:eastAsia="宋体" w:cs="宋体"/>
          <w:b/>
          <w:sz w:val="24"/>
          <w:szCs w:val="15"/>
        </w:rPr>
        <w:t>资格审查部分</w:t>
      </w:r>
      <w:bookmarkEnd w:id="292"/>
    </w:p>
    <w:p w14:paraId="58C55E3F">
      <w:pPr>
        <w:pStyle w:val="46"/>
        <w:numPr>
          <w:ilvl w:val="0"/>
          <w:numId w:val="0"/>
        </w:numPr>
        <w:tabs>
          <w:tab w:val="left" w:pos="954"/>
        </w:tabs>
        <w:spacing w:before="173"/>
        <w:ind w:leftChars="200"/>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eastAsia="宋体" w:cs="宋体"/>
          <w:sz w:val="24"/>
          <w:lang w:eastAsia="zh-CN"/>
        </w:rPr>
        <w:t>资格审查</w:t>
      </w:r>
      <w:r>
        <w:rPr>
          <w:rFonts w:hint="eastAsia" w:ascii="宋体" w:hAnsi="宋体" w:cs="宋体"/>
          <w:sz w:val="24"/>
          <w:lang w:eastAsia="zh-CN"/>
        </w:rPr>
        <w:t>投标函</w:t>
      </w:r>
    </w:p>
    <w:p w14:paraId="26ED8500">
      <w:pPr>
        <w:pStyle w:val="46"/>
        <w:numPr>
          <w:ilvl w:val="0"/>
          <w:numId w:val="0"/>
        </w:numPr>
        <w:tabs>
          <w:tab w:val="left" w:pos="954"/>
        </w:tabs>
        <w:spacing w:before="173"/>
        <w:ind w:left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eastAsia="zh-CN"/>
        </w:rPr>
        <w:t>法定代表人身份证明书</w:t>
      </w:r>
    </w:p>
    <w:p w14:paraId="2FB04E1D">
      <w:pPr>
        <w:pStyle w:val="46"/>
        <w:numPr>
          <w:ilvl w:val="0"/>
          <w:numId w:val="0"/>
        </w:numPr>
        <w:tabs>
          <w:tab w:val="left" w:pos="954"/>
        </w:tabs>
        <w:spacing w:before="173"/>
        <w:ind w:left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lang w:eastAsia="zh-CN"/>
        </w:rPr>
        <w:t>法定代表人授权委托书</w:t>
      </w:r>
    </w:p>
    <w:p w14:paraId="519210B6">
      <w:pPr>
        <w:pStyle w:val="46"/>
        <w:numPr>
          <w:ilvl w:val="0"/>
          <w:numId w:val="0"/>
        </w:numPr>
        <w:tabs>
          <w:tab w:val="left" w:pos="954"/>
        </w:tabs>
        <w:spacing w:before="173"/>
        <w:ind w:leftChars="200"/>
        <w:rPr>
          <w:rFonts w:hint="eastAsia" w:ascii="宋体" w:hAnsi="宋体" w:eastAsia="宋体" w:cs="宋体"/>
          <w:sz w:val="24"/>
          <w:lang w:eastAsia="zh-CN"/>
        </w:rPr>
      </w:pPr>
      <w:r>
        <w:rPr>
          <w:rFonts w:hint="eastAsia" w:ascii="宋体" w:hAnsi="宋体" w:cs="宋体"/>
          <w:sz w:val="24"/>
          <w:lang w:val="en-US" w:eastAsia="zh-CN"/>
        </w:rPr>
        <w:t>4.项目负责人简历表</w:t>
      </w:r>
    </w:p>
    <w:p w14:paraId="5F553B6A">
      <w:pPr>
        <w:pStyle w:val="46"/>
        <w:numPr>
          <w:ilvl w:val="0"/>
          <w:numId w:val="0"/>
        </w:numPr>
        <w:tabs>
          <w:tab w:val="left" w:pos="954"/>
        </w:tabs>
        <w:spacing w:before="173"/>
        <w:ind w:leftChars="200"/>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lang w:eastAsia="zh-CN"/>
        </w:rPr>
        <w:t>供应商</w:t>
      </w:r>
      <w:r>
        <w:rPr>
          <w:rFonts w:hint="eastAsia" w:ascii="宋体" w:hAnsi="宋体" w:eastAsia="宋体" w:cs="宋体"/>
          <w:sz w:val="24"/>
          <w:lang w:eastAsia="zh-CN"/>
        </w:rPr>
        <w:t>基本情况表</w:t>
      </w:r>
    </w:p>
    <w:p w14:paraId="2391528F">
      <w:pPr>
        <w:pStyle w:val="46"/>
        <w:numPr>
          <w:ilvl w:val="0"/>
          <w:numId w:val="0"/>
        </w:numPr>
        <w:tabs>
          <w:tab w:val="left" w:pos="954"/>
        </w:tabs>
        <w:spacing w:before="173"/>
        <w:ind w:leftChars="200"/>
        <w:rPr>
          <w:rFonts w:hint="eastAsia" w:ascii="宋体" w:hAnsi="宋体" w:eastAsia="宋体" w:cs="宋体"/>
          <w:sz w:val="24"/>
          <w:lang w:val="en-US" w:eastAsia="zh-CN"/>
        </w:rPr>
      </w:pPr>
      <w:bookmarkStart w:id="293" w:name="_Toc14675"/>
      <w:r>
        <w:rPr>
          <w:rFonts w:hint="eastAsia" w:ascii="宋体" w:hAnsi="宋体" w:cs="宋体"/>
          <w:sz w:val="24"/>
          <w:lang w:val="en-US" w:eastAsia="zh-CN"/>
        </w:rPr>
        <w:t>6.</w:t>
      </w:r>
      <w:r>
        <w:rPr>
          <w:rFonts w:hint="eastAsia" w:ascii="宋体" w:hAnsi="宋体" w:eastAsia="宋体" w:cs="宋体"/>
          <w:sz w:val="24"/>
          <w:lang w:val="en-US" w:eastAsia="zh-CN"/>
        </w:rPr>
        <w:t>资格条件承诺函</w:t>
      </w:r>
    </w:p>
    <w:p w14:paraId="72B3C8C7">
      <w:pPr>
        <w:pStyle w:val="46"/>
        <w:numPr>
          <w:ilvl w:val="0"/>
          <w:numId w:val="0"/>
        </w:numPr>
        <w:tabs>
          <w:tab w:val="left" w:pos="954"/>
        </w:tabs>
        <w:spacing w:before="173"/>
        <w:ind w:leftChars="200"/>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sz w:val="24"/>
          <w:lang w:val="en-US" w:eastAsia="zh-CN"/>
        </w:rPr>
        <w:t>《中小企业声明函》或《残疾人福利性单位声明函》或《监狱企业证明文件》</w:t>
      </w:r>
      <w:r>
        <w:rPr>
          <w:rFonts w:hint="eastAsia" w:ascii="宋体" w:hAnsi="宋体" w:cs="宋体"/>
          <w:sz w:val="24"/>
          <w:lang w:val="en-US" w:eastAsia="zh-CN"/>
        </w:rPr>
        <w:t>（如有）</w:t>
      </w:r>
    </w:p>
    <w:p w14:paraId="62814FFA">
      <w:pPr>
        <w:numPr>
          <w:ilvl w:val="0"/>
          <w:numId w:val="4"/>
        </w:numPr>
        <w:spacing w:before="38"/>
        <w:ind w:right="1078"/>
        <w:outlineLvl w:val="1"/>
        <w:rPr>
          <w:rFonts w:hint="eastAsia" w:ascii="宋体" w:hAnsi="宋体" w:eastAsia="宋体" w:cs="宋体"/>
          <w:b/>
          <w:sz w:val="24"/>
          <w:szCs w:val="15"/>
        </w:rPr>
      </w:pPr>
      <w:r>
        <w:rPr>
          <w:rFonts w:hint="eastAsia" w:ascii="宋体" w:hAnsi="宋体" w:cs="宋体"/>
          <w:b/>
          <w:sz w:val="24"/>
          <w:szCs w:val="15"/>
          <w:lang w:eastAsia="zh-CN"/>
        </w:rPr>
        <w:t>投标函</w:t>
      </w:r>
      <w:r>
        <w:rPr>
          <w:rFonts w:hint="eastAsia" w:ascii="宋体" w:hAnsi="宋体" w:eastAsia="宋体" w:cs="宋体"/>
          <w:b/>
          <w:sz w:val="24"/>
          <w:szCs w:val="15"/>
        </w:rPr>
        <w:t>及商务部分</w:t>
      </w:r>
      <w:bookmarkEnd w:id="293"/>
    </w:p>
    <w:p w14:paraId="3312F912">
      <w:pPr>
        <w:pStyle w:val="46"/>
        <w:numPr>
          <w:ilvl w:val="0"/>
          <w:numId w:val="0"/>
        </w:numPr>
        <w:tabs>
          <w:tab w:val="left" w:pos="954"/>
        </w:tabs>
        <w:spacing w:before="150"/>
        <w:ind w:firstLine="480" w:firstLineChars="200"/>
        <w:rPr>
          <w:rFonts w:hint="eastAsia" w:ascii="宋体" w:hAnsi="宋体" w:eastAsia="宋体" w:cs="宋体"/>
          <w:sz w:val="24"/>
        </w:rPr>
      </w:pPr>
      <w:r>
        <w:rPr>
          <w:rFonts w:hint="eastAsia" w:ascii="宋体" w:hAnsi="宋体" w:cs="宋体"/>
          <w:sz w:val="24"/>
          <w:lang w:val="en-US" w:eastAsia="zh-CN"/>
        </w:rPr>
        <w:t>1.投标函</w:t>
      </w:r>
    </w:p>
    <w:p w14:paraId="46CE73E3">
      <w:pPr>
        <w:pStyle w:val="46"/>
        <w:numPr>
          <w:ilvl w:val="0"/>
          <w:numId w:val="0"/>
        </w:numPr>
        <w:tabs>
          <w:tab w:val="left" w:pos="954"/>
        </w:tabs>
        <w:spacing w:before="173"/>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eastAsia="zh-CN"/>
        </w:rPr>
        <w:t>分项报价表</w:t>
      </w:r>
    </w:p>
    <w:p w14:paraId="3B84EB00">
      <w:pPr>
        <w:pStyle w:val="46"/>
        <w:numPr>
          <w:ilvl w:val="0"/>
          <w:numId w:val="0"/>
        </w:numPr>
        <w:tabs>
          <w:tab w:val="left" w:pos="954"/>
        </w:tabs>
        <w:spacing w:before="173"/>
        <w:ind w:firstLine="480" w:firstLineChars="200"/>
        <w:rPr>
          <w:rFonts w:hint="eastAsia" w:ascii="宋体" w:hAnsi="宋体" w:eastAsia="宋体" w:cs="宋体"/>
        </w:rPr>
      </w:pPr>
      <w:r>
        <w:rPr>
          <w:rFonts w:hint="eastAsia" w:ascii="宋体" w:hAnsi="宋体" w:cs="宋体"/>
          <w:sz w:val="24"/>
          <w:lang w:val="en-US" w:eastAsia="zh-CN"/>
        </w:rPr>
        <w:t>3.</w:t>
      </w:r>
      <w:r>
        <w:rPr>
          <w:rFonts w:hint="eastAsia" w:ascii="宋体" w:hAnsi="宋体" w:cs="宋体"/>
          <w:sz w:val="24"/>
          <w:lang w:eastAsia="zh-CN"/>
        </w:rPr>
        <w:t>供应商</w:t>
      </w:r>
      <w:r>
        <w:rPr>
          <w:rFonts w:hint="eastAsia" w:ascii="宋体" w:hAnsi="宋体" w:eastAsia="宋体" w:cs="宋体"/>
          <w:sz w:val="24"/>
          <w:lang w:eastAsia="zh-CN"/>
        </w:rPr>
        <w:t>认为需要提供的其他材料</w:t>
      </w:r>
    </w:p>
    <w:p w14:paraId="3C65E461">
      <w:pPr>
        <w:pStyle w:val="13"/>
        <w:numPr>
          <w:ilvl w:val="0"/>
          <w:numId w:val="4"/>
        </w:numPr>
        <w:outlineLvl w:val="1"/>
        <w:rPr>
          <w:rFonts w:hint="eastAsia" w:ascii="宋体" w:hAnsi="宋体" w:eastAsia="宋体" w:cs="宋体"/>
          <w:b/>
          <w:szCs w:val="15"/>
        </w:rPr>
      </w:pPr>
      <w:bookmarkStart w:id="294" w:name="_Toc20052"/>
      <w:r>
        <w:rPr>
          <w:rFonts w:hint="eastAsia" w:ascii="宋体" w:hAnsi="宋体" w:eastAsia="宋体" w:cs="宋体"/>
          <w:b/>
          <w:szCs w:val="15"/>
        </w:rPr>
        <w:t>技术部分</w:t>
      </w:r>
      <w:bookmarkEnd w:id="294"/>
    </w:p>
    <w:p w14:paraId="06E65E6D">
      <w:pPr>
        <w:pStyle w:val="46"/>
        <w:numPr>
          <w:ilvl w:val="0"/>
          <w:numId w:val="0"/>
        </w:numPr>
        <w:tabs>
          <w:tab w:val="left" w:pos="954"/>
        </w:tabs>
        <w:spacing w:before="172"/>
        <w:ind w:leftChars="200"/>
        <w:rPr>
          <w:rFonts w:hint="eastAsia" w:ascii="宋体" w:hAnsi="宋体" w:cs="宋体"/>
          <w:sz w:val="24"/>
          <w:lang w:val="en-US" w:eastAsia="zh-CN"/>
        </w:rPr>
      </w:pPr>
      <w:r>
        <w:rPr>
          <w:rFonts w:hint="eastAsia" w:ascii="宋体" w:hAnsi="宋体" w:cs="宋体"/>
          <w:sz w:val="24"/>
          <w:lang w:val="en-US" w:eastAsia="zh-CN"/>
        </w:rPr>
        <w:t>1.技术及实施方案</w:t>
      </w:r>
    </w:p>
    <w:p w14:paraId="71B63876">
      <w:pPr>
        <w:pStyle w:val="46"/>
        <w:numPr>
          <w:ilvl w:val="0"/>
          <w:numId w:val="0"/>
        </w:numPr>
        <w:tabs>
          <w:tab w:val="left" w:pos="954"/>
        </w:tabs>
        <w:spacing w:before="172"/>
        <w:ind w:left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供货方案</w:t>
      </w:r>
    </w:p>
    <w:p w14:paraId="0938912C">
      <w:pPr>
        <w:pStyle w:val="46"/>
        <w:numPr>
          <w:ilvl w:val="0"/>
          <w:numId w:val="0"/>
        </w:numPr>
        <w:tabs>
          <w:tab w:val="left" w:pos="954"/>
        </w:tabs>
        <w:spacing w:before="172"/>
        <w:ind w:left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rPr>
        <w:t>质量保证措施及违约承诺</w:t>
      </w:r>
    </w:p>
    <w:p w14:paraId="2C4683CA">
      <w:pPr>
        <w:pStyle w:val="46"/>
        <w:numPr>
          <w:ilvl w:val="0"/>
          <w:numId w:val="0"/>
        </w:numPr>
        <w:tabs>
          <w:tab w:val="left" w:pos="954"/>
        </w:tabs>
        <w:spacing w:before="172"/>
        <w:ind w:left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lang w:val="en-US" w:eastAsia="zh-CN"/>
        </w:rPr>
        <w:t>售后服务承诺及保证措施</w:t>
      </w:r>
    </w:p>
    <w:p w14:paraId="7C6B593F">
      <w:pPr>
        <w:pStyle w:val="46"/>
        <w:numPr>
          <w:ilvl w:val="0"/>
          <w:numId w:val="0"/>
        </w:numPr>
        <w:tabs>
          <w:tab w:val="left" w:pos="954"/>
        </w:tabs>
        <w:spacing w:before="172"/>
        <w:ind w:left="531" w:leftChars="0"/>
        <w:rPr>
          <w:rFonts w:hint="eastAsia" w:ascii="宋体" w:hAnsi="宋体" w:eastAsia="宋体" w:cs="宋体"/>
        </w:rPr>
      </w:pPr>
      <w:r>
        <w:rPr>
          <w:rFonts w:hint="eastAsia" w:ascii="宋体" w:hAnsi="宋体" w:eastAsia="宋体" w:cs="宋体"/>
          <w:sz w:val="24"/>
          <w:lang w:eastAsia="zh-CN"/>
        </w:rPr>
        <w:br w:type="page"/>
      </w:r>
    </w:p>
    <w:p w14:paraId="745AC1A1">
      <w:pPr>
        <w:spacing w:before="38"/>
        <w:ind w:left="1078" w:right="1078"/>
        <w:jc w:val="center"/>
        <w:outlineLvl w:val="1"/>
        <w:rPr>
          <w:rFonts w:hint="eastAsia" w:ascii="宋体" w:hAnsi="宋体" w:eastAsia="宋体" w:cs="宋体"/>
          <w:b/>
          <w:sz w:val="16"/>
          <w:szCs w:val="21"/>
        </w:rPr>
      </w:pPr>
      <w:bookmarkStart w:id="295" w:name="_Toc14860"/>
      <w:bookmarkStart w:id="296" w:name="_Toc25253"/>
      <w:bookmarkStart w:id="297" w:name="_Toc9872"/>
      <w:r>
        <w:rPr>
          <w:rFonts w:hint="eastAsia" w:ascii="宋体" w:hAnsi="宋体" w:eastAsia="宋体" w:cs="宋体"/>
          <w:b/>
          <w:sz w:val="36"/>
          <w:szCs w:val="21"/>
        </w:rPr>
        <w:t>一、资格审查部分</w:t>
      </w:r>
      <w:bookmarkEnd w:id="295"/>
      <w:bookmarkEnd w:id="296"/>
      <w:bookmarkEnd w:id="297"/>
    </w:p>
    <w:p w14:paraId="77DC2B20">
      <w:pPr>
        <w:pStyle w:val="13"/>
        <w:spacing w:before="9"/>
        <w:rPr>
          <w:rFonts w:hint="eastAsia" w:ascii="宋体" w:hAnsi="宋体" w:eastAsia="宋体" w:cs="宋体"/>
          <w:b/>
          <w:sz w:val="20"/>
        </w:rPr>
      </w:pPr>
    </w:p>
    <w:p w14:paraId="3939739B">
      <w:pPr>
        <w:pStyle w:val="46"/>
        <w:tabs>
          <w:tab w:val="left" w:pos="4477"/>
        </w:tabs>
        <w:spacing w:before="70"/>
        <w:ind w:left="-1" w:firstLine="0"/>
        <w:jc w:val="center"/>
        <w:rPr>
          <w:rFonts w:hint="eastAsia" w:ascii="宋体" w:hAnsi="宋体" w:eastAsia="宋体" w:cs="宋体"/>
          <w:b/>
          <w:sz w:val="28"/>
          <w:lang w:eastAsia="zh-CN"/>
        </w:rPr>
      </w:pPr>
      <w:bookmarkStart w:id="298" w:name="_bookmark21"/>
      <w:bookmarkEnd w:id="298"/>
      <w:r>
        <w:rPr>
          <w:rFonts w:hint="eastAsia" w:ascii="宋体" w:hAnsi="宋体" w:eastAsia="宋体" w:cs="宋体"/>
          <w:b/>
          <w:sz w:val="28"/>
          <w:lang w:val="en-US"/>
        </w:rPr>
        <w:t>1.</w:t>
      </w:r>
      <w:r>
        <w:rPr>
          <w:rFonts w:hint="eastAsia" w:ascii="宋体" w:hAnsi="宋体" w:eastAsia="宋体" w:cs="宋体"/>
          <w:b/>
          <w:sz w:val="28"/>
        </w:rPr>
        <w:t>资格审查</w:t>
      </w:r>
      <w:r>
        <w:rPr>
          <w:rFonts w:hint="eastAsia" w:ascii="宋体" w:hAnsi="宋体" w:cs="宋体"/>
          <w:b/>
          <w:sz w:val="28"/>
          <w:lang w:eastAsia="zh-CN"/>
        </w:rPr>
        <w:t>投标函</w:t>
      </w:r>
    </w:p>
    <w:p w14:paraId="6D92C1F2">
      <w:pPr>
        <w:pStyle w:val="13"/>
        <w:spacing w:before="4"/>
        <w:rPr>
          <w:rFonts w:hint="eastAsia" w:ascii="宋体" w:hAnsi="宋体" w:eastAsia="宋体" w:cs="宋体"/>
          <w:b/>
          <w:sz w:val="18"/>
        </w:rPr>
      </w:pPr>
    </w:p>
    <w:p w14:paraId="5B1A905F">
      <w:pPr>
        <w:pStyle w:val="13"/>
        <w:tabs>
          <w:tab w:val="left" w:pos="893"/>
        </w:tabs>
        <w:spacing w:before="74"/>
        <w:ind w:left="532"/>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w:t>
      </w:r>
      <w:r>
        <w:rPr>
          <w:rFonts w:hint="eastAsia" w:cs="宋体"/>
          <w:u w:val="single"/>
          <w:lang w:eastAsia="zh-CN"/>
        </w:rPr>
        <w:t>招标人</w:t>
      </w:r>
      <w:r>
        <w:rPr>
          <w:rFonts w:hint="eastAsia" w:ascii="宋体" w:hAnsi="宋体" w:eastAsia="宋体" w:cs="宋体"/>
          <w:u w:val="single"/>
        </w:rPr>
        <w:t>名称）</w:t>
      </w:r>
      <w:r>
        <w:rPr>
          <w:rFonts w:hint="eastAsia" w:ascii="宋体" w:hAnsi="宋体" w:eastAsia="宋体" w:cs="宋体"/>
        </w:rPr>
        <w:t>：</w:t>
      </w:r>
    </w:p>
    <w:p w14:paraId="6390BC60">
      <w:pPr>
        <w:pStyle w:val="13"/>
        <w:spacing w:before="9"/>
        <w:rPr>
          <w:rFonts w:hint="eastAsia" w:ascii="宋体" w:hAnsi="宋体" w:eastAsia="宋体" w:cs="宋体"/>
          <w:sz w:val="18"/>
        </w:rPr>
      </w:pPr>
    </w:p>
    <w:p w14:paraId="27E57342">
      <w:pPr>
        <w:pStyle w:val="46"/>
        <w:numPr>
          <w:ilvl w:val="0"/>
          <w:numId w:val="0"/>
        </w:numPr>
        <w:tabs>
          <w:tab w:val="left" w:pos="1255"/>
          <w:tab w:val="left" w:pos="5412"/>
        </w:tabs>
        <w:spacing w:line="487" w:lineRule="auto"/>
        <w:ind w:left="532" w:leftChars="0" w:right="530" w:rightChars="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按照招标文件的要求</w:t>
      </w:r>
      <w:r>
        <w:rPr>
          <w:rFonts w:hint="eastAsia" w:ascii="宋体" w:hAnsi="宋体" w:eastAsia="宋体" w:cs="宋体"/>
          <w:spacing w:val="-22"/>
          <w:sz w:val="24"/>
        </w:rPr>
        <w:t>，</w:t>
      </w:r>
      <w:r>
        <w:rPr>
          <w:rFonts w:hint="eastAsia" w:ascii="宋体" w:hAnsi="宋体" w:eastAsia="宋体" w:cs="宋体"/>
          <w:sz w:val="24"/>
        </w:rPr>
        <w:t>我方</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pacing w:val="-22"/>
          <w:sz w:val="24"/>
        </w:rPr>
        <w:t>）</w:t>
      </w:r>
      <w:r>
        <w:rPr>
          <w:rFonts w:hint="eastAsia" w:ascii="宋体" w:hAnsi="宋体" w:eastAsia="宋体" w:cs="宋体"/>
          <w:sz w:val="24"/>
        </w:rPr>
        <w:t>递交的资格审查申请文件</w:t>
      </w:r>
      <w:r>
        <w:rPr>
          <w:rFonts w:hint="eastAsia" w:ascii="宋体" w:hAnsi="宋体" w:eastAsia="宋体" w:cs="宋体"/>
          <w:spacing w:val="-22"/>
          <w:sz w:val="24"/>
        </w:rPr>
        <w:t>，</w:t>
      </w:r>
      <w:r>
        <w:rPr>
          <w:rFonts w:hint="eastAsia" w:ascii="宋体" w:hAnsi="宋体" w:eastAsia="宋体" w:cs="宋体"/>
          <w:sz w:val="24"/>
        </w:rPr>
        <w:t>用于</w:t>
      </w:r>
      <w:r>
        <w:rPr>
          <w:rFonts w:hint="eastAsia" w:ascii="宋体" w:hAnsi="宋体" w:eastAsia="宋体" w:cs="宋体"/>
          <w:spacing w:val="-16"/>
          <w:sz w:val="24"/>
        </w:rPr>
        <w:t>你</w:t>
      </w:r>
      <w:r>
        <w:rPr>
          <w:rFonts w:hint="eastAsia" w:ascii="宋体" w:hAnsi="宋体" w:eastAsia="宋体" w:cs="宋体"/>
          <w:sz w:val="24"/>
        </w:rPr>
        <w:t>方(</w:t>
      </w:r>
      <w:r>
        <w:rPr>
          <w:rFonts w:hint="eastAsia" w:ascii="宋体" w:hAnsi="宋体" w:cs="宋体"/>
          <w:sz w:val="24"/>
          <w:u w:val="single"/>
          <w:lang w:eastAsia="zh-CN"/>
        </w:rPr>
        <w:t>招标人</w:t>
      </w:r>
      <w:r>
        <w:rPr>
          <w:rFonts w:hint="eastAsia" w:ascii="宋体" w:hAnsi="宋体" w:eastAsia="宋体" w:cs="宋体"/>
          <w:sz w:val="24"/>
          <w:u w:val="single"/>
        </w:rPr>
        <w:t>名称</w:t>
      </w:r>
      <w:r>
        <w:rPr>
          <w:rFonts w:hint="eastAsia" w:ascii="宋体" w:hAnsi="宋体" w:eastAsia="宋体" w:cs="宋体"/>
          <w:sz w:val="24"/>
        </w:rPr>
        <w:t>)审查我方参加</w:t>
      </w:r>
      <w:r>
        <w:rPr>
          <w:rFonts w:hint="eastAsia" w:ascii="宋体" w:hAnsi="宋体" w:eastAsia="宋体" w:cs="宋体"/>
          <w:sz w:val="24"/>
          <w:u w:val="single"/>
        </w:rPr>
        <w:t xml:space="preserve"> </w:t>
      </w:r>
      <w:r>
        <w:rPr>
          <w:rFonts w:hint="eastAsia" w:ascii="宋体" w:hAnsi="宋体" w:eastAsia="宋体" w:cs="宋体"/>
          <w:spacing w:val="8"/>
          <w:sz w:val="24"/>
          <w:u w:val="single"/>
        </w:rPr>
        <w:t xml:space="preserve"> </w:t>
      </w:r>
      <w:r>
        <w:rPr>
          <w:rFonts w:hint="eastAsia" w:ascii="宋体" w:hAnsi="宋体" w:eastAsia="宋体" w:cs="宋体"/>
          <w:sz w:val="24"/>
          <w:u w:val="single"/>
        </w:rPr>
        <w:t xml:space="preserve">（项目名称）  </w:t>
      </w:r>
      <w:r>
        <w:rPr>
          <w:rFonts w:hint="eastAsia" w:ascii="宋体" w:hAnsi="宋体" w:eastAsia="宋体" w:cs="宋体"/>
          <w:spacing w:val="14"/>
          <w:sz w:val="24"/>
        </w:rPr>
        <w:t xml:space="preserve"> </w:t>
      </w:r>
      <w:r>
        <w:rPr>
          <w:rFonts w:hint="eastAsia" w:ascii="宋体" w:hAnsi="宋体" w:eastAsia="宋体" w:cs="宋体"/>
          <w:sz w:val="24"/>
        </w:rPr>
        <w:t>招标的投标</w:t>
      </w:r>
      <w:r>
        <w:rPr>
          <w:rFonts w:hint="eastAsia" w:ascii="宋体" w:hAnsi="宋体" w:eastAsia="宋体" w:cs="宋体"/>
          <w:spacing w:val="-12"/>
          <w:sz w:val="24"/>
        </w:rPr>
        <w:t>资</w:t>
      </w:r>
      <w:r>
        <w:rPr>
          <w:rFonts w:hint="eastAsia" w:ascii="宋体" w:hAnsi="宋体" w:eastAsia="宋体" w:cs="宋体"/>
          <w:sz w:val="24"/>
        </w:rPr>
        <w:t>格申请。</w:t>
      </w:r>
    </w:p>
    <w:p w14:paraId="7CE40B8C">
      <w:pPr>
        <w:pStyle w:val="46"/>
        <w:numPr>
          <w:ilvl w:val="0"/>
          <w:numId w:val="0"/>
        </w:numPr>
        <w:tabs>
          <w:tab w:val="left" w:pos="1259"/>
        </w:tabs>
        <w:spacing w:line="487" w:lineRule="auto"/>
        <w:ind w:right="524" w:rightChars="0"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w:t>
      </w:r>
      <w:r>
        <w:rPr>
          <w:rFonts w:hint="eastAsia" w:ascii="宋体" w:hAnsi="宋体" w:eastAsia="宋体" w:cs="宋体"/>
          <w:sz w:val="24"/>
        </w:rPr>
        <w:t xml:space="preserve">我方的资格审查申请文件包含招标文件 第二章 </w:t>
      </w:r>
      <w:r>
        <w:rPr>
          <w:rFonts w:hint="eastAsia" w:ascii="宋体" w:hAnsi="宋体" w:cs="宋体"/>
          <w:sz w:val="24"/>
          <w:lang w:val="en-US" w:eastAsia="zh-CN"/>
        </w:rPr>
        <w:t>供应商</w:t>
      </w:r>
      <w:r>
        <w:rPr>
          <w:rFonts w:hint="eastAsia" w:ascii="宋体" w:hAnsi="宋体" w:eastAsia="宋体" w:cs="宋体"/>
          <w:sz w:val="24"/>
        </w:rPr>
        <w:t>须知及</w:t>
      </w:r>
      <w:r>
        <w:rPr>
          <w:rFonts w:hint="eastAsia" w:ascii="宋体" w:hAnsi="宋体" w:cs="宋体"/>
          <w:sz w:val="24"/>
          <w:lang w:val="en-US" w:eastAsia="zh-CN"/>
        </w:rPr>
        <w:t>供应商</w:t>
      </w:r>
      <w:r>
        <w:rPr>
          <w:rFonts w:hint="eastAsia" w:ascii="宋体" w:hAnsi="宋体" w:eastAsia="宋体" w:cs="宋体"/>
          <w:sz w:val="24"/>
        </w:rPr>
        <w:t>须知前附表 规定的全部内容。</w:t>
      </w:r>
    </w:p>
    <w:p w14:paraId="034EF454">
      <w:pPr>
        <w:pStyle w:val="46"/>
        <w:numPr>
          <w:ilvl w:val="0"/>
          <w:numId w:val="0"/>
        </w:numPr>
        <w:tabs>
          <w:tab w:val="left" w:pos="1255"/>
        </w:tabs>
        <w:spacing w:line="487" w:lineRule="auto"/>
        <w:ind w:leftChars="200" w:right="532" w:rightChars="0"/>
        <w:jc w:val="left"/>
        <w:rPr>
          <w:rFonts w:hint="eastAsia" w:ascii="宋体" w:hAnsi="宋体" w:eastAsia="宋体" w:cs="宋体"/>
          <w:sz w:val="24"/>
        </w:rPr>
      </w:pPr>
      <w:r>
        <w:rPr>
          <w:rFonts w:hint="eastAsia" w:ascii="宋体" w:hAnsi="宋体" w:eastAsia="宋体" w:cs="宋体"/>
          <w:spacing w:val="-12"/>
          <w:sz w:val="24"/>
          <w:lang w:val="en-US" w:eastAsia="zh-CN"/>
        </w:rPr>
        <w:t>3</w:t>
      </w:r>
      <w:r>
        <w:rPr>
          <w:rFonts w:hint="eastAsia" w:ascii="宋体" w:hAnsi="宋体" w:cs="宋体"/>
          <w:spacing w:val="-12"/>
          <w:sz w:val="24"/>
          <w:lang w:val="en-US" w:eastAsia="zh-CN"/>
        </w:rPr>
        <w:t>.</w:t>
      </w:r>
      <w:r>
        <w:rPr>
          <w:rFonts w:hint="eastAsia" w:ascii="宋体" w:hAnsi="宋体" w:eastAsia="宋体" w:cs="宋体"/>
          <w:spacing w:val="-12"/>
          <w:sz w:val="24"/>
        </w:rPr>
        <w:t xml:space="preserve">我方接受你方授权代表进行调查，以审查我方提交的文件和资料，并通过我方的客户， </w:t>
      </w:r>
      <w:r>
        <w:rPr>
          <w:rFonts w:hint="eastAsia" w:ascii="宋体" w:hAnsi="宋体" w:eastAsia="宋体" w:cs="宋体"/>
          <w:sz w:val="24"/>
        </w:rPr>
        <w:t>澄清资格审查申请文件中有关财务和技术方面的情况。</w:t>
      </w:r>
    </w:p>
    <w:p w14:paraId="085D338E">
      <w:pPr>
        <w:pStyle w:val="46"/>
        <w:numPr>
          <w:ilvl w:val="0"/>
          <w:numId w:val="0"/>
        </w:numPr>
        <w:tabs>
          <w:tab w:val="left" w:pos="1255"/>
          <w:tab w:val="left" w:pos="4973"/>
        </w:tabs>
        <w:spacing w:line="307"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rPr>
        <w:t>你方授权代表可通过</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（联系人及联系方式）得到进一步的资料。</w:t>
      </w:r>
    </w:p>
    <w:p w14:paraId="0DE7B64A">
      <w:pPr>
        <w:pStyle w:val="13"/>
        <w:spacing w:before="9"/>
        <w:jc w:val="left"/>
        <w:rPr>
          <w:rFonts w:hint="eastAsia" w:ascii="宋体" w:hAnsi="宋体" w:eastAsia="宋体" w:cs="宋体"/>
        </w:rPr>
      </w:pPr>
    </w:p>
    <w:p w14:paraId="7139D4B2">
      <w:pPr>
        <w:pStyle w:val="46"/>
        <w:numPr>
          <w:ilvl w:val="0"/>
          <w:numId w:val="0"/>
        </w:numPr>
        <w:tabs>
          <w:tab w:val="left" w:pos="1255"/>
        </w:tabs>
        <w:spacing w:line="487" w:lineRule="auto"/>
        <w:ind w:leftChars="200" w:right="538" w:rightChars="0"/>
        <w:jc w:val="left"/>
        <w:rPr>
          <w:rFonts w:hint="eastAsia" w:ascii="宋体" w:hAnsi="宋体" w:eastAsia="宋体" w:cs="宋体"/>
          <w:sz w:val="24"/>
        </w:rPr>
      </w:pPr>
      <w:r>
        <w:rPr>
          <w:rFonts w:hint="eastAsia" w:ascii="宋体" w:hAnsi="宋体" w:eastAsia="宋体" w:cs="宋体"/>
          <w:spacing w:val="-1"/>
          <w:sz w:val="24"/>
          <w:lang w:val="en-US" w:eastAsia="zh-CN"/>
        </w:rPr>
        <w:t>5</w:t>
      </w:r>
      <w:r>
        <w:rPr>
          <w:rFonts w:hint="eastAsia" w:ascii="宋体" w:hAnsi="宋体" w:cs="宋体"/>
          <w:spacing w:val="-1"/>
          <w:sz w:val="24"/>
          <w:lang w:val="en-US" w:eastAsia="zh-CN"/>
        </w:rPr>
        <w:t>.</w:t>
      </w:r>
      <w:r>
        <w:rPr>
          <w:rFonts w:hint="eastAsia" w:ascii="宋体" w:hAnsi="宋体" w:eastAsia="宋体" w:cs="宋体"/>
          <w:spacing w:val="-1"/>
          <w:sz w:val="24"/>
        </w:rPr>
        <w:t>我方在此声明，所递交的资格审查申请文件及有关资料内容完整、真实和准确、合法</w:t>
      </w:r>
      <w:r>
        <w:rPr>
          <w:rFonts w:hint="eastAsia" w:ascii="宋体" w:hAnsi="宋体" w:eastAsia="宋体" w:cs="宋体"/>
          <w:sz w:val="24"/>
        </w:rPr>
        <w:t>有效，且不存在任何弄虚作假的情形。</w:t>
      </w:r>
    </w:p>
    <w:p w14:paraId="26EF482C">
      <w:pPr>
        <w:pStyle w:val="13"/>
        <w:rPr>
          <w:rFonts w:hint="eastAsia" w:ascii="宋体" w:hAnsi="宋体" w:eastAsia="宋体" w:cs="宋体"/>
        </w:rPr>
      </w:pPr>
    </w:p>
    <w:p w14:paraId="6B408F14">
      <w:pPr>
        <w:pStyle w:val="13"/>
        <w:rPr>
          <w:rFonts w:hint="eastAsia" w:ascii="宋体" w:hAnsi="宋体" w:eastAsia="宋体" w:cs="宋体"/>
        </w:rPr>
      </w:pPr>
    </w:p>
    <w:p w14:paraId="0ABB4A61">
      <w:pPr>
        <w:pStyle w:val="13"/>
        <w:spacing w:before="11"/>
        <w:rPr>
          <w:rFonts w:hint="eastAsia" w:ascii="宋体" w:hAnsi="宋体" w:eastAsia="宋体" w:cs="宋体"/>
          <w:sz w:val="18"/>
        </w:rPr>
      </w:pPr>
    </w:p>
    <w:p w14:paraId="38873EBD">
      <w:pPr>
        <w:pStyle w:val="13"/>
        <w:tabs>
          <w:tab w:val="left" w:pos="8372"/>
          <w:tab w:val="left" w:pos="8612"/>
          <w:tab w:val="left" w:pos="10189"/>
        </w:tabs>
        <w:spacing w:line="364" w:lineRule="auto"/>
        <w:ind w:left="4613" w:right="514"/>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u w:val="single"/>
        </w:rPr>
        <w:t>：</w:t>
      </w:r>
      <w:r>
        <w:rPr>
          <w:rFonts w:hint="eastAsia" w:ascii="宋体" w:hAnsi="宋体" w:eastAsia="宋体" w:cs="宋体"/>
          <w:u w:val="single"/>
          <w:lang w:val="en-US" w:eastAsia="zh-CN"/>
        </w:rPr>
        <w:t xml:space="preserve">        </w:t>
      </w:r>
      <w:r>
        <w:rPr>
          <w:rFonts w:hint="eastAsia" w:ascii="宋体" w:hAnsi="宋体" w:eastAsia="宋体" w:cs="宋体"/>
          <w:u w:val="single"/>
        </w:rPr>
        <w:t>（</w:t>
      </w:r>
      <w:r>
        <w:rPr>
          <w:rFonts w:hint="eastAsia" w:ascii="宋体" w:hAnsi="宋体" w:cs="宋体"/>
          <w:lang w:eastAsia="zh-CN"/>
        </w:rPr>
        <w:t>电子签章</w:t>
      </w:r>
      <w:r>
        <w:rPr>
          <w:rFonts w:hint="eastAsia" w:ascii="宋体" w:hAnsi="宋体" w:eastAsia="宋体" w:cs="宋体"/>
        </w:rPr>
        <w:t xml:space="preserve">位章） </w:t>
      </w:r>
    </w:p>
    <w:p w14:paraId="02AD844B">
      <w:pPr>
        <w:pStyle w:val="13"/>
        <w:tabs>
          <w:tab w:val="left" w:pos="8372"/>
          <w:tab w:val="left" w:pos="8612"/>
          <w:tab w:val="left" w:pos="10189"/>
        </w:tabs>
        <w:spacing w:line="364" w:lineRule="auto"/>
        <w:ind w:right="514"/>
        <w:jc w:val="right"/>
        <w:rPr>
          <w:rFonts w:hint="eastAsia" w:ascii="宋体" w:hAnsi="宋体" w:eastAsia="宋体" w:cs="宋体"/>
        </w:rPr>
      </w:pPr>
      <w:r>
        <w:rPr>
          <w:rFonts w:hint="eastAsia" w:cs="宋体"/>
          <w:lang w:val="en-US" w:eastAsia="zh-CN"/>
        </w:rPr>
        <w:t xml:space="preserve">      </w:t>
      </w:r>
      <w:r>
        <w:rPr>
          <w:rFonts w:hint="eastAsia" w:ascii="宋体" w:hAnsi="宋体" w:eastAsia="宋体" w:cs="宋体"/>
        </w:rPr>
        <w:t>法定代表人或其委托代理人</w:t>
      </w:r>
      <w:r>
        <w:rPr>
          <w:rFonts w:hint="eastAsia" w:ascii="宋体" w:hAnsi="宋体" w:eastAsia="宋体" w:cs="宋体"/>
          <w:u w:val="single"/>
        </w:rPr>
        <w:t>：</w:t>
      </w:r>
      <w:r>
        <w:rPr>
          <w:rFonts w:hint="eastAsia" w:ascii="宋体" w:hAnsi="宋体" w:eastAsia="宋体" w:cs="宋体"/>
          <w:u w:val="single"/>
          <w:lang w:val="en-US" w:eastAsia="zh-CN"/>
        </w:rPr>
        <w:t xml:space="preserve"> </w:t>
      </w:r>
      <w:r>
        <w:rPr>
          <w:rFonts w:hint="eastAsia" w:ascii="宋体" w:hAnsi="宋体" w:eastAsia="宋体" w:cs="宋体"/>
          <w:u w:val="single"/>
        </w:rPr>
        <w:t>（</w:t>
      </w:r>
      <w:r>
        <w:rPr>
          <w:rFonts w:hint="eastAsia" w:ascii="宋体" w:hAnsi="宋体" w:eastAsia="宋体" w:cs="宋体"/>
        </w:rPr>
        <w:t>签字或</w:t>
      </w:r>
      <w:r>
        <w:rPr>
          <w:rFonts w:hint="eastAsia" w:ascii="宋体" w:hAnsi="宋体" w:cs="宋体"/>
          <w:lang w:eastAsia="zh-CN"/>
        </w:rPr>
        <w:t>电子签章</w:t>
      </w:r>
      <w:r>
        <w:rPr>
          <w:rFonts w:hint="eastAsia" w:ascii="宋体" w:hAnsi="宋体" w:eastAsia="宋体" w:cs="宋体"/>
        </w:rPr>
        <w:t xml:space="preserve">） </w:t>
      </w:r>
    </w:p>
    <w:p w14:paraId="0030BF60">
      <w:pPr>
        <w:pStyle w:val="13"/>
        <w:tabs>
          <w:tab w:val="left" w:pos="8372"/>
          <w:tab w:val="left" w:pos="8612"/>
          <w:tab w:val="left" w:pos="10189"/>
        </w:tabs>
        <w:spacing w:line="364" w:lineRule="auto"/>
        <w:ind w:left="4613" w:right="514"/>
        <w:rPr>
          <w:rFonts w:hint="eastAsia" w:ascii="宋体" w:hAnsi="宋体" w:eastAsia="宋体" w:cs="宋体"/>
          <w:u w:val="single"/>
        </w:rPr>
      </w:pPr>
      <w:r>
        <w:rPr>
          <w:rFonts w:hint="eastAsia" w:ascii="宋体" w:hAnsi="宋体" w:eastAsia="宋体" w:cs="宋体"/>
        </w:rPr>
        <w:t>电话：</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p>
    <w:p w14:paraId="6936AE44">
      <w:pPr>
        <w:pStyle w:val="13"/>
        <w:tabs>
          <w:tab w:val="left" w:pos="8372"/>
          <w:tab w:val="left" w:pos="8612"/>
          <w:tab w:val="left" w:pos="10189"/>
        </w:tabs>
        <w:spacing w:line="364" w:lineRule="auto"/>
        <w:ind w:left="4613" w:right="514"/>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p>
    <w:p w14:paraId="1888727D">
      <w:pPr>
        <w:pStyle w:val="13"/>
        <w:tabs>
          <w:tab w:val="left" w:pos="10148"/>
        </w:tabs>
        <w:spacing w:before="2" w:line="302" w:lineRule="auto"/>
        <w:ind w:left="4572" w:right="514" w:firstLine="40"/>
        <w:rPr>
          <w:rFonts w:hint="eastAsia" w:ascii="宋体" w:hAnsi="宋体" w:eastAsia="宋体" w:cs="宋体"/>
          <w:w w:val="39"/>
          <w:u w:val="single"/>
        </w:rPr>
      </w:pPr>
      <w:r>
        <w:rPr>
          <w:rFonts w:hint="eastAsia" w:ascii="宋体" w:hAnsi="宋体" w:cs="宋体"/>
          <w:lang w:eastAsia="zh-CN"/>
        </w:rPr>
        <w:t>供应商</w:t>
      </w: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w w:val="39"/>
          <w:u w:val="single"/>
        </w:rPr>
        <w:t xml:space="preserve"> </w:t>
      </w:r>
    </w:p>
    <w:p w14:paraId="7831A84C">
      <w:pPr>
        <w:pStyle w:val="13"/>
        <w:tabs>
          <w:tab w:val="left" w:pos="10148"/>
        </w:tabs>
        <w:spacing w:before="2" w:line="302" w:lineRule="auto"/>
        <w:ind w:left="4572" w:right="514" w:firstLine="40"/>
        <w:rPr>
          <w:rFonts w:hint="eastAsia" w:ascii="宋体" w:hAnsi="宋体" w:eastAsia="宋体" w:cs="宋体"/>
        </w:rPr>
      </w:pPr>
      <w:r>
        <w:rPr>
          <w:rFonts w:hint="eastAsia" w:ascii="宋体" w:hAnsi="宋体" w:eastAsia="宋体" w:cs="宋体"/>
        </w:rPr>
        <w:t>邮 政 编 码：</w:t>
      </w:r>
      <w:r>
        <w:rPr>
          <w:rFonts w:hint="eastAsia" w:ascii="宋体" w:hAnsi="宋体" w:eastAsia="宋体" w:cs="宋体"/>
          <w:u w:val="single"/>
        </w:rPr>
        <w:t xml:space="preserve"> </w:t>
      </w:r>
      <w:r>
        <w:rPr>
          <w:rFonts w:hint="eastAsia" w:ascii="宋体" w:hAnsi="宋体" w:eastAsia="宋体" w:cs="宋体"/>
          <w:u w:val="single"/>
        </w:rPr>
        <w:tab/>
      </w:r>
    </w:p>
    <w:p w14:paraId="2F2B53BD">
      <w:pPr>
        <w:spacing w:line="302" w:lineRule="auto"/>
        <w:rPr>
          <w:rFonts w:hint="eastAsia" w:ascii="宋体" w:hAnsi="宋体" w:eastAsia="宋体" w:cs="宋体"/>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5BF1BECE">
      <w:pPr>
        <w:pStyle w:val="6"/>
        <w:tabs>
          <w:tab w:val="left" w:pos="4196"/>
        </w:tabs>
        <w:ind w:left="-1"/>
        <w:jc w:val="center"/>
        <w:rPr>
          <w:rFonts w:hint="default" w:ascii="宋体" w:hAnsi="宋体" w:eastAsia="宋体" w:cs="宋体"/>
          <w:b/>
          <w:bCs w:val="0"/>
          <w:kern w:val="2"/>
          <w:sz w:val="28"/>
          <w:szCs w:val="22"/>
          <w:lang w:val="en-US" w:eastAsia="zh-CN" w:bidi="ar-SA"/>
        </w:rPr>
      </w:pPr>
      <w:bookmarkStart w:id="299" w:name="_bookmark22"/>
      <w:bookmarkEnd w:id="299"/>
      <w:r>
        <w:rPr>
          <w:rFonts w:hint="eastAsia" w:ascii="宋体" w:hAnsi="宋体" w:eastAsia="宋体" w:cs="宋体"/>
          <w:b/>
          <w:bCs w:val="0"/>
          <w:kern w:val="2"/>
          <w:sz w:val="28"/>
          <w:szCs w:val="22"/>
          <w:lang w:val="en-US" w:eastAsia="zh-CN" w:bidi="ar-SA"/>
        </w:rPr>
        <w:t>2.法定代表人身份证明书</w:t>
      </w:r>
    </w:p>
    <w:p w14:paraId="094FDA46">
      <w:pPr>
        <w:pStyle w:val="13"/>
        <w:rPr>
          <w:rFonts w:hint="eastAsia" w:ascii="宋体" w:hAnsi="宋体" w:eastAsia="宋体" w:cs="宋体"/>
          <w:b/>
          <w:bCs w:val="0"/>
          <w:kern w:val="2"/>
          <w:sz w:val="28"/>
          <w:szCs w:val="22"/>
          <w:lang w:val="en-US" w:eastAsia="zh-CN" w:bidi="ar-SA"/>
        </w:rPr>
      </w:pPr>
    </w:p>
    <w:p w14:paraId="43B7D236">
      <w:pPr>
        <w:pStyle w:val="13"/>
        <w:spacing w:before="3"/>
        <w:rPr>
          <w:rFonts w:hint="eastAsia" w:ascii="宋体" w:hAnsi="宋体" w:eastAsia="宋体" w:cs="宋体"/>
          <w:b/>
          <w:sz w:val="26"/>
        </w:rPr>
      </w:pPr>
    </w:p>
    <w:p w14:paraId="52F85EFB">
      <w:pPr>
        <w:pStyle w:val="13"/>
        <w:tabs>
          <w:tab w:val="left" w:pos="4908"/>
        </w:tabs>
        <w:spacing w:before="1" w:line="364" w:lineRule="auto"/>
        <w:ind w:left="532" w:right="5795"/>
        <w:rPr>
          <w:rFonts w:hint="eastAsia" w:ascii="宋体" w:hAnsi="宋体" w:eastAsia="宋体" w:cs="宋体"/>
          <w:u w:val="single"/>
        </w:rPr>
      </w:pPr>
      <w:r>
        <w:rPr>
          <w:rFonts w:hint="eastAsia" w:ascii="宋体" w:hAnsi="宋体" w:cs="宋体"/>
          <w:lang w:eastAsia="zh-CN"/>
        </w:rPr>
        <w:t>供应商</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p>
    <w:p w14:paraId="364A4545">
      <w:pPr>
        <w:pStyle w:val="13"/>
        <w:tabs>
          <w:tab w:val="left" w:pos="4908"/>
        </w:tabs>
        <w:spacing w:before="1" w:line="364" w:lineRule="auto"/>
        <w:ind w:left="532" w:right="5795"/>
        <w:rPr>
          <w:rFonts w:hint="eastAsia"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u w:val="single"/>
        </w:rPr>
        <w:tab/>
      </w:r>
    </w:p>
    <w:p w14:paraId="15DB52CF">
      <w:pPr>
        <w:pStyle w:val="13"/>
        <w:tabs>
          <w:tab w:val="left" w:pos="2573"/>
          <w:tab w:val="left" w:pos="3773"/>
          <w:tab w:val="left" w:pos="3828"/>
          <w:tab w:val="left" w:pos="5213"/>
        </w:tabs>
        <w:spacing w:before="1" w:line="364" w:lineRule="auto"/>
        <w:ind w:left="1556" w:leftChars="241" w:right="5250" w:hanging="1050" w:hangingChars="500"/>
        <w:rPr>
          <w:rFonts w:hint="eastAsia" w:ascii="宋体" w:hAnsi="宋体" w:eastAsia="宋体" w:cs="宋体"/>
          <w:spacing w:val="-17"/>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日</w:t>
      </w:r>
    </w:p>
    <w:p w14:paraId="69048356">
      <w:pPr>
        <w:pStyle w:val="13"/>
        <w:tabs>
          <w:tab w:val="left" w:pos="2573"/>
          <w:tab w:val="left" w:pos="3773"/>
          <w:tab w:val="left" w:pos="3828"/>
          <w:tab w:val="left" w:pos="5213"/>
        </w:tabs>
        <w:spacing w:before="1" w:line="364" w:lineRule="auto"/>
        <w:ind w:left="532" w:right="5250"/>
        <w:rPr>
          <w:rFonts w:hint="eastAsia"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p>
    <w:p w14:paraId="4743A1C8">
      <w:pPr>
        <w:pStyle w:val="13"/>
        <w:tabs>
          <w:tab w:val="left" w:pos="2333"/>
          <w:tab w:val="left" w:pos="3413"/>
          <w:tab w:val="left" w:pos="4133"/>
          <w:tab w:val="left" w:pos="6053"/>
          <w:tab w:val="left" w:pos="8149"/>
        </w:tabs>
        <w:spacing w:before="1" w:line="364" w:lineRule="auto"/>
        <w:ind w:left="532" w:right="2555"/>
        <w:rPr>
          <w:rFonts w:hint="eastAsia"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14:paraId="42C7E605">
      <w:pPr>
        <w:pStyle w:val="13"/>
        <w:tabs>
          <w:tab w:val="left" w:pos="2333"/>
          <w:tab w:val="left" w:pos="3413"/>
          <w:tab w:val="left" w:pos="4133"/>
          <w:tab w:val="left" w:pos="6053"/>
          <w:tab w:val="left" w:pos="8149"/>
        </w:tabs>
        <w:spacing w:before="1" w:line="364" w:lineRule="auto"/>
        <w:ind w:left="532" w:right="2555"/>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w:t>
      </w:r>
      <w:r>
        <w:rPr>
          <w:rFonts w:hint="eastAsia" w:ascii="宋体" w:hAnsi="宋体" w:cs="宋体"/>
          <w:lang w:eastAsia="zh-CN"/>
        </w:rPr>
        <w:t>供应商</w:t>
      </w:r>
      <w:r>
        <w:rPr>
          <w:rFonts w:hint="eastAsia" w:ascii="宋体" w:hAnsi="宋体" w:eastAsia="宋体" w:cs="宋体"/>
        </w:rPr>
        <w:t>名称）的法定代表人。</w:t>
      </w:r>
    </w:p>
    <w:p w14:paraId="339B6645">
      <w:pPr>
        <w:pStyle w:val="13"/>
        <w:spacing w:before="1"/>
        <w:ind w:left="532"/>
        <w:rPr>
          <w:rFonts w:hint="eastAsia" w:ascii="宋体" w:hAnsi="宋体" w:eastAsia="宋体" w:cs="宋体"/>
        </w:rPr>
      </w:pPr>
      <w:r>
        <w:rPr>
          <w:rFonts w:hint="eastAsia" w:ascii="宋体" w:hAnsi="宋体" w:eastAsia="宋体" w:cs="宋体"/>
        </w:rPr>
        <w:t>特此证明。</w:t>
      </w:r>
    </w:p>
    <w:p w14:paraId="0C42E9EC">
      <w:pPr>
        <w:pStyle w:val="13"/>
        <w:rPr>
          <w:rFonts w:hint="eastAsia" w:ascii="宋体" w:hAnsi="宋体" w:eastAsia="宋体" w:cs="宋体"/>
          <w:sz w:val="20"/>
        </w:rPr>
      </w:pPr>
    </w:p>
    <w:p w14:paraId="624852BF">
      <w:pPr>
        <w:pStyle w:val="13"/>
        <w:spacing w:before="11"/>
        <w:rPr>
          <w:rFonts w:hint="eastAsia" w:ascii="宋体" w:hAnsi="宋体" w:eastAsia="宋体" w:cs="宋体"/>
          <w:sz w:val="22"/>
        </w:rPr>
      </w:pPr>
    </w:p>
    <w:tbl>
      <w:tblPr>
        <w:tblStyle w:val="29"/>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3"/>
        <w:gridCol w:w="4606"/>
      </w:tblGrid>
      <w:tr w14:paraId="79AB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4923" w:type="dxa"/>
            <w:noWrap w:val="0"/>
            <w:vAlign w:val="top"/>
          </w:tcPr>
          <w:p w14:paraId="28DC024C">
            <w:pPr>
              <w:pStyle w:val="60"/>
              <w:spacing w:before="160"/>
              <w:ind w:left="107"/>
              <w:rPr>
                <w:rFonts w:hint="eastAsia" w:ascii="宋体" w:hAnsi="宋体" w:eastAsia="宋体" w:cs="宋体"/>
                <w:sz w:val="24"/>
              </w:rPr>
            </w:pPr>
            <w:r>
              <w:rPr>
                <w:rFonts w:hint="eastAsia" w:ascii="宋体" w:hAnsi="宋体" w:eastAsia="宋体" w:cs="宋体"/>
                <w:sz w:val="24"/>
              </w:rPr>
              <w:t>附：法定代表人身份证正面复印件</w:t>
            </w:r>
          </w:p>
        </w:tc>
        <w:tc>
          <w:tcPr>
            <w:tcW w:w="4606" w:type="dxa"/>
            <w:noWrap w:val="0"/>
            <w:vAlign w:val="top"/>
          </w:tcPr>
          <w:p w14:paraId="133DC151">
            <w:pPr>
              <w:pStyle w:val="60"/>
              <w:spacing w:before="160"/>
              <w:ind w:left="108"/>
              <w:rPr>
                <w:rFonts w:hint="eastAsia" w:ascii="宋体" w:hAnsi="宋体" w:eastAsia="宋体" w:cs="宋体"/>
                <w:sz w:val="24"/>
              </w:rPr>
            </w:pPr>
            <w:r>
              <w:rPr>
                <w:rFonts w:hint="eastAsia" w:ascii="宋体" w:hAnsi="宋体" w:eastAsia="宋体" w:cs="宋体"/>
                <w:sz w:val="24"/>
              </w:rPr>
              <w:t>附：法定代表人身份证背面复印件</w:t>
            </w:r>
          </w:p>
        </w:tc>
      </w:tr>
    </w:tbl>
    <w:p w14:paraId="317E71D3">
      <w:pPr>
        <w:pStyle w:val="13"/>
        <w:tabs>
          <w:tab w:val="left" w:pos="3533"/>
        </w:tabs>
        <w:spacing w:before="161"/>
        <w:ind w:left="532"/>
        <w:rPr>
          <w:rFonts w:hint="eastAsia" w:ascii="宋体" w:hAnsi="宋体" w:eastAsia="宋体" w:cs="宋体"/>
        </w:rPr>
      </w:pPr>
    </w:p>
    <w:p w14:paraId="77A6264B">
      <w:pPr>
        <w:pStyle w:val="13"/>
        <w:tabs>
          <w:tab w:val="left" w:pos="3533"/>
        </w:tabs>
        <w:spacing w:before="161"/>
        <w:ind w:left="532"/>
        <w:rPr>
          <w:rFonts w:hint="eastAsia" w:ascii="宋体" w:hAnsi="宋体" w:eastAsia="宋体" w:cs="宋体"/>
        </w:rPr>
      </w:pPr>
    </w:p>
    <w:p w14:paraId="39B04D9B">
      <w:pPr>
        <w:pStyle w:val="13"/>
        <w:tabs>
          <w:tab w:val="left" w:pos="3533"/>
        </w:tabs>
        <w:spacing w:before="161"/>
        <w:ind w:left="532"/>
        <w:rPr>
          <w:rFonts w:hint="eastAsia" w:ascii="宋体" w:hAnsi="宋体" w:eastAsia="宋体" w:cs="宋体"/>
        </w:rPr>
      </w:pPr>
    </w:p>
    <w:p w14:paraId="0E0C65E9">
      <w:pPr>
        <w:pStyle w:val="13"/>
        <w:tabs>
          <w:tab w:val="left" w:pos="3533"/>
        </w:tabs>
        <w:spacing w:before="161"/>
        <w:ind w:left="532"/>
        <w:rPr>
          <w:rFonts w:hint="eastAsia" w:ascii="宋体" w:hAnsi="宋体" w:eastAsia="宋体" w:cs="宋体"/>
        </w:rPr>
      </w:pPr>
    </w:p>
    <w:p w14:paraId="1CFD0A39">
      <w:pPr>
        <w:pStyle w:val="13"/>
        <w:tabs>
          <w:tab w:val="left" w:pos="3533"/>
        </w:tabs>
        <w:spacing w:before="161"/>
        <w:ind w:left="532"/>
        <w:jc w:val="right"/>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cs="宋体"/>
          <w:lang w:eastAsia="zh-CN"/>
        </w:rPr>
        <w:t>电子签章</w:t>
      </w:r>
      <w:r>
        <w:rPr>
          <w:rFonts w:hint="eastAsia" w:ascii="宋体" w:hAnsi="宋体" w:eastAsia="宋体" w:cs="宋体"/>
        </w:rPr>
        <w:t>）</w:t>
      </w:r>
    </w:p>
    <w:p w14:paraId="14441B9F">
      <w:pPr>
        <w:pStyle w:val="13"/>
        <w:tabs>
          <w:tab w:val="left" w:pos="1613"/>
          <w:tab w:val="left" w:pos="2813"/>
          <w:tab w:val="left" w:pos="4133"/>
        </w:tabs>
        <w:spacing w:before="161"/>
        <w:ind w:left="652"/>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211A34E1">
      <w:pPr>
        <w:rPr>
          <w:rFonts w:hint="eastAsia" w:ascii="宋体" w:hAnsi="宋体" w:eastAsia="宋体" w:cs="宋体"/>
          <w:sz w:val="24"/>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1F79EE3B">
      <w:pPr>
        <w:pStyle w:val="13"/>
        <w:spacing w:before="11"/>
        <w:rPr>
          <w:rFonts w:hint="eastAsia" w:ascii="宋体" w:hAnsi="宋体" w:eastAsia="宋体" w:cs="宋体"/>
          <w:sz w:val="12"/>
        </w:rPr>
      </w:pPr>
    </w:p>
    <w:p w14:paraId="7B465EBC">
      <w:pPr>
        <w:pStyle w:val="6"/>
        <w:tabs>
          <w:tab w:val="left" w:pos="4122"/>
        </w:tabs>
        <w:ind w:left="3770"/>
        <w:jc w:val="both"/>
        <w:rPr>
          <w:rFonts w:hint="eastAsia" w:ascii="宋体" w:hAnsi="宋体" w:eastAsia="宋体" w:cs="宋体"/>
          <w:b/>
          <w:bCs w:val="0"/>
          <w:kern w:val="2"/>
          <w:sz w:val="28"/>
          <w:szCs w:val="22"/>
          <w:lang w:val="en-US" w:eastAsia="zh-CN" w:bidi="ar-SA"/>
        </w:rPr>
      </w:pPr>
      <w:bookmarkStart w:id="300" w:name="_bookmark23"/>
      <w:bookmarkEnd w:id="300"/>
      <w:r>
        <w:rPr>
          <w:rFonts w:hint="eastAsia" w:ascii="宋体" w:hAnsi="宋体" w:eastAsia="宋体" w:cs="宋体"/>
          <w:b/>
          <w:bCs w:val="0"/>
          <w:kern w:val="2"/>
          <w:sz w:val="28"/>
          <w:szCs w:val="22"/>
          <w:lang w:val="en-US" w:eastAsia="zh-CN" w:bidi="ar-SA"/>
        </w:rPr>
        <w:t>3.法定代表人授权委托书</w:t>
      </w:r>
    </w:p>
    <w:p w14:paraId="41255ACD">
      <w:pPr>
        <w:pStyle w:val="13"/>
        <w:rPr>
          <w:rFonts w:hint="eastAsia" w:ascii="宋体" w:hAnsi="宋体" w:eastAsia="宋体" w:cs="宋体"/>
          <w:b/>
          <w:sz w:val="30"/>
        </w:rPr>
      </w:pPr>
    </w:p>
    <w:p w14:paraId="38A29C80">
      <w:pPr>
        <w:pStyle w:val="13"/>
        <w:spacing w:before="4"/>
        <w:rPr>
          <w:rFonts w:hint="eastAsia" w:ascii="宋体" w:hAnsi="宋体" w:eastAsia="宋体" w:cs="宋体"/>
          <w:b/>
          <w:sz w:val="26"/>
        </w:rPr>
      </w:pPr>
    </w:p>
    <w:p w14:paraId="3B52F3AF">
      <w:pPr>
        <w:pStyle w:val="13"/>
        <w:tabs>
          <w:tab w:val="left" w:pos="3192"/>
          <w:tab w:val="left" w:pos="5902"/>
        </w:tabs>
        <w:spacing w:line="480" w:lineRule="auto"/>
        <w:rPr>
          <w:rFonts w:hint="eastAsia" w:ascii="宋体" w:hAnsi="宋体" w:eastAsia="宋体" w:cs="宋体"/>
        </w:rPr>
      </w:pPr>
      <w:r>
        <w:rPr>
          <w:rFonts w:hint="eastAsia" w:ascii="宋体" w:hAnsi="宋体" w:eastAsia="宋体" w:cs="宋体"/>
          <w:spacing w:val="12"/>
        </w:rPr>
        <w:t>本</w:t>
      </w:r>
      <w:r>
        <w:rPr>
          <w:rFonts w:hint="eastAsia" w:ascii="宋体" w:hAnsi="宋体" w:eastAsia="宋体" w:cs="宋体"/>
          <w:spacing w:val="11"/>
        </w:rPr>
        <w:t>人</w:t>
      </w:r>
      <w:r>
        <w:rPr>
          <w:rFonts w:hint="eastAsia" w:ascii="宋体" w:hAnsi="宋体" w:eastAsia="宋体" w:cs="宋体"/>
          <w:spacing w:val="11"/>
          <w:u w:val="single"/>
        </w:rPr>
        <w:t xml:space="preserve"> </w:t>
      </w:r>
      <w:r>
        <w:rPr>
          <w:rFonts w:hint="eastAsia" w:ascii="宋体" w:hAnsi="宋体" w:eastAsia="宋体" w:cs="宋体"/>
          <w:spacing w:val="11"/>
          <w:u w:val="single"/>
        </w:rPr>
        <w:tab/>
      </w:r>
      <w:r>
        <w:rPr>
          <w:rFonts w:hint="eastAsia" w:ascii="宋体" w:hAnsi="宋体" w:eastAsia="宋体" w:cs="宋体"/>
          <w:spacing w:val="12"/>
        </w:rPr>
        <w:t>（姓名）系</w:t>
      </w:r>
      <w:r>
        <w:rPr>
          <w:rFonts w:hint="eastAsia" w:ascii="宋体" w:hAnsi="宋体" w:eastAsia="宋体" w:cs="宋体"/>
          <w:spacing w:val="12"/>
          <w:u w:val="single"/>
        </w:rPr>
        <w:t xml:space="preserve"> </w:t>
      </w:r>
      <w:r>
        <w:rPr>
          <w:rFonts w:hint="eastAsia" w:ascii="宋体" w:hAnsi="宋体" w:eastAsia="宋体" w:cs="宋体"/>
          <w:spacing w:val="12"/>
          <w:u w:val="single"/>
        </w:rPr>
        <w:tab/>
      </w:r>
      <w:r>
        <w:rPr>
          <w:rFonts w:hint="eastAsia" w:ascii="宋体" w:hAnsi="宋体" w:eastAsia="宋体" w:cs="宋体"/>
          <w:spacing w:val="11"/>
        </w:rPr>
        <w:t>（</w:t>
      </w:r>
      <w:r>
        <w:rPr>
          <w:rFonts w:hint="eastAsia" w:ascii="宋体" w:hAnsi="宋体" w:cs="宋体"/>
          <w:spacing w:val="11"/>
          <w:lang w:eastAsia="zh-CN"/>
        </w:rPr>
        <w:t>供应商</w:t>
      </w:r>
      <w:r>
        <w:rPr>
          <w:rFonts w:hint="eastAsia" w:ascii="宋体" w:hAnsi="宋体" w:eastAsia="宋体" w:cs="宋体"/>
          <w:spacing w:val="11"/>
        </w:rPr>
        <w:t>名称</w:t>
      </w:r>
      <w:r>
        <w:rPr>
          <w:rFonts w:hint="eastAsia" w:ascii="宋体" w:hAnsi="宋体" w:eastAsia="宋体" w:cs="宋体"/>
          <w:spacing w:val="9"/>
        </w:rPr>
        <w:t>）</w:t>
      </w:r>
      <w:r>
        <w:rPr>
          <w:rFonts w:hint="eastAsia" w:ascii="宋体" w:hAnsi="宋体" w:eastAsia="宋体" w:cs="宋体"/>
          <w:spacing w:val="11"/>
        </w:rPr>
        <w:t>的法定代表人，现委</w:t>
      </w:r>
      <w:r>
        <w:rPr>
          <w:rFonts w:hint="eastAsia" w:ascii="宋体" w:hAnsi="宋体" w:eastAsia="宋体" w:cs="宋体"/>
        </w:rPr>
        <w:t>托（姓名）</w:t>
      </w:r>
      <w:r>
        <w:rPr>
          <w:rFonts w:hint="eastAsia" w:ascii="宋体" w:hAnsi="宋体" w:eastAsia="宋体" w:cs="宋体"/>
          <w:u w:val="single"/>
          <w:lang w:val="en-US"/>
        </w:rPr>
        <w:t xml:space="preserve">     </w:t>
      </w:r>
      <w:r>
        <w:rPr>
          <w:rFonts w:hint="eastAsia" w:ascii="宋体" w:hAnsi="宋体" w:eastAsia="宋体" w:cs="宋体"/>
        </w:rPr>
        <w:t>为我方代理人。代理人根据授权，以我方名义签署、澄清、递交、撤回、修改</w:t>
      </w:r>
      <w:r>
        <w:rPr>
          <w:rFonts w:hint="eastAsia" w:ascii="宋体" w:hAnsi="宋体" w:eastAsia="宋体" w:cs="宋体"/>
          <w:u w:val="single"/>
        </w:rPr>
        <w:t xml:space="preserve">（项目名称） </w:t>
      </w:r>
      <w:r>
        <w:rPr>
          <w:rFonts w:hint="eastAsia" w:ascii="宋体" w:hAnsi="宋体" w:eastAsia="宋体" w:cs="宋体"/>
        </w:rPr>
        <w:t>招标资格审查申请文件，其法律后果由我方承担。</w:t>
      </w:r>
    </w:p>
    <w:p w14:paraId="51A6509C">
      <w:pPr>
        <w:pStyle w:val="13"/>
        <w:tabs>
          <w:tab w:val="left" w:pos="3293"/>
        </w:tabs>
        <w:spacing w:before="1" w:line="480" w:lineRule="auto"/>
        <w:ind w:left="532" w:right="7171"/>
        <w:rPr>
          <w:rFonts w:hint="eastAsia" w:ascii="宋体" w:hAnsi="宋体" w:eastAsia="宋体" w:cs="宋体"/>
          <w:spacing w:val="-18"/>
        </w:rPr>
      </w:pPr>
      <w:r>
        <w:rPr>
          <w:rFonts w:hint="eastAsia" w:ascii="宋体" w:hAnsi="宋体" w:eastAsia="宋体" w:cs="宋体"/>
        </w:rPr>
        <w:t>委托期限：</w:t>
      </w:r>
      <w:r>
        <w:rPr>
          <w:rFonts w:hint="eastAsia" w:ascii="宋体" w:hAnsi="宋体" w:eastAsia="宋体" w:cs="宋体"/>
          <w:u w:val="single"/>
        </w:rPr>
        <w:t xml:space="preserve"> </w:t>
      </w:r>
      <w:r>
        <w:rPr>
          <w:rFonts w:hint="eastAsia" w:ascii="宋体" w:hAnsi="宋体" w:eastAsia="宋体" w:cs="宋体"/>
          <w:u w:val="single"/>
        </w:rPr>
        <w:tab/>
      </w:r>
      <w:r>
        <w:rPr>
          <w:rFonts w:hint="eastAsia" w:cs="宋体"/>
          <w:u w:val="single"/>
          <w:lang w:val="en-US" w:eastAsia="zh-CN"/>
        </w:rPr>
        <w:t xml:space="preserve"> </w:t>
      </w:r>
      <w:r>
        <w:rPr>
          <w:rFonts w:hint="eastAsia" w:ascii="宋体" w:hAnsi="宋体" w:eastAsia="宋体" w:cs="宋体"/>
          <w:spacing w:val="-18"/>
        </w:rPr>
        <w:t>。</w:t>
      </w:r>
    </w:p>
    <w:p w14:paraId="459390DA">
      <w:pPr>
        <w:pStyle w:val="13"/>
        <w:tabs>
          <w:tab w:val="left" w:pos="3293"/>
        </w:tabs>
        <w:spacing w:before="1" w:line="364" w:lineRule="auto"/>
        <w:ind w:left="532" w:right="7171"/>
        <w:rPr>
          <w:rFonts w:hint="eastAsia" w:ascii="宋体" w:hAnsi="宋体" w:eastAsia="宋体" w:cs="宋体"/>
        </w:rPr>
      </w:pPr>
      <w:r>
        <w:rPr>
          <w:rFonts w:hint="eastAsia" w:ascii="宋体" w:hAnsi="宋体" w:eastAsia="宋体" w:cs="宋体"/>
        </w:rPr>
        <w:t>代理人无转委托权。</w:t>
      </w:r>
    </w:p>
    <w:p w14:paraId="20E5F33B">
      <w:pPr>
        <w:pStyle w:val="13"/>
        <w:spacing w:before="4"/>
        <w:rPr>
          <w:rFonts w:hint="eastAsia" w:ascii="宋体" w:hAnsi="宋体" w:eastAsia="宋体" w:cs="宋体"/>
          <w:sz w:val="18"/>
        </w:rPr>
      </w:pPr>
    </w:p>
    <w:p w14:paraId="5CF289DE">
      <w:pPr>
        <w:pStyle w:val="13"/>
        <w:ind w:left="532"/>
        <w:rPr>
          <w:rFonts w:hint="eastAsia" w:ascii="宋体" w:hAnsi="宋体" w:eastAsia="宋体" w:cs="宋体"/>
        </w:rPr>
      </w:pPr>
      <w:r>
        <w:rPr>
          <w:rFonts w:hint="eastAsia" w:ascii="宋体" w:hAnsi="宋体" w:eastAsia="宋体" w:cs="宋体"/>
        </w:rPr>
        <w:t>附：法定代表授权委托人身份证复印件</w:t>
      </w:r>
    </w:p>
    <w:p w14:paraId="41FFBA01">
      <w:pPr>
        <w:pStyle w:val="13"/>
        <w:rPr>
          <w:rFonts w:hint="eastAsia" w:ascii="宋体" w:hAnsi="宋体" w:eastAsia="宋体" w:cs="宋体"/>
          <w:sz w:val="20"/>
        </w:rPr>
      </w:pPr>
    </w:p>
    <w:p w14:paraId="0B1355E5">
      <w:pPr>
        <w:pStyle w:val="13"/>
        <w:spacing w:before="11"/>
        <w:rPr>
          <w:rFonts w:hint="eastAsia" w:ascii="宋体" w:hAnsi="宋体" w:eastAsia="宋体" w:cs="宋体"/>
          <w:sz w:val="22"/>
        </w:rPr>
      </w:pPr>
    </w:p>
    <w:tbl>
      <w:tblPr>
        <w:tblStyle w:val="29"/>
        <w:tblW w:w="0" w:type="auto"/>
        <w:tblInd w:w="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5"/>
        <w:gridCol w:w="4777"/>
      </w:tblGrid>
      <w:tr w14:paraId="7769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4885" w:type="dxa"/>
            <w:noWrap w:val="0"/>
            <w:vAlign w:val="top"/>
          </w:tcPr>
          <w:p w14:paraId="153D095F">
            <w:pPr>
              <w:pStyle w:val="60"/>
              <w:spacing w:before="160"/>
              <w:ind w:left="110"/>
              <w:rPr>
                <w:rFonts w:hint="eastAsia" w:ascii="宋体" w:hAnsi="宋体" w:eastAsia="宋体" w:cs="宋体"/>
                <w:sz w:val="24"/>
              </w:rPr>
            </w:pPr>
            <w:r>
              <w:rPr>
                <w:rFonts w:hint="eastAsia" w:ascii="宋体" w:hAnsi="宋体" w:eastAsia="宋体" w:cs="宋体"/>
                <w:sz w:val="24"/>
              </w:rPr>
              <w:t>附：授权委托人身份证正面复印件</w:t>
            </w:r>
          </w:p>
        </w:tc>
        <w:tc>
          <w:tcPr>
            <w:tcW w:w="4777" w:type="dxa"/>
            <w:noWrap w:val="0"/>
            <w:vAlign w:val="top"/>
          </w:tcPr>
          <w:p w14:paraId="3484C0CC">
            <w:pPr>
              <w:pStyle w:val="60"/>
              <w:spacing w:before="160"/>
              <w:ind w:left="107"/>
              <w:rPr>
                <w:rFonts w:hint="eastAsia" w:ascii="宋体" w:hAnsi="宋体" w:eastAsia="宋体" w:cs="宋体"/>
                <w:sz w:val="24"/>
              </w:rPr>
            </w:pPr>
            <w:r>
              <w:rPr>
                <w:rFonts w:hint="eastAsia" w:ascii="宋体" w:hAnsi="宋体" w:eastAsia="宋体" w:cs="宋体"/>
                <w:sz w:val="24"/>
              </w:rPr>
              <w:t>附：授权委托人身份证背面复印件</w:t>
            </w:r>
          </w:p>
        </w:tc>
      </w:tr>
    </w:tbl>
    <w:p w14:paraId="56EDB930">
      <w:pPr>
        <w:pStyle w:val="13"/>
        <w:spacing w:before="79"/>
        <w:ind w:left="532"/>
        <w:rPr>
          <w:rFonts w:hint="eastAsia" w:ascii="宋体" w:hAnsi="宋体" w:eastAsia="宋体" w:cs="宋体"/>
        </w:rPr>
      </w:pPr>
      <w:r>
        <w:rPr>
          <w:rFonts w:hint="eastAsia" w:ascii="宋体" w:hAnsi="宋体" w:eastAsia="宋体" w:cs="宋体"/>
        </w:rPr>
        <w:t>注：若</w:t>
      </w:r>
      <w:r>
        <w:rPr>
          <w:rFonts w:hint="eastAsia" w:cs="宋体"/>
          <w:lang w:eastAsia="zh-CN"/>
        </w:rPr>
        <w:t>供应商</w:t>
      </w:r>
      <w:r>
        <w:rPr>
          <w:rFonts w:hint="eastAsia" w:ascii="宋体" w:hAnsi="宋体" w:eastAsia="宋体" w:cs="宋体"/>
        </w:rPr>
        <w:t>法定代表人出席的只需提供法定代表人身份证明书</w:t>
      </w:r>
    </w:p>
    <w:p w14:paraId="237F2D9C">
      <w:pPr>
        <w:rPr>
          <w:rFonts w:hint="eastAsia" w:ascii="宋体" w:hAnsi="宋体" w:eastAsia="宋体" w:cs="宋体"/>
        </w:rPr>
      </w:pPr>
    </w:p>
    <w:p w14:paraId="3F55B95F">
      <w:pPr>
        <w:pStyle w:val="13"/>
        <w:rPr>
          <w:rFonts w:hint="eastAsia" w:ascii="宋体" w:hAnsi="宋体" w:eastAsia="宋体" w:cs="宋体"/>
        </w:rPr>
      </w:pPr>
    </w:p>
    <w:p w14:paraId="6F88CBBA">
      <w:pPr>
        <w:pStyle w:val="13"/>
        <w:tabs>
          <w:tab w:val="left" w:pos="440"/>
          <w:tab w:val="left" w:pos="3740"/>
          <w:tab w:val="left" w:pos="4013"/>
          <w:tab w:val="left" w:pos="5028"/>
        </w:tabs>
        <w:spacing w:line="364" w:lineRule="auto"/>
        <w:ind w:left="3135" w:leftChars="1418" w:right="630" w:rightChars="300" w:hanging="157" w:hangingChars="75"/>
        <w:jc w:val="both"/>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ab/>
      </w:r>
      <w:r>
        <w:rPr>
          <w:rFonts w:hint="eastAsia" w:ascii="宋体" w:hAnsi="宋体" w:eastAsia="宋体" w:cs="宋体"/>
        </w:rPr>
        <w:t>（</w:t>
      </w:r>
      <w:r>
        <w:rPr>
          <w:rFonts w:hint="eastAsia" w:ascii="宋体" w:hAnsi="宋体" w:cs="宋体"/>
          <w:lang w:eastAsia="zh-CN"/>
        </w:rPr>
        <w:t>电子签章</w:t>
      </w:r>
      <w:r>
        <w:rPr>
          <w:rFonts w:hint="eastAsia" w:ascii="宋体" w:hAnsi="宋体" w:eastAsia="宋体" w:cs="宋体"/>
        </w:rPr>
        <w:t>）</w:t>
      </w:r>
    </w:p>
    <w:p w14:paraId="01C2D83C">
      <w:pPr>
        <w:pStyle w:val="13"/>
        <w:tabs>
          <w:tab w:val="left" w:pos="440"/>
          <w:tab w:val="left" w:pos="3740"/>
          <w:tab w:val="left" w:pos="4013"/>
          <w:tab w:val="left" w:pos="5028"/>
        </w:tabs>
        <w:spacing w:line="364" w:lineRule="auto"/>
        <w:ind w:left="3135" w:leftChars="1418" w:right="630" w:rightChars="300" w:hanging="157" w:hangingChars="75"/>
        <w:jc w:val="both"/>
        <w:rPr>
          <w:rFonts w:hint="eastAsia" w:ascii="宋体" w:hAnsi="宋体" w:eastAsia="宋体" w:cs="宋体"/>
          <w:spacing w:val="-17"/>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（签字或</w:t>
      </w:r>
      <w:r>
        <w:rPr>
          <w:rFonts w:hint="eastAsia" w:ascii="宋体" w:hAnsi="宋体" w:cs="宋体"/>
          <w:lang w:eastAsia="zh-CN"/>
        </w:rPr>
        <w:t>电子签章</w:t>
      </w:r>
      <w:r>
        <w:rPr>
          <w:rFonts w:hint="eastAsia" w:ascii="宋体" w:hAnsi="宋体" w:eastAsia="宋体" w:cs="宋体"/>
          <w:spacing w:val="-17"/>
        </w:rPr>
        <w:t xml:space="preserve">） </w:t>
      </w:r>
    </w:p>
    <w:p w14:paraId="6D481649">
      <w:pPr>
        <w:pStyle w:val="13"/>
        <w:tabs>
          <w:tab w:val="left" w:pos="440"/>
          <w:tab w:val="left" w:pos="3740"/>
          <w:tab w:val="left" w:pos="4013"/>
          <w:tab w:val="left" w:pos="5028"/>
        </w:tabs>
        <w:spacing w:line="364" w:lineRule="auto"/>
        <w:ind w:left="3135" w:leftChars="1418" w:right="630" w:rightChars="300" w:hanging="157" w:hangingChars="75"/>
        <w:jc w:val="both"/>
        <w:rPr>
          <w:rFonts w:hint="eastAsia" w:ascii="宋体" w:hAnsi="宋体" w:eastAsia="宋体" w:cs="宋体"/>
          <w:lang w:val="en-US"/>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u w:val="single"/>
          <w:lang w:val="en-US"/>
        </w:rPr>
        <w:t xml:space="preserve">                        </w:t>
      </w:r>
    </w:p>
    <w:p w14:paraId="2495532C">
      <w:pPr>
        <w:pStyle w:val="13"/>
        <w:tabs>
          <w:tab w:val="left" w:pos="440"/>
          <w:tab w:val="left" w:pos="3740"/>
          <w:tab w:val="left" w:pos="4253"/>
          <w:tab w:val="left" w:pos="4788"/>
        </w:tabs>
        <w:spacing w:before="2" w:line="364" w:lineRule="auto"/>
        <w:ind w:left="3135" w:leftChars="1418" w:right="630" w:rightChars="300" w:hanging="157" w:hangingChars="75"/>
        <w:jc w:val="both"/>
        <w:rPr>
          <w:rFonts w:hint="eastAsia" w:ascii="宋体" w:hAnsi="宋体" w:eastAsia="宋体" w:cs="宋体"/>
          <w:spacing w:val="-17"/>
        </w:rPr>
      </w:pPr>
      <w:r>
        <w:rPr>
          <w:rFonts w:hint="eastAsia" w:ascii="宋体" w:hAnsi="宋体" w:eastAsia="宋体" w:cs="宋体"/>
        </w:rPr>
        <w:t>委托代理人：</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（签字或</w:t>
      </w:r>
      <w:r>
        <w:rPr>
          <w:rFonts w:hint="eastAsia" w:ascii="宋体" w:hAnsi="宋体" w:cs="宋体"/>
          <w:lang w:eastAsia="zh-CN"/>
        </w:rPr>
        <w:t>电子签章</w:t>
      </w:r>
      <w:r>
        <w:rPr>
          <w:rFonts w:hint="eastAsia" w:ascii="宋体" w:hAnsi="宋体" w:eastAsia="宋体" w:cs="宋体"/>
          <w:spacing w:val="-17"/>
        </w:rPr>
        <w:t>）</w:t>
      </w:r>
    </w:p>
    <w:p w14:paraId="7A58C32E">
      <w:pPr>
        <w:pStyle w:val="13"/>
        <w:tabs>
          <w:tab w:val="left" w:pos="440"/>
          <w:tab w:val="left" w:pos="3740"/>
          <w:tab w:val="left" w:pos="4253"/>
          <w:tab w:val="left" w:pos="4788"/>
        </w:tabs>
        <w:spacing w:before="2" w:line="364" w:lineRule="auto"/>
        <w:ind w:left="3135" w:leftChars="1418" w:right="630" w:rightChars="300" w:hanging="157" w:hangingChars="75"/>
        <w:jc w:val="both"/>
        <w:rPr>
          <w:rFonts w:hint="eastAsia" w:ascii="宋体" w:hAnsi="宋体" w:eastAsia="宋体" w:cs="宋体"/>
          <w:lang w:val="en-US"/>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lang w:val="en-US"/>
        </w:rPr>
        <w:t xml:space="preserve">                     </w:t>
      </w:r>
    </w:p>
    <w:p w14:paraId="2345130E">
      <w:pPr>
        <w:pStyle w:val="13"/>
        <w:tabs>
          <w:tab w:val="left" w:pos="440"/>
          <w:tab w:val="left" w:pos="1973"/>
          <w:tab w:val="left" w:pos="3173"/>
          <w:tab w:val="left" w:pos="3740"/>
          <w:tab w:val="left" w:pos="4613"/>
        </w:tabs>
        <w:spacing w:before="1"/>
        <w:ind w:left="3135" w:leftChars="1418" w:hanging="157" w:hangingChars="75"/>
        <w:jc w:val="both"/>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0E9D88AF">
      <w:pPr>
        <w:pStyle w:val="13"/>
        <w:tabs>
          <w:tab w:val="left" w:pos="440"/>
        </w:tabs>
        <w:ind w:left="2520" w:leftChars="1200"/>
        <w:jc w:val="both"/>
        <w:rPr>
          <w:rFonts w:hint="eastAsia" w:ascii="宋体" w:hAnsi="宋体" w:eastAsia="宋体" w:cs="宋体"/>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70127FCE">
      <w:pPr>
        <w:pStyle w:val="13"/>
        <w:spacing w:before="11"/>
        <w:rPr>
          <w:rFonts w:hint="eastAsia" w:ascii="宋体" w:hAnsi="宋体" w:eastAsia="宋体" w:cs="宋体"/>
          <w:sz w:val="12"/>
        </w:rPr>
      </w:pPr>
      <w:bookmarkStart w:id="301" w:name="_bookmark24"/>
      <w:bookmarkEnd w:id="301"/>
    </w:p>
    <w:p w14:paraId="561FBF1E">
      <w:pPr>
        <w:pStyle w:val="6"/>
        <w:tabs>
          <w:tab w:val="left" w:pos="4337"/>
        </w:tabs>
        <w:ind w:left="0" w:firstLine="3935" w:firstLineChars="1400"/>
        <w:jc w:val="left"/>
        <w:outlineLvl w:val="0"/>
        <w:rPr>
          <w:rFonts w:hint="eastAsia" w:ascii="宋体" w:hAnsi="宋体" w:eastAsia="宋体" w:cs="宋体"/>
          <w:b/>
          <w:bCs w:val="0"/>
          <w:kern w:val="2"/>
          <w:sz w:val="28"/>
          <w:szCs w:val="22"/>
          <w:highlight w:val="none"/>
          <w:lang w:val="en-US" w:eastAsia="zh-CN" w:bidi="ar-SA"/>
        </w:rPr>
      </w:pPr>
      <w:bookmarkStart w:id="302" w:name="_bookmark25"/>
      <w:bookmarkEnd w:id="302"/>
      <w:r>
        <w:rPr>
          <w:rFonts w:hint="eastAsia" w:ascii="宋体" w:hAnsi="宋体" w:eastAsia="宋体" w:cs="宋体"/>
          <w:b/>
          <w:bCs w:val="0"/>
          <w:kern w:val="2"/>
          <w:sz w:val="28"/>
          <w:szCs w:val="22"/>
          <w:highlight w:val="none"/>
          <w:lang w:val="en-US" w:eastAsia="zh-CN" w:bidi="ar-SA"/>
        </w:rPr>
        <w:t>4.项目负责人简历表</w:t>
      </w:r>
    </w:p>
    <w:p w14:paraId="2C72ABE3">
      <w:pPr>
        <w:pStyle w:val="13"/>
        <w:rPr>
          <w:rFonts w:hint="eastAsia" w:ascii="宋体" w:hAnsi="宋体" w:eastAsia="宋体" w:cs="宋体"/>
          <w:b/>
          <w:sz w:val="20"/>
        </w:rPr>
      </w:pPr>
    </w:p>
    <w:p w14:paraId="642CB78D">
      <w:pPr>
        <w:pStyle w:val="13"/>
        <w:spacing w:before="12"/>
        <w:rPr>
          <w:rFonts w:hint="eastAsia" w:ascii="宋体" w:hAnsi="宋体" w:eastAsia="宋体" w:cs="宋体"/>
          <w:b/>
          <w:sz w:val="29"/>
        </w:rPr>
      </w:pPr>
    </w:p>
    <w:tbl>
      <w:tblPr>
        <w:tblStyle w:val="29"/>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1"/>
        <w:gridCol w:w="822"/>
        <w:gridCol w:w="611"/>
        <w:gridCol w:w="1400"/>
        <w:gridCol w:w="1414"/>
        <w:gridCol w:w="1937"/>
        <w:gridCol w:w="314"/>
        <w:gridCol w:w="1385"/>
      </w:tblGrid>
      <w:tr w14:paraId="2D51A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963" w:type="pct"/>
            <w:noWrap w:val="0"/>
            <w:vAlign w:val="top"/>
          </w:tcPr>
          <w:p w14:paraId="5605913B">
            <w:pPr>
              <w:pStyle w:val="60"/>
              <w:spacing w:before="123"/>
              <w:ind w:right="710"/>
              <w:jc w:val="center"/>
              <w:rPr>
                <w:rFonts w:hint="eastAsia" w:ascii="宋体" w:hAnsi="宋体" w:eastAsia="宋体" w:cs="宋体"/>
                <w:sz w:val="21"/>
              </w:rPr>
            </w:pPr>
            <w:r>
              <w:rPr>
                <w:rFonts w:hint="eastAsia" w:ascii="宋体" w:hAnsi="宋体" w:eastAsia="宋体" w:cs="宋体"/>
                <w:sz w:val="21"/>
              </w:rPr>
              <w:t>姓名</w:t>
            </w:r>
          </w:p>
        </w:tc>
        <w:tc>
          <w:tcPr>
            <w:tcW w:w="734" w:type="pct"/>
            <w:gridSpan w:val="2"/>
            <w:noWrap w:val="0"/>
            <w:vAlign w:val="top"/>
          </w:tcPr>
          <w:p w14:paraId="3602A9C0">
            <w:pPr>
              <w:pStyle w:val="60"/>
              <w:jc w:val="center"/>
              <w:rPr>
                <w:rFonts w:hint="eastAsia" w:ascii="宋体" w:hAnsi="宋体" w:eastAsia="宋体" w:cs="宋体"/>
                <w:sz w:val="20"/>
              </w:rPr>
            </w:pPr>
          </w:p>
        </w:tc>
        <w:tc>
          <w:tcPr>
            <w:tcW w:w="716" w:type="pct"/>
            <w:noWrap w:val="0"/>
            <w:vAlign w:val="top"/>
          </w:tcPr>
          <w:p w14:paraId="02D5BC0D">
            <w:pPr>
              <w:pStyle w:val="60"/>
              <w:spacing w:before="123"/>
              <w:ind w:right="251"/>
              <w:jc w:val="center"/>
              <w:rPr>
                <w:rFonts w:hint="eastAsia" w:ascii="宋体" w:hAnsi="宋体" w:eastAsia="宋体" w:cs="宋体"/>
                <w:sz w:val="21"/>
              </w:rPr>
            </w:pPr>
            <w:r>
              <w:rPr>
                <w:rFonts w:hint="eastAsia" w:ascii="宋体" w:hAnsi="宋体" w:eastAsia="宋体" w:cs="宋体"/>
                <w:sz w:val="21"/>
              </w:rPr>
              <w:t>性别</w:t>
            </w:r>
          </w:p>
        </w:tc>
        <w:tc>
          <w:tcPr>
            <w:tcW w:w="723" w:type="pct"/>
            <w:noWrap w:val="0"/>
            <w:vAlign w:val="top"/>
          </w:tcPr>
          <w:p w14:paraId="3DEF84B9">
            <w:pPr>
              <w:pStyle w:val="60"/>
              <w:jc w:val="center"/>
              <w:rPr>
                <w:rFonts w:hint="eastAsia" w:ascii="宋体" w:hAnsi="宋体" w:eastAsia="宋体" w:cs="宋体"/>
                <w:sz w:val="20"/>
              </w:rPr>
            </w:pPr>
          </w:p>
        </w:tc>
        <w:tc>
          <w:tcPr>
            <w:tcW w:w="992" w:type="pct"/>
            <w:noWrap w:val="0"/>
            <w:vAlign w:val="top"/>
          </w:tcPr>
          <w:p w14:paraId="55515BA1">
            <w:pPr>
              <w:pStyle w:val="60"/>
              <w:spacing w:before="123"/>
              <w:ind w:right="533"/>
              <w:jc w:val="center"/>
              <w:rPr>
                <w:rFonts w:hint="eastAsia" w:ascii="宋体" w:hAnsi="宋体" w:eastAsia="宋体" w:cs="宋体"/>
                <w:sz w:val="21"/>
              </w:rPr>
            </w:pPr>
            <w:r>
              <w:rPr>
                <w:rFonts w:hint="eastAsia" w:ascii="宋体" w:hAnsi="宋体" w:eastAsia="宋体" w:cs="宋体"/>
                <w:sz w:val="21"/>
              </w:rPr>
              <w:t>年龄</w:t>
            </w:r>
          </w:p>
        </w:tc>
        <w:tc>
          <w:tcPr>
            <w:tcW w:w="868" w:type="pct"/>
            <w:gridSpan w:val="2"/>
            <w:noWrap w:val="0"/>
            <w:vAlign w:val="top"/>
          </w:tcPr>
          <w:p w14:paraId="394AEDA0">
            <w:pPr>
              <w:pStyle w:val="60"/>
              <w:jc w:val="center"/>
              <w:rPr>
                <w:rFonts w:hint="eastAsia" w:ascii="宋体" w:hAnsi="宋体" w:eastAsia="宋体" w:cs="宋体"/>
                <w:sz w:val="20"/>
              </w:rPr>
            </w:pPr>
          </w:p>
        </w:tc>
      </w:tr>
      <w:tr w14:paraId="1B48D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63" w:type="pct"/>
            <w:noWrap w:val="0"/>
            <w:vAlign w:val="top"/>
          </w:tcPr>
          <w:p w14:paraId="7B24F443">
            <w:pPr>
              <w:pStyle w:val="60"/>
              <w:spacing w:before="123"/>
              <w:ind w:right="710"/>
              <w:jc w:val="center"/>
              <w:rPr>
                <w:rFonts w:hint="eastAsia" w:ascii="宋体" w:hAnsi="宋体" w:eastAsia="宋体" w:cs="宋体"/>
                <w:sz w:val="21"/>
              </w:rPr>
            </w:pPr>
            <w:r>
              <w:rPr>
                <w:rFonts w:hint="eastAsia" w:ascii="宋体" w:hAnsi="宋体" w:eastAsia="宋体" w:cs="宋体"/>
                <w:sz w:val="21"/>
              </w:rPr>
              <w:t>学历</w:t>
            </w:r>
          </w:p>
        </w:tc>
        <w:tc>
          <w:tcPr>
            <w:tcW w:w="734" w:type="pct"/>
            <w:gridSpan w:val="2"/>
            <w:noWrap w:val="0"/>
            <w:vAlign w:val="top"/>
          </w:tcPr>
          <w:p w14:paraId="34F27691">
            <w:pPr>
              <w:pStyle w:val="60"/>
              <w:jc w:val="center"/>
              <w:rPr>
                <w:rFonts w:hint="eastAsia" w:ascii="宋体" w:hAnsi="宋体" w:eastAsia="宋体" w:cs="宋体"/>
                <w:sz w:val="20"/>
              </w:rPr>
            </w:pPr>
          </w:p>
        </w:tc>
        <w:tc>
          <w:tcPr>
            <w:tcW w:w="716" w:type="pct"/>
            <w:noWrap w:val="0"/>
            <w:vAlign w:val="top"/>
          </w:tcPr>
          <w:p w14:paraId="4CCBAB70">
            <w:pPr>
              <w:pStyle w:val="60"/>
              <w:spacing w:before="123"/>
              <w:ind w:right="251"/>
              <w:jc w:val="center"/>
              <w:rPr>
                <w:rFonts w:hint="eastAsia" w:ascii="宋体" w:hAnsi="宋体" w:eastAsia="宋体" w:cs="宋体"/>
                <w:sz w:val="21"/>
              </w:rPr>
            </w:pPr>
            <w:r>
              <w:rPr>
                <w:rFonts w:hint="eastAsia" w:ascii="宋体" w:hAnsi="宋体" w:eastAsia="宋体" w:cs="宋体"/>
                <w:sz w:val="21"/>
              </w:rPr>
              <w:t>毕业院校</w:t>
            </w:r>
          </w:p>
        </w:tc>
        <w:tc>
          <w:tcPr>
            <w:tcW w:w="723" w:type="pct"/>
            <w:noWrap w:val="0"/>
            <w:vAlign w:val="top"/>
          </w:tcPr>
          <w:p w14:paraId="4A19C570">
            <w:pPr>
              <w:pStyle w:val="60"/>
              <w:jc w:val="center"/>
              <w:rPr>
                <w:rFonts w:hint="eastAsia" w:ascii="宋体" w:hAnsi="宋体" w:eastAsia="宋体" w:cs="宋体"/>
                <w:sz w:val="20"/>
              </w:rPr>
            </w:pPr>
          </w:p>
        </w:tc>
        <w:tc>
          <w:tcPr>
            <w:tcW w:w="992" w:type="pct"/>
            <w:noWrap w:val="0"/>
            <w:vAlign w:val="top"/>
          </w:tcPr>
          <w:p w14:paraId="1359ECDF">
            <w:pPr>
              <w:pStyle w:val="60"/>
              <w:spacing w:before="123"/>
              <w:ind w:right="533"/>
              <w:jc w:val="center"/>
              <w:rPr>
                <w:rFonts w:hint="eastAsia" w:ascii="宋体" w:hAnsi="宋体" w:eastAsia="宋体" w:cs="宋体"/>
                <w:sz w:val="21"/>
              </w:rPr>
            </w:pPr>
            <w:r>
              <w:rPr>
                <w:rFonts w:hint="eastAsia" w:ascii="宋体" w:hAnsi="宋体" w:eastAsia="宋体" w:cs="宋体"/>
                <w:sz w:val="21"/>
              </w:rPr>
              <w:t>专业</w:t>
            </w:r>
          </w:p>
        </w:tc>
        <w:tc>
          <w:tcPr>
            <w:tcW w:w="868" w:type="pct"/>
            <w:gridSpan w:val="2"/>
            <w:noWrap w:val="0"/>
            <w:vAlign w:val="top"/>
          </w:tcPr>
          <w:p w14:paraId="56F88AD2">
            <w:pPr>
              <w:pStyle w:val="60"/>
              <w:jc w:val="center"/>
              <w:rPr>
                <w:rFonts w:hint="eastAsia" w:ascii="宋体" w:hAnsi="宋体" w:eastAsia="宋体" w:cs="宋体"/>
                <w:sz w:val="20"/>
              </w:rPr>
            </w:pPr>
          </w:p>
        </w:tc>
      </w:tr>
      <w:tr w14:paraId="49E4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63" w:type="pct"/>
            <w:noWrap w:val="0"/>
            <w:vAlign w:val="top"/>
          </w:tcPr>
          <w:p w14:paraId="08B98DD0">
            <w:pPr>
              <w:pStyle w:val="60"/>
              <w:spacing w:before="123"/>
              <w:ind w:right="710"/>
              <w:jc w:val="center"/>
              <w:rPr>
                <w:rFonts w:hint="eastAsia" w:ascii="宋体" w:hAnsi="宋体" w:eastAsia="宋体" w:cs="宋体"/>
                <w:sz w:val="21"/>
              </w:rPr>
            </w:pPr>
            <w:r>
              <w:rPr>
                <w:rFonts w:hint="eastAsia" w:ascii="宋体" w:hAnsi="宋体" w:eastAsia="宋体" w:cs="宋体"/>
                <w:sz w:val="21"/>
              </w:rPr>
              <w:t>职务</w:t>
            </w:r>
          </w:p>
        </w:tc>
        <w:tc>
          <w:tcPr>
            <w:tcW w:w="734" w:type="pct"/>
            <w:gridSpan w:val="2"/>
            <w:noWrap w:val="0"/>
            <w:vAlign w:val="top"/>
          </w:tcPr>
          <w:p w14:paraId="085D38BF">
            <w:pPr>
              <w:pStyle w:val="60"/>
              <w:jc w:val="center"/>
              <w:rPr>
                <w:rFonts w:hint="eastAsia" w:ascii="宋体" w:hAnsi="宋体" w:eastAsia="宋体" w:cs="宋体"/>
                <w:sz w:val="20"/>
              </w:rPr>
            </w:pPr>
          </w:p>
        </w:tc>
        <w:tc>
          <w:tcPr>
            <w:tcW w:w="716" w:type="pct"/>
            <w:noWrap w:val="0"/>
            <w:vAlign w:val="top"/>
          </w:tcPr>
          <w:p w14:paraId="40B3AD88">
            <w:pPr>
              <w:pStyle w:val="60"/>
              <w:spacing w:before="123"/>
              <w:ind w:right="251"/>
              <w:jc w:val="center"/>
              <w:rPr>
                <w:rFonts w:hint="eastAsia" w:ascii="宋体" w:hAnsi="宋体" w:eastAsia="宋体" w:cs="宋体"/>
                <w:sz w:val="21"/>
              </w:rPr>
            </w:pPr>
            <w:r>
              <w:rPr>
                <w:rFonts w:hint="eastAsia" w:ascii="宋体" w:hAnsi="宋体" w:eastAsia="宋体" w:cs="宋体"/>
                <w:sz w:val="21"/>
              </w:rPr>
              <w:t>职称</w:t>
            </w:r>
          </w:p>
        </w:tc>
        <w:tc>
          <w:tcPr>
            <w:tcW w:w="723" w:type="pct"/>
            <w:noWrap w:val="0"/>
            <w:vAlign w:val="top"/>
          </w:tcPr>
          <w:p w14:paraId="48D56B17">
            <w:pPr>
              <w:pStyle w:val="60"/>
              <w:jc w:val="center"/>
              <w:rPr>
                <w:rFonts w:hint="eastAsia" w:ascii="宋体" w:hAnsi="宋体" w:eastAsia="宋体" w:cs="宋体"/>
                <w:sz w:val="20"/>
              </w:rPr>
            </w:pPr>
          </w:p>
        </w:tc>
        <w:tc>
          <w:tcPr>
            <w:tcW w:w="992" w:type="pct"/>
            <w:noWrap w:val="0"/>
            <w:vAlign w:val="top"/>
          </w:tcPr>
          <w:p w14:paraId="7551C348">
            <w:pPr>
              <w:pStyle w:val="60"/>
              <w:spacing w:before="123"/>
              <w:ind w:right="533"/>
              <w:jc w:val="center"/>
              <w:rPr>
                <w:rFonts w:hint="eastAsia" w:ascii="宋体" w:hAnsi="宋体" w:eastAsia="宋体" w:cs="宋体"/>
                <w:sz w:val="21"/>
              </w:rPr>
            </w:pPr>
            <w:r>
              <w:rPr>
                <w:rFonts w:hint="eastAsia" w:ascii="宋体" w:hAnsi="宋体" w:eastAsia="宋体" w:cs="宋体"/>
                <w:sz w:val="21"/>
              </w:rPr>
              <w:t>注册情况</w:t>
            </w:r>
          </w:p>
        </w:tc>
        <w:tc>
          <w:tcPr>
            <w:tcW w:w="868" w:type="pct"/>
            <w:gridSpan w:val="2"/>
            <w:noWrap w:val="0"/>
            <w:vAlign w:val="top"/>
          </w:tcPr>
          <w:p w14:paraId="0B4EB26C">
            <w:pPr>
              <w:pStyle w:val="60"/>
              <w:jc w:val="center"/>
              <w:rPr>
                <w:rFonts w:hint="eastAsia" w:ascii="宋体" w:hAnsi="宋体" w:eastAsia="宋体" w:cs="宋体"/>
                <w:sz w:val="20"/>
              </w:rPr>
            </w:pPr>
          </w:p>
        </w:tc>
      </w:tr>
      <w:tr w14:paraId="52D0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84" w:type="pct"/>
            <w:gridSpan w:val="2"/>
            <w:noWrap w:val="0"/>
            <w:vAlign w:val="top"/>
          </w:tcPr>
          <w:p w14:paraId="6ED181A3">
            <w:pPr>
              <w:pStyle w:val="60"/>
              <w:spacing w:before="123"/>
              <w:jc w:val="center"/>
              <w:rPr>
                <w:rFonts w:hint="eastAsia" w:ascii="宋体" w:hAnsi="宋体" w:eastAsia="宋体" w:cs="宋体"/>
                <w:sz w:val="21"/>
              </w:rPr>
            </w:pPr>
            <w:r>
              <w:rPr>
                <w:rFonts w:hint="eastAsia" w:ascii="宋体" w:hAnsi="宋体" w:eastAsia="宋体" w:cs="宋体"/>
                <w:sz w:val="21"/>
              </w:rPr>
              <w:t>参加工作时间</w:t>
            </w:r>
          </w:p>
        </w:tc>
        <w:tc>
          <w:tcPr>
            <w:tcW w:w="1030" w:type="pct"/>
            <w:gridSpan w:val="2"/>
            <w:noWrap w:val="0"/>
            <w:vAlign w:val="top"/>
          </w:tcPr>
          <w:p w14:paraId="462F6250">
            <w:pPr>
              <w:pStyle w:val="60"/>
              <w:jc w:val="center"/>
              <w:rPr>
                <w:rFonts w:hint="eastAsia" w:ascii="宋体" w:hAnsi="宋体" w:eastAsia="宋体" w:cs="宋体"/>
                <w:sz w:val="20"/>
              </w:rPr>
            </w:pPr>
          </w:p>
        </w:tc>
        <w:tc>
          <w:tcPr>
            <w:tcW w:w="1716" w:type="pct"/>
            <w:gridSpan w:val="2"/>
            <w:noWrap w:val="0"/>
            <w:vAlign w:val="top"/>
          </w:tcPr>
          <w:p w14:paraId="7EAD59DA">
            <w:pPr>
              <w:pStyle w:val="60"/>
              <w:spacing w:before="123"/>
              <w:jc w:val="center"/>
              <w:rPr>
                <w:rFonts w:hint="eastAsia" w:ascii="宋体" w:hAnsi="宋体" w:eastAsia="宋体" w:cs="宋体"/>
                <w:sz w:val="21"/>
              </w:rPr>
            </w:pPr>
            <w:r>
              <w:rPr>
                <w:rFonts w:hint="eastAsia" w:ascii="宋体" w:hAnsi="宋体" w:eastAsia="宋体" w:cs="宋体"/>
                <w:sz w:val="21"/>
              </w:rPr>
              <w:t>从事项目负责人年限</w:t>
            </w:r>
          </w:p>
        </w:tc>
        <w:tc>
          <w:tcPr>
            <w:tcW w:w="868" w:type="pct"/>
            <w:gridSpan w:val="2"/>
            <w:noWrap w:val="0"/>
            <w:vAlign w:val="top"/>
          </w:tcPr>
          <w:p w14:paraId="5182853F">
            <w:pPr>
              <w:pStyle w:val="60"/>
              <w:jc w:val="center"/>
              <w:rPr>
                <w:rFonts w:hint="eastAsia" w:ascii="宋体" w:hAnsi="宋体" w:eastAsia="宋体" w:cs="宋体"/>
                <w:sz w:val="20"/>
              </w:rPr>
            </w:pPr>
          </w:p>
        </w:tc>
      </w:tr>
      <w:tr w14:paraId="438E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000" w:type="pct"/>
            <w:gridSpan w:val="8"/>
            <w:noWrap w:val="0"/>
            <w:vAlign w:val="top"/>
          </w:tcPr>
          <w:p w14:paraId="7D1143CE">
            <w:pPr>
              <w:pStyle w:val="60"/>
              <w:spacing w:before="123"/>
              <w:ind w:right="4277"/>
              <w:jc w:val="center"/>
              <w:rPr>
                <w:rFonts w:hint="eastAsia" w:ascii="宋体" w:hAnsi="宋体" w:eastAsia="宋体" w:cs="宋体"/>
                <w:sz w:val="21"/>
              </w:rPr>
            </w:pPr>
            <w:r>
              <w:rPr>
                <w:rFonts w:hint="eastAsia" w:ascii="宋体" w:hAnsi="宋体" w:eastAsia="宋体" w:cs="宋体"/>
                <w:sz w:val="21"/>
              </w:rPr>
              <w:t>已完项目情况</w:t>
            </w:r>
          </w:p>
        </w:tc>
      </w:tr>
      <w:tr w14:paraId="3503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4" w:type="pct"/>
            <w:gridSpan w:val="2"/>
            <w:noWrap w:val="0"/>
            <w:vAlign w:val="top"/>
          </w:tcPr>
          <w:p w14:paraId="454A0439">
            <w:pPr>
              <w:pStyle w:val="60"/>
              <w:spacing w:before="123"/>
              <w:ind w:right="1172"/>
              <w:jc w:val="center"/>
              <w:rPr>
                <w:rFonts w:hint="eastAsia" w:ascii="宋体" w:hAnsi="宋体" w:eastAsia="宋体" w:cs="宋体"/>
                <w:sz w:val="21"/>
              </w:rPr>
            </w:pPr>
            <w:r>
              <w:rPr>
                <w:rFonts w:hint="eastAsia" w:ascii="宋体" w:hAnsi="宋体" w:eastAsia="宋体" w:cs="宋体"/>
                <w:sz w:val="21"/>
              </w:rPr>
              <w:t>项目名称</w:t>
            </w:r>
          </w:p>
        </w:tc>
        <w:tc>
          <w:tcPr>
            <w:tcW w:w="1754" w:type="pct"/>
            <w:gridSpan w:val="3"/>
            <w:noWrap w:val="0"/>
            <w:vAlign w:val="top"/>
          </w:tcPr>
          <w:p w14:paraId="00155EAE">
            <w:pPr>
              <w:pStyle w:val="60"/>
              <w:spacing w:before="123"/>
              <w:jc w:val="center"/>
              <w:rPr>
                <w:rFonts w:hint="eastAsia" w:ascii="宋体" w:hAnsi="宋体" w:eastAsia="宋体" w:cs="宋体"/>
                <w:sz w:val="21"/>
              </w:rPr>
            </w:pPr>
            <w:r>
              <w:rPr>
                <w:rFonts w:hint="eastAsia" w:ascii="宋体" w:hAnsi="宋体" w:eastAsia="宋体" w:cs="宋体"/>
                <w:sz w:val="21"/>
              </w:rPr>
              <w:t>项目服务周期</w:t>
            </w:r>
          </w:p>
        </w:tc>
        <w:tc>
          <w:tcPr>
            <w:tcW w:w="1153" w:type="pct"/>
            <w:gridSpan w:val="2"/>
            <w:noWrap w:val="0"/>
            <w:vAlign w:val="top"/>
          </w:tcPr>
          <w:p w14:paraId="5391612E">
            <w:pPr>
              <w:pStyle w:val="60"/>
              <w:spacing w:before="123"/>
              <w:jc w:val="center"/>
              <w:rPr>
                <w:rFonts w:hint="eastAsia" w:ascii="宋体" w:hAnsi="宋体" w:eastAsia="宋体" w:cs="宋体"/>
                <w:sz w:val="21"/>
              </w:rPr>
            </w:pPr>
            <w:r>
              <w:rPr>
                <w:rFonts w:hint="eastAsia" w:ascii="宋体" w:hAnsi="宋体" w:eastAsia="宋体" w:cs="宋体"/>
                <w:sz w:val="21"/>
              </w:rPr>
              <w:t>担负的技术职务</w:t>
            </w:r>
          </w:p>
        </w:tc>
        <w:tc>
          <w:tcPr>
            <w:tcW w:w="707" w:type="pct"/>
            <w:noWrap w:val="0"/>
            <w:vAlign w:val="top"/>
          </w:tcPr>
          <w:p w14:paraId="18BDAF6B">
            <w:pPr>
              <w:pStyle w:val="60"/>
              <w:spacing w:before="123"/>
              <w:jc w:val="center"/>
              <w:rPr>
                <w:rFonts w:hint="eastAsia" w:ascii="宋体" w:hAnsi="宋体" w:eastAsia="宋体" w:cs="宋体"/>
                <w:sz w:val="21"/>
              </w:rPr>
            </w:pPr>
            <w:r>
              <w:rPr>
                <w:rFonts w:hint="eastAsia" w:ascii="宋体" w:hAnsi="宋体" w:eastAsia="宋体" w:cs="宋体"/>
                <w:sz w:val="21"/>
              </w:rPr>
              <w:t>获奖情况</w:t>
            </w:r>
          </w:p>
        </w:tc>
      </w:tr>
      <w:tr w14:paraId="58F2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84" w:type="pct"/>
            <w:gridSpan w:val="2"/>
            <w:noWrap w:val="0"/>
            <w:vAlign w:val="top"/>
          </w:tcPr>
          <w:p w14:paraId="2CD35556">
            <w:pPr>
              <w:pStyle w:val="60"/>
              <w:jc w:val="center"/>
              <w:rPr>
                <w:rFonts w:hint="eastAsia" w:ascii="宋体" w:hAnsi="宋体" w:eastAsia="宋体" w:cs="宋体"/>
                <w:sz w:val="20"/>
              </w:rPr>
            </w:pPr>
          </w:p>
        </w:tc>
        <w:tc>
          <w:tcPr>
            <w:tcW w:w="1754" w:type="pct"/>
            <w:gridSpan w:val="3"/>
            <w:noWrap w:val="0"/>
            <w:vAlign w:val="top"/>
          </w:tcPr>
          <w:p w14:paraId="5F4D807C">
            <w:pPr>
              <w:pStyle w:val="60"/>
              <w:jc w:val="center"/>
              <w:rPr>
                <w:rFonts w:hint="eastAsia" w:ascii="宋体" w:hAnsi="宋体" w:eastAsia="宋体" w:cs="宋体"/>
                <w:sz w:val="20"/>
              </w:rPr>
            </w:pPr>
          </w:p>
        </w:tc>
        <w:tc>
          <w:tcPr>
            <w:tcW w:w="1153" w:type="pct"/>
            <w:gridSpan w:val="2"/>
            <w:noWrap w:val="0"/>
            <w:vAlign w:val="top"/>
          </w:tcPr>
          <w:p w14:paraId="71C0D2CA">
            <w:pPr>
              <w:pStyle w:val="60"/>
              <w:jc w:val="center"/>
              <w:rPr>
                <w:rFonts w:hint="eastAsia" w:ascii="宋体" w:hAnsi="宋体" w:eastAsia="宋体" w:cs="宋体"/>
                <w:sz w:val="20"/>
              </w:rPr>
            </w:pPr>
          </w:p>
        </w:tc>
        <w:tc>
          <w:tcPr>
            <w:tcW w:w="707" w:type="pct"/>
            <w:noWrap w:val="0"/>
            <w:vAlign w:val="top"/>
          </w:tcPr>
          <w:p w14:paraId="48DC32D4">
            <w:pPr>
              <w:pStyle w:val="60"/>
              <w:jc w:val="center"/>
              <w:rPr>
                <w:rFonts w:hint="eastAsia" w:ascii="宋体" w:hAnsi="宋体" w:eastAsia="宋体" w:cs="宋体"/>
                <w:sz w:val="20"/>
              </w:rPr>
            </w:pPr>
          </w:p>
        </w:tc>
      </w:tr>
      <w:tr w14:paraId="2681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4" w:type="pct"/>
            <w:gridSpan w:val="2"/>
            <w:noWrap w:val="0"/>
            <w:vAlign w:val="top"/>
          </w:tcPr>
          <w:p w14:paraId="62CA32E5">
            <w:pPr>
              <w:pStyle w:val="60"/>
              <w:jc w:val="center"/>
              <w:rPr>
                <w:rFonts w:hint="eastAsia" w:ascii="宋体" w:hAnsi="宋体" w:eastAsia="宋体" w:cs="宋体"/>
                <w:sz w:val="20"/>
              </w:rPr>
            </w:pPr>
          </w:p>
        </w:tc>
        <w:tc>
          <w:tcPr>
            <w:tcW w:w="1754" w:type="pct"/>
            <w:gridSpan w:val="3"/>
            <w:noWrap w:val="0"/>
            <w:vAlign w:val="top"/>
          </w:tcPr>
          <w:p w14:paraId="6016E9FD">
            <w:pPr>
              <w:pStyle w:val="60"/>
              <w:jc w:val="center"/>
              <w:rPr>
                <w:rFonts w:hint="eastAsia" w:ascii="宋体" w:hAnsi="宋体" w:eastAsia="宋体" w:cs="宋体"/>
                <w:sz w:val="20"/>
              </w:rPr>
            </w:pPr>
          </w:p>
        </w:tc>
        <w:tc>
          <w:tcPr>
            <w:tcW w:w="1153" w:type="pct"/>
            <w:gridSpan w:val="2"/>
            <w:noWrap w:val="0"/>
            <w:vAlign w:val="top"/>
          </w:tcPr>
          <w:p w14:paraId="7A1F9C28">
            <w:pPr>
              <w:pStyle w:val="60"/>
              <w:jc w:val="center"/>
              <w:rPr>
                <w:rFonts w:hint="eastAsia" w:ascii="宋体" w:hAnsi="宋体" w:eastAsia="宋体" w:cs="宋体"/>
                <w:sz w:val="20"/>
              </w:rPr>
            </w:pPr>
          </w:p>
        </w:tc>
        <w:tc>
          <w:tcPr>
            <w:tcW w:w="707" w:type="pct"/>
            <w:noWrap w:val="0"/>
            <w:vAlign w:val="top"/>
          </w:tcPr>
          <w:p w14:paraId="607883EB">
            <w:pPr>
              <w:pStyle w:val="60"/>
              <w:jc w:val="center"/>
              <w:rPr>
                <w:rFonts w:hint="eastAsia" w:ascii="宋体" w:hAnsi="宋体" w:eastAsia="宋体" w:cs="宋体"/>
                <w:sz w:val="20"/>
              </w:rPr>
            </w:pPr>
          </w:p>
        </w:tc>
      </w:tr>
      <w:tr w14:paraId="7458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4" w:type="pct"/>
            <w:gridSpan w:val="2"/>
            <w:noWrap w:val="0"/>
            <w:vAlign w:val="top"/>
          </w:tcPr>
          <w:p w14:paraId="47C7E5B7">
            <w:pPr>
              <w:pStyle w:val="60"/>
              <w:jc w:val="center"/>
              <w:rPr>
                <w:rFonts w:hint="eastAsia" w:ascii="宋体" w:hAnsi="宋体" w:eastAsia="宋体" w:cs="宋体"/>
                <w:sz w:val="20"/>
              </w:rPr>
            </w:pPr>
          </w:p>
        </w:tc>
        <w:tc>
          <w:tcPr>
            <w:tcW w:w="1754" w:type="pct"/>
            <w:gridSpan w:val="3"/>
            <w:noWrap w:val="0"/>
            <w:vAlign w:val="top"/>
          </w:tcPr>
          <w:p w14:paraId="63BE36B6">
            <w:pPr>
              <w:pStyle w:val="60"/>
              <w:jc w:val="center"/>
              <w:rPr>
                <w:rFonts w:hint="eastAsia" w:ascii="宋体" w:hAnsi="宋体" w:eastAsia="宋体" w:cs="宋体"/>
                <w:sz w:val="20"/>
              </w:rPr>
            </w:pPr>
          </w:p>
        </w:tc>
        <w:tc>
          <w:tcPr>
            <w:tcW w:w="1153" w:type="pct"/>
            <w:gridSpan w:val="2"/>
            <w:noWrap w:val="0"/>
            <w:vAlign w:val="top"/>
          </w:tcPr>
          <w:p w14:paraId="65CEBBE7">
            <w:pPr>
              <w:pStyle w:val="60"/>
              <w:jc w:val="center"/>
              <w:rPr>
                <w:rFonts w:hint="eastAsia" w:ascii="宋体" w:hAnsi="宋体" w:eastAsia="宋体" w:cs="宋体"/>
                <w:sz w:val="20"/>
              </w:rPr>
            </w:pPr>
          </w:p>
        </w:tc>
        <w:tc>
          <w:tcPr>
            <w:tcW w:w="707" w:type="pct"/>
            <w:noWrap w:val="0"/>
            <w:vAlign w:val="top"/>
          </w:tcPr>
          <w:p w14:paraId="468B1AF1">
            <w:pPr>
              <w:pStyle w:val="60"/>
              <w:jc w:val="center"/>
              <w:rPr>
                <w:rFonts w:hint="eastAsia" w:ascii="宋体" w:hAnsi="宋体" w:eastAsia="宋体" w:cs="宋体"/>
                <w:sz w:val="20"/>
              </w:rPr>
            </w:pPr>
          </w:p>
        </w:tc>
      </w:tr>
      <w:tr w14:paraId="23A49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84" w:type="pct"/>
            <w:gridSpan w:val="2"/>
            <w:noWrap w:val="0"/>
            <w:vAlign w:val="top"/>
          </w:tcPr>
          <w:p w14:paraId="2D3C155A">
            <w:pPr>
              <w:pStyle w:val="60"/>
              <w:jc w:val="center"/>
              <w:rPr>
                <w:rFonts w:hint="eastAsia" w:ascii="宋体" w:hAnsi="宋体" w:eastAsia="宋体" w:cs="宋体"/>
                <w:sz w:val="20"/>
              </w:rPr>
            </w:pPr>
          </w:p>
        </w:tc>
        <w:tc>
          <w:tcPr>
            <w:tcW w:w="1754" w:type="pct"/>
            <w:gridSpan w:val="3"/>
            <w:noWrap w:val="0"/>
            <w:vAlign w:val="top"/>
          </w:tcPr>
          <w:p w14:paraId="1AB0D459">
            <w:pPr>
              <w:pStyle w:val="60"/>
              <w:jc w:val="center"/>
              <w:rPr>
                <w:rFonts w:hint="eastAsia" w:ascii="宋体" w:hAnsi="宋体" w:eastAsia="宋体" w:cs="宋体"/>
                <w:sz w:val="20"/>
              </w:rPr>
            </w:pPr>
          </w:p>
        </w:tc>
        <w:tc>
          <w:tcPr>
            <w:tcW w:w="1153" w:type="pct"/>
            <w:gridSpan w:val="2"/>
            <w:noWrap w:val="0"/>
            <w:vAlign w:val="top"/>
          </w:tcPr>
          <w:p w14:paraId="6535E3A4">
            <w:pPr>
              <w:pStyle w:val="60"/>
              <w:jc w:val="center"/>
              <w:rPr>
                <w:rFonts w:hint="eastAsia" w:ascii="宋体" w:hAnsi="宋体" w:eastAsia="宋体" w:cs="宋体"/>
                <w:sz w:val="20"/>
              </w:rPr>
            </w:pPr>
          </w:p>
        </w:tc>
        <w:tc>
          <w:tcPr>
            <w:tcW w:w="707" w:type="pct"/>
            <w:noWrap w:val="0"/>
            <w:vAlign w:val="top"/>
          </w:tcPr>
          <w:p w14:paraId="266755EC">
            <w:pPr>
              <w:pStyle w:val="60"/>
              <w:jc w:val="center"/>
              <w:rPr>
                <w:rFonts w:hint="eastAsia" w:ascii="宋体" w:hAnsi="宋体" w:eastAsia="宋体" w:cs="宋体"/>
                <w:sz w:val="20"/>
              </w:rPr>
            </w:pPr>
          </w:p>
        </w:tc>
      </w:tr>
      <w:tr w14:paraId="2528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5000" w:type="pct"/>
            <w:gridSpan w:val="8"/>
            <w:noWrap w:val="0"/>
            <w:vAlign w:val="top"/>
          </w:tcPr>
          <w:p w14:paraId="59E07D1A">
            <w:pPr>
              <w:pStyle w:val="60"/>
              <w:spacing w:before="22"/>
              <w:ind w:left="110"/>
              <w:rPr>
                <w:rFonts w:hint="eastAsia" w:ascii="宋体" w:hAnsi="宋体" w:eastAsia="宋体" w:cs="宋体"/>
                <w:sz w:val="21"/>
              </w:rPr>
            </w:pPr>
            <w:r>
              <w:rPr>
                <w:rFonts w:hint="eastAsia" w:ascii="宋体" w:hAnsi="宋体" w:eastAsia="宋体" w:cs="宋体"/>
                <w:sz w:val="21"/>
              </w:rPr>
              <w:t>简介：</w:t>
            </w:r>
          </w:p>
        </w:tc>
      </w:tr>
    </w:tbl>
    <w:p w14:paraId="6D03B2E8">
      <w:pPr>
        <w:pStyle w:val="13"/>
        <w:spacing w:before="10"/>
        <w:rPr>
          <w:rFonts w:hint="eastAsia" w:ascii="宋体" w:hAnsi="宋体" w:eastAsia="宋体" w:cs="宋体"/>
          <w:sz w:val="26"/>
        </w:rPr>
      </w:pPr>
    </w:p>
    <w:p w14:paraId="430AC122">
      <w:pPr>
        <w:pStyle w:val="13"/>
        <w:spacing w:before="10"/>
        <w:rPr>
          <w:rFonts w:hint="eastAsia" w:ascii="宋体" w:hAnsi="宋体" w:eastAsia="宋体" w:cs="宋体"/>
          <w:sz w:val="26"/>
        </w:rPr>
      </w:pPr>
    </w:p>
    <w:p w14:paraId="2B67462E">
      <w:pPr>
        <w:pStyle w:val="13"/>
        <w:spacing w:before="10"/>
        <w:rPr>
          <w:rFonts w:hint="eastAsia" w:ascii="宋体" w:hAnsi="宋体" w:eastAsia="宋体" w:cs="宋体"/>
          <w:sz w:val="26"/>
        </w:rPr>
      </w:pPr>
    </w:p>
    <w:p w14:paraId="6E52683C">
      <w:pPr>
        <w:pStyle w:val="13"/>
        <w:spacing w:before="10"/>
        <w:rPr>
          <w:rFonts w:hint="eastAsia" w:ascii="宋体" w:hAnsi="宋体" w:eastAsia="宋体" w:cs="宋体"/>
          <w:sz w:val="26"/>
        </w:rPr>
      </w:pPr>
    </w:p>
    <w:p w14:paraId="2F10AA2B">
      <w:pPr>
        <w:pStyle w:val="13"/>
        <w:spacing w:before="10"/>
        <w:rPr>
          <w:rFonts w:hint="eastAsia" w:ascii="宋体" w:hAnsi="宋体" w:eastAsia="宋体" w:cs="宋体"/>
          <w:sz w:val="26"/>
        </w:rPr>
      </w:pPr>
    </w:p>
    <w:p w14:paraId="2359D493">
      <w:pPr>
        <w:pStyle w:val="13"/>
        <w:tabs>
          <w:tab w:val="left" w:pos="7789"/>
        </w:tabs>
        <w:ind w:left="532"/>
        <w:rPr>
          <w:rFonts w:hint="eastAsia" w:ascii="宋体" w:hAnsi="宋体" w:eastAsia="宋体" w:cs="宋体"/>
        </w:rPr>
      </w:pPr>
      <w:r>
        <w:rPr>
          <w:rFonts w:hint="eastAsia" w:cs="宋体"/>
          <w:lang w:eastAsia="zh-CN"/>
        </w:rPr>
        <w:t>供应商</w:t>
      </w:r>
      <w:r>
        <w:rPr>
          <w:rFonts w:hint="eastAsia" w:ascii="宋体" w:hAnsi="宋体" w:eastAsia="宋体" w:cs="宋体"/>
        </w:rPr>
        <w:t>全称(</w:t>
      </w:r>
      <w:r>
        <w:rPr>
          <w:rFonts w:hint="eastAsia" w:ascii="宋体" w:hAnsi="宋体" w:cs="宋体"/>
          <w:lang w:eastAsia="zh-CN"/>
        </w:rPr>
        <w:t>电子签章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14:paraId="3C50632D">
      <w:pPr>
        <w:pStyle w:val="13"/>
        <w:spacing w:before="5"/>
        <w:rPr>
          <w:rFonts w:hint="eastAsia" w:ascii="宋体" w:hAnsi="宋体" w:eastAsia="宋体" w:cs="宋体"/>
          <w:sz w:val="29"/>
        </w:rPr>
      </w:pPr>
    </w:p>
    <w:p w14:paraId="786391CA">
      <w:pPr>
        <w:pStyle w:val="13"/>
        <w:tabs>
          <w:tab w:val="left" w:pos="7069"/>
        </w:tabs>
        <w:spacing w:before="74"/>
        <w:ind w:left="532"/>
        <w:rPr>
          <w:rFonts w:hint="eastAsia" w:ascii="宋体" w:hAnsi="宋体" w:eastAsia="宋体" w:cs="宋体"/>
        </w:rPr>
      </w:pPr>
      <w:r>
        <w:rPr>
          <w:rFonts w:hint="eastAsia" w:ascii="宋体" w:hAnsi="宋体" w:eastAsia="宋体" w:cs="宋体"/>
        </w:rPr>
        <w:t>法定代表人或委托代理人（签字或</w:t>
      </w:r>
      <w:r>
        <w:rPr>
          <w:rFonts w:hint="eastAsia" w:ascii="宋体" w:hAnsi="宋体" w:cs="宋体"/>
          <w:lang w:eastAsia="zh-CN"/>
        </w:rPr>
        <w:t>电子签章</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14:paraId="7D58F41E">
      <w:pPr>
        <w:pStyle w:val="13"/>
        <w:rPr>
          <w:rFonts w:hint="eastAsia" w:ascii="宋体" w:hAnsi="宋体" w:eastAsia="宋体" w:cs="宋体"/>
          <w:sz w:val="20"/>
        </w:rPr>
      </w:pPr>
    </w:p>
    <w:p w14:paraId="701F675C">
      <w:pPr>
        <w:pStyle w:val="13"/>
        <w:tabs>
          <w:tab w:val="left" w:pos="1733"/>
          <w:tab w:val="left" w:pos="2453"/>
          <w:tab w:val="left" w:pos="3173"/>
        </w:tabs>
        <w:spacing w:before="182"/>
        <w:ind w:left="532"/>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14:paraId="173122BC">
      <w:pPr>
        <w:pStyle w:val="6"/>
        <w:tabs>
          <w:tab w:val="left" w:pos="4441"/>
        </w:tabs>
        <w:ind w:left="-1"/>
        <w:jc w:val="center"/>
        <w:rPr>
          <w:rFonts w:hint="eastAsia" w:ascii="宋体" w:hAnsi="宋体" w:eastAsia="宋体" w:cs="宋体"/>
          <w:b/>
          <w:bCs w:val="0"/>
          <w:kern w:val="2"/>
          <w:sz w:val="28"/>
          <w:szCs w:val="22"/>
          <w:lang w:val="en-US" w:eastAsia="zh-CN" w:bidi="ar-SA"/>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37DA70CA">
      <w:pPr>
        <w:pStyle w:val="6"/>
        <w:tabs>
          <w:tab w:val="left" w:pos="4441"/>
        </w:tabs>
        <w:ind w:left="-1"/>
        <w:jc w:val="center"/>
        <w:rPr>
          <w:rFonts w:hint="eastAsia" w:ascii="宋体" w:hAnsi="宋体" w:eastAsia="宋体" w:cs="宋体"/>
          <w:b/>
          <w:bCs w:val="0"/>
          <w:kern w:val="2"/>
          <w:sz w:val="28"/>
          <w:szCs w:val="22"/>
          <w:lang w:val="en-US" w:eastAsia="zh-CN" w:bidi="ar-SA"/>
        </w:rPr>
      </w:pPr>
      <w:r>
        <w:rPr>
          <w:rFonts w:hint="eastAsia" w:ascii="宋体" w:hAnsi="宋体" w:eastAsia="宋体" w:cs="宋体"/>
          <w:b/>
          <w:bCs w:val="0"/>
          <w:kern w:val="2"/>
          <w:sz w:val="28"/>
          <w:szCs w:val="22"/>
          <w:lang w:val="en-US" w:eastAsia="zh-CN" w:bidi="ar-SA"/>
        </w:rPr>
        <w:t>5.供应商基本情况表</w:t>
      </w:r>
    </w:p>
    <w:p w14:paraId="1F8D1383">
      <w:pPr>
        <w:pStyle w:val="13"/>
        <w:rPr>
          <w:rFonts w:hint="eastAsia" w:ascii="宋体" w:hAnsi="宋体" w:eastAsia="宋体" w:cs="宋体"/>
          <w:b/>
          <w:sz w:val="20"/>
        </w:rPr>
      </w:pPr>
    </w:p>
    <w:p w14:paraId="6D5BE99D">
      <w:pPr>
        <w:pStyle w:val="13"/>
        <w:spacing w:before="11"/>
        <w:rPr>
          <w:rFonts w:hint="eastAsia" w:ascii="宋体" w:hAnsi="宋体" w:eastAsia="宋体" w:cs="宋体"/>
          <w:b/>
          <w:sz w:val="18"/>
        </w:rPr>
      </w:pPr>
    </w:p>
    <w:tbl>
      <w:tblPr>
        <w:tblStyle w:val="29"/>
        <w:tblW w:w="9649"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1"/>
        <w:gridCol w:w="944"/>
        <w:gridCol w:w="388"/>
        <w:gridCol w:w="427"/>
        <w:gridCol w:w="1325"/>
        <w:gridCol w:w="1293"/>
        <w:gridCol w:w="775"/>
        <w:gridCol w:w="305"/>
        <w:gridCol w:w="1441"/>
      </w:tblGrid>
      <w:tr w14:paraId="37E1D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noWrap w:val="0"/>
            <w:vAlign w:val="top"/>
          </w:tcPr>
          <w:p w14:paraId="1FAED75C">
            <w:pPr>
              <w:pStyle w:val="60"/>
              <w:spacing w:before="6"/>
              <w:rPr>
                <w:rFonts w:hint="eastAsia" w:ascii="宋体" w:hAnsi="宋体" w:eastAsia="宋体" w:cs="宋体"/>
                <w:b/>
                <w:sz w:val="24"/>
                <w:szCs w:val="24"/>
              </w:rPr>
            </w:pPr>
          </w:p>
          <w:p w14:paraId="2C30CCFB">
            <w:pPr>
              <w:pStyle w:val="60"/>
              <w:ind w:left="93" w:right="81"/>
              <w:jc w:val="center"/>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名称</w:t>
            </w:r>
          </w:p>
        </w:tc>
        <w:tc>
          <w:tcPr>
            <w:tcW w:w="6898" w:type="dxa"/>
            <w:gridSpan w:val="8"/>
            <w:noWrap w:val="0"/>
            <w:vAlign w:val="top"/>
          </w:tcPr>
          <w:p w14:paraId="44EB7193">
            <w:pPr>
              <w:pStyle w:val="60"/>
              <w:rPr>
                <w:rFonts w:hint="eastAsia" w:ascii="宋体" w:hAnsi="宋体" w:eastAsia="宋体" w:cs="宋体"/>
                <w:sz w:val="24"/>
                <w:szCs w:val="24"/>
              </w:rPr>
            </w:pPr>
          </w:p>
        </w:tc>
      </w:tr>
      <w:tr w14:paraId="14C2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noWrap w:val="0"/>
            <w:vAlign w:val="top"/>
          </w:tcPr>
          <w:p w14:paraId="0CAD80B9">
            <w:pPr>
              <w:pStyle w:val="60"/>
              <w:spacing w:before="6"/>
              <w:rPr>
                <w:rFonts w:hint="eastAsia" w:ascii="宋体" w:hAnsi="宋体" w:eastAsia="宋体" w:cs="宋体"/>
                <w:b/>
                <w:sz w:val="24"/>
                <w:szCs w:val="24"/>
              </w:rPr>
            </w:pPr>
          </w:p>
          <w:p w14:paraId="57750F68">
            <w:pPr>
              <w:pStyle w:val="60"/>
              <w:ind w:left="93" w:right="84"/>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084" w:type="dxa"/>
            <w:gridSpan w:val="4"/>
            <w:noWrap w:val="0"/>
            <w:vAlign w:val="top"/>
          </w:tcPr>
          <w:p w14:paraId="025FE5E0">
            <w:pPr>
              <w:pStyle w:val="60"/>
              <w:rPr>
                <w:rFonts w:hint="eastAsia" w:ascii="宋体" w:hAnsi="宋体" w:eastAsia="宋体" w:cs="宋体"/>
                <w:sz w:val="24"/>
                <w:szCs w:val="24"/>
              </w:rPr>
            </w:pPr>
          </w:p>
        </w:tc>
        <w:tc>
          <w:tcPr>
            <w:tcW w:w="2068" w:type="dxa"/>
            <w:gridSpan w:val="2"/>
            <w:noWrap w:val="0"/>
            <w:vAlign w:val="top"/>
          </w:tcPr>
          <w:p w14:paraId="5DA07C4D">
            <w:pPr>
              <w:pStyle w:val="60"/>
              <w:spacing w:before="6"/>
              <w:jc w:val="center"/>
              <w:rPr>
                <w:rFonts w:hint="eastAsia" w:ascii="宋体" w:hAnsi="宋体" w:eastAsia="宋体" w:cs="宋体"/>
                <w:b/>
                <w:sz w:val="24"/>
                <w:szCs w:val="24"/>
              </w:rPr>
            </w:pPr>
          </w:p>
          <w:p w14:paraId="109C78B5">
            <w:pPr>
              <w:pStyle w:val="6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746" w:type="dxa"/>
            <w:gridSpan w:val="2"/>
            <w:noWrap w:val="0"/>
            <w:vAlign w:val="top"/>
          </w:tcPr>
          <w:p w14:paraId="024AE47A">
            <w:pPr>
              <w:pStyle w:val="60"/>
              <w:rPr>
                <w:rFonts w:hint="eastAsia" w:ascii="宋体" w:hAnsi="宋体" w:eastAsia="宋体" w:cs="宋体"/>
                <w:sz w:val="24"/>
                <w:szCs w:val="24"/>
              </w:rPr>
            </w:pPr>
          </w:p>
        </w:tc>
      </w:tr>
      <w:tr w14:paraId="0715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vMerge w:val="restart"/>
            <w:noWrap w:val="0"/>
            <w:vAlign w:val="top"/>
          </w:tcPr>
          <w:p w14:paraId="401E0DC9">
            <w:pPr>
              <w:pStyle w:val="60"/>
              <w:rPr>
                <w:rFonts w:hint="eastAsia" w:ascii="宋体" w:hAnsi="宋体" w:eastAsia="宋体" w:cs="宋体"/>
                <w:b/>
                <w:sz w:val="24"/>
                <w:szCs w:val="24"/>
              </w:rPr>
            </w:pPr>
          </w:p>
          <w:p w14:paraId="6CC08ED9">
            <w:pPr>
              <w:pStyle w:val="60"/>
              <w:rPr>
                <w:rFonts w:hint="eastAsia" w:ascii="宋体" w:hAnsi="宋体" w:eastAsia="宋体" w:cs="宋体"/>
                <w:b/>
                <w:sz w:val="24"/>
                <w:szCs w:val="24"/>
              </w:rPr>
            </w:pPr>
          </w:p>
          <w:p w14:paraId="3D9B773A">
            <w:pPr>
              <w:pStyle w:val="60"/>
              <w:spacing w:before="153"/>
              <w:ind w:left="93" w:right="81"/>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332" w:type="dxa"/>
            <w:gridSpan w:val="2"/>
            <w:noWrap w:val="0"/>
            <w:vAlign w:val="center"/>
          </w:tcPr>
          <w:p w14:paraId="15A1F558">
            <w:pPr>
              <w:pStyle w:val="60"/>
              <w:spacing w:before="6"/>
              <w:jc w:val="center"/>
              <w:rPr>
                <w:rFonts w:hint="eastAsia" w:ascii="宋体" w:hAnsi="宋体" w:eastAsia="宋体" w:cs="宋体"/>
                <w:b/>
                <w:sz w:val="24"/>
                <w:szCs w:val="24"/>
              </w:rPr>
            </w:pPr>
          </w:p>
          <w:p w14:paraId="5BE7BE7C">
            <w:pPr>
              <w:pStyle w:val="6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752" w:type="dxa"/>
            <w:gridSpan w:val="2"/>
            <w:noWrap w:val="0"/>
            <w:vAlign w:val="center"/>
          </w:tcPr>
          <w:p w14:paraId="28A20BC8">
            <w:pPr>
              <w:pStyle w:val="60"/>
              <w:jc w:val="center"/>
              <w:rPr>
                <w:rFonts w:hint="eastAsia" w:ascii="宋体" w:hAnsi="宋体" w:eastAsia="宋体" w:cs="宋体"/>
                <w:sz w:val="24"/>
                <w:szCs w:val="24"/>
              </w:rPr>
            </w:pPr>
          </w:p>
        </w:tc>
        <w:tc>
          <w:tcPr>
            <w:tcW w:w="2068" w:type="dxa"/>
            <w:gridSpan w:val="2"/>
            <w:noWrap w:val="0"/>
            <w:vAlign w:val="center"/>
          </w:tcPr>
          <w:p w14:paraId="6CEECC9D">
            <w:pPr>
              <w:pStyle w:val="60"/>
              <w:spacing w:before="6"/>
              <w:jc w:val="center"/>
              <w:rPr>
                <w:rFonts w:hint="eastAsia" w:ascii="宋体" w:hAnsi="宋体" w:eastAsia="宋体" w:cs="宋体"/>
                <w:b/>
                <w:sz w:val="24"/>
                <w:szCs w:val="24"/>
              </w:rPr>
            </w:pPr>
          </w:p>
          <w:p w14:paraId="14B18BF3">
            <w:pPr>
              <w:pStyle w:val="60"/>
              <w:ind w:right="791"/>
              <w:jc w:val="center"/>
              <w:rPr>
                <w:rFonts w:hint="eastAsia" w:ascii="宋体" w:hAnsi="宋体" w:eastAsia="宋体" w:cs="宋体"/>
                <w:sz w:val="24"/>
                <w:szCs w:val="24"/>
              </w:rPr>
            </w:pPr>
            <w:r>
              <w:rPr>
                <w:rFonts w:hint="eastAsia" w:ascii="宋体" w:hAnsi="宋体" w:eastAsia="宋体" w:cs="宋体"/>
                <w:sz w:val="24"/>
                <w:szCs w:val="24"/>
              </w:rPr>
              <w:t>电话</w:t>
            </w:r>
          </w:p>
        </w:tc>
        <w:tc>
          <w:tcPr>
            <w:tcW w:w="1746" w:type="dxa"/>
            <w:gridSpan w:val="2"/>
            <w:noWrap w:val="0"/>
            <w:vAlign w:val="center"/>
          </w:tcPr>
          <w:p w14:paraId="75A1F1A7">
            <w:pPr>
              <w:pStyle w:val="60"/>
              <w:jc w:val="center"/>
              <w:rPr>
                <w:rFonts w:hint="eastAsia" w:ascii="宋体" w:hAnsi="宋体" w:eastAsia="宋体" w:cs="宋体"/>
                <w:sz w:val="24"/>
                <w:szCs w:val="24"/>
              </w:rPr>
            </w:pPr>
          </w:p>
        </w:tc>
      </w:tr>
      <w:tr w14:paraId="3D54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vMerge w:val="continue"/>
            <w:tcBorders>
              <w:top w:val="nil"/>
            </w:tcBorders>
            <w:noWrap w:val="0"/>
            <w:vAlign w:val="top"/>
          </w:tcPr>
          <w:p w14:paraId="74A03C42">
            <w:pPr>
              <w:rPr>
                <w:rFonts w:hint="eastAsia" w:ascii="宋体" w:hAnsi="宋体" w:eastAsia="宋体" w:cs="宋体"/>
                <w:sz w:val="24"/>
                <w:szCs w:val="24"/>
              </w:rPr>
            </w:pPr>
          </w:p>
        </w:tc>
        <w:tc>
          <w:tcPr>
            <w:tcW w:w="1332" w:type="dxa"/>
            <w:gridSpan w:val="2"/>
            <w:noWrap w:val="0"/>
            <w:vAlign w:val="center"/>
          </w:tcPr>
          <w:p w14:paraId="194D381E">
            <w:pPr>
              <w:pStyle w:val="60"/>
              <w:spacing w:before="6"/>
              <w:jc w:val="center"/>
              <w:rPr>
                <w:rFonts w:hint="eastAsia" w:ascii="宋体" w:hAnsi="宋体" w:eastAsia="宋体" w:cs="宋体"/>
                <w:b/>
                <w:sz w:val="24"/>
                <w:szCs w:val="24"/>
              </w:rPr>
            </w:pPr>
          </w:p>
          <w:p w14:paraId="1DB7CE00">
            <w:pPr>
              <w:pStyle w:val="60"/>
              <w:ind w:right="425"/>
              <w:jc w:val="center"/>
              <w:rPr>
                <w:rFonts w:hint="eastAsia" w:ascii="宋体" w:hAnsi="宋体" w:eastAsia="宋体" w:cs="宋体"/>
                <w:sz w:val="24"/>
                <w:szCs w:val="24"/>
              </w:rPr>
            </w:pPr>
            <w:r>
              <w:rPr>
                <w:rFonts w:hint="eastAsia" w:ascii="宋体" w:hAnsi="宋体" w:eastAsia="宋体" w:cs="宋体"/>
                <w:sz w:val="24"/>
                <w:szCs w:val="24"/>
              </w:rPr>
              <w:t>传真</w:t>
            </w:r>
          </w:p>
        </w:tc>
        <w:tc>
          <w:tcPr>
            <w:tcW w:w="1752" w:type="dxa"/>
            <w:gridSpan w:val="2"/>
            <w:noWrap w:val="0"/>
            <w:vAlign w:val="center"/>
          </w:tcPr>
          <w:p w14:paraId="1FDA9658">
            <w:pPr>
              <w:pStyle w:val="60"/>
              <w:jc w:val="center"/>
              <w:rPr>
                <w:rFonts w:hint="eastAsia" w:ascii="宋体" w:hAnsi="宋体" w:eastAsia="宋体" w:cs="宋体"/>
                <w:sz w:val="24"/>
                <w:szCs w:val="24"/>
              </w:rPr>
            </w:pPr>
          </w:p>
        </w:tc>
        <w:tc>
          <w:tcPr>
            <w:tcW w:w="2068" w:type="dxa"/>
            <w:gridSpan w:val="2"/>
            <w:noWrap w:val="0"/>
            <w:vAlign w:val="center"/>
          </w:tcPr>
          <w:p w14:paraId="12846C58">
            <w:pPr>
              <w:pStyle w:val="60"/>
              <w:ind w:right="791"/>
              <w:jc w:val="center"/>
              <w:rPr>
                <w:rFonts w:hint="eastAsia" w:ascii="宋体" w:hAnsi="宋体" w:eastAsia="宋体" w:cs="宋体"/>
                <w:sz w:val="24"/>
                <w:szCs w:val="24"/>
              </w:rPr>
            </w:pPr>
            <w:r>
              <w:rPr>
                <w:rFonts w:hint="eastAsia" w:ascii="宋体" w:hAnsi="宋体" w:eastAsia="宋体" w:cs="宋体"/>
                <w:sz w:val="24"/>
                <w:szCs w:val="24"/>
              </w:rPr>
              <w:t>网址</w:t>
            </w:r>
          </w:p>
        </w:tc>
        <w:tc>
          <w:tcPr>
            <w:tcW w:w="1746" w:type="dxa"/>
            <w:gridSpan w:val="2"/>
            <w:noWrap w:val="0"/>
            <w:vAlign w:val="center"/>
          </w:tcPr>
          <w:p w14:paraId="2DB45DBE">
            <w:pPr>
              <w:pStyle w:val="60"/>
              <w:jc w:val="center"/>
              <w:rPr>
                <w:rFonts w:hint="eastAsia" w:ascii="宋体" w:hAnsi="宋体" w:eastAsia="宋体" w:cs="宋体"/>
                <w:sz w:val="24"/>
                <w:szCs w:val="24"/>
              </w:rPr>
            </w:pPr>
          </w:p>
        </w:tc>
      </w:tr>
      <w:tr w14:paraId="470D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noWrap w:val="0"/>
            <w:vAlign w:val="top"/>
          </w:tcPr>
          <w:p w14:paraId="3FA6FFCA">
            <w:pPr>
              <w:pStyle w:val="60"/>
              <w:spacing w:before="6"/>
              <w:rPr>
                <w:rFonts w:hint="eastAsia" w:ascii="宋体" w:hAnsi="宋体" w:eastAsia="宋体" w:cs="宋体"/>
                <w:b/>
                <w:sz w:val="24"/>
                <w:szCs w:val="24"/>
              </w:rPr>
            </w:pPr>
          </w:p>
          <w:p w14:paraId="5F5A4C3B">
            <w:pPr>
              <w:pStyle w:val="60"/>
              <w:spacing w:before="1"/>
              <w:ind w:left="93" w:right="81"/>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6898" w:type="dxa"/>
            <w:gridSpan w:val="8"/>
            <w:noWrap w:val="0"/>
            <w:vAlign w:val="top"/>
          </w:tcPr>
          <w:p w14:paraId="15D09A9F">
            <w:pPr>
              <w:pStyle w:val="60"/>
              <w:jc w:val="center"/>
              <w:rPr>
                <w:rFonts w:hint="eastAsia" w:ascii="宋体" w:hAnsi="宋体" w:eastAsia="宋体" w:cs="宋体"/>
                <w:sz w:val="24"/>
                <w:szCs w:val="24"/>
              </w:rPr>
            </w:pPr>
          </w:p>
        </w:tc>
      </w:tr>
      <w:tr w14:paraId="31104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noWrap w:val="0"/>
            <w:vAlign w:val="top"/>
          </w:tcPr>
          <w:p w14:paraId="0771439D">
            <w:pPr>
              <w:pStyle w:val="60"/>
              <w:spacing w:before="6"/>
              <w:rPr>
                <w:rFonts w:hint="eastAsia" w:ascii="宋体" w:hAnsi="宋体" w:eastAsia="宋体" w:cs="宋体"/>
                <w:b/>
                <w:sz w:val="24"/>
                <w:szCs w:val="24"/>
              </w:rPr>
            </w:pPr>
          </w:p>
          <w:p w14:paraId="1A737658">
            <w:pPr>
              <w:pStyle w:val="60"/>
              <w:ind w:left="93" w:right="87"/>
              <w:jc w:val="center"/>
              <w:rPr>
                <w:rFonts w:hint="eastAsia" w:ascii="宋体" w:hAnsi="宋体" w:eastAsia="宋体" w:cs="宋体"/>
                <w:sz w:val="24"/>
                <w:szCs w:val="24"/>
              </w:rPr>
            </w:pPr>
            <w:r>
              <w:rPr>
                <w:rFonts w:hint="eastAsia" w:ascii="宋体" w:hAnsi="宋体" w:eastAsia="宋体" w:cs="宋体"/>
                <w:sz w:val="24"/>
                <w:szCs w:val="24"/>
              </w:rPr>
              <w:t>资质证书名称、等级和编号</w:t>
            </w:r>
          </w:p>
        </w:tc>
        <w:tc>
          <w:tcPr>
            <w:tcW w:w="6898" w:type="dxa"/>
            <w:gridSpan w:val="8"/>
            <w:noWrap w:val="0"/>
            <w:vAlign w:val="top"/>
          </w:tcPr>
          <w:p w14:paraId="05682414">
            <w:pPr>
              <w:pStyle w:val="60"/>
              <w:jc w:val="center"/>
              <w:rPr>
                <w:rFonts w:hint="eastAsia" w:ascii="宋体" w:hAnsi="宋体" w:eastAsia="宋体" w:cs="宋体"/>
                <w:sz w:val="24"/>
                <w:szCs w:val="24"/>
              </w:rPr>
            </w:pPr>
          </w:p>
        </w:tc>
      </w:tr>
      <w:tr w14:paraId="7CF57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noWrap w:val="0"/>
            <w:vAlign w:val="top"/>
          </w:tcPr>
          <w:p w14:paraId="113C0C0C">
            <w:pPr>
              <w:pStyle w:val="60"/>
              <w:spacing w:before="6"/>
              <w:rPr>
                <w:rFonts w:hint="eastAsia" w:ascii="宋体" w:hAnsi="宋体" w:eastAsia="宋体" w:cs="宋体"/>
                <w:b/>
                <w:sz w:val="24"/>
                <w:szCs w:val="24"/>
              </w:rPr>
            </w:pPr>
          </w:p>
          <w:p w14:paraId="44B7A8E0">
            <w:pPr>
              <w:pStyle w:val="60"/>
              <w:ind w:left="93" w:right="83"/>
              <w:jc w:val="center"/>
              <w:rPr>
                <w:rFonts w:hint="eastAsia" w:ascii="宋体" w:hAnsi="宋体" w:eastAsia="宋体" w:cs="宋体"/>
                <w:sz w:val="24"/>
                <w:szCs w:val="24"/>
              </w:rPr>
            </w:pPr>
            <w:r>
              <w:rPr>
                <w:rFonts w:hint="eastAsia" w:ascii="宋体" w:hAnsi="宋体" w:eastAsia="宋体" w:cs="宋体"/>
                <w:sz w:val="24"/>
                <w:szCs w:val="24"/>
              </w:rPr>
              <w:t>质量体系认证</w:t>
            </w:r>
          </w:p>
        </w:tc>
        <w:tc>
          <w:tcPr>
            <w:tcW w:w="6898" w:type="dxa"/>
            <w:gridSpan w:val="8"/>
            <w:noWrap w:val="0"/>
            <w:vAlign w:val="top"/>
          </w:tcPr>
          <w:p w14:paraId="4EEC5E80">
            <w:pPr>
              <w:pStyle w:val="60"/>
              <w:jc w:val="center"/>
              <w:rPr>
                <w:rFonts w:hint="eastAsia" w:ascii="宋体" w:hAnsi="宋体" w:eastAsia="宋体" w:cs="宋体"/>
                <w:sz w:val="24"/>
                <w:szCs w:val="24"/>
              </w:rPr>
            </w:pPr>
          </w:p>
        </w:tc>
      </w:tr>
      <w:tr w14:paraId="37CBE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noWrap w:val="0"/>
            <w:vAlign w:val="center"/>
          </w:tcPr>
          <w:p w14:paraId="185EBCFF">
            <w:pPr>
              <w:pStyle w:val="60"/>
              <w:spacing w:before="6"/>
              <w:jc w:val="center"/>
              <w:rPr>
                <w:rFonts w:hint="eastAsia" w:ascii="宋体" w:hAnsi="宋体" w:eastAsia="宋体" w:cs="宋体"/>
                <w:b/>
                <w:sz w:val="24"/>
                <w:szCs w:val="24"/>
              </w:rPr>
            </w:pPr>
          </w:p>
          <w:p w14:paraId="7C8C5962">
            <w:pPr>
              <w:pStyle w:val="60"/>
              <w:ind w:left="93" w:right="81"/>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944" w:type="dxa"/>
            <w:noWrap w:val="0"/>
            <w:vAlign w:val="center"/>
          </w:tcPr>
          <w:p w14:paraId="5476F742">
            <w:pPr>
              <w:pStyle w:val="60"/>
              <w:spacing w:before="106" w:line="278" w:lineRule="auto"/>
              <w:ind w:right="183"/>
              <w:jc w:val="center"/>
              <w:rPr>
                <w:rFonts w:hint="eastAsia" w:ascii="宋体" w:hAnsi="宋体" w:eastAsia="宋体" w:cs="宋体"/>
                <w:sz w:val="24"/>
                <w:szCs w:val="24"/>
              </w:rPr>
            </w:pPr>
            <w:r>
              <w:rPr>
                <w:rFonts w:hint="eastAsia" w:ascii="宋体" w:hAnsi="宋体" w:eastAsia="宋体" w:cs="宋体"/>
                <w:sz w:val="24"/>
                <w:szCs w:val="24"/>
              </w:rPr>
              <w:t>姓名</w:t>
            </w:r>
          </w:p>
        </w:tc>
        <w:tc>
          <w:tcPr>
            <w:tcW w:w="815" w:type="dxa"/>
            <w:gridSpan w:val="2"/>
            <w:tcBorders>
              <w:right w:val="single" w:color="000000" w:sz="6" w:space="0"/>
            </w:tcBorders>
            <w:noWrap w:val="0"/>
            <w:vAlign w:val="center"/>
          </w:tcPr>
          <w:p w14:paraId="248688BA">
            <w:pPr>
              <w:pStyle w:val="60"/>
              <w:jc w:val="center"/>
              <w:rPr>
                <w:rFonts w:hint="eastAsia" w:ascii="宋体" w:hAnsi="宋体" w:eastAsia="宋体" w:cs="宋体"/>
                <w:sz w:val="24"/>
                <w:szCs w:val="24"/>
              </w:rPr>
            </w:pPr>
          </w:p>
        </w:tc>
        <w:tc>
          <w:tcPr>
            <w:tcW w:w="1325" w:type="dxa"/>
            <w:tcBorders>
              <w:left w:val="single" w:color="000000" w:sz="6" w:space="0"/>
            </w:tcBorders>
            <w:noWrap w:val="0"/>
            <w:vAlign w:val="center"/>
          </w:tcPr>
          <w:p w14:paraId="35B4DDAA">
            <w:pPr>
              <w:pStyle w:val="60"/>
              <w:ind w:right="410"/>
              <w:jc w:val="center"/>
              <w:rPr>
                <w:rFonts w:hint="eastAsia" w:ascii="宋体" w:hAnsi="宋体" w:eastAsia="宋体" w:cs="宋体"/>
                <w:sz w:val="24"/>
                <w:szCs w:val="24"/>
              </w:rPr>
            </w:pPr>
            <w:r>
              <w:rPr>
                <w:rFonts w:hint="eastAsia" w:ascii="宋体" w:hAnsi="宋体" w:eastAsia="宋体" w:cs="宋体"/>
                <w:sz w:val="24"/>
                <w:szCs w:val="24"/>
              </w:rPr>
              <w:t>职务</w:t>
            </w:r>
          </w:p>
        </w:tc>
        <w:tc>
          <w:tcPr>
            <w:tcW w:w="1293" w:type="dxa"/>
            <w:noWrap w:val="0"/>
            <w:vAlign w:val="center"/>
          </w:tcPr>
          <w:p w14:paraId="721A9A12">
            <w:pPr>
              <w:pStyle w:val="60"/>
              <w:jc w:val="center"/>
              <w:rPr>
                <w:rFonts w:hint="eastAsia" w:ascii="宋体" w:hAnsi="宋体" w:eastAsia="宋体" w:cs="宋体"/>
                <w:sz w:val="24"/>
                <w:szCs w:val="24"/>
              </w:rPr>
            </w:pPr>
          </w:p>
        </w:tc>
        <w:tc>
          <w:tcPr>
            <w:tcW w:w="1080" w:type="dxa"/>
            <w:gridSpan w:val="2"/>
            <w:noWrap w:val="0"/>
            <w:vAlign w:val="center"/>
          </w:tcPr>
          <w:p w14:paraId="58E6100A">
            <w:pPr>
              <w:pStyle w:val="60"/>
              <w:jc w:val="center"/>
              <w:rPr>
                <w:rFonts w:hint="eastAsia" w:ascii="宋体" w:hAnsi="宋体" w:eastAsia="宋体" w:cs="宋体"/>
                <w:sz w:val="24"/>
                <w:szCs w:val="24"/>
              </w:rPr>
            </w:pPr>
            <w:r>
              <w:rPr>
                <w:rFonts w:hint="eastAsia" w:ascii="宋体" w:hAnsi="宋体" w:eastAsia="宋体" w:cs="宋体"/>
                <w:sz w:val="24"/>
                <w:szCs w:val="24"/>
              </w:rPr>
              <w:t>电话</w:t>
            </w:r>
          </w:p>
        </w:tc>
        <w:tc>
          <w:tcPr>
            <w:tcW w:w="1441" w:type="dxa"/>
            <w:noWrap w:val="0"/>
            <w:vAlign w:val="center"/>
          </w:tcPr>
          <w:p w14:paraId="28C3126C">
            <w:pPr>
              <w:pStyle w:val="60"/>
              <w:jc w:val="left"/>
              <w:rPr>
                <w:rFonts w:hint="eastAsia" w:ascii="宋体" w:hAnsi="宋体" w:eastAsia="宋体" w:cs="宋体"/>
                <w:sz w:val="24"/>
                <w:szCs w:val="24"/>
              </w:rPr>
            </w:pPr>
          </w:p>
        </w:tc>
      </w:tr>
      <w:tr w14:paraId="2C6B7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noWrap w:val="0"/>
            <w:vAlign w:val="top"/>
          </w:tcPr>
          <w:p w14:paraId="70D54720">
            <w:pPr>
              <w:pStyle w:val="60"/>
              <w:spacing w:before="6"/>
              <w:rPr>
                <w:rFonts w:hint="eastAsia" w:ascii="宋体" w:hAnsi="宋体" w:eastAsia="宋体" w:cs="宋体"/>
                <w:b/>
                <w:sz w:val="24"/>
                <w:szCs w:val="24"/>
              </w:rPr>
            </w:pPr>
          </w:p>
          <w:p w14:paraId="22A37590">
            <w:pPr>
              <w:pStyle w:val="60"/>
              <w:ind w:left="93" w:right="81"/>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1759" w:type="dxa"/>
            <w:gridSpan w:val="3"/>
            <w:noWrap w:val="0"/>
            <w:vAlign w:val="top"/>
          </w:tcPr>
          <w:p w14:paraId="0134F287">
            <w:pPr>
              <w:pStyle w:val="60"/>
              <w:rPr>
                <w:rFonts w:hint="eastAsia" w:ascii="宋体" w:hAnsi="宋体" w:eastAsia="宋体" w:cs="宋体"/>
                <w:sz w:val="24"/>
                <w:szCs w:val="24"/>
              </w:rPr>
            </w:pPr>
          </w:p>
        </w:tc>
        <w:tc>
          <w:tcPr>
            <w:tcW w:w="1325" w:type="dxa"/>
            <w:noWrap w:val="0"/>
            <w:vAlign w:val="top"/>
          </w:tcPr>
          <w:p w14:paraId="00C08A20">
            <w:pPr>
              <w:pStyle w:val="60"/>
              <w:spacing w:before="6"/>
              <w:rPr>
                <w:rFonts w:hint="eastAsia" w:ascii="宋体" w:hAnsi="宋体" w:eastAsia="宋体" w:cs="宋体"/>
                <w:b/>
                <w:sz w:val="24"/>
                <w:szCs w:val="24"/>
              </w:rPr>
            </w:pPr>
          </w:p>
          <w:p w14:paraId="5F21EC4A">
            <w:pPr>
              <w:pStyle w:val="60"/>
              <w:ind w:right="211"/>
              <w:jc w:val="both"/>
              <w:rPr>
                <w:rFonts w:hint="eastAsia" w:ascii="宋体" w:hAnsi="宋体" w:eastAsia="宋体" w:cs="宋体"/>
                <w:sz w:val="24"/>
                <w:szCs w:val="24"/>
              </w:rPr>
            </w:pPr>
            <w:r>
              <w:rPr>
                <w:rFonts w:hint="eastAsia" w:ascii="宋体" w:hAnsi="宋体" w:eastAsia="宋体" w:cs="宋体"/>
                <w:sz w:val="24"/>
                <w:szCs w:val="24"/>
              </w:rPr>
              <w:t>成立时间</w:t>
            </w:r>
          </w:p>
        </w:tc>
        <w:tc>
          <w:tcPr>
            <w:tcW w:w="3814" w:type="dxa"/>
            <w:gridSpan w:val="4"/>
            <w:noWrap w:val="0"/>
            <w:vAlign w:val="top"/>
          </w:tcPr>
          <w:p w14:paraId="525E9E5B">
            <w:pPr>
              <w:pStyle w:val="60"/>
              <w:rPr>
                <w:rFonts w:hint="eastAsia" w:ascii="宋体" w:hAnsi="宋体" w:eastAsia="宋体" w:cs="宋体"/>
                <w:sz w:val="24"/>
                <w:szCs w:val="24"/>
              </w:rPr>
            </w:pPr>
          </w:p>
        </w:tc>
      </w:tr>
      <w:tr w14:paraId="0901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noWrap w:val="0"/>
            <w:vAlign w:val="top"/>
          </w:tcPr>
          <w:p w14:paraId="5B75E424">
            <w:pPr>
              <w:pStyle w:val="60"/>
              <w:spacing w:before="6"/>
              <w:rPr>
                <w:rFonts w:hint="eastAsia" w:ascii="宋体" w:hAnsi="宋体" w:eastAsia="宋体" w:cs="宋体"/>
                <w:b/>
                <w:sz w:val="24"/>
                <w:szCs w:val="24"/>
              </w:rPr>
            </w:pPr>
          </w:p>
          <w:p w14:paraId="7269E5A3">
            <w:pPr>
              <w:pStyle w:val="60"/>
              <w:ind w:left="93" w:right="81"/>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759" w:type="dxa"/>
            <w:gridSpan w:val="3"/>
            <w:noWrap w:val="0"/>
            <w:vAlign w:val="top"/>
          </w:tcPr>
          <w:p w14:paraId="6417A504">
            <w:pPr>
              <w:pStyle w:val="60"/>
              <w:rPr>
                <w:rFonts w:hint="eastAsia" w:ascii="宋体" w:hAnsi="宋体" w:eastAsia="宋体" w:cs="宋体"/>
                <w:sz w:val="24"/>
                <w:szCs w:val="24"/>
              </w:rPr>
            </w:pPr>
          </w:p>
        </w:tc>
        <w:tc>
          <w:tcPr>
            <w:tcW w:w="1325" w:type="dxa"/>
            <w:noWrap w:val="0"/>
            <w:vAlign w:val="top"/>
          </w:tcPr>
          <w:p w14:paraId="714FB152">
            <w:pPr>
              <w:pStyle w:val="60"/>
              <w:spacing w:before="6"/>
              <w:rPr>
                <w:rFonts w:hint="eastAsia" w:ascii="宋体" w:hAnsi="宋体" w:eastAsia="宋体" w:cs="宋体"/>
                <w:b/>
                <w:sz w:val="24"/>
                <w:szCs w:val="24"/>
              </w:rPr>
            </w:pPr>
          </w:p>
          <w:p w14:paraId="7F7ADA23">
            <w:pPr>
              <w:pStyle w:val="60"/>
              <w:ind w:right="209"/>
              <w:jc w:val="both"/>
              <w:rPr>
                <w:rFonts w:hint="eastAsia" w:ascii="宋体" w:hAnsi="宋体" w:eastAsia="宋体" w:cs="宋体"/>
                <w:sz w:val="24"/>
                <w:szCs w:val="24"/>
              </w:rPr>
            </w:pPr>
            <w:r>
              <w:rPr>
                <w:rFonts w:hint="eastAsia" w:ascii="宋体" w:hAnsi="宋体" w:eastAsia="宋体" w:cs="宋体"/>
                <w:sz w:val="24"/>
                <w:szCs w:val="24"/>
              </w:rPr>
              <w:t>账号</w:t>
            </w:r>
          </w:p>
        </w:tc>
        <w:tc>
          <w:tcPr>
            <w:tcW w:w="3814" w:type="dxa"/>
            <w:gridSpan w:val="4"/>
            <w:noWrap w:val="0"/>
            <w:vAlign w:val="top"/>
          </w:tcPr>
          <w:p w14:paraId="76A653A8">
            <w:pPr>
              <w:pStyle w:val="60"/>
              <w:rPr>
                <w:rFonts w:hint="eastAsia" w:ascii="宋体" w:hAnsi="宋体" w:eastAsia="宋体" w:cs="宋体"/>
                <w:sz w:val="24"/>
                <w:szCs w:val="24"/>
              </w:rPr>
            </w:pPr>
          </w:p>
        </w:tc>
      </w:tr>
      <w:tr w14:paraId="0907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51" w:type="dxa"/>
            <w:noWrap w:val="0"/>
            <w:vAlign w:val="top"/>
          </w:tcPr>
          <w:p w14:paraId="1AE05359">
            <w:pPr>
              <w:pStyle w:val="60"/>
              <w:spacing w:before="6"/>
              <w:rPr>
                <w:rFonts w:hint="eastAsia" w:ascii="宋体" w:hAnsi="宋体" w:eastAsia="宋体" w:cs="宋体"/>
                <w:b/>
                <w:sz w:val="24"/>
                <w:szCs w:val="24"/>
              </w:rPr>
            </w:pPr>
          </w:p>
          <w:p w14:paraId="098D887B">
            <w:pPr>
              <w:pStyle w:val="60"/>
              <w:ind w:left="93" w:right="81"/>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898" w:type="dxa"/>
            <w:gridSpan w:val="8"/>
            <w:noWrap w:val="0"/>
            <w:vAlign w:val="top"/>
          </w:tcPr>
          <w:p w14:paraId="03D7DA15">
            <w:pPr>
              <w:pStyle w:val="60"/>
              <w:rPr>
                <w:rFonts w:hint="eastAsia" w:ascii="宋体" w:hAnsi="宋体" w:eastAsia="宋体" w:cs="宋体"/>
                <w:sz w:val="24"/>
                <w:szCs w:val="24"/>
              </w:rPr>
            </w:pPr>
          </w:p>
        </w:tc>
      </w:tr>
      <w:tr w14:paraId="50EE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51" w:type="dxa"/>
            <w:noWrap w:val="0"/>
            <w:vAlign w:val="top"/>
          </w:tcPr>
          <w:p w14:paraId="6DB208DE">
            <w:pPr>
              <w:pStyle w:val="60"/>
              <w:spacing w:before="6"/>
              <w:rPr>
                <w:rFonts w:hint="eastAsia" w:ascii="宋体" w:hAnsi="宋体" w:eastAsia="宋体" w:cs="宋体"/>
                <w:b/>
                <w:sz w:val="24"/>
                <w:szCs w:val="24"/>
              </w:rPr>
            </w:pPr>
          </w:p>
          <w:p w14:paraId="3AAF3839">
            <w:pPr>
              <w:pStyle w:val="60"/>
              <w:ind w:left="93" w:right="84"/>
              <w:jc w:val="center"/>
              <w:rPr>
                <w:rFonts w:hint="eastAsia" w:ascii="宋体" w:hAnsi="宋体" w:eastAsia="宋体" w:cs="宋体"/>
                <w:sz w:val="24"/>
                <w:szCs w:val="24"/>
              </w:rPr>
            </w:pPr>
            <w:r>
              <w:rPr>
                <w:rFonts w:hint="eastAsia" w:ascii="宋体" w:hAnsi="宋体" w:eastAsia="宋体" w:cs="宋体"/>
                <w:sz w:val="24"/>
                <w:szCs w:val="24"/>
              </w:rPr>
              <w:t>备注</w:t>
            </w:r>
          </w:p>
        </w:tc>
        <w:tc>
          <w:tcPr>
            <w:tcW w:w="6898" w:type="dxa"/>
            <w:gridSpan w:val="8"/>
            <w:noWrap w:val="0"/>
            <w:vAlign w:val="top"/>
          </w:tcPr>
          <w:p w14:paraId="59B21204">
            <w:pPr>
              <w:pStyle w:val="60"/>
              <w:rPr>
                <w:rFonts w:hint="eastAsia" w:ascii="宋体" w:hAnsi="宋体" w:eastAsia="宋体" w:cs="宋体"/>
                <w:sz w:val="24"/>
                <w:szCs w:val="24"/>
              </w:rPr>
            </w:pPr>
          </w:p>
        </w:tc>
      </w:tr>
    </w:tbl>
    <w:p w14:paraId="3AD4C144">
      <w:pPr>
        <w:rPr>
          <w:rFonts w:hint="eastAsia" w:ascii="宋体" w:hAnsi="宋体" w:eastAsia="宋体" w:cs="宋体"/>
          <w:sz w:val="20"/>
          <w:lang w:val="en-US" w:eastAsia="zh-CN"/>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备注：附</w:t>
      </w:r>
      <w:r>
        <w:rPr>
          <w:rFonts w:hint="eastAsia" w:ascii="宋体" w:hAnsi="宋体" w:eastAsia="宋体" w:cs="宋体"/>
          <w:sz w:val="24"/>
          <w:szCs w:val="24"/>
          <w:lang w:val="en-US" w:eastAsia="zh-CN"/>
        </w:rPr>
        <w:t>相关证件扫描件</w:t>
      </w:r>
    </w:p>
    <w:p w14:paraId="20547AA3">
      <w:pPr>
        <w:pStyle w:val="13"/>
        <w:spacing w:before="11"/>
        <w:jc w:val="center"/>
        <w:rPr>
          <w:rFonts w:hint="eastAsia" w:ascii="宋体" w:hAnsi="宋体" w:eastAsia="宋体" w:cs="宋体"/>
          <w:b/>
          <w:bCs/>
          <w:sz w:val="32"/>
          <w:szCs w:val="32"/>
        </w:rPr>
      </w:pPr>
      <w:bookmarkStart w:id="303" w:name="_bookmark29"/>
      <w:bookmarkEnd w:id="303"/>
      <w:bookmarkStart w:id="304" w:name="_bookmark26"/>
      <w:bookmarkEnd w:id="304"/>
      <w:r>
        <w:rPr>
          <w:rFonts w:hint="eastAsia" w:cs="宋体"/>
          <w:b/>
          <w:bCs/>
          <w:color w:val="000000"/>
          <w:spacing w:val="0"/>
          <w:w w:val="100"/>
          <w:position w:val="0"/>
          <w:sz w:val="28"/>
          <w:szCs w:val="28"/>
          <w:lang w:val="en-US" w:eastAsia="zh-CN"/>
        </w:rPr>
        <w:t>6</w:t>
      </w:r>
      <w:r>
        <w:rPr>
          <w:rFonts w:hint="eastAsia" w:ascii="宋体" w:hAnsi="宋体" w:eastAsia="宋体" w:cs="宋体"/>
          <w:b/>
          <w:bCs/>
          <w:color w:val="000000"/>
          <w:spacing w:val="0"/>
          <w:w w:val="100"/>
          <w:position w:val="0"/>
          <w:sz w:val="28"/>
          <w:szCs w:val="28"/>
          <w:lang w:val="en-US"/>
        </w:rPr>
        <w:t>.</w:t>
      </w:r>
      <w:bookmarkStart w:id="305" w:name="_bookmark33"/>
      <w:bookmarkEnd w:id="305"/>
      <w:bookmarkStart w:id="306" w:name="_bookmark32"/>
      <w:bookmarkEnd w:id="306"/>
      <w:bookmarkStart w:id="307" w:name="_bookmark34"/>
      <w:bookmarkEnd w:id="307"/>
      <w:bookmarkStart w:id="308" w:name="_Toc31888"/>
      <w:r>
        <w:rPr>
          <w:rFonts w:hint="eastAsia" w:ascii="宋体" w:hAnsi="宋体" w:eastAsia="宋体" w:cs="宋体"/>
          <w:b/>
          <w:bCs/>
          <w:color w:val="000000"/>
          <w:spacing w:val="0"/>
          <w:w w:val="100"/>
          <w:position w:val="0"/>
          <w:sz w:val="32"/>
          <w:szCs w:val="32"/>
        </w:rPr>
        <w:t>资格条件承诺函</w:t>
      </w:r>
      <w:bookmarkEnd w:id="308"/>
    </w:p>
    <w:p w14:paraId="331AFF29">
      <w:pPr>
        <w:pStyle w:val="69"/>
        <w:keepNext w:val="0"/>
        <w:keepLines w:val="0"/>
        <w:widowControl w:val="0"/>
        <w:shd w:val="clear" w:color="auto" w:fill="auto"/>
        <w:bidi w:val="0"/>
        <w:spacing w:before="0" w:after="0" w:line="533" w:lineRule="exact"/>
        <w:ind w:left="0" w:right="0" w:firstLine="5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我方（</w:t>
      </w:r>
      <w:r>
        <w:rPr>
          <w:rFonts w:hint="eastAsia" w:cs="宋体"/>
          <w:color w:val="000000"/>
          <w:spacing w:val="0"/>
          <w:w w:val="100"/>
          <w:position w:val="0"/>
          <w:sz w:val="24"/>
          <w:szCs w:val="24"/>
          <w:lang w:eastAsia="zh-CN"/>
        </w:rPr>
        <w:t>供应商</w:t>
      </w:r>
      <w:r>
        <w:rPr>
          <w:rFonts w:hint="eastAsia" w:ascii="宋体" w:hAnsi="宋体" w:eastAsia="宋体" w:cs="宋体"/>
          <w:color w:val="000000"/>
          <w:spacing w:val="0"/>
          <w:w w:val="100"/>
          <w:position w:val="0"/>
          <w:sz w:val="24"/>
          <w:szCs w:val="24"/>
        </w:rPr>
        <w:t>名称）符合《中华人民共和国政府采购法》第二十二 条规定条件，具体包括：</w:t>
      </w:r>
    </w:p>
    <w:p w14:paraId="6FD31DF5">
      <w:pPr>
        <w:pStyle w:val="69"/>
        <w:keepNext w:val="0"/>
        <w:keepLines w:val="0"/>
        <w:widowControl w:val="0"/>
        <w:numPr>
          <w:ilvl w:val="0"/>
          <w:numId w:val="5"/>
        </w:numPr>
        <w:shd w:val="clear" w:color="auto" w:fill="auto"/>
        <w:tabs>
          <w:tab w:val="left" w:pos="878"/>
        </w:tabs>
        <w:bidi w:val="0"/>
        <w:spacing w:before="0" w:after="0" w:line="526" w:lineRule="exact"/>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具有独立承担民事责任的能力；</w:t>
      </w:r>
    </w:p>
    <w:p w14:paraId="03783261">
      <w:pPr>
        <w:pStyle w:val="69"/>
        <w:keepNext w:val="0"/>
        <w:keepLines w:val="0"/>
        <w:widowControl w:val="0"/>
        <w:numPr>
          <w:ilvl w:val="0"/>
          <w:numId w:val="5"/>
        </w:numPr>
        <w:shd w:val="clear" w:color="auto" w:fill="auto"/>
        <w:tabs>
          <w:tab w:val="left" w:pos="907"/>
        </w:tabs>
        <w:bidi w:val="0"/>
        <w:spacing w:before="0" w:after="0" w:line="526" w:lineRule="exact"/>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具有良好的商业信誉和健全的财务会计制度；</w:t>
      </w:r>
    </w:p>
    <w:p w14:paraId="28F97F9D">
      <w:pPr>
        <w:pStyle w:val="69"/>
        <w:keepNext w:val="0"/>
        <w:keepLines w:val="0"/>
        <w:widowControl w:val="0"/>
        <w:shd w:val="clear" w:color="auto" w:fill="auto"/>
        <w:bidi w:val="0"/>
        <w:spacing w:before="0" w:after="0" w:line="526" w:lineRule="exact"/>
        <w:ind w:left="0" w:right="0" w:firstLine="520"/>
        <w:jc w:val="left"/>
        <w:rPr>
          <w:rFonts w:hint="eastAsia" w:ascii="宋体" w:hAnsi="宋体" w:eastAsia="宋体" w:cs="宋体"/>
          <w:sz w:val="24"/>
          <w:szCs w:val="24"/>
        </w:rPr>
      </w:pPr>
      <w:bookmarkStart w:id="309" w:name="bookmark2"/>
      <w:r>
        <w:rPr>
          <w:rFonts w:hint="eastAsia" w:ascii="宋体" w:hAnsi="宋体" w:eastAsia="宋体" w:cs="宋体"/>
          <w:color w:val="000000"/>
          <w:spacing w:val="0"/>
          <w:w w:val="100"/>
          <w:position w:val="0"/>
          <w:sz w:val="24"/>
          <w:szCs w:val="24"/>
        </w:rPr>
        <w:t>3</w:t>
      </w:r>
      <w:bookmarkEnd w:id="309"/>
      <w:r>
        <w:rPr>
          <w:rFonts w:hint="eastAsia" w:ascii="宋体" w:hAnsi="宋体" w:eastAsia="宋体" w:cs="宋体"/>
          <w:color w:val="000000"/>
          <w:spacing w:val="0"/>
          <w:w w:val="100"/>
          <w:position w:val="0"/>
          <w:sz w:val="24"/>
          <w:szCs w:val="24"/>
        </w:rPr>
        <w:t xml:space="preserve"> .有依法缴纳税收和社会保障资金的良好记录；</w:t>
      </w:r>
    </w:p>
    <w:p w14:paraId="037C7621">
      <w:pPr>
        <w:pStyle w:val="69"/>
        <w:keepNext w:val="0"/>
        <w:keepLines w:val="0"/>
        <w:widowControl w:val="0"/>
        <w:numPr>
          <w:ilvl w:val="0"/>
          <w:numId w:val="6"/>
        </w:numPr>
        <w:shd w:val="clear" w:color="auto" w:fill="auto"/>
        <w:tabs>
          <w:tab w:val="left" w:pos="907"/>
        </w:tabs>
        <w:bidi w:val="0"/>
        <w:spacing w:before="0" w:after="0" w:line="526" w:lineRule="exact"/>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具有履行合同所必需的设备和专业技术能力；</w:t>
      </w:r>
    </w:p>
    <w:p w14:paraId="0D783680">
      <w:pPr>
        <w:pStyle w:val="69"/>
        <w:keepNext w:val="0"/>
        <w:keepLines w:val="0"/>
        <w:widowControl w:val="0"/>
        <w:numPr>
          <w:ilvl w:val="0"/>
          <w:numId w:val="6"/>
        </w:numPr>
        <w:shd w:val="clear" w:color="auto" w:fill="auto"/>
        <w:tabs>
          <w:tab w:val="left" w:pos="907"/>
        </w:tabs>
        <w:bidi w:val="0"/>
        <w:spacing w:before="0" w:after="0" w:line="526" w:lineRule="exact"/>
        <w:ind w:left="0" w:right="0" w:firstLine="5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参加本次政府采购活动前三年内，在经营活动中没有重大违法记录;</w:t>
      </w:r>
    </w:p>
    <w:p w14:paraId="66B7D38A">
      <w:pPr>
        <w:pStyle w:val="69"/>
        <w:keepNext w:val="0"/>
        <w:keepLines w:val="0"/>
        <w:widowControl w:val="0"/>
        <w:numPr>
          <w:ilvl w:val="0"/>
          <w:numId w:val="6"/>
        </w:numPr>
        <w:shd w:val="clear" w:color="auto" w:fill="auto"/>
        <w:tabs>
          <w:tab w:val="left" w:pos="934"/>
        </w:tabs>
        <w:bidi w:val="0"/>
        <w:spacing w:before="0" w:after="0" w:line="526" w:lineRule="exact"/>
        <w:ind w:left="0" w:right="0" w:firstLine="5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不存在违反《中华人民共和国政府采购法实施条例》第十八条“单 位负责人为同一人或者存在直接控股、管理关系的不同</w:t>
      </w:r>
      <w:r>
        <w:rPr>
          <w:rFonts w:hint="eastAsia" w:cs="宋体"/>
          <w:color w:val="000000"/>
          <w:spacing w:val="0"/>
          <w:w w:val="100"/>
          <w:position w:val="0"/>
          <w:sz w:val="24"/>
          <w:szCs w:val="24"/>
          <w:lang w:eastAsia="zh-CN"/>
        </w:rPr>
        <w:t>供应商</w:t>
      </w:r>
      <w:r>
        <w:rPr>
          <w:rFonts w:hint="eastAsia" w:ascii="宋体" w:hAnsi="宋体" w:eastAsia="宋体" w:cs="宋体"/>
          <w:color w:val="000000"/>
          <w:spacing w:val="0"/>
          <w:w w:val="100"/>
          <w:position w:val="0"/>
          <w:sz w:val="24"/>
          <w:szCs w:val="24"/>
        </w:rPr>
        <w:t>，不得参 加同一合同项下的政府采购活动。除单一来源采购项目外，为采购项目 提供整体设计、规范编制或者项目管理、监理、检测等服务的</w:t>
      </w:r>
      <w:r>
        <w:rPr>
          <w:rFonts w:hint="eastAsia" w:cs="宋体"/>
          <w:color w:val="000000"/>
          <w:spacing w:val="0"/>
          <w:w w:val="100"/>
          <w:position w:val="0"/>
          <w:sz w:val="24"/>
          <w:szCs w:val="24"/>
          <w:lang w:eastAsia="zh-CN"/>
        </w:rPr>
        <w:t>供应商</w:t>
      </w:r>
      <w:r>
        <w:rPr>
          <w:rFonts w:hint="eastAsia" w:ascii="宋体" w:hAnsi="宋体" w:eastAsia="宋体" w:cs="宋体"/>
          <w:color w:val="000000"/>
          <w:spacing w:val="0"/>
          <w:w w:val="100"/>
          <w:position w:val="0"/>
          <w:sz w:val="24"/>
          <w:szCs w:val="24"/>
        </w:rPr>
        <w:t>， 不得再参加该采购项目的其他采购活动。</w:t>
      </w:r>
      <w:r>
        <w:rPr>
          <w:rFonts w:hint="eastAsia" w:ascii="宋体" w:hAnsi="宋体" w:eastAsia="宋体" w:cs="宋体"/>
          <w:color w:val="000000"/>
          <w:spacing w:val="0"/>
          <w:w w:val="100"/>
          <w:position w:val="0"/>
          <w:sz w:val="24"/>
          <w:szCs w:val="24"/>
          <w:lang w:val="zh-CN" w:eastAsia="zh-CN" w:bidi="zh-CN"/>
        </w:rPr>
        <w:t>”规</w:t>
      </w:r>
      <w:r>
        <w:rPr>
          <w:rFonts w:hint="eastAsia" w:ascii="宋体" w:hAnsi="宋体" w:eastAsia="宋体" w:cs="宋体"/>
          <w:color w:val="000000"/>
          <w:spacing w:val="0"/>
          <w:w w:val="100"/>
          <w:position w:val="0"/>
          <w:sz w:val="24"/>
          <w:szCs w:val="24"/>
        </w:rPr>
        <w:t>定的情形；</w:t>
      </w:r>
    </w:p>
    <w:p w14:paraId="75E80A5F">
      <w:pPr>
        <w:pStyle w:val="69"/>
        <w:keepNext w:val="0"/>
        <w:keepLines w:val="0"/>
        <w:widowControl w:val="0"/>
        <w:numPr>
          <w:ilvl w:val="0"/>
          <w:numId w:val="6"/>
        </w:numPr>
        <w:shd w:val="clear" w:color="auto" w:fill="auto"/>
        <w:tabs>
          <w:tab w:val="left" w:pos="942"/>
        </w:tabs>
        <w:bidi w:val="0"/>
        <w:spacing w:before="0" w:after="0" w:line="524" w:lineRule="exact"/>
        <w:ind w:left="0" w:right="0" w:firstLine="540"/>
        <w:jc w:val="both"/>
        <w:rPr>
          <w:rFonts w:hint="eastAsia" w:ascii="宋体" w:hAnsi="宋体" w:eastAsia="宋体" w:cs="宋体"/>
          <w:sz w:val="24"/>
          <w:szCs w:val="24"/>
        </w:rPr>
      </w:pPr>
      <w:bookmarkStart w:id="310" w:name="bookmark6"/>
      <w:bookmarkEnd w:id="310"/>
      <w:r>
        <w:rPr>
          <w:rFonts w:hint="eastAsia" w:ascii="宋体" w:hAnsi="宋体" w:eastAsia="宋体" w:cs="宋体"/>
          <w:color w:val="000000"/>
          <w:spacing w:val="0"/>
          <w:w w:val="100"/>
          <w:position w:val="0"/>
          <w:sz w:val="24"/>
          <w:szCs w:val="24"/>
        </w:rPr>
        <w:t>在投标（响应）截止日期前未被列入失信被执行人名单、重大税收 违法案件当事人名单、政府采购严重违法失信行为记录名单。</w:t>
      </w:r>
    </w:p>
    <w:p w14:paraId="48D602D8">
      <w:pPr>
        <w:pStyle w:val="69"/>
        <w:keepNext w:val="0"/>
        <w:keepLines w:val="0"/>
        <w:widowControl w:val="0"/>
        <w:shd w:val="clear" w:color="auto" w:fill="auto"/>
        <w:bidi w:val="0"/>
        <w:spacing w:before="0" w:after="0" w:line="524" w:lineRule="exact"/>
        <w:ind w:left="0" w:right="0" w:firstLine="5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我方对上述承诺的真实性负责，接受社会公众监督，如需检查核验， 自愿接受采购单位（</w:t>
      </w:r>
      <w:r>
        <w:rPr>
          <w:rFonts w:hint="eastAsia" w:cs="宋体"/>
          <w:color w:val="000000"/>
          <w:spacing w:val="0"/>
          <w:w w:val="100"/>
          <w:position w:val="0"/>
          <w:sz w:val="24"/>
          <w:szCs w:val="24"/>
          <w:lang w:eastAsia="zh-CN"/>
        </w:rPr>
        <w:t>招标代理机构</w:t>
      </w:r>
      <w:r>
        <w:rPr>
          <w:rFonts w:hint="eastAsia" w:ascii="宋体" w:hAnsi="宋体" w:eastAsia="宋体" w:cs="宋体"/>
          <w:color w:val="000000"/>
          <w:spacing w:val="0"/>
          <w:w w:val="100"/>
          <w:position w:val="0"/>
          <w:sz w:val="24"/>
          <w:szCs w:val="24"/>
        </w:rPr>
        <w:t>）的检查核验，配合提供相关证明材 料，证明符合《中华人民共和国政府采购法》规定的</w:t>
      </w:r>
      <w:r>
        <w:rPr>
          <w:rFonts w:hint="eastAsia" w:cs="宋体"/>
          <w:color w:val="000000"/>
          <w:spacing w:val="0"/>
          <w:w w:val="100"/>
          <w:position w:val="0"/>
          <w:sz w:val="24"/>
          <w:szCs w:val="24"/>
          <w:lang w:eastAsia="zh-CN"/>
        </w:rPr>
        <w:t>供应商</w:t>
      </w:r>
      <w:r>
        <w:rPr>
          <w:rFonts w:hint="eastAsia" w:ascii="宋体" w:hAnsi="宋体" w:eastAsia="宋体" w:cs="宋体"/>
          <w:color w:val="000000"/>
          <w:spacing w:val="0"/>
          <w:w w:val="100"/>
          <w:position w:val="0"/>
          <w:sz w:val="24"/>
          <w:szCs w:val="24"/>
        </w:rPr>
        <w:t>基本资格条 件。如有虚假，愿依法承担相应责任。</w:t>
      </w:r>
    </w:p>
    <w:p w14:paraId="18FC501B">
      <w:pPr>
        <w:pStyle w:val="69"/>
        <w:keepNext w:val="0"/>
        <w:keepLines w:val="0"/>
        <w:widowControl w:val="0"/>
        <w:shd w:val="clear" w:color="auto" w:fill="auto"/>
        <w:bidi w:val="0"/>
        <w:spacing w:before="0" w:after="1260" w:line="524" w:lineRule="exact"/>
        <w:ind w:left="0" w:right="0" w:firstLine="5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特此承诺。</w:t>
      </w:r>
    </w:p>
    <w:p w14:paraId="2C77EA65">
      <w:pPr>
        <w:pStyle w:val="69"/>
        <w:keepNext w:val="0"/>
        <w:keepLines w:val="0"/>
        <w:widowControl w:val="0"/>
        <w:shd w:val="clear" w:color="auto" w:fill="auto"/>
        <w:bidi w:val="0"/>
        <w:spacing w:before="0" w:after="200" w:line="240" w:lineRule="auto"/>
        <w:ind w:left="3760" w:right="0" w:firstLine="0"/>
        <w:jc w:val="left"/>
        <w:rPr>
          <w:rFonts w:hint="eastAsia" w:ascii="宋体" w:hAnsi="宋体" w:eastAsia="宋体" w:cs="宋体"/>
          <w:sz w:val="24"/>
          <w:szCs w:val="24"/>
        </w:rPr>
      </w:pPr>
      <w:r>
        <w:rPr>
          <w:rFonts w:hint="eastAsia" w:cs="宋体"/>
          <w:color w:val="000000"/>
          <w:spacing w:val="0"/>
          <w:w w:val="100"/>
          <w:position w:val="0"/>
          <w:sz w:val="24"/>
          <w:szCs w:val="24"/>
          <w:lang w:eastAsia="zh-CN"/>
        </w:rPr>
        <w:t>供应商</w:t>
      </w:r>
      <w:r>
        <w:rPr>
          <w:rFonts w:hint="eastAsia" w:ascii="宋体" w:hAnsi="宋体" w:eastAsia="宋体" w:cs="宋体"/>
          <w:color w:val="000000"/>
          <w:spacing w:val="0"/>
          <w:w w:val="100"/>
          <w:position w:val="0"/>
          <w:sz w:val="24"/>
          <w:szCs w:val="24"/>
        </w:rPr>
        <w:t>名称（</w:t>
      </w:r>
      <w:r>
        <w:rPr>
          <w:rFonts w:hint="eastAsia" w:cs="宋体"/>
          <w:color w:val="000000"/>
          <w:spacing w:val="0"/>
          <w:w w:val="100"/>
          <w:position w:val="0"/>
          <w:sz w:val="24"/>
          <w:szCs w:val="24"/>
          <w:lang w:eastAsia="zh-CN"/>
        </w:rPr>
        <w:t>电子签章</w:t>
      </w:r>
      <w:r>
        <w:rPr>
          <w:rFonts w:hint="eastAsia" w:ascii="宋体" w:hAnsi="宋体" w:eastAsia="宋体" w:cs="宋体"/>
          <w:color w:val="000000"/>
          <w:spacing w:val="0"/>
          <w:w w:val="100"/>
          <w:position w:val="0"/>
          <w:sz w:val="24"/>
          <w:szCs w:val="24"/>
        </w:rPr>
        <w:t>）</w:t>
      </w:r>
    </w:p>
    <w:p w14:paraId="313DF8C3">
      <w:pPr>
        <w:pStyle w:val="69"/>
        <w:keepNext w:val="0"/>
        <w:keepLines w:val="0"/>
        <w:widowControl w:val="0"/>
        <w:shd w:val="clear" w:color="auto" w:fill="auto"/>
        <w:bidi w:val="0"/>
        <w:spacing w:before="0" w:after="160" w:line="240" w:lineRule="auto"/>
        <w:ind w:left="430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 xml:space="preserve">年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月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日</w:t>
      </w:r>
    </w:p>
    <w:p w14:paraId="6A2A40BC">
      <w:pPr>
        <w:pStyle w:val="17"/>
        <w:rPr>
          <w:rFonts w:hint="eastAsia" w:ascii="宋体" w:hAnsi="宋体" w:eastAsia="宋体" w:cs="宋体"/>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54ED3B73">
      <w:pPr>
        <w:spacing w:line="440" w:lineRule="exact"/>
        <w:ind w:left="2" w:leftChars="-2" w:hanging="6" w:hangingChars="2"/>
        <w:jc w:val="center"/>
        <w:rPr>
          <w:rFonts w:hint="eastAsia" w:ascii="宋体" w:hAnsi="宋体" w:eastAsia="宋体" w:cs="宋体"/>
          <w:b/>
          <w:color w:val="auto"/>
          <w:sz w:val="28"/>
          <w:szCs w:val="28"/>
          <w:highlight w:val="none"/>
        </w:rPr>
      </w:pPr>
      <w:bookmarkStart w:id="311" w:name="_Toc12578"/>
      <w:bookmarkStart w:id="312" w:name="_Toc22820"/>
      <w:bookmarkStart w:id="313" w:name="_Toc11183"/>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《中小企业声明函》或《残疾人福利性单位声明函》或《</w:t>
      </w:r>
      <w:r>
        <w:rPr>
          <w:rFonts w:hint="eastAsia" w:ascii="宋体" w:hAnsi="宋体" w:cs="宋体"/>
          <w:b/>
          <w:color w:val="auto"/>
          <w:sz w:val="28"/>
          <w:szCs w:val="28"/>
          <w:highlight w:val="none"/>
          <w:lang w:eastAsia="zh-CN"/>
        </w:rPr>
        <w:t>监狱企业证明文件</w:t>
      </w:r>
      <w:r>
        <w:rPr>
          <w:rFonts w:hint="eastAsia" w:ascii="宋体" w:hAnsi="宋体" w:eastAsia="宋体" w:cs="宋体"/>
          <w:b/>
          <w:color w:val="auto"/>
          <w:sz w:val="28"/>
          <w:szCs w:val="28"/>
          <w:highlight w:val="none"/>
        </w:rPr>
        <w:t>》（如有）</w:t>
      </w:r>
    </w:p>
    <w:p w14:paraId="0C26F691">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cs="宋体"/>
          <w:bCs/>
          <w:color w:val="auto"/>
          <w:sz w:val="21"/>
          <w:szCs w:val="21"/>
          <w:highlight w:val="none"/>
          <w:lang w:eastAsia="zh-CN"/>
        </w:rPr>
        <w:t>招标供应商</w:t>
      </w:r>
      <w:r>
        <w:rPr>
          <w:rFonts w:hint="eastAsia" w:ascii="宋体" w:hAnsi="宋体" w:eastAsia="宋体" w:cs="宋体"/>
          <w:bCs/>
          <w:color w:val="auto"/>
          <w:sz w:val="21"/>
          <w:szCs w:val="21"/>
          <w:highlight w:val="none"/>
        </w:rPr>
        <w:t>应对其提交的《中小企业声明函》、《残疾人福利性单位声明函》、《</w:t>
      </w:r>
      <w:r>
        <w:rPr>
          <w:rFonts w:hint="eastAsia" w:ascii="宋体" w:hAnsi="宋体" w:cs="宋体"/>
          <w:bCs/>
          <w:color w:val="auto"/>
          <w:sz w:val="21"/>
          <w:szCs w:val="21"/>
          <w:highlight w:val="none"/>
          <w:lang w:eastAsia="zh-CN"/>
        </w:rPr>
        <w:t>监狱企业证明文件</w:t>
      </w:r>
      <w:r>
        <w:rPr>
          <w:rFonts w:hint="eastAsia" w:ascii="宋体" w:hAnsi="宋体" w:eastAsia="宋体" w:cs="宋体"/>
          <w:bCs/>
          <w:color w:val="auto"/>
          <w:sz w:val="21"/>
          <w:szCs w:val="21"/>
          <w:highlight w:val="none"/>
        </w:rPr>
        <w:t>》的真实性负责，提交的声明函不真实的，应承担相应的法律责任。</w:t>
      </w:r>
    </w:p>
    <w:p w14:paraId="27591CA6">
      <w:pPr>
        <w:spacing w:before="116" w:line="225" w:lineRule="auto"/>
        <w:ind w:left="6" w:leftChars="0" w:hanging="6" w:firstLineChars="0"/>
        <w:jc w:val="center"/>
        <w:outlineLvl w:val="0"/>
        <w:rPr>
          <w:rFonts w:hint="eastAsia"/>
          <w:b/>
          <w:color w:val="auto"/>
          <w:sz w:val="24"/>
          <w:szCs w:val="24"/>
          <w:lang w:eastAsia="zh-CN"/>
        </w:rPr>
      </w:pPr>
    </w:p>
    <w:p w14:paraId="530A03CB">
      <w:pPr>
        <w:widowControl/>
        <w:jc w:val="center"/>
        <w:rPr>
          <w:rFonts w:hint="eastAsia" w:ascii="方正小标宋_GBK" w:hAnsi="方正小标宋_GBK" w:eastAsia="方正小标宋_GBK" w:cs="方正小标宋_GBK"/>
          <w:bCs/>
          <w:color w:val="auto"/>
          <w:sz w:val="28"/>
          <w:szCs w:val="28"/>
          <w:lang w:eastAsia="zh-CN"/>
        </w:rPr>
      </w:pPr>
      <w:r>
        <w:rPr>
          <w:rFonts w:hint="eastAsia" w:ascii="方正小标宋_GBK" w:hAnsi="方正小标宋_GBK" w:eastAsia="方正小标宋_GBK" w:cs="方正小标宋_GBK"/>
          <w:bCs/>
          <w:color w:val="auto"/>
          <w:sz w:val="28"/>
          <w:szCs w:val="28"/>
          <w:lang w:eastAsia="zh-CN"/>
        </w:rPr>
        <w:t>（</w:t>
      </w:r>
      <w:r>
        <w:rPr>
          <w:rFonts w:hint="eastAsia" w:ascii="方正小标宋_GBK" w:hAnsi="方正小标宋_GBK" w:eastAsia="方正小标宋_GBK" w:cs="方正小标宋_GBK"/>
          <w:bCs/>
          <w:color w:val="auto"/>
          <w:sz w:val="28"/>
          <w:szCs w:val="28"/>
          <w:lang w:val="en-US" w:eastAsia="zh-CN"/>
        </w:rPr>
        <w:t>1</w:t>
      </w:r>
      <w:r>
        <w:rPr>
          <w:rFonts w:hint="eastAsia" w:ascii="方正小标宋_GBK" w:hAnsi="方正小标宋_GBK" w:eastAsia="方正小标宋_GBK" w:cs="方正小标宋_GBK"/>
          <w:bCs/>
          <w:color w:val="auto"/>
          <w:sz w:val="28"/>
          <w:szCs w:val="28"/>
          <w:lang w:eastAsia="zh-CN"/>
        </w:rPr>
        <w:t>）</w:t>
      </w:r>
      <w:r>
        <w:rPr>
          <w:rFonts w:hint="eastAsia" w:ascii="方正小标宋_GBK" w:hAnsi="方正小标宋_GBK" w:eastAsia="方正小标宋_GBK" w:cs="方正小标宋_GBK"/>
          <w:bCs/>
          <w:color w:val="auto"/>
          <w:sz w:val="28"/>
          <w:szCs w:val="28"/>
        </w:rPr>
        <w:t>中小企业声明函</w:t>
      </w:r>
      <w:r>
        <w:rPr>
          <w:rFonts w:hint="eastAsia" w:ascii="方正小标宋_GBK" w:hAnsi="方正小标宋_GBK" w:eastAsia="方正小标宋_GBK" w:cs="方正小标宋_GBK"/>
          <w:bCs/>
          <w:color w:val="auto"/>
          <w:sz w:val="28"/>
          <w:szCs w:val="28"/>
          <w:lang w:eastAsia="zh-CN"/>
        </w:rPr>
        <w:t>（</w:t>
      </w:r>
      <w:r>
        <w:rPr>
          <w:rFonts w:hint="eastAsia" w:ascii="方正小标宋_GBK" w:hAnsi="方正小标宋_GBK" w:eastAsia="方正小标宋_GBK" w:cs="方正小标宋_GBK"/>
          <w:bCs/>
          <w:color w:val="auto"/>
          <w:sz w:val="28"/>
          <w:szCs w:val="28"/>
          <w:lang w:val="en-US" w:eastAsia="zh-CN"/>
        </w:rPr>
        <w:t>货物</w:t>
      </w:r>
      <w:r>
        <w:rPr>
          <w:rFonts w:hint="eastAsia" w:ascii="方正小标宋_GBK" w:hAnsi="方正小标宋_GBK" w:eastAsia="方正小标宋_GBK" w:cs="方正小标宋_GBK"/>
          <w:bCs/>
          <w:color w:val="auto"/>
          <w:sz w:val="28"/>
          <w:szCs w:val="28"/>
          <w:lang w:eastAsia="zh-CN"/>
        </w:rPr>
        <w:t>）</w:t>
      </w:r>
    </w:p>
    <w:p w14:paraId="575DF6DD">
      <w:pPr>
        <w:spacing w:line="274" w:lineRule="auto"/>
        <w:rPr>
          <w:rFonts w:ascii="Arial"/>
          <w:sz w:val="21"/>
        </w:rPr>
      </w:pPr>
    </w:p>
    <w:p w14:paraId="4C52BBA6">
      <w:pPr>
        <w:spacing w:line="275" w:lineRule="auto"/>
        <w:rPr>
          <w:rFonts w:ascii="Arial"/>
          <w:sz w:val="21"/>
        </w:rPr>
      </w:pPr>
    </w:p>
    <w:p w14:paraId="5D81F1B5">
      <w:pPr>
        <w:pStyle w:val="13"/>
        <w:spacing w:before="101" w:line="306" w:lineRule="auto"/>
        <w:ind w:left="36" w:right="84" w:firstLine="640"/>
        <w:rPr>
          <w:i w:val="0"/>
          <w:iCs w:val="0"/>
          <w:sz w:val="24"/>
          <w:szCs w:val="24"/>
        </w:rPr>
      </w:pPr>
      <w:r>
        <w:rPr>
          <w:i w:val="0"/>
          <w:iCs w:val="0"/>
          <w:spacing w:val="8"/>
          <w:sz w:val="24"/>
          <w:szCs w:val="24"/>
        </w:rPr>
        <w:t>本公司</w:t>
      </w:r>
      <w:r>
        <w:rPr>
          <w:rFonts w:hint="eastAsia"/>
          <w:i w:val="0"/>
          <w:iCs w:val="0"/>
          <w:spacing w:val="8"/>
          <w:sz w:val="24"/>
          <w:szCs w:val="24"/>
          <w:lang w:eastAsia="zh-CN"/>
        </w:rPr>
        <w:t>（联合体）</w:t>
      </w:r>
      <w:r>
        <w:rPr>
          <w:i w:val="0"/>
          <w:iCs w:val="0"/>
          <w:spacing w:val="8"/>
          <w:sz w:val="24"/>
          <w:szCs w:val="24"/>
        </w:rPr>
        <w:t>郑重声明，根据《政府采购促进中小</w:t>
      </w:r>
      <w:r>
        <w:rPr>
          <w:i w:val="0"/>
          <w:iCs w:val="0"/>
          <w:spacing w:val="12"/>
          <w:sz w:val="24"/>
          <w:szCs w:val="24"/>
        </w:rPr>
        <w:t xml:space="preserve"> </w:t>
      </w:r>
      <w:r>
        <w:rPr>
          <w:i w:val="0"/>
          <w:iCs w:val="0"/>
          <w:spacing w:val="4"/>
          <w:sz w:val="24"/>
          <w:szCs w:val="24"/>
        </w:rPr>
        <w:t>企业发展管理办法》（财库</w:t>
      </w:r>
      <w:r>
        <w:rPr>
          <w:rFonts w:ascii="宋体" w:hAnsi="宋体" w:eastAsia="宋体" w:cs="宋体"/>
          <w:i w:val="0"/>
          <w:iCs w:val="0"/>
          <w:spacing w:val="4"/>
          <w:sz w:val="24"/>
          <w:szCs w:val="24"/>
        </w:rPr>
        <w:t>﹝</w:t>
      </w:r>
      <w:r>
        <w:rPr>
          <w:i w:val="0"/>
          <w:iCs w:val="0"/>
          <w:spacing w:val="4"/>
          <w:sz w:val="24"/>
          <w:szCs w:val="24"/>
        </w:rPr>
        <w:t>2020</w:t>
      </w:r>
      <w:r>
        <w:rPr>
          <w:rFonts w:ascii="宋体" w:hAnsi="宋体" w:eastAsia="宋体" w:cs="宋体"/>
          <w:i w:val="0"/>
          <w:iCs w:val="0"/>
          <w:spacing w:val="4"/>
          <w:sz w:val="24"/>
          <w:szCs w:val="24"/>
        </w:rPr>
        <w:t>﹞</w:t>
      </w:r>
      <w:r>
        <w:rPr>
          <w:i w:val="0"/>
          <w:iCs w:val="0"/>
          <w:spacing w:val="4"/>
          <w:sz w:val="24"/>
          <w:szCs w:val="24"/>
        </w:rPr>
        <w:t>46</w:t>
      </w:r>
      <w:r>
        <w:rPr>
          <w:i w:val="0"/>
          <w:iCs w:val="0"/>
          <w:spacing w:val="-44"/>
          <w:sz w:val="24"/>
          <w:szCs w:val="24"/>
        </w:rPr>
        <w:t xml:space="preserve"> </w:t>
      </w:r>
      <w:r>
        <w:rPr>
          <w:i w:val="0"/>
          <w:iCs w:val="0"/>
          <w:spacing w:val="4"/>
          <w:sz w:val="24"/>
          <w:szCs w:val="24"/>
        </w:rPr>
        <w:t>号）的规</w:t>
      </w:r>
      <w:r>
        <w:rPr>
          <w:i w:val="0"/>
          <w:iCs w:val="0"/>
          <w:spacing w:val="3"/>
          <w:sz w:val="24"/>
          <w:szCs w:val="24"/>
        </w:rPr>
        <w:t>定，本公司</w:t>
      </w:r>
      <w:r>
        <w:rPr>
          <w:rFonts w:hint="eastAsia"/>
          <w:i w:val="0"/>
          <w:iCs w:val="0"/>
          <w:spacing w:val="3"/>
          <w:sz w:val="24"/>
          <w:szCs w:val="24"/>
          <w:lang w:eastAsia="zh-CN"/>
        </w:rPr>
        <w:t>（联合体）</w:t>
      </w:r>
      <w:r>
        <w:rPr>
          <w:i w:val="0"/>
          <w:iCs w:val="0"/>
          <w:spacing w:val="-1"/>
          <w:sz w:val="24"/>
          <w:szCs w:val="24"/>
        </w:rPr>
        <w:t>参加</w:t>
      </w:r>
      <w:r>
        <w:rPr>
          <w:i w:val="0"/>
          <w:iCs w:val="0"/>
          <w:spacing w:val="-1"/>
          <w:sz w:val="24"/>
          <w:szCs w:val="24"/>
          <w:u w:val="single" w:color="auto"/>
        </w:rPr>
        <w:t>（单位名称）</w:t>
      </w:r>
      <w:r>
        <w:rPr>
          <w:i w:val="0"/>
          <w:iCs w:val="0"/>
          <w:spacing w:val="-1"/>
          <w:sz w:val="24"/>
          <w:szCs w:val="24"/>
        </w:rPr>
        <w:t>的</w:t>
      </w:r>
      <w:r>
        <w:rPr>
          <w:i w:val="0"/>
          <w:iCs w:val="0"/>
          <w:spacing w:val="-1"/>
          <w:sz w:val="24"/>
          <w:szCs w:val="24"/>
          <w:u w:val="single" w:color="auto"/>
        </w:rPr>
        <w:t>（项目名称）</w:t>
      </w:r>
      <w:r>
        <w:rPr>
          <w:i w:val="0"/>
          <w:iCs w:val="0"/>
          <w:spacing w:val="-1"/>
          <w:sz w:val="24"/>
          <w:szCs w:val="24"/>
        </w:rPr>
        <w:t>采购活动，工</w:t>
      </w:r>
      <w:r>
        <w:rPr>
          <w:i w:val="0"/>
          <w:iCs w:val="0"/>
          <w:spacing w:val="8"/>
          <w:sz w:val="24"/>
          <w:szCs w:val="24"/>
        </w:rPr>
        <w:t>程的施工单位全部为符合政策要求的中小企业（或者：服务全部由符合政策要求的中小企业承接）。相关企业的具体情</w:t>
      </w:r>
      <w:r>
        <w:rPr>
          <w:i w:val="0"/>
          <w:iCs w:val="0"/>
          <w:spacing w:val="1"/>
          <w:sz w:val="24"/>
          <w:szCs w:val="24"/>
        </w:rPr>
        <w:t>况如下：</w:t>
      </w:r>
    </w:p>
    <w:p w14:paraId="1DF078C9">
      <w:pPr>
        <w:pStyle w:val="13"/>
        <w:spacing w:before="135" w:line="360" w:lineRule="auto"/>
        <w:ind w:left="35" w:firstLine="654"/>
        <w:rPr>
          <w:i w:val="0"/>
          <w:iCs w:val="0"/>
          <w:sz w:val="24"/>
          <w:szCs w:val="24"/>
        </w:rPr>
      </w:pPr>
      <w:r>
        <w:rPr>
          <w:i w:val="0"/>
          <w:iCs w:val="0"/>
          <w:spacing w:val="-7"/>
          <w:sz w:val="24"/>
          <w:szCs w:val="24"/>
        </w:rPr>
        <w:t>1.</w:t>
      </w:r>
      <w:r>
        <w:rPr>
          <w:i w:val="0"/>
          <w:iCs w:val="0"/>
          <w:spacing w:val="-59"/>
          <w:sz w:val="24"/>
          <w:szCs w:val="24"/>
          <w:u w:val="single" w:color="auto"/>
        </w:rPr>
        <w:t xml:space="preserve"> </w:t>
      </w:r>
      <w:r>
        <w:rPr>
          <w:i w:val="0"/>
          <w:iCs w:val="0"/>
          <w:spacing w:val="-7"/>
          <w:sz w:val="24"/>
          <w:szCs w:val="24"/>
          <w:u w:val="single" w:color="auto"/>
        </w:rPr>
        <w:t>（标的名称</w:t>
      </w:r>
      <w:r>
        <w:rPr>
          <w:i w:val="0"/>
          <w:iCs w:val="0"/>
          <w:spacing w:val="-87"/>
          <w:w w:val="97"/>
          <w:sz w:val="24"/>
          <w:szCs w:val="24"/>
          <w:u w:val="single" w:color="auto"/>
        </w:rPr>
        <w:t>）</w:t>
      </w:r>
      <w:r>
        <w:rPr>
          <w:i w:val="0"/>
          <w:iCs w:val="0"/>
          <w:spacing w:val="-87"/>
          <w:w w:val="97"/>
          <w:sz w:val="24"/>
          <w:szCs w:val="24"/>
        </w:rPr>
        <w:t>，</w:t>
      </w:r>
      <w:r>
        <w:rPr>
          <w:i w:val="0"/>
          <w:iCs w:val="0"/>
          <w:spacing w:val="-7"/>
          <w:sz w:val="24"/>
          <w:szCs w:val="24"/>
        </w:rPr>
        <w:t>属于</w:t>
      </w:r>
      <w:r>
        <w:rPr>
          <w:i w:val="0"/>
          <w:iCs w:val="0"/>
          <w:spacing w:val="-7"/>
          <w:sz w:val="24"/>
          <w:szCs w:val="24"/>
          <w:u w:val="single" w:color="auto"/>
        </w:rPr>
        <w:t>（采购文件中明确的所属行业</w:t>
      </w:r>
      <w:r>
        <w:rPr>
          <w:i w:val="0"/>
          <w:iCs w:val="0"/>
          <w:spacing w:val="-87"/>
          <w:w w:val="97"/>
          <w:sz w:val="24"/>
          <w:szCs w:val="24"/>
        </w:rPr>
        <w:t>）；</w:t>
      </w:r>
      <w:r>
        <w:rPr>
          <w:i w:val="0"/>
          <w:iCs w:val="0"/>
          <w:sz w:val="24"/>
          <w:szCs w:val="24"/>
        </w:rPr>
        <w:t xml:space="preserve"> </w:t>
      </w:r>
      <w:r>
        <w:rPr>
          <w:i w:val="0"/>
          <w:iCs w:val="0"/>
          <w:spacing w:val="10"/>
          <w:sz w:val="24"/>
          <w:szCs w:val="24"/>
        </w:rPr>
        <w:t>企业为</w:t>
      </w:r>
      <w:r>
        <w:rPr>
          <w:i w:val="0"/>
          <w:iCs w:val="0"/>
          <w:spacing w:val="10"/>
          <w:sz w:val="24"/>
          <w:szCs w:val="24"/>
          <w:u w:val="single" w:color="auto"/>
        </w:rPr>
        <w:t>（企业名称</w:t>
      </w:r>
      <w:r>
        <w:rPr>
          <w:i w:val="0"/>
          <w:iCs w:val="0"/>
          <w:spacing w:val="-87"/>
          <w:w w:val="97"/>
          <w:sz w:val="24"/>
          <w:szCs w:val="24"/>
        </w:rPr>
        <w:t>），</w:t>
      </w:r>
      <w:r>
        <w:rPr>
          <w:i w:val="0"/>
          <w:iCs w:val="0"/>
          <w:spacing w:val="10"/>
          <w:sz w:val="24"/>
          <w:szCs w:val="24"/>
        </w:rPr>
        <w:t>从业人员</w:t>
      </w:r>
      <w:r>
        <w:rPr>
          <w:i w:val="0"/>
          <w:iCs w:val="0"/>
          <w:spacing w:val="-147"/>
          <w:sz w:val="24"/>
          <w:szCs w:val="24"/>
        </w:rPr>
        <w:t xml:space="preserve"> </w:t>
      </w:r>
      <w:r>
        <w:rPr>
          <w:i w:val="0"/>
          <w:iCs w:val="0"/>
          <w:spacing w:val="10"/>
          <w:sz w:val="24"/>
          <w:szCs w:val="24"/>
          <w:u w:val="single" w:color="auto"/>
        </w:rPr>
        <w:t xml:space="preserve">    </w:t>
      </w:r>
      <w:r>
        <w:rPr>
          <w:i w:val="0"/>
          <w:iCs w:val="0"/>
          <w:spacing w:val="-129"/>
          <w:sz w:val="24"/>
          <w:szCs w:val="24"/>
        </w:rPr>
        <w:t xml:space="preserve"> </w:t>
      </w:r>
      <w:r>
        <w:rPr>
          <w:i w:val="0"/>
          <w:iCs w:val="0"/>
          <w:spacing w:val="10"/>
          <w:sz w:val="24"/>
          <w:szCs w:val="24"/>
        </w:rPr>
        <w:t>人，营业</w:t>
      </w:r>
      <w:r>
        <w:rPr>
          <w:i w:val="0"/>
          <w:iCs w:val="0"/>
          <w:sz w:val="24"/>
          <w:szCs w:val="24"/>
        </w:rPr>
        <w:t xml:space="preserve"> </w:t>
      </w:r>
      <w:r>
        <w:rPr>
          <w:i w:val="0"/>
          <w:iCs w:val="0"/>
          <w:spacing w:val="-2"/>
          <w:sz w:val="24"/>
          <w:szCs w:val="24"/>
        </w:rPr>
        <w:t>收入为</w:t>
      </w:r>
      <w:r>
        <w:rPr>
          <w:i w:val="0"/>
          <w:iCs w:val="0"/>
          <w:spacing w:val="-155"/>
          <w:sz w:val="24"/>
          <w:szCs w:val="24"/>
        </w:rPr>
        <w:t xml:space="preserve"> </w:t>
      </w:r>
      <w:r>
        <w:rPr>
          <w:i w:val="0"/>
          <w:iCs w:val="0"/>
          <w:spacing w:val="5"/>
          <w:sz w:val="24"/>
          <w:szCs w:val="24"/>
          <w:u w:val="single" w:color="auto"/>
        </w:rPr>
        <w:t xml:space="preserve">    </w:t>
      </w:r>
      <w:r>
        <w:rPr>
          <w:i w:val="0"/>
          <w:iCs w:val="0"/>
          <w:spacing w:val="-130"/>
          <w:sz w:val="24"/>
          <w:szCs w:val="24"/>
        </w:rPr>
        <w:t xml:space="preserve"> </w:t>
      </w:r>
      <w:r>
        <w:rPr>
          <w:i w:val="0"/>
          <w:iCs w:val="0"/>
          <w:spacing w:val="-2"/>
          <w:sz w:val="24"/>
          <w:szCs w:val="24"/>
        </w:rPr>
        <w:t>万元，资产总额为</w:t>
      </w:r>
      <w:r>
        <w:rPr>
          <w:i w:val="0"/>
          <w:iCs w:val="0"/>
          <w:spacing w:val="-155"/>
          <w:sz w:val="24"/>
          <w:szCs w:val="24"/>
        </w:rPr>
        <w:t xml:space="preserve"> </w:t>
      </w:r>
      <w:r>
        <w:rPr>
          <w:i w:val="0"/>
          <w:iCs w:val="0"/>
          <w:spacing w:val="5"/>
          <w:sz w:val="24"/>
          <w:szCs w:val="24"/>
          <w:u w:val="single" w:color="auto"/>
        </w:rPr>
        <w:t xml:space="preserve">    </w:t>
      </w:r>
      <w:r>
        <w:rPr>
          <w:i w:val="0"/>
          <w:iCs w:val="0"/>
          <w:spacing w:val="-131"/>
          <w:sz w:val="24"/>
          <w:szCs w:val="24"/>
        </w:rPr>
        <w:t xml:space="preserve"> </w:t>
      </w:r>
      <w:r>
        <w:rPr>
          <w:i w:val="0"/>
          <w:iCs w:val="0"/>
          <w:spacing w:val="-2"/>
          <w:sz w:val="24"/>
          <w:szCs w:val="24"/>
        </w:rPr>
        <w:t>万元，属于</w:t>
      </w:r>
      <w:r>
        <w:rPr>
          <w:i w:val="0"/>
          <w:iCs w:val="0"/>
          <w:spacing w:val="-2"/>
          <w:sz w:val="24"/>
          <w:szCs w:val="24"/>
          <w:u w:val="single" w:color="auto"/>
        </w:rPr>
        <w:t>（中型企业、</w:t>
      </w:r>
      <w:r>
        <w:rPr>
          <w:i w:val="0"/>
          <w:iCs w:val="0"/>
          <w:spacing w:val="-1"/>
          <w:sz w:val="24"/>
          <w:szCs w:val="24"/>
          <w:u w:val="single" w:color="auto"/>
        </w:rPr>
        <w:t>小型企业、微型企业</w:t>
      </w:r>
      <w:r>
        <w:rPr>
          <w:i w:val="0"/>
          <w:iCs w:val="0"/>
          <w:spacing w:val="-88"/>
          <w:w w:val="97"/>
          <w:sz w:val="24"/>
          <w:szCs w:val="24"/>
        </w:rPr>
        <w:t>）；</w:t>
      </w:r>
    </w:p>
    <w:p w14:paraId="2A0803B1">
      <w:pPr>
        <w:pStyle w:val="13"/>
        <w:spacing w:before="131" w:line="291" w:lineRule="auto"/>
        <w:ind w:left="35" w:firstLine="634"/>
        <w:rPr>
          <w:i w:val="0"/>
          <w:iCs w:val="0"/>
          <w:sz w:val="24"/>
          <w:szCs w:val="24"/>
        </w:rPr>
      </w:pPr>
      <w:r>
        <w:rPr>
          <w:i w:val="0"/>
          <w:iCs w:val="0"/>
          <w:spacing w:val="-6"/>
          <w:sz w:val="24"/>
          <w:szCs w:val="24"/>
        </w:rPr>
        <w:t>2.</w:t>
      </w:r>
      <w:r>
        <w:rPr>
          <w:i w:val="0"/>
          <w:iCs w:val="0"/>
          <w:spacing w:val="-48"/>
          <w:sz w:val="24"/>
          <w:szCs w:val="24"/>
          <w:u w:val="single" w:color="auto"/>
        </w:rPr>
        <w:t xml:space="preserve"> </w:t>
      </w:r>
      <w:r>
        <w:rPr>
          <w:i w:val="0"/>
          <w:iCs w:val="0"/>
          <w:spacing w:val="-6"/>
          <w:sz w:val="24"/>
          <w:szCs w:val="24"/>
          <w:u w:val="single" w:color="auto"/>
        </w:rPr>
        <w:t>（标的名称</w:t>
      </w:r>
      <w:r>
        <w:rPr>
          <w:i w:val="0"/>
          <w:iCs w:val="0"/>
          <w:spacing w:val="-87"/>
          <w:w w:val="96"/>
          <w:sz w:val="24"/>
          <w:szCs w:val="24"/>
          <w:u w:val="single" w:color="auto"/>
        </w:rPr>
        <w:t>）</w:t>
      </w:r>
      <w:r>
        <w:rPr>
          <w:i w:val="0"/>
          <w:iCs w:val="0"/>
          <w:spacing w:val="-87"/>
          <w:w w:val="96"/>
          <w:sz w:val="24"/>
          <w:szCs w:val="24"/>
        </w:rPr>
        <w:t>，</w:t>
      </w:r>
      <w:r>
        <w:rPr>
          <w:i w:val="0"/>
          <w:iCs w:val="0"/>
          <w:spacing w:val="-6"/>
          <w:sz w:val="24"/>
          <w:szCs w:val="24"/>
        </w:rPr>
        <w:t>属于</w:t>
      </w:r>
      <w:r>
        <w:rPr>
          <w:i w:val="0"/>
          <w:iCs w:val="0"/>
          <w:spacing w:val="-6"/>
          <w:sz w:val="24"/>
          <w:szCs w:val="24"/>
          <w:u w:val="single" w:color="auto"/>
        </w:rPr>
        <w:t>（采购文件中明确的所属行业</w:t>
      </w:r>
      <w:r>
        <w:rPr>
          <w:i w:val="0"/>
          <w:iCs w:val="0"/>
          <w:spacing w:val="-87"/>
          <w:w w:val="96"/>
          <w:sz w:val="24"/>
          <w:szCs w:val="24"/>
        </w:rPr>
        <w:t>）；</w:t>
      </w:r>
      <w:r>
        <w:rPr>
          <w:i w:val="0"/>
          <w:iCs w:val="0"/>
          <w:sz w:val="24"/>
          <w:szCs w:val="24"/>
        </w:rPr>
        <w:t xml:space="preserve"> </w:t>
      </w:r>
      <w:r>
        <w:rPr>
          <w:i w:val="0"/>
          <w:iCs w:val="0"/>
          <w:spacing w:val="10"/>
          <w:sz w:val="24"/>
          <w:szCs w:val="24"/>
        </w:rPr>
        <w:t>企业为</w:t>
      </w:r>
      <w:r>
        <w:rPr>
          <w:i w:val="0"/>
          <w:iCs w:val="0"/>
          <w:spacing w:val="10"/>
          <w:sz w:val="24"/>
          <w:szCs w:val="24"/>
          <w:u w:val="single" w:color="auto"/>
        </w:rPr>
        <w:t>（企业名称</w:t>
      </w:r>
      <w:r>
        <w:rPr>
          <w:i w:val="0"/>
          <w:iCs w:val="0"/>
          <w:spacing w:val="-87"/>
          <w:w w:val="97"/>
          <w:sz w:val="24"/>
          <w:szCs w:val="24"/>
        </w:rPr>
        <w:t>），</w:t>
      </w:r>
      <w:r>
        <w:rPr>
          <w:i w:val="0"/>
          <w:iCs w:val="0"/>
          <w:spacing w:val="10"/>
          <w:sz w:val="24"/>
          <w:szCs w:val="24"/>
        </w:rPr>
        <w:t>从业人员</w:t>
      </w:r>
      <w:r>
        <w:rPr>
          <w:i w:val="0"/>
          <w:iCs w:val="0"/>
          <w:spacing w:val="-147"/>
          <w:sz w:val="24"/>
          <w:szCs w:val="24"/>
        </w:rPr>
        <w:t xml:space="preserve"> </w:t>
      </w:r>
      <w:r>
        <w:rPr>
          <w:i w:val="0"/>
          <w:iCs w:val="0"/>
          <w:spacing w:val="10"/>
          <w:sz w:val="24"/>
          <w:szCs w:val="24"/>
          <w:u w:val="single" w:color="auto"/>
        </w:rPr>
        <w:t xml:space="preserve">    </w:t>
      </w:r>
      <w:r>
        <w:rPr>
          <w:i w:val="0"/>
          <w:iCs w:val="0"/>
          <w:spacing w:val="-129"/>
          <w:sz w:val="24"/>
          <w:szCs w:val="24"/>
        </w:rPr>
        <w:t xml:space="preserve"> </w:t>
      </w:r>
      <w:r>
        <w:rPr>
          <w:i w:val="0"/>
          <w:iCs w:val="0"/>
          <w:spacing w:val="10"/>
          <w:sz w:val="24"/>
          <w:szCs w:val="24"/>
        </w:rPr>
        <w:t>人，营业</w:t>
      </w:r>
      <w:r>
        <w:rPr>
          <w:i w:val="0"/>
          <w:iCs w:val="0"/>
          <w:sz w:val="24"/>
          <w:szCs w:val="24"/>
        </w:rPr>
        <w:t xml:space="preserve"> 收入为</w:t>
      </w:r>
      <w:r>
        <w:rPr>
          <w:i w:val="0"/>
          <w:iCs w:val="0"/>
          <w:spacing w:val="-141"/>
          <w:sz w:val="24"/>
          <w:szCs w:val="24"/>
        </w:rPr>
        <w:t xml:space="preserve"> </w:t>
      </w:r>
      <w:r>
        <w:rPr>
          <w:i w:val="0"/>
          <w:iCs w:val="0"/>
          <w:spacing w:val="5"/>
          <w:sz w:val="24"/>
          <w:szCs w:val="24"/>
          <w:u w:val="single" w:color="auto"/>
        </w:rPr>
        <w:t xml:space="preserve">    </w:t>
      </w:r>
      <w:r>
        <w:rPr>
          <w:i w:val="0"/>
          <w:iCs w:val="0"/>
          <w:spacing w:val="-130"/>
          <w:sz w:val="24"/>
          <w:szCs w:val="24"/>
        </w:rPr>
        <w:t xml:space="preserve"> </w:t>
      </w:r>
      <w:r>
        <w:rPr>
          <w:i w:val="0"/>
          <w:iCs w:val="0"/>
          <w:sz w:val="24"/>
          <w:szCs w:val="24"/>
        </w:rPr>
        <w:t>万元，资产总额为</w:t>
      </w:r>
      <w:r>
        <w:rPr>
          <w:i w:val="0"/>
          <w:iCs w:val="0"/>
          <w:spacing w:val="-155"/>
          <w:sz w:val="24"/>
          <w:szCs w:val="24"/>
        </w:rPr>
        <w:t xml:space="preserve"> </w:t>
      </w:r>
      <w:r>
        <w:rPr>
          <w:i w:val="0"/>
          <w:iCs w:val="0"/>
          <w:spacing w:val="5"/>
          <w:sz w:val="24"/>
          <w:szCs w:val="24"/>
          <w:u w:val="single" w:color="auto"/>
        </w:rPr>
        <w:t xml:space="preserve">    </w:t>
      </w:r>
      <w:r>
        <w:rPr>
          <w:i w:val="0"/>
          <w:iCs w:val="0"/>
          <w:spacing w:val="-131"/>
          <w:sz w:val="24"/>
          <w:szCs w:val="24"/>
        </w:rPr>
        <w:t xml:space="preserve"> </w:t>
      </w:r>
      <w:r>
        <w:rPr>
          <w:i w:val="0"/>
          <w:iCs w:val="0"/>
          <w:sz w:val="24"/>
          <w:szCs w:val="24"/>
        </w:rPr>
        <w:t>万元，属于</w:t>
      </w:r>
      <w:r>
        <w:rPr>
          <w:i w:val="0"/>
          <w:iCs w:val="0"/>
          <w:sz w:val="24"/>
          <w:szCs w:val="24"/>
          <w:u w:val="single" w:color="auto"/>
        </w:rPr>
        <w:t>（中型企业、</w:t>
      </w:r>
      <w:r>
        <w:rPr>
          <w:i w:val="0"/>
          <w:iCs w:val="0"/>
          <w:spacing w:val="-1"/>
          <w:sz w:val="24"/>
          <w:szCs w:val="24"/>
          <w:u w:val="single" w:color="auto"/>
        </w:rPr>
        <w:t>小型企业、微型企业</w:t>
      </w:r>
      <w:r>
        <w:rPr>
          <w:i w:val="0"/>
          <w:iCs w:val="0"/>
          <w:spacing w:val="-88"/>
          <w:w w:val="97"/>
          <w:sz w:val="24"/>
          <w:szCs w:val="24"/>
        </w:rPr>
        <w:t>）；</w:t>
      </w:r>
    </w:p>
    <w:p w14:paraId="7C9ACBFD">
      <w:pPr>
        <w:pStyle w:val="13"/>
        <w:spacing w:before="15" w:line="310" w:lineRule="auto"/>
        <w:ind w:left="46" w:right="86" w:firstLine="666"/>
        <w:rPr>
          <w:i w:val="0"/>
          <w:iCs w:val="0"/>
          <w:sz w:val="24"/>
          <w:szCs w:val="24"/>
        </w:rPr>
      </w:pPr>
      <w:r>
        <w:rPr>
          <w:i w:val="0"/>
          <w:iCs w:val="0"/>
          <w:spacing w:val="7"/>
          <w:sz w:val="24"/>
          <w:szCs w:val="24"/>
        </w:rPr>
        <w:t>以上企业，不属于大企业的分支机构，不存</w:t>
      </w:r>
      <w:r>
        <w:rPr>
          <w:i w:val="0"/>
          <w:iCs w:val="0"/>
          <w:spacing w:val="6"/>
          <w:sz w:val="24"/>
          <w:szCs w:val="24"/>
        </w:rPr>
        <w:t>在控股股东</w:t>
      </w:r>
      <w:r>
        <w:rPr>
          <w:i w:val="0"/>
          <w:iCs w:val="0"/>
          <w:spacing w:val="8"/>
          <w:sz w:val="24"/>
          <w:szCs w:val="24"/>
        </w:rPr>
        <w:t>为大企业的情形，也不存在与大企业的负责人为同一人的情</w:t>
      </w:r>
      <w:r>
        <w:rPr>
          <w:i w:val="0"/>
          <w:iCs w:val="0"/>
          <w:spacing w:val="-7"/>
          <w:sz w:val="24"/>
          <w:szCs w:val="24"/>
        </w:rPr>
        <w:t>形。</w:t>
      </w:r>
    </w:p>
    <w:p w14:paraId="766837B0">
      <w:pPr>
        <w:pStyle w:val="13"/>
        <w:keepNext w:val="0"/>
        <w:keepLines w:val="0"/>
        <w:pageBreakBefore w:val="0"/>
        <w:widowControl w:val="0"/>
        <w:kinsoku/>
        <w:wordWrap/>
        <w:overflowPunct/>
        <w:topLinePunct w:val="0"/>
        <w:autoSpaceDE/>
        <w:autoSpaceDN/>
        <w:bidi w:val="0"/>
        <w:adjustRightInd/>
        <w:snapToGrid/>
        <w:spacing w:before="135" w:line="520" w:lineRule="exact"/>
        <w:ind w:left="0" w:leftChars="0" w:firstLine="512" w:firstLineChars="200"/>
        <w:jc w:val="left"/>
        <w:textAlignment w:val="auto"/>
        <w:rPr>
          <w:i w:val="0"/>
          <w:iCs w:val="0"/>
          <w:spacing w:val="8"/>
          <w:position w:val="14"/>
          <w:sz w:val="24"/>
          <w:szCs w:val="24"/>
        </w:rPr>
      </w:pPr>
      <w:r>
        <w:rPr>
          <w:rFonts w:hint="eastAsia"/>
          <w:i w:val="0"/>
          <w:iCs w:val="0"/>
          <w:spacing w:val="8"/>
          <w:position w:val="14"/>
          <w:sz w:val="24"/>
          <w:szCs w:val="24"/>
        </w:rPr>
        <w:t>本企业对上述声明内容的真实性负责。如有虚假，将依法承担相应责任。</w:t>
      </w:r>
    </w:p>
    <w:p w14:paraId="589AE36D">
      <w:pPr>
        <w:kinsoku w:val="0"/>
        <w:autoSpaceDE w:val="0"/>
        <w:autoSpaceDN w:val="0"/>
        <w:adjustRightInd w:val="0"/>
        <w:snapToGrid w:val="0"/>
        <w:spacing w:before="171" w:line="540" w:lineRule="exact"/>
        <w:ind w:left="3876"/>
        <w:jc w:val="left"/>
        <w:textAlignment w:val="baseline"/>
        <w:rPr>
          <w:rFonts w:hint="eastAsia" w:ascii="宋体" w:hAnsi="宋体" w:eastAsia="宋体" w:cs="宋体"/>
          <w:snapToGrid w:val="0"/>
          <w:color w:val="000000"/>
          <w:kern w:val="0"/>
          <w:sz w:val="28"/>
          <w:szCs w:val="28"/>
          <w:lang w:val="en-US" w:eastAsia="en-US" w:bidi="ar-SA"/>
        </w:rPr>
      </w:pPr>
      <w:r>
        <w:rPr>
          <w:rFonts w:hint="eastAsia" w:ascii="宋体" w:hAnsi="宋体" w:cs="宋体"/>
          <w:b w:val="0"/>
          <w:bCs/>
          <w:color w:val="auto"/>
          <w:sz w:val="24"/>
          <w:szCs w:val="24"/>
          <w:lang w:val="zh-CN"/>
        </w:rPr>
        <w:t>招标供应商</w:t>
      </w:r>
      <w:r>
        <w:rPr>
          <w:rFonts w:hint="eastAsia" w:ascii="宋体" w:hAnsi="宋体" w:eastAsia="宋体" w:cs="宋体"/>
          <w:b w:val="0"/>
          <w:bCs/>
          <w:color w:val="auto"/>
          <w:sz w:val="24"/>
          <w:szCs w:val="24"/>
          <w:lang w:val="zh-CN"/>
        </w:rPr>
        <w:t>（</w:t>
      </w:r>
      <w:r>
        <w:rPr>
          <w:rFonts w:hint="eastAsia" w:ascii="宋体" w:hAnsi="宋体" w:cs="宋体"/>
          <w:b w:val="0"/>
          <w:bCs/>
          <w:color w:val="auto"/>
          <w:sz w:val="24"/>
          <w:szCs w:val="24"/>
          <w:lang w:val="zh-CN"/>
        </w:rPr>
        <w:t>电子签章</w:t>
      </w:r>
      <w:r>
        <w:rPr>
          <w:rFonts w:hint="eastAsia" w:ascii="宋体" w:hAnsi="宋体" w:eastAsia="宋体" w:cs="宋体"/>
          <w:b w:val="0"/>
          <w:bCs/>
          <w:color w:val="auto"/>
          <w:sz w:val="24"/>
          <w:szCs w:val="24"/>
          <w:lang w:val="zh-CN"/>
        </w:rPr>
        <w:t>）：</w:t>
      </w:r>
    </w:p>
    <w:p w14:paraId="06951F83">
      <w:pPr>
        <w:pStyle w:val="13"/>
        <w:keepNext w:val="0"/>
        <w:keepLines w:val="0"/>
        <w:pageBreakBefore w:val="0"/>
        <w:widowControl w:val="0"/>
        <w:kinsoku/>
        <w:wordWrap/>
        <w:overflowPunct/>
        <w:topLinePunct w:val="0"/>
        <w:autoSpaceDE/>
        <w:autoSpaceDN/>
        <w:bidi w:val="0"/>
        <w:adjustRightInd/>
        <w:snapToGrid/>
        <w:spacing w:before="135" w:line="520" w:lineRule="exact"/>
        <w:ind w:left="0" w:leftChars="0" w:firstLine="3840" w:firstLineChars="1500"/>
        <w:jc w:val="left"/>
        <w:textAlignment w:val="auto"/>
        <w:rPr>
          <w:rFonts w:hint="eastAsia"/>
          <w:i w:val="0"/>
          <w:iCs w:val="0"/>
          <w:spacing w:val="8"/>
          <w:position w:val="14"/>
          <w:sz w:val="24"/>
          <w:szCs w:val="24"/>
        </w:rPr>
      </w:pPr>
      <w:r>
        <w:rPr>
          <w:rFonts w:hint="eastAsia"/>
          <w:i w:val="0"/>
          <w:iCs w:val="0"/>
          <w:spacing w:val="8"/>
          <w:position w:val="14"/>
          <w:sz w:val="24"/>
          <w:szCs w:val="24"/>
        </w:rPr>
        <w:t>日期：</w:t>
      </w:r>
    </w:p>
    <w:p w14:paraId="6A7C0E42">
      <w:pPr>
        <w:pStyle w:val="13"/>
        <w:keepNext w:val="0"/>
        <w:keepLines w:val="0"/>
        <w:pageBreakBefore w:val="0"/>
        <w:widowControl w:val="0"/>
        <w:kinsoku/>
        <w:wordWrap/>
        <w:overflowPunct/>
        <w:topLinePunct w:val="0"/>
        <w:autoSpaceDE/>
        <w:autoSpaceDN/>
        <w:bidi w:val="0"/>
        <w:adjustRightInd/>
        <w:snapToGrid/>
        <w:spacing w:before="135" w:line="520" w:lineRule="exact"/>
        <w:ind w:left="0" w:leftChars="0" w:firstLine="512" w:firstLineChars="200"/>
        <w:jc w:val="left"/>
        <w:textAlignment w:val="auto"/>
        <w:rPr>
          <w:rFonts w:hint="eastAsia"/>
          <w:i w:val="0"/>
          <w:iCs w:val="0"/>
          <w:spacing w:val="8"/>
          <w:position w:val="14"/>
          <w:sz w:val="24"/>
          <w:szCs w:val="24"/>
        </w:rPr>
      </w:pPr>
      <w:r>
        <w:rPr>
          <w:rFonts w:hint="eastAsia"/>
          <w:i w:val="0"/>
          <w:iCs w:val="0"/>
          <w:spacing w:val="8"/>
          <w:position w:val="14"/>
          <w:sz w:val="24"/>
          <w:szCs w:val="24"/>
        </w:rPr>
        <w:t>注：</w:t>
      </w:r>
      <w:r>
        <w:rPr>
          <w:rFonts w:hint="eastAsia"/>
          <w:i w:val="0"/>
          <w:iCs w:val="0"/>
          <w:spacing w:val="8"/>
          <w:position w:val="14"/>
          <w:sz w:val="24"/>
          <w:szCs w:val="24"/>
          <w:lang w:val="en-US" w:eastAsia="zh-CN"/>
        </w:rPr>
        <w:t>1.</w:t>
      </w:r>
      <w:r>
        <w:rPr>
          <w:rFonts w:hint="eastAsia"/>
          <w:i w:val="0"/>
          <w:iCs w:val="0"/>
          <w:spacing w:val="8"/>
          <w:position w:val="14"/>
          <w:sz w:val="24"/>
          <w:szCs w:val="24"/>
        </w:rPr>
        <w:t>从业人员、营业收入、资产总额填报上一年度数据，无上一年度数据的新成立企业可不填报。</w:t>
      </w:r>
    </w:p>
    <w:p w14:paraId="7EB6B68D">
      <w:pPr>
        <w:numPr>
          <w:ilvl w:val="0"/>
          <w:numId w:val="0"/>
        </w:numPr>
        <w:spacing w:before="37"/>
        <w:ind w:left="520" w:leftChars="0" w:right="1079" w:rightChars="0"/>
        <w:jc w:val="both"/>
        <w:outlineLvl w:val="1"/>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rPr>
        <w:t>若</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属于中小企业、监狱企业和残疾人福利性企业的，须提供《声明函》，未提供的，不享受价格扣除等优惠政策。</w:t>
      </w:r>
    </w:p>
    <w:p w14:paraId="183FD0FB">
      <w:pPr>
        <w:rPr>
          <w:rFonts w:hint="eastAsia" w:ascii="宋体" w:hAnsi="宋体" w:eastAsia="宋体" w:cs="宋体"/>
          <w:b/>
          <w:sz w:val="44"/>
        </w:rPr>
      </w:pPr>
      <w:r>
        <w:rPr>
          <w:rFonts w:hint="eastAsia" w:ascii="宋体" w:hAnsi="宋体" w:eastAsia="宋体" w:cs="宋体"/>
          <w:b/>
          <w:sz w:val="44"/>
        </w:rPr>
        <w:br w:type="page"/>
      </w:r>
    </w:p>
    <w:p w14:paraId="1507A32F">
      <w:pPr>
        <w:pStyle w:val="5"/>
        <w:rPr>
          <w:rFonts w:hint="eastAsia"/>
        </w:rPr>
      </w:pPr>
    </w:p>
    <w:p w14:paraId="495CE5DA">
      <w:pPr>
        <w:widowControl/>
        <w:spacing w:line="360" w:lineRule="auto"/>
        <w:jc w:val="center"/>
        <w:outlineLvl w:val="3"/>
        <w:rPr>
          <w:rFonts w:hint="eastAsia" w:ascii="宋体" w:hAnsi="宋体" w:eastAsia="宋体" w:cs="宋体"/>
          <w:b/>
          <w:bCs w:val="0"/>
          <w:color w:val="auto"/>
          <w:spacing w:val="6"/>
          <w:sz w:val="24"/>
          <w:szCs w:val="24"/>
        </w:rPr>
      </w:pPr>
      <w:r>
        <w:rPr>
          <w:rFonts w:hint="eastAsia" w:ascii="宋体" w:hAnsi="宋体" w:eastAsia="宋体" w:cs="宋体"/>
          <w:b/>
          <w:bCs w:val="0"/>
          <w:color w:val="auto"/>
          <w:sz w:val="24"/>
          <w:szCs w:val="24"/>
        </w:rPr>
        <w:t>（2）残疾人福利性单位声明函</w:t>
      </w:r>
    </w:p>
    <w:p w14:paraId="5FCA54B7">
      <w:pPr>
        <w:pStyle w:val="13"/>
        <w:tabs>
          <w:tab w:val="left" w:pos="2803"/>
          <w:tab w:val="left" w:pos="6036"/>
        </w:tabs>
        <w:spacing w:before="1" w:line="360" w:lineRule="auto"/>
        <w:ind w:right="112" w:firstLine="475"/>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E9FD71">
      <w:pPr>
        <w:pStyle w:val="13"/>
        <w:tabs>
          <w:tab w:val="left" w:pos="2803"/>
          <w:tab w:val="left" w:pos="6036"/>
        </w:tabs>
        <w:spacing w:before="1" w:line="360" w:lineRule="auto"/>
        <w:ind w:right="112" w:firstLine="475"/>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本单位对上述声明的真实性负责。如有虚假，将依法承担相应责任。</w:t>
      </w:r>
    </w:p>
    <w:p w14:paraId="7CB5D781">
      <w:pPr>
        <w:pStyle w:val="13"/>
        <w:tabs>
          <w:tab w:val="left" w:pos="2803"/>
          <w:tab w:val="left" w:pos="6036"/>
        </w:tabs>
        <w:spacing w:before="1" w:line="360" w:lineRule="auto"/>
        <w:ind w:right="112" w:firstLine="475"/>
        <w:rPr>
          <w:rFonts w:hint="eastAsia" w:ascii="宋体" w:hAnsi="宋体" w:eastAsia="宋体" w:cs="宋体"/>
          <w:b w:val="0"/>
          <w:bCs/>
          <w:color w:val="auto"/>
          <w:sz w:val="24"/>
          <w:szCs w:val="24"/>
          <w:lang w:val="zh-CN"/>
        </w:rPr>
      </w:pPr>
    </w:p>
    <w:p w14:paraId="6CE2A4C8">
      <w:pPr>
        <w:spacing w:line="480" w:lineRule="auto"/>
        <w:ind w:leftChars="19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w:t>
      </w:r>
      <w:r>
        <w:rPr>
          <w:rFonts w:hint="eastAsia" w:ascii="宋体" w:hAnsi="宋体" w:cs="宋体"/>
          <w:color w:val="auto"/>
          <w:spacing w:val="6"/>
          <w:sz w:val="24"/>
          <w:szCs w:val="24"/>
          <w:highlight w:val="none"/>
          <w:lang w:eastAsia="zh-CN"/>
        </w:rPr>
        <w:t>电子签章</w:t>
      </w:r>
      <w:r>
        <w:rPr>
          <w:rFonts w:hint="eastAsia" w:ascii="宋体" w:hAnsi="宋体" w:eastAsia="宋体" w:cs="宋体"/>
          <w:color w:val="auto"/>
          <w:spacing w:val="6"/>
          <w:sz w:val="24"/>
          <w:szCs w:val="24"/>
          <w:highlight w:val="none"/>
        </w:rPr>
        <w:t>）：</w:t>
      </w:r>
    </w:p>
    <w:p w14:paraId="6C7A151D">
      <w:pPr>
        <w:spacing w:line="480" w:lineRule="auto"/>
        <w:ind w:leftChars="1900" w:firstLine="252" w:firstLineChars="1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7383B5E9">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br w:type="page"/>
      </w:r>
    </w:p>
    <w:p w14:paraId="073C8F6E">
      <w:pPr>
        <w:spacing w:line="360" w:lineRule="auto"/>
        <w:outlineLvl w:val="9"/>
        <w:rPr>
          <w:rFonts w:hint="eastAsia" w:ascii="宋体" w:hAnsi="宋体" w:eastAsia="宋体" w:cs="宋体"/>
          <w:sz w:val="24"/>
          <w:szCs w:val="24"/>
        </w:rPr>
      </w:pPr>
    </w:p>
    <w:p w14:paraId="3E4AF371">
      <w:pPr>
        <w:widowControl/>
        <w:numPr>
          <w:ilvl w:val="0"/>
          <w:numId w:val="7"/>
        </w:numPr>
        <w:spacing w:line="360" w:lineRule="auto"/>
        <w:jc w:val="center"/>
        <w:outlineLvl w:val="3"/>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监狱企业证明文件</w:t>
      </w:r>
    </w:p>
    <w:p w14:paraId="566BAD0F">
      <w:pPr>
        <w:widowControl/>
        <w:numPr>
          <w:ilvl w:val="0"/>
          <w:numId w:val="0"/>
        </w:numPr>
        <w:spacing w:line="360" w:lineRule="auto"/>
        <w:jc w:val="both"/>
        <w:outlineLvl w:val="3"/>
        <w:rPr>
          <w:rFonts w:hint="eastAsia" w:ascii="宋体" w:hAnsi="宋体" w:eastAsia="宋体" w:cs="宋体"/>
          <w:b/>
          <w:bCs w:val="0"/>
          <w:color w:val="auto"/>
          <w:sz w:val="24"/>
          <w:szCs w:val="24"/>
          <w:lang w:eastAsia="zh-CN"/>
        </w:rPr>
      </w:pPr>
    </w:p>
    <w:p w14:paraId="6DEF72A9">
      <w:pPr>
        <w:pStyle w:val="13"/>
        <w:tabs>
          <w:tab w:val="left" w:pos="2803"/>
          <w:tab w:val="left" w:pos="6036"/>
        </w:tabs>
        <w:spacing w:before="1" w:line="360" w:lineRule="auto"/>
        <w:ind w:right="112" w:firstLine="475"/>
        <w:rPr>
          <w:rFonts w:hint="eastAsia" w:ascii="宋体" w:hAnsi="宋体" w:eastAsia="宋体" w:cs="宋体"/>
          <w:b w:val="0"/>
          <w:color w:val="auto"/>
          <w:sz w:val="24"/>
          <w:szCs w:val="24"/>
          <w:lang w:val="zh-CN"/>
        </w:rPr>
      </w:pPr>
      <w:r>
        <w:rPr>
          <w:rFonts w:hint="eastAsia" w:ascii="宋体" w:hAnsi="宋体" w:eastAsia="宋体" w:cs="宋体"/>
          <w:b w:val="0"/>
          <w:color w:val="auto"/>
          <w:sz w:val="24"/>
          <w:szCs w:val="24"/>
          <w:lang w:val="zh-CN"/>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CE2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lang w:val="zh-CN"/>
        </w:rPr>
        <w:t>监狱企业参加政府采购活动时，应当提供由省级以上监狱管理局、戒毒管理局（含新疆生产建设兵团）出具的属于监狱企业的证明文件。</w:t>
      </w:r>
    </w:p>
    <w:p w14:paraId="3421281A">
      <w:pPr>
        <w:rPr>
          <w:rFonts w:hint="eastAsia" w:ascii="宋体" w:hAnsi="宋体" w:eastAsia="宋体" w:cs="宋体"/>
          <w:color w:val="auto"/>
          <w:highlight w:val="none"/>
        </w:rPr>
      </w:pPr>
    </w:p>
    <w:p w14:paraId="4F5BC07B">
      <w:pPr>
        <w:numPr>
          <w:ilvl w:val="0"/>
          <w:numId w:val="0"/>
        </w:numPr>
        <w:spacing w:before="37"/>
        <w:ind w:left="520" w:leftChars="0" w:right="1079" w:rightChars="0"/>
        <w:jc w:val="both"/>
        <w:outlineLvl w:val="1"/>
        <w:rPr>
          <w:rFonts w:hint="eastAsia" w:ascii="宋体" w:hAnsi="宋体" w:eastAsia="宋体" w:cs="宋体"/>
          <w:b/>
          <w:sz w:val="44"/>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79652491">
      <w:pPr>
        <w:numPr>
          <w:ilvl w:val="0"/>
          <w:numId w:val="0"/>
        </w:numPr>
        <w:spacing w:before="37"/>
        <w:ind w:left="520" w:leftChars="0" w:right="1079" w:rightChars="0" w:firstLine="2168" w:firstLineChars="600"/>
        <w:jc w:val="both"/>
        <w:outlineLvl w:val="1"/>
        <w:rPr>
          <w:rFonts w:hint="eastAsia" w:ascii="宋体" w:hAnsi="宋体" w:eastAsia="宋体" w:cs="宋体"/>
          <w:b/>
          <w:sz w:val="36"/>
          <w:szCs w:val="16"/>
        </w:rPr>
      </w:pPr>
      <w:r>
        <w:rPr>
          <w:rFonts w:hint="eastAsia" w:ascii="宋体" w:hAnsi="宋体" w:eastAsia="宋体" w:cs="宋体"/>
          <w:b/>
          <w:sz w:val="36"/>
          <w:szCs w:val="16"/>
        </w:rPr>
        <w:t>二、</w:t>
      </w:r>
      <w:r>
        <w:rPr>
          <w:rFonts w:hint="eastAsia" w:ascii="宋体" w:hAnsi="宋体" w:cs="宋体"/>
          <w:b/>
          <w:sz w:val="36"/>
          <w:szCs w:val="16"/>
          <w:lang w:eastAsia="zh-CN"/>
        </w:rPr>
        <w:t>投标函</w:t>
      </w:r>
      <w:r>
        <w:rPr>
          <w:rFonts w:hint="eastAsia" w:ascii="宋体" w:hAnsi="宋体" w:eastAsia="宋体" w:cs="宋体"/>
          <w:b/>
          <w:sz w:val="36"/>
          <w:szCs w:val="16"/>
        </w:rPr>
        <w:t>及商务部分</w:t>
      </w:r>
      <w:bookmarkEnd w:id="311"/>
      <w:bookmarkEnd w:id="312"/>
      <w:bookmarkEnd w:id="313"/>
    </w:p>
    <w:p w14:paraId="4F35F6E9">
      <w:pPr>
        <w:jc w:val="left"/>
        <w:rPr>
          <w:rFonts w:hint="eastAsia" w:ascii="宋体" w:hAnsi="宋体" w:eastAsia="宋体" w:cs="宋体"/>
          <w:sz w:val="12"/>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66CED32E">
      <w:pPr>
        <w:pStyle w:val="13"/>
        <w:jc w:val="left"/>
        <w:rPr>
          <w:rFonts w:hint="eastAsia" w:ascii="宋体" w:hAnsi="宋体" w:eastAsia="宋体" w:cs="宋体"/>
        </w:rPr>
      </w:pPr>
    </w:p>
    <w:p w14:paraId="1119DDCB">
      <w:pPr>
        <w:pStyle w:val="13"/>
        <w:spacing w:before="1"/>
        <w:jc w:val="left"/>
        <w:rPr>
          <w:rFonts w:hint="eastAsia" w:ascii="宋体" w:hAnsi="宋体" w:eastAsia="宋体" w:cs="宋体"/>
          <w:sz w:val="22"/>
        </w:rPr>
      </w:pPr>
    </w:p>
    <w:p w14:paraId="2C750FD4">
      <w:pPr>
        <w:pStyle w:val="13"/>
        <w:spacing w:line="240" w:lineRule="auto"/>
        <w:jc w:val="left"/>
        <w:rPr>
          <w:rFonts w:hint="eastAsia" w:ascii="宋体" w:hAnsi="宋体" w:eastAsia="宋体" w:cs="宋体"/>
          <w:sz w:val="22"/>
          <w:szCs w:val="28"/>
        </w:rPr>
      </w:pPr>
      <w:r>
        <w:rPr>
          <w:rFonts w:hint="eastAsia" w:ascii="宋体" w:hAnsi="宋体" w:eastAsia="宋体" w:cs="宋体"/>
          <w:kern w:val="2"/>
          <w:sz w:val="24"/>
          <w:szCs w:val="24"/>
          <w:lang w:val="en-US" w:eastAsia="zh-CN" w:bidi="ar-SA"/>
        </w:rPr>
        <w:t>（招标人名称）：</w:t>
      </w:r>
    </w:p>
    <w:p w14:paraId="6A00C6EB">
      <w:pPr>
        <w:pStyle w:val="6"/>
        <w:numPr>
          <w:ilvl w:val="0"/>
          <w:numId w:val="0"/>
        </w:numPr>
        <w:tabs>
          <w:tab w:val="left" w:pos="746"/>
        </w:tabs>
        <w:spacing w:line="360" w:lineRule="auto"/>
        <w:jc w:val="left"/>
        <w:rPr>
          <w:rFonts w:hint="eastAsia" w:ascii="宋体" w:hAnsi="宋体" w:eastAsia="宋体" w:cs="宋体"/>
          <w:b/>
          <w:bCs w:val="0"/>
          <w:kern w:val="2"/>
          <w:sz w:val="28"/>
          <w:szCs w:val="22"/>
          <w:lang w:val="en-US" w:eastAsia="zh-CN" w:bidi="ar-SA"/>
        </w:rPr>
      </w:pPr>
      <w:r>
        <w:rPr>
          <w:rFonts w:hint="eastAsia" w:ascii="宋体" w:hAnsi="宋体" w:eastAsia="宋体" w:cs="宋体"/>
          <w:w w:val="99"/>
        </w:rPr>
        <w:br w:type="column"/>
      </w:r>
      <w:r>
        <w:rPr>
          <w:rFonts w:hint="eastAsia" w:ascii="宋体" w:hAnsi="宋体" w:eastAsia="宋体" w:cs="宋体"/>
          <w:w w:val="99"/>
          <w:lang w:val="en-US" w:eastAsia="zh-CN"/>
        </w:rPr>
        <w:t>1、</w:t>
      </w:r>
      <w:r>
        <w:rPr>
          <w:rFonts w:hint="eastAsia" w:ascii="宋体" w:hAnsi="宋体" w:eastAsia="宋体" w:cs="宋体"/>
          <w:b/>
          <w:bCs w:val="0"/>
          <w:kern w:val="2"/>
          <w:sz w:val="28"/>
          <w:szCs w:val="22"/>
          <w:lang w:val="en-US" w:eastAsia="zh-CN" w:bidi="ar-SA"/>
        </w:rPr>
        <w:t>投标函</w:t>
      </w:r>
    </w:p>
    <w:p w14:paraId="1B435BE3">
      <w:pPr>
        <w:spacing w:line="360" w:lineRule="auto"/>
        <w:jc w:val="left"/>
        <w:rPr>
          <w:rFonts w:hint="eastAsia" w:ascii="宋体" w:hAnsi="宋体" w:eastAsia="宋体" w:cs="宋体"/>
          <w:b/>
          <w:bCs w:val="0"/>
          <w:kern w:val="2"/>
          <w:sz w:val="28"/>
          <w:szCs w:val="22"/>
          <w:lang w:val="en-US" w:eastAsia="zh-CN" w:bidi="ar-SA"/>
        </w:rPr>
        <w:sectPr>
          <w:type w:val="continuous"/>
          <w:pgSz w:w="11910" w:h="16840"/>
          <w:pgMar w:top="1440" w:right="1080" w:bottom="1440" w:left="1080" w:header="720" w:footer="720" w:gutter="0"/>
          <w:pgBorders>
            <w:top w:val="none" w:sz="0" w:space="0"/>
            <w:left w:val="none" w:sz="0" w:space="0"/>
            <w:bottom w:val="none" w:sz="0" w:space="0"/>
            <w:right w:val="none" w:sz="0" w:space="0"/>
          </w:pgBorders>
          <w:pgNumType w:fmt="decimal"/>
          <w:cols w:equalWidth="0" w:num="2">
            <w:col w:w="2013" w:space="1799"/>
            <w:col w:w="5938"/>
          </w:cols>
        </w:sectPr>
      </w:pPr>
    </w:p>
    <w:p w14:paraId="6AFA41C8">
      <w:pPr>
        <w:pStyle w:val="13"/>
        <w:spacing w:before="4" w:line="360" w:lineRule="auto"/>
        <w:jc w:val="left"/>
        <w:rPr>
          <w:rFonts w:hint="eastAsia" w:ascii="宋体" w:hAnsi="宋体" w:eastAsia="宋体" w:cs="宋体"/>
          <w:b/>
          <w:sz w:val="8"/>
        </w:rPr>
      </w:pPr>
    </w:p>
    <w:p w14:paraId="6A014B6E">
      <w:pPr>
        <w:pStyle w:val="13"/>
        <w:spacing w:before="66" w:line="360" w:lineRule="auto"/>
        <w:ind w:firstLine="444" w:firstLineChars="200"/>
        <w:jc w:val="left"/>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根据贵方（项目名称）（项目编号）招标文件要求，（姓名和职务）</w:t>
      </w:r>
      <w:r>
        <w:rPr>
          <w:rFonts w:hint="eastAsia" w:ascii="宋体" w:hAnsi="宋体" w:eastAsia="宋体" w:cs="宋体"/>
          <w:spacing w:val="-9"/>
          <w:kern w:val="2"/>
          <w:sz w:val="24"/>
          <w:szCs w:val="24"/>
          <w:lang w:val="en-US" w:eastAsia="zh-CN" w:bidi="ar-SA"/>
        </w:rPr>
        <w:tab/>
      </w:r>
      <w:r>
        <w:rPr>
          <w:rFonts w:hint="eastAsia" w:ascii="宋体" w:hAnsi="宋体" w:eastAsia="宋体" w:cs="宋体"/>
          <w:spacing w:val="-9"/>
          <w:kern w:val="2"/>
          <w:sz w:val="24"/>
          <w:szCs w:val="24"/>
          <w:lang w:val="en-US" w:eastAsia="zh-CN" w:bidi="ar-SA"/>
        </w:rPr>
        <w:t xml:space="preserve">被正式授权代表 </w:t>
      </w:r>
      <w:r>
        <w:rPr>
          <w:rFonts w:hint="eastAsia" w:ascii="宋体" w:hAnsi="宋体" w:eastAsia="宋体" w:cs="宋体"/>
          <w:spacing w:val="-9"/>
          <w:kern w:val="2"/>
          <w:sz w:val="24"/>
          <w:szCs w:val="24"/>
          <w:lang w:val="en-US" w:eastAsia="zh-CN" w:bidi="ar-SA"/>
        </w:rPr>
        <w:tab/>
      </w:r>
      <w:r>
        <w:rPr>
          <w:rFonts w:hint="eastAsia" w:ascii="宋体" w:hAnsi="宋体" w:eastAsia="宋体" w:cs="宋体"/>
          <w:spacing w:val="-9"/>
          <w:kern w:val="2"/>
          <w:sz w:val="24"/>
          <w:szCs w:val="24"/>
          <w:lang w:val="en-US" w:eastAsia="zh-CN" w:bidi="ar-SA"/>
        </w:rPr>
        <w:t>（供应商名称）</w:t>
      </w:r>
      <w:r>
        <w:rPr>
          <w:rFonts w:hint="eastAsia" w:ascii="宋体" w:hAnsi="宋体" w:eastAsia="宋体" w:cs="宋体"/>
          <w:spacing w:val="-9"/>
          <w:kern w:val="2"/>
          <w:sz w:val="24"/>
          <w:szCs w:val="24"/>
          <w:u w:val="single"/>
          <w:lang w:val="en-US" w:eastAsia="zh-CN" w:bidi="ar-SA"/>
        </w:rPr>
        <w:t xml:space="preserve">       </w:t>
      </w:r>
      <w:r>
        <w:rPr>
          <w:rFonts w:hint="eastAsia" w:ascii="宋体" w:hAnsi="宋体" w:eastAsia="宋体" w:cs="宋体"/>
          <w:spacing w:val="-9"/>
          <w:kern w:val="2"/>
          <w:sz w:val="24"/>
          <w:szCs w:val="24"/>
          <w:u w:val="single"/>
          <w:lang w:val="en-US" w:eastAsia="zh-CN" w:bidi="ar-SA"/>
        </w:rPr>
        <w:tab/>
      </w:r>
      <w:r>
        <w:rPr>
          <w:rFonts w:hint="eastAsia" w:ascii="宋体" w:hAnsi="宋体" w:eastAsia="宋体" w:cs="宋体"/>
          <w:spacing w:val="-9"/>
          <w:kern w:val="2"/>
          <w:sz w:val="24"/>
          <w:szCs w:val="24"/>
          <w:lang w:val="en-US" w:eastAsia="zh-CN" w:bidi="ar-SA"/>
        </w:rPr>
        <w:t>，向贵方提交电子版招标文件1份。</w:t>
      </w:r>
    </w:p>
    <w:p w14:paraId="1D69C270">
      <w:pPr>
        <w:pStyle w:val="46"/>
        <w:numPr>
          <w:ilvl w:val="0"/>
          <w:numId w:val="0"/>
        </w:numPr>
        <w:tabs>
          <w:tab w:val="left" w:pos="1255"/>
        </w:tabs>
        <w:spacing w:before="1"/>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报价（唱标）一览表；</w:t>
      </w:r>
    </w:p>
    <w:p w14:paraId="70A84DE0">
      <w:pPr>
        <w:pStyle w:val="46"/>
        <w:numPr>
          <w:ilvl w:val="0"/>
          <w:numId w:val="0"/>
        </w:numPr>
        <w:tabs>
          <w:tab w:val="left" w:pos="1255"/>
        </w:tabs>
        <w:spacing w:before="173"/>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项目方案；</w:t>
      </w:r>
    </w:p>
    <w:p w14:paraId="13CB99DE">
      <w:pPr>
        <w:pStyle w:val="13"/>
        <w:spacing w:before="173" w:line="374" w:lineRule="auto"/>
        <w:ind w:right="532" w:firstLine="444" w:firstLineChars="200"/>
        <w:jc w:val="left"/>
        <w:rPr>
          <w:rFonts w:hint="eastAsia" w:ascii="宋体" w:hAnsi="宋体" w:eastAsia="宋体" w:cs="宋体"/>
          <w:spacing w:val="-9"/>
          <w:kern w:val="2"/>
          <w:sz w:val="24"/>
          <w:szCs w:val="24"/>
          <w:lang w:val="en-US" w:eastAsia="zh-CN" w:bidi="ar-SA"/>
        </w:rPr>
      </w:pPr>
      <w:r>
        <w:rPr>
          <w:rFonts w:hint="eastAsia" w:ascii="宋体" w:hAnsi="宋体" w:eastAsia="宋体" w:cs="宋体"/>
          <w:spacing w:val="-9"/>
          <w:kern w:val="2"/>
          <w:sz w:val="24"/>
          <w:szCs w:val="24"/>
          <w:lang w:val="en-US" w:eastAsia="zh-CN" w:bidi="ar-SA"/>
        </w:rPr>
        <w:t>《供应商须知》要求供应商提交的全部文件。供应商同意如下：</w:t>
      </w:r>
    </w:p>
    <w:p w14:paraId="498DA9B3">
      <w:pPr>
        <w:pStyle w:val="46"/>
        <w:numPr>
          <w:ilvl w:val="0"/>
          <w:numId w:val="0"/>
        </w:numPr>
        <w:tabs>
          <w:tab w:val="left" w:pos="1255"/>
        </w:tabs>
        <w:spacing w:before="1" w:line="374" w:lineRule="auto"/>
        <w:ind w:right="532" w:rightChars="0" w:firstLine="444" w:firstLineChars="200"/>
        <w:jc w:val="left"/>
        <w:rPr>
          <w:rFonts w:hint="eastAsia" w:ascii="宋体" w:hAnsi="宋体" w:eastAsia="宋体" w:cs="宋体"/>
          <w:sz w:val="24"/>
        </w:rPr>
      </w:pPr>
      <w:r>
        <w:rPr>
          <w:rFonts w:hint="eastAsia" w:ascii="宋体" w:hAnsi="宋体" w:eastAsia="宋体" w:cs="宋体"/>
          <w:spacing w:val="-9"/>
          <w:sz w:val="24"/>
          <w:lang w:val="en-US" w:eastAsia="zh-CN"/>
        </w:rPr>
        <w:t>1.</w:t>
      </w:r>
      <w:r>
        <w:rPr>
          <w:rFonts w:hint="eastAsia" w:ascii="宋体" w:hAnsi="宋体" w:eastAsia="宋体" w:cs="宋体"/>
          <w:spacing w:val="-9"/>
          <w:sz w:val="24"/>
        </w:rPr>
        <w:t>我方已审阅全部招标文件，包括招标文件的澄清和修改书</w:t>
      </w:r>
      <w:r>
        <w:rPr>
          <w:rFonts w:hint="eastAsia" w:ascii="宋体" w:hAnsi="宋体" w:eastAsia="宋体" w:cs="宋体"/>
          <w:sz w:val="24"/>
        </w:rPr>
        <w:t>（如果有的话</w:t>
      </w:r>
      <w:r>
        <w:rPr>
          <w:rFonts w:hint="eastAsia" w:ascii="宋体" w:hAnsi="宋体" w:eastAsia="宋体" w:cs="宋体"/>
          <w:spacing w:val="-68"/>
          <w:sz w:val="24"/>
        </w:rPr>
        <w:t>）</w:t>
      </w:r>
      <w:r>
        <w:rPr>
          <w:rFonts w:hint="eastAsia" w:ascii="宋体" w:hAnsi="宋体" w:eastAsia="宋体" w:cs="宋体"/>
          <w:spacing w:val="-3"/>
          <w:sz w:val="24"/>
        </w:rPr>
        <w:t xml:space="preserve">及有关附件， </w:t>
      </w:r>
      <w:r>
        <w:rPr>
          <w:rFonts w:hint="eastAsia" w:ascii="宋体" w:hAnsi="宋体" w:eastAsia="宋体" w:cs="宋体"/>
          <w:sz w:val="24"/>
        </w:rPr>
        <w:t>我方已完全理解招标文件并对招标文件不存在任何异议。</w:t>
      </w:r>
    </w:p>
    <w:p w14:paraId="67941B0F">
      <w:pPr>
        <w:pStyle w:val="46"/>
        <w:numPr>
          <w:ilvl w:val="0"/>
          <w:numId w:val="0"/>
        </w:numPr>
        <w:tabs>
          <w:tab w:val="left" w:pos="1255"/>
          <w:tab w:val="left" w:pos="4733"/>
        </w:tabs>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我方的投标</w:t>
      </w:r>
      <w:r>
        <w:rPr>
          <w:rFonts w:hint="eastAsia" w:ascii="宋体" w:hAnsi="宋体" w:cs="宋体"/>
          <w:sz w:val="24"/>
          <w:lang w:val="en-US" w:eastAsia="zh-CN"/>
        </w:rPr>
        <w:t>报价总价</w:t>
      </w:r>
      <w:r>
        <w:rPr>
          <w:rFonts w:hint="eastAsia" w:ascii="宋体" w:hAnsi="宋体" w:eastAsia="宋体" w:cs="宋体"/>
          <w:sz w:val="24"/>
          <w:lang w:eastAsia="zh-CN"/>
        </w:rPr>
        <w:t>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w:t>
      </w:r>
      <w:r>
        <w:rPr>
          <w:rFonts w:hint="eastAsia" w:ascii="宋体" w:hAnsi="宋体" w:eastAsia="宋体" w:cs="宋体"/>
          <w:sz w:val="24"/>
        </w:rPr>
        <w:t>我方的投标</w:t>
      </w:r>
      <w:r>
        <w:rPr>
          <w:rFonts w:hint="eastAsia" w:ascii="宋体" w:hAnsi="宋体" w:cs="宋体"/>
          <w:sz w:val="24"/>
          <w:lang w:val="en-US" w:eastAsia="zh-CN"/>
        </w:rPr>
        <w:t>报价分项报价</w:t>
      </w:r>
      <w:r>
        <w:rPr>
          <w:rFonts w:hint="eastAsia" w:ascii="宋体" w:hAnsi="宋体" w:eastAsia="宋体" w:cs="宋体"/>
          <w:sz w:val="24"/>
          <w:lang w:eastAsia="zh-CN"/>
        </w:rPr>
        <w:t>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w:t>
      </w:r>
    </w:p>
    <w:p w14:paraId="0A7E32F0">
      <w:pPr>
        <w:pStyle w:val="46"/>
        <w:numPr>
          <w:ilvl w:val="0"/>
          <w:numId w:val="0"/>
        </w:numPr>
        <w:tabs>
          <w:tab w:val="left" w:pos="1255"/>
        </w:tabs>
        <w:spacing w:before="173" w:line="374" w:lineRule="auto"/>
        <w:ind w:right="540" w:rightChars="0" w:firstLine="476" w:firstLineChars="200"/>
        <w:jc w:val="left"/>
        <w:rPr>
          <w:rFonts w:hint="eastAsia" w:ascii="宋体" w:hAnsi="宋体" w:eastAsia="宋体" w:cs="宋体"/>
          <w:sz w:val="24"/>
        </w:rPr>
      </w:pPr>
      <w:r>
        <w:rPr>
          <w:rFonts w:hint="eastAsia" w:ascii="宋体" w:hAnsi="宋体" w:eastAsia="宋体" w:cs="宋体"/>
          <w:spacing w:val="-1"/>
          <w:sz w:val="24"/>
          <w:lang w:val="en-US" w:eastAsia="zh-CN"/>
        </w:rPr>
        <w:t>3.</w:t>
      </w:r>
      <w:r>
        <w:rPr>
          <w:rFonts w:hint="eastAsia" w:ascii="宋体" w:hAnsi="宋体" w:eastAsia="宋体" w:cs="宋体"/>
          <w:spacing w:val="-1"/>
          <w:sz w:val="24"/>
        </w:rPr>
        <w:t>我方承诺在投标有效期内不得修改、撤销</w:t>
      </w:r>
      <w:r>
        <w:rPr>
          <w:rFonts w:hint="eastAsia" w:ascii="宋体" w:hAnsi="宋体" w:cs="宋体"/>
          <w:spacing w:val="-1"/>
          <w:sz w:val="24"/>
          <w:lang w:eastAsia="zh-CN"/>
        </w:rPr>
        <w:t>投标文件</w:t>
      </w:r>
      <w:r>
        <w:rPr>
          <w:rFonts w:hint="eastAsia" w:ascii="宋体" w:hAnsi="宋体" w:eastAsia="宋体" w:cs="宋体"/>
          <w:spacing w:val="-1"/>
          <w:sz w:val="24"/>
        </w:rPr>
        <w:t>。</w:t>
      </w:r>
    </w:p>
    <w:p w14:paraId="5DEDB110">
      <w:pPr>
        <w:pStyle w:val="46"/>
        <w:numPr>
          <w:ilvl w:val="0"/>
          <w:numId w:val="0"/>
        </w:numPr>
        <w:tabs>
          <w:tab w:val="left" w:pos="1255"/>
        </w:tabs>
        <w:spacing w:before="1"/>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我方承诺所递交的</w:t>
      </w:r>
      <w:r>
        <w:rPr>
          <w:rFonts w:hint="eastAsia" w:ascii="宋体" w:hAnsi="宋体" w:cs="宋体"/>
          <w:sz w:val="24"/>
          <w:lang w:eastAsia="zh-CN"/>
        </w:rPr>
        <w:t>投标文件</w:t>
      </w:r>
      <w:r>
        <w:rPr>
          <w:rFonts w:hint="eastAsia" w:ascii="宋体" w:hAnsi="宋体" w:eastAsia="宋体" w:cs="宋体"/>
          <w:sz w:val="24"/>
        </w:rPr>
        <w:t>及有关资料真实有效。</w:t>
      </w:r>
    </w:p>
    <w:p w14:paraId="64AD64B7">
      <w:pPr>
        <w:pStyle w:val="46"/>
        <w:numPr>
          <w:ilvl w:val="0"/>
          <w:numId w:val="0"/>
        </w:numPr>
        <w:tabs>
          <w:tab w:val="left" w:pos="1255"/>
        </w:tabs>
        <w:spacing w:before="172" w:line="374" w:lineRule="auto"/>
        <w:ind w:right="540" w:rightChars="0" w:firstLine="476" w:firstLineChars="200"/>
        <w:jc w:val="left"/>
        <w:rPr>
          <w:rFonts w:hint="eastAsia" w:ascii="宋体" w:hAnsi="宋体" w:eastAsia="宋体" w:cs="宋体"/>
          <w:sz w:val="24"/>
        </w:rPr>
      </w:pPr>
      <w:r>
        <w:rPr>
          <w:rFonts w:hint="eastAsia" w:ascii="宋体" w:hAnsi="宋体" w:eastAsia="宋体" w:cs="宋体"/>
          <w:spacing w:val="-1"/>
          <w:sz w:val="24"/>
          <w:lang w:val="en-US" w:eastAsia="zh-CN"/>
        </w:rPr>
        <w:t>5.</w:t>
      </w:r>
      <w:r>
        <w:rPr>
          <w:rFonts w:hint="eastAsia" w:ascii="宋体" w:hAnsi="宋体" w:eastAsia="宋体" w:cs="宋体"/>
          <w:spacing w:val="-1"/>
          <w:sz w:val="24"/>
        </w:rPr>
        <w:t>如我方中标，依据中标通知规定的时间与</w:t>
      </w:r>
      <w:r>
        <w:rPr>
          <w:rFonts w:hint="eastAsia" w:ascii="宋体" w:hAnsi="宋体" w:cs="宋体"/>
          <w:spacing w:val="-1"/>
          <w:sz w:val="24"/>
          <w:lang w:eastAsia="zh-CN"/>
        </w:rPr>
        <w:t>招标人</w:t>
      </w:r>
      <w:r>
        <w:rPr>
          <w:rFonts w:hint="eastAsia" w:ascii="宋体" w:hAnsi="宋体" w:eastAsia="宋体" w:cs="宋体"/>
          <w:spacing w:val="-1"/>
          <w:sz w:val="24"/>
        </w:rPr>
        <w:t>签订采购合同，并依据合同规定履行</w:t>
      </w:r>
      <w:r>
        <w:rPr>
          <w:rFonts w:hint="eastAsia" w:ascii="宋体" w:hAnsi="宋体" w:eastAsia="宋体" w:cs="宋体"/>
          <w:sz w:val="24"/>
        </w:rPr>
        <w:t>合同义务。</w:t>
      </w:r>
    </w:p>
    <w:p w14:paraId="3EDAF10D">
      <w:pPr>
        <w:spacing w:line="360" w:lineRule="auto"/>
        <w:ind w:firstLine="600" w:firstLineChars="250"/>
        <w:jc w:val="left"/>
        <w:rPr>
          <w:rFonts w:hint="eastAsia" w:ascii="宋体" w:hAnsi="宋体" w:eastAsia="宋体" w:cs="宋体"/>
          <w:sz w:val="24"/>
          <w:szCs w:val="24"/>
        </w:rPr>
      </w:pPr>
    </w:p>
    <w:p w14:paraId="39AA2944">
      <w:pPr>
        <w:spacing w:line="480" w:lineRule="auto"/>
        <w:ind w:firstLine="4800" w:firstLineChars="2000"/>
        <w:jc w:val="lef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全称（加</w:t>
      </w:r>
      <w:r>
        <w:rPr>
          <w:rFonts w:hint="eastAsia" w:ascii="宋体" w:hAnsi="宋体" w:cs="宋体"/>
          <w:sz w:val="24"/>
          <w:szCs w:val="24"/>
          <w:lang w:eastAsia="zh-CN"/>
        </w:rPr>
        <w:t>电子签章</w:t>
      </w:r>
      <w:r>
        <w:rPr>
          <w:rFonts w:hint="eastAsia" w:ascii="宋体" w:hAnsi="宋体" w:eastAsia="宋体" w:cs="宋体"/>
          <w:sz w:val="24"/>
          <w:szCs w:val="24"/>
        </w:rPr>
        <w:t>）：</w:t>
      </w:r>
    </w:p>
    <w:p w14:paraId="77441EF9">
      <w:pPr>
        <w:spacing w:line="480" w:lineRule="auto"/>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法定代表人或其委托代理人：（签字或</w:t>
      </w:r>
      <w:r>
        <w:rPr>
          <w:rFonts w:hint="eastAsia" w:ascii="宋体" w:hAnsi="宋体" w:cs="宋体"/>
          <w:sz w:val="24"/>
          <w:szCs w:val="24"/>
          <w:lang w:eastAsia="zh-CN"/>
        </w:rPr>
        <w:t>电子签章</w:t>
      </w:r>
      <w:r>
        <w:rPr>
          <w:rFonts w:hint="eastAsia" w:ascii="宋体" w:hAnsi="宋体" w:eastAsia="宋体" w:cs="宋体"/>
          <w:sz w:val="24"/>
          <w:szCs w:val="24"/>
        </w:rPr>
        <w:t>）</w:t>
      </w:r>
    </w:p>
    <w:p w14:paraId="601EA77F">
      <w:pPr>
        <w:spacing w:line="360" w:lineRule="auto"/>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电  话：</w:t>
      </w:r>
    </w:p>
    <w:p w14:paraId="3E150A43">
      <w:pPr>
        <w:spacing w:line="360" w:lineRule="auto"/>
        <w:ind w:firstLine="510"/>
        <w:jc w:val="left"/>
        <w:rPr>
          <w:rFonts w:hint="eastAsia" w:ascii="宋体" w:hAnsi="宋体" w:eastAsia="宋体" w:cs="宋体"/>
          <w:sz w:val="24"/>
          <w:szCs w:val="24"/>
        </w:rPr>
      </w:pPr>
    </w:p>
    <w:p w14:paraId="7068BAED">
      <w:pPr>
        <w:spacing w:line="360" w:lineRule="auto"/>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传  真：</w:t>
      </w:r>
    </w:p>
    <w:p w14:paraId="41050B2F">
      <w:pPr>
        <w:spacing w:line="360" w:lineRule="auto"/>
        <w:ind w:firstLine="510"/>
        <w:jc w:val="left"/>
        <w:rPr>
          <w:rFonts w:hint="eastAsia" w:ascii="宋体" w:hAnsi="宋体" w:eastAsia="宋体" w:cs="宋体"/>
          <w:sz w:val="24"/>
          <w:szCs w:val="24"/>
        </w:rPr>
      </w:pPr>
    </w:p>
    <w:p w14:paraId="6527F52B">
      <w:pPr>
        <w:spacing w:line="360" w:lineRule="auto"/>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日  期：</w:t>
      </w:r>
    </w:p>
    <w:p w14:paraId="5F4B83EC">
      <w:pPr>
        <w:pStyle w:val="46"/>
        <w:numPr>
          <w:ilvl w:val="0"/>
          <w:numId w:val="0"/>
        </w:numPr>
        <w:tabs>
          <w:tab w:val="left" w:pos="1255"/>
        </w:tabs>
        <w:ind w:left="0" w:leftChars="0"/>
        <w:jc w:val="left"/>
        <w:rPr>
          <w:rFonts w:hint="eastAsia" w:ascii="宋体" w:hAnsi="宋体" w:eastAsia="宋体" w:cs="宋体"/>
        </w:rPr>
      </w:pPr>
    </w:p>
    <w:p w14:paraId="3FD368E6">
      <w:pPr>
        <w:pStyle w:val="13"/>
        <w:spacing w:before="12"/>
        <w:jc w:val="left"/>
        <w:rPr>
          <w:rFonts w:hint="eastAsia" w:ascii="宋体" w:hAnsi="宋体" w:eastAsia="宋体" w:cs="宋体"/>
          <w:sz w:val="26"/>
        </w:rPr>
      </w:pPr>
    </w:p>
    <w:p w14:paraId="55B0DB16">
      <w:pPr>
        <w:pStyle w:val="13"/>
        <w:tabs>
          <w:tab w:val="left" w:pos="1733"/>
          <w:tab w:val="left" w:pos="2453"/>
          <w:tab w:val="left" w:pos="3173"/>
        </w:tabs>
        <w:ind w:left="532" w:firstLine="210" w:firstLineChars="100"/>
        <w:jc w:val="left"/>
        <w:rPr>
          <w:rFonts w:hint="eastAsia" w:ascii="宋体" w:hAnsi="宋体" w:eastAsia="宋体" w:cs="宋体"/>
        </w:rPr>
      </w:pPr>
    </w:p>
    <w:p w14:paraId="5D36C080">
      <w:pPr>
        <w:jc w:val="left"/>
        <w:rPr>
          <w:rFonts w:hint="eastAsia" w:ascii="宋体" w:hAnsi="宋体" w:eastAsia="宋体" w:cs="宋体"/>
        </w:rPr>
        <w:sectPr>
          <w:type w:val="continuous"/>
          <w:pgSz w:w="11910" w:h="16840"/>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473E943E">
      <w:pPr>
        <w:pStyle w:val="3"/>
        <w:pBdr>
          <w:between w:val="single" w:color="auto" w:sz="4" w:space="0"/>
        </w:pBdr>
        <w:spacing w:line="360" w:lineRule="auto"/>
        <w:jc w:val="center"/>
        <w:rPr>
          <w:rFonts w:hint="eastAsia" w:ascii="宋体" w:hAnsi="宋体" w:eastAsia="宋体" w:cs="宋体"/>
          <w:b/>
          <w:kern w:val="2"/>
          <w:sz w:val="28"/>
          <w:szCs w:val="22"/>
          <w:lang w:val="en-US" w:eastAsia="zh-CN" w:bidi="ar-SA"/>
        </w:rPr>
      </w:pPr>
      <w:bookmarkStart w:id="314" w:name="_Toc14248"/>
      <w:bookmarkStart w:id="315" w:name="_Toc5898"/>
      <w:bookmarkStart w:id="316" w:name="_Toc16515"/>
      <w:r>
        <w:rPr>
          <w:rFonts w:hint="eastAsia" w:ascii="宋体" w:hAnsi="宋体" w:eastAsia="宋体" w:cs="宋体"/>
          <w:b/>
          <w:kern w:val="2"/>
          <w:sz w:val="28"/>
          <w:szCs w:val="22"/>
          <w:lang w:val="en-US" w:eastAsia="zh-CN" w:bidi="ar-SA"/>
        </w:rPr>
        <w:t>2、</w:t>
      </w:r>
      <w:r>
        <w:rPr>
          <w:rFonts w:hint="eastAsia" w:ascii="宋体" w:hAnsi="宋体" w:eastAsia="宋体" w:cs="宋体"/>
          <w:b/>
          <w:kern w:val="2"/>
          <w:sz w:val="28"/>
          <w:szCs w:val="22"/>
          <w:lang w:val="zh-CN" w:eastAsia="zh-CN" w:bidi="ar-SA"/>
        </w:rPr>
        <w:t>分项报价表</w:t>
      </w:r>
      <w:bookmarkEnd w:id="314"/>
      <w:bookmarkEnd w:id="315"/>
      <w:bookmarkEnd w:id="316"/>
    </w:p>
    <w:p w14:paraId="19E2CDEB">
      <w:pPr>
        <w:pStyle w:val="17"/>
        <w:rPr>
          <w:rFonts w:hint="eastAsia" w:ascii="宋体" w:hAnsi="宋体" w:eastAsia="宋体" w:cs="宋体"/>
          <w:lang w:val="en-US" w:eastAsia="zh-CN"/>
        </w:rPr>
      </w:pPr>
      <w:r>
        <w:rPr>
          <w:rFonts w:hint="eastAsia" w:ascii="宋体" w:hAnsi="宋体" w:eastAsia="宋体" w:cs="宋体"/>
          <w:sz w:val="24"/>
        </w:rPr>
        <w:t>项目名称</w:t>
      </w:r>
      <w:r>
        <w:rPr>
          <w:rFonts w:hint="eastAsia" w:ascii="宋体" w:hAnsi="宋体" w:eastAsia="宋体" w:cs="宋体"/>
          <w:sz w:val="24"/>
          <w:szCs w:val="24"/>
        </w:rPr>
        <w:t>：</w:t>
      </w:r>
    </w:p>
    <w:p w14:paraId="387C7C6C">
      <w:pPr>
        <w:spacing w:line="400" w:lineRule="exact"/>
        <w:rPr>
          <w:rFonts w:hint="eastAsia" w:ascii="宋体" w:hAnsi="宋体" w:eastAsia="宋体" w:cs="宋体"/>
          <w:sz w:val="24"/>
          <w:szCs w:val="22"/>
        </w:rPr>
      </w:pPr>
      <w:r>
        <w:rPr>
          <w:rFonts w:hint="eastAsia" w:ascii="宋体" w:hAnsi="宋体" w:eastAsia="宋体" w:cs="宋体"/>
          <w:sz w:val="24"/>
        </w:rPr>
        <w:t>项目编号</w:t>
      </w:r>
      <w:r>
        <w:rPr>
          <w:rFonts w:hint="eastAsia" w:ascii="宋体" w:hAnsi="宋体" w:eastAsia="宋体" w:cs="宋体"/>
          <w:sz w:val="24"/>
          <w:szCs w:val="22"/>
        </w:rPr>
        <w:t>：</w:t>
      </w:r>
    </w:p>
    <w:tbl>
      <w:tblPr>
        <w:tblStyle w:val="29"/>
        <w:tblW w:w="4463" w:type="pct"/>
        <w:jc w:val="center"/>
        <w:tblLayout w:type="autofit"/>
        <w:tblCellMar>
          <w:top w:w="0" w:type="dxa"/>
          <w:left w:w="108" w:type="dxa"/>
          <w:bottom w:w="0" w:type="dxa"/>
          <w:right w:w="108" w:type="dxa"/>
        </w:tblCellMar>
      </w:tblPr>
      <w:tblGrid>
        <w:gridCol w:w="1394"/>
        <w:gridCol w:w="2028"/>
        <w:gridCol w:w="1170"/>
        <w:gridCol w:w="1260"/>
        <w:gridCol w:w="835"/>
        <w:gridCol w:w="1257"/>
        <w:gridCol w:w="952"/>
      </w:tblGrid>
      <w:tr w14:paraId="271A8A2C">
        <w:tblPrEx>
          <w:tblCellMar>
            <w:top w:w="0" w:type="dxa"/>
            <w:left w:w="108" w:type="dxa"/>
            <w:bottom w:w="0" w:type="dxa"/>
            <w:right w:w="108" w:type="dxa"/>
          </w:tblCellMar>
        </w:tblPrEx>
        <w:trPr>
          <w:trHeight w:val="624" w:hRule="atLeast"/>
          <w:jc w:val="center"/>
        </w:trPr>
        <w:tc>
          <w:tcPr>
            <w:tcW w:w="783" w:type="pct"/>
            <w:tcBorders>
              <w:top w:val="single" w:color="auto" w:sz="4" w:space="0"/>
              <w:left w:val="single" w:color="auto" w:sz="4" w:space="0"/>
              <w:bottom w:val="single" w:color="auto" w:sz="4" w:space="0"/>
              <w:right w:val="single" w:color="auto" w:sz="4" w:space="0"/>
            </w:tcBorders>
            <w:vAlign w:val="center"/>
          </w:tcPr>
          <w:p w14:paraId="7543856B">
            <w:pPr>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序号</w:t>
            </w:r>
          </w:p>
        </w:tc>
        <w:tc>
          <w:tcPr>
            <w:tcW w:w="1139" w:type="pct"/>
            <w:tcBorders>
              <w:top w:val="single" w:color="auto" w:sz="4" w:space="0"/>
              <w:left w:val="nil"/>
              <w:bottom w:val="single" w:color="auto" w:sz="4" w:space="0"/>
              <w:right w:val="single" w:color="auto" w:sz="4" w:space="0"/>
            </w:tcBorders>
            <w:vAlign w:val="center"/>
          </w:tcPr>
          <w:p w14:paraId="2D486642">
            <w:pPr>
              <w:jc w:val="center"/>
              <w:rPr>
                <w:rFonts w:hint="eastAsia" w:ascii="宋体" w:hAnsi="宋体" w:eastAsia="宋体" w:cs="宋体"/>
                <w:b/>
                <w:bCs/>
                <w:sz w:val="22"/>
                <w:szCs w:val="22"/>
              </w:rPr>
            </w:pPr>
            <w:r>
              <w:rPr>
                <w:rFonts w:hint="eastAsia" w:ascii="宋体" w:hAnsi="宋体" w:eastAsia="宋体" w:cs="宋体"/>
                <w:b/>
                <w:bCs/>
                <w:sz w:val="22"/>
                <w:szCs w:val="22"/>
              </w:rPr>
              <w:t>名称</w:t>
            </w:r>
          </w:p>
        </w:tc>
        <w:tc>
          <w:tcPr>
            <w:tcW w:w="657" w:type="pct"/>
            <w:tcBorders>
              <w:top w:val="single" w:color="auto" w:sz="4" w:space="0"/>
              <w:left w:val="nil"/>
              <w:bottom w:val="single" w:color="auto" w:sz="4" w:space="0"/>
              <w:right w:val="single" w:color="auto" w:sz="4" w:space="0"/>
            </w:tcBorders>
            <w:vAlign w:val="center"/>
          </w:tcPr>
          <w:p w14:paraId="4AF8D745">
            <w:pPr>
              <w:jc w:val="center"/>
              <w:rPr>
                <w:rFonts w:hint="eastAsia" w:ascii="宋体" w:hAnsi="宋体" w:eastAsia="宋体" w:cs="宋体"/>
                <w:b/>
                <w:bCs/>
                <w:sz w:val="22"/>
                <w:szCs w:val="22"/>
              </w:rPr>
            </w:pPr>
            <w:r>
              <w:rPr>
                <w:rFonts w:hint="eastAsia" w:ascii="宋体" w:hAnsi="宋体" w:eastAsia="宋体" w:cs="宋体"/>
                <w:b/>
                <w:bCs/>
                <w:sz w:val="22"/>
                <w:szCs w:val="22"/>
              </w:rPr>
              <w:t>品牌</w:t>
            </w:r>
          </w:p>
        </w:tc>
        <w:tc>
          <w:tcPr>
            <w:tcW w:w="708" w:type="pct"/>
            <w:tcBorders>
              <w:top w:val="single" w:color="auto" w:sz="4" w:space="0"/>
              <w:left w:val="nil"/>
              <w:bottom w:val="single" w:color="auto" w:sz="4" w:space="0"/>
              <w:right w:val="single" w:color="auto" w:sz="4" w:space="0"/>
            </w:tcBorders>
            <w:vAlign w:val="center"/>
          </w:tcPr>
          <w:p w14:paraId="68EC0F7B">
            <w:pPr>
              <w:jc w:val="center"/>
              <w:rPr>
                <w:rFonts w:hint="eastAsia" w:ascii="宋体" w:hAnsi="宋体" w:eastAsia="宋体" w:cs="宋体"/>
                <w:b/>
                <w:bCs/>
                <w:sz w:val="22"/>
                <w:szCs w:val="22"/>
              </w:rPr>
            </w:pPr>
            <w:r>
              <w:rPr>
                <w:rFonts w:hint="eastAsia" w:ascii="宋体" w:hAnsi="宋体" w:eastAsia="宋体" w:cs="宋体"/>
                <w:b/>
                <w:bCs/>
                <w:sz w:val="22"/>
                <w:szCs w:val="22"/>
              </w:rPr>
              <w:t>单价（元</w:t>
            </w:r>
            <w:r>
              <w:rPr>
                <w:rFonts w:hint="eastAsia" w:ascii="宋体" w:hAnsi="宋体" w:cs="宋体"/>
                <w:b/>
                <w:bCs/>
                <w:sz w:val="22"/>
                <w:szCs w:val="22"/>
                <w:lang w:val="en-US" w:eastAsia="zh-CN"/>
              </w:rPr>
              <w:t>/每亩</w:t>
            </w:r>
            <w:r>
              <w:rPr>
                <w:rFonts w:hint="eastAsia" w:ascii="宋体" w:hAnsi="宋体" w:eastAsia="宋体" w:cs="宋体"/>
                <w:b/>
                <w:bCs/>
                <w:sz w:val="22"/>
                <w:szCs w:val="22"/>
              </w:rPr>
              <w:t>）</w:t>
            </w:r>
          </w:p>
        </w:tc>
        <w:tc>
          <w:tcPr>
            <w:tcW w:w="469" w:type="pct"/>
            <w:tcBorders>
              <w:top w:val="single" w:color="auto" w:sz="4" w:space="0"/>
              <w:left w:val="nil"/>
              <w:bottom w:val="single" w:color="auto" w:sz="4" w:space="0"/>
              <w:right w:val="single" w:color="auto" w:sz="4" w:space="0"/>
            </w:tcBorders>
            <w:vAlign w:val="center"/>
          </w:tcPr>
          <w:p w14:paraId="1D1F73FF">
            <w:pPr>
              <w:jc w:val="center"/>
              <w:rPr>
                <w:rFonts w:hint="eastAsia" w:ascii="宋体" w:hAnsi="宋体" w:eastAsia="宋体" w:cs="宋体"/>
                <w:b/>
                <w:bCs/>
                <w:sz w:val="22"/>
                <w:szCs w:val="22"/>
              </w:rPr>
            </w:pPr>
            <w:r>
              <w:rPr>
                <w:rFonts w:hint="eastAsia" w:ascii="宋体" w:hAnsi="宋体" w:eastAsia="宋体" w:cs="宋体"/>
                <w:b/>
                <w:bCs/>
                <w:sz w:val="22"/>
                <w:szCs w:val="22"/>
              </w:rPr>
              <w:t>数量</w:t>
            </w:r>
          </w:p>
        </w:tc>
        <w:tc>
          <w:tcPr>
            <w:tcW w:w="706" w:type="pct"/>
            <w:tcBorders>
              <w:top w:val="single" w:color="auto" w:sz="4" w:space="0"/>
              <w:left w:val="nil"/>
              <w:bottom w:val="single" w:color="auto" w:sz="4" w:space="0"/>
              <w:right w:val="single" w:color="auto" w:sz="4" w:space="0"/>
            </w:tcBorders>
            <w:vAlign w:val="center"/>
          </w:tcPr>
          <w:p w14:paraId="095B7B3E">
            <w:pPr>
              <w:jc w:val="center"/>
              <w:rPr>
                <w:rFonts w:hint="eastAsia" w:ascii="宋体" w:hAnsi="宋体" w:eastAsia="宋体" w:cs="宋体"/>
                <w:b/>
                <w:bCs/>
                <w:sz w:val="22"/>
                <w:szCs w:val="22"/>
              </w:rPr>
            </w:pPr>
            <w:r>
              <w:rPr>
                <w:rFonts w:hint="eastAsia" w:ascii="宋体" w:hAnsi="宋体" w:cs="宋体"/>
                <w:b/>
                <w:bCs/>
                <w:sz w:val="22"/>
                <w:szCs w:val="22"/>
                <w:lang w:val="en-US" w:eastAsia="zh-CN"/>
              </w:rPr>
              <w:t>总</w:t>
            </w:r>
            <w:r>
              <w:rPr>
                <w:rFonts w:hint="eastAsia" w:ascii="宋体" w:hAnsi="宋体" w:eastAsia="宋体" w:cs="宋体"/>
                <w:b/>
                <w:bCs/>
                <w:sz w:val="22"/>
                <w:szCs w:val="22"/>
              </w:rPr>
              <w:t>价</w:t>
            </w:r>
          </w:p>
        </w:tc>
        <w:tc>
          <w:tcPr>
            <w:tcW w:w="535" w:type="pct"/>
            <w:tcBorders>
              <w:top w:val="single" w:color="auto" w:sz="4" w:space="0"/>
              <w:left w:val="nil"/>
              <w:bottom w:val="single" w:color="auto" w:sz="4" w:space="0"/>
              <w:right w:val="single" w:color="auto" w:sz="4" w:space="0"/>
            </w:tcBorders>
            <w:vAlign w:val="center"/>
          </w:tcPr>
          <w:p w14:paraId="0421D4B8">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14:paraId="7C62B172">
        <w:tblPrEx>
          <w:tblCellMar>
            <w:top w:w="0" w:type="dxa"/>
            <w:left w:w="108" w:type="dxa"/>
            <w:bottom w:w="0" w:type="dxa"/>
            <w:right w:w="108" w:type="dxa"/>
          </w:tblCellMar>
        </w:tblPrEx>
        <w:trPr>
          <w:trHeight w:val="1349" w:hRule="atLeast"/>
          <w:jc w:val="center"/>
        </w:trPr>
        <w:tc>
          <w:tcPr>
            <w:tcW w:w="783" w:type="pct"/>
            <w:tcBorders>
              <w:top w:val="single" w:color="auto" w:sz="4" w:space="0"/>
              <w:left w:val="single" w:color="auto" w:sz="4" w:space="0"/>
              <w:bottom w:val="single" w:color="auto" w:sz="4" w:space="0"/>
              <w:right w:val="single" w:color="auto" w:sz="4" w:space="0"/>
            </w:tcBorders>
            <w:vAlign w:val="center"/>
          </w:tcPr>
          <w:p w14:paraId="4EDC7FE4">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20"/>
                <w:szCs w:val="20"/>
                <w:u w:val="none"/>
                <w:shd w:val="clear" w:color="auto" w:fill="auto"/>
                <w:lang w:val="zh-TW" w:eastAsia="zh-TW" w:bidi="zh-TW"/>
              </w:rPr>
            </w:pPr>
          </w:p>
        </w:tc>
        <w:tc>
          <w:tcPr>
            <w:tcW w:w="1139" w:type="pct"/>
            <w:tcBorders>
              <w:top w:val="single" w:color="auto" w:sz="4" w:space="0"/>
              <w:left w:val="nil"/>
              <w:right w:val="single" w:color="auto" w:sz="4" w:space="0"/>
            </w:tcBorders>
            <w:vAlign w:val="center"/>
          </w:tcPr>
          <w:p w14:paraId="472FDD63">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20"/>
                <w:szCs w:val="20"/>
                <w:u w:val="none"/>
                <w:shd w:val="clear" w:color="auto" w:fill="auto"/>
                <w:lang w:val="zh-TW" w:eastAsia="zh-TW" w:bidi="zh-TW"/>
              </w:rPr>
            </w:pPr>
          </w:p>
        </w:tc>
        <w:tc>
          <w:tcPr>
            <w:tcW w:w="657" w:type="pct"/>
            <w:tcBorders>
              <w:top w:val="single" w:color="auto" w:sz="4" w:space="0"/>
              <w:left w:val="nil"/>
              <w:bottom w:val="single" w:color="auto" w:sz="4" w:space="0"/>
              <w:right w:val="single" w:color="auto" w:sz="4" w:space="0"/>
            </w:tcBorders>
            <w:vAlign w:val="center"/>
          </w:tcPr>
          <w:p w14:paraId="4A8EB5F3">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20"/>
                <w:szCs w:val="20"/>
                <w:u w:val="none"/>
                <w:shd w:val="clear" w:color="auto" w:fill="auto"/>
                <w:lang w:val="en-US" w:eastAsia="zh-CN" w:bidi="zh-TW"/>
              </w:rPr>
            </w:pPr>
          </w:p>
        </w:tc>
        <w:tc>
          <w:tcPr>
            <w:tcW w:w="708" w:type="pct"/>
            <w:tcBorders>
              <w:top w:val="single" w:color="auto" w:sz="4" w:space="0"/>
              <w:left w:val="nil"/>
              <w:right w:val="single" w:color="auto" w:sz="4" w:space="0"/>
            </w:tcBorders>
            <w:vAlign w:val="center"/>
          </w:tcPr>
          <w:p w14:paraId="22F44F8A">
            <w:pPr>
              <w:jc w:val="center"/>
              <w:rPr>
                <w:rFonts w:hint="eastAsia" w:ascii="宋体" w:hAnsi="宋体" w:eastAsia="宋体" w:cs="宋体"/>
                <w:sz w:val="22"/>
                <w:szCs w:val="22"/>
              </w:rPr>
            </w:pPr>
          </w:p>
        </w:tc>
        <w:tc>
          <w:tcPr>
            <w:tcW w:w="469" w:type="pct"/>
            <w:tcBorders>
              <w:top w:val="single" w:color="auto" w:sz="4" w:space="0"/>
              <w:left w:val="nil"/>
              <w:right w:val="single" w:color="auto" w:sz="4" w:space="0"/>
            </w:tcBorders>
            <w:vAlign w:val="center"/>
          </w:tcPr>
          <w:p w14:paraId="3A6B8F50">
            <w:pPr>
              <w:jc w:val="center"/>
              <w:rPr>
                <w:rFonts w:hint="eastAsia" w:ascii="宋体" w:hAnsi="宋体" w:eastAsia="宋体" w:cs="宋体"/>
                <w:sz w:val="22"/>
                <w:szCs w:val="22"/>
              </w:rPr>
            </w:pPr>
          </w:p>
        </w:tc>
        <w:tc>
          <w:tcPr>
            <w:tcW w:w="706" w:type="pct"/>
            <w:tcBorders>
              <w:top w:val="single" w:color="auto" w:sz="4" w:space="0"/>
              <w:left w:val="nil"/>
              <w:right w:val="single" w:color="auto" w:sz="4" w:space="0"/>
            </w:tcBorders>
            <w:vAlign w:val="center"/>
          </w:tcPr>
          <w:p w14:paraId="6B1E5A64">
            <w:pPr>
              <w:jc w:val="center"/>
              <w:rPr>
                <w:rFonts w:hint="eastAsia" w:ascii="宋体" w:hAnsi="宋体" w:eastAsia="宋体" w:cs="宋体"/>
                <w:sz w:val="22"/>
                <w:szCs w:val="22"/>
              </w:rPr>
            </w:pPr>
          </w:p>
        </w:tc>
        <w:tc>
          <w:tcPr>
            <w:tcW w:w="535" w:type="pct"/>
            <w:tcBorders>
              <w:top w:val="single" w:color="auto" w:sz="4" w:space="0"/>
              <w:left w:val="nil"/>
              <w:bottom w:val="single" w:color="auto" w:sz="4" w:space="0"/>
              <w:right w:val="single" w:color="auto" w:sz="4" w:space="0"/>
            </w:tcBorders>
            <w:vAlign w:val="center"/>
          </w:tcPr>
          <w:p w14:paraId="53644C9E">
            <w:pPr>
              <w:jc w:val="center"/>
              <w:rPr>
                <w:rFonts w:hint="eastAsia" w:ascii="宋体" w:hAnsi="宋体" w:eastAsia="宋体" w:cs="宋体"/>
                <w:sz w:val="22"/>
                <w:szCs w:val="22"/>
              </w:rPr>
            </w:pPr>
          </w:p>
        </w:tc>
      </w:tr>
      <w:tr w14:paraId="256AB812">
        <w:tblPrEx>
          <w:tblCellMar>
            <w:top w:w="0" w:type="dxa"/>
            <w:left w:w="108" w:type="dxa"/>
            <w:bottom w:w="0" w:type="dxa"/>
            <w:right w:w="108" w:type="dxa"/>
          </w:tblCellMar>
        </w:tblPrEx>
        <w:trPr>
          <w:trHeight w:val="1354" w:hRule="atLeast"/>
          <w:jc w:val="center"/>
        </w:trPr>
        <w:tc>
          <w:tcPr>
            <w:tcW w:w="783" w:type="pct"/>
            <w:tcBorders>
              <w:top w:val="single" w:color="auto" w:sz="4" w:space="0"/>
              <w:left w:val="single" w:color="auto" w:sz="4" w:space="0"/>
              <w:bottom w:val="single" w:color="auto" w:sz="4" w:space="0"/>
              <w:right w:val="single" w:color="auto" w:sz="4" w:space="0"/>
            </w:tcBorders>
            <w:vAlign w:val="center"/>
          </w:tcPr>
          <w:p w14:paraId="5B5B8A12">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20"/>
                <w:szCs w:val="20"/>
                <w:u w:val="none"/>
                <w:shd w:val="clear" w:color="auto" w:fill="auto"/>
                <w:lang w:val="zh-TW" w:eastAsia="zh-CN" w:bidi="zh-TW"/>
              </w:rPr>
            </w:pPr>
          </w:p>
        </w:tc>
        <w:tc>
          <w:tcPr>
            <w:tcW w:w="1139" w:type="pct"/>
            <w:tcBorders>
              <w:top w:val="single" w:color="auto" w:sz="4" w:space="0"/>
              <w:left w:val="nil"/>
              <w:bottom w:val="single" w:color="auto" w:sz="4" w:space="0"/>
              <w:right w:val="single" w:color="auto" w:sz="4" w:space="0"/>
            </w:tcBorders>
            <w:vAlign w:val="center"/>
          </w:tcPr>
          <w:p w14:paraId="7389CF1D">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20"/>
                <w:szCs w:val="20"/>
                <w:u w:val="none"/>
                <w:shd w:val="clear" w:color="auto" w:fill="auto"/>
                <w:lang w:val="zh-TW" w:eastAsia="zh-CN" w:bidi="zh-TW"/>
              </w:rPr>
            </w:pPr>
          </w:p>
        </w:tc>
        <w:tc>
          <w:tcPr>
            <w:tcW w:w="657" w:type="pct"/>
            <w:tcBorders>
              <w:top w:val="single" w:color="auto" w:sz="4" w:space="0"/>
              <w:left w:val="nil"/>
              <w:bottom w:val="single" w:color="auto" w:sz="4" w:space="0"/>
              <w:right w:val="single" w:color="auto" w:sz="4" w:space="0"/>
            </w:tcBorders>
            <w:vAlign w:val="center"/>
          </w:tcPr>
          <w:p w14:paraId="4735D4BA">
            <w:pPr>
              <w:pStyle w:val="75"/>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20"/>
                <w:szCs w:val="20"/>
                <w:u w:val="none"/>
                <w:shd w:val="clear" w:color="auto" w:fill="auto"/>
                <w:lang w:val="en-US" w:eastAsia="zh-CN" w:bidi="zh-TW"/>
              </w:rPr>
            </w:pPr>
          </w:p>
        </w:tc>
        <w:tc>
          <w:tcPr>
            <w:tcW w:w="708" w:type="pct"/>
            <w:tcBorders>
              <w:top w:val="single" w:color="auto" w:sz="4" w:space="0"/>
              <w:left w:val="nil"/>
              <w:bottom w:val="single" w:color="auto" w:sz="4" w:space="0"/>
              <w:right w:val="single" w:color="auto" w:sz="4" w:space="0"/>
            </w:tcBorders>
            <w:vAlign w:val="center"/>
          </w:tcPr>
          <w:p w14:paraId="38C827EF">
            <w:pPr>
              <w:jc w:val="center"/>
              <w:rPr>
                <w:rFonts w:hint="eastAsia" w:ascii="宋体" w:hAnsi="宋体" w:eastAsia="宋体" w:cs="宋体"/>
                <w:sz w:val="22"/>
                <w:szCs w:val="22"/>
              </w:rPr>
            </w:pPr>
          </w:p>
        </w:tc>
        <w:tc>
          <w:tcPr>
            <w:tcW w:w="469" w:type="pct"/>
            <w:tcBorders>
              <w:top w:val="single" w:color="auto" w:sz="4" w:space="0"/>
              <w:left w:val="nil"/>
              <w:bottom w:val="single" w:color="auto" w:sz="4" w:space="0"/>
              <w:right w:val="single" w:color="auto" w:sz="4" w:space="0"/>
            </w:tcBorders>
            <w:vAlign w:val="center"/>
          </w:tcPr>
          <w:p w14:paraId="5FDE7AE6">
            <w:pPr>
              <w:jc w:val="center"/>
              <w:rPr>
                <w:rFonts w:hint="eastAsia" w:ascii="宋体" w:hAnsi="宋体" w:eastAsia="宋体" w:cs="宋体"/>
                <w:sz w:val="22"/>
                <w:szCs w:val="22"/>
              </w:rPr>
            </w:pPr>
          </w:p>
        </w:tc>
        <w:tc>
          <w:tcPr>
            <w:tcW w:w="706" w:type="pct"/>
            <w:tcBorders>
              <w:top w:val="single" w:color="auto" w:sz="4" w:space="0"/>
              <w:left w:val="nil"/>
              <w:bottom w:val="single" w:color="auto" w:sz="4" w:space="0"/>
              <w:right w:val="single" w:color="auto" w:sz="4" w:space="0"/>
            </w:tcBorders>
            <w:vAlign w:val="center"/>
          </w:tcPr>
          <w:p w14:paraId="6C70C498">
            <w:pPr>
              <w:jc w:val="center"/>
              <w:rPr>
                <w:rFonts w:hint="eastAsia" w:ascii="宋体" w:hAnsi="宋体" w:eastAsia="宋体" w:cs="宋体"/>
                <w:sz w:val="22"/>
                <w:szCs w:val="22"/>
              </w:rPr>
            </w:pPr>
          </w:p>
        </w:tc>
        <w:tc>
          <w:tcPr>
            <w:tcW w:w="535" w:type="pct"/>
            <w:tcBorders>
              <w:top w:val="single" w:color="auto" w:sz="4" w:space="0"/>
              <w:left w:val="nil"/>
              <w:bottom w:val="single" w:color="auto" w:sz="4" w:space="0"/>
              <w:right w:val="single" w:color="auto" w:sz="4" w:space="0"/>
            </w:tcBorders>
            <w:vAlign w:val="center"/>
          </w:tcPr>
          <w:p w14:paraId="5C3195B0">
            <w:pPr>
              <w:jc w:val="center"/>
              <w:rPr>
                <w:rFonts w:hint="eastAsia" w:ascii="宋体" w:hAnsi="宋体" w:eastAsia="宋体" w:cs="宋体"/>
                <w:sz w:val="22"/>
                <w:szCs w:val="22"/>
              </w:rPr>
            </w:pPr>
          </w:p>
        </w:tc>
      </w:tr>
    </w:tbl>
    <w:p w14:paraId="4E1A7F86">
      <w:pPr>
        <w:spacing w:line="460" w:lineRule="exact"/>
        <w:rPr>
          <w:rFonts w:hint="eastAsia" w:ascii="宋体" w:hAnsi="宋体" w:eastAsia="宋体" w:cs="宋体"/>
          <w:b/>
        </w:rPr>
      </w:pPr>
      <w:r>
        <w:rPr>
          <w:rFonts w:hint="eastAsia" w:ascii="宋体" w:hAnsi="宋体" w:eastAsia="宋体" w:cs="宋体"/>
          <w:b/>
        </w:rPr>
        <w:t>注：1、分项报价表中的总价必须与报价（唱标）一览表中的报价相对应。</w:t>
      </w:r>
    </w:p>
    <w:p w14:paraId="2FD05226">
      <w:pPr>
        <w:spacing w:line="460" w:lineRule="exact"/>
        <w:ind w:firstLine="843" w:firstLineChars="400"/>
        <w:rPr>
          <w:rFonts w:hint="eastAsia" w:ascii="宋体" w:hAnsi="宋体" w:eastAsia="宋体" w:cs="宋体"/>
          <w:b/>
        </w:rPr>
      </w:pPr>
      <w:r>
        <w:rPr>
          <w:rFonts w:hint="eastAsia" w:ascii="宋体" w:hAnsi="宋体" w:eastAsia="宋体" w:cs="宋体"/>
          <w:b/>
        </w:rPr>
        <w:t>2、报价超过采购预算金额的按废标处理。</w:t>
      </w:r>
    </w:p>
    <w:p w14:paraId="1E17BE3D">
      <w:pPr>
        <w:spacing w:line="500" w:lineRule="exact"/>
        <w:ind w:firstLine="6114" w:firstLineChars="2900"/>
        <w:rPr>
          <w:rFonts w:hint="eastAsia" w:ascii="宋体" w:hAnsi="宋体" w:eastAsia="宋体" w:cs="宋体"/>
          <w:b/>
          <w:bCs/>
        </w:rPr>
      </w:pPr>
    </w:p>
    <w:p w14:paraId="30F48D06">
      <w:pPr>
        <w:spacing w:line="500" w:lineRule="exact"/>
        <w:ind w:firstLine="6114" w:firstLineChars="2900"/>
        <w:rPr>
          <w:rFonts w:hint="eastAsia" w:ascii="宋体" w:hAnsi="宋体" w:eastAsia="宋体" w:cs="宋体"/>
          <w:b/>
          <w:bCs/>
        </w:rPr>
      </w:pPr>
    </w:p>
    <w:p w14:paraId="7288F0D8">
      <w:pPr>
        <w:spacing w:line="500" w:lineRule="exact"/>
        <w:ind w:firstLine="6114" w:firstLineChars="2900"/>
        <w:rPr>
          <w:rFonts w:hint="eastAsia" w:ascii="宋体" w:hAnsi="宋体" w:eastAsia="宋体" w:cs="宋体"/>
          <w:b/>
          <w:bCs/>
        </w:rPr>
      </w:pPr>
    </w:p>
    <w:p w14:paraId="2A78651E">
      <w:pPr>
        <w:spacing w:line="500" w:lineRule="exact"/>
        <w:ind w:firstLine="6114" w:firstLineChars="2900"/>
        <w:rPr>
          <w:rFonts w:hint="eastAsia" w:ascii="宋体" w:hAnsi="宋体" w:eastAsia="宋体" w:cs="宋体"/>
          <w:b/>
          <w:bCs/>
        </w:rPr>
      </w:pPr>
    </w:p>
    <w:p w14:paraId="68584775">
      <w:pPr>
        <w:spacing w:line="500" w:lineRule="exact"/>
        <w:ind w:firstLine="6114" w:firstLineChars="2900"/>
        <w:rPr>
          <w:rFonts w:hint="eastAsia" w:ascii="宋体" w:hAnsi="宋体" w:eastAsia="宋体" w:cs="宋体"/>
          <w:b/>
          <w:bCs/>
        </w:rPr>
      </w:pPr>
      <w:r>
        <w:rPr>
          <w:rFonts w:hint="eastAsia" w:ascii="宋体" w:hAnsi="宋体" w:cs="宋体"/>
          <w:b/>
          <w:bCs/>
          <w:lang w:eastAsia="zh-CN"/>
        </w:rPr>
        <w:t>供应商</w:t>
      </w:r>
      <w:r>
        <w:rPr>
          <w:rFonts w:hint="eastAsia" w:ascii="宋体" w:hAnsi="宋体" w:eastAsia="宋体" w:cs="宋体"/>
          <w:b/>
          <w:bCs/>
        </w:rPr>
        <w:t>（</w:t>
      </w:r>
      <w:r>
        <w:rPr>
          <w:rFonts w:hint="eastAsia" w:ascii="宋体" w:hAnsi="宋体" w:cs="宋体"/>
          <w:b/>
          <w:bCs/>
          <w:lang w:eastAsia="zh-CN"/>
        </w:rPr>
        <w:t>电子签章</w:t>
      </w:r>
      <w:r>
        <w:rPr>
          <w:rFonts w:hint="eastAsia" w:ascii="宋体" w:hAnsi="宋体" w:eastAsia="宋体" w:cs="宋体"/>
          <w:b/>
          <w:bCs/>
        </w:rPr>
        <w:t xml:space="preserve">）：                    </w:t>
      </w:r>
    </w:p>
    <w:p w14:paraId="1B08194D">
      <w:pPr>
        <w:spacing w:line="500" w:lineRule="exact"/>
        <w:ind w:firstLine="211" w:firstLineChars="100"/>
        <w:jc w:val="right"/>
        <w:rPr>
          <w:rFonts w:hint="eastAsia" w:ascii="宋体" w:hAnsi="宋体" w:eastAsia="宋体" w:cs="宋体"/>
          <w:b/>
          <w:bCs/>
        </w:rPr>
      </w:pPr>
      <w:r>
        <w:rPr>
          <w:rFonts w:hint="eastAsia" w:ascii="宋体" w:hAnsi="宋体" w:eastAsia="宋体" w:cs="宋体"/>
          <w:b/>
          <w:bCs/>
        </w:rPr>
        <w:t>法定代表人或委托代理人（签字或签章）：</w:t>
      </w:r>
    </w:p>
    <w:p w14:paraId="2B3FA25D">
      <w:pPr>
        <w:spacing w:line="500" w:lineRule="exact"/>
        <w:ind w:firstLine="6864" w:firstLineChars="3256"/>
        <w:rPr>
          <w:rFonts w:hint="eastAsia" w:ascii="宋体" w:hAnsi="宋体" w:eastAsia="宋体" w:cs="宋体"/>
          <w:sz w:val="28"/>
          <w:szCs w:val="28"/>
          <w:lang w:val="zh-CN"/>
        </w:rPr>
      </w:pPr>
      <w:r>
        <w:rPr>
          <w:rFonts w:hint="eastAsia" w:ascii="宋体" w:hAnsi="宋体" w:eastAsia="宋体" w:cs="宋体"/>
          <w:b/>
          <w:bCs/>
          <w:lang w:val="en-US" w:eastAsia="zh-CN"/>
        </w:rPr>
        <w:t>日 期：</w:t>
      </w:r>
      <w:r>
        <w:rPr>
          <w:rFonts w:hint="eastAsia" w:ascii="宋体" w:hAnsi="宋体" w:eastAsia="宋体" w:cs="宋体"/>
          <w:b/>
          <w:bCs/>
        </w:rPr>
        <w:t>年   月   日</w:t>
      </w:r>
    </w:p>
    <w:p w14:paraId="47619129">
      <w:pPr>
        <w:pStyle w:val="7"/>
        <w:spacing w:before="220"/>
        <w:outlineLvl w:val="9"/>
        <w:rPr>
          <w:rFonts w:hint="eastAsia" w:ascii="宋体" w:hAnsi="宋体" w:eastAsia="宋体" w:cs="宋体"/>
          <w:b/>
          <w:bCs/>
          <w:sz w:val="12"/>
        </w:rPr>
      </w:pPr>
      <w:r>
        <w:rPr>
          <w:rFonts w:hint="eastAsia" w:ascii="宋体" w:hAnsi="宋体" w:eastAsia="宋体" w:cs="宋体"/>
          <w:lang w:val="en-US"/>
        </w:rPr>
        <w:t xml:space="preserve"> </w:t>
      </w:r>
    </w:p>
    <w:p w14:paraId="758AF785">
      <w:pPr>
        <w:rPr>
          <w:rFonts w:hint="eastAsia" w:ascii="宋体" w:hAnsi="宋体" w:eastAsia="宋体" w:cs="宋体"/>
          <w:b/>
          <w:bCs/>
          <w:lang w:val="en-US" w:eastAsia="zh-CN"/>
        </w:rPr>
      </w:pPr>
      <w:bookmarkStart w:id="317" w:name="_bookmark39"/>
      <w:bookmarkEnd w:id="317"/>
      <w:r>
        <w:rPr>
          <w:rFonts w:hint="eastAsia" w:ascii="宋体" w:hAnsi="宋体" w:eastAsia="宋体" w:cs="宋体"/>
          <w:b/>
          <w:bCs/>
          <w:lang w:val="en-US" w:eastAsia="zh-CN"/>
        </w:rPr>
        <w:br w:type="page"/>
      </w:r>
    </w:p>
    <w:p w14:paraId="138CD6AF">
      <w:pPr>
        <w:jc w:val="center"/>
        <w:rPr>
          <w:rFonts w:hint="eastAsia" w:ascii="宋体" w:hAnsi="宋体" w:eastAsia="宋体" w:cs="宋体"/>
          <w:b/>
          <w:kern w:val="2"/>
          <w:sz w:val="28"/>
          <w:szCs w:val="22"/>
          <w:lang w:val="en-US" w:eastAsia="zh-CN" w:bidi="ar-SA"/>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50829FDE">
      <w:pPr>
        <w:jc w:val="center"/>
        <w:rPr>
          <w:rFonts w:hint="eastAsia" w:ascii="宋体" w:hAnsi="宋体" w:eastAsia="宋体" w:cs="宋体"/>
          <w:b/>
          <w:kern w:val="2"/>
          <w:sz w:val="28"/>
          <w:szCs w:val="22"/>
          <w:lang w:val="zh-CN" w:eastAsia="zh-CN" w:bidi="ar-SA"/>
        </w:rPr>
      </w:pPr>
      <w:r>
        <w:rPr>
          <w:rFonts w:hint="eastAsia" w:ascii="宋体" w:hAnsi="宋体" w:cs="宋体"/>
          <w:b/>
          <w:kern w:val="2"/>
          <w:sz w:val="28"/>
          <w:szCs w:val="22"/>
          <w:lang w:val="en-US" w:eastAsia="zh-CN" w:bidi="ar-SA"/>
        </w:rPr>
        <w:t>3</w:t>
      </w:r>
      <w:r>
        <w:rPr>
          <w:rFonts w:hint="eastAsia" w:ascii="宋体" w:hAnsi="宋体" w:eastAsia="宋体" w:cs="宋体"/>
          <w:b/>
          <w:kern w:val="2"/>
          <w:sz w:val="28"/>
          <w:szCs w:val="22"/>
          <w:lang w:val="en-US" w:eastAsia="zh-CN" w:bidi="ar-SA"/>
        </w:rPr>
        <w:t>、</w:t>
      </w:r>
      <w:r>
        <w:rPr>
          <w:rFonts w:hint="eastAsia" w:ascii="宋体" w:hAnsi="宋体" w:cs="宋体"/>
          <w:b/>
          <w:kern w:val="2"/>
          <w:sz w:val="28"/>
          <w:szCs w:val="22"/>
          <w:lang w:val="zh-CN" w:eastAsia="zh-CN" w:bidi="ar-SA"/>
        </w:rPr>
        <w:t>供应商</w:t>
      </w:r>
      <w:bookmarkStart w:id="370" w:name="_GoBack"/>
      <w:bookmarkEnd w:id="370"/>
      <w:r>
        <w:rPr>
          <w:rFonts w:hint="eastAsia" w:ascii="宋体" w:hAnsi="宋体" w:eastAsia="宋体" w:cs="宋体"/>
          <w:b/>
          <w:kern w:val="2"/>
          <w:sz w:val="28"/>
          <w:szCs w:val="22"/>
          <w:lang w:val="zh-CN" w:eastAsia="zh-CN" w:bidi="ar-SA"/>
        </w:rPr>
        <w:t>认为需要提供的其他材料</w:t>
      </w:r>
    </w:p>
    <w:p w14:paraId="10642D00">
      <w:pPr>
        <w:pStyle w:val="21"/>
        <w:widowControl w:val="0"/>
        <w:numPr>
          <w:ilvl w:val="0"/>
          <w:numId w:val="0"/>
        </w:numPr>
        <w:autoSpaceDE w:val="0"/>
        <w:autoSpaceDN w:val="0"/>
        <w:snapToGrid w:val="0"/>
        <w:jc w:val="center"/>
        <w:rPr>
          <w:rFonts w:hint="eastAsia" w:ascii="宋体" w:hAnsi="宋体" w:eastAsia="宋体" w:cs="宋体"/>
          <w:b/>
          <w:bCs/>
          <w:sz w:val="28"/>
          <w:szCs w:val="28"/>
          <w:lang w:val="zh-CN" w:eastAsia="zh-CN" w:bidi="zh-CN"/>
        </w:rPr>
        <w:sectPr>
          <w:pgSz w:w="11910" w:h="16840"/>
          <w:pgMar w:top="1440" w:right="1080" w:bottom="1440" w:left="1080" w:header="877" w:footer="1207" w:gutter="0"/>
          <w:pgBorders>
            <w:top w:val="none" w:sz="0" w:space="0"/>
            <w:left w:val="none" w:sz="0" w:space="0"/>
            <w:bottom w:val="none" w:sz="0" w:space="0"/>
            <w:right w:val="none" w:sz="0" w:space="0"/>
          </w:pgBorders>
          <w:pgNumType w:fmt="decimal"/>
          <w:cols w:space="720" w:num="1"/>
        </w:sectPr>
      </w:pPr>
    </w:p>
    <w:p w14:paraId="3F1B97A0">
      <w:pPr>
        <w:spacing w:before="37"/>
        <w:ind w:left="1078" w:right="1078"/>
        <w:jc w:val="center"/>
        <w:outlineLvl w:val="1"/>
        <w:rPr>
          <w:rFonts w:hint="eastAsia" w:ascii="宋体" w:hAnsi="宋体" w:eastAsia="宋体" w:cs="宋体"/>
          <w:b/>
          <w:sz w:val="16"/>
          <w:szCs w:val="21"/>
        </w:rPr>
      </w:pPr>
      <w:bookmarkStart w:id="318" w:name="_Toc28780"/>
      <w:bookmarkStart w:id="319" w:name="_Toc21371"/>
      <w:bookmarkStart w:id="320" w:name="_Toc8084"/>
      <w:r>
        <w:rPr>
          <w:rFonts w:hint="eastAsia" w:ascii="宋体" w:hAnsi="宋体" w:eastAsia="宋体" w:cs="宋体"/>
          <w:b/>
          <w:sz w:val="36"/>
          <w:szCs w:val="21"/>
        </w:rPr>
        <w:t>三、技术部分</w:t>
      </w:r>
      <w:bookmarkEnd w:id="318"/>
      <w:bookmarkEnd w:id="319"/>
      <w:bookmarkEnd w:id="320"/>
    </w:p>
    <w:p w14:paraId="076DE7D6">
      <w:pPr>
        <w:pStyle w:val="13"/>
        <w:spacing w:before="11"/>
        <w:rPr>
          <w:rFonts w:hint="eastAsia" w:ascii="宋体" w:hAnsi="宋体" w:eastAsia="宋体" w:cs="宋体"/>
          <w:sz w:val="12"/>
        </w:rPr>
      </w:pPr>
      <w:bookmarkStart w:id="321" w:name="_bookmark48"/>
      <w:bookmarkEnd w:id="321"/>
      <w:bookmarkStart w:id="322" w:name="_bookmark42"/>
      <w:bookmarkEnd w:id="322"/>
    </w:p>
    <w:p w14:paraId="739F1B6B">
      <w:pPr>
        <w:pStyle w:val="46"/>
        <w:numPr>
          <w:ilvl w:val="0"/>
          <w:numId w:val="8"/>
        </w:numPr>
        <w:tabs>
          <w:tab w:val="left" w:pos="954"/>
          <w:tab w:val="clear" w:pos="312"/>
        </w:tabs>
        <w:spacing w:before="173"/>
        <w:jc w:val="both"/>
        <w:rPr>
          <w:rFonts w:hint="eastAsia" w:ascii="宋体" w:hAnsi="宋体" w:cs="宋体"/>
          <w:sz w:val="28"/>
          <w:szCs w:val="24"/>
          <w:lang w:val="en-US" w:eastAsia="zh-CN"/>
        </w:rPr>
      </w:pPr>
      <w:bookmarkStart w:id="323" w:name="_bookmark50"/>
      <w:bookmarkEnd w:id="323"/>
      <w:r>
        <w:rPr>
          <w:rFonts w:hint="eastAsia" w:ascii="宋体" w:hAnsi="宋体" w:cs="宋体"/>
          <w:sz w:val="28"/>
          <w:szCs w:val="24"/>
          <w:lang w:val="en-US" w:eastAsia="zh-CN"/>
        </w:rPr>
        <w:t>技术及实施方案</w:t>
      </w:r>
    </w:p>
    <w:p w14:paraId="341D094D">
      <w:pPr>
        <w:autoSpaceDE w:val="0"/>
        <w:autoSpaceDN w:val="0"/>
        <w:adjustRightInd w:val="0"/>
        <w:spacing w:line="500" w:lineRule="exact"/>
        <w:ind w:firstLine="663" w:firstLineChars="300"/>
        <w:rPr>
          <w:rFonts w:hint="eastAsia" w:ascii="宋体" w:hAnsi="宋体" w:eastAsia="宋体" w:cs="宋体"/>
          <w:sz w:val="28"/>
          <w:szCs w:val="21"/>
          <w:lang w:eastAsia="zh-CN"/>
        </w:rPr>
      </w:pPr>
      <w:r>
        <w:rPr>
          <w:rFonts w:hint="eastAsia" w:ascii="宋体" w:hAnsi="宋体" w:eastAsia="宋体" w:cs="方正仿宋_GBK"/>
          <w:b/>
          <w:bCs/>
          <w:sz w:val="22"/>
          <w:szCs w:val="22"/>
          <w:lang w:val="zh-CN"/>
        </w:rPr>
        <w:t>（</w:t>
      </w:r>
      <w:r>
        <w:rPr>
          <w:rFonts w:hint="eastAsia" w:ascii="宋体" w:hAnsi="宋体" w:eastAsia="宋体" w:cs="方正仿宋_GBK"/>
          <w:b/>
          <w:bCs/>
          <w:sz w:val="22"/>
          <w:szCs w:val="22"/>
          <w:lang w:val="en-US" w:eastAsia="zh-CN"/>
        </w:rPr>
        <w:t>请</w:t>
      </w:r>
      <w:r>
        <w:rPr>
          <w:rFonts w:hint="eastAsia" w:ascii="宋体" w:hAnsi="宋体" w:eastAsia="宋体" w:cs="方正仿宋_GBK"/>
          <w:b/>
          <w:bCs/>
          <w:sz w:val="22"/>
          <w:szCs w:val="22"/>
          <w:lang w:val="zh-CN"/>
        </w:rPr>
        <w:t>自行编制）</w:t>
      </w:r>
    </w:p>
    <w:p w14:paraId="0B1FA839">
      <w:pPr>
        <w:pStyle w:val="46"/>
        <w:numPr>
          <w:ilvl w:val="0"/>
          <w:numId w:val="0"/>
        </w:numPr>
        <w:tabs>
          <w:tab w:val="left" w:pos="954"/>
        </w:tabs>
        <w:spacing w:before="173"/>
        <w:ind w:firstLine="560" w:firstLineChars="200"/>
        <w:jc w:val="both"/>
        <w:rPr>
          <w:rFonts w:hint="eastAsia" w:ascii="宋体" w:hAnsi="宋体" w:eastAsia="宋体" w:cs="宋体"/>
          <w:sz w:val="28"/>
          <w:szCs w:val="24"/>
          <w:lang w:eastAsia="zh-CN"/>
        </w:rPr>
      </w:pPr>
      <w:r>
        <w:rPr>
          <w:rFonts w:hint="eastAsia" w:ascii="宋体" w:hAnsi="宋体" w:cs="宋体"/>
          <w:sz w:val="28"/>
          <w:szCs w:val="24"/>
          <w:lang w:val="en-US" w:eastAsia="zh-CN"/>
        </w:rPr>
        <w:t>2.</w:t>
      </w:r>
      <w:r>
        <w:rPr>
          <w:rFonts w:hint="eastAsia" w:ascii="宋体" w:hAnsi="宋体" w:eastAsia="宋体" w:cs="宋体"/>
          <w:sz w:val="28"/>
          <w:szCs w:val="24"/>
          <w:lang w:eastAsia="zh-CN"/>
        </w:rPr>
        <w:t>供货方案</w:t>
      </w:r>
    </w:p>
    <w:p w14:paraId="32880403">
      <w:pPr>
        <w:autoSpaceDE w:val="0"/>
        <w:autoSpaceDN w:val="0"/>
        <w:adjustRightInd w:val="0"/>
        <w:spacing w:line="500" w:lineRule="exact"/>
        <w:ind w:firstLine="663" w:firstLineChars="300"/>
        <w:rPr>
          <w:rFonts w:hint="eastAsia" w:ascii="宋体" w:hAnsi="宋体" w:eastAsia="宋体" w:cs="宋体"/>
          <w:sz w:val="28"/>
          <w:szCs w:val="21"/>
          <w:lang w:eastAsia="zh-CN"/>
        </w:rPr>
      </w:pPr>
      <w:r>
        <w:rPr>
          <w:rFonts w:hint="eastAsia" w:ascii="宋体" w:hAnsi="宋体" w:eastAsia="宋体" w:cs="方正仿宋_GBK"/>
          <w:b/>
          <w:bCs/>
          <w:sz w:val="22"/>
          <w:szCs w:val="22"/>
          <w:lang w:val="zh-CN"/>
        </w:rPr>
        <w:t>（</w:t>
      </w:r>
      <w:r>
        <w:rPr>
          <w:rFonts w:hint="eastAsia" w:ascii="宋体" w:hAnsi="宋体" w:eastAsia="宋体" w:cs="方正仿宋_GBK"/>
          <w:b/>
          <w:bCs/>
          <w:sz w:val="22"/>
          <w:szCs w:val="22"/>
          <w:lang w:val="en-US" w:eastAsia="zh-CN"/>
        </w:rPr>
        <w:t>请</w:t>
      </w:r>
      <w:r>
        <w:rPr>
          <w:rFonts w:hint="eastAsia" w:ascii="宋体" w:hAnsi="宋体" w:eastAsia="宋体" w:cs="方正仿宋_GBK"/>
          <w:b/>
          <w:bCs/>
          <w:sz w:val="22"/>
          <w:szCs w:val="22"/>
          <w:lang w:val="zh-CN"/>
        </w:rPr>
        <w:t>自行编制）</w:t>
      </w:r>
    </w:p>
    <w:p w14:paraId="3208E885">
      <w:pPr>
        <w:pStyle w:val="46"/>
        <w:numPr>
          <w:ilvl w:val="0"/>
          <w:numId w:val="0"/>
        </w:numPr>
        <w:tabs>
          <w:tab w:val="left" w:pos="954"/>
        </w:tabs>
        <w:spacing w:before="173"/>
        <w:ind w:firstLine="560" w:firstLineChars="200"/>
        <w:jc w:val="both"/>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质量保证措施及违约承诺</w:t>
      </w:r>
    </w:p>
    <w:p w14:paraId="54CF7595">
      <w:pPr>
        <w:autoSpaceDE w:val="0"/>
        <w:autoSpaceDN w:val="0"/>
        <w:adjustRightInd w:val="0"/>
        <w:spacing w:line="500" w:lineRule="exact"/>
        <w:ind w:firstLine="663" w:firstLineChars="300"/>
        <w:rPr>
          <w:rFonts w:hint="eastAsia" w:ascii="宋体" w:hAnsi="宋体" w:eastAsia="宋体" w:cs="宋体"/>
          <w:sz w:val="28"/>
          <w:szCs w:val="28"/>
          <w:lang w:eastAsia="zh-CN"/>
        </w:rPr>
      </w:pPr>
      <w:r>
        <w:rPr>
          <w:rFonts w:hint="eastAsia" w:ascii="宋体" w:hAnsi="宋体" w:eastAsia="宋体" w:cs="方正仿宋_GBK"/>
          <w:b/>
          <w:bCs/>
          <w:sz w:val="22"/>
          <w:szCs w:val="22"/>
          <w:lang w:val="zh-CN"/>
        </w:rPr>
        <w:t>（</w:t>
      </w:r>
      <w:r>
        <w:rPr>
          <w:rFonts w:hint="eastAsia" w:ascii="宋体" w:hAnsi="宋体" w:eastAsia="宋体" w:cs="方正仿宋_GBK"/>
          <w:b/>
          <w:bCs/>
          <w:sz w:val="22"/>
          <w:szCs w:val="22"/>
          <w:lang w:val="en-US" w:eastAsia="zh-CN"/>
        </w:rPr>
        <w:t>请</w:t>
      </w:r>
      <w:r>
        <w:rPr>
          <w:rFonts w:hint="eastAsia" w:ascii="宋体" w:hAnsi="宋体" w:eastAsia="宋体" w:cs="方正仿宋_GBK"/>
          <w:b/>
          <w:bCs/>
          <w:sz w:val="22"/>
          <w:szCs w:val="22"/>
          <w:lang w:val="zh-CN"/>
        </w:rPr>
        <w:t>自行编制）</w:t>
      </w:r>
    </w:p>
    <w:p w14:paraId="4CE4C739">
      <w:pPr>
        <w:pStyle w:val="46"/>
        <w:numPr>
          <w:ilvl w:val="0"/>
          <w:numId w:val="0"/>
        </w:numPr>
        <w:tabs>
          <w:tab w:val="left" w:pos="954"/>
        </w:tabs>
        <w:spacing w:before="173"/>
        <w:ind w:firstLine="560" w:firstLineChars="200"/>
        <w:jc w:val="both"/>
        <w:rPr>
          <w:rFonts w:hint="eastAsia" w:ascii="宋体" w:hAnsi="宋体" w:eastAsia="宋体" w:cs="宋体"/>
          <w:sz w:val="28"/>
          <w:szCs w:val="24"/>
          <w:lang w:val="en-US" w:eastAsia="zh-CN"/>
        </w:rPr>
      </w:pPr>
      <w:r>
        <w:rPr>
          <w:rFonts w:hint="eastAsia" w:ascii="宋体" w:hAnsi="宋体" w:cs="宋体"/>
          <w:sz w:val="28"/>
          <w:szCs w:val="24"/>
          <w:lang w:val="en-US" w:eastAsia="zh-CN"/>
        </w:rPr>
        <w:t>4</w:t>
      </w:r>
      <w:r>
        <w:rPr>
          <w:rFonts w:hint="eastAsia" w:ascii="宋体" w:hAnsi="宋体" w:eastAsia="宋体" w:cs="宋体"/>
          <w:sz w:val="28"/>
          <w:szCs w:val="24"/>
          <w:lang w:val="en-US" w:eastAsia="zh-CN"/>
        </w:rPr>
        <w:t>.售后服务承诺及保证措施</w:t>
      </w:r>
    </w:p>
    <w:p w14:paraId="4BAAE30D">
      <w:pPr>
        <w:autoSpaceDE w:val="0"/>
        <w:autoSpaceDN w:val="0"/>
        <w:adjustRightInd w:val="0"/>
        <w:spacing w:line="500" w:lineRule="exact"/>
        <w:ind w:firstLine="663" w:firstLineChars="300"/>
        <w:rPr>
          <w:rFonts w:ascii="宋体" w:hAnsi="宋体" w:eastAsia="宋体" w:cs="方正仿宋_GBK"/>
          <w:b/>
          <w:bCs/>
          <w:sz w:val="22"/>
          <w:szCs w:val="22"/>
        </w:rPr>
      </w:pPr>
      <w:bookmarkStart w:id="324" w:name="_bookmark57"/>
      <w:bookmarkEnd w:id="324"/>
      <w:bookmarkStart w:id="325" w:name="_bookmark55"/>
      <w:bookmarkEnd w:id="325"/>
      <w:bookmarkStart w:id="326" w:name="_bookmark52"/>
      <w:bookmarkEnd w:id="326"/>
      <w:bookmarkStart w:id="327" w:name="_bookmark54"/>
      <w:bookmarkEnd w:id="327"/>
      <w:bookmarkStart w:id="328" w:name="_bookmark53"/>
      <w:bookmarkEnd w:id="328"/>
      <w:bookmarkStart w:id="329" w:name="_Toc31950"/>
      <w:r>
        <w:rPr>
          <w:rFonts w:hint="eastAsia" w:ascii="宋体" w:hAnsi="宋体" w:eastAsia="宋体" w:cs="方正仿宋_GBK"/>
          <w:b/>
          <w:bCs/>
          <w:sz w:val="22"/>
          <w:szCs w:val="22"/>
          <w:lang w:val="zh-CN"/>
        </w:rPr>
        <w:t>（</w:t>
      </w:r>
      <w:r>
        <w:rPr>
          <w:rFonts w:hint="eastAsia" w:ascii="宋体" w:hAnsi="宋体" w:eastAsia="宋体" w:cs="方正仿宋_GBK"/>
          <w:b/>
          <w:bCs/>
          <w:sz w:val="22"/>
          <w:szCs w:val="22"/>
          <w:lang w:val="en-US" w:eastAsia="zh-CN"/>
        </w:rPr>
        <w:t>请</w:t>
      </w:r>
      <w:r>
        <w:rPr>
          <w:rFonts w:hint="eastAsia" w:ascii="宋体" w:hAnsi="宋体" w:eastAsia="宋体" w:cs="方正仿宋_GBK"/>
          <w:b/>
          <w:bCs/>
          <w:sz w:val="22"/>
          <w:szCs w:val="22"/>
          <w:lang w:val="zh-CN"/>
        </w:rPr>
        <w:t>自行编制）</w:t>
      </w:r>
    </w:p>
    <w:p w14:paraId="1CE1D4A6">
      <w:pPr>
        <w:pStyle w:val="6"/>
        <w:tabs>
          <w:tab w:val="left" w:pos="4337"/>
        </w:tabs>
        <w:ind w:left="0"/>
        <w:jc w:val="left"/>
        <w:outlineLvl w:val="0"/>
        <w:rPr>
          <w:rFonts w:hint="eastAsia" w:ascii="宋体" w:hAnsi="宋体" w:eastAsia="宋体" w:cs="宋体"/>
          <w:b/>
          <w:bCs w:val="0"/>
          <w:kern w:val="2"/>
          <w:sz w:val="28"/>
          <w:szCs w:val="22"/>
          <w:lang w:val="en-US" w:eastAsia="zh-CN" w:bidi="ar-SA"/>
        </w:rPr>
      </w:pPr>
    </w:p>
    <w:p w14:paraId="76ED75CC">
      <w:pPr>
        <w:pStyle w:val="6"/>
        <w:tabs>
          <w:tab w:val="left" w:pos="4337"/>
        </w:tabs>
        <w:ind w:left="0"/>
        <w:jc w:val="left"/>
        <w:outlineLvl w:val="0"/>
        <w:rPr>
          <w:rFonts w:hint="eastAsia" w:ascii="宋体" w:hAnsi="宋体" w:eastAsia="宋体" w:cs="宋体"/>
          <w:b/>
          <w:bCs w:val="0"/>
          <w:kern w:val="2"/>
          <w:sz w:val="28"/>
          <w:szCs w:val="22"/>
          <w:lang w:val="en-US" w:eastAsia="zh-CN" w:bidi="ar-SA"/>
        </w:rPr>
      </w:pPr>
    </w:p>
    <w:bookmarkEnd w:id="286"/>
    <w:bookmarkEnd w:id="287"/>
    <w:bookmarkEnd w:id="288"/>
    <w:bookmarkEnd w:id="289"/>
    <w:bookmarkEnd w:id="329"/>
    <w:p w14:paraId="0A11D546">
      <w:pPr>
        <w:spacing w:line="312" w:lineRule="auto"/>
        <w:jc w:val="center"/>
        <w:rPr>
          <w:rFonts w:ascii="宋体" w:hAnsi="宋体" w:cs="宋体"/>
          <w:b/>
          <w:bCs/>
          <w:szCs w:val="21"/>
        </w:rPr>
      </w:pPr>
    </w:p>
    <w:p w14:paraId="00D7B7C7">
      <w:pPr>
        <w:spacing w:line="312" w:lineRule="auto"/>
        <w:jc w:val="center"/>
        <w:rPr>
          <w:rFonts w:ascii="宋体" w:hAnsi="宋体" w:cs="宋体"/>
          <w:b/>
          <w:bCs/>
          <w:szCs w:val="21"/>
        </w:rPr>
      </w:pPr>
    </w:p>
    <w:p w14:paraId="6EB1F66D">
      <w:pPr>
        <w:spacing w:line="312" w:lineRule="auto"/>
        <w:jc w:val="center"/>
        <w:rPr>
          <w:rFonts w:ascii="宋体" w:hAnsi="宋体" w:cs="宋体"/>
          <w:b/>
          <w:bCs/>
          <w:szCs w:val="21"/>
        </w:rPr>
      </w:pPr>
    </w:p>
    <w:p w14:paraId="3C47A916">
      <w:pPr>
        <w:spacing w:line="312" w:lineRule="auto"/>
        <w:jc w:val="center"/>
        <w:rPr>
          <w:rFonts w:ascii="宋体" w:hAnsi="宋体" w:cs="宋体"/>
          <w:b/>
          <w:bCs/>
          <w:szCs w:val="21"/>
        </w:rPr>
      </w:pPr>
    </w:p>
    <w:p w14:paraId="242E8F2E">
      <w:pPr>
        <w:spacing w:line="312" w:lineRule="auto"/>
        <w:jc w:val="center"/>
        <w:rPr>
          <w:rFonts w:ascii="宋体" w:hAnsi="宋体" w:cs="宋体"/>
          <w:b/>
          <w:bCs/>
          <w:szCs w:val="21"/>
        </w:rPr>
      </w:pPr>
    </w:p>
    <w:p w14:paraId="2937978D">
      <w:pPr>
        <w:spacing w:line="312" w:lineRule="auto"/>
        <w:jc w:val="center"/>
        <w:rPr>
          <w:rFonts w:ascii="宋体" w:hAnsi="宋体" w:cs="宋体"/>
          <w:b/>
          <w:bCs/>
          <w:szCs w:val="21"/>
        </w:rPr>
      </w:pPr>
    </w:p>
    <w:p w14:paraId="54BDCCC5">
      <w:pPr>
        <w:spacing w:line="312" w:lineRule="auto"/>
        <w:jc w:val="center"/>
        <w:rPr>
          <w:rFonts w:ascii="宋体" w:hAnsi="宋体" w:cs="宋体"/>
          <w:b/>
          <w:bCs/>
          <w:szCs w:val="21"/>
        </w:rPr>
      </w:pPr>
    </w:p>
    <w:p w14:paraId="10658586">
      <w:pPr>
        <w:spacing w:line="312" w:lineRule="auto"/>
        <w:jc w:val="center"/>
        <w:rPr>
          <w:rFonts w:ascii="宋体" w:hAnsi="宋体" w:cs="宋体"/>
          <w:b/>
          <w:bCs/>
          <w:szCs w:val="21"/>
        </w:rPr>
      </w:pPr>
    </w:p>
    <w:p w14:paraId="21C024FF">
      <w:pPr>
        <w:spacing w:line="312" w:lineRule="auto"/>
        <w:jc w:val="center"/>
        <w:rPr>
          <w:rFonts w:ascii="宋体" w:hAnsi="宋体" w:cs="宋体"/>
          <w:b/>
          <w:bCs/>
          <w:szCs w:val="21"/>
        </w:rPr>
      </w:pPr>
    </w:p>
    <w:p w14:paraId="635810C5">
      <w:pPr>
        <w:spacing w:line="312" w:lineRule="auto"/>
        <w:jc w:val="center"/>
        <w:rPr>
          <w:rFonts w:ascii="宋体" w:hAnsi="宋体" w:cs="宋体"/>
          <w:b/>
          <w:bCs/>
          <w:szCs w:val="21"/>
        </w:rPr>
      </w:pPr>
    </w:p>
    <w:p w14:paraId="44883001">
      <w:pPr>
        <w:spacing w:line="312" w:lineRule="auto"/>
        <w:jc w:val="center"/>
        <w:rPr>
          <w:rFonts w:ascii="宋体" w:hAnsi="宋体" w:cs="宋体"/>
          <w:b/>
          <w:bCs/>
          <w:szCs w:val="21"/>
        </w:rPr>
      </w:pPr>
    </w:p>
    <w:p w14:paraId="37A6796B">
      <w:pPr>
        <w:spacing w:line="312" w:lineRule="auto"/>
        <w:jc w:val="center"/>
        <w:rPr>
          <w:rFonts w:ascii="宋体" w:hAnsi="宋体" w:cs="宋体"/>
          <w:b/>
          <w:bCs/>
          <w:szCs w:val="21"/>
        </w:rPr>
      </w:pPr>
    </w:p>
    <w:p w14:paraId="088CDCA9">
      <w:pPr>
        <w:spacing w:line="312" w:lineRule="auto"/>
        <w:jc w:val="center"/>
        <w:rPr>
          <w:rFonts w:ascii="宋体" w:hAnsi="宋体" w:cs="宋体"/>
          <w:b/>
          <w:bCs/>
          <w:szCs w:val="21"/>
        </w:rPr>
      </w:pPr>
    </w:p>
    <w:p w14:paraId="1EF9EA42">
      <w:pPr>
        <w:spacing w:line="312" w:lineRule="auto"/>
        <w:jc w:val="center"/>
        <w:rPr>
          <w:rFonts w:ascii="宋体" w:hAnsi="宋体" w:cs="宋体"/>
          <w:b/>
          <w:bCs/>
          <w:szCs w:val="21"/>
        </w:rPr>
      </w:pPr>
    </w:p>
    <w:p w14:paraId="749C958E">
      <w:pPr>
        <w:spacing w:line="312" w:lineRule="auto"/>
        <w:jc w:val="center"/>
        <w:rPr>
          <w:rFonts w:ascii="宋体" w:hAnsi="宋体" w:cs="宋体"/>
          <w:b/>
          <w:bCs/>
          <w:szCs w:val="21"/>
        </w:rPr>
      </w:pPr>
    </w:p>
    <w:p w14:paraId="734FA5FA">
      <w:pPr>
        <w:keepNext w:val="0"/>
        <w:keepLines w:val="0"/>
        <w:widowControl/>
        <w:suppressLineNumbers w:val="0"/>
        <w:spacing w:line="240" w:lineRule="auto"/>
        <w:jc w:val="left"/>
        <w:rPr>
          <w:rFonts w:hint="eastAsia" w:hAnsi="宋体" w:cs="宋体"/>
          <w:b/>
          <w:color w:val="000000" w:themeColor="text1"/>
          <w:kern w:val="44"/>
          <w:sz w:val="28"/>
          <w:szCs w:val="28"/>
          <w:lang w:val="en-US" w:eastAsia="zh-CN"/>
          <w14:textFill>
            <w14:solidFill>
              <w14:schemeClr w14:val="tx1"/>
            </w14:solidFill>
          </w14:textFill>
        </w:rPr>
      </w:pPr>
    </w:p>
    <w:p w14:paraId="5B717050">
      <w:pPr>
        <w:pStyle w:val="2"/>
        <w:numPr>
          <w:ilvl w:val="0"/>
          <w:numId w:val="0"/>
        </w:numPr>
        <w:jc w:val="center"/>
        <w:rPr>
          <w:rFonts w:hint="eastAsia" w:ascii="宋体" w:hAnsi="宋体" w:eastAsia="宋体" w:cs="宋体"/>
          <w:sz w:val="36"/>
          <w:lang w:val="en-US" w:eastAsia="zh-CN"/>
        </w:rPr>
      </w:pPr>
      <w:bookmarkStart w:id="330" w:name="_Toc8185"/>
      <w:bookmarkStart w:id="331" w:name="_Toc1369"/>
      <w:bookmarkStart w:id="332" w:name="_Toc1457"/>
      <w:bookmarkStart w:id="333" w:name="_Toc17975"/>
      <w:bookmarkStart w:id="334" w:name="_Toc26335"/>
      <w:bookmarkStart w:id="335" w:name="_Toc5531"/>
      <w:r>
        <w:rPr>
          <w:rFonts w:hint="eastAsia" w:ascii="宋体" w:hAnsi="宋体" w:eastAsia="宋体" w:cs="宋体"/>
          <w:sz w:val="36"/>
          <w:lang w:val="en-US" w:eastAsia="zh-CN"/>
        </w:rPr>
        <w:t>第五章  采购需求</w:t>
      </w:r>
    </w:p>
    <w:p w14:paraId="43680325">
      <w:pPr>
        <w:pStyle w:val="3"/>
        <w:keepLines w:val="0"/>
        <w:numPr>
          <w:ilvl w:val="0"/>
          <w:numId w:val="0"/>
        </w:numPr>
        <w:tabs>
          <w:tab w:val="left" w:pos="360"/>
        </w:tabs>
        <w:spacing w:before="0" w:after="0" w:line="360" w:lineRule="auto"/>
        <w:ind w:leftChars="0"/>
        <w:rPr>
          <w:rFonts w:hint="eastAsia" w:ascii="宋体" w:hAnsi="宋体" w:eastAsia="宋体" w:cs="宋体"/>
          <w:sz w:val="21"/>
          <w:szCs w:val="21"/>
        </w:rPr>
      </w:pPr>
      <w:r>
        <w:rPr>
          <w:rFonts w:hint="eastAsia" w:ascii="宋体" w:hAnsi="宋体" w:eastAsia="宋体" w:cs="宋体"/>
          <w:b/>
          <w:bCs/>
          <w:kern w:val="2"/>
          <w:sz w:val="21"/>
          <w:szCs w:val="21"/>
          <w:lang w:val="en-US" w:eastAsia="zh-CN" w:bidi="ar-SA"/>
        </w:rPr>
        <w:t>一、</w:t>
      </w:r>
      <w:r>
        <w:rPr>
          <w:rFonts w:hint="eastAsia" w:ascii="宋体" w:hAnsi="宋体" w:eastAsia="宋体" w:cs="宋体"/>
          <w:sz w:val="21"/>
          <w:szCs w:val="21"/>
        </w:rPr>
        <w:t>项目基本情况</w:t>
      </w:r>
    </w:p>
    <w:p w14:paraId="13DBBA27">
      <w:pPr>
        <w:pStyle w:val="3"/>
        <w:keepLines w:val="0"/>
        <w:numPr>
          <w:ilvl w:val="0"/>
          <w:numId w:val="0"/>
        </w:numPr>
        <w:tabs>
          <w:tab w:val="left" w:pos="360"/>
        </w:tabs>
        <w:spacing w:before="0" w:after="0" w:line="360" w:lineRule="auto"/>
        <w:rPr>
          <w:rFonts w:hint="default" w:ascii="宋体" w:hAnsi="宋体" w:eastAsia="宋体" w:cs="宋体"/>
          <w:sz w:val="21"/>
          <w:szCs w:val="21"/>
          <w:lang w:val="en-US" w:eastAsia="zh-CN"/>
        </w:rPr>
      </w:pPr>
    </w:p>
    <w:p w14:paraId="797FBC7C">
      <w:pPr>
        <w:spacing w:line="360" w:lineRule="auto"/>
        <w:ind w:firstLine="420"/>
        <w:rPr>
          <w:rFonts w:hint="eastAsia" w:ascii="宋体" w:hAnsi="宋体" w:cs="宋体"/>
          <w:sz w:val="21"/>
          <w:szCs w:val="21"/>
          <w:highlight w:val="red"/>
          <w:lang w:val="en-US" w:eastAsia="zh-CN"/>
        </w:rPr>
      </w:pPr>
      <w:r>
        <w:rPr>
          <w:rFonts w:hint="eastAsia" w:ascii="宋体" w:hAnsi="宋体" w:eastAsia="宋体" w:cs="宋体"/>
          <w:sz w:val="21"/>
          <w:szCs w:val="21"/>
        </w:rPr>
        <w:t>项目编号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QJZC2026-G1-00598-YNON-0026</w:t>
      </w:r>
    </w:p>
    <w:p w14:paraId="46A63B78">
      <w:pPr>
        <w:spacing w:line="360" w:lineRule="auto"/>
        <w:ind w:firstLine="420"/>
        <w:rPr>
          <w:rFonts w:hint="eastAsia" w:ascii="宋体" w:hAnsi="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矿山镇2026年新型农业经营培育(粮油提升行动)项目（二次）</w:t>
      </w:r>
    </w:p>
    <w:p w14:paraId="21664FD8">
      <w:pPr>
        <w:spacing w:line="360" w:lineRule="auto"/>
        <w:ind w:firstLine="42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预算金额：</w:t>
      </w:r>
      <w:r>
        <w:rPr>
          <w:rFonts w:hint="eastAsia" w:ascii="宋体" w:hAnsi="宋体" w:cs="宋体"/>
          <w:color w:val="000000" w:themeColor="text1"/>
          <w:sz w:val="21"/>
          <w:szCs w:val="21"/>
          <w:lang w:val="en-US" w:eastAsia="zh-CN"/>
          <w14:textFill>
            <w14:solidFill>
              <w14:schemeClr w14:val="tx1"/>
            </w14:solidFill>
          </w14:textFill>
        </w:rPr>
        <w:t>98万元</w:t>
      </w:r>
    </w:p>
    <w:p w14:paraId="5E6CAAA7">
      <w:pPr>
        <w:spacing w:line="360" w:lineRule="auto"/>
        <w:ind w:firstLine="42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最高限价：</w:t>
      </w:r>
      <w:r>
        <w:rPr>
          <w:rFonts w:hint="eastAsia" w:ascii="宋体" w:hAnsi="宋体" w:cs="宋体"/>
          <w:color w:val="000000" w:themeColor="text1"/>
          <w:sz w:val="21"/>
          <w:szCs w:val="21"/>
          <w:lang w:val="en-US" w:eastAsia="zh-CN"/>
          <w14:textFill>
            <w14:solidFill>
              <w14:schemeClr w14:val="tx1"/>
            </w14:solidFill>
          </w14:textFill>
        </w:rPr>
        <w:t>98万元</w:t>
      </w:r>
    </w:p>
    <w:p w14:paraId="3F5E8DE9">
      <w:pPr>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sz w:val="21"/>
          <w:szCs w:val="21"/>
          <w:highlight w:val="none"/>
          <w:lang w:eastAsia="zh-CN"/>
        </w:rPr>
        <w:t>玉米种子:7000亩，预算单价:80元/亩，共56万元。种子执行标准:《中华人民共和国种子法》和《云南省实施(种子法)办法》的规定，满足GB8080-2010要求;种子粒度饱满、均匀，健康无病虫害，种子净度:≥99.0%;纯度达:≥96.0%，发芽率≥85.0%。</w:t>
      </w:r>
    </w:p>
    <w:p w14:paraId="256CB7DF">
      <w:pPr>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eastAsia="zh-CN"/>
        </w:rPr>
        <w:t>地膜:7000亩，预算单价60元/亩，共42万元。标准代号:GB13735-2017，规格：90</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eastAsia="zh-CN"/>
        </w:rPr>
        <w:t>mm*0.01mm,净重量:5.0±0.1Kg。</w:t>
      </w:r>
    </w:p>
    <w:p w14:paraId="4883C7E2">
      <w:pPr>
        <w:keepNext w:val="0"/>
        <w:keepLines w:val="0"/>
        <w:widowControl/>
        <w:suppressLineNumbers w:val="0"/>
        <w:spacing w:line="360" w:lineRule="auto"/>
        <w:ind w:firstLine="420" w:firstLineChars="20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合同履行期限：</w:t>
      </w:r>
      <w:r>
        <w:rPr>
          <w:rFonts w:hint="eastAsia" w:ascii="宋体" w:hAnsi="宋体" w:cs="宋体"/>
          <w:color w:val="000000" w:themeColor="text1"/>
          <w:sz w:val="21"/>
          <w:szCs w:val="21"/>
          <w:lang w:val="en-US" w:eastAsia="zh-CN"/>
          <w14:textFill>
            <w14:solidFill>
              <w14:schemeClr w14:val="tx1"/>
            </w14:solidFill>
          </w14:textFill>
        </w:rPr>
        <w:t>合同签订之日起30日历天内完成供货</w:t>
      </w:r>
    </w:p>
    <w:p w14:paraId="17819DA7">
      <w:pPr>
        <w:keepNext w:val="0"/>
        <w:keepLines w:val="0"/>
        <w:widowControl/>
        <w:suppressLineNumbers w:val="0"/>
        <w:spacing w:line="360" w:lineRule="auto"/>
        <w:ind w:firstLine="420" w:firstLineChars="200"/>
        <w:jc w:val="left"/>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交货地点：采购人指定地点</w:t>
      </w:r>
    </w:p>
    <w:p w14:paraId="191A0A28">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本项目</w:t>
      </w:r>
      <w:r>
        <w:rPr>
          <w:rFonts w:hint="eastAsia" w:ascii="宋体" w:hAnsi="宋体" w:eastAsia="宋体" w:cs="宋体"/>
          <w:b/>
          <w:bCs/>
          <w:sz w:val="21"/>
          <w:szCs w:val="21"/>
        </w:rPr>
        <w:t>不接受</w:t>
      </w:r>
      <w:r>
        <w:rPr>
          <w:rFonts w:hint="eastAsia" w:ascii="宋体" w:hAnsi="宋体" w:eastAsia="宋体" w:cs="宋体"/>
          <w:sz w:val="21"/>
          <w:szCs w:val="21"/>
        </w:rPr>
        <w:t>联合体投标。</w:t>
      </w:r>
    </w:p>
    <w:p w14:paraId="4EDBDDAB">
      <w:pPr>
        <w:spacing w:line="360" w:lineRule="auto"/>
        <w:rPr>
          <w:rFonts w:hint="eastAsia" w:ascii="宋体" w:hAnsi="宋体" w:eastAsia="宋体" w:cs="宋体"/>
          <w:sz w:val="36"/>
        </w:rPr>
      </w:pPr>
    </w:p>
    <w:p w14:paraId="4394473F">
      <w:pPr>
        <w:rPr>
          <w:rFonts w:hint="eastAsia" w:ascii="宋体" w:hAnsi="宋体" w:eastAsia="宋体" w:cs="宋体"/>
          <w:sz w:val="36"/>
        </w:rPr>
      </w:pPr>
      <w:r>
        <w:rPr>
          <w:rFonts w:hint="eastAsia" w:ascii="宋体" w:hAnsi="宋体" w:eastAsia="宋体" w:cs="宋体"/>
          <w:sz w:val="36"/>
        </w:rPr>
        <w:br w:type="page"/>
      </w:r>
    </w:p>
    <w:p w14:paraId="7B44C16C">
      <w:pPr>
        <w:pStyle w:val="2"/>
        <w:numPr>
          <w:ilvl w:val="0"/>
          <w:numId w:val="0"/>
        </w:numPr>
        <w:jc w:val="center"/>
        <w:rPr>
          <w:rFonts w:ascii="宋体" w:hAnsi="宋体" w:eastAsia="宋体" w:cs="宋体"/>
          <w:sz w:val="36"/>
        </w:rPr>
      </w:pPr>
      <w:r>
        <w:rPr>
          <w:rFonts w:hint="eastAsia" w:ascii="宋体" w:hAnsi="宋体" w:eastAsia="宋体" w:cs="宋体"/>
          <w:sz w:val="36"/>
        </w:rPr>
        <w:t>第六章  评标办法（综合评分法）</w:t>
      </w:r>
    </w:p>
    <w:bookmarkEnd w:id="330"/>
    <w:bookmarkEnd w:id="331"/>
    <w:bookmarkEnd w:id="332"/>
    <w:bookmarkEnd w:id="333"/>
    <w:bookmarkEnd w:id="334"/>
    <w:bookmarkEnd w:id="335"/>
    <w:p w14:paraId="17BD453F">
      <w:pPr>
        <w:pStyle w:val="3"/>
        <w:tabs>
          <w:tab w:val="left" w:pos="360"/>
        </w:tabs>
        <w:jc w:val="center"/>
      </w:pPr>
      <w:bookmarkStart w:id="336" w:name="_Toc1317"/>
      <w:bookmarkEnd w:id="336"/>
      <w:bookmarkStart w:id="337" w:name="_Toc23549"/>
      <w:bookmarkEnd w:id="337"/>
      <w:bookmarkStart w:id="338" w:name="_Toc24715"/>
      <w:bookmarkEnd w:id="338"/>
      <w:r>
        <w:t>评标方法前附表</w:t>
      </w:r>
    </w:p>
    <w:tbl>
      <w:tblPr>
        <w:tblStyle w:val="29"/>
        <w:tblW w:w="95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5836"/>
        <w:gridCol w:w="2134"/>
      </w:tblGrid>
      <w:tr w14:paraId="180F6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9507" w:type="dxa"/>
            <w:gridSpan w:val="3"/>
            <w:tcBorders>
              <w:top w:val="single" w:color="auto" w:sz="4" w:space="0"/>
              <w:left w:val="single" w:color="auto" w:sz="4" w:space="0"/>
              <w:bottom w:val="single" w:color="auto" w:sz="4" w:space="0"/>
              <w:right w:val="single" w:color="auto" w:sz="4" w:space="0"/>
            </w:tcBorders>
            <w:vAlign w:val="center"/>
          </w:tcPr>
          <w:p w14:paraId="531642D9">
            <w:pPr>
              <w:jc w:val="left"/>
              <w:rPr>
                <w:rFonts w:ascii="宋体" w:hAnsi="宋体" w:cs="宋体"/>
                <w:b/>
                <w:bCs/>
              </w:rPr>
            </w:pPr>
            <w:r>
              <w:rPr>
                <w:rFonts w:hint="eastAsia" w:ascii="宋体" w:hAnsi="宋体" w:cs="宋体"/>
                <w:b/>
                <w:bCs/>
              </w:rPr>
              <w:t>初步评审</w:t>
            </w:r>
          </w:p>
        </w:tc>
      </w:tr>
      <w:tr w14:paraId="2025B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373" w:type="dxa"/>
            <w:gridSpan w:val="2"/>
            <w:tcBorders>
              <w:top w:val="single" w:color="auto" w:sz="4" w:space="0"/>
              <w:left w:val="single" w:color="auto" w:sz="4" w:space="0"/>
              <w:bottom w:val="single" w:color="auto" w:sz="4" w:space="0"/>
              <w:right w:val="single" w:color="auto" w:sz="4" w:space="0"/>
            </w:tcBorders>
            <w:vAlign w:val="center"/>
          </w:tcPr>
          <w:p w14:paraId="228F9037">
            <w:pPr>
              <w:jc w:val="center"/>
              <w:rPr>
                <w:rFonts w:ascii="宋体" w:hAnsi="宋体" w:cs="宋体"/>
              </w:rPr>
            </w:pPr>
            <w:bookmarkStart w:id="339" w:name="bookmark100"/>
            <w:bookmarkEnd w:id="339"/>
            <w:bookmarkStart w:id="340" w:name="_Toc10717"/>
            <w:r>
              <w:rPr>
                <w:rFonts w:hint="eastAsia" w:ascii="宋体" w:hAnsi="宋体" w:cs="宋体"/>
              </w:rPr>
              <w:t>评审因素</w:t>
            </w:r>
          </w:p>
        </w:tc>
        <w:tc>
          <w:tcPr>
            <w:tcW w:w="2134" w:type="dxa"/>
            <w:tcBorders>
              <w:top w:val="single" w:color="auto" w:sz="4" w:space="0"/>
              <w:left w:val="single" w:color="auto" w:sz="4" w:space="0"/>
              <w:bottom w:val="single" w:color="auto" w:sz="4" w:space="0"/>
              <w:right w:val="single" w:color="auto" w:sz="4" w:space="0"/>
            </w:tcBorders>
            <w:vAlign w:val="center"/>
          </w:tcPr>
          <w:p w14:paraId="789C52E9">
            <w:pPr>
              <w:jc w:val="center"/>
              <w:rPr>
                <w:rFonts w:ascii="宋体" w:hAnsi="宋体" w:cs="宋体"/>
              </w:rPr>
            </w:pPr>
            <w:r>
              <w:rPr>
                <w:rFonts w:hint="eastAsia" w:ascii="宋体" w:hAnsi="宋体" w:cs="宋体"/>
              </w:rPr>
              <w:t>评审标准</w:t>
            </w:r>
          </w:p>
        </w:tc>
      </w:tr>
      <w:tr w14:paraId="60FBA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537" w:type="dxa"/>
            <w:vMerge w:val="restart"/>
            <w:tcBorders>
              <w:top w:val="single" w:color="auto" w:sz="4" w:space="0"/>
              <w:left w:val="single" w:color="auto" w:sz="4" w:space="0"/>
              <w:bottom w:val="single" w:color="auto" w:sz="4" w:space="0"/>
              <w:right w:val="single" w:color="auto" w:sz="4" w:space="0"/>
            </w:tcBorders>
            <w:vAlign w:val="center"/>
          </w:tcPr>
          <w:p w14:paraId="6238B356">
            <w:pPr>
              <w:jc w:val="center"/>
              <w:rPr>
                <w:rFonts w:ascii="宋体" w:hAnsi="宋体" w:cs="宋体"/>
              </w:rPr>
            </w:pPr>
            <w:r>
              <w:rPr>
                <w:rFonts w:hint="eastAsia" w:ascii="宋体" w:hAnsi="宋体" w:cs="宋体"/>
              </w:rPr>
              <w:t>资格审查</w:t>
            </w:r>
          </w:p>
        </w:tc>
        <w:tc>
          <w:tcPr>
            <w:tcW w:w="5836" w:type="dxa"/>
            <w:tcBorders>
              <w:top w:val="single" w:color="auto" w:sz="4" w:space="0"/>
              <w:left w:val="single" w:color="auto" w:sz="4" w:space="0"/>
              <w:bottom w:val="single" w:color="auto" w:sz="4" w:space="0"/>
              <w:right w:val="single" w:color="auto" w:sz="4" w:space="0"/>
            </w:tcBorders>
            <w:vAlign w:val="center"/>
          </w:tcPr>
          <w:p w14:paraId="3444CA00">
            <w:pPr>
              <w:jc w:val="left"/>
              <w:rPr>
                <w:rFonts w:ascii="宋体" w:hAnsi="宋体" w:cs="宋体"/>
              </w:rPr>
            </w:pPr>
            <w:r>
              <w:rPr>
                <w:rFonts w:hint="eastAsia" w:ascii="宋体" w:hAnsi="宋体" w:cs="宋体"/>
              </w:rPr>
              <w:t>符合《中华人民共和国政府采购法》第二十二条规定</w:t>
            </w:r>
          </w:p>
        </w:tc>
        <w:tc>
          <w:tcPr>
            <w:tcW w:w="2134" w:type="dxa"/>
            <w:vMerge w:val="restart"/>
            <w:tcBorders>
              <w:top w:val="single" w:color="auto" w:sz="4" w:space="0"/>
              <w:left w:val="single" w:color="auto" w:sz="4" w:space="0"/>
              <w:bottom w:val="single" w:color="auto" w:sz="4" w:space="0"/>
              <w:right w:val="single" w:color="auto" w:sz="4" w:space="0"/>
            </w:tcBorders>
            <w:vAlign w:val="center"/>
          </w:tcPr>
          <w:p w14:paraId="4FD50738">
            <w:pPr>
              <w:jc w:val="left"/>
              <w:rPr>
                <w:rFonts w:ascii="宋体" w:hAnsi="宋体" w:cs="宋体"/>
              </w:rPr>
            </w:pPr>
            <w:r>
              <w:rPr>
                <w:rFonts w:hint="eastAsia" w:ascii="宋体" w:hAnsi="宋体" w:cs="宋体"/>
                <w:lang w:val="en-US" w:eastAsia="zh-CN"/>
              </w:rPr>
              <w:t xml:space="preserve">提供相对应的材料扫 </w:t>
            </w:r>
          </w:p>
          <w:p w14:paraId="154AA69E">
            <w:pPr>
              <w:jc w:val="left"/>
              <w:rPr>
                <w:rFonts w:ascii="宋体" w:hAnsi="宋体" w:cs="宋体"/>
              </w:rPr>
            </w:pPr>
            <w:r>
              <w:rPr>
                <w:rFonts w:hint="eastAsia" w:ascii="宋体" w:hAnsi="宋体" w:cs="宋体"/>
                <w:lang w:val="en-US" w:eastAsia="zh-CN"/>
              </w:rPr>
              <w:t>描件或承诺函</w:t>
            </w:r>
          </w:p>
          <w:p w14:paraId="4E064115">
            <w:pPr>
              <w:jc w:val="left"/>
              <w:rPr>
                <w:rFonts w:ascii="宋体" w:hAnsi="宋体" w:cs="宋体"/>
              </w:rPr>
            </w:pPr>
          </w:p>
        </w:tc>
      </w:tr>
      <w:tr w14:paraId="52106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27E4ADAF">
            <w:pPr>
              <w:rPr>
                <w:rFonts w:ascii="宋体" w:hAnsi="宋体" w:cs="宋体"/>
              </w:rPr>
            </w:pPr>
          </w:p>
        </w:tc>
        <w:tc>
          <w:tcPr>
            <w:tcW w:w="5836" w:type="dxa"/>
            <w:tcBorders>
              <w:top w:val="single" w:color="auto" w:sz="4" w:space="0"/>
              <w:left w:val="single" w:color="auto" w:sz="4" w:space="0"/>
              <w:bottom w:val="single" w:color="auto" w:sz="4" w:space="0"/>
              <w:right w:val="single" w:color="auto" w:sz="4" w:space="0"/>
            </w:tcBorders>
            <w:vAlign w:val="center"/>
          </w:tcPr>
          <w:p w14:paraId="0AE7D9C2">
            <w:pPr>
              <w:jc w:val="left"/>
              <w:rPr>
                <w:rFonts w:ascii="宋体" w:hAnsi="宋体" w:cs="宋体"/>
              </w:rPr>
            </w:pPr>
            <w:r>
              <w:rPr>
                <w:rFonts w:hint="eastAsia" w:ascii="宋体" w:hAnsi="宋体" w:cs="宋体"/>
              </w:rPr>
              <w:t>落实政府采购政策需满足的资格要求</w:t>
            </w:r>
          </w:p>
        </w:tc>
        <w:tc>
          <w:tcPr>
            <w:tcW w:w="2134" w:type="dxa"/>
            <w:vMerge w:val="continue"/>
            <w:tcBorders>
              <w:top w:val="single" w:color="auto" w:sz="4" w:space="0"/>
              <w:left w:val="single" w:color="auto" w:sz="4" w:space="0"/>
              <w:bottom w:val="single" w:color="auto" w:sz="4" w:space="0"/>
              <w:right w:val="single" w:color="auto" w:sz="4" w:space="0"/>
            </w:tcBorders>
            <w:vAlign w:val="center"/>
          </w:tcPr>
          <w:p w14:paraId="7B99B061">
            <w:pPr>
              <w:jc w:val="left"/>
              <w:rPr>
                <w:rFonts w:ascii="宋体" w:hAnsi="宋体" w:cs="宋体"/>
              </w:rPr>
            </w:pPr>
          </w:p>
        </w:tc>
      </w:tr>
      <w:tr w14:paraId="2A016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4A8CEBA6">
            <w:pPr>
              <w:rPr>
                <w:rFonts w:ascii="宋体" w:hAnsi="宋体" w:cs="宋体"/>
              </w:rPr>
            </w:pPr>
          </w:p>
        </w:tc>
        <w:tc>
          <w:tcPr>
            <w:tcW w:w="5836" w:type="dxa"/>
            <w:tcBorders>
              <w:top w:val="single" w:color="auto" w:sz="4" w:space="0"/>
              <w:left w:val="single" w:color="auto" w:sz="4" w:space="0"/>
              <w:bottom w:val="single" w:color="auto" w:sz="4" w:space="0"/>
              <w:right w:val="single" w:color="auto" w:sz="4" w:space="0"/>
            </w:tcBorders>
            <w:vAlign w:val="center"/>
          </w:tcPr>
          <w:p w14:paraId="4EC10D68">
            <w:pPr>
              <w:jc w:val="left"/>
              <w:rPr>
                <w:rFonts w:hint="eastAsia" w:ascii="宋体" w:hAnsi="宋体" w:cs="宋体"/>
              </w:rPr>
            </w:pPr>
            <w:r>
              <w:rPr>
                <w:rFonts w:hint="eastAsia" w:ascii="宋体" w:hAnsi="宋体" w:eastAsia="宋体" w:cs="宋体"/>
                <w:sz w:val="21"/>
                <w:szCs w:val="21"/>
                <w:lang w:val="en-US" w:eastAsia="zh-CN"/>
              </w:rPr>
              <w:t>具备年检合格的有效营业执照</w:t>
            </w:r>
          </w:p>
        </w:tc>
        <w:tc>
          <w:tcPr>
            <w:tcW w:w="2134" w:type="dxa"/>
            <w:vMerge w:val="continue"/>
            <w:tcBorders>
              <w:top w:val="single" w:color="auto" w:sz="4" w:space="0"/>
              <w:left w:val="single" w:color="auto" w:sz="4" w:space="0"/>
              <w:bottom w:val="single" w:color="auto" w:sz="4" w:space="0"/>
              <w:right w:val="single" w:color="auto" w:sz="4" w:space="0"/>
            </w:tcBorders>
            <w:vAlign w:val="center"/>
          </w:tcPr>
          <w:p w14:paraId="5F7BE51E">
            <w:pPr>
              <w:jc w:val="left"/>
              <w:rPr>
                <w:rFonts w:ascii="宋体" w:hAnsi="宋体" w:cs="宋体"/>
              </w:rPr>
            </w:pPr>
          </w:p>
        </w:tc>
      </w:tr>
      <w:tr w14:paraId="40725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37" w:type="dxa"/>
            <w:vMerge w:val="continue"/>
            <w:tcBorders>
              <w:top w:val="single" w:color="auto" w:sz="4" w:space="0"/>
              <w:left w:val="single" w:color="auto" w:sz="4" w:space="0"/>
              <w:bottom w:val="single" w:color="auto" w:sz="4" w:space="0"/>
              <w:right w:val="single" w:color="auto" w:sz="4" w:space="0"/>
            </w:tcBorders>
            <w:vAlign w:val="center"/>
          </w:tcPr>
          <w:p w14:paraId="64C2FFAD">
            <w:pPr>
              <w:rPr>
                <w:rFonts w:ascii="宋体" w:hAnsi="宋体" w:cs="宋体"/>
              </w:rPr>
            </w:pPr>
          </w:p>
        </w:tc>
        <w:tc>
          <w:tcPr>
            <w:tcW w:w="5836" w:type="dxa"/>
            <w:tcBorders>
              <w:top w:val="single" w:color="auto" w:sz="4" w:space="0"/>
              <w:left w:val="single" w:color="auto" w:sz="4" w:space="0"/>
              <w:bottom w:val="single" w:color="auto" w:sz="4" w:space="0"/>
              <w:right w:val="single" w:color="auto" w:sz="4" w:space="0"/>
            </w:tcBorders>
            <w:vAlign w:val="center"/>
          </w:tcPr>
          <w:p w14:paraId="17997C5C">
            <w:pPr>
              <w:tabs>
                <w:tab w:val="left" w:pos="1188"/>
              </w:tabs>
              <w:jc w:val="left"/>
              <w:rPr>
                <w:rFonts w:ascii="宋体" w:hAnsi="宋体" w:cs="宋体"/>
              </w:rPr>
            </w:pPr>
            <w:r>
              <w:rPr>
                <w:rFonts w:hint="eastAsia" w:ascii="宋体" w:hAnsi="宋体" w:eastAsia="宋体" w:cs="宋体"/>
                <w:bCs/>
                <w:color w:val="auto"/>
                <w:sz w:val="21"/>
                <w:szCs w:val="21"/>
                <w:highlight w:val="none"/>
                <w:lang w:val="en-US" w:eastAsia="zh-CN"/>
              </w:rPr>
              <w:t>具备农作物种子生产经营许可证</w:t>
            </w:r>
          </w:p>
        </w:tc>
        <w:tc>
          <w:tcPr>
            <w:tcW w:w="2134" w:type="dxa"/>
            <w:vMerge w:val="continue"/>
            <w:tcBorders>
              <w:top w:val="single" w:color="auto" w:sz="4" w:space="0"/>
              <w:left w:val="single" w:color="auto" w:sz="4" w:space="0"/>
              <w:bottom w:val="single" w:color="auto" w:sz="4" w:space="0"/>
              <w:right w:val="single" w:color="auto" w:sz="4" w:space="0"/>
            </w:tcBorders>
            <w:vAlign w:val="center"/>
          </w:tcPr>
          <w:p w14:paraId="7644976E">
            <w:pPr>
              <w:jc w:val="left"/>
              <w:rPr>
                <w:rFonts w:ascii="宋体" w:hAnsi="宋体" w:cs="宋体"/>
              </w:rPr>
            </w:pPr>
          </w:p>
        </w:tc>
      </w:tr>
    </w:tbl>
    <w:tbl>
      <w:tblPr>
        <w:tblStyle w:val="30"/>
        <w:tblW w:w="9542"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38"/>
        <w:gridCol w:w="5735"/>
      </w:tblGrid>
      <w:tr w14:paraId="7F30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restart"/>
            <w:vAlign w:val="center"/>
          </w:tcPr>
          <w:p w14:paraId="7DAC163F">
            <w:pPr>
              <w:jc w:val="center"/>
              <w:rPr>
                <w:rFonts w:ascii="宋体" w:hAnsi="宋体" w:cs="宋体"/>
              </w:rPr>
            </w:pPr>
            <w:r>
              <w:rPr>
                <w:rFonts w:hint="eastAsia" w:ascii="宋体" w:hAnsi="宋体" w:cs="宋体"/>
              </w:rPr>
              <w:t>符合性审查</w:t>
            </w:r>
          </w:p>
        </w:tc>
        <w:tc>
          <w:tcPr>
            <w:tcW w:w="2238" w:type="dxa"/>
            <w:vAlign w:val="center"/>
          </w:tcPr>
          <w:p w14:paraId="4DDE5F6E">
            <w:pPr>
              <w:jc w:val="center"/>
              <w:rPr>
                <w:rFonts w:ascii="宋体" w:hAnsi="宋体" w:cs="宋体"/>
              </w:rPr>
            </w:pPr>
            <w:r>
              <w:rPr>
                <w:rFonts w:hint="eastAsia" w:ascii="宋体" w:hAnsi="宋体" w:cs="宋体"/>
              </w:rPr>
              <w:t>投标报价</w:t>
            </w:r>
          </w:p>
        </w:tc>
        <w:tc>
          <w:tcPr>
            <w:tcW w:w="5735" w:type="dxa"/>
            <w:vAlign w:val="center"/>
          </w:tcPr>
          <w:p w14:paraId="66FFD234">
            <w:pPr>
              <w:jc w:val="left"/>
              <w:rPr>
                <w:rFonts w:ascii="宋体" w:hAnsi="宋体" w:cs="宋体"/>
              </w:rPr>
            </w:pPr>
            <w:r>
              <w:t>未超过最高限价，未出现缺项、漏项，对所投</w:t>
            </w:r>
            <w:r>
              <w:rPr>
                <w:rFonts w:hint="eastAsia"/>
              </w:rPr>
              <w:t>项目的</w:t>
            </w:r>
            <w:r>
              <w:t>所有内容作出完整唯一的投标报价；</w:t>
            </w:r>
          </w:p>
        </w:tc>
      </w:tr>
      <w:tr w14:paraId="0EE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continue"/>
            <w:vAlign w:val="center"/>
          </w:tcPr>
          <w:p w14:paraId="7183B873">
            <w:pPr>
              <w:jc w:val="center"/>
              <w:rPr>
                <w:rFonts w:ascii="宋体" w:hAnsi="宋体" w:cs="宋体"/>
              </w:rPr>
            </w:pPr>
          </w:p>
        </w:tc>
        <w:tc>
          <w:tcPr>
            <w:tcW w:w="2238" w:type="dxa"/>
            <w:vAlign w:val="center"/>
          </w:tcPr>
          <w:p w14:paraId="65480DD5">
            <w:pPr>
              <w:jc w:val="center"/>
              <w:rPr>
                <w:rFonts w:ascii="宋体" w:hAnsi="宋体" w:cs="宋体"/>
              </w:rPr>
            </w:pPr>
            <w:r>
              <w:rPr>
                <w:rFonts w:hint="eastAsia" w:ascii="宋体" w:hAnsi="宋体" w:cs="宋体"/>
              </w:rPr>
              <w:t>投标有效期</w:t>
            </w:r>
          </w:p>
        </w:tc>
        <w:tc>
          <w:tcPr>
            <w:tcW w:w="5735" w:type="dxa"/>
            <w:vAlign w:val="center"/>
          </w:tcPr>
          <w:p w14:paraId="1847A08A">
            <w:pPr>
              <w:jc w:val="left"/>
              <w:rPr>
                <w:rFonts w:ascii="宋体" w:hAnsi="宋体" w:cs="宋体"/>
              </w:rPr>
            </w:pPr>
            <w:r>
              <w:rPr>
                <w:rFonts w:hint="eastAsia" w:ascii="宋体" w:hAnsi="宋体" w:cs="宋体"/>
              </w:rPr>
              <w:t>符合第二章《</w:t>
            </w:r>
            <w:r>
              <w:rPr>
                <w:rFonts w:hint="eastAsia" w:ascii="宋体" w:hAnsi="宋体" w:cs="宋体"/>
                <w:lang w:eastAsia="zh-CN"/>
              </w:rPr>
              <w:t>供应商</w:t>
            </w:r>
            <w:r>
              <w:rPr>
                <w:rFonts w:hint="eastAsia" w:ascii="宋体" w:hAnsi="宋体" w:cs="宋体"/>
              </w:rPr>
              <w:t>须知》第</w:t>
            </w:r>
            <w:r>
              <w:rPr>
                <w:rFonts w:hint="eastAsia" w:ascii="宋体" w:hAnsi="宋体" w:cs="宋体"/>
                <w:lang w:val="en-US" w:eastAsia="zh-CN"/>
              </w:rPr>
              <w:t>9</w:t>
            </w:r>
            <w:r>
              <w:rPr>
                <w:rFonts w:hint="eastAsia" w:ascii="宋体" w:hAnsi="宋体" w:cs="宋体"/>
              </w:rPr>
              <w:t>项规定；</w:t>
            </w:r>
          </w:p>
        </w:tc>
      </w:tr>
      <w:tr w14:paraId="6140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continue"/>
            <w:vAlign w:val="center"/>
          </w:tcPr>
          <w:p w14:paraId="3BE770C4">
            <w:pPr>
              <w:jc w:val="center"/>
              <w:rPr>
                <w:rFonts w:ascii="宋体" w:hAnsi="宋体" w:cs="宋体"/>
              </w:rPr>
            </w:pPr>
          </w:p>
        </w:tc>
        <w:tc>
          <w:tcPr>
            <w:tcW w:w="2238" w:type="dxa"/>
            <w:vAlign w:val="center"/>
          </w:tcPr>
          <w:p w14:paraId="38DDEF90">
            <w:pPr>
              <w:jc w:val="center"/>
              <w:rPr>
                <w:rFonts w:ascii="宋体" w:hAnsi="宋体" w:cs="宋体"/>
              </w:rPr>
            </w:pPr>
            <w:r>
              <w:rPr>
                <w:rFonts w:hint="eastAsia" w:ascii="宋体" w:hAnsi="宋体" w:cs="宋体"/>
                <w:lang w:eastAsia="zh-CN"/>
              </w:rPr>
              <w:t>投标文件</w:t>
            </w:r>
            <w:r>
              <w:rPr>
                <w:rFonts w:hint="eastAsia" w:ascii="宋体" w:hAnsi="宋体" w:cs="宋体"/>
              </w:rPr>
              <w:t>格式</w:t>
            </w:r>
          </w:p>
        </w:tc>
        <w:tc>
          <w:tcPr>
            <w:tcW w:w="5735" w:type="dxa"/>
            <w:vAlign w:val="center"/>
          </w:tcPr>
          <w:p w14:paraId="353C316B">
            <w:pPr>
              <w:jc w:val="left"/>
              <w:rPr>
                <w:rFonts w:ascii="宋体" w:hAnsi="宋体" w:cs="宋体"/>
              </w:rPr>
            </w:pPr>
            <w:r>
              <w:t>按</w:t>
            </w:r>
            <w:r>
              <w:rPr>
                <w:rFonts w:hint="eastAsia"/>
                <w:lang w:eastAsia="zh-CN"/>
              </w:rPr>
              <w:t>招标文件</w:t>
            </w:r>
            <w:r>
              <w:t>第四章</w:t>
            </w:r>
            <w:r>
              <w:rPr>
                <w:rFonts w:hint="eastAsia"/>
              </w:rPr>
              <w:t>《</w:t>
            </w:r>
            <w:r>
              <w:rPr>
                <w:rFonts w:hint="eastAsia"/>
                <w:lang w:eastAsia="zh-CN"/>
              </w:rPr>
              <w:t>投标文件</w:t>
            </w:r>
            <w:r>
              <w:t>格式</w:t>
            </w:r>
            <w:r>
              <w:rPr>
                <w:rFonts w:hint="eastAsia"/>
              </w:rPr>
              <w:t>》</w:t>
            </w:r>
            <w:r>
              <w:t>部分要求填写，内容齐全、关键字迹清晰（可辨）的；</w:t>
            </w:r>
          </w:p>
        </w:tc>
      </w:tr>
      <w:tr w14:paraId="7E26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continue"/>
            <w:vAlign w:val="center"/>
          </w:tcPr>
          <w:p w14:paraId="47C8A423">
            <w:pPr>
              <w:jc w:val="center"/>
              <w:rPr>
                <w:rFonts w:ascii="宋体" w:hAnsi="宋体" w:cs="宋体"/>
              </w:rPr>
            </w:pPr>
          </w:p>
        </w:tc>
        <w:tc>
          <w:tcPr>
            <w:tcW w:w="2238" w:type="dxa"/>
            <w:vAlign w:val="center"/>
          </w:tcPr>
          <w:p w14:paraId="54ABB693">
            <w:pPr>
              <w:jc w:val="center"/>
              <w:rPr>
                <w:rFonts w:hint="default" w:ascii="宋体" w:hAnsi="宋体" w:cs="宋体"/>
                <w:lang w:val="en-US" w:eastAsia="zh-CN"/>
              </w:rPr>
            </w:pPr>
            <w:r>
              <w:rPr>
                <w:rFonts w:hint="eastAsia" w:ascii="宋体" w:hAnsi="宋体" w:cs="宋体"/>
                <w:lang w:eastAsia="zh-CN"/>
              </w:rPr>
              <w:t>投标文件</w:t>
            </w:r>
            <w:r>
              <w:rPr>
                <w:rFonts w:hint="eastAsia" w:ascii="宋体" w:hAnsi="宋体" w:cs="宋体"/>
                <w:lang w:val="en-US" w:eastAsia="zh-CN"/>
              </w:rPr>
              <w:t>内容</w:t>
            </w:r>
          </w:p>
        </w:tc>
        <w:tc>
          <w:tcPr>
            <w:tcW w:w="5735" w:type="dxa"/>
            <w:vAlign w:val="center"/>
          </w:tcPr>
          <w:p w14:paraId="36CF91C5">
            <w:pPr>
              <w:jc w:val="left"/>
            </w:pPr>
            <w:r>
              <w:rPr>
                <w:rFonts w:hint="eastAsia" w:ascii="宋体" w:hAnsi="宋体" w:eastAsia="宋体" w:cs="宋体"/>
                <w:b w:val="0"/>
                <w:bCs/>
                <w:color w:val="auto"/>
                <w:sz w:val="21"/>
                <w:szCs w:val="21"/>
                <w:highlight w:val="none"/>
              </w:rPr>
              <w:t>内容全面、完整、字迹清晰可辨</w:t>
            </w:r>
          </w:p>
        </w:tc>
      </w:tr>
      <w:tr w14:paraId="319C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continue"/>
            <w:vAlign w:val="center"/>
          </w:tcPr>
          <w:p w14:paraId="78028352">
            <w:pPr>
              <w:jc w:val="center"/>
              <w:rPr>
                <w:rFonts w:ascii="宋体" w:hAnsi="宋体" w:cs="宋体"/>
              </w:rPr>
            </w:pPr>
          </w:p>
        </w:tc>
        <w:tc>
          <w:tcPr>
            <w:tcW w:w="2238" w:type="dxa"/>
            <w:vAlign w:val="center"/>
          </w:tcPr>
          <w:p w14:paraId="45CC2EC8">
            <w:pPr>
              <w:jc w:val="center"/>
              <w:rPr>
                <w:rFonts w:ascii="宋体" w:hAnsi="宋体" w:cs="宋体"/>
              </w:rPr>
            </w:pPr>
            <w:r>
              <w:rPr>
                <w:rFonts w:hint="eastAsia"/>
                <w:lang w:eastAsia="zh-CN"/>
              </w:rPr>
              <w:t>招标文件</w:t>
            </w:r>
            <w:r>
              <w:rPr>
                <w:rFonts w:hint="eastAsia"/>
              </w:rPr>
              <w:t>中要求签字、</w:t>
            </w:r>
            <w:r>
              <w:rPr>
                <w:rFonts w:hint="eastAsia"/>
                <w:lang w:eastAsia="zh-CN"/>
              </w:rPr>
              <w:t>电子签章</w:t>
            </w:r>
            <w:r>
              <w:rPr>
                <w:rFonts w:hint="eastAsia"/>
              </w:rPr>
              <w:t>的地方</w:t>
            </w:r>
          </w:p>
        </w:tc>
        <w:tc>
          <w:tcPr>
            <w:tcW w:w="5735" w:type="dxa"/>
            <w:vAlign w:val="center"/>
          </w:tcPr>
          <w:p w14:paraId="452B850C">
            <w:pPr>
              <w:jc w:val="left"/>
              <w:rPr>
                <w:rFonts w:ascii="宋体" w:hAnsi="宋体" w:cs="宋体"/>
              </w:rPr>
            </w:pPr>
            <w:r>
              <w:t>按</w:t>
            </w:r>
            <w:r>
              <w:rPr>
                <w:rFonts w:hint="eastAsia"/>
                <w:lang w:eastAsia="zh-CN"/>
              </w:rPr>
              <w:t>招标文件</w:t>
            </w:r>
            <w:r>
              <w:t>要求签字、</w:t>
            </w:r>
            <w:r>
              <w:rPr>
                <w:rFonts w:hint="eastAsia"/>
                <w:lang w:eastAsia="zh-CN"/>
              </w:rPr>
              <w:t>电子签章</w:t>
            </w:r>
            <w:r>
              <w:t>；</w:t>
            </w:r>
          </w:p>
        </w:tc>
      </w:tr>
      <w:tr w14:paraId="61D8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69" w:type="dxa"/>
            <w:vMerge w:val="continue"/>
            <w:vAlign w:val="center"/>
          </w:tcPr>
          <w:p w14:paraId="49E2749E">
            <w:pPr>
              <w:jc w:val="center"/>
              <w:rPr>
                <w:rFonts w:ascii="宋体" w:hAnsi="宋体" w:cs="宋体"/>
              </w:rPr>
            </w:pPr>
          </w:p>
        </w:tc>
        <w:tc>
          <w:tcPr>
            <w:tcW w:w="2238" w:type="dxa"/>
            <w:vAlign w:val="center"/>
          </w:tcPr>
          <w:p w14:paraId="0FA0B4C2">
            <w:pPr>
              <w:jc w:val="center"/>
              <w:rPr>
                <w:rFonts w:ascii="宋体" w:hAnsi="宋体" w:cs="宋体"/>
              </w:rPr>
            </w:pPr>
            <w:r>
              <w:rPr>
                <w:rFonts w:hint="eastAsia" w:ascii="宋体" w:hAnsi="宋体" w:cs="宋体"/>
              </w:rPr>
              <w:t>其它要求</w:t>
            </w:r>
          </w:p>
        </w:tc>
        <w:tc>
          <w:tcPr>
            <w:tcW w:w="5735" w:type="dxa"/>
            <w:vAlign w:val="center"/>
          </w:tcPr>
          <w:p w14:paraId="23432469">
            <w:pPr>
              <w:jc w:val="left"/>
            </w:pPr>
            <w:r>
              <w:rPr>
                <w:rFonts w:hint="eastAsia"/>
                <w:lang w:eastAsia="zh-CN"/>
              </w:rPr>
              <w:t>投标文件</w:t>
            </w:r>
            <w:r>
              <w:t>未出现</w:t>
            </w:r>
            <w:r>
              <w:rPr>
                <w:rFonts w:hint="eastAsia"/>
                <w:lang w:eastAsia="zh-CN"/>
              </w:rPr>
              <w:t>招标文件</w:t>
            </w:r>
            <w:r>
              <w:t>规定的其他投标无效情形。</w:t>
            </w:r>
          </w:p>
        </w:tc>
      </w:tr>
    </w:tbl>
    <w:tbl>
      <w:tblPr>
        <w:tblStyle w:val="2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15"/>
        <w:gridCol w:w="7243"/>
      </w:tblGrid>
      <w:tr w14:paraId="0F50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jc w:val="center"/>
        </w:trPr>
        <w:tc>
          <w:tcPr>
            <w:tcW w:w="9539" w:type="dxa"/>
            <w:gridSpan w:val="3"/>
            <w:vAlign w:val="center"/>
          </w:tcPr>
          <w:p w14:paraId="4C3B058B">
            <w:pPr>
              <w:spacing w:before="100" w:beforeAutospacing="1" w:after="100" w:afterAutospacing="1" w:line="360" w:lineRule="auto"/>
              <w:jc w:val="left"/>
              <w:rPr>
                <w:rFonts w:ascii="宋体" w:hAnsi="宋体"/>
                <w:b/>
                <w:szCs w:val="21"/>
              </w:rPr>
            </w:pPr>
            <w:r>
              <w:rPr>
                <w:rFonts w:hint="eastAsia" w:ascii="宋体" w:hAnsi="宋体"/>
                <w:b/>
                <w:szCs w:val="21"/>
              </w:rPr>
              <w:t>详细评审</w:t>
            </w:r>
          </w:p>
        </w:tc>
      </w:tr>
      <w:tr w14:paraId="53D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81" w:type="dxa"/>
            <w:vAlign w:val="center"/>
          </w:tcPr>
          <w:p w14:paraId="1E0C7999">
            <w:pPr>
              <w:spacing w:before="100" w:beforeAutospacing="1" w:after="100" w:afterAutospacing="1" w:line="360" w:lineRule="auto"/>
              <w:jc w:val="center"/>
              <w:rPr>
                <w:rFonts w:ascii="宋体" w:hAnsi="宋体"/>
                <w:b/>
                <w:szCs w:val="21"/>
              </w:rPr>
            </w:pPr>
            <w:r>
              <w:rPr>
                <w:rFonts w:hint="eastAsia" w:ascii="宋体" w:hAnsi="宋体"/>
                <w:b/>
                <w:szCs w:val="21"/>
              </w:rPr>
              <w:t>序号</w:t>
            </w:r>
          </w:p>
        </w:tc>
        <w:tc>
          <w:tcPr>
            <w:tcW w:w="1515" w:type="dxa"/>
            <w:vAlign w:val="center"/>
          </w:tcPr>
          <w:p w14:paraId="5FA1A4D1">
            <w:pPr>
              <w:spacing w:before="100" w:beforeAutospacing="1" w:after="100" w:afterAutospacing="1" w:line="360" w:lineRule="auto"/>
              <w:jc w:val="center"/>
              <w:rPr>
                <w:rFonts w:ascii="宋体" w:hAnsi="宋体"/>
                <w:b/>
                <w:szCs w:val="21"/>
              </w:rPr>
            </w:pPr>
            <w:r>
              <w:rPr>
                <w:rFonts w:hint="eastAsia" w:ascii="宋体" w:hAnsi="宋体"/>
                <w:b/>
                <w:szCs w:val="21"/>
              </w:rPr>
              <w:t>评审程序</w:t>
            </w:r>
          </w:p>
        </w:tc>
        <w:tc>
          <w:tcPr>
            <w:tcW w:w="7243" w:type="dxa"/>
            <w:vAlign w:val="center"/>
          </w:tcPr>
          <w:p w14:paraId="573CD5A5">
            <w:pPr>
              <w:spacing w:before="100" w:beforeAutospacing="1" w:after="100" w:afterAutospacing="1" w:line="360" w:lineRule="auto"/>
              <w:jc w:val="center"/>
              <w:rPr>
                <w:rFonts w:ascii="宋体" w:hAnsi="宋体"/>
                <w:b/>
                <w:szCs w:val="21"/>
              </w:rPr>
            </w:pPr>
            <w:r>
              <w:rPr>
                <w:rFonts w:hint="eastAsia" w:ascii="宋体" w:hAnsi="宋体"/>
                <w:b/>
                <w:szCs w:val="21"/>
              </w:rPr>
              <w:t>评 审 内 容 及 标 准</w:t>
            </w:r>
          </w:p>
        </w:tc>
      </w:tr>
      <w:tr w14:paraId="4110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81" w:type="dxa"/>
            <w:vAlign w:val="center"/>
          </w:tcPr>
          <w:p w14:paraId="5DA799D6">
            <w:pPr>
              <w:spacing w:line="360" w:lineRule="auto"/>
              <w:jc w:val="center"/>
              <w:rPr>
                <w:rFonts w:ascii="宋体" w:hAnsi="宋体"/>
                <w:szCs w:val="21"/>
              </w:rPr>
            </w:pPr>
            <w:r>
              <w:rPr>
                <w:rFonts w:hint="eastAsia" w:ascii="宋体" w:hAnsi="宋体"/>
                <w:szCs w:val="21"/>
              </w:rPr>
              <w:t>1</w:t>
            </w:r>
          </w:p>
        </w:tc>
        <w:tc>
          <w:tcPr>
            <w:tcW w:w="1515" w:type="dxa"/>
            <w:vAlign w:val="center"/>
          </w:tcPr>
          <w:p w14:paraId="01C595A4">
            <w:pPr>
              <w:jc w:val="center"/>
              <w:rPr>
                <w:rFonts w:ascii="宋体" w:hAnsi="宋体"/>
                <w:szCs w:val="21"/>
              </w:rPr>
            </w:pPr>
            <w:r>
              <w:rPr>
                <w:rFonts w:hint="eastAsia" w:ascii="宋体" w:hAnsi="宋体"/>
                <w:szCs w:val="21"/>
              </w:rPr>
              <w:t>评标总得分计算公式</w:t>
            </w:r>
          </w:p>
        </w:tc>
        <w:tc>
          <w:tcPr>
            <w:tcW w:w="7243" w:type="dxa"/>
            <w:vAlign w:val="center"/>
          </w:tcPr>
          <w:p w14:paraId="140A6177">
            <w:pPr>
              <w:adjustRightInd w:val="0"/>
              <w:snapToGrid w:val="0"/>
              <w:spacing w:line="264" w:lineRule="auto"/>
              <w:rPr>
                <w:rFonts w:hint="default" w:ascii="宋体" w:hAnsi="宋体" w:eastAsia="宋体"/>
                <w:szCs w:val="21"/>
                <w:lang w:val="en-US" w:eastAsia="zh-CN"/>
              </w:rPr>
            </w:pPr>
            <w:r>
              <w:rPr>
                <w:rFonts w:hint="eastAsia" w:ascii="宋体" w:hAnsi="宋体"/>
                <w:szCs w:val="21"/>
              </w:rPr>
              <w:t>供应商</w:t>
            </w:r>
            <w:r>
              <w:rPr>
                <w:rFonts w:ascii="宋体" w:hAnsi="宋体"/>
                <w:szCs w:val="21"/>
              </w:rPr>
              <w:t>的评标总得分＝F1＋F2</w:t>
            </w:r>
          </w:p>
          <w:p w14:paraId="6D49BE23">
            <w:pPr>
              <w:adjustRightInd w:val="0"/>
              <w:snapToGrid w:val="0"/>
              <w:spacing w:line="264" w:lineRule="auto"/>
              <w:rPr>
                <w:rFonts w:ascii="宋体" w:hAnsi="宋体"/>
                <w:szCs w:val="21"/>
              </w:rPr>
            </w:pPr>
            <w:r>
              <w:rPr>
                <w:rFonts w:ascii="宋体" w:hAnsi="宋体"/>
                <w:szCs w:val="21"/>
              </w:rPr>
              <w:t>其中：F1、F2分别为投标报价、技术部分</w:t>
            </w:r>
            <w:r>
              <w:rPr>
                <w:rFonts w:hint="eastAsia" w:ascii="宋体" w:hAnsi="宋体"/>
                <w:szCs w:val="21"/>
                <w:lang w:val="en-US" w:eastAsia="zh-CN"/>
              </w:rPr>
              <w:t>2</w:t>
            </w:r>
            <w:r>
              <w:rPr>
                <w:rFonts w:ascii="宋体" w:hAnsi="宋体"/>
                <w:szCs w:val="21"/>
              </w:rPr>
              <w:t>项评分得分；</w:t>
            </w:r>
          </w:p>
        </w:tc>
      </w:tr>
      <w:tr w14:paraId="7F28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81" w:type="dxa"/>
            <w:vAlign w:val="center"/>
          </w:tcPr>
          <w:p w14:paraId="286D1A54">
            <w:pPr>
              <w:spacing w:line="360" w:lineRule="auto"/>
              <w:jc w:val="center"/>
              <w:rPr>
                <w:rFonts w:ascii="宋体" w:hAnsi="宋体"/>
                <w:szCs w:val="21"/>
              </w:rPr>
            </w:pPr>
            <w:r>
              <w:rPr>
                <w:rFonts w:hint="eastAsia" w:ascii="宋体" w:hAnsi="宋体"/>
                <w:szCs w:val="21"/>
              </w:rPr>
              <w:t>2</w:t>
            </w:r>
          </w:p>
        </w:tc>
        <w:tc>
          <w:tcPr>
            <w:tcW w:w="1515" w:type="dxa"/>
            <w:vAlign w:val="center"/>
          </w:tcPr>
          <w:p w14:paraId="7C97D816">
            <w:pPr>
              <w:jc w:val="center"/>
              <w:rPr>
                <w:rFonts w:ascii="宋体" w:hAnsi="宋体"/>
                <w:szCs w:val="21"/>
              </w:rPr>
            </w:pPr>
            <w:r>
              <w:rPr>
                <w:rFonts w:hint="eastAsia" w:ascii="宋体" w:hAnsi="宋体"/>
                <w:szCs w:val="21"/>
              </w:rPr>
              <w:t>评分因素分值及权重</w:t>
            </w:r>
          </w:p>
        </w:tc>
        <w:tc>
          <w:tcPr>
            <w:tcW w:w="7243" w:type="dxa"/>
            <w:vAlign w:val="center"/>
          </w:tcPr>
          <w:p w14:paraId="6849C072">
            <w:pPr>
              <w:adjustRightInd w:val="0"/>
              <w:snapToGrid w:val="0"/>
              <w:spacing w:line="264" w:lineRule="auto"/>
              <w:rPr>
                <w:rFonts w:ascii="宋体" w:hAnsi="宋体"/>
                <w:szCs w:val="21"/>
              </w:rPr>
            </w:pPr>
            <w:r>
              <w:rPr>
                <w:rFonts w:hint="eastAsia" w:ascii="宋体" w:hAnsi="宋体"/>
                <w:szCs w:val="21"/>
                <w:lang w:val="en-US" w:eastAsia="zh-CN"/>
              </w:rPr>
              <w:t>报价部分</w:t>
            </w:r>
            <w:r>
              <w:rPr>
                <w:rFonts w:ascii="宋体" w:hAnsi="宋体"/>
                <w:szCs w:val="21"/>
              </w:rPr>
              <w:t>F1：满分</w:t>
            </w:r>
            <w:r>
              <w:rPr>
                <w:rFonts w:hint="eastAsia" w:ascii="宋体" w:hAnsi="宋体"/>
                <w:szCs w:val="21"/>
              </w:rPr>
              <w:t>30</w:t>
            </w:r>
            <w:r>
              <w:rPr>
                <w:rFonts w:ascii="宋体" w:hAnsi="宋体"/>
                <w:szCs w:val="21"/>
              </w:rPr>
              <w:t>分</w:t>
            </w:r>
          </w:p>
          <w:p w14:paraId="0B3046EB">
            <w:pPr>
              <w:adjustRightInd w:val="0"/>
              <w:snapToGrid w:val="0"/>
              <w:spacing w:line="264" w:lineRule="auto"/>
              <w:rPr>
                <w:rFonts w:hint="default" w:ascii="宋体" w:hAnsi="宋体" w:eastAsia="宋体"/>
                <w:szCs w:val="21"/>
                <w:lang w:val="en-US" w:eastAsia="zh-CN"/>
              </w:rPr>
            </w:pPr>
            <w:r>
              <w:rPr>
                <w:rFonts w:ascii="宋体" w:hAnsi="宋体"/>
                <w:szCs w:val="21"/>
              </w:rPr>
              <w:t>技术部分F2：满分</w:t>
            </w:r>
            <w:r>
              <w:rPr>
                <w:rFonts w:hint="eastAsia" w:ascii="宋体" w:hAnsi="宋体"/>
                <w:szCs w:val="21"/>
                <w:lang w:val="en-US" w:eastAsia="zh-CN"/>
              </w:rPr>
              <w:t>7</w:t>
            </w:r>
            <w:r>
              <w:rPr>
                <w:rFonts w:hint="eastAsia" w:ascii="宋体" w:hAnsi="宋体"/>
                <w:szCs w:val="21"/>
              </w:rPr>
              <w:t>0</w:t>
            </w:r>
            <w:r>
              <w:rPr>
                <w:rFonts w:ascii="宋体" w:hAnsi="宋体"/>
                <w:szCs w:val="21"/>
              </w:rPr>
              <w:t>分</w:t>
            </w:r>
          </w:p>
        </w:tc>
      </w:tr>
      <w:tr w14:paraId="043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1" w:type="dxa"/>
            <w:vAlign w:val="center"/>
          </w:tcPr>
          <w:p w14:paraId="5779E054">
            <w:pPr>
              <w:spacing w:line="360" w:lineRule="auto"/>
              <w:jc w:val="center"/>
              <w:rPr>
                <w:rFonts w:ascii="宋体" w:hAnsi="宋体"/>
                <w:szCs w:val="21"/>
              </w:rPr>
            </w:pPr>
            <w:r>
              <w:rPr>
                <w:rFonts w:hint="eastAsia" w:ascii="宋体" w:hAnsi="宋体"/>
                <w:szCs w:val="21"/>
              </w:rPr>
              <w:t>3</w:t>
            </w:r>
          </w:p>
        </w:tc>
        <w:tc>
          <w:tcPr>
            <w:tcW w:w="1515" w:type="dxa"/>
            <w:vAlign w:val="center"/>
          </w:tcPr>
          <w:p w14:paraId="6899F69B">
            <w:pPr>
              <w:spacing w:line="360" w:lineRule="auto"/>
              <w:jc w:val="center"/>
              <w:rPr>
                <w:rFonts w:hint="eastAsia" w:ascii="宋体" w:hAnsi="宋体"/>
                <w:szCs w:val="21"/>
                <w:lang w:val="en-US" w:eastAsia="zh-CN"/>
              </w:rPr>
            </w:pPr>
            <w:r>
              <w:rPr>
                <w:rFonts w:hint="eastAsia" w:ascii="宋体" w:hAnsi="宋体"/>
                <w:szCs w:val="21"/>
                <w:lang w:val="en-US" w:eastAsia="zh-CN"/>
              </w:rPr>
              <w:t>报价部分</w:t>
            </w:r>
          </w:p>
          <w:p w14:paraId="0461F537">
            <w:pPr>
              <w:spacing w:line="360" w:lineRule="auto"/>
              <w:jc w:val="center"/>
              <w:rPr>
                <w:rFonts w:ascii="宋体" w:hAnsi="宋体"/>
                <w:szCs w:val="21"/>
              </w:rPr>
            </w:pPr>
            <w:r>
              <w:rPr>
                <w:rFonts w:hint="eastAsia" w:ascii="宋体" w:hAnsi="宋体"/>
                <w:szCs w:val="21"/>
              </w:rPr>
              <w:t>评审F1</w:t>
            </w:r>
          </w:p>
          <w:p w14:paraId="3D08F65A">
            <w:pPr>
              <w:spacing w:line="360" w:lineRule="auto"/>
              <w:jc w:val="center"/>
              <w:rPr>
                <w:rFonts w:ascii="宋体" w:hAnsi="宋体"/>
                <w:szCs w:val="21"/>
              </w:rPr>
            </w:pPr>
            <w:r>
              <w:rPr>
                <w:rFonts w:hint="eastAsia" w:ascii="宋体" w:hAnsi="宋体"/>
                <w:szCs w:val="21"/>
              </w:rPr>
              <w:t>（满分30分）</w:t>
            </w:r>
          </w:p>
        </w:tc>
        <w:tc>
          <w:tcPr>
            <w:tcW w:w="7243" w:type="dxa"/>
            <w:tcBorders>
              <w:bottom w:val="single" w:color="auto" w:sz="4" w:space="0"/>
            </w:tcBorders>
            <w:vAlign w:val="center"/>
          </w:tcPr>
          <w:p w14:paraId="7772B427">
            <w:pPr>
              <w:adjustRightInd w:val="0"/>
              <w:snapToGrid w:val="0"/>
              <w:spacing w:line="360" w:lineRule="auto"/>
              <w:rPr>
                <w:rFonts w:hint="eastAsia" w:ascii="宋体" w:hAnsi="宋体"/>
                <w:szCs w:val="21"/>
                <w:lang w:val="en-US" w:eastAsia="zh-CN"/>
              </w:rPr>
            </w:pPr>
            <w:r>
              <w:rPr>
                <w:rFonts w:hint="eastAsia" w:ascii="宋体" w:hAnsi="宋体"/>
                <w:szCs w:val="21"/>
              </w:rPr>
              <w:t xml:space="preserve">投标报价计算公式= </w:t>
            </w:r>
            <w:r>
              <w:rPr>
                <w:rFonts w:ascii="宋体" w:hAnsi="宋体"/>
                <w:color w:val="auto"/>
                <w:position w:val="-26"/>
                <w:sz w:val="21"/>
                <w:szCs w:val="21"/>
              </w:rPr>
              <w:drawing>
                <wp:inline distT="0" distB="0" distL="114300" distR="114300">
                  <wp:extent cx="977265" cy="453390"/>
                  <wp:effectExtent l="0" t="0" r="0" b="0"/>
                  <wp:docPr id="1" name="图片 1" descr="34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1228446826312"/>
                          <pic:cNvPicPr>
                            <a:picLocks noChangeAspect="1"/>
                          </pic:cNvPicPr>
                        </pic:nvPicPr>
                        <pic:blipFill>
                          <a:blip r:embed="rId14"/>
                          <a:stretch>
                            <a:fillRect/>
                          </a:stretch>
                        </pic:blipFill>
                        <pic:spPr>
                          <a:xfrm>
                            <a:off x="0" y="0"/>
                            <a:ext cx="977265" cy="453390"/>
                          </a:xfrm>
                          <a:prstGeom prst="rect">
                            <a:avLst/>
                          </a:prstGeom>
                          <a:noFill/>
                          <a:ln>
                            <a:noFill/>
                          </a:ln>
                        </pic:spPr>
                      </pic:pic>
                    </a:graphicData>
                  </a:graphic>
                </wp:inline>
              </w:drawing>
            </w:r>
            <w:r>
              <w:rPr>
                <w:rFonts w:hint="eastAsia" w:ascii="宋体" w:hAnsi="宋体"/>
                <w:szCs w:val="21"/>
              </w:rPr>
              <w:t>×</w:t>
            </w:r>
            <w:r>
              <w:rPr>
                <w:rFonts w:hint="eastAsia" w:ascii="宋体" w:hAnsi="宋体"/>
                <w:szCs w:val="21"/>
                <w:lang w:val="en-US" w:eastAsia="zh-CN"/>
              </w:rPr>
              <w:t>30</w:t>
            </w:r>
          </w:p>
          <w:p w14:paraId="6F7BE20A">
            <w:pPr>
              <w:adjustRightInd w:val="0"/>
              <w:snapToGrid w:val="0"/>
              <w:spacing w:line="360" w:lineRule="auto"/>
              <w:rPr>
                <w:rFonts w:hint="eastAsia" w:ascii="宋体" w:hAnsi="宋体"/>
                <w:szCs w:val="21"/>
                <w:lang w:val="en-US" w:eastAsia="zh-CN"/>
              </w:rPr>
            </w:pPr>
            <w:r>
              <w:rPr>
                <w:rFonts w:hint="eastAsia" w:ascii="宋体" w:hAnsi="宋体"/>
                <w:szCs w:val="21"/>
              </w:rPr>
              <w:t>即：</w:t>
            </w:r>
            <w:r>
              <w:rPr>
                <w:rFonts w:ascii="宋体" w:hAnsi="宋体"/>
                <w:szCs w:val="21"/>
              </w:rPr>
              <w:t>F</w:t>
            </w:r>
            <w:r>
              <w:rPr>
                <w:rFonts w:hint="eastAsia" w:ascii="宋体" w:hAnsi="宋体"/>
                <w:szCs w:val="21"/>
              </w:rPr>
              <w:t>1</w:t>
            </w:r>
            <w:r>
              <w:rPr>
                <w:rFonts w:ascii="宋体" w:hAnsi="宋体"/>
                <w:szCs w:val="21"/>
              </w:rPr>
              <w:t>=[C/（B1，B2，…</w:t>
            </w:r>
            <w:r>
              <w:rPr>
                <w:rFonts w:hint="eastAsia" w:ascii="宋体" w:hAnsi="宋体"/>
                <w:szCs w:val="21"/>
              </w:rPr>
              <w:t>，</w:t>
            </w:r>
            <w:r>
              <w:rPr>
                <w:rFonts w:ascii="宋体" w:hAnsi="宋体"/>
                <w:szCs w:val="21"/>
              </w:rPr>
              <w:t>Bn）]×</w:t>
            </w:r>
            <w:r>
              <w:rPr>
                <w:rFonts w:hint="eastAsia" w:ascii="宋体" w:hAnsi="宋体"/>
                <w:szCs w:val="21"/>
                <w:lang w:val="en-US" w:eastAsia="zh-CN"/>
              </w:rPr>
              <w:t>30</w:t>
            </w:r>
          </w:p>
          <w:p w14:paraId="02B4AA6F">
            <w:pPr>
              <w:adjustRightInd w:val="0"/>
              <w:snapToGrid w:val="0"/>
              <w:spacing w:line="360" w:lineRule="auto"/>
              <w:rPr>
                <w:rFonts w:ascii="宋体" w:hAnsi="宋体"/>
                <w:szCs w:val="21"/>
              </w:rPr>
            </w:pPr>
            <w:r>
              <w:rPr>
                <w:rFonts w:hint="eastAsia" w:ascii="宋体" w:hAnsi="宋体"/>
                <w:szCs w:val="21"/>
              </w:rPr>
              <w:t>注：</w:t>
            </w:r>
            <w:r>
              <w:rPr>
                <w:rFonts w:ascii="宋体" w:hAnsi="宋体"/>
                <w:szCs w:val="21"/>
              </w:rPr>
              <w:t>C为评标基准价，即经</w:t>
            </w:r>
            <w:r>
              <w:rPr>
                <w:rFonts w:hint="eastAsia" w:ascii="宋体" w:hAnsi="宋体"/>
                <w:szCs w:val="21"/>
              </w:rPr>
              <w:t>初步</w:t>
            </w:r>
            <w:r>
              <w:rPr>
                <w:rFonts w:ascii="宋体" w:hAnsi="宋体"/>
                <w:szCs w:val="21"/>
              </w:rPr>
              <w:t>审查合格</w:t>
            </w:r>
            <w:r>
              <w:rPr>
                <w:rFonts w:hint="eastAsia" w:ascii="宋体" w:hAnsi="宋体"/>
                <w:szCs w:val="21"/>
              </w:rPr>
              <w:t>且投标价格最低</w:t>
            </w:r>
            <w:r>
              <w:rPr>
                <w:rFonts w:ascii="宋体" w:hAnsi="宋体"/>
                <w:szCs w:val="21"/>
              </w:rPr>
              <w:t>的</w:t>
            </w:r>
            <w:r>
              <w:rPr>
                <w:rFonts w:hint="eastAsia" w:ascii="宋体" w:hAnsi="宋体"/>
                <w:szCs w:val="21"/>
              </w:rPr>
              <w:t>有效</w:t>
            </w:r>
            <w:r>
              <w:rPr>
                <w:rFonts w:ascii="宋体" w:hAnsi="宋体"/>
                <w:szCs w:val="21"/>
              </w:rPr>
              <w:t>投标报价；</w:t>
            </w:r>
          </w:p>
          <w:p w14:paraId="67FB1267">
            <w:pPr>
              <w:adjustRightInd w:val="0"/>
              <w:snapToGrid w:val="0"/>
              <w:spacing w:line="360" w:lineRule="auto"/>
              <w:ind w:firstLine="420" w:firstLineChars="200"/>
              <w:rPr>
                <w:rFonts w:ascii="宋体" w:hAnsi="宋体"/>
                <w:szCs w:val="21"/>
              </w:rPr>
            </w:pPr>
            <w:r>
              <w:rPr>
                <w:rFonts w:ascii="宋体" w:hAnsi="宋体"/>
                <w:szCs w:val="21"/>
              </w:rPr>
              <w:t>B1，B2，…</w:t>
            </w:r>
            <w:r>
              <w:rPr>
                <w:rFonts w:hint="eastAsia" w:ascii="宋体" w:hAnsi="宋体"/>
                <w:szCs w:val="21"/>
              </w:rPr>
              <w:t>，</w:t>
            </w:r>
            <w:r>
              <w:rPr>
                <w:rFonts w:ascii="宋体" w:hAnsi="宋体"/>
                <w:szCs w:val="21"/>
              </w:rPr>
              <w:t>Bn为第n个经</w:t>
            </w:r>
            <w:r>
              <w:rPr>
                <w:rFonts w:hint="eastAsia" w:ascii="宋体" w:hAnsi="宋体"/>
                <w:szCs w:val="21"/>
              </w:rPr>
              <w:t>初步</w:t>
            </w:r>
            <w:r>
              <w:rPr>
                <w:rFonts w:ascii="宋体" w:hAnsi="宋体"/>
                <w:szCs w:val="21"/>
              </w:rPr>
              <w:t>审查合格的有效投标报价。</w:t>
            </w:r>
          </w:p>
          <w:p w14:paraId="25FDEE76">
            <w:pPr>
              <w:adjustRightInd w:val="0"/>
              <w:snapToGrid w:val="0"/>
              <w:spacing w:line="240" w:lineRule="auto"/>
              <w:rPr>
                <w:rFonts w:ascii="宋体" w:hAnsi="宋体"/>
                <w:b/>
                <w:bCs/>
                <w:szCs w:val="21"/>
              </w:rPr>
            </w:pPr>
            <w:r>
              <w:rPr>
                <w:rFonts w:hint="eastAsia" w:ascii="宋体" w:hAnsi="宋体"/>
                <w:b/>
                <w:bCs/>
                <w:szCs w:val="21"/>
              </w:rPr>
              <w:t>注：1、在计算投标报价得分时，对小型或微型企业报价给予10%的扣除，用扣除后的价格参加评审。</w:t>
            </w:r>
          </w:p>
          <w:p w14:paraId="19B1E4B5">
            <w:pPr>
              <w:adjustRightInd w:val="0"/>
              <w:snapToGrid w:val="0"/>
              <w:spacing w:line="240" w:lineRule="auto"/>
              <w:ind w:firstLine="422" w:firstLineChars="200"/>
              <w:rPr>
                <w:rFonts w:ascii="宋体" w:hAnsi="宋体"/>
                <w:b/>
                <w:bCs/>
                <w:szCs w:val="21"/>
              </w:rPr>
            </w:pPr>
            <w:r>
              <w:rPr>
                <w:rFonts w:hint="eastAsia" w:ascii="宋体" w:hAnsi="宋体"/>
                <w:b/>
                <w:bCs/>
                <w:szCs w:val="21"/>
              </w:rPr>
              <w:t>2、残疾人福利性单位、监狱企业视同小型、微型企业。</w:t>
            </w:r>
          </w:p>
          <w:p w14:paraId="589FC44D">
            <w:pPr>
              <w:adjustRightInd w:val="0"/>
              <w:snapToGrid w:val="0"/>
              <w:spacing w:line="240" w:lineRule="auto"/>
              <w:ind w:firstLine="422" w:firstLineChars="200"/>
            </w:pPr>
            <w:r>
              <w:rPr>
                <w:rFonts w:hint="eastAsia" w:ascii="宋体" w:hAnsi="宋体"/>
                <w:b/>
                <w:bCs/>
                <w:szCs w:val="21"/>
              </w:rPr>
              <w:t>3、监狱企业或残疾人福利性单位属于小型、微型企业的，不重复享受政策，只进行一次价格扣除。</w:t>
            </w:r>
          </w:p>
        </w:tc>
      </w:tr>
      <w:tr w14:paraId="31A7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1" w:type="dxa"/>
            <w:vAlign w:val="center"/>
          </w:tcPr>
          <w:p w14:paraId="26127FB1">
            <w:pPr>
              <w:spacing w:line="360" w:lineRule="auto"/>
              <w:jc w:val="center"/>
              <w:rPr>
                <w:rFonts w:hint="eastAsia" w:ascii="宋体" w:hAnsi="宋体"/>
                <w:szCs w:val="21"/>
              </w:rPr>
            </w:pPr>
          </w:p>
        </w:tc>
        <w:tc>
          <w:tcPr>
            <w:tcW w:w="1515" w:type="dxa"/>
            <w:vAlign w:val="center"/>
          </w:tcPr>
          <w:p w14:paraId="39063715">
            <w:pPr>
              <w:spacing w:line="360" w:lineRule="auto"/>
              <w:jc w:val="center"/>
              <w:rPr>
                <w:rFonts w:hint="default" w:ascii="宋体" w:hAnsi="宋体" w:eastAsia="宋体"/>
                <w:szCs w:val="21"/>
                <w:lang w:val="en-US" w:eastAsia="zh-CN"/>
              </w:rPr>
            </w:pPr>
            <w:r>
              <w:rPr>
                <w:rFonts w:hint="eastAsia" w:ascii="宋体" w:hAnsi="宋体" w:eastAsia="宋体" w:cs="宋体"/>
                <w:kern w:val="2"/>
                <w:sz w:val="21"/>
                <w:szCs w:val="20"/>
                <w:lang w:val="en-US" w:eastAsia="zh-CN" w:bidi="zh-CN"/>
              </w:rPr>
              <w:t>技术及实施方案</w:t>
            </w:r>
            <w:r>
              <w:rPr>
                <w:rFonts w:hint="eastAsia" w:ascii="宋体" w:hAnsi="宋体" w:cs="宋体"/>
                <w:kern w:val="2"/>
                <w:sz w:val="21"/>
                <w:szCs w:val="20"/>
                <w:lang w:val="en-US" w:eastAsia="zh-CN" w:bidi="zh-CN"/>
              </w:rPr>
              <w:t>（</w:t>
            </w:r>
            <w:r>
              <w:rPr>
                <w:rFonts w:hint="eastAsia" w:ascii="宋体" w:hAnsi="宋体"/>
                <w:szCs w:val="21"/>
                <w:lang w:val="en-US" w:eastAsia="zh-CN"/>
              </w:rPr>
              <w:t>20分</w:t>
            </w:r>
            <w:r>
              <w:rPr>
                <w:rFonts w:hint="eastAsia" w:ascii="宋体" w:hAnsi="宋体" w:cs="宋体"/>
                <w:kern w:val="2"/>
                <w:sz w:val="21"/>
                <w:szCs w:val="20"/>
                <w:lang w:val="en-US" w:eastAsia="zh-CN" w:bidi="zh-CN"/>
              </w:rPr>
              <w:t>）</w:t>
            </w:r>
          </w:p>
        </w:tc>
        <w:tc>
          <w:tcPr>
            <w:tcW w:w="7243" w:type="dxa"/>
            <w:tcBorders>
              <w:bottom w:val="single" w:color="auto" w:sz="4" w:space="0"/>
            </w:tcBorders>
            <w:vAlign w:val="center"/>
          </w:tcPr>
          <w:p w14:paraId="6BB7E9DC">
            <w:pPr>
              <w:pStyle w:val="17"/>
              <w:spacing w:line="240" w:lineRule="auto"/>
              <w:jc w:val="left"/>
              <w:rPr>
                <w:rFonts w:hint="eastAsia" w:hAnsi="宋体" w:cs="宋体"/>
                <w:szCs w:val="21"/>
                <w:lang w:val="en-US" w:eastAsia="zh-CN"/>
              </w:rPr>
            </w:pPr>
            <w:r>
              <w:rPr>
                <w:rFonts w:hint="eastAsia" w:hAnsi="宋体" w:cs="宋体"/>
                <w:szCs w:val="21"/>
                <w:lang w:val="en-US" w:eastAsia="zh-CN"/>
              </w:rPr>
              <w:t>投标人需针对本项目的需求提供技术及实施方案，方案内容包含：①项目需求分析；②项目实施环境分析；③项目实施计划；④项目时间进度安排；</w:t>
            </w:r>
          </w:p>
          <w:p w14:paraId="63BC8E8F">
            <w:pPr>
              <w:pStyle w:val="17"/>
              <w:spacing w:line="240" w:lineRule="auto"/>
              <w:jc w:val="left"/>
              <w:rPr>
                <w:rFonts w:hint="eastAsia" w:hAnsi="宋体" w:cs="宋体"/>
                <w:szCs w:val="21"/>
                <w:lang w:val="en-US" w:eastAsia="zh-CN"/>
              </w:rPr>
            </w:pPr>
            <w:r>
              <w:rPr>
                <w:rFonts w:hint="eastAsia" w:hAnsi="宋体" w:cs="宋体"/>
                <w:szCs w:val="21"/>
                <w:lang w:val="en-US" w:eastAsia="zh-CN"/>
              </w:rPr>
              <w:t>1.每有一项项目实施方案充分满足项目需求，内容完整、科学有效且可操作性强，完全满足项目需求该项得20分；</w:t>
            </w:r>
          </w:p>
          <w:p w14:paraId="406DAF02">
            <w:pPr>
              <w:pStyle w:val="17"/>
              <w:spacing w:line="240" w:lineRule="auto"/>
              <w:jc w:val="left"/>
              <w:rPr>
                <w:rFonts w:hint="eastAsia" w:hAnsi="宋体" w:cs="宋体"/>
                <w:szCs w:val="21"/>
                <w:lang w:val="en-US" w:eastAsia="zh-CN"/>
              </w:rPr>
            </w:pPr>
            <w:r>
              <w:rPr>
                <w:rFonts w:hint="eastAsia" w:hAnsi="宋体" w:cs="宋体"/>
                <w:szCs w:val="21"/>
                <w:lang w:val="en-US" w:eastAsia="zh-CN"/>
              </w:rPr>
              <w:t>2.每有一项项目实施方案满足项目需求，内容较完整有可操作性，但有瑕疵的该项得15分；</w:t>
            </w:r>
          </w:p>
          <w:p w14:paraId="7C6F900B">
            <w:pPr>
              <w:pStyle w:val="17"/>
              <w:spacing w:line="240" w:lineRule="auto"/>
              <w:jc w:val="left"/>
              <w:rPr>
                <w:rFonts w:hint="eastAsia" w:hAnsi="宋体" w:cs="宋体"/>
                <w:szCs w:val="21"/>
                <w:lang w:val="en-US" w:eastAsia="zh-CN"/>
              </w:rPr>
            </w:pPr>
            <w:r>
              <w:rPr>
                <w:rFonts w:hint="eastAsia" w:hAnsi="宋体" w:cs="宋体"/>
                <w:szCs w:val="21"/>
                <w:lang w:val="en-US" w:eastAsia="zh-CN"/>
              </w:rPr>
              <w:t>3.每有一项项目实施方案与项目需求有偏差，内容过于简略、相关表述存在与项目实际不符或其他不匹配、前后存在语义不清或逻辑性错误等有重大缺陷的该项得10分；</w:t>
            </w:r>
          </w:p>
          <w:p w14:paraId="4BFD9554">
            <w:pPr>
              <w:pStyle w:val="17"/>
              <w:spacing w:line="240" w:lineRule="auto"/>
              <w:jc w:val="left"/>
              <w:rPr>
                <w:rFonts w:hint="eastAsia" w:hAnsi="宋体" w:cs="宋体"/>
                <w:szCs w:val="21"/>
                <w:lang w:val="en-US" w:eastAsia="zh-CN"/>
              </w:rPr>
            </w:pPr>
            <w:r>
              <w:rPr>
                <w:rFonts w:hint="eastAsia" w:hAnsi="宋体" w:cs="宋体"/>
                <w:szCs w:val="21"/>
                <w:lang w:val="en-US" w:eastAsia="zh-CN"/>
              </w:rPr>
              <w:t>4.每缺少一项项目实施方案内容的该项得0分。</w:t>
            </w:r>
          </w:p>
          <w:p w14:paraId="20C55020">
            <w:pPr>
              <w:pStyle w:val="17"/>
              <w:spacing w:line="240" w:lineRule="auto"/>
              <w:jc w:val="left"/>
              <w:rPr>
                <w:rFonts w:hint="eastAsia" w:hAnsi="宋体" w:cs="宋体"/>
                <w:szCs w:val="21"/>
                <w:lang w:val="en-US" w:eastAsia="zh-CN"/>
              </w:rPr>
            </w:pPr>
            <w:r>
              <w:rPr>
                <w:rFonts w:hint="eastAsia" w:hAnsi="宋体" w:cs="宋体"/>
                <w:szCs w:val="21"/>
                <w:lang w:val="en-US" w:eastAsia="zh-CN"/>
              </w:rPr>
              <w:t>未提供此部分内容的不得分。</w:t>
            </w:r>
          </w:p>
          <w:p w14:paraId="52D0F9D6">
            <w:pPr>
              <w:pStyle w:val="17"/>
              <w:spacing w:line="240" w:lineRule="auto"/>
              <w:jc w:val="left"/>
              <w:rPr>
                <w:rFonts w:hint="eastAsia" w:hAnsi="宋体" w:cs="宋体"/>
                <w:szCs w:val="21"/>
                <w:lang w:eastAsia="zh-CN"/>
              </w:rPr>
            </w:pPr>
            <w:r>
              <w:rPr>
                <w:rFonts w:hint="eastAsia" w:hAnsi="宋体" w:cs="宋体"/>
                <w:szCs w:val="21"/>
                <w:lang w:val="en-US" w:eastAsia="zh-CN"/>
              </w:rPr>
              <w:t>注：缺陷或瑕疵是指内容不齐全或过于简略；低于招标文件要求；相关表述存在与项目实际不符或其他不匹配的内容；前后存在语义不清或逻辑性错误等任意一项类似缺陷或瑕疵；相关内容可操作性或针对性较差等。</w:t>
            </w:r>
          </w:p>
        </w:tc>
      </w:tr>
      <w:tr w14:paraId="6AB0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AE2CEB4">
            <w:pPr>
              <w:spacing w:line="360" w:lineRule="auto"/>
              <w:jc w:val="center"/>
              <w:rPr>
                <w:rFonts w:hint="eastAsia" w:ascii="宋体" w:hAnsi="宋体"/>
                <w:szCs w:val="21"/>
              </w:rPr>
            </w:pPr>
          </w:p>
        </w:tc>
        <w:tc>
          <w:tcPr>
            <w:tcW w:w="1515" w:type="dxa"/>
            <w:vAlign w:val="center"/>
          </w:tcPr>
          <w:p w14:paraId="23A71E2E">
            <w:pPr>
              <w:spacing w:line="360" w:lineRule="auto"/>
              <w:jc w:val="center"/>
              <w:rPr>
                <w:rFonts w:hint="default" w:ascii="宋体" w:hAnsi="宋体"/>
                <w:szCs w:val="21"/>
                <w:lang w:val="en-US"/>
              </w:rPr>
            </w:pPr>
            <w:r>
              <w:rPr>
                <w:rFonts w:hint="eastAsia" w:ascii="宋体" w:hAnsi="宋体" w:eastAsia="宋体" w:cs="宋体"/>
                <w:kern w:val="2"/>
                <w:sz w:val="21"/>
                <w:szCs w:val="20"/>
                <w:lang w:val="zh-CN" w:eastAsia="zh-CN" w:bidi="zh-CN"/>
              </w:rPr>
              <w:t>供货方案</w:t>
            </w:r>
            <w:r>
              <w:rPr>
                <w:rFonts w:hint="eastAsia" w:ascii="宋体" w:hAnsi="宋体" w:cs="宋体"/>
                <w:kern w:val="2"/>
                <w:sz w:val="21"/>
                <w:szCs w:val="20"/>
                <w:lang w:val="en-US" w:eastAsia="zh-CN" w:bidi="zh-CN"/>
              </w:rPr>
              <w:t>(15分)</w:t>
            </w:r>
          </w:p>
        </w:tc>
        <w:tc>
          <w:tcPr>
            <w:tcW w:w="7243" w:type="dxa"/>
            <w:vAlign w:val="center"/>
          </w:tcPr>
          <w:p w14:paraId="704E0D0D">
            <w:pPr>
              <w:pStyle w:val="17"/>
              <w:spacing w:line="240" w:lineRule="auto"/>
              <w:jc w:val="left"/>
              <w:rPr>
                <w:rFonts w:hint="eastAsia" w:hAnsi="宋体" w:cs="宋体"/>
                <w:szCs w:val="21"/>
                <w:lang w:val="en-US" w:eastAsia="zh-CN"/>
              </w:rPr>
            </w:pPr>
            <w:r>
              <w:rPr>
                <w:rFonts w:hint="eastAsia" w:hAnsi="宋体" w:cs="宋体"/>
                <w:szCs w:val="21"/>
                <w:lang w:val="en-US" w:eastAsia="zh-CN"/>
              </w:rPr>
              <w:t>供应商应拟定完整详尽的供货方案包括但不限于：</w:t>
            </w:r>
          </w:p>
          <w:p w14:paraId="39FF8B45">
            <w:pPr>
              <w:pStyle w:val="17"/>
              <w:spacing w:line="240" w:lineRule="auto"/>
              <w:jc w:val="left"/>
              <w:rPr>
                <w:rFonts w:hint="eastAsia" w:hAnsi="宋体" w:cs="宋体"/>
                <w:szCs w:val="21"/>
                <w:lang w:val="en-US" w:eastAsia="zh-CN"/>
              </w:rPr>
            </w:pPr>
            <w:r>
              <w:rPr>
                <w:rFonts w:hint="eastAsia" w:hAnsi="宋体" w:cs="宋体"/>
                <w:szCs w:val="21"/>
                <w:lang w:val="en-US" w:eastAsia="zh-CN"/>
              </w:rPr>
              <w:t>1.交货时间；2.供应计划；3.供货流程；4.运输方案；5.到货检验；6.验收方案。</w:t>
            </w:r>
          </w:p>
          <w:p w14:paraId="110DC10C">
            <w:pPr>
              <w:pStyle w:val="17"/>
              <w:spacing w:line="240" w:lineRule="auto"/>
              <w:jc w:val="left"/>
              <w:rPr>
                <w:rFonts w:hint="eastAsia" w:hAnsi="宋体" w:cs="宋体"/>
                <w:szCs w:val="21"/>
                <w:lang w:val="en-US" w:eastAsia="zh-CN"/>
              </w:rPr>
            </w:pPr>
            <w:r>
              <w:rPr>
                <w:rFonts w:hint="eastAsia" w:hAnsi="宋体" w:cs="宋体"/>
                <w:szCs w:val="21"/>
                <w:lang w:val="en-US" w:eastAsia="zh-CN"/>
              </w:rPr>
              <w:t>（1）供货方案符合项目实际情况，提供了运输、供货、验收方案具体，运输、供货计划明确清晰、内容完整的，得15分；</w:t>
            </w:r>
          </w:p>
          <w:p w14:paraId="36809D17">
            <w:pPr>
              <w:pStyle w:val="17"/>
              <w:spacing w:line="240" w:lineRule="auto"/>
              <w:jc w:val="left"/>
              <w:rPr>
                <w:rFonts w:hint="eastAsia" w:hAnsi="宋体" w:cs="宋体"/>
                <w:szCs w:val="21"/>
                <w:lang w:val="en-US" w:eastAsia="zh-CN"/>
              </w:rPr>
            </w:pPr>
            <w:r>
              <w:rPr>
                <w:rFonts w:hint="eastAsia" w:hAnsi="宋体" w:cs="宋体"/>
                <w:szCs w:val="21"/>
                <w:lang w:val="en-US" w:eastAsia="zh-CN"/>
              </w:rPr>
              <w:t>（2）供货方案符合项目实际情况，提供了运输、供货、验收方案，运输、供货计划基本清晰、但内容有缺项、方案基本能实施的，得10分；</w:t>
            </w:r>
          </w:p>
          <w:p w14:paraId="41DA84EB">
            <w:pPr>
              <w:pStyle w:val="17"/>
              <w:spacing w:line="240" w:lineRule="auto"/>
              <w:jc w:val="left"/>
              <w:rPr>
                <w:rFonts w:hint="eastAsia" w:hAnsi="宋体" w:cs="宋体"/>
                <w:szCs w:val="21"/>
                <w:lang w:val="en-US" w:eastAsia="zh-CN"/>
              </w:rPr>
            </w:pPr>
            <w:r>
              <w:rPr>
                <w:rFonts w:hint="eastAsia" w:hAnsi="宋体" w:cs="宋体"/>
                <w:szCs w:val="21"/>
                <w:lang w:val="en-US" w:eastAsia="zh-CN"/>
              </w:rPr>
              <w:t>（3）提供了运输、供货、验收方案，但运输、供货计划不清晰，或内容缺项多、方案不能实施的，得5分；</w:t>
            </w:r>
          </w:p>
          <w:p w14:paraId="5D300A5F">
            <w:pPr>
              <w:pStyle w:val="17"/>
              <w:spacing w:line="240" w:lineRule="auto"/>
              <w:jc w:val="left"/>
              <w:rPr>
                <w:rFonts w:hint="eastAsia" w:hAnsi="宋体" w:cs="宋体"/>
                <w:szCs w:val="21"/>
                <w:lang w:val="en-US" w:eastAsia="zh-CN"/>
              </w:rPr>
            </w:pPr>
            <w:r>
              <w:rPr>
                <w:rFonts w:hint="eastAsia" w:hAnsi="宋体" w:cs="宋体"/>
                <w:szCs w:val="21"/>
                <w:lang w:val="en-US" w:eastAsia="zh-CN"/>
              </w:rPr>
              <w:t>（4）未提供实施方案或实施方案不符合项目实际情况的不得分。</w:t>
            </w:r>
          </w:p>
        </w:tc>
      </w:tr>
      <w:tr w14:paraId="6FA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31F2071">
            <w:pPr>
              <w:spacing w:line="360" w:lineRule="auto"/>
              <w:jc w:val="center"/>
              <w:rPr>
                <w:rFonts w:hint="eastAsia" w:ascii="宋体" w:hAnsi="宋体"/>
                <w:szCs w:val="21"/>
              </w:rPr>
            </w:pPr>
          </w:p>
        </w:tc>
        <w:tc>
          <w:tcPr>
            <w:tcW w:w="1515" w:type="dxa"/>
            <w:vAlign w:val="center"/>
          </w:tcPr>
          <w:p w14:paraId="57054A73">
            <w:pPr>
              <w:spacing w:line="360" w:lineRule="auto"/>
              <w:jc w:val="both"/>
              <w:rPr>
                <w:rFonts w:hint="eastAsia" w:ascii="宋体" w:hAnsi="宋体" w:eastAsia="宋体" w:cs="宋体"/>
                <w:kern w:val="2"/>
                <w:sz w:val="21"/>
                <w:szCs w:val="20"/>
                <w:lang w:val="en-US" w:eastAsia="zh-CN" w:bidi="ar-SA"/>
              </w:rPr>
            </w:pPr>
          </w:p>
          <w:p w14:paraId="44E34961">
            <w:pPr>
              <w:spacing w:line="360" w:lineRule="auto"/>
              <w:jc w:val="center"/>
              <w:rPr>
                <w:rFonts w:hint="eastAsia" w:ascii="宋体" w:hAnsi="宋体"/>
                <w:szCs w:val="21"/>
              </w:rPr>
            </w:pPr>
            <w:r>
              <w:rPr>
                <w:rFonts w:hint="eastAsia" w:ascii="宋体" w:hAnsi="宋体" w:eastAsia="宋体" w:cs="宋体"/>
                <w:kern w:val="2"/>
                <w:sz w:val="21"/>
                <w:szCs w:val="20"/>
                <w:lang w:val="en-US" w:eastAsia="zh-CN" w:bidi="ar-SA"/>
              </w:rPr>
              <w:t>质量保证措施及违约承诺</w:t>
            </w:r>
            <w:r>
              <w:rPr>
                <w:rFonts w:hint="eastAsia" w:ascii="宋体" w:hAnsi="宋体" w:cs="宋体"/>
                <w:kern w:val="2"/>
                <w:sz w:val="21"/>
                <w:szCs w:val="20"/>
                <w:lang w:val="en-US" w:eastAsia="zh-CN" w:bidi="ar-SA"/>
              </w:rPr>
              <w:t>（20分）</w:t>
            </w:r>
          </w:p>
        </w:tc>
        <w:tc>
          <w:tcPr>
            <w:tcW w:w="7243" w:type="dxa"/>
            <w:vAlign w:val="center"/>
          </w:tcPr>
          <w:p w14:paraId="03C9C455">
            <w:pPr>
              <w:pStyle w:val="17"/>
              <w:spacing w:line="240" w:lineRule="auto"/>
              <w:jc w:val="left"/>
              <w:rPr>
                <w:rFonts w:hint="eastAsia" w:hAnsi="宋体" w:cs="宋体"/>
                <w:szCs w:val="21"/>
                <w:lang w:val="en-US" w:eastAsia="zh-CN"/>
              </w:rPr>
            </w:pPr>
            <w:r>
              <w:rPr>
                <w:rFonts w:hint="eastAsia" w:hAnsi="宋体" w:cs="宋体"/>
                <w:szCs w:val="21"/>
                <w:lang w:val="en-US" w:eastAsia="zh-CN"/>
              </w:rPr>
              <w:t xml:space="preserve">（1）合同履行期限详细具体，保证措施健全，程序清晰，保证措施有力，有具体的质量违约责任承诺的，得20分。 </w:t>
            </w:r>
          </w:p>
          <w:p w14:paraId="7E974C35">
            <w:pPr>
              <w:pStyle w:val="17"/>
              <w:spacing w:line="240" w:lineRule="auto"/>
              <w:jc w:val="left"/>
              <w:rPr>
                <w:rFonts w:hint="eastAsia" w:hAnsi="宋体" w:cs="宋体"/>
                <w:szCs w:val="21"/>
                <w:lang w:val="en-US" w:eastAsia="zh-CN"/>
              </w:rPr>
            </w:pPr>
            <w:r>
              <w:rPr>
                <w:rFonts w:hint="eastAsia" w:hAnsi="宋体" w:cs="宋体"/>
                <w:szCs w:val="21"/>
                <w:lang w:val="en-US" w:eastAsia="zh-CN"/>
              </w:rPr>
              <w:t>（2）合同履行期限基本具体，保证措施基本健全，程序基本清晰，保证措施基本合理，有质量违约责任承诺的，得15分。</w:t>
            </w:r>
          </w:p>
          <w:p w14:paraId="56378EA6">
            <w:pPr>
              <w:pStyle w:val="17"/>
              <w:spacing w:line="240" w:lineRule="auto"/>
              <w:jc w:val="left"/>
              <w:rPr>
                <w:rFonts w:hint="eastAsia" w:hAnsi="宋体" w:cs="宋体"/>
                <w:szCs w:val="21"/>
                <w:lang w:val="en-US" w:eastAsia="zh-CN"/>
              </w:rPr>
            </w:pPr>
            <w:r>
              <w:rPr>
                <w:rFonts w:hint="eastAsia" w:hAnsi="宋体" w:cs="宋体"/>
                <w:szCs w:val="21"/>
                <w:lang w:val="en-US" w:eastAsia="zh-CN"/>
              </w:rPr>
              <w:t>（3）合同履行期限一般，保证措施基本可行；对本项目服务有一定质量保障，有相关的违约责任承诺，得10分</w:t>
            </w:r>
          </w:p>
          <w:p w14:paraId="787AF88C">
            <w:pPr>
              <w:pStyle w:val="17"/>
              <w:spacing w:line="240" w:lineRule="auto"/>
              <w:jc w:val="left"/>
              <w:rPr>
                <w:rFonts w:hint="eastAsia" w:hAnsi="宋体" w:cs="宋体"/>
                <w:szCs w:val="21"/>
                <w:lang w:val="en-US" w:eastAsia="zh-CN"/>
              </w:rPr>
            </w:pPr>
            <w:r>
              <w:rPr>
                <w:rFonts w:hint="eastAsia" w:hAnsi="宋体" w:cs="宋体"/>
                <w:szCs w:val="21"/>
                <w:lang w:val="en-US" w:eastAsia="zh-CN"/>
              </w:rPr>
              <w:t>（4）合同履行期限粗糙，质量保证措施差，保证措施不合理，质量违约责任承诺差的，得5分。</w:t>
            </w:r>
          </w:p>
          <w:p w14:paraId="7164908D">
            <w:pPr>
              <w:pStyle w:val="17"/>
              <w:spacing w:line="240" w:lineRule="auto"/>
              <w:jc w:val="left"/>
              <w:rPr>
                <w:rFonts w:hint="eastAsia" w:hAnsi="宋体" w:cs="宋体"/>
                <w:szCs w:val="21"/>
                <w:lang w:val="en-US" w:eastAsia="zh-CN"/>
              </w:rPr>
            </w:pPr>
            <w:r>
              <w:rPr>
                <w:rFonts w:hint="eastAsia" w:hAnsi="宋体" w:cs="宋体"/>
                <w:szCs w:val="21"/>
                <w:lang w:val="en-US" w:eastAsia="zh-CN"/>
              </w:rPr>
              <w:t>（5）未提供质量保证措施及承诺的，得 0 分。</w:t>
            </w:r>
          </w:p>
        </w:tc>
      </w:tr>
      <w:tr w14:paraId="767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929D3C3">
            <w:pPr>
              <w:spacing w:line="360" w:lineRule="auto"/>
              <w:jc w:val="center"/>
              <w:rPr>
                <w:rFonts w:hint="eastAsia" w:ascii="宋体" w:hAnsi="宋体"/>
                <w:szCs w:val="21"/>
              </w:rPr>
            </w:pPr>
          </w:p>
        </w:tc>
        <w:tc>
          <w:tcPr>
            <w:tcW w:w="1515" w:type="dxa"/>
            <w:vAlign w:val="center"/>
          </w:tcPr>
          <w:p w14:paraId="380438E9">
            <w:pPr>
              <w:spacing w:line="360" w:lineRule="auto"/>
              <w:jc w:val="center"/>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售后服务承诺及保证措施</w:t>
            </w:r>
            <w:r>
              <w:rPr>
                <w:rFonts w:hint="eastAsia" w:ascii="宋体" w:hAnsi="宋体" w:cs="宋体"/>
                <w:kern w:val="2"/>
                <w:sz w:val="21"/>
                <w:szCs w:val="20"/>
                <w:lang w:val="en-US" w:eastAsia="zh-CN" w:bidi="ar-SA"/>
              </w:rPr>
              <w:t>（15分）</w:t>
            </w:r>
          </w:p>
        </w:tc>
        <w:tc>
          <w:tcPr>
            <w:tcW w:w="7243" w:type="dxa"/>
            <w:vAlign w:val="center"/>
          </w:tcPr>
          <w:p w14:paraId="3EE5E7E6">
            <w:pPr>
              <w:pStyle w:val="17"/>
              <w:spacing w:line="240" w:lineRule="auto"/>
              <w:jc w:val="left"/>
              <w:rPr>
                <w:rFonts w:hint="eastAsia" w:hAnsi="宋体" w:cs="宋体"/>
                <w:szCs w:val="21"/>
                <w:lang w:val="en-US" w:eastAsia="zh-CN"/>
              </w:rPr>
            </w:pPr>
            <w:r>
              <w:rPr>
                <w:rFonts w:hint="eastAsia" w:hAnsi="宋体" w:cs="宋体"/>
                <w:szCs w:val="21"/>
                <w:lang w:val="en-US" w:eastAsia="zh-CN"/>
              </w:rPr>
              <w:t>供应商应拟定完整详尽的售后服务方案、评审将对方案中的下列重点内容进行评审：</w:t>
            </w:r>
          </w:p>
          <w:p w14:paraId="7BE3F085">
            <w:pPr>
              <w:pStyle w:val="17"/>
              <w:spacing w:line="240" w:lineRule="auto"/>
              <w:jc w:val="left"/>
              <w:rPr>
                <w:rFonts w:hint="eastAsia" w:hAnsi="宋体" w:cs="宋体"/>
                <w:szCs w:val="21"/>
                <w:lang w:val="en-US" w:eastAsia="zh-CN"/>
              </w:rPr>
            </w:pPr>
            <w:r>
              <w:rPr>
                <w:rFonts w:hint="eastAsia" w:hAnsi="宋体" w:cs="宋体"/>
                <w:szCs w:val="21"/>
                <w:lang w:val="en-US" w:eastAsia="zh-CN"/>
              </w:rPr>
              <w:t>1.服务体系；2.服务内容；3.故障解决方案；4.专业技术人员保障及服务电话；5.质量保证。</w:t>
            </w:r>
          </w:p>
          <w:p w14:paraId="3BC8EDFA">
            <w:pPr>
              <w:pStyle w:val="17"/>
              <w:spacing w:line="240" w:lineRule="auto"/>
              <w:jc w:val="left"/>
              <w:rPr>
                <w:rFonts w:hint="eastAsia" w:hAnsi="宋体" w:cs="宋体"/>
                <w:szCs w:val="21"/>
                <w:lang w:val="en-US" w:eastAsia="zh-CN"/>
              </w:rPr>
            </w:pPr>
            <w:r>
              <w:rPr>
                <w:rFonts w:hint="eastAsia" w:hAnsi="宋体" w:cs="宋体"/>
                <w:szCs w:val="21"/>
                <w:lang w:val="en-US" w:eastAsia="zh-CN"/>
              </w:rPr>
              <w:t xml:space="preserve">（1）售后服务内容、承诺、特别全面，响应以及解决问题的时间及时，有具体的保证措施且合理、可行，能较好的满足本项目需求的，得15分； </w:t>
            </w:r>
          </w:p>
          <w:p w14:paraId="638F3377">
            <w:pPr>
              <w:pStyle w:val="17"/>
              <w:spacing w:line="240" w:lineRule="auto"/>
              <w:jc w:val="left"/>
              <w:rPr>
                <w:rFonts w:hint="eastAsia" w:hAnsi="宋体" w:cs="宋体"/>
                <w:szCs w:val="21"/>
                <w:lang w:val="en-US" w:eastAsia="zh-CN"/>
              </w:rPr>
            </w:pPr>
            <w:r>
              <w:rPr>
                <w:rFonts w:hint="eastAsia" w:hAnsi="宋体" w:cs="宋体"/>
                <w:szCs w:val="21"/>
                <w:lang w:val="en-US" w:eastAsia="zh-CN"/>
              </w:rPr>
              <w:t xml:space="preserve">（2）售后服务内容、承诺、较全面，响应以及解决问题的时间较及时，有具体的保证措施且合理、可行，基本能满足本项目需求的，得10分； </w:t>
            </w:r>
          </w:p>
          <w:p w14:paraId="1DC699C3">
            <w:pPr>
              <w:pStyle w:val="17"/>
              <w:spacing w:line="240" w:lineRule="auto"/>
              <w:jc w:val="left"/>
              <w:rPr>
                <w:rFonts w:hint="eastAsia" w:hAnsi="宋体" w:cs="宋体"/>
                <w:szCs w:val="21"/>
                <w:lang w:val="en-US" w:eastAsia="zh-CN"/>
              </w:rPr>
            </w:pPr>
            <w:r>
              <w:rPr>
                <w:rFonts w:hint="eastAsia" w:hAnsi="宋体" w:cs="宋体"/>
                <w:szCs w:val="21"/>
                <w:lang w:val="en-US" w:eastAsia="zh-CN"/>
              </w:rPr>
              <w:t xml:space="preserve">（3）售后服务内容、承诺一般，响应以及解决问题的时间较慢，有一定的保证措施且基本合理、可行，基本能满足本项目需求的，得5分； </w:t>
            </w:r>
          </w:p>
          <w:p w14:paraId="47F1888F">
            <w:pPr>
              <w:pStyle w:val="17"/>
              <w:spacing w:line="240" w:lineRule="auto"/>
              <w:jc w:val="left"/>
              <w:rPr>
                <w:rFonts w:hint="eastAsia" w:hAnsi="宋体" w:cs="宋体"/>
                <w:szCs w:val="21"/>
                <w:lang w:val="en-US" w:eastAsia="zh-CN"/>
              </w:rPr>
            </w:pPr>
            <w:r>
              <w:rPr>
                <w:rFonts w:hint="eastAsia" w:hAnsi="宋体" w:cs="宋体"/>
                <w:szCs w:val="21"/>
                <w:lang w:val="en-US" w:eastAsia="zh-CN"/>
              </w:rPr>
              <w:t>（4）未提供售后服务保障情况的，得0分。</w:t>
            </w:r>
          </w:p>
        </w:tc>
      </w:tr>
      <w:bookmarkEnd w:id="340"/>
    </w:tbl>
    <w:p w14:paraId="668E5682">
      <w:pPr>
        <w:pStyle w:val="3"/>
        <w:numPr>
          <w:ilvl w:val="1"/>
          <w:numId w:val="0"/>
        </w:numPr>
        <w:spacing w:line="360" w:lineRule="auto"/>
        <w:ind w:firstLine="422" w:firstLineChars="200"/>
        <w:rPr>
          <w:rFonts w:ascii="宋体" w:hAnsi="宋体" w:eastAsia="宋体" w:cs="宋体"/>
          <w:sz w:val="21"/>
          <w:szCs w:val="21"/>
        </w:rPr>
      </w:pPr>
      <w:bookmarkStart w:id="341" w:name="_Toc17000"/>
      <w:bookmarkEnd w:id="341"/>
      <w:bookmarkStart w:id="342" w:name="_Toc14637"/>
      <w:bookmarkEnd w:id="342"/>
      <w:bookmarkStart w:id="343" w:name="_Toc9076"/>
      <w:bookmarkEnd w:id="343"/>
      <w:r>
        <w:rPr>
          <w:rFonts w:hint="eastAsia" w:ascii="宋体" w:hAnsi="宋体" w:eastAsia="宋体" w:cs="宋体"/>
          <w:sz w:val="21"/>
          <w:szCs w:val="21"/>
        </w:rPr>
        <w:t>一、评标方法</w:t>
      </w:r>
    </w:p>
    <w:p w14:paraId="7D99A4E5">
      <w:pPr>
        <w:spacing w:line="360" w:lineRule="auto"/>
        <w:ind w:firstLine="420"/>
        <w:rPr>
          <w:rFonts w:ascii="宋体" w:hAnsi="宋体" w:cs="宋体"/>
          <w:szCs w:val="21"/>
        </w:rPr>
      </w:pPr>
      <w:r>
        <w:rPr>
          <w:rFonts w:hint="eastAsia" w:ascii="宋体" w:hAnsi="宋体" w:cs="宋体"/>
          <w:szCs w:val="21"/>
        </w:rPr>
        <w:t>根据《中华人民共和国政府采购法》、《中华人民共和国政府采购法实施条例》、《政府采购货物和服务招标投标管理办法（财政部 87 号令）》《财政部关于进一步规范政府采购评审工作有关问题的通知》 （财政部财库[2012]69 号）等有关法律规定，结合本采购实际情况指定本办法。</w:t>
      </w:r>
    </w:p>
    <w:p w14:paraId="0A57E612">
      <w:pPr>
        <w:pStyle w:val="3"/>
        <w:numPr>
          <w:ilvl w:val="1"/>
          <w:numId w:val="0"/>
        </w:numPr>
        <w:spacing w:line="360" w:lineRule="auto"/>
        <w:ind w:firstLine="422" w:firstLineChars="200"/>
        <w:rPr>
          <w:rFonts w:ascii="宋体" w:hAnsi="宋体" w:eastAsia="宋体" w:cs="宋体"/>
          <w:sz w:val="21"/>
          <w:szCs w:val="21"/>
        </w:rPr>
      </w:pPr>
      <w:bookmarkStart w:id="344" w:name="_Toc13865"/>
      <w:bookmarkEnd w:id="344"/>
      <w:bookmarkStart w:id="345" w:name="bookmark101"/>
      <w:bookmarkEnd w:id="345"/>
      <w:bookmarkStart w:id="346" w:name="_Toc17516"/>
      <w:bookmarkEnd w:id="346"/>
      <w:bookmarkStart w:id="347" w:name="_Toc4698"/>
      <w:bookmarkEnd w:id="347"/>
      <w:bookmarkStart w:id="348" w:name="_Toc12675"/>
      <w:bookmarkEnd w:id="348"/>
      <w:bookmarkStart w:id="349" w:name="_Toc25595"/>
      <w:bookmarkEnd w:id="349"/>
      <w:bookmarkStart w:id="350" w:name="_Toc23990"/>
      <w:bookmarkEnd w:id="350"/>
      <w:bookmarkStart w:id="351" w:name="_Toc18971"/>
      <w:bookmarkEnd w:id="351"/>
      <w:bookmarkStart w:id="352" w:name="_Toc27003"/>
      <w:bookmarkEnd w:id="352"/>
      <w:bookmarkStart w:id="353" w:name="bookmark102"/>
      <w:bookmarkEnd w:id="353"/>
      <w:bookmarkStart w:id="354" w:name="_Toc15286"/>
      <w:bookmarkEnd w:id="354"/>
      <w:r>
        <w:rPr>
          <w:rFonts w:hint="eastAsia" w:ascii="宋体" w:hAnsi="宋体" w:eastAsia="宋体" w:cs="宋体"/>
          <w:sz w:val="21"/>
          <w:szCs w:val="21"/>
        </w:rPr>
        <w:t>二、评审标准</w:t>
      </w:r>
    </w:p>
    <w:p w14:paraId="69220432">
      <w:pPr>
        <w:spacing w:line="360" w:lineRule="auto"/>
        <w:ind w:firstLine="422"/>
        <w:rPr>
          <w:rFonts w:hint="default" w:ascii="宋体" w:hAnsi="宋体" w:eastAsia="宋体" w:cs="宋体"/>
          <w:b/>
          <w:bCs/>
          <w:szCs w:val="21"/>
          <w:lang w:val="en-US" w:eastAsia="zh-CN"/>
        </w:rPr>
      </w:pPr>
      <w:r>
        <w:rPr>
          <w:rFonts w:hint="eastAsia" w:ascii="宋体" w:hAnsi="宋体" w:cs="宋体"/>
          <w:b/>
          <w:bCs/>
          <w:szCs w:val="21"/>
        </w:rPr>
        <w:t xml:space="preserve">1. </w:t>
      </w:r>
      <w:r>
        <w:rPr>
          <w:rFonts w:hint="eastAsia" w:ascii="宋体" w:hAnsi="宋体" w:cs="宋体"/>
          <w:b/>
          <w:bCs/>
          <w:szCs w:val="21"/>
          <w:lang w:val="en-US" w:eastAsia="zh-CN"/>
        </w:rPr>
        <w:t>资格审查</w:t>
      </w:r>
    </w:p>
    <w:p w14:paraId="4B293A91">
      <w:pPr>
        <w:spacing w:line="360" w:lineRule="auto"/>
        <w:ind w:firstLine="420"/>
        <w:rPr>
          <w:rFonts w:hint="eastAsia" w:ascii="宋体" w:hAnsi="宋体" w:cs="宋体"/>
          <w:szCs w:val="21"/>
        </w:rPr>
      </w:pPr>
      <w:r>
        <w:rPr>
          <w:rFonts w:hint="eastAsia" w:ascii="宋体" w:hAnsi="宋体" w:cs="宋体"/>
          <w:szCs w:val="21"/>
        </w:rPr>
        <w:t>评标委员会依据</w:t>
      </w:r>
      <w:r>
        <w:rPr>
          <w:rFonts w:hint="eastAsia" w:ascii="宋体" w:hAnsi="宋体" w:cs="宋体"/>
          <w:szCs w:val="21"/>
          <w:lang w:eastAsia="zh-CN"/>
        </w:rPr>
        <w:t>招标文件</w:t>
      </w:r>
      <w:r>
        <w:rPr>
          <w:rFonts w:hint="eastAsia" w:ascii="宋体" w:hAnsi="宋体" w:cs="宋体"/>
          <w:szCs w:val="21"/>
        </w:rPr>
        <w:t>的规定，从</w:t>
      </w:r>
      <w:r>
        <w:rPr>
          <w:rFonts w:hint="eastAsia" w:ascii="宋体" w:hAnsi="宋体" w:cs="宋体"/>
          <w:szCs w:val="21"/>
          <w:lang w:eastAsia="zh-CN"/>
        </w:rPr>
        <w:t>投标文件</w:t>
      </w:r>
      <w:r>
        <w:rPr>
          <w:rFonts w:hint="eastAsia" w:ascii="宋体" w:hAnsi="宋体" w:cs="宋体"/>
          <w:szCs w:val="21"/>
        </w:rPr>
        <w:t>的有效性、完整性和对</w:t>
      </w:r>
      <w:r>
        <w:rPr>
          <w:rFonts w:hint="eastAsia" w:ascii="宋体" w:hAnsi="宋体" w:cs="宋体"/>
          <w:szCs w:val="21"/>
          <w:lang w:eastAsia="zh-CN"/>
        </w:rPr>
        <w:t>招标文件</w:t>
      </w:r>
      <w:r>
        <w:rPr>
          <w:rFonts w:hint="eastAsia" w:ascii="宋体" w:hAnsi="宋体" w:cs="宋体"/>
          <w:szCs w:val="21"/>
        </w:rPr>
        <w:t>的响应程度进行审查</w:t>
      </w:r>
      <w:r>
        <w:rPr>
          <w:rFonts w:hint="eastAsia" w:ascii="宋体" w:hAnsi="宋体" w:cs="宋体"/>
          <w:szCs w:val="21"/>
          <w:lang w:eastAsia="zh-CN"/>
        </w:rPr>
        <w:t>，</w:t>
      </w:r>
      <w:r>
        <w:rPr>
          <w:rFonts w:hint="eastAsia" w:ascii="宋体" w:hAnsi="宋体" w:cs="宋体"/>
          <w:szCs w:val="21"/>
        </w:rPr>
        <w:t>见评标方法前附表。</w:t>
      </w:r>
    </w:p>
    <w:p w14:paraId="7C41F00B">
      <w:pPr>
        <w:spacing w:line="360" w:lineRule="auto"/>
        <w:ind w:firstLine="422"/>
        <w:rPr>
          <w:rFonts w:hint="eastAsia" w:ascii="宋体" w:hAnsi="宋体" w:eastAsia="宋体" w:cs="宋体"/>
          <w:b/>
          <w:bCs/>
          <w:szCs w:val="21"/>
          <w:lang w:val="en-US" w:eastAsia="zh-CN"/>
        </w:rPr>
      </w:pPr>
      <w:bookmarkStart w:id="355" w:name="bookmark103"/>
      <w:bookmarkEnd w:id="355"/>
      <w:r>
        <w:rPr>
          <w:rFonts w:hint="eastAsia" w:ascii="宋体" w:hAnsi="宋体" w:cs="宋体"/>
          <w:b/>
          <w:bCs/>
          <w:szCs w:val="21"/>
        </w:rPr>
        <w:t xml:space="preserve">2. </w:t>
      </w:r>
      <w:r>
        <w:rPr>
          <w:rFonts w:hint="eastAsia" w:ascii="宋体" w:hAnsi="宋体" w:cs="宋体"/>
          <w:b/>
          <w:bCs/>
          <w:szCs w:val="21"/>
          <w:lang w:val="en-US" w:eastAsia="zh-CN"/>
        </w:rPr>
        <w:t>符合性审查</w:t>
      </w:r>
    </w:p>
    <w:p w14:paraId="08BCCADC">
      <w:pPr>
        <w:spacing w:line="360" w:lineRule="auto"/>
        <w:ind w:firstLine="420"/>
        <w:rPr>
          <w:rFonts w:hint="eastAsia" w:ascii="宋体" w:hAnsi="宋体" w:cs="宋体"/>
          <w:b/>
          <w:bCs/>
          <w:szCs w:val="21"/>
        </w:rPr>
      </w:pPr>
      <w:r>
        <w:rPr>
          <w:rFonts w:hint="eastAsia" w:ascii="宋体" w:hAnsi="宋体" w:cs="宋体"/>
          <w:szCs w:val="21"/>
        </w:rPr>
        <w:t>评标委员会依据</w:t>
      </w:r>
      <w:r>
        <w:rPr>
          <w:rFonts w:hint="eastAsia" w:ascii="宋体" w:hAnsi="宋体" w:cs="宋体"/>
          <w:szCs w:val="21"/>
          <w:lang w:eastAsia="zh-CN"/>
        </w:rPr>
        <w:t>招标文件</w:t>
      </w:r>
      <w:r>
        <w:rPr>
          <w:rFonts w:hint="eastAsia" w:ascii="宋体" w:hAnsi="宋体" w:cs="宋体"/>
          <w:szCs w:val="21"/>
        </w:rPr>
        <w:t>的规定，从</w:t>
      </w:r>
      <w:r>
        <w:rPr>
          <w:rFonts w:hint="eastAsia" w:ascii="宋体" w:hAnsi="宋体" w:cs="宋体"/>
          <w:szCs w:val="21"/>
          <w:lang w:eastAsia="zh-CN"/>
        </w:rPr>
        <w:t>投标文件</w:t>
      </w:r>
      <w:r>
        <w:rPr>
          <w:rFonts w:hint="eastAsia" w:ascii="宋体" w:hAnsi="宋体" w:cs="宋体"/>
          <w:szCs w:val="21"/>
        </w:rPr>
        <w:t>的投标报价</w:t>
      </w:r>
      <w:r>
        <w:rPr>
          <w:rFonts w:hint="eastAsia" w:ascii="宋体" w:hAnsi="宋体" w:cs="宋体"/>
          <w:szCs w:val="21"/>
          <w:lang w:eastAsia="zh-CN"/>
        </w:rPr>
        <w:t>、</w:t>
      </w:r>
      <w:r>
        <w:rPr>
          <w:rFonts w:hint="eastAsia" w:ascii="宋体" w:hAnsi="宋体" w:cs="宋体"/>
          <w:szCs w:val="21"/>
        </w:rPr>
        <w:t>投标有效期</w:t>
      </w:r>
      <w:r>
        <w:rPr>
          <w:rFonts w:hint="eastAsia" w:ascii="宋体" w:hAnsi="宋体" w:cs="宋体"/>
          <w:szCs w:val="21"/>
          <w:lang w:eastAsia="zh-CN"/>
        </w:rPr>
        <w:t>、</w:t>
      </w:r>
      <w:r>
        <w:rPr>
          <w:rFonts w:hint="eastAsia" w:ascii="宋体" w:hAnsi="宋体" w:cs="宋体"/>
          <w:szCs w:val="21"/>
        </w:rPr>
        <w:t>投标文件格式</w:t>
      </w:r>
      <w:r>
        <w:rPr>
          <w:rFonts w:hint="eastAsia" w:ascii="宋体" w:hAnsi="宋体" w:cs="宋体"/>
          <w:szCs w:val="21"/>
          <w:lang w:eastAsia="zh-CN"/>
        </w:rPr>
        <w:t>、</w:t>
      </w:r>
      <w:r>
        <w:rPr>
          <w:rFonts w:hint="eastAsia" w:ascii="宋体" w:hAnsi="宋体" w:cs="宋体"/>
          <w:szCs w:val="21"/>
        </w:rPr>
        <w:t>招标文件中要求签字、电子签章的地方</w:t>
      </w:r>
      <w:r>
        <w:rPr>
          <w:rFonts w:hint="eastAsia" w:ascii="宋体" w:hAnsi="宋体" w:cs="宋体"/>
          <w:szCs w:val="21"/>
          <w:lang w:val="en-US" w:eastAsia="zh-CN"/>
        </w:rPr>
        <w:t>等</w:t>
      </w:r>
      <w:r>
        <w:rPr>
          <w:rFonts w:hint="eastAsia" w:ascii="宋体" w:hAnsi="宋体" w:cs="宋体"/>
          <w:szCs w:val="21"/>
        </w:rPr>
        <w:t>有效性、完整性和对</w:t>
      </w:r>
      <w:r>
        <w:rPr>
          <w:rFonts w:hint="eastAsia" w:ascii="宋体" w:hAnsi="宋体" w:cs="宋体"/>
          <w:szCs w:val="21"/>
          <w:lang w:eastAsia="zh-CN"/>
        </w:rPr>
        <w:t>招标文件</w:t>
      </w:r>
      <w:r>
        <w:rPr>
          <w:rFonts w:hint="eastAsia" w:ascii="宋体" w:hAnsi="宋体" w:cs="宋体"/>
          <w:szCs w:val="21"/>
        </w:rPr>
        <w:t>的响应程度进行审查</w:t>
      </w:r>
      <w:r>
        <w:rPr>
          <w:rFonts w:hint="eastAsia" w:ascii="宋体" w:hAnsi="宋体" w:cs="宋体"/>
          <w:szCs w:val="21"/>
          <w:lang w:eastAsia="zh-CN"/>
        </w:rPr>
        <w:t>，</w:t>
      </w:r>
      <w:r>
        <w:rPr>
          <w:rFonts w:hint="eastAsia" w:ascii="宋体" w:hAnsi="宋体" w:cs="宋体"/>
          <w:szCs w:val="21"/>
        </w:rPr>
        <w:t>见评标方法前附表。</w:t>
      </w:r>
    </w:p>
    <w:p w14:paraId="21097066">
      <w:pPr>
        <w:spacing w:line="360" w:lineRule="auto"/>
        <w:ind w:firstLine="422"/>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详细评审</w:t>
      </w:r>
    </w:p>
    <w:p w14:paraId="0229CB7B">
      <w:pPr>
        <w:spacing w:line="360" w:lineRule="auto"/>
        <w:ind w:firstLine="42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.1 分值构成</w:t>
      </w:r>
    </w:p>
    <w:p w14:paraId="186FD9AB">
      <w:pPr>
        <w:spacing w:line="360" w:lineRule="auto"/>
        <w:ind w:firstLine="420"/>
        <w:rPr>
          <w:rFonts w:ascii="宋体" w:hAnsi="宋体" w:cs="宋体"/>
          <w:szCs w:val="21"/>
        </w:rPr>
      </w:pPr>
      <w:r>
        <w:rPr>
          <w:rFonts w:hint="eastAsia" w:ascii="宋体" w:hAnsi="宋体" w:cs="宋体"/>
          <w:szCs w:val="21"/>
        </w:rPr>
        <w:t>（1）报价</w:t>
      </w:r>
      <w:r>
        <w:rPr>
          <w:rFonts w:hint="eastAsia" w:ascii="宋体" w:hAnsi="宋体" w:cs="宋体"/>
          <w:szCs w:val="21"/>
          <w:lang w:val="en-US" w:eastAsia="zh-CN"/>
        </w:rPr>
        <w:t>部分</w:t>
      </w:r>
      <w:r>
        <w:rPr>
          <w:rFonts w:hint="eastAsia" w:ascii="宋体" w:hAnsi="宋体" w:cs="宋体"/>
          <w:szCs w:val="21"/>
        </w:rPr>
        <w:t>：见评标方法前附表；</w:t>
      </w:r>
    </w:p>
    <w:p w14:paraId="15FE4081">
      <w:pPr>
        <w:spacing w:line="360" w:lineRule="auto"/>
        <w:ind w:firstLine="420"/>
        <w:rPr>
          <w:rFonts w:hint="eastAsia" w:ascii="宋体" w:hAnsi="宋体" w:cs="宋体"/>
          <w:szCs w:val="21"/>
        </w:rPr>
      </w:pPr>
      <w:r>
        <w:rPr>
          <w:rFonts w:hint="eastAsia" w:ascii="宋体" w:hAnsi="宋体" w:cs="宋体"/>
          <w:szCs w:val="21"/>
        </w:rPr>
        <w:t>（2）技术部分：见评标方法前附表；</w:t>
      </w:r>
    </w:p>
    <w:p w14:paraId="55FD5500">
      <w:pPr>
        <w:spacing w:line="360" w:lineRule="auto"/>
        <w:ind w:firstLine="42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.2 评标基准价计算方法：见评标方法前附表。</w:t>
      </w:r>
    </w:p>
    <w:p w14:paraId="72B2CD6B">
      <w:pPr>
        <w:spacing w:line="360" w:lineRule="auto"/>
        <w:ind w:firstLine="42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.3 评分标准</w:t>
      </w:r>
    </w:p>
    <w:p w14:paraId="507F7BB4">
      <w:pPr>
        <w:spacing w:line="360" w:lineRule="auto"/>
        <w:ind w:firstLine="420"/>
        <w:rPr>
          <w:rFonts w:ascii="宋体" w:hAnsi="宋体" w:cs="宋体"/>
          <w:szCs w:val="21"/>
        </w:rPr>
      </w:pPr>
      <w:r>
        <w:rPr>
          <w:rFonts w:hint="eastAsia" w:ascii="宋体" w:hAnsi="宋体" w:cs="宋体"/>
          <w:szCs w:val="21"/>
        </w:rPr>
        <w:t>按</w:t>
      </w:r>
      <w:r>
        <w:rPr>
          <w:rFonts w:hint="eastAsia" w:ascii="宋体" w:hAnsi="宋体" w:cs="宋体"/>
          <w:szCs w:val="21"/>
          <w:lang w:eastAsia="zh-CN"/>
        </w:rPr>
        <w:t>招标文件</w:t>
      </w:r>
      <w:r>
        <w:rPr>
          <w:rFonts w:hint="eastAsia" w:ascii="宋体" w:hAnsi="宋体" w:cs="宋体"/>
          <w:szCs w:val="21"/>
        </w:rPr>
        <w:t>中规定的评标方法和标准，对初步评审合格的</w:t>
      </w:r>
      <w:r>
        <w:rPr>
          <w:rFonts w:hint="eastAsia" w:ascii="宋体" w:hAnsi="宋体" w:cs="宋体"/>
          <w:szCs w:val="21"/>
          <w:lang w:eastAsia="zh-CN"/>
        </w:rPr>
        <w:t>投标文件</w:t>
      </w:r>
      <w:r>
        <w:rPr>
          <w:rFonts w:hint="eastAsia" w:ascii="宋体" w:hAnsi="宋体" w:cs="宋体"/>
          <w:szCs w:val="21"/>
        </w:rPr>
        <w:t>进行详细评审，综合比较与评价。</w:t>
      </w:r>
    </w:p>
    <w:p w14:paraId="45B98FB7">
      <w:pPr>
        <w:spacing w:line="360" w:lineRule="auto"/>
        <w:ind w:firstLine="420"/>
        <w:rPr>
          <w:rFonts w:ascii="宋体" w:hAnsi="宋体" w:cs="宋体"/>
          <w:szCs w:val="21"/>
        </w:rPr>
      </w:pPr>
      <w:r>
        <w:rPr>
          <w:rFonts w:hint="eastAsia" w:ascii="宋体" w:hAnsi="宋体" w:cs="宋体"/>
          <w:szCs w:val="21"/>
        </w:rPr>
        <w:t>（1）投标报价评分标准：见评标方法前附表；</w:t>
      </w:r>
    </w:p>
    <w:p w14:paraId="4B9C5515">
      <w:pPr>
        <w:spacing w:line="360" w:lineRule="auto"/>
        <w:ind w:firstLine="420"/>
        <w:rPr>
          <w:rFonts w:ascii="宋体" w:hAnsi="宋体" w:cs="宋体"/>
          <w:szCs w:val="21"/>
        </w:rPr>
      </w:pPr>
      <w:r>
        <w:rPr>
          <w:rFonts w:hint="eastAsia" w:ascii="宋体" w:hAnsi="宋体" w:cs="宋体"/>
          <w:szCs w:val="21"/>
        </w:rPr>
        <w:t>（2）技术部分评分标准：见评标方法前附表；</w:t>
      </w:r>
      <w:bookmarkStart w:id="356" w:name="_Toc29107"/>
      <w:bookmarkEnd w:id="356"/>
      <w:bookmarkStart w:id="357" w:name="_Toc2411"/>
      <w:bookmarkEnd w:id="357"/>
      <w:bookmarkStart w:id="358" w:name="_Toc3565"/>
      <w:bookmarkEnd w:id="358"/>
      <w:bookmarkStart w:id="359" w:name="_Toc414"/>
      <w:bookmarkEnd w:id="359"/>
      <w:bookmarkStart w:id="360" w:name="_Toc29353"/>
      <w:bookmarkEnd w:id="360"/>
      <w:bookmarkStart w:id="361" w:name="_Toc23482"/>
      <w:bookmarkEnd w:id="361"/>
      <w:bookmarkStart w:id="362" w:name="_Toc13904"/>
      <w:bookmarkEnd w:id="362"/>
      <w:bookmarkStart w:id="363" w:name="bookmark105"/>
      <w:bookmarkEnd w:id="363"/>
      <w:bookmarkStart w:id="364" w:name="bookmark104"/>
      <w:bookmarkEnd w:id="364"/>
      <w:bookmarkStart w:id="365" w:name="_Toc31696"/>
      <w:bookmarkEnd w:id="365"/>
    </w:p>
    <w:p w14:paraId="03005081">
      <w:pPr>
        <w:spacing w:line="360" w:lineRule="auto"/>
        <w:ind w:firstLine="420"/>
        <w:rPr>
          <w:rFonts w:ascii="宋体" w:hAnsi="宋体" w:cs="宋体"/>
          <w:szCs w:val="21"/>
        </w:rPr>
      </w:pPr>
      <w:bookmarkStart w:id="366" w:name="bookmark106"/>
      <w:bookmarkEnd w:id="366"/>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评标委员会按本章“二、评审标准”第 2.3 款规定的量化因素和分值进行打分，并计算出</w:t>
      </w:r>
      <w:r>
        <w:rPr>
          <w:rFonts w:hint="eastAsia" w:ascii="宋体" w:hAnsi="宋体" w:cs="宋体"/>
          <w:szCs w:val="21"/>
          <w:lang w:eastAsia="zh-CN"/>
        </w:rPr>
        <w:t>供应商</w:t>
      </w:r>
      <w:r>
        <w:rPr>
          <w:rFonts w:hint="eastAsia" w:ascii="宋体" w:hAnsi="宋体" w:cs="宋体"/>
          <w:szCs w:val="21"/>
        </w:rPr>
        <w:t>的评标总得分。</w:t>
      </w:r>
    </w:p>
    <w:p w14:paraId="188E6C2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FF0000"/>
          <w:szCs w:val="21"/>
          <w:highlight w:val="none"/>
          <w:lang w:val="en-US" w:eastAsia="zh-CN"/>
        </w:rPr>
        <w:t xml:space="preserve">  </w:t>
      </w:r>
      <w:r>
        <w:rPr>
          <w:rFonts w:hint="eastAsia" w:ascii="宋体" w:hAnsi="宋体" w:cs="宋体"/>
          <w:color w:val="000000" w:themeColor="text1"/>
          <w:szCs w:val="21"/>
          <w:highlight w:val="none"/>
          <w14:textFill>
            <w14:solidFill>
              <w14:schemeClr w14:val="tx1"/>
            </w14:solidFill>
          </w14:textFill>
        </w:rPr>
        <w:t>（1）按评标方法前附表第</w:t>
      </w:r>
      <w:r>
        <w:rPr>
          <w:rFonts w:hint="eastAsia" w:ascii="宋体" w:hAnsi="宋体" w:cs="宋体"/>
          <w:color w:val="000000" w:themeColor="text1"/>
          <w:szCs w:val="21"/>
          <w:highlight w:val="none"/>
          <w:lang w:val="en-US" w:eastAsia="zh-CN"/>
          <w14:textFill>
            <w14:solidFill>
              <w14:schemeClr w14:val="tx1"/>
            </w14:solidFill>
          </w14:textFill>
        </w:rPr>
        <w:t>3项</w:t>
      </w:r>
      <w:r>
        <w:rPr>
          <w:rFonts w:hint="eastAsia" w:ascii="宋体" w:hAnsi="宋体" w:cs="宋体"/>
          <w:color w:val="000000" w:themeColor="text1"/>
          <w:szCs w:val="21"/>
          <w:highlight w:val="none"/>
          <w14:textFill>
            <w14:solidFill>
              <w14:schemeClr w14:val="tx1"/>
            </w14:solidFill>
          </w14:textFill>
        </w:rPr>
        <w:t>技术</w:t>
      </w:r>
      <w:r>
        <w:rPr>
          <w:rFonts w:hint="eastAsia" w:ascii="宋体" w:hAnsi="宋体"/>
          <w:color w:val="000000" w:themeColor="text1"/>
          <w:szCs w:val="21"/>
          <w:highlight w:val="none"/>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 xml:space="preserve">规定的评审因素和分值对投标报价计算出得分 F1； </w:t>
      </w:r>
    </w:p>
    <w:p w14:paraId="4688319C">
      <w:pPr>
        <w:spacing w:line="360" w:lineRule="auto"/>
        <w:ind w:firstLine="210" w:firstLineChars="1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（2）按评标方法前附表第</w:t>
      </w:r>
      <w:r>
        <w:rPr>
          <w:rFonts w:hint="eastAsia" w:ascii="宋体" w:hAnsi="宋体" w:cs="宋体"/>
          <w:color w:val="000000" w:themeColor="text1"/>
          <w:szCs w:val="21"/>
          <w:highlight w:val="none"/>
          <w:lang w:val="en-US" w:eastAsia="zh-CN"/>
          <w14:textFill>
            <w14:solidFill>
              <w14:schemeClr w14:val="tx1"/>
            </w14:solidFill>
          </w14:textFill>
        </w:rPr>
        <w:t>4项</w:t>
      </w:r>
      <w:r>
        <w:rPr>
          <w:rFonts w:hint="eastAsia" w:ascii="宋体" w:hAnsi="宋体" w:cs="宋体"/>
          <w:color w:val="000000" w:themeColor="text1"/>
          <w:szCs w:val="21"/>
          <w:highlight w:val="none"/>
          <w14:textFill>
            <w14:solidFill>
              <w14:schemeClr w14:val="tx1"/>
            </w14:solidFill>
          </w14:textFill>
        </w:rPr>
        <w:t xml:space="preserve">规定的评审因素和分值对技术计算出得分 F2； </w:t>
      </w:r>
    </w:p>
    <w:p w14:paraId="3E1D0BD4">
      <w:pPr>
        <w:spacing w:line="360" w:lineRule="auto"/>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）汇总 F1 、F2 得分即为评标总得分。</w:t>
      </w:r>
    </w:p>
    <w:p w14:paraId="7B5B88E0">
      <w:pPr>
        <w:spacing w:line="360" w:lineRule="auto"/>
        <w:ind w:firstLine="42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.2技术（F2）得分由评标委员会成员独立评分，计算各</w:t>
      </w:r>
      <w:r>
        <w:rPr>
          <w:rFonts w:hint="eastAsia" w:ascii="宋体" w:hAnsi="宋体" w:cs="宋体"/>
          <w:szCs w:val="21"/>
          <w:lang w:eastAsia="zh-CN"/>
        </w:rPr>
        <w:t>供应商</w:t>
      </w:r>
      <w:r>
        <w:rPr>
          <w:rFonts w:hint="eastAsia" w:ascii="宋体" w:hAnsi="宋体" w:cs="宋体"/>
          <w:szCs w:val="21"/>
        </w:rPr>
        <w:t>得分的算术平均值计入各</w:t>
      </w:r>
      <w:r>
        <w:rPr>
          <w:rFonts w:hint="eastAsia" w:ascii="宋体" w:hAnsi="宋体" w:cs="宋体"/>
          <w:szCs w:val="21"/>
          <w:lang w:eastAsia="zh-CN"/>
        </w:rPr>
        <w:t>供应商</w:t>
      </w:r>
      <w:r>
        <w:rPr>
          <w:rFonts w:hint="eastAsia" w:ascii="宋体" w:hAnsi="宋体" w:cs="宋体"/>
          <w:szCs w:val="21"/>
        </w:rPr>
        <w:t>总分。评分分值计算保留小数点后两位，小数点后第三位“四舍五入。</w:t>
      </w:r>
    </w:p>
    <w:p w14:paraId="019EE773">
      <w:pPr>
        <w:spacing w:line="360" w:lineRule="auto"/>
        <w:ind w:firstLine="42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4821D3CF">
      <w:pPr>
        <w:spacing w:line="360" w:lineRule="auto"/>
        <w:ind w:firstLine="42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.4评标中若遇特殊问题，由评标委员会根据有关法律、法规研究决定。</w:t>
      </w:r>
    </w:p>
    <w:p w14:paraId="54C78C68">
      <w:pPr>
        <w:spacing w:line="360" w:lineRule="auto"/>
        <w:ind w:firstLine="422"/>
        <w:rPr>
          <w:rFonts w:ascii="宋体" w:hAnsi="宋体" w:cs="宋体"/>
          <w:b/>
          <w:bCs/>
          <w:szCs w:val="21"/>
        </w:rPr>
      </w:pPr>
      <w:bookmarkStart w:id="367" w:name="bookmark107"/>
      <w:bookmarkEnd w:id="367"/>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b/>
          <w:bCs/>
          <w:szCs w:val="21"/>
          <w:lang w:eastAsia="zh-CN"/>
        </w:rPr>
        <w:t>投标文件</w:t>
      </w:r>
      <w:r>
        <w:rPr>
          <w:rFonts w:hint="eastAsia" w:ascii="宋体" w:hAnsi="宋体" w:cs="宋体"/>
          <w:b/>
          <w:bCs/>
          <w:szCs w:val="21"/>
        </w:rPr>
        <w:t>的澄清和补正原则</w:t>
      </w:r>
    </w:p>
    <w:p w14:paraId="06625FC8">
      <w:pPr>
        <w:spacing w:line="360" w:lineRule="auto"/>
        <w:ind w:firstLine="42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.1在评标过程中，评标委员会可以书面形式（应当由评标委员会专家签字）要求</w:t>
      </w:r>
      <w:r>
        <w:rPr>
          <w:rFonts w:hint="eastAsia" w:ascii="宋体" w:hAnsi="宋体" w:cs="宋体"/>
          <w:szCs w:val="21"/>
          <w:lang w:eastAsia="zh-CN"/>
        </w:rPr>
        <w:t>供应商</w:t>
      </w:r>
      <w:r>
        <w:rPr>
          <w:rFonts w:hint="eastAsia" w:ascii="宋体" w:hAnsi="宋体" w:cs="宋体"/>
          <w:szCs w:val="21"/>
        </w:rPr>
        <w:t>对 所提交的</w:t>
      </w:r>
      <w:r>
        <w:rPr>
          <w:rFonts w:hint="eastAsia" w:ascii="宋体" w:hAnsi="宋体" w:cs="宋体"/>
          <w:szCs w:val="21"/>
          <w:lang w:eastAsia="zh-CN"/>
        </w:rPr>
        <w:t>投标文件</w:t>
      </w:r>
      <w:r>
        <w:rPr>
          <w:rFonts w:hint="eastAsia" w:ascii="宋体" w:hAnsi="宋体" w:cs="宋体"/>
          <w:szCs w:val="21"/>
        </w:rPr>
        <w:t>中含义不明确、同类问题表述不一致或者有明显文字和计算错误的内容，进行书面澄清或说明，或者对细微偏差进行补正。评标委员会不接受</w:t>
      </w:r>
      <w:r>
        <w:rPr>
          <w:rFonts w:hint="eastAsia" w:ascii="宋体" w:hAnsi="宋体" w:cs="宋体"/>
          <w:szCs w:val="21"/>
          <w:lang w:eastAsia="zh-CN"/>
        </w:rPr>
        <w:t>供应商</w:t>
      </w:r>
      <w:r>
        <w:rPr>
          <w:rFonts w:hint="eastAsia" w:ascii="宋体" w:hAnsi="宋体" w:cs="宋体"/>
          <w:szCs w:val="21"/>
        </w:rPr>
        <w:t>主动提出的澄清、说明或补正。</w:t>
      </w:r>
    </w:p>
    <w:p w14:paraId="070121A6">
      <w:pPr>
        <w:spacing w:line="360" w:lineRule="auto"/>
        <w:ind w:firstLine="42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的澄清、说明或者补正应当采用书面形式，并加</w:t>
      </w:r>
      <w:r>
        <w:rPr>
          <w:rFonts w:hint="eastAsia" w:ascii="宋体" w:hAnsi="宋体" w:cs="宋体"/>
          <w:szCs w:val="21"/>
          <w:lang w:eastAsia="zh-CN"/>
        </w:rPr>
        <w:t>电子签章</w:t>
      </w:r>
      <w:r>
        <w:rPr>
          <w:rFonts w:hint="eastAsia" w:ascii="宋体" w:hAnsi="宋体" w:cs="宋体"/>
          <w:szCs w:val="21"/>
        </w:rPr>
        <w:t>，或者由法定代表人或其 授权的代表签字，并不得改变</w:t>
      </w:r>
      <w:r>
        <w:rPr>
          <w:rFonts w:hint="eastAsia" w:ascii="宋体" w:hAnsi="宋体" w:cs="宋体"/>
          <w:szCs w:val="21"/>
          <w:lang w:eastAsia="zh-CN"/>
        </w:rPr>
        <w:t>投标文件</w:t>
      </w:r>
      <w:r>
        <w:rPr>
          <w:rFonts w:hint="eastAsia" w:ascii="宋体" w:hAnsi="宋体" w:cs="宋体"/>
          <w:szCs w:val="21"/>
        </w:rPr>
        <w:t>的实质性内容（算术性错误修正的除外）。</w:t>
      </w:r>
      <w:r>
        <w:rPr>
          <w:rFonts w:hint="eastAsia" w:ascii="宋体" w:hAnsi="宋体" w:cs="宋体"/>
          <w:szCs w:val="21"/>
          <w:lang w:eastAsia="zh-CN"/>
        </w:rPr>
        <w:t>供应商</w:t>
      </w:r>
      <w:r>
        <w:rPr>
          <w:rFonts w:hint="eastAsia" w:ascii="宋体" w:hAnsi="宋体" w:cs="宋体"/>
          <w:szCs w:val="21"/>
        </w:rPr>
        <w:t>的书面澄清、说明和补正属于</w:t>
      </w:r>
      <w:r>
        <w:rPr>
          <w:rFonts w:hint="eastAsia" w:ascii="宋体" w:hAnsi="宋体" w:cs="宋体"/>
          <w:szCs w:val="21"/>
          <w:lang w:eastAsia="zh-CN"/>
        </w:rPr>
        <w:t>投标文件</w:t>
      </w:r>
      <w:r>
        <w:rPr>
          <w:rFonts w:hint="eastAsia" w:ascii="宋体" w:hAnsi="宋体" w:cs="宋体"/>
          <w:szCs w:val="21"/>
        </w:rPr>
        <w:t>的组成部分。</w:t>
      </w:r>
    </w:p>
    <w:p w14:paraId="5174944D">
      <w:pPr>
        <w:spacing w:line="360" w:lineRule="auto"/>
        <w:ind w:firstLine="42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.3评标委员会对</w:t>
      </w:r>
      <w:r>
        <w:rPr>
          <w:rFonts w:hint="eastAsia" w:ascii="宋体" w:hAnsi="宋体" w:cs="宋体"/>
          <w:szCs w:val="21"/>
          <w:lang w:eastAsia="zh-CN"/>
        </w:rPr>
        <w:t>供应商</w:t>
      </w:r>
      <w:r>
        <w:rPr>
          <w:rFonts w:hint="eastAsia" w:ascii="宋体" w:hAnsi="宋体" w:cs="宋体"/>
          <w:szCs w:val="21"/>
        </w:rPr>
        <w:t>提交的澄清、说明或补正有疑问的，可以要求</w:t>
      </w:r>
      <w:r>
        <w:rPr>
          <w:rFonts w:hint="eastAsia" w:ascii="宋体" w:hAnsi="宋体" w:cs="宋体"/>
          <w:szCs w:val="21"/>
          <w:lang w:eastAsia="zh-CN"/>
        </w:rPr>
        <w:t>供应商</w:t>
      </w:r>
      <w:r>
        <w:rPr>
          <w:rFonts w:hint="eastAsia" w:ascii="宋体" w:hAnsi="宋体" w:cs="宋体"/>
          <w:szCs w:val="21"/>
        </w:rPr>
        <w:t>进一步澄清、说明或补正，直至满足评标委员会的要求。</w:t>
      </w:r>
    </w:p>
    <w:p w14:paraId="006A3441">
      <w:pPr>
        <w:spacing w:line="360" w:lineRule="auto"/>
        <w:ind w:firstLine="422"/>
        <w:rPr>
          <w:rFonts w:ascii="宋体" w:hAnsi="宋体" w:cs="宋体"/>
          <w:b/>
          <w:bCs/>
          <w:szCs w:val="21"/>
        </w:rPr>
      </w:pPr>
      <w:bookmarkStart w:id="368" w:name="bookmark108"/>
      <w:bookmarkEnd w:id="368"/>
      <w:r>
        <w:rPr>
          <w:rFonts w:hint="eastAsia" w:ascii="宋体" w:hAnsi="宋体" w:cs="宋体"/>
          <w:b/>
          <w:bCs/>
          <w:szCs w:val="21"/>
          <w:lang w:val="en-US" w:eastAsia="zh-CN"/>
        </w:rPr>
        <w:t>6</w:t>
      </w:r>
      <w:r>
        <w:rPr>
          <w:rFonts w:hint="eastAsia" w:ascii="宋体" w:hAnsi="宋体" w:cs="宋体"/>
          <w:b/>
          <w:bCs/>
          <w:szCs w:val="21"/>
        </w:rPr>
        <w:t>.评标结果</w:t>
      </w:r>
    </w:p>
    <w:p w14:paraId="056352C5">
      <w:pPr>
        <w:spacing w:line="360" w:lineRule="auto"/>
        <w:ind w:firstLine="420"/>
        <w:rPr>
          <w:rFonts w:ascii="宋体" w:hAnsi="宋体" w:cs="宋体"/>
          <w:bCs/>
          <w:szCs w:val="21"/>
        </w:rPr>
      </w:pPr>
      <w:r>
        <w:rPr>
          <w:rFonts w:hint="eastAsia" w:ascii="宋体" w:hAnsi="宋体" w:cs="宋体"/>
          <w:szCs w:val="21"/>
          <w:lang w:val="en-US" w:eastAsia="zh-CN"/>
        </w:rPr>
        <w:t>6</w:t>
      </w:r>
      <w:r>
        <w:rPr>
          <w:rFonts w:hint="eastAsia" w:ascii="宋体" w:hAnsi="宋体" w:cs="宋体"/>
          <w:szCs w:val="21"/>
        </w:rPr>
        <w:t>.1本项目采用采用综合评分法的，</w:t>
      </w:r>
      <w:r>
        <w:rPr>
          <w:rFonts w:hint="eastAsia" w:ascii="宋体" w:hAnsi="宋体" w:cs="宋体"/>
          <w:bCs/>
          <w:szCs w:val="21"/>
        </w:rPr>
        <w:t>评标委员会对满足招标文件要求（即通过资格性评审及符合性评审）的</w:t>
      </w:r>
      <w:r>
        <w:rPr>
          <w:rFonts w:hint="eastAsia" w:ascii="宋体" w:hAnsi="宋体" w:cs="宋体"/>
          <w:bCs/>
          <w:szCs w:val="21"/>
          <w:lang w:eastAsia="zh-CN"/>
        </w:rPr>
        <w:t>投标文件</w:t>
      </w:r>
      <w:r>
        <w:rPr>
          <w:rFonts w:hint="eastAsia" w:ascii="宋体" w:hAnsi="宋体" w:cs="宋体"/>
          <w:bCs/>
          <w:szCs w:val="21"/>
        </w:rPr>
        <w:t>，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顺序推荐；所有得分均相等的，按优先采购监狱企业、残疾人福利性单位的产品和服务的原则推荐中标候选人；所有得分均相等且政府采购政策条件也相等的，按主要技术指标高优先、服务方案优先的顺序推荐中标候选人。</w:t>
      </w:r>
    </w:p>
    <w:p w14:paraId="4E6B0909">
      <w:pPr>
        <w:spacing w:line="360" w:lineRule="auto"/>
        <w:ind w:firstLine="42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.2采购人根据评标委员会提出的书面评标报告和推荐的中标候选人名单，确定中标人。</w:t>
      </w:r>
    </w:p>
    <w:p w14:paraId="7B468FD1">
      <w:pPr>
        <w:spacing w:line="360" w:lineRule="auto"/>
        <w:ind w:firstLine="42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.3评标委员会发现</w:t>
      </w:r>
      <w:r>
        <w:rPr>
          <w:rFonts w:hint="eastAsia" w:ascii="宋体" w:hAnsi="宋体" w:cs="宋体"/>
          <w:szCs w:val="21"/>
          <w:lang w:eastAsia="zh-CN"/>
        </w:rPr>
        <w:t>招标文件</w:t>
      </w:r>
      <w:r>
        <w:rPr>
          <w:rFonts w:hint="eastAsia" w:ascii="宋体" w:hAnsi="宋体" w:cs="宋体"/>
          <w:szCs w:val="21"/>
        </w:rPr>
        <w:t>存在歧义、重大缺陷导致评标工作无法进行，或者</w:t>
      </w:r>
      <w:r>
        <w:rPr>
          <w:rFonts w:hint="eastAsia" w:ascii="宋体" w:hAnsi="宋体" w:cs="宋体"/>
          <w:szCs w:val="21"/>
          <w:lang w:eastAsia="zh-CN"/>
        </w:rPr>
        <w:t>招标文件</w:t>
      </w:r>
      <w:r>
        <w:rPr>
          <w:rFonts w:hint="eastAsia" w:ascii="宋体" w:hAnsi="宋体" w:cs="宋体"/>
          <w:szCs w:val="21"/>
        </w:rPr>
        <w:t>内 容违反国家有关强制性规定的，应当停止评标工作，与采购人或者采购代理机构沟通并作书面记录。采购人或者采购代理机构确认后，应当修改</w:t>
      </w:r>
      <w:r>
        <w:rPr>
          <w:rFonts w:hint="eastAsia" w:ascii="宋体" w:hAnsi="宋体" w:cs="宋体"/>
          <w:szCs w:val="21"/>
          <w:lang w:eastAsia="zh-CN"/>
        </w:rPr>
        <w:t>招标文件</w:t>
      </w:r>
      <w:r>
        <w:rPr>
          <w:rFonts w:hint="eastAsia" w:ascii="宋体" w:hAnsi="宋体" w:cs="宋体"/>
          <w:szCs w:val="21"/>
        </w:rPr>
        <w:t>，重新组织采购活动。</w:t>
      </w:r>
    </w:p>
    <w:p w14:paraId="5D0834F1">
      <w:pPr>
        <w:pStyle w:val="3"/>
        <w:numPr>
          <w:ilvl w:val="1"/>
          <w:numId w:val="0"/>
        </w:numPr>
        <w:spacing w:line="360" w:lineRule="auto"/>
        <w:rPr>
          <w:rFonts w:ascii="宋体" w:hAnsi="宋体" w:eastAsia="宋体" w:cs="宋体"/>
          <w:sz w:val="21"/>
          <w:szCs w:val="21"/>
        </w:rPr>
      </w:pPr>
      <w:bookmarkStart w:id="369" w:name="_Toc13667"/>
      <w:bookmarkEnd w:id="369"/>
      <w:r>
        <w:rPr>
          <w:rFonts w:hint="eastAsia" w:ascii="宋体" w:hAnsi="宋体" w:eastAsia="宋体" w:cs="宋体"/>
          <w:sz w:val="21"/>
          <w:szCs w:val="21"/>
          <w:lang w:val="en-US" w:eastAsia="zh-CN"/>
        </w:rPr>
        <w:t>三</w:t>
      </w:r>
      <w:r>
        <w:rPr>
          <w:rFonts w:hint="eastAsia" w:ascii="宋体" w:hAnsi="宋体" w:eastAsia="宋体" w:cs="宋体"/>
          <w:sz w:val="21"/>
          <w:szCs w:val="21"/>
        </w:rPr>
        <w:t>.政府采购政策：</w:t>
      </w:r>
    </w:p>
    <w:p w14:paraId="1EE3F0AC">
      <w:pPr>
        <w:snapToGrid w:val="0"/>
        <w:spacing w:line="360" w:lineRule="auto"/>
        <w:rPr>
          <w:rFonts w:ascii="宋体" w:hAnsi="宋体" w:cs="宋体"/>
          <w:b/>
          <w:szCs w:val="21"/>
        </w:rPr>
      </w:pPr>
      <w:r>
        <w:rPr>
          <w:rFonts w:hint="eastAsia" w:ascii="宋体" w:hAnsi="宋体" w:cs="宋体"/>
          <w:b/>
          <w:szCs w:val="21"/>
        </w:rPr>
        <w:t>1中小企业扶持政策</w:t>
      </w:r>
    </w:p>
    <w:p w14:paraId="2994B846">
      <w:pPr>
        <w:snapToGrid w:val="0"/>
        <w:spacing w:line="360" w:lineRule="auto"/>
        <w:rPr>
          <w:rFonts w:ascii="宋体" w:hAnsi="宋体" w:cs="宋体"/>
          <w:szCs w:val="21"/>
        </w:rPr>
      </w:pPr>
      <w:r>
        <w:rPr>
          <w:rFonts w:hint="eastAsia" w:ascii="宋体" w:hAnsi="宋体" w:cs="宋体"/>
          <w:szCs w:val="21"/>
        </w:rPr>
        <w:t>1.1根据《关于印发&lt;政府采购促进中小企业发展管理办法&gt;的通知》（财库【2020】46号）的规定，供应商提供的货物、工程或者服务符合下列情形的，享受评标方法中小企业扶持政策：</w:t>
      </w:r>
    </w:p>
    <w:p w14:paraId="496E1B56">
      <w:pPr>
        <w:snapToGrid w:val="0"/>
        <w:spacing w:line="360" w:lineRule="auto"/>
        <w:ind w:firstLine="420" w:firstLineChars="200"/>
        <w:rPr>
          <w:rFonts w:ascii="宋体" w:hAnsi="宋体" w:cs="宋体"/>
          <w:szCs w:val="21"/>
        </w:rPr>
      </w:pPr>
      <w:r>
        <w:rPr>
          <w:rFonts w:hint="eastAsia" w:ascii="宋体" w:hAnsi="宋体" w:cs="宋体"/>
          <w:szCs w:val="21"/>
        </w:rPr>
        <w:t>（一）在货物采购项目中，货物由中小企业制造，即货物由中小企业生产且使用该中小企业商号或者注册商标；</w:t>
      </w:r>
    </w:p>
    <w:p w14:paraId="201B9E24">
      <w:pPr>
        <w:snapToGrid w:val="0"/>
        <w:spacing w:line="360" w:lineRule="auto"/>
        <w:ind w:firstLine="420" w:firstLineChars="200"/>
        <w:rPr>
          <w:rFonts w:ascii="宋体" w:hAnsi="宋体" w:cs="宋体"/>
          <w:szCs w:val="21"/>
        </w:rPr>
      </w:pPr>
      <w:r>
        <w:rPr>
          <w:rFonts w:hint="eastAsia" w:ascii="宋体" w:hAnsi="宋体" w:cs="宋体"/>
          <w:szCs w:val="21"/>
        </w:rPr>
        <w:t>（二）在工程采购项目中，工程由中小企业承建，即工程施工单位为中小企业；</w:t>
      </w:r>
    </w:p>
    <w:p w14:paraId="5E8E9422">
      <w:pPr>
        <w:snapToGrid w:val="0"/>
        <w:spacing w:line="360" w:lineRule="auto"/>
        <w:ind w:firstLine="420" w:firstLineChars="200"/>
        <w:rPr>
          <w:rFonts w:ascii="宋体" w:hAnsi="宋体" w:cs="宋体"/>
          <w:szCs w:val="21"/>
        </w:rPr>
      </w:pPr>
      <w:r>
        <w:rPr>
          <w:rFonts w:hint="eastAsia" w:ascii="宋体" w:hAnsi="宋体" w:cs="宋体"/>
          <w:szCs w:val="21"/>
        </w:rPr>
        <w:t>（三）在服务采购项目中，服务由中小企业承接，即提供服务的人员为中小企业依照《中华人民共和国劳动合同法》订立劳动合同的从业人员。</w:t>
      </w:r>
    </w:p>
    <w:p w14:paraId="1ED5BA04">
      <w:pPr>
        <w:snapToGrid w:val="0"/>
        <w:spacing w:line="360" w:lineRule="auto"/>
        <w:ind w:firstLine="420" w:firstLineChars="200"/>
        <w:rPr>
          <w:rFonts w:ascii="宋体" w:hAnsi="宋体" w:cs="宋体"/>
          <w:szCs w:val="21"/>
        </w:rPr>
      </w:pPr>
      <w:r>
        <w:rPr>
          <w:rFonts w:hint="eastAsia" w:ascii="宋体" w:hAnsi="宋体" w:cs="宋体"/>
          <w:szCs w:val="21"/>
        </w:rPr>
        <w:t>在货物采购项目中，供应商提供的货物既有中小企业制造货物，也有大型企业制造货物的，不享受评标方法规定的中小企业扶持政策。</w:t>
      </w:r>
    </w:p>
    <w:p w14:paraId="084DE0E1">
      <w:pPr>
        <w:snapToGrid w:val="0"/>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2EB8DEC6">
      <w:pPr>
        <w:snapToGrid w:val="0"/>
        <w:spacing w:line="360" w:lineRule="auto"/>
        <w:rPr>
          <w:rFonts w:ascii="宋体" w:hAnsi="宋体" w:cs="宋体"/>
          <w:szCs w:val="21"/>
        </w:rPr>
      </w:pPr>
      <w:r>
        <w:rPr>
          <w:rFonts w:hint="eastAsia" w:ascii="宋体" w:hAnsi="宋体" w:cs="宋体"/>
          <w:szCs w:val="21"/>
        </w:rPr>
        <w:t>1.2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5470CE7">
      <w:pPr>
        <w:snapToGrid w:val="0"/>
        <w:spacing w:line="360" w:lineRule="auto"/>
        <w:ind w:firstLine="420" w:firstLineChars="200"/>
        <w:rPr>
          <w:rFonts w:ascii="宋体" w:hAnsi="宋体" w:cs="宋体"/>
          <w:szCs w:val="21"/>
        </w:rPr>
      </w:pPr>
      <w:r>
        <w:rPr>
          <w:rFonts w:hint="eastAsia" w:ascii="宋体" w:hAnsi="宋体" w:cs="宋体"/>
          <w:szCs w:val="21"/>
        </w:rPr>
        <w:t>符合中小企业划分标准的个体工商户，在政府采购活动中视同中小企业。</w:t>
      </w:r>
    </w:p>
    <w:p w14:paraId="11C6AB86">
      <w:pPr>
        <w:snapToGrid w:val="0"/>
        <w:spacing w:line="360" w:lineRule="auto"/>
        <w:rPr>
          <w:rFonts w:hint="eastAsia" w:ascii="宋体" w:hAnsi="宋体" w:cs="宋体"/>
          <w:szCs w:val="21"/>
        </w:rPr>
      </w:pPr>
      <w:r>
        <w:rPr>
          <w:rFonts w:hint="eastAsia" w:ascii="宋体" w:hAnsi="宋体" w:cs="宋体"/>
          <w:szCs w:val="21"/>
        </w:rPr>
        <w:t>1.3中小企业参加政府采购活动，应当出具《中小企业声明函》（详见《投标文件格式》），否则不得享受相关中小企业扶持政策。</w:t>
      </w:r>
    </w:p>
    <w:p w14:paraId="4EEFE960">
      <w:pPr>
        <w:snapToGrid w:val="0"/>
        <w:spacing w:line="360" w:lineRule="auto"/>
        <w:rPr>
          <w:rFonts w:hint="eastAsia" w:ascii="宋体" w:hAnsi="宋体" w:eastAsia="宋体" w:cs="宋体"/>
          <w:szCs w:val="21"/>
          <w:lang w:eastAsia="zh-CN"/>
        </w:rPr>
      </w:pPr>
      <w:r>
        <w:rPr>
          <w:rFonts w:hint="eastAsia" w:ascii="宋体" w:hAnsi="宋体"/>
          <w:sz w:val="21"/>
          <w:szCs w:val="21"/>
        </w:rPr>
        <w:t>注：本项目涉及行业</w:t>
      </w:r>
      <w:r>
        <w:rPr>
          <w:rFonts w:hint="eastAsia" w:ascii="宋体" w:hAnsi="宋体"/>
          <w:sz w:val="21"/>
          <w:szCs w:val="21"/>
          <w:lang w:eastAsia="zh-CN"/>
        </w:rPr>
        <w:t>：农、林、牧、渔业</w:t>
      </w:r>
    </w:p>
    <w:p w14:paraId="0DAEF09A">
      <w:pPr>
        <w:pStyle w:val="17"/>
        <w:tabs>
          <w:tab w:val="left" w:pos="2472"/>
        </w:tabs>
        <w:snapToGrid w:val="0"/>
        <w:spacing w:line="360" w:lineRule="auto"/>
        <w:rPr>
          <w:rFonts w:hAnsi="宋体" w:cs="宋体"/>
          <w:b/>
          <w:szCs w:val="21"/>
        </w:rPr>
      </w:pPr>
      <w:r>
        <w:rPr>
          <w:rFonts w:hint="eastAsia" w:hAnsi="宋体" w:cs="宋体"/>
          <w:b/>
          <w:szCs w:val="21"/>
        </w:rPr>
        <w:t>2监狱企业</w:t>
      </w:r>
    </w:p>
    <w:p w14:paraId="0B50EAE9">
      <w:pPr>
        <w:pStyle w:val="17"/>
        <w:tabs>
          <w:tab w:val="left" w:pos="2472"/>
        </w:tabs>
        <w:snapToGrid w:val="0"/>
        <w:spacing w:line="360" w:lineRule="auto"/>
        <w:rPr>
          <w:rFonts w:hAnsi="宋体" w:cs="宋体"/>
          <w:szCs w:val="21"/>
        </w:rPr>
      </w:pPr>
      <w:r>
        <w:rPr>
          <w:rFonts w:hint="eastAsia" w:hAnsi="宋体" w:cs="宋体"/>
          <w:szCs w:val="21"/>
        </w:rPr>
        <w:t>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A50B181">
      <w:pPr>
        <w:pStyle w:val="17"/>
        <w:tabs>
          <w:tab w:val="left" w:pos="2472"/>
        </w:tabs>
        <w:snapToGrid w:val="0"/>
        <w:spacing w:line="360" w:lineRule="auto"/>
        <w:rPr>
          <w:rFonts w:hAnsi="宋体" w:cs="宋体"/>
          <w:b/>
          <w:szCs w:val="21"/>
        </w:rPr>
      </w:pPr>
      <w:r>
        <w:rPr>
          <w:rFonts w:hint="eastAsia" w:hAnsi="宋体" w:cs="宋体"/>
          <w:b/>
          <w:szCs w:val="21"/>
        </w:rPr>
        <w:t>3残疾人福利性单位</w:t>
      </w:r>
    </w:p>
    <w:p w14:paraId="44B678EE">
      <w:pPr>
        <w:pStyle w:val="17"/>
        <w:tabs>
          <w:tab w:val="left" w:pos="2472"/>
        </w:tabs>
        <w:snapToGrid w:val="0"/>
        <w:spacing w:line="360" w:lineRule="auto"/>
        <w:rPr>
          <w:rFonts w:hAnsi="宋体" w:cs="宋体"/>
          <w:szCs w:val="21"/>
        </w:rPr>
      </w:pPr>
      <w:r>
        <w:rPr>
          <w:rFonts w:hint="eastAsia" w:hAnsi="宋体" w:cs="宋体"/>
          <w:szCs w:val="21"/>
        </w:rPr>
        <w:t>3.1根据《财政部 民政部 中国残疾人联合会关于促进残疾人就业政府采购政策的通知》，享受政府采购支持政策的残疾人福利性单位应当同时满足以下条件：</w:t>
      </w:r>
    </w:p>
    <w:p w14:paraId="274A1ED9">
      <w:pPr>
        <w:pStyle w:val="17"/>
        <w:tabs>
          <w:tab w:val="left" w:pos="2472"/>
        </w:tabs>
        <w:snapToGrid w:val="0"/>
        <w:spacing w:line="360" w:lineRule="auto"/>
        <w:ind w:firstLine="420" w:firstLineChars="200"/>
        <w:rPr>
          <w:rFonts w:hAnsi="宋体" w:cs="宋体"/>
          <w:szCs w:val="21"/>
        </w:rPr>
      </w:pPr>
      <w:r>
        <w:rPr>
          <w:rFonts w:hint="eastAsia" w:hAnsi="宋体" w:cs="宋体"/>
          <w:szCs w:val="21"/>
        </w:rPr>
        <w:t>（1）安置的残疾人占本单位在职职工人数的比例不低于25%（含25%），并且安置的残疾人人数不少于10人（含10人）；</w:t>
      </w:r>
    </w:p>
    <w:p w14:paraId="618E433F">
      <w:pPr>
        <w:pStyle w:val="17"/>
        <w:tabs>
          <w:tab w:val="left" w:pos="2472"/>
        </w:tabs>
        <w:snapToGrid w:val="0"/>
        <w:spacing w:line="360" w:lineRule="auto"/>
        <w:rPr>
          <w:rFonts w:hAnsi="宋体" w:cs="宋体"/>
          <w:szCs w:val="21"/>
        </w:rPr>
      </w:pPr>
      <w:r>
        <w:rPr>
          <w:rFonts w:hint="eastAsia" w:hAnsi="宋体" w:cs="宋体"/>
          <w:szCs w:val="21"/>
        </w:rPr>
        <w:t>　　（2）依法与安置的每位残疾人签订了一年以上（含一年）的劳动合同或服务协议；</w:t>
      </w:r>
    </w:p>
    <w:p w14:paraId="29B6AE9D">
      <w:pPr>
        <w:pStyle w:val="17"/>
        <w:tabs>
          <w:tab w:val="left" w:pos="2472"/>
        </w:tabs>
        <w:snapToGrid w:val="0"/>
        <w:spacing w:line="360" w:lineRule="auto"/>
        <w:rPr>
          <w:rFonts w:hAnsi="宋体" w:cs="宋体"/>
          <w:szCs w:val="21"/>
        </w:rPr>
      </w:pPr>
      <w:r>
        <w:rPr>
          <w:rFonts w:hint="eastAsia" w:hAnsi="宋体" w:cs="宋体"/>
          <w:szCs w:val="21"/>
        </w:rPr>
        <w:t>　　（3）为安置的每位残疾人按月足额缴纳了基本养老保险、基本医疗保险、失业保险、工伤保险和生育保险等社会保险费；</w:t>
      </w:r>
    </w:p>
    <w:p w14:paraId="605597FF">
      <w:pPr>
        <w:pStyle w:val="17"/>
        <w:tabs>
          <w:tab w:val="left" w:pos="2472"/>
        </w:tabs>
        <w:snapToGrid w:val="0"/>
        <w:spacing w:line="360" w:lineRule="auto"/>
        <w:rPr>
          <w:rFonts w:hAnsi="宋体" w:cs="宋体"/>
          <w:szCs w:val="21"/>
        </w:rPr>
      </w:pPr>
      <w:r>
        <w:rPr>
          <w:rFonts w:hint="eastAsia" w:hAnsi="宋体" w:cs="宋体"/>
          <w:szCs w:val="21"/>
        </w:rPr>
        <w:t>　　（4）通过银行等金融机构向安置的每位残疾人，按月支付了不低于单位所在区县适用的经省级人民政府批准的月最低工资标准的工资；</w:t>
      </w:r>
    </w:p>
    <w:p w14:paraId="4EB4FF1B">
      <w:pPr>
        <w:pStyle w:val="17"/>
        <w:tabs>
          <w:tab w:val="left" w:pos="2472"/>
        </w:tabs>
        <w:snapToGrid w:val="0"/>
        <w:spacing w:line="360" w:lineRule="auto"/>
        <w:rPr>
          <w:rFonts w:hAnsi="宋体" w:cs="宋体"/>
          <w:szCs w:val="21"/>
        </w:rPr>
      </w:pPr>
      <w:r>
        <w:rPr>
          <w:rFonts w:hint="eastAsia" w:hAnsi="宋体" w:cs="宋体"/>
          <w:szCs w:val="21"/>
        </w:rPr>
        <w:t>　　（5）提供本单位制造的货物、承担的工程或者服务（以下简称产品），或者提供其他残疾人福利性单位制造的货物（不包括使用非残疾人福利性单位注册商标的货物）。</w:t>
      </w:r>
    </w:p>
    <w:p w14:paraId="10AB971D">
      <w:pPr>
        <w:pStyle w:val="17"/>
        <w:tabs>
          <w:tab w:val="left" w:pos="2472"/>
        </w:tabs>
        <w:snapToGrid w:val="0"/>
        <w:spacing w:line="360" w:lineRule="auto"/>
        <w:ind w:firstLine="420"/>
        <w:rPr>
          <w:rFonts w:hAnsi="宋体" w:cs="宋体"/>
          <w:szCs w:val="21"/>
        </w:rPr>
      </w:pPr>
      <w:r>
        <w:rPr>
          <w:rFonts w:hint="eastAsia" w:hAns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D0E105">
      <w:pPr>
        <w:pStyle w:val="17"/>
        <w:tabs>
          <w:tab w:val="left" w:pos="2472"/>
        </w:tabs>
        <w:snapToGrid w:val="0"/>
        <w:spacing w:line="360" w:lineRule="auto"/>
        <w:rPr>
          <w:rFonts w:hAnsi="宋体" w:cs="宋体"/>
          <w:szCs w:val="21"/>
        </w:rPr>
      </w:pPr>
      <w:r>
        <w:rPr>
          <w:rFonts w:hint="eastAsia" w:hAnsi="宋体" w:cs="宋体"/>
          <w:szCs w:val="21"/>
        </w:rPr>
        <w:t>3.2符合条件的残疾人福利性单位在参加政府采购活动时，应当提供《残疾人福利性单位声明函》，并对声明的真实性负责。</w:t>
      </w:r>
    </w:p>
    <w:p w14:paraId="65553A1B">
      <w:pPr>
        <w:pStyle w:val="17"/>
        <w:tabs>
          <w:tab w:val="left" w:pos="2472"/>
        </w:tabs>
        <w:snapToGrid w:val="0"/>
        <w:spacing w:line="360" w:lineRule="auto"/>
        <w:rPr>
          <w:rFonts w:hAnsi="宋体" w:cs="宋体"/>
          <w:b/>
          <w:szCs w:val="21"/>
        </w:rPr>
      </w:pPr>
      <w:r>
        <w:rPr>
          <w:rFonts w:hint="eastAsia" w:hAnsi="宋体" w:cs="宋体"/>
          <w:b/>
          <w:szCs w:val="21"/>
        </w:rPr>
        <w:t>4节能、环境标志产品</w:t>
      </w:r>
    </w:p>
    <w:p w14:paraId="11A30DFB">
      <w:pPr>
        <w:pStyle w:val="17"/>
        <w:tabs>
          <w:tab w:val="left" w:pos="2472"/>
        </w:tabs>
        <w:snapToGrid w:val="0"/>
        <w:spacing w:line="360" w:lineRule="auto"/>
        <w:rPr>
          <w:rFonts w:hAnsi="宋体" w:cs="宋体"/>
          <w:szCs w:val="21"/>
        </w:rPr>
      </w:pPr>
      <w:r>
        <w:rPr>
          <w:rFonts w:hint="eastAsia" w:hAnsi="宋体" w:cs="宋体"/>
          <w:szCs w:val="21"/>
        </w:rPr>
        <w:t>4.1节能产品是指列入财政部和国家发改委公布的《节能产品政府采购品目清单》中的货物。政府强制采购节能产品是指《节能产品政府采购品目清单》中以“★”标注类别的产品。</w:t>
      </w:r>
    </w:p>
    <w:p w14:paraId="375C0670">
      <w:pPr>
        <w:pStyle w:val="17"/>
        <w:tabs>
          <w:tab w:val="left" w:pos="2472"/>
        </w:tabs>
        <w:snapToGrid w:val="0"/>
        <w:spacing w:line="360" w:lineRule="auto"/>
        <w:rPr>
          <w:rFonts w:hAnsi="宋体" w:cs="宋体"/>
          <w:szCs w:val="21"/>
        </w:rPr>
      </w:pPr>
      <w:r>
        <w:rPr>
          <w:rFonts w:hint="eastAsia" w:hAnsi="宋体" w:cs="宋体"/>
          <w:szCs w:val="21"/>
        </w:rPr>
        <w:t>4.2环境标志产品是指列入财政部、生态环境部公布的《环境标志产品政府采购品目清单》中的货物。</w:t>
      </w:r>
    </w:p>
    <w:p w14:paraId="606FCFA0">
      <w:pPr>
        <w:pStyle w:val="17"/>
        <w:tabs>
          <w:tab w:val="left" w:pos="2472"/>
        </w:tabs>
        <w:snapToGrid w:val="0"/>
        <w:spacing w:line="360" w:lineRule="auto"/>
        <w:rPr>
          <w:rFonts w:hAnsi="宋体" w:cs="宋体"/>
          <w:szCs w:val="21"/>
        </w:rPr>
      </w:pPr>
      <w:r>
        <w:rPr>
          <w:rFonts w:hint="eastAsia" w:hAnsi="宋体" w:cs="宋体"/>
          <w:szCs w:val="21"/>
        </w:rPr>
        <w:t>★4.3本项目采购清单中若有政府强制采购节能产品，只接受强制节能产品投标，</w:t>
      </w:r>
      <w:r>
        <w:rPr>
          <w:rFonts w:hint="eastAsia" w:hAnsi="宋体" w:cs="宋体"/>
          <w:szCs w:val="21"/>
          <w:lang w:eastAsia="zh-CN"/>
        </w:rPr>
        <w:t>供应商</w:t>
      </w:r>
      <w:r>
        <w:rPr>
          <w:rFonts w:hint="eastAsia" w:hAnsi="宋体" w:cs="宋体"/>
          <w:szCs w:val="21"/>
        </w:rPr>
        <w:t>必须在投标文件中提供国家确定的认证机构出具的、处于有效期之内的节能产品认证证书。</w:t>
      </w:r>
      <w:r>
        <w:rPr>
          <w:rFonts w:hint="eastAsia" w:hAnsi="宋体" w:cs="宋体"/>
          <w:szCs w:val="21"/>
          <w:lang w:eastAsia="zh-CN"/>
        </w:rPr>
        <w:t>供应商</w:t>
      </w:r>
      <w:r>
        <w:rPr>
          <w:rFonts w:hint="eastAsia" w:hAnsi="宋体" w:cs="宋体"/>
          <w:szCs w:val="21"/>
        </w:rPr>
        <w:t>必须选报，否则按不实质性响应招标文件要求处理。</w:t>
      </w:r>
    </w:p>
    <w:p w14:paraId="3C7D1E44">
      <w:pPr>
        <w:pStyle w:val="17"/>
        <w:tabs>
          <w:tab w:val="left" w:pos="2472"/>
        </w:tabs>
        <w:snapToGrid w:val="0"/>
        <w:spacing w:line="360" w:lineRule="auto"/>
        <w:rPr>
          <w:rFonts w:hAnsi="宋体" w:cs="宋体"/>
          <w:szCs w:val="21"/>
        </w:rPr>
      </w:pPr>
      <w:r>
        <w:rPr>
          <w:rFonts w:hint="eastAsia" w:hAnsi="宋体" w:cs="宋体"/>
          <w:szCs w:val="21"/>
        </w:rPr>
        <w:t>4.4</w:t>
      </w:r>
      <w:r>
        <w:rPr>
          <w:rFonts w:hint="eastAsia" w:hAnsi="宋体" w:cs="宋体"/>
          <w:szCs w:val="21"/>
          <w:lang w:eastAsia="zh-CN"/>
        </w:rPr>
        <w:t>供应商</w:t>
      </w:r>
      <w:r>
        <w:rPr>
          <w:rFonts w:hint="eastAsia" w:hAnsi="宋体" w:cs="宋体"/>
          <w:szCs w:val="21"/>
        </w:rPr>
        <w:t>应在投标文件中提供所投标产品国家确定的认证机构出具的、处于有效期之内的节能产品、环境标志产品认证证书，否则不予认可。</w:t>
      </w:r>
    </w:p>
    <w:p w14:paraId="26FEFB2F">
      <w:pPr>
        <w:pStyle w:val="17"/>
        <w:tabs>
          <w:tab w:val="left" w:pos="2472"/>
        </w:tabs>
        <w:snapToGrid w:val="0"/>
        <w:spacing w:line="360" w:lineRule="auto"/>
        <w:rPr>
          <w:rFonts w:hAnsi="宋体" w:cs="宋体"/>
          <w:szCs w:val="21"/>
        </w:rPr>
      </w:pPr>
      <w:r>
        <w:rPr>
          <w:rFonts w:hint="eastAsia" w:hAnsi="宋体" w:cs="宋体"/>
          <w:szCs w:val="21"/>
        </w:rPr>
        <w:t>4.5《节能产品政府采购品目清单》及《环境标志产品政府采购品目清单》可通过中国政府采购网（http://www.ccgp.gov.cn/ ）查阅、下载。</w:t>
      </w:r>
    </w:p>
    <w:p w14:paraId="1EF703CE">
      <w:pPr>
        <w:pStyle w:val="17"/>
        <w:tabs>
          <w:tab w:val="left" w:pos="2472"/>
        </w:tabs>
        <w:snapToGrid w:val="0"/>
        <w:spacing w:line="360" w:lineRule="auto"/>
        <w:rPr>
          <w:rFonts w:hAnsi="宋体" w:cs="宋体"/>
          <w:szCs w:val="21"/>
        </w:rPr>
      </w:pPr>
      <w:r>
        <w:rPr>
          <w:rFonts w:hint="eastAsia" w:hAnsi="宋体" w:cs="宋体"/>
          <w:szCs w:val="21"/>
        </w:rPr>
        <w:t>4.6参与实施政府采购节能产品认证机构名录：</w:t>
      </w:r>
    </w:p>
    <w:tbl>
      <w:tblPr>
        <w:tblStyle w:val="29"/>
        <w:tblW w:w="10071" w:type="dxa"/>
        <w:tblInd w:w="-318" w:type="dxa"/>
        <w:shd w:val="clear" w:color="auto" w:fill="auto"/>
        <w:tblLayout w:type="fixed"/>
        <w:tblCellMar>
          <w:top w:w="30" w:type="dxa"/>
          <w:left w:w="30" w:type="dxa"/>
          <w:bottom w:w="30" w:type="dxa"/>
          <w:right w:w="30" w:type="dxa"/>
        </w:tblCellMar>
      </w:tblPr>
      <w:tblGrid>
        <w:gridCol w:w="673"/>
        <w:gridCol w:w="1220"/>
        <w:gridCol w:w="1506"/>
        <w:gridCol w:w="1280"/>
        <w:gridCol w:w="1981"/>
        <w:gridCol w:w="3411"/>
      </w:tblGrid>
      <w:tr w14:paraId="1FE30BC1">
        <w:tblPrEx>
          <w:shd w:val="clear" w:color="auto" w:fill="auto"/>
          <w:tblCellMar>
            <w:top w:w="30" w:type="dxa"/>
            <w:left w:w="30" w:type="dxa"/>
            <w:bottom w:w="30" w:type="dxa"/>
            <w:right w:w="30" w:type="dxa"/>
          </w:tblCellMar>
        </w:tblPrEx>
        <w:trPr>
          <w:trHeight w:val="284" w:hRule="atLeast"/>
        </w:trPr>
        <w:tc>
          <w:tcPr>
            <w:tcW w:w="673"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9C57D">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272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A031B">
            <w:pPr>
              <w:widowControl/>
              <w:spacing w:line="360" w:lineRule="auto"/>
              <w:jc w:val="center"/>
              <w:rPr>
                <w:rFonts w:ascii="宋体" w:hAnsi="宋体" w:cs="宋体"/>
                <w:kern w:val="0"/>
                <w:szCs w:val="21"/>
              </w:rPr>
            </w:pPr>
            <w:r>
              <w:rPr>
                <w:rFonts w:hint="eastAsia" w:ascii="宋体" w:hAnsi="宋体" w:cs="宋体"/>
                <w:kern w:val="0"/>
                <w:szCs w:val="21"/>
              </w:rPr>
              <w:t>一级目录</w:t>
            </w:r>
          </w:p>
        </w:tc>
        <w:tc>
          <w:tcPr>
            <w:tcW w:w="326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561394">
            <w:pPr>
              <w:widowControl/>
              <w:spacing w:line="360" w:lineRule="auto"/>
              <w:jc w:val="center"/>
              <w:rPr>
                <w:rFonts w:ascii="宋体" w:hAnsi="宋体" w:cs="宋体"/>
                <w:kern w:val="0"/>
                <w:szCs w:val="21"/>
              </w:rPr>
            </w:pPr>
            <w:r>
              <w:rPr>
                <w:rFonts w:hint="eastAsia" w:ascii="宋体" w:hAnsi="宋体" w:cs="宋体"/>
                <w:kern w:val="0"/>
                <w:szCs w:val="21"/>
              </w:rPr>
              <w:t>二级目录</w:t>
            </w:r>
          </w:p>
        </w:tc>
        <w:tc>
          <w:tcPr>
            <w:tcW w:w="341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9D668">
            <w:pPr>
              <w:widowControl/>
              <w:spacing w:line="360" w:lineRule="auto"/>
              <w:jc w:val="center"/>
              <w:rPr>
                <w:rFonts w:ascii="宋体" w:hAnsi="宋体" w:cs="宋体"/>
                <w:kern w:val="0"/>
                <w:szCs w:val="21"/>
              </w:rPr>
            </w:pPr>
            <w:r>
              <w:rPr>
                <w:rFonts w:hint="eastAsia" w:ascii="宋体" w:hAnsi="宋体" w:cs="宋体"/>
                <w:kern w:val="0"/>
                <w:szCs w:val="21"/>
              </w:rPr>
              <w:t>认证机构名录</w:t>
            </w:r>
          </w:p>
        </w:tc>
      </w:tr>
      <w:tr w14:paraId="5179AB35">
        <w:tblPrEx>
          <w:shd w:val="clear" w:color="auto" w:fill="auto"/>
          <w:tblCellMar>
            <w:top w:w="30" w:type="dxa"/>
            <w:left w:w="30" w:type="dxa"/>
            <w:bottom w:w="30" w:type="dxa"/>
            <w:right w:w="30" w:type="dxa"/>
          </w:tblCellMar>
        </w:tblPrEx>
        <w:trPr>
          <w:trHeight w:val="284" w:hRule="atLeast"/>
        </w:trPr>
        <w:tc>
          <w:tcPr>
            <w:tcW w:w="673"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46B8E3">
            <w:pPr>
              <w:widowControl/>
              <w:spacing w:line="360" w:lineRule="auto"/>
              <w:jc w:val="center"/>
              <w:rPr>
                <w:rFonts w:ascii="宋体" w:hAnsi="宋体" w:cs="宋体"/>
                <w:kern w:val="0"/>
                <w:szCs w:val="21"/>
              </w:rPr>
            </w:pP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2FCB23">
            <w:pPr>
              <w:widowControl/>
              <w:spacing w:line="360" w:lineRule="auto"/>
              <w:jc w:val="center"/>
              <w:rPr>
                <w:rFonts w:ascii="宋体" w:hAnsi="宋体" w:cs="宋体"/>
                <w:kern w:val="0"/>
                <w:szCs w:val="21"/>
              </w:rPr>
            </w:pPr>
            <w:r>
              <w:rPr>
                <w:rFonts w:hint="eastAsia" w:ascii="宋体" w:hAnsi="宋体" w:cs="宋体"/>
                <w:kern w:val="0"/>
                <w:szCs w:val="21"/>
              </w:rPr>
              <w:t>产品代码</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90BC0F">
            <w:pPr>
              <w:widowControl/>
              <w:spacing w:line="360" w:lineRule="auto"/>
              <w:jc w:val="center"/>
              <w:rPr>
                <w:rFonts w:ascii="宋体" w:hAnsi="宋体" w:cs="宋体"/>
                <w:kern w:val="0"/>
                <w:szCs w:val="21"/>
              </w:rPr>
            </w:pPr>
            <w:r>
              <w:rPr>
                <w:rFonts w:hint="eastAsia" w:ascii="宋体" w:hAnsi="宋体" w:cs="宋体"/>
                <w:kern w:val="0"/>
                <w:szCs w:val="21"/>
              </w:rPr>
              <w:t>产品名称</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8B43B8">
            <w:pPr>
              <w:widowControl/>
              <w:spacing w:line="360" w:lineRule="auto"/>
              <w:jc w:val="center"/>
              <w:rPr>
                <w:rFonts w:ascii="宋体" w:hAnsi="宋体" w:cs="宋体"/>
                <w:kern w:val="0"/>
                <w:szCs w:val="21"/>
              </w:rPr>
            </w:pPr>
            <w:r>
              <w:rPr>
                <w:rFonts w:hint="eastAsia" w:ascii="宋体" w:hAnsi="宋体" w:cs="宋体"/>
                <w:kern w:val="0"/>
                <w:szCs w:val="21"/>
              </w:rPr>
              <w:t>产品代码</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B1D37E">
            <w:pPr>
              <w:widowControl/>
              <w:spacing w:line="360" w:lineRule="auto"/>
              <w:jc w:val="center"/>
              <w:rPr>
                <w:rFonts w:ascii="宋体" w:hAnsi="宋体" w:cs="宋体"/>
                <w:kern w:val="0"/>
                <w:szCs w:val="21"/>
              </w:rPr>
            </w:pPr>
            <w:r>
              <w:rPr>
                <w:rFonts w:hint="eastAsia" w:ascii="宋体" w:hAnsi="宋体" w:cs="宋体"/>
                <w:kern w:val="0"/>
                <w:szCs w:val="21"/>
              </w:rPr>
              <w:t>产品名称</w:t>
            </w:r>
          </w:p>
        </w:tc>
        <w:tc>
          <w:tcPr>
            <w:tcW w:w="3411" w:type="dxa"/>
            <w:vMerge w:val="continue"/>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50B66F5">
            <w:pPr>
              <w:widowControl/>
              <w:spacing w:line="360" w:lineRule="auto"/>
              <w:jc w:val="center"/>
              <w:rPr>
                <w:rFonts w:ascii="宋体" w:hAnsi="宋体" w:cs="宋体"/>
                <w:kern w:val="0"/>
                <w:szCs w:val="21"/>
              </w:rPr>
            </w:pPr>
          </w:p>
        </w:tc>
      </w:tr>
      <w:tr w14:paraId="23EE2135">
        <w:tblPrEx>
          <w:shd w:val="clear" w:color="auto" w:fill="auto"/>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9E0CD">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2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21FC6D">
            <w:pPr>
              <w:widowControl/>
              <w:spacing w:line="360" w:lineRule="auto"/>
              <w:jc w:val="center"/>
              <w:rPr>
                <w:rFonts w:ascii="宋体" w:hAnsi="宋体" w:cs="宋体"/>
                <w:kern w:val="0"/>
                <w:szCs w:val="21"/>
              </w:rPr>
            </w:pPr>
            <w:r>
              <w:rPr>
                <w:rFonts w:hint="eastAsia" w:ascii="宋体" w:hAnsi="宋体" w:cs="宋体"/>
                <w:kern w:val="0"/>
                <w:szCs w:val="21"/>
              </w:rPr>
              <w:t>A020101</w:t>
            </w:r>
          </w:p>
        </w:tc>
        <w:tc>
          <w:tcPr>
            <w:tcW w:w="15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DDC747">
            <w:pPr>
              <w:widowControl/>
              <w:spacing w:line="360" w:lineRule="auto"/>
              <w:jc w:val="center"/>
              <w:rPr>
                <w:rFonts w:ascii="宋体" w:hAnsi="宋体" w:cs="宋体"/>
                <w:kern w:val="0"/>
                <w:szCs w:val="21"/>
              </w:rPr>
            </w:pPr>
            <w:r>
              <w:rPr>
                <w:rFonts w:hint="eastAsia" w:ascii="宋体" w:hAnsi="宋体" w:cs="宋体"/>
                <w:kern w:val="0"/>
                <w:szCs w:val="21"/>
              </w:rPr>
              <w:t>计算机设备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32B4ED">
            <w:pPr>
              <w:widowControl/>
              <w:spacing w:line="360" w:lineRule="auto"/>
              <w:jc w:val="center"/>
              <w:rPr>
                <w:rFonts w:ascii="宋体" w:hAnsi="宋体" w:cs="宋体"/>
                <w:kern w:val="0"/>
                <w:szCs w:val="21"/>
              </w:rPr>
            </w:pPr>
            <w:r>
              <w:rPr>
                <w:rFonts w:hint="eastAsia" w:ascii="宋体" w:hAnsi="宋体" w:cs="宋体"/>
                <w:kern w:val="0"/>
                <w:szCs w:val="21"/>
              </w:rPr>
              <w:t>A02010104</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3C28A">
            <w:pPr>
              <w:widowControl/>
              <w:spacing w:line="360" w:lineRule="auto"/>
              <w:jc w:val="center"/>
              <w:rPr>
                <w:rFonts w:ascii="宋体" w:hAnsi="宋体" w:cs="宋体"/>
                <w:kern w:val="0"/>
                <w:szCs w:val="21"/>
              </w:rPr>
            </w:pPr>
            <w:r>
              <w:rPr>
                <w:rFonts w:hint="eastAsia" w:ascii="宋体" w:hAnsi="宋体" w:cs="宋体"/>
                <w:kern w:val="0"/>
                <w:szCs w:val="21"/>
              </w:rPr>
              <w:t>台式计算机</w:t>
            </w:r>
          </w:p>
        </w:tc>
        <w:tc>
          <w:tcPr>
            <w:tcW w:w="34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5AE4D3">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7609516F">
            <w:pPr>
              <w:widowControl/>
              <w:spacing w:line="360" w:lineRule="auto"/>
              <w:jc w:val="center"/>
              <w:rPr>
                <w:rFonts w:ascii="宋体" w:hAnsi="宋体" w:cs="宋体"/>
                <w:kern w:val="0"/>
                <w:szCs w:val="21"/>
              </w:rPr>
            </w:pPr>
            <w:r>
              <w:rPr>
                <w:rFonts w:hint="eastAsia" w:ascii="宋体" w:hAnsi="宋体" w:cs="宋体"/>
                <w:kern w:val="0"/>
                <w:szCs w:val="21"/>
              </w:rPr>
              <w:t>北京赛西认证有限责任公司</w:t>
            </w:r>
          </w:p>
          <w:p w14:paraId="5E8606FC">
            <w:pPr>
              <w:widowControl/>
              <w:spacing w:line="360" w:lineRule="auto"/>
              <w:jc w:val="center"/>
              <w:rPr>
                <w:rFonts w:ascii="宋体" w:hAnsi="宋体" w:cs="宋体"/>
                <w:kern w:val="0"/>
                <w:szCs w:val="21"/>
              </w:rPr>
            </w:pPr>
            <w:r>
              <w:rPr>
                <w:rFonts w:hint="eastAsia" w:ascii="宋体" w:hAnsi="宋体" w:cs="宋体"/>
                <w:kern w:val="0"/>
                <w:szCs w:val="21"/>
              </w:rPr>
              <w:t>中国网络安全审查技术与认证中心</w:t>
            </w:r>
          </w:p>
          <w:p w14:paraId="56C6CE88">
            <w:pPr>
              <w:widowControl/>
              <w:spacing w:line="360" w:lineRule="auto"/>
              <w:jc w:val="center"/>
              <w:rPr>
                <w:rFonts w:ascii="宋体" w:hAnsi="宋体" w:cs="宋体"/>
                <w:kern w:val="0"/>
                <w:szCs w:val="21"/>
              </w:rPr>
            </w:pPr>
            <w:r>
              <w:rPr>
                <w:rFonts w:hint="eastAsia" w:ascii="宋体" w:hAnsi="宋体" w:cs="宋体"/>
                <w:kern w:val="0"/>
                <w:szCs w:val="21"/>
              </w:rPr>
              <w:t>广州赛宝认证中心服务有限公司</w:t>
            </w:r>
          </w:p>
        </w:tc>
      </w:tr>
      <w:tr w14:paraId="5FBD1535">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7CB404">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812B50D">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0B88505">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D3F93A">
            <w:pPr>
              <w:widowControl/>
              <w:spacing w:line="360" w:lineRule="auto"/>
              <w:jc w:val="center"/>
              <w:rPr>
                <w:rFonts w:ascii="宋体" w:hAnsi="宋体" w:cs="宋体"/>
                <w:kern w:val="0"/>
                <w:szCs w:val="21"/>
              </w:rPr>
            </w:pPr>
            <w:r>
              <w:rPr>
                <w:rFonts w:hint="eastAsia" w:ascii="宋体" w:hAnsi="宋体" w:cs="宋体"/>
                <w:kern w:val="0"/>
                <w:szCs w:val="21"/>
              </w:rPr>
              <w:t>A02010105</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0D1796">
            <w:pPr>
              <w:widowControl/>
              <w:spacing w:line="360" w:lineRule="auto"/>
              <w:jc w:val="center"/>
              <w:rPr>
                <w:rFonts w:ascii="宋体" w:hAnsi="宋体" w:cs="宋体"/>
                <w:kern w:val="0"/>
                <w:szCs w:val="21"/>
              </w:rPr>
            </w:pPr>
            <w:r>
              <w:rPr>
                <w:rFonts w:hint="eastAsia" w:ascii="宋体" w:hAnsi="宋体" w:cs="宋体"/>
                <w:kern w:val="0"/>
                <w:szCs w:val="21"/>
              </w:rPr>
              <w:t>便携式计算机</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D4EB686">
            <w:pPr>
              <w:widowControl/>
              <w:spacing w:line="360" w:lineRule="auto"/>
              <w:jc w:val="center"/>
              <w:rPr>
                <w:rFonts w:ascii="宋体" w:hAnsi="宋体" w:cs="宋体"/>
                <w:kern w:val="0"/>
                <w:szCs w:val="21"/>
              </w:rPr>
            </w:pPr>
          </w:p>
        </w:tc>
      </w:tr>
      <w:tr w14:paraId="161D2BDC">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E38CFC">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BA48D9D">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2D9B9CA">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B98108">
            <w:pPr>
              <w:widowControl/>
              <w:spacing w:line="360" w:lineRule="auto"/>
              <w:jc w:val="center"/>
              <w:rPr>
                <w:rFonts w:ascii="宋体" w:hAnsi="宋体" w:cs="宋体"/>
                <w:kern w:val="0"/>
                <w:szCs w:val="21"/>
              </w:rPr>
            </w:pPr>
            <w:r>
              <w:rPr>
                <w:rFonts w:hint="eastAsia" w:ascii="宋体" w:hAnsi="宋体" w:cs="宋体"/>
                <w:kern w:val="0"/>
                <w:szCs w:val="21"/>
              </w:rPr>
              <w:t>A02010107</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97D31E">
            <w:pPr>
              <w:widowControl/>
              <w:spacing w:line="360" w:lineRule="auto"/>
              <w:jc w:val="center"/>
              <w:rPr>
                <w:rFonts w:ascii="宋体" w:hAnsi="宋体" w:cs="宋体"/>
                <w:kern w:val="0"/>
                <w:szCs w:val="21"/>
              </w:rPr>
            </w:pPr>
            <w:r>
              <w:rPr>
                <w:rFonts w:hint="eastAsia" w:ascii="宋体" w:hAnsi="宋体" w:cs="宋体"/>
                <w:kern w:val="0"/>
                <w:szCs w:val="21"/>
              </w:rPr>
              <w:t>平板式微型计算机</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38AFD1D">
            <w:pPr>
              <w:widowControl/>
              <w:spacing w:line="360" w:lineRule="auto"/>
              <w:jc w:val="center"/>
              <w:rPr>
                <w:rFonts w:ascii="宋体" w:hAnsi="宋体" w:cs="宋体"/>
                <w:kern w:val="0"/>
                <w:szCs w:val="21"/>
              </w:rPr>
            </w:pPr>
          </w:p>
        </w:tc>
      </w:tr>
      <w:tr w14:paraId="3DDF7EBC">
        <w:tblPrEx>
          <w:shd w:val="clear" w:color="auto" w:fill="auto"/>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286718">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2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07EB32">
            <w:pPr>
              <w:widowControl/>
              <w:spacing w:line="360" w:lineRule="auto"/>
              <w:jc w:val="center"/>
              <w:rPr>
                <w:rFonts w:ascii="宋体" w:hAnsi="宋体" w:cs="宋体"/>
                <w:kern w:val="0"/>
                <w:szCs w:val="21"/>
              </w:rPr>
            </w:pPr>
            <w:r>
              <w:rPr>
                <w:rFonts w:hint="eastAsia" w:ascii="宋体" w:hAnsi="宋体" w:cs="宋体"/>
                <w:kern w:val="0"/>
                <w:szCs w:val="21"/>
              </w:rPr>
              <w:t>A020106</w:t>
            </w:r>
          </w:p>
        </w:tc>
        <w:tc>
          <w:tcPr>
            <w:tcW w:w="15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6B128">
            <w:pPr>
              <w:widowControl/>
              <w:spacing w:line="360" w:lineRule="auto"/>
              <w:jc w:val="center"/>
              <w:rPr>
                <w:rFonts w:ascii="宋体" w:hAnsi="宋体" w:cs="宋体"/>
                <w:kern w:val="0"/>
                <w:szCs w:val="21"/>
              </w:rPr>
            </w:pPr>
            <w:r>
              <w:rPr>
                <w:rFonts w:hint="eastAsia" w:ascii="宋体" w:hAnsi="宋体" w:cs="宋体"/>
                <w:kern w:val="0"/>
                <w:szCs w:val="21"/>
              </w:rPr>
              <w:t>输入输出设备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573D20">
            <w:pPr>
              <w:widowControl/>
              <w:spacing w:line="360" w:lineRule="auto"/>
              <w:jc w:val="center"/>
              <w:rPr>
                <w:rFonts w:ascii="宋体" w:hAnsi="宋体" w:cs="宋体"/>
                <w:kern w:val="0"/>
                <w:szCs w:val="21"/>
              </w:rPr>
            </w:pPr>
            <w:r>
              <w:rPr>
                <w:rFonts w:hint="eastAsia" w:ascii="宋体" w:hAnsi="宋体" w:cs="宋体"/>
                <w:kern w:val="0"/>
                <w:szCs w:val="21"/>
              </w:rPr>
              <w:t>A02010601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D0B630">
            <w:pPr>
              <w:widowControl/>
              <w:spacing w:line="360" w:lineRule="auto"/>
              <w:jc w:val="center"/>
              <w:rPr>
                <w:rFonts w:ascii="宋体" w:hAnsi="宋体" w:cs="宋体"/>
                <w:kern w:val="0"/>
                <w:szCs w:val="21"/>
              </w:rPr>
            </w:pPr>
            <w:r>
              <w:rPr>
                <w:rFonts w:hint="eastAsia" w:ascii="宋体" w:hAnsi="宋体" w:cs="宋体"/>
                <w:kern w:val="0"/>
                <w:szCs w:val="21"/>
              </w:rPr>
              <w:t>打印设备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CEA26CD">
            <w:pPr>
              <w:widowControl/>
              <w:spacing w:line="360" w:lineRule="auto"/>
              <w:jc w:val="center"/>
              <w:rPr>
                <w:rFonts w:ascii="宋体" w:hAnsi="宋体" w:cs="宋体"/>
                <w:kern w:val="0"/>
                <w:szCs w:val="21"/>
              </w:rPr>
            </w:pPr>
          </w:p>
        </w:tc>
      </w:tr>
      <w:tr w14:paraId="59ECC2E7">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0DBA4E">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3B10B2B">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A063960">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D40007">
            <w:pPr>
              <w:widowControl/>
              <w:spacing w:line="360" w:lineRule="auto"/>
              <w:jc w:val="center"/>
              <w:rPr>
                <w:rFonts w:ascii="宋体" w:hAnsi="宋体" w:cs="宋体"/>
                <w:kern w:val="0"/>
                <w:szCs w:val="21"/>
              </w:rPr>
            </w:pPr>
            <w:r>
              <w:rPr>
                <w:rFonts w:hint="eastAsia" w:ascii="宋体" w:hAnsi="宋体" w:cs="宋体"/>
                <w:kern w:val="0"/>
                <w:szCs w:val="21"/>
              </w:rPr>
              <w:t>A02010604</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11D273">
            <w:pPr>
              <w:widowControl/>
              <w:spacing w:line="360" w:lineRule="auto"/>
              <w:jc w:val="center"/>
              <w:rPr>
                <w:rFonts w:ascii="宋体" w:hAnsi="宋体" w:cs="宋体"/>
                <w:kern w:val="0"/>
                <w:szCs w:val="21"/>
              </w:rPr>
            </w:pPr>
            <w:r>
              <w:rPr>
                <w:rFonts w:hint="eastAsia" w:ascii="宋体" w:hAnsi="宋体" w:cs="宋体"/>
                <w:kern w:val="0"/>
                <w:szCs w:val="21"/>
              </w:rPr>
              <w:t>显示设备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9C371AC">
            <w:pPr>
              <w:widowControl/>
              <w:spacing w:line="360" w:lineRule="auto"/>
              <w:jc w:val="center"/>
              <w:rPr>
                <w:rFonts w:ascii="宋体" w:hAnsi="宋体" w:cs="宋体"/>
                <w:kern w:val="0"/>
                <w:szCs w:val="21"/>
              </w:rPr>
            </w:pPr>
          </w:p>
        </w:tc>
      </w:tr>
      <w:tr w14:paraId="324FFAF6">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FDF5A7">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C5EA6D">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2BF1AA8">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E8EAC">
            <w:pPr>
              <w:widowControl/>
              <w:spacing w:line="360" w:lineRule="auto"/>
              <w:jc w:val="center"/>
              <w:rPr>
                <w:rFonts w:ascii="宋体" w:hAnsi="宋体" w:cs="宋体"/>
                <w:kern w:val="0"/>
                <w:szCs w:val="21"/>
              </w:rPr>
            </w:pPr>
            <w:r>
              <w:rPr>
                <w:rFonts w:hint="eastAsia" w:ascii="宋体" w:hAnsi="宋体" w:cs="宋体"/>
                <w:kern w:val="0"/>
                <w:szCs w:val="21"/>
              </w:rPr>
              <w:t>A02010609</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644F0D">
            <w:pPr>
              <w:widowControl/>
              <w:spacing w:line="360" w:lineRule="auto"/>
              <w:jc w:val="center"/>
              <w:rPr>
                <w:rFonts w:ascii="宋体" w:hAnsi="宋体" w:cs="宋体"/>
                <w:kern w:val="0"/>
                <w:szCs w:val="21"/>
              </w:rPr>
            </w:pPr>
            <w:r>
              <w:rPr>
                <w:rFonts w:hint="eastAsia" w:ascii="宋体" w:hAnsi="宋体" w:cs="宋体"/>
                <w:kern w:val="0"/>
                <w:szCs w:val="21"/>
              </w:rPr>
              <w:t>图形图像输入设备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7397526">
            <w:pPr>
              <w:widowControl/>
              <w:spacing w:line="360" w:lineRule="auto"/>
              <w:jc w:val="center"/>
              <w:rPr>
                <w:rFonts w:ascii="宋体" w:hAnsi="宋体" w:cs="宋体"/>
                <w:kern w:val="0"/>
                <w:szCs w:val="21"/>
              </w:rPr>
            </w:pPr>
          </w:p>
        </w:tc>
      </w:tr>
      <w:tr w14:paraId="29BB2221">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B862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35AD3A">
            <w:pPr>
              <w:widowControl/>
              <w:spacing w:line="360" w:lineRule="auto"/>
              <w:jc w:val="center"/>
              <w:rPr>
                <w:rFonts w:ascii="宋体" w:hAnsi="宋体" w:cs="宋体"/>
                <w:kern w:val="0"/>
                <w:szCs w:val="21"/>
              </w:rPr>
            </w:pPr>
            <w:r>
              <w:rPr>
                <w:rFonts w:hint="eastAsia" w:ascii="宋体" w:hAnsi="宋体" w:cs="宋体"/>
                <w:kern w:val="0"/>
                <w:szCs w:val="21"/>
              </w:rPr>
              <w:t>A020202</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4372F7">
            <w:pPr>
              <w:widowControl/>
              <w:spacing w:line="360" w:lineRule="auto"/>
              <w:jc w:val="center"/>
              <w:rPr>
                <w:rFonts w:ascii="宋体" w:hAnsi="宋体" w:cs="宋体"/>
                <w:kern w:val="0"/>
                <w:szCs w:val="21"/>
              </w:rPr>
            </w:pPr>
            <w:r>
              <w:rPr>
                <w:rFonts w:hint="eastAsia" w:ascii="宋体" w:hAnsi="宋体" w:cs="宋体"/>
                <w:kern w:val="0"/>
                <w:szCs w:val="21"/>
              </w:rPr>
              <w:t>投影仪</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9E7953">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A127E9">
            <w:pPr>
              <w:widowControl/>
              <w:spacing w:line="360" w:lineRule="auto"/>
              <w:jc w:val="center"/>
              <w:rPr>
                <w:rFonts w:ascii="宋体" w:hAnsi="宋体" w:cs="宋体"/>
                <w:kern w:val="0"/>
                <w:szCs w:val="21"/>
              </w:rPr>
            </w:pP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850FC7">
            <w:pPr>
              <w:widowControl/>
              <w:spacing w:line="360" w:lineRule="auto"/>
              <w:jc w:val="center"/>
              <w:rPr>
                <w:rFonts w:ascii="宋体" w:hAnsi="宋体" w:cs="宋体"/>
                <w:kern w:val="0"/>
                <w:szCs w:val="21"/>
              </w:rPr>
            </w:pPr>
          </w:p>
        </w:tc>
      </w:tr>
      <w:tr w14:paraId="42583E1F">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1927DB">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1AA432">
            <w:pPr>
              <w:widowControl/>
              <w:spacing w:line="360" w:lineRule="auto"/>
              <w:jc w:val="center"/>
              <w:rPr>
                <w:rFonts w:ascii="宋体" w:hAnsi="宋体" w:cs="宋体"/>
                <w:kern w:val="0"/>
                <w:szCs w:val="21"/>
              </w:rPr>
            </w:pPr>
            <w:r>
              <w:rPr>
                <w:rFonts w:hint="eastAsia" w:ascii="宋体" w:hAnsi="宋体" w:cs="宋体"/>
                <w:kern w:val="0"/>
                <w:szCs w:val="21"/>
              </w:rPr>
              <w:t>A020204</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19EF61">
            <w:pPr>
              <w:widowControl/>
              <w:spacing w:line="360" w:lineRule="auto"/>
              <w:jc w:val="center"/>
              <w:rPr>
                <w:rFonts w:ascii="宋体" w:hAnsi="宋体" w:cs="宋体"/>
                <w:kern w:val="0"/>
                <w:szCs w:val="21"/>
              </w:rPr>
            </w:pPr>
            <w:r>
              <w:rPr>
                <w:rFonts w:hint="eastAsia" w:ascii="宋体" w:hAnsi="宋体" w:cs="宋体"/>
                <w:kern w:val="0"/>
                <w:szCs w:val="21"/>
              </w:rPr>
              <w:t>多功能一体机</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010E38">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8B33BE">
            <w:pPr>
              <w:widowControl/>
              <w:spacing w:line="360" w:lineRule="auto"/>
              <w:jc w:val="center"/>
              <w:rPr>
                <w:rFonts w:ascii="宋体" w:hAnsi="宋体" w:cs="宋体"/>
                <w:kern w:val="0"/>
                <w:szCs w:val="21"/>
              </w:rPr>
            </w:pP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4CB8BE">
            <w:pPr>
              <w:widowControl/>
              <w:spacing w:line="360" w:lineRule="auto"/>
              <w:jc w:val="center"/>
              <w:rPr>
                <w:rFonts w:ascii="宋体" w:hAnsi="宋体" w:cs="宋体"/>
                <w:kern w:val="0"/>
                <w:szCs w:val="21"/>
              </w:rPr>
            </w:pPr>
          </w:p>
        </w:tc>
      </w:tr>
      <w:tr w14:paraId="015058E9">
        <w:tblPrEx>
          <w:shd w:val="clear" w:color="auto" w:fill="auto"/>
          <w:tblCellMar>
            <w:top w:w="30" w:type="dxa"/>
            <w:left w:w="30" w:type="dxa"/>
            <w:bottom w:w="30" w:type="dxa"/>
            <w:right w:w="30" w:type="dxa"/>
          </w:tblCellMar>
        </w:tblPrEx>
        <w:trPr>
          <w:trHeight w:val="799"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3F0B8">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46AB4C">
            <w:pPr>
              <w:widowControl/>
              <w:spacing w:line="360" w:lineRule="auto"/>
              <w:jc w:val="center"/>
              <w:rPr>
                <w:rFonts w:ascii="宋体" w:hAnsi="宋体" w:cs="宋体"/>
                <w:kern w:val="0"/>
                <w:szCs w:val="21"/>
              </w:rPr>
            </w:pPr>
            <w:r>
              <w:rPr>
                <w:rFonts w:hint="eastAsia" w:ascii="宋体" w:hAnsi="宋体" w:cs="宋体"/>
                <w:kern w:val="0"/>
                <w:szCs w:val="21"/>
              </w:rPr>
              <w:t>A020519</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63E08">
            <w:pPr>
              <w:widowControl/>
              <w:spacing w:line="360" w:lineRule="auto"/>
              <w:jc w:val="center"/>
              <w:rPr>
                <w:rFonts w:ascii="宋体" w:hAnsi="宋体" w:cs="宋体"/>
                <w:kern w:val="0"/>
                <w:szCs w:val="21"/>
              </w:rPr>
            </w:pPr>
            <w:r>
              <w:rPr>
                <w:rFonts w:hint="eastAsia" w:ascii="宋体" w:hAnsi="宋体" w:cs="宋体"/>
                <w:kern w:val="0"/>
                <w:szCs w:val="21"/>
              </w:rPr>
              <w:t>泵</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266DF4">
            <w:pPr>
              <w:widowControl/>
              <w:spacing w:line="360" w:lineRule="auto"/>
              <w:jc w:val="center"/>
              <w:rPr>
                <w:rFonts w:ascii="宋体" w:hAnsi="宋体" w:cs="宋体"/>
                <w:kern w:val="0"/>
                <w:szCs w:val="21"/>
              </w:rPr>
            </w:pPr>
            <w:r>
              <w:rPr>
                <w:rFonts w:hint="eastAsia" w:ascii="宋体" w:hAnsi="宋体" w:cs="宋体"/>
                <w:kern w:val="0"/>
                <w:szCs w:val="21"/>
              </w:rPr>
              <w:t>A02051901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551A8F">
            <w:pPr>
              <w:widowControl/>
              <w:spacing w:line="360" w:lineRule="auto"/>
              <w:jc w:val="center"/>
              <w:rPr>
                <w:rFonts w:ascii="宋体" w:hAnsi="宋体" w:cs="宋体"/>
                <w:kern w:val="0"/>
                <w:szCs w:val="21"/>
              </w:rPr>
            </w:pPr>
            <w:r>
              <w:rPr>
                <w:rFonts w:hint="eastAsia" w:ascii="宋体" w:hAnsi="宋体" w:cs="宋体"/>
                <w:kern w:val="0"/>
                <w:szCs w:val="21"/>
              </w:rPr>
              <w:t>离心泵</w:t>
            </w: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E8C687">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3214F625">
            <w:pPr>
              <w:widowControl/>
              <w:spacing w:line="360" w:lineRule="auto"/>
              <w:jc w:val="center"/>
              <w:rPr>
                <w:rFonts w:ascii="宋体" w:hAnsi="宋体" w:cs="宋体"/>
                <w:kern w:val="0"/>
                <w:szCs w:val="21"/>
              </w:rPr>
            </w:pPr>
            <w:r>
              <w:rPr>
                <w:rFonts w:hint="eastAsia" w:ascii="宋体" w:hAnsi="宋体" w:cs="宋体"/>
                <w:kern w:val="0"/>
                <w:szCs w:val="21"/>
              </w:rPr>
              <w:t>电能（北京）认证中心有限公司</w:t>
            </w:r>
          </w:p>
          <w:p w14:paraId="6933BFC2">
            <w:pPr>
              <w:widowControl/>
              <w:spacing w:line="360" w:lineRule="auto"/>
              <w:jc w:val="center"/>
              <w:rPr>
                <w:rFonts w:ascii="宋体" w:hAnsi="宋体" w:cs="宋体"/>
                <w:kern w:val="0"/>
                <w:szCs w:val="21"/>
              </w:rPr>
            </w:pPr>
            <w:r>
              <w:rPr>
                <w:rFonts w:hint="eastAsia" w:ascii="宋体" w:hAnsi="宋体" w:cs="宋体"/>
                <w:kern w:val="0"/>
                <w:szCs w:val="21"/>
              </w:rPr>
              <w:t>方圆标志认证集团有限公司</w:t>
            </w:r>
          </w:p>
        </w:tc>
      </w:tr>
      <w:tr w14:paraId="0D79EFF3">
        <w:tblPrEx>
          <w:shd w:val="clear" w:color="auto" w:fill="auto"/>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F978C">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12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15927B">
            <w:pPr>
              <w:widowControl/>
              <w:spacing w:line="360" w:lineRule="auto"/>
              <w:jc w:val="center"/>
              <w:rPr>
                <w:rFonts w:ascii="宋体" w:hAnsi="宋体" w:cs="宋体"/>
                <w:kern w:val="0"/>
                <w:szCs w:val="21"/>
              </w:rPr>
            </w:pPr>
            <w:r>
              <w:rPr>
                <w:rFonts w:hint="eastAsia" w:ascii="宋体" w:hAnsi="宋体" w:cs="宋体"/>
                <w:kern w:val="0"/>
                <w:szCs w:val="21"/>
              </w:rPr>
              <w:t>A020523</w:t>
            </w:r>
          </w:p>
        </w:tc>
        <w:tc>
          <w:tcPr>
            <w:tcW w:w="15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A135A2">
            <w:pPr>
              <w:widowControl/>
              <w:spacing w:line="360" w:lineRule="auto"/>
              <w:jc w:val="center"/>
              <w:rPr>
                <w:rFonts w:ascii="宋体" w:hAnsi="宋体" w:cs="宋体"/>
                <w:kern w:val="0"/>
                <w:szCs w:val="21"/>
              </w:rPr>
            </w:pPr>
            <w:r>
              <w:rPr>
                <w:rFonts w:hint="eastAsia" w:ascii="宋体" w:hAnsi="宋体" w:cs="宋体"/>
                <w:kern w:val="0"/>
                <w:szCs w:val="21"/>
              </w:rPr>
              <w:t>制冷空调设备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937B33">
            <w:pPr>
              <w:widowControl/>
              <w:spacing w:line="360" w:lineRule="auto"/>
              <w:jc w:val="center"/>
              <w:rPr>
                <w:rFonts w:ascii="宋体" w:hAnsi="宋体" w:cs="宋体"/>
                <w:kern w:val="0"/>
                <w:szCs w:val="21"/>
              </w:rPr>
            </w:pPr>
            <w:r>
              <w:rPr>
                <w:rFonts w:hint="eastAsia" w:ascii="宋体" w:hAnsi="宋体" w:cs="宋体"/>
                <w:kern w:val="0"/>
                <w:szCs w:val="21"/>
              </w:rPr>
              <w:t>A02052301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EA58F9">
            <w:pPr>
              <w:widowControl/>
              <w:spacing w:line="360" w:lineRule="auto"/>
              <w:jc w:val="center"/>
              <w:rPr>
                <w:rFonts w:ascii="宋体" w:hAnsi="宋体" w:cs="宋体"/>
                <w:kern w:val="0"/>
                <w:szCs w:val="21"/>
              </w:rPr>
            </w:pPr>
            <w:r>
              <w:rPr>
                <w:rFonts w:hint="eastAsia" w:ascii="宋体" w:hAnsi="宋体" w:cs="宋体"/>
                <w:kern w:val="0"/>
                <w:szCs w:val="21"/>
              </w:rPr>
              <w:t>制冷压缩机</w:t>
            </w:r>
          </w:p>
        </w:tc>
        <w:tc>
          <w:tcPr>
            <w:tcW w:w="34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6435A0">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236A2DEB">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3B704E56">
            <w:pPr>
              <w:widowControl/>
              <w:spacing w:line="360" w:lineRule="auto"/>
              <w:jc w:val="center"/>
              <w:rPr>
                <w:rFonts w:ascii="宋体" w:hAnsi="宋体" w:cs="宋体"/>
                <w:kern w:val="0"/>
                <w:szCs w:val="21"/>
              </w:rPr>
            </w:pPr>
            <w:r>
              <w:rPr>
                <w:rFonts w:hint="eastAsia" w:ascii="宋体" w:hAnsi="宋体" w:cs="宋体"/>
                <w:kern w:val="0"/>
                <w:szCs w:val="21"/>
              </w:rPr>
              <w:t>合肥通用机械产品认证有限公司</w:t>
            </w:r>
          </w:p>
          <w:p w14:paraId="5E7A1B66">
            <w:pPr>
              <w:widowControl/>
              <w:spacing w:line="360" w:lineRule="auto"/>
              <w:jc w:val="center"/>
              <w:rPr>
                <w:rFonts w:ascii="宋体" w:hAnsi="宋体" w:cs="宋体"/>
                <w:kern w:val="0"/>
                <w:szCs w:val="21"/>
              </w:rPr>
            </w:pPr>
            <w:r>
              <w:rPr>
                <w:rFonts w:hint="eastAsia" w:ascii="宋体" w:hAnsi="宋体" w:cs="宋体"/>
                <w:kern w:val="0"/>
                <w:szCs w:val="21"/>
              </w:rPr>
              <w:t>北京中冷通质量认证中心有限公司</w:t>
            </w:r>
          </w:p>
        </w:tc>
      </w:tr>
      <w:tr w14:paraId="167F2031">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F6F33A">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1DDC985">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488B7CE">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000E10">
            <w:pPr>
              <w:widowControl/>
              <w:spacing w:line="360" w:lineRule="auto"/>
              <w:jc w:val="center"/>
              <w:rPr>
                <w:rFonts w:ascii="宋体" w:hAnsi="宋体" w:cs="宋体"/>
                <w:kern w:val="0"/>
                <w:szCs w:val="21"/>
              </w:rPr>
            </w:pPr>
            <w:r>
              <w:rPr>
                <w:rFonts w:hint="eastAsia" w:ascii="宋体" w:hAnsi="宋体" w:cs="宋体"/>
                <w:kern w:val="0"/>
                <w:szCs w:val="21"/>
              </w:rPr>
              <w:t>A02052305</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284672">
            <w:pPr>
              <w:widowControl/>
              <w:spacing w:line="360" w:lineRule="auto"/>
              <w:jc w:val="center"/>
              <w:rPr>
                <w:rFonts w:ascii="宋体" w:hAnsi="宋体" w:cs="宋体"/>
                <w:kern w:val="0"/>
                <w:szCs w:val="21"/>
              </w:rPr>
            </w:pPr>
            <w:r>
              <w:rPr>
                <w:rFonts w:hint="eastAsia" w:ascii="宋体" w:hAnsi="宋体" w:cs="宋体"/>
                <w:kern w:val="0"/>
                <w:szCs w:val="21"/>
              </w:rPr>
              <w:t>空调机组</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9233398">
            <w:pPr>
              <w:widowControl/>
              <w:spacing w:line="360" w:lineRule="auto"/>
              <w:jc w:val="center"/>
              <w:rPr>
                <w:rFonts w:ascii="宋体" w:hAnsi="宋体" w:cs="宋体"/>
                <w:kern w:val="0"/>
                <w:szCs w:val="21"/>
              </w:rPr>
            </w:pPr>
          </w:p>
        </w:tc>
      </w:tr>
      <w:tr w14:paraId="7159FE7D">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02C6B4">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38DA521">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C04D699">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9B633">
            <w:pPr>
              <w:widowControl/>
              <w:spacing w:line="360" w:lineRule="auto"/>
              <w:jc w:val="center"/>
              <w:rPr>
                <w:rFonts w:ascii="宋体" w:hAnsi="宋体" w:cs="宋体"/>
                <w:kern w:val="0"/>
                <w:szCs w:val="21"/>
              </w:rPr>
            </w:pPr>
            <w:r>
              <w:rPr>
                <w:rFonts w:hint="eastAsia" w:ascii="宋体" w:hAnsi="宋体" w:cs="宋体"/>
                <w:kern w:val="0"/>
                <w:szCs w:val="21"/>
              </w:rPr>
              <w:t>A02052309</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F9DDD">
            <w:pPr>
              <w:widowControl/>
              <w:spacing w:line="360" w:lineRule="auto"/>
              <w:jc w:val="center"/>
              <w:rPr>
                <w:rFonts w:ascii="宋体" w:hAnsi="宋体" w:cs="宋体"/>
                <w:kern w:val="0"/>
                <w:szCs w:val="21"/>
              </w:rPr>
            </w:pPr>
            <w:r>
              <w:rPr>
                <w:rFonts w:hint="eastAsia" w:ascii="宋体" w:hAnsi="宋体" w:cs="宋体"/>
                <w:kern w:val="0"/>
                <w:szCs w:val="21"/>
              </w:rPr>
              <w:t>专用制冷、空调设备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718113B">
            <w:pPr>
              <w:widowControl/>
              <w:spacing w:line="360" w:lineRule="auto"/>
              <w:jc w:val="center"/>
              <w:rPr>
                <w:rFonts w:ascii="宋体" w:hAnsi="宋体" w:cs="宋体"/>
                <w:kern w:val="0"/>
                <w:szCs w:val="21"/>
              </w:rPr>
            </w:pPr>
          </w:p>
        </w:tc>
      </w:tr>
      <w:tr w14:paraId="12B67B25">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84FD91">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D007CC5">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BF43EB">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D6A9B">
            <w:pPr>
              <w:widowControl/>
              <w:spacing w:line="360" w:lineRule="auto"/>
              <w:jc w:val="center"/>
              <w:rPr>
                <w:rFonts w:ascii="宋体" w:hAnsi="宋体" w:cs="宋体"/>
                <w:kern w:val="0"/>
                <w:szCs w:val="21"/>
              </w:rPr>
            </w:pPr>
            <w:r>
              <w:rPr>
                <w:rFonts w:hint="eastAsia" w:ascii="宋体" w:hAnsi="宋体" w:cs="宋体"/>
                <w:kern w:val="0"/>
                <w:szCs w:val="21"/>
              </w:rPr>
              <w:t>A02052399</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0FAD26">
            <w:pPr>
              <w:widowControl/>
              <w:spacing w:line="360" w:lineRule="auto"/>
              <w:jc w:val="center"/>
              <w:rPr>
                <w:rFonts w:ascii="宋体" w:hAnsi="宋体" w:cs="宋体"/>
                <w:kern w:val="0"/>
                <w:szCs w:val="21"/>
              </w:rPr>
            </w:pPr>
            <w:r>
              <w:rPr>
                <w:rFonts w:hint="eastAsia" w:ascii="宋体" w:hAnsi="宋体" w:cs="宋体"/>
                <w:kern w:val="0"/>
                <w:szCs w:val="21"/>
              </w:rPr>
              <w:t>其他制冷空调设备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07279C7">
            <w:pPr>
              <w:widowControl/>
              <w:spacing w:line="360" w:lineRule="auto"/>
              <w:jc w:val="center"/>
              <w:rPr>
                <w:rFonts w:ascii="宋体" w:hAnsi="宋体" w:cs="宋体"/>
                <w:kern w:val="0"/>
                <w:szCs w:val="21"/>
              </w:rPr>
            </w:pPr>
          </w:p>
        </w:tc>
      </w:tr>
      <w:tr w14:paraId="40632568">
        <w:tblPrEx>
          <w:tblCellMar>
            <w:top w:w="30" w:type="dxa"/>
            <w:left w:w="30" w:type="dxa"/>
            <w:bottom w:w="30" w:type="dxa"/>
            <w:right w:w="30" w:type="dxa"/>
          </w:tblCellMar>
        </w:tblPrEx>
        <w:trPr>
          <w:trHeight w:val="1033"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F0897">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197400">
            <w:pPr>
              <w:widowControl/>
              <w:spacing w:line="360" w:lineRule="auto"/>
              <w:jc w:val="center"/>
              <w:rPr>
                <w:rFonts w:ascii="宋体" w:hAnsi="宋体" w:cs="宋体"/>
                <w:kern w:val="0"/>
                <w:szCs w:val="21"/>
              </w:rPr>
            </w:pPr>
            <w:r>
              <w:rPr>
                <w:rFonts w:hint="eastAsia" w:ascii="宋体" w:hAnsi="宋体" w:cs="宋体"/>
                <w:kern w:val="0"/>
                <w:szCs w:val="21"/>
              </w:rPr>
              <w:t>A020601</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841A9D">
            <w:pPr>
              <w:widowControl/>
              <w:spacing w:line="360" w:lineRule="auto"/>
              <w:jc w:val="center"/>
              <w:rPr>
                <w:rFonts w:ascii="宋体" w:hAnsi="宋体" w:cs="宋体"/>
                <w:kern w:val="0"/>
                <w:szCs w:val="21"/>
              </w:rPr>
            </w:pPr>
            <w:r>
              <w:rPr>
                <w:rFonts w:hint="eastAsia" w:ascii="宋体" w:hAnsi="宋体" w:cs="宋体"/>
                <w:kern w:val="0"/>
                <w:szCs w:val="21"/>
              </w:rPr>
              <w:t>电机</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DC11E">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66BB2">
            <w:pPr>
              <w:widowControl/>
              <w:spacing w:line="360" w:lineRule="auto"/>
              <w:jc w:val="center"/>
              <w:rPr>
                <w:rFonts w:ascii="宋体" w:hAnsi="宋体" w:cs="宋体"/>
                <w:kern w:val="0"/>
                <w:szCs w:val="21"/>
              </w:rPr>
            </w:pP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BE76A9">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26DB19EC">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3E7E3532">
            <w:pPr>
              <w:widowControl/>
              <w:spacing w:line="360" w:lineRule="auto"/>
              <w:jc w:val="center"/>
              <w:rPr>
                <w:rFonts w:ascii="宋体" w:hAnsi="宋体" w:cs="宋体"/>
                <w:kern w:val="0"/>
                <w:szCs w:val="21"/>
              </w:rPr>
            </w:pPr>
            <w:r>
              <w:rPr>
                <w:rFonts w:hint="eastAsia" w:ascii="宋体" w:hAnsi="宋体" w:cs="宋体"/>
                <w:kern w:val="0"/>
                <w:szCs w:val="21"/>
              </w:rPr>
              <w:t>电能（北京）认证中心有限公司</w:t>
            </w:r>
          </w:p>
          <w:p w14:paraId="0ACB9D6D">
            <w:pPr>
              <w:widowControl/>
              <w:spacing w:line="360" w:lineRule="auto"/>
              <w:jc w:val="center"/>
              <w:rPr>
                <w:rFonts w:ascii="宋体" w:hAnsi="宋体" w:cs="宋体"/>
                <w:kern w:val="0"/>
                <w:szCs w:val="21"/>
              </w:rPr>
            </w:pPr>
            <w:r>
              <w:rPr>
                <w:rFonts w:hint="eastAsia" w:ascii="宋体" w:hAnsi="宋体" w:cs="宋体"/>
                <w:kern w:val="0"/>
                <w:szCs w:val="21"/>
              </w:rPr>
              <w:t>中国船级社质量认证公司</w:t>
            </w:r>
          </w:p>
        </w:tc>
      </w:tr>
      <w:tr w14:paraId="24CE82B0">
        <w:tblPrEx>
          <w:shd w:val="clear" w:color="auto" w:fill="auto"/>
          <w:tblCellMar>
            <w:top w:w="30" w:type="dxa"/>
            <w:left w:w="30" w:type="dxa"/>
            <w:bottom w:w="30" w:type="dxa"/>
            <w:right w:w="30" w:type="dxa"/>
          </w:tblCellMar>
        </w:tblPrEx>
        <w:trPr>
          <w:trHeight w:val="861"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9ED336">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97C96">
            <w:pPr>
              <w:widowControl/>
              <w:spacing w:line="360" w:lineRule="auto"/>
              <w:jc w:val="center"/>
              <w:rPr>
                <w:rFonts w:ascii="宋体" w:hAnsi="宋体" w:cs="宋体"/>
                <w:kern w:val="0"/>
                <w:szCs w:val="21"/>
              </w:rPr>
            </w:pPr>
            <w:r>
              <w:rPr>
                <w:rFonts w:hint="eastAsia" w:ascii="宋体" w:hAnsi="宋体" w:cs="宋体"/>
                <w:kern w:val="0"/>
                <w:szCs w:val="21"/>
              </w:rPr>
              <w:t>A020602</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CD424A">
            <w:pPr>
              <w:widowControl/>
              <w:spacing w:line="360" w:lineRule="auto"/>
              <w:jc w:val="center"/>
              <w:rPr>
                <w:rFonts w:ascii="宋体" w:hAnsi="宋体" w:cs="宋体"/>
                <w:kern w:val="0"/>
                <w:szCs w:val="21"/>
              </w:rPr>
            </w:pPr>
            <w:r>
              <w:rPr>
                <w:rFonts w:hint="eastAsia" w:ascii="宋体" w:hAnsi="宋体" w:cs="宋体"/>
                <w:kern w:val="0"/>
                <w:szCs w:val="21"/>
              </w:rPr>
              <w:t>变压器</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74C269">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31275">
            <w:pPr>
              <w:widowControl/>
              <w:spacing w:line="360" w:lineRule="auto"/>
              <w:jc w:val="center"/>
              <w:rPr>
                <w:rFonts w:ascii="宋体" w:hAnsi="宋体" w:cs="宋体"/>
                <w:kern w:val="0"/>
                <w:szCs w:val="21"/>
              </w:rPr>
            </w:pP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7E3F4">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6EF0CC1F">
            <w:pPr>
              <w:widowControl/>
              <w:spacing w:line="360" w:lineRule="auto"/>
              <w:jc w:val="center"/>
              <w:rPr>
                <w:rFonts w:ascii="宋体" w:hAnsi="宋体" w:cs="宋体"/>
                <w:kern w:val="0"/>
                <w:szCs w:val="21"/>
              </w:rPr>
            </w:pPr>
            <w:r>
              <w:rPr>
                <w:rFonts w:hint="eastAsia" w:ascii="宋体" w:hAnsi="宋体" w:cs="宋体"/>
                <w:kern w:val="0"/>
                <w:szCs w:val="21"/>
              </w:rPr>
              <w:t>电能（北京）认证中心有限公司</w:t>
            </w:r>
          </w:p>
          <w:p w14:paraId="26D3C237">
            <w:pPr>
              <w:widowControl/>
              <w:spacing w:line="360" w:lineRule="auto"/>
              <w:jc w:val="center"/>
              <w:rPr>
                <w:rFonts w:ascii="宋体" w:hAnsi="宋体" w:cs="宋体"/>
                <w:kern w:val="0"/>
                <w:szCs w:val="21"/>
              </w:rPr>
            </w:pPr>
            <w:r>
              <w:rPr>
                <w:rFonts w:hint="eastAsia" w:ascii="宋体" w:hAnsi="宋体" w:cs="宋体"/>
                <w:kern w:val="0"/>
                <w:szCs w:val="21"/>
              </w:rPr>
              <w:t>方圆标志认证集团有限公司</w:t>
            </w:r>
          </w:p>
        </w:tc>
      </w:tr>
      <w:tr w14:paraId="53ED4A39">
        <w:tblPrEx>
          <w:tblCellMar>
            <w:top w:w="30" w:type="dxa"/>
            <w:left w:w="30" w:type="dxa"/>
            <w:bottom w:w="30" w:type="dxa"/>
            <w:right w:w="30" w:type="dxa"/>
          </w:tblCellMar>
        </w:tblPrEx>
        <w:trPr>
          <w:trHeight w:val="84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85116">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CB86D8">
            <w:pPr>
              <w:widowControl/>
              <w:spacing w:line="360" w:lineRule="auto"/>
              <w:jc w:val="center"/>
              <w:rPr>
                <w:rFonts w:ascii="宋体" w:hAnsi="宋体" w:cs="宋体"/>
                <w:kern w:val="0"/>
                <w:szCs w:val="21"/>
              </w:rPr>
            </w:pPr>
            <w:r>
              <w:rPr>
                <w:rFonts w:hint="eastAsia" w:ascii="宋体" w:hAnsi="宋体" w:cs="宋体"/>
                <w:kern w:val="0"/>
                <w:szCs w:val="21"/>
              </w:rPr>
              <w:t>A020609</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0DBBE">
            <w:pPr>
              <w:widowControl/>
              <w:spacing w:line="360" w:lineRule="auto"/>
              <w:jc w:val="center"/>
              <w:rPr>
                <w:rFonts w:ascii="宋体" w:hAnsi="宋体" w:cs="宋体"/>
                <w:kern w:val="0"/>
                <w:szCs w:val="21"/>
              </w:rPr>
            </w:pPr>
            <w:r>
              <w:rPr>
                <w:rFonts w:hint="eastAsia" w:ascii="宋体" w:hAnsi="宋体" w:cs="宋体"/>
                <w:kern w:val="0"/>
                <w:szCs w:val="21"/>
              </w:rPr>
              <w:t>镇流器</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FAE89B">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A6151">
            <w:pPr>
              <w:widowControl/>
              <w:spacing w:line="360" w:lineRule="auto"/>
              <w:jc w:val="center"/>
              <w:rPr>
                <w:rFonts w:ascii="宋体" w:hAnsi="宋体" w:cs="宋体"/>
                <w:kern w:val="0"/>
                <w:szCs w:val="21"/>
              </w:rPr>
            </w:pP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34468E">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6E837F3D">
            <w:pPr>
              <w:widowControl/>
              <w:spacing w:line="360" w:lineRule="auto"/>
              <w:jc w:val="center"/>
              <w:rPr>
                <w:rFonts w:ascii="宋体" w:hAnsi="宋体" w:cs="宋体"/>
                <w:kern w:val="0"/>
                <w:szCs w:val="21"/>
              </w:rPr>
            </w:pPr>
            <w:r>
              <w:rPr>
                <w:rFonts w:hint="eastAsia" w:ascii="宋体" w:hAnsi="宋体" w:cs="宋体"/>
                <w:kern w:val="0"/>
                <w:szCs w:val="21"/>
              </w:rPr>
              <w:t>深圳市计量质量检测研究院</w:t>
            </w:r>
          </w:p>
          <w:p w14:paraId="45B53634">
            <w:pPr>
              <w:widowControl/>
              <w:spacing w:line="360" w:lineRule="auto"/>
              <w:jc w:val="center"/>
              <w:rPr>
                <w:rFonts w:ascii="宋体" w:hAnsi="宋体" w:cs="宋体"/>
                <w:kern w:val="0"/>
                <w:szCs w:val="21"/>
              </w:rPr>
            </w:pPr>
            <w:r>
              <w:rPr>
                <w:rFonts w:hint="eastAsia" w:ascii="宋体" w:hAnsi="宋体" w:cs="宋体"/>
                <w:kern w:val="0"/>
                <w:szCs w:val="21"/>
              </w:rPr>
              <w:t>中标合信（北京）认证有限公司</w:t>
            </w:r>
          </w:p>
        </w:tc>
      </w:tr>
      <w:tr w14:paraId="0C9ADBD3">
        <w:tblPrEx>
          <w:tblCellMar>
            <w:top w:w="30" w:type="dxa"/>
            <w:left w:w="30" w:type="dxa"/>
            <w:bottom w:w="30" w:type="dxa"/>
            <w:right w:w="30" w:type="dxa"/>
          </w:tblCellMar>
        </w:tblPrEx>
        <w:trPr>
          <w:trHeight w:val="400" w:hRule="atLeast"/>
        </w:trPr>
        <w:tc>
          <w:tcPr>
            <w:tcW w:w="67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544AC">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122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685DC3">
            <w:pPr>
              <w:widowControl/>
              <w:spacing w:line="360" w:lineRule="auto"/>
              <w:jc w:val="center"/>
              <w:rPr>
                <w:rFonts w:ascii="宋体" w:hAnsi="宋体" w:cs="宋体"/>
                <w:kern w:val="0"/>
                <w:szCs w:val="21"/>
              </w:rPr>
            </w:pPr>
            <w:r>
              <w:rPr>
                <w:rFonts w:hint="eastAsia" w:ascii="宋体" w:hAnsi="宋体" w:cs="宋体"/>
                <w:kern w:val="0"/>
                <w:szCs w:val="21"/>
              </w:rPr>
              <w:t>A020618</w:t>
            </w:r>
          </w:p>
        </w:tc>
        <w:tc>
          <w:tcPr>
            <w:tcW w:w="150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E1F587">
            <w:pPr>
              <w:widowControl/>
              <w:spacing w:line="360" w:lineRule="auto"/>
              <w:jc w:val="center"/>
              <w:rPr>
                <w:rFonts w:ascii="宋体" w:hAnsi="宋体" w:cs="宋体"/>
                <w:kern w:val="0"/>
                <w:szCs w:val="21"/>
              </w:rPr>
            </w:pPr>
            <w:r>
              <w:rPr>
                <w:rFonts w:hint="eastAsia" w:ascii="宋体" w:hAnsi="宋体" w:cs="宋体"/>
                <w:kern w:val="0"/>
                <w:szCs w:val="21"/>
              </w:rPr>
              <w:t>生活用电器</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52743">
            <w:pPr>
              <w:widowControl/>
              <w:spacing w:line="360" w:lineRule="auto"/>
              <w:jc w:val="center"/>
              <w:rPr>
                <w:rFonts w:ascii="宋体" w:hAnsi="宋体" w:cs="宋体"/>
                <w:kern w:val="0"/>
                <w:szCs w:val="21"/>
              </w:rPr>
            </w:pPr>
            <w:r>
              <w:rPr>
                <w:rFonts w:hint="eastAsia" w:ascii="宋体" w:hAnsi="宋体" w:cs="宋体"/>
                <w:kern w:val="0"/>
                <w:szCs w:val="21"/>
              </w:rPr>
              <w:t>A0206180101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1032C4">
            <w:pPr>
              <w:widowControl/>
              <w:spacing w:line="360" w:lineRule="auto"/>
              <w:jc w:val="center"/>
              <w:rPr>
                <w:rFonts w:ascii="宋体" w:hAnsi="宋体" w:cs="宋体"/>
                <w:kern w:val="0"/>
                <w:szCs w:val="21"/>
              </w:rPr>
            </w:pPr>
            <w:r>
              <w:rPr>
                <w:rFonts w:hint="eastAsia" w:ascii="宋体" w:hAnsi="宋体" w:cs="宋体"/>
                <w:kern w:val="0"/>
                <w:szCs w:val="21"/>
              </w:rPr>
              <w:t>电冰箱</w:t>
            </w: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788C1A">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16A3A7E0">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1F6BFB78">
            <w:pPr>
              <w:widowControl/>
              <w:spacing w:line="360" w:lineRule="auto"/>
              <w:jc w:val="center"/>
              <w:rPr>
                <w:rFonts w:ascii="宋体" w:hAnsi="宋体" w:cs="宋体"/>
                <w:kern w:val="0"/>
                <w:szCs w:val="21"/>
              </w:rPr>
            </w:pPr>
            <w:r>
              <w:rPr>
                <w:rFonts w:hint="eastAsia" w:ascii="宋体" w:hAnsi="宋体" w:cs="宋体"/>
                <w:kern w:val="0"/>
                <w:szCs w:val="21"/>
              </w:rPr>
              <w:t>中家院（北京）检测认证有限公司</w:t>
            </w:r>
          </w:p>
        </w:tc>
      </w:tr>
      <w:tr w14:paraId="299F0809">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EFEE18">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8DCA4A">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0963BDF">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839C52">
            <w:pPr>
              <w:widowControl/>
              <w:spacing w:line="360" w:lineRule="auto"/>
              <w:jc w:val="center"/>
              <w:rPr>
                <w:rFonts w:ascii="宋体" w:hAnsi="宋体" w:cs="宋体"/>
                <w:kern w:val="0"/>
                <w:szCs w:val="21"/>
              </w:rPr>
            </w:pPr>
            <w:r>
              <w:rPr>
                <w:rFonts w:hint="eastAsia" w:ascii="宋体" w:hAnsi="宋体" w:cs="宋体"/>
                <w:kern w:val="0"/>
                <w:szCs w:val="21"/>
              </w:rPr>
              <w:t>A0206180203</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10EC7A">
            <w:pPr>
              <w:widowControl/>
              <w:spacing w:line="360" w:lineRule="auto"/>
              <w:jc w:val="center"/>
              <w:rPr>
                <w:rFonts w:ascii="宋体" w:hAnsi="宋体" w:cs="宋体"/>
                <w:kern w:val="0"/>
                <w:szCs w:val="21"/>
              </w:rPr>
            </w:pPr>
            <w:r>
              <w:rPr>
                <w:rFonts w:hint="eastAsia" w:ascii="宋体" w:hAnsi="宋体" w:cs="宋体"/>
                <w:kern w:val="0"/>
                <w:szCs w:val="21"/>
              </w:rPr>
              <w:t>空调机</w:t>
            </w: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4CD360">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4C55AF30">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0E2EAFD0">
            <w:pPr>
              <w:widowControl/>
              <w:spacing w:line="360" w:lineRule="auto"/>
              <w:jc w:val="center"/>
              <w:rPr>
                <w:rFonts w:ascii="宋体" w:hAnsi="宋体" w:cs="宋体"/>
                <w:kern w:val="0"/>
                <w:szCs w:val="21"/>
              </w:rPr>
            </w:pPr>
            <w:r>
              <w:rPr>
                <w:rFonts w:hint="eastAsia" w:ascii="宋体" w:hAnsi="宋体" w:cs="宋体"/>
                <w:kern w:val="0"/>
                <w:szCs w:val="21"/>
              </w:rPr>
              <w:t>中家院（北京）检测认证有限公司</w:t>
            </w:r>
          </w:p>
          <w:p w14:paraId="301B7D34">
            <w:pPr>
              <w:widowControl/>
              <w:spacing w:line="360" w:lineRule="auto"/>
              <w:jc w:val="center"/>
              <w:rPr>
                <w:rFonts w:ascii="宋体" w:hAnsi="宋体" w:cs="宋体"/>
                <w:kern w:val="0"/>
                <w:szCs w:val="21"/>
              </w:rPr>
            </w:pPr>
            <w:r>
              <w:rPr>
                <w:rFonts w:hint="eastAsia" w:ascii="宋体" w:hAnsi="宋体" w:cs="宋体"/>
                <w:kern w:val="0"/>
                <w:szCs w:val="21"/>
              </w:rPr>
              <w:t>合肥通用机械产品认证有限公司</w:t>
            </w:r>
          </w:p>
        </w:tc>
      </w:tr>
      <w:tr w14:paraId="51F75CDA">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041A6F">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976F403">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37BC8D9">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D4D153">
            <w:pPr>
              <w:widowControl/>
              <w:spacing w:line="360" w:lineRule="auto"/>
              <w:jc w:val="center"/>
              <w:rPr>
                <w:rFonts w:ascii="宋体" w:hAnsi="宋体" w:cs="宋体"/>
                <w:kern w:val="0"/>
                <w:szCs w:val="21"/>
              </w:rPr>
            </w:pPr>
            <w:r>
              <w:rPr>
                <w:rFonts w:hint="eastAsia" w:ascii="宋体" w:hAnsi="宋体" w:cs="宋体"/>
                <w:kern w:val="0"/>
                <w:szCs w:val="21"/>
              </w:rPr>
              <w:t>A0206180301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6F223D">
            <w:pPr>
              <w:widowControl/>
              <w:spacing w:line="360" w:lineRule="auto"/>
              <w:jc w:val="center"/>
              <w:rPr>
                <w:rFonts w:ascii="宋体" w:hAnsi="宋体" w:cs="宋体"/>
                <w:kern w:val="0"/>
                <w:szCs w:val="21"/>
              </w:rPr>
            </w:pPr>
            <w:r>
              <w:rPr>
                <w:rFonts w:hint="eastAsia" w:ascii="宋体" w:hAnsi="宋体" w:cs="宋体"/>
                <w:kern w:val="0"/>
                <w:szCs w:val="21"/>
              </w:rPr>
              <w:t>洗衣机</w:t>
            </w: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8143C6">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6111AC97">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7E16F664">
            <w:pPr>
              <w:widowControl/>
              <w:spacing w:line="360" w:lineRule="auto"/>
              <w:jc w:val="center"/>
              <w:rPr>
                <w:rFonts w:ascii="宋体" w:hAnsi="宋体" w:cs="宋体"/>
                <w:kern w:val="0"/>
                <w:szCs w:val="21"/>
              </w:rPr>
            </w:pPr>
            <w:r>
              <w:rPr>
                <w:rFonts w:hint="eastAsia" w:ascii="宋体" w:hAnsi="宋体" w:cs="宋体"/>
                <w:kern w:val="0"/>
                <w:szCs w:val="21"/>
              </w:rPr>
              <w:t>中家院（北京）检测认证有限公司</w:t>
            </w:r>
          </w:p>
        </w:tc>
      </w:tr>
      <w:tr w14:paraId="45B5F043">
        <w:tblPrEx>
          <w:shd w:val="clear" w:color="auto" w:fill="auto"/>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B20139">
            <w:pPr>
              <w:widowControl/>
              <w:spacing w:line="360" w:lineRule="auto"/>
              <w:jc w:val="center"/>
              <w:rPr>
                <w:rFonts w:ascii="宋体" w:hAnsi="宋体" w:cs="宋体"/>
                <w:kern w:val="0"/>
                <w:szCs w:val="21"/>
              </w:rPr>
            </w:pPr>
          </w:p>
        </w:tc>
        <w:tc>
          <w:tcPr>
            <w:tcW w:w="1220"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CE59C01">
            <w:pPr>
              <w:widowControl/>
              <w:spacing w:line="360" w:lineRule="auto"/>
              <w:jc w:val="center"/>
              <w:rPr>
                <w:rFonts w:ascii="宋体" w:hAnsi="宋体" w:cs="宋体"/>
                <w:kern w:val="0"/>
                <w:szCs w:val="21"/>
              </w:rPr>
            </w:pPr>
          </w:p>
        </w:tc>
        <w:tc>
          <w:tcPr>
            <w:tcW w:w="1506"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F9ECA52">
            <w:pPr>
              <w:widowControl/>
              <w:spacing w:line="360" w:lineRule="auto"/>
              <w:jc w:val="center"/>
              <w:rPr>
                <w:rFonts w:ascii="宋体" w:hAnsi="宋体" w:cs="宋体"/>
                <w:kern w:val="0"/>
                <w:szCs w:val="21"/>
              </w:rPr>
            </w:pP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C4A493">
            <w:pPr>
              <w:widowControl/>
              <w:spacing w:line="360" w:lineRule="auto"/>
              <w:jc w:val="center"/>
              <w:rPr>
                <w:rFonts w:ascii="宋体" w:hAnsi="宋体" w:cs="宋体"/>
                <w:kern w:val="0"/>
                <w:szCs w:val="21"/>
              </w:rPr>
            </w:pPr>
            <w:r>
              <w:rPr>
                <w:rFonts w:hint="eastAsia" w:ascii="宋体" w:hAnsi="宋体" w:cs="宋体"/>
                <w:kern w:val="0"/>
                <w:szCs w:val="21"/>
              </w:rPr>
              <w:t>A02061808</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EA6DC0">
            <w:pPr>
              <w:widowControl/>
              <w:spacing w:line="360" w:lineRule="auto"/>
              <w:jc w:val="center"/>
              <w:rPr>
                <w:rFonts w:ascii="宋体" w:hAnsi="宋体" w:cs="宋体"/>
                <w:kern w:val="0"/>
                <w:szCs w:val="21"/>
              </w:rPr>
            </w:pPr>
            <w:r>
              <w:rPr>
                <w:rFonts w:hint="eastAsia" w:ascii="宋体" w:hAnsi="宋体" w:cs="宋体"/>
                <w:kern w:val="0"/>
                <w:szCs w:val="21"/>
              </w:rPr>
              <w:t>热水器</w:t>
            </w: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812A22">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013A037E">
            <w:pPr>
              <w:widowControl/>
              <w:spacing w:line="360" w:lineRule="auto"/>
              <w:jc w:val="center"/>
              <w:rPr>
                <w:rFonts w:ascii="宋体" w:hAnsi="宋体" w:cs="宋体"/>
                <w:kern w:val="0"/>
                <w:szCs w:val="21"/>
              </w:rPr>
            </w:pPr>
            <w:r>
              <w:rPr>
                <w:rFonts w:hint="eastAsia" w:ascii="宋体" w:hAnsi="宋体" w:cs="宋体"/>
                <w:kern w:val="0"/>
                <w:szCs w:val="21"/>
              </w:rPr>
              <w:t>威凯认证检测有限公司</w:t>
            </w:r>
          </w:p>
          <w:p w14:paraId="29A4A189">
            <w:pPr>
              <w:widowControl/>
              <w:spacing w:line="360" w:lineRule="auto"/>
              <w:jc w:val="center"/>
              <w:rPr>
                <w:rFonts w:ascii="宋体" w:hAnsi="宋体" w:cs="宋体"/>
                <w:kern w:val="0"/>
                <w:szCs w:val="21"/>
              </w:rPr>
            </w:pPr>
            <w:r>
              <w:rPr>
                <w:rFonts w:hint="eastAsia" w:ascii="宋体" w:hAnsi="宋体" w:cs="宋体"/>
                <w:kern w:val="0"/>
                <w:szCs w:val="21"/>
              </w:rPr>
              <w:t>中家院（北京）检测认证有限公司</w:t>
            </w:r>
          </w:p>
          <w:p w14:paraId="2BD5D76B">
            <w:pPr>
              <w:widowControl/>
              <w:spacing w:line="360" w:lineRule="auto"/>
              <w:jc w:val="center"/>
              <w:rPr>
                <w:rFonts w:ascii="宋体" w:hAnsi="宋体" w:cs="宋体"/>
                <w:kern w:val="0"/>
                <w:szCs w:val="21"/>
              </w:rPr>
            </w:pPr>
            <w:r>
              <w:rPr>
                <w:rFonts w:hint="eastAsia" w:ascii="宋体" w:hAnsi="宋体" w:cs="宋体"/>
                <w:kern w:val="0"/>
                <w:szCs w:val="21"/>
              </w:rPr>
              <w:t>合肥通用机械产品认证有限公司(范围仅限于“热泵热水器”)</w:t>
            </w:r>
          </w:p>
        </w:tc>
      </w:tr>
      <w:tr w14:paraId="45582888">
        <w:tblPrEx>
          <w:tblCellMar>
            <w:top w:w="30" w:type="dxa"/>
            <w:left w:w="30" w:type="dxa"/>
            <w:bottom w:w="30" w:type="dxa"/>
            <w:right w:w="30" w:type="dxa"/>
          </w:tblCellMar>
        </w:tblPrEx>
        <w:trPr>
          <w:trHeight w:val="737"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F0800">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2DF6F">
            <w:pPr>
              <w:widowControl/>
              <w:spacing w:line="360" w:lineRule="auto"/>
              <w:jc w:val="center"/>
              <w:rPr>
                <w:rFonts w:ascii="宋体" w:hAnsi="宋体" w:cs="宋体"/>
                <w:kern w:val="0"/>
                <w:szCs w:val="21"/>
              </w:rPr>
            </w:pPr>
            <w:r>
              <w:rPr>
                <w:rFonts w:hint="eastAsia" w:ascii="宋体" w:hAnsi="宋体" w:cs="宋体"/>
                <w:kern w:val="0"/>
                <w:szCs w:val="21"/>
              </w:rPr>
              <w:t>A020619</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F293D7">
            <w:pPr>
              <w:widowControl/>
              <w:spacing w:line="360" w:lineRule="auto"/>
              <w:jc w:val="center"/>
              <w:rPr>
                <w:rFonts w:ascii="宋体" w:hAnsi="宋体" w:cs="宋体"/>
                <w:kern w:val="0"/>
                <w:szCs w:val="21"/>
              </w:rPr>
            </w:pPr>
            <w:r>
              <w:rPr>
                <w:rFonts w:hint="eastAsia" w:ascii="宋体" w:hAnsi="宋体" w:cs="宋体"/>
                <w:kern w:val="0"/>
                <w:szCs w:val="21"/>
              </w:rPr>
              <w:t>照明设备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1E9C4F">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5F709F">
            <w:pPr>
              <w:widowControl/>
              <w:spacing w:line="360" w:lineRule="auto"/>
              <w:jc w:val="center"/>
              <w:rPr>
                <w:rFonts w:ascii="宋体" w:hAnsi="宋体" w:cs="宋体"/>
                <w:kern w:val="0"/>
                <w:szCs w:val="21"/>
              </w:rPr>
            </w:pP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704938">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7DB5D1CA">
            <w:pPr>
              <w:widowControl/>
              <w:spacing w:line="360" w:lineRule="auto"/>
              <w:jc w:val="center"/>
              <w:rPr>
                <w:rFonts w:ascii="宋体" w:hAnsi="宋体" w:cs="宋体"/>
                <w:kern w:val="0"/>
                <w:szCs w:val="21"/>
              </w:rPr>
            </w:pPr>
            <w:r>
              <w:rPr>
                <w:rFonts w:hint="eastAsia" w:ascii="宋体" w:hAnsi="宋体" w:cs="宋体"/>
                <w:kern w:val="0"/>
                <w:szCs w:val="21"/>
              </w:rPr>
              <w:t>深圳市计量质量检测研究院</w:t>
            </w:r>
          </w:p>
          <w:p w14:paraId="433E3A87">
            <w:pPr>
              <w:widowControl/>
              <w:spacing w:line="360" w:lineRule="auto"/>
              <w:jc w:val="center"/>
              <w:rPr>
                <w:rFonts w:ascii="宋体" w:hAnsi="宋体" w:cs="宋体"/>
                <w:kern w:val="0"/>
                <w:szCs w:val="21"/>
              </w:rPr>
            </w:pPr>
            <w:r>
              <w:rPr>
                <w:rFonts w:hint="eastAsia" w:ascii="宋体" w:hAnsi="宋体" w:cs="宋体"/>
                <w:kern w:val="0"/>
                <w:szCs w:val="21"/>
              </w:rPr>
              <w:t>中标合信（北京）认证有限公司</w:t>
            </w:r>
          </w:p>
        </w:tc>
      </w:tr>
      <w:tr w14:paraId="23FCCABA">
        <w:tblPrEx>
          <w:tblCellMar>
            <w:top w:w="30" w:type="dxa"/>
            <w:left w:w="30" w:type="dxa"/>
            <w:bottom w:w="30" w:type="dxa"/>
            <w:right w:w="30" w:type="dxa"/>
          </w:tblCellMar>
        </w:tblPrEx>
        <w:trPr>
          <w:trHeight w:val="419"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7BAED">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6B07EA">
            <w:pPr>
              <w:widowControl/>
              <w:spacing w:line="360" w:lineRule="auto"/>
              <w:jc w:val="center"/>
              <w:rPr>
                <w:rFonts w:ascii="宋体" w:hAnsi="宋体" w:cs="宋体"/>
                <w:kern w:val="0"/>
                <w:szCs w:val="21"/>
              </w:rPr>
            </w:pPr>
            <w:r>
              <w:rPr>
                <w:rFonts w:hint="eastAsia" w:ascii="宋体" w:hAnsi="宋体" w:cs="宋体"/>
                <w:kern w:val="0"/>
                <w:szCs w:val="21"/>
              </w:rPr>
              <w:t>A020910</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1B7279">
            <w:pPr>
              <w:widowControl/>
              <w:spacing w:line="360" w:lineRule="auto"/>
              <w:jc w:val="center"/>
              <w:rPr>
                <w:rFonts w:ascii="宋体" w:hAnsi="宋体" w:cs="宋体"/>
                <w:kern w:val="0"/>
                <w:szCs w:val="21"/>
              </w:rPr>
            </w:pPr>
            <w:r>
              <w:rPr>
                <w:rFonts w:hint="eastAsia" w:ascii="宋体" w:hAnsi="宋体" w:cs="宋体"/>
                <w:kern w:val="0"/>
                <w:szCs w:val="21"/>
              </w:rPr>
              <w:t>电视设备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037D53">
            <w:pPr>
              <w:widowControl/>
              <w:spacing w:line="360" w:lineRule="auto"/>
              <w:jc w:val="center"/>
              <w:rPr>
                <w:rFonts w:ascii="宋体" w:hAnsi="宋体" w:cs="宋体"/>
                <w:kern w:val="0"/>
                <w:szCs w:val="21"/>
              </w:rPr>
            </w:pPr>
            <w:r>
              <w:rPr>
                <w:rFonts w:hint="eastAsia" w:ascii="宋体" w:hAnsi="宋体" w:cs="宋体"/>
                <w:kern w:val="0"/>
                <w:szCs w:val="21"/>
              </w:rPr>
              <w:t>A02091001</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BAC3F">
            <w:pPr>
              <w:widowControl/>
              <w:spacing w:line="360" w:lineRule="auto"/>
              <w:jc w:val="center"/>
              <w:rPr>
                <w:rFonts w:ascii="宋体" w:hAnsi="宋体" w:cs="宋体"/>
                <w:kern w:val="0"/>
                <w:szCs w:val="21"/>
              </w:rPr>
            </w:pPr>
            <w:r>
              <w:rPr>
                <w:rFonts w:hint="eastAsia" w:ascii="宋体" w:hAnsi="宋体" w:cs="宋体"/>
                <w:kern w:val="0"/>
                <w:szCs w:val="21"/>
              </w:rPr>
              <w:t>普通电视设备（电视机）</w:t>
            </w:r>
          </w:p>
        </w:tc>
        <w:tc>
          <w:tcPr>
            <w:tcW w:w="34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3BD795">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42CA6225">
            <w:pPr>
              <w:widowControl/>
              <w:spacing w:line="360" w:lineRule="auto"/>
              <w:jc w:val="center"/>
              <w:rPr>
                <w:rFonts w:ascii="宋体" w:hAnsi="宋体" w:cs="宋体"/>
                <w:kern w:val="0"/>
                <w:szCs w:val="21"/>
              </w:rPr>
            </w:pPr>
            <w:r>
              <w:rPr>
                <w:rFonts w:hint="eastAsia" w:ascii="宋体" w:hAnsi="宋体" w:cs="宋体"/>
                <w:kern w:val="0"/>
                <w:szCs w:val="21"/>
              </w:rPr>
              <w:t>北京泰瑞特认证有限责任公司</w:t>
            </w:r>
          </w:p>
          <w:p w14:paraId="6923F863">
            <w:pPr>
              <w:widowControl/>
              <w:spacing w:line="360" w:lineRule="auto"/>
              <w:jc w:val="center"/>
              <w:rPr>
                <w:rFonts w:ascii="宋体" w:hAnsi="宋体" w:cs="宋体"/>
                <w:kern w:val="0"/>
                <w:szCs w:val="21"/>
              </w:rPr>
            </w:pPr>
            <w:r>
              <w:rPr>
                <w:rFonts w:hint="eastAsia" w:ascii="宋体" w:hAnsi="宋体" w:cs="宋体"/>
                <w:kern w:val="0"/>
                <w:szCs w:val="21"/>
              </w:rPr>
              <w:t>广州赛宝认证中心服务有限公司</w:t>
            </w:r>
          </w:p>
        </w:tc>
      </w:tr>
      <w:tr w14:paraId="23B87B4F">
        <w:tblPrEx>
          <w:shd w:val="clear" w:color="auto" w:fill="auto"/>
          <w:tblCellMar>
            <w:top w:w="30" w:type="dxa"/>
            <w:left w:w="30" w:type="dxa"/>
            <w:bottom w:w="30" w:type="dxa"/>
            <w:right w:w="30" w:type="dxa"/>
          </w:tblCellMar>
        </w:tblPrEx>
        <w:trPr>
          <w:trHeight w:val="410"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FA1677">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3CA55B">
            <w:pPr>
              <w:widowControl/>
              <w:spacing w:line="360" w:lineRule="auto"/>
              <w:jc w:val="center"/>
              <w:rPr>
                <w:rFonts w:ascii="宋体" w:hAnsi="宋体" w:cs="宋体"/>
                <w:kern w:val="0"/>
                <w:szCs w:val="21"/>
              </w:rPr>
            </w:pPr>
            <w:r>
              <w:rPr>
                <w:rFonts w:hint="eastAsia" w:ascii="宋体" w:hAnsi="宋体" w:cs="宋体"/>
                <w:kern w:val="0"/>
                <w:szCs w:val="21"/>
              </w:rPr>
              <w:t>A020911</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04A88">
            <w:pPr>
              <w:widowControl/>
              <w:spacing w:line="360" w:lineRule="auto"/>
              <w:jc w:val="center"/>
              <w:rPr>
                <w:rFonts w:ascii="宋体" w:hAnsi="宋体" w:cs="宋体"/>
                <w:kern w:val="0"/>
                <w:szCs w:val="21"/>
              </w:rPr>
            </w:pPr>
            <w:r>
              <w:rPr>
                <w:rFonts w:hint="eastAsia" w:ascii="宋体" w:hAnsi="宋体" w:cs="宋体"/>
                <w:kern w:val="0"/>
                <w:szCs w:val="21"/>
              </w:rPr>
              <w:t>视频设备</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81F44">
            <w:pPr>
              <w:widowControl/>
              <w:spacing w:line="360" w:lineRule="auto"/>
              <w:jc w:val="center"/>
              <w:rPr>
                <w:rFonts w:ascii="宋体" w:hAnsi="宋体" w:cs="宋体"/>
                <w:kern w:val="0"/>
                <w:szCs w:val="21"/>
              </w:rPr>
            </w:pPr>
            <w:r>
              <w:rPr>
                <w:rFonts w:hint="eastAsia" w:ascii="宋体" w:hAnsi="宋体" w:cs="宋体"/>
                <w:kern w:val="0"/>
                <w:szCs w:val="21"/>
              </w:rPr>
              <w:t>A02091107</w:t>
            </w: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B46810">
            <w:pPr>
              <w:widowControl/>
              <w:spacing w:line="360" w:lineRule="auto"/>
              <w:jc w:val="center"/>
              <w:rPr>
                <w:rFonts w:ascii="宋体" w:hAnsi="宋体" w:cs="宋体"/>
                <w:kern w:val="0"/>
                <w:szCs w:val="21"/>
              </w:rPr>
            </w:pPr>
            <w:r>
              <w:rPr>
                <w:rFonts w:hint="eastAsia" w:ascii="宋体" w:hAnsi="宋体" w:cs="宋体"/>
                <w:kern w:val="0"/>
                <w:szCs w:val="21"/>
              </w:rPr>
              <w:t>视频监控设备</w:t>
            </w: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093163">
            <w:pPr>
              <w:widowControl/>
              <w:spacing w:line="360" w:lineRule="auto"/>
              <w:jc w:val="center"/>
              <w:rPr>
                <w:rFonts w:ascii="宋体" w:hAnsi="宋体" w:cs="宋体"/>
                <w:kern w:val="0"/>
                <w:szCs w:val="21"/>
              </w:rPr>
            </w:pPr>
          </w:p>
        </w:tc>
      </w:tr>
      <w:tr w14:paraId="2C933BC8">
        <w:tblPrEx>
          <w:shd w:val="clear" w:color="auto" w:fill="auto"/>
          <w:tblCellMar>
            <w:top w:w="30" w:type="dxa"/>
            <w:left w:w="30" w:type="dxa"/>
            <w:bottom w:w="30" w:type="dxa"/>
            <w:right w:w="30" w:type="dxa"/>
          </w:tblCellMar>
        </w:tblPrEx>
        <w:trPr>
          <w:trHeight w:val="775"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5F3F17">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045ACE">
            <w:pPr>
              <w:widowControl/>
              <w:spacing w:line="360" w:lineRule="auto"/>
              <w:jc w:val="center"/>
              <w:rPr>
                <w:rFonts w:ascii="宋体" w:hAnsi="宋体" w:cs="宋体"/>
                <w:kern w:val="0"/>
                <w:szCs w:val="21"/>
              </w:rPr>
            </w:pPr>
            <w:r>
              <w:rPr>
                <w:rFonts w:hint="eastAsia" w:ascii="宋体" w:hAnsi="宋体" w:cs="宋体"/>
                <w:kern w:val="0"/>
                <w:szCs w:val="21"/>
              </w:rPr>
              <w:t>A031210</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1C57A4">
            <w:pPr>
              <w:widowControl/>
              <w:spacing w:line="360" w:lineRule="auto"/>
              <w:jc w:val="center"/>
              <w:rPr>
                <w:rFonts w:ascii="宋体" w:hAnsi="宋体" w:cs="宋体"/>
                <w:kern w:val="0"/>
                <w:szCs w:val="21"/>
              </w:rPr>
            </w:pPr>
            <w:r>
              <w:rPr>
                <w:rFonts w:hint="eastAsia" w:ascii="宋体" w:hAnsi="宋体" w:cs="宋体"/>
                <w:kern w:val="0"/>
                <w:szCs w:val="21"/>
              </w:rPr>
              <w:t>饮食炊事机械</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5B215E">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1BF77A">
            <w:pPr>
              <w:widowControl/>
              <w:spacing w:line="360" w:lineRule="auto"/>
              <w:jc w:val="center"/>
              <w:rPr>
                <w:rFonts w:ascii="宋体" w:hAnsi="宋体" w:cs="宋体"/>
                <w:kern w:val="0"/>
                <w:szCs w:val="21"/>
              </w:rPr>
            </w:pPr>
          </w:p>
        </w:tc>
        <w:tc>
          <w:tcPr>
            <w:tcW w:w="34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1E579">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44FD5136">
            <w:pPr>
              <w:widowControl/>
              <w:spacing w:line="360" w:lineRule="auto"/>
              <w:jc w:val="center"/>
              <w:rPr>
                <w:rFonts w:ascii="宋体" w:hAnsi="宋体" w:cs="宋体"/>
                <w:kern w:val="0"/>
                <w:szCs w:val="21"/>
              </w:rPr>
            </w:pPr>
            <w:r>
              <w:rPr>
                <w:rFonts w:hint="eastAsia" w:ascii="宋体" w:hAnsi="宋体" w:cs="宋体"/>
                <w:kern w:val="0"/>
                <w:szCs w:val="21"/>
              </w:rPr>
              <w:t>北京鉴衡认证中心</w:t>
            </w:r>
          </w:p>
          <w:p w14:paraId="45216101">
            <w:pPr>
              <w:widowControl/>
              <w:spacing w:line="360" w:lineRule="auto"/>
              <w:jc w:val="center"/>
              <w:rPr>
                <w:rFonts w:ascii="宋体" w:hAnsi="宋体" w:cs="宋体"/>
                <w:kern w:val="0"/>
                <w:szCs w:val="21"/>
              </w:rPr>
            </w:pPr>
            <w:r>
              <w:rPr>
                <w:rFonts w:hint="eastAsia" w:ascii="宋体" w:hAnsi="宋体" w:cs="宋体"/>
                <w:kern w:val="0"/>
                <w:szCs w:val="21"/>
              </w:rPr>
              <w:t>中国市政工程华北设计研究总院有限公司</w:t>
            </w:r>
          </w:p>
        </w:tc>
      </w:tr>
      <w:tr w14:paraId="5145EA08">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92805">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3122C8">
            <w:pPr>
              <w:widowControl/>
              <w:spacing w:line="360" w:lineRule="auto"/>
              <w:jc w:val="center"/>
              <w:rPr>
                <w:rFonts w:ascii="宋体" w:hAnsi="宋体" w:cs="宋体"/>
                <w:kern w:val="0"/>
                <w:szCs w:val="21"/>
              </w:rPr>
            </w:pPr>
            <w:r>
              <w:rPr>
                <w:rFonts w:hint="eastAsia" w:ascii="宋体" w:hAnsi="宋体" w:cs="宋体"/>
                <w:kern w:val="0"/>
                <w:szCs w:val="21"/>
              </w:rPr>
              <w:t>A060805</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019C3">
            <w:pPr>
              <w:widowControl/>
              <w:spacing w:line="360" w:lineRule="auto"/>
              <w:jc w:val="center"/>
              <w:rPr>
                <w:rFonts w:ascii="宋体" w:hAnsi="宋体" w:cs="宋体"/>
                <w:kern w:val="0"/>
                <w:szCs w:val="21"/>
              </w:rPr>
            </w:pPr>
            <w:r>
              <w:rPr>
                <w:rFonts w:hint="eastAsia" w:ascii="宋体" w:hAnsi="宋体" w:cs="宋体"/>
                <w:kern w:val="0"/>
                <w:szCs w:val="21"/>
              </w:rPr>
              <w:t>便器</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93623">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5ED6ED">
            <w:pPr>
              <w:widowControl/>
              <w:spacing w:line="360" w:lineRule="auto"/>
              <w:jc w:val="center"/>
              <w:rPr>
                <w:rFonts w:ascii="宋体" w:hAnsi="宋体" w:cs="宋体"/>
                <w:kern w:val="0"/>
                <w:szCs w:val="21"/>
              </w:rPr>
            </w:pPr>
          </w:p>
        </w:tc>
        <w:tc>
          <w:tcPr>
            <w:tcW w:w="34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67FF64">
            <w:pPr>
              <w:widowControl/>
              <w:spacing w:line="360" w:lineRule="auto"/>
              <w:jc w:val="center"/>
              <w:rPr>
                <w:rFonts w:ascii="宋体" w:hAnsi="宋体" w:cs="宋体"/>
                <w:kern w:val="0"/>
                <w:szCs w:val="21"/>
              </w:rPr>
            </w:pPr>
            <w:r>
              <w:rPr>
                <w:rFonts w:hint="eastAsia" w:ascii="宋体" w:hAnsi="宋体" w:cs="宋体"/>
                <w:kern w:val="0"/>
                <w:szCs w:val="21"/>
              </w:rPr>
              <w:t>中国质量认证中心</w:t>
            </w:r>
          </w:p>
          <w:p w14:paraId="4DBD6922">
            <w:pPr>
              <w:widowControl/>
              <w:spacing w:line="360" w:lineRule="auto"/>
              <w:jc w:val="center"/>
              <w:rPr>
                <w:rFonts w:ascii="宋体" w:hAnsi="宋体" w:cs="宋体"/>
                <w:kern w:val="0"/>
                <w:szCs w:val="21"/>
              </w:rPr>
            </w:pPr>
            <w:r>
              <w:rPr>
                <w:rFonts w:hint="eastAsia" w:ascii="宋体" w:hAnsi="宋体" w:cs="宋体"/>
                <w:kern w:val="0"/>
                <w:szCs w:val="21"/>
              </w:rPr>
              <w:t>北京新华节水产品认证有限公司</w:t>
            </w:r>
          </w:p>
          <w:p w14:paraId="767713F7">
            <w:pPr>
              <w:widowControl/>
              <w:spacing w:line="360" w:lineRule="auto"/>
              <w:jc w:val="center"/>
              <w:rPr>
                <w:rFonts w:ascii="宋体" w:hAnsi="宋体" w:cs="宋体"/>
                <w:kern w:val="0"/>
                <w:szCs w:val="21"/>
              </w:rPr>
            </w:pPr>
            <w:r>
              <w:rPr>
                <w:rFonts w:hint="eastAsia" w:ascii="宋体" w:hAnsi="宋体" w:cs="宋体"/>
                <w:kern w:val="0"/>
                <w:szCs w:val="21"/>
              </w:rPr>
              <w:t>方圆标志认证集团有限公司</w:t>
            </w:r>
          </w:p>
        </w:tc>
      </w:tr>
      <w:tr w14:paraId="7EE84A95">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02621">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335EB6">
            <w:pPr>
              <w:widowControl/>
              <w:spacing w:line="360" w:lineRule="auto"/>
              <w:jc w:val="center"/>
              <w:rPr>
                <w:rFonts w:ascii="宋体" w:hAnsi="宋体" w:cs="宋体"/>
                <w:kern w:val="0"/>
                <w:szCs w:val="21"/>
              </w:rPr>
            </w:pPr>
            <w:r>
              <w:rPr>
                <w:rFonts w:hint="eastAsia" w:ascii="宋体" w:hAnsi="宋体" w:cs="宋体"/>
                <w:kern w:val="0"/>
                <w:szCs w:val="21"/>
              </w:rPr>
              <w:t>A060806</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531BB">
            <w:pPr>
              <w:widowControl/>
              <w:spacing w:line="360" w:lineRule="auto"/>
              <w:jc w:val="center"/>
              <w:rPr>
                <w:rFonts w:ascii="宋体" w:hAnsi="宋体" w:cs="宋体"/>
                <w:kern w:val="0"/>
                <w:szCs w:val="21"/>
              </w:rPr>
            </w:pPr>
            <w:r>
              <w:rPr>
                <w:rFonts w:hint="eastAsia" w:ascii="宋体" w:hAnsi="宋体" w:cs="宋体"/>
                <w:kern w:val="0"/>
                <w:szCs w:val="21"/>
              </w:rPr>
              <w:t>水嘴</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19397">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57C914">
            <w:pPr>
              <w:widowControl/>
              <w:spacing w:line="360" w:lineRule="auto"/>
              <w:jc w:val="center"/>
              <w:rPr>
                <w:rFonts w:ascii="宋体" w:hAnsi="宋体" w:cs="宋体"/>
                <w:kern w:val="0"/>
                <w:szCs w:val="21"/>
              </w:rPr>
            </w:pP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0C9F5D2">
            <w:pPr>
              <w:widowControl/>
              <w:spacing w:line="360" w:lineRule="auto"/>
              <w:jc w:val="center"/>
              <w:rPr>
                <w:rFonts w:ascii="宋体" w:hAnsi="宋体" w:cs="宋体"/>
                <w:kern w:val="0"/>
                <w:szCs w:val="21"/>
              </w:rPr>
            </w:pPr>
          </w:p>
        </w:tc>
      </w:tr>
      <w:tr w14:paraId="612B2CE1">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823968">
            <w:pPr>
              <w:widowControl/>
              <w:spacing w:line="360" w:lineRule="auto"/>
              <w:jc w:val="center"/>
              <w:rPr>
                <w:rFonts w:ascii="宋体" w:hAnsi="宋体" w:cs="宋体"/>
                <w:kern w:val="0"/>
                <w:szCs w:val="21"/>
              </w:rPr>
            </w:pPr>
            <w:r>
              <w:rPr>
                <w:rFonts w:hint="eastAsia" w:ascii="宋体" w:hAnsi="宋体" w:cs="宋体"/>
                <w:kern w:val="0"/>
                <w:szCs w:val="21"/>
              </w:rPr>
              <w:t>17</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E10740">
            <w:pPr>
              <w:widowControl/>
              <w:spacing w:line="360" w:lineRule="auto"/>
              <w:jc w:val="center"/>
              <w:rPr>
                <w:rFonts w:ascii="宋体" w:hAnsi="宋体" w:cs="宋体"/>
                <w:kern w:val="0"/>
                <w:szCs w:val="21"/>
              </w:rPr>
            </w:pPr>
            <w:r>
              <w:rPr>
                <w:rFonts w:hint="eastAsia" w:ascii="宋体" w:hAnsi="宋体" w:cs="宋体"/>
                <w:kern w:val="0"/>
                <w:szCs w:val="21"/>
              </w:rPr>
              <w:t>A060807</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FEC21">
            <w:pPr>
              <w:widowControl/>
              <w:spacing w:line="360" w:lineRule="auto"/>
              <w:jc w:val="center"/>
              <w:rPr>
                <w:rFonts w:ascii="宋体" w:hAnsi="宋体" w:cs="宋体"/>
                <w:kern w:val="0"/>
                <w:szCs w:val="21"/>
              </w:rPr>
            </w:pPr>
            <w:r>
              <w:rPr>
                <w:rFonts w:hint="eastAsia" w:ascii="宋体" w:hAnsi="宋体" w:cs="宋体"/>
                <w:kern w:val="0"/>
                <w:szCs w:val="21"/>
              </w:rPr>
              <w:t>便器冲洗阀</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28B93">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615B39">
            <w:pPr>
              <w:widowControl/>
              <w:spacing w:line="360" w:lineRule="auto"/>
              <w:jc w:val="center"/>
              <w:rPr>
                <w:rFonts w:ascii="宋体" w:hAnsi="宋体" w:cs="宋体"/>
                <w:kern w:val="0"/>
                <w:szCs w:val="21"/>
              </w:rPr>
            </w:pP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0F564DD">
            <w:pPr>
              <w:widowControl/>
              <w:spacing w:line="360" w:lineRule="auto"/>
              <w:jc w:val="center"/>
              <w:rPr>
                <w:rFonts w:ascii="宋体" w:hAnsi="宋体" w:cs="宋体"/>
                <w:kern w:val="0"/>
                <w:szCs w:val="21"/>
              </w:rPr>
            </w:pPr>
          </w:p>
        </w:tc>
      </w:tr>
      <w:tr w14:paraId="4DD705AC">
        <w:tblPrEx>
          <w:shd w:val="clear" w:color="auto" w:fill="auto"/>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58F3A">
            <w:pPr>
              <w:widowControl/>
              <w:spacing w:line="360" w:lineRule="auto"/>
              <w:jc w:val="center"/>
              <w:rPr>
                <w:rFonts w:ascii="宋体" w:hAnsi="宋体" w:cs="宋体"/>
                <w:kern w:val="0"/>
                <w:szCs w:val="21"/>
              </w:rPr>
            </w:pPr>
            <w:r>
              <w:rPr>
                <w:rFonts w:hint="eastAsia" w:ascii="宋体" w:hAnsi="宋体" w:cs="宋体"/>
                <w:kern w:val="0"/>
                <w:szCs w:val="21"/>
              </w:rPr>
              <w:t>18</w:t>
            </w:r>
          </w:p>
        </w:tc>
        <w:tc>
          <w:tcPr>
            <w:tcW w:w="12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34810E">
            <w:pPr>
              <w:widowControl/>
              <w:spacing w:line="360" w:lineRule="auto"/>
              <w:jc w:val="center"/>
              <w:rPr>
                <w:rFonts w:ascii="宋体" w:hAnsi="宋体" w:cs="宋体"/>
                <w:kern w:val="0"/>
                <w:szCs w:val="21"/>
              </w:rPr>
            </w:pPr>
            <w:r>
              <w:rPr>
                <w:rFonts w:hint="eastAsia" w:ascii="宋体" w:hAnsi="宋体" w:cs="宋体"/>
                <w:kern w:val="0"/>
                <w:szCs w:val="21"/>
              </w:rPr>
              <w:t>A060810</w:t>
            </w:r>
          </w:p>
        </w:tc>
        <w:tc>
          <w:tcPr>
            <w:tcW w:w="15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47DFE2">
            <w:pPr>
              <w:widowControl/>
              <w:spacing w:line="360" w:lineRule="auto"/>
              <w:jc w:val="center"/>
              <w:rPr>
                <w:rFonts w:ascii="宋体" w:hAnsi="宋体" w:cs="宋体"/>
                <w:kern w:val="0"/>
                <w:szCs w:val="21"/>
              </w:rPr>
            </w:pPr>
            <w:r>
              <w:rPr>
                <w:rFonts w:hint="eastAsia" w:ascii="宋体" w:hAnsi="宋体" w:cs="宋体"/>
                <w:kern w:val="0"/>
                <w:szCs w:val="21"/>
              </w:rPr>
              <w:t>淋浴器</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64CD3A">
            <w:pPr>
              <w:widowControl/>
              <w:spacing w:line="360" w:lineRule="auto"/>
              <w:jc w:val="center"/>
              <w:rPr>
                <w:rFonts w:ascii="宋体" w:hAnsi="宋体" w:cs="宋体"/>
                <w:kern w:val="0"/>
                <w:szCs w:val="21"/>
              </w:rPr>
            </w:pPr>
          </w:p>
        </w:tc>
        <w:tc>
          <w:tcPr>
            <w:tcW w:w="19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21E1BF">
            <w:pPr>
              <w:widowControl/>
              <w:spacing w:line="360" w:lineRule="auto"/>
              <w:jc w:val="center"/>
              <w:rPr>
                <w:rFonts w:ascii="宋体" w:hAnsi="宋体" w:cs="宋体"/>
                <w:kern w:val="0"/>
                <w:szCs w:val="21"/>
              </w:rPr>
            </w:pPr>
          </w:p>
        </w:tc>
        <w:tc>
          <w:tcPr>
            <w:tcW w:w="3411" w:type="dxa"/>
            <w:vMerge w:val="continue"/>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CDE0E4A">
            <w:pPr>
              <w:widowControl/>
              <w:spacing w:line="360" w:lineRule="auto"/>
              <w:jc w:val="center"/>
              <w:rPr>
                <w:rFonts w:ascii="宋体" w:hAnsi="宋体" w:cs="宋体"/>
                <w:kern w:val="0"/>
                <w:szCs w:val="21"/>
              </w:rPr>
            </w:pPr>
          </w:p>
        </w:tc>
      </w:tr>
    </w:tbl>
    <w:p w14:paraId="2D53FEF9">
      <w:pPr>
        <w:widowControl/>
        <w:shd w:val="clear" w:color="auto" w:fill="FFFFFF"/>
        <w:spacing w:line="360" w:lineRule="auto"/>
        <w:rPr>
          <w:rFonts w:hint="eastAsia" w:ascii="宋体" w:hAnsi="宋体" w:cs="宋体"/>
          <w:szCs w:val="21"/>
        </w:rPr>
      </w:pPr>
    </w:p>
    <w:p w14:paraId="4D017AB0">
      <w:pPr>
        <w:widowControl/>
        <w:shd w:val="clear" w:color="auto" w:fill="FFFFFF"/>
        <w:spacing w:line="360" w:lineRule="auto"/>
        <w:rPr>
          <w:rFonts w:ascii="宋体" w:hAnsi="宋体" w:cs="宋体"/>
          <w:kern w:val="0"/>
          <w:szCs w:val="21"/>
        </w:rPr>
      </w:pPr>
      <w:r>
        <w:rPr>
          <w:rFonts w:hint="eastAsia" w:ascii="宋体" w:hAnsi="宋体" w:cs="宋体"/>
          <w:szCs w:val="21"/>
        </w:rPr>
        <w:t>2.4.7</w:t>
      </w:r>
      <w:r>
        <w:rPr>
          <w:rFonts w:hint="eastAsia" w:ascii="宋体" w:hAnsi="宋体" w:cs="宋体"/>
          <w:kern w:val="0"/>
          <w:szCs w:val="21"/>
        </w:rPr>
        <w:t>参与实施政府采购环境标志产品认证机构名录 </w:t>
      </w:r>
    </w:p>
    <w:tbl>
      <w:tblPr>
        <w:tblStyle w:val="29"/>
        <w:tblW w:w="9900" w:type="dxa"/>
        <w:tblInd w:w="-176" w:type="dxa"/>
        <w:shd w:val="clear" w:color="auto" w:fill="auto"/>
        <w:tblLayout w:type="autofit"/>
        <w:tblCellMar>
          <w:top w:w="30" w:type="dxa"/>
          <w:left w:w="30" w:type="dxa"/>
          <w:bottom w:w="30" w:type="dxa"/>
          <w:right w:w="30" w:type="dxa"/>
        </w:tblCellMar>
      </w:tblPr>
      <w:tblGrid>
        <w:gridCol w:w="720"/>
        <w:gridCol w:w="2363"/>
        <w:gridCol w:w="6817"/>
      </w:tblGrid>
      <w:tr w14:paraId="6B836195">
        <w:tblPrEx>
          <w:shd w:val="clear" w:color="auto" w:fill="auto"/>
          <w:tblCellMar>
            <w:top w:w="30" w:type="dxa"/>
            <w:left w:w="30" w:type="dxa"/>
            <w:bottom w:w="30" w:type="dxa"/>
            <w:right w:w="30" w:type="dxa"/>
          </w:tblCellMar>
        </w:tblPrEx>
        <w:trPr>
          <w:trHeight w:val="434" w:hRule="atLeast"/>
        </w:trPr>
        <w:tc>
          <w:tcPr>
            <w:tcW w:w="7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14:paraId="4CCC9EA8">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2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60EF825F">
            <w:pPr>
              <w:widowControl/>
              <w:spacing w:line="360" w:lineRule="auto"/>
              <w:jc w:val="center"/>
              <w:rPr>
                <w:rFonts w:ascii="宋体" w:hAnsi="宋体" w:cs="宋体"/>
                <w:kern w:val="0"/>
                <w:szCs w:val="21"/>
              </w:rPr>
            </w:pPr>
            <w:r>
              <w:rPr>
                <w:rFonts w:hint="eastAsia" w:ascii="宋体" w:hAnsi="宋体" w:cs="宋体"/>
                <w:kern w:val="0"/>
                <w:szCs w:val="21"/>
              </w:rPr>
              <w:t>目录</w:t>
            </w:r>
          </w:p>
        </w:tc>
        <w:tc>
          <w:tcPr>
            <w:tcW w:w="68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5F697391">
            <w:pPr>
              <w:widowControl/>
              <w:spacing w:line="360" w:lineRule="auto"/>
              <w:jc w:val="center"/>
              <w:rPr>
                <w:rFonts w:ascii="宋体" w:hAnsi="宋体" w:cs="宋体"/>
                <w:kern w:val="0"/>
                <w:szCs w:val="21"/>
              </w:rPr>
            </w:pPr>
            <w:r>
              <w:rPr>
                <w:rFonts w:hint="eastAsia" w:ascii="宋体" w:hAnsi="宋体" w:cs="宋体"/>
                <w:kern w:val="0"/>
                <w:szCs w:val="21"/>
              </w:rPr>
              <w:t>认证机构名录</w:t>
            </w:r>
          </w:p>
        </w:tc>
      </w:tr>
      <w:tr w14:paraId="29E90552">
        <w:tblPrEx>
          <w:tblCellMar>
            <w:top w:w="30" w:type="dxa"/>
            <w:left w:w="30" w:type="dxa"/>
            <w:bottom w:w="30" w:type="dxa"/>
            <w:right w:w="30" w:type="dxa"/>
          </w:tblCellMar>
        </w:tblPrEx>
        <w:trPr>
          <w:trHeight w:val="861" w:hRule="atLeast"/>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437E2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3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4B5CBB">
            <w:pPr>
              <w:widowControl/>
              <w:spacing w:line="360" w:lineRule="auto"/>
              <w:jc w:val="center"/>
              <w:rPr>
                <w:rFonts w:ascii="宋体" w:hAnsi="宋体" w:cs="宋体"/>
                <w:kern w:val="0"/>
                <w:szCs w:val="21"/>
              </w:rPr>
            </w:pPr>
            <w:r>
              <w:rPr>
                <w:rFonts w:hint="eastAsia" w:ascii="宋体" w:hAnsi="宋体" w:cs="宋体"/>
                <w:kern w:val="0"/>
                <w:szCs w:val="21"/>
              </w:rPr>
              <w:t>环境标志产品</w:t>
            </w:r>
          </w:p>
        </w:tc>
        <w:tc>
          <w:tcPr>
            <w:tcW w:w="6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316579">
            <w:pPr>
              <w:widowControl/>
              <w:spacing w:line="360" w:lineRule="auto"/>
              <w:jc w:val="center"/>
              <w:rPr>
                <w:rFonts w:ascii="宋体" w:hAnsi="宋体" w:cs="宋体"/>
                <w:kern w:val="0"/>
                <w:szCs w:val="21"/>
              </w:rPr>
            </w:pPr>
            <w:r>
              <w:rPr>
                <w:rFonts w:hint="eastAsia" w:ascii="宋体" w:hAnsi="宋体" w:cs="宋体"/>
                <w:kern w:val="0"/>
                <w:szCs w:val="21"/>
              </w:rPr>
              <w:t>中环联合（北京）认证中心有限公司</w:t>
            </w:r>
          </w:p>
          <w:p w14:paraId="5A0EB064">
            <w:pPr>
              <w:widowControl/>
              <w:spacing w:line="360" w:lineRule="auto"/>
              <w:jc w:val="center"/>
              <w:rPr>
                <w:rFonts w:ascii="宋体" w:hAnsi="宋体" w:cs="宋体"/>
                <w:kern w:val="0"/>
                <w:szCs w:val="21"/>
              </w:rPr>
            </w:pPr>
            <w:r>
              <w:rPr>
                <w:rFonts w:hint="eastAsia" w:ascii="宋体" w:hAnsi="宋体" w:cs="宋体"/>
                <w:kern w:val="0"/>
                <w:szCs w:val="21"/>
              </w:rPr>
              <w:t>中标合信（北京）认证有限公司</w:t>
            </w:r>
          </w:p>
          <w:p w14:paraId="0091D994">
            <w:pPr>
              <w:widowControl/>
              <w:spacing w:line="360" w:lineRule="auto"/>
              <w:jc w:val="center"/>
              <w:rPr>
                <w:rFonts w:ascii="宋体" w:hAnsi="宋体" w:cs="宋体"/>
                <w:kern w:val="0"/>
                <w:szCs w:val="21"/>
              </w:rPr>
            </w:pPr>
            <w:r>
              <w:rPr>
                <w:rFonts w:hint="eastAsia" w:ascii="宋体" w:hAnsi="宋体" w:cs="宋体"/>
                <w:kern w:val="0"/>
                <w:szCs w:val="21"/>
              </w:rPr>
              <w:t>中环协（北京）认证中心</w:t>
            </w:r>
          </w:p>
          <w:p w14:paraId="7654AFCB">
            <w:pPr>
              <w:widowControl/>
              <w:spacing w:line="360" w:lineRule="auto"/>
              <w:jc w:val="center"/>
              <w:rPr>
                <w:rFonts w:ascii="宋体" w:hAnsi="宋体" w:cs="宋体"/>
                <w:kern w:val="0"/>
                <w:szCs w:val="21"/>
              </w:rPr>
            </w:pPr>
            <w:r>
              <w:rPr>
                <w:rFonts w:hint="eastAsia" w:ascii="宋体" w:hAnsi="宋体" w:cs="宋体"/>
                <w:kern w:val="0"/>
                <w:szCs w:val="21"/>
              </w:rPr>
              <w:t>天津华诚认证有限公司</w:t>
            </w:r>
          </w:p>
        </w:tc>
      </w:tr>
    </w:tbl>
    <w:p w14:paraId="482A35D8">
      <w:pPr>
        <w:rPr>
          <w:rFonts w:ascii="宋体" w:hAnsi="宋体" w:cs="宋体"/>
        </w:rPr>
      </w:pPr>
    </w:p>
    <w:sectPr>
      <w:footerReference r:id="rId11" w:type="default"/>
      <w:footerReference r:id="rId12" w:type="even"/>
      <w:pgSz w:w="11906" w:h="16838"/>
      <w:pgMar w:top="1417" w:right="1417" w:bottom="1417" w:left="1587" w:header="1134" w:footer="1134" w:gutter="0"/>
      <w:pgNumType w:fmt="decimal"/>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7A"/>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14B3">
    <w:pPr>
      <w:pStyle w:val="21"/>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2002">
    <w:pPr>
      <w:pStyle w:val="21"/>
      <w:framePr w:wrap="around" w:vAnchor="text" w:hAnchor="margin" w:xAlign="center" w:y="1"/>
      <w:rPr>
        <w:rStyle w:val="33"/>
      </w:rPr>
    </w:pPr>
    <w:r>
      <w:fldChar w:fldCharType="begin"/>
    </w:r>
    <w:r>
      <w:rPr>
        <w:rStyle w:val="33"/>
      </w:rPr>
      <w:instrText xml:space="preserve">PAGE  </w:instrText>
    </w:r>
    <w:r>
      <w:fldChar w:fldCharType="separate"/>
    </w:r>
    <w:r>
      <w:rPr>
        <w:rStyle w:val="33"/>
      </w:rPr>
      <w:t>68</w:t>
    </w:r>
    <w:r>
      <w:fldChar w:fldCharType="end"/>
    </w:r>
  </w:p>
  <w:p w14:paraId="31E5E297">
    <w:pPr>
      <w:pStyle w:val="21"/>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w="12700">
                        <a:noFill/>
                      </a:ln>
                    </wps:spPr>
                    <wps:txbx>
                      <w:txbxContent>
                        <w:p w14:paraId="75D37F34">
                          <w:pPr>
                            <w:pStyle w:val="21"/>
                            <w:rPr>
                              <w:rStyle w:val="33"/>
                              <w:sz w:val="21"/>
                            </w:rPr>
                          </w:pPr>
                          <w:r>
                            <w:rPr>
                              <w:sz w:val="21"/>
                            </w:rPr>
                            <w:fldChar w:fldCharType="begin"/>
                          </w:r>
                          <w:r>
                            <w:rPr>
                              <w:rStyle w:val="33"/>
                              <w:sz w:val="21"/>
                            </w:rPr>
                            <w:instrText xml:space="preserve">Page</w:instrText>
                          </w:r>
                          <w:r>
                            <w:rPr>
                              <w:sz w:val="21"/>
                            </w:rPr>
                            <w:fldChar w:fldCharType="separate"/>
                          </w:r>
                          <w:r>
                            <w:rPr>
                              <w:rStyle w:val="33"/>
                              <w:sz w:val="21"/>
                            </w:rPr>
                            <w:t>68</w:t>
                          </w:r>
                          <w:r>
                            <w:rPr>
                              <w:sz w:val="21"/>
                            </w:rPr>
                            <w:fldChar w:fldCharType="end"/>
                          </w:r>
                        </w:p>
                      </w:txbxContent>
                    </wps:txbx>
                    <wps:bodyPr rot="0" vert="horz" wrap="square" lIns="0" tIns="0" rIns="0" bIns="0" anchor="t" anchorCtr="0"/>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nd/xtMAAAADAQAADwAAAAAAAAAB&#10;ACAAAAAiAAAAZHJzL2Rvd25yZXYueG1sUEsBAhQAFAAAAAgAh07iQEcB7BrcAQAAqQMAAA4AAAAA&#10;AAAAAQAgAAAAIgEAAGRycy9lMm9Eb2MueG1sUEsFBgAAAAAGAAYAWQEAAHAFAAAAAA==&#10;">
              <v:fill on="f" focussize="0,0"/>
              <v:stroke on="f" weight="1pt"/>
              <v:imagedata o:title=""/>
              <o:lock v:ext="edit" aspectratio="f"/>
              <v:textbox inset="0mm,0mm,0mm,0mm">
                <w:txbxContent>
                  <w:p w14:paraId="75D37F34">
                    <w:pPr>
                      <w:pStyle w:val="21"/>
                      <w:rPr>
                        <w:rStyle w:val="33"/>
                        <w:sz w:val="21"/>
                      </w:rPr>
                    </w:pPr>
                    <w:r>
                      <w:rPr>
                        <w:sz w:val="21"/>
                      </w:rPr>
                      <w:fldChar w:fldCharType="begin"/>
                    </w:r>
                    <w:r>
                      <w:rPr>
                        <w:rStyle w:val="33"/>
                        <w:sz w:val="21"/>
                      </w:rPr>
                      <w:instrText xml:space="preserve">Page</w:instrText>
                    </w:r>
                    <w:r>
                      <w:rPr>
                        <w:sz w:val="21"/>
                      </w:rPr>
                      <w:fldChar w:fldCharType="separate"/>
                    </w:r>
                    <w:r>
                      <w:rPr>
                        <w:rStyle w:val="33"/>
                        <w:sz w:val="21"/>
                      </w:rPr>
                      <w:t>68</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53915">
    <w:pPr>
      <w:pStyle w:val="21"/>
      <w:tabs>
        <w:tab w:val="clear" w:pos="4153"/>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FE6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B317">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B3B317">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2BB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DEEC9">
                          <w:pPr>
                            <w:pStyle w:val="2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EDEEC9">
                    <w:pPr>
                      <w:pStyle w:val="2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D4C7">
    <w:pPr>
      <w:pStyle w:val="21"/>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D7B43">
                          <w:pPr>
                            <w:pStyle w:val="2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9D7B43">
                    <w:pPr>
                      <w:pStyle w:val="2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9038">
    <w:pPr>
      <w:pStyle w:val="21"/>
      <w:framePr w:wrap="around" w:vAnchor="text" w:hAnchor="margin" w:xAlign="right" w:y="1"/>
      <w:rPr>
        <w:rStyle w:val="33"/>
      </w:rPr>
    </w:pPr>
    <w:r>
      <w:fldChar w:fldCharType="begin"/>
    </w:r>
    <w:r>
      <w:rPr>
        <w:rStyle w:val="33"/>
      </w:rPr>
      <w:instrText xml:space="preserve">PAGE  </w:instrText>
    </w:r>
    <w:r>
      <w:fldChar w:fldCharType="separate"/>
    </w:r>
    <w:r>
      <w:fldChar w:fldCharType="end"/>
    </w:r>
  </w:p>
  <w:p w14:paraId="3EBC97C6">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A6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6B649">
    <w:pPr>
      <w:pStyle w:val="22"/>
      <w:pBdr>
        <w:bottom w:val="none" w:color="auto" w:sz="0" w:space="1"/>
      </w:pBdr>
      <w:jc w:val="left"/>
      <w:rPr>
        <w:rFonts w:ascii="黑体" w:hAnsi="黑体" w:eastAsia="黑体" w:cs="黑体"/>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B81A">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1E0B5"/>
    <w:multiLevelType w:val="singleLevel"/>
    <w:tmpl w:val="BE71E0B5"/>
    <w:lvl w:ilvl="0" w:tentative="0">
      <w:start w:val="3"/>
      <w:numFmt w:val="decimal"/>
      <w:suff w:val="nothing"/>
      <w:lvlText w:val="（%1）"/>
      <w:lvlJc w:val="left"/>
    </w:lvl>
  </w:abstractNum>
  <w:abstractNum w:abstractNumId="1">
    <w:nsid w:val="CF092B84"/>
    <w:multiLevelType w:val="singleLevel"/>
    <w:tmpl w:val="CF092B84"/>
    <w:lvl w:ilvl="0" w:tentative="0">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2">
    <w:nsid w:val="F2F0F7EB"/>
    <w:multiLevelType w:val="singleLevel"/>
    <w:tmpl w:val="F2F0F7EB"/>
    <w:lvl w:ilvl="0" w:tentative="0">
      <w:start w:val="1"/>
      <w:numFmt w:val="decimal"/>
      <w:lvlText w:val="%1."/>
      <w:lvlJc w:val="left"/>
      <w:pPr>
        <w:tabs>
          <w:tab w:val="left" w:pos="312"/>
        </w:tabs>
      </w:pPr>
    </w:lvl>
  </w:abstractNum>
  <w:abstractNum w:abstractNumId="3">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4">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3F69DF59"/>
    <w:multiLevelType w:val="singleLevel"/>
    <w:tmpl w:val="3F69DF59"/>
    <w:lvl w:ilvl="0" w:tentative="0">
      <w:start w:val="1"/>
      <w:numFmt w:val="chineseCounting"/>
      <w:suff w:val="nothing"/>
      <w:lvlText w:val="%1、"/>
      <w:lvlJc w:val="left"/>
      <w:rPr>
        <w:rFonts w:hint="eastAsia"/>
      </w:rPr>
    </w:lvl>
  </w:abstractNum>
  <w:abstractNum w:abstractNumId="7">
    <w:nsid w:val="5781DE3A"/>
    <w:multiLevelType w:val="singleLevel"/>
    <w:tmpl w:val="5781DE3A"/>
    <w:lvl w:ilvl="0" w:tentative="0">
      <w:start w:val="3"/>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1OWU5MmFiZjg2YjYwYzk2OTljM2YxOTZlZGZkMjgifQ=="/>
  </w:docVars>
  <w:rsids>
    <w:rsidRoot w:val="0024483D"/>
    <w:rsid w:val="00000490"/>
    <w:rsid w:val="000006C9"/>
    <w:rsid w:val="00003846"/>
    <w:rsid w:val="0000696A"/>
    <w:rsid w:val="0000760C"/>
    <w:rsid w:val="00010108"/>
    <w:rsid w:val="0001126B"/>
    <w:rsid w:val="000168CB"/>
    <w:rsid w:val="00017B6B"/>
    <w:rsid w:val="00017DA8"/>
    <w:rsid w:val="00021E2C"/>
    <w:rsid w:val="00022E45"/>
    <w:rsid w:val="00023F83"/>
    <w:rsid w:val="0002430D"/>
    <w:rsid w:val="00024F70"/>
    <w:rsid w:val="0002554B"/>
    <w:rsid w:val="00030662"/>
    <w:rsid w:val="0003618E"/>
    <w:rsid w:val="000367FF"/>
    <w:rsid w:val="00037613"/>
    <w:rsid w:val="000404E9"/>
    <w:rsid w:val="000417CA"/>
    <w:rsid w:val="0004620A"/>
    <w:rsid w:val="000466F3"/>
    <w:rsid w:val="0004731B"/>
    <w:rsid w:val="0004788E"/>
    <w:rsid w:val="000541F5"/>
    <w:rsid w:val="000560A1"/>
    <w:rsid w:val="00060866"/>
    <w:rsid w:val="00060C4A"/>
    <w:rsid w:val="00065071"/>
    <w:rsid w:val="000667E8"/>
    <w:rsid w:val="00072A1C"/>
    <w:rsid w:val="00080F07"/>
    <w:rsid w:val="00081C97"/>
    <w:rsid w:val="0008213B"/>
    <w:rsid w:val="000824B5"/>
    <w:rsid w:val="00083E68"/>
    <w:rsid w:val="0008517F"/>
    <w:rsid w:val="000859E1"/>
    <w:rsid w:val="00090447"/>
    <w:rsid w:val="000920A3"/>
    <w:rsid w:val="00095161"/>
    <w:rsid w:val="000951CA"/>
    <w:rsid w:val="0009533F"/>
    <w:rsid w:val="000A04FA"/>
    <w:rsid w:val="000A0B62"/>
    <w:rsid w:val="000A2FE3"/>
    <w:rsid w:val="000A34B9"/>
    <w:rsid w:val="000B0BC9"/>
    <w:rsid w:val="000B2E12"/>
    <w:rsid w:val="000B3870"/>
    <w:rsid w:val="000B46B6"/>
    <w:rsid w:val="000B59CE"/>
    <w:rsid w:val="000B5C5A"/>
    <w:rsid w:val="000B698B"/>
    <w:rsid w:val="000B6AEC"/>
    <w:rsid w:val="000C28BD"/>
    <w:rsid w:val="000C2D90"/>
    <w:rsid w:val="000C3C00"/>
    <w:rsid w:val="000D0CFC"/>
    <w:rsid w:val="000D16DB"/>
    <w:rsid w:val="000D61AC"/>
    <w:rsid w:val="000E5DE6"/>
    <w:rsid w:val="000E5FFA"/>
    <w:rsid w:val="000E744A"/>
    <w:rsid w:val="000E75A7"/>
    <w:rsid w:val="000F2A4E"/>
    <w:rsid w:val="000F7EEE"/>
    <w:rsid w:val="0010371A"/>
    <w:rsid w:val="00103ED1"/>
    <w:rsid w:val="00104446"/>
    <w:rsid w:val="00104C1A"/>
    <w:rsid w:val="001053E5"/>
    <w:rsid w:val="00105AE9"/>
    <w:rsid w:val="00106EF9"/>
    <w:rsid w:val="00110097"/>
    <w:rsid w:val="00112D84"/>
    <w:rsid w:val="00113182"/>
    <w:rsid w:val="00115E38"/>
    <w:rsid w:val="0011740F"/>
    <w:rsid w:val="00117437"/>
    <w:rsid w:val="00117B0E"/>
    <w:rsid w:val="00117D79"/>
    <w:rsid w:val="00120278"/>
    <w:rsid w:val="001202B3"/>
    <w:rsid w:val="001202C1"/>
    <w:rsid w:val="00120C23"/>
    <w:rsid w:val="0012105B"/>
    <w:rsid w:val="00125E99"/>
    <w:rsid w:val="001262B0"/>
    <w:rsid w:val="00126D02"/>
    <w:rsid w:val="001270E2"/>
    <w:rsid w:val="00130C94"/>
    <w:rsid w:val="00133F29"/>
    <w:rsid w:val="00135DB6"/>
    <w:rsid w:val="00135E8A"/>
    <w:rsid w:val="00137A41"/>
    <w:rsid w:val="0015138D"/>
    <w:rsid w:val="0015470B"/>
    <w:rsid w:val="00155105"/>
    <w:rsid w:val="00155925"/>
    <w:rsid w:val="00156816"/>
    <w:rsid w:val="00156B87"/>
    <w:rsid w:val="001617DE"/>
    <w:rsid w:val="00162290"/>
    <w:rsid w:val="00162FE2"/>
    <w:rsid w:val="00163031"/>
    <w:rsid w:val="001706F7"/>
    <w:rsid w:val="00170C85"/>
    <w:rsid w:val="00171C54"/>
    <w:rsid w:val="00171F4A"/>
    <w:rsid w:val="001726CD"/>
    <w:rsid w:val="00175E93"/>
    <w:rsid w:val="00176458"/>
    <w:rsid w:val="001766F8"/>
    <w:rsid w:val="00177D9A"/>
    <w:rsid w:val="00182B3A"/>
    <w:rsid w:val="00185D98"/>
    <w:rsid w:val="00186415"/>
    <w:rsid w:val="00192006"/>
    <w:rsid w:val="001A061A"/>
    <w:rsid w:val="001A1E90"/>
    <w:rsid w:val="001A33BB"/>
    <w:rsid w:val="001A3CE7"/>
    <w:rsid w:val="001A3CF0"/>
    <w:rsid w:val="001A42DD"/>
    <w:rsid w:val="001A775C"/>
    <w:rsid w:val="001B0F1E"/>
    <w:rsid w:val="001B10CD"/>
    <w:rsid w:val="001B336A"/>
    <w:rsid w:val="001B4711"/>
    <w:rsid w:val="001B606F"/>
    <w:rsid w:val="001C0983"/>
    <w:rsid w:val="001C3CAF"/>
    <w:rsid w:val="001C7ADC"/>
    <w:rsid w:val="001D038B"/>
    <w:rsid w:val="001D1F72"/>
    <w:rsid w:val="001D27A4"/>
    <w:rsid w:val="001D74C9"/>
    <w:rsid w:val="001E0168"/>
    <w:rsid w:val="001E1E79"/>
    <w:rsid w:val="001E2055"/>
    <w:rsid w:val="001E30A9"/>
    <w:rsid w:val="001E3C78"/>
    <w:rsid w:val="001E6D86"/>
    <w:rsid w:val="001E7EE8"/>
    <w:rsid w:val="001F2B7D"/>
    <w:rsid w:val="001F40FA"/>
    <w:rsid w:val="001F5924"/>
    <w:rsid w:val="001F6C48"/>
    <w:rsid w:val="001F71EC"/>
    <w:rsid w:val="001F7538"/>
    <w:rsid w:val="0020093B"/>
    <w:rsid w:val="00200EE0"/>
    <w:rsid w:val="00201413"/>
    <w:rsid w:val="0020331F"/>
    <w:rsid w:val="0020357B"/>
    <w:rsid w:val="00204B7F"/>
    <w:rsid w:val="00210535"/>
    <w:rsid w:val="00210B95"/>
    <w:rsid w:val="00210FC8"/>
    <w:rsid w:val="002115C2"/>
    <w:rsid w:val="002201F2"/>
    <w:rsid w:val="00220769"/>
    <w:rsid w:val="0022092A"/>
    <w:rsid w:val="00220C69"/>
    <w:rsid w:val="00225B46"/>
    <w:rsid w:val="002263E6"/>
    <w:rsid w:val="002307E4"/>
    <w:rsid w:val="00231495"/>
    <w:rsid w:val="00231818"/>
    <w:rsid w:val="00234D4C"/>
    <w:rsid w:val="00234E0E"/>
    <w:rsid w:val="002361BF"/>
    <w:rsid w:val="00237638"/>
    <w:rsid w:val="00237DFD"/>
    <w:rsid w:val="002439AA"/>
    <w:rsid w:val="0024483D"/>
    <w:rsid w:val="00245604"/>
    <w:rsid w:val="0024591B"/>
    <w:rsid w:val="002504E3"/>
    <w:rsid w:val="00251B79"/>
    <w:rsid w:val="00251CBE"/>
    <w:rsid w:val="002528FD"/>
    <w:rsid w:val="00255966"/>
    <w:rsid w:val="00255F25"/>
    <w:rsid w:val="00260A21"/>
    <w:rsid w:val="002615BC"/>
    <w:rsid w:val="00261DE9"/>
    <w:rsid w:val="00262086"/>
    <w:rsid w:val="00262D10"/>
    <w:rsid w:val="00263AC7"/>
    <w:rsid w:val="00264B7C"/>
    <w:rsid w:val="00266FC0"/>
    <w:rsid w:val="0026717B"/>
    <w:rsid w:val="00270E75"/>
    <w:rsid w:val="002716B4"/>
    <w:rsid w:val="00276799"/>
    <w:rsid w:val="0027737F"/>
    <w:rsid w:val="00281174"/>
    <w:rsid w:val="00285C5C"/>
    <w:rsid w:val="0028734F"/>
    <w:rsid w:val="0029380B"/>
    <w:rsid w:val="00293B6A"/>
    <w:rsid w:val="00295875"/>
    <w:rsid w:val="002961AE"/>
    <w:rsid w:val="00297FFC"/>
    <w:rsid w:val="002A0EFA"/>
    <w:rsid w:val="002A1ADA"/>
    <w:rsid w:val="002A306E"/>
    <w:rsid w:val="002A32C8"/>
    <w:rsid w:val="002A519B"/>
    <w:rsid w:val="002A7990"/>
    <w:rsid w:val="002B2CB6"/>
    <w:rsid w:val="002B52E5"/>
    <w:rsid w:val="002B7989"/>
    <w:rsid w:val="002C191A"/>
    <w:rsid w:val="002C2276"/>
    <w:rsid w:val="002C29E7"/>
    <w:rsid w:val="002C424C"/>
    <w:rsid w:val="002C4D84"/>
    <w:rsid w:val="002C61D0"/>
    <w:rsid w:val="002C7B1B"/>
    <w:rsid w:val="002D63BC"/>
    <w:rsid w:val="002D7F26"/>
    <w:rsid w:val="002E0208"/>
    <w:rsid w:val="002E631B"/>
    <w:rsid w:val="002E6908"/>
    <w:rsid w:val="002E7EA7"/>
    <w:rsid w:val="002F0CAD"/>
    <w:rsid w:val="002F1BC0"/>
    <w:rsid w:val="002F3F2D"/>
    <w:rsid w:val="002F73D4"/>
    <w:rsid w:val="003012DB"/>
    <w:rsid w:val="003024A7"/>
    <w:rsid w:val="0030284C"/>
    <w:rsid w:val="003028D9"/>
    <w:rsid w:val="00303E4B"/>
    <w:rsid w:val="00306CBA"/>
    <w:rsid w:val="00310212"/>
    <w:rsid w:val="00310996"/>
    <w:rsid w:val="00311CD4"/>
    <w:rsid w:val="00313F35"/>
    <w:rsid w:val="00315E88"/>
    <w:rsid w:val="003167B1"/>
    <w:rsid w:val="003170D2"/>
    <w:rsid w:val="003174CA"/>
    <w:rsid w:val="00320452"/>
    <w:rsid w:val="00321A1B"/>
    <w:rsid w:val="00322822"/>
    <w:rsid w:val="00323555"/>
    <w:rsid w:val="00323ED3"/>
    <w:rsid w:val="0032472A"/>
    <w:rsid w:val="00325DB1"/>
    <w:rsid w:val="00327319"/>
    <w:rsid w:val="0033058E"/>
    <w:rsid w:val="00331C35"/>
    <w:rsid w:val="00331E21"/>
    <w:rsid w:val="00332319"/>
    <w:rsid w:val="003335A7"/>
    <w:rsid w:val="00340971"/>
    <w:rsid w:val="0034191D"/>
    <w:rsid w:val="00343B7F"/>
    <w:rsid w:val="00345309"/>
    <w:rsid w:val="0034556F"/>
    <w:rsid w:val="003462DD"/>
    <w:rsid w:val="00346AAD"/>
    <w:rsid w:val="003473DF"/>
    <w:rsid w:val="00347C05"/>
    <w:rsid w:val="003500B4"/>
    <w:rsid w:val="00350446"/>
    <w:rsid w:val="00352A37"/>
    <w:rsid w:val="0035320F"/>
    <w:rsid w:val="00354D09"/>
    <w:rsid w:val="0035641B"/>
    <w:rsid w:val="00356EF1"/>
    <w:rsid w:val="0036024A"/>
    <w:rsid w:val="00360DDE"/>
    <w:rsid w:val="00361E5A"/>
    <w:rsid w:val="0036322A"/>
    <w:rsid w:val="003639E7"/>
    <w:rsid w:val="003644D7"/>
    <w:rsid w:val="00364601"/>
    <w:rsid w:val="003665F4"/>
    <w:rsid w:val="003700AC"/>
    <w:rsid w:val="00371FC7"/>
    <w:rsid w:val="00373627"/>
    <w:rsid w:val="0037571C"/>
    <w:rsid w:val="003766A1"/>
    <w:rsid w:val="00377074"/>
    <w:rsid w:val="00380BFD"/>
    <w:rsid w:val="00382065"/>
    <w:rsid w:val="003825C2"/>
    <w:rsid w:val="003846D4"/>
    <w:rsid w:val="00391230"/>
    <w:rsid w:val="00394E9E"/>
    <w:rsid w:val="003A0B5B"/>
    <w:rsid w:val="003A0B6A"/>
    <w:rsid w:val="003A1498"/>
    <w:rsid w:val="003A1672"/>
    <w:rsid w:val="003A1B92"/>
    <w:rsid w:val="003A1E2F"/>
    <w:rsid w:val="003A4ED9"/>
    <w:rsid w:val="003A60AC"/>
    <w:rsid w:val="003A7B59"/>
    <w:rsid w:val="003B0FD5"/>
    <w:rsid w:val="003B1769"/>
    <w:rsid w:val="003B554F"/>
    <w:rsid w:val="003B6E56"/>
    <w:rsid w:val="003C1394"/>
    <w:rsid w:val="003C1510"/>
    <w:rsid w:val="003C2520"/>
    <w:rsid w:val="003C30DC"/>
    <w:rsid w:val="003C3F68"/>
    <w:rsid w:val="003C6679"/>
    <w:rsid w:val="003C6F8D"/>
    <w:rsid w:val="003D24E2"/>
    <w:rsid w:val="003D6D8B"/>
    <w:rsid w:val="003D72FC"/>
    <w:rsid w:val="003E18AE"/>
    <w:rsid w:val="003E190E"/>
    <w:rsid w:val="003E3324"/>
    <w:rsid w:val="003E729F"/>
    <w:rsid w:val="003E7882"/>
    <w:rsid w:val="003F067A"/>
    <w:rsid w:val="003F3215"/>
    <w:rsid w:val="003F696D"/>
    <w:rsid w:val="003F6DE4"/>
    <w:rsid w:val="003F7936"/>
    <w:rsid w:val="003F7B19"/>
    <w:rsid w:val="00400003"/>
    <w:rsid w:val="004008AF"/>
    <w:rsid w:val="00400BD9"/>
    <w:rsid w:val="004024AE"/>
    <w:rsid w:val="0040711D"/>
    <w:rsid w:val="0041178E"/>
    <w:rsid w:val="00411B37"/>
    <w:rsid w:val="0041240B"/>
    <w:rsid w:val="00415E93"/>
    <w:rsid w:val="00416830"/>
    <w:rsid w:val="00420456"/>
    <w:rsid w:val="0042155F"/>
    <w:rsid w:val="00422170"/>
    <w:rsid w:val="00422B80"/>
    <w:rsid w:val="004256D4"/>
    <w:rsid w:val="00425DFC"/>
    <w:rsid w:val="00426178"/>
    <w:rsid w:val="00430836"/>
    <w:rsid w:val="0043134C"/>
    <w:rsid w:val="00431637"/>
    <w:rsid w:val="004331B6"/>
    <w:rsid w:val="00433BAF"/>
    <w:rsid w:val="00433C18"/>
    <w:rsid w:val="0043546C"/>
    <w:rsid w:val="00435F08"/>
    <w:rsid w:val="0044147B"/>
    <w:rsid w:val="00441DD6"/>
    <w:rsid w:val="00447164"/>
    <w:rsid w:val="00450238"/>
    <w:rsid w:val="00450F98"/>
    <w:rsid w:val="004517A0"/>
    <w:rsid w:val="00453870"/>
    <w:rsid w:val="00455598"/>
    <w:rsid w:val="00456A3B"/>
    <w:rsid w:val="00461A5D"/>
    <w:rsid w:val="004664AD"/>
    <w:rsid w:val="00466576"/>
    <w:rsid w:val="00470A6F"/>
    <w:rsid w:val="00474014"/>
    <w:rsid w:val="0047436A"/>
    <w:rsid w:val="004752AA"/>
    <w:rsid w:val="004760A2"/>
    <w:rsid w:val="004774F3"/>
    <w:rsid w:val="00481A28"/>
    <w:rsid w:val="00481A82"/>
    <w:rsid w:val="0048373F"/>
    <w:rsid w:val="004854AE"/>
    <w:rsid w:val="00487B05"/>
    <w:rsid w:val="004906CC"/>
    <w:rsid w:val="004969DB"/>
    <w:rsid w:val="004A0B47"/>
    <w:rsid w:val="004A1899"/>
    <w:rsid w:val="004A1FC5"/>
    <w:rsid w:val="004A2D89"/>
    <w:rsid w:val="004A4B88"/>
    <w:rsid w:val="004A6CFF"/>
    <w:rsid w:val="004B1800"/>
    <w:rsid w:val="004B2F8E"/>
    <w:rsid w:val="004B3640"/>
    <w:rsid w:val="004B42EE"/>
    <w:rsid w:val="004B5541"/>
    <w:rsid w:val="004B6D04"/>
    <w:rsid w:val="004B71F7"/>
    <w:rsid w:val="004C08F9"/>
    <w:rsid w:val="004C0FC2"/>
    <w:rsid w:val="004C44A3"/>
    <w:rsid w:val="004C4E39"/>
    <w:rsid w:val="004C553B"/>
    <w:rsid w:val="004C5ED4"/>
    <w:rsid w:val="004D087C"/>
    <w:rsid w:val="004D47F1"/>
    <w:rsid w:val="004D4ADF"/>
    <w:rsid w:val="004D4CCB"/>
    <w:rsid w:val="004D7A7A"/>
    <w:rsid w:val="004E12C6"/>
    <w:rsid w:val="004E26DB"/>
    <w:rsid w:val="004E29A1"/>
    <w:rsid w:val="004E2DBE"/>
    <w:rsid w:val="004E2E32"/>
    <w:rsid w:val="004E5F40"/>
    <w:rsid w:val="004E7353"/>
    <w:rsid w:val="004E7866"/>
    <w:rsid w:val="004F0C98"/>
    <w:rsid w:val="004F1DDE"/>
    <w:rsid w:val="004F4378"/>
    <w:rsid w:val="004F79A8"/>
    <w:rsid w:val="004F7E8A"/>
    <w:rsid w:val="004F7ED6"/>
    <w:rsid w:val="00501BF4"/>
    <w:rsid w:val="00502200"/>
    <w:rsid w:val="00502D00"/>
    <w:rsid w:val="005056B9"/>
    <w:rsid w:val="0050659A"/>
    <w:rsid w:val="00506DCC"/>
    <w:rsid w:val="00512310"/>
    <w:rsid w:val="00512A9C"/>
    <w:rsid w:val="00512BF5"/>
    <w:rsid w:val="00514F01"/>
    <w:rsid w:val="00516800"/>
    <w:rsid w:val="00516FDE"/>
    <w:rsid w:val="005212F9"/>
    <w:rsid w:val="005218AE"/>
    <w:rsid w:val="00522302"/>
    <w:rsid w:val="00526C3E"/>
    <w:rsid w:val="005304BF"/>
    <w:rsid w:val="00530678"/>
    <w:rsid w:val="00533FA6"/>
    <w:rsid w:val="00536BBA"/>
    <w:rsid w:val="00541C8F"/>
    <w:rsid w:val="00545C7C"/>
    <w:rsid w:val="00547EAA"/>
    <w:rsid w:val="0055016F"/>
    <w:rsid w:val="005533ED"/>
    <w:rsid w:val="00553443"/>
    <w:rsid w:val="005539F9"/>
    <w:rsid w:val="0056019D"/>
    <w:rsid w:val="00566318"/>
    <w:rsid w:val="00566E1D"/>
    <w:rsid w:val="005671AC"/>
    <w:rsid w:val="00571A56"/>
    <w:rsid w:val="00571C55"/>
    <w:rsid w:val="00571E85"/>
    <w:rsid w:val="00574CAE"/>
    <w:rsid w:val="0057612D"/>
    <w:rsid w:val="00576378"/>
    <w:rsid w:val="00577BDB"/>
    <w:rsid w:val="00577C73"/>
    <w:rsid w:val="00580174"/>
    <w:rsid w:val="00580A12"/>
    <w:rsid w:val="00583A3A"/>
    <w:rsid w:val="00584171"/>
    <w:rsid w:val="00584A7F"/>
    <w:rsid w:val="00591A04"/>
    <w:rsid w:val="00591F37"/>
    <w:rsid w:val="0059324B"/>
    <w:rsid w:val="00593877"/>
    <w:rsid w:val="00594BAD"/>
    <w:rsid w:val="0059570E"/>
    <w:rsid w:val="00595FE7"/>
    <w:rsid w:val="00596428"/>
    <w:rsid w:val="005974F0"/>
    <w:rsid w:val="005A0705"/>
    <w:rsid w:val="005A5ADD"/>
    <w:rsid w:val="005B00AF"/>
    <w:rsid w:val="005B0D2B"/>
    <w:rsid w:val="005B373C"/>
    <w:rsid w:val="005C020E"/>
    <w:rsid w:val="005C0C2D"/>
    <w:rsid w:val="005C1769"/>
    <w:rsid w:val="005C338F"/>
    <w:rsid w:val="005C3B14"/>
    <w:rsid w:val="005C4722"/>
    <w:rsid w:val="005C4CDF"/>
    <w:rsid w:val="005D1093"/>
    <w:rsid w:val="005D2B00"/>
    <w:rsid w:val="005D3C33"/>
    <w:rsid w:val="005D5639"/>
    <w:rsid w:val="005D63CE"/>
    <w:rsid w:val="005D6691"/>
    <w:rsid w:val="005E4C4F"/>
    <w:rsid w:val="005E646A"/>
    <w:rsid w:val="005E7304"/>
    <w:rsid w:val="005F5540"/>
    <w:rsid w:val="005F5719"/>
    <w:rsid w:val="0060028E"/>
    <w:rsid w:val="00602185"/>
    <w:rsid w:val="00603ABE"/>
    <w:rsid w:val="00605536"/>
    <w:rsid w:val="0060636D"/>
    <w:rsid w:val="00606EE3"/>
    <w:rsid w:val="00607342"/>
    <w:rsid w:val="00612AFD"/>
    <w:rsid w:val="006139E5"/>
    <w:rsid w:val="00614182"/>
    <w:rsid w:val="00614BF5"/>
    <w:rsid w:val="00615C8A"/>
    <w:rsid w:val="006166CF"/>
    <w:rsid w:val="00616A2F"/>
    <w:rsid w:val="006173AE"/>
    <w:rsid w:val="00617461"/>
    <w:rsid w:val="00621088"/>
    <w:rsid w:val="006225C0"/>
    <w:rsid w:val="00623BF2"/>
    <w:rsid w:val="00625F15"/>
    <w:rsid w:val="00627A3E"/>
    <w:rsid w:val="00630F6C"/>
    <w:rsid w:val="0063200C"/>
    <w:rsid w:val="006333C6"/>
    <w:rsid w:val="00636A04"/>
    <w:rsid w:val="00641149"/>
    <w:rsid w:val="0064568F"/>
    <w:rsid w:val="0064756A"/>
    <w:rsid w:val="00647600"/>
    <w:rsid w:val="0065104D"/>
    <w:rsid w:val="00653824"/>
    <w:rsid w:val="00655977"/>
    <w:rsid w:val="006638FC"/>
    <w:rsid w:val="0066467C"/>
    <w:rsid w:val="006664A8"/>
    <w:rsid w:val="0066726C"/>
    <w:rsid w:val="0067047F"/>
    <w:rsid w:val="0067049D"/>
    <w:rsid w:val="00671DF6"/>
    <w:rsid w:val="00672BAF"/>
    <w:rsid w:val="00674E08"/>
    <w:rsid w:val="00675023"/>
    <w:rsid w:val="00677D2C"/>
    <w:rsid w:val="00683211"/>
    <w:rsid w:val="0068695A"/>
    <w:rsid w:val="00690D55"/>
    <w:rsid w:val="006912DE"/>
    <w:rsid w:val="00691E11"/>
    <w:rsid w:val="006931CE"/>
    <w:rsid w:val="00695EFC"/>
    <w:rsid w:val="00697328"/>
    <w:rsid w:val="0069771A"/>
    <w:rsid w:val="006A1E3E"/>
    <w:rsid w:val="006A53BB"/>
    <w:rsid w:val="006A7490"/>
    <w:rsid w:val="006B0F0A"/>
    <w:rsid w:val="006B181F"/>
    <w:rsid w:val="006B3D4A"/>
    <w:rsid w:val="006B4B28"/>
    <w:rsid w:val="006B570D"/>
    <w:rsid w:val="006B6AE6"/>
    <w:rsid w:val="006C104F"/>
    <w:rsid w:val="006C186A"/>
    <w:rsid w:val="006C1A65"/>
    <w:rsid w:val="006C2214"/>
    <w:rsid w:val="006C5049"/>
    <w:rsid w:val="006C53A4"/>
    <w:rsid w:val="006C72B2"/>
    <w:rsid w:val="006D1B5A"/>
    <w:rsid w:val="006D63BB"/>
    <w:rsid w:val="006D712A"/>
    <w:rsid w:val="006E195F"/>
    <w:rsid w:val="006E3648"/>
    <w:rsid w:val="006E6050"/>
    <w:rsid w:val="006E60A9"/>
    <w:rsid w:val="006E6579"/>
    <w:rsid w:val="006F0593"/>
    <w:rsid w:val="006F1CEF"/>
    <w:rsid w:val="006F21FD"/>
    <w:rsid w:val="006F2B39"/>
    <w:rsid w:val="006F331F"/>
    <w:rsid w:val="006F3B04"/>
    <w:rsid w:val="006F5B2F"/>
    <w:rsid w:val="006F61E0"/>
    <w:rsid w:val="006F7310"/>
    <w:rsid w:val="00701597"/>
    <w:rsid w:val="00702414"/>
    <w:rsid w:val="007025EB"/>
    <w:rsid w:val="00702D33"/>
    <w:rsid w:val="007041F4"/>
    <w:rsid w:val="00704FCD"/>
    <w:rsid w:val="00711649"/>
    <w:rsid w:val="00712699"/>
    <w:rsid w:val="00713090"/>
    <w:rsid w:val="007132C5"/>
    <w:rsid w:val="00714DF6"/>
    <w:rsid w:val="007204FE"/>
    <w:rsid w:val="0072298B"/>
    <w:rsid w:val="0072368A"/>
    <w:rsid w:val="007265A6"/>
    <w:rsid w:val="00726DDF"/>
    <w:rsid w:val="007307F5"/>
    <w:rsid w:val="00731134"/>
    <w:rsid w:val="00731349"/>
    <w:rsid w:val="00733310"/>
    <w:rsid w:val="00733667"/>
    <w:rsid w:val="00733776"/>
    <w:rsid w:val="00735E14"/>
    <w:rsid w:val="007365EB"/>
    <w:rsid w:val="00736CDC"/>
    <w:rsid w:val="00741805"/>
    <w:rsid w:val="00744D1D"/>
    <w:rsid w:val="00745194"/>
    <w:rsid w:val="00745228"/>
    <w:rsid w:val="00745CD8"/>
    <w:rsid w:val="0074624A"/>
    <w:rsid w:val="00746311"/>
    <w:rsid w:val="00746878"/>
    <w:rsid w:val="00746A50"/>
    <w:rsid w:val="00752449"/>
    <w:rsid w:val="00752CE4"/>
    <w:rsid w:val="007533B9"/>
    <w:rsid w:val="0075746F"/>
    <w:rsid w:val="00757FF8"/>
    <w:rsid w:val="0076035B"/>
    <w:rsid w:val="00760AB8"/>
    <w:rsid w:val="00760B07"/>
    <w:rsid w:val="00761AEC"/>
    <w:rsid w:val="00764356"/>
    <w:rsid w:val="00765BCF"/>
    <w:rsid w:val="0076604E"/>
    <w:rsid w:val="00767ACB"/>
    <w:rsid w:val="007705E0"/>
    <w:rsid w:val="00770957"/>
    <w:rsid w:val="00773E3D"/>
    <w:rsid w:val="007763F9"/>
    <w:rsid w:val="007807ED"/>
    <w:rsid w:val="00784AAF"/>
    <w:rsid w:val="007926DF"/>
    <w:rsid w:val="007928CD"/>
    <w:rsid w:val="00795A2A"/>
    <w:rsid w:val="007962FF"/>
    <w:rsid w:val="0079642D"/>
    <w:rsid w:val="00797ADE"/>
    <w:rsid w:val="007A03D2"/>
    <w:rsid w:val="007A05CA"/>
    <w:rsid w:val="007A0836"/>
    <w:rsid w:val="007A2932"/>
    <w:rsid w:val="007A4DA0"/>
    <w:rsid w:val="007A51F1"/>
    <w:rsid w:val="007A7143"/>
    <w:rsid w:val="007B007E"/>
    <w:rsid w:val="007B098D"/>
    <w:rsid w:val="007B38C2"/>
    <w:rsid w:val="007C2F57"/>
    <w:rsid w:val="007C5E83"/>
    <w:rsid w:val="007C6629"/>
    <w:rsid w:val="007D0987"/>
    <w:rsid w:val="007D422B"/>
    <w:rsid w:val="007D4C52"/>
    <w:rsid w:val="007D5D07"/>
    <w:rsid w:val="007D73E8"/>
    <w:rsid w:val="007E0268"/>
    <w:rsid w:val="007E24C4"/>
    <w:rsid w:val="007E3754"/>
    <w:rsid w:val="007F44B4"/>
    <w:rsid w:val="007F63D8"/>
    <w:rsid w:val="008008C1"/>
    <w:rsid w:val="00801791"/>
    <w:rsid w:val="00801809"/>
    <w:rsid w:val="00802172"/>
    <w:rsid w:val="00802EC3"/>
    <w:rsid w:val="008033B3"/>
    <w:rsid w:val="00805C29"/>
    <w:rsid w:val="00807589"/>
    <w:rsid w:val="008107B8"/>
    <w:rsid w:val="00816179"/>
    <w:rsid w:val="00816387"/>
    <w:rsid w:val="00821498"/>
    <w:rsid w:val="008215DF"/>
    <w:rsid w:val="008216C9"/>
    <w:rsid w:val="00821EA7"/>
    <w:rsid w:val="0082219A"/>
    <w:rsid w:val="00823BDF"/>
    <w:rsid w:val="008267DE"/>
    <w:rsid w:val="00826AA7"/>
    <w:rsid w:val="00826E78"/>
    <w:rsid w:val="00830941"/>
    <w:rsid w:val="00831496"/>
    <w:rsid w:val="008337D0"/>
    <w:rsid w:val="00833AD6"/>
    <w:rsid w:val="00834556"/>
    <w:rsid w:val="008349BE"/>
    <w:rsid w:val="00836870"/>
    <w:rsid w:val="008409B2"/>
    <w:rsid w:val="0084167B"/>
    <w:rsid w:val="00842024"/>
    <w:rsid w:val="008445FD"/>
    <w:rsid w:val="00845F47"/>
    <w:rsid w:val="00846609"/>
    <w:rsid w:val="008477C1"/>
    <w:rsid w:val="00847EDC"/>
    <w:rsid w:val="00850393"/>
    <w:rsid w:val="00852ECF"/>
    <w:rsid w:val="00853CEF"/>
    <w:rsid w:val="00855768"/>
    <w:rsid w:val="0085697D"/>
    <w:rsid w:val="008612C4"/>
    <w:rsid w:val="00861A93"/>
    <w:rsid w:val="0086695D"/>
    <w:rsid w:val="00867802"/>
    <w:rsid w:val="00867CF9"/>
    <w:rsid w:val="00873F81"/>
    <w:rsid w:val="00874F88"/>
    <w:rsid w:val="008751E3"/>
    <w:rsid w:val="00875A03"/>
    <w:rsid w:val="00880448"/>
    <w:rsid w:val="00880F71"/>
    <w:rsid w:val="00881E43"/>
    <w:rsid w:val="00881E84"/>
    <w:rsid w:val="008846A9"/>
    <w:rsid w:val="0088728D"/>
    <w:rsid w:val="008943B7"/>
    <w:rsid w:val="008974FC"/>
    <w:rsid w:val="00897613"/>
    <w:rsid w:val="00897AB4"/>
    <w:rsid w:val="008A06F4"/>
    <w:rsid w:val="008A0875"/>
    <w:rsid w:val="008A0D47"/>
    <w:rsid w:val="008A3D2B"/>
    <w:rsid w:val="008A3DA5"/>
    <w:rsid w:val="008A4D70"/>
    <w:rsid w:val="008A7B8B"/>
    <w:rsid w:val="008B0079"/>
    <w:rsid w:val="008B38E0"/>
    <w:rsid w:val="008C2406"/>
    <w:rsid w:val="008C53E5"/>
    <w:rsid w:val="008C579C"/>
    <w:rsid w:val="008C7F0A"/>
    <w:rsid w:val="008D1C1F"/>
    <w:rsid w:val="008D3735"/>
    <w:rsid w:val="008D3ABA"/>
    <w:rsid w:val="008D44B5"/>
    <w:rsid w:val="008D4BC8"/>
    <w:rsid w:val="008D52E3"/>
    <w:rsid w:val="008D5AEA"/>
    <w:rsid w:val="008D5C65"/>
    <w:rsid w:val="008E0D3A"/>
    <w:rsid w:val="008E1316"/>
    <w:rsid w:val="008E3EB0"/>
    <w:rsid w:val="008E4E4B"/>
    <w:rsid w:val="008E559E"/>
    <w:rsid w:val="008E72F4"/>
    <w:rsid w:val="008E7DD3"/>
    <w:rsid w:val="008F2FF4"/>
    <w:rsid w:val="008F3BE1"/>
    <w:rsid w:val="008F414C"/>
    <w:rsid w:val="008F5003"/>
    <w:rsid w:val="008F53E7"/>
    <w:rsid w:val="008F5577"/>
    <w:rsid w:val="008F6111"/>
    <w:rsid w:val="008F7832"/>
    <w:rsid w:val="008F7A4C"/>
    <w:rsid w:val="00904756"/>
    <w:rsid w:val="00904DB7"/>
    <w:rsid w:val="00912F5D"/>
    <w:rsid w:val="0091328F"/>
    <w:rsid w:val="00914FFA"/>
    <w:rsid w:val="009203F0"/>
    <w:rsid w:val="00920BBE"/>
    <w:rsid w:val="00920C74"/>
    <w:rsid w:val="009211F0"/>
    <w:rsid w:val="00921504"/>
    <w:rsid w:val="0092342C"/>
    <w:rsid w:val="00924F80"/>
    <w:rsid w:val="0092759A"/>
    <w:rsid w:val="00935DEB"/>
    <w:rsid w:val="009419C9"/>
    <w:rsid w:val="00943B0B"/>
    <w:rsid w:val="00945A5B"/>
    <w:rsid w:val="00946C4C"/>
    <w:rsid w:val="00946C64"/>
    <w:rsid w:val="00947619"/>
    <w:rsid w:val="00952067"/>
    <w:rsid w:val="00954869"/>
    <w:rsid w:val="0095693A"/>
    <w:rsid w:val="0095713D"/>
    <w:rsid w:val="009575B7"/>
    <w:rsid w:val="00957B38"/>
    <w:rsid w:val="009600B7"/>
    <w:rsid w:val="00961233"/>
    <w:rsid w:val="009613B4"/>
    <w:rsid w:val="00963620"/>
    <w:rsid w:val="00963E37"/>
    <w:rsid w:val="009658FA"/>
    <w:rsid w:val="0096731F"/>
    <w:rsid w:val="0097005F"/>
    <w:rsid w:val="00970942"/>
    <w:rsid w:val="00971025"/>
    <w:rsid w:val="00974B36"/>
    <w:rsid w:val="00976021"/>
    <w:rsid w:val="00984BD9"/>
    <w:rsid w:val="00985406"/>
    <w:rsid w:val="009902D5"/>
    <w:rsid w:val="0099035B"/>
    <w:rsid w:val="00991899"/>
    <w:rsid w:val="00991D25"/>
    <w:rsid w:val="009920B0"/>
    <w:rsid w:val="00993BCC"/>
    <w:rsid w:val="009A12F1"/>
    <w:rsid w:val="009A1BA5"/>
    <w:rsid w:val="009A3FE5"/>
    <w:rsid w:val="009A6FCE"/>
    <w:rsid w:val="009A7646"/>
    <w:rsid w:val="009A7B2D"/>
    <w:rsid w:val="009A7BA4"/>
    <w:rsid w:val="009B02C9"/>
    <w:rsid w:val="009B1337"/>
    <w:rsid w:val="009B1699"/>
    <w:rsid w:val="009B1F6B"/>
    <w:rsid w:val="009B434F"/>
    <w:rsid w:val="009B4F2B"/>
    <w:rsid w:val="009B5B75"/>
    <w:rsid w:val="009B5D8B"/>
    <w:rsid w:val="009B6CFF"/>
    <w:rsid w:val="009C25FF"/>
    <w:rsid w:val="009C2A6A"/>
    <w:rsid w:val="009C4143"/>
    <w:rsid w:val="009C567D"/>
    <w:rsid w:val="009C6D06"/>
    <w:rsid w:val="009D0565"/>
    <w:rsid w:val="009D0C35"/>
    <w:rsid w:val="009D208B"/>
    <w:rsid w:val="009E0595"/>
    <w:rsid w:val="009E0C00"/>
    <w:rsid w:val="009E19BA"/>
    <w:rsid w:val="009E378F"/>
    <w:rsid w:val="009E413D"/>
    <w:rsid w:val="009E6CC4"/>
    <w:rsid w:val="009F3602"/>
    <w:rsid w:val="009F4454"/>
    <w:rsid w:val="009F59A4"/>
    <w:rsid w:val="00A0335C"/>
    <w:rsid w:val="00A04E15"/>
    <w:rsid w:val="00A0555E"/>
    <w:rsid w:val="00A065FA"/>
    <w:rsid w:val="00A07E7F"/>
    <w:rsid w:val="00A121A7"/>
    <w:rsid w:val="00A12817"/>
    <w:rsid w:val="00A12E6B"/>
    <w:rsid w:val="00A12F29"/>
    <w:rsid w:val="00A14B5B"/>
    <w:rsid w:val="00A153F5"/>
    <w:rsid w:val="00A15CD9"/>
    <w:rsid w:val="00A1626E"/>
    <w:rsid w:val="00A17353"/>
    <w:rsid w:val="00A22E95"/>
    <w:rsid w:val="00A24BFC"/>
    <w:rsid w:val="00A268DE"/>
    <w:rsid w:val="00A27F7A"/>
    <w:rsid w:val="00A307F0"/>
    <w:rsid w:val="00A318C5"/>
    <w:rsid w:val="00A32F30"/>
    <w:rsid w:val="00A340C6"/>
    <w:rsid w:val="00A40CE7"/>
    <w:rsid w:val="00A426BF"/>
    <w:rsid w:val="00A455F0"/>
    <w:rsid w:val="00A4581B"/>
    <w:rsid w:val="00A502C2"/>
    <w:rsid w:val="00A51B08"/>
    <w:rsid w:val="00A53EA1"/>
    <w:rsid w:val="00A5589E"/>
    <w:rsid w:val="00A60D9F"/>
    <w:rsid w:val="00A61348"/>
    <w:rsid w:val="00A61828"/>
    <w:rsid w:val="00A63ADC"/>
    <w:rsid w:val="00A64092"/>
    <w:rsid w:val="00A72850"/>
    <w:rsid w:val="00A75D91"/>
    <w:rsid w:val="00A76C49"/>
    <w:rsid w:val="00A77F7C"/>
    <w:rsid w:val="00A80103"/>
    <w:rsid w:val="00A8452D"/>
    <w:rsid w:val="00A86D53"/>
    <w:rsid w:val="00A8797A"/>
    <w:rsid w:val="00A91001"/>
    <w:rsid w:val="00A9271E"/>
    <w:rsid w:val="00A96413"/>
    <w:rsid w:val="00AA3250"/>
    <w:rsid w:val="00AA5321"/>
    <w:rsid w:val="00AA5A13"/>
    <w:rsid w:val="00AA6377"/>
    <w:rsid w:val="00AA715C"/>
    <w:rsid w:val="00AA77B3"/>
    <w:rsid w:val="00AA79D8"/>
    <w:rsid w:val="00AB26B4"/>
    <w:rsid w:val="00AB2E93"/>
    <w:rsid w:val="00AB438E"/>
    <w:rsid w:val="00AB555E"/>
    <w:rsid w:val="00AB580C"/>
    <w:rsid w:val="00AB76C3"/>
    <w:rsid w:val="00AC34AC"/>
    <w:rsid w:val="00AC4DEB"/>
    <w:rsid w:val="00AC50D6"/>
    <w:rsid w:val="00AC580D"/>
    <w:rsid w:val="00AC6BB1"/>
    <w:rsid w:val="00AD0C5B"/>
    <w:rsid w:val="00AD11C8"/>
    <w:rsid w:val="00AD1C77"/>
    <w:rsid w:val="00AD2933"/>
    <w:rsid w:val="00AD3D94"/>
    <w:rsid w:val="00AD3E5D"/>
    <w:rsid w:val="00AD47AB"/>
    <w:rsid w:val="00AD52BB"/>
    <w:rsid w:val="00AD6259"/>
    <w:rsid w:val="00AE0468"/>
    <w:rsid w:val="00AE16AC"/>
    <w:rsid w:val="00AE30B0"/>
    <w:rsid w:val="00AE30EF"/>
    <w:rsid w:val="00AE3D2F"/>
    <w:rsid w:val="00AE68C3"/>
    <w:rsid w:val="00AE6D69"/>
    <w:rsid w:val="00AF254C"/>
    <w:rsid w:val="00AF3CA3"/>
    <w:rsid w:val="00AF4142"/>
    <w:rsid w:val="00AF42CF"/>
    <w:rsid w:val="00AF70E9"/>
    <w:rsid w:val="00B01D1B"/>
    <w:rsid w:val="00B03EB3"/>
    <w:rsid w:val="00B0427D"/>
    <w:rsid w:val="00B0453F"/>
    <w:rsid w:val="00B0526A"/>
    <w:rsid w:val="00B065FF"/>
    <w:rsid w:val="00B07F8A"/>
    <w:rsid w:val="00B111D4"/>
    <w:rsid w:val="00B112CA"/>
    <w:rsid w:val="00B128A9"/>
    <w:rsid w:val="00B147F9"/>
    <w:rsid w:val="00B16D38"/>
    <w:rsid w:val="00B17047"/>
    <w:rsid w:val="00B2085A"/>
    <w:rsid w:val="00B20C0C"/>
    <w:rsid w:val="00B21DBB"/>
    <w:rsid w:val="00B25EFF"/>
    <w:rsid w:val="00B25F27"/>
    <w:rsid w:val="00B26199"/>
    <w:rsid w:val="00B30024"/>
    <w:rsid w:val="00B3032B"/>
    <w:rsid w:val="00B3432C"/>
    <w:rsid w:val="00B3460A"/>
    <w:rsid w:val="00B349B2"/>
    <w:rsid w:val="00B35257"/>
    <w:rsid w:val="00B36849"/>
    <w:rsid w:val="00B379E6"/>
    <w:rsid w:val="00B41E15"/>
    <w:rsid w:val="00B4200A"/>
    <w:rsid w:val="00B42B45"/>
    <w:rsid w:val="00B454E4"/>
    <w:rsid w:val="00B46BE7"/>
    <w:rsid w:val="00B505DD"/>
    <w:rsid w:val="00B513F9"/>
    <w:rsid w:val="00B52C0A"/>
    <w:rsid w:val="00B53DFD"/>
    <w:rsid w:val="00B552A9"/>
    <w:rsid w:val="00B56B95"/>
    <w:rsid w:val="00B60044"/>
    <w:rsid w:val="00B62303"/>
    <w:rsid w:val="00B63258"/>
    <w:rsid w:val="00B65E86"/>
    <w:rsid w:val="00B715D5"/>
    <w:rsid w:val="00B720F2"/>
    <w:rsid w:val="00B72EBD"/>
    <w:rsid w:val="00B72FF0"/>
    <w:rsid w:val="00B75DC2"/>
    <w:rsid w:val="00B8074F"/>
    <w:rsid w:val="00B83713"/>
    <w:rsid w:val="00B84F6E"/>
    <w:rsid w:val="00B870C2"/>
    <w:rsid w:val="00B90D9E"/>
    <w:rsid w:val="00B9109F"/>
    <w:rsid w:val="00B940E4"/>
    <w:rsid w:val="00B95B15"/>
    <w:rsid w:val="00BA4C31"/>
    <w:rsid w:val="00BA4FA6"/>
    <w:rsid w:val="00BB030A"/>
    <w:rsid w:val="00BB0A4E"/>
    <w:rsid w:val="00BB18A9"/>
    <w:rsid w:val="00BB33ED"/>
    <w:rsid w:val="00BB5E61"/>
    <w:rsid w:val="00BB66B8"/>
    <w:rsid w:val="00BB77FC"/>
    <w:rsid w:val="00BC3169"/>
    <w:rsid w:val="00BC4061"/>
    <w:rsid w:val="00BC48A7"/>
    <w:rsid w:val="00BC5F7E"/>
    <w:rsid w:val="00BD06F0"/>
    <w:rsid w:val="00BD13C5"/>
    <w:rsid w:val="00BD1AE4"/>
    <w:rsid w:val="00BD1BA2"/>
    <w:rsid w:val="00BD2323"/>
    <w:rsid w:val="00BD260C"/>
    <w:rsid w:val="00BD640D"/>
    <w:rsid w:val="00BD6507"/>
    <w:rsid w:val="00BE19D4"/>
    <w:rsid w:val="00BE217E"/>
    <w:rsid w:val="00BE399A"/>
    <w:rsid w:val="00BE52B0"/>
    <w:rsid w:val="00BE62D6"/>
    <w:rsid w:val="00BF3E40"/>
    <w:rsid w:val="00BF4161"/>
    <w:rsid w:val="00BF5EB6"/>
    <w:rsid w:val="00BF6330"/>
    <w:rsid w:val="00BF6E88"/>
    <w:rsid w:val="00C001DE"/>
    <w:rsid w:val="00C02108"/>
    <w:rsid w:val="00C03B26"/>
    <w:rsid w:val="00C06E54"/>
    <w:rsid w:val="00C10111"/>
    <w:rsid w:val="00C111E0"/>
    <w:rsid w:val="00C124F4"/>
    <w:rsid w:val="00C13FBC"/>
    <w:rsid w:val="00C14F28"/>
    <w:rsid w:val="00C16B08"/>
    <w:rsid w:val="00C17BF4"/>
    <w:rsid w:val="00C17C97"/>
    <w:rsid w:val="00C23C0F"/>
    <w:rsid w:val="00C27289"/>
    <w:rsid w:val="00C27BA8"/>
    <w:rsid w:val="00C308AE"/>
    <w:rsid w:val="00C315DE"/>
    <w:rsid w:val="00C32616"/>
    <w:rsid w:val="00C32CAC"/>
    <w:rsid w:val="00C33DDF"/>
    <w:rsid w:val="00C3440F"/>
    <w:rsid w:val="00C3645B"/>
    <w:rsid w:val="00C36A8D"/>
    <w:rsid w:val="00C41120"/>
    <w:rsid w:val="00C42217"/>
    <w:rsid w:val="00C4351D"/>
    <w:rsid w:val="00C43777"/>
    <w:rsid w:val="00C440D9"/>
    <w:rsid w:val="00C454DD"/>
    <w:rsid w:val="00C46853"/>
    <w:rsid w:val="00C47E5D"/>
    <w:rsid w:val="00C509D3"/>
    <w:rsid w:val="00C52454"/>
    <w:rsid w:val="00C548AF"/>
    <w:rsid w:val="00C5501B"/>
    <w:rsid w:val="00C56549"/>
    <w:rsid w:val="00C5771E"/>
    <w:rsid w:val="00C577E3"/>
    <w:rsid w:val="00C620E4"/>
    <w:rsid w:val="00C62E4E"/>
    <w:rsid w:val="00C633CD"/>
    <w:rsid w:val="00C653FB"/>
    <w:rsid w:val="00C6553A"/>
    <w:rsid w:val="00C65AFE"/>
    <w:rsid w:val="00C66054"/>
    <w:rsid w:val="00C66FB2"/>
    <w:rsid w:val="00C71602"/>
    <w:rsid w:val="00C71F3E"/>
    <w:rsid w:val="00C769B3"/>
    <w:rsid w:val="00C775E4"/>
    <w:rsid w:val="00C80CF5"/>
    <w:rsid w:val="00C81C1A"/>
    <w:rsid w:val="00C84123"/>
    <w:rsid w:val="00C84461"/>
    <w:rsid w:val="00C86248"/>
    <w:rsid w:val="00C86A2B"/>
    <w:rsid w:val="00C874DA"/>
    <w:rsid w:val="00C97A91"/>
    <w:rsid w:val="00CA4454"/>
    <w:rsid w:val="00CA4680"/>
    <w:rsid w:val="00CA4721"/>
    <w:rsid w:val="00CA4E50"/>
    <w:rsid w:val="00CA4F70"/>
    <w:rsid w:val="00CA5315"/>
    <w:rsid w:val="00CA7513"/>
    <w:rsid w:val="00CB1E11"/>
    <w:rsid w:val="00CB4A3E"/>
    <w:rsid w:val="00CB5EB9"/>
    <w:rsid w:val="00CB6B72"/>
    <w:rsid w:val="00CC0CF0"/>
    <w:rsid w:val="00CC1E33"/>
    <w:rsid w:val="00CC2B7C"/>
    <w:rsid w:val="00CC4897"/>
    <w:rsid w:val="00CC5192"/>
    <w:rsid w:val="00CC686F"/>
    <w:rsid w:val="00CC7F58"/>
    <w:rsid w:val="00CD254E"/>
    <w:rsid w:val="00CD769D"/>
    <w:rsid w:val="00CE0F0A"/>
    <w:rsid w:val="00CE11F1"/>
    <w:rsid w:val="00CE2576"/>
    <w:rsid w:val="00CE30E2"/>
    <w:rsid w:val="00CE3B4D"/>
    <w:rsid w:val="00CE3D28"/>
    <w:rsid w:val="00CE49B1"/>
    <w:rsid w:val="00CE6645"/>
    <w:rsid w:val="00CE6F25"/>
    <w:rsid w:val="00CF2699"/>
    <w:rsid w:val="00CF372A"/>
    <w:rsid w:val="00CF4C4A"/>
    <w:rsid w:val="00CF5AB7"/>
    <w:rsid w:val="00D00C8A"/>
    <w:rsid w:val="00D03CB9"/>
    <w:rsid w:val="00D04443"/>
    <w:rsid w:val="00D045E0"/>
    <w:rsid w:val="00D07166"/>
    <w:rsid w:val="00D11B19"/>
    <w:rsid w:val="00D12906"/>
    <w:rsid w:val="00D12BAE"/>
    <w:rsid w:val="00D12D7C"/>
    <w:rsid w:val="00D158FE"/>
    <w:rsid w:val="00D15952"/>
    <w:rsid w:val="00D208E4"/>
    <w:rsid w:val="00D23627"/>
    <w:rsid w:val="00D23FD8"/>
    <w:rsid w:val="00D24145"/>
    <w:rsid w:val="00D25161"/>
    <w:rsid w:val="00D269D5"/>
    <w:rsid w:val="00D26A09"/>
    <w:rsid w:val="00D31341"/>
    <w:rsid w:val="00D322DE"/>
    <w:rsid w:val="00D3297B"/>
    <w:rsid w:val="00D33420"/>
    <w:rsid w:val="00D35029"/>
    <w:rsid w:val="00D35278"/>
    <w:rsid w:val="00D359C0"/>
    <w:rsid w:val="00D35B36"/>
    <w:rsid w:val="00D35BA5"/>
    <w:rsid w:val="00D3674C"/>
    <w:rsid w:val="00D367F3"/>
    <w:rsid w:val="00D36B99"/>
    <w:rsid w:val="00D3793A"/>
    <w:rsid w:val="00D410DA"/>
    <w:rsid w:val="00D4121B"/>
    <w:rsid w:val="00D41315"/>
    <w:rsid w:val="00D41EC0"/>
    <w:rsid w:val="00D420A4"/>
    <w:rsid w:val="00D4247A"/>
    <w:rsid w:val="00D43BE9"/>
    <w:rsid w:val="00D43FC2"/>
    <w:rsid w:val="00D44A34"/>
    <w:rsid w:val="00D44F5B"/>
    <w:rsid w:val="00D45A78"/>
    <w:rsid w:val="00D46109"/>
    <w:rsid w:val="00D52000"/>
    <w:rsid w:val="00D564F3"/>
    <w:rsid w:val="00D6190F"/>
    <w:rsid w:val="00D61CFF"/>
    <w:rsid w:val="00D624C1"/>
    <w:rsid w:val="00D646BC"/>
    <w:rsid w:val="00D71DED"/>
    <w:rsid w:val="00D766F2"/>
    <w:rsid w:val="00D77725"/>
    <w:rsid w:val="00D77AA2"/>
    <w:rsid w:val="00D80D99"/>
    <w:rsid w:val="00D875D2"/>
    <w:rsid w:val="00D90F8C"/>
    <w:rsid w:val="00D917B9"/>
    <w:rsid w:val="00D9272B"/>
    <w:rsid w:val="00D92851"/>
    <w:rsid w:val="00D93F7C"/>
    <w:rsid w:val="00D947DF"/>
    <w:rsid w:val="00D95F50"/>
    <w:rsid w:val="00D97607"/>
    <w:rsid w:val="00D97C67"/>
    <w:rsid w:val="00DA3435"/>
    <w:rsid w:val="00DA3547"/>
    <w:rsid w:val="00DA566C"/>
    <w:rsid w:val="00DB23A9"/>
    <w:rsid w:val="00DC0AEA"/>
    <w:rsid w:val="00DC19A1"/>
    <w:rsid w:val="00DC3540"/>
    <w:rsid w:val="00DC4017"/>
    <w:rsid w:val="00DC4BC9"/>
    <w:rsid w:val="00DC4E0C"/>
    <w:rsid w:val="00DC4E60"/>
    <w:rsid w:val="00DC5B53"/>
    <w:rsid w:val="00DC64B0"/>
    <w:rsid w:val="00DC6769"/>
    <w:rsid w:val="00DC6EB1"/>
    <w:rsid w:val="00DC7049"/>
    <w:rsid w:val="00DD15F7"/>
    <w:rsid w:val="00DD2554"/>
    <w:rsid w:val="00DD3D8B"/>
    <w:rsid w:val="00DD4751"/>
    <w:rsid w:val="00DD512B"/>
    <w:rsid w:val="00DD6145"/>
    <w:rsid w:val="00DD757F"/>
    <w:rsid w:val="00DE2F1F"/>
    <w:rsid w:val="00DE3535"/>
    <w:rsid w:val="00DE58CF"/>
    <w:rsid w:val="00DE5D4C"/>
    <w:rsid w:val="00DE661B"/>
    <w:rsid w:val="00DF233A"/>
    <w:rsid w:val="00DF25EF"/>
    <w:rsid w:val="00DF32DE"/>
    <w:rsid w:val="00DF3B6A"/>
    <w:rsid w:val="00DF744F"/>
    <w:rsid w:val="00E00008"/>
    <w:rsid w:val="00E0256F"/>
    <w:rsid w:val="00E03825"/>
    <w:rsid w:val="00E04BA1"/>
    <w:rsid w:val="00E0526B"/>
    <w:rsid w:val="00E06D91"/>
    <w:rsid w:val="00E07C42"/>
    <w:rsid w:val="00E10BEC"/>
    <w:rsid w:val="00E11B98"/>
    <w:rsid w:val="00E11C64"/>
    <w:rsid w:val="00E1366F"/>
    <w:rsid w:val="00E1541B"/>
    <w:rsid w:val="00E15731"/>
    <w:rsid w:val="00E16968"/>
    <w:rsid w:val="00E215F9"/>
    <w:rsid w:val="00E234E7"/>
    <w:rsid w:val="00E23A61"/>
    <w:rsid w:val="00E23EE6"/>
    <w:rsid w:val="00E25C36"/>
    <w:rsid w:val="00E306F1"/>
    <w:rsid w:val="00E30CF8"/>
    <w:rsid w:val="00E31A70"/>
    <w:rsid w:val="00E32746"/>
    <w:rsid w:val="00E34396"/>
    <w:rsid w:val="00E37E11"/>
    <w:rsid w:val="00E415EB"/>
    <w:rsid w:val="00E50421"/>
    <w:rsid w:val="00E61687"/>
    <w:rsid w:val="00E61932"/>
    <w:rsid w:val="00E6229F"/>
    <w:rsid w:val="00E6277D"/>
    <w:rsid w:val="00E64FD4"/>
    <w:rsid w:val="00E678D8"/>
    <w:rsid w:val="00E706DB"/>
    <w:rsid w:val="00E71288"/>
    <w:rsid w:val="00E72FF2"/>
    <w:rsid w:val="00E74F16"/>
    <w:rsid w:val="00E81511"/>
    <w:rsid w:val="00E818E2"/>
    <w:rsid w:val="00E85694"/>
    <w:rsid w:val="00E856B3"/>
    <w:rsid w:val="00E900AF"/>
    <w:rsid w:val="00E9039A"/>
    <w:rsid w:val="00E907EE"/>
    <w:rsid w:val="00E91CBE"/>
    <w:rsid w:val="00E91E77"/>
    <w:rsid w:val="00E924E3"/>
    <w:rsid w:val="00E95C59"/>
    <w:rsid w:val="00E975E4"/>
    <w:rsid w:val="00EA087D"/>
    <w:rsid w:val="00EA7AA8"/>
    <w:rsid w:val="00EB02FF"/>
    <w:rsid w:val="00EB1AD2"/>
    <w:rsid w:val="00EB24C8"/>
    <w:rsid w:val="00EB295A"/>
    <w:rsid w:val="00EB2A9B"/>
    <w:rsid w:val="00EB3347"/>
    <w:rsid w:val="00EB44A4"/>
    <w:rsid w:val="00EB4F80"/>
    <w:rsid w:val="00EB5532"/>
    <w:rsid w:val="00EB5DA0"/>
    <w:rsid w:val="00EC13A9"/>
    <w:rsid w:val="00EC188A"/>
    <w:rsid w:val="00EC25F5"/>
    <w:rsid w:val="00EC3FFF"/>
    <w:rsid w:val="00EC5616"/>
    <w:rsid w:val="00EC76F6"/>
    <w:rsid w:val="00EC7C61"/>
    <w:rsid w:val="00EC7DED"/>
    <w:rsid w:val="00ED31AE"/>
    <w:rsid w:val="00EE0FFD"/>
    <w:rsid w:val="00EE324E"/>
    <w:rsid w:val="00EE43DF"/>
    <w:rsid w:val="00EE477C"/>
    <w:rsid w:val="00EE518F"/>
    <w:rsid w:val="00EE6220"/>
    <w:rsid w:val="00EE6E0C"/>
    <w:rsid w:val="00EF0B32"/>
    <w:rsid w:val="00EF7390"/>
    <w:rsid w:val="00EF78F2"/>
    <w:rsid w:val="00F00880"/>
    <w:rsid w:val="00F020A3"/>
    <w:rsid w:val="00F02788"/>
    <w:rsid w:val="00F03B0E"/>
    <w:rsid w:val="00F04D0B"/>
    <w:rsid w:val="00F077C2"/>
    <w:rsid w:val="00F07EB5"/>
    <w:rsid w:val="00F10152"/>
    <w:rsid w:val="00F1175F"/>
    <w:rsid w:val="00F14C60"/>
    <w:rsid w:val="00F16EEE"/>
    <w:rsid w:val="00F209B6"/>
    <w:rsid w:val="00F2119E"/>
    <w:rsid w:val="00F2429E"/>
    <w:rsid w:val="00F251BA"/>
    <w:rsid w:val="00F25A9D"/>
    <w:rsid w:val="00F30020"/>
    <w:rsid w:val="00F30450"/>
    <w:rsid w:val="00F318E4"/>
    <w:rsid w:val="00F331D1"/>
    <w:rsid w:val="00F3393D"/>
    <w:rsid w:val="00F34F7B"/>
    <w:rsid w:val="00F369F8"/>
    <w:rsid w:val="00F37129"/>
    <w:rsid w:val="00F41DF2"/>
    <w:rsid w:val="00F423BD"/>
    <w:rsid w:val="00F42592"/>
    <w:rsid w:val="00F425DB"/>
    <w:rsid w:val="00F42F3C"/>
    <w:rsid w:val="00F43F95"/>
    <w:rsid w:val="00F44742"/>
    <w:rsid w:val="00F44F2B"/>
    <w:rsid w:val="00F477AD"/>
    <w:rsid w:val="00F4795A"/>
    <w:rsid w:val="00F50185"/>
    <w:rsid w:val="00F521CC"/>
    <w:rsid w:val="00F52801"/>
    <w:rsid w:val="00F53B61"/>
    <w:rsid w:val="00F55791"/>
    <w:rsid w:val="00F5752B"/>
    <w:rsid w:val="00F63A11"/>
    <w:rsid w:val="00F63D35"/>
    <w:rsid w:val="00F64A81"/>
    <w:rsid w:val="00F67AD5"/>
    <w:rsid w:val="00F71A31"/>
    <w:rsid w:val="00F71AA0"/>
    <w:rsid w:val="00F730B0"/>
    <w:rsid w:val="00F859D4"/>
    <w:rsid w:val="00F86063"/>
    <w:rsid w:val="00F87719"/>
    <w:rsid w:val="00F90BC9"/>
    <w:rsid w:val="00F91791"/>
    <w:rsid w:val="00F965F4"/>
    <w:rsid w:val="00FA0439"/>
    <w:rsid w:val="00FA1265"/>
    <w:rsid w:val="00FA135C"/>
    <w:rsid w:val="00FA15F0"/>
    <w:rsid w:val="00FA2294"/>
    <w:rsid w:val="00FA24C8"/>
    <w:rsid w:val="00FA2836"/>
    <w:rsid w:val="00FA348D"/>
    <w:rsid w:val="00FA3C0B"/>
    <w:rsid w:val="00FA50F9"/>
    <w:rsid w:val="00FA6FEC"/>
    <w:rsid w:val="00FA7EA5"/>
    <w:rsid w:val="00FB2B0D"/>
    <w:rsid w:val="00FB70ED"/>
    <w:rsid w:val="00FB7FE8"/>
    <w:rsid w:val="00FC3436"/>
    <w:rsid w:val="00FC5EA0"/>
    <w:rsid w:val="00FD3E56"/>
    <w:rsid w:val="00FD5679"/>
    <w:rsid w:val="00FD645E"/>
    <w:rsid w:val="00FE1E0A"/>
    <w:rsid w:val="00FE35F2"/>
    <w:rsid w:val="00FE3A8B"/>
    <w:rsid w:val="00FE5647"/>
    <w:rsid w:val="00FE5D54"/>
    <w:rsid w:val="00FF11E1"/>
    <w:rsid w:val="00FF3E6A"/>
    <w:rsid w:val="00FF3EDF"/>
    <w:rsid w:val="00FF4980"/>
    <w:rsid w:val="00FF6690"/>
    <w:rsid w:val="00FF79E6"/>
    <w:rsid w:val="019A386E"/>
    <w:rsid w:val="01A63CD7"/>
    <w:rsid w:val="01A75662"/>
    <w:rsid w:val="01E943A0"/>
    <w:rsid w:val="020967F0"/>
    <w:rsid w:val="023C4E17"/>
    <w:rsid w:val="026954E1"/>
    <w:rsid w:val="0313544C"/>
    <w:rsid w:val="032338E1"/>
    <w:rsid w:val="0394332C"/>
    <w:rsid w:val="03993BA4"/>
    <w:rsid w:val="039C5442"/>
    <w:rsid w:val="03AC2BB4"/>
    <w:rsid w:val="042913CB"/>
    <w:rsid w:val="043176B5"/>
    <w:rsid w:val="045F303F"/>
    <w:rsid w:val="04657F2A"/>
    <w:rsid w:val="04706FFA"/>
    <w:rsid w:val="04A95687"/>
    <w:rsid w:val="050B3D53"/>
    <w:rsid w:val="054D2E98"/>
    <w:rsid w:val="05EF21A1"/>
    <w:rsid w:val="06231E4A"/>
    <w:rsid w:val="06C453DB"/>
    <w:rsid w:val="06F07E98"/>
    <w:rsid w:val="07B509B2"/>
    <w:rsid w:val="07F75152"/>
    <w:rsid w:val="07FE491D"/>
    <w:rsid w:val="08103916"/>
    <w:rsid w:val="08183C31"/>
    <w:rsid w:val="087F5A5E"/>
    <w:rsid w:val="088A4403"/>
    <w:rsid w:val="089112ED"/>
    <w:rsid w:val="08962DA7"/>
    <w:rsid w:val="092108C3"/>
    <w:rsid w:val="0992531D"/>
    <w:rsid w:val="09D724F3"/>
    <w:rsid w:val="0A601BAA"/>
    <w:rsid w:val="0AF67B2D"/>
    <w:rsid w:val="0B4112B3"/>
    <w:rsid w:val="0B4B60CB"/>
    <w:rsid w:val="0B52745A"/>
    <w:rsid w:val="0B61144B"/>
    <w:rsid w:val="0B7C44D7"/>
    <w:rsid w:val="0B92147A"/>
    <w:rsid w:val="0B927856"/>
    <w:rsid w:val="0B974E6D"/>
    <w:rsid w:val="0BCA5242"/>
    <w:rsid w:val="0CA80AC7"/>
    <w:rsid w:val="0CCF0DC3"/>
    <w:rsid w:val="0CDF7E21"/>
    <w:rsid w:val="0CEA5470"/>
    <w:rsid w:val="0D6A180E"/>
    <w:rsid w:val="0D6C5066"/>
    <w:rsid w:val="0DB86C32"/>
    <w:rsid w:val="0DBC505E"/>
    <w:rsid w:val="0DC65EDD"/>
    <w:rsid w:val="0DD8176C"/>
    <w:rsid w:val="0DF02F5A"/>
    <w:rsid w:val="0DF715D7"/>
    <w:rsid w:val="0E2826F4"/>
    <w:rsid w:val="0E527699"/>
    <w:rsid w:val="0E9E29B6"/>
    <w:rsid w:val="0EE06B2A"/>
    <w:rsid w:val="0EEC1973"/>
    <w:rsid w:val="0EF80C90"/>
    <w:rsid w:val="0F1F6A0C"/>
    <w:rsid w:val="0F9B260C"/>
    <w:rsid w:val="0F9C5147"/>
    <w:rsid w:val="0FA6570A"/>
    <w:rsid w:val="10240C99"/>
    <w:rsid w:val="102F6EC0"/>
    <w:rsid w:val="104650B3"/>
    <w:rsid w:val="109B71AD"/>
    <w:rsid w:val="10A32505"/>
    <w:rsid w:val="10A5627E"/>
    <w:rsid w:val="10C630B2"/>
    <w:rsid w:val="11001706"/>
    <w:rsid w:val="111725AC"/>
    <w:rsid w:val="1154735C"/>
    <w:rsid w:val="11893144"/>
    <w:rsid w:val="118E286E"/>
    <w:rsid w:val="11D64215"/>
    <w:rsid w:val="11ED5EAE"/>
    <w:rsid w:val="12105ABA"/>
    <w:rsid w:val="123258EF"/>
    <w:rsid w:val="133D279D"/>
    <w:rsid w:val="13531FC1"/>
    <w:rsid w:val="13547AE7"/>
    <w:rsid w:val="13BA2040"/>
    <w:rsid w:val="13C20EF5"/>
    <w:rsid w:val="13E744B7"/>
    <w:rsid w:val="13FC1DA2"/>
    <w:rsid w:val="14C03686"/>
    <w:rsid w:val="14DB226E"/>
    <w:rsid w:val="14E32ED1"/>
    <w:rsid w:val="14E530ED"/>
    <w:rsid w:val="15510782"/>
    <w:rsid w:val="159D5775"/>
    <w:rsid w:val="15A66F32"/>
    <w:rsid w:val="15D373E9"/>
    <w:rsid w:val="15D53161"/>
    <w:rsid w:val="15EF3AF7"/>
    <w:rsid w:val="16111CBF"/>
    <w:rsid w:val="166938A9"/>
    <w:rsid w:val="17166F04"/>
    <w:rsid w:val="17457E73"/>
    <w:rsid w:val="1759391E"/>
    <w:rsid w:val="177D585E"/>
    <w:rsid w:val="17E551B2"/>
    <w:rsid w:val="183B0471"/>
    <w:rsid w:val="18697B91"/>
    <w:rsid w:val="18797D7F"/>
    <w:rsid w:val="1898127B"/>
    <w:rsid w:val="18CC2401"/>
    <w:rsid w:val="18CD45C3"/>
    <w:rsid w:val="193450CD"/>
    <w:rsid w:val="1A555BBE"/>
    <w:rsid w:val="1A7647E7"/>
    <w:rsid w:val="1A9D1D74"/>
    <w:rsid w:val="1AC47300"/>
    <w:rsid w:val="1B0A075B"/>
    <w:rsid w:val="1B1A33C4"/>
    <w:rsid w:val="1BCB24E9"/>
    <w:rsid w:val="1C077DEC"/>
    <w:rsid w:val="1C291DDE"/>
    <w:rsid w:val="1CB818C1"/>
    <w:rsid w:val="1CDC43CA"/>
    <w:rsid w:val="1CDD28FB"/>
    <w:rsid w:val="1D0460DA"/>
    <w:rsid w:val="1DAC1448"/>
    <w:rsid w:val="1DB90DB6"/>
    <w:rsid w:val="1DC006FF"/>
    <w:rsid w:val="1DDE4B7D"/>
    <w:rsid w:val="1DF93765"/>
    <w:rsid w:val="1E203DCF"/>
    <w:rsid w:val="1E4C535E"/>
    <w:rsid w:val="1E7065F8"/>
    <w:rsid w:val="1E801E42"/>
    <w:rsid w:val="1EBA7C54"/>
    <w:rsid w:val="1EBF050A"/>
    <w:rsid w:val="1EDA5344"/>
    <w:rsid w:val="1EFF4DAB"/>
    <w:rsid w:val="1F2D4BBB"/>
    <w:rsid w:val="1F351FE0"/>
    <w:rsid w:val="1F375AF0"/>
    <w:rsid w:val="1FDE70B6"/>
    <w:rsid w:val="2040567B"/>
    <w:rsid w:val="20450EE3"/>
    <w:rsid w:val="20684BD2"/>
    <w:rsid w:val="20A27BD6"/>
    <w:rsid w:val="20B36E47"/>
    <w:rsid w:val="20CE712B"/>
    <w:rsid w:val="20D268B4"/>
    <w:rsid w:val="21154D5A"/>
    <w:rsid w:val="21703D3E"/>
    <w:rsid w:val="220D2103"/>
    <w:rsid w:val="221D7B1D"/>
    <w:rsid w:val="228201CD"/>
    <w:rsid w:val="22963C78"/>
    <w:rsid w:val="22AF26D7"/>
    <w:rsid w:val="22F35A76"/>
    <w:rsid w:val="22F4224D"/>
    <w:rsid w:val="23582CDC"/>
    <w:rsid w:val="23661B26"/>
    <w:rsid w:val="23EE53EE"/>
    <w:rsid w:val="241450B9"/>
    <w:rsid w:val="24373239"/>
    <w:rsid w:val="243F5C4A"/>
    <w:rsid w:val="245C4A4D"/>
    <w:rsid w:val="24686049"/>
    <w:rsid w:val="24816262"/>
    <w:rsid w:val="24F353B2"/>
    <w:rsid w:val="25237319"/>
    <w:rsid w:val="25DA3E7C"/>
    <w:rsid w:val="262670C1"/>
    <w:rsid w:val="2678038F"/>
    <w:rsid w:val="26C80178"/>
    <w:rsid w:val="26D44D6F"/>
    <w:rsid w:val="26DB60FD"/>
    <w:rsid w:val="26FC400C"/>
    <w:rsid w:val="27035594"/>
    <w:rsid w:val="272571C7"/>
    <w:rsid w:val="27CB7F20"/>
    <w:rsid w:val="27DA4607"/>
    <w:rsid w:val="28186EDD"/>
    <w:rsid w:val="28321D4D"/>
    <w:rsid w:val="287C121A"/>
    <w:rsid w:val="28BC1F5F"/>
    <w:rsid w:val="28E53263"/>
    <w:rsid w:val="28FE2577"/>
    <w:rsid w:val="290D27BA"/>
    <w:rsid w:val="29143B49"/>
    <w:rsid w:val="292A511A"/>
    <w:rsid w:val="292C49EE"/>
    <w:rsid w:val="293E2974"/>
    <w:rsid w:val="296947B4"/>
    <w:rsid w:val="29D532D8"/>
    <w:rsid w:val="29E256AC"/>
    <w:rsid w:val="29EE1C21"/>
    <w:rsid w:val="2A587A65"/>
    <w:rsid w:val="2A616F1D"/>
    <w:rsid w:val="2A9E7B5B"/>
    <w:rsid w:val="2AFD0BD7"/>
    <w:rsid w:val="2B1C1AED"/>
    <w:rsid w:val="2B213B9A"/>
    <w:rsid w:val="2B246FFF"/>
    <w:rsid w:val="2B5D3585"/>
    <w:rsid w:val="2B6C37C8"/>
    <w:rsid w:val="2BBB474F"/>
    <w:rsid w:val="2C025EDA"/>
    <w:rsid w:val="2C047AF8"/>
    <w:rsid w:val="2C4958B7"/>
    <w:rsid w:val="2C5002AE"/>
    <w:rsid w:val="2C692ABE"/>
    <w:rsid w:val="2C764495"/>
    <w:rsid w:val="2D430559"/>
    <w:rsid w:val="2D707E2A"/>
    <w:rsid w:val="2D811081"/>
    <w:rsid w:val="2D870D8D"/>
    <w:rsid w:val="2DD479FC"/>
    <w:rsid w:val="2DD64077"/>
    <w:rsid w:val="2DD90EBD"/>
    <w:rsid w:val="2DDD5CAC"/>
    <w:rsid w:val="2E0D5031"/>
    <w:rsid w:val="2E1E4B22"/>
    <w:rsid w:val="2E4647A4"/>
    <w:rsid w:val="2E50117F"/>
    <w:rsid w:val="2E9B72AE"/>
    <w:rsid w:val="2EE43FBD"/>
    <w:rsid w:val="2F2B5748"/>
    <w:rsid w:val="2F5D6F3E"/>
    <w:rsid w:val="2F7B66D0"/>
    <w:rsid w:val="2FFD70E5"/>
    <w:rsid w:val="30405223"/>
    <w:rsid w:val="306058C5"/>
    <w:rsid w:val="307F3F9D"/>
    <w:rsid w:val="30A479C9"/>
    <w:rsid w:val="30D065A7"/>
    <w:rsid w:val="30FD3114"/>
    <w:rsid w:val="311C359A"/>
    <w:rsid w:val="311E5564"/>
    <w:rsid w:val="31326A4B"/>
    <w:rsid w:val="327F522A"/>
    <w:rsid w:val="32981347"/>
    <w:rsid w:val="32C97752"/>
    <w:rsid w:val="32EE4C7C"/>
    <w:rsid w:val="3316226B"/>
    <w:rsid w:val="33226E62"/>
    <w:rsid w:val="339C19F8"/>
    <w:rsid w:val="34476B80"/>
    <w:rsid w:val="34833930"/>
    <w:rsid w:val="35773495"/>
    <w:rsid w:val="35805F96"/>
    <w:rsid w:val="35B446E9"/>
    <w:rsid w:val="35BE7DBB"/>
    <w:rsid w:val="35E13004"/>
    <w:rsid w:val="36541A28"/>
    <w:rsid w:val="3685573D"/>
    <w:rsid w:val="369D517D"/>
    <w:rsid w:val="36C344B8"/>
    <w:rsid w:val="36DF5796"/>
    <w:rsid w:val="37571A56"/>
    <w:rsid w:val="375C6DE7"/>
    <w:rsid w:val="37903E57"/>
    <w:rsid w:val="37B3452D"/>
    <w:rsid w:val="3801173C"/>
    <w:rsid w:val="382F62A9"/>
    <w:rsid w:val="384379A5"/>
    <w:rsid w:val="386F66A6"/>
    <w:rsid w:val="387939C8"/>
    <w:rsid w:val="38995E18"/>
    <w:rsid w:val="38B90269"/>
    <w:rsid w:val="39007C46"/>
    <w:rsid w:val="39486C4B"/>
    <w:rsid w:val="3954623F"/>
    <w:rsid w:val="395B4E7C"/>
    <w:rsid w:val="398C3287"/>
    <w:rsid w:val="39CD06ED"/>
    <w:rsid w:val="39D0586A"/>
    <w:rsid w:val="3A086DB2"/>
    <w:rsid w:val="3A43428E"/>
    <w:rsid w:val="3A6164C2"/>
    <w:rsid w:val="3A83468A"/>
    <w:rsid w:val="3A950AA4"/>
    <w:rsid w:val="3AA0523C"/>
    <w:rsid w:val="3ACD1DA9"/>
    <w:rsid w:val="3B4402BD"/>
    <w:rsid w:val="3CED6733"/>
    <w:rsid w:val="3D324146"/>
    <w:rsid w:val="3E03620E"/>
    <w:rsid w:val="3E5F540E"/>
    <w:rsid w:val="3EEF0E81"/>
    <w:rsid w:val="3EF43DA9"/>
    <w:rsid w:val="3F1F22CA"/>
    <w:rsid w:val="3F4E170B"/>
    <w:rsid w:val="3F917849"/>
    <w:rsid w:val="3F9B4224"/>
    <w:rsid w:val="3FD70055"/>
    <w:rsid w:val="40646D0C"/>
    <w:rsid w:val="40B51316"/>
    <w:rsid w:val="40F54E02"/>
    <w:rsid w:val="412721FB"/>
    <w:rsid w:val="413C5593"/>
    <w:rsid w:val="413F0D3A"/>
    <w:rsid w:val="414803DC"/>
    <w:rsid w:val="41525B63"/>
    <w:rsid w:val="41931657"/>
    <w:rsid w:val="41C678EB"/>
    <w:rsid w:val="421F113C"/>
    <w:rsid w:val="42546AEC"/>
    <w:rsid w:val="42664FBD"/>
    <w:rsid w:val="42BA3617"/>
    <w:rsid w:val="42C45840"/>
    <w:rsid w:val="42C73209"/>
    <w:rsid w:val="42F37D7E"/>
    <w:rsid w:val="43176C21"/>
    <w:rsid w:val="432664FB"/>
    <w:rsid w:val="434150E2"/>
    <w:rsid w:val="4359242C"/>
    <w:rsid w:val="43E73EDC"/>
    <w:rsid w:val="441B1DD7"/>
    <w:rsid w:val="44537DD3"/>
    <w:rsid w:val="44635022"/>
    <w:rsid w:val="4473751E"/>
    <w:rsid w:val="44A2412B"/>
    <w:rsid w:val="44A81B6F"/>
    <w:rsid w:val="44CB1108"/>
    <w:rsid w:val="44FC2900"/>
    <w:rsid w:val="4545710C"/>
    <w:rsid w:val="45633A36"/>
    <w:rsid w:val="45A02594"/>
    <w:rsid w:val="45A71D1E"/>
    <w:rsid w:val="45DD5596"/>
    <w:rsid w:val="4611106A"/>
    <w:rsid w:val="4622721C"/>
    <w:rsid w:val="46592743"/>
    <w:rsid w:val="465A0995"/>
    <w:rsid w:val="468C0D6B"/>
    <w:rsid w:val="46EC35B7"/>
    <w:rsid w:val="46F506BE"/>
    <w:rsid w:val="47280A93"/>
    <w:rsid w:val="476E10D7"/>
    <w:rsid w:val="47960694"/>
    <w:rsid w:val="47F95F8C"/>
    <w:rsid w:val="48BF0F83"/>
    <w:rsid w:val="48D662CD"/>
    <w:rsid w:val="490A7296"/>
    <w:rsid w:val="4910358D"/>
    <w:rsid w:val="49316F70"/>
    <w:rsid w:val="49417BEA"/>
    <w:rsid w:val="497A75A0"/>
    <w:rsid w:val="499C1F6A"/>
    <w:rsid w:val="49A10689"/>
    <w:rsid w:val="49BA174B"/>
    <w:rsid w:val="4A4D0811"/>
    <w:rsid w:val="4A6A4F1F"/>
    <w:rsid w:val="4AB64608"/>
    <w:rsid w:val="4B35552D"/>
    <w:rsid w:val="4B6F623E"/>
    <w:rsid w:val="4B8B339F"/>
    <w:rsid w:val="4BAB3A41"/>
    <w:rsid w:val="4C4F7E3B"/>
    <w:rsid w:val="4CB535E7"/>
    <w:rsid w:val="4CD20D18"/>
    <w:rsid w:val="4D006EC3"/>
    <w:rsid w:val="4D155616"/>
    <w:rsid w:val="4D1727CA"/>
    <w:rsid w:val="4D3413A1"/>
    <w:rsid w:val="4DD94895"/>
    <w:rsid w:val="4E347D1E"/>
    <w:rsid w:val="4E76755A"/>
    <w:rsid w:val="4EA177AA"/>
    <w:rsid w:val="4EB9175B"/>
    <w:rsid w:val="4EE15203"/>
    <w:rsid w:val="4EE23C1E"/>
    <w:rsid w:val="4F0C0C9A"/>
    <w:rsid w:val="4F593ABC"/>
    <w:rsid w:val="4FC6709B"/>
    <w:rsid w:val="5006393C"/>
    <w:rsid w:val="502730FA"/>
    <w:rsid w:val="508036EE"/>
    <w:rsid w:val="50C96BD6"/>
    <w:rsid w:val="50CD0CBD"/>
    <w:rsid w:val="51036CF2"/>
    <w:rsid w:val="513E0EB3"/>
    <w:rsid w:val="51426BF5"/>
    <w:rsid w:val="51695F30"/>
    <w:rsid w:val="51844B18"/>
    <w:rsid w:val="51856AE2"/>
    <w:rsid w:val="51B51175"/>
    <w:rsid w:val="51CD2963"/>
    <w:rsid w:val="520143BB"/>
    <w:rsid w:val="522E2CD6"/>
    <w:rsid w:val="52DC2732"/>
    <w:rsid w:val="52E8557B"/>
    <w:rsid w:val="535C2D79"/>
    <w:rsid w:val="535E75EB"/>
    <w:rsid w:val="537F5EDF"/>
    <w:rsid w:val="5382777D"/>
    <w:rsid w:val="538F59F6"/>
    <w:rsid w:val="53972C49"/>
    <w:rsid w:val="539A4AC7"/>
    <w:rsid w:val="53E2646E"/>
    <w:rsid w:val="54001394"/>
    <w:rsid w:val="54370568"/>
    <w:rsid w:val="5449029B"/>
    <w:rsid w:val="545E3E7B"/>
    <w:rsid w:val="546D5D37"/>
    <w:rsid w:val="54754BEC"/>
    <w:rsid w:val="547C241E"/>
    <w:rsid w:val="54D2203E"/>
    <w:rsid w:val="54E17F85"/>
    <w:rsid w:val="54F72DDC"/>
    <w:rsid w:val="54F750F5"/>
    <w:rsid w:val="5511700B"/>
    <w:rsid w:val="553903AA"/>
    <w:rsid w:val="55674E7D"/>
    <w:rsid w:val="557430F6"/>
    <w:rsid w:val="55893465"/>
    <w:rsid w:val="55C0393A"/>
    <w:rsid w:val="55D04BD8"/>
    <w:rsid w:val="55F50054"/>
    <w:rsid w:val="56332FB1"/>
    <w:rsid w:val="56BA722E"/>
    <w:rsid w:val="56D976B4"/>
    <w:rsid w:val="570109B9"/>
    <w:rsid w:val="574B7E86"/>
    <w:rsid w:val="575B27BF"/>
    <w:rsid w:val="577417A1"/>
    <w:rsid w:val="57AE6D93"/>
    <w:rsid w:val="57D20540"/>
    <w:rsid w:val="57FB18AC"/>
    <w:rsid w:val="58085459"/>
    <w:rsid w:val="5813309A"/>
    <w:rsid w:val="58801DB1"/>
    <w:rsid w:val="589F66DB"/>
    <w:rsid w:val="58A106A5"/>
    <w:rsid w:val="59190173"/>
    <w:rsid w:val="59192637"/>
    <w:rsid w:val="5923730C"/>
    <w:rsid w:val="594A2AEB"/>
    <w:rsid w:val="59570D59"/>
    <w:rsid w:val="598B32E4"/>
    <w:rsid w:val="59B85CA7"/>
    <w:rsid w:val="59C06909"/>
    <w:rsid w:val="5A1F49E2"/>
    <w:rsid w:val="5A5A0B0C"/>
    <w:rsid w:val="5A6000EC"/>
    <w:rsid w:val="5A84202D"/>
    <w:rsid w:val="5AB3021C"/>
    <w:rsid w:val="5ABB3414"/>
    <w:rsid w:val="5ACC7530"/>
    <w:rsid w:val="5AE0275E"/>
    <w:rsid w:val="5AEE394A"/>
    <w:rsid w:val="5B5E3A7C"/>
    <w:rsid w:val="5BD668B8"/>
    <w:rsid w:val="5BE80399"/>
    <w:rsid w:val="5BEC385C"/>
    <w:rsid w:val="5BFC5BF3"/>
    <w:rsid w:val="5C4A4F8E"/>
    <w:rsid w:val="5C7E26CE"/>
    <w:rsid w:val="5C7F5C20"/>
    <w:rsid w:val="5C920728"/>
    <w:rsid w:val="5CA442C0"/>
    <w:rsid w:val="5CD03307"/>
    <w:rsid w:val="5CE2128D"/>
    <w:rsid w:val="5D1C654D"/>
    <w:rsid w:val="5DB42C29"/>
    <w:rsid w:val="5DBE31F3"/>
    <w:rsid w:val="5E0C4813"/>
    <w:rsid w:val="5E2D4789"/>
    <w:rsid w:val="5E734FA9"/>
    <w:rsid w:val="5E7F09B7"/>
    <w:rsid w:val="5E916AC6"/>
    <w:rsid w:val="5EA1343A"/>
    <w:rsid w:val="5EAB6B6A"/>
    <w:rsid w:val="5EE27322"/>
    <w:rsid w:val="5F217E4A"/>
    <w:rsid w:val="5F2361A5"/>
    <w:rsid w:val="5F252D5D"/>
    <w:rsid w:val="5F662111"/>
    <w:rsid w:val="5FCF040A"/>
    <w:rsid w:val="5FDF3861"/>
    <w:rsid w:val="60561D75"/>
    <w:rsid w:val="60563B24"/>
    <w:rsid w:val="60AD437D"/>
    <w:rsid w:val="60FA4DF7"/>
    <w:rsid w:val="613227E3"/>
    <w:rsid w:val="61931421"/>
    <w:rsid w:val="619743F4"/>
    <w:rsid w:val="61A30FEA"/>
    <w:rsid w:val="61C15914"/>
    <w:rsid w:val="6222421B"/>
    <w:rsid w:val="62BF026F"/>
    <w:rsid w:val="62F435CC"/>
    <w:rsid w:val="632B573B"/>
    <w:rsid w:val="63462575"/>
    <w:rsid w:val="63C45248"/>
    <w:rsid w:val="63CE4319"/>
    <w:rsid w:val="63DA2CBD"/>
    <w:rsid w:val="63FB27EA"/>
    <w:rsid w:val="64D13BB9"/>
    <w:rsid w:val="64D616D7"/>
    <w:rsid w:val="64F61D79"/>
    <w:rsid w:val="65055B18"/>
    <w:rsid w:val="659375C8"/>
    <w:rsid w:val="659F41BF"/>
    <w:rsid w:val="659F7D1B"/>
    <w:rsid w:val="65BF660F"/>
    <w:rsid w:val="660F6945"/>
    <w:rsid w:val="66140709"/>
    <w:rsid w:val="661F2C0A"/>
    <w:rsid w:val="6623094C"/>
    <w:rsid w:val="66246472"/>
    <w:rsid w:val="66FC2F4B"/>
    <w:rsid w:val="67181D10"/>
    <w:rsid w:val="67236729"/>
    <w:rsid w:val="675D7E8D"/>
    <w:rsid w:val="67654FEE"/>
    <w:rsid w:val="677D2AFB"/>
    <w:rsid w:val="67C223E6"/>
    <w:rsid w:val="67D75B22"/>
    <w:rsid w:val="67DF4D46"/>
    <w:rsid w:val="67FD6F7B"/>
    <w:rsid w:val="68CB0E27"/>
    <w:rsid w:val="69026F3E"/>
    <w:rsid w:val="69623539"/>
    <w:rsid w:val="69886D18"/>
    <w:rsid w:val="699F653B"/>
    <w:rsid w:val="69C935B8"/>
    <w:rsid w:val="69CE630A"/>
    <w:rsid w:val="69EE13BE"/>
    <w:rsid w:val="6A0740E0"/>
    <w:rsid w:val="6A1567FD"/>
    <w:rsid w:val="6A3824EC"/>
    <w:rsid w:val="6A647785"/>
    <w:rsid w:val="6A9C2A7B"/>
    <w:rsid w:val="6AB4101F"/>
    <w:rsid w:val="6AB778B5"/>
    <w:rsid w:val="6AEA7C8A"/>
    <w:rsid w:val="6B3158B9"/>
    <w:rsid w:val="6B811C71"/>
    <w:rsid w:val="6B851761"/>
    <w:rsid w:val="6BA77929"/>
    <w:rsid w:val="6BDB699F"/>
    <w:rsid w:val="6C2F30C3"/>
    <w:rsid w:val="6C3C4515"/>
    <w:rsid w:val="6CD504C6"/>
    <w:rsid w:val="6D0404AF"/>
    <w:rsid w:val="6D8A592A"/>
    <w:rsid w:val="6DE309C1"/>
    <w:rsid w:val="6E032E11"/>
    <w:rsid w:val="6E3B25AB"/>
    <w:rsid w:val="6E680FFF"/>
    <w:rsid w:val="6EBD7464"/>
    <w:rsid w:val="6ECB392F"/>
    <w:rsid w:val="6ED924EF"/>
    <w:rsid w:val="6F255735"/>
    <w:rsid w:val="6F4B0F13"/>
    <w:rsid w:val="6FCA1E38"/>
    <w:rsid w:val="701D01BA"/>
    <w:rsid w:val="705A03C2"/>
    <w:rsid w:val="70853FB1"/>
    <w:rsid w:val="70AE52B6"/>
    <w:rsid w:val="70FF42D9"/>
    <w:rsid w:val="718F1751"/>
    <w:rsid w:val="71E01DE7"/>
    <w:rsid w:val="727A0145"/>
    <w:rsid w:val="728F1117"/>
    <w:rsid w:val="72BD3ED6"/>
    <w:rsid w:val="72FD01AC"/>
    <w:rsid w:val="73320420"/>
    <w:rsid w:val="735F6FED"/>
    <w:rsid w:val="738D1B6A"/>
    <w:rsid w:val="73C53042"/>
    <w:rsid w:val="746E6C86"/>
    <w:rsid w:val="74F36ADA"/>
    <w:rsid w:val="752244C4"/>
    <w:rsid w:val="75270B13"/>
    <w:rsid w:val="753D334F"/>
    <w:rsid w:val="75861760"/>
    <w:rsid w:val="75880574"/>
    <w:rsid w:val="759E3B4B"/>
    <w:rsid w:val="75BF19A0"/>
    <w:rsid w:val="75C46D95"/>
    <w:rsid w:val="75DF5F11"/>
    <w:rsid w:val="76263B40"/>
    <w:rsid w:val="764861AD"/>
    <w:rsid w:val="765608C9"/>
    <w:rsid w:val="769A6A08"/>
    <w:rsid w:val="76B15B00"/>
    <w:rsid w:val="76B212B9"/>
    <w:rsid w:val="76D4359C"/>
    <w:rsid w:val="77262C2A"/>
    <w:rsid w:val="77297D8C"/>
    <w:rsid w:val="774A1504"/>
    <w:rsid w:val="77703384"/>
    <w:rsid w:val="77FE6B23"/>
    <w:rsid w:val="783B5B6D"/>
    <w:rsid w:val="78496883"/>
    <w:rsid w:val="78C064CE"/>
    <w:rsid w:val="79105A9A"/>
    <w:rsid w:val="7922586A"/>
    <w:rsid w:val="793F73F3"/>
    <w:rsid w:val="794B6DF0"/>
    <w:rsid w:val="79955265"/>
    <w:rsid w:val="79BD47BC"/>
    <w:rsid w:val="79F20909"/>
    <w:rsid w:val="7A0917AF"/>
    <w:rsid w:val="7A187C44"/>
    <w:rsid w:val="7A57076C"/>
    <w:rsid w:val="7A652E89"/>
    <w:rsid w:val="7B120A1C"/>
    <w:rsid w:val="7B1349BD"/>
    <w:rsid w:val="7B1D7C08"/>
    <w:rsid w:val="7B663457"/>
    <w:rsid w:val="7B7D33C9"/>
    <w:rsid w:val="7BAB0D70"/>
    <w:rsid w:val="7BF27FA7"/>
    <w:rsid w:val="7C833A9B"/>
    <w:rsid w:val="7D2A2168"/>
    <w:rsid w:val="7D384885"/>
    <w:rsid w:val="7D646F10"/>
    <w:rsid w:val="7D755A31"/>
    <w:rsid w:val="7DCA3078"/>
    <w:rsid w:val="7DDB16B4"/>
    <w:rsid w:val="7DDC7906"/>
    <w:rsid w:val="7DFA06EF"/>
    <w:rsid w:val="7E5D031B"/>
    <w:rsid w:val="7EAB552B"/>
    <w:rsid w:val="7ED305B1"/>
    <w:rsid w:val="7EE747B5"/>
    <w:rsid w:val="7EFC18E2"/>
    <w:rsid w:val="7FBE71D6"/>
    <w:rsid w:val="7FBF303C"/>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99"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numPr>
        <w:ilvl w:val="0"/>
        <w:numId w:val="1"/>
      </w:numPr>
      <w:adjustRightInd w:val="0"/>
      <w:spacing w:before="120" w:line="360" w:lineRule="auto"/>
      <w:outlineLvl w:val="0"/>
    </w:pPr>
    <w:rPr>
      <w:rFonts w:eastAsia="黑体"/>
      <w:b/>
      <w:kern w:val="44"/>
      <w:sz w:val="28"/>
      <w:szCs w:val="20"/>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numPr>
        <w:ilvl w:val="2"/>
        <w:numId w:val="1"/>
      </w:numPr>
      <w:tabs>
        <w:tab w:val="left" w:pos="900"/>
      </w:tabs>
      <w:adjustRightInd w:val="0"/>
      <w:spacing w:before="120" w:line="360" w:lineRule="auto"/>
      <w:outlineLvl w:val="2"/>
    </w:pPr>
    <w:rPr>
      <w:rFonts w:eastAsia="黑体"/>
      <w:b/>
      <w:kern w:val="0"/>
      <w:sz w:val="28"/>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jc w:val="center"/>
      <w:outlineLvl w:val="4"/>
    </w:pPr>
    <w:rPr>
      <w:rFonts w:ascii="仿宋_GB2312" w:eastAsia="仿宋_GB2312"/>
      <w:b/>
      <w:bCs/>
      <w:sz w:val="24"/>
    </w:rPr>
  </w:style>
  <w:style w:type="paragraph" w:styleId="7">
    <w:name w:val="heading 6"/>
    <w:basedOn w:val="1"/>
    <w:next w:val="1"/>
    <w:qFormat/>
    <w:uiPriority w:val="0"/>
    <w:pPr>
      <w:widowControl/>
      <w:spacing w:line="266" w:lineRule="auto"/>
      <w:jc w:val="left"/>
      <w:outlineLvl w:val="5"/>
    </w:pPr>
    <w:rPr>
      <w:rFonts w:ascii="Cambria" w:hAnsi="Cambria"/>
      <w:b/>
      <w:bCs/>
      <w:i/>
      <w:iCs/>
      <w:color w:val="7F7F7F"/>
      <w:kern w:val="0"/>
      <w:sz w:val="22"/>
      <w:szCs w:val="22"/>
      <w:lang w:eastAsia="en-US" w:bidi="en-U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semiHidden/>
    <w:unhideWhenUsed/>
    <w:qFormat/>
    <w:uiPriority w:val="99"/>
    <w:pPr>
      <w:ind w:firstLine="420" w:firstLineChars="200"/>
    </w:pPr>
  </w:style>
  <w:style w:type="paragraph" w:styleId="9">
    <w:name w:val="Document Map"/>
    <w:basedOn w:val="1"/>
    <w:link w:val="38"/>
    <w:qFormat/>
    <w:uiPriority w:val="0"/>
    <w:rPr>
      <w:rFonts w:ascii="宋体"/>
      <w:sz w:val="18"/>
      <w:szCs w:val="18"/>
    </w:rPr>
  </w:style>
  <w:style w:type="paragraph" w:styleId="10">
    <w:name w:val="toa heading"/>
    <w:basedOn w:val="1"/>
    <w:next w:val="1"/>
    <w:semiHidden/>
    <w:unhideWhenUsed/>
    <w:qFormat/>
    <w:uiPriority w:val="99"/>
    <w:pPr>
      <w:spacing w:before="120" w:beforeLines="0" w:beforeAutospacing="0"/>
    </w:pPr>
    <w:rPr>
      <w:rFonts w:ascii="Arial" w:hAnsi="Arial"/>
      <w:sz w:val="24"/>
    </w:rPr>
  </w:style>
  <w:style w:type="paragraph" w:styleId="11">
    <w:name w:val="annotation text"/>
    <w:basedOn w:val="1"/>
    <w:link w:val="39"/>
    <w:semiHidden/>
    <w:qFormat/>
    <w:uiPriority w:val="0"/>
  </w:style>
  <w:style w:type="paragraph" w:styleId="12">
    <w:name w:val="Body Text 3"/>
    <w:basedOn w:val="1"/>
    <w:qFormat/>
    <w:uiPriority w:val="0"/>
    <w:pPr>
      <w:widowControl w:val="0"/>
      <w:jc w:val="both"/>
    </w:pPr>
    <w:rPr>
      <w:rFonts w:ascii="宋体" w:hAnsi="Calibri"/>
      <w:sz w:val="24"/>
    </w:rPr>
  </w:style>
  <w:style w:type="paragraph" w:styleId="13">
    <w:name w:val="Body Text"/>
    <w:basedOn w:val="1"/>
    <w:qFormat/>
    <w:uiPriority w:val="0"/>
    <w:pPr>
      <w:spacing w:after="120"/>
    </w:pPr>
  </w:style>
  <w:style w:type="paragraph" w:styleId="14">
    <w:name w:val="Body Text Indent"/>
    <w:basedOn w:val="1"/>
    <w:next w:val="15"/>
    <w:qFormat/>
    <w:uiPriority w:val="0"/>
    <w:pPr>
      <w:spacing w:line="360" w:lineRule="auto"/>
      <w:ind w:firstLine="480" w:firstLineChars="200"/>
    </w:pPr>
    <w:rPr>
      <w:rFonts w:ascii="仿宋_GB2312" w:hAnsi="宋体" w:eastAsia="仿宋_GB2312"/>
      <w:sz w:val="24"/>
    </w:rPr>
  </w:style>
  <w:style w:type="paragraph" w:styleId="15">
    <w:name w:val="envelope return"/>
    <w:basedOn w:val="1"/>
    <w:qFormat/>
    <w:uiPriority w:val="0"/>
    <w:pPr>
      <w:snapToGrid w:val="0"/>
    </w:pPr>
    <w:rPr>
      <w:rFonts w:ascii="Arial" w:hAnsi="Arial"/>
    </w:rPr>
  </w:style>
  <w:style w:type="paragraph" w:styleId="16">
    <w:name w:val="Block Text"/>
    <w:basedOn w:val="1"/>
    <w:next w:val="1"/>
    <w:unhideWhenUsed/>
    <w:qFormat/>
    <w:uiPriority w:val="0"/>
    <w:pPr>
      <w:spacing w:after="120"/>
      <w:ind w:left="1440" w:leftChars="700" w:right="1440" w:rightChars="700"/>
    </w:pPr>
  </w:style>
  <w:style w:type="paragraph" w:styleId="17">
    <w:name w:val="Plain Text"/>
    <w:basedOn w:val="1"/>
    <w:link w:val="40"/>
    <w:qFormat/>
    <w:uiPriority w:val="0"/>
    <w:rPr>
      <w:rFonts w:ascii="宋体"/>
      <w:szCs w:val="20"/>
    </w:rPr>
  </w:style>
  <w:style w:type="paragraph" w:styleId="18">
    <w:name w:val="Date"/>
    <w:basedOn w:val="1"/>
    <w:qFormat/>
    <w:uiPriority w:val="0"/>
    <w:pPr>
      <w:ind w:left="100" w:leftChars="2500"/>
    </w:pPr>
    <w:rPr>
      <w:rFonts w:eastAsia="仿宋_GB2312"/>
      <w:color w:val="000000"/>
      <w:sz w:val="24"/>
    </w:rPr>
  </w:style>
  <w:style w:type="paragraph" w:styleId="19">
    <w:name w:val="Body Text Indent 2"/>
    <w:basedOn w:val="1"/>
    <w:qFormat/>
    <w:uiPriority w:val="0"/>
    <w:pPr>
      <w:tabs>
        <w:tab w:val="left" w:pos="480"/>
      </w:tabs>
      <w:spacing w:line="324" w:lineRule="auto"/>
      <w:ind w:firstLine="480" w:firstLineChars="200"/>
    </w:pPr>
    <w:rPr>
      <w:sz w:val="24"/>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qFormat/>
    <w:uiPriority w:val="0"/>
    <w:pPr>
      <w:tabs>
        <w:tab w:val="right" w:leader="dot" w:pos="10119"/>
      </w:tabs>
      <w:spacing w:line="360" w:lineRule="auto"/>
      <w:jc w:val="center"/>
    </w:pPr>
    <w:rPr>
      <w:b/>
      <w:sz w:val="24"/>
    </w:rPr>
  </w:style>
  <w:style w:type="paragraph" w:styleId="24">
    <w:name w:val="toc 2"/>
    <w:basedOn w:val="1"/>
    <w:qFormat/>
    <w:uiPriority w:val="0"/>
    <w:pPr>
      <w:ind w:left="420" w:leftChars="200"/>
    </w:pPr>
    <w:rPr>
      <w:szCs w:val="20"/>
    </w:rPr>
  </w:style>
  <w:style w:type="paragraph" w:styleId="25">
    <w:name w:val="toc 9"/>
    <w:basedOn w:val="1"/>
    <w:qFormat/>
    <w:uiPriority w:val="0"/>
    <w:pPr>
      <w:ind w:left="3360" w:leftChars="1600"/>
    </w:p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annotation subject"/>
    <w:basedOn w:val="11"/>
    <w:link w:val="41"/>
    <w:qFormat/>
    <w:uiPriority w:val="0"/>
    <w:pPr>
      <w:jc w:val="left"/>
    </w:pPr>
    <w:rPr>
      <w:b/>
      <w:bCs/>
    </w:rPr>
  </w:style>
  <w:style w:type="paragraph" w:styleId="28">
    <w:name w:val="Body Text First Indent 2"/>
    <w:basedOn w:val="14"/>
    <w:next w:val="16"/>
    <w:unhideWhenUsed/>
    <w:qFormat/>
    <w:uiPriority w:val="0"/>
    <w:pPr>
      <w:spacing w:after="120"/>
      <w:ind w:left="420" w:leftChars="200" w:firstLine="420"/>
    </w:pPr>
    <w:rPr>
      <w:rFonts w:ascii="宋体" w:hAnsi="Calibri" w:eastAsia="宋体"/>
      <w:spacing w:val="-4"/>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qFormat/>
    <w:uiPriority w:val="0"/>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标题 1 字符"/>
    <w:link w:val="2"/>
    <w:qFormat/>
    <w:uiPriority w:val="9"/>
    <w:rPr>
      <w:rFonts w:eastAsia="黑体"/>
      <w:b/>
      <w:kern w:val="44"/>
      <w:sz w:val="28"/>
      <w:szCs w:val="20"/>
    </w:rPr>
  </w:style>
  <w:style w:type="character" w:customStyle="1" w:styleId="37">
    <w:name w:val="标题 2 字符"/>
    <w:link w:val="3"/>
    <w:qFormat/>
    <w:uiPriority w:val="0"/>
    <w:rPr>
      <w:rFonts w:ascii="Arial" w:hAnsi="Arial" w:eastAsia="黑体"/>
      <w:b/>
      <w:bCs/>
      <w:sz w:val="32"/>
      <w:szCs w:val="32"/>
    </w:rPr>
  </w:style>
  <w:style w:type="character" w:customStyle="1" w:styleId="38">
    <w:name w:val="文档结构图 字符"/>
    <w:link w:val="9"/>
    <w:qFormat/>
    <w:uiPriority w:val="0"/>
    <w:rPr>
      <w:rFonts w:ascii="宋体"/>
      <w:kern w:val="2"/>
      <w:sz w:val="18"/>
      <w:szCs w:val="18"/>
    </w:rPr>
  </w:style>
  <w:style w:type="character" w:customStyle="1" w:styleId="39">
    <w:name w:val="批注文字 字符"/>
    <w:link w:val="11"/>
    <w:semiHidden/>
    <w:qFormat/>
    <w:uiPriority w:val="0"/>
    <w:rPr>
      <w:kern w:val="2"/>
      <w:sz w:val="21"/>
      <w:szCs w:val="24"/>
    </w:rPr>
  </w:style>
  <w:style w:type="character" w:customStyle="1" w:styleId="40">
    <w:name w:val="纯文本 字符"/>
    <w:link w:val="17"/>
    <w:qFormat/>
    <w:uiPriority w:val="0"/>
    <w:rPr>
      <w:rFonts w:ascii="宋体" w:eastAsia="宋体"/>
      <w:kern w:val="2"/>
      <w:sz w:val="21"/>
      <w:lang w:val="en-US" w:eastAsia="zh-CN" w:bidi="ar-SA"/>
    </w:rPr>
  </w:style>
  <w:style w:type="character" w:customStyle="1" w:styleId="41">
    <w:name w:val="批注主题 字符"/>
    <w:link w:val="27"/>
    <w:qFormat/>
    <w:uiPriority w:val="0"/>
    <w:rPr>
      <w:b/>
      <w:bCs/>
      <w:kern w:val="2"/>
      <w:sz w:val="21"/>
      <w:szCs w:val="24"/>
    </w:rPr>
  </w:style>
  <w:style w:type="paragraph" w:customStyle="1" w:styleId="42">
    <w:name w:val="标题 5（有编号）（绿盟科技）"/>
    <w:basedOn w:val="1"/>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4">
    <w:name w:val="样式 正文文字缩进 + 小四 首行缩进:  2 字符"/>
    <w:basedOn w:val="1"/>
    <w:qFormat/>
    <w:uiPriority w:val="0"/>
    <w:pPr>
      <w:spacing w:line="600" w:lineRule="exact"/>
      <w:jc w:val="center"/>
    </w:pPr>
    <w:rPr>
      <w:rFonts w:ascii="宋体"/>
      <w:b/>
      <w:u w:val="double"/>
    </w:rPr>
  </w:style>
  <w:style w:type="character" w:customStyle="1" w:styleId="45">
    <w:name w:val="列表段落 字符"/>
    <w:link w:val="46"/>
    <w:qFormat/>
    <w:uiPriority w:val="0"/>
    <w:rPr>
      <w:kern w:val="2"/>
      <w:sz w:val="21"/>
      <w:szCs w:val="24"/>
    </w:rPr>
  </w:style>
  <w:style w:type="paragraph" w:styleId="46">
    <w:name w:val="List Paragraph"/>
    <w:basedOn w:val="1"/>
    <w:link w:val="45"/>
    <w:qFormat/>
    <w:uiPriority w:val="0"/>
    <w:pPr>
      <w:ind w:firstLine="420" w:firstLineChars="200"/>
    </w:pPr>
  </w:style>
  <w:style w:type="character" w:customStyle="1" w:styleId="47">
    <w:name w:val="Char Char2"/>
    <w:qFormat/>
    <w:uiPriority w:val="0"/>
    <w:rPr>
      <w:rFonts w:ascii="宋体" w:eastAsia="宋体"/>
      <w:kern w:val="2"/>
      <w:sz w:val="21"/>
      <w:lang w:val="en-US" w:eastAsia="zh-CN" w:bidi="ar-SA"/>
    </w:rPr>
  </w:style>
  <w:style w:type="paragraph" w:customStyle="1" w:styleId="48">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49">
    <w:name w:val="Char Char Char Char Char Char Char"/>
    <w:basedOn w:val="1"/>
    <w:qFormat/>
    <w:uiPriority w:val="0"/>
    <w:pPr>
      <w:tabs>
        <w:tab w:val="right" w:pos="-2120"/>
      </w:tabs>
      <w:snapToGrid w:val="0"/>
    </w:pPr>
    <w:rPr>
      <w:rFonts w:ascii="Tahoma" w:hAnsi="Tahoma"/>
      <w:spacing w:val="6"/>
      <w:sz w:val="24"/>
      <w:szCs w:val="20"/>
    </w:rPr>
  </w:style>
  <w:style w:type="paragraph" w:customStyle="1" w:styleId="50">
    <w:name w:val="Char"/>
    <w:basedOn w:val="1"/>
    <w:qFormat/>
    <w:uiPriority w:val="0"/>
    <w:rPr>
      <w:rFonts w:ascii="Tahoma" w:hAnsi="Tahoma"/>
      <w:sz w:val="24"/>
      <w:szCs w:val="20"/>
    </w:rPr>
  </w:style>
  <w:style w:type="paragraph" w:customStyle="1" w:styleId="5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Char Char1 Char Char"/>
    <w:basedOn w:val="1"/>
    <w:qFormat/>
    <w:uiPriority w:val="0"/>
    <w:pPr>
      <w:tabs>
        <w:tab w:val="left" w:pos="360"/>
      </w:tabs>
    </w:pPr>
    <w:rPr>
      <w:szCs w:val="20"/>
    </w:rPr>
  </w:style>
  <w:style w:type="character" w:customStyle="1" w:styleId="53">
    <w:name w:val="grame"/>
    <w:qFormat/>
    <w:uiPriority w:val="0"/>
  </w:style>
  <w:style w:type="paragraph" w:customStyle="1" w:styleId="54">
    <w:name w:val="列出段落1"/>
    <w:basedOn w:val="1"/>
    <w:qFormat/>
    <w:uiPriority w:val="0"/>
    <w:pPr>
      <w:ind w:firstLine="420" w:firstLineChars="200"/>
    </w:pPr>
    <w:rPr>
      <w:szCs w:val="21"/>
    </w:rPr>
  </w:style>
  <w:style w:type="character" w:customStyle="1" w:styleId="55">
    <w:name w:val="NormalCharacter"/>
    <w:semiHidden/>
    <w:qFormat/>
    <w:uiPriority w:val="0"/>
    <w:rPr>
      <w:rFonts w:ascii="Times New Roman" w:hAnsi="Times New Roman" w:eastAsia="宋体"/>
      <w:kern w:val="2"/>
      <w:sz w:val="21"/>
      <w:szCs w:val="24"/>
      <w:lang w:val="en-US" w:eastAsia="zh-CN" w:bidi="ar-SA"/>
    </w:rPr>
  </w:style>
  <w:style w:type="paragraph" w:customStyle="1" w:styleId="56">
    <w:name w:val="中等深浅网格 21"/>
    <w:qFormat/>
    <w:uiPriority w:val="1"/>
    <w:rPr>
      <w:rFonts w:ascii="Calibri" w:hAnsi="Calibri" w:eastAsia="宋体" w:cs="Times New Roman"/>
      <w:sz w:val="22"/>
      <w:szCs w:val="22"/>
      <w:lang w:val="en-US" w:eastAsia="zh-CN" w:bidi="ar-SA"/>
    </w:rPr>
  </w:style>
  <w:style w:type="paragraph" w:customStyle="1" w:styleId="5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58">
    <w:name w:val="p2"/>
    <w:basedOn w:val="1"/>
    <w:qFormat/>
    <w:uiPriority w:val="0"/>
    <w:pPr>
      <w:widowControl/>
      <w:spacing w:line="480" w:lineRule="auto"/>
      <w:ind w:firstLine="420"/>
      <w:jc w:val="left"/>
    </w:pPr>
    <w:rPr>
      <w:rFonts w:ascii="宋体" w:hAnsi="宋体" w:cs="宋体"/>
      <w:kern w:val="0"/>
      <w:szCs w:val="21"/>
    </w:rPr>
  </w:style>
  <w:style w:type="character" w:customStyle="1" w:styleId="59">
    <w:name w:val="font41"/>
    <w:qFormat/>
    <w:uiPriority w:val="0"/>
    <w:rPr>
      <w:rFonts w:hint="eastAsia" w:ascii="宋体" w:hAnsi="宋体" w:eastAsia="宋体" w:cs="宋体"/>
      <w:color w:val="000000"/>
      <w:sz w:val="21"/>
      <w:szCs w:val="21"/>
      <w:u w:val="none"/>
    </w:rPr>
  </w:style>
  <w:style w:type="paragraph" w:customStyle="1" w:styleId="60">
    <w:name w:val="Table Paragraph"/>
    <w:basedOn w:val="1"/>
    <w:qFormat/>
    <w:uiPriority w:val="1"/>
    <w:rPr>
      <w:rFonts w:ascii="宋体" w:hAnsi="宋体" w:cs="宋体"/>
      <w:lang w:val="zh-CN" w:bidi="zh-CN"/>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ascii="Calibri" w:hAnsi="Calibri" w:cs="宋体"/>
    </w:rPr>
  </w:style>
  <w:style w:type="paragraph" w:customStyle="1" w:styleId="62">
    <w:name w:val="图表目录1"/>
    <w:basedOn w:val="61"/>
    <w:next w:val="1"/>
    <w:qFormat/>
    <w:uiPriority w:val="0"/>
    <w:pPr>
      <w:spacing w:line="480" w:lineRule="exact"/>
      <w:ind w:left="200" w:leftChars="200" w:hanging="200" w:hangingChars="200"/>
      <w:jc w:val="left"/>
    </w:pPr>
    <w:rPr>
      <w:color w:val="7030A0"/>
      <w:sz w:val="24"/>
    </w:rPr>
  </w:style>
  <w:style w:type="paragraph" w:customStyle="1" w:styleId="63">
    <w:name w:val="纯文本3"/>
    <w:basedOn w:val="1"/>
    <w:qFormat/>
    <w:uiPriority w:val="0"/>
    <w:rPr>
      <w:rFonts w:ascii="宋体" w:hAnsi="Courier New" w:cs="Courier New"/>
      <w:szCs w:val="21"/>
    </w:rPr>
  </w:style>
  <w:style w:type="paragraph" w:customStyle="1" w:styleId="64">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xl23"/>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6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8">
    <w:name w:val="Heading #4|1"/>
    <w:basedOn w:val="1"/>
    <w:qFormat/>
    <w:uiPriority w:val="0"/>
    <w:pPr>
      <w:spacing w:after="540" w:line="656" w:lineRule="exact"/>
      <w:jc w:val="center"/>
      <w:outlineLvl w:val="3"/>
    </w:pPr>
    <w:rPr>
      <w:rFonts w:ascii="宋体" w:hAnsi="宋体" w:cs="宋体"/>
      <w:sz w:val="44"/>
      <w:szCs w:val="44"/>
      <w:lang w:val="zh-TW" w:eastAsia="zh-TW" w:bidi="zh-TW"/>
    </w:rPr>
  </w:style>
  <w:style w:type="paragraph" w:customStyle="1" w:styleId="69">
    <w:name w:val="Body text|1"/>
    <w:basedOn w:val="1"/>
    <w:qFormat/>
    <w:uiPriority w:val="0"/>
    <w:pPr>
      <w:spacing w:line="391" w:lineRule="auto"/>
      <w:ind w:firstLine="400"/>
    </w:pPr>
    <w:rPr>
      <w:rFonts w:ascii="宋体" w:hAnsi="宋体" w:cs="宋体"/>
      <w:sz w:val="20"/>
      <w:szCs w:val="20"/>
      <w:lang w:val="zh-TW" w:eastAsia="zh-TW" w:bidi="zh-TW"/>
    </w:rPr>
  </w:style>
  <w:style w:type="paragraph" w:customStyle="1" w:styleId="70">
    <w:name w:val="Table Text"/>
    <w:basedOn w:val="1"/>
    <w:semiHidden/>
    <w:qFormat/>
    <w:uiPriority w:val="0"/>
    <w:rPr>
      <w:rFonts w:ascii="宋体" w:hAnsi="宋体" w:eastAsia="宋体" w:cs="宋体"/>
      <w:sz w:val="28"/>
      <w:szCs w:val="28"/>
      <w:lang w:val="en-US" w:eastAsia="en-US" w:bidi="ar-SA"/>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p0"/>
    <w:basedOn w:val="1"/>
    <w:qFormat/>
    <w:uiPriority w:val="0"/>
    <w:pPr>
      <w:widowControl/>
    </w:pPr>
    <w:rPr>
      <w:kern w:val="0"/>
      <w:szCs w:val="21"/>
    </w:rPr>
  </w:style>
  <w:style w:type="character" w:customStyle="1" w:styleId="73">
    <w:name w:val="font21"/>
    <w:basedOn w:val="31"/>
    <w:autoRedefine/>
    <w:qFormat/>
    <w:uiPriority w:val="0"/>
    <w:rPr>
      <w:rFonts w:hint="eastAsia" w:ascii="微软雅黑" w:hAnsi="微软雅黑" w:eastAsia="微软雅黑" w:cs="微软雅黑"/>
      <w:color w:val="000000"/>
      <w:sz w:val="24"/>
      <w:szCs w:val="24"/>
      <w:u w:val="none"/>
    </w:rPr>
  </w:style>
  <w:style w:type="paragraph" w:customStyle="1" w:styleId="74">
    <w:name w:val="表格"/>
    <w:basedOn w:val="1"/>
    <w:qFormat/>
    <w:uiPriority w:val="0"/>
    <w:pPr>
      <w:tabs>
        <w:tab w:val="left" w:pos="1200"/>
      </w:tabs>
      <w:spacing w:line="500" w:lineRule="exact"/>
      <w:jc w:val="center"/>
    </w:pPr>
    <w:rPr>
      <w:rFonts w:ascii="宋体"/>
      <w:sz w:val="24"/>
      <w:szCs w:val="18"/>
    </w:rPr>
  </w:style>
  <w:style w:type="paragraph" w:customStyle="1" w:styleId="75">
    <w:name w:val="Other|1"/>
    <w:basedOn w:val="1"/>
    <w:autoRedefine/>
    <w:qFormat/>
    <w:uiPriority w:val="0"/>
    <w:pPr>
      <w:widowControl w:val="0"/>
      <w:shd w:val="clear" w:color="auto" w:fill="auto"/>
      <w:spacing w:line="48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zbwb</Company>
  <Pages>47</Pages>
  <Words>20944</Words>
  <Characters>22601</Characters>
  <Lines>249</Lines>
  <Paragraphs>70</Paragraphs>
  <TotalTime>38</TotalTime>
  <ScaleCrop>false</ScaleCrop>
  <LinksUpToDate>false</LinksUpToDate>
  <CharactersWithSpaces>23586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2024-09-06T05:31:00Z</dcterms:created>
  <dc:creator>ly</dc:creator>
  <cp:lastModifiedBy>Administrator</cp:lastModifiedBy>
  <cp:lastPrinted>2025-06-24T08:15:00Z</cp:lastPrinted>
  <dcterms:modified xsi:type="dcterms:W3CDTF">2026-05-06T08:34:50Z</dcterms:modified>
  <dc:title>[原件]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F4D495BCD78E4ED0BBFF7549F8A1B4FC_13</vt:lpwstr>
  </property>
  <property fmtid="{D5CDD505-2E9C-101B-9397-08002B2CF9AE}" pid="3" name="KSOProductBuildVer">
    <vt:lpwstr>2052-12.1.0.25865</vt:lpwstr>
  </property>
  <property fmtid="{D5CDD505-2E9C-101B-9397-08002B2CF9AE}" pid="4" name="KSOTemplateDocerSaveRecord">
    <vt:lpwstr>eyJoZGlkIjoiNWUwM2ZlYWY5NWNiMDZiZDRkYjgwZWY0ZWY3MTMyMzkiLCJ1c2VySWQiOiIxMDM1NjY0ODgxIn0=</vt:lpwstr>
  </property>
</Properties>
</file>