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0743">
      <w:pPr>
        <w:pStyle w:val="7"/>
        <w:spacing w:line="268" w:lineRule="auto"/>
        <w:rPr>
          <w:rFonts w:hint="eastAsia" w:ascii="宋体" w:hAnsi="宋体" w:eastAsia="宋体" w:cs="宋体"/>
        </w:rPr>
      </w:pPr>
    </w:p>
    <w:p w14:paraId="1245AFEF">
      <w:pPr>
        <w:pStyle w:val="7"/>
        <w:spacing w:line="268" w:lineRule="auto"/>
        <w:rPr>
          <w:rFonts w:hint="eastAsia" w:ascii="宋体" w:hAnsi="宋体" w:eastAsia="宋体" w:cs="宋体"/>
        </w:rPr>
      </w:pPr>
    </w:p>
    <w:p w14:paraId="70D47BA4">
      <w:pPr>
        <w:pStyle w:val="7"/>
        <w:spacing w:line="268" w:lineRule="auto"/>
        <w:rPr>
          <w:rFonts w:hint="eastAsia" w:ascii="宋体" w:hAnsi="宋体" w:eastAsia="宋体" w:cs="宋体"/>
        </w:rPr>
      </w:pPr>
    </w:p>
    <w:p w14:paraId="1A019DE8">
      <w:pPr>
        <w:pStyle w:val="7"/>
        <w:spacing w:line="268" w:lineRule="auto"/>
        <w:rPr>
          <w:rFonts w:hint="eastAsia" w:ascii="宋体" w:hAnsi="宋体" w:eastAsia="宋体" w:cs="宋体"/>
        </w:rPr>
      </w:pPr>
    </w:p>
    <w:p w14:paraId="0230F0AF">
      <w:pPr>
        <w:pStyle w:val="7"/>
        <w:spacing w:line="268" w:lineRule="auto"/>
        <w:rPr>
          <w:rFonts w:hint="eastAsia" w:ascii="宋体" w:hAnsi="宋体" w:eastAsia="宋体" w:cs="宋体"/>
        </w:rPr>
      </w:pPr>
    </w:p>
    <w:p w14:paraId="44CC7E0C">
      <w:pPr>
        <w:pStyle w:val="7"/>
        <w:spacing w:line="268" w:lineRule="auto"/>
        <w:rPr>
          <w:rFonts w:hint="eastAsia" w:ascii="宋体" w:hAnsi="宋体" w:eastAsia="宋体" w:cs="宋体"/>
        </w:rPr>
      </w:pPr>
    </w:p>
    <w:p w14:paraId="31861518">
      <w:pPr>
        <w:pStyle w:val="7"/>
        <w:spacing w:line="268" w:lineRule="auto"/>
        <w:rPr>
          <w:rFonts w:hint="eastAsia" w:ascii="宋体" w:hAnsi="宋体" w:eastAsia="宋体" w:cs="宋体"/>
        </w:rPr>
      </w:pPr>
    </w:p>
    <w:p w14:paraId="5E2AF51F">
      <w:pPr>
        <w:pStyle w:val="7"/>
        <w:spacing w:line="253" w:lineRule="auto"/>
        <w:jc w:val="center"/>
        <w:rPr>
          <w:rFonts w:hint="default" w:ascii="宋体" w:hAnsi="宋体" w:eastAsia="宋体" w:cs="宋体"/>
          <w:lang w:eastAsia="zh-CN"/>
        </w:rPr>
      </w:pPr>
      <w:r>
        <w:rPr>
          <w:rFonts w:hint="default" w:ascii="宋体" w:hAnsi="宋体" w:eastAsia="宋体" w:cs="宋体"/>
          <w:b/>
          <w:bCs/>
          <w:spacing w:val="9"/>
          <w:sz w:val="35"/>
          <w:szCs w:val="35"/>
          <w:lang w:eastAsia="zh-CN"/>
        </w:rPr>
        <w:t>喀什市公安局在职人员保险采购项目（二次）</w:t>
      </w:r>
    </w:p>
    <w:p w14:paraId="5B44F1E4">
      <w:pPr>
        <w:pStyle w:val="7"/>
        <w:spacing w:line="253" w:lineRule="auto"/>
        <w:rPr>
          <w:rFonts w:hint="eastAsia" w:ascii="宋体" w:hAnsi="宋体" w:eastAsia="宋体" w:cs="宋体"/>
        </w:rPr>
      </w:pPr>
    </w:p>
    <w:p w14:paraId="34A0C260">
      <w:pPr>
        <w:pStyle w:val="7"/>
        <w:spacing w:line="253" w:lineRule="auto"/>
        <w:rPr>
          <w:rFonts w:hint="eastAsia" w:ascii="宋体" w:hAnsi="宋体" w:eastAsia="宋体" w:cs="宋体"/>
        </w:rPr>
      </w:pPr>
    </w:p>
    <w:p w14:paraId="597D57AF">
      <w:pPr>
        <w:pStyle w:val="7"/>
        <w:spacing w:line="253" w:lineRule="auto"/>
        <w:rPr>
          <w:rFonts w:hint="eastAsia" w:ascii="宋体" w:hAnsi="宋体" w:eastAsia="宋体" w:cs="宋体"/>
        </w:rPr>
      </w:pPr>
    </w:p>
    <w:p w14:paraId="2154F537">
      <w:pPr>
        <w:pStyle w:val="7"/>
        <w:spacing w:line="253" w:lineRule="auto"/>
        <w:rPr>
          <w:rFonts w:hint="eastAsia" w:ascii="宋体" w:hAnsi="宋体" w:eastAsia="宋体" w:cs="宋体"/>
        </w:rPr>
      </w:pPr>
    </w:p>
    <w:p w14:paraId="43B52D01">
      <w:pPr>
        <w:pStyle w:val="7"/>
        <w:spacing w:line="253" w:lineRule="auto"/>
        <w:rPr>
          <w:rFonts w:hint="eastAsia" w:ascii="宋体" w:hAnsi="宋体" w:eastAsia="宋体" w:cs="宋体"/>
        </w:rPr>
      </w:pPr>
    </w:p>
    <w:p w14:paraId="14663387">
      <w:pPr>
        <w:spacing w:before="150" w:line="186" w:lineRule="auto"/>
        <w:ind w:left="3173"/>
        <w:rPr>
          <w:rFonts w:hint="eastAsia" w:ascii="宋体" w:hAnsi="宋体" w:eastAsia="宋体" w:cs="宋体"/>
          <w:sz w:val="35"/>
          <w:szCs w:val="35"/>
        </w:rPr>
      </w:pPr>
      <w:r>
        <w:rPr>
          <w:rFonts w:hint="eastAsia" w:ascii="宋体" w:hAnsi="宋体" w:eastAsia="宋体" w:cs="宋体"/>
          <w:b/>
          <w:bCs/>
          <w:spacing w:val="8"/>
          <w:sz w:val="35"/>
          <w:szCs w:val="35"/>
        </w:rPr>
        <w:t>公开招标文件</w:t>
      </w:r>
    </w:p>
    <w:p w14:paraId="20ADB26A">
      <w:pPr>
        <w:pStyle w:val="7"/>
        <w:spacing w:line="330" w:lineRule="auto"/>
        <w:rPr>
          <w:rFonts w:hint="eastAsia" w:ascii="宋体" w:hAnsi="宋体" w:eastAsia="宋体" w:cs="宋体"/>
        </w:rPr>
      </w:pPr>
    </w:p>
    <w:p w14:paraId="37801498">
      <w:pPr>
        <w:pStyle w:val="7"/>
        <w:spacing w:line="331" w:lineRule="auto"/>
        <w:rPr>
          <w:rFonts w:hint="eastAsia" w:ascii="宋体" w:hAnsi="宋体" w:eastAsia="宋体" w:cs="宋体"/>
        </w:rPr>
      </w:pPr>
    </w:p>
    <w:p w14:paraId="66B8896E">
      <w:pPr>
        <w:spacing w:before="133" w:line="187" w:lineRule="auto"/>
        <w:jc w:val="center"/>
        <w:rPr>
          <w:rFonts w:hint="default" w:ascii="宋体" w:hAnsi="宋体" w:eastAsia="宋体" w:cs="宋体"/>
          <w:sz w:val="31"/>
          <w:szCs w:val="31"/>
          <w:highlight w:val="none"/>
          <w:lang w:eastAsia="zh-CN"/>
        </w:rPr>
      </w:pPr>
      <w:r>
        <w:rPr>
          <w:rFonts w:hint="eastAsia" w:ascii="宋体" w:hAnsi="宋体" w:eastAsia="宋体" w:cs="宋体"/>
          <w:b/>
          <w:bCs/>
          <w:spacing w:val="3"/>
          <w:sz w:val="31"/>
          <w:szCs w:val="31"/>
          <w:highlight w:val="none"/>
        </w:rPr>
        <w:t>项目编号 ：</w:t>
      </w:r>
      <w:r>
        <w:rPr>
          <w:rFonts w:hint="default" w:ascii="宋体" w:hAnsi="宋体" w:eastAsia="宋体" w:cs="宋体"/>
          <w:b/>
          <w:bCs/>
          <w:sz w:val="31"/>
          <w:szCs w:val="31"/>
          <w:highlight w:val="none"/>
          <w:lang w:eastAsia="zh-CN"/>
        </w:rPr>
        <w:t>XJTS-2026-GK-11-01号</w:t>
      </w:r>
    </w:p>
    <w:p w14:paraId="27BCD612">
      <w:pPr>
        <w:pStyle w:val="7"/>
        <w:spacing w:line="246" w:lineRule="auto"/>
        <w:rPr>
          <w:rFonts w:hint="eastAsia" w:ascii="宋体" w:hAnsi="宋体" w:eastAsia="宋体" w:cs="宋体"/>
        </w:rPr>
      </w:pPr>
    </w:p>
    <w:p w14:paraId="52F5E00F">
      <w:pPr>
        <w:pStyle w:val="7"/>
        <w:spacing w:line="246" w:lineRule="auto"/>
        <w:rPr>
          <w:rFonts w:hint="eastAsia" w:ascii="宋体" w:hAnsi="宋体" w:eastAsia="宋体" w:cs="宋体"/>
        </w:rPr>
      </w:pPr>
    </w:p>
    <w:p w14:paraId="454AAC0F">
      <w:pPr>
        <w:pStyle w:val="7"/>
        <w:spacing w:line="246" w:lineRule="auto"/>
        <w:rPr>
          <w:rFonts w:hint="eastAsia" w:ascii="宋体" w:hAnsi="宋体" w:eastAsia="宋体" w:cs="宋体"/>
        </w:rPr>
      </w:pPr>
    </w:p>
    <w:p w14:paraId="1445E57D">
      <w:pPr>
        <w:pStyle w:val="7"/>
        <w:spacing w:line="246" w:lineRule="auto"/>
        <w:rPr>
          <w:rFonts w:hint="eastAsia" w:ascii="宋体" w:hAnsi="宋体" w:eastAsia="宋体" w:cs="宋体"/>
        </w:rPr>
      </w:pPr>
    </w:p>
    <w:p w14:paraId="7BA8C0BB">
      <w:pPr>
        <w:pStyle w:val="7"/>
        <w:spacing w:line="247" w:lineRule="auto"/>
        <w:rPr>
          <w:rFonts w:hint="eastAsia" w:ascii="宋体" w:hAnsi="宋体" w:eastAsia="宋体" w:cs="宋体"/>
        </w:rPr>
      </w:pPr>
    </w:p>
    <w:p w14:paraId="04259378">
      <w:pPr>
        <w:pStyle w:val="7"/>
        <w:spacing w:line="247" w:lineRule="auto"/>
        <w:rPr>
          <w:rFonts w:hint="eastAsia" w:ascii="宋体" w:hAnsi="宋体" w:eastAsia="宋体" w:cs="宋体"/>
        </w:rPr>
      </w:pPr>
    </w:p>
    <w:p w14:paraId="43FBC820">
      <w:pPr>
        <w:spacing w:before="133" w:line="187" w:lineRule="auto"/>
        <w:ind w:left="61"/>
        <w:rPr>
          <w:rFonts w:hint="eastAsia" w:ascii="宋体" w:hAnsi="宋体" w:eastAsia="宋体" w:cs="宋体"/>
          <w:sz w:val="31"/>
          <w:szCs w:val="31"/>
          <w:lang w:eastAsia="zh-CN"/>
        </w:rPr>
      </w:pPr>
      <w:r>
        <w:rPr>
          <w:rFonts w:hint="eastAsia" w:ascii="宋体" w:hAnsi="宋体" w:eastAsia="宋体" w:cs="宋体"/>
          <w:b/>
          <w:bCs/>
          <w:spacing w:val="2"/>
          <w:sz w:val="31"/>
          <w:szCs w:val="31"/>
        </w:rPr>
        <w:t>采购单位 ：</w:t>
      </w:r>
      <w:r>
        <w:rPr>
          <w:rFonts w:hint="eastAsia" w:ascii="宋体" w:hAnsi="宋体" w:eastAsia="宋体" w:cs="宋体"/>
          <w:b/>
          <w:bCs/>
          <w:spacing w:val="2"/>
          <w:sz w:val="31"/>
          <w:szCs w:val="31"/>
          <w:lang w:eastAsia="zh-CN"/>
        </w:rPr>
        <w:t>喀什市公安局</w:t>
      </w:r>
    </w:p>
    <w:p w14:paraId="3B92ACED">
      <w:pPr>
        <w:spacing w:before="327" w:line="187" w:lineRule="auto"/>
        <w:ind w:left="63"/>
        <w:rPr>
          <w:rFonts w:hint="eastAsia" w:ascii="宋体" w:hAnsi="宋体" w:eastAsia="宋体" w:cs="宋体"/>
          <w:b/>
          <w:bCs/>
          <w:spacing w:val="-7"/>
          <w:sz w:val="31"/>
          <w:szCs w:val="31"/>
          <w:lang w:eastAsia="zh-CN"/>
        </w:rPr>
      </w:pPr>
      <w:r>
        <w:rPr>
          <w:rFonts w:hint="eastAsia" w:ascii="宋体" w:hAnsi="宋体" w:eastAsia="宋体" w:cs="宋体"/>
          <w:b/>
          <w:bCs/>
          <w:spacing w:val="-7"/>
          <w:sz w:val="31"/>
          <w:szCs w:val="31"/>
        </w:rPr>
        <w:t>联</w:t>
      </w:r>
      <w:r>
        <w:rPr>
          <w:rFonts w:hint="eastAsia" w:ascii="宋体" w:hAnsi="宋体" w:eastAsia="宋体" w:cs="宋体"/>
          <w:b/>
          <w:bCs/>
          <w:spacing w:val="73"/>
          <w:sz w:val="31"/>
          <w:szCs w:val="31"/>
        </w:rPr>
        <w:t xml:space="preserve"> </w:t>
      </w:r>
      <w:r>
        <w:rPr>
          <w:rFonts w:hint="eastAsia" w:ascii="宋体" w:hAnsi="宋体" w:eastAsia="宋体" w:cs="宋体"/>
          <w:b/>
          <w:bCs/>
          <w:spacing w:val="-7"/>
          <w:sz w:val="31"/>
          <w:szCs w:val="31"/>
        </w:rPr>
        <w:t>系</w:t>
      </w:r>
      <w:r>
        <w:rPr>
          <w:rFonts w:hint="eastAsia" w:ascii="宋体" w:hAnsi="宋体" w:eastAsia="宋体" w:cs="宋体"/>
          <w:b/>
          <w:bCs/>
          <w:spacing w:val="73"/>
          <w:sz w:val="31"/>
          <w:szCs w:val="31"/>
        </w:rPr>
        <w:t xml:space="preserve"> </w:t>
      </w:r>
      <w:r>
        <w:rPr>
          <w:rFonts w:hint="eastAsia" w:ascii="宋体" w:hAnsi="宋体" w:eastAsia="宋体" w:cs="宋体"/>
          <w:b/>
          <w:bCs/>
          <w:spacing w:val="-7"/>
          <w:sz w:val="31"/>
          <w:szCs w:val="31"/>
        </w:rPr>
        <w:t>人 ：</w:t>
      </w:r>
      <w:r>
        <w:rPr>
          <w:rFonts w:hint="eastAsia" w:ascii="宋体" w:hAnsi="宋体" w:eastAsia="宋体" w:cs="宋体"/>
          <w:b/>
          <w:bCs/>
          <w:spacing w:val="-7"/>
          <w:sz w:val="31"/>
          <w:szCs w:val="31"/>
          <w:lang w:eastAsia="zh-CN"/>
        </w:rPr>
        <w:t>刘荣飞</w:t>
      </w:r>
    </w:p>
    <w:p w14:paraId="263177C1">
      <w:pPr>
        <w:spacing w:before="327" w:line="187" w:lineRule="auto"/>
        <w:ind w:left="63"/>
        <w:rPr>
          <w:rFonts w:hint="eastAsia" w:ascii="宋体" w:hAnsi="宋体" w:eastAsia="宋体" w:cs="宋体"/>
          <w:sz w:val="31"/>
          <w:szCs w:val="31"/>
          <w:lang w:eastAsia="zh-CN"/>
        </w:rPr>
      </w:pPr>
      <w:r>
        <w:rPr>
          <w:rFonts w:hint="eastAsia" w:ascii="宋体" w:hAnsi="宋体" w:eastAsia="宋体" w:cs="宋体"/>
          <w:b/>
          <w:bCs/>
          <w:spacing w:val="1"/>
          <w:sz w:val="31"/>
          <w:szCs w:val="31"/>
        </w:rPr>
        <w:t>联系电话 ：</w:t>
      </w:r>
      <w:r>
        <w:rPr>
          <w:rFonts w:hint="eastAsia" w:ascii="宋体" w:hAnsi="宋体" w:eastAsia="宋体" w:cs="宋体"/>
          <w:b/>
          <w:bCs/>
          <w:spacing w:val="1"/>
          <w:sz w:val="31"/>
          <w:szCs w:val="31"/>
          <w:lang w:eastAsia="zh-CN"/>
        </w:rPr>
        <w:t>17809983068</w:t>
      </w:r>
    </w:p>
    <w:p w14:paraId="1B29F94D">
      <w:pPr>
        <w:pStyle w:val="7"/>
        <w:spacing w:line="257" w:lineRule="auto"/>
        <w:rPr>
          <w:rFonts w:hint="eastAsia" w:ascii="宋体" w:hAnsi="宋体" w:eastAsia="宋体" w:cs="宋体"/>
        </w:rPr>
      </w:pPr>
    </w:p>
    <w:p w14:paraId="355202FF">
      <w:pPr>
        <w:pStyle w:val="7"/>
        <w:spacing w:line="257" w:lineRule="auto"/>
        <w:rPr>
          <w:rFonts w:hint="eastAsia" w:ascii="宋体" w:hAnsi="宋体" w:eastAsia="宋体" w:cs="宋体"/>
        </w:rPr>
      </w:pPr>
    </w:p>
    <w:p w14:paraId="0FED7C6C">
      <w:pPr>
        <w:pStyle w:val="7"/>
        <w:spacing w:line="258" w:lineRule="auto"/>
        <w:rPr>
          <w:rFonts w:hint="eastAsia" w:ascii="宋体" w:hAnsi="宋体" w:eastAsia="宋体" w:cs="宋体"/>
        </w:rPr>
      </w:pPr>
    </w:p>
    <w:p w14:paraId="0FA352DA">
      <w:pPr>
        <w:spacing w:before="134" w:line="188" w:lineRule="auto"/>
        <w:ind w:left="63"/>
        <w:rPr>
          <w:rFonts w:hint="eastAsia" w:ascii="宋体" w:hAnsi="宋体" w:eastAsia="宋体" w:cs="宋体"/>
          <w:sz w:val="31"/>
          <w:szCs w:val="31"/>
          <w:lang w:eastAsia="zh-CN"/>
        </w:rPr>
      </w:pPr>
      <w:r>
        <w:rPr>
          <w:rFonts w:hint="eastAsia" w:ascii="宋体" w:hAnsi="宋体" w:eastAsia="宋体" w:cs="宋体"/>
          <w:b/>
          <w:bCs/>
          <w:spacing w:val="8"/>
          <w:sz w:val="31"/>
          <w:szCs w:val="31"/>
        </w:rPr>
        <w:t xml:space="preserve">代理机构 ： </w:t>
      </w:r>
      <w:r>
        <w:rPr>
          <w:rFonts w:hint="eastAsia" w:ascii="宋体" w:hAnsi="宋体" w:eastAsia="宋体" w:cs="宋体"/>
          <w:b/>
          <w:bCs/>
          <w:spacing w:val="8"/>
          <w:sz w:val="31"/>
          <w:szCs w:val="31"/>
          <w:lang w:eastAsia="zh-CN"/>
        </w:rPr>
        <w:t>新疆天述项目管理咨询有限公司</w:t>
      </w:r>
    </w:p>
    <w:p w14:paraId="26E78907">
      <w:pPr>
        <w:spacing w:before="328" w:line="188" w:lineRule="auto"/>
        <w:ind w:left="63"/>
        <w:rPr>
          <w:rFonts w:hint="eastAsia" w:ascii="宋体" w:hAnsi="宋体" w:eastAsia="宋体" w:cs="宋体"/>
          <w:sz w:val="31"/>
          <w:szCs w:val="31"/>
          <w:lang w:eastAsia="zh-CN"/>
        </w:rPr>
      </w:pPr>
      <w:r>
        <w:rPr>
          <w:rFonts w:hint="eastAsia" w:ascii="宋体" w:hAnsi="宋体" w:eastAsia="宋体" w:cs="宋体"/>
          <w:b/>
          <w:bCs/>
          <w:spacing w:val="3"/>
          <w:sz w:val="31"/>
          <w:szCs w:val="31"/>
        </w:rPr>
        <w:t>联</w:t>
      </w:r>
      <w:r>
        <w:rPr>
          <w:rFonts w:hint="eastAsia" w:ascii="宋体" w:hAnsi="宋体" w:eastAsia="宋体" w:cs="宋体"/>
          <w:b/>
          <w:bCs/>
          <w:spacing w:val="74"/>
          <w:sz w:val="31"/>
          <w:szCs w:val="31"/>
        </w:rPr>
        <w:t xml:space="preserve"> </w:t>
      </w:r>
      <w:r>
        <w:rPr>
          <w:rFonts w:hint="eastAsia" w:ascii="宋体" w:hAnsi="宋体" w:eastAsia="宋体" w:cs="宋体"/>
          <w:b/>
          <w:bCs/>
          <w:spacing w:val="3"/>
          <w:sz w:val="31"/>
          <w:szCs w:val="31"/>
        </w:rPr>
        <w:t>系</w:t>
      </w:r>
      <w:r>
        <w:rPr>
          <w:rFonts w:hint="eastAsia" w:ascii="宋体" w:hAnsi="宋体" w:eastAsia="宋体" w:cs="宋体"/>
          <w:b/>
          <w:bCs/>
          <w:spacing w:val="73"/>
          <w:sz w:val="31"/>
          <w:szCs w:val="31"/>
        </w:rPr>
        <w:t xml:space="preserve"> </w:t>
      </w:r>
      <w:r>
        <w:rPr>
          <w:rFonts w:hint="eastAsia" w:ascii="宋体" w:hAnsi="宋体" w:eastAsia="宋体" w:cs="宋体"/>
          <w:b/>
          <w:bCs/>
          <w:spacing w:val="3"/>
          <w:sz w:val="31"/>
          <w:szCs w:val="31"/>
        </w:rPr>
        <w:t xml:space="preserve">人 ： </w:t>
      </w:r>
      <w:r>
        <w:rPr>
          <w:rFonts w:hint="eastAsia" w:ascii="宋体" w:hAnsi="宋体" w:eastAsia="宋体" w:cs="宋体"/>
          <w:b/>
          <w:bCs/>
          <w:spacing w:val="3"/>
          <w:sz w:val="31"/>
          <w:szCs w:val="31"/>
          <w:lang w:eastAsia="zh-CN"/>
        </w:rPr>
        <w:t>崔雪娇</w:t>
      </w:r>
    </w:p>
    <w:p w14:paraId="20A93BEB">
      <w:pPr>
        <w:spacing w:before="329" w:line="187" w:lineRule="auto"/>
        <w:ind w:left="63"/>
        <w:rPr>
          <w:rFonts w:hint="eastAsia" w:ascii="宋体" w:hAnsi="宋体" w:eastAsia="宋体" w:cs="宋体"/>
          <w:sz w:val="31"/>
          <w:szCs w:val="31"/>
          <w:lang w:eastAsia="zh-CN"/>
        </w:rPr>
      </w:pPr>
      <w:r>
        <w:rPr>
          <w:rFonts w:hint="eastAsia" w:ascii="宋体" w:hAnsi="宋体" w:eastAsia="宋体" w:cs="宋体"/>
          <w:b/>
          <w:bCs/>
          <w:spacing w:val="4"/>
          <w:sz w:val="31"/>
          <w:szCs w:val="31"/>
        </w:rPr>
        <w:t xml:space="preserve">联系电话 ： </w:t>
      </w:r>
      <w:r>
        <w:rPr>
          <w:rFonts w:hint="eastAsia" w:ascii="宋体" w:hAnsi="宋体" w:eastAsia="宋体" w:cs="宋体"/>
          <w:b/>
          <w:bCs/>
          <w:spacing w:val="4"/>
          <w:sz w:val="31"/>
          <w:szCs w:val="31"/>
          <w:lang w:eastAsia="zh-CN"/>
        </w:rPr>
        <w:t>18167646111</w:t>
      </w:r>
    </w:p>
    <w:p w14:paraId="09C9CE63">
      <w:pPr>
        <w:pStyle w:val="7"/>
        <w:spacing w:line="255" w:lineRule="auto"/>
        <w:rPr>
          <w:rFonts w:hint="eastAsia" w:ascii="宋体" w:hAnsi="宋体" w:eastAsia="宋体" w:cs="宋体"/>
        </w:rPr>
      </w:pPr>
    </w:p>
    <w:p w14:paraId="0756A94E">
      <w:pPr>
        <w:pStyle w:val="7"/>
        <w:spacing w:line="255" w:lineRule="auto"/>
        <w:rPr>
          <w:rFonts w:hint="eastAsia" w:ascii="宋体" w:hAnsi="宋体" w:eastAsia="宋体" w:cs="宋体"/>
        </w:rPr>
      </w:pPr>
    </w:p>
    <w:p w14:paraId="17BA0F70">
      <w:pPr>
        <w:pStyle w:val="7"/>
        <w:spacing w:line="255" w:lineRule="auto"/>
        <w:rPr>
          <w:rFonts w:hint="eastAsia" w:ascii="宋体" w:hAnsi="宋体" w:eastAsia="宋体" w:cs="宋体"/>
        </w:rPr>
      </w:pPr>
    </w:p>
    <w:p w14:paraId="49262C45">
      <w:pPr>
        <w:spacing w:before="134" w:line="187" w:lineRule="auto"/>
        <w:ind w:left="3109"/>
        <w:rPr>
          <w:rFonts w:hint="eastAsia" w:ascii="宋体" w:hAnsi="宋体" w:eastAsia="宋体" w:cs="宋体"/>
          <w:sz w:val="31"/>
          <w:szCs w:val="31"/>
        </w:rPr>
      </w:pPr>
      <w:r>
        <w:rPr>
          <w:rFonts w:hint="eastAsia" w:ascii="宋体" w:hAnsi="宋体" w:eastAsia="宋体" w:cs="宋体"/>
          <w:b/>
          <w:bCs/>
          <w:spacing w:val="15"/>
          <w:sz w:val="31"/>
          <w:szCs w:val="31"/>
          <w:lang w:eastAsia="zh-CN"/>
        </w:rPr>
        <w:t>二〇二六年</w:t>
      </w:r>
      <w:r>
        <w:rPr>
          <w:rFonts w:hint="eastAsia" w:ascii="宋体" w:hAnsi="宋体" w:eastAsia="宋体" w:cs="宋体"/>
          <w:b/>
          <w:bCs/>
          <w:spacing w:val="15"/>
          <w:sz w:val="31"/>
          <w:szCs w:val="31"/>
          <w:lang w:val="en-US" w:eastAsia="zh-CN"/>
        </w:rPr>
        <w:t>五</w:t>
      </w:r>
      <w:bookmarkStart w:id="321" w:name="_GoBack"/>
      <w:bookmarkEnd w:id="321"/>
      <w:r>
        <w:rPr>
          <w:rFonts w:hint="eastAsia" w:ascii="宋体" w:hAnsi="宋体" w:eastAsia="宋体" w:cs="宋体"/>
          <w:b/>
          <w:bCs/>
          <w:spacing w:val="15"/>
          <w:sz w:val="31"/>
          <w:szCs w:val="31"/>
        </w:rPr>
        <w:t>月</w:t>
      </w:r>
    </w:p>
    <w:p w14:paraId="30A694B1">
      <w:pPr>
        <w:spacing w:line="187" w:lineRule="auto"/>
        <w:rPr>
          <w:rFonts w:hint="eastAsia" w:ascii="宋体" w:hAnsi="宋体" w:eastAsia="宋体" w:cs="宋体"/>
          <w:sz w:val="31"/>
          <w:szCs w:val="31"/>
        </w:rPr>
        <w:sectPr>
          <w:headerReference r:id="rId5" w:type="default"/>
          <w:footerReference r:id="rId6" w:type="default"/>
          <w:pgSz w:w="11906" w:h="16839"/>
          <w:pgMar w:top="400" w:right="1691" w:bottom="0" w:left="1662" w:header="0" w:footer="992" w:gutter="0"/>
          <w:pgNumType w:fmt="decimal"/>
          <w:cols w:space="720" w:num="1"/>
        </w:sectPr>
      </w:pPr>
    </w:p>
    <w:p w14:paraId="56B6470B">
      <w:pPr>
        <w:spacing w:line="240" w:lineRule="atLeast"/>
        <w:ind w:left="1079" w:leftChars="257" w:hanging="540"/>
        <w:jc w:val="center"/>
        <w:rPr>
          <w:rFonts w:hint="eastAsia" w:ascii="宋体" w:hAnsi="宋体" w:eastAsia="宋体" w:cs="宋体"/>
          <w:b/>
          <w:color w:val="auto"/>
          <w:sz w:val="32"/>
          <w:highlight w:val="none"/>
        </w:rPr>
      </w:pPr>
      <w:bookmarkStart w:id="0" w:name="_Toc17230"/>
      <w:bookmarkStart w:id="1" w:name="_Toc515647756"/>
      <w:bookmarkStart w:id="2" w:name="_Toc25817"/>
      <w:bookmarkStart w:id="3" w:name="_Toc216582804"/>
      <w:bookmarkStart w:id="4" w:name="_Toc22782"/>
      <w:r>
        <w:rPr>
          <w:rFonts w:hint="eastAsia" w:ascii="宋体" w:hAnsi="宋体" w:eastAsia="宋体" w:cs="宋体"/>
          <w:b/>
          <w:color w:val="auto"/>
          <w:sz w:val="32"/>
          <w:highlight w:val="none"/>
        </w:rPr>
        <w:t>目  录</w:t>
      </w:r>
    </w:p>
    <w:p w14:paraId="1BD183CF">
      <w:pPr>
        <w:spacing w:line="360" w:lineRule="auto"/>
        <w:ind w:left="1079" w:leftChars="257" w:hanging="540"/>
        <w:jc w:val="center"/>
        <w:rPr>
          <w:rFonts w:hint="eastAsia" w:ascii="宋体" w:hAnsi="宋体" w:eastAsia="宋体" w:cs="宋体"/>
          <w:b/>
          <w:color w:val="auto"/>
          <w:sz w:val="32"/>
          <w:highlight w:val="none"/>
        </w:rPr>
      </w:pPr>
    </w:p>
    <w:p w14:paraId="6E8F2910">
      <w:pPr>
        <w:pStyle w:val="13"/>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TOC \o "1-3" \h \z \u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_Toc25817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656C3411">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_Toc22145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77CC9E8C">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_Toc5999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47EADE91">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_Toc4322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6AB8D57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_Toc13828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05BF0A1C">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_Toc32665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044B86C3">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_Toc28572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7E98885D">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_Toc4671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6D58D22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_Toc1922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5C948846">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_Toc12448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72638DFB">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_Toc31039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611E858C">
      <w:pPr>
        <w:pStyle w:val="8"/>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_Toc30570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5D80353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_Toc18692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54CB7ACD">
      <w:pPr>
        <w:pStyle w:val="8"/>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_Toc13143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p>
    <w:p w14:paraId="2D68B0E1">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_Toc19624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1F07177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_Toc22212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6B21AB67">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_Toc22901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6</w:t>
      </w:r>
      <w:r>
        <w:rPr>
          <w:rFonts w:hint="eastAsia" w:ascii="宋体" w:hAnsi="宋体" w:eastAsia="宋体" w:cs="宋体"/>
          <w:b/>
          <w:bCs/>
          <w:color w:val="auto"/>
          <w:kern w:val="0"/>
          <w:sz w:val="24"/>
          <w:highlight w:val="none"/>
        </w:rPr>
        <w:fldChar w:fldCharType="end"/>
      </w:r>
    </w:p>
    <w:p w14:paraId="36BB03D9">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_Toc17609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1ADFE203">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_Toc25925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73B7BB0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_Toc26195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6D78844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_Toc24017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095E818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_Toc24785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2414353F">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_Toc20246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kern w:val="0"/>
          <w:sz w:val="24"/>
          <w:highlight w:val="none"/>
        </w:rPr>
        <w:fldChar w:fldCharType="end"/>
      </w:r>
    </w:p>
    <w:p w14:paraId="56F948B2">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_Toc17257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kern w:val="0"/>
          <w:sz w:val="24"/>
          <w:highlight w:val="none"/>
        </w:rPr>
        <w:fldChar w:fldCharType="end"/>
      </w:r>
    </w:p>
    <w:p w14:paraId="5454511D">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_Toc31290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kern w:val="0"/>
          <w:sz w:val="24"/>
          <w:highlight w:val="none"/>
        </w:rPr>
        <w:fldChar w:fldCharType="end"/>
      </w:r>
    </w:p>
    <w:p w14:paraId="5394289F">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_Toc26332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9</w:t>
      </w:r>
      <w:r>
        <w:rPr>
          <w:rFonts w:hint="eastAsia" w:ascii="宋体" w:hAnsi="宋体" w:eastAsia="宋体" w:cs="宋体"/>
          <w:b/>
          <w:bCs/>
          <w:color w:val="auto"/>
          <w:kern w:val="0"/>
          <w:sz w:val="24"/>
          <w:highlight w:val="none"/>
        </w:rPr>
        <w:fldChar w:fldCharType="end"/>
      </w:r>
    </w:p>
    <w:p w14:paraId="2BBFBFB1">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_Toc18529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9</w:t>
      </w:r>
      <w:r>
        <w:rPr>
          <w:rFonts w:hint="eastAsia" w:ascii="宋体" w:hAnsi="宋体" w:eastAsia="宋体" w:cs="宋体"/>
          <w:b/>
          <w:bCs/>
          <w:color w:val="auto"/>
          <w:kern w:val="0"/>
          <w:sz w:val="24"/>
          <w:highlight w:val="none"/>
        </w:rPr>
        <w:fldChar w:fldCharType="end"/>
      </w:r>
    </w:p>
    <w:p w14:paraId="526A2C98">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_Toc23936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9</w:t>
      </w:r>
      <w:r>
        <w:rPr>
          <w:rFonts w:hint="eastAsia" w:ascii="宋体" w:hAnsi="宋体" w:eastAsia="宋体" w:cs="宋体"/>
          <w:b/>
          <w:bCs/>
          <w:color w:val="auto"/>
          <w:kern w:val="0"/>
          <w:sz w:val="24"/>
          <w:highlight w:val="none"/>
        </w:rPr>
        <w:fldChar w:fldCharType="end"/>
      </w:r>
    </w:p>
    <w:p w14:paraId="22605BCE">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_Toc8521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0</w:t>
      </w:r>
    </w:p>
    <w:p w14:paraId="59812AB0">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_Toc31728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250A31B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_Toc11175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402DA874">
      <w:pPr>
        <w:pStyle w:val="15"/>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_Toc2153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11</w:t>
      </w:r>
    </w:p>
    <w:p w14:paraId="3F40AA33">
      <w:pPr>
        <w:pStyle w:val="8"/>
        <w:tabs>
          <w:tab w:val="right" w:leader="dot" w:pos="8312"/>
          <w:tab w:val="clear" w:pos="1260"/>
          <w:tab w:val="clear" w:pos="8630"/>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_Toc28066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11</w:t>
      </w:r>
    </w:p>
    <w:p w14:paraId="68F617F9">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_Toc19950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72B4715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_Toc13782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278C1AD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_Toc31142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068DD3FD">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_Toc14795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6487EF86">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_Toc7188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12</w:t>
      </w:r>
      <w:r>
        <w:rPr>
          <w:rFonts w:hint="eastAsia" w:ascii="宋体" w:hAnsi="宋体" w:eastAsia="宋体" w:cs="宋体"/>
          <w:b/>
          <w:bCs/>
          <w:color w:val="auto"/>
          <w:kern w:val="0"/>
          <w:sz w:val="24"/>
          <w:highlight w:val="none"/>
        </w:rPr>
        <w:fldChar w:fldCharType="end"/>
      </w:r>
    </w:p>
    <w:p w14:paraId="1AECDE39">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_Toc31936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1A6B7065">
      <w:pPr>
        <w:pStyle w:val="8"/>
        <w:tabs>
          <w:tab w:val="right" w:leader="dot" w:pos="8312"/>
          <w:tab w:val="clear" w:pos="1260"/>
          <w:tab w:val="clear" w:pos="8630"/>
        </w:tabs>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_Toc13588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33.政府采购信用担保</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4374A8C8">
      <w:pPr>
        <w:pStyle w:val="8"/>
        <w:tabs>
          <w:tab w:val="right" w:leader="dot" w:pos="8312"/>
          <w:tab w:val="clear" w:pos="1260"/>
          <w:tab w:val="clear" w:pos="8630"/>
        </w:tabs>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_Toc27198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34.廉洁自律规定</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0334321A">
      <w:pPr>
        <w:pStyle w:val="8"/>
        <w:tabs>
          <w:tab w:val="right" w:leader="dot" w:pos="8312"/>
          <w:tab w:val="clear" w:pos="1260"/>
          <w:tab w:val="clear" w:pos="8630"/>
        </w:tabs>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_Toc10437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35.人员回避</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0772479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_Toc10700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36.质疑与接收</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18EC4C8E">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0</w:t>
      </w:r>
    </w:p>
    <w:p w14:paraId="45DA0B4F">
      <w:pPr>
        <w:pStyle w:val="15"/>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51</w:t>
      </w:r>
    </w:p>
    <w:p w14:paraId="6E6E6EDE">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sz w:val="24"/>
          <w:szCs w:val="32"/>
          <w:highlight w:val="none"/>
        </w:rPr>
        <w:t>章 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5</w:t>
      </w:r>
    </w:p>
    <w:p w14:paraId="551A0D83">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_Toc23331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服务</w:t>
      </w:r>
      <w:r>
        <w:rPr>
          <w:rFonts w:hint="eastAsia" w:ascii="宋体" w:hAnsi="宋体" w:eastAsia="宋体" w:cs="宋体"/>
          <w:b/>
          <w:bCs/>
          <w:color w:val="auto"/>
          <w:sz w:val="24"/>
          <w:szCs w:val="32"/>
          <w:highlight w:val="none"/>
        </w:rPr>
        <w:t>需求</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0</w:t>
      </w:r>
    </w:p>
    <w:p w14:paraId="330F4275">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_Toc4337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t>章 评标方法和标准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61</w:t>
      </w:r>
    </w:p>
    <w:p w14:paraId="471D111C">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sectPr>
          <w:headerReference r:id="rId9" w:type="first"/>
          <w:footerReference r:id="rId12" w:type="first"/>
          <w:headerReference r:id="rId7" w:type="default"/>
          <w:footerReference r:id="rId10" w:type="default"/>
          <w:headerReference r:id="rId8" w:type="even"/>
          <w:footerReference r:id="rId11" w:type="even"/>
          <w:pgSz w:w="11906" w:h="16838"/>
          <w:pgMar w:top="1474" w:right="1701" w:bottom="1474" w:left="1701" w:header="851" w:footer="992" w:gutter="0"/>
          <w:pgNumType w:start="1"/>
          <w:cols w:space="720" w:num="1"/>
          <w:docGrid w:type="linesAndChars" w:linePitch="312" w:charSpace="0"/>
        </w:sectPr>
      </w:pP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政府采购合同</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0</w:t>
      </w:r>
    </w:p>
    <w:p w14:paraId="6AEC8E0F">
      <w:r>
        <w:rPr>
          <w:rFonts w:hint="eastAsia" w:ascii="宋体" w:hAnsi="宋体" w:eastAsia="宋体" w:cs="宋体"/>
          <w:bCs/>
          <w:color w:val="auto"/>
          <w:kern w:val="0"/>
          <w:sz w:val="40"/>
          <w:szCs w:val="24"/>
          <w:highlight w:val="none"/>
        </w:rPr>
        <w:fldChar w:fldCharType="end"/>
      </w:r>
    </w:p>
    <w:p w14:paraId="1EE74B0D">
      <w:pPr>
        <w:pStyle w:val="2"/>
        <w:numPr>
          <w:ilvl w:val="0"/>
          <w:numId w:val="1"/>
        </w:numPr>
        <w:tabs>
          <w:tab w:val="left" w:pos="0"/>
          <w:tab w:val="clear" w:pos="3134"/>
        </w:tabs>
        <w:spacing w:before="0" w:after="0" w:line="360" w:lineRule="auto"/>
        <w:ind w:left="4020" w:leftChars="0" w:hanging="3134" w:firstLineChars="0"/>
        <w:rPr>
          <w:rFonts w:hint="eastAsia" w:ascii="宋体" w:hAnsi="宋体" w:eastAsia="宋体" w:cs="宋体"/>
          <w:color w:val="auto"/>
          <w:highlight w:val="none"/>
        </w:rPr>
      </w:pPr>
      <w:r>
        <w:rPr>
          <w:rFonts w:hint="eastAsia" w:ascii="宋体" w:hAnsi="宋体" w:eastAsia="宋体" w:cs="宋体"/>
          <w:color w:val="auto"/>
          <w:highlight w:val="none"/>
        </w:rPr>
        <w:t>投标人须知</w:t>
      </w:r>
      <w:bookmarkEnd w:id="0"/>
      <w:bookmarkEnd w:id="1"/>
      <w:bookmarkEnd w:id="2"/>
      <w:bookmarkEnd w:id="3"/>
      <w:bookmarkEnd w:id="4"/>
    </w:p>
    <w:p w14:paraId="67FD0743">
      <w:pPr>
        <w:pStyle w:val="3"/>
        <w:keepNext/>
        <w:keepLines/>
        <w:pageBreakBefore w:val="0"/>
        <w:widowControl w:val="0"/>
        <w:kinsoku/>
        <w:wordWrap/>
        <w:overflowPunct/>
        <w:topLinePunct w:val="0"/>
        <w:autoSpaceDE w:val="0"/>
        <w:autoSpaceDN w:val="0"/>
        <w:bidi w:val="0"/>
        <w:adjustRightInd w:val="0"/>
        <w:snapToGrid/>
        <w:spacing w:before="0" w:line="360" w:lineRule="auto"/>
        <w:ind w:left="540" w:leftChars="257" w:firstLine="0"/>
        <w:textAlignment w:val="auto"/>
        <w:rPr>
          <w:rFonts w:hint="eastAsia" w:ascii="宋体" w:hAnsi="宋体" w:eastAsia="宋体" w:cs="宋体"/>
          <w:color w:val="auto"/>
          <w:sz w:val="28"/>
          <w:szCs w:val="28"/>
          <w:highlight w:val="none"/>
        </w:rPr>
      </w:pPr>
      <w:bookmarkStart w:id="5" w:name="_Toc515647757"/>
      <w:bookmarkStart w:id="6" w:name="_Toc216582805"/>
      <w:bookmarkStart w:id="7" w:name="_Toc520356143"/>
      <w:bookmarkStart w:id="8" w:name="_Toc22145"/>
      <w:bookmarkStart w:id="9" w:name="_Toc21215"/>
      <w:bookmarkStart w:id="10" w:name="_Toc210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w:t>
      </w:r>
      <w:r>
        <w:rPr>
          <w:rFonts w:hint="eastAsia" w:ascii="宋体" w:hAnsi="宋体" w:eastAsia="宋体" w:cs="宋体"/>
          <w:color w:val="auto"/>
          <w:sz w:val="28"/>
          <w:szCs w:val="28"/>
          <w:highlight w:val="none"/>
        </w:rPr>
        <w:t xml:space="preserve"> 则</w:t>
      </w:r>
      <w:bookmarkEnd w:id="8"/>
      <w:bookmarkEnd w:id="9"/>
      <w:bookmarkEnd w:id="10"/>
    </w:p>
    <w:p w14:paraId="2D0AD314">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1" w:name="_Toc520356144"/>
      <w:bookmarkStart w:id="12" w:name="_Toc518923061"/>
      <w:bookmarkStart w:id="13" w:name="_Toc12013"/>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p>
    <w:p w14:paraId="5D586E9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采购人：是指依法开展政府采购活动的国家机关、事业单位、团体组织。</w:t>
      </w:r>
    </w:p>
    <w:p w14:paraId="6724E600">
      <w:pPr>
        <w:pageBreakBefore w:val="0"/>
        <w:widowControl w:val="0"/>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008A563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采购代理机构：是指集中采购机构或从事采购代理业务的社会中介机构。本项目的采购代理机构见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527DBA1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rPr>
        <w:t>投标人：是指向采购人提供货物、工程或者服务的法人、非法人组织或者自然人。本项目的投标人须满足以下条件：</w:t>
      </w:r>
    </w:p>
    <w:p w14:paraId="35995E1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14:paraId="2F20C1C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条件的规定，遵守本项目采购人本级和上级财政部门政府采购的有关规定。</w:t>
      </w:r>
    </w:p>
    <w:p w14:paraId="3B1323C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03A9B592">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w:t>
      </w:r>
      <w:r>
        <w:rPr>
          <w:rFonts w:hint="eastAsia" w:ascii="宋体" w:hAnsi="宋体" w:eastAsia="宋体" w:cs="宋体"/>
          <w:color w:val="auto"/>
          <w:sz w:val="24"/>
          <w:highlight w:val="none"/>
        </w:rPr>
        <w:t>表中规定的其他要求。</w:t>
      </w:r>
    </w:p>
    <w:p w14:paraId="44CD3D0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F16CC0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w:t>
      </w:r>
      <w:r>
        <w:rPr>
          <w:rFonts w:hint="eastAsia" w:ascii="宋体" w:hAnsi="宋体" w:eastAsia="宋体" w:cs="宋体"/>
          <w:b/>
          <w:bCs/>
          <w:color w:val="auto"/>
          <w:sz w:val="24"/>
          <w:highlight w:val="none"/>
        </w:rPr>
        <w:t>允许</w:t>
      </w:r>
      <w:r>
        <w:rPr>
          <w:rFonts w:hint="eastAsia" w:ascii="宋体" w:hAnsi="宋体" w:eastAsia="宋体" w:cs="宋体"/>
          <w:color w:val="auto"/>
          <w:sz w:val="24"/>
          <w:highlight w:val="none"/>
        </w:rPr>
        <w:t>联合体投标；</w:t>
      </w:r>
    </w:p>
    <w:p w14:paraId="4AD895D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单位负责人为同一人或者存在直接控股、管理关系的不同</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FCB91F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为本项目提供过整体设计、规范编制或者项目管理、监理、检测等服务的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BEC971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ab/>
      </w:r>
      <w:r>
        <w:rPr>
          <w:rFonts w:hint="eastAsia" w:ascii="宋体" w:hAnsi="宋体" w:eastAsia="宋体" w:cs="宋体"/>
          <w:sz w:val="24"/>
        </w:rPr>
        <w:t>投标人在投标过程中不得向采购人提供或给予影响其正常决策行为的任何有价值物品或服务。一经发现，</w:t>
      </w:r>
      <w:r>
        <w:rPr>
          <w:rFonts w:hint="eastAsia" w:ascii="宋体" w:hAnsi="宋体" w:eastAsia="宋体" w:cs="宋体"/>
          <w:color w:val="auto"/>
          <w:sz w:val="24"/>
          <w:highlight w:val="none"/>
        </w:rPr>
        <w:t>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87068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4" w:name="_Toc515647759"/>
      <w:bookmarkStart w:id="15" w:name="_Toc4322"/>
      <w:bookmarkStart w:id="16" w:name="_Toc12139"/>
      <w:bookmarkStart w:id="17" w:name="_Toc5286"/>
      <w:r>
        <w:rPr>
          <w:rFonts w:hint="eastAsia" w:ascii="宋体" w:hAnsi="宋体" w:eastAsia="宋体" w:cs="宋体"/>
          <w:color w:val="auto"/>
          <w:highlight w:val="none"/>
          <w:u w:val="none"/>
        </w:rPr>
        <w:t>2.资金来源</w:t>
      </w:r>
      <w:bookmarkEnd w:id="14"/>
      <w:bookmarkEnd w:id="15"/>
      <w:bookmarkEnd w:id="16"/>
      <w:bookmarkEnd w:id="17"/>
    </w:p>
    <w:p w14:paraId="2BED43C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sz w:val="24"/>
        </w:rPr>
        <w:t>本项目的采购人已获得足以支付本次招标后所签订的合同项下的资金（包括财政性资金和本项目采购中无法与财政性资金分割的非财政性资金）</w:t>
      </w:r>
      <w:r>
        <w:rPr>
          <w:rFonts w:hint="eastAsia" w:ascii="宋体" w:hAnsi="宋体" w:eastAsia="宋体" w:cs="宋体"/>
          <w:color w:val="auto"/>
          <w:sz w:val="24"/>
          <w:highlight w:val="none"/>
        </w:rPr>
        <w:t>。</w:t>
      </w:r>
    </w:p>
    <w:p w14:paraId="503F6C3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45B225E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B13527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8" w:name="_Toc520356145"/>
      <w:bookmarkStart w:id="19" w:name="_Toc20526"/>
      <w:bookmarkStart w:id="20" w:name="_Toc15936"/>
      <w:bookmarkStart w:id="21" w:name="_Toc13828"/>
      <w:bookmarkStart w:id="22" w:name="_Toc515647760"/>
      <w:r>
        <w:rPr>
          <w:rFonts w:hint="eastAsia" w:ascii="宋体" w:hAnsi="宋体" w:eastAsia="宋体" w:cs="宋体"/>
          <w:color w:val="auto"/>
          <w:highlight w:val="none"/>
          <w:u w:val="none"/>
        </w:rPr>
        <w:t>3.投标费用</w:t>
      </w:r>
      <w:bookmarkEnd w:id="18"/>
      <w:bookmarkEnd w:id="19"/>
      <w:bookmarkEnd w:id="20"/>
      <w:bookmarkEnd w:id="21"/>
      <w:bookmarkEnd w:id="22"/>
    </w:p>
    <w:p w14:paraId="60B9893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1745F667">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3" w:name="_Toc6116"/>
      <w:bookmarkStart w:id="24" w:name="_Toc4463"/>
      <w:bookmarkStart w:id="25" w:name="_Toc32665"/>
      <w:bookmarkStart w:id="26" w:name="_Toc515647761"/>
      <w:r>
        <w:rPr>
          <w:rFonts w:hint="eastAsia" w:ascii="宋体" w:hAnsi="宋体" w:eastAsia="宋体" w:cs="宋体"/>
          <w:color w:val="auto"/>
          <w:highlight w:val="none"/>
          <w:u w:val="none"/>
        </w:rPr>
        <w:t>4.适用法律</w:t>
      </w:r>
      <w:bookmarkEnd w:id="23"/>
      <w:bookmarkEnd w:id="24"/>
      <w:bookmarkEnd w:id="25"/>
      <w:bookmarkEnd w:id="26"/>
    </w:p>
    <w:p w14:paraId="5F4C017F">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3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本项目采购人、采购代理机构、投标人、评标委员会的相关行为均受《中华人民共和国政府采购法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中华人民共和国政府采购法实施条例》、中华人民共和国财政部令第87 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政府采购货物和服务招标报价管理办法及本项目本级和上级财政部门政府采购有关规定的约束， 其权利受到上述法律法规的保护。</w:t>
      </w:r>
    </w:p>
    <w:p w14:paraId="1600BBE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p>
    <w:p w14:paraId="70514890">
      <w:pPr>
        <w:pStyle w:val="3"/>
        <w:pageBreakBefore w:val="0"/>
        <w:widowControl w:val="0"/>
        <w:kinsoku/>
        <w:wordWrap/>
        <w:overflowPunct/>
        <w:topLinePunct w:val="0"/>
        <w:bidi w:val="0"/>
        <w:snapToGrid/>
        <w:spacing w:before="0" w:line="360" w:lineRule="auto"/>
        <w:ind w:left="1124" w:leftChars="0" w:hanging="1124" w:hangingChars="400"/>
        <w:textAlignment w:val="auto"/>
        <w:rPr>
          <w:rFonts w:hint="eastAsia" w:ascii="宋体" w:hAnsi="宋体" w:eastAsia="宋体" w:cs="宋体"/>
          <w:color w:val="auto"/>
          <w:highlight w:val="none"/>
        </w:rPr>
      </w:pPr>
      <w:bookmarkStart w:id="27" w:name="_Toc4365"/>
      <w:bookmarkStart w:id="28" w:name="_Toc515647762"/>
      <w:bookmarkStart w:id="29" w:name="_Toc28572"/>
      <w:bookmarkStart w:id="30" w:name="_Toc520356146"/>
      <w:bookmarkStart w:id="31" w:name="_Toc216582806"/>
      <w:bookmarkStart w:id="32" w:name="_Toc21566"/>
      <w:r>
        <w:rPr>
          <w:rFonts w:hint="eastAsia" w:ascii="宋体" w:hAnsi="宋体" w:eastAsia="宋体" w:cs="宋体"/>
          <w:color w:val="auto"/>
          <w:sz w:val="28"/>
          <w:highlight w:val="none"/>
        </w:rPr>
        <w:t>二   招标文件</w:t>
      </w:r>
      <w:bookmarkEnd w:id="27"/>
      <w:bookmarkEnd w:id="28"/>
      <w:bookmarkEnd w:id="29"/>
      <w:bookmarkEnd w:id="30"/>
      <w:bookmarkEnd w:id="31"/>
      <w:bookmarkEnd w:id="32"/>
    </w:p>
    <w:p w14:paraId="067FC1BE">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33" w:name="_Toc25743"/>
      <w:bookmarkStart w:id="34" w:name="_Toc4671"/>
      <w:bookmarkStart w:id="35" w:name="_Toc515647763"/>
      <w:bookmarkStart w:id="36" w:name="_Toc520356147"/>
      <w:bookmarkStart w:id="37" w:name="_Toc14084"/>
      <w:r>
        <w:rPr>
          <w:rFonts w:hint="eastAsia" w:ascii="宋体" w:hAnsi="宋体" w:eastAsia="宋体" w:cs="宋体"/>
          <w:color w:val="auto"/>
          <w:highlight w:val="none"/>
          <w:u w:val="none"/>
        </w:rPr>
        <w:t>5.招标文件构成</w:t>
      </w:r>
      <w:bookmarkEnd w:id="33"/>
      <w:bookmarkEnd w:id="34"/>
      <w:bookmarkEnd w:id="35"/>
      <w:bookmarkEnd w:id="36"/>
      <w:bookmarkEnd w:id="37"/>
    </w:p>
    <w:p w14:paraId="292D92D6">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sz w:val="24"/>
          <w:highlight w:val="none"/>
        </w:rPr>
        <w:tab/>
      </w:r>
      <w:r>
        <w:rPr>
          <w:rFonts w:hint="eastAsia" w:ascii="宋体" w:hAnsi="宋体" w:eastAsia="宋体" w:cs="宋体"/>
          <w:color w:val="auto"/>
          <w:sz w:val="24"/>
          <w:highlight w:val="none"/>
        </w:rPr>
        <w:t>招标文件分为三册共7章，内容如下：</w:t>
      </w:r>
    </w:p>
    <w:p w14:paraId="42603AD9">
      <w:pPr>
        <w:pageBreakBefore w:val="0"/>
        <w:widowControl w:val="0"/>
        <w:numPr>
          <w:ilvl w:val="0"/>
          <w:numId w:val="0"/>
        </w:numPr>
        <w:tabs>
          <w:tab w:val="left" w:pos="0"/>
        </w:tabs>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FC781EC">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285DD357">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招标公告</w:t>
      </w:r>
    </w:p>
    <w:p w14:paraId="01B7FC41">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47EB30B5">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需求</w:t>
      </w:r>
    </w:p>
    <w:p w14:paraId="027B5463">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134174C5">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eastAsia="宋体" w:cs="宋体"/>
          <w:color w:val="auto"/>
          <w:sz w:val="24"/>
          <w:highlight w:val="none"/>
        </w:rPr>
        <w:t xml:space="preserve"> 政府采购合同格式</w:t>
      </w:r>
    </w:p>
    <w:p w14:paraId="4F0F31E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5DE7053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92E1883">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38" w:name="_Toc515904805"/>
      <w:bookmarkStart w:id="39" w:name="_Toc520356148"/>
      <w:bookmarkStart w:id="40" w:name="_Toc26044"/>
      <w:bookmarkStart w:id="41" w:name="_Toc1922"/>
      <w:bookmarkStart w:id="42" w:name="_Toc9232"/>
      <w:r>
        <w:rPr>
          <w:rFonts w:hint="eastAsia" w:ascii="宋体" w:hAnsi="宋体" w:eastAsia="宋体" w:cs="宋体"/>
          <w:color w:val="auto"/>
          <w:highlight w:val="none"/>
          <w:u w:val="none"/>
        </w:rPr>
        <w:t>6.招标文件的澄清</w:t>
      </w:r>
      <w:bookmarkEnd w:id="38"/>
      <w:bookmarkEnd w:id="39"/>
      <w:r>
        <w:rPr>
          <w:rFonts w:hint="eastAsia" w:ascii="宋体" w:hAnsi="宋体" w:eastAsia="宋体" w:cs="宋体"/>
          <w:color w:val="auto"/>
          <w:highlight w:val="none"/>
          <w:u w:val="none"/>
        </w:rPr>
        <w:t>与修改</w:t>
      </w:r>
      <w:bookmarkEnd w:id="40"/>
      <w:bookmarkEnd w:id="41"/>
      <w:bookmarkEnd w:id="42"/>
    </w:p>
    <w:p w14:paraId="06AD4FCE">
      <w:pPr>
        <w:pStyle w:val="5"/>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6.1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06427457">
      <w:pPr>
        <w:pStyle w:val="5"/>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Cs w:val="24"/>
          <w:highlight w:val="none"/>
        </w:rPr>
      </w:pPr>
      <w:bookmarkStart w:id="43" w:name="_Toc520356149"/>
      <w:bookmarkStart w:id="44" w:name="_Ref467378678"/>
      <w:bookmarkStart w:id="45" w:name="_Toc515904806"/>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183CC48A">
      <w:pPr>
        <w:pStyle w:val="5"/>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5759E400">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46" w:name="_Toc12448"/>
      <w:bookmarkStart w:id="47" w:name="_Toc25635"/>
      <w:bookmarkStart w:id="48" w:name="_Toc14569"/>
      <w:r>
        <w:rPr>
          <w:rFonts w:hint="eastAsia" w:ascii="宋体" w:hAnsi="宋体" w:eastAsia="宋体" w:cs="宋体"/>
          <w:color w:val="auto"/>
          <w:highlight w:val="none"/>
          <w:u w:val="none"/>
        </w:rPr>
        <w:t>7</w:t>
      </w:r>
      <w:bookmarkEnd w:id="43"/>
      <w:bookmarkEnd w:id="44"/>
      <w:bookmarkEnd w:id="45"/>
      <w:r>
        <w:rPr>
          <w:rFonts w:hint="eastAsia" w:ascii="宋体" w:hAnsi="宋体" w:eastAsia="宋体" w:cs="宋体"/>
          <w:color w:val="auto"/>
          <w:highlight w:val="none"/>
          <w:u w:val="none"/>
        </w:rPr>
        <w:t>.投标截止时间的顺延</w:t>
      </w:r>
      <w:bookmarkEnd w:id="46"/>
      <w:bookmarkEnd w:id="47"/>
      <w:bookmarkEnd w:id="48"/>
    </w:p>
    <w:p w14:paraId="261D4CB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为使投标人准备投标时有足够的时间对招标文件的澄清或者修改部分进行研究，采购人将依法决定是否顺延投标截止时间。</w:t>
      </w:r>
    </w:p>
    <w:p w14:paraId="4A6F3C3F">
      <w:pPr>
        <w:pStyle w:val="3"/>
        <w:pageBreakBefore w:val="0"/>
        <w:widowControl w:val="0"/>
        <w:tabs>
          <w:tab w:val="left" w:pos="900"/>
        </w:tabs>
        <w:kinsoku/>
        <w:wordWrap/>
        <w:overflowPunct/>
        <w:topLinePunct w:val="0"/>
        <w:bidi w:val="0"/>
        <w:snapToGrid/>
        <w:spacing w:before="0" w:line="360" w:lineRule="auto"/>
        <w:ind w:left="1124" w:leftChars="0" w:hanging="1124" w:hangingChars="400"/>
        <w:textAlignment w:val="auto"/>
        <w:rPr>
          <w:rFonts w:hint="eastAsia" w:ascii="宋体" w:hAnsi="宋体" w:eastAsia="宋体" w:cs="宋体"/>
          <w:color w:val="auto"/>
          <w:highlight w:val="none"/>
        </w:rPr>
      </w:pPr>
      <w:bookmarkStart w:id="49" w:name="_Toc516367020"/>
      <w:bookmarkStart w:id="50" w:name="_Toc216582807"/>
      <w:bookmarkStart w:id="51" w:name="_Toc520356150"/>
      <w:bookmarkStart w:id="52" w:name="_Toc30808"/>
      <w:bookmarkStart w:id="53" w:name="_Toc515647766"/>
      <w:bookmarkStart w:id="54" w:name="_Toc7636"/>
      <w:bookmarkStart w:id="55" w:name="_Toc31039"/>
      <w:r>
        <w:rPr>
          <w:rFonts w:hint="eastAsia" w:ascii="宋体" w:hAnsi="宋体" w:eastAsia="宋体" w:cs="宋体"/>
          <w:color w:val="auto"/>
          <w:sz w:val="28"/>
          <w:highlight w:val="none"/>
        </w:rPr>
        <w:t>三   投标文件</w:t>
      </w:r>
      <w:bookmarkEnd w:id="49"/>
      <w:r>
        <w:rPr>
          <w:rFonts w:hint="eastAsia" w:ascii="宋体" w:hAnsi="宋体" w:eastAsia="宋体" w:cs="宋体"/>
          <w:color w:val="auto"/>
          <w:sz w:val="28"/>
          <w:highlight w:val="none"/>
        </w:rPr>
        <w:t>的编制</w:t>
      </w:r>
      <w:bookmarkEnd w:id="50"/>
      <w:bookmarkEnd w:id="51"/>
      <w:bookmarkEnd w:id="52"/>
      <w:bookmarkEnd w:id="53"/>
      <w:bookmarkEnd w:id="54"/>
      <w:bookmarkEnd w:id="55"/>
    </w:p>
    <w:p w14:paraId="34ED7512">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b/>
          <w:bCs/>
          <w:color w:val="auto"/>
          <w:kern w:val="2"/>
          <w:sz w:val="24"/>
          <w:szCs w:val="24"/>
          <w:highlight w:val="none"/>
          <w:u w:val="none"/>
          <w:lang w:val="en-US" w:eastAsia="zh-CN" w:bidi="ar-SA"/>
        </w:rPr>
      </w:pPr>
      <w:bookmarkStart w:id="56" w:name="_Toc516367021"/>
      <w:bookmarkStart w:id="57" w:name="_Toc520356151"/>
      <w:bookmarkStart w:id="58" w:name="_Toc30570"/>
      <w:bookmarkStart w:id="59" w:name="_Toc3553"/>
      <w:bookmarkStart w:id="60" w:name="_Toc7786"/>
      <w:bookmarkStart w:id="61" w:name="_Toc515647767"/>
      <w:r>
        <w:rPr>
          <w:rFonts w:hint="eastAsia" w:ascii="宋体" w:hAnsi="宋体" w:eastAsia="宋体" w:cs="宋体"/>
          <w:color w:val="auto"/>
          <w:highlight w:val="none"/>
          <w:u w:val="none"/>
        </w:rPr>
        <w:t>8.</w:t>
      </w:r>
      <w:r>
        <w:rPr>
          <w:rFonts w:hint="eastAsia" w:ascii="宋体" w:hAnsi="宋体" w:eastAsia="宋体" w:cs="宋体"/>
          <w:b/>
          <w:bCs/>
          <w:color w:val="auto"/>
          <w:kern w:val="2"/>
          <w:sz w:val="24"/>
          <w:szCs w:val="24"/>
          <w:highlight w:val="none"/>
          <w:u w:val="none"/>
          <w:lang w:val="en-US" w:eastAsia="zh-CN" w:bidi="ar-SA"/>
        </w:rPr>
        <w:t>投标范围及投标文件中标准和计量单位的使用</w:t>
      </w:r>
      <w:bookmarkEnd w:id="56"/>
      <w:bookmarkEnd w:id="57"/>
      <w:bookmarkEnd w:id="58"/>
      <w:bookmarkEnd w:id="59"/>
      <w:bookmarkEnd w:id="60"/>
      <w:bookmarkEnd w:id="61"/>
    </w:p>
    <w:p w14:paraId="747B4E2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6ACE686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投标人应当对所投分包招标文件中“服务需求”所列的所有服务内容进行投标，如仅响应分包中的部分内容，其投标将被认定为</w:t>
      </w:r>
      <w:r>
        <w:rPr>
          <w:rFonts w:hint="eastAsia" w:ascii="宋体" w:hAnsi="宋体" w:eastAsia="宋体" w:cs="宋体"/>
          <w:b/>
          <w:bCs/>
          <w:color w:val="auto"/>
          <w:sz w:val="24"/>
          <w:highlight w:val="none"/>
          <w:u w:val="none"/>
        </w:rPr>
        <w:t>投标无效</w:t>
      </w:r>
      <w:r>
        <w:rPr>
          <w:rFonts w:hint="eastAsia" w:ascii="宋体" w:hAnsi="宋体" w:eastAsia="宋体" w:cs="宋体"/>
          <w:color w:val="auto"/>
          <w:sz w:val="24"/>
          <w:highlight w:val="none"/>
        </w:rPr>
        <w:t>。</w:t>
      </w:r>
    </w:p>
    <w:p w14:paraId="0FDBA434">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无论招标文件第5章服务需求中是否要求，投标人所投服务均应符合国家强制性标准。</w:t>
      </w:r>
    </w:p>
    <w:p w14:paraId="66CF899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1D58521F">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auto"/>
          <w:sz w:val="24"/>
          <w:highlight w:val="none"/>
        </w:rPr>
      </w:pPr>
      <w:bookmarkStart w:id="62" w:name="_Ref467306676"/>
      <w:bookmarkStart w:id="63" w:name="_Toc516367022"/>
      <w:bookmarkStart w:id="64" w:name="_Ref467306195"/>
      <w:bookmarkStart w:id="65" w:name="_Toc18692"/>
      <w:bookmarkStart w:id="66" w:name="_Toc520356152"/>
      <w:bookmarkStart w:id="67" w:name="_Toc515647768"/>
      <w:bookmarkStart w:id="68" w:name="_Toc10364"/>
      <w:bookmarkStart w:id="69" w:name="_Toc28307"/>
      <w:r>
        <w:rPr>
          <w:rFonts w:hint="eastAsia" w:ascii="宋体" w:hAnsi="宋体" w:eastAsia="宋体" w:cs="宋体"/>
          <w:b/>
          <w:bCs/>
          <w:color w:val="auto"/>
          <w:sz w:val="24"/>
          <w:highlight w:val="none"/>
        </w:rPr>
        <w:t>9.投标文件</w:t>
      </w:r>
      <w:bookmarkEnd w:id="62"/>
      <w:bookmarkEnd w:id="63"/>
      <w:bookmarkEnd w:id="64"/>
      <w:r>
        <w:rPr>
          <w:rFonts w:hint="eastAsia" w:ascii="宋体" w:hAnsi="宋体" w:eastAsia="宋体" w:cs="宋体"/>
          <w:b/>
          <w:bCs/>
          <w:color w:val="auto"/>
          <w:sz w:val="24"/>
          <w:highlight w:val="none"/>
        </w:rPr>
        <w:t>构成</w:t>
      </w:r>
      <w:bookmarkEnd w:id="65"/>
      <w:bookmarkEnd w:id="66"/>
      <w:bookmarkEnd w:id="67"/>
      <w:bookmarkEnd w:id="68"/>
      <w:bookmarkEnd w:id="69"/>
    </w:p>
    <w:p w14:paraId="5514D0A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bCs/>
          <w:color w:val="auto"/>
          <w:sz w:val="24"/>
          <w:highlight w:val="none"/>
          <w:lang w:val="en-US" w:eastAsia="zh-CN"/>
        </w:rPr>
      </w:pPr>
      <w:bookmarkStart w:id="70"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投标人应完整地按招标文件提供的投标文件格式及要求编写投标文件，投标文件应包括“开标一览表及资格证明文件”和“商务及技术文件”两部分。</w:t>
      </w:r>
    </w:p>
    <w:p w14:paraId="67915AB2">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上述文件应按照招标文件规定的格式填写、签署和盖章。</w:t>
      </w:r>
    </w:p>
    <w:bookmarkEnd w:id="70"/>
    <w:p w14:paraId="08158EAB">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lang w:eastAsia="zh-CN"/>
        </w:rPr>
      </w:pPr>
      <w:bookmarkStart w:id="71" w:name="_Toc516367023"/>
      <w:bookmarkStart w:id="72" w:name="_Toc508185920"/>
      <w:bookmarkStart w:id="73" w:name="_Toc518923072"/>
      <w:bookmarkStart w:id="74" w:name="_Toc2671"/>
      <w:bookmarkStart w:id="75" w:name="_Toc520356153"/>
      <w:bookmarkStart w:id="76" w:name="_Toc520356155"/>
      <w:bookmarkStart w:id="77" w:name="_Toc19624"/>
      <w:bookmarkStart w:id="78" w:name="_Toc23231"/>
      <w:bookmarkStart w:id="79" w:name="_Toc515647770"/>
      <w:bookmarkStart w:id="80" w:name="_Toc2248"/>
      <w:r>
        <w:rPr>
          <w:rFonts w:hint="eastAsia" w:ascii="宋体" w:hAnsi="宋体" w:eastAsia="宋体" w:cs="宋体"/>
          <w:color w:val="auto"/>
          <w:highlight w:val="none"/>
          <w:u w:val="none"/>
        </w:rPr>
        <w:t>10.证明投标标的的合格性和符合招标文件规定的</w:t>
      </w:r>
      <w:bookmarkEnd w:id="71"/>
      <w:bookmarkEnd w:id="72"/>
      <w:bookmarkEnd w:id="73"/>
      <w:bookmarkEnd w:id="74"/>
      <w:bookmarkEnd w:id="75"/>
      <w:r>
        <w:rPr>
          <w:rFonts w:hint="eastAsia" w:ascii="宋体" w:hAnsi="宋体" w:eastAsia="宋体" w:cs="宋体"/>
          <w:color w:val="auto"/>
          <w:highlight w:val="none"/>
          <w:u w:val="none"/>
          <w:lang w:eastAsia="zh-CN"/>
        </w:rPr>
        <w:t>投标文件</w:t>
      </w:r>
    </w:p>
    <w:p w14:paraId="2011D4E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780EDCB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8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81"/>
      <w:r>
        <w:rPr>
          <w:rFonts w:hint="eastAsia" w:ascii="宋体" w:hAnsi="宋体" w:eastAsia="宋体" w:cs="宋体"/>
          <w:color w:val="auto"/>
          <w:sz w:val="24"/>
          <w:highlight w:val="none"/>
        </w:rPr>
        <w:t>。</w:t>
      </w:r>
    </w:p>
    <w:bookmarkEnd w:id="76"/>
    <w:bookmarkEnd w:id="77"/>
    <w:bookmarkEnd w:id="78"/>
    <w:bookmarkEnd w:id="79"/>
    <w:bookmarkEnd w:id="80"/>
    <w:p w14:paraId="365E39B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82" w:name="_Toc518923073"/>
      <w:bookmarkStart w:id="83" w:name="_Toc8529"/>
      <w:bookmarkStart w:id="84" w:name="_Toc515647771"/>
      <w:bookmarkStart w:id="85" w:name="_Toc11514"/>
      <w:bookmarkStart w:id="86" w:name="_Toc17788"/>
      <w:bookmarkStart w:id="87" w:name="_Ref467306513"/>
      <w:bookmarkStart w:id="88" w:name="_Toc22212"/>
      <w:bookmarkStart w:id="89" w:name="_Toc520356156"/>
      <w:r>
        <w:rPr>
          <w:rFonts w:hint="eastAsia" w:ascii="宋体" w:hAnsi="宋体" w:eastAsia="宋体" w:cs="宋体"/>
          <w:color w:val="auto"/>
          <w:highlight w:val="none"/>
          <w:u w:val="none"/>
        </w:rPr>
        <w:t>11.投标报价</w:t>
      </w:r>
      <w:bookmarkEnd w:id="82"/>
      <w:bookmarkEnd w:id="83"/>
    </w:p>
    <w:p w14:paraId="30BCC8F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E4AA93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投标人应在投标分项报价表上标明分项服务的价格（如适用）和总价，并由法定代表人或其委托代理人签署。</w:t>
      </w:r>
    </w:p>
    <w:p w14:paraId="41880B7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208A601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58FC7F9">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12.投标保证金</w:t>
      </w:r>
      <w:bookmarkEnd w:id="84"/>
      <w:bookmarkEnd w:id="85"/>
      <w:bookmarkEnd w:id="86"/>
      <w:bookmarkEnd w:id="87"/>
      <w:bookmarkEnd w:id="88"/>
      <w:bookmarkEnd w:id="89"/>
    </w:p>
    <w:p w14:paraId="1033A1A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90"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0"/>
      <w:r>
        <w:rPr>
          <w:rFonts w:hint="eastAsia" w:ascii="宋体" w:hAnsi="宋体" w:eastAsia="宋体" w:cs="宋体"/>
          <w:color w:val="auto"/>
          <w:sz w:val="24"/>
          <w:highlight w:val="none"/>
        </w:rPr>
        <w:t>，并作为其投标的一部分。</w:t>
      </w:r>
    </w:p>
    <w:p w14:paraId="546954F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41838CC0">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75CB7513">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4771D358">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33B6C107">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5442EC8D">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0BD5DD7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91"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1"/>
      <w:r>
        <w:rPr>
          <w:rFonts w:hint="eastAsia" w:ascii="宋体" w:hAnsi="宋体" w:eastAsia="宋体" w:cs="宋体"/>
          <w:color w:val="auto"/>
          <w:sz w:val="24"/>
          <w:highlight w:val="none"/>
        </w:rPr>
        <w:t>政府采购信用担保试点范围内的项目，接受符合财政部门规定的政府采购投标担保函原件。</w:t>
      </w:r>
    </w:p>
    <w:p w14:paraId="1E947D5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BAFFDD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0310C77F">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5D8A0C4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5470784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3911262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5FD7B22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154147B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1255CD8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34E36203">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92" w:name="_Toc22901"/>
      <w:bookmarkStart w:id="93" w:name="_Toc515647772"/>
      <w:bookmarkStart w:id="94" w:name="_Toc520356157"/>
      <w:bookmarkStart w:id="95" w:name="_Toc32569"/>
      <w:bookmarkStart w:id="96" w:name="_Toc23590"/>
      <w:r>
        <w:rPr>
          <w:rFonts w:hint="eastAsia" w:ascii="宋体" w:hAnsi="宋体" w:eastAsia="宋体" w:cs="宋体"/>
          <w:color w:val="auto"/>
          <w:highlight w:val="none"/>
          <w:u w:val="none"/>
        </w:rPr>
        <w:t>13.投标有效期</w:t>
      </w:r>
      <w:bookmarkEnd w:id="92"/>
      <w:bookmarkEnd w:id="93"/>
      <w:bookmarkEnd w:id="94"/>
      <w:bookmarkEnd w:id="95"/>
      <w:bookmarkEnd w:id="96"/>
    </w:p>
    <w:p w14:paraId="68D7F1B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DF1E50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339459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97" w:name="_Toc520356158"/>
      <w:bookmarkStart w:id="98" w:name="_Toc515647773"/>
      <w:bookmarkStart w:id="99" w:name="_Toc17074"/>
      <w:bookmarkStart w:id="100" w:name="_Toc17609"/>
      <w:bookmarkStart w:id="101" w:name="_Toc493"/>
      <w:r>
        <w:rPr>
          <w:rFonts w:hint="eastAsia" w:ascii="宋体" w:hAnsi="宋体" w:eastAsia="宋体" w:cs="宋体"/>
          <w:color w:val="auto"/>
          <w:highlight w:val="none"/>
          <w:u w:val="none"/>
        </w:rPr>
        <w:t>14.投标文件的签署</w:t>
      </w:r>
      <w:bookmarkEnd w:id="97"/>
      <w:r>
        <w:rPr>
          <w:rFonts w:hint="eastAsia" w:ascii="宋体" w:hAnsi="宋体" w:eastAsia="宋体" w:cs="宋体"/>
          <w:color w:val="auto"/>
          <w:highlight w:val="none"/>
          <w:u w:val="none"/>
        </w:rPr>
        <w:t>及规定</w:t>
      </w:r>
      <w:bookmarkEnd w:id="98"/>
      <w:bookmarkEnd w:id="99"/>
      <w:bookmarkEnd w:id="100"/>
      <w:bookmarkEnd w:id="101"/>
    </w:p>
    <w:p w14:paraId="387A194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102" w:name="_Toc16865"/>
      <w:bookmarkStart w:id="103" w:name="_Toc216582808"/>
      <w:bookmarkStart w:id="104" w:name="_Toc515647774"/>
      <w:bookmarkStart w:id="105" w:name="_Toc520356159"/>
      <w:bookmarkStart w:id="106" w:name="_Toc25925"/>
      <w:bookmarkStart w:id="107" w:name="_Toc11179"/>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F31159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62F033E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负责。</w:t>
      </w:r>
    </w:p>
    <w:p w14:paraId="71479A61">
      <w:pPr>
        <w:pStyle w:val="3"/>
        <w:pageBreakBefore w:val="0"/>
        <w:widowControl w:val="0"/>
        <w:kinsoku/>
        <w:wordWrap/>
        <w:overflowPunct/>
        <w:topLinePunct w:val="0"/>
        <w:bidi w:val="0"/>
        <w:snapToGrid/>
        <w:spacing w:before="0" w:line="360" w:lineRule="auto"/>
        <w:ind w:left="1124" w:leftChars="0" w:hanging="1124" w:hanging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   投标文件的递交</w:t>
      </w:r>
      <w:bookmarkEnd w:id="102"/>
      <w:bookmarkEnd w:id="103"/>
      <w:bookmarkEnd w:id="104"/>
      <w:bookmarkEnd w:id="105"/>
      <w:bookmarkEnd w:id="106"/>
      <w:bookmarkEnd w:id="107"/>
    </w:p>
    <w:p w14:paraId="32F25366">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08" w:name="_Toc12751"/>
      <w:bookmarkStart w:id="109" w:name="_Toc24017"/>
      <w:bookmarkStart w:id="110" w:name="_Toc515647776"/>
      <w:bookmarkStart w:id="111" w:name="_Toc520356161"/>
      <w:bookmarkStart w:id="112" w:name="_Toc9840"/>
      <w:r>
        <w:rPr>
          <w:rFonts w:hint="eastAsia" w:ascii="宋体" w:hAnsi="宋体" w:eastAsia="宋体" w:cs="宋体"/>
          <w:color w:val="auto"/>
          <w:highlight w:val="none"/>
          <w:u w:val="none"/>
        </w:rPr>
        <w:t>15.投标文件的密封和标记</w:t>
      </w:r>
    </w:p>
    <w:p w14:paraId="1EC2BD4C">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rPr>
        <w:t xml:space="preserve">15.1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合并生成，需带有投标文件格式要求的封皮）。投标人的电子投标文件是经过CA证书加密后上传提交的，任何单位或个人均无法在投标截止时间（即开标时间）之前查看或篡改，不存在泄密风险。</w:t>
      </w:r>
    </w:p>
    <w:p w14:paraId="6903556F">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w:t>
      </w:r>
      <w:r>
        <w:rPr>
          <w:rFonts w:hint="eastAsia" w:ascii="宋体" w:hAnsi="宋体" w:eastAsia="宋体" w:cs="宋体"/>
          <w:color w:val="auto"/>
          <w:highlight w:val="none"/>
          <w:u w:val="none"/>
          <w:lang w:val="en-US" w:eastAsia="zh-CN"/>
        </w:rPr>
        <w:t>投标</w:t>
      </w:r>
      <w:r>
        <w:rPr>
          <w:rFonts w:hint="eastAsia" w:ascii="宋体" w:hAnsi="宋体" w:eastAsia="宋体" w:cs="宋体"/>
          <w:color w:val="auto"/>
          <w:highlight w:val="none"/>
          <w:u w:val="none"/>
        </w:rPr>
        <w:t>截止</w:t>
      </w:r>
    </w:p>
    <w:p w14:paraId="42B9027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bookmarkStart w:id="113" w:name="_Toc18537"/>
      <w:bookmarkStart w:id="114" w:name="_Toc515647777"/>
      <w:bookmarkStart w:id="115" w:name="_Toc24275"/>
      <w:bookmarkStart w:id="116" w:name="_Toc17389"/>
      <w:bookmarkStart w:id="117" w:name="_Toc520356162"/>
      <w:bookmarkStart w:id="118" w:name="_Toc29943"/>
      <w:bookmarkStart w:id="119" w:name="_Toc3653"/>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投标人应在招标文件中规定的截止时间前，将电子投标文件上传到政采云平台。</w:t>
      </w:r>
    </w:p>
    <w:p w14:paraId="34A59B3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3"/>
      <w:bookmarkEnd w:id="114"/>
      <w:bookmarkEnd w:id="115"/>
      <w:bookmarkEnd w:id="116"/>
      <w:bookmarkEnd w:id="117"/>
      <w:bookmarkEnd w:id="118"/>
      <w:bookmarkEnd w:id="119"/>
    </w:p>
    <w:bookmarkEnd w:id="108"/>
    <w:bookmarkEnd w:id="109"/>
    <w:bookmarkEnd w:id="110"/>
    <w:bookmarkEnd w:id="111"/>
    <w:bookmarkEnd w:id="112"/>
    <w:p w14:paraId="640D10D8">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auto"/>
          <w:sz w:val="24"/>
          <w:highlight w:val="none"/>
          <w:lang w:val="en-US" w:eastAsia="zh-CN"/>
        </w:rPr>
      </w:pPr>
      <w:bookmarkStart w:id="120" w:name="_Toc518923081"/>
      <w:bookmarkStart w:id="121" w:name="_Toc16710"/>
      <w:bookmarkStart w:id="122" w:name="_Toc520356163"/>
      <w:bookmarkStart w:id="123" w:name="_Toc515647778"/>
      <w:bookmarkStart w:id="124" w:name="_Toc20246"/>
      <w:bookmarkStart w:id="125" w:name="_Toc28398"/>
      <w:bookmarkStart w:id="126" w:name="_Toc12436"/>
      <w:bookmarkStart w:id="127" w:name="_Toc216582809"/>
      <w:r>
        <w:rPr>
          <w:rFonts w:hint="eastAsia" w:ascii="宋体" w:hAnsi="宋体" w:eastAsia="宋体" w:cs="宋体"/>
          <w:b/>
          <w:bCs/>
          <w:color w:val="auto"/>
          <w:sz w:val="24"/>
          <w:highlight w:val="none"/>
          <w:lang w:val="en-US" w:eastAsia="zh-CN"/>
        </w:rPr>
        <w:t>17.投标文件的接收、修改、撤回</w:t>
      </w:r>
      <w:bookmarkEnd w:id="120"/>
      <w:r>
        <w:rPr>
          <w:rFonts w:hint="eastAsia" w:ascii="宋体" w:hAnsi="宋体" w:eastAsia="宋体" w:cs="宋体"/>
          <w:b/>
          <w:bCs/>
          <w:color w:val="auto"/>
          <w:sz w:val="24"/>
          <w:highlight w:val="none"/>
          <w:lang w:val="en-US" w:eastAsia="zh-CN"/>
        </w:rPr>
        <w:t>与解密</w:t>
      </w:r>
      <w:bookmarkEnd w:id="121"/>
    </w:p>
    <w:p w14:paraId="67DA4EB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5AC1F56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00D7822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出现下述情形之一，属于未成功提交投标文件，按</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b w:val="0"/>
          <w:bCs w:val="0"/>
          <w:color w:val="auto"/>
          <w:sz w:val="24"/>
          <w:highlight w:val="none"/>
          <w:lang w:val="en-US" w:eastAsia="zh-CN"/>
        </w:rPr>
        <w:t xml:space="preserve">处理： </w:t>
      </w:r>
    </w:p>
    <w:p w14:paraId="3376DADF">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7B51C80A">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A242B52">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3F6B3B9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2052ADC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2512C9E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14:paraId="27335A1F">
      <w:pPr>
        <w:pStyle w:val="4"/>
        <w:pageBreakBefore w:val="0"/>
        <w:widowControl w:val="0"/>
        <w:kinsoku/>
        <w:wordWrap/>
        <w:overflowPunct/>
        <w:topLinePunct w:val="0"/>
        <w:bidi w:val="0"/>
        <w:snapToGrid/>
        <w:spacing w:before="0" w:after="0" w:line="360" w:lineRule="auto"/>
        <w:ind w:left="1124" w:leftChars="0" w:hanging="1124" w:hangingChars="400"/>
        <w:jc w:val="center"/>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五   开标及评标</w:t>
      </w:r>
      <w:bookmarkEnd w:id="122"/>
      <w:bookmarkEnd w:id="123"/>
      <w:bookmarkEnd w:id="124"/>
      <w:bookmarkEnd w:id="125"/>
      <w:bookmarkEnd w:id="126"/>
      <w:bookmarkEnd w:id="127"/>
    </w:p>
    <w:p w14:paraId="472E9BEE">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28" w:name="_Toc25345"/>
      <w:bookmarkStart w:id="129" w:name="_Toc17257"/>
      <w:bookmarkStart w:id="130" w:name="_Toc515647779"/>
      <w:bookmarkStart w:id="131" w:name="_Toc7186"/>
      <w:bookmarkStart w:id="132" w:name="_Toc520356164"/>
      <w:r>
        <w:rPr>
          <w:rFonts w:hint="eastAsia" w:ascii="宋体" w:hAnsi="宋体" w:eastAsia="宋体" w:cs="宋体"/>
          <w:color w:val="auto"/>
          <w:highlight w:val="none"/>
          <w:u w:val="none"/>
        </w:rPr>
        <w:t>18.开标</w:t>
      </w:r>
      <w:bookmarkEnd w:id="128"/>
      <w:bookmarkEnd w:id="129"/>
      <w:bookmarkEnd w:id="130"/>
      <w:bookmarkEnd w:id="131"/>
      <w:bookmarkEnd w:id="132"/>
    </w:p>
    <w:p w14:paraId="1704C255">
      <w:pPr>
        <w:pageBreakBefore w:val="0"/>
        <w:widowControl w:val="0"/>
        <w:numPr>
          <w:ilvl w:val="1"/>
          <w:numId w:val="2"/>
        </w:numPr>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中规定的开标时间和地点组织公开开标并邀请所有投标人代表参加。</w:t>
      </w:r>
    </w:p>
    <w:p w14:paraId="3E552578">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1A8FAA5D">
      <w:pPr>
        <w:pageBreakBefore w:val="0"/>
        <w:widowControl w:val="0"/>
        <w:numPr>
          <w:ilvl w:val="1"/>
          <w:numId w:val="2"/>
        </w:numPr>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color w:val="auto"/>
          <w:sz w:val="24"/>
          <w:highlight w:val="none"/>
          <w:lang w:val="en-US" w:eastAsia="zh-CN"/>
        </w:rPr>
        <w:t>处理。（采用不见面电子开标，各投标人在参加开标以前须自行对使用电脑的网络环境、驱动安装、客户端安装以及数字证书的有效性等进行检测，确保可以正常使用）。</w:t>
      </w:r>
    </w:p>
    <w:p w14:paraId="01C8BD4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采购代理机构将对开标过程进行记录</w:t>
      </w:r>
      <w:bookmarkStart w:id="133" w:name="_Toc520356165"/>
      <w:r>
        <w:rPr>
          <w:rFonts w:hint="eastAsia" w:ascii="宋体" w:hAnsi="宋体" w:eastAsia="宋体" w:cs="宋体"/>
          <w:color w:val="auto"/>
          <w:sz w:val="24"/>
          <w:highlight w:val="none"/>
        </w:rPr>
        <w:t>，由参加开标的各投标人代表和相关工作人员签字确认，并存档备查。</w:t>
      </w:r>
    </w:p>
    <w:p w14:paraId="676F96E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2040571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34" w:name="_Toc515647780"/>
      <w:bookmarkStart w:id="135" w:name="_Toc19296"/>
      <w:bookmarkStart w:id="136" w:name="_Toc21372"/>
      <w:bookmarkStart w:id="137" w:name="_Toc31290"/>
      <w:r>
        <w:rPr>
          <w:rFonts w:hint="eastAsia" w:ascii="宋体" w:hAnsi="宋体" w:eastAsia="宋体" w:cs="宋体"/>
          <w:color w:val="auto"/>
          <w:highlight w:val="none"/>
          <w:u w:val="none"/>
        </w:rPr>
        <w:t>19.</w:t>
      </w:r>
      <w:bookmarkEnd w:id="133"/>
      <w:r>
        <w:rPr>
          <w:rFonts w:hint="eastAsia" w:ascii="宋体" w:hAnsi="宋体" w:eastAsia="宋体" w:cs="宋体"/>
          <w:color w:val="auto"/>
          <w:highlight w:val="none"/>
          <w:u w:val="none"/>
        </w:rPr>
        <w:t>资格审查及组建评标委员会</w:t>
      </w:r>
      <w:bookmarkEnd w:id="134"/>
      <w:bookmarkEnd w:id="135"/>
      <w:bookmarkEnd w:id="136"/>
      <w:bookmarkEnd w:id="137"/>
    </w:p>
    <w:p w14:paraId="48CAA73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138" w:name="_Toc520356166"/>
      <w:bookmarkStart w:id="139" w:name="_Toc515647781"/>
      <w:bookmarkStart w:id="140" w:name="_Toc19949"/>
      <w:bookmarkStart w:id="141" w:name="_Toc28479"/>
      <w:bookmarkStart w:id="142" w:name="_Toc26332"/>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3EB261E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不良信用记录指：投标人被“信用中国”网站列入失信被执行人、重大税收违法案件当事人名单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“中国政府采购网”网站列入政府采购严重违法失信行为</w:t>
      </w:r>
      <w:r>
        <w:rPr>
          <w:rFonts w:hint="eastAsia" w:ascii="宋体" w:hAnsi="宋体" w:eastAsia="宋体" w:cs="宋体"/>
          <w:color w:val="auto"/>
          <w:sz w:val="24"/>
          <w:highlight w:val="none"/>
          <w:lang w:val="en-US" w:eastAsia="zh-CN"/>
        </w:rPr>
        <w:t>信息</w:t>
      </w:r>
      <w:r>
        <w:rPr>
          <w:rFonts w:hint="eastAsia" w:ascii="宋体" w:hAnsi="宋体" w:eastAsia="宋体" w:cs="宋体"/>
          <w:color w:val="auto"/>
          <w:sz w:val="24"/>
          <w:highlight w:val="none"/>
        </w:rPr>
        <w:t>记录名单（处罚期限尚未届满的）的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“国家企业信用信息公示系统”被</w:t>
      </w:r>
      <w:r>
        <w:rPr>
          <w:rFonts w:hint="eastAsia" w:ascii="宋体" w:hAnsi="宋体" w:eastAsia="宋体" w:cs="宋体"/>
          <w:color w:val="auto"/>
          <w:sz w:val="24"/>
          <w:highlight w:val="none"/>
          <w:lang w:val="en-US" w:eastAsia="zh-CN"/>
        </w:rPr>
        <w:t>列入经营异常名录信息、列入严重违法失信企业名单（黑名单）的</w:t>
      </w:r>
      <w:r>
        <w:rPr>
          <w:rFonts w:hint="eastAsia" w:ascii="宋体" w:hAnsi="宋体" w:eastAsia="宋体" w:cs="宋体"/>
          <w:color w:val="auto"/>
          <w:sz w:val="24"/>
          <w:highlight w:val="none"/>
        </w:rPr>
        <w:t>，以及存在《中华人民共和国政府采购法实施条例》第十九条规定的行政处罚记录。</w:t>
      </w:r>
    </w:p>
    <w:p w14:paraId="0354AAFE">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6909CC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106741B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按照《中华人民共和国政府采购法》、《中华人民共和国政府采购法实施条例》</w:t>
      </w:r>
      <w:r>
        <w:rPr>
          <w:rFonts w:hint="eastAsia" w:ascii="宋体" w:hAnsi="宋体" w:eastAsia="宋体" w:cs="宋体"/>
          <w:color w:val="auto"/>
          <w:sz w:val="24"/>
          <w:highlight w:val="none"/>
          <w:lang w:eastAsia="zh-CN"/>
        </w:rPr>
        <w:t>，以及</w:t>
      </w:r>
      <w:r>
        <w:rPr>
          <w:rFonts w:hint="eastAsia" w:ascii="宋体" w:hAnsi="宋体" w:eastAsia="宋体" w:cs="宋体"/>
          <w:color w:val="auto"/>
          <w:sz w:val="24"/>
          <w:highlight w:val="none"/>
        </w:rPr>
        <w:t>本项目本级和上级财政部门的有关规定依法组建的评标委员会，负责评标工作。本项目评标委员会由</w:t>
      </w:r>
      <w:r>
        <w:rPr>
          <w:rFonts w:hint="eastAsia" w:ascii="宋体" w:hAnsi="宋体" w:eastAsia="宋体" w:cs="宋体"/>
          <w:color w:val="auto"/>
          <w:sz w:val="24"/>
          <w:highlight w:val="none"/>
          <w:lang w:val="en-US" w:eastAsia="zh-CN"/>
        </w:rPr>
        <w:t>5人</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政采云专家库</w:t>
      </w:r>
      <w:r>
        <w:rPr>
          <w:rFonts w:hint="eastAsia" w:ascii="宋体" w:hAnsi="宋体" w:eastAsia="宋体" w:cs="宋体"/>
          <w:color w:val="auto"/>
          <w:sz w:val="24"/>
          <w:highlight w:val="none"/>
        </w:rPr>
        <w:t>随机抽取专家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名）。</w:t>
      </w:r>
    </w:p>
    <w:p w14:paraId="4D7CBA9B">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b w:val="0"/>
          <w:bCs/>
          <w:color w:val="auto"/>
          <w:highlight w:val="none"/>
          <w:bdr w:val="single" w:color="auto" w:sz="4" w:space="0"/>
        </w:rPr>
      </w:pPr>
      <w:r>
        <w:rPr>
          <w:rFonts w:hint="eastAsia" w:ascii="宋体" w:hAnsi="宋体" w:eastAsia="宋体" w:cs="宋体"/>
          <w:color w:val="auto"/>
          <w:highlight w:val="none"/>
          <w:u w:val="none"/>
        </w:rPr>
        <w:t>20.投标文件</w:t>
      </w:r>
      <w:bookmarkEnd w:id="138"/>
      <w:r>
        <w:rPr>
          <w:rFonts w:hint="eastAsia" w:ascii="宋体" w:hAnsi="宋体" w:eastAsia="宋体" w:cs="宋体"/>
          <w:color w:val="auto"/>
          <w:highlight w:val="none"/>
          <w:u w:val="none"/>
        </w:rPr>
        <w:t>符合性审查与澄清</w:t>
      </w:r>
      <w:bookmarkEnd w:id="139"/>
      <w:bookmarkEnd w:id="140"/>
      <w:bookmarkEnd w:id="141"/>
      <w:bookmarkEnd w:id="142"/>
    </w:p>
    <w:p w14:paraId="4038552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bookmarkStart w:id="143" w:name="_Toc520356167"/>
      <w:r>
        <w:rPr>
          <w:rFonts w:hint="eastAsia" w:ascii="宋体" w:hAnsi="宋体" w:eastAsia="宋体" w:cs="宋体"/>
          <w:color w:val="auto"/>
          <w:sz w:val="24"/>
          <w:highlight w:val="none"/>
          <w:lang w:bidi="ar-SA"/>
        </w:rPr>
        <w:t xml:space="preserve">20.1   </w:t>
      </w:r>
      <w:r>
        <w:rPr>
          <w:rFonts w:hint="eastAsia" w:ascii="宋体" w:hAnsi="宋体" w:eastAsia="宋体" w:cs="宋体"/>
          <w:color w:val="auto"/>
          <w:sz w:val="24"/>
          <w:highlight w:val="none"/>
          <w:lang w:val="en-US" w:eastAsia="zh-CN" w:bidi="ar-SA"/>
        </w:rPr>
        <w:t xml:space="preserve"> </w:t>
      </w:r>
      <w:r>
        <w:rPr>
          <w:rFonts w:hint="eastAsia" w:ascii="宋体" w:hAnsi="宋体" w:eastAsia="宋体" w:cs="宋体"/>
          <w:color w:val="auto"/>
          <w:sz w:val="24"/>
          <w:highlight w:val="none"/>
          <w:lang w:bidi="ar-SA"/>
        </w:rPr>
        <w:t>符合性审查是指依据招标文件的规定，从投标文件的有效性和完整性对招标文件的响应程度进行审查，以确定是否对招标文件的实质性要求做出响应。</w:t>
      </w:r>
      <w:bookmarkStart w:id="144" w:name="_Hlt522424701"/>
      <w:bookmarkEnd w:id="144"/>
    </w:p>
    <w:p w14:paraId="5813ECE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20.2</w:t>
      </w:r>
      <w:r>
        <w:rPr>
          <w:rFonts w:hint="eastAsia" w:ascii="宋体" w:hAnsi="宋体" w:eastAsia="宋体" w:cs="宋体"/>
          <w:color w:val="auto"/>
          <w:sz w:val="24"/>
          <w:highlight w:val="none"/>
          <w:lang w:bidi="ar-SA"/>
        </w:rPr>
        <w:tab/>
      </w:r>
      <w:r>
        <w:rPr>
          <w:rFonts w:hint="eastAsia" w:ascii="宋体" w:hAnsi="宋体" w:eastAsia="宋体" w:cs="宋体"/>
          <w:color w:val="auto"/>
          <w:sz w:val="24"/>
          <w:highlight w:val="none"/>
          <w:lang w:bidi="ar-SA"/>
        </w:rPr>
        <w:t>投标文件的澄清</w:t>
      </w:r>
    </w:p>
    <w:p w14:paraId="0866957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宋体" w:hAnsi="宋体" w:eastAsia="宋体" w:cs="宋体"/>
          <w:color w:val="auto"/>
          <w:sz w:val="24"/>
          <w:highlight w:val="none"/>
          <w:lang w:eastAsia="zh-CN" w:bidi="ar-SA"/>
        </w:rPr>
        <w:t>做必要</w:t>
      </w:r>
      <w:r>
        <w:rPr>
          <w:rFonts w:hint="eastAsia" w:ascii="宋体" w:hAnsi="宋体" w:eastAsia="宋体" w:cs="宋体"/>
          <w:color w:val="auto"/>
          <w:sz w:val="24"/>
          <w:highlight w:val="none"/>
          <w:lang w:bidi="ar-SA"/>
        </w:rPr>
        <w:t>的澄清、说明或补正。投标人的澄清、说明或补正应在评标委员会规定的时间内以书面方式进行，并不得超出投标文件范围或者改变投标文件的实质性内容。</w:t>
      </w:r>
    </w:p>
    <w:p w14:paraId="0C40643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20.2.2  投标人</w:t>
      </w:r>
      <w:r>
        <w:rPr>
          <w:rFonts w:hint="eastAsia" w:ascii="宋体" w:hAnsi="宋体" w:eastAsia="宋体" w:cs="宋体"/>
          <w:color w:val="auto"/>
          <w:sz w:val="24"/>
          <w:highlight w:val="none"/>
          <w:lang w:eastAsia="zh-CN" w:bidi="ar-SA"/>
        </w:rPr>
        <w:t>的</w:t>
      </w:r>
      <w:r>
        <w:rPr>
          <w:rFonts w:hint="eastAsia" w:ascii="宋体" w:hAnsi="宋体" w:eastAsia="宋体" w:cs="宋体"/>
          <w:color w:val="auto"/>
          <w:sz w:val="24"/>
          <w:highlight w:val="none"/>
          <w:lang w:bidi="ar-SA"/>
        </w:rPr>
        <w:t>澄清、说明或补正将作为投标文件的一部分。</w:t>
      </w:r>
    </w:p>
    <w:p w14:paraId="316F034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xml:space="preserve">20.3 </w:t>
      </w:r>
      <w:r>
        <w:rPr>
          <w:rFonts w:hint="eastAsia" w:ascii="宋体" w:hAnsi="宋体" w:eastAsia="宋体" w:cs="宋体"/>
          <w:color w:val="auto"/>
          <w:sz w:val="24"/>
          <w:highlight w:val="none"/>
          <w:lang w:val="en-US" w:eastAsia="zh-CN" w:bidi="ar-SA"/>
        </w:rPr>
        <w:t xml:space="preserve">  </w:t>
      </w:r>
      <w:r>
        <w:rPr>
          <w:rFonts w:hint="eastAsia" w:ascii="宋体" w:hAnsi="宋体" w:eastAsia="宋体" w:cs="宋体"/>
          <w:color w:val="auto"/>
          <w:sz w:val="24"/>
          <w:highlight w:val="none"/>
          <w:lang w:bidi="ar-SA"/>
        </w:rPr>
        <w:t xml:space="preserve"> 投标文件报价出现前后不一致的，按照下列规定修正：</w:t>
      </w:r>
    </w:p>
    <w:p w14:paraId="3EB2B0C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（一）投标文件中开标一览表（报价表）内容与投标文件中相应内容不一致的，以开标一览表（报价表）为准；</w:t>
      </w:r>
    </w:p>
    <w:p w14:paraId="04C9D914">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（二）大写金额和小写金额不一致的，以大写金额为准；</w:t>
      </w:r>
    </w:p>
    <w:p w14:paraId="3FB5542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w:t>
      </w:r>
      <w:r>
        <w:rPr>
          <w:rFonts w:hint="eastAsia" w:ascii="宋体" w:hAnsi="宋体" w:eastAsia="宋体" w:cs="宋体"/>
          <w:color w:val="auto"/>
          <w:sz w:val="24"/>
          <w:highlight w:val="none"/>
          <w:lang w:val="en-US" w:eastAsia="zh-CN" w:bidi="ar-SA"/>
        </w:rPr>
        <w:t>三</w:t>
      </w:r>
      <w:r>
        <w:rPr>
          <w:rFonts w:hint="eastAsia" w:ascii="宋体" w:hAnsi="宋体" w:eastAsia="宋体" w:cs="宋体"/>
          <w:color w:val="auto"/>
          <w:sz w:val="24"/>
          <w:highlight w:val="none"/>
          <w:lang w:bidi="ar-SA"/>
        </w:rPr>
        <w:t>）单价金额小数点或者百分比有明显错位的，以开标一览表的总价为准，并修改单价；</w:t>
      </w:r>
    </w:p>
    <w:p w14:paraId="183A553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（四）总价金额与按单价汇总金额不一致的，以单价金额计算结果为准。</w:t>
      </w:r>
    </w:p>
    <w:p w14:paraId="027AA56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lang w:bidi="ar-SA"/>
        </w:rPr>
        <w:t>投标无效</w:t>
      </w:r>
      <w:r>
        <w:rPr>
          <w:rFonts w:hint="eastAsia" w:ascii="宋体" w:hAnsi="宋体" w:eastAsia="宋体" w:cs="宋体"/>
          <w:color w:val="auto"/>
          <w:sz w:val="24"/>
          <w:highlight w:val="none"/>
          <w:lang w:bidi="ar-SA"/>
        </w:rPr>
        <w:t>。</w:t>
      </w:r>
    </w:p>
    <w:p w14:paraId="0AD317A2">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对不同文字文本投标文件的解释发生异议的，以中文文本为准。</w:t>
      </w:r>
    </w:p>
    <w:p w14:paraId="74027AEE">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45" w:name="_Toc18529"/>
      <w:bookmarkStart w:id="146" w:name="_Toc515647782"/>
      <w:bookmarkStart w:id="147" w:name="_Toc9469"/>
      <w:bookmarkStart w:id="148" w:name="_Toc6364"/>
      <w:r>
        <w:rPr>
          <w:rFonts w:hint="eastAsia" w:ascii="宋体" w:hAnsi="宋体" w:eastAsia="宋体" w:cs="宋体"/>
          <w:color w:val="auto"/>
          <w:highlight w:val="none"/>
          <w:u w:val="none"/>
        </w:rPr>
        <w:t>21.投标偏离</w:t>
      </w:r>
      <w:bookmarkEnd w:id="145"/>
      <w:bookmarkEnd w:id="146"/>
      <w:bookmarkEnd w:id="147"/>
      <w:bookmarkEnd w:id="148"/>
    </w:p>
    <w:p w14:paraId="139B98E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w:t>
      </w:r>
      <w:r>
        <w:rPr>
          <w:rFonts w:hint="eastAsia" w:ascii="宋体" w:hAnsi="宋体" w:eastAsia="宋体" w:cs="宋体"/>
          <w:color w:val="auto"/>
          <w:sz w:val="24"/>
          <w:highlight w:val="none"/>
        </w:rPr>
        <w:t xml:space="preserve">    评标委员会可以接受投标文件中不构成实质性偏离的不正规或不一致。</w:t>
      </w:r>
    </w:p>
    <w:p w14:paraId="06E1C864">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49" w:name="_Toc515647783"/>
      <w:bookmarkStart w:id="150" w:name="_Toc4950"/>
      <w:bookmarkStart w:id="151" w:name="_Toc23936"/>
      <w:bookmarkStart w:id="152" w:name="_Toc6092"/>
      <w:r>
        <w:rPr>
          <w:rFonts w:hint="eastAsia" w:ascii="宋体" w:hAnsi="宋体" w:eastAsia="宋体" w:cs="宋体"/>
          <w:color w:val="auto"/>
          <w:highlight w:val="none"/>
          <w:u w:val="none"/>
        </w:rPr>
        <w:t>22.投标</w:t>
      </w:r>
      <w:bookmarkEnd w:id="149"/>
      <w:r>
        <w:rPr>
          <w:rFonts w:hint="eastAsia" w:ascii="宋体" w:hAnsi="宋体" w:eastAsia="宋体" w:cs="宋体"/>
          <w:color w:val="auto"/>
          <w:highlight w:val="none"/>
          <w:u w:val="none"/>
        </w:rPr>
        <w:t>无效</w:t>
      </w:r>
      <w:bookmarkEnd w:id="150"/>
      <w:bookmarkEnd w:id="151"/>
      <w:bookmarkEnd w:id="152"/>
    </w:p>
    <w:p w14:paraId="1DFBFADF">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3AB771E9">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366FCA6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F735401">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29577E50">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0ADC2E26">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53E83431">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425C877C">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3059ED1B">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6D36431D">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31067E8C">
      <w:pPr>
        <w:pageBreakBefore w:val="0"/>
        <w:widowControl w:val="0"/>
        <w:numPr>
          <w:ilvl w:val="0"/>
          <w:numId w:val="0"/>
        </w:numPr>
        <w:tabs>
          <w:tab w:val="left" w:pos="0"/>
        </w:tabs>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1C7F1B6C">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auto"/>
          <w:sz w:val="24"/>
          <w:highlight w:val="none"/>
        </w:rPr>
      </w:pPr>
      <w:bookmarkStart w:id="153" w:name="_Toc22941"/>
      <w:bookmarkStart w:id="154" w:name="_Toc13652"/>
      <w:bookmarkStart w:id="155" w:name="_Toc8521"/>
      <w:bookmarkStart w:id="156" w:name="_Toc515647784"/>
      <w:r>
        <w:rPr>
          <w:rFonts w:hint="eastAsia" w:ascii="宋体" w:hAnsi="宋体" w:eastAsia="宋体" w:cs="宋体"/>
          <w:b/>
          <w:bCs/>
          <w:color w:val="auto"/>
          <w:sz w:val="24"/>
          <w:highlight w:val="none"/>
        </w:rPr>
        <w:t>23.</w:t>
      </w:r>
      <w:bookmarkEnd w:id="143"/>
      <w:r>
        <w:rPr>
          <w:rFonts w:hint="eastAsia" w:ascii="宋体" w:hAnsi="宋体" w:eastAsia="宋体" w:cs="宋体"/>
          <w:b/>
          <w:bCs/>
          <w:color w:val="auto"/>
          <w:sz w:val="24"/>
          <w:highlight w:val="none"/>
        </w:rPr>
        <w:t>比较与评价</w:t>
      </w:r>
      <w:bookmarkEnd w:id="153"/>
      <w:bookmarkEnd w:id="154"/>
      <w:bookmarkEnd w:id="155"/>
      <w:bookmarkEnd w:id="156"/>
    </w:p>
    <w:p w14:paraId="0802629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B7ABFA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w:t>
      </w:r>
      <w:r>
        <w:rPr>
          <w:rFonts w:hint="eastAsia" w:ascii="宋体" w:hAnsi="宋体" w:eastAsia="宋体" w:cs="宋体"/>
          <w:b/>
          <w:bCs/>
          <w:color w:val="auto"/>
          <w:sz w:val="24"/>
          <w:highlight w:val="none"/>
          <w:u w:val="single"/>
        </w:rPr>
        <w:t>（2）</w:t>
      </w:r>
      <w:r>
        <w:rPr>
          <w:rFonts w:hint="eastAsia" w:ascii="宋体" w:hAnsi="宋体" w:eastAsia="宋体" w:cs="宋体"/>
          <w:color w:val="auto"/>
          <w:sz w:val="24"/>
          <w:highlight w:val="none"/>
        </w:rPr>
        <w:t>评标方法，详细评标标准见招标文件</w:t>
      </w:r>
      <w:r>
        <w:rPr>
          <w:rFonts w:hint="eastAsia" w:ascii="宋体" w:hAnsi="宋体" w:eastAsia="宋体" w:cs="宋体"/>
          <w:b/>
          <w:bCs/>
          <w:color w:val="auto"/>
          <w:sz w:val="24"/>
          <w:highlight w:val="none"/>
        </w:rPr>
        <w:t>第六章：</w:t>
      </w:r>
    </w:p>
    <w:p w14:paraId="02052A40">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F239007">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 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spacing w:line="360" w:lineRule="auto"/>
        <w:ind w:left="960" w:leftChars="0" w:hanging="960" w:hangingChars="4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3    </w:t>
      </w:r>
      <w:r>
        <w:rPr>
          <w:rFonts w:hint="eastAsia" w:ascii="宋体" w:hAnsi="宋体" w:eastAsia="宋体" w:cs="宋体"/>
          <w:b/>
          <w:bCs/>
          <w:color w:val="auto"/>
          <w:kern w:val="2"/>
          <w:sz w:val="24"/>
          <w:szCs w:val="24"/>
          <w:highlight w:val="none"/>
          <w:lang w:val="en-US" w:eastAsia="zh-CN" w:bidi="ar-SA"/>
        </w:rPr>
        <w:t>本项目不专门面向中小企业采购。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投标人，其报价扣除</w:t>
      </w:r>
      <w:r>
        <w:rPr>
          <w:rFonts w:hint="eastAsia" w:ascii="宋体" w:hAnsi="宋体" w:eastAsia="宋体" w:cs="宋体"/>
          <w:b/>
          <w:bCs/>
          <w:color w:val="FF0000"/>
          <w:sz w:val="24"/>
          <w:highlight w:val="none"/>
          <w:u w:val="single"/>
          <w:lang w:eastAsia="zh-CN"/>
        </w:rPr>
        <w:t xml:space="preserve"> 10 %</w:t>
      </w:r>
      <w:r>
        <w:rPr>
          <w:rFonts w:hint="eastAsia" w:ascii="宋体" w:hAnsi="宋体" w:eastAsia="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16371AB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57" w:name="_Toc520356168"/>
      <w:bookmarkStart w:id="158" w:name="_Toc515647785"/>
      <w:bookmarkStart w:id="159" w:name="_Toc31728"/>
      <w:bookmarkStart w:id="160" w:name="_Toc9378"/>
      <w:bookmarkStart w:id="161" w:name="_Toc20227"/>
      <w:r>
        <w:rPr>
          <w:rFonts w:hint="eastAsia" w:ascii="宋体" w:hAnsi="宋体" w:eastAsia="宋体" w:cs="宋体"/>
          <w:color w:val="auto"/>
          <w:highlight w:val="none"/>
          <w:u w:val="none"/>
        </w:rPr>
        <w:t>24</w:t>
      </w:r>
      <w:bookmarkEnd w:id="157"/>
      <w:r>
        <w:rPr>
          <w:rFonts w:hint="eastAsia" w:ascii="宋体" w:hAnsi="宋体" w:eastAsia="宋体" w:cs="宋体"/>
          <w:color w:val="auto"/>
          <w:highlight w:val="none"/>
          <w:u w:val="none"/>
        </w:rPr>
        <w:t>.废标</w:t>
      </w:r>
      <w:bookmarkEnd w:id="158"/>
      <w:bookmarkEnd w:id="159"/>
      <w:bookmarkEnd w:id="160"/>
      <w:bookmarkEnd w:id="161"/>
    </w:p>
    <w:p w14:paraId="77C2DABA">
      <w:pPr>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24.1     </w:t>
      </w:r>
      <w:r>
        <w:rPr>
          <w:rFonts w:hint="eastAsia" w:ascii="宋体" w:hAnsi="宋体" w:eastAsia="宋体" w:cs="宋体"/>
          <w:color w:val="auto"/>
          <w:sz w:val="24"/>
          <w:highlight w:val="none"/>
        </w:rPr>
        <w:t xml:space="preserve">出现下列情形之一，将导致项目废标： </w:t>
      </w:r>
    </w:p>
    <w:p w14:paraId="10282176">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或者对招标文件做实质性响应的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w:t>
      </w:r>
    </w:p>
    <w:p w14:paraId="44B5876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349E0F66">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5187BCA3">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5F4D6BA8">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62" w:name="_Toc31289"/>
      <w:bookmarkStart w:id="163" w:name="_Toc515647786"/>
      <w:bookmarkStart w:id="164" w:name="_Toc11175"/>
      <w:bookmarkStart w:id="165" w:name="_Toc24972"/>
      <w:bookmarkStart w:id="166" w:name="_Toc520356169"/>
      <w:r>
        <w:rPr>
          <w:rFonts w:hint="eastAsia" w:ascii="宋体" w:hAnsi="宋体" w:eastAsia="宋体" w:cs="宋体"/>
          <w:color w:val="auto"/>
          <w:highlight w:val="none"/>
          <w:u w:val="none"/>
        </w:rPr>
        <w:t>25.保密原则</w:t>
      </w:r>
      <w:bookmarkEnd w:id="162"/>
      <w:bookmarkEnd w:id="163"/>
      <w:bookmarkEnd w:id="164"/>
      <w:bookmarkEnd w:id="165"/>
    </w:p>
    <w:p w14:paraId="2EFFAF3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747219C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5FC20D07">
      <w:pPr>
        <w:pStyle w:val="3"/>
        <w:pageBreakBefore w:val="0"/>
        <w:widowControl w:val="0"/>
        <w:kinsoku/>
        <w:wordWrap/>
        <w:overflowPunct/>
        <w:topLinePunct w:val="0"/>
        <w:bidi w:val="0"/>
        <w:snapToGrid/>
        <w:spacing w:before="0" w:line="360" w:lineRule="auto"/>
        <w:ind w:left="964" w:leftChars="0" w:hanging="964" w:hangingChars="400"/>
        <w:textAlignment w:val="auto"/>
        <w:rPr>
          <w:rFonts w:hint="eastAsia" w:ascii="宋体" w:hAnsi="宋体" w:eastAsia="宋体" w:cs="宋体"/>
          <w:color w:val="auto"/>
          <w:highlight w:val="none"/>
        </w:rPr>
      </w:pPr>
      <w:bookmarkStart w:id="167" w:name="_Toc12143"/>
      <w:bookmarkStart w:id="168" w:name="_Toc2153"/>
      <w:bookmarkStart w:id="169" w:name="_Toc515647787"/>
      <w:bookmarkStart w:id="170" w:name="_Toc23904"/>
      <w:bookmarkStart w:id="171" w:name="_Toc216582810"/>
      <w:r>
        <w:rPr>
          <w:rFonts w:hint="eastAsia" w:ascii="宋体" w:hAnsi="宋体" w:eastAsia="宋体" w:cs="宋体"/>
          <w:color w:val="auto"/>
          <w:sz w:val="24"/>
          <w:highlight w:val="none"/>
        </w:rPr>
        <w:t xml:space="preserve">六   </w:t>
      </w:r>
      <w:bookmarkEnd w:id="166"/>
      <w:r>
        <w:rPr>
          <w:rFonts w:hint="eastAsia" w:ascii="宋体" w:hAnsi="宋体" w:eastAsia="宋体" w:cs="宋体"/>
          <w:color w:val="auto"/>
          <w:sz w:val="24"/>
          <w:highlight w:val="none"/>
        </w:rPr>
        <w:t>确定中标</w:t>
      </w:r>
      <w:bookmarkEnd w:id="167"/>
      <w:bookmarkEnd w:id="168"/>
      <w:bookmarkEnd w:id="169"/>
      <w:bookmarkEnd w:id="170"/>
      <w:bookmarkEnd w:id="171"/>
    </w:p>
    <w:p w14:paraId="09679A1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72" w:name="_Ref467307010"/>
      <w:bookmarkStart w:id="173" w:name="_Toc23762"/>
      <w:bookmarkStart w:id="174" w:name="_Toc23617"/>
      <w:bookmarkStart w:id="175" w:name="_Toc520356170"/>
      <w:bookmarkStart w:id="176" w:name="_Toc28066"/>
      <w:bookmarkStart w:id="177" w:name="_Toc515647788"/>
      <w:r>
        <w:rPr>
          <w:rFonts w:hint="eastAsia" w:ascii="宋体" w:hAnsi="宋体" w:eastAsia="宋体" w:cs="宋体"/>
          <w:color w:val="auto"/>
          <w:highlight w:val="none"/>
          <w:u w:val="none"/>
        </w:rPr>
        <w:t>26.中标候选人的确定原则及标准</w:t>
      </w:r>
      <w:bookmarkEnd w:id="172"/>
      <w:bookmarkEnd w:id="173"/>
      <w:bookmarkEnd w:id="174"/>
      <w:bookmarkEnd w:id="175"/>
      <w:bookmarkEnd w:id="176"/>
      <w:bookmarkEnd w:id="177"/>
    </w:p>
    <w:p w14:paraId="0DE12ED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7A14BDE3">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bookmarkStart w:id="178" w:name="_Toc520356171"/>
      <w:bookmarkStart w:id="179" w:name="_Toc9653"/>
      <w:bookmarkStart w:id="180" w:name="_Toc19950"/>
      <w:bookmarkStart w:id="181" w:name="_Toc515647789"/>
      <w:bookmarkStart w:id="182" w:name="_Toc23951"/>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43A49D7">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（2）综合评分法，是指投标文件满足招标文件全部实质性要求，且按照评审因素的量化指标评审得分最高的投标人为中标候选人的评标方法。</w:t>
      </w:r>
    </w:p>
    <w:p w14:paraId="30BBC80E">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27</w:t>
      </w:r>
      <w:bookmarkEnd w:id="178"/>
      <w:r>
        <w:rPr>
          <w:rFonts w:hint="eastAsia" w:ascii="宋体" w:hAnsi="宋体" w:eastAsia="宋体" w:cs="宋体"/>
          <w:color w:val="auto"/>
          <w:highlight w:val="none"/>
          <w:u w:val="none"/>
        </w:rPr>
        <w:t>.确定中标候选人和中标人</w:t>
      </w:r>
      <w:bookmarkEnd w:id="179"/>
      <w:bookmarkEnd w:id="180"/>
      <w:bookmarkEnd w:id="181"/>
      <w:bookmarkEnd w:id="182"/>
    </w:p>
    <w:p w14:paraId="2846E62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7D75743C">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83" w:name="_Toc520356173"/>
      <w:bookmarkStart w:id="184" w:name="_Ref467306874"/>
      <w:bookmarkStart w:id="185" w:name="_Toc515647790"/>
      <w:bookmarkStart w:id="186" w:name="_Toc13782"/>
      <w:bookmarkStart w:id="187" w:name="_Toc8389"/>
      <w:bookmarkStart w:id="188" w:name="_Toc28562"/>
      <w:r>
        <w:rPr>
          <w:rFonts w:hint="eastAsia" w:ascii="宋体" w:hAnsi="宋体" w:eastAsia="宋体" w:cs="宋体"/>
          <w:color w:val="auto"/>
          <w:highlight w:val="none"/>
          <w:u w:val="none"/>
        </w:rPr>
        <w:t>28.</w:t>
      </w:r>
      <w:bookmarkEnd w:id="183"/>
      <w:bookmarkEnd w:id="184"/>
      <w:r>
        <w:rPr>
          <w:rFonts w:hint="eastAsia" w:ascii="宋体" w:hAnsi="宋体" w:eastAsia="宋体" w:cs="宋体"/>
          <w:color w:val="auto"/>
          <w:highlight w:val="none"/>
          <w:u w:val="none"/>
        </w:rPr>
        <w:t>采购任务取消</w:t>
      </w:r>
      <w:bookmarkEnd w:id="185"/>
      <w:bookmarkEnd w:id="186"/>
      <w:bookmarkEnd w:id="187"/>
      <w:bookmarkEnd w:id="188"/>
    </w:p>
    <w:p w14:paraId="304C8BD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89" w:name="_Toc520356174"/>
    </w:p>
    <w:p w14:paraId="78001C2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90" w:name="_Toc31099"/>
      <w:bookmarkStart w:id="191" w:name="_Toc30170"/>
      <w:bookmarkStart w:id="192" w:name="_Toc31142"/>
      <w:bookmarkStart w:id="193" w:name="_Toc515647791"/>
      <w:r>
        <w:rPr>
          <w:rFonts w:hint="eastAsia" w:ascii="宋体" w:hAnsi="宋体" w:eastAsia="宋体" w:cs="宋体"/>
          <w:color w:val="auto"/>
          <w:highlight w:val="none"/>
          <w:u w:val="none"/>
        </w:rPr>
        <w:t>29.中标通知书</w:t>
      </w:r>
      <w:bookmarkEnd w:id="189"/>
      <w:r>
        <w:rPr>
          <w:rFonts w:hint="eastAsia" w:ascii="宋体" w:hAnsi="宋体" w:eastAsia="宋体" w:cs="宋体"/>
          <w:color w:val="auto"/>
          <w:highlight w:val="none"/>
          <w:u w:val="none"/>
        </w:rPr>
        <w:t>和招标结果通知书</w:t>
      </w:r>
      <w:bookmarkEnd w:id="190"/>
      <w:bookmarkEnd w:id="191"/>
      <w:bookmarkEnd w:id="192"/>
      <w:bookmarkEnd w:id="193"/>
    </w:p>
    <w:p w14:paraId="3E8EE61F">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4F7DB20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184D317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2FA9EE67">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94" w:name="_Toc790"/>
      <w:bookmarkStart w:id="195" w:name="_Toc520356175"/>
      <w:bookmarkStart w:id="196" w:name="_Toc7779"/>
      <w:bookmarkStart w:id="197" w:name="_Ref467306377"/>
      <w:bookmarkStart w:id="198" w:name="_Ref467307062"/>
      <w:bookmarkStart w:id="199" w:name="_Toc14795"/>
      <w:bookmarkStart w:id="200" w:name="_Ref467307204"/>
      <w:bookmarkStart w:id="201" w:name="_Toc515647792"/>
      <w:bookmarkStart w:id="202" w:name="_Ref467306978"/>
      <w:r>
        <w:rPr>
          <w:rFonts w:hint="eastAsia" w:ascii="宋体" w:hAnsi="宋体" w:eastAsia="宋体" w:cs="宋体"/>
          <w:color w:val="auto"/>
          <w:highlight w:val="none"/>
          <w:u w:val="none"/>
        </w:rPr>
        <w:t>30.签订合同</w:t>
      </w:r>
      <w:bookmarkEnd w:id="194"/>
      <w:bookmarkEnd w:id="195"/>
      <w:bookmarkEnd w:id="196"/>
      <w:bookmarkEnd w:id="197"/>
      <w:bookmarkEnd w:id="198"/>
      <w:bookmarkEnd w:id="199"/>
      <w:bookmarkEnd w:id="200"/>
      <w:bookmarkEnd w:id="201"/>
      <w:bookmarkEnd w:id="202"/>
    </w:p>
    <w:p w14:paraId="2ED991C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中标人应当自发出中标通知书之日起7日内，与采购人签订合同。</w:t>
      </w:r>
    </w:p>
    <w:p w14:paraId="0007ECF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3" w:name="_Toc520356176"/>
      <w:bookmarkStart w:id="204" w:name="_Ref467307090"/>
      <w:bookmarkStart w:id="205" w:name="_Ref467306425"/>
      <w:r>
        <w:rPr>
          <w:rFonts w:hint="eastAsia" w:ascii="宋体" w:hAnsi="宋体" w:eastAsia="宋体" w:cs="宋体"/>
          <w:color w:val="auto"/>
          <w:sz w:val="24"/>
          <w:highlight w:val="none"/>
        </w:rPr>
        <w:t>招标文件、中标人的投标文件及其澄清文件等，均为签订合同的依据。</w:t>
      </w:r>
    </w:p>
    <w:p w14:paraId="58EA27D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中标人拒绝与采购人签订合同的，采购人可以按照评审报告推荐的中标候选人名单排序，确定下一中标候选人为中标人，也可以重新开展政府采购活动。</w:t>
      </w:r>
    </w:p>
    <w:p w14:paraId="39251B1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6545E3F8">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06" w:name="_Toc7188"/>
      <w:bookmarkStart w:id="207" w:name="_Toc515647793"/>
      <w:bookmarkStart w:id="208" w:name="_Toc14080"/>
      <w:bookmarkStart w:id="209" w:name="_Toc22555"/>
      <w:r>
        <w:rPr>
          <w:rFonts w:hint="eastAsia" w:ascii="宋体" w:hAnsi="宋体" w:eastAsia="宋体" w:cs="宋体"/>
          <w:color w:val="auto"/>
          <w:highlight w:val="none"/>
          <w:u w:val="none"/>
        </w:rPr>
        <w:t>31.履约保证金</w:t>
      </w:r>
      <w:bookmarkEnd w:id="203"/>
      <w:bookmarkEnd w:id="204"/>
      <w:bookmarkEnd w:id="205"/>
      <w:bookmarkEnd w:id="206"/>
      <w:bookmarkEnd w:id="207"/>
      <w:bookmarkEnd w:id="208"/>
      <w:bookmarkEnd w:id="209"/>
    </w:p>
    <w:p w14:paraId="71FE618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78F7742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245F251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如果中标人没有按照上述履约保证金的规定执行，将视为放弃中标资格，中标人的投标保证金将不予退还。在此情况下，采购人可确定下一候选人为中标人，也可以重新开展采购活动。</w:t>
      </w:r>
    </w:p>
    <w:p w14:paraId="7DEE2A95">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10" w:name="_Toc3090"/>
      <w:bookmarkStart w:id="211" w:name="_Toc29408"/>
      <w:bookmarkStart w:id="212" w:name="_Toc515647794"/>
      <w:bookmarkStart w:id="213" w:name="_Toc31936"/>
      <w:r>
        <w:rPr>
          <w:rFonts w:hint="eastAsia" w:ascii="宋体" w:hAnsi="宋体" w:eastAsia="宋体" w:cs="宋体"/>
          <w:color w:val="auto"/>
          <w:highlight w:val="none"/>
          <w:u w:val="none"/>
        </w:rPr>
        <w:t>32.中标服务费</w:t>
      </w:r>
      <w:bookmarkEnd w:id="210"/>
      <w:bookmarkEnd w:id="211"/>
      <w:bookmarkEnd w:id="212"/>
      <w:bookmarkEnd w:id="213"/>
    </w:p>
    <w:p w14:paraId="1C220AC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5FDD54B2">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14" w:name="_Toc515647795"/>
      <w:bookmarkStart w:id="215" w:name="_Toc7049"/>
      <w:bookmarkStart w:id="216" w:name="_Toc6923"/>
      <w:bookmarkStart w:id="217" w:name="_Toc13588"/>
      <w:r>
        <w:rPr>
          <w:rFonts w:hint="eastAsia" w:ascii="宋体" w:hAnsi="宋体" w:eastAsia="宋体" w:cs="宋体"/>
          <w:color w:val="auto"/>
          <w:highlight w:val="none"/>
          <w:u w:val="none"/>
        </w:rPr>
        <w:t>33.政府采购信用担保</w:t>
      </w:r>
      <w:bookmarkEnd w:id="214"/>
      <w:bookmarkEnd w:id="215"/>
      <w:bookmarkEnd w:id="216"/>
      <w:bookmarkEnd w:id="217"/>
    </w:p>
    <w:p w14:paraId="1F9A0186">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50942A4">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18" w:name="_Toc515647796"/>
      <w:bookmarkStart w:id="219" w:name="_Toc2133"/>
      <w:bookmarkStart w:id="220" w:name="_Toc27198"/>
      <w:bookmarkStart w:id="221" w:name="_Toc23999"/>
      <w:r>
        <w:rPr>
          <w:rFonts w:hint="eastAsia" w:ascii="宋体" w:hAnsi="宋体" w:eastAsia="宋体" w:cs="宋体"/>
          <w:color w:val="auto"/>
          <w:highlight w:val="none"/>
          <w:u w:val="none"/>
        </w:rPr>
        <w:t>34.廉洁自律规定</w:t>
      </w:r>
      <w:bookmarkEnd w:id="218"/>
      <w:bookmarkEnd w:id="219"/>
      <w:bookmarkEnd w:id="220"/>
      <w:bookmarkEnd w:id="221"/>
    </w:p>
    <w:p w14:paraId="60EE73A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采购代理机构工作人员不得以不正当手段获取政府采购代理业务，不得与采购人、</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恶意串通操纵政府采购活动。</w:t>
      </w:r>
    </w:p>
    <w:p w14:paraId="3D45D2B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组织的宴请、旅游、娱乐，不得收受礼品、现金、有价证券等，不得向采购人或者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报销应当由个人承担的费用。</w:t>
      </w:r>
    </w:p>
    <w:p w14:paraId="15C4A2B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34.3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为强化采购代理机构内部监督机制，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可按投标人须知资料表中的监督电话和信箱，反映采购代理机构的廉洁自律等问题。</w:t>
      </w:r>
    </w:p>
    <w:p w14:paraId="2005AA0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22" w:name="_Toc10437"/>
      <w:bookmarkStart w:id="223" w:name="_Toc11586"/>
      <w:bookmarkStart w:id="224" w:name="_Toc25480"/>
      <w:bookmarkStart w:id="225" w:name="_Toc515647797"/>
      <w:r>
        <w:rPr>
          <w:rFonts w:hint="eastAsia" w:ascii="宋体" w:hAnsi="宋体" w:eastAsia="宋体" w:cs="宋体"/>
          <w:color w:val="auto"/>
          <w:highlight w:val="none"/>
          <w:u w:val="none"/>
        </w:rPr>
        <w:t>35.人员回避</w:t>
      </w:r>
      <w:bookmarkEnd w:id="222"/>
      <w:bookmarkEnd w:id="223"/>
      <w:bookmarkEnd w:id="224"/>
      <w:bookmarkEnd w:id="225"/>
    </w:p>
    <w:p w14:paraId="69FFBD3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35.1</w:t>
      </w:r>
      <w:r>
        <w:rPr>
          <w:rFonts w:hint="eastAsia" w:ascii="宋体" w:hAnsi="宋体" w:eastAsia="宋体" w:cs="宋体"/>
          <w:color w:val="auto"/>
          <w:sz w:val="24"/>
          <w:highlight w:val="none"/>
        </w:rPr>
        <w:t xml:space="preserve">    投标人认为采购人员及其相关人员有法律法规所列与其他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有利害关系的，可以向采购人或采购代理机构书面提出回避申请，并说明理由。</w:t>
      </w:r>
    </w:p>
    <w:p w14:paraId="1E212BC8">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26" w:name="_Toc515647798"/>
      <w:bookmarkStart w:id="227" w:name="_Toc1148"/>
      <w:bookmarkStart w:id="228" w:name="_Toc11115"/>
      <w:bookmarkStart w:id="229" w:name="_Toc10700"/>
      <w:r>
        <w:rPr>
          <w:rFonts w:hint="eastAsia" w:ascii="宋体" w:hAnsi="宋体" w:eastAsia="宋体" w:cs="宋体"/>
          <w:color w:val="auto"/>
          <w:highlight w:val="none"/>
          <w:u w:val="none"/>
        </w:rPr>
        <w:t>36.质疑与接收</w:t>
      </w:r>
      <w:bookmarkEnd w:id="226"/>
      <w:bookmarkEnd w:id="227"/>
      <w:bookmarkEnd w:id="228"/>
      <w:bookmarkEnd w:id="229"/>
    </w:p>
    <w:p w14:paraId="424714E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75A7FB">
      <w:pPr>
        <w:pStyle w:val="24"/>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83FE188">
      <w:pPr>
        <w:pStyle w:val="24"/>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15AC33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015FAFA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29564BA6">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706E16FB">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4E65AD8">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3D6998FC">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6ECFC382">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投标人有权提出一次质疑，不能多次提出。</w:t>
      </w:r>
    </w:p>
    <w:p w14:paraId="242B22DA">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1683948">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对采购过程和中标结果提出质疑的，质疑人为直接参与本项目的报价方。采购过程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790736E">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2AC8F981">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214979B9">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481F6F5C">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1C2B98ED">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1FA80C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提出质疑应当具有明确的请求和提供必要的证明材料。明确的请求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即质疑人在质疑函中提出的，要求采购方对其予以支持的主张。必要的证明材料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即能够证明质疑人的质疑请求成立的必要材料，包括相关证据、依据和其他有关材料。</w:t>
      </w:r>
    </w:p>
    <w:p w14:paraId="0421CF38">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质疑人所提供的证明材料应当具有真实性、合法性以及与质疑事项的关联性和证明力，否则不能作为认定该质疑事项成立的依据。</w:t>
      </w:r>
    </w:p>
    <w:p w14:paraId="27628ED4">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质疑人提出质疑时应当提交质疑函。质疑函包括下列内容：</w:t>
      </w:r>
    </w:p>
    <w:p w14:paraId="48057F1E">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7825C4F3">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B1403AD">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59B9DD21">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127BE635">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6E250E56">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E837568">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3ACB432">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质疑人可以委托代理人进行质疑。代理人应当提交授权委托书。授权委托书应当载明委托代理的具体权限、期限和相关事项。</w:t>
      </w:r>
    </w:p>
    <w:p w14:paraId="520FBE1C">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质疑的审查和受理</w:t>
      </w:r>
    </w:p>
    <w:p w14:paraId="5B636C52">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718F2E8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250D2AA9">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1994BA2E">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B062E1F">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4D1CBC56">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19033197">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3C3196EC">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6EDBDD65">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质疑的处理和答复</w:t>
      </w:r>
    </w:p>
    <w:p w14:paraId="62BA1C8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758BE284">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A9F69F3">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对评审过程、中标结果提出质疑的，采购方可以组织原评审委员会协助答复质疑。</w:t>
      </w:r>
    </w:p>
    <w:p w14:paraId="4A779B6A">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质疑处理过程中，质疑人书面申请撤回质疑的，将终止质疑处理程序。</w:t>
      </w:r>
    </w:p>
    <w:p w14:paraId="5F2897B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0464FD2">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D0E10CA">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11262B90">
      <w:pPr>
        <w:pStyle w:val="24"/>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质疑答复应当包括下列内容：</w:t>
      </w:r>
    </w:p>
    <w:p w14:paraId="774049E7">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770D4878">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637E000F">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11B631F">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7B205FCB">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1EDF0CF">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14E19C21">
      <w:pPr>
        <w:rPr>
          <w:rFonts w:hint="eastAsia" w:ascii="宋体" w:hAnsi="宋体" w:eastAsia="宋体" w:cs="宋体"/>
          <w:color w:val="auto"/>
          <w:sz w:val="24"/>
          <w:szCs w:val="24"/>
          <w:highlight w:val="none"/>
        </w:rPr>
      </w:pPr>
    </w:p>
    <w:p w14:paraId="0F6CA85D">
      <w:pPr>
        <w:pStyle w:val="14"/>
        <w:rPr>
          <w:rFonts w:hint="eastAsia" w:ascii="宋体" w:hAnsi="宋体" w:eastAsia="宋体" w:cs="宋体"/>
          <w:color w:val="auto"/>
          <w:sz w:val="24"/>
          <w:szCs w:val="24"/>
          <w:highlight w:val="none"/>
        </w:rPr>
      </w:pPr>
    </w:p>
    <w:p w14:paraId="1B897DEF">
      <w:pPr>
        <w:pStyle w:val="7"/>
        <w:tabs>
          <w:tab w:val="left" w:pos="567"/>
        </w:tabs>
        <w:rPr>
          <w:rFonts w:hint="eastAsia" w:ascii="宋体" w:hAnsi="宋体" w:eastAsia="宋体" w:cs="宋体"/>
          <w:color w:val="auto"/>
          <w:sz w:val="24"/>
          <w:szCs w:val="24"/>
          <w:highlight w:val="none"/>
        </w:rPr>
      </w:pPr>
    </w:p>
    <w:p w14:paraId="33BA15B1">
      <w:pPr>
        <w:rPr>
          <w:rFonts w:hint="eastAsia" w:ascii="宋体" w:hAnsi="宋体" w:eastAsia="宋体" w:cs="宋体"/>
          <w:color w:val="auto"/>
          <w:sz w:val="24"/>
          <w:szCs w:val="24"/>
          <w:highlight w:val="none"/>
        </w:rPr>
      </w:pPr>
    </w:p>
    <w:p w14:paraId="6F26172F">
      <w:pPr>
        <w:rPr>
          <w:rFonts w:hint="eastAsia" w:ascii="宋体" w:hAnsi="宋体" w:eastAsia="宋体" w:cs="宋体"/>
          <w:color w:val="auto"/>
          <w:sz w:val="24"/>
          <w:szCs w:val="24"/>
          <w:highlight w:val="none"/>
        </w:rPr>
      </w:pPr>
    </w:p>
    <w:p w14:paraId="3B305BFC">
      <w:pPr>
        <w:pStyle w:val="14"/>
        <w:rPr>
          <w:rFonts w:hint="eastAsia" w:ascii="宋体" w:hAnsi="宋体" w:eastAsia="宋体" w:cs="宋体"/>
          <w:color w:val="auto"/>
          <w:sz w:val="24"/>
          <w:szCs w:val="24"/>
          <w:highlight w:val="none"/>
        </w:rPr>
      </w:pPr>
    </w:p>
    <w:p w14:paraId="6DDD5841">
      <w:pPr>
        <w:pStyle w:val="7"/>
        <w:tabs>
          <w:tab w:val="left" w:pos="567"/>
        </w:tabs>
        <w:spacing w:before="0" w:line="240" w:lineRule="auto"/>
        <w:rPr>
          <w:rFonts w:hint="eastAsia" w:ascii="宋体" w:hAnsi="宋体" w:eastAsia="宋体" w:cs="宋体"/>
          <w:color w:val="auto"/>
          <w:sz w:val="24"/>
          <w:szCs w:val="24"/>
          <w:highlight w:val="none"/>
        </w:rPr>
      </w:pPr>
    </w:p>
    <w:p w14:paraId="025EE968">
      <w:pPr>
        <w:pStyle w:val="7"/>
        <w:tabs>
          <w:tab w:val="left" w:pos="567"/>
        </w:tabs>
        <w:rPr>
          <w:rFonts w:hint="eastAsia" w:ascii="宋体" w:hAnsi="宋体" w:eastAsia="宋体" w:cs="宋体"/>
          <w:color w:val="auto"/>
          <w:sz w:val="24"/>
          <w:szCs w:val="24"/>
          <w:highlight w:val="none"/>
        </w:rPr>
      </w:pPr>
    </w:p>
    <w:p w14:paraId="3ED342F6">
      <w:pPr>
        <w:pStyle w:val="7"/>
        <w:tabs>
          <w:tab w:val="left" w:pos="567"/>
        </w:tabs>
        <w:rPr>
          <w:rFonts w:hint="eastAsia" w:ascii="宋体" w:hAnsi="宋体" w:eastAsia="宋体" w:cs="宋体"/>
          <w:color w:val="auto"/>
          <w:sz w:val="24"/>
          <w:szCs w:val="24"/>
          <w:highlight w:val="none"/>
        </w:rPr>
      </w:pPr>
    </w:p>
    <w:p w14:paraId="7416248B">
      <w:pPr>
        <w:pStyle w:val="25"/>
        <w:rPr>
          <w:rFonts w:hint="eastAsia" w:ascii="宋体" w:hAnsi="宋体" w:eastAsia="宋体" w:cs="宋体"/>
          <w:color w:val="auto"/>
          <w:sz w:val="24"/>
          <w:szCs w:val="24"/>
          <w:highlight w:val="none"/>
        </w:rPr>
      </w:pPr>
    </w:p>
    <w:p w14:paraId="22687509">
      <w:pPr>
        <w:rPr>
          <w:rFonts w:hint="eastAsia" w:ascii="宋体" w:hAnsi="宋体" w:eastAsia="宋体" w:cs="宋体"/>
          <w:color w:val="auto"/>
          <w:sz w:val="24"/>
          <w:szCs w:val="24"/>
          <w:highlight w:val="none"/>
        </w:rPr>
      </w:pPr>
    </w:p>
    <w:p w14:paraId="29B66529">
      <w:pPr>
        <w:pStyle w:val="14"/>
        <w:rPr>
          <w:rFonts w:hint="eastAsia" w:ascii="宋体" w:hAnsi="宋体" w:eastAsia="宋体" w:cs="宋体"/>
          <w:color w:val="auto"/>
          <w:sz w:val="24"/>
          <w:szCs w:val="24"/>
          <w:highlight w:val="none"/>
        </w:rPr>
      </w:pPr>
    </w:p>
    <w:p w14:paraId="7041E7E5">
      <w:pPr>
        <w:pStyle w:val="14"/>
        <w:rPr>
          <w:rFonts w:hint="eastAsia" w:ascii="宋体" w:hAnsi="宋体" w:eastAsia="宋体" w:cs="宋体"/>
          <w:color w:val="auto"/>
          <w:sz w:val="24"/>
          <w:szCs w:val="24"/>
          <w:highlight w:val="none"/>
        </w:rPr>
      </w:pPr>
    </w:p>
    <w:p w14:paraId="0C34918D">
      <w:pPr>
        <w:pStyle w:val="14"/>
        <w:rPr>
          <w:rFonts w:hint="eastAsia" w:ascii="宋体" w:hAnsi="宋体" w:eastAsia="宋体" w:cs="宋体"/>
          <w:color w:val="auto"/>
          <w:sz w:val="24"/>
          <w:szCs w:val="24"/>
          <w:highlight w:val="none"/>
        </w:rPr>
      </w:pPr>
    </w:p>
    <w:p w14:paraId="2C1A43E6">
      <w:pPr>
        <w:pStyle w:val="14"/>
        <w:rPr>
          <w:rFonts w:hint="eastAsia" w:ascii="宋体" w:hAnsi="宋体" w:eastAsia="宋体" w:cs="宋体"/>
          <w:color w:val="auto"/>
          <w:sz w:val="24"/>
          <w:szCs w:val="24"/>
          <w:highlight w:val="none"/>
        </w:rPr>
      </w:pPr>
    </w:p>
    <w:p w14:paraId="1696CE78">
      <w:pPr>
        <w:pStyle w:val="14"/>
        <w:rPr>
          <w:rFonts w:hint="eastAsia" w:ascii="宋体" w:hAnsi="宋体" w:eastAsia="宋体" w:cs="宋体"/>
          <w:color w:val="auto"/>
          <w:sz w:val="24"/>
          <w:szCs w:val="24"/>
          <w:highlight w:val="none"/>
        </w:rPr>
      </w:pPr>
    </w:p>
    <w:p w14:paraId="63915F03">
      <w:pPr>
        <w:pStyle w:val="14"/>
        <w:rPr>
          <w:rFonts w:hint="eastAsia" w:ascii="宋体" w:hAnsi="宋体" w:eastAsia="宋体" w:cs="宋体"/>
          <w:color w:val="auto"/>
          <w:sz w:val="24"/>
          <w:szCs w:val="24"/>
          <w:highlight w:val="none"/>
        </w:rPr>
      </w:pPr>
    </w:p>
    <w:p w14:paraId="778FE1B7">
      <w:pPr>
        <w:pStyle w:val="14"/>
        <w:rPr>
          <w:rFonts w:hint="eastAsia" w:ascii="宋体" w:hAnsi="宋体" w:eastAsia="宋体" w:cs="宋体"/>
          <w:color w:val="auto"/>
          <w:sz w:val="24"/>
          <w:szCs w:val="24"/>
          <w:highlight w:val="none"/>
        </w:rPr>
      </w:pPr>
    </w:p>
    <w:p w14:paraId="5E157287">
      <w:pPr>
        <w:pStyle w:val="14"/>
        <w:rPr>
          <w:rFonts w:hint="eastAsia" w:ascii="宋体" w:hAnsi="宋体" w:eastAsia="宋体" w:cs="宋体"/>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0" w:name="_Toc9437"/>
      <w:bookmarkStart w:id="231" w:name="_Toc8353"/>
      <w:bookmarkStart w:id="232" w:name="_Toc30512"/>
      <w:bookmarkStart w:id="233" w:name="_Toc13021"/>
      <w:bookmarkStart w:id="234" w:name="_Toc27146"/>
      <w:bookmarkStart w:id="235" w:name="_Toc4981"/>
      <w:bookmarkStart w:id="236" w:name="_Toc2799"/>
      <w:bookmarkStart w:id="237" w:name="_Toc1819"/>
      <w:bookmarkStart w:id="238" w:name="_Toc2072"/>
      <w:bookmarkStart w:id="239" w:name="_Toc16652"/>
      <w:bookmarkStart w:id="240" w:name="_Toc6493"/>
      <w:bookmarkStart w:id="241" w:name="_Toc14742"/>
      <w:bookmarkStart w:id="242" w:name="_Toc27096"/>
      <w:bookmarkStart w:id="243" w:name="_Toc2500"/>
      <w:bookmarkStart w:id="244" w:name="_Toc5602"/>
      <w:bookmarkStart w:id="245" w:name="_Toc16553"/>
      <w:bookmarkStart w:id="246" w:name="_Toc1369"/>
      <w:bookmarkStart w:id="247" w:name="_Toc3696"/>
      <w:bookmarkStart w:id="248" w:name="_Toc12088"/>
      <w:bookmarkStart w:id="249" w:name="_Toc30855"/>
      <w:bookmarkStart w:id="250" w:name="_Toc11973"/>
      <w:bookmarkStart w:id="251" w:name="_Toc11297"/>
      <w:bookmarkStart w:id="252" w:name="_Toc25636"/>
      <w:bookmarkStart w:id="253" w:name="_Toc27601"/>
      <w:bookmarkStart w:id="254" w:name="_Toc22908"/>
      <w:bookmarkStart w:id="255" w:name="_Toc24946"/>
      <w:bookmarkStart w:id="256" w:name="_Toc18518"/>
      <w:bookmarkStart w:id="257" w:name="_Toc30093"/>
      <w:bookmarkStart w:id="258" w:name="_Toc23411"/>
      <w:r>
        <w:rPr>
          <w:rFonts w:hint="eastAsia" w:ascii="宋体" w:hAnsi="宋体" w:eastAsia="宋体" w:cs="宋体"/>
          <w:b/>
          <w:bCs/>
          <w:color w:val="auto"/>
          <w:sz w:val="24"/>
          <w:szCs w:val="24"/>
          <w:highlight w:val="none"/>
        </w:rPr>
        <w:t>质疑函范本</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D9A3CC1">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8D28226">
      <w:pPr>
        <w:spacing w:line="240" w:lineRule="atLeast"/>
        <w:ind w:left="851" w:leftChars="68" w:hanging="708" w:hangingChars="295"/>
        <w:rPr>
          <w:rFonts w:hint="eastAsia" w:ascii="宋体" w:hAnsi="宋体" w:eastAsia="宋体" w:cs="宋体"/>
          <w:color w:val="auto"/>
          <w:sz w:val="24"/>
          <w:highlight w:val="none"/>
        </w:rPr>
      </w:pPr>
    </w:p>
    <w:p w14:paraId="1B2E4EFB">
      <w:pPr>
        <w:pStyle w:val="3"/>
        <w:spacing w:before="0" w:line="360" w:lineRule="exact"/>
        <w:rPr>
          <w:rFonts w:hint="eastAsia" w:ascii="宋体" w:hAnsi="宋体" w:eastAsia="宋体" w:cs="宋体"/>
          <w:color w:val="auto"/>
          <w:szCs w:val="24"/>
          <w:highlight w:val="none"/>
        </w:rPr>
      </w:pPr>
      <w:bookmarkStart w:id="259" w:name="_Toc23883"/>
      <w:bookmarkStart w:id="260" w:name="_Toc518923103"/>
    </w:p>
    <w:p w14:paraId="7ABC5D4D">
      <w:pPr>
        <w:pStyle w:val="3"/>
        <w:spacing w:before="0" w:line="360" w:lineRule="exact"/>
        <w:rPr>
          <w:rFonts w:hint="eastAsia" w:ascii="宋体" w:hAnsi="宋体" w:eastAsia="宋体" w:cs="宋体"/>
          <w:color w:val="auto"/>
          <w:szCs w:val="24"/>
          <w:highlight w:val="none"/>
        </w:rPr>
      </w:pPr>
    </w:p>
    <w:p w14:paraId="7815C54A">
      <w:pPr>
        <w:pStyle w:val="3"/>
        <w:spacing w:before="0" w:line="360" w:lineRule="exact"/>
        <w:rPr>
          <w:rFonts w:hint="eastAsia" w:ascii="宋体" w:hAnsi="宋体" w:eastAsia="宋体" w:cs="宋体"/>
          <w:color w:val="auto"/>
          <w:szCs w:val="24"/>
          <w:highlight w:val="none"/>
        </w:rPr>
      </w:pPr>
    </w:p>
    <w:p w14:paraId="7C97DBA6">
      <w:pPr>
        <w:rPr>
          <w:rFonts w:hint="eastAsia"/>
        </w:rPr>
      </w:pPr>
    </w:p>
    <w:p w14:paraId="74C47AC3">
      <w:pPr>
        <w:pStyle w:val="3"/>
        <w:spacing w:before="0" w:line="36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附件1：履约保证金保函（格式）</w:t>
      </w:r>
      <w:bookmarkEnd w:id="259"/>
      <w:bookmarkEnd w:id="260"/>
    </w:p>
    <w:p w14:paraId="4C3BB0F4">
      <w:pPr>
        <w:pStyle w:val="9"/>
        <w:spacing w:line="360" w:lineRule="exact"/>
        <w:ind w:left="1080"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74DE49AD">
      <w:pPr>
        <w:pStyle w:val="9"/>
        <w:spacing w:line="360" w:lineRule="exact"/>
        <w:ind w:left="1080" w:leftChars="257" w:hanging="540"/>
        <w:rPr>
          <w:rFonts w:hint="eastAsia" w:ascii="宋体" w:hAnsi="宋体" w:eastAsia="宋体" w:cs="宋体"/>
          <w:b/>
          <w:color w:val="auto"/>
          <w:sz w:val="24"/>
          <w:highlight w:val="none"/>
        </w:rPr>
      </w:pPr>
    </w:p>
    <w:p w14:paraId="1FFAADAB">
      <w:pPr>
        <w:pStyle w:val="9"/>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399F9547">
      <w:pPr>
        <w:pStyle w:val="9"/>
        <w:spacing w:line="360" w:lineRule="exact"/>
        <w:ind w:left="1080"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6133B6AA">
      <w:pPr>
        <w:pStyle w:val="9"/>
        <w:spacing w:line="360" w:lineRule="exact"/>
        <w:ind w:left="1080" w:leftChars="257" w:hanging="540"/>
        <w:jc w:val="center"/>
        <w:rPr>
          <w:rFonts w:hint="eastAsia" w:ascii="宋体" w:hAnsi="宋体" w:eastAsia="宋体" w:cs="宋体"/>
          <w:color w:val="auto"/>
          <w:sz w:val="24"/>
          <w:highlight w:val="none"/>
        </w:rPr>
      </w:pPr>
    </w:p>
    <w:p w14:paraId="04A6BB1A">
      <w:pPr>
        <w:pStyle w:val="9"/>
        <w:spacing w:line="36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服务名称</w:t>
      </w:r>
      <w:r>
        <w:rPr>
          <w:rFonts w:hint="eastAsia" w:ascii="宋体" w:hAnsi="宋体" w:eastAsia="宋体" w:cs="宋体"/>
          <w:color w:val="auto"/>
          <w:sz w:val="24"/>
          <w:highlight w:val="none"/>
        </w:rPr>
        <w:t>)(以下简称服务)签订的(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70FE38F8">
      <w:pPr>
        <w:pStyle w:val="9"/>
        <w:spacing w:line="3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64B6C117">
      <w:pPr>
        <w:pStyle w:val="9"/>
        <w:spacing w:line="360" w:lineRule="exact"/>
        <w:ind w:left="540"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w:t>
      </w:r>
      <w:r>
        <w:rPr>
          <w:rFonts w:hint="eastAsia" w:ascii="宋体" w:hAnsi="宋体" w:eastAsia="宋体" w:cs="宋体"/>
          <w:color w:val="auto"/>
          <w:sz w:val="24"/>
          <w:highlight w:val="none"/>
          <w:lang w:eastAsia="zh-CN"/>
        </w:rPr>
        <w:t>式支</w:t>
      </w:r>
      <w:r>
        <w:rPr>
          <w:rFonts w:hint="eastAsia" w:ascii="宋体" w:hAnsi="宋体" w:eastAsia="宋体" w:cs="宋体"/>
          <w:color w:val="auto"/>
          <w:sz w:val="24"/>
          <w:highlight w:val="none"/>
        </w:rPr>
        <w:t>付给贵方。</w:t>
      </w:r>
    </w:p>
    <w:p w14:paraId="4D21358D">
      <w:pPr>
        <w:pStyle w:val="9"/>
        <w:spacing w:line="36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AFA8225">
      <w:pPr>
        <w:pStyle w:val="9"/>
        <w:spacing w:line="36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由贵方采取的如果没有本款可能免除本行责任的任何其它行为，均不能解除或免除本行在本保函项下的责任。</w:t>
      </w:r>
    </w:p>
    <w:p w14:paraId="1F180CC7">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2B4227DE">
      <w:pPr>
        <w:pStyle w:val="9"/>
        <w:spacing w:line="360" w:lineRule="exact"/>
        <w:ind w:left="1080" w:leftChars="257" w:hanging="540"/>
        <w:rPr>
          <w:rFonts w:hint="eastAsia" w:ascii="宋体" w:hAnsi="宋体" w:eastAsia="宋体" w:cs="宋体"/>
          <w:color w:val="auto"/>
          <w:sz w:val="24"/>
          <w:highlight w:val="none"/>
        </w:rPr>
      </w:pPr>
    </w:p>
    <w:p w14:paraId="5898B7A8">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73505C6B">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2FD6FEDC">
      <w:pPr>
        <w:pStyle w:val="9"/>
        <w:spacing w:line="36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6BDB502">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21511AC0">
      <w:pPr>
        <w:pStyle w:val="9"/>
        <w:spacing w:line="36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D43FA5B">
      <w:pPr>
        <w:pStyle w:val="3"/>
        <w:spacing w:before="0" w:line="360" w:lineRule="exact"/>
        <w:ind w:left="1080" w:leftChars="257" w:hanging="540"/>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bookmarkStart w:id="261" w:name="_Toc27788"/>
      <w:bookmarkStart w:id="262" w:name="_Toc518923104"/>
      <w:r>
        <w:rPr>
          <w:rFonts w:hint="eastAsia" w:ascii="宋体" w:hAnsi="宋体" w:eastAsia="宋体" w:cs="宋体"/>
          <w:color w:val="auto"/>
          <w:szCs w:val="24"/>
          <w:highlight w:val="none"/>
        </w:rPr>
        <w:t>附件2：履约担保函格式</w:t>
      </w:r>
      <w:bookmarkEnd w:id="261"/>
      <w:bookmarkEnd w:id="262"/>
    </w:p>
    <w:p w14:paraId="4A9E2B65">
      <w:pPr>
        <w:pStyle w:val="3"/>
        <w:spacing w:before="0" w:line="360" w:lineRule="exact"/>
        <w:ind w:left="1080" w:leftChars="257" w:hanging="540"/>
        <w:rPr>
          <w:rFonts w:hint="eastAsia" w:ascii="宋体" w:hAnsi="宋体" w:eastAsia="宋体" w:cs="宋体"/>
          <w:b w:val="0"/>
          <w:color w:val="auto"/>
          <w:highlight w:val="none"/>
        </w:rPr>
      </w:pPr>
      <w:bookmarkStart w:id="263" w:name="_Toc30995"/>
      <w:bookmarkStart w:id="264" w:name="_Toc518923105"/>
      <w:bookmarkStart w:id="265" w:name="_Toc515904842"/>
      <w:r>
        <w:rPr>
          <w:rFonts w:hint="eastAsia" w:ascii="宋体" w:hAnsi="宋体" w:eastAsia="宋体" w:cs="宋体"/>
          <w:color w:val="auto"/>
          <w:szCs w:val="24"/>
          <w:highlight w:val="none"/>
        </w:rPr>
        <w:t>（采用政府采购信用担保形式时使用）</w:t>
      </w:r>
      <w:bookmarkEnd w:id="263"/>
      <w:bookmarkEnd w:id="264"/>
      <w:bookmarkEnd w:id="265"/>
    </w:p>
    <w:p w14:paraId="755DAFB4">
      <w:pPr>
        <w:spacing w:line="360" w:lineRule="exact"/>
        <w:ind w:left="1080" w:leftChars="257" w:hanging="540"/>
        <w:rPr>
          <w:rFonts w:hint="eastAsia" w:ascii="宋体" w:hAnsi="宋体" w:eastAsia="宋体" w:cs="宋体"/>
          <w:b/>
          <w:color w:val="auto"/>
          <w:kern w:val="0"/>
          <w:sz w:val="24"/>
          <w:szCs w:val="20"/>
          <w:highlight w:val="none"/>
        </w:rPr>
      </w:pPr>
    </w:p>
    <w:p w14:paraId="4F4B5748">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3E32EB2">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0B794366">
      <w:pPr>
        <w:spacing w:line="360" w:lineRule="exact"/>
        <w:rPr>
          <w:rFonts w:hint="eastAsia" w:ascii="宋体" w:hAnsi="宋体" w:eastAsia="宋体" w:cs="宋体"/>
          <w:color w:val="auto"/>
          <w:sz w:val="24"/>
          <w:highlight w:val="none"/>
        </w:rPr>
      </w:pPr>
    </w:p>
    <w:p w14:paraId="5BBA8FE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77361DC8">
      <w:pPr>
        <w:spacing w:line="360" w:lineRule="exact"/>
        <w:rPr>
          <w:rFonts w:hint="eastAsia" w:ascii="宋体" w:hAnsi="宋体" w:eastAsia="宋体" w:cs="宋体"/>
          <w:color w:val="auto"/>
          <w:sz w:val="24"/>
          <w:highlight w:val="none"/>
        </w:rPr>
      </w:pPr>
    </w:p>
    <w:p w14:paraId="5CFD59BB">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4C4C58C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4693DE5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10A812BE">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48F09B0E">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w:t>
      </w:r>
      <w:r>
        <w:rPr>
          <w:rFonts w:hint="eastAsia" w:ascii="宋体" w:hAnsi="宋体" w:eastAsia="宋体" w:cs="宋体"/>
          <w:color w:val="auto"/>
          <w:sz w:val="24"/>
          <w:highlight w:val="none"/>
          <w:lang w:eastAsia="zh-CN"/>
        </w:rPr>
        <w:t>机构</w:t>
      </w:r>
      <w:r>
        <w:rPr>
          <w:rFonts w:hint="eastAsia" w:ascii="宋体" w:hAnsi="宋体" w:eastAsia="宋体" w:cs="宋体"/>
          <w:color w:val="auto"/>
          <w:sz w:val="24"/>
          <w:highlight w:val="none"/>
        </w:rPr>
        <w:t>同意，将中标项目分包给他人的；</w:t>
      </w:r>
    </w:p>
    <w:p w14:paraId="2443AFC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 xml:space="preserve">主合同约定的应当缴纳履约保证金的情形: </w:t>
      </w:r>
    </w:p>
    <w:p w14:paraId="1F94B89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169677B1">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7AD78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03214A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078EBD6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7328F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612E7A6B">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5A7377AE">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314A0530">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w:t>
      </w:r>
      <w:r>
        <w:rPr>
          <w:rFonts w:hint="eastAsia" w:ascii="宋体" w:hAnsi="宋体" w:eastAsia="宋体" w:cs="宋体"/>
          <w:color w:val="auto"/>
          <w:sz w:val="24"/>
          <w:highlight w:val="none"/>
          <w:lang w:eastAsia="zh-CN"/>
        </w:rPr>
        <w:t>的账号</w:t>
      </w:r>
      <w:r>
        <w:rPr>
          <w:rFonts w:hint="eastAsia" w:ascii="宋体" w:hAnsi="宋体" w:eastAsia="宋体" w:cs="宋体"/>
          <w:color w:val="auto"/>
          <w:sz w:val="24"/>
          <w:highlight w:val="none"/>
        </w:rPr>
        <w:t>。并附有证明供应商违约事实的证明材料。</w:t>
      </w:r>
    </w:p>
    <w:p w14:paraId="3A2ACE8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49CC1714">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53AB706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7C05FC5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25E5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09B497F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w:t>
      </w:r>
      <w:r>
        <w:rPr>
          <w:rFonts w:hint="eastAsia" w:ascii="宋体" w:hAnsi="宋体" w:eastAsia="宋体" w:cs="宋体"/>
          <w:color w:val="auto"/>
          <w:sz w:val="24"/>
          <w:highlight w:val="none"/>
          <w:lang w:eastAsia="zh-CN"/>
        </w:rPr>
        <w:t>其他情形的</w:t>
      </w:r>
      <w:r>
        <w:rPr>
          <w:rFonts w:hint="eastAsia" w:ascii="宋体" w:hAnsi="宋体" w:eastAsia="宋体" w:cs="宋体"/>
          <w:color w:val="auto"/>
          <w:sz w:val="24"/>
          <w:highlight w:val="none"/>
        </w:rPr>
        <w:t>，我方在本保函项下的保证责任亦终止。</w:t>
      </w:r>
    </w:p>
    <w:p w14:paraId="28155B9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CB839A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6304289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59FF38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1CC4B06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CC7A60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217F697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90C3B9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275A571">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6CFBB36C">
      <w:pPr>
        <w:spacing w:line="360" w:lineRule="exact"/>
        <w:rPr>
          <w:rFonts w:hint="eastAsia" w:ascii="宋体" w:hAnsi="宋体" w:eastAsia="宋体" w:cs="宋体"/>
          <w:color w:val="auto"/>
          <w:sz w:val="24"/>
          <w:highlight w:val="none"/>
        </w:rPr>
      </w:pPr>
    </w:p>
    <w:p w14:paraId="4293613B">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A078197">
      <w:pPr>
        <w:spacing w:line="360" w:lineRule="exact"/>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797862D4">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CEBADEA">
      <w:pPr>
        <w:pStyle w:val="7"/>
        <w:spacing w:line="257" w:lineRule="auto"/>
        <w:rPr>
          <w:rFonts w:hint="eastAsia" w:ascii="宋体" w:hAnsi="宋体" w:eastAsia="宋体" w:cs="宋体"/>
        </w:rPr>
      </w:pPr>
      <w:r>
        <w:rPr>
          <w:rFonts w:hint="eastAsia" w:ascii="宋体" w:hAnsi="宋体" w:eastAsia="宋体" w:cs="宋体"/>
          <w:color w:val="auto"/>
          <w:sz w:val="24"/>
          <w:highlight w:val="none"/>
        </w:rPr>
        <w:t xml:space="preserve">                                                   年     月      日</w:t>
      </w:r>
    </w:p>
    <w:p w14:paraId="4B2D77F1">
      <w:pPr>
        <w:pStyle w:val="7"/>
        <w:spacing w:line="257" w:lineRule="auto"/>
        <w:rPr>
          <w:rFonts w:hint="eastAsia" w:ascii="宋体" w:hAnsi="宋体" w:eastAsia="宋体" w:cs="宋体"/>
        </w:rPr>
      </w:pPr>
    </w:p>
    <w:p w14:paraId="54522063">
      <w:pPr>
        <w:pStyle w:val="7"/>
        <w:spacing w:line="257" w:lineRule="auto"/>
        <w:rPr>
          <w:rFonts w:hint="eastAsia" w:ascii="宋体" w:hAnsi="宋体" w:eastAsia="宋体" w:cs="宋体"/>
        </w:rPr>
      </w:pPr>
    </w:p>
    <w:p w14:paraId="6B6C0B47">
      <w:pPr>
        <w:pStyle w:val="7"/>
        <w:spacing w:line="258" w:lineRule="auto"/>
        <w:rPr>
          <w:rFonts w:hint="eastAsia" w:ascii="宋体" w:hAnsi="宋体" w:eastAsia="宋体" w:cs="宋体"/>
        </w:rPr>
      </w:pPr>
    </w:p>
    <w:p w14:paraId="201B15D4">
      <w:pPr>
        <w:spacing w:before="150" w:line="188" w:lineRule="auto"/>
        <w:ind w:left="3076"/>
        <w:outlineLvl w:val="0"/>
        <w:rPr>
          <w:rFonts w:hint="eastAsia" w:ascii="宋体" w:hAnsi="宋体" w:eastAsia="宋体" w:cs="宋体"/>
          <w:b/>
          <w:bCs/>
          <w:spacing w:val="8"/>
          <w:sz w:val="35"/>
          <w:szCs w:val="35"/>
        </w:rPr>
      </w:pPr>
      <w:bookmarkStart w:id="266" w:name="bookmark9"/>
      <w:bookmarkEnd w:id="266"/>
      <w:bookmarkStart w:id="267" w:name="bookmark10"/>
      <w:bookmarkEnd w:id="267"/>
    </w:p>
    <w:p w14:paraId="40961631">
      <w:pPr>
        <w:spacing w:before="150" w:line="188" w:lineRule="auto"/>
        <w:ind w:left="3076"/>
        <w:outlineLvl w:val="0"/>
        <w:rPr>
          <w:rFonts w:hint="eastAsia" w:ascii="宋体" w:hAnsi="宋体" w:eastAsia="宋体" w:cs="宋体"/>
          <w:b/>
          <w:bCs/>
          <w:spacing w:val="8"/>
          <w:sz w:val="35"/>
          <w:szCs w:val="35"/>
        </w:rPr>
      </w:pPr>
    </w:p>
    <w:p w14:paraId="2AC42268">
      <w:pPr>
        <w:spacing w:before="150" w:line="188" w:lineRule="auto"/>
        <w:ind w:left="3076"/>
        <w:outlineLvl w:val="0"/>
        <w:rPr>
          <w:rFonts w:hint="eastAsia" w:ascii="宋体" w:hAnsi="宋体" w:eastAsia="宋体" w:cs="宋体"/>
          <w:b/>
          <w:bCs/>
          <w:spacing w:val="8"/>
          <w:sz w:val="35"/>
          <w:szCs w:val="35"/>
        </w:rPr>
      </w:pPr>
    </w:p>
    <w:p w14:paraId="2C66730B">
      <w:pPr>
        <w:spacing w:before="150" w:line="188" w:lineRule="auto"/>
        <w:ind w:left="3076"/>
        <w:outlineLvl w:val="0"/>
        <w:rPr>
          <w:rFonts w:hint="eastAsia" w:ascii="宋体" w:hAnsi="宋体" w:eastAsia="宋体" w:cs="宋体"/>
          <w:b/>
          <w:bCs/>
          <w:spacing w:val="8"/>
          <w:sz w:val="35"/>
          <w:szCs w:val="35"/>
        </w:rPr>
      </w:pPr>
    </w:p>
    <w:p w14:paraId="435EE92F">
      <w:pPr>
        <w:spacing w:before="150" w:line="188" w:lineRule="auto"/>
        <w:ind w:left="3076"/>
        <w:outlineLvl w:val="0"/>
        <w:rPr>
          <w:rFonts w:hint="eastAsia" w:ascii="宋体" w:hAnsi="宋体" w:eastAsia="宋体" w:cs="宋体"/>
          <w:b/>
          <w:bCs/>
          <w:spacing w:val="8"/>
          <w:sz w:val="35"/>
          <w:szCs w:val="35"/>
        </w:rPr>
      </w:pPr>
    </w:p>
    <w:p w14:paraId="6EEE5DC3">
      <w:pPr>
        <w:spacing w:before="150" w:line="188" w:lineRule="auto"/>
        <w:ind w:left="3076"/>
        <w:outlineLvl w:val="0"/>
        <w:rPr>
          <w:rFonts w:hint="eastAsia" w:ascii="宋体" w:hAnsi="宋体" w:eastAsia="宋体" w:cs="宋体"/>
          <w:b/>
          <w:bCs/>
          <w:spacing w:val="8"/>
          <w:sz w:val="35"/>
          <w:szCs w:val="35"/>
        </w:rPr>
      </w:pPr>
    </w:p>
    <w:p w14:paraId="1C264EB3">
      <w:pPr>
        <w:spacing w:before="150" w:line="188" w:lineRule="auto"/>
        <w:ind w:left="3076"/>
        <w:outlineLvl w:val="0"/>
        <w:rPr>
          <w:rFonts w:hint="eastAsia" w:ascii="宋体" w:hAnsi="宋体" w:eastAsia="宋体" w:cs="宋体"/>
          <w:b/>
          <w:bCs/>
          <w:spacing w:val="8"/>
          <w:sz w:val="35"/>
          <w:szCs w:val="35"/>
        </w:rPr>
      </w:pPr>
    </w:p>
    <w:p w14:paraId="431449FE">
      <w:pPr>
        <w:spacing w:before="150" w:line="188" w:lineRule="auto"/>
        <w:ind w:left="3076"/>
        <w:outlineLvl w:val="0"/>
        <w:rPr>
          <w:rFonts w:hint="eastAsia" w:ascii="宋体" w:hAnsi="宋体" w:eastAsia="宋体" w:cs="宋体"/>
          <w:b/>
          <w:bCs/>
          <w:spacing w:val="8"/>
          <w:sz w:val="35"/>
          <w:szCs w:val="35"/>
        </w:rPr>
      </w:pPr>
    </w:p>
    <w:p w14:paraId="2E6A079C">
      <w:pPr>
        <w:spacing w:before="150" w:line="188" w:lineRule="auto"/>
        <w:ind w:left="3076"/>
        <w:outlineLvl w:val="0"/>
        <w:rPr>
          <w:rFonts w:hint="eastAsia" w:ascii="宋体" w:hAnsi="宋体" w:eastAsia="宋体" w:cs="宋体"/>
          <w:b/>
          <w:bCs/>
          <w:spacing w:val="8"/>
          <w:sz w:val="35"/>
          <w:szCs w:val="35"/>
        </w:rPr>
      </w:pPr>
    </w:p>
    <w:p w14:paraId="5FA7FB4E">
      <w:pPr>
        <w:spacing w:before="150" w:line="188" w:lineRule="auto"/>
        <w:ind w:left="3076"/>
        <w:outlineLvl w:val="0"/>
        <w:rPr>
          <w:rFonts w:hint="eastAsia" w:ascii="宋体" w:hAnsi="宋体" w:eastAsia="宋体" w:cs="宋体"/>
          <w:b/>
          <w:bCs/>
          <w:spacing w:val="8"/>
          <w:sz w:val="35"/>
          <w:szCs w:val="35"/>
        </w:rPr>
      </w:pPr>
    </w:p>
    <w:p w14:paraId="271501A7">
      <w:pPr>
        <w:spacing w:before="150" w:line="188" w:lineRule="auto"/>
        <w:ind w:left="3076"/>
        <w:outlineLvl w:val="0"/>
        <w:rPr>
          <w:rFonts w:hint="eastAsia" w:ascii="宋体" w:hAnsi="宋体" w:eastAsia="宋体" w:cs="宋体"/>
          <w:b/>
          <w:bCs/>
          <w:spacing w:val="8"/>
          <w:sz w:val="35"/>
          <w:szCs w:val="35"/>
        </w:rPr>
      </w:pPr>
    </w:p>
    <w:p w14:paraId="01E13610">
      <w:pPr>
        <w:spacing w:before="150" w:line="188" w:lineRule="auto"/>
        <w:ind w:left="3076"/>
        <w:outlineLvl w:val="0"/>
        <w:rPr>
          <w:rFonts w:hint="eastAsia" w:ascii="宋体" w:hAnsi="宋体" w:eastAsia="宋体" w:cs="宋体"/>
          <w:b/>
          <w:bCs/>
          <w:spacing w:val="8"/>
          <w:sz w:val="35"/>
          <w:szCs w:val="35"/>
        </w:rPr>
      </w:pPr>
    </w:p>
    <w:p w14:paraId="1E9F31F8">
      <w:pPr>
        <w:spacing w:before="150" w:line="188" w:lineRule="auto"/>
        <w:ind w:left="3076"/>
        <w:outlineLvl w:val="0"/>
        <w:rPr>
          <w:rFonts w:hint="eastAsia" w:ascii="宋体" w:hAnsi="宋体" w:eastAsia="宋体" w:cs="宋体"/>
          <w:b/>
          <w:bCs/>
          <w:spacing w:val="8"/>
          <w:sz w:val="35"/>
          <w:szCs w:val="35"/>
        </w:rPr>
      </w:pPr>
    </w:p>
    <w:p w14:paraId="5CD861E5">
      <w:pPr>
        <w:spacing w:before="150" w:line="188" w:lineRule="auto"/>
        <w:ind w:left="3076"/>
        <w:outlineLvl w:val="0"/>
        <w:rPr>
          <w:rFonts w:hint="eastAsia" w:ascii="宋体" w:hAnsi="宋体" w:eastAsia="宋体" w:cs="宋体"/>
          <w:b/>
          <w:bCs/>
          <w:spacing w:val="8"/>
          <w:sz w:val="35"/>
          <w:szCs w:val="35"/>
        </w:rPr>
      </w:pPr>
    </w:p>
    <w:p w14:paraId="7D4FD2B3">
      <w:pPr>
        <w:spacing w:before="150" w:line="188" w:lineRule="auto"/>
        <w:ind w:left="3076"/>
        <w:outlineLvl w:val="0"/>
        <w:rPr>
          <w:rFonts w:hint="eastAsia" w:ascii="宋体" w:hAnsi="宋体" w:eastAsia="宋体" w:cs="宋体"/>
          <w:sz w:val="35"/>
          <w:szCs w:val="35"/>
        </w:rPr>
      </w:pPr>
      <w:r>
        <w:rPr>
          <w:rFonts w:hint="eastAsia" w:ascii="宋体" w:hAnsi="宋体" w:eastAsia="宋体" w:cs="宋体"/>
          <w:b/>
          <w:bCs/>
          <w:spacing w:val="8"/>
          <w:sz w:val="35"/>
          <w:szCs w:val="35"/>
        </w:rPr>
        <w:t>第2章</w:t>
      </w:r>
      <w:r>
        <w:rPr>
          <w:rFonts w:hint="eastAsia" w:ascii="宋体" w:hAnsi="宋体" w:eastAsia="宋体" w:cs="宋体"/>
          <w:b/>
          <w:bCs/>
          <w:spacing w:val="20"/>
          <w:sz w:val="35"/>
          <w:szCs w:val="35"/>
        </w:rPr>
        <w:t xml:space="preserve">   </w:t>
      </w:r>
      <w:r>
        <w:rPr>
          <w:rFonts w:hint="eastAsia" w:ascii="宋体" w:hAnsi="宋体" w:eastAsia="宋体" w:cs="宋体"/>
          <w:b/>
          <w:bCs/>
          <w:spacing w:val="8"/>
          <w:sz w:val="35"/>
          <w:szCs w:val="35"/>
        </w:rPr>
        <w:t>投标文件格式</w:t>
      </w:r>
    </w:p>
    <w:p w14:paraId="79492C1E">
      <w:pPr>
        <w:spacing w:before="41"/>
        <w:rPr>
          <w:rFonts w:hint="eastAsia" w:ascii="宋体" w:hAnsi="宋体" w:eastAsia="宋体" w:cs="宋体"/>
        </w:rPr>
      </w:pPr>
    </w:p>
    <w:tbl>
      <w:tblPr>
        <w:tblStyle w:val="21"/>
        <w:tblW w:w="9653" w:type="dxa"/>
        <w:tblInd w:w="7"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653"/>
      </w:tblGrid>
      <w:tr w14:paraId="0E8F68DE">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855" w:hRule="atLeast"/>
        </w:trPr>
        <w:tc>
          <w:tcPr>
            <w:tcW w:w="9653" w:type="dxa"/>
            <w:shd w:val="clear" w:color="auto" w:fill="FCFEEA"/>
            <w:vAlign w:val="top"/>
          </w:tcPr>
          <w:p w14:paraId="57363CBB">
            <w:pPr>
              <w:spacing w:line="241" w:lineRule="auto"/>
              <w:rPr>
                <w:rFonts w:hint="eastAsia" w:ascii="宋体" w:hAnsi="宋体" w:eastAsia="宋体" w:cs="宋体"/>
                <w:sz w:val="21"/>
              </w:rPr>
            </w:pPr>
          </w:p>
          <w:p w14:paraId="62B8AF61">
            <w:pPr>
              <w:spacing w:line="241" w:lineRule="auto"/>
              <w:rPr>
                <w:rFonts w:hint="eastAsia" w:ascii="宋体" w:hAnsi="宋体" w:eastAsia="宋体" w:cs="宋体"/>
                <w:sz w:val="21"/>
              </w:rPr>
            </w:pPr>
          </w:p>
          <w:p w14:paraId="6EA04258">
            <w:pPr>
              <w:spacing w:line="241" w:lineRule="auto"/>
              <w:rPr>
                <w:rFonts w:hint="eastAsia" w:ascii="宋体" w:hAnsi="宋体" w:eastAsia="宋体" w:cs="宋体"/>
                <w:sz w:val="21"/>
              </w:rPr>
            </w:pPr>
          </w:p>
          <w:p w14:paraId="6B504BCC">
            <w:pPr>
              <w:spacing w:line="242" w:lineRule="auto"/>
              <w:rPr>
                <w:rFonts w:hint="eastAsia" w:ascii="宋体" w:hAnsi="宋体" w:eastAsia="宋体" w:cs="宋体"/>
                <w:sz w:val="21"/>
              </w:rPr>
            </w:pPr>
          </w:p>
          <w:p w14:paraId="22EA7F00">
            <w:pPr>
              <w:spacing w:line="242" w:lineRule="auto"/>
              <w:rPr>
                <w:rFonts w:hint="eastAsia" w:ascii="宋体" w:hAnsi="宋体" w:eastAsia="宋体" w:cs="宋体"/>
                <w:sz w:val="21"/>
              </w:rPr>
            </w:pPr>
          </w:p>
          <w:p w14:paraId="6FCBA0A3">
            <w:pPr>
              <w:spacing w:line="242" w:lineRule="auto"/>
              <w:rPr>
                <w:rFonts w:hint="eastAsia" w:ascii="宋体" w:hAnsi="宋体" w:eastAsia="宋体" w:cs="宋体"/>
                <w:sz w:val="21"/>
              </w:rPr>
            </w:pPr>
          </w:p>
          <w:p w14:paraId="66DC8A8E">
            <w:pPr>
              <w:spacing w:line="242" w:lineRule="auto"/>
              <w:rPr>
                <w:rFonts w:hint="eastAsia" w:ascii="宋体" w:hAnsi="宋体" w:eastAsia="宋体" w:cs="宋体"/>
                <w:sz w:val="21"/>
              </w:rPr>
            </w:pPr>
          </w:p>
          <w:p w14:paraId="27D9C292">
            <w:pPr>
              <w:spacing w:line="242" w:lineRule="auto"/>
              <w:rPr>
                <w:rFonts w:hint="eastAsia" w:ascii="宋体" w:hAnsi="宋体" w:eastAsia="宋体" w:cs="宋体"/>
                <w:sz w:val="21"/>
              </w:rPr>
            </w:pPr>
          </w:p>
          <w:p w14:paraId="343B1639">
            <w:pPr>
              <w:spacing w:line="242" w:lineRule="auto"/>
              <w:rPr>
                <w:rFonts w:hint="eastAsia" w:ascii="宋体" w:hAnsi="宋体" w:eastAsia="宋体" w:cs="宋体"/>
                <w:sz w:val="21"/>
              </w:rPr>
            </w:pPr>
          </w:p>
          <w:p w14:paraId="4A93B2A7">
            <w:pPr>
              <w:spacing w:line="242" w:lineRule="auto"/>
              <w:rPr>
                <w:rFonts w:hint="eastAsia" w:ascii="宋体" w:hAnsi="宋体" w:eastAsia="宋体" w:cs="宋体"/>
                <w:sz w:val="21"/>
              </w:rPr>
            </w:pPr>
          </w:p>
          <w:p w14:paraId="1FB688A6">
            <w:pPr>
              <w:pStyle w:val="22"/>
              <w:spacing w:before="120" w:line="183" w:lineRule="auto"/>
              <w:ind w:left="2638"/>
              <w:rPr>
                <w:rFonts w:hint="eastAsia" w:ascii="宋体" w:hAnsi="宋体" w:eastAsia="宋体" w:cs="宋体"/>
                <w:sz w:val="28"/>
                <w:szCs w:val="28"/>
              </w:rPr>
            </w:pPr>
            <w:r>
              <w:rPr>
                <w:rFonts w:hint="eastAsia" w:ascii="宋体" w:hAnsi="宋体" w:eastAsia="宋体" w:cs="宋体"/>
                <w:b/>
                <w:bCs/>
                <w:spacing w:val="-1"/>
                <w:sz w:val="28"/>
                <w:szCs w:val="28"/>
              </w:rPr>
              <w:t>***** *** *** ***</w:t>
            </w:r>
            <w:r>
              <w:rPr>
                <w:rFonts w:hint="eastAsia" w:ascii="宋体" w:hAnsi="宋体" w:eastAsia="宋体" w:cs="宋体"/>
                <w:b/>
                <w:bCs/>
                <w:spacing w:val="8"/>
                <w:sz w:val="28"/>
                <w:szCs w:val="28"/>
              </w:rPr>
              <w:t xml:space="preserve"> </w:t>
            </w:r>
            <w:r>
              <w:rPr>
                <w:rFonts w:hint="eastAsia" w:ascii="宋体" w:hAnsi="宋体" w:eastAsia="宋体" w:cs="宋体"/>
                <w:b/>
                <w:bCs/>
                <w:spacing w:val="-1"/>
                <w:sz w:val="28"/>
                <w:szCs w:val="28"/>
              </w:rPr>
              <w:t>***</w:t>
            </w:r>
            <w:r>
              <w:rPr>
                <w:rFonts w:hint="eastAsia" w:ascii="宋体" w:hAnsi="宋体" w:eastAsia="宋体" w:cs="宋体"/>
                <w:b/>
                <w:bCs/>
                <w:spacing w:val="1"/>
                <w:sz w:val="28"/>
                <w:szCs w:val="28"/>
              </w:rPr>
              <w:t xml:space="preserve">     </w:t>
            </w:r>
            <w:r>
              <w:rPr>
                <w:rFonts w:hint="eastAsia" w:ascii="宋体" w:hAnsi="宋体" w:eastAsia="宋体" w:cs="宋体"/>
                <w:b/>
                <w:bCs/>
                <w:spacing w:val="-1"/>
                <w:sz w:val="28"/>
                <w:szCs w:val="28"/>
              </w:rPr>
              <w:t>项目名称</w:t>
            </w:r>
          </w:p>
          <w:p w14:paraId="089B20DA">
            <w:pPr>
              <w:spacing w:line="248" w:lineRule="auto"/>
              <w:rPr>
                <w:rFonts w:hint="eastAsia" w:ascii="宋体" w:hAnsi="宋体" w:eastAsia="宋体" w:cs="宋体"/>
                <w:sz w:val="21"/>
              </w:rPr>
            </w:pPr>
          </w:p>
          <w:p w14:paraId="2F11C0FF">
            <w:pPr>
              <w:spacing w:line="249" w:lineRule="auto"/>
              <w:rPr>
                <w:rFonts w:hint="eastAsia" w:ascii="宋体" w:hAnsi="宋体" w:eastAsia="宋体" w:cs="宋体"/>
                <w:sz w:val="21"/>
              </w:rPr>
            </w:pPr>
          </w:p>
          <w:p w14:paraId="42270E9D">
            <w:pPr>
              <w:spacing w:line="249" w:lineRule="auto"/>
              <w:rPr>
                <w:rFonts w:hint="eastAsia" w:ascii="宋体" w:hAnsi="宋体" w:eastAsia="宋体" w:cs="宋体"/>
                <w:sz w:val="21"/>
              </w:rPr>
            </w:pPr>
          </w:p>
          <w:p w14:paraId="034EE41F">
            <w:pPr>
              <w:spacing w:line="249" w:lineRule="auto"/>
              <w:rPr>
                <w:rFonts w:hint="eastAsia" w:ascii="宋体" w:hAnsi="宋体" w:eastAsia="宋体" w:cs="宋体"/>
                <w:sz w:val="21"/>
              </w:rPr>
            </w:pPr>
          </w:p>
          <w:p w14:paraId="39D8804A">
            <w:pPr>
              <w:pStyle w:val="22"/>
              <w:spacing w:before="120" w:line="183" w:lineRule="auto"/>
              <w:ind w:left="3243"/>
              <w:rPr>
                <w:rFonts w:hint="eastAsia" w:ascii="宋体" w:hAnsi="宋体" w:eastAsia="宋体" w:cs="宋体"/>
                <w:sz w:val="28"/>
                <w:szCs w:val="28"/>
              </w:rPr>
            </w:pPr>
            <w:r>
              <w:rPr>
                <w:rFonts w:hint="eastAsia" w:ascii="宋体" w:hAnsi="宋体" w:eastAsia="宋体" w:cs="宋体"/>
                <w:b/>
                <w:bCs/>
                <w:spacing w:val="-1"/>
                <w:sz w:val="28"/>
                <w:szCs w:val="28"/>
              </w:rPr>
              <w:t>项目编号*****************</w:t>
            </w:r>
          </w:p>
          <w:p w14:paraId="4439A63D">
            <w:pPr>
              <w:spacing w:line="248" w:lineRule="auto"/>
              <w:rPr>
                <w:rFonts w:hint="eastAsia" w:ascii="宋体" w:hAnsi="宋体" w:eastAsia="宋体" w:cs="宋体"/>
                <w:sz w:val="21"/>
              </w:rPr>
            </w:pPr>
          </w:p>
          <w:p w14:paraId="2AA68806">
            <w:pPr>
              <w:spacing w:line="249" w:lineRule="auto"/>
              <w:rPr>
                <w:rFonts w:hint="eastAsia" w:ascii="宋体" w:hAnsi="宋体" w:eastAsia="宋体" w:cs="宋体"/>
                <w:sz w:val="21"/>
              </w:rPr>
            </w:pPr>
          </w:p>
          <w:p w14:paraId="7332853F">
            <w:pPr>
              <w:spacing w:line="249" w:lineRule="auto"/>
              <w:rPr>
                <w:rFonts w:hint="eastAsia" w:ascii="宋体" w:hAnsi="宋体" w:eastAsia="宋体" w:cs="宋体"/>
                <w:sz w:val="21"/>
              </w:rPr>
            </w:pPr>
          </w:p>
          <w:p w14:paraId="39E57732">
            <w:pPr>
              <w:spacing w:line="249" w:lineRule="auto"/>
              <w:rPr>
                <w:rFonts w:hint="eastAsia" w:ascii="宋体" w:hAnsi="宋体" w:eastAsia="宋体" w:cs="宋体"/>
                <w:sz w:val="21"/>
              </w:rPr>
            </w:pPr>
          </w:p>
          <w:p w14:paraId="331578D3">
            <w:pPr>
              <w:pStyle w:val="22"/>
              <w:spacing w:before="120" w:line="183" w:lineRule="auto"/>
              <w:ind w:left="4264"/>
              <w:rPr>
                <w:rFonts w:hint="eastAsia" w:ascii="宋体" w:hAnsi="宋体" w:eastAsia="宋体" w:cs="宋体"/>
                <w:sz w:val="28"/>
                <w:szCs w:val="28"/>
              </w:rPr>
            </w:pPr>
            <w:r>
              <w:rPr>
                <w:rFonts w:hint="eastAsia" w:ascii="宋体" w:hAnsi="宋体" w:eastAsia="宋体" w:cs="宋体"/>
                <w:b/>
                <w:bCs/>
                <w:spacing w:val="-1"/>
                <w:sz w:val="28"/>
                <w:szCs w:val="28"/>
              </w:rPr>
              <w:t>投标文件</w:t>
            </w:r>
          </w:p>
          <w:p w14:paraId="35F14CA0">
            <w:pPr>
              <w:spacing w:line="351" w:lineRule="auto"/>
              <w:rPr>
                <w:rFonts w:hint="eastAsia" w:ascii="宋体" w:hAnsi="宋体" w:eastAsia="宋体" w:cs="宋体"/>
                <w:sz w:val="21"/>
              </w:rPr>
            </w:pPr>
          </w:p>
          <w:p w14:paraId="343F3BB0">
            <w:pPr>
              <w:spacing w:line="352" w:lineRule="auto"/>
              <w:rPr>
                <w:rFonts w:hint="eastAsia" w:ascii="宋体" w:hAnsi="宋体" w:eastAsia="宋体" w:cs="宋体"/>
                <w:sz w:val="21"/>
              </w:rPr>
            </w:pPr>
          </w:p>
          <w:p w14:paraId="185C52CA">
            <w:pPr>
              <w:pStyle w:val="22"/>
              <w:spacing w:before="121" w:line="678" w:lineRule="exact"/>
              <w:ind w:left="1408"/>
              <w:rPr>
                <w:rFonts w:hint="eastAsia" w:ascii="宋体" w:hAnsi="宋体" w:eastAsia="宋体" w:cs="宋体"/>
                <w:sz w:val="28"/>
                <w:szCs w:val="28"/>
              </w:rPr>
            </w:pPr>
            <w:r>
              <w:rPr>
                <w:rFonts w:hint="eastAsia" w:ascii="宋体" w:hAnsi="宋体" w:eastAsia="宋体" w:cs="宋体"/>
                <w:spacing w:val="17"/>
                <w:position w:val="27"/>
                <w:sz w:val="28"/>
                <w:szCs w:val="28"/>
              </w:rPr>
              <w:t>投标单位</w:t>
            </w:r>
            <w:r>
              <w:rPr>
                <w:rFonts w:hint="eastAsia" w:ascii="宋体" w:hAnsi="宋体" w:eastAsia="宋体" w:cs="宋体"/>
                <w:spacing w:val="-10"/>
                <w:position w:val="27"/>
                <w:sz w:val="28"/>
                <w:szCs w:val="28"/>
              </w:rPr>
              <w:t xml:space="preserve"> </w:t>
            </w:r>
            <w:r>
              <w:rPr>
                <w:rFonts w:hint="eastAsia" w:ascii="宋体" w:hAnsi="宋体" w:eastAsia="宋体" w:cs="宋体"/>
                <w:spacing w:val="-74"/>
                <w:w w:val="96"/>
                <w:position w:val="27"/>
                <w:sz w:val="28"/>
                <w:szCs w:val="28"/>
              </w:rPr>
              <w:t>：（</w:t>
            </w:r>
            <w:r>
              <w:rPr>
                <w:rFonts w:hint="eastAsia" w:ascii="宋体" w:hAnsi="宋体" w:eastAsia="宋体" w:cs="宋体"/>
                <w:spacing w:val="17"/>
                <w:position w:val="27"/>
                <w:sz w:val="28"/>
                <w:szCs w:val="28"/>
              </w:rPr>
              <w:t>公章）</w:t>
            </w:r>
          </w:p>
          <w:p w14:paraId="0AA1C9E1">
            <w:pPr>
              <w:pStyle w:val="22"/>
              <w:spacing w:line="182" w:lineRule="auto"/>
              <w:ind w:left="1405"/>
              <w:rPr>
                <w:rFonts w:hint="eastAsia" w:ascii="宋体" w:hAnsi="宋体" w:eastAsia="宋体" w:cs="宋体"/>
                <w:sz w:val="28"/>
                <w:szCs w:val="28"/>
              </w:rPr>
            </w:pPr>
            <w:r>
              <w:rPr>
                <w:rFonts w:hint="eastAsia" w:ascii="宋体" w:hAnsi="宋体" w:eastAsia="宋体" w:cs="宋体"/>
                <w:spacing w:val="5"/>
                <w:sz w:val="28"/>
                <w:szCs w:val="28"/>
              </w:rPr>
              <w:t>地址：</w:t>
            </w:r>
          </w:p>
          <w:p w14:paraId="7F6E17FC">
            <w:pPr>
              <w:pStyle w:val="22"/>
              <w:spacing w:before="259" w:line="625" w:lineRule="exact"/>
              <w:ind w:left="1407"/>
              <w:rPr>
                <w:rFonts w:hint="eastAsia" w:ascii="宋体" w:hAnsi="宋体" w:eastAsia="宋体" w:cs="宋体"/>
                <w:sz w:val="28"/>
                <w:szCs w:val="28"/>
              </w:rPr>
            </w:pPr>
            <w:r>
              <w:rPr>
                <w:rFonts w:hint="eastAsia" w:ascii="宋体" w:hAnsi="宋体" w:eastAsia="宋体" w:cs="宋体"/>
                <w:spacing w:val="-1"/>
                <w:position w:val="27"/>
                <w:sz w:val="28"/>
                <w:szCs w:val="28"/>
              </w:rPr>
              <w:t>联系人</w:t>
            </w:r>
            <w:r>
              <w:rPr>
                <w:rFonts w:hint="eastAsia" w:ascii="宋体" w:hAnsi="宋体" w:eastAsia="宋体" w:cs="宋体"/>
                <w:spacing w:val="-13"/>
                <w:position w:val="27"/>
                <w:sz w:val="28"/>
                <w:szCs w:val="28"/>
              </w:rPr>
              <w:t xml:space="preserve"> </w:t>
            </w:r>
            <w:r>
              <w:rPr>
                <w:rFonts w:hint="eastAsia" w:ascii="宋体" w:hAnsi="宋体" w:eastAsia="宋体" w:cs="宋体"/>
                <w:spacing w:val="-1"/>
                <w:position w:val="27"/>
                <w:sz w:val="28"/>
                <w:szCs w:val="28"/>
              </w:rPr>
              <w:t>：</w:t>
            </w:r>
          </w:p>
          <w:p w14:paraId="25A3DC19">
            <w:pPr>
              <w:pStyle w:val="22"/>
              <w:spacing w:line="182" w:lineRule="auto"/>
              <w:ind w:left="1421"/>
              <w:rPr>
                <w:rFonts w:hint="eastAsia" w:ascii="宋体" w:hAnsi="宋体" w:eastAsia="宋体" w:cs="宋体"/>
                <w:sz w:val="28"/>
                <w:szCs w:val="28"/>
              </w:rPr>
            </w:pPr>
            <w:r>
              <w:rPr>
                <w:rFonts w:hint="eastAsia" w:ascii="宋体" w:hAnsi="宋体" w:eastAsia="宋体" w:cs="宋体"/>
                <w:spacing w:val="-6"/>
                <w:sz w:val="28"/>
                <w:szCs w:val="28"/>
              </w:rPr>
              <w:t>电话</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w:t>
            </w:r>
          </w:p>
          <w:p w14:paraId="0021023D">
            <w:pPr>
              <w:spacing w:line="263" w:lineRule="auto"/>
              <w:rPr>
                <w:rFonts w:hint="eastAsia" w:ascii="宋体" w:hAnsi="宋体" w:eastAsia="宋体" w:cs="宋体"/>
                <w:sz w:val="21"/>
              </w:rPr>
            </w:pPr>
          </w:p>
          <w:p w14:paraId="25DCCD21">
            <w:pPr>
              <w:spacing w:line="263" w:lineRule="auto"/>
              <w:rPr>
                <w:rFonts w:hint="eastAsia" w:ascii="宋体" w:hAnsi="宋体" w:eastAsia="宋体" w:cs="宋体"/>
                <w:sz w:val="21"/>
              </w:rPr>
            </w:pPr>
          </w:p>
          <w:p w14:paraId="1AA5B60E">
            <w:pPr>
              <w:spacing w:line="264" w:lineRule="auto"/>
              <w:rPr>
                <w:rFonts w:hint="eastAsia" w:ascii="宋体" w:hAnsi="宋体" w:eastAsia="宋体" w:cs="宋体"/>
                <w:sz w:val="21"/>
              </w:rPr>
            </w:pPr>
          </w:p>
          <w:p w14:paraId="0706A360">
            <w:pPr>
              <w:pStyle w:val="22"/>
              <w:spacing w:before="104" w:line="183" w:lineRule="auto"/>
              <w:ind w:left="2249"/>
              <w:rPr>
                <w:rFonts w:hint="eastAsia" w:ascii="宋体" w:hAnsi="宋体" w:eastAsia="宋体" w:cs="宋体"/>
              </w:rPr>
            </w:pPr>
            <w:r>
              <w:rPr>
                <w:rFonts w:hint="eastAsia" w:ascii="宋体" w:hAnsi="宋体" w:eastAsia="宋体" w:cs="宋体"/>
                <w:b/>
                <w:bCs/>
                <w:spacing w:val="-8"/>
              </w:rPr>
              <w:t>注 ：在 xxx 年 xx 月 xx</w:t>
            </w:r>
            <w:r>
              <w:rPr>
                <w:rFonts w:hint="eastAsia" w:ascii="宋体" w:hAnsi="宋体" w:eastAsia="宋体" w:cs="宋体"/>
                <w:b/>
                <w:bCs/>
                <w:spacing w:val="29"/>
              </w:rPr>
              <w:t xml:space="preserve"> </w:t>
            </w:r>
            <w:r>
              <w:rPr>
                <w:rFonts w:hint="eastAsia" w:ascii="宋体" w:hAnsi="宋体" w:eastAsia="宋体" w:cs="宋体"/>
                <w:b/>
                <w:bCs/>
                <w:spacing w:val="-8"/>
              </w:rPr>
              <w:t>日</w:t>
            </w:r>
            <w:r>
              <w:rPr>
                <w:rFonts w:hint="eastAsia" w:ascii="宋体" w:hAnsi="宋体" w:eastAsia="宋体" w:cs="宋体"/>
                <w:b/>
                <w:bCs/>
                <w:spacing w:val="-11"/>
              </w:rPr>
              <w:t xml:space="preserve"> </w:t>
            </w:r>
            <w:r>
              <w:rPr>
                <w:rFonts w:hint="eastAsia" w:ascii="宋体" w:hAnsi="宋体" w:eastAsia="宋体" w:cs="宋体"/>
                <w:b/>
                <w:bCs/>
                <w:spacing w:val="-8"/>
              </w:rPr>
              <w:t>xx</w:t>
            </w:r>
            <w:r>
              <w:rPr>
                <w:rFonts w:hint="eastAsia" w:ascii="宋体" w:hAnsi="宋体" w:eastAsia="宋体" w:cs="宋体"/>
                <w:b/>
                <w:bCs/>
                <w:spacing w:val="-10"/>
              </w:rPr>
              <w:t xml:space="preserve"> </w:t>
            </w:r>
            <w:r>
              <w:rPr>
                <w:rFonts w:hint="eastAsia" w:ascii="宋体" w:hAnsi="宋体" w:eastAsia="宋体" w:cs="宋体"/>
                <w:b/>
                <w:bCs/>
                <w:spacing w:val="-8"/>
              </w:rPr>
              <w:t>：xx</w:t>
            </w:r>
            <w:r>
              <w:rPr>
                <w:rFonts w:hint="eastAsia" w:ascii="宋体" w:hAnsi="宋体" w:eastAsia="宋体" w:cs="宋体"/>
                <w:b/>
                <w:bCs/>
                <w:spacing w:val="-6"/>
              </w:rPr>
              <w:t xml:space="preserve"> </w:t>
            </w:r>
            <w:r>
              <w:rPr>
                <w:rFonts w:hint="eastAsia" w:ascii="宋体" w:hAnsi="宋体" w:eastAsia="宋体" w:cs="宋体"/>
                <w:b/>
                <w:bCs/>
                <w:spacing w:val="-8"/>
              </w:rPr>
              <w:t>之前不得启封</w:t>
            </w:r>
          </w:p>
        </w:tc>
      </w:tr>
    </w:tbl>
    <w:p w14:paraId="4DFD00DD">
      <w:pPr>
        <w:pStyle w:val="7"/>
        <w:rPr>
          <w:rFonts w:hint="eastAsia" w:ascii="宋体" w:hAnsi="宋体" w:eastAsia="宋体" w:cs="宋体"/>
        </w:rPr>
      </w:pPr>
    </w:p>
    <w:p w14:paraId="2A1BD603">
      <w:pPr>
        <w:rPr>
          <w:rFonts w:hint="eastAsia" w:ascii="宋体" w:hAnsi="宋体" w:eastAsia="宋体" w:cs="宋体"/>
        </w:rPr>
        <w:sectPr>
          <w:headerReference r:id="rId13" w:type="default"/>
          <w:footerReference r:id="rId14" w:type="default"/>
          <w:pgSz w:w="11906" w:h="16839"/>
          <w:pgMar w:top="400" w:right="1090" w:bottom="1171" w:left="1146" w:header="0" w:footer="992" w:gutter="0"/>
          <w:pgNumType w:fmt="decimal"/>
          <w:cols w:space="720" w:num="1"/>
        </w:sectPr>
      </w:pPr>
    </w:p>
    <w:p w14:paraId="716A0FDC">
      <w:pPr>
        <w:pStyle w:val="7"/>
        <w:spacing w:line="266" w:lineRule="auto"/>
        <w:rPr>
          <w:rFonts w:hint="eastAsia" w:ascii="宋体" w:hAnsi="宋体" w:eastAsia="宋体" w:cs="宋体"/>
        </w:rPr>
      </w:pPr>
    </w:p>
    <w:p w14:paraId="465C3097">
      <w:pPr>
        <w:pStyle w:val="7"/>
        <w:spacing w:line="267" w:lineRule="auto"/>
        <w:rPr>
          <w:rFonts w:hint="eastAsia" w:ascii="宋体" w:hAnsi="宋体" w:eastAsia="宋体" w:cs="宋体"/>
        </w:rPr>
      </w:pPr>
    </w:p>
    <w:p w14:paraId="40DAD5EE">
      <w:pPr>
        <w:pStyle w:val="7"/>
        <w:spacing w:line="267" w:lineRule="auto"/>
        <w:rPr>
          <w:rFonts w:hint="eastAsia" w:ascii="宋体" w:hAnsi="宋体" w:eastAsia="宋体" w:cs="宋体"/>
        </w:rPr>
      </w:pPr>
    </w:p>
    <w:p w14:paraId="4A15CEDC">
      <w:pPr>
        <w:pStyle w:val="7"/>
        <w:spacing w:line="267" w:lineRule="auto"/>
        <w:rPr>
          <w:rFonts w:hint="eastAsia" w:ascii="宋体" w:hAnsi="宋体" w:eastAsia="宋体" w:cs="宋体"/>
        </w:rPr>
      </w:pPr>
    </w:p>
    <w:p w14:paraId="3A95210A">
      <w:pPr>
        <w:spacing w:before="133" w:line="187" w:lineRule="auto"/>
        <w:ind w:left="1667"/>
        <w:outlineLvl w:val="1"/>
        <w:rPr>
          <w:rFonts w:hint="eastAsia" w:ascii="宋体" w:hAnsi="宋体" w:eastAsia="宋体" w:cs="宋体"/>
          <w:sz w:val="31"/>
          <w:szCs w:val="31"/>
        </w:rPr>
      </w:pPr>
      <w:r>
        <w:rPr>
          <w:rFonts w:hint="eastAsia" w:ascii="宋体" w:hAnsi="宋体" w:eastAsia="宋体" w:cs="宋体"/>
          <w:b/>
          <w:bCs/>
          <w:spacing w:val="9"/>
          <w:sz w:val="31"/>
          <w:szCs w:val="31"/>
        </w:rPr>
        <w:t>第一部分</w:t>
      </w:r>
      <w:r>
        <w:rPr>
          <w:rFonts w:hint="eastAsia" w:ascii="宋体" w:hAnsi="宋体" w:eastAsia="宋体" w:cs="宋体"/>
          <w:b/>
          <w:bCs/>
          <w:spacing w:val="81"/>
          <w:sz w:val="31"/>
          <w:szCs w:val="31"/>
        </w:rPr>
        <w:t xml:space="preserve"> </w:t>
      </w:r>
      <w:r>
        <w:rPr>
          <w:rFonts w:hint="eastAsia" w:ascii="宋体" w:hAnsi="宋体" w:eastAsia="宋体" w:cs="宋体"/>
          <w:b/>
          <w:bCs/>
          <w:spacing w:val="9"/>
          <w:sz w:val="31"/>
          <w:szCs w:val="31"/>
        </w:rPr>
        <w:t>开标一览表及资格证明文件</w:t>
      </w:r>
    </w:p>
    <w:p w14:paraId="552EDBAD">
      <w:pPr>
        <w:spacing w:before="195" w:line="225" w:lineRule="auto"/>
        <w:ind w:left="1839"/>
        <w:rPr>
          <w:rFonts w:hint="eastAsia" w:ascii="宋体" w:hAnsi="宋体" w:eastAsia="宋体" w:cs="宋体"/>
          <w:sz w:val="24"/>
          <w:szCs w:val="24"/>
        </w:rPr>
      </w:pPr>
      <w:r>
        <w:rPr>
          <w:rFonts w:hint="eastAsia" w:ascii="宋体" w:hAnsi="宋体" w:eastAsia="宋体" w:cs="宋体"/>
          <w:b/>
          <w:bCs/>
          <w:spacing w:val="2"/>
          <w:sz w:val="24"/>
          <w:szCs w:val="24"/>
        </w:rPr>
        <w:t>（资格证明文件扫描件均加盖投标单位公章）</w:t>
      </w:r>
    </w:p>
    <w:p w14:paraId="40155150">
      <w:pPr>
        <w:spacing w:before="103" w:line="360" w:lineRule="auto"/>
        <w:ind w:left="18"/>
        <w:rPr>
          <w:rFonts w:hint="eastAsia" w:asciiTheme="minorEastAsia" w:hAnsiTheme="minorEastAsia" w:eastAsiaTheme="minorEastAsia" w:cstheme="minorEastAsia"/>
          <w:spacing w:val="-2"/>
          <w:sz w:val="28"/>
          <w:szCs w:val="28"/>
        </w:rPr>
      </w:pPr>
    </w:p>
    <w:p w14:paraId="6FB1CD8D">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1、开标一览表；</w:t>
      </w:r>
    </w:p>
    <w:p w14:paraId="7CDA76D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2、法人或者其他组织的营业执照等证明文件；</w:t>
      </w:r>
    </w:p>
    <w:p w14:paraId="7A934E5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3、法定代表人身份证明；法定代表人授权委托书；</w:t>
      </w:r>
    </w:p>
    <w:p w14:paraId="37899119">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4、社保缴纳记录及纳税证明；</w:t>
      </w:r>
    </w:p>
    <w:p w14:paraId="1C311C0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5、具有良好的商业信誉和健全的财务会计制度的证明文件；</w:t>
      </w:r>
    </w:p>
    <w:p w14:paraId="1D3B167C">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6、网站查询截图；</w:t>
      </w:r>
    </w:p>
    <w:p w14:paraId="1D46B0D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7、针对本次项目的《反商业贿赂承诺书》 ；</w:t>
      </w:r>
    </w:p>
    <w:p w14:paraId="0FF8D5D4">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8、参加政府采购活动前 3 年内在经营活动中没有重大违法违规记录的书面声；</w:t>
      </w:r>
      <w:r>
        <w:rPr>
          <w:rFonts w:hint="eastAsia" w:asciiTheme="minorEastAsia" w:hAnsiTheme="minorEastAsia" w:eastAsiaTheme="minorEastAsia" w:cstheme="minorEastAsia"/>
          <w:sz w:val="28"/>
          <w:szCs w:val="28"/>
          <w:lang w:val="en-US" w:eastAsia="zh-CN"/>
        </w:rPr>
        <w:t>9、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4EC2CB4B">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、投标保证金有效缴纳凭证；</w:t>
      </w:r>
    </w:p>
    <w:p w14:paraId="7597A8C4">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、投标人须知资料表要求的其他资格证明文件;</w:t>
      </w:r>
    </w:p>
    <w:p w14:paraId="2EF791F0">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、投标人可提供有利于投标的其他证明材料</w:t>
      </w:r>
    </w:p>
    <w:p w14:paraId="1461EC88"/>
    <w:p w14:paraId="61CD8C7C">
      <w:pPr>
        <w:spacing w:line="240" w:lineRule="auto"/>
        <w:ind w:left="0"/>
        <w:rPr>
          <w:rFonts w:hint="eastAsia" w:ascii="宋体" w:hAnsi="宋体" w:eastAsia="宋体" w:cs="宋体"/>
          <w:sz w:val="24"/>
          <w:szCs w:val="24"/>
        </w:rPr>
      </w:pPr>
    </w:p>
    <w:p w14:paraId="559E23DA">
      <w:pPr>
        <w:pStyle w:val="14"/>
        <w:spacing w:line="240" w:lineRule="auto"/>
        <w:ind w:left="0"/>
        <w:rPr>
          <w:rFonts w:hint="eastAsia" w:ascii="宋体" w:hAnsi="宋体" w:eastAsia="宋体" w:cs="宋体"/>
        </w:rPr>
        <w:sectPr>
          <w:footerReference r:id="rId15" w:type="default"/>
          <w:pgSz w:w="11906" w:h="16839"/>
          <w:pgMar w:top="400" w:right="1690" w:bottom="1171" w:left="1646" w:header="0" w:footer="992" w:gutter="0"/>
          <w:pgNumType w:fmt="decimal"/>
          <w:cols w:space="720" w:num="1"/>
        </w:sectPr>
      </w:pPr>
    </w:p>
    <w:p w14:paraId="699D721C">
      <w:pPr>
        <w:spacing w:before="51"/>
        <w:rPr>
          <w:rFonts w:hint="eastAsia" w:ascii="宋体" w:hAnsi="宋体" w:eastAsia="宋体" w:cs="宋体"/>
        </w:rPr>
      </w:pPr>
    </w:p>
    <w:p w14:paraId="58EECE36">
      <w:pPr>
        <w:spacing w:before="51"/>
        <w:rPr>
          <w:rFonts w:hint="eastAsia" w:ascii="宋体" w:hAnsi="宋体" w:eastAsia="宋体" w:cs="宋体"/>
        </w:rPr>
      </w:pPr>
    </w:p>
    <w:p w14:paraId="1C5A1756">
      <w:pPr>
        <w:spacing w:before="51"/>
        <w:rPr>
          <w:rFonts w:hint="eastAsia" w:ascii="宋体" w:hAnsi="宋体" w:eastAsia="宋体" w:cs="宋体"/>
        </w:rPr>
      </w:pPr>
    </w:p>
    <w:p w14:paraId="207184E1">
      <w:pPr>
        <w:spacing w:before="50"/>
        <w:rPr>
          <w:rFonts w:hint="eastAsia" w:ascii="宋体" w:hAnsi="宋体" w:eastAsia="宋体" w:cs="宋体"/>
        </w:rPr>
      </w:pPr>
    </w:p>
    <w:p w14:paraId="2C0AED9F">
      <w:pPr>
        <w:rPr>
          <w:rFonts w:hint="eastAsia" w:ascii="宋体" w:hAnsi="宋体" w:eastAsia="宋体" w:cs="宋体"/>
        </w:rPr>
        <w:sectPr>
          <w:footerReference r:id="rId16" w:type="default"/>
          <w:pgSz w:w="11906" w:h="16839"/>
          <w:pgMar w:top="400" w:right="1083" w:bottom="1171" w:left="1079" w:header="0" w:footer="992" w:gutter="0"/>
          <w:pgNumType w:fmt="decimal"/>
          <w:cols w:equalWidth="0" w:num="1">
            <w:col w:w="9743"/>
          </w:cols>
        </w:sectPr>
      </w:pPr>
    </w:p>
    <w:p w14:paraId="1EF62182">
      <w:pPr>
        <w:pStyle w:val="7"/>
        <w:spacing w:line="351" w:lineRule="auto"/>
        <w:rPr>
          <w:rFonts w:hint="eastAsia" w:ascii="宋体" w:hAnsi="宋体" w:eastAsia="宋体" w:cs="宋体"/>
        </w:rPr>
      </w:pPr>
    </w:p>
    <w:p w14:paraId="2EA38591">
      <w:pPr>
        <w:pStyle w:val="7"/>
        <w:spacing w:line="352" w:lineRule="auto"/>
        <w:rPr>
          <w:rFonts w:hint="eastAsia" w:ascii="宋体" w:hAnsi="宋体" w:eastAsia="宋体" w:cs="宋体"/>
        </w:rPr>
      </w:pPr>
    </w:p>
    <w:p w14:paraId="70EBE318">
      <w:pPr>
        <w:spacing w:before="103" w:line="237" w:lineRule="exact"/>
        <w:ind w:left="2"/>
        <w:rPr>
          <w:rFonts w:hint="eastAsia" w:ascii="宋体" w:hAnsi="宋体" w:eastAsia="宋体" w:cs="宋体"/>
          <w:sz w:val="24"/>
          <w:szCs w:val="24"/>
        </w:rPr>
      </w:pPr>
      <w:r>
        <w:rPr>
          <w:rFonts w:hint="eastAsia" w:ascii="宋体" w:hAnsi="宋体" w:eastAsia="宋体" w:cs="宋体"/>
          <w:spacing w:val="-3"/>
          <w:position w:val="-1"/>
          <w:sz w:val="24"/>
          <w:szCs w:val="24"/>
        </w:rPr>
        <w:t>项目名称</w:t>
      </w:r>
      <w:r>
        <w:rPr>
          <w:rFonts w:hint="eastAsia" w:ascii="宋体" w:hAnsi="宋体" w:eastAsia="宋体" w:cs="宋体"/>
          <w:spacing w:val="-16"/>
          <w:position w:val="-1"/>
          <w:sz w:val="24"/>
          <w:szCs w:val="24"/>
        </w:rPr>
        <w:t xml:space="preserve"> </w:t>
      </w:r>
      <w:r>
        <w:rPr>
          <w:rFonts w:hint="eastAsia" w:ascii="宋体" w:hAnsi="宋体" w:eastAsia="宋体" w:cs="宋体"/>
          <w:spacing w:val="-3"/>
          <w:position w:val="-1"/>
          <w:sz w:val="24"/>
          <w:szCs w:val="24"/>
        </w:rPr>
        <w:t>：</w:t>
      </w:r>
    </w:p>
    <w:p w14:paraId="33F9100C">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16EBD416">
      <w:pPr>
        <w:spacing w:before="54" w:line="183" w:lineRule="auto"/>
        <w:ind w:left="3"/>
        <w:outlineLvl w:val="1"/>
        <w:rPr>
          <w:rFonts w:hint="eastAsia" w:ascii="宋体" w:hAnsi="宋体" w:eastAsia="宋体" w:cs="宋体"/>
          <w:sz w:val="28"/>
          <w:szCs w:val="28"/>
        </w:rPr>
      </w:pPr>
      <w:r>
        <w:rPr>
          <w:rFonts w:hint="eastAsia" w:ascii="宋体" w:hAnsi="宋体" w:eastAsia="宋体" w:cs="宋体"/>
          <w:b/>
          <w:bCs/>
          <w:spacing w:val="-4"/>
          <w:sz w:val="28"/>
          <w:szCs w:val="28"/>
        </w:rPr>
        <w:t>1、开标一览表</w:t>
      </w:r>
    </w:p>
    <w:p w14:paraId="65C931BB">
      <w:pPr>
        <w:pStyle w:val="7"/>
        <w:spacing w:line="282" w:lineRule="auto"/>
        <w:rPr>
          <w:rFonts w:hint="eastAsia" w:ascii="宋体" w:hAnsi="宋体" w:eastAsia="宋体" w:cs="宋体"/>
        </w:rPr>
      </w:pPr>
    </w:p>
    <w:p w14:paraId="379D3C9A">
      <w:pPr>
        <w:spacing w:before="103" w:line="239" w:lineRule="exact"/>
        <w:rPr>
          <w:rFonts w:hint="eastAsia" w:ascii="宋体" w:hAnsi="宋体" w:eastAsia="宋体" w:cs="宋体"/>
          <w:sz w:val="24"/>
          <w:szCs w:val="24"/>
        </w:rPr>
      </w:pPr>
      <w:r>
        <w:rPr>
          <w:rFonts w:hint="eastAsia" w:ascii="宋体" w:hAnsi="宋体" w:eastAsia="宋体" w:cs="宋体"/>
          <w:spacing w:val="-2"/>
          <w:position w:val="-1"/>
          <w:sz w:val="24"/>
          <w:szCs w:val="24"/>
        </w:rPr>
        <w:t>项目编号：</w:t>
      </w:r>
    </w:p>
    <w:p w14:paraId="1B6C47BD">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3C289072">
      <w:pPr>
        <w:pStyle w:val="7"/>
        <w:spacing w:line="350" w:lineRule="auto"/>
        <w:rPr>
          <w:rFonts w:hint="eastAsia" w:ascii="宋体" w:hAnsi="宋体" w:eastAsia="宋体" w:cs="宋体"/>
        </w:rPr>
      </w:pPr>
    </w:p>
    <w:p w14:paraId="55D6B50B">
      <w:pPr>
        <w:pStyle w:val="7"/>
        <w:spacing w:line="351" w:lineRule="auto"/>
        <w:rPr>
          <w:rFonts w:hint="eastAsia" w:ascii="宋体" w:hAnsi="宋体" w:eastAsia="宋体" w:cs="宋体"/>
        </w:rPr>
      </w:pPr>
    </w:p>
    <w:p w14:paraId="3AC65AB8">
      <w:pPr>
        <w:spacing w:before="103" w:line="238" w:lineRule="exact"/>
        <w:rPr>
          <w:rFonts w:hint="eastAsia" w:ascii="宋体" w:hAnsi="宋体" w:eastAsia="宋体" w:cs="宋体"/>
          <w:sz w:val="24"/>
          <w:szCs w:val="24"/>
        </w:rPr>
      </w:pPr>
      <w:r>
        <w:rPr>
          <w:rFonts w:hint="eastAsia" w:ascii="宋体" w:hAnsi="宋体" w:eastAsia="宋体" w:cs="宋体"/>
          <w:spacing w:val="-14"/>
          <w:position w:val="-1"/>
          <w:sz w:val="24"/>
          <w:szCs w:val="24"/>
        </w:rPr>
        <w:t>报价单位</w:t>
      </w:r>
      <w:r>
        <w:rPr>
          <w:rFonts w:hint="eastAsia" w:ascii="宋体" w:hAnsi="宋体" w:eastAsia="宋体" w:cs="宋体"/>
          <w:spacing w:val="-11"/>
          <w:position w:val="-1"/>
          <w:sz w:val="24"/>
          <w:szCs w:val="24"/>
        </w:rPr>
        <w:t xml:space="preserve"> </w:t>
      </w:r>
      <w:r>
        <w:rPr>
          <w:rFonts w:hint="eastAsia" w:ascii="宋体" w:hAnsi="宋体" w:eastAsia="宋体" w:cs="宋体"/>
          <w:spacing w:val="-14"/>
          <w:position w:val="-1"/>
          <w:sz w:val="24"/>
          <w:szCs w:val="24"/>
        </w:rPr>
        <w:t>：元</w:t>
      </w:r>
    </w:p>
    <w:p w14:paraId="1C802699">
      <w:pPr>
        <w:spacing w:line="238" w:lineRule="exact"/>
        <w:rPr>
          <w:rFonts w:hint="eastAsia" w:ascii="宋体" w:hAnsi="宋体" w:eastAsia="宋体" w:cs="宋体"/>
          <w:sz w:val="24"/>
          <w:szCs w:val="24"/>
        </w:rPr>
        <w:sectPr>
          <w:type w:val="continuous"/>
          <w:pgSz w:w="11906" w:h="16839"/>
          <w:pgMar w:top="400" w:right="1083" w:bottom="1171" w:left="1079" w:header="0" w:footer="992" w:gutter="0"/>
          <w:pgNumType w:fmt="decimal"/>
          <w:cols w:equalWidth="0" w:num="3">
            <w:col w:w="3867" w:space="100"/>
            <w:col w:w="3982" w:space="100"/>
            <w:col w:w="1694"/>
          </w:cols>
        </w:sectPr>
      </w:pPr>
    </w:p>
    <w:p w14:paraId="6D9DBA07">
      <w:pPr>
        <w:spacing w:line="77" w:lineRule="exact"/>
        <w:rPr>
          <w:rFonts w:hint="eastAsia" w:ascii="宋体" w:hAnsi="宋体" w:eastAsia="宋体" w:cs="宋体"/>
        </w:rPr>
      </w:pPr>
    </w:p>
    <w:tbl>
      <w:tblPr>
        <w:tblStyle w:val="21"/>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44"/>
      </w:tblGrid>
      <w:tr w14:paraId="1391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2793" w:type="dxa"/>
            <w:tcBorders>
              <w:left w:val="single" w:color="000000" w:sz="2" w:space="0"/>
            </w:tcBorders>
            <w:vAlign w:val="top"/>
          </w:tcPr>
          <w:p w14:paraId="2DF543A6">
            <w:pPr>
              <w:spacing w:line="382" w:lineRule="auto"/>
              <w:rPr>
                <w:rFonts w:hint="eastAsia" w:ascii="宋体" w:hAnsi="宋体" w:eastAsia="宋体" w:cs="宋体"/>
                <w:sz w:val="21"/>
              </w:rPr>
            </w:pPr>
          </w:p>
          <w:p w14:paraId="1740D138">
            <w:pPr>
              <w:pStyle w:val="22"/>
              <w:spacing w:before="103" w:line="221" w:lineRule="auto"/>
              <w:ind w:left="696"/>
              <w:rPr>
                <w:rFonts w:hint="eastAsia" w:ascii="宋体" w:hAnsi="宋体" w:eastAsia="宋体" w:cs="宋体"/>
              </w:rPr>
            </w:pPr>
            <w:r>
              <w:rPr>
                <w:rFonts w:hint="eastAsia" w:ascii="宋体" w:hAnsi="宋体" w:eastAsia="宋体" w:cs="宋体"/>
                <w:spacing w:val="-5"/>
              </w:rPr>
              <w:t>总报价（元）</w:t>
            </w:r>
          </w:p>
        </w:tc>
        <w:tc>
          <w:tcPr>
            <w:tcW w:w="6944" w:type="dxa"/>
            <w:tcBorders>
              <w:right w:val="single" w:color="000000" w:sz="2" w:space="0"/>
            </w:tcBorders>
            <w:vAlign w:val="top"/>
          </w:tcPr>
          <w:p w14:paraId="1FCD8563">
            <w:pPr>
              <w:pStyle w:val="22"/>
              <w:spacing w:before="179" w:line="711" w:lineRule="exact"/>
              <w:ind w:left="5"/>
              <w:rPr>
                <w:rFonts w:hint="eastAsia" w:ascii="宋体" w:hAnsi="宋体" w:eastAsia="宋体" w:cs="宋体"/>
              </w:rPr>
            </w:pPr>
            <w:r>
              <w:rPr>
                <w:rFonts w:hint="eastAsia" w:ascii="宋体" w:hAnsi="宋体" w:eastAsia="宋体" w:cs="宋体"/>
                <w:spacing w:val="-6"/>
                <w:position w:val="37"/>
              </w:rPr>
              <w:t>小写：</w:t>
            </w:r>
          </w:p>
          <w:p w14:paraId="2255DE67">
            <w:pPr>
              <w:pStyle w:val="22"/>
              <w:spacing w:line="181" w:lineRule="auto"/>
              <w:ind w:left="16"/>
              <w:rPr>
                <w:rFonts w:hint="eastAsia" w:ascii="宋体" w:hAnsi="宋体" w:eastAsia="宋体" w:cs="宋体"/>
              </w:rPr>
            </w:pPr>
            <w:r>
              <w:rPr>
                <w:rFonts w:hint="eastAsia" w:ascii="宋体" w:hAnsi="宋体" w:eastAsia="宋体" w:cs="宋体"/>
                <w:spacing w:val="-5"/>
              </w:rPr>
              <w:t>大写：</w:t>
            </w:r>
          </w:p>
        </w:tc>
      </w:tr>
      <w:tr w14:paraId="5A35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793" w:type="dxa"/>
            <w:tcBorders>
              <w:left w:val="single" w:color="000000" w:sz="2" w:space="0"/>
            </w:tcBorders>
            <w:vAlign w:val="center"/>
          </w:tcPr>
          <w:p w14:paraId="334FEA19">
            <w:pPr>
              <w:pStyle w:val="22"/>
              <w:spacing w:before="103" w:line="182" w:lineRule="auto"/>
              <w:ind w:left="802"/>
              <w:rPr>
                <w:rFonts w:hint="eastAsia" w:ascii="宋体" w:hAnsi="宋体" w:eastAsia="宋体" w:cs="宋体"/>
                <w:spacing w:val="-4"/>
                <w:lang w:val="en-US" w:eastAsia="zh-CN"/>
              </w:rPr>
            </w:pPr>
            <w:r>
              <w:rPr>
                <w:rFonts w:hint="eastAsia" w:ascii="宋体" w:hAnsi="宋体" w:eastAsia="宋体" w:cs="宋体"/>
                <w:spacing w:val="-4"/>
                <w:lang w:val="en-US" w:eastAsia="zh-CN"/>
              </w:rPr>
              <w:t>项目名称</w:t>
            </w:r>
          </w:p>
        </w:tc>
        <w:tc>
          <w:tcPr>
            <w:tcW w:w="6944" w:type="dxa"/>
            <w:tcBorders>
              <w:right w:val="single" w:color="000000" w:sz="2" w:space="0"/>
            </w:tcBorders>
            <w:vAlign w:val="top"/>
          </w:tcPr>
          <w:p w14:paraId="52149A11">
            <w:pPr>
              <w:rPr>
                <w:rFonts w:hint="eastAsia" w:ascii="宋体" w:hAnsi="宋体" w:eastAsia="宋体" w:cs="宋体"/>
                <w:sz w:val="21"/>
              </w:rPr>
            </w:pPr>
          </w:p>
        </w:tc>
      </w:tr>
      <w:tr w14:paraId="104E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793" w:type="dxa"/>
            <w:tcBorders>
              <w:left w:val="single" w:color="000000" w:sz="2" w:space="0"/>
            </w:tcBorders>
            <w:vAlign w:val="center"/>
          </w:tcPr>
          <w:p w14:paraId="4A90E2B2">
            <w:pPr>
              <w:pStyle w:val="22"/>
              <w:spacing w:before="103" w:line="182" w:lineRule="auto"/>
              <w:ind w:left="802"/>
              <w:rPr>
                <w:rFonts w:hint="eastAsia" w:ascii="宋体" w:hAnsi="宋体" w:eastAsia="宋体" w:cs="宋体"/>
                <w:spacing w:val="-4"/>
                <w:lang w:val="en-US" w:eastAsia="zh-CN"/>
              </w:rPr>
            </w:pPr>
            <w:r>
              <w:rPr>
                <w:rFonts w:hint="eastAsia" w:ascii="宋体" w:hAnsi="宋体" w:eastAsia="宋体" w:cs="宋体"/>
                <w:spacing w:val="-4"/>
                <w:lang w:val="en-US" w:eastAsia="zh-CN"/>
              </w:rPr>
              <w:t>项目负责人</w:t>
            </w:r>
          </w:p>
        </w:tc>
        <w:tc>
          <w:tcPr>
            <w:tcW w:w="6944" w:type="dxa"/>
            <w:tcBorders>
              <w:right w:val="single" w:color="000000" w:sz="2" w:space="0"/>
            </w:tcBorders>
            <w:vAlign w:val="top"/>
          </w:tcPr>
          <w:p w14:paraId="25CE8603">
            <w:pPr>
              <w:rPr>
                <w:rFonts w:hint="eastAsia" w:ascii="宋体" w:hAnsi="宋体" w:eastAsia="宋体" w:cs="宋体"/>
                <w:sz w:val="21"/>
              </w:rPr>
            </w:pPr>
          </w:p>
        </w:tc>
      </w:tr>
      <w:tr w14:paraId="4809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0653DD85">
            <w:pPr>
              <w:spacing w:line="264" w:lineRule="auto"/>
              <w:rPr>
                <w:rFonts w:hint="eastAsia" w:ascii="宋体" w:hAnsi="宋体" w:eastAsia="宋体" w:cs="宋体"/>
                <w:sz w:val="21"/>
              </w:rPr>
            </w:pPr>
          </w:p>
          <w:p w14:paraId="08C3C5A9">
            <w:pPr>
              <w:pStyle w:val="22"/>
              <w:spacing w:before="103" w:line="182" w:lineRule="auto"/>
              <w:ind w:left="802"/>
              <w:rPr>
                <w:rFonts w:hint="eastAsia" w:ascii="宋体" w:hAnsi="宋体" w:eastAsia="宋体" w:cs="宋体"/>
              </w:rPr>
            </w:pPr>
            <w:r>
              <w:rPr>
                <w:rFonts w:hint="eastAsia" w:ascii="宋体" w:hAnsi="宋体" w:eastAsia="宋体" w:cs="宋体"/>
                <w:spacing w:val="-4"/>
              </w:rPr>
              <w:t>投标保证金</w:t>
            </w:r>
          </w:p>
        </w:tc>
        <w:tc>
          <w:tcPr>
            <w:tcW w:w="6944" w:type="dxa"/>
            <w:tcBorders>
              <w:right w:val="single" w:color="000000" w:sz="2" w:space="0"/>
            </w:tcBorders>
            <w:vAlign w:val="top"/>
          </w:tcPr>
          <w:p w14:paraId="2A9EA2A9">
            <w:pPr>
              <w:rPr>
                <w:rFonts w:hint="eastAsia" w:ascii="宋体" w:hAnsi="宋体" w:eastAsia="宋体" w:cs="宋体"/>
                <w:sz w:val="21"/>
              </w:rPr>
            </w:pPr>
          </w:p>
        </w:tc>
      </w:tr>
      <w:tr w14:paraId="0AD9D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3" w:type="dxa"/>
            <w:tcBorders>
              <w:left w:val="single" w:color="000000" w:sz="2" w:space="0"/>
            </w:tcBorders>
            <w:vAlign w:val="top"/>
          </w:tcPr>
          <w:p w14:paraId="4F65A113">
            <w:pPr>
              <w:spacing w:line="323" w:lineRule="auto"/>
              <w:rPr>
                <w:rFonts w:hint="eastAsia" w:ascii="宋体" w:hAnsi="宋体" w:eastAsia="宋体" w:cs="宋体"/>
                <w:sz w:val="21"/>
              </w:rPr>
            </w:pPr>
          </w:p>
          <w:p w14:paraId="059EBCF9">
            <w:pPr>
              <w:pStyle w:val="22"/>
              <w:spacing w:before="103" w:line="184" w:lineRule="auto"/>
              <w:ind w:left="919"/>
              <w:rPr>
                <w:rFonts w:hint="eastAsia" w:ascii="宋体" w:hAnsi="宋体" w:eastAsia="宋体" w:cs="宋体"/>
              </w:rPr>
            </w:pPr>
            <w:r>
              <w:rPr>
                <w:rFonts w:hint="eastAsia" w:ascii="宋体" w:hAnsi="宋体" w:eastAsia="宋体" w:cs="宋体"/>
                <w:spacing w:val="-3"/>
              </w:rPr>
              <w:t>服务期限</w:t>
            </w:r>
          </w:p>
        </w:tc>
        <w:tc>
          <w:tcPr>
            <w:tcW w:w="6944" w:type="dxa"/>
            <w:tcBorders>
              <w:right w:val="single" w:color="000000" w:sz="2" w:space="0"/>
            </w:tcBorders>
            <w:vAlign w:val="top"/>
          </w:tcPr>
          <w:p w14:paraId="2CFF91C9">
            <w:pPr>
              <w:rPr>
                <w:rFonts w:hint="eastAsia" w:ascii="宋体" w:hAnsi="宋体" w:eastAsia="宋体" w:cs="宋体"/>
                <w:sz w:val="21"/>
              </w:rPr>
            </w:pPr>
          </w:p>
        </w:tc>
      </w:tr>
      <w:tr w14:paraId="17BE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793" w:type="dxa"/>
            <w:tcBorders>
              <w:left w:val="single" w:color="000000" w:sz="2" w:space="0"/>
            </w:tcBorders>
            <w:vAlign w:val="top"/>
          </w:tcPr>
          <w:p w14:paraId="610DC119">
            <w:pPr>
              <w:spacing w:line="274" w:lineRule="auto"/>
              <w:rPr>
                <w:rFonts w:hint="eastAsia" w:ascii="宋体" w:hAnsi="宋体" w:eastAsia="宋体" w:cs="宋体"/>
                <w:sz w:val="21"/>
              </w:rPr>
            </w:pPr>
          </w:p>
          <w:p w14:paraId="1C5F63C5">
            <w:pPr>
              <w:pStyle w:val="22"/>
              <w:spacing w:before="103" w:line="184" w:lineRule="auto"/>
              <w:ind w:left="926"/>
              <w:rPr>
                <w:rFonts w:hint="eastAsia" w:ascii="宋体" w:hAnsi="宋体" w:eastAsia="宋体" w:cs="宋体"/>
              </w:rPr>
            </w:pPr>
            <w:r>
              <w:rPr>
                <w:rFonts w:hint="eastAsia" w:ascii="宋体" w:hAnsi="宋体" w:eastAsia="宋体" w:cs="宋体"/>
                <w:spacing w:val="-3"/>
                <w:w w:val="99"/>
              </w:rPr>
              <w:t>服务地点</w:t>
            </w:r>
          </w:p>
        </w:tc>
        <w:tc>
          <w:tcPr>
            <w:tcW w:w="6944" w:type="dxa"/>
            <w:tcBorders>
              <w:right w:val="single" w:color="000000" w:sz="2" w:space="0"/>
            </w:tcBorders>
            <w:vAlign w:val="top"/>
          </w:tcPr>
          <w:p w14:paraId="7C724356">
            <w:pPr>
              <w:rPr>
                <w:rFonts w:hint="eastAsia" w:ascii="宋体" w:hAnsi="宋体" w:eastAsia="宋体" w:cs="宋体"/>
                <w:sz w:val="21"/>
              </w:rPr>
            </w:pPr>
          </w:p>
        </w:tc>
      </w:tr>
      <w:tr w14:paraId="1D47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93" w:type="dxa"/>
            <w:tcBorders>
              <w:left w:val="single" w:color="000000" w:sz="2" w:space="0"/>
            </w:tcBorders>
            <w:vAlign w:val="top"/>
          </w:tcPr>
          <w:p w14:paraId="38E64962">
            <w:pPr>
              <w:spacing w:line="279" w:lineRule="auto"/>
              <w:rPr>
                <w:rFonts w:hint="eastAsia" w:ascii="宋体" w:hAnsi="宋体" w:eastAsia="宋体" w:cs="宋体"/>
                <w:sz w:val="21"/>
              </w:rPr>
            </w:pPr>
          </w:p>
          <w:p w14:paraId="199F8A6F">
            <w:pPr>
              <w:pStyle w:val="22"/>
              <w:spacing w:before="103" w:line="184" w:lineRule="auto"/>
              <w:ind w:left="1164"/>
              <w:rPr>
                <w:rFonts w:hint="eastAsia" w:ascii="宋体" w:hAnsi="宋体" w:eastAsia="宋体" w:cs="宋体"/>
              </w:rPr>
            </w:pPr>
            <w:r>
              <w:rPr>
                <w:rFonts w:hint="eastAsia" w:ascii="宋体" w:hAnsi="宋体" w:eastAsia="宋体" w:cs="宋体"/>
                <w:spacing w:val="-1"/>
              </w:rPr>
              <w:t>备注</w:t>
            </w:r>
          </w:p>
        </w:tc>
        <w:tc>
          <w:tcPr>
            <w:tcW w:w="6944" w:type="dxa"/>
            <w:tcBorders>
              <w:right w:val="single" w:color="000000" w:sz="2" w:space="0"/>
            </w:tcBorders>
            <w:vAlign w:val="top"/>
          </w:tcPr>
          <w:p w14:paraId="13E8B497">
            <w:pPr>
              <w:rPr>
                <w:rFonts w:hint="eastAsia" w:ascii="宋体" w:hAnsi="宋体" w:eastAsia="宋体" w:cs="宋体"/>
                <w:sz w:val="21"/>
              </w:rPr>
            </w:pPr>
          </w:p>
        </w:tc>
      </w:tr>
    </w:tbl>
    <w:p w14:paraId="6655440C">
      <w:pPr>
        <w:pStyle w:val="7"/>
        <w:spacing w:line="280" w:lineRule="auto"/>
        <w:rPr>
          <w:rFonts w:hint="eastAsia" w:ascii="宋体" w:hAnsi="宋体" w:eastAsia="宋体" w:cs="宋体"/>
        </w:rPr>
      </w:pPr>
    </w:p>
    <w:p w14:paraId="070BBAEC">
      <w:pPr>
        <w:pStyle w:val="7"/>
        <w:spacing w:line="280" w:lineRule="auto"/>
        <w:rPr>
          <w:rFonts w:hint="eastAsia" w:ascii="宋体" w:hAnsi="宋体" w:eastAsia="宋体" w:cs="宋体"/>
        </w:rPr>
      </w:pPr>
    </w:p>
    <w:p w14:paraId="1F0D867B">
      <w:pPr>
        <w:pStyle w:val="7"/>
        <w:spacing w:line="280" w:lineRule="auto"/>
        <w:rPr>
          <w:rFonts w:hint="eastAsia" w:ascii="宋体" w:hAnsi="宋体" w:eastAsia="宋体" w:cs="宋体"/>
        </w:rPr>
      </w:pPr>
    </w:p>
    <w:p w14:paraId="25EE0B12">
      <w:pPr>
        <w:spacing w:before="103" w:line="221" w:lineRule="auto"/>
        <w:ind w:left="4"/>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63B76A6">
      <w:pPr>
        <w:spacing w:before="245" w:line="392" w:lineRule="auto"/>
        <w:ind w:left="3"/>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1"/>
          <w:sz w:val="24"/>
          <w:szCs w:val="24"/>
          <w:u w:val="single" w:color="auto"/>
        </w:rPr>
        <w:t xml:space="preserve">                               </w:t>
      </w:r>
    </w:p>
    <w:p w14:paraId="66855E16">
      <w:pPr>
        <w:spacing w:before="1" w:line="180" w:lineRule="auto"/>
        <w:ind w:left="36"/>
        <w:rPr>
          <w:rFonts w:hint="eastAsia" w:ascii="宋体" w:hAnsi="宋体" w:eastAsia="宋体" w:cs="宋体"/>
          <w:sz w:val="24"/>
          <w:szCs w:val="24"/>
        </w:rPr>
      </w:pPr>
      <w:r>
        <w:rPr>
          <w:rFonts w:hint="eastAsia" w:ascii="宋体" w:hAnsi="宋体" w:eastAsia="宋体" w:cs="宋体"/>
          <w:spacing w:val="-33"/>
          <w:sz w:val="24"/>
          <w:szCs w:val="24"/>
        </w:rPr>
        <w:t>日期</w:t>
      </w:r>
      <w:r>
        <w:rPr>
          <w:rFonts w:hint="eastAsia" w:ascii="宋体" w:hAnsi="宋体" w:eastAsia="宋体" w:cs="宋体"/>
          <w:spacing w:val="-10"/>
          <w:sz w:val="24"/>
          <w:szCs w:val="24"/>
        </w:rPr>
        <w:t xml:space="preserve"> </w:t>
      </w:r>
      <w:r>
        <w:rPr>
          <w:rFonts w:hint="eastAsia" w:ascii="宋体" w:hAnsi="宋体" w:eastAsia="宋体" w:cs="宋体"/>
          <w:spacing w:val="-33"/>
          <w:sz w:val="24"/>
          <w:szCs w:val="24"/>
        </w:rPr>
        <w:t>：</w:t>
      </w:r>
      <w:r>
        <w:rPr>
          <w:rFonts w:hint="eastAsia" w:ascii="宋体" w:hAnsi="宋体" w:eastAsia="宋体" w:cs="宋体"/>
          <w:sz w:val="24"/>
          <w:szCs w:val="24"/>
          <w:u w:val="single" w:color="auto"/>
        </w:rPr>
        <w:t xml:space="preserve">                               </w:t>
      </w:r>
    </w:p>
    <w:p w14:paraId="0A496B19">
      <w:pPr>
        <w:pStyle w:val="7"/>
        <w:spacing w:line="316" w:lineRule="auto"/>
        <w:rPr>
          <w:rFonts w:hint="eastAsia" w:ascii="宋体" w:hAnsi="宋体" w:eastAsia="宋体" w:cs="宋体"/>
        </w:rPr>
      </w:pPr>
    </w:p>
    <w:p w14:paraId="608ECB13">
      <w:pPr>
        <w:pStyle w:val="7"/>
        <w:spacing w:line="317" w:lineRule="auto"/>
        <w:rPr>
          <w:rFonts w:hint="eastAsia" w:ascii="宋体" w:hAnsi="宋体" w:eastAsia="宋体" w:cs="宋体"/>
        </w:rPr>
      </w:pPr>
    </w:p>
    <w:p w14:paraId="0FDC4692">
      <w:pPr>
        <w:spacing w:before="103" w:line="536" w:lineRule="exact"/>
        <w:ind w:left="3"/>
        <w:rPr>
          <w:rFonts w:hint="eastAsia" w:ascii="宋体" w:hAnsi="宋体" w:eastAsia="宋体" w:cs="宋体"/>
          <w:sz w:val="24"/>
          <w:szCs w:val="24"/>
        </w:rPr>
      </w:pPr>
      <w:r>
        <w:rPr>
          <w:rFonts w:hint="eastAsia" w:ascii="宋体" w:hAnsi="宋体" w:eastAsia="宋体" w:cs="宋体"/>
          <w:spacing w:val="-3"/>
          <w:position w:val="22"/>
          <w:sz w:val="24"/>
          <w:szCs w:val="24"/>
        </w:rPr>
        <w:t>注:</w:t>
      </w:r>
      <w:r>
        <w:rPr>
          <w:rFonts w:hint="eastAsia" w:ascii="宋体" w:hAnsi="宋体" w:eastAsia="宋体" w:cs="宋体"/>
          <w:spacing w:val="35"/>
          <w:position w:val="22"/>
          <w:sz w:val="24"/>
          <w:szCs w:val="24"/>
        </w:rPr>
        <w:t xml:space="preserve"> </w:t>
      </w:r>
      <w:r>
        <w:rPr>
          <w:rFonts w:hint="eastAsia" w:ascii="宋体" w:hAnsi="宋体" w:eastAsia="宋体" w:cs="宋体"/>
          <w:spacing w:val="-3"/>
          <w:position w:val="22"/>
          <w:sz w:val="24"/>
          <w:szCs w:val="24"/>
        </w:rPr>
        <w:t>1、如投标报价超过本项目最高限价 ，其报价无效。不能进入下一阶段评审。</w:t>
      </w:r>
    </w:p>
    <w:p w14:paraId="01D1E94F">
      <w:pPr>
        <w:spacing w:before="1" w:line="183" w:lineRule="auto"/>
        <w:ind w:left="12"/>
        <w:rPr>
          <w:rFonts w:hint="eastAsia" w:ascii="宋体" w:hAnsi="宋体" w:eastAsia="宋体" w:cs="宋体"/>
          <w:sz w:val="24"/>
          <w:szCs w:val="24"/>
        </w:rPr>
      </w:pPr>
      <w:r>
        <w:rPr>
          <w:rFonts w:hint="eastAsia" w:ascii="宋体" w:hAnsi="宋体" w:eastAsia="宋体" w:cs="宋体"/>
          <w:spacing w:val="-3"/>
          <w:sz w:val="24"/>
          <w:szCs w:val="24"/>
        </w:rPr>
        <w:t>2、此表中 ，每包的报价总价应和投标分项报价表的总价相一致。</w:t>
      </w:r>
    </w:p>
    <w:p w14:paraId="5DD8D5BA">
      <w:pPr>
        <w:spacing w:before="219" w:line="238" w:lineRule="exact"/>
        <w:ind w:left="17"/>
        <w:rPr>
          <w:rFonts w:hint="eastAsia" w:ascii="宋体" w:hAnsi="宋体" w:eastAsia="宋体" w:cs="宋体"/>
          <w:sz w:val="24"/>
          <w:szCs w:val="24"/>
        </w:rPr>
      </w:pPr>
      <w:r>
        <w:rPr>
          <w:rFonts w:hint="eastAsia" w:ascii="宋体" w:hAnsi="宋体" w:eastAsia="宋体" w:cs="宋体"/>
          <w:spacing w:val="-2"/>
          <w:position w:val="-1"/>
          <w:sz w:val="24"/>
          <w:szCs w:val="24"/>
        </w:rPr>
        <w:t>3、此报价包含本项目相关所有费用。</w:t>
      </w:r>
    </w:p>
    <w:p w14:paraId="1FCA1608">
      <w:pPr>
        <w:spacing w:line="238" w:lineRule="exact"/>
        <w:rPr>
          <w:rFonts w:hint="eastAsia" w:ascii="宋体" w:hAnsi="宋体" w:eastAsia="宋体" w:cs="宋体"/>
          <w:sz w:val="24"/>
          <w:szCs w:val="24"/>
        </w:rPr>
        <w:sectPr>
          <w:type w:val="continuous"/>
          <w:pgSz w:w="11906" w:h="16839"/>
          <w:pgMar w:top="400" w:right="1083" w:bottom="1171" w:left="1079" w:header="0" w:footer="992" w:gutter="0"/>
          <w:pgNumType w:fmt="decimal"/>
          <w:cols w:equalWidth="0" w:num="1">
            <w:col w:w="9743"/>
          </w:cols>
        </w:sectPr>
      </w:pPr>
    </w:p>
    <w:p w14:paraId="52C6FA12">
      <w:pPr>
        <w:pStyle w:val="7"/>
        <w:spacing w:line="274" w:lineRule="auto"/>
        <w:rPr>
          <w:rFonts w:hint="eastAsia" w:ascii="宋体" w:hAnsi="宋体" w:eastAsia="宋体" w:cs="宋体"/>
        </w:rPr>
      </w:pPr>
    </w:p>
    <w:p w14:paraId="05256FB7">
      <w:pPr>
        <w:pStyle w:val="7"/>
        <w:spacing w:line="274" w:lineRule="auto"/>
        <w:rPr>
          <w:rFonts w:hint="eastAsia" w:ascii="宋体" w:hAnsi="宋体" w:eastAsia="宋体" w:cs="宋体"/>
        </w:rPr>
      </w:pPr>
    </w:p>
    <w:p w14:paraId="70A54489">
      <w:pPr>
        <w:pStyle w:val="7"/>
        <w:spacing w:line="274" w:lineRule="auto"/>
        <w:rPr>
          <w:rFonts w:hint="eastAsia" w:ascii="宋体" w:hAnsi="宋体" w:eastAsia="宋体" w:cs="宋体"/>
        </w:rPr>
      </w:pPr>
    </w:p>
    <w:p w14:paraId="340AC4EA">
      <w:pPr>
        <w:pStyle w:val="7"/>
        <w:spacing w:line="274" w:lineRule="auto"/>
        <w:rPr>
          <w:rFonts w:hint="eastAsia" w:ascii="宋体" w:hAnsi="宋体" w:eastAsia="宋体" w:cs="宋体"/>
        </w:rPr>
      </w:pPr>
    </w:p>
    <w:p w14:paraId="4B407F28">
      <w:pPr>
        <w:spacing w:before="120" w:line="184" w:lineRule="auto"/>
        <w:ind w:left="2141"/>
        <w:outlineLvl w:val="1"/>
        <w:rPr>
          <w:rFonts w:hint="eastAsia" w:ascii="宋体" w:hAnsi="宋体" w:eastAsia="宋体" w:cs="宋体"/>
          <w:sz w:val="28"/>
          <w:szCs w:val="28"/>
        </w:rPr>
      </w:pPr>
      <w:r>
        <w:rPr>
          <w:rFonts w:hint="eastAsia" w:ascii="宋体" w:hAnsi="宋体" w:eastAsia="宋体" w:cs="宋体"/>
          <w:b/>
          <w:bCs/>
          <w:spacing w:val="-1"/>
          <w:sz w:val="28"/>
          <w:szCs w:val="28"/>
        </w:rPr>
        <w:t>2、法人或者其他组织的营业执照等证明文件</w:t>
      </w:r>
    </w:p>
    <w:p w14:paraId="1492A61E">
      <w:pPr>
        <w:spacing w:line="184" w:lineRule="auto"/>
        <w:rPr>
          <w:rFonts w:hint="eastAsia" w:ascii="宋体" w:hAnsi="宋体" w:eastAsia="宋体" w:cs="宋体"/>
          <w:b/>
          <w:bCs/>
          <w:spacing w:val="-6"/>
          <w:sz w:val="24"/>
          <w:szCs w:val="24"/>
        </w:rPr>
      </w:pPr>
    </w:p>
    <w:p w14:paraId="4C5F4F3E">
      <w:pPr>
        <w:rPr>
          <w:rFonts w:hint="eastAsia" w:asciiTheme="majorEastAsia" w:hAnsiTheme="majorEastAsia" w:eastAsiaTheme="majorEastAsia" w:cstheme="majorEastAsia"/>
          <w:b/>
          <w:bCs/>
          <w:sz w:val="24"/>
          <w:szCs w:val="24"/>
        </w:rPr>
        <w:sectPr>
          <w:footerReference r:id="rId17" w:type="default"/>
          <w:pgSz w:w="11906" w:h="16839"/>
          <w:pgMar w:top="400" w:right="1158" w:bottom="1171" w:left="1080" w:header="0" w:footer="992" w:gutter="0"/>
          <w:pgNumType w:fmt="decimal"/>
          <w:cols w:space="720" w:num="1"/>
        </w:sectPr>
      </w:pPr>
      <w:r>
        <w:rPr>
          <w:rFonts w:hint="default" w:asciiTheme="majorEastAsia" w:hAnsiTheme="majorEastAsia" w:eastAsiaTheme="majorEastAsia" w:cstheme="majorEastAsia"/>
          <w:sz w:val="24"/>
          <w:szCs w:val="24"/>
        </w:rPr>
        <w:t xml:space="preserve"> </w:t>
      </w:r>
      <w:r>
        <w:rPr>
          <w:rFonts w:hint="default" w:asciiTheme="majorEastAsia" w:hAnsiTheme="majorEastAsia" w:eastAsiaTheme="majorEastAsia" w:cstheme="majorEastAsia"/>
          <w:b/>
          <w:bCs/>
          <w:sz w:val="24"/>
          <w:szCs w:val="24"/>
        </w:rPr>
        <w:t xml:space="preserve"> </w:t>
      </w:r>
      <w:r>
        <w:rPr>
          <w:rFonts w:hint="eastAsia" w:asciiTheme="majorEastAsia" w:hAnsiTheme="majorEastAsia" w:eastAsiaTheme="majorEastAsia" w:cstheme="majorEastAsia"/>
          <w:b/>
          <w:bCs/>
          <w:sz w:val="24"/>
          <w:szCs w:val="24"/>
        </w:rPr>
        <w:t xml:space="preserve">说明 ：供应商为企业（包括合伙企业）的，应提供有效的“营业执照”； 供应商为事业单位的，应提供有效的“事业单位法人证书”； 供应商是非企业机构的，应提供有效的“执业许可证”、“登记证书”等证明文件； 供应商是个体工商户的，应提供有效的“个体工商户营业执照”； 供应商是自然人的，应提供有效的自然人身份证明。 </w:t>
      </w:r>
    </w:p>
    <w:p w14:paraId="304520A7">
      <w:pPr>
        <w:pStyle w:val="7"/>
        <w:spacing w:line="259" w:lineRule="auto"/>
        <w:rPr>
          <w:rFonts w:hint="eastAsia" w:ascii="宋体" w:hAnsi="宋体" w:eastAsia="宋体" w:cs="宋体"/>
        </w:rPr>
      </w:pPr>
    </w:p>
    <w:p w14:paraId="5DEB48DE">
      <w:pPr>
        <w:pStyle w:val="7"/>
        <w:spacing w:line="259" w:lineRule="auto"/>
        <w:rPr>
          <w:rFonts w:hint="eastAsia" w:ascii="宋体" w:hAnsi="宋体" w:eastAsia="宋体" w:cs="宋体"/>
        </w:rPr>
      </w:pPr>
    </w:p>
    <w:p w14:paraId="70CCF89B">
      <w:pPr>
        <w:pStyle w:val="7"/>
        <w:spacing w:line="260" w:lineRule="auto"/>
        <w:rPr>
          <w:rFonts w:hint="eastAsia" w:ascii="宋体" w:hAnsi="宋体" w:eastAsia="宋体" w:cs="宋体"/>
        </w:rPr>
      </w:pPr>
    </w:p>
    <w:p w14:paraId="4F4ADB09">
      <w:pPr>
        <w:pStyle w:val="7"/>
        <w:spacing w:line="260" w:lineRule="auto"/>
        <w:rPr>
          <w:rFonts w:hint="eastAsia" w:ascii="宋体" w:hAnsi="宋体" w:eastAsia="宋体" w:cs="宋体"/>
        </w:rPr>
      </w:pPr>
    </w:p>
    <w:p w14:paraId="7A83539E">
      <w:pPr>
        <w:spacing w:before="121" w:line="226" w:lineRule="auto"/>
        <w:ind w:left="2300"/>
        <w:outlineLvl w:val="1"/>
        <w:rPr>
          <w:rFonts w:hint="eastAsia" w:ascii="宋体" w:hAnsi="宋体" w:eastAsia="宋体" w:cs="宋体"/>
          <w:sz w:val="28"/>
          <w:szCs w:val="28"/>
        </w:rPr>
      </w:pPr>
      <w:r>
        <w:rPr>
          <w:rFonts w:hint="eastAsia" w:ascii="宋体" w:hAnsi="宋体" w:eastAsia="宋体" w:cs="宋体"/>
          <w:b/>
          <w:bCs/>
          <w:spacing w:val="-2"/>
          <w:sz w:val="28"/>
          <w:szCs w:val="28"/>
        </w:rPr>
        <w:t>3.1、法定代表人（单位负责人）身份证明</w:t>
      </w:r>
    </w:p>
    <w:p w14:paraId="2354D399">
      <w:pPr>
        <w:pStyle w:val="7"/>
        <w:spacing w:line="255" w:lineRule="auto"/>
        <w:rPr>
          <w:rFonts w:hint="eastAsia" w:ascii="宋体" w:hAnsi="宋体" w:eastAsia="宋体" w:cs="宋体"/>
        </w:rPr>
      </w:pPr>
    </w:p>
    <w:p w14:paraId="12AA43D7">
      <w:pPr>
        <w:pStyle w:val="7"/>
        <w:spacing w:line="255" w:lineRule="auto"/>
        <w:rPr>
          <w:rFonts w:hint="eastAsia" w:ascii="宋体" w:hAnsi="宋体" w:eastAsia="宋体" w:cs="宋体"/>
        </w:rPr>
      </w:pPr>
    </w:p>
    <w:p w14:paraId="7E7EC103">
      <w:pPr>
        <w:pStyle w:val="7"/>
        <w:spacing w:line="255" w:lineRule="auto"/>
        <w:rPr>
          <w:rFonts w:hint="eastAsia" w:ascii="宋体" w:hAnsi="宋体" w:eastAsia="宋体" w:cs="宋体"/>
        </w:rPr>
      </w:pPr>
    </w:p>
    <w:p w14:paraId="33C54452">
      <w:pPr>
        <w:spacing w:before="103" w:line="183" w:lineRule="auto"/>
        <w:ind w:left="2"/>
        <w:rPr>
          <w:rFonts w:hint="eastAsia" w:ascii="宋体" w:hAnsi="宋体" w:eastAsia="宋体" w:cs="宋体"/>
          <w:sz w:val="24"/>
          <w:szCs w:val="24"/>
        </w:rPr>
      </w:pPr>
      <w:r>
        <w:rPr>
          <w:rFonts w:hint="eastAsia" w:ascii="宋体" w:hAnsi="宋体" w:eastAsia="宋体" w:cs="宋体"/>
          <w:spacing w:val="-3"/>
          <w:sz w:val="24"/>
          <w:szCs w:val="24"/>
        </w:rPr>
        <w:t>投标人名称 ：</w:t>
      </w:r>
    </w:p>
    <w:p w14:paraId="267C997A">
      <w:pPr>
        <w:pStyle w:val="7"/>
        <w:spacing w:line="274" w:lineRule="auto"/>
        <w:rPr>
          <w:rFonts w:hint="eastAsia" w:ascii="宋体" w:hAnsi="宋体" w:eastAsia="宋体" w:cs="宋体"/>
        </w:rPr>
      </w:pPr>
    </w:p>
    <w:p w14:paraId="62992482">
      <w:pPr>
        <w:pStyle w:val="7"/>
        <w:spacing w:line="275" w:lineRule="auto"/>
        <w:rPr>
          <w:rFonts w:hint="eastAsia" w:ascii="宋体" w:hAnsi="宋体" w:eastAsia="宋体" w:cs="宋体"/>
        </w:rPr>
      </w:pPr>
    </w:p>
    <w:p w14:paraId="6C79EDCD">
      <w:pPr>
        <w:pStyle w:val="7"/>
        <w:spacing w:line="275" w:lineRule="auto"/>
        <w:rPr>
          <w:rFonts w:hint="eastAsia" w:ascii="宋体" w:hAnsi="宋体" w:eastAsia="宋体" w:cs="宋体"/>
        </w:rPr>
      </w:pPr>
    </w:p>
    <w:p w14:paraId="2AA4AA44">
      <w:pPr>
        <w:spacing w:before="103" w:line="184" w:lineRule="auto"/>
        <w:ind w:left="3"/>
        <w:rPr>
          <w:rFonts w:hint="eastAsia" w:ascii="宋体" w:hAnsi="宋体" w:eastAsia="宋体" w:cs="宋体"/>
          <w:sz w:val="24"/>
          <w:szCs w:val="24"/>
        </w:rPr>
      </w:pPr>
      <w:r>
        <w:rPr>
          <w:rFonts w:hint="eastAsia" w:ascii="宋体" w:hAnsi="宋体" w:eastAsia="宋体" w:cs="宋体"/>
          <w:spacing w:val="-3"/>
          <w:sz w:val="24"/>
          <w:szCs w:val="24"/>
        </w:rPr>
        <w:t>姓名 ：</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性别 ：</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w:t>
      </w:r>
    </w:p>
    <w:p w14:paraId="70ABC1AC">
      <w:pPr>
        <w:pStyle w:val="7"/>
        <w:spacing w:line="260" w:lineRule="auto"/>
        <w:rPr>
          <w:rFonts w:hint="eastAsia" w:ascii="宋体" w:hAnsi="宋体" w:eastAsia="宋体" w:cs="宋体"/>
        </w:rPr>
      </w:pPr>
    </w:p>
    <w:p w14:paraId="7CA0BAE0">
      <w:pPr>
        <w:pStyle w:val="7"/>
        <w:spacing w:line="260" w:lineRule="auto"/>
        <w:rPr>
          <w:rFonts w:hint="eastAsia" w:ascii="宋体" w:hAnsi="宋体" w:eastAsia="宋体" w:cs="宋体"/>
        </w:rPr>
      </w:pPr>
    </w:p>
    <w:p w14:paraId="3FB53007">
      <w:pPr>
        <w:pStyle w:val="7"/>
        <w:spacing w:line="261" w:lineRule="auto"/>
        <w:rPr>
          <w:rFonts w:hint="eastAsia" w:ascii="宋体" w:hAnsi="宋体" w:eastAsia="宋体" w:cs="宋体"/>
        </w:rPr>
      </w:pPr>
    </w:p>
    <w:p w14:paraId="3CB9C675">
      <w:pPr>
        <w:spacing w:before="103" w:line="221" w:lineRule="auto"/>
        <w:ind w:left="1"/>
        <w:rPr>
          <w:rFonts w:hint="eastAsia" w:ascii="宋体" w:hAnsi="宋体" w:eastAsia="宋体" w:cs="宋体"/>
          <w:sz w:val="24"/>
          <w:szCs w:val="24"/>
        </w:rPr>
      </w:pPr>
      <w:r>
        <w:rPr>
          <w:rFonts w:hint="eastAsia" w:ascii="宋体" w:hAnsi="宋体" w:eastAsia="宋体" w:cs="宋体"/>
          <w:spacing w:val="3"/>
          <w:sz w:val="24"/>
          <w:szCs w:val="24"/>
        </w:rPr>
        <w:t>系</w:t>
      </w:r>
      <w:r>
        <w:rPr>
          <w:rFonts w:hint="eastAsia" w:ascii="宋体" w:hAnsi="宋体" w:eastAsia="宋体" w:cs="宋体"/>
          <w:spacing w:val="54"/>
          <w:w w:val="101"/>
          <w:sz w:val="24"/>
          <w:szCs w:val="24"/>
        </w:rPr>
        <w:t xml:space="preserve"> </w:t>
      </w:r>
      <w:r>
        <w:rPr>
          <w:rFonts w:hint="eastAsia" w:ascii="宋体" w:hAnsi="宋体" w:eastAsia="宋体" w:cs="宋体"/>
          <w:spacing w:val="3"/>
          <w:sz w:val="24"/>
          <w:szCs w:val="24"/>
        </w:rPr>
        <w:t>（投标人名称）的法定代表人（单位负责人）。</w:t>
      </w:r>
    </w:p>
    <w:p w14:paraId="2A45C57F">
      <w:pPr>
        <w:pStyle w:val="7"/>
        <w:spacing w:line="269" w:lineRule="auto"/>
        <w:rPr>
          <w:rFonts w:hint="eastAsia" w:ascii="宋体" w:hAnsi="宋体" w:eastAsia="宋体" w:cs="宋体"/>
        </w:rPr>
      </w:pPr>
    </w:p>
    <w:p w14:paraId="2A81FC3E">
      <w:pPr>
        <w:pStyle w:val="7"/>
        <w:spacing w:line="269" w:lineRule="auto"/>
        <w:rPr>
          <w:rFonts w:hint="eastAsia" w:ascii="宋体" w:hAnsi="宋体" w:eastAsia="宋体" w:cs="宋体"/>
        </w:rPr>
      </w:pPr>
    </w:p>
    <w:p w14:paraId="03EAACE0">
      <w:pPr>
        <w:pStyle w:val="7"/>
        <w:spacing w:line="269" w:lineRule="auto"/>
        <w:rPr>
          <w:rFonts w:hint="eastAsia" w:ascii="宋体" w:hAnsi="宋体" w:eastAsia="宋体" w:cs="宋体"/>
        </w:rPr>
      </w:pPr>
    </w:p>
    <w:p w14:paraId="49C74881">
      <w:pPr>
        <w:spacing w:before="103" w:line="182" w:lineRule="auto"/>
        <w:rPr>
          <w:rFonts w:hint="eastAsia" w:ascii="宋体" w:hAnsi="宋体" w:eastAsia="宋体" w:cs="宋体"/>
          <w:sz w:val="24"/>
          <w:szCs w:val="24"/>
        </w:rPr>
      </w:pPr>
      <w:r>
        <w:rPr>
          <w:rFonts w:hint="eastAsia" w:ascii="宋体" w:hAnsi="宋体" w:eastAsia="宋体" w:cs="宋体"/>
          <w:spacing w:val="-1"/>
          <w:sz w:val="24"/>
          <w:szCs w:val="24"/>
        </w:rPr>
        <w:t>特此证明。</w:t>
      </w:r>
    </w:p>
    <w:p w14:paraId="73B9432E">
      <w:pPr>
        <w:pStyle w:val="7"/>
        <w:spacing w:line="260" w:lineRule="auto"/>
        <w:rPr>
          <w:rFonts w:hint="eastAsia" w:ascii="宋体" w:hAnsi="宋体" w:eastAsia="宋体" w:cs="宋体"/>
        </w:rPr>
      </w:pPr>
    </w:p>
    <w:p w14:paraId="398B98B2">
      <w:pPr>
        <w:pStyle w:val="7"/>
        <w:spacing w:line="260" w:lineRule="auto"/>
        <w:rPr>
          <w:rFonts w:hint="eastAsia" w:ascii="宋体" w:hAnsi="宋体" w:eastAsia="宋体" w:cs="宋体"/>
        </w:rPr>
      </w:pPr>
    </w:p>
    <w:p w14:paraId="07000FF3">
      <w:pPr>
        <w:pStyle w:val="7"/>
        <w:spacing w:line="261" w:lineRule="auto"/>
        <w:rPr>
          <w:rFonts w:hint="eastAsia" w:ascii="宋体" w:hAnsi="宋体" w:eastAsia="宋体" w:cs="宋体"/>
        </w:rPr>
      </w:pPr>
    </w:p>
    <w:p w14:paraId="5E798FAC">
      <w:pPr>
        <w:spacing w:before="103" w:line="221" w:lineRule="auto"/>
        <w:ind w:left="14"/>
        <w:rPr>
          <w:rFonts w:hint="eastAsia" w:ascii="宋体" w:hAnsi="宋体" w:eastAsia="宋体" w:cs="宋体"/>
          <w:sz w:val="24"/>
          <w:szCs w:val="24"/>
        </w:rPr>
      </w:pPr>
      <w:r>
        <w:rPr>
          <w:rFonts w:hint="eastAsia" w:ascii="宋体" w:hAnsi="宋体" w:eastAsia="宋体" w:cs="宋体"/>
          <w:spacing w:val="-4"/>
          <w:sz w:val="24"/>
          <w:szCs w:val="24"/>
        </w:rPr>
        <w:t>附 ：法定代表人（单位负责人）身份证正反面扫描件。</w:t>
      </w:r>
    </w:p>
    <w:p w14:paraId="7E576420">
      <w:pPr>
        <w:pStyle w:val="7"/>
        <w:spacing w:line="268" w:lineRule="auto"/>
        <w:rPr>
          <w:rFonts w:hint="eastAsia" w:ascii="宋体" w:hAnsi="宋体" w:eastAsia="宋体" w:cs="宋体"/>
        </w:rPr>
      </w:pPr>
    </w:p>
    <w:p w14:paraId="20DA648D">
      <w:pPr>
        <w:pStyle w:val="7"/>
        <w:spacing w:line="268" w:lineRule="auto"/>
        <w:rPr>
          <w:rFonts w:hint="eastAsia" w:ascii="宋体" w:hAnsi="宋体" w:eastAsia="宋体" w:cs="宋体"/>
        </w:rPr>
      </w:pPr>
    </w:p>
    <w:p w14:paraId="5D5E82EB">
      <w:pPr>
        <w:pStyle w:val="7"/>
        <w:spacing w:line="268" w:lineRule="auto"/>
        <w:rPr>
          <w:rFonts w:hint="eastAsia" w:ascii="宋体" w:hAnsi="宋体" w:eastAsia="宋体" w:cs="宋体"/>
        </w:rPr>
      </w:pPr>
    </w:p>
    <w:p w14:paraId="5D3BF170">
      <w:pPr>
        <w:spacing w:before="103" w:line="184" w:lineRule="auto"/>
        <w:ind w:left="2"/>
        <w:rPr>
          <w:rFonts w:hint="eastAsia" w:ascii="宋体" w:hAnsi="宋体" w:eastAsia="宋体" w:cs="宋体"/>
          <w:sz w:val="24"/>
          <w:szCs w:val="24"/>
        </w:rPr>
      </w:pPr>
      <w:r>
        <w:rPr>
          <w:rFonts w:hint="eastAsia" w:ascii="宋体" w:hAnsi="宋体" w:eastAsia="宋体" w:cs="宋体"/>
          <w:spacing w:val="-4"/>
          <w:sz w:val="24"/>
          <w:szCs w:val="24"/>
        </w:rPr>
        <w:t>注 ：本身份证明需由投标人加盖单位公章。</w:t>
      </w:r>
    </w:p>
    <w:p w14:paraId="138B51CE">
      <w:pPr>
        <w:pStyle w:val="7"/>
        <w:spacing w:line="260" w:lineRule="auto"/>
        <w:rPr>
          <w:rFonts w:hint="eastAsia" w:ascii="宋体" w:hAnsi="宋体" w:eastAsia="宋体" w:cs="宋体"/>
        </w:rPr>
      </w:pPr>
    </w:p>
    <w:p w14:paraId="388F9145">
      <w:pPr>
        <w:pStyle w:val="7"/>
        <w:spacing w:line="260" w:lineRule="auto"/>
        <w:rPr>
          <w:rFonts w:hint="eastAsia" w:ascii="宋体" w:hAnsi="宋体" w:eastAsia="宋体" w:cs="宋体"/>
        </w:rPr>
      </w:pPr>
    </w:p>
    <w:p w14:paraId="245B2E68">
      <w:pPr>
        <w:pStyle w:val="7"/>
        <w:spacing w:line="261" w:lineRule="auto"/>
        <w:rPr>
          <w:rFonts w:hint="eastAsia" w:ascii="宋体" w:hAnsi="宋体" w:eastAsia="宋体" w:cs="宋体"/>
        </w:rPr>
      </w:pPr>
    </w:p>
    <w:p w14:paraId="665A3815">
      <w:pPr>
        <w:spacing w:before="103" w:line="221" w:lineRule="auto"/>
        <w:ind w:left="2"/>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5512EF9">
      <w:pPr>
        <w:pStyle w:val="7"/>
        <w:spacing w:line="253" w:lineRule="auto"/>
        <w:rPr>
          <w:rFonts w:hint="eastAsia" w:ascii="宋体" w:hAnsi="宋体" w:eastAsia="宋体" w:cs="宋体"/>
        </w:rPr>
      </w:pPr>
    </w:p>
    <w:p w14:paraId="74A64930">
      <w:pPr>
        <w:pStyle w:val="7"/>
        <w:spacing w:line="254" w:lineRule="auto"/>
        <w:rPr>
          <w:rFonts w:hint="eastAsia" w:ascii="宋体" w:hAnsi="宋体" w:eastAsia="宋体" w:cs="宋体"/>
        </w:rPr>
      </w:pPr>
    </w:p>
    <w:p w14:paraId="6AC705FB">
      <w:pPr>
        <w:pStyle w:val="7"/>
        <w:spacing w:line="254" w:lineRule="auto"/>
        <w:rPr>
          <w:rFonts w:hint="eastAsia" w:ascii="宋体" w:hAnsi="宋体" w:eastAsia="宋体" w:cs="宋体"/>
        </w:rPr>
      </w:pPr>
    </w:p>
    <w:p w14:paraId="6F16E44E">
      <w:pPr>
        <w:spacing w:before="103" w:line="221" w:lineRule="auto"/>
        <w:ind w:left="2"/>
        <w:rPr>
          <w:rFonts w:hint="eastAsia" w:ascii="宋体" w:hAnsi="宋体" w:eastAsia="宋体" w:cs="宋体"/>
          <w:sz w:val="24"/>
          <w:szCs w:val="24"/>
        </w:rPr>
      </w:pPr>
      <w:r>
        <w:rPr>
          <w:rFonts w:hint="eastAsia" w:ascii="宋体" w:hAnsi="宋体" w:eastAsia="宋体" w:cs="宋体"/>
          <w:spacing w:val="-1"/>
          <w:sz w:val="24"/>
          <w:szCs w:val="24"/>
        </w:rPr>
        <w:t>法定代表人（签字或盖章</w:t>
      </w:r>
      <w:r>
        <w:rPr>
          <w:rFonts w:hint="eastAsia" w:ascii="宋体" w:hAnsi="宋体" w:eastAsia="宋体" w:cs="宋体"/>
          <w:spacing w:val="-27"/>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p>
    <w:p w14:paraId="20A4FCD4">
      <w:pPr>
        <w:pStyle w:val="7"/>
        <w:spacing w:line="270" w:lineRule="auto"/>
        <w:rPr>
          <w:rFonts w:hint="eastAsia" w:ascii="宋体" w:hAnsi="宋体" w:eastAsia="宋体" w:cs="宋体"/>
        </w:rPr>
      </w:pPr>
    </w:p>
    <w:p w14:paraId="3E6ABB68">
      <w:pPr>
        <w:pStyle w:val="7"/>
        <w:spacing w:line="270" w:lineRule="auto"/>
        <w:rPr>
          <w:rFonts w:hint="eastAsia" w:ascii="宋体" w:hAnsi="宋体" w:eastAsia="宋体" w:cs="宋体"/>
        </w:rPr>
      </w:pPr>
    </w:p>
    <w:p w14:paraId="6154FFB1">
      <w:pPr>
        <w:pStyle w:val="7"/>
        <w:spacing w:line="270" w:lineRule="auto"/>
        <w:rPr>
          <w:rFonts w:hint="eastAsia" w:ascii="宋体" w:hAnsi="宋体" w:eastAsia="宋体" w:cs="宋体"/>
        </w:rPr>
      </w:pPr>
    </w:p>
    <w:p w14:paraId="1D50BE3B">
      <w:pPr>
        <w:spacing w:before="103" w:line="180" w:lineRule="auto"/>
        <w:ind w:left="35"/>
        <w:rPr>
          <w:rFonts w:hint="eastAsia" w:ascii="宋体" w:hAnsi="宋体" w:eastAsia="宋体" w:cs="宋体"/>
          <w:sz w:val="24"/>
          <w:szCs w:val="24"/>
        </w:rPr>
      </w:pPr>
      <w:r>
        <w:rPr>
          <w:rFonts w:hint="eastAsia" w:ascii="宋体" w:hAnsi="宋体" w:eastAsia="宋体" w:cs="宋体"/>
          <w:spacing w:val="-33"/>
          <w:sz w:val="24"/>
          <w:szCs w:val="24"/>
        </w:rPr>
        <w:t>日期</w:t>
      </w:r>
      <w:r>
        <w:rPr>
          <w:rFonts w:hint="eastAsia" w:ascii="宋体" w:hAnsi="宋体" w:eastAsia="宋体" w:cs="宋体"/>
          <w:spacing w:val="-10"/>
          <w:sz w:val="24"/>
          <w:szCs w:val="24"/>
        </w:rPr>
        <w:t xml:space="preserve"> </w:t>
      </w:r>
      <w:r>
        <w:rPr>
          <w:rFonts w:hint="eastAsia" w:ascii="宋体" w:hAnsi="宋体" w:eastAsia="宋体" w:cs="宋体"/>
          <w:spacing w:val="-33"/>
          <w:sz w:val="24"/>
          <w:szCs w:val="24"/>
        </w:rPr>
        <w:t>：</w:t>
      </w:r>
      <w:r>
        <w:rPr>
          <w:rFonts w:hint="eastAsia" w:ascii="宋体" w:hAnsi="宋体" w:eastAsia="宋体" w:cs="宋体"/>
          <w:sz w:val="24"/>
          <w:szCs w:val="24"/>
          <w:u w:val="single" w:color="auto"/>
        </w:rPr>
        <w:t xml:space="preserve">                               </w:t>
      </w:r>
    </w:p>
    <w:p w14:paraId="7E63FEBD">
      <w:pPr>
        <w:spacing w:line="180" w:lineRule="auto"/>
        <w:rPr>
          <w:rFonts w:hint="eastAsia" w:ascii="宋体" w:hAnsi="宋体" w:eastAsia="宋体" w:cs="宋体"/>
          <w:sz w:val="24"/>
          <w:szCs w:val="24"/>
        </w:rPr>
        <w:sectPr>
          <w:footerReference r:id="rId18" w:type="default"/>
          <w:pgSz w:w="11906" w:h="16839"/>
          <w:pgMar w:top="400" w:right="1785" w:bottom="1171" w:left="1080" w:header="0" w:footer="992" w:gutter="0"/>
          <w:pgNumType w:fmt="decimal"/>
          <w:cols w:space="720" w:num="1"/>
        </w:sectPr>
      </w:pPr>
    </w:p>
    <w:p w14:paraId="262567AB">
      <w:pPr>
        <w:pStyle w:val="7"/>
        <w:spacing w:line="259" w:lineRule="auto"/>
        <w:rPr>
          <w:rFonts w:hint="eastAsia" w:ascii="宋体" w:hAnsi="宋体" w:eastAsia="宋体" w:cs="宋体"/>
        </w:rPr>
      </w:pPr>
    </w:p>
    <w:p w14:paraId="7E304357">
      <w:pPr>
        <w:pStyle w:val="7"/>
        <w:spacing w:line="259" w:lineRule="auto"/>
        <w:rPr>
          <w:rFonts w:hint="eastAsia" w:ascii="宋体" w:hAnsi="宋体" w:eastAsia="宋体" w:cs="宋体"/>
        </w:rPr>
      </w:pPr>
    </w:p>
    <w:p w14:paraId="5111C6A0">
      <w:pPr>
        <w:pStyle w:val="7"/>
        <w:spacing w:line="260" w:lineRule="auto"/>
        <w:rPr>
          <w:rFonts w:hint="eastAsia" w:ascii="宋体" w:hAnsi="宋体" w:eastAsia="宋体" w:cs="宋体"/>
        </w:rPr>
      </w:pPr>
    </w:p>
    <w:p w14:paraId="7D81ED99">
      <w:pPr>
        <w:pStyle w:val="7"/>
        <w:spacing w:line="260" w:lineRule="auto"/>
        <w:rPr>
          <w:rFonts w:hint="eastAsia" w:ascii="宋体" w:hAnsi="宋体" w:eastAsia="宋体" w:cs="宋体"/>
        </w:rPr>
      </w:pPr>
    </w:p>
    <w:p w14:paraId="0DB5EB36">
      <w:pPr>
        <w:spacing w:before="121" w:line="226" w:lineRule="auto"/>
        <w:ind w:left="2116"/>
        <w:rPr>
          <w:rFonts w:hint="eastAsia" w:ascii="宋体" w:hAnsi="宋体" w:eastAsia="宋体" w:cs="宋体"/>
          <w:sz w:val="28"/>
          <w:szCs w:val="28"/>
        </w:rPr>
      </w:pPr>
      <w:r>
        <w:rPr>
          <w:rFonts w:hint="eastAsia" w:ascii="宋体" w:hAnsi="宋体" w:eastAsia="宋体" w:cs="宋体"/>
          <w:b/>
          <w:bCs/>
          <w:spacing w:val="-1"/>
          <w:sz w:val="28"/>
          <w:szCs w:val="28"/>
        </w:rPr>
        <w:t>3.2、法定代表人（单位负责人）授权委托书</w:t>
      </w:r>
    </w:p>
    <w:p w14:paraId="1D1A6F91">
      <w:pPr>
        <w:spacing w:before="278" w:line="221" w:lineRule="auto"/>
        <w:rPr>
          <w:rFonts w:hint="eastAsia" w:ascii="宋体" w:hAnsi="宋体" w:eastAsia="宋体" w:cs="宋体"/>
          <w:sz w:val="24"/>
          <w:szCs w:val="24"/>
        </w:rPr>
      </w:pPr>
      <w:r>
        <w:rPr>
          <w:rFonts w:hint="eastAsia" w:ascii="宋体" w:hAnsi="宋体" w:eastAsia="宋体" w:cs="宋体"/>
          <w:spacing w:val="-12"/>
          <w:sz w:val="24"/>
          <w:szCs w:val="24"/>
        </w:rPr>
        <w:t>致 ：</w:t>
      </w:r>
      <w:r>
        <w:rPr>
          <w:rFonts w:hint="eastAsia" w:ascii="宋体" w:hAnsi="宋体" w:eastAsia="宋体" w:cs="宋体"/>
          <w:sz w:val="24"/>
          <w:szCs w:val="24"/>
          <w:u w:val="single" w:color="auto"/>
        </w:rPr>
        <w:t xml:space="preserve">                       </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(采购人)</w:t>
      </w:r>
    </w:p>
    <w:p w14:paraId="4948E34A">
      <w:pPr>
        <w:spacing w:before="220" w:line="364" w:lineRule="auto"/>
        <w:jc w:val="both"/>
        <w:rPr>
          <w:rFonts w:hint="eastAsia" w:ascii="宋体" w:hAnsi="宋体" w:eastAsia="宋体" w:cs="宋体"/>
          <w:sz w:val="24"/>
          <w:szCs w:val="24"/>
        </w:rPr>
      </w:pPr>
      <w:r>
        <w:rPr>
          <w:rFonts w:hint="default" w:ascii="宋体" w:hAnsi="宋体" w:eastAsia="宋体" w:cs="宋体"/>
          <w:spacing w:val="-9"/>
          <w:sz w:val="24"/>
          <w:szCs w:val="24"/>
        </w:rPr>
        <w:t xml:space="preserve">  </w:t>
      </w:r>
      <w:r>
        <w:rPr>
          <w:rFonts w:hint="eastAsia" w:ascii="宋体" w:hAnsi="宋体" w:eastAsia="宋体" w:cs="宋体"/>
          <w:spacing w:val="-9"/>
          <w:sz w:val="24"/>
          <w:szCs w:val="24"/>
        </w:rPr>
        <w:t>本授权书声明 ：注册于</w:t>
      </w:r>
      <w:r>
        <w:rPr>
          <w:rFonts w:hint="eastAsia" w:ascii="宋体" w:hAnsi="宋体" w:eastAsia="宋体" w:cs="宋体"/>
          <w:spacing w:val="-9"/>
          <w:sz w:val="24"/>
          <w:szCs w:val="24"/>
          <w:u w:val="single" w:color="auto"/>
        </w:rPr>
        <w:t>（国家或地区的名称）</w:t>
      </w:r>
      <w:r>
        <w:rPr>
          <w:rFonts w:hint="eastAsia" w:ascii="宋体" w:hAnsi="宋体" w:eastAsia="宋体" w:cs="宋体"/>
          <w:spacing w:val="-9"/>
          <w:sz w:val="24"/>
          <w:szCs w:val="24"/>
        </w:rPr>
        <w:t xml:space="preserve">的（ </w:t>
      </w:r>
      <w:r>
        <w:rPr>
          <w:rFonts w:hint="eastAsia" w:ascii="宋体" w:hAnsi="宋体" w:eastAsia="宋体" w:cs="宋体"/>
          <w:spacing w:val="-9"/>
          <w:sz w:val="24"/>
          <w:szCs w:val="24"/>
          <w:u w:val="single" w:color="auto"/>
        </w:rPr>
        <w:t>投标人</w:t>
      </w:r>
      <w:r>
        <w:rPr>
          <w:rFonts w:hint="eastAsia" w:ascii="宋体" w:hAnsi="宋体" w:eastAsia="宋体" w:cs="宋体"/>
          <w:spacing w:val="-9"/>
          <w:sz w:val="24"/>
          <w:szCs w:val="24"/>
        </w:rPr>
        <w:t xml:space="preserve"> ）的在下面签字的（ </w:t>
      </w:r>
      <w:r>
        <w:rPr>
          <w:rFonts w:hint="eastAsia" w:ascii="宋体" w:hAnsi="宋体" w:eastAsia="宋体" w:cs="宋体"/>
          <w:spacing w:val="-9"/>
          <w:sz w:val="24"/>
          <w:szCs w:val="24"/>
          <w:u w:val="single" w:color="auto"/>
        </w:rPr>
        <w:t>法人代表姓名、</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u w:val="single" w:color="auto"/>
        </w:rPr>
        <w:t>职务</w:t>
      </w:r>
      <w:r>
        <w:rPr>
          <w:rFonts w:hint="eastAsia" w:ascii="宋体" w:hAnsi="宋体" w:eastAsia="宋体" w:cs="宋体"/>
          <w:spacing w:val="-7"/>
          <w:sz w:val="24"/>
          <w:szCs w:val="24"/>
        </w:rPr>
        <w:t xml:space="preserve"> ）代表我单位授权（ </w:t>
      </w:r>
      <w:r>
        <w:rPr>
          <w:rFonts w:hint="eastAsia" w:ascii="宋体" w:hAnsi="宋体" w:eastAsia="宋体" w:cs="宋体"/>
          <w:spacing w:val="-7"/>
          <w:sz w:val="24"/>
          <w:szCs w:val="24"/>
          <w:u w:val="single" w:color="auto"/>
        </w:rPr>
        <w:t>单位名称</w:t>
      </w:r>
      <w:r>
        <w:rPr>
          <w:rFonts w:hint="eastAsia" w:ascii="宋体" w:hAnsi="宋体" w:eastAsia="宋体" w:cs="宋体"/>
          <w:spacing w:val="-7"/>
          <w:sz w:val="24"/>
          <w:szCs w:val="24"/>
        </w:rPr>
        <w:t xml:space="preserve"> ）的在下面签字的（ </w:t>
      </w:r>
      <w:r>
        <w:rPr>
          <w:rFonts w:hint="eastAsia" w:ascii="宋体" w:hAnsi="宋体" w:eastAsia="宋体" w:cs="宋体"/>
          <w:spacing w:val="-7"/>
          <w:sz w:val="24"/>
          <w:szCs w:val="24"/>
          <w:u w:val="single" w:color="auto"/>
        </w:rPr>
        <w:t>被授权人的姓名、职务</w:t>
      </w:r>
      <w:r>
        <w:rPr>
          <w:rFonts w:hint="eastAsia" w:ascii="宋体" w:hAnsi="宋体" w:eastAsia="宋体" w:cs="宋体"/>
          <w:spacing w:val="-7"/>
          <w:sz w:val="24"/>
          <w:szCs w:val="24"/>
        </w:rPr>
        <w:t xml:space="preserve"> ）为我单位的合法代理人 ，参加（ </w:t>
      </w:r>
      <w:r>
        <w:rPr>
          <w:rFonts w:hint="eastAsia" w:ascii="宋体" w:hAnsi="宋体" w:eastAsia="宋体" w:cs="宋体"/>
          <w:spacing w:val="-7"/>
          <w:sz w:val="24"/>
          <w:szCs w:val="24"/>
          <w:u w:val="single" w:color="auto"/>
        </w:rPr>
        <w:t>项目名称</w:t>
      </w:r>
      <w:r>
        <w:rPr>
          <w:rFonts w:hint="eastAsia" w:ascii="宋体" w:hAnsi="宋体" w:eastAsia="宋体" w:cs="宋体"/>
          <w:spacing w:val="-7"/>
          <w:sz w:val="24"/>
          <w:szCs w:val="24"/>
        </w:rPr>
        <w:t xml:space="preserve"> ）投标 ，以我</w:t>
      </w:r>
      <w:r>
        <w:rPr>
          <w:rFonts w:hint="eastAsia" w:ascii="宋体" w:hAnsi="宋体" w:eastAsia="宋体" w:cs="宋体"/>
          <w:spacing w:val="-8"/>
          <w:sz w:val="24"/>
          <w:szCs w:val="24"/>
        </w:rPr>
        <w:t>单位名义处理一切与之有关的事务。</w:t>
      </w:r>
    </w:p>
    <w:p w14:paraId="5B52FB0A">
      <w:pPr>
        <w:spacing w:before="302" w:line="184" w:lineRule="auto"/>
        <w:ind w:left="859"/>
        <w:rPr>
          <w:rFonts w:hint="eastAsia" w:ascii="宋体" w:hAnsi="宋体" w:eastAsia="宋体" w:cs="宋体"/>
          <w:sz w:val="24"/>
          <w:szCs w:val="24"/>
        </w:rPr>
      </w:pPr>
      <w:r>
        <w:rPr>
          <w:rFonts w:hint="eastAsia" w:ascii="宋体" w:hAnsi="宋体" w:eastAsia="宋体" w:cs="宋体"/>
          <w:spacing w:val="-3"/>
          <w:sz w:val="24"/>
          <w:szCs w:val="24"/>
        </w:rPr>
        <w:t>本授权委托书于</w:t>
      </w:r>
      <w:r>
        <w:rPr>
          <w:rFonts w:hint="eastAsia" w:ascii="宋体" w:hAnsi="宋体" w:eastAsia="宋体" w:cs="宋体"/>
          <w:spacing w:val="-3"/>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日签字生效</w:t>
      </w:r>
      <w:r>
        <w:rPr>
          <w:rFonts w:hint="eastAsia" w:ascii="宋体" w:hAnsi="宋体" w:eastAsia="宋体" w:cs="宋体"/>
          <w:spacing w:val="-4"/>
          <w:sz w:val="24"/>
          <w:szCs w:val="24"/>
        </w:rPr>
        <w:t xml:space="preserve"> ，代理人无转委托权 ，特此声明。</w:t>
      </w:r>
    </w:p>
    <w:p w14:paraId="3CF236CC">
      <w:pPr>
        <w:pStyle w:val="7"/>
        <w:spacing w:line="267" w:lineRule="auto"/>
        <w:rPr>
          <w:rFonts w:hint="eastAsia" w:ascii="宋体" w:hAnsi="宋体" w:eastAsia="宋体" w:cs="宋体"/>
        </w:rPr>
      </w:pPr>
    </w:p>
    <w:p w14:paraId="5B74ACC8">
      <w:pPr>
        <w:pStyle w:val="7"/>
        <w:spacing w:line="267" w:lineRule="auto"/>
        <w:rPr>
          <w:rFonts w:hint="eastAsia" w:ascii="宋体" w:hAnsi="宋体" w:eastAsia="宋体" w:cs="宋体"/>
        </w:rPr>
      </w:pPr>
    </w:p>
    <w:p w14:paraId="65CDE181">
      <w:pPr>
        <w:pStyle w:val="7"/>
        <w:spacing w:line="268" w:lineRule="auto"/>
        <w:rPr>
          <w:rFonts w:hint="eastAsia" w:ascii="宋体" w:hAnsi="宋体" w:eastAsia="宋体" w:cs="宋体"/>
        </w:rPr>
      </w:pPr>
    </w:p>
    <w:p w14:paraId="57D24398">
      <w:pPr>
        <w:spacing w:before="103" w:line="183" w:lineRule="auto"/>
        <w:ind w:left="431"/>
        <w:rPr>
          <w:rFonts w:hint="eastAsia" w:ascii="宋体" w:hAnsi="宋体" w:eastAsia="宋体" w:cs="宋体"/>
          <w:sz w:val="24"/>
          <w:szCs w:val="24"/>
        </w:rPr>
      </w:pPr>
      <w:r>
        <w:rPr>
          <w:rFonts w:hint="eastAsia" w:ascii="宋体" w:hAnsi="宋体" w:eastAsia="宋体" w:cs="宋体"/>
          <w:spacing w:val="-5"/>
          <w:sz w:val="24"/>
          <w:szCs w:val="24"/>
        </w:rPr>
        <w:t>附 ：委托人和被委托人身份证正反面扫描件</w:t>
      </w:r>
      <w:r>
        <w:rPr>
          <w:rFonts w:hint="eastAsia" w:ascii="宋体" w:hAnsi="宋体" w:eastAsia="宋体" w:cs="宋体"/>
          <w:spacing w:val="66"/>
          <w:w w:val="101"/>
          <w:sz w:val="24"/>
          <w:szCs w:val="24"/>
        </w:rPr>
        <w:t xml:space="preserve"> </w:t>
      </w:r>
      <w:r>
        <w:rPr>
          <w:rFonts w:hint="eastAsia" w:ascii="宋体" w:hAnsi="宋体" w:eastAsia="宋体" w:cs="宋体"/>
          <w:spacing w:val="-5"/>
          <w:sz w:val="24"/>
          <w:szCs w:val="24"/>
        </w:rPr>
        <w:t>。</w:t>
      </w:r>
    </w:p>
    <w:p w14:paraId="3BD8487B">
      <w:pPr>
        <w:pStyle w:val="7"/>
        <w:spacing w:line="338" w:lineRule="auto"/>
        <w:rPr>
          <w:rFonts w:hint="eastAsia" w:ascii="宋体" w:hAnsi="宋体" w:eastAsia="宋体" w:cs="宋体"/>
        </w:rPr>
      </w:pPr>
    </w:p>
    <w:p w14:paraId="45C7BEC8">
      <w:pPr>
        <w:pStyle w:val="7"/>
        <w:spacing w:line="339" w:lineRule="auto"/>
        <w:rPr>
          <w:rFonts w:hint="eastAsia" w:ascii="宋体" w:hAnsi="宋体" w:eastAsia="宋体" w:cs="宋体"/>
        </w:rPr>
      </w:pPr>
    </w:p>
    <w:p w14:paraId="3EEFD6A5">
      <w:pPr>
        <w:spacing w:before="103" w:line="359" w:lineRule="auto"/>
        <w:ind w:left="540"/>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E1905C0">
      <w:pPr>
        <w:spacing w:before="1" w:line="220" w:lineRule="auto"/>
        <w:ind w:left="540"/>
        <w:rPr>
          <w:rFonts w:hint="eastAsia" w:ascii="宋体" w:hAnsi="宋体" w:eastAsia="宋体" w:cs="宋体"/>
          <w:sz w:val="24"/>
          <w:szCs w:val="24"/>
        </w:rPr>
      </w:pPr>
      <w:r>
        <w:rPr>
          <w:rFonts w:hint="eastAsia" w:ascii="宋体" w:hAnsi="宋体" w:eastAsia="宋体" w:cs="宋体"/>
          <w:spacing w:val="-1"/>
          <w:sz w:val="24"/>
          <w:szCs w:val="24"/>
        </w:rPr>
        <w:t>法定代表人（签字或盖章</w:t>
      </w:r>
      <w:r>
        <w:rPr>
          <w:rFonts w:hint="eastAsia" w:ascii="宋体" w:hAnsi="宋体" w:eastAsia="宋体" w:cs="宋体"/>
          <w:spacing w:val="-27"/>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p>
    <w:p w14:paraId="78994EC1">
      <w:pPr>
        <w:spacing w:before="285" w:line="183" w:lineRule="auto"/>
        <w:ind w:left="541"/>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352624C8">
      <w:pPr>
        <w:spacing w:before="257" w:line="221" w:lineRule="auto"/>
        <w:ind w:left="541"/>
        <w:rPr>
          <w:rFonts w:hint="eastAsia" w:ascii="宋体" w:hAnsi="宋体" w:eastAsia="宋体" w:cs="宋体"/>
          <w:sz w:val="24"/>
          <w:szCs w:val="24"/>
        </w:rPr>
      </w:pPr>
      <w:r>
        <w:rPr>
          <w:rFonts w:hint="eastAsia" w:ascii="宋体" w:hAnsi="宋体" w:eastAsia="宋体" w:cs="宋体"/>
          <w:spacing w:val="-1"/>
          <w:sz w:val="24"/>
          <w:szCs w:val="24"/>
        </w:rPr>
        <w:t>委托代理人（签字或盖章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72FE8C4B">
      <w:pPr>
        <w:spacing w:before="283" w:line="183" w:lineRule="auto"/>
        <w:ind w:left="541"/>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611BC31A">
      <w:pPr>
        <w:spacing w:before="303" w:line="183" w:lineRule="auto"/>
        <w:ind w:left="540"/>
        <w:rPr>
          <w:rFonts w:hint="eastAsia" w:ascii="宋体" w:hAnsi="宋体" w:eastAsia="宋体" w:cs="宋体"/>
          <w:sz w:val="24"/>
          <w:szCs w:val="24"/>
        </w:rPr>
      </w:pPr>
      <w:r>
        <w:rPr>
          <w:rFonts w:hint="eastAsia" w:ascii="宋体" w:hAnsi="宋体" w:eastAsia="宋体" w:cs="宋体"/>
          <w:spacing w:val="-1"/>
          <w:sz w:val="24"/>
          <w:szCs w:val="24"/>
        </w:rPr>
        <w:t>详细通讯地址：</w:t>
      </w:r>
      <w:r>
        <w:rPr>
          <w:rFonts w:hint="eastAsia" w:ascii="宋体" w:hAnsi="宋体" w:eastAsia="宋体" w:cs="宋体"/>
          <w:sz w:val="24"/>
          <w:szCs w:val="24"/>
          <w:u w:val="single" w:color="auto"/>
        </w:rPr>
        <w:t xml:space="preserve">                                                       </w:t>
      </w:r>
    </w:p>
    <w:p w14:paraId="665A6F3F">
      <w:pPr>
        <w:spacing w:before="305" w:line="183" w:lineRule="auto"/>
        <w:ind w:left="553"/>
        <w:rPr>
          <w:rFonts w:hint="eastAsia" w:ascii="宋体" w:hAnsi="宋体" w:eastAsia="宋体" w:cs="宋体"/>
          <w:sz w:val="24"/>
          <w:szCs w:val="24"/>
        </w:rPr>
      </w:pPr>
      <w:r>
        <w:rPr>
          <w:rFonts w:hint="eastAsia" w:ascii="宋体" w:hAnsi="宋体" w:eastAsia="宋体" w:cs="宋体"/>
          <w:spacing w:val="-1"/>
          <w:sz w:val="24"/>
          <w:szCs w:val="24"/>
        </w:rPr>
        <w:t>邮政编码：</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p>
    <w:p w14:paraId="754E8EA6">
      <w:pPr>
        <w:spacing w:before="305" w:line="182" w:lineRule="auto"/>
        <w:ind w:left="540"/>
        <w:rPr>
          <w:rFonts w:hint="eastAsia" w:ascii="宋体" w:hAnsi="宋体" w:eastAsia="宋体" w:cs="宋体"/>
          <w:sz w:val="24"/>
          <w:szCs w:val="24"/>
        </w:rPr>
      </w:pPr>
      <w:r>
        <w:rPr>
          <w:rFonts w:hint="eastAsia" w:ascii="宋体" w:hAnsi="宋体" w:eastAsia="宋体" w:cs="宋体"/>
          <w:spacing w:val="-24"/>
          <w:sz w:val="24"/>
          <w:szCs w:val="24"/>
        </w:rPr>
        <w:t>传</w:t>
      </w:r>
      <w:r>
        <w:rPr>
          <w:rFonts w:hint="eastAsia" w:ascii="宋体" w:hAnsi="宋体" w:eastAsia="宋体" w:cs="宋体"/>
          <w:spacing w:val="10"/>
          <w:sz w:val="24"/>
          <w:szCs w:val="24"/>
        </w:rPr>
        <w:t xml:space="preserve">      </w:t>
      </w:r>
      <w:r>
        <w:rPr>
          <w:rFonts w:hint="eastAsia" w:ascii="宋体" w:hAnsi="宋体" w:eastAsia="宋体" w:cs="宋体"/>
          <w:spacing w:val="-24"/>
          <w:sz w:val="24"/>
          <w:szCs w:val="24"/>
        </w:rPr>
        <w:t>真</w:t>
      </w:r>
      <w:r>
        <w:rPr>
          <w:rFonts w:hint="eastAsia" w:ascii="宋体" w:hAnsi="宋体" w:eastAsia="宋体" w:cs="宋体"/>
          <w:spacing w:val="-10"/>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p>
    <w:p w14:paraId="7AA2B8D3">
      <w:pPr>
        <w:spacing w:before="304" w:line="182" w:lineRule="auto"/>
        <w:ind w:left="551"/>
        <w:rPr>
          <w:rFonts w:hint="eastAsia" w:ascii="宋体" w:hAnsi="宋体" w:eastAsia="宋体" w:cs="宋体"/>
          <w:sz w:val="24"/>
          <w:szCs w:val="24"/>
        </w:rPr>
      </w:pPr>
      <w:r>
        <w:rPr>
          <w:rFonts w:hint="eastAsia" w:ascii="宋体" w:hAnsi="宋体" w:eastAsia="宋体" w:cs="宋体"/>
          <w:spacing w:val="-27"/>
          <w:sz w:val="24"/>
          <w:szCs w:val="24"/>
        </w:rPr>
        <w:t>电</w:t>
      </w:r>
      <w:r>
        <w:rPr>
          <w:rFonts w:hint="eastAsia" w:ascii="宋体" w:hAnsi="宋体" w:eastAsia="宋体" w:cs="宋体"/>
          <w:spacing w:val="9"/>
          <w:sz w:val="24"/>
          <w:szCs w:val="24"/>
        </w:rPr>
        <w:t xml:space="preserve">      </w:t>
      </w:r>
      <w:r>
        <w:rPr>
          <w:rFonts w:hint="eastAsia" w:ascii="宋体" w:hAnsi="宋体" w:eastAsia="宋体" w:cs="宋体"/>
          <w:spacing w:val="-27"/>
          <w:sz w:val="24"/>
          <w:szCs w:val="24"/>
        </w:rPr>
        <w:t>话</w:t>
      </w:r>
      <w:r>
        <w:rPr>
          <w:rFonts w:hint="eastAsia" w:ascii="宋体" w:hAnsi="宋体" w:eastAsia="宋体" w:cs="宋体"/>
          <w:spacing w:val="-7"/>
          <w:sz w:val="24"/>
          <w:szCs w:val="24"/>
        </w:rPr>
        <w:t xml:space="preserve"> </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p>
    <w:p w14:paraId="47A53803">
      <w:pPr>
        <w:spacing w:line="182" w:lineRule="auto"/>
        <w:rPr>
          <w:rFonts w:hint="eastAsia" w:ascii="宋体" w:hAnsi="宋体" w:eastAsia="宋体" w:cs="宋体"/>
          <w:sz w:val="24"/>
          <w:szCs w:val="24"/>
        </w:rPr>
        <w:sectPr>
          <w:footerReference r:id="rId19" w:type="default"/>
          <w:pgSz w:w="11906" w:h="16839"/>
          <w:pgMar w:top="400" w:right="1098" w:bottom="1171" w:left="1083" w:header="0" w:footer="992" w:gutter="0"/>
          <w:pgNumType w:fmt="decimal"/>
          <w:cols w:space="720" w:num="1"/>
        </w:sectPr>
      </w:pPr>
    </w:p>
    <w:p w14:paraId="07980705">
      <w:pPr>
        <w:pStyle w:val="7"/>
        <w:spacing w:line="274" w:lineRule="auto"/>
        <w:rPr>
          <w:rFonts w:hint="eastAsia" w:ascii="宋体" w:hAnsi="宋体" w:eastAsia="宋体" w:cs="宋体"/>
        </w:rPr>
      </w:pPr>
    </w:p>
    <w:p w14:paraId="1037EDA2">
      <w:pPr>
        <w:pStyle w:val="7"/>
        <w:spacing w:line="274" w:lineRule="auto"/>
        <w:rPr>
          <w:rFonts w:hint="eastAsia" w:ascii="宋体" w:hAnsi="宋体" w:eastAsia="宋体" w:cs="宋体"/>
        </w:rPr>
      </w:pPr>
    </w:p>
    <w:p w14:paraId="3F3E0D8E">
      <w:pPr>
        <w:pStyle w:val="7"/>
        <w:spacing w:line="274" w:lineRule="auto"/>
        <w:rPr>
          <w:rFonts w:hint="eastAsia" w:ascii="宋体" w:hAnsi="宋体" w:eastAsia="宋体" w:cs="宋体"/>
        </w:rPr>
      </w:pPr>
    </w:p>
    <w:p w14:paraId="58623D3E">
      <w:pPr>
        <w:pStyle w:val="7"/>
        <w:spacing w:line="274" w:lineRule="auto"/>
        <w:rPr>
          <w:rFonts w:hint="eastAsia" w:ascii="宋体" w:hAnsi="宋体" w:eastAsia="宋体" w:cs="宋体"/>
        </w:rPr>
      </w:pPr>
    </w:p>
    <w:p w14:paraId="7C9F6BE2">
      <w:pPr>
        <w:spacing w:before="120" w:line="184" w:lineRule="auto"/>
        <w:ind w:left="3108"/>
        <w:rPr>
          <w:rFonts w:hint="eastAsia" w:ascii="宋体" w:hAnsi="宋体" w:eastAsia="宋体" w:cs="宋体"/>
          <w:sz w:val="28"/>
          <w:szCs w:val="28"/>
        </w:rPr>
      </w:pPr>
      <w:r>
        <w:rPr>
          <w:rFonts w:hint="eastAsia" w:ascii="宋体" w:hAnsi="宋体" w:eastAsia="宋体" w:cs="宋体"/>
          <w:b/>
          <w:bCs/>
          <w:spacing w:val="-1"/>
          <w:sz w:val="28"/>
          <w:szCs w:val="28"/>
        </w:rPr>
        <w:t>4、社保缴纳记录及纳税证明</w:t>
      </w:r>
    </w:p>
    <w:p w14:paraId="61814D5C">
      <w:pPr>
        <w:pStyle w:val="7"/>
        <w:spacing w:line="263" w:lineRule="auto"/>
        <w:rPr>
          <w:rFonts w:hint="eastAsia" w:ascii="宋体" w:hAnsi="宋体" w:eastAsia="宋体" w:cs="宋体"/>
        </w:rPr>
      </w:pPr>
    </w:p>
    <w:p w14:paraId="5297353A">
      <w:pPr>
        <w:pStyle w:val="7"/>
        <w:spacing w:line="263" w:lineRule="auto"/>
        <w:rPr>
          <w:rFonts w:hint="eastAsia" w:ascii="宋体" w:hAnsi="宋体" w:eastAsia="宋体" w:cs="宋体"/>
        </w:rPr>
      </w:pPr>
    </w:p>
    <w:p w14:paraId="711AAED3">
      <w:pPr>
        <w:rPr>
          <w:rFonts w:hint="eastAsia"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说明 ：1.依法缴纳近 6 个月任意一个月社会保险的凭据；扫描件上应加盖本单位公章。</w:t>
      </w:r>
    </w:p>
    <w:p w14:paraId="716E1FD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提供近六个月（任意一个月）完税证明（零申报需出具税务部门加盖公章的证明材料）</w:t>
      </w:r>
      <w:r>
        <w:rPr>
          <w:rFonts w:hint="eastAsia" w:asciiTheme="majorEastAsia" w:hAnsiTheme="majorEastAsia" w:eastAsiaTheme="majorEastAsia" w:cstheme="majorEastAsia"/>
          <w:sz w:val="24"/>
          <w:szCs w:val="24"/>
        </w:rPr>
        <w:t>；扫描件上应加盖本单位公章。</w:t>
      </w:r>
    </w:p>
    <w:p w14:paraId="3B7842E7">
      <w:pPr>
        <w:rPr>
          <w:rFonts w:hint="eastAsia" w:asciiTheme="majorEastAsia" w:hAnsiTheme="majorEastAsia" w:eastAsiaTheme="majorEastAsia" w:cstheme="majorEastAsia"/>
          <w:sz w:val="24"/>
          <w:szCs w:val="24"/>
        </w:rPr>
      </w:pPr>
    </w:p>
    <w:p w14:paraId="2A90BACA">
      <w:pPr>
        <w:rPr>
          <w:rFonts w:hint="eastAsia" w:asciiTheme="majorEastAsia" w:hAnsiTheme="majorEastAsia" w:eastAsiaTheme="majorEastAsia" w:cstheme="majorEastAsia"/>
          <w:sz w:val="24"/>
          <w:szCs w:val="24"/>
        </w:rPr>
      </w:pPr>
    </w:p>
    <w:p w14:paraId="0A6F0DDC">
      <w:pPr>
        <w:rPr>
          <w:rFonts w:hint="eastAsia"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注 ：1、“提供税务部门出具的近 6 个月内任意  1 个月的完税证明” ：  ①若供应商某月税 收为零申报 ，须提供当月加盖税务局公章的无欠税 证明或 “ 国家税务总局电子税务局 (12366.chinatax.gov.cn/bsfw/onlinetaxation/main) ”的申报结果查询截图。②完税证明中“税种”非养老保险、 医疗保险、失业保险、工伤保险和生育保险。请各投标人注意！</w:t>
      </w:r>
    </w:p>
    <w:p w14:paraId="19B79B43">
      <w:pPr>
        <w:rPr>
          <w:rFonts w:hint="eastAsia" w:asciiTheme="majorEastAsia" w:hAnsiTheme="majorEastAsia" w:eastAsiaTheme="majorEastAsia" w:cstheme="majorEastAsia"/>
          <w:sz w:val="24"/>
          <w:szCs w:val="24"/>
        </w:rPr>
        <w:sectPr>
          <w:footerReference r:id="rId20" w:type="default"/>
          <w:pgSz w:w="11906" w:h="16839"/>
          <w:pgMar w:top="400" w:right="1010" w:bottom="1171" w:left="1083" w:header="0" w:footer="992" w:gutter="0"/>
          <w:pgNumType w:fmt="decimal"/>
          <w:cols w:space="720" w:num="1"/>
        </w:sectPr>
      </w:pPr>
    </w:p>
    <w:p w14:paraId="3325843E">
      <w:pPr>
        <w:pStyle w:val="7"/>
        <w:spacing w:line="274" w:lineRule="auto"/>
        <w:rPr>
          <w:rFonts w:hint="eastAsia" w:ascii="宋体" w:hAnsi="宋体" w:eastAsia="宋体" w:cs="宋体"/>
        </w:rPr>
      </w:pPr>
    </w:p>
    <w:p w14:paraId="137B1435">
      <w:pPr>
        <w:pStyle w:val="7"/>
        <w:spacing w:line="274" w:lineRule="auto"/>
        <w:rPr>
          <w:rFonts w:hint="eastAsia" w:ascii="宋体" w:hAnsi="宋体" w:eastAsia="宋体" w:cs="宋体"/>
        </w:rPr>
      </w:pPr>
    </w:p>
    <w:p w14:paraId="0A74B7B3">
      <w:pPr>
        <w:pStyle w:val="7"/>
        <w:spacing w:line="274" w:lineRule="auto"/>
        <w:rPr>
          <w:rFonts w:hint="eastAsia" w:ascii="宋体" w:hAnsi="宋体" w:eastAsia="宋体" w:cs="宋体"/>
        </w:rPr>
      </w:pPr>
    </w:p>
    <w:p w14:paraId="6913CF70">
      <w:pPr>
        <w:pStyle w:val="7"/>
        <w:spacing w:line="274" w:lineRule="auto"/>
        <w:rPr>
          <w:rFonts w:hint="eastAsia" w:ascii="宋体" w:hAnsi="宋体" w:eastAsia="宋体" w:cs="宋体"/>
        </w:rPr>
      </w:pPr>
    </w:p>
    <w:p w14:paraId="59F7AD19">
      <w:pPr>
        <w:spacing w:before="120" w:line="184" w:lineRule="auto"/>
        <w:ind w:left="1309"/>
        <w:outlineLvl w:val="1"/>
        <w:rPr>
          <w:rFonts w:hint="eastAsia" w:ascii="宋体" w:hAnsi="宋体" w:eastAsia="宋体" w:cs="宋体"/>
          <w:sz w:val="28"/>
          <w:szCs w:val="28"/>
        </w:rPr>
      </w:pPr>
      <w:r>
        <w:rPr>
          <w:rFonts w:hint="eastAsia" w:ascii="宋体" w:hAnsi="宋体" w:eastAsia="宋体" w:cs="宋体"/>
          <w:b/>
          <w:bCs/>
          <w:spacing w:val="-1"/>
          <w:sz w:val="28"/>
          <w:szCs w:val="28"/>
        </w:rPr>
        <w:t>5、具有良好的商业信誉和健全的财务会计制度的证明文件</w:t>
      </w:r>
    </w:p>
    <w:p w14:paraId="5331992A">
      <w:pPr>
        <w:pStyle w:val="7"/>
        <w:spacing w:line="248" w:lineRule="auto"/>
        <w:rPr>
          <w:rFonts w:hint="eastAsia" w:ascii="宋体" w:hAnsi="宋体" w:eastAsia="宋体" w:cs="宋体"/>
        </w:rPr>
      </w:pPr>
    </w:p>
    <w:p w14:paraId="4E55A25D">
      <w:pPr>
        <w:pStyle w:val="7"/>
        <w:spacing w:line="249" w:lineRule="auto"/>
        <w:rPr>
          <w:rFonts w:hint="eastAsia" w:ascii="宋体" w:hAnsi="宋体" w:eastAsia="宋体" w:cs="宋体"/>
        </w:rPr>
      </w:pPr>
    </w:p>
    <w:p w14:paraId="4C88FCF9">
      <w:pPr>
        <w:pStyle w:val="7"/>
        <w:spacing w:line="249" w:lineRule="auto"/>
        <w:rPr>
          <w:rFonts w:hint="eastAsia" w:ascii="宋体" w:hAnsi="宋体" w:eastAsia="宋体" w:cs="宋体"/>
        </w:rPr>
      </w:pPr>
    </w:p>
    <w:p w14:paraId="433B7A1D">
      <w:pPr>
        <w:spacing w:before="103" w:line="355" w:lineRule="auto"/>
        <w:ind w:left="5" w:right="69" w:hanging="5"/>
        <w:jc w:val="both"/>
        <w:rPr>
          <w:rFonts w:hint="eastAsia" w:ascii="宋体" w:hAnsi="宋体" w:eastAsia="宋体" w:cs="宋体"/>
          <w:spacing w:val="-4"/>
          <w:sz w:val="24"/>
          <w:szCs w:val="24"/>
        </w:rPr>
      </w:pPr>
      <w:r>
        <w:rPr>
          <w:rFonts w:hint="eastAsia" w:ascii="宋体" w:hAnsi="宋体" w:eastAsia="宋体" w:cs="宋体"/>
          <w:spacing w:val="-4"/>
          <w:sz w:val="24"/>
          <w:szCs w:val="24"/>
        </w:rPr>
        <w:t>说明 ：</w:t>
      </w:r>
      <w:r>
        <w:rPr>
          <w:rFonts w:hint="eastAsia" w:ascii="宋体" w:hAnsi="宋体" w:eastAsia="宋体" w:cs="宋体"/>
          <w:spacing w:val="-4"/>
          <w:sz w:val="24"/>
          <w:szCs w:val="24"/>
          <w:lang w:val="en-US" w:eastAsia="zh-CN"/>
        </w:rPr>
        <w:t>2024年或2025年</w:t>
      </w:r>
      <w:r>
        <w:rPr>
          <w:rFonts w:hint="eastAsia" w:ascii="宋体" w:hAnsi="宋体" w:eastAsia="宋体" w:cs="宋体"/>
          <w:spacing w:val="-4"/>
          <w:sz w:val="24"/>
          <w:szCs w:val="24"/>
        </w:rPr>
        <w:t>任意一年的财务审计报告（</w:t>
      </w:r>
      <w:r>
        <w:rPr>
          <w:rFonts w:hint="eastAsia" w:ascii="宋体" w:hAnsi="宋体" w:eastAsia="宋体" w:cs="宋体"/>
          <w:spacing w:val="-4"/>
          <w:sz w:val="24"/>
          <w:szCs w:val="24"/>
          <w:lang w:val="en-US" w:eastAsia="zh-CN"/>
        </w:rPr>
        <w:t>成立未满十二个月的新公司可提供近三个月内任意一个月的银行资信证明</w:t>
      </w:r>
      <w:r>
        <w:rPr>
          <w:rFonts w:hint="eastAsia" w:ascii="宋体" w:hAnsi="宋体" w:eastAsia="宋体" w:cs="宋体"/>
          <w:spacing w:val="-4"/>
          <w:sz w:val="24"/>
          <w:szCs w:val="24"/>
        </w:rPr>
        <w:t>） ；扫描件上应加盖本单位</w:t>
      </w:r>
      <w:r>
        <w:rPr>
          <w:rFonts w:hint="eastAsia" w:ascii="宋体" w:hAnsi="宋体" w:eastAsia="宋体" w:cs="宋体"/>
          <w:spacing w:val="-4"/>
          <w:sz w:val="24"/>
          <w:szCs w:val="24"/>
          <w:lang w:val="en-US" w:eastAsia="zh-CN"/>
        </w:rPr>
        <w:t>公</w:t>
      </w:r>
      <w:r>
        <w:rPr>
          <w:rFonts w:hint="eastAsia" w:ascii="宋体" w:hAnsi="宋体" w:eastAsia="宋体" w:cs="宋体"/>
          <w:spacing w:val="-4"/>
          <w:sz w:val="24"/>
          <w:szCs w:val="24"/>
        </w:rPr>
        <w:t>章。</w:t>
      </w:r>
    </w:p>
    <w:p w14:paraId="31259517">
      <w:pPr>
        <w:spacing w:line="184" w:lineRule="auto"/>
        <w:rPr>
          <w:rFonts w:hint="eastAsia" w:ascii="宋体" w:hAnsi="宋体" w:eastAsia="宋体" w:cs="宋体"/>
          <w:sz w:val="24"/>
          <w:szCs w:val="24"/>
        </w:rPr>
        <w:sectPr>
          <w:footerReference r:id="rId21" w:type="default"/>
          <w:pgSz w:w="11906" w:h="16839"/>
          <w:pgMar w:top="400" w:right="1163" w:bottom="1404" w:left="1080" w:header="0" w:footer="1225" w:gutter="0"/>
          <w:pgNumType w:fmt="decimal"/>
          <w:cols w:space="720" w:num="1"/>
        </w:sectPr>
      </w:pPr>
    </w:p>
    <w:p w14:paraId="431A843C">
      <w:pPr>
        <w:pStyle w:val="7"/>
        <w:spacing w:line="274" w:lineRule="auto"/>
        <w:rPr>
          <w:rFonts w:hint="eastAsia" w:ascii="宋体" w:hAnsi="宋体" w:eastAsia="宋体" w:cs="宋体"/>
        </w:rPr>
      </w:pPr>
    </w:p>
    <w:p w14:paraId="4F21FE72">
      <w:pPr>
        <w:pStyle w:val="7"/>
        <w:spacing w:line="274" w:lineRule="auto"/>
        <w:rPr>
          <w:rFonts w:hint="eastAsia" w:ascii="宋体" w:hAnsi="宋体" w:eastAsia="宋体" w:cs="宋体"/>
        </w:rPr>
      </w:pPr>
    </w:p>
    <w:p w14:paraId="1E1ED414">
      <w:pPr>
        <w:pStyle w:val="7"/>
        <w:spacing w:line="274" w:lineRule="auto"/>
        <w:rPr>
          <w:rFonts w:hint="eastAsia" w:ascii="宋体" w:hAnsi="宋体" w:eastAsia="宋体" w:cs="宋体"/>
        </w:rPr>
      </w:pPr>
    </w:p>
    <w:p w14:paraId="4962A00B">
      <w:pPr>
        <w:pStyle w:val="7"/>
        <w:spacing w:line="274" w:lineRule="auto"/>
        <w:rPr>
          <w:rFonts w:hint="eastAsia" w:ascii="宋体" w:hAnsi="宋体" w:eastAsia="宋体" w:cs="宋体"/>
        </w:rPr>
      </w:pPr>
    </w:p>
    <w:p w14:paraId="0907433A">
      <w:pPr>
        <w:spacing w:before="120" w:line="184" w:lineRule="auto"/>
        <w:ind w:left="3840"/>
        <w:outlineLvl w:val="1"/>
        <w:rPr>
          <w:rFonts w:hint="eastAsia" w:ascii="宋体" w:hAnsi="宋体" w:eastAsia="宋体" w:cs="宋体"/>
          <w:sz w:val="28"/>
          <w:szCs w:val="28"/>
        </w:rPr>
      </w:pPr>
      <w:r>
        <w:rPr>
          <w:rFonts w:hint="eastAsia" w:ascii="宋体" w:hAnsi="宋体" w:eastAsia="宋体" w:cs="宋体"/>
          <w:b/>
          <w:bCs/>
          <w:spacing w:val="-3"/>
          <w:sz w:val="28"/>
          <w:szCs w:val="28"/>
        </w:rPr>
        <w:t>6、网站查询截图</w:t>
      </w:r>
    </w:p>
    <w:p w14:paraId="56AFB3D0">
      <w:pPr>
        <w:pStyle w:val="7"/>
        <w:spacing w:line="320" w:lineRule="auto"/>
        <w:rPr>
          <w:rFonts w:hint="eastAsia" w:ascii="宋体" w:hAnsi="宋体" w:eastAsia="宋体" w:cs="宋体"/>
        </w:rPr>
      </w:pPr>
    </w:p>
    <w:p w14:paraId="297941F6">
      <w:pPr>
        <w:rPr>
          <w:rFonts w:hint="eastAsia"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说明 ：1.根据《财政部关于在政府采购活动中查询及使用信用记录有关问题的通知》（财库 ﹝2016﹞125 号） 的要求 ，凡拟参加本次招标项目的供应商 ，如在 “ 信用中国 ” 网站 （ www.creditchina.gov.cn ）被列入失信被执行人、重大税收违法失信主体(信用中国首页- 点击信用服务-查询、 网页打印)、 中国政府采购网（http://www.ccgp.gov.cn/search/cr/） 严重违法失信行为记录名单的（尚在处罚期内的） ，将拒绝其参加本次招标活动（现场查询核</w:t>
      </w:r>
    </w:p>
    <w:p w14:paraId="53DA32C9">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 ；</w:t>
      </w:r>
    </w:p>
    <w:p w14:paraId="50AFFA35">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2.查询时间为 ：自公告发布之日起至响应文件递交截止时间止（该时间段内任一时）。附查询后的网页截图。</w:t>
      </w:r>
    </w:p>
    <w:p w14:paraId="38BDCBC8">
      <w:pPr>
        <w:rPr>
          <w:rFonts w:hint="eastAsia" w:asciiTheme="majorEastAsia" w:hAnsiTheme="majorEastAsia" w:eastAsiaTheme="majorEastAsia" w:cstheme="majorEastAsia"/>
          <w:sz w:val="24"/>
          <w:szCs w:val="24"/>
        </w:rPr>
        <w:sectPr>
          <w:footerReference r:id="rId22" w:type="default"/>
          <w:pgSz w:w="11906" w:h="16839"/>
          <w:pgMar w:top="400" w:right="1061" w:bottom="1404" w:left="1061" w:header="0" w:footer="1225" w:gutter="0"/>
          <w:pgNumType w:fmt="decimal"/>
          <w:cols w:space="720" w:num="1"/>
        </w:sectPr>
      </w:pPr>
    </w:p>
    <w:p w14:paraId="6FAFF19B">
      <w:pPr>
        <w:pStyle w:val="7"/>
        <w:spacing w:line="260" w:lineRule="auto"/>
        <w:rPr>
          <w:rFonts w:hint="eastAsia" w:ascii="宋体" w:hAnsi="宋体" w:eastAsia="宋体" w:cs="宋体"/>
        </w:rPr>
      </w:pPr>
    </w:p>
    <w:p w14:paraId="3145BE10">
      <w:pPr>
        <w:pStyle w:val="7"/>
        <w:spacing w:line="260" w:lineRule="auto"/>
        <w:rPr>
          <w:rFonts w:hint="eastAsia" w:ascii="宋体" w:hAnsi="宋体" w:eastAsia="宋体" w:cs="宋体"/>
        </w:rPr>
      </w:pPr>
    </w:p>
    <w:p w14:paraId="2E1F6BE5">
      <w:pPr>
        <w:pStyle w:val="7"/>
        <w:spacing w:line="260" w:lineRule="auto"/>
        <w:rPr>
          <w:rFonts w:hint="eastAsia" w:ascii="宋体" w:hAnsi="宋体" w:eastAsia="宋体" w:cs="宋体"/>
        </w:rPr>
      </w:pPr>
    </w:p>
    <w:p w14:paraId="17B2813D">
      <w:pPr>
        <w:pStyle w:val="7"/>
        <w:spacing w:line="260" w:lineRule="auto"/>
        <w:rPr>
          <w:rFonts w:hint="eastAsia" w:ascii="宋体" w:hAnsi="宋体" w:eastAsia="宋体" w:cs="宋体"/>
        </w:rPr>
      </w:pPr>
    </w:p>
    <w:p w14:paraId="5A6C9670">
      <w:pPr>
        <w:spacing w:before="120" w:line="229" w:lineRule="auto"/>
        <w:ind w:left="2276"/>
        <w:outlineLvl w:val="1"/>
        <w:rPr>
          <w:rFonts w:hint="eastAsia" w:ascii="宋体" w:hAnsi="宋体" w:eastAsia="宋体" w:cs="宋体"/>
          <w:sz w:val="28"/>
          <w:szCs w:val="28"/>
        </w:rPr>
      </w:pPr>
      <w:r>
        <w:rPr>
          <w:rFonts w:hint="eastAsia" w:ascii="宋体" w:hAnsi="宋体" w:eastAsia="宋体" w:cs="宋体"/>
          <w:b/>
          <w:bCs/>
          <w:spacing w:val="-1"/>
          <w:sz w:val="28"/>
          <w:szCs w:val="28"/>
        </w:rPr>
        <w:t>7、针对本次项目的《反商业贿赂承诺书》</w:t>
      </w:r>
    </w:p>
    <w:p w14:paraId="51D3F8B7">
      <w:pPr>
        <w:pStyle w:val="7"/>
        <w:spacing w:line="251" w:lineRule="auto"/>
        <w:rPr>
          <w:rFonts w:hint="eastAsia" w:ascii="宋体" w:hAnsi="宋体" w:eastAsia="宋体" w:cs="宋体"/>
        </w:rPr>
      </w:pPr>
    </w:p>
    <w:p w14:paraId="74BCBD8C">
      <w:pPr>
        <w:pStyle w:val="7"/>
        <w:spacing w:line="252" w:lineRule="auto"/>
        <w:rPr>
          <w:rFonts w:hint="eastAsia" w:ascii="宋体" w:hAnsi="宋体" w:eastAsia="宋体" w:cs="宋体"/>
        </w:rPr>
      </w:pPr>
    </w:p>
    <w:p w14:paraId="02962F2E">
      <w:pPr>
        <w:pStyle w:val="7"/>
        <w:spacing w:line="252" w:lineRule="auto"/>
        <w:rPr>
          <w:rFonts w:hint="eastAsia" w:ascii="宋体" w:hAnsi="宋体" w:eastAsia="宋体" w:cs="宋体"/>
        </w:rPr>
      </w:pPr>
    </w:p>
    <w:p w14:paraId="70ADD29C">
      <w:pPr>
        <w:spacing w:before="103" w:line="364" w:lineRule="auto"/>
        <w:ind w:firstLine="479"/>
        <w:rPr>
          <w:rFonts w:hint="eastAsia" w:ascii="宋体" w:hAnsi="宋体" w:eastAsia="宋体" w:cs="宋体"/>
          <w:sz w:val="24"/>
          <w:szCs w:val="24"/>
        </w:rPr>
      </w:pPr>
      <w:r>
        <w:rPr>
          <w:rFonts w:hint="eastAsia" w:ascii="宋体" w:hAnsi="宋体" w:eastAsia="宋体" w:cs="宋体"/>
          <w:spacing w:val="-3"/>
          <w:sz w:val="24"/>
          <w:szCs w:val="24"/>
        </w:rPr>
        <w:t>我</w:t>
      </w:r>
      <w:r>
        <w:rPr>
          <w:rFonts w:hint="eastAsia" w:ascii="宋体" w:hAnsi="宋体" w:eastAsia="宋体" w:cs="宋体"/>
          <w:spacing w:val="-2"/>
          <w:sz w:val="24"/>
          <w:szCs w:val="24"/>
        </w:rPr>
        <w:t>公司承诺在</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项目公开采购标活动中 </w:t>
      </w:r>
      <w:r>
        <w:rPr>
          <w:rFonts w:hint="eastAsia" w:ascii="宋体" w:hAnsi="宋体" w:eastAsia="宋体" w:cs="宋体"/>
          <w:spacing w:val="-3"/>
          <w:sz w:val="24"/>
          <w:szCs w:val="24"/>
        </w:rPr>
        <w:t>，不给予国家工作人员</w:t>
      </w:r>
      <w:r>
        <w:rPr>
          <w:rFonts w:hint="eastAsia" w:ascii="宋体" w:hAnsi="宋体" w:eastAsia="宋体" w:cs="宋体"/>
          <w:spacing w:val="-2"/>
          <w:sz w:val="24"/>
          <w:szCs w:val="24"/>
        </w:rPr>
        <w:t>以</w:t>
      </w:r>
      <w:r>
        <w:rPr>
          <w:rFonts w:hint="eastAsia" w:ascii="宋体" w:hAnsi="宋体" w:eastAsia="宋体" w:cs="宋体"/>
          <w:sz w:val="24"/>
          <w:szCs w:val="24"/>
        </w:rPr>
        <w:t xml:space="preserve"> </w:t>
      </w:r>
      <w:r>
        <w:rPr>
          <w:rFonts w:hint="eastAsia" w:ascii="宋体" w:hAnsi="宋体" w:eastAsia="宋体" w:cs="宋体"/>
          <w:spacing w:val="1"/>
          <w:sz w:val="24"/>
          <w:szCs w:val="24"/>
        </w:rPr>
        <w:t>及中介机构工作人员及其亲属各种形式的商业贿赂（包括送礼金礼品、有价证券、购物券、</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回扣、佣金、咨询费、劳务费、赞助费、宣传费、支付旅游费、报销各种消费凭证、宴请、</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娱乐等</w:t>
      </w:r>
      <w:r>
        <w:rPr>
          <w:rFonts w:hint="eastAsia" w:ascii="宋体" w:hAnsi="宋体" w:eastAsia="宋体" w:cs="宋体"/>
          <w:spacing w:val="-21"/>
          <w:sz w:val="24"/>
          <w:szCs w:val="24"/>
        </w:rPr>
        <w:t>）</w:t>
      </w:r>
      <w:r>
        <w:rPr>
          <w:rFonts w:hint="eastAsia" w:ascii="宋体" w:hAnsi="宋体" w:eastAsia="宋体" w:cs="宋体"/>
          <w:spacing w:val="-6"/>
          <w:sz w:val="24"/>
          <w:szCs w:val="24"/>
        </w:rPr>
        <w:t xml:space="preserve"> </w:t>
      </w:r>
      <w:r>
        <w:rPr>
          <w:rFonts w:hint="eastAsia" w:ascii="宋体" w:hAnsi="宋体" w:eastAsia="宋体" w:cs="宋体"/>
          <w:spacing w:val="-21"/>
          <w:sz w:val="24"/>
          <w:szCs w:val="24"/>
        </w:rPr>
        <w:t>，</w:t>
      </w:r>
      <w:r>
        <w:rPr>
          <w:rFonts w:hint="eastAsia" w:ascii="宋体" w:hAnsi="宋体" w:eastAsia="宋体" w:cs="宋体"/>
          <w:spacing w:val="-1"/>
          <w:sz w:val="24"/>
          <w:szCs w:val="24"/>
        </w:rPr>
        <w:t>如有上述行为 ，我公司及项目参与人员愿意按照《反不正当竞争法》的有关规定接受处罚。</w:t>
      </w:r>
    </w:p>
    <w:p w14:paraId="73922E4F">
      <w:pPr>
        <w:pStyle w:val="7"/>
        <w:spacing w:line="260" w:lineRule="auto"/>
        <w:rPr>
          <w:rFonts w:hint="eastAsia" w:ascii="宋体" w:hAnsi="宋体" w:eastAsia="宋体" w:cs="宋体"/>
        </w:rPr>
      </w:pPr>
    </w:p>
    <w:p w14:paraId="7D1040B2">
      <w:pPr>
        <w:pStyle w:val="7"/>
        <w:spacing w:line="260" w:lineRule="auto"/>
        <w:rPr>
          <w:rFonts w:hint="eastAsia" w:ascii="宋体" w:hAnsi="宋体" w:eastAsia="宋体" w:cs="宋体"/>
        </w:rPr>
      </w:pPr>
    </w:p>
    <w:p w14:paraId="0619CD7A">
      <w:pPr>
        <w:pStyle w:val="7"/>
        <w:spacing w:line="261" w:lineRule="auto"/>
        <w:rPr>
          <w:rFonts w:hint="eastAsia" w:ascii="宋体" w:hAnsi="宋体" w:eastAsia="宋体" w:cs="宋体"/>
        </w:rPr>
      </w:pPr>
    </w:p>
    <w:p w14:paraId="5F269296">
      <w:pPr>
        <w:spacing w:before="103" w:line="221" w:lineRule="auto"/>
        <w:rPr>
          <w:rFonts w:hint="eastAsia" w:ascii="宋体" w:hAnsi="宋体" w:eastAsia="宋体" w:cs="宋体"/>
          <w:sz w:val="24"/>
          <w:szCs w:val="24"/>
        </w:rPr>
      </w:pPr>
      <w:r>
        <w:rPr>
          <w:rFonts w:hint="eastAsia" w:ascii="宋体" w:hAnsi="宋体" w:eastAsia="宋体" w:cs="宋体"/>
          <w:sz w:val="24"/>
          <w:szCs w:val="24"/>
        </w:rPr>
        <w:t>投标单位名称（单位盖章）</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544BD264">
      <w:pPr>
        <w:spacing w:before="245" w:line="389"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0299E5A7">
      <w:pPr>
        <w:spacing w:before="1" w:line="183" w:lineRule="auto"/>
        <w:ind w:left="33"/>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月    日</w:t>
      </w:r>
    </w:p>
    <w:p w14:paraId="5E46BFE3">
      <w:pPr>
        <w:spacing w:line="183" w:lineRule="auto"/>
        <w:rPr>
          <w:rFonts w:hint="eastAsia" w:ascii="宋体" w:hAnsi="宋体" w:eastAsia="宋体" w:cs="宋体"/>
          <w:sz w:val="24"/>
          <w:szCs w:val="24"/>
        </w:rPr>
        <w:sectPr>
          <w:footerReference r:id="rId23" w:type="default"/>
          <w:pgSz w:w="11906" w:h="16839"/>
          <w:pgMar w:top="400" w:right="1165" w:bottom="1404" w:left="1083" w:header="0" w:footer="1225" w:gutter="0"/>
          <w:pgNumType w:fmt="decimal"/>
          <w:cols w:space="720" w:num="1"/>
        </w:sectPr>
      </w:pPr>
    </w:p>
    <w:p w14:paraId="6976F960">
      <w:pPr>
        <w:pStyle w:val="7"/>
        <w:spacing w:line="274" w:lineRule="auto"/>
        <w:rPr>
          <w:rFonts w:hint="eastAsia" w:ascii="宋体" w:hAnsi="宋体" w:eastAsia="宋体" w:cs="宋体"/>
        </w:rPr>
      </w:pPr>
    </w:p>
    <w:p w14:paraId="69B29D90">
      <w:pPr>
        <w:pStyle w:val="7"/>
        <w:spacing w:line="274" w:lineRule="auto"/>
        <w:rPr>
          <w:rFonts w:hint="eastAsia" w:ascii="宋体" w:hAnsi="宋体" w:eastAsia="宋体" w:cs="宋体"/>
        </w:rPr>
      </w:pPr>
    </w:p>
    <w:p w14:paraId="1B7F986F">
      <w:pPr>
        <w:pStyle w:val="7"/>
        <w:spacing w:line="274" w:lineRule="auto"/>
        <w:rPr>
          <w:rFonts w:hint="eastAsia" w:ascii="宋体" w:hAnsi="宋体" w:eastAsia="宋体" w:cs="宋体"/>
        </w:rPr>
      </w:pPr>
    </w:p>
    <w:p w14:paraId="6DEB9B79">
      <w:pPr>
        <w:pStyle w:val="7"/>
        <w:spacing w:line="274" w:lineRule="auto"/>
        <w:rPr>
          <w:rFonts w:hint="eastAsia" w:ascii="宋体" w:hAnsi="宋体" w:eastAsia="宋体" w:cs="宋体"/>
        </w:rPr>
      </w:pPr>
    </w:p>
    <w:p w14:paraId="45DC56C8">
      <w:pPr>
        <w:spacing w:before="120" w:line="184" w:lineRule="auto"/>
        <w:jc w:val="right"/>
        <w:outlineLvl w:val="1"/>
        <w:rPr>
          <w:rFonts w:hint="eastAsia" w:ascii="宋体" w:hAnsi="宋体" w:eastAsia="宋体" w:cs="宋体"/>
          <w:sz w:val="28"/>
          <w:szCs w:val="28"/>
        </w:rPr>
      </w:pPr>
      <w:r>
        <w:rPr>
          <w:rFonts w:hint="eastAsia" w:ascii="宋体" w:hAnsi="宋体" w:eastAsia="宋体" w:cs="宋体"/>
          <w:b/>
          <w:bCs/>
          <w:sz w:val="28"/>
          <w:szCs w:val="28"/>
        </w:rPr>
        <w:t>8、参加政府采购活动前3年内在经营活动中没有重大</w:t>
      </w:r>
      <w:r>
        <w:rPr>
          <w:rFonts w:hint="eastAsia" w:ascii="宋体" w:hAnsi="宋体" w:eastAsia="宋体" w:cs="宋体"/>
          <w:b/>
          <w:bCs/>
          <w:spacing w:val="-1"/>
          <w:sz w:val="28"/>
          <w:szCs w:val="28"/>
        </w:rPr>
        <w:t>违法违规记录的书面声明</w:t>
      </w:r>
    </w:p>
    <w:p w14:paraId="24D97D8B">
      <w:pPr>
        <w:spacing w:before="224" w:line="225" w:lineRule="auto"/>
        <w:ind w:left="4125"/>
        <w:outlineLvl w:val="1"/>
        <w:rPr>
          <w:rFonts w:hint="eastAsia" w:ascii="宋体" w:hAnsi="宋体" w:eastAsia="宋体" w:cs="宋体"/>
          <w:sz w:val="24"/>
          <w:szCs w:val="24"/>
        </w:rPr>
      </w:pPr>
      <w:r>
        <w:rPr>
          <w:rFonts w:hint="eastAsia" w:ascii="宋体" w:hAnsi="宋体" w:eastAsia="宋体" w:cs="宋体"/>
          <w:b/>
          <w:bCs/>
          <w:spacing w:val="7"/>
          <w:sz w:val="24"/>
          <w:szCs w:val="24"/>
        </w:rPr>
        <w:t>（格式自拟）</w:t>
      </w:r>
    </w:p>
    <w:p w14:paraId="607A1252">
      <w:pPr>
        <w:spacing w:before="286" w:line="184" w:lineRule="auto"/>
        <w:rPr>
          <w:rFonts w:hint="eastAsia" w:ascii="宋体" w:hAnsi="宋体" w:eastAsia="宋体" w:cs="宋体"/>
          <w:sz w:val="24"/>
          <w:szCs w:val="24"/>
        </w:rPr>
      </w:pPr>
      <w:r>
        <w:rPr>
          <w:rFonts w:hint="eastAsia" w:ascii="宋体" w:hAnsi="宋体" w:eastAsia="宋体" w:cs="宋体"/>
          <w:spacing w:val="-2"/>
          <w:sz w:val="24"/>
          <w:szCs w:val="24"/>
        </w:rPr>
        <w:t>说明 ：投标人应按照相关法规规定如实作出说明；按照招标文件的规定加盖单位章。</w:t>
      </w:r>
    </w:p>
    <w:p w14:paraId="0651AF9E">
      <w:pPr>
        <w:spacing w:line="184" w:lineRule="auto"/>
        <w:rPr>
          <w:rFonts w:hint="eastAsia" w:ascii="宋体" w:hAnsi="宋体" w:eastAsia="宋体" w:cs="宋体"/>
          <w:sz w:val="24"/>
          <w:szCs w:val="24"/>
        </w:rPr>
        <w:sectPr>
          <w:footerReference r:id="rId24" w:type="default"/>
          <w:pgSz w:w="11906" w:h="16839"/>
          <w:pgMar w:top="400" w:right="1158" w:bottom="1404" w:left="1083" w:header="0" w:footer="1225" w:gutter="0"/>
          <w:pgNumType w:fmt="decimal"/>
          <w:cols w:space="720" w:num="1"/>
        </w:sectPr>
      </w:pPr>
    </w:p>
    <w:p w14:paraId="142C902D">
      <w:pPr>
        <w:pStyle w:val="7"/>
        <w:spacing w:line="274" w:lineRule="auto"/>
        <w:rPr>
          <w:rFonts w:hint="eastAsia" w:ascii="宋体" w:hAnsi="宋体" w:eastAsia="宋体" w:cs="宋体"/>
        </w:rPr>
      </w:pPr>
    </w:p>
    <w:p w14:paraId="438B6BA5">
      <w:pPr>
        <w:pStyle w:val="7"/>
        <w:spacing w:line="274" w:lineRule="auto"/>
        <w:rPr>
          <w:rFonts w:hint="eastAsia" w:ascii="宋体" w:hAnsi="宋体" w:eastAsia="宋体" w:cs="宋体"/>
        </w:rPr>
      </w:pPr>
    </w:p>
    <w:p w14:paraId="29B7CBE8">
      <w:pPr>
        <w:pStyle w:val="7"/>
        <w:spacing w:line="274" w:lineRule="auto"/>
        <w:rPr>
          <w:rFonts w:hint="eastAsia" w:ascii="宋体" w:hAnsi="宋体" w:eastAsia="宋体" w:cs="宋体"/>
        </w:rPr>
      </w:pPr>
    </w:p>
    <w:p w14:paraId="1CD9EAAE">
      <w:pPr>
        <w:pStyle w:val="7"/>
        <w:spacing w:line="274" w:lineRule="auto"/>
        <w:rPr>
          <w:rFonts w:hint="eastAsia" w:ascii="宋体" w:hAnsi="宋体" w:eastAsia="宋体" w:cs="宋体"/>
        </w:rPr>
      </w:pPr>
    </w:p>
    <w:p w14:paraId="5FAD17B1">
      <w:pPr>
        <w:pStyle w:val="7"/>
        <w:spacing w:line="274" w:lineRule="auto"/>
        <w:jc w:val="center"/>
        <w:rPr>
          <w:rFonts w:hint="eastAsia" w:ascii="宋体" w:hAnsi="宋体" w:eastAsia="宋体" w:cs="宋体"/>
          <w:b/>
          <w:bCs/>
          <w:snapToGrid w:val="0"/>
          <w:color w:val="000000"/>
          <w:spacing w:val="71"/>
          <w:kern w:val="0"/>
          <w:sz w:val="28"/>
          <w:szCs w:val="28"/>
          <w:lang w:val="en-US" w:eastAsia="en-US" w:bidi="ar-SA"/>
        </w:rPr>
      </w:pPr>
      <w:r>
        <w:rPr>
          <w:rFonts w:hint="eastAsia" w:ascii="宋体" w:hAnsi="宋体" w:eastAsia="宋体" w:cs="宋体"/>
          <w:b/>
          <w:bCs/>
          <w:snapToGrid w:val="0"/>
          <w:color w:val="000000"/>
          <w:spacing w:val="71"/>
          <w:kern w:val="0"/>
          <w:sz w:val="28"/>
          <w:szCs w:val="28"/>
          <w:lang w:val="en-US" w:eastAsia="zh-CN" w:bidi="ar-SA"/>
        </w:rPr>
        <w:t>9、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359FA92C">
      <w:pPr>
        <w:pStyle w:val="7"/>
        <w:spacing w:line="274" w:lineRule="auto"/>
        <w:rPr>
          <w:rFonts w:hint="eastAsia" w:ascii="宋体" w:hAnsi="宋体" w:eastAsia="宋体" w:cs="宋体"/>
        </w:rPr>
      </w:pPr>
    </w:p>
    <w:p w14:paraId="49F9A3EA">
      <w:pPr>
        <w:rPr>
          <w:rFonts w:hint="eastAsia" w:ascii="宋体" w:hAnsi="宋体" w:eastAsia="宋体" w:cs="宋体"/>
        </w:rPr>
      </w:pPr>
    </w:p>
    <w:p w14:paraId="23C69C83">
      <w:pPr>
        <w:pStyle w:val="14"/>
        <w:rPr>
          <w:rFonts w:hint="eastAsia" w:ascii="宋体" w:hAnsi="宋体" w:eastAsia="宋体" w:cs="宋体"/>
        </w:rPr>
      </w:pPr>
    </w:p>
    <w:p w14:paraId="6A6860A1">
      <w:pPr>
        <w:pStyle w:val="7"/>
        <w:rPr>
          <w:rFonts w:hint="eastAsia" w:ascii="宋体" w:hAnsi="宋体" w:eastAsia="宋体" w:cs="宋体"/>
        </w:rPr>
      </w:pPr>
    </w:p>
    <w:p w14:paraId="1E576DCF">
      <w:pPr>
        <w:rPr>
          <w:rFonts w:hint="eastAsia" w:ascii="宋体" w:hAnsi="宋体" w:eastAsia="宋体" w:cs="宋体"/>
        </w:rPr>
      </w:pPr>
    </w:p>
    <w:p w14:paraId="4B3C528F">
      <w:pPr>
        <w:pStyle w:val="14"/>
        <w:rPr>
          <w:rFonts w:hint="eastAsia" w:ascii="宋体" w:hAnsi="宋体" w:eastAsia="宋体" w:cs="宋体"/>
        </w:rPr>
      </w:pPr>
    </w:p>
    <w:p w14:paraId="2A57CD19">
      <w:pPr>
        <w:pStyle w:val="7"/>
        <w:rPr>
          <w:rFonts w:hint="eastAsia" w:ascii="宋体" w:hAnsi="宋体" w:eastAsia="宋体" w:cs="宋体"/>
        </w:rPr>
      </w:pPr>
    </w:p>
    <w:p w14:paraId="7AFFF34F">
      <w:pPr>
        <w:rPr>
          <w:rFonts w:hint="eastAsia" w:ascii="宋体" w:hAnsi="宋体" w:eastAsia="宋体" w:cs="宋体"/>
        </w:rPr>
      </w:pPr>
    </w:p>
    <w:p w14:paraId="65505555">
      <w:pPr>
        <w:pStyle w:val="14"/>
        <w:rPr>
          <w:rFonts w:hint="eastAsia" w:ascii="宋体" w:hAnsi="宋体" w:eastAsia="宋体" w:cs="宋体"/>
        </w:rPr>
      </w:pPr>
    </w:p>
    <w:p w14:paraId="52694016">
      <w:pPr>
        <w:pStyle w:val="7"/>
        <w:rPr>
          <w:rFonts w:hint="eastAsia" w:ascii="宋体" w:hAnsi="宋体" w:eastAsia="宋体" w:cs="宋体"/>
        </w:rPr>
      </w:pPr>
    </w:p>
    <w:p w14:paraId="77B5525C">
      <w:pPr>
        <w:rPr>
          <w:rFonts w:hint="eastAsia" w:ascii="宋体" w:hAnsi="宋体" w:eastAsia="宋体" w:cs="宋体"/>
        </w:rPr>
      </w:pPr>
    </w:p>
    <w:p w14:paraId="7D89BE66">
      <w:pPr>
        <w:pStyle w:val="14"/>
        <w:rPr>
          <w:rFonts w:hint="eastAsia" w:ascii="宋体" w:hAnsi="宋体" w:eastAsia="宋体" w:cs="宋体"/>
        </w:rPr>
      </w:pPr>
    </w:p>
    <w:p w14:paraId="6FB3FC7E">
      <w:pPr>
        <w:pStyle w:val="7"/>
        <w:rPr>
          <w:rFonts w:hint="eastAsia" w:ascii="宋体" w:hAnsi="宋体" w:eastAsia="宋体" w:cs="宋体"/>
        </w:rPr>
      </w:pPr>
    </w:p>
    <w:p w14:paraId="540E7FC5">
      <w:pPr>
        <w:rPr>
          <w:rFonts w:hint="eastAsia" w:ascii="宋体" w:hAnsi="宋体" w:eastAsia="宋体" w:cs="宋体"/>
        </w:rPr>
      </w:pPr>
    </w:p>
    <w:p w14:paraId="7F23508F">
      <w:pPr>
        <w:pStyle w:val="14"/>
        <w:rPr>
          <w:rFonts w:hint="eastAsia" w:ascii="宋体" w:hAnsi="宋体" w:eastAsia="宋体" w:cs="宋体"/>
        </w:rPr>
      </w:pPr>
    </w:p>
    <w:p w14:paraId="2851BE03">
      <w:pPr>
        <w:pStyle w:val="7"/>
        <w:rPr>
          <w:rFonts w:hint="eastAsia" w:ascii="宋体" w:hAnsi="宋体" w:eastAsia="宋体" w:cs="宋体"/>
        </w:rPr>
      </w:pPr>
    </w:p>
    <w:p w14:paraId="34EE1A9F">
      <w:pPr>
        <w:rPr>
          <w:rFonts w:hint="eastAsia" w:ascii="宋体" w:hAnsi="宋体" w:eastAsia="宋体" w:cs="宋体"/>
        </w:rPr>
      </w:pPr>
    </w:p>
    <w:p w14:paraId="4DA06A15">
      <w:pPr>
        <w:pStyle w:val="14"/>
        <w:rPr>
          <w:rFonts w:hint="eastAsia" w:ascii="宋体" w:hAnsi="宋体" w:eastAsia="宋体" w:cs="宋体"/>
        </w:rPr>
      </w:pPr>
    </w:p>
    <w:p w14:paraId="1B094C2A">
      <w:pPr>
        <w:pStyle w:val="7"/>
        <w:rPr>
          <w:rFonts w:hint="eastAsia" w:ascii="宋体" w:hAnsi="宋体" w:eastAsia="宋体" w:cs="宋体"/>
        </w:rPr>
      </w:pPr>
    </w:p>
    <w:p w14:paraId="6597EA51">
      <w:pPr>
        <w:rPr>
          <w:rFonts w:hint="eastAsia" w:ascii="宋体" w:hAnsi="宋体" w:eastAsia="宋体" w:cs="宋体"/>
        </w:rPr>
      </w:pPr>
    </w:p>
    <w:p w14:paraId="784E3EFC">
      <w:pPr>
        <w:pStyle w:val="14"/>
        <w:rPr>
          <w:rFonts w:hint="eastAsia" w:ascii="宋体" w:hAnsi="宋体" w:eastAsia="宋体" w:cs="宋体"/>
        </w:rPr>
      </w:pPr>
    </w:p>
    <w:p w14:paraId="17B6130F">
      <w:pPr>
        <w:pStyle w:val="7"/>
        <w:rPr>
          <w:rFonts w:hint="eastAsia" w:ascii="宋体" w:hAnsi="宋体" w:eastAsia="宋体" w:cs="宋体"/>
        </w:rPr>
      </w:pPr>
    </w:p>
    <w:p w14:paraId="53F14868">
      <w:pPr>
        <w:rPr>
          <w:rFonts w:hint="eastAsia" w:ascii="宋体" w:hAnsi="宋体" w:eastAsia="宋体" w:cs="宋体"/>
        </w:rPr>
      </w:pPr>
    </w:p>
    <w:p w14:paraId="37EB5866">
      <w:pPr>
        <w:pStyle w:val="14"/>
        <w:rPr>
          <w:rFonts w:hint="eastAsia" w:ascii="宋体" w:hAnsi="宋体" w:eastAsia="宋体" w:cs="宋体"/>
        </w:rPr>
      </w:pPr>
    </w:p>
    <w:p w14:paraId="196FB44E">
      <w:pPr>
        <w:pStyle w:val="7"/>
        <w:rPr>
          <w:rFonts w:hint="eastAsia" w:ascii="宋体" w:hAnsi="宋体" w:eastAsia="宋体" w:cs="宋体"/>
        </w:rPr>
      </w:pPr>
    </w:p>
    <w:p w14:paraId="1B070BC2">
      <w:pPr>
        <w:rPr>
          <w:rFonts w:hint="eastAsia" w:ascii="宋体" w:hAnsi="宋体" w:eastAsia="宋体" w:cs="宋体"/>
        </w:rPr>
      </w:pPr>
    </w:p>
    <w:p w14:paraId="49535F11">
      <w:pPr>
        <w:pStyle w:val="14"/>
        <w:rPr>
          <w:rFonts w:hint="eastAsia" w:ascii="宋体" w:hAnsi="宋体" w:eastAsia="宋体" w:cs="宋体"/>
        </w:rPr>
      </w:pPr>
    </w:p>
    <w:p w14:paraId="4045EB55">
      <w:pPr>
        <w:pStyle w:val="7"/>
        <w:rPr>
          <w:rFonts w:hint="eastAsia" w:ascii="宋体" w:hAnsi="宋体" w:eastAsia="宋体" w:cs="宋体"/>
        </w:rPr>
      </w:pPr>
    </w:p>
    <w:p w14:paraId="5457D342">
      <w:pPr>
        <w:rPr>
          <w:rFonts w:hint="eastAsia" w:ascii="宋体" w:hAnsi="宋体" w:eastAsia="宋体" w:cs="宋体"/>
        </w:rPr>
      </w:pPr>
    </w:p>
    <w:p w14:paraId="2615B354">
      <w:pPr>
        <w:pStyle w:val="14"/>
        <w:rPr>
          <w:rFonts w:hint="eastAsia" w:ascii="宋体" w:hAnsi="宋体" w:eastAsia="宋体" w:cs="宋体"/>
        </w:rPr>
      </w:pPr>
    </w:p>
    <w:p w14:paraId="5A7EE6A1">
      <w:pPr>
        <w:pStyle w:val="7"/>
        <w:rPr>
          <w:rFonts w:hint="eastAsia" w:ascii="宋体" w:hAnsi="宋体" w:eastAsia="宋体" w:cs="宋体"/>
        </w:rPr>
      </w:pPr>
    </w:p>
    <w:p w14:paraId="638DA1C1">
      <w:pPr>
        <w:rPr>
          <w:rFonts w:hint="eastAsia" w:ascii="宋体" w:hAnsi="宋体" w:eastAsia="宋体" w:cs="宋体"/>
        </w:rPr>
      </w:pPr>
    </w:p>
    <w:p w14:paraId="464D59C9">
      <w:pPr>
        <w:pStyle w:val="14"/>
        <w:rPr>
          <w:rFonts w:hint="eastAsia" w:ascii="宋体" w:hAnsi="宋体" w:eastAsia="宋体" w:cs="宋体"/>
        </w:rPr>
      </w:pPr>
    </w:p>
    <w:p w14:paraId="4947B508">
      <w:pPr>
        <w:pStyle w:val="7"/>
        <w:rPr>
          <w:rFonts w:hint="eastAsia" w:ascii="宋体" w:hAnsi="宋体" w:eastAsia="宋体" w:cs="宋体"/>
        </w:rPr>
      </w:pPr>
    </w:p>
    <w:p w14:paraId="091EC7E2">
      <w:pPr>
        <w:rPr>
          <w:rFonts w:hint="eastAsia" w:ascii="宋体" w:hAnsi="宋体" w:eastAsia="宋体" w:cs="宋体"/>
        </w:rPr>
      </w:pPr>
    </w:p>
    <w:p w14:paraId="154F9836">
      <w:pPr>
        <w:pStyle w:val="14"/>
        <w:rPr>
          <w:rFonts w:hint="eastAsia" w:ascii="宋体" w:hAnsi="宋体" w:eastAsia="宋体" w:cs="宋体"/>
        </w:rPr>
      </w:pPr>
    </w:p>
    <w:p w14:paraId="3CC6AD66">
      <w:pPr>
        <w:pStyle w:val="7"/>
        <w:rPr>
          <w:rFonts w:hint="eastAsia" w:ascii="宋体" w:hAnsi="宋体" w:eastAsia="宋体" w:cs="宋体"/>
        </w:rPr>
      </w:pPr>
    </w:p>
    <w:p w14:paraId="4C30305A">
      <w:pPr>
        <w:rPr>
          <w:rFonts w:hint="eastAsia" w:ascii="宋体" w:hAnsi="宋体" w:eastAsia="宋体" w:cs="宋体"/>
        </w:rPr>
      </w:pPr>
    </w:p>
    <w:p w14:paraId="7282E91B">
      <w:pPr>
        <w:pStyle w:val="14"/>
        <w:rPr>
          <w:rFonts w:hint="eastAsia" w:ascii="宋体" w:hAnsi="宋体" w:eastAsia="宋体" w:cs="宋体"/>
        </w:rPr>
      </w:pPr>
    </w:p>
    <w:p w14:paraId="0E1B26DE">
      <w:pPr>
        <w:pStyle w:val="7"/>
        <w:rPr>
          <w:rFonts w:hint="eastAsia" w:ascii="宋体" w:hAnsi="宋体" w:eastAsia="宋体" w:cs="宋体"/>
        </w:rPr>
      </w:pPr>
    </w:p>
    <w:p w14:paraId="1691F6C6">
      <w:pPr>
        <w:rPr>
          <w:rFonts w:hint="eastAsia" w:ascii="宋体" w:hAnsi="宋体" w:eastAsia="宋体" w:cs="宋体"/>
        </w:rPr>
      </w:pPr>
    </w:p>
    <w:p w14:paraId="6189F7A0">
      <w:pPr>
        <w:pStyle w:val="14"/>
        <w:rPr>
          <w:rFonts w:hint="eastAsia" w:ascii="宋体" w:hAnsi="宋体" w:eastAsia="宋体" w:cs="宋体"/>
        </w:rPr>
      </w:pPr>
    </w:p>
    <w:p w14:paraId="5769B891">
      <w:pPr>
        <w:rPr>
          <w:rFonts w:hint="eastAsia" w:ascii="宋体" w:hAnsi="宋体" w:eastAsia="宋体" w:cs="宋体"/>
        </w:rPr>
      </w:pPr>
    </w:p>
    <w:p w14:paraId="30768B13">
      <w:pPr>
        <w:spacing w:before="120" w:line="184" w:lineRule="auto"/>
        <w:ind w:left="3045"/>
        <w:outlineLvl w:val="1"/>
        <w:rPr>
          <w:rFonts w:hint="eastAsia" w:ascii="宋体" w:hAnsi="宋体" w:eastAsia="宋体" w:cs="宋体"/>
          <w:sz w:val="28"/>
          <w:szCs w:val="28"/>
        </w:rPr>
      </w:pPr>
      <w:r>
        <w:rPr>
          <w:rFonts w:hint="eastAsia" w:ascii="宋体" w:hAnsi="宋体" w:eastAsia="宋体" w:cs="宋体"/>
          <w:b/>
          <w:bCs/>
          <w:spacing w:val="-2"/>
          <w:sz w:val="28"/>
          <w:szCs w:val="28"/>
          <w:lang w:val="en-US" w:eastAsia="zh-CN"/>
        </w:rPr>
        <w:t>10</w:t>
      </w:r>
      <w:r>
        <w:rPr>
          <w:rFonts w:hint="eastAsia" w:ascii="宋体" w:hAnsi="宋体" w:eastAsia="宋体" w:cs="宋体"/>
          <w:b/>
          <w:bCs/>
          <w:spacing w:val="-2"/>
          <w:sz w:val="28"/>
          <w:szCs w:val="28"/>
        </w:rPr>
        <w:t>、</w:t>
      </w:r>
      <w:r>
        <w:rPr>
          <w:rFonts w:hint="eastAsia" w:ascii="宋体" w:hAnsi="宋体" w:eastAsia="宋体" w:cs="宋体"/>
          <w:b/>
          <w:bCs/>
          <w:spacing w:val="71"/>
          <w:sz w:val="28"/>
          <w:szCs w:val="28"/>
        </w:rPr>
        <w:t xml:space="preserve"> </w:t>
      </w:r>
      <w:r>
        <w:rPr>
          <w:rFonts w:hint="eastAsia" w:ascii="宋体" w:hAnsi="宋体" w:eastAsia="宋体" w:cs="宋体"/>
          <w:b/>
          <w:bCs/>
          <w:spacing w:val="-2"/>
          <w:sz w:val="28"/>
          <w:szCs w:val="28"/>
        </w:rPr>
        <w:t>投标保证金有效缴纳凭证</w:t>
      </w:r>
    </w:p>
    <w:p w14:paraId="68EE2B04">
      <w:pPr>
        <w:rPr>
          <w:rFonts w:hint="eastAsia" w:asciiTheme="majorEastAsia" w:hAnsiTheme="majorEastAsia" w:eastAsiaTheme="majorEastAsia" w:cstheme="majorEastAsia"/>
          <w:sz w:val="24"/>
          <w:szCs w:val="24"/>
        </w:rPr>
      </w:pPr>
      <w:r>
        <w:rPr>
          <w:rFonts w:hint="default"/>
        </w:rPr>
        <w:t xml:space="preserve"> </w:t>
      </w:r>
      <w:r>
        <w:rPr>
          <w:rFonts w:hint="eastAsia" w:asciiTheme="majorEastAsia" w:hAnsiTheme="majorEastAsia" w:eastAsiaTheme="majorEastAsia" w:cstheme="majorEastAsia"/>
          <w:sz w:val="24"/>
          <w:szCs w:val="24"/>
        </w:rPr>
        <w:t>说明 ：</w:t>
      </w:r>
    </w:p>
    <w:p w14:paraId="1D43371D">
      <w:pPr>
        <w:rPr>
          <w:rFonts w:hint="eastAsia"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1.投标人可将本项目投标保证金支付的汇款凭证、支票、汇票等或保证金收据（如有）的扫描件作为缴纳凭证装订在本部分 ，扫描件上应加盖本单位章；</w:t>
      </w:r>
    </w:p>
    <w:p w14:paraId="40DE13AE">
      <w:pPr>
        <w:rPr>
          <w:rFonts w:hint="eastAsia"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2.使用银行保函等其他投标担保函的 ，应将保函正本扫描件 ，装订在本部分；扫描件上应加盖本单位章；</w:t>
      </w:r>
    </w:p>
    <w:p w14:paraId="301C78FF">
      <w:pPr>
        <w:rPr>
          <w:rFonts w:hint="eastAsia" w:asciiTheme="majorEastAsia" w:hAnsiTheme="majorEastAsia" w:eastAsiaTheme="majorEastAsia" w:cstheme="majorEastAsia"/>
          <w:sz w:val="24"/>
          <w:szCs w:val="24"/>
        </w:rPr>
        <w:sectPr>
          <w:footerReference r:id="rId25" w:type="default"/>
          <w:pgSz w:w="11906" w:h="16839"/>
          <w:pgMar w:top="400" w:right="1079" w:bottom="1404" w:left="1082" w:header="0" w:footer="1225" w:gutter="0"/>
          <w:pgNumType w:fmt="decimal"/>
          <w:cols w:space="720" w:num="1"/>
        </w:sectPr>
      </w:pPr>
    </w:p>
    <w:p w14:paraId="249FA033">
      <w:pPr>
        <w:pStyle w:val="7"/>
        <w:spacing w:line="274" w:lineRule="auto"/>
        <w:rPr>
          <w:rFonts w:hint="eastAsia" w:ascii="宋体" w:hAnsi="宋体" w:eastAsia="宋体" w:cs="宋体"/>
        </w:rPr>
      </w:pPr>
    </w:p>
    <w:p w14:paraId="43325A83">
      <w:pPr>
        <w:pStyle w:val="7"/>
        <w:spacing w:line="274" w:lineRule="auto"/>
        <w:rPr>
          <w:rFonts w:hint="eastAsia" w:ascii="宋体" w:hAnsi="宋体" w:eastAsia="宋体" w:cs="宋体"/>
        </w:rPr>
      </w:pPr>
    </w:p>
    <w:p w14:paraId="355D3E9B">
      <w:pPr>
        <w:pStyle w:val="7"/>
        <w:spacing w:line="274" w:lineRule="auto"/>
        <w:rPr>
          <w:rFonts w:hint="eastAsia" w:ascii="宋体" w:hAnsi="宋体" w:eastAsia="宋体" w:cs="宋体"/>
        </w:rPr>
      </w:pPr>
    </w:p>
    <w:p w14:paraId="5DF4FDB5">
      <w:pPr>
        <w:pStyle w:val="7"/>
        <w:spacing w:line="274" w:lineRule="auto"/>
        <w:rPr>
          <w:rFonts w:hint="eastAsia" w:ascii="宋体" w:hAnsi="宋体" w:eastAsia="宋体" w:cs="宋体"/>
        </w:rPr>
      </w:pPr>
    </w:p>
    <w:p w14:paraId="7E4B7600">
      <w:pPr>
        <w:spacing w:before="120" w:line="184" w:lineRule="auto"/>
        <w:ind w:left="2019"/>
        <w:outlineLvl w:val="1"/>
        <w:rPr>
          <w:rFonts w:hint="eastAsia" w:ascii="宋体" w:hAnsi="宋体" w:eastAsia="宋体" w:cs="宋体"/>
          <w:sz w:val="28"/>
          <w:szCs w:val="28"/>
        </w:rPr>
      </w:pPr>
      <w:r>
        <w:rPr>
          <w:rFonts w:hint="eastAsia" w:ascii="宋体" w:hAnsi="宋体" w:eastAsia="宋体" w:cs="宋体"/>
          <w:b/>
          <w:bCs/>
          <w:spacing w:val="-1"/>
          <w:sz w:val="28"/>
          <w:szCs w:val="28"/>
        </w:rPr>
        <w:t>1</w:t>
      </w:r>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.投标人须知资料表要求的其他资格证</w:t>
      </w:r>
      <w:r>
        <w:rPr>
          <w:rFonts w:hint="eastAsia" w:ascii="宋体" w:hAnsi="宋体" w:eastAsia="宋体" w:cs="宋体"/>
          <w:b/>
          <w:bCs/>
          <w:spacing w:val="-2"/>
          <w:sz w:val="28"/>
          <w:szCs w:val="28"/>
        </w:rPr>
        <w:t>明文件</w:t>
      </w:r>
    </w:p>
    <w:p w14:paraId="14ECE41D">
      <w:pPr>
        <w:spacing w:before="272" w:line="184" w:lineRule="auto"/>
        <w:jc w:val="right"/>
        <w:rPr>
          <w:rFonts w:hint="eastAsia" w:ascii="宋体" w:hAnsi="宋体" w:eastAsia="宋体" w:cs="宋体"/>
          <w:sz w:val="24"/>
          <w:szCs w:val="24"/>
        </w:rPr>
      </w:pPr>
      <w:r>
        <w:rPr>
          <w:rFonts w:hint="eastAsia" w:ascii="宋体" w:hAnsi="宋体" w:eastAsia="宋体" w:cs="宋体"/>
          <w:spacing w:val="-3"/>
          <w:sz w:val="24"/>
          <w:szCs w:val="24"/>
        </w:rPr>
        <w:t>说明 ：应提供投标人须知资料表要求的其他资格证明文件；扫描件应加盖</w:t>
      </w:r>
      <w:r>
        <w:rPr>
          <w:rFonts w:hint="eastAsia" w:ascii="宋体" w:hAnsi="宋体" w:eastAsia="宋体" w:cs="宋体"/>
          <w:spacing w:val="-4"/>
          <w:sz w:val="24"/>
          <w:szCs w:val="24"/>
        </w:rPr>
        <w:t>投标单位公章。</w:t>
      </w:r>
    </w:p>
    <w:p w14:paraId="20C82EEE">
      <w:pPr>
        <w:spacing w:line="184" w:lineRule="auto"/>
        <w:rPr>
          <w:rFonts w:hint="eastAsia" w:ascii="宋体" w:hAnsi="宋体" w:eastAsia="宋体" w:cs="宋体"/>
          <w:sz w:val="24"/>
          <w:szCs w:val="24"/>
        </w:rPr>
        <w:sectPr>
          <w:footerReference r:id="rId26" w:type="default"/>
          <w:pgSz w:w="11906" w:h="16839"/>
          <w:pgMar w:top="400" w:right="1516" w:bottom="1404" w:left="1083" w:header="0" w:footer="1225" w:gutter="0"/>
          <w:pgNumType w:fmt="decimal"/>
          <w:cols w:space="720" w:num="1"/>
        </w:sectPr>
      </w:pPr>
    </w:p>
    <w:p w14:paraId="2758096C">
      <w:pPr>
        <w:pStyle w:val="7"/>
        <w:spacing w:line="274" w:lineRule="auto"/>
        <w:rPr>
          <w:rFonts w:hint="eastAsia" w:ascii="宋体" w:hAnsi="宋体" w:eastAsia="宋体" w:cs="宋体"/>
        </w:rPr>
      </w:pPr>
    </w:p>
    <w:p w14:paraId="503BE8A9">
      <w:pPr>
        <w:pStyle w:val="7"/>
        <w:spacing w:line="274" w:lineRule="auto"/>
        <w:rPr>
          <w:rFonts w:hint="eastAsia" w:ascii="宋体" w:hAnsi="宋体" w:eastAsia="宋体" w:cs="宋体"/>
        </w:rPr>
      </w:pPr>
    </w:p>
    <w:p w14:paraId="66A5DF69">
      <w:pPr>
        <w:pStyle w:val="7"/>
        <w:spacing w:line="274" w:lineRule="auto"/>
        <w:rPr>
          <w:rFonts w:hint="eastAsia" w:ascii="宋体" w:hAnsi="宋体" w:eastAsia="宋体" w:cs="宋体"/>
        </w:rPr>
      </w:pPr>
    </w:p>
    <w:p w14:paraId="6C43CC51">
      <w:pPr>
        <w:pStyle w:val="7"/>
        <w:spacing w:line="274" w:lineRule="auto"/>
        <w:rPr>
          <w:rFonts w:hint="eastAsia" w:ascii="宋体" w:hAnsi="宋体" w:eastAsia="宋体" w:cs="宋体"/>
        </w:rPr>
      </w:pPr>
    </w:p>
    <w:p w14:paraId="70155DCA">
      <w:pPr>
        <w:spacing w:before="120" w:line="184" w:lineRule="auto"/>
        <w:ind w:left="2118"/>
        <w:rPr>
          <w:rFonts w:hint="eastAsia" w:ascii="宋体" w:hAnsi="宋体" w:eastAsia="宋体" w:cs="宋体"/>
          <w:sz w:val="28"/>
          <w:szCs w:val="28"/>
        </w:rPr>
      </w:pPr>
      <w:bookmarkStart w:id="268" w:name="bookmark11"/>
      <w:bookmarkEnd w:id="268"/>
      <w:r>
        <w:rPr>
          <w:rFonts w:hint="eastAsia" w:ascii="宋体" w:hAnsi="宋体" w:eastAsia="宋体" w:cs="宋体"/>
          <w:b/>
          <w:bCs/>
          <w:spacing w:val="-2"/>
          <w:sz w:val="28"/>
          <w:szCs w:val="28"/>
        </w:rPr>
        <w:t>1</w:t>
      </w:r>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.投标人可提供有利于投标的其他证明材料</w:t>
      </w:r>
    </w:p>
    <w:p w14:paraId="5935E708">
      <w:pPr>
        <w:spacing w:before="332" w:line="184" w:lineRule="auto"/>
        <w:rPr>
          <w:rFonts w:hint="eastAsia" w:ascii="宋体" w:hAnsi="宋体" w:eastAsia="宋体" w:cs="宋体"/>
          <w:sz w:val="24"/>
          <w:szCs w:val="24"/>
        </w:rPr>
      </w:pPr>
      <w:r>
        <w:rPr>
          <w:rFonts w:hint="eastAsia" w:ascii="宋体" w:hAnsi="宋体" w:eastAsia="宋体" w:cs="宋体"/>
          <w:spacing w:val="-5"/>
          <w:sz w:val="24"/>
          <w:szCs w:val="24"/>
        </w:rPr>
        <w:t>说明 ：提供有利于投标的其他证明材料 ，扫描件应加盖投标单位公章。</w:t>
      </w:r>
    </w:p>
    <w:p w14:paraId="7244B164">
      <w:pPr>
        <w:spacing w:line="184" w:lineRule="auto"/>
        <w:rPr>
          <w:rFonts w:hint="eastAsia" w:ascii="宋体" w:hAnsi="宋体" w:eastAsia="宋体" w:cs="宋体"/>
          <w:sz w:val="24"/>
          <w:szCs w:val="24"/>
        </w:rPr>
        <w:sectPr>
          <w:footerReference r:id="rId27" w:type="default"/>
          <w:pgSz w:w="11906" w:h="16839"/>
          <w:pgMar w:top="400" w:right="1785" w:bottom="1404" w:left="1083" w:header="0" w:footer="1225" w:gutter="0"/>
          <w:pgNumType w:fmt="decimal"/>
          <w:cols w:space="720" w:num="1"/>
        </w:sectPr>
      </w:pPr>
    </w:p>
    <w:p w14:paraId="49ED9795">
      <w:pPr>
        <w:pStyle w:val="7"/>
        <w:spacing w:line="266" w:lineRule="auto"/>
        <w:rPr>
          <w:rFonts w:hint="eastAsia" w:ascii="宋体" w:hAnsi="宋体" w:eastAsia="宋体" w:cs="宋体"/>
        </w:rPr>
      </w:pPr>
    </w:p>
    <w:p w14:paraId="7C69314F">
      <w:pPr>
        <w:pStyle w:val="7"/>
        <w:spacing w:line="267" w:lineRule="auto"/>
        <w:rPr>
          <w:rFonts w:hint="eastAsia" w:ascii="宋体" w:hAnsi="宋体" w:eastAsia="宋体" w:cs="宋体"/>
        </w:rPr>
      </w:pPr>
    </w:p>
    <w:p w14:paraId="18A5226A">
      <w:pPr>
        <w:pStyle w:val="7"/>
        <w:spacing w:line="267" w:lineRule="auto"/>
        <w:rPr>
          <w:rFonts w:hint="eastAsia" w:ascii="宋体" w:hAnsi="宋体" w:eastAsia="宋体" w:cs="宋体"/>
        </w:rPr>
      </w:pPr>
    </w:p>
    <w:p w14:paraId="24B96416">
      <w:pPr>
        <w:pStyle w:val="7"/>
        <w:spacing w:line="267" w:lineRule="auto"/>
        <w:rPr>
          <w:rFonts w:hint="eastAsia" w:ascii="宋体" w:hAnsi="宋体" w:eastAsia="宋体" w:cs="宋体"/>
        </w:rPr>
      </w:pPr>
    </w:p>
    <w:p w14:paraId="548EE61F">
      <w:pPr>
        <w:spacing w:before="133" w:line="187" w:lineRule="auto"/>
        <w:ind w:left="2950"/>
        <w:rPr>
          <w:rFonts w:hint="eastAsia" w:ascii="宋体" w:hAnsi="宋体" w:eastAsia="宋体" w:cs="宋体"/>
          <w:sz w:val="31"/>
          <w:szCs w:val="31"/>
        </w:rPr>
      </w:pPr>
      <w:r>
        <w:rPr>
          <w:rFonts w:hint="eastAsia" w:ascii="宋体" w:hAnsi="宋体" w:eastAsia="宋体" w:cs="宋体"/>
          <w:b/>
          <w:bCs/>
          <w:spacing w:val="8"/>
          <w:sz w:val="31"/>
          <w:szCs w:val="31"/>
        </w:rPr>
        <w:t>第二部分</w:t>
      </w:r>
      <w:r>
        <w:rPr>
          <w:rFonts w:hint="eastAsia" w:ascii="宋体" w:hAnsi="宋体" w:eastAsia="宋体" w:cs="宋体"/>
          <w:b/>
          <w:bCs/>
          <w:spacing w:val="20"/>
          <w:sz w:val="31"/>
          <w:szCs w:val="31"/>
        </w:rPr>
        <w:t xml:space="preserve">   </w:t>
      </w:r>
      <w:r>
        <w:rPr>
          <w:rFonts w:hint="eastAsia" w:ascii="宋体" w:hAnsi="宋体" w:eastAsia="宋体" w:cs="宋体"/>
          <w:b/>
          <w:bCs/>
          <w:spacing w:val="8"/>
          <w:sz w:val="31"/>
          <w:szCs w:val="31"/>
        </w:rPr>
        <w:t>商务及技术文件</w:t>
      </w:r>
    </w:p>
    <w:p w14:paraId="713E6588">
      <w:pPr>
        <w:pStyle w:val="7"/>
        <w:spacing w:line="254" w:lineRule="auto"/>
        <w:rPr>
          <w:rFonts w:hint="eastAsia" w:ascii="宋体" w:hAnsi="宋体" w:eastAsia="宋体" w:cs="宋体"/>
        </w:rPr>
      </w:pPr>
    </w:p>
    <w:p w14:paraId="36ABED4E">
      <w:pPr>
        <w:pStyle w:val="7"/>
        <w:spacing w:line="255" w:lineRule="auto"/>
        <w:rPr>
          <w:rFonts w:hint="eastAsia" w:ascii="宋体" w:hAnsi="宋体" w:eastAsia="宋体" w:cs="宋体"/>
        </w:rPr>
      </w:pPr>
    </w:p>
    <w:p w14:paraId="4B09CE2F">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1、投标书</w:t>
      </w:r>
    </w:p>
    <w:p w14:paraId="1BAC0737">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2、投标分项报价表</w:t>
      </w:r>
    </w:p>
    <w:p w14:paraId="43EEAF83">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3、服务说明一览表</w:t>
      </w:r>
    </w:p>
    <w:p w14:paraId="38A74742">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4、技术规格偏离表</w:t>
      </w:r>
    </w:p>
    <w:p w14:paraId="5AD0056C">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5、商务条款偏离表</w:t>
      </w:r>
    </w:p>
    <w:p w14:paraId="58252E7D">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lang w:val="en-US" w:eastAsia="zh-CN"/>
        </w:rPr>
        <w:t>符合《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价格扣减条件的投标人须提交。</w:t>
      </w:r>
    </w:p>
    <w:p w14:paraId="6BD7C2B8">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6-1《中小企业声明函》</w:t>
      </w:r>
    </w:p>
    <w:p w14:paraId="4CEB6791">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6-2《残疾人福利性单位声明函》</w:t>
      </w:r>
    </w:p>
    <w:p w14:paraId="2EB9CC00">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6-3《监狱企业声明函》</w:t>
      </w:r>
    </w:p>
    <w:p w14:paraId="203430C6">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7、投标人关联单位的说明</w:t>
      </w:r>
    </w:p>
    <w:p w14:paraId="0E597628">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8、其他有利于投标人的文件或证明材料</w:t>
      </w:r>
    </w:p>
    <w:p w14:paraId="00953871">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9、关于对本投标文件（投标文件）中资料真实性的承诺</w:t>
      </w:r>
    </w:p>
    <w:p w14:paraId="35DB2B07">
      <w:pPr>
        <w:pStyle w:val="7"/>
        <w:spacing w:line="316" w:lineRule="auto"/>
        <w:rPr>
          <w:rFonts w:hint="eastAsia" w:ascii="宋体" w:hAnsi="宋体" w:eastAsia="宋体" w:cs="宋体"/>
        </w:rPr>
      </w:pPr>
    </w:p>
    <w:p w14:paraId="64551EAD">
      <w:pPr>
        <w:pStyle w:val="7"/>
        <w:spacing w:line="316" w:lineRule="auto"/>
        <w:rPr>
          <w:rFonts w:hint="eastAsia" w:ascii="宋体" w:hAnsi="宋体" w:eastAsia="宋体" w:cs="宋体"/>
        </w:rPr>
      </w:pPr>
    </w:p>
    <w:p w14:paraId="3A1CFD52">
      <w:pPr>
        <w:pStyle w:val="7"/>
        <w:spacing w:line="316" w:lineRule="auto"/>
        <w:rPr>
          <w:rFonts w:hint="eastAsia" w:ascii="宋体" w:hAnsi="宋体" w:eastAsia="宋体" w:cs="宋体"/>
        </w:rPr>
      </w:pPr>
    </w:p>
    <w:p w14:paraId="4E3A9F8E">
      <w:pPr>
        <w:pStyle w:val="7"/>
        <w:spacing w:line="316" w:lineRule="auto"/>
        <w:rPr>
          <w:rFonts w:hint="eastAsia" w:ascii="宋体" w:hAnsi="宋体" w:eastAsia="宋体" w:cs="宋体"/>
        </w:rPr>
      </w:pPr>
    </w:p>
    <w:p w14:paraId="1D77FD3A">
      <w:pPr>
        <w:pStyle w:val="7"/>
        <w:spacing w:line="316" w:lineRule="auto"/>
        <w:rPr>
          <w:rFonts w:hint="eastAsia" w:ascii="宋体" w:hAnsi="宋体" w:eastAsia="宋体" w:cs="宋体"/>
        </w:rPr>
      </w:pPr>
    </w:p>
    <w:p w14:paraId="474150E2">
      <w:pPr>
        <w:pStyle w:val="7"/>
        <w:spacing w:line="316" w:lineRule="auto"/>
        <w:rPr>
          <w:rFonts w:hint="eastAsia" w:ascii="宋体" w:hAnsi="宋体" w:eastAsia="宋体" w:cs="宋体"/>
        </w:rPr>
      </w:pPr>
    </w:p>
    <w:p w14:paraId="1DF76BC9">
      <w:pPr>
        <w:pStyle w:val="7"/>
        <w:spacing w:line="316" w:lineRule="auto"/>
        <w:rPr>
          <w:rFonts w:hint="eastAsia" w:ascii="宋体" w:hAnsi="宋体" w:eastAsia="宋体" w:cs="宋体"/>
        </w:rPr>
      </w:pPr>
    </w:p>
    <w:p w14:paraId="6A7625B5">
      <w:pPr>
        <w:pStyle w:val="7"/>
        <w:spacing w:line="316" w:lineRule="auto"/>
        <w:rPr>
          <w:rFonts w:hint="eastAsia" w:ascii="宋体" w:hAnsi="宋体" w:eastAsia="宋体" w:cs="宋体"/>
        </w:rPr>
      </w:pPr>
    </w:p>
    <w:p w14:paraId="2C582FB3">
      <w:pPr>
        <w:pStyle w:val="7"/>
        <w:spacing w:line="316" w:lineRule="auto"/>
        <w:rPr>
          <w:rFonts w:hint="eastAsia" w:ascii="宋体" w:hAnsi="宋体" w:eastAsia="宋体" w:cs="宋体"/>
        </w:rPr>
      </w:pPr>
    </w:p>
    <w:p w14:paraId="0B6D152B">
      <w:pPr>
        <w:pStyle w:val="7"/>
        <w:spacing w:line="316" w:lineRule="auto"/>
        <w:rPr>
          <w:rFonts w:hint="eastAsia" w:ascii="宋体" w:hAnsi="宋体" w:eastAsia="宋体" w:cs="宋体"/>
        </w:rPr>
      </w:pPr>
    </w:p>
    <w:p w14:paraId="5C65D284">
      <w:pPr>
        <w:pStyle w:val="7"/>
        <w:spacing w:line="316" w:lineRule="auto"/>
        <w:rPr>
          <w:rFonts w:hint="eastAsia" w:ascii="宋体" w:hAnsi="宋体" w:eastAsia="宋体" w:cs="宋体"/>
        </w:rPr>
      </w:pPr>
    </w:p>
    <w:p w14:paraId="775BEBF4">
      <w:pPr>
        <w:spacing w:before="120" w:line="183" w:lineRule="auto"/>
        <w:ind w:left="4205"/>
        <w:outlineLvl w:val="1"/>
        <w:rPr>
          <w:rFonts w:hint="eastAsia" w:ascii="宋体" w:hAnsi="宋体" w:eastAsia="宋体" w:cs="宋体"/>
          <w:sz w:val="28"/>
          <w:szCs w:val="28"/>
        </w:rPr>
      </w:pPr>
      <w:r>
        <w:rPr>
          <w:rFonts w:hint="eastAsia" w:ascii="宋体" w:hAnsi="宋体" w:eastAsia="宋体" w:cs="宋体"/>
          <w:b/>
          <w:bCs/>
          <w:spacing w:val="-5"/>
          <w:sz w:val="28"/>
          <w:szCs w:val="28"/>
        </w:rPr>
        <w:t>1.投标书</w:t>
      </w:r>
    </w:p>
    <w:p w14:paraId="5A53EC46">
      <w:pPr>
        <w:spacing w:before="97" w:line="183" w:lineRule="auto"/>
        <w:ind w:left="2"/>
        <w:rPr>
          <w:rFonts w:hint="eastAsia" w:ascii="宋体" w:hAnsi="宋体" w:eastAsia="宋体" w:cs="宋体"/>
          <w:sz w:val="24"/>
          <w:szCs w:val="24"/>
        </w:rPr>
      </w:pPr>
      <w:r>
        <w:rPr>
          <w:rFonts w:hint="eastAsia" w:ascii="宋体" w:hAnsi="宋体" w:eastAsia="宋体" w:cs="宋体"/>
          <w:spacing w:val="-13"/>
          <w:sz w:val="24"/>
          <w:szCs w:val="24"/>
        </w:rPr>
        <w:t>致 ：</w:t>
      </w:r>
      <w:r>
        <w:rPr>
          <w:rFonts w:hint="eastAsia" w:ascii="宋体" w:hAnsi="宋体" w:eastAsia="宋体" w:cs="宋体"/>
          <w:spacing w:val="-13"/>
          <w:sz w:val="24"/>
          <w:szCs w:val="24"/>
          <w:u w:val="single" w:color="auto"/>
        </w:rPr>
        <w:t>采购人</w:t>
      </w:r>
    </w:p>
    <w:p w14:paraId="6BFF304A">
      <w:pPr>
        <w:spacing w:before="53" w:line="266" w:lineRule="auto"/>
        <w:ind w:left="4" w:right="67" w:firstLine="480"/>
        <w:rPr>
          <w:rFonts w:hint="eastAsia" w:ascii="宋体" w:hAnsi="宋体" w:eastAsia="宋体" w:cs="宋体"/>
          <w:sz w:val="24"/>
          <w:szCs w:val="24"/>
        </w:rPr>
      </w:pPr>
      <w:r>
        <w:rPr>
          <w:rFonts w:hint="eastAsia" w:ascii="宋体" w:hAnsi="宋体" w:eastAsia="宋体" w:cs="宋体"/>
          <w:spacing w:val="-2"/>
          <w:sz w:val="24"/>
          <w:szCs w:val="24"/>
        </w:rPr>
        <w:t>根据贵方(</w:t>
      </w:r>
      <w:r>
        <w:rPr>
          <w:rFonts w:hint="eastAsia" w:ascii="宋体" w:hAnsi="宋体" w:eastAsia="宋体" w:cs="宋体"/>
          <w:i/>
          <w:iCs/>
          <w:spacing w:val="-2"/>
          <w:sz w:val="25"/>
          <w:szCs w:val="25"/>
          <w:u w:val="single" w:color="auto"/>
        </w:rPr>
        <w:t>项目名称</w:t>
      </w:r>
      <w:r>
        <w:rPr>
          <w:rFonts w:hint="eastAsia" w:ascii="宋体" w:hAnsi="宋体" w:eastAsia="宋体" w:cs="宋体"/>
          <w:spacing w:val="-2"/>
          <w:sz w:val="24"/>
          <w:szCs w:val="24"/>
        </w:rPr>
        <w:t>)项目的投标邀请(</w:t>
      </w:r>
      <w:r>
        <w:rPr>
          <w:rFonts w:hint="eastAsia" w:ascii="宋体" w:hAnsi="宋体" w:eastAsia="宋体" w:cs="宋体"/>
          <w:i/>
          <w:iCs/>
          <w:spacing w:val="-2"/>
          <w:sz w:val="25"/>
          <w:szCs w:val="25"/>
          <w:u w:val="single" w:color="auto"/>
        </w:rPr>
        <w:t>项目编号</w:t>
      </w:r>
      <w:r>
        <w:rPr>
          <w:rFonts w:hint="eastAsia" w:ascii="宋体" w:hAnsi="宋体" w:eastAsia="宋体" w:cs="宋体"/>
          <w:spacing w:val="-2"/>
          <w:sz w:val="24"/>
          <w:szCs w:val="24"/>
        </w:rPr>
        <w:t>),签字代表</w:t>
      </w:r>
      <w:r>
        <w:rPr>
          <w:rFonts w:hint="eastAsia" w:ascii="宋体" w:hAnsi="宋体" w:eastAsia="宋体" w:cs="宋体"/>
          <w:spacing w:val="-3"/>
          <w:sz w:val="24"/>
          <w:szCs w:val="24"/>
        </w:rPr>
        <w:t>(</w:t>
      </w:r>
      <w:r>
        <w:rPr>
          <w:rFonts w:hint="eastAsia" w:ascii="宋体" w:hAnsi="宋体" w:eastAsia="宋体" w:cs="宋体"/>
          <w:i/>
          <w:iCs/>
          <w:spacing w:val="-3"/>
          <w:sz w:val="25"/>
          <w:szCs w:val="25"/>
          <w:u w:val="single" w:color="auto"/>
        </w:rPr>
        <w:t>姓名、职务</w:t>
      </w:r>
      <w:r>
        <w:rPr>
          <w:rFonts w:hint="eastAsia" w:ascii="宋体" w:hAnsi="宋体" w:eastAsia="宋体" w:cs="宋体"/>
          <w:spacing w:val="-3"/>
          <w:sz w:val="24"/>
          <w:szCs w:val="24"/>
        </w:rPr>
        <w:t>)经正式授权并代</w:t>
      </w:r>
      <w:r>
        <w:rPr>
          <w:rFonts w:hint="eastAsia" w:ascii="宋体" w:hAnsi="宋体" w:eastAsia="宋体" w:cs="宋体"/>
          <w:sz w:val="24"/>
          <w:szCs w:val="24"/>
        </w:rPr>
        <w:t xml:space="preserve"> </w:t>
      </w:r>
      <w:r>
        <w:rPr>
          <w:rFonts w:hint="eastAsia" w:ascii="宋体" w:hAnsi="宋体" w:eastAsia="宋体" w:cs="宋体"/>
          <w:spacing w:val="-4"/>
          <w:sz w:val="24"/>
          <w:szCs w:val="24"/>
        </w:rPr>
        <w:t>表投标人（</w:t>
      </w:r>
      <w:r>
        <w:rPr>
          <w:rFonts w:hint="eastAsia" w:ascii="宋体" w:hAnsi="宋体" w:eastAsia="宋体" w:cs="宋体"/>
          <w:spacing w:val="-1"/>
          <w:sz w:val="24"/>
          <w:szCs w:val="24"/>
        </w:rPr>
        <w:t xml:space="preserve"> </w:t>
      </w:r>
      <w:r>
        <w:rPr>
          <w:rFonts w:hint="eastAsia" w:ascii="宋体" w:hAnsi="宋体" w:eastAsia="宋体" w:cs="宋体"/>
          <w:i/>
          <w:iCs/>
          <w:spacing w:val="-4"/>
          <w:sz w:val="25"/>
          <w:szCs w:val="25"/>
          <w:u w:val="single" w:color="auto"/>
        </w:rPr>
        <w:t>名称、地址</w:t>
      </w:r>
      <w:r>
        <w:rPr>
          <w:rFonts w:hint="eastAsia" w:ascii="宋体" w:hAnsi="宋体" w:eastAsia="宋体" w:cs="宋体"/>
          <w:spacing w:val="-4"/>
          <w:sz w:val="24"/>
          <w:szCs w:val="24"/>
        </w:rPr>
        <w:t>）提交加密电子投标文件</w:t>
      </w:r>
      <w:r>
        <w:rPr>
          <w:rFonts w:hint="eastAsia" w:ascii="宋体" w:hAnsi="宋体" w:eastAsia="宋体" w:cs="宋体"/>
          <w:spacing w:val="-4"/>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份 ，并以</w:t>
      </w:r>
      <w:r>
        <w:rPr>
          <w:rFonts w:hint="eastAsia" w:ascii="宋体" w:hAnsi="宋体" w:eastAsia="宋体" w:cs="宋体"/>
          <w:spacing w:val="-4"/>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4"/>
          <w:sz w:val="24"/>
          <w:szCs w:val="24"/>
        </w:rPr>
        <w:t>形式出具的金</w:t>
      </w:r>
    </w:p>
    <w:p w14:paraId="2CB201C5">
      <w:pPr>
        <w:spacing w:before="1" w:line="182" w:lineRule="auto"/>
        <w:ind w:left="3"/>
        <w:rPr>
          <w:rFonts w:hint="eastAsia" w:ascii="宋体" w:hAnsi="宋体" w:eastAsia="宋体" w:cs="宋体"/>
          <w:sz w:val="24"/>
          <w:szCs w:val="24"/>
        </w:rPr>
      </w:pPr>
      <w:r>
        <w:rPr>
          <w:rFonts w:hint="eastAsia" w:ascii="宋体" w:hAnsi="宋体" w:eastAsia="宋体" w:cs="宋体"/>
          <w:spacing w:val="-1"/>
          <w:sz w:val="24"/>
          <w:szCs w:val="24"/>
        </w:rPr>
        <w:t>额为人民币</w:t>
      </w:r>
      <w:r>
        <w:rPr>
          <w:rFonts w:hint="eastAsia" w:ascii="宋体" w:hAnsi="宋体" w:eastAsia="宋体" w:cs="宋体"/>
          <w:spacing w:val="3"/>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1"/>
          <w:sz w:val="24"/>
          <w:szCs w:val="24"/>
        </w:rPr>
        <w:t>元的投标保证金。</w:t>
      </w:r>
    </w:p>
    <w:p w14:paraId="7FF404B9">
      <w:pPr>
        <w:spacing w:before="137" w:line="184" w:lineRule="auto"/>
        <w:ind w:left="542"/>
        <w:rPr>
          <w:rFonts w:hint="eastAsia" w:ascii="宋体" w:hAnsi="宋体" w:eastAsia="宋体" w:cs="宋体"/>
          <w:sz w:val="24"/>
          <w:szCs w:val="24"/>
        </w:rPr>
      </w:pPr>
      <w:r>
        <w:rPr>
          <w:rFonts w:hint="eastAsia" w:ascii="宋体" w:hAnsi="宋体" w:eastAsia="宋体" w:cs="宋体"/>
          <w:spacing w:val="-5"/>
          <w:sz w:val="24"/>
          <w:szCs w:val="24"/>
        </w:rPr>
        <w:t>据此 ，签字代表宣布同意如下：</w:t>
      </w:r>
    </w:p>
    <w:p w14:paraId="48D95E5B">
      <w:r>
        <w:rPr>
          <w:rFonts w:hint="eastAsia"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 xml:space="preserve"> </w:t>
      </w:r>
      <w:r>
        <w:rPr>
          <w:rFonts w:hint="eastAsia" w:ascii="宋体" w:hAnsi="宋体" w:eastAsia="宋体" w:cs="宋体"/>
          <w:spacing w:val="-1"/>
          <w:sz w:val="24"/>
          <w:szCs w:val="24"/>
        </w:rPr>
        <w:t>（ 1 ）附投标价格表中规定的应提供服务的投标总价为</w:t>
      </w:r>
      <w:r>
        <w:rPr>
          <w:rFonts w:hint="eastAsia" w:ascii="宋体" w:hAnsi="宋体" w:eastAsia="宋体" w:cs="宋体"/>
          <w:spacing w:val="-1"/>
          <w:sz w:val="24"/>
          <w:szCs w:val="24"/>
          <w:u w:val="single" w:color="auto"/>
        </w:rPr>
        <w:t xml:space="preserve">         （用文字和数字表示）。</w:t>
      </w:r>
    </w:p>
    <w:p w14:paraId="3F37CA4C">
      <w:pPr>
        <w:spacing w:before="74" w:line="221" w:lineRule="auto"/>
        <w:rPr>
          <w:rFonts w:hint="eastAsia" w:ascii="宋体" w:hAnsi="宋体" w:eastAsia="宋体" w:cs="宋体"/>
          <w:sz w:val="24"/>
          <w:szCs w:val="24"/>
        </w:rPr>
      </w:pPr>
      <w:r>
        <w:rPr>
          <w:rFonts w:hint="default" w:ascii="宋体" w:hAnsi="宋体" w:eastAsia="宋体" w:cs="宋体"/>
          <w:spacing w:val="-3"/>
          <w:sz w:val="24"/>
          <w:szCs w:val="24"/>
        </w:rPr>
        <w:t xml:space="preserve">    </w:t>
      </w:r>
      <w:r>
        <w:rPr>
          <w:rFonts w:hint="eastAsia" w:ascii="宋体" w:hAnsi="宋体" w:eastAsia="宋体" w:cs="宋体"/>
          <w:spacing w:val="-3"/>
          <w:sz w:val="24"/>
          <w:szCs w:val="24"/>
        </w:rPr>
        <w:t>（ 2 ）本投标有效期为自投标截止之日起</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个日历日。</w:t>
      </w:r>
    </w:p>
    <w:p w14:paraId="57DB717A">
      <w:pPr>
        <w:spacing w:before="75" w:line="242" w:lineRule="auto"/>
        <w:ind w:left="1" w:firstLine="458"/>
        <w:rPr>
          <w:rFonts w:hint="eastAsia" w:ascii="宋体" w:hAnsi="宋体" w:eastAsia="宋体" w:cs="宋体"/>
          <w:sz w:val="24"/>
          <w:szCs w:val="24"/>
        </w:rPr>
      </w:pPr>
      <w:r>
        <w:rPr>
          <w:rFonts w:hint="eastAsia" w:ascii="宋体" w:hAnsi="宋体" w:eastAsia="宋体" w:cs="宋体"/>
          <w:spacing w:val="-10"/>
          <w:sz w:val="24"/>
          <w:szCs w:val="24"/>
        </w:rPr>
        <w:t>（ 3 ）联合体中的大中型企业和其他自然人、法人或者非法人组织 ，与联合体中的小型、</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微型企业之间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（存在、不存在）投资关系（如果联合体的话）。</w:t>
      </w:r>
    </w:p>
    <w:p w14:paraId="4413B35C">
      <w:pPr>
        <w:spacing w:before="74" w:line="498" w:lineRule="exact"/>
        <w:ind w:right="67"/>
        <w:jc w:val="right"/>
        <w:rPr>
          <w:rFonts w:hint="eastAsia" w:ascii="宋体" w:hAnsi="宋体" w:eastAsia="宋体" w:cs="宋体"/>
          <w:sz w:val="24"/>
          <w:szCs w:val="24"/>
        </w:rPr>
      </w:pPr>
      <w:r>
        <w:rPr>
          <w:rFonts w:hint="default" w:ascii="宋体" w:hAnsi="宋体" w:eastAsia="宋体" w:cs="宋体"/>
          <w:spacing w:val="-6"/>
          <w:position w:val="16"/>
          <w:sz w:val="24"/>
          <w:szCs w:val="24"/>
        </w:rPr>
        <w:t>（4）</w:t>
      </w:r>
      <w:r>
        <w:rPr>
          <w:rFonts w:hint="eastAsia" w:ascii="宋体" w:hAnsi="宋体" w:eastAsia="宋体" w:cs="宋体"/>
          <w:spacing w:val="-6"/>
          <w:position w:val="16"/>
          <w:sz w:val="24"/>
          <w:szCs w:val="24"/>
        </w:rPr>
        <w:t>已详细审查全部招标文件 ，包括所有补充通知（如果有的话</w:t>
      </w:r>
      <w:r>
        <w:rPr>
          <w:rFonts w:hint="eastAsia" w:ascii="宋体" w:hAnsi="宋体" w:eastAsia="宋体" w:cs="宋体"/>
          <w:spacing w:val="-26"/>
          <w:position w:val="16"/>
          <w:sz w:val="24"/>
          <w:szCs w:val="24"/>
        </w:rPr>
        <w:t>）</w:t>
      </w:r>
      <w:r>
        <w:rPr>
          <w:rFonts w:hint="eastAsia" w:ascii="宋体" w:hAnsi="宋体" w:eastAsia="宋体" w:cs="宋体"/>
          <w:spacing w:val="-21"/>
          <w:position w:val="16"/>
          <w:sz w:val="24"/>
          <w:szCs w:val="24"/>
        </w:rPr>
        <w:t xml:space="preserve"> </w:t>
      </w:r>
      <w:r>
        <w:rPr>
          <w:rFonts w:hint="eastAsia" w:ascii="宋体" w:hAnsi="宋体" w:eastAsia="宋体" w:cs="宋体"/>
          <w:spacing w:val="-26"/>
          <w:position w:val="16"/>
          <w:sz w:val="24"/>
          <w:szCs w:val="24"/>
        </w:rPr>
        <w:t>，</w:t>
      </w:r>
      <w:r>
        <w:rPr>
          <w:rFonts w:hint="eastAsia" w:ascii="宋体" w:hAnsi="宋体" w:eastAsia="宋体" w:cs="宋体"/>
          <w:spacing w:val="-6"/>
          <w:position w:val="16"/>
          <w:sz w:val="24"/>
          <w:szCs w:val="24"/>
        </w:rPr>
        <w:t>完全理解并同意</w:t>
      </w:r>
    </w:p>
    <w:p w14:paraId="158B3B24">
      <w:pPr>
        <w:spacing w:before="1" w:line="183" w:lineRule="auto"/>
        <w:rPr>
          <w:rFonts w:hint="eastAsia" w:ascii="宋体" w:hAnsi="宋体" w:eastAsia="宋体" w:cs="宋体"/>
          <w:sz w:val="24"/>
          <w:szCs w:val="24"/>
        </w:rPr>
      </w:pPr>
      <w:r>
        <w:rPr>
          <w:rFonts w:hint="eastAsia" w:ascii="宋体" w:hAnsi="宋体" w:eastAsia="宋体" w:cs="宋体"/>
          <w:spacing w:val="-1"/>
          <w:sz w:val="24"/>
          <w:szCs w:val="24"/>
        </w:rPr>
        <w:t>放弃对这方面有不明、误解和质疑的权力。</w:t>
      </w:r>
    </w:p>
    <w:p w14:paraId="3B087EFD">
      <w:pPr>
        <w:spacing w:before="93" w:line="277" w:lineRule="auto"/>
        <w:ind w:right="67"/>
        <w:rPr>
          <w:rFonts w:hint="eastAsia" w:ascii="宋体" w:hAnsi="宋体" w:eastAsia="宋体" w:cs="宋体"/>
          <w:sz w:val="24"/>
          <w:szCs w:val="24"/>
        </w:rPr>
      </w:pPr>
      <w:r>
        <w:rPr>
          <w:rFonts w:hint="default" w:ascii="宋体" w:hAnsi="宋体" w:eastAsia="宋体" w:cs="宋体"/>
          <w:spacing w:val="-6"/>
          <w:sz w:val="24"/>
          <w:szCs w:val="24"/>
        </w:rPr>
        <w:t xml:space="preserve">    （5）</w:t>
      </w:r>
      <w:r>
        <w:rPr>
          <w:rFonts w:hint="eastAsia" w:ascii="宋体" w:hAnsi="宋体" w:eastAsia="宋体" w:cs="宋体"/>
          <w:spacing w:val="-6"/>
          <w:sz w:val="24"/>
          <w:szCs w:val="24"/>
        </w:rPr>
        <w:t>如果我方中标 ，我方将在招标文件规定的时间内签订委托合同并按采购要求提供</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履约保证金。如果我方违约 ，除投标保证金不予退还外 ，贵方有权终止我</w:t>
      </w:r>
      <w:r>
        <w:rPr>
          <w:rFonts w:hint="eastAsia" w:ascii="宋体" w:hAnsi="宋体" w:eastAsia="宋体" w:cs="宋体"/>
          <w:spacing w:val="-2"/>
          <w:sz w:val="24"/>
          <w:szCs w:val="24"/>
        </w:rPr>
        <w:t>方中标并选择其</w:t>
      </w:r>
      <w:r>
        <w:rPr>
          <w:rFonts w:hint="eastAsia" w:ascii="宋体" w:hAnsi="宋体" w:eastAsia="宋体" w:cs="宋体"/>
          <w:spacing w:val="-3"/>
          <w:sz w:val="24"/>
          <w:szCs w:val="24"/>
        </w:rPr>
        <w:t>它中标单位。</w:t>
      </w:r>
    </w:p>
    <w:p w14:paraId="06B1D7AE">
      <w:pPr>
        <w:spacing w:before="93" w:line="497" w:lineRule="exact"/>
        <w:ind w:right="67"/>
        <w:jc w:val="right"/>
        <w:rPr>
          <w:rFonts w:hint="eastAsia" w:ascii="宋体" w:hAnsi="宋体" w:eastAsia="宋体" w:cs="宋体"/>
          <w:sz w:val="24"/>
          <w:szCs w:val="24"/>
        </w:rPr>
      </w:pPr>
      <w:r>
        <w:rPr>
          <w:rFonts w:hint="default" w:ascii="宋体" w:hAnsi="宋体" w:eastAsia="宋体" w:cs="宋体"/>
          <w:spacing w:val="-6"/>
          <w:position w:val="16"/>
          <w:sz w:val="24"/>
          <w:szCs w:val="24"/>
        </w:rPr>
        <w:t>（6）</w:t>
      </w:r>
      <w:r>
        <w:rPr>
          <w:rFonts w:hint="eastAsia" w:ascii="宋体" w:hAnsi="宋体" w:eastAsia="宋体" w:cs="宋体"/>
          <w:spacing w:val="-6"/>
          <w:position w:val="16"/>
          <w:sz w:val="24"/>
          <w:szCs w:val="24"/>
        </w:rPr>
        <w:t>根据投标人须知第 1 条规定 ，我</w:t>
      </w:r>
      <w:r>
        <w:rPr>
          <w:rFonts w:hint="eastAsia" w:ascii="宋体" w:hAnsi="宋体" w:eastAsia="宋体" w:cs="宋体"/>
          <w:spacing w:val="-7"/>
          <w:position w:val="16"/>
          <w:sz w:val="24"/>
          <w:szCs w:val="24"/>
        </w:rPr>
        <w:t>方不是为本项目提供整体设计、规范编制或者项</w:t>
      </w:r>
    </w:p>
    <w:p w14:paraId="6071C3FB">
      <w:pPr>
        <w:spacing w:before="1" w:line="183" w:lineRule="auto"/>
        <w:ind w:left="34"/>
        <w:rPr>
          <w:rFonts w:hint="eastAsia" w:ascii="宋体" w:hAnsi="宋体" w:eastAsia="宋体" w:cs="宋体"/>
          <w:sz w:val="24"/>
          <w:szCs w:val="24"/>
        </w:rPr>
      </w:pPr>
      <w:r>
        <w:rPr>
          <w:rFonts w:hint="eastAsia" w:ascii="宋体" w:hAnsi="宋体" w:eastAsia="宋体" w:cs="宋体"/>
          <w:spacing w:val="-3"/>
          <w:sz w:val="24"/>
          <w:szCs w:val="24"/>
        </w:rPr>
        <w:t>目管理、监理、检测等服务的供应商 ，我方不是采购代理机构</w:t>
      </w:r>
      <w:r>
        <w:rPr>
          <w:rFonts w:hint="eastAsia" w:ascii="宋体" w:hAnsi="宋体" w:eastAsia="宋体" w:cs="宋体"/>
          <w:spacing w:val="-4"/>
          <w:sz w:val="24"/>
          <w:szCs w:val="24"/>
        </w:rPr>
        <w:t>的附属机构。</w:t>
      </w:r>
    </w:p>
    <w:p w14:paraId="04CAC9FC">
      <w:pPr>
        <w:spacing w:before="95" w:line="495" w:lineRule="exact"/>
        <w:ind w:right="67"/>
        <w:jc w:val="right"/>
        <w:rPr>
          <w:rFonts w:hint="eastAsia" w:ascii="宋体" w:hAnsi="宋体" w:eastAsia="宋体" w:cs="宋体"/>
          <w:sz w:val="24"/>
          <w:szCs w:val="24"/>
        </w:rPr>
      </w:pPr>
      <w:r>
        <w:rPr>
          <w:rFonts w:hint="default" w:ascii="宋体" w:hAnsi="宋体" w:eastAsia="宋体" w:cs="宋体"/>
          <w:spacing w:val="-6"/>
          <w:position w:val="16"/>
          <w:sz w:val="24"/>
          <w:szCs w:val="24"/>
        </w:rPr>
        <w:t>（7）</w:t>
      </w:r>
      <w:r>
        <w:rPr>
          <w:rFonts w:hint="eastAsia" w:ascii="宋体" w:hAnsi="宋体" w:eastAsia="宋体" w:cs="宋体"/>
          <w:spacing w:val="-6"/>
          <w:position w:val="16"/>
          <w:sz w:val="24"/>
          <w:szCs w:val="24"/>
        </w:rPr>
        <w:t>在领取中标通知书的同时按招标文件规定的形式 ，向代理机构一次性支付中标服</w:t>
      </w:r>
    </w:p>
    <w:p w14:paraId="2FCD4F0B">
      <w:pPr>
        <w:spacing w:before="1" w:line="183" w:lineRule="auto"/>
        <w:rPr>
          <w:rFonts w:hint="eastAsia" w:ascii="宋体" w:hAnsi="宋体" w:eastAsia="宋体" w:cs="宋体"/>
          <w:sz w:val="24"/>
          <w:szCs w:val="24"/>
        </w:rPr>
      </w:pPr>
      <w:r>
        <w:rPr>
          <w:rFonts w:hint="eastAsia" w:ascii="宋体" w:hAnsi="宋体" w:eastAsia="宋体" w:cs="宋体"/>
          <w:spacing w:val="-1"/>
          <w:sz w:val="24"/>
          <w:szCs w:val="24"/>
        </w:rPr>
        <w:t>务费。</w:t>
      </w:r>
    </w:p>
    <w:p w14:paraId="6D253136">
      <w:pPr>
        <w:spacing w:before="95" w:line="499" w:lineRule="exact"/>
        <w:ind w:right="67"/>
        <w:jc w:val="center"/>
        <w:rPr>
          <w:rFonts w:hint="eastAsia" w:ascii="宋体" w:hAnsi="宋体" w:eastAsia="宋体" w:cs="宋体"/>
          <w:sz w:val="24"/>
          <w:szCs w:val="24"/>
        </w:rPr>
      </w:pPr>
      <w:r>
        <w:rPr>
          <w:rFonts w:hint="default" w:ascii="宋体" w:hAnsi="宋体" w:eastAsia="宋体" w:cs="宋体"/>
          <w:spacing w:val="-7"/>
          <w:position w:val="16"/>
          <w:sz w:val="24"/>
          <w:szCs w:val="24"/>
        </w:rPr>
        <w:t xml:space="preserve">    (8)</w:t>
      </w:r>
      <w:r>
        <w:rPr>
          <w:rFonts w:hint="eastAsia" w:ascii="宋体" w:hAnsi="宋体" w:eastAsia="宋体" w:cs="宋体"/>
          <w:spacing w:val="-7"/>
          <w:position w:val="16"/>
          <w:sz w:val="24"/>
          <w:szCs w:val="24"/>
        </w:rPr>
        <w:t>按照贵方可能要求 ，提供与其投标有关的一切数据或</w:t>
      </w:r>
      <w:r>
        <w:rPr>
          <w:rFonts w:hint="eastAsia" w:ascii="宋体" w:hAnsi="宋体" w:eastAsia="宋体" w:cs="宋体"/>
          <w:spacing w:val="-8"/>
          <w:position w:val="16"/>
          <w:sz w:val="24"/>
          <w:szCs w:val="24"/>
        </w:rPr>
        <w:t>资料 ，完全理解贵方不一定</w:t>
      </w:r>
    </w:p>
    <w:p w14:paraId="6AB07D78">
      <w:pPr>
        <w:spacing w:before="1" w:line="182" w:lineRule="auto"/>
        <w:ind w:left="2"/>
        <w:rPr>
          <w:rFonts w:hint="eastAsia" w:ascii="宋体" w:hAnsi="宋体" w:eastAsia="宋体" w:cs="宋体"/>
          <w:sz w:val="24"/>
          <w:szCs w:val="24"/>
        </w:rPr>
      </w:pPr>
      <w:r>
        <w:rPr>
          <w:rFonts w:hint="eastAsia" w:ascii="宋体" w:hAnsi="宋体" w:eastAsia="宋体" w:cs="宋体"/>
          <w:spacing w:val="-1"/>
          <w:sz w:val="24"/>
          <w:szCs w:val="24"/>
        </w:rPr>
        <w:t>接受最低价的投标或收到的任何投标。</w:t>
      </w:r>
    </w:p>
    <w:p w14:paraId="7B76B05E">
      <w:pPr>
        <w:spacing w:before="95" w:line="230" w:lineRule="auto"/>
        <w:ind w:left="460" w:right="797"/>
        <w:rPr>
          <w:rFonts w:hint="eastAsia" w:ascii="宋体" w:hAnsi="宋体" w:eastAsia="宋体" w:cs="宋体"/>
          <w:sz w:val="24"/>
          <w:szCs w:val="24"/>
        </w:rPr>
      </w:pPr>
      <w:r>
        <w:rPr>
          <w:rFonts w:hint="eastAsia" w:ascii="宋体" w:hAnsi="宋体" w:eastAsia="宋体" w:cs="宋体"/>
          <w:spacing w:val="-6"/>
          <w:sz w:val="24"/>
          <w:szCs w:val="24"/>
        </w:rPr>
        <w:t>（ 9 ）供应商同意与采购方签署安全协议</w:t>
      </w:r>
      <w:r>
        <w:rPr>
          <w:rFonts w:hint="eastAsia" w:ascii="宋体" w:hAnsi="宋体" w:eastAsia="宋体" w:cs="宋体"/>
          <w:spacing w:val="-7"/>
          <w:sz w:val="24"/>
          <w:szCs w:val="24"/>
        </w:rPr>
        <w:t>书 ，并按合同法履行自己的全部责。</w:t>
      </w:r>
      <w:r>
        <w:rPr>
          <w:rFonts w:hint="eastAsia" w:ascii="宋体" w:hAnsi="宋体" w:eastAsia="宋体" w:cs="宋体"/>
          <w:sz w:val="24"/>
          <w:szCs w:val="24"/>
        </w:rPr>
        <w:t xml:space="preserve"> </w:t>
      </w:r>
      <w:r>
        <w:rPr>
          <w:rFonts w:hint="eastAsia" w:ascii="宋体" w:hAnsi="宋体" w:eastAsia="宋体" w:cs="宋体"/>
          <w:spacing w:val="-5"/>
          <w:sz w:val="24"/>
          <w:szCs w:val="24"/>
        </w:rPr>
        <w:t>（ 10 ）按照招标文件的规定履行合同责任和义务。</w:t>
      </w:r>
    </w:p>
    <w:p w14:paraId="1D3BFBF6">
      <w:pPr>
        <w:tabs>
          <w:tab w:val="left" w:pos="8577"/>
        </w:tabs>
        <w:spacing w:before="122" w:line="250" w:lineRule="auto"/>
        <w:ind w:left="553" w:right="949" w:hanging="13"/>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传真</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2"/>
          <w:sz w:val="24"/>
          <w:szCs w:val="24"/>
        </w:rPr>
        <w:t>电话</w:t>
      </w:r>
      <w:r>
        <w:rPr>
          <w:rFonts w:hint="eastAsia" w:ascii="宋体" w:hAnsi="宋体" w:eastAsia="宋体" w:cs="宋体"/>
          <w:spacing w:val="-2"/>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电子函件</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3049E8C8">
      <w:pPr>
        <w:spacing w:before="1" w:line="220" w:lineRule="auto"/>
        <w:ind w:left="482"/>
        <w:rPr>
          <w:rFonts w:hint="eastAsia" w:ascii="宋体" w:hAnsi="宋体" w:eastAsia="宋体" w:cs="宋体"/>
          <w:sz w:val="24"/>
          <w:szCs w:val="24"/>
        </w:rPr>
      </w:pPr>
      <w:r>
        <w:rPr>
          <w:rFonts w:hint="eastAsia" w:ascii="宋体" w:hAnsi="宋体" w:eastAsia="宋体" w:cs="宋体"/>
          <w:spacing w:val="-2"/>
          <w:sz w:val="24"/>
          <w:szCs w:val="24"/>
        </w:rPr>
        <w:t>法定代表人或其委托代理人(签字或盖章) ：</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687BA1F1">
      <w:pPr>
        <w:spacing w:before="74" w:line="221" w:lineRule="auto"/>
        <w:ind w:left="542"/>
        <w:rPr>
          <w:rFonts w:hint="eastAsia" w:ascii="宋体" w:hAnsi="宋体" w:eastAsia="宋体" w:cs="宋体"/>
          <w:sz w:val="24"/>
          <w:szCs w:val="24"/>
        </w:rPr>
      </w:pPr>
      <w:r>
        <w:rPr>
          <w:rFonts w:hint="eastAsia" w:ascii="宋体" w:hAnsi="宋体" w:eastAsia="宋体" w:cs="宋体"/>
          <w:spacing w:val="-1"/>
          <w:sz w:val="24"/>
          <w:szCs w:val="24"/>
        </w:rPr>
        <w:t>投标人名称（全称</w:t>
      </w:r>
      <w:r>
        <w:rPr>
          <w:rFonts w:hint="eastAsia" w:ascii="宋体" w:hAnsi="宋体" w:eastAsia="宋体" w:cs="宋体"/>
          <w:spacing w:val="-29"/>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p>
    <w:p w14:paraId="7009756A">
      <w:pPr>
        <w:spacing w:before="72" w:line="291" w:lineRule="auto"/>
        <w:ind w:left="542"/>
        <w:rPr>
          <w:rFonts w:hint="eastAsia" w:ascii="宋体" w:hAnsi="宋体" w:eastAsia="宋体" w:cs="宋体"/>
          <w:sz w:val="24"/>
          <w:szCs w:val="24"/>
        </w:rPr>
      </w:pPr>
      <w:r>
        <w:rPr>
          <w:rFonts w:hint="eastAsia" w:ascii="宋体" w:hAnsi="宋体" w:eastAsia="宋体" w:cs="宋体"/>
          <w:spacing w:val="-1"/>
          <w:sz w:val="24"/>
          <w:szCs w:val="24"/>
        </w:rPr>
        <w:t>投标人开户银行（全称</w:t>
      </w:r>
      <w:r>
        <w:rPr>
          <w:rFonts w:hint="eastAsia" w:ascii="宋体" w:hAnsi="宋体" w:eastAsia="宋体" w:cs="宋体"/>
          <w:spacing w:val="-28"/>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42F993A3">
      <w:pPr>
        <w:spacing w:before="1" w:line="182" w:lineRule="auto"/>
        <w:ind w:left="542"/>
        <w:rPr>
          <w:rFonts w:hint="eastAsia" w:ascii="宋体" w:hAnsi="宋体" w:eastAsia="宋体" w:cs="宋体"/>
          <w:sz w:val="24"/>
          <w:szCs w:val="24"/>
        </w:rPr>
      </w:pPr>
      <w:r>
        <w:rPr>
          <w:rFonts w:hint="eastAsia" w:ascii="宋体" w:hAnsi="宋体" w:eastAsia="宋体" w:cs="宋体"/>
          <w:spacing w:val="-1"/>
          <w:sz w:val="24"/>
          <w:szCs w:val="24"/>
        </w:rPr>
        <w:t>投标人银行帐号：</w:t>
      </w:r>
      <w:r>
        <w:rPr>
          <w:rFonts w:hint="eastAsia" w:ascii="宋体" w:hAnsi="宋体" w:eastAsia="宋体" w:cs="宋体"/>
          <w:sz w:val="24"/>
          <w:szCs w:val="24"/>
          <w:u w:val="single" w:color="auto"/>
        </w:rPr>
        <w:t xml:space="preserve">                                           </w:t>
      </w:r>
    </w:p>
    <w:p w14:paraId="72EAC7C2">
      <w:pPr>
        <w:spacing w:before="138" w:line="265" w:lineRule="auto"/>
        <w:ind w:left="542"/>
        <w:rPr>
          <w:rFonts w:hint="eastAsia" w:ascii="宋体" w:hAnsi="宋体" w:eastAsia="宋体" w:cs="宋体"/>
          <w:sz w:val="24"/>
          <w:szCs w:val="24"/>
        </w:rPr>
      </w:pPr>
      <w:r>
        <w:rPr>
          <w:rFonts w:hint="eastAsia" w:ascii="宋体" w:hAnsi="宋体" w:eastAsia="宋体" w:cs="宋体"/>
          <w:spacing w:val="-4"/>
          <w:sz w:val="24"/>
          <w:szCs w:val="24"/>
        </w:rPr>
        <w:t>投标人单位章 ：</w:t>
      </w:r>
      <w:r>
        <w:rPr>
          <w:rFonts w:hint="eastAsia" w:ascii="宋体" w:hAnsi="宋体" w:eastAsia="宋体" w:cs="宋体"/>
          <w:spacing w:val="-4"/>
          <w:sz w:val="24"/>
          <w:szCs w:val="24"/>
          <w:u w:val="single" w:color="auto"/>
        </w:rPr>
        <w:t xml:space="preserve">                                            </w:t>
      </w:r>
    </w:p>
    <w:p w14:paraId="539BE91B">
      <w:pPr>
        <w:spacing w:before="1" w:line="183" w:lineRule="auto"/>
        <w:ind w:left="575"/>
        <w:rPr>
          <w:rFonts w:hint="eastAsia" w:ascii="宋体" w:hAnsi="宋体" w:eastAsia="宋体" w:cs="宋体"/>
          <w:spacing w:val="-8"/>
          <w:sz w:val="24"/>
          <w:szCs w:val="24"/>
        </w:rPr>
      </w:pPr>
    </w:p>
    <w:p w14:paraId="21D955C8">
      <w:pPr>
        <w:spacing w:before="1" w:line="183" w:lineRule="auto"/>
        <w:ind w:left="575"/>
        <w:rPr>
          <w:rFonts w:hint="eastAsia" w:ascii="宋体" w:hAnsi="宋体" w:eastAsia="宋体" w:cs="宋体"/>
          <w:sz w:val="24"/>
          <w:szCs w:val="24"/>
        </w:rPr>
      </w:pPr>
      <w:r>
        <w:rPr>
          <w:rFonts w:hint="eastAsia" w:ascii="宋体" w:hAnsi="宋体" w:eastAsia="宋体" w:cs="宋体"/>
          <w:spacing w:val="-8"/>
          <w:sz w:val="24"/>
          <w:szCs w:val="24"/>
        </w:rPr>
        <w:t>日期 ：</w:t>
      </w:r>
      <w:r>
        <w:rPr>
          <w:rFonts w:hint="eastAsia" w:ascii="宋体" w:hAnsi="宋体" w:eastAsia="宋体" w:cs="宋体"/>
          <w:spacing w:val="3"/>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日</w:t>
      </w:r>
    </w:p>
    <w:p w14:paraId="69C9F87C">
      <w:pPr>
        <w:spacing w:line="183" w:lineRule="auto"/>
        <w:rPr>
          <w:rFonts w:hint="eastAsia" w:ascii="宋体" w:hAnsi="宋体" w:eastAsia="宋体" w:cs="宋体"/>
          <w:sz w:val="24"/>
          <w:szCs w:val="24"/>
        </w:rPr>
        <w:sectPr>
          <w:footerReference r:id="rId28" w:type="default"/>
          <w:pgSz w:w="11907" w:h="16840"/>
          <w:pgMar w:top="400" w:right="1185" w:bottom="1262" w:left="1194" w:header="0" w:footer="1083" w:gutter="0"/>
          <w:pgNumType w:fmt="decimal"/>
          <w:cols w:space="720" w:num="1"/>
        </w:sectPr>
      </w:pPr>
    </w:p>
    <w:p w14:paraId="4049F3DD">
      <w:pPr>
        <w:pStyle w:val="7"/>
        <w:spacing w:line="256" w:lineRule="auto"/>
        <w:rPr>
          <w:rFonts w:hint="eastAsia" w:ascii="宋体" w:hAnsi="宋体" w:eastAsia="宋体" w:cs="宋体"/>
        </w:rPr>
      </w:pPr>
    </w:p>
    <w:p w14:paraId="3A0F91E2">
      <w:pPr>
        <w:pStyle w:val="7"/>
        <w:spacing w:line="256" w:lineRule="auto"/>
        <w:rPr>
          <w:rFonts w:hint="eastAsia" w:ascii="宋体" w:hAnsi="宋体" w:eastAsia="宋体" w:cs="宋体"/>
        </w:rPr>
      </w:pPr>
    </w:p>
    <w:p w14:paraId="66197A8B">
      <w:pPr>
        <w:pStyle w:val="7"/>
        <w:spacing w:line="256" w:lineRule="auto"/>
        <w:rPr>
          <w:rFonts w:hint="eastAsia" w:ascii="宋体" w:hAnsi="宋体" w:eastAsia="宋体" w:cs="宋体"/>
        </w:rPr>
      </w:pPr>
    </w:p>
    <w:p w14:paraId="33C2E1B5">
      <w:pPr>
        <w:pStyle w:val="7"/>
        <w:spacing w:line="257" w:lineRule="auto"/>
        <w:rPr>
          <w:rFonts w:hint="eastAsia" w:ascii="宋体" w:hAnsi="宋体" w:eastAsia="宋体" w:cs="宋体"/>
        </w:rPr>
      </w:pPr>
    </w:p>
    <w:p w14:paraId="428B1E21">
      <w:pPr>
        <w:spacing w:before="120" w:line="179" w:lineRule="auto"/>
        <w:ind w:left="3950"/>
        <w:outlineLvl w:val="1"/>
        <w:rPr>
          <w:rFonts w:hint="eastAsia" w:ascii="宋体" w:hAnsi="宋体" w:eastAsia="宋体" w:cs="宋体"/>
          <w:sz w:val="28"/>
          <w:szCs w:val="28"/>
        </w:rPr>
      </w:pPr>
      <w:r>
        <w:rPr>
          <w:rFonts w:hint="eastAsia" w:ascii="宋体" w:hAnsi="宋体" w:eastAsia="宋体" w:cs="宋体"/>
          <w:b/>
          <w:bCs/>
          <w:spacing w:val="-2"/>
          <w:sz w:val="28"/>
          <w:szCs w:val="28"/>
        </w:rPr>
        <w:t>2、投标分项报价表</w:t>
      </w:r>
    </w:p>
    <w:p w14:paraId="562F18C1">
      <w:pPr>
        <w:spacing w:line="179" w:lineRule="auto"/>
        <w:rPr>
          <w:rFonts w:hint="eastAsia" w:ascii="宋体" w:hAnsi="宋体" w:eastAsia="宋体" w:cs="宋体"/>
          <w:sz w:val="28"/>
          <w:szCs w:val="28"/>
        </w:rPr>
        <w:sectPr>
          <w:footerReference r:id="rId29" w:type="default"/>
          <w:pgSz w:w="11906" w:h="16839"/>
          <w:pgMar w:top="400" w:right="1079" w:bottom="1404" w:left="1081" w:header="0" w:footer="1225" w:gutter="0"/>
          <w:pgNumType w:fmt="decimal"/>
          <w:cols w:equalWidth="0" w:num="1">
            <w:col w:w="9745"/>
          </w:cols>
        </w:sectPr>
      </w:pPr>
    </w:p>
    <w:p w14:paraId="1B314EDC">
      <w:pPr>
        <w:spacing w:before="107" w:line="264" w:lineRule="exact"/>
        <w:rPr>
          <w:rFonts w:hint="eastAsia" w:ascii="宋体" w:hAnsi="宋体" w:eastAsia="宋体" w:cs="宋体"/>
          <w:sz w:val="24"/>
          <w:szCs w:val="24"/>
        </w:rPr>
      </w:pPr>
      <w:r>
        <w:rPr>
          <w:rFonts w:hint="eastAsia" w:ascii="宋体" w:hAnsi="宋体" w:eastAsia="宋体" w:cs="宋体"/>
          <w:spacing w:val="-1"/>
          <w:sz w:val="24"/>
          <w:szCs w:val="24"/>
        </w:rPr>
        <w:t>项目名称:</w:t>
      </w:r>
    </w:p>
    <w:p w14:paraId="3B0F62D7">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69B3E000">
      <w:pPr>
        <w:spacing w:before="104" w:line="266" w:lineRule="exact"/>
        <w:rPr>
          <w:rFonts w:hint="eastAsia" w:ascii="宋体" w:hAnsi="宋体" w:eastAsia="宋体" w:cs="宋体"/>
          <w:sz w:val="24"/>
          <w:szCs w:val="24"/>
        </w:rPr>
      </w:pPr>
      <w:r>
        <w:rPr>
          <w:rFonts w:hint="eastAsia" w:ascii="宋体" w:hAnsi="宋体" w:eastAsia="宋体" w:cs="宋体"/>
          <w:spacing w:val="-1"/>
          <w:sz w:val="24"/>
          <w:szCs w:val="24"/>
        </w:rPr>
        <w:t>项目编号:</w:t>
      </w:r>
    </w:p>
    <w:p w14:paraId="463D5312">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3F7FAF41">
      <w:pPr>
        <w:spacing w:before="59" w:line="181" w:lineRule="auto"/>
        <w:rPr>
          <w:rFonts w:hint="eastAsia" w:ascii="宋体" w:hAnsi="宋体" w:eastAsia="宋体" w:cs="宋体"/>
          <w:sz w:val="24"/>
          <w:szCs w:val="24"/>
        </w:rPr>
      </w:pPr>
      <w:r>
        <w:rPr>
          <w:rFonts w:hint="eastAsia" w:ascii="宋体" w:hAnsi="宋体" w:eastAsia="宋体" w:cs="宋体"/>
          <w:spacing w:val="-7"/>
          <w:sz w:val="24"/>
          <w:szCs w:val="24"/>
        </w:rPr>
        <w:t>报价单位 ：人民币/元</w:t>
      </w:r>
    </w:p>
    <w:p w14:paraId="4412B4DB">
      <w:pPr>
        <w:spacing w:line="181" w:lineRule="auto"/>
        <w:rPr>
          <w:rFonts w:hint="eastAsia" w:ascii="宋体" w:hAnsi="宋体" w:eastAsia="宋体" w:cs="宋体"/>
          <w:sz w:val="24"/>
          <w:szCs w:val="24"/>
        </w:rPr>
        <w:sectPr>
          <w:type w:val="continuous"/>
          <w:pgSz w:w="11906" w:h="16839"/>
          <w:pgMar w:top="400" w:right="1079" w:bottom="1404" w:left="1081" w:header="0" w:footer="1225" w:gutter="0"/>
          <w:pgNumType w:fmt="decimal"/>
          <w:cols w:equalWidth="0" w:num="3">
            <w:col w:w="3558" w:space="100"/>
            <w:col w:w="3200" w:space="100"/>
            <w:col w:w="2788"/>
          </w:cols>
        </w:sectPr>
      </w:pPr>
    </w:p>
    <w:p w14:paraId="6AED1EC1">
      <w:pPr>
        <w:spacing w:before="181"/>
        <w:rPr>
          <w:rFonts w:hint="eastAsia" w:ascii="宋体" w:hAnsi="宋体" w:eastAsia="宋体" w:cs="宋体"/>
        </w:rPr>
      </w:pPr>
    </w:p>
    <w:tbl>
      <w:tblPr>
        <w:tblStyle w:val="21"/>
        <w:tblW w:w="970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01"/>
        <w:gridCol w:w="2140"/>
        <w:gridCol w:w="1526"/>
        <w:gridCol w:w="1425"/>
        <w:gridCol w:w="843"/>
        <w:gridCol w:w="1066"/>
      </w:tblGrid>
      <w:tr w14:paraId="4702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04" w:type="dxa"/>
            <w:vAlign w:val="top"/>
          </w:tcPr>
          <w:p w14:paraId="50E416A8">
            <w:pPr>
              <w:pStyle w:val="22"/>
              <w:spacing w:before="337" w:line="184" w:lineRule="auto"/>
              <w:ind w:left="108"/>
              <w:rPr>
                <w:rFonts w:hint="eastAsia" w:ascii="宋体" w:hAnsi="宋体" w:eastAsia="宋体" w:cs="宋体"/>
              </w:rPr>
            </w:pPr>
            <w:r>
              <w:rPr>
                <w:rFonts w:hint="eastAsia" w:ascii="宋体" w:hAnsi="宋体" w:eastAsia="宋体" w:cs="宋体"/>
                <w:spacing w:val="-1"/>
              </w:rPr>
              <w:t>序号</w:t>
            </w:r>
          </w:p>
        </w:tc>
        <w:tc>
          <w:tcPr>
            <w:tcW w:w="1801" w:type="dxa"/>
            <w:vAlign w:val="top"/>
          </w:tcPr>
          <w:p w14:paraId="2C787613">
            <w:pPr>
              <w:pStyle w:val="22"/>
              <w:spacing w:before="337" w:line="184" w:lineRule="auto"/>
              <w:ind w:left="421"/>
              <w:rPr>
                <w:rFonts w:hint="eastAsia" w:ascii="宋体" w:hAnsi="宋体" w:eastAsia="宋体" w:cs="宋体"/>
              </w:rPr>
            </w:pPr>
            <w:r>
              <w:rPr>
                <w:rFonts w:hint="eastAsia" w:ascii="宋体" w:hAnsi="宋体" w:eastAsia="宋体" w:cs="宋体"/>
                <w:spacing w:val="-2"/>
              </w:rPr>
              <w:t>服务名称</w:t>
            </w:r>
          </w:p>
        </w:tc>
        <w:tc>
          <w:tcPr>
            <w:tcW w:w="2140" w:type="dxa"/>
            <w:vAlign w:val="top"/>
          </w:tcPr>
          <w:p w14:paraId="613708B0">
            <w:pPr>
              <w:pStyle w:val="22"/>
              <w:spacing w:before="337" w:line="184" w:lineRule="auto"/>
              <w:ind w:left="590"/>
              <w:rPr>
                <w:rFonts w:hint="eastAsia" w:ascii="宋体" w:hAnsi="宋体" w:eastAsia="宋体" w:cs="宋体"/>
              </w:rPr>
            </w:pPr>
            <w:r>
              <w:rPr>
                <w:rFonts w:hint="eastAsia" w:ascii="宋体" w:hAnsi="宋体" w:eastAsia="宋体" w:cs="宋体"/>
                <w:spacing w:val="-2"/>
              </w:rPr>
              <w:t>服务内容</w:t>
            </w:r>
          </w:p>
        </w:tc>
        <w:tc>
          <w:tcPr>
            <w:tcW w:w="1526" w:type="dxa"/>
            <w:vAlign w:val="top"/>
          </w:tcPr>
          <w:p w14:paraId="4AD03D19">
            <w:pPr>
              <w:pStyle w:val="22"/>
              <w:spacing w:before="340" w:line="182" w:lineRule="auto"/>
              <w:ind w:left="522"/>
              <w:rPr>
                <w:rFonts w:hint="eastAsia" w:ascii="宋体" w:hAnsi="宋体" w:eastAsia="宋体" w:cs="宋体"/>
              </w:rPr>
            </w:pPr>
            <w:r>
              <w:rPr>
                <w:rFonts w:hint="eastAsia" w:ascii="宋体" w:hAnsi="宋体" w:eastAsia="宋体" w:cs="宋体"/>
                <w:spacing w:val="-2"/>
              </w:rPr>
              <w:t>数量</w:t>
            </w:r>
          </w:p>
        </w:tc>
        <w:tc>
          <w:tcPr>
            <w:tcW w:w="1425" w:type="dxa"/>
            <w:vAlign w:val="top"/>
          </w:tcPr>
          <w:p w14:paraId="22284BE3">
            <w:pPr>
              <w:pStyle w:val="22"/>
              <w:spacing w:before="339" w:line="183" w:lineRule="auto"/>
              <w:ind w:left="477"/>
              <w:rPr>
                <w:rFonts w:hint="eastAsia" w:ascii="宋体" w:hAnsi="宋体" w:eastAsia="宋体" w:cs="宋体"/>
              </w:rPr>
            </w:pPr>
            <w:r>
              <w:rPr>
                <w:rFonts w:hint="eastAsia" w:ascii="宋体" w:hAnsi="宋体" w:eastAsia="宋体" w:cs="宋体"/>
                <w:spacing w:val="-3"/>
              </w:rPr>
              <w:t>单价</w:t>
            </w:r>
          </w:p>
        </w:tc>
        <w:tc>
          <w:tcPr>
            <w:tcW w:w="843" w:type="dxa"/>
            <w:vAlign w:val="top"/>
          </w:tcPr>
          <w:p w14:paraId="6C6412C1">
            <w:pPr>
              <w:pStyle w:val="22"/>
              <w:spacing w:before="339" w:line="183" w:lineRule="auto"/>
              <w:ind w:left="183"/>
              <w:rPr>
                <w:rFonts w:hint="eastAsia" w:ascii="宋体" w:hAnsi="宋体" w:eastAsia="宋体" w:cs="宋体"/>
              </w:rPr>
            </w:pPr>
            <w:r>
              <w:rPr>
                <w:rFonts w:hint="eastAsia" w:ascii="宋体" w:hAnsi="宋体" w:eastAsia="宋体" w:cs="宋体"/>
                <w:spacing w:val="-2"/>
              </w:rPr>
              <w:t>总价</w:t>
            </w:r>
          </w:p>
        </w:tc>
        <w:tc>
          <w:tcPr>
            <w:tcW w:w="1066" w:type="dxa"/>
            <w:vAlign w:val="top"/>
          </w:tcPr>
          <w:p w14:paraId="1B898C9B">
            <w:pPr>
              <w:pStyle w:val="22"/>
              <w:spacing w:before="337" w:line="184" w:lineRule="auto"/>
              <w:ind w:left="290"/>
              <w:rPr>
                <w:rFonts w:hint="eastAsia" w:ascii="宋体" w:hAnsi="宋体" w:eastAsia="宋体" w:cs="宋体"/>
              </w:rPr>
            </w:pPr>
            <w:r>
              <w:rPr>
                <w:rFonts w:hint="eastAsia" w:ascii="宋体" w:hAnsi="宋体" w:eastAsia="宋体" w:cs="宋体"/>
                <w:spacing w:val="-1"/>
              </w:rPr>
              <w:t>备注</w:t>
            </w:r>
          </w:p>
        </w:tc>
      </w:tr>
      <w:tr w14:paraId="0AAA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04" w:type="dxa"/>
            <w:vAlign w:val="top"/>
          </w:tcPr>
          <w:p w14:paraId="1E021DAD">
            <w:pPr>
              <w:pStyle w:val="22"/>
              <w:spacing w:before="139" w:line="174" w:lineRule="auto"/>
              <w:ind w:left="370"/>
              <w:rPr>
                <w:rFonts w:hint="eastAsia" w:ascii="宋体" w:hAnsi="宋体" w:eastAsia="宋体" w:cs="宋体"/>
              </w:rPr>
            </w:pPr>
            <w:r>
              <w:rPr>
                <w:rFonts w:hint="eastAsia" w:ascii="宋体" w:hAnsi="宋体" w:eastAsia="宋体" w:cs="宋体"/>
                <w:spacing w:val="-11"/>
              </w:rPr>
              <w:t>1.</w:t>
            </w:r>
          </w:p>
        </w:tc>
        <w:tc>
          <w:tcPr>
            <w:tcW w:w="1801" w:type="dxa"/>
            <w:vAlign w:val="top"/>
          </w:tcPr>
          <w:p w14:paraId="130DF288">
            <w:pPr>
              <w:rPr>
                <w:rFonts w:hint="eastAsia" w:ascii="宋体" w:hAnsi="宋体" w:eastAsia="宋体" w:cs="宋体"/>
                <w:sz w:val="21"/>
              </w:rPr>
            </w:pPr>
          </w:p>
        </w:tc>
        <w:tc>
          <w:tcPr>
            <w:tcW w:w="2140" w:type="dxa"/>
            <w:vAlign w:val="top"/>
          </w:tcPr>
          <w:p w14:paraId="5CD6480F">
            <w:pPr>
              <w:rPr>
                <w:rFonts w:hint="eastAsia" w:ascii="宋体" w:hAnsi="宋体" w:eastAsia="宋体" w:cs="宋体"/>
                <w:sz w:val="21"/>
              </w:rPr>
            </w:pPr>
          </w:p>
        </w:tc>
        <w:tc>
          <w:tcPr>
            <w:tcW w:w="1526" w:type="dxa"/>
            <w:vAlign w:val="top"/>
          </w:tcPr>
          <w:p w14:paraId="79A652F7">
            <w:pPr>
              <w:rPr>
                <w:rFonts w:hint="eastAsia" w:ascii="宋体" w:hAnsi="宋体" w:eastAsia="宋体" w:cs="宋体"/>
                <w:sz w:val="21"/>
              </w:rPr>
            </w:pPr>
          </w:p>
        </w:tc>
        <w:tc>
          <w:tcPr>
            <w:tcW w:w="1425" w:type="dxa"/>
            <w:vAlign w:val="top"/>
          </w:tcPr>
          <w:p w14:paraId="7D3EE8D5">
            <w:pPr>
              <w:rPr>
                <w:rFonts w:hint="eastAsia" w:ascii="宋体" w:hAnsi="宋体" w:eastAsia="宋体" w:cs="宋体"/>
                <w:sz w:val="21"/>
              </w:rPr>
            </w:pPr>
          </w:p>
        </w:tc>
        <w:tc>
          <w:tcPr>
            <w:tcW w:w="843" w:type="dxa"/>
            <w:vAlign w:val="top"/>
          </w:tcPr>
          <w:p w14:paraId="2924773C">
            <w:pPr>
              <w:rPr>
                <w:rFonts w:hint="eastAsia" w:ascii="宋体" w:hAnsi="宋体" w:eastAsia="宋体" w:cs="宋体"/>
                <w:sz w:val="21"/>
              </w:rPr>
            </w:pPr>
          </w:p>
        </w:tc>
        <w:tc>
          <w:tcPr>
            <w:tcW w:w="1066" w:type="dxa"/>
            <w:vAlign w:val="top"/>
          </w:tcPr>
          <w:p w14:paraId="4F488EC4">
            <w:pPr>
              <w:rPr>
                <w:rFonts w:hint="eastAsia" w:ascii="宋体" w:hAnsi="宋体" w:eastAsia="宋体" w:cs="宋体"/>
                <w:sz w:val="21"/>
              </w:rPr>
            </w:pPr>
          </w:p>
        </w:tc>
      </w:tr>
      <w:tr w14:paraId="37F0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6761DBE2">
            <w:pPr>
              <w:pStyle w:val="22"/>
              <w:spacing w:before="184" w:line="173" w:lineRule="auto"/>
              <w:ind w:left="361"/>
              <w:rPr>
                <w:rFonts w:hint="eastAsia" w:ascii="宋体" w:hAnsi="宋体" w:eastAsia="宋体" w:cs="宋体"/>
              </w:rPr>
            </w:pPr>
            <w:r>
              <w:rPr>
                <w:rFonts w:hint="eastAsia" w:ascii="宋体" w:hAnsi="宋体" w:eastAsia="宋体" w:cs="宋体"/>
                <w:spacing w:val="-6"/>
              </w:rPr>
              <w:t>2.</w:t>
            </w:r>
          </w:p>
        </w:tc>
        <w:tc>
          <w:tcPr>
            <w:tcW w:w="1801" w:type="dxa"/>
            <w:vAlign w:val="top"/>
          </w:tcPr>
          <w:p w14:paraId="1250D37D">
            <w:pPr>
              <w:rPr>
                <w:rFonts w:hint="eastAsia" w:ascii="宋体" w:hAnsi="宋体" w:eastAsia="宋体" w:cs="宋体"/>
                <w:sz w:val="21"/>
              </w:rPr>
            </w:pPr>
          </w:p>
        </w:tc>
        <w:tc>
          <w:tcPr>
            <w:tcW w:w="2140" w:type="dxa"/>
            <w:vAlign w:val="top"/>
          </w:tcPr>
          <w:p w14:paraId="2E566D42">
            <w:pPr>
              <w:rPr>
                <w:rFonts w:hint="eastAsia" w:ascii="宋体" w:hAnsi="宋体" w:eastAsia="宋体" w:cs="宋体"/>
                <w:sz w:val="21"/>
              </w:rPr>
            </w:pPr>
          </w:p>
        </w:tc>
        <w:tc>
          <w:tcPr>
            <w:tcW w:w="1526" w:type="dxa"/>
            <w:vAlign w:val="top"/>
          </w:tcPr>
          <w:p w14:paraId="6CEB62D0">
            <w:pPr>
              <w:rPr>
                <w:rFonts w:hint="eastAsia" w:ascii="宋体" w:hAnsi="宋体" w:eastAsia="宋体" w:cs="宋体"/>
                <w:sz w:val="21"/>
              </w:rPr>
            </w:pPr>
          </w:p>
        </w:tc>
        <w:tc>
          <w:tcPr>
            <w:tcW w:w="1425" w:type="dxa"/>
            <w:vAlign w:val="top"/>
          </w:tcPr>
          <w:p w14:paraId="02293473">
            <w:pPr>
              <w:rPr>
                <w:rFonts w:hint="eastAsia" w:ascii="宋体" w:hAnsi="宋体" w:eastAsia="宋体" w:cs="宋体"/>
                <w:sz w:val="21"/>
              </w:rPr>
            </w:pPr>
          </w:p>
        </w:tc>
        <w:tc>
          <w:tcPr>
            <w:tcW w:w="843" w:type="dxa"/>
            <w:vAlign w:val="top"/>
          </w:tcPr>
          <w:p w14:paraId="02754F2D">
            <w:pPr>
              <w:rPr>
                <w:rFonts w:hint="eastAsia" w:ascii="宋体" w:hAnsi="宋体" w:eastAsia="宋体" w:cs="宋体"/>
                <w:sz w:val="21"/>
              </w:rPr>
            </w:pPr>
          </w:p>
        </w:tc>
        <w:tc>
          <w:tcPr>
            <w:tcW w:w="1066" w:type="dxa"/>
            <w:vAlign w:val="top"/>
          </w:tcPr>
          <w:p w14:paraId="0CD0B696">
            <w:pPr>
              <w:rPr>
                <w:rFonts w:hint="eastAsia" w:ascii="宋体" w:hAnsi="宋体" w:eastAsia="宋体" w:cs="宋体"/>
                <w:sz w:val="21"/>
              </w:rPr>
            </w:pPr>
          </w:p>
        </w:tc>
      </w:tr>
      <w:tr w14:paraId="219D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04" w:type="dxa"/>
            <w:vAlign w:val="top"/>
          </w:tcPr>
          <w:p w14:paraId="1D211C23">
            <w:pPr>
              <w:pStyle w:val="22"/>
              <w:spacing w:before="151" w:line="173" w:lineRule="auto"/>
              <w:ind w:left="365"/>
              <w:rPr>
                <w:rFonts w:hint="eastAsia" w:ascii="宋体" w:hAnsi="宋体" w:eastAsia="宋体" w:cs="宋体"/>
              </w:rPr>
            </w:pPr>
            <w:r>
              <w:rPr>
                <w:rFonts w:hint="eastAsia" w:ascii="宋体" w:hAnsi="宋体" w:eastAsia="宋体" w:cs="宋体"/>
                <w:spacing w:val="-9"/>
              </w:rPr>
              <w:t>3.</w:t>
            </w:r>
          </w:p>
        </w:tc>
        <w:tc>
          <w:tcPr>
            <w:tcW w:w="1801" w:type="dxa"/>
            <w:vAlign w:val="top"/>
          </w:tcPr>
          <w:p w14:paraId="4CF8C562">
            <w:pPr>
              <w:rPr>
                <w:rFonts w:hint="eastAsia" w:ascii="宋体" w:hAnsi="宋体" w:eastAsia="宋体" w:cs="宋体"/>
                <w:sz w:val="21"/>
              </w:rPr>
            </w:pPr>
          </w:p>
        </w:tc>
        <w:tc>
          <w:tcPr>
            <w:tcW w:w="2140" w:type="dxa"/>
            <w:vAlign w:val="top"/>
          </w:tcPr>
          <w:p w14:paraId="61141DFA">
            <w:pPr>
              <w:rPr>
                <w:rFonts w:hint="eastAsia" w:ascii="宋体" w:hAnsi="宋体" w:eastAsia="宋体" w:cs="宋体"/>
                <w:sz w:val="21"/>
              </w:rPr>
            </w:pPr>
          </w:p>
        </w:tc>
        <w:tc>
          <w:tcPr>
            <w:tcW w:w="1526" w:type="dxa"/>
            <w:vAlign w:val="top"/>
          </w:tcPr>
          <w:p w14:paraId="604BB767">
            <w:pPr>
              <w:rPr>
                <w:rFonts w:hint="eastAsia" w:ascii="宋体" w:hAnsi="宋体" w:eastAsia="宋体" w:cs="宋体"/>
                <w:sz w:val="21"/>
              </w:rPr>
            </w:pPr>
          </w:p>
        </w:tc>
        <w:tc>
          <w:tcPr>
            <w:tcW w:w="1425" w:type="dxa"/>
            <w:vAlign w:val="top"/>
          </w:tcPr>
          <w:p w14:paraId="2F8B69A3">
            <w:pPr>
              <w:rPr>
                <w:rFonts w:hint="eastAsia" w:ascii="宋体" w:hAnsi="宋体" w:eastAsia="宋体" w:cs="宋体"/>
                <w:sz w:val="21"/>
              </w:rPr>
            </w:pPr>
          </w:p>
        </w:tc>
        <w:tc>
          <w:tcPr>
            <w:tcW w:w="843" w:type="dxa"/>
            <w:vAlign w:val="top"/>
          </w:tcPr>
          <w:p w14:paraId="69291FED">
            <w:pPr>
              <w:rPr>
                <w:rFonts w:hint="eastAsia" w:ascii="宋体" w:hAnsi="宋体" w:eastAsia="宋体" w:cs="宋体"/>
                <w:sz w:val="21"/>
              </w:rPr>
            </w:pPr>
          </w:p>
        </w:tc>
        <w:tc>
          <w:tcPr>
            <w:tcW w:w="1066" w:type="dxa"/>
            <w:vAlign w:val="top"/>
          </w:tcPr>
          <w:p w14:paraId="3C3AD34F">
            <w:pPr>
              <w:rPr>
                <w:rFonts w:hint="eastAsia" w:ascii="宋体" w:hAnsi="宋体" w:eastAsia="宋体" w:cs="宋体"/>
                <w:sz w:val="21"/>
              </w:rPr>
            </w:pPr>
          </w:p>
        </w:tc>
      </w:tr>
      <w:tr w14:paraId="4CE3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031E3CB1">
            <w:pPr>
              <w:pStyle w:val="22"/>
              <w:spacing w:before="190" w:line="171" w:lineRule="auto"/>
              <w:ind w:left="351"/>
              <w:rPr>
                <w:rFonts w:hint="eastAsia" w:ascii="宋体" w:hAnsi="宋体" w:eastAsia="宋体" w:cs="宋体"/>
              </w:rPr>
            </w:pPr>
            <w:r>
              <w:rPr>
                <w:rFonts w:hint="eastAsia" w:ascii="宋体" w:hAnsi="宋体" w:eastAsia="宋体" w:cs="宋体"/>
                <w:spacing w:val="-1"/>
              </w:rPr>
              <w:t>4.</w:t>
            </w:r>
          </w:p>
        </w:tc>
        <w:tc>
          <w:tcPr>
            <w:tcW w:w="1801" w:type="dxa"/>
            <w:vAlign w:val="top"/>
          </w:tcPr>
          <w:p w14:paraId="1F242653">
            <w:pPr>
              <w:rPr>
                <w:rFonts w:hint="eastAsia" w:ascii="宋体" w:hAnsi="宋体" w:eastAsia="宋体" w:cs="宋体"/>
                <w:sz w:val="21"/>
              </w:rPr>
            </w:pPr>
          </w:p>
        </w:tc>
        <w:tc>
          <w:tcPr>
            <w:tcW w:w="2140" w:type="dxa"/>
            <w:vAlign w:val="top"/>
          </w:tcPr>
          <w:p w14:paraId="47452AD2">
            <w:pPr>
              <w:rPr>
                <w:rFonts w:hint="eastAsia" w:ascii="宋体" w:hAnsi="宋体" w:eastAsia="宋体" w:cs="宋体"/>
                <w:sz w:val="21"/>
              </w:rPr>
            </w:pPr>
          </w:p>
        </w:tc>
        <w:tc>
          <w:tcPr>
            <w:tcW w:w="1526" w:type="dxa"/>
            <w:vAlign w:val="top"/>
          </w:tcPr>
          <w:p w14:paraId="75C7859E">
            <w:pPr>
              <w:rPr>
                <w:rFonts w:hint="eastAsia" w:ascii="宋体" w:hAnsi="宋体" w:eastAsia="宋体" w:cs="宋体"/>
                <w:sz w:val="21"/>
              </w:rPr>
            </w:pPr>
          </w:p>
        </w:tc>
        <w:tc>
          <w:tcPr>
            <w:tcW w:w="1425" w:type="dxa"/>
            <w:vAlign w:val="top"/>
          </w:tcPr>
          <w:p w14:paraId="12C43AC0">
            <w:pPr>
              <w:rPr>
                <w:rFonts w:hint="eastAsia" w:ascii="宋体" w:hAnsi="宋体" w:eastAsia="宋体" w:cs="宋体"/>
                <w:sz w:val="21"/>
              </w:rPr>
            </w:pPr>
          </w:p>
        </w:tc>
        <w:tc>
          <w:tcPr>
            <w:tcW w:w="843" w:type="dxa"/>
            <w:vAlign w:val="top"/>
          </w:tcPr>
          <w:p w14:paraId="67A99DD3">
            <w:pPr>
              <w:rPr>
                <w:rFonts w:hint="eastAsia" w:ascii="宋体" w:hAnsi="宋体" w:eastAsia="宋体" w:cs="宋体"/>
                <w:sz w:val="21"/>
              </w:rPr>
            </w:pPr>
          </w:p>
        </w:tc>
        <w:tc>
          <w:tcPr>
            <w:tcW w:w="1066" w:type="dxa"/>
            <w:vAlign w:val="top"/>
          </w:tcPr>
          <w:p w14:paraId="33A11BB8">
            <w:pPr>
              <w:rPr>
                <w:rFonts w:hint="eastAsia" w:ascii="宋体" w:hAnsi="宋体" w:eastAsia="宋体" w:cs="宋体"/>
                <w:sz w:val="21"/>
              </w:rPr>
            </w:pPr>
          </w:p>
        </w:tc>
      </w:tr>
      <w:tr w14:paraId="327F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49E62FA8">
            <w:pPr>
              <w:pStyle w:val="22"/>
              <w:spacing w:before="198" w:line="171" w:lineRule="auto"/>
              <w:ind w:left="369"/>
              <w:rPr>
                <w:rFonts w:hint="eastAsia" w:ascii="宋体" w:hAnsi="宋体" w:eastAsia="宋体" w:cs="宋体"/>
              </w:rPr>
            </w:pPr>
            <w:r>
              <w:rPr>
                <w:rFonts w:hint="eastAsia" w:ascii="宋体" w:hAnsi="宋体" w:eastAsia="宋体" w:cs="宋体"/>
                <w:spacing w:val="-10"/>
              </w:rPr>
              <w:t>5.</w:t>
            </w:r>
          </w:p>
        </w:tc>
        <w:tc>
          <w:tcPr>
            <w:tcW w:w="1801" w:type="dxa"/>
            <w:vAlign w:val="top"/>
          </w:tcPr>
          <w:p w14:paraId="062C9DD5">
            <w:pPr>
              <w:rPr>
                <w:rFonts w:hint="eastAsia" w:ascii="宋体" w:hAnsi="宋体" w:eastAsia="宋体" w:cs="宋体"/>
                <w:sz w:val="21"/>
              </w:rPr>
            </w:pPr>
          </w:p>
        </w:tc>
        <w:tc>
          <w:tcPr>
            <w:tcW w:w="2140" w:type="dxa"/>
            <w:vAlign w:val="top"/>
          </w:tcPr>
          <w:p w14:paraId="7A55FCC8">
            <w:pPr>
              <w:rPr>
                <w:rFonts w:hint="eastAsia" w:ascii="宋体" w:hAnsi="宋体" w:eastAsia="宋体" w:cs="宋体"/>
                <w:sz w:val="21"/>
              </w:rPr>
            </w:pPr>
          </w:p>
        </w:tc>
        <w:tc>
          <w:tcPr>
            <w:tcW w:w="1526" w:type="dxa"/>
            <w:vAlign w:val="top"/>
          </w:tcPr>
          <w:p w14:paraId="2B4E2F8A">
            <w:pPr>
              <w:rPr>
                <w:rFonts w:hint="eastAsia" w:ascii="宋体" w:hAnsi="宋体" w:eastAsia="宋体" w:cs="宋体"/>
                <w:sz w:val="21"/>
              </w:rPr>
            </w:pPr>
          </w:p>
        </w:tc>
        <w:tc>
          <w:tcPr>
            <w:tcW w:w="1425" w:type="dxa"/>
            <w:vAlign w:val="top"/>
          </w:tcPr>
          <w:p w14:paraId="19EAF560">
            <w:pPr>
              <w:rPr>
                <w:rFonts w:hint="eastAsia" w:ascii="宋体" w:hAnsi="宋体" w:eastAsia="宋体" w:cs="宋体"/>
                <w:sz w:val="21"/>
              </w:rPr>
            </w:pPr>
          </w:p>
        </w:tc>
        <w:tc>
          <w:tcPr>
            <w:tcW w:w="843" w:type="dxa"/>
            <w:vAlign w:val="top"/>
          </w:tcPr>
          <w:p w14:paraId="3BDC57EE">
            <w:pPr>
              <w:rPr>
                <w:rFonts w:hint="eastAsia" w:ascii="宋体" w:hAnsi="宋体" w:eastAsia="宋体" w:cs="宋体"/>
                <w:sz w:val="21"/>
              </w:rPr>
            </w:pPr>
          </w:p>
        </w:tc>
        <w:tc>
          <w:tcPr>
            <w:tcW w:w="1066" w:type="dxa"/>
            <w:vAlign w:val="top"/>
          </w:tcPr>
          <w:p w14:paraId="4F8EA73C">
            <w:pPr>
              <w:rPr>
                <w:rFonts w:hint="eastAsia" w:ascii="宋体" w:hAnsi="宋体" w:eastAsia="宋体" w:cs="宋体"/>
                <w:sz w:val="21"/>
              </w:rPr>
            </w:pPr>
          </w:p>
        </w:tc>
      </w:tr>
      <w:tr w14:paraId="01B3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1DC04234">
            <w:pPr>
              <w:pStyle w:val="22"/>
              <w:spacing w:before="287" w:line="206" w:lineRule="exact"/>
              <w:ind w:left="377"/>
              <w:rPr>
                <w:rFonts w:hint="eastAsia" w:ascii="宋体" w:hAnsi="宋体" w:eastAsia="宋体" w:cs="宋体"/>
              </w:rPr>
            </w:pPr>
            <w:r>
              <w:rPr>
                <w:rFonts w:hint="eastAsia" w:ascii="宋体" w:hAnsi="宋体" w:eastAsia="宋体" w:cs="宋体"/>
                <w:spacing w:val="-5"/>
                <w:position w:val="-2"/>
              </w:rPr>
              <w:t>···</w:t>
            </w:r>
          </w:p>
        </w:tc>
        <w:tc>
          <w:tcPr>
            <w:tcW w:w="1801" w:type="dxa"/>
            <w:vAlign w:val="top"/>
          </w:tcPr>
          <w:p w14:paraId="4EFBEA1D">
            <w:pPr>
              <w:rPr>
                <w:rFonts w:hint="eastAsia" w:ascii="宋体" w:hAnsi="宋体" w:eastAsia="宋体" w:cs="宋体"/>
                <w:sz w:val="21"/>
              </w:rPr>
            </w:pPr>
          </w:p>
        </w:tc>
        <w:tc>
          <w:tcPr>
            <w:tcW w:w="2140" w:type="dxa"/>
            <w:vAlign w:val="top"/>
          </w:tcPr>
          <w:p w14:paraId="69078C68">
            <w:pPr>
              <w:rPr>
                <w:rFonts w:hint="eastAsia" w:ascii="宋体" w:hAnsi="宋体" w:eastAsia="宋体" w:cs="宋体"/>
                <w:sz w:val="21"/>
              </w:rPr>
            </w:pPr>
          </w:p>
        </w:tc>
        <w:tc>
          <w:tcPr>
            <w:tcW w:w="1526" w:type="dxa"/>
            <w:vAlign w:val="top"/>
          </w:tcPr>
          <w:p w14:paraId="4969BED6">
            <w:pPr>
              <w:rPr>
                <w:rFonts w:hint="eastAsia" w:ascii="宋体" w:hAnsi="宋体" w:eastAsia="宋体" w:cs="宋体"/>
                <w:sz w:val="21"/>
              </w:rPr>
            </w:pPr>
          </w:p>
        </w:tc>
        <w:tc>
          <w:tcPr>
            <w:tcW w:w="1425" w:type="dxa"/>
            <w:vAlign w:val="top"/>
          </w:tcPr>
          <w:p w14:paraId="7614EDB3">
            <w:pPr>
              <w:rPr>
                <w:rFonts w:hint="eastAsia" w:ascii="宋体" w:hAnsi="宋体" w:eastAsia="宋体" w:cs="宋体"/>
                <w:sz w:val="21"/>
              </w:rPr>
            </w:pPr>
          </w:p>
        </w:tc>
        <w:tc>
          <w:tcPr>
            <w:tcW w:w="843" w:type="dxa"/>
            <w:vAlign w:val="top"/>
          </w:tcPr>
          <w:p w14:paraId="4671748E">
            <w:pPr>
              <w:rPr>
                <w:rFonts w:hint="eastAsia" w:ascii="宋体" w:hAnsi="宋体" w:eastAsia="宋体" w:cs="宋体"/>
                <w:sz w:val="21"/>
              </w:rPr>
            </w:pPr>
          </w:p>
        </w:tc>
        <w:tc>
          <w:tcPr>
            <w:tcW w:w="1066" w:type="dxa"/>
            <w:vAlign w:val="top"/>
          </w:tcPr>
          <w:p w14:paraId="180497EE">
            <w:pPr>
              <w:rPr>
                <w:rFonts w:hint="eastAsia" w:ascii="宋体" w:hAnsi="宋体" w:eastAsia="宋体" w:cs="宋体"/>
                <w:sz w:val="21"/>
              </w:rPr>
            </w:pPr>
          </w:p>
        </w:tc>
      </w:tr>
      <w:tr w14:paraId="409C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705" w:type="dxa"/>
            <w:gridSpan w:val="7"/>
            <w:vAlign w:val="top"/>
          </w:tcPr>
          <w:p w14:paraId="2083E942">
            <w:pPr>
              <w:pStyle w:val="22"/>
              <w:spacing w:before="168" w:line="183" w:lineRule="auto"/>
              <w:ind w:left="109"/>
              <w:rPr>
                <w:rFonts w:hint="eastAsia" w:ascii="宋体" w:hAnsi="宋体" w:eastAsia="宋体" w:cs="宋体"/>
              </w:rPr>
            </w:pPr>
            <w:r>
              <w:rPr>
                <w:rFonts w:hint="eastAsia" w:ascii="宋体" w:hAnsi="宋体" w:eastAsia="宋体" w:cs="宋体"/>
                <w:spacing w:val="-2"/>
              </w:rPr>
              <w:t>总价</w:t>
            </w:r>
            <w:r>
              <w:rPr>
                <w:rFonts w:hint="eastAsia" w:ascii="宋体" w:hAnsi="宋体" w:eastAsia="宋体" w:cs="宋体"/>
                <w:spacing w:val="-10"/>
              </w:rPr>
              <w:t xml:space="preserve"> </w:t>
            </w:r>
            <w:r>
              <w:rPr>
                <w:rFonts w:hint="eastAsia" w:ascii="宋体" w:hAnsi="宋体" w:eastAsia="宋体" w:cs="宋体"/>
                <w:spacing w:val="-2"/>
              </w:rPr>
              <w:t>：</w:t>
            </w:r>
          </w:p>
        </w:tc>
      </w:tr>
    </w:tbl>
    <w:p w14:paraId="5808F563">
      <w:pPr>
        <w:pStyle w:val="7"/>
        <w:spacing w:line="281" w:lineRule="auto"/>
        <w:rPr>
          <w:rFonts w:hint="eastAsia" w:ascii="宋体" w:hAnsi="宋体" w:eastAsia="宋体" w:cs="宋体"/>
        </w:rPr>
      </w:pPr>
    </w:p>
    <w:p w14:paraId="288C873E">
      <w:pPr>
        <w:pStyle w:val="7"/>
        <w:spacing w:line="281" w:lineRule="auto"/>
        <w:rPr>
          <w:rFonts w:hint="eastAsia" w:ascii="宋体" w:hAnsi="宋体" w:eastAsia="宋体" w:cs="宋体"/>
        </w:rPr>
      </w:pPr>
    </w:p>
    <w:p w14:paraId="678D307B">
      <w:pPr>
        <w:spacing w:before="103" w:line="221" w:lineRule="auto"/>
        <w:ind w:left="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1D03C4D8">
      <w:pPr>
        <w:spacing w:before="241" w:line="385" w:lineRule="auto"/>
        <w:ind w:left="1"/>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63"/>
          <w:sz w:val="24"/>
          <w:szCs w:val="24"/>
        </w:rPr>
        <w:t xml:space="preserve"> </w:t>
      </w:r>
      <w:r>
        <w:rPr>
          <w:rFonts w:hint="eastAsia" w:ascii="宋体" w:hAnsi="宋体" w:eastAsia="宋体" w:cs="宋体"/>
          <w:sz w:val="24"/>
          <w:szCs w:val="24"/>
          <w:u w:val="single" w:color="auto"/>
        </w:rPr>
        <w:t xml:space="preserve">                                       </w:t>
      </w:r>
    </w:p>
    <w:p w14:paraId="546BB846">
      <w:pPr>
        <w:spacing w:line="183" w:lineRule="auto"/>
        <w:ind w:left="34"/>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7"/>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日</w:t>
      </w:r>
    </w:p>
    <w:p w14:paraId="57A8DB8C">
      <w:pPr>
        <w:pStyle w:val="7"/>
        <w:spacing w:line="256" w:lineRule="auto"/>
        <w:rPr>
          <w:rFonts w:hint="eastAsia" w:ascii="宋体" w:hAnsi="宋体" w:eastAsia="宋体" w:cs="宋体"/>
        </w:rPr>
      </w:pPr>
    </w:p>
    <w:p w14:paraId="59C913E1">
      <w:pPr>
        <w:pStyle w:val="7"/>
        <w:spacing w:line="256" w:lineRule="auto"/>
        <w:rPr>
          <w:rFonts w:hint="eastAsia" w:ascii="宋体" w:hAnsi="宋体" w:eastAsia="宋体" w:cs="宋体"/>
        </w:rPr>
      </w:pPr>
    </w:p>
    <w:p w14:paraId="3EC580EF">
      <w:pPr>
        <w:pStyle w:val="7"/>
        <w:spacing w:line="257" w:lineRule="auto"/>
        <w:rPr>
          <w:rFonts w:hint="eastAsia" w:ascii="宋体" w:hAnsi="宋体" w:eastAsia="宋体" w:cs="宋体"/>
        </w:rPr>
      </w:pPr>
    </w:p>
    <w:p w14:paraId="261DAAD1">
      <w:pPr>
        <w:spacing w:before="104" w:line="616" w:lineRule="exact"/>
        <w:jc w:val="right"/>
        <w:rPr>
          <w:rFonts w:hint="eastAsia" w:ascii="宋体" w:hAnsi="宋体" w:eastAsia="宋体" w:cs="宋体"/>
          <w:sz w:val="24"/>
          <w:szCs w:val="24"/>
        </w:rPr>
      </w:pPr>
      <w:r>
        <w:rPr>
          <w:rFonts w:hint="eastAsia" w:ascii="宋体" w:hAnsi="宋体" w:eastAsia="宋体" w:cs="宋体"/>
          <w:spacing w:val="-9"/>
          <w:position w:val="26"/>
          <w:sz w:val="24"/>
          <w:szCs w:val="24"/>
        </w:rPr>
        <w:t>注:</w:t>
      </w:r>
      <w:r>
        <w:rPr>
          <w:rFonts w:hint="eastAsia" w:ascii="宋体" w:hAnsi="宋体" w:eastAsia="宋体" w:cs="宋体"/>
          <w:spacing w:val="20"/>
          <w:w w:val="101"/>
          <w:position w:val="26"/>
          <w:sz w:val="24"/>
          <w:szCs w:val="24"/>
        </w:rPr>
        <w:t xml:space="preserve">   </w:t>
      </w:r>
      <w:r>
        <w:rPr>
          <w:rFonts w:hint="eastAsia" w:ascii="宋体" w:hAnsi="宋体" w:eastAsia="宋体" w:cs="宋体"/>
          <w:spacing w:val="-9"/>
          <w:position w:val="26"/>
          <w:sz w:val="24"/>
          <w:szCs w:val="24"/>
        </w:rPr>
        <w:t>1.</w:t>
      </w:r>
      <w:r>
        <w:rPr>
          <w:rFonts w:hint="eastAsia" w:ascii="宋体" w:hAnsi="宋体" w:eastAsia="宋体" w:cs="宋体"/>
          <w:spacing w:val="52"/>
          <w:w w:val="101"/>
          <w:position w:val="26"/>
          <w:sz w:val="24"/>
          <w:szCs w:val="24"/>
        </w:rPr>
        <w:t xml:space="preserve"> </w:t>
      </w:r>
      <w:r>
        <w:rPr>
          <w:rFonts w:hint="eastAsia" w:ascii="宋体" w:hAnsi="宋体" w:eastAsia="宋体" w:cs="宋体"/>
          <w:spacing w:val="-9"/>
          <w:position w:val="26"/>
          <w:sz w:val="24"/>
          <w:szCs w:val="24"/>
        </w:rPr>
        <w:t>如</w:t>
      </w:r>
      <w:r>
        <w:rPr>
          <w:rFonts w:hint="eastAsia" w:ascii="宋体" w:hAnsi="宋体" w:eastAsia="宋体" w:cs="宋体"/>
          <w:spacing w:val="-8"/>
          <w:position w:val="26"/>
          <w:sz w:val="24"/>
          <w:szCs w:val="24"/>
        </w:rPr>
        <w:t>果开标一览表（报价表）内容与投标文件中明细表内容不一致的 ，以开标一览表（</w:t>
      </w:r>
      <w:r>
        <w:rPr>
          <w:rFonts w:hint="eastAsia" w:ascii="宋体" w:hAnsi="宋体" w:eastAsia="宋体" w:cs="宋体"/>
          <w:spacing w:val="-3"/>
          <w:position w:val="26"/>
          <w:sz w:val="24"/>
          <w:szCs w:val="24"/>
        </w:rPr>
        <w:t>报</w:t>
      </w:r>
    </w:p>
    <w:p w14:paraId="405C4B2A">
      <w:pPr>
        <w:spacing w:before="2" w:line="220" w:lineRule="auto"/>
        <w:rPr>
          <w:rFonts w:hint="eastAsia" w:ascii="宋体" w:hAnsi="宋体" w:eastAsia="宋体" w:cs="宋体"/>
          <w:sz w:val="24"/>
          <w:szCs w:val="24"/>
        </w:rPr>
      </w:pPr>
      <w:r>
        <w:rPr>
          <w:rFonts w:hint="eastAsia" w:ascii="宋体" w:hAnsi="宋体" w:eastAsia="宋体" w:cs="宋体"/>
          <w:spacing w:val="-1"/>
          <w:sz w:val="24"/>
          <w:szCs w:val="24"/>
        </w:rPr>
        <w:t>价表）内容为准。</w:t>
      </w:r>
    </w:p>
    <w:p w14:paraId="2EB8CFA5">
      <w:pPr>
        <w:spacing w:before="282" w:line="239" w:lineRule="exact"/>
        <w:ind w:left="490"/>
        <w:rPr>
          <w:rFonts w:hint="eastAsia" w:ascii="宋体" w:hAnsi="宋体" w:eastAsia="宋体" w:cs="宋体"/>
          <w:sz w:val="24"/>
          <w:szCs w:val="24"/>
        </w:rPr>
      </w:pPr>
      <w:r>
        <w:rPr>
          <w:rFonts w:hint="eastAsia" w:ascii="宋体" w:hAnsi="宋体" w:eastAsia="宋体" w:cs="宋体"/>
          <w:spacing w:val="-5"/>
          <w:position w:val="-1"/>
          <w:sz w:val="24"/>
          <w:szCs w:val="24"/>
        </w:rPr>
        <w:t>2.上述各项的详细分项报价 ，可另页描述。</w:t>
      </w:r>
    </w:p>
    <w:p w14:paraId="34C6BD4A">
      <w:pPr>
        <w:spacing w:line="239" w:lineRule="exact"/>
        <w:rPr>
          <w:rFonts w:hint="eastAsia" w:ascii="宋体" w:hAnsi="宋体" w:eastAsia="宋体" w:cs="宋体"/>
          <w:sz w:val="24"/>
          <w:szCs w:val="24"/>
        </w:rPr>
        <w:sectPr>
          <w:type w:val="continuous"/>
          <w:pgSz w:w="11906" w:h="16839"/>
          <w:pgMar w:top="400" w:right="1079" w:bottom="1404" w:left="1081" w:header="0" w:footer="1225" w:gutter="0"/>
          <w:pgNumType w:fmt="decimal"/>
          <w:cols w:equalWidth="0" w:num="1">
            <w:col w:w="9745"/>
          </w:cols>
        </w:sectPr>
      </w:pPr>
    </w:p>
    <w:p w14:paraId="07999F6F">
      <w:pPr>
        <w:pStyle w:val="7"/>
        <w:spacing w:line="256" w:lineRule="auto"/>
        <w:rPr>
          <w:rFonts w:hint="eastAsia" w:ascii="宋体" w:hAnsi="宋体" w:eastAsia="宋体" w:cs="宋体"/>
        </w:rPr>
      </w:pPr>
    </w:p>
    <w:p w14:paraId="341BB571">
      <w:pPr>
        <w:pStyle w:val="7"/>
        <w:spacing w:line="257" w:lineRule="auto"/>
        <w:rPr>
          <w:rFonts w:hint="eastAsia" w:ascii="宋体" w:hAnsi="宋体" w:eastAsia="宋体" w:cs="宋体"/>
        </w:rPr>
      </w:pPr>
    </w:p>
    <w:p w14:paraId="2030F819">
      <w:pPr>
        <w:pStyle w:val="7"/>
        <w:spacing w:line="257" w:lineRule="auto"/>
        <w:rPr>
          <w:rFonts w:hint="eastAsia" w:ascii="宋体" w:hAnsi="宋体" w:eastAsia="宋体" w:cs="宋体"/>
        </w:rPr>
      </w:pPr>
    </w:p>
    <w:p w14:paraId="7243D5F5">
      <w:pPr>
        <w:pStyle w:val="7"/>
        <w:spacing w:line="257" w:lineRule="auto"/>
        <w:rPr>
          <w:rFonts w:hint="eastAsia" w:ascii="宋体" w:hAnsi="宋体" w:eastAsia="宋体" w:cs="宋体"/>
        </w:rPr>
      </w:pPr>
    </w:p>
    <w:p w14:paraId="06C4FBF3">
      <w:pPr>
        <w:spacing w:before="120" w:line="183" w:lineRule="auto"/>
        <w:ind w:left="3684"/>
        <w:rPr>
          <w:rFonts w:hint="eastAsia" w:ascii="宋体" w:hAnsi="宋体" w:eastAsia="宋体" w:cs="宋体"/>
          <w:sz w:val="28"/>
          <w:szCs w:val="28"/>
        </w:rPr>
      </w:pPr>
      <w:r>
        <w:rPr>
          <w:rFonts w:hint="eastAsia" w:ascii="宋体" w:hAnsi="宋体" w:eastAsia="宋体" w:cs="宋体"/>
          <w:b/>
          <w:bCs/>
          <w:spacing w:val="-3"/>
          <w:sz w:val="28"/>
          <w:szCs w:val="28"/>
        </w:rPr>
        <w:t>3、服务说明一览表</w:t>
      </w:r>
    </w:p>
    <w:p w14:paraId="0920369C">
      <w:pPr>
        <w:spacing w:line="49" w:lineRule="exact"/>
        <w:rPr>
          <w:rFonts w:hint="eastAsia" w:ascii="宋体" w:hAnsi="宋体" w:eastAsia="宋体" w:cs="宋体"/>
        </w:rPr>
      </w:pPr>
    </w:p>
    <w:p w14:paraId="6949AA4F">
      <w:pPr>
        <w:spacing w:line="49" w:lineRule="exact"/>
        <w:rPr>
          <w:rFonts w:hint="eastAsia" w:ascii="宋体" w:hAnsi="宋体" w:eastAsia="宋体" w:cs="宋体"/>
        </w:rPr>
        <w:sectPr>
          <w:footerReference r:id="rId30" w:type="default"/>
          <w:pgSz w:w="11906" w:h="16839"/>
          <w:pgMar w:top="400" w:right="1240" w:bottom="1404" w:left="1081" w:header="0" w:footer="1225" w:gutter="0"/>
          <w:pgNumType w:fmt="decimal"/>
          <w:cols w:equalWidth="0" w:num="1">
            <w:col w:w="9585"/>
          </w:cols>
        </w:sectPr>
      </w:pPr>
    </w:p>
    <w:p w14:paraId="3D74A00D">
      <w:pPr>
        <w:spacing w:before="48"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项目名称:</w:t>
      </w:r>
    </w:p>
    <w:p w14:paraId="0677E62B">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3E8564C0">
      <w:pPr>
        <w:spacing w:before="46"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项目编号:</w:t>
      </w:r>
    </w:p>
    <w:p w14:paraId="3239BB2F">
      <w:pPr>
        <w:spacing w:line="238" w:lineRule="exact"/>
        <w:rPr>
          <w:rFonts w:hint="eastAsia" w:ascii="宋体" w:hAnsi="宋体" w:eastAsia="宋体" w:cs="宋体"/>
          <w:sz w:val="24"/>
          <w:szCs w:val="24"/>
        </w:rPr>
        <w:sectPr>
          <w:type w:val="continuous"/>
          <w:pgSz w:w="11906" w:h="16839"/>
          <w:pgMar w:top="400" w:right="1240" w:bottom="1404" w:left="1081" w:header="0" w:footer="1225" w:gutter="0"/>
          <w:pgNumType w:fmt="decimal"/>
          <w:cols w:equalWidth="0" w:num="2">
            <w:col w:w="4998" w:space="100"/>
            <w:col w:w="4487"/>
          </w:cols>
        </w:sectPr>
      </w:pPr>
    </w:p>
    <w:p w14:paraId="11897C93">
      <w:pPr>
        <w:spacing w:before="41"/>
        <w:rPr>
          <w:rFonts w:hint="eastAsia" w:ascii="宋体" w:hAnsi="宋体" w:eastAsia="宋体" w:cs="宋体"/>
        </w:rPr>
      </w:pPr>
    </w:p>
    <w:tbl>
      <w:tblPr>
        <w:tblStyle w:val="21"/>
        <w:tblW w:w="9420"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639"/>
        <w:gridCol w:w="1816"/>
        <w:gridCol w:w="1062"/>
        <w:gridCol w:w="1583"/>
        <w:gridCol w:w="2357"/>
      </w:tblGrid>
      <w:tr w14:paraId="5931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63" w:type="dxa"/>
            <w:vAlign w:val="top"/>
          </w:tcPr>
          <w:p w14:paraId="2B482156">
            <w:pPr>
              <w:pStyle w:val="22"/>
              <w:spacing w:before="201" w:line="184" w:lineRule="auto"/>
              <w:ind w:left="239"/>
              <w:rPr>
                <w:rFonts w:hint="eastAsia" w:ascii="宋体" w:hAnsi="宋体" w:eastAsia="宋体" w:cs="宋体"/>
              </w:rPr>
            </w:pPr>
            <w:r>
              <w:rPr>
                <w:rFonts w:hint="eastAsia" w:ascii="宋体" w:hAnsi="宋体" w:eastAsia="宋体" w:cs="宋体"/>
                <w:spacing w:val="-1"/>
              </w:rPr>
              <w:t>序号</w:t>
            </w:r>
          </w:p>
        </w:tc>
        <w:tc>
          <w:tcPr>
            <w:tcW w:w="1639" w:type="dxa"/>
            <w:vAlign w:val="top"/>
          </w:tcPr>
          <w:p w14:paraId="7D064DB0">
            <w:pPr>
              <w:pStyle w:val="22"/>
              <w:spacing w:before="201" w:line="184" w:lineRule="auto"/>
              <w:ind w:left="340"/>
              <w:rPr>
                <w:rFonts w:hint="eastAsia" w:ascii="宋体" w:hAnsi="宋体" w:eastAsia="宋体" w:cs="宋体"/>
              </w:rPr>
            </w:pPr>
            <w:r>
              <w:rPr>
                <w:rFonts w:hint="eastAsia" w:ascii="宋体" w:hAnsi="宋体" w:eastAsia="宋体" w:cs="宋体"/>
                <w:spacing w:val="-2"/>
              </w:rPr>
              <w:t>服务名称</w:t>
            </w:r>
          </w:p>
        </w:tc>
        <w:tc>
          <w:tcPr>
            <w:tcW w:w="1816" w:type="dxa"/>
            <w:vAlign w:val="top"/>
          </w:tcPr>
          <w:p w14:paraId="5789F212">
            <w:pPr>
              <w:pStyle w:val="22"/>
              <w:spacing w:before="201" w:line="184" w:lineRule="auto"/>
              <w:ind w:left="429"/>
              <w:rPr>
                <w:rFonts w:hint="eastAsia" w:ascii="宋体" w:hAnsi="宋体" w:eastAsia="宋体" w:cs="宋体"/>
              </w:rPr>
            </w:pPr>
            <w:r>
              <w:rPr>
                <w:rFonts w:hint="eastAsia" w:ascii="宋体" w:hAnsi="宋体" w:eastAsia="宋体" w:cs="宋体"/>
                <w:spacing w:val="-2"/>
              </w:rPr>
              <w:t>服务内容</w:t>
            </w:r>
          </w:p>
        </w:tc>
        <w:tc>
          <w:tcPr>
            <w:tcW w:w="1062" w:type="dxa"/>
            <w:vAlign w:val="top"/>
          </w:tcPr>
          <w:p w14:paraId="165B3330">
            <w:pPr>
              <w:pStyle w:val="22"/>
              <w:spacing w:before="201" w:line="184" w:lineRule="auto"/>
              <w:ind w:left="173"/>
              <w:rPr>
                <w:rFonts w:hint="eastAsia" w:ascii="宋体" w:hAnsi="宋体" w:eastAsia="宋体" w:cs="宋体"/>
              </w:rPr>
            </w:pPr>
            <w:r>
              <w:rPr>
                <w:rFonts w:hint="eastAsia" w:ascii="宋体" w:hAnsi="宋体" w:eastAsia="宋体" w:cs="宋体"/>
                <w:spacing w:val="-2"/>
              </w:rPr>
              <w:t>服务期</w:t>
            </w:r>
          </w:p>
        </w:tc>
        <w:tc>
          <w:tcPr>
            <w:tcW w:w="1583" w:type="dxa"/>
            <w:vAlign w:val="top"/>
          </w:tcPr>
          <w:p w14:paraId="14DC27B1">
            <w:pPr>
              <w:pStyle w:val="22"/>
              <w:spacing w:before="201" w:line="184" w:lineRule="auto"/>
              <w:ind w:left="316"/>
              <w:rPr>
                <w:rFonts w:hint="eastAsia" w:ascii="宋体" w:hAnsi="宋体" w:eastAsia="宋体" w:cs="宋体"/>
              </w:rPr>
            </w:pPr>
            <w:r>
              <w:rPr>
                <w:rFonts w:hint="eastAsia" w:ascii="宋体" w:hAnsi="宋体" w:eastAsia="宋体" w:cs="宋体"/>
                <w:spacing w:val="-2"/>
              </w:rPr>
              <w:t>服务地点</w:t>
            </w:r>
          </w:p>
        </w:tc>
        <w:tc>
          <w:tcPr>
            <w:tcW w:w="2357" w:type="dxa"/>
            <w:vAlign w:val="top"/>
          </w:tcPr>
          <w:p w14:paraId="0BB90915">
            <w:pPr>
              <w:pStyle w:val="22"/>
              <w:spacing w:before="203" w:line="183" w:lineRule="auto"/>
              <w:ind w:left="940"/>
              <w:rPr>
                <w:rFonts w:hint="eastAsia" w:ascii="宋体" w:hAnsi="宋体" w:eastAsia="宋体" w:cs="宋体"/>
              </w:rPr>
            </w:pPr>
            <w:r>
              <w:rPr>
                <w:rFonts w:hint="eastAsia" w:ascii="宋体" w:hAnsi="宋体" w:eastAsia="宋体" w:cs="宋体"/>
                <w:spacing w:val="-2"/>
              </w:rPr>
              <w:t>其它</w:t>
            </w:r>
          </w:p>
        </w:tc>
      </w:tr>
      <w:tr w14:paraId="02C2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3B279594">
            <w:pPr>
              <w:rPr>
                <w:rFonts w:hint="eastAsia" w:ascii="宋体" w:hAnsi="宋体" w:eastAsia="宋体" w:cs="宋体"/>
                <w:sz w:val="21"/>
              </w:rPr>
            </w:pPr>
          </w:p>
        </w:tc>
        <w:tc>
          <w:tcPr>
            <w:tcW w:w="1639" w:type="dxa"/>
            <w:vAlign w:val="top"/>
          </w:tcPr>
          <w:p w14:paraId="37E60E0A">
            <w:pPr>
              <w:rPr>
                <w:rFonts w:hint="eastAsia" w:ascii="宋体" w:hAnsi="宋体" w:eastAsia="宋体" w:cs="宋体"/>
                <w:sz w:val="21"/>
              </w:rPr>
            </w:pPr>
          </w:p>
        </w:tc>
        <w:tc>
          <w:tcPr>
            <w:tcW w:w="1816" w:type="dxa"/>
            <w:vAlign w:val="top"/>
          </w:tcPr>
          <w:p w14:paraId="382ECF2C">
            <w:pPr>
              <w:rPr>
                <w:rFonts w:hint="eastAsia" w:ascii="宋体" w:hAnsi="宋体" w:eastAsia="宋体" w:cs="宋体"/>
                <w:sz w:val="21"/>
              </w:rPr>
            </w:pPr>
          </w:p>
        </w:tc>
        <w:tc>
          <w:tcPr>
            <w:tcW w:w="1062" w:type="dxa"/>
            <w:vAlign w:val="top"/>
          </w:tcPr>
          <w:p w14:paraId="2147C0DA">
            <w:pPr>
              <w:rPr>
                <w:rFonts w:hint="eastAsia" w:ascii="宋体" w:hAnsi="宋体" w:eastAsia="宋体" w:cs="宋体"/>
                <w:sz w:val="21"/>
              </w:rPr>
            </w:pPr>
          </w:p>
        </w:tc>
        <w:tc>
          <w:tcPr>
            <w:tcW w:w="1583" w:type="dxa"/>
            <w:vAlign w:val="top"/>
          </w:tcPr>
          <w:p w14:paraId="57F9D3FC">
            <w:pPr>
              <w:rPr>
                <w:rFonts w:hint="eastAsia" w:ascii="宋体" w:hAnsi="宋体" w:eastAsia="宋体" w:cs="宋体"/>
                <w:sz w:val="21"/>
              </w:rPr>
            </w:pPr>
          </w:p>
        </w:tc>
        <w:tc>
          <w:tcPr>
            <w:tcW w:w="2357" w:type="dxa"/>
            <w:vAlign w:val="top"/>
          </w:tcPr>
          <w:p w14:paraId="24D745AF">
            <w:pPr>
              <w:rPr>
                <w:rFonts w:hint="eastAsia" w:ascii="宋体" w:hAnsi="宋体" w:eastAsia="宋体" w:cs="宋体"/>
                <w:sz w:val="21"/>
              </w:rPr>
            </w:pPr>
          </w:p>
        </w:tc>
      </w:tr>
      <w:tr w14:paraId="480F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0C982FF2">
            <w:pPr>
              <w:rPr>
                <w:rFonts w:hint="eastAsia" w:ascii="宋体" w:hAnsi="宋体" w:eastAsia="宋体" w:cs="宋体"/>
                <w:sz w:val="21"/>
              </w:rPr>
            </w:pPr>
          </w:p>
        </w:tc>
        <w:tc>
          <w:tcPr>
            <w:tcW w:w="1639" w:type="dxa"/>
            <w:vAlign w:val="top"/>
          </w:tcPr>
          <w:p w14:paraId="61E39D43">
            <w:pPr>
              <w:rPr>
                <w:rFonts w:hint="eastAsia" w:ascii="宋体" w:hAnsi="宋体" w:eastAsia="宋体" w:cs="宋体"/>
                <w:sz w:val="21"/>
              </w:rPr>
            </w:pPr>
          </w:p>
        </w:tc>
        <w:tc>
          <w:tcPr>
            <w:tcW w:w="1816" w:type="dxa"/>
            <w:vAlign w:val="top"/>
          </w:tcPr>
          <w:p w14:paraId="27B0B009">
            <w:pPr>
              <w:rPr>
                <w:rFonts w:hint="eastAsia" w:ascii="宋体" w:hAnsi="宋体" w:eastAsia="宋体" w:cs="宋体"/>
                <w:sz w:val="21"/>
              </w:rPr>
            </w:pPr>
          </w:p>
        </w:tc>
        <w:tc>
          <w:tcPr>
            <w:tcW w:w="1062" w:type="dxa"/>
            <w:vAlign w:val="top"/>
          </w:tcPr>
          <w:p w14:paraId="5CCEA429">
            <w:pPr>
              <w:rPr>
                <w:rFonts w:hint="eastAsia" w:ascii="宋体" w:hAnsi="宋体" w:eastAsia="宋体" w:cs="宋体"/>
                <w:sz w:val="21"/>
              </w:rPr>
            </w:pPr>
          </w:p>
        </w:tc>
        <w:tc>
          <w:tcPr>
            <w:tcW w:w="1583" w:type="dxa"/>
            <w:vAlign w:val="top"/>
          </w:tcPr>
          <w:p w14:paraId="481B2893">
            <w:pPr>
              <w:rPr>
                <w:rFonts w:hint="eastAsia" w:ascii="宋体" w:hAnsi="宋体" w:eastAsia="宋体" w:cs="宋体"/>
                <w:sz w:val="21"/>
              </w:rPr>
            </w:pPr>
          </w:p>
        </w:tc>
        <w:tc>
          <w:tcPr>
            <w:tcW w:w="2357" w:type="dxa"/>
            <w:vAlign w:val="top"/>
          </w:tcPr>
          <w:p w14:paraId="7C1A632B">
            <w:pPr>
              <w:rPr>
                <w:rFonts w:hint="eastAsia" w:ascii="宋体" w:hAnsi="宋体" w:eastAsia="宋体" w:cs="宋体"/>
                <w:sz w:val="21"/>
              </w:rPr>
            </w:pPr>
          </w:p>
        </w:tc>
      </w:tr>
      <w:tr w14:paraId="129B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3FF21A04">
            <w:pPr>
              <w:rPr>
                <w:rFonts w:hint="eastAsia" w:ascii="宋体" w:hAnsi="宋体" w:eastAsia="宋体" w:cs="宋体"/>
                <w:sz w:val="21"/>
              </w:rPr>
            </w:pPr>
          </w:p>
        </w:tc>
        <w:tc>
          <w:tcPr>
            <w:tcW w:w="1639" w:type="dxa"/>
            <w:vAlign w:val="top"/>
          </w:tcPr>
          <w:p w14:paraId="4F175827">
            <w:pPr>
              <w:rPr>
                <w:rFonts w:hint="eastAsia" w:ascii="宋体" w:hAnsi="宋体" w:eastAsia="宋体" w:cs="宋体"/>
                <w:sz w:val="21"/>
              </w:rPr>
            </w:pPr>
          </w:p>
        </w:tc>
        <w:tc>
          <w:tcPr>
            <w:tcW w:w="1816" w:type="dxa"/>
            <w:vAlign w:val="top"/>
          </w:tcPr>
          <w:p w14:paraId="7F7EAA82">
            <w:pPr>
              <w:rPr>
                <w:rFonts w:hint="eastAsia" w:ascii="宋体" w:hAnsi="宋体" w:eastAsia="宋体" w:cs="宋体"/>
                <w:sz w:val="21"/>
              </w:rPr>
            </w:pPr>
          </w:p>
        </w:tc>
        <w:tc>
          <w:tcPr>
            <w:tcW w:w="1062" w:type="dxa"/>
            <w:vAlign w:val="top"/>
          </w:tcPr>
          <w:p w14:paraId="1AAEE8AD">
            <w:pPr>
              <w:rPr>
                <w:rFonts w:hint="eastAsia" w:ascii="宋体" w:hAnsi="宋体" w:eastAsia="宋体" w:cs="宋体"/>
                <w:sz w:val="21"/>
              </w:rPr>
            </w:pPr>
          </w:p>
        </w:tc>
        <w:tc>
          <w:tcPr>
            <w:tcW w:w="1583" w:type="dxa"/>
            <w:vAlign w:val="top"/>
          </w:tcPr>
          <w:p w14:paraId="65D782FA">
            <w:pPr>
              <w:rPr>
                <w:rFonts w:hint="eastAsia" w:ascii="宋体" w:hAnsi="宋体" w:eastAsia="宋体" w:cs="宋体"/>
                <w:sz w:val="21"/>
              </w:rPr>
            </w:pPr>
          </w:p>
        </w:tc>
        <w:tc>
          <w:tcPr>
            <w:tcW w:w="2357" w:type="dxa"/>
            <w:vAlign w:val="top"/>
          </w:tcPr>
          <w:p w14:paraId="702EAE8E">
            <w:pPr>
              <w:rPr>
                <w:rFonts w:hint="eastAsia" w:ascii="宋体" w:hAnsi="宋体" w:eastAsia="宋体" w:cs="宋体"/>
                <w:sz w:val="21"/>
              </w:rPr>
            </w:pPr>
          </w:p>
        </w:tc>
      </w:tr>
      <w:tr w14:paraId="23DF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2930D159">
            <w:pPr>
              <w:rPr>
                <w:rFonts w:hint="eastAsia" w:ascii="宋体" w:hAnsi="宋体" w:eastAsia="宋体" w:cs="宋体"/>
                <w:sz w:val="21"/>
              </w:rPr>
            </w:pPr>
          </w:p>
        </w:tc>
        <w:tc>
          <w:tcPr>
            <w:tcW w:w="1639" w:type="dxa"/>
            <w:vAlign w:val="top"/>
          </w:tcPr>
          <w:p w14:paraId="665AA7FC">
            <w:pPr>
              <w:rPr>
                <w:rFonts w:hint="eastAsia" w:ascii="宋体" w:hAnsi="宋体" w:eastAsia="宋体" w:cs="宋体"/>
                <w:sz w:val="21"/>
              </w:rPr>
            </w:pPr>
          </w:p>
        </w:tc>
        <w:tc>
          <w:tcPr>
            <w:tcW w:w="1816" w:type="dxa"/>
            <w:vAlign w:val="top"/>
          </w:tcPr>
          <w:p w14:paraId="3599B0EF">
            <w:pPr>
              <w:rPr>
                <w:rFonts w:hint="eastAsia" w:ascii="宋体" w:hAnsi="宋体" w:eastAsia="宋体" w:cs="宋体"/>
                <w:sz w:val="21"/>
              </w:rPr>
            </w:pPr>
          </w:p>
        </w:tc>
        <w:tc>
          <w:tcPr>
            <w:tcW w:w="1062" w:type="dxa"/>
            <w:vAlign w:val="top"/>
          </w:tcPr>
          <w:p w14:paraId="6BDE1D48">
            <w:pPr>
              <w:rPr>
                <w:rFonts w:hint="eastAsia" w:ascii="宋体" w:hAnsi="宋体" w:eastAsia="宋体" w:cs="宋体"/>
                <w:sz w:val="21"/>
              </w:rPr>
            </w:pPr>
          </w:p>
        </w:tc>
        <w:tc>
          <w:tcPr>
            <w:tcW w:w="1583" w:type="dxa"/>
            <w:vAlign w:val="top"/>
          </w:tcPr>
          <w:p w14:paraId="44F20538">
            <w:pPr>
              <w:rPr>
                <w:rFonts w:hint="eastAsia" w:ascii="宋体" w:hAnsi="宋体" w:eastAsia="宋体" w:cs="宋体"/>
                <w:sz w:val="21"/>
              </w:rPr>
            </w:pPr>
          </w:p>
        </w:tc>
        <w:tc>
          <w:tcPr>
            <w:tcW w:w="2357" w:type="dxa"/>
            <w:vAlign w:val="top"/>
          </w:tcPr>
          <w:p w14:paraId="04DCA257">
            <w:pPr>
              <w:rPr>
                <w:rFonts w:hint="eastAsia" w:ascii="宋体" w:hAnsi="宋体" w:eastAsia="宋体" w:cs="宋体"/>
                <w:sz w:val="21"/>
              </w:rPr>
            </w:pPr>
          </w:p>
        </w:tc>
      </w:tr>
      <w:tr w14:paraId="522C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0299201E">
            <w:pPr>
              <w:rPr>
                <w:rFonts w:hint="eastAsia" w:ascii="宋体" w:hAnsi="宋体" w:eastAsia="宋体" w:cs="宋体"/>
                <w:sz w:val="21"/>
              </w:rPr>
            </w:pPr>
          </w:p>
        </w:tc>
        <w:tc>
          <w:tcPr>
            <w:tcW w:w="1639" w:type="dxa"/>
            <w:vAlign w:val="top"/>
          </w:tcPr>
          <w:p w14:paraId="4E9F042A">
            <w:pPr>
              <w:rPr>
                <w:rFonts w:hint="eastAsia" w:ascii="宋体" w:hAnsi="宋体" w:eastAsia="宋体" w:cs="宋体"/>
                <w:sz w:val="21"/>
              </w:rPr>
            </w:pPr>
          </w:p>
        </w:tc>
        <w:tc>
          <w:tcPr>
            <w:tcW w:w="1816" w:type="dxa"/>
            <w:vAlign w:val="top"/>
          </w:tcPr>
          <w:p w14:paraId="3E53631E">
            <w:pPr>
              <w:rPr>
                <w:rFonts w:hint="eastAsia" w:ascii="宋体" w:hAnsi="宋体" w:eastAsia="宋体" w:cs="宋体"/>
                <w:sz w:val="21"/>
              </w:rPr>
            </w:pPr>
          </w:p>
        </w:tc>
        <w:tc>
          <w:tcPr>
            <w:tcW w:w="1062" w:type="dxa"/>
            <w:vAlign w:val="top"/>
          </w:tcPr>
          <w:p w14:paraId="5D878C20">
            <w:pPr>
              <w:rPr>
                <w:rFonts w:hint="eastAsia" w:ascii="宋体" w:hAnsi="宋体" w:eastAsia="宋体" w:cs="宋体"/>
                <w:sz w:val="21"/>
              </w:rPr>
            </w:pPr>
          </w:p>
        </w:tc>
        <w:tc>
          <w:tcPr>
            <w:tcW w:w="1583" w:type="dxa"/>
            <w:vAlign w:val="top"/>
          </w:tcPr>
          <w:p w14:paraId="7AB9679E">
            <w:pPr>
              <w:rPr>
                <w:rFonts w:hint="eastAsia" w:ascii="宋体" w:hAnsi="宋体" w:eastAsia="宋体" w:cs="宋体"/>
                <w:sz w:val="21"/>
              </w:rPr>
            </w:pPr>
          </w:p>
        </w:tc>
        <w:tc>
          <w:tcPr>
            <w:tcW w:w="2357" w:type="dxa"/>
            <w:vAlign w:val="top"/>
          </w:tcPr>
          <w:p w14:paraId="7AB691C2">
            <w:pPr>
              <w:rPr>
                <w:rFonts w:hint="eastAsia" w:ascii="宋体" w:hAnsi="宋体" w:eastAsia="宋体" w:cs="宋体"/>
                <w:sz w:val="21"/>
              </w:rPr>
            </w:pPr>
          </w:p>
        </w:tc>
      </w:tr>
      <w:tr w14:paraId="20E7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3" w:type="dxa"/>
            <w:vAlign w:val="top"/>
          </w:tcPr>
          <w:p w14:paraId="5AE796C3">
            <w:pPr>
              <w:rPr>
                <w:rFonts w:hint="eastAsia" w:ascii="宋体" w:hAnsi="宋体" w:eastAsia="宋体" w:cs="宋体"/>
                <w:sz w:val="21"/>
              </w:rPr>
            </w:pPr>
          </w:p>
        </w:tc>
        <w:tc>
          <w:tcPr>
            <w:tcW w:w="1639" w:type="dxa"/>
            <w:vAlign w:val="top"/>
          </w:tcPr>
          <w:p w14:paraId="3E050C05">
            <w:pPr>
              <w:rPr>
                <w:rFonts w:hint="eastAsia" w:ascii="宋体" w:hAnsi="宋体" w:eastAsia="宋体" w:cs="宋体"/>
                <w:sz w:val="21"/>
              </w:rPr>
            </w:pPr>
          </w:p>
        </w:tc>
        <w:tc>
          <w:tcPr>
            <w:tcW w:w="1816" w:type="dxa"/>
            <w:vAlign w:val="top"/>
          </w:tcPr>
          <w:p w14:paraId="6E6A1065">
            <w:pPr>
              <w:rPr>
                <w:rFonts w:hint="eastAsia" w:ascii="宋体" w:hAnsi="宋体" w:eastAsia="宋体" w:cs="宋体"/>
                <w:sz w:val="21"/>
              </w:rPr>
            </w:pPr>
          </w:p>
        </w:tc>
        <w:tc>
          <w:tcPr>
            <w:tcW w:w="1062" w:type="dxa"/>
            <w:vAlign w:val="top"/>
          </w:tcPr>
          <w:p w14:paraId="5DAE54D4">
            <w:pPr>
              <w:rPr>
                <w:rFonts w:hint="eastAsia" w:ascii="宋体" w:hAnsi="宋体" w:eastAsia="宋体" w:cs="宋体"/>
                <w:sz w:val="21"/>
              </w:rPr>
            </w:pPr>
          </w:p>
        </w:tc>
        <w:tc>
          <w:tcPr>
            <w:tcW w:w="1583" w:type="dxa"/>
            <w:vAlign w:val="top"/>
          </w:tcPr>
          <w:p w14:paraId="2DAA14B6">
            <w:pPr>
              <w:rPr>
                <w:rFonts w:hint="eastAsia" w:ascii="宋体" w:hAnsi="宋体" w:eastAsia="宋体" w:cs="宋体"/>
                <w:sz w:val="21"/>
              </w:rPr>
            </w:pPr>
          </w:p>
        </w:tc>
        <w:tc>
          <w:tcPr>
            <w:tcW w:w="2357" w:type="dxa"/>
            <w:vAlign w:val="top"/>
          </w:tcPr>
          <w:p w14:paraId="39B132D2">
            <w:pPr>
              <w:rPr>
                <w:rFonts w:hint="eastAsia" w:ascii="宋体" w:hAnsi="宋体" w:eastAsia="宋体" w:cs="宋体"/>
                <w:sz w:val="21"/>
              </w:rPr>
            </w:pPr>
          </w:p>
        </w:tc>
      </w:tr>
      <w:tr w14:paraId="317B7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963" w:type="dxa"/>
            <w:vAlign w:val="top"/>
          </w:tcPr>
          <w:p w14:paraId="12490328">
            <w:pPr>
              <w:rPr>
                <w:rFonts w:hint="eastAsia" w:ascii="宋体" w:hAnsi="宋体" w:eastAsia="宋体" w:cs="宋体"/>
                <w:sz w:val="21"/>
              </w:rPr>
            </w:pPr>
          </w:p>
        </w:tc>
        <w:tc>
          <w:tcPr>
            <w:tcW w:w="1639" w:type="dxa"/>
            <w:vAlign w:val="top"/>
          </w:tcPr>
          <w:p w14:paraId="2774F109">
            <w:pPr>
              <w:rPr>
                <w:rFonts w:hint="eastAsia" w:ascii="宋体" w:hAnsi="宋体" w:eastAsia="宋体" w:cs="宋体"/>
                <w:sz w:val="21"/>
              </w:rPr>
            </w:pPr>
          </w:p>
        </w:tc>
        <w:tc>
          <w:tcPr>
            <w:tcW w:w="1816" w:type="dxa"/>
            <w:vAlign w:val="top"/>
          </w:tcPr>
          <w:p w14:paraId="6F6807B0">
            <w:pPr>
              <w:rPr>
                <w:rFonts w:hint="eastAsia" w:ascii="宋体" w:hAnsi="宋体" w:eastAsia="宋体" w:cs="宋体"/>
                <w:sz w:val="21"/>
              </w:rPr>
            </w:pPr>
          </w:p>
        </w:tc>
        <w:tc>
          <w:tcPr>
            <w:tcW w:w="1062" w:type="dxa"/>
            <w:vAlign w:val="top"/>
          </w:tcPr>
          <w:p w14:paraId="31EDEA13">
            <w:pPr>
              <w:rPr>
                <w:rFonts w:hint="eastAsia" w:ascii="宋体" w:hAnsi="宋体" w:eastAsia="宋体" w:cs="宋体"/>
                <w:sz w:val="21"/>
              </w:rPr>
            </w:pPr>
          </w:p>
        </w:tc>
        <w:tc>
          <w:tcPr>
            <w:tcW w:w="1583" w:type="dxa"/>
            <w:vAlign w:val="top"/>
          </w:tcPr>
          <w:p w14:paraId="0A6D3E7E">
            <w:pPr>
              <w:rPr>
                <w:rFonts w:hint="eastAsia" w:ascii="宋体" w:hAnsi="宋体" w:eastAsia="宋体" w:cs="宋体"/>
                <w:sz w:val="21"/>
              </w:rPr>
            </w:pPr>
          </w:p>
        </w:tc>
        <w:tc>
          <w:tcPr>
            <w:tcW w:w="2357" w:type="dxa"/>
            <w:vAlign w:val="top"/>
          </w:tcPr>
          <w:p w14:paraId="784A8CBA">
            <w:pPr>
              <w:rPr>
                <w:rFonts w:hint="eastAsia" w:ascii="宋体" w:hAnsi="宋体" w:eastAsia="宋体" w:cs="宋体"/>
                <w:sz w:val="21"/>
              </w:rPr>
            </w:pPr>
          </w:p>
        </w:tc>
      </w:tr>
      <w:tr w14:paraId="0191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3" w:type="dxa"/>
            <w:vAlign w:val="top"/>
          </w:tcPr>
          <w:p w14:paraId="7F2DD619">
            <w:pPr>
              <w:rPr>
                <w:rFonts w:hint="eastAsia" w:ascii="宋体" w:hAnsi="宋体" w:eastAsia="宋体" w:cs="宋体"/>
                <w:sz w:val="21"/>
              </w:rPr>
            </w:pPr>
          </w:p>
        </w:tc>
        <w:tc>
          <w:tcPr>
            <w:tcW w:w="1639" w:type="dxa"/>
            <w:vAlign w:val="top"/>
          </w:tcPr>
          <w:p w14:paraId="74D81F26">
            <w:pPr>
              <w:rPr>
                <w:rFonts w:hint="eastAsia" w:ascii="宋体" w:hAnsi="宋体" w:eastAsia="宋体" w:cs="宋体"/>
                <w:sz w:val="21"/>
              </w:rPr>
            </w:pPr>
          </w:p>
        </w:tc>
        <w:tc>
          <w:tcPr>
            <w:tcW w:w="1816" w:type="dxa"/>
            <w:vAlign w:val="top"/>
          </w:tcPr>
          <w:p w14:paraId="7D1FBD7A">
            <w:pPr>
              <w:rPr>
                <w:rFonts w:hint="eastAsia" w:ascii="宋体" w:hAnsi="宋体" w:eastAsia="宋体" w:cs="宋体"/>
                <w:sz w:val="21"/>
              </w:rPr>
            </w:pPr>
          </w:p>
        </w:tc>
        <w:tc>
          <w:tcPr>
            <w:tcW w:w="1062" w:type="dxa"/>
            <w:vAlign w:val="top"/>
          </w:tcPr>
          <w:p w14:paraId="31B3CCD2">
            <w:pPr>
              <w:rPr>
                <w:rFonts w:hint="eastAsia" w:ascii="宋体" w:hAnsi="宋体" w:eastAsia="宋体" w:cs="宋体"/>
                <w:sz w:val="21"/>
              </w:rPr>
            </w:pPr>
          </w:p>
        </w:tc>
        <w:tc>
          <w:tcPr>
            <w:tcW w:w="1583" w:type="dxa"/>
            <w:vAlign w:val="top"/>
          </w:tcPr>
          <w:p w14:paraId="4E0F5286">
            <w:pPr>
              <w:rPr>
                <w:rFonts w:hint="eastAsia" w:ascii="宋体" w:hAnsi="宋体" w:eastAsia="宋体" w:cs="宋体"/>
                <w:sz w:val="21"/>
              </w:rPr>
            </w:pPr>
          </w:p>
        </w:tc>
        <w:tc>
          <w:tcPr>
            <w:tcW w:w="2357" w:type="dxa"/>
            <w:vAlign w:val="top"/>
          </w:tcPr>
          <w:p w14:paraId="108808C8">
            <w:pPr>
              <w:rPr>
                <w:rFonts w:hint="eastAsia" w:ascii="宋体" w:hAnsi="宋体" w:eastAsia="宋体" w:cs="宋体"/>
                <w:sz w:val="21"/>
              </w:rPr>
            </w:pPr>
          </w:p>
        </w:tc>
      </w:tr>
    </w:tbl>
    <w:p w14:paraId="530B0A15">
      <w:pPr>
        <w:pStyle w:val="7"/>
        <w:spacing w:line="359" w:lineRule="auto"/>
        <w:rPr>
          <w:rFonts w:hint="eastAsia" w:ascii="宋体" w:hAnsi="宋体" w:eastAsia="宋体" w:cs="宋体"/>
        </w:rPr>
      </w:pPr>
    </w:p>
    <w:p w14:paraId="5C44337C">
      <w:pPr>
        <w:spacing w:before="103" w:line="221" w:lineRule="auto"/>
        <w:ind w:left="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1ACB1FD1">
      <w:pPr>
        <w:spacing w:before="238" w:line="385" w:lineRule="auto"/>
        <w:ind w:left="1"/>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63"/>
          <w:sz w:val="24"/>
          <w:szCs w:val="24"/>
        </w:rPr>
        <w:t xml:space="preserve"> </w:t>
      </w:r>
      <w:r>
        <w:rPr>
          <w:rFonts w:hint="eastAsia" w:ascii="宋体" w:hAnsi="宋体" w:eastAsia="宋体" w:cs="宋体"/>
          <w:sz w:val="24"/>
          <w:szCs w:val="24"/>
          <w:u w:val="single" w:color="auto"/>
        </w:rPr>
        <w:t xml:space="preserve">                                       </w:t>
      </w:r>
    </w:p>
    <w:p w14:paraId="64864481">
      <w:pPr>
        <w:spacing w:line="183" w:lineRule="auto"/>
        <w:ind w:left="34"/>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7"/>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日</w:t>
      </w:r>
    </w:p>
    <w:p w14:paraId="5DEF4CA4">
      <w:pPr>
        <w:pStyle w:val="7"/>
        <w:spacing w:line="303" w:lineRule="auto"/>
        <w:rPr>
          <w:rFonts w:hint="eastAsia" w:ascii="宋体" w:hAnsi="宋体" w:eastAsia="宋体" w:cs="宋体"/>
        </w:rPr>
      </w:pPr>
    </w:p>
    <w:p w14:paraId="48F2BB75">
      <w:pPr>
        <w:pStyle w:val="7"/>
        <w:spacing w:line="304" w:lineRule="auto"/>
        <w:rPr>
          <w:rFonts w:hint="eastAsia" w:ascii="宋体" w:hAnsi="宋体" w:eastAsia="宋体" w:cs="宋体"/>
        </w:rPr>
      </w:pPr>
    </w:p>
    <w:p w14:paraId="02D596B9">
      <w:pPr>
        <w:spacing w:before="103" w:line="240" w:lineRule="exact"/>
        <w:ind w:left="1"/>
        <w:rPr>
          <w:rFonts w:hint="eastAsia" w:ascii="宋体" w:hAnsi="宋体" w:eastAsia="宋体" w:cs="宋体"/>
          <w:sz w:val="24"/>
          <w:szCs w:val="24"/>
        </w:rPr>
      </w:pPr>
      <w:r>
        <w:rPr>
          <w:rFonts w:hint="eastAsia" w:ascii="宋体" w:hAnsi="宋体" w:eastAsia="宋体" w:cs="宋体"/>
          <w:spacing w:val="-1"/>
          <w:position w:val="-1"/>
          <w:sz w:val="24"/>
          <w:szCs w:val="24"/>
        </w:rPr>
        <w:t>注:</w:t>
      </w:r>
      <w:r>
        <w:rPr>
          <w:rFonts w:hint="eastAsia" w:ascii="宋体" w:hAnsi="宋体" w:eastAsia="宋体" w:cs="宋体"/>
          <w:spacing w:val="62"/>
          <w:position w:val="-1"/>
          <w:sz w:val="24"/>
          <w:szCs w:val="24"/>
        </w:rPr>
        <w:t xml:space="preserve"> </w:t>
      </w:r>
      <w:r>
        <w:rPr>
          <w:rFonts w:hint="eastAsia" w:ascii="宋体" w:hAnsi="宋体" w:eastAsia="宋体" w:cs="宋体"/>
          <w:spacing w:val="-1"/>
          <w:position w:val="-1"/>
          <w:sz w:val="24"/>
          <w:szCs w:val="24"/>
        </w:rPr>
        <w:t>各项服务详细技术性能应另页描述。</w:t>
      </w:r>
    </w:p>
    <w:p w14:paraId="30EACD66">
      <w:pPr>
        <w:spacing w:line="240" w:lineRule="exact"/>
        <w:rPr>
          <w:rFonts w:hint="eastAsia" w:ascii="宋体" w:hAnsi="宋体" w:eastAsia="宋体" w:cs="宋体"/>
          <w:sz w:val="24"/>
          <w:szCs w:val="24"/>
        </w:rPr>
        <w:sectPr>
          <w:type w:val="continuous"/>
          <w:pgSz w:w="11906" w:h="16839"/>
          <w:pgMar w:top="400" w:right="1240" w:bottom="1404" w:left="1081" w:header="0" w:footer="1225" w:gutter="0"/>
          <w:pgNumType w:fmt="decimal"/>
          <w:cols w:equalWidth="0" w:num="1">
            <w:col w:w="9585"/>
          </w:cols>
        </w:sectPr>
      </w:pPr>
    </w:p>
    <w:p w14:paraId="6D7F0F59">
      <w:pPr>
        <w:spacing w:before="33"/>
        <w:rPr>
          <w:rFonts w:hint="eastAsia" w:ascii="宋体" w:hAnsi="宋体" w:eastAsia="宋体" w:cs="宋体"/>
        </w:rPr>
      </w:pPr>
    </w:p>
    <w:p w14:paraId="6541862C">
      <w:pPr>
        <w:spacing w:before="33"/>
        <w:rPr>
          <w:rFonts w:hint="eastAsia" w:ascii="宋体" w:hAnsi="宋体" w:eastAsia="宋体" w:cs="宋体"/>
        </w:rPr>
      </w:pPr>
    </w:p>
    <w:p w14:paraId="213461A1">
      <w:pPr>
        <w:spacing w:before="33"/>
        <w:rPr>
          <w:rFonts w:hint="eastAsia" w:ascii="宋体" w:hAnsi="宋体" w:eastAsia="宋体" w:cs="宋体"/>
        </w:rPr>
      </w:pPr>
    </w:p>
    <w:p w14:paraId="3FC55B9C">
      <w:pPr>
        <w:spacing w:before="32"/>
        <w:rPr>
          <w:rFonts w:hint="eastAsia" w:ascii="宋体" w:hAnsi="宋体" w:eastAsia="宋体" w:cs="宋体"/>
        </w:rPr>
      </w:pPr>
    </w:p>
    <w:p w14:paraId="4E790D78">
      <w:pPr>
        <w:rPr>
          <w:rFonts w:hint="eastAsia" w:ascii="宋体" w:hAnsi="宋体" w:eastAsia="宋体" w:cs="宋体"/>
        </w:rPr>
        <w:sectPr>
          <w:footerReference r:id="rId31" w:type="default"/>
          <w:pgSz w:w="11906" w:h="16839"/>
          <w:pgMar w:top="400" w:right="1066" w:bottom="1404" w:left="1066" w:header="0" w:footer="1225" w:gutter="0"/>
          <w:pgNumType w:fmt="decimal"/>
          <w:cols w:equalWidth="0" w:num="1">
            <w:col w:w="9774"/>
          </w:cols>
        </w:sectPr>
      </w:pPr>
    </w:p>
    <w:p w14:paraId="767408F8">
      <w:pPr>
        <w:pStyle w:val="7"/>
        <w:spacing w:line="403" w:lineRule="auto"/>
        <w:rPr>
          <w:rFonts w:hint="eastAsia" w:ascii="宋体" w:hAnsi="宋体" w:eastAsia="宋体" w:cs="宋体"/>
        </w:rPr>
      </w:pPr>
    </w:p>
    <w:p w14:paraId="4E7A0796">
      <w:pPr>
        <w:spacing w:before="103" w:line="237" w:lineRule="exact"/>
        <w:ind w:left="15"/>
        <w:rPr>
          <w:rFonts w:hint="eastAsia" w:ascii="宋体" w:hAnsi="宋体" w:eastAsia="宋体" w:cs="宋体"/>
          <w:sz w:val="24"/>
          <w:szCs w:val="24"/>
        </w:rPr>
      </w:pPr>
      <w:r>
        <w:rPr>
          <w:rFonts w:hint="eastAsia" w:ascii="宋体" w:hAnsi="宋体" w:eastAsia="宋体" w:cs="宋体"/>
          <w:spacing w:val="-1"/>
          <w:position w:val="-1"/>
          <w:sz w:val="24"/>
          <w:szCs w:val="24"/>
        </w:rPr>
        <w:t>项目名称:</w:t>
      </w:r>
    </w:p>
    <w:p w14:paraId="70A35A15">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085EBF61">
      <w:pPr>
        <w:spacing w:before="53" w:line="184" w:lineRule="auto"/>
        <w:outlineLvl w:val="1"/>
        <w:rPr>
          <w:rFonts w:hint="eastAsia" w:ascii="宋体" w:hAnsi="宋体" w:eastAsia="宋体" w:cs="宋体"/>
          <w:sz w:val="28"/>
          <w:szCs w:val="28"/>
        </w:rPr>
      </w:pPr>
      <w:r>
        <w:rPr>
          <w:rFonts w:hint="eastAsia" w:ascii="宋体" w:hAnsi="宋体" w:eastAsia="宋体" w:cs="宋体"/>
          <w:b/>
          <w:bCs/>
          <w:spacing w:val="-1"/>
          <w:sz w:val="28"/>
          <w:szCs w:val="28"/>
        </w:rPr>
        <w:t>4、</w:t>
      </w:r>
      <w:r>
        <w:rPr>
          <w:rFonts w:hint="eastAsia" w:ascii="宋体" w:hAnsi="宋体" w:eastAsia="宋体" w:cs="宋体"/>
          <w:b/>
          <w:color w:val="auto"/>
          <w:kern w:val="0"/>
          <w:sz w:val="28"/>
          <w:szCs w:val="28"/>
          <w:highlight w:val="none"/>
          <w:lang w:val="en-US" w:eastAsia="zh-CN" w:bidi="ar-SA"/>
        </w:rPr>
        <w:t>服务要求</w:t>
      </w:r>
      <w:r>
        <w:rPr>
          <w:rFonts w:hint="eastAsia" w:ascii="宋体" w:hAnsi="宋体" w:eastAsia="宋体" w:cs="宋体"/>
          <w:b/>
          <w:bCs/>
          <w:spacing w:val="-1"/>
          <w:sz w:val="28"/>
          <w:szCs w:val="28"/>
        </w:rPr>
        <w:t>偏离表</w:t>
      </w:r>
    </w:p>
    <w:p w14:paraId="0CC343F4">
      <w:pPr>
        <w:spacing w:before="84" w:line="239" w:lineRule="exact"/>
        <w:ind w:left="1308"/>
        <w:rPr>
          <w:rFonts w:hint="eastAsia" w:ascii="宋体" w:hAnsi="宋体" w:eastAsia="宋体" w:cs="宋体"/>
          <w:sz w:val="24"/>
          <w:szCs w:val="24"/>
        </w:rPr>
      </w:pPr>
      <w:r>
        <w:rPr>
          <w:rFonts w:hint="eastAsia" w:ascii="宋体" w:hAnsi="宋体" w:eastAsia="宋体" w:cs="宋体"/>
          <w:spacing w:val="-1"/>
          <w:position w:val="-1"/>
          <w:sz w:val="24"/>
          <w:szCs w:val="24"/>
        </w:rPr>
        <w:t>项目编号:</w:t>
      </w:r>
    </w:p>
    <w:p w14:paraId="27FCBE4F">
      <w:pPr>
        <w:spacing w:line="239" w:lineRule="exact"/>
        <w:rPr>
          <w:rFonts w:hint="eastAsia" w:ascii="宋体" w:hAnsi="宋体" w:eastAsia="宋体" w:cs="宋体"/>
          <w:sz w:val="24"/>
          <w:szCs w:val="24"/>
        </w:rPr>
        <w:sectPr>
          <w:type w:val="continuous"/>
          <w:pgSz w:w="11906" w:h="16839"/>
          <w:pgMar w:top="400" w:right="1066" w:bottom="1404" w:left="1066" w:header="0" w:footer="1225" w:gutter="0"/>
          <w:pgNumType w:fmt="decimal"/>
          <w:cols w:equalWidth="0" w:num="2">
            <w:col w:w="3585" w:space="100"/>
            <w:col w:w="6090"/>
          </w:cols>
        </w:sectPr>
      </w:pPr>
    </w:p>
    <w:p w14:paraId="655FC5FC">
      <w:pPr>
        <w:spacing w:line="36" w:lineRule="exact"/>
        <w:rPr>
          <w:rFonts w:hint="eastAsia" w:ascii="宋体" w:hAnsi="宋体" w:eastAsia="宋体" w:cs="宋体"/>
        </w:rPr>
      </w:pPr>
    </w:p>
    <w:tbl>
      <w:tblPr>
        <w:tblStyle w:val="21"/>
        <w:tblW w:w="9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199"/>
        <w:gridCol w:w="1214"/>
        <w:gridCol w:w="1694"/>
        <w:gridCol w:w="1908"/>
        <w:gridCol w:w="1618"/>
        <w:gridCol w:w="1394"/>
      </w:tblGrid>
      <w:tr w14:paraId="25DF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1" w:type="dxa"/>
            <w:vAlign w:val="top"/>
          </w:tcPr>
          <w:p w14:paraId="2A9B9C2A">
            <w:pPr>
              <w:pStyle w:val="22"/>
              <w:spacing w:before="318" w:line="184" w:lineRule="auto"/>
              <w:ind w:left="130"/>
              <w:rPr>
                <w:rFonts w:hint="eastAsia" w:ascii="宋体" w:hAnsi="宋体" w:eastAsia="宋体" w:cs="宋体"/>
              </w:rPr>
            </w:pPr>
            <w:r>
              <w:rPr>
                <w:rFonts w:hint="eastAsia" w:ascii="宋体" w:hAnsi="宋体" w:eastAsia="宋体" w:cs="宋体"/>
                <w:spacing w:val="-1"/>
              </w:rPr>
              <w:t>序号</w:t>
            </w:r>
          </w:p>
        </w:tc>
        <w:tc>
          <w:tcPr>
            <w:tcW w:w="1199" w:type="dxa"/>
            <w:vAlign w:val="top"/>
          </w:tcPr>
          <w:p w14:paraId="727DB18A">
            <w:pPr>
              <w:pStyle w:val="22"/>
              <w:spacing w:before="318" w:line="184" w:lineRule="auto"/>
              <w:ind w:left="119"/>
              <w:rPr>
                <w:rFonts w:hint="eastAsia" w:ascii="宋体" w:hAnsi="宋体" w:eastAsia="宋体" w:cs="宋体"/>
              </w:rPr>
            </w:pPr>
            <w:r>
              <w:rPr>
                <w:rFonts w:hint="eastAsia" w:ascii="宋体" w:hAnsi="宋体" w:eastAsia="宋体" w:cs="宋体"/>
                <w:spacing w:val="-2"/>
              </w:rPr>
              <w:t>服务名称</w:t>
            </w:r>
          </w:p>
        </w:tc>
        <w:tc>
          <w:tcPr>
            <w:tcW w:w="1214" w:type="dxa"/>
            <w:vAlign w:val="top"/>
          </w:tcPr>
          <w:p w14:paraId="38E7DC1A">
            <w:pPr>
              <w:pStyle w:val="22"/>
              <w:spacing w:before="101" w:line="183" w:lineRule="auto"/>
              <w:ind w:left="126"/>
              <w:rPr>
                <w:rFonts w:hint="eastAsia" w:ascii="宋体" w:hAnsi="宋体" w:eastAsia="宋体" w:cs="宋体"/>
              </w:rPr>
            </w:pPr>
            <w:r>
              <w:rPr>
                <w:rFonts w:hint="eastAsia" w:ascii="宋体" w:hAnsi="宋体" w:eastAsia="宋体" w:cs="宋体"/>
                <w:spacing w:val="-1"/>
              </w:rPr>
              <w:t>招标文件</w:t>
            </w:r>
          </w:p>
          <w:p w14:paraId="25AAECFE">
            <w:pPr>
              <w:pStyle w:val="22"/>
              <w:spacing w:before="96" w:line="181" w:lineRule="auto"/>
              <w:ind w:left="246"/>
              <w:rPr>
                <w:rFonts w:hint="eastAsia" w:ascii="宋体" w:hAnsi="宋体" w:eastAsia="宋体" w:cs="宋体"/>
              </w:rPr>
            </w:pPr>
            <w:r>
              <w:rPr>
                <w:rFonts w:hint="eastAsia" w:ascii="宋体" w:hAnsi="宋体" w:eastAsia="宋体" w:cs="宋体"/>
                <w:spacing w:val="-2"/>
              </w:rPr>
              <w:t>条款号</w:t>
            </w:r>
          </w:p>
        </w:tc>
        <w:tc>
          <w:tcPr>
            <w:tcW w:w="1694" w:type="dxa"/>
            <w:vAlign w:val="top"/>
          </w:tcPr>
          <w:p w14:paraId="54A10ED0">
            <w:pPr>
              <w:pStyle w:val="22"/>
              <w:spacing w:before="245" w:line="183" w:lineRule="auto"/>
              <w:ind w:left="126"/>
              <w:rPr>
                <w:rFonts w:hint="eastAsia" w:ascii="宋体" w:hAnsi="宋体" w:eastAsia="宋体" w:cs="宋体"/>
              </w:rPr>
            </w:pPr>
            <w:r>
              <w:rPr>
                <w:rFonts w:hint="eastAsia" w:ascii="宋体" w:hAnsi="宋体" w:eastAsia="宋体" w:cs="宋体"/>
                <w:spacing w:val="-1"/>
              </w:rPr>
              <w:t>招标文件条款</w:t>
            </w:r>
          </w:p>
        </w:tc>
        <w:tc>
          <w:tcPr>
            <w:tcW w:w="1908" w:type="dxa"/>
            <w:vAlign w:val="top"/>
          </w:tcPr>
          <w:p w14:paraId="3A1A4D5D">
            <w:pPr>
              <w:pStyle w:val="22"/>
              <w:spacing w:before="245" w:line="183" w:lineRule="auto"/>
              <w:ind w:left="235"/>
              <w:rPr>
                <w:rFonts w:hint="eastAsia" w:ascii="宋体" w:hAnsi="宋体" w:eastAsia="宋体" w:cs="宋体"/>
              </w:rPr>
            </w:pPr>
            <w:r>
              <w:rPr>
                <w:rFonts w:hint="eastAsia" w:ascii="宋体" w:hAnsi="宋体" w:eastAsia="宋体" w:cs="宋体"/>
                <w:spacing w:val="-1"/>
              </w:rPr>
              <w:t>投标文件条款</w:t>
            </w:r>
          </w:p>
        </w:tc>
        <w:tc>
          <w:tcPr>
            <w:tcW w:w="1618" w:type="dxa"/>
            <w:vAlign w:val="top"/>
          </w:tcPr>
          <w:p w14:paraId="7EB4BF2C">
            <w:pPr>
              <w:pStyle w:val="22"/>
              <w:spacing w:before="308" w:line="183" w:lineRule="auto"/>
              <w:ind w:left="331"/>
              <w:rPr>
                <w:rFonts w:hint="eastAsia" w:ascii="宋体" w:hAnsi="宋体" w:eastAsia="宋体" w:cs="宋体"/>
              </w:rPr>
            </w:pPr>
            <w:r>
              <w:rPr>
                <w:rFonts w:hint="eastAsia" w:ascii="宋体" w:hAnsi="宋体" w:eastAsia="宋体" w:cs="宋体"/>
                <w:spacing w:val="-1"/>
              </w:rPr>
              <w:t>偏离情况</w:t>
            </w:r>
          </w:p>
        </w:tc>
        <w:tc>
          <w:tcPr>
            <w:tcW w:w="1394" w:type="dxa"/>
            <w:vAlign w:val="top"/>
          </w:tcPr>
          <w:p w14:paraId="367EE6AE">
            <w:pPr>
              <w:pStyle w:val="22"/>
              <w:spacing w:before="309" w:line="182" w:lineRule="auto"/>
              <w:ind w:left="458"/>
              <w:rPr>
                <w:rFonts w:hint="eastAsia" w:ascii="宋体" w:hAnsi="宋体" w:eastAsia="宋体" w:cs="宋体"/>
              </w:rPr>
            </w:pPr>
            <w:r>
              <w:rPr>
                <w:rFonts w:hint="eastAsia" w:ascii="宋体" w:hAnsi="宋体" w:eastAsia="宋体" w:cs="宋体"/>
                <w:spacing w:val="-2"/>
              </w:rPr>
              <w:t>说明</w:t>
            </w:r>
          </w:p>
        </w:tc>
      </w:tr>
      <w:tr w14:paraId="6EC4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4E9B738">
            <w:pPr>
              <w:rPr>
                <w:rFonts w:hint="eastAsia" w:ascii="宋体" w:hAnsi="宋体" w:eastAsia="宋体" w:cs="宋体"/>
                <w:sz w:val="21"/>
              </w:rPr>
            </w:pPr>
          </w:p>
        </w:tc>
        <w:tc>
          <w:tcPr>
            <w:tcW w:w="1199" w:type="dxa"/>
            <w:vAlign w:val="top"/>
          </w:tcPr>
          <w:p w14:paraId="7EB1C74F">
            <w:pPr>
              <w:rPr>
                <w:rFonts w:hint="eastAsia" w:ascii="宋体" w:hAnsi="宋体" w:eastAsia="宋体" w:cs="宋体"/>
                <w:sz w:val="21"/>
              </w:rPr>
            </w:pPr>
          </w:p>
        </w:tc>
        <w:tc>
          <w:tcPr>
            <w:tcW w:w="1214" w:type="dxa"/>
            <w:vAlign w:val="top"/>
          </w:tcPr>
          <w:p w14:paraId="7C16883F">
            <w:pPr>
              <w:rPr>
                <w:rFonts w:hint="eastAsia" w:ascii="宋体" w:hAnsi="宋体" w:eastAsia="宋体" w:cs="宋体"/>
                <w:sz w:val="21"/>
              </w:rPr>
            </w:pPr>
          </w:p>
        </w:tc>
        <w:tc>
          <w:tcPr>
            <w:tcW w:w="1694" w:type="dxa"/>
            <w:vAlign w:val="top"/>
          </w:tcPr>
          <w:p w14:paraId="34AE5D71">
            <w:pPr>
              <w:rPr>
                <w:rFonts w:hint="eastAsia" w:ascii="宋体" w:hAnsi="宋体" w:eastAsia="宋体" w:cs="宋体"/>
                <w:sz w:val="21"/>
              </w:rPr>
            </w:pPr>
          </w:p>
        </w:tc>
        <w:tc>
          <w:tcPr>
            <w:tcW w:w="1908" w:type="dxa"/>
            <w:vAlign w:val="top"/>
          </w:tcPr>
          <w:p w14:paraId="5C56700A">
            <w:pPr>
              <w:rPr>
                <w:rFonts w:hint="eastAsia" w:ascii="宋体" w:hAnsi="宋体" w:eastAsia="宋体" w:cs="宋体"/>
                <w:sz w:val="21"/>
              </w:rPr>
            </w:pPr>
          </w:p>
        </w:tc>
        <w:tc>
          <w:tcPr>
            <w:tcW w:w="1618" w:type="dxa"/>
            <w:vAlign w:val="top"/>
          </w:tcPr>
          <w:p w14:paraId="0C4922D5">
            <w:pPr>
              <w:rPr>
                <w:rFonts w:hint="eastAsia" w:ascii="宋体" w:hAnsi="宋体" w:eastAsia="宋体" w:cs="宋体"/>
                <w:sz w:val="21"/>
              </w:rPr>
            </w:pPr>
          </w:p>
        </w:tc>
        <w:tc>
          <w:tcPr>
            <w:tcW w:w="1394" w:type="dxa"/>
            <w:vAlign w:val="top"/>
          </w:tcPr>
          <w:p w14:paraId="5AE9F554">
            <w:pPr>
              <w:rPr>
                <w:rFonts w:hint="eastAsia" w:ascii="宋体" w:hAnsi="宋体" w:eastAsia="宋体" w:cs="宋体"/>
                <w:sz w:val="21"/>
              </w:rPr>
            </w:pPr>
          </w:p>
        </w:tc>
      </w:tr>
      <w:tr w14:paraId="343A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F6619B7">
            <w:pPr>
              <w:rPr>
                <w:rFonts w:hint="eastAsia" w:ascii="宋体" w:hAnsi="宋体" w:eastAsia="宋体" w:cs="宋体"/>
                <w:sz w:val="21"/>
              </w:rPr>
            </w:pPr>
          </w:p>
        </w:tc>
        <w:tc>
          <w:tcPr>
            <w:tcW w:w="1199" w:type="dxa"/>
            <w:vAlign w:val="top"/>
          </w:tcPr>
          <w:p w14:paraId="666E8651">
            <w:pPr>
              <w:rPr>
                <w:rFonts w:hint="eastAsia" w:ascii="宋体" w:hAnsi="宋体" w:eastAsia="宋体" w:cs="宋体"/>
                <w:sz w:val="21"/>
              </w:rPr>
            </w:pPr>
          </w:p>
        </w:tc>
        <w:tc>
          <w:tcPr>
            <w:tcW w:w="1214" w:type="dxa"/>
            <w:vAlign w:val="top"/>
          </w:tcPr>
          <w:p w14:paraId="3ADB5A47">
            <w:pPr>
              <w:rPr>
                <w:rFonts w:hint="eastAsia" w:ascii="宋体" w:hAnsi="宋体" w:eastAsia="宋体" w:cs="宋体"/>
                <w:sz w:val="21"/>
              </w:rPr>
            </w:pPr>
          </w:p>
        </w:tc>
        <w:tc>
          <w:tcPr>
            <w:tcW w:w="1694" w:type="dxa"/>
            <w:vAlign w:val="top"/>
          </w:tcPr>
          <w:p w14:paraId="69ADA504">
            <w:pPr>
              <w:rPr>
                <w:rFonts w:hint="eastAsia" w:ascii="宋体" w:hAnsi="宋体" w:eastAsia="宋体" w:cs="宋体"/>
                <w:sz w:val="21"/>
              </w:rPr>
            </w:pPr>
          </w:p>
        </w:tc>
        <w:tc>
          <w:tcPr>
            <w:tcW w:w="1908" w:type="dxa"/>
            <w:vAlign w:val="top"/>
          </w:tcPr>
          <w:p w14:paraId="4709FFDB">
            <w:pPr>
              <w:rPr>
                <w:rFonts w:hint="eastAsia" w:ascii="宋体" w:hAnsi="宋体" w:eastAsia="宋体" w:cs="宋体"/>
                <w:sz w:val="21"/>
              </w:rPr>
            </w:pPr>
          </w:p>
        </w:tc>
        <w:tc>
          <w:tcPr>
            <w:tcW w:w="1618" w:type="dxa"/>
            <w:vAlign w:val="top"/>
          </w:tcPr>
          <w:p w14:paraId="11581D8C">
            <w:pPr>
              <w:rPr>
                <w:rFonts w:hint="eastAsia" w:ascii="宋体" w:hAnsi="宋体" w:eastAsia="宋体" w:cs="宋体"/>
                <w:sz w:val="21"/>
              </w:rPr>
            </w:pPr>
          </w:p>
        </w:tc>
        <w:tc>
          <w:tcPr>
            <w:tcW w:w="1394" w:type="dxa"/>
            <w:vAlign w:val="top"/>
          </w:tcPr>
          <w:p w14:paraId="4404C05D">
            <w:pPr>
              <w:rPr>
                <w:rFonts w:hint="eastAsia" w:ascii="宋体" w:hAnsi="宋体" w:eastAsia="宋体" w:cs="宋体"/>
                <w:sz w:val="21"/>
              </w:rPr>
            </w:pPr>
          </w:p>
        </w:tc>
      </w:tr>
      <w:tr w14:paraId="165B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24BC650D">
            <w:pPr>
              <w:rPr>
                <w:rFonts w:hint="eastAsia" w:ascii="宋体" w:hAnsi="宋体" w:eastAsia="宋体" w:cs="宋体"/>
                <w:sz w:val="21"/>
              </w:rPr>
            </w:pPr>
          </w:p>
        </w:tc>
        <w:tc>
          <w:tcPr>
            <w:tcW w:w="1199" w:type="dxa"/>
            <w:vAlign w:val="top"/>
          </w:tcPr>
          <w:p w14:paraId="6E090397">
            <w:pPr>
              <w:rPr>
                <w:rFonts w:hint="eastAsia" w:ascii="宋体" w:hAnsi="宋体" w:eastAsia="宋体" w:cs="宋体"/>
                <w:sz w:val="21"/>
              </w:rPr>
            </w:pPr>
          </w:p>
        </w:tc>
        <w:tc>
          <w:tcPr>
            <w:tcW w:w="1214" w:type="dxa"/>
            <w:vAlign w:val="top"/>
          </w:tcPr>
          <w:p w14:paraId="2E4512A4">
            <w:pPr>
              <w:rPr>
                <w:rFonts w:hint="eastAsia" w:ascii="宋体" w:hAnsi="宋体" w:eastAsia="宋体" w:cs="宋体"/>
                <w:sz w:val="21"/>
              </w:rPr>
            </w:pPr>
          </w:p>
        </w:tc>
        <w:tc>
          <w:tcPr>
            <w:tcW w:w="1694" w:type="dxa"/>
            <w:vAlign w:val="top"/>
          </w:tcPr>
          <w:p w14:paraId="5921FAFB">
            <w:pPr>
              <w:rPr>
                <w:rFonts w:hint="eastAsia" w:ascii="宋体" w:hAnsi="宋体" w:eastAsia="宋体" w:cs="宋体"/>
                <w:sz w:val="21"/>
              </w:rPr>
            </w:pPr>
          </w:p>
        </w:tc>
        <w:tc>
          <w:tcPr>
            <w:tcW w:w="1908" w:type="dxa"/>
            <w:vAlign w:val="top"/>
          </w:tcPr>
          <w:p w14:paraId="10B32DAB">
            <w:pPr>
              <w:rPr>
                <w:rFonts w:hint="eastAsia" w:ascii="宋体" w:hAnsi="宋体" w:eastAsia="宋体" w:cs="宋体"/>
                <w:sz w:val="21"/>
              </w:rPr>
            </w:pPr>
          </w:p>
        </w:tc>
        <w:tc>
          <w:tcPr>
            <w:tcW w:w="1618" w:type="dxa"/>
            <w:vAlign w:val="top"/>
          </w:tcPr>
          <w:p w14:paraId="73BBBF01">
            <w:pPr>
              <w:rPr>
                <w:rFonts w:hint="eastAsia" w:ascii="宋体" w:hAnsi="宋体" w:eastAsia="宋体" w:cs="宋体"/>
                <w:sz w:val="21"/>
              </w:rPr>
            </w:pPr>
          </w:p>
        </w:tc>
        <w:tc>
          <w:tcPr>
            <w:tcW w:w="1394" w:type="dxa"/>
            <w:vAlign w:val="top"/>
          </w:tcPr>
          <w:p w14:paraId="1DC023FD">
            <w:pPr>
              <w:rPr>
                <w:rFonts w:hint="eastAsia" w:ascii="宋体" w:hAnsi="宋体" w:eastAsia="宋体" w:cs="宋体"/>
                <w:sz w:val="21"/>
              </w:rPr>
            </w:pPr>
          </w:p>
        </w:tc>
      </w:tr>
      <w:tr w14:paraId="5329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6970BDF">
            <w:pPr>
              <w:rPr>
                <w:rFonts w:hint="eastAsia" w:ascii="宋体" w:hAnsi="宋体" w:eastAsia="宋体" w:cs="宋体"/>
                <w:sz w:val="21"/>
              </w:rPr>
            </w:pPr>
          </w:p>
        </w:tc>
        <w:tc>
          <w:tcPr>
            <w:tcW w:w="1199" w:type="dxa"/>
            <w:vAlign w:val="top"/>
          </w:tcPr>
          <w:p w14:paraId="7F358592">
            <w:pPr>
              <w:rPr>
                <w:rFonts w:hint="eastAsia" w:ascii="宋体" w:hAnsi="宋体" w:eastAsia="宋体" w:cs="宋体"/>
                <w:sz w:val="21"/>
              </w:rPr>
            </w:pPr>
          </w:p>
        </w:tc>
        <w:tc>
          <w:tcPr>
            <w:tcW w:w="1214" w:type="dxa"/>
            <w:vAlign w:val="top"/>
          </w:tcPr>
          <w:p w14:paraId="7B010ADF">
            <w:pPr>
              <w:rPr>
                <w:rFonts w:hint="eastAsia" w:ascii="宋体" w:hAnsi="宋体" w:eastAsia="宋体" w:cs="宋体"/>
                <w:sz w:val="21"/>
              </w:rPr>
            </w:pPr>
          </w:p>
        </w:tc>
        <w:tc>
          <w:tcPr>
            <w:tcW w:w="1694" w:type="dxa"/>
            <w:vAlign w:val="top"/>
          </w:tcPr>
          <w:p w14:paraId="261B4700">
            <w:pPr>
              <w:rPr>
                <w:rFonts w:hint="eastAsia" w:ascii="宋体" w:hAnsi="宋体" w:eastAsia="宋体" w:cs="宋体"/>
                <w:sz w:val="21"/>
              </w:rPr>
            </w:pPr>
          </w:p>
        </w:tc>
        <w:tc>
          <w:tcPr>
            <w:tcW w:w="1908" w:type="dxa"/>
            <w:vAlign w:val="top"/>
          </w:tcPr>
          <w:p w14:paraId="3C436490">
            <w:pPr>
              <w:rPr>
                <w:rFonts w:hint="eastAsia" w:ascii="宋体" w:hAnsi="宋体" w:eastAsia="宋体" w:cs="宋体"/>
                <w:sz w:val="21"/>
              </w:rPr>
            </w:pPr>
          </w:p>
        </w:tc>
        <w:tc>
          <w:tcPr>
            <w:tcW w:w="1618" w:type="dxa"/>
            <w:vAlign w:val="top"/>
          </w:tcPr>
          <w:p w14:paraId="230C2D8E">
            <w:pPr>
              <w:rPr>
                <w:rFonts w:hint="eastAsia" w:ascii="宋体" w:hAnsi="宋体" w:eastAsia="宋体" w:cs="宋体"/>
                <w:sz w:val="21"/>
              </w:rPr>
            </w:pPr>
          </w:p>
        </w:tc>
        <w:tc>
          <w:tcPr>
            <w:tcW w:w="1394" w:type="dxa"/>
            <w:vAlign w:val="top"/>
          </w:tcPr>
          <w:p w14:paraId="01A4E802">
            <w:pPr>
              <w:rPr>
                <w:rFonts w:hint="eastAsia" w:ascii="宋体" w:hAnsi="宋体" w:eastAsia="宋体" w:cs="宋体"/>
                <w:sz w:val="21"/>
              </w:rPr>
            </w:pPr>
          </w:p>
        </w:tc>
      </w:tr>
      <w:tr w14:paraId="16E6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ABA9327">
            <w:pPr>
              <w:rPr>
                <w:rFonts w:hint="eastAsia" w:ascii="宋体" w:hAnsi="宋体" w:eastAsia="宋体" w:cs="宋体"/>
                <w:sz w:val="21"/>
              </w:rPr>
            </w:pPr>
          </w:p>
        </w:tc>
        <w:tc>
          <w:tcPr>
            <w:tcW w:w="1199" w:type="dxa"/>
            <w:vAlign w:val="top"/>
          </w:tcPr>
          <w:p w14:paraId="7695861E">
            <w:pPr>
              <w:rPr>
                <w:rFonts w:hint="eastAsia" w:ascii="宋体" w:hAnsi="宋体" w:eastAsia="宋体" w:cs="宋体"/>
                <w:sz w:val="21"/>
              </w:rPr>
            </w:pPr>
          </w:p>
        </w:tc>
        <w:tc>
          <w:tcPr>
            <w:tcW w:w="1214" w:type="dxa"/>
            <w:vAlign w:val="top"/>
          </w:tcPr>
          <w:p w14:paraId="7A494267">
            <w:pPr>
              <w:rPr>
                <w:rFonts w:hint="eastAsia" w:ascii="宋体" w:hAnsi="宋体" w:eastAsia="宋体" w:cs="宋体"/>
                <w:sz w:val="21"/>
              </w:rPr>
            </w:pPr>
          </w:p>
        </w:tc>
        <w:tc>
          <w:tcPr>
            <w:tcW w:w="1694" w:type="dxa"/>
            <w:vAlign w:val="top"/>
          </w:tcPr>
          <w:p w14:paraId="4338EC51">
            <w:pPr>
              <w:rPr>
                <w:rFonts w:hint="eastAsia" w:ascii="宋体" w:hAnsi="宋体" w:eastAsia="宋体" w:cs="宋体"/>
                <w:sz w:val="21"/>
              </w:rPr>
            </w:pPr>
          </w:p>
        </w:tc>
        <w:tc>
          <w:tcPr>
            <w:tcW w:w="1908" w:type="dxa"/>
            <w:vAlign w:val="top"/>
          </w:tcPr>
          <w:p w14:paraId="14ED7B59">
            <w:pPr>
              <w:rPr>
                <w:rFonts w:hint="eastAsia" w:ascii="宋体" w:hAnsi="宋体" w:eastAsia="宋体" w:cs="宋体"/>
                <w:sz w:val="21"/>
              </w:rPr>
            </w:pPr>
          </w:p>
        </w:tc>
        <w:tc>
          <w:tcPr>
            <w:tcW w:w="1618" w:type="dxa"/>
            <w:vAlign w:val="top"/>
          </w:tcPr>
          <w:p w14:paraId="62E420A3">
            <w:pPr>
              <w:rPr>
                <w:rFonts w:hint="eastAsia" w:ascii="宋体" w:hAnsi="宋体" w:eastAsia="宋体" w:cs="宋体"/>
                <w:sz w:val="21"/>
              </w:rPr>
            </w:pPr>
          </w:p>
        </w:tc>
        <w:tc>
          <w:tcPr>
            <w:tcW w:w="1394" w:type="dxa"/>
            <w:vAlign w:val="top"/>
          </w:tcPr>
          <w:p w14:paraId="010F8FDC">
            <w:pPr>
              <w:rPr>
                <w:rFonts w:hint="eastAsia" w:ascii="宋体" w:hAnsi="宋体" w:eastAsia="宋体" w:cs="宋体"/>
                <w:sz w:val="21"/>
              </w:rPr>
            </w:pPr>
          </w:p>
        </w:tc>
      </w:tr>
      <w:tr w14:paraId="438B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49EDB1C">
            <w:pPr>
              <w:rPr>
                <w:rFonts w:hint="eastAsia" w:ascii="宋体" w:hAnsi="宋体" w:eastAsia="宋体" w:cs="宋体"/>
                <w:sz w:val="21"/>
              </w:rPr>
            </w:pPr>
          </w:p>
        </w:tc>
        <w:tc>
          <w:tcPr>
            <w:tcW w:w="1199" w:type="dxa"/>
            <w:vAlign w:val="top"/>
          </w:tcPr>
          <w:p w14:paraId="35FEC485">
            <w:pPr>
              <w:rPr>
                <w:rFonts w:hint="eastAsia" w:ascii="宋体" w:hAnsi="宋体" w:eastAsia="宋体" w:cs="宋体"/>
                <w:sz w:val="21"/>
              </w:rPr>
            </w:pPr>
          </w:p>
        </w:tc>
        <w:tc>
          <w:tcPr>
            <w:tcW w:w="1214" w:type="dxa"/>
            <w:vAlign w:val="top"/>
          </w:tcPr>
          <w:p w14:paraId="64985090">
            <w:pPr>
              <w:rPr>
                <w:rFonts w:hint="eastAsia" w:ascii="宋体" w:hAnsi="宋体" w:eastAsia="宋体" w:cs="宋体"/>
                <w:sz w:val="21"/>
              </w:rPr>
            </w:pPr>
          </w:p>
        </w:tc>
        <w:tc>
          <w:tcPr>
            <w:tcW w:w="1694" w:type="dxa"/>
            <w:vAlign w:val="top"/>
          </w:tcPr>
          <w:p w14:paraId="0A9BAD07">
            <w:pPr>
              <w:rPr>
                <w:rFonts w:hint="eastAsia" w:ascii="宋体" w:hAnsi="宋体" w:eastAsia="宋体" w:cs="宋体"/>
                <w:sz w:val="21"/>
              </w:rPr>
            </w:pPr>
          </w:p>
        </w:tc>
        <w:tc>
          <w:tcPr>
            <w:tcW w:w="1908" w:type="dxa"/>
            <w:vAlign w:val="top"/>
          </w:tcPr>
          <w:p w14:paraId="49F4236F">
            <w:pPr>
              <w:rPr>
                <w:rFonts w:hint="eastAsia" w:ascii="宋体" w:hAnsi="宋体" w:eastAsia="宋体" w:cs="宋体"/>
                <w:sz w:val="21"/>
              </w:rPr>
            </w:pPr>
          </w:p>
        </w:tc>
        <w:tc>
          <w:tcPr>
            <w:tcW w:w="1618" w:type="dxa"/>
            <w:vAlign w:val="top"/>
          </w:tcPr>
          <w:p w14:paraId="552A448D">
            <w:pPr>
              <w:rPr>
                <w:rFonts w:hint="eastAsia" w:ascii="宋体" w:hAnsi="宋体" w:eastAsia="宋体" w:cs="宋体"/>
                <w:sz w:val="21"/>
              </w:rPr>
            </w:pPr>
          </w:p>
        </w:tc>
        <w:tc>
          <w:tcPr>
            <w:tcW w:w="1394" w:type="dxa"/>
            <w:vAlign w:val="top"/>
          </w:tcPr>
          <w:p w14:paraId="08EACC74">
            <w:pPr>
              <w:rPr>
                <w:rFonts w:hint="eastAsia" w:ascii="宋体" w:hAnsi="宋体" w:eastAsia="宋体" w:cs="宋体"/>
                <w:sz w:val="21"/>
              </w:rPr>
            </w:pPr>
          </w:p>
        </w:tc>
      </w:tr>
      <w:tr w14:paraId="7D35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304248C0">
            <w:pPr>
              <w:rPr>
                <w:rFonts w:hint="eastAsia" w:ascii="宋体" w:hAnsi="宋体" w:eastAsia="宋体" w:cs="宋体"/>
                <w:sz w:val="21"/>
              </w:rPr>
            </w:pPr>
          </w:p>
        </w:tc>
        <w:tc>
          <w:tcPr>
            <w:tcW w:w="1199" w:type="dxa"/>
            <w:vAlign w:val="top"/>
          </w:tcPr>
          <w:p w14:paraId="4443F2CC">
            <w:pPr>
              <w:rPr>
                <w:rFonts w:hint="eastAsia" w:ascii="宋体" w:hAnsi="宋体" w:eastAsia="宋体" w:cs="宋体"/>
                <w:sz w:val="21"/>
              </w:rPr>
            </w:pPr>
          </w:p>
        </w:tc>
        <w:tc>
          <w:tcPr>
            <w:tcW w:w="1214" w:type="dxa"/>
            <w:vAlign w:val="top"/>
          </w:tcPr>
          <w:p w14:paraId="5AFD43B6">
            <w:pPr>
              <w:rPr>
                <w:rFonts w:hint="eastAsia" w:ascii="宋体" w:hAnsi="宋体" w:eastAsia="宋体" w:cs="宋体"/>
                <w:sz w:val="21"/>
              </w:rPr>
            </w:pPr>
          </w:p>
        </w:tc>
        <w:tc>
          <w:tcPr>
            <w:tcW w:w="1694" w:type="dxa"/>
            <w:vAlign w:val="top"/>
          </w:tcPr>
          <w:p w14:paraId="2CF3F509">
            <w:pPr>
              <w:rPr>
                <w:rFonts w:hint="eastAsia" w:ascii="宋体" w:hAnsi="宋体" w:eastAsia="宋体" w:cs="宋体"/>
                <w:sz w:val="21"/>
              </w:rPr>
            </w:pPr>
          </w:p>
        </w:tc>
        <w:tc>
          <w:tcPr>
            <w:tcW w:w="1908" w:type="dxa"/>
            <w:vAlign w:val="top"/>
          </w:tcPr>
          <w:p w14:paraId="24F3F33B">
            <w:pPr>
              <w:rPr>
                <w:rFonts w:hint="eastAsia" w:ascii="宋体" w:hAnsi="宋体" w:eastAsia="宋体" w:cs="宋体"/>
                <w:sz w:val="21"/>
              </w:rPr>
            </w:pPr>
          </w:p>
        </w:tc>
        <w:tc>
          <w:tcPr>
            <w:tcW w:w="1618" w:type="dxa"/>
            <w:vAlign w:val="top"/>
          </w:tcPr>
          <w:p w14:paraId="1C170339">
            <w:pPr>
              <w:rPr>
                <w:rFonts w:hint="eastAsia" w:ascii="宋体" w:hAnsi="宋体" w:eastAsia="宋体" w:cs="宋体"/>
                <w:sz w:val="21"/>
              </w:rPr>
            </w:pPr>
          </w:p>
        </w:tc>
        <w:tc>
          <w:tcPr>
            <w:tcW w:w="1394" w:type="dxa"/>
            <w:vAlign w:val="top"/>
          </w:tcPr>
          <w:p w14:paraId="1CF6D58F">
            <w:pPr>
              <w:rPr>
                <w:rFonts w:hint="eastAsia" w:ascii="宋体" w:hAnsi="宋体" w:eastAsia="宋体" w:cs="宋体"/>
                <w:sz w:val="21"/>
              </w:rPr>
            </w:pPr>
          </w:p>
        </w:tc>
      </w:tr>
      <w:tr w14:paraId="5EB1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86F2D77">
            <w:pPr>
              <w:rPr>
                <w:rFonts w:hint="eastAsia" w:ascii="宋体" w:hAnsi="宋体" w:eastAsia="宋体" w:cs="宋体"/>
                <w:sz w:val="21"/>
              </w:rPr>
            </w:pPr>
          </w:p>
        </w:tc>
        <w:tc>
          <w:tcPr>
            <w:tcW w:w="1199" w:type="dxa"/>
            <w:vAlign w:val="top"/>
          </w:tcPr>
          <w:p w14:paraId="5B150AFE">
            <w:pPr>
              <w:rPr>
                <w:rFonts w:hint="eastAsia" w:ascii="宋体" w:hAnsi="宋体" w:eastAsia="宋体" w:cs="宋体"/>
                <w:sz w:val="21"/>
              </w:rPr>
            </w:pPr>
          </w:p>
        </w:tc>
        <w:tc>
          <w:tcPr>
            <w:tcW w:w="1214" w:type="dxa"/>
            <w:vAlign w:val="top"/>
          </w:tcPr>
          <w:p w14:paraId="31D8A586">
            <w:pPr>
              <w:rPr>
                <w:rFonts w:hint="eastAsia" w:ascii="宋体" w:hAnsi="宋体" w:eastAsia="宋体" w:cs="宋体"/>
                <w:sz w:val="21"/>
              </w:rPr>
            </w:pPr>
          </w:p>
        </w:tc>
        <w:tc>
          <w:tcPr>
            <w:tcW w:w="1694" w:type="dxa"/>
            <w:vAlign w:val="top"/>
          </w:tcPr>
          <w:p w14:paraId="34197BC0">
            <w:pPr>
              <w:rPr>
                <w:rFonts w:hint="eastAsia" w:ascii="宋体" w:hAnsi="宋体" w:eastAsia="宋体" w:cs="宋体"/>
                <w:sz w:val="21"/>
              </w:rPr>
            </w:pPr>
          </w:p>
        </w:tc>
        <w:tc>
          <w:tcPr>
            <w:tcW w:w="1908" w:type="dxa"/>
            <w:vAlign w:val="top"/>
          </w:tcPr>
          <w:p w14:paraId="766368B3">
            <w:pPr>
              <w:rPr>
                <w:rFonts w:hint="eastAsia" w:ascii="宋体" w:hAnsi="宋体" w:eastAsia="宋体" w:cs="宋体"/>
                <w:sz w:val="21"/>
              </w:rPr>
            </w:pPr>
          </w:p>
        </w:tc>
        <w:tc>
          <w:tcPr>
            <w:tcW w:w="1618" w:type="dxa"/>
            <w:vAlign w:val="top"/>
          </w:tcPr>
          <w:p w14:paraId="2534A32D">
            <w:pPr>
              <w:rPr>
                <w:rFonts w:hint="eastAsia" w:ascii="宋体" w:hAnsi="宋体" w:eastAsia="宋体" w:cs="宋体"/>
                <w:sz w:val="21"/>
              </w:rPr>
            </w:pPr>
          </w:p>
        </w:tc>
        <w:tc>
          <w:tcPr>
            <w:tcW w:w="1394" w:type="dxa"/>
            <w:vAlign w:val="top"/>
          </w:tcPr>
          <w:p w14:paraId="0F484081">
            <w:pPr>
              <w:rPr>
                <w:rFonts w:hint="eastAsia" w:ascii="宋体" w:hAnsi="宋体" w:eastAsia="宋体" w:cs="宋体"/>
                <w:sz w:val="21"/>
              </w:rPr>
            </w:pPr>
          </w:p>
        </w:tc>
      </w:tr>
      <w:tr w14:paraId="09EB2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F9538DB">
            <w:pPr>
              <w:rPr>
                <w:rFonts w:hint="eastAsia" w:ascii="宋体" w:hAnsi="宋体" w:eastAsia="宋体" w:cs="宋体"/>
                <w:sz w:val="21"/>
              </w:rPr>
            </w:pPr>
          </w:p>
        </w:tc>
        <w:tc>
          <w:tcPr>
            <w:tcW w:w="1199" w:type="dxa"/>
            <w:vAlign w:val="top"/>
          </w:tcPr>
          <w:p w14:paraId="3D014F6F">
            <w:pPr>
              <w:rPr>
                <w:rFonts w:hint="eastAsia" w:ascii="宋体" w:hAnsi="宋体" w:eastAsia="宋体" w:cs="宋体"/>
                <w:sz w:val="21"/>
              </w:rPr>
            </w:pPr>
          </w:p>
        </w:tc>
        <w:tc>
          <w:tcPr>
            <w:tcW w:w="1214" w:type="dxa"/>
            <w:vAlign w:val="top"/>
          </w:tcPr>
          <w:p w14:paraId="255F9DB8">
            <w:pPr>
              <w:rPr>
                <w:rFonts w:hint="eastAsia" w:ascii="宋体" w:hAnsi="宋体" w:eastAsia="宋体" w:cs="宋体"/>
                <w:sz w:val="21"/>
              </w:rPr>
            </w:pPr>
          </w:p>
        </w:tc>
        <w:tc>
          <w:tcPr>
            <w:tcW w:w="1694" w:type="dxa"/>
            <w:vAlign w:val="top"/>
          </w:tcPr>
          <w:p w14:paraId="65E745C9">
            <w:pPr>
              <w:rPr>
                <w:rFonts w:hint="eastAsia" w:ascii="宋体" w:hAnsi="宋体" w:eastAsia="宋体" w:cs="宋体"/>
                <w:sz w:val="21"/>
              </w:rPr>
            </w:pPr>
          </w:p>
        </w:tc>
        <w:tc>
          <w:tcPr>
            <w:tcW w:w="1908" w:type="dxa"/>
            <w:vAlign w:val="top"/>
          </w:tcPr>
          <w:p w14:paraId="2BE2EEE7">
            <w:pPr>
              <w:rPr>
                <w:rFonts w:hint="eastAsia" w:ascii="宋体" w:hAnsi="宋体" w:eastAsia="宋体" w:cs="宋体"/>
                <w:sz w:val="21"/>
              </w:rPr>
            </w:pPr>
          </w:p>
        </w:tc>
        <w:tc>
          <w:tcPr>
            <w:tcW w:w="1618" w:type="dxa"/>
            <w:vAlign w:val="top"/>
          </w:tcPr>
          <w:p w14:paraId="04309A63">
            <w:pPr>
              <w:rPr>
                <w:rFonts w:hint="eastAsia" w:ascii="宋体" w:hAnsi="宋体" w:eastAsia="宋体" w:cs="宋体"/>
                <w:sz w:val="21"/>
              </w:rPr>
            </w:pPr>
          </w:p>
        </w:tc>
        <w:tc>
          <w:tcPr>
            <w:tcW w:w="1394" w:type="dxa"/>
            <w:vAlign w:val="top"/>
          </w:tcPr>
          <w:p w14:paraId="7480641B">
            <w:pPr>
              <w:rPr>
                <w:rFonts w:hint="eastAsia" w:ascii="宋体" w:hAnsi="宋体" w:eastAsia="宋体" w:cs="宋体"/>
                <w:sz w:val="21"/>
              </w:rPr>
            </w:pPr>
          </w:p>
        </w:tc>
      </w:tr>
      <w:tr w14:paraId="7B95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692D5F97">
            <w:pPr>
              <w:rPr>
                <w:rFonts w:hint="eastAsia" w:ascii="宋体" w:hAnsi="宋体" w:eastAsia="宋体" w:cs="宋体"/>
                <w:sz w:val="21"/>
              </w:rPr>
            </w:pPr>
          </w:p>
        </w:tc>
        <w:tc>
          <w:tcPr>
            <w:tcW w:w="1199" w:type="dxa"/>
            <w:vAlign w:val="top"/>
          </w:tcPr>
          <w:p w14:paraId="573BE705">
            <w:pPr>
              <w:rPr>
                <w:rFonts w:hint="eastAsia" w:ascii="宋体" w:hAnsi="宋体" w:eastAsia="宋体" w:cs="宋体"/>
                <w:sz w:val="21"/>
              </w:rPr>
            </w:pPr>
          </w:p>
        </w:tc>
        <w:tc>
          <w:tcPr>
            <w:tcW w:w="1214" w:type="dxa"/>
            <w:vAlign w:val="top"/>
          </w:tcPr>
          <w:p w14:paraId="4E7D0466">
            <w:pPr>
              <w:rPr>
                <w:rFonts w:hint="eastAsia" w:ascii="宋体" w:hAnsi="宋体" w:eastAsia="宋体" w:cs="宋体"/>
                <w:sz w:val="21"/>
              </w:rPr>
            </w:pPr>
          </w:p>
        </w:tc>
        <w:tc>
          <w:tcPr>
            <w:tcW w:w="1694" w:type="dxa"/>
            <w:vAlign w:val="top"/>
          </w:tcPr>
          <w:p w14:paraId="206E6F6C">
            <w:pPr>
              <w:rPr>
                <w:rFonts w:hint="eastAsia" w:ascii="宋体" w:hAnsi="宋体" w:eastAsia="宋体" w:cs="宋体"/>
                <w:sz w:val="21"/>
              </w:rPr>
            </w:pPr>
          </w:p>
        </w:tc>
        <w:tc>
          <w:tcPr>
            <w:tcW w:w="1908" w:type="dxa"/>
            <w:vAlign w:val="top"/>
          </w:tcPr>
          <w:p w14:paraId="65ECC9B6">
            <w:pPr>
              <w:rPr>
                <w:rFonts w:hint="eastAsia" w:ascii="宋体" w:hAnsi="宋体" w:eastAsia="宋体" w:cs="宋体"/>
                <w:sz w:val="21"/>
              </w:rPr>
            </w:pPr>
          </w:p>
        </w:tc>
        <w:tc>
          <w:tcPr>
            <w:tcW w:w="1618" w:type="dxa"/>
            <w:vAlign w:val="top"/>
          </w:tcPr>
          <w:p w14:paraId="7C1D7245">
            <w:pPr>
              <w:rPr>
                <w:rFonts w:hint="eastAsia" w:ascii="宋体" w:hAnsi="宋体" w:eastAsia="宋体" w:cs="宋体"/>
                <w:sz w:val="21"/>
              </w:rPr>
            </w:pPr>
          </w:p>
        </w:tc>
        <w:tc>
          <w:tcPr>
            <w:tcW w:w="1394" w:type="dxa"/>
            <w:vAlign w:val="top"/>
          </w:tcPr>
          <w:p w14:paraId="5FB6DCE7">
            <w:pPr>
              <w:rPr>
                <w:rFonts w:hint="eastAsia" w:ascii="宋体" w:hAnsi="宋体" w:eastAsia="宋体" w:cs="宋体"/>
                <w:sz w:val="21"/>
              </w:rPr>
            </w:pPr>
          </w:p>
        </w:tc>
      </w:tr>
      <w:tr w14:paraId="73DD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8AD59E8">
            <w:pPr>
              <w:rPr>
                <w:rFonts w:hint="eastAsia" w:ascii="宋体" w:hAnsi="宋体" w:eastAsia="宋体" w:cs="宋体"/>
                <w:sz w:val="21"/>
              </w:rPr>
            </w:pPr>
          </w:p>
        </w:tc>
        <w:tc>
          <w:tcPr>
            <w:tcW w:w="1199" w:type="dxa"/>
            <w:vAlign w:val="top"/>
          </w:tcPr>
          <w:p w14:paraId="4917ED67">
            <w:pPr>
              <w:rPr>
                <w:rFonts w:hint="eastAsia" w:ascii="宋体" w:hAnsi="宋体" w:eastAsia="宋体" w:cs="宋体"/>
                <w:sz w:val="21"/>
              </w:rPr>
            </w:pPr>
          </w:p>
        </w:tc>
        <w:tc>
          <w:tcPr>
            <w:tcW w:w="1214" w:type="dxa"/>
            <w:vAlign w:val="top"/>
          </w:tcPr>
          <w:p w14:paraId="7777A1AB">
            <w:pPr>
              <w:rPr>
                <w:rFonts w:hint="eastAsia" w:ascii="宋体" w:hAnsi="宋体" w:eastAsia="宋体" w:cs="宋体"/>
                <w:sz w:val="21"/>
              </w:rPr>
            </w:pPr>
          </w:p>
        </w:tc>
        <w:tc>
          <w:tcPr>
            <w:tcW w:w="1694" w:type="dxa"/>
            <w:vAlign w:val="top"/>
          </w:tcPr>
          <w:p w14:paraId="5E3616FF">
            <w:pPr>
              <w:rPr>
                <w:rFonts w:hint="eastAsia" w:ascii="宋体" w:hAnsi="宋体" w:eastAsia="宋体" w:cs="宋体"/>
                <w:sz w:val="21"/>
              </w:rPr>
            </w:pPr>
          </w:p>
        </w:tc>
        <w:tc>
          <w:tcPr>
            <w:tcW w:w="1908" w:type="dxa"/>
            <w:vAlign w:val="top"/>
          </w:tcPr>
          <w:p w14:paraId="2F776B39">
            <w:pPr>
              <w:rPr>
                <w:rFonts w:hint="eastAsia" w:ascii="宋体" w:hAnsi="宋体" w:eastAsia="宋体" w:cs="宋体"/>
                <w:sz w:val="21"/>
              </w:rPr>
            </w:pPr>
          </w:p>
        </w:tc>
        <w:tc>
          <w:tcPr>
            <w:tcW w:w="1618" w:type="dxa"/>
            <w:vAlign w:val="top"/>
          </w:tcPr>
          <w:p w14:paraId="6BEC1A7C">
            <w:pPr>
              <w:rPr>
                <w:rFonts w:hint="eastAsia" w:ascii="宋体" w:hAnsi="宋体" w:eastAsia="宋体" w:cs="宋体"/>
                <w:sz w:val="21"/>
              </w:rPr>
            </w:pPr>
          </w:p>
        </w:tc>
        <w:tc>
          <w:tcPr>
            <w:tcW w:w="1394" w:type="dxa"/>
            <w:vAlign w:val="top"/>
          </w:tcPr>
          <w:p w14:paraId="60CCB159">
            <w:pPr>
              <w:rPr>
                <w:rFonts w:hint="eastAsia" w:ascii="宋体" w:hAnsi="宋体" w:eastAsia="宋体" w:cs="宋体"/>
                <w:sz w:val="21"/>
              </w:rPr>
            </w:pPr>
          </w:p>
        </w:tc>
      </w:tr>
      <w:tr w14:paraId="0282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B2CCCB4">
            <w:pPr>
              <w:rPr>
                <w:rFonts w:hint="eastAsia" w:ascii="宋体" w:hAnsi="宋体" w:eastAsia="宋体" w:cs="宋体"/>
                <w:sz w:val="21"/>
              </w:rPr>
            </w:pPr>
          </w:p>
        </w:tc>
        <w:tc>
          <w:tcPr>
            <w:tcW w:w="1199" w:type="dxa"/>
            <w:vAlign w:val="top"/>
          </w:tcPr>
          <w:p w14:paraId="446E225D">
            <w:pPr>
              <w:rPr>
                <w:rFonts w:hint="eastAsia" w:ascii="宋体" w:hAnsi="宋体" w:eastAsia="宋体" w:cs="宋体"/>
                <w:sz w:val="21"/>
              </w:rPr>
            </w:pPr>
          </w:p>
        </w:tc>
        <w:tc>
          <w:tcPr>
            <w:tcW w:w="1214" w:type="dxa"/>
            <w:vAlign w:val="top"/>
          </w:tcPr>
          <w:p w14:paraId="0631EDBC">
            <w:pPr>
              <w:rPr>
                <w:rFonts w:hint="eastAsia" w:ascii="宋体" w:hAnsi="宋体" w:eastAsia="宋体" w:cs="宋体"/>
                <w:sz w:val="21"/>
              </w:rPr>
            </w:pPr>
          </w:p>
        </w:tc>
        <w:tc>
          <w:tcPr>
            <w:tcW w:w="1694" w:type="dxa"/>
            <w:vAlign w:val="top"/>
          </w:tcPr>
          <w:p w14:paraId="3A9410DC">
            <w:pPr>
              <w:rPr>
                <w:rFonts w:hint="eastAsia" w:ascii="宋体" w:hAnsi="宋体" w:eastAsia="宋体" w:cs="宋体"/>
                <w:sz w:val="21"/>
              </w:rPr>
            </w:pPr>
          </w:p>
        </w:tc>
        <w:tc>
          <w:tcPr>
            <w:tcW w:w="1908" w:type="dxa"/>
            <w:vAlign w:val="top"/>
          </w:tcPr>
          <w:p w14:paraId="005BCA20">
            <w:pPr>
              <w:rPr>
                <w:rFonts w:hint="eastAsia" w:ascii="宋体" w:hAnsi="宋体" w:eastAsia="宋体" w:cs="宋体"/>
                <w:sz w:val="21"/>
              </w:rPr>
            </w:pPr>
          </w:p>
        </w:tc>
        <w:tc>
          <w:tcPr>
            <w:tcW w:w="1618" w:type="dxa"/>
            <w:vAlign w:val="top"/>
          </w:tcPr>
          <w:p w14:paraId="76986A97">
            <w:pPr>
              <w:rPr>
                <w:rFonts w:hint="eastAsia" w:ascii="宋体" w:hAnsi="宋体" w:eastAsia="宋体" w:cs="宋体"/>
                <w:sz w:val="21"/>
              </w:rPr>
            </w:pPr>
          </w:p>
        </w:tc>
        <w:tc>
          <w:tcPr>
            <w:tcW w:w="1394" w:type="dxa"/>
            <w:vAlign w:val="top"/>
          </w:tcPr>
          <w:p w14:paraId="67AA2D71">
            <w:pPr>
              <w:rPr>
                <w:rFonts w:hint="eastAsia" w:ascii="宋体" w:hAnsi="宋体" w:eastAsia="宋体" w:cs="宋体"/>
                <w:sz w:val="21"/>
              </w:rPr>
            </w:pPr>
          </w:p>
        </w:tc>
      </w:tr>
      <w:tr w14:paraId="32BC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2519E13">
            <w:pPr>
              <w:rPr>
                <w:rFonts w:hint="eastAsia" w:ascii="宋体" w:hAnsi="宋体" w:eastAsia="宋体" w:cs="宋体"/>
                <w:sz w:val="21"/>
              </w:rPr>
            </w:pPr>
          </w:p>
        </w:tc>
        <w:tc>
          <w:tcPr>
            <w:tcW w:w="1199" w:type="dxa"/>
            <w:vAlign w:val="top"/>
          </w:tcPr>
          <w:p w14:paraId="5B7331A3">
            <w:pPr>
              <w:rPr>
                <w:rFonts w:hint="eastAsia" w:ascii="宋体" w:hAnsi="宋体" w:eastAsia="宋体" w:cs="宋体"/>
                <w:sz w:val="21"/>
              </w:rPr>
            </w:pPr>
          </w:p>
        </w:tc>
        <w:tc>
          <w:tcPr>
            <w:tcW w:w="1214" w:type="dxa"/>
            <w:vAlign w:val="top"/>
          </w:tcPr>
          <w:p w14:paraId="6A95A8E8">
            <w:pPr>
              <w:rPr>
                <w:rFonts w:hint="eastAsia" w:ascii="宋体" w:hAnsi="宋体" w:eastAsia="宋体" w:cs="宋体"/>
                <w:sz w:val="21"/>
              </w:rPr>
            </w:pPr>
          </w:p>
        </w:tc>
        <w:tc>
          <w:tcPr>
            <w:tcW w:w="1694" w:type="dxa"/>
            <w:vAlign w:val="top"/>
          </w:tcPr>
          <w:p w14:paraId="787CEC3E">
            <w:pPr>
              <w:rPr>
                <w:rFonts w:hint="eastAsia" w:ascii="宋体" w:hAnsi="宋体" w:eastAsia="宋体" w:cs="宋体"/>
                <w:sz w:val="21"/>
              </w:rPr>
            </w:pPr>
          </w:p>
        </w:tc>
        <w:tc>
          <w:tcPr>
            <w:tcW w:w="1908" w:type="dxa"/>
            <w:vAlign w:val="top"/>
          </w:tcPr>
          <w:p w14:paraId="2D0417DD">
            <w:pPr>
              <w:rPr>
                <w:rFonts w:hint="eastAsia" w:ascii="宋体" w:hAnsi="宋体" w:eastAsia="宋体" w:cs="宋体"/>
                <w:sz w:val="21"/>
              </w:rPr>
            </w:pPr>
          </w:p>
        </w:tc>
        <w:tc>
          <w:tcPr>
            <w:tcW w:w="1618" w:type="dxa"/>
            <w:vAlign w:val="top"/>
          </w:tcPr>
          <w:p w14:paraId="1C61E0E3">
            <w:pPr>
              <w:rPr>
                <w:rFonts w:hint="eastAsia" w:ascii="宋体" w:hAnsi="宋体" w:eastAsia="宋体" w:cs="宋体"/>
                <w:sz w:val="21"/>
              </w:rPr>
            </w:pPr>
          </w:p>
        </w:tc>
        <w:tc>
          <w:tcPr>
            <w:tcW w:w="1394" w:type="dxa"/>
            <w:vAlign w:val="top"/>
          </w:tcPr>
          <w:p w14:paraId="2D80A72D">
            <w:pPr>
              <w:rPr>
                <w:rFonts w:hint="eastAsia" w:ascii="宋体" w:hAnsi="宋体" w:eastAsia="宋体" w:cs="宋体"/>
                <w:sz w:val="21"/>
              </w:rPr>
            </w:pPr>
          </w:p>
        </w:tc>
      </w:tr>
      <w:tr w14:paraId="1976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7EDA2E0">
            <w:pPr>
              <w:rPr>
                <w:rFonts w:hint="eastAsia" w:ascii="宋体" w:hAnsi="宋体" w:eastAsia="宋体" w:cs="宋体"/>
                <w:sz w:val="21"/>
              </w:rPr>
            </w:pPr>
          </w:p>
        </w:tc>
        <w:tc>
          <w:tcPr>
            <w:tcW w:w="1199" w:type="dxa"/>
            <w:vAlign w:val="top"/>
          </w:tcPr>
          <w:p w14:paraId="45C3BD81">
            <w:pPr>
              <w:rPr>
                <w:rFonts w:hint="eastAsia" w:ascii="宋体" w:hAnsi="宋体" w:eastAsia="宋体" w:cs="宋体"/>
                <w:sz w:val="21"/>
              </w:rPr>
            </w:pPr>
          </w:p>
        </w:tc>
        <w:tc>
          <w:tcPr>
            <w:tcW w:w="1214" w:type="dxa"/>
            <w:vAlign w:val="top"/>
          </w:tcPr>
          <w:p w14:paraId="1D722D3E">
            <w:pPr>
              <w:rPr>
                <w:rFonts w:hint="eastAsia" w:ascii="宋体" w:hAnsi="宋体" w:eastAsia="宋体" w:cs="宋体"/>
                <w:sz w:val="21"/>
              </w:rPr>
            </w:pPr>
          </w:p>
        </w:tc>
        <w:tc>
          <w:tcPr>
            <w:tcW w:w="1694" w:type="dxa"/>
            <w:vAlign w:val="top"/>
          </w:tcPr>
          <w:p w14:paraId="2BEA9CDE">
            <w:pPr>
              <w:rPr>
                <w:rFonts w:hint="eastAsia" w:ascii="宋体" w:hAnsi="宋体" w:eastAsia="宋体" w:cs="宋体"/>
                <w:sz w:val="21"/>
              </w:rPr>
            </w:pPr>
          </w:p>
        </w:tc>
        <w:tc>
          <w:tcPr>
            <w:tcW w:w="1908" w:type="dxa"/>
            <w:vAlign w:val="top"/>
          </w:tcPr>
          <w:p w14:paraId="1F27604E">
            <w:pPr>
              <w:rPr>
                <w:rFonts w:hint="eastAsia" w:ascii="宋体" w:hAnsi="宋体" w:eastAsia="宋体" w:cs="宋体"/>
                <w:sz w:val="21"/>
              </w:rPr>
            </w:pPr>
          </w:p>
        </w:tc>
        <w:tc>
          <w:tcPr>
            <w:tcW w:w="1618" w:type="dxa"/>
            <w:vAlign w:val="top"/>
          </w:tcPr>
          <w:p w14:paraId="198172D2">
            <w:pPr>
              <w:rPr>
                <w:rFonts w:hint="eastAsia" w:ascii="宋体" w:hAnsi="宋体" w:eastAsia="宋体" w:cs="宋体"/>
                <w:sz w:val="21"/>
              </w:rPr>
            </w:pPr>
          </w:p>
        </w:tc>
        <w:tc>
          <w:tcPr>
            <w:tcW w:w="1394" w:type="dxa"/>
            <w:vAlign w:val="top"/>
          </w:tcPr>
          <w:p w14:paraId="61579687">
            <w:pPr>
              <w:rPr>
                <w:rFonts w:hint="eastAsia" w:ascii="宋体" w:hAnsi="宋体" w:eastAsia="宋体" w:cs="宋体"/>
                <w:sz w:val="21"/>
              </w:rPr>
            </w:pPr>
          </w:p>
        </w:tc>
      </w:tr>
      <w:tr w14:paraId="5F4E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41" w:type="dxa"/>
            <w:vAlign w:val="top"/>
          </w:tcPr>
          <w:p w14:paraId="025AF44E">
            <w:pPr>
              <w:rPr>
                <w:rFonts w:hint="eastAsia" w:ascii="宋体" w:hAnsi="宋体" w:eastAsia="宋体" w:cs="宋体"/>
                <w:sz w:val="21"/>
              </w:rPr>
            </w:pPr>
          </w:p>
        </w:tc>
        <w:tc>
          <w:tcPr>
            <w:tcW w:w="1199" w:type="dxa"/>
            <w:vAlign w:val="top"/>
          </w:tcPr>
          <w:p w14:paraId="70DFC020">
            <w:pPr>
              <w:rPr>
                <w:rFonts w:hint="eastAsia" w:ascii="宋体" w:hAnsi="宋体" w:eastAsia="宋体" w:cs="宋体"/>
                <w:sz w:val="21"/>
              </w:rPr>
            </w:pPr>
          </w:p>
        </w:tc>
        <w:tc>
          <w:tcPr>
            <w:tcW w:w="1214" w:type="dxa"/>
            <w:vAlign w:val="top"/>
          </w:tcPr>
          <w:p w14:paraId="70B1B01A">
            <w:pPr>
              <w:rPr>
                <w:rFonts w:hint="eastAsia" w:ascii="宋体" w:hAnsi="宋体" w:eastAsia="宋体" w:cs="宋体"/>
                <w:sz w:val="21"/>
              </w:rPr>
            </w:pPr>
          </w:p>
        </w:tc>
        <w:tc>
          <w:tcPr>
            <w:tcW w:w="1694" w:type="dxa"/>
            <w:vAlign w:val="top"/>
          </w:tcPr>
          <w:p w14:paraId="769A0231">
            <w:pPr>
              <w:rPr>
                <w:rFonts w:hint="eastAsia" w:ascii="宋体" w:hAnsi="宋体" w:eastAsia="宋体" w:cs="宋体"/>
                <w:sz w:val="21"/>
              </w:rPr>
            </w:pPr>
          </w:p>
        </w:tc>
        <w:tc>
          <w:tcPr>
            <w:tcW w:w="1908" w:type="dxa"/>
            <w:vAlign w:val="top"/>
          </w:tcPr>
          <w:p w14:paraId="55751064">
            <w:pPr>
              <w:rPr>
                <w:rFonts w:hint="eastAsia" w:ascii="宋体" w:hAnsi="宋体" w:eastAsia="宋体" w:cs="宋体"/>
                <w:sz w:val="21"/>
              </w:rPr>
            </w:pPr>
          </w:p>
        </w:tc>
        <w:tc>
          <w:tcPr>
            <w:tcW w:w="1618" w:type="dxa"/>
            <w:vAlign w:val="top"/>
          </w:tcPr>
          <w:p w14:paraId="007CE8E4">
            <w:pPr>
              <w:rPr>
                <w:rFonts w:hint="eastAsia" w:ascii="宋体" w:hAnsi="宋体" w:eastAsia="宋体" w:cs="宋体"/>
                <w:sz w:val="21"/>
              </w:rPr>
            </w:pPr>
          </w:p>
        </w:tc>
        <w:tc>
          <w:tcPr>
            <w:tcW w:w="1394" w:type="dxa"/>
            <w:vAlign w:val="top"/>
          </w:tcPr>
          <w:p w14:paraId="3CCD4D7E">
            <w:pPr>
              <w:rPr>
                <w:rFonts w:hint="eastAsia" w:ascii="宋体" w:hAnsi="宋体" w:eastAsia="宋体" w:cs="宋体"/>
                <w:sz w:val="21"/>
              </w:rPr>
            </w:pPr>
          </w:p>
        </w:tc>
      </w:tr>
    </w:tbl>
    <w:p w14:paraId="341BCEEE">
      <w:pPr>
        <w:pStyle w:val="7"/>
        <w:spacing w:line="351" w:lineRule="auto"/>
        <w:rPr>
          <w:rFonts w:hint="eastAsia" w:ascii="宋体" w:hAnsi="宋体" w:eastAsia="宋体" w:cs="宋体"/>
        </w:rPr>
      </w:pPr>
    </w:p>
    <w:p w14:paraId="5D9C58C2">
      <w:pPr>
        <w:spacing w:before="103" w:line="779" w:lineRule="exact"/>
        <w:ind w:left="16"/>
        <w:rPr>
          <w:rFonts w:hint="eastAsia" w:ascii="宋体" w:hAnsi="宋体" w:eastAsia="宋体" w:cs="宋体"/>
          <w:sz w:val="24"/>
          <w:szCs w:val="24"/>
        </w:rPr>
      </w:pPr>
      <w:r>
        <w:rPr>
          <w:rFonts w:hint="eastAsia" w:ascii="宋体" w:hAnsi="宋体" w:eastAsia="宋体" w:cs="宋体"/>
          <w:spacing w:val="-3"/>
          <w:position w:val="42"/>
          <w:sz w:val="24"/>
          <w:szCs w:val="24"/>
        </w:rPr>
        <w:t>注 ：投标人要将投标文件和招标文件在技术要求部分汇集成表。</w:t>
      </w:r>
    </w:p>
    <w:p w14:paraId="1278F648">
      <w:pPr>
        <w:spacing w:before="1" w:line="220" w:lineRule="auto"/>
        <w:ind w:left="17"/>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z w:val="24"/>
          <w:szCs w:val="24"/>
          <w:u w:val="single" w:color="auto"/>
        </w:rPr>
        <w:t xml:space="preserve">                                      </w:t>
      </w:r>
    </w:p>
    <w:p w14:paraId="34756E80">
      <w:pPr>
        <w:pStyle w:val="7"/>
        <w:spacing w:line="338" w:lineRule="auto"/>
        <w:rPr>
          <w:rFonts w:hint="eastAsia" w:ascii="宋体" w:hAnsi="宋体" w:eastAsia="宋体" w:cs="宋体"/>
        </w:rPr>
      </w:pPr>
    </w:p>
    <w:p w14:paraId="0774CBA7">
      <w:pPr>
        <w:spacing w:before="104" w:line="221" w:lineRule="auto"/>
        <w:ind w:left="17"/>
        <w:rPr>
          <w:rFonts w:hint="eastAsia" w:ascii="宋体" w:hAnsi="宋体" w:eastAsia="宋体" w:cs="宋体"/>
          <w:sz w:val="24"/>
          <w:szCs w:val="24"/>
        </w:rPr>
      </w:pPr>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1DC64DBD">
      <w:pPr>
        <w:pStyle w:val="7"/>
        <w:spacing w:line="250" w:lineRule="auto"/>
        <w:rPr>
          <w:rFonts w:hint="eastAsia" w:ascii="宋体" w:hAnsi="宋体" w:eastAsia="宋体" w:cs="宋体"/>
        </w:rPr>
      </w:pPr>
    </w:p>
    <w:p w14:paraId="71E27254">
      <w:pPr>
        <w:pStyle w:val="7"/>
        <w:spacing w:line="251" w:lineRule="auto"/>
        <w:rPr>
          <w:rFonts w:hint="eastAsia" w:ascii="宋体" w:hAnsi="宋体" w:eastAsia="宋体" w:cs="宋体"/>
        </w:rPr>
      </w:pPr>
    </w:p>
    <w:p w14:paraId="6A764224">
      <w:pPr>
        <w:spacing w:before="104" w:line="139" w:lineRule="auto"/>
        <w:ind w:left="50"/>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7"/>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日</w:t>
      </w:r>
    </w:p>
    <w:p w14:paraId="16657558">
      <w:pPr>
        <w:spacing w:line="139" w:lineRule="auto"/>
        <w:rPr>
          <w:rFonts w:hint="eastAsia" w:ascii="宋体" w:hAnsi="宋体" w:eastAsia="宋体" w:cs="宋体"/>
          <w:sz w:val="24"/>
          <w:szCs w:val="24"/>
        </w:rPr>
        <w:sectPr>
          <w:type w:val="continuous"/>
          <w:pgSz w:w="11906" w:h="16839"/>
          <w:pgMar w:top="400" w:right="1066" w:bottom="1404" w:left="1066" w:header="0" w:footer="1225" w:gutter="0"/>
          <w:pgNumType w:fmt="decimal"/>
          <w:cols w:equalWidth="0" w:num="1">
            <w:col w:w="9774"/>
          </w:cols>
        </w:sectPr>
      </w:pPr>
    </w:p>
    <w:p w14:paraId="5FABE401">
      <w:pPr>
        <w:pStyle w:val="7"/>
        <w:spacing w:line="256" w:lineRule="auto"/>
        <w:rPr>
          <w:rFonts w:hint="eastAsia" w:ascii="宋体" w:hAnsi="宋体" w:eastAsia="宋体" w:cs="宋体"/>
        </w:rPr>
      </w:pPr>
    </w:p>
    <w:p w14:paraId="4C0F3686">
      <w:pPr>
        <w:pStyle w:val="7"/>
        <w:spacing w:line="257" w:lineRule="auto"/>
        <w:rPr>
          <w:rFonts w:hint="eastAsia" w:ascii="宋体" w:hAnsi="宋体" w:eastAsia="宋体" w:cs="宋体"/>
        </w:rPr>
      </w:pPr>
    </w:p>
    <w:p w14:paraId="52DCE929">
      <w:pPr>
        <w:pStyle w:val="7"/>
        <w:spacing w:line="257" w:lineRule="auto"/>
        <w:rPr>
          <w:rFonts w:hint="eastAsia" w:ascii="宋体" w:hAnsi="宋体" w:eastAsia="宋体" w:cs="宋体"/>
        </w:rPr>
      </w:pPr>
    </w:p>
    <w:p w14:paraId="25EEC853">
      <w:pPr>
        <w:pStyle w:val="7"/>
        <w:spacing w:line="257" w:lineRule="auto"/>
        <w:rPr>
          <w:rFonts w:hint="eastAsia" w:ascii="宋体" w:hAnsi="宋体" w:eastAsia="宋体" w:cs="宋体"/>
        </w:rPr>
      </w:pPr>
    </w:p>
    <w:p w14:paraId="341B7D92">
      <w:pPr>
        <w:spacing w:before="120" w:line="183" w:lineRule="auto"/>
        <w:ind w:left="3687"/>
        <w:outlineLvl w:val="1"/>
        <w:rPr>
          <w:rFonts w:hint="eastAsia" w:ascii="宋体" w:hAnsi="宋体" w:eastAsia="宋体" w:cs="宋体"/>
          <w:sz w:val="28"/>
          <w:szCs w:val="28"/>
        </w:rPr>
      </w:pPr>
      <w:r>
        <w:rPr>
          <w:rFonts w:hint="eastAsia" w:ascii="宋体" w:hAnsi="宋体" w:eastAsia="宋体" w:cs="宋体"/>
          <w:b/>
          <w:bCs/>
          <w:spacing w:val="-3"/>
          <w:sz w:val="28"/>
          <w:szCs w:val="28"/>
        </w:rPr>
        <w:t>5、商务条款偏离表</w:t>
      </w:r>
    </w:p>
    <w:p w14:paraId="6BE3CDCD">
      <w:pPr>
        <w:spacing w:line="37" w:lineRule="exact"/>
        <w:rPr>
          <w:rFonts w:hint="eastAsia" w:ascii="宋体" w:hAnsi="宋体" w:eastAsia="宋体" w:cs="宋体"/>
        </w:rPr>
      </w:pPr>
    </w:p>
    <w:p w14:paraId="4E3ACC0D">
      <w:pPr>
        <w:spacing w:line="37" w:lineRule="exact"/>
        <w:rPr>
          <w:rFonts w:hint="eastAsia" w:ascii="宋体" w:hAnsi="宋体" w:eastAsia="宋体" w:cs="宋体"/>
        </w:rPr>
        <w:sectPr>
          <w:footerReference r:id="rId32" w:type="default"/>
          <w:pgSz w:w="11906" w:h="16839"/>
          <w:pgMar w:top="400" w:right="1153" w:bottom="1404" w:left="1081" w:header="0" w:footer="1225" w:gutter="0"/>
          <w:pgNumType w:fmt="decimal"/>
          <w:cols w:equalWidth="0" w:num="1">
            <w:col w:w="9672"/>
          </w:cols>
        </w:sectPr>
      </w:pPr>
    </w:p>
    <w:p w14:paraId="7E2791BF">
      <w:pPr>
        <w:spacing w:before="48"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项目名称:</w:t>
      </w:r>
    </w:p>
    <w:p w14:paraId="2F2A0F93">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1E12CEDB">
      <w:pPr>
        <w:spacing w:before="46"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项目编号:</w:t>
      </w:r>
    </w:p>
    <w:p w14:paraId="0063BE83">
      <w:pPr>
        <w:spacing w:line="238" w:lineRule="exact"/>
        <w:rPr>
          <w:rFonts w:hint="eastAsia" w:ascii="宋体" w:hAnsi="宋体" w:eastAsia="宋体" w:cs="宋体"/>
          <w:sz w:val="24"/>
          <w:szCs w:val="24"/>
        </w:rPr>
        <w:sectPr>
          <w:type w:val="continuous"/>
          <w:pgSz w:w="11906" w:h="16839"/>
          <w:pgMar w:top="400" w:right="1153" w:bottom="1404" w:left="1081" w:header="0" w:footer="1225" w:gutter="0"/>
          <w:pgNumType w:fmt="decimal"/>
          <w:cols w:equalWidth="0" w:num="2">
            <w:col w:w="3678" w:space="100"/>
            <w:col w:w="5894"/>
          </w:cols>
        </w:sectPr>
      </w:pPr>
    </w:p>
    <w:p w14:paraId="242225CB">
      <w:pPr>
        <w:spacing w:line="36" w:lineRule="exact"/>
        <w:rPr>
          <w:rFonts w:hint="eastAsia" w:ascii="宋体" w:hAnsi="宋体" w:eastAsia="宋体" w:cs="宋体"/>
        </w:rPr>
      </w:pPr>
    </w:p>
    <w:tbl>
      <w:tblPr>
        <w:tblStyle w:val="21"/>
        <w:tblW w:w="959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323"/>
        <w:gridCol w:w="2065"/>
        <w:gridCol w:w="2266"/>
        <w:gridCol w:w="1416"/>
        <w:gridCol w:w="1407"/>
      </w:tblGrid>
      <w:tr w14:paraId="2AA3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1118" w:type="dxa"/>
            <w:vMerge w:val="restart"/>
            <w:tcBorders>
              <w:bottom w:val="nil"/>
            </w:tcBorders>
            <w:vAlign w:val="top"/>
          </w:tcPr>
          <w:p w14:paraId="7950DE4D">
            <w:pPr>
              <w:spacing w:line="412" w:lineRule="auto"/>
              <w:rPr>
                <w:rFonts w:hint="eastAsia" w:ascii="宋体" w:hAnsi="宋体" w:eastAsia="宋体" w:cs="宋体"/>
                <w:sz w:val="21"/>
              </w:rPr>
            </w:pPr>
          </w:p>
          <w:p w14:paraId="140EB311">
            <w:pPr>
              <w:pStyle w:val="22"/>
              <w:spacing w:before="102" w:line="184" w:lineRule="auto"/>
              <w:ind w:left="318"/>
              <w:rPr>
                <w:rFonts w:hint="eastAsia" w:ascii="宋体" w:hAnsi="宋体" w:eastAsia="宋体" w:cs="宋体"/>
              </w:rPr>
            </w:pPr>
            <w:r>
              <w:rPr>
                <w:rFonts w:hint="eastAsia" w:ascii="宋体" w:hAnsi="宋体" w:eastAsia="宋体" w:cs="宋体"/>
                <w:spacing w:val="-1"/>
              </w:rPr>
              <w:t>序号</w:t>
            </w:r>
          </w:p>
        </w:tc>
        <w:tc>
          <w:tcPr>
            <w:tcW w:w="3388" w:type="dxa"/>
            <w:gridSpan w:val="2"/>
            <w:vAlign w:val="top"/>
          </w:tcPr>
          <w:p w14:paraId="0F9F4161">
            <w:pPr>
              <w:pStyle w:val="22"/>
              <w:spacing w:before="204" w:line="183" w:lineRule="auto"/>
              <w:ind w:left="1212"/>
              <w:rPr>
                <w:rFonts w:hint="eastAsia" w:ascii="宋体" w:hAnsi="宋体" w:eastAsia="宋体" w:cs="宋体"/>
              </w:rPr>
            </w:pPr>
            <w:r>
              <w:rPr>
                <w:rFonts w:hint="eastAsia" w:ascii="宋体" w:hAnsi="宋体" w:eastAsia="宋体" w:cs="宋体"/>
                <w:spacing w:val="-1"/>
              </w:rPr>
              <w:t>招标文件</w:t>
            </w:r>
          </w:p>
        </w:tc>
        <w:tc>
          <w:tcPr>
            <w:tcW w:w="2266" w:type="dxa"/>
            <w:vAlign w:val="top"/>
          </w:tcPr>
          <w:p w14:paraId="239022AF">
            <w:pPr>
              <w:pStyle w:val="22"/>
              <w:spacing w:before="204" w:line="183" w:lineRule="auto"/>
              <w:ind w:left="654"/>
              <w:rPr>
                <w:rFonts w:hint="eastAsia" w:ascii="宋体" w:hAnsi="宋体" w:eastAsia="宋体" w:cs="宋体"/>
              </w:rPr>
            </w:pPr>
            <w:r>
              <w:rPr>
                <w:rFonts w:hint="eastAsia" w:ascii="宋体" w:hAnsi="宋体" w:eastAsia="宋体" w:cs="宋体"/>
                <w:spacing w:val="-1"/>
              </w:rPr>
              <w:t>投标文件</w:t>
            </w:r>
          </w:p>
        </w:tc>
        <w:tc>
          <w:tcPr>
            <w:tcW w:w="1416" w:type="dxa"/>
            <w:vMerge w:val="restart"/>
            <w:tcBorders>
              <w:bottom w:val="nil"/>
            </w:tcBorders>
            <w:vAlign w:val="top"/>
          </w:tcPr>
          <w:p w14:paraId="31B3B492">
            <w:pPr>
              <w:spacing w:line="413" w:lineRule="auto"/>
              <w:rPr>
                <w:rFonts w:hint="eastAsia" w:ascii="宋体" w:hAnsi="宋体" w:eastAsia="宋体" w:cs="宋体"/>
                <w:sz w:val="21"/>
              </w:rPr>
            </w:pPr>
          </w:p>
          <w:p w14:paraId="630ADA9F">
            <w:pPr>
              <w:pStyle w:val="22"/>
              <w:spacing w:before="103" w:line="183" w:lineRule="auto"/>
              <w:ind w:left="229"/>
              <w:rPr>
                <w:rFonts w:hint="eastAsia" w:ascii="宋体" w:hAnsi="宋体" w:eastAsia="宋体" w:cs="宋体"/>
              </w:rPr>
            </w:pPr>
            <w:r>
              <w:rPr>
                <w:rFonts w:hint="eastAsia" w:ascii="宋体" w:hAnsi="宋体" w:eastAsia="宋体" w:cs="宋体"/>
                <w:spacing w:val="-1"/>
              </w:rPr>
              <w:t>偏离情况</w:t>
            </w:r>
          </w:p>
        </w:tc>
        <w:tc>
          <w:tcPr>
            <w:tcW w:w="1407" w:type="dxa"/>
            <w:vMerge w:val="restart"/>
            <w:tcBorders>
              <w:bottom w:val="nil"/>
            </w:tcBorders>
            <w:vAlign w:val="top"/>
          </w:tcPr>
          <w:p w14:paraId="7FA8782E">
            <w:pPr>
              <w:spacing w:line="415" w:lineRule="auto"/>
              <w:rPr>
                <w:rFonts w:hint="eastAsia" w:ascii="宋体" w:hAnsi="宋体" w:eastAsia="宋体" w:cs="宋体"/>
                <w:sz w:val="21"/>
              </w:rPr>
            </w:pPr>
          </w:p>
          <w:p w14:paraId="399F4726">
            <w:pPr>
              <w:pStyle w:val="22"/>
              <w:spacing w:before="103" w:line="182" w:lineRule="auto"/>
              <w:ind w:left="464"/>
              <w:rPr>
                <w:rFonts w:hint="eastAsia" w:ascii="宋体" w:hAnsi="宋体" w:eastAsia="宋体" w:cs="宋体"/>
              </w:rPr>
            </w:pPr>
            <w:r>
              <w:rPr>
                <w:rFonts w:hint="eastAsia" w:ascii="宋体" w:hAnsi="宋体" w:eastAsia="宋体" w:cs="宋体"/>
                <w:spacing w:val="-2"/>
              </w:rPr>
              <w:t>说明</w:t>
            </w:r>
          </w:p>
        </w:tc>
      </w:tr>
      <w:tr w14:paraId="360A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18" w:type="dxa"/>
            <w:vMerge w:val="continue"/>
            <w:tcBorders>
              <w:top w:val="nil"/>
            </w:tcBorders>
            <w:vAlign w:val="top"/>
          </w:tcPr>
          <w:p w14:paraId="28E68773">
            <w:pPr>
              <w:rPr>
                <w:rFonts w:hint="eastAsia" w:ascii="宋体" w:hAnsi="宋体" w:eastAsia="宋体" w:cs="宋体"/>
                <w:sz w:val="21"/>
              </w:rPr>
            </w:pPr>
          </w:p>
        </w:tc>
        <w:tc>
          <w:tcPr>
            <w:tcW w:w="1323" w:type="dxa"/>
            <w:vAlign w:val="top"/>
          </w:tcPr>
          <w:p w14:paraId="72432A76">
            <w:pPr>
              <w:pStyle w:val="22"/>
              <w:spacing w:before="169" w:line="183" w:lineRule="auto"/>
              <w:ind w:left="300"/>
              <w:rPr>
                <w:rFonts w:hint="eastAsia" w:ascii="宋体" w:hAnsi="宋体" w:eastAsia="宋体" w:cs="宋体"/>
              </w:rPr>
            </w:pPr>
            <w:r>
              <w:rPr>
                <w:rFonts w:hint="eastAsia" w:ascii="宋体" w:hAnsi="宋体" w:eastAsia="宋体" w:cs="宋体"/>
                <w:spacing w:val="-2"/>
              </w:rPr>
              <w:t>条款号</w:t>
            </w:r>
          </w:p>
        </w:tc>
        <w:tc>
          <w:tcPr>
            <w:tcW w:w="2065" w:type="dxa"/>
            <w:vAlign w:val="top"/>
          </w:tcPr>
          <w:p w14:paraId="4E566E71">
            <w:pPr>
              <w:pStyle w:val="22"/>
              <w:spacing w:before="169" w:line="183" w:lineRule="auto"/>
              <w:ind w:left="312"/>
              <w:rPr>
                <w:rFonts w:hint="eastAsia" w:ascii="宋体" w:hAnsi="宋体" w:eastAsia="宋体" w:cs="宋体"/>
              </w:rPr>
            </w:pPr>
            <w:r>
              <w:rPr>
                <w:rFonts w:hint="eastAsia" w:ascii="宋体" w:hAnsi="宋体" w:eastAsia="宋体" w:cs="宋体"/>
                <w:spacing w:val="-1"/>
              </w:rPr>
              <w:t>招标文件条款</w:t>
            </w:r>
          </w:p>
        </w:tc>
        <w:tc>
          <w:tcPr>
            <w:tcW w:w="2266" w:type="dxa"/>
            <w:vAlign w:val="top"/>
          </w:tcPr>
          <w:p w14:paraId="0E142C7E">
            <w:pPr>
              <w:pStyle w:val="22"/>
              <w:spacing w:before="169" w:line="183" w:lineRule="auto"/>
              <w:ind w:left="414"/>
              <w:rPr>
                <w:rFonts w:hint="eastAsia" w:ascii="宋体" w:hAnsi="宋体" w:eastAsia="宋体" w:cs="宋体"/>
              </w:rPr>
            </w:pPr>
            <w:r>
              <w:rPr>
                <w:rFonts w:hint="eastAsia" w:ascii="宋体" w:hAnsi="宋体" w:eastAsia="宋体" w:cs="宋体"/>
                <w:spacing w:val="-1"/>
              </w:rPr>
              <w:t>投标文件条款</w:t>
            </w:r>
          </w:p>
        </w:tc>
        <w:tc>
          <w:tcPr>
            <w:tcW w:w="1416" w:type="dxa"/>
            <w:vMerge w:val="continue"/>
            <w:tcBorders>
              <w:top w:val="nil"/>
            </w:tcBorders>
            <w:vAlign w:val="top"/>
          </w:tcPr>
          <w:p w14:paraId="5D17A337">
            <w:pPr>
              <w:rPr>
                <w:rFonts w:hint="eastAsia" w:ascii="宋体" w:hAnsi="宋体" w:eastAsia="宋体" w:cs="宋体"/>
                <w:sz w:val="21"/>
              </w:rPr>
            </w:pPr>
          </w:p>
        </w:tc>
        <w:tc>
          <w:tcPr>
            <w:tcW w:w="1407" w:type="dxa"/>
            <w:vMerge w:val="continue"/>
            <w:tcBorders>
              <w:top w:val="nil"/>
            </w:tcBorders>
            <w:vAlign w:val="top"/>
          </w:tcPr>
          <w:p w14:paraId="65C5C3FF">
            <w:pPr>
              <w:rPr>
                <w:rFonts w:hint="eastAsia" w:ascii="宋体" w:hAnsi="宋体" w:eastAsia="宋体" w:cs="宋体"/>
                <w:sz w:val="21"/>
              </w:rPr>
            </w:pPr>
          </w:p>
        </w:tc>
      </w:tr>
      <w:tr w14:paraId="6606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040D078C">
            <w:pPr>
              <w:rPr>
                <w:rFonts w:hint="eastAsia" w:ascii="宋体" w:hAnsi="宋体" w:eastAsia="宋体" w:cs="宋体"/>
                <w:sz w:val="21"/>
              </w:rPr>
            </w:pPr>
          </w:p>
        </w:tc>
        <w:tc>
          <w:tcPr>
            <w:tcW w:w="1323" w:type="dxa"/>
            <w:vAlign w:val="top"/>
          </w:tcPr>
          <w:p w14:paraId="545CBB17">
            <w:pPr>
              <w:rPr>
                <w:rFonts w:hint="eastAsia" w:ascii="宋体" w:hAnsi="宋体" w:eastAsia="宋体" w:cs="宋体"/>
                <w:sz w:val="21"/>
              </w:rPr>
            </w:pPr>
          </w:p>
        </w:tc>
        <w:tc>
          <w:tcPr>
            <w:tcW w:w="2065" w:type="dxa"/>
            <w:vAlign w:val="top"/>
          </w:tcPr>
          <w:p w14:paraId="6A6450E8">
            <w:pPr>
              <w:rPr>
                <w:rFonts w:hint="eastAsia" w:ascii="宋体" w:hAnsi="宋体" w:eastAsia="宋体" w:cs="宋体"/>
                <w:sz w:val="21"/>
              </w:rPr>
            </w:pPr>
          </w:p>
        </w:tc>
        <w:tc>
          <w:tcPr>
            <w:tcW w:w="2266" w:type="dxa"/>
            <w:vAlign w:val="top"/>
          </w:tcPr>
          <w:p w14:paraId="65188A7F">
            <w:pPr>
              <w:rPr>
                <w:rFonts w:hint="eastAsia" w:ascii="宋体" w:hAnsi="宋体" w:eastAsia="宋体" w:cs="宋体"/>
                <w:sz w:val="21"/>
              </w:rPr>
            </w:pPr>
          </w:p>
        </w:tc>
        <w:tc>
          <w:tcPr>
            <w:tcW w:w="1416" w:type="dxa"/>
            <w:vAlign w:val="top"/>
          </w:tcPr>
          <w:p w14:paraId="65B1EA1D">
            <w:pPr>
              <w:rPr>
                <w:rFonts w:hint="eastAsia" w:ascii="宋体" w:hAnsi="宋体" w:eastAsia="宋体" w:cs="宋体"/>
                <w:sz w:val="21"/>
              </w:rPr>
            </w:pPr>
          </w:p>
        </w:tc>
        <w:tc>
          <w:tcPr>
            <w:tcW w:w="1407" w:type="dxa"/>
            <w:vAlign w:val="top"/>
          </w:tcPr>
          <w:p w14:paraId="204F9E2E">
            <w:pPr>
              <w:rPr>
                <w:rFonts w:hint="eastAsia" w:ascii="宋体" w:hAnsi="宋体" w:eastAsia="宋体" w:cs="宋体"/>
                <w:sz w:val="21"/>
              </w:rPr>
            </w:pPr>
          </w:p>
        </w:tc>
      </w:tr>
      <w:tr w14:paraId="7F88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18" w:type="dxa"/>
            <w:vAlign w:val="top"/>
          </w:tcPr>
          <w:p w14:paraId="0A56335C">
            <w:pPr>
              <w:rPr>
                <w:rFonts w:hint="eastAsia" w:ascii="宋体" w:hAnsi="宋体" w:eastAsia="宋体" w:cs="宋体"/>
                <w:sz w:val="21"/>
              </w:rPr>
            </w:pPr>
          </w:p>
        </w:tc>
        <w:tc>
          <w:tcPr>
            <w:tcW w:w="1323" w:type="dxa"/>
            <w:vAlign w:val="top"/>
          </w:tcPr>
          <w:p w14:paraId="3A01D2D3">
            <w:pPr>
              <w:rPr>
                <w:rFonts w:hint="eastAsia" w:ascii="宋体" w:hAnsi="宋体" w:eastAsia="宋体" w:cs="宋体"/>
                <w:sz w:val="21"/>
              </w:rPr>
            </w:pPr>
          </w:p>
        </w:tc>
        <w:tc>
          <w:tcPr>
            <w:tcW w:w="2065" w:type="dxa"/>
            <w:vAlign w:val="top"/>
          </w:tcPr>
          <w:p w14:paraId="13F2E05C">
            <w:pPr>
              <w:rPr>
                <w:rFonts w:hint="eastAsia" w:ascii="宋体" w:hAnsi="宋体" w:eastAsia="宋体" w:cs="宋体"/>
                <w:sz w:val="21"/>
              </w:rPr>
            </w:pPr>
          </w:p>
        </w:tc>
        <w:tc>
          <w:tcPr>
            <w:tcW w:w="2266" w:type="dxa"/>
            <w:vAlign w:val="top"/>
          </w:tcPr>
          <w:p w14:paraId="72A6C177">
            <w:pPr>
              <w:rPr>
                <w:rFonts w:hint="eastAsia" w:ascii="宋体" w:hAnsi="宋体" w:eastAsia="宋体" w:cs="宋体"/>
                <w:sz w:val="21"/>
              </w:rPr>
            </w:pPr>
          </w:p>
        </w:tc>
        <w:tc>
          <w:tcPr>
            <w:tcW w:w="1416" w:type="dxa"/>
            <w:vAlign w:val="top"/>
          </w:tcPr>
          <w:p w14:paraId="7CAA0DBC">
            <w:pPr>
              <w:rPr>
                <w:rFonts w:hint="eastAsia" w:ascii="宋体" w:hAnsi="宋体" w:eastAsia="宋体" w:cs="宋体"/>
                <w:sz w:val="21"/>
              </w:rPr>
            </w:pPr>
          </w:p>
        </w:tc>
        <w:tc>
          <w:tcPr>
            <w:tcW w:w="1407" w:type="dxa"/>
            <w:vAlign w:val="top"/>
          </w:tcPr>
          <w:p w14:paraId="0F2E2D77">
            <w:pPr>
              <w:rPr>
                <w:rFonts w:hint="eastAsia" w:ascii="宋体" w:hAnsi="宋体" w:eastAsia="宋体" w:cs="宋体"/>
                <w:sz w:val="21"/>
              </w:rPr>
            </w:pPr>
          </w:p>
        </w:tc>
      </w:tr>
      <w:tr w14:paraId="3697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18" w:type="dxa"/>
            <w:vAlign w:val="top"/>
          </w:tcPr>
          <w:p w14:paraId="022313A3">
            <w:pPr>
              <w:rPr>
                <w:rFonts w:hint="eastAsia" w:ascii="宋体" w:hAnsi="宋体" w:eastAsia="宋体" w:cs="宋体"/>
                <w:sz w:val="21"/>
              </w:rPr>
            </w:pPr>
          </w:p>
        </w:tc>
        <w:tc>
          <w:tcPr>
            <w:tcW w:w="1323" w:type="dxa"/>
            <w:vAlign w:val="top"/>
          </w:tcPr>
          <w:p w14:paraId="481E98D6">
            <w:pPr>
              <w:rPr>
                <w:rFonts w:hint="eastAsia" w:ascii="宋体" w:hAnsi="宋体" w:eastAsia="宋体" w:cs="宋体"/>
                <w:sz w:val="21"/>
              </w:rPr>
            </w:pPr>
          </w:p>
        </w:tc>
        <w:tc>
          <w:tcPr>
            <w:tcW w:w="2065" w:type="dxa"/>
            <w:vAlign w:val="top"/>
          </w:tcPr>
          <w:p w14:paraId="624C8523">
            <w:pPr>
              <w:rPr>
                <w:rFonts w:hint="eastAsia" w:ascii="宋体" w:hAnsi="宋体" w:eastAsia="宋体" w:cs="宋体"/>
                <w:sz w:val="21"/>
              </w:rPr>
            </w:pPr>
          </w:p>
        </w:tc>
        <w:tc>
          <w:tcPr>
            <w:tcW w:w="2266" w:type="dxa"/>
            <w:vAlign w:val="top"/>
          </w:tcPr>
          <w:p w14:paraId="59994F7F">
            <w:pPr>
              <w:rPr>
                <w:rFonts w:hint="eastAsia" w:ascii="宋体" w:hAnsi="宋体" w:eastAsia="宋体" w:cs="宋体"/>
                <w:sz w:val="21"/>
              </w:rPr>
            </w:pPr>
          </w:p>
        </w:tc>
        <w:tc>
          <w:tcPr>
            <w:tcW w:w="1416" w:type="dxa"/>
            <w:vAlign w:val="top"/>
          </w:tcPr>
          <w:p w14:paraId="3C567DCF">
            <w:pPr>
              <w:rPr>
                <w:rFonts w:hint="eastAsia" w:ascii="宋体" w:hAnsi="宋体" w:eastAsia="宋体" w:cs="宋体"/>
                <w:sz w:val="21"/>
              </w:rPr>
            </w:pPr>
          </w:p>
        </w:tc>
        <w:tc>
          <w:tcPr>
            <w:tcW w:w="1407" w:type="dxa"/>
            <w:vAlign w:val="top"/>
          </w:tcPr>
          <w:p w14:paraId="09557E3D">
            <w:pPr>
              <w:rPr>
                <w:rFonts w:hint="eastAsia" w:ascii="宋体" w:hAnsi="宋体" w:eastAsia="宋体" w:cs="宋体"/>
                <w:sz w:val="21"/>
              </w:rPr>
            </w:pPr>
          </w:p>
        </w:tc>
      </w:tr>
      <w:tr w14:paraId="6038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18" w:type="dxa"/>
            <w:vAlign w:val="top"/>
          </w:tcPr>
          <w:p w14:paraId="5DCFA1C5">
            <w:pPr>
              <w:rPr>
                <w:rFonts w:hint="eastAsia" w:ascii="宋体" w:hAnsi="宋体" w:eastAsia="宋体" w:cs="宋体"/>
                <w:sz w:val="21"/>
              </w:rPr>
            </w:pPr>
          </w:p>
        </w:tc>
        <w:tc>
          <w:tcPr>
            <w:tcW w:w="1323" w:type="dxa"/>
            <w:vAlign w:val="top"/>
          </w:tcPr>
          <w:p w14:paraId="10B03F7C">
            <w:pPr>
              <w:rPr>
                <w:rFonts w:hint="eastAsia" w:ascii="宋体" w:hAnsi="宋体" w:eastAsia="宋体" w:cs="宋体"/>
                <w:sz w:val="21"/>
              </w:rPr>
            </w:pPr>
          </w:p>
        </w:tc>
        <w:tc>
          <w:tcPr>
            <w:tcW w:w="2065" w:type="dxa"/>
            <w:vAlign w:val="top"/>
          </w:tcPr>
          <w:p w14:paraId="4B2AB616">
            <w:pPr>
              <w:rPr>
                <w:rFonts w:hint="eastAsia" w:ascii="宋体" w:hAnsi="宋体" w:eastAsia="宋体" w:cs="宋体"/>
                <w:sz w:val="21"/>
              </w:rPr>
            </w:pPr>
          </w:p>
        </w:tc>
        <w:tc>
          <w:tcPr>
            <w:tcW w:w="2266" w:type="dxa"/>
            <w:vAlign w:val="top"/>
          </w:tcPr>
          <w:p w14:paraId="27B5B82A">
            <w:pPr>
              <w:rPr>
                <w:rFonts w:hint="eastAsia" w:ascii="宋体" w:hAnsi="宋体" w:eastAsia="宋体" w:cs="宋体"/>
                <w:sz w:val="21"/>
              </w:rPr>
            </w:pPr>
          </w:p>
        </w:tc>
        <w:tc>
          <w:tcPr>
            <w:tcW w:w="1416" w:type="dxa"/>
            <w:vAlign w:val="top"/>
          </w:tcPr>
          <w:p w14:paraId="1B3A80E7">
            <w:pPr>
              <w:rPr>
                <w:rFonts w:hint="eastAsia" w:ascii="宋体" w:hAnsi="宋体" w:eastAsia="宋体" w:cs="宋体"/>
                <w:sz w:val="21"/>
              </w:rPr>
            </w:pPr>
          </w:p>
        </w:tc>
        <w:tc>
          <w:tcPr>
            <w:tcW w:w="1407" w:type="dxa"/>
            <w:vAlign w:val="top"/>
          </w:tcPr>
          <w:p w14:paraId="790B4C02">
            <w:pPr>
              <w:rPr>
                <w:rFonts w:hint="eastAsia" w:ascii="宋体" w:hAnsi="宋体" w:eastAsia="宋体" w:cs="宋体"/>
                <w:sz w:val="21"/>
              </w:rPr>
            </w:pPr>
          </w:p>
        </w:tc>
      </w:tr>
      <w:tr w14:paraId="6209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8" w:type="dxa"/>
            <w:vAlign w:val="top"/>
          </w:tcPr>
          <w:p w14:paraId="597E0214">
            <w:pPr>
              <w:rPr>
                <w:rFonts w:hint="eastAsia" w:ascii="宋体" w:hAnsi="宋体" w:eastAsia="宋体" w:cs="宋体"/>
                <w:sz w:val="21"/>
              </w:rPr>
            </w:pPr>
          </w:p>
        </w:tc>
        <w:tc>
          <w:tcPr>
            <w:tcW w:w="1323" w:type="dxa"/>
            <w:vAlign w:val="top"/>
          </w:tcPr>
          <w:p w14:paraId="6AE4634E">
            <w:pPr>
              <w:rPr>
                <w:rFonts w:hint="eastAsia" w:ascii="宋体" w:hAnsi="宋体" w:eastAsia="宋体" w:cs="宋体"/>
                <w:sz w:val="21"/>
              </w:rPr>
            </w:pPr>
          </w:p>
        </w:tc>
        <w:tc>
          <w:tcPr>
            <w:tcW w:w="2065" w:type="dxa"/>
            <w:vAlign w:val="top"/>
          </w:tcPr>
          <w:p w14:paraId="1D999AEE">
            <w:pPr>
              <w:rPr>
                <w:rFonts w:hint="eastAsia" w:ascii="宋体" w:hAnsi="宋体" w:eastAsia="宋体" w:cs="宋体"/>
                <w:sz w:val="21"/>
              </w:rPr>
            </w:pPr>
          </w:p>
        </w:tc>
        <w:tc>
          <w:tcPr>
            <w:tcW w:w="2266" w:type="dxa"/>
            <w:vAlign w:val="top"/>
          </w:tcPr>
          <w:p w14:paraId="276D0175">
            <w:pPr>
              <w:rPr>
                <w:rFonts w:hint="eastAsia" w:ascii="宋体" w:hAnsi="宋体" w:eastAsia="宋体" w:cs="宋体"/>
                <w:sz w:val="21"/>
              </w:rPr>
            </w:pPr>
          </w:p>
        </w:tc>
        <w:tc>
          <w:tcPr>
            <w:tcW w:w="1416" w:type="dxa"/>
            <w:vAlign w:val="top"/>
          </w:tcPr>
          <w:p w14:paraId="08E1651B">
            <w:pPr>
              <w:rPr>
                <w:rFonts w:hint="eastAsia" w:ascii="宋体" w:hAnsi="宋体" w:eastAsia="宋体" w:cs="宋体"/>
                <w:sz w:val="21"/>
              </w:rPr>
            </w:pPr>
          </w:p>
        </w:tc>
        <w:tc>
          <w:tcPr>
            <w:tcW w:w="1407" w:type="dxa"/>
            <w:vAlign w:val="top"/>
          </w:tcPr>
          <w:p w14:paraId="54282C17">
            <w:pPr>
              <w:rPr>
                <w:rFonts w:hint="eastAsia" w:ascii="宋体" w:hAnsi="宋体" w:eastAsia="宋体" w:cs="宋体"/>
                <w:sz w:val="21"/>
              </w:rPr>
            </w:pPr>
          </w:p>
        </w:tc>
      </w:tr>
      <w:tr w14:paraId="6383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18" w:type="dxa"/>
            <w:vAlign w:val="top"/>
          </w:tcPr>
          <w:p w14:paraId="08B75453">
            <w:pPr>
              <w:rPr>
                <w:rFonts w:hint="eastAsia" w:ascii="宋体" w:hAnsi="宋体" w:eastAsia="宋体" w:cs="宋体"/>
                <w:sz w:val="21"/>
              </w:rPr>
            </w:pPr>
          </w:p>
        </w:tc>
        <w:tc>
          <w:tcPr>
            <w:tcW w:w="1323" w:type="dxa"/>
            <w:vAlign w:val="top"/>
          </w:tcPr>
          <w:p w14:paraId="09862BCE">
            <w:pPr>
              <w:rPr>
                <w:rFonts w:hint="eastAsia" w:ascii="宋体" w:hAnsi="宋体" w:eastAsia="宋体" w:cs="宋体"/>
                <w:sz w:val="21"/>
              </w:rPr>
            </w:pPr>
          </w:p>
        </w:tc>
        <w:tc>
          <w:tcPr>
            <w:tcW w:w="2065" w:type="dxa"/>
            <w:vAlign w:val="top"/>
          </w:tcPr>
          <w:p w14:paraId="556EC43B">
            <w:pPr>
              <w:rPr>
                <w:rFonts w:hint="eastAsia" w:ascii="宋体" w:hAnsi="宋体" w:eastAsia="宋体" w:cs="宋体"/>
                <w:sz w:val="21"/>
              </w:rPr>
            </w:pPr>
          </w:p>
        </w:tc>
        <w:tc>
          <w:tcPr>
            <w:tcW w:w="2266" w:type="dxa"/>
            <w:vAlign w:val="top"/>
          </w:tcPr>
          <w:p w14:paraId="558C4FF6">
            <w:pPr>
              <w:rPr>
                <w:rFonts w:hint="eastAsia" w:ascii="宋体" w:hAnsi="宋体" w:eastAsia="宋体" w:cs="宋体"/>
                <w:sz w:val="21"/>
              </w:rPr>
            </w:pPr>
          </w:p>
        </w:tc>
        <w:tc>
          <w:tcPr>
            <w:tcW w:w="1416" w:type="dxa"/>
            <w:vAlign w:val="top"/>
          </w:tcPr>
          <w:p w14:paraId="0477225C">
            <w:pPr>
              <w:rPr>
                <w:rFonts w:hint="eastAsia" w:ascii="宋体" w:hAnsi="宋体" w:eastAsia="宋体" w:cs="宋体"/>
                <w:sz w:val="21"/>
              </w:rPr>
            </w:pPr>
          </w:p>
        </w:tc>
        <w:tc>
          <w:tcPr>
            <w:tcW w:w="1407" w:type="dxa"/>
            <w:vAlign w:val="top"/>
          </w:tcPr>
          <w:p w14:paraId="3F0D66DA">
            <w:pPr>
              <w:rPr>
                <w:rFonts w:hint="eastAsia" w:ascii="宋体" w:hAnsi="宋体" w:eastAsia="宋体" w:cs="宋体"/>
                <w:sz w:val="21"/>
              </w:rPr>
            </w:pPr>
          </w:p>
        </w:tc>
      </w:tr>
      <w:tr w14:paraId="1ED2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69EDDF82">
            <w:pPr>
              <w:rPr>
                <w:rFonts w:hint="eastAsia" w:ascii="宋体" w:hAnsi="宋体" w:eastAsia="宋体" w:cs="宋体"/>
                <w:sz w:val="21"/>
              </w:rPr>
            </w:pPr>
          </w:p>
        </w:tc>
        <w:tc>
          <w:tcPr>
            <w:tcW w:w="1323" w:type="dxa"/>
            <w:vAlign w:val="top"/>
          </w:tcPr>
          <w:p w14:paraId="6DC0EAC1">
            <w:pPr>
              <w:rPr>
                <w:rFonts w:hint="eastAsia" w:ascii="宋体" w:hAnsi="宋体" w:eastAsia="宋体" w:cs="宋体"/>
                <w:sz w:val="21"/>
              </w:rPr>
            </w:pPr>
          </w:p>
        </w:tc>
        <w:tc>
          <w:tcPr>
            <w:tcW w:w="2065" w:type="dxa"/>
            <w:vAlign w:val="top"/>
          </w:tcPr>
          <w:p w14:paraId="5056B1AC">
            <w:pPr>
              <w:rPr>
                <w:rFonts w:hint="eastAsia" w:ascii="宋体" w:hAnsi="宋体" w:eastAsia="宋体" w:cs="宋体"/>
                <w:sz w:val="21"/>
              </w:rPr>
            </w:pPr>
          </w:p>
        </w:tc>
        <w:tc>
          <w:tcPr>
            <w:tcW w:w="2266" w:type="dxa"/>
            <w:vAlign w:val="top"/>
          </w:tcPr>
          <w:p w14:paraId="232FD3C2">
            <w:pPr>
              <w:rPr>
                <w:rFonts w:hint="eastAsia" w:ascii="宋体" w:hAnsi="宋体" w:eastAsia="宋体" w:cs="宋体"/>
                <w:sz w:val="21"/>
              </w:rPr>
            </w:pPr>
          </w:p>
        </w:tc>
        <w:tc>
          <w:tcPr>
            <w:tcW w:w="1416" w:type="dxa"/>
            <w:vAlign w:val="top"/>
          </w:tcPr>
          <w:p w14:paraId="26CDEF04">
            <w:pPr>
              <w:rPr>
                <w:rFonts w:hint="eastAsia" w:ascii="宋体" w:hAnsi="宋体" w:eastAsia="宋体" w:cs="宋体"/>
                <w:sz w:val="21"/>
              </w:rPr>
            </w:pPr>
          </w:p>
        </w:tc>
        <w:tc>
          <w:tcPr>
            <w:tcW w:w="1407" w:type="dxa"/>
            <w:vAlign w:val="top"/>
          </w:tcPr>
          <w:p w14:paraId="79B84E98">
            <w:pPr>
              <w:rPr>
                <w:rFonts w:hint="eastAsia" w:ascii="宋体" w:hAnsi="宋体" w:eastAsia="宋体" w:cs="宋体"/>
                <w:sz w:val="21"/>
              </w:rPr>
            </w:pPr>
          </w:p>
        </w:tc>
      </w:tr>
      <w:tr w14:paraId="0682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54EE9A46">
            <w:pPr>
              <w:rPr>
                <w:rFonts w:hint="eastAsia" w:ascii="宋体" w:hAnsi="宋体" w:eastAsia="宋体" w:cs="宋体"/>
                <w:sz w:val="21"/>
              </w:rPr>
            </w:pPr>
          </w:p>
        </w:tc>
        <w:tc>
          <w:tcPr>
            <w:tcW w:w="1323" w:type="dxa"/>
            <w:vAlign w:val="top"/>
          </w:tcPr>
          <w:p w14:paraId="50F3EFBB">
            <w:pPr>
              <w:rPr>
                <w:rFonts w:hint="eastAsia" w:ascii="宋体" w:hAnsi="宋体" w:eastAsia="宋体" w:cs="宋体"/>
                <w:sz w:val="21"/>
              </w:rPr>
            </w:pPr>
          </w:p>
        </w:tc>
        <w:tc>
          <w:tcPr>
            <w:tcW w:w="2065" w:type="dxa"/>
            <w:vAlign w:val="top"/>
          </w:tcPr>
          <w:p w14:paraId="0DC8126F">
            <w:pPr>
              <w:rPr>
                <w:rFonts w:hint="eastAsia" w:ascii="宋体" w:hAnsi="宋体" w:eastAsia="宋体" w:cs="宋体"/>
                <w:sz w:val="21"/>
              </w:rPr>
            </w:pPr>
          </w:p>
        </w:tc>
        <w:tc>
          <w:tcPr>
            <w:tcW w:w="2266" w:type="dxa"/>
            <w:vAlign w:val="top"/>
          </w:tcPr>
          <w:p w14:paraId="2EF0EE03">
            <w:pPr>
              <w:rPr>
                <w:rFonts w:hint="eastAsia" w:ascii="宋体" w:hAnsi="宋体" w:eastAsia="宋体" w:cs="宋体"/>
                <w:sz w:val="21"/>
              </w:rPr>
            </w:pPr>
          </w:p>
        </w:tc>
        <w:tc>
          <w:tcPr>
            <w:tcW w:w="1416" w:type="dxa"/>
            <w:vAlign w:val="top"/>
          </w:tcPr>
          <w:p w14:paraId="629BDAEE">
            <w:pPr>
              <w:rPr>
                <w:rFonts w:hint="eastAsia" w:ascii="宋体" w:hAnsi="宋体" w:eastAsia="宋体" w:cs="宋体"/>
                <w:sz w:val="21"/>
              </w:rPr>
            </w:pPr>
          </w:p>
        </w:tc>
        <w:tc>
          <w:tcPr>
            <w:tcW w:w="1407" w:type="dxa"/>
            <w:vAlign w:val="top"/>
          </w:tcPr>
          <w:p w14:paraId="31A73B20">
            <w:pPr>
              <w:rPr>
                <w:rFonts w:hint="eastAsia" w:ascii="宋体" w:hAnsi="宋体" w:eastAsia="宋体" w:cs="宋体"/>
                <w:sz w:val="21"/>
              </w:rPr>
            </w:pPr>
          </w:p>
        </w:tc>
      </w:tr>
      <w:tr w14:paraId="7206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18" w:type="dxa"/>
            <w:vAlign w:val="top"/>
          </w:tcPr>
          <w:p w14:paraId="3061AB69">
            <w:pPr>
              <w:rPr>
                <w:rFonts w:hint="eastAsia" w:ascii="宋体" w:hAnsi="宋体" w:eastAsia="宋体" w:cs="宋体"/>
                <w:sz w:val="21"/>
              </w:rPr>
            </w:pPr>
          </w:p>
        </w:tc>
        <w:tc>
          <w:tcPr>
            <w:tcW w:w="1323" w:type="dxa"/>
            <w:vAlign w:val="top"/>
          </w:tcPr>
          <w:p w14:paraId="44A8180A">
            <w:pPr>
              <w:rPr>
                <w:rFonts w:hint="eastAsia" w:ascii="宋体" w:hAnsi="宋体" w:eastAsia="宋体" w:cs="宋体"/>
                <w:sz w:val="21"/>
              </w:rPr>
            </w:pPr>
          </w:p>
        </w:tc>
        <w:tc>
          <w:tcPr>
            <w:tcW w:w="2065" w:type="dxa"/>
            <w:vAlign w:val="top"/>
          </w:tcPr>
          <w:p w14:paraId="6C7C6725">
            <w:pPr>
              <w:rPr>
                <w:rFonts w:hint="eastAsia" w:ascii="宋体" w:hAnsi="宋体" w:eastAsia="宋体" w:cs="宋体"/>
                <w:sz w:val="21"/>
              </w:rPr>
            </w:pPr>
          </w:p>
        </w:tc>
        <w:tc>
          <w:tcPr>
            <w:tcW w:w="2266" w:type="dxa"/>
            <w:vAlign w:val="top"/>
          </w:tcPr>
          <w:p w14:paraId="1BAB195B">
            <w:pPr>
              <w:rPr>
                <w:rFonts w:hint="eastAsia" w:ascii="宋体" w:hAnsi="宋体" w:eastAsia="宋体" w:cs="宋体"/>
                <w:sz w:val="21"/>
              </w:rPr>
            </w:pPr>
          </w:p>
        </w:tc>
        <w:tc>
          <w:tcPr>
            <w:tcW w:w="1416" w:type="dxa"/>
            <w:vAlign w:val="top"/>
          </w:tcPr>
          <w:p w14:paraId="42FD524B">
            <w:pPr>
              <w:rPr>
                <w:rFonts w:hint="eastAsia" w:ascii="宋体" w:hAnsi="宋体" w:eastAsia="宋体" w:cs="宋体"/>
                <w:sz w:val="21"/>
              </w:rPr>
            </w:pPr>
          </w:p>
        </w:tc>
        <w:tc>
          <w:tcPr>
            <w:tcW w:w="1407" w:type="dxa"/>
            <w:vAlign w:val="top"/>
          </w:tcPr>
          <w:p w14:paraId="4990E7DF">
            <w:pPr>
              <w:rPr>
                <w:rFonts w:hint="eastAsia" w:ascii="宋体" w:hAnsi="宋体" w:eastAsia="宋体" w:cs="宋体"/>
                <w:sz w:val="21"/>
              </w:rPr>
            </w:pPr>
          </w:p>
        </w:tc>
      </w:tr>
      <w:tr w14:paraId="57BF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08475122">
            <w:pPr>
              <w:rPr>
                <w:rFonts w:hint="eastAsia" w:ascii="宋体" w:hAnsi="宋体" w:eastAsia="宋体" w:cs="宋体"/>
                <w:sz w:val="21"/>
              </w:rPr>
            </w:pPr>
          </w:p>
        </w:tc>
        <w:tc>
          <w:tcPr>
            <w:tcW w:w="1323" w:type="dxa"/>
            <w:vAlign w:val="top"/>
          </w:tcPr>
          <w:p w14:paraId="40D21F99">
            <w:pPr>
              <w:rPr>
                <w:rFonts w:hint="eastAsia" w:ascii="宋体" w:hAnsi="宋体" w:eastAsia="宋体" w:cs="宋体"/>
                <w:sz w:val="21"/>
              </w:rPr>
            </w:pPr>
          </w:p>
        </w:tc>
        <w:tc>
          <w:tcPr>
            <w:tcW w:w="2065" w:type="dxa"/>
            <w:vAlign w:val="top"/>
          </w:tcPr>
          <w:p w14:paraId="68B75EC8">
            <w:pPr>
              <w:rPr>
                <w:rFonts w:hint="eastAsia" w:ascii="宋体" w:hAnsi="宋体" w:eastAsia="宋体" w:cs="宋体"/>
                <w:sz w:val="21"/>
              </w:rPr>
            </w:pPr>
          </w:p>
        </w:tc>
        <w:tc>
          <w:tcPr>
            <w:tcW w:w="2266" w:type="dxa"/>
            <w:vAlign w:val="top"/>
          </w:tcPr>
          <w:p w14:paraId="7389CBED">
            <w:pPr>
              <w:rPr>
                <w:rFonts w:hint="eastAsia" w:ascii="宋体" w:hAnsi="宋体" w:eastAsia="宋体" w:cs="宋体"/>
                <w:sz w:val="21"/>
              </w:rPr>
            </w:pPr>
          </w:p>
        </w:tc>
        <w:tc>
          <w:tcPr>
            <w:tcW w:w="1416" w:type="dxa"/>
            <w:vAlign w:val="top"/>
          </w:tcPr>
          <w:p w14:paraId="5AF03479">
            <w:pPr>
              <w:rPr>
                <w:rFonts w:hint="eastAsia" w:ascii="宋体" w:hAnsi="宋体" w:eastAsia="宋体" w:cs="宋体"/>
                <w:sz w:val="21"/>
              </w:rPr>
            </w:pPr>
          </w:p>
        </w:tc>
        <w:tc>
          <w:tcPr>
            <w:tcW w:w="1407" w:type="dxa"/>
            <w:vAlign w:val="top"/>
          </w:tcPr>
          <w:p w14:paraId="61556D69">
            <w:pPr>
              <w:rPr>
                <w:rFonts w:hint="eastAsia" w:ascii="宋体" w:hAnsi="宋体" w:eastAsia="宋体" w:cs="宋体"/>
                <w:sz w:val="21"/>
              </w:rPr>
            </w:pPr>
          </w:p>
        </w:tc>
      </w:tr>
      <w:tr w14:paraId="7AF1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18" w:type="dxa"/>
            <w:vAlign w:val="top"/>
          </w:tcPr>
          <w:p w14:paraId="426EB11C">
            <w:pPr>
              <w:rPr>
                <w:rFonts w:hint="eastAsia" w:ascii="宋体" w:hAnsi="宋体" w:eastAsia="宋体" w:cs="宋体"/>
                <w:sz w:val="21"/>
              </w:rPr>
            </w:pPr>
          </w:p>
        </w:tc>
        <w:tc>
          <w:tcPr>
            <w:tcW w:w="1323" w:type="dxa"/>
            <w:vAlign w:val="top"/>
          </w:tcPr>
          <w:p w14:paraId="07E2711B">
            <w:pPr>
              <w:rPr>
                <w:rFonts w:hint="eastAsia" w:ascii="宋体" w:hAnsi="宋体" w:eastAsia="宋体" w:cs="宋体"/>
                <w:sz w:val="21"/>
              </w:rPr>
            </w:pPr>
          </w:p>
        </w:tc>
        <w:tc>
          <w:tcPr>
            <w:tcW w:w="2065" w:type="dxa"/>
            <w:vAlign w:val="top"/>
          </w:tcPr>
          <w:p w14:paraId="7336B267">
            <w:pPr>
              <w:rPr>
                <w:rFonts w:hint="eastAsia" w:ascii="宋体" w:hAnsi="宋体" w:eastAsia="宋体" w:cs="宋体"/>
                <w:sz w:val="21"/>
              </w:rPr>
            </w:pPr>
          </w:p>
        </w:tc>
        <w:tc>
          <w:tcPr>
            <w:tcW w:w="2266" w:type="dxa"/>
            <w:vAlign w:val="top"/>
          </w:tcPr>
          <w:p w14:paraId="47ABD04D">
            <w:pPr>
              <w:rPr>
                <w:rFonts w:hint="eastAsia" w:ascii="宋体" w:hAnsi="宋体" w:eastAsia="宋体" w:cs="宋体"/>
                <w:sz w:val="21"/>
              </w:rPr>
            </w:pPr>
          </w:p>
        </w:tc>
        <w:tc>
          <w:tcPr>
            <w:tcW w:w="1416" w:type="dxa"/>
            <w:vAlign w:val="top"/>
          </w:tcPr>
          <w:p w14:paraId="49F19A03">
            <w:pPr>
              <w:rPr>
                <w:rFonts w:hint="eastAsia" w:ascii="宋体" w:hAnsi="宋体" w:eastAsia="宋体" w:cs="宋体"/>
                <w:sz w:val="21"/>
              </w:rPr>
            </w:pPr>
          </w:p>
        </w:tc>
        <w:tc>
          <w:tcPr>
            <w:tcW w:w="1407" w:type="dxa"/>
            <w:vAlign w:val="top"/>
          </w:tcPr>
          <w:p w14:paraId="7E34D54F">
            <w:pPr>
              <w:rPr>
                <w:rFonts w:hint="eastAsia" w:ascii="宋体" w:hAnsi="宋体" w:eastAsia="宋体" w:cs="宋体"/>
                <w:sz w:val="21"/>
              </w:rPr>
            </w:pPr>
          </w:p>
        </w:tc>
      </w:tr>
    </w:tbl>
    <w:p w14:paraId="1983E4EE">
      <w:pPr>
        <w:spacing w:before="95" w:line="184" w:lineRule="auto"/>
        <w:ind w:left="1"/>
        <w:rPr>
          <w:rFonts w:hint="eastAsia" w:ascii="宋体" w:hAnsi="宋体" w:eastAsia="宋体" w:cs="宋体"/>
          <w:sz w:val="24"/>
          <w:szCs w:val="24"/>
        </w:rPr>
      </w:pPr>
      <w:r>
        <w:rPr>
          <w:rFonts w:hint="eastAsia" w:ascii="宋体" w:hAnsi="宋体" w:eastAsia="宋体" w:cs="宋体"/>
          <w:spacing w:val="-3"/>
          <w:sz w:val="24"/>
          <w:szCs w:val="24"/>
        </w:rPr>
        <w:t>注 ：投标人要将投标文件和采购文件在商务部分汇集成表。</w:t>
      </w:r>
    </w:p>
    <w:p w14:paraId="23C01FD2">
      <w:pPr>
        <w:pStyle w:val="7"/>
        <w:spacing w:line="313" w:lineRule="auto"/>
        <w:rPr>
          <w:rFonts w:hint="eastAsia" w:ascii="宋体" w:hAnsi="宋体" w:eastAsia="宋体" w:cs="宋体"/>
        </w:rPr>
      </w:pPr>
    </w:p>
    <w:p w14:paraId="6CFFFB0E">
      <w:pPr>
        <w:pStyle w:val="7"/>
        <w:spacing w:line="313" w:lineRule="auto"/>
        <w:rPr>
          <w:rFonts w:hint="eastAsia" w:ascii="宋体" w:hAnsi="宋体" w:eastAsia="宋体" w:cs="宋体"/>
        </w:rPr>
      </w:pPr>
    </w:p>
    <w:p w14:paraId="1380840C">
      <w:pPr>
        <w:spacing w:before="103" w:line="221" w:lineRule="auto"/>
        <w:ind w:left="1"/>
        <w:rPr>
          <w:rFonts w:hint="eastAsia" w:ascii="宋体" w:hAnsi="宋体" w:eastAsia="宋体" w:cs="宋体"/>
          <w:spacing w:val="-1"/>
          <w:sz w:val="24"/>
          <w:szCs w:val="24"/>
          <w:u w:val="single"/>
        </w:rPr>
      </w:pPr>
      <w:r>
        <w:rPr>
          <w:rFonts w:hint="eastAsia" w:ascii="宋体" w:hAnsi="宋体" w:eastAsia="宋体" w:cs="宋体"/>
          <w:spacing w:val="-1"/>
          <w:sz w:val="24"/>
          <w:szCs w:val="24"/>
        </w:rPr>
        <w:t xml:space="preserve">投标人名称（单位盖章）:   </w:t>
      </w:r>
      <w:r>
        <w:rPr>
          <w:rFonts w:hint="eastAsia" w:ascii="宋体" w:hAnsi="宋体" w:eastAsia="宋体" w:cs="宋体"/>
          <w:spacing w:val="-1"/>
          <w:sz w:val="24"/>
          <w:szCs w:val="24"/>
          <w:u w:val="single"/>
        </w:rPr>
        <w:t xml:space="preserve">                                   </w:t>
      </w:r>
    </w:p>
    <w:p w14:paraId="3590BB38">
      <w:pPr>
        <w:spacing w:before="103" w:line="221" w:lineRule="auto"/>
        <w:ind w:left="1"/>
        <w:rPr>
          <w:rFonts w:hint="eastAsia" w:ascii="宋体" w:hAnsi="宋体" w:eastAsia="宋体" w:cs="宋体"/>
          <w:spacing w:val="-1"/>
          <w:sz w:val="24"/>
          <w:szCs w:val="24"/>
          <w:u w:val="single"/>
        </w:rPr>
      </w:pPr>
      <w:r>
        <w:rPr>
          <w:rFonts w:hint="eastAsia" w:ascii="宋体" w:hAnsi="宋体" w:eastAsia="宋体" w:cs="宋体"/>
          <w:spacing w:val="-1"/>
          <w:sz w:val="24"/>
          <w:szCs w:val="24"/>
        </w:rPr>
        <w:t xml:space="preserve">法定代表人或委托代理(签字或盖章):   </w:t>
      </w:r>
      <w:r>
        <w:rPr>
          <w:rFonts w:hint="eastAsia" w:ascii="宋体" w:hAnsi="宋体" w:eastAsia="宋体" w:cs="宋体"/>
          <w:spacing w:val="-1"/>
          <w:sz w:val="24"/>
          <w:szCs w:val="24"/>
          <w:u w:val="single"/>
        </w:rPr>
        <w:t xml:space="preserve">                                     </w:t>
      </w:r>
    </w:p>
    <w:p w14:paraId="3BA9D7CA">
      <w:pPr>
        <w:spacing w:before="103" w:line="221" w:lineRule="auto"/>
        <w:ind w:left="1"/>
        <w:rPr>
          <w:rFonts w:hint="eastAsia" w:ascii="宋体" w:hAnsi="宋体" w:eastAsia="宋体" w:cs="宋体"/>
          <w:spacing w:val="-1"/>
          <w:sz w:val="24"/>
          <w:szCs w:val="24"/>
        </w:rPr>
      </w:pPr>
      <w:r>
        <w:rPr>
          <w:rFonts w:hint="eastAsia" w:ascii="宋体" w:hAnsi="宋体" w:eastAsia="宋体" w:cs="宋体"/>
          <w:spacing w:val="-1"/>
          <w:sz w:val="24"/>
          <w:szCs w:val="24"/>
        </w:rPr>
        <w:t>日期 ：                      年       月          日</w:t>
      </w:r>
    </w:p>
    <w:p w14:paraId="302FA641">
      <w:pPr>
        <w:spacing w:line="138" w:lineRule="auto"/>
        <w:rPr>
          <w:rFonts w:hint="eastAsia" w:ascii="宋体" w:hAnsi="宋体" w:eastAsia="宋体" w:cs="宋体"/>
          <w:sz w:val="24"/>
          <w:szCs w:val="24"/>
        </w:rPr>
        <w:sectPr>
          <w:type w:val="continuous"/>
          <w:pgSz w:w="11906" w:h="16839"/>
          <w:pgMar w:top="400" w:right="1153" w:bottom="1404" w:left="1081" w:header="0" w:footer="1225" w:gutter="0"/>
          <w:pgNumType w:fmt="decimal"/>
          <w:cols w:equalWidth="0" w:num="1">
            <w:col w:w="9672"/>
          </w:cols>
        </w:sectPr>
      </w:pPr>
    </w:p>
    <w:p w14:paraId="1768C03D">
      <w:pPr>
        <w:pStyle w:val="7"/>
        <w:spacing w:line="256" w:lineRule="auto"/>
        <w:rPr>
          <w:rFonts w:hint="eastAsia" w:ascii="宋体" w:hAnsi="宋体" w:eastAsia="宋体" w:cs="宋体"/>
        </w:rPr>
      </w:pPr>
    </w:p>
    <w:p w14:paraId="1F4DF75E">
      <w:pPr>
        <w:pStyle w:val="7"/>
        <w:spacing w:line="256" w:lineRule="auto"/>
        <w:rPr>
          <w:rFonts w:hint="eastAsia" w:ascii="宋体" w:hAnsi="宋体" w:eastAsia="宋体" w:cs="宋体"/>
        </w:rPr>
      </w:pPr>
    </w:p>
    <w:p w14:paraId="0F04CF8A">
      <w:pPr>
        <w:pStyle w:val="7"/>
        <w:spacing w:line="256" w:lineRule="auto"/>
        <w:rPr>
          <w:rFonts w:hint="eastAsia" w:ascii="宋体" w:hAnsi="宋体" w:eastAsia="宋体" w:cs="宋体"/>
        </w:rPr>
      </w:pPr>
    </w:p>
    <w:p w14:paraId="0D92E00E">
      <w:pPr>
        <w:pStyle w:val="7"/>
        <w:spacing w:line="256" w:lineRule="auto"/>
        <w:rPr>
          <w:rFonts w:hint="eastAsia" w:ascii="宋体" w:hAnsi="宋体" w:eastAsia="宋体" w:cs="宋体"/>
        </w:rPr>
      </w:pPr>
    </w:p>
    <w:p w14:paraId="11D7559F">
      <w:pPr>
        <w:pStyle w:val="7"/>
        <w:spacing w:line="256" w:lineRule="auto"/>
        <w:rPr>
          <w:rFonts w:hint="eastAsia" w:ascii="宋体" w:hAnsi="宋体" w:eastAsia="宋体" w:cs="宋体"/>
        </w:rPr>
      </w:pPr>
    </w:p>
    <w:p w14:paraId="42F2F419">
      <w:pPr>
        <w:spacing w:before="120" w:line="229" w:lineRule="auto"/>
        <w:ind w:left="3109"/>
        <w:rPr>
          <w:rFonts w:hint="eastAsia" w:ascii="宋体" w:hAnsi="宋体" w:eastAsia="宋体" w:cs="宋体"/>
          <w:sz w:val="28"/>
          <w:szCs w:val="28"/>
        </w:rPr>
      </w:pPr>
      <w:r>
        <w:rPr>
          <w:rFonts w:hint="eastAsia" w:ascii="宋体" w:hAnsi="宋体" w:eastAsia="宋体" w:cs="宋体"/>
          <w:b/>
          <w:bCs/>
          <w:spacing w:val="-1"/>
          <w:sz w:val="28"/>
          <w:szCs w:val="28"/>
        </w:rPr>
        <w:t>6-1、《中小企业声明函》</w:t>
      </w:r>
    </w:p>
    <w:p w14:paraId="4367C67F">
      <w:pPr>
        <w:spacing w:before="300" w:line="235" w:lineRule="auto"/>
        <w:ind w:right="86" w:firstLine="481"/>
        <w:jc w:val="both"/>
        <w:rPr>
          <w:rFonts w:hint="eastAsia" w:ascii="宋体" w:hAnsi="宋体" w:eastAsia="宋体" w:cs="宋体"/>
          <w:sz w:val="24"/>
          <w:szCs w:val="24"/>
        </w:rPr>
      </w:pPr>
      <w:r>
        <w:rPr>
          <w:rFonts w:hint="eastAsia" w:ascii="宋体" w:hAnsi="宋体" w:eastAsia="宋体" w:cs="宋体"/>
          <w:spacing w:val="-18"/>
          <w:sz w:val="24"/>
          <w:szCs w:val="24"/>
        </w:rPr>
        <w:t>本公司（联合体）郑重声明 ，根据《政府采购促进中小企业发展管理办法》（财库﹝</w:t>
      </w:r>
      <w:r>
        <w:rPr>
          <w:rFonts w:hint="eastAsia" w:ascii="宋体" w:hAnsi="宋体" w:eastAsia="宋体" w:cs="宋体"/>
          <w:spacing w:val="-19"/>
          <w:sz w:val="24"/>
          <w:szCs w:val="24"/>
        </w:rPr>
        <w:t>2020﹞</w:t>
      </w:r>
      <w:r>
        <w:rPr>
          <w:rFonts w:hint="eastAsia" w:ascii="宋体" w:hAnsi="宋体" w:eastAsia="宋体" w:cs="宋体"/>
          <w:sz w:val="24"/>
          <w:szCs w:val="24"/>
        </w:rPr>
        <w:t xml:space="preserve"> </w:t>
      </w:r>
      <w:r>
        <w:rPr>
          <w:rFonts w:hint="eastAsia" w:ascii="宋体" w:hAnsi="宋体" w:eastAsia="宋体" w:cs="宋体"/>
          <w:spacing w:val="-4"/>
          <w:sz w:val="24"/>
          <w:szCs w:val="24"/>
        </w:rPr>
        <w:t>46 号）的规定 ，本公司（联合体）参加</w:t>
      </w:r>
      <w:r>
        <w:rPr>
          <w:rFonts w:hint="eastAsia" w:ascii="宋体" w:hAnsi="宋体" w:eastAsia="宋体" w:cs="宋体"/>
          <w:spacing w:val="-4"/>
          <w:sz w:val="24"/>
          <w:szCs w:val="24"/>
          <w:u w:val="single" w:color="auto"/>
        </w:rPr>
        <w:t>（单位名称）</w:t>
      </w:r>
      <w:r>
        <w:rPr>
          <w:rFonts w:hint="eastAsia" w:ascii="宋体" w:hAnsi="宋体" w:eastAsia="宋体" w:cs="宋体"/>
          <w:spacing w:val="-4"/>
          <w:sz w:val="24"/>
          <w:szCs w:val="24"/>
        </w:rPr>
        <w:t>的</w:t>
      </w:r>
      <w:r>
        <w:rPr>
          <w:rFonts w:hint="eastAsia" w:ascii="宋体" w:hAnsi="宋体" w:eastAsia="宋体" w:cs="宋体"/>
          <w:spacing w:val="-4"/>
          <w:sz w:val="24"/>
          <w:szCs w:val="24"/>
          <w:u w:val="single" w:color="auto"/>
        </w:rPr>
        <w:t>（项目名称）</w:t>
      </w:r>
      <w:r>
        <w:rPr>
          <w:rFonts w:hint="eastAsia" w:ascii="宋体" w:hAnsi="宋体" w:eastAsia="宋体" w:cs="宋体"/>
          <w:spacing w:val="-4"/>
          <w:sz w:val="24"/>
          <w:szCs w:val="24"/>
        </w:rPr>
        <w:t>采购活动 ，服务全部</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由符合政策要求的中小企业承接。相关企业（含联合</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体中的中小企业、签订分包意向协议</w:t>
      </w:r>
      <w:r>
        <w:rPr>
          <w:rFonts w:hint="eastAsia" w:ascii="宋体" w:hAnsi="宋体" w:eastAsia="宋体" w:cs="宋体"/>
          <w:sz w:val="24"/>
          <w:szCs w:val="24"/>
        </w:rPr>
        <w:t xml:space="preserve"> 的中小企业）的具体情况如下：</w:t>
      </w:r>
    </w:p>
    <w:p w14:paraId="16461A01">
      <w:pPr>
        <w:spacing w:before="309" w:line="234" w:lineRule="auto"/>
        <w:ind w:firstLine="498"/>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color="auto"/>
        </w:rPr>
        <w:t>（标的名称</w:t>
      </w:r>
      <w:r>
        <w:rPr>
          <w:rFonts w:hint="eastAsia" w:ascii="宋体" w:hAnsi="宋体" w:eastAsia="宋体" w:cs="宋体"/>
          <w:spacing w:val="-55"/>
          <w:w w:val="97"/>
          <w:sz w:val="24"/>
          <w:szCs w:val="24"/>
          <w:u w:val="single" w:color="auto"/>
        </w:rPr>
        <w:t>）</w:t>
      </w:r>
      <w:r>
        <w:rPr>
          <w:rFonts w:hint="eastAsia" w:ascii="宋体" w:hAnsi="宋体" w:eastAsia="宋体" w:cs="宋体"/>
          <w:spacing w:val="-3"/>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（采购文件中明确的所属行业</w:t>
      </w:r>
      <w:r>
        <w:rPr>
          <w:rFonts w:hint="eastAsia" w:ascii="宋体" w:hAnsi="宋体" w:eastAsia="宋体" w:cs="宋体"/>
          <w:spacing w:val="-55"/>
          <w:w w:val="97"/>
          <w:sz w:val="24"/>
          <w:szCs w:val="24"/>
          <w:u w:val="single" w:color="auto"/>
        </w:rPr>
        <w:t>）</w:t>
      </w:r>
      <w:r>
        <w:rPr>
          <w:rFonts w:hint="eastAsia" w:ascii="宋体" w:hAnsi="宋体" w:eastAsia="宋体" w:cs="宋体"/>
          <w:spacing w:val="-11"/>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z w:val="24"/>
          <w:szCs w:val="24"/>
        </w:rPr>
        <w:t>承建（承接）企业为</w:t>
      </w:r>
      <w:r>
        <w:rPr>
          <w:rFonts w:hint="eastAsia" w:ascii="宋体" w:hAnsi="宋体" w:eastAsia="宋体" w:cs="宋体"/>
          <w:sz w:val="24"/>
          <w:szCs w:val="24"/>
          <w:u w:val="single" w:color="auto"/>
        </w:rPr>
        <w:t>（企业名</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称</w:t>
      </w:r>
      <w:r>
        <w:rPr>
          <w:rFonts w:hint="eastAsia" w:ascii="宋体" w:hAnsi="宋体" w:eastAsia="宋体" w:cs="宋体"/>
          <w:spacing w:val="-30"/>
          <w:sz w:val="24"/>
          <w:szCs w:val="24"/>
          <w:u w:val="single" w:color="auto"/>
        </w:rPr>
        <w:t>）</w:t>
      </w:r>
      <w:r>
        <w:rPr>
          <w:rFonts w:hint="eastAsia" w:ascii="宋体" w:hAnsi="宋体" w:eastAsia="宋体" w:cs="宋体"/>
          <w:spacing w:val="-9"/>
          <w:sz w:val="24"/>
          <w:szCs w:val="24"/>
        </w:rPr>
        <w:t xml:space="preserve"> </w:t>
      </w:r>
      <w:r>
        <w:rPr>
          <w:rFonts w:hint="eastAsia" w:ascii="宋体" w:hAnsi="宋体" w:eastAsia="宋体" w:cs="宋体"/>
          <w:spacing w:val="-30"/>
          <w:sz w:val="24"/>
          <w:szCs w:val="24"/>
        </w:rPr>
        <w:t>，</w:t>
      </w:r>
      <w:r>
        <w:rPr>
          <w:rFonts w:hint="eastAsia" w:ascii="宋体" w:hAnsi="宋体" w:eastAsia="宋体" w:cs="宋体"/>
          <w:spacing w:val="-4"/>
          <w:sz w:val="24"/>
          <w:szCs w:val="24"/>
        </w:rPr>
        <w:t>从业人员</w:t>
      </w:r>
      <w:r>
        <w:rPr>
          <w:rFonts w:hint="eastAsia" w:ascii="宋体" w:hAnsi="宋体" w:eastAsia="宋体" w:cs="宋体"/>
          <w:spacing w:val="-4"/>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人 ，营业收入为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 xml:space="preserve">万元 ，资产总额为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4"/>
          <w:sz w:val="24"/>
          <w:szCs w:val="24"/>
        </w:rPr>
        <w:t>万元 ，</w:t>
      </w:r>
      <w:r>
        <w:rPr>
          <w:rFonts w:hint="eastAsia" w:ascii="宋体" w:hAnsi="宋体" w:eastAsia="宋体" w:cs="宋体"/>
          <w:sz w:val="24"/>
          <w:szCs w:val="24"/>
        </w:rPr>
        <w:t xml:space="preserve"> </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pacing w:val="6"/>
          <w:sz w:val="24"/>
          <w:szCs w:val="24"/>
          <w:u w:val="single" w:color="auto"/>
        </w:rPr>
        <w:t>）</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w:t>
      </w:r>
    </w:p>
    <w:p w14:paraId="0C756619">
      <w:pPr>
        <w:spacing w:before="312" w:line="234" w:lineRule="auto"/>
        <w:ind w:left="1" w:right="86" w:firstLine="489"/>
        <w:jc w:val="both"/>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u w:val="single" w:color="auto"/>
        </w:rPr>
        <w:t>（标的名称</w:t>
      </w:r>
      <w:r>
        <w:rPr>
          <w:rFonts w:hint="eastAsia" w:ascii="宋体" w:hAnsi="宋体" w:eastAsia="宋体" w:cs="宋体"/>
          <w:spacing w:val="-55"/>
          <w:w w:val="97"/>
          <w:sz w:val="24"/>
          <w:szCs w:val="24"/>
          <w:u w:val="single" w:color="auto"/>
        </w:rPr>
        <w:t>）</w:t>
      </w:r>
      <w:r>
        <w:rPr>
          <w:rFonts w:hint="eastAsia" w:ascii="宋体" w:hAnsi="宋体" w:eastAsia="宋体" w:cs="宋体"/>
          <w:spacing w:val="-6"/>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pacing w:val="1"/>
          <w:sz w:val="24"/>
          <w:szCs w:val="24"/>
        </w:rPr>
        <w:t>属于（采购文件中明确的所属行业</w:t>
      </w:r>
      <w:r>
        <w:rPr>
          <w:rFonts w:hint="eastAsia" w:ascii="宋体" w:hAnsi="宋体" w:eastAsia="宋体" w:cs="宋体"/>
          <w:spacing w:val="-55"/>
          <w:w w:val="97"/>
          <w:sz w:val="24"/>
          <w:szCs w:val="24"/>
        </w:rPr>
        <w:t>）</w:t>
      </w:r>
      <w:r>
        <w:rPr>
          <w:rFonts w:hint="eastAsia" w:ascii="宋体" w:hAnsi="宋体" w:eastAsia="宋体" w:cs="宋体"/>
          <w:spacing w:val="-23"/>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pacing w:val="1"/>
          <w:sz w:val="24"/>
          <w:szCs w:val="24"/>
        </w:rPr>
        <w:t>承建</w:t>
      </w:r>
      <w:r>
        <w:rPr>
          <w:rFonts w:hint="eastAsia" w:ascii="宋体" w:hAnsi="宋体" w:eastAsia="宋体" w:cs="宋体"/>
          <w:sz w:val="24"/>
          <w:szCs w:val="24"/>
        </w:rPr>
        <w:t>（承接）企业为</w:t>
      </w:r>
      <w:r>
        <w:rPr>
          <w:rFonts w:hint="eastAsia" w:ascii="宋体" w:hAnsi="宋体" w:eastAsia="宋体" w:cs="宋体"/>
          <w:sz w:val="24"/>
          <w:szCs w:val="24"/>
          <w:u w:val="single" w:color="auto"/>
        </w:rPr>
        <w:t>（企业名</w:t>
      </w:r>
      <w:r>
        <w:rPr>
          <w:rFonts w:hint="eastAsia" w:ascii="宋体" w:hAnsi="宋体" w:eastAsia="宋体" w:cs="宋体"/>
          <w:sz w:val="24"/>
          <w:szCs w:val="24"/>
        </w:rPr>
        <w:t xml:space="preserve"> </w:t>
      </w:r>
      <w:r>
        <w:rPr>
          <w:rFonts w:hint="eastAsia" w:ascii="宋体" w:hAnsi="宋体" w:eastAsia="宋体" w:cs="宋体"/>
          <w:spacing w:val="-6"/>
          <w:sz w:val="24"/>
          <w:szCs w:val="24"/>
          <w:u w:val="single" w:color="auto"/>
        </w:rPr>
        <w:t>称</w:t>
      </w:r>
      <w:r>
        <w:rPr>
          <w:rFonts w:hint="eastAsia" w:ascii="宋体" w:hAnsi="宋体" w:eastAsia="宋体" w:cs="宋体"/>
          <w:spacing w:val="-29"/>
          <w:sz w:val="24"/>
          <w:szCs w:val="24"/>
          <w:u w:val="single" w:color="auto"/>
        </w:rPr>
        <w:t>）</w:t>
      </w:r>
      <w:r>
        <w:rPr>
          <w:rFonts w:hint="eastAsia" w:ascii="宋体" w:hAnsi="宋体" w:eastAsia="宋体" w:cs="宋体"/>
          <w:spacing w:val="-11"/>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6"/>
          <w:sz w:val="24"/>
          <w:szCs w:val="24"/>
        </w:rPr>
        <w:t>人 ，营</w:t>
      </w:r>
      <w:r>
        <w:rPr>
          <w:rFonts w:hint="eastAsia" w:ascii="宋体" w:hAnsi="宋体" w:eastAsia="宋体" w:cs="宋体"/>
          <w:spacing w:val="-7"/>
          <w:sz w:val="24"/>
          <w:szCs w:val="24"/>
        </w:rPr>
        <w:t>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7"/>
          <w:sz w:val="24"/>
          <w:szCs w:val="24"/>
        </w:rPr>
        <w:t>万元 ，资产总额为</w:t>
      </w:r>
      <w:r>
        <w:rPr>
          <w:rFonts w:hint="eastAsia" w:ascii="宋体" w:hAnsi="宋体" w:eastAsia="宋体" w:cs="宋体"/>
          <w:spacing w:val="48"/>
          <w:w w:val="101"/>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万元 ，属</w:t>
      </w:r>
      <w:r>
        <w:rPr>
          <w:rFonts w:hint="eastAsia" w:ascii="宋体" w:hAnsi="宋体" w:eastAsia="宋体" w:cs="宋体"/>
          <w:sz w:val="24"/>
          <w:szCs w:val="24"/>
        </w:rPr>
        <w:t xml:space="preserve"> </w:t>
      </w:r>
      <w:r>
        <w:rPr>
          <w:rFonts w:hint="eastAsia" w:ascii="宋体" w:hAnsi="宋体" w:eastAsia="宋体" w:cs="宋体"/>
          <w:spacing w:val="-1"/>
          <w:sz w:val="24"/>
          <w:szCs w:val="24"/>
        </w:rPr>
        <w:t>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pacing w:val="5"/>
          <w:sz w:val="24"/>
          <w:szCs w:val="24"/>
          <w:u w:val="single" w:color="auto"/>
        </w:rPr>
        <w:t>）</w:t>
      </w:r>
      <w:r>
        <w:rPr>
          <w:rFonts w:hint="eastAsia" w:ascii="宋体" w:hAnsi="宋体" w:eastAsia="宋体" w:cs="宋体"/>
          <w:spacing w:val="-10"/>
          <w:sz w:val="24"/>
          <w:szCs w:val="24"/>
        </w:rPr>
        <w:t xml:space="preserve"> </w:t>
      </w:r>
      <w:r>
        <w:rPr>
          <w:rFonts w:hint="eastAsia" w:ascii="宋体" w:hAnsi="宋体" w:eastAsia="宋体" w:cs="宋体"/>
          <w:spacing w:val="5"/>
          <w:sz w:val="24"/>
          <w:szCs w:val="24"/>
        </w:rPr>
        <w:t>；</w:t>
      </w:r>
    </w:p>
    <w:p w14:paraId="276614EE">
      <w:pPr>
        <w:pStyle w:val="7"/>
        <w:spacing w:line="253" w:lineRule="auto"/>
        <w:rPr>
          <w:rFonts w:hint="eastAsia" w:ascii="宋体" w:hAnsi="宋体" w:eastAsia="宋体" w:cs="宋体"/>
        </w:rPr>
      </w:pPr>
    </w:p>
    <w:p w14:paraId="2EC269F4">
      <w:pPr>
        <w:spacing w:before="103" w:line="239" w:lineRule="auto"/>
        <w:ind w:left="489"/>
        <w:rPr>
          <w:rFonts w:hint="eastAsia" w:ascii="宋体" w:hAnsi="宋体" w:eastAsia="宋体" w:cs="宋体"/>
          <w:sz w:val="24"/>
          <w:szCs w:val="24"/>
        </w:rPr>
      </w:pPr>
      <w:r>
        <w:rPr>
          <w:rFonts w:hint="eastAsia" w:ascii="宋体" w:hAnsi="宋体" w:eastAsia="宋体" w:cs="宋体"/>
          <w:spacing w:val="-6"/>
          <w:sz w:val="24"/>
          <w:szCs w:val="24"/>
        </w:rPr>
        <w:t>以上企业 ，不属于大企业的分支机构 ，不存在控股股东为大企业的情形 ，也不存在与</w:t>
      </w:r>
    </w:p>
    <w:p w14:paraId="751ACCDE">
      <w:pPr>
        <w:spacing w:before="1" w:line="182" w:lineRule="auto"/>
        <w:ind w:left="1"/>
        <w:rPr>
          <w:rFonts w:hint="eastAsia" w:ascii="宋体" w:hAnsi="宋体" w:eastAsia="宋体" w:cs="宋体"/>
          <w:sz w:val="24"/>
          <w:szCs w:val="24"/>
        </w:rPr>
      </w:pPr>
      <w:r>
        <w:rPr>
          <w:rFonts w:hint="eastAsia" w:ascii="宋体" w:hAnsi="宋体" w:eastAsia="宋体" w:cs="宋体"/>
          <w:spacing w:val="-1"/>
          <w:sz w:val="24"/>
          <w:szCs w:val="24"/>
        </w:rPr>
        <w:t>大企业的负责人为同一人的情形。</w:t>
      </w:r>
    </w:p>
    <w:p w14:paraId="54AF1716">
      <w:pPr>
        <w:spacing w:before="331" w:line="235" w:lineRule="auto"/>
        <w:ind w:right="103" w:firstLine="481"/>
        <w:rPr>
          <w:rFonts w:hint="eastAsia" w:ascii="宋体" w:hAnsi="宋体" w:eastAsia="宋体" w:cs="宋体"/>
          <w:sz w:val="24"/>
          <w:szCs w:val="24"/>
        </w:rPr>
      </w:pPr>
      <w:r>
        <w:rPr>
          <w:rFonts w:hint="eastAsia" w:ascii="宋体" w:hAnsi="宋体" w:eastAsia="宋体" w:cs="宋体"/>
          <w:sz w:val="24"/>
          <w:szCs w:val="24"/>
        </w:rPr>
        <w:t>本投标人已知悉《政府采购促进中小企业发展管理办法》（财库〔2020〕46</w:t>
      </w:r>
      <w:r>
        <w:rPr>
          <w:rFonts w:hint="eastAsia" w:ascii="宋体" w:hAnsi="宋体" w:eastAsia="宋体" w:cs="宋体"/>
          <w:spacing w:val="59"/>
          <w:sz w:val="24"/>
          <w:szCs w:val="24"/>
        </w:rPr>
        <w:t xml:space="preserve"> </w:t>
      </w:r>
      <w:r>
        <w:rPr>
          <w:rFonts w:hint="eastAsia" w:ascii="宋体" w:hAnsi="宋体" w:eastAsia="宋体" w:cs="宋体"/>
          <w:sz w:val="24"/>
          <w:szCs w:val="24"/>
        </w:rPr>
        <w:t xml:space="preserve">号）、  </w:t>
      </w:r>
      <w:r>
        <w:rPr>
          <w:rFonts w:hint="eastAsia" w:ascii="宋体" w:hAnsi="宋体" w:eastAsia="宋体" w:cs="宋体"/>
          <w:spacing w:val="-1"/>
          <w:sz w:val="24"/>
          <w:szCs w:val="24"/>
        </w:rPr>
        <w:t>《中小企业划型标准规定》（工信部联企〔2011〕</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号）、《统计上大中小微型企业</w:t>
      </w:r>
      <w:r>
        <w:rPr>
          <w:rFonts w:hint="eastAsia" w:ascii="宋体" w:hAnsi="宋体" w:eastAsia="宋体" w:cs="宋体"/>
          <w:sz w:val="24"/>
          <w:szCs w:val="24"/>
        </w:rPr>
        <w:t xml:space="preserve">  </w:t>
      </w:r>
      <w:r>
        <w:rPr>
          <w:rFonts w:hint="eastAsia" w:ascii="宋体" w:hAnsi="宋体" w:eastAsia="宋体" w:cs="宋体"/>
          <w:spacing w:val="-6"/>
          <w:sz w:val="24"/>
          <w:szCs w:val="24"/>
        </w:rPr>
        <w:t>划分办法（ 2017 ）》等规定 ，承诺提供的声明函内容</w:t>
      </w:r>
      <w:r>
        <w:rPr>
          <w:rFonts w:hint="eastAsia" w:ascii="宋体" w:hAnsi="宋体" w:eastAsia="宋体" w:cs="宋体"/>
          <w:spacing w:val="-7"/>
          <w:sz w:val="24"/>
          <w:szCs w:val="24"/>
        </w:rPr>
        <w:t>是真实的 ，并知悉根据《政府采购促</w:t>
      </w:r>
      <w:r>
        <w:rPr>
          <w:rFonts w:hint="eastAsia" w:ascii="宋体" w:hAnsi="宋体" w:eastAsia="宋体" w:cs="宋体"/>
          <w:sz w:val="24"/>
          <w:szCs w:val="24"/>
        </w:rPr>
        <w:t xml:space="preserve"> </w:t>
      </w:r>
      <w:r>
        <w:rPr>
          <w:rFonts w:hint="eastAsia" w:ascii="宋体" w:hAnsi="宋体" w:eastAsia="宋体" w:cs="宋体"/>
          <w:spacing w:val="-2"/>
          <w:sz w:val="24"/>
          <w:szCs w:val="24"/>
        </w:rPr>
        <w:t>进中小企业发展管理办法》（财库〔2020〕46</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号）第二十条规定 ，投标人按照本办法规</w:t>
      </w:r>
      <w:r>
        <w:rPr>
          <w:rFonts w:hint="eastAsia" w:ascii="宋体" w:hAnsi="宋体" w:eastAsia="宋体" w:cs="宋体"/>
          <w:sz w:val="24"/>
          <w:szCs w:val="24"/>
        </w:rPr>
        <w:t xml:space="preserve">  </w:t>
      </w:r>
      <w:r>
        <w:rPr>
          <w:rFonts w:hint="eastAsia" w:ascii="宋体" w:hAnsi="宋体" w:eastAsia="宋体" w:cs="宋体"/>
          <w:spacing w:val="-4"/>
          <w:sz w:val="24"/>
          <w:szCs w:val="24"/>
        </w:rPr>
        <w:t>定提供声明函内容不实的 ，属于提供虚假材料谋取中标 ，依照《政府采购法》等政府采购</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有关法律法规规定追究相应责任。</w:t>
      </w:r>
    </w:p>
    <w:p w14:paraId="6C3E253B">
      <w:pPr>
        <w:pStyle w:val="7"/>
        <w:spacing w:line="272" w:lineRule="auto"/>
        <w:rPr>
          <w:rFonts w:hint="eastAsia" w:ascii="宋体" w:hAnsi="宋体" w:eastAsia="宋体" w:cs="宋体"/>
        </w:rPr>
      </w:pPr>
    </w:p>
    <w:p w14:paraId="4770986F">
      <w:pPr>
        <w:spacing w:before="104" w:line="183" w:lineRule="auto"/>
        <w:ind w:left="481"/>
        <w:rPr>
          <w:rFonts w:hint="eastAsia" w:ascii="宋体" w:hAnsi="宋体" w:eastAsia="宋体" w:cs="宋体"/>
          <w:sz w:val="24"/>
          <w:szCs w:val="24"/>
        </w:rPr>
      </w:pPr>
      <w:r>
        <w:rPr>
          <w:rFonts w:hint="eastAsia" w:ascii="宋体" w:hAnsi="宋体" w:eastAsia="宋体" w:cs="宋体"/>
          <w:spacing w:val="-2"/>
          <w:sz w:val="24"/>
          <w:szCs w:val="24"/>
        </w:rPr>
        <w:t>本企业对上述声明内容的真实性负责。如有虚假 ，</w:t>
      </w:r>
      <w:r>
        <w:rPr>
          <w:rFonts w:hint="eastAsia" w:ascii="宋体" w:hAnsi="宋体" w:eastAsia="宋体" w:cs="宋体"/>
          <w:spacing w:val="-3"/>
          <w:sz w:val="24"/>
          <w:szCs w:val="24"/>
        </w:rPr>
        <w:t>将依法承担相应责任。</w:t>
      </w:r>
    </w:p>
    <w:p w14:paraId="6126AC37">
      <w:pPr>
        <w:spacing w:before="334" w:line="432" w:lineRule="auto"/>
        <w:ind w:left="396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1A9D848">
      <w:pPr>
        <w:spacing w:before="1" w:line="180" w:lineRule="auto"/>
        <w:ind w:left="3994"/>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1"/>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p>
    <w:p w14:paraId="1907BA1D">
      <w:pPr>
        <w:pStyle w:val="7"/>
        <w:spacing w:line="274" w:lineRule="auto"/>
        <w:rPr>
          <w:rFonts w:hint="eastAsia" w:ascii="宋体" w:hAnsi="宋体" w:eastAsia="宋体" w:cs="宋体"/>
        </w:rPr>
      </w:pPr>
    </w:p>
    <w:p w14:paraId="53D7B9B4">
      <w:pPr>
        <w:spacing w:before="86"/>
        <w:ind w:right="98" w:firstLine="1"/>
        <w:jc w:val="both"/>
        <w:rPr>
          <w:rFonts w:hint="eastAsia" w:ascii="宋体" w:hAnsi="宋体" w:eastAsia="宋体" w:cs="宋体"/>
          <w:sz w:val="20"/>
          <w:szCs w:val="20"/>
        </w:rPr>
      </w:pPr>
      <w:r>
        <w:rPr>
          <w:rFonts w:hint="eastAsia" w:ascii="宋体" w:hAnsi="宋体" w:eastAsia="宋体" w:cs="宋体"/>
          <w:b/>
          <w:bCs/>
          <w:spacing w:val="7"/>
          <w:sz w:val="20"/>
          <w:szCs w:val="20"/>
        </w:rPr>
        <w:t>说明 ：</w:t>
      </w:r>
      <w:r>
        <w:rPr>
          <w:rFonts w:hint="eastAsia" w:ascii="宋体" w:hAnsi="宋体" w:eastAsia="宋体" w:cs="宋体"/>
          <w:spacing w:val="7"/>
          <w:sz w:val="20"/>
          <w:szCs w:val="20"/>
        </w:rPr>
        <w:t>对中小企业的认定 ，由货物制造商或者工程、服务投标人注册登记所在地的县级以上人</w:t>
      </w:r>
      <w:r>
        <w:rPr>
          <w:rFonts w:hint="eastAsia" w:ascii="宋体" w:hAnsi="宋体" w:eastAsia="宋体" w:cs="宋体"/>
          <w:spacing w:val="6"/>
          <w:sz w:val="20"/>
          <w:szCs w:val="20"/>
        </w:rPr>
        <w:t>民政府中</w:t>
      </w:r>
      <w:r>
        <w:rPr>
          <w:rFonts w:hint="eastAsia" w:ascii="宋体" w:hAnsi="宋体" w:eastAsia="宋体" w:cs="宋体"/>
          <w:sz w:val="20"/>
          <w:szCs w:val="20"/>
        </w:rPr>
        <w:t xml:space="preserve"> </w:t>
      </w:r>
      <w:r>
        <w:rPr>
          <w:rFonts w:hint="eastAsia" w:ascii="宋体" w:hAnsi="宋体" w:eastAsia="宋体" w:cs="宋体"/>
          <w:spacing w:val="10"/>
          <w:sz w:val="20"/>
          <w:szCs w:val="20"/>
        </w:rPr>
        <w:t>小企业主管部门负责。如因投标人提供的《中小企业声明函》引起的质疑、投诉、信访或其</w:t>
      </w:r>
      <w:r>
        <w:rPr>
          <w:rFonts w:hint="eastAsia" w:ascii="宋体" w:hAnsi="宋体" w:eastAsia="宋体" w:cs="宋体"/>
          <w:spacing w:val="9"/>
          <w:sz w:val="20"/>
          <w:szCs w:val="20"/>
        </w:rPr>
        <w:t>他方式情况</w:t>
      </w:r>
      <w:r>
        <w:rPr>
          <w:rFonts w:hint="eastAsia" w:ascii="宋体" w:hAnsi="宋体" w:eastAsia="宋体" w:cs="宋体"/>
          <w:sz w:val="20"/>
          <w:szCs w:val="20"/>
        </w:rPr>
        <w:t xml:space="preserve"> </w:t>
      </w:r>
      <w:r>
        <w:rPr>
          <w:rFonts w:hint="eastAsia" w:ascii="宋体" w:hAnsi="宋体" w:eastAsia="宋体" w:cs="宋体"/>
          <w:spacing w:val="7"/>
          <w:sz w:val="20"/>
          <w:szCs w:val="20"/>
        </w:rPr>
        <w:t>反映等 ，投标人须自行澄清 ，并提供由中小企业主管部门出具的企业划型证明。对于不能出具企业</w:t>
      </w:r>
      <w:r>
        <w:rPr>
          <w:rFonts w:hint="eastAsia" w:ascii="宋体" w:hAnsi="宋体" w:eastAsia="宋体" w:cs="宋体"/>
          <w:spacing w:val="6"/>
          <w:sz w:val="20"/>
          <w:szCs w:val="20"/>
        </w:rPr>
        <w:t>划型</w:t>
      </w:r>
      <w:r>
        <w:rPr>
          <w:rFonts w:hint="eastAsia" w:ascii="宋体" w:hAnsi="宋体" w:eastAsia="宋体" w:cs="宋体"/>
          <w:sz w:val="20"/>
          <w:szCs w:val="20"/>
        </w:rPr>
        <w:t xml:space="preserve"> </w:t>
      </w:r>
      <w:r>
        <w:rPr>
          <w:rFonts w:hint="eastAsia" w:ascii="宋体" w:hAnsi="宋体" w:eastAsia="宋体" w:cs="宋体"/>
          <w:spacing w:val="7"/>
          <w:sz w:val="20"/>
          <w:szCs w:val="20"/>
        </w:rPr>
        <w:t>证明的投标人 ，自行承担由此产生的一切后果 ，包括声明内容视为无效、不享受相关政府采购优惠</w:t>
      </w:r>
      <w:r>
        <w:rPr>
          <w:rFonts w:hint="eastAsia" w:ascii="宋体" w:hAnsi="宋体" w:eastAsia="宋体" w:cs="宋体"/>
          <w:spacing w:val="6"/>
          <w:sz w:val="20"/>
          <w:szCs w:val="20"/>
        </w:rPr>
        <w:t>政策</w:t>
      </w:r>
      <w:r>
        <w:rPr>
          <w:rFonts w:hint="eastAsia" w:ascii="宋体" w:hAnsi="宋体" w:eastAsia="宋体" w:cs="宋体"/>
          <w:sz w:val="20"/>
          <w:szCs w:val="20"/>
        </w:rPr>
        <w:t xml:space="preserve"> </w:t>
      </w:r>
      <w:r>
        <w:rPr>
          <w:rFonts w:hint="eastAsia" w:ascii="宋体" w:hAnsi="宋体" w:eastAsia="宋体" w:cs="宋体"/>
          <w:spacing w:val="3"/>
          <w:sz w:val="20"/>
          <w:szCs w:val="20"/>
        </w:rPr>
        <w:t>等。</w:t>
      </w:r>
    </w:p>
    <w:p w14:paraId="6194B4ED">
      <w:pPr>
        <w:rPr>
          <w:rFonts w:hint="eastAsia" w:ascii="宋体" w:hAnsi="宋体" w:eastAsia="宋体" w:cs="宋体"/>
          <w:sz w:val="20"/>
          <w:szCs w:val="20"/>
        </w:rPr>
        <w:sectPr>
          <w:footerReference r:id="rId33" w:type="default"/>
          <w:pgSz w:w="11907" w:h="16840"/>
          <w:pgMar w:top="400" w:right="1166" w:bottom="1264" w:left="1194" w:header="0" w:footer="1085" w:gutter="0"/>
          <w:pgNumType w:fmt="decimal"/>
          <w:cols w:space="720" w:num="1"/>
        </w:sectPr>
      </w:pPr>
    </w:p>
    <w:p w14:paraId="2A5459D5">
      <w:pPr>
        <w:pStyle w:val="7"/>
        <w:spacing w:line="256" w:lineRule="auto"/>
        <w:rPr>
          <w:rFonts w:hint="eastAsia" w:ascii="宋体" w:hAnsi="宋体" w:eastAsia="宋体" w:cs="宋体"/>
        </w:rPr>
      </w:pPr>
    </w:p>
    <w:p w14:paraId="47E8E072">
      <w:pPr>
        <w:pStyle w:val="7"/>
        <w:spacing w:line="256" w:lineRule="auto"/>
        <w:rPr>
          <w:rFonts w:hint="eastAsia" w:ascii="宋体" w:hAnsi="宋体" w:eastAsia="宋体" w:cs="宋体"/>
        </w:rPr>
      </w:pPr>
    </w:p>
    <w:p w14:paraId="101DE0F8">
      <w:pPr>
        <w:pStyle w:val="7"/>
        <w:spacing w:line="257" w:lineRule="auto"/>
        <w:rPr>
          <w:rFonts w:hint="eastAsia" w:ascii="宋体" w:hAnsi="宋体" w:eastAsia="宋体" w:cs="宋体"/>
        </w:rPr>
      </w:pPr>
    </w:p>
    <w:p w14:paraId="37AFD4F7">
      <w:pPr>
        <w:pStyle w:val="7"/>
        <w:spacing w:line="257" w:lineRule="auto"/>
        <w:rPr>
          <w:rFonts w:hint="eastAsia" w:ascii="宋体" w:hAnsi="宋体" w:eastAsia="宋体" w:cs="宋体"/>
        </w:rPr>
      </w:pPr>
    </w:p>
    <w:p w14:paraId="6ACACF1B">
      <w:pPr>
        <w:spacing w:before="78" w:line="221" w:lineRule="auto"/>
        <w:ind w:left="3549"/>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中小企业划型标准规定</w:t>
      </w:r>
    </w:p>
    <w:p w14:paraId="245C9BC4">
      <w:pPr>
        <w:spacing w:before="178" w:line="466" w:lineRule="exact"/>
        <w:ind w:left="484"/>
        <w:rPr>
          <w:rFonts w:hint="eastAsia" w:ascii="宋体" w:hAnsi="宋体" w:eastAsia="宋体" w:cs="宋体"/>
          <w:sz w:val="24"/>
          <w:szCs w:val="24"/>
        </w:rPr>
      </w:pPr>
      <w:r>
        <w:rPr>
          <w:rFonts w:hint="eastAsia" w:ascii="宋体" w:hAnsi="宋体" w:eastAsia="宋体" w:cs="宋体"/>
          <w:position w:val="17"/>
          <w:sz w:val="24"/>
          <w:szCs w:val="24"/>
        </w:rPr>
        <w:t>一、根据《中华人民共和国中小企业促进法》和《</w:t>
      </w:r>
      <w:r>
        <w:rPr>
          <w:rFonts w:hint="eastAsia" w:ascii="宋体" w:hAnsi="宋体" w:eastAsia="宋体" w:cs="宋体"/>
          <w:spacing w:val="-1"/>
          <w:position w:val="17"/>
          <w:sz w:val="24"/>
          <w:szCs w:val="24"/>
        </w:rPr>
        <w:t>国务院关于进一步促进中小企业发</w:t>
      </w:r>
    </w:p>
    <w:p w14:paraId="3D44DE48">
      <w:pPr>
        <w:spacing w:line="219" w:lineRule="auto"/>
        <w:ind w:left="2"/>
        <w:rPr>
          <w:rFonts w:hint="eastAsia" w:ascii="宋体" w:hAnsi="宋体" w:eastAsia="宋体" w:cs="宋体"/>
          <w:sz w:val="24"/>
          <w:szCs w:val="24"/>
        </w:rPr>
      </w:pPr>
      <w:r>
        <w:rPr>
          <w:rFonts w:hint="eastAsia" w:ascii="宋体" w:hAnsi="宋体" w:eastAsia="宋体" w:cs="宋体"/>
          <w:spacing w:val="-3"/>
          <w:sz w:val="24"/>
          <w:szCs w:val="24"/>
        </w:rPr>
        <w:t>展的若干意见》</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(国发〔2009〕36</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号)，制定本规定。</w:t>
      </w:r>
    </w:p>
    <w:p w14:paraId="654E2D08">
      <w:pPr>
        <w:spacing w:before="182" w:line="466" w:lineRule="exact"/>
        <w:ind w:left="484"/>
        <w:rPr>
          <w:rFonts w:hint="eastAsia" w:ascii="宋体" w:hAnsi="宋体" w:eastAsia="宋体" w:cs="宋体"/>
          <w:sz w:val="24"/>
          <w:szCs w:val="24"/>
        </w:rPr>
      </w:pPr>
      <w:r>
        <w:rPr>
          <w:rFonts w:hint="eastAsia" w:ascii="宋体" w:hAnsi="宋体" w:eastAsia="宋体" w:cs="宋体"/>
          <w:position w:val="17"/>
          <w:sz w:val="24"/>
          <w:szCs w:val="24"/>
        </w:rPr>
        <w:t>二、中小企业划分为中型、小型、微型三种类型，</w:t>
      </w:r>
      <w:r>
        <w:rPr>
          <w:rFonts w:hint="eastAsia" w:ascii="宋体" w:hAnsi="宋体" w:eastAsia="宋体" w:cs="宋体"/>
          <w:spacing w:val="-1"/>
          <w:position w:val="17"/>
          <w:sz w:val="24"/>
          <w:szCs w:val="24"/>
        </w:rPr>
        <w:t>具体标准根据企业从业人员、营业</w:t>
      </w:r>
    </w:p>
    <w:p w14:paraId="485A59EE">
      <w:pPr>
        <w:spacing w:line="220" w:lineRule="auto"/>
        <w:ind w:left="9"/>
        <w:rPr>
          <w:rFonts w:hint="eastAsia" w:ascii="宋体" w:hAnsi="宋体" w:eastAsia="宋体" w:cs="宋体"/>
          <w:sz w:val="24"/>
          <w:szCs w:val="24"/>
        </w:rPr>
      </w:pPr>
      <w:r>
        <w:rPr>
          <w:rFonts w:hint="eastAsia" w:ascii="宋体" w:hAnsi="宋体" w:eastAsia="宋体" w:cs="宋体"/>
          <w:spacing w:val="-1"/>
          <w:sz w:val="24"/>
          <w:szCs w:val="24"/>
        </w:rPr>
        <w:t>收入、资产总额等指标，结合行业特点制定。</w:t>
      </w:r>
    </w:p>
    <w:p w14:paraId="7C43146B">
      <w:pPr>
        <w:spacing w:before="183" w:line="359" w:lineRule="auto"/>
        <w:ind w:firstLine="480"/>
        <w:rPr>
          <w:rFonts w:hint="eastAsia" w:ascii="宋体" w:hAnsi="宋体" w:eastAsia="宋体" w:cs="宋体"/>
          <w:sz w:val="24"/>
          <w:szCs w:val="24"/>
        </w:rPr>
      </w:pPr>
      <w:r>
        <w:rPr>
          <w:rFonts w:hint="eastAsia" w:ascii="宋体" w:hAnsi="宋体" w:eastAsia="宋体" w:cs="宋体"/>
          <w:spacing w:val="-2"/>
          <w:sz w:val="24"/>
          <w:szCs w:val="24"/>
        </w:rPr>
        <w:t>三、本规定适用的行业包括：农、林、牧、渔业，工业（包括采矿业，制造业，电力、</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热力、燃气及水生产和供应业</w:t>
      </w:r>
      <w:r>
        <w:rPr>
          <w:rFonts w:hint="eastAsia" w:ascii="宋体" w:hAnsi="宋体" w:eastAsia="宋体" w:cs="宋体"/>
          <w:spacing w:val="14"/>
          <w:sz w:val="24"/>
          <w:szCs w:val="24"/>
        </w:rPr>
        <w:t>），</w:t>
      </w:r>
      <w:r>
        <w:rPr>
          <w:rFonts w:hint="eastAsia" w:ascii="宋体" w:hAnsi="宋体" w:eastAsia="宋体" w:cs="宋体"/>
          <w:spacing w:val="-2"/>
          <w:sz w:val="24"/>
          <w:szCs w:val="24"/>
        </w:rPr>
        <w:t xml:space="preserve">建筑业，批发业，零售业，交通运输业（不含铁路运输  </w:t>
      </w:r>
      <w:r>
        <w:rPr>
          <w:rFonts w:hint="eastAsia" w:ascii="宋体" w:hAnsi="宋体" w:eastAsia="宋体" w:cs="宋体"/>
          <w:spacing w:val="-1"/>
          <w:sz w:val="24"/>
          <w:szCs w:val="24"/>
        </w:rPr>
        <w:t>业</w:t>
      </w:r>
      <w:r>
        <w:rPr>
          <w:rFonts w:hint="eastAsia" w:ascii="宋体" w:hAnsi="宋体" w:eastAsia="宋体" w:cs="宋体"/>
          <w:spacing w:val="-9"/>
          <w:sz w:val="24"/>
          <w:szCs w:val="24"/>
        </w:rPr>
        <w:t>），</w:t>
      </w:r>
      <w:r>
        <w:rPr>
          <w:rFonts w:hint="eastAsia" w:ascii="宋体" w:hAnsi="宋体" w:eastAsia="宋体" w:cs="宋体"/>
          <w:spacing w:val="-1"/>
          <w:sz w:val="24"/>
          <w:szCs w:val="24"/>
        </w:rPr>
        <w:t>仓储业，邮政业，住宿业，餐饮业，信息传输业（包括电信、互联网和相关服务</w:t>
      </w:r>
      <w:r>
        <w:rPr>
          <w:rFonts w:hint="eastAsia" w:ascii="宋体" w:hAnsi="宋体" w:eastAsia="宋体" w:cs="宋体"/>
          <w:spacing w:val="-9"/>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软件和信息技术服务业，房地产开发经营，物业管理，租赁和商务服务业，</w:t>
      </w:r>
      <w:r>
        <w:rPr>
          <w:rFonts w:hint="eastAsia" w:ascii="宋体" w:hAnsi="宋体" w:eastAsia="宋体" w:cs="宋体"/>
          <w:spacing w:val="-2"/>
          <w:sz w:val="24"/>
          <w:szCs w:val="24"/>
        </w:rPr>
        <w:t xml:space="preserve">其他未列明行  </w:t>
      </w:r>
      <w:r>
        <w:rPr>
          <w:rFonts w:hint="eastAsia" w:ascii="宋体" w:hAnsi="宋体" w:eastAsia="宋体" w:cs="宋体"/>
          <w:sz w:val="24"/>
          <w:szCs w:val="24"/>
        </w:rPr>
        <w:t>业（包括科学研究和技术服务业，水利、环境和公共设施管理业，</w:t>
      </w:r>
      <w:r>
        <w:rPr>
          <w:rFonts w:hint="eastAsia" w:ascii="宋体" w:hAnsi="宋体" w:eastAsia="宋体" w:cs="宋体"/>
          <w:spacing w:val="-1"/>
          <w:sz w:val="24"/>
          <w:szCs w:val="24"/>
        </w:rPr>
        <w:t>居民服务、修理和其他</w:t>
      </w:r>
    </w:p>
    <w:p w14:paraId="2213A29F">
      <w:pPr>
        <w:spacing w:line="219" w:lineRule="auto"/>
        <w:rPr>
          <w:rFonts w:hint="eastAsia" w:ascii="宋体" w:hAnsi="宋体" w:eastAsia="宋体" w:cs="宋体"/>
          <w:sz w:val="24"/>
          <w:szCs w:val="24"/>
        </w:rPr>
      </w:pPr>
      <w:r>
        <w:rPr>
          <w:rFonts w:hint="eastAsia" w:ascii="宋体" w:hAnsi="宋体" w:eastAsia="宋体" w:cs="宋体"/>
          <w:spacing w:val="-1"/>
          <w:sz w:val="24"/>
          <w:szCs w:val="24"/>
        </w:rPr>
        <w:t>服务业，社会工作，文化、体育和娱乐业等）。</w:t>
      </w:r>
    </w:p>
    <w:p w14:paraId="14F33A06">
      <w:pPr>
        <w:spacing w:before="180" w:line="221" w:lineRule="auto"/>
        <w:ind w:left="503"/>
        <w:rPr>
          <w:rFonts w:hint="eastAsia" w:ascii="宋体" w:hAnsi="宋体" w:eastAsia="宋体" w:cs="宋体"/>
          <w:sz w:val="24"/>
          <w:szCs w:val="24"/>
        </w:rPr>
      </w:pPr>
      <w:r>
        <w:rPr>
          <w:rFonts w:hint="eastAsia" w:ascii="宋体" w:hAnsi="宋体" w:eastAsia="宋体" w:cs="宋体"/>
          <w:spacing w:val="-3"/>
          <w:sz w:val="24"/>
          <w:szCs w:val="24"/>
        </w:rPr>
        <w:t>四、各行业划型标准为：</w:t>
      </w:r>
    </w:p>
    <w:p w14:paraId="62F1680B">
      <w:pPr>
        <w:spacing w:before="181" w:line="359" w:lineRule="auto"/>
        <w:ind w:left="9" w:right="180" w:firstLine="483"/>
        <w:rPr>
          <w:rFonts w:hint="eastAsia" w:ascii="宋体" w:hAnsi="宋体" w:eastAsia="宋体" w:cs="宋体"/>
          <w:sz w:val="24"/>
          <w:szCs w:val="24"/>
        </w:rPr>
      </w:pPr>
      <w:r>
        <w:rPr>
          <w:rFonts w:hint="eastAsia" w:ascii="宋体" w:hAnsi="宋体" w:eastAsia="宋体" w:cs="宋体"/>
          <w:spacing w:val="-1"/>
          <w:sz w:val="24"/>
          <w:szCs w:val="24"/>
        </w:rPr>
        <w:t>（一）农、林、牧、渔业。营业收入</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20000</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万元以下的为中</w:t>
      </w:r>
      <w:r>
        <w:rPr>
          <w:rFonts w:hint="eastAsia" w:ascii="宋体" w:hAnsi="宋体" w:eastAsia="宋体" w:cs="宋体"/>
          <w:spacing w:val="-2"/>
          <w:sz w:val="24"/>
          <w:szCs w:val="24"/>
        </w:rPr>
        <w:t>小微型企业。其中，营业</w:t>
      </w:r>
      <w:r>
        <w:rPr>
          <w:rFonts w:hint="eastAsia" w:ascii="宋体" w:hAnsi="宋体" w:eastAsia="宋体" w:cs="宋体"/>
          <w:sz w:val="24"/>
          <w:szCs w:val="24"/>
        </w:rPr>
        <w:t xml:space="preserve"> </w:t>
      </w:r>
      <w:r>
        <w:rPr>
          <w:rFonts w:hint="eastAsia" w:ascii="宋体" w:hAnsi="宋体" w:eastAsia="宋体" w:cs="宋体"/>
          <w:spacing w:val="-2"/>
          <w:sz w:val="24"/>
          <w:szCs w:val="24"/>
        </w:rPr>
        <w:t>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万元及以上的为中型企业，营业收入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50</w:t>
      </w:r>
    </w:p>
    <w:p w14:paraId="57D79D82">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1B8594BE">
      <w:pPr>
        <w:spacing w:before="181" w:line="359" w:lineRule="auto"/>
        <w:ind w:right="80" w:firstLine="487"/>
        <w:rPr>
          <w:rFonts w:hint="eastAsia" w:ascii="宋体" w:hAnsi="宋体" w:eastAsia="宋体" w:cs="宋体"/>
          <w:sz w:val="24"/>
          <w:szCs w:val="24"/>
        </w:rPr>
      </w:pPr>
      <w:r>
        <w:rPr>
          <w:rFonts w:hint="eastAsia" w:ascii="宋体" w:hAnsi="宋体" w:eastAsia="宋体" w:cs="宋体"/>
          <w:spacing w:val="-2"/>
          <w:sz w:val="24"/>
          <w:szCs w:val="24"/>
        </w:rPr>
        <w:t>（二）工业。从业人员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40</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万元以下的为中小微型企业。其</w:t>
      </w:r>
      <w:r>
        <w:rPr>
          <w:rFonts w:hint="eastAsia" w:ascii="宋体" w:hAnsi="宋体" w:eastAsia="宋体" w:cs="宋体"/>
          <w:sz w:val="24"/>
          <w:szCs w:val="24"/>
        </w:rPr>
        <w:t xml:space="preserve"> </w:t>
      </w:r>
      <w:r>
        <w:rPr>
          <w:rFonts w:hint="eastAsia" w:ascii="宋体" w:hAnsi="宋体" w:eastAsia="宋体" w:cs="宋体"/>
          <w:spacing w:val="-2"/>
          <w:sz w:val="24"/>
          <w:szCs w:val="24"/>
        </w:rPr>
        <w:t>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万元及以上的为中型企业；从业人员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3"/>
          <w:sz w:val="24"/>
          <w:szCs w:val="24"/>
        </w:rPr>
        <w:t>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w:t>
      </w:r>
      <w:r>
        <w:rPr>
          <w:rFonts w:hint="eastAsia" w:ascii="宋体" w:hAnsi="宋体" w:eastAsia="宋体" w:cs="宋体"/>
          <w:sz w:val="24"/>
          <w:szCs w:val="24"/>
        </w:rPr>
        <w:t xml:space="preserve">  </w:t>
      </w:r>
      <w:r>
        <w:rPr>
          <w:rFonts w:hint="eastAsia" w:ascii="宋体" w:hAnsi="宋体" w:eastAsia="宋体" w:cs="宋体"/>
          <w:spacing w:val="-3"/>
          <w:sz w:val="24"/>
          <w:szCs w:val="24"/>
        </w:rPr>
        <w:t>及以上，且营业收入</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w:t>
      </w:r>
    </w:p>
    <w:p w14:paraId="493BF06D">
      <w:pPr>
        <w:spacing w:line="220" w:lineRule="auto"/>
        <w:ind w:left="2"/>
        <w:rPr>
          <w:rFonts w:hint="eastAsia" w:ascii="宋体" w:hAnsi="宋体" w:eastAsia="宋体" w:cs="宋体"/>
          <w:sz w:val="24"/>
          <w:szCs w:val="24"/>
        </w:rPr>
      </w:pPr>
      <w:r>
        <w:rPr>
          <w:rFonts w:hint="eastAsia" w:ascii="宋体" w:hAnsi="宋体" w:eastAsia="宋体" w:cs="宋体"/>
          <w:spacing w:val="-2"/>
          <w:sz w:val="24"/>
          <w:szCs w:val="24"/>
        </w:rPr>
        <w:t>元以下的为微型企业。</w:t>
      </w:r>
    </w:p>
    <w:p w14:paraId="59329937">
      <w:pPr>
        <w:spacing w:before="182" w:line="359" w:lineRule="auto"/>
        <w:ind w:right="180" w:firstLine="492"/>
        <w:rPr>
          <w:rFonts w:hint="eastAsia" w:ascii="宋体" w:hAnsi="宋体" w:eastAsia="宋体" w:cs="宋体"/>
          <w:sz w:val="24"/>
          <w:szCs w:val="24"/>
        </w:rPr>
      </w:pPr>
      <w:r>
        <w:rPr>
          <w:rFonts w:hint="eastAsia" w:ascii="宋体" w:hAnsi="宋体" w:eastAsia="宋体" w:cs="宋体"/>
          <w:spacing w:val="-2"/>
          <w:sz w:val="24"/>
          <w:szCs w:val="24"/>
        </w:rPr>
        <w:t>（三）建筑业。营业收入</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80000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万元以下或资产总额</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80000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万元以下的为中小微型企</w:t>
      </w:r>
      <w:r>
        <w:rPr>
          <w:rFonts w:hint="eastAsia" w:ascii="宋体" w:hAnsi="宋体" w:eastAsia="宋体" w:cs="宋体"/>
          <w:sz w:val="24"/>
          <w:szCs w:val="24"/>
        </w:rPr>
        <w:t xml:space="preserve"> </w:t>
      </w:r>
      <w:r>
        <w:rPr>
          <w:rFonts w:hint="eastAsia" w:ascii="宋体" w:hAnsi="宋体" w:eastAsia="宋体" w:cs="宋体"/>
          <w:spacing w:val="-2"/>
          <w:sz w:val="24"/>
          <w:szCs w:val="24"/>
        </w:rPr>
        <w:t>业。其中，营业收入</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6000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万元及以上，且资产总额</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万元及以上的为中型企业；营业</w:t>
      </w:r>
      <w:r>
        <w:rPr>
          <w:rFonts w:hint="eastAsia" w:ascii="宋体" w:hAnsi="宋体" w:eastAsia="宋体" w:cs="宋体"/>
          <w:sz w:val="24"/>
          <w:szCs w:val="24"/>
        </w:rPr>
        <w:t xml:space="preserve"> </w:t>
      </w:r>
      <w:r>
        <w:rPr>
          <w:rFonts w:hint="eastAsia" w:ascii="宋体" w:hAnsi="宋体" w:eastAsia="宋体" w:cs="宋体"/>
          <w:spacing w:val="-2"/>
          <w:sz w:val="24"/>
          <w:szCs w:val="24"/>
        </w:rPr>
        <w:t>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万元及以上，且资产总额</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万元及以上的为小型</w:t>
      </w:r>
      <w:r>
        <w:rPr>
          <w:rFonts w:hint="eastAsia" w:ascii="宋体" w:hAnsi="宋体" w:eastAsia="宋体" w:cs="宋体"/>
          <w:spacing w:val="-3"/>
          <w:sz w:val="24"/>
          <w:szCs w:val="24"/>
        </w:rPr>
        <w:t>企业；营业收入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w:t>
      </w:r>
    </w:p>
    <w:p w14:paraId="03AE73D6">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或资产总额</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万元以下的为微型企业。</w:t>
      </w:r>
    </w:p>
    <w:p w14:paraId="63DD79D1">
      <w:pPr>
        <w:spacing w:before="181" w:line="359" w:lineRule="auto"/>
        <w:ind w:right="181" w:firstLine="492"/>
        <w:rPr>
          <w:rFonts w:hint="eastAsia" w:ascii="宋体" w:hAnsi="宋体" w:eastAsia="宋体" w:cs="宋体"/>
          <w:sz w:val="24"/>
          <w:szCs w:val="24"/>
        </w:rPr>
      </w:pPr>
      <w:r>
        <w:rPr>
          <w:rFonts w:hint="eastAsia" w:ascii="宋体" w:hAnsi="宋体" w:eastAsia="宋体" w:cs="宋体"/>
          <w:spacing w:val="-2"/>
          <w:sz w:val="24"/>
          <w:szCs w:val="24"/>
        </w:rPr>
        <w:t>（四）批发业。从业人员</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200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40000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万元以下的为中小微型企业。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w:t>
      </w:r>
      <w:r>
        <w:rPr>
          <w:rFonts w:hint="eastAsia" w:ascii="宋体" w:hAnsi="宋体" w:eastAsia="宋体" w:cs="宋体"/>
          <w:spacing w:val="-3"/>
          <w:sz w:val="24"/>
          <w:szCs w:val="24"/>
        </w:rPr>
        <w:t>从业人员</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w:t>
      </w:r>
      <w:r>
        <w:rPr>
          <w:rFonts w:hint="eastAsia" w:ascii="宋体" w:hAnsi="宋体" w:eastAsia="宋体" w:cs="宋体"/>
          <w:sz w:val="24"/>
          <w:szCs w:val="24"/>
        </w:rPr>
        <w:t xml:space="preserve"> </w:t>
      </w:r>
      <w:r>
        <w:rPr>
          <w:rFonts w:hint="eastAsia" w:ascii="宋体" w:hAnsi="宋体" w:eastAsia="宋体" w:cs="宋体"/>
          <w:spacing w:val="-2"/>
          <w:sz w:val="24"/>
          <w:szCs w:val="24"/>
        </w:rPr>
        <w:t>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型企业；从业人员</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p>
    <w:p w14:paraId="2F9B193E">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3ABC7A72">
      <w:pPr>
        <w:spacing w:before="182" w:line="465" w:lineRule="exact"/>
        <w:ind w:left="492"/>
        <w:rPr>
          <w:rFonts w:hint="eastAsia" w:ascii="宋体" w:hAnsi="宋体" w:eastAsia="宋体" w:cs="宋体"/>
          <w:sz w:val="24"/>
          <w:szCs w:val="24"/>
        </w:rPr>
      </w:pPr>
      <w:r>
        <w:rPr>
          <w:rFonts w:hint="eastAsia" w:ascii="宋体" w:hAnsi="宋体" w:eastAsia="宋体" w:cs="宋体"/>
          <w:spacing w:val="-2"/>
          <w:position w:val="17"/>
          <w:sz w:val="24"/>
          <w:szCs w:val="24"/>
        </w:rPr>
        <w:t>（五）零售业。从业人员</w:t>
      </w:r>
      <w:r>
        <w:rPr>
          <w:rFonts w:hint="eastAsia" w:ascii="宋体" w:hAnsi="宋体" w:eastAsia="宋体" w:cs="宋体"/>
          <w:spacing w:val="-41"/>
          <w:position w:val="17"/>
          <w:sz w:val="24"/>
          <w:szCs w:val="24"/>
        </w:rPr>
        <w:t xml:space="preserve"> </w:t>
      </w:r>
      <w:r>
        <w:rPr>
          <w:rFonts w:hint="eastAsia" w:ascii="宋体" w:hAnsi="宋体" w:eastAsia="宋体" w:cs="宋体"/>
          <w:spacing w:val="-2"/>
          <w:position w:val="17"/>
          <w:sz w:val="24"/>
          <w:szCs w:val="24"/>
        </w:rPr>
        <w:t>300</w:t>
      </w:r>
      <w:r>
        <w:rPr>
          <w:rFonts w:hint="eastAsia" w:ascii="宋体" w:hAnsi="宋体" w:eastAsia="宋体" w:cs="宋体"/>
          <w:spacing w:val="-49"/>
          <w:position w:val="17"/>
          <w:sz w:val="24"/>
          <w:szCs w:val="24"/>
        </w:rPr>
        <w:t xml:space="preserve"> </w:t>
      </w:r>
      <w:r>
        <w:rPr>
          <w:rFonts w:hint="eastAsia" w:ascii="宋体" w:hAnsi="宋体" w:eastAsia="宋体" w:cs="宋体"/>
          <w:spacing w:val="-2"/>
          <w:position w:val="17"/>
          <w:sz w:val="24"/>
          <w:szCs w:val="24"/>
        </w:rPr>
        <w:t>人以下或营业收入</w:t>
      </w:r>
      <w:r>
        <w:rPr>
          <w:rFonts w:hint="eastAsia" w:ascii="宋体" w:hAnsi="宋体" w:eastAsia="宋体" w:cs="宋体"/>
          <w:spacing w:val="-47"/>
          <w:position w:val="17"/>
          <w:sz w:val="24"/>
          <w:szCs w:val="24"/>
        </w:rPr>
        <w:t xml:space="preserve"> </w:t>
      </w:r>
      <w:r>
        <w:rPr>
          <w:rFonts w:hint="eastAsia" w:ascii="宋体" w:hAnsi="宋体" w:eastAsia="宋体" w:cs="宋体"/>
          <w:spacing w:val="-2"/>
          <w:position w:val="17"/>
          <w:sz w:val="24"/>
          <w:szCs w:val="24"/>
        </w:rPr>
        <w:t>20000</w:t>
      </w:r>
      <w:r>
        <w:rPr>
          <w:rFonts w:hint="eastAsia" w:ascii="宋体" w:hAnsi="宋体" w:eastAsia="宋体" w:cs="宋体"/>
          <w:spacing w:val="-45"/>
          <w:position w:val="17"/>
          <w:sz w:val="24"/>
          <w:szCs w:val="24"/>
        </w:rPr>
        <w:t xml:space="preserve"> </w:t>
      </w:r>
      <w:r>
        <w:rPr>
          <w:rFonts w:hint="eastAsia" w:ascii="宋体" w:hAnsi="宋体" w:eastAsia="宋体" w:cs="宋体"/>
          <w:spacing w:val="-2"/>
          <w:position w:val="17"/>
          <w:sz w:val="24"/>
          <w:szCs w:val="24"/>
        </w:rPr>
        <w:t>万元以下的为中小微型企业。</w:t>
      </w:r>
    </w:p>
    <w:p w14:paraId="3F0416A0">
      <w:pPr>
        <w:spacing w:line="220" w:lineRule="auto"/>
        <w:ind w:left="1"/>
        <w:rPr>
          <w:rFonts w:hint="eastAsia" w:ascii="宋体" w:hAnsi="宋体" w:eastAsia="宋体" w:cs="宋体"/>
          <w:sz w:val="24"/>
          <w:szCs w:val="24"/>
        </w:rPr>
      </w:pPr>
      <w:r>
        <w:rPr>
          <w:rFonts w:hint="eastAsia" w:ascii="宋体" w:hAnsi="宋体" w:eastAsia="宋体" w:cs="宋体"/>
          <w:spacing w:val="-2"/>
          <w:sz w:val="24"/>
          <w:szCs w:val="24"/>
        </w:rPr>
        <w:t>其中，从业人员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w:t>
      </w:r>
      <w:r>
        <w:rPr>
          <w:rFonts w:hint="eastAsia" w:ascii="宋体" w:hAnsi="宋体" w:eastAsia="宋体" w:cs="宋体"/>
          <w:spacing w:val="-3"/>
          <w:sz w:val="24"/>
          <w:szCs w:val="24"/>
        </w:rPr>
        <w:t>中型企业；从业人员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w:t>
      </w:r>
    </w:p>
    <w:p w14:paraId="3B6D34F0">
      <w:pPr>
        <w:spacing w:line="220" w:lineRule="auto"/>
        <w:rPr>
          <w:rFonts w:hint="eastAsia" w:ascii="宋体" w:hAnsi="宋体" w:eastAsia="宋体" w:cs="宋体"/>
          <w:sz w:val="24"/>
          <w:szCs w:val="24"/>
        </w:rPr>
        <w:sectPr>
          <w:footerReference r:id="rId34" w:type="default"/>
          <w:pgSz w:w="11907" w:h="16840"/>
          <w:pgMar w:top="400" w:right="1173" w:bottom="1264" w:left="1201" w:header="0" w:footer="1085" w:gutter="0"/>
          <w:pgNumType w:fmt="decimal"/>
          <w:cols w:space="720" w:num="1"/>
        </w:sectPr>
      </w:pPr>
    </w:p>
    <w:p w14:paraId="23FE11A7">
      <w:pPr>
        <w:pStyle w:val="7"/>
        <w:spacing w:line="256" w:lineRule="auto"/>
        <w:rPr>
          <w:rFonts w:hint="eastAsia" w:ascii="宋体" w:hAnsi="宋体" w:eastAsia="宋体" w:cs="宋体"/>
        </w:rPr>
      </w:pPr>
    </w:p>
    <w:p w14:paraId="6D8235B9">
      <w:pPr>
        <w:pStyle w:val="7"/>
        <w:spacing w:line="256" w:lineRule="auto"/>
        <w:rPr>
          <w:rFonts w:hint="eastAsia" w:ascii="宋体" w:hAnsi="宋体" w:eastAsia="宋体" w:cs="宋体"/>
        </w:rPr>
      </w:pPr>
    </w:p>
    <w:p w14:paraId="5929AE40">
      <w:pPr>
        <w:pStyle w:val="7"/>
        <w:spacing w:line="257" w:lineRule="auto"/>
        <w:rPr>
          <w:rFonts w:hint="eastAsia" w:ascii="宋体" w:hAnsi="宋体" w:eastAsia="宋体" w:cs="宋体"/>
        </w:rPr>
      </w:pPr>
    </w:p>
    <w:p w14:paraId="5D4F3D5F">
      <w:pPr>
        <w:pStyle w:val="7"/>
        <w:spacing w:line="257" w:lineRule="auto"/>
        <w:rPr>
          <w:rFonts w:hint="eastAsia" w:ascii="宋体" w:hAnsi="宋体" w:eastAsia="宋体" w:cs="宋体"/>
        </w:rPr>
      </w:pPr>
    </w:p>
    <w:p w14:paraId="02669C2D">
      <w:pPr>
        <w:spacing w:before="78" w:line="466" w:lineRule="exact"/>
        <w:jc w:val="right"/>
        <w:rPr>
          <w:rFonts w:hint="eastAsia" w:ascii="宋体" w:hAnsi="宋体" w:eastAsia="宋体" w:cs="宋体"/>
          <w:sz w:val="24"/>
          <w:szCs w:val="24"/>
        </w:rPr>
      </w:pPr>
      <w:r>
        <w:rPr>
          <w:rFonts w:hint="eastAsia" w:ascii="宋体" w:hAnsi="宋体" w:eastAsia="宋体" w:cs="宋体"/>
          <w:spacing w:val="-4"/>
          <w:position w:val="17"/>
          <w:sz w:val="24"/>
          <w:szCs w:val="24"/>
        </w:rPr>
        <w:t>及以上，且营业收入</w:t>
      </w:r>
      <w:r>
        <w:rPr>
          <w:rFonts w:hint="eastAsia" w:ascii="宋体" w:hAnsi="宋体" w:eastAsia="宋体" w:cs="宋体"/>
          <w:spacing w:val="-17"/>
          <w:position w:val="17"/>
          <w:sz w:val="24"/>
          <w:szCs w:val="24"/>
        </w:rPr>
        <w:t xml:space="preserve"> </w:t>
      </w:r>
      <w:r>
        <w:rPr>
          <w:rFonts w:hint="eastAsia" w:ascii="宋体" w:hAnsi="宋体" w:eastAsia="宋体" w:cs="宋体"/>
          <w:spacing w:val="-4"/>
          <w:position w:val="17"/>
          <w:sz w:val="24"/>
          <w:szCs w:val="24"/>
        </w:rPr>
        <w:t>100</w:t>
      </w:r>
      <w:r>
        <w:rPr>
          <w:rFonts w:hint="eastAsia" w:ascii="宋体" w:hAnsi="宋体" w:eastAsia="宋体" w:cs="宋体"/>
          <w:spacing w:val="-45"/>
          <w:position w:val="17"/>
          <w:sz w:val="24"/>
          <w:szCs w:val="24"/>
        </w:rPr>
        <w:t xml:space="preserve"> </w:t>
      </w:r>
      <w:r>
        <w:rPr>
          <w:rFonts w:hint="eastAsia" w:ascii="宋体" w:hAnsi="宋体" w:eastAsia="宋体" w:cs="宋体"/>
          <w:spacing w:val="-4"/>
          <w:position w:val="17"/>
          <w:sz w:val="24"/>
          <w:szCs w:val="24"/>
        </w:rPr>
        <w:t>万元及以上的为小型企业；从业人员</w:t>
      </w:r>
      <w:r>
        <w:rPr>
          <w:rFonts w:hint="eastAsia" w:ascii="宋体" w:hAnsi="宋体" w:eastAsia="宋体" w:cs="宋体"/>
          <w:spacing w:val="-33"/>
          <w:position w:val="17"/>
          <w:sz w:val="24"/>
          <w:szCs w:val="24"/>
        </w:rPr>
        <w:t xml:space="preserve"> </w:t>
      </w:r>
      <w:r>
        <w:rPr>
          <w:rFonts w:hint="eastAsia" w:ascii="宋体" w:hAnsi="宋体" w:eastAsia="宋体" w:cs="宋体"/>
          <w:spacing w:val="-4"/>
          <w:position w:val="17"/>
          <w:sz w:val="24"/>
          <w:szCs w:val="24"/>
        </w:rPr>
        <w:t>10</w:t>
      </w:r>
      <w:r>
        <w:rPr>
          <w:rFonts w:hint="eastAsia" w:ascii="宋体" w:hAnsi="宋体" w:eastAsia="宋体" w:cs="宋体"/>
          <w:spacing w:val="-48"/>
          <w:position w:val="17"/>
          <w:sz w:val="24"/>
          <w:szCs w:val="24"/>
        </w:rPr>
        <w:t xml:space="preserve"> </w:t>
      </w:r>
      <w:r>
        <w:rPr>
          <w:rFonts w:hint="eastAsia" w:ascii="宋体" w:hAnsi="宋体" w:eastAsia="宋体" w:cs="宋体"/>
          <w:spacing w:val="-4"/>
          <w:position w:val="17"/>
          <w:sz w:val="24"/>
          <w:szCs w:val="24"/>
        </w:rPr>
        <w:t>人以下或营业收入</w:t>
      </w:r>
      <w:r>
        <w:rPr>
          <w:rFonts w:hint="eastAsia" w:ascii="宋体" w:hAnsi="宋体" w:eastAsia="宋体" w:cs="宋体"/>
          <w:spacing w:val="-33"/>
          <w:position w:val="17"/>
          <w:sz w:val="24"/>
          <w:szCs w:val="24"/>
        </w:rPr>
        <w:t xml:space="preserve"> </w:t>
      </w:r>
      <w:r>
        <w:rPr>
          <w:rFonts w:hint="eastAsia" w:ascii="宋体" w:hAnsi="宋体" w:eastAsia="宋体" w:cs="宋体"/>
          <w:spacing w:val="-4"/>
          <w:position w:val="17"/>
          <w:sz w:val="24"/>
          <w:szCs w:val="24"/>
        </w:rPr>
        <w:t>100</w:t>
      </w:r>
      <w:r>
        <w:rPr>
          <w:rFonts w:hint="eastAsia" w:ascii="宋体" w:hAnsi="宋体" w:eastAsia="宋体" w:cs="宋体"/>
          <w:spacing w:val="-45"/>
          <w:position w:val="17"/>
          <w:sz w:val="24"/>
          <w:szCs w:val="24"/>
        </w:rPr>
        <w:t xml:space="preserve"> </w:t>
      </w:r>
      <w:r>
        <w:rPr>
          <w:rFonts w:hint="eastAsia" w:ascii="宋体" w:hAnsi="宋体" w:eastAsia="宋体" w:cs="宋体"/>
          <w:spacing w:val="-4"/>
          <w:position w:val="17"/>
          <w:sz w:val="24"/>
          <w:szCs w:val="24"/>
        </w:rPr>
        <w:t>万</w:t>
      </w:r>
    </w:p>
    <w:p w14:paraId="38B4DCFA">
      <w:pPr>
        <w:spacing w:line="220" w:lineRule="auto"/>
        <w:ind w:left="2"/>
        <w:rPr>
          <w:rFonts w:hint="eastAsia" w:ascii="宋体" w:hAnsi="宋体" w:eastAsia="宋体" w:cs="宋体"/>
          <w:sz w:val="24"/>
          <w:szCs w:val="24"/>
        </w:rPr>
      </w:pPr>
      <w:r>
        <w:rPr>
          <w:rFonts w:hint="eastAsia" w:ascii="宋体" w:hAnsi="宋体" w:eastAsia="宋体" w:cs="宋体"/>
          <w:spacing w:val="-2"/>
          <w:sz w:val="24"/>
          <w:szCs w:val="24"/>
        </w:rPr>
        <w:t>元以下的为微型企业。</w:t>
      </w:r>
    </w:p>
    <w:p w14:paraId="450517E5">
      <w:pPr>
        <w:spacing w:before="181" w:line="359" w:lineRule="auto"/>
        <w:ind w:firstLine="487"/>
        <w:rPr>
          <w:rFonts w:hint="eastAsia" w:ascii="宋体" w:hAnsi="宋体" w:eastAsia="宋体" w:cs="宋体"/>
          <w:sz w:val="24"/>
          <w:szCs w:val="24"/>
        </w:rPr>
      </w:pPr>
      <w:r>
        <w:rPr>
          <w:rFonts w:hint="eastAsia" w:ascii="宋体" w:hAnsi="宋体" w:eastAsia="宋体" w:cs="宋体"/>
          <w:spacing w:val="-2"/>
          <w:sz w:val="24"/>
          <w:szCs w:val="24"/>
        </w:rPr>
        <w:t>（六）交通运输业。从业人员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w:t>
      </w:r>
      <w:r>
        <w:rPr>
          <w:rFonts w:hint="eastAsia" w:ascii="宋体" w:hAnsi="宋体" w:eastAsia="宋体" w:cs="宋体"/>
          <w:spacing w:val="-3"/>
          <w:sz w:val="24"/>
          <w:szCs w:val="24"/>
        </w:rPr>
        <w:t>下或营业收入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万元以下的为中小微型企</w:t>
      </w:r>
      <w:r>
        <w:rPr>
          <w:rFonts w:hint="eastAsia" w:ascii="宋体" w:hAnsi="宋体" w:eastAsia="宋体" w:cs="宋体"/>
          <w:sz w:val="24"/>
          <w:szCs w:val="24"/>
        </w:rPr>
        <w:t xml:space="preserve"> </w:t>
      </w:r>
      <w:r>
        <w:rPr>
          <w:rFonts w:hint="eastAsia" w:ascii="宋体" w:hAnsi="宋体" w:eastAsia="宋体" w:cs="宋体"/>
          <w:spacing w:val="-2"/>
          <w:sz w:val="24"/>
          <w:szCs w:val="24"/>
        </w:rPr>
        <w:t>业。其中，从业人员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万元及以上的为中型企业；从业人员</w:t>
      </w:r>
      <w:r>
        <w:rPr>
          <w:rFonts w:hint="eastAsia" w:ascii="宋体" w:hAnsi="宋体" w:eastAsia="宋体" w:cs="宋体"/>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万元及以上的为小型企业；从业人员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p>
    <w:p w14:paraId="4B25ED92">
      <w:pPr>
        <w:spacing w:line="220" w:lineRule="auto"/>
        <w:ind w:left="3"/>
        <w:rPr>
          <w:rFonts w:hint="eastAsia" w:ascii="宋体" w:hAnsi="宋体" w:eastAsia="宋体" w:cs="宋体"/>
          <w:sz w:val="24"/>
          <w:szCs w:val="24"/>
        </w:rPr>
      </w:pPr>
      <w:r>
        <w:rPr>
          <w:rFonts w:hint="eastAsia" w:ascii="宋体" w:hAnsi="宋体" w:eastAsia="宋体" w:cs="宋体"/>
          <w:spacing w:val="-2"/>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万元以下的为微型企业。</w:t>
      </w:r>
    </w:p>
    <w:p w14:paraId="5B9E283A">
      <w:pPr>
        <w:spacing w:before="181" w:line="359" w:lineRule="auto"/>
        <w:ind w:left="1" w:right="40" w:firstLine="490"/>
        <w:rPr>
          <w:rFonts w:hint="eastAsia" w:ascii="宋体" w:hAnsi="宋体" w:eastAsia="宋体" w:cs="宋体"/>
          <w:sz w:val="24"/>
          <w:szCs w:val="24"/>
        </w:rPr>
      </w:pPr>
      <w:r>
        <w:rPr>
          <w:rFonts w:hint="eastAsia" w:ascii="宋体" w:hAnsi="宋体" w:eastAsia="宋体" w:cs="宋体"/>
          <w:spacing w:val="-1"/>
          <w:sz w:val="24"/>
          <w:szCs w:val="24"/>
        </w:rPr>
        <w:t>（七）仓储业。从业人员</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200</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人以下或营业收入</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30000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万元以下的为中小微型企</w:t>
      </w:r>
      <w:r>
        <w:rPr>
          <w:rFonts w:hint="eastAsia" w:ascii="宋体" w:hAnsi="宋体" w:eastAsia="宋体" w:cs="宋体"/>
          <w:spacing w:val="-2"/>
          <w:sz w:val="24"/>
          <w:szCs w:val="24"/>
        </w:rPr>
        <w:t>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60465CE0">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259B1AA1">
      <w:pPr>
        <w:spacing w:before="180" w:line="359" w:lineRule="auto"/>
        <w:ind w:left="1" w:right="19" w:firstLine="490"/>
        <w:rPr>
          <w:rFonts w:hint="eastAsia" w:ascii="宋体" w:hAnsi="宋体" w:eastAsia="宋体" w:cs="宋体"/>
          <w:sz w:val="24"/>
          <w:szCs w:val="24"/>
        </w:rPr>
      </w:pPr>
      <w:r>
        <w:rPr>
          <w:rFonts w:hint="eastAsia" w:ascii="宋体" w:hAnsi="宋体" w:eastAsia="宋体" w:cs="宋体"/>
          <w:spacing w:val="-3"/>
          <w:sz w:val="24"/>
          <w:szCs w:val="24"/>
        </w:rPr>
        <w:t>（八）邮政业。从业人员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w:t>
      </w:r>
      <w:r>
        <w:rPr>
          <w:rFonts w:hint="eastAsia" w:ascii="宋体" w:hAnsi="宋体" w:eastAsia="宋体" w:cs="宋体"/>
          <w:spacing w:val="-4"/>
          <w:sz w:val="24"/>
          <w:szCs w:val="24"/>
        </w:rPr>
        <w:t>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r>
        <w:rPr>
          <w:rFonts w:hint="eastAsia" w:ascii="宋体" w:hAnsi="宋体" w:eastAsia="宋体" w:cs="宋体"/>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4E6BDD06">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117F4BB7">
      <w:pPr>
        <w:spacing w:before="181" w:line="359" w:lineRule="auto"/>
        <w:ind w:left="1" w:right="40" w:firstLine="490"/>
        <w:rPr>
          <w:rFonts w:hint="eastAsia" w:ascii="宋体" w:hAnsi="宋体" w:eastAsia="宋体" w:cs="宋体"/>
          <w:sz w:val="24"/>
          <w:szCs w:val="24"/>
        </w:rPr>
      </w:pPr>
      <w:r>
        <w:rPr>
          <w:rFonts w:hint="eastAsia" w:ascii="宋体" w:hAnsi="宋体" w:eastAsia="宋体" w:cs="宋体"/>
          <w:spacing w:val="-1"/>
          <w:sz w:val="24"/>
          <w:szCs w:val="24"/>
        </w:rPr>
        <w:t>（九）住宿业。从业人员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
          <w:sz w:val="24"/>
          <w:szCs w:val="24"/>
        </w:rPr>
        <w:t>0000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万元以下的为中小微型企业。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478EFE3A">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3490D3C8">
      <w:pPr>
        <w:spacing w:before="183" w:line="359" w:lineRule="auto"/>
        <w:ind w:left="1" w:right="40" w:firstLine="490"/>
        <w:rPr>
          <w:rFonts w:hint="eastAsia" w:ascii="宋体" w:hAnsi="宋体" w:eastAsia="宋体" w:cs="宋体"/>
          <w:sz w:val="24"/>
          <w:szCs w:val="24"/>
        </w:rPr>
      </w:pPr>
      <w:r>
        <w:rPr>
          <w:rFonts w:hint="eastAsia" w:ascii="宋体" w:hAnsi="宋体" w:eastAsia="宋体" w:cs="宋体"/>
          <w:spacing w:val="-1"/>
          <w:sz w:val="24"/>
          <w:szCs w:val="24"/>
        </w:rPr>
        <w:t>（十）餐饮业。从业人员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
          <w:sz w:val="24"/>
          <w:szCs w:val="24"/>
        </w:rPr>
        <w:t>0000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万元以下的为中小微型企业。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11190EA5">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786A9638">
      <w:pPr>
        <w:spacing w:before="178" w:line="359" w:lineRule="auto"/>
        <w:ind w:left="2" w:firstLine="489"/>
        <w:rPr>
          <w:rFonts w:hint="eastAsia" w:ascii="宋体" w:hAnsi="宋体" w:eastAsia="宋体" w:cs="宋体"/>
          <w:sz w:val="24"/>
          <w:szCs w:val="24"/>
        </w:rPr>
      </w:pPr>
      <w:r>
        <w:rPr>
          <w:rFonts w:hint="eastAsia" w:ascii="宋体" w:hAnsi="宋体" w:eastAsia="宋体" w:cs="宋体"/>
          <w:spacing w:val="-2"/>
          <w:sz w:val="24"/>
          <w:szCs w:val="24"/>
        </w:rPr>
        <w:t>（十一）信息传输业。从业人员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100000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w:t>
      </w:r>
      <w:r>
        <w:rPr>
          <w:rFonts w:hint="eastAsia" w:ascii="宋体" w:hAnsi="宋体" w:eastAsia="宋体" w:cs="宋体"/>
          <w:spacing w:val="-3"/>
          <w:sz w:val="24"/>
          <w:szCs w:val="24"/>
        </w:rPr>
        <w:t>下的为中小微</w:t>
      </w:r>
      <w:r>
        <w:rPr>
          <w:rFonts w:hint="eastAsia" w:ascii="宋体" w:hAnsi="宋体" w:eastAsia="宋体" w:cs="宋体"/>
          <w:sz w:val="24"/>
          <w:szCs w:val="24"/>
        </w:rPr>
        <w:t xml:space="preserve">  </w:t>
      </w:r>
      <w:r>
        <w:rPr>
          <w:rFonts w:hint="eastAsia" w:ascii="宋体" w:hAnsi="宋体" w:eastAsia="宋体" w:cs="宋体"/>
          <w:spacing w:val="-3"/>
          <w:sz w:val="24"/>
          <w:szCs w:val="24"/>
        </w:rPr>
        <w:t>型企业。其中，从业人员</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w:t>
      </w:r>
      <w:r>
        <w:rPr>
          <w:rFonts w:hint="eastAsia" w:ascii="宋体" w:hAnsi="宋体" w:eastAsia="宋体" w:cs="宋体"/>
          <w:sz w:val="24"/>
          <w:szCs w:val="24"/>
        </w:rPr>
        <w:t xml:space="preserve"> </w:t>
      </w:r>
      <w:r>
        <w:rPr>
          <w:rFonts w:hint="eastAsia" w:ascii="宋体" w:hAnsi="宋体" w:eastAsia="宋体" w:cs="宋体"/>
          <w:spacing w:val="-3"/>
          <w:sz w:val="24"/>
          <w:szCs w:val="24"/>
        </w:rPr>
        <w:t>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w:t>
      </w:r>
      <w:r>
        <w:rPr>
          <w:rFonts w:hint="eastAsia" w:ascii="宋体" w:hAnsi="宋体" w:eastAsia="宋体" w:cs="宋体"/>
          <w:spacing w:val="-4"/>
          <w:sz w:val="24"/>
          <w:szCs w:val="24"/>
        </w:rPr>
        <w:t>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人以下或营业</w:t>
      </w:r>
    </w:p>
    <w:p w14:paraId="688AA36D">
      <w:pPr>
        <w:spacing w:line="220" w:lineRule="auto"/>
        <w:ind w:left="9"/>
        <w:rPr>
          <w:rFonts w:hint="eastAsia" w:ascii="宋体" w:hAnsi="宋体" w:eastAsia="宋体" w:cs="宋体"/>
          <w:sz w:val="24"/>
          <w:szCs w:val="24"/>
        </w:rPr>
      </w:pPr>
      <w:r>
        <w:rPr>
          <w:rFonts w:hint="eastAsia" w:ascii="宋体" w:hAnsi="宋体" w:eastAsia="宋体" w:cs="宋体"/>
          <w:spacing w:val="-4"/>
          <w:sz w:val="24"/>
          <w:szCs w:val="24"/>
        </w:rPr>
        <w:t>收入</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万元以下的为微型企业。</w:t>
      </w:r>
    </w:p>
    <w:p w14:paraId="560BDFAF">
      <w:pPr>
        <w:spacing w:before="184" w:line="359" w:lineRule="auto"/>
        <w:ind w:firstLine="492"/>
        <w:rPr>
          <w:rFonts w:hint="eastAsia" w:ascii="宋体" w:hAnsi="宋体" w:eastAsia="宋体" w:cs="宋体"/>
          <w:sz w:val="24"/>
          <w:szCs w:val="24"/>
        </w:rPr>
      </w:pPr>
      <w:r>
        <w:rPr>
          <w:rFonts w:hint="eastAsia" w:ascii="宋体" w:hAnsi="宋体" w:eastAsia="宋体" w:cs="宋体"/>
          <w:spacing w:val="-2"/>
          <w:sz w:val="24"/>
          <w:szCs w:val="24"/>
        </w:rPr>
        <w:t>（十二）软件和信息技术服务业。从业人员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w:t>
      </w:r>
      <w:r>
        <w:rPr>
          <w:rFonts w:hint="eastAsia" w:ascii="宋体" w:hAnsi="宋体" w:eastAsia="宋体" w:cs="宋体"/>
          <w:sz w:val="24"/>
          <w:szCs w:val="24"/>
        </w:rPr>
        <w:t xml:space="preserve">  </w:t>
      </w:r>
      <w:r>
        <w:rPr>
          <w:rFonts w:hint="eastAsia" w:ascii="宋体" w:hAnsi="宋体" w:eastAsia="宋体" w:cs="宋体"/>
          <w:spacing w:val="-3"/>
          <w:sz w:val="24"/>
          <w:szCs w:val="24"/>
        </w:rPr>
        <w:t>为中小微型企业。其中，从业人员</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w:t>
      </w:r>
      <w:r>
        <w:rPr>
          <w:rFonts w:hint="eastAsia" w:ascii="宋体" w:hAnsi="宋体" w:eastAsia="宋体" w:cs="宋体"/>
          <w:sz w:val="24"/>
          <w:szCs w:val="24"/>
        </w:rPr>
        <w:t xml:space="preserve"> </w:t>
      </w:r>
      <w:r>
        <w:rPr>
          <w:rFonts w:hint="eastAsia" w:ascii="宋体" w:hAnsi="宋体" w:eastAsia="宋体" w:cs="宋体"/>
          <w:spacing w:val="-3"/>
          <w:sz w:val="24"/>
          <w:szCs w:val="24"/>
        </w:rPr>
        <w:t>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50</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万元及以上的为小型</w:t>
      </w:r>
      <w:r>
        <w:rPr>
          <w:rFonts w:hint="eastAsia" w:ascii="宋体" w:hAnsi="宋体" w:eastAsia="宋体" w:cs="宋体"/>
          <w:spacing w:val="-4"/>
          <w:sz w:val="24"/>
          <w:szCs w:val="24"/>
        </w:rPr>
        <w:t>企业；从业人员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w:t>
      </w:r>
    </w:p>
    <w:p w14:paraId="47DB27DE">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或营业收入</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50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万元以下的为微型企业。</w:t>
      </w:r>
    </w:p>
    <w:p w14:paraId="0B2AF78F">
      <w:pPr>
        <w:spacing w:line="220" w:lineRule="auto"/>
        <w:rPr>
          <w:rFonts w:hint="eastAsia" w:ascii="宋体" w:hAnsi="宋体" w:eastAsia="宋体" w:cs="宋体"/>
          <w:sz w:val="24"/>
          <w:szCs w:val="24"/>
        </w:rPr>
        <w:sectPr>
          <w:footerReference r:id="rId35" w:type="default"/>
          <w:pgSz w:w="11907" w:h="16840"/>
          <w:pgMar w:top="400" w:right="1253" w:bottom="1264" w:left="1201" w:header="0" w:footer="1085" w:gutter="0"/>
          <w:pgNumType w:fmt="decimal"/>
          <w:cols w:space="720" w:num="1"/>
        </w:sectPr>
      </w:pPr>
    </w:p>
    <w:p w14:paraId="08D4080A">
      <w:pPr>
        <w:pStyle w:val="7"/>
        <w:spacing w:line="256" w:lineRule="auto"/>
        <w:rPr>
          <w:rFonts w:hint="eastAsia" w:ascii="宋体" w:hAnsi="宋体" w:eastAsia="宋体" w:cs="宋体"/>
        </w:rPr>
      </w:pPr>
    </w:p>
    <w:p w14:paraId="5ECE7CD8">
      <w:pPr>
        <w:pStyle w:val="7"/>
        <w:spacing w:line="256" w:lineRule="auto"/>
        <w:rPr>
          <w:rFonts w:hint="eastAsia" w:ascii="宋体" w:hAnsi="宋体" w:eastAsia="宋体" w:cs="宋体"/>
        </w:rPr>
      </w:pPr>
    </w:p>
    <w:p w14:paraId="0E6ECA7C">
      <w:pPr>
        <w:pStyle w:val="7"/>
        <w:spacing w:line="256" w:lineRule="auto"/>
        <w:rPr>
          <w:rFonts w:hint="eastAsia" w:ascii="宋体" w:hAnsi="宋体" w:eastAsia="宋体" w:cs="宋体"/>
        </w:rPr>
      </w:pPr>
    </w:p>
    <w:p w14:paraId="28F2E39C">
      <w:pPr>
        <w:pStyle w:val="7"/>
        <w:spacing w:line="257" w:lineRule="auto"/>
        <w:rPr>
          <w:rFonts w:hint="eastAsia" w:ascii="宋体" w:hAnsi="宋体" w:eastAsia="宋体" w:cs="宋体"/>
        </w:rPr>
      </w:pPr>
    </w:p>
    <w:p w14:paraId="537065D1">
      <w:pPr>
        <w:spacing w:before="78" w:line="359" w:lineRule="auto"/>
        <w:ind w:left="4" w:firstLine="482"/>
        <w:rPr>
          <w:rFonts w:hint="eastAsia" w:ascii="宋体" w:hAnsi="宋体" w:eastAsia="宋体" w:cs="宋体"/>
          <w:sz w:val="24"/>
          <w:szCs w:val="24"/>
        </w:rPr>
      </w:pPr>
      <w:r>
        <w:rPr>
          <w:rFonts w:hint="eastAsia" w:ascii="宋体" w:hAnsi="宋体" w:eastAsia="宋体" w:cs="宋体"/>
          <w:spacing w:val="-2"/>
          <w:sz w:val="24"/>
          <w:szCs w:val="24"/>
        </w:rPr>
        <w:t>（十三）房地产开发经营。营业收入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3"/>
          <w:sz w:val="24"/>
          <w:szCs w:val="24"/>
        </w:rPr>
        <w:t>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万元以下或资产总额</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w:t>
      </w:r>
      <w:r>
        <w:rPr>
          <w:rFonts w:hint="eastAsia" w:ascii="宋体" w:hAnsi="宋体" w:eastAsia="宋体" w:cs="宋体"/>
          <w:sz w:val="24"/>
          <w:szCs w:val="24"/>
        </w:rPr>
        <w:t xml:space="preserve"> </w:t>
      </w:r>
      <w:r>
        <w:rPr>
          <w:rFonts w:hint="eastAsia" w:ascii="宋体" w:hAnsi="宋体" w:eastAsia="宋体" w:cs="宋体"/>
          <w:spacing w:val="-2"/>
          <w:sz w:val="24"/>
          <w:szCs w:val="24"/>
        </w:rPr>
        <w:t>中小微型企业。其中，营业收入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万元及以上，且资产总额</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w:t>
      </w:r>
      <w:r>
        <w:rPr>
          <w:rFonts w:hint="eastAsia" w:ascii="宋体" w:hAnsi="宋体" w:eastAsia="宋体" w:cs="宋体"/>
          <w:spacing w:val="-3"/>
          <w:sz w:val="24"/>
          <w:szCs w:val="24"/>
        </w:rPr>
        <w:t>中型</w:t>
      </w:r>
      <w:r>
        <w:rPr>
          <w:rFonts w:hint="eastAsia" w:ascii="宋体" w:hAnsi="宋体" w:eastAsia="宋体" w:cs="宋体"/>
          <w:sz w:val="24"/>
          <w:szCs w:val="24"/>
        </w:rPr>
        <w:t xml:space="preserve">  </w:t>
      </w:r>
      <w:r>
        <w:rPr>
          <w:rFonts w:hint="eastAsia" w:ascii="宋体" w:hAnsi="宋体" w:eastAsia="宋体" w:cs="宋体"/>
          <w:spacing w:val="-7"/>
          <w:sz w:val="24"/>
          <w:szCs w:val="24"/>
        </w:rPr>
        <w:t>企业；营业收入</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100</w:t>
      </w:r>
      <w:r>
        <w:rPr>
          <w:rFonts w:hint="eastAsia" w:ascii="宋体" w:hAnsi="宋体" w:eastAsia="宋体" w:cs="宋体"/>
          <w:spacing w:val="-44"/>
          <w:sz w:val="24"/>
          <w:szCs w:val="24"/>
        </w:rPr>
        <w:t xml:space="preserve"> </w:t>
      </w:r>
      <w:r>
        <w:rPr>
          <w:rFonts w:hint="eastAsia" w:ascii="宋体" w:hAnsi="宋体" w:eastAsia="宋体" w:cs="宋体"/>
          <w:spacing w:val="-7"/>
          <w:sz w:val="24"/>
          <w:szCs w:val="24"/>
        </w:rPr>
        <w:t>万元及以上，且资产总额</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2000</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万元及以上的为小型企业；营业收入</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100</w:t>
      </w:r>
    </w:p>
    <w:p w14:paraId="5094A9C1">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万元以下或资产总额</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万元以下的为微型企业。</w:t>
      </w:r>
    </w:p>
    <w:p w14:paraId="71EF3FF7">
      <w:pPr>
        <w:spacing w:before="181" w:line="359" w:lineRule="auto"/>
        <w:ind w:firstLine="492"/>
        <w:rPr>
          <w:rFonts w:hint="eastAsia" w:ascii="宋体" w:hAnsi="宋体" w:eastAsia="宋体" w:cs="宋体"/>
          <w:sz w:val="24"/>
          <w:szCs w:val="24"/>
        </w:rPr>
      </w:pPr>
      <w:r>
        <w:rPr>
          <w:rFonts w:hint="eastAsia" w:ascii="宋体" w:hAnsi="宋体" w:eastAsia="宋体" w:cs="宋体"/>
          <w:spacing w:val="-2"/>
          <w:sz w:val="24"/>
          <w:szCs w:val="24"/>
        </w:rPr>
        <w:t>（十四）物业管理。从业人员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w:t>
      </w:r>
      <w:r>
        <w:rPr>
          <w:rFonts w:hint="eastAsia" w:ascii="宋体" w:hAnsi="宋体" w:eastAsia="宋体" w:cs="宋体"/>
          <w:spacing w:val="-3"/>
          <w:sz w:val="24"/>
          <w:szCs w:val="24"/>
        </w:rPr>
        <w:t>元以下的为中小微型企</w:t>
      </w:r>
      <w:r>
        <w:rPr>
          <w:rFonts w:hint="eastAsia" w:ascii="宋体" w:hAnsi="宋体" w:eastAsia="宋体" w:cs="宋体"/>
          <w:sz w:val="24"/>
          <w:szCs w:val="24"/>
        </w:rPr>
        <w:t xml:space="preserve">  </w:t>
      </w:r>
      <w:r>
        <w:rPr>
          <w:rFonts w:hint="eastAsia" w:ascii="宋体" w:hAnsi="宋体" w:eastAsia="宋体" w:cs="宋体"/>
          <w:spacing w:val="-2"/>
          <w:sz w:val="24"/>
          <w:szCs w:val="24"/>
        </w:rPr>
        <w:t>业。其中，从业人员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w:t>
      </w:r>
      <w:r>
        <w:rPr>
          <w:rFonts w:hint="eastAsia" w:ascii="宋体" w:hAnsi="宋体" w:eastAsia="宋体" w:cs="宋体"/>
          <w:spacing w:val="-3"/>
          <w:sz w:val="24"/>
          <w:szCs w:val="24"/>
        </w:rPr>
        <w:t>以上的为中型企业；从业人员</w:t>
      </w:r>
      <w:r>
        <w:rPr>
          <w:rFonts w:hint="eastAsia" w:ascii="宋体" w:hAnsi="宋体" w:eastAsia="宋体" w:cs="宋体"/>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500</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万元及以上的为小型企业；从业人员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人以下或营业收入</w:t>
      </w:r>
    </w:p>
    <w:p w14:paraId="17D973F4">
      <w:pPr>
        <w:spacing w:line="220" w:lineRule="auto"/>
        <w:ind w:left="5"/>
        <w:rPr>
          <w:rFonts w:hint="eastAsia" w:ascii="宋体" w:hAnsi="宋体" w:eastAsia="宋体" w:cs="宋体"/>
          <w:sz w:val="24"/>
          <w:szCs w:val="24"/>
        </w:rPr>
      </w:pPr>
      <w:r>
        <w:rPr>
          <w:rFonts w:hint="eastAsia" w:ascii="宋体" w:hAnsi="宋体" w:eastAsia="宋体" w:cs="宋体"/>
          <w:spacing w:val="-3"/>
          <w:sz w:val="24"/>
          <w:szCs w:val="24"/>
        </w:rPr>
        <w:t>500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万元以下的为微型企业。</w:t>
      </w:r>
    </w:p>
    <w:p w14:paraId="2864578C">
      <w:pPr>
        <w:spacing w:before="181" w:line="359" w:lineRule="auto"/>
        <w:ind w:left="3" w:firstLine="483"/>
        <w:rPr>
          <w:rFonts w:hint="eastAsia" w:ascii="宋体" w:hAnsi="宋体" w:eastAsia="宋体" w:cs="宋体"/>
          <w:sz w:val="24"/>
          <w:szCs w:val="24"/>
        </w:rPr>
      </w:pPr>
      <w:r>
        <w:rPr>
          <w:rFonts w:hint="eastAsia" w:ascii="宋体" w:hAnsi="宋体" w:eastAsia="宋体" w:cs="宋体"/>
          <w:spacing w:val="-2"/>
          <w:sz w:val="24"/>
          <w:szCs w:val="24"/>
        </w:rPr>
        <w:t>（十五）租赁和商务服务业。从业人员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w:t>
      </w:r>
      <w:r>
        <w:rPr>
          <w:rFonts w:hint="eastAsia" w:ascii="宋体" w:hAnsi="宋体" w:eastAsia="宋体" w:cs="宋体"/>
          <w:spacing w:val="-3"/>
          <w:sz w:val="24"/>
          <w:szCs w:val="24"/>
        </w:rPr>
        <w:t>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人以下或资产总额</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120000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w:t>
      </w:r>
      <w:r>
        <w:rPr>
          <w:rFonts w:hint="eastAsia" w:ascii="宋体" w:hAnsi="宋体" w:eastAsia="宋体" w:cs="宋体"/>
          <w:sz w:val="24"/>
          <w:szCs w:val="24"/>
        </w:rPr>
        <w:t xml:space="preserve"> </w:t>
      </w:r>
      <w:r>
        <w:rPr>
          <w:rFonts w:hint="eastAsia" w:ascii="宋体" w:hAnsi="宋体" w:eastAsia="宋体" w:cs="宋体"/>
          <w:spacing w:val="-2"/>
          <w:sz w:val="24"/>
          <w:szCs w:val="24"/>
        </w:rPr>
        <w:t>小微型企业。其中，从业人员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人及以上，且资产总额</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800</w:t>
      </w:r>
      <w:r>
        <w:rPr>
          <w:rFonts w:hint="eastAsia" w:ascii="宋体" w:hAnsi="宋体" w:eastAsia="宋体" w:cs="宋体"/>
          <w:spacing w:val="-3"/>
          <w:sz w:val="24"/>
          <w:szCs w:val="24"/>
        </w:rPr>
        <w:t>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w:t>
      </w:r>
      <w:r>
        <w:rPr>
          <w:rFonts w:hint="eastAsia" w:ascii="宋体" w:hAnsi="宋体" w:eastAsia="宋体" w:cs="宋体"/>
          <w:sz w:val="24"/>
          <w:szCs w:val="24"/>
        </w:rPr>
        <w:t xml:space="preserve"> </w:t>
      </w:r>
      <w:r>
        <w:rPr>
          <w:rFonts w:hint="eastAsia" w:ascii="宋体" w:hAnsi="宋体" w:eastAsia="宋体" w:cs="宋体"/>
          <w:spacing w:val="-3"/>
          <w:sz w:val="24"/>
          <w:szCs w:val="24"/>
        </w:rPr>
        <w:t>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人及以上，且资产总额</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w:t>
      </w:r>
      <w:r>
        <w:rPr>
          <w:rFonts w:hint="eastAsia" w:ascii="宋体" w:hAnsi="宋体" w:eastAsia="宋体" w:cs="宋体"/>
          <w:spacing w:val="-4"/>
          <w:sz w:val="24"/>
          <w:szCs w:val="24"/>
        </w:rPr>
        <w:t>从业人员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人以下或</w:t>
      </w:r>
    </w:p>
    <w:p w14:paraId="0F2C19CB">
      <w:pPr>
        <w:spacing w:line="220" w:lineRule="auto"/>
        <w:ind w:left="11"/>
        <w:rPr>
          <w:rFonts w:hint="eastAsia" w:ascii="宋体" w:hAnsi="宋体" w:eastAsia="宋体" w:cs="宋体"/>
          <w:sz w:val="24"/>
          <w:szCs w:val="24"/>
        </w:rPr>
      </w:pPr>
      <w:r>
        <w:rPr>
          <w:rFonts w:hint="eastAsia" w:ascii="宋体" w:hAnsi="宋体" w:eastAsia="宋体" w:cs="宋体"/>
          <w:spacing w:val="-4"/>
          <w:sz w:val="24"/>
          <w:szCs w:val="24"/>
        </w:rPr>
        <w:t>资产总额</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万元以下的为微型企业。</w:t>
      </w:r>
    </w:p>
    <w:p w14:paraId="44A757F3">
      <w:pPr>
        <w:spacing w:before="182" w:line="359" w:lineRule="auto"/>
        <w:ind w:left="18" w:firstLine="473"/>
        <w:rPr>
          <w:rFonts w:hint="eastAsia" w:ascii="宋体" w:hAnsi="宋体" w:eastAsia="宋体" w:cs="宋体"/>
          <w:sz w:val="24"/>
          <w:szCs w:val="24"/>
        </w:rPr>
      </w:pPr>
      <w:r>
        <w:rPr>
          <w:rFonts w:hint="eastAsia" w:ascii="宋体" w:hAnsi="宋体" w:eastAsia="宋体" w:cs="宋体"/>
          <w:spacing w:val="-1"/>
          <w:sz w:val="24"/>
          <w:szCs w:val="24"/>
        </w:rPr>
        <w:t>（十六）其他未列明行业。从业人员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人以下的为中小微型</w:t>
      </w:r>
      <w:r>
        <w:rPr>
          <w:rFonts w:hint="eastAsia" w:ascii="宋体" w:hAnsi="宋体" w:eastAsia="宋体" w:cs="宋体"/>
          <w:spacing w:val="-2"/>
          <w:sz w:val="24"/>
          <w:szCs w:val="24"/>
        </w:rPr>
        <w:t>企业。其中，从业人员</w:t>
      </w:r>
      <w:r>
        <w:rPr>
          <w:rFonts w:hint="eastAsia" w:ascii="宋体" w:hAnsi="宋体" w:eastAsia="宋体" w:cs="宋体"/>
          <w:sz w:val="24"/>
          <w:szCs w:val="24"/>
        </w:rPr>
        <w:t xml:space="preserve">  </w:t>
      </w:r>
      <w:r>
        <w:rPr>
          <w:rFonts w:hint="eastAsia" w:ascii="宋体" w:hAnsi="宋体" w:eastAsia="宋体" w:cs="宋体"/>
          <w:spacing w:val="-5"/>
          <w:sz w:val="24"/>
          <w:szCs w:val="24"/>
        </w:rPr>
        <w:t>100</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人及以上的为中型企业；从业人员</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人以下的为</w:t>
      </w:r>
    </w:p>
    <w:p w14:paraId="733AC5DC">
      <w:pPr>
        <w:spacing w:line="220" w:lineRule="auto"/>
        <w:rPr>
          <w:rFonts w:hint="eastAsia" w:ascii="宋体" w:hAnsi="宋体" w:eastAsia="宋体" w:cs="宋体"/>
          <w:sz w:val="24"/>
          <w:szCs w:val="24"/>
        </w:rPr>
      </w:pPr>
      <w:r>
        <w:rPr>
          <w:rFonts w:hint="eastAsia" w:ascii="宋体" w:hAnsi="宋体" w:eastAsia="宋体" w:cs="宋体"/>
          <w:spacing w:val="-2"/>
          <w:sz w:val="24"/>
          <w:szCs w:val="24"/>
        </w:rPr>
        <w:t>微型企业。</w:t>
      </w:r>
    </w:p>
    <w:p w14:paraId="396CD3A0">
      <w:pPr>
        <w:spacing w:before="179" w:line="219" w:lineRule="auto"/>
        <w:ind w:left="484"/>
        <w:rPr>
          <w:rFonts w:hint="eastAsia" w:ascii="宋体" w:hAnsi="宋体" w:eastAsia="宋体" w:cs="宋体"/>
          <w:sz w:val="24"/>
          <w:szCs w:val="24"/>
        </w:rPr>
      </w:pPr>
      <w:r>
        <w:rPr>
          <w:rFonts w:hint="eastAsia" w:ascii="宋体" w:hAnsi="宋体" w:eastAsia="宋体" w:cs="宋体"/>
          <w:spacing w:val="-1"/>
          <w:sz w:val="24"/>
          <w:szCs w:val="24"/>
        </w:rPr>
        <w:t>五、企业类型的划分以统计部门的统计数据为依据。</w:t>
      </w:r>
    </w:p>
    <w:p w14:paraId="066C7BFF">
      <w:pPr>
        <w:spacing w:before="182" w:line="466" w:lineRule="exact"/>
        <w:ind w:left="482"/>
        <w:rPr>
          <w:rFonts w:hint="eastAsia" w:ascii="宋体" w:hAnsi="宋体" w:eastAsia="宋体" w:cs="宋体"/>
          <w:sz w:val="24"/>
          <w:szCs w:val="24"/>
        </w:rPr>
      </w:pPr>
      <w:r>
        <w:rPr>
          <w:rFonts w:hint="eastAsia" w:ascii="宋体" w:hAnsi="宋体" w:eastAsia="宋体" w:cs="宋体"/>
          <w:position w:val="17"/>
          <w:sz w:val="24"/>
          <w:szCs w:val="24"/>
        </w:rPr>
        <w:t>六、本规定适用于在中华人民共和国境内依法设立的各</w:t>
      </w:r>
      <w:r>
        <w:rPr>
          <w:rFonts w:hint="eastAsia" w:ascii="宋体" w:hAnsi="宋体" w:eastAsia="宋体" w:cs="宋体"/>
          <w:spacing w:val="-1"/>
          <w:position w:val="17"/>
          <w:sz w:val="24"/>
          <w:szCs w:val="24"/>
        </w:rPr>
        <w:t>类所有制和各种组织形式的企</w:t>
      </w:r>
    </w:p>
    <w:p w14:paraId="359960D2">
      <w:pPr>
        <w:spacing w:line="219" w:lineRule="auto"/>
        <w:rPr>
          <w:rFonts w:hint="eastAsia" w:ascii="宋体" w:hAnsi="宋体" w:eastAsia="宋体" w:cs="宋体"/>
          <w:sz w:val="24"/>
          <w:szCs w:val="24"/>
        </w:rPr>
      </w:pPr>
      <w:r>
        <w:rPr>
          <w:rFonts w:hint="eastAsia" w:ascii="宋体" w:hAnsi="宋体" w:eastAsia="宋体" w:cs="宋体"/>
          <w:spacing w:val="-1"/>
          <w:sz w:val="24"/>
          <w:szCs w:val="24"/>
        </w:rPr>
        <w:t>业。个体工商户和本规定以外的行业，参照本规定进行划型。</w:t>
      </w:r>
    </w:p>
    <w:p w14:paraId="0A5F5CD1">
      <w:pPr>
        <w:spacing w:before="184" w:line="359" w:lineRule="auto"/>
        <w:ind w:left="23" w:right="100" w:firstLine="456"/>
        <w:rPr>
          <w:rFonts w:hint="eastAsia" w:ascii="宋体" w:hAnsi="宋体" w:eastAsia="宋体" w:cs="宋体"/>
          <w:sz w:val="24"/>
          <w:szCs w:val="24"/>
        </w:rPr>
      </w:pPr>
      <w:r>
        <w:rPr>
          <w:rFonts w:hint="eastAsia" w:ascii="宋体" w:hAnsi="宋体" w:eastAsia="宋体" w:cs="宋体"/>
          <w:sz w:val="24"/>
          <w:szCs w:val="24"/>
        </w:rPr>
        <w:t>七、本规定的中型企业标准上限即为大型企业标准的下限，国</w:t>
      </w:r>
      <w:r>
        <w:rPr>
          <w:rFonts w:hint="eastAsia" w:ascii="宋体" w:hAnsi="宋体" w:eastAsia="宋体" w:cs="宋体"/>
          <w:spacing w:val="-1"/>
          <w:sz w:val="24"/>
          <w:szCs w:val="24"/>
        </w:rPr>
        <w:t>家统计部门据此制定大</w:t>
      </w:r>
      <w:r>
        <w:rPr>
          <w:rFonts w:hint="eastAsia" w:ascii="宋体" w:hAnsi="宋体" w:eastAsia="宋体" w:cs="宋体"/>
          <w:sz w:val="24"/>
          <w:szCs w:val="24"/>
        </w:rPr>
        <w:t xml:space="preserve"> </w:t>
      </w:r>
      <w:r>
        <w:rPr>
          <w:rFonts w:hint="eastAsia" w:ascii="宋体" w:hAnsi="宋体" w:eastAsia="宋体" w:cs="宋体"/>
          <w:spacing w:val="-1"/>
          <w:sz w:val="24"/>
          <w:szCs w:val="24"/>
        </w:rPr>
        <w:t>中小微型企业的统计分类。国务院有关部门据此进行相关数据分析，不得制定与本规定不</w:t>
      </w:r>
    </w:p>
    <w:p w14:paraId="67F1F386">
      <w:pPr>
        <w:spacing w:before="1" w:line="220" w:lineRule="auto"/>
        <w:ind w:left="4"/>
        <w:rPr>
          <w:rFonts w:hint="eastAsia" w:ascii="宋体" w:hAnsi="宋体" w:eastAsia="宋体" w:cs="宋体"/>
          <w:sz w:val="24"/>
          <w:szCs w:val="24"/>
        </w:rPr>
      </w:pPr>
      <w:r>
        <w:rPr>
          <w:rFonts w:hint="eastAsia" w:ascii="宋体" w:hAnsi="宋体" w:eastAsia="宋体" w:cs="宋体"/>
          <w:spacing w:val="-2"/>
          <w:sz w:val="24"/>
          <w:szCs w:val="24"/>
        </w:rPr>
        <w:t>一致的企业划型标准。</w:t>
      </w:r>
    </w:p>
    <w:p w14:paraId="74774D44">
      <w:pPr>
        <w:spacing w:before="181" w:line="465" w:lineRule="exact"/>
        <w:ind w:left="484"/>
        <w:rPr>
          <w:rFonts w:hint="eastAsia" w:ascii="宋体" w:hAnsi="宋体" w:eastAsia="宋体" w:cs="宋体"/>
          <w:sz w:val="24"/>
          <w:szCs w:val="24"/>
        </w:rPr>
      </w:pPr>
      <w:r>
        <w:rPr>
          <w:rFonts w:hint="eastAsia" w:ascii="宋体" w:hAnsi="宋体" w:eastAsia="宋体" w:cs="宋体"/>
          <w:position w:val="17"/>
          <w:sz w:val="24"/>
          <w:szCs w:val="24"/>
        </w:rPr>
        <w:t>八、本规定由工业和信息化部、国家统计局会同有</w:t>
      </w:r>
      <w:r>
        <w:rPr>
          <w:rFonts w:hint="eastAsia" w:ascii="宋体" w:hAnsi="宋体" w:eastAsia="宋体" w:cs="宋体"/>
          <w:spacing w:val="-1"/>
          <w:position w:val="17"/>
          <w:sz w:val="24"/>
          <w:szCs w:val="24"/>
        </w:rPr>
        <w:t>关部门根据《国民经济行业分类》</w:t>
      </w:r>
    </w:p>
    <w:p w14:paraId="5C97C28A">
      <w:pPr>
        <w:spacing w:line="220" w:lineRule="auto"/>
        <w:rPr>
          <w:rFonts w:hint="eastAsia" w:ascii="宋体" w:hAnsi="宋体" w:eastAsia="宋体" w:cs="宋体"/>
          <w:sz w:val="24"/>
          <w:szCs w:val="24"/>
        </w:rPr>
      </w:pPr>
      <w:r>
        <w:rPr>
          <w:rFonts w:hint="eastAsia" w:ascii="宋体" w:hAnsi="宋体" w:eastAsia="宋体" w:cs="宋体"/>
          <w:spacing w:val="-1"/>
          <w:sz w:val="24"/>
          <w:szCs w:val="24"/>
        </w:rPr>
        <w:t>修订情况和企业发展变化情况适时修订。</w:t>
      </w:r>
    </w:p>
    <w:p w14:paraId="253FBF52">
      <w:pPr>
        <w:spacing w:before="183" w:line="219" w:lineRule="auto"/>
        <w:ind w:left="486"/>
        <w:rPr>
          <w:rFonts w:hint="eastAsia" w:ascii="宋体" w:hAnsi="宋体" w:eastAsia="宋体" w:cs="宋体"/>
          <w:sz w:val="24"/>
          <w:szCs w:val="24"/>
        </w:rPr>
      </w:pPr>
      <w:r>
        <w:rPr>
          <w:rFonts w:hint="eastAsia" w:ascii="宋体" w:hAnsi="宋体" w:eastAsia="宋体" w:cs="宋体"/>
          <w:spacing w:val="-1"/>
          <w:sz w:val="24"/>
          <w:szCs w:val="24"/>
        </w:rPr>
        <w:t>九、本规定由工业和信息化部、国家统计局会同有关部门负责解释。</w:t>
      </w:r>
    </w:p>
    <w:p w14:paraId="44DCC197">
      <w:pPr>
        <w:spacing w:before="180" w:line="466" w:lineRule="exact"/>
        <w:jc w:val="right"/>
        <w:rPr>
          <w:rFonts w:hint="eastAsia" w:ascii="宋体" w:hAnsi="宋体" w:eastAsia="宋体" w:cs="宋体"/>
          <w:sz w:val="24"/>
          <w:szCs w:val="24"/>
        </w:rPr>
      </w:pPr>
      <w:r>
        <w:rPr>
          <w:rFonts w:hint="eastAsia" w:ascii="宋体" w:hAnsi="宋体" w:eastAsia="宋体" w:cs="宋体"/>
          <w:spacing w:val="-6"/>
          <w:position w:val="17"/>
          <w:sz w:val="24"/>
          <w:szCs w:val="24"/>
        </w:rPr>
        <w:t>十、本规定自发布之日起执行，原国家经贸委、原国家计委、财政部和国家统计局</w:t>
      </w:r>
      <w:r>
        <w:rPr>
          <w:rFonts w:hint="eastAsia" w:ascii="宋体" w:hAnsi="宋体" w:eastAsia="宋体" w:cs="宋体"/>
          <w:spacing w:val="-31"/>
          <w:position w:val="17"/>
          <w:sz w:val="24"/>
          <w:szCs w:val="24"/>
        </w:rPr>
        <w:t xml:space="preserve"> </w:t>
      </w:r>
      <w:r>
        <w:rPr>
          <w:rFonts w:hint="eastAsia" w:ascii="宋体" w:hAnsi="宋体" w:eastAsia="宋体" w:cs="宋体"/>
          <w:spacing w:val="-6"/>
          <w:position w:val="17"/>
          <w:sz w:val="24"/>
          <w:szCs w:val="24"/>
        </w:rPr>
        <w:t>2003</w:t>
      </w:r>
    </w:p>
    <w:p w14:paraId="6D246595">
      <w:pPr>
        <w:spacing w:line="219" w:lineRule="auto"/>
        <w:ind w:left="1"/>
        <w:rPr>
          <w:rFonts w:hint="eastAsia" w:ascii="宋体" w:hAnsi="宋体" w:eastAsia="宋体" w:cs="宋体"/>
          <w:sz w:val="24"/>
          <w:szCs w:val="24"/>
        </w:rPr>
      </w:pPr>
      <w:r>
        <w:rPr>
          <w:rFonts w:hint="eastAsia" w:ascii="宋体" w:hAnsi="宋体" w:eastAsia="宋体" w:cs="宋体"/>
          <w:spacing w:val="-1"/>
          <w:sz w:val="24"/>
          <w:szCs w:val="24"/>
        </w:rPr>
        <w:t>年颁布的《中小企业标准暂行规定》同时废止。</w:t>
      </w:r>
    </w:p>
    <w:p w14:paraId="29244556">
      <w:pPr>
        <w:spacing w:line="219" w:lineRule="auto"/>
        <w:rPr>
          <w:rFonts w:hint="eastAsia" w:ascii="宋体" w:hAnsi="宋体" w:eastAsia="宋体" w:cs="宋体"/>
          <w:sz w:val="24"/>
          <w:szCs w:val="24"/>
        </w:rPr>
        <w:sectPr>
          <w:footerReference r:id="rId36" w:type="default"/>
          <w:pgSz w:w="11907" w:h="16840"/>
          <w:pgMar w:top="400" w:right="1253" w:bottom="1264" w:left="1201" w:header="0" w:footer="1085" w:gutter="0"/>
          <w:pgNumType w:fmt="decimal"/>
          <w:cols w:space="720" w:num="1"/>
        </w:sectPr>
      </w:pPr>
    </w:p>
    <w:p w14:paraId="6FA610B1">
      <w:pPr>
        <w:pStyle w:val="7"/>
        <w:spacing w:line="256" w:lineRule="auto"/>
        <w:rPr>
          <w:rFonts w:hint="eastAsia" w:ascii="宋体" w:hAnsi="宋体" w:eastAsia="宋体" w:cs="宋体"/>
        </w:rPr>
      </w:pPr>
    </w:p>
    <w:p w14:paraId="27489121">
      <w:pPr>
        <w:pStyle w:val="7"/>
        <w:spacing w:line="256" w:lineRule="auto"/>
        <w:rPr>
          <w:rFonts w:hint="eastAsia" w:ascii="宋体" w:hAnsi="宋体" w:eastAsia="宋体" w:cs="宋体"/>
        </w:rPr>
      </w:pPr>
    </w:p>
    <w:p w14:paraId="1B73E7C1">
      <w:pPr>
        <w:pStyle w:val="7"/>
        <w:spacing w:line="256" w:lineRule="auto"/>
        <w:rPr>
          <w:rFonts w:hint="eastAsia" w:ascii="宋体" w:hAnsi="宋体" w:eastAsia="宋体" w:cs="宋体"/>
        </w:rPr>
      </w:pPr>
    </w:p>
    <w:p w14:paraId="22AE1E00">
      <w:pPr>
        <w:pStyle w:val="7"/>
        <w:spacing w:line="256" w:lineRule="auto"/>
        <w:rPr>
          <w:rFonts w:hint="eastAsia" w:ascii="宋体" w:hAnsi="宋体" w:eastAsia="宋体" w:cs="宋体"/>
        </w:rPr>
      </w:pPr>
    </w:p>
    <w:p w14:paraId="36D4C7B4">
      <w:pPr>
        <w:pStyle w:val="7"/>
        <w:spacing w:line="256" w:lineRule="auto"/>
        <w:rPr>
          <w:rFonts w:hint="eastAsia" w:ascii="宋体" w:hAnsi="宋体" w:eastAsia="宋体" w:cs="宋体"/>
        </w:rPr>
      </w:pPr>
    </w:p>
    <w:p w14:paraId="76F8A3D1">
      <w:pPr>
        <w:spacing w:before="120" w:line="229" w:lineRule="auto"/>
        <w:ind w:left="2550"/>
        <w:rPr>
          <w:rFonts w:hint="eastAsia" w:ascii="宋体" w:hAnsi="宋体" w:eastAsia="宋体" w:cs="宋体"/>
          <w:sz w:val="28"/>
          <w:szCs w:val="28"/>
        </w:rPr>
      </w:pPr>
      <w:r>
        <w:rPr>
          <w:rFonts w:hint="eastAsia" w:ascii="宋体" w:hAnsi="宋体" w:eastAsia="宋体" w:cs="宋体"/>
          <w:b/>
          <w:bCs/>
          <w:spacing w:val="-1"/>
          <w:sz w:val="28"/>
          <w:szCs w:val="28"/>
        </w:rPr>
        <w:t>6-2、《残疾人福利性单位声明函》</w:t>
      </w:r>
    </w:p>
    <w:p w14:paraId="48DEEE33">
      <w:pPr>
        <w:spacing w:before="297" w:line="360" w:lineRule="auto"/>
        <w:ind w:left="1" w:right="109" w:firstLine="569"/>
        <w:jc w:val="both"/>
        <w:rPr>
          <w:rFonts w:hint="eastAsia" w:ascii="宋体" w:hAnsi="宋体" w:eastAsia="宋体" w:cs="宋体"/>
          <w:sz w:val="24"/>
          <w:szCs w:val="24"/>
        </w:rPr>
      </w:pPr>
      <w:r>
        <w:rPr>
          <w:rFonts w:hint="eastAsia" w:ascii="宋体" w:hAnsi="宋体" w:eastAsia="宋体" w:cs="宋体"/>
          <w:spacing w:val="-3"/>
          <w:sz w:val="24"/>
          <w:szCs w:val="24"/>
        </w:rPr>
        <w:t>本单位郑重声明 ，根据《财政部民政部中国残疾人联合会关于促进残疾人就业政府</w:t>
      </w:r>
      <w:r>
        <w:rPr>
          <w:rFonts w:hint="eastAsia" w:ascii="宋体" w:hAnsi="宋体" w:eastAsia="宋体" w:cs="宋体"/>
          <w:spacing w:val="-2"/>
          <w:sz w:val="24"/>
          <w:szCs w:val="24"/>
        </w:rPr>
        <w:t>采购政策的通知》（财库〔2017〕</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141 号）的规定，本单位为符合条件的残疾人</w:t>
      </w:r>
      <w:r>
        <w:rPr>
          <w:rFonts w:hint="eastAsia" w:ascii="宋体" w:hAnsi="宋体" w:eastAsia="宋体" w:cs="宋体"/>
          <w:spacing w:val="-3"/>
          <w:sz w:val="24"/>
          <w:szCs w:val="24"/>
        </w:rPr>
        <w:t>福利性单</w:t>
      </w:r>
      <w:r>
        <w:rPr>
          <w:rFonts w:hint="eastAsia" w:ascii="宋体" w:hAnsi="宋体" w:eastAsia="宋体" w:cs="宋体"/>
          <w:spacing w:val="-2"/>
          <w:sz w:val="24"/>
          <w:szCs w:val="24"/>
        </w:rPr>
        <w:t>位，且本单位参加</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单位的</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项目采购活动提供</w:t>
      </w:r>
      <w:r>
        <w:rPr>
          <w:rFonts w:hint="eastAsia" w:ascii="宋体" w:hAnsi="宋体" w:eastAsia="宋体" w:cs="宋体"/>
          <w:spacing w:val="-3"/>
          <w:sz w:val="24"/>
          <w:szCs w:val="24"/>
        </w:rPr>
        <w:t>本单位服务 ，或者提供其他残疾人</w:t>
      </w:r>
    </w:p>
    <w:p w14:paraId="596988D3">
      <w:pPr>
        <w:spacing w:before="1" w:line="220" w:lineRule="auto"/>
        <w:ind w:left="2"/>
        <w:rPr>
          <w:rFonts w:hint="eastAsia" w:ascii="宋体" w:hAnsi="宋体" w:eastAsia="宋体" w:cs="宋体"/>
          <w:sz w:val="24"/>
          <w:szCs w:val="24"/>
        </w:rPr>
      </w:pPr>
      <w:r>
        <w:rPr>
          <w:rFonts w:hint="eastAsia" w:ascii="宋体" w:hAnsi="宋体" w:eastAsia="宋体" w:cs="宋体"/>
          <w:sz w:val="24"/>
          <w:szCs w:val="24"/>
        </w:rPr>
        <w:t>福利性单位服务（不包括使用非残疾人福利性单位注册商标服务）。</w:t>
      </w:r>
    </w:p>
    <w:p w14:paraId="0B584F67">
      <w:pPr>
        <w:spacing w:before="285" w:line="183" w:lineRule="auto"/>
        <w:ind w:left="542"/>
        <w:rPr>
          <w:rFonts w:hint="eastAsia" w:ascii="宋体" w:hAnsi="宋体" w:eastAsia="宋体" w:cs="宋体"/>
          <w:sz w:val="24"/>
          <w:szCs w:val="24"/>
        </w:rPr>
      </w:pPr>
      <w:r>
        <w:rPr>
          <w:rFonts w:hint="eastAsia" w:ascii="宋体" w:hAnsi="宋体" w:eastAsia="宋体" w:cs="宋体"/>
          <w:spacing w:val="-3"/>
          <w:sz w:val="24"/>
          <w:szCs w:val="24"/>
        </w:rPr>
        <w:t>本单位对上述声明的真实性负责。如有虚假 ，将依法承担相应责任。</w:t>
      </w:r>
    </w:p>
    <w:p w14:paraId="019F9BDF">
      <w:pPr>
        <w:pStyle w:val="7"/>
        <w:spacing w:line="255" w:lineRule="auto"/>
        <w:rPr>
          <w:rFonts w:hint="eastAsia" w:ascii="宋体" w:hAnsi="宋体" w:eastAsia="宋体" w:cs="宋体"/>
        </w:rPr>
      </w:pPr>
    </w:p>
    <w:p w14:paraId="5835838F">
      <w:pPr>
        <w:pStyle w:val="7"/>
        <w:spacing w:line="256" w:lineRule="auto"/>
        <w:rPr>
          <w:rFonts w:hint="eastAsia" w:ascii="宋体" w:hAnsi="宋体" w:eastAsia="宋体" w:cs="宋体"/>
        </w:rPr>
      </w:pPr>
    </w:p>
    <w:p w14:paraId="66B2181F">
      <w:pPr>
        <w:pStyle w:val="7"/>
        <w:spacing w:line="256" w:lineRule="auto"/>
        <w:rPr>
          <w:rFonts w:hint="eastAsia" w:ascii="宋体" w:hAnsi="宋体" w:eastAsia="宋体" w:cs="宋体"/>
        </w:rPr>
      </w:pPr>
    </w:p>
    <w:p w14:paraId="6E78C0EF">
      <w:pPr>
        <w:spacing w:before="103" w:line="388" w:lineRule="auto"/>
        <w:ind w:left="3290"/>
        <w:rPr>
          <w:rFonts w:hint="eastAsia" w:ascii="宋体" w:hAnsi="宋体" w:eastAsia="宋体" w:cs="宋体"/>
          <w:sz w:val="24"/>
          <w:szCs w:val="24"/>
        </w:rPr>
      </w:pPr>
      <w:r>
        <w:rPr>
          <w:rFonts w:hint="eastAsia" w:ascii="宋体" w:hAnsi="宋体" w:eastAsia="宋体" w:cs="宋体"/>
          <w:spacing w:val="-1"/>
          <w:sz w:val="24"/>
          <w:szCs w:val="24"/>
        </w:rPr>
        <w:t>残疾人福利性单位名称（公章</w:t>
      </w:r>
      <w:r>
        <w:rPr>
          <w:rFonts w:hint="eastAsia" w:ascii="宋体" w:hAnsi="宋体" w:eastAsia="宋体" w:cs="宋体"/>
          <w:spacing w:val="-26"/>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5B511B4E">
      <w:pPr>
        <w:spacing w:before="1" w:line="180" w:lineRule="auto"/>
        <w:ind w:left="3335"/>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p>
    <w:p w14:paraId="19490450">
      <w:pPr>
        <w:pStyle w:val="7"/>
        <w:spacing w:line="271" w:lineRule="auto"/>
        <w:rPr>
          <w:rFonts w:hint="eastAsia" w:ascii="宋体" w:hAnsi="宋体" w:eastAsia="宋体" w:cs="宋体"/>
        </w:rPr>
      </w:pPr>
    </w:p>
    <w:p w14:paraId="3837C466">
      <w:pPr>
        <w:pStyle w:val="7"/>
        <w:spacing w:line="271" w:lineRule="auto"/>
        <w:rPr>
          <w:rFonts w:hint="eastAsia" w:ascii="宋体" w:hAnsi="宋体" w:eastAsia="宋体" w:cs="宋体"/>
        </w:rPr>
      </w:pPr>
    </w:p>
    <w:p w14:paraId="5F40D0F3">
      <w:pPr>
        <w:pStyle w:val="7"/>
        <w:spacing w:line="271" w:lineRule="auto"/>
        <w:rPr>
          <w:rFonts w:hint="eastAsia" w:ascii="宋体" w:hAnsi="宋体" w:eastAsia="宋体" w:cs="宋体"/>
        </w:rPr>
      </w:pPr>
    </w:p>
    <w:p w14:paraId="03299359">
      <w:pPr>
        <w:pStyle w:val="7"/>
        <w:spacing w:line="272" w:lineRule="auto"/>
        <w:rPr>
          <w:rFonts w:hint="eastAsia" w:ascii="宋体" w:hAnsi="宋体" w:eastAsia="宋体" w:cs="宋体"/>
        </w:rPr>
      </w:pPr>
    </w:p>
    <w:p w14:paraId="11EFE11D">
      <w:pPr>
        <w:spacing w:before="86" w:line="489" w:lineRule="exact"/>
        <w:ind w:left="421"/>
        <w:rPr>
          <w:rFonts w:hint="eastAsia" w:ascii="宋体" w:hAnsi="宋体" w:eastAsia="宋体" w:cs="宋体"/>
          <w:sz w:val="20"/>
          <w:szCs w:val="20"/>
        </w:rPr>
      </w:pPr>
      <w:r>
        <w:rPr>
          <w:rFonts w:hint="eastAsia" w:ascii="宋体" w:hAnsi="宋体" w:eastAsia="宋体" w:cs="宋体"/>
          <w:b/>
          <w:bCs/>
          <w:spacing w:val="9"/>
          <w:position w:val="19"/>
          <w:sz w:val="20"/>
          <w:szCs w:val="20"/>
        </w:rPr>
        <w:t>说明 ：</w:t>
      </w:r>
      <w:r>
        <w:rPr>
          <w:rFonts w:hint="eastAsia" w:ascii="宋体" w:hAnsi="宋体" w:eastAsia="宋体" w:cs="宋体"/>
          <w:spacing w:val="9"/>
          <w:position w:val="19"/>
          <w:sz w:val="20"/>
          <w:szCs w:val="20"/>
        </w:rPr>
        <w:t>根据财库〔2017〕</w:t>
      </w:r>
      <w:r>
        <w:rPr>
          <w:rFonts w:hint="eastAsia" w:ascii="宋体" w:hAnsi="宋体" w:eastAsia="宋体" w:cs="宋体"/>
          <w:spacing w:val="-23"/>
          <w:position w:val="19"/>
          <w:sz w:val="20"/>
          <w:szCs w:val="20"/>
        </w:rPr>
        <w:t xml:space="preserve"> </w:t>
      </w:r>
      <w:r>
        <w:rPr>
          <w:rFonts w:hint="eastAsia" w:ascii="宋体" w:hAnsi="宋体" w:eastAsia="宋体" w:cs="宋体"/>
          <w:spacing w:val="9"/>
          <w:position w:val="19"/>
          <w:sz w:val="20"/>
          <w:szCs w:val="20"/>
        </w:rPr>
        <w:t>141 号文件的规定,享受政</w:t>
      </w:r>
      <w:r>
        <w:rPr>
          <w:rFonts w:hint="eastAsia" w:ascii="宋体" w:hAnsi="宋体" w:eastAsia="宋体" w:cs="宋体"/>
          <w:spacing w:val="8"/>
          <w:position w:val="19"/>
          <w:sz w:val="20"/>
          <w:szCs w:val="20"/>
        </w:rPr>
        <w:t>府采购支持政策的残疾人福利性单位应当同时</w:t>
      </w:r>
    </w:p>
    <w:p w14:paraId="49EF1E00">
      <w:pPr>
        <w:spacing w:before="1" w:line="188" w:lineRule="auto"/>
        <w:rPr>
          <w:rFonts w:hint="eastAsia" w:ascii="宋体" w:hAnsi="宋体" w:eastAsia="宋体" w:cs="宋体"/>
          <w:sz w:val="20"/>
          <w:szCs w:val="20"/>
        </w:rPr>
      </w:pPr>
      <w:r>
        <w:rPr>
          <w:rFonts w:hint="eastAsia" w:ascii="宋体" w:hAnsi="宋体" w:eastAsia="宋体" w:cs="宋体"/>
          <w:spacing w:val="6"/>
          <w:sz w:val="20"/>
          <w:szCs w:val="20"/>
        </w:rPr>
        <w:t>满足以下条件 ：</w:t>
      </w:r>
    </w:p>
    <w:p w14:paraId="2F43AC3D">
      <w:pPr>
        <w:spacing w:before="197" w:line="449" w:lineRule="exact"/>
        <w:ind w:left="402"/>
        <w:rPr>
          <w:rFonts w:hint="eastAsia" w:ascii="宋体" w:hAnsi="宋体" w:eastAsia="宋体" w:cs="宋体"/>
          <w:sz w:val="20"/>
          <w:szCs w:val="20"/>
        </w:rPr>
      </w:pPr>
      <w:r>
        <w:rPr>
          <w:rFonts w:hint="eastAsia" w:ascii="宋体" w:hAnsi="宋体" w:eastAsia="宋体" w:cs="宋体"/>
          <w:spacing w:val="7"/>
          <w:position w:val="15"/>
          <w:sz w:val="20"/>
          <w:szCs w:val="20"/>
        </w:rPr>
        <w:t>（ 一 ）</w:t>
      </w:r>
      <w:r>
        <w:rPr>
          <w:rFonts w:hint="eastAsia" w:ascii="宋体" w:hAnsi="宋体" w:eastAsia="宋体" w:cs="宋体"/>
          <w:b/>
          <w:bCs/>
          <w:spacing w:val="7"/>
          <w:position w:val="15"/>
          <w:sz w:val="20"/>
          <w:szCs w:val="20"/>
        </w:rPr>
        <w:t>安置的残疾人占本单位在职职工人数的比例不低于 25%（含 25%</w:t>
      </w:r>
      <w:r>
        <w:rPr>
          <w:rFonts w:hint="eastAsia" w:ascii="宋体" w:hAnsi="宋体" w:eastAsia="宋体" w:cs="宋体"/>
          <w:b/>
          <w:bCs/>
          <w:spacing w:val="-19"/>
          <w:position w:val="15"/>
          <w:sz w:val="20"/>
          <w:szCs w:val="20"/>
        </w:rPr>
        <w:t>）</w:t>
      </w:r>
      <w:r>
        <w:rPr>
          <w:rFonts w:hint="eastAsia" w:ascii="宋体" w:hAnsi="宋体" w:eastAsia="宋体" w:cs="宋体"/>
          <w:b/>
          <w:bCs/>
          <w:spacing w:val="8"/>
          <w:position w:val="15"/>
          <w:sz w:val="20"/>
          <w:szCs w:val="20"/>
        </w:rPr>
        <w:t xml:space="preserve"> </w:t>
      </w:r>
      <w:r>
        <w:rPr>
          <w:rFonts w:hint="eastAsia" w:ascii="宋体" w:hAnsi="宋体" w:eastAsia="宋体" w:cs="宋体"/>
          <w:b/>
          <w:bCs/>
          <w:spacing w:val="-19"/>
          <w:position w:val="15"/>
          <w:sz w:val="20"/>
          <w:szCs w:val="20"/>
        </w:rPr>
        <w:t>，</w:t>
      </w:r>
      <w:r>
        <w:rPr>
          <w:rFonts w:hint="eastAsia" w:ascii="宋体" w:hAnsi="宋体" w:eastAsia="宋体" w:cs="宋体"/>
          <w:b/>
          <w:bCs/>
          <w:spacing w:val="7"/>
          <w:position w:val="15"/>
          <w:sz w:val="20"/>
          <w:szCs w:val="20"/>
        </w:rPr>
        <w:t>并且安置的残疾人人</w:t>
      </w:r>
    </w:p>
    <w:p w14:paraId="20FB36FC">
      <w:pPr>
        <w:spacing w:line="233" w:lineRule="auto"/>
        <w:rPr>
          <w:rFonts w:hint="eastAsia" w:ascii="宋体" w:hAnsi="宋体" w:eastAsia="宋体" w:cs="宋体"/>
          <w:sz w:val="20"/>
          <w:szCs w:val="20"/>
        </w:rPr>
      </w:pPr>
      <w:r>
        <w:rPr>
          <w:rFonts w:hint="eastAsia" w:ascii="宋体" w:hAnsi="宋体" w:eastAsia="宋体" w:cs="宋体"/>
          <w:b/>
          <w:bCs/>
          <w:spacing w:val="4"/>
          <w:sz w:val="20"/>
          <w:szCs w:val="20"/>
        </w:rPr>
        <w:t>数不少于 10 人（含 10 人）</w:t>
      </w:r>
      <w:r>
        <w:rPr>
          <w:rFonts w:hint="eastAsia" w:ascii="宋体" w:hAnsi="宋体" w:eastAsia="宋体" w:cs="宋体"/>
          <w:b/>
          <w:bCs/>
          <w:spacing w:val="6"/>
          <w:sz w:val="20"/>
          <w:szCs w:val="20"/>
        </w:rPr>
        <w:t xml:space="preserve"> </w:t>
      </w:r>
      <w:r>
        <w:rPr>
          <w:rFonts w:hint="eastAsia" w:ascii="宋体" w:hAnsi="宋体" w:eastAsia="宋体" w:cs="宋体"/>
          <w:spacing w:val="4"/>
          <w:sz w:val="20"/>
          <w:szCs w:val="20"/>
        </w:rPr>
        <w:t>；</w:t>
      </w:r>
    </w:p>
    <w:p w14:paraId="532C428C">
      <w:pPr>
        <w:spacing w:before="182" w:line="229" w:lineRule="auto"/>
        <w:ind w:left="402"/>
        <w:rPr>
          <w:rFonts w:hint="eastAsia" w:ascii="宋体" w:hAnsi="宋体" w:eastAsia="宋体" w:cs="宋体"/>
          <w:sz w:val="20"/>
          <w:szCs w:val="20"/>
        </w:rPr>
      </w:pPr>
      <w:r>
        <w:rPr>
          <w:rFonts w:hint="eastAsia" w:ascii="宋体" w:hAnsi="宋体" w:eastAsia="宋体" w:cs="宋体"/>
          <w:spacing w:val="7"/>
          <w:sz w:val="20"/>
          <w:szCs w:val="20"/>
        </w:rPr>
        <w:t>（ 二 ）依法与安置的每位残疾人签订了一年以上（含一年）的劳动合同或服务协议；</w:t>
      </w:r>
    </w:p>
    <w:p w14:paraId="55AFB119">
      <w:pPr>
        <w:spacing w:before="182" w:line="490" w:lineRule="exact"/>
        <w:ind w:left="402"/>
        <w:rPr>
          <w:rFonts w:hint="eastAsia" w:ascii="宋体" w:hAnsi="宋体" w:eastAsia="宋体" w:cs="宋体"/>
          <w:sz w:val="20"/>
          <w:szCs w:val="20"/>
        </w:rPr>
      </w:pPr>
      <w:r>
        <w:rPr>
          <w:rFonts w:hint="eastAsia" w:ascii="宋体" w:hAnsi="宋体" w:eastAsia="宋体" w:cs="宋体"/>
          <w:spacing w:val="8"/>
          <w:position w:val="19"/>
          <w:sz w:val="20"/>
          <w:szCs w:val="20"/>
        </w:rPr>
        <w:t>（ 三 ）为安置的每位残疾人按月足额缴</w:t>
      </w:r>
      <w:r>
        <w:rPr>
          <w:rFonts w:hint="eastAsia" w:ascii="宋体" w:hAnsi="宋体" w:eastAsia="宋体" w:cs="宋体"/>
          <w:spacing w:val="7"/>
          <w:position w:val="19"/>
          <w:sz w:val="20"/>
          <w:szCs w:val="20"/>
        </w:rPr>
        <w:t>纳了基本养老保险、基本医疗保险、失业保险、工伤保险和</w:t>
      </w:r>
    </w:p>
    <w:p w14:paraId="6150BB37">
      <w:pPr>
        <w:spacing w:line="189" w:lineRule="auto"/>
        <w:ind w:left="1"/>
        <w:rPr>
          <w:rFonts w:hint="eastAsia" w:ascii="宋体" w:hAnsi="宋体" w:eastAsia="宋体" w:cs="宋体"/>
          <w:sz w:val="20"/>
          <w:szCs w:val="20"/>
        </w:rPr>
      </w:pPr>
      <w:r>
        <w:rPr>
          <w:rFonts w:hint="eastAsia" w:ascii="宋体" w:hAnsi="宋体" w:eastAsia="宋体" w:cs="宋体"/>
          <w:spacing w:val="10"/>
          <w:sz w:val="20"/>
          <w:szCs w:val="20"/>
        </w:rPr>
        <w:t>生育保险等社会保险费；</w:t>
      </w:r>
    </w:p>
    <w:p w14:paraId="01AEDE1C">
      <w:pPr>
        <w:spacing w:before="202" w:line="487" w:lineRule="exact"/>
        <w:ind w:left="402"/>
        <w:rPr>
          <w:rFonts w:hint="eastAsia" w:ascii="宋体" w:hAnsi="宋体" w:eastAsia="宋体" w:cs="宋体"/>
          <w:sz w:val="20"/>
          <w:szCs w:val="20"/>
        </w:rPr>
      </w:pPr>
      <w:r>
        <w:rPr>
          <w:rFonts w:hint="eastAsia" w:ascii="宋体" w:hAnsi="宋体" w:eastAsia="宋体" w:cs="宋体"/>
          <w:spacing w:val="9"/>
          <w:position w:val="19"/>
          <w:sz w:val="20"/>
          <w:szCs w:val="20"/>
        </w:rPr>
        <w:t>（四）通过银行等金融机构向安置的每位残疾人 ，按月支付了不低于单位所在区县适用的经省</w:t>
      </w:r>
      <w:r>
        <w:rPr>
          <w:rFonts w:hint="eastAsia" w:ascii="宋体" w:hAnsi="宋体" w:eastAsia="宋体" w:cs="宋体"/>
          <w:spacing w:val="8"/>
          <w:position w:val="19"/>
          <w:sz w:val="20"/>
          <w:szCs w:val="20"/>
        </w:rPr>
        <w:t>级人</w:t>
      </w:r>
    </w:p>
    <w:p w14:paraId="170CF4E7">
      <w:pPr>
        <w:spacing w:before="1" w:line="189" w:lineRule="auto"/>
        <w:ind w:left="16"/>
        <w:rPr>
          <w:rFonts w:hint="eastAsia" w:ascii="宋体" w:hAnsi="宋体" w:eastAsia="宋体" w:cs="宋体"/>
          <w:sz w:val="20"/>
          <w:szCs w:val="20"/>
        </w:rPr>
      </w:pPr>
      <w:r>
        <w:rPr>
          <w:rFonts w:hint="eastAsia" w:ascii="宋体" w:hAnsi="宋体" w:eastAsia="宋体" w:cs="宋体"/>
          <w:spacing w:val="9"/>
          <w:sz w:val="20"/>
          <w:szCs w:val="20"/>
        </w:rPr>
        <w:t>民政府批准的月最低工资标准的工资；</w:t>
      </w:r>
    </w:p>
    <w:p w14:paraId="69999C51">
      <w:pPr>
        <w:spacing w:before="204" w:line="321" w:lineRule="auto"/>
        <w:ind w:firstLine="401"/>
        <w:rPr>
          <w:rFonts w:hint="eastAsia" w:ascii="宋体" w:hAnsi="宋体" w:eastAsia="宋体" w:cs="宋体"/>
          <w:sz w:val="20"/>
          <w:szCs w:val="20"/>
        </w:rPr>
      </w:pPr>
      <w:r>
        <w:rPr>
          <w:rFonts w:hint="eastAsia" w:ascii="宋体" w:hAnsi="宋体" w:eastAsia="宋体" w:cs="宋体"/>
          <w:spacing w:val="10"/>
          <w:sz w:val="20"/>
          <w:szCs w:val="20"/>
        </w:rPr>
        <w:t>（五）提供本单位制造的货物、承担的工程或者服务（以下简称产品</w:t>
      </w:r>
      <w:r>
        <w:rPr>
          <w:rFonts w:hint="eastAsia" w:ascii="宋体" w:hAnsi="宋体" w:eastAsia="宋体" w:cs="宋体"/>
          <w:spacing w:val="-12"/>
          <w:sz w:val="20"/>
          <w:szCs w:val="20"/>
        </w:rPr>
        <w:t>）</w:t>
      </w:r>
      <w:r>
        <w:rPr>
          <w:rFonts w:hint="eastAsia" w:ascii="宋体" w:hAnsi="宋体" w:eastAsia="宋体" w:cs="宋体"/>
          <w:spacing w:val="8"/>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10"/>
          <w:sz w:val="20"/>
          <w:szCs w:val="20"/>
        </w:rPr>
        <w:t>或者提供其他残疾人福利</w:t>
      </w:r>
      <w:r>
        <w:rPr>
          <w:rFonts w:hint="eastAsia" w:ascii="宋体" w:hAnsi="宋体" w:eastAsia="宋体" w:cs="宋体"/>
          <w:sz w:val="20"/>
          <w:szCs w:val="20"/>
        </w:rPr>
        <w:t xml:space="preserve">   </w:t>
      </w:r>
      <w:r>
        <w:rPr>
          <w:rFonts w:hint="eastAsia" w:ascii="宋体" w:hAnsi="宋体" w:eastAsia="宋体" w:cs="宋体"/>
          <w:spacing w:val="10"/>
          <w:sz w:val="20"/>
          <w:szCs w:val="20"/>
        </w:rPr>
        <w:t>性单位制造的货物（不包括使用非残疾人福利性单位注册</w:t>
      </w:r>
      <w:r>
        <w:rPr>
          <w:rFonts w:hint="eastAsia" w:ascii="宋体" w:hAnsi="宋体" w:eastAsia="宋体" w:cs="宋体"/>
          <w:spacing w:val="9"/>
          <w:sz w:val="20"/>
          <w:szCs w:val="20"/>
        </w:rPr>
        <w:t>商标的货物）</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。前款所称残疾人是指法定劳动</w:t>
      </w:r>
      <w:r>
        <w:rPr>
          <w:rFonts w:hint="eastAsia" w:ascii="宋体" w:hAnsi="宋体" w:eastAsia="宋体" w:cs="宋体"/>
          <w:sz w:val="20"/>
          <w:szCs w:val="20"/>
        </w:rPr>
        <w:t xml:space="preserve">   </w:t>
      </w:r>
      <w:r>
        <w:rPr>
          <w:rFonts w:hint="eastAsia" w:ascii="宋体" w:hAnsi="宋体" w:eastAsia="宋体" w:cs="宋体"/>
          <w:spacing w:val="4"/>
          <w:sz w:val="20"/>
          <w:szCs w:val="20"/>
        </w:rPr>
        <w:t>年龄内 ，持有《中华人民共和国残疾人证》或</w:t>
      </w:r>
      <w:r>
        <w:rPr>
          <w:rFonts w:hint="eastAsia" w:ascii="宋体" w:hAnsi="宋体" w:eastAsia="宋体" w:cs="宋体"/>
          <w:spacing w:val="3"/>
          <w:sz w:val="20"/>
          <w:szCs w:val="20"/>
        </w:rPr>
        <w:t>者《中华人民共和国残疾军人证（ 1 至 8 级）》的自然人 ，</w:t>
      </w:r>
      <w:r>
        <w:rPr>
          <w:rFonts w:hint="eastAsia" w:ascii="宋体" w:hAnsi="宋体" w:eastAsia="宋体" w:cs="宋体"/>
          <w:sz w:val="20"/>
          <w:szCs w:val="20"/>
        </w:rPr>
        <w:t xml:space="preserve"> </w:t>
      </w:r>
      <w:r>
        <w:rPr>
          <w:rFonts w:hint="eastAsia" w:ascii="宋体" w:hAnsi="宋体" w:eastAsia="宋体" w:cs="宋体"/>
          <w:spacing w:val="10"/>
          <w:sz w:val="20"/>
          <w:szCs w:val="20"/>
        </w:rPr>
        <w:t>包括具有劳动条件和劳动意愿的精神残疾人。在职职工人数是指与残疾人福利性单位建立劳动关系并依</w:t>
      </w:r>
      <w:r>
        <w:rPr>
          <w:rFonts w:hint="eastAsia" w:ascii="宋体" w:hAnsi="宋体" w:eastAsia="宋体" w:cs="宋体"/>
          <w:spacing w:val="9"/>
          <w:sz w:val="20"/>
          <w:szCs w:val="20"/>
        </w:rPr>
        <w:t>法签订劳动合同或者服务协议的雇员人数。</w:t>
      </w:r>
    </w:p>
    <w:p w14:paraId="384514F7">
      <w:pPr>
        <w:spacing w:line="190" w:lineRule="auto"/>
        <w:rPr>
          <w:rFonts w:hint="eastAsia" w:ascii="宋体" w:hAnsi="宋体" w:eastAsia="宋体" w:cs="宋体"/>
          <w:sz w:val="20"/>
          <w:szCs w:val="20"/>
        </w:rPr>
        <w:sectPr>
          <w:footerReference r:id="rId37" w:type="default"/>
          <w:pgSz w:w="11907" w:h="16840"/>
          <w:pgMar w:top="400" w:right="1143" w:bottom="1265" w:left="1194" w:header="0" w:footer="1085" w:gutter="0"/>
          <w:pgNumType w:fmt="decimal"/>
          <w:cols w:space="720" w:num="1"/>
        </w:sectPr>
      </w:pPr>
    </w:p>
    <w:p w14:paraId="66C9B39B">
      <w:pPr>
        <w:pStyle w:val="7"/>
        <w:spacing w:line="251" w:lineRule="auto"/>
        <w:rPr>
          <w:rFonts w:hint="eastAsia" w:ascii="宋体" w:hAnsi="宋体" w:eastAsia="宋体" w:cs="宋体"/>
        </w:rPr>
      </w:pPr>
    </w:p>
    <w:p w14:paraId="2B0D4621">
      <w:pPr>
        <w:pStyle w:val="7"/>
        <w:spacing w:line="252" w:lineRule="auto"/>
        <w:rPr>
          <w:rFonts w:hint="eastAsia" w:ascii="宋体" w:hAnsi="宋体" w:eastAsia="宋体" w:cs="宋体"/>
        </w:rPr>
      </w:pPr>
    </w:p>
    <w:p w14:paraId="139220AB">
      <w:pPr>
        <w:pStyle w:val="7"/>
        <w:spacing w:line="252" w:lineRule="auto"/>
        <w:rPr>
          <w:rFonts w:hint="eastAsia" w:ascii="宋体" w:hAnsi="宋体" w:eastAsia="宋体" w:cs="宋体"/>
        </w:rPr>
      </w:pPr>
    </w:p>
    <w:p w14:paraId="2E5AAC52">
      <w:pPr>
        <w:pStyle w:val="7"/>
        <w:spacing w:line="252" w:lineRule="auto"/>
        <w:rPr>
          <w:rFonts w:hint="eastAsia" w:ascii="宋体" w:hAnsi="宋体" w:eastAsia="宋体" w:cs="宋体"/>
        </w:rPr>
      </w:pPr>
    </w:p>
    <w:p w14:paraId="32841328">
      <w:pPr>
        <w:pStyle w:val="7"/>
        <w:spacing w:line="252" w:lineRule="auto"/>
        <w:rPr>
          <w:rFonts w:hint="eastAsia" w:ascii="宋体" w:hAnsi="宋体" w:eastAsia="宋体" w:cs="宋体"/>
        </w:rPr>
      </w:pPr>
    </w:p>
    <w:p w14:paraId="3648D45E">
      <w:pPr>
        <w:spacing w:before="120" w:line="229" w:lineRule="auto"/>
        <w:ind w:left="3273"/>
        <w:rPr>
          <w:rFonts w:hint="eastAsia" w:ascii="宋体" w:hAnsi="宋体" w:eastAsia="宋体" w:cs="宋体"/>
          <w:sz w:val="28"/>
          <w:szCs w:val="28"/>
        </w:rPr>
      </w:pPr>
      <w:r>
        <w:rPr>
          <w:rFonts w:hint="eastAsia" w:ascii="宋体" w:hAnsi="宋体" w:eastAsia="宋体" w:cs="宋体"/>
          <w:b/>
          <w:bCs/>
          <w:spacing w:val="-1"/>
          <w:sz w:val="28"/>
          <w:szCs w:val="28"/>
        </w:rPr>
        <w:t>6-3、《监狱企业声明函》</w:t>
      </w:r>
    </w:p>
    <w:p w14:paraId="3A8F6FD1">
      <w:pPr>
        <w:pStyle w:val="7"/>
        <w:spacing w:line="263" w:lineRule="auto"/>
        <w:rPr>
          <w:rFonts w:hint="eastAsia" w:ascii="宋体" w:hAnsi="宋体" w:eastAsia="宋体" w:cs="宋体"/>
        </w:rPr>
      </w:pPr>
    </w:p>
    <w:p w14:paraId="437EE585">
      <w:pPr>
        <w:tabs>
          <w:tab w:val="left" w:pos="9764"/>
        </w:tabs>
        <w:spacing w:before="103" w:line="369" w:lineRule="auto"/>
        <w:ind w:firstLine="588"/>
        <w:jc w:val="both"/>
        <w:rPr>
          <w:rFonts w:hint="eastAsia" w:ascii="宋体" w:hAnsi="宋体" w:eastAsia="宋体" w:cs="宋体"/>
          <w:sz w:val="24"/>
          <w:szCs w:val="24"/>
        </w:rPr>
      </w:pPr>
      <w:r>
        <w:rPr>
          <w:rFonts w:hint="eastAsia" w:ascii="宋体" w:hAnsi="宋体" w:eastAsia="宋体" w:cs="宋体"/>
          <w:spacing w:val="-3"/>
          <w:sz w:val="24"/>
          <w:szCs w:val="24"/>
        </w:rPr>
        <w:t>本单位郑重声明 ，根据《财政部司法部关于政府</w:t>
      </w:r>
      <w:r>
        <w:rPr>
          <w:rFonts w:hint="eastAsia" w:ascii="宋体" w:hAnsi="宋体" w:eastAsia="宋体" w:cs="宋体"/>
          <w:spacing w:val="-4"/>
          <w:sz w:val="24"/>
          <w:szCs w:val="24"/>
        </w:rPr>
        <w:t>采购支持监狱企业发展有关问题的通知》</w:t>
      </w:r>
      <w:r>
        <w:rPr>
          <w:rFonts w:hint="eastAsia" w:ascii="宋体" w:hAnsi="宋体" w:eastAsia="宋体" w:cs="宋体"/>
          <w:sz w:val="24"/>
          <w:szCs w:val="24"/>
        </w:rPr>
        <w:t xml:space="preserve"> </w:t>
      </w:r>
      <w:r>
        <w:rPr>
          <w:rFonts w:hint="eastAsia" w:ascii="宋体" w:hAnsi="宋体" w:eastAsia="宋体" w:cs="宋体"/>
          <w:spacing w:val="-8"/>
          <w:sz w:val="24"/>
          <w:szCs w:val="24"/>
        </w:rPr>
        <w:t>（财库〔2014〕68 号）的规定 ，本单位为符合条件的监狱企业福利性单位 ，本单位参加</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单位的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项目采购活动</w:t>
      </w:r>
      <w:r>
        <w:rPr>
          <w:rFonts w:hint="eastAsia" w:ascii="宋体" w:hAnsi="宋体" w:eastAsia="宋体" w:cs="宋体"/>
          <w:spacing w:val="-14"/>
          <w:sz w:val="24"/>
          <w:szCs w:val="24"/>
        </w:rPr>
        <w:t xml:space="preserve"> </w:t>
      </w:r>
      <w:r>
        <w:rPr>
          <w:rFonts w:hint="eastAsia" w:ascii="宋体" w:hAnsi="宋体" w:eastAsia="宋体" w:cs="宋体"/>
          <w:sz w:val="24"/>
          <w:szCs w:val="24"/>
        </w:rPr>
        <w:t>，货物/施工/服务全部由</w:t>
      </w:r>
      <w:r>
        <w:rPr>
          <w:rFonts w:hint="eastAsia" w:ascii="宋体" w:hAnsi="宋体" w:eastAsia="宋体" w:cs="宋体"/>
          <w:spacing w:val="-1"/>
          <w:sz w:val="24"/>
          <w:szCs w:val="24"/>
        </w:rPr>
        <w:t>符合政策要求的监狱企业承接。相关监狱</w:t>
      </w:r>
      <w:r>
        <w:rPr>
          <w:rFonts w:hint="eastAsia" w:ascii="宋体" w:hAnsi="宋体" w:eastAsia="宋体" w:cs="宋体"/>
          <w:sz w:val="24"/>
          <w:szCs w:val="24"/>
        </w:rPr>
        <w:t>企业的具体情况如下：</w:t>
      </w:r>
    </w:p>
    <w:p w14:paraId="08F1B809">
      <w:pPr>
        <w:pStyle w:val="7"/>
        <w:spacing w:line="257" w:lineRule="auto"/>
        <w:rPr>
          <w:rFonts w:hint="eastAsia" w:ascii="宋体" w:hAnsi="宋体" w:eastAsia="宋体" w:cs="宋体"/>
        </w:rPr>
      </w:pPr>
    </w:p>
    <w:p w14:paraId="781C30E6">
      <w:pPr>
        <w:spacing w:before="103" w:line="408" w:lineRule="auto"/>
        <w:ind w:left="519"/>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b/>
          <w:bCs/>
          <w:spacing w:val="-2"/>
          <w:sz w:val="24"/>
          <w:szCs w:val="24"/>
          <w:u w:val="single" w:color="auto"/>
        </w:rPr>
        <w:t>（标的名称</w:t>
      </w:r>
      <w:r>
        <w:rPr>
          <w:rFonts w:hint="eastAsia" w:ascii="宋体" w:hAnsi="宋体" w:eastAsia="宋体" w:cs="宋体"/>
          <w:b/>
          <w:bCs/>
          <w:spacing w:val="-27"/>
          <w:sz w:val="24"/>
          <w:szCs w:val="24"/>
          <w:u w:val="single" w:color="auto"/>
        </w:rPr>
        <w:t>）</w:t>
      </w:r>
      <w:r>
        <w:rPr>
          <w:rFonts w:hint="eastAsia" w:ascii="宋体" w:hAnsi="宋体" w:eastAsia="宋体" w:cs="宋体"/>
          <w:b/>
          <w:bCs/>
          <w:spacing w:val="-10"/>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承接单位为</w:t>
      </w:r>
      <w:r>
        <w:rPr>
          <w:rFonts w:hint="eastAsia" w:ascii="宋体" w:hAnsi="宋体" w:eastAsia="宋体" w:cs="宋体"/>
          <w:b/>
          <w:bCs/>
          <w:spacing w:val="-2"/>
          <w:sz w:val="24"/>
          <w:szCs w:val="24"/>
          <w:u w:val="single" w:color="auto"/>
        </w:rPr>
        <w:t>（企业名称</w:t>
      </w:r>
      <w:r>
        <w:rPr>
          <w:rFonts w:hint="eastAsia" w:ascii="宋体" w:hAnsi="宋体" w:eastAsia="宋体" w:cs="宋体"/>
          <w:b/>
          <w:bCs/>
          <w:spacing w:val="-27"/>
          <w:sz w:val="24"/>
          <w:szCs w:val="24"/>
          <w:u w:val="single" w:color="auto"/>
        </w:rPr>
        <w:t>）</w:t>
      </w:r>
      <w:r>
        <w:rPr>
          <w:rFonts w:hint="eastAsia" w:ascii="宋体" w:hAnsi="宋体" w:eastAsia="宋体" w:cs="宋体"/>
          <w:b/>
          <w:bCs/>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属于</w:t>
      </w:r>
      <w:r>
        <w:rPr>
          <w:rFonts w:hint="eastAsia" w:ascii="宋体" w:hAnsi="宋体" w:eastAsia="宋体" w:cs="宋体"/>
          <w:b/>
          <w:bCs/>
          <w:spacing w:val="-2"/>
          <w:sz w:val="24"/>
          <w:szCs w:val="24"/>
          <w:u w:val="single" w:color="auto"/>
        </w:rPr>
        <w:t>监狱企业</w:t>
      </w:r>
      <w:r>
        <w:rPr>
          <w:rFonts w:hint="eastAsia" w:ascii="宋体" w:hAnsi="宋体" w:eastAsia="宋体" w:cs="宋体"/>
          <w:b/>
          <w:bCs/>
          <w:spacing w:val="-2"/>
          <w:sz w:val="24"/>
          <w:szCs w:val="24"/>
        </w:rPr>
        <w:t xml:space="preserve"> </w:t>
      </w:r>
      <w:r>
        <w:rPr>
          <w:rFonts w:hint="eastAsia" w:ascii="宋体" w:hAnsi="宋体" w:eastAsia="宋体" w:cs="宋体"/>
          <w:spacing w:val="-2"/>
          <w:sz w:val="24"/>
          <w:szCs w:val="24"/>
        </w:rPr>
        <w:t>；</w:t>
      </w:r>
    </w:p>
    <w:p w14:paraId="5C10C621">
      <w:pPr>
        <w:spacing w:line="225" w:lineRule="auto"/>
        <w:ind w:left="510"/>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b/>
          <w:bCs/>
          <w:spacing w:val="-1"/>
          <w:sz w:val="24"/>
          <w:szCs w:val="24"/>
          <w:u w:val="single" w:color="auto"/>
        </w:rPr>
        <w:t>（标的名称</w:t>
      </w:r>
      <w:r>
        <w:rPr>
          <w:rFonts w:hint="eastAsia" w:ascii="宋体" w:hAnsi="宋体" w:eastAsia="宋体" w:cs="宋体"/>
          <w:b/>
          <w:bCs/>
          <w:spacing w:val="-29"/>
          <w:sz w:val="24"/>
          <w:szCs w:val="24"/>
          <w:u w:val="single" w:color="auto"/>
        </w:rPr>
        <w:t>）</w:t>
      </w:r>
      <w:r>
        <w:rPr>
          <w:rFonts w:hint="eastAsia" w:ascii="宋体" w:hAnsi="宋体" w:eastAsia="宋体" w:cs="宋体"/>
          <w:b/>
          <w:bCs/>
          <w:spacing w:val="-8"/>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1"/>
          <w:sz w:val="24"/>
          <w:szCs w:val="24"/>
        </w:rPr>
        <w:t>承接单位为</w:t>
      </w:r>
      <w:r>
        <w:rPr>
          <w:rFonts w:hint="eastAsia" w:ascii="宋体" w:hAnsi="宋体" w:eastAsia="宋体" w:cs="宋体"/>
          <w:b/>
          <w:bCs/>
          <w:spacing w:val="-1"/>
          <w:sz w:val="24"/>
          <w:szCs w:val="24"/>
          <w:u w:val="single" w:color="auto"/>
        </w:rPr>
        <w:t>（企业名称</w:t>
      </w:r>
      <w:r>
        <w:rPr>
          <w:rFonts w:hint="eastAsia" w:ascii="宋体" w:hAnsi="宋体" w:eastAsia="宋体" w:cs="宋体"/>
          <w:b/>
          <w:bCs/>
          <w:spacing w:val="-29"/>
          <w:sz w:val="24"/>
          <w:szCs w:val="24"/>
          <w:u w:val="single" w:color="auto"/>
        </w:rPr>
        <w:t>）</w:t>
      </w:r>
      <w:r>
        <w:rPr>
          <w:rFonts w:hint="eastAsia" w:ascii="宋体" w:hAnsi="宋体" w:eastAsia="宋体" w:cs="宋体"/>
          <w:b/>
          <w:bCs/>
          <w:spacing w:val="-11"/>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1"/>
          <w:sz w:val="24"/>
          <w:szCs w:val="24"/>
        </w:rPr>
        <w:t>属于</w:t>
      </w:r>
      <w:r>
        <w:rPr>
          <w:rFonts w:hint="eastAsia" w:ascii="宋体" w:hAnsi="宋体" w:eastAsia="宋体" w:cs="宋体"/>
          <w:b/>
          <w:bCs/>
          <w:spacing w:val="-1"/>
          <w:sz w:val="24"/>
          <w:szCs w:val="24"/>
          <w:u w:val="single" w:color="auto"/>
        </w:rPr>
        <w:t>监狱企业</w:t>
      </w:r>
      <w:r>
        <w:rPr>
          <w:rFonts w:hint="eastAsia" w:ascii="宋体" w:hAnsi="宋体" w:eastAsia="宋体" w:cs="宋体"/>
          <w:spacing w:val="-1"/>
          <w:sz w:val="24"/>
          <w:szCs w:val="24"/>
        </w:rPr>
        <w:t>。</w:t>
      </w:r>
    </w:p>
    <w:p w14:paraId="5AE0A693">
      <w:pPr>
        <w:pStyle w:val="7"/>
        <w:spacing w:line="437" w:lineRule="auto"/>
        <w:rPr>
          <w:rFonts w:hint="eastAsia" w:ascii="宋体" w:hAnsi="宋体" w:eastAsia="宋体" w:cs="宋体"/>
        </w:rPr>
      </w:pPr>
    </w:p>
    <w:p w14:paraId="56ECEFE4">
      <w:pPr>
        <w:spacing w:before="103" w:line="138" w:lineRule="exact"/>
        <w:ind w:left="516"/>
        <w:rPr>
          <w:rFonts w:hint="eastAsia" w:ascii="宋体" w:hAnsi="宋体" w:eastAsia="宋体" w:cs="宋体"/>
          <w:sz w:val="24"/>
          <w:szCs w:val="24"/>
        </w:rPr>
      </w:pPr>
      <w:r>
        <w:rPr>
          <w:rFonts w:hint="eastAsia" w:ascii="宋体" w:hAnsi="宋体" w:eastAsia="宋体" w:cs="宋体"/>
          <w:spacing w:val="-1"/>
          <w:position w:val="3"/>
          <w:sz w:val="24"/>
          <w:szCs w:val="24"/>
        </w:rPr>
        <w:t>……</w:t>
      </w:r>
    </w:p>
    <w:p w14:paraId="140BA053">
      <w:pPr>
        <w:spacing w:before="281" w:line="183" w:lineRule="auto"/>
        <w:ind w:left="562"/>
        <w:rPr>
          <w:rFonts w:hint="eastAsia" w:ascii="宋体" w:hAnsi="宋体" w:eastAsia="宋体" w:cs="宋体"/>
          <w:sz w:val="24"/>
          <w:szCs w:val="24"/>
        </w:rPr>
      </w:pPr>
      <w:r>
        <w:rPr>
          <w:rFonts w:hint="eastAsia" w:ascii="宋体" w:hAnsi="宋体" w:eastAsia="宋体" w:cs="宋体"/>
          <w:spacing w:val="-3"/>
          <w:sz w:val="24"/>
          <w:szCs w:val="24"/>
        </w:rPr>
        <w:t>本单位对上述声明的真实性负责。如有虚假 ，将依法承担相应责任。</w:t>
      </w:r>
    </w:p>
    <w:p w14:paraId="40E885FD">
      <w:pPr>
        <w:pStyle w:val="7"/>
        <w:spacing w:line="254" w:lineRule="auto"/>
        <w:rPr>
          <w:rFonts w:hint="eastAsia" w:ascii="宋体" w:hAnsi="宋体" w:eastAsia="宋体" w:cs="宋体"/>
        </w:rPr>
      </w:pPr>
    </w:p>
    <w:p w14:paraId="6FBB3B2E">
      <w:pPr>
        <w:pStyle w:val="7"/>
        <w:spacing w:line="255" w:lineRule="auto"/>
        <w:rPr>
          <w:rFonts w:hint="eastAsia" w:ascii="宋体" w:hAnsi="宋体" w:eastAsia="宋体" w:cs="宋体"/>
        </w:rPr>
      </w:pPr>
    </w:p>
    <w:p w14:paraId="3FF3070D">
      <w:pPr>
        <w:pStyle w:val="7"/>
        <w:spacing w:line="255" w:lineRule="auto"/>
        <w:rPr>
          <w:rFonts w:hint="eastAsia" w:ascii="宋体" w:hAnsi="宋体" w:eastAsia="宋体" w:cs="宋体"/>
        </w:rPr>
      </w:pPr>
    </w:p>
    <w:p w14:paraId="65D88194">
      <w:pPr>
        <w:spacing w:before="103" w:line="225" w:lineRule="auto"/>
        <w:jc w:val="right"/>
        <w:outlineLvl w:val="1"/>
        <w:rPr>
          <w:rFonts w:hint="eastAsia" w:ascii="宋体" w:hAnsi="宋体" w:eastAsia="宋体" w:cs="宋体"/>
          <w:sz w:val="24"/>
          <w:szCs w:val="24"/>
        </w:rPr>
      </w:pPr>
      <w:r>
        <w:rPr>
          <w:rFonts w:hint="eastAsia" w:ascii="宋体" w:hAnsi="宋体" w:eastAsia="宋体" w:cs="宋体"/>
          <w:b/>
          <w:bCs/>
          <w:spacing w:val="-8"/>
          <w:sz w:val="24"/>
          <w:szCs w:val="24"/>
        </w:rPr>
        <w:t>附 ：省级以上监狱管理局、戒毒管理局（含新</w:t>
      </w:r>
      <w:r>
        <w:rPr>
          <w:rFonts w:hint="eastAsia" w:ascii="宋体" w:hAnsi="宋体" w:eastAsia="宋体" w:cs="宋体"/>
          <w:b/>
          <w:bCs/>
          <w:spacing w:val="-9"/>
          <w:sz w:val="24"/>
          <w:szCs w:val="24"/>
        </w:rPr>
        <w:t>疆生产建设兵团）出具的监狱企业证明文件。</w:t>
      </w:r>
    </w:p>
    <w:p w14:paraId="37F57AE5">
      <w:pPr>
        <w:pStyle w:val="7"/>
        <w:spacing w:line="248" w:lineRule="auto"/>
        <w:rPr>
          <w:rFonts w:hint="eastAsia" w:ascii="宋体" w:hAnsi="宋体" w:eastAsia="宋体" w:cs="宋体"/>
        </w:rPr>
      </w:pPr>
    </w:p>
    <w:p w14:paraId="6D43FEBE">
      <w:pPr>
        <w:pStyle w:val="7"/>
        <w:spacing w:line="248" w:lineRule="auto"/>
        <w:rPr>
          <w:rFonts w:hint="eastAsia" w:ascii="宋体" w:hAnsi="宋体" w:eastAsia="宋体" w:cs="宋体"/>
        </w:rPr>
      </w:pPr>
    </w:p>
    <w:p w14:paraId="7D8CA7D5">
      <w:pPr>
        <w:pStyle w:val="7"/>
        <w:spacing w:line="249" w:lineRule="auto"/>
        <w:rPr>
          <w:rFonts w:hint="eastAsia" w:ascii="宋体" w:hAnsi="宋体" w:eastAsia="宋体" w:cs="宋体"/>
        </w:rPr>
      </w:pPr>
    </w:p>
    <w:p w14:paraId="6828D656">
      <w:pPr>
        <w:spacing w:before="104" w:line="388" w:lineRule="auto"/>
        <w:ind w:left="562"/>
        <w:rPr>
          <w:rFonts w:hint="eastAsia" w:ascii="宋体" w:hAnsi="宋体" w:eastAsia="宋体" w:cs="宋体"/>
          <w:sz w:val="24"/>
          <w:szCs w:val="24"/>
        </w:rPr>
      </w:pPr>
      <w:r>
        <w:rPr>
          <w:rFonts w:hint="eastAsia" w:ascii="宋体" w:hAnsi="宋体" w:eastAsia="宋体" w:cs="宋体"/>
          <w:spacing w:val="-1"/>
          <w:sz w:val="24"/>
          <w:szCs w:val="24"/>
        </w:rPr>
        <w:t>投标人（单位盖章</w:t>
      </w:r>
      <w:r>
        <w:rPr>
          <w:rFonts w:hint="eastAsia" w:ascii="宋体" w:hAnsi="宋体" w:eastAsia="宋体" w:cs="宋体"/>
          <w:spacing w:val="-29"/>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p>
    <w:p w14:paraId="75AC18C1">
      <w:pPr>
        <w:spacing w:line="180" w:lineRule="auto"/>
        <w:ind w:left="594"/>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p>
    <w:p w14:paraId="17736A3C">
      <w:pPr>
        <w:spacing w:line="180" w:lineRule="auto"/>
        <w:rPr>
          <w:rFonts w:hint="eastAsia" w:ascii="宋体" w:hAnsi="宋体" w:eastAsia="宋体" w:cs="宋体"/>
          <w:sz w:val="24"/>
          <w:szCs w:val="24"/>
        </w:rPr>
        <w:sectPr>
          <w:footerReference r:id="rId38" w:type="default"/>
          <w:pgSz w:w="11906" w:h="16839"/>
          <w:pgMar w:top="400" w:right="960" w:bottom="1171" w:left="1061" w:header="0" w:footer="992" w:gutter="0"/>
          <w:pgNumType w:fmt="decimal"/>
          <w:cols w:space="720" w:num="1"/>
        </w:sectPr>
      </w:pPr>
    </w:p>
    <w:p w14:paraId="5E2A3227">
      <w:pPr>
        <w:pStyle w:val="7"/>
        <w:spacing w:line="274" w:lineRule="auto"/>
        <w:rPr>
          <w:rFonts w:hint="eastAsia" w:ascii="宋体" w:hAnsi="宋体" w:eastAsia="宋体" w:cs="宋体"/>
        </w:rPr>
      </w:pPr>
    </w:p>
    <w:p w14:paraId="2A28D974">
      <w:pPr>
        <w:pStyle w:val="7"/>
        <w:spacing w:line="274" w:lineRule="auto"/>
        <w:rPr>
          <w:rFonts w:hint="eastAsia" w:ascii="宋体" w:hAnsi="宋体" w:eastAsia="宋体" w:cs="宋体"/>
        </w:rPr>
      </w:pPr>
    </w:p>
    <w:p w14:paraId="4CB696DF">
      <w:pPr>
        <w:pStyle w:val="7"/>
        <w:spacing w:line="274" w:lineRule="auto"/>
        <w:rPr>
          <w:rFonts w:hint="eastAsia" w:ascii="宋体" w:hAnsi="宋体" w:eastAsia="宋体" w:cs="宋体"/>
        </w:rPr>
      </w:pPr>
    </w:p>
    <w:p w14:paraId="301A0E00">
      <w:pPr>
        <w:pStyle w:val="7"/>
        <w:spacing w:line="274" w:lineRule="auto"/>
        <w:rPr>
          <w:rFonts w:hint="eastAsia" w:ascii="宋体" w:hAnsi="宋体" w:eastAsia="宋体" w:cs="宋体"/>
        </w:rPr>
      </w:pPr>
    </w:p>
    <w:p w14:paraId="33E9DE1D">
      <w:pPr>
        <w:numPr>
          <w:ilvl w:val="0"/>
          <w:numId w:val="3"/>
        </w:numPr>
        <w:spacing w:before="120" w:line="184" w:lineRule="auto"/>
        <w:ind w:left="3528"/>
        <w:rPr>
          <w:rFonts w:hint="eastAsia" w:ascii="宋体" w:hAnsi="宋体" w:eastAsia="宋体" w:cs="宋体"/>
          <w:b/>
          <w:bCs/>
          <w:spacing w:val="-2"/>
          <w:sz w:val="28"/>
          <w:szCs w:val="28"/>
        </w:rPr>
      </w:pPr>
      <w:r>
        <w:rPr>
          <w:rFonts w:hint="eastAsia" w:ascii="宋体" w:hAnsi="宋体" w:eastAsia="宋体" w:cs="宋体"/>
          <w:b/>
          <w:bCs/>
          <w:spacing w:val="-2"/>
          <w:sz w:val="28"/>
          <w:szCs w:val="28"/>
        </w:rPr>
        <w:t>投标人关联单位的说明</w:t>
      </w:r>
    </w:p>
    <w:p w14:paraId="5AAD7BD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 ：（采购人名称）</w:t>
      </w:r>
    </w:p>
    <w:p w14:paraId="4A35283F">
      <w:pPr>
        <w:rPr>
          <w:rFonts w:hint="eastAsia"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我方参加</w:t>
      </w:r>
      <w:r>
        <w:rPr>
          <w:rFonts w:hint="eastAsia" w:asciiTheme="majorEastAsia" w:hAnsiTheme="majorEastAsia" w:eastAsiaTheme="majorEastAsia" w:cstheme="majorEastAsia"/>
          <w:sz w:val="24"/>
          <w:szCs w:val="24"/>
          <w:u w:val="single"/>
        </w:rPr>
        <w:t xml:space="preserve">               （项目名称）</w:t>
      </w:r>
      <w:r>
        <w:rPr>
          <w:rFonts w:hint="eastAsia" w:asciiTheme="majorEastAsia" w:hAnsiTheme="majorEastAsia" w:eastAsiaTheme="majorEastAsia" w:cstheme="majorEastAsia"/>
          <w:sz w:val="24"/>
          <w:szCs w:val="24"/>
        </w:rPr>
        <w:t>的申请 ，根据法律法规维护投标公正性的相关规定 ，特就本单位控股及管理关系情况申报如下 ，并承担申报不实的责任。</w:t>
      </w:r>
    </w:p>
    <w:tbl>
      <w:tblPr>
        <w:tblStyle w:val="21"/>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4255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vAlign w:val="top"/>
          </w:tcPr>
          <w:p w14:paraId="01F78C56">
            <w:pPr>
              <w:pStyle w:val="22"/>
              <w:spacing w:before="207" w:line="183" w:lineRule="auto"/>
              <w:ind w:left="1122"/>
              <w:rPr>
                <w:rFonts w:hint="eastAsia" w:ascii="宋体" w:hAnsi="宋体" w:eastAsia="宋体" w:cs="宋体"/>
              </w:rPr>
            </w:pPr>
            <w:r>
              <w:rPr>
                <w:rFonts w:hint="eastAsia" w:ascii="宋体" w:hAnsi="宋体" w:eastAsia="宋体" w:cs="宋体"/>
                <w:spacing w:val="-5"/>
              </w:rPr>
              <w:t>申报人名称</w:t>
            </w:r>
          </w:p>
        </w:tc>
        <w:tc>
          <w:tcPr>
            <w:tcW w:w="6260" w:type="dxa"/>
            <w:gridSpan w:val="2"/>
            <w:vAlign w:val="top"/>
          </w:tcPr>
          <w:p w14:paraId="46D3D685">
            <w:pPr>
              <w:rPr>
                <w:rFonts w:hint="eastAsia" w:ascii="宋体" w:hAnsi="宋体" w:eastAsia="宋体" w:cs="宋体"/>
                <w:sz w:val="21"/>
              </w:rPr>
            </w:pPr>
          </w:p>
        </w:tc>
      </w:tr>
      <w:tr w14:paraId="200A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130A27CD">
            <w:pPr>
              <w:spacing w:line="372" w:lineRule="auto"/>
              <w:rPr>
                <w:rFonts w:hint="eastAsia" w:ascii="宋体" w:hAnsi="宋体" w:eastAsia="宋体" w:cs="宋体"/>
                <w:sz w:val="21"/>
              </w:rPr>
            </w:pPr>
          </w:p>
          <w:p w14:paraId="6D68FAB0">
            <w:pPr>
              <w:pStyle w:val="22"/>
              <w:spacing w:before="103" w:line="225" w:lineRule="auto"/>
              <w:ind w:left="450"/>
              <w:rPr>
                <w:rFonts w:hint="eastAsia" w:ascii="宋体" w:hAnsi="宋体" w:eastAsia="宋体" w:cs="宋体"/>
              </w:rPr>
            </w:pPr>
            <w:r>
              <w:rPr>
                <w:rFonts w:hint="eastAsia" w:ascii="宋体" w:hAnsi="宋体" w:eastAsia="宋体" w:cs="宋体"/>
                <w:spacing w:val="-1"/>
              </w:rPr>
              <w:t>法定代表人/单位负责人</w:t>
            </w:r>
          </w:p>
        </w:tc>
        <w:tc>
          <w:tcPr>
            <w:tcW w:w="3013" w:type="dxa"/>
            <w:vAlign w:val="top"/>
          </w:tcPr>
          <w:p w14:paraId="4C348E6B">
            <w:pPr>
              <w:pStyle w:val="22"/>
              <w:spacing w:before="204" w:line="182" w:lineRule="auto"/>
              <w:ind w:left="1027"/>
              <w:rPr>
                <w:rFonts w:hint="eastAsia" w:ascii="宋体" w:hAnsi="宋体" w:eastAsia="宋体" w:cs="宋体"/>
              </w:rPr>
            </w:pPr>
            <w:r>
              <w:rPr>
                <w:rFonts w:hint="eastAsia" w:ascii="宋体" w:hAnsi="宋体" w:eastAsia="宋体" w:cs="宋体"/>
                <w:spacing w:val="-2"/>
              </w:rPr>
              <w:t>姓</w:t>
            </w:r>
            <w:r>
              <w:rPr>
                <w:rFonts w:hint="eastAsia" w:ascii="宋体" w:hAnsi="宋体" w:eastAsia="宋体" w:cs="宋体"/>
                <w:spacing w:val="9"/>
              </w:rPr>
              <w:t xml:space="preserve">      </w:t>
            </w:r>
            <w:r>
              <w:rPr>
                <w:rFonts w:hint="eastAsia" w:ascii="宋体" w:hAnsi="宋体" w:eastAsia="宋体" w:cs="宋体"/>
                <w:spacing w:val="-2"/>
              </w:rPr>
              <w:t>名</w:t>
            </w:r>
          </w:p>
        </w:tc>
        <w:tc>
          <w:tcPr>
            <w:tcW w:w="3247" w:type="dxa"/>
            <w:vAlign w:val="top"/>
          </w:tcPr>
          <w:p w14:paraId="01606CB5">
            <w:pPr>
              <w:rPr>
                <w:rFonts w:hint="eastAsia" w:ascii="宋体" w:hAnsi="宋体" w:eastAsia="宋体" w:cs="宋体"/>
                <w:sz w:val="21"/>
              </w:rPr>
            </w:pPr>
          </w:p>
        </w:tc>
      </w:tr>
      <w:tr w14:paraId="5D11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5A7435D1">
            <w:pPr>
              <w:rPr>
                <w:rFonts w:hint="eastAsia" w:ascii="宋体" w:hAnsi="宋体" w:eastAsia="宋体" w:cs="宋体"/>
                <w:sz w:val="21"/>
              </w:rPr>
            </w:pPr>
          </w:p>
        </w:tc>
        <w:tc>
          <w:tcPr>
            <w:tcW w:w="3013" w:type="dxa"/>
            <w:vAlign w:val="top"/>
          </w:tcPr>
          <w:p w14:paraId="2C29C9E7">
            <w:pPr>
              <w:pStyle w:val="22"/>
              <w:spacing w:before="205" w:line="183" w:lineRule="auto"/>
              <w:ind w:left="1028"/>
              <w:rPr>
                <w:rFonts w:hint="eastAsia" w:ascii="宋体" w:hAnsi="宋体" w:eastAsia="宋体" w:cs="宋体"/>
              </w:rPr>
            </w:pPr>
            <w:r>
              <w:rPr>
                <w:rFonts w:hint="eastAsia" w:ascii="宋体" w:hAnsi="宋体" w:eastAsia="宋体" w:cs="宋体"/>
                <w:spacing w:val="-2"/>
              </w:rPr>
              <w:t>身份证号</w:t>
            </w:r>
          </w:p>
        </w:tc>
        <w:tc>
          <w:tcPr>
            <w:tcW w:w="3247" w:type="dxa"/>
            <w:vAlign w:val="top"/>
          </w:tcPr>
          <w:p w14:paraId="20CEED4C">
            <w:pPr>
              <w:rPr>
                <w:rFonts w:hint="eastAsia" w:ascii="宋体" w:hAnsi="宋体" w:eastAsia="宋体" w:cs="宋体"/>
                <w:sz w:val="21"/>
              </w:rPr>
            </w:pPr>
          </w:p>
        </w:tc>
      </w:tr>
      <w:tr w14:paraId="08D8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2D6D3FAC">
            <w:pPr>
              <w:pStyle w:val="22"/>
              <w:spacing w:before="160" w:line="668" w:lineRule="exact"/>
              <w:ind w:left="570"/>
              <w:rPr>
                <w:rFonts w:hint="eastAsia" w:ascii="宋体" w:hAnsi="宋体" w:eastAsia="宋体" w:cs="宋体"/>
              </w:rPr>
            </w:pPr>
            <w:r>
              <w:rPr>
                <w:rFonts w:hint="eastAsia" w:ascii="宋体" w:hAnsi="宋体" w:eastAsia="宋体" w:cs="宋体"/>
                <w:spacing w:val="-1"/>
                <w:position w:val="29"/>
              </w:rPr>
              <w:t>控股股东/投资人名称</w:t>
            </w:r>
          </w:p>
          <w:p w14:paraId="1D64C6B8">
            <w:pPr>
              <w:pStyle w:val="22"/>
              <w:spacing w:before="1" w:line="183" w:lineRule="auto"/>
              <w:ind w:left="1101"/>
              <w:rPr>
                <w:rFonts w:hint="eastAsia" w:ascii="宋体" w:hAnsi="宋体" w:eastAsia="宋体" w:cs="宋体"/>
              </w:rPr>
            </w:pPr>
            <w:r>
              <w:rPr>
                <w:rFonts w:hint="eastAsia" w:ascii="宋体" w:hAnsi="宋体" w:eastAsia="宋体" w:cs="宋体"/>
                <w:spacing w:val="-1"/>
              </w:rPr>
              <w:t>及出资比例</w:t>
            </w:r>
          </w:p>
        </w:tc>
        <w:tc>
          <w:tcPr>
            <w:tcW w:w="6260" w:type="dxa"/>
            <w:gridSpan w:val="2"/>
            <w:vAlign w:val="top"/>
          </w:tcPr>
          <w:p w14:paraId="0E098915">
            <w:pPr>
              <w:rPr>
                <w:rFonts w:hint="eastAsia" w:ascii="宋体" w:hAnsi="宋体" w:eastAsia="宋体" w:cs="宋体"/>
                <w:sz w:val="21"/>
              </w:rPr>
            </w:pPr>
          </w:p>
        </w:tc>
      </w:tr>
      <w:tr w14:paraId="23B6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0DF33562">
            <w:pPr>
              <w:pStyle w:val="22"/>
              <w:spacing w:before="161" w:line="668" w:lineRule="exact"/>
              <w:ind w:left="452"/>
              <w:rPr>
                <w:rFonts w:hint="eastAsia" w:ascii="宋体" w:hAnsi="宋体" w:eastAsia="宋体" w:cs="宋体"/>
              </w:rPr>
            </w:pPr>
            <w:r>
              <w:rPr>
                <w:rFonts w:hint="eastAsia" w:ascii="宋体" w:hAnsi="宋体" w:eastAsia="宋体" w:cs="宋体"/>
                <w:spacing w:val="-1"/>
                <w:position w:val="29"/>
              </w:rPr>
              <w:t>非控股股东/投资人名称</w:t>
            </w:r>
          </w:p>
          <w:p w14:paraId="7990EBF4">
            <w:pPr>
              <w:pStyle w:val="22"/>
              <w:spacing w:before="1" w:line="183" w:lineRule="auto"/>
              <w:ind w:left="1101"/>
              <w:rPr>
                <w:rFonts w:hint="eastAsia" w:ascii="宋体" w:hAnsi="宋体" w:eastAsia="宋体" w:cs="宋体"/>
              </w:rPr>
            </w:pPr>
            <w:r>
              <w:rPr>
                <w:rFonts w:hint="eastAsia" w:ascii="宋体" w:hAnsi="宋体" w:eastAsia="宋体" w:cs="宋体"/>
                <w:spacing w:val="-1"/>
              </w:rPr>
              <w:t>及出资比例</w:t>
            </w:r>
          </w:p>
        </w:tc>
        <w:tc>
          <w:tcPr>
            <w:tcW w:w="6260" w:type="dxa"/>
            <w:gridSpan w:val="2"/>
            <w:vAlign w:val="top"/>
          </w:tcPr>
          <w:p w14:paraId="39684EED">
            <w:pPr>
              <w:rPr>
                <w:rFonts w:hint="eastAsia" w:ascii="宋体" w:hAnsi="宋体" w:eastAsia="宋体" w:cs="宋体"/>
                <w:sz w:val="21"/>
              </w:rPr>
            </w:pPr>
          </w:p>
        </w:tc>
      </w:tr>
      <w:tr w14:paraId="67A0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006AAE6A">
            <w:pPr>
              <w:spacing w:line="417" w:lineRule="auto"/>
              <w:rPr>
                <w:rFonts w:hint="eastAsia" w:ascii="宋体" w:hAnsi="宋体" w:eastAsia="宋体" w:cs="宋体"/>
                <w:sz w:val="21"/>
              </w:rPr>
            </w:pPr>
          </w:p>
          <w:p w14:paraId="709E2510">
            <w:pPr>
              <w:pStyle w:val="22"/>
              <w:spacing w:before="103" w:line="183" w:lineRule="auto"/>
              <w:ind w:left="741"/>
              <w:rPr>
                <w:rFonts w:hint="eastAsia" w:ascii="宋体" w:hAnsi="宋体" w:eastAsia="宋体" w:cs="宋体"/>
              </w:rPr>
            </w:pPr>
            <w:r>
              <w:rPr>
                <w:rFonts w:hint="eastAsia" w:ascii="宋体" w:hAnsi="宋体" w:eastAsia="宋体" w:cs="宋体"/>
                <w:spacing w:val="-1"/>
              </w:rPr>
              <w:t>管理关系单位名称</w:t>
            </w:r>
          </w:p>
        </w:tc>
        <w:tc>
          <w:tcPr>
            <w:tcW w:w="3013" w:type="dxa"/>
            <w:vAlign w:val="top"/>
          </w:tcPr>
          <w:p w14:paraId="50B61672">
            <w:pPr>
              <w:pStyle w:val="22"/>
              <w:spacing w:before="206" w:line="183" w:lineRule="auto"/>
              <w:ind w:left="547"/>
              <w:rPr>
                <w:rFonts w:hint="eastAsia" w:ascii="宋体" w:hAnsi="宋体" w:eastAsia="宋体" w:cs="宋体"/>
              </w:rPr>
            </w:pPr>
            <w:r>
              <w:rPr>
                <w:rFonts w:hint="eastAsia" w:ascii="宋体" w:hAnsi="宋体" w:eastAsia="宋体" w:cs="宋体"/>
                <w:spacing w:val="-1"/>
              </w:rPr>
              <w:t>管理关系单位名称</w:t>
            </w:r>
          </w:p>
        </w:tc>
        <w:tc>
          <w:tcPr>
            <w:tcW w:w="3247" w:type="dxa"/>
            <w:vAlign w:val="top"/>
          </w:tcPr>
          <w:p w14:paraId="7D5F7444">
            <w:pPr>
              <w:rPr>
                <w:rFonts w:hint="eastAsia" w:ascii="宋体" w:hAnsi="宋体" w:eastAsia="宋体" w:cs="宋体"/>
                <w:sz w:val="21"/>
              </w:rPr>
            </w:pPr>
          </w:p>
        </w:tc>
      </w:tr>
      <w:tr w14:paraId="2D39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6C604DBD">
            <w:pPr>
              <w:rPr>
                <w:rFonts w:hint="eastAsia" w:ascii="宋体" w:hAnsi="宋体" w:eastAsia="宋体" w:cs="宋体"/>
                <w:sz w:val="21"/>
              </w:rPr>
            </w:pPr>
          </w:p>
        </w:tc>
        <w:tc>
          <w:tcPr>
            <w:tcW w:w="3013" w:type="dxa"/>
            <w:vAlign w:val="top"/>
          </w:tcPr>
          <w:p w14:paraId="6E00C560">
            <w:pPr>
              <w:pStyle w:val="22"/>
              <w:spacing w:before="207" w:line="183" w:lineRule="auto"/>
              <w:ind w:left="426"/>
              <w:rPr>
                <w:rFonts w:hint="eastAsia" w:ascii="宋体" w:hAnsi="宋体" w:eastAsia="宋体" w:cs="宋体"/>
              </w:rPr>
            </w:pPr>
            <w:r>
              <w:rPr>
                <w:rFonts w:hint="eastAsia" w:ascii="宋体" w:hAnsi="宋体" w:eastAsia="宋体" w:cs="宋体"/>
                <w:spacing w:val="-1"/>
              </w:rPr>
              <w:t>被管理关系单位名称</w:t>
            </w:r>
          </w:p>
        </w:tc>
        <w:tc>
          <w:tcPr>
            <w:tcW w:w="3247" w:type="dxa"/>
            <w:vAlign w:val="top"/>
          </w:tcPr>
          <w:p w14:paraId="04269EE7">
            <w:pPr>
              <w:rPr>
                <w:rFonts w:hint="eastAsia" w:ascii="宋体" w:hAnsi="宋体" w:eastAsia="宋体" w:cs="宋体"/>
                <w:sz w:val="21"/>
              </w:rPr>
            </w:pPr>
          </w:p>
        </w:tc>
      </w:tr>
      <w:tr w14:paraId="5942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1A875E57">
            <w:pPr>
              <w:pStyle w:val="22"/>
              <w:spacing w:before="238" w:line="184" w:lineRule="auto"/>
              <w:ind w:left="1457"/>
              <w:rPr>
                <w:rFonts w:hint="eastAsia" w:ascii="宋体" w:hAnsi="宋体" w:eastAsia="宋体" w:cs="宋体"/>
              </w:rPr>
            </w:pPr>
            <w:r>
              <w:rPr>
                <w:rFonts w:hint="eastAsia" w:ascii="宋体" w:hAnsi="宋体" w:eastAsia="宋体" w:cs="宋体"/>
                <w:spacing w:val="-1"/>
              </w:rPr>
              <w:t>备注</w:t>
            </w:r>
          </w:p>
        </w:tc>
        <w:tc>
          <w:tcPr>
            <w:tcW w:w="6260" w:type="dxa"/>
            <w:gridSpan w:val="2"/>
            <w:vAlign w:val="top"/>
          </w:tcPr>
          <w:p w14:paraId="4C62E03B">
            <w:pPr>
              <w:rPr>
                <w:rFonts w:hint="eastAsia" w:ascii="宋体" w:hAnsi="宋体" w:eastAsia="宋体" w:cs="宋体"/>
                <w:sz w:val="21"/>
              </w:rPr>
            </w:pPr>
          </w:p>
        </w:tc>
      </w:tr>
    </w:tbl>
    <w:p w14:paraId="2658180D">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注 ：1.控股股东/投资人是指出资比例在 50%以上 ，或者出资比例不足 50% ，但享有公司股东会/董事会控制权的投资方（含单位或者个人） ；</w:t>
      </w:r>
    </w:p>
    <w:p w14:paraId="33E39D90">
      <w:pPr>
        <w:numPr>
          <w:ilvl w:val="0"/>
          <w:numId w:val="0"/>
        </w:numPr>
        <w:spacing w:line="360" w:lineRule="auto"/>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2.管理关系单位是指与不具有出资持股关系的其他单位之间存在管理与被管理关系的单位；</w:t>
      </w:r>
    </w:p>
    <w:p w14:paraId="2AB6666B">
      <w:pPr>
        <w:numPr>
          <w:ilvl w:val="0"/>
          <w:numId w:val="0"/>
        </w:numPr>
        <w:spacing w:line="360" w:lineRule="auto"/>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 xml:space="preserve">   3.如未有相关情况 ，请在相应栏填写“</w:t>
      </w:r>
      <w:r>
        <w:rPr>
          <w:rFonts w:hint="eastAsia" w:asciiTheme="majorEastAsia" w:hAnsiTheme="majorEastAsia" w:eastAsiaTheme="majorEastAsia" w:cstheme="majorEastAsia"/>
          <w:spacing w:val="-5"/>
          <w:sz w:val="24"/>
          <w:szCs w:val="24"/>
        </w:rPr>
        <w:t>无”。</w:t>
      </w:r>
    </w:p>
    <w:p w14:paraId="155DB421">
      <w:pPr>
        <w:spacing w:before="265" w:line="221" w:lineRule="auto"/>
        <w:ind w:left="48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3"/>
          <w:w w:val="101"/>
          <w:sz w:val="24"/>
          <w:szCs w:val="24"/>
        </w:rPr>
        <w:t xml:space="preserve">  </w:t>
      </w:r>
      <w:r>
        <w:rPr>
          <w:rFonts w:hint="eastAsia" w:ascii="宋体" w:hAnsi="宋体" w:eastAsia="宋体" w:cs="宋体"/>
          <w:sz w:val="24"/>
          <w:szCs w:val="24"/>
          <w:u w:val="single" w:color="auto"/>
        </w:rPr>
        <w:t xml:space="preserve">                                  </w:t>
      </w:r>
    </w:p>
    <w:p w14:paraId="61D10D80">
      <w:pPr>
        <w:spacing w:before="245" w:line="221" w:lineRule="auto"/>
        <w:ind w:left="481"/>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z w:val="24"/>
          <w:szCs w:val="24"/>
          <w:u w:val="single" w:color="auto"/>
        </w:rPr>
        <w:t xml:space="preserve">                                   </w:t>
      </w:r>
    </w:p>
    <w:p w14:paraId="33F152E3">
      <w:pPr>
        <w:spacing w:before="290" w:line="183" w:lineRule="auto"/>
        <w:ind w:left="514"/>
        <w:rPr>
          <w:rFonts w:hint="eastAsia" w:ascii="宋体" w:hAnsi="宋体" w:eastAsia="宋体" w:cs="宋体"/>
          <w:sz w:val="24"/>
          <w:szCs w:val="24"/>
        </w:rPr>
      </w:pPr>
      <w:r>
        <w:rPr>
          <w:rFonts w:hint="eastAsia" w:ascii="宋体" w:hAnsi="宋体" w:eastAsia="宋体" w:cs="宋体"/>
          <w:spacing w:val="-5"/>
          <w:sz w:val="24"/>
          <w:szCs w:val="24"/>
        </w:rPr>
        <w:t>日期 ：      年</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月    日</w:t>
      </w:r>
    </w:p>
    <w:p w14:paraId="532AC244">
      <w:pPr>
        <w:spacing w:line="183" w:lineRule="auto"/>
        <w:rPr>
          <w:rFonts w:hint="eastAsia" w:ascii="宋体" w:hAnsi="宋体" w:eastAsia="宋体" w:cs="宋体"/>
          <w:sz w:val="24"/>
          <w:szCs w:val="24"/>
        </w:rPr>
        <w:sectPr>
          <w:footerReference r:id="rId39" w:type="default"/>
          <w:pgSz w:w="11906" w:h="16839"/>
          <w:pgMar w:top="400" w:right="1079" w:bottom="1171" w:left="1081" w:header="0" w:footer="992" w:gutter="0"/>
          <w:pgNumType w:fmt="decimal"/>
          <w:cols w:space="720" w:num="1"/>
        </w:sectPr>
      </w:pPr>
    </w:p>
    <w:p w14:paraId="34BED2DE">
      <w:pPr>
        <w:pStyle w:val="7"/>
        <w:spacing w:line="274" w:lineRule="auto"/>
        <w:rPr>
          <w:rFonts w:hint="eastAsia" w:ascii="宋体" w:hAnsi="宋体" w:eastAsia="宋体" w:cs="宋体"/>
        </w:rPr>
      </w:pPr>
    </w:p>
    <w:p w14:paraId="018FB59A">
      <w:pPr>
        <w:pStyle w:val="7"/>
        <w:spacing w:line="274" w:lineRule="auto"/>
        <w:rPr>
          <w:rFonts w:hint="eastAsia" w:ascii="宋体" w:hAnsi="宋体" w:eastAsia="宋体" w:cs="宋体"/>
        </w:rPr>
      </w:pPr>
    </w:p>
    <w:p w14:paraId="227C0CA1">
      <w:pPr>
        <w:pStyle w:val="7"/>
        <w:spacing w:line="274" w:lineRule="auto"/>
        <w:rPr>
          <w:rFonts w:hint="eastAsia" w:ascii="宋体" w:hAnsi="宋体" w:eastAsia="宋体" w:cs="宋体"/>
        </w:rPr>
      </w:pPr>
    </w:p>
    <w:p w14:paraId="1148471D">
      <w:pPr>
        <w:pStyle w:val="7"/>
        <w:spacing w:line="274" w:lineRule="auto"/>
        <w:rPr>
          <w:rFonts w:hint="eastAsia" w:ascii="宋体" w:hAnsi="宋体" w:eastAsia="宋体" w:cs="宋体"/>
        </w:rPr>
      </w:pPr>
    </w:p>
    <w:p w14:paraId="36891255">
      <w:pPr>
        <w:spacing w:before="120" w:line="184" w:lineRule="auto"/>
        <w:ind w:left="2076"/>
        <w:rPr>
          <w:rFonts w:hint="eastAsia" w:ascii="宋体" w:hAnsi="宋体" w:eastAsia="宋体" w:cs="宋体"/>
          <w:sz w:val="28"/>
          <w:szCs w:val="28"/>
        </w:rPr>
      </w:pPr>
      <w:r>
        <w:rPr>
          <w:rFonts w:hint="eastAsia" w:ascii="宋体" w:hAnsi="宋体" w:eastAsia="宋体" w:cs="宋体"/>
          <w:b/>
          <w:bCs/>
          <w:spacing w:val="-1"/>
          <w:sz w:val="28"/>
          <w:szCs w:val="28"/>
        </w:rPr>
        <w:t>8、其他有利于投标人的文件或证明材料</w:t>
      </w:r>
    </w:p>
    <w:p w14:paraId="498D71DB">
      <w:pPr>
        <w:spacing w:before="272" w:line="184" w:lineRule="auto"/>
        <w:jc w:val="right"/>
        <w:rPr>
          <w:rFonts w:hint="eastAsia" w:ascii="宋体" w:hAnsi="宋体" w:eastAsia="宋体" w:cs="宋体"/>
          <w:sz w:val="24"/>
          <w:szCs w:val="24"/>
        </w:rPr>
      </w:pPr>
      <w:r>
        <w:rPr>
          <w:rFonts w:hint="eastAsia" w:ascii="宋体" w:hAnsi="宋体" w:eastAsia="宋体" w:cs="宋体"/>
          <w:spacing w:val="-7"/>
          <w:sz w:val="24"/>
          <w:szCs w:val="24"/>
        </w:rPr>
        <w:t>参照“第五章采购需求”“第六章评分方法和标准”，提供有利于投标人的其他证明文件。</w:t>
      </w:r>
    </w:p>
    <w:p w14:paraId="72FD2517">
      <w:pPr>
        <w:spacing w:line="184" w:lineRule="auto"/>
        <w:rPr>
          <w:rFonts w:hint="eastAsia" w:ascii="宋体" w:hAnsi="宋体" w:eastAsia="宋体" w:cs="宋体"/>
          <w:sz w:val="24"/>
          <w:szCs w:val="24"/>
        </w:rPr>
        <w:sectPr>
          <w:footerReference r:id="rId40" w:type="default"/>
          <w:pgSz w:w="11906" w:h="16839"/>
          <w:pgMar w:top="400" w:right="1010" w:bottom="1171" w:left="1562" w:header="0" w:footer="992" w:gutter="0"/>
          <w:pgNumType w:fmt="decimal"/>
          <w:cols w:space="720" w:num="1"/>
        </w:sectPr>
      </w:pPr>
    </w:p>
    <w:p w14:paraId="23A5F785">
      <w:pPr>
        <w:pStyle w:val="7"/>
        <w:spacing w:line="252" w:lineRule="auto"/>
        <w:rPr>
          <w:rFonts w:hint="eastAsia" w:ascii="宋体" w:hAnsi="宋体" w:eastAsia="宋体" w:cs="宋体"/>
        </w:rPr>
      </w:pPr>
    </w:p>
    <w:p w14:paraId="23F23672">
      <w:pPr>
        <w:pStyle w:val="7"/>
        <w:spacing w:line="253" w:lineRule="auto"/>
        <w:rPr>
          <w:rFonts w:hint="eastAsia" w:ascii="宋体" w:hAnsi="宋体" w:eastAsia="宋体" w:cs="宋体"/>
        </w:rPr>
      </w:pPr>
    </w:p>
    <w:p w14:paraId="7D513340">
      <w:pPr>
        <w:pStyle w:val="7"/>
        <w:spacing w:line="253" w:lineRule="auto"/>
        <w:rPr>
          <w:rFonts w:hint="eastAsia" w:ascii="宋体" w:hAnsi="宋体" w:eastAsia="宋体" w:cs="宋体"/>
        </w:rPr>
      </w:pPr>
    </w:p>
    <w:p w14:paraId="74AC9295">
      <w:pPr>
        <w:pStyle w:val="7"/>
        <w:spacing w:line="253" w:lineRule="auto"/>
        <w:rPr>
          <w:rFonts w:hint="eastAsia" w:ascii="宋体" w:hAnsi="宋体" w:eastAsia="宋体" w:cs="宋体"/>
        </w:rPr>
      </w:pPr>
    </w:p>
    <w:p w14:paraId="2DBBCE51">
      <w:pPr>
        <w:spacing w:before="103" w:line="225" w:lineRule="auto"/>
        <w:ind w:left="2054"/>
        <w:outlineLvl w:val="1"/>
        <w:rPr>
          <w:rFonts w:hint="eastAsia" w:ascii="宋体" w:hAnsi="宋体" w:eastAsia="宋体" w:cs="宋体"/>
          <w:sz w:val="24"/>
          <w:szCs w:val="24"/>
        </w:rPr>
      </w:pPr>
      <w:r>
        <w:rPr>
          <w:rFonts w:hint="eastAsia" w:ascii="宋体" w:hAnsi="宋体" w:eastAsia="宋体" w:cs="宋体"/>
          <w:b/>
          <w:bCs/>
          <w:spacing w:val="-1"/>
          <w:sz w:val="24"/>
          <w:szCs w:val="24"/>
        </w:rPr>
        <w:t>9、关于对本投标文件（投标文件）中资料真实性的承诺</w:t>
      </w:r>
    </w:p>
    <w:p w14:paraId="6DADD46F">
      <w:pPr>
        <w:pStyle w:val="7"/>
        <w:spacing w:line="332" w:lineRule="auto"/>
        <w:rPr>
          <w:rFonts w:hint="eastAsia" w:ascii="宋体" w:hAnsi="宋体" w:eastAsia="宋体" w:cs="宋体"/>
        </w:rPr>
      </w:pPr>
    </w:p>
    <w:p w14:paraId="7454E745">
      <w:pPr>
        <w:spacing w:before="103" w:line="225" w:lineRule="auto"/>
        <w:ind w:left="1"/>
        <w:rPr>
          <w:rFonts w:hint="eastAsia" w:ascii="宋体" w:hAnsi="宋体" w:eastAsia="宋体" w:cs="宋体"/>
          <w:sz w:val="24"/>
          <w:szCs w:val="24"/>
        </w:rPr>
      </w:pPr>
      <w:r>
        <w:rPr>
          <w:rFonts w:hint="eastAsia" w:ascii="宋体" w:hAnsi="宋体" w:eastAsia="宋体" w:cs="宋体"/>
          <w:b/>
          <w:bCs/>
          <w:spacing w:val="6"/>
          <w:sz w:val="24"/>
          <w:szCs w:val="24"/>
        </w:rPr>
        <w:t>致</w:t>
      </w:r>
      <w:r>
        <w:rPr>
          <w:rFonts w:hint="eastAsia" w:ascii="宋体" w:hAnsi="宋体" w:eastAsia="宋体" w:cs="宋体"/>
          <w:b/>
          <w:bCs/>
          <w:spacing w:val="-10"/>
          <w:sz w:val="24"/>
          <w:szCs w:val="24"/>
        </w:rPr>
        <w:t xml:space="preserve"> </w:t>
      </w:r>
      <w:r>
        <w:rPr>
          <w:rFonts w:hint="eastAsia" w:ascii="宋体" w:hAnsi="宋体" w:eastAsia="宋体" w:cs="宋体"/>
          <w:b/>
          <w:bCs/>
          <w:spacing w:val="-37"/>
          <w:sz w:val="24"/>
          <w:szCs w:val="24"/>
        </w:rPr>
        <w:t>：</w:t>
      </w:r>
      <w:r>
        <w:rPr>
          <w:rFonts w:hint="eastAsia" w:ascii="宋体" w:hAnsi="宋体" w:eastAsia="宋体" w:cs="宋体"/>
          <w:b/>
          <w:bCs/>
          <w:spacing w:val="-11"/>
          <w:sz w:val="24"/>
          <w:szCs w:val="24"/>
          <w:u w:val="single" w:color="auto"/>
        </w:rPr>
        <w:t xml:space="preserve"> </w:t>
      </w:r>
      <w:r>
        <w:rPr>
          <w:rFonts w:hint="eastAsia" w:ascii="宋体" w:hAnsi="宋体" w:eastAsia="宋体" w:cs="宋体"/>
          <w:b/>
          <w:bCs/>
          <w:spacing w:val="-37"/>
          <w:sz w:val="24"/>
          <w:szCs w:val="24"/>
          <w:u w:val="single" w:color="auto"/>
        </w:rPr>
        <w:t>（</w:t>
      </w:r>
      <w:r>
        <w:rPr>
          <w:rFonts w:hint="eastAsia" w:ascii="宋体" w:hAnsi="宋体" w:eastAsia="宋体" w:cs="宋体"/>
          <w:b/>
          <w:bCs/>
          <w:spacing w:val="6"/>
          <w:sz w:val="24"/>
          <w:szCs w:val="24"/>
          <w:u w:val="single" w:color="auto"/>
        </w:rPr>
        <w:t>项目名称）评标委员会</w:t>
      </w:r>
      <w:r>
        <w:rPr>
          <w:rFonts w:hint="eastAsia" w:ascii="宋体" w:hAnsi="宋体" w:eastAsia="宋体" w:cs="宋体"/>
          <w:b/>
          <w:bCs/>
          <w:sz w:val="24"/>
          <w:szCs w:val="24"/>
          <w:u w:val="single" w:color="auto"/>
        </w:rPr>
        <w:t xml:space="preserve">    </w:t>
      </w:r>
    </w:p>
    <w:p w14:paraId="5B1DCB4B">
      <w:pPr>
        <w:spacing w:before="236" w:line="360" w:lineRule="auto"/>
        <w:ind w:firstLine="720"/>
        <w:rPr>
          <w:rFonts w:hint="eastAsia" w:ascii="宋体" w:hAnsi="宋体" w:eastAsia="宋体" w:cs="宋体"/>
          <w:sz w:val="24"/>
          <w:szCs w:val="24"/>
        </w:rPr>
      </w:pPr>
      <w:r>
        <w:rPr>
          <w:rFonts w:hint="eastAsia" w:ascii="宋体" w:hAnsi="宋体" w:eastAsia="宋体" w:cs="宋体"/>
          <w:spacing w:val="3"/>
          <w:sz w:val="24"/>
          <w:szCs w:val="24"/>
        </w:rPr>
        <w:t>根据《中华人民共和国政府采购法》、《中华人民共和</w:t>
      </w:r>
      <w:r>
        <w:rPr>
          <w:rFonts w:hint="eastAsia" w:ascii="宋体" w:hAnsi="宋体" w:eastAsia="宋体" w:cs="宋体"/>
          <w:spacing w:val="2"/>
          <w:sz w:val="24"/>
          <w:szCs w:val="24"/>
        </w:rPr>
        <w:t>国政府采购法实施条例》等</w:t>
      </w:r>
      <w:r>
        <w:rPr>
          <w:rFonts w:hint="eastAsia" w:ascii="宋体" w:hAnsi="宋体" w:eastAsia="宋体" w:cs="宋体"/>
          <w:sz w:val="24"/>
          <w:szCs w:val="24"/>
        </w:rPr>
        <w:t xml:space="preserve"> </w:t>
      </w:r>
      <w:r>
        <w:rPr>
          <w:rFonts w:hint="eastAsia" w:ascii="宋体" w:hAnsi="宋体" w:eastAsia="宋体" w:cs="宋体"/>
          <w:spacing w:val="2"/>
          <w:sz w:val="24"/>
          <w:szCs w:val="24"/>
        </w:rPr>
        <w:t>有关法律、法规的规定和</w:t>
      </w:r>
      <w:r>
        <w:rPr>
          <w:rFonts w:hint="eastAsia" w:ascii="宋体" w:hAnsi="宋体" w:eastAsia="宋体" w:cs="宋体"/>
          <w:spacing w:val="2"/>
          <w:sz w:val="24"/>
          <w:szCs w:val="24"/>
          <w:u w:val="single" w:color="auto"/>
        </w:rPr>
        <w:t xml:space="preserve">     （项目名称）  </w:t>
      </w:r>
      <w:r>
        <w:rPr>
          <w:rFonts w:hint="eastAsia" w:ascii="宋体" w:hAnsi="宋体" w:eastAsia="宋体" w:cs="宋体"/>
          <w:spacing w:val="1"/>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的招标文件的要求 ，我公司在</w:t>
      </w:r>
      <w:r>
        <w:rPr>
          <w:rFonts w:hint="eastAsia" w:ascii="宋体" w:hAnsi="宋体" w:eastAsia="宋体" w:cs="宋体"/>
          <w:spacing w:val="1"/>
          <w:sz w:val="24"/>
          <w:szCs w:val="24"/>
          <w:u w:val="single" w:color="auto"/>
        </w:rPr>
        <w:t xml:space="preserve">    （项目名</w:t>
      </w:r>
      <w:r>
        <w:rPr>
          <w:rFonts w:hint="eastAsia" w:ascii="宋体" w:hAnsi="宋体" w:eastAsia="宋体" w:cs="宋体"/>
          <w:spacing w:val="-1"/>
          <w:sz w:val="24"/>
          <w:szCs w:val="24"/>
          <w:u w:val="single" w:color="auto"/>
        </w:rPr>
        <w:t xml:space="preserve">称）     </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投标文件中所提供资料真实性作如下承诺 ：</w:t>
      </w:r>
    </w:p>
    <w:p w14:paraId="3B65F126">
      <w:pPr>
        <w:spacing w:before="281" w:line="573" w:lineRule="exact"/>
        <w:jc w:val="right"/>
        <w:rPr>
          <w:rFonts w:hint="eastAsia" w:ascii="宋体" w:hAnsi="宋体" w:eastAsia="宋体" w:cs="宋体"/>
          <w:sz w:val="24"/>
          <w:szCs w:val="24"/>
        </w:rPr>
      </w:pPr>
      <w:r>
        <w:rPr>
          <w:rFonts w:hint="eastAsia" w:ascii="宋体" w:hAnsi="宋体" w:eastAsia="宋体" w:cs="宋体"/>
          <w:spacing w:val="-1"/>
          <w:position w:val="26"/>
          <w:sz w:val="24"/>
          <w:szCs w:val="24"/>
        </w:rPr>
        <w:t>我公司将严格按招标文件要求 ，在编制本投标文件时 ，对投标文</w:t>
      </w:r>
      <w:r>
        <w:rPr>
          <w:rFonts w:hint="eastAsia" w:ascii="宋体" w:hAnsi="宋体" w:eastAsia="宋体" w:cs="宋体"/>
          <w:spacing w:val="-2"/>
          <w:position w:val="26"/>
          <w:sz w:val="24"/>
          <w:szCs w:val="24"/>
        </w:rPr>
        <w:t>件中所提供的资料</w:t>
      </w:r>
    </w:p>
    <w:p w14:paraId="0DC99A4E">
      <w:pPr>
        <w:spacing w:before="1" w:line="220" w:lineRule="auto"/>
        <w:rPr>
          <w:rFonts w:hint="eastAsia" w:ascii="宋体" w:hAnsi="宋体" w:eastAsia="宋体" w:cs="宋体"/>
          <w:sz w:val="24"/>
          <w:szCs w:val="24"/>
        </w:rPr>
      </w:pPr>
      <w:r>
        <w:rPr>
          <w:rFonts w:hint="eastAsia" w:ascii="宋体" w:hAnsi="宋体" w:eastAsia="宋体" w:cs="宋体"/>
          <w:spacing w:val="-2"/>
          <w:sz w:val="24"/>
          <w:szCs w:val="24"/>
        </w:rPr>
        <w:t>全部真实和正确 ，并对提供的所有资料（资格、其他材料等）的真实性负责！</w:t>
      </w:r>
    </w:p>
    <w:p w14:paraId="4129A016">
      <w:pPr>
        <w:spacing w:before="241" w:line="616" w:lineRule="exact"/>
        <w:jc w:val="right"/>
        <w:rPr>
          <w:rFonts w:hint="eastAsia" w:ascii="宋体" w:hAnsi="宋体" w:eastAsia="宋体" w:cs="宋体"/>
          <w:sz w:val="24"/>
          <w:szCs w:val="24"/>
        </w:rPr>
      </w:pPr>
      <w:r>
        <w:rPr>
          <w:rFonts w:hint="eastAsia" w:ascii="宋体" w:hAnsi="宋体" w:eastAsia="宋体" w:cs="宋体"/>
          <w:spacing w:val="1"/>
          <w:position w:val="26"/>
          <w:sz w:val="24"/>
          <w:szCs w:val="24"/>
        </w:rPr>
        <w:t>对提供的全部资料中有存在不真实（伪造或租借等虚假资</w:t>
      </w:r>
      <w:r>
        <w:rPr>
          <w:rFonts w:hint="eastAsia" w:ascii="宋体" w:hAnsi="宋体" w:eastAsia="宋体" w:cs="宋体"/>
          <w:position w:val="26"/>
          <w:sz w:val="24"/>
          <w:szCs w:val="24"/>
        </w:rPr>
        <w:t>料）情形 ，将无条件接受</w:t>
      </w:r>
    </w:p>
    <w:p w14:paraId="32131B47">
      <w:pPr>
        <w:spacing w:before="1" w:line="225" w:lineRule="auto"/>
        <w:rPr>
          <w:rFonts w:hint="eastAsia" w:ascii="宋体" w:hAnsi="宋体" w:eastAsia="宋体" w:cs="宋体"/>
          <w:sz w:val="24"/>
          <w:szCs w:val="24"/>
        </w:rPr>
      </w:pPr>
      <w:r>
        <w:rPr>
          <w:rFonts w:hint="eastAsia" w:ascii="宋体" w:hAnsi="宋体" w:eastAsia="宋体" w:cs="宋体"/>
          <w:spacing w:val="-4"/>
          <w:sz w:val="24"/>
          <w:szCs w:val="24"/>
        </w:rPr>
        <w:t>任何处罚 ，自行承担由此引起的一切责任！</w:t>
      </w:r>
    </w:p>
    <w:p w14:paraId="3F0A37FD">
      <w:pPr>
        <w:pStyle w:val="7"/>
        <w:spacing w:line="245" w:lineRule="auto"/>
        <w:rPr>
          <w:rFonts w:hint="eastAsia" w:ascii="宋体" w:hAnsi="宋体" w:eastAsia="宋体" w:cs="宋体"/>
        </w:rPr>
      </w:pPr>
    </w:p>
    <w:p w14:paraId="1DBBA5E0">
      <w:pPr>
        <w:pStyle w:val="7"/>
        <w:spacing w:line="246" w:lineRule="auto"/>
        <w:rPr>
          <w:rFonts w:hint="eastAsia" w:ascii="宋体" w:hAnsi="宋体" w:eastAsia="宋体" w:cs="宋体"/>
        </w:rPr>
      </w:pPr>
    </w:p>
    <w:p w14:paraId="6B537FD0">
      <w:pPr>
        <w:pStyle w:val="7"/>
        <w:spacing w:line="246" w:lineRule="auto"/>
        <w:rPr>
          <w:rFonts w:hint="eastAsia" w:ascii="宋体" w:hAnsi="宋体" w:eastAsia="宋体" w:cs="宋体"/>
        </w:rPr>
      </w:pPr>
    </w:p>
    <w:p w14:paraId="5C6CE749">
      <w:pPr>
        <w:spacing w:before="103" w:line="230" w:lineRule="auto"/>
        <w:ind w:left="720"/>
        <w:rPr>
          <w:rFonts w:hint="eastAsia" w:ascii="宋体" w:hAnsi="宋体" w:eastAsia="宋体" w:cs="宋体"/>
          <w:sz w:val="24"/>
          <w:szCs w:val="24"/>
        </w:rPr>
      </w:pPr>
      <w:r>
        <w:rPr>
          <w:rFonts w:hint="eastAsia" w:ascii="宋体" w:hAnsi="宋体" w:eastAsia="宋体" w:cs="宋体"/>
          <w:b/>
          <w:bCs/>
          <w:spacing w:val="2"/>
          <w:sz w:val="24"/>
          <w:szCs w:val="24"/>
        </w:rPr>
        <w:t>特此承诺！</w:t>
      </w:r>
    </w:p>
    <w:p w14:paraId="26097482">
      <w:pPr>
        <w:pStyle w:val="7"/>
        <w:spacing w:line="245" w:lineRule="auto"/>
        <w:rPr>
          <w:rFonts w:hint="eastAsia" w:ascii="宋体" w:hAnsi="宋体" w:eastAsia="宋体" w:cs="宋体"/>
        </w:rPr>
      </w:pPr>
    </w:p>
    <w:p w14:paraId="26A50BD2">
      <w:pPr>
        <w:pStyle w:val="7"/>
        <w:spacing w:line="245" w:lineRule="auto"/>
        <w:rPr>
          <w:rFonts w:hint="eastAsia" w:ascii="宋体" w:hAnsi="宋体" w:eastAsia="宋体" w:cs="宋体"/>
        </w:rPr>
      </w:pPr>
    </w:p>
    <w:p w14:paraId="23BF34B7">
      <w:pPr>
        <w:pStyle w:val="7"/>
        <w:spacing w:line="246" w:lineRule="auto"/>
        <w:rPr>
          <w:rFonts w:hint="eastAsia" w:ascii="宋体" w:hAnsi="宋体" w:eastAsia="宋体" w:cs="宋体"/>
        </w:rPr>
      </w:pPr>
    </w:p>
    <w:p w14:paraId="195EDE89">
      <w:pPr>
        <w:spacing w:before="103" w:line="221" w:lineRule="auto"/>
        <w:ind w:left="48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3"/>
          <w:sz w:val="24"/>
          <w:szCs w:val="24"/>
        </w:rPr>
        <w:t xml:space="preserve">  </w:t>
      </w:r>
      <w:r>
        <w:rPr>
          <w:rFonts w:hint="eastAsia" w:ascii="宋体" w:hAnsi="宋体" w:eastAsia="宋体" w:cs="宋体"/>
          <w:sz w:val="24"/>
          <w:szCs w:val="24"/>
          <w:u w:val="single" w:color="auto"/>
        </w:rPr>
        <w:t xml:space="preserve">                                  </w:t>
      </w:r>
    </w:p>
    <w:p w14:paraId="0DADD0D2">
      <w:pPr>
        <w:spacing w:before="240" w:line="221" w:lineRule="auto"/>
        <w:ind w:left="480"/>
        <w:rPr>
          <w:rFonts w:hint="eastAsia" w:ascii="宋体" w:hAnsi="宋体" w:eastAsia="宋体" w:cs="宋体"/>
          <w:sz w:val="24"/>
          <w:szCs w:val="24"/>
        </w:rPr>
      </w:pPr>
      <w:r>
        <w:rPr>
          <w:rFonts w:hint="eastAsia" w:ascii="宋体" w:hAnsi="宋体" w:eastAsia="宋体" w:cs="宋体"/>
          <w:spacing w:val="-1"/>
          <w:sz w:val="24"/>
          <w:szCs w:val="24"/>
        </w:rPr>
        <w:t>法定代表人或委托代理(签字或盖章):</w:t>
      </w:r>
      <w:r>
        <w:rPr>
          <w:rFonts w:hint="eastAsia" w:ascii="宋体" w:hAnsi="宋体" w:eastAsia="宋体" w:cs="宋体"/>
          <w:spacing w:val="-1"/>
          <w:sz w:val="24"/>
          <w:szCs w:val="24"/>
          <w:u w:val="single" w:color="auto"/>
        </w:rPr>
        <w:t xml:space="preserve">                                       </w:t>
      </w:r>
    </w:p>
    <w:p w14:paraId="6164492D">
      <w:pPr>
        <w:spacing w:before="283" w:line="183" w:lineRule="auto"/>
        <w:ind w:left="514"/>
        <w:rPr>
          <w:rFonts w:hint="eastAsia" w:ascii="宋体" w:hAnsi="宋体" w:eastAsia="宋体" w:cs="宋体"/>
          <w:sz w:val="24"/>
          <w:szCs w:val="24"/>
        </w:rPr>
      </w:pPr>
      <w:r>
        <w:rPr>
          <w:rFonts w:hint="eastAsia" w:ascii="宋体" w:hAnsi="宋体" w:eastAsia="宋体" w:cs="宋体"/>
          <w:spacing w:val="-5"/>
          <w:sz w:val="24"/>
          <w:szCs w:val="24"/>
        </w:rPr>
        <w:t>日期 ：      年</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日</w:t>
      </w:r>
    </w:p>
    <w:p w14:paraId="2F7E4303">
      <w:pPr>
        <w:spacing w:line="183" w:lineRule="auto"/>
        <w:rPr>
          <w:rFonts w:hint="eastAsia" w:ascii="宋体" w:hAnsi="宋体" w:eastAsia="宋体" w:cs="宋体"/>
          <w:sz w:val="24"/>
          <w:szCs w:val="24"/>
        </w:rPr>
        <w:sectPr>
          <w:footerReference r:id="rId41" w:type="default"/>
          <w:pgSz w:w="11907" w:h="16840"/>
          <w:pgMar w:top="400" w:right="1253" w:bottom="1029" w:left="1195" w:header="0" w:footer="850" w:gutter="0"/>
          <w:pgNumType w:fmt="decimal"/>
          <w:cols w:space="720" w:num="1"/>
        </w:sectPr>
      </w:pPr>
    </w:p>
    <w:p w14:paraId="5EC7A795">
      <w:pPr>
        <w:pStyle w:val="7"/>
        <w:spacing w:line="268" w:lineRule="auto"/>
        <w:rPr>
          <w:rFonts w:hint="eastAsia" w:ascii="宋体" w:hAnsi="宋体" w:eastAsia="宋体" w:cs="宋体"/>
        </w:rPr>
      </w:pPr>
    </w:p>
    <w:p w14:paraId="3F11355E">
      <w:pPr>
        <w:pStyle w:val="7"/>
        <w:spacing w:line="268" w:lineRule="auto"/>
        <w:rPr>
          <w:rFonts w:hint="eastAsia" w:ascii="宋体" w:hAnsi="宋体" w:eastAsia="宋体" w:cs="宋体"/>
        </w:rPr>
      </w:pPr>
    </w:p>
    <w:p w14:paraId="0EA9AB00">
      <w:pPr>
        <w:pStyle w:val="7"/>
        <w:spacing w:line="268" w:lineRule="auto"/>
        <w:rPr>
          <w:rFonts w:hint="eastAsia" w:ascii="宋体" w:hAnsi="宋体" w:eastAsia="宋体" w:cs="宋体"/>
        </w:rPr>
      </w:pPr>
    </w:p>
    <w:p w14:paraId="6A2270C8">
      <w:pPr>
        <w:pStyle w:val="7"/>
        <w:spacing w:line="268" w:lineRule="auto"/>
        <w:rPr>
          <w:rFonts w:hint="eastAsia" w:ascii="宋体" w:hAnsi="宋体" w:eastAsia="宋体" w:cs="宋体"/>
        </w:rPr>
      </w:pPr>
    </w:p>
    <w:p w14:paraId="3C569B8E">
      <w:pPr>
        <w:pStyle w:val="7"/>
        <w:spacing w:line="269" w:lineRule="auto"/>
        <w:rPr>
          <w:rFonts w:hint="eastAsia" w:ascii="宋体" w:hAnsi="宋体" w:eastAsia="宋体" w:cs="宋体"/>
        </w:rPr>
      </w:pPr>
    </w:p>
    <w:p w14:paraId="6EE22F4F">
      <w:pPr>
        <w:pStyle w:val="7"/>
        <w:spacing w:line="269" w:lineRule="auto"/>
        <w:rPr>
          <w:rFonts w:hint="eastAsia" w:ascii="宋体" w:hAnsi="宋体" w:eastAsia="宋体" w:cs="宋体"/>
        </w:rPr>
      </w:pPr>
    </w:p>
    <w:p w14:paraId="514B33C3">
      <w:pPr>
        <w:pStyle w:val="7"/>
        <w:spacing w:line="269" w:lineRule="auto"/>
        <w:rPr>
          <w:rFonts w:hint="eastAsia" w:ascii="宋体" w:hAnsi="宋体" w:eastAsia="宋体" w:cs="宋体"/>
        </w:rPr>
      </w:pPr>
    </w:p>
    <w:p w14:paraId="1D63210A">
      <w:pPr>
        <w:pStyle w:val="7"/>
        <w:spacing w:line="269" w:lineRule="auto"/>
        <w:rPr>
          <w:rFonts w:hint="eastAsia" w:ascii="宋体" w:hAnsi="宋体" w:eastAsia="宋体" w:cs="宋体"/>
        </w:rPr>
      </w:pPr>
    </w:p>
    <w:p w14:paraId="4D9A30DC">
      <w:pPr>
        <w:pStyle w:val="7"/>
        <w:spacing w:line="250" w:lineRule="auto"/>
        <w:jc w:val="center"/>
        <w:rPr>
          <w:rFonts w:hint="default" w:ascii="宋体" w:hAnsi="宋体" w:eastAsia="宋体" w:cs="宋体"/>
          <w:lang w:eastAsia="zh-CN"/>
        </w:rPr>
      </w:pPr>
      <w:r>
        <w:rPr>
          <w:rFonts w:hint="default" w:ascii="宋体" w:hAnsi="宋体" w:eastAsia="宋体" w:cs="宋体"/>
          <w:b/>
          <w:bCs/>
          <w:spacing w:val="9"/>
          <w:sz w:val="35"/>
          <w:szCs w:val="35"/>
          <w:lang w:eastAsia="zh-CN"/>
        </w:rPr>
        <w:t>喀什市公安局在职人员保险采购项目（二次）</w:t>
      </w:r>
    </w:p>
    <w:p w14:paraId="323B5227">
      <w:pPr>
        <w:pStyle w:val="7"/>
        <w:spacing w:line="250" w:lineRule="auto"/>
        <w:rPr>
          <w:rFonts w:hint="eastAsia" w:ascii="宋体" w:hAnsi="宋体" w:eastAsia="宋体" w:cs="宋体"/>
        </w:rPr>
      </w:pPr>
    </w:p>
    <w:p w14:paraId="1B9EF805">
      <w:pPr>
        <w:pStyle w:val="7"/>
        <w:spacing w:line="251" w:lineRule="auto"/>
        <w:rPr>
          <w:rFonts w:hint="eastAsia" w:ascii="宋体" w:hAnsi="宋体" w:eastAsia="宋体" w:cs="宋体"/>
        </w:rPr>
      </w:pPr>
    </w:p>
    <w:p w14:paraId="1C593DAA">
      <w:pPr>
        <w:pStyle w:val="7"/>
        <w:spacing w:line="251" w:lineRule="auto"/>
        <w:rPr>
          <w:rFonts w:hint="eastAsia" w:ascii="宋体" w:hAnsi="宋体" w:eastAsia="宋体" w:cs="宋体"/>
        </w:rPr>
      </w:pPr>
    </w:p>
    <w:p w14:paraId="231C9A31">
      <w:pPr>
        <w:pStyle w:val="7"/>
        <w:spacing w:line="251" w:lineRule="auto"/>
        <w:rPr>
          <w:rFonts w:hint="eastAsia" w:ascii="宋体" w:hAnsi="宋体" w:eastAsia="宋体" w:cs="宋体"/>
        </w:rPr>
      </w:pPr>
    </w:p>
    <w:p w14:paraId="40870406">
      <w:pPr>
        <w:pStyle w:val="7"/>
        <w:spacing w:line="251" w:lineRule="auto"/>
        <w:rPr>
          <w:rFonts w:hint="eastAsia" w:ascii="宋体" w:hAnsi="宋体" w:eastAsia="宋体" w:cs="宋体"/>
        </w:rPr>
      </w:pPr>
    </w:p>
    <w:p w14:paraId="059FD283">
      <w:pPr>
        <w:spacing w:before="150" w:line="186" w:lineRule="auto"/>
        <w:ind w:left="3445"/>
        <w:rPr>
          <w:rFonts w:hint="eastAsia" w:ascii="宋体" w:hAnsi="宋体" w:eastAsia="宋体" w:cs="宋体"/>
          <w:sz w:val="35"/>
          <w:szCs w:val="35"/>
        </w:rPr>
      </w:pPr>
      <w:r>
        <w:rPr>
          <w:rFonts w:hint="eastAsia" w:ascii="宋体" w:hAnsi="宋体" w:eastAsia="宋体" w:cs="宋体"/>
          <w:b/>
          <w:bCs/>
          <w:spacing w:val="8"/>
          <w:sz w:val="35"/>
          <w:szCs w:val="35"/>
        </w:rPr>
        <w:t>公开招标文件</w:t>
      </w:r>
    </w:p>
    <w:p w14:paraId="1577C91A">
      <w:pPr>
        <w:pStyle w:val="7"/>
        <w:spacing w:line="244" w:lineRule="auto"/>
        <w:rPr>
          <w:rFonts w:hint="eastAsia" w:ascii="宋体" w:hAnsi="宋体" w:eastAsia="宋体" w:cs="宋体"/>
        </w:rPr>
      </w:pPr>
    </w:p>
    <w:p w14:paraId="07EAFD43">
      <w:pPr>
        <w:pStyle w:val="7"/>
        <w:spacing w:line="245" w:lineRule="auto"/>
        <w:rPr>
          <w:rFonts w:hint="eastAsia" w:ascii="宋体" w:hAnsi="宋体" w:eastAsia="宋体" w:cs="宋体"/>
        </w:rPr>
      </w:pPr>
    </w:p>
    <w:p w14:paraId="679579BD">
      <w:pPr>
        <w:pStyle w:val="7"/>
        <w:spacing w:line="245" w:lineRule="auto"/>
        <w:rPr>
          <w:rFonts w:hint="eastAsia" w:ascii="宋体" w:hAnsi="宋体" w:eastAsia="宋体" w:cs="宋体"/>
        </w:rPr>
      </w:pPr>
    </w:p>
    <w:p w14:paraId="04DC982B">
      <w:pPr>
        <w:pStyle w:val="7"/>
        <w:spacing w:line="245" w:lineRule="auto"/>
        <w:rPr>
          <w:rFonts w:hint="eastAsia" w:ascii="宋体" w:hAnsi="宋体" w:eastAsia="宋体" w:cs="宋体"/>
          <w:highlight w:val="none"/>
        </w:rPr>
      </w:pPr>
    </w:p>
    <w:p w14:paraId="27C392DC">
      <w:pPr>
        <w:pStyle w:val="7"/>
        <w:spacing w:line="245" w:lineRule="auto"/>
        <w:rPr>
          <w:rFonts w:hint="eastAsia" w:ascii="宋体" w:hAnsi="宋体" w:eastAsia="宋体" w:cs="宋体"/>
          <w:highlight w:val="none"/>
        </w:rPr>
      </w:pPr>
    </w:p>
    <w:p w14:paraId="193CD148">
      <w:pPr>
        <w:spacing w:before="150" w:line="187" w:lineRule="auto"/>
        <w:jc w:val="center"/>
        <w:outlineLvl w:val="0"/>
        <w:rPr>
          <w:rFonts w:hint="default" w:ascii="宋体" w:hAnsi="宋体" w:eastAsia="宋体" w:cs="宋体"/>
          <w:sz w:val="35"/>
          <w:szCs w:val="35"/>
          <w:highlight w:val="none"/>
          <w:lang w:eastAsia="zh-CN"/>
        </w:rPr>
      </w:pPr>
      <w:r>
        <w:rPr>
          <w:rFonts w:hint="eastAsia" w:ascii="宋体" w:hAnsi="宋体" w:eastAsia="宋体" w:cs="宋体"/>
          <w:b/>
          <w:bCs/>
          <w:sz w:val="35"/>
          <w:szCs w:val="35"/>
          <w:highlight w:val="none"/>
        </w:rPr>
        <w:t>项目编号 ：</w:t>
      </w:r>
      <w:r>
        <w:rPr>
          <w:rFonts w:hint="default" w:ascii="宋体" w:hAnsi="宋体" w:eastAsia="宋体" w:cs="宋体"/>
          <w:b/>
          <w:bCs/>
          <w:sz w:val="35"/>
          <w:szCs w:val="35"/>
          <w:highlight w:val="none"/>
          <w:lang w:eastAsia="zh-CN"/>
        </w:rPr>
        <w:t>XJTS-2026-GK-11-01号</w:t>
      </w:r>
    </w:p>
    <w:p w14:paraId="65AF5579">
      <w:pPr>
        <w:pStyle w:val="7"/>
        <w:spacing w:line="248" w:lineRule="auto"/>
        <w:rPr>
          <w:rFonts w:hint="eastAsia" w:ascii="宋体" w:hAnsi="宋体" w:eastAsia="宋体" w:cs="宋体"/>
        </w:rPr>
      </w:pPr>
    </w:p>
    <w:p w14:paraId="5193E006">
      <w:pPr>
        <w:pStyle w:val="7"/>
        <w:spacing w:line="248" w:lineRule="auto"/>
        <w:rPr>
          <w:rFonts w:hint="eastAsia" w:ascii="宋体" w:hAnsi="宋体" w:eastAsia="宋体" w:cs="宋体"/>
        </w:rPr>
      </w:pPr>
    </w:p>
    <w:p w14:paraId="69B76AB8">
      <w:pPr>
        <w:pStyle w:val="7"/>
        <w:spacing w:line="248" w:lineRule="auto"/>
        <w:rPr>
          <w:rFonts w:hint="eastAsia" w:ascii="宋体" w:hAnsi="宋体" w:eastAsia="宋体" w:cs="宋体"/>
        </w:rPr>
      </w:pPr>
    </w:p>
    <w:p w14:paraId="377A288D">
      <w:pPr>
        <w:pStyle w:val="7"/>
        <w:spacing w:line="248" w:lineRule="auto"/>
        <w:rPr>
          <w:rFonts w:hint="eastAsia" w:ascii="宋体" w:hAnsi="宋体" w:eastAsia="宋体" w:cs="宋体"/>
        </w:rPr>
      </w:pPr>
    </w:p>
    <w:p w14:paraId="58DBB9D0">
      <w:pPr>
        <w:pStyle w:val="7"/>
        <w:spacing w:line="248" w:lineRule="auto"/>
        <w:rPr>
          <w:rFonts w:hint="eastAsia" w:ascii="宋体" w:hAnsi="宋体" w:eastAsia="宋体" w:cs="宋体"/>
        </w:rPr>
      </w:pPr>
    </w:p>
    <w:p w14:paraId="271E3152">
      <w:pPr>
        <w:pStyle w:val="7"/>
        <w:spacing w:line="248" w:lineRule="auto"/>
        <w:rPr>
          <w:rFonts w:hint="eastAsia" w:ascii="宋体" w:hAnsi="宋体" w:eastAsia="宋体" w:cs="宋体"/>
        </w:rPr>
      </w:pPr>
    </w:p>
    <w:p w14:paraId="099185CF">
      <w:pPr>
        <w:pStyle w:val="7"/>
        <w:spacing w:line="248" w:lineRule="auto"/>
        <w:rPr>
          <w:rFonts w:hint="eastAsia" w:ascii="宋体" w:hAnsi="宋体" w:eastAsia="宋体" w:cs="宋体"/>
        </w:rPr>
      </w:pPr>
    </w:p>
    <w:p w14:paraId="6C0D876A">
      <w:pPr>
        <w:pStyle w:val="7"/>
        <w:spacing w:line="248" w:lineRule="auto"/>
        <w:rPr>
          <w:rFonts w:hint="eastAsia" w:ascii="宋体" w:hAnsi="宋体" w:eastAsia="宋体" w:cs="宋体"/>
        </w:rPr>
      </w:pPr>
    </w:p>
    <w:p w14:paraId="20DA834C">
      <w:pPr>
        <w:pStyle w:val="7"/>
        <w:spacing w:line="248" w:lineRule="auto"/>
        <w:rPr>
          <w:rFonts w:hint="eastAsia" w:ascii="宋体" w:hAnsi="宋体" w:eastAsia="宋体" w:cs="宋体"/>
        </w:rPr>
      </w:pPr>
    </w:p>
    <w:p w14:paraId="08EBF904">
      <w:pPr>
        <w:pStyle w:val="7"/>
        <w:spacing w:line="248" w:lineRule="auto"/>
        <w:rPr>
          <w:rFonts w:hint="eastAsia" w:ascii="宋体" w:hAnsi="宋体" w:eastAsia="宋体" w:cs="宋体"/>
        </w:rPr>
      </w:pPr>
    </w:p>
    <w:p w14:paraId="78B21CA1">
      <w:pPr>
        <w:pStyle w:val="7"/>
        <w:spacing w:line="249" w:lineRule="auto"/>
        <w:rPr>
          <w:rFonts w:hint="eastAsia" w:ascii="宋体" w:hAnsi="宋体" w:eastAsia="宋体" w:cs="宋体"/>
        </w:rPr>
      </w:pPr>
    </w:p>
    <w:p w14:paraId="1B5778BA">
      <w:pPr>
        <w:spacing w:before="133" w:line="187" w:lineRule="auto"/>
        <w:ind w:left="4039"/>
        <w:rPr>
          <w:rFonts w:hint="eastAsia" w:ascii="宋体" w:hAnsi="宋体" w:eastAsia="宋体" w:cs="宋体"/>
          <w:sz w:val="31"/>
          <w:szCs w:val="31"/>
        </w:rPr>
      </w:pPr>
      <w:r>
        <w:rPr>
          <w:rFonts w:hint="eastAsia" w:ascii="宋体" w:hAnsi="宋体" w:eastAsia="宋体" w:cs="宋体"/>
          <w:b/>
          <w:bCs/>
          <w:spacing w:val="9"/>
          <w:sz w:val="31"/>
          <w:szCs w:val="31"/>
        </w:rPr>
        <w:t>第二册</w:t>
      </w:r>
    </w:p>
    <w:p w14:paraId="79CCB969">
      <w:pPr>
        <w:spacing w:line="187" w:lineRule="auto"/>
        <w:rPr>
          <w:rFonts w:hint="eastAsia" w:ascii="宋体" w:hAnsi="宋体" w:eastAsia="宋体" w:cs="宋体"/>
          <w:sz w:val="31"/>
          <w:szCs w:val="31"/>
        </w:rPr>
        <w:sectPr>
          <w:footerReference r:id="rId42" w:type="default"/>
          <w:pgSz w:w="11906" w:h="16839"/>
          <w:pgMar w:top="400" w:right="1647" w:bottom="1171" w:left="1705" w:header="0" w:footer="992" w:gutter="0"/>
          <w:pgNumType w:fmt="decimal"/>
          <w:cols w:space="720" w:num="1"/>
        </w:sectPr>
      </w:pPr>
    </w:p>
    <w:p w14:paraId="58D875EF">
      <w:pPr>
        <w:spacing w:before="133" w:line="188" w:lineRule="auto"/>
        <w:jc w:val="center"/>
        <w:outlineLvl w:val="0"/>
        <w:rPr>
          <w:rFonts w:hint="eastAsia" w:ascii="宋体" w:hAnsi="宋体" w:eastAsia="宋体" w:cs="宋体"/>
          <w:sz w:val="31"/>
          <w:szCs w:val="31"/>
        </w:rPr>
      </w:pPr>
      <w:bookmarkStart w:id="269" w:name="bookmark13"/>
      <w:bookmarkEnd w:id="269"/>
      <w:r>
        <w:rPr>
          <w:rFonts w:hint="eastAsia" w:ascii="宋体" w:hAnsi="宋体" w:eastAsia="宋体" w:cs="宋体"/>
          <w:b/>
          <w:bCs/>
          <w:spacing w:val="8"/>
          <w:sz w:val="31"/>
          <w:szCs w:val="31"/>
        </w:rPr>
        <w:t>第3章</w:t>
      </w:r>
      <w:r>
        <w:rPr>
          <w:rFonts w:hint="eastAsia" w:ascii="宋体" w:hAnsi="宋体" w:eastAsia="宋体" w:cs="宋体"/>
          <w:b/>
          <w:bCs/>
          <w:spacing w:val="73"/>
          <w:sz w:val="31"/>
          <w:szCs w:val="31"/>
        </w:rPr>
        <w:t xml:space="preserve"> </w:t>
      </w:r>
      <w:r>
        <w:rPr>
          <w:rFonts w:hint="eastAsia" w:ascii="宋体" w:hAnsi="宋体" w:eastAsia="宋体" w:cs="宋体"/>
          <w:b/>
          <w:bCs/>
          <w:spacing w:val="8"/>
          <w:sz w:val="31"/>
          <w:szCs w:val="31"/>
        </w:rPr>
        <w:t>招标公告</w:t>
      </w:r>
    </w:p>
    <w:p w14:paraId="67AA21FD">
      <w:pPr>
        <w:tabs>
          <w:tab w:val="left" w:pos="0"/>
          <w:tab w:val="left" w:pos="3165"/>
          <w:tab w:val="center" w:pos="4153"/>
        </w:tabs>
        <w:spacing w:before="0" w:after="0" w:line="480" w:lineRule="exact"/>
        <w:jc w:val="center"/>
        <w:outlineLvl w:val="9"/>
        <w:rPr>
          <w:rFonts w:hint="default" w:ascii="宋体" w:hAnsi="宋体" w:eastAsia="宋体" w:cs="宋体"/>
          <w:b/>
          <w:bCs/>
          <w:color w:val="auto"/>
          <w:sz w:val="28"/>
          <w:szCs w:val="28"/>
          <w:highlight w:val="none"/>
          <w:lang w:eastAsia="zh-CN"/>
        </w:rPr>
      </w:pPr>
      <w:r>
        <w:rPr>
          <w:rFonts w:hint="default" w:ascii="宋体" w:hAnsi="宋体" w:eastAsia="宋体" w:cs="宋体"/>
          <w:b/>
          <w:bCs/>
          <w:color w:val="auto"/>
          <w:sz w:val="28"/>
          <w:szCs w:val="28"/>
          <w:highlight w:val="none"/>
          <w:lang w:eastAsia="zh-CN"/>
        </w:rPr>
        <w:t>喀什市公安局在职人员保险采购项目（二次）</w:t>
      </w:r>
    </w:p>
    <w:p w14:paraId="1A30B91E">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公开招标公告</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5"/>
      </w:tblGrid>
      <w:tr w14:paraId="64FF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495" w:type="dxa"/>
            <w:vAlign w:val="top"/>
          </w:tcPr>
          <w:p w14:paraId="635EF7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bookmarkStart w:id="270" w:name="_Toc35393622"/>
            <w:bookmarkStart w:id="271" w:name="_Toc29506"/>
            <w:bookmarkStart w:id="272" w:name="_Toc35393791"/>
            <w:bookmarkStart w:id="273" w:name="_Toc19260"/>
            <w:bookmarkStart w:id="274" w:name="_Toc13688"/>
            <w:bookmarkStart w:id="275" w:name="_Toc1145"/>
            <w:bookmarkStart w:id="276" w:name="_Toc28359080"/>
            <w:bookmarkStart w:id="277" w:name="_Toc28359003"/>
            <w:r>
              <w:rPr>
                <w:rFonts w:hint="eastAsia" w:ascii="宋体" w:hAnsi="宋体" w:eastAsia="宋体" w:cs="宋体"/>
                <w:b/>
                <w:bCs/>
                <w:sz w:val="24"/>
                <w:szCs w:val="24"/>
                <w:highlight w:val="none"/>
                <w:lang w:val="en-US" w:eastAsia="zh-CN"/>
              </w:rPr>
              <w:t>项目概况</w:t>
            </w:r>
          </w:p>
          <w:p w14:paraId="61557B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b w:val="0"/>
                <w:kern w:val="2"/>
                <w:sz w:val="24"/>
                <w:szCs w:val="24"/>
                <w:highlight w:val="none"/>
                <w:lang w:eastAsia="zh-CN" w:bidi="ar-SA"/>
              </w:rPr>
              <w:t>喀什市公安局在职人员保险采购项目（二次）</w:t>
            </w:r>
            <w:r>
              <w:rPr>
                <w:rFonts w:hint="eastAsia" w:ascii="宋体" w:hAnsi="宋体" w:eastAsia="宋体" w:cs="宋体"/>
                <w:b w:val="0"/>
                <w:kern w:val="2"/>
                <w:sz w:val="24"/>
                <w:szCs w:val="24"/>
                <w:highlight w:val="none"/>
                <w:lang w:val="en-US" w:eastAsia="zh-CN" w:bidi="ar-SA"/>
              </w:rPr>
              <w:t>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eastAsia="宋体" w:cs="宋体"/>
                <w:b w:val="0"/>
                <w:kern w:val="2"/>
                <w:sz w:val="24"/>
                <w:szCs w:val="24"/>
                <w:highlight w:val="none"/>
                <w:u w:val="single"/>
                <w:lang w:val="en-US" w:eastAsia="zh-CN" w:bidi="ar-SA"/>
              </w:rPr>
              <w:t>2026年</w:t>
            </w:r>
            <w:r>
              <w:rPr>
                <w:rFonts w:hint="default" w:ascii="宋体" w:hAnsi="宋体" w:eastAsia="宋体" w:cs="宋体"/>
                <w:b w:val="0"/>
                <w:kern w:val="2"/>
                <w:sz w:val="24"/>
                <w:szCs w:val="24"/>
                <w:highlight w:val="none"/>
                <w:u w:val="single"/>
                <w:lang w:eastAsia="zh-CN" w:bidi="ar-SA"/>
              </w:rPr>
              <w:t>6</w:t>
            </w:r>
            <w:r>
              <w:rPr>
                <w:rFonts w:hint="eastAsia" w:ascii="宋体" w:hAnsi="宋体" w:eastAsia="宋体" w:cs="宋体"/>
                <w:b w:val="0"/>
                <w:kern w:val="2"/>
                <w:sz w:val="24"/>
                <w:szCs w:val="24"/>
                <w:highlight w:val="none"/>
                <w:u w:val="single"/>
                <w:lang w:val="en-US" w:eastAsia="zh-CN" w:bidi="ar-SA"/>
              </w:rPr>
              <w:t>月</w:t>
            </w:r>
            <w:r>
              <w:rPr>
                <w:rFonts w:hint="default" w:ascii="宋体" w:hAnsi="宋体" w:eastAsia="宋体" w:cs="宋体"/>
                <w:b w:val="0"/>
                <w:kern w:val="2"/>
                <w:sz w:val="24"/>
                <w:szCs w:val="24"/>
                <w:highlight w:val="none"/>
                <w:u w:val="single"/>
                <w:lang w:eastAsia="zh-CN" w:bidi="ar-SA"/>
              </w:rPr>
              <w:t>11</w:t>
            </w:r>
            <w:r>
              <w:rPr>
                <w:rFonts w:hint="eastAsia" w:ascii="宋体" w:hAnsi="宋体" w:eastAsia="宋体" w:cs="宋体"/>
                <w:b w:val="0"/>
                <w:kern w:val="2"/>
                <w:sz w:val="24"/>
                <w:szCs w:val="24"/>
                <w:highlight w:val="none"/>
                <w:u w:val="single"/>
                <w:lang w:val="en-US" w:eastAsia="zh-CN" w:bidi="ar-SA"/>
              </w:rPr>
              <w:t>日11:00（北京时间）</w:t>
            </w:r>
            <w:r>
              <w:rPr>
                <w:rFonts w:hint="eastAsia" w:ascii="宋体" w:hAnsi="宋体" w:eastAsia="宋体" w:cs="宋体"/>
                <w:b w:val="0"/>
                <w:kern w:val="2"/>
                <w:sz w:val="24"/>
                <w:szCs w:val="24"/>
                <w:highlight w:val="none"/>
                <w:lang w:val="en-US" w:eastAsia="zh-CN" w:bidi="ar-SA"/>
              </w:rPr>
              <w:t>前上传投标文件。</w:t>
            </w:r>
          </w:p>
        </w:tc>
      </w:tr>
    </w:tbl>
    <w:p w14:paraId="4A320F1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278" w:name="_Toc35393621"/>
      <w:bookmarkStart w:id="279" w:name="_Toc28359079"/>
      <w:bookmarkStart w:id="280" w:name="_Toc28217"/>
      <w:bookmarkStart w:id="281" w:name="_Toc35393790"/>
      <w:bookmarkStart w:id="282" w:name="_Toc28359002"/>
      <w:bookmarkStart w:id="283" w:name="_Toc20970"/>
      <w:bookmarkStart w:id="284" w:name="_Toc28253"/>
      <w:bookmarkStart w:id="285" w:name="_Hlk24379207"/>
      <w:r>
        <w:rPr>
          <w:rFonts w:hint="eastAsia" w:ascii="宋体" w:hAnsi="宋体" w:eastAsia="宋体" w:cs="宋体"/>
          <w:b/>
          <w:bCs w:val="0"/>
          <w:color w:val="auto"/>
          <w:sz w:val="24"/>
          <w:szCs w:val="24"/>
          <w:highlight w:val="none"/>
        </w:rPr>
        <w:t>一、</w:t>
      </w:r>
      <w:bookmarkEnd w:id="278"/>
      <w:bookmarkEnd w:id="279"/>
      <w:bookmarkEnd w:id="280"/>
      <w:bookmarkEnd w:id="281"/>
      <w:bookmarkEnd w:id="282"/>
      <w:r>
        <w:rPr>
          <w:rFonts w:hint="eastAsia" w:ascii="宋体" w:hAnsi="宋体" w:eastAsia="宋体" w:cs="宋体"/>
          <w:b/>
          <w:bCs w:val="0"/>
          <w:color w:val="auto"/>
          <w:sz w:val="24"/>
          <w:szCs w:val="24"/>
          <w:highlight w:val="none"/>
        </w:rPr>
        <w:t>项目基本情况</w:t>
      </w:r>
      <w:bookmarkEnd w:id="283"/>
      <w:bookmarkEnd w:id="284"/>
    </w:p>
    <w:p w14:paraId="48489C2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w:t>
      </w:r>
      <w:r>
        <w:rPr>
          <w:rFonts w:hint="default" w:ascii="宋体" w:hAnsi="宋体" w:eastAsia="宋体" w:cs="宋体"/>
          <w:color w:val="auto"/>
          <w:sz w:val="24"/>
          <w:szCs w:val="24"/>
          <w:highlight w:val="none"/>
          <w:lang w:eastAsia="zh-CN"/>
        </w:rPr>
        <w:t>XJTS-2026-GK-11-01号</w:t>
      </w:r>
      <w:r>
        <w:rPr>
          <w:rFonts w:hint="eastAsia" w:ascii="宋体" w:hAnsi="宋体" w:eastAsia="宋体" w:cs="宋体"/>
          <w:color w:val="auto"/>
          <w:sz w:val="24"/>
          <w:szCs w:val="24"/>
          <w:highlight w:val="none"/>
          <w:lang w:val="en-US" w:eastAsia="zh-CN"/>
        </w:rPr>
        <w:t xml:space="preserve"> </w:t>
      </w:r>
    </w:p>
    <w:p w14:paraId="438259C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2.项目名称：</w:t>
      </w:r>
      <w:bookmarkEnd w:id="285"/>
      <w:r>
        <w:rPr>
          <w:rFonts w:hint="default" w:ascii="宋体" w:hAnsi="宋体" w:eastAsia="宋体" w:cs="宋体"/>
          <w:color w:val="auto"/>
          <w:sz w:val="24"/>
          <w:szCs w:val="24"/>
          <w:highlight w:val="none"/>
          <w:lang w:eastAsia="zh-CN"/>
        </w:rPr>
        <w:t>喀什市公安局在职人员保险采购项目（二次）</w:t>
      </w:r>
    </w:p>
    <w:p w14:paraId="09B05F6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14:paraId="1AF692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4.预算金额（元）：1923600.00</w:t>
      </w:r>
    </w:p>
    <w:p w14:paraId="30B72B8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5.最高限价（元）：1923600.00</w:t>
      </w:r>
    </w:p>
    <w:p w14:paraId="37F8681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为有效减轻本单位民辅警在执法执勤、日常工作及家庭生活中的意外风险与医疗负担，强化职业保障力度，提升队伍凝聚力与工作积极性，通过采购方式，现需采购一批人员保险，用于构建全方位风险防护体系，确保民辅警在遭遇意外情况时能获得及时、足额的保障支持，解除后顾之忧，并支持未来一段时间内的队伍稳定发展需要</w:t>
      </w:r>
    </w:p>
    <w:p w14:paraId="4D4571F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标项名称:</w:t>
      </w:r>
      <w:r>
        <w:rPr>
          <w:rFonts w:hint="default" w:ascii="宋体" w:hAnsi="宋体" w:eastAsia="宋体" w:cs="宋体"/>
          <w:color w:val="auto"/>
          <w:sz w:val="24"/>
          <w:szCs w:val="24"/>
          <w:highlight w:val="none"/>
          <w:lang w:eastAsia="zh-CN"/>
        </w:rPr>
        <w:t>喀什市公安局在职人员保险采购项目（二次）</w:t>
      </w:r>
    </w:p>
    <w:p w14:paraId="496F94A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06D3C8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预算金额（元）:1923600.00</w:t>
      </w:r>
    </w:p>
    <w:p w14:paraId="22D4B4E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单位：批次</w:t>
      </w:r>
    </w:p>
    <w:p w14:paraId="15C9913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为有效减轻本单位民辅警在执法执勤、日常工作及家庭生活中的意外风险与医疗负担，强化职业保障力度，提升队伍凝聚力与工作积极性，通过采购方式，现需采购一批人员保险，用于构建全方位风险防护体系，确保民辅警在遭遇意外情况时能获得及时、足额的保障支持，解除后顾之忧，并支持未来一段时间内的队伍稳定发展需要</w:t>
      </w:r>
    </w:p>
    <w:p w14:paraId="1444D3E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kern w:val="2"/>
          <w:sz w:val="24"/>
          <w:szCs w:val="24"/>
          <w:highlight w:val="none"/>
          <w:lang w:val="en-US" w:eastAsia="zh-CN" w:bidi="ar-SA"/>
        </w:rPr>
        <w:t>/</w:t>
      </w:r>
    </w:p>
    <w:p w14:paraId="5AAE527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合同履约期限：详见招标文件</w:t>
      </w:r>
    </w:p>
    <w:p w14:paraId="7315A32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7.本项目不接受联合体投标。</w:t>
      </w:r>
    </w:p>
    <w:p w14:paraId="1115A8B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270"/>
      <w:bookmarkEnd w:id="271"/>
      <w:bookmarkEnd w:id="272"/>
      <w:bookmarkEnd w:id="273"/>
      <w:bookmarkEnd w:id="274"/>
      <w:bookmarkEnd w:id="275"/>
      <w:bookmarkEnd w:id="276"/>
      <w:bookmarkEnd w:id="277"/>
    </w:p>
    <w:p w14:paraId="51EC087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70686C1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286" w:name="_Toc27678"/>
      <w:bookmarkStart w:id="287" w:name="_Toc35393792"/>
      <w:bookmarkStart w:id="288" w:name="_Toc32226"/>
      <w:bookmarkStart w:id="289" w:name="_Toc28359004"/>
      <w:bookmarkStart w:id="290" w:name="_Toc35393623"/>
      <w:bookmarkStart w:id="291" w:name="_Toc28359081"/>
      <w:r>
        <w:rPr>
          <w:rFonts w:hint="eastAsia" w:ascii="宋体" w:hAnsi="宋体" w:eastAsia="宋体" w:cs="宋体"/>
          <w:color w:val="auto"/>
          <w:sz w:val="24"/>
          <w:szCs w:val="24"/>
          <w:highlight w:val="none"/>
          <w:lang w:val="en-US" w:eastAsia="zh-CN"/>
        </w:rPr>
        <w:t>2.落实政府采购政策需满足的资格要求：本项目不专门面向中小企业。</w:t>
      </w:r>
    </w:p>
    <w:p w14:paraId="570A3E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bookmarkEnd w:id="286"/>
    <w:bookmarkEnd w:id="287"/>
    <w:bookmarkEnd w:id="288"/>
    <w:bookmarkEnd w:id="289"/>
    <w:bookmarkEnd w:id="290"/>
    <w:bookmarkEnd w:id="291"/>
    <w:p w14:paraId="0C1EF284">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三、获取</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rPr>
        <w:t>文件</w:t>
      </w:r>
    </w:p>
    <w:p w14:paraId="36A11F5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w:t>
      </w:r>
      <w:r>
        <w:rPr>
          <w:rFonts w:hint="default"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月</w:t>
      </w:r>
      <w:r>
        <w:rPr>
          <w:rFonts w:hint="default"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en-US" w:eastAsia="zh-CN"/>
        </w:rPr>
        <w:t>日至2026年</w:t>
      </w:r>
      <w:r>
        <w:rPr>
          <w:rFonts w:hint="default"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月</w:t>
      </w:r>
      <w:r>
        <w:rPr>
          <w:rFonts w:hint="default"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日，每天上午00:00至14:00，下午14:00至23:59（北京时间，法定节假日除外）</w:t>
      </w:r>
    </w:p>
    <w:p w14:paraId="6ABD37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地点：政采云平台（https://login.zcygov.cn/user-login/#/login）</w:t>
      </w:r>
    </w:p>
    <w:p w14:paraId="50C5427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4F2DF1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售价（元）：0元</w:t>
      </w:r>
    </w:p>
    <w:p w14:paraId="2A71A1A9">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292" w:name="_Toc2532"/>
      <w:bookmarkStart w:id="293" w:name="_Toc2422"/>
      <w:bookmarkStart w:id="294" w:name="_Toc28359082"/>
      <w:bookmarkStart w:id="295" w:name="_Toc952"/>
      <w:bookmarkStart w:id="296" w:name="_Toc35393793"/>
      <w:bookmarkStart w:id="297" w:name="_Toc28359005"/>
      <w:bookmarkStart w:id="298" w:name="_Toc35393624"/>
      <w:bookmarkStart w:id="299" w:name="_Toc9047"/>
      <w:r>
        <w:rPr>
          <w:rFonts w:hint="eastAsia" w:ascii="宋体" w:hAnsi="宋体" w:eastAsia="宋体" w:cs="宋体"/>
          <w:b/>
          <w:bCs w:val="0"/>
          <w:color w:val="auto"/>
          <w:sz w:val="24"/>
          <w:szCs w:val="24"/>
          <w:highlight w:val="none"/>
        </w:rPr>
        <w:t>四、提交投标文件截止时间、开标时间和地点</w:t>
      </w:r>
    </w:p>
    <w:p w14:paraId="160DDB5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提交投标文件截止时间：2026年</w:t>
      </w:r>
      <w:r>
        <w:rPr>
          <w:rFonts w:hint="default"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月</w:t>
      </w:r>
      <w:r>
        <w:rPr>
          <w:rFonts w:hint="default"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日11:00（北京时间）</w:t>
      </w:r>
    </w:p>
    <w:p w14:paraId="6A54A2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投标地点：请登录政采云投标客户端投标</w:t>
      </w:r>
    </w:p>
    <w:p w14:paraId="7DE0FBD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开标时间：2026年</w:t>
      </w:r>
      <w:r>
        <w:rPr>
          <w:rFonts w:hint="default"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月</w:t>
      </w:r>
      <w:r>
        <w:rPr>
          <w:rFonts w:hint="default"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日11:00（北京时间）</w:t>
      </w:r>
    </w:p>
    <w:p w14:paraId="2722860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开标地点：投标人登录政采云平台https://www.zcygov.cn/，进入“项目采购-开标评标-右边选择对应项目点击“进入项目”进入开标大厅。</w:t>
      </w:r>
    </w:p>
    <w:bookmarkEnd w:id="292"/>
    <w:bookmarkEnd w:id="293"/>
    <w:bookmarkEnd w:id="294"/>
    <w:bookmarkEnd w:id="295"/>
    <w:bookmarkEnd w:id="296"/>
    <w:bookmarkEnd w:id="297"/>
    <w:bookmarkEnd w:id="298"/>
    <w:bookmarkEnd w:id="299"/>
    <w:p w14:paraId="28EA83C6">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300" w:name="_Toc32108"/>
      <w:bookmarkStart w:id="301" w:name="_Toc35393625"/>
      <w:bookmarkStart w:id="302" w:name="_Toc23672"/>
      <w:bookmarkStart w:id="303" w:name="_Toc20863"/>
      <w:bookmarkStart w:id="304" w:name="_Toc28359084"/>
      <w:bookmarkStart w:id="305" w:name="_Toc30400"/>
      <w:bookmarkStart w:id="306" w:name="_Toc35393794"/>
      <w:bookmarkStart w:id="307" w:name="_Toc28359007"/>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、公告期限</w:t>
      </w:r>
      <w:bookmarkEnd w:id="300"/>
      <w:bookmarkEnd w:id="301"/>
      <w:bookmarkEnd w:id="302"/>
      <w:bookmarkEnd w:id="303"/>
      <w:bookmarkEnd w:id="304"/>
      <w:bookmarkEnd w:id="305"/>
      <w:bookmarkEnd w:id="306"/>
      <w:bookmarkEnd w:id="307"/>
    </w:p>
    <w:p w14:paraId="23FFACD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14:paraId="4F7479EC">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、其它补充事宜</w:t>
      </w:r>
    </w:p>
    <w:p w14:paraId="624B049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308" w:name="_Toc35393626"/>
      <w:bookmarkStart w:id="309" w:name="_Toc35393795"/>
      <w:bookmarkStart w:id="310" w:name="_Toc647"/>
      <w:bookmarkStart w:id="311" w:name="_Toc999"/>
      <w:bookmarkStart w:id="312" w:name="_Toc13675"/>
      <w:bookmarkStart w:id="313" w:name="_Toc18258"/>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950F10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F2459C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61590D9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F06DC9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14:paraId="5FA2843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6.投标保证金缴纳及确认时间：凡拟参加本次招标项目的供应商，必须在开标前将投标保证金汇入指定账户。否则，届时其投标将被拒绝。</w:t>
      </w:r>
    </w:p>
    <w:p w14:paraId="2078385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68AA1F0">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08"/>
      <w:bookmarkEnd w:id="309"/>
      <w:bookmarkEnd w:id="310"/>
      <w:bookmarkEnd w:id="311"/>
      <w:bookmarkEnd w:id="312"/>
      <w:bookmarkEnd w:id="313"/>
      <w:r>
        <w:rPr>
          <w:rFonts w:hint="eastAsia" w:ascii="宋体" w:hAnsi="宋体" w:eastAsia="宋体" w:cs="宋体"/>
          <w:b/>
          <w:bCs w:val="0"/>
          <w:color w:val="auto"/>
          <w:sz w:val="24"/>
          <w:szCs w:val="24"/>
          <w:highlight w:val="none"/>
        </w:rPr>
        <w:t>凡对本次招标提出询问，请按以下方式联系</w:t>
      </w:r>
    </w:p>
    <w:p w14:paraId="46A0426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AD3272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314" w:name="_Toc28359086"/>
      <w:bookmarkStart w:id="315" w:name="_Toc28359009"/>
      <w:r>
        <w:rPr>
          <w:rFonts w:hint="eastAsia" w:ascii="宋体" w:hAnsi="宋体" w:eastAsia="宋体" w:cs="宋体"/>
          <w:color w:val="auto"/>
          <w:sz w:val="24"/>
          <w:szCs w:val="24"/>
          <w:highlight w:val="none"/>
          <w:lang w:val="en-US" w:eastAsia="zh-CN"/>
        </w:rPr>
        <w:t>名      称：喀什市公安局</w:t>
      </w:r>
    </w:p>
    <w:p w14:paraId="711951C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址：喀什市尤木拉克协海尔路</w:t>
      </w:r>
    </w:p>
    <w:p w14:paraId="6C9E7AA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人：刘荣飞</w:t>
      </w:r>
    </w:p>
    <w:p w14:paraId="572E972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 ：17809983068</w:t>
      </w:r>
    </w:p>
    <w:p w14:paraId="2C610F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2.代理机构信息</w:t>
      </w:r>
      <w:bookmarkEnd w:id="314"/>
      <w:bookmarkEnd w:id="315"/>
    </w:p>
    <w:p w14:paraId="4874426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称：新疆天述项目管理咨询有限公司</w:t>
      </w:r>
    </w:p>
    <w:p w14:paraId="05323A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址：喀什市建设路81号徕宁饭店向东150米 </w:t>
      </w:r>
    </w:p>
    <w:p w14:paraId="092B72B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人：崔雪娇</w:t>
      </w:r>
    </w:p>
    <w:p w14:paraId="3D161C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话：18167646111</w:t>
      </w:r>
    </w:p>
    <w:p w14:paraId="10D96660">
      <w:pPr>
        <w:pStyle w:val="5"/>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kern w:val="2"/>
          <w:sz w:val="24"/>
          <w:szCs w:val="24"/>
          <w:highlight w:val="none"/>
          <w:lang w:eastAsia="zh-CN"/>
        </w:rPr>
      </w:pPr>
    </w:p>
    <w:p w14:paraId="3C058E76">
      <w:pPr>
        <w:pStyle w:val="7"/>
        <w:spacing w:line="257" w:lineRule="auto"/>
        <w:rPr>
          <w:rFonts w:hint="eastAsia" w:ascii="宋体" w:hAnsi="宋体" w:eastAsia="宋体" w:cs="宋体"/>
        </w:rPr>
      </w:pPr>
    </w:p>
    <w:p w14:paraId="2399B173">
      <w:pPr>
        <w:spacing w:before="133" w:line="188" w:lineRule="auto"/>
        <w:jc w:val="center"/>
        <w:outlineLvl w:val="0"/>
        <w:rPr>
          <w:rFonts w:hint="eastAsia" w:ascii="宋体" w:hAnsi="宋体" w:eastAsia="宋体" w:cs="宋体"/>
          <w:b/>
          <w:bCs/>
          <w:spacing w:val="7"/>
          <w:sz w:val="31"/>
          <w:szCs w:val="31"/>
        </w:rPr>
        <w:sectPr>
          <w:footerReference r:id="rId43" w:type="default"/>
          <w:pgSz w:w="11907" w:h="16840"/>
          <w:pgMar w:top="1440" w:right="1800" w:bottom="1440" w:left="1800" w:header="0" w:footer="1085" w:gutter="0"/>
          <w:pgNumType w:fmt="decimal"/>
          <w:cols w:space="720" w:num="1"/>
        </w:sectPr>
      </w:pPr>
      <w:bookmarkStart w:id="316" w:name="bookmark14"/>
      <w:bookmarkEnd w:id="316"/>
    </w:p>
    <w:p w14:paraId="70B3DB2E">
      <w:pPr>
        <w:spacing w:before="133" w:line="188" w:lineRule="auto"/>
        <w:jc w:val="center"/>
        <w:outlineLvl w:val="0"/>
        <w:rPr>
          <w:rFonts w:hint="eastAsia" w:ascii="宋体" w:hAnsi="宋体" w:eastAsia="宋体" w:cs="宋体"/>
          <w:sz w:val="31"/>
          <w:szCs w:val="31"/>
        </w:rPr>
      </w:pPr>
      <w:r>
        <w:rPr>
          <w:rFonts w:hint="eastAsia" w:ascii="宋体" w:hAnsi="宋体" w:eastAsia="宋体" w:cs="宋体"/>
          <w:b/>
          <w:bCs/>
          <w:spacing w:val="7"/>
          <w:sz w:val="31"/>
          <w:szCs w:val="31"/>
        </w:rPr>
        <w:t>第4章     投标人须知资料表</w:t>
      </w:r>
    </w:p>
    <w:p w14:paraId="7243845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本表是本招标项目的具体资料 ，是对投标人须知的具体补充和修改 ，如有矛盾 ，应以本资料表为准。</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9"/>
        <w:gridCol w:w="7704"/>
      </w:tblGrid>
      <w:tr w14:paraId="2A85D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659" w:type="dxa"/>
            <w:vAlign w:val="center"/>
          </w:tcPr>
          <w:p w14:paraId="04BBEA5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704" w:type="dxa"/>
            <w:vAlign w:val="center"/>
          </w:tcPr>
          <w:p w14:paraId="4FBA2F27">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A0C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659" w:type="dxa"/>
            <w:vAlign w:val="center"/>
          </w:tcPr>
          <w:p w14:paraId="31F200A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704" w:type="dxa"/>
            <w:vAlign w:val="center"/>
          </w:tcPr>
          <w:p w14:paraId="5800C6B0">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 标 人 ：喀什市公安局</w:t>
            </w:r>
          </w:p>
          <w:p w14:paraId="01D726F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址：喀什市尤木拉克协海尔路</w:t>
            </w:r>
          </w:p>
          <w:p w14:paraId="319B0E0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 ：刘荣飞</w:t>
            </w:r>
          </w:p>
          <w:p w14:paraId="6CD8599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 ：17809983068</w:t>
            </w:r>
          </w:p>
        </w:tc>
      </w:tr>
      <w:tr w14:paraId="2737E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659" w:type="dxa"/>
            <w:vAlign w:val="center"/>
          </w:tcPr>
          <w:p w14:paraId="6EFDE95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04" w:type="dxa"/>
            <w:vAlign w:val="center"/>
          </w:tcPr>
          <w:p w14:paraId="0FD10F7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代理机构 ：新疆天述项目管理咨询有限公司</w:t>
            </w:r>
          </w:p>
          <w:p w14:paraId="1529510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址：喀什市建设路81号徕宁饭店向东150米 </w:t>
            </w:r>
          </w:p>
          <w:p w14:paraId="1AABB0F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 ：崔雪娇</w:t>
            </w:r>
          </w:p>
          <w:p w14:paraId="3D6B3A5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 ：18167646111</w:t>
            </w:r>
          </w:p>
        </w:tc>
      </w:tr>
      <w:tr w14:paraId="40F22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659" w:type="dxa"/>
            <w:vAlign w:val="center"/>
          </w:tcPr>
          <w:p w14:paraId="1328E30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704" w:type="dxa"/>
            <w:vAlign w:val="center"/>
          </w:tcPr>
          <w:p w14:paraId="3F01F505">
            <w:pPr>
              <w:keepNext w:val="0"/>
              <w:keepLines w:val="0"/>
              <w:pageBreakBefore w:val="0"/>
              <w:widowControl/>
              <w:shd w:val="clear"/>
              <w:kinsoku/>
              <w:wordWrap/>
              <w:overflowPunct/>
              <w:topLinePunct w:val="0"/>
              <w:autoSpaceDE/>
              <w:autoSpaceDN/>
              <w:bidi w:val="0"/>
              <w:adjustRightInd/>
              <w:snapToGrid w:val="0"/>
              <w:spacing w:line="34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合格供应商的其他资</w:t>
            </w:r>
            <w:r>
              <w:rPr>
                <w:rFonts w:hint="eastAsia" w:ascii="宋体" w:hAnsi="宋体" w:eastAsia="宋体" w:cs="宋体"/>
                <w:b w:val="0"/>
                <w:bCs w:val="0"/>
                <w:color w:val="auto"/>
                <w:sz w:val="24"/>
                <w:szCs w:val="24"/>
                <w:highlight w:val="none"/>
              </w:rPr>
              <w:t>格要求：</w:t>
            </w:r>
            <w:r>
              <w:rPr>
                <w:rFonts w:hint="eastAsia" w:ascii="宋体" w:hAnsi="宋体" w:eastAsia="宋体" w:cs="宋体"/>
                <w:b w:val="0"/>
                <w:bCs w:val="0"/>
                <w:color w:val="auto"/>
                <w:sz w:val="24"/>
                <w:szCs w:val="24"/>
                <w:highlight w:val="none"/>
                <w:lang w:val="en-US" w:eastAsia="zh-CN"/>
              </w:rPr>
              <w:t>（须将以下资格证明材料附在投标文件中）</w:t>
            </w:r>
          </w:p>
          <w:p w14:paraId="4BC49E4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（1）法人或者其他组织的营业执照等证明文件；</w:t>
            </w:r>
          </w:p>
          <w:p w14:paraId="1D925900">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val="en-US" w:eastAsia="zh-CN"/>
              </w:rPr>
              <w:t>法定代表人本人投标需提供法定代表人身份证及法定代表人资格证明书;授权委托人投标需提供法定代表人授权委托书、法定代表人身份证复印件及授权委托人身份证；</w:t>
            </w:r>
          </w:p>
          <w:p w14:paraId="0CF6C63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lang w:val="en-US" w:eastAsia="zh-CN"/>
              </w:rPr>
              <w:t>提供2024年或2025年任意一年的财务审计报告（成立未满十二个月的新公司可提供近三个月内任意一个月的银行资信证明）；</w:t>
            </w:r>
          </w:p>
          <w:p w14:paraId="16913DF5">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（4）</w:t>
            </w:r>
            <w:r>
              <w:rPr>
                <w:rFonts w:hint="eastAsia" w:ascii="宋体" w:hAnsi="宋体" w:eastAsia="宋体" w:cs="宋体"/>
                <w:b/>
                <w:bCs/>
                <w:color w:val="auto"/>
                <w:sz w:val="24"/>
                <w:szCs w:val="24"/>
                <w:highlight w:val="none"/>
                <w:lang w:val="en-US" w:eastAsia="zh-CN"/>
              </w:rPr>
              <w:t>提供依法缴纳近六个月内任意一个月的社会保险证明</w:t>
            </w:r>
            <w:r>
              <w:rPr>
                <w:rFonts w:hint="eastAsia" w:ascii="宋体" w:hAnsi="宋体" w:eastAsia="宋体" w:cs="宋体"/>
                <w:b/>
                <w:bCs/>
                <w:i w:val="0"/>
                <w:caps w:val="0"/>
                <w:color w:val="auto"/>
                <w:spacing w:val="0"/>
                <w:w w:val="100"/>
                <w:sz w:val="24"/>
                <w:szCs w:val="24"/>
                <w:highlight w:val="none"/>
                <w:lang w:val="en-US" w:eastAsia="zh-CN"/>
              </w:rPr>
              <w:t>；</w:t>
            </w:r>
          </w:p>
          <w:p w14:paraId="79349E37">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（5）提供近六个月（任意一个月）完税证明（零申报需出具税务部门加盖公章的证明材料）；</w:t>
            </w:r>
          </w:p>
          <w:p w14:paraId="119407B1">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075AB8EA">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i w:val="0"/>
                <w:caps w:val="0"/>
                <w:color w:val="auto"/>
                <w:spacing w:val="0"/>
                <w:w w:val="100"/>
                <w:sz w:val="24"/>
                <w:szCs w:val="24"/>
                <w:highlight w:val="none"/>
                <w:lang w:val="en-US" w:eastAsia="zh-CN"/>
              </w:rPr>
              <w:t>提供针对本次项目《反商业贿赂承诺书》</w:t>
            </w:r>
          </w:p>
          <w:p w14:paraId="717CAAD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（8）参加政府采购活动前三年内在经营活动中没有重大违法记录的书面声明；</w:t>
            </w:r>
          </w:p>
          <w:p w14:paraId="4BD1D1DE">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0A13F4D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（10）缴纳投标保证金的有效凭证；</w:t>
            </w:r>
          </w:p>
          <w:p w14:paraId="45DADE4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注：①若供应商某月税 收为零申报 ，须提供当月加盖税务局公章的无欠税 证明或 “ 国家税务总局电子税务局 (12366.chinatax.gov.cn/bsfw/onlinetaxation/main) ”的申报结果查询截图。②完税证明</w:t>
            </w:r>
          </w:p>
          <w:p w14:paraId="2269E7C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中“税种”非养老保险、 医疗保险、失业保险、工伤保险和生育保险。请各投标人注意！</w:t>
            </w:r>
          </w:p>
        </w:tc>
      </w:tr>
      <w:tr w14:paraId="39F1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F013AA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7704" w:type="dxa"/>
            <w:vAlign w:val="center"/>
          </w:tcPr>
          <w:p w14:paraId="21A39BB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是否允许采购进口产品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否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是、否）</w:t>
            </w:r>
          </w:p>
        </w:tc>
      </w:tr>
      <w:tr w14:paraId="0AC7D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59" w:type="dxa"/>
            <w:vAlign w:val="center"/>
          </w:tcPr>
          <w:p w14:paraId="0A00BA2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7704" w:type="dxa"/>
            <w:vAlign w:val="center"/>
          </w:tcPr>
          <w:p w14:paraId="7DAFB70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是否为专门面向中小企业采购：</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b w:val="0"/>
                <w:bCs w:val="0"/>
                <w:color w:val="auto"/>
                <w:sz w:val="24"/>
                <w:szCs w:val="24"/>
                <w:highlight w:val="yellow"/>
                <w:u w:val="single"/>
                <w:lang w:val="en-US" w:eastAsia="zh-CN"/>
              </w:rPr>
              <w:t>否</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lang w:eastAsia="zh-CN"/>
              </w:rPr>
              <w:t>（是、否）</w:t>
            </w:r>
          </w:p>
          <w:p w14:paraId="0777297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yellow"/>
                <w:lang w:eastAsia="zh-CN"/>
              </w:rPr>
              <w:t>注 ：潜在投标企业属于中小微企业的 ，请在投标文件中提供“中小企业声明函”，如果未提供或提供虚假的“ 中小企业声明函”，投标企业将承担由此造成的一切 不利后果；本项目属于</w:t>
            </w:r>
            <w:r>
              <w:rPr>
                <w:rFonts w:hint="eastAsia" w:ascii="宋体" w:hAnsi="宋体" w:eastAsia="宋体" w:cs="宋体"/>
                <w:b/>
                <w:bCs/>
                <w:color w:val="auto"/>
                <w:sz w:val="24"/>
                <w:szCs w:val="24"/>
                <w:highlight w:val="yellow"/>
                <w:lang w:eastAsia="zh-CN"/>
              </w:rPr>
              <w:t>其他未列明行业</w:t>
            </w:r>
            <w:r>
              <w:rPr>
                <w:rFonts w:hint="eastAsia" w:ascii="宋体" w:hAnsi="宋体" w:eastAsia="宋体" w:cs="宋体"/>
                <w:color w:val="auto"/>
                <w:sz w:val="24"/>
                <w:szCs w:val="24"/>
                <w:highlight w:val="yellow"/>
                <w:lang w:eastAsia="zh-CN"/>
              </w:rPr>
              <w:t>）；根据《政府采购促进中小企业发展管理办法》（财库[2020]46 号）、关于进一步加大政府采购支持中小企业力度的通知财库〔2022〕19 号 ，《财政部 司法部关于政府采购支持监狱企业发展有关问题的通知》（财库〔2014〕68 号）和《三部门联合发布关于促进残疾人就业政府采购政策的通知》（财库〔2017〕141 号）的规定 ，对满足价格扣除条件且在投标文件中提交了《中小企业声明函》或省级以上监狱管理局、戒毒管理局（含新疆生产建设兵团）出具的属于监狱企业的证明文件的投标人 ，其投标报价扣除10% 后参与评审。对于同时属于小微企业、监狱企业或残疾人福利性单位的，不重复进行投标报价扣除。</w:t>
            </w:r>
          </w:p>
        </w:tc>
      </w:tr>
      <w:tr w14:paraId="5FD78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43BDC11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704" w:type="dxa"/>
            <w:vAlign w:val="center"/>
          </w:tcPr>
          <w:p w14:paraId="44085C3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14:paraId="224F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6D2C7AF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7704" w:type="dxa"/>
            <w:vAlign w:val="center"/>
          </w:tcPr>
          <w:p w14:paraId="5FBCAC1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3CAB4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2EDF9CD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7704" w:type="dxa"/>
            <w:vAlign w:val="center"/>
          </w:tcPr>
          <w:p w14:paraId="0B3F0D6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资金来源：财政资金</w:t>
            </w:r>
          </w:p>
        </w:tc>
      </w:tr>
      <w:tr w14:paraId="3B0B0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59" w:type="dxa"/>
            <w:vAlign w:val="center"/>
          </w:tcPr>
          <w:p w14:paraId="53FBA91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704" w:type="dxa"/>
            <w:vAlign w:val="center"/>
          </w:tcPr>
          <w:p w14:paraId="6125A97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本项目的预算金额为1923600.00元；（供应商的报价超出最高限价的视为投标无效）。</w:t>
            </w:r>
          </w:p>
          <w:p w14:paraId="42EBC5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采购需求：</w:t>
            </w:r>
          </w:p>
          <w:p w14:paraId="4A9367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highlight w:val="none"/>
                <w:lang w:val="en-US" w:eastAsia="zh-CN"/>
              </w:rPr>
            </w:pPr>
            <w:r>
              <w:rPr>
                <w:rFonts w:hint="eastAsia" w:ascii="宋体" w:hAnsi="宋体" w:eastAsia="宋体" w:cs="宋体"/>
                <w:b/>
                <w:bCs/>
                <w:color w:val="auto"/>
                <w:kern w:val="2"/>
                <w:sz w:val="24"/>
                <w:szCs w:val="24"/>
                <w:highlight w:val="none"/>
                <w:lang w:val="en-US" w:eastAsia="zh-CN" w:bidi="ar-SA"/>
              </w:rPr>
              <w:t>为有效减轻本单位民辅警在执法执勤、日常工作及家庭生活中的意外风险与医疗负担，强化职业保障力度，提升队伍凝聚力与工作积极性，通过集中采购方式，现需采购一批人员保险，用于构建全方位风险防护体系，确保民辅警在遭遇意外情况时能获得及时、足额的保障支持，解除后顾之忧，并支持未来一段时间内的队伍稳定发展需要；（详见招标文件）。</w:t>
            </w:r>
          </w:p>
        </w:tc>
      </w:tr>
      <w:tr w14:paraId="3EE70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59" w:type="dxa"/>
            <w:vAlign w:val="center"/>
          </w:tcPr>
          <w:p w14:paraId="6012B97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7704" w:type="dxa"/>
            <w:vAlign w:val="center"/>
          </w:tcPr>
          <w:p w14:paraId="4B22031E">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投标保证金形式： ☑银行转账  ☑保函  ☑支票  ☑汇票  ☑本票  </w:t>
            </w:r>
          </w:p>
          <w:p w14:paraId="1275F040">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p>
          <w:p w14:paraId="12E9F04F">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30000.00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大写：叁万元整）</w:t>
            </w:r>
          </w:p>
          <w:p w14:paraId="71B845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14:paraId="3DD60D15">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保证金收款人：</w:t>
            </w:r>
          </w:p>
          <w:p w14:paraId="308B02F6">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开户名：新疆天述项目管理咨询有限公司</w:t>
            </w:r>
          </w:p>
          <w:p w14:paraId="01326BF0">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开户行：新疆喀什农村商业银行股份有限公司丝路支行</w:t>
            </w:r>
          </w:p>
          <w:p w14:paraId="2C03D818">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号：8600 8001 2010 1056 64710</w:t>
            </w:r>
          </w:p>
          <w:p w14:paraId="1D5E53AC">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行号：402894000237</w:t>
            </w:r>
          </w:p>
          <w:p w14:paraId="74C88175">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A:缴纳投标保证金要求：</w:t>
            </w:r>
          </w:p>
          <w:p w14:paraId="7C6CD0AA">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保证金必须在开标前提交到代理机构账户中，不接受现金。供应商向银行办理保证金汇（转）款时，应在用途栏（备注栏）注明项目名称及标项（如有），并注明是投标保证金字样，如填写字数有要求可简写项目名称与标项（如有），由于未按要求注明信息而导致的一切后果由供应商自行承担。</w:t>
            </w:r>
          </w:p>
          <w:p w14:paraId="728B9AA2">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B：退投标保证金：</w:t>
            </w:r>
          </w:p>
          <w:p w14:paraId="38CF803B">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无息退还已收取的投标保证金，但因供应商自身原因导致无法及时退还的除外。采购人或者采购代理机构应当自中标通知书发出之日起5个工作日内无息退还未中标供应商的投标保证金，自采购合同签订之日起5个工作日内无息退还中标供应商的投标保证金。</w:t>
            </w:r>
          </w:p>
        </w:tc>
      </w:tr>
      <w:tr w14:paraId="087A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659" w:type="dxa"/>
            <w:vAlign w:val="center"/>
          </w:tcPr>
          <w:p w14:paraId="1E207A6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13.1</w:t>
            </w:r>
          </w:p>
        </w:tc>
        <w:tc>
          <w:tcPr>
            <w:tcW w:w="7704" w:type="dxa"/>
            <w:vAlign w:val="center"/>
          </w:tcPr>
          <w:p w14:paraId="440F839E">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投标有效期：</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u w:val="single"/>
                <w:lang w:val="en-US" w:eastAsia="zh-CN"/>
              </w:rPr>
              <w:t>90</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日历日</w:t>
            </w:r>
          </w:p>
        </w:tc>
      </w:tr>
      <w:tr w14:paraId="73455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9" w:type="dxa"/>
            <w:vAlign w:val="center"/>
          </w:tcPr>
          <w:p w14:paraId="62704D8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w:t>
            </w:r>
          </w:p>
        </w:tc>
        <w:tc>
          <w:tcPr>
            <w:tcW w:w="7704" w:type="dxa"/>
            <w:vAlign w:val="center"/>
          </w:tcPr>
          <w:p w14:paraId="11ABD056">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57AAFA6">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（2）本项目实行网上投标，采用电子投标文件(供应商须使用CA加密设备通过政采云电子投标客户端制作投标文件)。若供应商参与投标，自行承担投标一切费用。</w:t>
            </w:r>
          </w:p>
          <w:p w14:paraId="1CCD73A0">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1630470">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val="0"/>
                <w:bCs w:val="0"/>
                <w:color w:val="auto"/>
                <w:sz w:val="24"/>
                <w:highlight w:val="none"/>
                <w:lang w:eastAsia="zh-CN"/>
              </w:rPr>
              <w:t>95763</w:t>
            </w:r>
            <w:r>
              <w:rPr>
                <w:rFonts w:hint="eastAsia" w:ascii="宋体" w:hAnsi="宋体" w:eastAsia="宋体" w:cs="宋体"/>
                <w:b w:val="0"/>
                <w:bCs w:val="0"/>
                <w:color w:val="auto"/>
                <w:sz w:val="24"/>
                <w:highlight w:val="none"/>
              </w:rPr>
              <w:t>进行咨询。</w:t>
            </w:r>
          </w:p>
          <w:p w14:paraId="1666E5EB">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（5）供应商在开标时须使用制作加密电子投标文件所使用的CA锁及电脑，电脑须提前配置好浏览器（建议使用360浏览器或谷歌浏览器），以便开标时解锁。</w:t>
            </w:r>
          </w:p>
          <w:p w14:paraId="165CEEB4">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宋体" w:hAnsi="宋体" w:eastAsia="宋体" w:cs="宋体"/>
                <w:b w:val="0"/>
                <w:bCs w:val="0"/>
                <w:color w:val="auto"/>
                <w:sz w:val="24"/>
                <w:highlight w:val="none"/>
                <w:lang w:eastAsia="zh-CN"/>
              </w:rPr>
              <w:t>标项</w:t>
            </w:r>
            <w:r>
              <w:rPr>
                <w:rFonts w:hint="eastAsia" w:ascii="宋体" w:hAnsi="宋体" w:eastAsia="宋体" w:cs="宋体"/>
                <w:b w:val="0"/>
                <w:bCs w:val="0"/>
                <w:color w:val="auto"/>
                <w:sz w:val="24"/>
                <w:highlight w:val="none"/>
              </w:rPr>
              <w:t>（如有）+投标保证金。否则，届时其投标将被拒绝。</w:t>
            </w:r>
          </w:p>
          <w:p w14:paraId="317E99A5">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8A217CA">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w:t>
            </w:r>
          </w:p>
          <w:p w14:paraId="390B0C57">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（9）供应商应完整地按招标文件提供的响应文件格式及要求编写响应文件，根据平台关联点上传对应佐证资料，供应商应承担上传失误产生的任何后果。</w:t>
            </w:r>
          </w:p>
          <w:p w14:paraId="516E8684">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lang w:val="en-US" w:eastAsia="zh-CN"/>
              </w:rPr>
              <w:t>（10）解密时长为30分钟，超出解密时长，作无效投标处理。</w:t>
            </w:r>
          </w:p>
        </w:tc>
      </w:tr>
      <w:tr w14:paraId="32F4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4FE44B4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704" w:type="dxa"/>
            <w:vAlign w:val="center"/>
          </w:tcPr>
          <w:p w14:paraId="4920693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eastAsia="宋体" w:cs="宋体"/>
                <w:b/>
                <w:bCs/>
                <w:color w:val="auto"/>
                <w:sz w:val="24"/>
                <w:szCs w:val="24"/>
                <w:highlight w:val="none"/>
                <w:lang w:val="en-US" w:eastAsia="zh-CN"/>
              </w:rPr>
              <w:t>2026年</w:t>
            </w:r>
            <w:r>
              <w:rPr>
                <w:rFonts w:hint="default"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lang w:val="en-US" w:eastAsia="zh-CN"/>
              </w:rPr>
              <w:t>月</w:t>
            </w:r>
            <w:r>
              <w:rPr>
                <w:rFonts w:hint="default" w:ascii="宋体" w:hAnsi="宋体" w:eastAsia="宋体" w:cs="宋体"/>
                <w:b/>
                <w:bCs/>
                <w:color w:val="auto"/>
                <w:sz w:val="24"/>
                <w:szCs w:val="24"/>
                <w:highlight w:val="none"/>
                <w:lang w:eastAsia="zh-CN"/>
              </w:rPr>
              <w:t>11</w:t>
            </w:r>
            <w:r>
              <w:rPr>
                <w:rFonts w:hint="eastAsia" w:ascii="宋体" w:hAnsi="宋体" w:eastAsia="宋体" w:cs="宋体"/>
                <w:b/>
                <w:bCs/>
                <w:color w:val="auto"/>
                <w:sz w:val="24"/>
                <w:szCs w:val="24"/>
                <w:highlight w:val="none"/>
                <w:lang w:val="en-US" w:eastAsia="zh-CN"/>
              </w:rPr>
              <w:t>日11:00</w:t>
            </w:r>
            <w:r>
              <w:rPr>
                <w:rFonts w:hint="eastAsia" w:ascii="宋体" w:hAnsi="宋体" w:eastAsia="宋体" w:cs="宋体"/>
                <w:b/>
                <w:bCs/>
                <w:color w:val="auto"/>
                <w:sz w:val="24"/>
                <w:szCs w:val="24"/>
                <w:highlight w:val="none"/>
                <w:lang w:eastAsia="zh-CN"/>
              </w:rPr>
              <w:t>（北京时间）</w:t>
            </w:r>
          </w:p>
          <w:p w14:paraId="0C0309F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投标地点：</w:t>
            </w:r>
            <w:r>
              <w:rPr>
                <w:rFonts w:hint="eastAsia" w:ascii="宋体" w:hAnsi="宋体" w:eastAsia="宋体" w:cs="宋体"/>
                <w:b/>
                <w:bCs/>
                <w:color w:val="auto"/>
                <w:sz w:val="24"/>
                <w:szCs w:val="24"/>
                <w:highlight w:val="none"/>
                <w:lang w:val="en-US" w:eastAsia="zh-CN"/>
              </w:rPr>
              <w:t>请登录政采云投标客户端投标</w:t>
            </w:r>
          </w:p>
        </w:tc>
      </w:tr>
      <w:tr w14:paraId="41C05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659" w:type="dxa"/>
            <w:vAlign w:val="center"/>
          </w:tcPr>
          <w:p w14:paraId="0F1371F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704" w:type="dxa"/>
            <w:vAlign w:val="center"/>
          </w:tcPr>
          <w:p w14:paraId="7CFCAF1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eastAsia="宋体" w:cs="宋体"/>
                <w:b/>
                <w:bCs/>
                <w:color w:val="auto"/>
                <w:sz w:val="24"/>
                <w:szCs w:val="24"/>
                <w:highlight w:val="none"/>
                <w:lang w:val="en-US" w:eastAsia="zh-CN"/>
              </w:rPr>
              <w:t>2026年</w:t>
            </w:r>
            <w:r>
              <w:rPr>
                <w:rFonts w:hint="default"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lang w:val="en-US" w:eastAsia="zh-CN"/>
              </w:rPr>
              <w:t>月</w:t>
            </w:r>
            <w:r>
              <w:rPr>
                <w:rFonts w:hint="default" w:ascii="宋体" w:hAnsi="宋体" w:eastAsia="宋体" w:cs="宋体"/>
                <w:b/>
                <w:bCs/>
                <w:color w:val="auto"/>
                <w:sz w:val="24"/>
                <w:szCs w:val="24"/>
                <w:highlight w:val="none"/>
                <w:lang w:eastAsia="zh-CN"/>
              </w:rPr>
              <w:t>11</w:t>
            </w:r>
            <w:r>
              <w:rPr>
                <w:rFonts w:hint="eastAsia" w:ascii="宋体" w:hAnsi="宋体" w:eastAsia="宋体" w:cs="宋体"/>
                <w:b/>
                <w:bCs/>
                <w:color w:val="auto"/>
                <w:sz w:val="24"/>
                <w:szCs w:val="24"/>
                <w:highlight w:val="none"/>
                <w:lang w:val="en-US" w:eastAsia="zh-CN"/>
              </w:rPr>
              <w:t>日11:00</w:t>
            </w:r>
            <w:r>
              <w:rPr>
                <w:rFonts w:hint="eastAsia" w:ascii="宋体" w:hAnsi="宋体" w:eastAsia="宋体" w:cs="宋体"/>
                <w:b/>
                <w:bCs/>
                <w:color w:val="auto"/>
                <w:sz w:val="24"/>
                <w:szCs w:val="24"/>
                <w:highlight w:val="none"/>
                <w:lang w:eastAsia="zh-CN"/>
              </w:rPr>
              <w:t>（北京时间）</w:t>
            </w:r>
          </w:p>
          <w:p w14:paraId="5A7AEC7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供应商登录政采云平台https://www.zcygov.cn/，进入“项目采购-开标评标-右边选择对应项目点击“进入项目”进入开标大厅。</w:t>
            </w:r>
          </w:p>
        </w:tc>
      </w:tr>
      <w:tr w14:paraId="69BED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C96931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704" w:type="dxa"/>
            <w:vAlign w:val="center"/>
          </w:tcPr>
          <w:p w14:paraId="6DA09C2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14:paraId="2518A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010235E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7704" w:type="dxa"/>
            <w:vAlign w:val="center"/>
          </w:tcPr>
          <w:p w14:paraId="08137BE4">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其他未列明行业</w:t>
            </w:r>
          </w:p>
        </w:tc>
      </w:tr>
      <w:tr w14:paraId="524E4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7BB24CC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04" w:type="dxa"/>
            <w:vAlign w:val="center"/>
          </w:tcPr>
          <w:p w14:paraId="75148C04">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14:paraId="0B325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0134ADD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04" w:type="dxa"/>
            <w:vAlign w:val="center"/>
          </w:tcPr>
          <w:p w14:paraId="2E6FE23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14:paraId="46C6E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8D36A3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7704" w:type="dxa"/>
            <w:vAlign w:val="center"/>
          </w:tcPr>
          <w:p w14:paraId="7CC4ADE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（不得超过政府采购合同金额的10%）</w:t>
            </w:r>
          </w:p>
          <w:p w14:paraId="6909ECB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☑银行转账  ☑保函  ☑支票  ☑汇票  ☑本票 </w:t>
            </w:r>
          </w:p>
          <w:p w14:paraId="37B4FF9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14:paraId="3A4BFE1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14:paraId="00957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659" w:type="dxa"/>
            <w:vAlign w:val="center"/>
          </w:tcPr>
          <w:p w14:paraId="7DD57D3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704" w:type="dxa"/>
            <w:vAlign w:val="center"/>
          </w:tcPr>
          <w:p w14:paraId="0DAACD41">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中标服务费 ：根据发改价格【2015】299 号文件《关于进一步放开建设项目专业服务价格的通知》协商确定，收费标准 ：100 万元以下，费率为1.5% ；100-500万元，费率为 0.8% ；以上按差额定率累进法计算</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并在此标准下浮20%进行结算</w:t>
            </w:r>
            <w:r>
              <w:rPr>
                <w:rFonts w:hint="eastAsia" w:ascii="宋体" w:hAnsi="宋体" w:eastAsia="宋体" w:cs="宋体"/>
                <w:color w:val="auto"/>
                <w:sz w:val="24"/>
                <w:szCs w:val="24"/>
                <w:highlight w:val="none"/>
                <w:lang w:val="en-US"/>
              </w:rPr>
              <w:t>；中标单位在领取中标通知书前向代理机构一次性支付该费用。</w:t>
            </w:r>
          </w:p>
          <w:p w14:paraId="126EFF9A">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支付形式：转账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支付时间 ： 领取中标通知书时</w:t>
            </w:r>
          </w:p>
        </w:tc>
      </w:tr>
      <w:tr w14:paraId="3543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5ED3F74D">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7704" w:type="dxa"/>
            <w:vAlign w:val="center"/>
          </w:tcPr>
          <w:p w14:paraId="7EE421B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r w14:paraId="6EBAE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B3CFC6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7704" w:type="dxa"/>
            <w:vAlign w:val="center"/>
          </w:tcPr>
          <w:p w14:paraId="6F932D8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部门 ：喀什市政府采购管理办公室</w:t>
            </w:r>
          </w:p>
          <w:p w14:paraId="42FA5E4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：0998-2839905</w:t>
            </w:r>
          </w:p>
          <w:p w14:paraId="56D0EDA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通讯地址：喀什市审批局五楼</w:t>
            </w:r>
          </w:p>
        </w:tc>
      </w:tr>
      <w:tr w14:paraId="70FB8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1F2570D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注意事项</w:t>
            </w:r>
          </w:p>
        </w:tc>
        <w:tc>
          <w:tcPr>
            <w:tcW w:w="7704" w:type="dxa"/>
            <w:vAlign w:val="center"/>
          </w:tcPr>
          <w:p w14:paraId="14A4DC2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各供应商应当认真阅读以下条款，否则后果自行承担：</w:t>
            </w:r>
          </w:p>
          <w:p w14:paraId="259031F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（1）参加本项目所有供应商应当提供真实有效佐证资料，不得存在弄虚作假骗取成交行为，一经发现将取消成交资格并列入黑名单。</w:t>
            </w:r>
          </w:p>
          <w:p w14:paraId="1473426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（2）供应商上传响应文件时，为确保文件的可读性，提供的内容须清晰可见，若因响应文件不清晰造成的后果，由投标供应商自行承担。</w:t>
            </w:r>
          </w:p>
          <w:p w14:paraId="07C6C8B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（3）各投标供应商应充分考虑报价合理性，不得恶意低价竞标。</w:t>
            </w:r>
          </w:p>
          <w:p w14:paraId="7D967C6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（4）低于成本价不正当竞争预防措施</w:t>
            </w:r>
          </w:p>
          <w:p w14:paraId="5D33C2C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根据关于推动解决政府采购异常低价问题的通知财库〔2026〕2号</w:t>
            </w:r>
          </w:p>
          <w:p w14:paraId="539852D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（一）评审中出现下列情形之一的，评审委员会应当启动异常低价投标（响应）审查程序：</w:t>
            </w:r>
          </w:p>
          <w:p w14:paraId="6A0F111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1.投标（响应）报价低于全部通过符合性审查投标人投标（响应）报价平均值50%的，即投标（响应）报价&lt;全部通过符合性审查投标人投标（响应）报价平均值×50%；</w:t>
            </w:r>
          </w:p>
          <w:p w14:paraId="00E591F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2.投标（响应）报价低于通过符合性审查的次低报价投标人投标（响应）报价50%的，即投标（响应）报价&lt;通过符合性审查的次低报价投标人投标（响应）报价×50%；</w:t>
            </w:r>
          </w:p>
          <w:p w14:paraId="51D90B8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3.投标（响应）报价低于采购项目最高限价45%的，即投标（响应）报价&lt;采购项目最高限价×45%；</w:t>
            </w:r>
          </w:p>
          <w:p w14:paraId="0E5A71F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4.评审委员会基于专业判断，认为投标人报价过低，有可能影响产品质量或者不能诚信履约的其他情形。</w:t>
            </w:r>
          </w:p>
          <w:p w14:paraId="3B45B78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4007B1D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bl>
    <w:p w14:paraId="4794B756">
      <w:pPr>
        <w:spacing w:before="18"/>
        <w:rPr>
          <w:rFonts w:hint="eastAsia" w:ascii="宋体" w:hAnsi="宋体" w:eastAsia="宋体" w:cs="宋体"/>
        </w:rPr>
      </w:pPr>
    </w:p>
    <w:p w14:paraId="7C3AA810">
      <w:pPr>
        <w:spacing w:line="237" w:lineRule="exact"/>
        <w:rPr>
          <w:rFonts w:hint="eastAsia" w:ascii="宋体" w:hAnsi="宋体" w:eastAsia="宋体" w:cs="宋体"/>
          <w:sz w:val="20"/>
          <w:szCs w:val="20"/>
        </w:rPr>
        <w:sectPr>
          <w:footerReference r:id="rId44" w:type="default"/>
          <w:pgSz w:w="11907" w:h="16840"/>
          <w:pgMar w:top="1440" w:right="1800" w:bottom="1440" w:left="1800" w:header="0" w:footer="1085" w:gutter="0"/>
          <w:pgNumType w:fmt="decimal"/>
          <w:cols w:space="720" w:num="1"/>
        </w:sectPr>
      </w:pPr>
    </w:p>
    <w:p w14:paraId="6D46C0EF">
      <w:pPr>
        <w:spacing w:before="120" w:line="184" w:lineRule="auto"/>
        <w:ind w:left="3805"/>
        <w:outlineLvl w:val="0"/>
        <w:rPr>
          <w:rFonts w:hint="eastAsia" w:ascii="宋体" w:hAnsi="宋体" w:eastAsia="宋体" w:cs="宋体"/>
          <w:sz w:val="28"/>
          <w:szCs w:val="28"/>
        </w:rPr>
      </w:pPr>
      <w:r>
        <w:rPr>
          <w:rFonts w:hint="eastAsia" w:ascii="宋体" w:hAnsi="宋体" w:eastAsia="宋体" w:cs="宋体"/>
          <w:b/>
          <w:bCs/>
          <w:spacing w:val="-1"/>
          <w:sz w:val="28"/>
          <w:szCs w:val="28"/>
        </w:rPr>
        <w:t>第5章</w:t>
      </w:r>
      <w:r>
        <w:rPr>
          <w:rFonts w:hint="eastAsia" w:ascii="宋体" w:hAnsi="宋体" w:eastAsia="宋体" w:cs="宋体"/>
          <w:b/>
          <w:bCs/>
          <w:spacing w:val="11"/>
          <w:sz w:val="28"/>
          <w:szCs w:val="28"/>
        </w:rPr>
        <w:t xml:space="preserve">   </w:t>
      </w:r>
      <w:r>
        <w:rPr>
          <w:rFonts w:hint="eastAsia" w:ascii="宋体" w:hAnsi="宋体" w:eastAsia="宋体" w:cs="宋体"/>
          <w:b/>
          <w:bCs/>
          <w:spacing w:val="-1"/>
          <w:sz w:val="28"/>
          <w:szCs w:val="28"/>
        </w:rPr>
        <w:t>采购需求</w:t>
      </w:r>
    </w:p>
    <w:p w14:paraId="531C91D4">
      <w:pPr>
        <w:pStyle w:val="7"/>
        <w:spacing w:line="251" w:lineRule="auto"/>
        <w:rPr>
          <w:rFonts w:hint="eastAsia" w:ascii="宋体" w:hAnsi="宋体" w:eastAsia="宋体" w:cs="宋体"/>
        </w:rPr>
      </w:pPr>
      <w:r>
        <w:rPr>
          <w:rFonts w:hint="eastAsia" w:ascii="宋体" w:hAnsi="宋体" w:eastAsia="宋体" w:cs="宋体"/>
          <w:b/>
          <w:bCs/>
          <w:spacing w:val="-1"/>
          <w:sz w:val="24"/>
          <w:szCs w:val="24"/>
          <w:lang w:val="en-US" w:eastAsia="zh-CN"/>
        </w:rPr>
        <w:t>一、采购需求名称</w:t>
      </w:r>
      <w:r>
        <w:rPr>
          <w:rFonts w:hint="eastAsia" w:ascii="宋体" w:hAnsi="宋体" w:eastAsia="宋体" w:cs="宋体"/>
          <w:spacing w:val="2"/>
          <w:sz w:val="24"/>
          <w:szCs w:val="24"/>
        </w:rPr>
        <w:t>:</w:t>
      </w:r>
    </w:p>
    <w:p w14:paraId="60813C36">
      <w:pPr>
        <w:pStyle w:val="7"/>
        <w:spacing w:line="251" w:lineRule="auto"/>
        <w:rPr>
          <w:rFonts w:hint="eastAsia" w:ascii="宋体" w:hAnsi="宋体" w:eastAsia="宋体" w:cs="宋体"/>
          <w:sz w:val="24"/>
          <w:szCs w:val="24"/>
        </w:rPr>
      </w:pPr>
    </w:p>
    <w:p w14:paraId="29346568">
      <w:pPr>
        <w:pStyle w:val="7"/>
        <w:spacing w:line="251" w:lineRule="auto"/>
        <w:rPr>
          <w:rFonts w:hint="eastAsia" w:ascii="宋体" w:hAnsi="宋体" w:eastAsia="宋体" w:cs="宋体"/>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64"/>
        <w:gridCol w:w="496"/>
        <w:gridCol w:w="1035"/>
        <w:gridCol w:w="4319"/>
        <w:gridCol w:w="832"/>
        <w:gridCol w:w="973"/>
        <w:gridCol w:w="559"/>
      </w:tblGrid>
      <w:tr w14:paraId="3DAE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02EAD13E">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64" w:type="dxa"/>
            <w:vAlign w:val="center"/>
          </w:tcPr>
          <w:p w14:paraId="7E72DE5C">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496" w:type="dxa"/>
            <w:vAlign w:val="center"/>
          </w:tcPr>
          <w:p w14:paraId="36F0D738">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5" w:type="dxa"/>
            <w:vAlign w:val="center"/>
          </w:tcPr>
          <w:p w14:paraId="6B7F0043">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数量(人）</w:t>
            </w:r>
          </w:p>
        </w:tc>
        <w:tc>
          <w:tcPr>
            <w:tcW w:w="4319" w:type="dxa"/>
            <w:vAlign w:val="center"/>
          </w:tcPr>
          <w:p w14:paraId="5464BE49">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参数</w:t>
            </w:r>
          </w:p>
        </w:tc>
        <w:tc>
          <w:tcPr>
            <w:tcW w:w="832" w:type="dxa"/>
            <w:vAlign w:val="center"/>
          </w:tcPr>
          <w:p w14:paraId="29384D79">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单价保费</w:t>
            </w:r>
          </w:p>
        </w:tc>
        <w:tc>
          <w:tcPr>
            <w:tcW w:w="973" w:type="dxa"/>
            <w:vAlign w:val="center"/>
          </w:tcPr>
          <w:p w14:paraId="7E8546BC">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合计保费</w:t>
            </w:r>
          </w:p>
        </w:tc>
        <w:tc>
          <w:tcPr>
            <w:tcW w:w="559" w:type="dxa"/>
            <w:vAlign w:val="center"/>
          </w:tcPr>
          <w:p w14:paraId="07780E8E">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518C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54050D41">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64" w:type="dxa"/>
            <w:vAlign w:val="center"/>
          </w:tcPr>
          <w:p w14:paraId="3C3A3B3F">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雇主责任保险</w:t>
            </w:r>
          </w:p>
        </w:tc>
        <w:tc>
          <w:tcPr>
            <w:tcW w:w="496" w:type="dxa"/>
            <w:vAlign w:val="center"/>
          </w:tcPr>
          <w:p w14:paraId="5EF7FF9D">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w:t>
            </w:r>
          </w:p>
        </w:tc>
        <w:tc>
          <w:tcPr>
            <w:tcW w:w="1035" w:type="dxa"/>
            <w:vAlign w:val="center"/>
          </w:tcPr>
          <w:p w14:paraId="7DC06A8B">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4428</w:t>
            </w:r>
          </w:p>
        </w:tc>
        <w:tc>
          <w:tcPr>
            <w:tcW w:w="4319" w:type="dxa"/>
          </w:tcPr>
          <w:p w14:paraId="60B4BF8B">
            <w:pPr>
              <w:pStyle w:val="7"/>
              <w:widowControl w:val="0"/>
              <w:numPr>
                <w:ilvl w:val="0"/>
                <w:numId w:val="4"/>
              </w:numPr>
              <w:spacing w:line="252"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人身伤亡责任赔偿限额50万元/人;</w:t>
            </w:r>
          </w:p>
          <w:p w14:paraId="6D830F11">
            <w:pPr>
              <w:pStyle w:val="7"/>
              <w:widowControl w:val="0"/>
              <w:numPr>
                <w:ilvl w:val="0"/>
                <w:numId w:val="4"/>
              </w:numPr>
              <w:spacing w:line="252"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医疗费用责任赔偿限额10万元/人;</w:t>
            </w:r>
          </w:p>
          <w:p w14:paraId="27D073F4">
            <w:pPr>
              <w:pStyle w:val="7"/>
              <w:widowControl w:val="0"/>
              <w:numPr>
                <w:ilvl w:val="0"/>
                <w:numId w:val="4"/>
              </w:numPr>
              <w:spacing w:line="252"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误工补助赔偿限额1.8万元/人:</w:t>
            </w:r>
          </w:p>
          <w:p w14:paraId="7D583561">
            <w:pPr>
              <w:pStyle w:val="7"/>
              <w:widowControl w:val="0"/>
              <w:numPr>
                <w:ilvl w:val="0"/>
                <w:numId w:val="4"/>
              </w:numPr>
              <w:spacing w:line="252"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突发疾病身故(猝死)20万元/人;</w:t>
            </w:r>
          </w:p>
          <w:p w14:paraId="0B82CBF5">
            <w:pPr>
              <w:pStyle w:val="7"/>
              <w:widowControl w:val="0"/>
              <w:numPr>
                <w:ilvl w:val="0"/>
                <w:numId w:val="0"/>
              </w:numPr>
              <w:spacing w:line="252" w:lineRule="auto"/>
              <w:ind w:left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5、团体住院补充医疗赔偿限额1万元/人;</w:t>
            </w:r>
          </w:p>
        </w:tc>
        <w:tc>
          <w:tcPr>
            <w:tcW w:w="832" w:type="dxa"/>
            <w:vAlign w:val="center"/>
          </w:tcPr>
          <w:p w14:paraId="138757A4">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434.42元</w:t>
            </w:r>
          </w:p>
        </w:tc>
        <w:tc>
          <w:tcPr>
            <w:tcW w:w="973" w:type="dxa"/>
            <w:vAlign w:val="center"/>
          </w:tcPr>
          <w:p w14:paraId="44FEBD8D">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192.36万元</w:t>
            </w:r>
          </w:p>
        </w:tc>
        <w:tc>
          <w:tcPr>
            <w:tcW w:w="559" w:type="dxa"/>
            <w:vAlign w:val="center"/>
          </w:tcPr>
          <w:p w14:paraId="4BFE0912">
            <w:pPr>
              <w:pStyle w:val="7"/>
              <w:widowControl w:val="0"/>
              <w:spacing w:line="252" w:lineRule="auto"/>
              <w:jc w:val="center"/>
              <w:rPr>
                <w:rFonts w:hint="eastAsia" w:ascii="宋体" w:hAnsi="宋体" w:eastAsia="宋体" w:cs="宋体"/>
                <w:sz w:val="24"/>
                <w:szCs w:val="24"/>
                <w:vertAlign w:val="baseline"/>
              </w:rPr>
            </w:pPr>
          </w:p>
        </w:tc>
      </w:tr>
    </w:tbl>
    <w:p w14:paraId="3C47D56A">
      <w:pPr>
        <w:pStyle w:val="7"/>
        <w:spacing w:line="252" w:lineRule="auto"/>
        <w:rPr>
          <w:rFonts w:hint="eastAsia" w:ascii="宋体" w:hAnsi="宋体" w:eastAsia="宋体" w:cs="宋体"/>
          <w:sz w:val="24"/>
          <w:szCs w:val="24"/>
        </w:rPr>
      </w:pPr>
    </w:p>
    <w:p w14:paraId="10DC74AA">
      <w:pPr>
        <w:rPr>
          <w:rFonts w:hint="eastAsia" w:ascii="宋体" w:hAnsi="宋体" w:eastAsia="宋体" w:cs="宋体"/>
          <w:b/>
          <w:bCs/>
          <w:sz w:val="24"/>
          <w:szCs w:val="24"/>
        </w:rPr>
      </w:pPr>
      <w:r>
        <w:rPr>
          <w:rFonts w:hint="eastAsia" w:ascii="宋体" w:hAnsi="宋体" w:eastAsia="宋体" w:cs="宋体"/>
          <w:b/>
          <w:bCs/>
          <w:sz w:val="24"/>
          <w:szCs w:val="24"/>
        </w:rPr>
        <w:t>注:以上</w:t>
      </w:r>
      <w:r>
        <w:rPr>
          <w:rFonts w:hint="eastAsia" w:ascii="宋体" w:hAnsi="宋体" w:eastAsia="宋体" w:cs="宋体"/>
          <w:b/>
          <w:bCs/>
          <w:sz w:val="24"/>
          <w:szCs w:val="24"/>
          <w:lang w:val="en-US" w:eastAsia="zh-CN"/>
        </w:rPr>
        <w:t>服务指标</w:t>
      </w:r>
      <w:r>
        <w:rPr>
          <w:rFonts w:hint="eastAsia" w:ascii="宋体" w:hAnsi="宋体" w:eastAsia="宋体" w:cs="宋体"/>
          <w:b/>
          <w:bCs/>
          <w:sz w:val="24"/>
          <w:szCs w:val="24"/>
        </w:rPr>
        <w:t>如有指向某品牌的指标描述，仅供参考</w:t>
      </w:r>
    </w:p>
    <w:p w14:paraId="4605C8CF">
      <w:pPr>
        <w:rPr>
          <w:rFonts w:hint="eastAsia" w:ascii="宋体" w:hAnsi="宋体" w:eastAsia="宋体" w:cs="宋体"/>
          <w:sz w:val="24"/>
          <w:szCs w:val="24"/>
        </w:rPr>
      </w:pPr>
    </w:p>
    <w:p w14:paraId="18C3EB69">
      <w:pPr>
        <w:spacing w:line="360" w:lineRule="auto"/>
        <w:rPr>
          <w:rFonts w:hint="eastAsia" w:ascii="宋体" w:hAnsi="宋体" w:eastAsia="宋体" w:cs="宋体"/>
          <w:sz w:val="24"/>
          <w:szCs w:val="24"/>
        </w:rPr>
      </w:pPr>
      <w:r>
        <w:rPr>
          <w:rFonts w:hint="eastAsia" w:ascii="宋体" w:hAnsi="宋体" w:eastAsia="宋体" w:cs="宋体"/>
          <w:sz w:val="24"/>
          <w:szCs w:val="24"/>
        </w:rPr>
        <w:t>二、服务需求</w:t>
      </w:r>
    </w:p>
    <w:p w14:paraId="73199CA9">
      <w:pPr>
        <w:spacing w:line="360" w:lineRule="auto"/>
        <w:rPr>
          <w:rFonts w:hint="eastAsia" w:ascii="宋体" w:hAnsi="宋体" w:eastAsia="宋体" w:cs="宋体"/>
          <w:sz w:val="24"/>
          <w:szCs w:val="24"/>
        </w:rPr>
      </w:pPr>
      <w:r>
        <w:rPr>
          <w:rFonts w:hint="eastAsia" w:ascii="宋体" w:hAnsi="宋体" w:eastAsia="宋体" w:cs="宋体"/>
          <w:sz w:val="24"/>
          <w:szCs w:val="24"/>
        </w:rPr>
        <w:t>1、市区查勘时限不得超过15分钟。</w:t>
      </w:r>
    </w:p>
    <w:p w14:paraId="3E14F689">
      <w:pPr>
        <w:spacing w:line="360" w:lineRule="auto"/>
        <w:rPr>
          <w:rFonts w:hint="eastAsia" w:ascii="宋体" w:hAnsi="宋体" w:eastAsia="宋体" w:cs="宋体"/>
          <w:sz w:val="24"/>
          <w:szCs w:val="24"/>
        </w:rPr>
      </w:pPr>
      <w:r>
        <w:rPr>
          <w:rFonts w:hint="eastAsia" w:ascii="宋体" w:hAnsi="宋体" w:eastAsia="宋体" w:cs="宋体"/>
          <w:sz w:val="24"/>
          <w:szCs w:val="24"/>
        </w:rPr>
        <w:t>2、理赔赔付速度及预付赔款。</w:t>
      </w:r>
    </w:p>
    <w:p w14:paraId="202C46CB">
      <w:pPr>
        <w:spacing w:line="360" w:lineRule="auto"/>
        <w:rPr>
          <w:rFonts w:hint="eastAsia" w:ascii="宋体" w:hAnsi="宋体" w:eastAsia="宋体" w:cs="宋体"/>
          <w:sz w:val="24"/>
          <w:szCs w:val="24"/>
        </w:rPr>
      </w:pPr>
      <w:r>
        <w:rPr>
          <w:rFonts w:hint="eastAsia" w:ascii="宋体" w:hAnsi="宋体" w:eastAsia="宋体" w:cs="宋体"/>
          <w:sz w:val="24"/>
          <w:szCs w:val="24"/>
        </w:rPr>
        <w:t>3、上门收据承保，理赔资料。</w:t>
      </w:r>
    </w:p>
    <w:p w14:paraId="61F4093B">
      <w:pPr>
        <w:spacing w:line="360" w:lineRule="auto"/>
        <w:rPr>
          <w:rFonts w:hint="eastAsia" w:ascii="宋体" w:hAnsi="宋体" w:eastAsia="宋体" w:cs="宋体"/>
          <w:sz w:val="24"/>
          <w:szCs w:val="24"/>
        </w:rPr>
      </w:pPr>
      <w:r>
        <w:rPr>
          <w:rFonts w:hint="eastAsia" w:ascii="宋体" w:hAnsi="宋体" w:eastAsia="宋体" w:cs="宋体"/>
          <w:sz w:val="24"/>
          <w:szCs w:val="24"/>
        </w:rPr>
        <w:t>4、保险知识培训，宣传。</w:t>
      </w:r>
    </w:p>
    <w:p w14:paraId="1B525A0B">
      <w:pPr>
        <w:spacing w:line="360" w:lineRule="auto"/>
        <w:rPr>
          <w:rFonts w:hint="eastAsia" w:ascii="宋体" w:hAnsi="宋体" w:eastAsia="宋体" w:cs="宋体"/>
          <w:sz w:val="24"/>
          <w:szCs w:val="24"/>
        </w:rPr>
      </w:pPr>
      <w:r>
        <w:rPr>
          <w:rFonts w:hint="eastAsia" w:ascii="宋体" w:hAnsi="宋体" w:eastAsia="宋体" w:cs="宋体"/>
          <w:sz w:val="24"/>
          <w:szCs w:val="24"/>
        </w:rPr>
        <w:t>5、项目人员配置。</w:t>
      </w:r>
    </w:p>
    <w:p w14:paraId="4955F9E9">
      <w:pPr>
        <w:spacing w:line="360" w:lineRule="auto"/>
        <w:rPr>
          <w:rFonts w:hint="eastAsia" w:ascii="宋体" w:hAnsi="宋体" w:eastAsia="宋体" w:cs="宋体"/>
          <w:sz w:val="24"/>
          <w:szCs w:val="24"/>
        </w:rPr>
      </w:pPr>
      <w:r>
        <w:rPr>
          <w:rFonts w:hint="eastAsia" w:ascii="宋体" w:hAnsi="宋体" w:eastAsia="宋体" w:cs="宋体"/>
          <w:sz w:val="24"/>
          <w:szCs w:val="24"/>
        </w:rPr>
        <w:t>三、项目需求</w:t>
      </w:r>
    </w:p>
    <w:p w14:paraId="659AB9C8">
      <w:pPr>
        <w:spacing w:line="360" w:lineRule="auto"/>
        <w:rPr>
          <w:rFonts w:hint="eastAsia" w:ascii="宋体" w:hAnsi="宋体" w:eastAsia="宋体" w:cs="宋体"/>
          <w:sz w:val="24"/>
          <w:szCs w:val="24"/>
        </w:rPr>
      </w:pPr>
      <w:r>
        <w:rPr>
          <w:rFonts w:hint="eastAsia" w:ascii="宋体" w:hAnsi="宋体" w:eastAsia="宋体" w:cs="宋体"/>
          <w:sz w:val="24"/>
          <w:szCs w:val="24"/>
        </w:rPr>
        <w:t>1、付款方式:保单生效后一次性支付</w:t>
      </w:r>
    </w:p>
    <w:p w14:paraId="619A6787">
      <w:pPr>
        <w:spacing w:line="360" w:lineRule="auto"/>
        <w:rPr>
          <w:rFonts w:hint="eastAsia" w:ascii="宋体" w:hAnsi="宋体" w:eastAsia="宋体" w:cs="宋体"/>
          <w:sz w:val="24"/>
          <w:szCs w:val="24"/>
        </w:rPr>
      </w:pPr>
      <w:r>
        <w:rPr>
          <w:rFonts w:hint="eastAsia" w:ascii="宋体" w:hAnsi="宋体" w:eastAsia="宋体" w:cs="宋体"/>
          <w:sz w:val="24"/>
          <w:szCs w:val="24"/>
        </w:rPr>
        <w:t>2、项目的</w:t>
      </w:r>
      <w:r>
        <w:rPr>
          <w:rFonts w:hint="eastAsia" w:ascii="宋体" w:hAnsi="宋体" w:eastAsia="宋体" w:cs="宋体"/>
          <w:sz w:val="24"/>
          <w:szCs w:val="24"/>
          <w:lang w:val="en-US" w:eastAsia="zh-CN"/>
        </w:rPr>
        <w:t>售后</w:t>
      </w:r>
      <w:r>
        <w:rPr>
          <w:rFonts w:hint="eastAsia" w:ascii="宋体" w:hAnsi="宋体" w:eastAsia="宋体" w:cs="宋体"/>
          <w:sz w:val="24"/>
          <w:szCs w:val="24"/>
        </w:rPr>
        <w:t>:按甲方要求。</w:t>
      </w:r>
    </w:p>
    <w:p w14:paraId="48DC2527">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服务期限</w:t>
      </w:r>
      <w:r>
        <w:rPr>
          <w:rFonts w:hint="eastAsia" w:ascii="宋体" w:hAnsi="宋体" w:eastAsia="宋体" w:cs="宋体"/>
          <w:sz w:val="24"/>
          <w:szCs w:val="24"/>
        </w:rPr>
        <w:t>:服务期三年，合同一年一签</w:t>
      </w:r>
    </w:p>
    <w:p w14:paraId="492A4736">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服务</w:t>
      </w:r>
      <w:r>
        <w:rPr>
          <w:rFonts w:hint="eastAsia" w:ascii="宋体" w:hAnsi="宋体" w:eastAsia="宋体" w:cs="宋体"/>
          <w:sz w:val="24"/>
          <w:szCs w:val="24"/>
        </w:rPr>
        <w:t>地点:按照甲方要求</w:t>
      </w:r>
    </w:p>
    <w:p w14:paraId="243ED442">
      <w:pPr>
        <w:pStyle w:val="14"/>
        <w:rPr>
          <w:rFonts w:hint="eastAsia" w:ascii="宋体" w:hAnsi="宋体" w:eastAsia="宋体" w:cs="宋体"/>
          <w:sz w:val="24"/>
          <w:szCs w:val="24"/>
        </w:rPr>
      </w:pPr>
    </w:p>
    <w:p w14:paraId="38FF480E">
      <w:pPr>
        <w:pStyle w:val="7"/>
        <w:rPr>
          <w:rFonts w:hint="eastAsia" w:ascii="宋体" w:hAnsi="宋体" w:eastAsia="宋体" w:cs="宋体"/>
        </w:rPr>
      </w:pPr>
    </w:p>
    <w:p w14:paraId="5272C7DE">
      <w:pPr>
        <w:rPr>
          <w:rFonts w:hint="eastAsia" w:ascii="宋体" w:hAnsi="宋体" w:eastAsia="宋体" w:cs="宋体"/>
        </w:rPr>
      </w:pPr>
    </w:p>
    <w:p w14:paraId="5938B057">
      <w:pPr>
        <w:pStyle w:val="14"/>
        <w:rPr>
          <w:rFonts w:hint="eastAsia" w:ascii="宋体" w:hAnsi="宋体" w:eastAsia="宋体" w:cs="宋体"/>
        </w:rPr>
      </w:pPr>
    </w:p>
    <w:p w14:paraId="1209ED1B">
      <w:pPr>
        <w:pStyle w:val="7"/>
        <w:rPr>
          <w:rFonts w:hint="eastAsia" w:ascii="宋体" w:hAnsi="宋体" w:eastAsia="宋体" w:cs="宋体"/>
        </w:rPr>
      </w:pPr>
    </w:p>
    <w:p w14:paraId="2C53B652">
      <w:pPr>
        <w:rPr>
          <w:rFonts w:hint="eastAsia" w:ascii="宋体" w:hAnsi="宋体" w:eastAsia="宋体" w:cs="宋体"/>
        </w:rPr>
      </w:pPr>
    </w:p>
    <w:p w14:paraId="4A61C25A">
      <w:pPr>
        <w:pStyle w:val="14"/>
        <w:rPr>
          <w:rFonts w:hint="eastAsia" w:ascii="宋体" w:hAnsi="宋体" w:eastAsia="宋体" w:cs="宋体"/>
        </w:rPr>
      </w:pPr>
    </w:p>
    <w:p w14:paraId="1CDDBE93">
      <w:pPr>
        <w:pStyle w:val="7"/>
        <w:rPr>
          <w:rFonts w:hint="eastAsia" w:ascii="宋体" w:hAnsi="宋体" w:eastAsia="宋体" w:cs="宋体"/>
        </w:rPr>
      </w:pPr>
    </w:p>
    <w:p w14:paraId="73CEC25F">
      <w:pPr>
        <w:rPr>
          <w:rFonts w:hint="eastAsia" w:ascii="宋体" w:hAnsi="宋体" w:eastAsia="宋体" w:cs="宋体"/>
        </w:rPr>
      </w:pPr>
    </w:p>
    <w:p w14:paraId="02288628">
      <w:pPr>
        <w:pStyle w:val="14"/>
        <w:rPr>
          <w:rFonts w:hint="eastAsia" w:ascii="宋体" w:hAnsi="宋体" w:eastAsia="宋体" w:cs="宋体"/>
        </w:rPr>
      </w:pPr>
    </w:p>
    <w:p w14:paraId="529B3833">
      <w:pPr>
        <w:pStyle w:val="7"/>
        <w:rPr>
          <w:rFonts w:hint="eastAsia" w:ascii="宋体" w:hAnsi="宋体" w:eastAsia="宋体" w:cs="宋体"/>
        </w:rPr>
      </w:pPr>
    </w:p>
    <w:p w14:paraId="3B32E5E7">
      <w:pPr>
        <w:rPr>
          <w:rFonts w:hint="eastAsia" w:ascii="宋体" w:hAnsi="宋体" w:eastAsia="宋体" w:cs="宋体"/>
        </w:rPr>
      </w:pPr>
    </w:p>
    <w:p w14:paraId="3D4F53C1">
      <w:pPr>
        <w:rPr>
          <w:rFonts w:hint="eastAsia" w:ascii="宋体" w:hAnsi="宋体" w:eastAsia="宋体" w:cs="宋体"/>
        </w:rPr>
      </w:pPr>
    </w:p>
    <w:p w14:paraId="55172416">
      <w:pPr>
        <w:rPr>
          <w:rFonts w:hint="eastAsia" w:ascii="宋体" w:hAnsi="宋体" w:eastAsia="宋体" w:cs="宋体"/>
        </w:rPr>
      </w:pPr>
    </w:p>
    <w:p w14:paraId="4E25329A">
      <w:pPr>
        <w:rPr>
          <w:rFonts w:hint="eastAsia" w:ascii="宋体" w:hAnsi="宋体" w:eastAsia="宋体" w:cs="宋体"/>
        </w:rPr>
      </w:pPr>
    </w:p>
    <w:p w14:paraId="05FBDD46">
      <w:pPr>
        <w:pStyle w:val="7"/>
        <w:rPr>
          <w:rFonts w:hint="eastAsia" w:ascii="宋体" w:hAnsi="宋体" w:eastAsia="宋体" w:cs="宋体"/>
        </w:rPr>
      </w:pPr>
    </w:p>
    <w:p w14:paraId="3BF9ECD2">
      <w:pPr>
        <w:rPr>
          <w:rFonts w:hint="eastAsia" w:ascii="宋体" w:hAnsi="宋体" w:eastAsia="宋体" w:cs="宋体"/>
        </w:rPr>
      </w:pPr>
    </w:p>
    <w:p w14:paraId="5011F139">
      <w:pPr>
        <w:pStyle w:val="14"/>
        <w:rPr>
          <w:rFonts w:hint="eastAsia" w:ascii="宋体" w:hAnsi="宋体" w:eastAsia="宋体" w:cs="宋体"/>
        </w:rPr>
      </w:pPr>
    </w:p>
    <w:p w14:paraId="6C6706D9">
      <w:pPr>
        <w:pStyle w:val="7"/>
        <w:spacing w:line="272" w:lineRule="auto"/>
        <w:rPr>
          <w:rFonts w:hint="eastAsia" w:ascii="宋体" w:hAnsi="宋体" w:eastAsia="宋体" w:cs="宋体"/>
        </w:rPr>
      </w:pPr>
      <w:bookmarkStart w:id="317" w:name="bookmark16"/>
      <w:bookmarkEnd w:id="317"/>
    </w:p>
    <w:p w14:paraId="49357118">
      <w:pPr>
        <w:pStyle w:val="2"/>
        <w:numPr>
          <w:ilvl w:val="0"/>
          <w:numId w:val="0"/>
        </w:numPr>
        <w:tabs>
          <w:tab w:val="left" w:pos="0"/>
        </w:tabs>
        <w:spacing w:before="0" w:after="0" w:line="240" w:lineRule="atLeast"/>
        <w:ind w:left="3990" w:left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第6章 评标方法和标准</w:t>
      </w:r>
    </w:p>
    <w:p w14:paraId="3CA49CF3">
      <w:pPr>
        <w:pStyle w:val="7"/>
        <w:keepNext w:val="0"/>
        <w:keepLines w:val="0"/>
        <w:pageBreakBefore w:val="0"/>
        <w:numPr>
          <w:ilvl w:val="0"/>
          <w:numId w:val="0"/>
        </w:numPr>
        <w:kinsoku/>
        <w:wordWrap/>
        <w:overflowPunct/>
        <w:topLinePunct w:val="0"/>
        <w:bidi w:val="0"/>
        <w:adjustRightInd/>
        <w:spacing w:before="0"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本项目将按照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第一章</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 xml:space="preserve">须知中“五 </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开启及评审”、“六 确定</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”及本章的规定评标。</w:t>
      </w:r>
    </w:p>
    <w:p w14:paraId="04525D40">
      <w:pPr>
        <w:keepNext w:val="0"/>
        <w:keepLines w:val="0"/>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463AFDB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default" w:ascii="宋体" w:hAnsi="宋体" w:eastAsia="宋体" w:cs="宋体"/>
          <w:color w:val="auto"/>
          <w:sz w:val="24"/>
          <w:szCs w:val="24"/>
          <w:highlight w:val="none"/>
          <w:lang w:eastAsia="zh-CN"/>
        </w:rPr>
        <w:t>喀什市公安局在职人员保险采购项目（二次）</w:t>
      </w:r>
      <w:r>
        <w:rPr>
          <w:rFonts w:hint="eastAsia" w:ascii="宋体" w:hAnsi="宋体" w:eastAsia="宋体" w:cs="宋体"/>
          <w:color w:val="auto"/>
          <w:sz w:val="24"/>
          <w:szCs w:val="24"/>
          <w:highlight w:val="none"/>
          <w:lang w:val="en-US" w:eastAsia="zh-CN"/>
        </w:rPr>
        <w:t xml:space="preserve">        </w:t>
      </w:r>
    </w:p>
    <w:p w14:paraId="116FF14E">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https://www.zcygov.cn在线投标</w:t>
      </w:r>
    </w:p>
    <w:p w14:paraId="28589668">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09B11D1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7818F37C">
      <w:pPr>
        <w:keepNext w:val="0"/>
        <w:keepLines w:val="0"/>
        <w:pageBreakBefore w:val="0"/>
        <w:numPr>
          <w:ilvl w:val="0"/>
          <w:numId w:val="0"/>
        </w:numPr>
        <w:kinsoku/>
        <w:wordWrap/>
        <w:overflowPunct/>
        <w:topLinePunct w:val="0"/>
        <w:bidi w:val="0"/>
        <w:adjustRightIn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是指投标文件满足招标文件全部实质性要求且按评审因素的量化指标评审得分最高的</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eastAsia="zh-CN"/>
        </w:rPr>
        <w:t>为中标候选单位的评审方法。</w:t>
      </w:r>
    </w:p>
    <w:p w14:paraId="14BA24F4">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3738270">
      <w:pPr>
        <w:keepNext w:val="0"/>
        <w:keepLines w:val="0"/>
        <w:pageBreakBefore w:val="0"/>
        <w:kinsoku/>
        <w:wordWrap/>
        <w:overflowPunct/>
        <w:topLinePunct w:val="0"/>
        <w:bidi w:val="0"/>
        <w:adjustRightIn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4DAD4B8C">
      <w:pPr>
        <w:keepNext w:val="0"/>
        <w:keepLines w:val="0"/>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34500F25">
      <w:pPr>
        <w:keepNext w:val="0"/>
        <w:keepLines w:val="0"/>
        <w:pageBreakBefore w:val="0"/>
        <w:numPr>
          <w:ilvl w:val="0"/>
          <w:numId w:val="0"/>
        </w:numPr>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101842E7">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rPr>
        <w:t>无效的情形：</w:t>
      </w:r>
    </w:p>
    <w:p w14:paraId="76DFDEDE">
      <w:pPr>
        <w:keepNext w:val="0"/>
        <w:keepLines w:val="0"/>
        <w:pageBreakBefore w:val="0"/>
        <w:widowControl w:val="0"/>
        <w:numPr>
          <w:ilvl w:val="0"/>
          <w:numId w:val="0"/>
        </w:numPr>
        <w:kinsoku/>
        <w:wordWrap/>
        <w:overflowPunct/>
        <w:topLinePunct w:val="0"/>
        <w:bidi w:val="0"/>
        <w:adjustRightInd/>
        <w:snapToGrid/>
        <w:spacing w:line="360" w:lineRule="auto"/>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546EFD5C">
      <w:pPr>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6BDA4F4B">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607036BD">
      <w:pPr>
        <w:keepNext w:val="0"/>
        <w:keepLines w:val="0"/>
        <w:pageBreakBefore w:val="0"/>
        <w:tabs>
          <w:tab w:val="left" w:pos="817"/>
        </w:tabs>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683BC36E">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015DA768">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与其他</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261CDDC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042FAC7A">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的报价，有可能影响履约的，且</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未按照规定证明其报价合理性的；</w:t>
      </w:r>
    </w:p>
    <w:p w14:paraId="12ABE209">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56AAA0FD">
      <w:pPr>
        <w:keepNext w:val="0"/>
        <w:keepLines w:val="0"/>
        <w:pageBreakBefore w:val="0"/>
        <w:tabs>
          <w:tab w:val="left" w:pos="0"/>
        </w:tabs>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14E2F8BB">
      <w:pPr>
        <w:pStyle w:val="24"/>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345BF28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291B27B">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采用电子投标的</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应委派代表参加电子投标会议。</w:t>
      </w:r>
    </w:p>
    <w:p w14:paraId="61CC22D6">
      <w:pPr>
        <w:pStyle w:val="9"/>
        <w:keepNext w:val="0"/>
        <w:keepLines w:val="0"/>
        <w:pageBreakBefore w:val="0"/>
        <w:numPr>
          <w:ilvl w:val="0"/>
          <w:numId w:val="0"/>
        </w:numPr>
        <w:kinsoku/>
        <w:wordWrap/>
        <w:overflowPunct/>
        <w:topLinePunct w:val="0"/>
        <w:bidi w:val="0"/>
        <w:adjustRightInd/>
        <w:snapToGrid w:val="0"/>
        <w:spacing w:line="360" w:lineRule="auto"/>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6956AFEB">
      <w:pPr>
        <w:pStyle w:val="9"/>
        <w:keepNext w:val="0"/>
        <w:keepLines w:val="0"/>
        <w:pageBreakBefore w:val="0"/>
        <w:numPr>
          <w:ilvl w:val="0"/>
          <w:numId w:val="0"/>
        </w:numPr>
        <w:kinsoku/>
        <w:wordWrap/>
        <w:overflowPunct/>
        <w:topLinePunct w:val="0"/>
        <w:bidi w:val="0"/>
        <w:adjustRightInd/>
        <w:snapToGrid w:val="0"/>
        <w:spacing w:line="360" w:lineRule="auto"/>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w:t>
      </w:r>
      <w:r>
        <w:rPr>
          <w:rFonts w:hint="eastAsia" w:ascii="宋体" w:hAnsi="宋体" w:eastAsia="宋体" w:cs="宋体"/>
          <w:color w:val="auto"/>
          <w:sz w:val="24"/>
          <w:szCs w:val="24"/>
          <w:highlight w:val="none"/>
        </w:rPr>
        <w:t>《中华人民共和国政府采购法》、《中华人民共和国政府采购法实施条例》、中华人民共和国财政部令第87号--政府采购货物和服务招标报价管理办法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及本项目本级和上级财政部门的有关规定依法组建的评审小组，负责评审工作；本项目评审专家由5人组成。</w:t>
      </w:r>
    </w:p>
    <w:p w14:paraId="271E733D">
      <w:pPr>
        <w:pStyle w:val="9"/>
        <w:keepNext w:val="0"/>
        <w:keepLines w:val="0"/>
        <w:pageBreakBefore w:val="0"/>
        <w:numPr>
          <w:ilvl w:val="0"/>
          <w:numId w:val="0"/>
        </w:numPr>
        <w:kinsoku/>
        <w:wordWrap/>
        <w:overflowPunct/>
        <w:topLinePunct w:val="0"/>
        <w:bidi w:val="0"/>
        <w:adjustRightInd/>
        <w:snapToGrid w:val="0"/>
        <w:spacing w:line="360" w:lineRule="auto"/>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036161DD">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3E0725AE">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2ACE7AD8">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2B54687E">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4B396290">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0BF055CD">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55E5748E">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7A1068F5">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评标</w:t>
      </w:r>
    </w:p>
    <w:p w14:paraId="1EE965C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1、评标的依据为招标文件和投标文件；</w:t>
      </w:r>
    </w:p>
    <w:p w14:paraId="56C849CA">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2、本项目采用综合评分法：总分100分，其中报价分值10分，商务及技术部分得分90分。</w:t>
      </w:r>
    </w:p>
    <w:p w14:paraId="4343D03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4E847DDC">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4、在对投标文件进行详细评估前，依据投标方提供的资格证明文件审查投标方的财务、技术和服务能力。如果确定投标方无资格履行合同，其投标将被拒绝；</w:t>
      </w:r>
    </w:p>
    <w:p w14:paraId="6118759F">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评审委员会将确定每一投标单位是否对招标文件的要求做出了实质性的响应，而没有重大偏离。实质性响应的响应是指投标符合招标文件的所有条款、条件和规定且没有重大偏离或保留。重大偏离或保留系指影响到招标文件规定的服务需求，或限制了买方的权利和投标方的义务的规定，而纠正这些偏离将影响到其他提交实质性投标的投标方的公平竞争地位。</w:t>
      </w:r>
    </w:p>
    <w:p w14:paraId="52AF2013">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对投标文件的评估和比较：</w:t>
      </w:r>
    </w:p>
    <w:p w14:paraId="261E7B6A">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初步评审</w:t>
      </w:r>
    </w:p>
    <w:p w14:paraId="7FEAB81A">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1、资格性检查</w:t>
      </w:r>
    </w:p>
    <w:p w14:paraId="678FFB9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依据法律法规和招标文件的规定，资格审查小组对投标文件中的资格证明进行审查，以确定投标人是否具备投标资格。</w:t>
      </w:r>
    </w:p>
    <w:p w14:paraId="1440BBC8">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2、投标文件的符合性审查</w:t>
      </w:r>
    </w:p>
    <w:p w14:paraId="1B5EFCAB">
      <w:pPr>
        <w:pStyle w:val="7"/>
        <w:keepNext w:val="0"/>
        <w:keepLines w:val="0"/>
        <w:pageBreakBefore w:val="0"/>
        <w:kinsoku/>
        <w:wordWrap/>
        <w:overflowPunct/>
        <w:topLinePunct w:val="0"/>
        <w:bidi w:val="0"/>
        <w:adjustRightInd/>
        <w:spacing w:before="0" w:line="360" w:lineRule="auto"/>
        <w:ind w:firstLine="48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2BD40E09">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详细评审</w:t>
      </w:r>
    </w:p>
    <w:p w14:paraId="7BB37295">
      <w:pPr>
        <w:pStyle w:val="7"/>
        <w:keepNext w:val="0"/>
        <w:keepLines w:val="0"/>
        <w:pageBreakBefore w:val="0"/>
        <w:numPr>
          <w:ilvl w:val="0"/>
          <w:numId w:val="5"/>
        </w:numPr>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经初步评审合格的投标文件，评审委员会应当根据本文件确定的评标标准和方法，对其技术和商务部分作进一步的评审和比较。</w:t>
      </w:r>
    </w:p>
    <w:p w14:paraId="25495B57">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2、采用综合评分法，即投标文件满足招标文件全部实质性要求，且按照评审因素的量化指标评审得分最高的投标人为中标候选人。</w:t>
      </w:r>
    </w:p>
    <w:p w14:paraId="3B380AFE">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评标的保密性</w:t>
      </w:r>
    </w:p>
    <w:p w14:paraId="3EF1888E">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开标后，直到授予投标商合同为止，凡属于审查、澄清、评价和比较的有关资料以及投标建议等评审委员会成员或参与评标的有关工作人员均不得向投标商或其他无关人员透露，违者给予警告、取消担任评审委员会成员的资格，不得再参加任何项目的评标。</w:t>
      </w:r>
    </w:p>
    <w:p w14:paraId="34B8EBA9">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2、投标单位在评标过程中，所进行的力图影响评标结果的不符合</w:t>
      </w:r>
      <w:r>
        <w:rPr>
          <w:rFonts w:hint="eastAsia" w:ascii="宋体" w:hAnsi="宋体" w:eastAsia="宋体" w:cs="宋体"/>
          <w:color w:val="auto"/>
          <w:sz w:val="24"/>
          <w:szCs w:val="24"/>
          <w:highlight w:val="none"/>
        </w:rPr>
        <w:t>《中华人民共和国政府采购法》、《中华人民共和国政府采购法实施条例》、中华人民共和国财政部令第87 号--政府采购货物和服务招标报价管理办法</w:t>
      </w:r>
      <w:r>
        <w:rPr>
          <w:rFonts w:hint="eastAsia" w:ascii="宋体" w:hAnsi="宋体" w:eastAsia="宋体" w:cs="宋体"/>
          <w:b w:val="0"/>
          <w:bCs w:val="0"/>
          <w:color w:val="auto"/>
          <w:sz w:val="24"/>
          <w:szCs w:val="24"/>
          <w:highlight w:val="none"/>
          <w:lang w:val="en-US" w:eastAsia="zh-CN"/>
        </w:rPr>
        <w:t>及本次项目中有关规定的活动，将被取消中标资格。</w:t>
      </w:r>
    </w:p>
    <w:p w14:paraId="6CE703BB">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八、定标</w:t>
      </w:r>
    </w:p>
    <w:p w14:paraId="21696BA8">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1.定标标准</w:t>
      </w:r>
    </w:p>
    <w:p w14:paraId="153A1DE9">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（一）原则：招标人将依据本项目根据评审委员会推荐的中标候选人名单，按顺序确定中标人。</w:t>
      </w:r>
    </w:p>
    <w:p w14:paraId="6863B167">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（二）程序：</w:t>
      </w:r>
    </w:p>
    <w:p w14:paraId="5512EE5D">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1、采购代理机构在评审结束后2个工作日内将评审报告送采购人确认。</w:t>
      </w:r>
    </w:p>
    <w:p w14:paraId="25EE5B82">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投标单位为中标单位。采购人或者采购代理机构应当在中标单位确定后2个工作日内，在省级以上财政部门指定的政府采购信息发布媒体上公告成交结果，同时向中标单位发出中标通知书，并将招标文件随中标结果同时公告。</w:t>
      </w:r>
    </w:p>
    <w:p w14:paraId="6E6D9284">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3、采购人与中标单位应当在中标通知书发出之日起30日内，按照招标文件确定的合同文本以及采购标的、规格型号、采购金额、采购数量、技术和服务要求等事项签订政府采购合同。</w:t>
      </w:r>
    </w:p>
    <w:p w14:paraId="13C551BE">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4、采购单位不退回投标人投标文件和其他资料。</w:t>
      </w:r>
    </w:p>
    <w:p w14:paraId="1EA3739D">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中标候选人并列式时的处理方式：</w:t>
      </w:r>
      <w:r>
        <w:rPr>
          <w:rFonts w:hint="eastAsia" w:ascii="宋体" w:hAnsi="宋体" w:eastAsia="宋体" w:cs="宋体"/>
          <w:b w:val="0"/>
          <w:bCs w:val="0"/>
          <w:color w:val="auto"/>
          <w:sz w:val="24"/>
          <w:szCs w:val="24"/>
          <w:highlight w:val="none"/>
          <w:lang w:val="en-US" w:eastAsia="zh-CN"/>
        </w:rPr>
        <w:t xml:space="preserve">   </w:t>
      </w:r>
    </w:p>
    <w:p w14:paraId="38DCFE09">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采用综合评标法，则：</w:t>
      </w:r>
      <w:r>
        <w:rPr>
          <w:rFonts w:hint="eastAsia" w:ascii="宋体" w:hAnsi="宋体" w:eastAsia="宋体" w:cs="宋体"/>
          <w:bCs/>
          <w:color w:val="auto"/>
          <w:sz w:val="24"/>
          <w:szCs w:val="24"/>
          <w:highlight w:val="none"/>
        </w:rPr>
        <w:t>确定满足</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文件全部实质性要求，且按照评审因素的量化指标评审得分最高的投标人为排名第一的中标候选人。评审得分相同的， 按投标报价由低到高顺序排列。如报价相同则技术部分得分最高优先</w:t>
      </w:r>
      <w:r>
        <w:rPr>
          <w:rFonts w:hint="eastAsia" w:ascii="宋体" w:hAnsi="宋体" w:eastAsia="宋体" w:cs="宋体"/>
          <w:bCs/>
          <w:color w:val="auto"/>
          <w:sz w:val="24"/>
          <w:szCs w:val="24"/>
          <w:highlight w:val="none"/>
          <w:lang w:val="en-US" w:eastAsia="zh-CN"/>
        </w:rPr>
        <w:t>。</w:t>
      </w:r>
    </w:p>
    <w:p w14:paraId="7903D43F">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九、中小企业落实政策</w:t>
      </w:r>
    </w:p>
    <w:p w14:paraId="7E7FE9F5">
      <w:pPr>
        <w:pStyle w:val="7"/>
        <w:keepNext w:val="0"/>
        <w:keepLines w:val="0"/>
        <w:pageBreakBefore w:val="0"/>
        <w:kinsoku/>
        <w:wordWrap/>
        <w:overflowPunct/>
        <w:topLinePunct w:val="0"/>
        <w:bidi w:val="0"/>
        <w:adjustRightInd/>
        <w:spacing w:before="0" w:line="360" w:lineRule="auto"/>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ascii="宋体" w:hAnsi="宋体" w:eastAsia="宋体" w:cs="宋体"/>
          <w:b/>
          <w:bCs/>
          <w:color w:val="FF0000"/>
          <w:sz w:val="24"/>
          <w:szCs w:val="24"/>
          <w:highlight w:val="none"/>
          <w:u w:val="single"/>
          <w:lang w:val="en-US" w:eastAsia="zh-CN"/>
        </w:rPr>
        <w:t>10</w:t>
      </w:r>
      <w:r>
        <w:rPr>
          <w:rFonts w:hint="eastAsia" w:ascii="宋体" w:hAnsi="宋体" w:eastAsia="宋体" w:cs="宋体"/>
          <w:b/>
          <w:bCs/>
          <w:color w:val="FF0000"/>
          <w:sz w:val="24"/>
          <w:szCs w:val="24"/>
          <w:highlight w:val="none"/>
        </w:rPr>
        <w:t>%</w:t>
      </w:r>
      <w:r>
        <w:rPr>
          <w:rFonts w:hint="eastAsia" w:ascii="宋体" w:hAnsi="宋体" w:eastAsia="宋体" w:cs="宋体"/>
          <w:b w:val="0"/>
          <w:bCs w:val="0"/>
          <w:color w:val="auto"/>
          <w:sz w:val="24"/>
          <w:szCs w:val="24"/>
          <w:highlight w:val="none"/>
        </w:rPr>
        <w:t>后参与评审。对于同时属于小微企业、监狱企业残疾人福利性单位的，不重复进行投标报价扣除。</w:t>
      </w:r>
    </w:p>
    <w:p w14:paraId="034BA402">
      <w:pPr>
        <w:pStyle w:val="7"/>
        <w:spacing w:line="250" w:lineRule="auto"/>
        <w:rPr>
          <w:rFonts w:hint="eastAsia" w:ascii="宋体" w:hAnsi="宋体" w:eastAsia="宋体" w:cs="宋体"/>
        </w:rPr>
      </w:pPr>
    </w:p>
    <w:p w14:paraId="57A38548">
      <w:pPr>
        <w:spacing w:before="133" w:line="187" w:lineRule="auto"/>
        <w:ind w:left="4074"/>
        <w:rPr>
          <w:rFonts w:hint="eastAsia" w:ascii="宋体" w:hAnsi="宋体" w:eastAsia="宋体" w:cs="宋体"/>
          <w:b/>
          <w:bCs/>
          <w:spacing w:val="8"/>
          <w:sz w:val="31"/>
          <w:szCs w:val="31"/>
        </w:rPr>
      </w:pPr>
      <w:bookmarkStart w:id="318" w:name="bookmark15"/>
      <w:bookmarkEnd w:id="318"/>
    </w:p>
    <w:p w14:paraId="5257D361">
      <w:pPr>
        <w:spacing w:before="133" w:line="187" w:lineRule="auto"/>
        <w:ind w:left="4074"/>
        <w:rPr>
          <w:rFonts w:hint="eastAsia" w:ascii="宋体" w:hAnsi="宋体" w:eastAsia="宋体" w:cs="宋体"/>
          <w:b/>
          <w:bCs/>
          <w:spacing w:val="8"/>
          <w:sz w:val="31"/>
          <w:szCs w:val="31"/>
        </w:rPr>
      </w:pPr>
    </w:p>
    <w:p w14:paraId="56FD645D">
      <w:pPr>
        <w:spacing w:before="133" w:line="187" w:lineRule="auto"/>
        <w:ind w:left="4074"/>
        <w:rPr>
          <w:rFonts w:hint="eastAsia" w:ascii="宋体" w:hAnsi="宋体" w:eastAsia="宋体" w:cs="宋体"/>
          <w:b/>
          <w:bCs/>
          <w:spacing w:val="8"/>
          <w:sz w:val="31"/>
          <w:szCs w:val="31"/>
        </w:rPr>
      </w:pPr>
    </w:p>
    <w:p w14:paraId="2E516718">
      <w:pPr>
        <w:spacing w:before="133" w:line="187" w:lineRule="auto"/>
        <w:ind w:left="4074"/>
        <w:rPr>
          <w:rFonts w:hint="eastAsia" w:ascii="宋体" w:hAnsi="宋体" w:eastAsia="宋体" w:cs="宋体"/>
          <w:b/>
          <w:bCs/>
          <w:spacing w:val="8"/>
          <w:sz w:val="31"/>
          <w:szCs w:val="31"/>
        </w:rPr>
      </w:pPr>
    </w:p>
    <w:p w14:paraId="05066EC6">
      <w:pPr>
        <w:pStyle w:val="14"/>
        <w:rPr>
          <w:rFonts w:hint="eastAsia" w:ascii="宋体" w:hAnsi="宋体" w:eastAsia="宋体" w:cs="宋体"/>
          <w:b/>
          <w:bCs/>
          <w:spacing w:val="8"/>
          <w:sz w:val="31"/>
          <w:szCs w:val="31"/>
        </w:rPr>
      </w:pPr>
    </w:p>
    <w:p w14:paraId="5BAA2060">
      <w:pPr>
        <w:pStyle w:val="14"/>
        <w:rPr>
          <w:rFonts w:hint="eastAsia" w:ascii="宋体" w:hAnsi="宋体" w:eastAsia="宋体" w:cs="宋体"/>
          <w:b/>
          <w:bCs/>
          <w:spacing w:val="8"/>
          <w:sz w:val="31"/>
          <w:szCs w:val="31"/>
        </w:rPr>
      </w:pPr>
    </w:p>
    <w:p w14:paraId="3873552F">
      <w:pPr>
        <w:pStyle w:val="14"/>
        <w:rPr>
          <w:rFonts w:hint="eastAsia" w:ascii="宋体" w:hAnsi="宋体" w:eastAsia="宋体" w:cs="宋体"/>
          <w:b/>
          <w:bCs/>
          <w:spacing w:val="8"/>
          <w:sz w:val="31"/>
          <w:szCs w:val="31"/>
        </w:rPr>
      </w:pPr>
    </w:p>
    <w:p w14:paraId="4B2CA9A8">
      <w:pPr>
        <w:pStyle w:val="14"/>
        <w:rPr>
          <w:rFonts w:hint="eastAsia" w:ascii="宋体" w:hAnsi="宋体" w:eastAsia="宋体" w:cs="宋体"/>
          <w:b/>
          <w:bCs/>
          <w:spacing w:val="8"/>
          <w:sz w:val="31"/>
          <w:szCs w:val="31"/>
        </w:rPr>
      </w:pPr>
    </w:p>
    <w:p w14:paraId="65739869">
      <w:pPr>
        <w:pStyle w:val="14"/>
        <w:rPr>
          <w:rFonts w:hint="eastAsia" w:ascii="宋体" w:hAnsi="宋体" w:eastAsia="宋体" w:cs="宋体"/>
          <w:b/>
          <w:bCs/>
          <w:spacing w:val="8"/>
          <w:sz w:val="31"/>
          <w:szCs w:val="31"/>
        </w:rPr>
      </w:pPr>
    </w:p>
    <w:p w14:paraId="7DB6EA39">
      <w:pPr>
        <w:pStyle w:val="14"/>
        <w:rPr>
          <w:rFonts w:hint="eastAsia" w:ascii="宋体" w:hAnsi="宋体" w:eastAsia="宋体" w:cs="宋体"/>
          <w:b/>
          <w:bCs/>
          <w:spacing w:val="8"/>
          <w:sz w:val="31"/>
          <w:szCs w:val="31"/>
        </w:rPr>
      </w:pPr>
    </w:p>
    <w:p w14:paraId="301AE34B">
      <w:pPr>
        <w:pStyle w:val="14"/>
        <w:rPr>
          <w:rFonts w:hint="eastAsia" w:ascii="宋体" w:hAnsi="宋体" w:eastAsia="宋体" w:cs="宋体"/>
          <w:b/>
          <w:bCs/>
          <w:spacing w:val="8"/>
          <w:sz w:val="31"/>
          <w:szCs w:val="31"/>
        </w:rPr>
      </w:pPr>
    </w:p>
    <w:p w14:paraId="2A65F797">
      <w:pPr>
        <w:pStyle w:val="14"/>
        <w:rPr>
          <w:rFonts w:hint="eastAsia" w:ascii="宋体" w:hAnsi="宋体" w:eastAsia="宋体" w:cs="宋体"/>
          <w:b/>
          <w:bCs/>
          <w:spacing w:val="8"/>
          <w:sz w:val="31"/>
          <w:szCs w:val="31"/>
        </w:rPr>
      </w:pPr>
    </w:p>
    <w:p w14:paraId="072F7CEA">
      <w:pPr>
        <w:pStyle w:val="14"/>
        <w:rPr>
          <w:rFonts w:hint="eastAsia" w:ascii="宋体" w:hAnsi="宋体" w:eastAsia="宋体" w:cs="宋体"/>
          <w:b/>
          <w:bCs/>
          <w:spacing w:val="8"/>
          <w:sz w:val="31"/>
          <w:szCs w:val="31"/>
        </w:rPr>
      </w:pPr>
    </w:p>
    <w:p w14:paraId="20D1FEB3">
      <w:pPr>
        <w:pStyle w:val="14"/>
        <w:rPr>
          <w:rFonts w:hint="eastAsia" w:ascii="宋体" w:hAnsi="宋体" w:eastAsia="宋体" w:cs="宋体"/>
          <w:b/>
          <w:bCs/>
          <w:spacing w:val="8"/>
          <w:sz w:val="31"/>
          <w:szCs w:val="31"/>
        </w:rPr>
      </w:pPr>
    </w:p>
    <w:p w14:paraId="71C2203A">
      <w:pPr>
        <w:pStyle w:val="14"/>
        <w:rPr>
          <w:rFonts w:hint="eastAsia" w:ascii="宋体" w:hAnsi="宋体" w:eastAsia="宋体" w:cs="宋体"/>
          <w:b/>
          <w:bCs/>
          <w:spacing w:val="8"/>
          <w:sz w:val="31"/>
          <w:szCs w:val="31"/>
        </w:rPr>
      </w:pPr>
    </w:p>
    <w:p w14:paraId="3F998B3C">
      <w:pPr>
        <w:pStyle w:val="14"/>
        <w:rPr>
          <w:rFonts w:hint="eastAsia" w:ascii="宋体" w:hAnsi="宋体" w:eastAsia="宋体" w:cs="宋体"/>
          <w:b/>
          <w:bCs/>
          <w:spacing w:val="8"/>
          <w:sz w:val="31"/>
          <w:szCs w:val="31"/>
        </w:rPr>
      </w:pPr>
    </w:p>
    <w:p w14:paraId="127A2A09">
      <w:pPr>
        <w:pStyle w:val="14"/>
        <w:rPr>
          <w:rFonts w:hint="eastAsia" w:ascii="宋体" w:hAnsi="宋体" w:eastAsia="宋体" w:cs="宋体"/>
          <w:b/>
          <w:bCs/>
          <w:spacing w:val="8"/>
          <w:sz w:val="31"/>
          <w:szCs w:val="31"/>
        </w:rPr>
      </w:pPr>
    </w:p>
    <w:p w14:paraId="6562F54F">
      <w:pPr>
        <w:pStyle w:val="14"/>
        <w:rPr>
          <w:rFonts w:hint="eastAsia" w:ascii="宋体" w:hAnsi="宋体" w:eastAsia="宋体" w:cs="宋体"/>
          <w:b/>
          <w:bCs/>
          <w:spacing w:val="8"/>
          <w:sz w:val="31"/>
          <w:szCs w:val="31"/>
        </w:rPr>
      </w:pPr>
    </w:p>
    <w:p w14:paraId="0C1D0A9E">
      <w:pPr>
        <w:pStyle w:val="14"/>
        <w:rPr>
          <w:rFonts w:hint="eastAsia" w:ascii="宋体" w:hAnsi="宋体" w:eastAsia="宋体" w:cs="宋体"/>
          <w:b/>
          <w:bCs/>
          <w:spacing w:val="8"/>
          <w:sz w:val="31"/>
          <w:szCs w:val="31"/>
        </w:rPr>
      </w:pPr>
    </w:p>
    <w:p w14:paraId="5CC2C1E8">
      <w:pPr>
        <w:pStyle w:val="14"/>
        <w:rPr>
          <w:rFonts w:hint="eastAsia" w:ascii="宋体" w:hAnsi="宋体" w:eastAsia="宋体" w:cs="宋体"/>
          <w:b/>
          <w:bCs/>
          <w:spacing w:val="8"/>
          <w:sz w:val="31"/>
          <w:szCs w:val="31"/>
        </w:rPr>
      </w:pPr>
    </w:p>
    <w:p w14:paraId="5413AA96">
      <w:pPr>
        <w:pStyle w:val="14"/>
        <w:rPr>
          <w:rFonts w:hint="eastAsia" w:ascii="宋体" w:hAnsi="宋体" w:eastAsia="宋体" w:cs="宋体"/>
          <w:b/>
          <w:bCs/>
          <w:spacing w:val="8"/>
          <w:sz w:val="31"/>
          <w:szCs w:val="31"/>
        </w:rPr>
      </w:pPr>
    </w:p>
    <w:p w14:paraId="3C48C261">
      <w:pPr>
        <w:pStyle w:val="14"/>
        <w:rPr>
          <w:rFonts w:hint="eastAsia" w:ascii="宋体" w:hAnsi="宋体" w:eastAsia="宋体" w:cs="宋体"/>
          <w:b/>
          <w:bCs/>
          <w:spacing w:val="8"/>
          <w:sz w:val="31"/>
          <w:szCs w:val="31"/>
        </w:rPr>
      </w:pPr>
    </w:p>
    <w:p w14:paraId="0C051064">
      <w:pPr>
        <w:spacing w:before="133" w:line="187" w:lineRule="auto"/>
        <w:ind w:left="4074"/>
        <w:rPr>
          <w:rFonts w:hint="eastAsia" w:ascii="宋体" w:hAnsi="宋体" w:eastAsia="宋体" w:cs="宋体"/>
          <w:sz w:val="31"/>
          <w:szCs w:val="31"/>
        </w:rPr>
      </w:pPr>
      <w:r>
        <w:rPr>
          <w:rFonts w:hint="eastAsia" w:ascii="宋体" w:hAnsi="宋体" w:eastAsia="宋体" w:cs="宋体"/>
          <w:b/>
          <w:bCs/>
          <w:spacing w:val="8"/>
          <w:sz w:val="31"/>
          <w:szCs w:val="31"/>
        </w:rPr>
        <w:t>资格审查表</w:t>
      </w:r>
    </w:p>
    <w:p w14:paraId="751B34EC">
      <w:pPr>
        <w:spacing w:before="36"/>
        <w:rPr>
          <w:rFonts w:hint="eastAsia" w:ascii="宋体" w:hAnsi="宋体" w:eastAsia="宋体" w:cs="宋体"/>
        </w:rPr>
      </w:pPr>
    </w:p>
    <w:tbl>
      <w:tblPr>
        <w:tblStyle w:val="21"/>
        <w:tblW w:w="9593"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6657"/>
        <w:gridCol w:w="809"/>
        <w:gridCol w:w="825"/>
        <w:gridCol w:w="785"/>
      </w:tblGrid>
      <w:tr w14:paraId="5EB9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74" w:type="dxa"/>
            <w:gridSpan w:val="2"/>
            <w:vAlign w:val="center"/>
          </w:tcPr>
          <w:p w14:paraId="3B892DAE">
            <w:pPr>
              <w:pStyle w:val="22"/>
              <w:spacing w:before="101" w:line="183" w:lineRule="auto"/>
              <w:ind w:left="3118"/>
              <w:jc w:val="left"/>
              <w:rPr>
                <w:rFonts w:hint="eastAsia" w:ascii="宋体" w:hAnsi="宋体" w:eastAsia="宋体" w:cs="宋体"/>
              </w:rPr>
            </w:pPr>
            <w:r>
              <w:rPr>
                <w:rFonts w:hint="eastAsia" w:ascii="宋体" w:hAnsi="宋体" w:eastAsia="宋体" w:cs="宋体"/>
                <w:b/>
                <w:bCs/>
                <w:spacing w:val="-3"/>
              </w:rPr>
              <w:t>审查内容</w:t>
            </w:r>
          </w:p>
        </w:tc>
        <w:tc>
          <w:tcPr>
            <w:tcW w:w="2419" w:type="dxa"/>
            <w:gridSpan w:val="3"/>
            <w:vAlign w:val="center"/>
          </w:tcPr>
          <w:p w14:paraId="0F4CB6B2">
            <w:pPr>
              <w:pStyle w:val="22"/>
              <w:spacing w:before="100" w:line="184" w:lineRule="auto"/>
              <w:ind w:left="251"/>
              <w:jc w:val="center"/>
              <w:rPr>
                <w:rFonts w:hint="eastAsia" w:ascii="宋体" w:hAnsi="宋体" w:eastAsia="宋体" w:cs="宋体"/>
              </w:rPr>
            </w:pPr>
            <w:r>
              <w:rPr>
                <w:rFonts w:hint="eastAsia" w:ascii="宋体" w:hAnsi="宋体" w:eastAsia="宋体" w:cs="宋体"/>
                <w:spacing w:val="-1"/>
              </w:rPr>
              <w:t>投标人及审查情况</w:t>
            </w:r>
          </w:p>
        </w:tc>
      </w:tr>
      <w:tr w14:paraId="7B27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17" w:type="dxa"/>
            <w:vAlign w:val="center"/>
          </w:tcPr>
          <w:p w14:paraId="3C3842D7">
            <w:pPr>
              <w:pStyle w:val="22"/>
              <w:spacing w:before="127" w:line="174" w:lineRule="auto"/>
              <w:ind w:left="210"/>
              <w:jc w:val="both"/>
              <w:rPr>
                <w:rFonts w:hint="eastAsia" w:ascii="宋体" w:hAnsi="宋体" w:eastAsia="宋体" w:cs="宋体"/>
                <w:sz w:val="22"/>
                <w:szCs w:val="22"/>
              </w:rPr>
            </w:pPr>
            <w:r>
              <w:rPr>
                <w:rFonts w:hint="eastAsia" w:ascii="宋体" w:hAnsi="宋体" w:eastAsia="宋体" w:cs="宋体"/>
                <w:sz w:val="22"/>
                <w:szCs w:val="22"/>
              </w:rPr>
              <w:t>1</w:t>
            </w:r>
          </w:p>
        </w:tc>
        <w:tc>
          <w:tcPr>
            <w:tcW w:w="6657" w:type="dxa"/>
            <w:vAlign w:val="top"/>
          </w:tcPr>
          <w:p w14:paraId="6DD3FF28">
            <w:pPr>
              <w:pStyle w:val="22"/>
              <w:spacing w:before="205" w:line="184" w:lineRule="auto"/>
              <w:ind w:left="106"/>
              <w:rPr>
                <w:rFonts w:hint="eastAsia" w:ascii="宋体" w:hAnsi="宋体" w:eastAsia="宋体" w:cs="宋体"/>
                <w:sz w:val="22"/>
                <w:szCs w:val="22"/>
              </w:rPr>
            </w:pPr>
            <w:r>
              <w:rPr>
                <w:rFonts w:hint="eastAsia" w:ascii="宋体" w:hAnsi="宋体" w:eastAsia="宋体" w:cs="宋体"/>
                <w:sz w:val="22"/>
                <w:szCs w:val="22"/>
              </w:rPr>
              <w:t>法人或者其他组织的营业执照等证明文件；</w:t>
            </w:r>
          </w:p>
        </w:tc>
        <w:tc>
          <w:tcPr>
            <w:tcW w:w="809" w:type="dxa"/>
            <w:vAlign w:val="top"/>
          </w:tcPr>
          <w:p w14:paraId="6FB40585">
            <w:pPr>
              <w:rPr>
                <w:rFonts w:hint="eastAsia" w:ascii="宋体" w:hAnsi="宋体" w:eastAsia="宋体" w:cs="宋体"/>
                <w:sz w:val="21"/>
              </w:rPr>
            </w:pPr>
          </w:p>
        </w:tc>
        <w:tc>
          <w:tcPr>
            <w:tcW w:w="825" w:type="dxa"/>
            <w:vAlign w:val="top"/>
          </w:tcPr>
          <w:p w14:paraId="69390008">
            <w:pPr>
              <w:rPr>
                <w:rFonts w:hint="eastAsia" w:ascii="宋体" w:hAnsi="宋体" w:eastAsia="宋体" w:cs="宋体"/>
                <w:sz w:val="21"/>
              </w:rPr>
            </w:pPr>
          </w:p>
        </w:tc>
        <w:tc>
          <w:tcPr>
            <w:tcW w:w="785" w:type="dxa"/>
            <w:vAlign w:val="top"/>
          </w:tcPr>
          <w:p w14:paraId="59995CC1">
            <w:pPr>
              <w:rPr>
                <w:rFonts w:hint="eastAsia" w:ascii="宋体" w:hAnsi="宋体" w:eastAsia="宋体" w:cs="宋体"/>
                <w:sz w:val="21"/>
              </w:rPr>
            </w:pPr>
          </w:p>
        </w:tc>
      </w:tr>
      <w:tr w14:paraId="132A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center"/>
          </w:tcPr>
          <w:p w14:paraId="148E5255">
            <w:pPr>
              <w:pStyle w:val="22"/>
              <w:spacing w:before="196" w:line="174" w:lineRule="auto"/>
              <w:ind w:left="202"/>
              <w:jc w:val="both"/>
              <w:rPr>
                <w:rFonts w:hint="eastAsia" w:ascii="宋体" w:hAnsi="宋体" w:eastAsia="宋体" w:cs="宋体"/>
                <w:sz w:val="22"/>
                <w:szCs w:val="22"/>
              </w:rPr>
            </w:pPr>
            <w:r>
              <w:rPr>
                <w:rFonts w:hint="eastAsia" w:ascii="宋体" w:hAnsi="宋体" w:eastAsia="宋体" w:cs="宋体"/>
                <w:sz w:val="22"/>
                <w:szCs w:val="22"/>
              </w:rPr>
              <w:t>2</w:t>
            </w:r>
          </w:p>
        </w:tc>
        <w:tc>
          <w:tcPr>
            <w:tcW w:w="6657" w:type="dxa"/>
            <w:vAlign w:val="top"/>
          </w:tcPr>
          <w:p w14:paraId="6EC7C027">
            <w:pPr>
              <w:pStyle w:val="22"/>
              <w:spacing w:before="47" w:line="223" w:lineRule="auto"/>
              <w:ind w:left="106" w:right="102"/>
              <w:rPr>
                <w:rFonts w:hint="eastAsia" w:ascii="宋体" w:hAnsi="宋体" w:eastAsia="宋体" w:cs="宋体"/>
                <w:sz w:val="22"/>
                <w:szCs w:val="22"/>
              </w:rPr>
            </w:pPr>
            <w:r>
              <w:rPr>
                <w:rFonts w:hint="eastAsia" w:ascii="宋体" w:hAnsi="宋体" w:eastAsia="宋体" w:cs="宋体"/>
                <w:spacing w:val="-1"/>
                <w:sz w:val="22"/>
                <w:szCs w:val="22"/>
                <w:lang w:val="en-US" w:eastAsia="zh-CN"/>
              </w:rPr>
              <w:t>法定代表人本人投标需提供法定代表人身份证及法定代表人资格证明书;授权委托人投标需提供法定代表人授权委托书、法定代表人身份证复印件及授权委托人身份证</w:t>
            </w:r>
            <w:r>
              <w:rPr>
                <w:rFonts w:hint="eastAsia" w:ascii="宋体" w:hAnsi="宋体" w:eastAsia="宋体" w:cs="宋体"/>
                <w:spacing w:val="-1"/>
                <w:sz w:val="22"/>
                <w:szCs w:val="22"/>
              </w:rPr>
              <w:t>；</w:t>
            </w:r>
          </w:p>
        </w:tc>
        <w:tc>
          <w:tcPr>
            <w:tcW w:w="809" w:type="dxa"/>
            <w:vAlign w:val="top"/>
          </w:tcPr>
          <w:p w14:paraId="2D26390E">
            <w:pPr>
              <w:rPr>
                <w:rFonts w:hint="eastAsia" w:ascii="宋体" w:hAnsi="宋体" w:eastAsia="宋体" w:cs="宋体"/>
                <w:sz w:val="21"/>
              </w:rPr>
            </w:pPr>
          </w:p>
        </w:tc>
        <w:tc>
          <w:tcPr>
            <w:tcW w:w="825" w:type="dxa"/>
            <w:vAlign w:val="top"/>
          </w:tcPr>
          <w:p w14:paraId="18ADB3AE">
            <w:pPr>
              <w:rPr>
                <w:rFonts w:hint="eastAsia" w:ascii="宋体" w:hAnsi="宋体" w:eastAsia="宋体" w:cs="宋体"/>
                <w:sz w:val="21"/>
              </w:rPr>
            </w:pPr>
          </w:p>
        </w:tc>
        <w:tc>
          <w:tcPr>
            <w:tcW w:w="785" w:type="dxa"/>
            <w:vAlign w:val="top"/>
          </w:tcPr>
          <w:p w14:paraId="2E768402">
            <w:pPr>
              <w:rPr>
                <w:rFonts w:hint="eastAsia" w:ascii="宋体" w:hAnsi="宋体" w:eastAsia="宋体" w:cs="宋体"/>
                <w:sz w:val="21"/>
              </w:rPr>
            </w:pPr>
          </w:p>
        </w:tc>
      </w:tr>
      <w:tr w14:paraId="6841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center"/>
          </w:tcPr>
          <w:p w14:paraId="5344846E">
            <w:pPr>
              <w:pStyle w:val="22"/>
              <w:spacing w:before="198" w:line="174" w:lineRule="auto"/>
              <w:ind w:left="206"/>
              <w:jc w:val="both"/>
              <w:rPr>
                <w:rFonts w:hint="eastAsia" w:ascii="宋体" w:hAnsi="宋体" w:eastAsia="宋体" w:cs="宋体"/>
                <w:sz w:val="22"/>
                <w:szCs w:val="22"/>
              </w:rPr>
            </w:pPr>
            <w:r>
              <w:rPr>
                <w:rFonts w:hint="eastAsia" w:ascii="宋体" w:hAnsi="宋体" w:eastAsia="宋体" w:cs="宋体"/>
                <w:sz w:val="22"/>
                <w:szCs w:val="22"/>
              </w:rPr>
              <w:t>3</w:t>
            </w:r>
          </w:p>
        </w:tc>
        <w:tc>
          <w:tcPr>
            <w:tcW w:w="6657" w:type="dxa"/>
            <w:vAlign w:val="top"/>
          </w:tcPr>
          <w:p w14:paraId="71495B0E">
            <w:pPr>
              <w:pStyle w:val="22"/>
              <w:spacing w:before="47" w:line="223" w:lineRule="auto"/>
              <w:ind w:left="119" w:right="102" w:hanging="12"/>
              <w:rPr>
                <w:rFonts w:hint="eastAsia" w:ascii="宋体" w:hAnsi="宋体" w:eastAsia="宋体" w:cs="宋体"/>
                <w:sz w:val="22"/>
                <w:szCs w:val="22"/>
              </w:rPr>
            </w:pPr>
            <w:r>
              <w:rPr>
                <w:rFonts w:hint="eastAsia" w:ascii="宋体" w:hAnsi="宋体" w:eastAsia="宋体" w:cs="宋体"/>
                <w:sz w:val="22"/>
                <w:szCs w:val="22"/>
                <w:lang w:val="en-US" w:eastAsia="zh-CN"/>
              </w:rPr>
              <w:t>提供2024年或2025年任意一年的财务审计报告（成立未满十二个月的新公司可提供近三个月内任意一个月的银行资信证明）</w:t>
            </w:r>
            <w:r>
              <w:rPr>
                <w:rFonts w:hint="eastAsia" w:ascii="宋体" w:hAnsi="宋体" w:eastAsia="宋体" w:cs="宋体"/>
                <w:sz w:val="22"/>
                <w:szCs w:val="22"/>
              </w:rPr>
              <w:t>；</w:t>
            </w:r>
          </w:p>
        </w:tc>
        <w:tc>
          <w:tcPr>
            <w:tcW w:w="809" w:type="dxa"/>
            <w:vAlign w:val="top"/>
          </w:tcPr>
          <w:p w14:paraId="7CB7A7BF">
            <w:pPr>
              <w:rPr>
                <w:rFonts w:hint="eastAsia" w:ascii="宋体" w:hAnsi="宋体" w:eastAsia="宋体" w:cs="宋体"/>
                <w:sz w:val="21"/>
              </w:rPr>
            </w:pPr>
          </w:p>
        </w:tc>
        <w:tc>
          <w:tcPr>
            <w:tcW w:w="825" w:type="dxa"/>
            <w:vAlign w:val="top"/>
          </w:tcPr>
          <w:p w14:paraId="18D774BE">
            <w:pPr>
              <w:rPr>
                <w:rFonts w:hint="eastAsia" w:ascii="宋体" w:hAnsi="宋体" w:eastAsia="宋体" w:cs="宋体"/>
                <w:sz w:val="21"/>
              </w:rPr>
            </w:pPr>
          </w:p>
        </w:tc>
        <w:tc>
          <w:tcPr>
            <w:tcW w:w="785" w:type="dxa"/>
            <w:vAlign w:val="top"/>
          </w:tcPr>
          <w:p w14:paraId="09E086DC">
            <w:pPr>
              <w:rPr>
                <w:rFonts w:hint="eastAsia" w:ascii="宋体" w:hAnsi="宋体" w:eastAsia="宋体" w:cs="宋体"/>
                <w:sz w:val="21"/>
              </w:rPr>
            </w:pPr>
          </w:p>
        </w:tc>
      </w:tr>
      <w:tr w14:paraId="489E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17" w:type="dxa"/>
            <w:vAlign w:val="center"/>
          </w:tcPr>
          <w:p w14:paraId="5DB2EEFB">
            <w:pPr>
              <w:pStyle w:val="22"/>
              <w:spacing w:before="152" w:line="172" w:lineRule="auto"/>
              <w:ind w:left="192"/>
              <w:jc w:val="both"/>
              <w:rPr>
                <w:rFonts w:hint="eastAsia" w:ascii="宋体" w:hAnsi="宋体" w:eastAsia="宋体" w:cs="宋体"/>
                <w:sz w:val="22"/>
                <w:szCs w:val="22"/>
              </w:rPr>
            </w:pPr>
            <w:r>
              <w:rPr>
                <w:rFonts w:hint="eastAsia" w:ascii="宋体" w:hAnsi="宋体" w:eastAsia="宋体" w:cs="宋体"/>
                <w:sz w:val="22"/>
                <w:szCs w:val="22"/>
              </w:rPr>
              <w:t>4</w:t>
            </w:r>
          </w:p>
        </w:tc>
        <w:tc>
          <w:tcPr>
            <w:tcW w:w="6657" w:type="dxa"/>
            <w:vAlign w:val="top"/>
          </w:tcPr>
          <w:p w14:paraId="31F65CB5">
            <w:pPr>
              <w:pStyle w:val="22"/>
              <w:spacing w:before="228" w:line="185" w:lineRule="auto"/>
              <w:ind w:left="106"/>
              <w:rPr>
                <w:rFonts w:hint="eastAsia" w:ascii="宋体" w:hAnsi="宋体" w:eastAsia="宋体" w:cs="宋体"/>
                <w:sz w:val="22"/>
                <w:szCs w:val="22"/>
              </w:rPr>
            </w:pPr>
            <w:r>
              <w:rPr>
                <w:rFonts w:hint="eastAsia" w:ascii="宋体" w:hAnsi="宋体" w:eastAsia="宋体" w:cs="宋体"/>
                <w:sz w:val="22"/>
                <w:szCs w:val="22"/>
              </w:rPr>
              <w:t>提供依法缴纳近</w:t>
            </w:r>
            <w:r>
              <w:rPr>
                <w:rFonts w:hint="eastAsia" w:ascii="宋体" w:hAnsi="宋体" w:eastAsia="宋体" w:cs="宋体"/>
                <w:spacing w:val="55"/>
                <w:sz w:val="22"/>
                <w:szCs w:val="22"/>
              </w:rPr>
              <w:t xml:space="preserve"> </w:t>
            </w:r>
            <w:r>
              <w:rPr>
                <w:rFonts w:hint="eastAsia" w:ascii="宋体" w:hAnsi="宋体" w:eastAsia="宋体" w:cs="宋体"/>
                <w:sz w:val="22"/>
                <w:szCs w:val="22"/>
              </w:rPr>
              <w:t>6</w:t>
            </w:r>
            <w:r>
              <w:rPr>
                <w:rFonts w:hint="eastAsia" w:ascii="宋体" w:hAnsi="宋体" w:eastAsia="宋体" w:cs="宋体"/>
                <w:spacing w:val="46"/>
                <w:sz w:val="22"/>
                <w:szCs w:val="22"/>
              </w:rPr>
              <w:t xml:space="preserve"> </w:t>
            </w:r>
            <w:r>
              <w:rPr>
                <w:rFonts w:hint="eastAsia" w:ascii="宋体" w:hAnsi="宋体" w:eastAsia="宋体" w:cs="宋体"/>
                <w:sz w:val="22"/>
                <w:szCs w:val="22"/>
              </w:rPr>
              <w:t>个月任意一个月社会保险的凭</w:t>
            </w:r>
            <w:r>
              <w:rPr>
                <w:rFonts w:hint="eastAsia" w:ascii="宋体" w:hAnsi="宋体" w:eastAsia="宋体" w:cs="宋体"/>
                <w:spacing w:val="-1"/>
                <w:sz w:val="22"/>
                <w:szCs w:val="22"/>
              </w:rPr>
              <w:t>据；</w:t>
            </w:r>
          </w:p>
        </w:tc>
        <w:tc>
          <w:tcPr>
            <w:tcW w:w="809" w:type="dxa"/>
            <w:vAlign w:val="top"/>
          </w:tcPr>
          <w:p w14:paraId="49D796D0">
            <w:pPr>
              <w:rPr>
                <w:rFonts w:hint="eastAsia" w:ascii="宋体" w:hAnsi="宋体" w:eastAsia="宋体" w:cs="宋体"/>
                <w:sz w:val="21"/>
              </w:rPr>
            </w:pPr>
          </w:p>
        </w:tc>
        <w:tc>
          <w:tcPr>
            <w:tcW w:w="825" w:type="dxa"/>
            <w:vAlign w:val="top"/>
          </w:tcPr>
          <w:p w14:paraId="5E729E03">
            <w:pPr>
              <w:rPr>
                <w:rFonts w:hint="eastAsia" w:ascii="宋体" w:hAnsi="宋体" w:eastAsia="宋体" w:cs="宋体"/>
                <w:sz w:val="21"/>
              </w:rPr>
            </w:pPr>
          </w:p>
        </w:tc>
        <w:tc>
          <w:tcPr>
            <w:tcW w:w="785" w:type="dxa"/>
            <w:vAlign w:val="top"/>
          </w:tcPr>
          <w:p w14:paraId="6A7E370B">
            <w:pPr>
              <w:rPr>
                <w:rFonts w:hint="eastAsia" w:ascii="宋体" w:hAnsi="宋体" w:eastAsia="宋体" w:cs="宋体"/>
                <w:sz w:val="21"/>
              </w:rPr>
            </w:pPr>
          </w:p>
        </w:tc>
      </w:tr>
      <w:tr w14:paraId="4B30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17" w:type="dxa"/>
            <w:vAlign w:val="center"/>
          </w:tcPr>
          <w:p w14:paraId="3CD8DD2E">
            <w:pPr>
              <w:pStyle w:val="22"/>
              <w:spacing w:before="134" w:line="172" w:lineRule="auto"/>
              <w:ind w:left="209"/>
              <w:jc w:val="both"/>
              <w:rPr>
                <w:rFonts w:hint="eastAsia" w:ascii="宋体" w:hAnsi="宋体" w:eastAsia="宋体" w:cs="宋体"/>
                <w:sz w:val="22"/>
                <w:szCs w:val="22"/>
              </w:rPr>
            </w:pPr>
            <w:r>
              <w:rPr>
                <w:rFonts w:hint="eastAsia" w:ascii="宋体" w:hAnsi="宋体" w:eastAsia="宋体" w:cs="宋体"/>
                <w:sz w:val="22"/>
                <w:szCs w:val="22"/>
              </w:rPr>
              <w:t>5</w:t>
            </w:r>
          </w:p>
        </w:tc>
        <w:tc>
          <w:tcPr>
            <w:tcW w:w="6657" w:type="dxa"/>
            <w:vAlign w:val="top"/>
          </w:tcPr>
          <w:p w14:paraId="03B2B0DE">
            <w:pPr>
              <w:pStyle w:val="22"/>
              <w:spacing w:before="169" w:line="185" w:lineRule="auto"/>
              <w:ind w:left="106"/>
              <w:rPr>
                <w:rFonts w:hint="eastAsia" w:ascii="宋体" w:hAnsi="宋体" w:eastAsia="宋体" w:cs="宋体"/>
                <w:sz w:val="22"/>
                <w:szCs w:val="22"/>
              </w:rPr>
            </w:pPr>
            <w:r>
              <w:rPr>
                <w:rFonts w:hint="eastAsia" w:ascii="宋体" w:hAnsi="宋体" w:eastAsia="宋体" w:cs="宋体"/>
                <w:sz w:val="22"/>
                <w:szCs w:val="22"/>
                <w:lang w:eastAsia="zh-CN"/>
              </w:rPr>
              <w:t>提供近六个月（任意一个月）完税证明（零申报需出具税务部门加盖公章的证明材料）</w:t>
            </w:r>
            <w:r>
              <w:rPr>
                <w:rFonts w:hint="eastAsia" w:ascii="宋体" w:hAnsi="宋体" w:eastAsia="宋体" w:cs="宋体"/>
                <w:spacing w:val="-1"/>
                <w:sz w:val="22"/>
                <w:szCs w:val="22"/>
              </w:rPr>
              <w:t>；</w:t>
            </w:r>
          </w:p>
        </w:tc>
        <w:tc>
          <w:tcPr>
            <w:tcW w:w="809" w:type="dxa"/>
            <w:vAlign w:val="top"/>
          </w:tcPr>
          <w:p w14:paraId="1D43A7F1">
            <w:pPr>
              <w:rPr>
                <w:rFonts w:hint="eastAsia" w:ascii="宋体" w:hAnsi="宋体" w:eastAsia="宋体" w:cs="宋体"/>
                <w:sz w:val="21"/>
              </w:rPr>
            </w:pPr>
          </w:p>
        </w:tc>
        <w:tc>
          <w:tcPr>
            <w:tcW w:w="825" w:type="dxa"/>
            <w:vAlign w:val="top"/>
          </w:tcPr>
          <w:p w14:paraId="5C63E6CC">
            <w:pPr>
              <w:rPr>
                <w:rFonts w:hint="eastAsia" w:ascii="宋体" w:hAnsi="宋体" w:eastAsia="宋体" w:cs="宋体"/>
                <w:sz w:val="21"/>
              </w:rPr>
            </w:pPr>
          </w:p>
        </w:tc>
        <w:tc>
          <w:tcPr>
            <w:tcW w:w="785" w:type="dxa"/>
            <w:vAlign w:val="top"/>
          </w:tcPr>
          <w:p w14:paraId="19B2EED4">
            <w:pPr>
              <w:rPr>
                <w:rFonts w:hint="eastAsia" w:ascii="宋体" w:hAnsi="宋体" w:eastAsia="宋体" w:cs="宋体"/>
                <w:sz w:val="21"/>
              </w:rPr>
            </w:pPr>
          </w:p>
        </w:tc>
      </w:tr>
      <w:tr w14:paraId="22B4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517" w:type="dxa"/>
            <w:vAlign w:val="center"/>
          </w:tcPr>
          <w:p w14:paraId="04BD53E0">
            <w:pPr>
              <w:pStyle w:val="22"/>
              <w:spacing w:before="94" w:line="174" w:lineRule="auto"/>
              <w:ind w:left="203"/>
              <w:jc w:val="both"/>
              <w:rPr>
                <w:rFonts w:hint="eastAsia" w:ascii="宋体" w:hAnsi="宋体" w:eastAsia="宋体" w:cs="宋体"/>
                <w:sz w:val="22"/>
                <w:szCs w:val="22"/>
              </w:rPr>
            </w:pPr>
            <w:r>
              <w:rPr>
                <w:rFonts w:hint="eastAsia" w:ascii="宋体" w:hAnsi="宋体" w:eastAsia="宋体" w:cs="宋体"/>
                <w:sz w:val="22"/>
                <w:szCs w:val="22"/>
              </w:rPr>
              <w:t>6</w:t>
            </w:r>
          </w:p>
        </w:tc>
        <w:tc>
          <w:tcPr>
            <w:tcW w:w="6657" w:type="dxa"/>
            <w:vAlign w:val="top"/>
          </w:tcPr>
          <w:p w14:paraId="0F8D6F78">
            <w:pPr>
              <w:pStyle w:val="22"/>
              <w:spacing w:before="50" w:line="234" w:lineRule="auto"/>
              <w:ind w:left="105" w:right="102"/>
              <w:outlineLvl w:val="1"/>
              <w:rPr>
                <w:rFonts w:hint="eastAsia" w:ascii="宋体" w:hAnsi="宋体" w:eastAsia="宋体" w:cs="宋体"/>
                <w:sz w:val="22"/>
                <w:szCs w:val="22"/>
              </w:rPr>
            </w:pPr>
            <w:r>
              <w:rPr>
                <w:rFonts w:hint="eastAsia" w:ascii="宋体" w:hAnsi="宋体" w:eastAsia="宋体" w:cs="宋体"/>
                <w:sz w:val="22"/>
                <w:szCs w:val="22"/>
              </w:rPr>
              <w:t>根据《财政部关于在政府采购活动中查询及使用信用记录有</w:t>
            </w:r>
            <w:r>
              <w:rPr>
                <w:rFonts w:hint="eastAsia" w:ascii="宋体" w:hAnsi="宋体" w:eastAsia="宋体" w:cs="宋体"/>
                <w:spacing w:val="-1"/>
                <w:sz w:val="22"/>
                <w:szCs w:val="22"/>
              </w:rPr>
              <w:t>关问题</w:t>
            </w:r>
            <w:r>
              <w:rPr>
                <w:rFonts w:hint="eastAsia" w:ascii="宋体" w:hAnsi="宋体" w:eastAsia="宋体" w:cs="宋体"/>
                <w:sz w:val="22"/>
                <w:szCs w:val="22"/>
              </w:rPr>
              <w:t xml:space="preserve">  </w:t>
            </w:r>
            <w:r>
              <w:rPr>
                <w:rFonts w:hint="eastAsia" w:ascii="宋体" w:hAnsi="宋体" w:eastAsia="宋体" w:cs="宋体"/>
                <w:spacing w:val="-2"/>
                <w:sz w:val="22"/>
                <w:szCs w:val="22"/>
              </w:rPr>
              <w:t>的通知》（财库﹝2016﹞125号）的要求</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 xml:space="preserve">，凡拟参加本次招标项目 </w:t>
            </w:r>
            <w:r>
              <w:rPr>
                <w:rFonts w:hint="eastAsia" w:ascii="宋体" w:hAnsi="宋体" w:eastAsia="宋体" w:cs="宋体"/>
                <w:spacing w:val="-3"/>
                <w:sz w:val="22"/>
                <w:szCs w:val="22"/>
              </w:rPr>
              <w:t>的投标人 ，如在“信用中国”</w:t>
            </w:r>
            <w:r>
              <w:rPr>
                <w:rFonts w:hint="eastAsia" w:ascii="宋体" w:hAnsi="宋体" w:eastAsia="宋体" w:cs="宋体"/>
                <w:spacing w:val="-43"/>
                <w:sz w:val="22"/>
                <w:szCs w:val="22"/>
              </w:rPr>
              <w:t xml:space="preserve"> </w:t>
            </w:r>
            <w:r>
              <w:rPr>
                <w:rFonts w:hint="eastAsia" w:ascii="宋体" w:hAnsi="宋体" w:eastAsia="宋体" w:cs="宋体"/>
                <w:spacing w:val="-3"/>
                <w:sz w:val="22"/>
                <w:szCs w:val="22"/>
              </w:rPr>
              <w:t>网站被列入失信被执行人、重大税收</w:t>
            </w:r>
            <w:r>
              <w:rPr>
                <w:rFonts w:hint="eastAsia" w:ascii="宋体" w:hAnsi="宋体" w:eastAsia="宋体" w:cs="宋体"/>
                <w:sz w:val="22"/>
                <w:szCs w:val="22"/>
              </w:rPr>
              <w:t xml:space="preserve">  </w:t>
            </w:r>
            <w:r>
              <w:rPr>
                <w:rFonts w:hint="eastAsia" w:ascii="宋体" w:hAnsi="宋体" w:eastAsia="宋体" w:cs="宋体"/>
                <w:spacing w:val="-2"/>
                <w:sz w:val="22"/>
                <w:szCs w:val="22"/>
              </w:rPr>
              <w:t>违法失信主体(信用中国首页-点击信用服务-查询、网页打印)、中国</w:t>
            </w:r>
            <w:r>
              <w:rPr>
                <w:rFonts w:hint="eastAsia" w:ascii="宋体" w:hAnsi="宋体" w:eastAsia="宋体" w:cs="宋体"/>
                <w:spacing w:val="9"/>
                <w:sz w:val="22"/>
                <w:szCs w:val="22"/>
              </w:rPr>
              <w:t xml:space="preserve"> </w:t>
            </w:r>
            <w:r>
              <w:rPr>
                <w:rFonts w:hint="eastAsia" w:ascii="宋体" w:hAnsi="宋体" w:eastAsia="宋体" w:cs="宋体"/>
                <w:sz w:val="22"/>
                <w:szCs w:val="22"/>
              </w:rPr>
              <w:t>政府采购网严重违法失信行为记录名单的（尚在处罚期内</w:t>
            </w:r>
            <w:r>
              <w:rPr>
                <w:rFonts w:hint="eastAsia" w:ascii="宋体" w:hAnsi="宋体" w:eastAsia="宋体" w:cs="宋体"/>
                <w:spacing w:val="-1"/>
                <w:sz w:val="22"/>
                <w:szCs w:val="22"/>
              </w:rPr>
              <w:t>的</w:t>
            </w:r>
            <w:r>
              <w:rPr>
                <w:rFonts w:hint="eastAsia" w:ascii="宋体" w:hAnsi="宋体" w:eastAsia="宋体" w:cs="宋体"/>
                <w:spacing w:val="-27"/>
                <w:sz w:val="22"/>
                <w:szCs w:val="22"/>
              </w:rPr>
              <w:t>）</w:t>
            </w:r>
            <w:r>
              <w:rPr>
                <w:rFonts w:hint="eastAsia" w:ascii="宋体" w:hAnsi="宋体" w:eastAsia="宋体" w:cs="宋体"/>
                <w:spacing w:val="-12"/>
                <w:sz w:val="22"/>
                <w:szCs w:val="22"/>
              </w:rPr>
              <w:t xml:space="preserve"> </w:t>
            </w:r>
            <w:r>
              <w:rPr>
                <w:rFonts w:hint="eastAsia" w:ascii="宋体" w:hAnsi="宋体" w:eastAsia="宋体" w:cs="宋体"/>
                <w:spacing w:val="-27"/>
                <w:sz w:val="22"/>
                <w:szCs w:val="22"/>
              </w:rPr>
              <w:t>，</w:t>
            </w:r>
            <w:r>
              <w:rPr>
                <w:rFonts w:hint="eastAsia" w:ascii="宋体" w:hAnsi="宋体" w:eastAsia="宋体" w:cs="宋体"/>
                <w:spacing w:val="-1"/>
                <w:sz w:val="22"/>
                <w:szCs w:val="22"/>
              </w:rPr>
              <w:t>将</w:t>
            </w:r>
            <w:r>
              <w:rPr>
                <w:rFonts w:hint="eastAsia" w:ascii="宋体" w:hAnsi="宋体" w:eastAsia="宋体" w:cs="宋体"/>
                <w:sz w:val="22"/>
                <w:szCs w:val="22"/>
              </w:rPr>
              <w:t xml:space="preserve">  </w:t>
            </w:r>
            <w:r>
              <w:rPr>
                <w:rFonts w:hint="eastAsia" w:ascii="宋体" w:hAnsi="宋体" w:eastAsia="宋体" w:cs="宋体"/>
                <w:spacing w:val="-1"/>
                <w:sz w:val="22"/>
                <w:szCs w:val="22"/>
              </w:rPr>
              <w:t>拒绝其参加本次招标活动（无须供应商提供，由采购人或采购代理机构</w:t>
            </w:r>
            <w:r>
              <w:rPr>
                <w:rFonts w:hint="eastAsia" w:ascii="宋体" w:hAnsi="宋体" w:eastAsia="宋体" w:cs="宋体"/>
                <w:spacing w:val="-1"/>
                <w:sz w:val="22"/>
                <w:szCs w:val="22"/>
                <w:lang w:val="en-US" w:eastAsia="zh-CN"/>
              </w:rPr>
              <w:t>现场</w:t>
            </w:r>
            <w:r>
              <w:rPr>
                <w:rFonts w:hint="eastAsia" w:ascii="宋体" w:hAnsi="宋体" w:eastAsia="宋体" w:cs="宋体"/>
                <w:spacing w:val="-1"/>
                <w:sz w:val="22"/>
                <w:szCs w:val="22"/>
              </w:rPr>
              <w:t>查询。</w:t>
            </w:r>
            <w:r>
              <w:rPr>
                <w:rFonts w:hint="eastAsia" w:ascii="宋体" w:hAnsi="宋体" w:eastAsia="宋体" w:cs="宋体"/>
                <w:spacing w:val="7"/>
                <w:sz w:val="22"/>
                <w:szCs w:val="22"/>
              </w:rPr>
              <w:t>）；</w:t>
            </w:r>
          </w:p>
        </w:tc>
        <w:tc>
          <w:tcPr>
            <w:tcW w:w="809" w:type="dxa"/>
            <w:vAlign w:val="top"/>
          </w:tcPr>
          <w:p w14:paraId="73E2F56A">
            <w:pPr>
              <w:rPr>
                <w:rFonts w:hint="eastAsia" w:ascii="宋体" w:hAnsi="宋体" w:eastAsia="宋体" w:cs="宋体"/>
                <w:sz w:val="21"/>
              </w:rPr>
            </w:pPr>
          </w:p>
        </w:tc>
        <w:tc>
          <w:tcPr>
            <w:tcW w:w="825" w:type="dxa"/>
            <w:vAlign w:val="top"/>
          </w:tcPr>
          <w:p w14:paraId="25025A8E">
            <w:pPr>
              <w:rPr>
                <w:rFonts w:hint="eastAsia" w:ascii="宋体" w:hAnsi="宋体" w:eastAsia="宋体" w:cs="宋体"/>
                <w:sz w:val="21"/>
              </w:rPr>
            </w:pPr>
          </w:p>
        </w:tc>
        <w:tc>
          <w:tcPr>
            <w:tcW w:w="785" w:type="dxa"/>
            <w:vAlign w:val="top"/>
          </w:tcPr>
          <w:p w14:paraId="107A28C6">
            <w:pPr>
              <w:rPr>
                <w:rFonts w:hint="eastAsia" w:ascii="宋体" w:hAnsi="宋体" w:eastAsia="宋体" w:cs="宋体"/>
                <w:sz w:val="21"/>
              </w:rPr>
            </w:pPr>
          </w:p>
        </w:tc>
      </w:tr>
      <w:tr w14:paraId="51D8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7" w:type="dxa"/>
            <w:vAlign w:val="center"/>
          </w:tcPr>
          <w:p w14:paraId="237E2062">
            <w:pPr>
              <w:pStyle w:val="22"/>
              <w:spacing w:before="149" w:line="172" w:lineRule="auto"/>
              <w:ind w:left="200"/>
              <w:jc w:val="both"/>
              <w:rPr>
                <w:rFonts w:hint="eastAsia" w:ascii="宋体" w:hAnsi="宋体" w:eastAsia="宋体" w:cs="宋体"/>
                <w:sz w:val="22"/>
                <w:szCs w:val="22"/>
              </w:rPr>
            </w:pPr>
            <w:r>
              <w:rPr>
                <w:rFonts w:hint="eastAsia" w:ascii="宋体" w:hAnsi="宋体" w:eastAsia="宋体" w:cs="宋体"/>
                <w:sz w:val="22"/>
                <w:szCs w:val="22"/>
              </w:rPr>
              <w:t>7</w:t>
            </w:r>
          </w:p>
        </w:tc>
        <w:tc>
          <w:tcPr>
            <w:tcW w:w="6657" w:type="dxa"/>
            <w:vAlign w:val="top"/>
          </w:tcPr>
          <w:p w14:paraId="6291DAFC">
            <w:pPr>
              <w:pStyle w:val="22"/>
              <w:spacing w:before="182" w:line="226" w:lineRule="auto"/>
              <w:ind w:left="106"/>
              <w:rPr>
                <w:rFonts w:hint="eastAsia" w:ascii="宋体" w:hAnsi="宋体" w:eastAsia="宋体" w:cs="宋体"/>
                <w:sz w:val="22"/>
                <w:szCs w:val="22"/>
              </w:rPr>
            </w:pPr>
            <w:r>
              <w:rPr>
                <w:rFonts w:hint="eastAsia" w:ascii="宋体" w:hAnsi="宋体" w:eastAsia="宋体" w:cs="宋体"/>
                <w:spacing w:val="-1"/>
                <w:sz w:val="22"/>
                <w:szCs w:val="22"/>
              </w:rPr>
              <w:t>提供针对本次项目《反商业贿赂承诺书》 ；</w:t>
            </w:r>
          </w:p>
        </w:tc>
        <w:tc>
          <w:tcPr>
            <w:tcW w:w="809" w:type="dxa"/>
            <w:vAlign w:val="top"/>
          </w:tcPr>
          <w:p w14:paraId="6166D7E7">
            <w:pPr>
              <w:rPr>
                <w:rFonts w:hint="eastAsia" w:ascii="宋体" w:hAnsi="宋体" w:eastAsia="宋体" w:cs="宋体"/>
                <w:sz w:val="21"/>
              </w:rPr>
            </w:pPr>
          </w:p>
        </w:tc>
        <w:tc>
          <w:tcPr>
            <w:tcW w:w="825" w:type="dxa"/>
            <w:vAlign w:val="top"/>
          </w:tcPr>
          <w:p w14:paraId="19D6E60B">
            <w:pPr>
              <w:rPr>
                <w:rFonts w:hint="eastAsia" w:ascii="宋体" w:hAnsi="宋体" w:eastAsia="宋体" w:cs="宋体"/>
                <w:sz w:val="21"/>
              </w:rPr>
            </w:pPr>
          </w:p>
        </w:tc>
        <w:tc>
          <w:tcPr>
            <w:tcW w:w="785" w:type="dxa"/>
            <w:vAlign w:val="top"/>
          </w:tcPr>
          <w:p w14:paraId="41122279">
            <w:pPr>
              <w:rPr>
                <w:rFonts w:hint="eastAsia" w:ascii="宋体" w:hAnsi="宋体" w:eastAsia="宋体" w:cs="宋体"/>
                <w:sz w:val="21"/>
              </w:rPr>
            </w:pPr>
          </w:p>
        </w:tc>
      </w:tr>
      <w:tr w14:paraId="0FA5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17" w:type="dxa"/>
            <w:vAlign w:val="center"/>
          </w:tcPr>
          <w:p w14:paraId="03C8A226">
            <w:pPr>
              <w:pStyle w:val="22"/>
              <w:spacing w:before="199" w:line="174" w:lineRule="auto"/>
              <w:ind w:left="202"/>
              <w:jc w:val="both"/>
              <w:rPr>
                <w:rFonts w:hint="eastAsia" w:ascii="宋体" w:hAnsi="宋体" w:eastAsia="宋体" w:cs="宋体"/>
                <w:sz w:val="22"/>
                <w:szCs w:val="22"/>
              </w:rPr>
            </w:pPr>
            <w:r>
              <w:rPr>
                <w:rFonts w:hint="eastAsia" w:ascii="宋体" w:hAnsi="宋体" w:eastAsia="宋体" w:cs="宋体"/>
                <w:sz w:val="22"/>
                <w:szCs w:val="22"/>
              </w:rPr>
              <w:t>8</w:t>
            </w:r>
          </w:p>
        </w:tc>
        <w:tc>
          <w:tcPr>
            <w:tcW w:w="6657" w:type="dxa"/>
            <w:vAlign w:val="top"/>
          </w:tcPr>
          <w:p w14:paraId="37A6CD76">
            <w:pPr>
              <w:pStyle w:val="22"/>
              <w:spacing w:before="90" w:line="209" w:lineRule="auto"/>
              <w:ind w:left="108" w:right="104" w:hanging="3"/>
              <w:rPr>
                <w:rFonts w:hint="eastAsia" w:ascii="宋体" w:hAnsi="宋体" w:eastAsia="宋体" w:cs="宋体"/>
                <w:sz w:val="22"/>
                <w:szCs w:val="22"/>
              </w:rPr>
            </w:pPr>
            <w:r>
              <w:rPr>
                <w:rFonts w:hint="eastAsia" w:ascii="宋体" w:hAnsi="宋体" w:eastAsia="宋体" w:cs="宋体"/>
                <w:spacing w:val="1"/>
                <w:sz w:val="22"/>
                <w:szCs w:val="22"/>
              </w:rPr>
              <w:t>参加政府采购活动前 3 年内在经营活动中没</w:t>
            </w:r>
            <w:r>
              <w:rPr>
                <w:rFonts w:hint="eastAsia" w:ascii="宋体" w:hAnsi="宋体" w:eastAsia="宋体" w:cs="宋体"/>
                <w:sz w:val="22"/>
                <w:szCs w:val="22"/>
              </w:rPr>
              <w:t xml:space="preserve">有重大违法违规记录的 </w:t>
            </w:r>
            <w:r>
              <w:rPr>
                <w:rFonts w:hint="eastAsia" w:ascii="宋体" w:hAnsi="宋体" w:eastAsia="宋体" w:cs="宋体"/>
                <w:spacing w:val="1"/>
                <w:sz w:val="22"/>
                <w:szCs w:val="22"/>
              </w:rPr>
              <w:t>书面声明；</w:t>
            </w:r>
          </w:p>
        </w:tc>
        <w:tc>
          <w:tcPr>
            <w:tcW w:w="809" w:type="dxa"/>
            <w:vAlign w:val="top"/>
          </w:tcPr>
          <w:p w14:paraId="14E6767E">
            <w:pPr>
              <w:rPr>
                <w:rFonts w:hint="eastAsia" w:ascii="宋体" w:hAnsi="宋体" w:eastAsia="宋体" w:cs="宋体"/>
                <w:sz w:val="21"/>
              </w:rPr>
            </w:pPr>
          </w:p>
        </w:tc>
        <w:tc>
          <w:tcPr>
            <w:tcW w:w="825" w:type="dxa"/>
            <w:vAlign w:val="top"/>
          </w:tcPr>
          <w:p w14:paraId="33785DAE">
            <w:pPr>
              <w:rPr>
                <w:rFonts w:hint="eastAsia" w:ascii="宋体" w:hAnsi="宋体" w:eastAsia="宋体" w:cs="宋体"/>
                <w:sz w:val="21"/>
              </w:rPr>
            </w:pPr>
          </w:p>
        </w:tc>
        <w:tc>
          <w:tcPr>
            <w:tcW w:w="785" w:type="dxa"/>
            <w:vAlign w:val="top"/>
          </w:tcPr>
          <w:p w14:paraId="2BA2EB54">
            <w:pPr>
              <w:rPr>
                <w:rFonts w:hint="eastAsia" w:ascii="宋体" w:hAnsi="宋体" w:eastAsia="宋体" w:cs="宋体"/>
                <w:sz w:val="21"/>
              </w:rPr>
            </w:pPr>
          </w:p>
        </w:tc>
      </w:tr>
      <w:tr w14:paraId="7EDA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17" w:type="dxa"/>
            <w:vAlign w:val="center"/>
          </w:tcPr>
          <w:p w14:paraId="6FE6E7B8">
            <w:pPr>
              <w:pStyle w:val="22"/>
              <w:spacing w:before="199" w:line="174" w:lineRule="auto"/>
              <w:ind w:left="202"/>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6657" w:type="dxa"/>
            <w:vAlign w:val="top"/>
          </w:tcPr>
          <w:p w14:paraId="2DF8F8C9">
            <w:pPr>
              <w:pStyle w:val="22"/>
              <w:spacing w:before="90" w:line="209" w:lineRule="auto"/>
              <w:ind w:left="108" w:right="104" w:hanging="3"/>
              <w:rPr>
                <w:rFonts w:hint="eastAsia" w:ascii="宋体" w:hAnsi="宋体" w:eastAsia="宋体" w:cs="宋体"/>
                <w:spacing w:val="1"/>
                <w:sz w:val="22"/>
                <w:szCs w:val="22"/>
                <w:lang w:eastAsia="zh-CN"/>
              </w:rPr>
            </w:pPr>
            <w:r>
              <w:rPr>
                <w:rFonts w:hint="eastAsia" w:ascii="宋体" w:hAnsi="宋体" w:eastAsia="宋体" w:cs="宋体"/>
                <w:spacing w:val="1"/>
                <w:sz w:val="22"/>
                <w:szCs w:val="22"/>
              </w:rPr>
              <w:t>中</w:t>
            </w:r>
            <w:r>
              <w:rPr>
                <w:rFonts w:hint="eastAsia" w:ascii="宋体" w:hAnsi="宋体" w:eastAsia="宋体" w:cs="宋体"/>
                <w:spacing w:val="1"/>
                <w:sz w:val="22"/>
                <w:szCs w:val="22"/>
                <w:lang w:eastAsia="zh-CN"/>
              </w:rPr>
              <w:t>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tc>
        <w:tc>
          <w:tcPr>
            <w:tcW w:w="809" w:type="dxa"/>
            <w:vAlign w:val="top"/>
          </w:tcPr>
          <w:p w14:paraId="26D05727">
            <w:pPr>
              <w:rPr>
                <w:rFonts w:hint="eastAsia" w:ascii="宋体" w:hAnsi="宋体" w:eastAsia="宋体" w:cs="宋体"/>
                <w:sz w:val="21"/>
              </w:rPr>
            </w:pPr>
          </w:p>
        </w:tc>
        <w:tc>
          <w:tcPr>
            <w:tcW w:w="825" w:type="dxa"/>
            <w:vAlign w:val="top"/>
          </w:tcPr>
          <w:p w14:paraId="4B461ABD">
            <w:pPr>
              <w:rPr>
                <w:rFonts w:hint="eastAsia" w:ascii="宋体" w:hAnsi="宋体" w:eastAsia="宋体" w:cs="宋体"/>
                <w:sz w:val="21"/>
              </w:rPr>
            </w:pPr>
          </w:p>
        </w:tc>
        <w:tc>
          <w:tcPr>
            <w:tcW w:w="785" w:type="dxa"/>
            <w:vAlign w:val="top"/>
          </w:tcPr>
          <w:p w14:paraId="3B5E23CE">
            <w:pPr>
              <w:rPr>
                <w:rFonts w:hint="eastAsia" w:ascii="宋体" w:hAnsi="宋体" w:eastAsia="宋体" w:cs="宋体"/>
                <w:sz w:val="21"/>
              </w:rPr>
            </w:pPr>
          </w:p>
        </w:tc>
      </w:tr>
      <w:tr w14:paraId="1C278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17" w:type="dxa"/>
            <w:vAlign w:val="center"/>
          </w:tcPr>
          <w:p w14:paraId="3DF032AB">
            <w:pPr>
              <w:pStyle w:val="22"/>
              <w:spacing w:before="132" w:line="174" w:lineRule="auto"/>
              <w:ind w:left="201"/>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6657" w:type="dxa"/>
            <w:vAlign w:val="top"/>
          </w:tcPr>
          <w:p w14:paraId="6F369A93">
            <w:pPr>
              <w:pStyle w:val="22"/>
              <w:spacing w:before="212" w:line="184" w:lineRule="auto"/>
              <w:ind w:left="106"/>
              <w:rPr>
                <w:rFonts w:hint="eastAsia" w:ascii="宋体" w:hAnsi="宋体" w:eastAsia="宋体" w:cs="宋体"/>
                <w:sz w:val="22"/>
                <w:szCs w:val="22"/>
              </w:rPr>
            </w:pPr>
            <w:r>
              <w:rPr>
                <w:rFonts w:hint="eastAsia" w:ascii="宋体" w:hAnsi="宋体" w:eastAsia="宋体" w:cs="宋体"/>
                <w:spacing w:val="1"/>
                <w:sz w:val="22"/>
                <w:szCs w:val="22"/>
              </w:rPr>
              <w:t>投标保证金缴纳凭证；</w:t>
            </w:r>
          </w:p>
        </w:tc>
        <w:tc>
          <w:tcPr>
            <w:tcW w:w="809" w:type="dxa"/>
            <w:vAlign w:val="top"/>
          </w:tcPr>
          <w:p w14:paraId="0BC1B1BB">
            <w:pPr>
              <w:rPr>
                <w:rFonts w:hint="eastAsia" w:ascii="宋体" w:hAnsi="宋体" w:eastAsia="宋体" w:cs="宋体"/>
                <w:sz w:val="21"/>
              </w:rPr>
            </w:pPr>
          </w:p>
        </w:tc>
        <w:tc>
          <w:tcPr>
            <w:tcW w:w="825" w:type="dxa"/>
            <w:vAlign w:val="top"/>
          </w:tcPr>
          <w:p w14:paraId="48AEFC34">
            <w:pPr>
              <w:rPr>
                <w:rFonts w:hint="eastAsia" w:ascii="宋体" w:hAnsi="宋体" w:eastAsia="宋体" w:cs="宋体"/>
                <w:sz w:val="21"/>
              </w:rPr>
            </w:pPr>
          </w:p>
        </w:tc>
        <w:tc>
          <w:tcPr>
            <w:tcW w:w="785" w:type="dxa"/>
            <w:vAlign w:val="top"/>
          </w:tcPr>
          <w:p w14:paraId="767FE9F5">
            <w:pPr>
              <w:rPr>
                <w:rFonts w:hint="eastAsia" w:ascii="宋体" w:hAnsi="宋体" w:eastAsia="宋体" w:cs="宋体"/>
                <w:sz w:val="21"/>
              </w:rPr>
            </w:pPr>
          </w:p>
        </w:tc>
      </w:tr>
      <w:tr w14:paraId="576D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74" w:type="dxa"/>
            <w:gridSpan w:val="2"/>
            <w:vAlign w:val="top"/>
          </w:tcPr>
          <w:p w14:paraId="2380B84C">
            <w:pPr>
              <w:pStyle w:val="22"/>
              <w:spacing w:before="56" w:line="221" w:lineRule="auto"/>
              <w:ind w:left="1309"/>
              <w:rPr>
                <w:rFonts w:hint="eastAsia" w:ascii="宋体" w:hAnsi="宋体" w:eastAsia="宋体" w:cs="宋体"/>
              </w:rPr>
            </w:pPr>
            <w:r>
              <w:rPr>
                <w:rFonts w:hint="eastAsia" w:ascii="宋体" w:hAnsi="宋体" w:eastAsia="宋体" w:cs="宋体"/>
                <w:spacing w:val="-3"/>
              </w:rPr>
              <w:t>结论 ：是否通过审查（填写通过或不通过）</w:t>
            </w:r>
          </w:p>
          <w:p w14:paraId="1112C6C7">
            <w:pPr>
              <w:pStyle w:val="22"/>
              <w:spacing w:before="73" w:line="182" w:lineRule="auto"/>
              <w:ind w:left="1789"/>
              <w:rPr>
                <w:rFonts w:hint="eastAsia" w:ascii="宋体" w:hAnsi="宋体" w:eastAsia="宋体" w:cs="宋体"/>
              </w:rPr>
            </w:pPr>
            <w:r>
              <w:rPr>
                <w:rFonts w:hint="eastAsia" w:ascii="宋体" w:hAnsi="宋体" w:eastAsia="宋体" w:cs="宋体"/>
                <w:spacing w:val="-5"/>
              </w:rPr>
              <w:t>未通过资格审查的 ，为无效投标。</w:t>
            </w:r>
          </w:p>
        </w:tc>
        <w:tc>
          <w:tcPr>
            <w:tcW w:w="809" w:type="dxa"/>
            <w:vAlign w:val="top"/>
          </w:tcPr>
          <w:p w14:paraId="47BDBCC4">
            <w:pPr>
              <w:rPr>
                <w:rFonts w:hint="eastAsia" w:ascii="宋体" w:hAnsi="宋体" w:eastAsia="宋体" w:cs="宋体"/>
                <w:sz w:val="21"/>
              </w:rPr>
            </w:pPr>
          </w:p>
        </w:tc>
        <w:tc>
          <w:tcPr>
            <w:tcW w:w="825" w:type="dxa"/>
            <w:vAlign w:val="top"/>
          </w:tcPr>
          <w:p w14:paraId="274ED06B">
            <w:pPr>
              <w:rPr>
                <w:rFonts w:hint="eastAsia" w:ascii="宋体" w:hAnsi="宋体" w:eastAsia="宋体" w:cs="宋体"/>
                <w:sz w:val="21"/>
              </w:rPr>
            </w:pPr>
          </w:p>
        </w:tc>
        <w:tc>
          <w:tcPr>
            <w:tcW w:w="785" w:type="dxa"/>
            <w:vAlign w:val="top"/>
          </w:tcPr>
          <w:p w14:paraId="0FC1389A">
            <w:pPr>
              <w:rPr>
                <w:rFonts w:hint="eastAsia" w:ascii="宋体" w:hAnsi="宋体" w:eastAsia="宋体" w:cs="宋体"/>
                <w:sz w:val="21"/>
              </w:rPr>
            </w:pPr>
          </w:p>
        </w:tc>
      </w:tr>
    </w:tbl>
    <w:p w14:paraId="0625917C">
      <w:pPr>
        <w:spacing w:after="120" w:line="360" w:lineRule="auto"/>
        <w:ind w:left="0" w:leftChars="0" w:firstLine="480" w:firstLineChars="200"/>
        <w:jc w:val="both"/>
        <w:rPr>
          <w:rFonts w:eastAsia="宋体"/>
          <w:b w:val="0"/>
          <w:i w:val="0"/>
          <w:strike w:val="0"/>
          <w:color w:val="auto"/>
          <w:sz w:val="24"/>
          <w:u w:val="none"/>
        </w:rPr>
      </w:pPr>
      <w:r>
        <w:rPr>
          <w:rFonts w:hint="eastAsia" w:eastAsia="宋体"/>
          <w:b w:val="0"/>
          <w:i w:val="0"/>
          <w:strike w:val="0"/>
          <w:color w:val="auto"/>
          <w:sz w:val="24"/>
          <w:u w:val="none"/>
        </w:rPr>
        <w:t>说明 ：（ 1 ）上述各项中用“√”表示通过 ，“×”表示不通过；（ 2 ）上述各项中如有一项为“×” ，则结论为“ ×” ，表示该投标文件中存在重大偏差 ，不能通过资格审查；采购人对某一分项审查认为不合格时 ，必须要写明原因。</w:t>
      </w:r>
    </w:p>
    <w:p w14:paraId="5FE361E0">
      <w:pPr>
        <w:spacing w:line="240" w:lineRule="auto"/>
        <w:jc w:val="both"/>
        <w:outlineLvl w:val="1"/>
        <w:rPr>
          <w:rFonts w:hint="eastAsia" w:ascii="宋体" w:hAnsi="宋体" w:eastAsia="宋体" w:cs="宋体"/>
        </w:rPr>
        <w:sectPr>
          <w:footerReference r:id="rId45" w:type="default"/>
          <w:pgSz w:w="11907" w:h="16840"/>
          <w:pgMar w:top="400" w:right="893" w:bottom="1260" w:left="1081" w:header="0" w:footer="1083" w:gutter="0"/>
          <w:pgNumType w:fmt="decimal"/>
          <w:cols w:space="720" w:num="1"/>
        </w:sectPr>
      </w:pPr>
    </w:p>
    <w:p w14:paraId="4970A917">
      <w:pPr>
        <w:spacing w:before="120" w:line="183" w:lineRule="auto"/>
        <w:jc w:val="center"/>
        <w:rPr>
          <w:rFonts w:hint="eastAsia" w:ascii="宋体" w:hAnsi="宋体" w:eastAsia="宋体" w:cs="宋体"/>
          <w:b/>
          <w:bCs/>
          <w:spacing w:val="-1"/>
          <w:sz w:val="28"/>
          <w:szCs w:val="28"/>
        </w:rPr>
      </w:pPr>
    </w:p>
    <w:p w14:paraId="28E7A00D">
      <w:pPr>
        <w:pStyle w:val="14"/>
        <w:rPr>
          <w:rFonts w:hint="eastAsia" w:ascii="宋体" w:hAnsi="宋体" w:eastAsia="宋体" w:cs="宋体"/>
        </w:rPr>
      </w:pPr>
    </w:p>
    <w:p w14:paraId="3A2411B0">
      <w:pPr>
        <w:spacing w:before="120" w:line="183" w:lineRule="auto"/>
        <w:jc w:val="center"/>
        <w:rPr>
          <w:rFonts w:hint="eastAsia" w:ascii="宋体" w:hAnsi="宋体" w:eastAsia="宋体" w:cs="宋体"/>
          <w:sz w:val="28"/>
          <w:szCs w:val="28"/>
        </w:rPr>
      </w:pPr>
      <w:r>
        <w:rPr>
          <w:rFonts w:hint="eastAsia" w:ascii="宋体" w:hAnsi="宋体" w:eastAsia="宋体" w:cs="宋体"/>
          <w:b/>
          <w:bCs/>
          <w:spacing w:val="-1"/>
          <w:sz w:val="28"/>
          <w:szCs w:val="28"/>
        </w:rPr>
        <w:t>符合性审查表</w:t>
      </w:r>
    </w:p>
    <w:p w14:paraId="0F432D5E">
      <w:pPr>
        <w:spacing w:line="157" w:lineRule="exact"/>
        <w:rPr>
          <w:rFonts w:hint="eastAsia" w:ascii="宋体" w:hAnsi="宋体" w:eastAsia="宋体" w:cs="宋体"/>
        </w:rPr>
      </w:pPr>
    </w:p>
    <w:tbl>
      <w:tblPr>
        <w:tblStyle w:val="21"/>
        <w:tblW w:w="982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7F1B2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6D820C32">
            <w:pPr>
              <w:spacing w:line="457" w:lineRule="auto"/>
              <w:rPr>
                <w:rFonts w:hint="eastAsia" w:ascii="宋体" w:hAnsi="宋体" w:eastAsia="宋体" w:cs="宋体"/>
                <w:sz w:val="21"/>
              </w:rPr>
            </w:pPr>
          </w:p>
          <w:p w14:paraId="541BA40F">
            <w:pPr>
              <w:pStyle w:val="22"/>
              <w:spacing w:before="103" w:line="183" w:lineRule="auto"/>
              <w:ind w:left="116"/>
              <w:rPr>
                <w:rFonts w:hint="eastAsia" w:ascii="宋体" w:hAnsi="宋体" w:eastAsia="宋体" w:cs="宋体"/>
              </w:rPr>
            </w:pPr>
            <w:r>
              <w:rPr>
                <w:rFonts w:hint="eastAsia" w:ascii="宋体" w:hAnsi="宋体" w:eastAsia="宋体" w:cs="宋体"/>
                <w:b/>
                <w:bCs/>
                <w:spacing w:val="-2"/>
              </w:rPr>
              <w:t>序号</w:t>
            </w:r>
          </w:p>
        </w:tc>
        <w:tc>
          <w:tcPr>
            <w:tcW w:w="7372" w:type="dxa"/>
            <w:vMerge w:val="restart"/>
            <w:tcBorders>
              <w:bottom w:val="nil"/>
            </w:tcBorders>
            <w:vAlign w:val="top"/>
          </w:tcPr>
          <w:p w14:paraId="4270317D">
            <w:pPr>
              <w:spacing w:line="457" w:lineRule="auto"/>
              <w:rPr>
                <w:rFonts w:hint="eastAsia" w:ascii="宋体" w:hAnsi="宋体" w:eastAsia="宋体" w:cs="宋体"/>
                <w:sz w:val="21"/>
              </w:rPr>
            </w:pPr>
          </w:p>
          <w:p w14:paraId="5B5A2C26">
            <w:pPr>
              <w:pStyle w:val="22"/>
              <w:spacing w:before="103" w:line="183" w:lineRule="auto"/>
              <w:ind w:left="3215"/>
              <w:rPr>
                <w:rFonts w:hint="eastAsia" w:ascii="宋体" w:hAnsi="宋体" w:eastAsia="宋体" w:cs="宋体"/>
              </w:rPr>
            </w:pPr>
            <w:r>
              <w:rPr>
                <w:rFonts w:hint="eastAsia" w:ascii="宋体" w:hAnsi="宋体" w:eastAsia="宋体" w:cs="宋体"/>
                <w:b/>
                <w:bCs/>
                <w:spacing w:val="-3"/>
              </w:rPr>
              <w:t>审查事项</w:t>
            </w:r>
          </w:p>
        </w:tc>
        <w:tc>
          <w:tcPr>
            <w:tcW w:w="1740" w:type="dxa"/>
            <w:gridSpan w:val="3"/>
            <w:vAlign w:val="center"/>
          </w:tcPr>
          <w:p w14:paraId="0DB39215">
            <w:pPr>
              <w:pStyle w:val="22"/>
              <w:spacing w:before="87" w:line="184" w:lineRule="auto"/>
              <w:ind w:right="148"/>
              <w:jc w:val="center"/>
              <w:rPr>
                <w:rFonts w:hint="eastAsia" w:ascii="宋体" w:hAnsi="宋体" w:eastAsia="宋体" w:cs="宋体"/>
              </w:rPr>
            </w:pPr>
            <w:r>
              <w:rPr>
                <w:rFonts w:hint="eastAsia" w:ascii="宋体" w:hAnsi="宋体" w:eastAsia="宋体" w:cs="宋体"/>
                <w:b/>
                <w:bCs/>
                <w:spacing w:val="-1"/>
              </w:rPr>
              <w:t>投标单位名称</w:t>
            </w:r>
            <w:r>
              <w:rPr>
                <w:rFonts w:hint="eastAsia" w:ascii="宋体" w:hAnsi="宋体" w:eastAsia="宋体" w:cs="宋体"/>
                <w:b/>
                <w:bCs/>
                <w:spacing w:val="1"/>
              </w:rPr>
              <w:t xml:space="preserve"> </w:t>
            </w:r>
            <w:r>
              <w:rPr>
                <w:rFonts w:hint="eastAsia" w:ascii="宋体" w:hAnsi="宋体" w:eastAsia="宋体" w:cs="宋体"/>
                <w:b/>
                <w:bCs/>
                <w:spacing w:val="-1"/>
              </w:rPr>
              <w:t>及审查情况</w:t>
            </w:r>
          </w:p>
        </w:tc>
      </w:tr>
      <w:tr w14:paraId="43A4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Merge w:val="continue"/>
            <w:tcBorders>
              <w:top w:val="nil"/>
            </w:tcBorders>
            <w:vAlign w:val="top"/>
          </w:tcPr>
          <w:p w14:paraId="6065623A">
            <w:pPr>
              <w:rPr>
                <w:rFonts w:hint="eastAsia" w:ascii="宋体" w:hAnsi="宋体" w:eastAsia="宋体" w:cs="宋体"/>
                <w:sz w:val="21"/>
              </w:rPr>
            </w:pPr>
          </w:p>
        </w:tc>
        <w:tc>
          <w:tcPr>
            <w:tcW w:w="7372" w:type="dxa"/>
            <w:vMerge w:val="continue"/>
            <w:tcBorders>
              <w:top w:val="nil"/>
            </w:tcBorders>
            <w:vAlign w:val="top"/>
          </w:tcPr>
          <w:p w14:paraId="2B977849">
            <w:pPr>
              <w:rPr>
                <w:rFonts w:hint="eastAsia" w:ascii="宋体" w:hAnsi="宋体" w:eastAsia="宋体" w:cs="宋体"/>
                <w:sz w:val="21"/>
              </w:rPr>
            </w:pPr>
          </w:p>
        </w:tc>
        <w:tc>
          <w:tcPr>
            <w:tcW w:w="600" w:type="dxa"/>
            <w:vAlign w:val="top"/>
          </w:tcPr>
          <w:p w14:paraId="68943A38">
            <w:pPr>
              <w:rPr>
                <w:rFonts w:hint="eastAsia" w:ascii="宋体" w:hAnsi="宋体" w:eastAsia="宋体" w:cs="宋体"/>
                <w:sz w:val="21"/>
              </w:rPr>
            </w:pPr>
          </w:p>
        </w:tc>
        <w:tc>
          <w:tcPr>
            <w:tcW w:w="587" w:type="dxa"/>
            <w:vAlign w:val="top"/>
          </w:tcPr>
          <w:p w14:paraId="0D48CB54">
            <w:pPr>
              <w:rPr>
                <w:rFonts w:hint="eastAsia" w:ascii="宋体" w:hAnsi="宋体" w:eastAsia="宋体" w:cs="宋体"/>
                <w:sz w:val="21"/>
              </w:rPr>
            </w:pPr>
          </w:p>
        </w:tc>
        <w:tc>
          <w:tcPr>
            <w:tcW w:w="553" w:type="dxa"/>
            <w:vAlign w:val="top"/>
          </w:tcPr>
          <w:p w14:paraId="4C049912">
            <w:pPr>
              <w:rPr>
                <w:rFonts w:hint="eastAsia" w:ascii="宋体" w:hAnsi="宋体" w:eastAsia="宋体" w:cs="宋体"/>
                <w:sz w:val="21"/>
              </w:rPr>
            </w:pPr>
          </w:p>
        </w:tc>
      </w:tr>
      <w:tr w14:paraId="694D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1" w:type="dxa"/>
            <w:vAlign w:val="top"/>
          </w:tcPr>
          <w:p w14:paraId="01D39274">
            <w:pPr>
              <w:pStyle w:val="22"/>
              <w:spacing w:before="180" w:line="174" w:lineRule="auto"/>
              <w:ind w:left="304"/>
              <w:rPr>
                <w:rFonts w:hint="eastAsia" w:ascii="宋体" w:hAnsi="宋体" w:eastAsia="宋体" w:cs="宋体"/>
              </w:rPr>
            </w:pPr>
            <w:r>
              <w:rPr>
                <w:rFonts w:hint="eastAsia" w:ascii="宋体" w:hAnsi="宋体" w:eastAsia="宋体" w:cs="宋体"/>
              </w:rPr>
              <w:t>1</w:t>
            </w:r>
          </w:p>
        </w:tc>
        <w:tc>
          <w:tcPr>
            <w:tcW w:w="7372" w:type="dxa"/>
            <w:vAlign w:val="top"/>
          </w:tcPr>
          <w:p w14:paraId="03C8C352">
            <w:pPr>
              <w:pStyle w:val="22"/>
              <w:spacing w:before="164" w:line="183" w:lineRule="auto"/>
              <w:ind w:left="106"/>
              <w:rPr>
                <w:rFonts w:hint="eastAsia" w:ascii="宋体" w:hAnsi="宋体" w:eastAsia="宋体" w:cs="宋体"/>
              </w:rPr>
            </w:pPr>
            <w:r>
              <w:rPr>
                <w:rFonts w:hint="eastAsia" w:ascii="宋体" w:hAnsi="宋体" w:eastAsia="宋体" w:cs="宋体"/>
              </w:rPr>
              <w:t>投标人的报价未超过采购预算；</w:t>
            </w:r>
          </w:p>
        </w:tc>
        <w:tc>
          <w:tcPr>
            <w:tcW w:w="600" w:type="dxa"/>
            <w:vAlign w:val="top"/>
          </w:tcPr>
          <w:p w14:paraId="63E188C4">
            <w:pPr>
              <w:rPr>
                <w:rFonts w:hint="eastAsia" w:ascii="宋体" w:hAnsi="宋体" w:eastAsia="宋体" w:cs="宋体"/>
                <w:sz w:val="21"/>
              </w:rPr>
            </w:pPr>
          </w:p>
        </w:tc>
        <w:tc>
          <w:tcPr>
            <w:tcW w:w="587" w:type="dxa"/>
            <w:vAlign w:val="top"/>
          </w:tcPr>
          <w:p w14:paraId="406C3795">
            <w:pPr>
              <w:rPr>
                <w:rFonts w:hint="eastAsia" w:ascii="宋体" w:hAnsi="宋体" w:eastAsia="宋体" w:cs="宋体"/>
                <w:sz w:val="21"/>
              </w:rPr>
            </w:pPr>
          </w:p>
        </w:tc>
        <w:tc>
          <w:tcPr>
            <w:tcW w:w="553" w:type="dxa"/>
            <w:vAlign w:val="top"/>
          </w:tcPr>
          <w:p w14:paraId="641ED880">
            <w:pPr>
              <w:rPr>
                <w:rFonts w:hint="eastAsia" w:ascii="宋体" w:hAnsi="宋体" w:eastAsia="宋体" w:cs="宋体"/>
                <w:sz w:val="21"/>
              </w:rPr>
            </w:pPr>
          </w:p>
        </w:tc>
      </w:tr>
      <w:tr w14:paraId="1C4F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11" w:type="dxa"/>
            <w:vAlign w:val="top"/>
          </w:tcPr>
          <w:p w14:paraId="5D18AAAC">
            <w:pPr>
              <w:pStyle w:val="22"/>
              <w:spacing w:before="211" w:line="174" w:lineRule="auto"/>
              <w:ind w:left="295"/>
              <w:rPr>
                <w:rFonts w:hint="eastAsia" w:ascii="宋体" w:hAnsi="宋体" w:eastAsia="宋体" w:cs="宋体"/>
              </w:rPr>
            </w:pPr>
            <w:r>
              <w:rPr>
                <w:rFonts w:hint="eastAsia" w:ascii="宋体" w:hAnsi="宋体" w:eastAsia="宋体" w:cs="宋体"/>
              </w:rPr>
              <w:t>2</w:t>
            </w:r>
          </w:p>
        </w:tc>
        <w:tc>
          <w:tcPr>
            <w:tcW w:w="7372" w:type="dxa"/>
            <w:vAlign w:val="top"/>
          </w:tcPr>
          <w:p w14:paraId="753E718A">
            <w:pPr>
              <w:pStyle w:val="22"/>
              <w:spacing w:before="196" w:line="183" w:lineRule="auto"/>
              <w:ind w:left="105"/>
              <w:rPr>
                <w:rFonts w:hint="eastAsia" w:ascii="宋体" w:hAnsi="宋体" w:eastAsia="宋体" w:cs="宋体"/>
              </w:rPr>
            </w:pPr>
            <w:r>
              <w:rPr>
                <w:rFonts w:hint="eastAsia" w:ascii="宋体" w:hAnsi="宋体" w:eastAsia="宋体" w:cs="宋体"/>
                <w:spacing w:val="-2"/>
              </w:rPr>
              <w:t>在评标过程中 ，未发现投标人之间或者投标人与采购人串通投</w:t>
            </w:r>
            <w:r>
              <w:rPr>
                <w:rFonts w:hint="eastAsia" w:ascii="宋体" w:hAnsi="宋体" w:eastAsia="宋体" w:cs="宋体"/>
                <w:spacing w:val="-3"/>
              </w:rPr>
              <w:t>标的；</w:t>
            </w:r>
          </w:p>
        </w:tc>
        <w:tc>
          <w:tcPr>
            <w:tcW w:w="600" w:type="dxa"/>
            <w:vAlign w:val="top"/>
          </w:tcPr>
          <w:p w14:paraId="3A3A5CFF">
            <w:pPr>
              <w:rPr>
                <w:rFonts w:hint="eastAsia" w:ascii="宋体" w:hAnsi="宋体" w:eastAsia="宋体" w:cs="宋体"/>
                <w:sz w:val="21"/>
              </w:rPr>
            </w:pPr>
          </w:p>
        </w:tc>
        <w:tc>
          <w:tcPr>
            <w:tcW w:w="587" w:type="dxa"/>
            <w:vAlign w:val="top"/>
          </w:tcPr>
          <w:p w14:paraId="7ABCC2EE">
            <w:pPr>
              <w:rPr>
                <w:rFonts w:hint="eastAsia" w:ascii="宋体" w:hAnsi="宋体" w:eastAsia="宋体" w:cs="宋体"/>
                <w:sz w:val="21"/>
              </w:rPr>
            </w:pPr>
          </w:p>
        </w:tc>
        <w:tc>
          <w:tcPr>
            <w:tcW w:w="553" w:type="dxa"/>
            <w:vAlign w:val="top"/>
          </w:tcPr>
          <w:p w14:paraId="69A2A548">
            <w:pPr>
              <w:rPr>
                <w:rFonts w:hint="eastAsia" w:ascii="宋体" w:hAnsi="宋体" w:eastAsia="宋体" w:cs="宋体"/>
                <w:sz w:val="21"/>
              </w:rPr>
            </w:pPr>
          </w:p>
        </w:tc>
      </w:tr>
      <w:tr w14:paraId="4C6C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11" w:type="dxa"/>
            <w:vAlign w:val="top"/>
          </w:tcPr>
          <w:p w14:paraId="748D0370">
            <w:pPr>
              <w:pStyle w:val="22"/>
              <w:spacing w:before="321" w:line="173" w:lineRule="auto"/>
              <w:ind w:left="300"/>
              <w:rPr>
                <w:rFonts w:hint="eastAsia" w:ascii="宋体" w:hAnsi="宋体" w:eastAsia="宋体" w:cs="宋体"/>
              </w:rPr>
            </w:pPr>
            <w:r>
              <w:rPr>
                <w:rFonts w:hint="eastAsia" w:ascii="宋体" w:hAnsi="宋体" w:eastAsia="宋体" w:cs="宋体"/>
              </w:rPr>
              <w:t>3</w:t>
            </w:r>
          </w:p>
        </w:tc>
        <w:tc>
          <w:tcPr>
            <w:tcW w:w="7372" w:type="dxa"/>
            <w:vAlign w:val="top"/>
          </w:tcPr>
          <w:p w14:paraId="69999B75">
            <w:pPr>
              <w:pStyle w:val="22"/>
              <w:spacing w:before="122" w:line="195" w:lineRule="auto"/>
              <w:ind w:left="117" w:right="102" w:hanging="11"/>
              <w:rPr>
                <w:rFonts w:hint="eastAsia" w:ascii="宋体" w:hAnsi="宋体" w:eastAsia="宋体" w:cs="宋体"/>
              </w:rPr>
            </w:pPr>
            <w:r>
              <w:rPr>
                <w:rFonts w:hint="eastAsia" w:ascii="宋体" w:hAnsi="宋体" w:eastAsia="宋体" w:cs="宋体"/>
                <w:spacing w:val="-4"/>
              </w:rPr>
              <w:t>投标单位在投标过程中未向采购人提供、给予任何有价值的物品 ，影</w:t>
            </w:r>
            <w:r>
              <w:rPr>
                <w:rFonts w:hint="eastAsia" w:ascii="宋体" w:hAnsi="宋体" w:eastAsia="宋体" w:cs="宋体"/>
                <w:spacing w:val="9"/>
              </w:rPr>
              <w:t xml:space="preserve"> </w:t>
            </w:r>
            <w:r>
              <w:rPr>
                <w:rFonts w:hint="eastAsia" w:ascii="宋体" w:hAnsi="宋体" w:eastAsia="宋体" w:cs="宋体"/>
              </w:rPr>
              <w:t>响其正常决策行为；</w:t>
            </w:r>
          </w:p>
        </w:tc>
        <w:tc>
          <w:tcPr>
            <w:tcW w:w="600" w:type="dxa"/>
            <w:vAlign w:val="top"/>
          </w:tcPr>
          <w:p w14:paraId="5B8A951F">
            <w:pPr>
              <w:rPr>
                <w:rFonts w:hint="eastAsia" w:ascii="宋体" w:hAnsi="宋体" w:eastAsia="宋体" w:cs="宋体"/>
                <w:sz w:val="21"/>
              </w:rPr>
            </w:pPr>
          </w:p>
        </w:tc>
        <w:tc>
          <w:tcPr>
            <w:tcW w:w="587" w:type="dxa"/>
            <w:vAlign w:val="top"/>
          </w:tcPr>
          <w:p w14:paraId="68646A1B">
            <w:pPr>
              <w:rPr>
                <w:rFonts w:hint="eastAsia" w:ascii="宋体" w:hAnsi="宋体" w:eastAsia="宋体" w:cs="宋体"/>
                <w:sz w:val="21"/>
              </w:rPr>
            </w:pPr>
          </w:p>
        </w:tc>
        <w:tc>
          <w:tcPr>
            <w:tcW w:w="553" w:type="dxa"/>
            <w:vAlign w:val="top"/>
          </w:tcPr>
          <w:p w14:paraId="7425A0FD">
            <w:pPr>
              <w:rPr>
                <w:rFonts w:hint="eastAsia" w:ascii="宋体" w:hAnsi="宋体" w:eastAsia="宋体" w:cs="宋体"/>
                <w:sz w:val="21"/>
              </w:rPr>
            </w:pPr>
          </w:p>
        </w:tc>
      </w:tr>
      <w:tr w14:paraId="1698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1" w:type="dxa"/>
            <w:vAlign w:val="top"/>
          </w:tcPr>
          <w:p w14:paraId="3C32DEE2">
            <w:pPr>
              <w:pStyle w:val="22"/>
              <w:spacing w:before="174" w:line="172" w:lineRule="auto"/>
              <w:ind w:left="285"/>
              <w:rPr>
                <w:rFonts w:hint="eastAsia" w:ascii="宋体" w:hAnsi="宋体" w:eastAsia="宋体" w:cs="宋体"/>
              </w:rPr>
            </w:pPr>
            <w:r>
              <w:rPr>
                <w:rFonts w:hint="eastAsia" w:ascii="宋体" w:hAnsi="宋体" w:eastAsia="宋体" w:cs="宋体"/>
              </w:rPr>
              <w:t>4</w:t>
            </w:r>
          </w:p>
        </w:tc>
        <w:tc>
          <w:tcPr>
            <w:tcW w:w="7372" w:type="dxa"/>
            <w:vAlign w:val="top"/>
          </w:tcPr>
          <w:p w14:paraId="4B754A4A">
            <w:pPr>
              <w:pStyle w:val="22"/>
              <w:spacing w:before="154" w:line="183" w:lineRule="auto"/>
              <w:ind w:left="106"/>
              <w:rPr>
                <w:rFonts w:hint="eastAsia" w:ascii="宋体" w:hAnsi="宋体" w:eastAsia="宋体" w:cs="宋体"/>
              </w:rPr>
            </w:pPr>
            <w:r>
              <w:rPr>
                <w:rFonts w:hint="eastAsia" w:ascii="宋体" w:hAnsi="宋体" w:eastAsia="宋体" w:cs="宋体"/>
              </w:rPr>
              <w:t>投标单位对所投招采购文件中所列的所有内容进行投标；</w:t>
            </w:r>
          </w:p>
        </w:tc>
        <w:tc>
          <w:tcPr>
            <w:tcW w:w="600" w:type="dxa"/>
            <w:vAlign w:val="top"/>
          </w:tcPr>
          <w:p w14:paraId="0FA0D83D">
            <w:pPr>
              <w:rPr>
                <w:rFonts w:hint="eastAsia" w:ascii="宋体" w:hAnsi="宋体" w:eastAsia="宋体" w:cs="宋体"/>
                <w:sz w:val="21"/>
              </w:rPr>
            </w:pPr>
          </w:p>
        </w:tc>
        <w:tc>
          <w:tcPr>
            <w:tcW w:w="587" w:type="dxa"/>
            <w:vAlign w:val="top"/>
          </w:tcPr>
          <w:p w14:paraId="3B49BBDD">
            <w:pPr>
              <w:rPr>
                <w:rFonts w:hint="eastAsia" w:ascii="宋体" w:hAnsi="宋体" w:eastAsia="宋体" w:cs="宋体"/>
                <w:sz w:val="21"/>
              </w:rPr>
            </w:pPr>
          </w:p>
        </w:tc>
        <w:tc>
          <w:tcPr>
            <w:tcW w:w="553" w:type="dxa"/>
            <w:vAlign w:val="top"/>
          </w:tcPr>
          <w:p w14:paraId="37A7CA72">
            <w:pPr>
              <w:rPr>
                <w:rFonts w:hint="eastAsia" w:ascii="宋体" w:hAnsi="宋体" w:eastAsia="宋体" w:cs="宋体"/>
                <w:sz w:val="21"/>
              </w:rPr>
            </w:pPr>
          </w:p>
        </w:tc>
      </w:tr>
      <w:tr w14:paraId="4EC8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11" w:type="dxa"/>
            <w:vAlign w:val="top"/>
          </w:tcPr>
          <w:p w14:paraId="300822CB">
            <w:pPr>
              <w:spacing w:line="278" w:lineRule="auto"/>
              <w:rPr>
                <w:rFonts w:hint="eastAsia" w:ascii="宋体" w:hAnsi="宋体" w:eastAsia="宋体" w:cs="宋体"/>
                <w:sz w:val="21"/>
              </w:rPr>
            </w:pPr>
          </w:p>
          <w:p w14:paraId="24153ABB">
            <w:pPr>
              <w:pStyle w:val="22"/>
              <w:spacing w:before="103" w:line="171" w:lineRule="auto"/>
              <w:ind w:left="304"/>
              <w:rPr>
                <w:rFonts w:hint="eastAsia" w:ascii="宋体" w:hAnsi="宋体" w:eastAsia="宋体" w:cs="宋体"/>
              </w:rPr>
            </w:pPr>
            <w:r>
              <w:rPr>
                <w:rFonts w:hint="eastAsia" w:ascii="宋体" w:hAnsi="宋体" w:eastAsia="宋体" w:cs="宋体"/>
              </w:rPr>
              <w:t>5</w:t>
            </w:r>
          </w:p>
        </w:tc>
        <w:tc>
          <w:tcPr>
            <w:tcW w:w="7372" w:type="dxa"/>
            <w:vAlign w:val="top"/>
          </w:tcPr>
          <w:p w14:paraId="122FB3B2">
            <w:pPr>
              <w:pStyle w:val="22"/>
              <w:spacing w:before="183" w:line="196" w:lineRule="auto"/>
              <w:ind w:left="105" w:right="102"/>
              <w:rPr>
                <w:rFonts w:hint="eastAsia" w:ascii="宋体" w:hAnsi="宋体" w:eastAsia="宋体" w:cs="宋体"/>
              </w:rPr>
            </w:pPr>
            <w:r>
              <w:rPr>
                <w:rFonts w:hint="eastAsia" w:ascii="宋体" w:hAnsi="宋体" w:eastAsia="宋体" w:cs="宋体"/>
                <w:spacing w:val="-4"/>
              </w:rPr>
              <w:t>投标单位所报的各分项投标报价在合同履行过程中是固定不变的 ，不</w:t>
            </w:r>
            <w:r>
              <w:rPr>
                <w:rFonts w:hint="eastAsia" w:ascii="宋体" w:hAnsi="宋体" w:eastAsia="宋体" w:cs="宋体"/>
                <w:spacing w:val="9"/>
              </w:rPr>
              <w:t xml:space="preserve"> </w:t>
            </w:r>
            <w:r>
              <w:rPr>
                <w:rFonts w:hint="eastAsia" w:ascii="宋体" w:hAnsi="宋体" w:eastAsia="宋体" w:cs="宋体"/>
                <w:spacing w:val="1"/>
              </w:rPr>
              <w:t>得以任何理由予以变更；</w:t>
            </w:r>
          </w:p>
        </w:tc>
        <w:tc>
          <w:tcPr>
            <w:tcW w:w="600" w:type="dxa"/>
            <w:vAlign w:val="top"/>
          </w:tcPr>
          <w:p w14:paraId="23CE07EF">
            <w:pPr>
              <w:rPr>
                <w:rFonts w:hint="eastAsia" w:ascii="宋体" w:hAnsi="宋体" w:eastAsia="宋体" w:cs="宋体"/>
                <w:sz w:val="21"/>
              </w:rPr>
            </w:pPr>
          </w:p>
        </w:tc>
        <w:tc>
          <w:tcPr>
            <w:tcW w:w="587" w:type="dxa"/>
            <w:vAlign w:val="top"/>
          </w:tcPr>
          <w:p w14:paraId="25BF13EB">
            <w:pPr>
              <w:rPr>
                <w:rFonts w:hint="eastAsia" w:ascii="宋体" w:hAnsi="宋体" w:eastAsia="宋体" w:cs="宋体"/>
                <w:sz w:val="21"/>
              </w:rPr>
            </w:pPr>
          </w:p>
        </w:tc>
        <w:tc>
          <w:tcPr>
            <w:tcW w:w="553" w:type="dxa"/>
            <w:vAlign w:val="top"/>
          </w:tcPr>
          <w:p w14:paraId="02EDD6A2">
            <w:pPr>
              <w:rPr>
                <w:rFonts w:hint="eastAsia" w:ascii="宋体" w:hAnsi="宋体" w:eastAsia="宋体" w:cs="宋体"/>
                <w:sz w:val="21"/>
              </w:rPr>
            </w:pPr>
          </w:p>
        </w:tc>
      </w:tr>
      <w:tr w14:paraId="5A6CE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11" w:type="dxa"/>
            <w:vAlign w:val="top"/>
          </w:tcPr>
          <w:p w14:paraId="0EAFF23A">
            <w:pPr>
              <w:pStyle w:val="22"/>
              <w:spacing w:before="283" w:line="173" w:lineRule="auto"/>
              <w:ind w:left="297"/>
              <w:rPr>
                <w:rFonts w:hint="eastAsia" w:ascii="宋体" w:hAnsi="宋体" w:eastAsia="宋体" w:cs="宋体"/>
              </w:rPr>
            </w:pPr>
            <w:r>
              <w:rPr>
                <w:rFonts w:hint="eastAsia" w:ascii="宋体" w:hAnsi="宋体" w:eastAsia="宋体" w:cs="宋体"/>
              </w:rPr>
              <w:t>6</w:t>
            </w:r>
          </w:p>
        </w:tc>
        <w:tc>
          <w:tcPr>
            <w:tcW w:w="7372" w:type="dxa"/>
            <w:vAlign w:val="top"/>
          </w:tcPr>
          <w:p w14:paraId="53F641CD">
            <w:pPr>
              <w:pStyle w:val="22"/>
              <w:spacing w:before="86" w:line="183" w:lineRule="auto"/>
              <w:ind w:left="115" w:right="102" w:hanging="9"/>
              <w:rPr>
                <w:rFonts w:hint="eastAsia" w:ascii="宋体" w:hAnsi="宋体" w:eastAsia="宋体" w:cs="宋体"/>
              </w:rPr>
            </w:pPr>
            <w:r>
              <w:rPr>
                <w:rFonts w:hint="eastAsia" w:ascii="宋体" w:hAnsi="宋体" w:eastAsia="宋体" w:cs="宋体"/>
                <w:spacing w:val="-4"/>
              </w:rPr>
              <w:t>投标文件的实质性条款与招标文件要求的条款相符 ，且没有重大偏离</w:t>
            </w:r>
            <w:r>
              <w:rPr>
                <w:rFonts w:hint="eastAsia" w:ascii="宋体" w:hAnsi="宋体" w:eastAsia="宋体" w:cs="宋体"/>
                <w:spacing w:val="9"/>
              </w:rPr>
              <w:t xml:space="preserve"> </w:t>
            </w:r>
            <w:r>
              <w:rPr>
                <w:rFonts w:hint="eastAsia" w:ascii="宋体" w:hAnsi="宋体" w:eastAsia="宋体" w:cs="宋体"/>
              </w:rPr>
              <w:t>的并全部响应采购需求中实质性条款；</w:t>
            </w:r>
          </w:p>
        </w:tc>
        <w:tc>
          <w:tcPr>
            <w:tcW w:w="600" w:type="dxa"/>
            <w:vAlign w:val="top"/>
          </w:tcPr>
          <w:p w14:paraId="3F77C804">
            <w:pPr>
              <w:rPr>
                <w:rFonts w:hint="eastAsia" w:ascii="宋体" w:hAnsi="宋体" w:eastAsia="宋体" w:cs="宋体"/>
                <w:sz w:val="21"/>
              </w:rPr>
            </w:pPr>
          </w:p>
        </w:tc>
        <w:tc>
          <w:tcPr>
            <w:tcW w:w="587" w:type="dxa"/>
            <w:vAlign w:val="top"/>
          </w:tcPr>
          <w:p w14:paraId="1F6061EE">
            <w:pPr>
              <w:rPr>
                <w:rFonts w:hint="eastAsia" w:ascii="宋体" w:hAnsi="宋体" w:eastAsia="宋体" w:cs="宋体"/>
                <w:sz w:val="21"/>
              </w:rPr>
            </w:pPr>
          </w:p>
        </w:tc>
        <w:tc>
          <w:tcPr>
            <w:tcW w:w="553" w:type="dxa"/>
            <w:vAlign w:val="top"/>
          </w:tcPr>
          <w:p w14:paraId="5CAEF494">
            <w:pPr>
              <w:rPr>
                <w:rFonts w:hint="eastAsia" w:ascii="宋体" w:hAnsi="宋体" w:eastAsia="宋体" w:cs="宋体"/>
                <w:sz w:val="21"/>
              </w:rPr>
            </w:pPr>
          </w:p>
        </w:tc>
      </w:tr>
      <w:tr w14:paraId="50D4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1" w:type="dxa"/>
            <w:vAlign w:val="top"/>
          </w:tcPr>
          <w:p w14:paraId="790C493E">
            <w:pPr>
              <w:pStyle w:val="22"/>
              <w:spacing w:before="271" w:line="172" w:lineRule="auto"/>
              <w:ind w:left="294"/>
              <w:rPr>
                <w:rFonts w:hint="eastAsia" w:ascii="宋体" w:hAnsi="宋体" w:eastAsia="宋体" w:cs="宋体"/>
              </w:rPr>
            </w:pPr>
            <w:r>
              <w:rPr>
                <w:rFonts w:hint="eastAsia" w:ascii="宋体" w:hAnsi="宋体" w:eastAsia="宋体" w:cs="宋体"/>
              </w:rPr>
              <w:t>7</w:t>
            </w:r>
          </w:p>
        </w:tc>
        <w:tc>
          <w:tcPr>
            <w:tcW w:w="7372" w:type="dxa"/>
            <w:vAlign w:val="top"/>
          </w:tcPr>
          <w:p w14:paraId="62A248F8">
            <w:pPr>
              <w:pStyle w:val="22"/>
              <w:spacing w:before="252" w:line="183" w:lineRule="auto"/>
              <w:ind w:left="106"/>
              <w:rPr>
                <w:rFonts w:hint="eastAsia" w:ascii="宋体" w:hAnsi="宋体" w:eastAsia="宋体" w:cs="宋体"/>
              </w:rPr>
            </w:pPr>
            <w:r>
              <w:rPr>
                <w:rFonts w:hint="eastAsia" w:ascii="宋体" w:hAnsi="宋体" w:eastAsia="宋体" w:cs="宋体"/>
                <w:spacing w:val="-1"/>
              </w:rPr>
              <w:t>投标有效期自提交投标文件截止之日起</w:t>
            </w:r>
            <w:r>
              <w:rPr>
                <w:rFonts w:hint="eastAsia" w:ascii="宋体" w:hAnsi="宋体" w:eastAsia="宋体" w:cs="宋体"/>
                <w:spacing w:val="61"/>
                <w:u w:val="single" w:color="auto"/>
              </w:rPr>
              <w:t xml:space="preserve"> </w:t>
            </w:r>
            <w:r>
              <w:rPr>
                <w:rFonts w:hint="eastAsia" w:ascii="宋体" w:hAnsi="宋体" w:eastAsia="宋体" w:cs="宋体"/>
                <w:spacing w:val="-1"/>
                <w:u w:val="single" w:color="auto"/>
              </w:rPr>
              <w:t xml:space="preserve">90  </w:t>
            </w:r>
            <w:r>
              <w:rPr>
                <w:rFonts w:hint="eastAsia" w:ascii="宋体" w:hAnsi="宋体" w:eastAsia="宋体" w:cs="宋体"/>
                <w:spacing w:val="-2"/>
              </w:rPr>
              <w:t>日历日；</w:t>
            </w:r>
          </w:p>
        </w:tc>
        <w:tc>
          <w:tcPr>
            <w:tcW w:w="600" w:type="dxa"/>
            <w:vAlign w:val="top"/>
          </w:tcPr>
          <w:p w14:paraId="6B22C8F5">
            <w:pPr>
              <w:rPr>
                <w:rFonts w:hint="eastAsia" w:ascii="宋体" w:hAnsi="宋体" w:eastAsia="宋体" w:cs="宋体"/>
                <w:sz w:val="21"/>
              </w:rPr>
            </w:pPr>
          </w:p>
        </w:tc>
        <w:tc>
          <w:tcPr>
            <w:tcW w:w="587" w:type="dxa"/>
            <w:vAlign w:val="top"/>
          </w:tcPr>
          <w:p w14:paraId="47FE05D5">
            <w:pPr>
              <w:rPr>
                <w:rFonts w:hint="eastAsia" w:ascii="宋体" w:hAnsi="宋体" w:eastAsia="宋体" w:cs="宋体"/>
                <w:sz w:val="21"/>
              </w:rPr>
            </w:pPr>
          </w:p>
        </w:tc>
        <w:tc>
          <w:tcPr>
            <w:tcW w:w="553" w:type="dxa"/>
            <w:vAlign w:val="top"/>
          </w:tcPr>
          <w:p w14:paraId="196FBC0B">
            <w:pPr>
              <w:rPr>
                <w:rFonts w:hint="eastAsia" w:ascii="宋体" w:hAnsi="宋体" w:eastAsia="宋体" w:cs="宋体"/>
                <w:sz w:val="21"/>
              </w:rPr>
            </w:pPr>
          </w:p>
        </w:tc>
      </w:tr>
      <w:tr w14:paraId="3045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2A0E9DB">
            <w:pPr>
              <w:pStyle w:val="22"/>
              <w:spacing w:before="214" w:line="174" w:lineRule="auto"/>
              <w:ind w:left="295"/>
              <w:rPr>
                <w:rFonts w:hint="eastAsia" w:ascii="宋体" w:hAnsi="宋体" w:eastAsia="宋体" w:cs="宋体"/>
              </w:rPr>
            </w:pPr>
            <w:r>
              <w:rPr>
                <w:rFonts w:hint="eastAsia" w:ascii="宋体" w:hAnsi="宋体" w:eastAsia="宋体" w:cs="宋体"/>
              </w:rPr>
              <w:t>8</w:t>
            </w:r>
          </w:p>
        </w:tc>
        <w:tc>
          <w:tcPr>
            <w:tcW w:w="7372" w:type="dxa"/>
            <w:vAlign w:val="top"/>
          </w:tcPr>
          <w:p w14:paraId="4AD176E5">
            <w:pPr>
              <w:pStyle w:val="22"/>
              <w:spacing w:before="196" w:line="184" w:lineRule="auto"/>
              <w:ind w:left="106"/>
              <w:rPr>
                <w:rFonts w:hint="eastAsia" w:ascii="宋体" w:hAnsi="宋体" w:eastAsia="宋体" w:cs="宋体"/>
              </w:rPr>
            </w:pPr>
            <w:r>
              <w:rPr>
                <w:rFonts w:hint="eastAsia" w:ascii="宋体" w:hAnsi="宋体" w:eastAsia="宋体" w:cs="宋体"/>
              </w:rPr>
              <w:t>投标文件按照采购文件规定要求签署、盖章；</w:t>
            </w:r>
          </w:p>
        </w:tc>
        <w:tc>
          <w:tcPr>
            <w:tcW w:w="600" w:type="dxa"/>
            <w:vAlign w:val="top"/>
          </w:tcPr>
          <w:p w14:paraId="72A27B31">
            <w:pPr>
              <w:rPr>
                <w:rFonts w:hint="eastAsia" w:ascii="宋体" w:hAnsi="宋体" w:eastAsia="宋体" w:cs="宋体"/>
                <w:sz w:val="21"/>
              </w:rPr>
            </w:pPr>
          </w:p>
        </w:tc>
        <w:tc>
          <w:tcPr>
            <w:tcW w:w="587" w:type="dxa"/>
            <w:vAlign w:val="top"/>
          </w:tcPr>
          <w:p w14:paraId="1575D503">
            <w:pPr>
              <w:rPr>
                <w:rFonts w:hint="eastAsia" w:ascii="宋体" w:hAnsi="宋体" w:eastAsia="宋体" w:cs="宋体"/>
                <w:sz w:val="21"/>
              </w:rPr>
            </w:pPr>
          </w:p>
        </w:tc>
        <w:tc>
          <w:tcPr>
            <w:tcW w:w="553" w:type="dxa"/>
            <w:vAlign w:val="top"/>
          </w:tcPr>
          <w:p w14:paraId="67ED0A74">
            <w:pPr>
              <w:rPr>
                <w:rFonts w:hint="eastAsia" w:ascii="宋体" w:hAnsi="宋体" w:eastAsia="宋体" w:cs="宋体"/>
                <w:sz w:val="21"/>
              </w:rPr>
            </w:pPr>
          </w:p>
        </w:tc>
      </w:tr>
      <w:tr w14:paraId="5220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B3AD4B9">
            <w:pPr>
              <w:pStyle w:val="22"/>
              <w:spacing w:before="215" w:line="173" w:lineRule="auto"/>
              <w:ind w:left="295"/>
              <w:rPr>
                <w:rFonts w:hint="eastAsia" w:ascii="宋体" w:hAnsi="宋体" w:eastAsia="宋体" w:cs="宋体"/>
              </w:rPr>
            </w:pPr>
            <w:r>
              <w:rPr>
                <w:rFonts w:hint="eastAsia" w:ascii="宋体" w:hAnsi="宋体" w:eastAsia="宋体" w:cs="宋体"/>
              </w:rPr>
              <w:t>9</w:t>
            </w:r>
          </w:p>
        </w:tc>
        <w:tc>
          <w:tcPr>
            <w:tcW w:w="7372" w:type="dxa"/>
            <w:vAlign w:val="top"/>
          </w:tcPr>
          <w:p w14:paraId="3A9D5366">
            <w:pPr>
              <w:pStyle w:val="22"/>
              <w:spacing w:before="197" w:line="183" w:lineRule="auto"/>
              <w:ind w:left="106"/>
              <w:rPr>
                <w:rFonts w:hint="eastAsia" w:ascii="宋体" w:hAnsi="宋体" w:eastAsia="宋体" w:cs="宋体"/>
              </w:rPr>
            </w:pPr>
            <w:r>
              <w:rPr>
                <w:rFonts w:hint="eastAsia" w:ascii="宋体" w:hAnsi="宋体" w:eastAsia="宋体" w:cs="宋体"/>
              </w:rPr>
              <w:t>评标委员会共同确定没有实质上不响应采购文件要求的；</w:t>
            </w:r>
          </w:p>
        </w:tc>
        <w:tc>
          <w:tcPr>
            <w:tcW w:w="600" w:type="dxa"/>
            <w:vAlign w:val="top"/>
          </w:tcPr>
          <w:p w14:paraId="3BC96526">
            <w:pPr>
              <w:rPr>
                <w:rFonts w:hint="eastAsia" w:ascii="宋体" w:hAnsi="宋体" w:eastAsia="宋体" w:cs="宋体"/>
                <w:sz w:val="21"/>
              </w:rPr>
            </w:pPr>
          </w:p>
        </w:tc>
        <w:tc>
          <w:tcPr>
            <w:tcW w:w="587" w:type="dxa"/>
            <w:vAlign w:val="top"/>
          </w:tcPr>
          <w:p w14:paraId="2AABC115">
            <w:pPr>
              <w:rPr>
                <w:rFonts w:hint="eastAsia" w:ascii="宋体" w:hAnsi="宋体" w:eastAsia="宋体" w:cs="宋体"/>
                <w:sz w:val="21"/>
              </w:rPr>
            </w:pPr>
          </w:p>
        </w:tc>
        <w:tc>
          <w:tcPr>
            <w:tcW w:w="553" w:type="dxa"/>
            <w:vAlign w:val="top"/>
          </w:tcPr>
          <w:p w14:paraId="1BA5071E">
            <w:pPr>
              <w:rPr>
                <w:rFonts w:hint="eastAsia" w:ascii="宋体" w:hAnsi="宋体" w:eastAsia="宋体" w:cs="宋体"/>
                <w:sz w:val="21"/>
              </w:rPr>
            </w:pPr>
          </w:p>
        </w:tc>
      </w:tr>
      <w:tr w14:paraId="1EDF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0847F41A">
            <w:pPr>
              <w:pStyle w:val="22"/>
              <w:spacing w:before="188" w:line="174" w:lineRule="auto"/>
              <w:ind w:left="234"/>
              <w:rPr>
                <w:rFonts w:hint="eastAsia" w:ascii="宋体" w:hAnsi="宋体" w:eastAsia="宋体" w:cs="宋体"/>
              </w:rPr>
            </w:pPr>
            <w:r>
              <w:rPr>
                <w:rFonts w:hint="eastAsia" w:ascii="宋体" w:hAnsi="宋体" w:eastAsia="宋体" w:cs="宋体"/>
                <w:spacing w:val="-11"/>
              </w:rPr>
              <w:t>10</w:t>
            </w:r>
          </w:p>
        </w:tc>
        <w:tc>
          <w:tcPr>
            <w:tcW w:w="7372" w:type="dxa"/>
            <w:vAlign w:val="top"/>
          </w:tcPr>
          <w:p w14:paraId="39A1FF6B">
            <w:pPr>
              <w:pStyle w:val="22"/>
              <w:spacing w:before="171" w:line="184" w:lineRule="auto"/>
              <w:ind w:left="106"/>
              <w:rPr>
                <w:rFonts w:hint="eastAsia" w:ascii="宋体" w:hAnsi="宋体" w:eastAsia="宋体" w:cs="宋体"/>
              </w:rPr>
            </w:pPr>
            <w:r>
              <w:rPr>
                <w:rFonts w:hint="eastAsia" w:ascii="宋体" w:hAnsi="宋体" w:eastAsia="宋体" w:cs="宋体"/>
                <w:spacing w:val="-1"/>
              </w:rPr>
              <w:t>投标文件未含有采购人不能接受的附加条件。</w:t>
            </w:r>
          </w:p>
        </w:tc>
        <w:tc>
          <w:tcPr>
            <w:tcW w:w="600" w:type="dxa"/>
            <w:vAlign w:val="top"/>
          </w:tcPr>
          <w:p w14:paraId="267F62DA">
            <w:pPr>
              <w:rPr>
                <w:rFonts w:hint="eastAsia" w:ascii="宋体" w:hAnsi="宋体" w:eastAsia="宋体" w:cs="宋体"/>
                <w:sz w:val="21"/>
              </w:rPr>
            </w:pPr>
          </w:p>
        </w:tc>
        <w:tc>
          <w:tcPr>
            <w:tcW w:w="587" w:type="dxa"/>
            <w:vAlign w:val="top"/>
          </w:tcPr>
          <w:p w14:paraId="2EB45517">
            <w:pPr>
              <w:rPr>
                <w:rFonts w:hint="eastAsia" w:ascii="宋体" w:hAnsi="宋体" w:eastAsia="宋体" w:cs="宋体"/>
                <w:sz w:val="21"/>
              </w:rPr>
            </w:pPr>
          </w:p>
        </w:tc>
        <w:tc>
          <w:tcPr>
            <w:tcW w:w="553" w:type="dxa"/>
            <w:vAlign w:val="top"/>
          </w:tcPr>
          <w:p w14:paraId="46149CF0">
            <w:pPr>
              <w:rPr>
                <w:rFonts w:hint="eastAsia" w:ascii="宋体" w:hAnsi="宋体" w:eastAsia="宋体" w:cs="宋体"/>
                <w:sz w:val="21"/>
              </w:rPr>
            </w:pPr>
          </w:p>
        </w:tc>
      </w:tr>
      <w:tr w14:paraId="6141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1" w:type="dxa"/>
            <w:vAlign w:val="top"/>
          </w:tcPr>
          <w:p w14:paraId="587E717B">
            <w:pPr>
              <w:rPr>
                <w:rFonts w:hint="eastAsia" w:ascii="宋体" w:hAnsi="宋体" w:eastAsia="宋体" w:cs="宋体"/>
                <w:sz w:val="21"/>
              </w:rPr>
            </w:pPr>
          </w:p>
        </w:tc>
        <w:tc>
          <w:tcPr>
            <w:tcW w:w="7372" w:type="dxa"/>
            <w:vAlign w:val="top"/>
          </w:tcPr>
          <w:p w14:paraId="10BBCED7">
            <w:pPr>
              <w:pStyle w:val="22"/>
              <w:spacing w:before="121" w:line="179" w:lineRule="auto"/>
              <w:ind w:left="3445"/>
              <w:rPr>
                <w:rFonts w:hint="eastAsia" w:ascii="宋体" w:hAnsi="宋体" w:eastAsia="宋体" w:cs="宋体"/>
              </w:rPr>
            </w:pPr>
            <w:r>
              <w:rPr>
                <w:rFonts w:hint="eastAsia" w:ascii="宋体" w:hAnsi="宋体" w:eastAsia="宋体" w:cs="宋体"/>
                <w:b/>
                <w:bCs/>
                <w:spacing w:val="-2"/>
              </w:rPr>
              <w:t>结论</w:t>
            </w:r>
          </w:p>
        </w:tc>
        <w:tc>
          <w:tcPr>
            <w:tcW w:w="600" w:type="dxa"/>
            <w:vAlign w:val="top"/>
          </w:tcPr>
          <w:p w14:paraId="20447692">
            <w:pPr>
              <w:rPr>
                <w:rFonts w:hint="eastAsia" w:ascii="宋体" w:hAnsi="宋体" w:eastAsia="宋体" w:cs="宋体"/>
                <w:sz w:val="21"/>
              </w:rPr>
            </w:pPr>
          </w:p>
        </w:tc>
        <w:tc>
          <w:tcPr>
            <w:tcW w:w="587" w:type="dxa"/>
            <w:vAlign w:val="top"/>
          </w:tcPr>
          <w:p w14:paraId="173FD492">
            <w:pPr>
              <w:rPr>
                <w:rFonts w:hint="eastAsia" w:ascii="宋体" w:hAnsi="宋体" w:eastAsia="宋体" w:cs="宋体"/>
                <w:sz w:val="21"/>
              </w:rPr>
            </w:pPr>
          </w:p>
        </w:tc>
        <w:tc>
          <w:tcPr>
            <w:tcW w:w="553" w:type="dxa"/>
            <w:vAlign w:val="top"/>
          </w:tcPr>
          <w:p w14:paraId="0B52C07D">
            <w:pPr>
              <w:rPr>
                <w:rFonts w:hint="eastAsia" w:ascii="宋体" w:hAnsi="宋体" w:eastAsia="宋体" w:cs="宋体"/>
                <w:sz w:val="21"/>
              </w:rPr>
            </w:pPr>
          </w:p>
        </w:tc>
      </w:tr>
    </w:tbl>
    <w:p w14:paraId="781979B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 ：（ 1 ）上述各项中用“√”表示通过 ，“×”表示不通过；（ 2 ）上述各项中如有一项为  “ × ” ，则结论为“ × ” ，表示该投标文件中存在重大偏差 ，不能通过初步评审；评委对某一  分项评审认为不合格时 ，必须要写明原因。（ 3 ）投标文件最终合格与否 ，以所有评委的评审  意见中少数服从多数为原则定论。（ 4 ）本项目符合性审查事项仅限于本招标文件的明确规定。 投标文件是否满足招标文件的实质性要求 ，必须以本招标文件的明确规定作为依据 ，否则 ，不能对投标文件作为无效处理 ，评标委员会不得臆测符合性审查事项。</w:t>
      </w:r>
    </w:p>
    <w:p w14:paraId="3A1AD635">
      <w:pPr>
        <w:spacing w:line="184" w:lineRule="auto"/>
        <w:ind w:left="2"/>
        <w:rPr>
          <w:rFonts w:hint="eastAsia" w:ascii="宋体" w:hAnsi="宋体" w:eastAsia="宋体" w:cs="宋体"/>
          <w:sz w:val="24"/>
          <w:szCs w:val="24"/>
        </w:rPr>
      </w:pPr>
    </w:p>
    <w:p w14:paraId="313998E1">
      <w:pPr>
        <w:spacing w:line="184" w:lineRule="auto"/>
        <w:rPr>
          <w:rFonts w:hint="eastAsia" w:ascii="宋体" w:hAnsi="宋体" w:eastAsia="宋体" w:cs="宋体"/>
          <w:sz w:val="24"/>
          <w:szCs w:val="24"/>
        </w:rPr>
        <w:sectPr>
          <w:pgSz w:w="11907" w:h="16840"/>
          <w:pgMar w:top="400" w:right="893" w:bottom="1260" w:left="1081" w:header="0" w:footer="1083" w:gutter="0"/>
          <w:pgNumType w:fmt="decimal"/>
          <w:cols w:space="720" w:num="1"/>
        </w:sectPr>
      </w:pPr>
    </w:p>
    <w:p w14:paraId="602205AC">
      <w:pPr>
        <w:pStyle w:val="7"/>
        <w:spacing w:line="241" w:lineRule="auto"/>
        <w:rPr>
          <w:rFonts w:hint="eastAsia" w:ascii="宋体" w:hAnsi="宋体" w:eastAsia="宋体" w:cs="宋体"/>
        </w:rPr>
      </w:pPr>
    </w:p>
    <w:p w14:paraId="66D985D1">
      <w:pPr>
        <w:pStyle w:val="7"/>
        <w:spacing w:line="241" w:lineRule="auto"/>
        <w:rPr>
          <w:rFonts w:hint="eastAsia" w:ascii="宋体" w:hAnsi="宋体" w:eastAsia="宋体" w:cs="宋体"/>
        </w:rPr>
      </w:pPr>
    </w:p>
    <w:p w14:paraId="3889A1F4">
      <w:pPr>
        <w:spacing w:before="133" w:line="219" w:lineRule="auto"/>
        <w:ind w:left="2787"/>
        <w:rPr>
          <w:rFonts w:hint="eastAsia" w:ascii="宋体" w:hAnsi="宋体" w:eastAsia="宋体" w:cs="宋体"/>
          <w:b/>
          <w:bCs/>
          <w:spacing w:val="9"/>
          <w:sz w:val="31"/>
          <w:szCs w:val="31"/>
        </w:rPr>
      </w:pPr>
      <w:r>
        <w:rPr>
          <w:rFonts w:hint="eastAsia" w:ascii="宋体" w:hAnsi="宋体" w:eastAsia="宋体" w:cs="宋体"/>
          <w:b/>
          <w:bCs/>
          <w:spacing w:val="9"/>
          <w:sz w:val="31"/>
          <w:szCs w:val="31"/>
        </w:rPr>
        <w:t>评分办法（综合评分法）及评分标准</w:t>
      </w:r>
    </w:p>
    <w:tbl>
      <w:tblPr>
        <w:tblStyle w:val="1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14"/>
        <w:gridCol w:w="1721"/>
        <w:gridCol w:w="5808"/>
      </w:tblGrid>
      <w:tr w14:paraId="1B4F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0"/>
            <w:vAlign w:val="center"/>
          </w:tcPr>
          <w:p w14:paraId="0FF23D31">
            <w:pPr>
              <w:keepNext w:val="0"/>
              <w:keepLines w:val="0"/>
              <w:pageBreakBefore w:val="0"/>
              <w:kinsoku/>
              <w:wordWrap/>
              <w:overflowPunct/>
              <w:topLinePunct w:val="0"/>
              <w:autoSpaceDE/>
              <w:autoSpaceDN/>
              <w:bidi w:val="0"/>
              <w:adjustRightInd/>
              <w:spacing w:line="400" w:lineRule="exact"/>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序号</w:t>
            </w:r>
          </w:p>
        </w:tc>
        <w:tc>
          <w:tcPr>
            <w:tcW w:w="1314" w:type="dxa"/>
            <w:noWrap w:val="0"/>
            <w:vAlign w:val="center"/>
          </w:tcPr>
          <w:p w14:paraId="651D09A0">
            <w:pPr>
              <w:keepNext w:val="0"/>
              <w:keepLines w:val="0"/>
              <w:pageBreakBefore w:val="0"/>
              <w:kinsoku/>
              <w:wordWrap/>
              <w:overflowPunct/>
              <w:topLinePunct w:val="0"/>
              <w:autoSpaceDE/>
              <w:autoSpaceDN/>
              <w:bidi w:val="0"/>
              <w:adjustRightInd/>
              <w:spacing w:line="400" w:lineRule="exact"/>
              <w:jc w:val="both"/>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分类</w:t>
            </w:r>
          </w:p>
        </w:tc>
        <w:tc>
          <w:tcPr>
            <w:tcW w:w="1721" w:type="dxa"/>
            <w:noWrap w:val="0"/>
            <w:vAlign w:val="center"/>
          </w:tcPr>
          <w:p w14:paraId="54A05F4D">
            <w:pPr>
              <w:keepNext w:val="0"/>
              <w:keepLines w:val="0"/>
              <w:pageBreakBefore w:val="0"/>
              <w:kinsoku/>
              <w:wordWrap/>
              <w:overflowPunct/>
              <w:topLinePunct w:val="0"/>
              <w:autoSpaceDE/>
              <w:autoSpaceDN/>
              <w:bidi w:val="0"/>
              <w:adjustRightInd/>
              <w:spacing w:line="400" w:lineRule="exact"/>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评分因素及</w:t>
            </w:r>
            <w:r>
              <w:rPr>
                <w:rFonts w:hint="eastAsia" w:ascii="宋体" w:hAnsi="宋体" w:eastAsia="宋体" w:cs="宋体"/>
                <w:b/>
                <w:bCs w:val="0"/>
                <w:color w:val="000000" w:themeColor="text1"/>
                <w:sz w:val="21"/>
                <w:szCs w:val="21"/>
                <w:highlight w:val="none"/>
                <w14:textFill>
                  <w14:solidFill>
                    <w14:schemeClr w14:val="tx1"/>
                  </w14:solidFill>
                </w14:textFill>
              </w:rPr>
              <w:t>分值</w:t>
            </w:r>
          </w:p>
        </w:tc>
        <w:tc>
          <w:tcPr>
            <w:tcW w:w="5808" w:type="dxa"/>
            <w:noWrap w:val="0"/>
            <w:vAlign w:val="center"/>
          </w:tcPr>
          <w:p w14:paraId="3FFD5CF6">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评分标准</w:t>
            </w:r>
          </w:p>
        </w:tc>
      </w:tr>
      <w:tr w14:paraId="2E4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126FECE4">
            <w:pPr>
              <w:keepNext w:val="0"/>
              <w:keepLines w:val="0"/>
              <w:pageBreakBefore w:val="0"/>
              <w:kinsoku/>
              <w:wordWrap/>
              <w:overflowPunct/>
              <w:topLinePunct w:val="0"/>
              <w:autoSpaceDE/>
              <w:autoSpaceDN/>
              <w:bidi w:val="0"/>
              <w:adjustRightInd/>
              <w:spacing w:line="400" w:lineRule="exact"/>
              <w:ind w:left="0" w:firstLine="482" w:firstLineChars="20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报价部分（</w:t>
            </w:r>
            <w:r>
              <w:rPr>
                <w:rFonts w:hint="eastAsia" w:ascii="宋体" w:hAnsi="宋体" w:eastAsia="宋体" w:cs="宋体"/>
                <w:b/>
                <w:color w:val="000000" w:themeColor="text1"/>
                <w:sz w:val="24"/>
                <w:szCs w:val="24"/>
                <w:highlight w:val="none"/>
                <w:shd w:val="clear" w:color="auto" w:fill="FFFFFF"/>
                <w:lang w:val="en-US" w:eastAsia="zh-CN" w:bidi="ar"/>
                <w14:textFill>
                  <w14:solidFill>
                    <w14:schemeClr w14:val="tx1"/>
                  </w14:solidFill>
                </w14:textFill>
              </w:rPr>
              <w:t>10</w:t>
            </w: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分）</w:t>
            </w:r>
          </w:p>
        </w:tc>
      </w:tr>
      <w:tr w14:paraId="631C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0"/>
            <w:vAlign w:val="center"/>
          </w:tcPr>
          <w:p w14:paraId="24FD7E0B">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1</w:t>
            </w:r>
          </w:p>
        </w:tc>
        <w:tc>
          <w:tcPr>
            <w:tcW w:w="1314" w:type="dxa"/>
            <w:noWrap w:val="0"/>
            <w:vAlign w:val="center"/>
          </w:tcPr>
          <w:p w14:paraId="73F8B46E">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投标报价</w:t>
            </w:r>
          </w:p>
        </w:tc>
        <w:tc>
          <w:tcPr>
            <w:tcW w:w="1721" w:type="dxa"/>
            <w:noWrap w:val="0"/>
            <w:vAlign w:val="center"/>
          </w:tcPr>
          <w:p w14:paraId="7A814CD6">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投标总报价</w:t>
            </w:r>
          </w:p>
          <w:p w14:paraId="1C380269">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noWrap w:val="0"/>
            <w:vAlign w:val="center"/>
          </w:tcPr>
          <w:p w14:paraId="45AB0E51">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评标基准价=有效投标报价的最低值，有效投标报价等于基准值的得满分，投标报价得分=（评标基准价/投标报价）×价格权重×100。有效投标报价为通过初步审查的供应商报价</w:t>
            </w:r>
          </w:p>
          <w:p w14:paraId="5148CD89">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注：中小微企业价格扣除后的投标人报价=投标人总报价-中小微企业产品报价*扣除幅度。（以价格扣除后的投标人报价作为评审依据）</w:t>
            </w:r>
          </w:p>
          <w:p w14:paraId="0BEE3959">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注：（ 根据《关于推动解决政府采购异常低价问题的通知》财库〔2026〕2 号，政府采购评审中出现下列情形之一的，评审委员会应当启动异常低价投标（响应）审查程序：</w:t>
            </w:r>
          </w:p>
          <w:p w14:paraId="591A0631">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 .投标（响应）报价低于全部通过符合性审查供应商投标（响应）报价平均值 50%的，即投标（响应）报价&lt;全部通过20符合性审查供应商投标（响应）报价平均值×50%；</w:t>
            </w:r>
          </w:p>
          <w:p w14:paraId="04A06775">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 .投标（响应）报价低于通过符合性审查的次低报价供应商投标（响应）报价 50%的，即投标（响应）报价&lt;通过符</w:t>
            </w:r>
          </w:p>
          <w:p w14:paraId="065E3088">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合性审查的次低报价供应商投标（响应）报价×50%；</w:t>
            </w:r>
          </w:p>
          <w:p w14:paraId="05816391">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 .投标（响应）报价低于采购项目最高限价 45%的，即投标（响应）报价&lt;采购项目最高限价×45%；</w:t>
            </w:r>
          </w:p>
          <w:p w14:paraId="549BE02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 .评审委员会基于专业判断，认为供应商报价过低，有可能影响产品质量或者不能诚信履约的其他情形。）</w:t>
            </w:r>
          </w:p>
        </w:tc>
      </w:tr>
      <w:tr w14:paraId="3233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688" w:type="dxa"/>
            <w:gridSpan w:val="4"/>
            <w:noWrap w:val="0"/>
            <w:vAlign w:val="center"/>
          </w:tcPr>
          <w:p w14:paraId="5F569FD9">
            <w:pPr>
              <w:keepNext w:val="0"/>
              <w:keepLines w:val="0"/>
              <w:pageBreakBefore w:val="0"/>
              <w:kinsoku/>
              <w:wordWrap/>
              <w:overflowPunct/>
              <w:topLinePunct w:val="0"/>
              <w:autoSpaceDE/>
              <w:autoSpaceDN/>
              <w:bidi w:val="0"/>
              <w:adjustRightInd/>
              <w:spacing w:line="400" w:lineRule="exact"/>
              <w:ind w:left="0" w:leftChars="0" w:firstLine="482" w:firstLineChars="20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技术</w:t>
            </w:r>
            <w:r>
              <w:rPr>
                <w:rFonts w:hint="eastAsia" w:ascii="宋体" w:hAnsi="宋体" w:eastAsia="宋体" w:cs="宋体"/>
                <w:b/>
                <w:color w:val="000000" w:themeColor="text1"/>
                <w:sz w:val="24"/>
                <w:szCs w:val="24"/>
                <w:highlight w:val="none"/>
                <w:shd w:val="clear" w:color="auto" w:fill="FFFFFF"/>
                <w:lang w:val="en-US" w:eastAsia="zh-CN" w:bidi="ar"/>
                <w14:textFill>
                  <w14:solidFill>
                    <w14:schemeClr w14:val="tx1"/>
                  </w14:solidFill>
                </w14:textFill>
              </w:rPr>
              <w:t>商务</w:t>
            </w: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部分（</w:t>
            </w:r>
            <w:r>
              <w:rPr>
                <w:rFonts w:hint="eastAsia" w:ascii="宋体" w:hAnsi="宋体" w:eastAsia="宋体" w:cs="宋体"/>
                <w:b/>
                <w:color w:val="000000" w:themeColor="text1"/>
                <w:sz w:val="24"/>
                <w:szCs w:val="24"/>
                <w:highlight w:val="none"/>
                <w:shd w:val="clear" w:color="auto" w:fill="FFFFFF"/>
                <w:lang w:val="en-US" w:eastAsia="zh-CN" w:bidi="ar"/>
                <w14:textFill>
                  <w14:solidFill>
                    <w14:schemeClr w14:val="tx1"/>
                  </w14:solidFill>
                </w14:textFill>
              </w:rPr>
              <w:t>90</w:t>
            </w: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分）</w:t>
            </w:r>
          </w:p>
        </w:tc>
      </w:tr>
      <w:tr w14:paraId="053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45" w:type="dxa"/>
            <w:noWrap w:val="0"/>
            <w:vAlign w:val="center"/>
          </w:tcPr>
          <w:p w14:paraId="200538B7">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2</w:t>
            </w:r>
          </w:p>
        </w:tc>
        <w:tc>
          <w:tcPr>
            <w:tcW w:w="1314" w:type="dxa"/>
            <w:vMerge w:val="restart"/>
            <w:noWrap w:val="0"/>
            <w:vAlign w:val="top"/>
          </w:tcPr>
          <w:p w14:paraId="05752505">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51119B4">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7ABBB1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238BD7D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BA636C5">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15466D7">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7E8745A2">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商务部分</w:t>
            </w:r>
          </w:p>
          <w:p w14:paraId="6FFA5AB9">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28分</w:t>
            </w:r>
          </w:p>
        </w:tc>
        <w:tc>
          <w:tcPr>
            <w:tcW w:w="1721" w:type="dxa"/>
            <w:noWrap w:val="0"/>
            <w:vAlign w:val="center"/>
          </w:tcPr>
          <w:p w14:paraId="52F03C20">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综合偿付能力</w:t>
            </w:r>
          </w:p>
          <w:p w14:paraId="638E851C">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noWrap w:val="0"/>
            <w:vAlign w:val="center"/>
          </w:tcPr>
          <w:p w14:paraId="1D34C598">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据供应商总公司（不含集团公司）2025年度第三季度的综合偿付能力充足率：充足率100%（含）—150%，得2分；充足率150%（含）—200%，得4分；充足率200%（含）—220%，得6分； 充足率220%（含）—240%，得8分；充足率高于240%（含），得10分。（须提供所属总公司2024年经审计的偿付能力报告相关摘要及财务报表复印件并加盖公章，未提供不得分。）</w:t>
            </w:r>
          </w:p>
        </w:tc>
      </w:tr>
      <w:tr w14:paraId="76C7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14:paraId="126D6609">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w:t>
            </w:r>
          </w:p>
        </w:tc>
        <w:tc>
          <w:tcPr>
            <w:tcW w:w="1314" w:type="dxa"/>
            <w:vMerge w:val="continue"/>
            <w:noWrap w:val="0"/>
            <w:vAlign w:val="center"/>
          </w:tcPr>
          <w:p w14:paraId="658C7129">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noWrap w:val="0"/>
            <w:vAlign w:val="center"/>
          </w:tcPr>
          <w:p w14:paraId="5C5515BF">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企业信誉</w:t>
            </w:r>
          </w:p>
          <w:p w14:paraId="34BFEB7F">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（8分）</w:t>
            </w:r>
          </w:p>
        </w:tc>
        <w:tc>
          <w:tcPr>
            <w:tcW w:w="5808" w:type="dxa"/>
            <w:noWrap w:val="0"/>
            <w:vAlign w:val="center"/>
          </w:tcPr>
          <w:p w14:paraId="50BABE6E">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投标人有良好的业界口碑和良好的职业操守，有类似政府服务项目，投标人提供近3年采购方满意评价每提供1个的得2分，最高8分。（投标人有良好的业界口碑和良好的职业操守，以类似承办类似政府服务的采购方盖章的用户反馈意见、或意见函为准）。</w:t>
            </w:r>
          </w:p>
        </w:tc>
      </w:tr>
      <w:tr w14:paraId="34D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14:paraId="0F45BDE2">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w:t>
            </w:r>
          </w:p>
        </w:tc>
        <w:tc>
          <w:tcPr>
            <w:tcW w:w="1314" w:type="dxa"/>
            <w:vMerge w:val="continue"/>
            <w:noWrap w:val="0"/>
            <w:vAlign w:val="center"/>
          </w:tcPr>
          <w:p w14:paraId="1D18FFB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3BC83324">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理赔经验</w:t>
            </w:r>
          </w:p>
          <w:p w14:paraId="3D3ABAB0">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97DC6F0">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投标人针对本项目提供类似项目理赔经验，结案日期在2023年1月1日至今期间，赔案金额单笔大于50万的理赔经验(车险和农险赔案除外):提供一项有效证明(须提供支付证明或赔款计算书)得2分，最高不得超过10分。没有提供支付证明及赔款计算书的不得分。</w:t>
            </w:r>
          </w:p>
        </w:tc>
      </w:tr>
      <w:tr w14:paraId="228C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5" w:type="dxa"/>
            <w:noWrap w:val="0"/>
            <w:vAlign w:val="center"/>
          </w:tcPr>
          <w:p w14:paraId="6481F794">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5</w:t>
            </w:r>
          </w:p>
        </w:tc>
        <w:tc>
          <w:tcPr>
            <w:tcW w:w="1314" w:type="dxa"/>
            <w:vMerge w:val="restart"/>
            <w:noWrap w:val="0"/>
            <w:vAlign w:val="center"/>
          </w:tcPr>
          <w:p w14:paraId="3EEED28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技术部分</w:t>
            </w:r>
          </w:p>
          <w:p w14:paraId="642ABA7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（62分）</w:t>
            </w:r>
          </w:p>
        </w:tc>
        <w:tc>
          <w:tcPr>
            <w:tcW w:w="1721" w:type="dxa"/>
            <w:tcBorders>
              <w:top w:val="single" w:color="auto" w:sz="4" w:space="0"/>
              <w:bottom w:val="single" w:color="auto" w:sz="4" w:space="0"/>
              <w:right w:val="single" w:color="auto" w:sz="4" w:space="0"/>
            </w:tcBorders>
            <w:noWrap w:val="0"/>
            <w:vAlign w:val="center"/>
          </w:tcPr>
          <w:p w14:paraId="6BE51D30">
            <w:pPr>
              <w:spacing w:line="180" w:lineRule="atLeast"/>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项目实施方案</w:t>
            </w:r>
          </w:p>
          <w:p w14:paraId="65C8E22F">
            <w:pPr>
              <w:spacing w:line="180" w:lineRule="atLeast"/>
              <w:jc w:val="center"/>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auto"/>
                <w:highlight w:val="none"/>
                <w:lang w:val="en-US" w:eastAsia="zh-CN"/>
              </w:rPr>
              <w:t>（18分）</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3AD86279">
            <w:pPr>
              <w:spacing w:line="180" w:lineRule="atLeast"/>
              <w:jc w:val="lef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 xml:space="preserve">供应商针对本项目提供详细的项目实施方案，内容包括但不限于： </w:t>
            </w:r>
          </w:p>
          <w:p w14:paraId="6FEADD87">
            <w:pPr>
              <w:spacing w:line="180" w:lineRule="atLeast"/>
              <w:jc w:val="left"/>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t>①履约目标分析；②对被保险人的用户档案建立；③理赔、投诉等服务；④回溯分析；⑤资金运营风险分析；⑥接到出险报案后各阶段理赔响应时间；⑦理赔流程方案及各项承诺；⑧保障能力及措施；⑨应急处理方案（涉及被保险人权益的突发事件、投诉处理）等相关实施内容，以上方案内容完整清晰明确且科学合理、可行性高具有针对性并满足采购需求的得18分，每缺少一项内容，扣 2分，每有一处不具有针对性或逻辑性错误，不满足本项目要求的，扣 1分，扣完为止。</w:t>
            </w:r>
          </w:p>
        </w:tc>
      </w:tr>
      <w:tr w14:paraId="497B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noWrap w:val="0"/>
            <w:vAlign w:val="center"/>
          </w:tcPr>
          <w:p w14:paraId="7C467C77">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6</w:t>
            </w:r>
          </w:p>
        </w:tc>
        <w:tc>
          <w:tcPr>
            <w:tcW w:w="1314" w:type="dxa"/>
            <w:vMerge w:val="continue"/>
            <w:noWrap w:val="0"/>
            <w:vAlign w:val="center"/>
          </w:tcPr>
          <w:p w14:paraId="0B354BE3">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6FDBF836">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突发事件的风险方案</w:t>
            </w:r>
          </w:p>
          <w:p w14:paraId="718DFCB9">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C2FF65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针对本项目服务需求的实际，供应商预估可能会出现突发事故等紧急风险因素，制定相应的应急处置方案或机制，确保用户利益的，结合项目实际作出承诺，承诺内容全面合理贴合实际的得10分，依次递减2分，未提供风险方案不得分。</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（承诺书格式自拟，承诺书放入响应文件中，未提供承诺书的不得分）。</w:t>
            </w:r>
          </w:p>
        </w:tc>
      </w:tr>
      <w:tr w14:paraId="4F2A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5" w:type="dxa"/>
            <w:noWrap w:val="0"/>
            <w:vAlign w:val="center"/>
          </w:tcPr>
          <w:p w14:paraId="76AA5C2D">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7</w:t>
            </w:r>
          </w:p>
        </w:tc>
        <w:tc>
          <w:tcPr>
            <w:tcW w:w="1314" w:type="dxa"/>
            <w:vMerge w:val="continue"/>
            <w:noWrap w:val="0"/>
            <w:vAlign w:val="center"/>
          </w:tcPr>
          <w:p w14:paraId="67DA3262">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3375A48C">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保险服务总体规划承诺</w:t>
            </w:r>
          </w:p>
          <w:p w14:paraId="50330879">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09E7B3B">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对保险服务总体规划（总体规划内容包括时限，金额 ，服务流程等）：考虑全面、表述清晰、完整、合理，充分满足本项目保险服务要求。由评标委员会对投标人进行横向对比，根据各投标人承诺进行综合评审，齐全的得10分，依次递减2分，无相关服务方案不得分。</w:t>
            </w:r>
          </w:p>
        </w:tc>
      </w:tr>
      <w:tr w14:paraId="357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5" w:type="dxa"/>
            <w:noWrap w:val="0"/>
            <w:vAlign w:val="center"/>
          </w:tcPr>
          <w:p w14:paraId="61D48800">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8</w:t>
            </w:r>
          </w:p>
        </w:tc>
        <w:tc>
          <w:tcPr>
            <w:tcW w:w="1314" w:type="dxa"/>
            <w:vMerge w:val="continue"/>
            <w:noWrap w:val="0"/>
            <w:vAlign w:val="center"/>
          </w:tcPr>
          <w:p w14:paraId="007AFED8">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3FFE200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保险理赔流程及理赔时效</w:t>
            </w:r>
          </w:p>
          <w:p w14:paraId="07E6305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50C404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承诺服务响应情况：</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1、制定有标准的客户理赔流程与理赔监管制度；</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2、根据客户需求提供高效的理赔实施方案；</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3、事后保险理赔的时效性。</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 xml:space="preserve">    评委根据各投标人提供的监管制度、实施方案、时效性承诺打分，各项满足要求的得10分，依次递减4分，无明显措施或未提供相关承诺的此项不得分。</w:t>
            </w:r>
          </w:p>
        </w:tc>
      </w:tr>
      <w:tr w14:paraId="521A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5" w:type="dxa"/>
            <w:noWrap w:val="0"/>
            <w:vAlign w:val="center"/>
          </w:tcPr>
          <w:p w14:paraId="3EDA8D3E">
            <w:pPr>
              <w:keepNext w:val="0"/>
              <w:keepLines w:val="0"/>
              <w:pageBreakBefore w:val="0"/>
              <w:kinsoku/>
              <w:wordWrap/>
              <w:overflowPunct/>
              <w:topLinePunct w:val="0"/>
              <w:autoSpaceDE/>
              <w:autoSpaceDN/>
              <w:bidi w:val="0"/>
              <w:adjustRightInd/>
              <w:spacing w:line="400" w:lineRule="exact"/>
              <w:ind w:left="0" w:firstLine="402" w:firstLineChars="200"/>
              <w:jc w:val="both"/>
              <w:rPr>
                <w:rFonts w:hint="default"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9</w:t>
            </w:r>
          </w:p>
        </w:tc>
        <w:tc>
          <w:tcPr>
            <w:tcW w:w="1314" w:type="dxa"/>
            <w:vMerge w:val="continue"/>
            <w:noWrap w:val="0"/>
            <w:vAlign w:val="center"/>
          </w:tcPr>
          <w:p w14:paraId="15341460">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7BD90EB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人员配置</w:t>
            </w:r>
          </w:p>
          <w:p w14:paraId="04D28EE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E7360B3">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 xml:space="preserve">（1）本项目服务人员数量充足且相对固定，相关从业经验3年以上的人员最多者得5分；依次递减2分。（已缴纳社保凭证为准） </w:t>
            </w:r>
          </w:p>
          <w:p w14:paraId="27169F5B">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 xml:space="preserve">（2）承保和理赔服务负责人相对固定、工作经验优的得5分，依次递减2分。（已缴纳社保凭证为准）  </w:t>
            </w:r>
          </w:p>
          <w:p w14:paraId="7F47BF0E">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注：需提供交纳社保证明材料，无或未按要求提供不得分。</w:t>
            </w:r>
          </w:p>
        </w:tc>
      </w:tr>
      <w:tr w14:paraId="3340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45" w:type="dxa"/>
            <w:noWrap w:val="0"/>
            <w:vAlign w:val="center"/>
          </w:tcPr>
          <w:p w14:paraId="34DA646E">
            <w:pPr>
              <w:keepNext w:val="0"/>
              <w:keepLines w:val="0"/>
              <w:pageBreakBefore w:val="0"/>
              <w:kinsoku/>
              <w:wordWrap/>
              <w:overflowPunct/>
              <w:topLinePunct w:val="0"/>
              <w:autoSpaceDE/>
              <w:autoSpaceDN/>
              <w:bidi w:val="0"/>
              <w:adjustRightInd/>
              <w:spacing w:line="400" w:lineRule="exact"/>
              <w:ind w:left="0" w:firstLine="402" w:firstLineChars="200"/>
              <w:jc w:val="both"/>
              <w:rPr>
                <w:rFonts w:hint="default"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w:t>
            </w:r>
          </w:p>
        </w:tc>
        <w:tc>
          <w:tcPr>
            <w:tcW w:w="1314" w:type="dxa"/>
            <w:vMerge w:val="continue"/>
            <w:noWrap w:val="0"/>
            <w:vAlign w:val="center"/>
          </w:tcPr>
          <w:p w14:paraId="47B94F90">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7D70C2EA">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售后服务</w:t>
            </w:r>
          </w:p>
          <w:p w14:paraId="6ABB60D2">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DAB8F85">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能提供较好的服务，定期、定时积极回访，并制定了相应的客户回访计划，有完善的客户回访计划承诺得4分。售后服务方案欠缺得1-3分，售后服务方案不可行的得0分。</w:t>
            </w:r>
          </w:p>
        </w:tc>
      </w:tr>
    </w:tbl>
    <w:p w14:paraId="6C7FE150">
      <w:pPr>
        <w:pStyle w:val="14"/>
        <w:rPr>
          <w:rFonts w:hint="eastAsia" w:ascii="宋体" w:hAnsi="宋体" w:eastAsia="宋体" w:cs="宋体"/>
        </w:rPr>
      </w:pPr>
    </w:p>
    <w:p w14:paraId="00FCA700">
      <w:pPr>
        <w:spacing w:before="103" w:line="221" w:lineRule="auto"/>
        <w:ind w:left="470"/>
        <w:rPr>
          <w:rFonts w:hint="eastAsia" w:ascii="宋体" w:hAnsi="宋体" w:eastAsia="宋体" w:cs="宋体"/>
          <w:sz w:val="24"/>
          <w:szCs w:val="24"/>
        </w:rPr>
      </w:pPr>
      <w:r>
        <w:rPr>
          <w:rFonts w:hint="eastAsia" w:ascii="宋体" w:hAnsi="宋体" w:eastAsia="宋体" w:cs="宋体"/>
          <w:spacing w:val="-7"/>
          <w:sz w:val="24"/>
          <w:szCs w:val="24"/>
        </w:rPr>
        <w:t xml:space="preserve">注 </w:t>
      </w:r>
      <w:r>
        <w:rPr>
          <w:rFonts w:hint="eastAsia" w:ascii="宋体" w:hAnsi="宋体" w:eastAsia="宋体" w:cs="宋体"/>
          <w:spacing w:val="-60"/>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1 ）评分如出现小数点 ，则保留小数</w:t>
      </w:r>
      <w:r>
        <w:rPr>
          <w:rFonts w:hint="eastAsia" w:ascii="宋体" w:hAnsi="宋体" w:eastAsia="宋体" w:cs="宋体"/>
          <w:spacing w:val="-8"/>
          <w:sz w:val="24"/>
          <w:szCs w:val="24"/>
        </w:rPr>
        <w:t>点后两位。</w:t>
      </w:r>
    </w:p>
    <w:p w14:paraId="47C8F320">
      <w:pPr>
        <w:spacing w:before="33" w:line="221" w:lineRule="auto"/>
        <w:ind w:left="929"/>
        <w:rPr>
          <w:rFonts w:hint="eastAsia" w:ascii="宋体" w:hAnsi="宋体" w:eastAsia="宋体" w:cs="宋体"/>
          <w:sz w:val="24"/>
          <w:szCs w:val="24"/>
        </w:rPr>
      </w:pPr>
      <w:r>
        <w:rPr>
          <w:rFonts w:hint="eastAsia" w:ascii="宋体" w:hAnsi="宋体" w:eastAsia="宋体" w:cs="宋体"/>
          <w:spacing w:val="-5"/>
          <w:sz w:val="24"/>
          <w:szCs w:val="24"/>
        </w:rPr>
        <w:t>（ 2 ）投标人应提交与评价指标体系相关的各类有效资料。</w:t>
      </w:r>
    </w:p>
    <w:p w14:paraId="78745E9C">
      <w:pPr>
        <w:spacing w:before="30" w:line="254" w:lineRule="auto"/>
        <w:ind w:left="469" w:right="300" w:firstLine="459"/>
        <w:jc w:val="both"/>
        <w:rPr>
          <w:rFonts w:hint="eastAsia" w:ascii="宋体" w:hAnsi="宋体" w:eastAsia="宋体" w:cs="宋体"/>
          <w:sz w:val="24"/>
          <w:szCs w:val="24"/>
        </w:rPr>
      </w:pPr>
      <w:r>
        <w:rPr>
          <w:rFonts w:hint="eastAsia" w:ascii="宋体" w:hAnsi="宋体" w:eastAsia="宋体" w:cs="宋体"/>
          <w:spacing w:val="-6"/>
          <w:sz w:val="24"/>
          <w:szCs w:val="24"/>
        </w:rPr>
        <w:t>（ 3 ）为防止恶意低价竞标 ，如投标人投标报价大幅度低于采购预算价的 ，评标委</w:t>
      </w:r>
      <w:r>
        <w:rPr>
          <w:rFonts w:hint="eastAsia" w:ascii="宋体" w:hAnsi="宋体" w:eastAsia="宋体" w:cs="宋体"/>
          <w:spacing w:val="-7"/>
          <w:sz w:val="24"/>
          <w:szCs w:val="24"/>
        </w:rPr>
        <w:t>员会有</w:t>
      </w:r>
      <w:r>
        <w:rPr>
          <w:rFonts w:hint="eastAsia" w:ascii="宋体" w:hAnsi="宋体" w:eastAsia="宋体" w:cs="宋体"/>
          <w:sz w:val="24"/>
          <w:szCs w:val="24"/>
        </w:rPr>
        <w:t xml:space="preserve"> </w:t>
      </w:r>
      <w:r>
        <w:rPr>
          <w:rFonts w:hint="eastAsia" w:ascii="宋体" w:hAnsi="宋体" w:eastAsia="宋体" w:cs="宋体"/>
          <w:spacing w:val="-4"/>
          <w:sz w:val="24"/>
          <w:szCs w:val="24"/>
        </w:rPr>
        <w:t>权要求投标人现场在合理的时间内对其报价进行说明澄清并提供相关证明材料 ，如投标人不能对其报价的合理性进行说明 ，作否决投标处理。</w:t>
      </w:r>
    </w:p>
    <w:p w14:paraId="225C655C">
      <w:pPr>
        <w:spacing w:line="182" w:lineRule="auto"/>
        <w:rPr>
          <w:rFonts w:hint="eastAsia" w:ascii="宋体" w:hAnsi="宋体" w:eastAsia="宋体" w:cs="宋体"/>
          <w:sz w:val="24"/>
          <w:szCs w:val="24"/>
        </w:rPr>
        <w:sectPr>
          <w:headerReference r:id="rId46" w:type="default"/>
          <w:footerReference r:id="rId47" w:type="default"/>
          <w:pgSz w:w="11907" w:h="16840"/>
          <w:pgMar w:top="400" w:right="780" w:bottom="1262" w:left="612" w:header="0" w:footer="1083" w:gutter="0"/>
          <w:pgNumType w:fmt="decimal"/>
          <w:cols w:space="720" w:num="1"/>
        </w:sectPr>
      </w:pPr>
    </w:p>
    <w:p w14:paraId="023F8740">
      <w:pPr>
        <w:pStyle w:val="7"/>
        <w:spacing w:line="250" w:lineRule="auto"/>
        <w:rPr>
          <w:rFonts w:hint="eastAsia" w:ascii="宋体" w:hAnsi="宋体" w:eastAsia="宋体" w:cs="宋体"/>
        </w:rPr>
      </w:pPr>
    </w:p>
    <w:p w14:paraId="7D0D5518">
      <w:pPr>
        <w:pStyle w:val="7"/>
        <w:spacing w:line="250" w:lineRule="auto"/>
        <w:rPr>
          <w:rFonts w:hint="eastAsia" w:ascii="宋体" w:hAnsi="宋体" w:eastAsia="宋体" w:cs="宋体"/>
        </w:rPr>
      </w:pPr>
    </w:p>
    <w:p w14:paraId="5D4DB054">
      <w:pPr>
        <w:pStyle w:val="7"/>
        <w:spacing w:line="250" w:lineRule="auto"/>
        <w:rPr>
          <w:rFonts w:hint="eastAsia" w:ascii="宋体" w:hAnsi="宋体" w:eastAsia="宋体" w:cs="宋体"/>
        </w:rPr>
      </w:pPr>
    </w:p>
    <w:p w14:paraId="45A6487B">
      <w:pPr>
        <w:pStyle w:val="7"/>
        <w:spacing w:line="250" w:lineRule="auto"/>
        <w:rPr>
          <w:rFonts w:hint="eastAsia" w:ascii="宋体" w:hAnsi="宋体" w:eastAsia="宋体" w:cs="宋体"/>
        </w:rPr>
      </w:pPr>
    </w:p>
    <w:p w14:paraId="1ECD24C4">
      <w:pPr>
        <w:pStyle w:val="7"/>
        <w:spacing w:line="250" w:lineRule="auto"/>
        <w:rPr>
          <w:rFonts w:hint="eastAsia" w:ascii="宋体" w:hAnsi="宋体" w:eastAsia="宋体" w:cs="宋体"/>
        </w:rPr>
      </w:pPr>
    </w:p>
    <w:p w14:paraId="2532BF97">
      <w:pPr>
        <w:pStyle w:val="7"/>
        <w:spacing w:line="250" w:lineRule="auto"/>
        <w:rPr>
          <w:rFonts w:hint="eastAsia" w:ascii="宋体" w:hAnsi="宋体" w:eastAsia="宋体" w:cs="宋体"/>
        </w:rPr>
      </w:pPr>
    </w:p>
    <w:p w14:paraId="5208A5B5">
      <w:pPr>
        <w:pStyle w:val="7"/>
        <w:spacing w:line="251" w:lineRule="auto"/>
        <w:rPr>
          <w:rFonts w:hint="eastAsia" w:ascii="宋体" w:hAnsi="宋体" w:eastAsia="宋体" w:cs="宋体"/>
        </w:rPr>
      </w:pPr>
    </w:p>
    <w:p w14:paraId="7B1181D4">
      <w:pPr>
        <w:pStyle w:val="7"/>
        <w:spacing w:line="251" w:lineRule="auto"/>
        <w:rPr>
          <w:rFonts w:hint="eastAsia" w:ascii="宋体" w:hAnsi="宋体" w:eastAsia="宋体" w:cs="宋体"/>
        </w:rPr>
      </w:pPr>
    </w:p>
    <w:p w14:paraId="3D8F86EA">
      <w:pPr>
        <w:pStyle w:val="7"/>
        <w:spacing w:line="251" w:lineRule="auto"/>
        <w:rPr>
          <w:rFonts w:hint="eastAsia" w:ascii="宋体" w:hAnsi="宋体" w:eastAsia="宋体" w:cs="宋体"/>
        </w:rPr>
      </w:pPr>
    </w:p>
    <w:p w14:paraId="2C831B1C">
      <w:pPr>
        <w:pStyle w:val="7"/>
        <w:spacing w:line="250" w:lineRule="auto"/>
        <w:jc w:val="center"/>
        <w:rPr>
          <w:rFonts w:hint="default" w:ascii="宋体" w:hAnsi="宋体" w:eastAsia="宋体" w:cs="宋体"/>
          <w:lang w:eastAsia="zh-CN"/>
        </w:rPr>
      </w:pPr>
      <w:r>
        <w:rPr>
          <w:rFonts w:hint="default" w:ascii="宋体" w:hAnsi="宋体" w:eastAsia="宋体" w:cs="宋体"/>
          <w:b/>
          <w:bCs/>
          <w:spacing w:val="9"/>
          <w:sz w:val="35"/>
          <w:szCs w:val="35"/>
          <w:lang w:eastAsia="zh-CN"/>
        </w:rPr>
        <w:t>喀什市公安局在职人员保险采购项目（二次）</w:t>
      </w:r>
    </w:p>
    <w:p w14:paraId="0FC765C7">
      <w:pPr>
        <w:pStyle w:val="7"/>
        <w:spacing w:line="250" w:lineRule="auto"/>
        <w:rPr>
          <w:rFonts w:hint="eastAsia" w:ascii="宋体" w:hAnsi="宋体" w:eastAsia="宋体" w:cs="宋体"/>
        </w:rPr>
      </w:pPr>
    </w:p>
    <w:p w14:paraId="3C988D90">
      <w:pPr>
        <w:pStyle w:val="7"/>
        <w:spacing w:line="250" w:lineRule="auto"/>
        <w:rPr>
          <w:rFonts w:hint="eastAsia" w:ascii="宋体" w:hAnsi="宋体" w:eastAsia="宋体" w:cs="宋体"/>
        </w:rPr>
      </w:pPr>
    </w:p>
    <w:p w14:paraId="526E575F">
      <w:pPr>
        <w:pStyle w:val="7"/>
        <w:spacing w:line="250" w:lineRule="auto"/>
        <w:rPr>
          <w:rFonts w:hint="eastAsia" w:ascii="宋体" w:hAnsi="宋体" w:eastAsia="宋体" w:cs="宋体"/>
        </w:rPr>
      </w:pPr>
    </w:p>
    <w:p w14:paraId="1D566DA5">
      <w:pPr>
        <w:pStyle w:val="7"/>
        <w:spacing w:line="250" w:lineRule="auto"/>
        <w:rPr>
          <w:rFonts w:hint="eastAsia" w:ascii="宋体" w:hAnsi="宋体" w:eastAsia="宋体" w:cs="宋体"/>
        </w:rPr>
      </w:pPr>
    </w:p>
    <w:p w14:paraId="37D90503">
      <w:pPr>
        <w:pStyle w:val="7"/>
        <w:spacing w:line="251" w:lineRule="auto"/>
        <w:rPr>
          <w:rFonts w:hint="eastAsia" w:ascii="宋体" w:hAnsi="宋体" w:eastAsia="宋体" w:cs="宋体"/>
        </w:rPr>
      </w:pPr>
    </w:p>
    <w:p w14:paraId="6598763F">
      <w:pPr>
        <w:spacing w:before="150" w:line="186" w:lineRule="auto"/>
        <w:ind w:left="3445"/>
        <w:rPr>
          <w:rFonts w:hint="eastAsia" w:ascii="宋体" w:hAnsi="宋体" w:eastAsia="宋体" w:cs="宋体"/>
          <w:sz w:val="35"/>
          <w:szCs w:val="35"/>
        </w:rPr>
      </w:pPr>
      <w:r>
        <w:rPr>
          <w:rFonts w:hint="eastAsia" w:ascii="宋体" w:hAnsi="宋体" w:eastAsia="宋体" w:cs="宋体"/>
          <w:b/>
          <w:bCs/>
          <w:spacing w:val="8"/>
          <w:sz w:val="35"/>
          <w:szCs w:val="35"/>
        </w:rPr>
        <w:t>公开招标文件</w:t>
      </w:r>
    </w:p>
    <w:p w14:paraId="64077E90">
      <w:pPr>
        <w:pStyle w:val="7"/>
        <w:spacing w:line="272" w:lineRule="auto"/>
        <w:rPr>
          <w:rFonts w:hint="eastAsia" w:ascii="宋体" w:hAnsi="宋体" w:eastAsia="宋体" w:cs="宋体"/>
        </w:rPr>
      </w:pPr>
    </w:p>
    <w:p w14:paraId="08D421D9">
      <w:pPr>
        <w:pStyle w:val="7"/>
        <w:spacing w:line="273" w:lineRule="auto"/>
        <w:rPr>
          <w:rFonts w:hint="eastAsia" w:ascii="宋体" w:hAnsi="宋体" w:eastAsia="宋体" w:cs="宋体"/>
        </w:rPr>
      </w:pPr>
    </w:p>
    <w:p w14:paraId="77B18F2F">
      <w:pPr>
        <w:pStyle w:val="7"/>
        <w:spacing w:line="273" w:lineRule="auto"/>
        <w:rPr>
          <w:rFonts w:hint="eastAsia" w:ascii="宋体" w:hAnsi="宋体" w:eastAsia="宋体" w:cs="宋体"/>
        </w:rPr>
      </w:pPr>
    </w:p>
    <w:p w14:paraId="4DDAC041">
      <w:pPr>
        <w:pStyle w:val="7"/>
        <w:spacing w:line="273" w:lineRule="auto"/>
        <w:rPr>
          <w:rFonts w:hint="eastAsia" w:ascii="宋体" w:hAnsi="宋体" w:eastAsia="宋体" w:cs="宋体"/>
        </w:rPr>
      </w:pPr>
    </w:p>
    <w:p w14:paraId="78FEE733">
      <w:pPr>
        <w:pStyle w:val="7"/>
        <w:spacing w:line="273" w:lineRule="auto"/>
        <w:rPr>
          <w:rFonts w:hint="eastAsia" w:ascii="宋体" w:hAnsi="宋体" w:eastAsia="宋体" w:cs="宋体"/>
        </w:rPr>
      </w:pPr>
    </w:p>
    <w:p w14:paraId="064D7879">
      <w:pPr>
        <w:spacing w:before="150" w:line="187" w:lineRule="auto"/>
        <w:jc w:val="center"/>
        <w:rPr>
          <w:rFonts w:hint="default" w:ascii="宋体" w:hAnsi="宋体" w:eastAsia="宋体" w:cs="宋体"/>
          <w:sz w:val="35"/>
          <w:szCs w:val="35"/>
          <w:highlight w:val="none"/>
          <w:lang w:eastAsia="zh-CN"/>
        </w:rPr>
      </w:pPr>
      <w:r>
        <w:rPr>
          <w:rFonts w:hint="eastAsia" w:ascii="宋体" w:hAnsi="宋体" w:eastAsia="宋体" w:cs="宋体"/>
          <w:b/>
          <w:bCs/>
          <w:spacing w:val="6"/>
          <w:sz w:val="35"/>
          <w:szCs w:val="35"/>
          <w:highlight w:val="none"/>
        </w:rPr>
        <w:t>项目编号 ：</w:t>
      </w:r>
      <w:r>
        <w:rPr>
          <w:rFonts w:hint="eastAsia" w:ascii="宋体" w:hAnsi="宋体" w:eastAsia="宋体" w:cs="宋体"/>
          <w:b/>
          <w:bCs/>
          <w:spacing w:val="-49"/>
          <w:sz w:val="35"/>
          <w:szCs w:val="35"/>
          <w:highlight w:val="none"/>
        </w:rPr>
        <w:t xml:space="preserve"> </w:t>
      </w:r>
      <w:r>
        <w:rPr>
          <w:rFonts w:hint="default" w:ascii="宋体" w:hAnsi="宋体" w:eastAsia="宋体" w:cs="宋体"/>
          <w:b/>
          <w:bCs/>
          <w:sz w:val="35"/>
          <w:szCs w:val="35"/>
          <w:highlight w:val="none"/>
          <w:lang w:eastAsia="zh-CN"/>
        </w:rPr>
        <w:t>XJTS-2026-GK-11-01号</w:t>
      </w:r>
    </w:p>
    <w:p w14:paraId="22E3EE43">
      <w:pPr>
        <w:pStyle w:val="7"/>
        <w:spacing w:line="279" w:lineRule="auto"/>
        <w:rPr>
          <w:rFonts w:hint="eastAsia" w:ascii="宋体" w:hAnsi="宋体" w:eastAsia="宋体" w:cs="宋体"/>
        </w:rPr>
      </w:pPr>
    </w:p>
    <w:p w14:paraId="6BECF1AC">
      <w:pPr>
        <w:pStyle w:val="7"/>
        <w:spacing w:line="279" w:lineRule="auto"/>
        <w:rPr>
          <w:rFonts w:hint="eastAsia" w:ascii="宋体" w:hAnsi="宋体" w:eastAsia="宋体" w:cs="宋体"/>
        </w:rPr>
      </w:pPr>
    </w:p>
    <w:p w14:paraId="1D94537C">
      <w:pPr>
        <w:pStyle w:val="7"/>
        <w:spacing w:line="280" w:lineRule="auto"/>
        <w:rPr>
          <w:rFonts w:hint="eastAsia" w:ascii="宋体" w:hAnsi="宋体" w:eastAsia="宋体" w:cs="宋体"/>
        </w:rPr>
      </w:pPr>
    </w:p>
    <w:p w14:paraId="6B384A84">
      <w:pPr>
        <w:pStyle w:val="7"/>
        <w:spacing w:line="280" w:lineRule="auto"/>
        <w:rPr>
          <w:rFonts w:hint="eastAsia" w:ascii="宋体" w:hAnsi="宋体" w:eastAsia="宋体" w:cs="宋体"/>
        </w:rPr>
      </w:pPr>
    </w:p>
    <w:p w14:paraId="47F2991B">
      <w:pPr>
        <w:pStyle w:val="7"/>
        <w:spacing w:line="280" w:lineRule="auto"/>
        <w:rPr>
          <w:rFonts w:hint="eastAsia" w:ascii="宋体" w:hAnsi="宋体" w:eastAsia="宋体" w:cs="宋体"/>
        </w:rPr>
      </w:pPr>
    </w:p>
    <w:p w14:paraId="18C5D45C">
      <w:pPr>
        <w:spacing w:before="151" w:line="187" w:lineRule="auto"/>
        <w:ind w:left="3979"/>
        <w:rPr>
          <w:rFonts w:hint="eastAsia" w:ascii="宋体" w:hAnsi="宋体" w:eastAsia="宋体" w:cs="宋体"/>
          <w:sz w:val="35"/>
          <w:szCs w:val="35"/>
        </w:rPr>
      </w:pPr>
      <w:bookmarkStart w:id="319" w:name="bookmark18"/>
      <w:bookmarkEnd w:id="319"/>
      <w:r>
        <w:rPr>
          <w:rFonts w:hint="eastAsia" w:ascii="宋体" w:hAnsi="宋体" w:eastAsia="宋体" w:cs="宋体"/>
          <w:b/>
          <w:bCs/>
          <w:spacing w:val="9"/>
          <w:sz w:val="35"/>
          <w:szCs w:val="35"/>
        </w:rPr>
        <w:t>第三册</w:t>
      </w:r>
    </w:p>
    <w:p w14:paraId="04528BE9">
      <w:pPr>
        <w:spacing w:line="187" w:lineRule="auto"/>
        <w:rPr>
          <w:rFonts w:hint="eastAsia" w:ascii="宋体" w:hAnsi="宋体" w:eastAsia="宋体" w:cs="宋体"/>
          <w:sz w:val="35"/>
          <w:szCs w:val="35"/>
        </w:rPr>
        <w:sectPr>
          <w:footerReference r:id="rId48" w:type="default"/>
          <w:pgSz w:w="11907" w:h="16840"/>
          <w:pgMar w:top="400" w:right="1648" w:bottom="1262" w:left="1705" w:header="0" w:footer="1083" w:gutter="0"/>
          <w:pgNumType w:fmt="decimal"/>
          <w:cols w:space="720" w:num="1"/>
        </w:sectPr>
      </w:pPr>
    </w:p>
    <w:p w14:paraId="10317E37">
      <w:pPr>
        <w:pStyle w:val="7"/>
        <w:rPr>
          <w:rFonts w:hint="eastAsia" w:ascii="宋体" w:hAnsi="宋体" w:eastAsia="宋体" w:cs="宋体"/>
        </w:rPr>
      </w:pPr>
    </w:p>
    <w:p w14:paraId="310EFF3B">
      <w:pPr>
        <w:pStyle w:val="7"/>
        <w:spacing w:line="241" w:lineRule="auto"/>
        <w:rPr>
          <w:rFonts w:hint="eastAsia" w:ascii="宋体" w:hAnsi="宋体" w:eastAsia="宋体" w:cs="宋体"/>
        </w:rPr>
      </w:pPr>
    </w:p>
    <w:p w14:paraId="497679C9">
      <w:pPr>
        <w:pStyle w:val="7"/>
        <w:spacing w:line="241" w:lineRule="auto"/>
        <w:rPr>
          <w:rFonts w:hint="eastAsia" w:ascii="宋体" w:hAnsi="宋体" w:eastAsia="宋体" w:cs="宋体"/>
        </w:rPr>
      </w:pPr>
    </w:p>
    <w:p w14:paraId="345308DF">
      <w:pPr>
        <w:spacing w:before="120" w:line="184" w:lineRule="auto"/>
        <w:ind w:left="3118"/>
        <w:outlineLvl w:val="0"/>
        <w:rPr>
          <w:rFonts w:hint="eastAsia" w:ascii="宋体" w:hAnsi="宋体" w:eastAsia="宋体" w:cs="宋体"/>
          <w:sz w:val="28"/>
          <w:szCs w:val="28"/>
        </w:rPr>
      </w:pPr>
      <w:bookmarkStart w:id="320" w:name="bookmark17"/>
      <w:bookmarkEnd w:id="320"/>
      <w:r>
        <w:rPr>
          <w:rFonts w:hint="eastAsia" w:ascii="宋体" w:hAnsi="宋体" w:eastAsia="宋体" w:cs="宋体"/>
          <w:b/>
          <w:bCs/>
          <w:sz w:val="28"/>
          <w:szCs w:val="28"/>
        </w:rPr>
        <w:t>第7章     政府采购合同</w:t>
      </w:r>
    </w:p>
    <w:p w14:paraId="46FE9439">
      <w:pPr>
        <w:pStyle w:val="7"/>
        <w:spacing w:line="467" w:lineRule="auto"/>
        <w:rPr>
          <w:rFonts w:hint="eastAsia" w:ascii="宋体" w:hAnsi="宋体" w:eastAsia="宋体" w:cs="宋体"/>
        </w:rPr>
      </w:pPr>
    </w:p>
    <w:p w14:paraId="4A12094F">
      <w:pPr>
        <w:spacing w:before="103" w:line="184" w:lineRule="auto"/>
        <w:ind w:left="1765"/>
        <w:rPr>
          <w:rFonts w:hint="eastAsia" w:ascii="宋体" w:hAnsi="宋体" w:eastAsia="宋体" w:cs="宋体"/>
          <w:sz w:val="24"/>
          <w:szCs w:val="24"/>
        </w:rPr>
      </w:pPr>
      <w:r>
        <w:rPr>
          <w:rFonts w:hint="eastAsia" w:ascii="宋体" w:hAnsi="宋体" w:eastAsia="宋体" w:cs="宋体"/>
          <w:spacing w:val="-1"/>
          <w:sz w:val="24"/>
          <w:szCs w:val="24"/>
        </w:rPr>
        <w:t>请参照服务类政府采购合同参考范本订立采购合同。</w:t>
      </w:r>
    </w:p>
    <w:p w14:paraId="2FF9469A">
      <w:pPr>
        <w:pStyle w:val="7"/>
        <w:spacing w:line="403" w:lineRule="auto"/>
        <w:rPr>
          <w:rFonts w:hint="eastAsia" w:ascii="宋体" w:hAnsi="宋体" w:eastAsia="宋体" w:cs="宋体"/>
        </w:rPr>
      </w:pPr>
    </w:p>
    <w:p w14:paraId="358BED93">
      <w:pPr>
        <w:spacing w:before="103" w:line="183" w:lineRule="auto"/>
        <w:rPr>
          <w:rFonts w:hint="eastAsia" w:ascii="宋体" w:hAnsi="宋体" w:eastAsia="宋体" w:cs="宋体"/>
          <w:sz w:val="24"/>
          <w:szCs w:val="24"/>
        </w:rPr>
      </w:pPr>
      <w:r>
        <w:rPr>
          <w:rFonts w:hint="eastAsia" w:ascii="宋体" w:hAnsi="宋体" w:eastAsia="宋体" w:cs="宋体"/>
          <w:spacing w:val="-1"/>
          <w:sz w:val="24"/>
          <w:szCs w:val="24"/>
        </w:rPr>
        <w:t>合同编号：</w:t>
      </w:r>
      <w:r>
        <w:rPr>
          <w:rFonts w:hint="eastAsia" w:ascii="宋体" w:hAnsi="宋体" w:eastAsia="宋体" w:cs="宋体"/>
          <w:sz w:val="24"/>
          <w:szCs w:val="24"/>
          <w:u w:val="single" w:color="auto"/>
        </w:rPr>
        <w:t xml:space="preserve">                   </w:t>
      </w:r>
    </w:p>
    <w:p w14:paraId="45A22C4E">
      <w:pPr>
        <w:pStyle w:val="7"/>
        <w:spacing w:line="271" w:lineRule="auto"/>
        <w:rPr>
          <w:rFonts w:hint="eastAsia" w:ascii="宋体" w:hAnsi="宋体" w:eastAsia="宋体" w:cs="宋体"/>
        </w:rPr>
      </w:pPr>
    </w:p>
    <w:p w14:paraId="4DEB4227">
      <w:pPr>
        <w:pStyle w:val="7"/>
        <w:spacing w:line="271" w:lineRule="auto"/>
        <w:rPr>
          <w:rFonts w:hint="eastAsia" w:ascii="宋体" w:hAnsi="宋体" w:eastAsia="宋体" w:cs="宋体"/>
        </w:rPr>
      </w:pPr>
    </w:p>
    <w:p w14:paraId="7B514246">
      <w:pPr>
        <w:pStyle w:val="7"/>
        <w:spacing w:line="272" w:lineRule="auto"/>
        <w:rPr>
          <w:rFonts w:hint="eastAsia" w:ascii="宋体" w:hAnsi="宋体" w:eastAsia="宋体" w:cs="宋体"/>
        </w:rPr>
      </w:pPr>
    </w:p>
    <w:p w14:paraId="77D80BA5">
      <w:pPr>
        <w:spacing w:before="103" w:line="183" w:lineRule="auto"/>
        <w:ind w:left="3335"/>
        <w:rPr>
          <w:rFonts w:hint="eastAsia" w:ascii="宋体" w:hAnsi="宋体" w:eastAsia="宋体" w:cs="宋体"/>
          <w:sz w:val="24"/>
          <w:szCs w:val="24"/>
        </w:rPr>
      </w:pPr>
      <w:r>
        <w:rPr>
          <w:rFonts w:hint="eastAsia" w:ascii="宋体" w:hAnsi="宋体" w:eastAsia="宋体" w:cs="宋体"/>
          <w:b/>
          <w:bCs/>
          <w:spacing w:val="-1"/>
          <w:sz w:val="24"/>
          <w:szCs w:val="24"/>
        </w:rPr>
        <w:t>政府采购合同参考范本</w:t>
      </w:r>
    </w:p>
    <w:p w14:paraId="48A3BE33">
      <w:pPr>
        <w:pStyle w:val="7"/>
        <w:spacing w:line="354" w:lineRule="auto"/>
        <w:rPr>
          <w:rFonts w:hint="eastAsia" w:ascii="宋体" w:hAnsi="宋体" w:eastAsia="宋体" w:cs="宋体"/>
        </w:rPr>
      </w:pPr>
    </w:p>
    <w:p w14:paraId="5915B43E">
      <w:pPr>
        <w:spacing w:before="103" w:line="225" w:lineRule="auto"/>
        <w:ind w:left="3910"/>
        <w:rPr>
          <w:rFonts w:hint="eastAsia" w:ascii="宋体" w:hAnsi="宋体" w:eastAsia="宋体" w:cs="宋体"/>
          <w:sz w:val="24"/>
          <w:szCs w:val="24"/>
        </w:rPr>
      </w:pPr>
      <w:r>
        <w:rPr>
          <w:rFonts w:hint="eastAsia" w:ascii="宋体" w:hAnsi="宋体" w:eastAsia="宋体" w:cs="宋体"/>
          <w:b/>
          <w:bCs/>
          <w:spacing w:val="9"/>
          <w:sz w:val="24"/>
          <w:szCs w:val="24"/>
        </w:rPr>
        <w:t>（服务类）</w:t>
      </w:r>
    </w:p>
    <w:p w14:paraId="36015717">
      <w:pPr>
        <w:pStyle w:val="7"/>
        <w:rPr>
          <w:rFonts w:hint="eastAsia" w:ascii="宋体" w:hAnsi="宋体" w:eastAsia="宋体" w:cs="宋体"/>
        </w:rPr>
      </w:pPr>
    </w:p>
    <w:p w14:paraId="3E76C5B5">
      <w:pPr>
        <w:pStyle w:val="7"/>
        <w:rPr>
          <w:rFonts w:hint="eastAsia" w:ascii="宋体" w:hAnsi="宋体" w:eastAsia="宋体" w:cs="宋体"/>
        </w:rPr>
      </w:pPr>
    </w:p>
    <w:p w14:paraId="59EC3267">
      <w:pPr>
        <w:pStyle w:val="7"/>
        <w:rPr>
          <w:rFonts w:hint="eastAsia" w:ascii="宋体" w:hAnsi="宋体" w:eastAsia="宋体" w:cs="宋体"/>
        </w:rPr>
      </w:pPr>
    </w:p>
    <w:p w14:paraId="0DA658E4">
      <w:pPr>
        <w:pStyle w:val="7"/>
        <w:spacing w:line="241" w:lineRule="auto"/>
        <w:rPr>
          <w:rFonts w:hint="eastAsia" w:ascii="宋体" w:hAnsi="宋体" w:eastAsia="宋体" w:cs="宋体"/>
        </w:rPr>
      </w:pPr>
    </w:p>
    <w:p w14:paraId="17BC8EEF">
      <w:pPr>
        <w:pStyle w:val="7"/>
        <w:spacing w:line="241" w:lineRule="auto"/>
        <w:rPr>
          <w:rFonts w:hint="eastAsia" w:ascii="宋体" w:hAnsi="宋体" w:eastAsia="宋体" w:cs="宋体"/>
        </w:rPr>
      </w:pPr>
    </w:p>
    <w:p w14:paraId="5E84DDBF">
      <w:pPr>
        <w:spacing w:before="103" w:line="183" w:lineRule="auto"/>
        <w:ind w:left="3633"/>
        <w:rPr>
          <w:rFonts w:hint="eastAsia" w:ascii="宋体" w:hAnsi="宋体" w:eastAsia="宋体" w:cs="宋体"/>
          <w:sz w:val="24"/>
          <w:szCs w:val="24"/>
        </w:rPr>
      </w:pPr>
      <w:r>
        <w:rPr>
          <w:rFonts w:hint="eastAsia" w:ascii="宋体" w:hAnsi="宋体" w:eastAsia="宋体" w:cs="宋体"/>
          <w:b/>
          <w:bCs/>
          <w:spacing w:val="-1"/>
          <w:sz w:val="24"/>
          <w:szCs w:val="24"/>
        </w:rPr>
        <w:t>第一部分</w:t>
      </w:r>
      <w:r>
        <w:rPr>
          <w:rFonts w:hint="eastAsia" w:ascii="宋体" w:hAnsi="宋体" w:eastAsia="宋体" w:cs="宋体"/>
          <w:b/>
          <w:bCs/>
          <w:spacing w:val="53"/>
          <w:sz w:val="24"/>
          <w:szCs w:val="24"/>
        </w:rPr>
        <w:t xml:space="preserve"> </w:t>
      </w:r>
      <w:r>
        <w:rPr>
          <w:rFonts w:hint="eastAsia" w:ascii="宋体" w:hAnsi="宋体" w:eastAsia="宋体" w:cs="宋体"/>
          <w:b/>
          <w:bCs/>
          <w:spacing w:val="-1"/>
          <w:sz w:val="24"/>
          <w:szCs w:val="24"/>
        </w:rPr>
        <w:t>合同书</w:t>
      </w:r>
    </w:p>
    <w:p w14:paraId="6CD2944D">
      <w:pPr>
        <w:pStyle w:val="7"/>
        <w:spacing w:line="262" w:lineRule="auto"/>
        <w:rPr>
          <w:rFonts w:hint="eastAsia" w:ascii="宋体" w:hAnsi="宋体" w:eastAsia="宋体" w:cs="宋体"/>
        </w:rPr>
      </w:pPr>
    </w:p>
    <w:p w14:paraId="3891B958">
      <w:pPr>
        <w:pStyle w:val="7"/>
        <w:spacing w:line="262" w:lineRule="auto"/>
        <w:rPr>
          <w:rFonts w:hint="eastAsia" w:ascii="宋体" w:hAnsi="宋体" w:eastAsia="宋体" w:cs="宋体"/>
        </w:rPr>
      </w:pPr>
    </w:p>
    <w:p w14:paraId="373666AD">
      <w:pPr>
        <w:pStyle w:val="7"/>
        <w:spacing w:line="263" w:lineRule="auto"/>
        <w:rPr>
          <w:rFonts w:hint="eastAsia" w:ascii="宋体" w:hAnsi="宋体" w:eastAsia="宋体" w:cs="宋体"/>
        </w:rPr>
      </w:pPr>
    </w:p>
    <w:p w14:paraId="3B027E5B">
      <w:pPr>
        <w:pStyle w:val="7"/>
        <w:spacing w:line="263" w:lineRule="auto"/>
        <w:rPr>
          <w:rFonts w:hint="eastAsia" w:ascii="宋体" w:hAnsi="宋体" w:eastAsia="宋体" w:cs="宋体"/>
        </w:rPr>
      </w:pPr>
    </w:p>
    <w:p w14:paraId="198BD05D">
      <w:pPr>
        <w:spacing w:before="103" w:line="183" w:lineRule="auto"/>
        <w:ind w:left="958"/>
        <w:rPr>
          <w:rFonts w:hint="eastAsia" w:ascii="宋体" w:hAnsi="宋体" w:eastAsia="宋体" w:cs="宋体"/>
          <w:sz w:val="24"/>
          <w:szCs w:val="24"/>
        </w:rPr>
      </w:pPr>
      <w:r>
        <w:rPr>
          <w:rFonts w:hint="eastAsia" w:ascii="宋体" w:hAnsi="宋体" w:eastAsia="宋体" w:cs="宋体"/>
          <w:spacing w:val="-13"/>
          <w:sz w:val="24"/>
          <w:szCs w:val="24"/>
        </w:rPr>
        <w:t>项目名称 ：</w:t>
      </w:r>
      <w:r>
        <w:rPr>
          <w:rFonts w:hint="eastAsia" w:ascii="宋体" w:hAnsi="宋体" w:eastAsia="宋体" w:cs="宋体"/>
          <w:sz w:val="24"/>
          <w:szCs w:val="24"/>
          <w:u w:val="single" w:color="auto"/>
        </w:rPr>
        <w:t xml:space="preserve">                                                            </w:t>
      </w:r>
    </w:p>
    <w:p w14:paraId="1DB89697">
      <w:pPr>
        <w:pStyle w:val="7"/>
        <w:spacing w:line="263" w:lineRule="auto"/>
        <w:rPr>
          <w:rFonts w:hint="eastAsia" w:ascii="宋体" w:hAnsi="宋体" w:eastAsia="宋体" w:cs="宋体"/>
        </w:rPr>
      </w:pPr>
    </w:p>
    <w:p w14:paraId="2F99D9F5">
      <w:pPr>
        <w:pStyle w:val="7"/>
        <w:spacing w:line="263" w:lineRule="auto"/>
        <w:rPr>
          <w:rFonts w:hint="eastAsia" w:ascii="宋体" w:hAnsi="宋体" w:eastAsia="宋体" w:cs="宋体"/>
        </w:rPr>
      </w:pPr>
    </w:p>
    <w:p w14:paraId="6AD8EC4C">
      <w:pPr>
        <w:pStyle w:val="7"/>
        <w:spacing w:line="263" w:lineRule="auto"/>
        <w:rPr>
          <w:rFonts w:hint="eastAsia" w:ascii="宋体" w:hAnsi="宋体" w:eastAsia="宋体" w:cs="宋体"/>
        </w:rPr>
      </w:pPr>
    </w:p>
    <w:p w14:paraId="48958209">
      <w:pPr>
        <w:pStyle w:val="7"/>
        <w:spacing w:line="263" w:lineRule="auto"/>
        <w:rPr>
          <w:rFonts w:hint="eastAsia" w:ascii="宋体" w:hAnsi="宋体" w:eastAsia="宋体" w:cs="宋体"/>
        </w:rPr>
      </w:pPr>
    </w:p>
    <w:p w14:paraId="1814399B">
      <w:pPr>
        <w:spacing w:before="103" w:line="183" w:lineRule="auto"/>
        <w:ind w:left="983"/>
        <w:rPr>
          <w:rFonts w:hint="eastAsia" w:ascii="宋体" w:hAnsi="宋体" w:eastAsia="宋体" w:cs="宋体"/>
          <w:sz w:val="24"/>
          <w:szCs w:val="24"/>
        </w:rPr>
      </w:pPr>
      <w:r>
        <w:rPr>
          <w:rFonts w:hint="eastAsia" w:ascii="宋体" w:hAnsi="宋体" w:eastAsia="宋体" w:cs="宋体"/>
          <w:spacing w:val="-29"/>
          <w:sz w:val="24"/>
          <w:szCs w:val="24"/>
        </w:rPr>
        <w:t>甲方</w:t>
      </w:r>
      <w:r>
        <w:rPr>
          <w:rFonts w:hint="eastAsia" w:ascii="宋体" w:hAnsi="宋体" w:eastAsia="宋体" w:cs="宋体"/>
          <w:spacing w:val="-12"/>
          <w:sz w:val="24"/>
          <w:szCs w:val="24"/>
        </w:rPr>
        <w:t xml:space="preserve"> </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p>
    <w:p w14:paraId="6C97D056">
      <w:pPr>
        <w:pStyle w:val="7"/>
        <w:spacing w:line="321" w:lineRule="auto"/>
        <w:rPr>
          <w:rFonts w:hint="eastAsia" w:ascii="宋体" w:hAnsi="宋体" w:eastAsia="宋体" w:cs="宋体"/>
        </w:rPr>
      </w:pPr>
    </w:p>
    <w:p w14:paraId="5FDBB480">
      <w:pPr>
        <w:pStyle w:val="7"/>
        <w:spacing w:line="321" w:lineRule="auto"/>
        <w:rPr>
          <w:rFonts w:hint="eastAsia" w:ascii="宋体" w:hAnsi="宋体" w:eastAsia="宋体" w:cs="宋体"/>
        </w:rPr>
      </w:pPr>
    </w:p>
    <w:p w14:paraId="13A93B49">
      <w:pPr>
        <w:spacing w:before="103" w:line="183" w:lineRule="auto"/>
        <w:ind w:left="973"/>
        <w:rPr>
          <w:rFonts w:hint="eastAsia" w:ascii="宋体" w:hAnsi="宋体" w:eastAsia="宋体" w:cs="宋体"/>
          <w:sz w:val="24"/>
          <w:szCs w:val="24"/>
        </w:rPr>
      </w:pPr>
      <w:r>
        <w:rPr>
          <w:rFonts w:hint="eastAsia" w:ascii="宋体" w:hAnsi="宋体" w:eastAsia="宋体" w:cs="宋体"/>
          <w:spacing w:val="-26"/>
          <w:sz w:val="24"/>
          <w:szCs w:val="24"/>
        </w:rPr>
        <w:t>乙方</w:t>
      </w:r>
      <w:r>
        <w:rPr>
          <w:rFonts w:hint="eastAsia" w:ascii="宋体" w:hAnsi="宋体" w:eastAsia="宋体" w:cs="宋体"/>
          <w:spacing w:val="-11"/>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6F8E0FE2">
      <w:pPr>
        <w:pStyle w:val="7"/>
        <w:spacing w:line="322" w:lineRule="auto"/>
        <w:rPr>
          <w:rFonts w:hint="eastAsia" w:ascii="宋体" w:hAnsi="宋体" w:eastAsia="宋体" w:cs="宋体"/>
        </w:rPr>
      </w:pPr>
    </w:p>
    <w:p w14:paraId="62D1184C">
      <w:pPr>
        <w:pStyle w:val="7"/>
        <w:spacing w:line="322" w:lineRule="auto"/>
        <w:rPr>
          <w:rFonts w:hint="eastAsia" w:ascii="宋体" w:hAnsi="宋体" w:eastAsia="宋体" w:cs="宋体"/>
        </w:rPr>
      </w:pPr>
    </w:p>
    <w:p w14:paraId="7C2B01BF">
      <w:pPr>
        <w:spacing w:before="103" w:line="182" w:lineRule="auto"/>
        <w:ind w:left="959"/>
        <w:rPr>
          <w:rFonts w:hint="eastAsia" w:ascii="宋体" w:hAnsi="宋体" w:eastAsia="宋体" w:cs="宋体"/>
          <w:sz w:val="24"/>
          <w:szCs w:val="24"/>
        </w:rPr>
      </w:pPr>
      <w:r>
        <w:rPr>
          <w:rFonts w:hint="eastAsia" w:ascii="宋体" w:hAnsi="宋体" w:eastAsia="宋体" w:cs="宋体"/>
          <w:spacing w:val="-16"/>
          <w:sz w:val="24"/>
          <w:szCs w:val="24"/>
        </w:rPr>
        <w:t>签订地</w:t>
      </w:r>
      <w:r>
        <w:rPr>
          <w:rFonts w:hint="eastAsia" w:ascii="宋体" w:hAnsi="宋体" w:eastAsia="宋体" w:cs="宋体"/>
          <w:spacing w:val="-11"/>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p>
    <w:p w14:paraId="1F02F820">
      <w:pPr>
        <w:pStyle w:val="7"/>
        <w:spacing w:line="321" w:lineRule="auto"/>
        <w:rPr>
          <w:rFonts w:hint="eastAsia" w:ascii="宋体" w:hAnsi="宋体" w:eastAsia="宋体" w:cs="宋体"/>
        </w:rPr>
      </w:pPr>
    </w:p>
    <w:p w14:paraId="352DE0FD">
      <w:pPr>
        <w:pStyle w:val="7"/>
        <w:spacing w:line="321" w:lineRule="auto"/>
        <w:rPr>
          <w:rFonts w:hint="eastAsia" w:ascii="宋体" w:hAnsi="宋体" w:eastAsia="宋体" w:cs="宋体"/>
        </w:rPr>
      </w:pPr>
    </w:p>
    <w:p w14:paraId="5A45E7BC">
      <w:pPr>
        <w:spacing w:before="103" w:line="183" w:lineRule="auto"/>
        <w:ind w:left="959"/>
        <w:rPr>
          <w:rFonts w:hint="eastAsia" w:ascii="宋体" w:hAnsi="宋体" w:eastAsia="宋体" w:cs="宋体"/>
          <w:sz w:val="24"/>
          <w:szCs w:val="24"/>
        </w:rPr>
      </w:pPr>
      <w:r>
        <w:rPr>
          <w:rFonts w:hint="eastAsia" w:ascii="宋体" w:hAnsi="宋体" w:eastAsia="宋体" w:cs="宋体"/>
          <w:spacing w:val="-3"/>
          <w:sz w:val="24"/>
          <w:szCs w:val="24"/>
        </w:rPr>
        <w:t>签订日期 ：</w:t>
      </w:r>
      <w:r>
        <w:rPr>
          <w:rFonts w:hint="eastAsia" w:ascii="宋体" w:hAnsi="宋体" w:eastAsia="宋体" w:cs="宋体"/>
          <w:spacing w:val="-3"/>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日</w:t>
      </w:r>
    </w:p>
    <w:p w14:paraId="08A6638E">
      <w:pPr>
        <w:spacing w:line="183" w:lineRule="auto"/>
        <w:rPr>
          <w:rFonts w:hint="eastAsia" w:ascii="宋体" w:hAnsi="宋体" w:eastAsia="宋体" w:cs="宋体"/>
          <w:sz w:val="24"/>
          <w:szCs w:val="24"/>
        </w:rPr>
        <w:sectPr>
          <w:footerReference r:id="rId49" w:type="default"/>
          <w:pgSz w:w="11907" w:h="16840"/>
          <w:pgMar w:top="400" w:right="1786" w:bottom="1262" w:left="1419" w:header="0" w:footer="1083" w:gutter="0"/>
          <w:pgNumType w:fmt="decimal"/>
          <w:cols w:space="720" w:num="1"/>
        </w:sectPr>
      </w:pPr>
    </w:p>
    <w:p w14:paraId="4A8AE61E">
      <w:pPr>
        <w:rPr>
          <w:rFonts w:hint="eastAsia" w:asciiTheme="majorEastAsia" w:hAnsiTheme="majorEastAsia" w:eastAsiaTheme="majorEastAsia" w:cstheme="majorEastAsia"/>
          <w:sz w:val="24"/>
          <w:szCs w:val="24"/>
        </w:rPr>
      </w:pPr>
      <w:r>
        <w:rPr>
          <w:rFonts w:hint="eastAsia"/>
        </w:rPr>
        <w:t xml:space="preserve"> </w:t>
      </w:r>
      <w:r>
        <w:rPr>
          <w:rFonts w:hint="eastAsia" w:asciiTheme="majorEastAsia" w:hAnsiTheme="majorEastAsia" w:eastAsiaTheme="majorEastAsia" w:cstheme="majorEastAsia"/>
          <w:sz w:val="24"/>
          <w:szCs w:val="24"/>
        </w:rPr>
        <w:t xml:space="preserve"> </w:t>
      </w:r>
      <w:r>
        <w:rPr>
          <w:rFonts w:hint="default"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 xml:space="preserve"> 年       月        日 ，    （采购人名称）     以    （政府采购方式）    对    （同前页项目名称）    项目进行了采购。经    （相关评定主体名称）      评定 ，    （中标投标人名 称）  为该项目中标投标人。现于中标通知书发出之日起三十日内 ，按照采购文件确定的事项签订本合同。</w:t>
      </w:r>
    </w:p>
    <w:p w14:paraId="7690B6FC">
      <w:pPr>
        <w:spacing w:before="203" w:line="335" w:lineRule="auto"/>
        <w:ind w:firstLine="480"/>
        <w:jc w:val="both"/>
        <w:rPr>
          <w:rFonts w:hint="eastAsia" w:ascii="宋体" w:hAnsi="宋体" w:eastAsia="宋体" w:cs="宋体"/>
          <w:sz w:val="24"/>
          <w:szCs w:val="24"/>
        </w:rPr>
      </w:pPr>
      <w:r>
        <w:rPr>
          <w:rFonts w:hint="eastAsia" w:ascii="宋体" w:hAnsi="宋体" w:eastAsia="宋体" w:cs="宋体"/>
          <w:spacing w:val="-7"/>
          <w:sz w:val="24"/>
          <w:szCs w:val="24"/>
        </w:rPr>
        <w:t>根据《中华人民共和国</w:t>
      </w:r>
      <w:r>
        <w:rPr>
          <w:rFonts w:hint="eastAsia" w:ascii="宋体" w:hAnsi="宋体" w:eastAsia="宋体" w:cs="宋体"/>
          <w:spacing w:val="-7"/>
          <w:sz w:val="24"/>
          <w:szCs w:val="24"/>
          <w:lang w:val="en-US" w:eastAsia="zh-CN"/>
        </w:rPr>
        <w:t>民法典</w:t>
      </w:r>
      <w:r>
        <w:rPr>
          <w:rFonts w:hint="eastAsia" w:ascii="宋体" w:hAnsi="宋体" w:eastAsia="宋体" w:cs="宋体"/>
          <w:spacing w:val="-7"/>
          <w:sz w:val="24"/>
          <w:szCs w:val="24"/>
        </w:rPr>
        <w:t>》、《中华人民共和国政府采购法》等相关法律法规之规定 ，</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按照平等、自愿、公平和诚实信用的原则 ，</w:t>
      </w:r>
      <w:r>
        <w:rPr>
          <w:rFonts w:hint="eastAsia" w:ascii="宋体" w:hAnsi="宋体" w:eastAsia="宋体" w:cs="宋体"/>
          <w:spacing w:val="-5"/>
          <w:sz w:val="24"/>
          <w:szCs w:val="24"/>
        </w:rPr>
        <w:t>经</w:t>
      </w:r>
      <w:r>
        <w:rPr>
          <w:rFonts w:hint="eastAsia" w:ascii="宋体" w:hAnsi="宋体" w:eastAsia="宋体" w:cs="宋体"/>
          <w:spacing w:val="-5"/>
          <w:sz w:val="24"/>
          <w:szCs w:val="24"/>
          <w:u w:val="single" w:color="auto"/>
        </w:rPr>
        <w:t xml:space="preserve">   （采购人名称）    </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(以下简称 ：甲方)和</w:t>
      </w:r>
      <w:r>
        <w:rPr>
          <w:rFonts w:hint="eastAsia" w:ascii="宋体" w:hAnsi="宋体" w:eastAsia="宋体" w:cs="宋体"/>
          <w:spacing w:val="-5"/>
          <w:sz w:val="24"/>
          <w:szCs w:val="24"/>
          <w:u w:val="single" w:color="auto"/>
        </w:rPr>
        <w:t xml:space="preserve">    （中</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 xml:space="preserve">标投标人名称）     </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(以下简称 ：</w:t>
      </w:r>
      <w:r>
        <w:rPr>
          <w:rFonts w:hint="eastAsia" w:ascii="宋体" w:hAnsi="宋体" w:eastAsia="宋体" w:cs="宋体"/>
          <w:spacing w:val="-3"/>
          <w:sz w:val="24"/>
          <w:szCs w:val="24"/>
        </w:rPr>
        <w:t>乙方)协商一致 ，约定以下合同条款 ，以兹共同遵守、全面履</w:t>
      </w:r>
      <w:r>
        <w:rPr>
          <w:rFonts w:hint="eastAsia" w:ascii="宋体" w:hAnsi="宋体" w:eastAsia="宋体" w:cs="宋体"/>
          <w:spacing w:val="-2"/>
          <w:sz w:val="24"/>
          <w:szCs w:val="24"/>
        </w:rPr>
        <w:t>行。</w:t>
      </w:r>
    </w:p>
    <w:p w14:paraId="6DDDAE79">
      <w:pPr>
        <w:spacing w:before="245" w:line="183" w:lineRule="auto"/>
        <w:ind w:left="497"/>
        <w:outlineLvl w:val="0"/>
        <w:rPr>
          <w:rFonts w:hint="eastAsia" w:ascii="宋体" w:hAnsi="宋体" w:eastAsia="宋体" w:cs="宋体"/>
          <w:sz w:val="24"/>
          <w:szCs w:val="24"/>
        </w:rPr>
      </w:pPr>
      <w:r>
        <w:rPr>
          <w:rFonts w:hint="eastAsia" w:ascii="宋体" w:hAnsi="宋体" w:eastAsia="宋体" w:cs="宋体"/>
          <w:b/>
          <w:bCs/>
          <w:spacing w:val="-3"/>
          <w:sz w:val="24"/>
          <w:szCs w:val="24"/>
        </w:rPr>
        <w:t>1.1</w:t>
      </w:r>
      <w:r>
        <w:rPr>
          <w:rFonts w:hint="eastAsia" w:ascii="宋体" w:hAnsi="宋体" w:eastAsia="宋体" w:cs="宋体"/>
          <w:b/>
          <w:bCs/>
          <w:spacing w:val="54"/>
          <w:sz w:val="24"/>
          <w:szCs w:val="24"/>
        </w:rPr>
        <w:t xml:space="preserve"> </w:t>
      </w:r>
      <w:r>
        <w:rPr>
          <w:rFonts w:hint="eastAsia" w:ascii="宋体" w:hAnsi="宋体" w:eastAsia="宋体" w:cs="宋体"/>
          <w:b/>
          <w:bCs/>
          <w:spacing w:val="-3"/>
          <w:sz w:val="24"/>
          <w:szCs w:val="24"/>
        </w:rPr>
        <w:t>合同组成部分</w:t>
      </w:r>
    </w:p>
    <w:p w14:paraId="17D3E533">
      <w:pPr>
        <w:spacing w:before="242" w:line="327" w:lineRule="auto"/>
        <w:ind w:left="21" w:right="127" w:firstLine="462"/>
        <w:jc w:val="both"/>
        <w:rPr>
          <w:rFonts w:hint="eastAsia" w:ascii="宋体" w:hAnsi="宋体" w:eastAsia="宋体" w:cs="宋体"/>
          <w:sz w:val="24"/>
          <w:szCs w:val="24"/>
        </w:rPr>
      </w:pPr>
      <w:r>
        <w:rPr>
          <w:rFonts w:hint="eastAsia" w:ascii="宋体" w:hAnsi="宋体" w:eastAsia="宋体" w:cs="宋体"/>
          <w:spacing w:val="-6"/>
          <w:sz w:val="24"/>
          <w:szCs w:val="24"/>
        </w:rPr>
        <w:t>下列文件为本合同的组成部分 ，并构成一个整体 ，需综合解释、相互补充。如果下列文件</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内容出现不一致的情形 ，那么在保证按照采购文件确定的事项的前提下 ，组成本合同的</w:t>
      </w:r>
      <w:r>
        <w:rPr>
          <w:rFonts w:hint="eastAsia" w:ascii="宋体" w:hAnsi="宋体" w:eastAsia="宋体" w:cs="宋体"/>
          <w:spacing w:val="-7"/>
          <w:sz w:val="24"/>
          <w:szCs w:val="24"/>
        </w:rPr>
        <w:t>多个文</w:t>
      </w:r>
      <w:r>
        <w:rPr>
          <w:rFonts w:hint="eastAsia" w:ascii="宋体" w:hAnsi="宋体" w:eastAsia="宋体" w:cs="宋体"/>
          <w:sz w:val="24"/>
          <w:szCs w:val="24"/>
        </w:rPr>
        <w:t>件的优先适用顺序如下：</w:t>
      </w:r>
    </w:p>
    <w:p w14:paraId="21B5235B">
      <w:pPr>
        <w:spacing w:before="245" w:line="183" w:lineRule="auto"/>
        <w:ind w:left="498"/>
        <w:rPr>
          <w:rFonts w:hint="eastAsia" w:ascii="宋体" w:hAnsi="宋体" w:eastAsia="宋体" w:cs="宋体"/>
          <w:sz w:val="24"/>
          <w:szCs w:val="24"/>
        </w:rPr>
      </w:pPr>
      <w:r>
        <w:rPr>
          <w:rFonts w:hint="eastAsia" w:ascii="宋体" w:hAnsi="宋体" w:eastAsia="宋体" w:cs="宋体"/>
          <w:spacing w:val="-1"/>
          <w:sz w:val="24"/>
          <w:szCs w:val="24"/>
        </w:rPr>
        <w:t>1.1.1</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本合同及其补充合同、变更协议；</w:t>
      </w:r>
    </w:p>
    <w:p w14:paraId="28ADACC9">
      <w:pPr>
        <w:spacing w:before="248" w:line="183" w:lineRule="auto"/>
        <w:ind w:left="498"/>
        <w:rPr>
          <w:rFonts w:hint="eastAsia" w:ascii="宋体" w:hAnsi="宋体" w:eastAsia="宋体" w:cs="宋体"/>
          <w:sz w:val="24"/>
          <w:szCs w:val="24"/>
        </w:rPr>
      </w:pPr>
      <w:r>
        <w:rPr>
          <w:rFonts w:hint="eastAsia" w:ascii="宋体" w:hAnsi="宋体" w:eastAsia="宋体" w:cs="宋体"/>
          <w:spacing w:val="-3"/>
          <w:sz w:val="24"/>
          <w:szCs w:val="24"/>
        </w:rPr>
        <w:t>1.1.2</w:t>
      </w:r>
      <w:r>
        <w:rPr>
          <w:rFonts w:hint="eastAsia" w:ascii="宋体" w:hAnsi="宋体" w:eastAsia="宋体" w:cs="宋体"/>
          <w:spacing w:val="70"/>
          <w:sz w:val="24"/>
          <w:szCs w:val="24"/>
        </w:rPr>
        <w:t xml:space="preserve"> </w:t>
      </w:r>
      <w:r>
        <w:rPr>
          <w:rFonts w:hint="eastAsia" w:ascii="宋体" w:hAnsi="宋体" w:eastAsia="宋体" w:cs="宋体"/>
          <w:spacing w:val="-3"/>
          <w:sz w:val="24"/>
          <w:szCs w:val="24"/>
        </w:rPr>
        <w:t>中标通知书；</w:t>
      </w:r>
    </w:p>
    <w:p w14:paraId="7ED54C68">
      <w:pPr>
        <w:spacing w:before="200" w:line="221" w:lineRule="auto"/>
        <w:ind w:left="498"/>
        <w:rPr>
          <w:rFonts w:hint="eastAsia" w:ascii="宋体" w:hAnsi="宋体" w:eastAsia="宋体" w:cs="宋体"/>
          <w:sz w:val="24"/>
          <w:szCs w:val="24"/>
        </w:rPr>
      </w:pPr>
      <w:r>
        <w:rPr>
          <w:rFonts w:hint="eastAsia" w:ascii="宋体" w:hAnsi="宋体" w:eastAsia="宋体" w:cs="宋体"/>
          <w:spacing w:val="-2"/>
          <w:sz w:val="24"/>
          <w:szCs w:val="24"/>
        </w:rPr>
        <w:t>1.1.3</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投标文件（含澄清或者说明文件</w:t>
      </w:r>
      <w:r>
        <w:rPr>
          <w:rFonts w:hint="eastAsia" w:ascii="宋体" w:hAnsi="宋体" w:eastAsia="宋体" w:cs="宋体"/>
          <w:spacing w:val="6"/>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w:t>
      </w:r>
    </w:p>
    <w:p w14:paraId="3A782BBC">
      <w:pPr>
        <w:spacing w:before="180" w:line="221" w:lineRule="auto"/>
        <w:ind w:left="498"/>
        <w:rPr>
          <w:rFonts w:hint="eastAsia" w:ascii="宋体" w:hAnsi="宋体" w:eastAsia="宋体" w:cs="宋体"/>
          <w:sz w:val="24"/>
          <w:szCs w:val="24"/>
        </w:rPr>
      </w:pPr>
      <w:r>
        <w:rPr>
          <w:rFonts w:hint="eastAsia" w:ascii="宋体" w:hAnsi="宋体" w:eastAsia="宋体" w:cs="宋体"/>
          <w:spacing w:val="-2"/>
          <w:sz w:val="24"/>
          <w:szCs w:val="24"/>
        </w:rPr>
        <w:t>1.1.4</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招标文件（含澄清或者修改文件</w:t>
      </w:r>
      <w:r>
        <w:rPr>
          <w:rFonts w:hint="eastAsia" w:ascii="宋体" w:hAnsi="宋体" w:eastAsia="宋体" w:cs="宋体"/>
          <w:spacing w:val="6"/>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w:t>
      </w:r>
    </w:p>
    <w:p w14:paraId="1872E9A6">
      <w:pPr>
        <w:spacing w:before="227" w:line="183" w:lineRule="auto"/>
        <w:ind w:left="498"/>
        <w:rPr>
          <w:rFonts w:hint="eastAsia" w:ascii="宋体" w:hAnsi="宋体" w:eastAsia="宋体" w:cs="宋体"/>
          <w:sz w:val="24"/>
          <w:szCs w:val="24"/>
        </w:rPr>
      </w:pPr>
      <w:r>
        <w:rPr>
          <w:rFonts w:hint="eastAsia" w:ascii="宋体" w:hAnsi="宋体" w:eastAsia="宋体" w:cs="宋体"/>
          <w:spacing w:val="-2"/>
          <w:sz w:val="24"/>
          <w:szCs w:val="24"/>
        </w:rPr>
        <w:t>1.1.5</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其他相关采购文件。</w:t>
      </w:r>
    </w:p>
    <w:p w14:paraId="31AF1EEE">
      <w:pPr>
        <w:spacing w:before="247" w:line="182" w:lineRule="auto"/>
        <w:ind w:left="497"/>
        <w:outlineLvl w:val="0"/>
        <w:rPr>
          <w:rFonts w:hint="eastAsia" w:ascii="宋体" w:hAnsi="宋体" w:eastAsia="宋体" w:cs="宋体"/>
          <w:sz w:val="24"/>
          <w:szCs w:val="24"/>
        </w:rPr>
      </w:pPr>
      <w:r>
        <w:rPr>
          <w:rFonts w:hint="eastAsia" w:ascii="宋体" w:hAnsi="宋体" w:eastAsia="宋体" w:cs="宋体"/>
          <w:b/>
          <w:bCs/>
          <w:spacing w:val="-5"/>
          <w:sz w:val="24"/>
          <w:szCs w:val="24"/>
        </w:rPr>
        <w:t>1.2</w:t>
      </w:r>
      <w:r>
        <w:rPr>
          <w:rFonts w:hint="eastAsia" w:ascii="宋体" w:hAnsi="宋体" w:eastAsia="宋体" w:cs="宋体"/>
          <w:b/>
          <w:bCs/>
          <w:spacing w:val="52"/>
          <w:sz w:val="24"/>
          <w:szCs w:val="24"/>
        </w:rPr>
        <w:t xml:space="preserve"> </w:t>
      </w:r>
      <w:r>
        <w:rPr>
          <w:rFonts w:hint="eastAsia" w:ascii="宋体" w:hAnsi="宋体" w:eastAsia="宋体" w:cs="宋体"/>
          <w:b/>
          <w:bCs/>
          <w:spacing w:val="-5"/>
          <w:sz w:val="24"/>
          <w:szCs w:val="24"/>
        </w:rPr>
        <w:t>标的</w:t>
      </w:r>
    </w:p>
    <w:p w14:paraId="3EB15871">
      <w:pPr>
        <w:spacing w:before="245"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1.2.1</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 xml:space="preserve">标的名称 </w:t>
      </w:r>
      <w:r>
        <w:rPr>
          <w:rFonts w:hint="eastAsia" w:ascii="宋体" w:hAnsi="宋体" w:eastAsia="宋体" w:cs="宋体"/>
          <w:spacing w:val="-28"/>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p>
    <w:p w14:paraId="61C9E83C">
      <w:pPr>
        <w:spacing w:before="250" w:line="182" w:lineRule="auto"/>
        <w:ind w:left="498"/>
        <w:rPr>
          <w:rFonts w:hint="eastAsia" w:ascii="宋体" w:hAnsi="宋体" w:eastAsia="宋体" w:cs="宋体"/>
          <w:sz w:val="24"/>
          <w:szCs w:val="24"/>
        </w:rPr>
      </w:pPr>
      <w:r>
        <w:rPr>
          <w:rFonts w:hint="eastAsia" w:ascii="宋体" w:hAnsi="宋体" w:eastAsia="宋体" w:cs="宋体"/>
          <w:spacing w:val="-3"/>
          <w:sz w:val="24"/>
          <w:szCs w:val="24"/>
        </w:rPr>
        <w:t>1.2.2</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标的数量</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w:t>
      </w:r>
    </w:p>
    <w:p w14:paraId="530C62DE">
      <w:pPr>
        <w:spacing w:before="247" w:line="182" w:lineRule="auto"/>
        <w:ind w:left="498"/>
        <w:rPr>
          <w:rFonts w:hint="eastAsia" w:ascii="宋体" w:hAnsi="宋体" w:eastAsia="宋体" w:cs="宋体"/>
          <w:sz w:val="24"/>
          <w:szCs w:val="24"/>
        </w:rPr>
      </w:pPr>
      <w:r>
        <w:rPr>
          <w:rFonts w:hint="eastAsia" w:ascii="宋体" w:hAnsi="宋体" w:eastAsia="宋体" w:cs="宋体"/>
          <w:sz w:val="24"/>
          <w:szCs w:val="24"/>
        </w:rPr>
        <w:t>1.2.3</w:t>
      </w:r>
      <w:r>
        <w:rPr>
          <w:rFonts w:hint="eastAsia" w:ascii="宋体" w:hAnsi="宋体" w:eastAsia="宋体" w:cs="宋体"/>
          <w:spacing w:val="51"/>
          <w:sz w:val="24"/>
          <w:szCs w:val="24"/>
        </w:rPr>
        <w:t xml:space="preserve"> </w:t>
      </w:r>
      <w:r>
        <w:rPr>
          <w:rFonts w:hint="eastAsia" w:ascii="宋体" w:hAnsi="宋体" w:eastAsia="宋体" w:cs="宋体"/>
          <w:sz w:val="24"/>
          <w:szCs w:val="24"/>
        </w:rPr>
        <w:t>标的质量：</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069E281">
      <w:pPr>
        <w:spacing w:before="245" w:line="183" w:lineRule="auto"/>
        <w:ind w:left="497"/>
        <w:outlineLvl w:val="0"/>
        <w:rPr>
          <w:rFonts w:hint="eastAsia" w:ascii="宋体" w:hAnsi="宋体" w:eastAsia="宋体" w:cs="宋体"/>
          <w:sz w:val="24"/>
          <w:szCs w:val="24"/>
        </w:rPr>
      </w:pPr>
      <w:r>
        <w:rPr>
          <w:rFonts w:hint="eastAsia" w:ascii="宋体" w:hAnsi="宋体" w:eastAsia="宋体" w:cs="宋体"/>
          <w:b/>
          <w:bCs/>
          <w:spacing w:val="-5"/>
          <w:sz w:val="24"/>
          <w:szCs w:val="24"/>
        </w:rPr>
        <w:t>1.3</w:t>
      </w:r>
      <w:r>
        <w:rPr>
          <w:rFonts w:hint="eastAsia" w:ascii="宋体" w:hAnsi="宋体" w:eastAsia="宋体" w:cs="宋体"/>
          <w:b/>
          <w:bCs/>
          <w:spacing w:val="52"/>
          <w:sz w:val="24"/>
          <w:szCs w:val="24"/>
        </w:rPr>
        <w:t xml:space="preserve"> </w:t>
      </w:r>
      <w:r>
        <w:rPr>
          <w:rFonts w:hint="eastAsia" w:ascii="宋体" w:hAnsi="宋体" w:eastAsia="宋体" w:cs="宋体"/>
          <w:b/>
          <w:bCs/>
          <w:spacing w:val="-5"/>
          <w:sz w:val="24"/>
          <w:szCs w:val="24"/>
        </w:rPr>
        <w:t>价款</w:t>
      </w:r>
    </w:p>
    <w:p w14:paraId="3ECE1DFF">
      <w:pPr>
        <w:spacing w:before="203" w:line="352" w:lineRule="auto"/>
        <w:ind w:left="481"/>
        <w:rPr>
          <w:rFonts w:hint="eastAsia" w:ascii="宋体" w:hAnsi="宋体" w:eastAsia="宋体" w:cs="宋体"/>
          <w:sz w:val="24"/>
          <w:szCs w:val="24"/>
        </w:rPr>
      </w:pPr>
      <w:r>
        <w:rPr>
          <w:rFonts w:hint="eastAsia" w:ascii="宋体" w:hAnsi="宋体" w:eastAsia="宋体" w:cs="宋体"/>
          <w:spacing w:val="-3"/>
          <w:sz w:val="24"/>
          <w:szCs w:val="24"/>
        </w:rPr>
        <w:t>本合同总价为 ：￥</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元（大写：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3"/>
          <w:sz w:val="24"/>
          <w:szCs w:val="24"/>
        </w:rPr>
        <w:t>元人民币）。</w:t>
      </w:r>
    </w:p>
    <w:p w14:paraId="36802A63">
      <w:pPr>
        <w:spacing w:before="2" w:line="182" w:lineRule="auto"/>
        <w:ind w:left="479"/>
        <w:rPr>
          <w:rFonts w:hint="eastAsia" w:ascii="宋体" w:hAnsi="宋体" w:eastAsia="宋体" w:cs="宋体"/>
          <w:sz w:val="24"/>
          <w:szCs w:val="24"/>
        </w:rPr>
      </w:pPr>
      <w:r>
        <w:rPr>
          <w:rFonts w:hint="eastAsia" w:ascii="宋体" w:hAnsi="宋体" w:eastAsia="宋体" w:cs="宋体"/>
          <w:spacing w:val="-3"/>
          <w:sz w:val="24"/>
          <w:szCs w:val="24"/>
        </w:rPr>
        <w:t>分项价格 ：</w:t>
      </w:r>
    </w:p>
    <w:p w14:paraId="78529929">
      <w:pPr>
        <w:spacing w:line="182" w:lineRule="auto"/>
        <w:rPr>
          <w:rFonts w:hint="eastAsia" w:ascii="宋体" w:hAnsi="宋体" w:eastAsia="宋体" w:cs="宋体"/>
          <w:sz w:val="24"/>
          <w:szCs w:val="24"/>
        </w:rPr>
        <w:sectPr>
          <w:headerReference r:id="rId50" w:type="default"/>
          <w:footerReference r:id="rId51" w:type="default"/>
          <w:pgSz w:w="11907" w:h="16840"/>
          <w:pgMar w:top="1948" w:right="953" w:bottom="1264" w:left="1082" w:header="1638" w:footer="1085" w:gutter="0"/>
          <w:pgNumType w:fmt="decimal"/>
          <w:cols w:space="720" w:num="1"/>
        </w:sectPr>
      </w:pPr>
    </w:p>
    <w:p w14:paraId="44A218C4">
      <w:pPr>
        <w:spacing w:before="18"/>
        <w:rPr>
          <w:rFonts w:hint="eastAsia" w:ascii="宋体" w:hAnsi="宋体" w:eastAsia="宋体" w:cs="宋体"/>
        </w:rPr>
      </w:pPr>
    </w:p>
    <w:tbl>
      <w:tblPr>
        <w:tblStyle w:val="21"/>
        <w:tblW w:w="8959"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354"/>
      </w:tblGrid>
      <w:tr w14:paraId="2CB3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6EE84004">
            <w:pPr>
              <w:pStyle w:val="22"/>
              <w:spacing w:before="246" w:line="182" w:lineRule="auto"/>
              <w:ind w:left="361"/>
              <w:rPr>
                <w:rFonts w:hint="eastAsia" w:ascii="宋体" w:hAnsi="宋体" w:eastAsia="宋体" w:cs="宋体"/>
              </w:rPr>
            </w:pPr>
            <w:r>
              <w:rPr>
                <w:rFonts w:hint="eastAsia" w:ascii="宋体" w:hAnsi="宋体" w:eastAsia="宋体" w:cs="宋体"/>
                <w:spacing w:val="-1"/>
              </w:rPr>
              <w:t>序号</w:t>
            </w:r>
          </w:p>
        </w:tc>
        <w:tc>
          <w:tcPr>
            <w:tcW w:w="3400" w:type="dxa"/>
            <w:vAlign w:val="top"/>
          </w:tcPr>
          <w:p w14:paraId="6632854A">
            <w:pPr>
              <w:pStyle w:val="22"/>
              <w:spacing w:before="248" w:line="181" w:lineRule="auto"/>
              <w:ind w:left="1319"/>
              <w:rPr>
                <w:rFonts w:hint="eastAsia" w:ascii="宋体" w:hAnsi="宋体" w:eastAsia="宋体" w:cs="宋体"/>
              </w:rPr>
            </w:pPr>
            <w:r>
              <w:rPr>
                <w:rFonts w:hint="eastAsia" w:ascii="宋体" w:hAnsi="宋体" w:eastAsia="宋体" w:cs="宋体"/>
                <w:spacing w:val="-1"/>
              </w:rPr>
              <w:t>分项名称</w:t>
            </w:r>
          </w:p>
        </w:tc>
        <w:tc>
          <w:tcPr>
            <w:tcW w:w="4354" w:type="dxa"/>
            <w:vAlign w:val="top"/>
          </w:tcPr>
          <w:p w14:paraId="3AD6E01B">
            <w:pPr>
              <w:pStyle w:val="22"/>
              <w:spacing w:before="248" w:line="181" w:lineRule="auto"/>
              <w:ind w:left="1696"/>
              <w:rPr>
                <w:rFonts w:hint="eastAsia" w:ascii="宋体" w:hAnsi="宋体" w:eastAsia="宋体" w:cs="宋体"/>
              </w:rPr>
            </w:pPr>
            <w:r>
              <w:rPr>
                <w:rFonts w:hint="eastAsia" w:ascii="宋体" w:hAnsi="宋体" w:eastAsia="宋体" w:cs="宋体"/>
                <w:spacing w:val="-1"/>
              </w:rPr>
              <w:t>分项价格</w:t>
            </w:r>
          </w:p>
        </w:tc>
      </w:tr>
      <w:tr w14:paraId="6916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172BF06">
            <w:pPr>
              <w:rPr>
                <w:rFonts w:hint="eastAsia" w:ascii="宋体" w:hAnsi="宋体" w:eastAsia="宋体" w:cs="宋体"/>
                <w:sz w:val="21"/>
              </w:rPr>
            </w:pPr>
          </w:p>
        </w:tc>
        <w:tc>
          <w:tcPr>
            <w:tcW w:w="3400" w:type="dxa"/>
            <w:vAlign w:val="top"/>
          </w:tcPr>
          <w:p w14:paraId="76C218CA">
            <w:pPr>
              <w:rPr>
                <w:rFonts w:hint="eastAsia" w:ascii="宋体" w:hAnsi="宋体" w:eastAsia="宋体" w:cs="宋体"/>
                <w:sz w:val="21"/>
              </w:rPr>
            </w:pPr>
          </w:p>
        </w:tc>
        <w:tc>
          <w:tcPr>
            <w:tcW w:w="4354" w:type="dxa"/>
            <w:vAlign w:val="top"/>
          </w:tcPr>
          <w:p w14:paraId="535B036A">
            <w:pPr>
              <w:rPr>
                <w:rFonts w:hint="eastAsia" w:ascii="宋体" w:hAnsi="宋体" w:eastAsia="宋体" w:cs="宋体"/>
                <w:sz w:val="21"/>
              </w:rPr>
            </w:pPr>
          </w:p>
        </w:tc>
      </w:tr>
      <w:tr w14:paraId="1F9A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C3EE64A">
            <w:pPr>
              <w:rPr>
                <w:rFonts w:hint="eastAsia" w:ascii="宋体" w:hAnsi="宋体" w:eastAsia="宋体" w:cs="宋体"/>
                <w:sz w:val="21"/>
              </w:rPr>
            </w:pPr>
          </w:p>
        </w:tc>
        <w:tc>
          <w:tcPr>
            <w:tcW w:w="3400" w:type="dxa"/>
            <w:vAlign w:val="top"/>
          </w:tcPr>
          <w:p w14:paraId="1E3A63C5">
            <w:pPr>
              <w:rPr>
                <w:rFonts w:hint="eastAsia" w:ascii="宋体" w:hAnsi="宋体" w:eastAsia="宋体" w:cs="宋体"/>
                <w:sz w:val="21"/>
              </w:rPr>
            </w:pPr>
          </w:p>
        </w:tc>
        <w:tc>
          <w:tcPr>
            <w:tcW w:w="4354" w:type="dxa"/>
            <w:vAlign w:val="top"/>
          </w:tcPr>
          <w:p w14:paraId="4F94FF7A">
            <w:pPr>
              <w:rPr>
                <w:rFonts w:hint="eastAsia" w:ascii="宋体" w:hAnsi="宋体" w:eastAsia="宋体" w:cs="宋体"/>
                <w:sz w:val="21"/>
              </w:rPr>
            </w:pPr>
          </w:p>
        </w:tc>
      </w:tr>
      <w:tr w14:paraId="1854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24ABA92A">
            <w:pPr>
              <w:rPr>
                <w:rFonts w:hint="eastAsia" w:ascii="宋体" w:hAnsi="宋体" w:eastAsia="宋体" w:cs="宋体"/>
                <w:sz w:val="21"/>
              </w:rPr>
            </w:pPr>
          </w:p>
        </w:tc>
        <w:tc>
          <w:tcPr>
            <w:tcW w:w="3400" w:type="dxa"/>
            <w:vAlign w:val="top"/>
          </w:tcPr>
          <w:p w14:paraId="707F7563">
            <w:pPr>
              <w:rPr>
                <w:rFonts w:hint="eastAsia" w:ascii="宋体" w:hAnsi="宋体" w:eastAsia="宋体" w:cs="宋体"/>
                <w:sz w:val="21"/>
              </w:rPr>
            </w:pPr>
          </w:p>
        </w:tc>
        <w:tc>
          <w:tcPr>
            <w:tcW w:w="4354" w:type="dxa"/>
            <w:vAlign w:val="top"/>
          </w:tcPr>
          <w:p w14:paraId="414275EF">
            <w:pPr>
              <w:rPr>
                <w:rFonts w:hint="eastAsia" w:ascii="宋体" w:hAnsi="宋体" w:eastAsia="宋体" w:cs="宋体"/>
                <w:sz w:val="21"/>
              </w:rPr>
            </w:pPr>
          </w:p>
        </w:tc>
      </w:tr>
      <w:tr w14:paraId="46949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B348726">
            <w:pPr>
              <w:rPr>
                <w:rFonts w:hint="eastAsia" w:ascii="宋体" w:hAnsi="宋体" w:eastAsia="宋体" w:cs="宋体"/>
                <w:sz w:val="21"/>
              </w:rPr>
            </w:pPr>
          </w:p>
        </w:tc>
        <w:tc>
          <w:tcPr>
            <w:tcW w:w="3400" w:type="dxa"/>
            <w:vAlign w:val="top"/>
          </w:tcPr>
          <w:p w14:paraId="2B95E78A">
            <w:pPr>
              <w:rPr>
                <w:rFonts w:hint="eastAsia" w:ascii="宋体" w:hAnsi="宋体" w:eastAsia="宋体" w:cs="宋体"/>
                <w:sz w:val="21"/>
              </w:rPr>
            </w:pPr>
          </w:p>
        </w:tc>
        <w:tc>
          <w:tcPr>
            <w:tcW w:w="4354" w:type="dxa"/>
            <w:vAlign w:val="top"/>
          </w:tcPr>
          <w:p w14:paraId="05F5E97A">
            <w:pPr>
              <w:rPr>
                <w:rFonts w:hint="eastAsia" w:ascii="宋体" w:hAnsi="宋体" w:eastAsia="宋体" w:cs="宋体"/>
                <w:sz w:val="21"/>
              </w:rPr>
            </w:pPr>
          </w:p>
        </w:tc>
      </w:tr>
      <w:tr w14:paraId="1E08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3FB9D316">
            <w:pPr>
              <w:pStyle w:val="22"/>
              <w:spacing w:before="250" w:line="180" w:lineRule="auto"/>
              <w:ind w:left="2162"/>
              <w:rPr>
                <w:rFonts w:hint="eastAsia" w:ascii="宋体" w:hAnsi="宋体" w:eastAsia="宋体" w:cs="宋体"/>
              </w:rPr>
            </w:pPr>
            <w:r>
              <w:rPr>
                <w:rFonts w:hint="eastAsia" w:ascii="宋体" w:hAnsi="宋体" w:eastAsia="宋体" w:cs="宋体"/>
                <w:spacing w:val="-2"/>
              </w:rPr>
              <w:t>总价</w:t>
            </w:r>
          </w:p>
        </w:tc>
        <w:tc>
          <w:tcPr>
            <w:tcW w:w="4354" w:type="dxa"/>
            <w:vAlign w:val="top"/>
          </w:tcPr>
          <w:p w14:paraId="38DCBB0D">
            <w:pPr>
              <w:rPr>
                <w:rFonts w:hint="eastAsia" w:ascii="宋体" w:hAnsi="宋体" w:eastAsia="宋体" w:cs="宋体"/>
                <w:sz w:val="21"/>
              </w:rPr>
            </w:pPr>
          </w:p>
        </w:tc>
      </w:tr>
    </w:tbl>
    <w:p w14:paraId="6B5DCC0B">
      <w:pPr>
        <w:spacing w:before="243" w:line="183" w:lineRule="auto"/>
        <w:ind w:left="498"/>
        <w:outlineLvl w:val="0"/>
        <w:rPr>
          <w:rFonts w:hint="eastAsia" w:ascii="宋体" w:hAnsi="宋体" w:eastAsia="宋体" w:cs="宋体"/>
          <w:sz w:val="24"/>
          <w:szCs w:val="24"/>
        </w:rPr>
      </w:pPr>
      <w:r>
        <w:rPr>
          <w:rFonts w:hint="eastAsia" w:ascii="宋体" w:hAnsi="宋体" w:eastAsia="宋体" w:cs="宋体"/>
          <w:b/>
          <w:bCs/>
          <w:spacing w:val="-2"/>
          <w:sz w:val="24"/>
          <w:szCs w:val="24"/>
        </w:rPr>
        <w:t>1.4</w:t>
      </w:r>
      <w:r>
        <w:rPr>
          <w:rFonts w:hint="eastAsia" w:ascii="宋体" w:hAnsi="宋体" w:eastAsia="宋体" w:cs="宋体"/>
          <w:b/>
          <w:bCs/>
          <w:spacing w:val="55"/>
          <w:sz w:val="24"/>
          <w:szCs w:val="24"/>
        </w:rPr>
        <w:t xml:space="preserve"> </w:t>
      </w:r>
      <w:r>
        <w:rPr>
          <w:rFonts w:hint="eastAsia" w:ascii="宋体" w:hAnsi="宋体" w:eastAsia="宋体" w:cs="宋体"/>
          <w:b/>
          <w:bCs/>
          <w:spacing w:val="-2"/>
          <w:sz w:val="24"/>
          <w:szCs w:val="24"/>
        </w:rPr>
        <w:t>付款方式和发票开具方式</w:t>
      </w:r>
    </w:p>
    <w:p w14:paraId="69C8CA95">
      <w:pPr>
        <w:spacing w:before="247"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1.4.1 付款方式</w:t>
      </w:r>
      <w:r>
        <w:rPr>
          <w:rFonts w:hint="eastAsia" w:ascii="宋体" w:hAnsi="宋体" w:eastAsia="宋体" w:cs="宋体"/>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rPr>
        <w:t xml:space="preserve"> </w:t>
      </w:r>
      <w:r>
        <w:rPr>
          <w:rFonts w:hint="eastAsia" w:ascii="宋体" w:hAnsi="宋体" w:eastAsia="宋体" w:cs="宋体"/>
          <w:spacing w:val="-27"/>
          <w:sz w:val="24"/>
          <w:szCs w:val="24"/>
        </w:rPr>
        <w:t>；</w:t>
      </w:r>
    </w:p>
    <w:p w14:paraId="4B30C67F">
      <w:pPr>
        <w:spacing w:before="245" w:line="183" w:lineRule="auto"/>
        <w:ind w:left="498"/>
        <w:rPr>
          <w:rFonts w:hint="eastAsia" w:ascii="宋体" w:hAnsi="宋体" w:eastAsia="宋体" w:cs="宋体"/>
          <w:sz w:val="24"/>
          <w:szCs w:val="24"/>
        </w:rPr>
      </w:pPr>
      <w:r>
        <w:rPr>
          <w:rFonts w:hint="eastAsia" w:ascii="宋体" w:hAnsi="宋体" w:eastAsia="宋体" w:cs="宋体"/>
          <w:spacing w:val="-3"/>
          <w:sz w:val="24"/>
          <w:szCs w:val="24"/>
        </w:rPr>
        <w:t>1.4.2</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发票开具方式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p>
    <w:p w14:paraId="67E9DF22">
      <w:pPr>
        <w:spacing w:before="245" w:line="183" w:lineRule="auto"/>
        <w:ind w:left="498"/>
        <w:outlineLvl w:val="0"/>
        <w:rPr>
          <w:rFonts w:hint="eastAsia" w:ascii="宋体" w:hAnsi="宋体" w:eastAsia="宋体" w:cs="宋体"/>
          <w:sz w:val="24"/>
          <w:szCs w:val="24"/>
        </w:rPr>
      </w:pPr>
      <w:r>
        <w:rPr>
          <w:rFonts w:hint="eastAsia" w:ascii="宋体" w:hAnsi="宋体" w:eastAsia="宋体" w:cs="宋体"/>
          <w:b/>
          <w:bCs/>
          <w:spacing w:val="-2"/>
          <w:sz w:val="24"/>
          <w:szCs w:val="24"/>
        </w:rPr>
        <w:t>1.5</w:t>
      </w:r>
      <w:r>
        <w:rPr>
          <w:rFonts w:hint="eastAsia" w:ascii="宋体" w:hAnsi="宋体" w:eastAsia="宋体" w:cs="宋体"/>
          <w:b/>
          <w:bCs/>
          <w:spacing w:val="53"/>
          <w:sz w:val="24"/>
          <w:szCs w:val="24"/>
        </w:rPr>
        <w:t xml:space="preserve"> </w:t>
      </w:r>
      <w:r>
        <w:rPr>
          <w:rFonts w:hint="eastAsia" w:ascii="宋体" w:hAnsi="宋体" w:eastAsia="宋体" w:cs="宋体"/>
          <w:b/>
          <w:bCs/>
          <w:spacing w:val="-2"/>
          <w:sz w:val="24"/>
          <w:szCs w:val="24"/>
        </w:rPr>
        <w:t>履行期限、地点和方式</w:t>
      </w:r>
    </w:p>
    <w:p w14:paraId="3D7A7885">
      <w:pPr>
        <w:spacing w:before="247"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1.5.1</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 xml:space="preserve">履行期限 </w:t>
      </w:r>
      <w:r>
        <w:rPr>
          <w:rFonts w:hint="eastAsia" w:ascii="宋体" w:hAnsi="宋体" w:eastAsia="宋体" w:cs="宋体"/>
          <w:spacing w:val="-29"/>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p>
    <w:p w14:paraId="454BB100">
      <w:pPr>
        <w:spacing w:before="245"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1.5.2</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 xml:space="preserve">履行地点 </w:t>
      </w:r>
      <w:r>
        <w:rPr>
          <w:rFonts w:hint="eastAsia" w:ascii="宋体" w:hAnsi="宋体" w:eastAsia="宋体" w:cs="宋体"/>
          <w:spacing w:val="-29"/>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p>
    <w:p w14:paraId="2DF3E7DB">
      <w:pPr>
        <w:spacing w:before="245"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1.5.3</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履行方式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p>
    <w:p w14:paraId="29FEE179">
      <w:pPr>
        <w:spacing w:before="248" w:line="183" w:lineRule="auto"/>
        <w:ind w:left="498"/>
        <w:outlineLvl w:val="0"/>
        <w:rPr>
          <w:rFonts w:hint="eastAsia" w:ascii="宋体" w:hAnsi="宋体" w:eastAsia="宋体" w:cs="宋体"/>
          <w:sz w:val="24"/>
          <w:szCs w:val="24"/>
        </w:rPr>
      </w:pPr>
      <w:r>
        <w:rPr>
          <w:rFonts w:hint="eastAsia" w:ascii="宋体" w:hAnsi="宋体" w:eastAsia="宋体" w:cs="宋体"/>
          <w:b/>
          <w:bCs/>
          <w:spacing w:val="-4"/>
          <w:sz w:val="24"/>
          <w:szCs w:val="24"/>
        </w:rPr>
        <w:t>1.6</w:t>
      </w:r>
      <w:r>
        <w:rPr>
          <w:rFonts w:hint="eastAsia" w:ascii="宋体" w:hAnsi="宋体" w:eastAsia="宋体" w:cs="宋体"/>
          <w:b/>
          <w:bCs/>
          <w:spacing w:val="55"/>
          <w:sz w:val="24"/>
          <w:szCs w:val="24"/>
        </w:rPr>
        <w:t xml:space="preserve"> </w:t>
      </w:r>
      <w:r>
        <w:rPr>
          <w:rFonts w:hint="eastAsia" w:ascii="宋体" w:hAnsi="宋体" w:eastAsia="宋体" w:cs="宋体"/>
          <w:b/>
          <w:bCs/>
          <w:spacing w:val="-4"/>
          <w:sz w:val="24"/>
          <w:szCs w:val="24"/>
        </w:rPr>
        <w:t>违约责任</w:t>
      </w:r>
    </w:p>
    <w:p w14:paraId="01ADA0BA">
      <w:pPr>
        <w:spacing w:before="247" w:line="326" w:lineRule="auto"/>
        <w:ind w:left="1" w:firstLine="497"/>
        <w:jc w:val="both"/>
        <w:rPr>
          <w:rFonts w:hint="eastAsia" w:ascii="宋体" w:hAnsi="宋体" w:eastAsia="宋体" w:cs="宋体"/>
          <w:sz w:val="24"/>
          <w:szCs w:val="24"/>
        </w:rPr>
      </w:pPr>
      <w:r>
        <w:rPr>
          <w:rFonts w:hint="eastAsia" w:ascii="宋体" w:hAnsi="宋体" w:eastAsia="宋体" w:cs="宋体"/>
          <w:spacing w:val="-5"/>
          <w:sz w:val="24"/>
          <w:szCs w:val="24"/>
        </w:rPr>
        <w:t>1.6.1</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除不可抗力外 ，如果乙方没有按照本合同约定的期限、地点和方式履行 ，那么甲方</w:t>
      </w:r>
      <w:r>
        <w:rPr>
          <w:rFonts w:hint="eastAsia" w:ascii="宋体" w:hAnsi="宋体" w:eastAsia="宋体" w:cs="宋体"/>
          <w:sz w:val="24"/>
          <w:szCs w:val="24"/>
        </w:rPr>
        <w:t xml:space="preserve">  </w:t>
      </w:r>
      <w:r>
        <w:rPr>
          <w:rFonts w:hint="eastAsia" w:ascii="宋体" w:hAnsi="宋体" w:eastAsia="宋体" w:cs="宋体"/>
          <w:spacing w:val="-4"/>
          <w:sz w:val="24"/>
          <w:szCs w:val="24"/>
        </w:rPr>
        <w:t>可要求乙方支付违约金 ，违约金按每迟延</w:t>
      </w:r>
      <w:r>
        <w:rPr>
          <w:rFonts w:hint="eastAsia" w:ascii="宋体" w:hAnsi="宋体" w:eastAsia="宋体" w:cs="宋体"/>
          <w:spacing w:val="-5"/>
          <w:sz w:val="24"/>
          <w:szCs w:val="24"/>
        </w:rPr>
        <w:t>履行一</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日的应提供而未提供服务价格的</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%计算 ，</w:t>
      </w:r>
      <w:r>
        <w:rPr>
          <w:rFonts w:hint="eastAsia" w:ascii="宋体" w:hAnsi="宋体" w:eastAsia="宋体" w:cs="宋体"/>
          <w:sz w:val="24"/>
          <w:szCs w:val="24"/>
        </w:rPr>
        <w:t xml:space="preserve"> </w:t>
      </w:r>
      <w:r>
        <w:rPr>
          <w:rFonts w:hint="eastAsia" w:ascii="宋体" w:hAnsi="宋体" w:eastAsia="宋体" w:cs="宋体"/>
          <w:spacing w:val="-2"/>
          <w:sz w:val="24"/>
          <w:szCs w:val="24"/>
        </w:rPr>
        <w:t>最高限额为本合同总价的</w:t>
      </w:r>
      <w:r>
        <w:rPr>
          <w:rFonts w:hint="eastAsia" w:ascii="宋体" w:hAnsi="宋体" w:eastAsia="宋体" w:cs="宋体"/>
          <w:spacing w:val="-71"/>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 ；迟延履行的违约金计算数额达到前述最高限</w:t>
      </w:r>
      <w:r>
        <w:rPr>
          <w:rFonts w:hint="eastAsia" w:ascii="宋体" w:hAnsi="宋体" w:eastAsia="宋体" w:cs="宋体"/>
          <w:spacing w:val="-3"/>
          <w:sz w:val="24"/>
          <w:szCs w:val="24"/>
        </w:rPr>
        <w:t>额之日起 ，甲</w:t>
      </w:r>
      <w:r>
        <w:rPr>
          <w:rFonts w:hint="eastAsia" w:ascii="宋体" w:hAnsi="宋体" w:eastAsia="宋体" w:cs="宋体"/>
          <w:spacing w:val="-2"/>
          <w:sz w:val="24"/>
          <w:szCs w:val="24"/>
        </w:rPr>
        <w:t>方有权在要求乙方支付违约金的同时 ，书面通知乙方解除</w:t>
      </w:r>
      <w:r>
        <w:rPr>
          <w:rFonts w:hint="eastAsia" w:ascii="宋体" w:hAnsi="宋体" w:eastAsia="宋体" w:cs="宋体"/>
          <w:spacing w:val="-3"/>
          <w:sz w:val="24"/>
          <w:szCs w:val="24"/>
        </w:rPr>
        <w:t>本合同；</w:t>
      </w:r>
    </w:p>
    <w:p w14:paraId="0B4DD46E">
      <w:pPr>
        <w:spacing w:before="248" w:line="326" w:lineRule="auto"/>
        <w:ind w:right="74" w:firstLine="498"/>
        <w:jc w:val="both"/>
        <w:rPr>
          <w:rFonts w:hint="eastAsia" w:ascii="宋体" w:hAnsi="宋体" w:eastAsia="宋体" w:cs="宋体"/>
          <w:sz w:val="24"/>
          <w:szCs w:val="24"/>
        </w:rPr>
      </w:pPr>
      <w:r>
        <w:rPr>
          <w:rFonts w:hint="eastAsia" w:ascii="宋体" w:hAnsi="宋体" w:eastAsia="宋体" w:cs="宋体"/>
          <w:spacing w:val="-5"/>
          <w:sz w:val="24"/>
          <w:szCs w:val="24"/>
        </w:rPr>
        <w:t>1.6.2</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除不可抗力外 ，如果甲方没有按照本合同约定的付款方式付款 ，那么乙方可要求甲</w:t>
      </w:r>
      <w:r>
        <w:rPr>
          <w:rFonts w:hint="eastAsia" w:ascii="宋体" w:hAnsi="宋体" w:eastAsia="宋体" w:cs="宋体"/>
          <w:sz w:val="24"/>
          <w:szCs w:val="24"/>
        </w:rPr>
        <w:t xml:space="preserve"> </w:t>
      </w:r>
      <w:r>
        <w:rPr>
          <w:rFonts w:hint="eastAsia" w:ascii="宋体" w:hAnsi="宋体" w:eastAsia="宋体" w:cs="宋体"/>
          <w:spacing w:val="-4"/>
          <w:sz w:val="24"/>
          <w:szCs w:val="24"/>
        </w:rPr>
        <w:t>方支付违约金 ，违约金按每迟延付款一</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日的应付而未付款的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%计算 ，最高限额为本合同总</w:t>
      </w:r>
      <w:r>
        <w:rPr>
          <w:rFonts w:hint="eastAsia" w:ascii="宋体" w:hAnsi="宋体" w:eastAsia="宋体" w:cs="宋体"/>
          <w:sz w:val="24"/>
          <w:szCs w:val="24"/>
        </w:rPr>
        <w:t xml:space="preserve"> </w:t>
      </w:r>
      <w:r>
        <w:rPr>
          <w:rFonts w:hint="eastAsia" w:ascii="宋体" w:hAnsi="宋体" w:eastAsia="宋体" w:cs="宋体"/>
          <w:spacing w:val="-1"/>
          <w:sz w:val="24"/>
          <w:szCs w:val="24"/>
        </w:rPr>
        <w:t>价的</w:t>
      </w:r>
      <w:r>
        <w:rPr>
          <w:rFonts w:hint="eastAsia" w:ascii="宋体" w:hAnsi="宋体" w:eastAsia="宋体" w:cs="宋体"/>
          <w:spacing w:val="-1"/>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1"/>
          <w:sz w:val="24"/>
          <w:szCs w:val="24"/>
        </w:rPr>
        <w:t>% ；迟延付款的违约金计算数额</w:t>
      </w:r>
      <w:r>
        <w:rPr>
          <w:rFonts w:hint="eastAsia" w:ascii="宋体" w:hAnsi="宋体" w:eastAsia="宋体" w:cs="宋体"/>
          <w:spacing w:val="-2"/>
          <w:sz w:val="24"/>
          <w:szCs w:val="24"/>
        </w:rPr>
        <w:t>达到前述最高限额之日起 ，乙方有权在要求甲方支</w:t>
      </w:r>
      <w:r>
        <w:rPr>
          <w:rFonts w:hint="eastAsia" w:ascii="宋体" w:hAnsi="宋体" w:eastAsia="宋体" w:cs="宋体"/>
          <w:spacing w:val="-4"/>
          <w:sz w:val="24"/>
          <w:szCs w:val="24"/>
        </w:rPr>
        <w:t>付违约金的同时 ，书面通知甲方解除本合同；</w:t>
      </w:r>
    </w:p>
    <w:p w14:paraId="0996529B">
      <w:pPr>
        <w:spacing w:line="360" w:lineRule="auto"/>
        <w:ind w:right="0"/>
        <w:jc w:val="right"/>
        <w:rPr>
          <w:rFonts w:hint="eastAsia" w:ascii="宋体" w:hAnsi="宋体" w:eastAsia="宋体" w:cs="宋体"/>
          <w:sz w:val="24"/>
          <w:szCs w:val="24"/>
        </w:rPr>
      </w:pPr>
      <w:r>
        <w:rPr>
          <w:rFonts w:hint="eastAsia" w:ascii="宋体" w:hAnsi="宋体" w:eastAsia="宋体" w:cs="宋体"/>
          <w:spacing w:val="-5"/>
          <w:position w:val="24"/>
          <w:sz w:val="24"/>
          <w:szCs w:val="24"/>
        </w:rPr>
        <w:t>1.6.3</w:t>
      </w:r>
      <w:r>
        <w:rPr>
          <w:rFonts w:hint="eastAsia" w:ascii="宋体" w:hAnsi="宋体" w:eastAsia="宋体" w:cs="宋体"/>
          <w:spacing w:val="68"/>
          <w:position w:val="24"/>
          <w:sz w:val="24"/>
          <w:szCs w:val="24"/>
        </w:rPr>
        <w:t xml:space="preserve"> </w:t>
      </w:r>
      <w:r>
        <w:rPr>
          <w:rFonts w:hint="eastAsia" w:ascii="宋体" w:hAnsi="宋体" w:eastAsia="宋体" w:cs="宋体"/>
          <w:spacing w:val="-5"/>
          <w:position w:val="24"/>
          <w:sz w:val="24"/>
          <w:szCs w:val="24"/>
        </w:rPr>
        <w:t>除不可抗力外 ，任何一方未能履行本合同约定的其他主要义务 ，经催告后在合理期</w:t>
      </w:r>
    </w:p>
    <w:p w14:paraId="05285778">
      <w:pPr>
        <w:spacing w:line="360" w:lineRule="auto"/>
        <w:ind w:right="0"/>
        <w:rPr>
          <w:rFonts w:hint="eastAsia" w:ascii="宋体" w:hAnsi="宋体" w:eastAsia="宋体" w:cs="宋体"/>
          <w:sz w:val="24"/>
          <w:szCs w:val="24"/>
        </w:rPr>
      </w:pPr>
      <w:r>
        <w:rPr>
          <w:rFonts w:hint="eastAsia" w:ascii="宋体" w:hAnsi="宋体" w:eastAsia="宋体" w:cs="宋体"/>
          <w:spacing w:val="-6"/>
          <w:sz w:val="24"/>
          <w:szCs w:val="24"/>
        </w:rPr>
        <w:t>限内仍未履行的 ，或者任何一方有其他违约行为致使不能实现合同目的的 ，或者任何一方有腐</w:t>
      </w:r>
      <w:r>
        <w:rPr>
          <w:rFonts w:hint="eastAsia" w:ascii="宋体" w:hAnsi="宋体" w:eastAsia="宋体" w:cs="宋体"/>
          <w:spacing w:val="-2"/>
          <w:sz w:val="24"/>
          <w:szCs w:val="24"/>
        </w:rPr>
        <w:t>败行为（即：提供或给予或接受或索取任何财物或其他</w:t>
      </w:r>
      <w:r>
        <w:rPr>
          <w:rFonts w:hint="eastAsia" w:ascii="宋体" w:hAnsi="宋体" w:eastAsia="宋体" w:cs="宋体"/>
          <w:spacing w:val="-3"/>
          <w:sz w:val="24"/>
          <w:szCs w:val="24"/>
        </w:rPr>
        <w:t>好处或者采取其他不正当手段来影响对</w:t>
      </w:r>
      <w:r>
        <w:rPr>
          <w:rFonts w:hint="eastAsia" w:ascii="宋体" w:hAnsi="宋体" w:eastAsia="宋体" w:cs="宋体"/>
          <w:sz w:val="24"/>
          <w:szCs w:val="24"/>
        </w:rPr>
        <w:t xml:space="preserve"> </w:t>
      </w:r>
      <w:r>
        <w:rPr>
          <w:rFonts w:hint="eastAsia" w:ascii="宋体" w:hAnsi="宋体" w:eastAsia="宋体" w:cs="宋体"/>
          <w:spacing w:val="-2"/>
          <w:sz w:val="24"/>
          <w:szCs w:val="24"/>
        </w:rPr>
        <w:t>方当事人在合同签订、履行过程中的行为）或者欺诈行为（</w:t>
      </w:r>
      <w:r>
        <w:rPr>
          <w:rFonts w:hint="eastAsia" w:ascii="宋体" w:hAnsi="宋体" w:eastAsia="宋体" w:cs="宋体"/>
          <w:spacing w:val="-3"/>
          <w:sz w:val="24"/>
          <w:szCs w:val="24"/>
        </w:rPr>
        <w:t>即：以谎报事实或隐瞒真相的方法</w:t>
      </w:r>
      <w:r>
        <w:rPr>
          <w:rFonts w:hint="eastAsia" w:ascii="宋体" w:hAnsi="宋体" w:eastAsia="宋体" w:cs="宋体"/>
          <w:sz w:val="24"/>
          <w:szCs w:val="24"/>
        </w:rPr>
        <w:t xml:space="preserve"> </w:t>
      </w:r>
      <w:r>
        <w:rPr>
          <w:rFonts w:hint="eastAsia" w:ascii="宋体" w:hAnsi="宋体" w:eastAsia="宋体" w:cs="宋体"/>
          <w:spacing w:val="-4"/>
          <w:sz w:val="24"/>
          <w:szCs w:val="24"/>
        </w:rPr>
        <w:t>来影响对方当事人在合同签订、履行过程中的行为）的 ，对方当事人可以书面通知违约方解除</w:t>
      </w:r>
      <w:r>
        <w:rPr>
          <w:rFonts w:hint="eastAsia" w:ascii="宋体" w:hAnsi="宋体" w:eastAsia="宋体" w:cs="宋体"/>
          <w:spacing w:val="1"/>
          <w:sz w:val="24"/>
          <w:szCs w:val="24"/>
        </w:rPr>
        <w:t>本合同；</w:t>
      </w:r>
    </w:p>
    <w:p w14:paraId="17657D04">
      <w:pPr>
        <w:spacing w:before="249" w:line="326" w:lineRule="auto"/>
        <w:ind w:right="41" w:firstLine="498"/>
        <w:jc w:val="both"/>
        <w:rPr>
          <w:rFonts w:hint="eastAsia" w:ascii="宋体" w:hAnsi="宋体" w:eastAsia="宋体" w:cs="宋体"/>
          <w:sz w:val="24"/>
          <w:szCs w:val="24"/>
        </w:rPr>
      </w:pPr>
      <w:r>
        <w:rPr>
          <w:rFonts w:hint="eastAsia" w:ascii="宋体" w:hAnsi="宋体" w:eastAsia="宋体" w:cs="宋体"/>
          <w:spacing w:val="-3"/>
          <w:sz w:val="24"/>
          <w:szCs w:val="24"/>
        </w:rPr>
        <w:t>1.6.4</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任何一方按照前述约定要求违约方支付违约金的同时 ，仍有权要求违约方继续履行</w:t>
      </w:r>
      <w:r>
        <w:rPr>
          <w:rFonts w:hint="eastAsia" w:ascii="宋体" w:hAnsi="宋体" w:eastAsia="宋体" w:cs="宋体"/>
          <w:sz w:val="24"/>
          <w:szCs w:val="24"/>
        </w:rPr>
        <w:t xml:space="preserve"> </w:t>
      </w:r>
      <w:r>
        <w:rPr>
          <w:rFonts w:hint="eastAsia" w:ascii="宋体" w:hAnsi="宋体" w:eastAsia="宋体" w:cs="宋体"/>
          <w:spacing w:val="-4"/>
          <w:sz w:val="24"/>
          <w:szCs w:val="24"/>
        </w:rPr>
        <w:t>合同、采取补救措施 ，并有权按照己方实际损失情况要求违约方赔偿损失；任何一方按照前述</w:t>
      </w:r>
      <w:r>
        <w:rPr>
          <w:rFonts w:hint="eastAsia" w:ascii="宋体" w:hAnsi="宋体" w:eastAsia="宋体" w:cs="宋体"/>
          <w:sz w:val="24"/>
          <w:szCs w:val="24"/>
        </w:rPr>
        <w:t xml:space="preserve"> </w:t>
      </w:r>
      <w:r>
        <w:rPr>
          <w:rFonts w:hint="eastAsia" w:ascii="宋体" w:hAnsi="宋体" w:eastAsia="宋体" w:cs="宋体"/>
          <w:spacing w:val="-4"/>
          <w:sz w:val="24"/>
          <w:szCs w:val="24"/>
        </w:rPr>
        <w:t>约定要求解除本合同的同时 ，仍有权要求违约方支付违约金和按照己方实际损失情况要求违约</w:t>
      </w:r>
      <w:r>
        <w:rPr>
          <w:rFonts w:hint="eastAsia" w:ascii="宋体" w:hAnsi="宋体" w:eastAsia="宋体" w:cs="宋体"/>
          <w:sz w:val="24"/>
          <w:szCs w:val="24"/>
        </w:rPr>
        <w:t xml:space="preserve"> </w:t>
      </w:r>
      <w:r>
        <w:rPr>
          <w:rFonts w:hint="eastAsia" w:ascii="宋体" w:hAnsi="宋体" w:eastAsia="宋体" w:cs="宋体"/>
          <w:spacing w:val="-2"/>
          <w:sz w:val="24"/>
          <w:szCs w:val="24"/>
        </w:rPr>
        <w:t>方赔偿损失；且守约方行使的任何权利救济方式均不视为其</w:t>
      </w:r>
      <w:r>
        <w:rPr>
          <w:rFonts w:hint="eastAsia" w:ascii="宋体" w:hAnsi="宋体" w:eastAsia="宋体" w:cs="宋体"/>
          <w:spacing w:val="-3"/>
          <w:sz w:val="24"/>
          <w:szCs w:val="24"/>
        </w:rPr>
        <w:t>放弃了其他法定或者约定的权利救</w:t>
      </w:r>
      <w:r>
        <w:rPr>
          <w:rFonts w:hint="eastAsia" w:ascii="宋体" w:hAnsi="宋体" w:eastAsia="宋体" w:cs="宋体"/>
          <w:spacing w:val="1"/>
          <w:sz w:val="24"/>
          <w:szCs w:val="24"/>
        </w:rPr>
        <w:t>济方式；</w:t>
      </w:r>
    </w:p>
    <w:p w14:paraId="169E23E4">
      <w:pPr>
        <w:spacing w:before="243" w:line="327" w:lineRule="auto"/>
        <w:ind w:right="41" w:firstLine="498"/>
        <w:jc w:val="both"/>
        <w:rPr>
          <w:rFonts w:hint="eastAsia" w:ascii="宋体" w:hAnsi="宋体" w:eastAsia="宋体" w:cs="宋体"/>
          <w:sz w:val="24"/>
          <w:szCs w:val="24"/>
        </w:rPr>
      </w:pPr>
      <w:r>
        <w:rPr>
          <w:rFonts w:hint="eastAsia" w:ascii="宋体" w:hAnsi="宋体" w:eastAsia="宋体" w:cs="宋体"/>
          <w:spacing w:val="-6"/>
          <w:sz w:val="24"/>
          <w:szCs w:val="24"/>
        </w:rPr>
        <w:t>1.6.5</w:t>
      </w:r>
      <w:r>
        <w:rPr>
          <w:rFonts w:hint="eastAsia" w:ascii="宋体" w:hAnsi="宋体" w:eastAsia="宋体" w:cs="宋体"/>
          <w:spacing w:val="63"/>
          <w:sz w:val="24"/>
          <w:szCs w:val="24"/>
        </w:rPr>
        <w:t xml:space="preserve"> </w:t>
      </w:r>
      <w:r>
        <w:rPr>
          <w:rFonts w:hint="eastAsia" w:ascii="宋体" w:hAnsi="宋体" w:eastAsia="宋体" w:cs="宋体"/>
          <w:spacing w:val="-6"/>
          <w:sz w:val="24"/>
          <w:szCs w:val="24"/>
        </w:rPr>
        <w:t>除前述约定外 ，除不可抗力外 ，任何一方未能</w:t>
      </w:r>
      <w:r>
        <w:rPr>
          <w:rFonts w:hint="eastAsia" w:ascii="宋体" w:hAnsi="宋体" w:eastAsia="宋体" w:cs="宋体"/>
          <w:spacing w:val="-7"/>
          <w:sz w:val="24"/>
          <w:szCs w:val="24"/>
        </w:rPr>
        <w:t>履行本合同约定的义务 ，对方当事人</w:t>
      </w:r>
      <w:r>
        <w:rPr>
          <w:rFonts w:hint="eastAsia" w:ascii="宋体" w:hAnsi="宋体" w:eastAsia="宋体" w:cs="宋体"/>
          <w:sz w:val="24"/>
          <w:szCs w:val="24"/>
        </w:rPr>
        <w:t xml:space="preserve"> </w:t>
      </w:r>
      <w:r>
        <w:rPr>
          <w:rFonts w:hint="eastAsia" w:ascii="宋体" w:hAnsi="宋体" w:eastAsia="宋体" w:cs="宋体"/>
          <w:spacing w:val="-4"/>
          <w:sz w:val="24"/>
          <w:szCs w:val="24"/>
        </w:rPr>
        <w:t>均有权要求继续履行、采取补救措施或者赔偿损失等 ，且对方当事人行使的任何权利救济方式</w:t>
      </w:r>
      <w:r>
        <w:rPr>
          <w:rFonts w:hint="eastAsia" w:ascii="宋体" w:hAnsi="宋体" w:eastAsia="宋体" w:cs="宋体"/>
          <w:sz w:val="24"/>
          <w:szCs w:val="24"/>
        </w:rPr>
        <w:t>均不视为其放弃了其他法定或者约定的权利救济方式；</w:t>
      </w:r>
    </w:p>
    <w:p w14:paraId="60B47CD0">
      <w:pPr>
        <w:spacing w:before="244" w:line="327" w:lineRule="auto"/>
        <w:ind w:left="11" w:right="41" w:firstLine="487"/>
        <w:jc w:val="both"/>
        <w:rPr>
          <w:rFonts w:hint="eastAsia" w:ascii="宋体" w:hAnsi="宋体" w:eastAsia="宋体" w:cs="宋体"/>
          <w:sz w:val="24"/>
          <w:szCs w:val="24"/>
        </w:rPr>
      </w:pPr>
      <w:r>
        <w:rPr>
          <w:rFonts w:hint="eastAsia" w:ascii="宋体" w:hAnsi="宋体" w:eastAsia="宋体" w:cs="宋体"/>
          <w:spacing w:val="-3"/>
          <w:sz w:val="24"/>
          <w:szCs w:val="24"/>
        </w:rPr>
        <w:t>1.6.6</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如果出现政府采购监督管理部门在处理投诉事项期间 ，书面通知甲方暂停采购活动</w:t>
      </w:r>
      <w:r>
        <w:rPr>
          <w:rFonts w:hint="eastAsia" w:ascii="宋体" w:hAnsi="宋体" w:eastAsia="宋体" w:cs="宋体"/>
          <w:sz w:val="24"/>
          <w:szCs w:val="24"/>
        </w:rPr>
        <w:t xml:space="preserve"> </w:t>
      </w:r>
      <w:r>
        <w:rPr>
          <w:rFonts w:hint="eastAsia" w:ascii="宋体" w:hAnsi="宋体" w:eastAsia="宋体" w:cs="宋体"/>
          <w:spacing w:val="-7"/>
          <w:sz w:val="24"/>
          <w:szCs w:val="24"/>
        </w:rPr>
        <w:t>的情形 ，或者询问或质疑事项可能影响中标结果的 ，导致甲方中</w:t>
      </w:r>
      <w:r>
        <w:rPr>
          <w:rFonts w:hint="eastAsia" w:ascii="宋体" w:hAnsi="宋体" w:eastAsia="宋体" w:cs="宋体"/>
          <w:spacing w:val="-8"/>
          <w:sz w:val="24"/>
          <w:szCs w:val="24"/>
        </w:rPr>
        <w:t>止履行合同的情形 ，均不视为</w:t>
      </w:r>
      <w:r>
        <w:rPr>
          <w:rFonts w:hint="eastAsia" w:ascii="宋体" w:hAnsi="宋体" w:eastAsia="宋体" w:cs="宋体"/>
          <w:spacing w:val="-6"/>
          <w:sz w:val="24"/>
          <w:szCs w:val="24"/>
        </w:rPr>
        <w:t>甲方违约。</w:t>
      </w:r>
    </w:p>
    <w:p w14:paraId="347917AA">
      <w:pPr>
        <w:spacing w:before="246" w:line="183" w:lineRule="auto"/>
        <w:ind w:left="498"/>
        <w:outlineLvl w:val="0"/>
        <w:rPr>
          <w:rFonts w:hint="eastAsia" w:ascii="宋体" w:hAnsi="宋体" w:eastAsia="宋体" w:cs="宋体"/>
          <w:sz w:val="24"/>
          <w:szCs w:val="24"/>
        </w:rPr>
      </w:pPr>
      <w:r>
        <w:rPr>
          <w:rFonts w:hint="eastAsia" w:ascii="宋体" w:hAnsi="宋体" w:eastAsia="宋体" w:cs="宋体"/>
          <w:b/>
          <w:bCs/>
          <w:spacing w:val="-3"/>
          <w:sz w:val="24"/>
          <w:szCs w:val="24"/>
        </w:rPr>
        <w:t>1.7</w:t>
      </w:r>
      <w:r>
        <w:rPr>
          <w:rFonts w:hint="eastAsia" w:ascii="宋体" w:hAnsi="宋体" w:eastAsia="宋体" w:cs="宋体"/>
          <w:b/>
          <w:bCs/>
          <w:spacing w:val="57"/>
          <w:sz w:val="24"/>
          <w:szCs w:val="24"/>
        </w:rPr>
        <w:t xml:space="preserve"> </w:t>
      </w:r>
      <w:r>
        <w:rPr>
          <w:rFonts w:hint="eastAsia" w:ascii="宋体" w:hAnsi="宋体" w:eastAsia="宋体" w:cs="宋体"/>
          <w:b/>
          <w:bCs/>
          <w:spacing w:val="-3"/>
          <w:sz w:val="24"/>
          <w:szCs w:val="24"/>
        </w:rPr>
        <w:t>合同争议的解决</w:t>
      </w:r>
    </w:p>
    <w:p w14:paraId="017F8507">
      <w:pPr>
        <w:spacing w:before="247" w:line="560" w:lineRule="exact"/>
        <w:jc w:val="right"/>
        <w:rPr>
          <w:rFonts w:hint="eastAsia" w:ascii="宋体" w:hAnsi="宋体" w:eastAsia="宋体" w:cs="宋体"/>
          <w:sz w:val="24"/>
          <w:szCs w:val="24"/>
        </w:rPr>
      </w:pPr>
      <w:r>
        <w:rPr>
          <w:rFonts w:hint="eastAsia" w:ascii="宋体" w:hAnsi="宋体" w:eastAsia="宋体" w:cs="宋体"/>
          <w:spacing w:val="-3"/>
          <w:position w:val="25"/>
          <w:sz w:val="24"/>
          <w:szCs w:val="24"/>
        </w:rPr>
        <w:t>本合同履行过程中发生的任何争议 ，双方当事人均可通过和解或者调</w:t>
      </w:r>
      <w:r>
        <w:rPr>
          <w:rFonts w:hint="eastAsia" w:ascii="宋体" w:hAnsi="宋体" w:eastAsia="宋体" w:cs="宋体"/>
          <w:spacing w:val="-4"/>
          <w:position w:val="25"/>
          <w:sz w:val="24"/>
          <w:szCs w:val="24"/>
        </w:rPr>
        <w:t>解解决；不愿和解、</w:t>
      </w:r>
    </w:p>
    <w:p w14:paraId="1E76A0CB">
      <w:pPr>
        <w:spacing w:before="1" w:line="182" w:lineRule="auto"/>
        <w:ind w:left="1"/>
        <w:rPr>
          <w:rFonts w:hint="eastAsia" w:ascii="宋体" w:hAnsi="宋体" w:eastAsia="宋体" w:cs="宋体"/>
          <w:sz w:val="24"/>
          <w:szCs w:val="24"/>
        </w:rPr>
      </w:pPr>
      <w:r>
        <w:rPr>
          <w:rFonts w:hint="eastAsia" w:ascii="宋体" w:hAnsi="宋体" w:eastAsia="宋体" w:cs="宋体"/>
          <w:spacing w:val="-1"/>
          <w:sz w:val="24"/>
          <w:szCs w:val="24"/>
        </w:rPr>
        <w:t>调解或者和解、调解不成的 ，可以选择下列第</w:t>
      </w:r>
      <w:r>
        <w:rPr>
          <w:rFonts w:hint="eastAsia" w:ascii="宋体" w:hAnsi="宋体" w:eastAsia="宋体" w:cs="宋体"/>
          <w:spacing w:val="-1"/>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种方式解</w:t>
      </w:r>
      <w:r>
        <w:rPr>
          <w:rFonts w:hint="eastAsia" w:ascii="宋体" w:hAnsi="宋体" w:eastAsia="宋体" w:cs="宋体"/>
          <w:spacing w:val="-2"/>
          <w:sz w:val="24"/>
          <w:szCs w:val="24"/>
        </w:rPr>
        <w:t>决 ：</w:t>
      </w:r>
    </w:p>
    <w:p w14:paraId="01F02BFA">
      <w:pPr>
        <w:ind w:firstLine="242" w:firstLineChars="100"/>
        <w:rPr>
          <w:rFonts w:hint="eastAsia" w:ascii="宋体" w:hAnsi="宋体" w:eastAsia="宋体" w:cs="宋体"/>
          <w:sz w:val="24"/>
          <w:szCs w:val="24"/>
        </w:rPr>
      </w:pPr>
      <w:r>
        <w:rPr>
          <w:rFonts w:hint="eastAsia" w:ascii="宋体" w:hAnsi="宋体" w:eastAsia="宋体" w:cs="宋体"/>
          <w:spacing w:val="1"/>
          <w:sz w:val="24"/>
          <w:szCs w:val="24"/>
        </w:rPr>
        <w:t>1.7.1将争议提交</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仲裁</w:t>
      </w:r>
      <w:r>
        <w:rPr>
          <w:rFonts w:hint="eastAsia" w:ascii="宋体" w:hAnsi="宋体" w:eastAsia="宋体" w:cs="宋体"/>
          <w:sz w:val="24"/>
          <w:szCs w:val="24"/>
        </w:rPr>
        <w:t>委员会依申请仲裁时其现行有效的仲裁规则裁决；</w:t>
      </w:r>
    </w:p>
    <w:p w14:paraId="6C453197">
      <w:pPr>
        <w:spacing w:before="203" w:line="326" w:lineRule="auto"/>
        <w:ind w:right="41"/>
        <w:jc w:val="right"/>
        <w:rPr>
          <w:rFonts w:hint="eastAsia" w:ascii="宋体" w:hAnsi="宋体" w:eastAsia="宋体" w:cs="宋体"/>
          <w:sz w:val="24"/>
          <w:szCs w:val="24"/>
        </w:rPr>
      </w:pPr>
      <w:r>
        <w:rPr>
          <w:rFonts w:hint="eastAsia" w:ascii="宋体" w:hAnsi="宋体" w:eastAsia="宋体" w:cs="宋体"/>
          <w:spacing w:val="3"/>
          <w:sz w:val="24"/>
          <w:szCs w:val="24"/>
        </w:rPr>
        <w:t>1.7.2</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向</w:t>
      </w:r>
      <w:r>
        <w:rPr>
          <w:rFonts w:hint="eastAsia" w:ascii="宋体" w:hAnsi="宋体" w:eastAsia="宋体" w:cs="宋体"/>
          <w:spacing w:val="3"/>
          <w:sz w:val="24"/>
          <w:szCs w:val="24"/>
          <w:u w:val="single" w:color="auto"/>
        </w:rPr>
        <w:t xml:space="preserve">    （被告住所地、合同履行地、合同签订地、原告住所地</w:t>
      </w:r>
      <w:r>
        <w:rPr>
          <w:rFonts w:hint="eastAsia" w:ascii="宋体" w:hAnsi="宋体" w:eastAsia="宋体" w:cs="宋体"/>
          <w:spacing w:val="2"/>
          <w:sz w:val="24"/>
          <w:szCs w:val="24"/>
          <w:u w:val="single" w:color="auto"/>
        </w:rPr>
        <w:t>、标的物所在地等与</w:t>
      </w:r>
    </w:p>
    <w:p w14:paraId="291F691F">
      <w:pPr>
        <w:spacing w:before="1" w:line="220" w:lineRule="auto"/>
        <w:ind w:left="1"/>
        <w:rPr>
          <w:rFonts w:hint="eastAsia" w:ascii="宋体" w:hAnsi="宋体" w:eastAsia="宋体" w:cs="宋体"/>
          <w:sz w:val="24"/>
          <w:szCs w:val="24"/>
        </w:rPr>
      </w:pPr>
      <w:r>
        <w:rPr>
          <w:rFonts w:hint="eastAsia" w:ascii="宋体" w:hAnsi="宋体" w:eastAsia="宋体" w:cs="宋体"/>
          <w:spacing w:val="1"/>
          <w:sz w:val="24"/>
          <w:szCs w:val="24"/>
          <w:u w:val="single" w:color="auto"/>
        </w:rPr>
        <w:t xml:space="preserve">争议有实际联系的地点中选出的人民法院名称）      </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人民法院起诉。</w:t>
      </w:r>
    </w:p>
    <w:p w14:paraId="1B237ECC">
      <w:pPr>
        <w:spacing w:before="225" w:line="183" w:lineRule="auto"/>
        <w:ind w:left="498"/>
        <w:outlineLvl w:val="0"/>
        <w:rPr>
          <w:rFonts w:hint="eastAsia" w:ascii="宋体" w:hAnsi="宋体" w:eastAsia="宋体" w:cs="宋体"/>
          <w:sz w:val="24"/>
          <w:szCs w:val="24"/>
        </w:rPr>
      </w:pPr>
      <w:r>
        <w:rPr>
          <w:rFonts w:hint="eastAsia" w:ascii="宋体" w:hAnsi="宋体" w:eastAsia="宋体" w:cs="宋体"/>
          <w:b/>
          <w:bCs/>
          <w:spacing w:val="-4"/>
          <w:sz w:val="24"/>
          <w:szCs w:val="24"/>
        </w:rPr>
        <w:t>1.8</w:t>
      </w:r>
      <w:r>
        <w:rPr>
          <w:rFonts w:hint="eastAsia" w:ascii="宋体" w:hAnsi="宋体" w:eastAsia="宋体" w:cs="宋体"/>
          <w:b/>
          <w:bCs/>
          <w:spacing w:val="55"/>
          <w:sz w:val="24"/>
          <w:szCs w:val="24"/>
        </w:rPr>
        <w:t xml:space="preserve"> </w:t>
      </w:r>
      <w:r>
        <w:rPr>
          <w:rFonts w:hint="eastAsia" w:ascii="宋体" w:hAnsi="宋体" w:eastAsia="宋体" w:cs="宋体"/>
          <w:b/>
          <w:bCs/>
          <w:spacing w:val="-4"/>
          <w:sz w:val="24"/>
          <w:szCs w:val="24"/>
        </w:rPr>
        <w:t>合同生效</w:t>
      </w:r>
    </w:p>
    <w:p w14:paraId="5D8EF174">
      <w:pPr>
        <w:spacing w:before="246" w:line="184" w:lineRule="auto"/>
        <w:ind w:left="481"/>
        <w:rPr>
          <w:rFonts w:hint="eastAsia" w:ascii="宋体" w:hAnsi="宋体" w:eastAsia="宋体" w:cs="宋体"/>
          <w:sz w:val="24"/>
          <w:szCs w:val="24"/>
        </w:rPr>
      </w:pPr>
      <w:r>
        <w:rPr>
          <w:rFonts w:hint="eastAsia" w:ascii="宋体" w:hAnsi="宋体" w:eastAsia="宋体" w:cs="宋体"/>
          <w:spacing w:val="-1"/>
          <w:sz w:val="24"/>
          <w:szCs w:val="24"/>
        </w:rPr>
        <w:t>本合同自双方当事人盖章或者签字时生效。</w:t>
      </w:r>
    </w:p>
    <w:p w14:paraId="1B0B8F9D">
      <w:pPr>
        <w:spacing w:line="184" w:lineRule="auto"/>
        <w:rPr>
          <w:rFonts w:hint="eastAsia" w:ascii="宋体" w:hAnsi="宋体" w:eastAsia="宋体" w:cs="宋体"/>
          <w:sz w:val="24"/>
          <w:szCs w:val="24"/>
        </w:rPr>
        <w:sectPr>
          <w:headerReference r:id="rId52" w:type="default"/>
          <w:footerReference r:id="rId53" w:type="default"/>
          <w:pgSz w:w="11907" w:h="16840"/>
          <w:pgMar w:top="400" w:right="1039" w:bottom="1264" w:left="1082" w:header="0" w:footer="1085" w:gutter="0"/>
          <w:pgNumType w:fmt="decimal"/>
          <w:cols w:space="720" w:num="1"/>
        </w:sectPr>
      </w:pPr>
    </w:p>
    <w:tbl>
      <w:tblPr>
        <w:tblStyle w:val="21"/>
        <w:tblW w:w="853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55"/>
        <w:gridCol w:w="5077"/>
      </w:tblGrid>
      <w:tr w14:paraId="0E1D1B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3455" w:type="dxa"/>
            <w:vAlign w:val="top"/>
          </w:tcPr>
          <w:p w14:paraId="15FDCDBE">
            <w:pPr>
              <w:pStyle w:val="22"/>
              <w:spacing w:line="182" w:lineRule="auto"/>
              <w:ind w:left="15"/>
              <w:rPr>
                <w:rFonts w:hint="eastAsia" w:ascii="宋体" w:hAnsi="宋体" w:eastAsia="宋体" w:cs="宋体"/>
              </w:rPr>
            </w:pPr>
            <w:r>
              <w:rPr>
                <w:rFonts w:hint="eastAsia" w:ascii="宋体" w:hAnsi="宋体" w:eastAsia="宋体" w:cs="宋体"/>
                <w:b/>
                <w:bCs/>
                <w:spacing w:val="-6"/>
              </w:rPr>
              <w:t>甲方</w:t>
            </w:r>
            <w:r>
              <w:rPr>
                <w:rFonts w:hint="eastAsia" w:ascii="宋体" w:hAnsi="宋体" w:eastAsia="宋体" w:cs="宋体"/>
                <w:b/>
                <w:bCs/>
                <w:spacing w:val="-12"/>
              </w:rPr>
              <w:t xml:space="preserve"> </w:t>
            </w:r>
            <w:r>
              <w:rPr>
                <w:rFonts w:hint="eastAsia" w:ascii="宋体" w:hAnsi="宋体" w:eastAsia="宋体" w:cs="宋体"/>
                <w:spacing w:val="-6"/>
              </w:rPr>
              <w:t>：</w:t>
            </w:r>
          </w:p>
        </w:tc>
        <w:tc>
          <w:tcPr>
            <w:tcW w:w="5077" w:type="dxa"/>
            <w:vAlign w:val="top"/>
          </w:tcPr>
          <w:p w14:paraId="4041DAFA">
            <w:pPr>
              <w:pStyle w:val="22"/>
              <w:spacing w:line="182" w:lineRule="auto"/>
              <w:ind w:left="1475"/>
              <w:rPr>
                <w:rFonts w:hint="eastAsia" w:ascii="宋体" w:hAnsi="宋体" w:eastAsia="宋体" w:cs="宋体"/>
              </w:rPr>
            </w:pPr>
            <w:r>
              <w:rPr>
                <w:rFonts w:hint="eastAsia" w:ascii="宋体" w:hAnsi="宋体" w:eastAsia="宋体" w:cs="宋体"/>
                <w:b/>
                <w:bCs/>
                <w:spacing w:val="-5"/>
              </w:rPr>
              <w:t>乙方</w:t>
            </w:r>
            <w:r>
              <w:rPr>
                <w:rFonts w:hint="eastAsia" w:ascii="宋体" w:hAnsi="宋体" w:eastAsia="宋体" w:cs="宋体"/>
                <w:b/>
                <w:bCs/>
                <w:spacing w:val="-11"/>
              </w:rPr>
              <w:t xml:space="preserve"> </w:t>
            </w:r>
            <w:r>
              <w:rPr>
                <w:rFonts w:hint="eastAsia" w:ascii="宋体" w:hAnsi="宋体" w:eastAsia="宋体" w:cs="宋体"/>
                <w:spacing w:val="-5"/>
              </w:rPr>
              <w:t>：</w:t>
            </w:r>
          </w:p>
        </w:tc>
      </w:tr>
      <w:tr w14:paraId="1F6831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1" w:hRule="atLeast"/>
        </w:trPr>
        <w:tc>
          <w:tcPr>
            <w:tcW w:w="3455" w:type="dxa"/>
            <w:vAlign w:val="top"/>
          </w:tcPr>
          <w:p w14:paraId="71F61C1F">
            <w:pPr>
              <w:pStyle w:val="22"/>
              <w:spacing w:before="161" w:line="184" w:lineRule="auto"/>
              <w:rPr>
                <w:rFonts w:hint="eastAsia" w:ascii="宋体" w:hAnsi="宋体" w:eastAsia="宋体" w:cs="宋体"/>
              </w:rPr>
            </w:pPr>
            <w:r>
              <w:rPr>
                <w:rFonts w:hint="eastAsia" w:ascii="宋体" w:hAnsi="宋体" w:eastAsia="宋体" w:cs="宋体"/>
              </w:rPr>
              <w:t>统一社会信用代码：</w:t>
            </w:r>
          </w:p>
        </w:tc>
        <w:tc>
          <w:tcPr>
            <w:tcW w:w="5077" w:type="dxa"/>
            <w:vAlign w:val="top"/>
          </w:tcPr>
          <w:p w14:paraId="4A734A6A">
            <w:pPr>
              <w:pStyle w:val="22"/>
              <w:spacing w:before="161" w:line="184" w:lineRule="auto"/>
              <w:jc w:val="right"/>
              <w:rPr>
                <w:rFonts w:hint="eastAsia" w:ascii="宋体" w:hAnsi="宋体" w:eastAsia="宋体" w:cs="宋体"/>
              </w:rPr>
            </w:pPr>
            <w:r>
              <w:rPr>
                <w:rFonts w:hint="eastAsia" w:ascii="宋体" w:hAnsi="宋体" w:eastAsia="宋体" w:cs="宋体"/>
                <w:spacing w:val="-8"/>
              </w:rPr>
              <w:t>统一社会信用代码或身份证号码：</w:t>
            </w:r>
          </w:p>
        </w:tc>
      </w:tr>
      <w:tr w14:paraId="1CE6B8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9" w:hRule="atLeast"/>
        </w:trPr>
        <w:tc>
          <w:tcPr>
            <w:tcW w:w="3455" w:type="dxa"/>
            <w:vAlign w:val="top"/>
          </w:tcPr>
          <w:p w14:paraId="3DC95707">
            <w:pPr>
              <w:spacing w:line="337" w:lineRule="auto"/>
              <w:rPr>
                <w:rFonts w:hint="eastAsia" w:ascii="宋体" w:hAnsi="宋体" w:eastAsia="宋体" w:cs="宋体"/>
                <w:sz w:val="21"/>
              </w:rPr>
            </w:pPr>
          </w:p>
          <w:p w14:paraId="473C711A">
            <w:pPr>
              <w:pStyle w:val="22"/>
              <w:spacing w:before="103" w:line="182" w:lineRule="auto"/>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c>
          <w:tcPr>
            <w:tcW w:w="5077" w:type="dxa"/>
            <w:vAlign w:val="top"/>
          </w:tcPr>
          <w:p w14:paraId="7E66FB9C">
            <w:pPr>
              <w:spacing w:line="337" w:lineRule="auto"/>
              <w:rPr>
                <w:rFonts w:hint="eastAsia" w:ascii="宋体" w:hAnsi="宋体" w:eastAsia="宋体" w:cs="宋体"/>
                <w:sz w:val="21"/>
              </w:rPr>
            </w:pPr>
          </w:p>
          <w:p w14:paraId="0E600AF7">
            <w:pPr>
              <w:pStyle w:val="22"/>
              <w:spacing w:before="103" w:line="182" w:lineRule="auto"/>
              <w:ind w:left="1465"/>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r>
      <w:tr w14:paraId="09E9A8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55" w:type="dxa"/>
            <w:vAlign w:val="top"/>
          </w:tcPr>
          <w:p w14:paraId="469154EA">
            <w:pPr>
              <w:pStyle w:val="22"/>
              <w:spacing w:before="162" w:line="183" w:lineRule="auto"/>
              <w:rPr>
                <w:rFonts w:hint="eastAsia" w:ascii="宋体" w:hAnsi="宋体" w:eastAsia="宋体" w:cs="宋体"/>
              </w:rPr>
            </w:pPr>
            <w:r>
              <w:rPr>
                <w:rFonts w:hint="eastAsia" w:ascii="宋体" w:hAnsi="宋体" w:eastAsia="宋体" w:cs="宋体"/>
                <w:spacing w:val="-1"/>
              </w:rPr>
              <w:t>法定代表人或</w:t>
            </w:r>
          </w:p>
        </w:tc>
        <w:tc>
          <w:tcPr>
            <w:tcW w:w="5077" w:type="dxa"/>
            <w:vAlign w:val="top"/>
          </w:tcPr>
          <w:p w14:paraId="4D721B66">
            <w:pPr>
              <w:pStyle w:val="22"/>
              <w:spacing w:before="162" w:line="183" w:lineRule="auto"/>
              <w:ind w:left="1465"/>
              <w:rPr>
                <w:rFonts w:hint="eastAsia" w:ascii="宋体" w:hAnsi="宋体" w:eastAsia="宋体" w:cs="宋体"/>
              </w:rPr>
            </w:pPr>
            <w:r>
              <w:rPr>
                <w:rFonts w:hint="eastAsia" w:ascii="宋体" w:hAnsi="宋体" w:eastAsia="宋体" w:cs="宋体"/>
                <w:spacing w:val="-1"/>
              </w:rPr>
              <w:t>法定代表人</w:t>
            </w:r>
          </w:p>
        </w:tc>
      </w:tr>
      <w:tr w14:paraId="7A77D3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7" w:hRule="atLeast"/>
        </w:trPr>
        <w:tc>
          <w:tcPr>
            <w:tcW w:w="3455" w:type="dxa"/>
            <w:vAlign w:val="top"/>
          </w:tcPr>
          <w:p w14:paraId="1466BE50">
            <w:pPr>
              <w:pStyle w:val="22"/>
              <w:spacing w:before="139" w:line="221" w:lineRule="auto"/>
              <w:rPr>
                <w:rFonts w:hint="eastAsia" w:ascii="宋体" w:hAnsi="宋体" w:eastAsia="宋体" w:cs="宋体"/>
              </w:rPr>
            </w:pPr>
            <w:r>
              <w:rPr>
                <w:rFonts w:hint="eastAsia" w:ascii="宋体" w:hAnsi="宋体" w:eastAsia="宋体" w:cs="宋体"/>
                <w:spacing w:val="-1"/>
              </w:rPr>
              <w:t>授权代表（签字</w:t>
            </w:r>
            <w:r>
              <w:rPr>
                <w:rFonts w:hint="eastAsia" w:ascii="宋体" w:hAnsi="宋体" w:eastAsia="宋体" w:cs="宋体"/>
                <w:spacing w:val="1"/>
              </w:rPr>
              <w:t>）</w:t>
            </w:r>
            <w:r>
              <w:rPr>
                <w:rFonts w:hint="eastAsia" w:ascii="宋体" w:hAnsi="宋体" w:eastAsia="宋体" w:cs="宋体"/>
                <w:spacing w:val="-10"/>
              </w:rPr>
              <w:t xml:space="preserve"> </w:t>
            </w:r>
            <w:r>
              <w:rPr>
                <w:rFonts w:hint="eastAsia" w:ascii="宋体" w:hAnsi="宋体" w:eastAsia="宋体" w:cs="宋体"/>
                <w:spacing w:val="1"/>
              </w:rPr>
              <w:t>：</w:t>
            </w:r>
          </w:p>
        </w:tc>
        <w:tc>
          <w:tcPr>
            <w:tcW w:w="5077" w:type="dxa"/>
            <w:vAlign w:val="top"/>
          </w:tcPr>
          <w:p w14:paraId="7EE9BA87">
            <w:pPr>
              <w:pStyle w:val="22"/>
              <w:spacing w:before="139" w:line="221" w:lineRule="auto"/>
              <w:ind w:left="1586"/>
              <w:rPr>
                <w:rFonts w:hint="eastAsia" w:ascii="宋体" w:hAnsi="宋体" w:eastAsia="宋体" w:cs="宋体"/>
              </w:rPr>
            </w:pPr>
            <w:r>
              <w:rPr>
                <w:rFonts w:hint="eastAsia" w:ascii="宋体" w:hAnsi="宋体" w:eastAsia="宋体" w:cs="宋体"/>
              </w:rPr>
              <w:t>或授权代表（签字）:</w:t>
            </w:r>
          </w:p>
        </w:tc>
      </w:tr>
      <w:tr w14:paraId="6AE511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3455" w:type="dxa"/>
            <w:vAlign w:val="top"/>
          </w:tcPr>
          <w:p w14:paraId="06DFEF5C">
            <w:pPr>
              <w:pStyle w:val="22"/>
              <w:spacing w:before="148" w:line="182" w:lineRule="auto"/>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c>
          <w:tcPr>
            <w:tcW w:w="5077" w:type="dxa"/>
            <w:vAlign w:val="top"/>
          </w:tcPr>
          <w:p w14:paraId="5F4E7CF2">
            <w:pPr>
              <w:pStyle w:val="22"/>
              <w:spacing w:before="148" w:line="182" w:lineRule="auto"/>
              <w:ind w:left="1465"/>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r>
      <w:tr w14:paraId="4DE15C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1784A282">
            <w:pPr>
              <w:pStyle w:val="22"/>
              <w:spacing w:before="163" w:line="183" w:lineRule="auto"/>
              <w:ind w:left="1"/>
              <w:rPr>
                <w:rFonts w:hint="eastAsia" w:ascii="宋体" w:hAnsi="宋体" w:eastAsia="宋体" w:cs="宋体"/>
              </w:rPr>
            </w:pPr>
            <w:r>
              <w:rPr>
                <w:rFonts w:hint="eastAsia" w:ascii="宋体" w:hAnsi="宋体" w:eastAsia="宋体" w:cs="宋体"/>
              </w:rPr>
              <w:t>约定送达地址：</w:t>
            </w:r>
          </w:p>
        </w:tc>
        <w:tc>
          <w:tcPr>
            <w:tcW w:w="5077" w:type="dxa"/>
            <w:vAlign w:val="top"/>
          </w:tcPr>
          <w:p w14:paraId="3C42B237">
            <w:pPr>
              <w:pStyle w:val="22"/>
              <w:spacing w:before="163" w:line="183" w:lineRule="auto"/>
              <w:ind w:left="1466"/>
              <w:rPr>
                <w:rFonts w:hint="eastAsia" w:ascii="宋体" w:hAnsi="宋体" w:eastAsia="宋体" w:cs="宋体"/>
              </w:rPr>
            </w:pPr>
            <w:r>
              <w:rPr>
                <w:rFonts w:hint="eastAsia" w:ascii="宋体" w:hAnsi="宋体" w:eastAsia="宋体" w:cs="宋体"/>
              </w:rPr>
              <w:t>约定送达地址：</w:t>
            </w:r>
          </w:p>
        </w:tc>
      </w:tr>
      <w:tr w14:paraId="54DBC8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186B275A">
            <w:pPr>
              <w:pStyle w:val="22"/>
              <w:spacing w:before="162" w:line="183" w:lineRule="auto"/>
              <w:ind w:left="14"/>
              <w:rPr>
                <w:rFonts w:hint="eastAsia" w:ascii="宋体" w:hAnsi="宋体" w:eastAsia="宋体" w:cs="宋体"/>
              </w:rPr>
            </w:pPr>
            <w:r>
              <w:rPr>
                <w:rFonts w:hint="eastAsia" w:ascii="宋体" w:hAnsi="宋体" w:eastAsia="宋体" w:cs="宋体"/>
                <w:spacing w:val="-2"/>
              </w:rPr>
              <w:t>邮政编码：</w:t>
            </w:r>
          </w:p>
        </w:tc>
        <w:tc>
          <w:tcPr>
            <w:tcW w:w="5077" w:type="dxa"/>
            <w:vAlign w:val="top"/>
          </w:tcPr>
          <w:p w14:paraId="0FB9992C">
            <w:pPr>
              <w:pStyle w:val="22"/>
              <w:spacing w:before="162" w:line="183" w:lineRule="auto"/>
              <w:ind w:left="1479"/>
              <w:rPr>
                <w:rFonts w:hint="eastAsia" w:ascii="宋体" w:hAnsi="宋体" w:eastAsia="宋体" w:cs="宋体"/>
              </w:rPr>
            </w:pPr>
            <w:r>
              <w:rPr>
                <w:rFonts w:hint="eastAsia" w:ascii="宋体" w:hAnsi="宋体" w:eastAsia="宋体" w:cs="宋体"/>
                <w:spacing w:val="-2"/>
              </w:rPr>
              <w:t>邮政编码：</w:t>
            </w:r>
          </w:p>
        </w:tc>
      </w:tr>
      <w:tr w14:paraId="2C9F5B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55" w:type="dxa"/>
            <w:vAlign w:val="top"/>
          </w:tcPr>
          <w:p w14:paraId="3E5A9409">
            <w:pPr>
              <w:pStyle w:val="22"/>
              <w:spacing w:before="162" w:line="182" w:lineRule="auto"/>
              <w:ind w:left="12"/>
              <w:rPr>
                <w:rFonts w:hint="eastAsia" w:ascii="宋体" w:hAnsi="宋体" w:eastAsia="宋体" w:cs="宋体"/>
              </w:rPr>
            </w:pPr>
            <w:r>
              <w:rPr>
                <w:rFonts w:hint="eastAsia" w:ascii="宋体" w:hAnsi="宋体" w:eastAsia="宋体" w:cs="宋体"/>
                <w:spacing w:val="-6"/>
              </w:rPr>
              <w:t>电话:</w:t>
            </w:r>
          </w:p>
        </w:tc>
        <w:tc>
          <w:tcPr>
            <w:tcW w:w="5077" w:type="dxa"/>
            <w:vAlign w:val="top"/>
          </w:tcPr>
          <w:p w14:paraId="5C9E343B">
            <w:pPr>
              <w:pStyle w:val="22"/>
              <w:spacing w:before="162" w:line="182" w:lineRule="auto"/>
              <w:ind w:left="1414"/>
              <w:rPr>
                <w:rFonts w:hint="eastAsia" w:ascii="宋体" w:hAnsi="宋体" w:eastAsia="宋体" w:cs="宋体"/>
              </w:rPr>
            </w:pPr>
            <w:r>
              <w:rPr>
                <w:rFonts w:hint="eastAsia" w:ascii="宋体" w:hAnsi="宋体" w:eastAsia="宋体" w:cs="宋体"/>
                <w:spacing w:val="-6"/>
              </w:rPr>
              <w:t>电话:</w:t>
            </w:r>
          </w:p>
        </w:tc>
      </w:tr>
      <w:tr w14:paraId="50B7FD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2" w:hRule="atLeast"/>
        </w:trPr>
        <w:tc>
          <w:tcPr>
            <w:tcW w:w="3455" w:type="dxa"/>
            <w:vAlign w:val="top"/>
          </w:tcPr>
          <w:p w14:paraId="56CB918C">
            <w:pPr>
              <w:pStyle w:val="22"/>
              <w:spacing w:before="164" w:line="182" w:lineRule="auto"/>
              <w:rPr>
                <w:rFonts w:hint="eastAsia" w:ascii="宋体" w:hAnsi="宋体" w:eastAsia="宋体" w:cs="宋体"/>
              </w:rPr>
            </w:pPr>
            <w:r>
              <w:rPr>
                <w:rFonts w:hint="eastAsia" w:ascii="宋体" w:hAnsi="宋体" w:eastAsia="宋体" w:cs="宋体"/>
                <w:spacing w:val="-2"/>
              </w:rPr>
              <w:t>传真:</w:t>
            </w:r>
          </w:p>
        </w:tc>
        <w:tc>
          <w:tcPr>
            <w:tcW w:w="5077" w:type="dxa"/>
            <w:vAlign w:val="top"/>
          </w:tcPr>
          <w:p w14:paraId="76F03731">
            <w:pPr>
              <w:pStyle w:val="22"/>
              <w:spacing w:before="164" w:line="182" w:lineRule="auto"/>
              <w:ind w:left="1403"/>
              <w:rPr>
                <w:rFonts w:hint="eastAsia" w:ascii="宋体" w:hAnsi="宋体" w:eastAsia="宋体" w:cs="宋体"/>
              </w:rPr>
            </w:pPr>
            <w:r>
              <w:rPr>
                <w:rFonts w:hint="eastAsia" w:ascii="宋体" w:hAnsi="宋体" w:eastAsia="宋体" w:cs="宋体"/>
                <w:spacing w:val="-2"/>
              </w:rPr>
              <w:t>传真:</w:t>
            </w:r>
          </w:p>
        </w:tc>
      </w:tr>
      <w:tr w14:paraId="40D5CF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3455" w:type="dxa"/>
            <w:vAlign w:val="top"/>
          </w:tcPr>
          <w:p w14:paraId="312977AB">
            <w:pPr>
              <w:pStyle w:val="22"/>
              <w:spacing w:before="161" w:line="182" w:lineRule="auto"/>
              <w:ind w:left="12"/>
              <w:rPr>
                <w:rFonts w:hint="eastAsia" w:ascii="宋体" w:hAnsi="宋体" w:eastAsia="宋体" w:cs="宋体"/>
              </w:rPr>
            </w:pPr>
            <w:r>
              <w:rPr>
                <w:rFonts w:hint="eastAsia" w:ascii="宋体" w:hAnsi="宋体" w:eastAsia="宋体" w:cs="宋体"/>
                <w:spacing w:val="-5"/>
              </w:rPr>
              <w:t>电子邮箱 ：</w:t>
            </w:r>
          </w:p>
        </w:tc>
        <w:tc>
          <w:tcPr>
            <w:tcW w:w="5077" w:type="dxa"/>
            <w:vAlign w:val="top"/>
          </w:tcPr>
          <w:p w14:paraId="59270995">
            <w:pPr>
              <w:pStyle w:val="22"/>
              <w:spacing w:before="161" w:line="182" w:lineRule="auto"/>
              <w:ind w:left="1477"/>
              <w:rPr>
                <w:rFonts w:hint="eastAsia" w:ascii="宋体" w:hAnsi="宋体" w:eastAsia="宋体" w:cs="宋体"/>
              </w:rPr>
            </w:pPr>
            <w:r>
              <w:rPr>
                <w:rFonts w:hint="eastAsia" w:ascii="宋体" w:hAnsi="宋体" w:eastAsia="宋体" w:cs="宋体"/>
                <w:spacing w:val="-5"/>
              </w:rPr>
              <w:t>电子邮箱 ：</w:t>
            </w:r>
          </w:p>
        </w:tc>
      </w:tr>
      <w:tr w14:paraId="4A07B0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49E1C870">
            <w:pPr>
              <w:pStyle w:val="22"/>
              <w:spacing w:before="160" w:line="184" w:lineRule="auto"/>
              <w:ind w:left="1"/>
              <w:rPr>
                <w:rFonts w:hint="eastAsia" w:ascii="宋体" w:hAnsi="宋体" w:eastAsia="宋体" w:cs="宋体"/>
              </w:rPr>
            </w:pPr>
            <w:r>
              <w:rPr>
                <w:rFonts w:hint="eastAsia" w:ascii="宋体" w:hAnsi="宋体" w:eastAsia="宋体" w:cs="宋体"/>
                <w:spacing w:val="-3"/>
              </w:rPr>
              <w:t>开户银行 ：</w:t>
            </w:r>
          </w:p>
        </w:tc>
        <w:tc>
          <w:tcPr>
            <w:tcW w:w="5077" w:type="dxa"/>
            <w:vAlign w:val="top"/>
          </w:tcPr>
          <w:p w14:paraId="559DD80D">
            <w:pPr>
              <w:pStyle w:val="22"/>
              <w:spacing w:before="160" w:line="184" w:lineRule="auto"/>
              <w:ind w:left="1466"/>
              <w:rPr>
                <w:rFonts w:hint="eastAsia" w:ascii="宋体" w:hAnsi="宋体" w:eastAsia="宋体" w:cs="宋体"/>
              </w:rPr>
            </w:pPr>
            <w:r>
              <w:rPr>
                <w:rFonts w:hint="eastAsia" w:ascii="宋体" w:hAnsi="宋体" w:eastAsia="宋体" w:cs="宋体"/>
                <w:spacing w:val="-3"/>
              </w:rPr>
              <w:t>开户银行 ：</w:t>
            </w:r>
          </w:p>
        </w:tc>
      </w:tr>
      <w:tr w14:paraId="024607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55" w:type="dxa"/>
            <w:vAlign w:val="top"/>
          </w:tcPr>
          <w:p w14:paraId="743034E0">
            <w:pPr>
              <w:pStyle w:val="22"/>
              <w:spacing w:before="161" w:line="184" w:lineRule="auto"/>
              <w:ind w:left="1"/>
              <w:rPr>
                <w:rFonts w:hint="eastAsia" w:ascii="宋体" w:hAnsi="宋体" w:eastAsia="宋体" w:cs="宋体"/>
              </w:rPr>
            </w:pPr>
            <w:r>
              <w:rPr>
                <w:rFonts w:hint="eastAsia" w:ascii="宋体" w:hAnsi="宋体" w:eastAsia="宋体" w:cs="宋体"/>
                <w:spacing w:val="-3"/>
              </w:rPr>
              <w:t>开户名称 ：</w:t>
            </w:r>
          </w:p>
        </w:tc>
        <w:tc>
          <w:tcPr>
            <w:tcW w:w="5077" w:type="dxa"/>
            <w:vAlign w:val="top"/>
          </w:tcPr>
          <w:p w14:paraId="679BC1AD">
            <w:pPr>
              <w:pStyle w:val="22"/>
              <w:spacing w:before="161" w:line="184" w:lineRule="auto"/>
              <w:ind w:left="1466"/>
              <w:rPr>
                <w:rFonts w:hint="eastAsia" w:ascii="宋体" w:hAnsi="宋体" w:eastAsia="宋体" w:cs="宋体"/>
              </w:rPr>
            </w:pPr>
            <w:r>
              <w:rPr>
                <w:rFonts w:hint="eastAsia" w:ascii="宋体" w:hAnsi="宋体" w:eastAsia="宋体" w:cs="宋体"/>
                <w:spacing w:val="-3"/>
              </w:rPr>
              <w:t>开户名称 ：</w:t>
            </w:r>
          </w:p>
        </w:tc>
      </w:tr>
      <w:tr w14:paraId="47022B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455" w:type="dxa"/>
            <w:vAlign w:val="top"/>
          </w:tcPr>
          <w:p w14:paraId="2B40C50C">
            <w:pPr>
              <w:pStyle w:val="22"/>
              <w:spacing w:before="161" w:line="228" w:lineRule="exact"/>
              <w:ind w:left="1"/>
              <w:rPr>
                <w:rFonts w:hint="eastAsia" w:ascii="宋体" w:hAnsi="宋体" w:eastAsia="宋体" w:cs="宋体"/>
              </w:rPr>
            </w:pPr>
            <w:r>
              <w:rPr>
                <w:rFonts w:hint="eastAsia" w:ascii="宋体" w:hAnsi="宋体" w:eastAsia="宋体" w:cs="宋体"/>
                <w:spacing w:val="1"/>
                <w:position w:val="-2"/>
              </w:rPr>
              <w:t>开户账号：</w:t>
            </w:r>
          </w:p>
        </w:tc>
        <w:tc>
          <w:tcPr>
            <w:tcW w:w="5077" w:type="dxa"/>
            <w:vAlign w:val="top"/>
          </w:tcPr>
          <w:p w14:paraId="287713A5">
            <w:pPr>
              <w:pStyle w:val="22"/>
              <w:spacing w:before="161" w:line="228" w:lineRule="exact"/>
              <w:ind w:left="1466"/>
              <w:rPr>
                <w:rFonts w:hint="eastAsia" w:ascii="宋体" w:hAnsi="宋体" w:eastAsia="宋体" w:cs="宋体"/>
              </w:rPr>
            </w:pPr>
            <w:r>
              <w:rPr>
                <w:rFonts w:hint="eastAsia" w:ascii="宋体" w:hAnsi="宋体" w:eastAsia="宋体" w:cs="宋体"/>
                <w:spacing w:val="1"/>
                <w:position w:val="-2"/>
              </w:rPr>
              <w:t>开户账号：</w:t>
            </w:r>
          </w:p>
        </w:tc>
      </w:tr>
    </w:tbl>
    <w:p w14:paraId="4B524A95">
      <w:pPr>
        <w:pStyle w:val="7"/>
        <w:rPr>
          <w:rFonts w:hint="eastAsia" w:ascii="宋体" w:hAnsi="宋体" w:eastAsia="宋体" w:cs="宋体"/>
        </w:rPr>
      </w:pPr>
    </w:p>
    <w:p w14:paraId="29A05D69">
      <w:pPr>
        <w:rPr>
          <w:rFonts w:hint="eastAsia" w:ascii="宋体" w:hAnsi="宋体" w:eastAsia="宋体" w:cs="宋体"/>
        </w:rPr>
        <w:sectPr>
          <w:footerReference r:id="rId54" w:type="default"/>
          <w:pgSz w:w="11907" w:h="16840"/>
          <w:pgMar w:top="400" w:right="1786" w:bottom="1264" w:left="1082" w:header="0" w:footer="1085" w:gutter="0"/>
          <w:pgNumType w:fmt="decimal"/>
          <w:cols w:space="720" w:num="1"/>
        </w:sectPr>
      </w:pPr>
    </w:p>
    <w:p w14:paraId="2248B370">
      <w:pPr>
        <w:spacing w:before="103" w:line="183" w:lineRule="auto"/>
        <w:ind w:left="3712"/>
        <w:rPr>
          <w:rFonts w:hint="eastAsia" w:ascii="宋体" w:hAnsi="宋体" w:eastAsia="宋体" w:cs="宋体"/>
          <w:sz w:val="24"/>
          <w:szCs w:val="24"/>
        </w:rPr>
      </w:pPr>
      <w:r>
        <w:rPr>
          <w:rFonts w:hint="eastAsia" w:ascii="宋体" w:hAnsi="宋体" w:eastAsia="宋体" w:cs="宋体"/>
          <w:b/>
          <w:bCs/>
          <w:spacing w:val="-1"/>
          <w:sz w:val="24"/>
          <w:szCs w:val="24"/>
        </w:rPr>
        <w:t>第二部分</w:t>
      </w:r>
      <w:r>
        <w:rPr>
          <w:rFonts w:hint="eastAsia" w:ascii="宋体" w:hAnsi="宋体" w:eastAsia="宋体" w:cs="宋体"/>
          <w:b/>
          <w:bCs/>
          <w:spacing w:val="56"/>
          <w:sz w:val="24"/>
          <w:szCs w:val="24"/>
        </w:rPr>
        <w:t xml:space="preserve"> </w:t>
      </w:r>
      <w:r>
        <w:rPr>
          <w:rFonts w:hint="eastAsia" w:ascii="宋体" w:hAnsi="宋体" w:eastAsia="宋体" w:cs="宋体"/>
          <w:b/>
          <w:bCs/>
          <w:spacing w:val="-1"/>
          <w:sz w:val="24"/>
          <w:szCs w:val="24"/>
        </w:rPr>
        <w:t>合同一般条款</w:t>
      </w:r>
    </w:p>
    <w:p w14:paraId="68A4E19D">
      <w:pPr>
        <w:spacing w:before="247" w:line="183" w:lineRule="auto"/>
        <w:ind w:left="492"/>
        <w:outlineLvl w:val="0"/>
        <w:rPr>
          <w:rFonts w:hint="eastAsia" w:ascii="宋体" w:hAnsi="宋体" w:eastAsia="宋体" w:cs="宋体"/>
          <w:sz w:val="24"/>
          <w:szCs w:val="24"/>
        </w:rPr>
      </w:pPr>
      <w:r>
        <w:rPr>
          <w:rFonts w:hint="eastAsia" w:ascii="宋体" w:hAnsi="宋体" w:eastAsia="宋体" w:cs="宋体"/>
          <w:b/>
          <w:bCs/>
          <w:spacing w:val="-4"/>
          <w:sz w:val="24"/>
          <w:szCs w:val="24"/>
        </w:rPr>
        <w:t>2.1</w:t>
      </w:r>
      <w:r>
        <w:rPr>
          <w:rFonts w:hint="eastAsia" w:ascii="宋体" w:hAnsi="宋体" w:eastAsia="宋体" w:cs="宋体"/>
          <w:b/>
          <w:bCs/>
          <w:spacing w:val="54"/>
          <w:sz w:val="24"/>
          <w:szCs w:val="24"/>
        </w:rPr>
        <w:t xml:space="preserve"> </w:t>
      </w:r>
      <w:r>
        <w:rPr>
          <w:rFonts w:hint="eastAsia" w:ascii="宋体" w:hAnsi="宋体" w:eastAsia="宋体" w:cs="宋体"/>
          <w:b/>
          <w:bCs/>
          <w:spacing w:val="-4"/>
          <w:sz w:val="24"/>
          <w:szCs w:val="24"/>
        </w:rPr>
        <w:t>定义</w:t>
      </w:r>
    </w:p>
    <w:p w14:paraId="20DDEA20">
      <w:pPr>
        <w:spacing w:before="245" w:line="183" w:lineRule="auto"/>
        <w:ind w:left="482"/>
        <w:rPr>
          <w:rFonts w:hint="eastAsia" w:ascii="宋体" w:hAnsi="宋体" w:eastAsia="宋体" w:cs="宋体"/>
          <w:sz w:val="24"/>
          <w:szCs w:val="24"/>
        </w:rPr>
      </w:pPr>
      <w:r>
        <w:rPr>
          <w:rFonts w:hint="eastAsia" w:ascii="宋体" w:hAnsi="宋体" w:eastAsia="宋体" w:cs="宋体"/>
          <w:spacing w:val="-1"/>
          <w:sz w:val="24"/>
          <w:szCs w:val="24"/>
        </w:rPr>
        <w:t>本合同中的下列词语应按以下内容进行解释 ：</w:t>
      </w:r>
    </w:p>
    <w:p w14:paraId="08FA212F">
      <w:pPr>
        <w:spacing w:before="245" w:line="561" w:lineRule="exact"/>
        <w:ind w:right="21"/>
        <w:jc w:val="right"/>
        <w:rPr>
          <w:rFonts w:hint="eastAsia" w:ascii="宋体" w:hAnsi="宋体" w:eastAsia="宋体" w:cs="宋体"/>
          <w:sz w:val="24"/>
          <w:szCs w:val="24"/>
        </w:rPr>
      </w:pPr>
      <w:r>
        <w:rPr>
          <w:rFonts w:hint="eastAsia" w:ascii="宋体" w:hAnsi="宋体" w:eastAsia="宋体" w:cs="宋体"/>
          <w:spacing w:val="-2"/>
          <w:position w:val="25"/>
          <w:sz w:val="24"/>
          <w:szCs w:val="24"/>
        </w:rPr>
        <w:t>2.1.1</w:t>
      </w:r>
      <w:r>
        <w:rPr>
          <w:rFonts w:hint="eastAsia" w:ascii="宋体" w:hAnsi="宋体" w:eastAsia="宋体" w:cs="宋体"/>
          <w:spacing w:val="38"/>
          <w:position w:val="25"/>
          <w:sz w:val="24"/>
          <w:szCs w:val="24"/>
        </w:rPr>
        <w:t xml:space="preserve"> </w:t>
      </w:r>
      <w:r>
        <w:rPr>
          <w:rFonts w:hint="eastAsia" w:ascii="宋体" w:hAnsi="宋体" w:eastAsia="宋体" w:cs="宋体"/>
          <w:spacing w:val="-2"/>
          <w:position w:val="25"/>
          <w:sz w:val="24"/>
          <w:szCs w:val="24"/>
        </w:rPr>
        <w:t>“合同”系指采购人和中标投标人签</w:t>
      </w:r>
      <w:r>
        <w:rPr>
          <w:rFonts w:hint="eastAsia" w:ascii="宋体" w:hAnsi="宋体" w:eastAsia="宋体" w:cs="宋体"/>
          <w:spacing w:val="-3"/>
          <w:position w:val="25"/>
          <w:sz w:val="24"/>
          <w:szCs w:val="24"/>
        </w:rPr>
        <w:t>订的载明双方当事人所达成的协议 ，并包括所</w:t>
      </w:r>
    </w:p>
    <w:p w14:paraId="505A4218">
      <w:pPr>
        <w:spacing w:line="183" w:lineRule="auto"/>
        <w:ind w:left="1"/>
        <w:rPr>
          <w:rFonts w:hint="eastAsia" w:ascii="宋体" w:hAnsi="宋体" w:eastAsia="宋体" w:cs="宋体"/>
          <w:sz w:val="24"/>
          <w:szCs w:val="24"/>
        </w:rPr>
      </w:pPr>
      <w:r>
        <w:rPr>
          <w:rFonts w:hint="eastAsia" w:ascii="宋体" w:hAnsi="宋体" w:eastAsia="宋体" w:cs="宋体"/>
          <w:spacing w:val="-1"/>
          <w:sz w:val="24"/>
          <w:szCs w:val="24"/>
        </w:rPr>
        <w:t>有的附件、附录和构成合同的其他文件。</w:t>
      </w:r>
    </w:p>
    <w:p w14:paraId="090571A5">
      <w:pPr>
        <w:spacing w:before="243" w:line="562" w:lineRule="exact"/>
        <w:ind w:right="21"/>
        <w:jc w:val="right"/>
        <w:rPr>
          <w:rFonts w:hint="eastAsia" w:ascii="宋体" w:hAnsi="宋体" w:eastAsia="宋体" w:cs="宋体"/>
          <w:sz w:val="24"/>
          <w:szCs w:val="24"/>
        </w:rPr>
      </w:pPr>
      <w:r>
        <w:rPr>
          <w:rFonts w:hint="eastAsia" w:ascii="宋体" w:hAnsi="宋体" w:eastAsia="宋体" w:cs="宋体"/>
          <w:spacing w:val="-4"/>
          <w:position w:val="25"/>
          <w:sz w:val="24"/>
          <w:szCs w:val="24"/>
        </w:rPr>
        <w:t>2.1.2</w:t>
      </w:r>
      <w:r>
        <w:rPr>
          <w:rFonts w:hint="eastAsia" w:ascii="宋体" w:hAnsi="宋体" w:eastAsia="宋体" w:cs="宋体"/>
          <w:spacing w:val="41"/>
          <w:position w:val="25"/>
          <w:sz w:val="24"/>
          <w:szCs w:val="24"/>
        </w:rPr>
        <w:t xml:space="preserve"> </w:t>
      </w:r>
      <w:r>
        <w:rPr>
          <w:rFonts w:hint="eastAsia" w:ascii="宋体" w:hAnsi="宋体" w:eastAsia="宋体" w:cs="宋体"/>
          <w:spacing w:val="-4"/>
          <w:position w:val="25"/>
          <w:sz w:val="24"/>
          <w:szCs w:val="24"/>
        </w:rPr>
        <w:t xml:space="preserve">“合同价”系指根据合同约定 ，中标投标人在完全履行合同义务后 </w:t>
      </w:r>
      <w:r>
        <w:rPr>
          <w:rFonts w:hint="eastAsia" w:ascii="宋体" w:hAnsi="宋体" w:eastAsia="宋体" w:cs="宋体"/>
          <w:spacing w:val="-5"/>
          <w:position w:val="25"/>
          <w:sz w:val="24"/>
          <w:szCs w:val="24"/>
        </w:rPr>
        <w:t>，采购人应支付</w:t>
      </w:r>
    </w:p>
    <w:p w14:paraId="3C8C44D3">
      <w:pPr>
        <w:spacing w:before="1" w:line="182" w:lineRule="auto"/>
        <w:ind w:left="1"/>
        <w:rPr>
          <w:rFonts w:hint="eastAsia" w:ascii="宋体" w:hAnsi="宋体" w:eastAsia="宋体" w:cs="宋体"/>
          <w:sz w:val="24"/>
          <w:szCs w:val="24"/>
        </w:rPr>
      </w:pPr>
      <w:r>
        <w:rPr>
          <w:rFonts w:hint="eastAsia" w:ascii="宋体" w:hAnsi="宋体" w:eastAsia="宋体" w:cs="宋体"/>
          <w:spacing w:val="-1"/>
          <w:sz w:val="24"/>
          <w:szCs w:val="24"/>
        </w:rPr>
        <w:t>给中标投标人的价格。</w:t>
      </w:r>
    </w:p>
    <w:p w14:paraId="6033AEDC">
      <w:pPr>
        <w:spacing w:before="246" w:line="559" w:lineRule="exact"/>
        <w:ind w:right="21"/>
        <w:jc w:val="right"/>
        <w:rPr>
          <w:rFonts w:hint="eastAsia" w:ascii="宋体" w:hAnsi="宋体" w:eastAsia="宋体" w:cs="宋体"/>
          <w:sz w:val="24"/>
          <w:szCs w:val="24"/>
        </w:rPr>
      </w:pPr>
      <w:r>
        <w:rPr>
          <w:rFonts w:hint="eastAsia" w:ascii="宋体" w:hAnsi="宋体" w:eastAsia="宋体" w:cs="宋体"/>
          <w:spacing w:val="-1"/>
          <w:position w:val="24"/>
          <w:sz w:val="24"/>
          <w:szCs w:val="24"/>
        </w:rPr>
        <w:t>2.1.3</w:t>
      </w:r>
      <w:r>
        <w:rPr>
          <w:rFonts w:hint="eastAsia" w:ascii="宋体" w:hAnsi="宋体" w:eastAsia="宋体" w:cs="宋体"/>
          <w:spacing w:val="45"/>
          <w:position w:val="24"/>
          <w:sz w:val="24"/>
          <w:szCs w:val="24"/>
        </w:rPr>
        <w:t xml:space="preserve"> </w:t>
      </w:r>
      <w:r>
        <w:rPr>
          <w:rFonts w:hint="eastAsia" w:ascii="宋体" w:hAnsi="宋体" w:eastAsia="宋体" w:cs="宋体"/>
          <w:spacing w:val="-1"/>
          <w:position w:val="24"/>
          <w:sz w:val="24"/>
          <w:szCs w:val="24"/>
        </w:rPr>
        <w:t>“服务”系指中标投标人根据合同约定应向采购人履行的除货物和工程以外的其他</w:t>
      </w:r>
    </w:p>
    <w:p w14:paraId="3D28BD71">
      <w:pPr>
        <w:spacing w:before="1" w:line="183" w:lineRule="auto"/>
        <w:ind w:left="2"/>
        <w:rPr>
          <w:rFonts w:hint="eastAsia" w:ascii="宋体" w:hAnsi="宋体" w:eastAsia="宋体" w:cs="宋体"/>
          <w:sz w:val="24"/>
          <w:szCs w:val="24"/>
        </w:rPr>
      </w:pPr>
      <w:r>
        <w:rPr>
          <w:rFonts w:hint="eastAsia" w:ascii="宋体" w:hAnsi="宋体" w:eastAsia="宋体" w:cs="宋体"/>
          <w:spacing w:val="-2"/>
          <w:sz w:val="24"/>
          <w:szCs w:val="24"/>
        </w:rPr>
        <w:t>政府采购对象 ，包括采购人自身需要的服务和向社会公众</w:t>
      </w:r>
      <w:r>
        <w:rPr>
          <w:rFonts w:hint="eastAsia" w:ascii="宋体" w:hAnsi="宋体" w:eastAsia="宋体" w:cs="宋体"/>
          <w:spacing w:val="-3"/>
          <w:sz w:val="24"/>
          <w:szCs w:val="24"/>
        </w:rPr>
        <w:t>提供的公共服务。</w:t>
      </w:r>
    </w:p>
    <w:p w14:paraId="0727D742">
      <w:pPr>
        <w:spacing w:before="245" w:line="563" w:lineRule="exact"/>
        <w:ind w:right="21"/>
        <w:jc w:val="right"/>
        <w:rPr>
          <w:rFonts w:hint="eastAsia" w:ascii="宋体" w:hAnsi="宋体" w:eastAsia="宋体" w:cs="宋体"/>
          <w:sz w:val="24"/>
          <w:szCs w:val="24"/>
        </w:rPr>
      </w:pPr>
      <w:r>
        <w:rPr>
          <w:rFonts w:hint="eastAsia" w:ascii="宋体" w:hAnsi="宋体" w:eastAsia="宋体" w:cs="宋体"/>
          <w:spacing w:val="-1"/>
          <w:position w:val="25"/>
          <w:sz w:val="24"/>
          <w:szCs w:val="24"/>
        </w:rPr>
        <w:t>2.1.4</w:t>
      </w:r>
      <w:r>
        <w:rPr>
          <w:rFonts w:hint="eastAsia" w:ascii="宋体" w:hAnsi="宋体" w:eastAsia="宋体" w:cs="宋体"/>
          <w:spacing w:val="38"/>
          <w:position w:val="25"/>
          <w:sz w:val="24"/>
          <w:szCs w:val="24"/>
        </w:rPr>
        <w:t xml:space="preserve"> </w:t>
      </w:r>
      <w:r>
        <w:rPr>
          <w:rFonts w:hint="eastAsia" w:ascii="宋体" w:hAnsi="宋体" w:eastAsia="宋体" w:cs="宋体"/>
          <w:spacing w:val="-1"/>
          <w:position w:val="25"/>
          <w:sz w:val="24"/>
          <w:szCs w:val="24"/>
        </w:rPr>
        <w:t>“</w:t>
      </w:r>
      <w:r>
        <w:rPr>
          <w:rFonts w:hint="eastAsia" w:ascii="宋体" w:hAnsi="宋体" w:eastAsia="宋体" w:cs="宋体"/>
          <w:spacing w:val="-44"/>
          <w:position w:val="25"/>
          <w:sz w:val="24"/>
          <w:szCs w:val="24"/>
        </w:rPr>
        <w:t xml:space="preserve"> </w:t>
      </w:r>
      <w:r>
        <w:rPr>
          <w:rFonts w:hint="eastAsia" w:ascii="宋体" w:hAnsi="宋体" w:eastAsia="宋体" w:cs="宋体"/>
          <w:spacing w:val="-1"/>
          <w:position w:val="25"/>
          <w:sz w:val="24"/>
          <w:szCs w:val="24"/>
        </w:rPr>
        <w:t>甲方”系指与中标投标人签署合同</w:t>
      </w:r>
      <w:r>
        <w:rPr>
          <w:rFonts w:hint="eastAsia" w:ascii="宋体" w:hAnsi="宋体" w:eastAsia="宋体" w:cs="宋体"/>
          <w:spacing w:val="-2"/>
          <w:position w:val="25"/>
          <w:sz w:val="24"/>
          <w:szCs w:val="24"/>
        </w:rPr>
        <w:t>的采购人；采购人委托采购代理机构代表其与</w:t>
      </w:r>
    </w:p>
    <w:p w14:paraId="5FA77BBF">
      <w:pPr>
        <w:spacing w:before="1" w:line="182" w:lineRule="auto"/>
        <w:ind w:left="15"/>
        <w:rPr>
          <w:rFonts w:hint="eastAsia" w:ascii="宋体" w:hAnsi="宋体" w:eastAsia="宋体" w:cs="宋体"/>
          <w:sz w:val="24"/>
          <w:szCs w:val="24"/>
        </w:rPr>
      </w:pPr>
      <w:r>
        <w:rPr>
          <w:rFonts w:hint="eastAsia" w:ascii="宋体" w:hAnsi="宋体" w:eastAsia="宋体" w:cs="宋体"/>
          <w:spacing w:val="-4"/>
          <w:sz w:val="24"/>
          <w:szCs w:val="24"/>
        </w:rPr>
        <w:t>乙方签订合同的 ，采购人的授权委托书作为合同附件。</w:t>
      </w:r>
    </w:p>
    <w:p w14:paraId="283DE666">
      <w:pPr>
        <w:spacing w:before="243" w:line="327" w:lineRule="auto"/>
        <w:ind w:left="2" w:right="21" w:firstLine="488"/>
        <w:rPr>
          <w:rFonts w:hint="eastAsia" w:ascii="宋体" w:hAnsi="宋体" w:eastAsia="宋体" w:cs="宋体"/>
          <w:sz w:val="24"/>
          <w:szCs w:val="24"/>
        </w:rPr>
      </w:pPr>
      <w:r>
        <w:rPr>
          <w:rFonts w:hint="eastAsia" w:ascii="宋体" w:hAnsi="宋体" w:eastAsia="宋体" w:cs="宋体"/>
          <w:spacing w:val="-1"/>
          <w:sz w:val="24"/>
          <w:szCs w:val="24"/>
        </w:rPr>
        <w:t>2.1.5</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乙方”系指根据合同约定提供服务的中标投标人；两</w:t>
      </w:r>
      <w:r>
        <w:rPr>
          <w:rFonts w:hint="eastAsia" w:ascii="宋体" w:hAnsi="宋体" w:eastAsia="宋体" w:cs="宋体"/>
          <w:spacing w:val="-2"/>
          <w:sz w:val="24"/>
          <w:szCs w:val="24"/>
        </w:rPr>
        <w:t>个以上的自然人、法人或者</w:t>
      </w:r>
      <w:r>
        <w:rPr>
          <w:rFonts w:hint="eastAsia" w:ascii="宋体" w:hAnsi="宋体" w:eastAsia="宋体" w:cs="宋体"/>
          <w:sz w:val="24"/>
          <w:szCs w:val="24"/>
        </w:rPr>
        <w:t xml:space="preserve"> </w:t>
      </w:r>
      <w:r>
        <w:rPr>
          <w:rFonts w:hint="eastAsia" w:ascii="宋体" w:hAnsi="宋体" w:eastAsia="宋体" w:cs="宋体"/>
          <w:spacing w:val="-6"/>
          <w:sz w:val="24"/>
          <w:szCs w:val="24"/>
        </w:rPr>
        <w:t>其他组织组成一个联合体 ，以一个投标人的身份共同参加政府采购的 ，联合体各方均应为乙方</w:t>
      </w:r>
      <w:r>
        <w:rPr>
          <w:rFonts w:hint="eastAsia" w:ascii="宋体" w:hAnsi="宋体" w:eastAsia="宋体" w:cs="宋体"/>
          <w:spacing w:val="-2"/>
          <w:sz w:val="24"/>
          <w:szCs w:val="24"/>
        </w:rPr>
        <w:t>或者与乙方相同地位的合同当事人 ，并就合同约定的事项对甲方承担</w:t>
      </w:r>
      <w:r>
        <w:rPr>
          <w:rFonts w:hint="eastAsia" w:ascii="宋体" w:hAnsi="宋体" w:eastAsia="宋体" w:cs="宋体"/>
          <w:spacing w:val="-3"/>
          <w:sz w:val="24"/>
          <w:szCs w:val="24"/>
        </w:rPr>
        <w:t>连带责任。</w:t>
      </w:r>
    </w:p>
    <w:p w14:paraId="50CDCF11">
      <w:pPr>
        <w:spacing w:before="243" w:line="184" w:lineRule="auto"/>
        <w:ind w:left="491"/>
        <w:rPr>
          <w:rFonts w:hint="eastAsia" w:ascii="宋体" w:hAnsi="宋体" w:eastAsia="宋体" w:cs="宋体"/>
          <w:sz w:val="24"/>
          <w:szCs w:val="24"/>
        </w:rPr>
      </w:pPr>
      <w:r>
        <w:rPr>
          <w:rFonts w:hint="eastAsia" w:ascii="宋体" w:hAnsi="宋体" w:eastAsia="宋体" w:cs="宋体"/>
          <w:spacing w:val="-1"/>
          <w:sz w:val="24"/>
          <w:szCs w:val="24"/>
        </w:rPr>
        <w:t>2.1.6</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“现场”系指合同约定提供服务的地点。</w:t>
      </w:r>
    </w:p>
    <w:p w14:paraId="2BEB63EC">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2.2</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技术规范</w:t>
      </w:r>
    </w:p>
    <w:p w14:paraId="274BFAFB">
      <w:pPr>
        <w:spacing w:before="205" w:line="338" w:lineRule="auto"/>
        <w:ind w:left="2" w:firstLine="480"/>
        <w:jc w:val="both"/>
        <w:rPr>
          <w:rFonts w:hint="eastAsia" w:ascii="宋体" w:hAnsi="宋体" w:eastAsia="宋体" w:cs="宋体"/>
          <w:sz w:val="24"/>
          <w:szCs w:val="24"/>
        </w:rPr>
      </w:pPr>
      <w:r>
        <w:rPr>
          <w:rFonts w:hint="eastAsia" w:ascii="宋体" w:hAnsi="宋体" w:eastAsia="宋体" w:cs="宋体"/>
          <w:spacing w:val="6"/>
          <w:sz w:val="24"/>
          <w:szCs w:val="24"/>
        </w:rPr>
        <w:t>服务所应遵守的技术规范应与采购文件规定的技术规范和</w:t>
      </w:r>
      <w:r>
        <w:rPr>
          <w:rFonts w:hint="eastAsia" w:ascii="宋体" w:hAnsi="宋体" w:eastAsia="宋体" w:cs="宋体"/>
          <w:spacing w:val="5"/>
          <w:sz w:val="24"/>
          <w:szCs w:val="24"/>
        </w:rPr>
        <w:t>技术规范附件(如果有的话)及</w:t>
      </w:r>
      <w:r>
        <w:rPr>
          <w:rFonts w:hint="eastAsia" w:ascii="宋体" w:hAnsi="宋体" w:eastAsia="宋体" w:cs="宋体"/>
          <w:sz w:val="24"/>
          <w:szCs w:val="24"/>
        </w:rPr>
        <w:t xml:space="preserve"> </w:t>
      </w:r>
      <w:r>
        <w:rPr>
          <w:rFonts w:hint="eastAsia" w:ascii="宋体" w:hAnsi="宋体" w:eastAsia="宋体" w:cs="宋体"/>
          <w:spacing w:val="-2"/>
          <w:sz w:val="24"/>
          <w:szCs w:val="24"/>
        </w:rPr>
        <w:t>其技术规范偏差表(如果被甲方接受的话)相一致；如果采购文件中没有技术规范的相应说明 ，</w:t>
      </w:r>
      <w:r>
        <w:rPr>
          <w:rFonts w:hint="eastAsia" w:ascii="宋体" w:hAnsi="宋体" w:eastAsia="宋体" w:cs="宋体"/>
          <w:sz w:val="24"/>
          <w:szCs w:val="24"/>
        </w:rPr>
        <w:t>那么应以国家有关部门最新颁布的相应标准和</w:t>
      </w:r>
      <w:r>
        <w:rPr>
          <w:rFonts w:hint="eastAsia" w:ascii="宋体" w:hAnsi="宋体" w:eastAsia="宋体" w:cs="宋体"/>
          <w:spacing w:val="-1"/>
          <w:sz w:val="24"/>
          <w:szCs w:val="24"/>
        </w:rPr>
        <w:t>规范为准。</w:t>
      </w:r>
    </w:p>
    <w:p w14:paraId="7617A89C">
      <w:pPr>
        <w:spacing w:before="248"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2.3</w:t>
      </w:r>
      <w:r>
        <w:rPr>
          <w:rFonts w:hint="eastAsia" w:ascii="宋体" w:hAnsi="宋体" w:eastAsia="宋体" w:cs="宋体"/>
          <w:b/>
          <w:bCs/>
          <w:spacing w:val="48"/>
          <w:sz w:val="24"/>
          <w:szCs w:val="24"/>
        </w:rPr>
        <w:t xml:space="preserve"> </w:t>
      </w:r>
      <w:r>
        <w:rPr>
          <w:rFonts w:hint="eastAsia" w:ascii="宋体" w:hAnsi="宋体" w:eastAsia="宋体" w:cs="宋体"/>
          <w:b/>
          <w:bCs/>
          <w:spacing w:val="-2"/>
          <w:sz w:val="24"/>
          <w:szCs w:val="24"/>
        </w:rPr>
        <w:t>知识产权</w:t>
      </w:r>
    </w:p>
    <w:p w14:paraId="38FD6D34">
      <w:pPr>
        <w:spacing w:before="244" w:line="327" w:lineRule="auto"/>
        <w:ind w:right="21" w:firstLine="491"/>
        <w:jc w:val="both"/>
        <w:rPr>
          <w:rFonts w:hint="eastAsia" w:ascii="宋体" w:hAnsi="宋体" w:eastAsia="宋体" w:cs="宋体"/>
          <w:sz w:val="24"/>
          <w:szCs w:val="24"/>
        </w:rPr>
      </w:pPr>
      <w:r>
        <w:rPr>
          <w:rFonts w:hint="eastAsia" w:ascii="宋体" w:hAnsi="宋体" w:eastAsia="宋体" w:cs="宋体"/>
          <w:spacing w:val="-1"/>
          <w:sz w:val="24"/>
          <w:szCs w:val="24"/>
        </w:rPr>
        <w:t>2.3.1</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乙方应保证其提供的服务不受任何第</w:t>
      </w:r>
      <w:r>
        <w:rPr>
          <w:rFonts w:hint="eastAsia" w:ascii="宋体" w:hAnsi="宋体" w:eastAsia="宋体" w:cs="宋体"/>
          <w:spacing w:val="-2"/>
          <w:sz w:val="24"/>
          <w:szCs w:val="24"/>
        </w:rPr>
        <w:t>三方提出的侵犯其著作权、商标权、专利权等</w:t>
      </w:r>
      <w:r>
        <w:rPr>
          <w:rFonts w:hint="eastAsia" w:ascii="宋体" w:hAnsi="宋体" w:eastAsia="宋体" w:cs="宋体"/>
          <w:sz w:val="24"/>
          <w:szCs w:val="24"/>
        </w:rPr>
        <w:t xml:space="preserve"> </w:t>
      </w:r>
      <w:r>
        <w:rPr>
          <w:rFonts w:hint="eastAsia" w:ascii="宋体" w:hAnsi="宋体" w:eastAsia="宋体" w:cs="宋体"/>
          <w:spacing w:val="-4"/>
          <w:sz w:val="24"/>
          <w:szCs w:val="24"/>
        </w:rPr>
        <w:t>知识产权方面的起诉；如果任何第三方提出侵权指控 ，那么乙方须与该第三方交涉并承担由此</w:t>
      </w:r>
      <w:r>
        <w:rPr>
          <w:rFonts w:hint="eastAsia" w:ascii="宋体" w:hAnsi="宋体" w:eastAsia="宋体" w:cs="宋体"/>
          <w:sz w:val="24"/>
          <w:szCs w:val="24"/>
        </w:rPr>
        <w:t>发生的一切责任、费用和赔偿；</w:t>
      </w:r>
    </w:p>
    <w:p w14:paraId="050E0C4D">
      <w:pPr>
        <w:spacing w:before="246" w:line="177" w:lineRule="auto"/>
        <w:ind w:left="491"/>
        <w:rPr>
          <w:rFonts w:hint="eastAsia" w:ascii="宋体" w:hAnsi="宋体" w:eastAsia="宋体" w:cs="宋体"/>
          <w:sz w:val="24"/>
          <w:szCs w:val="24"/>
        </w:rPr>
      </w:pPr>
      <w:r>
        <w:rPr>
          <w:rFonts w:hint="eastAsia" w:ascii="宋体" w:hAnsi="宋体" w:eastAsia="宋体" w:cs="宋体"/>
          <w:spacing w:val="-2"/>
          <w:sz w:val="24"/>
          <w:szCs w:val="24"/>
        </w:rPr>
        <w:t>2.3.2</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 xml:space="preserve">合同涉及技术成果的归属和收益的分成办法的 </w:t>
      </w:r>
      <w:r>
        <w:rPr>
          <w:rFonts w:hint="eastAsia" w:ascii="宋体" w:hAnsi="宋体" w:eastAsia="宋体" w:cs="宋体"/>
          <w:spacing w:val="-3"/>
          <w:sz w:val="24"/>
          <w:szCs w:val="24"/>
        </w:rPr>
        <w:t>，详见</w:t>
      </w:r>
      <w:r>
        <w:rPr>
          <w:rFonts w:hint="eastAsia" w:ascii="宋体" w:hAnsi="宋体" w:eastAsia="宋体" w:cs="宋体"/>
          <w:b/>
          <w:bCs/>
          <w:i/>
          <w:iCs/>
          <w:spacing w:val="-3"/>
          <w:sz w:val="25"/>
          <w:szCs w:val="25"/>
          <w:u w:val="single" w:color="auto"/>
        </w:rPr>
        <w:t>合同专用条款</w:t>
      </w:r>
      <w:r>
        <w:rPr>
          <w:rFonts w:hint="eastAsia" w:ascii="宋体" w:hAnsi="宋体" w:eastAsia="宋体" w:cs="宋体"/>
          <w:spacing w:val="-3"/>
          <w:sz w:val="24"/>
          <w:szCs w:val="24"/>
        </w:rPr>
        <w:t>。</w:t>
      </w:r>
    </w:p>
    <w:p w14:paraId="57537EBC">
      <w:pPr>
        <w:spacing w:line="177" w:lineRule="auto"/>
        <w:rPr>
          <w:rFonts w:hint="eastAsia" w:ascii="宋体" w:hAnsi="宋体" w:eastAsia="宋体" w:cs="宋体"/>
          <w:sz w:val="24"/>
          <w:szCs w:val="24"/>
        </w:rPr>
        <w:sectPr>
          <w:footerReference r:id="rId55" w:type="default"/>
          <w:pgSz w:w="11907" w:h="16840"/>
          <w:pgMar w:top="400" w:right="1058" w:bottom="1264" w:left="1081" w:header="0" w:footer="1085" w:gutter="0"/>
          <w:pgNumType w:fmt="decimal"/>
          <w:cols w:space="720" w:num="1"/>
        </w:sectPr>
      </w:pPr>
    </w:p>
    <w:p w14:paraId="45C7B9A3">
      <w:pPr>
        <w:spacing w:before="103" w:line="183" w:lineRule="auto"/>
        <w:ind w:left="492"/>
        <w:rPr>
          <w:rFonts w:hint="eastAsia" w:ascii="宋体" w:hAnsi="宋体" w:eastAsia="宋体" w:cs="宋体"/>
          <w:sz w:val="24"/>
          <w:szCs w:val="24"/>
        </w:rPr>
      </w:pPr>
      <w:r>
        <w:rPr>
          <w:rFonts w:hint="eastAsia" w:ascii="宋体" w:hAnsi="宋体" w:eastAsia="宋体" w:cs="宋体"/>
          <w:b/>
          <w:bCs/>
          <w:spacing w:val="-2"/>
          <w:sz w:val="24"/>
          <w:szCs w:val="24"/>
        </w:rPr>
        <w:t>2.4</w:t>
      </w:r>
      <w:r>
        <w:rPr>
          <w:rFonts w:hint="eastAsia" w:ascii="宋体" w:hAnsi="宋体" w:eastAsia="宋体" w:cs="宋体"/>
          <w:b/>
          <w:bCs/>
          <w:spacing w:val="58"/>
          <w:sz w:val="24"/>
          <w:szCs w:val="24"/>
        </w:rPr>
        <w:t xml:space="preserve"> </w:t>
      </w:r>
      <w:r>
        <w:rPr>
          <w:rFonts w:hint="eastAsia" w:ascii="宋体" w:hAnsi="宋体" w:eastAsia="宋体" w:cs="宋体"/>
          <w:b/>
          <w:bCs/>
          <w:spacing w:val="-2"/>
          <w:sz w:val="24"/>
          <w:szCs w:val="24"/>
        </w:rPr>
        <w:t>履约检查和问题反馈</w:t>
      </w:r>
    </w:p>
    <w:p w14:paraId="458F21B0">
      <w:pPr>
        <w:spacing w:before="246" w:line="326" w:lineRule="auto"/>
        <w:ind w:left="10" w:firstLine="480"/>
        <w:jc w:val="both"/>
        <w:rPr>
          <w:rFonts w:hint="eastAsia" w:ascii="宋体" w:hAnsi="宋体" w:eastAsia="宋体" w:cs="宋体"/>
          <w:sz w:val="24"/>
          <w:szCs w:val="24"/>
        </w:rPr>
      </w:pPr>
      <w:r>
        <w:rPr>
          <w:rFonts w:hint="eastAsia" w:ascii="宋体" w:hAnsi="宋体" w:eastAsia="宋体" w:cs="宋体"/>
          <w:spacing w:val="-3"/>
          <w:sz w:val="24"/>
          <w:szCs w:val="24"/>
        </w:rPr>
        <w:t>2.4.1 甲方有权在其认为必要时 ，对乙方是否能够按照合同约定提供服务进行履约检查 ，</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以确保乙方所提供的服务能够依约满足甲方之项目需求 ，但不得因履约</w:t>
      </w:r>
      <w:r>
        <w:rPr>
          <w:rFonts w:hint="eastAsia" w:ascii="宋体" w:hAnsi="宋体" w:eastAsia="宋体" w:cs="宋体"/>
          <w:spacing w:val="-5"/>
          <w:sz w:val="24"/>
          <w:szCs w:val="24"/>
        </w:rPr>
        <w:t>检查妨碍乙方的正常工</w:t>
      </w:r>
      <w:r>
        <w:rPr>
          <w:rFonts w:hint="eastAsia" w:ascii="宋体" w:hAnsi="宋体" w:eastAsia="宋体" w:cs="宋体"/>
          <w:spacing w:val="-6"/>
          <w:sz w:val="24"/>
          <w:szCs w:val="24"/>
        </w:rPr>
        <w:t>作 ，乙方应予积极配合；</w:t>
      </w:r>
    </w:p>
    <w:p w14:paraId="1C32BDF2">
      <w:pPr>
        <w:spacing w:before="246" w:line="560" w:lineRule="exact"/>
        <w:ind w:right="7"/>
        <w:jc w:val="right"/>
        <w:rPr>
          <w:rFonts w:hint="eastAsia" w:ascii="宋体" w:hAnsi="宋体" w:eastAsia="宋体" w:cs="宋体"/>
          <w:sz w:val="24"/>
          <w:szCs w:val="24"/>
        </w:rPr>
      </w:pPr>
      <w:r>
        <w:rPr>
          <w:rFonts w:hint="eastAsia" w:ascii="宋体" w:hAnsi="宋体" w:eastAsia="宋体" w:cs="宋体"/>
          <w:spacing w:val="-4"/>
          <w:position w:val="24"/>
          <w:sz w:val="24"/>
          <w:szCs w:val="24"/>
        </w:rPr>
        <w:t>2.4.2</w:t>
      </w:r>
      <w:r>
        <w:rPr>
          <w:rFonts w:hint="eastAsia" w:ascii="宋体" w:hAnsi="宋体" w:eastAsia="宋体" w:cs="宋体"/>
          <w:spacing w:val="51"/>
          <w:position w:val="24"/>
          <w:sz w:val="24"/>
          <w:szCs w:val="24"/>
        </w:rPr>
        <w:t xml:space="preserve"> </w:t>
      </w:r>
      <w:r>
        <w:rPr>
          <w:rFonts w:hint="eastAsia" w:ascii="宋体" w:hAnsi="宋体" w:eastAsia="宋体" w:cs="宋体"/>
          <w:spacing w:val="-4"/>
          <w:position w:val="24"/>
          <w:sz w:val="24"/>
          <w:szCs w:val="24"/>
        </w:rPr>
        <w:t>合同履行期间 ，甲方有权将履行过程中出现的</w:t>
      </w:r>
      <w:r>
        <w:rPr>
          <w:rFonts w:hint="eastAsia" w:ascii="宋体" w:hAnsi="宋体" w:eastAsia="宋体" w:cs="宋体"/>
          <w:spacing w:val="-5"/>
          <w:position w:val="24"/>
          <w:sz w:val="24"/>
          <w:szCs w:val="24"/>
        </w:rPr>
        <w:t>问题反馈给乙方 ，双方当事人应以书</w:t>
      </w:r>
    </w:p>
    <w:p w14:paraId="42A6B406">
      <w:pPr>
        <w:spacing w:line="183" w:lineRule="auto"/>
        <w:ind w:left="5"/>
        <w:rPr>
          <w:rFonts w:hint="eastAsia" w:ascii="宋体" w:hAnsi="宋体" w:eastAsia="宋体" w:cs="宋体"/>
          <w:sz w:val="24"/>
          <w:szCs w:val="24"/>
        </w:rPr>
      </w:pPr>
      <w:r>
        <w:rPr>
          <w:rFonts w:hint="eastAsia" w:ascii="宋体" w:hAnsi="宋体" w:eastAsia="宋体" w:cs="宋体"/>
          <w:spacing w:val="-1"/>
          <w:sz w:val="24"/>
          <w:szCs w:val="24"/>
        </w:rPr>
        <w:t>面形式约定需要完善和改进的内容。</w:t>
      </w:r>
    </w:p>
    <w:p w14:paraId="0A64D5EF">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2.5</w:t>
      </w:r>
      <w:r>
        <w:rPr>
          <w:rFonts w:hint="eastAsia" w:ascii="宋体" w:hAnsi="宋体" w:eastAsia="宋体" w:cs="宋体"/>
          <w:b/>
          <w:bCs/>
          <w:spacing w:val="58"/>
          <w:sz w:val="24"/>
          <w:szCs w:val="24"/>
        </w:rPr>
        <w:t xml:space="preserve"> </w:t>
      </w:r>
      <w:r>
        <w:rPr>
          <w:rFonts w:hint="eastAsia" w:ascii="宋体" w:hAnsi="宋体" w:eastAsia="宋体" w:cs="宋体"/>
          <w:b/>
          <w:bCs/>
          <w:spacing w:val="-2"/>
          <w:sz w:val="24"/>
          <w:szCs w:val="24"/>
        </w:rPr>
        <w:t>结算方式和付款条件</w:t>
      </w:r>
    </w:p>
    <w:p w14:paraId="314F0A5E">
      <w:pPr>
        <w:spacing w:before="248" w:line="238" w:lineRule="exact"/>
        <w:ind w:left="482"/>
        <w:rPr>
          <w:rFonts w:hint="eastAsia" w:ascii="宋体" w:hAnsi="宋体" w:eastAsia="宋体" w:cs="宋体"/>
          <w:sz w:val="25"/>
          <w:szCs w:val="25"/>
        </w:rPr>
      </w:pPr>
      <w:r>
        <w:rPr>
          <w:rFonts w:hint="eastAsia" w:ascii="宋体" w:hAnsi="宋体" w:eastAsia="宋体" w:cs="宋体"/>
        </w:rPr>
        <w:pict>
          <v:shape id="_x0000_s1026" o:spid="_x0000_s1026" o:spt="202" type="#_x0000_t202" style="position:absolute;left:0pt;margin-left:46.95pt;margin-top:19.9pt;height:7.4pt;width:79.75pt;z-index:251660288;mso-width-relative:page;mso-height-relative:page;" filled="f" stroked="f" coordsize="21600,21600">
            <v:path/>
            <v:fill on="f" focussize="0,0"/>
            <v:stroke on="f"/>
            <v:imagedata o:title=""/>
            <o:lock v:ext="edit" aspectratio="f"/>
            <v:textbox inset="0mm,0mm,0mm,0mm">
              <w:txbxContent>
                <w:p w14:paraId="580C6944">
                  <w:pPr>
                    <w:tabs>
                      <w:tab w:val="left" w:pos="1460"/>
                    </w:tabs>
                    <w:spacing w:before="20" w:line="153" w:lineRule="auto"/>
                    <w:ind w:left="20"/>
                    <w:rPr>
                      <w:rFonts w:ascii="微软雅黑" w:hAnsi="微软雅黑" w:eastAsia="微软雅黑" w:cs="微软雅黑"/>
                      <w:sz w:val="8"/>
                      <w:szCs w:val="8"/>
                    </w:rPr>
                  </w:pPr>
                  <w:r>
                    <w:rPr>
                      <w:rFonts w:ascii="微软雅黑" w:hAnsi="微软雅黑" w:eastAsia="微软雅黑" w:cs="微软雅黑"/>
                      <w:sz w:val="8"/>
                      <w:szCs w:val="8"/>
                      <w:u w:val="single" w:color="auto"/>
                    </w:rPr>
                    <w:tab/>
                  </w:r>
                  <w:r>
                    <w:rPr>
                      <w:rFonts w:ascii="微软雅黑" w:hAnsi="微软雅黑" w:eastAsia="微软雅黑" w:cs="微软雅黑"/>
                      <w:spacing w:val="-9"/>
                      <w:sz w:val="8"/>
                      <w:szCs w:val="8"/>
                    </w:rPr>
                    <w:t xml:space="preserve"> </w:t>
                  </w:r>
                  <w:r>
                    <w:rPr>
                      <w:rFonts w:ascii="微软雅黑" w:hAnsi="微软雅黑" w:eastAsia="微软雅黑" w:cs="微软雅黑"/>
                      <w:spacing w:val="18"/>
                      <w:sz w:val="8"/>
                      <w:szCs w:val="8"/>
                    </w:rPr>
                    <w:t>。</w:t>
                  </w:r>
                </w:p>
              </w:txbxContent>
            </v:textbox>
          </v:shape>
        </w:pict>
      </w:r>
      <w:r>
        <w:rPr>
          <w:rFonts w:hint="eastAsia" w:ascii="宋体" w:hAnsi="宋体" w:eastAsia="宋体" w:cs="宋体"/>
          <w:spacing w:val="1"/>
          <w:position w:val="-1"/>
          <w:sz w:val="24"/>
          <w:szCs w:val="24"/>
        </w:rPr>
        <w:t>详见</w:t>
      </w:r>
      <w:r>
        <w:rPr>
          <w:rFonts w:hint="eastAsia" w:ascii="宋体" w:hAnsi="宋体" w:eastAsia="宋体" w:cs="宋体"/>
          <w:b/>
          <w:bCs/>
          <w:i/>
          <w:iCs/>
          <w:spacing w:val="1"/>
          <w:position w:val="-1"/>
          <w:sz w:val="25"/>
          <w:szCs w:val="25"/>
        </w:rPr>
        <w:t>合同专用条款</w:t>
      </w:r>
    </w:p>
    <w:p w14:paraId="5D445DC3">
      <w:pPr>
        <w:spacing w:before="321"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2.6</w:t>
      </w:r>
      <w:r>
        <w:rPr>
          <w:rFonts w:hint="eastAsia" w:ascii="宋体" w:hAnsi="宋体" w:eastAsia="宋体" w:cs="宋体"/>
          <w:b/>
          <w:bCs/>
          <w:spacing w:val="58"/>
          <w:sz w:val="24"/>
          <w:szCs w:val="24"/>
        </w:rPr>
        <w:t xml:space="preserve"> </w:t>
      </w:r>
      <w:r>
        <w:rPr>
          <w:rFonts w:hint="eastAsia" w:ascii="宋体" w:hAnsi="宋体" w:eastAsia="宋体" w:cs="宋体"/>
          <w:b/>
          <w:bCs/>
          <w:spacing w:val="-2"/>
          <w:sz w:val="24"/>
          <w:szCs w:val="24"/>
        </w:rPr>
        <w:t>技术资料和保密义务</w:t>
      </w:r>
    </w:p>
    <w:p w14:paraId="2AE46F18">
      <w:pPr>
        <w:spacing w:before="244" w:line="562" w:lineRule="exact"/>
        <w:ind w:right="7"/>
        <w:jc w:val="right"/>
        <w:rPr>
          <w:rFonts w:hint="eastAsia" w:ascii="宋体" w:hAnsi="宋体" w:eastAsia="宋体" w:cs="宋体"/>
          <w:sz w:val="24"/>
          <w:szCs w:val="24"/>
        </w:rPr>
      </w:pPr>
      <w:r>
        <w:rPr>
          <w:rFonts w:hint="eastAsia" w:ascii="宋体" w:hAnsi="宋体" w:eastAsia="宋体" w:cs="宋体"/>
          <w:spacing w:val="-6"/>
          <w:position w:val="25"/>
          <w:sz w:val="24"/>
          <w:szCs w:val="24"/>
        </w:rPr>
        <w:t>2.6.1</w:t>
      </w:r>
      <w:r>
        <w:rPr>
          <w:rFonts w:hint="eastAsia" w:ascii="宋体" w:hAnsi="宋体" w:eastAsia="宋体" w:cs="宋体"/>
          <w:spacing w:val="65"/>
          <w:position w:val="25"/>
          <w:sz w:val="24"/>
          <w:szCs w:val="24"/>
        </w:rPr>
        <w:t xml:space="preserve"> </w:t>
      </w:r>
      <w:r>
        <w:rPr>
          <w:rFonts w:hint="eastAsia" w:ascii="宋体" w:hAnsi="宋体" w:eastAsia="宋体" w:cs="宋体"/>
          <w:spacing w:val="-6"/>
          <w:position w:val="25"/>
          <w:sz w:val="24"/>
          <w:szCs w:val="24"/>
        </w:rPr>
        <w:t>乙方有权依据合同约定和项目需要 ，向甲方了解有关情况 ，调</w:t>
      </w:r>
      <w:r>
        <w:rPr>
          <w:rFonts w:hint="eastAsia" w:ascii="宋体" w:hAnsi="宋体" w:eastAsia="宋体" w:cs="宋体"/>
          <w:spacing w:val="-7"/>
          <w:position w:val="25"/>
          <w:sz w:val="24"/>
          <w:szCs w:val="24"/>
        </w:rPr>
        <w:t>阅有关资料等 ，甲方</w:t>
      </w:r>
    </w:p>
    <w:p w14:paraId="3EA86873">
      <w:pPr>
        <w:spacing w:before="1" w:line="183" w:lineRule="auto"/>
        <w:rPr>
          <w:rFonts w:hint="eastAsia" w:ascii="宋体" w:hAnsi="宋体" w:eastAsia="宋体" w:cs="宋体"/>
          <w:sz w:val="24"/>
          <w:szCs w:val="24"/>
        </w:rPr>
      </w:pPr>
      <w:r>
        <w:rPr>
          <w:rFonts w:hint="eastAsia" w:ascii="宋体" w:hAnsi="宋体" w:eastAsia="宋体" w:cs="宋体"/>
          <w:spacing w:val="1"/>
          <w:sz w:val="24"/>
          <w:szCs w:val="24"/>
        </w:rPr>
        <w:t>应予积极配合；</w:t>
      </w:r>
    </w:p>
    <w:p w14:paraId="77B2AD48">
      <w:pPr>
        <w:spacing w:before="243" w:line="184" w:lineRule="auto"/>
        <w:ind w:left="491"/>
        <w:rPr>
          <w:rFonts w:hint="eastAsia" w:ascii="宋体" w:hAnsi="宋体" w:eastAsia="宋体" w:cs="宋体"/>
          <w:sz w:val="24"/>
          <w:szCs w:val="24"/>
        </w:rPr>
      </w:pPr>
      <w:r>
        <w:rPr>
          <w:rFonts w:hint="eastAsia" w:ascii="宋体" w:hAnsi="宋体" w:eastAsia="宋体" w:cs="宋体"/>
          <w:spacing w:val="-1"/>
          <w:sz w:val="24"/>
          <w:szCs w:val="24"/>
        </w:rPr>
        <w:t>2.6.2</w:t>
      </w:r>
      <w:r>
        <w:rPr>
          <w:rFonts w:hint="eastAsia" w:ascii="宋体" w:hAnsi="宋体" w:eastAsia="宋体" w:cs="宋体"/>
          <w:spacing w:val="77"/>
          <w:sz w:val="24"/>
          <w:szCs w:val="24"/>
        </w:rPr>
        <w:t xml:space="preserve"> </w:t>
      </w:r>
      <w:r>
        <w:rPr>
          <w:rFonts w:hint="eastAsia" w:ascii="宋体" w:hAnsi="宋体" w:eastAsia="宋体" w:cs="宋体"/>
          <w:spacing w:val="-1"/>
          <w:sz w:val="24"/>
          <w:szCs w:val="24"/>
        </w:rPr>
        <w:t>乙方有义务妥善保管和保护由甲方提供的前款信息和资料等；</w:t>
      </w:r>
    </w:p>
    <w:p w14:paraId="22E5F3E2">
      <w:pPr>
        <w:spacing w:before="246" w:line="326" w:lineRule="auto"/>
        <w:ind w:left="2" w:right="7" w:firstLine="489"/>
        <w:jc w:val="both"/>
        <w:rPr>
          <w:rFonts w:hint="eastAsia" w:ascii="宋体" w:hAnsi="宋体" w:eastAsia="宋体" w:cs="宋体"/>
          <w:sz w:val="24"/>
          <w:szCs w:val="24"/>
        </w:rPr>
      </w:pPr>
      <w:r>
        <w:rPr>
          <w:rFonts w:hint="eastAsia" w:ascii="宋体" w:hAnsi="宋体" w:eastAsia="宋体" w:cs="宋体"/>
          <w:spacing w:val="-3"/>
          <w:sz w:val="24"/>
          <w:szCs w:val="24"/>
        </w:rPr>
        <w:t>2.6.3</w:t>
      </w:r>
      <w:r>
        <w:rPr>
          <w:rFonts w:hint="eastAsia" w:ascii="宋体" w:hAnsi="宋体" w:eastAsia="宋体" w:cs="宋体"/>
          <w:spacing w:val="63"/>
          <w:sz w:val="24"/>
          <w:szCs w:val="24"/>
        </w:rPr>
        <w:t xml:space="preserve"> </w:t>
      </w:r>
      <w:r>
        <w:rPr>
          <w:rFonts w:hint="eastAsia" w:ascii="宋体" w:hAnsi="宋体" w:eastAsia="宋体" w:cs="宋体"/>
          <w:spacing w:val="-3"/>
          <w:sz w:val="24"/>
          <w:szCs w:val="24"/>
        </w:rPr>
        <w:t>除非依照法律规定或者对方当事人的书面同意 ，任何一方均应保证不向任</w:t>
      </w:r>
      <w:r>
        <w:rPr>
          <w:rFonts w:hint="eastAsia" w:ascii="宋体" w:hAnsi="宋体" w:eastAsia="宋体" w:cs="宋体"/>
          <w:spacing w:val="-4"/>
          <w:sz w:val="24"/>
          <w:szCs w:val="24"/>
        </w:rPr>
        <w:t>何第三方</w:t>
      </w:r>
      <w:r>
        <w:rPr>
          <w:rFonts w:hint="eastAsia" w:ascii="宋体" w:hAnsi="宋体" w:eastAsia="宋体" w:cs="宋体"/>
          <w:sz w:val="24"/>
          <w:szCs w:val="24"/>
        </w:rPr>
        <w:t xml:space="preserve"> </w:t>
      </w:r>
      <w:r>
        <w:rPr>
          <w:rFonts w:hint="eastAsia" w:ascii="宋体" w:hAnsi="宋体" w:eastAsia="宋体" w:cs="宋体"/>
          <w:spacing w:val="-4"/>
          <w:sz w:val="24"/>
          <w:szCs w:val="24"/>
        </w:rPr>
        <w:t>提供或披露有关合同的或者履行合同过程中知悉的对方当事人任何未公开的信息和资料 ，包括</w:t>
      </w:r>
      <w:r>
        <w:rPr>
          <w:rFonts w:hint="eastAsia" w:ascii="宋体" w:hAnsi="宋体" w:eastAsia="宋体" w:cs="宋体"/>
          <w:sz w:val="24"/>
          <w:szCs w:val="24"/>
        </w:rPr>
        <w:t xml:space="preserve"> </w:t>
      </w:r>
      <w:r>
        <w:rPr>
          <w:rFonts w:hint="eastAsia" w:ascii="宋体" w:hAnsi="宋体" w:eastAsia="宋体" w:cs="宋体"/>
          <w:spacing w:val="-4"/>
          <w:sz w:val="24"/>
          <w:szCs w:val="24"/>
        </w:rPr>
        <w:t>但不限于技术情报、技术资料、商业秘密和商业信息等 ，并采取一切合理和必要措施和方式防</w:t>
      </w:r>
      <w:r>
        <w:rPr>
          <w:rFonts w:hint="eastAsia" w:ascii="宋体" w:hAnsi="宋体" w:eastAsia="宋体" w:cs="宋体"/>
          <w:spacing w:val="-1"/>
          <w:sz w:val="24"/>
          <w:szCs w:val="24"/>
        </w:rPr>
        <w:t>止任何第三方接触到对方当事人的上述保密信息和资料。</w:t>
      </w:r>
    </w:p>
    <w:p w14:paraId="3C966937">
      <w:pPr>
        <w:spacing w:before="250" w:line="182"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2.7</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质量保证</w:t>
      </w:r>
    </w:p>
    <w:p w14:paraId="055EB8D0">
      <w:pPr>
        <w:spacing w:before="243" w:line="561" w:lineRule="exact"/>
        <w:ind w:right="7"/>
        <w:jc w:val="right"/>
        <w:rPr>
          <w:rFonts w:hint="eastAsia" w:ascii="宋体" w:hAnsi="宋体" w:eastAsia="宋体" w:cs="宋体"/>
          <w:sz w:val="24"/>
          <w:szCs w:val="24"/>
        </w:rPr>
      </w:pPr>
      <w:r>
        <w:rPr>
          <w:rFonts w:hint="eastAsia" w:ascii="宋体" w:hAnsi="宋体" w:eastAsia="宋体" w:cs="宋体"/>
          <w:spacing w:val="3"/>
          <w:position w:val="24"/>
          <w:sz w:val="24"/>
          <w:szCs w:val="24"/>
        </w:rPr>
        <w:t>2.7.1</w:t>
      </w:r>
      <w:r>
        <w:rPr>
          <w:rFonts w:hint="eastAsia" w:ascii="宋体" w:hAnsi="宋体" w:eastAsia="宋体" w:cs="宋体"/>
          <w:spacing w:val="69"/>
          <w:w w:val="101"/>
          <w:position w:val="24"/>
          <w:sz w:val="24"/>
          <w:szCs w:val="24"/>
        </w:rPr>
        <w:t xml:space="preserve"> </w:t>
      </w:r>
      <w:r>
        <w:rPr>
          <w:rFonts w:hint="eastAsia" w:ascii="宋体" w:hAnsi="宋体" w:eastAsia="宋体" w:cs="宋体"/>
          <w:spacing w:val="3"/>
          <w:position w:val="24"/>
          <w:sz w:val="24"/>
          <w:szCs w:val="24"/>
        </w:rPr>
        <w:t>乙方应建立和完善履行合同的内部质</w:t>
      </w:r>
      <w:r>
        <w:rPr>
          <w:rFonts w:hint="eastAsia" w:ascii="宋体" w:hAnsi="宋体" w:eastAsia="宋体" w:cs="宋体"/>
          <w:spacing w:val="2"/>
          <w:position w:val="24"/>
          <w:sz w:val="24"/>
          <w:szCs w:val="24"/>
        </w:rPr>
        <w:t>量保证体系 ，并提供相关内部规章制度给甲</w:t>
      </w:r>
    </w:p>
    <w:p w14:paraId="56ECB2B2">
      <w:pPr>
        <w:spacing w:line="183" w:lineRule="auto"/>
        <w:ind w:left="1"/>
        <w:rPr>
          <w:rFonts w:hint="eastAsia" w:ascii="宋体" w:hAnsi="宋体" w:eastAsia="宋体" w:cs="宋体"/>
          <w:sz w:val="24"/>
          <w:szCs w:val="24"/>
        </w:rPr>
      </w:pPr>
      <w:r>
        <w:rPr>
          <w:rFonts w:hint="eastAsia" w:ascii="宋体" w:hAnsi="宋体" w:eastAsia="宋体" w:cs="宋体"/>
          <w:spacing w:val="-5"/>
          <w:sz w:val="24"/>
          <w:szCs w:val="24"/>
        </w:rPr>
        <w:t>方 ，以便甲方进行监督检查；</w:t>
      </w:r>
    </w:p>
    <w:p w14:paraId="6E096F8C">
      <w:pPr>
        <w:spacing w:before="246" w:line="560" w:lineRule="exact"/>
        <w:ind w:right="7"/>
        <w:jc w:val="right"/>
        <w:rPr>
          <w:rFonts w:hint="eastAsia" w:ascii="宋体" w:hAnsi="宋体" w:eastAsia="宋体" w:cs="宋体"/>
          <w:sz w:val="24"/>
          <w:szCs w:val="24"/>
        </w:rPr>
      </w:pPr>
      <w:r>
        <w:rPr>
          <w:rFonts w:hint="eastAsia" w:ascii="宋体" w:hAnsi="宋体" w:eastAsia="宋体" w:cs="宋体"/>
          <w:spacing w:val="-1"/>
          <w:position w:val="24"/>
          <w:sz w:val="24"/>
          <w:szCs w:val="24"/>
        </w:rPr>
        <w:t>2.7.2</w:t>
      </w:r>
      <w:r>
        <w:rPr>
          <w:rFonts w:hint="eastAsia" w:ascii="宋体" w:hAnsi="宋体" w:eastAsia="宋体" w:cs="宋体"/>
          <w:spacing w:val="65"/>
          <w:position w:val="24"/>
          <w:sz w:val="24"/>
          <w:szCs w:val="24"/>
        </w:rPr>
        <w:t xml:space="preserve"> </w:t>
      </w:r>
      <w:r>
        <w:rPr>
          <w:rFonts w:hint="eastAsia" w:ascii="宋体" w:hAnsi="宋体" w:eastAsia="宋体" w:cs="宋体"/>
          <w:spacing w:val="-1"/>
          <w:position w:val="24"/>
          <w:sz w:val="24"/>
          <w:szCs w:val="24"/>
        </w:rPr>
        <w:t>乙方应保证履行合同的人员数量和素</w:t>
      </w:r>
      <w:r>
        <w:rPr>
          <w:rFonts w:hint="eastAsia" w:ascii="宋体" w:hAnsi="宋体" w:eastAsia="宋体" w:cs="宋体"/>
          <w:spacing w:val="-2"/>
          <w:position w:val="24"/>
          <w:sz w:val="24"/>
          <w:szCs w:val="24"/>
        </w:rPr>
        <w:t>质、软件和硬件设备的配置、场地、环境和设</w:t>
      </w:r>
    </w:p>
    <w:p w14:paraId="05B53A34">
      <w:pPr>
        <w:spacing w:before="1" w:line="183" w:lineRule="auto"/>
        <w:ind w:left="1"/>
        <w:rPr>
          <w:rFonts w:hint="eastAsia" w:ascii="宋体" w:hAnsi="宋体" w:eastAsia="宋体" w:cs="宋体"/>
          <w:sz w:val="24"/>
          <w:szCs w:val="24"/>
        </w:rPr>
      </w:pPr>
      <w:r>
        <w:rPr>
          <w:rFonts w:hint="eastAsia" w:ascii="宋体" w:hAnsi="宋体" w:eastAsia="宋体" w:cs="宋体"/>
          <w:spacing w:val="-3"/>
          <w:sz w:val="24"/>
          <w:szCs w:val="24"/>
        </w:rPr>
        <w:t>施等满足全面履行合同的要求 ，并应接受甲方的监督检查。</w:t>
      </w:r>
    </w:p>
    <w:p w14:paraId="02089237">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2.8</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延迟履行</w:t>
      </w:r>
    </w:p>
    <w:p w14:paraId="695FF1E1">
      <w:pPr>
        <w:spacing w:before="246" w:line="560" w:lineRule="exact"/>
        <w:ind w:right="7"/>
        <w:jc w:val="right"/>
        <w:rPr>
          <w:rFonts w:hint="eastAsia" w:ascii="宋体" w:hAnsi="宋体" w:eastAsia="宋体" w:cs="宋体"/>
          <w:sz w:val="24"/>
          <w:szCs w:val="24"/>
        </w:rPr>
      </w:pPr>
      <w:r>
        <w:rPr>
          <w:rFonts w:hint="eastAsia" w:ascii="宋体" w:hAnsi="宋体" w:eastAsia="宋体" w:cs="宋体"/>
          <w:spacing w:val="-6"/>
          <w:position w:val="24"/>
          <w:sz w:val="24"/>
          <w:szCs w:val="24"/>
        </w:rPr>
        <w:t>在合同履行过程中 ，如果乙方遇到不能按时提供服务的情况 ，应及时以书面形式将不能按</w:t>
      </w:r>
    </w:p>
    <w:p w14:paraId="125613CD">
      <w:pPr>
        <w:spacing w:before="1" w:line="183" w:lineRule="auto"/>
        <w:ind w:left="11"/>
        <w:rPr>
          <w:rFonts w:hint="eastAsia" w:ascii="宋体" w:hAnsi="宋体" w:eastAsia="宋体" w:cs="宋体"/>
          <w:spacing w:val="-6"/>
          <w:sz w:val="24"/>
          <w:szCs w:val="24"/>
        </w:rPr>
      </w:pPr>
      <w:r>
        <w:rPr>
          <w:rFonts w:hint="eastAsia" w:ascii="宋体" w:hAnsi="宋体" w:eastAsia="宋体" w:cs="宋体"/>
          <w:spacing w:val="-6"/>
          <w:sz w:val="24"/>
          <w:szCs w:val="24"/>
        </w:rPr>
        <w:t>时提供服务的理由、预期延误时间通知甲方；甲方收到乙方通知后 ，认为其理由正当的 ，可以</w:t>
      </w:r>
    </w:p>
    <w:p w14:paraId="0F8BBCC7">
      <w:pPr>
        <w:bidi w:val="0"/>
        <w:rPr>
          <w:rFonts w:hint="eastAsia" w:ascii="Arial" w:hAnsi="Arial" w:eastAsia="Arial" w:cs="Arial"/>
          <w:snapToGrid w:val="0"/>
          <w:color w:val="000000"/>
          <w:kern w:val="0"/>
          <w:sz w:val="21"/>
          <w:szCs w:val="21"/>
          <w:lang w:val="en-US" w:eastAsia="en-US" w:bidi="ar-SA"/>
        </w:rPr>
      </w:pPr>
    </w:p>
    <w:p w14:paraId="7C550A39">
      <w:pPr>
        <w:spacing w:before="103" w:line="184" w:lineRule="auto"/>
        <w:rPr>
          <w:rFonts w:hint="eastAsia" w:ascii="宋体" w:hAnsi="宋体" w:eastAsia="宋体" w:cs="宋体"/>
          <w:sz w:val="24"/>
          <w:szCs w:val="24"/>
        </w:rPr>
      </w:pPr>
      <w:r>
        <w:rPr>
          <w:rFonts w:hint="eastAsia" w:ascii="宋体" w:hAnsi="宋体" w:eastAsia="宋体" w:cs="宋体"/>
          <w:spacing w:val="-1"/>
          <w:sz w:val="24"/>
          <w:szCs w:val="24"/>
        </w:rPr>
        <w:t>书面形式酌情同意乙方可以延长履行的具体时间。</w:t>
      </w:r>
    </w:p>
    <w:p w14:paraId="4CD23F36">
      <w:pPr>
        <w:spacing w:before="247"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2.9</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合同变更</w:t>
      </w:r>
    </w:p>
    <w:p w14:paraId="5FA579E0">
      <w:pPr>
        <w:spacing w:before="243" w:line="314" w:lineRule="auto"/>
        <w:ind w:left="1" w:right="130" w:firstLine="489"/>
        <w:jc w:val="both"/>
        <w:rPr>
          <w:rFonts w:hint="eastAsia" w:ascii="宋体" w:hAnsi="宋体" w:eastAsia="宋体" w:cs="宋体"/>
          <w:spacing w:val="-2"/>
          <w:sz w:val="24"/>
          <w:szCs w:val="24"/>
        </w:rPr>
      </w:pPr>
      <w:r>
        <w:rPr>
          <w:rFonts w:hint="eastAsia" w:ascii="宋体" w:hAnsi="宋体" w:eastAsia="宋体" w:cs="宋体"/>
          <w:spacing w:val="-4"/>
          <w:sz w:val="24"/>
          <w:szCs w:val="24"/>
        </w:rPr>
        <w:t>2.9.1</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双方当事人协商一致 ，可以签订书面补充合同</w:t>
      </w:r>
      <w:r>
        <w:rPr>
          <w:rFonts w:hint="eastAsia" w:ascii="宋体" w:hAnsi="宋体" w:eastAsia="宋体" w:cs="宋体"/>
          <w:spacing w:val="-5"/>
          <w:sz w:val="24"/>
          <w:szCs w:val="24"/>
        </w:rPr>
        <w:t>的形式变更合同 ，但不得违背采购文</w:t>
      </w:r>
      <w:r>
        <w:rPr>
          <w:rFonts w:hint="eastAsia" w:ascii="宋体" w:hAnsi="宋体" w:eastAsia="宋体" w:cs="宋体"/>
          <w:sz w:val="24"/>
          <w:szCs w:val="24"/>
        </w:rPr>
        <w:t xml:space="preserve"> </w:t>
      </w:r>
      <w:r>
        <w:rPr>
          <w:rFonts w:hint="eastAsia" w:ascii="宋体" w:hAnsi="宋体" w:eastAsia="宋体" w:cs="宋体"/>
          <w:spacing w:val="-6"/>
          <w:sz w:val="24"/>
          <w:szCs w:val="24"/>
        </w:rPr>
        <w:t>件确定的事项 ，且如果系追加与合同标的相同的服务的 ，那么所有补充合同的采购金额不得超</w:t>
      </w:r>
      <w:r>
        <w:rPr>
          <w:rFonts w:hint="eastAsia" w:ascii="宋体" w:hAnsi="宋体" w:eastAsia="宋体" w:cs="宋体"/>
          <w:spacing w:val="-2"/>
          <w:sz w:val="24"/>
          <w:szCs w:val="24"/>
        </w:rPr>
        <w:t>过原合同价的 10%</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w:t>
      </w:r>
    </w:p>
    <w:p w14:paraId="59CD0B88">
      <w:pPr>
        <w:spacing w:before="243" w:line="314" w:lineRule="auto"/>
        <w:ind w:left="1" w:right="130" w:firstLine="489"/>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2.9.2 合同继续履行将损害国家利益和社会公共利益的 ，双方当事人应当以书面形式变更合同。有过错的一方应当承担赔偿责任 ，双方当事人都有过错的 ，各自承担相应的责任。</w:t>
      </w:r>
    </w:p>
    <w:p w14:paraId="330E2C81">
      <w:pPr>
        <w:spacing w:before="247"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2.10</w:t>
      </w:r>
      <w:r>
        <w:rPr>
          <w:rFonts w:hint="eastAsia" w:ascii="宋体" w:hAnsi="宋体" w:eastAsia="宋体" w:cs="宋体"/>
          <w:b/>
          <w:bCs/>
          <w:spacing w:val="54"/>
          <w:sz w:val="24"/>
          <w:szCs w:val="24"/>
        </w:rPr>
        <w:t xml:space="preserve"> </w:t>
      </w:r>
      <w:r>
        <w:rPr>
          <w:rFonts w:hint="eastAsia" w:ascii="宋体" w:hAnsi="宋体" w:eastAsia="宋体" w:cs="宋体"/>
          <w:b/>
          <w:bCs/>
          <w:spacing w:val="-2"/>
          <w:sz w:val="24"/>
          <w:szCs w:val="24"/>
        </w:rPr>
        <w:t>合同转让和分包</w:t>
      </w:r>
    </w:p>
    <w:p w14:paraId="64B96C95">
      <w:pPr>
        <w:spacing w:before="242" w:line="327" w:lineRule="auto"/>
        <w:ind w:firstLine="482"/>
        <w:jc w:val="both"/>
        <w:rPr>
          <w:rFonts w:hint="eastAsia" w:ascii="宋体" w:hAnsi="宋体" w:eastAsia="宋体" w:cs="宋体"/>
          <w:sz w:val="24"/>
          <w:szCs w:val="24"/>
        </w:rPr>
      </w:pPr>
      <w:r>
        <w:rPr>
          <w:rFonts w:hint="eastAsia" w:ascii="宋体" w:hAnsi="宋体" w:eastAsia="宋体" w:cs="宋体"/>
          <w:spacing w:val="-10"/>
          <w:sz w:val="24"/>
          <w:szCs w:val="24"/>
        </w:rPr>
        <w:t>合同的权利义务依法不得转让 ，但经甲方同意 ，乙方可以依法采取分包方式履行合同 ，即：</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依法可以将合同项下的部分非主体、非关键性工作分包给他人完成 ，接受分包的人应当具备相</w:t>
      </w:r>
      <w:r>
        <w:rPr>
          <w:rFonts w:hint="eastAsia" w:ascii="宋体" w:hAnsi="宋体" w:eastAsia="宋体" w:cs="宋体"/>
          <w:sz w:val="24"/>
          <w:szCs w:val="24"/>
        </w:rPr>
        <w:t xml:space="preserve">   </w:t>
      </w:r>
      <w:r>
        <w:rPr>
          <w:rFonts w:hint="eastAsia" w:ascii="宋体" w:hAnsi="宋体" w:eastAsia="宋体" w:cs="宋体"/>
          <w:spacing w:val="-7"/>
          <w:sz w:val="24"/>
          <w:szCs w:val="24"/>
        </w:rPr>
        <w:t>应的资格条件 ，并不得再次分包 ，且乙方应就分包项目向甲方负责 ，并与分包投标人就分包项</w:t>
      </w:r>
      <w:r>
        <w:rPr>
          <w:rFonts w:hint="eastAsia" w:ascii="宋体" w:hAnsi="宋体" w:eastAsia="宋体" w:cs="宋体"/>
          <w:spacing w:val="-4"/>
          <w:sz w:val="24"/>
          <w:szCs w:val="24"/>
        </w:rPr>
        <w:t>目向甲方承担连带责任。</w:t>
      </w:r>
    </w:p>
    <w:p w14:paraId="752342B4">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2.11</w:t>
      </w:r>
      <w:r>
        <w:rPr>
          <w:rFonts w:hint="eastAsia" w:ascii="宋体" w:hAnsi="宋体" w:eastAsia="宋体" w:cs="宋体"/>
          <w:b/>
          <w:bCs/>
          <w:spacing w:val="56"/>
          <w:sz w:val="24"/>
          <w:szCs w:val="24"/>
        </w:rPr>
        <w:t xml:space="preserve"> </w:t>
      </w:r>
      <w:r>
        <w:rPr>
          <w:rFonts w:hint="eastAsia" w:ascii="宋体" w:hAnsi="宋体" w:eastAsia="宋体" w:cs="宋体"/>
          <w:b/>
          <w:bCs/>
          <w:spacing w:val="-3"/>
          <w:sz w:val="24"/>
          <w:szCs w:val="24"/>
        </w:rPr>
        <w:t>不可抗力</w:t>
      </w:r>
    </w:p>
    <w:p w14:paraId="5D4C2EED">
      <w:pPr>
        <w:spacing w:before="244" w:line="360" w:lineRule="auto"/>
        <w:ind w:left="491"/>
        <w:rPr>
          <w:rFonts w:hint="eastAsia" w:ascii="宋体" w:hAnsi="宋体" w:eastAsia="宋体" w:cs="宋体"/>
          <w:spacing w:val="-3"/>
          <w:sz w:val="24"/>
          <w:szCs w:val="24"/>
        </w:rPr>
      </w:pPr>
      <w:r>
        <w:rPr>
          <w:rFonts w:hint="eastAsia" w:ascii="宋体" w:hAnsi="宋体" w:eastAsia="宋体" w:cs="宋体"/>
          <w:spacing w:val="-3"/>
          <w:sz w:val="24"/>
          <w:szCs w:val="24"/>
        </w:rPr>
        <w:t>2.11.1 如果任何一方遭遇法律规定的不可抗力 ，致使合同履行受阻时 ，履行合同的期限应予延长 ，延长的期限应相当于不可抗力所影响的时间；</w:t>
      </w:r>
    </w:p>
    <w:p w14:paraId="792F3C80">
      <w:pPr>
        <w:spacing w:before="244" w:line="360" w:lineRule="auto"/>
        <w:ind w:left="491"/>
        <w:rPr>
          <w:rFonts w:hint="eastAsia" w:ascii="宋体" w:hAnsi="宋体" w:eastAsia="宋体" w:cs="宋体"/>
          <w:sz w:val="24"/>
          <w:szCs w:val="24"/>
        </w:rPr>
      </w:pPr>
      <w:r>
        <w:rPr>
          <w:rFonts w:hint="eastAsia" w:ascii="宋体" w:hAnsi="宋体" w:eastAsia="宋体" w:cs="宋体"/>
          <w:spacing w:val="-3"/>
          <w:sz w:val="24"/>
          <w:szCs w:val="24"/>
        </w:rPr>
        <w:t>2.11.2</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因不可抗力致使不能实现合同目的的 ，当事人可以解除合同；</w:t>
      </w:r>
    </w:p>
    <w:p w14:paraId="0981DF42">
      <w:pPr>
        <w:spacing w:before="247" w:line="313" w:lineRule="auto"/>
        <w:ind w:left="491"/>
        <w:rPr>
          <w:rFonts w:hint="eastAsia" w:ascii="宋体" w:hAnsi="宋体" w:eastAsia="宋体" w:cs="宋体"/>
          <w:sz w:val="24"/>
          <w:szCs w:val="24"/>
        </w:rPr>
      </w:pPr>
      <w:r>
        <w:rPr>
          <w:rFonts w:hint="eastAsia" w:ascii="宋体" w:hAnsi="宋体" w:eastAsia="宋体" w:cs="宋体"/>
          <w:spacing w:val="-2"/>
          <w:sz w:val="24"/>
          <w:szCs w:val="24"/>
        </w:rPr>
        <w:t>2.11.3</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因不可抗力致使合同有变更必要的 ，双方当事人</w:t>
      </w:r>
      <w:r>
        <w:rPr>
          <w:rFonts w:hint="eastAsia" w:ascii="宋体" w:hAnsi="宋体" w:eastAsia="宋体" w:cs="宋体"/>
          <w:spacing w:val="-3"/>
          <w:sz w:val="24"/>
          <w:szCs w:val="24"/>
        </w:rPr>
        <w:t>应在</w:t>
      </w:r>
      <w:r>
        <w:rPr>
          <w:rFonts w:hint="eastAsia" w:ascii="宋体" w:hAnsi="宋体" w:eastAsia="宋体" w:cs="宋体"/>
          <w:b/>
          <w:bCs/>
          <w:i/>
          <w:iCs/>
          <w:spacing w:val="-3"/>
          <w:sz w:val="25"/>
          <w:szCs w:val="25"/>
          <w:u w:val="single" w:color="auto"/>
        </w:rPr>
        <w:t>合同专用条款</w:t>
      </w:r>
      <w:r>
        <w:rPr>
          <w:rFonts w:hint="eastAsia" w:ascii="宋体" w:hAnsi="宋体" w:eastAsia="宋体" w:cs="宋体"/>
          <w:spacing w:val="-3"/>
          <w:sz w:val="24"/>
          <w:szCs w:val="24"/>
        </w:rPr>
        <w:t>约定时间内以</w:t>
      </w:r>
      <w:r>
        <w:rPr>
          <w:rFonts w:hint="eastAsia" w:ascii="宋体" w:hAnsi="宋体" w:eastAsia="宋体" w:cs="宋体"/>
          <w:sz w:val="24"/>
          <w:szCs w:val="24"/>
        </w:rPr>
        <w:t>书面形式变更合同；</w:t>
      </w:r>
    </w:p>
    <w:p w14:paraId="798CC08D">
      <w:pPr>
        <w:spacing w:before="245" w:line="315" w:lineRule="auto"/>
        <w:ind w:left="2" w:right="130" w:firstLine="488"/>
        <w:rPr>
          <w:rFonts w:hint="eastAsia" w:ascii="宋体" w:hAnsi="宋体" w:eastAsia="宋体" w:cs="宋体"/>
          <w:sz w:val="24"/>
          <w:szCs w:val="24"/>
        </w:rPr>
      </w:pPr>
      <w:r>
        <w:rPr>
          <w:rFonts w:hint="eastAsia" w:ascii="宋体" w:hAnsi="宋体" w:eastAsia="宋体" w:cs="宋体"/>
          <w:spacing w:val="-6"/>
          <w:sz w:val="24"/>
          <w:szCs w:val="24"/>
        </w:rPr>
        <w:t>2.11.4 受不可抗力影响的一方在不可抗力发生后 ，应在</w:t>
      </w:r>
      <w:r>
        <w:rPr>
          <w:rFonts w:hint="eastAsia" w:ascii="宋体" w:hAnsi="宋体" w:eastAsia="宋体" w:cs="宋体"/>
          <w:b/>
          <w:bCs/>
          <w:i/>
          <w:iCs/>
          <w:spacing w:val="-6"/>
          <w:sz w:val="25"/>
          <w:szCs w:val="25"/>
          <w:u w:val="single" w:color="auto"/>
        </w:rPr>
        <w:t>合同专用条款</w:t>
      </w:r>
      <w:r>
        <w:rPr>
          <w:rFonts w:hint="eastAsia" w:ascii="宋体" w:hAnsi="宋体" w:eastAsia="宋体" w:cs="宋体"/>
          <w:spacing w:val="-6"/>
          <w:sz w:val="24"/>
          <w:szCs w:val="24"/>
        </w:rPr>
        <w:t>约定时间内</w:t>
      </w:r>
      <w:r>
        <w:rPr>
          <w:rFonts w:hint="eastAsia" w:ascii="宋体" w:hAnsi="宋体" w:eastAsia="宋体" w:cs="宋体"/>
          <w:spacing w:val="-7"/>
          <w:sz w:val="24"/>
          <w:szCs w:val="24"/>
        </w:rPr>
        <w:t>以书面形</w:t>
      </w:r>
      <w:r>
        <w:rPr>
          <w:rFonts w:hint="eastAsia" w:ascii="宋体" w:hAnsi="宋体" w:eastAsia="宋体" w:cs="宋体"/>
          <w:sz w:val="24"/>
          <w:szCs w:val="24"/>
        </w:rPr>
        <w:t xml:space="preserve"> </w:t>
      </w:r>
      <w:r>
        <w:rPr>
          <w:rFonts w:hint="eastAsia" w:ascii="宋体" w:hAnsi="宋体" w:eastAsia="宋体" w:cs="宋体"/>
          <w:spacing w:val="-7"/>
          <w:sz w:val="24"/>
          <w:szCs w:val="24"/>
        </w:rPr>
        <w:t>式通知对方当事人 ，并在</w:t>
      </w:r>
      <w:r>
        <w:rPr>
          <w:rFonts w:hint="eastAsia" w:ascii="宋体" w:hAnsi="宋体" w:eastAsia="宋体" w:cs="宋体"/>
          <w:b/>
          <w:bCs/>
          <w:i/>
          <w:iCs/>
          <w:spacing w:val="-7"/>
          <w:sz w:val="25"/>
          <w:szCs w:val="25"/>
          <w:u w:val="single" w:color="auto"/>
        </w:rPr>
        <w:t>合同专用条款</w:t>
      </w:r>
      <w:r>
        <w:rPr>
          <w:rFonts w:hint="eastAsia" w:ascii="宋体" w:hAnsi="宋体" w:eastAsia="宋体" w:cs="宋体"/>
          <w:spacing w:val="-7"/>
          <w:sz w:val="24"/>
          <w:szCs w:val="24"/>
        </w:rPr>
        <w:t>约定时间内 ，将有关部门出具的证明文件送达对方当事</w:t>
      </w:r>
      <w:r>
        <w:rPr>
          <w:rFonts w:hint="eastAsia" w:ascii="宋体" w:hAnsi="宋体" w:eastAsia="宋体" w:cs="宋体"/>
          <w:spacing w:val="-2"/>
          <w:sz w:val="24"/>
          <w:szCs w:val="24"/>
        </w:rPr>
        <w:t>人。</w:t>
      </w:r>
    </w:p>
    <w:p w14:paraId="4D268628">
      <w:pPr>
        <w:spacing w:before="246"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2.12</w:t>
      </w:r>
      <w:r>
        <w:rPr>
          <w:rFonts w:hint="eastAsia" w:ascii="宋体" w:hAnsi="宋体" w:eastAsia="宋体" w:cs="宋体"/>
          <w:b/>
          <w:bCs/>
          <w:spacing w:val="50"/>
          <w:sz w:val="24"/>
          <w:szCs w:val="24"/>
        </w:rPr>
        <w:t xml:space="preserve"> </w:t>
      </w:r>
      <w:r>
        <w:rPr>
          <w:rFonts w:hint="eastAsia" w:ascii="宋体" w:hAnsi="宋体" w:eastAsia="宋体" w:cs="宋体"/>
          <w:b/>
          <w:bCs/>
          <w:spacing w:val="-3"/>
          <w:sz w:val="24"/>
          <w:szCs w:val="24"/>
        </w:rPr>
        <w:t>税费</w:t>
      </w:r>
    </w:p>
    <w:p w14:paraId="74147608">
      <w:pPr>
        <w:spacing w:before="247" w:line="183" w:lineRule="auto"/>
        <w:ind w:left="483"/>
        <w:rPr>
          <w:rFonts w:hint="eastAsia" w:ascii="宋体" w:hAnsi="宋体" w:eastAsia="宋体" w:cs="宋体"/>
          <w:sz w:val="24"/>
          <w:szCs w:val="24"/>
        </w:rPr>
      </w:pPr>
      <w:r>
        <w:rPr>
          <w:rFonts w:hint="eastAsia" w:ascii="宋体" w:hAnsi="宋体" w:eastAsia="宋体" w:cs="宋体"/>
          <w:spacing w:val="-2"/>
          <w:sz w:val="24"/>
          <w:szCs w:val="24"/>
        </w:rPr>
        <w:t>与合同有关的一切税费 ，均按照中华人民</w:t>
      </w:r>
      <w:r>
        <w:rPr>
          <w:rFonts w:hint="eastAsia" w:ascii="宋体" w:hAnsi="宋体" w:eastAsia="宋体" w:cs="宋体"/>
          <w:spacing w:val="-3"/>
          <w:sz w:val="24"/>
          <w:szCs w:val="24"/>
        </w:rPr>
        <w:t>共和国法律的相关规定缴纳。</w:t>
      </w:r>
    </w:p>
    <w:p w14:paraId="4C06F735">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4"/>
          <w:sz w:val="24"/>
          <w:szCs w:val="24"/>
        </w:rPr>
        <w:t>2.13</w:t>
      </w:r>
      <w:r>
        <w:rPr>
          <w:rFonts w:hint="eastAsia" w:ascii="宋体" w:hAnsi="宋体" w:eastAsia="宋体" w:cs="宋体"/>
          <w:b/>
          <w:bCs/>
          <w:spacing w:val="64"/>
          <w:sz w:val="24"/>
          <w:szCs w:val="24"/>
        </w:rPr>
        <w:t xml:space="preserve"> </w:t>
      </w:r>
      <w:r>
        <w:rPr>
          <w:rFonts w:hint="eastAsia" w:ascii="宋体" w:hAnsi="宋体" w:eastAsia="宋体" w:cs="宋体"/>
          <w:b/>
          <w:bCs/>
          <w:spacing w:val="-4"/>
          <w:sz w:val="24"/>
          <w:szCs w:val="24"/>
        </w:rPr>
        <w:t>乙方破产</w:t>
      </w:r>
    </w:p>
    <w:p w14:paraId="26BCEBED">
      <w:pPr>
        <w:spacing w:before="103" w:line="327" w:lineRule="auto"/>
        <w:jc w:val="both"/>
        <w:rPr>
          <w:rFonts w:hint="eastAsia" w:ascii="宋体" w:hAnsi="宋体" w:eastAsia="宋体" w:cs="宋体"/>
          <w:sz w:val="24"/>
          <w:szCs w:val="24"/>
        </w:rPr>
      </w:pPr>
      <w:r>
        <w:rPr>
          <w:rFonts w:hint="default" w:ascii="宋体" w:hAnsi="宋体" w:eastAsia="宋体" w:cs="宋体"/>
          <w:spacing w:val="-5"/>
          <w:sz w:val="24"/>
          <w:szCs w:val="24"/>
        </w:rPr>
        <w:t xml:space="preserve">  </w:t>
      </w:r>
      <w:r>
        <w:rPr>
          <w:rFonts w:hint="eastAsia" w:ascii="宋体" w:hAnsi="宋体" w:eastAsia="宋体" w:cs="宋体"/>
          <w:spacing w:val="-5"/>
          <w:sz w:val="24"/>
          <w:szCs w:val="24"/>
        </w:rPr>
        <w:t>如</w:t>
      </w:r>
      <w:r>
        <w:rPr>
          <w:rFonts w:hint="eastAsia" w:ascii="宋体" w:hAnsi="宋体" w:eastAsia="宋体" w:cs="宋体"/>
          <w:spacing w:val="-4"/>
          <w:sz w:val="24"/>
          <w:szCs w:val="24"/>
        </w:rPr>
        <w:t>果乙方破产导致合同无法履行时 ，甲方可以书面形式通知乙方终止</w:t>
      </w:r>
      <w:r>
        <w:rPr>
          <w:rFonts w:hint="eastAsia" w:ascii="宋体" w:hAnsi="宋体" w:eastAsia="宋体" w:cs="宋体"/>
          <w:spacing w:val="-5"/>
          <w:sz w:val="24"/>
          <w:szCs w:val="24"/>
        </w:rPr>
        <w:t>合同且不给予乙方</w:t>
      </w:r>
      <w:r>
        <w:rPr>
          <w:rFonts w:hint="eastAsia" w:ascii="宋体" w:hAnsi="宋体" w:eastAsia="宋体" w:cs="宋体"/>
          <w:spacing w:val="-4"/>
          <w:sz w:val="24"/>
          <w:szCs w:val="24"/>
        </w:rPr>
        <w:t>任</w:t>
      </w:r>
      <w:r>
        <w:rPr>
          <w:rFonts w:hint="eastAsia" w:ascii="宋体" w:hAnsi="宋体" w:eastAsia="宋体" w:cs="宋体"/>
          <w:sz w:val="24"/>
          <w:szCs w:val="24"/>
        </w:rPr>
        <w:t xml:space="preserve"> </w:t>
      </w:r>
      <w:r>
        <w:rPr>
          <w:rFonts w:hint="eastAsia" w:ascii="宋体" w:hAnsi="宋体" w:eastAsia="宋体" w:cs="宋体"/>
          <w:spacing w:val="-4"/>
          <w:sz w:val="24"/>
          <w:szCs w:val="24"/>
        </w:rPr>
        <w:t>何补偿和赔偿 ，但合同的终止不损害或不影响甲方已经采取或将要采取的任何要求乙方支付违</w:t>
      </w:r>
      <w:r>
        <w:rPr>
          <w:rFonts w:hint="eastAsia" w:ascii="宋体" w:hAnsi="宋体" w:eastAsia="宋体" w:cs="宋体"/>
          <w:spacing w:val="-1"/>
          <w:sz w:val="24"/>
          <w:szCs w:val="24"/>
        </w:rPr>
        <w:t>约金、赔偿损失等的行动或补救措施的权利。</w:t>
      </w:r>
    </w:p>
    <w:p w14:paraId="68ECCD0B">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2.14</w:t>
      </w:r>
      <w:r>
        <w:rPr>
          <w:rFonts w:hint="eastAsia" w:ascii="宋体" w:hAnsi="宋体" w:eastAsia="宋体" w:cs="宋体"/>
          <w:b/>
          <w:bCs/>
          <w:spacing w:val="54"/>
          <w:sz w:val="24"/>
          <w:szCs w:val="24"/>
        </w:rPr>
        <w:t xml:space="preserve"> </w:t>
      </w:r>
      <w:r>
        <w:rPr>
          <w:rFonts w:hint="eastAsia" w:ascii="宋体" w:hAnsi="宋体" w:eastAsia="宋体" w:cs="宋体"/>
          <w:b/>
          <w:bCs/>
          <w:spacing w:val="-2"/>
          <w:sz w:val="24"/>
          <w:szCs w:val="24"/>
        </w:rPr>
        <w:t>合同中止、终止</w:t>
      </w:r>
    </w:p>
    <w:p w14:paraId="4F6FA900">
      <w:pPr>
        <w:spacing w:before="247" w:line="183" w:lineRule="auto"/>
        <w:ind w:left="491"/>
        <w:rPr>
          <w:rFonts w:hint="eastAsia" w:ascii="宋体" w:hAnsi="宋体" w:eastAsia="宋体" w:cs="宋体"/>
          <w:sz w:val="24"/>
          <w:szCs w:val="24"/>
        </w:rPr>
      </w:pPr>
      <w:r>
        <w:rPr>
          <w:rFonts w:hint="eastAsia" w:ascii="宋体" w:hAnsi="宋体" w:eastAsia="宋体" w:cs="宋体"/>
          <w:spacing w:val="-1"/>
          <w:sz w:val="24"/>
          <w:szCs w:val="24"/>
        </w:rPr>
        <w:t>2.14.1</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双方当事人不得擅自中止或者终止合同；</w:t>
      </w:r>
    </w:p>
    <w:p w14:paraId="6C9AB1EA">
      <w:pPr>
        <w:spacing w:before="243" w:line="560" w:lineRule="exact"/>
        <w:jc w:val="right"/>
        <w:rPr>
          <w:rFonts w:hint="eastAsia" w:ascii="宋体" w:hAnsi="宋体" w:eastAsia="宋体" w:cs="宋体"/>
          <w:sz w:val="24"/>
          <w:szCs w:val="24"/>
        </w:rPr>
      </w:pPr>
      <w:r>
        <w:rPr>
          <w:rFonts w:hint="eastAsia" w:ascii="宋体" w:hAnsi="宋体" w:eastAsia="宋体" w:cs="宋体"/>
          <w:spacing w:val="-6"/>
          <w:position w:val="24"/>
          <w:sz w:val="24"/>
          <w:szCs w:val="24"/>
        </w:rPr>
        <w:t>2</w:t>
      </w:r>
      <w:r>
        <w:rPr>
          <w:rFonts w:hint="eastAsia" w:ascii="宋体" w:hAnsi="宋体" w:eastAsia="宋体" w:cs="宋体"/>
          <w:spacing w:val="-5"/>
          <w:position w:val="24"/>
          <w:sz w:val="24"/>
          <w:szCs w:val="24"/>
        </w:rPr>
        <w:t>.14.2 合同继续履行将损害国家利益和社会公共利益的 ，双方当事人应当中止或者终止</w:t>
      </w:r>
      <w:r>
        <w:rPr>
          <w:rFonts w:hint="eastAsia" w:ascii="宋体" w:hAnsi="宋体" w:eastAsia="宋体" w:cs="宋体"/>
          <w:spacing w:val="-4"/>
          <w:position w:val="24"/>
          <w:sz w:val="24"/>
          <w:szCs w:val="24"/>
        </w:rPr>
        <w:t>合</w:t>
      </w:r>
    </w:p>
    <w:p w14:paraId="197AF7C4">
      <w:pPr>
        <w:spacing w:line="183" w:lineRule="auto"/>
        <w:ind w:left="18"/>
        <w:rPr>
          <w:rFonts w:hint="eastAsia" w:ascii="宋体" w:hAnsi="宋体" w:eastAsia="宋体" w:cs="宋体"/>
          <w:sz w:val="24"/>
          <w:szCs w:val="24"/>
        </w:rPr>
      </w:pPr>
      <w:r>
        <w:rPr>
          <w:rFonts w:hint="eastAsia" w:ascii="宋体" w:hAnsi="宋体" w:eastAsia="宋体" w:cs="宋体"/>
          <w:spacing w:val="-4"/>
          <w:sz w:val="24"/>
          <w:szCs w:val="24"/>
        </w:rPr>
        <w:t>同。有过错的一方应当承担赔偿责任 ，双方当事人都有过错的 ，各自承担相应的</w:t>
      </w:r>
      <w:r>
        <w:rPr>
          <w:rFonts w:hint="eastAsia" w:ascii="宋体" w:hAnsi="宋体" w:eastAsia="宋体" w:cs="宋体"/>
          <w:spacing w:val="-5"/>
          <w:sz w:val="24"/>
          <w:szCs w:val="24"/>
        </w:rPr>
        <w:t>责任。</w:t>
      </w:r>
    </w:p>
    <w:p w14:paraId="07E11837">
      <w:pPr>
        <w:spacing w:before="248"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2.15</w:t>
      </w:r>
      <w:r>
        <w:rPr>
          <w:rFonts w:hint="eastAsia" w:ascii="宋体" w:hAnsi="宋体" w:eastAsia="宋体" w:cs="宋体"/>
          <w:b/>
          <w:bCs/>
          <w:spacing w:val="50"/>
          <w:sz w:val="24"/>
          <w:szCs w:val="24"/>
        </w:rPr>
        <w:t xml:space="preserve"> </w:t>
      </w:r>
      <w:r>
        <w:rPr>
          <w:rFonts w:hint="eastAsia" w:ascii="宋体" w:hAnsi="宋体" w:eastAsia="宋体" w:cs="宋体"/>
          <w:b/>
          <w:bCs/>
          <w:spacing w:val="-2"/>
          <w:sz w:val="24"/>
          <w:szCs w:val="24"/>
        </w:rPr>
        <w:t>检验和验收</w:t>
      </w:r>
    </w:p>
    <w:p w14:paraId="5C4A9023">
      <w:pPr>
        <w:spacing w:before="244" w:line="314" w:lineRule="auto"/>
        <w:jc w:val="right"/>
        <w:rPr>
          <w:rFonts w:hint="eastAsia" w:ascii="宋体" w:hAnsi="宋体" w:eastAsia="宋体" w:cs="宋体"/>
          <w:sz w:val="24"/>
          <w:szCs w:val="24"/>
        </w:rPr>
      </w:pPr>
      <w:r>
        <w:rPr>
          <w:rFonts w:hint="eastAsia" w:ascii="宋体" w:hAnsi="宋体" w:eastAsia="宋体" w:cs="宋体"/>
          <w:spacing w:val="-5"/>
          <w:sz w:val="24"/>
          <w:szCs w:val="24"/>
        </w:rPr>
        <w:t>2.15.1</w:t>
      </w:r>
      <w:r>
        <w:rPr>
          <w:rFonts w:hint="eastAsia" w:ascii="宋体" w:hAnsi="宋体" w:eastAsia="宋体" w:cs="宋体"/>
          <w:spacing w:val="67"/>
          <w:sz w:val="24"/>
          <w:szCs w:val="24"/>
        </w:rPr>
        <w:t xml:space="preserve"> </w:t>
      </w:r>
      <w:r>
        <w:rPr>
          <w:rFonts w:hint="eastAsia" w:ascii="宋体" w:hAnsi="宋体" w:eastAsia="宋体" w:cs="宋体"/>
          <w:spacing w:val="-5"/>
          <w:sz w:val="24"/>
          <w:szCs w:val="24"/>
        </w:rPr>
        <w:t>乙方按照</w:t>
      </w:r>
      <w:r>
        <w:rPr>
          <w:rFonts w:hint="eastAsia" w:ascii="宋体" w:hAnsi="宋体" w:eastAsia="宋体" w:cs="宋体"/>
          <w:b/>
          <w:bCs/>
          <w:i/>
          <w:iCs/>
          <w:spacing w:val="-5"/>
          <w:sz w:val="25"/>
          <w:szCs w:val="25"/>
          <w:u w:val="single" w:color="auto"/>
        </w:rPr>
        <w:t>合同专用条款</w:t>
      </w:r>
      <w:r>
        <w:rPr>
          <w:rFonts w:hint="eastAsia" w:ascii="宋体" w:hAnsi="宋体" w:eastAsia="宋体" w:cs="宋体"/>
          <w:spacing w:val="-5"/>
          <w:sz w:val="24"/>
          <w:szCs w:val="24"/>
        </w:rPr>
        <w:t>的约定 ，定期提交服务报告 ，甲</w:t>
      </w:r>
      <w:r>
        <w:rPr>
          <w:rFonts w:hint="eastAsia" w:ascii="宋体" w:hAnsi="宋体" w:eastAsia="宋体" w:cs="宋体"/>
          <w:spacing w:val="-6"/>
          <w:sz w:val="24"/>
          <w:szCs w:val="24"/>
        </w:rPr>
        <w:t>方按照</w:t>
      </w:r>
      <w:r>
        <w:rPr>
          <w:rFonts w:hint="eastAsia" w:ascii="宋体" w:hAnsi="宋体" w:eastAsia="宋体" w:cs="宋体"/>
          <w:b/>
          <w:bCs/>
          <w:i/>
          <w:iCs/>
          <w:spacing w:val="-6"/>
          <w:sz w:val="25"/>
          <w:szCs w:val="25"/>
          <w:u w:val="single" w:color="auto"/>
        </w:rPr>
        <w:t>合同专用条款</w:t>
      </w:r>
      <w:r>
        <w:rPr>
          <w:rFonts w:hint="eastAsia" w:ascii="宋体" w:hAnsi="宋体" w:eastAsia="宋体" w:cs="宋体"/>
          <w:spacing w:val="-6"/>
          <w:sz w:val="24"/>
          <w:szCs w:val="24"/>
        </w:rPr>
        <w:t>的约</w:t>
      </w:r>
    </w:p>
    <w:p w14:paraId="3D9F1AEF">
      <w:pPr>
        <w:spacing w:before="1" w:line="182" w:lineRule="auto"/>
        <w:ind w:left="1"/>
        <w:rPr>
          <w:rFonts w:hint="eastAsia" w:ascii="宋体" w:hAnsi="宋体" w:eastAsia="宋体" w:cs="宋体"/>
          <w:sz w:val="24"/>
          <w:szCs w:val="24"/>
        </w:rPr>
      </w:pPr>
      <w:r>
        <w:rPr>
          <w:rFonts w:hint="eastAsia" w:ascii="宋体" w:hAnsi="宋体" w:eastAsia="宋体" w:cs="宋体"/>
          <w:sz w:val="24"/>
          <w:szCs w:val="24"/>
        </w:rPr>
        <w:t>定进行定期验收；</w:t>
      </w:r>
    </w:p>
    <w:p w14:paraId="4C4A9A14">
      <w:pPr>
        <w:spacing w:before="202" w:line="335" w:lineRule="auto"/>
        <w:ind w:firstLine="491"/>
        <w:rPr>
          <w:rFonts w:hint="eastAsia" w:ascii="宋体" w:hAnsi="宋体" w:eastAsia="宋体" w:cs="宋体"/>
          <w:sz w:val="24"/>
          <w:szCs w:val="24"/>
        </w:rPr>
      </w:pPr>
      <w:r>
        <w:rPr>
          <w:rFonts w:hint="eastAsia" w:ascii="宋体" w:hAnsi="宋体" w:eastAsia="宋体" w:cs="宋体"/>
          <w:sz w:val="24"/>
          <w:szCs w:val="24"/>
        </w:rPr>
        <w:t>2.15.2</w:t>
      </w:r>
      <w:r>
        <w:rPr>
          <w:rFonts w:hint="eastAsia" w:ascii="宋体" w:hAnsi="宋体" w:eastAsia="宋体" w:cs="宋体"/>
          <w:spacing w:val="53"/>
          <w:sz w:val="24"/>
          <w:szCs w:val="24"/>
        </w:rPr>
        <w:t xml:space="preserve"> </w:t>
      </w:r>
      <w:r>
        <w:rPr>
          <w:rFonts w:hint="eastAsia" w:ascii="宋体" w:hAnsi="宋体" w:eastAsia="宋体" w:cs="宋体"/>
          <w:sz w:val="24"/>
          <w:szCs w:val="24"/>
        </w:rPr>
        <w:t>合同期满或者履行完毕后 ，甲方</w:t>
      </w:r>
      <w:r>
        <w:rPr>
          <w:rFonts w:hint="eastAsia" w:ascii="宋体" w:hAnsi="宋体" w:eastAsia="宋体" w:cs="宋体"/>
          <w:spacing w:val="-1"/>
          <w:sz w:val="24"/>
          <w:szCs w:val="24"/>
        </w:rPr>
        <w:t>有权组织（包括依法邀请国家认可的质量检测机</w:t>
      </w:r>
      <w:r>
        <w:rPr>
          <w:rFonts w:hint="eastAsia" w:ascii="宋体" w:hAnsi="宋体" w:eastAsia="宋体" w:cs="宋体"/>
          <w:sz w:val="24"/>
          <w:szCs w:val="24"/>
        </w:rPr>
        <w:t xml:space="preserve"> </w:t>
      </w:r>
      <w:r>
        <w:rPr>
          <w:rFonts w:hint="eastAsia" w:ascii="宋体" w:hAnsi="宋体" w:eastAsia="宋体" w:cs="宋体"/>
          <w:spacing w:val="-8"/>
          <w:sz w:val="24"/>
          <w:szCs w:val="24"/>
        </w:rPr>
        <w:t>构参加</w:t>
      </w:r>
      <w:r>
        <w:rPr>
          <w:rFonts w:hint="eastAsia" w:ascii="宋体" w:hAnsi="宋体" w:eastAsia="宋体" w:cs="宋体"/>
          <w:spacing w:val="-7"/>
          <w:sz w:val="24"/>
          <w:szCs w:val="24"/>
        </w:rPr>
        <w:t>）对乙方履约的验收 ，即：按照合同约定的标准 ，组织对乙方履约情况的验收 ，并</w:t>
      </w:r>
      <w:r>
        <w:rPr>
          <w:rFonts w:hint="eastAsia" w:ascii="宋体" w:hAnsi="宋体" w:eastAsia="宋体" w:cs="宋体"/>
          <w:spacing w:val="-8"/>
          <w:sz w:val="24"/>
          <w:szCs w:val="24"/>
        </w:rPr>
        <w:t>出</w:t>
      </w:r>
      <w:r>
        <w:rPr>
          <w:rFonts w:hint="eastAsia" w:ascii="宋体" w:hAnsi="宋体" w:eastAsia="宋体" w:cs="宋体"/>
          <w:spacing w:val="-5"/>
          <w:sz w:val="24"/>
          <w:szCs w:val="24"/>
        </w:rPr>
        <w:t>具</w:t>
      </w:r>
      <w:r>
        <w:rPr>
          <w:rFonts w:hint="eastAsia" w:ascii="宋体" w:hAnsi="宋体" w:eastAsia="宋体" w:cs="宋体"/>
          <w:sz w:val="24"/>
          <w:szCs w:val="24"/>
        </w:rPr>
        <w:t xml:space="preserve"> </w:t>
      </w:r>
      <w:r>
        <w:rPr>
          <w:rFonts w:hint="eastAsia" w:ascii="宋体" w:hAnsi="宋体" w:eastAsia="宋体" w:cs="宋体"/>
          <w:spacing w:val="-6"/>
          <w:sz w:val="24"/>
          <w:szCs w:val="24"/>
        </w:rPr>
        <w:t>验</w:t>
      </w:r>
      <w:r>
        <w:rPr>
          <w:rFonts w:hint="eastAsia" w:ascii="宋体" w:hAnsi="宋体" w:eastAsia="宋体" w:cs="宋体"/>
          <w:spacing w:val="-5"/>
          <w:sz w:val="24"/>
          <w:szCs w:val="24"/>
        </w:rPr>
        <w:t xml:space="preserve">收书；向社会公众提供的公共服务项目 </w:t>
      </w:r>
      <w:r>
        <w:rPr>
          <w:rFonts w:hint="eastAsia" w:ascii="宋体" w:hAnsi="宋体" w:eastAsia="宋体" w:cs="宋体"/>
          <w:spacing w:val="-6"/>
          <w:sz w:val="24"/>
          <w:szCs w:val="24"/>
        </w:rPr>
        <w:t>，验收时应当邀请服务对象参与并出具意见 ，验收</w:t>
      </w:r>
      <w:r>
        <w:rPr>
          <w:rFonts w:hint="eastAsia" w:ascii="宋体" w:hAnsi="宋体" w:eastAsia="宋体" w:cs="宋体"/>
          <w:spacing w:val="-5"/>
          <w:sz w:val="24"/>
          <w:szCs w:val="24"/>
        </w:rPr>
        <w:t>结</w:t>
      </w:r>
      <w:r>
        <w:rPr>
          <w:rFonts w:hint="eastAsia" w:ascii="宋体" w:hAnsi="宋体" w:eastAsia="宋体" w:cs="宋体"/>
          <w:sz w:val="24"/>
          <w:szCs w:val="24"/>
        </w:rPr>
        <w:t>果应当向社会公告；</w:t>
      </w:r>
    </w:p>
    <w:p w14:paraId="56DE18EE">
      <w:pPr>
        <w:spacing w:before="244" w:line="178" w:lineRule="auto"/>
        <w:ind w:left="491"/>
        <w:rPr>
          <w:rFonts w:hint="eastAsia" w:ascii="宋体" w:hAnsi="宋体" w:eastAsia="宋体" w:cs="宋体"/>
          <w:sz w:val="25"/>
          <w:szCs w:val="25"/>
        </w:rPr>
      </w:pPr>
      <w:r>
        <w:rPr>
          <w:rFonts w:hint="eastAsia" w:ascii="宋体" w:hAnsi="宋体" w:eastAsia="宋体" w:cs="宋体"/>
          <w:sz w:val="24"/>
          <w:szCs w:val="24"/>
        </w:rPr>
        <w:t>2.15.3</w:t>
      </w:r>
      <w:r>
        <w:rPr>
          <w:rFonts w:hint="eastAsia" w:ascii="宋体" w:hAnsi="宋体" w:eastAsia="宋体" w:cs="宋体"/>
          <w:spacing w:val="50"/>
          <w:w w:val="101"/>
          <w:sz w:val="24"/>
          <w:szCs w:val="24"/>
        </w:rPr>
        <w:t xml:space="preserve"> </w:t>
      </w:r>
      <w:r>
        <w:rPr>
          <w:rFonts w:hint="eastAsia" w:ascii="宋体" w:hAnsi="宋体" w:eastAsia="宋体" w:cs="宋体"/>
          <w:sz w:val="24"/>
          <w:szCs w:val="24"/>
        </w:rPr>
        <w:t>检验和验收标准、程序等具体内容以及前述验收书</w:t>
      </w:r>
      <w:r>
        <w:rPr>
          <w:rFonts w:hint="eastAsia" w:ascii="宋体" w:hAnsi="宋体" w:eastAsia="宋体" w:cs="宋体"/>
          <w:spacing w:val="-1"/>
          <w:sz w:val="24"/>
          <w:szCs w:val="24"/>
        </w:rPr>
        <w:t>的效力详见</w:t>
      </w:r>
      <w:r>
        <w:rPr>
          <w:rFonts w:hint="eastAsia" w:ascii="宋体" w:hAnsi="宋体" w:eastAsia="宋体" w:cs="宋体"/>
          <w:b/>
          <w:bCs/>
          <w:i/>
          <w:iCs/>
          <w:spacing w:val="-1"/>
          <w:sz w:val="25"/>
          <w:szCs w:val="25"/>
          <w:u w:val="single" w:color="auto"/>
        </w:rPr>
        <w:t>合同专用条款</w:t>
      </w:r>
      <w:r>
        <w:rPr>
          <w:rFonts w:hint="eastAsia" w:ascii="宋体" w:hAnsi="宋体" w:eastAsia="宋体" w:cs="宋体"/>
          <w:i/>
          <w:iCs/>
          <w:spacing w:val="-1"/>
          <w:sz w:val="25"/>
          <w:szCs w:val="25"/>
        </w:rPr>
        <w:t>。</w:t>
      </w:r>
    </w:p>
    <w:p w14:paraId="425017B7">
      <w:pPr>
        <w:spacing w:before="242"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2.16</w:t>
      </w:r>
      <w:r>
        <w:rPr>
          <w:rFonts w:hint="eastAsia" w:ascii="宋体" w:hAnsi="宋体" w:eastAsia="宋体" w:cs="宋体"/>
          <w:b/>
          <w:bCs/>
          <w:spacing w:val="50"/>
          <w:sz w:val="24"/>
          <w:szCs w:val="24"/>
        </w:rPr>
        <w:t xml:space="preserve"> </w:t>
      </w:r>
      <w:r>
        <w:rPr>
          <w:rFonts w:hint="eastAsia" w:ascii="宋体" w:hAnsi="宋体" w:eastAsia="宋体" w:cs="宋体"/>
          <w:b/>
          <w:bCs/>
          <w:spacing w:val="-2"/>
          <w:sz w:val="24"/>
          <w:szCs w:val="24"/>
        </w:rPr>
        <w:t>通知和送达</w:t>
      </w:r>
    </w:p>
    <w:p w14:paraId="69D5F0B9">
      <w:pPr>
        <w:spacing w:before="250" w:line="326" w:lineRule="auto"/>
        <w:ind w:firstLine="491"/>
        <w:jc w:val="both"/>
        <w:rPr>
          <w:rFonts w:hint="eastAsia" w:ascii="宋体" w:hAnsi="宋体" w:eastAsia="宋体" w:cs="宋体"/>
          <w:sz w:val="24"/>
          <w:szCs w:val="24"/>
        </w:rPr>
      </w:pPr>
      <w:r>
        <w:rPr>
          <w:rFonts w:hint="eastAsia" w:ascii="宋体" w:hAnsi="宋体" w:eastAsia="宋体" w:cs="宋体"/>
          <w:spacing w:val="5"/>
          <w:sz w:val="24"/>
          <w:szCs w:val="24"/>
        </w:rPr>
        <w:t>2.16.1</w:t>
      </w:r>
      <w:r>
        <w:rPr>
          <w:rFonts w:hint="eastAsia" w:ascii="宋体" w:hAnsi="宋体" w:eastAsia="宋体" w:cs="宋体"/>
          <w:spacing w:val="76"/>
          <w:sz w:val="24"/>
          <w:szCs w:val="24"/>
        </w:rPr>
        <w:t xml:space="preserve"> </w:t>
      </w:r>
      <w:r>
        <w:rPr>
          <w:rFonts w:hint="eastAsia" w:ascii="宋体" w:hAnsi="宋体" w:eastAsia="宋体" w:cs="宋体"/>
          <w:spacing w:val="5"/>
          <w:sz w:val="24"/>
          <w:szCs w:val="24"/>
        </w:rPr>
        <w:t>任何一方因履行合同而以合同第一部分尾部所列明的</w:t>
      </w:r>
      <w:r>
        <w:rPr>
          <w:rFonts w:hint="eastAsia" w:ascii="宋体" w:hAnsi="宋体" w:eastAsia="宋体" w:cs="宋体"/>
          <w:spacing w:val="-6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5"/>
          <w:sz w:val="24"/>
          <w:szCs w:val="24"/>
        </w:rPr>
        <w:t>发出的所有通</w:t>
      </w:r>
      <w:r>
        <w:rPr>
          <w:rFonts w:hint="eastAsia" w:ascii="宋体" w:hAnsi="宋体" w:eastAsia="宋体" w:cs="宋体"/>
          <w:sz w:val="24"/>
          <w:szCs w:val="24"/>
        </w:rPr>
        <w:t xml:space="preserve"> </w:t>
      </w:r>
      <w:r>
        <w:rPr>
          <w:rFonts w:hint="eastAsia" w:ascii="宋体" w:hAnsi="宋体" w:eastAsia="宋体" w:cs="宋体"/>
          <w:spacing w:val="-6"/>
          <w:sz w:val="24"/>
          <w:szCs w:val="24"/>
        </w:rPr>
        <w:t>知</w:t>
      </w:r>
      <w:r>
        <w:rPr>
          <w:rFonts w:hint="eastAsia" w:ascii="宋体" w:hAnsi="宋体" w:eastAsia="宋体" w:cs="宋体"/>
          <w:spacing w:val="-5"/>
          <w:sz w:val="24"/>
          <w:szCs w:val="24"/>
        </w:rPr>
        <w:t>、文件、材料 ，均视为已向对方当事人送</w:t>
      </w:r>
      <w:r>
        <w:rPr>
          <w:rFonts w:hint="eastAsia" w:ascii="宋体" w:hAnsi="宋体" w:eastAsia="宋体" w:cs="宋体"/>
          <w:spacing w:val="-6"/>
          <w:sz w:val="24"/>
          <w:szCs w:val="24"/>
        </w:rPr>
        <w:t>达；任何一方变更上述送达方式或者地址的 ，应</w:t>
      </w:r>
      <w:r>
        <w:rPr>
          <w:rFonts w:hint="eastAsia" w:ascii="宋体" w:hAnsi="宋体" w:eastAsia="宋体" w:cs="宋体"/>
          <w:spacing w:val="-5"/>
          <w:sz w:val="24"/>
          <w:szCs w:val="24"/>
        </w:rPr>
        <w:t>于</w:t>
      </w:r>
      <w:r>
        <w:rPr>
          <w:rFonts w:hint="eastAsia" w:ascii="宋体" w:hAnsi="宋体" w:eastAsia="宋体" w:cs="宋体"/>
          <w:sz w:val="24"/>
          <w:szCs w:val="24"/>
        </w:rPr>
        <w:t xml:space="preserve"> </w:t>
      </w:r>
      <w:r>
        <w:rPr>
          <w:rFonts w:hint="eastAsia" w:ascii="宋体" w:hAnsi="宋体" w:eastAsia="宋体" w:cs="宋体"/>
          <w:spacing w:val="-5"/>
          <w:sz w:val="24"/>
          <w:szCs w:val="24"/>
        </w:rPr>
        <w:t>个工作日内书面通知对方当事人 ，在对方当</w:t>
      </w:r>
      <w:r>
        <w:rPr>
          <w:rFonts w:hint="eastAsia" w:ascii="宋体" w:hAnsi="宋体" w:eastAsia="宋体" w:cs="宋体"/>
          <w:spacing w:val="-6"/>
          <w:sz w:val="24"/>
          <w:szCs w:val="24"/>
        </w:rPr>
        <w:t>事人收到有关变更通知之前 ，变更前的约定送达方</w:t>
      </w:r>
      <w:r>
        <w:rPr>
          <w:rFonts w:hint="eastAsia" w:ascii="宋体" w:hAnsi="宋体" w:eastAsia="宋体" w:cs="宋体"/>
          <w:spacing w:val="-1"/>
          <w:sz w:val="24"/>
          <w:szCs w:val="24"/>
        </w:rPr>
        <w:t>式或者地址仍视为有效。</w:t>
      </w:r>
    </w:p>
    <w:p w14:paraId="4BC1E256">
      <w:pPr>
        <w:spacing w:before="244" w:line="327" w:lineRule="auto"/>
        <w:ind w:left="1" w:firstLine="489"/>
        <w:jc w:val="both"/>
        <w:rPr>
          <w:rFonts w:hint="eastAsia" w:ascii="宋体" w:hAnsi="宋体" w:eastAsia="宋体" w:cs="宋体"/>
          <w:sz w:val="24"/>
          <w:szCs w:val="24"/>
        </w:rPr>
      </w:pPr>
      <w:r>
        <w:rPr>
          <w:rFonts w:hint="eastAsia" w:ascii="宋体" w:hAnsi="宋体" w:eastAsia="宋体" w:cs="宋体"/>
          <w:spacing w:val="-6"/>
          <w:sz w:val="24"/>
          <w:szCs w:val="24"/>
        </w:rPr>
        <w:t>2.16.2 以当面交付方式送达的 ，交付之时视为送达；以电子邮件方式送</w:t>
      </w:r>
      <w:r>
        <w:rPr>
          <w:rFonts w:hint="eastAsia" w:ascii="宋体" w:hAnsi="宋体" w:eastAsia="宋体" w:cs="宋体"/>
          <w:spacing w:val="-7"/>
          <w:sz w:val="24"/>
          <w:szCs w:val="24"/>
        </w:rPr>
        <w:t>达的 ，发出电子邮</w:t>
      </w:r>
      <w:r>
        <w:rPr>
          <w:rFonts w:hint="eastAsia" w:ascii="宋体" w:hAnsi="宋体" w:eastAsia="宋体" w:cs="宋体"/>
          <w:sz w:val="24"/>
          <w:szCs w:val="24"/>
        </w:rPr>
        <w:t xml:space="preserve"> </w:t>
      </w:r>
      <w:r>
        <w:rPr>
          <w:rFonts w:hint="eastAsia" w:ascii="宋体" w:hAnsi="宋体" w:eastAsia="宋体" w:cs="宋体"/>
          <w:spacing w:val="-7"/>
          <w:sz w:val="24"/>
          <w:szCs w:val="24"/>
        </w:rPr>
        <w:t>件之</w:t>
      </w:r>
      <w:r>
        <w:rPr>
          <w:rFonts w:hint="eastAsia" w:ascii="宋体" w:hAnsi="宋体" w:eastAsia="宋体" w:cs="宋体"/>
          <w:spacing w:val="-6"/>
          <w:sz w:val="24"/>
          <w:szCs w:val="24"/>
        </w:rPr>
        <w:t>时视为送达；以传真方式送达的 ，发出传真之时视为送达；以邮寄方式送达的 ，邮件挂</w:t>
      </w:r>
      <w:r>
        <w:rPr>
          <w:rFonts w:hint="eastAsia" w:ascii="宋体" w:hAnsi="宋体" w:eastAsia="宋体" w:cs="宋体"/>
          <w:spacing w:val="-4"/>
          <w:sz w:val="24"/>
          <w:szCs w:val="24"/>
        </w:rPr>
        <w:t>号</w:t>
      </w:r>
      <w:r>
        <w:rPr>
          <w:rFonts w:hint="eastAsia" w:ascii="宋体" w:hAnsi="宋体" w:eastAsia="宋体" w:cs="宋体"/>
          <w:spacing w:val="-1"/>
          <w:sz w:val="24"/>
          <w:szCs w:val="24"/>
        </w:rPr>
        <w:t>寄出或者交邮之日之次日视为送达。</w:t>
      </w:r>
    </w:p>
    <w:p w14:paraId="3E3C4570">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1"/>
          <w:sz w:val="24"/>
          <w:szCs w:val="24"/>
        </w:rPr>
        <w:t>2.17</w:t>
      </w:r>
      <w:r>
        <w:rPr>
          <w:rFonts w:hint="eastAsia" w:ascii="宋体" w:hAnsi="宋体" w:eastAsia="宋体" w:cs="宋体"/>
          <w:b/>
          <w:bCs/>
          <w:spacing w:val="50"/>
          <w:sz w:val="24"/>
          <w:szCs w:val="24"/>
        </w:rPr>
        <w:t xml:space="preserve"> </w:t>
      </w:r>
      <w:r>
        <w:rPr>
          <w:rFonts w:hint="eastAsia" w:ascii="宋体" w:hAnsi="宋体" w:eastAsia="宋体" w:cs="宋体"/>
          <w:b/>
          <w:bCs/>
          <w:spacing w:val="-1"/>
          <w:sz w:val="24"/>
          <w:szCs w:val="24"/>
        </w:rPr>
        <w:t>合同使用的文字和适用的法律</w:t>
      </w:r>
    </w:p>
    <w:p w14:paraId="4112B247">
      <w:pPr>
        <w:spacing w:line="183" w:lineRule="auto"/>
        <w:rPr>
          <w:rFonts w:hint="eastAsia" w:ascii="宋体" w:hAnsi="宋体" w:eastAsia="宋体" w:cs="宋体"/>
          <w:sz w:val="24"/>
          <w:szCs w:val="24"/>
        </w:rPr>
      </w:pPr>
    </w:p>
    <w:p w14:paraId="417C1B66">
      <w:pPr>
        <w:spacing w:before="103" w:line="183" w:lineRule="auto"/>
        <w:ind w:left="489"/>
        <w:rPr>
          <w:rFonts w:hint="eastAsia" w:ascii="宋体" w:hAnsi="宋体" w:eastAsia="宋体" w:cs="宋体"/>
          <w:sz w:val="24"/>
          <w:szCs w:val="24"/>
        </w:rPr>
      </w:pPr>
      <w:r>
        <w:rPr>
          <w:rFonts w:hint="eastAsia" w:ascii="宋体" w:hAnsi="宋体" w:eastAsia="宋体" w:cs="宋体"/>
          <w:spacing w:val="-1"/>
          <w:sz w:val="24"/>
          <w:szCs w:val="24"/>
        </w:rPr>
        <w:t>2.17.1</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合同使用汉语书就、变更和解释；</w:t>
      </w:r>
    </w:p>
    <w:p w14:paraId="15726FA0">
      <w:pPr>
        <w:spacing w:before="247" w:line="183" w:lineRule="auto"/>
        <w:ind w:left="489"/>
        <w:rPr>
          <w:rFonts w:hint="eastAsia" w:ascii="宋体" w:hAnsi="宋体" w:eastAsia="宋体" w:cs="宋体"/>
          <w:sz w:val="24"/>
          <w:szCs w:val="24"/>
        </w:rPr>
      </w:pPr>
      <w:r>
        <w:rPr>
          <w:rFonts w:hint="eastAsia" w:ascii="宋体" w:hAnsi="宋体" w:eastAsia="宋体" w:cs="宋体"/>
          <w:spacing w:val="-1"/>
          <w:sz w:val="24"/>
          <w:szCs w:val="24"/>
        </w:rPr>
        <w:t>2.17.2</w:t>
      </w:r>
      <w:r>
        <w:rPr>
          <w:rFonts w:hint="eastAsia" w:ascii="宋体" w:hAnsi="宋体" w:eastAsia="宋体" w:cs="宋体"/>
          <w:spacing w:val="53"/>
          <w:w w:val="101"/>
          <w:sz w:val="24"/>
          <w:szCs w:val="24"/>
        </w:rPr>
        <w:t xml:space="preserve"> </w:t>
      </w:r>
      <w:r>
        <w:rPr>
          <w:rFonts w:hint="eastAsia" w:ascii="宋体" w:hAnsi="宋体" w:eastAsia="宋体" w:cs="宋体"/>
          <w:spacing w:val="-1"/>
          <w:sz w:val="24"/>
          <w:szCs w:val="24"/>
        </w:rPr>
        <w:t>合同适用中华人民共和国法律。</w:t>
      </w:r>
    </w:p>
    <w:p w14:paraId="03312551">
      <w:pPr>
        <w:spacing w:before="245" w:line="183" w:lineRule="auto"/>
        <w:ind w:left="490"/>
        <w:outlineLvl w:val="0"/>
        <w:rPr>
          <w:rFonts w:hint="eastAsia" w:ascii="宋体" w:hAnsi="宋体" w:eastAsia="宋体" w:cs="宋体"/>
          <w:sz w:val="24"/>
          <w:szCs w:val="24"/>
        </w:rPr>
      </w:pPr>
      <w:r>
        <w:rPr>
          <w:rFonts w:hint="eastAsia" w:ascii="宋体" w:hAnsi="宋体" w:eastAsia="宋体" w:cs="宋体"/>
          <w:b/>
          <w:bCs/>
          <w:spacing w:val="-2"/>
          <w:sz w:val="24"/>
          <w:szCs w:val="24"/>
        </w:rPr>
        <w:t>2.18</w:t>
      </w:r>
      <w:r>
        <w:rPr>
          <w:rFonts w:hint="eastAsia" w:ascii="宋体" w:hAnsi="宋体" w:eastAsia="宋体" w:cs="宋体"/>
          <w:b/>
          <w:bCs/>
          <w:spacing w:val="50"/>
          <w:sz w:val="24"/>
          <w:szCs w:val="24"/>
        </w:rPr>
        <w:t xml:space="preserve"> </w:t>
      </w:r>
      <w:r>
        <w:rPr>
          <w:rFonts w:hint="eastAsia" w:ascii="宋体" w:hAnsi="宋体" w:eastAsia="宋体" w:cs="宋体"/>
          <w:b/>
          <w:bCs/>
          <w:spacing w:val="-2"/>
          <w:sz w:val="24"/>
          <w:szCs w:val="24"/>
        </w:rPr>
        <w:t>履约保证金</w:t>
      </w:r>
    </w:p>
    <w:p w14:paraId="36D6CAAD">
      <w:pPr>
        <w:spacing w:before="245" w:line="320" w:lineRule="auto"/>
        <w:ind w:firstLine="489"/>
        <w:rPr>
          <w:rFonts w:hint="eastAsia" w:ascii="宋体" w:hAnsi="宋体" w:eastAsia="宋体" w:cs="宋体"/>
          <w:sz w:val="24"/>
          <w:szCs w:val="24"/>
        </w:rPr>
      </w:pPr>
      <w:r>
        <w:rPr>
          <w:rFonts w:hint="eastAsia" w:ascii="宋体" w:hAnsi="宋体" w:eastAsia="宋体" w:cs="宋体"/>
          <w:spacing w:val="-3"/>
          <w:sz w:val="24"/>
          <w:szCs w:val="24"/>
        </w:rPr>
        <w:t>2.18.1</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采购文件要求乙方提交履约保证</w:t>
      </w:r>
      <w:r>
        <w:rPr>
          <w:rFonts w:hint="eastAsia" w:ascii="宋体" w:hAnsi="宋体" w:eastAsia="宋体" w:cs="宋体"/>
          <w:spacing w:val="-4"/>
          <w:sz w:val="24"/>
          <w:szCs w:val="24"/>
        </w:rPr>
        <w:t>金的 ，乙方应按</w:t>
      </w:r>
      <w:r>
        <w:rPr>
          <w:rFonts w:hint="eastAsia" w:ascii="宋体" w:hAnsi="宋体" w:eastAsia="宋体" w:cs="宋体"/>
          <w:b/>
          <w:bCs/>
          <w:i/>
          <w:iCs/>
          <w:spacing w:val="-4"/>
          <w:sz w:val="25"/>
          <w:szCs w:val="25"/>
          <w:u w:val="single" w:color="auto"/>
        </w:rPr>
        <w:t>合同专用条款</w:t>
      </w:r>
      <w:r>
        <w:rPr>
          <w:rFonts w:hint="eastAsia" w:ascii="宋体" w:hAnsi="宋体" w:eastAsia="宋体" w:cs="宋体"/>
          <w:spacing w:val="-4"/>
          <w:sz w:val="24"/>
          <w:szCs w:val="24"/>
        </w:rPr>
        <w:t>约定的方式 ，以支</w:t>
      </w:r>
      <w:r>
        <w:rPr>
          <w:rFonts w:hint="eastAsia" w:ascii="宋体" w:hAnsi="宋体" w:eastAsia="宋体" w:cs="宋体"/>
          <w:sz w:val="24"/>
          <w:szCs w:val="24"/>
        </w:rPr>
        <w:t xml:space="preserve"> 票、汇票、本票或者金融机构、担保机构出具的保函等非现金</w:t>
      </w:r>
      <w:r>
        <w:rPr>
          <w:rFonts w:hint="eastAsia" w:ascii="宋体" w:hAnsi="宋体" w:eastAsia="宋体" w:cs="宋体"/>
          <w:spacing w:val="-1"/>
          <w:sz w:val="24"/>
          <w:szCs w:val="24"/>
        </w:rPr>
        <w:t xml:space="preserve">形式 ，提交不超过合同价 </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%的履约保证金；</w:t>
      </w:r>
    </w:p>
    <w:p w14:paraId="5B5F34B3">
      <w:pPr>
        <w:spacing w:before="244" w:line="314" w:lineRule="auto"/>
        <w:jc w:val="right"/>
        <w:rPr>
          <w:rFonts w:hint="eastAsia" w:ascii="宋体" w:hAnsi="宋体" w:eastAsia="宋体" w:cs="宋体"/>
          <w:sz w:val="24"/>
          <w:szCs w:val="24"/>
        </w:rPr>
      </w:pPr>
      <w:r>
        <w:rPr>
          <w:rFonts w:hint="eastAsia" w:ascii="宋体" w:hAnsi="宋体" w:eastAsia="宋体" w:cs="宋体"/>
          <w:spacing w:val="-2"/>
          <w:sz w:val="24"/>
          <w:szCs w:val="24"/>
        </w:rPr>
        <w:t>2.18.2</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履约保证金在</w:t>
      </w:r>
      <w:r>
        <w:rPr>
          <w:rFonts w:hint="eastAsia" w:ascii="宋体" w:hAnsi="宋体" w:eastAsia="宋体" w:cs="宋体"/>
          <w:b/>
          <w:bCs/>
          <w:i/>
          <w:iCs/>
          <w:spacing w:val="-2"/>
          <w:sz w:val="25"/>
          <w:szCs w:val="25"/>
          <w:u w:val="single" w:color="auto"/>
        </w:rPr>
        <w:t>合同专用条款</w:t>
      </w:r>
      <w:r>
        <w:rPr>
          <w:rFonts w:hint="eastAsia" w:ascii="宋体" w:hAnsi="宋体" w:eastAsia="宋体" w:cs="宋体"/>
          <w:spacing w:val="-2"/>
          <w:sz w:val="24"/>
          <w:szCs w:val="24"/>
        </w:rPr>
        <w:t>约定期间内不予退还或者应完全有效 ，前述约定期间</w:t>
      </w:r>
    </w:p>
    <w:p w14:paraId="0220454B">
      <w:pPr>
        <w:spacing w:before="1" w:line="183" w:lineRule="auto"/>
        <w:rPr>
          <w:rFonts w:hint="eastAsia" w:ascii="宋体" w:hAnsi="宋体" w:eastAsia="宋体" w:cs="宋体"/>
          <w:sz w:val="24"/>
          <w:szCs w:val="24"/>
        </w:rPr>
      </w:pPr>
      <w:r>
        <w:rPr>
          <w:rFonts w:hint="eastAsia" w:ascii="宋体" w:hAnsi="宋体" w:eastAsia="宋体" w:cs="宋体"/>
          <w:spacing w:val="-3"/>
          <w:sz w:val="24"/>
          <w:szCs w:val="24"/>
        </w:rPr>
        <w:t>届满之日起</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3"/>
          <w:sz w:val="24"/>
          <w:szCs w:val="24"/>
        </w:rPr>
        <w:t>个工作日内 ，甲方应将履约保证金退还乙方；</w:t>
      </w:r>
    </w:p>
    <w:p w14:paraId="65405E26">
      <w:pPr>
        <w:spacing w:before="244" w:line="327" w:lineRule="auto"/>
        <w:ind w:firstLine="488"/>
        <w:rPr>
          <w:rFonts w:hint="eastAsia" w:ascii="宋体" w:hAnsi="宋体" w:eastAsia="宋体" w:cs="宋体"/>
          <w:sz w:val="24"/>
          <w:szCs w:val="24"/>
        </w:rPr>
      </w:pPr>
      <w:r>
        <w:rPr>
          <w:rFonts w:hint="eastAsia" w:ascii="宋体" w:hAnsi="宋体" w:eastAsia="宋体" w:cs="宋体"/>
          <w:sz w:val="24"/>
          <w:szCs w:val="24"/>
        </w:rPr>
        <w:t>2.18.3</w:t>
      </w:r>
      <w:r>
        <w:rPr>
          <w:rFonts w:hint="eastAsia" w:ascii="宋体" w:hAnsi="宋体" w:eastAsia="宋体" w:cs="宋体"/>
          <w:spacing w:val="53"/>
          <w:sz w:val="24"/>
          <w:szCs w:val="24"/>
        </w:rPr>
        <w:t xml:space="preserve"> </w:t>
      </w:r>
      <w:r>
        <w:rPr>
          <w:rFonts w:hint="eastAsia" w:ascii="宋体" w:hAnsi="宋体" w:eastAsia="宋体" w:cs="宋体"/>
          <w:sz w:val="24"/>
          <w:szCs w:val="24"/>
        </w:rPr>
        <w:t>如果乙方不履行合同 ，履约保证</w:t>
      </w:r>
      <w:r>
        <w:rPr>
          <w:rFonts w:hint="eastAsia" w:ascii="宋体" w:hAnsi="宋体" w:eastAsia="宋体" w:cs="宋体"/>
          <w:spacing w:val="-1"/>
          <w:sz w:val="24"/>
          <w:szCs w:val="24"/>
        </w:rPr>
        <w:t>金不予退还；如果乙方未能按合同约定全面履行</w:t>
      </w:r>
      <w:r>
        <w:rPr>
          <w:rFonts w:hint="eastAsia" w:ascii="宋体" w:hAnsi="宋体" w:eastAsia="宋体" w:cs="宋体"/>
          <w:sz w:val="24"/>
          <w:szCs w:val="24"/>
        </w:rPr>
        <w:t xml:space="preserve"> </w:t>
      </w:r>
      <w:r>
        <w:rPr>
          <w:rFonts w:hint="eastAsia" w:ascii="宋体" w:hAnsi="宋体" w:eastAsia="宋体" w:cs="宋体"/>
          <w:spacing w:val="-7"/>
          <w:sz w:val="24"/>
          <w:szCs w:val="24"/>
        </w:rPr>
        <w:t>义务</w:t>
      </w:r>
      <w:r>
        <w:rPr>
          <w:rFonts w:hint="eastAsia" w:ascii="宋体" w:hAnsi="宋体" w:eastAsia="宋体" w:cs="宋体"/>
          <w:spacing w:val="-6"/>
          <w:sz w:val="24"/>
          <w:szCs w:val="24"/>
        </w:rPr>
        <w:t xml:space="preserve"> ，那么甲方有权从履约保证金中取得补偿或赔偿 ，同时不影响甲方要求乙方承担合同约</w:t>
      </w:r>
      <w:r>
        <w:rPr>
          <w:rFonts w:hint="eastAsia" w:ascii="宋体" w:hAnsi="宋体" w:eastAsia="宋体" w:cs="宋体"/>
          <w:spacing w:val="-4"/>
          <w:sz w:val="24"/>
          <w:szCs w:val="24"/>
        </w:rPr>
        <w:t>定</w:t>
      </w:r>
      <w:r>
        <w:rPr>
          <w:rFonts w:hint="eastAsia" w:ascii="宋体" w:hAnsi="宋体" w:eastAsia="宋体" w:cs="宋体"/>
          <w:spacing w:val="-1"/>
          <w:sz w:val="24"/>
          <w:szCs w:val="24"/>
        </w:rPr>
        <w:t>的超过履约保证金的违约责任的权利。</w:t>
      </w:r>
    </w:p>
    <w:p w14:paraId="27FED959">
      <w:pPr>
        <w:spacing w:before="245" w:line="183" w:lineRule="auto"/>
        <w:ind w:left="490"/>
        <w:rPr>
          <w:rFonts w:hint="eastAsia" w:ascii="宋体" w:hAnsi="宋体" w:eastAsia="宋体" w:cs="宋体"/>
          <w:sz w:val="24"/>
          <w:szCs w:val="24"/>
        </w:rPr>
      </w:pPr>
      <w:r>
        <w:rPr>
          <w:rFonts w:hint="eastAsia" w:ascii="宋体" w:hAnsi="宋体" w:eastAsia="宋体" w:cs="宋体"/>
          <w:b/>
          <w:bCs/>
          <w:spacing w:val="-3"/>
          <w:sz w:val="24"/>
          <w:szCs w:val="24"/>
        </w:rPr>
        <w:t>2.19</w:t>
      </w:r>
      <w:r>
        <w:rPr>
          <w:rFonts w:hint="eastAsia" w:ascii="宋体" w:hAnsi="宋体" w:eastAsia="宋体" w:cs="宋体"/>
          <w:b/>
          <w:bCs/>
          <w:spacing w:val="56"/>
          <w:sz w:val="24"/>
          <w:szCs w:val="24"/>
        </w:rPr>
        <w:t xml:space="preserve"> </w:t>
      </w:r>
      <w:r>
        <w:rPr>
          <w:rFonts w:hint="eastAsia" w:ascii="宋体" w:hAnsi="宋体" w:eastAsia="宋体" w:cs="宋体"/>
          <w:b/>
          <w:bCs/>
          <w:spacing w:val="-3"/>
          <w:sz w:val="24"/>
          <w:szCs w:val="24"/>
        </w:rPr>
        <w:t>合同份数</w:t>
      </w:r>
    </w:p>
    <w:p w14:paraId="6F1F356D">
      <w:pPr>
        <w:spacing w:before="246" w:line="177" w:lineRule="auto"/>
        <w:ind w:left="480"/>
        <w:rPr>
          <w:rFonts w:hint="eastAsia" w:ascii="宋体" w:hAnsi="宋体" w:eastAsia="宋体" w:cs="宋体"/>
          <w:sz w:val="24"/>
          <w:szCs w:val="24"/>
        </w:rPr>
      </w:pPr>
      <w:r>
        <w:rPr>
          <w:rFonts w:hint="eastAsia" w:ascii="宋体" w:hAnsi="宋体" w:eastAsia="宋体" w:cs="宋体"/>
          <w:spacing w:val="-5"/>
          <w:sz w:val="24"/>
          <w:szCs w:val="24"/>
        </w:rPr>
        <w:t>合同份数按</w:t>
      </w:r>
      <w:r>
        <w:rPr>
          <w:rFonts w:hint="eastAsia" w:ascii="宋体" w:hAnsi="宋体" w:eastAsia="宋体" w:cs="宋体"/>
          <w:b/>
          <w:bCs/>
          <w:i/>
          <w:iCs/>
          <w:spacing w:val="-5"/>
          <w:sz w:val="25"/>
          <w:szCs w:val="25"/>
          <w:u w:val="single" w:color="auto"/>
        </w:rPr>
        <w:t>合同专用条款</w:t>
      </w:r>
      <w:r>
        <w:rPr>
          <w:rFonts w:hint="eastAsia" w:ascii="宋体" w:hAnsi="宋体" w:eastAsia="宋体" w:cs="宋体"/>
          <w:spacing w:val="-5"/>
          <w:sz w:val="24"/>
          <w:szCs w:val="24"/>
        </w:rPr>
        <w:t>规定 ，每份均具有同等法律效力。</w:t>
      </w:r>
    </w:p>
    <w:p w14:paraId="4BFE1F05">
      <w:pPr>
        <w:spacing w:line="177" w:lineRule="auto"/>
        <w:rPr>
          <w:rFonts w:hint="eastAsia" w:ascii="宋体" w:hAnsi="宋体" w:eastAsia="宋体" w:cs="宋体"/>
          <w:sz w:val="24"/>
          <w:szCs w:val="24"/>
        </w:rPr>
        <w:sectPr>
          <w:footerReference r:id="rId56" w:type="default"/>
          <w:pgSz w:w="11907" w:h="16840"/>
          <w:pgMar w:top="400" w:right="1080" w:bottom="1264" w:left="1083" w:header="0" w:footer="1085" w:gutter="0"/>
          <w:pgNumType w:fmt="decimal"/>
          <w:cols w:space="720" w:num="1"/>
        </w:sectPr>
      </w:pPr>
    </w:p>
    <w:p w14:paraId="6605E824">
      <w:pPr>
        <w:spacing w:before="103" w:line="183" w:lineRule="auto"/>
        <w:ind w:left="3705"/>
        <w:rPr>
          <w:rFonts w:hint="eastAsia" w:ascii="宋体" w:hAnsi="宋体" w:eastAsia="宋体" w:cs="宋体"/>
          <w:sz w:val="24"/>
          <w:szCs w:val="24"/>
        </w:rPr>
      </w:pPr>
      <w:r>
        <w:rPr>
          <w:rFonts w:hint="eastAsia" w:ascii="宋体" w:hAnsi="宋体" w:eastAsia="宋体" w:cs="宋体"/>
          <w:b/>
          <w:bCs/>
          <w:spacing w:val="-1"/>
          <w:sz w:val="24"/>
          <w:szCs w:val="24"/>
        </w:rPr>
        <w:t>第三部分合同专用条款</w:t>
      </w:r>
    </w:p>
    <w:p w14:paraId="085F5EC6">
      <w:pPr>
        <w:spacing w:before="246" w:line="326" w:lineRule="auto"/>
        <w:ind w:left="37" w:firstLine="479"/>
        <w:jc w:val="both"/>
        <w:rPr>
          <w:rFonts w:hint="eastAsia" w:ascii="宋体" w:hAnsi="宋体" w:eastAsia="宋体" w:cs="宋体"/>
          <w:sz w:val="24"/>
          <w:szCs w:val="24"/>
        </w:rPr>
      </w:pPr>
      <w:r>
        <w:rPr>
          <w:rFonts w:hint="eastAsia" w:ascii="宋体" w:hAnsi="宋体" w:eastAsia="宋体" w:cs="宋体"/>
          <w:spacing w:val="-6"/>
          <w:sz w:val="24"/>
          <w:szCs w:val="24"/>
        </w:rPr>
        <w:t>本部分是对前两部分的补充和修改 ，如果前两部分和本部分的约定不一致 ，应以本部分的</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约定为准。本部分的条款号应与前两部分的条款号保持</w:t>
      </w:r>
      <w:r>
        <w:rPr>
          <w:rFonts w:hint="eastAsia" w:ascii="宋体" w:hAnsi="宋体" w:eastAsia="宋体" w:cs="宋体"/>
          <w:spacing w:val="-3"/>
          <w:sz w:val="24"/>
          <w:szCs w:val="24"/>
        </w:rPr>
        <w:t>对应；与前两部分无对应关系的内容可</w:t>
      </w:r>
      <w:r>
        <w:rPr>
          <w:rFonts w:hint="eastAsia" w:ascii="宋体" w:hAnsi="宋体" w:eastAsia="宋体" w:cs="宋体"/>
          <w:spacing w:val="-1"/>
          <w:sz w:val="24"/>
          <w:szCs w:val="24"/>
        </w:rPr>
        <w:t>另行编制条款号。</w:t>
      </w:r>
    </w:p>
    <w:p w14:paraId="3AEABF6E">
      <w:pPr>
        <w:spacing w:line="26" w:lineRule="auto"/>
        <w:rPr>
          <w:rFonts w:hint="eastAsia" w:ascii="宋体" w:hAnsi="宋体" w:eastAsia="宋体" w:cs="宋体"/>
          <w:sz w:val="2"/>
        </w:rPr>
      </w:pPr>
    </w:p>
    <w:tbl>
      <w:tblPr>
        <w:tblStyle w:val="21"/>
        <w:tblW w:w="975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7"/>
      </w:tblGrid>
      <w:tr w14:paraId="3BF9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0DE3512">
            <w:pPr>
              <w:pStyle w:val="22"/>
              <w:spacing w:before="249" w:line="182" w:lineRule="auto"/>
              <w:ind w:left="44"/>
              <w:rPr>
                <w:rFonts w:hint="eastAsia" w:ascii="宋体" w:hAnsi="宋体" w:eastAsia="宋体" w:cs="宋体"/>
              </w:rPr>
            </w:pPr>
            <w:r>
              <w:rPr>
                <w:rFonts w:hint="eastAsia" w:ascii="宋体" w:hAnsi="宋体" w:eastAsia="宋体" w:cs="宋体"/>
                <w:b/>
                <w:bCs/>
                <w:spacing w:val="-2"/>
              </w:rPr>
              <w:t>条款号</w:t>
            </w:r>
          </w:p>
        </w:tc>
        <w:tc>
          <w:tcPr>
            <w:tcW w:w="8947" w:type="dxa"/>
            <w:vAlign w:val="top"/>
          </w:tcPr>
          <w:p w14:paraId="167C5301">
            <w:pPr>
              <w:pStyle w:val="22"/>
              <w:spacing w:before="249" w:line="182" w:lineRule="auto"/>
              <w:ind w:left="3989"/>
              <w:rPr>
                <w:rFonts w:hint="eastAsia" w:ascii="宋体" w:hAnsi="宋体" w:eastAsia="宋体" w:cs="宋体"/>
              </w:rPr>
            </w:pPr>
            <w:r>
              <w:rPr>
                <w:rFonts w:hint="eastAsia" w:ascii="宋体" w:hAnsi="宋体" w:eastAsia="宋体" w:cs="宋体"/>
                <w:b/>
                <w:bCs/>
                <w:spacing w:val="-1"/>
              </w:rPr>
              <w:t>约定内容</w:t>
            </w:r>
          </w:p>
        </w:tc>
      </w:tr>
      <w:tr w14:paraId="3BB9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9D23D80">
            <w:pPr>
              <w:rPr>
                <w:rFonts w:hint="eastAsia" w:ascii="宋体" w:hAnsi="宋体" w:eastAsia="宋体" w:cs="宋体"/>
                <w:sz w:val="21"/>
              </w:rPr>
            </w:pPr>
          </w:p>
        </w:tc>
        <w:tc>
          <w:tcPr>
            <w:tcW w:w="8947" w:type="dxa"/>
            <w:vAlign w:val="top"/>
          </w:tcPr>
          <w:p w14:paraId="098B4385">
            <w:pPr>
              <w:rPr>
                <w:rFonts w:hint="eastAsia" w:ascii="宋体" w:hAnsi="宋体" w:eastAsia="宋体" w:cs="宋体"/>
                <w:sz w:val="21"/>
              </w:rPr>
            </w:pPr>
          </w:p>
        </w:tc>
      </w:tr>
      <w:tr w14:paraId="5661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D203BDA">
            <w:pPr>
              <w:rPr>
                <w:rFonts w:hint="eastAsia" w:ascii="宋体" w:hAnsi="宋体" w:eastAsia="宋体" w:cs="宋体"/>
                <w:sz w:val="21"/>
              </w:rPr>
            </w:pPr>
          </w:p>
        </w:tc>
        <w:tc>
          <w:tcPr>
            <w:tcW w:w="8947" w:type="dxa"/>
            <w:vAlign w:val="top"/>
          </w:tcPr>
          <w:p w14:paraId="5D9242AF">
            <w:pPr>
              <w:rPr>
                <w:rFonts w:hint="eastAsia" w:ascii="宋体" w:hAnsi="宋体" w:eastAsia="宋体" w:cs="宋体"/>
                <w:sz w:val="21"/>
              </w:rPr>
            </w:pPr>
          </w:p>
        </w:tc>
      </w:tr>
      <w:tr w14:paraId="7758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C50D2B1">
            <w:pPr>
              <w:rPr>
                <w:rFonts w:hint="eastAsia" w:ascii="宋体" w:hAnsi="宋体" w:eastAsia="宋体" w:cs="宋体"/>
                <w:sz w:val="21"/>
              </w:rPr>
            </w:pPr>
          </w:p>
        </w:tc>
        <w:tc>
          <w:tcPr>
            <w:tcW w:w="8947" w:type="dxa"/>
            <w:vAlign w:val="top"/>
          </w:tcPr>
          <w:p w14:paraId="52EF5AC2">
            <w:pPr>
              <w:rPr>
                <w:rFonts w:hint="eastAsia" w:ascii="宋体" w:hAnsi="宋体" w:eastAsia="宋体" w:cs="宋体"/>
                <w:sz w:val="21"/>
              </w:rPr>
            </w:pPr>
          </w:p>
        </w:tc>
      </w:tr>
      <w:tr w14:paraId="1D06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5F0B3F9">
            <w:pPr>
              <w:rPr>
                <w:rFonts w:hint="eastAsia" w:ascii="宋体" w:hAnsi="宋体" w:eastAsia="宋体" w:cs="宋体"/>
                <w:sz w:val="21"/>
              </w:rPr>
            </w:pPr>
          </w:p>
        </w:tc>
        <w:tc>
          <w:tcPr>
            <w:tcW w:w="8947" w:type="dxa"/>
            <w:vAlign w:val="top"/>
          </w:tcPr>
          <w:p w14:paraId="720FAA70">
            <w:pPr>
              <w:rPr>
                <w:rFonts w:hint="eastAsia" w:ascii="宋体" w:hAnsi="宋体" w:eastAsia="宋体" w:cs="宋体"/>
                <w:sz w:val="21"/>
              </w:rPr>
            </w:pPr>
          </w:p>
        </w:tc>
      </w:tr>
      <w:tr w14:paraId="3456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7736536">
            <w:pPr>
              <w:rPr>
                <w:rFonts w:hint="eastAsia" w:ascii="宋体" w:hAnsi="宋体" w:eastAsia="宋体" w:cs="宋体"/>
                <w:sz w:val="21"/>
              </w:rPr>
            </w:pPr>
          </w:p>
        </w:tc>
        <w:tc>
          <w:tcPr>
            <w:tcW w:w="8947" w:type="dxa"/>
            <w:vAlign w:val="top"/>
          </w:tcPr>
          <w:p w14:paraId="09C3BDDF">
            <w:pPr>
              <w:rPr>
                <w:rFonts w:hint="eastAsia" w:ascii="宋体" w:hAnsi="宋体" w:eastAsia="宋体" w:cs="宋体"/>
                <w:sz w:val="21"/>
              </w:rPr>
            </w:pPr>
          </w:p>
        </w:tc>
      </w:tr>
      <w:tr w14:paraId="39BE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4403F18">
            <w:pPr>
              <w:rPr>
                <w:rFonts w:hint="eastAsia" w:ascii="宋体" w:hAnsi="宋体" w:eastAsia="宋体" w:cs="宋体"/>
                <w:sz w:val="21"/>
              </w:rPr>
            </w:pPr>
          </w:p>
        </w:tc>
        <w:tc>
          <w:tcPr>
            <w:tcW w:w="8947" w:type="dxa"/>
            <w:vAlign w:val="top"/>
          </w:tcPr>
          <w:p w14:paraId="567CAED8">
            <w:pPr>
              <w:rPr>
                <w:rFonts w:hint="eastAsia" w:ascii="宋体" w:hAnsi="宋体" w:eastAsia="宋体" w:cs="宋体"/>
                <w:sz w:val="21"/>
              </w:rPr>
            </w:pPr>
          </w:p>
        </w:tc>
      </w:tr>
      <w:tr w14:paraId="413B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A6F17B">
            <w:pPr>
              <w:rPr>
                <w:rFonts w:hint="eastAsia" w:ascii="宋体" w:hAnsi="宋体" w:eastAsia="宋体" w:cs="宋体"/>
                <w:sz w:val="21"/>
              </w:rPr>
            </w:pPr>
          </w:p>
        </w:tc>
        <w:tc>
          <w:tcPr>
            <w:tcW w:w="8947" w:type="dxa"/>
            <w:vAlign w:val="top"/>
          </w:tcPr>
          <w:p w14:paraId="224F502C">
            <w:pPr>
              <w:rPr>
                <w:rFonts w:hint="eastAsia" w:ascii="宋体" w:hAnsi="宋体" w:eastAsia="宋体" w:cs="宋体"/>
                <w:sz w:val="21"/>
              </w:rPr>
            </w:pPr>
          </w:p>
        </w:tc>
      </w:tr>
      <w:tr w14:paraId="2365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71B4F13">
            <w:pPr>
              <w:rPr>
                <w:rFonts w:hint="eastAsia" w:ascii="宋体" w:hAnsi="宋体" w:eastAsia="宋体" w:cs="宋体"/>
                <w:sz w:val="21"/>
              </w:rPr>
            </w:pPr>
          </w:p>
        </w:tc>
        <w:tc>
          <w:tcPr>
            <w:tcW w:w="8947" w:type="dxa"/>
            <w:vAlign w:val="top"/>
          </w:tcPr>
          <w:p w14:paraId="5A8068F7">
            <w:pPr>
              <w:rPr>
                <w:rFonts w:hint="eastAsia" w:ascii="宋体" w:hAnsi="宋体" w:eastAsia="宋体" w:cs="宋体"/>
                <w:sz w:val="21"/>
              </w:rPr>
            </w:pPr>
          </w:p>
        </w:tc>
      </w:tr>
      <w:tr w14:paraId="1111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8BEEDD5">
            <w:pPr>
              <w:rPr>
                <w:rFonts w:hint="eastAsia" w:ascii="宋体" w:hAnsi="宋体" w:eastAsia="宋体" w:cs="宋体"/>
                <w:sz w:val="21"/>
              </w:rPr>
            </w:pPr>
          </w:p>
        </w:tc>
        <w:tc>
          <w:tcPr>
            <w:tcW w:w="8947" w:type="dxa"/>
            <w:vAlign w:val="top"/>
          </w:tcPr>
          <w:p w14:paraId="53F6F41C">
            <w:pPr>
              <w:rPr>
                <w:rFonts w:hint="eastAsia" w:ascii="宋体" w:hAnsi="宋体" w:eastAsia="宋体" w:cs="宋体"/>
                <w:sz w:val="21"/>
              </w:rPr>
            </w:pPr>
          </w:p>
        </w:tc>
      </w:tr>
      <w:tr w14:paraId="54E7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99C34CC">
            <w:pPr>
              <w:rPr>
                <w:rFonts w:hint="eastAsia" w:ascii="宋体" w:hAnsi="宋体" w:eastAsia="宋体" w:cs="宋体"/>
                <w:sz w:val="21"/>
              </w:rPr>
            </w:pPr>
          </w:p>
        </w:tc>
        <w:tc>
          <w:tcPr>
            <w:tcW w:w="8947" w:type="dxa"/>
            <w:vAlign w:val="top"/>
          </w:tcPr>
          <w:p w14:paraId="042F9880">
            <w:pPr>
              <w:rPr>
                <w:rFonts w:hint="eastAsia" w:ascii="宋体" w:hAnsi="宋体" w:eastAsia="宋体" w:cs="宋体"/>
                <w:sz w:val="21"/>
              </w:rPr>
            </w:pPr>
          </w:p>
        </w:tc>
      </w:tr>
      <w:tr w14:paraId="6CA7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2F44707">
            <w:pPr>
              <w:rPr>
                <w:rFonts w:hint="eastAsia" w:ascii="宋体" w:hAnsi="宋体" w:eastAsia="宋体" w:cs="宋体"/>
                <w:sz w:val="21"/>
              </w:rPr>
            </w:pPr>
          </w:p>
        </w:tc>
        <w:tc>
          <w:tcPr>
            <w:tcW w:w="8947" w:type="dxa"/>
            <w:vAlign w:val="top"/>
          </w:tcPr>
          <w:p w14:paraId="66D25B3C">
            <w:pPr>
              <w:rPr>
                <w:rFonts w:hint="eastAsia" w:ascii="宋体" w:hAnsi="宋体" w:eastAsia="宋体" w:cs="宋体"/>
                <w:sz w:val="21"/>
              </w:rPr>
            </w:pPr>
          </w:p>
        </w:tc>
      </w:tr>
      <w:tr w14:paraId="5D69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04E0626A">
            <w:pPr>
              <w:rPr>
                <w:rFonts w:hint="eastAsia" w:ascii="宋体" w:hAnsi="宋体" w:eastAsia="宋体" w:cs="宋体"/>
                <w:sz w:val="21"/>
              </w:rPr>
            </w:pPr>
          </w:p>
        </w:tc>
        <w:tc>
          <w:tcPr>
            <w:tcW w:w="8947" w:type="dxa"/>
            <w:vAlign w:val="top"/>
          </w:tcPr>
          <w:p w14:paraId="11322CC5">
            <w:pPr>
              <w:rPr>
                <w:rFonts w:hint="eastAsia" w:ascii="宋体" w:hAnsi="宋体" w:eastAsia="宋体" w:cs="宋体"/>
                <w:sz w:val="21"/>
              </w:rPr>
            </w:pPr>
          </w:p>
        </w:tc>
      </w:tr>
    </w:tbl>
    <w:p w14:paraId="3203C045">
      <w:pPr>
        <w:pStyle w:val="7"/>
        <w:rPr>
          <w:rFonts w:hint="eastAsia" w:ascii="宋体" w:hAnsi="宋体" w:eastAsia="宋体" w:cs="宋体"/>
        </w:rPr>
      </w:pPr>
    </w:p>
    <w:p w14:paraId="2BAB92B1">
      <w:pPr>
        <w:rPr>
          <w:rFonts w:hint="eastAsia" w:ascii="宋体" w:hAnsi="宋体" w:eastAsia="宋体" w:cs="宋体"/>
        </w:rPr>
        <w:sectPr>
          <w:footerReference r:id="rId57" w:type="default"/>
          <w:pgSz w:w="11907" w:h="16840"/>
          <w:pgMar w:top="400" w:right="1080" w:bottom="1265" w:left="1047" w:header="0" w:footer="1085" w:gutter="0"/>
          <w:pgNumType w:fmt="decimal"/>
          <w:cols w:space="720" w:num="1"/>
        </w:sectPr>
      </w:pPr>
    </w:p>
    <w:p w14:paraId="6323C97B">
      <w:pPr>
        <w:spacing w:before="133" w:line="187" w:lineRule="auto"/>
        <w:ind w:left="3757"/>
        <w:rPr>
          <w:rFonts w:hint="eastAsia" w:ascii="宋体" w:hAnsi="宋体" w:eastAsia="宋体" w:cs="宋体"/>
          <w:sz w:val="31"/>
          <w:szCs w:val="31"/>
        </w:rPr>
      </w:pPr>
      <w:r>
        <w:rPr>
          <w:rFonts w:hint="eastAsia" w:ascii="宋体" w:hAnsi="宋体" w:eastAsia="宋体" w:cs="宋体"/>
          <w:b/>
          <w:bCs/>
          <w:spacing w:val="3"/>
          <w:sz w:val="31"/>
          <w:szCs w:val="31"/>
        </w:rPr>
        <w:t>安</w:t>
      </w:r>
      <w:r>
        <w:rPr>
          <w:rFonts w:hint="eastAsia" w:ascii="宋体" w:hAnsi="宋体" w:eastAsia="宋体" w:cs="宋体"/>
          <w:b/>
          <w:bCs/>
          <w:spacing w:val="73"/>
          <w:sz w:val="31"/>
          <w:szCs w:val="31"/>
        </w:rPr>
        <w:t xml:space="preserve"> </w:t>
      </w:r>
      <w:r>
        <w:rPr>
          <w:rFonts w:hint="eastAsia" w:ascii="宋体" w:hAnsi="宋体" w:eastAsia="宋体" w:cs="宋体"/>
          <w:b/>
          <w:bCs/>
          <w:spacing w:val="3"/>
          <w:sz w:val="31"/>
          <w:szCs w:val="31"/>
        </w:rPr>
        <w:t>全</w:t>
      </w:r>
      <w:r>
        <w:rPr>
          <w:rFonts w:hint="eastAsia" w:ascii="宋体" w:hAnsi="宋体" w:eastAsia="宋体" w:cs="宋体"/>
          <w:b/>
          <w:bCs/>
          <w:spacing w:val="75"/>
          <w:sz w:val="31"/>
          <w:szCs w:val="31"/>
        </w:rPr>
        <w:t xml:space="preserve"> </w:t>
      </w:r>
      <w:r>
        <w:rPr>
          <w:rFonts w:hint="eastAsia" w:ascii="宋体" w:hAnsi="宋体" w:eastAsia="宋体" w:cs="宋体"/>
          <w:b/>
          <w:bCs/>
          <w:spacing w:val="3"/>
          <w:sz w:val="31"/>
          <w:szCs w:val="31"/>
        </w:rPr>
        <w:t>协</w:t>
      </w:r>
      <w:r>
        <w:rPr>
          <w:rFonts w:hint="eastAsia" w:ascii="宋体" w:hAnsi="宋体" w:eastAsia="宋体" w:cs="宋体"/>
          <w:b/>
          <w:bCs/>
          <w:spacing w:val="75"/>
          <w:sz w:val="31"/>
          <w:szCs w:val="31"/>
        </w:rPr>
        <w:t xml:space="preserve"> </w:t>
      </w:r>
      <w:r>
        <w:rPr>
          <w:rFonts w:hint="eastAsia" w:ascii="宋体" w:hAnsi="宋体" w:eastAsia="宋体" w:cs="宋体"/>
          <w:b/>
          <w:bCs/>
          <w:spacing w:val="3"/>
          <w:sz w:val="31"/>
          <w:szCs w:val="31"/>
        </w:rPr>
        <w:t>议</w:t>
      </w:r>
      <w:r>
        <w:rPr>
          <w:rFonts w:hint="eastAsia" w:ascii="宋体" w:hAnsi="宋体" w:eastAsia="宋体" w:cs="宋体"/>
          <w:b/>
          <w:bCs/>
          <w:spacing w:val="75"/>
          <w:sz w:val="31"/>
          <w:szCs w:val="31"/>
        </w:rPr>
        <w:t xml:space="preserve"> </w:t>
      </w:r>
      <w:r>
        <w:rPr>
          <w:rFonts w:hint="eastAsia" w:ascii="宋体" w:hAnsi="宋体" w:eastAsia="宋体" w:cs="宋体"/>
          <w:b/>
          <w:bCs/>
          <w:spacing w:val="3"/>
          <w:sz w:val="31"/>
          <w:szCs w:val="31"/>
        </w:rPr>
        <w:t>书</w:t>
      </w:r>
    </w:p>
    <w:p w14:paraId="3891AF77">
      <w:pPr>
        <w:spacing w:before="330" w:line="301" w:lineRule="auto"/>
        <w:ind w:left="1" w:right="5" w:firstLine="480"/>
        <w:rPr>
          <w:rFonts w:hint="eastAsia" w:ascii="宋体" w:hAnsi="宋体" w:eastAsia="宋体" w:cs="宋体"/>
          <w:sz w:val="24"/>
          <w:szCs w:val="24"/>
        </w:rPr>
      </w:pPr>
      <w:r>
        <w:rPr>
          <w:rFonts w:hint="eastAsia" w:ascii="宋体" w:hAnsi="宋体" w:eastAsia="宋体" w:cs="宋体"/>
          <w:spacing w:val="-16"/>
          <w:sz w:val="24"/>
          <w:szCs w:val="24"/>
        </w:rPr>
        <w:t>根据《民法典》等相</w:t>
      </w:r>
      <w:r>
        <w:rPr>
          <w:rFonts w:hint="eastAsia" w:ascii="宋体" w:hAnsi="宋体" w:eastAsia="宋体" w:cs="宋体"/>
          <w:spacing w:val="-15"/>
          <w:sz w:val="24"/>
          <w:szCs w:val="24"/>
        </w:rPr>
        <w:t>关法律法规之规定 ，按照平等、自愿</w:t>
      </w:r>
      <w:r>
        <w:rPr>
          <w:rFonts w:hint="eastAsia" w:ascii="宋体" w:hAnsi="宋体" w:eastAsia="宋体" w:cs="宋体"/>
          <w:spacing w:val="-16"/>
          <w:sz w:val="24"/>
          <w:szCs w:val="24"/>
        </w:rPr>
        <w:t>、公平和诚实信用的原则 ，经</w:t>
      </w:r>
      <w:r>
        <w:rPr>
          <w:rFonts w:hint="eastAsia" w:ascii="宋体" w:hAnsi="宋体" w:eastAsia="宋体" w:cs="宋体"/>
          <w:spacing w:val="-16"/>
          <w:sz w:val="24"/>
          <w:szCs w:val="24"/>
          <w:u w:val="single" w:color="auto"/>
        </w:rPr>
        <w:t xml:space="preserve">   （</w:t>
      </w:r>
      <w:r>
        <w:rPr>
          <w:rFonts w:hint="eastAsia" w:ascii="宋体" w:hAnsi="宋体" w:eastAsia="宋体" w:cs="宋体"/>
          <w:spacing w:val="-7"/>
          <w:sz w:val="24"/>
          <w:szCs w:val="24"/>
          <w:u w:val="single" w:color="auto"/>
        </w:rPr>
        <w:t>采</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 xml:space="preserve">购人名称）     </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(以下简称 ：甲方)和</w:t>
      </w:r>
      <w:r>
        <w:rPr>
          <w:rFonts w:hint="eastAsia" w:ascii="宋体" w:hAnsi="宋体" w:eastAsia="宋体" w:cs="宋体"/>
          <w:spacing w:val="-4"/>
          <w:sz w:val="24"/>
          <w:szCs w:val="24"/>
          <w:u w:val="single" w:color="auto"/>
        </w:rPr>
        <w:t xml:space="preserve">    （中标投标人名称）     </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(以下简称 ：乙方)协商一致 ，约</w:t>
      </w:r>
    </w:p>
    <w:p w14:paraId="7C56184C">
      <w:pPr>
        <w:spacing w:line="183" w:lineRule="auto"/>
        <w:ind w:left="1"/>
        <w:rPr>
          <w:rFonts w:hint="eastAsia" w:ascii="宋体" w:hAnsi="宋体" w:eastAsia="宋体" w:cs="宋体"/>
          <w:sz w:val="24"/>
          <w:szCs w:val="24"/>
        </w:rPr>
      </w:pPr>
      <w:r>
        <w:rPr>
          <w:rFonts w:hint="eastAsia" w:ascii="宋体" w:hAnsi="宋体" w:eastAsia="宋体" w:cs="宋体"/>
          <w:spacing w:val="-4"/>
          <w:sz w:val="24"/>
          <w:szCs w:val="24"/>
        </w:rPr>
        <w:t>定以下协议条款 ，以兹共同遵守、全面履行。</w:t>
      </w:r>
    </w:p>
    <w:p w14:paraId="18BE4188">
      <w:pPr>
        <w:spacing w:before="136" w:line="296" w:lineRule="auto"/>
        <w:ind w:right="5" w:firstLine="502"/>
        <w:rPr>
          <w:rFonts w:hint="eastAsia" w:ascii="宋体" w:hAnsi="宋体" w:eastAsia="宋体" w:cs="宋体"/>
          <w:sz w:val="24"/>
          <w:szCs w:val="24"/>
        </w:rPr>
      </w:pPr>
      <w:r>
        <w:rPr>
          <w:rFonts w:hint="eastAsia" w:ascii="宋体" w:hAnsi="宋体" w:eastAsia="宋体" w:cs="宋体"/>
          <w:spacing w:val="-1"/>
          <w:sz w:val="24"/>
          <w:szCs w:val="24"/>
        </w:rPr>
        <w:t>由</w:t>
      </w:r>
      <w:r>
        <w:rPr>
          <w:rFonts w:hint="eastAsia" w:ascii="宋体" w:hAnsi="宋体" w:eastAsia="宋体" w:cs="宋体"/>
          <w:spacing w:val="-1"/>
          <w:sz w:val="24"/>
          <w:szCs w:val="24"/>
          <w:u w:val="single" w:color="auto"/>
        </w:rPr>
        <w:t xml:space="preserve">     （中标投标人名称）</w:t>
      </w:r>
      <w:r>
        <w:rPr>
          <w:rFonts w:hint="eastAsia" w:ascii="宋体" w:hAnsi="宋体" w:eastAsia="宋体" w:cs="宋体"/>
          <w:spacing w:val="34"/>
          <w:w w:val="101"/>
          <w:sz w:val="24"/>
          <w:szCs w:val="24"/>
          <w:u w:val="single" w:color="auto"/>
        </w:rPr>
        <w:t xml:space="preserve"> </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 xml:space="preserve">中标组织的 </w:t>
      </w:r>
      <w:r>
        <w:rPr>
          <w:rFonts w:hint="eastAsia" w:ascii="宋体" w:hAnsi="宋体" w:eastAsia="宋体" w:cs="宋体"/>
          <w:spacing w:val="-39"/>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39"/>
          <w:sz w:val="24"/>
          <w:szCs w:val="24"/>
          <w:u w:val="single" w:color="auto"/>
        </w:rPr>
        <w:t>（</w:t>
      </w:r>
      <w:r>
        <w:rPr>
          <w:rFonts w:hint="eastAsia" w:ascii="宋体" w:hAnsi="宋体" w:eastAsia="宋体" w:cs="宋体"/>
          <w:spacing w:val="-1"/>
          <w:sz w:val="24"/>
          <w:szCs w:val="24"/>
          <w:u w:val="single" w:color="auto"/>
        </w:rPr>
        <w:t>项目名称+第 N 期</w:t>
      </w:r>
      <w:r>
        <w:rPr>
          <w:rFonts w:hint="eastAsia" w:ascii="宋体" w:hAnsi="宋体" w:eastAsia="宋体" w:cs="宋体"/>
          <w:spacing w:val="-39"/>
          <w:sz w:val="24"/>
          <w:szCs w:val="24"/>
          <w:u w:val="single" w:color="auto"/>
        </w:rPr>
        <w:t>）</w:t>
      </w:r>
      <w:r>
        <w:rPr>
          <w:rFonts w:hint="eastAsia" w:ascii="宋体" w:hAnsi="宋体" w:eastAsia="宋体" w:cs="宋体"/>
          <w:spacing w:val="-10"/>
          <w:sz w:val="24"/>
          <w:szCs w:val="24"/>
        </w:rPr>
        <w:t xml:space="preserve"> </w:t>
      </w:r>
      <w:r>
        <w:rPr>
          <w:rFonts w:hint="eastAsia" w:ascii="宋体" w:hAnsi="宋体" w:eastAsia="宋体" w:cs="宋体"/>
          <w:spacing w:val="-39"/>
          <w:sz w:val="24"/>
          <w:szCs w:val="24"/>
        </w:rPr>
        <w:t>，</w:t>
      </w:r>
      <w:r>
        <w:rPr>
          <w:rFonts w:hint="eastAsia" w:ascii="宋体" w:hAnsi="宋体" w:eastAsia="宋体" w:cs="宋体"/>
          <w:spacing w:val="-1"/>
          <w:sz w:val="24"/>
          <w:szCs w:val="24"/>
        </w:rPr>
        <w:t>出发时间 ：</w:t>
      </w:r>
      <w:r>
        <w:rPr>
          <w:rFonts w:hint="eastAsia" w:ascii="宋体" w:hAnsi="宋体" w:eastAsia="宋体" w:cs="宋体"/>
          <w:spacing w:val="-1"/>
          <w:sz w:val="24"/>
          <w:szCs w:val="24"/>
          <w:u w:val="single" w:color="auto"/>
        </w:rPr>
        <w:t xml:space="preserve">         年</w:t>
      </w:r>
      <w:r>
        <w:rPr>
          <w:rFonts w:hint="eastAsia" w:ascii="宋体" w:hAnsi="宋体" w:eastAsia="宋体" w:cs="宋体"/>
          <w:sz w:val="24"/>
          <w:szCs w:val="24"/>
        </w:rPr>
        <w:t xml:space="preserve"> </w:t>
      </w:r>
      <w:r>
        <w:rPr>
          <w:rFonts w:hint="eastAsia" w:ascii="宋体" w:hAnsi="宋体" w:eastAsia="宋体" w:cs="宋体"/>
          <w:spacing w:val="-6"/>
          <w:sz w:val="24"/>
          <w:szCs w:val="24"/>
          <w:u w:val="single" w:color="auto"/>
        </w:rPr>
        <w:t>月       日</w:t>
      </w:r>
      <w:r>
        <w:rPr>
          <w:rFonts w:hint="eastAsia" w:ascii="宋体" w:hAnsi="宋体" w:eastAsia="宋体" w:cs="宋体"/>
          <w:spacing w:val="-6"/>
          <w:sz w:val="24"/>
          <w:szCs w:val="24"/>
        </w:rPr>
        <w:t xml:space="preserve"> ，返回时间 ：</w:t>
      </w:r>
      <w:r>
        <w:rPr>
          <w:rFonts w:hint="eastAsia" w:ascii="宋体" w:hAnsi="宋体" w:eastAsia="宋体" w:cs="宋体"/>
          <w:spacing w:val="-6"/>
          <w:sz w:val="24"/>
          <w:szCs w:val="24"/>
          <w:u w:val="single" w:color="auto"/>
        </w:rPr>
        <w:t xml:space="preserve">       年      月     日</w:t>
      </w:r>
      <w:r>
        <w:rPr>
          <w:rFonts w:hint="eastAsia" w:ascii="宋体" w:hAnsi="宋体" w:eastAsia="宋体" w:cs="宋体"/>
          <w:spacing w:val="-6"/>
          <w:sz w:val="24"/>
          <w:szCs w:val="24"/>
        </w:rPr>
        <w:t>。本期参与活动人数 ：</w:t>
      </w:r>
      <w:r>
        <w:rPr>
          <w:rFonts w:hint="eastAsia" w:ascii="宋体" w:hAnsi="宋体" w:eastAsia="宋体" w:cs="宋体"/>
          <w:spacing w:val="-6"/>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人 ，乙方须将</w:t>
      </w:r>
      <w:r>
        <w:rPr>
          <w:rFonts w:hint="eastAsia" w:ascii="宋体" w:hAnsi="宋体" w:eastAsia="宋体" w:cs="宋体"/>
          <w:spacing w:val="-6"/>
          <w:sz w:val="24"/>
          <w:szCs w:val="24"/>
          <w:u w:val="single" w:color="auto"/>
        </w:rPr>
        <w:t xml:space="preserve">  《安全须</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知》</w:t>
      </w:r>
      <w:r>
        <w:rPr>
          <w:rFonts w:hint="eastAsia" w:ascii="宋体" w:hAnsi="宋体" w:eastAsia="宋体" w:cs="宋体"/>
          <w:spacing w:val="63"/>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2"/>
          <w:sz w:val="24"/>
          <w:szCs w:val="24"/>
        </w:rPr>
        <w:t>告知每位服务对象并填写</w:t>
      </w:r>
      <w:r>
        <w:rPr>
          <w:rFonts w:hint="eastAsia" w:ascii="宋体" w:hAnsi="宋体" w:eastAsia="宋体" w:cs="宋体"/>
          <w:spacing w:val="52"/>
          <w:sz w:val="24"/>
          <w:szCs w:val="24"/>
          <w:u w:val="single" w:color="auto"/>
        </w:rPr>
        <w:t xml:space="preserve"> </w:t>
      </w:r>
      <w:r>
        <w:rPr>
          <w:rFonts w:hint="eastAsia" w:ascii="宋体" w:hAnsi="宋体" w:eastAsia="宋体" w:cs="宋体"/>
          <w:spacing w:val="-2"/>
          <w:sz w:val="24"/>
          <w:szCs w:val="24"/>
          <w:u w:val="single" w:color="auto"/>
        </w:rPr>
        <w:t>《身体健康情况表》</w:t>
      </w:r>
      <w:r>
        <w:rPr>
          <w:rFonts w:hint="eastAsia" w:ascii="宋体" w:hAnsi="宋体" w:eastAsia="宋体" w:cs="宋体"/>
          <w:spacing w:val="48"/>
          <w:w w:val="101"/>
          <w:sz w:val="24"/>
          <w:szCs w:val="24"/>
          <w:u w:val="single" w:color="auto"/>
        </w:rPr>
        <w:t xml:space="preserve"> </w:t>
      </w:r>
      <w:r>
        <w:rPr>
          <w:rFonts w:hint="eastAsia" w:ascii="宋体" w:hAnsi="宋体" w:eastAsia="宋体" w:cs="宋体"/>
          <w:spacing w:val="-2"/>
          <w:sz w:val="24"/>
          <w:szCs w:val="24"/>
        </w:rPr>
        <w:t xml:space="preserve"> ，并对参与本期交流活动的</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人作相</w:t>
      </w:r>
    </w:p>
    <w:p w14:paraId="2C916798">
      <w:pPr>
        <w:spacing w:line="183" w:lineRule="auto"/>
        <w:ind w:left="3"/>
        <w:rPr>
          <w:rFonts w:hint="eastAsia" w:ascii="宋体" w:hAnsi="宋体" w:eastAsia="宋体" w:cs="宋体"/>
          <w:sz w:val="24"/>
          <w:szCs w:val="24"/>
        </w:rPr>
      </w:pPr>
      <w:r>
        <w:rPr>
          <w:rFonts w:hint="eastAsia" w:ascii="宋体" w:hAnsi="宋体" w:eastAsia="宋体" w:cs="宋体"/>
          <w:sz w:val="24"/>
          <w:szCs w:val="24"/>
        </w:rPr>
        <w:t>关安全责任承诺如下：</w:t>
      </w:r>
    </w:p>
    <w:p w14:paraId="2F599275">
      <w:pPr>
        <w:spacing w:before="179" w:line="496" w:lineRule="exact"/>
        <w:ind w:right="5"/>
        <w:jc w:val="right"/>
        <w:rPr>
          <w:rFonts w:hint="eastAsia" w:ascii="宋体" w:hAnsi="宋体" w:eastAsia="宋体" w:cs="宋体"/>
          <w:sz w:val="24"/>
          <w:szCs w:val="24"/>
        </w:rPr>
      </w:pPr>
      <w:r>
        <w:rPr>
          <w:rFonts w:hint="eastAsia" w:ascii="宋体" w:hAnsi="宋体" w:eastAsia="宋体" w:cs="宋体"/>
          <w:spacing w:val="-4"/>
          <w:position w:val="19"/>
          <w:sz w:val="24"/>
          <w:szCs w:val="24"/>
        </w:rPr>
        <w:t>1.项目实施过程须了解关注服务对象的身体健康情况 ，并承诺能够完成此次活动的全部行</w:t>
      </w:r>
    </w:p>
    <w:p w14:paraId="48EB431C">
      <w:pPr>
        <w:spacing w:before="2" w:line="182" w:lineRule="auto"/>
        <w:rPr>
          <w:rFonts w:hint="eastAsia" w:ascii="宋体" w:hAnsi="宋体" w:eastAsia="宋体" w:cs="宋体"/>
          <w:sz w:val="24"/>
          <w:szCs w:val="24"/>
        </w:rPr>
      </w:pPr>
      <w:r>
        <w:rPr>
          <w:rFonts w:hint="eastAsia" w:ascii="宋体" w:hAnsi="宋体" w:eastAsia="宋体" w:cs="宋体"/>
          <w:spacing w:val="-1"/>
          <w:sz w:val="24"/>
          <w:szCs w:val="24"/>
        </w:rPr>
        <w:t>程并按期返回。</w:t>
      </w:r>
    </w:p>
    <w:p w14:paraId="1397C1B8">
      <w:pPr>
        <w:spacing w:before="177" w:line="288" w:lineRule="auto"/>
        <w:ind w:left="1" w:right="5" w:firstLine="489"/>
        <w:rPr>
          <w:rFonts w:hint="eastAsia" w:ascii="宋体" w:hAnsi="宋体" w:eastAsia="宋体" w:cs="宋体"/>
          <w:sz w:val="24"/>
          <w:szCs w:val="24"/>
        </w:rPr>
      </w:pPr>
      <w:r>
        <w:rPr>
          <w:rFonts w:hint="eastAsia" w:ascii="宋体" w:hAnsi="宋体" w:eastAsia="宋体" w:cs="宋体"/>
          <w:spacing w:val="-3"/>
          <w:sz w:val="24"/>
          <w:szCs w:val="24"/>
        </w:rPr>
        <w:t>2.如因项目实施过程中出现组织纰漏导致意外事件发生 ，</w:t>
      </w:r>
      <w:r>
        <w:rPr>
          <w:rFonts w:hint="eastAsia" w:ascii="宋体" w:hAnsi="宋体" w:eastAsia="宋体" w:cs="宋体"/>
          <w:spacing w:val="-4"/>
          <w:sz w:val="24"/>
          <w:szCs w:val="24"/>
        </w:rPr>
        <w:t>由乙方承担因此而产生的全部后果 ，并承担相应赔偿责任；如因服务对象本人未按要求如实告知相关健康情况或隐瞒自身健康</w:t>
      </w:r>
      <w:r>
        <w:rPr>
          <w:rFonts w:hint="eastAsia" w:ascii="宋体" w:hAnsi="宋体" w:eastAsia="宋体" w:cs="宋体"/>
          <w:sz w:val="24"/>
          <w:szCs w:val="24"/>
        </w:rPr>
        <w:t xml:space="preserve"> </w:t>
      </w:r>
      <w:r>
        <w:rPr>
          <w:rFonts w:hint="eastAsia" w:ascii="宋体" w:hAnsi="宋体" w:eastAsia="宋体" w:cs="宋体"/>
          <w:spacing w:val="-4"/>
          <w:sz w:val="24"/>
          <w:szCs w:val="24"/>
        </w:rPr>
        <w:t>的真实情况及意识性错误导致的意外伤害事故 ，由其本人承担因此而产生的全部后果；如因第</w:t>
      </w:r>
      <w:r>
        <w:rPr>
          <w:rFonts w:hint="eastAsia" w:ascii="宋体" w:hAnsi="宋体" w:eastAsia="宋体" w:cs="宋体"/>
          <w:spacing w:val="-3"/>
          <w:sz w:val="24"/>
          <w:szCs w:val="24"/>
        </w:rPr>
        <w:t>三方责任造成的意外伤害事故 ，追偿事宜由乙方及其本人共同承担。</w:t>
      </w:r>
    </w:p>
    <w:p w14:paraId="48203F3A">
      <w:pPr>
        <w:spacing w:before="181" w:line="288" w:lineRule="auto"/>
        <w:ind w:left="2" w:firstLine="492"/>
        <w:rPr>
          <w:rFonts w:hint="eastAsia" w:ascii="宋体" w:hAnsi="宋体" w:eastAsia="宋体" w:cs="宋体"/>
          <w:sz w:val="24"/>
          <w:szCs w:val="24"/>
        </w:rPr>
      </w:pPr>
      <w:r>
        <w:rPr>
          <w:rFonts w:hint="eastAsia" w:ascii="宋体" w:hAnsi="宋体" w:eastAsia="宋体" w:cs="宋体"/>
          <w:spacing w:val="-5"/>
          <w:sz w:val="24"/>
          <w:szCs w:val="24"/>
        </w:rPr>
        <w:t>3.项目实施过程中服务对象乘坐飞机时间较长 ，当地乘车路途较远且行程时间较长 ，</w:t>
      </w:r>
      <w:r>
        <w:rPr>
          <w:rFonts w:hint="eastAsia" w:ascii="宋体" w:hAnsi="宋体" w:eastAsia="宋体" w:cs="宋体"/>
          <w:spacing w:val="-6"/>
          <w:sz w:val="24"/>
          <w:szCs w:val="24"/>
        </w:rPr>
        <w:t>为参</w:t>
      </w:r>
      <w:r>
        <w:rPr>
          <w:rFonts w:hint="eastAsia" w:ascii="宋体" w:hAnsi="宋体" w:eastAsia="宋体" w:cs="宋体"/>
          <w:spacing w:val="-3"/>
          <w:sz w:val="24"/>
          <w:szCs w:val="24"/>
        </w:rPr>
        <w:t>与本项目活动的每一位服务对象购买意外保险</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元 ，</w:t>
      </w:r>
      <w:r>
        <w:rPr>
          <w:rFonts w:hint="eastAsia" w:ascii="宋体" w:hAnsi="宋体" w:eastAsia="宋体" w:cs="宋体"/>
          <w:spacing w:val="-4"/>
          <w:sz w:val="24"/>
          <w:szCs w:val="24"/>
        </w:rPr>
        <w:t>保险期间从活动开始之日起 ，</w:t>
      </w:r>
    </w:p>
    <w:p w14:paraId="38605F7D">
      <w:pPr>
        <w:spacing w:line="183" w:lineRule="auto"/>
        <w:ind w:left="3"/>
        <w:rPr>
          <w:rFonts w:hint="eastAsia" w:ascii="宋体" w:hAnsi="宋体" w:eastAsia="宋体" w:cs="宋体"/>
          <w:sz w:val="24"/>
          <w:szCs w:val="24"/>
        </w:rPr>
      </w:pPr>
      <w:r>
        <w:rPr>
          <w:rFonts w:hint="eastAsia" w:ascii="宋体" w:hAnsi="宋体" w:eastAsia="宋体" w:cs="宋体"/>
          <w:spacing w:val="-1"/>
          <w:sz w:val="24"/>
          <w:szCs w:val="24"/>
        </w:rPr>
        <w:t>直至活动结束之日止。</w:t>
      </w:r>
    </w:p>
    <w:p w14:paraId="3C3EA0F7">
      <w:pPr>
        <w:spacing w:before="180" w:line="494" w:lineRule="exact"/>
        <w:ind w:right="5"/>
        <w:jc w:val="right"/>
        <w:rPr>
          <w:rFonts w:hint="eastAsia" w:ascii="宋体" w:hAnsi="宋体" w:eastAsia="宋体" w:cs="宋体"/>
          <w:sz w:val="24"/>
          <w:szCs w:val="24"/>
        </w:rPr>
      </w:pPr>
      <w:r>
        <w:rPr>
          <w:rFonts w:hint="eastAsia" w:ascii="宋体" w:hAnsi="宋体" w:eastAsia="宋体" w:cs="宋体"/>
          <w:spacing w:val="-6"/>
          <w:position w:val="19"/>
          <w:sz w:val="24"/>
          <w:szCs w:val="24"/>
        </w:rPr>
        <w:t>以上承诺内容是对本项目采购合同的补充 ，如果与采购合同的约定不一致 ，应以本</w:t>
      </w:r>
      <w:r>
        <w:rPr>
          <w:rFonts w:hint="eastAsia" w:ascii="宋体" w:hAnsi="宋体" w:eastAsia="宋体" w:cs="宋体"/>
          <w:spacing w:val="-7"/>
          <w:position w:val="19"/>
          <w:sz w:val="24"/>
          <w:szCs w:val="24"/>
        </w:rPr>
        <w:t>协议的</w:t>
      </w:r>
    </w:p>
    <w:p w14:paraId="4E19BCFA">
      <w:pPr>
        <w:spacing w:before="1" w:line="183" w:lineRule="auto"/>
        <w:ind w:left="3"/>
        <w:rPr>
          <w:rFonts w:hint="eastAsia" w:ascii="宋体" w:hAnsi="宋体" w:eastAsia="宋体" w:cs="宋体"/>
          <w:sz w:val="24"/>
          <w:szCs w:val="24"/>
        </w:rPr>
      </w:pPr>
      <w:r>
        <w:rPr>
          <w:rFonts w:hint="eastAsia" w:ascii="宋体" w:hAnsi="宋体" w:eastAsia="宋体" w:cs="宋体"/>
          <w:spacing w:val="-3"/>
          <w:sz w:val="24"/>
          <w:szCs w:val="24"/>
        </w:rPr>
        <w:t>约定为准。如违反该协议条款 ，依照主合同追究违约责任。</w:t>
      </w:r>
    </w:p>
    <w:p w14:paraId="757E26A8">
      <w:pPr>
        <w:spacing w:before="177" w:line="184" w:lineRule="auto"/>
        <w:ind w:left="482"/>
        <w:rPr>
          <w:rFonts w:hint="eastAsia" w:ascii="宋体" w:hAnsi="宋体" w:eastAsia="宋体" w:cs="宋体"/>
          <w:sz w:val="24"/>
          <w:szCs w:val="24"/>
        </w:rPr>
      </w:pPr>
      <w:r>
        <w:rPr>
          <w:rFonts w:hint="eastAsia" w:ascii="宋体" w:hAnsi="宋体" w:eastAsia="宋体" w:cs="宋体"/>
          <w:spacing w:val="-1"/>
          <w:sz w:val="24"/>
          <w:szCs w:val="24"/>
        </w:rPr>
        <w:t>本合同自双方当事人盖章或者签字时生效。</w:t>
      </w:r>
    </w:p>
    <w:tbl>
      <w:tblPr>
        <w:tblStyle w:val="21"/>
        <w:tblpPr w:leftFromText="180" w:rightFromText="180" w:vertAnchor="text" w:horzAnchor="page" w:tblpXSpec="center" w:tblpY="167"/>
        <w:tblOverlap w:val="never"/>
        <w:tblW w:w="7134"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86"/>
        <w:gridCol w:w="3648"/>
      </w:tblGrid>
      <w:tr w14:paraId="30283E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jc w:val="center"/>
        </w:trPr>
        <w:tc>
          <w:tcPr>
            <w:tcW w:w="3486" w:type="dxa"/>
            <w:vAlign w:val="top"/>
          </w:tcPr>
          <w:p w14:paraId="77379089">
            <w:pPr>
              <w:pStyle w:val="22"/>
              <w:spacing w:line="182" w:lineRule="auto"/>
              <w:ind w:left="15"/>
              <w:rPr>
                <w:rFonts w:hint="eastAsia" w:ascii="宋体" w:hAnsi="宋体" w:eastAsia="宋体" w:cs="宋体"/>
              </w:rPr>
            </w:pPr>
            <w:r>
              <w:rPr>
                <w:rFonts w:hint="eastAsia" w:ascii="宋体" w:hAnsi="宋体" w:eastAsia="宋体" w:cs="宋体"/>
                <w:b/>
                <w:bCs/>
                <w:spacing w:val="-6"/>
              </w:rPr>
              <w:t>甲方</w:t>
            </w:r>
            <w:r>
              <w:rPr>
                <w:rFonts w:hint="eastAsia" w:ascii="宋体" w:hAnsi="宋体" w:eastAsia="宋体" w:cs="宋体"/>
                <w:b/>
                <w:bCs/>
                <w:spacing w:val="-12"/>
              </w:rPr>
              <w:t xml:space="preserve"> </w:t>
            </w:r>
            <w:r>
              <w:rPr>
                <w:rFonts w:hint="eastAsia" w:ascii="宋体" w:hAnsi="宋体" w:eastAsia="宋体" w:cs="宋体"/>
                <w:spacing w:val="-6"/>
              </w:rPr>
              <w:t>：</w:t>
            </w:r>
          </w:p>
        </w:tc>
        <w:tc>
          <w:tcPr>
            <w:tcW w:w="3648" w:type="dxa"/>
            <w:vAlign w:val="top"/>
          </w:tcPr>
          <w:p w14:paraId="0AE77C96">
            <w:pPr>
              <w:pStyle w:val="22"/>
              <w:spacing w:line="182" w:lineRule="auto"/>
              <w:ind w:left="1444"/>
              <w:rPr>
                <w:rFonts w:hint="eastAsia" w:ascii="宋体" w:hAnsi="宋体" w:eastAsia="宋体" w:cs="宋体"/>
              </w:rPr>
            </w:pPr>
            <w:r>
              <w:rPr>
                <w:rFonts w:hint="eastAsia" w:ascii="宋体" w:hAnsi="宋体" w:eastAsia="宋体" w:cs="宋体"/>
                <w:b/>
                <w:bCs/>
                <w:spacing w:val="-5"/>
              </w:rPr>
              <w:t>乙方</w:t>
            </w:r>
            <w:r>
              <w:rPr>
                <w:rFonts w:hint="eastAsia" w:ascii="宋体" w:hAnsi="宋体" w:eastAsia="宋体" w:cs="宋体"/>
                <w:b/>
                <w:bCs/>
                <w:spacing w:val="-11"/>
              </w:rPr>
              <w:t xml:space="preserve"> </w:t>
            </w:r>
            <w:r>
              <w:rPr>
                <w:rFonts w:hint="eastAsia" w:ascii="宋体" w:hAnsi="宋体" w:eastAsia="宋体" w:cs="宋体"/>
                <w:spacing w:val="-5"/>
              </w:rPr>
              <w:t>：</w:t>
            </w:r>
          </w:p>
        </w:tc>
      </w:tr>
      <w:tr w14:paraId="30EBC3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6" w:hRule="atLeast"/>
          <w:jc w:val="center"/>
        </w:trPr>
        <w:tc>
          <w:tcPr>
            <w:tcW w:w="3486" w:type="dxa"/>
            <w:vAlign w:val="top"/>
          </w:tcPr>
          <w:p w14:paraId="47A4C570">
            <w:pPr>
              <w:pStyle w:val="22"/>
              <w:spacing w:before="128" w:line="184" w:lineRule="auto"/>
              <w:rPr>
                <w:rFonts w:hint="eastAsia" w:ascii="宋体" w:hAnsi="宋体" w:eastAsia="宋体" w:cs="宋体"/>
              </w:rPr>
            </w:pPr>
            <w:r>
              <w:rPr>
                <w:rFonts w:hint="eastAsia" w:ascii="宋体" w:hAnsi="宋体" w:eastAsia="宋体" w:cs="宋体"/>
              </w:rPr>
              <w:t>统一社会信用代码：</w:t>
            </w:r>
          </w:p>
        </w:tc>
        <w:tc>
          <w:tcPr>
            <w:tcW w:w="3648" w:type="dxa"/>
            <w:vAlign w:val="top"/>
          </w:tcPr>
          <w:p w14:paraId="23D3AF6A">
            <w:pPr>
              <w:pStyle w:val="22"/>
              <w:spacing w:before="128" w:line="184" w:lineRule="auto"/>
              <w:ind w:right="46"/>
              <w:jc w:val="right"/>
              <w:rPr>
                <w:rFonts w:hint="eastAsia" w:ascii="宋体" w:hAnsi="宋体" w:eastAsia="宋体" w:cs="宋体"/>
              </w:rPr>
            </w:pPr>
            <w:r>
              <w:rPr>
                <w:rFonts w:hint="eastAsia" w:ascii="宋体" w:hAnsi="宋体" w:eastAsia="宋体" w:cs="宋体"/>
              </w:rPr>
              <w:t>统一社会信用代码：</w:t>
            </w:r>
          </w:p>
        </w:tc>
      </w:tr>
      <w:tr w14:paraId="0E21E9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3" w:hRule="atLeast"/>
          <w:jc w:val="center"/>
        </w:trPr>
        <w:tc>
          <w:tcPr>
            <w:tcW w:w="3486" w:type="dxa"/>
            <w:vAlign w:val="top"/>
          </w:tcPr>
          <w:p w14:paraId="58E8EC60">
            <w:pPr>
              <w:pStyle w:val="22"/>
              <w:spacing w:before="129" w:line="182" w:lineRule="auto"/>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c>
          <w:tcPr>
            <w:tcW w:w="3648" w:type="dxa"/>
            <w:vAlign w:val="top"/>
          </w:tcPr>
          <w:p w14:paraId="79801B9E">
            <w:pPr>
              <w:pStyle w:val="22"/>
              <w:spacing w:before="129" w:line="182" w:lineRule="auto"/>
              <w:ind w:left="1434"/>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r>
      <w:tr w14:paraId="223D4A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jc w:val="center"/>
        </w:trPr>
        <w:tc>
          <w:tcPr>
            <w:tcW w:w="3486" w:type="dxa"/>
            <w:vAlign w:val="top"/>
          </w:tcPr>
          <w:p w14:paraId="45FC2B62">
            <w:pPr>
              <w:pStyle w:val="22"/>
              <w:spacing w:before="129" w:line="183" w:lineRule="auto"/>
              <w:rPr>
                <w:rFonts w:hint="eastAsia" w:ascii="宋体" w:hAnsi="宋体" w:eastAsia="宋体" w:cs="宋体"/>
              </w:rPr>
            </w:pPr>
            <w:r>
              <w:rPr>
                <w:rFonts w:hint="eastAsia" w:ascii="宋体" w:hAnsi="宋体" w:eastAsia="宋体" w:cs="宋体"/>
                <w:spacing w:val="-1"/>
              </w:rPr>
              <w:t>法定代表人或</w:t>
            </w:r>
          </w:p>
        </w:tc>
        <w:tc>
          <w:tcPr>
            <w:tcW w:w="3648" w:type="dxa"/>
            <w:vAlign w:val="top"/>
          </w:tcPr>
          <w:p w14:paraId="79E587DF">
            <w:pPr>
              <w:pStyle w:val="22"/>
              <w:spacing w:before="129" w:line="183" w:lineRule="auto"/>
              <w:ind w:left="1434"/>
              <w:rPr>
                <w:rFonts w:hint="eastAsia" w:ascii="宋体" w:hAnsi="宋体" w:eastAsia="宋体" w:cs="宋体"/>
              </w:rPr>
            </w:pPr>
            <w:r>
              <w:rPr>
                <w:rFonts w:hint="eastAsia" w:ascii="宋体" w:hAnsi="宋体" w:eastAsia="宋体" w:cs="宋体"/>
                <w:spacing w:val="-1"/>
              </w:rPr>
              <w:t>法定代表人</w:t>
            </w:r>
          </w:p>
        </w:tc>
      </w:tr>
      <w:tr w14:paraId="4941FE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jc w:val="center"/>
        </w:trPr>
        <w:tc>
          <w:tcPr>
            <w:tcW w:w="3486" w:type="dxa"/>
            <w:vAlign w:val="top"/>
          </w:tcPr>
          <w:p w14:paraId="30405D18">
            <w:pPr>
              <w:pStyle w:val="22"/>
              <w:spacing w:before="107" w:line="221" w:lineRule="auto"/>
              <w:rPr>
                <w:rFonts w:hint="eastAsia" w:ascii="宋体" w:hAnsi="宋体" w:eastAsia="宋体" w:cs="宋体"/>
              </w:rPr>
            </w:pPr>
            <w:r>
              <w:rPr>
                <w:rFonts w:hint="eastAsia" w:ascii="宋体" w:hAnsi="宋体" w:eastAsia="宋体" w:cs="宋体"/>
                <w:spacing w:val="-1"/>
              </w:rPr>
              <w:t>授权代表（签字</w:t>
            </w:r>
            <w:r>
              <w:rPr>
                <w:rFonts w:hint="eastAsia" w:ascii="宋体" w:hAnsi="宋体" w:eastAsia="宋体" w:cs="宋体"/>
                <w:spacing w:val="1"/>
              </w:rPr>
              <w:t>）</w:t>
            </w:r>
            <w:r>
              <w:rPr>
                <w:rFonts w:hint="eastAsia" w:ascii="宋体" w:hAnsi="宋体" w:eastAsia="宋体" w:cs="宋体"/>
                <w:spacing w:val="-10"/>
              </w:rPr>
              <w:t xml:space="preserve"> </w:t>
            </w:r>
            <w:r>
              <w:rPr>
                <w:rFonts w:hint="eastAsia" w:ascii="宋体" w:hAnsi="宋体" w:eastAsia="宋体" w:cs="宋体"/>
                <w:spacing w:val="1"/>
              </w:rPr>
              <w:t>：</w:t>
            </w:r>
          </w:p>
        </w:tc>
        <w:tc>
          <w:tcPr>
            <w:tcW w:w="3648" w:type="dxa"/>
            <w:vAlign w:val="top"/>
          </w:tcPr>
          <w:p w14:paraId="352E6233">
            <w:pPr>
              <w:pStyle w:val="22"/>
              <w:spacing w:before="107" w:line="221" w:lineRule="auto"/>
              <w:jc w:val="right"/>
              <w:rPr>
                <w:rFonts w:hint="eastAsia" w:ascii="宋体" w:hAnsi="宋体" w:eastAsia="宋体" w:cs="宋体"/>
              </w:rPr>
            </w:pPr>
            <w:r>
              <w:rPr>
                <w:rFonts w:hint="eastAsia" w:ascii="宋体" w:hAnsi="宋体" w:eastAsia="宋体" w:cs="宋体"/>
                <w:spacing w:val="-1"/>
              </w:rPr>
              <w:t>或授权代表（签字）:</w:t>
            </w:r>
          </w:p>
        </w:tc>
      </w:tr>
      <w:tr w14:paraId="4EAE11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8" w:hRule="atLeast"/>
          <w:jc w:val="center"/>
        </w:trPr>
        <w:tc>
          <w:tcPr>
            <w:tcW w:w="3486" w:type="dxa"/>
            <w:vAlign w:val="top"/>
          </w:tcPr>
          <w:p w14:paraId="764973EF">
            <w:pPr>
              <w:pStyle w:val="22"/>
              <w:spacing w:before="114" w:line="182" w:lineRule="auto"/>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c>
          <w:tcPr>
            <w:tcW w:w="3648" w:type="dxa"/>
            <w:vAlign w:val="top"/>
          </w:tcPr>
          <w:p w14:paraId="26CF9E5F">
            <w:pPr>
              <w:pStyle w:val="22"/>
              <w:spacing w:before="114" w:line="182" w:lineRule="auto"/>
              <w:ind w:left="1434"/>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r>
      <w:tr w14:paraId="24384F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jc w:val="center"/>
        </w:trPr>
        <w:tc>
          <w:tcPr>
            <w:tcW w:w="3486" w:type="dxa"/>
            <w:vAlign w:val="top"/>
          </w:tcPr>
          <w:p w14:paraId="13572232">
            <w:pPr>
              <w:pStyle w:val="22"/>
              <w:spacing w:before="131" w:line="222" w:lineRule="exact"/>
              <w:ind w:left="12"/>
              <w:rPr>
                <w:rFonts w:hint="eastAsia" w:ascii="宋体" w:hAnsi="宋体" w:eastAsia="宋体" w:cs="宋体"/>
              </w:rPr>
            </w:pPr>
            <w:r>
              <w:rPr>
                <w:rFonts w:hint="eastAsia" w:ascii="宋体" w:hAnsi="宋体" w:eastAsia="宋体" w:cs="宋体"/>
                <w:spacing w:val="-6"/>
                <w:position w:val="-2"/>
              </w:rPr>
              <w:t>电话:</w:t>
            </w:r>
          </w:p>
        </w:tc>
        <w:tc>
          <w:tcPr>
            <w:tcW w:w="3648" w:type="dxa"/>
            <w:vAlign w:val="top"/>
          </w:tcPr>
          <w:p w14:paraId="1705EE74">
            <w:pPr>
              <w:pStyle w:val="22"/>
              <w:spacing w:before="131" w:line="222" w:lineRule="exact"/>
              <w:ind w:left="1503"/>
              <w:rPr>
                <w:rFonts w:hint="eastAsia" w:ascii="宋体" w:hAnsi="宋体" w:eastAsia="宋体" w:cs="宋体"/>
              </w:rPr>
            </w:pPr>
            <w:r>
              <w:rPr>
                <w:rFonts w:hint="eastAsia" w:ascii="宋体" w:hAnsi="宋体" w:eastAsia="宋体" w:cs="宋体"/>
                <w:spacing w:val="-6"/>
                <w:position w:val="-2"/>
              </w:rPr>
              <w:t>电话:</w:t>
            </w:r>
          </w:p>
        </w:tc>
      </w:tr>
    </w:tbl>
    <w:p w14:paraId="042CA915">
      <w:pPr>
        <w:spacing w:line="182" w:lineRule="exact"/>
        <w:rPr>
          <w:rFonts w:hint="eastAsia" w:ascii="宋体" w:hAnsi="宋体" w:eastAsia="宋体" w:cs="宋体"/>
        </w:rPr>
      </w:pPr>
    </w:p>
    <w:p w14:paraId="773B043E">
      <w:pPr>
        <w:pStyle w:val="7"/>
        <w:rPr>
          <w:rFonts w:hint="eastAsia" w:ascii="宋体" w:hAnsi="宋体" w:eastAsia="宋体" w:cs="宋体"/>
        </w:rPr>
      </w:pPr>
    </w:p>
    <w:sectPr>
      <w:footerReference r:id="rId58" w:type="default"/>
      <w:pgSz w:w="11907" w:h="16840"/>
      <w:pgMar w:top="400" w:right="1075" w:bottom="1262" w:left="1081" w:header="0" w:footer="10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747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FAB4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qgX0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5dvaV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6qBfTUCAABlBAAADgAAAAAAAAABACAAAAAfAQAAZHJzL2Uyb0RvYy54bWxQ&#10;SwUGAAAAAAYABgBZAQAAxgUAAAAA&#10;">
              <v:fill on="f" focussize="0,0"/>
              <v:stroke on="f" weight="0.5pt"/>
              <v:imagedata o:title=""/>
              <o:lock v:ext="edit" aspectratio="f"/>
              <v:textbox inset="0mm,0mm,0mm,0mm" style="mso-fit-shape-to-text:t;">
                <w:txbxContent>
                  <w:p w14:paraId="157FAB4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7FFD">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1" name="文本框 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05F0B">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lFP4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O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5RT+NAIAAGUEAAAOAAAAAAAAAAEAIAAAAB8BAABkcnMvZTJvRG9jLnhtbFBL&#10;BQYAAAAABgAGAFkBAADFBQAAAAA=&#10;">
              <v:fill on="f" focussize="0,0"/>
              <v:stroke on="f" weight="0.5pt"/>
              <v:imagedata o:title=""/>
              <o:lock v:ext="edit" aspectratio="f"/>
              <v:textbox inset="0mm,0mm,0mm,0mm" style="mso-fit-shape-to-text:t;">
                <w:txbxContent>
                  <w:p w14:paraId="48005F0B">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3E444">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2" name="文本框 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9E33A">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nxo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0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J8aANAIAAGUEAAAOAAAAAAAAAAEAIAAAAB8BAABkcnMvZTJvRG9jLnhtbFBL&#10;BQYAAAAABgAGAFkBAADFBQAAAAA=&#10;">
              <v:fill on="f" focussize="0,0"/>
              <v:stroke on="f" weight="0.5pt"/>
              <v:imagedata o:title=""/>
              <o:lock v:ext="edit" aspectratio="f"/>
              <v:textbox inset="0mm,0mm,0mm,0mm" style="mso-fit-shape-to-text:t;">
                <w:txbxContent>
                  <w:p w14:paraId="4A49E33A">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FBD7">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3" name="文本框 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8E000">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bWBw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0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ZtYHDUCAABlBAAADgAAAAAAAAABACAAAAAfAQAAZHJzL2Uyb0RvYy54bWxQ&#10;SwUGAAAAAAYABgBZAQAAxgUAAAAA&#10;">
              <v:fill on="f" focussize="0,0"/>
              <v:stroke on="f" weight="0.5pt"/>
              <v:imagedata o:title=""/>
              <o:lock v:ext="edit" aspectratio="f"/>
              <v:textbox inset="0mm,0mm,0mm,0mm" style="mso-fit-shape-to-text:t;">
                <w:txbxContent>
                  <w:p w14:paraId="2A78E000">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DB73">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4" name="文本框 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FCEED">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iY301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ry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LS3rtnV/QX0&#10;nmVhox8sj2mikN4u9wFiJo2jQL0qZ93QfalK50mJ7f3nPk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qJjfTUCAABlBAAADgAAAAAAAAABACAAAAAfAQAAZHJzL2Uyb0RvYy54bWxQ&#10;SwUGAAAAAAYABgBZAQAAxgUAAAAA&#10;">
              <v:fill on="f" focussize="0,0"/>
              <v:stroke on="f" weight="0.5pt"/>
              <v:imagedata o:title=""/>
              <o:lock v:ext="edit" aspectratio="f"/>
              <v:textbox inset="0mm,0mm,0mm,0mm" style="mso-fit-shape-to-text:t;">
                <w:txbxContent>
                  <w:p w14:paraId="68AFCEED">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6F69">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5" name="文本框 4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4E2B9">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e/eE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0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R794TUCAABlBAAADgAAAAAAAAABACAAAAAfAQAAZHJzL2Uyb0RvYy54bWxQ&#10;SwUGAAAAAAYABgBZAQAAxgUAAAAA&#10;">
              <v:fill on="f" focussize="0,0"/>
              <v:stroke on="f" weight="0.5pt"/>
              <v:imagedata o:title=""/>
              <o:lock v:ext="edit" aspectratio="f"/>
              <v:textbox inset="0mm,0mm,0mm,0mm" style="mso-fit-shape-to-text:t;">
                <w:txbxContent>
                  <w:p w14:paraId="56C4E2B9">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507D">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6" name="文本框 4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93455">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cL58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ez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3C+fNAIAAGUEAAAOAAAAAAAAAAEAIAAAAB8BAABkcnMvZTJvRG9jLnhtbFBL&#10;BQYAAAAABgAGAFkBAADFBQAAAAA=&#10;">
              <v:fill on="f" focussize="0,0"/>
              <v:stroke on="f" weight="0.5pt"/>
              <v:imagedata o:title=""/>
              <o:lock v:ext="edit" aspectratio="f"/>
              <v:textbox inset="0mm,0mm,0mm,0mm" style="mso-fit-shape-to-text:t;">
                <w:txbxContent>
                  <w:p w14:paraId="5A393455">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66C6">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7" name="文本框 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D1E3A">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gsQ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f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YLEDNAIAAGUEAAAOAAAAAAAAAAEAIAAAAB8BAABkcnMvZTJvRG9jLnhtbFBL&#10;BQYAAAAABgAGAFkBAADFBQAAAAA=&#10;">
              <v:fill on="f" focussize="0,0"/>
              <v:stroke on="f" weight="0.5pt"/>
              <v:imagedata o:title=""/>
              <o:lock v:ext="edit" aspectratio="f"/>
              <v:textbox inset="0mm,0mm,0mm,0mm" style="mso-fit-shape-to-text:t;">
                <w:txbxContent>
                  <w:p w14:paraId="72AD1E3A">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A428">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8" name="文本框 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31548">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WV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r1ldNAIAAGUEAAAOAAAAAAAAAAEAIAAAAB8BAABkcnMvZTJvRG9jLnhtbFBL&#10;BQYAAAAABgAGAFkBAADFBQAAAAA=&#10;">
              <v:fill on="f" focussize="0,0"/>
              <v:stroke on="f" weight="0.5pt"/>
              <v:imagedata o:title=""/>
              <o:lock v:ext="edit" aspectratio="f"/>
              <v:textbox inset="0mm,0mm,0mm,0mm" style="mso-fit-shape-to-text:t;">
                <w:txbxContent>
                  <w:p w14:paraId="64231548">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7B85">
    <w:pPr>
      <w:spacing w:line="172" w:lineRule="auto"/>
      <w:ind w:left="478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 name="文本框 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39524">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x8E0AgAAZ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p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tpb1+zq/gJ6&#10;z7JwqzeWxzRRSG+X+wAxk8ZRoF6Vs27ovlSl86TE9v5zn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0E8fBNAIAAGUEAAAOAAAAAAAAAAEAIAAAAB8BAABkcnMvZTJvRG9jLnhtbFBL&#10;BQYAAAAABgAGAFkBAADFBQAAAAA=&#10;">
              <v:fill on="f" focussize="0,0"/>
              <v:stroke on="f" weight="0.5pt"/>
              <v:imagedata o:title=""/>
              <o:lock v:ext="edit" aspectratio="f"/>
              <v:textbox inset="0mm,0mm,0mm,0mm" style="mso-fit-shape-to-text:t;">
                <w:txbxContent>
                  <w:p w14:paraId="0D239524">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C2DE">
    <w:pPr>
      <w:spacing w:line="172" w:lineRule="auto"/>
      <w:ind w:left="464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1" name="文本框 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2AFE4">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D6CQ0AgAAZQQAAA4AAABkcnMvZTJvRG9jLnhtbK1UzY7TMBC+I/EO&#10;lu80aYFVqZquylZFSCt2pYI4u47TWPKfbLdJeQB4A05cuPNcfQ4+J00XLRz2wMUZe8bfzPfNOPPr&#10;VityED5Iawo6HuWUCMNtKc2uoJ8+rl9MKQmRmZIpa0RBjyLQ68XzZ/PGzcTE1laVwhOAmDBrXEHr&#10;GN0sywKvhWZhZJ0wcFbWaxax9bus9KwBulbZJM+vssb60nnLRQg4XfVOekb0TwG0VSW5WFm+18LE&#10;HtULxSIohVq6QBddtVUleLyrqiAiUQUF09itSAJ7m9ZsMWeznWeulvxcAntKCY84aSYNkl6gViwy&#10;svfyLygtubfBVnHErc56Ip0iYDHOH2mzqZkTHRdIHdxF9PD/YPmHw70nsizoqzdjSgzTaPnp+7fT&#10;j1+nn19JOoREjQszRG4cYmP71rYYnOE84DAxbyuv0xecCPwQ+HgRWLSR8HRpOplOc7g4fMMG+NnD&#10;dedDfCesJskoqEcHO2HZ4TbEPnQISdmMXUului4qQ5qCXr18nXcXLh6AK4MciURfbLJiu23PzLa2&#10;PIKYt/10BMfXEslvWYj3zGMcUDAeTLzDUimLJPZsUVJb/+Vf5ykeXYKXkgbjVVCD10SJem/QPQDG&#10;wfCDsR0Ms9c3FvOKfqCWzsQFH9VgVt7qz3hFy5QDLmY4MhU0DuZN7Eccr5CL5bIL2jsvd3V/AbPn&#10;WLw1G8dTmiRkcMt9hJidxkmgXpWzbpi+rkvnl5LG+899F/Xw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w+gkNAIAAGUEAAAOAAAAAAAAAAEAIAAAAB8BAABkcnMvZTJvRG9jLnhtbFBL&#10;BQYAAAAABgAGAFkBAADFBQAAAAA=&#10;">
              <v:fill on="f" focussize="0,0"/>
              <v:stroke on="f" weight="0.5pt"/>
              <v:imagedata o:title=""/>
              <o:lock v:ext="edit" aspectratio="f"/>
              <v:textbox inset="0mm,0mm,0mm,0mm" style="mso-fit-shape-to-text:t;">
                <w:txbxContent>
                  <w:p w14:paraId="37C2AFE4">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20E0">
    <w:pPr>
      <w:pStyle w:val="11"/>
      <w:ind w:right="360" w:firstLine="360"/>
      <w:jc w:val="right"/>
      <w:rPr>
        <w:rFonts w:hint="eastAsi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822B">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2" name="文本框 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3C078">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BOlo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Z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ATpaNAIAAGUEAAAOAAAAAAAAAAEAIAAAAB8BAABkcnMvZTJvRG9jLnhtbFBL&#10;BQYAAAAABgAGAFkBAADFBQAAAAA=&#10;">
              <v:fill on="f" focussize="0,0"/>
              <v:stroke on="f" weight="0.5pt"/>
              <v:imagedata o:title=""/>
              <o:lock v:ext="edit" aspectratio="f"/>
              <v:textbox inset="0mm,0mm,0mm,0mm" style="mso-fit-shape-to-text:t;">
                <w:txbxContent>
                  <w:p w14:paraId="35B3C078">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7A11">
    <w:pPr>
      <w:tabs>
        <w:tab w:val="left" w:pos="4592"/>
      </w:tabs>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3" name="文本框 4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5973C">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9pMY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b2kxjUCAABlBAAADgAAAAAAAAABACAAAAAfAQAAZHJzL2Uyb0RvYy54bWxQ&#10;SwUGAAAAAAYABgBZAQAAxgUAAAAA&#10;">
              <v:fill on="f" focussize="0,0"/>
              <v:stroke on="f" weight="0.5pt"/>
              <v:imagedata o:title=""/>
              <o:lock v:ext="edit" aspectratio="f"/>
              <v:textbox inset="0mm,0mm,0mm,0mm" style="mso-fit-shape-to-text:t;">
                <w:txbxContent>
                  <w:p w14:paraId="0725973C">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7E81">
    <w:pPr>
      <w:spacing w:line="172" w:lineRule="auto"/>
      <w:ind w:left="4803"/>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 name="文本框 4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C14C8">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En6c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vaJ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oSfpzUCAABlBAAADgAAAAAAAAABACAAAAAfAQAAZHJzL2Uyb0RvYy54bWxQ&#10;SwUGAAAAAAYABgBZAQAAxgUAAAAA&#10;">
              <v:fill on="f" focussize="0,0"/>
              <v:stroke on="f" weight="0.5pt"/>
              <v:imagedata o:title=""/>
              <o:lock v:ext="edit" aspectratio="f"/>
              <v:textbox inset="0mm,0mm,0mm,0mm" style="mso-fit-shape-to-text:t;">
                <w:txbxContent>
                  <w:p w14:paraId="613C14C8">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2DE1">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5" name="文本框 4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9580D">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4ATs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5e0W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TgBOzUCAABlBAAADgAAAAAAAAABACAAAAAfAQAAZHJzL2Uyb0RvYy54bWxQ&#10;SwUGAAAAAAYABgBZAQAAxgUAAAAA&#10;">
              <v:fill on="f" focussize="0,0"/>
              <v:stroke on="f" weight="0.5pt"/>
              <v:imagedata o:title=""/>
              <o:lock v:ext="edit" aspectratio="f"/>
              <v:textbox inset="0mm,0mm,0mm,0mm" style="mso-fit-shape-to-text:t;">
                <w:txbxContent>
                  <w:p w14:paraId="4309580D">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7984">
    <w:pPr>
      <w:spacing w:line="172" w:lineRule="auto"/>
      <w:ind w:left="4645"/>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6" name="文本框 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89EA">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600U0AgAAZ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tNFNAIAAGUEAAAOAAAAAAAAAAEAIAAAAB8BAABkcnMvZTJvRG9jLnhtbFBL&#10;BQYAAAAABgAGAFkBAADFBQAAAAA=&#10;">
              <v:fill on="f" focussize="0,0"/>
              <v:stroke on="f" weight="0.5pt"/>
              <v:imagedata o:title=""/>
              <o:lock v:ext="edit" aspectratio="f"/>
              <v:textbox inset="0mm,0mm,0mm,0mm" style="mso-fit-shape-to-text:t;">
                <w:txbxContent>
                  <w:p w14:paraId="418F89EA">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94B">
    <w:pPr>
      <w:spacing w:line="172" w:lineRule="auto"/>
      <w:ind w:left="4639"/>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7" name="文本框 4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B576A">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GTdk1AgAAZQQAAA4AAABkcnMvZTJvRG9jLnhtbK1UzY7TMBC+I/EO&#10;lu80aYGlVE1XZasipIpdqSDOruM0kfwn221SHgDegNNeuPNcfQ4+56eLFg574OKMPeNv/H0zk/l1&#10;oyQ5CucrozM6HqWUCM1NXul9Rj9/Wr+YUuID0zmTRouMnoSn14vnz+a1nYmJKY3MhSMA0X5W24yW&#10;IdhZknheCsX8yFih4SyMUyxg6/ZJ7lgNdCWTSZpeJbVxuXWGC+9xuuqctEd0TwE0RVFxsTL8oIQO&#10;HaoTkgVQ8mVlPV20ry0KwcNtUXgRiMwomIZ2RRLYu7gmizmb7R2zZcX7J7CnPOERJ8UqjaQXqBUL&#10;jBxc9ReUqrgz3hRhxI1KOiKtImAxTh9psy2ZFS0XSO3tRXT//2D5x+OdI1We0Vdv31CimULJzz++&#10;n+9/nX9+I/EQEtXWzxC5tYgNzTvToHGGc4/DyLwpnIpfcCLwQ+DTRWDRBMLjpelkOk3h4vANG+An&#10;D9et8+G9MIpEI6MOFWyFZceND13oEBKzabOupGyrKDWpM3r18nXaXrh4AC41ckQS3WOjFZpd0zPb&#10;mfwEYs503eEtX1dIvmE+3DGHdsCDMTDhFkshDZKY3qKkNO7rv85jPKoELyU12iujGtNEifygUT0A&#10;hsFwg7EbDH1QNwb9OsYgWt6auOCCHMzCGfUFU7SMOeBimiNTRsNg3oSuxTGFXCyXbdDBumpfdhfQ&#10;e5aFjd5aHtNEIb1dHgLEbDWOAnWq9Lqh+9oq9ZMS2/vPfRv18H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kZN2TUCAABlBAAADgAAAAAAAAABACAAAAAfAQAAZHJzL2Uyb0RvYy54bWxQ&#10;SwUGAAAAAAYABgBZAQAAxgUAAAAA&#10;">
              <v:fill on="f" focussize="0,0"/>
              <v:stroke on="f" weight="0.5pt"/>
              <v:imagedata o:title=""/>
              <o:lock v:ext="edit" aspectratio="f"/>
              <v:textbox inset="0mm,0mm,0mm,0mm" style="mso-fit-shape-to-text:t;">
                <w:txbxContent>
                  <w:p w14:paraId="261B576A">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9B91">
    <w:pPr>
      <w:spacing w:line="172" w:lineRule="auto"/>
      <w:ind w:left="4639"/>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8" name="文本框 4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ABEE0">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JpYc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1B4Q3TKPnp+7fT&#10;j1+nn19JOoREjQszRG4cYmP71rZonOE84DAxbyuv0xecCPwQ+HgRWLSR8HRpOplOc7g4fMMG+NnD&#10;dedDfCesJskoqEcFO2HZ4TbEPnQISdmMXUuluioqQ5qCXr18nXcXLh6AK4MciUT/2GTFdtuemW1t&#10;eQQxb/vuCI6vJZLfshDvmUc74MEYmHiHpVIWSezZoqS2/su/zlM8qgQvJQ3aq6AG00SJem9QPQDG&#10;wfCDsR0Ms9c3Fv06xiA63pm44KMazMpb/RlTtEw54GKGI1NB42DexL7FMYVcLJdd0N55uav7C+g9&#10;x+Kt2Tie0iQhg1vuI8TsNE4C9aqcdUP3dVU6T0pq7z/3XdTD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iaWHNAIAAGUEAAAOAAAAAAAAAAEAIAAAAB8BAABkcnMvZTJvRG9jLnhtbFBL&#10;BQYAAAAABgAGAFkBAADFBQAAAAA=&#10;">
              <v:fill on="f" focussize="0,0"/>
              <v:stroke on="f" weight="0.5pt"/>
              <v:imagedata o:title=""/>
              <o:lock v:ext="edit" aspectratio="f"/>
              <v:textbox inset="0mm,0mm,0mm,0mm" style="mso-fit-shape-to-text:t;">
                <w:txbxContent>
                  <w:p w14:paraId="253ABEE0">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D4BC">
    <w:pPr>
      <w:spacing w:line="172" w:lineRule="auto"/>
      <w:ind w:left="4643"/>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9" name="文本框 4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71A09">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1Oxs1AgAAZQQAAA4AAABkcnMvZTJvRG9jLnhtbK1UzY7TMBC+I/EO&#10;lu80aYFVt2q6KlsVIVXsSgVxdh2nieQ/2W6T8gDwBpy47J3n6nPwOT9dtHDYAxdn7Bl/4++bmcxv&#10;GiXJUThfGZ3R8SilRGhu8krvM/r50/rVlBIfmM6ZNFpk9CQ8vVm8fDGv7UxMTGlkLhwBiPaz2ma0&#10;DMHOksTzUijmR8YKDWdhnGIBW7dPcsdqoCuZTNL0KqmNy60zXHiP01XnpD2iew6gKYqKi5XhByV0&#10;6FCdkCyAki8r6+mifW1RCB7uisKLQGRGwTS0K5LA3sU1WczZbO+YLSveP4E95wlPOClWaSS9QK1Y&#10;YOTgqr+gVMWd8aYII25U0hFpFQGLcfpEm23JrGi5QGpvL6L7/wfLPx7vHanyjL65vqZEM4WSn398&#10;P//8dX74RuIhJKqtnyFyaxEbmnemQeMM5x6HkXlTOBW/4ETgh8Cni8CiCYTHS9PJdJrCxeEbNsBP&#10;Hq9b58N7YRSJRkYdKtgKy44bH7rQISRm02ZdSdlWUWpSZ/Tq9d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DU7GzUCAABlBAAADgAAAAAAAAABACAAAAAfAQAAZHJzL2Uyb0RvYy54bWxQ&#10;SwUGAAAAAAYABgBZAQAAxgUAAAAA&#10;">
              <v:fill on="f" focussize="0,0"/>
              <v:stroke on="f" weight="0.5pt"/>
              <v:imagedata o:title=""/>
              <o:lock v:ext="edit" aspectratio="f"/>
              <v:textbox inset="0mm,0mm,0mm,0mm" style="mso-fit-shape-to-text:t;">
                <w:txbxContent>
                  <w:p w14:paraId="3FD71A09">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44A8">
    <w:pPr>
      <w:spacing w:line="173" w:lineRule="auto"/>
      <w:ind w:left="465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0" name="文本框 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476C2">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kAE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MTTRTKHk5x/f&#10;zz9/n399I/EQEjXWzxH5YBEb2nemReMM5x6HkXlbOhW/4ETgB9jpIrBoA+Hx0mw6m8U8HL5hA/zs&#10;6bp1PrwXRpFo5NShgklYdtz60IUOITGbNptaylRFqUmT0+u3V+N04eIBuNTIEUl0j41WaHdtz2xn&#10;ihOIOdN1h7d8UyP5lvlwzxzaAQ/GwIQ7LKU0SGJ6i5LKuK//Oo/xqBK8lDRor5xqTBMl8oNG9QAY&#10;BsMNxm4w9EHdGvTrBINoeTJxwQU5mKUz6gumaBVzwMU0R6achsG8DV2LYwq5WK1S0MG6el91F9B7&#10;loWtfrA8polCers6BIiZNI4Cdar0uqH7UpX6SYnt/ec+RT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GkAEczAgAAZQQAAA4AAAAAAAAAAQAgAAAAHwEAAGRycy9lMm9Eb2MueG1sUEsF&#10;BgAAAAAGAAYAWQEAAMQFAAAAAA==&#10;">
              <v:fill on="f" focussize="0,0"/>
              <v:stroke on="f" weight="0.5pt"/>
              <v:imagedata o:title=""/>
              <o:lock v:ext="edit" aspectratio="f"/>
              <v:textbox inset="0mm,0mm,0mm,0mm" style="mso-fit-shape-to-text:t;">
                <w:txbxContent>
                  <w:p w14:paraId="41A476C2">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A682">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1" name="文本框 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F12A">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Ynts0AgAAZQQAAA4AAABkcnMvZTJvRG9jLnhtbK1UzY7TMBC+I/EO&#10;lu80adGu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tV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GJ7bNAIAAGUEAAAOAAAAAAAAAAEAIAAAAB8BAABkcnMvZTJvRG9jLnhtbFBL&#10;BQYAAAAABgAGAFkBAADFBQAAAAA=&#10;">
              <v:fill on="f" focussize="0,0"/>
              <v:stroke on="f" weight="0.5pt"/>
              <v:imagedata o:title=""/>
              <o:lock v:ext="edit" aspectratio="f"/>
              <v:textbox inset="0mm,0mm,0mm,0mm" style="mso-fit-shape-to-text:t;">
                <w:txbxContent>
                  <w:p w14:paraId="6277F12A">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F3C">
    <w:pPr>
      <w:pStyle w:val="11"/>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22DA">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2" name="文本框 5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E7E7">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aTKU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n1C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2kylNAIAAGUEAAAOAAAAAAAAAAEAIAAAAB8BAABkcnMvZTJvRG9jLnhtbFBL&#10;BQYAAAAABgAGAFkBAADFBQAAAAA=&#10;">
              <v:fill on="f" focussize="0,0"/>
              <v:stroke on="f" weight="0.5pt"/>
              <v:imagedata o:title=""/>
              <o:lock v:ext="edit" aspectratio="f"/>
              <v:textbox inset="0mm,0mm,0mm,0mm" style="mso-fit-shape-to-text:t;">
                <w:txbxContent>
                  <w:p w14:paraId="2E79E7E7">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7343">
    <w:pPr>
      <w:spacing w:line="172" w:lineRule="auto"/>
      <w:ind w:left="4311"/>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3" name="文本框 5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A19E">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m0jk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Nf5F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WbSOTUCAABlBAAADgAAAAAAAAABACAAAAAfAQAAZHJzL2Uyb0RvYy54bWxQ&#10;SwUGAAAAAAYABgBZAQAAxgUAAAAA&#10;">
              <v:fill on="f" focussize="0,0"/>
              <v:stroke on="f" weight="0.5pt"/>
              <v:imagedata o:title=""/>
              <o:lock v:ext="edit" aspectratio="f"/>
              <v:textbox inset="0mm,0mm,0mm,0mm" style="mso-fit-shape-to-text:t;">
                <w:txbxContent>
                  <w:p w14:paraId="191FA19E">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9D8CD">
    <w:pPr>
      <w:spacing w:line="172" w:lineRule="auto"/>
      <w:ind w:left="4649"/>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 name="文本框 5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F3772">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6Vg0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X+lYNAIAAGUEAAAOAAAAAAAAAAEAIAAAAB8BAABkcnMvZTJvRG9jLnhtbFBL&#10;BQYAAAAABgAGAFkBAADFBQAAAAA=&#10;">
              <v:fill on="f" focussize="0,0"/>
              <v:stroke on="f" weight="0.5pt"/>
              <v:imagedata o:title=""/>
              <o:lock v:ext="edit" aspectratio="f"/>
              <v:textbox inset="0mm,0mm,0mm,0mm" style="mso-fit-shape-to-text:t;">
                <w:txbxContent>
                  <w:p w14:paraId="7C4F3772">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B4B5">
    <w:pPr>
      <w:spacing w:line="172" w:lineRule="auto"/>
      <w:ind w:left="416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 name="文本框 5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17784">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d8Q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68na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143fENAIAAGUEAAAOAAAAAAAAAAEAIAAAAB8BAABkcnMvZTJvRG9jLnhtbFBL&#10;BQYAAAAABgAGAFkBAADFBQAAAAA=&#10;">
              <v:fill on="f" focussize="0,0"/>
              <v:stroke on="f" weight="0.5pt"/>
              <v:imagedata o:title=""/>
              <o:lock v:ext="edit" aspectratio="f"/>
              <v:textbox inset="0mm,0mm,0mm,0mm" style="mso-fit-shape-to-text:t;">
                <w:txbxContent>
                  <w:p w14:paraId="60B17784">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207F">
    <w:pPr>
      <w:pStyle w:val="11"/>
      <w:rPr>
        <w:rFonts w:hint="eastAsia"/>
        <w:lang w:val="en-US" w:eastAsia="zh-CN"/>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6" name="文本框 5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CB040">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pbo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7f3qT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IaW6NAIAAGUEAAAOAAAAAAAAAAEAIAAAAB8BAABkcnMvZTJvRG9jLnhtbFBL&#10;BQYAAAAABgAGAFkBAADFBQAAAAA=&#10;">
              <v:fill on="f" focussize="0,0"/>
              <v:stroke on="f" weight="0.5pt"/>
              <v:imagedata o:title=""/>
              <o:lock v:ext="edit" aspectratio="f"/>
              <v:textbox inset="0mm,0mm,0mm,0mm" style="mso-fit-shape-to-text:t;">
                <w:txbxContent>
                  <w:p w14:paraId="6BACB040">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8200">
    <w:pPr>
      <w:pStyle w:val="11"/>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0D06">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dOyY0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inTsmNAIAAGUEAAAOAAAAAAAAAAEAIAAAAB8BAABkcnMvZTJvRG9jLnhtbFBL&#10;BQYAAAAABgAGAFkBAADFBQAAAAA=&#10;">
              <v:fill on="f" focussize="0,0"/>
              <v:stroke on="f" weight="0.5pt"/>
              <v:imagedata o:title=""/>
              <o:lock v:ext="edit" aspectratio="f"/>
              <v:textbox inset="0mm,0mm,0mm,0mm" style="mso-fit-shape-to-text:t;">
                <w:txbxContent>
                  <w:p w14:paraId="7AB00D06">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0425">
    <w:pPr>
      <w:pStyle w:val="11"/>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4" name="文本框 5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50420">
                          <w:pPr>
                            <w:pStyle w:val="1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5FYI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nkVgjUCAABlBAAADgAAAAAAAAABACAAAAAfAQAAZHJzL2Uyb0RvYy54bWxQ&#10;SwUGAAAAAAYABgBZAQAAxgUAAAAA&#10;">
              <v:fill on="f" focussize="0,0"/>
              <v:stroke on="f" weight="0.5pt"/>
              <v:imagedata o:title=""/>
              <o:lock v:ext="edit" aspectratio="f"/>
              <v:textbox inset="0mm,0mm,0mm,0mm" style="mso-fit-shape-to-text:t;">
                <w:txbxContent>
                  <w:p w14:paraId="1EF50420">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0BAC">
    <w:pPr>
      <w:spacing w:line="172" w:lineRule="auto"/>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5" name="文本框 5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EF2A6">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Fix4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xYseNAIAAGUEAAAOAAAAAAAAAAEAIAAAAB8BAABkcnMvZTJvRG9jLnhtbFBL&#10;BQYAAAAABgAGAFkBAADFBQAAAAA=&#10;">
              <v:fill on="f" focussize="0,0"/>
              <v:stroke on="f" weight="0.5pt"/>
              <v:imagedata o:title=""/>
              <o:lock v:ext="edit" aspectratio="f"/>
              <v:textbox inset="0mm,0mm,0mm,0mm" style="mso-fit-shape-to-text:t;">
                <w:txbxContent>
                  <w:p w14:paraId="2F3EF2A6">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A6C9">
    <w:pPr>
      <w:spacing w:line="172" w:lineRule="auto"/>
      <w:ind w:left="4165"/>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6" name="文本框 5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FEF61">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HWWA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B1lgNAIAAGUEAAAOAAAAAAAAAAEAIAAAAB8BAABkcnMvZTJvRG9jLnhtbFBL&#10;BQYAAAAABgAGAFkBAADFBQAAAAA=&#10;">
              <v:fill on="f" focussize="0,0"/>
              <v:stroke on="f" weight="0.5pt"/>
              <v:imagedata o:title=""/>
              <o:lock v:ext="edit" aspectratio="f"/>
              <v:textbox inset="0mm,0mm,0mm,0mm" style="mso-fit-shape-to-text:t;">
                <w:txbxContent>
                  <w:p w14:paraId="6A7FEF61">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7F6F">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7" name="文本框 5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5A5CD">
                          <w:pPr>
                            <w:pStyle w:val="1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7x/w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rvH/DUCAABlBAAADgAAAAAAAAABACAAAAAfAQAAZHJzL2Uyb0RvYy54bWxQ&#10;SwUGAAAAAAYABgBZAQAAxgUAAAAA&#10;">
              <v:fill on="f" focussize="0,0"/>
              <v:stroke on="f" weight="0.5pt"/>
              <v:imagedata o:title=""/>
              <o:lock v:ext="edit" aspectratio="f"/>
              <v:textbox inset="0mm,0mm,0mm,0mm" style="mso-fit-shape-to-text:t;">
                <w:txbxContent>
                  <w:p w14:paraId="1575A5CD">
                    <w:pPr>
                      <w:pStyle w:val="11"/>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165A">
    <w:pPr>
      <w:pStyle w:val="11"/>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C1E1">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8" name="文本框 5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D77AC">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0L6I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QqvmULJzz++&#10;n3/+Pv/6RuIhJGqsnyPywSI2tO9Mi8YZzj0OI/O2dCp+wYnAD4FPF4FFGwiPl2bT2WwMF4dv2AA/&#10;e7punQ/vhVEkGjl1qGASlh23PnShQ0jMps2mljJVUWrS5PT67dU4Xbh4AC41ckQS3WOjFdpd2zPb&#10;meIEYs503eEt39RIvmU+3DOHdsCDMTDhDkspDZKY3qKkMu7rv85jPKoELyUN2iunGtNEifygUT0A&#10;hsFwg7EbDH1Qtwb9OsEgWp5MXHBBDmbpjPqCKVrFHHAxzZEpp2Ewb0PX4phCLlarFHSwrt5X3QX0&#10;nmVhqx8sj2mikN6uDgFiJo2jQJ0qvW7ovlSlflJie/+5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dC+iNAIAAGUEAAAOAAAAAAAAAAEAIAAAAB8BAABkcnMvZTJvRG9jLnhtbFBL&#10;BQYAAAAABgAGAFkBAADFBQAAAAA=&#10;">
              <v:fill on="f" focussize="0,0"/>
              <v:stroke on="f" weight="0.5pt"/>
              <v:imagedata o:title=""/>
              <o:lock v:ext="edit" aspectratio="f"/>
              <v:textbox inset="0mm,0mm,0mm,0mm" style="mso-fit-shape-to-text:t;">
                <w:txbxContent>
                  <w:p w14:paraId="483D77AC">
                    <w:pPr>
                      <w:pStyle w:val="1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D605">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0" name="文本框 5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49627">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iSk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v32a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okpNAIAAGUEAAAOAAAAAAAAAAEAIAAAAB8BAABkcnMvZTJvRG9jLnhtbFBL&#10;BQYAAAAABgAGAFkBAADFBQAAAAA=&#10;">
              <v:fill on="f" focussize="0,0"/>
              <v:stroke on="f" weight="0.5pt"/>
              <v:imagedata o:title=""/>
              <o:lock v:ext="edit" aspectratio="f"/>
              <v:textbox inset="0mm,0mm,0mm,0mm" style="mso-fit-shape-to-text:t;">
                <w:txbxContent>
                  <w:p w14:paraId="5EE49627">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8CF3">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1" name="文本框 5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14C0A">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SF7U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Uhe1NAIAAGUEAAAOAAAAAAAAAAEAIAAAAB8BAABkcnMvZTJvRG9jLnhtbFBL&#10;BQYAAAAABgAGAFkBAADFBQAAAAA=&#10;">
              <v:fill on="f" focussize="0,0"/>
              <v:stroke on="f" weight="0.5pt"/>
              <v:imagedata o:title=""/>
              <o:lock v:ext="edit" aspectratio="f"/>
              <v:textbox inset="0mm,0mm,0mm,0mm" style="mso-fit-shape-to-text:t;">
                <w:txbxContent>
                  <w:p w14:paraId="72714C0A">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B5C1">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2" name="文本框 5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4F7E2">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xcs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MXLNAIAAGUEAAAOAAAAAAAAAAEAIAAAAB8BAABkcnMvZTJvRG9jLnhtbFBL&#10;BQYAAAAABgAGAFkBAADFBQAAAAA=&#10;">
              <v:fill on="f" focussize="0,0"/>
              <v:stroke on="f" weight="0.5pt"/>
              <v:imagedata o:title=""/>
              <o:lock v:ext="edit" aspectratio="f"/>
              <v:textbox inset="0mm,0mm,0mm,0mm" style="mso-fit-shape-to-text:t;">
                <w:txbxContent>
                  <w:p w14:paraId="3EF4F7E2">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BF56">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3E39">
                          <w:pPr>
                            <w:pStyle w:val="1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rLNQ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ayzUNAIAAGUEAAAOAAAAAAAAAAEAIAAAAB8BAABkcnMvZTJvRG9jLnhtbFBL&#10;BQYAAAAABgAGAFkBAADFBQAAAAA=&#10;">
              <v:fill on="f" focussize="0,0"/>
              <v:stroke on="f" weight="0.5pt"/>
              <v:imagedata o:title=""/>
              <o:lock v:ext="edit" aspectratio="f"/>
              <v:textbox inset="0mm,0mm,0mm,0mm" style="mso-fit-shape-to-text:t;">
                <w:txbxContent>
                  <w:p w14:paraId="49123E39">
                    <w:pPr>
                      <w:pStyle w:val="1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4FB3">
    <w:pPr>
      <w:spacing w:line="173" w:lineRule="auto"/>
      <w:ind w:left="482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21622">
                          <w:pPr>
                            <w:pStyle w:val="1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Xsk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9eySDUCAABlBAAADgAAAAAAAAABACAAAAAfAQAAZHJzL2Uyb0RvYy54bWxQ&#10;SwUGAAAAAAYABgBZAQAAxgUAAAAA&#10;">
              <v:fill on="f" focussize="0,0"/>
              <v:stroke on="f" weight="0.5pt"/>
              <v:imagedata o:title=""/>
              <o:lock v:ext="edit" aspectratio="f"/>
              <v:textbox inset="0mm,0mm,0mm,0mm" style="mso-fit-shape-to-text:t;">
                <w:txbxContent>
                  <w:p w14:paraId="2F221622">
                    <w:pPr>
                      <w:pStyle w:val="11"/>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1BB0">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 name="文本框 5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778D3">
                          <w:pPr>
                            <w:pStyle w:val="11"/>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YWhY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GFoWNAIAAGUEAAAOAAAAAAAAAAEAIAAAAB8BAABkcnMvZTJvRG9jLnhtbFBL&#10;BQYAAAAABgAGAFkBAADFBQAAAAA=&#10;">
              <v:fill on="f" focussize="0,0"/>
              <v:stroke on="f" weight="0.5pt"/>
              <v:imagedata o:title=""/>
              <o:lock v:ext="edit" aspectratio="f"/>
              <v:textbox inset="0mm,0mm,0mm,0mm" style="mso-fit-shape-to-text:t;">
                <w:txbxContent>
                  <w:p w14:paraId="00B778D3">
                    <w:pPr>
                      <w:pStyle w:val="11"/>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E458">
    <w:pPr>
      <w:spacing w:line="172" w:lineRule="auto"/>
      <w:ind w:left="472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6" name="文本框 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79928">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JHJc0AgAAZQQAAA4AAABkcnMvZTJvRG9jLnhtbK1UzY7TMBC+I/EO&#10;lu80aYFSVU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CRyXNAIAAGUEAAAOAAAAAAAAAAEAIAAAAB8BAABkcnMvZTJvRG9jLnhtbFBL&#10;BQYAAAAABgAGAFkBAADFBQAAAAA=&#10;">
              <v:fill on="f" focussize="0,0"/>
              <v:stroke on="f" weight="0.5pt"/>
              <v:imagedata o:title=""/>
              <o:lock v:ext="edit" aspectratio="f"/>
              <v:textbox inset="0mm,0mm,0mm,0mm" style="mso-fit-shape-to-text:t;">
                <w:txbxContent>
                  <w:p w14:paraId="57279928">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4025">
    <w:pPr>
      <w:spacing w:line="172" w:lineRule="auto"/>
      <w:ind w:left="422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7" name="文本框 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8FAC5">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1ggs1AgAAZQQAAA4AAABkcnMvZTJvRG9jLnhtbK1UzY7TMBC+I/EO&#10;lu80aYHdqmq6KlsVIVXsSgVxdh2nieQ/2W6T8gDwBpy47J3n6nPwOT9dtHDYAxdn7Bl/4++bmcxv&#10;GiXJUThfGZ3R8SilRGhu8krvM/r50/rVlBIfmM6ZNFpk9CQ8vVm8fDGv7UxMTGlkLhwBiPaz2ma0&#10;DMHOksTzUijmR8YKDWdhnGIBW7dPcsdqoCuZTNL0KqmNy60zXHiP01XnpD2iew6gKYqKi5XhByV0&#10;6FCdkCyAki8r6+mifW1RCB7uisKLQGRGwTS0K5LA3sU1WczZbO+YLSveP4E95wlPOClWaSS9QK1Y&#10;YOTgqr+gVMWd8aYII25U0hFpFQGLcfpEm23JrGi5QGpvL6L7/wfLPx7vHanyjL65vqZEM4WSn398&#10;P//8dX74RuIhJKqtnyFyaxEbmnemQeMM5x6HkXlTOBW/4ETgh8Cni8CiCYTHS9PJdJrCxeEbNsBP&#10;Hq9b58N7YRSJRkYdKtgKy44bH7rQISRm02ZdSdlWUWpSZ/Tq9d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LWCCzUCAABlBAAADgAAAAAAAAABACAAAAAfAQAAZHJzL2Uyb0RvYy54bWxQ&#10;SwUGAAAAAAYABgBZAQAAxgUAAAAA&#10;">
              <v:fill on="f" focussize="0,0"/>
              <v:stroke on="f" weight="0.5pt"/>
              <v:imagedata o:title=""/>
              <o:lock v:ext="edit" aspectratio="f"/>
              <v:textbox inset="0mm,0mm,0mm,0mm" style="mso-fit-shape-to-text:t;">
                <w:txbxContent>
                  <w:p w14:paraId="7438FAC5">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DC6F">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8" name="文本框 4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C0238">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6alU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1B4Q3TKPnp+7fT&#10;j1+nn19JOoREjQszRG4cYmP71rZonOE84DAxbyuv0xecCPwQ+HgRWLSR8HRpOplOc7g4fMMG+NnD&#10;dedDfCesJskoqEcFO2HZ4TbEPnQISdmMXUuluioqQ5qCXr18nXcXLh6AK4MciUT/2GTFdtuemW1t&#10;eQQxb/vuCI6vJZLfshDvmUc74MEYmHiHpVIWSezZoqS2/su/zlM8qgQvJQ3aq6AG00SJem9QPQDG&#10;wfCDsR0Ms9c3Fv06xiA63pm44KMazMpb/RlTtEw54GKGI1NB42DexL7FMYVcLJdd0N55uav7C+g9&#10;x+Kt2Tie0iQhg1vuI8TsNE4C9aqcdUP3dVU6T0pq7z/3XdTD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empVNAIAAGUEAAAOAAAAAAAAAAEAIAAAAB8BAABkcnMvZTJvRG9jLnhtbFBL&#10;BQYAAAAABgAGAFkBAADFBQAAAAA=&#10;">
              <v:fill on="f" focussize="0,0"/>
              <v:stroke on="f" weight="0.5pt"/>
              <v:imagedata o:title=""/>
              <o:lock v:ext="edit" aspectratio="f"/>
              <v:textbox inset="0mm,0mm,0mm,0mm" style="mso-fit-shape-to-text:t;">
                <w:txbxContent>
                  <w:p w14:paraId="4F1C0238">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C6AC">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31FE1">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F31FE1">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8C97">
    <w:pPr>
      <w:spacing w:line="173" w:lineRule="auto"/>
      <w:ind w:left="4793"/>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0" name="文本框 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34C04">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ZimI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WYpiNAIAAGUEAAAOAAAAAAAAAAEAIAAAAB8BAABkcnMvZTJvRG9jLnhtbFBL&#10;BQYAAAAABgAGAFkBAADFBQAAAAA=&#10;">
              <v:fill on="f" focussize="0,0"/>
              <v:stroke on="f" weight="0.5pt"/>
              <v:imagedata o:title=""/>
              <o:lock v:ext="edit" aspectratio="f"/>
              <v:textbox inset="0mm,0mm,0mm,0mm" style="mso-fit-shape-to-text:t;">
                <w:txbxContent>
                  <w:p w14:paraId="1E634C04">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8D06">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C0A22">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E3A1">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B0AB">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7426">
    <w:pPr>
      <w:pStyle w:val="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B7A5">
    <w:pPr>
      <w:pStyle w:val="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E33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1626">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149B5"/>
    <w:multiLevelType w:val="singleLevel"/>
    <w:tmpl w:val="B61149B5"/>
    <w:lvl w:ilvl="0" w:tentative="0">
      <w:start w:val="1"/>
      <w:numFmt w:val="decimal"/>
      <w:suff w:val="nothing"/>
      <w:lvlText w:val="%1、"/>
      <w:lvlJc w:val="left"/>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7FFE196E"/>
    <w:multiLevelType w:val="singleLevel"/>
    <w:tmpl w:val="7FFE196E"/>
    <w:lvl w:ilvl="0" w:tentative="0">
      <w:start w:val="7"/>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MzFkYTM4NjI0ZDEyZGQ0M2MzOGZhZTRlNjE5MzAifQ=="/>
  </w:docVars>
  <w:rsids>
    <w:rsidRoot w:val="00000000"/>
    <w:rsid w:val="0066795B"/>
    <w:rsid w:val="02483192"/>
    <w:rsid w:val="02BC1AB4"/>
    <w:rsid w:val="0347647E"/>
    <w:rsid w:val="036B5288"/>
    <w:rsid w:val="03E2394F"/>
    <w:rsid w:val="0636392C"/>
    <w:rsid w:val="06F061D0"/>
    <w:rsid w:val="087B452B"/>
    <w:rsid w:val="0DCE18DF"/>
    <w:rsid w:val="0E0A0DB3"/>
    <w:rsid w:val="0E320E7D"/>
    <w:rsid w:val="10F30394"/>
    <w:rsid w:val="132474CE"/>
    <w:rsid w:val="13AD7468"/>
    <w:rsid w:val="15A00DC2"/>
    <w:rsid w:val="15B11EF4"/>
    <w:rsid w:val="17A90A74"/>
    <w:rsid w:val="1961091D"/>
    <w:rsid w:val="1AEFE71F"/>
    <w:rsid w:val="1B5C54D9"/>
    <w:rsid w:val="1BC33A5C"/>
    <w:rsid w:val="1E3E561C"/>
    <w:rsid w:val="1E6A37E9"/>
    <w:rsid w:val="20216FA3"/>
    <w:rsid w:val="21C36462"/>
    <w:rsid w:val="22ED07D6"/>
    <w:rsid w:val="23871813"/>
    <w:rsid w:val="2690510D"/>
    <w:rsid w:val="2A1536D4"/>
    <w:rsid w:val="2B3202B6"/>
    <w:rsid w:val="2E7859CD"/>
    <w:rsid w:val="301612A7"/>
    <w:rsid w:val="330B38C7"/>
    <w:rsid w:val="37A308D2"/>
    <w:rsid w:val="37EA3110"/>
    <w:rsid w:val="388F4963"/>
    <w:rsid w:val="39A57D06"/>
    <w:rsid w:val="39F61C35"/>
    <w:rsid w:val="3B4B05BB"/>
    <w:rsid w:val="3D730D91"/>
    <w:rsid w:val="3F333382"/>
    <w:rsid w:val="42723962"/>
    <w:rsid w:val="43B30AC7"/>
    <w:rsid w:val="43C90583"/>
    <w:rsid w:val="44CC36C3"/>
    <w:rsid w:val="4568104C"/>
    <w:rsid w:val="482D2C71"/>
    <w:rsid w:val="4835216C"/>
    <w:rsid w:val="48974234"/>
    <w:rsid w:val="4B8E57D7"/>
    <w:rsid w:val="4E286D7B"/>
    <w:rsid w:val="503152B7"/>
    <w:rsid w:val="50A672CE"/>
    <w:rsid w:val="50AC687E"/>
    <w:rsid w:val="514E4958"/>
    <w:rsid w:val="51865B3A"/>
    <w:rsid w:val="54146E0F"/>
    <w:rsid w:val="54BA6AA3"/>
    <w:rsid w:val="5576504E"/>
    <w:rsid w:val="57B669EE"/>
    <w:rsid w:val="57EF26F7"/>
    <w:rsid w:val="5B555777"/>
    <w:rsid w:val="5B9477A0"/>
    <w:rsid w:val="5E0A5FFD"/>
    <w:rsid w:val="5E9B4F41"/>
    <w:rsid w:val="5EB20CD6"/>
    <w:rsid w:val="600B4656"/>
    <w:rsid w:val="63503174"/>
    <w:rsid w:val="637F41CC"/>
    <w:rsid w:val="63B80C27"/>
    <w:rsid w:val="64910715"/>
    <w:rsid w:val="64A14DCA"/>
    <w:rsid w:val="66EA0F89"/>
    <w:rsid w:val="69780FAF"/>
    <w:rsid w:val="6A617C95"/>
    <w:rsid w:val="6BC40694"/>
    <w:rsid w:val="6D6B4986"/>
    <w:rsid w:val="6DF4E0EC"/>
    <w:rsid w:val="702271FF"/>
    <w:rsid w:val="70351D7F"/>
    <w:rsid w:val="70B2124A"/>
    <w:rsid w:val="70B825D8"/>
    <w:rsid w:val="719B4D0D"/>
    <w:rsid w:val="727567A4"/>
    <w:rsid w:val="72DA6836"/>
    <w:rsid w:val="72F01BB6"/>
    <w:rsid w:val="730F451A"/>
    <w:rsid w:val="74284B1A"/>
    <w:rsid w:val="747B1953"/>
    <w:rsid w:val="7620778A"/>
    <w:rsid w:val="770F11B3"/>
    <w:rsid w:val="772A140E"/>
    <w:rsid w:val="77A9071D"/>
    <w:rsid w:val="78351FA8"/>
    <w:rsid w:val="7842456F"/>
    <w:rsid w:val="78AA2807"/>
    <w:rsid w:val="792F1000"/>
    <w:rsid w:val="79D378EE"/>
    <w:rsid w:val="7A8D6601"/>
    <w:rsid w:val="7B077ABB"/>
    <w:rsid w:val="7BB37C24"/>
    <w:rsid w:val="7C084414"/>
    <w:rsid w:val="7C80044E"/>
    <w:rsid w:val="7D704566"/>
    <w:rsid w:val="7E9DF1C2"/>
    <w:rsid w:val="7FF7A6D3"/>
    <w:rsid w:val="9FF68051"/>
    <w:rsid w:val="B57CA8AF"/>
    <w:rsid w:val="DBBFD49A"/>
    <w:rsid w:val="DEB71CE9"/>
    <w:rsid w:val="E7EE1A3D"/>
    <w:rsid w:val="FBFB39A4"/>
    <w:rsid w:val="FDDEC459"/>
    <w:rsid w:val="FF9F145B"/>
    <w:rsid w:val="FFAEE5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hAnsi="Times New Roman"/>
      <w:kern w:val="0"/>
      <w:sz w:val="24"/>
      <w:szCs w:val="20"/>
    </w:rPr>
  </w:style>
  <w:style w:type="paragraph" w:styleId="6">
    <w:name w:val="toa heading"/>
    <w:basedOn w:val="1"/>
    <w:next w:val="1"/>
    <w:qFormat/>
    <w:uiPriority w:val="0"/>
    <w:pPr>
      <w:widowControl/>
      <w:spacing w:before="120"/>
      <w:ind w:firstLine="3584"/>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rFonts w:ascii="Times New Roman" w:hAnsi="Times New Roman"/>
      <w:sz w:val="18"/>
    </w:rPr>
  </w:style>
  <w:style w:type="paragraph" w:styleId="15">
    <w:name w:val="toc 2"/>
    <w:basedOn w:val="1"/>
    <w:next w:val="1"/>
    <w:qFormat/>
    <w:uiPriority w:val="39"/>
    <w:pPr>
      <w:ind w:left="420" w:leftChars="200"/>
    </w:pPr>
  </w:style>
  <w:style w:type="paragraph" w:styleId="16">
    <w:name w:val="Body Text First Indent"/>
    <w:basedOn w:val="7"/>
    <w:next w:val="1"/>
    <w:qFormat/>
    <w:uiPriority w:val="0"/>
    <w:pPr>
      <w:tabs>
        <w:tab w:val="left" w:pos="567"/>
      </w:tabs>
      <w:spacing w:after="120" w:line="240" w:lineRule="auto"/>
      <w:ind w:firstLine="420" w:firstLineChars="100"/>
    </w:pPr>
    <w:rPr>
      <w:rFonts w:ascii="Calibri" w:hAnsi="Calibri"/>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theme" Target="theme/theme1.xml"/><Relationship Id="rId58" Type="http://schemas.openxmlformats.org/officeDocument/2006/relationships/footer" Target="footer46.xml"/><Relationship Id="rId57" Type="http://schemas.openxmlformats.org/officeDocument/2006/relationships/footer" Target="footer45.xml"/><Relationship Id="rId56" Type="http://schemas.openxmlformats.org/officeDocument/2006/relationships/footer" Target="footer44.xml"/><Relationship Id="rId55" Type="http://schemas.openxmlformats.org/officeDocument/2006/relationships/footer" Target="footer43.xml"/><Relationship Id="rId54" Type="http://schemas.openxmlformats.org/officeDocument/2006/relationships/footer" Target="footer42.xml"/><Relationship Id="rId53" Type="http://schemas.openxmlformats.org/officeDocument/2006/relationships/footer" Target="footer41.xml"/><Relationship Id="rId52" Type="http://schemas.openxmlformats.org/officeDocument/2006/relationships/header" Target="header8.xml"/><Relationship Id="rId51" Type="http://schemas.openxmlformats.org/officeDocument/2006/relationships/footer" Target="footer40.xml"/><Relationship Id="rId50" Type="http://schemas.openxmlformats.org/officeDocument/2006/relationships/header" Target="header7.xml"/><Relationship Id="rId5" Type="http://schemas.openxmlformats.org/officeDocument/2006/relationships/header" Target="header1.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footer" Target="footer37.xml"/><Relationship Id="rId46" Type="http://schemas.openxmlformats.org/officeDocument/2006/relationships/header" Target="header6.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556</Words>
  <Characters>677</Characters>
  <TotalTime>0</TotalTime>
  <ScaleCrop>false</ScaleCrop>
  <LinksUpToDate>false</LinksUpToDate>
  <CharactersWithSpaces>773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2024-02-23T01:24:00Z</dcterms:created>
  <dc:creator>USER-</dc:creator>
  <cp:lastModifiedBy>醒与醉.</cp:lastModifiedBy>
  <dcterms:modified xsi:type="dcterms:W3CDTF">2026-05-21T07:52:51Z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2026-04-19T01:10:11Z</vt:filetime>
  </property>
  <property fmtid="{D5CDD505-2E9C-101B-9397-08002B2CF9AE}" pid="4" name="KSOProductBuildVer">
    <vt:lpwstr>2052-12.1.0.23542</vt:lpwstr>
  </property>
  <property fmtid="{D5CDD505-2E9C-101B-9397-08002B2CF9AE}" pid="5" name="ICV">
    <vt:lpwstr>E31E7D77C57849E9A2C623B1E70DF509_13</vt:lpwstr>
  </property>
  <property fmtid="{D5CDD505-2E9C-101B-9397-08002B2CF9AE}" pid="6" name="KSOTemplateDocerSaveRecord">
    <vt:lpwstr>eyJoZGlkIjoiNGJiNzhmZTVhMzYxNjJkMTMwNWU4NTIzNzE4MzBiZjAiLCJ1c2VySWQiOiIyODk5MjI5MDgifQ==</vt:lpwstr>
  </property>
</Properties>
</file>