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D44B">
      <w:pPr>
        <w:outlineLvl w:val="0"/>
        <w:rPr>
          <w:rFonts w:hint="eastAsia" w:ascii="楷体" w:hAnsi="楷体" w:eastAsia="楷体" w:cs="楷体"/>
          <w:b/>
          <w:sz w:val="32"/>
          <w:szCs w:val="32"/>
        </w:rPr>
      </w:pPr>
      <w:bookmarkStart w:id="0" w:name="_Toc335843075"/>
      <w:bookmarkStart w:id="1" w:name="_Toc31403"/>
    </w:p>
    <w:p w14:paraId="1140F88C">
      <w:pPr>
        <w:widowControl/>
        <w:snapToGrid w:val="0"/>
        <w:spacing w:line="800" w:lineRule="exact"/>
        <w:jc w:val="center"/>
        <w:rPr>
          <w:rFonts w:hint="eastAsia" w:ascii="楷体" w:hAnsi="楷体" w:eastAsia="楷体" w:cs="楷体"/>
          <w:kern w:val="0"/>
          <w:sz w:val="56"/>
          <w:szCs w:val="56"/>
        </w:rPr>
      </w:pPr>
    </w:p>
    <w:p w14:paraId="048BC84A">
      <w:pPr>
        <w:widowControl/>
        <w:snapToGrid w:val="0"/>
        <w:spacing w:line="800" w:lineRule="exact"/>
        <w:jc w:val="center"/>
        <w:rPr>
          <w:rFonts w:hint="eastAsia" w:ascii="楷体" w:hAnsi="楷体" w:eastAsia="楷体" w:cs="楷体"/>
          <w:kern w:val="0"/>
          <w:sz w:val="52"/>
          <w:szCs w:val="52"/>
          <w:lang w:eastAsia="zh-CN"/>
        </w:rPr>
      </w:pPr>
      <w:r>
        <w:rPr>
          <w:rFonts w:hint="eastAsia" w:ascii="楷体" w:hAnsi="楷体" w:eastAsia="楷体" w:cs="楷体"/>
        </w:rPr>
        <w:fldChar w:fldCharType="begin"/>
      </w:r>
      <w:r>
        <w:rPr>
          <w:rFonts w:hint="eastAsia" w:ascii="楷体" w:hAnsi="楷体" w:eastAsia="楷体" w:cs="楷体"/>
        </w:rPr>
        <w:instrText xml:space="preserve"> HYPERLINK "http://47.106.8.17/aspx/index.aspx" \l "ajax/ProjectTenderView.aspx?id=17308" </w:instrText>
      </w:r>
      <w:r>
        <w:rPr>
          <w:rFonts w:hint="eastAsia" w:ascii="楷体" w:hAnsi="楷体" w:eastAsia="楷体" w:cs="楷体"/>
        </w:rPr>
        <w:fldChar w:fldCharType="separate"/>
      </w:r>
      <w:r>
        <w:rPr>
          <w:rFonts w:hint="eastAsia" w:ascii="楷体" w:hAnsi="楷体" w:eastAsia="楷体" w:cs="楷体"/>
          <w:kern w:val="0"/>
          <w:sz w:val="72"/>
          <w:szCs w:val="72"/>
          <w:lang w:eastAsia="zh-CN"/>
        </w:rPr>
        <w:t>沁源县人民医院医疗设备采购项目（二次）</w:t>
      </w:r>
      <w:r>
        <w:rPr>
          <w:rFonts w:hint="eastAsia" w:ascii="楷体" w:hAnsi="楷体" w:eastAsia="楷体" w:cs="楷体"/>
          <w:kern w:val="0"/>
          <w:sz w:val="72"/>
          <w:szCs w:val="72"/>
        </w:rPr>
        <w:fldChar w:fldCharType="end"/>
      </w:r>
    </w:p>
    <w:p w14:paraId="018F768F">
      <w:pPr>
        <w:widowControl/>
        <w:spacing w:line="360" w:lineRule="auto"/>
        <w:rPr>
          <w:rFonts w:hint="eastAsia" w:ascii="楷体" w:hAnsi="楷体" w:eastAsia="楷体" w:cs="楷体"/>
          <w:kern w:val="0"/>
          <w:sz w:val="52"/>
          <w:szCs w:val="52"/>
        </w:rPr>
      </w:pPr>
    </w:p>
    <w:p w14:paraId="77C3FDD9">
      <w:pPr>
        <w:widowControl/>
        <w:snapToGrid w:val="0"/>
        <w:jc w:val="center"/>
        <w:rPr>
          <w:rFonts w:hint="eastAsia" w:ascii="楷体" w:hAnsi="楷体" w:eastAsia="楷体" w:cs="楷体"/>
          <w:kern w:val="0"/>
          <w:sz w:val="100"/>
          <w:szCs w:val="100"/>
        </w:rPr>
      </w:pPr>
    </w:p>
    <w:p w14:paraId="34EE6CFD">
      <w:pPr>
        <w:widowControl/>
        <w:snapToGrid w:val="0"/>
        <w:jc w:val="center"/>
        <w:rPr>
          <w:rFonts w:hint="eastAsia" w:ascii="楷体" w:hAnsi="楷体" w:eastAsia="楷体" w:cs="楷体"/>
          <w:kern w:val="0"/>
          <w:sz w:val="100"/>
          <w:szCs w:val="100"/>
        </w:rPr>
      </w:pPr>
      <w:r>
        <w:rPr>
          <w:rFonts w:hint="eastAsia" w:ascii="楷体" w:hAnsi="楷体" w:eastAsia="楷体" w:cs="楷体"/>
          <w:kern w:val="0"/>
          <w:sz w:val="100"/>
          <w:szCs w:val="100"/>
        </w:rPr>
        <w:t>竞争性谈判文件</w:t>
      </w:r>
    </w:p>
    <w:p w14:paraId="39D7EE5E">
      <w:pPr>
        <w:widowControl/>
        <w:snapToGrid w:val="0"/>
        <w:jc w:val="center"/>
        <w:rPr>
          <w:rFonts w:hint="eastAsia" w:ascii="楷体" w:hAnsi="楷体" w:eastAsia="楷体" w:cs="楷体"/>
          <w:kern w:val="0"/>
          <w:sz w:val="32"/>
          <w:szCs w:val="32"/>
        </w:rPr>
      </w:pPr>
    </w:p>
    <w:p w14:paraId="2BE0586D">
      <w:pPr>
        <w:widowControl/>
        <w:snapToGrid w:val="0"/>
        <w:jc w:val="center"/>
        <w:rPr>
          <w:rFonts w:hint="eastAsia" w:ascii="楷体" w:hAnsi="楷体" w:eastAsia="楷体" w:cs="楷体"/>
          <w:kern w:val="0"/>
          <w:sz w:val="32"/>
          <w:szCs w:val="32"/>
        </w:rPr>
      </w:pPr>
      <w:r>
        <w:rPr>
          <w:rFonts w:hint="eastAsia" w:ascii="楷体" w:hAnsi="楷体" w:eastAsia="楷体" w:cs="楷体"/>
          <w:kern w:val="0"/>
          <w:sz w:val="32"/>
          <w:szCs w:val="32"/>
        </w:rPr>
        <w:t>项目编号：1404312026ATP00040</w:t>
      </w:r>
    </w:p>
    <w:p w14:paraId="58AD23FD">
      <w:pPr>
        <w:pStyle w:val="13"/>
        <w:snapToGrid w:val="0"/>
        <w:jc w:val="center"/>
        <w:rPr>
          <w:rFonts w:hint="eastAsia" w:ascii="楷体" w:hAnsi="楷体" w:eastAsia="楷体" w:cs="楷体"/>
          <w:kern w:val="0"/>
        </w:rPr>
      </w:pPr>
    </w:p>
    <w:p w14:paraId="054A8B50">
      <w:pPr>
        <w:widowControl/>
        <w:spacing w:line="360" w:lineRule="auto"/>
        <w:rPr>
          <w:rFonts w:hint="eastAsia" w:ascii="楷体" w:hAnsi="楷体" w:eastAsia="楷体" w:cs="楷体"/>
          <w:kern w:val="0"/>
          <w:sz w:val="32"/>
          <w:szCs w:val="32"/>
        </w:rPr>
      </w:pPr>
    </w:p>
    <w:p w14:paraId="17CF2CD8">
      <w:pPr>
        <w:widowControl/>
        <w:spacing w:line="360" w:lineRule="auto"/>
        <w:rPr>
          <w:rFonts w:hint="eastAsia" w:ascii="楷体" w:hAnsi="楷体" w:eastAsia="楷体" w:cs="楷体"/>
          <w:kern w:val="0"/>
          <w:sz w:val="32"/>
          <w:szCs w:val="32"/>
        </w:rPr>
      </w:pPr>
    </w:p>
    <w:p w14:paraId="01F81777">
      <w:pPr>
        <w:widowControl/>
        <w:spacing w:line="360" w:lineRule="auto"/>
        <w:rPr>
          <w:rFonts w:hint="eastAsia" w:ascii="楷体" w:hAnsi="楷体" w:eastAsia="楷体" w:cs="楷体"/>
          <w:kern w:val="0"/>
          <w:sz w:val="32"/>
          <w:szCs w:val="32"/>
        </w:rPr>
      </w:pPr>
    </w:p>
    <w:p w14:paraId="25A8DE2A">
      <w:pPr>
        <w:widowControl/>
        <w:spacing w:line="360" w:lineRule="auto"/>
        <w:rPr>
          <w:rFonts w:hint="eastAsia" w:ascii="楷体" w:hAnsi="楷体" w:eastAsia="楷体" w:cs="楷体"/>
          <w:kern w:val="0"/>
          <w:sz w:val="32"/>
          <w:szCs w:val="32"/>
        </w:rPr>
      </w:pPr>
    </w:p>
    <w:p w14:paraId="5A5FB1FF">
      <w:pPr>
        <w:widowControl/>
        <w:spacing w:line="360" w:lineRule="auto"/>
        <w:ind w:firstLine="1067" w:firstLineChars="593"/>
        <w:rPr>
          <w:rFonts w:hint="eastAsia" w:ascii="楷体" w:hAnsi="楷体" w:eastAsia="楷体" w:cs="楷体"/>
          <w:kern w:val="0"/>
          <w:sz w:val="18"/>
          <w:szCs w:val="18"/>
        </w:rPr>
      </w:pPr>
    </w:p>
    <w:p w14:paraId="243C7215">
      <w:pPr>
        <w:widowControl/>
        <w:spacing w:line="360" w:lineRule="auto"/>
        <w:jc w:val="center"/>
        <w:rPr>
          <w:rFonts w:hint="eastAsia" w:ascii="楷体" w:hAnsi="楷体" w:eastAsia="楷体" w:cs="楷体"/>
          <w:kern w:val="0"/>
          <w:sz w:val="32"/>
          <w:szCs w:val="32"/>
        </w:rPr>
      </w:pPr>
      <w:r>
        <w:rPr>
          <w:rFonts w:hint="eastAsia" w:ascii="楷体" w:hAnsi="楷体" w:eastAsia="楷体" w:cs="楷体"/>
          <w:kern w:val="0"/>
          <w:sz w:val="32"/>
          <w:szCs w:val="32"/>
        </w:rPr>
        <w:t>采购人：沁源县医疗集团</w:t>
      </w:r>
    </w:p>
    <w:p w14:paraId="3DF15F6E">
      <w:pPr>
        <w:widowControl/>
        <w:spacing w:line="360" w:lineRule="auto"/>
        <w:jc w:val="center"/>
        <w:rPr>
          <w:rFonts w:hint="eastAsia" w:ascii="楷体" w:hAnsi="楷体" w:eastAsia="楷体" w:cs="楷体"/>
          <w:kern w:val="0"/>
          <w:sz w:val="32"/>
          <w:szCs w:val="32"/>
        </w:rPr>
      </w:pPr>
      <w:r>
        <w:rPr>
          <w:rFonts w:hint="eastAsia" w:ascii="楷体" w:hAnsi="楷体" w:eastAsia="楷体" w:cs="楷体"/>
          <w:kern w:val="0"/>
          <w:sz w:val="32"/>
          <w:szCs w:val="32"/>
        </w:rPr>
        <w:t>（沁源县医疗集团人民医院、沁源县人民医院）</w:t>
      </w:r>
    </w:p>
    <w:p w14:paraId="6FE6C398">
      <w:pPr>
        <w:widowControl/>
        <w:spacing w:line="360" w:lineRule="auto"/>
        <w:ind w:firstLine="1897" w:firstLineChars="593"/>
        <w:rPr>
          <w:rFonts w:hint="eastAsia" w:ascii="楷体" w:hAnsi="楷体" w:eastAsia="楷体" w:cs="楷体"/>
          <w:kern w:val="0"/>
          <w:sz w:val="32"/>
          <w:szCs w:val="32"/>
        </w:rPr>
      </w:pPr>
      <w:r>
        <w:rPr>
          <w:rFonts w:hint="eastAsia" w:ascii="楷体" w:hAnsi="楷体" w:eastAsia="楷体" w:cs="楷体"/>
          <w:kern w:val="0"/>
          <w:sz w:val="32"/>
          <w:szCs w:val="32"/>
        </w:rPr>
        <w:t>采购代理机构：山西南天工程项目管理有限公司</w:t>
      </w:r>
    </w:p>
    <w:p w14:paraId="02EA86BF">
      <w:pPr>
        <w:widowControl/>
        <w:spacing w:line="360" w:lineRule="auto"/>
        <w:jc w:val="center"/>
        <w:rPr>
          <w:rFonts w:hint="eastAsia" w:ascii="楷体" w:hAnsi="楷体" w:eastAsia="楷体" w:cs="楷体"/>
          <w:kern w:val="0"/>
          <w:sz w:val="32"/>
          <w:szCs w:val="32"/>
        </w:rPr>
      </w:pPr>
    </w:p>
    <w:p w14:paraId="7A400FD8">
      <w:pPr>
        <w:widowControl/>
        <w:spacing w:line="360" w:lineRule="auto"/>
        <w:jc w:val="center"/>
        <w:rPr>
          <w:rFonts w:hint="eastAsia" w:ascii="楷体" w:hAnsi="楷体" w:eastAsia="楷体" w:cs="楷体"/>
          <w:b/>
          <w:bCs/>
          <w:kern w:val="44"/>
          <w:sz w:val="36"/>
          <w:szCs w:val="36"/>
        </w:rPr>
      </w:pPr>
      <w:r>
        <w:rPr>
          <w:rFonts w:hint="eastAsia" w:ascii="楷体" w:hAnsi="楷体" w:eastAsia="楷体" w:cs="楷体"/>
          <w:kern w:val="0"/>
          <w:sz w:val="32"/>
          <w:szCs w:val="32"/>
        </w:rPr>
        <w:t>2026年</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rPr>
        <w:t>月</w:t>
      </w:r>
    </w:p>
    <w:p w14:paraId="06ACD619">
      <w:pPr>
        <w:jc w:val="center"/>
        <w:rPr>
          <w:rFonts w:hint="eastAsia" w:ascii="楷体" w:hAnsi="楷体" w:eastAsia="楷体" w:cs="楷体"/>
          <w:b/>
          <w:sz w:val="32"/>
          <w:szCs w:val="32"/>
        </w:rPr>
      </w:pPr>
      <w:r>
        <w:rPr>
          <w:rFonts w:hint="eastAsia" w:ascii="楷体" w:hAnsi="楷体" w:eastAsia="楷体" w:cs="楷体"/>
          <w:b/>
          <w:sz w:val="32"/>
          <w:szCs w:val="32"/>
        </w:rPr>
        <w:br w:type="page"/>
      </w:r>
    </w:p>
    <w:p w14:paraId="2F9E349B">
      <w:pPr>
        <w:widowControl/>
        <w:jc w:val="center"/>
        <w:rPr>
          <w:rFonts w:hint="eastAsia" w:ascii="楷体" w:hAnsi="楷体" w:eastAsia="楷体" w:cs="楷体"/>
          <w:bCs/>
          <w:sz w:val="52"/>
          <w:szCs w:val="52"/>
        </w:rPr>
      </w:pPr>
      <w:r>
        <w:rPr>
          <w:rFonts w:hint="eastAsia" w:ascii="楷体" w:hAnsi="楷体" w:eastAsia="楷体" w:cs="楷体"/>
          <w:bCs/>
          <w:sz w:val="52"/>
          <w:szCs w:val="52"/>
        </w:rPr>
        <w:t>目  录</w:t>
      </w:r>
    </w:p>
    <w:p w14:paraId="6354E8A3">
      <w:pPr>
        <w:widowControl/>
        <w:spacing w:line="480" w:lineRule="auto"/>
        <w:jc w:val="left"/>
        <w:rPr>
          <w:rFonts w:hint="eastAsia" w:ascii="楷体" w:hAnsi="楷体" w:eastAsia="楷体" w:cs="楷体"/>
          <w:b/>
          <w:sz w:val="28"/>
          <w:szCs w:val="28"/>
        </w:rPr>
      </w:pPr>
    </w:p>
    <w:p w14:paraId="4B6D963F">
      <w:pPr>
        <w:pStyle w:val="33"/>
        <w:tabs>
          <w:tab w:val="right" w:leader="dot" w:pos="8403"/>
        </w:tabs>
        <w:spacing w:line="480" w:lineRule="auto"/>
        <w:rPr>
          <w:rFonts w:hint="eastAsia" w:ascii="楷体" w:hAnsi="楷体" w:eastAsia="楷体" w:cs="楷体"/>
          <w:sz w:val="28"/>
          <w:szCs w:val="28"/>
        </w:rPr>
      </w:pPr>
      <w:r>
        <w:rPr>
          <w:rFonts w:hint="eastAsia" w:ascii="楷体" w:hAnsi="楷体" w:eastAsia="楷体" w:cs="楷体"/>
          <w:b/>
          <w:sz w:val="28"/>
          <w:szCs w:val="28"/>
        </w:rPr>
        <w:fldChar w:fldCharType="begin"/>
      </w:r>
      <w:r>
        <w:rPr>
          <w:rFonts w:hint="eastAsia" w:ascii="楷体" w:hAnsi="楷体" w:eastAsia="楷体" w:cs="楷体"/>
          <w:b/>
          <w:sz w:val="28"/>
          <w:szCs w:val="28"/>
        </w:rPr>
        <w:instrText xml:space="preserve">TOC \o "1-3" \h \u </w:instrText>
      </w:r>
      <w:r>
        <w:rPr>
          <w:rFonts w:hint="eastAsia" w:ascii="楷体" w:hAnsi="楷体" w:eastAsia="楷体" w:cs="楷体"/>
          <w:b/>
          <w:sz w:val="28"/>
          <w:szCs w:val="28"/>
        </w:rPr>
        <w:fldChar w:fldCharType="separate"/>
      </w:r>
      <w:r>
        <w:rPr>
          <w:rFonts w:hint="eastAsia" w:ascii="楷体" w:hAnsi="楷体" w:eastAsia="楷体" w:cs="楷体"/>
        </w:rPr>
        <w:fldChar w:fldCharType="begin"/>
      </w:r>
      <w:r>
        <w:rPr>
          <w:rFonts w:hint="eastAsia" w:ascii="楷体" w:hAnsi="楷体" w:eastAsia="楷体" w:cs="楷体"/>
        </w:rPr>
        <w:instrText xml:space="preserve"> HYPERLINK \l "_Toc22832" </w:instrText>
      </w:r>
      <w:r>
        <w:rPr>
          <w:rFonts w:hint="eastAsia" w:ascii="楷体" w:hAnsi="楷体" w:eastAsia="楷体" w:cs="楷体"/>
        </w:rPr>
        <w:fldChar w:fldCharType="separate"/>
      </w:r>
      <w:r>
        <w:rPr>
          <w:rFonts w:hint="eastAsia" w:ascii="楷体" w:hAnsi="楷体" w:eastAsia="楷体" w:cs="楷体"/>
          <w:sz w:val="28"/>
          <w:szCs w:val="28"/>
        </w:rPr>
        <w:t>第一部分  谈判公告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_Toc22832 \h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629D158">
      <w:pPr>
        <w:pStyle w:val="33"/>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"_Toc15150" </w:instrText>
      </w:r>
      <w:r>
        <w:rPr>
          <w:rFonts w:hint="eastAsia" w:ascii="楷体" w:hAnsi="楷体" w:eastAsia="楷体" w:cs="楷体"/>
        </w:rPr>
        <w:fldChar w:fldCharType="separate"/>
      </w:r>
      <w:r>
        <w:rPr>
          <w:rFonts w:hint="eastAsia" w:ascii="楷体" w:hAnsi="楷体" w:eastAsia="楷体" w:cs="楷体"/>
          <w:sz w:val="28"/>
          <w:szCs w:val="28"/>
        </w:rPr>
        <w:t>第二部分  报价人须知</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_Toc15150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D50EA5F">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"_Toc2965" </w:instrText>
      </w:r>
      <w:r>
        <w:rPr>
          <w:rFonts w:hint="eastAsia" w:ascii="楷体" w:hAnsi="楷体" w:eastAsia="楷体" w:cs="楷体"/>
        </w:rPr>
        <w:fldChar w:fldCharType="separate"/>
      </w:r>
      <w:r>
        <w:rPr>
          <w:rFonts w:hint="eastAsia" w:ascii="楷体" w:hAnsi="楷体" w:eastAsia="楷体" w:cs="楷体"/>
          <w:bCs/>
          <w:spacing w:val="10"/>
          <w:kern w:val="0"/>
          <w:sz w:val="28"/>
          <w:szCs w:val="28"/>
        </w:rPr>
        <w:t>一、总 则</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_Toc2965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343C0A57">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"_Toc6183" </w:instrText>
      </w:r>
      <w:r>
        <w:rPr>
          <w:rFonts w:hint="eastAsia" w:ascii="楷体" w:hAnsi="楷体" w:eastAsia="楷体" w:cs="楷体"/>
        </w:rPr>
        <w:fldChar w:fldCharType="separate"/>
      </w:r>
      <w:r>
        <w:rPr>
          <w:rFonts w:hint="eastAsia" w:ascii="楷体" w:hAnsi="楷体" w:eastAsia="楷体" w:cs="楷体"/>
          <w:spacing w:val="10"/>
          <w:kern w:val="0"/>
          <w:sz w:val="28"/>
          <w:szCs w:val="28"/>
        </w:rPr>
        <w:t>二、谈判文件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_Toc6183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7E657E8C">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"_Toc5714" </w:instrText>
      </w:r>
      <w:r>
        <w:rPr>
          <w:rFonts w:hint="eastAsia" w:ascii="楷体" w:hAnsi="楷体" w:eastAsia="楷体" w:cs="楷体"/>
        </w:rPr>
        <w:fldChar w:fldCharType="separate"/>
      </w:r>
      <w:r>
        <w:rPr>
          <w:rFonts w:hint="eastAsia" w:ascii="楷体" w:hAnsi="楷体" w:eastAsia="楷体" w:cs="楷体"/>
          <w:spacing w:val="10"/>
          <w:kern w:val="0"/>
          <w:sz w:val="28"/>
          <w:szCs w:val="28"/>
        </w:rPr>
        <w:t>三、报价文件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_Toc5714 \h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16B4C3FD">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"_Toc6306" </w:instrText>
      </w:r>
      <w:r>
        <w:rPr>
          <w:rFonts w:hint="eastAsia" w:ascii="楷体" w:hAnsi="楷体" w:eastAsia="楷体" w:cs="楷体"/>
        </w:rPr>
        <w:fldChar w:fldCharType="separate"/>
      </w:r>
      <w:r>
        <w:rPr>
          <w:rFonts w:hint="eastAsia" w:ascii="楷体" w:hAnsi="楷体" w:eastAsia="楷体" w:cs="楷体"/>
          <w:spacing w:val="10"/>
          <w:kern w:val="0"/>
          <w:sz w:val="28"/>
          <w:szCs w:val="28"/>
        </w:rPr>
        <w:t>四、报价文件的递交</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_Toc6306 \h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2FCF6F98">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"_Toc8684" </w:instrText>
      </w:r>
      <w:r>
        <w:rPr>
          <w:rFonts w:hint="eastAsia" w:ascii="楷体" w:hAnsi="楷体" w:eastAsia="楷体" w:cs="楷体"/>
        </w:rPr>
        <w:fldChar w:fldCharType="separate"/>
      </w:r>
      <w:r>
        <w:rPr>
          <w:rFonts w:hint="eastAsia" w:ascii="楷体" w:hAnsi="楷体" w:eastAsia="楷体" w:cs="楷体"/>
          <w:spacing w:val="10"/>
          <w:kern w:val="0"/>
          <w:sz w:val="28"/>
          <w:szCs w:val="28"/>
        </w:rPr>
        <w:t>五、谈判程序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_Toc8684 \h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3F8D3EA">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"_Toc334" </w:instrText>
      </w:r>
      <w:r>
        <w:rPr>
          <w:rFonts w:hint="eastAsia" w:ascii="楷体" w:hAnsi="楷体" w:eastAsia="楷体" w:cs="楷体"/>
        </w:rPr>
        <w:fldChar w:fldCharType="separate"/>
      </w:r>
      <w:r>
        <w:rPr>
          <w:rFonts w:hint="eastAsia" w:ascii="楷体" w:hAnsi="楷体" w:eastAsia="楷体" w:cs="楷体"/>
          <w:spacing w:val="10"/>
          <w:kern w:val="0"/>
          <w:sz w:val="28"/>
          <w:szCs w:val="28"/>
        </w:rPr>
        <w:t>六、签订合同</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_Toc334 \h </w:instrText>
      </w:r>
      <w:r>
        <w:rPr>
          <w:rFonts w:hint="eastAsia" w:ascii="楷体" w:hAnsi="楷体" w:eastAsia="楷体" w:cs="楷体"/>
          <w:sz w:val="28"/>
          <w:szCs w:val="28"/>
        </w:rPr>
        <w:fldChar w:fldCharType="separate"/>
      </w:r>
      <w:r>
        <w:rPr>
          <w:rFonts w:hint="eastAsia" w:ascii="楷体" w:hAnsi="楷体" w:eastAsia="楷体" w:cs="楷体"/>
          <w:sz w:val="28"/>
          <w:szCs w:val="28"/>
        </w:rPr>
        <w:t>26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3BE68C9A">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"_Toc11668" </w:instrText>
      </w:r>
      <w:r>
        <w:rPr>
          <w:rFonts w:hint="eastAsia" w:ascii="楷体" w:hAnsi="楷体" w:eastAsia="楷体" w:cs="楷体"/>
        </w:rPr>
        <w:fldChar w:fldCharType="separate"/>
      </w:r>
      <w:r>
        <w:rPr>
          <w:rFonts w:hint="eastAsia" w:ascii="楷体" w:hAnsi="楷体" w:eastAsia="楷体" w:cs="楷体"/>
          <w:spacing w:val="10"/>
          <w:kern w:val="0"/>
          <w:sz w:val="28"/>
          <w:szCs w:val="28"/>
        </w:rPr>
        <w:t>七、保密和披露</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_Toc11668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16ACCC8F">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"_Toc21742" </w:instrText>
      </w:r>
      <w:r>
        <w:rPr>
          <w:rFonts w:hint="eastAsia" w:ascii="楷体" w:hAnsi="楷体" w:eastAsia="楷体" w:cs="楷体"/>
        </w:rPr>
        <w:fldChar w:fldCharType="separate"/>
      </w:r>
      <w:r>
        <w:rPr>
          <w:rFonts w:hint="eastAsia" w:ascii="楷体" w:hAnsi="楷体" w:eastAsia="楷体" w:cs="楷体"/>
          <w:bCs/>
          <w:snapToGrid w:val="0"/>
          <w:kern w:val="0"/>
          <w:sz w:val="28"/>
          <w:szCs w:val="28"/>
        </w:rPr>
        <w:t>八、询问和质疑</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_Toc21742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7E3050E7">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"_Toc30733" </w:instrText>
      </w:r>
      <w:r>
        <w:rPr>
          <w:rFonts w:hint="eastAsia" w:ascii="楷体" w:hAnsi="楷体" w:eastAsia="楷体" w:cs="楷体"/>
        </w:rPr>
        <w:fldChar w:fldCharType="separate"/>
      </w:r>
      <w:r>
        <w:rPr>
          <w:rFonts w:hint="eastAsia" w:ascii="楷体" w:hAnsi="楷体" w:eastAsia="楷体" w:cs="楷体"/>
          <w:bCs/>
          <w:snapToGrid w:val="0"/>
          <w:kern w:val="0"/>
          <w:sz w:val="28"/>
          <w:szCs w:val="28"/>
        </w:rPr>
        <w:t>九、违约处罚</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_Toc30733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1E9CAEA6">
      <w:pPr>
        <w:pStyle w:val="39"/>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"_Toc10778" </w:instrText>
      </w:r>
      <w:r>
        <w:rPr>
          <w:rFonts w:hint="eastAsia" w:ascii="楷体" w:hAnsi="楷体" w:eastAsia="楷体" w:cs="楷体"/>
        </w:rPr>
        <w:fldChar w:fldCharType="separate"/>
      </w:r>
      <w:r>
        <w:rPr>
          <w:rFonts w:hint="eastAsia" w:ascii="楷体" w:hAnsi="楷体" w:eastAsia="楷体" w:cs="楷体"/>
          <w:kern w:val="0"/>
          <w:sz w:val="28"/>
          <w:szCs w:val="28"/>
        </w:rPr>
        <w:t>十、政府采购相关政策</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_Toc10778 \h </w:instrText>
      </w:r>
      <w:r>
        <w:rPr>
          <w:rFonts w:hint="eastAsia" w:ascii="楷体" w:hAnsi="楷体" w:eastAsia="楷体" w:cs="楷体"/>
          <w:sz w:val="28"/>
          <w:szCs w:val="28"/>
        </w:rPr>
        <w:fldChar w:fldCharType="separate"/>
      </w:r>
      <w:r>
        <w:rPr>
          <w:rFonts w:hint="eastAsia" w:ascii="楷体" w:hAnsi="楷体" w:eastAsia="楷体" w:cs="楷体"/>
          <w:sz w:val="28"/>
          <w:szCs w:val="28"/>
        </w:rPr>
        <w:t>29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7BE4CC2D">
      <w:pPr>
        <w:pStyle w:val="33"/>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"_Toc19689" </w:instrText>
      </w:r>
      <w:r>
        <w:rPr>
          <w:rFonts w:hint="eastAsia" w:ascii="楷体" w:hAnsi="楷体" w:eastAsia="楷体" w:cs="楷体"/>
        </w:rPr>
        <w:fldChar w:fldCharType="separate"/>
      </w:r>
      <w:r>
        <w:rPr>
          <w:rFonts w:hint="eastAsia" w:ascii="楷体" w:hAnsi="楷体" w:eastAsia="楷体" w:cs="楷体"/>
          <w:bCs/>
          <w:snapToGrid w:val="0"/>
          <w:kern w:val="0"/>
          <w:sz w:val="28"/>
          <w:szCs w:val="28"/>
        </w:rPr>
        <w:t>第三部分  商务、技术要求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_Toc19689 \h </w:instrText>
      </w:r>
      <w:r>
        <w:rPr>
          <w:rFonts w:hint="eastAsia" w:ascii="楷体" w:hAnsi="楷体" w:eastAsia="楷体" w:cs="楷体"/>
          <w:sz w:val="28"/>
          <w:szCs w:val="28"/>
        </w:rPr>
        <w:fldChar w:fldCharType="separate"/>
      </w:r>
      <w:r>
        <w:rPr>
          <w:rFonts w:hint="eastAsia" w:ascii="楷体" w:hAnsi="楷体" w:eastAsia="楷体" w:cs="楷体"/>
          <w:sz w:val="28"/>
          <w:szCs w:val="28"/>
        </w:rPr>
        <w:t>33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1379CB31">
      <w:pPr>
        <w:pStyle w:val="33"/>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"_Toc22541" </w:instrText>
      </w:r>
      <w:r>
        <w:rPr>
          <w:rFonts w:hint="eastAsia" w:ascii="楷体" w:hAnsi="楷体" w:eastAsia="楷体" w:cs="楷体"/>
        </w:rPr>
        <w:fldChar w:fldCharType="separate"/>
      </w:r>
      <w:r>
        <w:rPr>
          <w:rFonts w:hint="eastAsia" w:ascii="楷体" w:hAnsi="楷体" w:eastAsia="楷体" w:cs="楷体"/>
          <w:bCs/>
          <w:snapToGrid w:val="0"/>
          <w:kern w:val="0"/>
          <w:sz w:val="28"/>
          <w:szCs w:val="28"/>
        </w:rPr>
        <w:t>第四部分  政府采购货物买卖合同</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_Toc22541 \h </w:instrText>
      </w:r>
      <w:r>
        <w:rPr>
          <w:rFonts w:hint="eastAsia" w:ascii="楷体" w:hAnsi="楷体" w:eastAsia="楷体" w:cs="楷体"/>
          <w:sz w:val="28"/>
          <w:szCs w:val="28"/>
        </w:rPr>
        <w:fldChar w:fldCharType="separate"/>
      </w:r>
      <w:r>
        <w:rPr>
          <w:rFonts w:hint="eastAsia" w:ascii="楷体" w:hAnsi="楷体" w:eastAsia="楷体" w:cs="楷体"/>
          <w:sz w:val="28"/>
          <w:szCs w:val="28"/>
        </w:rPr>
        <w:t>34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274DF8E">
      <w:pPr>
        <w:pStyle w:val="33"/>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"_Toc31469" </w:instrText>
      </w:r>
      <w:r>
        <w:rPr>
          <w:rFonts w:hint="eastAsia" w:ascii="楷体" w:hAnsi="楷体" w:eastAsia="楷体" w:cs="楷体"/>
        </w:rPr>
        <w:fldChar w:fldCharType="separate"/>
      </w:r>
      <w:r>
        <w:rPr>
          <w:rFonts w:hint="eastAsia" w:ascii="楷体" w:hAnsi="楷体" w:eastAsia="楷体" w:cs="楷体"/>
          <w:sz w:val="28"/>
          <w:szCs w:val="28"/>
        </w:rPr>
        <w:t>第五部分  报价文件格式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_Toc31469 \h </w:instrText>
      </w:r>
      <w:r>
        <w:rPr>
          <w:rFonts w:hint="eastAsia" w:ascii="楷体" w:hAnsi="楷体" w:eastAsia="楷体" w:cs="楷体"/>
          <w:sz w:val="28"/>
          <w:szCs w:val="28"/>
        </w:rPr>
        <w:fldChar w:fldCharType="separate"/>
      </w:r>
      <w:r>
        <w:rPr>
          <w:rFonts w:hint="eastAsia" w:ascii="楷体" w:hAnsi="楷体" w:eastAsia="楷体" w:cs="楷体"/>
          <w:sz w:val="28"/>
          <w:szCs w:val="28"/>
        </w:rPr>
        <w:t>58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18B132BD">
      <w:pPr>
        <w:pStyle w:val="33"/>
        <w:tabs>
          <w:tab w:val="right" w:leader="dot" w:pos="8403"/>
        </w:tabs>
        <w:spacing w:line="480" w:lineRule="auto"/>
        <w:rPr>
          <w:rFonts w:hint="eastAsia" w:ascii="楷体" w:hAnsi="楷体" w:eastAsia="楷体" w:cs="楷体"/>
          <w:sz w:val="28"/>
          <w:szCs w:val="28"/>
        </w:rPr>
      </w:pPr>
      <w:r>
        <w:rPr>
          <w:rFonts w:hint="eastAsia" w:ascii="楷体" w:hAnsi="楷体" w:eastAsia="楷体" w:cs="楷体"/>
        </w:rPr>
        <w:fldChar w:fldCharType="begin"/>
      </w:r>
      <w:r>
        <w:rPr>
          <w:rFonts w:hint="eastAsia" w:ascii="楷体" w:hAnsi="楷体" w:eastAsia="楷体" w:cs="楷体"/>
        </w:rPr>
        <w:instrText xml:space="preserve"> HYPERLINK \l "_Toc16233" </w:instrText>
      </w:r>
      <w:r>
        <w:rPr>
          <w:rFonts w:hint="eastAsia" w:ascii="楷体" w:hAnsi="楷体" w:eastAsia="楷体" w:cs="楷体"/>
        </w:rPr>
        <w:fldChar w:fldCharType="separate"/>
      </w:r>
      <w:r>
        <w:rPr>
          <w:rFonts w:hint="eastAsia" w:ascii="楷体" w:hAnsi="楷体" w:eastAsia="楷体" w:cs="楷体"/>
          <w:sz w:val="28"/>
          <w:szCs w:val="28"/>
        </w:rPr>
        <w:t>第六部分  相关附件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_Toc16233 \h </w:instrText>
      </w:r>
      <w:r>
        <w:rPr>
          <w:rFonts w:hint="eastAsia" w:ascii="楷体" w:hAnsi="楷体" w:eastAsia="楷体" w:cs="楷体"/>
          <w:sz w:val="28"/>
          <w:szCs w:val="28"/>
        </w:rPr>
        <w:fldChar w:fldCharType="separate"/>
      </w:r>
      <w:r>
        <w:rPr>
          <w:rFonts w:hint="eastAsia" w:ascii="楷体" w:hAnsi="楷体" w:eastAsia="楷体" w:cs="楷体"/>
          <w:sz w:val="28"/>
          <w:szCs w:val="28"/>
        </w:rPr>
        <w:t>74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60F44291">
      <w:pPr>
        <w:pStyle w:val="33"/>
        <w:tabs>
          <w:tab w:val="right" w:leader="dot" w:pos="8403"/>
        </w:tabs>
        <w:spacing w:line="480" w:lineRule="auto"/>
        <w:rPr>
          <w:rFonts w:hint="eastAsia" w:ascii="楷体" w:hAnsi="楷体" w:eastAsia="楷体" w:cs="楷体"/>
          <w:sz w:val="28"/>
          <w:szCs w:val="28"/>
        </w:rPr>
      </w:pPr>
    </w:p>
    <w:p w14:paraId="15AAA093">
      <w:pPr>
        <w:outlineLvl w:val="0"/>
        <w:rPr>
          <w:rFonts w:hint="eastAsia" w:ascii="楷体" w:hAnsi="楷体" w:eastAsia="楷体" w:cs="楷体"/>
          <w:sz w:val="28"/>
          <w:szCs w:val="28"/>
        </w:rPr>
        <w:sectPr>
          <w:footerReference r:id="rId3" w:type="default"/>
          <w:footnotePr>
            <w:numFmt w:val="decimalEnclosedCircleChinese"/>
            <w:numRestart w:val="eachPage"/>
          </w:footnotePr>
          <w:pgSz w:w="11907" w:h="16840"/>
          <w:pgMar w:top="1440" w:right="1361" w:bottom="1440" w:left="1361" w:header="851" w:footer="992" w:gutter="0"/>
          <w:cols w:space="720" w:num="1"/>
        </w:sectPr>
      </w:pPr>
    </w:p>
    <w:p w14:paraId="4DDEF075">
      <w:pPr>
        <w:outlineLvl w:val="0"/>
        <w:rPr>
          <w:rFonts w:hint="eastAsia" w:ascii="楷体" w:hAnsi="楷体" w:eastAsia="楷体" w:cs="楷体"/>
          <w:b/>
          <w:sz w:val="32"/>
          <w:szCs w:val="32"/>
        </w:rPr>
      </w:pPr>
      <w:r>
        <w:rPr>
          <w:rFonts w:hint="eastAsia" w:ascii="楷体" w:hAnsi="楷体" w:eastAsia="楷体" w:cs="楷体"/>
          <w:sz w:val="28"/>
          <w:szCs w:val="28"/>
        </w:rPr>
        <w:fldChar w:fldCharType="end"/>
      </w:r>
    </w:p>
    <w:p w14:paraId="7CBB9629">
      <w:pPr>
        <w:outlineLvl w:val="0"/>
        <w:rPr>
          <w:rFonts w:hint="eastAsia" w:ascii="楷体" w:hAnsi="楷体" w:eastAsia="楷体" w:cs="楷体"/>
          <w:b/>
          <w:sz w:val="32"/>
          <w:szCs w:val="32"/>
        </w:rPr>
      </w:pPr>
    </w:p>
    <w:p w14:paraId="437CA50C">
      <w:pPr>
        <w:outlineLvl w:val="0"/>
        <w:rPr>
          <w:rFonts w:hint="eastAsia" w:ascii="楷体" w:hAnsi="楷体" w:eastAsia="楷体" w:cs="楷体"/>
          <w:b/>
          <w:sz w:val="32"/>
          <w:szCs w:val="32"/>
        </w:rPr>
      </w:pPr>
    </w:p>
    <w:p w14:paraId="1FD48478">
      <w:pPr>
        <w:outlineLvl w:val="0"/>
        <w:rPr>
          <w:rFonts w:hint="eastAsia" w:ascii="楷体" w:hAnsi="楷体" w:eastAsia="楷体" w:cs="楷体"/>
          <w:b/>
          <w:sz w:val="32"/>
          <w:szCs w:val="32"/>
        </w:rPr>
      </w:pPr>
    </w:p>
    <w:p w14:paraId="36EAB188">
      <w:pPr>
        <w:outlineLvl w:val="0"/>
        <w:rPr>
          <w:rFonts w:hint="eastAsia" w:ascii="楷体" w:hAnsi="楷体" w:eastAsia="楷体" w:cs="楷体"/>
          <w:b/>
          <w:sz w:val="32"/>
          <w:szCs w:val="32"/>
        </w:rPr>
      </w:pPr>
    </w:p>
    <w:p w14:paraId="64A98240">
      <w:pPr>
        <w:outlineLvl w:val="0"/>
        <w:rPr>
          <w:rFonts w:hint="eastAsia" w:ascii="楷体" w:hAnsi="楷体" w:eastAsia="楷体" w:cs="楷体"/>
          <w:b/>
          <w:sz w:val="32"/>
          <w:szCs w:val="32"/>
        </w:rPr>
      </w:pPr>
    </w:p>
    <w:p w14:paraId="55F6B4E7">
      <w:pPr>
        <w:outlineLvl w:val="0"/>
        <w:rPr>
          <w:rFonts w:hint="eastAsia" w:ascii="楷体" w:hAnsi="楷体" w:eastAsia="楷体" w:cs="楷体"/>
          <w:b/>
          <w:sz w:val="32"/>
          <w:szCs w:val="32"/>
        </w:rPr>
      </w:pPr>
    </w:p>
    <w:p w14:paraId="7486F215">
      <w:pPr>
        <w:outlineLvl w:val="0"/>
        <w:rPr>
          <w:rFonts w:hint="eastAsia" w:ascii="楷体" w:hAnsi="楷体" w:eastAsia="楷体" w:cs="楷体"/>
          <w:b/>
          <w:sz w:val="32"/>
          <w:szCs w:val="32"/>
        </w:rPr>
      </w:pPr>
    </w:p>
    <w:p w14:paraId="78020C9B">
      <w:pPr>
        <w:outlineLvl w:val="0"/>
        <w:rPr>
          <w:rFonts w:hint="eastAsia" w:ascii="楷体" w:hAnsi="楷体" w:eastAsia="楷体" w:cs="楷体"/>
          <w:b/>
          <w:sz w:val="32"/>
          <w:szCs w:val="32"/>
        </w:rPr>
      </w:pPr>
    </w:p>
    <w:p w14:paraId="01AA959E">
      <w:pPr>
        <w:pStyle w:val="19"/>
        <w:rPr>
          <w:rFonts w:hint="eastAsia" w:ascii="楷体" w:hAnsi="楷体" w:eastAsia="楷体" w:cs="楷体"/>
          <w:b/>
          <w:sz w:val="32"/>
          <w:szCs w:val="32"/>
        </w:rPr>
      </w:pPr>
    </w:p>
    <w:p w14:paraId="083A72E4">
      <w:pPr>
        <w:pStyle w:val="19"/>
        <w:rPr>
          <w:rFonts w:hint="eastAsia" w:ascii="楷体" w:hAnsi="楷体" w:eastAsia="楷体" w:cs="楷体"/>
          <w:b/>
          <w:sz w:val="32"/>
          <w:szCs w:val="32"/>
        </w:rPr>
      </w:pPr>
    </w:p>
    <w:p w14:paraId="455659EA">
      <w:pPr>
        <w:pStyle w:val="19"/>
        <w:rPr>
          <w:rFonts w:hint="eastAsia" w:ascii="楷体" w:hAnsi="楷体" w:eastAsia="楷体" w:cs="楷体"/>
          <w:b/>
          <w:sz w:val="32"/>
          <w:szCs w:val="32"/>
        </w:rPr>
      </w:pPr>
    </w:p>
    <w:p w14:paraId="1CC4429D">
      <w:pPr>
        <w:jc w:val="center"/>
        <w:outlineLvl w:val="0"/>
        <w:rPr>
          <w:rFonts w:hint="eastAsia" w:ascii="楷体" w:hAnsi="楷体" w:eastAsia="楷体" w:cs="楷体"/>
          <w:b/>
          <w:sz w:val="52"/>
          <w:szCs w:val="52"/>
        </w:rPr>
      </w:pPr>
    </w:p>
    <w:p w14:paraId="303C38B5">
      <w:pPr>
        <w:jc w:val="center"/>
        <w:outlineLvl w:val="0"/>
        <w:rPr>
          <w:rFonts w:hint="eastAsia" w:ascii="楷体" w:hAnsi="楷体" w:eastAsia="楷体" w:cs="楷体"/>
          <w:b/>
          <w:sz w:val="52"/>
          <w:szCs w:val="52"/>
        </w:rPr>
      </w:pPr>
      <w:bookmarkStart w:id="2" w:name="_Toc22832"/>
      <w:r>
        <w:rPr>
          <w:rFonts w:hint="eastAsia" w:ascii="楷体" w:hAnsi="楷体" w:eastAsia="楷体" w:cs="楷体"/>
          <w:b/>
          <w:sz w:val="52"/>
          <w:szCs w:val="52"/>
        </w:rPr>
        <w:t xml:space="preserve">第一部分  </w:t>
      </w:r>
      <w:bookmarkEnd w:id="0"/>
      <w:r>
        <w:rPr>
          <w:rFonts w:hint="eastAsia" w:ascii="楷体" w:hAnsi="楷体" w:eastAsia="楷体" w:cs="楷体"/>
          <w:b/>
          <w:sz w:val="52"/>
          <w:szCs w:val="52"/>
        </w:rPr>
        <w:t>谈判公告</w:t>
      </w:r>
      <w:bookmarkEnd w:id="1"/>
      <w:bookmarkEnd w:id="2"/>
    </w:p>
    <w:p w14:paraId="11585006">
      <w:pPr>
        <w:jc w:val="center"/>
        <w:rPr>
          <w:rFonts w:hint="eastAsia" w:ascii="楷体" w:hAnsi="楷体" w:eastAsia="楷体" w:cs="楷体"/>
          <w:b/>
          <w:sz w:val="32"/>
          <w:szCs w:val="32"/>
        </w:rPr>
      </w:pPr>
    </w:p>
    <w:p w14:paraId="0402A89C">
      <w:pPr>
        <w:jc w:val="center"/>
        <w:rPr>
          <w:rFonts w:hint="eastAsia" w:ascii="楷体" w:hAnsi="楷体" w:eastAsia="楷体" w:cs="楷体"/>
          <w:b/>
          <w:sz w:val="32"/>
          <w:szCs w:val="32"/>
        </w:rPr>
      </w:pPr>
    </w:p>
    <w:p w14:paraId="750B2583">
      <w:pPr>
        <w:jc w:val="center"/>
        <w:rPr>
          <w:rFonts w:hint="eastAsia" w:ascii="楷体" w:hAnsi="楷体" w:eastAsia="楷体" w:cs="楷体"/>
          <w:b/>
          <w:sz w:val="32"/>
          <w:szCs w:val="32"/>
        </w:rPr>
      </w:pPr>
    </w:p>
    <w:p w14:paraId="47AAFF50">
      <w:pPr>
        <w:jc w:val="center"/>
        <w:rPr>
          <w:rFonts w:hint="eastAsia" w:ascii="楷体" w:hAnsi="楷体" w:eastAsia="楷体" w:cs="楷体"/>
          <w:b/>
          <w:sz w:val="32"/>
          <w:szCs w:val="32"/>
        </w:rPr>
      </w:pPr>
    </w:p>
    <w:p w14:paraId="0611691F">
      <w:pPr>
        <w:jc w:val="center"/>
        <w:rPr>
          <w:rFonts w:hint="eastAsia" w:ascii="楷体" w:hAnsi="楷体" w:eastAsia="楷体" w:cs="楷体"/>
          <w:b/>
          <w:sz w:val="32"/>
          <w:szCs w:val="32"/>
        </w:rPr>
      </w:pPr>
    </w:p>
    <w:p w14:paraId="64FA818F">
      <w:pPr>
        <w:jc w:val="center"/>
        <w:rPr>
          <w:rFonts w:hint="eastAsia" w:ascii="楷体" w:hAnsi="楷体" w:eastAsia="楷体" w:cs="楷体"/>
          <w:b/>
          <w:sz w:val="32"/>
          <w:szCs w:val="32"/>
        </w:rPr>
      </w:pPr>
    </w:p>
    <w:p w14:paraId="794926BC">
      <w:pPr>
        <w:jc w:val="center"/>
        <w:rPr>
          <w:rFonts w:hint="eastAsia" w:ascii="楷体" w:hAnsi="楷体" w:eastAsia="楷体" w:cs="楷体"/>
          <w:b/>
          <w:sz w:val="32"/>
          <w:szCs w:val="32"/>
        </w:rPr>
      </w:pPr>
    </w:p>
    <w:p w14:paraId="065FE7B2">
      <w:pPr>
        <w:jc w:val="center"/>
        <w:rPr>
          <w:rFonts w:hint="eastAsia" w:ascii="楷体" w:hAnsi="楷体" w:eastAsia="楷体" w:cs="楷体"/>
          <w:b/>
          <w:sz w:val="32"/>
          <w:szCs w:val="32"/>
        </w:rPr>
      </w:pPr>
    </w:p>
    <w:p w14:paraId="284852A2">
      <w:pPr>
        <w:autoSpaceDE w:val="0"/>
        <w:autoSpaceDN w:val="0"/>
        <w:spacing w:line="480" w:lineRule="exact"/>
        <w:ind w:left="565" w:right="-99" w:hanging="565"/>
        <w:jc w:val="center"/>
        <w:rPr>
          <w:rFonts w:hint="eastAsia" w:ascii="楷体" w:hAnsi="楷体" w:eastAsia="楷体" w:cs="楷体"/>
          <w:b/>
          <w:sz w:val="36"/>
          <w:szCs w:val="36"/>
        </w:rPr>
      </w:pPr>
      <w:r>
        <w:rPr>
          <w:rFonts w:hint="eastAsia" w:ascii="楷体" w:hAnsi="楷体" w:eastAsia="楷体" w:cs="楷体"/>
          <w:b/>
          <w:sz w:val="32"/>
          <w:szCs w:val="32"/>
        </w:rPr>
        <w:br w:type="page"/>
      </w:r>
      <w:bookmarkStart w:id="3" w:name="_Toc335843076"/>
    </w:p>
    <w:p w14:paraId="7996E8D0">
      <w:pPr>
        <w:autoSpaceDE w:val="0"/>
        <w:autoSpaceDN w:val="0"/>
        <w:spacing w:line="360" w:lineRule="auto"/>
        <w:ind w:right="-96" w:firstLine="452" w:firstLineChars="150"/>
        <w:jc w:val="center"/>
        <w:rPr>
          <w:rFonts w:hint="eastAsia" w:ascii="楷体" w:hAnsi="楷体" w:eastAsia="楷体" w:cs="楷体"/>
          <w:b/>
          <w:bCs/>
          <w:sz w:val="30"/>
          <w:szCs w:val="30"/>
        </w:rPr>
      </w:pPr>
      <w:r>
        <w:rPr>
          <w:rFonts w:hint="eastAsia" w:ascii="楷体" w:hAnsi="楷体" w:eastAsia="楷体" w:cs="楷体"/>
          <w:b/>
          <w:bCs/>
          <w:sz w:val="30"/>
          <w:szCs w:val="30"/>
          <w:lang w:eastAsia="zh-CN"/>
        </w:rPr>
        <w:t>沁源县人民医院医疗设备采购项目（二次）</w:t>
      </w:r>
      <w:r>
        <w:rPr>
          <w:rFonts w:hint="eastAsia" w:ascii="楷体" w:hAnsi="楷体" w:eastAsia="楷体" w:cs="楷体"/>
          <w:b/>
          <w:bCs/>
          <w:sz w:val="30"/>
          <w:szCs w:val="30"/>
        </w:rPr>
        <w:t>谈判公告</w:t>
      </w:r>
    </w:p>
    <w:p w14:paraId="2D6E7D35">
      <w:pPr>
        <w:pStyle w:val="2"/>
        <w:rPr>
          <w:rFonts w:hint="eastAsia" w:ascii="楷体" w:hAnsi="楷体" w:eastAsia="楷体" w:cs="楷体"/>
        </w:rPr>
      </w:pPr>
    </w:p>
    <w:p w14:paraId="02C627A9">
      <w:pPr>
        <w:pBdr>
          <w:top w:val="single" w:color="auto" w:sz="4" w:space="1"/>
          <w:left w:val="single" w:color="auto" w:sz="4" w:space="4"/>
          <w:bottom w:val="single" w:color="auto" w:sz="4" w:space="1"/>
          <w:right w:val="single" w:color="auto" w:sz="4" w:space="4"/>
        </w:pBdr>
        <w:spacing w:line="480" w:lineRule="atLeast"/>
        <w:ind w:firstLine="482" w:firstLineChars="200"/>
        <w:rPr>
          <w:rFonts w:hint="eastAsia" w:ascii="楷体" w:hAnsi="楷体" w:eastAsia="楷体" w:cs="楷体"/>
          <w:b/>
          <w:bCs/>
          <w:sz w:val="24"/>
          <w:szCs w:val="24"/>
        </w:rPr>
      </w:pPr>
      <w:r>
        <w:rPr>
          <w:rFonts w:hint="eastAsia" w:ascii="楷体" w:hAnsi="楷体" w:eastAsia="楷体" w:cs="楷体"/>
          <w:b/>
          <w:bCs/>
          <w:sz w:val="24"/>
          <w:szCs w:val="24"/>
          <w:lang w:bidi="ar"/>
        </w:rPr>
        <w:t>项目概况</w:t>
      </w:r>
    </w:p>
    <w:p w14:paraId="06EC23DD">
      <w:pPr>
        <w:pBdr>
          <w:top w:val="single" w:color="auto" w:sz="4" w:space="1"/>
          <w:left w:val="single" w:color="auto" w:sz="4" w:space="4"/>
          <w:bottom w:val="single" w:color="auto" w:sz="4" w:space="1"/>
          <w:right w:val="single" w:color="auto" w:sz="4" w:space="4"/>
        </w:pBdr>
        <w:spacing w:line="480" w:lineRule="atLeast"/>
        <w:ind w:firstLine="480" w:firstLineChars="200"/>
        <w:rPr>
          <w:rFonts w:hint="eastAsia" w:ascii="楷体" w:hAnsi="楷体" w:eastAsia="楷体" w:cs="楷体"/>
          <w:sz w:val="24"/>
          <w:szCs w:val="24"/>
        </w:rPr>
      </w:pPr>
      <w:r>
        <w:rPr>
          <w:rFonts w:hint="eastAsia" w:ascii="楷体" w:hAnsi="楷体" w:eastAsia="楷体" w:cs="楷体"/>
          <w:sz w:val="24"/>
          <w:szCs w:val="24"/>
          <w:lang w:eastAsia="zh-CN" w:bidi="ar"/>
        </w:rPr>
        <w:t>沁源县人民医院医疗设备采购项目（二次）</w:t>
      </w:r>
      <w:r>
        <w:rPr>
          <w:rFonts w:hint="eastAsia" w:ascii="楷体" w:hAnsi="楷体" w:eastAsia="楷体" w:cs="楷体"/>
          <w:sz w:val="24"/>
          <w:szCs w:val="24"/>
          <w:lang w:bidi="ar"/>
        </w:rPr>
        <w:t>的潜在报价人应在政采云平台线上获取采购文件</w:t>
      </w:r>
      <w:r>
        <w:rPr>
          <w:rFonts w:hint="eastAsia" w:ascii="楷体" w:hAnsi="楷体" w:eastAsia="楷体" w:cs="楷体"/>
          <w:kern w:val="0"/>
          <w:sz w:val="24"/>
          <w:szCs w:val="24"/>
        </w:rPr>
        <w:t>，并于</w:t>
      </w:r>
      <w:r>
        <w:rPr>
          <w:rFonts w:hint="eastAsia" w:ascii="楷体" w:hAnsi="楷体" w:eastAsia="楷体" w:cs="楷体"/>
          <w:kern w:val="0"/>
          <w:sz w:val="24"/>
          <w:szCs w:val="24"/>
          <w:highlight w:val="none"/>
        </w:rPr>
        <w:t>2026年</w:t>
      </w:r>
      <w:r>
        <w:rPr>
          <w:rFonts w:hint="eastAsia" w:ascii="楷体" w:hAnsi="楷体" w:eastAsia="楷体" w:cs="楷体"/>
          <w:kern w:val="0"/>
          <w:sz w:val="24"/>
          <w:szCs w:val="24"/>
          <w:highlight w:val="none"/>
          <w:lang w:val="en-US" w:eastAsia="zh-CN"/>
        </w:rPr>
        <w:t>05</w:t>
      </w:r>
      <w:r>
        <w:rPr>
          <w:rFonts w:hint="eastAsia" w:ascii="楷体" w:hAnsi="楷体" w:eastAsia="楷体" w:cs="楷体"/>
          <w:kern w:val="0"/>
          <w:sz w:val="24"/>
          <w:szCs w:val="24"/>
          <w:highlight w:val="none"/>
        </w:rPr>
        <w:t>月</w:t>
      </w:r>
      <w:r>
        <w:rPr>
          <w:rFonts w:hint="eastAsia" w:ascii="楷体" w:hAnsi="楷体" w:eastAsia="楷体" w:cs="楷体"/>
          <w:kern w:val="0"/>
          <w:sz w:val="24"/>
          <w:szCs w:val="24"/>
          <w:highlight w:val="none"/>
          <w:lang w:val="en-US" w:eastAsia="zh-CN"/>
        </w:rPr>
        <w:t>22</w:t>
      </w:r>
      <w:r>
        <w:rPr>
          <w:rFonts w:hint="eastAsia" w:ascii="楷体" w:hAnsi="楷体" w:eastAsia="楷体" w:cs="楷体"/>
          <w:kern w:val="0"/>
          <w:sz w:val="24"/>
          <w:szCs w:val="24"/>
          <w:highlight w:val="none"/>
        </w:rPr>
        <w:t>日</w:t>
      </w:r>
      <w:r>
        <w:rPr>
          <w:rFonts w:hint="eastAsia" w:ascii="楷体" w:hAnsi="楷体" w:eastAsia="楷体" w:cs="楷体"/>
          <w:kern w:val="0"/>
          <w:sz w:val="24"/>
          <w:szCs w:val="24"/>
          <w:highlight w:val="none"/>
          <w:lang w:val="en-US" w:eastAsia="zh-CN"/>
        </w:rPr>
        <w:t>14</w:t>
      </w:r>
      <w:r>
        <w:rPr>
          <w:rFonts w:hint="eastAsia" w:ascii="楷体" w:hAnsi="楷体" w:eastAsia="楷体" w:cs="楷体"/>
          <w:kern w:val="0"/>
          <w:sz w:val="24"/>
          <w:szCs w:val="24"/>
          <w:highlight w:val="none"/>
        </w:rPr>
        <w:t>:</w:t>
      </w:r>
      <w:r>
        <w:rPr>
          <w:rFonts w:hint="eastAsia" w:ascii="楷体" w:hAnsi="楷体" w:eastAsia="楷体" w:cs="楷体"/>
          <w:kern w:val="0"/>
          <w:sz w:val="24"/>
          <w:szCs w:val="24"/>
          <w:highlight w:val="none"/>
          <w:lang w:val="en-US" w:eastAsia="zh-CN"/>
        </w:rPr>
        <w:t>30</w:t>
      </w:r>
      <w:r>
        <w:rPr>
          <w:rFonts w:hint="eastAsia" w:ascii="楷体" w:hAnsi="楷体" w:eastAsia="楷体" w:cs="楷体"/>
          <w:kern w:val="0"/>
          <w:sz w:val="24"/>
          <w:szCs w:val="24"/>
          <w:highlight w:val="none"/>
        </w:rPr>
        <w:t>（北京时间）前</w:t>
      </w:r>
      <w:r>
        <w:rPr>
          <w:rFonts w:hint="eastAsia" w:ascii="楷体" w:hAnsi="楷体" w:eastAsia="楷体" w:cs="楷体"/>
          <w:kern w:val="0"/>
          <w:sz w:val="24"/>
          <w:szCs w:val="24"/>
        </w:rPr>
        <w:t>提交报价文件。</w:t>
      </w:r>
      <w:r>
        <w:rPr>
          <w:rFonts w:hint="eastAsia" w:ascii="楷体" w:hAnsi="楷体" w:eastAsia="楷体" w:cs="楷体"/>
          <w:kern w:val="0"/>
          <w:szCs w:val="21"/>
        </w:rPr>
        <w:t xml:space="preserve"> </w:t>
      </w:r>
    </w:p>
    <w:p w14:paraId="2C2881DF">
      <w:pPr>
        <w:rPr>
          <w:rFonts w:hint="eastAsia" w:ascii="楷体" w:hAnsi="楷体" w:eastAsia="楷体" w:cs="楷体"/>
          <w:sz w:val="24"/>
          <w:szCs w:val="24"/>
        </w:rPr>
      </w:pPr>
    </w:p>
    <w:p w14:paraId="290B1568">
      <w:pPr>
        <w:autoSpaceDE w:val="0"/>
        <w:autoSpaceDN w:val="0"/>
        <w:spacing w:line="480" w:lineRule="exact"/>
        <w:ind w:right="-99" w:firstLine="361" w:firstLineChars="150"/>
        <w:rPr>
          <w:rFonts w:hint="eastAsia" w:ascii="楷体" w:hAnsi="楷体" w:eastAsia="楷体" w:cs="楷体"/>
          <w:b/>
          <w:sz w:val="24"/>
          <w:szCs w:val="24"/>
        </w:rPr>
      </w:pPr>
      <w:bookmarkStart w:id="4" w:name="_Toc35393629"/>
      <w:bookmarkStart w:id="5" w:name="_Toc28359012"/>
      <w:bookmarkStart w:id="6" w:name="_Toc28359089"/>
      <w:bookmarkStart w:id="7" w:name="_Toc35393798"/>
      <w:r>
        <w:rPr>
          <w:rFonts w:hint="eastAsia" w:ascii="楷体" w:hAnsi="楷体" w:eastAsia="楷体" w:cs="楷体"/>
          <w:b/>
          <w:sz w:val="24"/>
          <w:szCs w:val="24"/>
        </w:rPr>
        <w:t>一、项目基本情况</w:t>
      </w:r>
      <w:bookmarkEnd w:id="4"/>
      <w:bookmarkEnd w:id="5"/>
      <w:bookmarkEnd w:id="6"/>
      <w:bookmarkEnd w:id="7"/>
    </w:p>
    <w:p w14:paraId="2940F35D">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 xml:space="preserve">项目编号：1404312026ATP00040     </w:t>
      </w:r>
    </w:p>
    <w:p w14:paraId="3BC4F7F0">
      <w:pPr>
        <w:autoSpaceDE w:val="0"/>
        <w:autoSpaceDN w:val="0"/>
        <w:spacing w:line="480" w:lineRule="exact"/>
        <w:ind w:right="-99" w:firstLine="360" w:firstLineChars="150"/>
        <w:rPr>
          <w:rFonts w:hint="eastAsia" w:ascii="楷体" w:hAnsi="楷体" w:eastAsia="楷体" w:cs="楷体"/>
          <w:bCs/>
          <w:sz w:val="24"/>
          <w:szCs w:val="24"/>
          <w:lang w:eastAsia="zh-CN"/>
        </w:rPr>
      </w:pPr>
      <w:r>
        <w:rPr>
          <w:rFonts w:hint="eastAsia" w:ascii="楷体" w:hAnsi="楷体" w:eastAsia="楷体" w:cs="楷体"/>
          <w:bCs/>
          <w:sz w:val="24"/>
          <w:szCs w:val="24"/>
        </w:rPr>
        <w:t>项目名称：</w:t>
      </w:r>
      <w:r>
        <w:rPr>
          <w:rFonts w:hint="eastAsia" w:ascii="楷体" w:hAnsi="楷体" w:eastAsia="楷体" w:cs="楷体"/>
          <w:bCs/>
          <w:sz w:val="24"/>
          <w:szCs w:val="24"/>
          <w:lang w:eastAsia="zh-CN"/>
        </w:rPr>
        <w:t>沁源县人民医院医疗设备采购项目（二次）</w:t>
      </w:r>
    </w:p>
    <w:p w14:paraId="0E68766A">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 xml:space="preserve">采购方式：竞争性谈判        </w:t>
      </w:r>
    </w:p>
    <w:p w14:paraId="58936F90">
      <w:pPr>
        <w:autoSpaceDE w:val="0"/>
        <w:autoSpaceDN w:val="0"/>
        <w:spacing w:line="480" w:lineRule="exact"/>
        <w:ind w:right="-99" w:firstLine="360" w:firstLineChars="150"/>
        <w:rPr>
          <w:rFonts w:hint="eastAsia" w:ascii="楷体" w:hAnsi="楷体" w:eastAsia="楷体" w:cs="楷体"/>
          <w:bCs/>
          <w:sz w:val="24"/>
          <w:szCs w:val="24"/>
          <w:highlight w:val="none"/>
        </w:rPr>
      </w:pPr>
      <w:r>
        <w:rPr>
          <w:rFonts w:hint="eastAsia" w:ascii="楷体" w:hAnsi="楷体" w:eastAsia="楷体" w:cs="楷体"/>
          <w:bCs/>
          <w:sz w:val="24"/>
          <w:szCs w:val="24"/>
          <w:highlight w:val="none"/>
        </w:rPr>
        <w:t>预算金额（元）：</w:t>
      </w:r>
      <w:r>
        <w:rPr>
          <w:rFonts w:hint="eastAsia" w:ascii="楷体" w:hAnsi="楷体" w:eastAsia="楷体" w:cs="楷体"/>
          <w:bCs/>
          <w:sz w:val="24"/>
          <w:szCs w:val="24"/>
          <w:highlight w:val="none"/>
          <w:lang w:val="en-US" w:eastAsia="zh-CN"/>
        </w:rPr>
        <w:t>448000</w:t>
      </w:r>
      <w:r>
        <w:rPr>
          <w:rFonts w:hint="eastAsia" w:ascii="楷体" w:hAnsi="楷体" w:eastAsia="楷体" w:cs="楷体"/>
          <w:bCs/>
          <w:sz w:val="24"/>
          <w:szCs w:val="24"/>
          <w:highlight w:val="none"/>
        </w:rPr>
        <w:t xml:space="preserve">     </w:t>
      </w:r>
    </w:p>
    <w:p w14:paraId="4905422F">
      <w:pPr>
        <w:autoSpaceDE w:val="0"/>
        <w:autoSpaceDN w:val="0"/>
        <w:ind w:firstLine="360" w:firstLineChars="150"/>
        <w:rPr>
          <w:rFonts w:hint="eastAsia" w:ascii="楷体" w:hAnsi="楷体" w:eastAsia="楷体" w:cs="楷体"/>
          <w:bCs/>
          <w:sz w:val="24"/>
          <w:szCs w:val="24"/>
          <w:highlight w:val="none"/>
        </w:rPr>
      </w:pPr>
      <w:r>
        <w:rPr>
          <w:rFonts w:hint="eastAsia" w:ascii="楷体" w:hAnsi="楷体" w:eastAsia="楷体" w:cs="楷体"/>
          <w:bCs/>
          <w:sz w:val="24"/>
          <w:szCs w:val="24"/>
          <w:highlight w:val="none"/>
        </w:rPr>
        <w:t xml:space="preserve">最高限价（元）：448000   </w:t>
      </w:r>
    </w:p>
    <w:p w14:paraId="69C8E38E">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采购需求：</w:t>
      </w:r>
    </w:p>
    <w:p w14:paraId="48C1F9D2">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标项名称：</w:t>
      </w:r>
      <w:r>
        <w:rPr>
          <w:rFonts w:hint="eastAsia" w:ascii="楷体" w:hAnsi="楷体" w:eastAsia="楷体" w:cs="楷体"/>
          <w:bCs/>
          <w:sz w:val="24"/>
          <w:szCs w:val="24"/>
          <w:lang w:eastAsia="zh-CN"/>
        </w:rPr>
        <w:t>沁源县人民医院医疗设备采购项目（二次）</w:t>
      </w:r>
      <w:r>
        <w:rPr>
          <w:rFonts w:hint="eastAsia" w:ascii="楷体" w:hAnsi="楷体" w:eastAsia="楷体" w:cs="楷体"/>
          <w:bCs/>
          <w:sz w:val="24"/>
          <w:szCs w:val="24"/>
        </w:rPr>
        <w:t xml:space="preserve"> </w:t>
      </w:r>
    </w:p>
    <w:p w14:paraId="5499D2BE">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数量：1</w:t>
      </w:r>
    </w:p>
    <w:p w14:paraId="2C369A9E">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预算金额（元）：448000</w:t>
      </w:r>
    </w:p>
    <w:p w14:paraId="45D65FD6">
      <w:pPr>
        <w:autoSpaceDE w:val="0"/>
        <w:autoSpaceDN w:val="0"/>
        <w:spacing w:line="480" w:lineRule="exact"/>
        <w:ind w:right="-99" w:firstLine="360" w:firstLineChars="150"/>
        <w:rPr>
          <w:rFonts w:hint="eastAsia" w:ascii="楷体" w:hAnsi="楷体" w:eastAsia="楷体" w:cs="楷体"/>
          <w:bCs/>
          <w:sz w:val="24"/>
          <w:szCs w:val="24"/>
          <w:highlight w:val="none"/>
        </w:rPr>
      </w:pPr>
      <w:r>
        <w:rPr>
          <w:rFonts w:hint="eastAsia" w:ascii="楷体" w:hAnsi="楷体" w:eastAsia="楷体" w:cs="楷体"/>
          <w:bCs/>
          <w:sz w:val="24"/>
          <w:szCs w:val="24"/>
        </w:rPr>
        <w:t>简要规格描述或项目基本概况介绍、用途</w:t>
      </w:r>
      <w:r>
        <w:rPr>
          <w:rFonts w:hint="eastAsia" w:ascii="楷体" w:hAnsi="楷体" w:eastAsia="楷体" w:cs="楷体"/>
          <w:bCs/>
          <w:color w:val="auto"/>
          <w:sz w:val="24"/>
          <w:szCs w:val="24"/>
        </w:rPr>
        <w:t>：</w:t>
      </w:r>
      <w:r>
        <w:rPr>
          <w:rFonts w:hint="eastAsia" w:ascii="楷体" w:hAnsi="楷体" w:eastAsia="楷体" w:cs="楷体"/>
          <w:bCs/>
          <w:color w:val="auto"/>
          <w:sz w:val="24"/>
          <w:szCs w:val="24"/>
          <w:highlight w:val="none"/>
        </w:rPr>
        <w:t>采购内容为生物安全柜8台、高压灭菌器8台。具体采购内容及要求详见竞争性谈判文件。</w:t>
      </w:r>
    </w:p>
    <w:p w14:paraId="4C2776AC">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备注：/</w:t>
      </w:r>
    </w:p>
    <w:p w14:paraId="5C22FA4C">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合同履约期限：1个月</w:t>
      </w:r>
    </w:p>
    <w:p w14:paraId="44E90EC6">
      <w:pPr>
        <w:autoSpaceDE w:val="0"/>
        <w:autoSpaceDN w:val="0"/>
        <w:spacing w:line="480" w:lineRule="exact"/>
        <w:ind w:right="-99" w:firstLine="360" w:firstLineChars="150"/>
        <w:rPr>
          <w:rFonts w:hint="eastAsia" w:ascii="楷体" w:hAnsi="楷体" w:eastAsia="楷体" w:cs="楷体"/>
          <w:bCs/>
          <w:sz w:val="24"/>
          <w:szCs w:val="24"/>
        </w:rPr>
      </w:pPr>
      <w:r>
        <w:rPr>
          <w:rFonts w:hint="eastAsia" w:ascii="楷体" w:hAnsi="楷体" w:eastAsia="楷体" w:cs="楷体"/>
          <w:bCs/>
          <w:sz w:val="24"/>
          <w:szCs w:val="24"/>
        </w:rPr>
        <w:t>本项目（否）接受联合体投标。</w:t>
      </w:r>
    </w:p>
    <w:p w14:paraId="3BE8A19D">
      <w:pPr>
        <w:autoSpaceDE w:val="0"/>
        <w:autoSpaceDN w:val="0"/>
        <w:spacing w:line="480" w:lineRule="exact"/>
        <w:ind w:right="-99" w:firstLine="361" w:firstLineChars="150"/>
        <w:rPr>
          <w:rFonts w:hint="eastAsia" w:ascii="楷体" w:hAnsi="楷体" w:eastAsia="楷体" w:cs="楷体"/>
          <w:sz w:val="24"/>
          <w:szCs w:val="24"/>
        </w:rPr>
      </w:pPr>
      <w:r>
        <w:rPr>
          <w:rFonts w:hint="eastAsia" w:ascii="楷体" w:hAnsi="楷体" w:eastAsia="楷体" w:cs="楷体"/>
          <w:b/>
          <w:sz w:val="24"/>
          <w:szCs w:val="24"/>
        </w:rPr>
        <w:t>二、申请人的资格要求</w:t>
      </w:r>
      <w:r>
        <w:rPr>
          <w:rFonts w:hint="eastAsia" w:ascii="楷体" w:hAnsi="楷体" w:eastAsia="楷体" w:cs="楷体"/>
          <w:sz w:val="24"/>
          <w:szCs w:val="24"/>
        </w:rPr>
        <w:t>：</w:t>
      </w:r>
    </w:p>
    <w:p w14:paraId="668CDC26">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1.满足《中华人民共和国政府采购法》第二十二条规定；</w:t>
      </w:r>
    </w:p>
    <w:p w14:paraId="44E68F05">
      <w:pPr>
        <w:autoSpaceDE w:val="0"/>
        <w:autoSpaceDN w:val="0"/>
        <w:spacing w:line="480" w:lineRule="exact"/>
        <w:ind w:right="-99" w:firstLine="360" w:firstLineChars="150"/>
        <w:rPr>
          <w:rFonts w:hint="eastAsia" w:ascii="楷体" w:hAnsi="楷体" w:eastAsia="楷体" w:cs="楷体"/>
          <w:sz w:val="24"/>
          <w:szCs w:val="24"/>
          <w:highlight w:val="none"/>
        </w:rPr>
      </w:pPr>
      <w:r>
        <w:rPr>
          <w:rFonts w:hint="eastAsia" w:ascii="楷体" w:hAnsi="楷体" w:eastAsia="楷体" w:cs="楷体"/>
          <w:sz w:val="24"/>
          <w:szCs w:val="24"/>
        </w:rPr>
        <w:t>2.</w:t>
      </w:r>
      <w:r>
        <w:rPr>
          <w:rFonts w:hint="eastAsia" w:ascii="楷体" w:hAnsi="楷体" w:eastAsia="楷体" w:cs="楷体"/>
          <w:sz w:val="24"/>
          <w:szCs w:val="24"/>
          <w:highlight w:val="none"/>
        </w:rPr>
        <w:t>落实政府采购政策需满足的资格要求：本项目专门面向中小企业</w:t>
      </w:r>
      <w:r>
        <w:rPr>
          <w:rFonts w:hint="eastAsia" w:ascii="楷体" w:hAnsi="楷体" w:eastAsia="楷体" w:cs="楷体"/>
          <w:sz w:val="24"/>
          <w:szCs w:val="24"/>
          <w:highlight w:val="none"/>
          <w:lang w:val="zh-CN"/>
        </w:rPr>
        <w:t>；</w:t>
      </w:r>
    </w:p>
    <w:p w14:paraId="5C099E43">
      <w:pPr>
        <w:autoSpaceDE w:val="0"/>
        <w:autoSpaceDN w:val="0"/>
        <w:spacing w:line="480" w:lineRule="exact"/>
        <w:ind w:right="-99" w:firstLine="360" w:firstLineChars="150"/>
        <w:rPr>
          <w:rFonts w:hint="eastAsia" w:ascii="楷体" w:hAnsi="楷体" w:eastAsia="楷体" w:cs="楷体"/>
          <w:sz w:val="24"/>
          <w:szCs w:val="24"/>
          <w:highlight w:val="none"/>
        </w:rPr>
      </w:pPr>
      <w:r>
        <w:rPr>
          <w:rFonts w:hint="eastAsia" w:ascii="楷体" w:hAnsi="楷体" w:eastAsia="楷体" w:cs="楷体"/>
          <w:sz w:val="24"/>
          <w:szCs w:val="24"/>
          <w:highlight w:val="none"/>
        </w:rPr>
        <w:t>3.本项目的特定资格要求：投标产品若为医疗器械，申请人须具有经营医疗器械的相关资格，满足《医疗器械监督管理条例》的资格要求：</w:t>
      </w:r>
    </w:p>
    <w:p w14:paraId="78095C4F">
      <w:pPr>
        <w:autoSpaceDE w:val="0"/>
        <w:autoSpaceDN w:val="0"/>
        <w:spacing w:line="480" w:lineRule="exact"/>
        <w:ind w:right="-99" w:firstLine="360" w:firstLineChars="150"/>
        <w:rPr>
          <w:rFonts w:hint="eastAsia" w:ascii="楷体" w:hAnsi="楷体" w:eastAsia="楷体" w:cs="楷体"/>
          <w:sz w:val="24"/>
          <w:szCs w:val="24"/>
          <w:highlight w:val="none"/>
        </w:rPr>
      </w:pPr>
      <w:r>
        <w:rPr>
          <w:rFonts w:hint="eastAsia" w:ascii="楷体" w:hAnsi="楷体" w:eastAsia="楷体" w:cs="楷体"/>
          <w:sz w:val="24"/>
          <w:szCs w:val="24"/>
          <w:highlight w:val="none"/>
        </w:rPr>
        <w:t>①投标人属于医疗器械生产企业直接参加投标的，所投产品属于一类医疗器械的须提供第一类医疗器械生产备案凭证；所投产品属于二类医疗器械的须提供医疗器械生产企业许可证和第二类医疗器械经营备案凭证；所投产品属于三类医疗器械须提供医疗器械生产许可证和医疗器械经营许可证；</w:t>
      </w:r>
      <w:r>
        <w:rPr>
          <w:rFonts w:hint="eastAsia" w:ascii="楷体" w:hAnsi="楷体" w:eastAsia="楷体" w:cs="楷体"/>
          <w:sz w:val="24"/>
          <w:szCs w:val="24"/>
          <w:highlight w:val="none"/>
        </w:rPr>
        <w:br w:type="textWrapping"/>
      </w:r>
      <w:r>
        <w:rPr>
          <w:rFonts w:hint="eastAsia" w:ascii="楷体" w:hAnsi="楷体" w:eastAsia="楷体" w:cs="楷体"/>
          <w:sz w:val="24"/>
          <w:szCs w:val="24"/>
          <w:highlight w:val="none"/>
        </w:rPr>
        <w:t xml:space="preserve">    ②投标人属于医疗器械经营企业参加投标的，所投产品属于二类医疗器械的须提供第二类医疗器械经营备案凭证，三类医疗器械提供医疗器械经营许可证，一类医疗器械不提供；</w:t>
      </w:r>
      <w:r>
        <w:rPr>
          <w:rFonts w:hint="eastAsia" w:ascii="楷体" w:hAnsi="楷体" w:eastAsia="楷体" w:cs="楷体"/>
          <w:sz w:val="24"/>
          <w:szCs w:val="24"/>
          <w:highlight w:val="none"/>
        </w:rPr>
        <w:br w:type="textWrapping"/>
      </w:r>
      <w:r>
        <w:rPr>
          <w:rFonts w:hint="eastAsia" w:ascii="楷体" w:hAnsi="楷体" w:eastAsia="楷体" w:cs="楷体"/>
          <w:sz w:val="24"/>
          <w:szCs w:val="24"/>
          <w:highlight w:val="none"/>
        </w:rPr>
        <w:t xml:space="preserve">    ③本次投标产品属于二类、三类医疗器械的，须提供医疗器械注册证，属于一类医疗器械提供第一类医疗器械备案凭证。</w:t>
      </w:r>
    </w:p>
    <w:p w14:paraId="1A273917">
      <w:pPr>
        <w:autoSpaceDE w:val="0"/>
        <w:autoSpaceDN w:val="0"/>
        <w:spacing w:line="480" w:lineRule="exact"/>
        <w:ind w:right="-99" w:firstLine="361" w:firstLineChars="150"/>
        <w:rPr>
          <w:rFonts w:hint="eastAsia" w:ascii="楷体" w:hAnsi="楷体" w:eastAsia="楷体" w:cs="楷体"/>
          <w:b/>
          <w:sz w:val="24"/>
          <w:szCs w:val="24"/>
        </w:rPr>
      </w:pPr>
      <w:r>
        <w:rPr>
          <w:rFonts w:hint="eastAsia" w:ascii="楷体" w:hAnsi="楷体" w:eastAsia="楷体" w:cs="楷体"/>
          <w:b/>
          <w:sz w:val="24"/>
          <w:szCs w:val="24"/>
        </w:rPr>
        <w:t>三、获取采购文件</w:t>
      </w:r>
    </w:p>
    <w:p w14:paraId="6DC5DA87">
      <w:pPr>
        <w:autoSpaceDE w:val="0"/>
        <w:autoSpaceDN w:val="0"/>
        <w:spacing w:line="480" w:lineRule="exact"/>
        <w:ind w:right="-99" w:firstLine="480" w:firstLineChars="200"/>
        <w:rPr>
          <w:rFonts w:hint="eastAsia" w:ascii="楷体" w:hAnsi="楷体" w:eastAsia="楷体" w:cs="楷体"/>
          <w:sz w:val="24"/>
          <w:szCs w:val="24"/>
        </w:rPr>
      </w:pPr>
      <w:r>
        <w:rPr>
          <w:rFonts w:hint="eastAsia" w:ascii="楷体" w:hAnsi="楷体" w:eastAsia="楷体" w:cs="楷体"/>
          <w:sz w:val="24"/>
          <w:szCs w:val="24"/>
        </w:rPr>
        <w:t>时间</w:t>
      </w:r>
      <w:r>
        <w:rPr>
          <w:rFonts w:hint="eastAsia" w:ascii="楷体" w:hAnsi="楷体" w:eastAsia="楷体" w:cs="楷体"/>
          <w:sz w:val="24"/>
          <w:szCs w:val="24"/>
          <w:highlight w:val="none"/>
        </w:rPr>
        <w:t>：2026年</w:t>
      </w:r>
      <w:r>
        <w:rPr>
          <w:rFonts w:hint="eastAsia" w:ascii="楷体" w:hAnsi="楷体" w:eastAsia="楷体" w:cs="楷体"/>
          <w:sz w:val="24"/>
          <w:szCs w:val="24"/>
          <w:highlight w:val="none"/>
          <w:lang w:val="en-US" w:eastAsia="zh-CN"/>
        </w:rPr>
        <w:t>05</w:t>
      </w:r>
      <w:r>
        <w:rPr>
          <w:rFonts w:hint="eastAsia" w:ascii="楷体" w:hAnsi="楷体" w:eastAsia="楷体" w:cs="楷体"/>
          <w:sz w:val="24"/>
          <w:szCs w:val="24"/>
          <w:highlight w:val="none"/>
        </w:rPr>
        <w:t>月</w:t>
      </w:r>
      <w:r>
        <w:rPr>
          <w:rFonts w:hint="eastAsia" w:ascii="楷体" w:hAnsi="楷体" w:eastAsia="楷体" w:cs="楷体"/>
          <w:sz w:val="24"/>
          <w:szCs w:val="24"/>
          <w:highlight w:val="none"/>
          <w:lang w:val="en-US" w:eastAsia="zh-CN"/>
        </w:rPr>
        <w:t>18</w:t>
      </w:r>
      <w:r>
        <w:rPr>
          <w:rFonts w:hint="eastAsia" w:ascii="楷体" w:hAnsi="楷体" w:eastAsia="楷体" w:cs="楷体"/>
          <w:sz w:val="24"/>
          <w:szCs w:val="24"/>
          <w:highlight w:val="none"/>
        </w:rPr>
        <w:t>日至2026年</w:t>
      </w:r>
      <w:r>
        <w:rPr>
          <w:rFonts w:hint="eastAsia" w:ascii="楷体" w:hAnsi="楷体" w:eastAsia="楷体" w:cs="楷体"/>
          <w:sz w:val="24"/>
          <w:szCs w:val="24"/>
          <w:highlight w:val="none"/>
          <w:lang w:val="en-US" w:eastAsia="zh-CN"/>
        </w:rPr>
        <w:t>05</w:t>
      </w:r>
      <w:r>
        <w:rPr>
          <w:rFonts w:hint="eastAsia" w:ascii="楷体" w:hAnsi="楷体" w:eastAsia="楷体" w:cs="楷体"/>
          <w:sz w:val="24"/>
          <w:szCs w:val="24"/>
          <w:highlight w:val="none"/>
        </w:rPr>
        <w:t>月</w:t>
      </w:r>
      <w:r>
        <w:rPr>
          <w:rFonts w:hint="eastAsia" w:ascii="楷体" w:hAnsi="楷体" w:eastAsia="楷体" w:cs="楷体"/>
          <w:sz w:val="24"/>
          <w:szCs w:val="24"/>
          <w:highlight w:val="none"/>
          <w:lang w:val="en-US" w:eastAsia="zh-CN"/>
        </w:rPr>
        <w:t>21</w:t>
      </w:r>
      <w:r>
        <w:rPr>
          <w:rFonts w:hint="eastAsia" w:ascii="楷体" w:hAnsi="楷体" w:eastAsia="楷体" w:cs="楷体"/>
          <w:sz w:val="24"/>
          <w:szCs w:val="24"/>
          <w:highlight w:val="none"/>
        </w:rPr>
        <w:t>日，每</w:t>
      </w:r>
      <w:r>
        <w:rPr>
          <w:rFonts w:hint="eastAsia" w:ascii="楷体" w:hAnsi="楷体" w:eastAsia="楷体" w:cs="楷体"/>
          <w:sz w:val="24"/>
          <w:szCs w:val="24"/>
        </w:rPr>
        <w:t>天上午00:00至12:00，下午12:00至23:59（北京时间，法定节假日除外）</w:t>
      </w:r>
    </w:p>
    <w:p w14:paraId="5A5D6F91">
      <w:pPr>
        <w:autoSpaceDE w:val="0"/>
        <w:autoSpaceDN w:val="0"/>
        <w:spacing w:line="480" w:lineRule="exact"/>
        <w:ind w:right="-99" w:firstLine="480" w:firstLineChars="200"/>
        <w:rPr>
          <w:rFonts w:hint="eastAsia" w:ascii="楷体" w:hAnsi="楷体" w:eastAsia="楷体" w:cs="楷体"/>
          <w:sz w:val="24"/>
          <w:szCs w:val="24"/>
        </w:rPr>
      </w:pPr>
      <w:r>
        <w:rPr>
          <w:rFonts w:hint="eastAsia" w:ascii="楷体" w:hAnsi="楷体" w:eastAsia="楷体" w:cs="楷体"/>
          <w:sz w:val="24"/>
          <w:szCs w:val="24"/>
        </w:rPr>
        <w:t>地点：政采云平台线上获取</w:t>
      </w:r>
    </w:p>
    <w:p w14:paraId="4D8DF7B3">
      <w:pPr>
        <w:autoSpaceDE w:val="0"/>
        <w:autoSpaceDN w:val="0"/>
        <w:spacing w:line="480" w:lineRule="exact"/>
        <w:ind w:right="-99" w:firstLine="480" w:firstLineChars="200"/>
        <w:jc w:val="left"/>
        <w:rPr>
          <w:rFonts w:hint="eastAsia" w:ascii="楷体" w:hAnsi="楷体" w:eastAsia="楷体" w:cs="楷体"/>
          <w:sz w:val="24"/>
          <w:szCs w:val="24"/>
        </w:rPr>
      </w:pPr>
      <w:r>
        <w:rPr>
          <w:rFonts w:hint="eastAsia" w:ascii="楷体" w:hAnsi="楷体" w:eastAsia="楷体" w:cs="楷体"/>
          <w:sz w:val="24"/>
          <w:szCs w:val="24"/>
        </w:rPr>
        <w:t>方式：在线获取</w:t>
      </w:r>
    </w:p>
    <w:p w14:paraId="5A6468B0">
      <w:pPr>
        <w:autoSpaceDE w:val="0"/>
        <w:autoSpaceDN w:val="0"/>
        <w:spacing w:line="480" w:lineRule="exact"/>
        <w:ind w:right="-99" w:firstLine="480" w:firstLineChars="200"/>
        <w:rPr>
          <w:rFonts w:hint="eastAsia" w:ascii="楷体" w:hAnsi="楷体" w:eastAsia="楷体" w:cs="楷体"/>
          <w:sz w:val="24"/>
          <w:szCs w:val="24"/>
        </w:rPr>
      </w:pPr>
      <w:r>
        <w:rPr>
          <w:rFonts w:hint="eastAsia" w:ascii="楷体" w:hAnsi="楷体" w:eastAsia="楷体" w:cs="楷体"/>
          <w:sz w:val="24"/>
          <w:szCs w:val="24"/>
        </w:rPr>
        <w:t>售价：0元</w:t>
      </w:r>
    </w:p>
    <w:p w14:paraId="59111FE6">
      <w:pPr>
        <w:autoSpaceDE w:val="0"/>
        <w:autoSpaceDN w:val="0"/>
        <w:spacing w:line="480" w:lineRule="exact"/>
        <w:ind w:right="-99" w:firstLine="361" w:firstLineChars="150"/>
        <w:rPr>
          <w:rFonts w:hint="eastAsia" w:ascii="楷体" w:hAnsi="楷体" w:eastAsia="楷体" w:cs="楷体"/>
          <w:b/>
          <w:sz w:val="24"/>
          <w:szCs w:val="24"/>
          <w:highlight w:val="none"/>
        </w:rPr>
      </w:pPr>
      <w:r>
        <w:rPr>
          <w:rFonts w:hint="eastAsia" w:ascii="楷体" w:hAnsi="楷体" w:eastAsia="楷体" w:cs="楷体"/>
          <w:b/>
          <w:sz w:val="24"/>
          <w:szCs w:val="24"/>
        </w:rPr>
        <w:t>四</w:t>
      </w:r>
      <w:r>
        <w:rPr>
          <w:rFonts w:hint="eastAsia" w:ascii="楷体" w:hAnsi="楷体" w:eastAsia="楷体" w:cs="楷体"/>
          <w:b/>
          <w:sz w:val="24"/>
          <w:szCs w:val="24"/>
          <w:highlight w:val="none"/>
        </w:rPr>
        <w:t>、报价文件递交</w:t>
      </w:r>
    </w:p>
    <w:p w14:paraId="01018CFB">
      <w:pPr>
        <w:autoSpaceDE w:val="0"/>
        <w:autoSpaceDN w:val="0"/>
        <w:spacing w:line="480" w:lineRule="exact"/>
        <w:ind w:right="-99" w:firstLine="360" w:firstLineChars="150"/>
        <w:rPr>
          <w:rFonts w:hint="eastAsia" w:ascii="楷体" w:hAnsi="楷体" w:eastAsia="楷体" w:cs="楷体"/>
          <w:sz w:val="24"/>
          <w:szCs w:val="24"/>
          <w:highlight w:val="none"/>
        </w:rPr>
      </w:pPr>
      <w:r>
        <w:rPr>
          <w:rFonts w:hint="eastAsia" w:ascii="楷体" w:hAnsi="楷体" w:eastAsia="楷体" w:cs="楷体"/>
          <w:sz w:val="24"/>
          <w:szCs w:val="24"/>
          <w:highlight w:val="none"/>
        </w:rPr>
        <w:t>截止时间：2026年</w:t>
      </w:r>
      <w:r>
        <w:rPr>
          <w:rFonts w:hint="eastAsia" w:ascii="楷体" w:hAnsi="楷体" w:eastAsia="楷体" w:cs="楷体"/>
          <w:sz w:val="24"/>
          <w:szCs w:val="24"/>
          <w:highlight w:val="none"/>
          <w:lang w:val="en-US" w:eastAsia="zh-CN"/>
        </w:rPr>
        <w:t>05</w:t>
      </w:r>
      <w:r>
        <w:rPr>
          <w:rFonts w:hint="eastAsia" w:ascii="楷体" w:hAnsi="楷体" w:eastAsia="楷体" w:cs="楷体"/>
          <w:sz w:val="24"/>
          <w:szCs w:val="24"/>
          <w:highlight w:val="none"/>
        </w:rPr>
        <w:t>月</w:t>
      </w:r>
      <w:r>
        <w:rPr>
          <w:rFonts w:hint="eastAsia" w:ascii="楷体" w:hAnsi="楷体" w:eastAsia="楷体" w:cs="楷体"/>
          <w:sz w:val="24"/>
          <w:szCs w:val="24"/>
          <w:highlight w:val="none"/>
          <w:lang w:val="en-US" w:eastAsia="zh-CN"/>
        </w:rPr>
        <w:t>22</w:t>
      </w:r>
      <w:r>
        <w:rPr>
          <w:rFonts w:hint="eastAsia" w:ascii="楷体" w:hAnsi="楷体" w:eastAsia="楷体" w:cs="楷体"/>
          <w:sz w:val="24"/>
          <w:szCs w:val="24"/>
          <w:highlight w:val="none"/>
        </w:rPr>
        <w:t>日</w:t>
      </w:r>
      <w:r>
        <w:rPr>
          <w:rFonts w:hint="eastAsia" w:ascii="楷体" w:hAnsi="楷体" w:eastAsia="楷体" w:cs="楷体"/>
          <w:sz w:val="24"/>
          <w:szCs w:val="24"/>
          <w:highlight w:val="none"/>
          <w:lang w:val="en-US" w:eastAsia="zh-CN"/>
        </w:rPr>
        <w:t>14</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30</w:t>
      </w:r>
      <w:r>
        <w:rPr>
          <w:rFonts w:hint="eastAsia" w:ascii="楷体" w:hAnsi="楷体" w:eastAsia="楷体" w:cs="楷体"/>
          <w:sz w:val="24"/>
          <w:szCs w:val="24"/>
          <w:highlight w:val="none"/>
        </w:rPr>
        <w:t>（北京时间）</w:t>
      </w:r>
    </w:p>
    <w:p w14:paraId="338A252B">
      <w:pPr>
        <w:autoSpaceDE w:val="0"/>
        <w:autoSpaceDN w:val="0"/>
        <w:spacing w:line="480" w:lineRule="exact"/>
        <w:ind w:right="-99" w:firstLine="360" w:firstLineChars="150"/>
        <w:rPr>
          <w:rFonts w:hint="eastAsia" w:ascii="楷体" w:hAnsi="楷体" w:eastAsia="楷体" w:cs="楷体"/>
          <w:sz w:val="24"/>
          <w:szCs w:val="24"/>
          <w:highlight w:val="none"/>
        </w:rPr>
      </w:pPr>
      <w:r>
        <w:rPr>
          <w:rFonts w:hint="eastAsia" w:ascii="楷体" w:hAnsi="楷体" w:eastAsia="楷体" w:cs="楷体"/>
          <w:sz w:val="24"/>
          <w:szCs w:val="24"/>
          <w:highlight w:val="none"/>
          <w:lang w:val="zh-CN"/>
        </w:rPr>
        <w:t>地</w:t>
      </w:r>
      <w:r>
        <w:rPr>
          <w:rFonts w:hint="eastAsia" w:ascii="楷体" w:hAnsi="楷体" w:eastAsia="楷体" w:cs="楷体"/>
          <w:sz w:val="24"/>
          <w:szCs w:val="24"/>
          <w:highlight w:val="none"/>
        </w:rPr>
        <w:t xml:space="preserve">    </w:t>
      </w:r>
      <w:r>
        <w:rPr>
          <w:rFonts w:hint="eastAsia" w:ascii="楷体" w:hAnsi="楷体" w:eastAsia="楷体" w:cs="楷体"/>
          <w:sz w:val="24"/>
          <w:szCs w:val="24"/>
          <w:highlight w:val="none"/>
          <w:lang w:val="zh-CN"/>
        </w:rPr>
        <w:t>点</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zh-CN"/>
        </w:rPr>
        <w:t>山西政府采购网</w:t>
      </w:r>
      <w:r>
        <w:rPr>
          <w:rFonts w:hint="eastAsia" w:ascii="楷体" w:hAnsi="楷体" w:eastAsia="楷体" w:cs="楷体"/>
          <w:sz w:val="24"/>
          <w:szCs w:val="24"/>
          <w:highlight w:val="none"/>
        </w:rPr>
        <w:t>（http://www.ccgp-shanxi.gov.cn/home.html）</w:t>
      </w:r>
      <w:r>
        <w:rPr>
          <w:rFonts w:hint="eastAsia" w:ascii="楷体" w:hAnsi="楷体" w:eastAsia="楷体" w:cs="楷体"/>
          <w:sz w:val="24"/>
          <w:szCs w:val="24"/>
          <w:highlight w:val="none"/>
          <w:lang w:val="zh-CN"/>
        </w:rPr>
        <w:t>提交</w:t>
      </w:r>
    </w:p>
    <w:p w14:paraId="55C0AE00">
      <w:pPr>
        <w:autoSpaceDE w:val="0"/>
        <w:autoSpaceDN w:val="0"/>
        <w:spacing w:line="480" w:lineRule="exact"/>
        <w:ind w:right="-99" w:firstLine="361" w:firstLineChars="150"/>
        <w:rPr>
          <w:rFonts w:hint="eastAsia" w:ascii="楷体" w:hAnsi="楷体" w:eastAsia="楷体" w:cs="楷体"/>
          <w:b/>
          <w:sz w:val="24"/>
          <w:szCs w:val="24"/>
          <w:highlight w:val="none"/>
        </w:rPr>
      </w:pPr>
      <w:r>
        <w:rPr>
          <w:rFonts w:hint="eastAsia" w:ascii="楷体" w:hAnsi="楷体" w:eastAsia="楷体" w:cs="楷体"/>
          <w:b/>
          <w:sz w:val="24"/>
          <w:szCs w:val="24"/>
          <w:highlight w:val="none"/>
        </w:rPr>
        <w:t>五、开启</w:t>
      </w:r>
    </w:p>
    <w:p w14:paraId="5BE01100">
      <w:pPr>
        <w:autoSpaceDE w:val="0"/>
        <w:autoSpaceDN w:val="0"/>
        <w:spacing w:line="480" w:lineRule="exact"/>
        <w:ind w:right="-99" w:firstLine="360" w:firstLineChars="150"/>
        <w:rPr>
          <w:rFonts w:hint="eastAsia" w:ascii="楷体" w:hAnsi="楷体" w:eastAsia="楷体" w:cs="楷体"/>
          <w:sz w:val="24"/>
          <w:szCs w:val="24"/>
          <w:highlight w:val="none"/>
        </w:rPr>
      </w:pPr>
      <w:r>
        <w:rPr>
          <w:rFonts w:hint="eastAsia" w:ascii="楷体" w:hAnsi="楷体" w:eastAsia="楷体" w:cs="楷体"/>
          <w:sz w:val="24"/>
          <w:szCs w:val="24"/>
          <w:highlight w:val="none"/>
        </w:rPr>
        <w:t>时    间：2026年</w:t>
      </w:r>
      <w:r>
        <w:rPr>
          <w:rFonts w:hint="eastAsia" w:ascii="楷体" w:hAnsi="楷体" w:eastAsia="楷体" w:cs="楷体"/>
          <w:sz w:val="24"/>
          <w:szCs w:val="24"/>
          <w:highlight w:val="none"/>
          <w:lang w:val="en-US" w:eastAsia="zh-CN"/>
        </w:rPr>
        <w:t>05</w:t>
      </w:r>
      <w:r>
        <w:rPr>
          <w:rFonts w:hint="eastAsia" w:ascii="楷体" w:hAnsi="楷体" w:eastAsia="楷体" w:cs="楷体"/>
          <w:sz w:val="24"/>
          <w:szCs w:val="24"/>
          <w:highlight w:val="none"/>
        </w:rPr>
        <w:t>月</w:t>
      </w:r>
      <w:r>
        <w:rPr>
          <w:rFonts w:hint="eastAsia" w:ascii="楷体" w:hAnsi="楷体" w:eastAsia="楷体" w:cs="楷体"/>
          <w:sz w:val="24"/>
          <w:szCs w:val="24"/>
          <w:highlight w:val="none"/>
          <w:lang w:val="en-US" w:eastAsia="zh-CN"/>
        </w:rPr>
        <w:t>22</w:t>
      </w:r>
      <w:r>
        <w:rPr>
          <w:rFonts w:hint="eastAsia" w:ascii="楷体" w:hAnsi="楷体" w:eastAsia="楷体" w:cs="楷体"/>
          <w:sz w:val="24"/>
          <w:szCs w:val="24"/>
          <w:highlight w:val="none"/>
        </w:rPr>
        <w:t>日</w:t>
      </w:r>
      <w:r>
        <w:rPr>
          <w:rFonts w:hint="eastAsia" w:ascii="楷体" w:hAnsi="楷体" w:eastAsia="楷体" w:cs="楷体"/>
          <w:sz w:val="24"/>
          <w:szCs w:val="24"/>
          <w:highlight w:val="none"/>
          <w:lang w:val="en-US" w:eastAsia="zh-CN"/>
        </w:rPr>
        <w:t>14</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30</w:t>
      </w:r>
      <w:r>
        <w:rPr>
          <w:rFonts w:hint="eastAsia" w:ascii="楷体" w:hAnsi="楷体" w:eastAsia="楷体" w:cs="楷体"/>
          <w:sz w:val="24"/>
          <w:szCs w:val="24"/>
          <w:highlight w:val="none"/>
        </w:rPr>
        <w:t>（北京时间）</w:t>
      </w:r>
    </w:p>
    <w:p w14:paraId="3DF90AD0">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地    点：山西政府采购网（http://www.ccgp-shanxi.gov.cn/home.html）</w:t>
      </w:r>
    </w:p>
    <w:p w14:paraId="162090ED">
      <w:pPr>
        <w:autoSpaceDE w:val="0"/>
        <w:autoSpaceDN w:val="0"/>
        <w:spacing w:line="480" w:lineRule="exact"/>
        <w:ind w:right="-99" w:firstLine="361" w:firstLineChars="150"/>
        <w:rPr>
          <w:rFonts w:hint="eastAsia" w:ascii="楷体" w:hAnsi="楷体" w:eastAsia="楷体" w:cs="楷体"/>
          <w:b/>
          <w:sz w:val="24"/>
          <w:szCs w:val="24"/>
        </w:rPr>
      </w:pPr>
      <w:r>
        <w:rPr>
          <w:rFonts w:hint="eastAsia" w:ascii="楷体" w:hAnsi="楷体" w:eastAsia="楷体" w:cs="楷体"/>
          <w:b/>
          <w:sz w:val="24"/>
          <w:szCs w:val="24"/>
        </w:rPr>
        <w:t>六、公告期限：</w:t>
      </w:r>
    </w:p>
    <w:p w14:paraId="7A6492E2">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自本公告发布之日起3个工作日</w:t>
      </w:r>
    </w:p>
    <w:p w14:paraId="7F63F08B">
      <w:pPr>
        <w:autoSpaceDE w:val="0"/>
        <w:autoSpaceDN w:val="0"/>
        <w:spacing w:line="480" w:lineRule="exact"/>
        <w:ind w:right="-99" w:firstLine="361" w:firstLineChars="150"/>
        <w:rPr>
          <w:rFonts w:hint="eastAsia" w:ascii="楷体" w:hAnsi="楷体" w:eastAsia="楷体" w:cs="楷体"/>
          <w:b/>
          <w:sz w:val="24"/>
          <w:szCs w:val="24"/>
        </w:rPr>
      </w:pPr>
      <w:r>
        <w:rPr>
          <w:rFonts w:hint="eastAsia" w:ascii="楷体" w:hAnsi="楷体" w:eastAsia="楷体" w:cs="楷体"/>
          <w:b/>
          <w:sz w:val="24"/>
          <w:szCs w:val="24"/>
        </w:rPr>
        <w:t>七、其他补充事宜：</w:t>
      </w:r>
    </w:p>
    <w:p w14:paraId="380FFBDC">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1.针对本项目的质疑需一次性提出，多次提出将不予受理。报价人参与山西省政府采购项目时，符合法定质疑条件的，通过政府采购平台进入“项目质疑管理”栏目向采购人、采购代理机构在线提起质疑。</w:t>
      </w:r>
    </w:p>
    <w:p w14:paraId="583DE809">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2.其他事项：</w:t>
      </w:r>
    </w:p>
    <w:p w14:paraId="59FB7530">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2.1公告发布媒介：山西省政府采购网；</w:t>
      </w:r>
    </w:p>
    <w:p w14:paraId="1ECB9D10">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2.2在线投标响应（电子投标）说明：</w:t>
      </w:r>
    </w:p>
    <w:p w14:paraId="04553480">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1）本项目采用电子化交易；电子化交易流程操作指南：“山西省政府采购网&gt;办事指南&gt;下载专区”获取；</w:t>
      </w:r>
    </w:p>
    <w:p w14:paraId="53CBC321">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2）报价人应在提交响应文件前完成CA数字证书办理。（办理事项详见“山西省政府采购网&gt;办事指南&gt;下载专区”）；</w:t>
      </w:r>
    </w:p>
    <w:p w14:paraId="4B099E68">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3）报价人应安装“山西政府采购平台电子投标客户端”，请报价人自行前往“山西省政府采购网&gt;办事指南&gt;下载专区”获取并安装；</w:t>
      </w:r>
    </w:p>
    <w:p w14:paraId="4B0ED851">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4）如有疑问，可致电技术支持热线：95763。</w:t>
      </w:r>
    </w:p>
    <w:p w14:paraId="138D81C8">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2.3开标时间起30分钟内报价人可登录“山西政府采购平台”，在“项目采购-开标评标”模块对响应文件进行在线解密。若在规定时间内响应文件无法解密或解密失败，则投标无效。</w:t>
      </w:r>
    </w:p>
    <w:p w14:paraId="36B88DC7">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2.4成交报价人应在合同签订前完成山西省政府采购网全部注册步骤并成为正式报价人。</w:t>
      </w:r>
    </w:p>
    <w:p w14:paraId="6123E701">
      <w:pPr>
        <w:autoSpaceDE w:val="0"/>
        <w:autoSpaceDN w:val="0"/>
        <w:spacing w:line="480" w:lineRule="exact"/>
        <w:ind w:right="-99" w:firstLine="361" w:firstLineChars="150"/>
        <w:rPr>
          <w:rFonts w:hint="eastAsia" w:ascii="楷体" w:hAnsi="楷体" w:eastAsia="楷体" w:cs="楷体"/>
          <w:b/>
          <w:sz w:val="24"/>
          <w:szCs w:val="24"/>
        </w:rPr>
      </w:pPr>
      <w:bookmarkStart w:id="8" w:name="_Toc7775"/>
      <w:r>
        <w:rPr>
          <w:rFonts w:hint="eastAsia" w:ascii="楷体" w:hAnsi="楷体" w:eastAsia="楷体" w:cs="楷体"/>
          <w:b/>
          <w:sz w:val="24"/>
          <w:szCs w:val="24"/>
        </w:rPr>
        <w:t>八、发布公告媒介</w:t>
      </w:r>
      <w:bookmarkEnd w:id="8"/>
    </w:p>
    <w:p w14:paraId="3961F7CA">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 xml:space="preserve">本次谈判公告在《山西省政府采购网》上发布。 </w:t>
      </w:r>
    </w:p>
    <w:p w14:paraId="7E6BE5D5">
      <w:pPr>
        <w:autoSpaceDE w:val="0"/>
        <w:autoSpaceDN w:val="0"/>
        <w:spacing w:line="480" w:lineRule="exact"/>
        <w:ind w:right="-99" w:firstLine="361" w:firstLineChars="150"/>
        <w:rPr>
          <w:rFonts w:hint="eastAsia" w:ascii="楷体" w:hAnsi="楷体" w:eastAsia="楷体" w:cs="楷体"/>
          <w:b/>
          <w:sz w:val="24"/>
          <w:szCs w:val="24"/>
        </w:rPr>
      </w:pPr>
      <w:bookmarkStart w:id="9" w:name="_Toc35393805"/>
      <w:bookmarkStart w:id="10" w:name="_Toc35393636"/>
      <w:bookmarkStart w:id="11" w:name="_Toc28359095"/>
      <w:bookmarkStart w:id="12" w:name="_Toc28359018"/>
      <w:r>
        <w:rPr>
          <w:rFonts w:hint="eastAsia" w:ascii="楷体" w:hAnsi="楷体" w:eastAsia="楷体" w:cs="楷体"/>
          <w:b/>
          <w:sz w:val="24"/>
          <w:szCs w:val="24"/>
        </w:rPr>
        <w:t>九、凡对本次采购提出询问，请按以下方式联系。</w:t>
      </w:r>
      <w:bookmarkEnd w:id="9"/>
      <w:bookmarkEnd w:id="10"/>
      <w:bookmarkEnd w:id="11"/>
      <w:bookmarkEnd w:id="12"/>
    </w:p>
    <w:p w14:paraId="0C5D1A56">
      <w:pPr>
        <w:autoSpaceDE w:val="0"/>
        <w:autoSpaceDN w:val="0"/>
        <w:spacing w:line="480" w:lineRule="exact"/>
        <w:ind w:right="-99" w:firstLine="360" w:firstLineChars="150"/>
        <w:rPr>
          <w:rFonts w:hint="eastAsia" w:ascii="楷体" w:hAnsi="楷体" w:eastAsia="楷体" w:cs="楷体"/>
          <w:sz w:val="24"/>
          <w:szCs w:val="24"/>
          <w:lang w:val="zh-CN"/>
        </w:rPr>
      </w:pPr>
      <w:bookmarkStart w:id="13" w:name="_Toc28359096"/>
      <w:bookmarkStart w:id="14" w:name="_Toc35393637"/>
      <w:bookmarkStart w:id="15" w:name="_Toc35393806"/>
      <w:bookmarkStart w:id="16" w:name="_Toc28359019"/>
      <w:r>
        <w:rPr>
          <w:rFonts w:hint="eastAsia" w:ascii="楷体" w:hAnsi="楷体" w:eastAsia="楷体" w:cs="楷体"/>
          <w:sz w:val="24"/>
          <w:szCs w:val="24"/>
          <w:lang w:val="zh-CN"/>
        </w:rPr>
        <w:t>1.采购人信息</w:t>
      </w:r>
      <w:bookmarkEnd w:id="13"/>
      <w:bookmarkEnd w:id="14"/>
      <w:bookmarkEnd w:id="15"/>
      <w:bookmarkEnd w:id="16"/>
    </w:p>
    <w:p w14:paraId="6AC815C1">
      <w:pPr>
        <w:autoSpaceDE w:val="0"/>
        <w:autoSpaceDN w:val="0"/>
        <w:spacing w:line="480" w:lineRule="exact"/>
        <w:ind w:right="-99" w:firstLine="360" w:firstLineChars="150"/>
        <w:rPr>
          <w:rFonts w:hint="eastAsia" w:ascii="楷体" w:hAnsi="楷体" w:eastAsia="楷体" w:cs="楷体"/>
          <w:sz w:val="24"/>
          <w:szCs w:val="24"/>
          <w:lang w:val="zh-CN"/>
        </w:rPr>
      </w:pPr>
      <w:r>
        <w:rPr>
          <w:rFonts w:hint="eastAsia" w:ascii="楷体" w:hAnsi="楷体" w:eastAsia="楷体" w:cs="楷体"/>
          <w:sz w:val="24"/>
          <w:szCs w:val="24"/>
          <w:lang w:val="zh-CN"/>
        </w:rPr>
        <w:t>名    称：沁源县医疗集团（沁源县医疗集团人民医院、沁源县人民医院）</w:t>
      </w:r>
    </w:p>
    <w:p w14:paraId="18F77604">
      <w:pPr>
        <w:autoSpaceDE w:val="0"/>
        <w:autoSpaceDN w:val="0"/>
        <w:spacing w:line="480" w:lineRule="exact"/>
        <w:ind w:right="-99" w:firstLine="360" w:firstLineChars="150"/>
        <w:rPr>
          <w:rFonts w:hint="eastAsia" w:ascii="楷体" w:hAnsi="楷体" w:eastAsia="楷体" w:cs="楷体"/>
          <w:sz w:val="24"/>
          <w:szCs w:val="24"/>
          <w:lang w:val="zh-CN"/>
        </w:rPr>
      </w:pPr>
      <w:r>
        <w:rPr>
          <w:rFonts w:hint="eastAsia" w:ascii="楷体" w:hAnsi="楷体" w:eastAsia="楷体" w:cs="楷体"/>
          <w:sz w:val="24"/>
          <w:szCs w:val="24"/>
          <w:lang w:val="zh-CN"/>
        </w:rPr>
        <w:t>地    址：</w:t>
      </w:r>
      <w:r>
        <w:rPr>
          <w:rFonts w:hint="eastAsia" w:ascii="楷体" w:hAnsi="楷体" w:eastAsia="楷体" w:cs="楷体"/>
          <w:sz w:val="24"/>
          <w:szCs w:val="24"/>
        </w:rPr>
        <w:t>沁源县沁河镇桥西东街109号</w:t>
      </w:r>
    </w:p>
    <w:p w14:paraId="68773651">
      <w:pPr>
        <w:autoSpaceDE w:val="0"/>
        <w:autoSpaceDN w:val="0"/>
        <w:spacing w:line="480" w:lineRule="exact"/>
        <w:ind w:right="-99" w:firstLine="360" w:firstLineChars="150"/>
        <w:rPr>
          <w:rFonts w:hint="eastAsia" w:ascii="楷体" w:hAnsi="楷体" w:eastAsia="楷体" w:cs="楷体"/>
          <w:sz w:val="24"/>
          <w:szCs w:val="24"/>
          <w:lang w:val="zh-CN"/>
        </w:rPr>
      </w:pPr>
      <w:r>
        <w:rPr>
          <w:rFonts w:hint="eastAsia" w:ascii="楷体" w:hAnsi="楷体" w:eastAsia="楷体" w:cs="楷体"/>
          <w:sz w:val="24"/>
          <w:szCs w:val="24"/>
          <w:lang w:val="zh-CN"/>
        </w:rPr>
        <w:t>联系方式：</w:t>
      </w:r>
      <w:r>
        <w:rPr>
          <w:rFonts w:hint="eastAsia" w:ascii="楷体" w:hAnsi="楷体" w:eastAsia="楷体" w:cs="楷体"/>
          <w:sz w:val="24"/>
          <w:szCs w:val="24"/>
        </w:rPr>
        <w:t>0355-7832058</w:t>
      </w:r>
    </w:p>
    <w:p w14:paraId="406BAA7A">
      <w:pPr>
        <w:autoSpaceDE w:val="0"/>
        <w:autoSpaceDN w:val="0"/>
        <w:spacing w:line="480" w:lineRule="exact"/>
        <w:ind w:right="-99" w:firstLine="360" w:firstLineChars="150"/>
        <w:rPr>
          <w:rFonts w:hint="eastAsia" w:ascii="楷体" w:hAnsi="楷体" w:eastAsia="楷体" w:cs="楷体"/>
          <w:sz w:val="24"/>
          <w:szCs w:val="24"/>
          <w:lang w:val="zh-CN"/>
        </w:rPr>
      </w:pPr>
      <w:r>
        <w:rPr>
          <w:rFonts w:hint="eastAsia" w:ascii="楷体" w:hAnsi="楷体" w:eastAsia="楷体" w:cs="楷体"/>
          <w:sz w:val="24"/>
          <w:szCs w:val="24"/>
          <w:lang w:val="zh-CN"/>
        </w:rPr>
        <w:t>2、采购代理机构信息</w:t>
      </w:r>
    </w:p>
    <w:p w14:paraId="7D77D71E">
      <w:pPr>
        <w:autoSpaceDE w:val="0"/>
        <w:autoSpaceDN w:val="0"/>
        <w:spacing w:line="480" w:lineRule="exact"/>
        <w:ind w:right="-99" w:firstLine="360" w:firstLineChars="150"/>
        <w:rPr>
          <w:rFonts w:hint="eastAsia" w:ascii="楷体" w:hAnsi="楷体" w:eastAsia="楷体" w:cs="楷体"/>
          <w:sz w:val="24"/>
          <w:szCs w:val="24"/>
          <w:lang w:val="zh-CN"/>
        </w:rPr>
      </w:pPr>
      <w:r>
        <w:rPr>
          <w:rFonts w:hint="eastAsia" w:ascii="楷体" w:hAnsi="楷体" w:eastAsia="楷体" w:cs="楷体"/>
          <w:sz w:val="24"/>
          <w:szCs w:val="24"/>
          <w:lang w:val="zh-CN"/>
        </w:rPr>
        <w:t>名    称：山西南天工程项目管理有限公司</w:t>
      </w:r>
    </w:p>
    <w:p w14:paraId="7984A111">
      <w:pPr>
        <w:autoSpaceDE w:val="0"/>
        <w:autoSpaceDN w:val="0"/>
        <w:spacing w:line="480" w:lineRule="exact"/>
        <w:ind w:right="-99" w:firstLine="360" w:firstLineChars="150"/>
        <w:rPr>
          <w:rFonts w:hint="eastAsia" w:ascii="楷体" w:hAnsi="楷体" w:eastAsia="楷体" w:cs="楷体"/>
          <w:sz w:val="24"/>
          <w:szCs w:val="24"/>
          <w:lang w:val="zh-CN"/>
        </w:rPr>
      </w:pPr>
      <w:r>
        <w:rPr>
          <w:rFonts w:hint="eastAsia" w:ascii="楷体" w:hAnsi="楷体" w:eastAsia="楷体" w:cs="楷体"/>
          <w:sz w:val="24"/>
          <w:szCs w:val="24"/>
          <w:lang w:val="zh-CN"/>
        </w:rPr>
        <w:t>地    址：</w:t>
      </w:r>
      <w:r>
        <w:rPr>
          <w:rFonts w:hint="eastAsia" w:ascii="楷体" w:hAnsi="楷体" w:eastAsia="楷体" w:cs="楷体"/>
          <w:sz w:val="24"/>
          <w:szCs w:val="24"/>
        </w:rPr>
        <w:t>长治市太行西街406号新闻中心东长治商务大厦C座7层702号</w:t>
      </w:r>
    </w:p>
    <w:p w14:paraId="7023FD16">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lang w:val="zh-CN"/>
        </w:rPr>
        <w:t>联系方式：0355-</w:t>
      </w:r>
      <w:r>
        <w:rPr>
          <w:rFonts w:hint="eastAsia" w:ascii="楷体" w:hAnsi="楷体" w:eastAsia="楷体" w:cs="楷体"/>
          <w:sz w:val="24"/>
          <w:szCs w:val="24"/>
        </w:rPr>
        <w:t>2087087</w:t>
      </w:r>
    </w:p>
    <w:p w14:paraId="2FB13532">
      <w:pPr>
        <w:autoSpaceDE w:val="0"/>
        <w:autoSpaceDN w:val="0"/>
        <w:spacing w:line="480" w:lineRule="exact"/>
        <w:ind w:right="-99" w:firstLine="360" w:firstLineChars="150"/>
        <w:rPr>
          <w:rFonts w:hint="eastAsia" w:ascii="楷体" w:hAnsi="楷体" w:eastAsia="楷体" w:cs="楷体"/>
          <w:sz w:val="24"/>
          <w:szCs w:val="24"/>
          <w:lang w:val="zh-CN"/>
        </w:rPr>
      </w:pPr>
      <w:r>
        <w:rPr>
          <w:rFonts w:hint="eastAsia" w:ascii="楷体" w:hAnsi="楷体" w:eastAsia="楷体" w:cs="楷体"/>
          <w:sz w:val="24"/>
          <w:szCs w:val="24"/>
          <w:lang w:val="zh-CN"/>
        </w:rPr>
        <w:t>3、项目联系方式</w:t>
      </w:r>
    </w:p>
    <w:p w14:paraId="3C5290E9">
      <w:pPr>
        <w:autoSpaceDE w:val="0"/>
        <w:autoSpaceDN w:val="0"/>
        <w:spacing w:line="480" w:lineRule="exact"/>
        <w:ind w:right="-99" w:firstLine="360" w:firstLineChars="150"/>
        <w:rPr>
          <w:rFonts w:hint="eastAsia" w:ascii="楷体" w:hAnsi="楷体" w:eastAsia="楷体" w:cs="楷体"/>
          <w:sz w:val="24"/>
          <w:szCs w:val="24"/>
          <w:lang w:val="zh-CN"/>
        </w:rPr>
      </w:pPr>
      <w:r>
        <w:rPr>
          <w:rFonts w:hint="eastAsia" w:ascii="楷体" w:hAnsi="楷体" w:eastAsia="楷体" w:cs="楷体"/>
          <w:sz w:val="24"/>
          <w:szCs w:val="24"/>
          <w:lang w:val="zh-CN"/>
        </w:rPr>
        <w:t>项目联系人：</w:t>
      </w:r>
      <w:r>
        <w:rPr>
          <w:rFonts w:hint="eastAsia" w:ascii="楷体" w:hAnsi="楷体" w:eastAsia="楷体" w:cs="楷体"/>
          <w:sz w:val="24"/>
          <w:szCs w:val="24"/>
        </w:rPr>
        <w:t>刘</w:t>
      </w:r>
      <w:r>
        <w:rPr>
          <w:rFonts w:hint="eastAsia" w:ascii="楷体" w:hAnsi="楷体" w:eastAsia="楷体" w:cs="楷体"/>
          <w:sz w:val="24"/>
          <w:szCs w:val="24"/>
          <w:lang w:val="zh-CN"/>
        </w:rPr>
        <w:t>女士</w:t>
      </w:r>
    </w:p>
    <w:p w14:paraId="468E1B01">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lang w:val="zh-CN"/>
        </w:rPr>
        <w:t>电      话：0355-</w:t>
      </w:r>
      <w:r>
        <w:rPr>
          <w:rFonts w:hint="eastAsia" w:ascii="楷体" w:hAnsi="楷体" w:eastAsia="楷体" w:cs="楷体"/>
          <w:sz w:val="24"/>
          <w:szCs w:val="24"/>
        </w:rPr>
        <w:t>2087087</w:t>
      </w:r>
    </w:p>
    <w:p w14:paraId="54AEBF77">
      <w:pPr>
        <w:autoSpaceDE w:val="0"/>
        <w:autoSpaceDN w:val="0"/>
        <w:adjustRightInd w:val="0"/>
        <w:spacing w:line="430" w:lineRule="exact"/>
        <w:ind w:left="59" w:leftChars="28" w:right="21" w:rightChars="10" w:firstLine="207" w:firstLineChars="99"/>
        <w:rPr>
          <w:rFonts w:hint="eastAsia" w:ascii="楷体" w:hAnsi="楷体" w:eastAsia="楷体" w:cs="楷体"/>
          <w:bCs/>
          <w:kern w:val="0"/>
          <w:szCs w:val="21"/>
          <w:lang w:val="zh-CN"/>
        </w:rPr>
      </w:pPr>
    </w:p>
    <w:p w14:paraId="4EF42AB8">
      <w:pPr>
        <w:spacing w:line="500" w:lineRule="exact"/>
        <w:ind w:firstLine="360" w:firstLineChars="150"/>
        <w:rPr>
          <w:rFonts w:hint="eastAsia" w:ascii="楷体" w:hAnsi="楷体" w:eastAsia="楷体" w:cs="楷体"/>
          <w:bCs/>
          <w:sz w:val="24"/>
        </w:rPr>
      </w:pPr>
    </w:p>
    <w:p w14:paraId="0817C3AB">
      <w:pPr>
        <w:spacing w:line="500" w:lineRule="exact"/>
        <w:jc w:val="right"/>
        <w:rPr>
          <w:rFonts w:hint="eastAsia" w:ascii="楷体" w:hAnsi="楷体" w:eastAsia="楷体" w:cs="楷体"/>
          <w:sz w:val="24"/>
        </w:rPr>
      </w:pPr>
      <w:r>
        <w:rPr>
          <w:rFonts w:hint="eastAsia" w:ascii="楷体" w:hAnsi="楷体" w:eastAsia="楷体" w:cs="楷体"/>
          <w:bCs/>
          <w:sz w:val="24"/>
        </w:rPr>
        <w:t xml:space="preserve">                                        </w:t>
      </w:r>
      <w:r>
        <w:rPr>
          <w:rFonts w:hint="eastAsia" w:ascii="楷体" w:hAnsi="楷体" w:eastAsia="楷体" w:cs="楷体"/>
          <w:sz w:val="24"/>
        </w:rPr>
        <w:t xml:space="preserve">        </w:t>
      </w:r>
    </w:p>
    <w:p w14:paraId="12BA1D0A">
      <w:pPr>
        <w:spacing w:line="460" w:lineRule="exact"/>
        <w:ind w:left="430" w:leftChars="205"/>
        <w:rPr>
          <w:rFonts w:hint="eastAsia" w:ascii="楷体" w:hAnsi="楷体" w:eastAsia="楷体" w:cs="楷体"/>
          <w:sz w:val="24"/>
        </w:rPr>
      </w:pPr>
    </w:p>
    <w:p w14:paraId="08F8B8AA">
      <w:pPr>
        <w:wordWrap w:val="0"/>
        <w:spacing w:line="420" w:lineRule="exact"/>
        <w:jc w:val="right"/>
        <w:rPr>
          <w:rFonts w:hint="eastAsia" w:ascii="楷体" w:hAnsi="楷体" w:eastAsia="楷体" w:cs="楷体"/>
          <w:kern w:val="0"/>
          <w:sz w:val="24"/>
        </w:rPr>
      </w:pPr>
    </w:p>
    <w:p w14:paraId="48D115CB">
      <w:pPr>
        <w:spacing w:line="500" w:lineRule="exact"/>
        <w:jc w:val="right"/>
        <w:rPr>
          <w:rFonts w:hint="eastAsia" w:ascii="楷体" w:hAnsi="楷体" w:eastAsia="楷体" w:cs="楷体"/>
          <w:sz w:val="24"/>
        </w:rPr>
      </w:pPr>
      <w:r>
        <w:rPr>
          <w:rFonts w:hint="eastAsia" w:ascii="楷体" w:hAnsi="楷体" w:eastAsia="楷体" w:cs="楷体"/>
          <w:sz w:val="24"/>
        </w:rPr>
        <w:t xml:space="preserve">        </w:t>
      </w:r>
    </w:p>
    <w:p w14:paraId="183DE3E4">
      <w:pPr>
        <w:pStyle w:val="19"/>
        <w:rPr>
          <w:rFonts w:hint="eastAsia" w:ascii="楷体" w:hAnsi="楷体" w:eastAsia="楷体" w:cs="楷体"/>
        </w:rPr>
      </w:pPr>
    </w:p>
    <w:p w14:paraId="195C5ED3">
      <w:pPr>
        <w:jc w:val="center"/>
        <w:outlineLvl w:val="0"/>
        <w:rPr>
          <w:rFonts w:hint="eastAsia" w:ascii="楷体" w:hAnsi="楷体" w:eastAsia="楷体" w:cs="楷体"/>
          <w:b/>
          <w:sz w:val="52"/>
          <w:szCs w:val="52"/>
        </w:rPr>
      </w:pPr>
      <w:bookmarkStart w:id="17" w:name="_Toc15150"/>
      <w:bookmarkStart w:id="18" w:name="_Toc11402"/>
    </w:p>
    <w:p w14:paraId="07AE7296">
      <w:pPr>
        <w:jc w:val="center"/>
        <w:outlineLvl w:val="0"/>
        <w:rPr>
          <w:rFonts w:hint="eastAsia" w:ascii="楷体" w:hAnsi="楷体" w:eastAsia="楷体" w:cs="楷体"/>
          <w:b/>
          <w:sz w:val="52"/>
          <w:szCs w:val="52"/>
        </w:rPr>
      </w:pPr>
    </w:p>
    <w:p w14:paraId="4A6EA53B">
      <w:pPr>
        <w:jc w:val="center"/>
        <w:outlineLvl w:val="0"/>
        <w:rPr>
          <w:rFonts w:hint="eastAsia" w:ascii="楷体" w:hAnsi="楷体" w:eastAsia="楷体" w:cs="楷体"/>
          <w:b/>
          <w:sz w:val="52"/>
          <w:szCs w:val="52"/>
        </w:rPr>
      </w:pPr>
    </w:p>
    <w:p w14:paraId="11C59FE1">
      <w:pPr>
        <w:jc w:val="center"/>
        <w:outlineLvl w:val="0"/>
        <w:rPr>
          <w:rFonts w:hint="eastAsia" w:ascii="楷体" w:hAnsi="楷体" w:eastAsia="楷体" w:cs="楷体"/>
          <w:b/>
          <w:sz w:val="52"/>
          <w:szCs w:val="52"/>
        </w:rPr>
      </w:pPr>
    </w:p>
    <w:p w14:paraId="65932D3D">
      <w:pPr>
        <w:jc w:val="center"/>
        <w:outlineLvl w:val="0"/>
        <w:rPr>
          <w:rFonts w:hint="eastAsia" w:ascii="楷体" w:hAnsi="楷体" w:eastAsia="楷体" w:cs="楷体"/>
          <w:b/>
          <w:sz w:val="52"/>
          <w:szCs w:val="52"/>
        </w:rPr>
      </w:pPr>
    </w:p>
    <w:p w14:paraId="44035ED0">
      <w:pPr>
        <w:jc w:val="both"/>
        <w:outlineLvl w:val="0"/>
        <w:rPr>
          <w:rFonts w:hint="eastAsia" w:ascii="楷体" w:hAnsi="楷体" w:eastAsia="楷体" w:cs="楷体"/>
          <w:b/>
          <w:sz w:val="52"/>
          <w:szCs w:val="52"/>
        </w:rPr>
      </w:pPr>
    </w:p>
    <w:p w14:paraId="5059196B">
      <w:pPr>
        <w:jc w:val="center"/>
        <w:outlineLvl w:val="0"/>
        <w:rPr>
          <w:rFonts w:hint="eastAsia" w:ascii="楷体" w:hAnsi="楷体" w:eastAsia="楷体" w:cs="楷体"/>
          <w:b/>
          <w:sz w:val="52"/>
          <w:szCs w:val="52"/>
        </w:rPr>
      </w:pPr>
      <w:r>
        <w:rPr>
          <w:rFonts w:hint="eastAsia" w:ascii="楷体" w:hAnsi="楷体" w:eastAsia="楷体" w:cs="楷体"/>
          <w:b/>
          <w:sz w:val="52"/>
          <w:szCs w:val="52"/>
        </w:rPr>
        <w:t>第二部分 报价人须知</w:t>
      </w:r>
      <w:bookmarkEnd w:id="3"/>
      <w:bookmarkEnd w:id="17"/>
      <w:bookmarkEnd w:id="18"/>
      <w:bookmarkStart w:id="19" w:name="_Toc86202581"/>
      <w:bookmarkStart w:id="20" w:name="_Toc175644016"/>
    </w:p>
    <w:p w14:paraId="0530FF22">
      <w:pPr>
        <w:snapToGrid w:val="0"/>
        <w:spacing w:line="500" w:lineRule="exact"/>
        <w:ind w:firstLine="500" w:firstLineChars="200"/>
        <w:rPr>
          <w:rFonts w:hint="eastAsia" w:ascii="楷体" w:hAnsi="楷体" w:eastAsia="楷体" w:cs="楷体"/>
          <w:spacing w:val="10"/>
          <w:sz w:val="23"/>
          <w:szCs w:val="23"/>
        </w:rPr>
      </w:pPr>
    </w:p>
    <w:p w14:paraId="43B865FC">
      <w:pPr>
        <w:snapToGrid w:val="0"/>
        <w:spacing w:line="500" w:lineRule="exact"/>
        <w:ind w:firstLine="500" w:firstLineChars="200"/>
        <w:rPr>
          <w:rFonts w:hint="eastAsia" w:ascii="楷体" w:hAnsi="楷体" w:eastAsia="楷体" w:cs="楷体"/>
          <w:spacing w:val="10"/>
          <w:sz w:val="23"/>
          <w:szCs w:val="23"/>
        </w:rPr>
      </w:pPr>
    </w:p>
    <w:p w14:paraId="142D5BF3">
      <w:pPr>
        <w:snapToGrid w:val="0"/>
        <w:spacing w:line="500" w:lineRule="exact"/>
        <w:ind w:firstLine="500" w:firstLineChars="200"/>
        <w:rPr>
          <w:rFonts w:hint="eastAsia" w:ascii="楷体" w:hAnsi="楷体" w:eastAsia="楷体" w:cs="楷体"/>
          <w:spacing w:val="10"/>
          <w:sz w:val="23"/>
          <w:szCs w:val="23"/>
        </w:rPr>
      </w:pPr>
    </w:p>
    <w:p w14:paraId="2B2D463B">
      <w:pPr>
        <w:snapToGrid w:val="0"/>
        <w:spacing w:line="500" w:lineRule="exact"/>
        <w:ind w:firstLine="500" w:firstLineChars="200"/>
        <w:rPr>
          <w:rFonts w:hint="eastAsia" w:ascii="楷体" w:hAnsi="楷体" w:eastAsia="楷体" w:cs="楷体"/>
          <w:spacing w:val="10"/>
          <w:sz w:val="23"/>
          <w:szCs w:val="23"/>
        </w:rPr>
      </w:pPr>
    </w:p>
    <w:p w14:paraId="02EC0DD2">
      <w:pPr>
        <w:snapToGrid w:val="0"/>
        <w:spacing w:line="500" w:lineRule="exact"/>
        <w:ind w:firstLine="500" w:firstLineChars="200"/>
        <w:rPr>
          <w:rFonts w:hint="eastAsia" w:ascii="楷体" w:hAnsi="楷体" w:eastAsia="楷体" w:cs="楷体"/>
          <w:spacing w:val="10"/>
          <w:sz w:val="23"/>
          <w:szCs w:val="23"/>
        </w:rPr>
      </w:pPr>
    </w:p>
    <w:p w14:paraId="34DAD03C">
      <w:pPr>
        <w:snapToGrid w:val="0"/>
        <w:spacing w:line="500" w:lineRule="exact"/>
        <w:ind w:firstLine="500" w:firstLineChars="200"/>
        <w:rPr>
          <w:rFonts w:hint="eastAsia" w:ascii="楷体" w:hAnsi="楷体" w:eastAsia="楷体" w:cs="楷体"/>
          <w:spacing w:val="10"/>
          <w:sz w:val="23"/>
          <w:szCs w:val="23"/>
        </w:rPr>
      </w:pPr>
    </w:p>
    <w:p w14:paraId="49736850">
      <w:pPr>
        <w:snapToGrid w:val="0"/>
        <w:spacing w:line="500" w:lineRule="exact"/>
        <w:ind w:firstLine="500" w:firstLineChars="200"/>
        <w:rPr>
          <w:rFonts w:hint="eastAsia" w:ascii="楷体" w:hAnsi="楷体" w:eastAsia="楷体" w:cs="楷体"/>
          <w:spacing w:val="10"/>
          <w:sz w:val="23"/>
          <w:szCs w:val="23"/>
        </w:rPr>
      </w:pPr>
    </w:p>
    <w:p w14:paraId="6B759FB9">
      <w:pPr>
        <w:snapToGrid w:val="0"/>
        <w:spacing w:line="500" w:lineRule="exact"/>
        <w:ind w:firstLine="500" w:firstLineChars="200"/>
        <w:rPr>
          <w:rFonts w:hint="eastAsia" w:ascii="楷体" w:hAnsi="楷体" w:eastAsia="楷体" w:cs="楷体"/>
          <w:spacing w:val="10"/>
          <w:sz w:val="23"/>
          <w:szCs w:val="23"/>
        </w:rPr>
      </w:pPr>
    </w:p>
    <w:p w14:paraId="1A7D742B">
      <w:pPr>
        <w:snapToGrid w:val="0"/>
        <w:spacing w:line="500" w:lineRule="exact"/>
        <w:ind w:firstLine="500" w:firstLineChars="200"/>
        <w:rPr>
          <w:rFonts w:hint="eastAsia" w:ascii="楷体" w:hAnsi="楷体" w:eastAsia="楷体" w:cs="楷体"/>
          <w:spacing w:val="10"/>
          <w:sz w:val="23"/>
          <w:szCs w:val="23"/>
        </w:rPr>
      </w:pPr>
    </w:p>
    <w:p w14:paraId="59DE681E">
      <w:pPr>
        <w:widowControl/>
        <w:jc w:val="left"/>
        <w:rPr>
          <w:rFonts w:hint="eastAsia" w:ascii="楷体" w:hAnsi="楷体" w:eastAsia="楷体" w:cs="楷体"/>
          <w:sz w:val="30"/>
          <w:szCs w:val="30"/>
        </w:rPr>
        <w:sectPr>
          <w:footerReference r:id="rId4" w:type="default"/>
          <w:footnotePr>
            <w:numFmt w:val="decimalEnclosedCircleChinese"/>
            <w:numRestart w:val="eachPage"/>
          </w:footnotePr>
          <w:pgSz w:w="11907" w:h="16840"/>
          <w:pgMar w:top="1440" w:right="1361" w:bottom="1440" w:left="1361" w:header="851" w:footer="992" w:gutter="0"/>
          <w:pgNumType w:start="1"/>
          <w:cols w:space="720" w:num="1"/>
        </w:sectPr>
      </w:pPr>
    </w:p>
    <w:p w14:paraId="444D2037">
      <w:pPr>
        <w:numPr>
          <w:ilvl w:val="0"/>
          <w:numId w:val="1"/>
        </w:numPr>
        <w:overflowPunct w:val="0"/>
        <w:topLinePunct/>
        <w:autoSpaceDN w:val="0"/>
        <w:adjustRightInd w:val="0"/>
        <w:snapToGrid w:val="0"/>
        <w:spacing w:line="450" w:lineRule="exact"/>
        <w:jc w:val="center"/>
        <w:outlineLvl w:val="0"/>
        <w:rPr>
          <w:rFonts w:hint="eastAsia" w:ascii="楷体" w:hAnsi="楷体" w:eastAsia="楷体" w:cs="楷体"/>
          <w:b/>
          <w:bCs/>
          <w:snapToGrid w:val="0"/>
          <w:color w:val="000000"/>
          <w:kern w:val="0"/>
          <w:sz w:val="28"/>
          <w:szCs w:val="28"/>
        </w:rPr>
      </w:pPr>
      <w:bookmarkStart w:id="21" w:name="_Toc29147"/>
      <w:bookmarkStart w:id="22" w:name="_Toc12945"/>
      <w:bookmarkStart w:id="23" w:name="_Toc17390"/>
      <w:bookmarkStart w:id="24" w:name="_Toc26722"/>
      <w:bookmarkStart w:id="25" w:name="_Toc18220"/>
      <w:r>
        <w:rPr>
          <w:rFonts w:hint="eastAsia" w:ascii="楷体" w:hAnsi="楷体" w:eastAsia="楷体" w:cs="楷体"/>
          <w:b/>
          <w:bCs/>
          <w:snapToGrid w:val="0"/>
          <w:color w:val="000000"/>
          <w:kern w:val="0"/>
          <w:sz w:val="28"/>
          <w:szCs w:val="28"/>
        </w:rPr>
        <w:t>报价人须知</w:t>
      </w:r>
      <w:bookmarkEnd w:id="21"/>
      <w:bookmarkEnd w:id="22"/>
      <w:bookmarkEnd w:id="23"/>
      <w:bookmarkEnd w:id="24"/>
      <w:bookmarkEnd w:id="25"/>
    </w:p>
    <w:p w14:paraId="5DD9A53C">
      <w:pPr>
        <w:snapToGrid w:val="0"/>
        <w:spacing w:line="400" w:lineRule="exact"/>
        <w:rPr>
          <w:rFonts w:hint="eastAsia" w:ascii="楷体" w:hAnsi="楷体" w:eastAsia="楷体" w:cs="楷体"/>
          <w:b/>
          <w:sz w:val="30"/>
          <w:szCs w:val="30"/>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021"/>
        <w:gridCol w:w="6210"/>
      </w:tblGrid>
      <w:tr w14:paraId="2DF3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28" w:type="dxa"/>
            <w:gridSpan w:val="3"/>
            <w:tcBorders>
              <w:top w:val="nil"/>
              <w:left w:val="nil"/>
              <w:right w:val="nil"/>
            </w:tcBorders>
            <w:vAlign w:val="center"/>
          </w:tcPr>
          <w:p w14:paraId="01A4E50A">
            <w:pPr>
              <w:spacing w:line="360" w:lineRule="auto"/>
              <w:rPr>
                <w:rFonts w:hint="eastAsia" w:ascii="楷体" w:hAnsi="楷体" w:eastAsia="楷体" w:cs="楷体"/>
                <w:bCs/>
                <w:sz w:val="24"/>
                <w:szCs w:val="24"/>
              </w:rPr>
            </w:pPr>
            <w:r>
              <w:rPr>
                <w:rFonts w:hint="eastAsia" w:ascii="楷体" w:hAnsi="楷体" w:eastAsia="楷体" w:cs="楷体"/>
                <w:bCs/>
                <w:sz w:val="24"/>
                <w:szCs w:val="24"/>
              </w:rPr>
              <w:t>报价人须知前附表</w:t>
            </w:r>
          </w:p>
        </w:tc>
      </w:tr>
      <w:tr w14:paraId="76AD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97" w:type="dxa"/>
            <w:tcBorders>
              <w:left w:val="single" w:color="auto" w:sz="4" w:space="0"/>
              <w:bottom w:val="single" w:color="auto" w:sz="4" w:space="0"/>
            </w:tcBorders>
            <w:vAlign w:val="center"/>
          </w:tcPr>
          <w:p w14:paraId="6B32306A">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序号</w:t>
            </w:r>
          </w:p>
        </w:tc>
        <w:tc>
          <w:tcPr>
            <w:tcW w:w="2021" w:type="dxa"/>
            <w:tcBorders>
              <w:bottom w:val="single" w:color="auto" w:sz="4" w:space="0"/>
            </w:tcBorders>
            <w:vAlign w:val="center"/>
          </w:tcPr>
          <w:p w14:paraId="7F784721">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内容</w:t>
            </w:r>
          </w:p>
        </w:tc>
        <w:tc>
          <w:tcPr>
            <w:tcW w:w="6210" w:type="dxa"/>
            <w:tcBorders>
              <w:bottom w:val="single" w:color="auto" w:sz="4" w:space="0"/>
              <w:right w:val="single" w:color="auto" w:sz="4" w:space="0"/>
            </w:tcBorders>
            <w:vAlign w:val="center"/>
          </w:tcPr>
          <w:p w14:paraId="444DC5E2">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说明与要求</w:t>
            </w:r>
          </w:p>
        </w:tc>
      </w:tr>
      <w:tr w14:paraId="6A18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tcBorders>
              <w:top w:val="single" w:color="auto" w:sz="4" w:space="0"/>
            </w:tcBorders>
            <w:vAlign w:val="center"/>
          </w:tcPr>
          <w:p w14:paraId="70052088">
            <w:pPr>
              <w:spacing w:line="560" w:lineRule="exact"/>
              <w:jc w:val="center"/>
              <w:rPr>
                <w:rFonts w:hint="eastAsia" w:ascii="楷体" w:hAnsi="楷体" w:eastAsia="楷体" w:cs="楷体"/>
                <w:bCs/>
                <w:sz w:val="24"/>
                <w:szCs w:val="24"/>
              </w:rPr>
            </w:pPr>
            <w:r>
              <w:rPr>
                <w:rFonts w:hint="eastAsia" w:ascii="楷体" w:hAnsi="楷体" w:eastAsia="楷体" w:cs="楷体"/>
                <w:sz w:val="24"/>
                <w:szCs w:val="24"/>
                <w:lang w:bidi="ar"/>
              </w:rPr>
              <w:t>1</w:t>
            </w:r>
          </w:p>
        </w:tc>
        <w:tc>
          <w:tcPr>
            <w:tcW w:w="2021" w:type="dxa"/>
            <w:tcBorders>
              <w:top w:val="single" w:color="auto" w:sz="4" w:space="0"/>
            </w:tcBorders>
            <w:vAlign w:val="center"/>
          </w:tcPr>
          <w:p w14:paraId="0FBDF71F">
            <w:pPr>
              <w:spacing w:line="560" w:lineRule="exact"/>
              <w:jc w:val="center"/>
              <w:rPr>
                <w:rFonts w:hint="eastAsia" w:ascii="楷体" w:hAnsi="楷体" w:eastAsia="楷体" w:cs="楷体"/>
                <w:bCs/>
                <w:sz w:val="24"/>
                <w:szCs w:val="24"/>
              </w:rPr>
            </w:pPr>
            <w:r>
              <w:rPr>
                <w:rFonts w:hint="eastAsia" w:ascii="楷体" w:hAnsi="楷体" w:eastAsia="楷体" w:cs="楷体"/>
                <w:sz w:val="24"/>
                <w:szCs w:val="24"/>
                <w:lang w:bidi="ar"/>
              </w:rPr>
              <w:t>采购人</w:t>
            </w:r>
          </w:p>
        </w:tc>
        <w:tc>
          <w:tcPr>
            <w:tcW w:w="6210" w:type="dxa"/>
            <w:tcBorders>
              <w:top w:val="single" w:color="auto" w:sz="4" w:space="0"/>
            </w:tcBorders>
            <w:vAlign w:val="center"/>
          </w:tcPr>
          <w:p w14:paraId="05BE2187">
            <w:pPr>
              <w:spacing w:line="560" w:lineRule="exact"/>
              <w:jc w:val="left"/>
              <w:rPr>
                <w:rFonts w:hint="eastAsia" w:ascii="楷体" w:hAnsi="楷体" w:eastAsia="楷体" w:cs="楷体"/>
                <w:bCs/>
                <w:sz w:val="24"/>
                <w:szCs w:val="24"/>
              </w:rPr>
            </w:pPr>
            <w:r>
              <w:rPr>
                <w:rFonts w:hint="eastAsia" w:ascii="楷体" w:hAnsi="楷体" w:eastAsia="楷体" w:cs="楷体"/>
                <w:sz w:val="24"/>
                <w:szCs w:val="24"/>
                <w:lang w:val="zh-CN" w:bidi="ar"/>
              </w:rPr>
              <w:t>沁源县医疗集团（沁源县医疗集团人民医院、沁源县人民医院）　</w:t>
            </w:r>
          </w:p>
        </w:tc>
      </w:tr>
      <w:tr w14:paraId="35C9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tcBorders>
              <w:top w:val="single" w:color="auto" w:sz="4" w:space="0"/>
            </w:tcBorders>
            <w:vAlign w:val="center"/>
          </w:tcPr>
          <w:p w14:paraId="5A43B126">
            <w:pPr>
              <w:spacing w:line="560" w:lineRule="exact"/>
              <w:jc w:val="center"/>
              <w:rPr>
                <w:rFonts w:hint="eastAsia" w:ascii="楷体" w:hAnsi="楷体" w:eastAsia="楷体" w:cs="楷体"/>
                <w:bCs/>
                <w:sz w:val="24"/>
                <w:szCs w:val="24"/>
              </w:rPr>
            </w:pPr>
            <w:r>
              <w:rPr>
                <w:rFonts w:hint="eastAsia" w:ascii="楷体" w:hAnsi="楷体" w:eastAsia="楷体" w:cs="楷体"/>
                <w:sz w:val="24"/>
                <w:szCs w:val="24"/>
                <w:lang w:bidi="ar"/>
              </w:rPr>
              <w:t>2</w:t>
            </w:r>
          </w:p>
        </w:tc>
        <w:tc>
          <w:tcPr>
            <w:tcW w:w="2021" w:type="dxa"/>
            <w:tcBorders>
              <w:top w:val="single" w:color="auto" w:sz="4" w:space="0"/>
            </w:tcBorders>
            <w:vAlign w:val="center"/>
          </w:tcPr>
          <w:p w14:paraId="71EFEB99">
            <w:pPr>
              <w:spacing w:line="560" w:lineRule="exact"/>
              <w:jc w:val="center"/>
              <w:rPr>
                <w:rFonts w:hint="eastAsia" w:ascii="楷体" w:hAnsi="楷体" w:eastAsia="楷体" w:cs="楷体"/>
                <w:bCs/>
                <w:sz w:val="24"/>
                <w:szCs w:val="24"/>
              </w:rPr>
            </w:pPr>
            <w:r>
              <w:rPr>
                <w:rFonts w:hint="eastAsia" w:ascii="楷体" w:hAnsi="楷体" w:eastAsia="楷体" w:cs="楷体"/>
                <w:sz w:val="24"/>
                <w:szCs w:val="24"/>
                <w:lang w:bidi="ar"/>
              </w:rPr>
              <w:t>采购代理机构</w:t>
            </w:r>
          </w:p>
        </w:tc>
        <w:tc>
          <w:tcPr>
            <w:tcW w:w="6210" w:type="dxa"/>
            <w:tcBorders>
              <w:top w:val="single" w:color="auto" w:sz="4" w:space="0"/>
            </w:tcBorders>
            <w:vAlign w:val="center"/>
          </w:tcPr>
          <w:p w14:paraId="1C2E42E5">
            <w:pPr>
              <w:spacing w:line="560" w:lineRule="exact"/>
              <w:rPr>
                <w:rFonts w:hint="eastAsia" w:ascii="楷体" w:hAnsi="楷体" w:eastAsia="楷体" w:cs="楷体"/>
                <w:bCs/>
                <w:sz w:val="24"/>
                <w:szCs w:val="24"/>
              </w:rPr>
            </w:pPr>
            <w:r>
              <w:rPr>
                <w:rFonts w:hint="eastAsia" w:ascii="楷体" w:hAnsi="楷体" w:eastAsia="楷体" w:cs="楷体"/>
                <w:sz w:val="24"/>
                <w:szCs w:val="24"/>
                <w:lang w:bidi="ar"/>
              </w:rPr>
              <w:t>山西南天工程项目管理有限公司</w:t>
            </w:r>
          </w:p>
        </w:tc>
      </w:tr>
      <w:tr w14:paraId="6023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tcBorders>
              <w:top w:val="single" w:color="auto" w:sz="4" w:space="0"/>
            </w:tcBorders>
            <w:vAlign w:val="center"/>
          </w:tcPr>
          <w:p w14:paraId="7F8A81FD">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3</w:t>
            </w:r>
          </w:p>
        </w:tc>
        <w:tc>
          <w:tcPr>
            <w:tcW w:w="2021" w:type="dxa"/>
            <w:tcBorders>
              <w:top w:val="single" w:color="auto" w:sz="4" w:space="0"/>
            </w:tcBorders>
            <w:vAlign w:val="center"/>
          </w:tcPr>
          <w:p w14:paraId="7FA9D2A6">
            <w:pPr>
              <w:spacing w:line="560" w:lineRule="exact"/>
              <w:jc w:val="center"/>
              <w:rPr>
                <w:rFonts w:hint="eastAsia" w:ascii="楷体" w:hAnsi="楷体" w:eastAsia="楷体" w:cs="楷体"/>
                <w:sz w:val="24"/>
                <w:szCs w:val="24"/>
                <w:lang w:bidi="ar"/>
              </w:rPr>
            </w:pPr>
            <w:bookmarkStart w:id="26" w:name="_Toc18817"/>
            <w:bookmarkStart w:id="27" w:name="_Toc30737"/>
            <w:bookmarkStart w:id="28" w:name="_Toc11533"/>
            <w:r>
              <w:rPr>
                <w:rFonts w:hint="eastAsia" w:ascii="楷体" w:hAnsi="楷体" w:eastAsia="楷体" w:cs="楷体"/>
                <w:sz w:val="24"/>
                <w:szCs w:val="24"/>
                <w:lang w:bidi="ar"/>
              </w:rPr>
              <w:t>项目名称</w:t>
            </w:r>
            <w:bookmarkEnd w:id="26"/>
            <w:bookmarkEnd w:id="27"/>
            <w:bookmarkEnd w:id="28"/>
          </w:p>
        </w:tc>
        <w:tc>
          <w:tcPr>
            <w:tcW w:w="6210" w:type="dxa"/>
            <w:tcBorders>
              <w:top w:val="single" w:color="auto" w:sz="4" w:space="0"/>
            </w:tcBorders>
            <w:vAlign w:val="center"/>
          </w:tcPr>
          <w:p w14:paraId="3103215E">
            <w:pPr>
              <w:spacing w:line="560" w:lineRule="exact"/>
              <w:rPr>
                <w:rFonts w:hint="eastAsia" w:ascii="楷体" w:hAnsi="楷体" w:eastAsia="楷体" w:cs="楷体"/>
                <w:sz w:val="24"/>
                <w:szCs w:val="24"/>
                <w:lang w:eastAsia="zh-CN" w:bidi="ar"/>
              </w:rPr>
            </w:pPr>
            <w:r>
              <w:rPr>
                <w:rFonts w:hint="eastAsia" w:ascii="楷体" w:hAnsi="楷体" w:eastAsia="楷体" w:cs="楷体"/>
                <w:sz w:val="24"/>
                <w:szCs w:val="24"/>
                <w:lang w:eastAsia="zh-CN" w:bidi="ar"/>
              </w:rPr>
              <w:t>沁源县人民医院医疗设备采购项目（二次）</w:t>
            </w:r>
          </w:p>
        </w:tc>
      </w:tr>
      <w:tr w14:paraId="7CC2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7" w:type="dxa"/>
            <w:vAlign w:val="center"/>
          </w:tcPr>
          <w:p w14:paraId="5B255027">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4</w:t>
            </w:r>
          </w:p>
        </w:tc>
        <w:tc>
          <w:tcPr>
            <w:tcW w:w="2021" w:type="dxa"/>
            <w:vAlign w:val="center"/>
          </w:tcPr>
          <w:p w14:paraId="4180D14B">
            <w:pPr>
              <w:spacing w:line="560" w:lineRule="exact"/>
              <w:jc w:val="center"/>
              <w:rPr>
                <w:rFonts w:hint="eastAsia" w:ascii="楷体" w:hAnsi="楷体" w:eastAsia="楷体" w:cs="楷体"/>
                <w:sz w:val="24"/>
                <w:szCs w:val="24"/>
                <w:lang w:bidi="ar"/>
              </w:rPr>
            </w:pPr>
            <w:bookmarkStart w:id="29" w:name="_Toc30382"/>
            <w:bookmarkStart w:id="30" w:name="_Toc8697"/>
            <w:bookmarkStart w:id="31" w:name="_Toc28127"/>
            <w:r>
              <w:rPr>
                <w:rFonts w:hint="eastAsia" w:ascii="楷体" w:hAnsi="楷体" w:eastAsia="楷体" w:cs="楷体"/>
                <w:sz w:val="24"/>
                <w:szCs w:val="24"/>
                <w:lang w:bidi="ar"/>
              </w:rPr>
              <w:t>项目编号</w:t>
            </w:r>
            <w:bookmarkEnd w:id="29"/>
            <w:bookmarkEnd w:id="30"/>
            <w:bookmarkEnd w:id="31"/>
          </w:p>
        </w:tc>
        <w:tc>
          <w:tcPr>
            <w:tcW w:w="6210" w:type="dxa"/>
            <w:vAlign w:val="center"/>
          </w:tcPr>
          <w:p w14:paraId="05E9FE05">
            <w:pPr>
              <w:spacing w:line="560" w:lineRule="exact"/>
              <w:rPr>
                <w:rFonts w:hint="eastAsia" w:ascii="楷体" w:hAnsi="楷体" w:eastAsia="楷体" w:cs="楷体"/>
                <w:sz w:val="24"/>
                <w:szCs w:val="24"/>
                <w:lang w:bidi="ar"/>
              </w:rPr>
            </w:pPr>
            <w:r>
              <w:rPr>
                <w:rFonts w:hint="eastAsia" w:ascii="楷体" w:hAnsi="楷体" w:eastAsia="楷体" w:cs="楷体"/>
                <w:sz w:val="24"/>
                <w:szCs w:val="24"/>
                <w:lang w:bidi="ar"/>
              </w:rPr>
              <w:t xml:space="preserve">1404312026ATP00040 </w:t>
            </w:r>
          </w:p>
        </w:tc>
      </w:tr>
      <w:tr w14:paraId="269A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vAlign w:val="center"/>
          </w:tcPr>
          <w:p w14:paraId="55B87F01">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5</w:t>
            </w:r>
          </w:p>
        </w:tc>
        <w:tc>
          <w:tcPr>
            <w:tcW w:w="2021" w:type="dxa"/>
            <w:vAlign w:val="center"/>
          </w:tcPr>
          <w:p w14:paraId="21ED1F9C">
            <w:pPr>
              <w:spacing w:line="560" w:lineRule="exact"/>
              <w:jc w:val="center"/>
              <w:rPr>
                <w:rFonts w:hint="eastAsia" w:ascii="楷体" w:hAnsi="楷体" w:eastAsia="楷体" w:cs="楷体"/>
                <w:sz w:val="24"/>
                <w:szCs w:val="24"/>
                <w:lang w:bidi="ar"/>
              </w:rPr>
            </w:pPr>
            <w:bookmarkStart w:id="32" w:name="_Toc7173"/>
            <w:bookmarkStart w:id="33" w:name="_Toc30082"/>
            <w:bookmarkStart w:id="34" w:name="_Toc29642"/>
            <w:r>
              <w:rPr>
                <w:rFonts w:hint="eastAsia" w:ascii="楷体" w:hAnsi="楷体" w:eastAsia="楷体" w:cs="楷体"/>
                <w:sz w:val="24"/>
                <w:szCs w:val="24"/>
                <w:lang w:bidi="ar"/>
              </w:rPr>
              <w:t>预算金额</w:t>
            </w:r>
            <w:bookmarkEnd w:id="32"/>
            <w:bookmarkEnd w:id="33"/>
            <w:bookmarkEnd w:id="34"/>
          </w:p>
        </w:tc>
        <w:tc>
          <w:tcPr>
            <w:tcW w:w="6210" w:type="dxa"/>
            <w:vAlign w:val="center"/>
          </w:tcPr>
          <w:p w14:paraId="20E259C6">
            <w:pPr>
              <w:spacing w:line="560" w:lineRule="exact"/>
              <w:rPr>
                <w:rFonts w:hint="eastAsia" w:ascii="楷体" w:hAnsi="楷体" w:eastAsia="楷体" w:cs="楷体"/>
                <w:sz w:val="24"/>
                <w:szCs w:val="24"/>
                <w:lang w:bidi="ar"/>
              </w:rPr>
            </w:pPr>
            <w:r>
              <w:rPr>
                <w:rFonts w:hint="eastAsia" w:ascii="楷体" w:hAnsi="楷体" w:eastAsia="楷体" w:cs="楷体"/>
                <w:color w:val="auto"/>
                <w:sz w:val="24"/>
                <w:szCs w:val="24"/>
                <w:lang w:bidi="ar"/>
              </w:rPr>
              <w:t>448000</w:t>
            </w:r>
            <w:r>
              <w:rPr>
                <w:rFonts w:hint="eastAsia" w:ascii="楷体" w:hAnsi="楷体" w:eastAsia="楷体" w:cs="楷体"/>
                <w:sz w:val="24"/>
                <w:szCs w:val="24"/>
                <w:lang w:bidi="ar"/>
              </w:rPr>
              <w:t>元</w:t>
            </w:r>
          </w:p>
        </w:tc>
      </w:tr>
      <w:tr w14:paraId="4EB5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7" w:type="dxa"/>
            <w:vAlign w:val="center"/>
          </w:tcPr>
          <w:p w14:paraId="18DC81E3">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6</w:t>
            </w:r>
          </w:p>
        </w:tc>
        <w:tc>
          <w:tcPr>
            <w:tcW w:w="2021" w:type="dxa"/>
          </w:tcPr>
          <w:p w14:paraId="5E6F9670">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最高限价</w:t>
            </w:r>
          </w:p>
        </w:tc>
        <w:tc>
          <w:tcPr>
            <w:tcW w:w="6210" w:type="dxa"/>
          </w:tcPr>
          <w:p w14:paraId="79EB30A2">
            <w:pPr>
              <w:spacing w:line="560" w:lineRule="exact"/>
              <w:rPr>
                <w:rFonts w:hint="eastAsia" w:ascii="楷体" w:hAnsi="楷体" w:eastAsia="楷体" w:cs="楷体"/>
                <w:sz w:val="24"/>
                <w:szCs w:val="24"/>
                <w:lang w:bidi="ar"/>
              </w:rPr>
            </w:pPr>
            <w:r>
              <w:rPr>
                <w:rFonts w:hint="eastAsia" w:ascii="楷体" w:hAnsi="楷体" w:eastAsia="楷体" w:cs="楷体"/>
                <w:color w:val="auto"/>
                <w:sz w:val="24"/>
                <w:szCs w:val="24"/>
                <w:lang w:bidi="ar"/>
              </w:rPr>
              <w:t>448000元</w:t>
            </w:r>
          </w:p>
        </w:tc>
      </w:tr>
      <w:tr w14:paraId="7D68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797" w:type="dxa"/>
            <w:vAlign w:val="center"/>
          </w:tcPr>
          <w:p w14:paraId="2B50B070">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7</w:t>
            </w:r>
          </w:p>
        </w:tc>
        <w:tc>
          <w:tcPr>
            <w:tcW w:w="2021" w:type="dxa"/>
            <w:vAlign w:val="center"/>
          </w:tcPr>
          <w:p w14:paraId="518D91B4">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投标报价</w:t>
            </w:r>
          </w:p>
        </w:tc>
        <w:tc>
          <w:tcPr>
            <w:tcW w:w="6210" w:type="dxa"/>
            <w:vAlign w:val="center"/>
          </w:tcPr>
          <w:p w14:paraId="1BDCB713">
            <w:pPr>
              <w:spacing w:line="560" w:lineRule="exact"/>
              <w:ind w:firstLine="480" w:firstLineChars="200"/>
              <w:jc w:val="left"/>
              <w:rPr>
                <w:rFonts w:hint="eastAsia" w:ascii="楷体" w:hAnsi="楷体" w:eastAsia="楷体" w:cs="楷体"/>
                <w:sz w:val="24"/>
                <w:szCs w:val="24"/>
                <w:lang w:bidi="ar"/>
              </w:rPr>
            </w:pPr>
            <w:r>
              <w:rPr>
                <w:rFonts w:hint="eastAsia" w:ascii="楷体" w:hAnsi="楷体" w:eastAsia="楷体" w:cs="楷体"/>
                <w:sz w:val="24"/>
                <w:szCs w:val="24"/>
                <w:highlight w:val="none"/>
              </w:rPr>
              <w:t>投标报价包括货物、随配附件、备品、备件、工具、送达指定交货地点各种费用和安装调试、培训、技术服务、使用前的技术咨询、售后服务、税费等所有费用的总和。即：一次性安装调试即可全面投入使用。</w:t>
            </w:r>
          </w:p>
        </w:tc>
      </w:tr>
      <w:tr w14:paraId="03BD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97" w:type="dxa"/>
            <w:vAlign w:val="center"/>
          </w:tcPr>
          <w:p w14:paraId="1E53FEDB">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8</w:t>
            </w:r>
          </w:p>
        </w:tc>
        <w:tc>
          <w:tcPr>
            <w:tcW w:w="2021" w:type="dxa"/>
            <w:vAlign w:val="center"/>
          </w:tcPr>
          <w:p w14:paraId="1764E004">
            <w:pPr>
              <w:pStyle w:val="177"/>
              <w:ind w:left="38"/>
              <w:jc w:val="center"/>
              <w:rPr>
                <w:rFonts w:hint="eastAsia" w:ascii="楷体" w:hAnsi="楷体" w:eastAsia="楷体" w:cs="楷体"/>
                <w:kern w:val="2"/>
                <w:szCs w:val="24"/>
              </w:rPr>
            </w:pPr>
            <w:r>
              <w:rPr>
                <w:rFonts w:hint="eastAsia" w:ascii="楷体" w:hAnsi="楷体" w:eastAsia="楷体" w:cs="楷体"/>
                <w:kern w:val="2"/>
                <w:szCs w:val="24"/>
              </w:rPr>
              <w:t>低于成本价不正当竞争预防措施</w:t>
            </w:r>
          </w:p>
          <w:p w14:paraId="13F2C5BC">
            <w:pPr>
              <w:shd w:val="clear" w:color="auto" w:fill="FFFFFF"/>
              <w:spacing w:line="460" w:lineRule="exact"/>
              <w:jc w:val="center"/>
              <w:rPr>
                <w:rFonts w:hint="eastAsia" w:ascii="楷体" w:hAnsi="楷体" w:eastAsia="楷体" w:cs="楷体"/>
                <w:sz w:val="24"/>
                <w:szCs w:val="24"/>
                <w:lang w:bidi="ar"/>
              </w:rPr>
            </w:pPr>
            <w:r>
              <w:rPr>
                <w:rFonts w:hint="eastAsia" w:ascii="楷体" w:hAnsi="楷体" w:eastAsia="楷体" w:cs="楷体"/>
                <w:sz w:val="24"/>
                <w:szCs w:val="24"/>
              </w:rPr>
              <w:t>（实质性要求）</w:t>
            </w:r>
          </w:p>
        </w:tc>
        <w:tc>
          <w:tcPr>
            <w:tcW w:w="6210" w:type="dxa"/>
            <w:vAlign w:val="center"/>
          </w:tcPr>
          <w:p w14:paraId="63986D53">
            <w:pPr>
              <w:pStyle w:val="177"/>
              <w:spacing w:line="360" w:lineRule="auto"/>
              <w:ind w:firstLine="480" w:firstLineChars="200"/>
              <w:jc w:val="both"/>
              <w:rPr>
                <w:rFonts w:hint="eastAsia" w:ascii="楷体" w:hAnsi="楷体" w:eastAsia="楷体" w:cs="楷体"/>
                <w:kern w:val="2"/>
                <w:szCs w:val="24"/>
              </w:rPr>
            </w:pPr>
            <w:r>
              <w:rPr>
                <w:rFonts w:hint="eastAsia" w:ascii="楷体" w:hAnsi="楷体" w:eastAsia="楷体" w:cs="楷体"/>
                <w:kern w:val="2"/>
                <w:szCs w:val="24"/>
              </w:rPr>
              <w:t>在评标过程中， 报价明显低于其他通过符合性审查投标人的报价，有可能影响产品质量或者不能诚信履约的，评标委员会应当要求其在评标现场合理的时间内提供成本构成书面说明，并提交相关证明材料。报价人书面说明应当按照国家财务会计制度的规定要求，逐项就报价人提供的货物、工程和服务的主营业务成本（应根据报价人企业类型予以区别）、税金及附加、销售费用、管理费用、财务费用等成本构成事项详细陈述。</w:t>
            </w:r>
          </w:p>
          <w:p w14:paraId="69A6F38C">
            <w:pPr>
              <w:pStyle w:val="177"/>
              <w:spacing w:line="360" w:lineRule="auto"/>
              <w:ind w:firstLine="480" w:firstLineChars="200"/>
              <w:jc w:val="both"/>
              <w:rPr>
                <w:rFonts w:hint="eastAsia" w:ascii="楷体" w:hAnsi="楷体" w:eastAsia="楷体" w:cs="楷体"/>
                <w:kern w:val="2"/>
                <w:szCs w:val="24"/>
              </w:rPr>
            </w:pPr>
            <w:r>
              <w:rPr>
                <w:rFonts w:hint="eastAsia" w:ascii="楷体" w:hAnsi="楷体" w:eastAsia="楷体" w:cs="楷体"/>
                <w:kern w:val="2"/>
                <w:szCs w:val="24"/>
              </w:rPr>
              <w:t>报价人书面说明应当签字确认或者加盖公章，否则无效。书面说明的签字确认，报价人为法人的，由其法定代表人或者代理人签字确认；报价人为其他组织的，由其主要负责人或者代理人签字确认；报价人为自然人的，由其本人或者代理人签字确认。</w:t>
            </w:r>
          </w:p>
          <w:p w14:paraId="44DA3F5D">
            <w:pPr>
              <w:pStyle w:val="177"/>
              <w:spacing w:line="360" w:lineRule="auto"/>
              <w:ind w:firstLine="480" w:firstLineChars="200"/>
              <w:jc w:val="both"/>
              <w:rPr>
                <w:rFonts w:hint="eastAsia" w:ascii="楷体" w:hAnsi="楷体" w:eastAsia="楷体" w:cs="楷体"/>
                <w:kern w:val="2"/>
                <w:szCs w:val="24"/>
                <w:lang w:bidi="ar"/>
              </w:rPr>
            </w:pPr>
            <w:r>
              <w:rPr>
                <w:rFonts w:hint="eastAsia" w:ascii="楷体" w:hAnsi="楷体" w:eastAsia="楷体" w:cs="楷体"/>
                <w:kern w:val="2"/>
                <w:szCs w:val="24"/>
              </w:rPr>
              <w:t>报价人提供书面说明后，评标委员会应当结合采购项目采购需求、专业实际情况、报价人财务状况报告、与其他报价人比较情况等就报价人书面说明进行审查评价。报价人拒绝或者变相拒绝提供有效书面说明或者书面说明不能证明其报价合理性的，评标委员会应当将其投标文件作为无效处理。</w:t>
            </w:r>
          </w:p>
        </w:tc>
      </w:tr>
      <w:tr w14:paraId="10C3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vAlign w:val="center"/>
          </w:tcPr>
          <w:p w14:paraId="7E38561E">
            <w:pPr>
              <w:spacing w:line="560" w:lineRule="exact"/>
              <w:jc w:val="center"/>
              <w:rPr>
                <w:rFonts w:hint="eastAsia" w:ascii="楷体" w:hAnsi="楷体" w:eastAsia="楷体" w:cs="楷体"/>
                <w:sz w:val="24"/>
                <w:szCs w:val="24"/>
                <w:lang w:eastAsia="zh-CN" w:bidi="ar"/>
              </w:rPr>
            </w:pPr>
            <w:r>
              <w:rPr>
                <w:rFonts w:hint="eastAsia" w:ascii="楷体" w:hAnsi="楷体" w:eastAsia="楷体" w:cs="楷体"/>
                <w:sz w:val="24"/>
                <w:szCs w:val="24"/>
                <w:lang w:val="en-US" w:eastAsia="zh-CN" w:bidi="ar"/>
              </w:rPr>
              <w:t>9</w:t>
            </w:r>
          </w:p>
        </w:tc>
        <w:tc>
          <w:tcPr>
            <w:tcW w:w="2021" w:type="dxa"/>
            <w:vAlign w:val="center"/>
          </w:tcPr>
          <w:p w14:paraId="524CB861">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资金来源</w:t>
            </w:r>
          </w:p>
        </w:tc>
        <w:tc>
          <w:tcPr>
            <w:tcW w:w="6210" w:type="dxa"/>
            <w:vAlign w:val="center"/>
          </w:tcPr>
          <w:p w14:paraId="644A4843">
            <w:pPr>
              <w:spacing w:line="560" w:lineRule="exact"/>
              <w:rPr>
                <w:rFonts w:hint="eastAsia" w:ascii="楷体" w:hAnsi="楷体" w:eastAsia="楷体" w:cs="楷体"/>
                <w:sz w:val="24"/>
                <w:szCs w:val="24"/>
                <w:lang w:bidi="ar"/>
              </w:rPr>
            </w:pPr>
            <w:r>
              <w:rPr>
                <w:rFonts w:hint="eastAsia" w:ascii="楷体" w:hAnsi="楷体" w:eastAsia="楷体" w:cs="楷体"/>
                <w:sz w:val="24"/>
                <w:szCs w:val="24"/>
                <w:lang w:bidi="ar"/>
              </w:rPr>
              <w:t>财政资金</w:t>
            </w:r>
          </w:p>
        </w:tc>
      </w:tr>
      <w:tr w14:paraId="3B5D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7" w:type="dxa"/>
            <w:vAlign w:val="center"/>
          </w:tcPr>
          <w:p w14:paraId="2A0F8056">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10</w:t>
            </w:r>
          </w:p>
        </w:tc>
        <w:tc>
          <w:tcPr>
            <w:tcW w:w="2021" w:type="dxa"/>
            <w:vAlign w:val="center"/>
          </w:tcPr>
          <w:p w14:paraId="2FBB26AE">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资金落实情况</w:t>
            </w:r>
          </w:p>
        </w:tc>
        <w:tc>
          <w:tcPr>
            <w:tcW w:w="6210" w:type="dxa"/>
            <w:vAlign w:val="center"/>
          </w:tcPr>
          <w:p w14:paraId="39C7A6F8">
            <w:pPr>
              <w:spacing w:line="560" w:lineRule="exact"/>
              <w:rPr>
                <w:rFonts w:hint="eastAsia" w:ascii="楷体" w:hAnsi="楷体" w:eastAsia="楷体" w:cs="楷体"/>
                <w:sz w:val="24"/>
                <w:szCs w:val="24"/>
                <w:lang w:bidi="ar"/>
              </w:rPr>
            </w:pPr>
            <w:r>
              <w:rPr>
                <w:rFonts w:hint="eastAsia" w:ascii="楷体" w:hAnsi="楷体" w:eastAsia="楷体" w:cs="楷体"/>
                <w:sz w:val="24"/>
                <w:szCs w:val="24"/>
                <w:lang w:bidi="ar"/>
              </w:rPr>
              <w:t>已落实</w:t>
            </w:r>
          </w:p>
        </w:tc>
      </w:tr>
      <w:tr w14:paraId="2D69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97" w:type="dxa"/>
            <w:vAlign w:val="center"/>
          </w:tcPr>
          <w:p w14:paraId="06BB2863">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11</w:t>
            </w:r>
          </w:p>
        </w:tc>
        <w:tc>
          <w:tcPr>
            <w:tcW w:w="2021" w:type="dxa"/>
          </w:tcPr>
          <w:p w14:paraId="55091483">
            <w:pPr>
              <w:spacing w:line="560" w:lineRule="exact"/>
              <w:jc w:val="center"/>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合同履约期限</w:t>
            </w:r>
          </w:p>
        </w:tc>
        <w:tc>
          <w:tcPr>
            <w:tcW w:w="6210" w:type="dxa"/>
          </w:tcPr>
          <w:p w14:paraId="5864C86B">
            <w:pPr>
              <w:spacing w:line="560" w:lineRule="exact"/>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1个月</w:t>
            </w:r>
          </w:p>
        </w:tc>
      </w:tr>
      <w:tr w14:paraId="29E9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97" w:type="dxa"/>
            <w:vAlign w:val="center"/>
          </w:tcPr>
          <w:p w14:paraId="4856B31F">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12</w:t>
            </w:r>
          </w:p>
        </w:tc>
        <w:tc>
          <w:tcPr>
            <w:tcW w:w="2021" w:type="dxa"/>
          </w:tcPr>
          <w:p w14:paraId="41228115">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质保期</w:t>
            </w:r>
          </w:p>
        </w:tc>
        <w:tc>
          <w:tcPr>
            <w:tcW w:w="6210" w:type="dxa"/>
          </w:tcPr>
          <w:p w14:paraId="63BECDC8">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1年</w:t>
            </w:r>
          </w:p>
        </w:tc>
      </w:tr>
      <w:tr w14:paraId="423A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97" w:type="dxa"/>
            <w:vAlign w:val="center"/>
          </w:tcPr>
          <w:p w14:paraId="77132C85">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13</w:t>
            </w:r>
          </w:p>
        </w:tc>
        <w:tc>
          <w:tcPr>
            <w:tcW w:w="2021" w:type="dxa"/>
          </w:tcPr>
          <w:p w14:paraId="359FE234">
            <w:pPr>
              <w:spacing w:line="560" w:lineRule="exact"/>
              <w:jc w:val="center"/>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质量标准</w:t>
            </w:r>
          </w:p>
        </w:tc>
        <w:tc>
          <w:tcPr>
            <w:tcW w:w="6210" w:type="dxa"/>
          </w:tcPr>
          <w:p w14:paraId="51B5B058">
            <w:pPr>
              <w:spacing w:line="560" w:lineRule="exact"/>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合格，符合国家及行业相关规范标准要求</w:t>
            </w:r>
          </w:p>
        </w:tc>
      </w:tr>
      <w:tr w14:paraId="1D21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97" w:type="dxa"/>
            <w:vAlign w:val="center"/>
          </w:tcPr>
          <w:p w14:paraId="6B0CF1B0">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14</w:t>
            </w:r>
          </w:p>
        </w:tc>
        <w:tc>
          <w:tcPr>
            <w:tcW w:w="2021" w:type="dxa"/>
          </w:tcPr>
          <w:p w14:paraId="6AA0E652">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是否接受联合体投标</w:t>
            </w:r>
          </w:p>
        </w:tc>
        <w:tc>
          <w:tcPr>
            <w:tcW w:w="6210" w:type="dxa"/>
          </w:tcPr>
          <w:p w14:paraId="39B0BB85">
            <w:pPr>
              <w:spacing w:line="560" w:lineRule="exact"/>
              <w:rPr>
                <w:rFonts w:hint="eastAsia" w:ascii="楷体" w:hAnsi="楷体" w:eastAsia="楷体" w:cs="楷体"/>
                <w:sz w:val="24"/>
                <w:szCs w:val="24"/>
                <w:lang w:bidi="ar"/>
              </w:rPr>
            </w:pPr>
            <w:r>
              <w:rPr>
                <w:rFonts w:hint="eastAsia" w:ascii="楷体" w:hAnsi="楷体" w:eastAsia="楷体" w:cs="楷体"/>
                <w:sz w:val="24"/>
                <w:szCs w:val="24"/>
                <w:lang w:bidi="ar"/>
              </w:rPr>
              <w:t>☑不接受</w:t>
            </w:r>
          </w:p>
          <w:p w14:paraId="4C16AE17">
            <w:pPr>
              <w:spacing w:line="560" w:lineRule="exact"/>
              <w:rPr>
                <w:rFonts w:hint="eastAsia" w:ascii="楷体" w:hAnsi="楷体" w:eastAsia="楷体" w:cs="楷体"/>
                <w:sz w:val="24"/>
                <w:szCs w:val="24"/>
                <w:lang w:bidi="ar"/>
              </w:rPr>
            </w:pPr>
            <w:r>
              <w:rPr>
                <w:rFonts w:hint="eastAsia" w:ascii="楷体" w:hAnsi="楷体" w:eastAsia="楷体" w:cs="楷体"/>
                <w:sz w:val="24"/>
                <w:szCs w:val="24"/>
                <w:lang w:bidi="ar"/>
              </w:rPr>
              <w:t>□接受，应满足下列条件：</w:t>
            </w:r>
          </w:p>
        </w:tc>
      </w:tr>
      <w:tr w14:paraId="69D4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97" w:type="dxa"/>
            <w:vAlign w:val="center"/>
          </w:tcPr>
          <w:p w14:paraId="2872D683">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15</w:t>
            </w:r>
          </w:p>
        </w:tc>
        <w:tc>
          <w:tcPr>
            <w:tcW w:w="2021" w:type="dxa"/>
          </w:tcPr>
          <w:p w14:paraId="589C26D8">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是否允许分包</w:t>
            </w:r>
          </w:p>
        </w:tc>
        <w:tc>
          <w:tcPr>
            <w:tcW w:w="6210" w:type="dxa"/>
          </w:tcPr>
          <w:p w14:paraId="798B22B4">
            <w:pPr>
              <w:spacing w:line="560" w:lineRule="exact"/>
              <w:rPr>
                <w:rFonts w:hint="eastAsia" w:ascii="楷体" w:hAnsi="楷体" w:eastAsia="楷体" w:cs="楷体"/>
                <w:sz w:val="24"/>
                <w:szCs w:val="24"/>
                <w:lang w:bidi="ar"/>
              </w:rPr>
            </w:pPr>
            <w:r>
              <w:rPr>
                <w:rFonts w:hint="eastAsia" w:ascii="楷体" w:hAnsi="楷体" w:eastAsia="楷体" w:cs="楷体"/>
                <w:sz w:val="24"/>
                <w:szCs w:val="24"/>
                <w:lang w:bidi="ar"/>
              </w:rPr>
              <w:t>☑不允许</w:t>
            </w:r>
          </w:p>
          <w:p w14:paraId="69BF455B">
            <w:pPr>
              <w:spacing w:line="560" w:lineRule="exact"/>
              <w:rPr>
                <w:rFonts w:hint="eastAsia" w:ascii="楷体" w:hAnsi="楷体" w:eastAsia="楷体" w:cs="楷体"/>
                <w:sz w:val="24"/>
                <w:szCs w:val="24"/>
                <w:lang w:bidi="ar"/>
              </w:rPr>
            </w:pPr>
            <w:r>
              <w:rPr>
                <w:rFonts w:hint="eastAsia" w:ascii="楷体" w:hAnsi="楷体" w:eastAsia="楷体" w:cs="楷体"/>
                <w:sz w:val="24"/>
                <w:szCs w:val="24"/>
                <w:lang w:bidi="ar"/>
              </w:rPr>
              <w:t>□允许，本项目共划分为   包。</w:t>
            </w:r>
          </w:p>
        </w:tc>
      </w:tr>
      <w:tr w14:paraId="78EB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vAlign w:val="center"/>
          </w:tcPr>
          <w:p w14:paraId="1BECAFDD">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16</w:t>
            </w:r>
          </w:p>
        </w:tc>
        <w:tc>
          <w:tcPr>
            <w:tcW w:w="2021" w:type="dxa"/>
            <w:vAlign w:val="center"/>
          </w:tcPr>
          <w:p w14:paraId="622380EF">
            <w:pPr>
              <w:spacing w:line="560" w:lineRule="exact"/>
              <w:jc w:val="center"/>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交货地点</w:t>
            </w:r>
          </w:p>
        </w:tc>
        <w:tc>
          <w:tcPr>
            <w:tcW w:w="6210" w:type="dxa"/>
            <w:vAlign w:val="center"/>
          </w:tcPr>
          <w:p w14:paraId="07162DE4">
            <w:pPr>
              <w:spacing w:line="560" w:lineRule="exact"/>
              <w:jc w:val="left"/>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沁源县人民医院、乡镇卫生院</w:t>
            </w:r>
          </w:p>
        </w:tc>
      </w:tr>
      <w:tr w14:paraId="06F2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vAlign w:val="center"/>
          </w:tcPr>
          <w:p w14:paraId="706557A5">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17</w:t>
            </w:r>
          </w:p>
        </w:tc>
        <w:tc>
          <w:tcPr>
            <w:tcW w:w="2021" w:type="dxa"/>
            <w:vAlign w:val="center"/>
          </w:tcPr>
          <w:p w14:paraId="7AE059A3">
            <w:pPr>
              <w:spacing w:line="560" w:lineRule="exact"/>
              <w:jc w:val="center"/>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交货方式</w:t>
            </w:r>
          </w:p>
        </w:tc>
        <w:tc>
          <w:tcPr>
            <w:tcW w:w="6210" w:type="dxa"/>
            <w:vAlign w:val="center"/>
          </w:tcPr>
          <w:p w14:paraId="0BDBB66F">
            <w:pPr>
              <w:spacing w:line="560" w:lineRule="exact"/>
              <w:jc w:val="left"/>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现场交货、卖方送货并且承担设备使用前所有费用。</w:t>
            </w:r>
          </w:p>
        </w:tc>
      </w:tr>
      <w:tr w14:paraId="5106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97" w:type="dxa"/>
            <w:vAlign w:val="center"/>
          </w:tcPr>
          <w:p w14:paraId="1CBEE341">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18</w:t>
            </w:r>
          </w:p>
        </w:tc>
        <w:tc>
          <w:tcPr>
            <w:tcW w:w="2021" w:type="dxa"/>
            <w:vAlign w:val="center"/>
          </w:tcPr>
          <w:p w14:paraId="6220E923">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付款方式</w:t>
            </w:r>
          </w:p>
        </w:tc>
        <w:tc>
          <w:tcPr>
            <w:tcW w:w="6210" w:type="dxa"/>
            <w:vAlign w:val="center"/>
          </w:tcPr>
          <w:p w14:paraId="239CCA38">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货到指定地点，安装验收合格后一次性支付。</w:t>
            </w:r>
          </w:p>
        </w:tc>
      </w:tr>
      <w:tr w14:paraId="20B1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vAlign w:val="center"/>
          </w:tcPr>
          <w:p w14:paraId="03451EE4">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19</w:t>
            </w:r>
          </w:p>
        </w:tc>
        <w:tc>
          <w:tcPr>
            <w:tcW w:w="2021" w:type="dxa"/>
            <w:vAlign w:val="center"/>
          </w:tcPr>
          <w:p w14:paraId="0DBED1A5">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履约保证金</w:t>
            </w:r>
          </w:p>
        </w:tc>
        <w:tc>
          <w:tcPr>
            <w:tcW w:w="6210" w:type="dxa"/>
            <w:vAlign w:val="center"/>
          </w:tcPr>
          <w:p w14:paraId="6C7D5EFD">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不收取</w:t>
            </w:r>
          </w:p>
        </w:tc>
      </w:tr>
      <w:tr w14:paraId="3562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vAlign w:val="center"/>
          </w:tcPr>
          <w:p w14:paraId="67103DA9">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20</w:t>
            </w:r>
          </w:p>
        </w:tc>
        <w:tc>
          <w:tcPr>
            <w:tcW w:w="2021" w:type="dxa"/>
            <w:vAlign w:val="center"/>
          </w:tcPr>
          <w:p w14:paraId="751A703B">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联合体投标</w:t>
            </w:r>
          </w:p>
        </w:tc>
        <w:tc>
          <w:tcPr>
            <w:tcW w:w="6210" w:type="dxa"/>
            <w:vAlign w:val="center"/>
          </w:tcPr>
          <w:p w14:paraId="12508099">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不接受</w:t>
            </w:r>
          </w:p>
        </w:tc>
      </w:tr>
      <w:tr w14:paraId="7D78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7" w:hRule="atLeast"/>
          <w:jc w:val="center"/>
        </w:trPr>
        <w:tc>
          <w:tcPr>
            <w:tcW w:w="797" w:type="dxa"/>
            <w:vAlign w:val="center"/>
          </w:tcPr>
          <w:p w14:paraId="0EF76102">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21</w:t>
            </w:r>
          </w:p>
        </w:tc>
        <w:tc>
          <w:tcPr>
            <w:tcW w:w="2021" w:type="dxa"/>
            <w:vAlign w:val="center"/>
          </w:tcPr>
          <w:p w14:paraId="4351309D">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保证金金额及交纳要求</w:t>
            </w:r>
          </w:p>
        </w:tc>
        <w:tc>
          <w:tcPr>
            <w:tcW w:w="6210" w:type="dxa"/>
            <w:vAlign w:val="center"/>
          </w:tcPr>
          <w:p w14:paraId="1CC2DB4B">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投标保证金的形式：网上银行转账、保函、支票、汇票、本票</w:t>
            </w:r>
          </w:p>
          <w:p w14:paraId="7A638111">
            <w:pPr>
              <w:spacing w:line="560" w:lineRule="exact"/>
              <w:jc w:val="left"/>
              <w:rPr>
                <w:rFonts w:hint="eastAsia" w:ascii="楷体" w:hAnsi="楷体" w:eastAsia="楷体" w:cs="楷体"/>
                <w:sz w:val="24"/>
                <w:szCs w:val="24"/>
                <w:lang w:bidi="ar"/>
              </w:rPr>
            </w:pPr>
            <w:r>
              <w:rPr>
                <w:rFonts w:hint="eastAsia" w:ascii="楷体" w:hAnsi="楷体" w:eastAsia="楷体" w:cs="楷体"/>
                <w:b/>
                <w:bCs/>
                <w:sz w:val="24"/>
                <w:szCs w:val="24"/>
                <w:lang w:bidi="ar"/>
              </w:rPr>
              <w:t>投标保证金的金额：</w:t>
            </w:r>
            <w:r>
              <w:rPr>
                <w:rFonts w:hint="eastAsia" w:ascii="楷体" w:hAnsi="楷体" w:eastAsia="楷体" w:cs="楷体"/>
                <w:b/>
                <w:bCs/>
                <w:sz w:val="24"/>
                <w:szCs w:val="24"/>
                <w:highlight w:val="none"/>
                <w:lang w:bidi="ar"/>
              </w:rPr>
              <w:t xml:space="preserve">4000元 </w:t>
            </w:r>
            <w:r>
              <w:rPr>
                <w:rFonts w:hint="eastAsia" w:ascii="楷体" w:hAnsi="楷体" w:eastAsia="楷体" w:cs="楷体"/>
                <w:b/>
                <w:bCs/>
                <w:sz w:val="24"/>
                <w:szCs w:val="24"/>
                <w:lang w:bidi="ar"/>
              </w:rPr>
              <w:t xml:space="preserve"> </w:t>
            </w:r>
            <w:r>
              <w:rPr>
                <w:rFonts w:hint="eastAsia" w:ascii="楷体" w:hAnsi="楷体" w:eastAsia="楷体" w:cs="楷体"/>
                <w:sz w:val="24"/>
                <w:szCs w:val="24"/>
                <w:lang w:bidi="ar"/>
              </w:rPr>
              <w:t xml:space="preserve">            </w:t>
            </w:r>
          </w:p>
          <w:p w14:paraId="565B6B8D">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1、电汇、支票、银行转账</w:t>
            </w:r>
          </w:p>
          <w:p w14:paraId="0C39DC2A">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递交时限：投标截止时间前</w:t>
            </w:r>
          </w:p>
          <w:p w14:paraId="22BFE5DE">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递交方式：通过投标单位银行基本账户递交</w:t>
            </w:r>
          </w:p>
          <w:p w14:paraId="36E22860">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退还方式：退至投标单位银行基本账户</w:t>
            </w:r>
          </w:p>
          <w:p w14:paraId="1D33C398">
            <w:pPr>
              <w:spacing w:line="560" w:lineRule="exact"/>
              <w:jc w:val="left"/>
              <w:rPr>
                <w:rFonts w:hint="eastAsia" w:ascii="楷体" w:hAnsi="楷体" w:eastAsia="楷体" w:cs="楷体"/>
                <w:b/>
                <w:bCs/>
                <w:sz w:val="24"/>
                <w:szCs w:val="24"/>
                <w:lang w:bidi="ar"/>
              </w:rPr>
            </w:pPr>
            <w:r>
              <w:rPr>
                <w:rFonts w:hint="eastAsia" w:ascii="楷体" w:hAnsi="楷体" w:eastAsia="楷体" w:cs="楷体"/>
                <w:b/>
                <w:bCs/>
                <w:sz w:val="24"/>
                <w:szCs w:val="24"/>
                <w:lang w:bidi="ar"/>
              </w:rPr>
              <w:t>开户名称：山西南天工程项目管理有限公司</w:t>
            </w:r>
          </w:p>
          <w:p w14:paraId="65E35417">
            <w:pPr>
              <w:spacing w:line="560" w:lineRule="exact"/>
              <w:jc w:val="left"/>
              <w:rPr>
                <w:rFonts w:hint="eastAsia" w:ascii="楷体" w:hAnsi="楷体" w:eastAsia="楷体" w:cs="楷体"/>
                <w:b/>
                <w:bCs/>
                <w:sz w:val="24"/>
                <w:szCs w:val="24"/>
                <w:lang w:bidi="ar"/>
              </w:rPr>
            </w:pPr>
            <w:r>
              <w:rPr>
                <w:rFonts w:hint="eastAsia" w:ascii="楷体" w:hAnsi="楷体" w:eastAsia="楷体" w:cs="楷体"/>
                <w:b/>
                <w:bCs/>
                <w:sz w:val="24"/>
                <w:szCs w:val="24"/>
                <w:lang w:bidi="ar"/>
              </w:rPr>
              <w:t>银行账号：14050164890800000029</w:t>
            </w:r>
          </w:p>
          <w:p w14:paraId="5D1DE732">
            <w:pPr>
              <w:spacing w:line="560" w:lineRule="exact"/>
              <w:jc w:val="left"/>
              <w:rPr>
                <w:rFonts w:hint="eastAsia" w:ascii="楷体" w:hAnsi="楷体" w:eastAsia="楷体" w:cs="楷体"/>
                <w:b/>
                <w:bCs/>
                <w:sz w:val="24"/>
                <w:szCs w:val="24"/>
                <w:lang w:bidi="ar"/>
              </w:rPr>
            </w:pPr>
            <w:r>
              <w:rPr>
                <w:rFonts w:hint="eastAsia" w:ascii="楷体" w:hAnsi="楷体" w:eastAsia="楷体" w:cs="楷体"/>
                <w:b/>
                <w:bCs/>
                <w:sz w:val="24"/>
                <w:szCs w:val="24"/>
                <w:lang w:bidi="ar"/>
              </w:rPr>
              <w:t>开户银行：中国建设银行股份有限公司长治城北支行</w:t>
            </w:r>
          </w:p>
          <w:p w14:paraId="5F3B5822">
            <w:pPr>
              <w:spacing w:line="560" w:lineRule="exact"/>
              <w:jc w:val="left"/>
              <w:rPr>
                <w:rFonts w:hint="eastAsia" w:ascii="楷体" w:hAnsi="楷体" w:eastAsia="楷体" w:cs="楷体"/>
                <w:b/>
                <w:bCs/>
                <w:sz w:val="24"/>
                <w:szCs w:val="24"/>
                <w:lang w:bidi="ar"/>
              </w:rPr>
            </w:pPr>
            <w:r>
              <w:rPr>
                <w:rFonts w:hint="eastAsia" w:ascii="楷体" w:hAnsi="楷体" w:eastAsia="楷体" w:cs="楷体"/>
                <w:b/>
                <w:bCs/>
                <w:sz w:val="24"/>
                <w:szCs w:val="24"/>
                <w:lang w:bidi="ar"/>
              </w:rPr>
              <w:t>行    号：105164000270</w:t>
            </w:r>
          </w:p>
          <w:p w14:paraId="02B0EA92">
            <w:pPr>
              <w:spacing w:line="560" w:lineRule="exact"/>
              <w:jc w:val="left"/>
              <w:rPr>
                <w:rFonts w:hint="eastAsia" w:ascii="楷体" w:hAnsi="楷体" w:eastAsia="楷体" w:cs="楷体"/>
                <w:sz w:val="24"/>
                <w:szCs w:val="24"/>
                <w:highlight w:val="none"/>
                <w:lang w:bidi="ar"/>
              </w:rPr>
            </w:pPr>
            <w:r>
              <w:rPr>
                <w:rFonts w:hint="eastAsia" w:ascii="楷体" w:hAnsi="楷体" w:eastAsia="楷体" w:cs="楷体"/>
                <w:sz w:val="24"/>
                <w:szCs w:val="24"/>
                <w:highlight w:val="none"/>
                <w:lang w:bidi="ar"/>
              </w:rPr>
              <w:t>注：投标保证金应当通过投标单位银行基本账户一次性递交至投标保证金交纳专户，汇款附言填写“（项目编号）”。</w:t>
            </w:r>
          </w:p>
          <w:p w14:paraId="58238AD3">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2、采用保函形式：</w:t>
            </w:r>
          </w:p>
          <w:p w14:paraId="6691ABCD">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保函形式分为银行或金融服务平台、保证保险、工程担保公司出具的保函。由上述具有保函机构资格开具的相应金额保函。出具的投标保函必须与招标投标项目一致，其有效期应当与招标文件有效期一致，且真实有效。</w:t>
            </w:r>
          </w:p>
        </w:tc>
      </w:tr>
      <w:tr w14:paraId="74AF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97" w:type="dxa"/>
            <w:vAlign w:val="center"/>
          </w:tcPr>
          <w:p w14:paraId="1C33E4D9">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22</w:t>
            </w:r>
          </w:p>
        </w:tc>
        <w:tc>
          <w:tcPr>
            <w:tcW w:w="2021" w:type="dxa"/>
            <w:vAlign w:val="center"/>
          </w:tcPr>
          <w:p w14:paraId="0DDF0B69">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报价文件有效期</w:t>
            </w:r>
          </w:p>
        </w:tc>
        <w:tc>
          <w:tcPr>
            <w:tcW w:w="6210" w:type="dxa"/>
          </w:tcPr>
          <w:p w14:paraId="40C585EC">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提交报价文件截止时间后 90日历天，有效期短于该期限的响应将被拒绝。</w:t>
            </w:r>
          </w:p>
        </w:tc>
      </w:tr>
      <w:tr w14:paraId="54AD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7" w:type="dxa"/>
            <w:vAlign w:val="center"/>
          </w:tcPr>
          <w:p w14:paraId="0EAF6EB7">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23</w:t>
            </w:r>
          </w:p>
        </w:tc>
        <w:tc>
          <w:tcPr>
            <w:tcW w:w="2021" w:type="dxa"/>
            <w:vAlign w:val="center"/>
          </w:tcPr>
          <w:p w14:paraId="7B370BC3">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递交投标文件地点</w:t>
            </w:r>
          </w:p>
        </w:tc>
        <w:tc>
          <w:tcPr>
            <w:tcW w:w="6210" w:type="dxa"/>
            <w:vAlign w:val="center"/>
          </w:tcPr>
          <w:p w14:paraId="09CB3B45">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登录山西政府采购网(http://www.ccgp-shanxi.gov.cn/home.html)”在线提交加密后的电子投标文件</w:t>
            </w:r>
          </w:p>
        </w:tc>
      </w:tr>
      <w:tr w14:paraId="448F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97" w:type="dxa"/>
            <w:vAlign w:val="center"/>
          </w:tcPr>
          <w:p w14:paraId="1BD2358E">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24</w:t>
            </w:r>
          </w:p>
        </w:tc>
        <w:tc>
          <w:tcPr>
            <w:tcW w:w="2021" w:type="dxa"/>
            <w:vAlign w:val="center"/>
          </w:tcPr>
          <w:p w14:paraId="6A5D3850">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签字和（或）盖章要求</w:t>
            </w:r>
          </w:p>
        </w:tc>
        <w:tc>
          <w:tcPr>
            <w:tcW w:w="6210" w:type="dxa"/>
            <w:vAlign w:val="center"/>
          </w:tcPr>
          <w:p w14:paraId="154649F4">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电子投标文件需按谈判文件要求加盖电子签章/签字</w:t>
            </w:r>
          </w:p>
        </w:tc>
      </w:tr>
      <w:tr w14:paraId="480F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97" w:type="dxa"/>
            <w:vAlign w:val="center"/>
          </w:tcPr>
          <w:p w14:paraId="5D343DC6">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25</w:t>
            </w:r>
          </w:p>
        </w:tc>
        <w:tc>
          <w:tcPr>
            <w:tcW w:w="2021" w:type="dxa"/>
            <w:vAlign w:val="center"/>
          </w:tcPr>
          <w:p w14:paraId="3832B750">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评标委员会构成</w:t>
            </w:r>
          </w:p>
        </w:tc>
        <w:tc>
          <w:tcPr>
            <w:tcW w:w="6210" w:type="dxa"/>
            <w:vAlign w:val="center"/>
          </w:tcPr>
          <w:p w14:paraId="0CAF3E80">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评审小组构成：3人；采购人代表0人，抽取专家3人。</w:t>
            </w:r>
          </w:p>
          <w:p w14:paraId="39FD5E16">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评审专家确定方式：从山西省政府采购专家评审库中随机抽取。</w:t>
            </w:r>
          </w:p>
        </w:tc>
      </w:tr>
      <w:tr w14:paraId="7682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97" w:type="dxa"/>
            <w:vAlign w:val="center"/>
          </w:tcPr>
          <w:p w14:paraId="0CC62899">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26</w:t>
            </w:r>
          </w:p>
        </w:tc>
        <w:tc>
          <w:tcPr>
            <w:tcW w:w="2021" w:type="dxa"/>
            <w:vAlign w:val="center"/>
          </w:tcPr>
          <w:p w14:paraId="291038B8">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其他事项</w:t>
            </w:r>
          </w:p>
        </w:tc>
        <w:tc>
          <w:tcPr>
            <w:tcW w:w="6210" w:type="dxa"/>
            <w:vAlign w:val="center"/>
          </w:tcPr>
          <w:p w14:paraId="6E5CBB17">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购买谈判文件后如对谈判文件中认为有不合理、不清楚以及有疑义并需要修正的地方，请在规定日期前以书面形式告知，以便统一上网公告更正，如不提交书面材料视同完全同意谈判文件所有条款。</w:t>
            </w:r>
          </w:p>
        </w:tc>
      </w:tr>
      <w:tr w14:paraId="095E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797" w:type="dxa"/>
            <w:vAlign w:val="center"/>
          </w:tcPr>
          <w:p w14:paraId="003C3B6D">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27</w:t>
            </w:r>
          </w:p>
        </w:tc>
        <w:tc>
          <w:tcPr>
            <w:tcW w:w="2021" w:type="dxa"/>
            <w:vAlign w:val="center"/>
          </w:tcPr>
          <w:p w14:paraId="21C070E2">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代理服务费</w:t>
            </w:r>
          </w:p>
        </w:tc>
        <w:tc>
          <w:tcPr>
            <w:tcW w:w="6210" w:type="dxa"/>
            <w:vAlign w:val="center"/>
          </w:tcPr>
          <w:p w14:paraId="6EB74EFD">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参照国家发展和改革委员会的《招标代理服务费收费标准》（计价格[2002]1980号文和国家改革改革委办公厅关于招标代理服务收费有关问题的通知（发改办价格[2003]857号）及国家发展和改革委员会文件发改价格[2011]534号文件规定支付</w:t>
            </w:r>
          </w:p>
        </w:tc>
      </w:tr>
      <w:tr w14:paraId="333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797" w:type="dxa"/>
            <w:vAlign w:val="center"/>
          </w:tcPr>
          <w:p w14:paraId="7DF13FBF">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28</w:t>
            </w:r>
          </w:p>
        </w:tc>
        <w:tc>
          <w:tcPr>
            <w:tcW w:w="2021" w:type="dxa"/>
            <w:vAlign w:val="center"/>
          </w:tcPr>
          <w:p w14:paraId="2B2782AA">
            <w:pPr>
              <w:tabs>
                <w:tab w:val="left" w:pos="810"/>
              </w:tabs>
              <w:spacing w:line="460" w:lineRule="exact"/>
              <w:jc w:val="center"/>
              <w:rPr>
                <w:rFonts w:hint="eastAsia" w:ascii="楷体" w:hAnsi="楷体" w:eastAsia="楷体" w:cs="楷体"/>
                <w:sz w:val="24"/>
                <w:szCs w:val="24"/>
                <w:lang w:bidi="ar"/>
              </w:rPr>
            </w:pPr>
            <w:r>
              <w:rPr>
                <w:rFonts w:hint="eastAsia" w:ascii="楷体" w:hAnsi="楷体" w:eastAsia="楷体" w:cs="楷体"/>
                <w:sz w:val="24"/>
                <w:szCs w:val="24"/>
                <w:lang w:val="zh-CN"/>
              </w:rPr>
              <w:t>代理服务收费标准</w:t>
            </w:r>
          </w:p>
        </w:tc>
        <w:tc>
          <w:tcPr>
            <w:tcW w:w="6210" w:type="dxa"/>
            <w:vAlign w:val="center"/>
          </w:tcPr>
          <w:p w14:paraId="25CC8C66">
            <w:pPr>
              <w:tabs>
                <w:tab w:val="left" w:pos="810"/>
              </w:tabs>
              <w:spacing w:line="460" w:lineRule="exact"/>
              <w:rPr>
                <w:rFonts w:hint="eastAsia" w:ascii="楷体" w:hAnsi="楷体" w:eastAsia="楷体" w:cs="楷体"/>
                <w:sz w:val="24"/>
                <w:szCs w:val="24"/>
                <w:lang w:bidi="ar"/>
              </w:rPr>
            </w:pPr>
            <w:r>
              <w:rPr>
                <w:rFonts w:hint="eastAsia" w:ascii="楷体" w:hAnsi="楷体" w:eastAsia="楷体" w:cs="楷体"/>
                <w:b/>
                <w:snapToGrid w:val="0"/>
                <w:color w:val="000000"/>
                <w:kern w:val="0"/>
                <w:sz w:val="24"/>
              </w:rPr>
              <w:drawing>
                <wp:anchor distT="0" distB="0" distL="114300" distR="114300" simplePos="0" relativeHeight="251664384" behindDoc="0" locked="0" layoutInCell="1" allowOverlap="1">
                  <wp:simplePos x="0" y="0"/>
                  <wp:positionH relativeFrom="column">
                    <wp:posOffset>9525</wp:posOffset>
                  </wp:positionH>
                  <wp:positionV relativeFrom="paragraph">
                    <wp:posOffset>111125</wp:posOffset>
                  </wp:positionV>
                  <wp:extent cx="3333750" cy="2301240"/>
                  <wp:effectExtent l="0" t="0" r="0" b="3810"/>
                  <wp:wrapNone/>
                  <wp:docPr id="7" name="图片 1" descr="c0be4aff5b918ead856c9cc9fabf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0be4aff5b918ead856c9cc9fabf392"/>
                          <pic:cNvPicPr>
                            <a:picLocks noChangeAspect="1"/>
                          </pic:cNvPicPr>
                        </pic:nvPicPr>
                        <pic:blipFill>
                          <a:blip r:embed="rId10"/>
                          <a:stretch>
                            <a:fillRect/>
                          </a:stretch>
                        </pic:blipFill>
                        <pic:spPr>
                          <a:xfrm>
                            <a:off x="0" y="0"/>
                            <a:ext cx="3333750" cy="2301240"/>
                          </a:xfrm>
                          <a:prstGeom prst="rect">
                            <a:avLst/>
                          </a:prstGeom>
                          <a:noFill/>
                          <a:ln>
                            <a:noFill/>
                          </a:ln>
                        </pic:spPr>
                      </pic:pic>
                    </a:graphicData>
                  </a:graphic>
                </wp:anchor>
              </w:drawing>
            </w:r>
            <w:r>
              <w:rPr>
                <w:rFonts w:hint="eastAsia" w:ascii="楷体" w:hAnsi="楷体" w:eastAsia="楷体" w:cs="楷体"/>
                <w:b/>
                <w:snapToGrid w:val="0"/>
                <w:color w:val="000000"/>
                <w:kern w:val="0"/>
                <w:sz w:val="24"/>
              </w:rPr>
              <w:drawing>
                <wp:anchor distT="0" distB="0" distL="114300" distR="114300" simplePos="0" relativeHeight="251665408" behindDoc="0" locked="0" layoutInCell="1" allowOverlap="1">
                  <wp:simplePos x="0" y="0"/>
                  <wp:positionH relativeFrom="column">
                    <wp:posOffset>2839720</wp:posOffset>
                  </wp:positionH>
                  <wp:positionV relativeFrom="paragraph">
                    <wp:posOffset>6116320</wp:posOffset>
                  </wp:positionV>
                  <wp:extent cx="3990340" cy="2593340"/>
                  <wp:effectExtent l="0" t="0" r="10160" b="16510"/>
                  <wp:wrapNone/>
                  <wp:docPr id="3" name="图片 2" descr="c0be4aff5b918ead856c9cc9fabf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0be4aff5b918ead856c9cc9fabf392"/>
                          <pic:cNvPicPr>
                            <a:picLocks noChangeAspect="1"/>
                          </pic:cNvPicPr>
                        </pic:nvPicPr>
                        <pic:blipFill>
                          <a:blip r:embed="rId10"/>
                          <a:stretch>
                            <a:fillRect/>
                          </a:stretch>
                        </pic:blipFill>
                        <pic:spPr>
                          <a:xfrm>
                            <a:off x="0" y="0"/>
                            <a:ext cx="3990340" cy="2593340"/>
                          </a:xfrm>
                          <a:prstGeom prst="rect">
                            <a:avLst/>
                          </a:prstGeom>
                          <a:noFill/>
                          <a:ln>
                            <a:noFill/>
                          </a:ln>
                        </pic:spPr>
                      </pic:pic>
                    </a:graphicData>
                  </a:graphic>
                </wp:anchor>
              </w:drawing>
            </w:r>
          </w:p>
        </w:tc>
      </w:tr>
      <w:tr w14:paraId="5744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7" w:hRule="atLeast"/>
          <w:jc w:val="center"/>
        </w:trPr>
        <w:tc>
          <w:tcPr>
            <w:tcW w:w="797" w:type="dxa"/>
            <w:vAlign w:val="center"/>
          </w:tcPr>
          <w:p w14:paraId="45BA10C1">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29</w:t>
            </w:r>
          </w:p>
        </w:tc>
        <w:tc>
          <w:tcPr>
            <w:tcW w:w="2021" w:type="dxa"/>
            <w:vAlign w:val="center"/>
          </w:tcPr>
          <w:p w14:paraId="0E218459">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信用承诺应用</w:t>
            </w:r>
          </w:p>
        </w:tc>
        <w:tc>
          <w:tcPr>
            <w:tcW w:w="6210" w:type="dxa"/>
            <w:vAlign w:val="center"/>
          </w:tcPr>
          <w:p w14:paraId="36DF01B4">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在政府采购活动中，报价人只需在资格审查环节提供满足相应条件的书面承诺函，不再需要提供以下证明：</w:t>
            </w:r>
          </w:p>
          <w:p w14:paraId="24513926">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1.符合国家相关规定的财务状况报告；</w:t>
            </w:r>
          </w:p>
          <w:p w14:paraId="5B0A29B7">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2.依法缴纳税收的证明材料；</w:t>
            </w:r>
          </w:p>
          <w:p w14:paraId="2FEF3330">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3.依法缴纳社会保障资金的证明材料；</w:t>
            </w:r>
          </w:p>
          <w:p w14:paraId="068B8CE3">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4.具备履行政府采购合同所必需的设备和专业技术能力的证明材料；</w:t>
            </w:r>
          </w:p>
          <w:p w14:paraId="32A888C7">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5.参加政府采购活动前三年内在经营活动中没有重大违法记录的证明材料；</w:t>
            </w:r>
          </w:p>
          <w:p w14:paraId="0694097F">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6.未被列入失信被执行、重大税收违法案件当事人名单、政府采购严重违法失信行为记录名单的证明材料。</w:t>
            </w:r>
          </w:p>
          <w:p w14:paraId="783D0062">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（二）“报价人在投标（响应）时，按照规定提供长治市政府采购报价人信用承诺函（第五部分，报价文件格式），无需再提交上述证明材料， 采购人有权在签订合同前要求中标报价人提供相关证明材料以核实中标报价人承诺事项的真实性。</w:t>
            </w:r>
          </w:p>
        </w:tc>
      </w:tr>
      <w:tr w14:paraId="3CAF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Align w:val="center"/>
          </w:tcPr>
          <w:p w14:paraId="027DB38D">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30</w:t>
            </w:r>
          </w:p>
        </w:tc>
        <w:tc>
          <w:tcPr>
            <w:tcW w:w="2021" w:type="dxa"/>
            <w:vAlign w:val="center"/>
          </w:tcPr>
          <w:p w14:paraId="2B5DD5EE">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不适用信用承诺的情形</w:t>
            </w:r>
          </w:p>
        </w:tc>
        <w:tc>
          <w:tcPr>
            <w:tcW w:w="6210" w:type="dxa"/>
            <w:vAlign w:val="center"/>
          </w:tcPr>
          <w:p w14:paraId="49E4DDA9">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（一）报价人被列入失信被执行、重大税收违法案件当事人名单、政府采购严重违法失信行为记录名单；</w:t>
            </w:r>
          </w:p>
          <w:p w14:paraId="6C1870D6">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（二）被相关监管部门作出行政处罚且尚在处罚有效期内；</w:t>
            </w:r>
          </w:p>
          <w:p w14:paraId="00ADB6C9">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（三）报价人信用中国网站存在失信惩戒、重点关注和风险提示信息；</w:t>
            </w:r>
          </w:p>
          <w:p w14:paraId="2349E602">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（四）曾作出政府采购虚假承诺；</w:t>
            </w:r>
          </w:p>
          <w:p w14:paraId="65099BEA">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（五）其他法律、行政法规规定的不适用信用承诺的情形。</w:t>
            </w:r>
          </w:p>
        </w:tc>
      </w:tr>
      <w:tr w14:paraId="432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jc w:val="center"/>
        </w:trPr>
        <w:tc>
          <w:tcPr>
            <w:tcW w:w="797" w:type="dxa"/>
            <w:vAlign w:val="center"/>
          </w:tcPr>
          <w:p w14:paraId="2B2C85E1">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31</w:t>
            </w:r>
          </w:p>
        </w:tc>
        <w:tc>
          <w:tcPr>
            <w:tcW w:w="2021" w:type="dxa"/>
            <w:vAlign w:val="center"/>
          </w:tcPr>
          <w:p w14:paraId="6618E5DF">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违反信用承诺的法律责任</w:t>
            </w:r>
          </w:p>
        </w:tc>
        <w:tc>
          <w:tcPr>
            <w:tcW w:w="6210" w:type="dxa"/>
            <w:vAlign w:val="center"/>
          </w:tcPr>
          <w:p w14:paraId="643793BF">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报价人对信用承诺内容真实、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形严重的，由市场监管部门吊销营业执照；构成犯罪的，依法追究刑事责任。</w:t>
            </w:r>
          </w:p>
        </w:tc>
      </w:tr>
      <w:tr w14:paraId="2ACE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797" w:type="dxa"/>
            <w:vAlign w:val="center"/>
          </w:tcPr>
          <w:p w14:paraId="06C7116B">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32</w:t>
            </w:r>
          </w:p>
        </w:tc>
        <w:tc>
          <w:tcPr>
            <w:tcW w:w="2021" w:type="dxa"/>
            <w:vAlign w:val="center"/>
          </w:tcPr>
          <w:p w14:paraId="1DF3D9C4">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“政采智贷”</w:t>
            </w:r>
          </w:p>
        </w:tc>
        <w:tc>
          <w:tcPr>
            <w:tcW w:w="6210" w:type="dxa"/>
            <w:vAlign w:val="center"/>
          </w:tcPr>
          <w:p w14:paraId="2EF5E7E8">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凡符合要求且自愿选择“政采智贷”的中标报价人，可在“中国政府采购网山西分网（山西省政府采购网，http://www.ccgp-shanxi.gov.cn/）”，点击“政采智贷”，进入“山西政府采购信用融资平台”页面，按照《山西省“政采智贷”业务操作指南》办理该项业务。同时，参与“政采智贷”的报价人，应严格按照政府采购合同履约，严格按照信贷合同偿还债务。</w:t>
            </w:r>
          </w:p>
        </w:tc>
      </w:tr>
      <w:tr w14:paraId="2CC9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797" w:type="dxa"/>
            <w:vMerge w:val="restart"/>
            <w:vAlign w:val="center"/>
          </w:tcPr>
          <w:p w14:paraId="4C98282A">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33</w:t>
            </w:r>
          </w:p>
        </w:tc>
        <w:tc>
          <w:tcPr>
            <w:tcW w:w="2021" w:type="dxa"/>
            <w:vMerge w:val="restart"/>
            <w:vAlign w:val="center"/>
          </w:tcPr>
          <w:p w14:paraId="0449A29C">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 xml:space="preserve">中小微企业政 </w:t>
            </w:r>
          </w:p>
          <w:p w14:paraId="17EFFBDD">
            <w:pPr>
              <w:spacing w:line="560" w:lineRule="exact"/>
              <w:jc w:val="center"/>
              <w:rPr>
                <w:rFonts w:hint="eastAsia" w:ascii="楷体" w:hAnsi="楷体" w:eastAsia="楷体" w:cs="楷体"/>
                <w:sz w:val="24"/>
                <w:szCs w:val="24"/>
                <w:lang w:bidi="ar"/>
              </w:rPr>
            </w:pPr>
            <w:r>
              <w:rPr>
                <w:rFonts w:hint="eastAsia" w:ascii="楷体" w:hAnsi="楷体" w:eastAsia="楷体" w:cs="楷体"/>
                <w:sz w:val="24"/>
                <w:szCs w:val="24"/>
                <w:lang w:bidi="ar"/>
              </w:rPr>
              <w:t>策文件说明</w:t>
            </w:r>
          </w:p>
          <w:p w14:paraId="6C9E01CF">
            <w:pPr>
              <w:spacing w:line="560" w:lineRule="exact"/>
              <w:jc w:val="center"/>
              <w:rPr>
                <w:rFonts w:hint="eastAsia" w:ascii="楷体" w:hAnsi="楷体" w:eastAsia="楷体" w:cs="楷体"/>
                <w:sz w:val="24"/>
                <w:szCs w:val="24"/>
                <w:lang w:bidi="ar"/>
              </w:rPr>
            </w:pPr>
          </w:p>
        </w:tc>
        <w:tc>
          <w:tcPr>
            <w:tcW w:w="6210" w:type="dxa"/>
            <w:vAlign w:val="center"/>
          </w:tcPr>
          <w:p w14:paraId="04B848B4">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（1）支持中小企业发展：本项目专门面向中小企业（ 含中型、小型、微型企业）采购项目，根据 《山西省财政厅关于进一步加大政</w:t>
            </w:r>
            <w:r>
              <w:rPr>
                <w:rFonts w:hint="eastAsia" w:ascii="楷体" w:hAnsi="楷体" w:eastAsia="楷体" w:cs="楷体"/>
                <w:sz w:val="24"/>
                <w:szCs w:val="24"/>
                <w:highlight w:val="none"/>
                <w:lang w:bidi="ar"/>
              </w:rPr>
              <w:t>府采购支持中小企业力度扎实稳住经济的通知》晋财购【2022】6号文的相关规定，对小微企业报价给予15%的扣除，监狱企业、残疾人福利性单位视同为小微企业。 综合评</w:t>
            </w:r>
            <w:r>
              <w:rPr>
                <w:rFonts w:hint="eastAsia" w:ascii="楷体" w:hAnsi="楷体" w:eastAsia="楷体" w:cs="楷体"/>
                <w:sz w:val="24"/>
                <w:szCs w:val="24"/>
                <w:lang w:bidi="ar"/>
              </w:rPr>
              <w:t>分不再重复享受中小企业价格评审优惠政策。</w:t>
            </w:r>
          </w:p>
        </w:tc>
      </w:tr>
      <w:tr w14:paraId="2C51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97" w:type="dxa"/>
            <w:vMerge w:val="continue"/>
            <w:vAlign w:val="center"/>
          </w:tcPr>
          <w:p w14:paraId="58C0FA3F">
            <w:pPr>
              <w:spacing w:line="560" w:lineRule="exact"/>
              <w:jc w:val="center"/>
              <w:rPr>
                <w:rFonts w:hint="eastAsia" w:ascii="楷体" w:hAnsi="楷体" w:eastAsia="楷体" w:cs="楷体"/>
                <w:sz w:val="24"/>
                <w:szCs w:val="24"/>
                <w:lang w:bidi="ar"/>
              </w:rPr>
            </w:pPr>
          </w:p>
        </w:tc>
        <w:tc>
          <w:tcPr>
            <w:tcW w:w="2021" w:type="dxa"/>
            <w:vMerge w:val="continue"/>
            <w:vAlign w:val="center"/>
          </w:tcPr>
          <w:p w14:paraId="7E4D2A0F">
            <w:pPr>
              <w:spacing w:line="560" w:lineRule="exact"/>
              <w:jc w:val="center"/>
              <w:rPr>
                <w:rFonts w:hint="eastAsia" w:ascii="楷体" w:hAnsi="楷体" w:eastAsia="楷体" w:cs="楷体"/>
                <w:sz w:val="24"/>
                <w:szCs w:val="24"/>
                <w:lang w:bidi="ar"/>
              </w:rPr>
            </w:pPr>
          </w:p>
        </w:tc>
        <w:tc>
          <w:tcPr>
            <w:tcW w:w="6210" w:type="dxa"/>
            <w:vAlign w:val="center"/>
          </w:tcPr>
          <w:p w14:paraId="71538638">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lang w:bidi="ar"/>
              </w:rPr>
              <w:t xml:space="preserve">（2）不符合上述适用情形的报价人无需提供上述声明函件。 </w:t>
            </w:r>
          </w:p>
        </w:tc>
      </w:tr>
      <w:tr w14:paraId="60A8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jc w:val="center"/>
        </w:trPr>
        <w:tc>
          <w:tcPr>
            <w:tcW w:w="797" w:type="dxa"/>
            <w:vAlign w:val="center"/>
          </w:tcPr>
          <w:p w14:paraId="3C7DDF67">
            <w:pPr>
              <w:spacing w:line="560" w:lineRule="exact"/>
              <w:jc w:val="center"/>
              <w:rPr>
                <w:rFonts w:hint="eastAsia" w:ascii="楷体" w:hAnsi="楷体" w:eastAsia="楷体" w:cs="楷体"/>
                <w:sz w:val="24"/>
                <w:szCs w:val="24"/>
                <w:lang w:bidi="ar"/>
              </w:rPr>
            </w:pPr>
          </w:p>
        </w:tc>
        <w:tc>
          <w:tcPr>
            <w:tcW w:w="2021" w:type="dxa"/>
            <w:vMerge w:val="continue"/>
            <w:vAlign w:val="center"/>
          </w:tcPr>
          <w:p w14:paraId="43F0381A">
            <w:pPr>
              <w:spacing w:line="560" w:lineRule="exact"/>
              <w:jc w:val="center"/>
              <w:rPr>
                <w:rFonts w:hint="eastAsia" w:ascii="楷体" w:hAnsi="楷体" w:eastAsia="楷体" w:cs="楷体"/>
                <w:sz w:val="24"/>
                <w:szCs w:val="24"/>
                <w:lang w:bidi="ar"/>
              </w:rPr>
            </w:pPr>
          </w:p>
        </w:tc>
        <w:tc>
          <w:tcPr>
            <w:tcW w:w="6210" w:type="dxa"/>
            <w:vAlign w:val="center"/>
          </w:tcPr>
          <w:p w14:paraId="71A5146F">
            <w:pPr>
              <w:spacing w:line="560" w:lineRule="exact"/>
              <w:jc w:val="left"/>
              <w:rPr>
                <w:rFonts w:hint="eastAsia" w:ascii="楷体" w:hAnsi="楷体" w:eastAsia="楷体" w:cs="楷体"/>
                <w:sz w:val="24"/>
                <w:szCs w:val="24"/>
                <w:lang w:val="zh-CN" w:eastAsia="zh-Hans" w:bidi="ar"/>
              </w:rPr>
            </w:pPr>
            <w:r>
              <w:rPr>
                <w:rFonts w:hint="eastAsia" w:ascii="楷体" w:hAnsi="楷体" w:eastAsia="楷体" w:cs="楷体"/>
                <w:sz w:val="24"/>
                <w:szCs w:val="24"/>
                <w:lang w:val="zh-CN" w:eastAsia="zh-Hans" w:bidi="ar"/>
              </w:rPr>
              <w:t>（</w:t>
            </w:r>
            <w:r>
              <w:rPr>
                <w:rFonts w:hint="eastAsia" w:ascii="楷体" w:hAnsi="楷体" w:eastAsia="楷体" w:cs="楷体"/>
                <w:sz w:val="24"/>
                <w:szCs w:val="24"/>
                <w:lang w:bidi="ar"/>
              </w:rPr>
              <w:t>3</w:t>
            </w:r>
            <w:r>
              <w:rPr>
                <w:rFonts w:hint="eastAsia" w:ascii="楷体" w:hAnsi="楷体" w:eastAsia="楷体" w:cs="楷体"/>
                <w:sz w:val="24"/>
                <w:szCs w:val="24"/>
                <w:lang w:val="zh-CN" w:eastAsia="zh-Hans" w:bidi="ar"/>
              </w:rPr>
              <w:t>）</w:t>
            </w:r>
            <w:r>
              <w:rPr>
                <w:rFonts w:hint="eastAsia" w:ascii="楷体" w:hAnsi="楷体" w:eastAsia="楷体" w:cs="楷体"/>
                <w:sz w:val="24"/>
                <w:szCs w:val="24"/>
                <w:lang w:val="zh-CN" w:eastAsia="zh-Hans" w:bidi="ar"/>
              </w:rPr>
              <w:sym w:font="Wingdings" w:char="00FE"/>
            </w:r>
            <w:r>
              <w:rPr>
                <w:rFonts w:hint="eastAsia" w:ascii="楷体" w:hAnsi="楷体" w:eastAsia="楷体" w:cs="楷体"/>
                <w:sz w:val="24"/>
                <w:szCs w:val="24"/>
                <w:lang w:val="zh-CN" w:eastAsia="zh-Hans" w:bidi="ar"/>
              </w:rPr>
              <w:t xml:space="preserve">是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否 专门面向中小企业采购</w:t>
            </w:r>
          </w:p>
          <w:p w14:paraId="650DE21B">
            <w:pPr>
              <w:spacing w:line="560" w:lineRule="exact"/>
              <w:jc w:val="left"/>
              <w:rPr>
                <w:rFonts w:hint="eastAsia" w:ascii="楷体" w:hAnsi="楷体" w:eastAsia="楷体" w:cs="楷体"/>
                <w:sz w:val="24"/>
                <w:szCs w:val="24"/>
                <w:lang w:bidi="ar"/>
              </w:rPr>
            </w:pPr>
            <w:r>
              <w:rPr>
                <w:rFonts w:hint="eastAsia" w:ascii="楷体" w:hAnsi="楷体" w:eastAsia="楷体" w:cs="楷体"/>
                <w:sz w:val="24"/>
                <w:szCs w:val="24"/>
                <w:highlight w:val="none"/>
                <w:lang w:val="zh-CN" w:eastAsia="zh-Hans" w:bidi="ar"/>
              </w:rPr>
              <w:t>本项目属于</w:t>
            </w:r>
            <w:r>
              <w:rPr>
                <w:rFonts w:hint="eastAsia" w:ascii="楷体" w:hAnsi="楷体" w:eastAsia="楷体" w:cs="楷体"/>
                <w:sz w:val="24"/>
                <w:szCs w:val="24"/>
                <w:highlight w:val="none"/>
                <w:lang w:val="zh-CN" w:eastAsia="zh-Hans" w:bidi="ar"/>
              </w:rPr>
              <w:sym w:font="Wingdings" w:char="00A8"/>
            </w:r>
            <w:r>
              <w:rPr>
                <w:rFonts w:hint="eastAsia" w:ascii="楷体" w:hAnsi="楷体" w:eastAsia="楷体" w:cs="楷体"/>
                <w:sz w:val="24"/>
                <w:szCs w:val="24"/>
                <w:highlight w:val="none"/>
                <w:lang w:val="zh-CN" w:eastAsia="zh-Hans" w:bidi="ar"/>
              </w:rPr>
              <w:t xml:space="preserve">农林牧渔业 </w:t>
            </w:r>
            <w:r>
              <w:rPr>
                <w:rFonts w:hint="eastAsia" w:ascii="楷体" w:hAnsi="楷体" w:eastAsia="楷体" w:cs="楷体"/>
                <w:sz w:val="24"/>
                <w:szCs w:val="24"/>
                <w:highlight w:val="none"/>
                <w:lang w:val="zh-CN" w:eastAsia="zh-Hans" w:bidi="ar"/>
              </w:rPr>
              <w:sym w:font="Wingdings" w:char="00A8"/>
            </w:r>
            <w:r>
              <w:rPr>
                <w:rFonts w:hint="eastAsia" w:ascii="楷体" w:hAnsi="楷体" w:eastAsia="楷体" w:cs="楷体"/>
                <w:sz w:val="24"/>
                <w:szCs w:val="24"/>
                <w:highlight w:val="none"/>
                <w:lang w:val="zh-CN" w:eastAsia="zh-Hans" w:bidi="ar"/>
              </w:rPr>
              <w:t xml:space="preserve">工业（制造业） </w:t>
            </w:r>
            <w:r>
              <w:rPr>
                <w:rFonts w:hint="eastAsia" w:ascii="楷体" w:hAnsi="楷体" w:eastAsia="楷体" w:cs="楷体"/>
                <w:sz w:val="24"/>
                <w:szCs w:val="24"/>
                <w:highlight w:val="none"/>
                <w:lang w:val="zh-CN" w:eastAsia="zh-Hans" w:bidi="ar"/>
              </w:rPr>
              <w:sym w:font="Wingdings" w:char="00A8"/>
            </w:r>
            <w:r>
              <w:rPr>
                <w:rFonts w:hint="eastAsia" w:ascii="楷体" w:hAnsi="楷体" w:eastAsia="楷体" w:cs="楷体"/>
                <w:sz w:val="24"/>
                <w:szCs w:val="24"/>
                <w:highlight w:val="none"/>
                <w:lang w:val="zh-CN" w:eastAsia="zh-Hans" w:bidi="ar"/>
              </w:rPr>
              <w:t xml:space="preserve">建筑业 </w:t>
            </w:r>
            <w:r>
              <w:rPr>
                <w:rFonts w:hint="eastAsia" w:ascii="楷体" w:hAnsi="楷体" w:eastAsia="楷体" w:cs="楷体"/>
                <w:sz w:val="24"/>
                <w:szCs w:val="24"/>
                <w:highlight w:val="none"/>
                <w:lang w:val="zh-CN" w:eastAsia="zh-Hans" w:bidi="ar"/>
              </w:rPr>
              <w:sym w:font="Wingdings" w:char="00FE"/>
            </w:r>
            <w:r>
              <w:rPr>
                <w:rFonts w:hint="eastAsia" w:ascii="楷体" w:hAnsi="楷体" w:eastAsia="楷体" w:cs="楷体"/>
                <w:sz w:val="24"/>
                <w:szCs w:val="24"/>
                <w:highlight w:val="none"/>
                <w:lang w:val="zh-CN" w:eastAsia="zh-Hans" w:bidi="ar"/>
              </w:rPr>
              <w:t xml:space="preserve">批发业 </w:t>
            </w:r>
            <w:r>
              <w:rPr>
                <w:rFonts w:hint="eastAsia" w:ascii="楷体" w:hAnsi="楷体" w:eastAsia="楷体" w:cs="楷体"/>
                <w:sz w:val="24"/>
                <w:szCs w:val="24"/>
                <w:highlight w:val="none"/>
                <w:lang w:val="zh-CN" w:eastAsia="zh-Hans" w:bidi="ar"/>
              </w:rPr>
              <w:sym w:font="Wingdings" w:char="00A8"/>
            </w:r>
            <w:r>
              <w:rPr>
                <w:rFonts w:hint="eastAsia" w:ascii="楷体" w:hAnsi="楷体" w:eastAsia="楷体" w:cs="楷体"/>
                <w:sz w:val="24"/>
                <w:szCs w:val="24"/>
                <w:lang w:val="zh-CN" w:eastAsia="zh-Hans" w:bidi="ar"/>
              </w:rPr>
              <w:t xml:space="preserve">零售业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交通运输业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仓储业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邮政业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住宿业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餐饮业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信息运输业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软件和信息技术服务业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房地产开发经营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物业管理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 xml:space="preserve">租赁和商务服务业 </w:t>
            </w:r>
            <w:r>
              <w:rPr>
                <w:rFonts w:hint="eastAsia" w:ascii="楷体" w:hAnsi="楷体" w:eastAsia="楷体" w:cs="楷体"/>
                <w:sz w:val="24"/>
                <w:szCs w:val="24"/>
                <w:lang w:val="zh-CN" w:eastAsia="zh-Hans" w:bidi="ar"/>
              </w:rPr>
              <w:sym w:font="Wingdings" w:char="00A8"/>
            </w:r>
            <w:r>
              <w:rPr>
                <w:rFonts w:hint="eastAsia" w:ascii="楷体" w:hAnsi="楷体" w:eastAsia="楷体" w:cs="楷体"/>
                <w:sz w:val="24"/>
                <w:szCs w:val="24"/>
                <w:lang w:val="zh-CN" w:eastAsia="zh-Hans" w:bidi="ar"/>
              </w:rPr>
              <w:t>其他未列明行业。</w:t>
            </w:r>
          </w:p>
        </w:tc>
      </w:tr>
      <w:tr w14:paraId="601C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jc w:val="center"/>
        </w:trPr>
        <w:tc>
          <w:tcPr>
            <w:tcW w:w="797" w:type="dxa"/>
            <w:vAlign w:val="center"/>
          </w:tcPr>
          <w:p w14:paraId="286ED053">
            <w:pPr>
              <w:spacing w:line="560" w:lineRule="exact"/>
              <w:jc w:val="center"/>
              <w:rPr>
                <w:rFonts w:hint="eastAsia" w:ascii="楷体" w:hAnsi="楷体" w:eastAsia="楷体" w:cs="楷体"/>
                <w:sz w:val="24"/>
                <w:szCs w:val="24"/>
                <w:lang w:val="en-US" w:eastAsia="zh-CN" w:bidi="ar"/>
              </w:rPr>
            </w:pPr>
            <w:r>
              <w:rPr>
                <w:rFonts w:hint="eastAsia" w:ascii="楷体" w:hAnsi="楷体" w:eastAsia="楷体" w:cs="楷体"/>
                <w:sz w:val="24"/>
                <w:szCs w:val="24"/>
                <w:lang w:val="en-US" w:eastAsia="zh-CN" w:bidi="ar"/>
              </w:rPr>
              <w:t>34</w:t>
            </w:r>
          </w:p>
        </w:tc>
        <w:tc>
          <w:tcPr>
            <w:tcW w:w="2021" w:type="dxa"/>
            <w:vAlign w:val="center"/>
          </w:tcPr>
          <w:p w14:paraId="3E3AB846">
            <w:pPr>
              <w:pStyle w:val="174"/>
              <w:keepNext w:val="0"/>
              <w:keepLines w:val="0"/>
              <w:spacing w:before="0" w:after="0" w:line="360" w:lineRule="auto"/>
              <w:jc w:val="center"/>
              <w:rPr>
                <w:rFonts w:hint="eastAsia" w:ascii="楷体" w:hAnsi="楷体" w:eastAsia="楷体" w:cs="楷体"/>
                <w:sz w:val="24"/>
                <w:szCs w:val="24"/>
                <w:lang w:bidi="ar"/>
              </w:rPr>
            </w:pPr>
            <w:r>
              <w:rPr>
                <w:rFonts w:hint="eastAsia" w:ascii="楷体" w:hAnsi="楷体" w:eastAsia="楷体" w:cs="楷体"/>
                <w:szCs w:val="21"/>
              </w:rPr>
              <w:t>异常低价的认定</w:t>
            </w:r>
          </w:p>
        </w:tc>
        <w:tc>
          <w:tcPr>
            <w:tcW w:w="6210" w:type="dxa"/>
            <w:vAlign w:val="center"/>
          </w:tcPr>
          <w:p w14:paraId="6DBC3124">
            <w:pPr>
              <w:spacing w:line="560" w:lineRule="exact"/>
              <w:jc w:val="left"/>
              <w:rPr>
                <w:rFonts w:hint="eastAsia" w:ascii="楷体" w:hAnsi="楷体" w:eastAsia="楷体" w:cs="楷体"/>
                <w:sz w:val="24"/>
                <w:szCs w:val="24"/>
                <w:lang w:val="zh-CN" w:bidi="ar"/>
              </w:rPr>
            </w:pPr>
            <w:r>
              <w:rPr>
                <w:rFonts w:hint="eastAsia" w:ascii="楷体" w:hAnsi="楷体" w:eastAsia="楷体" w:cs="楷体"/>
                <w:sz w:val="24"/>
                <w:szCs w:val="24"/>
                <w:lang w:val="zh-CN" w:bidi="ar"/>
              </w:rPr>
              <w:t>1.投标报价低于全部通过符合性审查报价人投标报价平均值</w:t>
            </w:r>
            <w:r>
              <w:rPr>
                <w:rFonts w:hint="eastAsia" w:ascii="楷体" w:hAnsi="楷体" w:eastAsia="楷体" w:cs="楷体"/>
                <w:sz w:val="24"/>
                <w:szCs w:val="24"/>
                <w:lang w:val="en-US" w:eastAsia="zh-CN" w:bidi="ar"/>
              </w:rPr>
              <w:t>65</w:t>
            </w:r>
            <w:r>
              <w:rPr>
                <w:rFonts w:hint="eastAsia" w:ascii="楷体" w:hAnsi="楷体" w:eastAsia="楷体" w:cs="楷体"/>
                <w:sz w:val="24"/>
                <w:szCs w:val="24"/>
                <w:lang w:val="zh-CN" w:bidi="ar"/>
              </w:rPr>
              <w:t>%的，即</w:t>
            </w:r>
            <w:r>
              <w:rPr>
                <w:rFonts w:hint="eastAsia" w:ascii="楷体" w:hAnsi="楷体" w:eastAsia="楷体" w:cs="楷体"/>
                <w:sz w:val="24"/>
                <w:szCs w:val="24"/>
                <w:lang w:bidi="ar"/>
              </w:rPr>
              <w:t>投标</w:t>
            </w:r>
            <w:r>
              <w:rPr>
                <w:rFonts w:hint="eastAsia" w:ascii="楷体" w:hAnsi="楷体" w:eastAsia="楷体" w:cs="楷体"/>
                <w:sz w:val="24"/>
                <w:szCs w:val="24"/>
                <w:lang w:val="zh-CN" w:bidi="ar"/>
              </w:rPr>
              <w:t>报价&lt;全部通过符合性审查报价人投标报价平均值X</w:t>
            </w:r>
            <w:r>
              <w:rPr>
                <w:rFonts w:hint="eastAsia" w:ascii="楷体" w:hAnsi="楷体" w:eastAsia="楷体" w:cs="楷体"/>
                <w:sz w:val="24"/>
                <w:szCs w:val="24"/>
                <w:lang w:val="en-US" w:eastAsia="zh-CN" w:bidi="ar"/>
              </w:rPr>
              <w:t>65</w:t>
            </w:r>
            <w:r>
              <w:rPr>
                <w:rFonts w:hint="eastAsia" w:ascii="楷体" w:hAnsi="楷体" w:eastAsia="楷体" w:cs="楷体"/>
                <w:sz w:val="24"/>
                <w:szCs w:val="24"/>
                <w:lang w:val="zh-CN" w:bidi="ar"/>
              </w:rPr>
              <w:t>%;</w:t>
            </w:r>
          </w:p>
          <w:p w14:paraId="67B61881">
            <w:pPr>
              <w:spacing w:line="560" w:lineRule="exact"/>
              <w:jc w:val="left"/>
              <w:rPr>
                <w:rFonts w:hint="eastAsia" w:ascii="楷体" w:hAnsi="楷体" w:eastAsia="楷体" w:cs="楷体"/>
                <w:sz w:val="24"/>
                <w:szCs w:val="24"/>
                <w:lang w:val="zh-CN" w:bidi="ar"/>
              </w:rPr>
            </w:pPr>
            <w:r>
              <w:rPr>
                <w:rFonts w:hint="eastAsia" w:ascii="楷体" w:hAnsi="楷体" w:eastAsia="楷体" w:cs="楷体"/>
                <w:sz w:val="24"/>
                <w:szCs w:val="24"/>
                <w:lang w:val="zh-CN" w:bidi="ar"/>
              </w:rPr>
              <w:t>2.投标报价低于通过符合性审查的次低报价报价人投标报价</w:t>
            </w:r>
            <w:r>
              <w:rPr>
                <w:rFonts w:hint="eastAsia" w:ascii="楷体" w:hAnsi="楷体" w:eastAsia="楷体" w:cs="楷体"/>
                <w:sz w:val="24"/>
                <w:szCs w:val="24"/>
                <w:lang w:val="en-US" w:eastAsia="zh-CN" w:bidi="ar"/>
              </w:rPr>
              <w:t>65</w:t>
            </w:r>
            <w:r>
              <w:rPr>
                <w:rFonts w:hint="eastAsia" w:ascii="楷体" w:hAnsi="楷体" w:eastAsia="楷体" w:cs="楷体"/>
                <w:sz w:val="24"/>
                <w:szCs w:val="24"/>
                <w:lang w:val="zh-CN" w:bidi="ar"/>
              </w:rPr>
              <w:t>%的，即投标报价&lt;通过符合性审查的次低报价报价人投标报价X</w:t>
            </w:r>
            <w:r>
              <w:rPr>
                <w:rFonts w:hint="eastAsia" w:ascii="楷体" w:hAnsi="楷体" w:eastAsia="楷体" w:cs="楷体"/>
                <w:sz w:val="24"/>
                <w:szCs w:val="24"/>
                <w:lang w:val="en-US" w:eastAsia="zh-CN" w:bidi="ar"/>
              </w:rPr>
              <w:t>65</w:t>
            </w:r>
            <w:r>
              <w:rPr>
                <w:rFonts w:hint="eastAsia" w:ascii="楷体" w:hAnsi="楷体" w:eastAsia="楷体" w:cs="楷体"/>
                <w:sz w:val="24"/>
                <w:szCs w:val="24"/>
                <w:lang w:val="zh-CN" w:bidi="ar"/>
              </w:rPr>
              <w:t>%;</w:t>
            </w:r>
          </w:p>
          <w:p w14:paraId="4FD6F264">
            <w:pPr>
              <w:spacing w:line="560" w:lineRule="exact"/>
              <w:jc w:val="left"/>
              <w:rPr>
                <w:rFonts w:hint="eastAsia" w:ascii="楷体" w:hAnsi="楷体" w:eastAsia="楷体" w:cs="楷体"/>
                <w:sz w:val="24"/>
                <w:szCs w:val="24"/>
                <w:lang w:val="zh-CN" w:bidi="ar"/>
              </w:rPr>
            </w:pPr>
            <w:r>
              <w:rPr>
                <w:rFonts w:hint="eastAsia" w:ascii="楷体" w:hAnsi="楷体" w:eastAsia="楷体" w:cs="楷体"/>
                <w:sz w:val="24"/>
                <w:szCs w:val="24"/>
                <w:lang w:val="zh-CN" w:bidi="ar"/>
              </w:rPr>
              <w:t>3.投标报价低于采购项目最高限价</w:t>
            </w:r>
            <w:r>
              <w:rPr>
                <w:rFonts w:hint="eastAsia" w:ascii="楷体" w:hAnsi="楷体" w:eastAsia="楷体" w:cs="楷体"/>
                <w:sz w:val="24"/>
                <w:szCs w:val="24"/>
                <w:lang w:val="en-US" w:eastAsia="zh-CN" w:bidi="ar"/>
              </w:rPr>
              <w:t>65</w:t>
            </w:r>
            <w:r>
              <w:rPr>
                <w:rFonts w:hint="eastAsia" w:ascii="楷体" w:hAnsi="楷体" w:eastAsia="楷体" w:cs="楷体"/>
                <w:sz w:val="24"/>
                <w:szCs w:val="24"/>
                <w:lang w:val="zh-CN" w:bidi="ar"/>
              </w:rPr>
              <w:t>%的，即投标报价&lt;采购项目最高限价X</w:t>
            </w:r>
            <w:r>
              <w:rPr>
                <w:rFonts w:hint="eastAsia" w:ascii="楷体" w:hAnsi="楷体" w:eastAsia="楷体" w:cs="楷体"/>
                <w:sz w:val="24"/>
                <w:szCs w:val="24"/>
                <w:lang w:val="en-US" w:eastAsia="zh-CN" w:bidi="ar"/>
              </w:rPr>
              <w:t>65</w:t>
            </w:r>
            <w:r>
              <w:rPr>
                <w:rFonts w:hint="eastAsia" w:ascii="楷体" w:hAnsi="楷体" w:eastAsia="楷体" w:cs="楷体"/>
                <w:sz w:val="24"/>
                <w:szCs w:val="24"/>
                <w:lang w:val="zh-CN" w:bidi="ar"/>
              </w:rPr>
              <w:t>%;</w:t>
            </w:r>
          </w:p>
          <w:p w14:paraId="041DC4E4">
            <w:pPr>
              <w:spacing w:line="560" w:lineRule="exact"/>
              <w:jc w:val="left"/>
              <w:rPr>
                <w:rFonts w:hint="eastAsia" w:ascii="楷体" w:hAnsi="楷体" w:eastAsia="楷体" w:cs="楷体"/>
                <w:sz w:val="24"/>
                <w:szCs w:val="24"/>
                <w:lang w:val="zh-CN" w:bidi="ar"/>
              </w:rPr>
            </w:pPr>
            <w:r>
              <w:rPr>
                <w:rFonts w:hint="eastAsia" w:ascii="楷体" w:hAnsi="楷体" w:eastAsia="楷体" w:cs="楷体"/>
                <w:sz w:val="24"/>
                <w:szCs w:val="24"/>
                <w:lang w:val="zh-CN" w:bidi="ar"/>
              </w:rPr>
              <w:t>4.评审委员会基于专业判断，认为报价人报价过低，有可能影响产</w:t>
            </w:r>
            <w:bookmarkStart w:id="168" w:name="_GoBack"/>
            <w:bookmarkEnd w:id="168"/>
            <w:r>
              <w:rPr>
                <w:rFonts w:hint="eastAsia" w:ascii="楷体" w:hAnsi="楷体" w:eastAsia="楷体" w:cs="楷体"/>
                <w:sz w:val="24"/>
                <w:szCs w:val="24"/>
                <w:lang w:val="zh-CN" w:bidi="ar"/>
              </w:rPr>
              <w:t>品质量或者不能诚信展约的其他情形。</w:t>
            </w:r>
          </w:p>
          <w:p w14:paraId="05171B26">
            <w:pPr>
              <w:spacing w:line="560" w:lineRule="exact"/>
              <w:jc w:val="left"/>
              <w:rPr>
                <w:rFonts w:hint="eastAsia" w:ascii="楷体" w:hAnsi="楷体" w:eastAsia="楷体" w:cs="楷体"/>
                <w:sz w:val="24"/>
                <w:szCs w:val="24"/>
                <w:lang w:val="zh-CN" w:bidi="ar"/>
              </w:rPr>
            </w:pPr>
            <w:r>
              <w:rPr>
                <w:rFonts w:hint="eastAsia" w:ascii="楷体" w:hAnsi="楷体" w:eastAsia="楷体" w:cs="楷体"/>
                <w:sz w:val="24"/>
                <w:szCs w:val="24"/>
                <w:lang w:val="zh-CN" w:bidi="ar"/>
              </w:rPr>
              <w:t>采购人可以结合具体项目实际情况，提高上述第1项至第3项中启动异常低价投标审查的数值标准，但是最高不得超过65%。</w:t>
            </w:r>
          </w:p>
          <w:p w14:paraId="62793CBF">
            <w:pPr>
              <w:spacing w:line="560" w:lineRule="exact"/>
              <w:jc w:val="left"/>
              <w:rPr>
                <w:rFonts w:hint="eastAsia" w:ascii="楷体" w:hAnsi="楷体" w:eastAsia="楷体" w:cs="楷体"/>
                <w:sz w:val="24"/>
                <w:szCs w:val="24"/>
                <w:highlight w:val="yellow"/>
                <w:lang w:val="zh-CN" w:eastAsia="zh-Hans" w:bidi="ar"/>
              </w:rPr>
            </w:pPr>
            <w:r>
              <w:rPr>
                <w:rFonts w:hint="eastAsia" w:ascii="楷体" w:hAnsi="楷体" w:eastAsia="楷体" w:cs="楷体"/>
                <w:sz w:val="24"/>
                <w:szCs w:val="24"/>
                <w:lang w:val="zh-CN" w:bidi="ar"/>
              </w:rPr>
              <w:t>评审委员会启动异常低价投标审查后，属于前述第1项至第4项情形的，应当要求相关报价人在评审现场不少于30分钟内对投标价格作出解释，不能证明其报价合理性的，评审委员会应当将其作为无效投标。</w:t>
            </w:r>
          </w:p>
        </w:tc>
      </w:tr>
    </w:tbl>
    <w:p w14:paraId="39647F0D">
      <w:pPr>
        <w:snapToGrid w:val="0"/>
        <w:spacing w:line="500" w:lineRule="exact"/>
        <w:jc w:val="center"/>
        <w:rPr>
          <w:rFonts w:hint="eastAsia" w:ascii="楷体" w:hAnsi="楷体" w:eastAsia="楷体" w:cs="楷体"/>
          <w:sz w:val="24"/>
          <w:szCs w:val="24"/>
        </w:rPr>
      </w:pPr>
    </w:p>
    <w:p w14:paraId="5F6AE7EB">
      <w:pPr>
        <w:widowControl/>
        <w:jc w:val="left"/>
        <w:rPr>
          <w:rFonts w:hint="eastAsia" w:ascii="楷体" w:hAnsi="楷体" w:eastAsia="楷体" w:cs="楷体"/>
          <w:sz w:val="24"/>
          <w:szCs w:val="24"/>
        </w:rPr>
        <w:sectPr>
          <w:footnotePr>
            <w:numFmt w:val="decimalEnclosedCircleChinese"/>
            <w:numRestart w:val="eachPage"/>
          </w:footnotePr>
          <w:pgSz w:w="11907" w:h="16840"/>
          <w:pgMar w:top="1440" w:right="1361" w:bottom="1440" w:left="1361" w:header="851" w:footer="992" w:gutter="0"/>
          <w:cols w:space="720" w:num="1"/>
        </w:sectPr>
      </w:pPr>
    </w:p>
    <w:bookmarkEnd w:id="19"/>
    <w:bookmarkEnd w:id="20"/>
    <w:p w14:paraId="2350062D">
      <w:pPr>
        <w:widowControl/>
        <w:snapToGrid w:val="0"/>
        <w:spacing w:line="500" w:lineRule="exact"/>
        <w:jc w:val="center"/>
        <w:outlineLvl w:val="1"/>
        <w:rPr>
          <w:rFonts w:hint="eastAsia" w:ascii="楷体" w:hAnsi="楷体" w:eastAsia="楷体" w:cs="楷体"/>
          <w:kern w:val="0"/>
          <w:sz w:val="24"/>
          <w:szCs w:val="24"/>
        </w:rPr>
      </w:pPr>
      <w:bookmarkStart w:id="35" w:name="_Toc9659"/>
      <w:bookmarkStart w:id="36" w:name="_Toc2965"/>
      <w:bookmarkStart w:id="37" w:name="_Toc335843078"/>
      <w:bookmarkStart w:id="38" w:name="_Toc175644026"/>
      <w:r>
        <w:rPr>
          <w:rFonts w:hint="eastAsia" w:ascii="楷体" w:hAnsi="楷体" w:eastAsia="楷体" w:cs="楷体"/>
          <w:b/>
          <w:bCs/>
          <w:spacing w:val="10"/>
          <w:kern w:val="0"/>
          <w:sz w:val="24"/>
          <w:szCs w:val="24"/>
        </w:rPr>
        <w:t>一、总 则</w:t>
      </w:r>
      <w:bookmarkEnd w:id="35"/>
      <w:bookmarkEnd w:id="36"/>
    </w:p>
    <w:p w14:paraId="5009C417">
      <w:pPr>
        <w:widowControl/>
        <w:snapToGrid w:val="0"/>
        <w:spacing w:line="360" w:lineRule="auto"/>
        <w:jc w:val="left"/>
        <w:rPr>
          <w:rFonts w:hint="eastAsia" w:ascii="楷体" w:hAnsi="楷体" w:eastAsia="楷体" w:cs="楷体"/>
          <w:kern w:val="0"/>
          <w:sz w:val="24"/>
          <w:szCs w:val="24"/>
        </w:rPr>
      </w:pPr>
      <w:r>
        <w:rPr>
          <w:rFonts w:hint="eastAsia" w:ascii="楷体" w:hAnsi="楷体" w:eastAsia="楷体" w:cs="楷体"/>
          <w:b/>
          <w:bCs/>
          <w:spacing w:val="10"/>
          <w:kern w:val="0"/>
          <w:sz w:val="24"/>
          <w:szCs w:val="24"/>
        </w:rPr>
        <w:t>1. 适用范围</w:t>
      </w:r>
    </w:p>
    <w:p w14:paraId="21B474B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本谈判文件适用于本次谈判活动的全过程。</w:t>
      </w:r>
    </w:p>
    <w:p w14:paraId="22EF03A0">
      <w:pPr>
        <w:widowControl/>
        <w:tabs>
          <w:tab w:val="left" w:pos="962"/>
        </w:tabs>
        <w:snapToGrid w:val="0"/>
        <w:spacing w:line="360" w:lineRule="auto"/>
        <w:jc w:val="left"/>
        <w:rPr>
          <w:rFonts w:hint="eastAsia" w:ascii="楷体" w:hAnsi="楷体" w:eastAsia="楷体" w:cs="楷体"/>
          <w:kern w:val="0"/>
          <w:sz w:val="24"/>
          <w:szCs w:val="24"/>
        </w:rPr>
      </w:pPr>
      <w:r>
        <w:rPr>
          <w:rFonts w:hint="eastAsia" w:ascii="楷体" w:hAnsi="楷体" w:eastAsia="楷体" w:cs="楷体"/>
          <w:b/>
          <w:spacing w:val="10"/>
          <w:kern w:val="0"/>
          <w:sz w:val="24"/>
          <w:szCs w:val="24"/>
        </w:rPr>
        <w:t>2. 定义</w:t>
      </w:r>
    </w:p>
    <w:p w14:paraId="466AD4D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2.1 “货物”指报价人生产、制造或组织销售的符合本谈判文件要求的物品。按照财政部《政府采购进口产品管理办法》（财库［2007］119号）的有关规定，本谈判文件涉及的所有采购内容除特别标注为“可接受进口产品”外，均必须采购国产产品。进口产品特指“通过中国海关报关验收进入中国境内且产自关境外的产品”；</w:t>
      </w:r>
    </w:p>
    <w:p w14:paraId="0B74DD8F">
      <w:pPr>
        <w:spacing w:line="360" w:lineRule="auto"/>
        <w:ind w:firstLine="480" w:firstLineChars="200"/>
        <w:rPr>
          <w:rFonts w:hint="eastAsia" w:ascii="楷体" w:hAnsi="楷体" w:eastAsia="楷体" w:cs="楷体"/>
          <w:sz w:val="24"/>
          <w:szCs w:val="24"/>
        </w:rPr>
      </w:pPr>
      <w:r>
        <w:rPr>
          <w:rFonts w:hint="eastAsia" w:ascii="楷体" w:hAnsi="楷体" w:eastAsia="楷体" w:cs="楷体"/>
          <w:kern w:val="0"/>
          <w:sz w:val="24"/>
          <w:szCs w:val="24"/>
        </w:rPr>
        <w:t>2.2“采购人”指</w:t>
      </w:r>
      <w:r>
        <w:rPr>
          <w:rFonts w:hint="eastAsia" w:ascii="楷体" w:hAnsi="楷体" w:eastAsia="楷体" w:cs="楷体"/>
          <w:sz w:val="24"/>
          <w:szCs w:val="24"/>
          <w:lang w:bidi="ar"/>
        </w:rPr>
        <w:t>沁源县医疗集团（沁源县医疗集团人民医院、沁源县人民医院）</w:t>
      </w:r>
      <w:r>
        <w:rPr>
          <w:rFonts w:hint="eastAsia" w:ascii="楷体" w:hAnsi="楷体" w:eastAsia="楷体" w:cs="楷体"/>
          <w:kern w:val="0"/>
          <w:sz w:val="24"/>
          <w:szCs w:val="24"/>
        </w:rPr>
        <w:t>；</w:t>
      </w:r>
    </w:p>
    <w:p w14:paraId="1D645E10">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2.3“报价人”指符合本谈判文件规定并参加谈判的报价人；</w:t>
      </w:r>
    </w:p>
    <w:p w14:paraId="2E795E9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2.4“报价”指报价人根据采购人及采购代理机构发布的谈判文件，编制报价文件并按规定进行谈判的行为。</w:t>
      </w:r>
    </w:p>
    <w:p w14:paraId="012F5580">
      <w:pPr>
        <w:widowControl/>
        <w:tabs>
          <w:tab w:val="left" w:pos="962"/>
        </w:tabs>
        <w:snapToGrid w:val="0"/>
        <w:spacing w:line="360" w:lineRule="auto"/>
        <w:jc w:val="left"/>
        <w:rPr>
          <w:rFonts w:hint="eastAsia" w:ascii="楷体" w:hAnsi="楷体" w:eastAsia="楷体" w:cs="楷体"/>
          <w:b/>
          <w:spacing w:val="10"/>
          <w:kern w:val="0"/>
          <w:sz w:val="24"/>
          <w:szCs w:val="24"/>
        </w:rPr>
      </w:pPr>
      <w:r>
        <w:rPr>
          <w:rFonts w:hint="eastAsia" w:ascii="楷体" w:hAnsi="楷体" w:eastAsia="楷体" w:cs="楷体"/>
          <w:b/>
          <w:spacing w:val="10"/>
          <w:kern w:val="0"/>
          <w:sz w:val="24"/>
          <w:szCs w:val="24"/>
        </w:rPr>
        <w:t>3.合格报价人的条件</w:t>
      </w:r>
    </w:p>
    <w:p w14:paraId="0FEFC647">
      <w:pPr>
        <w:widowControl/>
        <w:tabs>
          <w:tab w:val="left" w:pos="962"/>
        </w:tabs>
        <w:snapToGrid w:val="0"/>
        <w:spacing w:line="360" w:lineRule="auto"/>
        <w:ind w:firstLine="520" w:firstLineChars="200"/>
        <w:jc w:val="left"/>
        <w:rPr>
          <w:rFonts w:hint="eastAsia" w:ascii="楷体" w:hAnsi="楷体" w:eastAsia="楷体" w:cs="楷体"/>
          <w:spacing w:val="10"/>
          <w:kern w:val="0"/>
          <w:sz w:val="24"/>
          <w:szCs w:val="24"/>
        </w:rPr>
      </w:pPr>
      <w:r>
        <w:rPr>
          <w:rFonts w:hint="eastAsia" w:ascii="楷体" w:hAnsi="楷体" w:eastAsia="楷体" w:cs="楷体"/>
          <w:spacing w:val="10"/>
          <w:kern w:val="0"/>
          <w:sz w:val="24"/>
          <w:szCs w:val="24"/>
        </w:rPr>
        <w:t>3.1具有本项目生产、制造、加工、供应或实施能力，符合、承认并承诺履行本谈判文件各项规定的国内报价人。</w:t>
      </w:r>
    </w:p>
    <w:p w14:paraId="7C963CCD">
      <w:pPr>
        <w:widowControl/>
        <w:tabs>
          <w:tab w:val="left" w:pos="962"/>
        </w:tabs>
        <w:snapToGrid w:val="0"/>
        <w:spacing w:line="360" w:lineRule="auto"/>
        <w:ind w:firstLine="520" w:firstLineChars="200"/>
        <w:jc w:val="left"/>
        <w:rPr>
          <w:rFonts w:hint="eastAsia" w:ascii="楷体" w:hAnsi="楷体" w:eastAsia="楷体" w:cs="楷体"/>
          <w:spacing w:val="10"/>
          <w:kern w:val="0"/>
          <w:sz w:val="24"/>
          <w:szCs w:val="24"/>
        </w:rPr>
      </w:pPr>
      <w:r>
        <w:rPr>
          <w:rFonts w:hint="eastAsia" w:ascii="楷体" w:hAnsi="楷体" w:eastAsia="楷体" w:cs="楷体"/>
          <w:spacing w:val="10"/>
          <w:kern w:val="0"/>
          <w:sz w:val="24"/>
          <w:szCs w:val="24"/>
        </w:rPr>
        <w:t>3.2报价人必须是已在中国境内依法登记注册的报价人。</w:t>
      </w:r>
    </w:p>
    <w:p w14:paraId="2AA773DB">
      <w:pPr>
        <w:widowControl/>
        <w:tabs>
          <w:tab w:val="left" w:pos="962"/>
        </w:tabs>
        <w:snapToGrid w:val="0"/>
        <w:spacing w:line="360" w:lineRule="auto"/>
        <w:ind w:firstLine="520" w:firstLineChars="200"/>
        <w:jc w:val="left"/>
        <w:rPr>
          <w:rFonts w:hint="eastAsia" w:ascii="楷体" w:hAnsi="楷体" w:eastAsia="楷体" w:cs="楷体"/>
          <w:spacing w:val="10"/>
          <w:kern w:val="0"/>
          <w:sz w:val="24"/>
          <w:szCs w:val="24"/>
        </w:rPr>
      </w:pPr>
      <w:r>
        <w:rPr>
          <w:rFonts w:hint="eastAsia" w:ascii="楷体" w:hAnsi="楷体" w:eastAsia="楷体" w:cs="楷体"/>
          <w:spacing w:val="10"/>
          <w:kern w:val="0"/>
          <w:sz w:val="24"/>
          <w:szCs w:val="24"/>
        </w:rPr>
        <w:t>3.3报价人应遵守有关的国家法律、法规和条例，具备相关法律法规和本谈判文件中规定的条件：</w:t>
      </w:r>
    </w:p>
    <w:p w14:paraId="75145FAA">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（1）具有独立承担民事责任的能力；</w:t>
      </w:r>
    </w:p>
    <w:p w14:paraId="29A6E50F">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（2）具有良好的商业信誉、业绩和健全的财务会计制度；</w:t>
      </w:r>
    </w:p>
    <w:p w14:paraId="02AE444C">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（3）具有履行合同所必需的设备和专业技术能力以及人员；</w:t>
      </w:r>
    </w:p>
    <w:p w14:paraId="727ED4E6">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（4）具有依法缴纳税收和社会保障资金的良好记录；</w:t>
      </w:r>
    </w:p>
    <w:p w14:paraId="06BA6BBA">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（5）参加此项采购活动前三年内，在经营活动中没有重大违法记录；</w:t>
      </w:r>
    </w:p>
    <w:p w14:paraId="38C385D4">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6）与采购人存在利害关系可能影响招标公正性的法人、其他组织或者个人，不得参加投标；单位负责人为同一人或者存在控股、管理关系的不同单位，不得参加同一包或者未分包的同一招标项目投标；否则，相关投标均无效；</w:t>
      </w:r>
    </w:p>
    <w:p w14:paraId="3FF1E5E4">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highlight w:val="none"/>
        </w:rPr>
      </w:pPr>
      <w:r>
        <w:rPr>
          <w:rFonts w:hint="eastAsia" w:ascii="楷体" w:hAnsi="楷体" w:eastAsia="楷体" w:cs="楷体"/>
          <w:bCs/>
          <w:snapToGrid w:val="0"/>
          <w:color w:val="000000"/>
          <w:kern w:val="0"/>
          <w:sz w:val="24"/>
          <w:szCs w:val="24"/>
          <w:highlight w:val="none"/>
        </w:rPr>
        <w:t>（7）本项目的特定资格要求：投标产品若为医疗器械，申请人须具有经营医疗器械的相关资格，满足《医疗器械监督管理条例》的资格要求：</w:t>
      </w:r>
    </w:p>
    <w:p w14:paraId="3E0D276E">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highlight w:val="none"/>
        </w:rPr>
      </w:pPr>
      <w:r>
        <w:rPr>
          <w:rFonts w:hint="eastAsia" w:ascii="楷体" w:hAnsi="楷体" w:eastAsia="楷体" w:cs="楷体"/>
          <w:bCs/>
          <w:snapToGrid w:val="0"/>
          <w:color w:val="000000"/>
          <w:kern w:val="0"/>
          <w:sz w:val="24"/>
          <w:szCs w:val="24"/>
          <w:highlight w:val="none"/>
        </w:rPr>
        <w:t>①投标人属于医疗器械生产企业直接参加投标的，所投产品属于一类医疗器械的须提供第一类医疗器械生产备案凭证；所投产品属于二类医疗器械的须提供医疗器械生产企业许可证和第二类医疗器械经营备案凭证；所投产品属于三类医疗器械须提供医疗器械生产许可证和医疗器械经营许可证；</w:t>
      </w:r>
      <w:r>
        <w:rPr>
          <w:rFonts w:hint="eastAsia" w:ascii="楷体" w:hAnsi="楷体" w:eastAsia="楷体" w:cs="楷体"/>
          <w:bCs/>
          <w:snapToGrid w:val="0"/>
          <w:color w:val="000000"/>
          <w:kern w:val="0"/>
          <w:sz w:val="24"/>
          <w:szCs w:val="24"/>
          <w:highlight w:val="none"/>
        </w:rPr>
        <w:br w:type="textWrapping"/>
      </w:r>
      <w:r>
        <w:rPr>
          <w:rFonts w:hint="eastAsia" w:ascii="楷体" w:hAnsi="楷体" w:eastAsia="楷体" w:cs="楷体"/>
          <w:bCs/>
          <w:snapToGrid w:val="0"/>
          <w:color w:val="000000"/>
          <w:kern w:val="0"/>
          <w:sz w:val="24"/>
          <w:szCs w:val="24"/>
          <w:highlight w:val="none"/>
        </w:rPr>
        <w:t xml:space="preserve">    ②投标人属于医疗器械经营企业参加投标的，所投产品属于二类医疗器械的须提供第二类医疗器械经营备案凭证，三类医疗器械提供医疗器械经营许可证，一类医疗器械不提供；</w:t>
      </w:r>
      <w:r>
        <w:rPr>
          <w:rFonts w:hint="eastAsia" w:ascii="楷体" w:hAnsi="楷体" w:eastAsia="楷体" w:cs="楷体"/>
          <w:bCs/>
          <w:snapToGrid w:val="0"/>
          <w:color w:val="000000"/>
          <w:kern w:val="0"/>
          <w:sz w:val="24"/>
          <w:szCs w:val="24"/>
          <w:highlight w:val="none"/>
        </w:rPr>
        <w:br w:type="textWrapping"/>
      </w:r>
      <w:r>
        <w:rPr>
          <w:rFonts w:hint="eastAsia" w:ascii="楷体" w:hAnsi="楷体" w:eastAsia="楷体" w:cs="楷体"/>
          <w:bCs/>
          <w:snapToGrid w:val="0"/>
          <w:color w:val="000000"/>
          <w:kern w:val="0"/>
          <w:sz w:val="24"/>
          <w:szCs w:val="24"/>
          <w:highlight w:val="none"/>
        </w:rPr>
        <w:t xml:space="preserve">    ③本次投标产品属于二类、三类医疗器械的，须提供医疗器械注册证，属于一类医疗器械提供第一类医疗器械备案凭证。</w:t>
      </w:r>
    </w:p>
    <w:p w14:paraId="19AE8B5E">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（8）</w:t>
      </w:r>
      <w:r>
        <w:rPr>
          <w:rFonts w:hint="eastAsia" w:ascii="楷体" w:hAnsi="楷体" w:eastAsia="楷体" w:cs="楷体"/>
          <w:snapToGrid w:val="0"/>
          <w:color w:val="000000"/>
          <w:kern w:val="0"/>
          <w:sz w:val="24"/>
          <w:szCs w:val="24"/>
          <w:highlight w:val="none"/>
          <w:lang w:val="zh-CN"/>
        </w:rPr>
        <w:t>落实政府采购政策需满足的资格要求：</w:t>
      </w:r>
      <w:r>
        <w:rPr>
          <w:rFonts w:hint="eastAsia" w:ascii="楷体" w:hAnsi="楷体" w:eastAsia="楷体" w:cs="楷体"/>
          <w:kern w:val="0"/>
          <w:sz w:val="24"/>
          <w:szCs w:val="24"/>
          <w:highlight w:val="none"/>
        </w:rPr>
        <w:t>本项目专门面向中小企业</w:t>
      </w:r>
      <w:r>
        <w:rPr>
          <w:rFonts w:hint="eastAsia" w:ascii="楷体" w:hAnsi="楷体" w:eastAsia="楷体" w:cs="楷体"/>
          <w:snapToGrid w:val="0"/>
          <w:color w:val="000000"/>
          <w:kern w:val="0"/>
          <w:sz w:val="24"/>
          <w:szCs w:val="24"/>
          <w:highlight w:val="none"/>
          <w:lang w:val="zh-CN"/>
        </w:rPr>
        <w:t>；</w:t>
      </w:r>
    </w:p>
    <w:p w14:paraId="582557E9">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（9）法律、行政法规规定的其他条件；</w:t>
      </w:r>
    </w:p>
    <w:p w14:paraId="2BAA596A">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（10）本项目不接受联合体投标；</w:t>
      </w:r>
    </w:p>
    <w:p w14:paraId="41351432">
      <w:pPr>
        <w:tabs>
          <w:tab w:val="left" w:pos="0"/>
        </w:tabs>
        <w:overflowPunct w:val="0"/>
        <w:topLinePunct/>
        <w:autoSpaceDN w:val="0"/>
        <w:adjustRightInd w:val="0"/>
        <w:snapToGrid w:val="0"/>
        <w:spacing w:line="360" w:lineRule="auto"/>
        <w:ind w:firstLine="480" w:firstLineChars="200"/>
        <w:rPr>
          <w:rFonts w:hint="eastAsia" w:ascii="楷体" w:hAnsi="楷体" w:eastAsia="楷体" w:cs="楷体"/>
          <w:bCs/>
          <w:snapToGrid w:val="0"/>
          <w:color w:val="000000"/>
          <w:kern w:val="0"/>
          <w:sz w:val="24"/>
          <w:szCs w:val="24"/>
        </w:rPr>
      </w:pPr>
      <w:r>
        <w:rPr>
          <w:rFonts w:hint="eastAsia" w:ascii="楷体" w:hAnsi="楷体" w:eastAsia="楷体" w:cs="楷体"/>
          <w:bCs/>
          <w:snapToGrid w:val="0"/>
          <w:color w:val="000000"/>
          <w:kern w:val="0"/>
          <w:sz w:val="24"/>
          <w:szCs w:val="24"/>
        </w:rPr>
        <w:t>3.4“电子签章”指编制投标文件时所使用的CA数字证书的电子签章，电子签章包含投标人电子公章、法定代表人电子签章、经授权的本项目的授权委托人电子签章。</w:t>
      </w:r>
    </w:p>
    <w:p w14:paraId="2C549017">
      <w:pPr>
        <w:widowControl/>
        <w:tabs>
          <w:tab w:val="left" w:pos="962"/>
        </w:tabs>
        <w:snapToGrid w:val="0"/>
        <w:spacing w:line="360" w:lineRule="auto"/>
        <w:jc w:val="left"/>
        <w:rPr>
          <w:rFonts w:hint="eastAsia" w:ascii="楷体" w:hAnsi="楷体" w:eastAsia="楷体" w:cs="楷体"/>
          <w:kern w:val="0"/>
          <w:sz w:val="24"/>
          <w:szCs w:val="24"/>
        </w:rPr>
      </w:pPr>
      <w:r>
        <w:rPr>
          <w:rFonts w:hint="eastAsia" w:ascii="楷体" w:hAnsi="楷体" w:eastAsia="楷体" w:cs="楷体"/>
          <w:b/>
          <w:spacing w:val="10"/>
          <w:kern w:val="0"/>
          <w:sz w:val="24"/>
          <w:szCs w:val="24"/>
        </w:rPr>
        <w:t>4. 投标费用</w:t>
      </w:r>
    </w:p>
    <w:p w14:paraId="43289899">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报价人应承担所有与准备和参加谈判有关的费用，采购代理机构和采购人在任何情况下均无义务和责任承担这些费用。</w:t>
      </w:r>
    </w:p>
    <w:p w14:paraId="0773020C">
      <w:pPr>
        <w:widowControl/>
        <w:snapToGrid w:val="0"/>
        <w:spacing w:line="360" w:lineRule="auto"/>
        <w:ind w:firstLine="522" w:firstLineChars="200"/>
        <w:jc w:val="center"/>
        <w:rPr>
          <w:rFonts w:hint="eastAsia" w:ascii="楷体" w:hAnsi="楷体" w:eastAsia="楷体" w:cs="楷体"/>
          <w:b/>
          <w:spacing w:val="10"/>
          <w:kern w:val="0"/>
          <w:sz w:val="24"/>
          <w:szCs w:val="24"/>
        </w:rPr>
      </w:pPr>
    </w:p>
    <w:p w14:paraId="62223F61">
      <w:pPr>
        <w:widowControl/>
        <w:snapToGrid w:val="0"/>
        <w:spacing w:line="360" w:lineRule="auto"/>
        <w:ind w:firstLine="522" w:firstLineChars="200"/>
        <w:jc w:val="center"/>
        <w:outlineLvl w:val="1"/>
        <w:rPr>
          <w:rFonts w:hint="eastAsia" w:ascii="楷体" w:hAnsi="楷体" w:eastAsia="楷体" w:cs="楷体"/>
          <w:kern w:val="0"/>
          <w:sz w:val="24"/>
          <w:szCs w:val="24"/>
        </w:rPr>
      </w:pPr>
      <w:bookmarkStart w:id="39" w:name="_Toc6183"/>
      <w:bookmarkStart w:id="40" w:name="_Toc10609"/>
      <w:r>
        <w:rPr>
          <w:rFonts w:hint="eastAsia" w:ascii="楷体" w:hAnsi="楷体" w:eastAsia="楷体" w:cs="楷体"/>
          <w:b/>
          <w:spacing w:val="10"/>
          <w:kern w:val="0"/>
          <w:sz w:val="24"/>
          <w:szCs w:val="24"/>
        </w:rPr>
        <w:t>二、谈判文件</w:t>
      </w:r>
      <w:bookmarkEnd w:id="39"/>
      <w:bookmarkEnd w:id="40"/>
    </w:p>
    <w:p w14:paraId="56E64ED8">
      <w:pPr>
        <w:widowControl/>
        <w:snapToGrid w:val="0"/>
        <w:spacing w:line="360" w:lineRule="auto"/>
        <w:jc w:val="left"/>
        <w:rPr>
          <w:rFonts w:hint="eastAsia" w:ascii="楷体" w:hAnsi="楷体" w:eastAsia="楷体" w:cs="楷体"/>
          <w:kern w:val="0"/>
          <w:sz w:val="24"/>
          <w:szCs w:val="24"/>
        </w:rPr>
      </w:pPr>
      <w:r>
        <w:rPr>
          <w:rFonts w:hint="eastAsia" w:ascii="楷体" w:hAnsi="楷体" w:eastAsia="楷体" w:cs="楷体"/>
          <w:b/>
          <w:spacing w:val="10"/>
          <w:kern w:val="0"/>
          <w:sz w:val="24"/>
          <w:szCs w:val="24"/>
        </w:rPr>
        <w:t>5.谈判文件的内容</w:t>
      </w:r>
    </w:p>
    <w:p w14:paraId="5C6B8FC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5.1.谈判文件由下列五部分内容组成：</w:t>
      </w:r>
    </w:p>
    <w:p w14:paraId="2578BBC9">
      <w:pPr>
        <w:widowControl/>
        <w:snapToGrid w:val="0"/>
        <w:spacing w:line="360" w:lineRule="auto"/>
        <w:ind w:firstLine="820" w:firstLineChars="342"/>
        <w:jc w:val="left"/>
        <w:rPr>
          <w:rFonts w:hint="eastAsia" w:ascii="楷体" w:hAnsi="楷体" w:eastAsia="楷体" w:cs="楷体"/>
          <w:kern w:val="0"/>
          <w:sz w:val="24"/>
          <w:szCs w:val="24"/>
        </w:rPr>
      </w:pPr>
      <w:r>
        <w:rPr>
          <w:rFonts w:hint="eastAsia" w:ascii="楷体" w:hAnsi="楷体" w:eastAsia="楷体" w:cs="楷体"/>
          <w:kern w:val="0"/>
          <w:sz w:val="24"/>
          <w:szCs w:val="24"/>
        </w:rPr>
        <w:t>第一部分 谈判公告；</w:t>
      </w:r>
    </w:p>
    <w:p w14:paraId="23C8E1B7">
      <w:pPr>
        <w:widowControl/>
        <w:snapToGrid w:val="0"/>
        <w:spacing w:line="360" w:lineRule="auto"/>
        <w:ind w:firstLine="820" w:firstLineChars="342"/>
        <w:jc w:val="left"/>
        <w:rPr>
          <w:rFonts w:hint="eastAsia" w:ascii="楷体" w:hAnsi="楷体" w:eastAsia="楷体" w:cs="楷体"/>
          <w:kern w:val="0"/>
          <w:sz w:val="24"/>
          <w:szCs w:val="24"/>
        </w:rPr>
      </w:pPr>
      <w:r>
        <w:rPr>
          <w:rFonts w:hint="eastAsia" w:ascii="楷体" w:hAnsi="楷体" w:eastAsia="楷体" w:cs="楷体"/>
          <w:kern w:val="0"/>
          <w:sz w:val="24"/>
          <w:szCs w:val="24"/>
        </w:rPr>
        <w:t>第二部分 报价人须知；</w:t>
      </w:r>
    </w:p>
    <w:p w14:paraId="6C87FF32">
      <w:pPr>
        <w:widowControl/>
        <w:snapToGrid w:val="0"/>
        <w:spacing w:line="360" w:lineRule="auto"/>
        <w:ind w:firstLine="820" w:firstLineChars="342"/>
        <w:jc w:val="left"/>
        <w:rPr>
          <w:rFonts w:hint="eastAsia" w:ascii="楷体" w:hAnsi="楷体" w:eastAsia="楷体" w:cs="楷体"/>
          <w:kern w:val="0"/>
          <w:sz w:val="24"/>
          <w:szCs w:val="24"/>
        </w:rPr>
      </w:pPr>
      <w:r>
        <w:rPr>
          <w:rFonts w:hint="eastAsia" w:ascii="楷体" w:hAnsi="楷体" w:eastAsia="楷体" w:cs="楷体"/>
          <w:kern w:val="0"/>
          <w:sz w:val="24"/>
          <w:szCs w:val="24"/>
        </w:rPr>
        <w:t>第三部分 商务、技术要求；</w:t>
      </w:r>
    </w:p>
    <w:p w14:paraId="38561993">
      <w:pPr>
        <w:widowControl/>
        <w:snapToGrid w:val="0"/>
        <w:spacing w:line="360" w:lineRule="auto"/>
        <w:ind w:firstLine="820" w:firstLineChars="342"/>
        <w:jc w:val="left"/>
        <w:rPr>
          <w:rFonts w:hint="eastAsia" w:ascii="楷体" w:hAnsi="楷体" w:eastAsia="楷体" w:cs="楷体"/>
          <w:kern w:val="0"/>
          <w:sz w:val="24"/>
          <w:szCs w:val="24"/>
        </w:rPr>
      </w:pPr>
      <w:r>
        <w:rPr>
          <w:rFonts w:hint="eastAsia" w:ascii="楷体" w:hAnsi="楷体" w:eastAsia="楷体" w:cs="楷体"/>
          <w:kern w:val="0"/>
          <w:sz w:val="24"/>
          <w:szCs w:val="24"/>
        </w:rPr>
        <w:t>第四部分 政府采购货物买卖合同；</w:t>
      </w:r>
    </w:p>
    <w:p w14:paraId="5A1FF258">
      <w:pPr>
        <w:widowControl/>
        <w:snapToGrid w:val="0"/>
        <w:spacing w:line="360" w:lineRule="auto"/>
        <w:ind w:firstLine="820" w:firstLineChars="342"/>
        <w:jc w:val="left"/>
        <w:rPr>
          <w:rFonts w:hint="eastAsia" w:ascii="楷体" w:hAnsi="楷体" w:eastAsia="楷体" w:cs="楷体"/>
          <w:kern w:val="0"/>
          <w:sz w:val="24"/>
          <w:szCs w:val="24"/>
        </w:rPr>
      </w:pPr>
      <w:r>
        <w:rPr>
          <w:rFonts w:hint="eastAsia" w:ascii="楷体" w:hAnsi="楷体" w:eastAsia="楷体" w:cs="楷体"/>
          <w:kern w:val="0"/>
          <w:sz w:val="24"/>
          <w:szCs w:val="24"/>
        </w:rPr>
        <w:t>第五部分 报价文件格式；</w:t>
      </w:r>
    </w:p>
    <w:p w14:paraId="16A100EC">
      <w:pPr>
        <w:widowControl/>
        <w:snapToGrid w:val="0"/>
        <w:spacing w:line="360" w:lineRule="auto"/>
        <w:ind w:firstLine="820" w:firstLineChars="342"/>
        <w:jc w:val="left"/>
        <w:rPr>
          <w:rFonts w:hint="eastAsia" w:ascii="楷体" w:hAnsi="楷体" w:eastAsia="楷体" w:cs="楷体"/>
        </w:rPr>
      </w:pPr>
      <w:r>
        <w:rPr>
          <w:rFonts w:hint="eastAsia" w:ascii="楷体" w:hAnsi="楷体" w:eastAsia="楷体" w:cs="楷体"/>
          <w:kern w:val="0"/>
          <w:sz w:val="24"/>
          <w:szCs w:val="24"/>
        </w:rPr>
        <w:t>第六部分 相关附件</w:t>
      </w:r>
    </w:p>
    <w:p w14:paraId="39AD273D">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5.2报价人获取谈判文件后，应仔细阅读谈判文件的所有内容，如有遗漏、残缺等问题，应在获得谈判文件1日内向采购人提出，否则，由此引起的损失由报价人自行承担。</w:t>
      </w:r>
    </w:p>
    <w:p w14:paraId="42C73044">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5.3 报价人应详细阅读谈判文件中规定的条款、规范、格式和事项要求等内容。若报价人的报价文件没有按照谈判文件的要求提交全部资料，或报价文件没有对谈判文件做出实质性的响应，该投标有可能被拒绝，其风险由报价人自行承担。</w:t>
      </w:r>
    </w:p>
    <w:p w14:paraId="6E938A20">
      <w:pPr>
        <w:widowControl/>
        <w:snapToGrid w:val="0"/>
        <w:spacing w:line="360" w:lineRule="auto"/>
        <w:jc w:val="left"/>
        <w:rPr>
          <w:rFonts w:hint="eastAsia" w:ascii="楷体" w:hAnsi="楷体" w:eastAsia="楷体" w:cs="楷体"/>
          <w:kern w:val="0"/>
          <w:sz w:val="24"/>
          <w:szCs w:val="24"/>
        </w:rPr>
      </w:pPr>
      <w:r>
        <w:rPr>
          <w:rFonts w:hint="eastAsia" w:ascii="楷体" w:hAnsi="楷体" w:eastAsia="楷体" w:cs="楷体"/>
          <w:b/>
          <w:spacing w:val="10"/>
          <w:kern w:val="0"/>
          <w:sz w:val="24"/>
          <w:szCs w:val="24"/>
        </w:rPr>
        <w:t>6.谈判文件的澄清和修改</w:t>
      </w:r>
    </w:p>
    <w:p w14:paraId="2D26DD4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6.1报价人澄清要求的提交：任何已登记备案并收到了谈判文件的潜在报价人，均可要求对谈判文件进行澄清，应在提交首次响应文件截止时间三日前将对谈判文件进行澄清的要求,按报价人须知前附表规定以电子形式发出；</w:t>
      </w:r>
    </w:p>
    <w:p w14:paraId="47036C6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6.2采购代理机构或采购人对澄清要求的处理：采购代理机构或采购人对其认为需要给予澄清、修改或进行其它答复的，将以补充文件的方式进行。补充文件中包括原提出的问题及问题的说明意见，但不包括问题的来源；</w:t>
      </w:r>
    </w:p>
    <w:p w14:paraId="6963223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6.3采购代理机构或采购人主动进行的澄清、修改：采购代理机构或采购人无论出于何种原因，均可主动对谈判文件中的相关事项，用补充文件的方式进行澄清和修改。补充文件应当在提交报价文件截止之日前3个工作日发出，需要为此调整报价文件提交截止时间的，应当重新发出通知或在补充文件中一并明确；</w:t>
      </w:r>
    </w:p>
    <w:p w14:paraId="1B2517B7">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6.4采购代理机构或采购人澄清、修改及其它答复的效力：无论是否根据报价人的澄清、修改或进行其它答复的要求，采购代理机构或采购人一旦对谈判文件做出澄清、修改或进行其它答复，即刻发生效力，采购代理机构有关的补充文件，应当作为谈判文件的组成部分，对所有报价人均具有约束力；</w:t>
      </w:r>
    </w:p>
    <w:p w14:paraId="790B78A1">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6.5采购代理机构在组织谈判现场对报价情况可做进一步的澄清和说明，并经全场报价人代表签字确认；</w:t>
      </w:r>
    </w:p>
    <w:p w14:paraId="481FBEA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6.6谈判小组在谈判中根据与报价人谈判情况可能对报价文件做出实质性变动，包括商务、技术标准以及合同草案条款。但不得变动谈判文件中其它内容，实质性变动的内容，须经采购人确认。对谈判文件做出的实质性变动是谈判文件的有效组成部分，谈判小组将及时以书面形式同时通知所有参与谈判的报价人。</w:t>
      </w:r>
    </w:p>
    <w:p w14:paraId="04E325B5">
      <w:pPr>
        <w:widowControl/>
        <w:snapToGrid w:val="0"/>
        <w:spacing w:line="360" w:lineRule="auto"/>
        <w:ind w:firstLine="514" w:firstLineChars="197"/>
        <w:jc w:val="center"/>
        <w:outlineLvl w:val="1"/>
        <w:rPr>
          <w:rFonts w:hint="eastAsia" w:ascii="楷体" w:hAnsi="楷体" w:eastAsia="楷体" w:cs="楷体"/>
          <w:kern w:val="0"/>
          <w:sz w:val="24"/>
          <w:szCs w:val="24"/>
        </w:rPr>
      </w:pPr>
      <w:bookmarkStart w:id="41" w:name="_Toc5714"/>
      <w:bookmarkStart w:id="42" w:name="_Toc31195"/>
      <w:bookmarkStart w:id="43" w:name="_Toc175644018"/>
      <w:r>
        <w:rPr>
          <w:rFonts w:hint="eastAsia" w:ascii="楷体" w:hAnsi="楷体" w:eastAsia="楷体" w:cs="楷体"/>
          <w:b/>
          <w:spacing w:val="10"/>
          <w:kern w:val="0"/>
          <w:sz w:val="24"/>
          <w:szCs w:val="24"/>
        </w:rPr>
        <w:t>三、报价文件</w:t>
      </w:r>
      <w:bookmarkEnd w:id="41"/>
      <w:bookmarkEnd w:id="42"/>
      <w:bookmarkEnd w:id="43"/>
    </w:p>
    <w:p w14:paraId="192A33F9">
      <w:pPr>
        <w:widowControl/>
        <w:snapToGrid w:val="0"/>
        <w:spacing w:line="360" w:lineRule="auto"/>
        <w:jc w:val="left"/>
        <w:rPr>
          <w:rFonts w:hint="eastAsia" w:ascii="楷体" w:hAnsi="楷体" w:eastAsia="楷体" w:cs="楷体"/>
          <w:kern w:val="0"/>
          <w:sz w:val="24"/>
          <w:szCs w:val="24"/>
        </w:rPr>
      </w:pPr>
      <w:r>
        <w:rPr>
          <w:rFonts w:hint="eastAsia" w:ascii="楷体" w:hAnsi="楷体" w:eastAsia="楷体" w:cs="楷体"/>
          <w:b/>
          <w:spacing w:val="10"/>
          <w:kern w:val="0"/>
          <w:sz w:val="24"/>
          <w:szCs w:val="24"/>
        </w:rPr>
        <w:t>7.报价文件的语言和计量单位</w:t>
      </w:r>
    </w:p>
    <w:p w14:paraId="0318992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7.1报价人提交的报价文件（包括技术文件和资料）以及</w:t>
      </w:r>
      <w:r>
        <w:rPr>
          <w:rFonts w:hint="eastAsia" w:ascii="楷体" w:hAnsi="楷体" w:eastAsia="楷体" w:cs="楷体"/>
          <w:sz w:val="24"/>
        </w:rPr>
        <w:t>与投标有关的所有文件均应使用</w:t>
      </w:r>
      <w:r>
        <w:rPr>
          <w:rFonts w:hint="eastAsia" w:ascii="楷体" w:hAnsi="楷体" w:eastAsia="楷体" w:cs="楷体"/>
          <w:sz w:val="24"/>
          <w:u w:val="single"/>
        </w:rPr>
        <w:t xml:space="preserve">  中文   </w:t>
      </w:r>
      <w:r>
        <w:rPr>
          <w:rFonts w:hint="eastAsia" w:ascii="楷体" w:hAnsi="楷体" w:eastAsia="楷体" w:cs="楷体"/>
          <w:kern w:val="0"/>
          <w:sz w:val="24"/>
          <w:szCs w:val="24"/>
        </w:rPr>
        <w:t>；</w:t>
      </w:r>
    </w:p>
    <w:p w14:paraId="61B8EBE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7.2报价文件所使用的计量单位，应使用国家法定计量单位；</w:t>
      </w:r>
    </w:p>
    <w:p w14:paraId="0E3FACC2">
      <w:pPr>
        <w:widowControl/>
        <w:snapToGrid w:val="0"/>
        <w:spacing w:line="360" w:lineRule="auto"/>
        <w:jc w:val="left"/>
        <w:rPr>
          <w:rFonts w:hint="eastAsia" w:ascii="楷体" w:hAnsi="楷体" w:eastAsia="楷体" w:cs="楷体"/>
          <w:kern w:val="0"/>
          <w:sz w:val="24"/>
          <w:szCs w:val="24"/>
        </w:rPr>
      </w:pPr>
      <w:r>
        <w:rPr>
          <w:rFonts w:hint="eastAsia" w:ascii="楷体" w:hAnsi="楷体" w:eastAsia="楷体" w:cs="楷体"/>
          <w:b/>
          <w:spacing w:val="10"/>
          <w:kern w:val="0"/>
          <w:sz w:val="24"/>
          <w:szCs w:val="24"/>
        </w:rPr>
        <w:t>8. 报价文件的组成及相关要求</w:t>
      </w:r>
    </w:p>
    <w:p w14:paraId="3BD347C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8.1报价文件分为资格证明文件和商务技术文件。报价文件（资格证明文件）和报价文件（商务技术文件）按要求加密上传。</w:t>
      </w:r>
    </w:p>
    <w:p w14:paraId="3376353A">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资格证明文件部分指投标人提交的证明其有资格参加谈判的文件。</w:t>
      </w:r>
    </w:p>
    <w:p w14:paraId="58E4BCE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商务技术文件部分指投标人提交的能够证明其提供的货物/服务满足谈判文件规定的文件。</w:t>
      </w:r>
    </w:p>
    <w:p w14:paraId="5A30952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报价文件的编制、加密上传及要求：采用网上电子报价的方式进行，报价报价人按谈判文件第五部分报价文件内容、要求及格式，上传的加密报价文件须自行下载解密验证，谈判截止时间后将无法上传投标文件。（具体填写要求及格式详见谈判文件第五部分）。</w:t>
      </w:r>
    </w:p>
    <w:p w14:paraId="14D7F1B0">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8.2 报价文件要求内容及编排顺序</w:t>
      </w:r>
    </w:p>
    <w:p w14:paraId="3B5F9699">
      <w:pPr>
        <w:widowControl/>
        <w:snapToGrid w:val="0"/>
        <w:spacing w:line="360" w:lineRule="auto"/>
        <w:ind w:firstLine="520" w:firstLineChars="200"/>
        <w:jc w:val="left"/>
        <w:rPr>
          <w:rFonts w:hint="eastAsia" w:ascii="楷体" w:hAnsi="楷体" w:eastAsia="楷体" w:cs="楷体"/>
          <w:kern w:val="0"/>
          <w:sz w:val="24"/>
          <w:szCs w:val="24"/>
        </w:rPr>
      </w:pPr>
      <w:r>
        <w:rPr>
          <w:rFonts w:hint="eastAsia" w:ascii="楷体" w:hAnsi="楷体" w:eastAsia="楷体" w:cs="楷体"/>
          <w:spacing w:val="10"/>
          <w:kern w:val="0"/>
          <w:sz w:val="24"/>
          <w:szCs w:val="24"/>
        </w:rPr>
        <w:t>8.2.1</w:t>
      </w:r>
      <w:r>
        <w:rPr>
          <w:rFonts w:hint="eastAsia" w:ascii="楷体" w:hAnsi="楷体" w:eastAsia="楷体" w:cs="楷体"/>
          <w:b/>
          <w:spacing w:val="10"/>
          <w:kern w:val="0"/>
          <w:sz w:val="24"/>
          <w:szCs w:val="24"/>
        </w:rPr>
        <w:t>商务部分:</w:t>
      </w:r>
      <w:r>
        <w:rPr>
          <w:rFonts w:hint="eastAsia" w:ascii="楷体" w:hAnsi="楷体" w:eastAsia="楷体" w:cs="楷体"/>
          <w:spacing w:val="10"/>
          <w:kern w:val="0"/>
          <w:sz w:val="24"/>
          <w:szCs w:val="24"/>
        </w:rPr>
        <w:t xml:space="preserve"> (</w:t>
      </w:r>
      <w:r>
        <w:rPr>
          <w:rFonts w:hint="eastAsia" w:ascii="楷体" w:hAnsi="楷体" w:eastAsia="楷体" w:cs="楷体"/>
          <w:kern w:val="0"/>
          <w:sz w:val="24"/>
          <w:szCs w:val="24"/>
        </w:rPr>
        <w:t>见‘报价文件格式’</w:t>
      </w:r>
      <w:r>
        <w:rPr>
          <w:rFonts w:hint="eastAsia" w:ascii="楷体" w:hAnsi="楷体" w:eastAsia="楷体" w:cs="楷体"/>
          <w:spacing w:val="10"/>
          <w:kern w:val="0"/>
          <w:sz w:val="24"/>
          <w:szCs w:val="24"/>
        </w:rPr>
        <w:t>)；</w:t>
      </w:r>
    </w:p>
    <w:p w14:paraId="5D21451F">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报价函(见‘报价文件格式’)；</w:t>
      </w:r>
    </w:p>
    <w:p w14:paraId="6065926C">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法定代表人身份证明书(见‘报价文件格式’)</w:t>
      </w:r>
    </w:p>
    <w:p w14:paraId="33AF231C">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法定代表人授权委托书(见‘报价文件格式’)</w:t>
      </w:r>
    </w:p>
    <w:p w14:paraId="60E2B5E6">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营业执照副本（须加盖报价人电子公章）</w:t>
      </w:r>
    </w:p>
    <w:p w14:paraId="74691264">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银行基本账户开户许可证或银行出具的基本账户信息证明（须加盖投标报价人电子公章）</w:t>
      </w:r>
    </w:p>
    <w:p w14:paraId="7DF37E5C">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投标保证金凭证；（须加盖投标报价人电子公章）</w:t>
      </w:r>
    </w:p>
    <w:p w14:paraId="01438F54">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长治市政府采购报价人信用承诺函(见‘报价文件格式’)</w:t>
      </w:r>
    </w:p>
    <w:p w14:paraId="17DE3F64">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商务条款响应及偏离表</w:t>
      </w:r>
    </w:p>
    <w:p w14:paraId="4432A9CF">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报价人认为需要提供的其他商务材料</w:t>
      </w:r>
    </w:p>
    <w:p w14:paraId="66A93E4E">
      <w:pPr>
        <w:widowControl/>
        <w:snapToGrid w:val="0"/>
        <w:spacing w:line="360" w:lineRule="auto"/>
        <w:ind w:firstLine="522" w:firstLineChars="200"/>
        <w:jc w:val="left"/>
        <w:rPr>
          <w:rFonts w:hint="eastAsia" w:ascii="楷体" w:hAnsi="楷体" w:eastAsia="楷体" w:cs="楷体"/>
          <w:b/>
          <w:spacing w:val="10"/>
          <w:kern w:val="0"/>
          <w:sz w:val="24"/>
        </w:rPr>
      </w:pPr>
      <w:r>
        <w:rPr>
          <w:rFonts w:hint="eastAsia" w:ascii="楷体" w:hAnsi="楷体" w:eastAsia="楷体" w:cs="楷体"/>
          <w:b/>
          <w:spacing w:val="10"/>
          <w:kern w:val="0"/>
          <w:sz w:val="24"/>
        </w:rPr>
        <w:t>8.2.2技术部分：</w:t>
      </w:r>
    </w:p>
    <w:p w14:paraId="05C81F3D">
      <w:pPr>
        <w:widowControl/>
        <w:snapToGrid w:val="0"/>
        <w:spacing w:line="360" w:lineRule="auto"/>
        <w:ind w:firstLine="650" w:firstLineChars="250"/>
        <w:jc w:val="left"/>
        <w:rPr>
          <w:rFonts w:hint="eastAsia" w:ascii="楷体" w:hAnsi="楷体" w:eastAsia="楷体" w:cs="楷体"/>
          <w:spacing w:val="10"/>
          <w:kern w:val="0"/>
          <w:sz w:val="24"/>
        </w:rPr>
      </w:pPr>
      <w:r>
        <w:rPr>
          <w:rFonts w:hint="eastAsia" w:ascii="楷体" w:hAnsi="楷体" w:eastAsia="楷体" w:cs="楷体"/>
          <w:spacing w:val="10"/>
          <w:kern w:val="0"/>
          <w:sz w:val="24"/>
        </w:rPr>
        <w:t>报价一览表(见‘</w:t>
      </w:r>
      <w:r>
        <w:rPr>
          <w:rFonts w:hint="eastAsia" w:ascii="楷体" w:hAnsi="楷体" w:eastAsia="楷体" w:cs="楷体"/>
          <w:kern w:val="0"/>
          <w:sz w:val="24"/>
        </w:rPr>
        <w:t>报价文件</w:t>
      </w:r>
      <w:r>
        <w:rPr>
          <w:rFonts w:hint="eastAsia" w:ascii="楷体" w:hAnsi="楷体" w:eastAsia="楷体" w:cs="楷体"/>
          <w:spacing w:val="10"/>
          <w:kern w:val="0"/>
          <w:sz w:val="24"/>
        </w:rPr>
        <w:t>格式’)；</w:t>
      </w:r>
    </w:p>
    <w:p w14:paraId="69632606">
      <w:pPr>
        <w:widowControl/>
        <w:snapToGrid w:val="0"/>
        <w:spacing w:line="360" w:lineRule="auto"/>
        <w:ind w:firstLine="650" w:firstLineChars="250"/>
        <w:jc w:val="left"/>
        <w:rPr>
          <w:rFonts w:hint="eastAsia" w:ascii="楷体" w:hAnsi="楷体" w:eastAsia="楷体" w:cs="楷体"/>
          <w:spacing w:val="10"/>
          <w:kern w:val="0"/>
          <w:sz w:val="24"/>
          <w:highlight w:val="none"/>
        </w:rPr>
      </w:pPr>
      <w:r>
        <w:rPr>
          <w:rFonts w:hint="eastAsia" w:ascii="楷体" w:hAnsi="楷体" w:eastAsia="楷体" w:cs="楷体"/>
          <w:spacing w:val="10"/>
          <w:kern w:val="0"/>
          <w:sz w:val="24"/>
          <w:highlight w:val="none"/>
        </w:rPr>
        <w:t>主要报价货物技术参数和运行性能的详细描述：</w:t>
      </w:r>
    </w:p>
    <w:p w14:paraId="1BB69D3B">
      <w:pPr>
        <w:widowControl/>
        <w:snapToGrid w:val="0"/>
        <w:spacing w:line="360" w:lineRule="auto"/>
        <w:ind w:firstLine="650" w:firstLineChars="250"/>
        <w:jc w:val="left"/>
        <w:rPr>
          <w:rFonts w:hint="eastAsia" w:ascii="楷体" w:hAnsi="楷体" w:eastAsia="楷体" w:cs="楷体"/>
          <w:spacing w:val="10"/>
          <w:kern w:val="0"/>
          <w:sz w:val="24"/>
          <w:highlight w:val="none"/>
        </w:rPr>
      </w:pPr>
      <w:r>
        <w:rPr>
          <w:rFonts w:hint="eastAsia" w:ascii="楷体" w:hAnsi="楷体" w:eastAsia="楷体" w:cs="楷体"/>
          <w:spacing w:val="10"/>
          <w:kern w:val="0"/>
          <w:sz w:val="24"/>
          <w:highlight w:val="none"/>
        </w:rPr>
        <w:t>报价货物技术规范偏离表（见‘</w:t>
      </w:r>
      <w:r>
        <w:rPr>
          <w:rFonts w:hint="eastAsia" w:ascii="楷体" w:hAnsi="楷体" w:eastAsia="楷体" w:cs="楷体"/>
          <w:kern w:val="0"/>
          <w:sz w:val="24"/>
          <w:highlight w:val="none"/>
        </w:rPr>
        <w:t>报价文件</w:t>
      </w:r>
      <w:r>
        <w:rPr>
          <w:rFonts w:hint="eastAsia" w:ascii="楷体" w:hAnsi="楷体" w:eastAsia="楷体" w:cs="楷体"/>
          <w:spacing w:val="10"/>
          <w:kern w:val="0"/>
          <w:sz w:val="24"/>
          <w:highlight w:val="none"/>
        </w:rPr>
        <w:t>格式’）</w:t>
      </w:r>
    </w:p>
    <w:p w14:paraId="47BAAD3C">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项目实施方案</w:t>
      </w:r>
    </w:p>
    <w:p w14:paraId="5F94B79A">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报价人认为需提供的其他技术资料(见‘报价文件格式’)。</w:t>
      </w:r>
    </w:p>
    <w:p w14:paraId="675482DB">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8.2.3政府采购相关政策要求（如涉及的话）</w:t>
      </w:r>
    </w:p>
    <w:p w14:paraId="302D0BB0">
      <w:pPr>
        <w:widowControl/>
        <w:snapToGrid w:val="0"/>
        <w:spacing w:line="360" w:lineRule="auto"/>
        <w:ind w:firstLine="720" w:firstLineChars="300"/>
        <w:jc w:val="left"/>
        <w:rPr>
          <w:rFonts w:hint="eastAsia" w:ascii="楷体" w:hAnsi="楷体" w:eastAsia="楷体" w:cs="楷体"/>
          <w:kern w:val="0"/>
          <w:sz w:val="24"/>
        </w:rPr>
      </w:pPr>
      <w:r>
        <w:rPr>
          <w:rFonts w:hint="eastAsia" w:ascii="楷体" w:hAnsi="楷体" w:eastAsia="楷体" w:cs="楷体"/>
          <w:kern w:val="0"/>
          <w:sz w:val="24"/>
        </w:rPr>
        <w:t>以上内容必须在报价文件中附相关有效证明材料（加盖电子公章）</w:t>
      </w:r>
    </w:p>
    <w:p w14:paraId="4B2629A4">
      <w:pPr>
        <w:widowControl/>
        <w:snapToGrid w:val="0"/>
        <w:spacing w:line="360" w:lineRule="auto"/>
        <w:ind w:firstLine="482" w:firstLineChars="200"/>
        <w:jc w:val="left"/>
        <w:rPr>
          <w:rFonts w:hint="eastAsia" w:ascii="楷体" w:hAnsi="楷体" w:eastAsia="楷体" w:cs="楷体"/>
          <w:b/>
          <w:kern w:val="0"/>
          <w:sz w:val="24"/>
          <w:szCs w:val="24"/>
        </w:rPr>
      </w:pPr>
      <w:r>
        <w:rPr>
          <w:rFonts w:hint="eastAsia" w:ascii="楷体" w:hAnsi="楷体" w:eastAsia="楷体" w:cs="楷体"/>
          <w:b/>
          <w:kern w:val="0"/>
          <w:sz w:val="24"/>
          <w:szCs w:val="24"/>
        </w:rPr>
        <w:t>加*项目若有缺失，将导致投标被拒绝且不允许在开标后补正，未加*项目不做强制要求，投标人可以视自身情况填写。</w:t>
      </w:r>
    </w:p>
    <w:p w14:paraId="12185617">
      <w:pPr>
        <w:widowControl/>
        <w:snapToGrid w:val="0"/>
        <w:spacing w:line="360" w:lineRule="auto"/>
        <w:ind w:firstLine="482" w:firstLineChars="200"/>
        <w:jc w:val="left"/>
        <w:rPr>
          <w:rFonts w:hint="eastAsia" w:ascii="楷体" w:hAnsi="楷体" w:eastAsia="楷体" w:cs="楷体"/>
          <w:b/>
          <w:kern w:val="0"/>
          <w:sz w:val="24"/>
          <w:szCs w:val="24"/>
        </w:rPr>
      </w:pPr>
      <w:r>
        <w:rPr>
          <w:rFonts w:hint="eastAsia" w:ascii="楷体" w:hAnsi="楷体" w:eastAsia="楷体" w:cs="楷体"/>
          <w:b/>
          <w:kern w:val="0"/>
          <w:sz w:val="24"/>
          <w:szCs w:val="24"/>
        </w:rPr>
        <w:t>注：1、投标人应随时关注山西省政府采购网（http://www.ccgp-shanxi.gov.cn/home.html）关于本项目的一切信息，由报价人的疏忽，造成投标文件编写错误，后果由报价人承担。</w:t>
      </w:r>
    </w:p>
    <w:p w14:paraId="4AAB7E35">
      <w:pPr>
        <w:widowControl/>
        <w:snapToGrid w:val="0"/>
        <w:spacing w:line="360" w:lineRule="auto"/>
        <w:ind w:firstLine="482" w:firstLineChars="200"/>
        <w:jc w:val="left"/>
        <w:rPr>
          <w:rFonts w:hint="eastAsia" w:ascii="楷体" w:hAnsi="楷体" w:eastAsia="楷体" w:cs="楷体"/>
          <w:b/>
          <w:kern w:val="0"/>
          <w:sz w:val="24"/>
          <w:szCs w:val="24"/>
        </w:rPr>
      </w:pPr>
      <w:r>
        <w:rPr>
          <w:rFonts w:hint="eastAsia" w:ascii="楷体" w:hAnsi="楷体" w:eastAsia="楷体" w:cs="楷体"/>
          <w:b/>
          <w:kern w:val="0"/>
          <w:sz w:val="24"/>
          <w:szCs w:val="24"/>
        </w:rPr>
        <w:t>2、报价人在投标（响应）时，按照规定提供长治市政府采购报价人信用承诺函(见‘投标文件格式’)，无需再提交相关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w:t>
      </w:r>
    </w:p>
    <w:p w14:paraId="30158688">
      <w:pPr>
        <w:widowControl/>
        <w:snapToGrid w:val="0"/>
        <w:spacing w:line="360" w:lineRule="auto"/>
        <w:ind w:firstLine="482" w:firstLineChars="200"/>
        <w:jc w:val="left"/>
        <w:rPr>
          <w:rFonts w:hint="eastAsia" w:ascii="楷体" w:hAnsi="楷体" w:eastAsia="楷体" w:cs="楷体"/>
          <w:b/>
          <w:kern w:val="0"/>
          <w:sz w:val="24"/>
          <w:szCs w:val="24"/>
        </w:rPr>
      </w:pPr>
      <w:r>
        <w:rPr>
          <w:rFonts w:hint="eastAsia" w:ascii="楷体" w:hAnsi="楷体" w:eastAsia="楷体" w:cs="楷体"/>
          <w:b/>
          <w:kern w:val="0"/>
          <w:sz w:val="24"/>
          <w:szCs w:val="24"/>
        </w:rPr>
        <w:t>3、采购人有权在签订合同前要求中标报价人提供相关证明材料以核实中标报价人承诺事项的真实性。</w:t>
      </w:r>
    </w:p>
    <w:p w14:paraId="44D6C9A0">
      <w:pPr>
        <w:widowControl/>
        <w:snapToGrid w:val="0"/>
        <w:spacing w:line="360" w:lineRule="auto"/>
        <w:ind w:firstLine="482" w:firstLineChars="200"/>
        <w:jc w:val="left"/>
        <w:rPr>
          <w:rFonts w:hint="eastAsia" w:ascii="楷体" w:hAnsi="楷体" w:eastAsia="楷体" w:cs="楷体"/>
          <w:b/>
          <w:kern w:val="0"/>
          <w:sz w:val="24"/>
          <w:szCs w:val="24"/>
        </w:rPr>
      </w:pPr>
      <w:r>
        <w:rPr>
          <w:rFonts w:hint="eastAsia" w:ascii="楷体" w:hAnsi="楷体" w:eastAsia="楷体" w:cs="楷体"/>
          <w:b/>
          <w:kern w:val="0"/>
          <w:sz w:val="24"/>
          <w:szCs w:val="24"/>
        </w:rPr>
        <w:t>4、报价人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7F01DE21">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8.3 为方便评审，报价文件中的各项表格必须按照谈判文件第五部分格式要求制作。</w:t>
      </w:r>
    </w:p>
    <w:p w14:paraId="05B3A47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8.4保证金</w:t>
      </w:r>
    </w:p>
    <w:p w14:paraId="57B9CC56">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8.4.1报价人在递交报价文件的同时，应按报价人须知前附表规定的金额递交投标保证金，并作为其报价文件的组成部分。</w:t>
      </w:r>
    </w:p>
    <w:p w14:paraId="0DE0EE4A">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8.4.2报价人不按本章第8.4.1 款要求提交投标保证金的，其报价文件作废标处理。</w:t>
      </w:r>
    </w:p>
    <w:p w14:paraId="092247B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8.4.3自成交通知书发出之日起5个工作日内退还未成交人的保证金；自政府采购合同签订之日起5个工作日内退还成交人的保证金。</w:t>
      </w:r>
    </w:p>
    <w:p w14:paraId="03258E6C">
      <w:pPr>
        <w:widowControl/>
        <w:snapToGrid w:val="0"/>
        <w:spacing w:line="360" w:lineRule="auto"/>
        <w:ind w:firstLine="482" w:firstLineChars="200"/>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9. 报价内容填写说明</w:t>
      </w:r>
    </w:p>
    <w:p w14:paraId="52D58A64">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9.1报价人应详细阅读谈判文件的全部内容。报价文件须对谈判文件中的内容做出实质性和完整的响应；</w:t>
      </w:r>
    </w:p>
    <w:p w14:paraId="652B114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9.2报价人照搬照抄谈判文件技术、商务要求，并未提供技术资料或提供资料不详的，谈判小组有权决定是否通知报价人限期进行解释或提供相关证明材料。若已要求，而该报价人在规定期限内未做出解释、做出的解释不合理或不能提供证明材料的，谈判小组有权拒绝该报价；</w:t>
      </w:r>
    </w:p>
    <w:p w14:paraId="404266F9">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9.3报价文件应严格按照谈判文件第五部分的要求提交，并按规定的统一格式逐项填写，不准有空项；无相应内容可填的项应填写“无”、“未测试”、“没有相应指标”等明确的回答文字。报价文件未按规定提交或留有空项，将被视为不完整相应的报价文件，其报价有可能被拒绝；</w:t>
      </w:r>
    </w:p>
    <w:p w14:paraId="4E752F4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9.4投标一览表为在第一轮公开报价仪式上报价的内容，要求按格式统一填写，不得自行增减内容；</w:t>
      </w:r>
    </w:p>
    <w:p w14:paraId="00A49CC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9.5报价人必须保证报价文件所提供的全部资料真实可靠，并接受谈判小组对其中任何资料进一步审查的要求。</w:t>
      </w:r>
    </w:p>
    <w:p w14:paraId="462039AB">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spacing w:val="10"/>
          <w:kern w:val="0"/>
          <w:sz w:val="24"/>
          <w:szCs w:val="24"/>
        </w:rPr>
        <w:t>10.</w:t>
      </w:r>
      <w:r>
        <w:rPr>
          <w:rFonts w:hint="eastAsia" w:ascii="楷体" w:hAnsi="楷体" w:eastAsia="楷体" w:cs="楷体"/>
          <w:b/>
          <w:kern w:val="0"/>
          <w:sz w:val="24"/>
          <w:szCs w:val="24"/>
        </w:rPr>
        <w:t>报价文件的有效期</w:t>
      </w:r>
    </w:p>
    <w:p w14:paraId="5D511CC1">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10.1本项目报价文件的有效期为90日历天。有效期短于该规定期限的投标将被拒绝；</w:t>
      </w:r>
    </w:p>
    <w:p w14:paraId="0BC8EFE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10.2 在特殊情况下，采购人在原定报价文件有效期内可以根据需要向报价人提出延长报价文件有效期的要求，报价人应立即对此要求向采购人做出答复；报价人可以拒绝采购人的要求而不会因此被没收报价金。同意延期的报价人应相应地延长投标保证金的有效期，但不得因此而提出修改报价文件的要求。在延长期内，本须知关于投标保证金的退还与没收的规定仍然适用。</w:t>
      </w:r>
    </w:p>
    <w:p w14:paraId="36A952CE">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11. 报价文件的签署及其他规定</w:t>
      </w:r>
    </w:p>
    <w:p w14:paraId="18DA7E68">
      <w:pPr>
        <w:widowControl/>
        <w:snapToGrid w:val="0"/>
        <w:spacing w:line="360" w:lineRule="auto"/>
        <w:ind w:firstLine="480" w:firstLineChars="200"/>
        <w:jc w:val="left"/>
        <w:rPr>
          <w:rFonts w:hint="eastAsia" w:ascii="楷体" w:hAnsi="楷体" w:eastAsia="楷体" w:cs="楷体"/>
          <w:kern w:val="0"/>
          <w:sz w:val="24"/>
          <w:szCs w:val="24"/>
        </w:rPr>
      </w:pPr>
      <w:bookmarkStart w:id="44" w:name="_Toc175644019"/>
      <w:r>
        <w:rPr>
          <w:rFonts w:hint="eastAsia" w:ascii="楷体" w:hAnsi="楷体" w:eastAsia="楷体" w:cs="楷体"/>
          <w:kern w:val="0"/>
          <w:sz w:val="24"/>
          <w:szCs w:val="24"/>
        </w:rPr>
        <w:t>11.1组成报价文件的各项文件均应遵守本条。</w:t>
      </w:r>
    </w:p>
    <w:p w14:paraId="11301FE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11.2投标人应按照招标文件要求的位置填写投标人全称并加盖公章，投标人法定代表人（或负责人）或其授权的投标人代表签字、签章，签章是指签字盖章的合称，即标在姓名上加盖印章，未签章的视为无效投。</w:t>
      </w:r>
    </w:p>
    <w:p w14:paraId="7E444BE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11.3报价人应按照谈判文件要求，在报价文件的下方以及其他谈判文件要求的位置填写报价人全称并加盖电子公章。</w:t>
      </w:r>
    </w:p>
    <w:p w14:paraId="1D22156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11.4报价人须注意：为合理节约采购评审成本，提倡诚实信用的投标行为，特别要求报价人应本着诚信精神，以审慎的态度明确、清楚地披露各项内容。</w:t>
      </w:r>
    </w:p>
    <w:p w14:paraId="3F9CA4F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11.5报价人应按本谈判文件所要求的报价文件上传加密文件。</w:t>
      </w:r>
    </w:p>
    <w:p w14:paraId="7771F55E">
      <w:pPr>
        <w:widowControl/>
        <w:snapToGrid w:val="0"/>
        <w:spacing w:line="360" w:lineRule="auto"/>
        <w:ind w:firstLine="480" w:firstLineChars="200"/>
        <w:jc w:val="left"/>
        <w:rPr>
          <w:rFonts w:hint="eastAsia" w:ascii="楷体" w:hAnsi="楷体" w:eastAsia="楷体" w:cs="楷体"/>
          <w:b/>
          <w:spacing w:val="10"/>
          <w:kern w:val="0"/>
          <w:sz w:val="24"/>
          <w:szCs w:val="24"/>
        </w:rPr>
      </w:pPr>
      <w:r>
        <w:rPr>
          <w:rFonts w:hint="eastAsia" w:ascii="楷体" w:hAnsi="楷体" w:eastAsia="楷体" w:cs="楷体"/>
          <w:kern w:val="0"/>
          <w:sz w:val="24"/>
          <w:szCs w:val="24"/>
        </w:rPr>
        <w:t>（1）报价人对本谈判文件第五部分“报价文件格式”中提供格式的资料，必须按照样表格式要求在指定位置加盖与报价人全称相一致的标准公章并经法定代表人或报价代表签字，否则按投标无效处理。</w:t>
      </w:r>
    </w:p>
    <w:p w14:paraId="69DEFC39">
      <w:pPr>
        <w:widowControl/>
        <w:snapToGrid w:val="0"/>
        <w:spacing w:line="360" w:lineRule="auto"/>
        <w:ind w:firstLine="522" w:firstLineChars="200"/>
        <w:jc w:val="center"/>
        <w:outlineLvl w:val="1"/>
        <w:rPr>
          <w:rFonts w:hint="eastAsia" w:ascii="楷体" w:hAnsi="楷体" w:eastAsia="楷体" w:cs="楷体"/>
          <w:kern w:val="0"/>
          <w:sz w:val="24"/>
          <w:szCs w:val="24"/>
        </w:rPr>
      </w:pPr>
      <w:bookmarkStart w:id="45" w:name="_Toc1005"/>
      <w:bookmarkStart w:id="46" w:name="_Toc6306"/>
      <w:r>
        <w:rPr>
          <w:rFonts w:hint="eastAsia" w:ascii="楷体" w:hAnsi="楷体" w:eastAsia="楷体" w:cs="楷体"/>
          <w:b/>
          <w:spacing w:val="10"/>
          <w:kern w:val="0"/>
          <w:sz w:val="24"/>
          <w:szCs w:val="24"/>
        </w:rPr>
        <w:t>四、报价文件的递交</w:t>
      </w:r>
      <w:bookmarkEnd w:id="44"/>
      <w:bookmarkEnd w:id="45"/>
      <w:bookmarkEnd w:id="46"/>
    </w:p>
    <w:p w14:paraId="2A7F1842">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12.谈判截止时间</w:t>
      </w:r>
    </w:p>
    <w:p w14:paraId="68D277FD">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12.1报价文件须按照规定的解密时间进行解密，投标人在规定的时间未进行解密、解密不成功的，报价无效。</w:t>
      </w:r>
    </w:p>
    <w:p w14:paraId="6D5200D8">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13.报价文件的补充、修改和撤回</w:t>
      </w:r>
    </w:p>
    <w:p w14:paraId="7DF759C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13.1投标人在报价文件解密截止时间前，可以对电子报价文件进行补充、修改或者撤回。</w:t>
      </w:r>
    </w:p>
    <w:p w14:paraId="153CE6B7">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13.2投标人对电子报价文件的补充、修改应在电子报价文件上进行，修改完成后重新上传。</w:t>
      </w:r>
    </w:p>
    <w:p w14:paraId="5C6BBAD8">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13.3在谈判文件要求的报价文件提交截止时间之后，投标人不得对其报价文件进行补充、修改或撤回。</w:t>
      </w:r>
    </w:p>
    <w:p w14:paraId="2BEBCB6F">
      <w:pPr>
        <w:widowControl/>
        <w:snapToGrid w:val="0"/>
        <w:spacing w:line="360" w:lineRule="auto"/>
        <w:ind w:firstLine="480" w:firstLineChars="200"/>
        <w:jc w:val="left"/>
        <w:rPr>
          <w:rFonts w:hint="eastAsia" w:ascii="楷体" w:hAnsi="楷体" w:eastAsia="楷体" w:cs="楷体"/>
          <w:kern w:val="0"/>
          <w:sz w:val="24"/>
          <w:szCs w:val="24"/>
        </w:rPr>
      </w:pPr>
    </w:p>
    <w:p w14:paraId="0FE8286F">
      <w:pPr>
        <w:widowControl/>
        <w:snapToGrid w:val="0"/>
        <w:spacing w:line="360" w:lineRule="auto"/>
        <w:ind w:firstLine="522" w:firstLineChars="200"/>
        <w:jc w:val="center"/>
        <w:outlineLvl w:val="1"/>
        <w:rPr>
          <w:rFonts w:hint="eastAsia" w:ascii="楷体" w:hAnsi="楷体" w:eastAsia="楷体" w:cs="楷体"/>
          <w:b/>
          <w:spacing w:val="10"/>
          <w:kern w:val="0"/>
          <w:sz w:val="24"/>
          <w:szCs w:val="24"/>
        </w:rPr>
      </w:pPr>
      <w:bookmarkStart w:id="47" w:name="_Toc2553"/>
      <w:bookmarkStart w:id="48" w:name="_Toc8684"/>
      <w:r>
        <w:rPr>
          <w:rFonts w:hint="eastAsia" w:ascii="楷体" w:hAnsi="楷体" w:eastAsia="楷体" w:cs="楷体"/>
          <w:b/>
          <w:spacing w:val="10"/>
          <w:kern w:val="0"/>
          <w:sz w:val="24"/>
          <w:szCs w:val="24"/>
        </w:rPr>
        <w:t>五、谈判程序</w:t>
      </w:r>
      <w:bookmarkEnd w:id="47"/>
      <w:bookmarkEnd w:id="48"/>
    </w:p>
    <w:p w14:paraId="5863EC43">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 xml:space="preserve">本次谈判采取一轮谈判、二轮报价方式进行。   </w:t>
      </w:r>
      <w:r>
        <w:rPr>
          <w:rFonts w:hint="eastAsia" w:ascii="楷体" w:hAnsi="楷体" w:eastAsia="楷体" w:cs="楷体"/>
          <w:b/>
          <w:spacing w:val="10"/>
          <w:kern w:val="0"/>
          <w:sz w:val="24"/>
          <w:szCs w:val="24"/>
        </w:rPr>
        <w:t xml:space="preserve">  </w:t>
      </w:r>
    </w:p>
    <w:p w14:paraId="0C6B9A30">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14. 第一轮公开报价</w:t>
      </w:r>
    </w:p>
    <w:p w14:paraId="1706E0B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14.1采购人按谈判文件规定的时间、地点主持谈判，采购人代表及有关工作人员参加。</w:t>
      </w:r>
    </w:p>
    <w:p w14:paraId="7DE82FB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14.2报价人参加谈判的代表必须在规定时间内签到，未在规定时间内签到的视为无效报价。</w:t>
      </w:r>
    </w:p>
    <w:p w14:paraId="4F7C3C47">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14.3第一轮报价前，由已经签到的报价人对报价文件进行在线解密，在规定时间内报价文件无法解密或解密失败，则视为无效投标。</w:t>
      </w:r>
    </w:p>
    <w:p w14:paraId="6C2148B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14.4采购人将对第一轮报价记录，并在第一轮公开报价后要求报价人法定代表人(或负责人）或报价人授权代表签字或签章确认。</w:t>
      </w:r>
    </w:p>
    <w:p w14:paraId="53F01F13">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15.组建谈判小组</w:t>
      </w:r>
    </w:p>
    <w:p w14:paraId="3DE50088">
      <w:pPr>
        <w:widowControl/>
        <w:snapToGrid w:val="0"/>
        <w:spacing w:line="360" w:lineRule="auto"/>
        <w:ind w:firstLine="480" w:firstLineChars="200"/>
        <w:jc w:val="left"/>
        <w:rPr>
          <w:rFonts w:hint="eastAsia" w:ascii="楷体" w:hAnsi="楷体" w:eastAsia="楷体" w:cs="楷体"/>
          <w:b/>
          <w:kern w:val="0"/>
          <w:sz w:val="24"/>
          <w:szCs w:val="24"/>
        </w:rPr>
      </w:pPr>
      <w:r>
        <w:rPr>
          <w:rFonts w:hint="eastAsia" w:ascii="楷体" w:hAnsi="楷体" w:eastAsia="楷体" w:cs="楷体"/>
          <w:kern w:val="0"/>
          <w:sz w:val="24"/>
          <w:szCs w:val="24"/>
        </w:rPr>
        <w:t>采购代理机构根据有关法律法规和本谈判文件的规定，结合本项目的特点组建谈判小组，对报价文件进行评估和比较。谈判小组由3人以上单数组成，其中经济、技术等方面的专家不少于三分之二。</w:t>
      </w:r>
    </w:p>
    <w:p w14:paraId="15523913">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16. 报价文件初审</w:t>
      </w:r>
    </w:p>
    <w:p w14:paraId="0E645550">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16.1开标后，谈判组成员将审查各报价人的报价文件是否实质上响应谈判文件的基本要求：报价文件初审包括资格性检查和符合性检查。</w:t>
      </w:r>
    </w:p>
    <w:p w14:paraId="3A299583">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16.1.1 资格性检查：由谈判组成员依据法律法规和谈判文件的规定，对各报价人报价文件中的资格证明等进行审查，以确定报价报价人是否具备报价资格。</w:t>
      </w:r>
    </w:p>
    <w:p w14:paraId="685985F3">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16.1.2 符合性检查：由谈判组成员依据谈判文件的规定，从报价文件的有效性、完整性和对谈判文件的响应程度进行审查，以确定是否对谈判文件的实质性要求做出响应。</w:t>
      </w:r>
    </w:p>
    <w:p w14:paraId="4D74A06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16.2 实质上响应的报价文件是指与谈判文件的主要条款、条件和要求相符，经谈判组成员认定的没有重大偏离或保留的报价文件。</w:t>
      </w:r>
    </w:p>
    <w:p w14:paraId="0E3B7E0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16.2.1重大偏离（主要技术、商务要求）系指报价货物的质量、技术要求、合同履行期限等明显不能满足谈判文件的要求，或者实质上与谈判文件不一致，而且限制了采购人的权利或报价人的义务，纠正这些偏离将对其他实质上响应要求的报价人的竞争地位产生不公正的影响。包括但不限于：</w:t>
      </w:r>
    </w:p>
    <w:p w14:paraId="1B5F3CE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A．报价文件未按谈判文件的规定签署、盖章的；</w:t>
      </w:r>
    </w:p>
    <w:p w14:paraId="2FB0E3C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B．报价有效期不足的；</w:t>
      </w:r>
    </w:p>
    <w:p w14:paraId="302026E9">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C．项目实施方案、合同履行期限等不满足谈判文件中的相关要求或超出采购人可接受的偏差范围的；</w:t>
      </w:r>
    </w:p>
    <w:p w14:paraId="5C8180A6">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D．未按照谈判文件规定报价的；</w:t>
      </w:r>
    </w:p>
    <w:p w14:paraId="6F314F7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E．报价文件附有采购人不能接受的条件；</w:t>
      </w:r>
    </w:p>
    <w:p w14:paraId="51C3AA41">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F．不符合报价文件中规定的其他实质性要求。</w:t>
      </w:r>
    </w:p>
    <w:p w14:paraId="5A6767D6">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16.2.2重大偏离不允许在开标后修正。</w:t>
      </w:r>
    </w:p>
    <w:p w14:paraId="4C076FF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16.2.3如果报价文件实质上没有响应谈判文件的要求，谈判将予以拒绝，报价人不得再对报价文件进行任何修正从而使其报价成为实质上响应的报价。</w:t>
      </w:r>
    </w:p>
    <w:p w14:paraId="545FD7F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16.2.4报价文件的细微偏差（一般技术、商务要求）是指在实质上响应谈判文件要求，但在个别地方存在漏项或者提供了不完整的技术信息和数据等情况，并且补正这些遗漏或者不完整不会对其他报价人造成不公平的结果。细微偏差不影响报价文件的有效性。</w:t>
      </w:r>
    </w:p>
    <w:p w14:paraId="7BECC1C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16.2.5谈判组成员将允许报价人修改报价文件中不构成重大偏离、微小的、非正规、不一致或不规则的地方，但这些修改不能影响其他报价人的名次排列。</w:t>
      </w:r>
    </w:p>
    <w:p w14:paraId="44D38940">
      <w:pPr>
        <w:spacing w:line="360" w:lineRule="auto"/>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16.3第一轮谈判结束后，由谈判小组组长主持，结合第一轮谈判整体情况，对项目的技术要求进行统一调整，并将调整意见通知所有参与谈判的报价人，并要求报价人做出响应承诺。</w:t>
      </w:r>
    </w:p>
    <w:p w14:paraId="02452383">
      <w:pPr>
        <w:spacing w:line="360" w:lineRule="auto"/>
        <w:ind w:firstLine="482" w:firstLineChars="200"/>
        <w:rPr>
          <w:rFonts w:hint="eastAsia" w:ascii="楷体" w:hAnsi="楷体" w:eastAsia="楷体" w:cs="楷体"/>
          <w:sz w:val="24"/>
          <w:szCs w:val="24"/>
        </w:rPr>
      </w:pPr>
      <w:r>
        <w:rPr>
          <w:rFonts w:hint="eastAsia" w:ascii="楷体" w:hAnsi="楷体" w:eastAsia="楷体" w:cs="楷体"/>
          <w:b/>
          <w:sz w:val="24"/>
          <w:szCs w:val="24"/>
        </w:rPr>
        <w:t>初步评审内容及标准:</w:t>
      </w:r>
    </w:p>
    <w:tbl>
      <w:tblPr>
        <w:tblStyle w:val="47"/>
        <w:tblpPr w:leftFromText="180" w:rightFromText="180" w:vertAnchor="text" w:tblpXSpec="center" w:tblpY="1"/>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51"/>
        <w:gridCol w:w="4096"/>
        <w:gridCol w:w="3310"/>
      </w:tblGrid>
      <w:tr w14:paraId="619A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blHeader/>
        </w:trPr>
        <w:tc>
          <w:tcPr>
            <w:tcW w:w="1669" w:type="dxa"/>
            <w:gridSpan w:val="2"/>
            <w:tcBorders>
              <w:top w:val="single" w:color="auto" w:sz="4" w:space="0"/>
              <w:left w:val="single" w:color="auto" w:sz="4" w:space="0"/>
              <w:bottom w:val="single" w:color="auto" w:sz="4" w:space="0"/>
              <w:right w:val="single" w:color="auto" w:sz="4" w:space="0"/>
            </w:tcBorders>
            <w:vAlign w:val="center"/>
          </w:tcPr>
          <w:p w14:paraId="3170021A">
            <w:pPr>
              <w:spacing w:line="360" w:lineRule="auto"/>
              <w:jc w:val="center"/>
              <w:rPr>
                <w:rFonts w:hint="eastAsia" w:ascii="楷体" w:hAnsi="楷体" w:eastAsia="楷体" w:cs="楷体"/>
                <w:b/>
                <w:sz w:val="24"/>
                <w:szCs w:val="24"/>
              </w:rPr>
            </w:pPr>
            <w:r>
              <w:rPr>
                <w:rFonts w:hint="eastAsia" w:ascii="楷体" w:hAnsi="楷体" w:eastAsia="楷体" w:cs="楷体"/>
                <w:b/>
                <w:sz w:val="24"/>
                <w:szCs w:val="24"/>
              </w:rPr>
              <w:t>条款号</w:t>
            </w:r>
          </w:p>
        </w:tc>
        <w:tc>
          <w:tcPr>
            <w:tcW w:w="4096" w:type="dxa"/>
            <w:tcBorders>
              <w:top w:val="single" w:color="auto" w:sz="4" w:space="0"/>
              <w:left w:val="single" w:color="auto" w:sz="4" w:space="0"/>
              <w:bottom w:val="single" w:color="auto" w:sz="4" w:space="0"/>
              <w:right w:val="single" w:color="auto" w:sz="4" w:space="0"/>
            </w:tcBorders>
            <w:vAlign w:val="center"/>
          </w:tcPr>
          <w:p w14:paraId="310D6B0D">
            <w:pPr>
              <w:spacing w:line="360" w:lineRule="auto"/>
              <w:jc w:val="center"/>
              <w:rPr>
                <w:rFonts w:hint="eastAsia" w:ascii="楷体" w:hAnsi="楷体" w:eastAsia="楷体" w:cs="楷体"/>
                <w:b/>
                <w:sz w:val="24"/>
                <w:szCs w:val="24"/>
              </w:rPr>
            </w:pPr>
            <w:r>
              <w:rPr>
                <w:rFonts w:hint="eastAsia" w:ascii="楷体" w:hAnsi="楷体" w:eastAsia="楷体" w:cs="楷体"/>
                <w:b/>
                <w:sz w:val="24"/>
                <w:szCs w:val="24"/>
              </w:rPr>
              <w:t>评审因素</w:t>
            </w:r>
          </w:p>
        </w:tc>
        <w:tc>
          <w:tcPr>
            <w:tcW w:w="3310" w:type="dxa"/>
            <w:tcBorders>
              <w:top w:val="single" w:color="auto" w:sz="4" w:space="0"/>
              <w:left w:val="single" w:color="auto" w:sz="4" w:space="0"/>
              <w:bottom w:val="single" w:color="auto" w:sz="4" w:space="0"/>
              <w:right w:val="single" w:color="auto" w:sz="4" w:space="0"/>
            </w:tcBorders>
            <w:vAlign w:val="center"/>
          </w:tcPr>
          <w:p w14:paraId="6AD0A6C4">
            <w:pPr>
              <w:spacing w:line="360" w:lineRule="auto"/>
              <w:jc w:val="center"/>
              <w:rPr>
                <w:rFonts w:hint="eastAsia" w:ascii="楷体" w:hAnsi="楷体" w:eastAsia="楷体" w:cs="楷体"/>
                <w:b/>
                <w:sz w:val="24"/>
                <w:szCs w:val="24"/>
              </w:rPr>
            </w:pPr>
            <w:r>
              <w:rPr>
                <w:rFonts w:hint="eastAsia" w:ascii="楷体" w:hAnsi="楷体" w:eastAsia="楷体" w:cs="楷体"/>
                <w:b/>
                <w:sz w:val="24"/>
                <w:szCs w:val="24"/>
              </w:rPr>
              <w:t>评审标准</w:t>
            </w:r>
          </w:p>
        </w:tc>
      </w:tr>
      <w:tr w14:paraId="78A6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18" w:type="dxa"/>
            <w:vMerge w:val="restart"/>
            <w:tcBorders>
              <w:top w:val="single" w:color="auto" w:sz="4" w:space="0"/>
              <w:left w:val="single" w:color="auto" w:sz="4" w:space="0"/>
              <w:right w:val="single" w:color="auto" w:sz="4" w:space="0"/>
            </w:tcBorders>
            <w:vAlign w:val="center"/>
          </w:tcPr>
          <w:p w14:paraId="012A1817">
            <w:pPr>
              <w:spacing w:line="360" w:lineRule="auto"/>
              <w:jc w:val="center"/>
              <w:rPr>
                <w:rFonts w:hint="eastAsia" w:ascii="楷体" w:hAnsi="楷体" w:eastAsia="楷体" w:cs="楷体"/>
                <w:sz w:val="24"/>
                <w:szCs w:val="24"/>
              </w:rPr>
            </w:pPr>
            <w:r>
              <w:rPr>
                <w:rFonts w:hint="eastAsia" w:ascii="楷体" w:hAnsi="楷体" w:eastAsia="楷体" w:cs="楷体"/>
                <w:sz w:val="24"/>
                <w:szCs w:val="24"/>
              </w:rPr>
              <w:t>1</w:t>
            </w:r>
          </w:p>
        </w:tc>
        <w:tc>
          <w:tcPr>
            <w:tcW w:w="851" w:type="dxa"/>
            <w:vMerge w:val="restart"/>
            <w:tcBorders>
              <w:top w:val="single" w:color="auto" w:sz="4" w:space="0"/>
              <w:left w:val="single" w:color="auto" w:sz="4" w:space="0"/>
              <w:right w:val="single" w:color="auto" w:sz="4" w:space="0"/>
            </w:tcBorders>
            <w:vAlign w:val="center"/>
          </w:tcPr>
          <w:p w14:paraId="46EAC82D">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符</w:t>
            </w:r>
          </w:p>
          <w:p w14:paraId="380E4B6E">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合</w:t>
            </w:r>
          </w:p>
          <w:p w14:paraId="17707B2D">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性</w:t>
            </w:r>
          </w:p>
          <w:p w14:paraId="51323A60">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评</w:t>
            </w:r>
          </w:p>
          <w:p w14:paraId="0EF6443A">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审</w:t>
            </w:r>
          </w:p>
          <w:p w14:paraId="18A42643">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标</w:t>
            </w:r>
          </w:p>
          <w:p w14:paraId="6C5C8CDD">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准</w:t>
            </w:r>
          </w:p>
        </w:tc>
        <w:tc>
          <w:tcPr>
            <w:tcW w:w="4096" w:type="dxa"/>
            <w:tcBorders>
              <w:top w:val="single" w:color="auto" w:sz="4" w:space="0"/>
              <w:left w:val="single" w:color="auto" w:sz="4" w:space="0"/>
              <w:bottom w:val="single" w:color="auto" w:sz="4" w:space="0"/>
              <w:right w:val="single" w:color="auto" w:sz="4" w:space="0"/>
            </w:tcBorders>
            <w:vAlign w:val="center"/>
          </w:tcPr>
          <w:p w14:paraId="3594E0CA">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投标人名称</w:t>
            </w:r>
          </w:p>
        </w:tc>
        <w:tc>
          <w:tcPr>
            <w:tcW w:w="3310" w:type="dxa"/>
            <w:tcBorders>
              <w:top w:val="single" w:color="auto" w:sz="4" w:space="0"/>
              <w:left w:val="single" w:color="auto" w:sz="4" w:space="0"/>
              <w:bottom w:val="single" w:color="auto" w:sz="4" w:space="0"/>
              <w:right w:val="single" w:color="auto" w:sz="4" w:space="0"/>
            </w:tcBorders>
            <w:vAlign w:val="center"/>
          </w:tcPr>
          <w:p w14:paraId="2B806B71">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与营业执照、公章一致</w:t>
            </w:r>
          </w:p>
        </w:tc>
      </w:tr>
      <w:tr w14:paraId="6D40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8" w:type="dxa"/>
            <w:vMerge w:val="continue"/>
            <w:tcBorders>
              <w:left w:val="single" w:color="auto" w:sz="4" w:space="0"/>
              <w:right w:val="single" w:color="auto" w:sz="4" w:space="0"/>
            </w:tcBorders>
            <w:vAlign w:val="center"/>
          </w:tcPr>
          <w:p w14:paraId="2B8F527F">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345C8A42">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5D30E1B0">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签字盖章</w:t>
            </w:r>
          </w:p>
        </w:tc>
        <w:tc>
          <w:tcPr>
            <w:tcW w:w="3310" w:type="dxa"/>
            <w:tcBorders>
              <w:top w:val="single" w:color="auto" w:sz="4" w:space="0"/>
              <w:left w:val="single" w:color="auto" w:sz="4" w:space="0"/>
              <w:bottom w:val="single" w:color="auto" w:sz="4" w:space="0"/>
              <w:right w:val="single" w:color="auto" w:sz="4" w:space="0"/>
            </w:tcBorders>
            <w:vAlign w:val="center"/>
          </w:tcPr>
          <w:p w14:paraId="374F035E">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是否按谈判文件的规定签字盖章</w:t>
            </w:r>
          </w:p>
        </w:tc>
      </w:tr>
      <w:tr w14:paraId="3BA1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818" w:type="dxa"/>
            <w:vMerge w:val="continue"/>
            <w:tcBorders>
              <w:left w:val="single" w:color="auto" w:sz="4" w:space="0"/>
              <w:right w:val="single" w:color="auto" w:sz="4" w:space="0"/>
            </w:tcBorders>
            <w:vAlign w:val="center"/>
          </w:tcPr>
          <w:p w14:paraId="6EB3B7C0">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7F9D279F">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4B060E19">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投标报价</w:t>
            </w:r>
          </w:p>
        </w:tc>
        <w:tc>
          <w:tcPr>
            <w:tcW w:w="3310" w:type="dxa"/>
            <w:tcBorders>
              <w:top w:val="single" w:color="auto" w:sz="4" w:space="0"/>
              <w:left w:val="single" w:color="auto" w:sz="4" w:space="0"/>
              <w:bottom w:val="single" w:color="auto" w:sz="4" w:space="0"/>
              <w:right w:val="single" w:color="auto" w:sz="4" w:space="0"/>
            </w:tcBorders>
            <w:vAlign w:val="center"/>
          </w:tcPr>
          <w:p w14:paraId="4257C15B">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有效、报价且不超过采购预算金额</w:t>
            </w:r>
          </w:p>
        </w:tc>
      </w:tr>
      <w:tr w14:paraId="1B0F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18" w:type="dxa"/>
            <w:vMerge w:val="continue"/>
            <w:tcBorders>
              <w:left w:val="single" w:color="auto" w:sz="4" w:space="0"/>
              <w:right w:val="single" w:color="auto" w:sz="4" w:space="0"/>
            </w:tcBorders>
            <w:vAlign w:val="center"/>
          </w:tcPr>
          <w:p w14:paraId="3E8EE146">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0A651818">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635A0624">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合同履约期限</w:t>
            </w:r>
          </w:p>
        </w:tc>
        <w:tc>
          <w:tcPr>
            <w:tcW w:w="3310" w:type="dxa"/>
            <w:tcBorders>
              <w:top w:val="single" w:color="auto" w:sz="4" w:space="0"/>
              <w:left w:val="single" w:color="auto" w:sz="4" w:space="0"/>
              <w:bottom w:val="single" w:color="auto" w:sz="4" w:space="0"/>
              <w:right w:val="single" w:color="auto" w:sz="4" w:space="0"/>
            </w:tcBorders>
            <w:vAlign w:val="center"/>
          </w:tcPr>
          <w:p w14:paraId="0FAA807A">
            <w:pPr>
              <w:spacing w:line="360" w:lineRule="auto"/>
              <w:rPr>
                <w:rFonts w:hint="eastAsia" w:ascii="楷体" w:hAnsi="楷体" w:eastAsia="楷体" w:cs="楷体"/>
                <w:sz w:val="24"/>
                <w:szCs w:val="24"/>
              </w:rPr>
            </w:pPr>
            <w:r>
              <w:rPr>
                <w:rFonts w:hint="eastAsia" w:ascii="楷体" w:hAnsi="楷体" w:eastAsia="楷体" w:cs="楷体"/>
                <w:sz w:val="24"/>
                <w:szCs w:val="24"/>
              </w:rPr>
              <w:t>是否符合谈判文件要求</w:t>
            </w:r>
          </w:p>
        </w:tc>
      </w:tr>
      <w:tr w14:paraId="0235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3D2C85D9">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7017B91C">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59255ADC">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投标有效期</w:t>
            </w:r>
          </w:p>
        </w:tc>
        <w:tc>
          <w:tcPr>
            <w:tcW w:w="3310" w:type="dxa"/>
            <w:tcBorders>
              <w:top w:val="single" w:color="auto" w:sz="4" w:space="0"/>
              <w:left w:val="single" w:color="auto" w:sz="4" w:space="0"/>
              <w:bottom w:val="single" w:color="auto" w:sz="4" w:space="0"/>
              <w:right w:val="single" w:color="auto" w:sz="4" w:space="0"/>
            </w:tcBorders>
            <w:vAlign w:val="center"/>
          </w:tcPr>
          <w:p w14:paraId="091B9526">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是否符合谈判文件有效期</w:t>
            </w:r>
          </w:p>
        </w:tc>
      </w:tr>
      <w:tr w14:paraId="0C1F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5A02EE9D">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3D88D574">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45719A82">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投标函</w:t>
            </w:r>
          </w:p>
        </w:tc>
        <w:tc>
          <w:tcPr>
            <w:tcW w:w="3310" w:type="dxa"/>
            <w:tcBorders>
              <w:top w:val="single" w:color="auto" w:sz="4" w:space="0"/>
              <w:left w:val="single" w:color="auto" w:sz="4" w:space="0"/>
              <w:bottom w:val="single" w:color="auto" w:sz="4" w:space="0"/>
              <w:right w:val="single" w:color="auto" w:sz="4" w:space="0"/>
            </w:tcBorders>
            <w:vAlign w:val="center"/>
          </w:tcPr>
          <w:p w14:paraId="32413F20">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是否符合谈判文件要求</w:t>
            </w:r>
          </w:p>
        </w:tc>
      </w:tr>
      <w:tr w14:paraId="1F2E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2E140DD0">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5262B170">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2F3DFD77">
            <w:pPr>
              <w:spacing w:line="360" w:lineRule="auto"/>
              <w:ind w:left="29" w:leftChars="14"/>
              <w:rPr>
                <w:rFonts w:hint="eastAsia" w:ascii="楷体" w:hAnsi="楷体" w:eastAsia="楷体" w:cs="楷体"/>
                <w:sz w:val="24"/>
                <w:szCs w:val="24"/>
              </w:rPr>
            </w:pPr>
            <w:r>
              <w:rPr>
                <w:rFonts w:hint="eastAsia" w:ascii="楷体" w:hAnsi="楷体" w:eastAsia="楷体" w:cs="楷体"/>
                <w:color w:val="333333"/>
                <w:sz w:val="24"/>
                <w:szCs w:val="24"/>
              </w:rPr>
              <w:t>技术要求响应内容</w:t>
            </w:r>
          </w:p>
        </w:tc>
        <w:tc>
          <w:tcPr>
            <w:tcW w:w="3310" w:type="dxa"/>
            <w:tcBorders>
              <w:top w:val="single" w:color="auto" w:sz="4" w:space="0"/>
              <w:left w:val="single" w:color="auto" w:sz="4" w:space="0"/>
              <w:bottom w:val="single" w:color="auto" w:sz="4" w:space="0"/>
              <w:right w:val="single" w:color="auto" w:sz="4" w:space="0"/>
            </w:tcBorders>
            <w:vAlign w:val="center"/>
          </w:tcPr>
          <w:p w14:paraId="783187A8">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是否符合谈判文件要求</w:t>
            </w:r>
          </w:p>
        </w:tc>
      </w:tr>
      <w:tr w14:paraId="4973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4B3BA707">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4A83876B">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32EEDF7A">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交货地点</w:t>
            </w:r>
          </w:p>
        </w:tc>
        <w:tc>
          <w:tcPr>
            <w:tcW w:w="3310" w:type="dxa"/>
            <w:tcBorders>
              <w:top w:val="single" w:color="auto" w:sz="4" w:space="0"/>
              <w:left w:val="single" w:color="auto" w:sz="4" w:space="0"/>
              <w:bottom w:val="single" w:color="auto" w:sz="4" w:space="0"/>
              <w:right w:val="single" w:color="auto" w:sz="4" w:space="0"/>
            </w:tcBorders>
            <w:vAlign w:val="center"/>
          </w:tcPr>
          <w:p w14:paraId="1100095D">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是否符合谈判文件要求</w:t>
            </w:r>
          </w:p>
        </w:tc>
      </w:tr>
      <w:tr w14:paraId="0FFB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00EC89A2">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0D68C22E">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06EE0647">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质保期</w:t>
            </w:r>
          </w:p>
        </w:tc>
        <w:tc>
          <w:tcPr>
            <w:tcW w:w="3310" w:type="dxa"/>
            <w:tcBorders>
              <w:top w:val="single" w:color="auto" w:sz="4" w:space="0"/>
              <w:left w:val="single" w:color="auto" w:sz="4" w:space="0"/>
              <w:bottom w:val="single" w:color="auto" w:sz="4" w:space="0"/>
              <w:right w:val="single" w:color="auto" w:sz="4" w:space="0"/>
            </w:tcBorders>
            <w:vAlign w:val="center"/>
          </w:tcPr>
          <w:p w14:paraId="74738D2C">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是否符合谈判文件要求</w:t>
            </w:r>
          </w:p>
        </w:tc>
      </w:tr>
      <w:tr w14:paraId="5C99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476BC48D">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0C603B47">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62CED567">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质量标准</w:t>
            </w:r>
          </w:p>
        </w:tc>
        <w:tc>
          <w:tcPr>
            <w:tcW w:w="3310" w:type="dxa"/>
            <w:tcBorders>
              <w:top w:val="single" w:color="auto" w:sz="4" w:space="0"/>
              <w:left w:val="single" w:color="auto" w:sz="4" w:space="0"/>
              <w:bottom w:val="single" w:color="auto" w:sz="4" w:space="0"/>
              <w:right w:val="single" w:color="auto" w:sz="4" w:space="0"/>
            </w:tcBorders>
            <w:vAlign w:val="center"/>
          </w:tcPr>
          <w:p w14:paraId="33DDBC9E">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是否符合谈判文件要求</w:t>
            </w:r>
          </w:p>
        </w:tc>
      </w:tr>
      <w:tr w14:paraId="2DF4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10334BE9">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1AF3E092">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18FAF9FD">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投标产品数量</w:t>
            </w:r>
          </w:p>
        </w:tc>
        <w:tc>
          <w:tcPr>
            <w:tcW w:w="3310" w:type="dxa"/>
            <w:tcBorders>
              <w:top w:val="single" w:color="auto" w:sz="4" w:space="0"/>
              <w:left w:val="single" w:color="auto" w:sz="4" w:space="0"/>
              <w:bottom w:val="single" w:color="auto" w:sz="4" w:space="0"/>
              <w:right w:val="single" w:color="auto" w:sz="4" w:space="0"/>
            </w:tcBorders>
            <w:vAlign w:val="center"/>
          </w:tcPr>
          <w:p w14:paraId="6F55142E">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是否符合谈判文件要求</w:t>
            </w:r>
          </w:p>
        </w:tc>
      </w:tr>
      <w:tr w14:paraId="32B4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0BAA0122">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13FA3425">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00AF2B2A">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投标保证金</w:t>
            </w:r>
          </w:p>
        </w:tc>
        <w:tc>
          <w:tcPr>
            <w:tcW w:w="3310" w:type="dxa"/>
            <w:tcBorders>
              <w:top w:val="single" w:color="auto" w:sz="4" w:space="0"/>
              <w:left w:val="single" w:color="auto" w:sz="4" w:space="0"/>
              <w:bottom w:val="single" w:color="auto" w:sz="4" w:space="0"/>
              <w:right w:val="single" w:color="auto" w:sz="4" w:space="0"/>
            </w:tcBorders>
            <w:vAlign w:val="center"/>
          </w:tcPr>
          <w:p w14:paraId="5B1794D1">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有效且符合谈判文件要求</w:t>
            </w:r>
          </w:p>
        </w:tc>
      </w:tr>
      <w:tr w14:paraId="371D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18" w:type="dxa"/>
            <w:vMerge w:val="continue"/>
            <w:tcBorders>
              <w:left w:val="single" w:color="auto" w:sz="4" w:space="0"/>
              <w:right w:val="single" w:color="auto" w:sz="4" w:space="0"/>
            </w:tcBorders>
            <w:vAlign w:val="center"/>
          </w:tcPr>
          <w:p w14:paraId="7761BCA9">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7B8F9D58">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4F944635">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其他</w:t>
            </w:r>
          </w:p>
        </w:tc>
        <w:tc>
          <w:tcPr>
            <w:tcW w:w="3310" w:type="dxa"/>
            <w:tcBorders>
              <w:top w:val="single" w:color="auto" w:sz="4" w:space="0"/>
              <w:left w:val="single" w:color="auto" w:sz="4" w:space="0"/>
              <w:bottom w:val="single" w:color="auto" w:sz="4" w:space="0"/>
              <w:right w:val="single" w:color="auto" w:sz="4" w:space="0"/>
            </w:tcBorders>
            <w:vAlign w:val="center"/>
          </w:tcPr>
          <w:p w14:paraId="0656483B">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是否符合谈判文件要求</w:t>
            </w:r>
          </w:p>
        </w:tc>
      </w:tr>
      <w:tr w14:paraId="09B4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818" w:type="dxa"/>
            <w:vMerge w:val="restart"/>
            <w:tcBorders>
              <w:top w:val="single" w:color="auto" w:sz="4" w:space="0"/>
              <w:left w:val="single" w:color="auto" w:sz="4" w:space="0"/>
              <w:right w:val="single" w:color="auto" w:sz="4" w:space="0"/>
            </w:tcBorders>
            <w:vAlign w:val="center"/>
          </w:tcPr>
          <w:p w14:paraId="0C25A6A3">
            <w:pPr>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2</w:t>
            </w:r>
          </w:p>
        </w:tc>
        <w:tc>
          <w:tcPr>
            <w:tcW w:w="851" w:type="dxa"/>
            <w:vMerge w:val="restart"/>
            <w:tcBorders>
              <w:top w:val="single" w:color="auto" w:sz="4" w:space="0"/>
              <w:left w:val="single" w:color="auto" w:sz="4" w:space="0"/>
              <w:right w:val="single" w:color="auto" w:sz="4" w:space="0"/>
            </w:tcBorders>
            <w:vAlign w:val="center"/>
          </w:tcPr>
          <w:p w14:paraId="1B766208">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资</w:t>
            </w:r>
          </w:p>
          <w:p w14:paraId="279B83D5">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格</w:t>
            </w:r>
          </w:p>
          <w:p w14:paraId="141D3B54">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性</w:t>
            </w:r>
          </w:p>
          <w:p w14:paraId="4079BACA">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评</w:t>
            </w:r>
          </w:p>
          <w:p w14:paraId="18FFB6D8">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审</w:t>
            </w:r>
          </w:p>
          <w:p w14:paraId="25163FAE">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标</w:t>
            </w:r>
          </w:p>
          <w:p w14:paraId="6195CD6D">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准</w:t>
            </w:r>
          </w:p>
          <w:p w14:paraId="4AF6B8EC">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762105E8">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具有独立承担民事责任的能力</w:t>
            </w:r>
          </w:p>
        </w:tc>
        <w:tc>
          <w:tcPr>
            <w:tcW w:w="3310" w:type="dxa"/>
            <w:tcBorders>
              <w:top w:val="single" w:color="auto" w:sz="4" w:space="0"/>
              <w:left w:val="single" w:color="auto" w:sz="4" w:space="0"/>
              <w:bottom w:val="single" w:color="auto" w:sz="4" w:space="0"/>
              <w:right w:val="single" w:color="auto" w:sz="4" w:space="0"/>
            </w:tcBorders>
            <w:vAlign w:val="center"/>
          </w:tcPr>
          <w:p w14:paraId="6BEC7CC1">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提供报价人信用承诺书。</w:t>
            </w:r>
          </w:p>
          <w:p w14:paraId="6A7AF278">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以上证明材料须符合要求、有效、完整。否则，响应无效。</w:t>
            </w:r>
          </w:p>
        </w:tc>
      </w:tr>
      <w:tr w14:paraId="49C1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818" w:type="dxa"/>
            <w:vMerge w:val="continue"/>
            <w:tcBorders>
              <w:left w:val="single" w:color="auto" w:sz="4" w:space="0"/>
              <w:right w:val="single" w:color="auto" w:sz="4" w:space="0"/>
            </w:tcBorders>
            <w:vAlign w:val="center"/>
          </w:tcPr>
          <w:p w14:paraId="79B2EDDE">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605C5741">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518C5152">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具有履行合同所必需的设备和专业技术能力</w:t>
            </w:r>
          </w:p>
        </w:tc>
        <w:tc>
          <w:tcPr>
            <w:tcW w:w="3310" w:type="dxa"/>
            <w:tcBorders>
              <w:top w:val="single" w:color="auto" w:sz="4" w:space="0"/>
              <w:left w:val="single" w:color="auto" w:sz="4" w:space="0"/>
              <w:bottom w:val="single" w:color="auto" w:sz="4" w:space="0"/>
              <w:right w:val="single" w:color="auto" w:sz="4" w:space="0"/>
            </w:tcBorders>
            <w:vAlign w:val="center"/>
          </w:tcPr>
          <w:p w14:paraId="0F18A889">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提供报价人信用承诺书。</w:t>
            </w:r>
          </w:p>
          <w:p w14:paraId="400638E8">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以上证明材料须符合要求、有效、完整。否则，响应无效。</w:t>
            </w:r>
          </w:p>
        </w:tc>
      </w:tr>
      <w:tr w14:paraId="4940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18" w:type="dxa"/>
            <w:vMerge w:val="continue"/>
            <w:tcBorders>
              <w:left w:val="single" w:color="auto" w:sz="4" w:space="0"/>
              <w:right w:val="single" w:color="auto" w:sz="4" w:space="0"/>
            </w:tcBorders>
            <w:vAlign w:val="center"/>
          </w:tcPr>
          <w:p w14:paraId="2F70C76E">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149F87DA">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472B7536">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具有良好的商业信誉和健全的财务会计制度</w:t>
            </w:r>
          </w:p>
        </w:tc>
        <w:tc>
          <w:tcPr>
            <w:tcW w:w="3310" w:type="dxa"/>
            <w:tcBorders>
              <w:top w:val="single" w:color="auto" w:sz="4" w:space="0"/>
              <w:left w:val="single" w:color="auto" w:sz="4" w:space="0"/>
              <w:bottom w:val="single" w:color="auto" w:sz="4" w:space="0"/>
              <w:right w:val="single" w:color="auto" w:sz="4" w:space="0"/>
            </w:tcBorders>
            <w:vAlign w:val="center"/>
          </w:tcPr>
          <w:p w14:paraId="693C693D">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提供报价人信用承诺书。</w:t>
            </w:r>
          </w:p>
          <w:p w14:paraId="4D9E3415">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以上证明材料须符合要求、有效、完整。否则，响应无效。</w:t>
            </w:r>
          </w:p>
        </w:tc>
      </w:tr>
      <w:tr w14:paraId="5EAC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18" w:type="dxa"/>
            <w:vMerge w:val="continue"/>
            <w:tcBorders>
              <w:left w:val="single" w:color="auto" w:sz="4" w:space="0"/>
              <w:right w:val="single" w:color="auto" w:sz="4" w:space="0"/>
            </w:tcBorders>
            <w:vAlign w:val="center"/>
          </w:tcPr>
          <w:p w14:paraId="5A8B56F2">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2E9358D5">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65C3B1D4">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有依法缴纳税收和社会保障资金的良好记录</w:t>
            </w:r>
          </w:p>
        </w:tc>
        <w:tc>
          <w:tcPr>
            <w:tcW w:w="3310" w:type="dxa"/>
            <w:tcBorders>
              <w:top w:val="single" w:color="auto" w:sz="4" w:space="0"/>
              <w:left w:val="single" w:color="auto" w:sz="4" w:space="0"/>
              <w:bottom w:val="single" w:color="auto" w:sz="4" w:space="0"/>
              <w:right w:val="single" w:color="auto" w:sz="4" w:space="0"/>
            </w:tcBorders>
            <w:vAlign w:val="center"/>
          </w:tcPr>
          <w:p w14:paraId="1F89F2AD">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提供报价人信用承诺书。</w:t>
            </w:r>
          </w:p>
          <w:p w14:paraId="0A2F9677">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以上证明材料须符合要求、有效、完整。否则，响应无效。</w:t>
            </w:r>
          </w:p>
        </w:tc>
      </w:tr>
      <w:tr w14:paraId="4FF1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18" w:type="dxa"/>
            <w:vMerge w:val="continue"/>
            <w:tcBorders>
              <w:left w:val="single" w:color="auto" w:sz="4" w:space="0"/>
              <w:right w:val="single" w:color="auto" w:sz="4" w:space="0"/>
            </w:tcBorders>
            <w:vAlign w:val="center"/>
          </w:tcPr>
          <w:p w14:paraId="09C37155">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29DF8812">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7F73EB3C">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lang w:val="zh-CN"/>
              </w:rPr>
              <w:t>参加政府采购活动前三年内，在经营活动中没有重大违法记录</w:t>
            </w:r>
          </w:p>
        </w:tc>
        <w:tc>
          <w:tcPr>
            <w:tcW w:w="3310" w:type="dxa"/>
            <w:tcBorders>
              <w:top w:val="single" w:color="auto" w:sz="4" w:space="0"/>
              <w:left w:val="single" w:color="auto" w:sz="4" w:space="0"/>
              <w:bottom w:val="single" w:color="auto" w:sz="4" w:space="0"/>
              <w:right w:val="single" w:color="auto" w:sz="4" w:space="0"/>
            </w:tcBorders>
            <w:vAlign w:val="center"/>
          </w:tcPr>
          <w:p w14:paraId="1D144EB1">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提供报价人信用承诺书。</w:t>
            </w:r>
          </w:p>
          <w:p w14:paraId="2F1B9360">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以上证明材料须符合要求、有效、完整。否则，响应无效。</w:t>
            </w:r>
          </w:p>
        </w:tc>
      </w:tr>
      <w:tr w14:paraId="0654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8" w:type="dxa"/>
            <w:vMerge w:val="continue"/>
            <w:tcBorders>
              <w:left w:val="single" w:color="auto" w:sz="4" w:space="0"/>
              <w:right w:val="single" w:color="auto" w:sz="4" w:space="0"/>
            </w:tcBorders>
            <w:vAlign w:val="center"/>
          </w:tcPr>
          <w:p w14:paraId="014B35E0">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right w:val="single" w:color="auto" w:sz="4" w:space="0"/>
            </w:tcBorders>
            <w:vAlign w:val="center"/>
          </w:tcPr>
          <w:p w14:paraId="3D5E8C38">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6F3622E0">
            <w:pPr>
              <w:spacing w:line="360" w:lineRule="auto"/>
              <w:ind w:left="29" w:leftChars="14"/>
              <w:rPr>
                <w:rFonts w:hint="eastAsia" w:ascii="楷体" w:hAnsi="楷体" w:eastAsia="楷体" w:cs="楷体"/>
                <w:sz w:val="24"/>
                <w:szCs w:val="24"/>
                <w:lang w:val="zh-CN"/>
              </w:rPr>
            </w:pPr>
            <w:r>
              <w:rPr>
                <w:rFonts w:hint="eastAsia" w:ascii="楷体" w:hAnsi="楷体" w:eastAsia="楷体" w:cs="楷体"/>
                <w:sz w:val="24"/>
                <w:szCs w:val="24"/>
              </w:rPr>
              <w:t>报价人应为中小企业</w:t>
            </w:r>
          </w:p>
        </w:tc>
        <w:tc>
          <w:tcPr>
            <w:tcW w:w="3310" w:type="dxa"/>
            <w:tcBorders>
              <w:top w:val="single" w:color="auto" w:sz="4" w:space="0"/>
              <w:left w:val="single" w:color="auto" w:sz="4" w:space="0"/>
              <w:bottom w:val="single" w:color="auto" w:sz="4" w:space="0"/>
              <w:right w:val="single" w:color="auto" w:sz="4" w:space="0"/>
            </w:tcBorders>
            <w:vAlign w:val="center"/>
          </w:tcPr>
          <w:p w14:paraId="0AE4CB36">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请根据要求单独上传《中小企业声明函》。格式以采购文件要求为准。</w:t>
            </w:r>
          </w:p>
        </w:tc>
      </w:tr>
      <w:tr w14:paraId="3557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rPr>
        <w:tc>
          <w:tcPr>
            <w:tcW w:w="818" w:type="dxa"/>
            <w:vMerge w:val="continue"/>
            <w:tcBorders>
              <w:left w:val="single" w:color="auto" w:sz="4" w:space="0"/>
              <w:bottom w:val="single" w:color="auto" w:sz="4" w:space="0"/>
              <w:right w:val="single" w:color="auto" w:sz="4" w:space="0"/>
            </w:tcBorders>
            <w:vAlign w:val="center"/>
          </w:tcPr>
          <w:p w14:paraId="7619F72E">
            <w:pPr>
              <w:widowControl/>
              <w:spacing w:line="360" w:lineRule="auto"/>
              <w:jc w:val="left"/>
              <w:rPr>
                <w:rFonts w:hint="eastAsia" w:ascii="楷体" w:hAnsi="楷体" w:eastAsia="楷体" w:cs="楷体"/>
                <w:sz w:val="24"/>
                <w:szCs w:val="24"/>
              </w:rPr>
            </w:pPr>
          </w:p>
        </w:tc>
        <w:tc>
          <w:tcPr>
            <w:tcW w:w="851" w:type="dxa"/>
            <w:vMerge w:val="continue"/>
            <w:tcBorders>
              <w:left w:val="single" w:color="auto" w:sz="4" w:space="0"/>
              <w:bottom w:val="single" w:color="auto" w:sz="4" w:space="0"/>
              <w:right w:val="single" w:color="auto" w:sz="4" w:space="0"/>
            </w:tcBorders>
            <w:vAlign w:val="center"/>
          </w:tcPr>
          <w:p w14:paraId="5D2C87C9">
            <w:pPr>
              <w:widowControl/>
              <w:spacing w:line="360" w:lineRule="auto"/>
              <w:jc w:val="left"/>
              <w:rPr>
                <w:rFonts w:hint="eastAsia" w:ascii="楷体" w:hAnsi="楷体" w:eastAsia="楷体" w:cs="楷体"/>
                <w:sz w:val="24"/>
                <w:szCs w:val="24"/>
              </w:rPr>
            </w:pPr>
          </w:p>
        </w:tc>
        <w:tc>
          <w:tcPr>
            <w:tcW w:w="4096" w:type="dxa"/>
            <w:tcBorders>
              <w:top w:val="single" w:color="auto" w:sz="4" w:space="0"/>
              <w:left w:val="single" w:color="auto" w:sz="4" w:space="0"/>
              <w:bottom w:val="single" w:color="auto" w:sz="4" w:space="0"/>
              <w:right w:val="single" w:color="auto" w:sz="4" w:space="0"/>
            </w:tcBorders>
            <w:vAlign w:val="center"/>
          </w:tcPr>
          <w:p w14:paraId="10620F67">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投标产品若为医疗器械，申请人须具有经营医疗器械的相关资格，满足《医疗器械监督管理条例》的资格要求：</w:t>
            </w:r>
          </w:p>
          <w:p w14:paraId="1CF58CAE">
            <w:pPr>
              <w:spacing w:line="360" w:lineRule="auto"/>
              <w:ind w:left="29" w:leftChars="14"/>
              <w:rPr>
                <w:rFonts w:hint="eastAsia" w:ascii="楷体" w:hAnsi="楷体" w:eastAsia="楷体" w:cs="楷体"/>
                <w:sz w:val="24"/>
                <w:szCs w:val="24"/>
              </w:rPr>
            </w:pPr>
            <w:r>
              <w:rPr>
                <w:rFonts w:hint="eastAsia" w:ascii="楷体" w:hAnsi="楷体" w:eastAsia="楷体" w:cs="楷体"/>
                <w:sz w:val="24"/>
                <w:szCs w:val="24"/>
              </w:rPr>
              <w:t>①投标人属于医疗器械生产企业直接参加投标的，所投产品属于一类医疗器械的须提供第一类医疗器械生产备案凭证；所投产品属于二类医疗器械的须提供医疗器械生产企业许可证和第二类医疗器械经营备案凭证；所投产品属于三类医疗器械须提供医疗器械生产许可证和医疗器械经营许可证；</w:t>
            </w:r>
            <w:r>
              <w:rPr>
                <w:rFonts w:hint="eastAsia" w:ascii="楷体" w:hAnsi="楷体" w:eastAsia="楷体" w:cs="楷体"/>
                <w:sz w:val="24"/>
                <w:szCs w:val="24"/>
              </w:rPr>
              <w:br w:type="textWrapping"/>
            </w:r>
            <w:r>
              <w:rPr>
                <w:rFonts w:hint="eastAsia" w:ascii="楷体" w:hAnsi="楷体" w:eastAsia="楷体" w:cs="楷体"/>
                <w:sz w:val="24"/>
                <w:szCs w:val="24"/>
              </w:rPr>
              <w:t xml:space="preserve">    ②投标人属于医疗器械经营企业参加投标的，所投产品属于二类医疗器械的须提供第二类医疗器械经营备案凭证，三类医疗器械提供医疗器械经营许可证，一类医疗器械不提供；</w:t>
            </w:r>
            <w:r>
              <w:rPr>
                <w:rFonts w:hint="eastAsia" w:ascii="楷体" w:hAnsi="楷体" w:eastAsia="楷体" w:cs="楷体"/>
                <w:sz w:val="24"/>
                <w:szCs w:val="24"/>
              </w:rPr>
              <w:br w:type="textWrapping"/>
            </w:r>
            <w:r>
              <w:rPr>
                <w:rFonts w:hint="eastAsia" w:ascii="楷体" w:hAnsi="楷体" w:eastAsia="楷体" w:cs="楷体"/>
                <w:sz w:val="24"/>
                <w:szCs w:val="24"/>
              </w:rPr>
              <w:t xml:space="preserve">    ③本次投标产品属于二类、三类医疗器械的，须提供医疗器械注册证，属于一类医疗器械提供第一类医疗器械备案凭证。</w:t>
            </w:r>
          </w:p>
        </w:tc>
        <w:tc>
          <w:tcPr>
            <w:tcW w:w="3310" w:type="dxa"/>
            <w:tcBorders>
              <w:top w:val="single" w:color="auto" w:sz="4" w:space="0"/>
              <w:left w:val="single" w:color="auto" w:sz="4" w:space="0"/>
              <w:bottom w:val="single" w:color="auto" w:sz="4" w:space="0"/>
              <w:right w:val="single" w:color="auto" w:sz="4" w:space="0"/>
            </w:tcBorders>
            <w:vAlign w:val="center"/>
          </w:tcPr>
          <w:p w14:paraId="1322B3C6">
            <w:pPr>
              <w:autoSpaceDE w:val="0"/>
              <w:autoSpaceDN w:val="0"/>
              <w:spacing w:line="480" w:lineRule="exact"/>
              <w:ind w:right="-99" w:firstLine="360" w:firstLineChars="150"/>
              <w:rPr>
                <w:rFonts w:hint="eastAsia" w:ascii="楷体" w:hAnsi="楷体" w:eastAsia="楷体" w:cs="楷体"/>
                <w:sz w:val="24"/>
                <w:szCs w:val="24"/>
              </w:rPr>
            </w:pPr>
            <w:r>
              <w:rPr>
                <w:rFonts w:hint="eastAsia" w:ascii="楷体" w:hAnsi="楷体" w:eastAsia="楷体" w:cs="楷体"/>
                <w:sz w:val="24"/>
                <w:szCs w:val="24"/>
              </w:rPr>
              <w:t>是否符合谈判文件要求</w:t>
            </w:r>
          </w:p>
        </w:tc>
      </w:tr>
    </w:tbl>
    <w:p w14:paraId="76288821">
      <w:pPr>
        <w:widowControl/>
        <w:snapToGrid w:val="0"/>
        <w:spacing w:line="360" w:lineRule="auto"/>
        <w:jc w:val="left"/>
        <w:rPr>
          <w:rFonts w:hint="eastAsia" w:ascii="楷体" w:hAnsi="楷体" w:eastAsia="楷体" w:cs="楷体"/>
          <w:b/>
          <w:kern w:val="0"/>
          <w:sz w:val="24"/>
          <w:szCs w:val="24"/>
        </w:rPr>
      </w:pPr>
    </w:p>
    <w:p w14:paraId="0BFB5746">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17.谈判</w:t>
      </w:r>
    </w:p>
    <w:p w14:paraId="444FC084">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17.1谈判小组根据谈判文件规定的程序、评定成交的标准等事项，按照各报价人的签到顺序，与实质性响应谈判文件要求的报价人分别进行谈判。</w:t>
      </w:r>
    </w:p>
    <w:p w14:paraId="4299689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17.2在谈判过程中，谈判小组可以根据谈判文件和谈判情况实质性变动采购需求中的技术、服务要求以及合同草案条款，实质性变动的内容，须经采购人代表确认。</w:t>
      </w:r>
    </w:p>
    <w:p w14:paraId="124F0EA7">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17.3对谈判文件作出的实质性变动是谈判文件的有效组成部分，谈判小组应当及时以书面形式同时通知所有参加谈判的报价人。</w:t>
      </w:r>
    </w:p>
    <w:p w14:paraId="7DF1D84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符合谈判文件要求</w:t>
      </w:r>
    </w:p>
    <w:p w14:paraId="42043F04">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17.4发生实质性变动时，报价人应当按照谈判文件的变动情况和谈判小组的要求重新提交报价文件。</w:t>
      </w:r>
    </w:p>
    <w:p w14:paraId="37F26115">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18. 第二轮报价（最终报价）</w:t>
      </w:r>
    </w:p>
    <w:p w14:paraId="68833A4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18.1各报价人以技术、商务谈判后的响应承诺为基础，进行第二轮即最终报价；</w:t>
      </w:r>
    </w:p>
    <w:p w14:paraId="0D603D0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18.2第二轮报价即最终报价为不公开报价，不再向任何报价人公布报价情况。</w:t>
      </w:r>
    </w:p>
    <w:p w14:paraId="4011A043">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19. 报价的澄清</w:t>
      </w:r>
    </w:p>
    <w:p w14:paraId="7F3E140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第二轮报价结束后，采购代理机构将第二轮报价情况向谈判小组通报。谈判小组须对各报价人的最终报价进行合理性审核，如谈判小组一致认为某个报价人的最终报价明显不合理，有降低质量、不能诚信履行的可能时，谈判小组有权决定是否通知报价人限期进行书面解释或提供相关证明材料。若已要求，而该报价人在规定期限内未做出解释、做出的解释不合理或不能提供证明材料的，谈判小组有权拒绝该报价。</w:t>
      </w:r>
    </w:p>
    <w:p w14:paraId="0B948EF8">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20. 确定成交人</w:t>
      </w:r>
    </w:p>
    <w:p w14:paraId="5D3D7BF6">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20.1本次谈判比照最低评审价法确定成交报价人，即在符合项目需求、质量和服务相等的前提下，</w:t>
      </w:r>
      <w:r>
        <w:rPr>
          <w:rFonts w:hint="eastAsia" w:ascii="楷体" w:hAnsi="楷体" w:eastAsia="楷体" w:cs="楷体"/>
          <w:spacing w:val="10"/>
          <w:kern w:val="0"/>
          <w:sz w:val="24"/>
          <w:szCs w:val="24"/>
        </w:rPr>
        <w:t>以提出</w:t>
      </w:r>
      <w:r>
        <w:rPr>
          <w:rFonts w:hint="eastAsia" w:ascii="楷体" w:hAnsi="楷体" w:eastAsia="楷体" w:cs="楷体"/>
          <w:kern w:val="0"/>
          <w:sz w:val="24"/>
          <w:szCs w:val="24"/>
        </w:rPr>
        <w:t>最低报价的报价人作为成交人；</w:t>
      </w:r>
    </w:p>
    <w:p w14:paraId="1AC96B3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20.2谈判小组各评审专家将根据技术谈判承诺、商务谈判承诺以及最终报价情况按顺序推荐3名以上报价人作为成交候选人；</w:t>
      </w:r>
    </w:p>
    <w:p w14:paraId="3C236843">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20.3由谈判小组组长主持，汇总各评审专家个人意见，形成谈判小组集体推荐意见，确定成交候选人。</w:t>
      </w:r>
    </w:p>
    <w:p w14:paraId="3563A42A">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21. 谈判过程保密</w:t>
      </w:r>
    </w:p>
    <w:p w14:paraId="4A9DA038">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21.1谈判开始之后，直到授予成交报价人合同止，凡是属于审查、澄清、评价和比较报价的有关资料以及授标意向等，均不得向报价人或其他与评审无关的人员透露；</w:t>
      </w:r>
    </w:p>
    <w:p w14:paraId="1C1870B1">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21.2在谈判期间，报价人企图影响采购代理机构或谈判小组的任何活动，将导致报价被拒绝，并由其承担相应的法律责任。</w:t>
      </w:r>
    </w:p>
    <w:p w14:paraId="70A802CD">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22. 关于报价人瑕疵滞后发现的处理规则</w:t>
      </w:r>
    </w:p>
    <w:p w14:paraId="78805DC4">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无论基于何种原因，各项本应作拒绝报价处理的情形，即便未被及时发现而使该报价人进入初审、详细评审或其它后续程序，包括已经签约的情形。一旦被发现存在上述情形，采购人有权决定取消该报价人的此前评议结果，或决定对该报价予以拒绝，并有权采取相应的补救及纠正措施。</w:t>
      </w:r>
    </w:p>
    <w:p w14:paraId="6F9A2C99">
      <w:pPr>
        <w:widowControl/>
        <w:snapToGrid w:val="0"/>
        <w:spacing w:line="360" w:lineRule="auto"/>
        <w:ind w:firstLine="480" w:firstLineChars="200"/>
        <w:jc w:val="left"/>
        <w:rPr>
          <w:rFonts w:hint="eastAsia" w:ascii="楷体" w:hAnsi="楷体" w:eastAsia="楷体" w:cs="楷体"/>
          <w:kern w:val="0"/>
          <w:sz w:val="24"/>
          <w:szCs w:val="24"/>
        </w:rPr>
      </w:pPr>
    </w:p>
    <w:p w14:paraId="08ADE84A">
      <w:pPr>
        <w:widowControl/>
        <w:snapToGrid w:val="0"/>
        <w:spacing w:line="360" w:lineRule="auto"/>
        <w:ind w:firstLine="522" w:firstLineChars="200"/>
        <w:jc w:val="center"/>
        <w:outlineLvl w:val="1"/>
        <w:rPr>
          <w:rFonts w:hint="eastAsia" w:ascii="楷体" w:hAnsi="楷体" w:eastAsia="楷体" w:cs="楷体"/>
          <w:b/>
          <w:spacing w:val="10"/>
          <w:kern w:val="0"/>
          <w:sz w:val="24"/>
          <w:szCs w:val="24"/>
        </w:rPr>
      </w:pPr>
      <w:bookmarkStart w:id="49" w:name="_Toc2178"/>
      <w:bookmarkStart w:id="50" w:name="_Toc175644022"/>
      <w:bookmarkStart w:id="51" w:name="_Toc334"/>
      <w:r>
        <w:rPr>
          <w:rFonts w:hint="eastAsia" w:ascii="楷体" w:hAnsi="楷体" w:eastAsia="楷体" w:cs="楷体"/>
          <w:b/>
          <w:spacing w:val="10"/>
          <w:kern w:val="0"/>
          <w:sz w:val="24"/>
          <w:szCs w:val="24"/>
        </w:rPr>
        <w:t>六、签订合同</w:t>
      </w:r>
      <w:bookmarkEnd w:id="49"/>
      <w:bookmarkEnd w:id="50"/>
      <w:bookmarkEnd w:id="51"/>
    </w:p>
    <w:p w14:paraId="12B5185B">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23. 成交通知</w:t>
      </w:r>
    </w:p>
    <w:p w14:paraId="48741AB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23.1成交报价人确定后,</w:t>
      </w:r>
      <w:r>
        <w:rPr>
          <w:rFonts w:hint="eastAsia" w:ascii="楷体" w:hAnsi="楷体" w:eastAsia="楷体" w:cs="楷体"/>
          <w:snapToGrid w:val="0"/>
          <w:color w:val="000000"/>
          <w:kern w:val="0"/>
          <w:sz w:val="24"/>
          <w:szCs w:val="24"/>
        </w:rPr>
        <w:t>采购代理机构（或采购人）将在刊登本次招标公告的媒体上发布成交公告，</w:t>
      </w:r>
      <w:r>
        <w:rPr>
          <w:rFonts w:hint="eastAsia" w:ascii="楷体" w:hAnsi="楷体" w:eastAsia="楷体" w:cs="楷体"/>
          <w:kern w:val="0"/>
          <w:sz w:val="24"/>
          <w:szCs w:val="24"/>
        </w:rPr>
        <w:t>并以书面形式向成交报价人发出成交通知书，但该成交结果的有效性不依赖于未成交的报价人是否知道成交结果。成交通知书对采购人和成交报价人具有同等法律效力。成交通知书发出以后，采购人改变成交结果或者成交报价人放弃成交，应当承担相应的法律责任；</w:t>
      </w:r>
    </w:p>
    <w:p w14:paraId="2932FA5D">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23.2采购代理机构对未成交的报价人不作未成交原因的解释；</w:t>
      </w:r>
    </w:p>
    <w:p w14:paraId="23BB879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23.3成交通知书是合同的组成部分。</w:t>
      </w:r>
    </w:p>
    <w:p w14:paraId="6C4E9D53">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24. 成交服务费</w:t>
      </w:r>
    </w:p>
    <w:p w14:paraId="1EF66CB2">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24.1参照国家发展和改革委员会的《招标代理服务费收费标准》（计价格[2002]1980号文和国家改革改革委办公厅关于招标代理服务收费有关问题的通知（发改办价格[2003]857号）及国家发展和改革委员会文件发改价格[2011]534号文件规定支付</w:t>
      </w:r>
    </w:p>
    <w:p w14:paraId="6EB49FB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24.2成交报价人在收到成交通知书后，签订合同之前，将成交服务费用一次性向采购代理机构付清。</w:t>
      </w:r>
    </w:p>
    <w:p w14:paraId="2260DC8B">
      <w:pPr>
        <w:widowControl/>
        <w:snapToGrid w:val="0"/>
        <w:spacing w:line="360" w:lineRule="auto"/>
        <w:ind w:left="142"/>
        <w:jc w:val="left"/>
        <w:rPr>
          <w:rFonts w:hint="eastAsia" w:ascii="楷体" w:hAnsi="楷体" w:eastAsia="楷体" w:cs="楷体"/>
          <w:b/>
          <w:kern w:val="0"/>
          <w:sz w:val="24"/>
          <w:szCs w:val="24"/>
        </w:rPr>
      </w:pPr>
      <w:r>
        <w:rPr>
          <w:rFonts w:hint="eastAsia" w:ascii="楷体" w:hAnsi="楷体" w:eastAsia="楷体" w:cs="楷体"/>
          <w:b/>
          <w:kern w:val="0"/>
          <w:sz w:val="24"/>
          <w:szCs w:val="24"/>
        </w:rPr>
        <w:t xml:space="preserve">25.签订合同                                                           </w:t>
      </w:r>
    </w:p>
    <w:p w14:paraId="78F9940A">
      <w:pPr>
        <w:widowControl/>
        <w:snapToGrid w:val="0"/>
        <w:spacing w:line="360" w:lineRule="auto"/>
        <w:jc w:val="left"/>
        <w:rPr>
          <w:rFonts w:hint="eastAsia" w:ascii="楷体" w:hAnsi="楷体" w:eastAsia="楷体" w:cs="楷体"/>
          <w:b/>
          <w:kern w:val="0"/>
          <w:sz w:val="24"/>
          <w:szCs w:val="24"/>
        </w:rPr>
      </w:pPr>
      <w:r>
        <w:rPr>
          <w:rFonts w:hint="eastAsia" w:ascii="楷体" w:hAnsi="楷体" w:eastAsia="楷体" w:cs="楷体"/>
          <w:b/>
          <w:kern w:val="0"/>
          <w:sz w:val="24"/>
          <w:szCs w:val="24"/>
        </w:rPr>
        <w:t xml:space="preserve">   </w:t>
      </w:r>
      <w:r>
        <w:rPr>
          <w:rFonts w:hint="eastAsia" w:ascii="楷体" w:hAnsi="楷体" w:eastAsia="楷体" w:cs="楷体"/>
          <w:kern w:val="0"/>
          <w:sz w:val="24"/>
          <w:szCs w:val="24"/>
        </w:rPr>
        <w:t>25.1 成交报价人应在接到成交通知书后30日内与采购人签订合同。如果未按规定及要求签订合同，采购人有权取消其成交资格，采购人将重新选择后备成交候选人排名第二的为成交报价人；</w:t>
      </w:r>
    </w:p>
    <w:p w14:paraId="19B131C8">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25.2成交人应按照谈判文件、报价文件及评审过程中的有关澄清、说明或者补正文件的内容与采购人签订合同。成交报价人不得再与采购人签订背离合同实质性内容的其它协议或声明；</w:t>
      </w:r>
    </w:p>
    <w:p w14:paraId="3DCF79B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25.3在合同履行中，采购人如需追加与合同标的相同的服务，在不改变合同其他条款的前提下，成交报价人可与采购人协商签订补充合同，但所有补充合同的金额不得超过原合同金额的百分之十；</w:t>
      </w:r>
    </w:p>
    <w:p w14:paraId="5B7DDDFD">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25.4成交报价人一旦成交，未经采购人事先给予书面同意不得转包、分包，亦不得将合同全部及任何权利、义务向第三方转让，否则将被视为严重违约，采购人有权决定按照成交报价人成交后毁标、终止或解除合同等依约处理；</w:t>
      </w:r>
    </w:p>
    <w:p w14:paraId="06BA11B3">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25.5违反25条款的规定，给对方造成损失的，应承担赔偿责任。</w:t>
      </w:r>
      <w:bookmarkStart w:id="52" w:name="_Toc175644024"/>
    </w:p>
    <w:p w14:paraId="2B45AAE3">
      <w:pPr>
        <w:widowControl/>
        <w:snapToGrid w:val="0"/>
        <w:spacing w:line="360" w:lineRule="auto"/>
        <w:ind w:firstLine="480" w:firstLineChars="200"/>
        <w:jc w:val="left"/>
        <w:rPr>
          <w:rFonts w:hint="eastAsia" w:ascii="楷体" w:hAnsi="楷体" w:eastAsia="楷体" w:cs="楷体"/>
          <w:kern w:val="0"/>
          <w:sz w:val="24"/>
          <w:szCs w:val="24"/>
        </w:rPr>
      </w:pPr>
    </w:p>
    <w:p w14:paraId="2AB99C69">
      <w:pPr>
        <w:widowControl/>
        <w:snapToGrid w:val="0"/>
        <w:spacing w:line="360" w:lineRule="auto"/>
        <w:ind w:firstLine="522" w:firstLineChars="200"/>
        <w:jc w:val="center"/>
        <w:outlineLvl w:val="1"/>
        <w:rPr>
          <w:rFonts w:hint="eastAsia" w:ascii="楷体" w:hAnsi="楷体" w:eastAsia="楷体" w:cs="楷体"/>
          <w:kern w:val="0"/>
          <w:sz w:val="24"/>
          <w:szCs w:val="24"/>
        </w:rPr>
      </w:pPr>
      <w:bookmarkStart w:id="53" w:name="_Toc8842"/>
      <w:bookmarkStart w:id="54" w:name="_Toc11668"/>
      <w:r>
        <w:rPr>
          <w:rFonts w:hint="eastAsia" w:ascii="楷体" w:hAnsi="楷体" w:eastAsia="楷体" w:cs="楷体"/>
          <w:b/>
          <w:spacing w:val="10"/>
          <w:kern w:val="0"/>
          <w:sz w:val="24"/>
          <w:szCs w:val="24"/>
        </w:rPr>
        <w:t>七、保密和披露</w:t>
      </w:r>
      <w:bookmarkEnd w:id="52"/>
      <w:bookmarkEnd w:id="53"/>
      <w:bookmarkEnd w:id="54"/>
    </w:p>
    <w:p w14:paraId="2DB228BC">
      <w:pPr>
        <w:widowControl/>
        <w:spacing w:line="360" w:lineRule="auto"/>
        <w:jc w:val="left"/>
        <w:rPr>
          <w:rFonts w:hint="eastAsia" w:ascii="楷体" w:hAnsi="楷体" w:eastAsia="楷体" w:cs="楷体"/>
          <w:kern w:val="0"/>
          <w:sz w:val="24"/>
          <w:szCs w:val="24"/>
        </w:rPr>
      </w:pPr>
      <w:r>
        <w:rPr>
          <w:rFonts w:hint="eastAsia" w:ascii="楷体" w:hAnsi="楷体" w:eastAsia="楷体" w:cs="楷体"/>
          <w:b/>
          <w:spacing w:val="10"/>
          <w:kern w:val="0"/>
          <w:sz w:val="24"/>
          <w:szCs w:val="24"/>
        </w:rPr>
        <w:t>26. 保密</w:t>
      </w:r>
    </w:p>
    <w:p w14:paraId="26D17DC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报价人自下载谈判文件之日起，须承诺承担对本项目的保密义务，不得将因本次谈判获得的信息向第三人外传。</w:t>
      </w:r>
    </w:p>
    <w:p w14:paraId="4DD40294">
      <w:pPr>
        <w:widowControl/>
        <w:spacing w:line="360" w:lineRule="auto"/>
        <w:jc w:val="left"/>
        <w:rPr>
          <w:rFonts w:hint="eastAsia" w:ascii="楷体" w:hAnsi="楷体" w:eastAsia="楷体" w:cs="楷体"/>
          <w:kern w:val="0"/>
          <w:sz w:val="24"/>
          <w:szCs w:val="24"/>
        </w:rPr>
      </w:pPr>
      <w:r>
        <w:rPr>
          <w:rFonts w:hint="eastAsia" w:ascii="楷体" w:hAnsi="楷体" w:eastAsia="楷体" w:cs="楷体"/>
          <w:b/>
          <w:spacing w:val="10"/>
          <w:kern w:val="0"/>
          <w:sz w:val="24"/>
          <w:szCs w:val="24"/>
        </w:rPr>
        <w:t>27. 披露</w:t>
      </w:r>
    </w:p>
    <w:p w14:paraId="5973D130">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27.1采购人有权将报价人提供的所有资料向有关政府部门或评审标书的有关人员披露；</w:t>
      </w:r>
    </w:p>
    <w:p w14:paraId="4B2D0E1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27.2 在采购人认为适当时、国家机关调查、审查、审计时以及其他符合法律规定的情形下，采购人无须事先征求报价人或成交人同意而可以披露关于招标过程、合同文本、签署情况的资料、报价人或成交报价人的名称及地址、报价文件的有关信息以及补充条款等，但应当在合理的必要范围内。对任何已经公布过的内容或与之内容相同的资料，以及报价人或成交人已经泄露或公开的，无须再承担保密责任。</w:t>
      </w:r>
    </w:p>
    <w:p w14:paraId="1A8207D5">
      <w:pPr>
        <w:overflowPunct w:val="0"/>
        <w:topLinePunct/>
        <w:autoSpaceDN w:val="0"/>
        <w:adjustRightInd w:val="0"/>
        <w:snapToGrid w:val="0"/>
        <w:spacing w:line="360" w:lineRule="auto"/>
        <w:jc w:val="center"/>
        <w:outlineLvl w:val="1"/>
        <w:rPr>
          <w:rFonts w:hint="eastAsia" w:ascii="楷体" w:hAnsi="楷体" w:eastAsia="楷体" w:cs="楷体"/>
          <w:b/>
          <w:bCs/>
          <w:snapToGrid w:val="0"/>
          <w:color w:val="000000"/>
          <w:kern w:val="0"/>
          <w:sz w:val="24"/>
          <w:szCs w:val="24"/>
        </w:rPr>
      </w:pPr>
      <w:bookmarkStart w:id="55" w:name="_Toc17664"/>
      <w:bookmarkStart w:id="56" w:name="_Toc32688"/>
      <w:bookmarkStart w:id="57" w:name="_Toc21742"/>
      <w:bookmarkStart w:id="58" w:name="_Toc16387"/>
      <w:bookmarkStart w:id="59" w:name="_Toc12365"/>
      <w:bookmarkStart w:id="60" w:name="_Toc1984"/>
      <w:bookmarkStart w:id="61" w:name="_Toc6642"/>
      <w:r>
        <w:rPr>
          <w:rFonts w:hint="eastAsia" w:ascii="楷体" w:hAnsi="楷体" w:eastAsia="楷体" w:cs="楷体"/>
          <w:b/>
          <w:bCs/>
          <w:snapToGrid w:val="0"/>
          <w:color w:val="000000"/>
          <w:kern w:val="0"/>
          <w:sz w:val="24"/>
          <w:szCs w:val="24"/>
        </w:rPr>
        <w:t>八、询问和质疑</w:t>
      </w:r>
      <w:bookmarkEnd w:id="55"/>
      <w:bookmarkEnd w:id="56"/>
      <w:bookmarkEnd w:id="57"/>
      <w:bookmarkEnd w:id="58"/>
      <w:bookmarkEnd w:id="59"/>
      <w:bookmarkEnd w:id="60"/>
      <w:bookmarkEnd w:id="61"/>
    </w:p>
    <w:p w14:paraId="097345CE">
      <w:pPr>
        <w:overflowPunct w:val="0"/>
        <w:topLinePunct/>
        <w:autoSpaceDN w:val="0"/>
        <w:adjustRightInd w:val="0"/>
        <w:snapToGrid w:val="0"/>
        <w:spacing w:line="360" w:lineRule="auto"/>
        <w:ind w:firstLine="482" w:firstLineChars="200"/>
        <w:rPr>
          <w:rFonts w:hint="eastAsia" w:ascii="楷体" w:hAnsi="楷体" w:eastAsia="楷体" w:cs="楷体"/>
          <w:b/>
          <w:snapToGrid w:val="0"/>
          <w:color w:val="000000"/>
          <w:kern w:val="0"/>
          <w:sz w:val="24"/>
          <w:szCs w:val="24"/>
        </w:rPr>
      </w:pPr>
      <w:r>
        <w:rPr>
          <w:rFonts w:hint="eastAsia" w:ascii="楷体" w:hAnsi="楷体" w:eastAsia="楷体" w:cs="楷体"/>
          <w:b/>
          <w:snapToGrid w:val="0"/>
          <w:color w:val="000000"/>
          <w:kern w:val="0"/>
          <w:sz w:val="24"/>
          <w:szCs w:val="24"/>
        </w:rPr>
        <w:t>31.报价人有权就招标事宜提出询问和质疑</w:t>
      </w:r>
    </w:p>
    <w:p w14:paraId="2649B7FE">
      <w:pPr>
        <w:widowControl/>
        <w:snapToGrid w:val="0"/>
        <w:spacing w:line="360" w:lineRule="auto"/>
        <w:ind w:firstLine="480" w:firstLineChars="200"/>
        <w:jc w:val="left"/>
        <w:rPr>
          <w:rFonts w:hint="eastAsia" w:ascii="楷体" w:hAnsi="楷体" w:eastAsia="楷体" w:cs="楷体"/>
          <w:kern w:val="0"/>
          <w:sz w:val="24"/>
          <w:szCs w:val="24"/>
        </w:rPr>
      </w:pPr>
      <w:bookmarkStart w:id="62" w:name="_Toc30733"/>
      <w:bookmarkStart w:id="63" w:name="_Toc21979"/>
      <w:bookmarkStart w:id="64" w:name="_Toc5510"/>
      <w:bookmarkStart w:id="65" w:name="_Toc11323"/>
      <w:bookmarkStart w:id="66" w:name="_Toc25090"/>
      <w:bookmarkStart w:id="67" w:name="_Toc28651"/>
      <w:bookmarkStart w:id="68" w:name="_Toc15108"/>
      <w:bookmarkStart w:id="69" w:name="_Toc12774"/>
      <w:r>
        <w:rPr>
          <w:rFonts w:hint="eastAsia" w:ascii="楷体" w:hAnsi="楷体" w:eastAsia="楷体" w:cs="楷体"/>
          <w:kern w:val="0"/>
          <w:sz w:val="24"/>
          <w:szCs w:val="24"/>
        </w:rPr>
        <w:t>31.2 招标程序受《中华人民共和国政府采购法》和相关法律法规的约束，并受到严格的内部监督，以确保授予合同过程的公平公正。</w:t>
      </w:r>
    </w:p>
    <w:p w14:paraId="7524620A">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31.3投标人对采购事项有疑问的，可以向采购代理机构（或采购人）提出询问。询问事项若属于采购人提交的采购需求范畴的，询问方式为口头询问的，采购代理机构告知询问对象直接向采购人询问；询问方式为书面询问的，投标人须提供以下资料各2份，法定代表人身份证明书、法定代表人授权委托书、委托人和被委托人的身份证扫描件、询问函。采购人须在法定时间内向询问投标人进行书面答复。询问方式为线上询问的，通过政采云平台线上递交相关材料(递交时间以线上递交时间为准)。</w:t>
      </w:r>
    </w:p>
    <w:p w14:paraId="0FD20083">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31.4 投标人认为招标文件、招标过程和中标结果使自己的权益受到损害的，可以根据《中华人民共和国政府采购法》、《中华人民共和国政府采购法实施条例》和《政府采购质疑和投诉办法》的有关规定，并应按照财政部制定的《政府采购质疑函范本》格式（可从财政部官方网站下载）在法定质疑期内以电子形式提出质疑。</w:t>
      </w:r>
    </w:p>
    <w:p w14:paraId="066A6434">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对可以质疑的招标文件提出质疑的，在收到招标文件之日起七个工作日内开标之日前提出；</w:t>
      </w:r>
    </w:p>
    <w:p w14:paraId="3A92E4B9">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对采购过程提出质疑的，可以在知道或者应知其权益受到损害之日起七个工作日内提出；</w:t>
      </w:r>
    </w:p>
    <w:p w14:paraId="305D7223">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对中标结果提出质疑的，在中标公告期限届满之日起七个工作日内提出。</w:t>
      </w:r>
    </w:p>
    <w:p w14:paraId="0BF075E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投标人针对同一采购程序环节的质疑须在法定质疑期内一次性提出，重复或分次提出的、内容或形式不符合《政府采购质疑和投诉办法》的，视为无效质疑。</w:t>
      </w:r>
    </w:p>
    <w:p w14:paraId="22E7891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31.5 质疑函内容包括：</w:t>
      </w:r>
    </w:p>
    <w:p w14:paraId="2783FCD9">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（1）投标人的姓名或者名称、地址、邮编、联系人及联系电话；</w:t>
      </w:r>
    </w:p>
    <w:p w14:paraId="0D87C61C">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（2）质疑项目的名称、编号；</w:t>
      </w:r>
    </w:p>
    <w:p w14:paraId="2CC7D94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（3）具体、明确的质疑事项和与质疑事项相关的请求；</w:t>
      </w:r>
    </w:p>
    <w:p w14:paraId="09E6EF48">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（4）事实依据；</w:t>
      </w:r>
    </w:p>
    <w:p w14:paraId="7B764E02">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（5）必要的法律依据；</w:t>
      </w:r>
    </w:p>
    <w:p w14:paraId="049B8D0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（6）提出质疑的日期。</w:t>
      </w:r>
    </w:p>
    <w:p w14:paraId="5E7EFBF8">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投标人为自然人的，应当由本人签字；投标人为法人或者其他组织的，应当由法定代表人、主要负责人签字或者盖章，并加盖公章。</w:t>
      </w:r>
    </w:p>
    <w:p w14:paraId="4895478A">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31.6 报价人提出质疑应当提交质疑函和必要的证明材料。</w:t>
      </w:r>
    </w:p>
    <w:p w14:paraId="21E648EF">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31.7有下列情形之一的，属于无效质疑：</w:t>
      </w:r>
    </w:p>
    <w:p w14:paraId="1A88BD76">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（1）未参与本次政府采购活动的投标人；</w:t>
      </w:r>
    </w:p>
    <w:p w14:paraId="0AD91A08">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（2）不符合本次政府采购活动特定条件的投标人；</w:t>
      </w:r>
    </w:p>
    <w:p w14:paraId="45C8674B">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（3）未在有效期内提出质疑的；</w:t>
      </w:r>
    </w:p>
    <w:p w14:paraId="342F7F8A">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（4）不同质疑人委托同一人办理质疑事宜的；</w:t>
      </w:r>
    </w:p>
    <w:p w14:paraId="1D3C9C10">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（5）质疑没有明确请求和必要的证明材料；</w:t>
      </w:r>
    </w:p>
    <w:p w14:paraId="393BDDDE">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（6）针对同一采购程序环节的质疑未在法定质疑期内一次性提出；</w:t>
      </w:r>
    </w:p>
    <w:p w14:paraId="48BB4F23">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（7）其它不符合受理条件的情形。</w:t>
      </w:r>
    </w:p>
    <w:p w14:paraId="54D7C21D">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31.8采购代理机构（或采购人）将在收到书面质疑后7个工作日内做出答复或相关处理决定，并通过政采云平台线上通知质疑投标人和其他有关投标人，但答复的内容不涉及商业秘密。</w:t>
      </w:r>
    </w:p>
    <w:p w14:paraId="743EA88D">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31.9质疑投标人对采购代理机构（或采购人）的答复不满意以及采购代理机构（或采购人）未在规定的时间内做出答复的，可以在答复期满后15个工作日内向政府采购监管部门投诉。</w:t>
      </w:r>
    </w:p>
    <w:p w14:paraId="22D51725">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31.10 质疑投标人有下列情形之一的，属于虚假、恶意质疑，采购代理机构、采购人应当驳回质疑，并向政府采购监督管理部门报告将其列入不良行为记录名单，并依法予以处罚：</w:t>
      </w:r>
    </w:p>
    <w:p w14:paraId="63E5ABE6">
      <w:pPr>
        <w:widowControl/>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A、一年内三次以上质疑均查无实据的；</w:t>
      </w:r>
    </w:p>
    <w:p w14:paraId="7D007F00">
      <w:pPr>
        <w:widowControl/>
        <w:snapToGrid w:val="0"/>
        <w:spacing w:line="360" w:lineRule="auto"/>
        <w:ind w:firstLine="480" w:firstLineChars="200"/>
        <w:jc w:val="left"/>
        <w:rPr>
          <w:rFonts w:hint="eastAsia" w:ascii="楷体" w:hAnsi="楷体" w:eastAsia="楷体" w:cs="楷体"/>
          <w:b/>
          <w:bCs/>
          <w:snapToGrid w:val="0"/>
          <w:color w:val="000000"/>
          <w:kern w:val="0"/>
          <w:sz w:val="24"/>
          <w:szCs w:val="24"/>
        </w:rPr>
      </w:pPr>
      <w:r>
        <w:rPr>
          <w:rFonts w:hint="eastAsia" w:ascii="楷体" w:hAnsi="楷体" w:eastAsia="楷体" w:cs="楷体"/>
          <w:kern w:val="0"/>
          <w:sz w:val="24"/>
          <w:szCs w:val="24"/>
        </w:rPr>
        <w:t>B、捏造事实或者提供虚假质疑材料的</w:t>
      </w:r>
      <w:r>
        <w:rPr>
          <w:rFonts w:hint="eastAsia" w:ascii="楷体" w:hAnsi="楷体" w:eastAsia="楷体" w:cs="楷体"/>
          <w:b/>
          <w:bCs/>
          <w:snapToGrid w:val="0"/>
          <w:color w:val="000000"/>
          <w:kern w:val="0"/>
          <w:sz w:val="24"/>
          <w:szCs w:val="24"/>
        </w:rPr>
        <w:t>。</w:t>
      </w:r>
    </w:p>
    <w:p w14:paraId="17152B26">
      <w:pPr>
        <w:overflowPunct w:val="0"/>
        <w:topLinePunct/>
        <w:autoSpaceDN w:val="0"/>
        <w:adjustRightInd w:val="0"/>
        <w:snapToGrid w:val="0"/>
        <w:spacing w:line="360" w:lineRule="auto"/>
        <w:jc w:val="center"/>
        <w:outlineLvl w:val="1"/>
        <w:rPr>
          <w:rFonts w:hint="eastAsia" w:ascii="楷体" w:hAnsi="楷体" w:eastAsia="楷体" w:cs="楷体"/>
          <w:b/>
          <w:bCs/>
          <w:snapToGrid w:val="0"/>
          <w:color w:val="000000"/>
          <w:kern w:val="0"/>
          <w:sz w:val="24"/>
          <w:szCs w:val="24"/>
        </w:rPr>
      </w:pPr>
      <w:r>
        <w:rPr>
          <w:rFonts w:hint="eastAsia" w:ascii="楷体" w:hAnsi="楷体" w:eastAsia="楷体" w:cs="楷体"/>
          <w:b/>
          <w:bCs/>
          <w:snapToGrid w:val="0"/>
          <w:color w:val="000000"/>
          <w:kern w:val="0"/>
          <w:sz w:val="24"/>
          <w:szCs w:val="24"/>
        </w:rPr>
        <w:t>九、违约处罚</w:t>
      </w:r>
      <w:bookmarkEnd w:id="62"/>
      <w:bookmarkEnd w:id="63"/>
      <w:bookmarkEnd w:id="64"/>
      <w:bookmarkEnd w:id="65"/>
      <w:bookmarkEnd w:id="66"/>
      <w:bookmarkEnd w:id="67"/>
      <w:bookmarkEnd w:id="68"/>
      <w:bookmarkEnd w:id="69"/>
    </w:p>
    <w:p w14:paraId="222505EE">
      <w:pPr>
        <w:overflowPunct w:val="0"/>
        <w:topLinePunct/>
        <w:autoSpaceDN w:val="0"/>
        <w:adjustRightInd w:val="0"/>
        <w:snapToGrid w:val="0"/>
        <w:spacing w:line="360" w:lineRule="auto"/>
        <w:ind w:firstLine="482" w:firstLineChars="200"/>
        <w:rPr>
          <w:rFonts w:hint="eastAsia" w:ascii="楷体" w:hAnsi="楷体" w:eastAsia="楷体" w:cs="楷体"/>
          <w:b/>
          <w:snapToGrid w:val="0"/>
          <w:color w:val="000000"/>
          <w:kern w:val="0"/>
          <w:sz w:val="24"/>
          <w:szCs w:val="24"/>
        </w:rPr>
      </w:pPr>
      <w:r>
        <w:rPr>
          <w:rFonts w:hint="eastAsia" w:ascii="楷体" w:hAnsi="楷体" w:eastAsia="楷体" w:cs="楷体"/>
          <w:b/>
          <w:snapToGrid w:val="0"/>
          <w:color w:val="000000"/>
          <w:kern w:val="0"/>
          <w:sz w:val="24"/>
          <w:szCs w:val="24"/>
        </w:rPr>
        <w:t>33.违约处罚</w:t>
      </w:r>
    </w:p>
    <w:p w14:paraId="01614CFD">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33.1发生下列情况之一，报价人的磋商保证金将被没收，并可能被列入不良记录名单，报价人今后参与同类采购项目的机会可能会受到影响：</w:t>
      </w:r>
    </w:p>
    <w:p w14:paraId="0CD32B01">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（1）开标后在投标有效期内，报价人撤回其投标；</w:t>
      </w:r>
    </w:p>
    <w:p w14:paraId="1C25757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（2）在评标期间，报价人企图影响采购机构或磋商小组的任何活动，将导致投标被拒绝，并由其承担相应的法律责任。</w:t>
      </w:r>
    </w:p>
    <w:p w14:paraId="6418531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（3）成交报价人未按本谈判文件规定签约；</w:t>
      </w:r>
    </w:p>
    <w:p w14:paraId="1438C7C1">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（4）成交报价人与采购人订立背离合同实质性内容的其它协议；</w:t>
      </w:r>
    </w:p>
    <w:p w14:paraId="6153F4DA">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（5）报价人未按谈判文件规定和合同约定履行义务的。</w:t>
      </w:r>
    </w:p>
    <w:p w14:paraId="6CE542CF">
      <w:pPr>
        <w:adjustRightInd w:val="0"/>
        <w:snapToGrid w:val="0"/>
        <w:spacing w:line="360" w:lineRule="auto"/>
        <w:jc w:val="center"/>
        <w:outlineLvl w:val="1"/>
        <w:rPr>
          <w:rFonts w:hint="eastAsia" w:ascii="楷体" w:hAnsi="楷体" w:eastAsia="楷体" w:cs="楷体"/>
          <w:b/>
          <w:kern w:val="0"/>
          <w:sz w:val="24"/>
          <w:szCs w:val="24"/>
        </w:rPr>
      </w:pPr>
      <w:bookmarkStart w:id="70" w:name="_Toc9183"/>
      <w:bookmarkStart w:id="71" w:name="_Toc18794"/>
      <w:bookmarkStart w:id="72" w:name="_Toc12981"/>
      <w:bookmarkStart w:id="73" w:name="_Toc10778"/>
      <w:r>
        <w:rPr>
          <w:rFonts w:hint="eastAsia" w:ascii="楷体" w:hAnsi="楷体" w:eastAsia="楷体" w:cs="楷体"/>
          <w:b/>
          <w:kern w:val="0"/>
          <w:sz w:val="24"/>
          <w:szCs w:val="24"/>
        </w:rPr>
        <w:t>十、政府采购相关政策</w:t>
      </w:r>
      <w:bookmarkEnd w:id="70"/>
      <w:bookmarkEnd w:id="71"/>
      <w:bookmarkEnd w:id="72"/>
      <w:bookmarkEnd w:id="73"/>
    </w:p>
    <w:p w14:paraId="3240E374">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34.政府采购相关政策要求 （不涉及的内容可不响应）。</w:t>
      </w:r>
    </w:p>
    <w:p w14:paraId="7E62B47A">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34.1 进口产品：</w:t>
      </w:r>
    </w:p>
    <w:p w14:paraId="2BB2964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本项目采购货物未特别注明“进口产品”字样的，均必须采购国产产品，即非“通过中国海关报关验放进入中国境内且产自关境外的产品”，产品各项技术标准必须符合国家强制性标准。</w:t>
      </w:r>
    </w:p>
    <w:p w14:paraId="7D3BA8E8">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34.2 节能、环保、绿色采购：</w:t>
      </w:r>
    </w:p>
    <w:p w14:paraId="74CBD64C">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（1）对政府采购节能产品、环境标志产品实施品目清单管理。依据品目清单和认证证书实施政府优先采购和强制采购。</w:t>
      </w:r>
    </w:p>
    <w:p w14:paraId="4AE911ED">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采购人拟采购产品为“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属于节能产品政府采购品目清单中以“★”标注的，为政府强制采购产品，投标人须提供国家确定的认证机构出具的、处于有效期之内的节能产品认证证书复印件，并填写《节能产品明细表》(见‘投标文件格式’)。</w:t>
      </w:r>
    </w:p>
    <w:p w14:paraId="6A6195B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采购人拟采购产品属于节能产品政府采购品目清单范围中优先采购的产品（未以“★”标注的），投标人如提供了国家确定的认证机构出具的、处于有效期之内的节能产品认证证书，投标人填写《非政府强制采购产品明细表》(见‘投标文件格式’)，根据本招标文件评分标准，给予加分处理。</w:t>
      </w:r>
    </w:p>
    <w:p w14:paraId="3CB9D83D">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注：节能产品政府采购品目清单查询网站为中国政府采购网，文件名称为《关于印发节能产品政府采购品目清单的通知》；</w:t>
      </w:r>
    </w:p>
    <w:p w14:paraId="40A96391">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采购人拟采购产品属于环境标志产品政府采购品目清单范围中的，为优先采购的产品，投标人如提供了国家确定的认证机构出具的、处于有效期之内的环境标志产品认证证书，并填写《环境标志产品明细表》(见‘投标文件格式’)，根据本招标文件评分标准，给予加分处理。</w:t>
      </w:r>
    </w:p>
    <w:p w14:paraId="3D5D8F7D">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注：环境标志产品政府采购品目清单查询网站为中国政府采购网，文件名称为《关于印发环境标志产品政府采购品目清单的通知》。</w:t>
      </w:r>
    </w:p>
    <w:p w14:paraId="495671C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（3）涉及政府绿色采购的要求：</w:t>
      </w:r>
    </w:p>
    <w:p w14:paraId="145777B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对于未列入政府采购节能产品、环境标志产品品目清单的产品类别，符合相关国家标准、行业标准或团体标准的前提下，对于节水、循环、低碳、再生、有机等因素的投标产品的将给予适当加分。</w:t>
      </w:r>
    </w:p>
    <w:p w14:paraId="7A98AFEC">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34..3 正版软件：</w:t>
      </w:r>
    </w:p>
    <w:p w14:paraId="4EA1E80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采购项目中如含有计算机，必须预装正版操作系统软件产品，所采购的其它软件必须为正版软件，并按本文件第六部分的格式填写《正版软件承诺》。</w:t>
      </w:r>
    </w:p>
    <w:p w14:paraId="344EE840">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34..4 信息安全产品强制性认证：</w:t>
      </w:r>
    </w:p>
    <w:p w14:paraId="5230B052">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采购货物中如含有财政部会同有关部门制定下发的《信息安全产品强制性认证目录》中的产品（8类13项），须提供中国信息安全认证中心按国家标准认证颁发的有效认证证书。</w:t>
      </w:r>
    </w:p>
    <w:p w14:paraId="30E9282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34..5小型和微型企业的评审要求。</w:t>
      </w:r>
    </w:p>
    <w:p w14:paraId="7BB675B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依据财库【2020】46号关于印发《政府采购促进中小企业发展管理办法》的通知、《工业和信息化部、国家统计局、国家发展和改革委员会、财政部关于印发中小企业划型标准规定的通知》（工信部联企业[2011]300号）规定的划分标准，并要求在货物采购项目中，货物由中小企业制造，即货物由中小企业生产且使用该中小企业商号或者注册商标，报价人可享受本办法规定的中小企业扶持政策；报价人提供的货物既有中小企业制造货物，也有大型企业制造货物的，不享受本办法规定的中小企业扶持政策。</w:t>
      </w:r>
    </w:p>
    <w:p w14:paraId="21CF2954">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对属于货物服务采购项目给予小微企业的价格扣除优惠为15%，特殊情况的不应低于10%，采用大中型企业与小微企业组成联合体或者大中型企业向小微企业分包采购合同的，评审优惠幅度为5%-6%，特殊情况的不应低于4%。属于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用扣除后的价格参与评审。（本项内容以报价人提供的《中小企业声明函》为准，否则不予认可）</w:t>
      </w:r>
    </w:p>
    <w:p w14:paraId="23713D61">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注：1.参加政府采购活动的中小企业应当按规定在报价文件中提供《中小企业声明函》。若提供虚假材料谋取中标、成交的，按照《政府采购法》有关条款处理，并记入报价人诚信档案。</w:t>
      </w:r>
    </w:p>
    <w:p w14:paraId="4A4C7F1D">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2.事业单位、团体组织等非企业性质的政府采购报价人，不属于中小企业划型标准确定的中小企业，不得按《关于印发中小企业划型标准规定的通知》规定声明为中小微企业 ，也不适用《政府采购促进中小企业发展管理办法》。</w:t>
      </w:r>
    </w:p>
    <w:p w14:paraId="73B5634F">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（2）监狱企业参加本项目投标</w:t>
      </w:r>
    </w:p>
    <w:p w14:paraId="10AFBD7F">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监狱企业参加投标视同小微企业，应当提供由省级以上监狱管理局、戒毒管理局(含新疆生产建设兵团)出具的属于监狱企业的证明文件。经评标委员会核实有效后，对其报价给予15%的扣除。</w:t>
      </w:r>
    </w:p>
    <w:p w14:paraId="410564EA">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（3）残疾人福利性单位参加本项目投标</w:t>
      </w:r>
    </w:p>
    <w:p w14:paraId="06FD2C32">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残疾人福利性单位视同小微企业，不与小微企业重复享受价格扣除。投标人须按照财库【2017】141号《关于促进残疾人就业政府采购政策的通知》的标准如实填写《残疾人福利性单位声明函》，并提供国家有关机构出具的证明资料。经评标委员会核实有效后，对其报价给予15%的扣除。</w:t>
      </w:r>
    </w:p>
    <w:p w14:paraId="39951CB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残疾人福利性单位提供本企业制造的货物或者服务，或者提供其他残疾人福利性单位制造的货物，才能享受投标货物的价格折扣。若有的话，如实填写《中小微企业/残疾人福利性单位提供货物、服务明细表》(见‘投标文件格式’)。</w:t>
      </w:r>
    </w:p>
    <w:p w14:paraId="287B1B7B">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（4）本项目涉及创新产品、创新服务的要求</w:t>
      </w:r>
    </w:p>
    <w:p w14:paraId="15D9FB5A">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 xml:space="preserve">1、投标人投报产品或服务属于《山西省创新产品和服务推荐清单》中创新产品或创新服务的，在评审时，享受投报产品价格折扣。 </w:t>
      </w:r>
    </w:p>
    <w:p w14:paraId="668C71FA">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 xml:space="preserve">2、投标人投报创新产品或创新服务的，应在投标文件中提供《山西省创新产品和服务推荐清单》，并填写《创新产品或创新服务明细表》。 </w:t>
      </w:r>
    </w:p>
    <w:p w14:paraId="34FD6C32">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 xml:space="preserve">（5）项目涉及商品包装和快递包装的要求 </w:t>
      </w:r>
    </w:p>
    <w:p w14:paraId="792C94F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本文件列出商品包装和快递包装要求的，投标人需填写商品包装和快递包装承诺函，承诺商品包装符合《商品包装政府商务、技术要求标准（试行）》，快递包装符合《快递包装政府商务、技术要求标准（试行）》。</w:t>
      </w:r>
    </w:p>
    <w:p w14:paraId="3E5C1A5B">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6E6BDF4F">
      <w:pPr>
        <w:keepNext/>
        <w:keepLines/>
        <w:spacing w:before="340" w:after="330" w:line="700" w:lineRule="exact"/>
        <w:jc w:val="center"/>
        <w:outlineLvl w:val="0"/>
        <w:rPr>
          <w:rFonts w:hint="eastAsia" w:ascii="楷体" w:hAnsi="楷体" w:eastAsia="楷体" w:cs="楷体"/>
          <w:b/>
          <w:sz w:val="32"/>
          <w:szCs w:val="32"/>
        </w:rPr>
      </w:pPr>
    </w:p>
    <w:p w14:paraId="3B62DA20">
      <w:pPr>
        <w:keepNext/>
        <w:keepLines/>
        <w:spacing w:before="340" w:after="330" w:line="700" w:lineRule="exact"/>
        <w:jc w:val="center"/>
        <w:outlineLvl w:val="0"/>
        <w:rPr>
          <w:rFonts w:hint="eastAsia" w:ascii="楷体" w:hAnsi="楷体" w:eastAsia="楷体" w:cs="楷体"/>
          <w:b/>
          <w:sz w:val="52"/>
          <w:szCs w:val="52"/>
        </w:rPr>
      </w:pPr>
    </w:p>
    <w:p w14:paraId="5A56E45A">
      <w:pPr>
        <w:keepNext/>
        <w:keepLines/>
        <w:spacing w:before="340" w:after="330" w:line="700" w:lineRule="exact"/>
        <w:jc w:val="center"/>
        <w:outlineLvl w:val="0"/>
        <w:rPr>
          <w:rFonts w:hint="eastAsia" w:ascii="楷体" w:hAnsi="楷体" w:eastAsia="楷体" w:cs="楷体"/>
          <w:b/>
          <w:sz w:val="52"/>
          <w:szCs w:val="52"/>
        </w:rPr>
      </w:pPr>
    </w:p>
    <w:p w14:paraId="52832BA8">
      <w:pPr>
        <w:pStyle w:val="2"/>
        <w:ind w:firstLine="1044"/>
        <w:rPr>
          <w:rFonts w:hint="eastAsia" w:ascii="楷体" w:hAnsi="楷体" w:eastAsia="楷体" w:cs="楷体"/>
          <w:b/>
          <w:sz w:val="52"/>
          <w:szCs w:val="52"/>
        </w:rPr>
      </w:pPr>
    </w:p>
    <w:p w14:paraId="0D2EB981">
      <w:pPr>
        <w:rPr>
          <w:rFonts w:hint="eastAsia" w:ascii="楷体" w:hAnsi="楷体" w:eastAsia="楷体" w:cs="楷体"/>
          <w:b/>
          <w:sz w:val="52"/>
          <w:szCs w:val="52"/>
        </w:rPr>
      </w:pPr>
    </w:p>
    <w:p w14:paraId="548F4BCD">
      <w:pPr>
        <w:pStyle w:val="2"/>
        <w:ind w:firstLine="1044"/>
        <w:rPr>
          <w:rFonts w:hint="eastAsia" w:ascii="楷体" w:hAnsi="楷体" w:eastAsia="楷体" w:cs="楷体"/>
          <w:b/>
          <w:sz w:val="52"/>
          <w:szCs w:val="52"/>
        </w:rPr>
      </w:pPr>
    </w:p>
    <w:p w14:paraId="185BCB52">
      <w:pPr>
        <w:rPr>
          <w:rFonts w:hint="eastAsia" w:ascii="楷体" w:hAnsi="楷体" w:eastAsia="楷体" w:cs="楷体"/>
        </w:rPr>
      </w:pPr>
    </w:p>
    <w:p w14:paraId="1493C615">
      <w:pPr>
        <w:jc w:val="center"/>
        <w:outlineLvl w:val="0"/>
        <w:rPr>
          <w:rFonts w:hint="eastAsia" w:ascii="楷体" w:hAnsi="楷体" w:eastAsia="楷体" w:cs="楷体"/>
          <w:b/>
          <w:sz w:val="52"/>
          <w:szCs w:val="52"/>
        </w:rPr>
      </w:pPr>
      <w:bookmarkStart w:id="74" w:name="_Toc1624"/>
      <w:bookmarkStart w:id="75" w:name="_Toc19689"/>
    </w:p>
    <w:p w14:paraId="0422DD70">
      <w:pPr>
        <w:jc w:val="center"/>
        <w:outlineLvl w:val="0"/>
        <w:rPr>
          <w:rFonts w:hint="eastAsia" w:ascii="楷体" w:hAnsi="楷体" w:eastAsia="楷体" w:cs="楷体"/>
          <w:b/>
          <w:sz w:val="52"/>
          <w:szCs w:val="52"/>
        </w:rPr>
      </w:pPr>
    </w:p>
    <w:p w14:paraId="4895C1F1">
      <w:pPr>
        <w:jc w:val="center"/>
        <w:outlineLvl w:val="0"/>
        <w:rPr>
          <w:rFonts w:hint="eastAsia" w:ascii="楷体" w:hAnsi="楷体" w:eastAsia="楷体" w:cs="楷体"/>
          <w:b/>
          <w:sz w:val="52"/>
          <w:szCs w:val="52"/>
        </w:rPr>
      </w:pPr>
    </w:p>
    <w:p w14:paraId="343E137E">
      <w:pPr>
        <w:jc w:val="center"/>
        <w:outlineLvl w:val="0"/>
        <w:rPr>
          <w:rFonts w:hint="eastAsia" w:ascii="楷体" w:hAnsi="楷体" w:eastAsia="楷体" w:cs="楷体"/>
          <w:b/>
          <w:sz w:val="52"/>
          <w:szCs w:val="52"/>
        </w:rPr>
      </w:pPr>
    </w:p>
    <w:p w14:paraId="4C7E938D">
      <w:pPr>
        <w:jc w:val="center"/>
        <w:outlineLvl w:val="0"/>
        <w:rPr>
          <w:rFonts w:hint="eastAsia" w:ascii="楷体" w:hAnsi="楷体" w:eastAsia="楷体" w:cs="楷体"/>
          <w:b/>
          <w:sz w:val="52"/>
          <w:szCs w:val="52"/>
        </w:rPr>
      </w:pPr>
      <w:r>
        <w:rPr>
          <w:rFonts w:hint="eastAsia" w:ascii="楷体" w:hAnsi="楷体" w:eastAsia="楷体" w:cs="楷体"/>
          <w:b/>
          <w:sz w:val="52"/>
          <w:szCs w:val="52"/>
        </w:rPr>
        <w:t xml:space="preserve">第三部分  </w:t>
      </w:r>
      <w:bookmarkEnd w:id="37"/>
      <w:bookmarkEnd w:id="38"/>
      <w:r>
        <w:rPr>
          <w:rFonts w:hint="eastAsia" w:ascii="楷体" w:hAnsi="楷体" w:eastAsia="楷体" w:cs="楷体"/>
          <w:b/>
          <w:sz w:val="52"/>
          <w:szCs w:val="52"/>
        </w:rPr>
        <w:t>商务、技术要求</w:t>
      </w:r>
      <w:bookmarkEnd w:id="74"/>
      <w:bookmarkEnd w:id="75"/>
    </w:p>
    <w:p w14:paraId="2EEF6CB4">
      <w:pPr>
        <w:widowControl/>
        <w:snapToGrid w:val="0"/>
        <w:spacing w:line="600" w:lineRule="exact"/>
        <w:rPr>
          <w:rFonts w:hint="eastAsia" w:ascii="楷体" w:hAnsi="楷体" w:eastAsia="楷体" w:cs="楷体"/>
          <w:bCs/>
          <w:spacing w:val="10"/>
          <w:kern w:val="0"/>
          <w:sz w:val="24"/>
          <w:szCs w:val="24"/>
        </w:rPr>
      </w:pPr>
    </w:p>
    <w:p w14:paraId="3229FF1F">
      <w:pPr>
        <w:jc w:val="center"/>
        <w:rPr>
          <w:rFonts w:hint="eastAsia" w:ascii="楷体" w:hAnsi="楷体" w:eastAsia="楷体" w:cs="楷体"/>
          <w:bCs/>
          <w:spacing w:val="10"/>
          <w:kern w:val="0"/>
          <w:sz w:val="24"/>
          <w:szCs w:val="24"/>
        </w:rPr>
      </w:pPr>
      <w:r>
        <w:rPr>
          <w:rFonts w:hint="eastAsia" w:ascii="楷体" w:hAnsi="楷体" w:eastAsia="楷体" w:cs="楷体"/>
          <w:bCs/>
          <w:spacing w:val="10"/>
          <w:kern w:val="0"/>
          <w:sz w:val="24"/>
          <w:szCs w:val="24"/>
        </w:rPr>
        <w:br w:type="page"/>
      </w:r>
    </w:p>
    <w:p w14:paraId="102D17EA">
      <w:pPr>
        <w:spacing w:line="360" w:lineRule="auto"/>
        <w:jc w:val="center"/>
        <w:rPr>
          <w:rFonts w:hint="eastAsia" w:ascii="楷体" w:hAnsi="楷体" w:eastAsia="楷体" w:cs="楷体"/>
          <w:bCs/>
          <w:sz w:val="24"/>
        </w:rPr>
      </w:pPr>
      <w:bookmarkStart w:id="76" w:name="_Toc335843079"/>
      <w:bookmarkStart w:id="77" w:name="_Toc175644061"/>
      <w:r>
        <w:rPr>
          <w:rFonts w:hint="eastAsia" w:ascii="楷体" w:hAnsi="楷体" w:eastAsia="楷体" w:cs="楷体"/>
          <w:b/>
          <w:bCs/>
          <w:sz w:val="44"/>
          <w:szCs w:val="44"/>
        </w:rPr>
        <w:t>商务、技术要求</w:t>
      </w:r>
    </w:p>
    <w:bookmarkEnd w:id="76"/>
    <w:p w14:paraId="2CFB22B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bookmarkStart w:id="78" w:name="_Toc64566213"/>
      <w:bookmarkStart w:id="79" w:name="_Toc15014"/>
      <w:bookmarkStart w:id="80" w:name="_Toc22541"/>
      <w:bookmarkStart w:id="81" w:name="_Toc31538"/>
      <w:bookmarkStart w:id="82" w:name="_Toc4004"/>
      <w:bookmarkStart w:id="83" w:name="_Toc17405"/>
    </w:p>
    <w:p w14:paraId="396F442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1、项目名称：</w:t>
      </w:r>
      <w:r>
        <w:rPr>
          <w:rFonts w:hint="eastAsia" w:ascii="楷体" w:hAnsi="楷体" w:eastAsia="楷体" w:cs="楷体"/>
          <w:snapToGrid w:val="0"/>
          <w:color w:val="000000"/>
          <w:kern w:val="0"/>
          <w:sz w:val="24"/>
          <w:szCs w:val="24"/>
          <w:lang w:eastAsia="zh-CN"/>
        </w:rPr>
        <w:t>沁源县人民医院医疗设备采购项目（二次）</w:t>
      </w:r>
      <w:r>
        <w:rPr>
          <w:rFonts w:hint="eastAsia" w:ascii="楷体" w:hAnsi="楷体" w:eastAsia="楷体" w:cs="楷体"/>
          <w:snapToGrid w:val="0"/>
          <w:color w:val="000000"/>
          <w:kern w:val="0"/>
          <w:sz w:val="24"/>
          <w:szCs w:val="24"/>
        </w:rPr>
        <w:t>；</w:t>
      </w:r>
    </w:p>
    <w:p w14:paraId="7C969A87">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2、采购预算：</w:t>
      </w:r>
      <w:r>
        <w:rPr>
          <w:rFonts w:hint="eastAsia" w:ascii="楷体" w:hAnsi="楷体" w:eastAsia="楷体" w:cs="楷体"/>
          <w:snapToGrid w:val="0"/>
          <w:color w:val="auto"/>
          <w:kern w:val="0"/>
          <w:sz w:val="24"/>
          <w:szCs w:val="24"/>
        </w:rPr>
        <w:t>448000</w:t>
      </w:r>
      <w:r>
        <w:rPr>
          <w:rFonts w:hint="eastAsia" w:ascii="楷体" w:hAnsi="楷体" w:eastAsia="楷体" w:cs="楷体"/>
          <w:snapToGrid w:val="0"/>
          <w:color w:val="000000"/>
          <w:kern w:val="0"/>
          <w:sz w:val="24"/>
          <w:szCs w:val="24"/>
        </w:rPr>
        <w:t>元；</w:t>
      </w:r>
    </w:p>
    <w:p w14:paraId="38B331BE">
      <w:pPr>
        <w:overflowPunct w:val="0"/>
        <w:topLinePunct/>
        <w:autoSpaceDN w:val="0"/>
        <w:adjustRightInd w:val="0"/>
        <w:snapToGrid w:val="0"/>
        <w:spacing w:line="360" w:lineRule="auto"/>
        <w:ind w:firstLine="480" w:firstLineChars="200"/>
        <w:rPr>
          <w:rFonts w:hint="eastAsia" w:ascii="楷体" w:hAnsi="楷体" w:eastAsia="楷体" w:cs="楷体"/>
          <w:snapToGrid w:val="0"/>
          <w:color w:val="auto"/>
          <w:kern w:val="0"/>
          <w:sz w:val="24"/>
          <w:szCs w:val="24"/>
        </w:rPr>
      </w:pPr>
      <w:r>
        <w:rPr>
          <w:rFonts w:hint="eastAsia" w:ascii="楷体" w:hAnsi="楷体" w:eastAsia="楷体" w:cs="楷体"/>
          <w:snapToGrid w:val="0"/>
          <w:color w:val="000000"/>
          <w:kern w:val="0"/>
          <w:sz w:val="24"/>
          <w:szCs w:val="24"/>
        </w:rPr>
        <w:t>3、最高限价</w:t>
      </w:r>
      <w:r>
        <w:rPr>
          <w:rFonts w:hint="eastAsia" w:ascii="楷体" w:hAnsi="楷体" w:eastAsia="楷体" w:cs="楷体"/>
          <w:snapToGrid w:val="0"/>
          <w:color w:val="auto"/>
          <w:kern w:val="0"/>
          <w:sz w:val="24"/>
          <w:szCs w:val="24"/>
        </w:rPr>
        <w:t>：448000元；</w:t>
      </w:r>
    </w:p>
    <w:p w14:paraId="4D8813E0">
      <w:pPr>
        <w:overflowPunct w:val="0"/>
        <w:topLinePunct/>
        <w:autoSpaceDN w:val="0"/>
        <w:adjustRightInd w:val="0"/>
        <w:snapToGrid w:val="0"/>
        <w:spacing w:line="360" w:lineRule="auto"/>
        <w:ind w:firstLine="480" w:firstLineChars="200"/>
        <w:rPr>
          <w:rFonts w:hint="eastAsia" w:ascii="楷体" w:hAnsi="楷体" w:eastAsia="楷体" w:cs="楷体"/>
          <w:snapToGrid w:val="0"/>
          <w:color w:val="auto"/>
          <w:kern w:val="0"/>
          <w:sz w:val="24"/>
          <w:szCs w:val="24"/>
        </w:rPr>
      </w:pPr>
      <w:r>
        <w:rPr>
          <w:rFonts w:hint="eastAsia" w:ascii="楷体" w:hAnsi="楷体" w:eastAsia="楷体" w:cs="楷体"/>
          <w:snapToGrid w:val="0"/>
          <w:color w:val="auto"/>
          <w:kern w:val="0"/>
          <w:sz w:val="24"/>
          <w:szCs w:val="24"/>
        </w:rPr>
        <w:t>4、合同履行期限(供货期限)：1个月；</w:t>
      </w:r>
    </w:p>
    <w:p w14:paraId="786F47A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5、交货地点：沁源县人民医院、乡镇卫生院；</w:t>
      </w:r>
    </w:p>
    <w:p w14:paraId="601C8BE3">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6、质 保 期：1年；</w:t>
      </w:r>
    </w:p>
    <w:p w14:paraId="422F628D">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7、质量标准：合格，符合国家及行业相关规范标准要求；</w:t>
      </w:r>
    </w:p>
    <w:p w14:paraId="2EE481F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8、付款方式：货到指定地点，安装验收合格后一次性支付；</w:t>
      </w:r>
    </w:p>
    <w:p w14:paraId="0F5A5977">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9、履约验收：报价人供货完成，提供供货清单及产品合格证，并递交书面申请，经同意后甲方自行验收；</w:t>
      </w:r>
    </w:p>
    <w:p w14:paraId="1826EC52">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10、本项目采购预算包含货物的供应、运输、安装、调试、培训和售后服务、税金等完成本项目所需的所有费用。</w:t>
      </w:r>
    </w:p>
    <w:p w14:paraId="2844C13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11、验收标准：</w:t>
      </w:r>
    </w:p>
    <w:p w14:paraId="70B4E9AA">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验收标准:根据《中华人民共和国政府采购法》第41条、《中华人民共和国政府采购法实施条例》第45条等规定，按照招标文件要求由采购人组织验收。采购人验收中标人所交的验收资料后要制作填写“验收报告”。验收结果须采购人、中标人双方共同确认。</w:t>
      </w:r>
    </w:p>
    <w:p w14:paraId="67750FAC">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（2）投标人提供的所有货物按中标报价人货物的技术标准、完好的标准包装。所供商品需符合《商品包装采购需求标准（试行）》，快递包装需符合《快递包装政府采购需求标准（试行）》等表述；</w:t>
      </w:r>
    </w:p>
    <w:p w14:paraId="10E72F80">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（3）采购单位依据采购合同、设备装箱单，对所有的货物进行验收。如发现所交付的货物有短装、次品、损坏或其它不符合本合同规定之情形者，供方需进行补货、更换货物，由此产生的有关费用由供方承担。</w:t>
      </w:r>
    </w:p>
    <w:p w14:paraId="1015F833">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12、售后服务：</w:t>
      </w:r>
    </w:p>
    <w:p w14:paraId="35DF86EF">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（1）中标商须为本项目设备提供原厂正规售后服务，禁止第三方外包替代；</w:t>
      </w:r>
    </w:p>
    <w:p w14:paraId="5B484076">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（2）服务遵循国家及行业相关法规、医院设备管理制度，响应及时、故障处置高效，保障临床24小时正常运行；</w:t>
      </w:r>
    </w:p>
    <w:p w14:paraId="7DDDCD33">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（3）售后服务期自设备验收合格之日起计算；</w:t>
      </w:r>
    </w:p>
    <w:p w14:paraId="411611AB">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（4）质保期内非人为损坏故障一律免费维修与更换原厂备件，不得收取任何费用。</w:t>
      </w:r>
    </w:p>
    <w:p w14:paraId="06B09595">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（5）免费提供设备1次巡检、保养、校准、软件升级。</w:t>
      </w:r>
    </w:p>
    <w:p w14:paraId="3F671B0B">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（6）电话/远程响应：接到报修后 ≤30分钟响应，远程指导排查。</w:t>
      </w:r>
    </w:p>
    <w:p w14:paraId="71854B63">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（7）现场到场时限（远程无法解决时）：≤24小时到场；</w:t>
      </w:r>
    </w:p>
    <w:p w14:paraId="21A9FF5D">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（8）每次维修、保养、巡检后提供书面记录。</w:t>
      </w:r>
    </w:p>
    <w:p w14:paraId="11B669EE">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13、采购明细：</w:t>
      </w:r>
    </w:p>
    <w:p w14:paraId="454EA333">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140EE502">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79FA423F">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095E0F56">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3C1D8F98">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77E85288">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41B11C06">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3327AEE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5B294D77">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0B2741AB">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6228A6A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1398A1C3">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63DE10C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273A20C8">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6B3FC241">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56113254">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503F65C0">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54A31AF4">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16BCA499">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3F366E2B">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31ED1543">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3F89BFE2">
      <w:pPr>
        <w:overflowPunct w:val="0"/>
        <w:topLinePunct/>
        <w:autoSpaceDN w:val="0"/>
        <w:adjustRightInd w:val="0"/>
        <w:snapToGrid w:val="0"/>
        <w:spacing w:line="360" w:lineRule="auto"/>
        <w:ind w:firstLine="480" w:firstLineChars="200"/>
        <w:rPr>
          <w:rFonts w:hint="eastAsia" w:ascii="楷体" w:hAnsi="楷体" w:eastAsia="楷体" w:cs="楷体"/>
          <w:snapToGrid w:val="0"/>
          <w:color w:val="000000"/>
          <w:kern w:val="0"/>
          <w:sz w:val="24"/>
          <w:szCs w:val="24"/>
        </w:rPr>
      </w:pPr>
    </w:p>
    <w:p w14:paraId="1E0A8C74">
      <w:pPr>
        <w:overflowPunct w:val="0"/>
        <w:topLinePunct/>
        <w:autoSpaceDN w:val="0"/>
        <w:adjustRightInd w:val="0"/>
        <w:snapToGrid w:val="0"/>
        <w:spacing w:line="360" w:lineRule="auto"/>
        <w:rPr>
          <w:rFonts w:hint="eastAsia" w:ascii="楷体" w:hAnsi="楷体" w:eastAsia="楷体" w:cs="楷体"/>
          <w:snapToGrid w:val="0"/>
          <w:color w:val="000000"/>
          <w:kern w:val="0"/>
          <w:sz w:val="24"/>
          <w:szCs w:val="24"/>
        </w:rPr>
        <w:sectPr>
          <w:pgSz w:w="11906" w:h="16838"/>
          <w:pgMar w:top="1440" w:right="1800" w:bottom="1440" w:left="1800" w:header="851" w:footer="992" w:gutter="0"/>
          <w:cols w:space="720" w:num="1"/>
          <w:docGrid w:type="lines" w:linePitch="312" w:charSpace="0"/>
        </w:sectPr>
      </w:pPr>
    </w:p>
    <w:tbl>
      <w:tblPr>
        <w:tblStyle w:val="47"/>
        <w:tblpPr w:leftFromText="180" w:rightFromText="180" w:vertAnchor="page" w:horzAnchor="page" w:tblpX="1506" w:tblpY="205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910"/>
        <w:gridCol w:w="6352"/>
        <w:gridCol w:w="856"/>
        <w:gridCol w:w="864"/>
        <w:gridCol w:w="1247"/>
        <w:gridCol w:w="1213"/>
        <w:gridCol w:w="771"/>
      </w:tblGrid>
      <w:tr w14:paraId="2393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35" w:type="pct"/>
            <w:tcBorders>
              <w:top w:val="single" w:color="auto" w:sz="4" w:space="0"/>
              <w:left w:val="single" w:color="auto" w:sz="4" w:space="0"/>
              <w:bottom w:val="single" w:color="auto" w:sz="4" w:space="0"/>
              <w:right w:val="single" w:color="auto" w:sz="4" w:space="0"/>
              <w:tl2br w:val="nil"/>
              <w:tr2bl w:val="nil"/>
            </w:tcBorders>
            <w:vAlign w:val="center"/>
          </w:tcPr>
          <w:p w14:paraId="210C6599">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序号</w:t>
            </w:r>
          </w:p>
        </w:tc>
        <w:tc>
          <w:tcPr>
            <w:tcW w:w="674" w:type="pct"/>
            <w:tcBorders>
              <w:top w:val="single" w:color="auto" w:sz="4" w:space="0"/>
              <w:left w:val="single" w:color="auto" w:sz="4" w:space="0"/>
              <w:bottom w:val="single" w:color="auto" w:sz="4" w:space="0"/>
              <w:right w:val="single" w:color="auto" w:sz="4" w:space="0"/>
              <w:tl2br w:val="nil"/>
              <w:tr2bl w:val="nil"/>
            </w:tcBorders>
            <w:vAlign w:val="center"/>
          </w:tcPr>
          <w:p w14:paraId="0677C0B5">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货物名称</w:t>
            </w:r>
          </w:p>
        </w:tc>
        <w:tc>
          <w:tcPr>
            <w:tcW w:w="2241" w:type="pct"/>
            <w:tcBorders>
              <w:top w:val="single" w:color="auto" w:sz="4" w:space="0"/>
              <w:left w:val="single" w:color="auto" w:sz="4" w:space="0"/>
              <w:bottom w:val="single" w:color="auto" w:sz="4" w:space="0"/>
              <w:right w:val="single" w:color="auto" w:sz="4" w:space="0"/>
              <w:tl2br w:val="nil"/>
              <w:tr2bl w:val="nil"/>
            </w:tcBorders>
            <w:vAlign w:val="center"/>
          </w:tcPr>
          <w:p w14:paraId="0FAA15D8">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商务指标要求</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5851BF79">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计量单位</w:t>
            </w:r>
          </w:p>
        </w:tc>
        <w:tc>
          <w:tcPr>
            <w:tcW w:w="305" w:type="pct"/>
            <w:tcBorders>
              <w:top w:val="single" w:color="auto" w:sz="4" w:space="0"/>
              <w:left w:val="single" w:color="auto" w:sz="4" w:space="0"/>
              <w:bottom w:val="single" w:color="auto" w:sz="4" w:space="0"/>
              <w:right w:val="single" w:color="auto" w:sz="4" w:space="0"/>
              <w:tl2br w:val="nil"/>
              <w:tr2bl w:val="nil"/>
            </w:tcBorders>
            <w:vAlign w:val="center"/>
          </w:tcPr>
          <w:p w14:paraId="322E680B">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数量</w:t>
            </w:r>
          </w:p>
        </w:tc>
        <w:tc>
          <w:tcPr>
            <w:tcW w:w="440" w:type="pct"/>
            <w:tcBorders>
              <w:top w:val="single" w:color="auto" w:sz="4" w:space="0"/>
              <w:left w:val="single" w:color="auto" w:sz="4" w:space="0"/>
              <w:bottom w:val="single" w:color="auto" w:sz="4" w:space="0"/>
              <w:right w:val="single" w:color="auto" w:sz="4" w:space="0"/>
              <w:tl2br w:val="nil"/>
              <w:tr2bl w:val="nil"/>
            </w:tcBorders>
            <w:vAlign w:val="center"/>
          </w:tcPr>
          <w:p w14:paraId="5F30E10B">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预算单价（万元）</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154FB5E0">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预算总价（万元）</w:t>
            </w:r>
          </w:p>
        </w:tc>
        <w:tc>
          <w:tcPr>
            <w:tcW w:w="272" w:type="pct"/>
            <w:tcBorders>
              <w:top w:val="single" w:color="auto" w:sz="4" w:space="0"/>
              <w:left w:val="single" w:color="auto" w:sz="4" w:space="0"/>
              <w:bottom w:val="single" w:color="auto" w:sz="4" w:space="0"/>
              <w:right w:val="single" w:color="auto" w:sz="4" w:space="0"/>
              <w:tl2br w:val="nil"/>
              <w:tr2bl w:val="nil"/>
            </w:tcBorders>
            <w:vAlign w:val="center"/>
          </w:tcPr>
          <w:p w14:paraId="6F780DDB">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备注</w:t>
            </w:r>
          </w:p>
        </w:tc>
      </w:tr>
      <w:tr w14:paraId="0CFE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335" w:type="pct"/>
            <w:tcBorders>
              <w:top w:val="single" w:color="auto" w:sz="4" w:space="0"/>
              <w:left w:val="single" w:color="auto" w:sz="4" w:space="0"/>
              <w:bottom w:val="single" w:color="auto" w:sz="4" w:space="0"/>
              <w:right w:val="single" w:color="auto" w:sz="4" w:space="0"/>
              <w:tl2br w:val="nil"/>
              <w:tr2bl w:val="nil"/>
            </w:tcBorders>
            <w:vAlign w:val="center"/>
          </w:tcPr>
          <w:p w14:paraId="16D6F6A5">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1</w:t>
            </w:r>
          </w:p>
        </w:tc>
        <w:tc>
          <w:tcPr>
            <w:tcW w:w="674" w:type="pct"/>
            <w:tcBorders>
              <w:top w:val="single" w:color="auto" w:sz="4" w:space="0"/>
              <w:left w:val="single" w:color="auto" w:sz="4" w:space="0"/>
              <w:bottom w:val="single" w:color="auto" w:sz="4" w:space="0"/>
              <w:right w:val="single" w:color="auto" w:sz="4" w:space="0"/>
              <w:tl2br w:val="nil"/>
              <w:tr2bl w:val="nil"/>
            </w:tcBorders>
            <w:vAlign w:val="center"/>
          </w:tcPr>
          <w:p w14:paraId="1BDD8A06">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生物安全柜</w:t>
            </w:r>
          </w:p>
        </w:tc>
        <w:tc>
          <w:tcPr>
            <w:tcW w:w="2241" w:type="pct"/>
            <w:tcBorders>
              <w:top w:val="single" w:color="auto" w:sz="4" w:space="0"/>
              <w:left w:val="single" w:color="auto" w:sz="4" w:space="0"/>
              <w:bottom w:val="single" w:color="auto" w:sz="4" w:space="0"/>
              <w:right w:val="single" w:color="auto" w:sz="4" w:space="0"/>
              <w:tl2br w:val="nil"/>
              <w:tr2bl w:val="nil"/>
            </w:tcBorders>
            <w:vAlign w:val="center"/>
          </w:tcPr>
          <w:p w14:paraId="3970A2FB">
            <w:pPr>
              <w:spacing w:line="360" w:lineRule="auto"/>
              <w:jc w:val="left"/>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rPr>
              <w:t>产品必须符合GB41918-2022《生物安全柜》(强制国标)，提供第三方CMA/CNAS检测报告、医疗器械注册证(Ⅲ类)、生产许可证、IS09001/IS013485认证</w:t>
            </w:r>
            <w:r>
              <w:rPr>
                <w:rFonts w:hint="eastAsia" w:ascii="楷体" w:hAnsi="楷体" w:eastAsia="楷体" w:cs="楷体"/>
                <w:color w:val="000000"/>
                <w:kern w:val="0"/>
                <w:sz w:val="24"/>
                <w:szCs w:val="24"/>
                <w:lang w:eastAsia="zh-CN"/>
              </w:rPr>
              <w:t>。</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0536A18D">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台</w:t>
            </w:r>
          </w:p>
        </w:tc>
        <w:tc>
          <w:tcPr>
            <w:tcW w:w="305" w:type="pct"/>
            <w:tcBorders>
              <w:top w:val="single" w:color="auto" w:sz="4" w:space="0"/>
              <w:left w:val="single" w:color="auto" w:sz="4" w:space="0"/>
              <w:bottom w:val="single" w:color="auto" w:sz="4" w:space="0"/>
              <w:right w:val="single" w:color="auto" w:sz="4" w:space="0"/>
              <w:tl2br w:val="nil"/>
              <w:tr2bl w:val="nil"/>
            </w:tcBorders>
            <w:vAlign w:val="center"/>
          </w:tcPr>
          <w:p w14:paraId="0BC7D506">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8</w:t>
            </w:r>
          </w:p>
        </w:tc>
        <w:tc>
          <w:tcPr>
            <w:tcW w:w="440" w:type="pct"/>
            <w:tcBorders>
              <w:top w:val="single" w:color="auto" w:sz="4" w:space="0"/>
              <w:left w:val="single" w:color="auto" w:sz="4" w:space="0"/>
              <w:bottom w:val="single" w:color="auto" w:sz="4" w:space="0"/>
              <w:right w:val="single" w:color="auto" w:sz="4" w:space="0"/>
              <w:tl2br w:val="nil"/>
              <w:tr2bl w:val="nil"/>
            </w:tcBorders>
            <w:vAlign w:val="center"/>
          </w:tcPr>
          <w:p w14:paraId="29428BC7">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2.4</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6B8502AA">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19.2</w:t>
            </w:r>
          </w:p>
        </w:tc>
        <w:tc>
          <w:tcPr>
            <w:tcW w:w="272" w:type="pct"/>
            <w:tcBorders>
              <w:top w:val="single" w:color="auto" w:sz="4" w:space="0"/>
              <w:left w:val="single" w:color="auto" w:sz="4" w:space="0"/>
              <w:bottom w:val="single" w:color="auto" w:sz="4" w:space="0"/>
              <w:right w:val="single" w:color="auto" w:sz="4" w:space="0"/>
              <w:tl2br w:val="nil"/>
              <w:tr2bl w:val="nil"/>
            </w:tcBorders>
            <w:vAlign w:val="center"/>
          </w:tcPr>
          <w:p w14:paraId="2B36FD73">
            <w:pPr>
              <w:widowControl/>
              <w:spacing w:line="400" w:lineRule="exact"/>
              <w:jc w:val="center"/>
              <w:rPr>
                <w:rFonts w:hint="eastAsia" w:ascii="楷体" w:hAnsi="楷体" w:eastAsia="楷体" w:cs="楷体"/>
                <w:color w:val="000000"/>
                <w:kern w:val="0"/>
                <w:sz w:val="24"/>
                <w:szCs w:val="24"/>
              </w:rPr>
            </w:pPr>
          </w:p>
        </w:tc>
      </w:tr>
      <w:tr w14:paraId="5FFD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335" w:type="pct"/>
            <w:tcBorders>
              <w:top w:val="single" w:color="auto" w:sz="4" w:space="0"/>
              <w:left w:val="single" w:color="auto" w:sz="4" w:space="0"/>
              <w:bottom w:val="single" w:color="auto" w:sz="4" w:space="0"/>
              <w:right w:val="single" w:color="auto" w:sz="4" w:space="0"/>
              <w:tl2br w:val="nil"/>
              <w:tr2bl w:val="nil"/>
            </w:tcBorders>
            <w:vAlign w:val="center"/>
          </w:tcPr>
          <w:p w14:paraId="5B19844B">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2</w:t>
            </w:r>
          </w:p>
        </w:tc>
        <w:tc>
          <w:tcPr>
            <w:tcW w:w="674" w:type="pct"/>
            <w:tcBorders>
              <w:top w:val="single" w:color="auto" w:sz="4" w:space="0"/>
              <w:left w:val="single" w:color="auto" w:sz="4" w:space="0"/>
              <w:bottom w:val="single" w:color="auto" w:sz="4" w:space="0"/>
              <w:right w:val="single" w:color="auto" w:sz="4" w:space="0"/>
              <w:tl2br w:val="nil"/>
              <w:tr2bl w:val="nil"/>
            </w:tcBorders>
            <w:vAlign w:val="center"/>
          </w:tcPr>
          <w:p w14:paraId="35806816">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高压灭菌器</w:t>
            </w:r>
          </w:p>
        </w:tc>
        <w:tc>
          <w:tcPr>
            <w:tcW w:w="2241" w:type="pct"/>
            <w:tcBorders>
              <w:top w:val="single" w:color="auto" w:sz="4" w:space="0"/>
              <w:left w:val="single" w:color="auto" w:sz="4" w:space="0"/>
              <w:bottom w:val="single" w:color="auto" w:sz="4" w:space="0"/>
              <w:right w:val="single" w:color="auto" w:sz="4" w:space="0"/>
              <w:tl2br w:val="nil"/>
              <w:tr2bl w:val="nil"/>
            </w:tcBorders>
            <w:vAlign w:val="center"/>
          </w:tcPr>
          <w:p w14:paraId="62B40101">
            <w:pPr>
              <w:widowControl/>
              <w:spacing w:line="400" w:lineRule="exact"/>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产品须符合:GB8599《高压蒸汽灭菌器》具有医疗器械注册证(Ⅱ类)、生产许可证、产品合格证。</w:t>
            </w:r>
            <w:r>
              <w:rPr>
                <w:rFonts w:hint="eastAsia" w:ascii="楷体" w:hAnsi="楷体" w:eastAsia="楷体" w:cs="楷体"/>
                <w:color w:val="000000"/>
                <w:kern w:val="0"/>
                <w:sz w:val="24"/>
                <w:szCs w:val="24"/>
                <w:lang w:val="en-US" w:eastAsia="zh-CN"/>
              </w:rPr>
              <w:t>提供</w:t>
            </w:r>
            <w:r>
              <w:rPr>
                <w:rFonts w:hint="eastAsia" w:ascii="楷体" w:hAnsi="楷体" w:eastAsia="楷体" w:cs="楷体"/>
                <w:color w:val="000000"/>
                <w:kern w:val="0"/>
                <w:sz w:val="24"/>
                <w:szCs w:val="24"/>
              </w:rPr>
              <w:t>第三方CMA/CNAS检测报告，关键性能指标符合国标。</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7F15A79B">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台</w:t>
            </w:r>
          </w:p>
        </w:tc>
        <w:tc>
          <w:tcPr>
            <w:tcW w:w="305" w:type="pct"/>
            <w:tcBorders>
              <w:top w:val="single" w:color="auto" w:sz="4" w:space="0"/>
              <w:left w:val="single" w:color="auto" w:sz="4" w:space="0"/>
              <w:bottom w:val="single" w:color="auto" w:sz="4" w:space="0"/>
              <w:right w:val="single" w:color="auto" w:sz="4" w:space="0"/>
              <w:tl2br w:val="nil"/>
              <w:tr2bl w:val="nil"/>
            </w:tcBorders>
            <w:vAlign w:val="center"/>
          </w:tcPr>
          <w:p w14:paraId="1746E27B">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8</w:t>
            </w:r>
          </w:p>
        </w:tc>
        <w:tc>
          <w:tcPr>
            <w:tcW w:w="440" w:type="pct"/>
            <w:tcBorders>
              <w:top w:val="single" w:color="auto" w:sz="4" w:space="0"/>
              <w:left w:val="single" w:color="auto" w:sz="4" w:space="0"/>
              <w:bottom w:val="single" w:color="auto" w:sz="4" w:space="0"/>
              <w:right w:val="single" w:color="auto" w:sz="4" w:space="0"/>
              <w:tl2br w:val="nil"/>
              <w:tr2bl w:val="nil"/>
            </w:tcBorders>
            <w:vAlign w:val="center"/>
          </w:tcPr>
          <w:p w14:paraId="4178176A">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3.2</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1E14CC0D">
            <w:pPr>
              <w:widowControl/>
              <w:spacing w:line="4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25.6</w:t>
            </w:r>
          </w:p>
        </w:tc>
        <w:tc>
          <w:tcPr>
            <w:tcW w:w="272" w:type="pct"/>
            <w:tcBorders>
              <w:top w:val="single" w:color="auto" w:sz="4" w:space="0"/>
              <w:left w:val="single" w:color="auto" w:sz="4" w:space="0"/>
              <w:bottom w:val="single" w:color="auto" w:sz="4" w:space="0"/>
              <w:right w:val="single" w:color="auto" w:sz="4" w:space="0"/>
              <w:tl2br w:val="nil"/>
              <w:tr2bl w:val="nil"/>
            </w:tcBorders>
            <w:vAlign w:val="center"/>
          </w:tcPr>
          <w:p w14:paraId="25214385">
            <w:pPr>
              <w:widowControl/>
              <w:spacing w:line="400" w:lineRule="exact"/>
              <w:jc w:val="center"/>
              <w:rPr>
                <w:rFonts w:hint="eastAsia" w:ascii="楷体" w:hAnsi="楷体" w:eastAsia="楷体" w:cs="楷体"/>
                <w:color w:val="000000"/>
                <w:kern w:val="0"/>
                <w:sz w:val="24"/>
                <w:szCs w:val="24"/>
              </w:rPr>
            </w:pPr>
          </w:p>
        </w:tc>
      </w:tr>
    </w:tbl>
    <w:p w14:paraId="3449BA23">
      <w:pPr>
        <w:snapToGrid w:val="0"/>
        <w:spacing w:before="60" w:after="60" w:line="460" w:lineRule="exact"/>
        <w:rPr>
          <w:rFonts w:hint="eastAsia" w:ascii="楷体" w:hAnsi="楷体" w:eastAsia="楷体" w:cs="楷体"/>
          <w:color w:val="333333"/>
          <w:sz w:val="24"/>
          <w:szCs w:val="24"/>
        </w:rPr>
      </w:pPr>
      <w:r>
        <w:rPr>
          <w:rFonts w:hint="eastAsia" w:ascii="楷体" w:hAnsi="楷体" w:eastAsia="楷体" w:cs="楷体"/>
          <w:b/>
          <w:bCs/>
          <w:color w:val="333333"/>
          <w:kern w:val="0"/>
          <w:sz w:val="24"/>
          <w:szCs w:val="24"/>
          <w:lang w:val="en-US" w:eastAsia="zh-CN"/>
        </w:rPr>
        <w:t xml:space="preserve"> </w:t>
      </w:r>
      <w:r>
        <w:rPr>
          <w:rFonts w:hint="eastAsia" w:ascii="楷体" w:hAnsi="楷体" w:eastAsia="楷体" w:cs="楷体"/>
          <w:b/>
          <w:bCs/>
          <w:color w:val="333333"/>
          <w:kern w:val="0"/>
          <w:sz w:val="24"/>
          <w:szCs w:val="24"/>
        </w:rPr>
        <w:t>注：</w:t>
      </w:r>
      <w:r>
        <w:rPr>
          <w:rFonts w:hint="eastAsia" w:ascii="楷体" w:hAnsi="楷体" w:eastAsia="楷体" w:cs="楷体"/>
          <w:color w:val="333333"/>
          <w:sz w:val="24"/>
          <w:szCs w:val="24"/>
          <w:lang w:val="en-US" w:eastAsia="zh-CN"/>
        </w:rPr>
        <w:t>1</w:t>
      </w:r>
      <w:r>
        <w:rPr>
          <w:rFonts w:hint="eastAsia" w:ascii="楷体" w:hAnsi="楷体" w:eastAsia="楷体" w:cs="楷体"/>
          <w:color w:val="333333"/>
          <w:sz w:val="24"/>
          <w:szCs w:val="24"/>
        </w:rPr>
        <w:t>、本项目不接受进口产品投标，必须采购国产产品；所采购的货物、服务必须符合国家的强制性标准；货物单价及总价均不得高于最高限价。</w:t>
      </w:r>
    </w:p>
    <w:p w14:paraId="0B769115">
      <w:pPr>
        <w:snapToGrid w:val="0"/>
        <w:spacing w:before="60" w:after="60" w:line="460" w:lineRule="exact"/>
        <w:ind w:firstLine="480" w:firstLineChars="200"/>
        <w:rPr>
          <w:rFonts w:hint="eastAsia" w:ascii="楷体" w:hAnsi="楷体" w:eastAsia="楷体" w:cs="楷体"/>
          <w:color w:val="333333"/>
          <w:sz w:val="24"/>
          <w:szCs w:val="24"/>
        </w:rPr>
      </w:pPr>
      <w:r>
        <w:rPr>
          <w:rFonts w:hint="eastAsia" w:ascii="楷体" w:hAnsi="楷体" w:eastAsia="楷体" w:cs="楷体"/>
          <w:color w:val="333333"/>
          <w:sz w:val="24"/>
          <w:szCs w:val="24"/>
          <w:lang w:val="en-US" w:eastAsia="zh-CN"/>
        </w:rPr>
        <w:t>2</w:t>
      </w:r>
      <w:r>
        <w:rPr>
          <w:rFonts w:hint="eastAsia" w:ascii="楷体" w:hAnsi="楷体" w:eastAsia="楷体" w:cs="楷体"/>
          <w:color w:val="333333"/>
          <w:sz w:val="24"/>
          <w:szCs w:val="24"/>
        </w:rPr>
        <w:t>、投标人必须确保投标应答信息的真实准确,任何提供虚假资料、信息者，将导致废标或处罚。</w:t>
      </w:r>
    </w:p>
    <w:p w14:paraId="5EA8873A">
      <w:pPr>
        <w:snapToGrid w:val="0"/>
        <w:spacing w:before="60" w:after="60" w:line="460" w:lineRule="exact"/>
        <w:ind w:firstLine="480" w:firstLineChars="200"/>
        <w:rPr>
          <w:rFonts w:hint="eastAsia" w:ascii="楷体" w:hAnsi="楷体" w:eastAsia="楷体" w:cs="楷体"/>
        </w:rPr>
      </w:pPr>
      <w:r>
        <w:rPr>
          <w:rFonts w:hint="eastAsia" w:ascii="楷体" w:hAnsi="楷体" w:eastAsia="楷体" w:cs="楷体"/>
          <w:color w:val="333333"/>
          <w:sz w:val="24"/>
          <w:szCs w:val="24"/>
          <w:lang w:val="en-US" w:eastAsia="zh-CN"/>
        </w:rPr>
        <w:t>3</w:t>
      </w:r>
      <w:r>
        <w:rPr>
          <w:rFonts w:hint="eastAsia" w:ascii="楷体" w:hAnsi="楷体" w:eastAsia="楷体" w:cs="楷体"/>
          <w:color w:val="333333"/>
          <w:sz w:val="24"/>
          <w:szCs w:val="24"/>
        </w:rPr>
        <w:t>、技术要求响应内容的要求：能够证明满足谈判文件技术要求的证明材料，证明材料包括但不限于投报标的物技术指标的功能截图/产品彩页/详细的技术说明文件/运行性能的详细描述文件等。</w:t>
      </w:r>
    </w:p>
    <w:p w14:paraId="0258A98B">
      <w:pPr>
        <w:widowControl/>
        <w:spacing w:line="252" w:lineRule="atLeast"/>
        <w:ind w:firstLine="480"/>
        <w:jc w:val="left"/>
        <w:rPr>
          <w:rFonts w:hint="eastAsia" w:ascii="楷体" w:hAnsi="楷体" w:eastAsia="楷体" w:cs="楷体"/>
          <w:color w:val="333333"/>
          <w:kern w:val="0"/>
          <w:sz w:val="28"/>
          <w:szCs w:val="28"/>
          <w:lang w:bidi="ar"/>
        </w:rPr>
        <w:sectPr>
          <w:pgSz w:w="16838" w:h="11906" w:orient="landscape"/>
          <w:pgMar w:top="1800" w:right="1440" w:bottom="1800" w:left="1440" w:header="851" w:footer="992" w:gutter="0"/>
          <w:cols w:space="720" w:num="1"/>
          <w:docGrid w:type="lines" w:linePitch="312" w:charSpace="0"/>
        </w:sectPr>
      </w:pPr>
    </w:p>
    <w:bookmarkEnd w:id="78"/>
    <w:bookmarkEnd w:id="79"/>
    <w:p w14:paraId="1E6CFB6F">
      <w:pPr>
        <w:keepNext/>
        <w:kinsoku w:val="0"/>
        <w:overflowPunct w:val="0"/>
        <w:autoSpaceDE w:val="0"/>
        <w:autoSpaceDN w:val="0"/>
        <w:adjustRightInd w:val="0"/>
        <w:snapToGrid w:val="0"/>
        <w:spacing w:line="360" w:lineRule="auto"/>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技术要求：</w:t>
      </w:r>
    </w:p>
    <w:p w14:paraId="55F6A52C">
      <w:pPr>
        <w:keepNext/>
        <w:kinsoku w:val="0"/>
        <w:overflowPunct w:val="0"/>
        <w:autoSpaceDE w:val="0"/>
        <w:autoSpaceDN w:val="0"/>
        <w:adjustRightInd w:val="0"/>
        <w:snapToGrid w:val="0"/>
        <w:spacing w:line="360" w:lineRule="auto"/>
        <w:outlineLvl w:val="0"/>
        <w:rPr>
          <w:rFonts w:hint="eastAsia" w:ascii="楷体" w:hAnsi="楷体" w:eastAsia="楷体" w:cs="楷体"/>
          <w:b/>
          <w:snapToGrid w:val="0"/>
          <w:kern w:val="0"/>
          <w:sz w:val="24"/>
          <w:szCs w:val="24"/>
        </w:rPr>
      </w:pPr>
      <w:r>
        <w:rPr>
          <w:rFonts w:hint="eastAsia" w:ascii="楷体" w:hAnsi="楷体" w:eastAsia="楷体" w:cs="楷体"/>
          <w:b/>
          <w:snapToGrid w:val="0"/>
          <w:kern w:val="0"/>
          <w:sz w:val="24"/>
          <w:szCs w:val="24"/>
        </w:rPr>
        <w:t>设备一、生物安全柜</w:t>
      </w:r>
    </w:p>
    <w:p w14:paraId="722B5D47">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1.气流模式：30%外排，70%循环</w:t>
      </w:r>
    </w:p>
    <w:p w14:paraId="04A653E6">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2.通过GB 41918-2022 生物安全柜认证</w:t>
      </w:r>
    </w:p>
    <w:p w14:paraId="7BED4FA1">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3.流入气流平均风速≥0.52m/s，下降气流平均风速≥0.32m/s</w:t>
      </w:r>
    </w:p>
    <w:p w14:paraId="5A14D2B7">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4.送风过滤器与排风过滤器均采用ULPA超高效空气过滤器，针对颗粒直径0.12um，过滤效率≥99.9995%</w:t>
      </w:r>
    </w:p>
    <w:p w14:paraId="6BE4A0CD">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5.具有气流隔断技术，沿玻璃门上沿缝隙有负压气流阻断保护，防止工作区内外气体交互</w:t>
      </w:r>
    </w:p>
    <w:p w14:paraId="3CF9CF02">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6.洁净级别为10级的工作环境</w:t>
      </w:r>
    </w:p>
    <w:p w14:paraId="5687675A">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7.LCD液晶屏彩色显示，触摸按键，可显示时钟、工作区温度与湿度、气流流速、送风以及排风过滤器压差、系统时间、过滤膜使用寿命、紫外使用时间、功能图标以及报警提示等参数</w:t>
      </w:r>
    </w:p>
    <w:p w14:paraId="2394C98E">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8.在线实时监测并条形码显示高效过滤器的使用寿命，具有过滤器失效声光报警功能</w:t>
      </w:r>
    </w:p>
    <w:p w14:paraId="1E05089B">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9.前窗采用电动升降方式，可一键上升或者下降到安全高度</w:t>
      </w:r>
    </w:p>
    <w:p w14:paraId="4227E8BE">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10.紫外灯安装在工作区背面上部，确保操作区能完全覆盖照射杀菌，同时具有一键紫外灯预约30min功能，并可设定更改预约时长</w:t>
      </w:r>
    </w:p>
    <w:p w14:paraId="101890FA">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11.照明灯安装在工作区前部，采用两根高亮度LED灯管，照度可达1000lx以上</w:t>
      </w:r>
    </w:p>
    <w:p w14:paraId="197E7308">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12.前窗玻璃采用双层夹胶防爆安全玻璃，防护人员安全</w:t>
      </w:r>
    </w:p>
    <w:p w14:paraId="230FB3D4">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13.前窗玻璃具有全幅可清洁功能，彻底解决安全柜玻璃内部无法清洗障碍， 扫除卫生死角</w:t>
      </w:r>
    </w:p>
    <w:p w14:paraId="2C728F27">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14.配备双路压力传感器，实时监测送风过滤器以及排风过滤器的压差，压力变化超限时自动声光报警</w:t>
      </w:r>
    </w:p>
    <w:p w14:paraId="41EA9B6B">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15.有断电记忆功能，恢复供电后，恢复断电前的运行状态并有报警提示</w:t>
      </w:r>
    </w:p>
    <w:p w14:paraId="60591FF3">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16.有关门监测功能，未关严门有声光报警提示</w:t>
      </w:r>
    </w:p>
    <w:p w14:paraId="562BA370">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17.有开门高度警示功能，开门超高或过低均有声光报警提示</w:t>
      </w:r>
    </w:p>
    <w:p w14:paraId="6329EAAF">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18.有监测气流波动功能，气流波动超过20%有声光报警提示</w:t>
      </w:r>
    </w:p>
    <w:p w14:paraId="5A1D2419">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19.报警代码显示提醒设计</w:t>
      </w:r>
    </w:p>
    <w:p w14:paraId="2AFEBBD5">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20.前窗关闭双重触发信号，在紫外灯杀菌消毒一路线路故障时，可以继续正常开启紫外杀菌功能</w:t>
      </w:r>
    </w:p>
    <w:p w14:paraId="0978B1AD">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21.负压风道设有过滤格栅，防止纸屑等杂物进入后部负压腔体</w:t>
      </w:r>
    </w:p>
    <w:p w14:paraId="7644DE69">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22.高效过滤器与风机的维修、更换，均可在柜体前侧进行，并且可实现单人更换，维修保养快捷</w:t>
      </w:r>
    </w:p>
    <w:p w14:paraId="4B15548F">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23.一体式搁手板大平面设计，与胳膊的接触面积更大，人员操作更舒适</w:t>
      </w:r>
    </w:p>
    <w:p w14:paraId="0C59D9E1">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24.上柜体底部结构的可搬抬结构设计，便于叉车搬运及人工搬抬放置上柜体，安全方便</w:t>
      </w:r>
    </w:p>
    <w:p w14:paraId="6E083DBD">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25.柜内电源：双防水插座设计，插座位于安全柜操作区后部的左右两侧，操作区两侧取电方便</w:t>
      </w:r>
    </w:p>
    <w:p w14:paraId="4D3573EB">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26.具有水阀、气阀孔交错设计，位于正视安全柜方向的左侧</w:t>
      </w:r>
    </w:p>
    <w:p w14:paraId="16ACECBE">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27.柜体底座下方没有横撑横杆设计，全敞开空间方便放置或移动物品及方便座椅推进</w:t>
      </w:r>
    </w:p>
    <w:p w14:paraId="0302FDDC">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28.脚轮与支架一体化设计，柜体可实现万向移动，也可以调节支脚高度来固定柜体和调平工作台平面</w:t>
      </w:r>
    </w:p>
    <w:p w14:paraId="24D18351">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29.外部尺寸≤（L×D×H）1100mm×760mm×2250mm</w:t>
      </w:r>
    </w:p>
    <w:p w14:paraId="14A77C38">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30.内部尺寸＞（L×D×H）900mm ×580mm×650mm</w:t>
      </w:r>
    </w:p>
    <w:p w14:paraId="785526E3">
      <w:pPr>
        <w:keepNext/>
        <w:kinsoku w:val="0"/>
        <w:overflowPunct w:val="0"/>
        <w:autoSpaceDE w:val="0"/>
        <w:autoSpaceDN w:val="0"/>
        <w:adjustRightInd w:val="0"/>
        <w:snapToGrid w:val="0"/>
        <w:spacing w:line="360" w:lineRule="auto"/>
        <w:outlineLvl w:val="0"/>
        <w:rPr>
          <w:rFonts w:hint="eastAsia" w:ascii="楷体" w:hAnsi="楷体" w:eastAsia="楷体" w:cs="楷体"/>
          <w:bCs/>
          <w:snapToGrid w:val="0"/>
          <w:kern w:val="0"/>
          <w:sz w:val="24"/>
          <w:szCs w:val="24"/>
        </w:rPr>
      </w:pPr>
    </w:p>
    <w:p w14:paraId="75C1DBA8">
      <w:pPr>
        <w:keepNext/>
        <w:kinsoku w:val="0"/>
        <w:overflowPunct w:val="0"/>
        <w:autoSpaceDE w:val="0"/>
        <w:autoSpaceDN w:val="0"/>
        <w:adjustRightInd w:val="0"/>
        <w:snapToGrid w:val="0"/>
        <w:spacing w:line="360" w:lineRule="auto"/>
        <w:outlineLvl w:val="0"/>
        <w:rPr>
          <w:rFonts w:hint="eastAsia" w:ascii="楷体" w:hAnsi="楷体" w:eastAsia="楷体" w:cs="楷体"/>
          <w:b/>
          <w:snapToGrid w:val="0"/>
          <w:kern w:val="0"/>
          <w:sz w:val="24"/>
          <w:szCs w:val="24"/>
        </w:rPr>
      </w:pPr>
      <w:r>
        <w:rPr>
          <w:rFonts w:hint="eastAsia" w:ascii="楷体" w:hAnsi="楷体" w:eastAsia="楷体" w:cs="楷体"/>
          <w:b/>
          <w:snapToGrid w:val="0"/>
          <w:kern w:val="0"/>
          <w:sz w:val="24"/>
          <w:szCs w:val="24"/>
        </w:rPr>
        <w:t>设备二、高压灭菌器</w:t>
      </w:r>
    </w:p>
    <w:p w14:paraId="2914AC5A">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一、配置清单（不低于下表配置）</w:t>
      </w:r>
    </w:p>
    <w:p w14:paraId="1924B6F7">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1立式压力蒸汽灭菌器1台</w:t>
      </w:r>
    </w:p>
    <w:p w14:paraId="308BD309">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2压力表1个</w:t>
      </w:r>
    </w:p>
    <w:p w14:paraId="7F2BC7AC">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3电磁阀1个</w:t>
      </w:r>
    </w:p>
    <w:p w14:paraId="4D9815A8">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4安全阀1个</w:t>
      </w:r>
    </w:p>
    <w:p w14:paraId="5E83B7C1">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5温度传感器1个</w:t>
      </w:r>
    </w:p>
    <w:p w14:paraId="7E2D4C43">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6加热管1个</w:t>
      </w:r>
    </w:p>
    <w:p w14:paraId="2AD3AEC9">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7电路板1个</w:t>
      </w:r>
    </w:p>
    <w:p w14:paraId="15E52605">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8锅体1个</w:t>
      </w:r>
    </w:p>
    <w:p w14:paraId="12F04EDB">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二、技术要求</w:t>
      </w:r>
    </w:p>
    <w:p w14:paraId="280DF483">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1、立式手轮灭菌器 容积：≥120L；</w:t>
      </w:r>
    </w:p>
    <w:p w14:paraId="3A6A0DF9">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材质：06Cr19Ni10不锈钢及以上；</w:t>
      </w:r>
    </w:p>
    <w:p w14:paraId="11A6CEC5">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设计压力：≥0.28Mpa；</w:t>
      </w:r>
    </w:p>
    <w:p w14:paraId="47570FB7">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设计温度：≥150℃；</w:t>
      </w:r>
    </w:p>
    <w:p w14:paraId="7202C980">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使用寿命：≥8年，</w:t>
      </w:r>
    </w:p>
    <w:p w14:paraId="6FF93486">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主体保温：≥10mm玻璃棉；</w:t>
      </w:r>
    </w:p>
    <w:p w14:paraId="4660F0CA">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腔壁加热：包覆式硅胶加热膜</w:t>
      </w:r>
    </w:p>
    <w:p w14:paraId="100255D2">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2、密封门拉伸门板，材料厚度≥2.5mm 06Cr19Ni10不锈钢手动平移式密封门； 安全联锁：压力安全联锁装置，门只有关闭到位，电源才能接通加热产生蒸汽；内室有压力，门无法打开。自胀式密封胶圈，采用透明医用硅橡胶模压而成采用玻璃钢高效隔热材料模具成型（需提供产品彩页或产品说明书或技术白皮书作为证明材料）</w:t>
      </w:r>
    </w:p>
    <w:p w14:paraId="44A30400">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3、控制阀门：直动式电磁阀≥3个，手动球阀≥1个,主体内加热，直接产生饱和蒸汽，无需外接蒸汽源,自动注水、自动排水.配有内置收集水箱，少量蒸汽排出，汽水内循环使用，环境清洁干燥。压力表：量程：0～0.4MPa（所投产品涵盖此范围即认定为满足该项技术要求）；精度等级：≥1.6级</w:t>
      </w:r>
    </w:p>
    <w:p w14:paraId="3CDD3C02">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4、实时采集锅内蒸汽的温度,≥4位数码显示屏，显示精度0.1℃；指示灯闪烁显示当前工作阶段；一键启动，方便快捷注水、升温、灭菌、排水排汽全过程自动控制；采用重力置换和正压脉动排气方式，排除灭菌室及负载内冷空气。出现故障时，LED数字显示报警代码，声光报警显示，蜂鸣报警。带超温自动保护装置、防干烧保护装置、超压自动泄放装置、过流保护装置、漏电保护装置</w:t>
      </w:r>
    </w:p>
    <w:p w14:paraId="0E53E18F">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5、程序名称：至少包含裸露器械、器械包、敷料、橡胶四种标准程序。自定义程序，可根据需要任意更改灭菌参数，实现灭菌-保温 。程序适用于手术器械、实心裸露器械、包装器械、橡胶类负载等的灭菌</w:t>
      </w:r>
    </w:p>
    <w:p w14:paraId="4300F3B4">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6、整体参数 ：</w:t>
      </w:r>
    </w:p>
    <w:p w14:paraId="1692288B">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消毒提篮,单相：AC220V，50Hz允差±10％；</w:t>
      </w:r>
    </w:p>
    <w:p w14:paraId="002A2269">
      <w:pPr>
        <w:keepNext/>
        <w:kinsoku w:val="0"/>
        <w:overflowPunct w:val="0"/>
        <w:autoSpaceDE w:val="0"/>
        <w:autoSpaceDN w:val="0"/>
        <w:adjustRightInd w:val="0"/>
        <w:snapToGrid w:val="0"/>
        <w:spacing w:line="360" w:lineRule="auto"/>
        <w:ind w:firstLine="480" w:firstLineChars="200"/>
        <w:outlineLvl w:val="0"/>
        <w:rPr>
          <w:rFonts w:hint="eastAsia" w:ascii="楷体" w:hAnsi="楷体" w:eastAsia="楷体" w:cs="楷体"/>
          <w:bCs/>
          <w:snapToGrid w:val="0"/>
          <w:kern w:val="0"/>
          <w:sz w:val="24"/>
          <w:szCs w:val="24"/>
        </w:rPr>
      </w:pPr>
      <w:r>
        <w:rPr>
          <w:rFonts w:hint="eastAsia" w:ascii="楷体" w:hAnsi="楷体" w:eastAsia="楷体" w:cs="楷体"/>
          <w:bCs/>
          <w:snapToGrid w:val="0"/>
          <w:kern w:val="0"/>
          <w:sz w:val="24"/>
          <w:szCs w:val="24"/>
        </w:rPr>
        <w:t>功率：50L≥4.4KW、75L≥4.7KW、100L≥5.2KW120L≥5.2KW</w:t>
      </w:r>
    </w:p>
    <w:p w14:paraId="6B76B550">
      <w:pPr>
        <w:keepNext/>
        <w:kinsoku w:val="0"/>
        <w:overflowPunct w:val="0"/>
        <w:autoSpaceDE w:val="0"/>
        <w:autoSpaceDN w:val="0"/>
        <w:adjustRightInd w:val="0"/>
        <w:snapToGrid w:val="0"/>
        <w:spacing w:line="360" w:lineRule="auto"/>
        <w:outlineLvl w:val="0"/>
        <w:rPr>
          <w:rFonts w:hint="eastAsia" w:ascii="楷体" w:hAnsi="楷体" w:eastAsia="楷体" w:cs="楷体"/>
          <w:bCs/>
          <w:snapToGrid w:val="0"/>
          <w:kern w:val="0"/>
          <w:sz w:val="24"/>
          <w:szCs w:val="24"/>
        </w:rPr>
      </w:pPr>
    </w:p>
    <w:p w14:paraId="5DE7E220">
      <w:pPr>
        <w:keepNext/>
        <w:kinsoku w:val="0"/>
        <w:overflowPunct w:val="0"/>
        <w:autoSpaceDE w:val="0"/>
        <w:autoSpaceDN w:val="0"/>
        <w:adjustRightInd w:val="0"/>
        <w:snapToGrid w:val="0"/>
        <w:spacing w:line="360" w:lineRule="auto"/>
        <w:jc w:val="center"/>
        <w:outlineLvl w:val="0"/>
        <w:rPr>
          <w:rFonts w:hint="eastAsia" w:ascii="楷体" w:hAnsi="楷体" w:eastAsia="楷体" w:cs="楷体"/>
          <w:b/>
          <w:snapToGrid w:val="0"/>
          <w:kern w:val="0"/>
          <w:sz w:val="32"/>
          <w:szCs w:val="32"/>
        </w:rPr>
      </w:pPr>
    </w:p>
    <w:p w14:paraId="62BD1BDE">
      <w:pPr>
        <w:pStyle w:val="2"/>
        <w:rPr>
          <w:rFonts w:hint="eastAsia" w:ascii="楷体" w:hAnsi="楷体" w:eastAsia="楷体" w:cs="楷体"/>
          <w:b/>
          <w:snapToGrid w:val="0"/>
          <w:kern w:val="0"/>
          <w:sz w:val="32"/>
          <w:szCs w:val="32"/>
        </w:rPr>
      </w:pPr>
    </w:p>
    <w:p w14:paraId="603C6EAA">
      <w:pPr>
        <w:pStyle w:val="2"/>
        <w:rPr>
          <w:rFonts w:hint="eastAsia" w:ascii="楷体" w:hAnsi="楷体" w:eastAsia="楷体" w:cs="楷体"/>
          <w:b/>
          <w:snapToGrid w:val="0"/>
          <w:kern w:val="0"/>
          <w:sz w:val="32"/>
          <w:szCs w:val="32"/>
        </w:rPr>
      </w:pPr>
    </w:p>
    <w:p w14:paraId="506377B5">
      <w:pPr>
        <w:pStyle w:val="2"/>
        <w:rPr>
          <w:rFonts w:hint="eastAsia" w:ascii="楷体" w:hAnsi="楷体" w:eastAsia="楷体" w:cs="楷体"/>
          <w:b/>
          <w:snapToGrid w:val="0"/>
          <w:kern w:val="0"/>
          <w:sz w:val="32"/>
          <w:szCs w:val="32"/>
        </w:rPr>
      </w:pPr>
    </w:p>
    <w:p w14:paraId="06ACF105">
      <w:pPr>
        <w:pStyle w:val="2"/>
        <w:rPr>
          <w:rFonts w:hint="eastAsia" w:ascii="楷体" w:hAnsi="楷体" w:eastAsia="楷体" w:cs="楷体"/>
          <w:b/>
          <w:snapToGrid w:val="0"/>
          <w:kern w:val="0"/>
          <w:sz w:val="32"/>
          <w:szCs w:val="32"/>
        </w:rPr>
      </w:pPr>
    </w:p>
    <w:p w14:paraId="23DABD25">
      <w:pPr>
        <w:keepNext/>
        <w:kinsoku w:val="0"/>
        <w:overflowPunct w:val="0"/>
        <w:autoSpaceDE w:val="0"/>
        <w:autoSpaceDN w:val="0"/>
        <w:adjustRightInd w:val="0"/>
        <w:snapToGrid w:val="0"/>
        <w:spacing w:line="360" w:lineRule="auto"/>
        <w:jc w:val="center"/>
        <w:outlineLvl w:val="0"/>
        <w:rPr>
          <w:rFonts w:hint="eastAsia" w:ascii="楷体" w:hAnsi="楷体" w:eastAsia="楷体" w:cs="楷体"/>
          <w:b/>
          <w:snapToGrid w:val="0"/>
          <w:kern w:val="0"/>
          <w:sz w:val="32"/>
          <w:szCs w:val="32"/>
        </w:rPr>
      </w:pPr>
    </w:p>
    <w:p w14:paraId="1996EDEA">
      <w:pPr>
        <w:keepNext/>
        <w:kinsoku w:val="0"/>
        <w:overflowPunct w:val="0"/>
        <w:autoSpaceDE w:val="0"/>
        <w:autoSpaceDN w:val="0"/>
        <w:adjustRightInd w:val="0"/>
        <w:snapToGrid w:val="0"/>
        <w:spacing w:line="360" w:lineRule="auto"/>
        <w:jc w:val="center"/>
        <w:outlineLvl w:val="0"/>
        <w:rPr>
          <w:rFonts w:hint="eastAsia" w:ascii="楷体" w:hAnsi="楷体" w:eastAsia="楷体" w:cs="楷体"/>
          <w:b/>
          <w:snapToGrid w:val="0"/>
          <w:kern w:val="0"/>
          <w:sz w:val="32"/>
          <w:szCs w:val="32"/>
        </w:rPr>
      </w:pPr>
      <w:r>
        <w:rPr>
          <w:rFonts w:hint="eastAsia" w:ascii="楷体" w:hAnsi="楷体" w:eastAsia="楷体" w:cs="楷体"/>
          <w:b/>
          <w:snapToGrid w:val="0"/>
          <w:kern w:val="0"/>
          <w:sz w:val="32"/>
          <w:szCs w:val="32"/>
        </w:rPr>
        <w:t>第四部分  政府采购货物买卖合同</w:t>
      </w:r>
    </w:p>
    <w:p w14:paraId="4E31E9B2">
      <w:pPr>
        <w:rPr>
          <w:rFonts w:hint="eastAsia" w:ascii="楷体" w:hAnsi="楷体" w:eastAsia="楷体" w:cs="楷体"/>
          <w:b/>
          <w:bCs/>
          <w:spacing w:val="-20"/>
          <w:kern w:val="44"/>
          <w:sz w:val="40"/>
          <w:szCs w:val="40"/>
        </w:rPr>
      </w:pPr>
    </w:p>
    <w:p w14:paraId="6BDF3AA3">
      <w:pPr>
        <w:rPr>
          <w:rFonts w:hint="eastAsia" w:ascii="楷体" w:hAnsi="楷体" w:eastAsia="楷体" w:cs="楷体"/>
          <w:b/>
          <w:bCs/>
          <w:spacing w:val="-20"/>
          <w:kern w:val="44"/>
          <w:sz w:val="40"/>
          <w:szCs w:val="40"/>
        </w:rPr>
      </w:pPr>
    </w:p>
    <w:p w14:paraId="6DD96B69">
      <w:pPr>
        <w:rPr>
          <w:rFonts w:hint="eastAsia" w:ascii="楷体" w:hAnsi="楷体" w:eastAsia="楷体" w:cs="楷体"/>
          <w:b/>
          <w:bCs/>
          <w:spacing w:val="-20"/>
          <w:kern w:val="44"/>
          <w:sz w:val="40"/>
          <w:szCs w:val="40"/>
        </w:rPr>
      </w:pPr>
    </w:p>
    <w:p w14:paraId="48FA8013">
      <w:pPr>
        <w:spacing w:line="360" w:lineRule="auto"/>
        <w:ind w:left="420" w:leftChars="200" w:firstLine="1200" w:firstLineChars="500"/>
        <w:rPr>
          <w:rFonts w:hint="eastAsia" w:ascii="楷体" w:hAnsi="楷体" w:eastAsia="楷体" w:cs="楷体"/>
          <w:kern w:val="0"/>
          <w:sz w:val="24"/>
          <w:szCs w:val="24"/>
        </w:rPr>
      </w:pPr>
    </w:p>
    <w:p w14:paraId="4D102627">
      <w:pPr>
        <w:spacing w:line="360" w:lineRule="auto"/>
        <w:ind w:left="420" w:leftChars="200" w:firstLine="1200" w:firstLineChars="500"/>
        <w:rPr>
          <w:rFonts w:hint="eastAsia" w:ascii="楷体" w:hAnsi="楷体" w:eastAsia="楷体" w:cs="楷体"/>
          <w:kern w:val="0"/>
          <w:sz w:val="24"/>
          <w:szCs w:val="24"/>
        </w:rPr>
      </w:pPr>
    </w:p>
    <w:p w14:paraId="7F948A6B">
      <w:pPr>
        <w:spacing w:line="360" w:lineRule="auto"/>
        <w:ind w:left="420" w:leftChars="200" w:firstLine="1200" w:firstLineChars="500"/>
        <w:rPr>
          <w:rFonts w:hint="eastAsia" w:ascii="楷体" w:hAnsi="楷体" w:eastAsia="楷体" w:cs="楷体"/>
          <w:sz w:val="24"/>
          <w:szCs w:val="24"/>
        </w:rPr>
      </w:pPr>
      <w:r>
        <w:rPr>
          <w:rFonts w:hint="eastAsia" w:ascii="楷体" w:hAnsi="楷体" w:eastAsia="楷体" w:cs="楷体"/>
          <w:kern w:val="0"/>
          <w:sz w:val="24"/>
          <w:szCs w:val="24"/>
        </w:rPr>
        <w:t>项目名称：</w:t>
      </w:r>
      <w:r>
        <w:rPr>
          <w:rFonts w:hint="eastAsia" w:ascii="楷体" w:hAnsi="楷体" w:eastAsia="楷体" w:cs="楷体"/>
          <w:sz w:val="24"/>
          <w:szCs w:val="24"/>
          <w:u w:val="single"/>
        </w:rPr>
        <w:t xml:space="preserve">                               </w:t>
      </w:r>
    </w:p>
    <w:p w14:paraId="008F2C6D">
      <w:pPr>
        <w:spacing w:line="360" w:lineRule="auto"/>
        <w:ind w:left="420" w:leftChars="200" w:firstLine="1200" w:firstLineChars="500"/>
        <w:rPr>
          <w:rFonts w:hint="eastAsia" w:ascii="楷体" w:hAnsi="楷体" w:eastAsia="楷体" w:cs="楷体"/>
          <w:sz w:val="24"/>
          <w:szCs w:val="24"/>
          <w:u w:val="single"/>
        </w:rPr>
      </w:pPr>
      <w:r>
        <w:rPr>
          <w:rFonts w:hint="eastAsia" w:ascii="楷体" w:hAnsi="楷体" w:eastAsia="楷体" w:cs="楷体"/>
          <w:sz w:val="24"/>
          <w:szCs w:val="24"/>
        </w:rPr>
        <w:t>合同编号：</w:t>
      </w:r>
      <w:r>
        <w:rPr>
          <w:rFonts w:hint="eastAsia" w:ascii="楷体" w:hAnsi="楷体" w:eastAsia="楷体" w:cs="楷体"/>
          <w:sz w:val="24"/>
          <w:szCs w:val="24"/>
          <w:u w:val="single"/>
        </w:rPr>
        <w:t xml:space="preserve">                               </w:t>
      </w:r>
    </w:p>
    <w:p w14:paraId="0FA80753">
      <w:pPr>
        <w:spacing w:line="360" w:lineRule="auto"/>
        <w:ind w:left="420" w:leftChars="200" w:firstLine="1200" w:firstLineChars="500"/>
        <w:rPr>
          <w:rFonts w:hint="eastAsia" w:ascii="楷体" w:hAnsi="楷体" w:eastAsia="楷体" w:cs="楷体"/>
          <w:sz w:val="24"/>
          <w:szCs w:val="24"/>
        </w:rPr>
      </w:pPr>
      <w:r>
        <w:rPr>
          <w:rFonts w:hint="eastAsia" w:ascii="楷体" w:hAnsi="楷体" w:eastAsia="楷体" w:cs="楷体"/>
          <w:sz w:val="24"/>
          <w:szCs w:val="24"/>
        </w:rPr>
        <w:t>甲    方：</w:t>
      </w:r>
      <w:r>
        <w:rPr>
          <w:rFonts w:hint="eastAsia" w:ascii="楷体" w:hAnsi="楷体" w:eastAsia="楷体" w:cs="楷体"/>
          <w:sz w:val="24"/>
          <w:szCs w:val="24"/>
          <w:u w:val="single"/>
        </w:rPr>
        <w:t xml:space="preserve">                               </w:t>
      </w:r>
    </w:p>
    <w:p w14:paraId="3C2DB7B2">
      <w:pPr>
        <w:spacing w:line="360" w:lineRule="auto"/>
        <w:ind w:left="420" w:leftChars="200" w:firstLine="1200" w:firstLineChars="500"/>
        <w:rPr>
          <w:rFonts w:hint="eastAsia" w:ascii="楷体" w:hAnsi="楷体" w:eastAsia="楷体" w:cs="楷体"/>
          <w:sz w:val="24"/>
          <w:szCs w:val="24"/>
          <w:u w:val="single"/>
        </w:rPr>
      </w:pPr>
      <w:r>
        <w:rPr>
          <w:rFonts w:hint="eastAsia" w:ascii="楷体" w:hAnsi="楷体" w:eastAsia="楷体" w:cs="楷体"/>
          <w:sz w:val="24"/>
          <w:szCs w:val="24"/>
        </w:rPr>
        <w:t>乙    方：</w:t>
      </w:r>
      <w:r>
        <w:rPr>
          <w:rFonts w:hint="eastAsia" w:ascii="楷体" w:hAnsi="楷体" w:eastAsia="楷体" w:cs="楷体"/>
          <w:sz w:val="24"/>
          <w:szCs w:val="24"/>
          <w:u w:val="single"/>
        </w:rPr>
        <w:t xml:space="preserve">                               </w:t>
      </w:r>
    </w:p>
    <w:p w14:paraId="40ED0403">
      <w:pPr>
        <w:spacing w:line="360" w:lineRule="auto"/>
        <w:ind w:left="420" w:leftChars="200" w:firstLine="1200" w:firstLineChars="500"/>
        <w:rPr>
          <w:rFonts w:hint="eastAsia" w:ascii="楷体" w:hAnsi="楷体" w:eastAsia="楷体" w:cs="楷体"/>
          <w:sz w:val="24"/>
          <w:szCs w:val="24"/>
        </w:rPr>
      </w:pPr>
      <w:r>
        <w:rPr>
          <w:rFonts w:hint="eastAsia" w:ascii="楷体" w:hAnsi="楷体" w:eastAsia="楷体" w:cs="楷体"/>
          <w:sz w:val="24"/>
          <w:szCs w:val="24"/>
        </w:rPr>
        <w:t>签订时间：</w:t>
      </w:r>
      <w:r>
        <w:rPr>
          <w:rFonts w:hint="eastAsia" w:ascii="楷体" w:hAnsi="楷体" w:eastAsia="楷体" w:cs="楷体"/>
          <w:sz w:val="24"/>
          <w:szCs w:val="24"/>
          <w:u w:val="single"/>
        </w:rPr>
        <w:t xml:space="preserve">                               </w:t>
      </w:r>
    </w:p>
    <w:p w14:paraId="5FBFCF3D">
      <w:pPr>
        <w:rPr>
          <w:rFonts w:hint="eastAsia" w:ascii="楷体" w:hAnsi="楷体" w:eastAsia="楷体" w:cs="楷体"/>
          <w:sz w:val="24"/>
          <w:szCs w:val="24"/>
        </w:rPr>
      </w:pPr>
    </w:p>
    <w:p w14:paraId="72EDBEDB">
      <w:pPr>
        <w:spacing w:line="360" w:lineRule="auto"/>
        <w:jc w:val="center"/>
        <w:rPr>
          <w:rFonts w:hint="eastAsia" w:ascii="楷体" w:hAnsi="楷体" w:eastAsia="楷体" w:cs="楷体"/>
          <w:sz w:val="24"/>
        </w:rPr>
      </w:pPr>
      <w:r>
        <w:rPr>
          <w:rFonts w:hint="eastAsia" w:ascii="楷体" w:hAnsi="楷体" w:eastAsia="楷体" w:cs="楷体"/>
          <w:sz w:val="24"/>
        </w:rPr>
        <w:br w:type="page"/>
      </w:r>
    </w:p>
    <w:p w14:paraId="25BFC6FB">
      <w:pPr>
        <w:spacing w:line="360" w:lineRule="auto"/>
        <w:jc w:val="center"/>
        <w:rPr>
          <w:rFonts w:hint="eastAsia" w:ascii="楷体" w:hAnsi="楷体" w:eastAsia="楷体" w:cs="楷体"/>
          <w:sz w:val="30"/>
          <w:szCs w:val="30"/>
        </w:rPr>
      </w:pPr>
      <w:r>
        <w:rPr>
          <w:rFonts w:hint="eastAsia" w:ascii="楷体" w:hAnsi="楷体" w:eastAsia="楷体" w:cs="楷体"/>
          <w:sz w:val="30"/>
          <w:szCs w:val="30"/>
        </w:rPr>
        <w:t>使 用 说 明</w:t>
      </w:r>
    </w:p>
    <w:p w14:paraId="4941428E">
      <w:pPr>
        <w:pStyle w:val="4"/>
        <w:rPr>
          <w:rFonts w:hint="eastAsia" w:ascii="楷体" w:hAnsi="楷体" w:eastAsia="楷体" w:cs="楷体"/>
        </w:rPr>
      </w:pPr>
    </w:p>
    <w:p w14:paraId="67A32457">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1.本合同标准文本适用于购买现成货物的采购项目，不包括需要报价人定制开发、创新研发的货物采购项目。</w:t>
      </w:r>
    </w:p>
    <w:p w14:paraId="78B606E0">
      <w:pPr>
        <w:spacing w:line="360" w:lineRule="auto"/>
        <w:ind w:firstLine="480" w:firstLineChars="200"/>
        <w:rPr>
          <w:rFonts w:hint="eastAsia" w:ascii="楷体" w:hAnsi="楷体" w:eastAsia="楷体" w:cs="楷体"/>
          <w:sz w:val="24"/>
        </w:rPr>
      </w:pPr>
      <w:r>
        <w:rPr>
          <w:rFonts w:hint="eastAsia" w:ascii="楷体" w:hAnsi="楷体" w:eastAsia="楷体" w:cs="楷体"/>
          <w:sz w:val="24"/>
        </w:rPr>
        <w:t>2.本合同标准文本为政府采购货物买卖合同编制提供参考，可以结合采购项目具体情况，对文本作必要的调整修订后使用。</w:t>
      </w:r>
    </w:p>
    <w:p w14:paraId="7A32C771">
      <w:pPr>
        <w:spacing w:line="360" w:lineRule="auto"/>
        <w:ind w:firstLine="480" w:firstLineChars="200"/>
        <w:rPr>
          <w:rFonts w:hint="eastAsia" w:ascii="楷体" w:hAnsi="楷体" w:eastAsia="楷体" w:cs="楷体"/>
          <w:sz w:val="24"/>
        </w:rPr>
        <w:sectPr>
          <w:footerReference r:id="rId5" w:type="default"/>
          <w:pgSz w:w="11905" w:h="16838"/>
          <w:pgMar w:top="1440" w:right="1083" w:bottom="1440" w:left="1083" w:header="850" w:footer="992" w:gutter="0"/>
          <w:cols w:space="720" w:num="1"/>
          <w:docGrid w:type="lines" w:linePitch="295" w:charSpace="0"/>
        </w:sectPr>
      </w:pPr>
      <w:r>
        <w:rPr>
          <w:rFonts w:hint="eastAsia" w:ascii="楷体" w:hAnsi="楷体" w:eastAsia="楷体" w:cs="楷体"/>
          <w:sz w:val="24"/>
        </w:rPr>
        <w:t xml:space="preserve">3.本合同标准文本各条款中，如涉及填写多家报价人、制造商，多种采购标的、分包主要内容等信息的，可根据采购项目具体情况添加信息项。 </w:t>
      </w:r>
    </w:p>
    <w:p w14:paraId="091A34DD">
      <w:pPr>
        <w:pStyle w:val="4"/>
        <w:adjustRightInd w:val="0"/>
        <w:snapToGrid w:val="0"/>
        <w:spacing w:line="4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第一节 政府采购合同协议书</w:t>
      </w:r>
    </w:p>
    <w:p w14:paraId="4D6AAAAC">
      <w:pPr>
        <w:pStyle w:val="4"/>
        <w:adjustRightInd w:val="0"/>
        <w:snapToGrid w:val="0"/>
        <w:spacing w:line="400" w:lineRule="exact"/>
        <w:jc w:val="center"/>
        <w:rPr>
          <w:rFonts w:hint="eastAsia" w:ascii="楷体" w:hAnsi="楷体" w:eastAsia="楷体" w:cs="楷体"/>
          <w:b w:val="0"/>
          <w:bCs w:val="0"/>
          <w:sz w:val="28"/>
          <w:szCs w:val="28"/>
        </w:rPr>
      </w:pPr>
    </w:p>
    <w:p w14:paraId="10225EA8">
      <w:pPr>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甲方（全称）：</w:t>
      </w:r>
      <w:r>
        <w:rPr>
          <w:rFonts w:hint="eastAsia" w:ascii="楷体" w:hAnsi="楷体" w:eastAsia="楷体" w:cs="楷体"/>
          <w:sz w:val="24"/>
          <w:szCs w:val="24"/>
          <w:u w:val="single"/>
        </w:rPr>
        <w:t xml:space="preserve">                        </w:t>
      </w:r>
      <w:r>
        <w:rPr>
          <w:rFonts w:hint="eastAsia" w:ascii="楷体" w:hAnsi="楷体" w:eastAsia="楷体" w:cs="楷体"/>
          <w:sz w:val="24"/>
          <w:szCs w:val="24"/>
        </w:rPr>
        <w:t>（采购人、受采购人委托签订合同的单位或采购</w:t>
      </w:r>
      <w:r>
        <w:rPr>
          <w:rFonts w:hint="eastAsia" w:ascii="楷体" w:hAnsi="楷体" w:eastAsia="楷体" w:cs="楷体"/>
          <w:sz w:val="24"/>
          <w:szCs w:val="24"/>
        </w:rPr>
        <w:tab/>
      </w:r>
      <w:r>
        <w:rPr>
          <w:rFonts w:hint="eastAsia" w:ascii="楷体" w:hAnsi="楷体" w:eastAsia="楷体" w:cs="楷体"/>
          <w:sz w:val="24"/>
          <w:szCs w:val="24"/>
        </w:rPr>
        <w:t xml:space="preserve">                                   文件约定的合同甲方）</w:t>
      </w:r>
    </w:p>
    <w:p w14:paraId="1196022A">
      <w:pPr>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乙方1（全称）：</w:t>
      </w:r>
      <w:r>
        <w:rPr>
          <w:rFonts w:hint="eastAsia" w:ascii="楷体" w:hAnsi="楷体" w:eastAsia="楷体" w:cs="楷体"/>
          <w:sz w:val="24"/>
          <w:szCs w:val="24"/>
          <w:u w:val="single"/>
        </w:rPr>
        <w:t xml:space="preserve">                       </w:t>
      </w:r>
      <w:r>
        <w:rPr>
          <w:rFonts w:hint="eastAsia" w:ascii="楷体" w:hAnsi="楷体" w:eastAsia="楷体" w:cs="楷体"/>
          <w:sz w:val="24"/>
          <w:szCs w:val="24"/>
        </w:rPr>
        <w:t>（报价人）</w:t>
      </w:r>
    </w:p>
    <w:p w14:paraId="42DDC266">
      <w:pPr>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乙方2（全称）：</w:t>
      </w:r>
      <w:r>
        <w:rPr>
          <w:rFonts w:hint="eastAsia" w:ascii="楷体" w:hAnsi="楷体" w:eastAsia="楷体" w:cs="楷体"/>
          <w:sz w:val="24"/>
          <w:szCs w:val="24"/>
          <w:u w:val="single"/>
        </w:rPr>
        <w:t xml:space="preserve">                        </w:t>
      </w:r>
      <w:r>
        <w:rPr>
          <w:rFonts w:hint="eastAsia" w:ascii="楷体" w:hAnsi="楷体" w:eastAsia="楷体" w:cs="楷体"/>
          <w:sz w:val="24"/>
          <w:szCs w:val="24"/>
        </w:rPr>
        <w:t>（联合体成员报价人或其他合同主体）（如有）</w:t>
      </w:r>
    </w:p>
    <w:p w14:paraId="5077A549">
      <w:pPr>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乙方3（全称）</w:t>
      </w:r>
      <w:r>
        <w:rPr>
          <w:rFonts w:hint="eastAsia" w:ascii="楷体" w:hAnsi="楷体" w:eastAsia="楷体" w:cs="楷体"/>
          <w:sz w:val="24"/>
          <w:szCs w:val="24"/>
          <w:u w:val="single"/>
        </w:rPr>
        <w:t xml:space="preserve">                          </w:t>
      </w:r>
      <w:r>
        <w:rPr>
          <w:rFonts w:hint="eastAsia" w:ascii="楷体" w:hAnsi="楷体" w:eastAsia="楷体" w:cs="楷体"/>
          <w:sz w:val="24"/>
          <w:szCs w:val="24"/>
        </w:rPr>
        <w:t>（联合体成员报价人或其他合同主体）（如有）</w:t>
      </w:r>
    </w:p>
    <w:p w14:paraId="190CC062">
      <w:pPr>
        <w:spacing w:line="400" w:lineRule="exact"/>
        <w:rPr>
          <w:rFonts w:hint="eastAsia" w:ascii="楷体" w:hAnsi="楷体" w:eastAsia="楷体" w:cs="楷体"/>
          <w:sz w:val="24"/>
          <w:szCs w:val="24"/>
        </w:rPr>
      </w:pPr>
    </w:p>
    <w:p w14:paraId="193D216E">
      <w:pPr>
        <w:pStyle w:val="21"/>
        <w:adjustRightInd w:val="0"/>
        <w:snapToGrid w:val="0"/>
        <w:spacing w:before="0" w:after="0" w:line="400" w:lineRule="exact"/>
        <w:ind w:firstLine="480" w:firstLineChars="200"/>
        <w:rPr>
          <w:rFonts w:hint="eastAsia" w:ascii="楷体" w:hAnsi="楷体" w:eastAsia="楷体" w:cs="楷体"/>
        </w:rPr>
      </w:pPr>
      <w:r>
        <w:rPr>
          <w:rFonts w:hint="eastAsia" w:ascii="楷体" w:hAnsi="楷体" w:eastAsia="楷体" w:cs="楷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9384AC8">
      <w:pPr>
        <w:numPr>
          <w:ilvl w:val="0"/>
          <w:numId w:val="2"/>
        </w:numPr>
        <w:adjustRightInd w:val="0"/>
        <w:snapToGrid w:val="0"/>
        <w:spacing w:line="4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项目信息</w:t>
      </w:r>
    </w:p>
    <w:p w14:paraId="5F99C1FB">
      <w:pPr>
        <w:pStyle w:val="21"/>
        <w:numPr>
          <w:ilvl w:val="0"/>
          <w:numId w:val="3"/>
        </w:numPr>
        <w:adjustRightInd w:val="0"/>
        <w:snapToGrid w:val="0"/>
        <w:spacing w:before="0" w:after="0" w:line="400" w:lineRule="exact"/>
        <w:ind w:firstLine="480" w:firstLineChars="200"/>
        <w:rPr>
          <w:rFonts w:hint="eastAsia" w:ascii="楷体" w:hAnsi="楷体" w:eastAsia="楷体" w:cs="楷体"/>
          <w:u w:val="single"/>
        </w:rPr>
      </w:pPr>
      <w:r>
        <w:rPr>
          <w:rFonts w:hint="eastAsia" w:ascii="楷体" w:hAnsi="楷体" w:eastAsia="楷体" w:cs="楷体"/>
        </w:rPr>
        <w:t>采购项目名称：</w:t>
      </w:r>
      <w:r>
        <w:rPr>
          <w:rFonts w:hint="eastAsia" w:ascii="楷体" w:hAnsi="楷体" w:eastAsia="楷体" w:cs="楷体"/>
          <w:u w:val="single"/>
        </w:rPr>
        <w:t xml:space="preserve">                                          </w:t>
      </w:r>
    </w:p>
    <w:p w14:paraId="28B3A688">
      <w:pPr>
        <w:pStyle w:val="21"/>
        <w:tabs>
          <w:tab w:val="left" w:pos="999"/>
        </w:tabs>
        <w:adjustRightInd w:val="0"/>
        <w:snapToGrid w:val="0"/>
        <w:spacing w:before="0" w:after="0" w:line="400" w:lineRule="exact"/>
        <w:rPr>
          <w:rFonts w:hint="eastAsia" w:ascii="楷体" w:hAnsi="楷体" w:eastAsia="楷体" w:cs="楷体"/>
        </w:rPr>
      </w:pPr>
      <w:r>
        <w:rPr>
          <w:rFonts w:hint="eastAsia" w:ascii="楷体" w:hAnsi="楷体" w:eastAsia="楷体" w:cs="楷体"/>
        </w:rPr>
        <w:t xml:space="preserve">         采购项目编号：</w:t>
      </w:r>
      <w:r>
        <w:rPr>
          <w:rFonts w:hint="eastAsia" w:ascii="楷体" w:hAnsi="楷体" w:eastAsia="楷体" w:cs="楷体"/>
          <w:u w:val="single"/>
        </w:rPr>
        <w:t xml:space="preserve">                                          </w:t>
      </w:r>
    </w:p>
    <w:p w14:paraId="0F087BE9">
      <w:pPr>
        <w:pStyle w:val="21"/>
        <w:adjustRightInd w:val="0"/>
        <w:snapToGrid w:val="0"/>
        <w:spacing w:before="0" w:after="0" w:line="400" w:lineRule="exact"/>
        <w:ind w:firstLine="480" w:firstLineChars="200"/>
        <w:rPr>
          <w:rFonts w:hint="eastAsia" w:ascii="楷体" w:hAnsi="楷体" w:eastAsia="楷体" w:cs="楷体"/>
        </w:rPr>
      </w:pPr>
      <w:r>
        <w:rPr>
          <w:rFonts w:hint="eastAsia" w:ascii="楷体" w:hAnsi="楷体" w:eastAsia="楷体" w:cs="楷体"/>
        </w:rPr>
        <w:t>（2）采购计划编号：</w:t>
      </w:r>
      <w:r>
        <w:rPr>
          <w:rFonts w:hint="eastAsia" w:ascii="楷体" w:hAnsi="楷体" w:eastAsia="楷体" w:cs="楷体"/>
          <w:u w:val="single"/>
        </w:rPr>
        <w:t xml:space="preserve">                                          </w:t>
      </w:r>
      <w:r>
        <w:rPr>
          <w:rFonts w:hint="eastAsia" w:ascii="楷体" w:hAnsi="楷体" w:eastAsia="楷体" w:cs="楷体"/>
        </w:rPr>
        <w:t xml:space="preserve"> </w:t>
      </w:r>
    </w:p>
    <w:p w14:paraId="53865E94">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（3）项目内容：</w:t>
      </w:r>
    </w:p>
    <w:p w14:paraId="64E731CC">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     采购标的及数量（台/套</w:t>
      </w:r>
      <w:r>
        <w:rPr>
          <w:rFonts w:hint="eastAsia" w:ascii="楷体" w:hAnsi="楷体" w:eastAsia="楷体" w:cs="楷体"/>
          <w:sz w:val="24"/>
          <w:szCs w:val="24"/>
          <w:lang w:val="en"/>
        </w:rPr>
        <w:t>/个/架/组等</w:t>
      </w:r>
      <w:r>
        <w:rPr>
          <w:rFonts w:hint="eastAsia" w:ascii="楷体" w:hAnsi="楷体" w:eastAsia="楷体" w:cs="楷体"/>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146E5DBE">
      <w:pPr>
        <w:adjustRightInd w:val="0"/>
        <w:snapToGrid w:val="0"/>
        <w:spacing w:line="400" w:lineRule="exact"/>
        <w:ind w:firstLine="480" w:firstLineChars="200"/>
        <w:rPr>
          <w:rFonts w:hint="eastAsia" w:ascii="楷体" w:hAnsi="楷体" w:eastAsia="楷体" w:cs="楷体"/>
          <w:sz w:val="24"/>
          <w:szCs w:val="24"/>
          <w:lang w:val="en"/>
        </w:rPr>
      </w:pPr>
      <w:r>
        <w:rPr>
          <w:rFonts w:hint="eastAsia" w:ascii="楷体" w:hAnsi="楷体" w:eastAsia="楷体" w:cs="楷体"/>
          <w:sz w:val="24"/>
          <w:szCs w:val="24"/>
        </w:rPr>
        <w:t xml:space="preserve">     品牌：</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lang w:val="en"/>
        </w:rPr>
        <w:t xml:space="preserve">     </w:t>
      </w:r>
      <w:r>
        <w:rPr>
          <w:rFonts w:hint="eastAsia" w:ascii="楷体" w:hAnsi="楷体" w:eastAsia="楷体" w:cs="楷体"/>
          <w:sz w:val="24"/>
          <w:szCs w:val="24"/>
        </w:rPr>
        <w:t>规格型号：</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
        </w:rPr>
        <w:t xml:space="preserve">   </w:t>
      </w:r>
    </w:p>
    <w:p w14:paraId="690EF473">
      <w:pPr>
        <w:adjustRightInd w:val="0"/>
        <w:snapToGrid w:val="0"/>
        <w:spacing w:line="400" w:lineRule="exact"/>
        <w:ind w:firstLine="1080" w:firstLineChars="450"/>
        <w:rPr>
          <w:rFonts w:hint="eastAsia" w:ascii="楷体" w:hAnsi="楷体" w:eastAsia="楷体" w:cs="楷体"/>
          <w:sz w:val="24"/>
          <w:szCs w:val="24"/>
          <w:u w:val="single"/>
        </w:rPr>
      </w:pPr>
      <w:r>
        <w:rPr>
          <w:rFonts w:hint="eastAsia" w:ascii="楷体" w:hAnsi="楷体" w:eastAsia="楷体" w:cs="楷体"/>
          <w:sz w:val="24"/>
          <w:szCs w:val="24"/>
        </w:rPr>
        <w:t>采购标的的技术要求、商务要求具体见附件。</w:t>
      </w:r>
    </w:p>
    <w:p w14:paraId="7DC4C2FB">
      <w:pPr>
        <w:adjustRightInd w:val="0"/>
        <w:snapToGrid w:val="0"/>
        <w:spacing w:line="400" w:lineRule="exact"/>
        <w:ind w:firstLine="1080" w:firstLineChars="450"/>
        <w:rPr>
          <w:rFonts w:hint="eastAsia" w:ascii="楷体" w:hAnsi="楷体" w:eastAsia="楷体" w:cs="楷体"/>
          <w:sz w:val="24"/>
          <w:szCs w:val="24"/>
        </w:rPr>
      </w:pPr>
      <w:r>
        <w:rPr>
          <w:rFonts w:hint="eastAsia" w:ascii="楷体" w:hAnsi="楷体" w:eastAsia="楷体" w:cs="楷体"/>
          <w:sz w:val="24"/>
          <w:szCs w:val="24"/>
        </w:rPr>
        <w:t>①涉及信息类产品，请填写该产品关键部件的品牌、型号：</w:t>
      </w:r>
    </w:p>
    <w:p w14:paraId="007903E9">
      <w:pPr>
        <w:adjustRightInd w:val="0"/>
        <w:snapToGrid w:val="0"/>
        <w:spacing w:line="400" w:lineRule="exact"/>
        <w:ind w:firstLine="480" w:firstLineChars="200"/>
        <w:rPr>
          <w:rFonts w:hint="eastAsia" w:ascii="楷体" w:hAnsi="楷体" w:eastAsia="楷体" w:cs="楷体"/>
          <w:kern w:val="0"/>
          <w:sz w:val="24"/>
          <w:szCs w:val="24"/>
          <w:u w:val="single"/>
        </w:rPr>
      </w:pPr>
      <w:r>
        <w:rPr>
          <w:rFonts w:hint="eastAsia" w:ascii="楷体" w:hAnsi="楷体" w:eastAsia="楷体" w:cs="楷体"/>
          <w:sz w:val="24"/>
          <w:szCs w:val="24"/>
        </w:rPr>
        <w:t xml:space="preserve">     标的名称：</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val="en"/>
        </w:rPr>
        <w:t xml:space="preserve">               </w:t>
      </w:r>
      <w:r>
        <w:rPr>
          <w:rFonts w:hint="eastAsia" w:ascii="楷体" w:hAnsi="楷体" w:eastAsia="楷体" w:cs="楷体"/>
          <w:kern w:val="0"/>
          <w:sz w:val="24"/>
          <w:szCs w:val="24"/>
          <w:u w:val="single"/>
        </w:rPr>
        <w:t xml:space="preserve">    </w:t>
      </w:r>
    </w:p>
    <w:p w14:paraId="3D97A456">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     关键部件：</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 xml:space="preserve"> </w:t>
      </w:r>
      <w:r>
        <w:rPr>
          <w:rFonts w:hint="eastAsia" w:ascii="楷体" w:hAnsi="楷体" w:eastAsia="楷体" w:cs="楷体"/>
          <w:sz w:val="24"/>
          <w:szCs w:val="24"/>
        </w:rPr>
        <w:t>品牌：</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型号：</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7D8854E6">
      <w:pPr>
        <w:pStyle w:val="179"/>
        <w:ind w:firstLine="48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kern w:val="2"/>
          <w:sz w:val="24"/>
          <w:szCs w:val="24"/>
        </w:rPr>
        <w:t>关键部件</w:t>
      </w:r>
      <w:r>
        <w:rPr>
          <w:rFonts w:hint="eastAsia" w:ascii="楷体" w:hAnsi="楷体" w:eastAsia="楷体" w:cs="楷体"/>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品牌：</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型号：</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722E092B">
      <w:pPr>
        <w:pStyle w:val="179"/>
        <w:ind w:firstLine="480"/>
        <w:rPr>
          <w:rFonts w:hint="eastAsia" w:ascii="楷体" w:hAnsi="楷体" w:eastAsia="楷体" w:cs="楷体"/>
          <w:sz w:val="24"/>
          <w:szCs w:val="24"/>
        </w:rPr>
      </w:pPr>
      <w:r>
        <w:rPr>
          <w:rFonts w:hint="eastAsia" w:ascii="楷体" w:hAnsi="楷体" w:eastAsia="楷体" w:cs="楷体"/>
          <w:sz w:val="24"/>
          <w:szCs w:val="24"/>
        </w:rPr>
        <w:t xml:space="preserve">     关键部件：</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品牌：</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型号：</w:t>
      </w:r>
      <w:r>
        <w:rPr>
          <w:rFonts w:hint="eastAsia" w:ascii="楷体" w:hAnsi="楷体" w:eastAsia="楷体" w:cs="楷体"/>
          <w:sz w:val="24"/>
          <w:szCs w:val="24"/>
          <w:u w:val="single"/>
        </w:rPr>
        <w:t xml:space="preserve">       </w:t>
      </w:r>
    </w:p>
    <w:p w14:paraId="6B229C26">
      <w:pPr>
        <w:pStyle w:val="179"/>
        <w:snapToGrid w:val="0"/>
        <w:ind w:firstLine="0" w:firstLineChars="0"/>
        <w:rPr>
          <w:rFonts w:hint="eastAsia" w:ascii="楷体" w:hAnsi="楷体" w:eastAsia="楷体" w:cs="楷体"/>
          <w:sz w:val="24"/>
          <w:szCs w:val="24"/>
        </w:rPr>
      </w:pPr>
      <w:r>
        <w:rPr>
          <w:rFonts w:hint="eastAsia" w:ascii="楷体" w:hAnsi="楷体" w:eastAsia="楷体" w:cs="楷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29CD3C71">
      <w:pPr>
        <w:pStyle w:val="179"/>
        <w:snapToGrid w:val="0"/>
        <w:ind w:firstLine="0" w:firstLineChars="0"/>
        <w:rPr>
          <w:rFonts w:hint="eastAsia" w:ascii="楷体" w:hAnsi="楷体" w:eastAsia="楷体" w:cs="楷体"/>
          <w:sz w:val="24"/>
          <w:szCs w:val="24"/>
        </w:rPr>
      </w:pPr>
      <w:r>
        <w:rPr>
          <w:rFonts w:hint="eastAsia" w:ascii="楷体" w:hAnsi="楷体" w:eastAsia="楷体" w:cs="楷体"/>
          <w:sz w:val="24"/>
          <w:szCs w:val="24"/>
        </w:rPr>
        <w:t xml:space="preserve">         ②涉及车辆采购，请填写是否属于新能源汽车：</w:t>
      </w:r>
    </w:p>
    <w:p w14:paraId="41947E69">
      <w:pPr>
        <w:pStyle w:val="179"/>
        <w:snapToGrid w:val="0"/>
        <w:ind w:firstLine="0" w:firstLineChars="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是，《政府采购品目分类目录》底级品目名称：</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数量：</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金额：</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78C2674B">
      <w:pPr>
        <w:pStyle w:val="179"/>
        <w:snapToGrid w:val="0"/>
        <w:ind w:firstLine="0" w:firstLineChars="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否</w:t>
      </w:r>
    </w:p>
    <w:p w14:paraId="5501B0B1">
      <w:pPr>
        <w:pStyle w:val="179"/>
        <w:snapToGrid w:val="0"/>
        <w:ind w:firstLine="0" w:firstLineChars="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
        </w:rPr>
        <w:t>4</w:t>
      </w:r>
      <w:r>
        <w:rPr>
          <w:rFonts w:hint="eastAsia" w:ascii="楷体" w:hAnsi="楷体" w:eastAsia="楷体" w:cs="楷体"/>
          <w:sz w:val="24"/>
          <w:szCs w:val="24"/>
        </w:rPr>
        <w:t>）政府采购组织形式：</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政府集中采购  </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部门集中采购  </w:t>
      </w:r>
      <w:r>
        <w:rPr>
          <w:rFonts w:hint="eastAsia" w:ascii="楷体" w:hAnsi="楷体" w:eastAsia="楷体" w:cs="楷体"/>
          <w:sz w:val="24"/>
          <w:szCs w:val="24"/>
        </w:rPr>
        <w:sym w:font="Wingdings" w:char="00A8"/>
      </w:r>
      <w:r>
        <w:rPr>
          <w:rFonts w:hint="eastAsia" w:ascii="楷体" w:hAnsi="楷体" w:eastAsia="楷体" w:cs="楷体"/>
          <w:sz w:val="24"/>
          <w:szCs w:val="24"/>
        </w:rPr>
        <w:t>分散采购</w:t>
      </w:r>
    </w:p>
    <w:p w14:paraId="3CE4474C">
      <w:pPr>
        <w:pStyle w:val="179"/>
        <w:snapToGrid w:val="0"/>
        <w:ind w:firstLine="42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
        </w:rPr>
        <w:t>5</w:t>
      </w:r>
      <w:r>
        <w:rPr>
          <w:rFonts w:hint="eastAsia" w:ascii="楷体" w:hAnsi="楷体" w:eastAsia="楷体" w:cs="楷体"/>
          <w:sz w:val="24"/>
          <w:szCs w:val="24"/>
        </w:rPr>
        <w:t>）政府采购方式：</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公开招标 </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邀请招标 </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竞争性谈判 </w:t>
      </w:r>
      <w:r>
        <w:rPr>
          <w:rFonts w:hint="eastAsia" w:ascii="楷体" w:hAnsi="楷体" w:eastAsia="楷体" w:cs="楷体"/>
          <w:sz w:val="24"/>
          <w:szCs w:val="24"/>
        </w:rPr>
        <w:sym w:font="Wingdings" w:char="00A8"/>
      </w:r>
      <w:r>
        <w:rPr>
          <w:rFonts w:hint="eastAsia" w:ascii="楷体" w:hAnsi="楷体" w:eastAsia="楷体" w:cs="楷体"/>
          <w:sz w:val="24"/>
          <w:szCs w:val="24"/>
        </w:rPr>
        <w:t>竞争性磋商</w:t>
      </w:r>
    </w:p>
    <w:p w14:paraId="1C901603">
      <w:pPr>
        <w:pStyle w:val="179"/>
        <w:snapToGrid w:val="0"/>
        <w:ind w:firstLine="420" w:firstLineChars="0"/>
        <w:rPr>
          <w:rFonts w:hint="eastAsia" w:ascii="楷体" w:hAnsi="楷体" w:eastAsia="楷体" w:cs="楷体"/>
          <w:sz w:val="24"/>
          <w:szCs w:val="24"/>
          <w:u w:val="single"/>
        </w:rPr>
      </w:pPr>
      <w:r>
        <w:rPr>
          <w:rFonts w:hint="eastAsia" w:ascii="楷体" w:hAnsi="楷体" w:eastAsia="楷体" w:cs="楷体"/>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询价 </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单一来源 </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框架协议 </w:t>
      </w:r>
      <w:r>
        <w:rPr>
          <w:rFonts w:hint="eastAsia" w:ascii="楷体" w:hAnsi="楷体" w:eastAsia="楷体" w:cs="楷体"/>
          <w:sz w:val="24"/>
          <w:szCs w:val="24"/>
        </w:rPr>
        <w:sym w:font="Wingdings" w:char="00A8"/>
      </w:r>
      <w:r>
        <w:rPr>
          <w:rFonts w:hint="eastAsia" w:ascii="楷体" w:hAnsi="楷体" w:eastAsia="楷体" w:cs="楷体"/>
          <w:sz w:val="24"/>
          <w:szCs w:val="24"/>
        </w:rPr>
        <w:t>其他：</w:t>
      </w:r>
      <w:r>
        <w:rPr>
          <w:rFonts w:hint="eastAsia" w:ascii="楷体" w:hAnsi="楷体" w:eastAsia="楷体" w:cs="楷体"/>
          <w:sz w:val="24"/>
          <w:szCs w:val="24"/>
          <w:u w:val="single"/>
        </w:rPr>
        <w:t xml:space="preserve">          </w:t>
      </w:r>
    </w:p>
    <w:p w14:paraId="5EA93E0A">
      <w:pPr>
        <w:pStyle w:val="179"/>
        <w:snapToGrid w:val="0"/>
        <w:ind w:firstLine="420" w:firstLineChars="0"/>
        <w:rPr>
          <w:rFonts w:hint="eastAsia" w:ascii="楷体" w:hAnsi="楷体" w:eastAsia="楷体" w:cs="楷体"/>
          <w:sz w:val="24"/>
          <w:szCs w:val="24"/>
        </w:rPr>
      </w:pPr>
      <w:r>
        <w:rPr>
          <w:rFonts w:hint="eastAsia" w:ascii="楷体" w:hAnsi="楷体" w:eastAsia="楷体" w:cs="楷体"/>
          <w:sz w:val="24"/>
          <w:szCs w:val="24"/>
        </w:rPr>
        <w:t>（注：在框架协议采购的第二阶段，可选择使用该合同文本）</w:t>
      </w:r>
    </w:p>
    <w:p w14:paraId="1DBDF461">
      <w:pPr>
        <w:pStyle w:val="179"/>
        <w:snapToGrid w:val="0"/>
        <w:ind w:firstLine="240" w:firstLineChars="100"/>
        <w:rPr>
          <w:rFonts w:hint="eastAsia" w:ascii="楷体" w:hAnsi="楷体" w:eastAsia="楷体" w:cs="楷体"/>
          <w:kern w:val="2"/>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
        </w:rPr>
        <w:t>6</w:t>
      </w:r>
      <w:r>
        <w:rPr>
          <w:rFonts w:hint="eastAsia" w:ascii="楷体" w:hAnsi="楷体" w:eastAsia="楷体" w:cs="楷体"/>
          <w:sz w:val="24"/>
          <w:szCs w:val="24"/>
        </w:rPr>
        <w:t>）</w:t>
      </w:r>
      <w:r>
        <w:rPr>
          <w:rFonts w:hint="eastAsia" w:ascii="楷体" w:hAnsi="楷体" w:eastAsia="楷体" w:cs="楷体"/>
          <w:kern w:val="2"/>
          <w:sz w:val="24"/>
          <w:szCs w:val="24"/>
        </w:rPr>
        <w:t>中标（成交）采购标的制造商是否为中小企业：</w:t>
      </w:r>
      <w:r>
        <w:rPr>
          <w:rFonts w:hint="eastAsia" w:ascii="楷体" w:hAnsi="楷体" w:eastAsia="楷体" w:cs="楷体"/>
          <w:kern w:val="2"/>
          <w:sz w:val="24"/>
          <w:szCs w:val="24"/>
        </w:rPr>
        <w:sym w:font="Wingdings" w:char="00A8"/>
      </w:r>
      <w:r>
        <w:rPr>
          <w:rFonts w:hint="eastAsia" w:ascii="楷体" w:hAnsi="楷体" w:eastAsia="楷体" w:cs="楷体"/>
          <w:kern w:val="2"/>
          <w:sz w:val="24"/>
          <w:szCs w:val="24"/>
        </w:rPr>
        <w:t xml:space="preserve">是      </w:t>
      </w:r>
      <w:r>
        <w:rPr>
          <w:rFonts w:hint="eastAsia" w:ascii="楷体" w:hAnsi="楷体" w:eastAsia="楷体" w:cs="楷体"/>
          <w:kern w:val="2"/>
          <w:sz w:val="24"/>
          <w:szCs w:val="24"/>
        </w:rPr>
        <w:sym w:font="Wingdings" w:char="00A8"/>
      </w:r>
      <w:r>
        <w:rPr>
          <w:rFonts w:hint="eastAsia" w:ascii="楷体" w:hAnsi="楷体" w:eastAsia="楷体" w:cs="楷体"/>
          <w:kern w:val="2"/>
          <w:sz w:val="24"/>
          <w:szCs w:val="24"/>
        </w:rPr>
        <w:t>否</w:t>
      </w:r>
    </w:p>
    <w:p w14:paraId="1B54F28D">
      <w:pPr>
        <w:adjustRightInd w:val="0"/>
        <w:snapToGrid w:val="0"/>
        <w:spacing w:line="400" w:lineRule="exact"/>
        <w:rPr>
          <w:rFonts w:hint="eastAsia" w:ascii="楷体" w:hAnsi="楷体" w:eastAsia="楷体" w:cs="楷体"/>
          <w:iCs/>
          <w:sz w:val="24"/>
          <w:szCs w:val="24"/>
        </w:rPr>
      </w:pPr>
      <w:r>
        <w:rPr>
          <w:rFonts w:hint="eastAsia" w:ascii="楷体" w:hAnsi="楷体" w:eastAsia="楷体" w:cs="楷体"/>
          <w:sz w:val="24"/>
          <w:szCs w:val="24"/>
        </w:rPr>
        <w:t xml:space="preserve">         本合同是否为专门面向中小企业的采购合同（中小企业预留合同）：</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是    </w:t>
      </w:r>
      <w:r>
        <w:rPr>
          <w:rFonts w:hint="eastAsia" w:ascii="楷体" w:hAnsi="楷体" w:eastAsia="楷体" w:cs="楷体"/>
          <w:iCs/>
          <w:sz w:val="24"/>
          <w:szCs w:val="24"/>
        </w:rPr>
        <w:sym w:font="Wingdings" w:char="00A8"/>
      </w:r>
      <w:r>
        <w:rPr>
          <w:rFonts w:hint="eastAsia" w:ascii="楷体" w:hAnsi="楷体" w:eastAsia="楷体" w:cs="楷体"/>
          <w:iCs/>
          <w:sz w:val="24"/>
          <w:szCs w:val="24"/>
        </w:rPr>
        <w:t>否</w:t>
      </w:r>
    </w:p>
    <w:p w14:paraId="24E9BF60">
      <w:pPr>
        <w:adjustRightInd w:val="0"/>
        <w:snapToGrid w:val="0"/>
        <w:spacing w:line="400" w:lineRule="exact"/>
        <w:rPr>
          <w:rFonts w:hint="eastAsia" w:ascii="楷体" w:hAnsi="楷体" w:eastAsia="楷体" w:cs="楷体"/>
          <w:iCs/>
          <w:sz w:val="24"/>
          <w:szCs w:val="24"/>
        </w:rPr>
      </w:pPr>
      <w:r>
        <w:rPr>
          <w:rFonts w:hint="eastAsia" w:ascii="楷体" w:hAnsi="楷体" w:eastAsia="楷体" w:cs="楷体"/>
          <w:sz w:val="24"/>
          <w:szCs w:val="24"/>
        </w:rPr>
        <w:t xml:space="preserve">         若本项目不专门面向中小企业采购，是否给予小微企业评审优惠：</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是   </w:t>
      </w:r>
      <w:r>
        <w:rPr>
          <w:rFonts w:hint="eastAsia" w:ascii="楷体" w:hAnsi="楷体" w:eastAsia="楷体" w:cs="楷体"/>
          <w:iCs/>
          <w:sz w:val="24"/>
          <w:szCs w:val="24"/>
        </w:rPr>
        <w:sym w:font="Wingdings" w:char="00A8"/>
      </w:r>
      <w:r>
        <w:rPr>
          <w:rFonts w:hint="eastAsia" w:ascii="楷体" w:hAnsi="楷体" w:eastAsia="楷体" w:cs="楷体"/>
          <w:iCs/>
          <w:sz w:val="24"/>
          <w:szCs w:val="24"/>
        </w:rPr>
        <w:t>否</w:t>
      </w:r>
    </w:p>
    <w:p w14:paraId="365F8989">
      <w:pPr>
        <w:adjustRightInd w:val="0"/>
        <w:snapToGrid w:val="0"/>
        <w:spacing w:line="400" w:lineRule="exact"/>
        <w:rPr>
          <w:rFonts w:hint="eastAsia" w:ascii="楷体" w:hAnsi="楷体" w:eastAsia="楷体" w:cs="楷体"/>
          <w:iCs/>
          <w:sz w:val="24"/>
          <w:szCs w:val="24"/>
        </w:rPr>
      </w:pPr>
      <w:r>
        <w:rPr>
          <w:rFonts w:hint="eastAsia" w:ascii="楷体" w:hAnsi="楷体" w:eastAsia="楷体" w:cs="楷体"/>
          <w:sz w:val="24"/>
          <w:szCs w:val="24"/>
        </w:rPr>
        <w:t xml:space="preserve">         中标（成交）采购标的制造商是否为残疾人福利性单位：</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是   </w:t>
      </w:r>
      <w:r>
        <w:rPr>
          <w:rFonts w:hint="eastAsia" w:ascii="楷体" w:hAnsi="楷体" w:eastAsia="楷体" w:cs="楷体"/>
          <w:iCs/>
          <w:sz w:val="24"/>
          <w:szCs w:val="24"/>
        </w:rPr>
        <w:sym w:font="Wingdings" w:char="00A8"/>
      </w:r>
      <w:r>
        <w:rPr>
          <w:rFonts w:hint="eastAsia" w:ascii="楷体" w:hAnsi="楷体" w:eastAsia="楷体" w:cs="楷体"/>
          <w:iCs/>
          <w:sz w:val="24"/>
          <w:szCs w:val="24"/>
        </w:rPr>
        <w:t>否</w:t>
      </w:r>
    </w:p>
    <w:p w14:paraId="0A2C2770">
      <w:pPr>
        <w:snapToGrid w:val="0"/>
        <w:spacing w:line="400" w:lineRule="exact"/>
        <w:rPr>
          <w:rFonts w:hint="eastAsia" w:ascii="楷体" w:hAnsi="楷体" w:eastAsia="楷体" w:cs="楷体"/>
          <w:sz w:val="24"/>
          <w:szCs w:val="24"/>
        </w:rPr>
      </w:pPr>
      <w:r>
        <w:rPr>
          <w:rFonts w:hint="eastAsia" w:ascii="楷体" w:hAnsi="楷体" w:eastAsia="楷体" w:cs="楷体"/>
          <w:sz w:val="24"/>
          <w:szCs w:val="24"/>
        </w:rPr>
        <w:t xml:space="preserve">         中标（成交）采购标的制造商是否为监狱企业：</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是       </w:t>
      </w:r>
      <w:r>
        <w:rPr>
          <w:rFonts w:hint="eastAsia" w:ascii="楷体" w:hAnsi="楷体" w:eastAsia="楷体" w:cs="楷体"/>
          <w:iCs/>
          <w:sz w:val="24"/>
          <w:szCs w:val="24"/>
        </w:rPr>
        <w:sym w:font="Wingdings" w:char="00A8"/>
      </w:r>
      <w:r>
        <w:rPr>
          <w:rFonts w:hint="eastAsia" w:ascii="楷体" w:hAnsi="楷体" w:eastAsia="楷体" w:cs="楷体"/>
          <w:iCs/>
          <w:sz w:val="24"/>
          <w:szCs w:val="24"/>
        </w:rPr>
        <w:t>否</w:t>
      </w:r>
    </w:p>
    <w:p w14:paraId="5AF19EEB">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
        </w:rPr>
        <w:t>7</w:t>
      </w:r>
      <w:r>
        <w:rPr>
          <w:rFonts w:hint="eastAsia" w:ascii="楷体" w:hAnsi="楷体" w:eastAsia="楷体" w:cs="楷体"/>
          <w:sz w:val="24"/>
          <w:szCs w:val="24"/>
        </w:rPr>
        <w:t>）合同是否分包：</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是       </w:t>
      </w:r>
      <w:r>
        <w:rPr>
          <w:rFonts w:hint="eastAsia" w:ascii="楷体" w:hAnsi="楷体" w:eastAsia="楷体" w:cs="楷体"/>
          <w:iCs/>
          <w:sz w:val="24"/>
          <w:szCs w:val="24"/>
        </w:rPr>
        <w:sym w:font="Wingdings" w:char="00A8"/>
      </w:r>
      <w:r>
        <w:rPr>
          <w:rFonts w:hint="eastAsia" w:ascii="楷体" w:hAnsi="楷体" w:eastAsia="楷体" w:cs="楷体"/>
          <w:iCs/>
          <w:sz w:val="24"/>
          <w:szCs w:val="24"/>
        </w:rPr>
        <w:t>否</w:t>
      </w:r>
    </w:p>
    <w:p w14:paraId="026A9629">
      <w:pPr>
        <w:adjustRightInd w:val="0"/>
        <w:snapToGrid w:val="0"/>
        <w:spacing w:line="400" w:lineRule="exact"/>
        <w:ind w:firstLine="960" w:firstLineChars="400"/>
        <w:rPr>
          <w:rFonts w:hint="eastAsia" w:ascii="楷体" w:hAnsi="楷体" w:eastAsia="楷体" w:cs="楷体"/>
          <w:sz w:val="24"/>
          <w:szCs w:val="24"/>
          <w:u w:val="single"/>
        </w:rPr>
      </w:pPr>
      <w:r>
        <w:rPr>
          <w:rFonts w:hint="eastAsia" w:ascii="楷体" w:hAnsi="楷体" w:eastAsia="楷体" w:cs="楷体"/>
          <w:sz w:val="24"/>
          <w:szCs w:val="24"/>
        </w:rPr>
        <w:t xml:space="preserve"> 分包主要内容：</w:t>
      </w:r>
      <w:r>
        <w:rPr>
          <w:rFonts w:hint="eastAsia" w:ascii="楷体" w:hAnsi="楷体" w:eastAsia="楷体" w:cs="楷体"/>
          <w:sz w:val="24"/>
          <w:szCs w:val="24"/>
          <w:u w:val="single"/>
        </w:rPr>
        <w:t xml:space="preserve">                                            </w:t>
      </w:r>
    </w:p>
    <w:p w14:paraId="4E0F4EE0">
      <w:pPr>
        <w:adjustRightInd w:val="0"/>
        <w:snapToGrid w:val="0"/>
        <w:spacing w:line="400" w:lineRule="exact"/>
        <w:ind w:firstLine="960" w:firstLineChars="400"/>
        <w:rPr>
          <w:rFonts w:hint="eastAsia" w:ascii="楷体" w:hAnsi="楷体" w:eastAsia="楷体" w:cs="楷体"/>
          <w:sz w:val="24"/>
          <w:szCs w:val="24"/>
        </w:rPr>
      </w:pPr>
      <w:r>
        <w:rPr>
          <w:rFonts w:hint="eastAsia" w:ascii="楷体" w:hAnsi="楷体" w:eastAsia="楷体" w:cs="楷体"/>
          <w:sz w:val="24"/>
          <w:szCs w:val="24"/>
        </w:rPr>
        <w:t xml:space="preserve"> 分包报价人/制造商名称（如报价人和制造商不同，请分别填写）：</w:t>
      </w:r>
    </w:p>
    <w:p w14:paraId="3C51D91E">
      <w:pPr>
        <w:adjustRightInd w:val="0"/>
        <w:snapToGrid w:val="0"/>
        <w:spacing w:line="400" w:lineRule="exact"/>
        <w:ind w:firstLine="960" w:firstLineChars="400"/>
        <w:rPr>
          <w:rFonts w:hint="eastAsia" w:ascii="楷体" w:hAnsi="楷体" w:eastAsia="楷体" w:cs="楷体"/>
          <w:sz w:val="24"/>
          <w:szCs w:val="24"/>
          <w:u w:val="single"/>
        </w:rPr>
      </w:pPr>
      <w:r>
        <w:rPr>
          <w:rFonts w:hint="eastAsia" w:ascii="楷体" w:hAnsi="楷体" w:eastAsia="楷体" w:cs="楷体"/>
          <w:sz w:val="24"/>
          <w:szCs w:val="24"/>
        </w:rPr>
        <w:t xml:space="preserve"> </w:t>
      </w:r>
      <w:r>
        <w:rPr>
          <w:rFonts w:hint="eastAsia" w:ascii="楷体" w:hAnsi="楷体" w:eastAsia="楷体" w:cs="楷体"/>
          <w:sz w:val="24"/>
          <w:szCs w:val="24"/>
          <w:u w:val="single"/>
        </w:rPr>
        <w:t xml:space="preserve">                                                          </w:t>
      </w:r>
    </w:p>
    <w:p w14:paraId="2B033A67">
      <w:pPr>
        <w:adjustRightInd w:val="0"/>
        <w:snapToGrid w:val="0"/>
        <w:spacing w:line="400" w:lineRule="exact"/>
        <w:ind w:firstLine="960" w:firstLineChars="400"/>
        <w:rPr>
          <w:rFonts w:hint="eastAsia" w:ascii="楷体" w:hAnsi="楷体" w:eastAsia="楷体" w:cs="楷体"/>
          <w:sz w:val="24"/>
          <w:szCs w:val="24"/>
        </w:rPr>
      </w:pPr>
      <w:r>
        <w:rPr>
          <w:rFonts w:hint="eastAsia" w:ascii="楷体" w:hAnsi="楷体" w:eastAsia="楷体" w:cs="楷体"/>
          <w:sz w:val="24"/>
          <w:szCs w:val="24"/>
        </w:rPr>
        <w:t xml:space="preserve"> 分包报价人/制造商类型（如果报价人和制造商不同，只填写制造商类型）：</w:t>
      </w:r>
    </w:p>
    <w:p w14:paraId="35E4477A">
      <w:pPr>
        <w:adjustRightInd w:val="0"/>
        <w:snapToGrid w:val="0"/>
        <w:spacing w:line="400" w:lineRule="exact"/>
        <w:ind w:firstLine="960" w:firstLineChars="400"/>
        <w:rPr>
          <w:rFonts w:hint="eastAsia" w:ascii="楷体" w:hAnsi="楷体" w:eastAsia="楷体" w:cs="楷体"/>
          <w:iCs/>
          <w:sz w:val="24"/>
          <w:szCs w:val="24"/>
        </w:rPr>
      </w:pPr>
      <w:r>
        <w:rPr>
          <w:rFonts w:hint="eastAsia" w:ascii="楷体" w:hAnsi="楷体" w:eastAsia="楷体" w:cs="楷体"/>
          <w:iCs/>
          <w:sz w:val="24"/>
          <w:szCs w:val="24"/>
        </w:rPr>
        <w:t xml:space="preserve">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大型企业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中型企业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小微型企业  </w:t>
      </w:r>
    </w:p>
    <w:p w14:paraId="1196E6CB">
      <w:pPr>
        <w:adjustRightInd w:val="0"/>
        <w:snapToGrid w:val="0"/>
        <w:spacing w:line="400" w:lineRule="exact"/>
        <w:ind w:firstLine="960" w:firstLineChars="400"/>
        <w:rPr>
          <w:rFonts w:hint="eastAsia" w:ascii="楷体" w:hAnsi="楷体" w:eastAsia="楷体" w:cs="楷体"/>
          <w:sz w:val="24"/>
          <w:szCs w:val="24"/>
        </w:rPr>
      </w:pPr>
      <w:r>
        <w:rPr>
          <w:rFonts w:hint="eastAsia" w:ascii="楷体" w:hAnsi="楷体" w:eastAsia="楷体" w:cs="楷体"/>
          <w:iCs/>
          <w:sz w:val="24"/>
          <w:szCs w:val="24"/>
        </w:rPr>
        <w:t xml:space="preserve">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残疾人福利性单位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监狱企业 </w:t>
      </w:r>
      <w:r>
        <w:rPr>
          <w:rFonts w:hint="eastAsia" w:ascii="楷体" w:hAnsi="楷体" w:eastAsia="楷体" w:cs="楷体"/>
          <w:iCs/>
          <w:sz w:val="24"/>
          <w:szCs w:val="24"/>
        </w:rPr>
        <w:sym w:font="Wingdings" w:char="00A8"/>
      </w:r>
      <w:r>
        <w:rPr>
          <w:rFonts w:hint="eastAsia" w:ascii="楷体" w:hAnsi="楷体" w:eastAsia="楷体" w:cs="楷体"/>
          <w:iCs/>
          <w:sz w:val="24"/>
          <w:szCs w:val="24"/>
        </w:rPr>
        <w:t>其他</w:t>
      </w:r>
    </w:p>
    <w:p w14:paraId="6520BA8F">
      <w:pPr>
        <w:adjustRightInd w:val="0"/>
        <w:snapToGrid w:val="0"/>
        <w:spacing w:line="400" w:lineRule="exact"/>
        <w:rPr>
          <w:rFonts w:hint="eastAsia" w:ascii="楷体" w:hAnsi="楷体" w:eastAsia="楷体" w:cs="楷体"/>
          <w:iCs/>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
        </w:rPr>
        <w:t>8</w:t>
      </w:r>
      <w:r>
        <w:rPr>
          <w:rFonts w:hint="eastAsia" w:ascii="楷体" w:hAnsi="楷体" w:eastAsia="楷体" w:cs="楷体"/>
          <w:sz w:val="24"/>
          <w:szCs w:val="24"/>
        </w:rPr>
        <w:t>）中标（成交）报价人是否为外商投资企业：</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是       </w:t>
      </w:r>
      <w:r>
        <w:rPr>
          <w:rFonts w:hint="eastAsia" w:ascii="楷体" w:hAnsi="楷体" w:eastAsia="楷体" w:cs="楷体"/>
          <w:iCs/>
          <w:sz w:val="24"/>
          <w:szCs w:val="24"/>
        </w:rPr>
        <w:sym w:font="Wingdings" w:char="00A8"/>
      </w:r>
      <w:r>
        <w:rPr>
          <w:rFonts w:hint="eastAsia" w:ascii="楷体" w:hAnsi="楷体" w:eastAsia="楷体" w:cs="楷体"/>
          <w:iCs/>
          <w:sz w:val="24"/>
          <w:szCs w:val="24"/>
        </w:rPr>
        <w:t>否</w:t>
      </w:r>
    </w:p>
    <w:p w14:paraId="33A1DE5C">
      <w:pPr>
        <w:pStyle w:val="179"/>
        <w:tabs>
          <w:tab w:val="left" w:pos="1340"/>
        </w:tabs>
        <w:ind w:firstLine="480"/>
        <w:rPr>
          <w:rFonts w:hint="eastAsia" w:ascii="楷体" w:hAnsi="楷体" w:eastAsia="楷体" w:cs="楷体"/>
          <w:sz w:val="24"/>
          <w:szCs w:val="24"/>
          <w:u w:val="single"/>
        </w:rPr>
      </w:pPr>
      <w:r>
        <w:rPr>
          <w:rFonts w:hint="eastAsia" w:ascii="楷体" w:hAnsi="楷体" w:eastAsia="楷体" w:cs="楷体"/>
          <w:sz w:val="24"/>
          <w:szCs w:val="24"/>
        </w:rPr>
        <w:t xml:space="preserve">     外商投资企业类型：</w:t>
      </w:r>
      <w:r>
        <w:rPr>
          <w:rFonts w:hint="eastAsia" w:ascii="楷体" w:hAnsi="楷体" w:eastAsia="楷体" w:cs="楷体"/>
          <w:iCs/>
          <w:sz w:val="24"/>
          <w:szCs w:val="24"/>
        </w:rPr>
        <w:sym w:font="Wingdings" w:char="00A8"/>
      </w:r>
      <w:r>
        <w:rPr>
          <w:rFonts w:hint="eastAsia" w:ascii="楷体" w:hAnsi="楷体" w:eastAsia="楷体" w:cs="楷体"/>
          <w:sz w:val="24"/>
          <w:szCs w:val="24"/>
        </w:rPr>
        <w:t xml:space="preserve">全部由外国投资者投资  </w:t>
      </w:r>
      <w:r>
        <w:rPr>
          <w:rFonts w:hint="eastAsia" w:ascii="楷体" w:hAnsi="楷体" w:eastAsia="楷体" w:cs="楷体"/>
          <w:iCs/>
          <w:sz w:val="24"/>
          <w:szCs w:val="24"/>
        </w:rPr>
        <w:sym w:font="Wingdings" w:char="00A8"/>
      </w:r>
      <w:r>
        <w:rPr>
          <w:rFonts w:hint="eastAsia" w:ascii="楷体" w:hAnsi="楷体" w:eastAsia="楷体" w:cs="楷体"/>
          <w:iCs/>
          <w:sz w:val="24"/>
          <w:szCs w:val="24"/>
        </w:rPr>
        <w:t>部分由外国投资者投资</w:t>
      </w:r>
    </w:p>
    <w:p w14:paraId="63DC442A">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
        </w:rPr>
        <w:t>9</w:t>
      </w:r>
      <w:r>
        <w:rPr>
          <w:rFonts w:hint="eastAsia" w:ascii="楷体" w:hAnsi="楷体" w:eastAsia="楷体" w:cs="楷体"/>
          <w:sz w:val="24"/>
          <w:szCs w:val="24"/>
        </w:rPr>
        <w:t>）是否涉及进口产品：</w:t>
      </w:r>
    </w:p>
    <w:p w14:paraId="142FE9CF">
      <w:pPr>
        <w:adjustRightInd w:val="0"/>
        <w:snapToGrid w:val="0"/>
        <w:spacing w:line="400" w:lineRule="exact"/>
        <w:ind w:firstLine="960" w:firstLineChars="400"/>
        <w:rPr>
          <w:rFonts w:hint="eastAsia" w:ascii="楷体" w:hAnsi="楷体" w:eastAsia="楷体" w:cs="楷体"/>
          <w:sz w:val="24"/>
          <w:szCs w:val="24"/>
          <w:u w:val="single"/>
        </w:rPr>
      </w:pPr>
      <w:r>
        <w:rPr>
          <w:rFonts w:hint="eastAsia" w:ascii="楷体" w:hAnsi="楷体" w:eastAsia="楷体" w:cs="楷体"/>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是，《政府采购品目分类目录》底级品目名称：</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金额：</w:t>
      </w:r>
      <w:r>
        <w:rPr>
          <w:rFonts w:hint="eastAsia" w:ascii="楷体" w:hAnsi="楷体" w:eastAsia="楷体" w:cs="楷体"/>
          <w:sz w:val="24"/>
          <w:szCs w:val="24"/>
          <w:u w:val="single"/>
        </w:rPr>
        <w:t xml:space="preserve">        </w:t>
      </w:r>
    </w:p>
    <w:p w14:paraId="0D2968EB">
      <w:pPr>
        <w:adjustRightInd w:val="0"/>
        <w:snapToGrid w:val="0"/>
        <w:spacing w:line="400" w:lineRule="exact"/>
        <w:ind w:firstLine="960" w:firstLineChars="400"/>
        <w:rPr>
          <w:rFonts w:hint="eastAsia" w:ascii="楷体" w:hAnsi="楷体" w:eastAsia="楷体" w:cs="楷体"/>
          <w:sz w:val="24"/>
          <w:szCs w:val="24"/>
        </w:rPr>
      </w:pPr>
      <w:r>
        <w:rPr>
          <w:rFonts w:hint="eastAsia" w:ascii="楷体" w:hAnsi="楷体" w:eastAsia="楷体" w:cs="楷体"/>
          <w:sz w:val="24"/>
          <w:szCs w:val="24"/>
        </w:rPr>
        <w:t xml:space="preserve">        国别：</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品牌：</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规格型号：</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08AAB420">
      <w:pPr>
        <w:adjustRightInd w:val="0"/>
        <w:snapToGrid w:val="0"/>
        <w:spacing w:line="400" w:lineRule="exact"/>
        <w:ind w:firstLine="960" w:firstLineChars="40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否</w:t>
      </w:r>
    </w:p>
    <w:p w14:paraId="17CCDE4F">
      <w:pPr>
        <w:tabs>
          <w:tab w:val="left" w:pos="740"/>
        </w:tabs>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 xml:space="preserve">    （1</w:t>
      </w:r>
      <w:r>
        <w:rPr>
          <w:rFonts w:hint="eastAsia" w:ascii="楷体" w:hAnsi="楷体" w:eastAsia="楷体" w:cs="楷体"/>
          <w:sz w:val="24"/>
          <w:szCs w:val="24"/>
          <w:lang w:val="en"/>
        </w:rPr>
        <w:t>0</w:t>
      </w:r>
      <w:r>
        <w:rPr>
          <w:rFonts w:hint="eastAsia" w:ascii="楷体" w:hAnsi="楷体" w:eastAsia="楷体" w:cs="楷体"/>
          <w:sz w:val="24"/>
          <w:szCs w:val="24"/>
        </w:rPr>
        <w:t>）是否涉及节能产品：</w:t>
      </w:r>
    </w:p>
    <w:p w14:paraId="29793665">
      <w:pPr>
        <w:tabs>
          <w:tab w:val="left" w:pos="740"/>
        </w:tabs>
        <w:adjustRightInd w:val="0"/>
        <w:snapToGrid w:val="0"/>
        <w:spacing w:line="400" w:lineRule="exact"/>
        <w:rPr>
          <w:rFonts w:hint="eastAsia" w:ascii="楷体" w:hAnsi="楷体" w:eastAsia="楷体" w:cs="楷体"/>
          <w:iCs/>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是，《节能产品政府采购品目清单》的底级品目名称：</w:t>
      </w:r>
      <w:r>
        <w:rPr>
          <w:rFonts w:hint="eastAsia" w:ascii="楷体" w:hAnsi="楷体" w:eastAsia="楷体" w:cs="楷体"/>
          <w:sz w:val="24"/>
          <w:szCs w:val="24"/>
          <w:u w:val="single"/>
        </w:rPr>
        <w:t xml:space="preserve">         </w:t>
      </w:r>
      <w:r>
        <w:rPr>
          <w:rFonts w:hint="eastAsia" w:ascii="楷体" w:hAnsi="楷体" w:eastAsia="楷体" w:cs="楷体"/>
          <w:iCs/>
          <w:sz w:val="24"/>
          <w:szCs w:val="24"/>
        </w:rPr>
        <w:t xml:space="preserve">     </w:t>
      </w:r>
    </w:p>
    <w:p w14:paraId="2A289549">
      <w:pPr>
        <w:tabs>
          <w:tab w:val="left" w:pos="740"/>
        </w:tabs>
        <w:adjustRightInd w:val="0"/>
        <w:snapToGrid w:val="0"/>
        <w:spacing w:line="400" w:lineRule="exact"/>
        <w:rPr>
          <w:rFonts w:hint="eastAsia" w:ascii="楷体" w:hAnsi="楷体" w:eastAsia="楷体" w:cs="楷体"/>
          <w:iCs/>
          <w:sz w:val="24"/>
          <w:szCs w:val="24"/>
        </w:rPr>
      </w:pPr>
      <w:r>
        <w:rPr>
          <w:rFonts w:hint="eastAsia" w:ascii="楷体" w:hAnsi="楷体" w:eastAsia="楷体" w:cs="楷体"/>
          <w:iCs/>
          <w:sz w:val="24"/>
          <w:szCs w:val="24"/>
        </w:rPr>
        <w:t xml:space="preserve">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强制采购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优先采购    </w:t>
      </w:r>
    </w:p>
    <w:p w14:paraId="71F3EE21">
      <w:pPr>
        <w:tabs>
          <w:tab w:val="left" w:pos="740"/>
        </w:tabs>
        <w:adjustRightInd w:val="0"/>
        <w:snapToGrid w:val="0"/>
        <w:spacing w:line="400" w:lineRule="exact"/>
        <w:rPr>
          <w:rFonts w:hint="eastAsia" w:ascii="楷体" w:hAnsi="楷体" w:eastAsia="楷体" w:cs="楷体"/>
          <w:sz w:val="24"/>
          <w:szCs w:val="24"/>
        </w:rPr>
      </w:pPr>
      <w:r>
        <w:rPr>
          <w:rFonts w:hint="eastAsia" w:ascii="楷体" w:hAnsi="楷体" w:eastAsia="楷体" w:cs="楷体"/>
          <w:iCs/>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否</w:t>
      </w:r>
    </w:p>
    <w:p w14:paraId="3603554F">
      <w:pPr>
        <w:tabs>
          <w:tab w:val="left" w:pos="740"/>
        </w:tabs>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 xml:space="preserve">          是否涉及环境标志产品：</w:t>
      </w:r>
    </w:p>
    <w:p w14:paraId="38EC9223">
      <w:pPr>
        <w:tabs>
          <w:tab w:val="left" w:pos="740"/>
        </w:tabs>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是，《环境标志产品政府采购品目清单》的底级品目名称：</w:t>
      </w:r>
      <w:r>
        <w:rPr>
          <w:rFonts w:hint="eastAsia" w:ascii="楷体" w:hAnsi="楷体" w:eastAsia="楷体" w:cs="楷体"/>
          <w:sz w:val="24"/>
          <w:szCs w:val="24"/>
          <w:u w:val="single"/>
        </w:rPr>
        <w:t xml:space="preserve">         </w:t>
      </w:r>
      <w:r>
        <w:rPr>
          <w:rFonts w:hint="eastAsia" w:ascii="楷体" w:hAnsi="楷体" w:eastAsia="楷体" w:cs="楷体"/>
          <w:iCs/>
          <w:sz w:val="24"/>
          <w:szCs w:val="24"/>
        </w:rPr>
        <w:t xml:space="preserve"> </w:t>
      </w:r>
    </w:p>
    <w:p w14:paraId="66AF2BC5">
      <w:pPr>
        <w:tabs>
          <w:tab w:val="left" w:pos="740"/>
        </w:tabs>
        <w:adjustRightInd w:val="0"/>
        <w:snapToGrid w:val="0"/>
        <w:spacing w:line="400" w:lineRule="exact"/>
        <w:rPr>
          <w:rFonts w:hint="eastAsia" w:ascii="楷体" w:hAnsi="楷体" w:eastAsia="楷体" w:cs="楷体"/>
          <w:iCs/>
          <w:sz w:val="24"/>
          <w:szCs w:val="24"/>
        </w:rPr>
      </w:pPr>
      <w:r>
        <w:rPr>
          <w:rFonts w:hint="eastAsia" w:ascii="楷体" w:hAnsi="楷体" w:eastAsia="楷体" w:cs="楷体"/>
          <w:iCs/>
          <w:sz w:val="24"/>
          <w:szCs w:val="24"/>
        </w:rPr>
        <w:t xml:space="preserve">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强制采购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优先采购    </w:t>
      </w:r>
    </w:p>
    <w:p w14:paraId="692F0359">
      <w:pPr>
        <w:tabs>
          <w:tab w:val="left" w:pos="740"/>
        </w:tabs>
        <w:adjustRightInd w:val="0"/>
        <w:snapToGrid w:val="0"/>
        <w:spacing w:line="400" w:lineRule="exact"/>
        <w:rPr>
          <w:rFonts w:hint="eastAsia" w:ascii="楷体" w:hAnsi="楷体" w:eastAsia="楷体" w:cs="楷体"/>
          <w:sz w:val="24"/>
          <w:szCs w:val="24"/>
        </w:rPr>
      </w:pPr>
      <w:r>
        <w:rPr>
          <w:rFonts w:hint="eastAsia" w:ascii="楷体" w:hAnsi="楷体" w:eastAsia="楷体" w:cs="楷体"/>
          <w:iCs/>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sz w:val="24"/>
          <w:szCs w:val="24"/>
        </w:rPr>
        <w:t>否</w:t>
      </w:r>
    </w:p>
    <w:p w14:paraId="4BA064EB">
      <w:pPr>
        <w:pStyle w:val="179"/>
        <w:snapToGrid w:val="0"/>
        <w:ind w:firstLine="0" w:firstLineChars="0"/>
        <w:rPr>
          <w:rFonts w:hint="eastAsia" w:ascii="楷体" w:hAnsi="楷体" w:eastAsia="楷体" w:cs="楷体"/>
          <w:kern w:val="2"/>
          <w:sz w:val="24"/>
          <w:szCs w:val="24"/>
        </w:rPr>
      </w:pPr>
      <w:r>
        <w:rPr>
          <w:rFonts w:hint="eastAsia" w:ascii="楷体" w:hAnsi="楷体" w:eastAsia="楷体" w:cs="楷体"/>
          <w:sz w:val="24"/>
          <w:szCs w:val="24"/>
        </w:rPr>
        <w:t xml:space="preserve">          </w:t>
      </w:r>
      <w:r>
        <w:rPr>
          <w:rFonts w:hint="eastAsia" w:ascii="楷体" w:hAnsi="楷体" w:eastAsia="楷体" w:cs="楷体"/>
          <w:kern w:val="2"/>
          <w:sz w:val="24"/>
          <w:szCs w:val="24"/>
        </w:rPr>
        <w:t xml:space="preserve">是否涉及绿色产品： </w:t>
      </w:r>
    </w:p>
    <w:p w14:paraId="634C6150">
      <w:pPr>
        <w:pStyle w:val="179"/>
        <w:ind w:firstLine="420" w:firstLineChars="0"/>
        <w:rPr>
          <w:rFonts w:hint="eastAsia" w:ascii="楷体" w:hAnsi="楷体" w:eastAsia="楷体" w:cs="楷体"/>
          <w:sz w:val="24"/>
          <w:szCs w:val="24"/>
          <w:u w:val="single"/>
        </w:rPr>
      </w:pPr>
      <w:r>
        <w:rPr>
          <w:rFonts w:hint="eastAsia" w:ascii="楷体" w:hAnsi="楷体" w:eastAsia="楷体" w:cs="楷体"/>
          <w:kern w:val="2"/>
          <w:sz w:val="24"/>
          <w:szCs w:val="24"/>
        </w:rPr>
        <w:t xml:space="preserve">     </w:t>
      </w:r>
      <w:r>
        <w:rPr>
          <w:rFonts w:hint="eastAsia" w:ascii="楷体" w:hAnsi="楷体" w:eastAsia="楷体" w:cs="楷体"/>
          <w:kern w:val="2"/>
          <w:sz w:val="24"/>
          <w:szCs w:val="24"/>
        </w:rPr>
        <w:sym w:font="Wingdings" w:char="00A8"/>
      </w:r>
      <w:r>
        <w:rPr>
          <w:rFonts w:hint="eastAsia" w:ascii="楷体" w:hAnsi="楷体" w:eastAsia="楷体" w:cs="楷体"/>
          <w:kern w:val="2"/>
          <w:sz w:val="24"/>
          <w:szCs w:val="24"/>
        </w:rPr>
        <w:t>是，绿色产品政府采购相关政策确定的底级品目名称：</w:t>
      </w:r>
      <w:r>
        <w:rPr>
          <w:rFonts w:hint="eastAsia" w:ascii="楷体" w:hAnsi="楷体" w:eastAsia="楷体" w:cs="楷体"/>
          <w:sz w:val="24"/>
          <w:szCs w:val="24"/>
          <w:u w:val="single"/>
        </w:rPr>
        <w:t xml:space="preserve">         </w:t>
      </w:r>
    </w:p>
    <w:p w14:paraId="043E2105">
      <w:pPr>
        <w:tabs>
          <w:tab w:val="left" w:pos="740"/>
        </w:tabs>
        <w:adjustRightInd w:val="0"/>
        <w:snapToGrid w:val="0"/>
        <w:spacing w:line="400" w:lineRule="exact"/>
        <w:rPr>
          <w:rFonts w:hint="eastAsia" w:ascii="楷体" w:hAnsi="楷体" w:eastAsia="楷体" w:cs="楷体"/>
          <w:iCs/>
          <w:sz w:val="24"/>
          <w:szCs w:val="24"/>
        </w:rPr>
      </w:pPr>
      <w:r>
        <w:rPr>
          <w:rFonts w:hint="eastAsia" w:ascii="楷体" w:hAnsi="楷体" w:eastAsia="楷体" w:cs="楷体"/>
          <w:iCs/>
          <w:sz w:val="24"/>
          <w:szCs w:val="24"/>
        </w:rPr>
        <w:t xml:space="preserve">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强制采购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优先采购    </w:t>
      </w:r>
    </w:p>
    <w:p w14:paraId="5E855FF5">
      <w:pPr>
        <w:pStyle w:val="179"/>
        <w:ind w:firstLine="420" w:firstLineChars="0"/>
        <w:rPr>
          <w:rFonts w:hint="eastAsia" w:ascii="楷体" w:hAnsi="楷体" w:eastAsia="楷体" w:cs="楷体"/>
          <w:sz w:val="24"/>
          <w:szCs w:val="24"/>
        </w:rPr>
      </w:pPr>
      <w:r>
        <w:rPr>
          <w:rFonts w:hint="eastAsia" w:ascii="楷体" w:hAnsi="楷体" w:eastAsia="楷体" w:cs="楷体"/>
          <w:kern w:val="2"/>
          <w:sz w:val="24"/>
          <w:szCs w:val="24"/>
        </w:rPr>
        <w:t xml:space="preserve">     </w:t>
      </w:r>
      <w:r>
        <w:rPr>
          <w:rFonts w:hint="eastAsia" w:ascii="楷体" w:hAnsi="楷体" w:eastAsia="楷体" w:cs="楷体"/>
          <w:kern w:val="2"/>
          <w:sz w:val="24"/>
          <w:szCs w:val="24"/>
        </w:rPr>
        <w:sym w:font="Wingdings" w:char="00A8"/>
      </w:r>
      <w:r>
        <w:rPr>
          <w:rFonts w:hint="eastAsia" w:ascii="楷体" w:hAnsi="楷体" w:eastAsia="楷体" w:cs="楷体"/>
          <w:kern w:val="2"/>
          <w:sz w:val="24"/>
          <w:szCs w:val="24"/>
        </w:rPr>
        <w:t>否</w:t>
      </w:r>
    </w:p>
    <w:p w14:paraId="3DBF1B1D">
      <w:pPr>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 xml:space="preserve">    （1</w:t>
      </w:r>
      <w:r>
        <w:rPr>
          <w:rFonts w:hint="eastAsia" w:ascii="楷体" w:hAnsi="楷体" w:eastAsia="楷体" w:cs="楷体"/>
          <w:sz w:val="24"/>
          <w:szCs w:val="24"/>
          <w:lang w:val="en"/>
        </w:rPr>
        <w:t>1</w:t>
      </w:r>
      <w:r>
        <w:rPr>
          <w:rFonts w:hint="eastAsia" w:ascii="楷体" w:hAnsi="楷体" w:eastAsia="楷体" w:cs="楷体"/>
          <w:sz w:val="24"/>
          <w:szCs w:val="24"/>
        </w:rPr>
        <w:t>）涉及商品包装和快递包装的，是否参考《商品包装政府采购需求标准（试行）》、《快递包装政府采购需求标准（试行）》明确产品及相关快递服务的具体包装要求：</w:t>
      </w:r>
    </w:p>
    <w:p w14:paraId="677FEA98">
      <w:pPr>
        <w:adjustRightInd w:val="0"/>
        <w:snapToGrid w:val="0"/>
        <w:spacing w:line="400" w:lineRule="exact"/>
        <w:ind w:firstLine="960" w:firstLineChars="400"/>
        <w:rPr>
          <w:rFonts w:hint="eastAsia" w:ascii="楷体" w:hAnsi="楷体" w:eastAsia="楷体" w:cs="楷体"/>
          <w:sz w:val="24"/>
          <w:szCs w:val="24"/>
        </w:rPr>
      </w:pPr>
      <w:r>
        <w:rPr>
          <w:rFonts w:hint="eastAsia" w:ascii="楷体" w:hAnsi="楷体" w:eastAsia="楷体" w:cs="楷体"/>
          <w:sz w:val="24"/>
          <w:szCs w:val="24"/>
        </w:rPr>
        <w:sym w:font="Wingdings" w:char="00A8"/>
      </w:r>
      <w:r>
        <w:rPr>
          <w:rFonts w:hint="eastAsia" w:ascii="楷体" w:hAnsi="楷体" w:eastAsia="楷体" w:cs="楷体"/>
          <w:sz w:val="24"/>
          <w:szCs w:val="24"/>
        </w:rPr>
        <w:t xml:space="preserve">是       </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否      </w:t>
      </w:r>
      <w:r>
        <w:rPr>
          <w:rFonts w:hint="eastAsia" w:ascii="楷体" w:hAnsi="楷体" w:eastAsia="楷体" w:cs="楷体"/>
          <w:sz w:val="24"/>
          <w:szCs w:val="24"/>
        </w:rPr>
        <w:sym w:font="Wingdings" w:char="00A8"/>
      </w:r>
      <w:r>
        <w:rPr>
          <w:rFonts w:hint="eastAsia" w:ascii="楷体" w:hAnsi="楷体" w:eastAsia="楷体" w:cs="楷体"/>
          <w:sz w:val="24"/>
          <w:szCs w:val="24"/>
        </w:rPr>
        <w:t>不涉及</w:t>
      </w:r>
    </w:p>
    <w:p w14:paraId="3157B8DD">
      <w:pPr>
        <w:numPr>
          <w:ilvl w:val="0"/>
          <w:numId w:val="2"/>
        </w:numPr>
        <w:adjustRightInd w:val="0"/>
        <w:snapToGrid w:val="0"/>
        <w:spacing w:line="4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合同金额</w:t>
      </w:r>
    </w:p>
    <w:p w14:paraId="0D5BC27E">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（1）合同金额小写：</w:t>
      </w:r>
      <w:r>
        <w:rPr>
          <w:rFonts w:hint="eastAsia" w:ascii="楷体" w:hAnsi="楷体" w:eastAsia="楷体" w:cs="楷体"/>
          <w:sz w:val="24"/>
          <w:szCs w:val="24"/>
          <w:u w:val="single"/>
        </w:rPr>
        <w:t xml:space="preserve">                           </w:t>
      </w:r>
    </w:p>
    <w:p w14:paraId="144104D6">
      <w:pPr>
        <w:adjustRightInd w:val="0"/>
        <w:snapToGrid w:val="0"/>
        <w:spacing w:line="400" w:lineRule="exact"/>
        <w:rPr>
          <w:rFonts w:hint="eastAsia" w:ascii="楷体" w:hAnsi="楷体" w:eastAsia="楷体" w:cs="楷体"/>
          <w:sz w:val="24"/>
          <w:szCs w:val="24"/>
          <w:u w:val="single"/>
        </w:rPr>
      </w:pPr>
      <w:r>
        <w:rPr>
          <w:rFonts w:hint="eastAsia" w:ascii="楷体" w:hAnsi="楷体" w:eastAsia="楷体" w:cs="楷体"/>
          <w:sz w:val="24"/>
          <w:szCs w:val="24"/>
        </w:rPr>
        <w:t xml:space="preserve">                 大写：</w:t>
      </w:r>
      <w:r>
        <w:rPr>
          <w:rFonts w:hint="eastAsia" w:ascii="楷体" w:hAnsi="楷体" w:eastAsia="楷体" w:cs="楷体"/>
          <w:sz w:val="24"/>
          <w:szCs w:val="24"/>
          <w:u w:val="single"/>
        </w:rPr>
        <w:t xml:space="preserve">                           </w:t>
      </w:r>
    </w:p>
    <w:p w14:paraId="1D634DE7">
      <w:pPr>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 xml:space="preserve">         分包金额（如有）小写：</w:t>
      </w:r>
      <w:r>
        <w:rPr>
          <w:rFonts w:hint="eastAsia" w:ascii="楷体" w:hAnsi="楷体" w:eastAsia="楷体" w:cs="楷体"/>
          <w:sz w:val="24"/>
          <w:szCs w:val="24"/>
          <w:u w:val="single"/>
        </w:rPr>
        <w:t xml:space="preserve">                   </w:t>
      </w:r>
    </w:p>
    <w:p w14:paraId="05B04753">
      <w:pPr>
        <w:adjustRightInd w:val="0"/>
        <w:snapToGrid w:val="0"/>
        <w:spacing w:line="400" w:lineRule="exact"/>
        <w:rPr>
          <w:rFonts w:hint="eastAsia" w:ascii="楷体" w:hAnsi="楷体" w:eastAsia="楷体" w:cs="楷体"/>
          <w:sz w:val="24"/>
          <w:szCs w:val="24"/>
          <w:u w:val="single"/>
        </w:rPr>
      </w:pPr>
      <w:r>
        <w:rPr>
          <w:rFonts w:hint="eastAsia" w:ascii="楷体" w:hAnsi="楷体" w:eastAsia="楷体" w:cs="楷体"/>
          <w:sz w:val="24"/>
          <w:szCs w:val="24"/>
        </w:rPr>
        <w:t xml:space="preserve">                     大写：</w:t>
      </w:r>
      <w:r>
        <w:rPr>
          <w:rFonts w:hint="eastAsia" w:ascii="楷体" w:hAnsi="楷体" w:eastAsia="楷体" w:cs="楷体"/>
          <w:sz w:val="24"/>
          <w:szCs w:val="24"/>
          <w:u w:val="single"/>
        </w:rPr>
        <w:t xml:space="preserve">                       </w:t>
      </w:r>
    </w:p>
    <w:p w14:paraId="56ACFBAA">
      <w:pPr>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 xml:space="preserve">    （注：固定单价合同应填写单价和最高限价）</w:t>
      </w:r>
    </w:p>
    <w:p w14:paraId="453F91A8">
      <w:pPr>
        <w:adjustRightInd w:val="0"/>
        <w:snapToGrid w:val="0"/>
        <w:spacing w:line="400" w:lineRule="exact"/>
        <w:rPr>
          <w:rFonts w:hint="eastAsia" w:ascii="楷体" w:hAnsi="楷体" w:eastAsia="楷体" w:cs="楷体"/>
          <w:sz w:val="24"/>
          <w:szCs w:val="24"/>
        </w:rPr>
      </w:pPr>
      <w:r>
        <w:rPr>
          <w:rFonts w:hint="eastAsia" w:ascii="楷体" w:hAnsi="楷体" w:eastAsia="楷体" w:cs="楷体"/>
          <w:sz w:val="24"/>
          <w:szCs w:val="24"/>
        </w:rPr>
        <w:t xml:space="preserve">    （2）合同定价方式（采用组合定价方式的，可以勾选多项）：</w:t>
      </w:r>
    </w:p>
    <w:p w14:paraId="32C3BF43">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iCs/>
          <w:sz w:val="24"/>
          <w:szCs w:val="24"/>
        </w:rPr>
        <w:t xml:space="preserve">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固定总价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固定单价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固定费率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成本补偿 </w:t>
      </w:r>
      <w:r>
        <w:rPr>
          <w:rFonts w:hint="eastAsia" w:ascii="楷体" w:hAnsi="楷体" w:eastAsia="楷体" w:cs="楷体"/>
          <w:iCs/>
          <w:sz w:val="24"/>
          <w:szCs w:val="24"/>
        </w:rPr>
        <w:sym w:font="Wingdings" w:char="00A8"/>
      </w:r>
      <w:r>
        <w:rPr>
          <w:rFonts w:hint="eastAsia" w:ascii="楷体" w:hAnsi="楷体" w:eastAsia="楷体" w:cs="楷体"/>
          <w:iCs/>
          <w:sz w:val="24"/>
          <w:szCs w:val="24"/>
        </w:rPr>
        <w:t xml:space="preserve">绩效激励 </w:t>
      </w:r>
      <w:r>
        <w:rPr>
          <w:rFonts w:hint="eastAsia" w:ascii="楷体" w:hAnsi="楷体" w:eastAsia="楷体" w:cs="楷体"/>
          <w:iCs/>
          <w:sz w:val="24"/>
          <w:szCs w:val="24"/>
        </w:rPr>
        <w:sym w:font="Wingdings" w:char="00A8"/>
      </w:r>
      <w:r>
        <w:rPr>
          <w:rFonts w:hint="eastAsia" w:ascii="楷体" w:hAnsi="楷体" w:eastAsia="楷体" w:cs="楷体"/>
          <w:iCs/>
          <w:sz w:val="24"/>
          <w:szCs w:val="24"/>
        </w:rPr>
        <w:t>其他</w:t>
      </w:r>
      <w:r>
        <w:rPr>
          <w:rFonts w:hint="eastAsia" w:ascii="楷体" w:hAnsi="楷体" w:eastAsia="楷体" w:cs="楷体"/>
          <w:sz w:val="24"/>
          <w:szCs w:val="24"/>
          <w:u w:val="single"/>
        </w:rPr>
        <w:t xml:space="preserve">       </w:t>
      </w:r>
    </w:p>
    <w:p w14:paraId="1A8D3007">
      <w:pPr>
        <w:pStyle w:val="143"/>
        <w:spacing w:line="400" w:lineRule="exact"/>
        <w:rPr>
          <w:rFonts w:hint="eastAsia" w:ascii="楷体" w:hAnsi="楷体" w:eastAsia="楷体" w:cs="楷体"/>
          <w:sz w:val="24"/>
          <w:szCs w:val="24"/>
        </w:rPr>
      </w:pPr>
      <w:r>
        <w:rPr>
          <w:rFonts w:hint="eastAsia" w:ascii="楷体" w:hAnsi="楷体" w:eastAsia="楷体" w:cs="楷体"/>
          <w:sz w:val="24"/>
          <w:szCs w:val="24"/>
        </w:rPr>
        <w:t>（3）付款方式（按项目实际勾选填写）：</w:t>
      </w:r>
    </w:p>
    <w:p w14:paraId="35784958">
      <w:pPr>
        <w:adjustRightInd w:val="0"/>
        <w:snapToGrid w:val="0"/>
        <w:spacing w:line="400" w:lineRule="exact"/>
        <w:ind w:firstLine="720" w:firstLineChars="300"/>
        <w:rPr>
          <w:rFonts w:hint="eastAsia" w:ascii="楷体" w:hAnsi="楷体" w:eastAsia="楷体" w:cs="楷体"/>
          <w:sz w:val="24"/>
          <w:szCs w:val="24"/>
          <w:u w:val="single"/>
        </w:rPr>
      </w:pPr>
      <w:r>
        <w:rPr>
          <w:rFonts w:hint="eastAsia" w:ascii="楷体" w:hAnsi="楷体" w:eastAsia="楷体" w:cs="楷体"/>
          <w:sz w:val="24"/>
          <w:szCs w:val="24"/>
        </w:rPr>
        <w:sym w:font="Wingdings" w:char="00A8"/>
      </w:r>
      <w:r>
        <w:rPr>
          <w:rFonts w:hint="eastAsia" w:ascii="楷体" w:hAnsi="楷体" w:eastAsia="楷体" w:cs="楷体"/>
          <w:sz w:val="24"/>
          <w:szCs w:val="24"/>
        </w:rPr>
        <w:t>全额付款：</w:t>
      </w:r>
      <w:r>
        <w:rPr>
          <w:rFonts w:hint="eastAsia" w:ascii="楷体" w:hAnsi="楷体" w:eastAsia="楷体" w:cs="楷体"/>
          <w:sz w:val="24"/>
          <w:szCs w:val="24"/>
          <w:u w:val="single"/>
        </w:rPr>
        <w:t xml:space="preserve">     （应明确一次性支付合同款项的条件）                    </w:t>
      </w:r>
    </w:p>
    <w:p w14:paraId="62A295C6">
      <w:pPr>
        <w:snapToGrid w:val="0"/>
        <w:spacing w:line="400" w:lineRule="exact"/>
        <w:ind w:firstLine="720" w:firstLineChars="300"/>
        <w:rPr>
          <w:rFonts w:hint="eastAsia" w:ascii="楷体" w:hAnsi="楷体" w:eastAsia="楷体" w:cs="楷体"/>
          <w:sz w:val="24"/>
          <w:szCs w:val="24"/>
        </w:rPr>
      </w:pPr>
      <w:r>
        <w:rPr>
          <w:rFonts w:hint="eastAsia" w:ascii="楷体" w:hAnsi="楷体" w:eastAsia="楷体" w:cs="楷体"/>
          <w:sz w:val="24"/>
          <w:szCs w:val="24"/>
        </w:rPr>
        <w:sym w:font="Wingdings" w:char="00A8"/>
      </w:r>
      <w:r>
        <w:rPr>
          <w:rFonts w:hint="eastAsia" w:ascii="楷体" w:hAnsi="楷体" w:eastAsia="楷体" w:cs="楷体"/>
          <w:sz w:val="24"/>
          <w:szCs w:val="24"/>
        </w:rPr>
        <w:t>分期付款：</w:t>
      </w:r>
      <w:r>
        <w:rPr>
          <w:rFonts w:hint="eastAsia" w:ascii="楷体" w:hAnsi="楷体" w:eastAsia="楷体" w:cs="楷体"/>
          <w:sz w:val="24"/>
          <w:szCs w:val="24"/>
          <w:u w:val="single"/>
        </w:rPr>
        <w:t xml:space="preserve">  （应明确分期支付合同款项的各期比例和支付条件，各期支付条件应与分期履约验收情况挂钩） </w:t>
      </w:r>
      <w:r>
        <w:rPr>
          <w:rFonts w:hint="eastAsia" w:ascii="楷体" w:hAnsi="楷体" w:eastAsia="楷体" w:cs="楷体"/>
          <w:sz w:val="24"/>
          <w:szCs w:val="24"/>
        </w:rPr>
        <w:t>，其中涉及预付款的：</w:t>
      </w:r>
      <w:r>
        <w:rPr>
          <w:rFonts w:hint="eastAsia" w:ascii="楷体" w:hAnsi="楷体" w:eastAsia="楷体" w:cs="楷体"/>
          <w:sz w:val="24"/>
          <w:szCs w:val="24"/>
          <w:u w:val="single"/>
        </w:rPr>
        <w:t xml:space="preserve"> （应明确预付款的支付比例和支付条件） </w:t>
      </w:r>
    </w:p>
    <w:p w14:paraId="1258C0D9">
      <w:pPr>
        <w:adjustRightInd w:val="0"/>
        <w:snapToGrid w:val="0"/>
        <w:spacing w:line="400" w:lineRule="exact"/>
        <w:ind w:firstLine="720" w:firstLineChars="300"/>
        <w:rPr>
          <w:rFonts w:hint="eastAsia" w:ascii="楷体" w:hAnsi="楷体" w:eastAsia="楷体" w:cs="楷体"/>
          <w:sz w:val="24"/>
          <w:szCs w:val="24"/>
          <w:u w:val="single"/>
        </w:rPr>
      </w:pPr>
      <w:r>
        <w:rPr>
          <w:rFonts w:hint="eastAsia" w:ascii="楷体" w:hAnsi="楷体" w:eastAsia="楷体" w:cs="楷体"/>
          <w:sz w:val="24"/>
          <w:szCs w:val="24"/>
        </w:rPr>
        <w:sym w:font="Wingdings" w:char="00A8"/>
      </w:r>
      <w:r>
        <w:rPr>
          <w:rFonts w:hint="eastAsia" w:ascii="楷体" w:hAnsi="楷体" w:eastAsia="楷体" w:cs="楷体"/>
          <w:sz w:val="24"/>
          <w:szCs w:val="24"/>
        </w:rPr>
        <w:t>成本补偿：</w:t>
      </w:r>
      <w:r>
        <w:rPr>
          <w:rFonts w:hint="eastAsia" w:ascii="楷体" w:hAnsi="楷体" w:eastAsia="楷体" w:cs="楷体"/>
          <w:sz w:val="24"/>
          <w:szCs w:val="24"/>
          <w:u w:val="single"/>
        </w:rPr>
        <w:t xml:space="preserve">      （应明确按照成本补偿方式的支付方式和支付条件）   </w:t>
      </w:r>
    </w:p>
    <w:p w14:paraId="71EAF83B">
      <w:pPr>
        <w:adjustRightInd w:val="0"/>
        <w:snapToGrid w:val="0"/>
        <w:spacing w:line="400" w:lineRule="exact"/>
        <w:ind w:firstLine="720" w:firstLineChars="300"/>
        <w:rPr>
          <w:rFonts w:hint="eastAsia" w:ascii="楷体" w:hAnsi="楷体" w:eastAsia="楷体" w:cs="楷体"/>
          <w:sz w:val="24"/>
          <w:szCs w:val="24"/>
        </w:rPr>
      </w:pPr>
      <w:r>
        <w:rPr>
          <w:rFonts w:hint="eastAsia" w:ascii="楷体" w:hAnsi="楷体" w:eastAsia="楷体" w:cs="楷体"/>
          <w:sz w:val="24"/>
          <w:szCs w:val="24"/>
        </w:rPr>
        <w:sym w:font="Wingdings" w:char="00A8"/>
      </w:r>
      <w:r>
        <w:rPr>
          <w:rFonts w:hint="eastAsia" w:ascii="楷体" w:hAnsi="楷体" w:eastAsia="楷体" w:cs="楷体"/>
          <w:sz w:val="24"/>
          <w:szCs w:val="24"/>
        </w:rPr>
        <w:t>绩效激励：</w:t>
      </w:r>
      <w:r>
        <w:rPr>
          <w:rFonts w:hint="eastAsia" w:ascii="楷体" w:hAnsi="楷体" w:eastAsia="楷体" w:cs="楷体"/>
          <w:sz w:val="24"/>
          <w:szCs w:val="24"/>
          <w:u w:val="single"/>
        </w:rPr>
        <w:t xml:space="preserve">      （应明确按照绩效激励方式的支付方式和支付条件）   </w:t>
      </w:r>
    </w:p>
    <w:p w14:paraId="5E41E080">
      <w:pPr>
        <w:numPr>
          <w:ilvl w:val="0"/>
          <w:numId w:val="2"/>
        </w:numPr>
        <w:adjustRightInd w:val="0"/>
        <w:snapToGrid w:val="0"/>
        <w:spacing w:line="400" w:lineRule="exact"/>
        <w:ind w:firstLine="482" w:firstLineChars="200"/>
        <w:rPr>
          <w:rFonts w:hint="eastAsia" w:ascii="楷体" w:hAnsi="楷体" w:eastAsia="楷体" w:cs="楷体"/>
          <w:b/>
          <w:sz w:val="24"/>
          <w:szCs w:val="24"/>
          <w:u w:val="single"/>
        </w:rPr>
      </w:pPr>
      <w:r>
        <w:rPr>
          <w:rFonts w:hint="eastAsia" w:ascii="楷体" w:hAnsi="楷体" w:eastAsia="楷体" w:cs="楷体"/>
          <w:b/>
          <w:sz w:val="24"/>
          <w:szCs w:val="24"/>
        </w:rPr>
        <w:t>合同履行</w:t>
      </w:r>
    </w:p>
    <w:p w14:paraId="204E6C16">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（1）起始日期：</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日，完成日期：</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w:t>
      </w:r>
    </w:p>
    <w:p w14:paraId="7B955CCF">
      <w:pPr>
        <w:adjustRightInd w:val="0"/>
        <w:snapToGrid w:val="0"/>
        <w:spacing w:line="400" w:lineRule="exact"/>
        <w:ind w:firstLine="480" w:firstLineChars="200"/>
        <w:rPr>
          <w:rFonts w:hint="eastAsia" w:ascii="楷体" w:hAnsi="楷体" w:eastAsia="楷体" w:cs="楷体"/>
          <w:sz w:val="24"/>
          <w:szCs w:val="24"/>
          <w:u w:val="single"/>
        </w:rPr>
      </w:pPr>
      <w:r>
        <w:rPr>
          <w:rFonts w:hint="eastAsia" w:ascii="楷体" w:hAnsi="楷体" w:eastAsia="楷体" w:cs="楷体"/>
          <w:sz w:val="24"/>
          <w:szCs w:val="24"/>
        </w:rPr>
        <w:t>（2）履约地点</w:t>
      </w:r>
      <w:r>
        <w:rPr>
          <w:rFonts w:hint="eastAsia" w:ascii="楷体" w:hAnsi="楷体" w:eastAsia="楷体" w:cs="楷体"/>
          <w:bCs/>
          <w:sz w:val="24"/>
          <w:szCs w:val="24"/>
        </w:rPr>
        <w:t>：</w:t>
      </w:r>
      <w:r>
        <w:rPr>
          <w:rFonts w:hint="eastAsia" w:ascii="楷体" w:hAnsi="楷体" w:eastAsia="楷体" w:cs="楷体"/>
          <w:sz w:val="24"/>
          <w:szCs w:val="24"/>
          <w:u w:val="single"/>
        </w:rPr>
        <w:t xml:space="preserve">                             </w:t>
      </w:r>
    </w:p>
    <w:p w14:paraId="2C1662B8">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bCs/>
          <w:sz w:val="24"/>
          <w:szCs w:val="24"/>
        </w:rPr>
        <w:t>（3）履约担保：</w:t>
      </w:r>
      <w:r>
        <w:rPr>
          <w:rFonts w:hint="eastAsia" w:ascii="楷体" w:hAnsi="楷体" w:eastAsia="楷体" w:cs="楷体"/>
          <w:sz w:val="24"/>
          <w:szCs w:val="24"/>
        </w:rPr>
        <w:t>是否收取履约保证金：</w:t>
      </w:r>
      <w:r>
        <w:rPr>
          <w:rFonts w:hint="eastAsia" w:ascii="楷体" w:hAnsi="楷体" w:eastAsia="楷体" w:cs="楷体"/>
          <w:sz w:val="24"/>
          <w:szCs w:val="24"/>
        </w:rPr>
        <w:sym w:font="Wingdings" w:char="00A8"/>
      </w:r>
      <w:r>
        <w:rPr>
          <w:rFonts w:hint="eastAsia" w:ascii="楷体" w:hAnsi="楷体" w:eastAsia="楷体" w:cs="楷体"/>
          <w:sz w:val="24"/>
          <w:szCs w:val="24"/>
        </w:rPr>
        <w:t xml:space="preserve">是    </w:t>
      </w:r>
      <w:r>
        <w:rPr>
          <w:rFonts w:hint="eastAsia" w:ascii="楷体" w:hAnsi="楷体" w:eastAsia="楷体" w:cs="楷体"/>
          <w:sz w:val="24"/>
          <w:szCs w:val="24"/>
        </w:rPr>
        <w:sym w:font="Wingdings" w:char="00A8"/>
      </w:r>
      <w:r>
        <w:rPr>
          <w:rFonts w:hint="eastAsia" w:ascii="楷体" w:hAnsi="楷体" w:eastAsia="楷体" w:cs="楷体"/>
          <w:sz w:val="24"/>
          <w:szCs w:val="24"/>
        </w:rPr>
        <w:t>否</w:t>
      </w:r>
    </w:p>
    <w:p w14:paraId="71D5E783">
      <w:pPr>
        <w:pStyle w:val="179"/>
        <w:ind w:firstLine="480"/>
        <w:rPr>
          <w:rFonts w:hint="eastAsia" w:ascii="楷体" w:hAnsi="楷体" w:eastAsia="楷体" w:cs="楷体"/>
          <w:sz w:val="24"/>
          <w:szCs w:val="24"/>
        </w:rPr>
      </w:pPr>
      <w:r>
        <w:rPr>
          <w:rFonts w:hint="eastAsia" w:ascii="楷体" w:hAnsi="楷体" w:eastAsia="楷体" w:cs="楷体"/>
          <w:bCs/>
          <w:sz w:val="24"/>
          <w:szCs w:val="24"/>
        </w:rPr>
        <w:t xml:space="preserve">  </w:t>
      </w:r>
      <w:r>
        <w:rPr>
          <w:rFonts w:hint="eastAsia" w:ascii="楷体" w:hAnsi="楷体" w:eastAsia="楷体" w:cs="楷体"/>
          <w:sz w:val="24"/>
          <w:szCs w:val="24"/>
        </w:rPr>
        <w:t xml:space="preserve">  收取履约保证金形式：</w:t>
      </w:r>
      <w:r>
        <w:rPr>
          <w:rFonts w:hint="eastAsia" w:ascii="楷体" w:hAnsi="楷体" w:eastAsia="楷体" w:cs="楷体"/>
          <w:bCs/>
          <w:sz w:val="24"/>
          <w:szCs w:val="24"/>
          <w:u w:val="single"/>
        </w:rPr>
        <w:t xml:space="preserve">                            </w:t>
      </w:r>
    </w:p>
    <w:p w14:paraId="361F6F0C">
      <w:pPr>
        <w:pStyle w:val="179"/>
        <w:ind w:firstLine="480"/>
        <w:rPr>
          <w:rFonts w:hint="eastAsia" w:ascii="楷体" w:hAnsi="楷体" w:eastAsia="楷体" w:cs="楷体"/>
          <w:sz w:val="24"/>
          <w:szCs w:val="24"/>
        </w:rPr>
      </w:pPr>
      <w:r>
        <w:rPr>
          <w:rFonts w:hint="eastAsia" w:ascii="楷体" w:hAnsi="楷体" w:eastAsia="楷体" w:cs="楷体"/>
          <w:sz w:val="24"/>
          <w:szCs w:val="24"/>
        </w:rPr>
        <w:t xml:space="preserve">    收取履约保证金金额：</w:t>
      </w:r>
      <w:r>
        <w:rPr>
          <w:rFonts w:hint="eastAsia" w:ascii="楷体" w:hAnsi="楷体" w:eastAsia="楷体" w:cs="楷体"/>
          <w:bCs/>
          <w:sz w:val="24"/>
          <w:szCs w:val="24"/>
          <w:u w:val="single"/>
        </w:rPr>
        <w:t xml:space="preserve">                            </w:t>
      </w:r>
    </w:p>
    <w:p w14:paraId="6EF3ECE8">
      <w:pPr>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bCs/>
          <w:sz w:val="24"/>
          <w:szCs w:val="24"/>
        </w:rPr>
        <w:t xml:space="preserve">    履约担保期限：</w:t>
      </w:r>
      <w:r>
        <w:rPr>
          <w:rFonts w:hint="eastAsia" w:ascii="楷体" w:hAnsi="楷体" w:eastAsia="楷体" w:cs="楷体"/>
          <w:bCs/>
          <w:sz w:val="24"/>
          <w:szCs w:val="24"/>
          <w:u w:val="single"/>
        </w:rPr>
        <w:t xml:space="preserve">                                  </w:t>
      </w:r>
    </w:p>
    <w:p w14:paraId="1ED48069">
      <w:pPr>
        <w:adjustRightInd w:val="0"/>
        <w:snapToGrid w:val="0"/>
        <w:spacing w:line="400" w:lineRule="exact"/>
        <w:ind w:firstLine="480" w:firstLineChars="200"/>
        <w:rPr>
          <w:rFonts w:hint="eastAsia" w:ascii="楷体" w:hAnsi="楷体" w:eastAsia="楷体" w:cs="楷体"/>
          <w:bCs/>
          <w:sz w:val="24"/>
          <w:szCs w:val="24"/>
        </w:rPr>
      </w:pPr>
      <w:r>
        <w:rPr>
          <w:rFonts w:hint="eastAsia" w:ascii="楷体" w:hAnsi="楷体" w:eastAsia="楷体" w:cs="楷体"/>
          <w:bCs/>
          <w:sz w:val="24"/>
          <w:szCs w:val="24"/>
        </w:rPr>
        <w:t>（4）分期履行要求：</w:t>
      </w:r>
      <w:r>
        <w:rPr>
          <w:rFonts w:hint="eastAsia" w:ascii="楷体" w:hAnsi="楷体" w:eastAsia="楷体" w:cs="楷体"/>
          <w:bCs/>
          <w:sz w:val="24"/>
          <w:szCs w:val="24"/>
          <w:u w:val="single"/>
        </w:rPr>
        <w:t xml:space="preserve">                                                        </w:t>
      </w:r>
    </w:p>
    <w:p w14:paraId="594F06FF">
      <w:pPr>
        <w:adjustRightInd w:val="0"/>
        <w:snapToGrid w:val="0"/>
        <w:spacing w:line="400" w:lineRule="exact"/>
        <w:ind w:firstLine="480" w:firstLineChars="200"/>
        <w:rPr>
          <w:rFonts w:hint="eastAsia" w:ascii="楷体" w:hAnsi="楷体" w:eastAsia="楷体" w:cs="楷体"/>
          <w:sz w:val="24"/>
          <w:szCs w:val="24"/>
          <w:u w:val="single"/>
        </w:rPr>
      </w:pPr>
      <w:r>
        <w:rPr>
          <w:rFonts w:hint="eastAsia" w:ascii="楷体" w:hAnsi="楷体" w:eastAsia="楷体" w:cs="楷体"/>
          <w:bCs/>
          <w:sz w:val="24"/>
          <w:szCs w:val="24"/>
        </w:rPr>
        <w:t>（5）风险处置措施和替代方案：</w:t>
      </w:r>
      <w:r>
        <w:rPr>
          <w:rFonts w:hint="eastAsia" w:ascii="楷体" w:hAnsi="楷体" w:eastAsia="楷体" w:cs="楷体"/>
          <w:sz w:val="24"/>
          <w:szCs w:val="24"/>
          <w:u w:val="single"/>
        </w:rPr>
        <w:t xml:space="preserve">                                                               </w:t>
      </w:r>
    </w:p>
    <w:p w14:paraId="47CC5015">
      <w:pPr>
        <w:numPr>
          <w:ilvl w:val="0"/>
          <w:numId w:val="2"/>
        </w:numPr>
        <w:adjustRightInd w:val="0"/>
        <w:snapToGrid w:val="0"/>
        <w:spacing w:line="4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合同验收</w:t>
      </w:r>
    </w:p>
    <w:p w14:paraId="0429219B">
      <w:pPr>
        <w:numPr>
          <w:ilvl w:val="0"/>
          <w:numId w:val="4"/>
        </w:numPr>
        <w:adjustRightInd w:val="0"/>
        <w:snapToGrid w:val="0"/>
        <w:spacing w:line="400" w:lineRule="exact"/>
        <w:ind w:firstLine="480" w:firstLineChars="200"/>
        <w:rPr>
          <w:rFonts w:hint="eastAsia" w:ascii="楷体" w:hAnsi="楷体" w:eastAsia="楷体" w:cs="楷体"/>
          <w:bCs/>
          <w:sz w:val="24"/>
          <w:szCs w:val="24"/>
        </w:rPr>
      </w:pPr>
      <w:r>
        <w:rPr>
          <w:rFonts w:hint="eastAsia" w:ascii="楷体" w:hAnsi="楷体" w:eastAsia="楷体" w:cs="楷体"/>
          <w:bCs/>
          <w:sz w:val="24"/>
          <w:szCs w:val="24"/>
        </w:rPr>
        <w:t>验收组织方式：</w:t>
      </w:r>
      <w:r>
        <w:rPr>
          <w:rFonts w:hint="eastAsia" w:ascii="楷体" w:hAnsi="楷体" w:eastAsia="楷体" w:cs="楷体"/>
          <w:sz w:val="24"/>
          <w:szCs w:val="24"/>
        </w:rPr>
        <w:sym w:font="Wingdings" w:char="00A8"/>
      </w:r>
      <w:r>
        <w:rPr>
          <w:rFonts w:hint="eastAsia" w:ascii="楷体" w:hAnsi="楷体" w:eastAsia="楷体" w:cs="楷体"/>
          <w:bCs/>
          <w:sz w:val="24"/>
          <w:szCs w:val="24"/>
        </w:rPr>
        <w:t xml:space="preserve">自行组织 </w:t>
      </w:r>
      <w:r>
        <w:rPr>
          <w:rFonts w:hint="eastAsia" w:ascii="楷体" w:hAnsi="楷体" w:eastAsia="楷体" w:cs="楷体"/>
          <w:sz w:val="24"/>
          <w:szCs w:val="24"/>
        </w:rPr>
        <w:sym w:font="Wingdings" w:char="00A8"/>
      </w:r>
      <w:r>
        <w:rPr>
          <w:rFonts w:hint="eastAsia" w:ascii="楷体" w:hAnsi="楷体" w:eastAsia="楷体" w:cs="楷体"/>
          <w:bCs/>
          <w:sz w:val="24"/>
          <w:szCs w:val="24"/>
        </w:rPr>
        <w:t>委托第三方组织</w:t>
      </w:r>
    </w:p>
    <w:p w14:paraId="38FAE0F8">
      <w:pPr>
        <w:adjustRightInd w:val="0"/>
        <w:snapToGrid w:val="0"/>
        <w:spacing w:line="400" w:lineRule="exact"/>
        <w:rPr>
          <w:rFonts w:hint="eastAsia" w:ascii="楷体" w:hAnsi="楷体" w:eastAsia="楷体" w:cs="楷体"/>
          <w:bCs/>
          <w:sz w:val="24"/>
          <w:szCs w:val="24"/>
        </w:rPr>
      </w:pPr>
      <w:r>
        <w:rPr>
          <w:rFonts w:hint="eastAsia" w:ascii="楷体" w:hAnsi="楷体" w:eastAsia="楷体" w:cs="楷体"/>
          <w:bCs/>
          <w:sz w:val="24"/>
          <w:szCs w:val="24"/>
        </w:rPr>
        <w:t xml:space="preserve">         验收主体：</w:t>
      </w:r>
      <w:r>
        <w:rPr>
          <w:rFonts w:hint="eastAsia" w:ascii="楷体" w:hAnsi="楷体" w:eastAsia="楷体" w:cs="楷体"/>
          <w:bCs/>
          <w:sz w:val="24"/>
          <w:szCs w:val="24"/>
          <w:u w:val="single"/>
        </w:rPr>
        <w:t xml:space="preserve">                  </w:t>
      </w:r>
    </w:p>
    <w:p w14:paraId="0B9563A3">
      <w:pPr>
        <w:adjustRightInd w:val="0"/>
        <w:snapToGrid w:val="0"/>
        <w:spacing w:line="400" w:lineRule="exact"/>
        <w:rPr>
          <w:rFonts w:hint="eastAsia" w:ascii="楷体" w:hAnsi="楷体" w:eastAsia="楷体" w:cs="楷体"/>
          <w:bCs/>
          <w:sz w:val="24"/>
          <w:szCs w:val="24"/>
        </w:rPr>
      </w:pPr>
      <w:r>
        <w:rPr>
          <w:rFonts w:hint="eastAsia" w:ascii="楷体" w:hAnsi="楷体" w:eastAsia="楷体" w:cs="楷体"/>
          <w:bCs/>
          <w:sz w:val="24"/>
          <w:szCs w:val="24"/>
        </w:rPr>
        <w:t xml:space="preserve">        是否邀请本项目的其他报价人参加验收：</w:t>
      </w:r>
      <w:r>
        <w:rPr>
          <w:rFonts w:hint="eastAsia" w:ascii="楷体" w:hAnsi="楷体" w:eastAsia="楷体" w:cs="楷体"/>
          <w:sz w:val="24"/>
          <w:szCs w:val="24"/>
        </w:rPr>
        <w:sym w:font="Wingdings" w:char="00A8"/>
      </w:r>
      <w:r>
        <w:rPr>
          <w:rFonts w:hint="eastAsia" w:ascii="楷体" w:hAnsi="楷体" w:eastAsia="楷体" w:cs="楷体"/>
          <w:bCs/>
          <w:sz w:val="24"/>
          <w:szCs w:val="24"/>
        </w:rPr>
        <w:t xml:space="preserve">是  </w:t>
      </w:r>
      <w:r>
        <w:rPr>
          <w:rFonts w:hint="eastAsia" w:ascii="楷体" w:hAnsi="楷体" w:eastAsia="楷体" w:cs="楷体"/>
          <w:sz w:val="24"/>
          <w:szCs w:val="24"/>
        </w:rPr>
        <w:sym w:font="Wingdings" w:char="00A8"/>
      </w:r>
      <w:r>
        <w:rPr>
          <w:rFonts w:hint="eastAsia" w:ascii="楷体" w:hAnsi="楷体" w:eastAsia="楷体" w:cs="楷体"/>
          <w:bCs/>
          <w:sz w:val="24"/>
          <w:szCs w:val="24"/>
        </w:rPr>
        <w:t>否</w:t>
      </w:r>
    </w:p>
    <w:p w14:paraId="7D1C1A03">
      <w:pPr>
        <w:adjustRightInd w:val="0"/>
        <w:snapToGrid w:val="0"/>
        <w:spacing w:line="400" w:lineRule="exact"/>
        <w:ind w:firstLine="960" w:firstLineChars="400"/>
        <w:rPr>
          <w:rFonts w:hint="eastAsia" w:ascii="楷体" w:hAnsi="楷体" w:eastAsia="楷体" w:cs="楷体"/>
          <w:bCs/>
          <w:sz w:val="24"/>
          <w:szCs w:val="24"/>
        </w:rPr>
      </w:pPr>
      <w:r>
        <w:rPr>
          <w:rFonts w:hint="eastAsia" w:ascii="楷体" w:hAnsi="楷体" w:eastAsia="楷体" w:cs="楷体"/>
          <w:bCs/>
          <w:sz w:val="24"/>
          <w:szCs w:val="24"/>
        </w:rPr>
        <w:t>是否邀请专家参加验收：</w:t>
      </w:r>
      <w:r>
        <w:rPr>
          <w:rFonts w:hint="eastAsia" w:ascii="楷体" w:hAnsi="楷体" w:eastAsia="楷体" w:cs="楷体"/>
          <w:sz w:val="24"/>
          <w:szCs w:val="24"/>
        </w:rPr>
        <w:sym w:font="Wingdings" w:char="00A8"/>
      </w:r>
      <w:r>
        <w:rPr>
          <w:rFonts w:hint="eastAsia" w:ascii="楷体" w:hAnsi="楷体" w:eastAsia="楷体" w:cs="楷体"/>
          <w:bCs/>
          <w:sz w:val="24"/>
          <w:szCs w:val="24"/>
        </w:rPr>
        <w:t xml:space="preserve">是  </w:t>
      </w:r>
      <w:r>
        <w:rPr>
          <w:rFonts w:hint="eastAsia" w:ascii="楷体" w:hAnsi="楷体" w:eastAsia="楷体" w:cs="楷体"/>
          <w:sz w:val="24"/>
          <w:szCs w:val="24"/>
        </w:rPr>
        <w:sym w:font="Wingdings" w:char="00A8"/>
      </w:r>
      <w:r>
        <w:rPr>
          <w:rFonts w:hint="eastAsia" w:ascii="楷体" w:hAnsi="楷体" w:eastAsia="楷体" w:cs="楷体"/>
          <w:bCs/>
          <w:sz w:val="24"/>
          <w:szCs w:val="24"/>
        </w:rPr>
        <w:t>否</w:t>
      </w:r>
    </w:p>
    <w:p w14:paraId="3A1ECEF7">
      <w:pPr>
        <w:adjustRightInd w:val="0"/>
        <w:snapToGrid w:val="0"/>
        <w:spacing w:line="400" w:lineRule="exact"/>
        <w:ind w:firstLine="960" w:firstLineChars="400"/>
        <w:rPr>
          <w:rFonts w:hint="eastAsia" w:ascii="楷体" w:hAnsi="楷体" w:eastAsia="楷体" w:cs="楷体"/>
          <w:bCs/>
          <w:sz w:val="24"/>
          <w:szCs w:val="24"/>
        </w:rPr>
      </w:pPr>
      <w:r>
        <w:rPr>
          <w:rFonts w:hint="eastAsia" w:ascii="楷体" w:hAnsi="楷体" w:eastAsia="楷体" w:cs="楷体"/>
          <w:bCs/>
          <w:sz w:val="24"/>
          <w:szCs w:val="24"/>
        </w:rPr>
        <w:t>是否邀请服务对象参加验收：</w:t>
      </w:r>
      <w:r>
        <w:rPr>
          <w:rFonts w:hint="eastAsia" w:ascii="楷体" w:hAnsi="楷体" w:eastAsia="楷体" w:cs="楷体"/>
          <w:sz w:val="24"/>
          <w:szCs w:val="24"/>
        </w:rPr>
        <w:sym w:font="Wingdings" w:char="00A8"/>
      </w:r>
      <w:r>
        <w:rPr>
          <w:rFonts w:hint="eastAsia" w:ascii="楷体" w:hAnsi="楷体" w:eastAsia="楷体" w:cs="楷体"/>
          <w:bCs/>
          <w:sz w:val="24"/>
          <w:szCs w:val="24"/>
        </w:rPr>
        <w:t xml:space="preserve">是  </w:t>
      </w:r>
      <w:r>
        <w:rPr>
          <w:rFonts w:hint="eastAsia" w:ascii="楷体" w:hAnsi="楷体" w:eastAsia="楷体" w:cs="楷体"/>
          <w:sz w:val="24"/>
          <w:szCs w:val="24"/>
        </w:rPr>
        <w:sym w:font="Wingdings" w:char="00A8"/>
      </w:r>
      <w:r>
        <w:rPr>
          <w:rFonts w:hint="eastAsia" w:ascii="楷体" w:hAnsi="楷体" w:eastAsia="楷体" w:cs="楷体"/>
          <w:bCs/>
          <w:sz w:val="24"/>
          <w:szCs w:val="24"/>
        </w:rPr>
        <w:t>否</w:t>
      </w:r>
    </w:p>
    <w:p w14:paraId="4AF6A688">
      <w:pPr>
        <w:adjustRightInd w:val="0"/>
        <w:snapToGrid w:val="0"/>
        <w:spacing w:line="400" w:lineRule="exact"/>
        <w:ind w:firstLine="960" w:firstLineChars="400"/>
        <w:rPr>
          <w:rFonts w:hint="eastAsia" w:ascii="楷体" w:hAnsi="楷体" w:eastAsia="楷体" w:cs="楷体"/>
          <w:bCs/>
          <w:sz w:val="24"/>
          <w:szCs w:val="24"/>
        </w:rPr>
      </w:pPr>
      <w:r>
        <w:rPr>
          <w:rFonts w:hint="eastAsia" w:ascii="楷体" w:hAnsi="楷体" w:eastAsia="楷体" w:cs="楷体"/>
          <w:bCs/>
          <w:sz w:val="24"/>
          <w:szCs w:val="24"/>
        </w:rPr>
        <w:t>是否邀请第三方检测机构参加验收：</w:t>
      </w:r>
      <w:r>
        <w:rPr>
          <w:rFonts w:hint="eastAsia" w:ascii="楷体" w:hAnsi="楷体" w:eastAsia="楷体" w:cs="楷体"/>
          <w:sz w:val="24"/>
          <w:szCs w:val="24"/>
        </w:rPr>
        <w:sym w:font="Wingdings" w:char="00A8"/>
      </w:r>
      <w:r>
        <w:rPr>
          <w:rFonts w:hint="eastAsia" w:ascii="楷体" w:hAnsi="楷体" w:eastAsia="楷体" w:cs="楷体"/>
          <w:bCs/>
          <w:sz w:val="24"/>
          <w:szCs w:val="24"/>
        </w:rPr>
        <w:t xml:space="preserve">是  </w:t>
      </w:r>
      <w:r>
        <w:rPr>
          <w:rFonts w:hint="eastAsia" w:ascii="楷体" w:hAnsi="楷体" w:eastAsia="楷体" w:cs="楷体"/>
          <w:sz w:val="24"/>
          <w:szCs w:val="24"/>
        </w:rPr>
        <w:sym w:font="Wingdings" w:char="00A8"/>
      </w:r>
      <w:r>
        <w:rPr>
          <w:rFonts w:hint="eastAsia" w:ascii="楷体" w:hAnsi="楷体" w:eastAsia="楷体" w:cs="楷体"/>
          <w:bCs/>
          <w:sz w:val="24"/>
          <w:szCs w:val="24"/>
        </w:rPr>
        <w:t>否</w:t>
      </w:r>
    </w:p>
    <w:p w14:paraId="735F9036">
      <w:pPr>
        <w:adjustRightInd w:val="0"/>
        <w:snapToGrid w:val="0"/>
        <w:spacing w:line="400" w:lineRule="exact"/>
        <w:ind w:firstLine="960" w:firstLineChars="400"/>
        <w:rPr>
          <w:rFonts w:hint="eastAsia" w:ascii="楷体" w:hAnsi="楷体" w:eastAsia="楷体" w:cs="楷体"/>
          <w:bCs/>
          <w:sz w:val="24"/>
          <w:szCs w:val="24"/>
        </w:rPr>
      </w:pPr>
      <w:r>
        <w:rPr>
          <w:rFonts w:hint="eastAsia" w:ascii="楷体" w:hAnsi="楷体" w:eastAsia="楷体" w:cs="楷体"/>
          <w:bCs/>
          <w:sz w:val="24"/>
          <w:szCs w:val="24"/>
        </w:rPr>
        <w:t>是否进行抽查检测：</w:t>
      </w:r>
      <w:r>
        <w:rPr>
          <w:rFonts w:hint="eastAsia" w:ascii="楷体" w:hAnsi="楷体" w:eastAsia="楷体" w:cs="楷体"/>
          <w:sz w:val="24"/>
          <w:szCs w:val="24"/>
        </w:rPr>
        <w:sym w:font="Wingdings" w:char="00A8"/>
      </w:r>
      <w:r>
        <w:rPr>
          <w:rFonts w:hint="eastAsia" w:ascii="楷体" w:hAnsi="楷体" w:eastAsia="楷体" w:cs="楷体"/>
          <w:bCs/>
          <w:sz w:val="24"/>
          <w:szCs w:val="24"/>
        </w:rPr>
        <w:t>是，抽查比例：</w:t>
      </w:r>
      <w:r>
        <w:rPr>
          <w:rFonts w:hint="eastAsia" w:ascii="楷体" w:hAnsi="楷体" w:eastAsia="楷体" w:cs="楷体"/>
          <w:bCs/>
          <w:sz w:val="24"/>
          <w:szCs w:val="24"/>
          <w:u w:val="single"/>
        </w:rPr>
        <w:t xml:space="preserve">        </w:t>
      </w:r>
      <w:r>
        <w:rPr>
          <w:rFonts w:hint="eastAsia" w:ascii="楷体" w:hAnsi="楷体" w:eastAsia="楷体" w:cs="楷体"/>
          <w:bCs/>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bCs/>
          <w:sz w:val="24"/>
          <w:szCs w:val="24"/>
        </w:rPr>
        <w:t>否</w:t>
      </w:r>
    </w:p>
    <w:p w14:paraId="342C5B88">
      <w:pPr>
        <w:adjustRightInd w:val="0"/>
        <w:snapToGrid w:val="0"/>
        <w:spacing w:line="400" w:lineRule="exact"/>
        <w:ind w:firstLine="960" w:firstLineChars="400"/>
        <w:rPr>
          <w:rFonts w:hint="eastAsia" w:ascii="楷体" w:hAnsi="楷体" w:eastAsia="楷体" w:cs="楷体"/>
          <w:bCs/>
          <w:sz w:val="24"/>
          <w:szCs w:val="24"/>
          <w:u w:val="single"/>
        </w:rPr>
      </w:pPr>
      <w:r>
        <w:rPr>
          <w:rFonts w:hint="eastAsia" w:ascii="楷体" w:hAnsi="楷体" w:eastAsia="楷体" w:cs="楷体"/>
          <w:bCs/>
          <w:sz w:val="24"/>
          <w:szCs w:val="24"/>
        </w:rPr>
        <w:t>是否存在破坏性检测：</w:t>
      </w:r>
      <w:r>
        <w:rPr>
          <w:rFonts w:hint="eastAsia" w:ascii="楷体" w:hAnsi="楷体" w:eastAsia="楷体" w:cs="楷体"/>
          <w:sz w:val="24"/>
          <w:szCs w:val="24"/>
        </w:rPr>
        <w:sym w:font="Wingdings" w:char="00A8"/>
      </w:r>
      <w:r>
        <w:rPr>
          <w:rFonts w:hint="eastAsia" w:ascii="楷体" w:hAnsi="楷体" w:eastAsia="楷体" w:cs="楷体"/>
          <w:bCs/>
          <w:sz w:val="24"/>
          <w:szCs w:val="24"/>
        </w:rPr>
        <w:t>是，</w:t>
      </w:r>
      <w:r>
        <w:rPr>
          <w:rFonts w:hint="eastAsia" w:ascii="楷体" w:hAnsi="楷体" w:eastAsia="楷体" w:cs="楷体"/>
          <w:bCs/>
          <w:sz w:val="24"/>
          <w:szCs w:val="24"/>
          <w:u w:val="single"/>
        </w:rPr>
        <w:t>（应明确对被破坏的检测产品的处理方式）</w:t>
      </w:r>
    </w:p>
    <w:p w14:paraId="24C04A3F">
      <w:pPr>
        <w:adjustRightInd w:val="0"/>
        <w:snapToGrid w:val="0"/>
        <w:spacing w:line="400" w:lineRule="exact"/>
        <w:ind w:firstLine="960" w:firstLineChars="400"/>
        <w:rPr>
          <w:rFonts w:hint="eastAsia" w:ascii="楷体" w:hAnsi="楷体" w:eastAsia="楷体" w:cs="楷体"/>
          <w:bCs/>
          <w:sz w:val="24"/>
          <w:szCs w:val="24"/>
        </w:rPr>
      </w:pPr>
      <w:r>
        <w:rPr>
          <w:rFonts w:hint="eastAsia" w:ascii="楷体" w:hAnsi="楷体" w:eastAsia="楷体" w:cs="楷体"/>
          <w:bCs/>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bCs/>
          <w:sz w:val="24"/>
          <w:szCs w:val="24"/>
        </w:rPr>
        <w:t>否</w:t>
      </w:r>
    </w:p>
    <w:p w14:paraId="7FED248E">
      <w:pPr>
        <w:adjustRightInd w:val="0"/>
        <w:snapToGrid w:val="0"/>
        <w:spacing w:line="400" w:lineRule="exact"/>
        <w:ind w:firstLine="960" w:firstLineChars="400"/>
        <w:rPr>
          <w:rFonts w:hint="eastAsia" w:ascii="楷体" w:hAnsi="楷体" w:eastAsia="楷体" w:cs="楷体"/>
          <w:bCs/>
          <w:sz w:val="24"/>
          <w:szCs w:val="24"/>
          <w:u w:val="single"/>
        </w:rPr>
      </w:pPr>
      <w:r>
        <w:rPr>
          <w:rFonts w:hint="eastAsia" w:ascii="楷体" w:hAnsi="楷体" w:eastAsia="楷体" w:cs="楷体"/>
          <w:bCs/>
          <w:sz w:val="24"/>
          <w:szCs w:val="24"/>
        </w:rPr>
        <w:t>验收组织的其他事项：</w:t>
      </w:r>
      <w:r>
        <w:rPr>
          <w:rFonts w:hint="eastAsia" w:ascii="楷体" w:hAnsi="楷体" w:eastAsia="楷体" w:cs="楷体"/>
          <w:bCs/>
          <w:sz w:val="24"/>
          <w:szCs w:val="24"/>
          <w:u w:val="single"/>
        </w:rPr>
        <w:t xml:space="preserve">                </w:t>
      </w:r>
    </w:p>
    <w:p w14:paraId="47A05B57">
      <w:pPr>
        <w:adjustRightInd w:val="0"/>
        <w:snapToGrid w:val="0"/>
        <w:spacing w:line="400" w:lineRule="exact"/>
        <w:ind w:firstLine="480" w:firstLineChars="200"/>
        <w:rPr>
          <w:rFonts w:hint="eastAsia" w:ascii="楷体" w:hAnsi="楷体" w:eastAsia="楷体" w:cs="楷体"/>
          <w:bCs/>
          <w:sz w:val="24"/>
          <w:szCs w:val="24"/>
          <w:u w:val="single"/>
        </w:rPr>
      </w:pPr>
      <w:r>
        <w:rPr>
          <w:rFonts w:hint="eastAsia" w:ascii="楷体" w:hAnsi="楷体" w:eastAsia="楷体" w:cs="楷体"/>
          <w:bCs/>
          <w:sz w:val="24"/>
          <w:szCs w:val="24"/>
        </w:rPr>
        <w:t>（2）履约验收时间：</w:t>
      </w:r>
      <w:r>
        <w:rPr>
          <w:rFonts w:hint="eastAsia" w:ascii="楷体" w:hAnsi="楷体" w:eastAsia="楷体" w:cs="楷体"/>
          <w:bCs/>
          <w:sz w:val="24"/>
          <w:szCs w:val="24"/>
          <w:u w:val="single"/>
        </w:rPr>
        <w:t xml:space="preserve">（计划于何时验收/报价人提出验收申请之日起   日内组织验收） </w:t>
      </w:r>
    </w:p>
    <w:p w14:paraId="6DDCE6E7">
      <w:pPr>
        <w:adjustRightInd w:val="0"/>
        <w:snapToGrid w:val="0"/>
        <w:spacing w:line="400" w:lineRule="exact"/>
        <w:ind w:firstLine="480" w:firstLineChars="200"/>
        <w:rPr>
          <w:rFonts w:hint="eastAsia" w:ascii="楷体" w:hAnsi="楷体" w:eastAsia="楷体" w:cs="楷体"/>
          <w:bCs/>
          <w:sz w:val="24"/>
          <w:szCs w:val="24"/>
        </w:rPr>
      </w:pPr>
      <w:r>
        <w:rPr>
          <w:rFonts w:hint="eastAsia" w:ascii="楷体" w:hAnsi="楷体" w:eastAsia="楷体" w:cs="楷体"/>
          <w:bCs/>
          <w:sz w:val="24"/>
          <w:szCs w:val="24"/>
        </w:rPr>
        <w:t>（3）履约验收方式：</w:t>
      </w:r>
      <w:r>
        <w:rPr>
          <w:rFonts w:hint="eastAsia" w:ascii="楷体" w:hAnsi="楷体" w:eastAsia="楷体" w:cs="楷体"/>
          <w:sz w:val="24"/>
          <w:szCs w:val="24"/>
        </w:rPr>
        <w:sym w:font="Wingdings" w:char="00A8"/>
      </w:r>
      <w:r>
        <w:rPr>
          <w:rFonts w:hint="eastAsia" w:ascii="楷体" w:hAnsi="楷体" w:eastAsia="楷体" w:cs="楷体"/>
          <w:bCs/>
          <w:sz w:val="24"/>
          <w:szCs w:val="24"/>
        </w:rPr>
        <w:t xml:space="preserve">一次性验收         </w:t>
      </w:r>
    </w:p>
    <w:p w14:paraId="4E932500">
      <w:pPr>
        <w:adjustRightInd w:val="0"/>
        <w:snapToGrid w:val="0"/>
        <w:spacing w:line="400" w:lineRule="exact"/>
        <w:rPr>
          <w:rFonts w:hint="eastAsia" w:ascii="楷体" w:hAnsi="楷体" w:eastAsia="楷体" w:cs="楷体"/>
          <w:bCs/>
          <w:sz w:val="24"/>
          <w:szCs w:val="24"/>
        </w:rPr>
      </w:pPr>
      <w:r>
        <w:rPr>
          <w:rFonts w:hint="eastAsia" w:ascii="楷体" w:hAnsi="楷体" w:eastAsia="楷体" w:cs="楷体"/>
          <w:bCs/>
          <w:sz w:val="24"/>
          <w:szCs w:val="24"/>
        </w:rPr>
        <w:t xml:space="preserve">                       </w:t>
      </w:r>
      <w:r>
        <w:rPr>
          <w:rFonts w:hint="eastAsia" w:ascii="楷体" w:hAnsi="楷体" w:eastAsia="楷体" w:cs="楷体"/>
          <w:sz w:val="24"/>
          <w:szCs w:val="24"/>
        </w:rPr>
        <w:sym w:font="Wingdings" w:char="00A8"/>
      </w:r>
      <w:r>
        <w:rPr>
          <w:rFonts w:hint="eastAsia" w:ascii="楷体" w:hAnsi="楷体" w:eastAsia="楷体" w:cs="楷体"/>
          <w:bCs/>
          <w:sz w:val="24"/>
          <w:szCs w:val="24"/>
        </w:rPr>
        <w:t>分期/分项验收：</w:t>
      </w:r>
      <w:r>
        <w:rPr>
          <w:rFonts w:hint="eastAsia" w:ascii="楷体" w:hAnsi="楷体" w:eastAsia="楷体" w:cs="楷体"/>
          <w:bCs/>
          <w:sz w:val="24"/>
          <w:szCs w:val="24"/>
          <w:u w:val="single"/>
        </w:rPr>
        <w:t xml:space="preserve"> （应明确分期</w:t>
      </w:r>
      <w:r>
        <w:rPr>
          <w:rFonts w:hint="eastAsia" w:ascii="楷体" w:hAnsi="楷体" w:eastAsia="楷体" w:cs="楷体"/>
          <w:bCs/>
          <w:sz w:val="24"/>
          <w:szCs w:val="24"/>
          <w:u w:val="single"/>
          <w:lang w:val="en"/>
        </w:rPr>
        <w:t>/分项验收的工作安排</w:t>
      </w:r>
      <w:r>
        <w:rPr>
          <w:rFonts w:hint="eastAsia" w:ascii="楷体" w:hAnsi="楷体" w:eastAsia="楷体" w:cs="楷体"/>
          <w:bCs/>
          <w:sz w:val="24"/>
          <w:szCs w:val="24"/>
          <w:u w:val="single"/>
        </w:rPr>
        <w:t xml:space="preserve">）  </w:t>
      </w:r>
    </w:p>
    <w:p w14:paraId="7DFF5F37">
      <w:pPr>
        <w:adjustRightInd w:val="0"/>
        <w:snapToGrid w:val="0"/>
        <w:spacing w:line="400" w:lineRule="exact"/>
        <w:ind w:firstLine="480" w:firstLineChars="200"/>
        <w:rPr>
          <w:rFonts w:hint="eastAsia" w:ascii="楷体" w:hAnsi="楷体" w:eastAsia="楷体" w:cs="楷体"/>
          <w:bCs/>
          <w:sz w:val="24"/>
          <w:szCs w:val="24"/>
        </w:rPr>
      </w:pPr>
      <w:r>
        <w:rPr>
          <w:rFonts w:hint="eastAsia" w:ascii="楷体" w:hAnsi="楷体" w:eastAsia="楷体" w:cs="楷体"/>
          <w:bCs/>
          <w:sz w:val="24"/>
          <w:szCs w:val="24"/>
        </w:rPr>
        <w:t>（4）履约验收程序：</w:t>
      </w:r>
      <w:r>
        <w:rPr>
          <w:rFonts w:hint="eastAsia" w:ascii="楷体" w:hAnsi="楷体" w:eastAsia="楷体" w:cs="楷体"/>
          <w:bCs/>
          <w:sz w:val="24"/>
          <w:szCs w:val="24"/>
          <w:u w:val="single"/>
        </w:rPr>
        <w:t xml:space="preserve">                                         </w:t>
      </w:r>
    </w:p>
    <w:p w14:paraId="48F4C89A">
      <w:pPr>
        <w:adjustRightInd w:val="0"/>
        <w:snapToGrid w:val="0"/>
        <w:spacing w:line="400" w:lineRule="exact"/>
        <w:ind w:firstLine="480" w:firstLineChars="200"/>
        <w:rPr>
          <w:rFonts w:hint="eastAsia" w:ascii="楷体" w:hAnsi="楷体" w:eastAsia="楷体" w:cs="楷体"/>
          <w:bCs/>
          <w:sz w:val="24"/>
          <w:szCs w:val="24"/>
          <w:u w:val="single"/>
        </w:rPr>
      </w:pPr>
      <w:r>
        <w:rPr>
          <w:rFonts w:hint="eastAsia" w:ascii="楷体" w:hAnsi="楷体" w:eastAsia="楷体" w:cs="楷体"/>
          <w:bCs/>
          <w:sz w:val="24"/>
          <w:szCs w:val="24"/>
        </w:rPr>
        <w:t>（5）履约验收的内容：</w:t>
      </w:r>
      <w:r>
        <w:rPr>
          <w:rFonts w:hint="eastAsia" w:ascii="楷体" w:hAnsi="楷体" w:eastAsia="楷体" w:cs="楷体"/>
          <w:bCs/>
          <w:sz w:val="24"/>
          <w:szCs w:val="24"/>
          <w:u w:val="single"/>
        </w:rPr>
        <w:t xml:space="preserve"> （应当包括每一项技术和商务要求的履约情况，特别是落实政府采购扶持中小企业，支持绿色发展和乡村振兴等政策情况）                                      </w:t>
      </w:r>
    </w:p>
    <w:p w14:paraId="71C08D17">
      <w:pPr>
        <w:adjustRightInd w:val="0"/>
        <w:snapToGrid w:val="0"/>
        <w:spacing w:line="400" w:lineRule="exact"/>
        <w:ind w:firstLine="480" w:firstLineChars="200"/>
        <w:rPr>
          <w:rFonts w:hint="eastAsia" w:ascii="楷体" w:hAnsi="楷体" w:eastAsia="楷体" w:cs="楷体"/>
          <w:bCs/>
          <w:sz w:val="24"/>
          <w:szCs w:val="24"/>
          <w:u w:val="single"/>
        </w:rPr>
      </w:pPr>
      <w:r>
        <w:rPr>
          <w:rFonts w:hint="eastAsia" w:ascii="楷体" w:hAnsi="楷体" w:eastAsia="楷体" w:cs="楷体"/>
          <w:bCs/>
          <w:sz w:val="24"/>
          <w:szCs w:val="24"/>
        </w:rPr>
        <w:t>（6）履约验收标准：</w:t>
      </w:r>
      <w:r>
        <w:rPr>
          <w:rFonts w:hint="eastAsia" w:ascii="楷体" w:hAnsi="楷体" w:eastAsia="楷体" w:cs="楷体"/>
          <w:bCs/>
          <w:sz w:val="24"/>
          <w:szCs w:val="24"/>
          <w:u w:val="single"/>
        </w:rPr>
        <w:t xml:space="preserve">                                         </w:t>
      </w:r>
    </w:p>
    <w:p w14:paraId="02F1A0B2">
      <w:pPr>
        <w:pStyle w:val="179"/>
        <w:ind w:firstLine="480"/>
        <w:rPr>
          <w:rFonts w:hint="eastAsia" w:ascii="楷体" w:hAnsi="楷体" w:eastAsia="楷体" w:cs="楷体"/>
          <w:sz w:val="24"/>
          <w:szCs w:val="24"/>
        </w:rPr>
      </w:pPr>
      <w:r>
        <w:rPr>
          <w:rFonts w:hint="eastAsia" w:ascii="楷体" w:hAnsi="楷体" w:eastAsia="楷体" w:cs="楷体"/>
          <w:bCs/>
          <w:sz w:val="24"/>
          <w:szCs w:val="24"/>
        </w:rPr>
        <w:t>（7）是否以采购活动中报价人提供的样品作为参考：</w:t>
      </w:r>
      <w:r>
        <w:rPr>
          <w:rFonts w:hint="eastAsia" w:ascii="楷体" w:hAnsi="楷体" w:eastAsia="楷体" w:cs="楷体"/>
          <w:sz w:val="24"/>
          <w:szCs w:val="24"/>
        </w:rPr>
        <w:sym w:font="Wingdings" w:char="00A8"/>
      </w:r>
      <w:r>
        <w:rPr>
          <w:rFonts w:hint="eastAsia" w:ascii="楷体" w:hAnsi="楷体" w:eastAsia="楷体" w:cs="楷体"/>
          <w:bCs/>
          <w:sz w:val="24"/>
          <w:szCs w:val="24"/>
        </w:rPr>
        <w:t xml:space="preserve">是  </w:t>
      </w:r>
      <w:r>
        <w:rPr>
          <w:rFonts w:hint="eastAsia" w:ascii="楷体" w:hAnsi="楷体" w:eastAsia="楷体" w:cs="楷体"/>
          <w:sz w:val="24"/>
          <w:szCs w:val="24"/>
        </w:rPr>
        <w:sym w:font="Wingdings" w:char="00A8"/>
      </w:r>
      <w:r>
        <w:rPr>
          <w:rFonts w:hint="eastAsia" w:ascii="楷体" w:hAnsi="楷体" w:eastAsia="楷体" w:cs="楷体"/>
          <w:bCs/>
          <w:sz w:val="24"/>
          <w:szCs w:val="24"/>
        </w:rPr>
        <w:t>否</w:t>
      </w:r>
    </w:p>
    <w:p w14:paraId="0AAE9187">
      <w:pPr>
        <w:adjustRightInd w:val="0"/>
        <w:snapToGrid w:val="0"/>
        <w:spacing w:line="400" w:lineRule="exact"/>
        <w:ind w:firstLine="480" w:firstLineChars="200"/>
        <w:rPr>
          <w:rFonts w:hint="eastAsia" w:ascii="楷体" w:hAnsi="楷体" w:eastAsia="楷体" w:cs="楷体"/>
          <w:bCs/>
          <w:sz w:val="24"/>
          <w:szCs w:val="24"/>
          <w:u w:val="single"/>
        </w:rPr>
      </w:pPr>
      <w:r>
        <w:rPr>
          <w:rFonts w:hint="eastAsia" w:ascii="楷体" w:hAnsi="楷体" w:eastAsia="楷体" w:cs="楷体"/>
          <w:bCs/>
          <w:sz w:val="24"/>
          <w:szCs w:val="24"/>
        </w:rPr>
        <w:t>（8）履约验收其他事项：</w:t>
      </w:r>
      <w:r>
        <w:rPr>
          <w:rFonts w:hint="eastAsia" w:ascii="楷体" w:hAnsi="楷体" w:eastAsia="楷体" w:cs="楷体"/>
          <w:bCs/>
          <w:sz w:val="24"/>
          <w:szCs w:val="24"/>
          <w:u w:val="single"/>
        </w:rPr>
        <w:t xml:space="preserve">      （产权过户登记等）          </w:t>
      </w:r>
    </w:p>
    <w:p w14:paraId="661198BF">
      <w:pPr>
        <w:numPr>
          <w:ilvl w:val="0"/>
          <w:numId w:val="2"/>
        </w:numPr>
        <w:adjustRightInd w:val="0"/>
        <w:snapToGrid w:val="0"/>
        <w:spacing w:line="4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组成合同的文件</w:t>
      </w:r>
    </w:p>
    <w:p w14:paraId="4C1DCAC4">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本协议书与下列文件一起构成合同文件，如下述文件之间有任何抵触、矛盾或歧义，应按以下顺序解释：</w:t>
      </w:r>
    </w:p>
    <w:p w14:paraId="2DF8A7A2">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（1）政府采购合同协议书及其变更、补充协议</w:t>
      </w:r>
    </w:p>
    <w:p w14:paraId="3743B0F1">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（2）政府采购合同专用条款</w:t>
      </w:r>
    </w:p>
    <w:p w14:paraId="3AE7E525">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（3）政府采购合同通用条款</w:t>
      </w:r>
    </w:p>
    <w:p w14:paraId="6D4E7CE1">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（4）中标（成交）通知书</w:t>
      </w:r>
    </w:p>
    <w:p w14:paraId="7719A5AB">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（5）投标（响应）文件</w:t>
      </w:r>
    </w:p>
    <w:p w14:paraId="2DF57A8C">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（6）采购文件</w:t>
      </w:r>
    </w:p>
    <w:p w14:paraId="3D6B1637">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（7）有关技术文件，图纸</w:t>
      </w:r>
    </w:p>
    <w:p w14:paraId="50400F26">
      <w:pPr>
        <w:pStyle w:val="179"/>
        <w:ind w:firstLine="480"/>
        <w:rPr>
          <w:rFonts w:hint="eastAsia" w:ascii="楷体" w:hAnsi="楷体" w:eastAsia="楷体" w:cs="楷体"/>
          <w:kern w:val="2"/>
          <w:sz w:val="24"/>
          <w:szCs w:val="24"/>
        </w:rPr>
      </w:pPr>
      <w:r>
        <w:rPr>
          <w:rFonts w:hint="eastAsia" w:ascii="楷体" w:hAnsi="楷体" w:eastAsia="楷体" w:cs="楷体"/>
          <w:sz w:val="24"/>
          <w:szCs w:val="24"/>
        </w:rPr>
        <w:t>（8）</w:t>
      </w:r>
      <w:r>
        <w:rPr>
          <w:rFonts w:hint="eastAsia" w:ascii="楷体" w:hAnsi="楷体" w:eastAsia="楷体" w:cs="楷体"/>
          <w:kern w:val="2"/>
          <w:sz w:val="24"/>
          <w:szCs w:val="24"/>
        </w:rPr>
        <w:t>国家法律、行政法规和规章制度规定或合同约定的作为合同组成部分的其他文件</w:t>
      </w:r>
    </w:p>
    <w:p w14:paraId="44921679">
      <w:pPr>
        <w:numPr>
          <w:ilvl w:val="0"/>
          <w:numId w:val="2"/>
        </w:numPr>
        <w:adjustRightInd w:val="0"/>
        <w:snapToGrid w:val="0"/>
        <w:spacing w:line="4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合同生效</w:t>
      </w:r>
    </w:p>
    <w:p w14:paraId="3374E87D">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本合同自</w:t>
      </w:r>
      <w:r>
        <w:rPr>
          <w:rFonts w:hint="eastAsia" w:ascii="楷体" w:hAnsi="楷体" w:eastAsia="楷体" w:cs="楷体"/>
          <w:sz w:val="24"/>
          <w:szCs w:val="24"/>
          <w:u w:val="single"/>
        </w:rPr>
        <w:t xml:space="preserve">                             </w:t>
      </w:r>
      <w:r>
        <w:rPr>
          <w:rFonts w:hint="eastAsia" w:ascii="楷体" w:hAnsi="楷体" w:eastAsia="楷体" w:cs="楷体"/>
          <w:sz w:val="24"/>
          <w:szCs w:val="24"/>
        </w:rPr>
        <w:t>生效。</w:t>
      </w:r>
    </w:p>
    <w:p w14:paraId="2707D6A8">
      <w:pPr>
        <w:numPr>
          <w:ilvl w:val="0"/>
          <w:numId w:val="2"/>
        </w:numPr>
        <w:adjustRightInd w:val="0"/>
        <w:snapToGrid w:val="0"/>
        <w:spacing w:line="4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合同份数</w:t>
      </w:r>
    </w:p>
    <w:p w14:paraId="72C2BD4D">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本合同一式</w:t>
      </w:r>
      <w:r>
        <w:rPr>
          <w:rFonts w:hint="eastAsia" w:ascii="楷体" w:hAnsi="楷体" w:eastAsia="楷体" w:cs="楷体"/>
          <w:sz w:val="24"/>
          <w:szCs w:val="24"/>
          <w:u w:val="single"/>
        </w:rPr>
        <w:t xml:space="preserve">    </w:t>
      </w:r>
      <w:r>
        <w:rPr>
          <w:rFonts w:hint="eastAsia" w:ascii="楷体" w:hAnsi="楷体" w:eastAsia="楷体" w:cs="楷体"/>
          <w:sz w:val="24"/>
          <w:szCs w:val="24"/>
        </w:rPr>
        <w:t>份，甲方执</w:t>
      </w:r>
      <w:r>
        <w:rPr>
          <w:rFonts w:hint="eastAsia" w:ascii="楷体" w:hAnsi="楷体" w:eastAsia="楷体" w:cs="楷体"/>
          <w:sz w:val="24"/>
          <w:szCs w:val="24"/>
          <w:u w:val="single"/>
        </w:rPr>
        <w:t xml:space="preserve">    </w:t>
      </w:r>
      <w:r>
        <w:rPr>
          <w:rFonts w:hint="eastAsia" w:ascii="楷体" w:hAnsi="楷体" w:eastAsia="楷体" w:cs="楷体"/>
          <w:sz w:val="24"/>
          <w:szCs w:val="24"/>
        </w:rPr>
        <w:t>份，乙方执</w:t>
      </w:r>
      <w:r>
        <w:rPr>
          <w:rFonts w:hint="eastAsia" w:ascii="楷体" w:hAnsi="楷体" w:eastAsia="楷体" w:cs="楷体"/>
          <w:sz w:val="24"/>
          <w:szCs w:val="24"/>
          <w:u w:val="single"/>
        </w:rPr>
        <w:t xml:space="preserve">    </w:t>
      </w:r>
      <w:r>
        <w:rPr>
          <w:rFonts w:hint="eastAsia" w:ascii="楷体" w:hAnsi="楷体" w:eastAsia="楷体" w:cs="楷体"/>
          <w:sz w:val="24"/>
          <w:szCs w:val="24"/>
        </w:rPr>
        <w:t>份，均具有同等法律效力。</w:t>
      </w:r>
    </w:p>
    <w:p w14:paraId="33E51DBF">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合同订立时间：</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w:t>
      </w:r>
    </w:p>
    <w:p w14:paraId="77B2FC14">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合同订立地点：</w:t>
      </w:r>
      <w:r>
        <w:rPr>
          <w:rFonts w:hint="eastAsia" w:ascii="楷体" w:hAnsi="楷体" w:eastAsia="楷体" w:cs="楷体"/>
          <w:sz w:val="24"/>
          <w:szCs w:val="24"/>
          <w:u w:val="single"/>
        </w:rPr>
        <w:t xml:space="preserve">                           </w:t>
      </w:r>
    </w:p>
    <w:p w14:paraId="287D8759">
      <w:pPr>
        <w:adjustRightInd w:val="0"/>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附件：具体标的及其技术要求和商务要求、联合协议、分包意向协议等。</w:t>
      </w:r>
    </w:p>
    <w:p w14:paraId="72BE3360">
      <w:pPr>
        <w:pStyle w:val="143"/>
        <w:spacing w:line="400" w:lineRule="exact"/>
        <w:rPr>
          <w:rFonts w:hint="eastAsia" w:ascii="楷体" w:hAnsi="楷体" w:eastAsia="楷体" w:cs="楷体"/>
          <w:sz w:val="24"/>
          <w:szCs w:val="24"/>
        </w:rPr>
      </w:pPr>
    </w:p>
    <w:p w14:paraId="05C5E61C">
      <w:pPr>
        <w:pStyle w:val="4"/>
        <w:spacing w:line="400" w:lineRule="exact"/>
        <w:rPr>
          <w:rFonts w:hint="eastAsia" w:ascii="楷体" w:hAnsi="楷体" w:eastAsia="楷体" w:cs="楷体"/>
          <w:b w:val="0"/>
          <w:bCs w:val="0"/>
          <w:sz w:val="24"/>
          <w:szCs w:val="24"/>
        </w:rPr>
      </w:pPr>
      <w:r>
        <w:rPr>
          <w:rFonts w:hint="eastAsia" w:ascii="楷体" w:hAnsi="楷体" w:eastAsia="楷体" w:cs="楷体"/>
          <w:sz w:val="24"/>
          <w:szCs w:val="24"/>
          <w:lang w:val="en"/>
        </w:rPr>
        <w:t xml:space="preserve">   </w:t>
      </w:r>
    </w:p>
    <w:p w14:paraId="141979F2">
      <w:pPr>
        <w:rPr>
          <w:rFonts w:hint="eastAsia" w:ascii="楷体" w:hAnsi="楷体" w:eastAsia="楷体" w:cs="楷体"/>
        </w:rPr>
      </w:pPr>
    </w:p>
    <w:p w14:paraId="3067EE1D">
      <w:pPr>
        <w:pStyle w:val="179"/>
        <w:rPr>
          <w:rFonts w:hint="eastAsia" w:ascii="楷体" w:hAnsi="楷体" w:eastAsia="楷体" w:cs="楷体"/>
        </w:rPr>
      </w:pPr>
    </w:p>
    <w:tbl>
      <w:tblPr>
        <w:tblStyle w:val="4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B2A2E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E26A707">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4BE27EE0">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乙方（报价人）</w:t>
            </w:r>
          </w:p>
        </w:tc>
      </w:tr>
      <w:tr w14:paraId="09F774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C3BE1D4">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053406F">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4DBA190">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单位名称（公章或合同章）</w:t>
            </w:r>
          </w:p>
        </w:tc>
        <w:tc>
          <w:tcPr>
            <w:tcW w:w="1259" w:type="pct"/>
            <w:tcBorders>
              <w:top w:val="single" w:color="auto" w:sz="2" w:space="0"/>
              <w:left w:val="single" w:color="auto" w:sz="2" w:space="0"/>
              <w:bottom w:val="single" w:color="auto" w:sz="2" w:space="0"/>
            </w:tcBorders>
            <w:vAlign w:val="center"/>
          </w:tcPr>
          <w:p w14:paraId="58D1F6D7">
            <w:pPr>
              <w:adjustRightInd w:val="0"/>
              <w:snapToGrid w:val="0"/>
              <w:spacing w:line="300" w:lineRule="exact"/>
              <w:jc w:val="center"/>
              <w:rPr>
                <w:rFonts w:hint="eastAsia" w:ascii="楷体" w:hAnsi="楷体" w:eastAsia="楷体" w:cs="楷体"/>
                <w:spacing w:val="20"/>
                <w:sz w:val="24"/>
                <w:szCs w:val="24"/>
              </w:rPr>
            </w:pPr>
          </w:p>
        </w:tc>
      </w:tr>
      <w:tr w14:paraId="3AA398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543806F">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法定代表人</w:t>
            </w:r>
          </w:p>
          <w:p w14:paraId="39A32AFE">
            <w:pPr>
              <w:adjustRightInd w:val="0"/>
              <w:snapToGrid w:val="0"/>
              <w:spacing w:line="300" w:lineRule="exact"/>
              <w:ind w:firstLine="115" w:firstLineChars="48"/>
              <w:jc w:val="center"/>
              <w:rPr>
                <w:rFonts w:hint="eastAsia" w:ascii="楷体" w:hAnsi="楷体" w:eastAsia="楷体" w:cs="楷体"/>
                <w:sz w:val="24"/>
                <w:szCs w:val="24"/>
              </w:rPr>
            </w:pPr>
            <w:r>
              <w:rPr>
                <w:rFonts w:hint="eastAsia" w:ascii="楷体" w:hAnsi="楷体" w:eastAsia="楷体" w:cs="楷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3B5381A">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right w:val="single" w:color="auto" w:sz="2" w:space="0"/>
            </w:tcBorders>
            <w:vAlign w:val="center"/>
          </w:tcPr>
          <w:p w14:paraId="1A361184">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法定代表人</w:t>
            </w:r>
          </w:p>
          <w:p w14:paraId="274AC727">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7AC6E09B">
            <w:pPr>
              <w:adjustRightInd w:val="0"/>
              <w:snapToGrid w:val="0"/>
              <w:spacing w:line="300" w:lineRule="exact"/>
              <w:jc w:val="center"/>
              <w:rPr>
                <w:rFonts w:hint="eastAsia" w:ascii="楷体" w:hAnsi="楷体" w:eastAsia="楷体" w:cs="楷体"/>
                <w:sz w:val="24"/>
                <w:szCs w:val="24"/>
              </w:rPr>
            </w:pPr>
          </w:p>
        </w:tc>
      </w:tr>
      <w:tr w14:paraId="2FC89A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11AE8F5">
            <w:pPr>
              <w:adjustRightInd w:val="0"/>
              <w:snapToGrid w:val="0"/>
              <w:spacing w:line="300" w:lineRule="exact"/>
              <w:jc w:val="center"/>
              <w:rPr>
                <w:rFonts w:hint="eastAsia" w:ascii="楷体" w:hAnsi="楷体" w:eastAsia="楷体" w:cs="楷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7067DFA9">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BFC3C5F">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拥有者性别</w:t>
            </w:r>
          </w:p>
        </w:tc>
        <w:tc>
          <w:tcPr>
            <w:tcW w:w="1259" w:type="pct"/>
            <w:tcBorders>
              <w:top w:val="single" w:color="auto" w:sz="2" w:space="0"/>
              <w:left w:val="single" w:color="auto" w:sz="2" w:space="0"/>
              <w:bottom w:val="single" w:color="auto" w:sz="2" w:space="0"/>
            </w:tcBorders>
            <w:vAlign w:val="center"/>
          </w:tcPr>
          <w:p w14:paraId="76A4EA97">
            <w:pPr>
              <w:adjustRightInd w:val="0"/>
              <w:snapToGrid w:val="0"/>
              <w:spacing w:line="300" w:lineRule="exact"/>
              <w:jc w:val="center"/>
              <w:rPr>
                <w:rFonts w:hint="eastAsia" w:ascii="楷体" w:hAnsi="楷体" w:eastAsia="楷体" w:cs="楷体"/>
                <w:spacing w:val="20"/>
                <w:sz w:val="24"/>
                <w:szCs w:val="24"/>
              </w:rPr>
            </w:pPr>
          </w:p>
        </w:tc>
      </w:tr>
      <w:tr w14:paraId="6D82D4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CE3783">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B346DAA">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55FDAC4">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住  所</w:t>
            </w:r>
          </w:p>
        </w:tc>
        <w:tc>
          <w:tcPr>
            <w:tcW w:w="1259" w:type="pct"/>
            <w:tcBorders>
              <w:top w:val="single" w:color="auto" w:sz="2" w:space="0"/>
              <w:left w:val="single" w:color="auto" w:sz="2" w:space="0"/>
              <w:bottom w:val="single" w:color="auto" w:sz="2" w:space="0"/>
            </w:tcBorders>
            <w:vAlign w:val="center"/>
          </w:tcPr>
          <w:p w14:paraId="19585A09">
            <w:pPr>
              <w:adjustRightInd w:val="0"/>
              <w:snapToGrid w:val="0"/>
              <w:spacing w:line="300" w:lineRule="exact"/>
              <w:jc w:val="center"/>
              <w:rPr>
                <w:rFonts w:hint="eastAsia" w:ascii="楷体" w:hAnsi="楷体" w:eastAsia="楷体" w:cs="楷体"/>
                <w:spacing w:val="20"/>
                <w:sz w:val="24"/>
                <w:szCs w:val="24"/>
              </w:rPr>
            </w:pPr>
          </w:p>
        </w:tc>
      </w:tr>
      <w:tr w14:paraId="4057A9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0CD254">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9EDCCF0">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2DBE6A8">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联 系 人</w:t>
            </w:r>
          </w:p>
        </w:tc>
        <w:tc>
          <w:tcPr>
            <w:tcW w:w="1259" w:type="pct"/>
            <w:tcBorders>
              <w:top w:val="single" w:color="auto" w:sz="2" w:space="0"/>
              <w:left w:val="single" w:color="auto" w:sz="2" w:space="0"/>
              <w:bottom w:val="single" w:color="auto" w:sz="2" w:space="0"/>
            </w:tcBorders>
            <w:vAlign w:val="center"/>
          </w:tcPr>
          <w:p w14:paraId="792CA234">
            <w:pPr>
              <w:adjustRightInd w:val="0"/>
              <w:snapToGrid w:val="0"/>
              <w:spacing w:line="300" w:lineRule="exact"/>
              <w:jc w:val="center"/>
              <w:rPr>
                <w:rFonts w:hint="eastAsia" w:ascii="楷体" w:hAnsi="楷体" w:eastAsia="楷体" w:cs="楷体"/>
                <w:spacing w:val="20"/>
                <w:sz w:val="24"/>
                <w:szCs w:val="24"/>
              </w:rPr>
            </w:pPr>
          </w:p>
        </w:tc>
      </w:tr>
      <w:tr w14:paraId="297277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179372">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98069CF">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E680B87">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联系电话</w:t>
            </w:r>
          </w:p>
        </w:tc>
        <w:tc>
          <w:tcPr>
            <w:tcW w:w="1259" w:type="pct"/>
            <w:tcBorders>
              <w:top w:val="single" w:color="auto" w:sz="2" w:space="0"/>
              <w:left w:val="single" w:color="auto" w:sz="2" w:space="0"/>
              <w:bottom w:val="single" w:color="auto" w:sz="2" w:space="0"/>
            </w:tcBorders>
            <w:vAlign w:val="center"/>
          </w:tcPr>
          <w:p w14:paraId="788F385E">
            <w:pPr>
              <w:adjustRightInd w:val="0"/>
              <w:snapToGrid w:val="0"/>
              <w:spacing w:line="300" w:lineRule="exact"/>
              <w:jc w:val="center"/>
              <w:rPr>
                <w:rFonts w:hint="eastAsia" w:ascii="楷体" w:hAnsi="楷体" w:eastAsia="楷体" w:cs="楷体"/>
                <w:spacing w:val="20"/>
                <w:sz w:val="24"/>
                <w:szCs w:val="24"/>
              </w:rPr>
            </w:pPr>
          </w:p>
        </w:tc>
      </w:tr>
      <w:tr w14:paraId="5A4481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7033E4">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683756B">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C3C3734">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通信地址</w:t>
            </w:r>
          </w:p>
        </w:tc>
        <w:tc>
          <w:tcPr>
            <w:tcW w:w="1259" w:type="pct"/>
            <w:tcBorders>
              <w:top w:val="single" w:color="auto" w:sz="2" w:space="0"/>
              <w:left w:val="single" w:color="auto" w:sz="2" w:space="0"/>
              <w:bottom w:val="single" w:color="auto" w:sz="2" w:space="0"/>
            </w:tcBorders>
            <w:vAlign w:val="center"/>
          </w:tcPr>
          <w:p w14:paraId="3D1E9B9C">
            <w:pPr>
              <w:adjustRightInd w:val="0"/>
              <w:snapToGrid w:val="0"/>
              <w:spacing w:line="300" w:lineRule="exact"/>
              <w:jc w:val="center"/>
              <w:rPr>
                <w:rFonts w:hint="eastAsia" w:ascii="楷体" w:hAnsi="楷体" w:eastAsia="楷体" w:cs="楷体"/>
                <w:spacing w:val="20"/>
                <w:sz w:val="24"/>
                <w:szCs w:val="24"/>
              </w:rPr>
            </w:pPr>
          </w:p>
        </w:tc>
      </w:tr>
      <w:tr w14:paraId="144A49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3145B7">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A4C371A">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EAAE12">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邮政编码</w:t>
            </w:r>
          </w:p>
        </w:tc>
        <w:tc>
          <w:tcPr>
            <w:tcW w:w="1259" w:type="pct"/>
            <w:tcBorders>
              <w:top w:val="single" w:color="auto" w:sz="2" w:space="0"/>
              <w:left w:val="single" w:color="auto" w:sz="2" w:space="0"/>
              <w:bottom w:val="single" w:color="auto" w:sz="2" w:space="0"/>
            </w:tcBorders>
            <w:vAlign w:val="center"/>
          </w:tcPr>
          <w:p w14:paraId="6E24C945">
            <w:pPr>
              <w:adjustRightInd w:val="0"/>
              <w:snapToGrid w:val="0"/>
              <w:spacing w:line="300" w:lineRule="exact"/>
              <w:jc w:val="center"/>
              <w:rPr>
                <w:rFonts w:hint="eastAsia" w:ascii="楷体" w:hAnsi="楷体" w:eastAsia="楷体" w:cs="楷体"/>
                <w:spacing w:val="20"/>
                <w:sz w:val="24"/>
                <w:szCs w:val="24"/>
              </w:rPr>
            </w:pPr>
          </w:p>
        </w:tc>
      </w:tr>
      <w:tr w14:paraId="5E2DCC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DFD621">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62661E4">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86409F">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电子邮箱</w:t>
            </w:r>
          </w:p>
        </w:tc>
        <w:tc>
          <w:tcPr>
            <w:tcW w:w="1259" w:type="pct"/>
            <w:tcBorders>
              <w:top w:val="single" w:color="auto" w:sz="2" w:space="0"/>
              <w:left w:val="single" w:color="auto" w:sz="2" w:space="0"/>
              <w:bottom w:val="single" w:color="auto" w:sz="2" w:space="0"/>
            </w:tcBorders>
            <w:vAlign w:val="center"/>
          </w:tcPr>
          <w:p w14:paraId="1E69DC1B">
            <w:pPr>
              <w:adjustRightInd w:val="0"/>
              <w:snapToGrid w:val="0"/>
              <w:spacing w:line="300" w:lineRule="exact"/>
              <w:jc w:val="center"/>
              <w:rPr>
                <w:rFonts w:hint="eastAsia" w:ascii="楷体" w:hAnsi="楷体" w:eastAsia="楷体" w:cs="楷体"/>
                <w:spacing w:val="20"/>
                <w:sz w:val="24"/>
                <w:szCs w:val="24"/>
              </w:rPr>
            </w:pPr>
          </w:p>
        </w:tc>
      </w:tr>
      <w:tr w14:paraId="5929D0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173752">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BB20839">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F25ED3">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282CC90D">
            <w:pPr>
              <w:adjustRightInd w:val="0"/>
              <w:snapToGrid w:val="0"/>
              <w:spacing w:line="300" w:lineRule="exact"/>
              <w:jc w:val="center"/>
              <w:rPr>
                <w:rFonts w:hint="eastAsia" w:ascii="楷体" w:hAnsi="楷体" w:eastAsia="楷体" w:cs="楷体"/>
                <w:spacing w:val="20"/>
                <w:sz w:val="24"/>
                <w:szCs w:val="24"/>
              </w:rPr>
            </w:pPr>
          </w:p>
        </w:tc>
      </w:tr>
      <w:tr w14:paraId="76DB7D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1FD592">
            <w:pPr>
              <w:adjustRightInd w:val="0"/>
              <w:snapToGrid w:val="0"/>
              <w:spacing w:line="300" w:lineRule="exact"/>
              <w:jc w:val="center"/>
              <w:rPr>
                <w:rFonts w:hint="eastAsia" w:ascii="楷体" w:hAnsi="楷体" w:eastAsia="楷体" w:cs="楷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4512120">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708F5B">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开户名称</w:t>
            </w:r>
          </w:p>
        </w:tc>
        <w:tc>
          <w:tcPr>
            <w:tcW w:w="1259" w:type="pct"/>
            <w:tcBorders>
              <w:top w:val="single" w:color="auto" w:sz="2" w:space="0"/>
              <w:left w:val="single" w:color="auto" w:sz="2" w:space="0"/>
              <w:bottom w:val="single" w:color="auto" w:sz="2" w:space="0"/>
            </w:tcBorders>
            <w:vAlign w:val="center"/>
          </w:tcPr>
          <w:p w14:paraId="343881E2">
            <w:pPr>
              <w:adjustRightInd w:val="0"/>
              <w:snapToGrid w:val="0"/>
              <w:spacing w:line="300" w:lineRule="exact"/>
              <w:jc w:val="center"/>
              <w:rPr>
                <w:rFonts w:hint="eastAsia" w:ascii="楷体" w:hAnsi="楷体" w:eastAsia="楷体" w:cs="楷体"/>
                <w:spacing w:val="20"/>
                <w:sz w:val="24"/>
                <w:szCs w:val="24"/>
              </w:rPr>
            </w:pPr>
          </w:p>
        </w:tc>
      </w:tr>
      <w:tr w14:paraId="3D379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615C17">
            <w:pPr>
              <w:adjustRightInd w:val="0"/>
              <w:snapToGrid w:val="0"/>
              <w:spacing w:line="300" w:lineRule="exact"/>
              <w:jc w:val="center"/>
              <w:rPr>
                <w:rFonts w:hint="eastAsia" w:ascii="楷体" w:hAnsi="楷体" w:eastAsia="楷体" w:cs="楷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B16B5CB">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492BFA">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开户银行</w:t>
            </w:r>
          </w:p>
        </w:tc>
        <w:tc>
          <w:tcPr>
            <w:tcW w:w="1259" w:type="pct"/>
            <w:tcBorders>
              <w:top w:val="single" w:color="auto" w:sz="2" w:space="0"/>
              <w:left w:val="single" w:color="auto" w:sz="2" w:space="0"/>
              <w:bottom w:val="single" w:color="auto" w:sz="2" w:space="0"/>
            </w:tcBorders>
            <w:vAlign w:val="center"/>
          </w:tcPr>
          <w:p w14:paraId="5F28D9C7">
            <w:pPr>
              <w:adjustRightInd w:val="0"/>
              <w:snapToGrid w:val="0"/>
              <w:spacing w:line="300" w:lineRule="exact"/>
              <w:jc w:val="center"/>
              <w:rPr>
                <w:rFonts w:hint="eastAsia" w:ascii="楷体" w:hAnsi="楷体" w:eastAsia="楷体" w:cs="楷体"/>
                <w:spacing w:val="20"/>
                <w:sz w:val="24"/>
                <w:szCs w:val="24"/>
              </w:rPr>
            </w:pPr>
          </w:p>
        </w:tc>
      </w:tr>
      <w:tr w14:paraId="04AD92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AEB57F">
            <w:pPr>
              <w:adjustRightInd w:val="0"/>
              <w:snapToGrid w:val="0"/>
              <w:spacing w:line="300" w:lineRule="exact"/>
              <w:jc w:val="center"/>
              <w:rPr>
                <w:rFonts w:hint="eastAsia" w:ascii="楷体" w:hAnsi="楷体" w:eastAsia="楷体" w:cs="楷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E7576B1">
            <w:pPr>
              <w:adjustRightInd w:val="0"/>
              <w:snapToGrid w:val="0"/>
              <w:spacing w:line="300" w:lineRule="exact"/>
              <w:jc w:val="center"/>
              <w:rPr>
                <w:rFonts w:hint="eastAsia" w:ascii="楷体" w:hAnsi="楷体" w:eastAsia="楷体" w:cs="楷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B574EEC">
            <w:pPr>
              <w:adjustRightInd w:val="0"/>
              <w:snapToGrid w:val="0"/>
              <w:spacing w:line="300" w:lineRule="exact"/>
              <w:jc w:val="center"/>
              <w:rPr>
                <w:rFonts w:hint="eastAsia" w:ascii="楷体" w:hAnsi="楷体" w:eastAsia="楷体" w:cs="楷体"/>
                <w:sz w:val="24"/>
                <w:szCs w:val="24"/>
              </w:rPr>
            </w:pPr>
            <w:r>
              <w:rPr>
                <w:rFonts w:hint="eastAsia" w:ascii="楷体" w:hAnsi="楷体" w:eastAsia="楷体" w:cs="楷体"/>
                <w:sz w:val="24"/>
                <w:szCs w:val="24"/>
              </w:rPr>
              <w:t>银行账号</w:t>
            </w:r>
          </w:p>
        </w:tc>
        <w:tc>
          <w:tcPr>
            <w:tcW w:w="1259" w:type="pct"/>
            <w:tcBorders>
              <w:top w:val="single" w:color="auto" w:sz="2" w:space="0"/>
              <w:left w:val="single" w:color="auto" w:sz="2" w:space="0"/>
              <w:bottom w:val="single" w:color="auto" w:sz="2" w:space="0"/>
            </w:tcBorders>
            <w:vAlign w:val="center"/>
          </w:tcPr>
          <w:p w14:paraId="3F7B9FC8">
            <w:pPr>
              <w:adjustRightInd w:val="0"/>
              <w:snapToGrid w:val="0"/>
              <w:spacing w:line="300" w:lineRule="exact"/>
              <w:jc w:val="center"/>
              <w:rPr>
                <w:rFonts w:hint="eastAsia" w:ascii="楷体" w:hAnsi="楷体" w:eastAsia="楷体" w:cs="楷体"/>
                <w:spacing w:val="20"/>
                <w:sz w:val="24"/>
                <w:szCs w:val="24"/>
              </w:rPr>
            </w:pPr>
          </w:p>
        </w:tc>
      </w:tr>
      <w:tr w14:paraId="4FCAF8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1DFBFBA">
            <w:pPr>
              <w:pStyle w:val="21"/>
              <w:adjustRightInd w:val="0"/>
              <w:snapToGrid w:val="0"/>
              <w:spacing w:before="120" w:beforeLines="50" w:after="0" w:line="360" w:lineRule="auto"/>
              <w:rPr>
                <w:rFonts w:hint="eastAsia" w:ascii="楷体" w:hAnsi="楷体" w:eastAsia="楷体" w:cs="楷体"/>
                <w:spacing w:val="20"/>
              </w:rPr>
            </w:pPr>
            <w:r>
              <w:rPr>
                <w:rFonts w:hint="eastAsia" w:ascii="楷体" w:hAnsi="楷体" w:eastAsia="楷体" w:cs="楷体"/>
              </w:rPr>
              <w:t>注：涉及联合体或其他合同主体的信息应按上表格式加列。</w:t>
            </w:r>
          </w:p>
        </w:tc>
      </w:tr>
    </w:tbl>
    <w:p w14:paraId="38B57760">
      <w:pPr>
        <w:pStyle w:val="4"/>
        <w:adjustRightInd w:val="0"/>
        <w:snapToGrid w:val="0"/>
        <w:spacing w:before="120" w:beforeLines="50"/>
        <w:jc w:val="center"/>
        <w:rPr>
          <w:rFonts w:hint="eastAsia" w:ascii="楷体" w:hAnsi="楷体" w:eastAsia="楷体" w:cs="楷体"/>
          <w:sz w:val="24"/>
          <w:szCs w:val="24"/>
        </w:rPr>
      </w:pPr>
      <w:r>
        <w:rPr>
          <w:rFonts w:hint="eastAsia" w:ascii="楷体" w:hAnsi="楷体" w:eastAsia="楷体" w:cs="楷体"/>
          <w:sz w:val="24"/>
          <w:szCs w:val="24"/>
          <w:u w:val="single"/>
        </w:rPr>
        <w:br w:type="page"/>
      </w:r>
      <w:bookmarkStart w:id="84" w:name="_Toc27624"/>
      <w:r>
        <w:rPr>
          <w:rFonts w:hint="eastAsia" w:ascii="楷体" w:hAnsi="楷体" w:eastAsia="楷体" w:cs="楷体"/>
          <w:b w:val="0"/>
          <w:bCs w:val="0"/>
          <w:sz w:val="24"/>
          <w:szCs w:val="24"/>
        </w:rPr>
        <w:t>第二节 政府采购合同通用条款</w:t>
      </w:r>
      <w:bookmarkEnd w:id="84"/>
    </w:p>
    <w:p w14:paraId="24B17C5D">
      <w:pPr>
        <w:tabs>
          <w:tab w:val="left" w:pos="8820"/>
          <w:tab w:val="left" w:pos="9345"/>
          <w:tab w:val="left" w:pos="9765"/>
        </w:tabs>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sz w:val="24"/>
          <w:szCs w:val="24"/>
        </w:rPr>
        <w:t xml:space="preserve">1. </w:t>
      </w:r>
      <w:r>
        <w:rPr>
          <w:rFonts w:hint="eastAsia" w:ascii="楷体" w:hAnsi="楷体" w:eastAsia="楷体" w:cs="楷体"/>
          <w:b/>
          <w:bCs/>
          <w:sz w:val="24"/>
          <w:szCs w:val="24"/>
        </w:rPr>
        <w:t>定义</w:t>
      </w:r>
    </w:p>
    <w:p w14:paraId="47FCB122">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1.1合同当事人</w:t>
      </w:r>
    </w:p>
    <w:p w14:paraId="44244BC7">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（1）采购人（以下称甲方）是指使用财政性资金，通过政府采购方式向报价人购买货物及其相关服务的国家机关、事业单位、团体组织。</w:t>
      </w:r>
    </w:p>
    <w:p w14:paraId="3F7BF6BF">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（2）报价人（以下称乙方）是指参加政府采购活动并且中标（成交），向采购人提供合同约定的货物及其相关服务的法人、非法人组织或者自然人。</w:t>
      </w:r>
    </w:p>
    <w:p w14:paraId="11B5D4FB">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（3）其他合同主体是指除采购人和报价人以外，</w:t>
      </w:r>
      <w:r>
        <w:rPr>
          <w:rFonts w:hint="eastAsia" w:ascii="楷体" w:hAnsi="楷体" w:eastAsia="楷体" w:cs="楷体"/>
          <w:bCs/>
          <w:sz w:val="24"/>
          <w:szCs w:val="24"/>
        </w:rPr>
        <w:t>依法参与合同缔结或履行，享有权利、承担义务的合同当事人</w:t>
      </w:r>
      <w:r>
        <w:rPr>
          <w:rFonts w:hint="eastAsia" w:ascii="楷体" w:hAnsi="楷体" w:eastAsia="楷体" w:cs="楷体"/>
          <w:sz w:val="24"/>
          <w:szCs w:val="24"/>
        </w:rPr>
        <w:t>。</w:t>
      </w:r>
    </w:p>
    <w:p w14:paraId="07B861A0">
      <w:pPr>
        <w:tabs>
          <w:tab w:val="left" w:pos="570"/>
          <w:tab w:val="left" w:pos="9240"/>
          <w:tab w:val="left" w:pos="9555"/>
        </w:tabs>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1.2本合同下列术语应解释为：</w:t>
      </w:r>
    </w:p>
    <w:p w14:paraId="4785F2B1">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（1）“合同”系指</w:t>
      </w:r>
      <w:r>
        <w:rPr>
          <w:rFonts w:hint="eastAsia" w:ascii="楷体" w:hAnsi="楷体" w:eastAsia="楷体" w:cs="楷体"/>
          <w:bCs/>
          <w:sz w:val="24"/>
          <w:szCs w:val="24"/>
        </w:rPr>
        <w:t>合同当事人意思表示达成一致的任何协议，包括签署的</w:t>
      </w:r>
      <w:r>
        <w:rPr>
          <w:rFonts w:hint="eastAsia" w:ascii="楷体" w:hAnsi="楷体" w:eastAsia="楷体" w:cs="楷体"/>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8BC59A6">
      <w:pPr>
        <w:tabs>
          <w:tab w:val="left" w:pos="570"/>
          <w:tab w:val="left" w:pos="9240"/>
          <w:tab w:val="left" w:pos="9555"/>
        </w:tabs>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（2）“合同价款”系指根据本合同规定乙方在全面履行合同义务后甲方应支付给乙方的价款。</w:t>
      </w:r>
    </w:p>
    <w:p w14:paraId="6CC81DFA">
      <w:pPr>
        <w:tabs>
          <w:tab w:val="left" w:pos="570"/>
          <w:tab w:val="left" w:pos="9240"/>
          <w:tab w:val="left" w:pos="9555"/>
        </w:tabs>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（3）“货物”系指乙方根据本合同规定须向甲方提供的各种形态和种类的物品，包括原材料、设备、产品（包括软件）及相关的其备品备件、工具、手册及</w:t>
      </w:r>
      <w:r>
        <w:rPr>
          <w:rFonts w:hint="eastAsia" w:ascii="楷体" w:hAnsi="楷体" w:eastAsia="楷体" w:cs="楷体"/>
          <w:sz w:val="24"/>
          <w:szCs w:val="24"/>
          <w:lang w:val="en"/>
        </w:rPr>
        <w:t>其他</w:t>
      </w:r>
      <w:r>
        <w:rPr>
          <w:rFonts w:hint="eastAsia" w:ascii="楷体" w:hAnsi="楷体" w:eastAsia="楷体" w:cs="楷体"/>
          <w:sz w:val="24"/>
          <w:szCs w:val="24"/>
        </w:rPr>
        <w:t>技术资料和材料等。</w:t>
      </w:r>
    </w:p>
    <w:p w14:paraId="5432F695">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（4）“相关服务”系指根据合同规定，乙方应提供的与货物有关的技术、管理和</w:t>
      </w:r>
      <w:r>
        <w:rPr>
          <w:rFonts w:hint="eastAsia" w:ascii="楷体" w:hAnsi="楷体" w:eastAsia="楷体" w:cs="楷体"/>
          <w:sz w:val="24"/>
          <w:szCs w:val="24"/>
          <w:lang w:val="en"/>
        </w:rPr>
        <w:t>其他</w:t>
      </w:r>
      <w:r>
        <w:rPr>
          <w:rFonts w:hint="eastAsia" w:ascii="楷体" w:hAnsi="楷体" w:eastAsia="楷体" w:cs="楷体"/>
          <w:sz w:val="24"/>
          <w:szCs w:val="24"/>
        </w:rPr>
        <w:t>服务，包括但不限于：管理和质量保证、运输、保险、检验、现场准备、安装、集成、调试、培训、维修、废弃处置、技术支持等以及合同中规定乙方应承担的</w:t>
      </w:r>
      <w:r>
        <w:rPr>
          <w:rFonts w:hint="eastAsia" w:ascii="楷体" w:hAnsi="楷体" w:eastAsia="楷体" w:cs="楷体"/>
          <w:sz w:val="24"/>
          <w:szCs w:val="24"/>
          <w:lang w:val="en"/>
        </w:rPr>
        <w:t>其他</w:t>
      </w:r>
      <w:r>
        <w:rPr>
          <w:rFonts w:hint="eastAsia" w:ascii="楷体" w:hAnsi="楷体" w:eastAsia="楷体" w:cs="楷体"/>
          <w:sz w:val="24"/>
          <w:szCs w:val="24"/>
        </w:rPr>
        <w:t>义务。</w:t>
      </w:r>
    </w:p>
    <w:p w14:paraId="422A8839">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（5）“分包”系指中标（成交）报价人按采购文件、投标（响应）文件的规定，根据分包意向协议，将中标（成交）项目中的部分履约内容，分给具有相应资质条件的报价人履行合同的行为。</w:t>
      </w:r>
    </w:p>
    <w:p w14:paraId="74B8C13B">
      <w:pPr>
        <w:tabs>
          <w:tab w:val="left" w:pos="570"/>
          <w:tab w:val="left" w:pos="9240"/>
          <w:tab w:val="left" w:pos="9555"/>
        </w:tabs>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6）“联合体”系指由两个以上的自然人、法人或者非法人组织组成，以一个报价人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楷体" w:hAnsi="楷体" w:eastAsia="楷体" w:cs="楷体"/>
          <w:b/>
          <w:bCs/>
          <w:sz w:val="24"/>
          <w:szCs w:val="24"/>
        </w:rPr>
        <w:t>政府采购合同专用条款</w:t>
      </w:r>
      <w:r>
        <w:rPr>
          <w:rFonts w:hint="eastAsia" w:ascii="楷体" w:hAnsi="楷体" w:eastAsia="楷体" w:cs="楷体"/>
          <w:sz w:val="24"/>
          <w:szCs w:val="24"/>
        </w:rPr>
        <w:t>】。</w:t>
      </w:r>
    </w:p>
    <w:p w14:paraId="6ED9DC0F">
      <w:pPr>
        <w:tabs>
          <w:tab w:val="left" w:pos="570"/>
          <w:tab w:val="left" w:pos="9240"/>
          <w:tab w:val="left" w:pos="9555"/>
        </w:tabs>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（7）其他术语解释，见【</w:t>
      </w:r>
      <w:r>
        <w:rPr>
          <w:rFonts w:hint="eastAsia" w:ascii="楷体" w:hAnsi="楷体" w:eastAsia="楷体" w:cs="楷体"/>
          <w:b/>
          <w:bCs/>
          <w:sz w:val="24"/>
          <w:szCs w:val="24"/>
        </w:rPr>
        <w:t>政府采购合同专用条款</w:t>
      </w:r>
      <w:r>
        <w:rPr>
          <w:rFonts w:hint="eastAsia" w:ascii="楷体" w:hAnsi="楷体" w:eastAsia="楷体" w:cs="楷体"/>
          <w:sz w:val="24"/>
          <w:szCs w:val="24"/>
        </w:rPr>
        <w:t>】。</w:t>
      </w:r>
    </w:p>
    <w:p w14:paraId="36DC0D62">
      <w:pPr>
        <w:numPr>
          <w:ilvl w:val="0"/>
          <w:numId w:val="5"/>
        </w:num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sz w:val="24"/>
          <w:szCs w:val="24"/>
        </w:rPr>
        <w:t>合同标的及金额</w:t>
      </w:r>
    </w:p>
    <w:p w14:paraId="32FA2BAA">
      <w:pPr>
        <w:autoSpaceDE w:val="0"/>
        <w:autoSpaceDN w:val="0"/>
        <w:adjustRightInd w:val="0"/>
        <w:snapToGrid w:val="0"/>
        <w:spacing w:line="400" w:lineRule="exact"/>
        <w:ind w:firstLine="480" w:firstLineChars="200"/>
        <w:jc w:val="left"/>
        <w:rPr>
          <w:rFonts w:hint="eastAsia" w:ascii="楷体" w:hAnsi="楷体" w:eastAsia="楷体" w:cs="楷体"/>
          <w:b/>
          <w:bCs/>
          <w:i/>
          <w:iCs/>
          <w:sz w:val="24"/>
          <w:szCs w:val="24"/>
        </w:rPr>
      </w:pPr>
      <w:r>
        <w:rPr>
          <w:rFonts w:hint="eastAsia" w:ascii="楷体" w:hAnsi="楷体" w:eastAsia="楷体" w:cs="楷体"/>
          <w:sz w:val="24"/>
          <w:szCs w:val="24"/>
        </w:rPr>
        <w:t>2.1 合同标的及金额应与中标（成交）结果一致。乙方为履行本合同而发生的所有费用均应包含在合同价款中，甲方不再另行支付</w:t>
      </w:r>
      <w:r>
        <w:rPr>
          <w:rFonts w:hint="eastAsia" w:ascii="楷体" w:hAnsi="楷体" w:eastAsia="楷体" w:cs="楷体"/>
          <w:sz w:val="24"/>
          <w:szCs w:val="24"/>
          <w:lang w:val="en"/>
        </w:rPr>
        <w:t>其他</w:t>
      </w:r>
      <w:r>
        <w:rPr>
          <w:rFonts w:hint="eastAsia" w:ascii="楷体" w:hAnsi="楷体" w:eastAsia="楷体" w:cs="楷体"/>
          <w:sz w:val="24"/>
          <w:szCs w:val="24"/>
        </w:rPr>
        <w:t>任何费用。</w:t>
      </w:r>
    </w:p>
    <w:p w14:paraId="4269E20A">
      <w:pPr>
        <w:adjustRightInd w:val="0"/>
        <w:snapToGrid w:val="0"/>
        <w:spacing w:line="400" w:lineRule="exact"/>
        <w:jc w:val="left"/>
        <w:rPr>
          <w:rFonts w:hint="eastAsia" w:ascii="楷体" w:hAnsi="楷体" w:eastAsia="楷体" w:cs="楷体"/>
          <w:b/>
          <w:sz w:val="24"/>
          <w:szCs w:val="24"/>
        </w:rPr>
      </w:pPr>
      <w:r>
        <w:rPr>
          <w:rFonts w:hint="eastAsia" w:ascii="楷体" w:hAnsi="楷体" w:eastAsia="楷体" w:cs="楷体"/>
          <w:b/>
          <w:sz w:val="24"/>
          <w:szCs w:val="24"/>
        </w:rPr>
        <w:t>3. 履行合同的时间、地点和方式</w:t>
      </w:r>
    </w:p>
    <w:p w14:paraId="731165D5">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3.1 乙方应当在约定的时间、地点，按照约定方式履行合同。</w:t>
      </w:r>
    </w:p>
    <w:p w14:paraId="7D7C922A">
      <w:p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4. 甲方的权利和义务</w:t>
      </w:r>
    </w:p>
    <w:p w14:paraId="2F0043C7">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38350023">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4.2 甲方有权要求乙方按时提交各阶段有关安排计划，并有权定期核对乙方提供货物数量、规格、质量等内容。甲方有权督促乙方工作并要求乙方更换不符合要求的货物。</w:t>
      </w:r>
    </w:p>
    <w:p w14:paraId="64530632">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4.3 甲方有权要求乙方对缺陷部分予以修复，并按合同约定享有货物保修及其他合同约定的权利。</w:t>
      </w:r>
    </w:p>
    <w:p w14:paraId="602190F1">
      <w:pPr>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4.4 甲方应当按照合同约定及时对交付的货物进行验收，未在</w:t>
      </w:r>
      <w:r>
        <w:rPr>
          <w:rFonts w:hint="eastAsia" w:ascii="楷体" w:hAnsi="楷体" w:eastAsia="楷体" w:cs="楷体"/>
          <w:b/>
          <w:bCs/>
          <w:sz w:val="24"/>
          <w:szCs w:val="24"/>
        </w:rPr>
        <w:t>【政府采购合同专用条款】</w:t>
      </w:r>
      <w:r>
        <w:rPr>
          <w:rFonts w:hint="eastAsia" w:ascii="楷体" w:hAnsi="楷体" w:eastAsia="楷体" w:cs="楷体"/>
          <w:sz w:val="24"/>
          <w:szCs w:val="24"/>
        </w:rPr>
        <w:t>约定的期限内对乙方履约提出任何异议或者向乙方作出任何说明的，视为验收通过。</w:t>
      </w:r>
    </w:p>
    <w:p w14:paraId="02C25328">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4.5 甲方应当根据合同约定及时向乙方支付合同价款，不得以内部人员变更、履行内部付款流程等为由，拒绝或迟延支付。</w:t>
      </w:r>
    </w:p>
    <w:p w14:paraId="73FCE4B1">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4.6 国家法律法规规定及</w:t>
      </w:r>
      <w:r>
        <w:rPr>
          <w:rFonts w:hint="eastAsia" w:ascii="楷体" w:hAnsi="楷体" w:eastAsia="楷体" w:cs="楷体"/>
          <w:b/>
          <w:bCs/>
          <w:sz w:val="24"/>
          <w:szCs w:val="24"/>
        </w:rPr>
        <w:t>【政府采购合同专用条款】</w:t>
      </w:r>
      <w:r>
        <w:rPr>
          <w:rFonts w:hint="eastAsia" w:ascii="楷体" w:hAnsi="楷体" w:eastAsia="楷体" w:cs="楷体"/>
          <w:sz w:val="24"/>
          <w:szCs w:val="24"/>
        </w:rPr>
        <w:t>约定应由甲方承担的其他义务和责任。</w:t>
      </w:r>
    </w:p>
    <w:p w14:paraId="47DE5F3A">
      <w:p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5. 乙方的权利和义务</w:t>
      </w:r>
    </w:p>
    <w:p w14:paraId="38F80777">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5.1 签署合同后，乙方应确定项目负责人（或项目联系人），负责与本合同有关的事务。</w:t>
      </w:r>
    </w:p>
    <w:p w14:paraId="1E434071">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50BEB39">
      <w:pPr>
        <w:pStyle w:val="20"/>
        <w:spacing w:after="0" w:line="400" w:lineRule="exact"/>
        <w:ind w:firstLine="422" w:firstLineChars="176"/>
        <w:rPr>
          <w:rFonts w:hint="eastAsia" w:ascii="楷体" w:hAnsi="楷体" w:eastAsia="楷体" w:cs="楷体"/>
          <w:sz w:val="24"/>
          <w:szCs w:val="24"/>
        </w:rPr>
      </w:pPr>
      <w:r>
        <w:rPr>
          <w:rFonts w:hint="eastAsia" w:ascii="楷体" w:hAnsi="楷体" w:eastAsia="楷体" w:cs="楷体"/>
          <w:sz w:val="24"/>
          <w:szCs w:val="24"/>
        </w:rPr>
        <w:t>5.3乙方有权根据合同约定向甲方收取合同价款。</w:t>
      </w:r>
    </w:p>
    <w:p w14:paraId="054B97B8">
      <w:pPr>
        <w:pStyle w:val="20"/>
        <w:spacing w:after="0" w:line="400" w:lineRule="exact"/>
        <w:ind w:firstLine="422" w:firstLineChars="176"/>
        <w:rPr>
          <w:rFonts w:hint="eastAsia" w:ascii="楷体" w:hAnsi="楷体" w:eastAsia="楷体" w:cs="楷体"/>
          <w:sz w:val="24"/>
          <w:szCs w:val="24"/>
        </w:rPr>
      </w:pPr>
      <w:r>
        <w:rPr>
          <w:rFonts w:hint="eastAsia" w:ascii="楷体" w:hAnsi="楷体" w:eastAsia="楷体" w:cs="楷体"/>
          <w:sz w:val="24"/>
          <w:szCs w:val="24"/>
        </w:rPr>
        <w:t>5.4国家法律法规规定及</w:t>
      </w:r>
      <w:r>
        <w:rPr>
          <w:rFonts w:hint="eastAsia" w:ascii="楷体" w:hAnsi="楷体" w:eastAsia="楷体" w:cs="楷体"/>
          <w:b/>
          <w:bCs/>
          <w:sz w:val="24"/>
          <w:szCs w:val="24"/>
        </w:rPr>
        <w:t>【政府采购合同专用条款】</w:t>
      </w:r>
      <w:r>
        <w:rPr>
          <w:rFonts w:hint="eastAsia" w:ascii="楷体" w:hAnsi="楷体" w:eastAsia="楷体" w:cs="楷体"/>
          <w:sz w:val="24"/>
          <w:szCs w:val="24"/>
        </w:rPr>
        <w:t>约定应由乙方承担的其他义务和责任。</w:t>
      </w:r>
    </w:p>
    <w:p w14:paraId="40080F30">
      <w:pPr>
        <w:numPr>
          <w:ilvl w:val="0"/>
          <w:numId w:val="6"/>
        </w:num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合同履行</w:t>
      </w:r>
    </w:p>
    <w:p w14:paraId="103B77C3">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6.1 甲乙双方应当按照</w:t>
      </w:r>
      <w:r>
        <w:rPr>
          <w:rFonts w:hint="eastAsia" w:ascii="楷体" w:hAnsi="楷体" w:eastAsia="楷体" w:cs="楷体"/>
          <w:b/>
          <w:bCs/>
          <w:sz w:val="24"/>
          <w:szCs w:val="24"/>
        </w:rPr>
        <w:t>【政府采购合同专用条款】</w:t>
      </w:r>
      <w:r>
        <w:rPr>
          <w:rFonts w:hint="eastAsia" w:ascii="楷体" w:hAnsi="楷体" w:eastAsia="楷体" w:cs="楷体"/>
          <w:sz w:val="24"/>
          <w:szCs w:val="24"/>
        </w:rPr>
        <w:t>约定顺序履行合同义务；如果没有先后顺序的，应当同时履行。</w:t>
      </w:r>
    </w:p>
    <w:p w14:paraId="546E26B7">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6.2 甲乙双方按照合同约定顺序履行合同义务时，应当先履行一方未履行的，后履行一方有权拒绝其履行请求。先履行一方履行不符合约定的，后履行一方有权拒绝其相应的履行请求。</w:t>
      </w:r>
    </w:p>
    <w:p w14:paraId="20D02122">
      <w:pPr>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7. 货物包装、运输、保险和交付要求</w:t>
      </w:r>
    </w:p>
    <w:p w14:paraId="6B93E958">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7.1 本合同</w:t>
      </w:r>
      <w:r>
        <w:rPr>
          <w:rFonts w:hint="eastAsia" w:ascii="楷体" w:hAnsi="楷体" w:eastAsia="楷体" w:cs="楷体"/>
          <w:bCs/>
          <w:sz w:val="24"/>
          <w:szCs w:val="24"/>
        </w:rPr>
        <w:t>涉及商品包装、快递包装的，</w:t>
      </w:r>
      <w:r>
        <w:rPr>
          <w:rFonts w:hint="eastAsia" w:ascii="楷体" w:hAnsi="楷体" w:eastAsia="楷体" w:cs="楷体"/>
          <w:sz w:val="24"/>
          <w:szCs w:val="24"/>
        </w:rPr>
        <w:t>除</w:t>
      </w:r>
      <w:r>
        <w:rPr>
          <w:rFonts w:hint="eastAsia" w:ascii="楷体" w:hAnsi="楷体" w:eastAsia="楷体" w:cs="楷体"/>
          <w:b/>
          <w:sz w:val="24"/>
          <w:szCs w:val="24"/>
        </w:rPr>
        <w:t>【政府采购合同专用条款】</w:t>
      </w:r>
      <w:r>
        <w:rPr>
          <w:rFonts w:hint="eastAsia" w:ascii="楷体" w:hAnsi="楷体" w:eastAsia="楷体" w:cs="楷体"/>
          <w:bCs/>
          <w:sz w:val="24"/>
          <w:szCs w:val="24"/>
        </w:rPr>
        <w:t>另有约定外，</w:t>
      </w:r>
      <w:r>
        <w:rPr>
          <w:rFonts w:hint="eastAsia" w:ascii="楷体" w:hAnsi="楷体" w:eastAsia="楷体" w:cs="楷体"/>
          <w:sz w:val="24"/>
          <w:szCs w:val="24"/>
        </w:rPr>
        <w:t>包装应适应远距离运输、防潮、防震、防锈和防野蛮装卸等要求，确保货物安全无损地运抵</w:t>
      </w:r>
      <w:r>
        <w:rPr>
          <w:rFonts w:hint="eastAsia" w:ascii="楷体" w:hAnsi="楷体" w:eastAsia="楷体" w:cs="楷体"/>
          <w:b/>
          <w:sz w:val="24"/>
          <w:szCs w:val="24"/>
        </w:rPr>
        <w:t>【政府采购合同专用条款】</w:t>
      </w:r>
      <w:r>
        <w:rPr>
          <w:rFonts w:hint="eastAsia" w:ascii="楷体" w:hAnsi="楷体" w:eastAsia="楷体" w:cs="楷体"/>
          <w:bCs/>
          <w:sz w:val="24"/>
          <w:szCs w:val="24"/>
        </w:rPr>
        <w:t>约定的</w:t>
      </w:r>
      <w:r>
        <w:rPr>
          <w:rFonts w:hint="eastAsia" w:ascii="楷体" w:hAnsi="楷体" w:eastAsia="楷体" w:cs="楷体"/>
          <w:sz w:val="24"/>
          <w:szCs w:val="24"/>
        </w:rPr>
        <w:t>指定现场。</w:t>
      </w:r>
    </w:p>
    <w:p w14:paraId="246BC690">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7.2 除</w:t>
      </w:r>
      <w:r>
        <w:rPr>
          <w:rFonts w:hint="eastAsia" w:ascii="楷体" w:hAnsi="楷体" w:eastAsia="楷体" w:cs="楷体"/>
          <w:b/>
          <w:sz w:val="24"/>
          <w:szCs w:val="24"/>
        </w:rPr>
        <w:t>【政府采购合同专用条款】</w:t>
      </w:r>
      <w:r>
        <w:rPr>
          <w:rFonts w:hint="eastAsia" w:ascii="楷体" w:hAnsi="楷体" w:eastAsia="楷体" w:cs="楷体"/>
          <w:bCs/>
          <w:sz w:val="24"/>
          <w:szCs w:val="24"/>
        </w:rPr>
        <w:t>另有约定外，</w:t>
      </w:r>
      <w:r>
        <w:rPr>
          <w:rFonts w:hint="eastAsia" w:ascii="楷体" w:hAnsi="楷体" w:eastAsia="楷体" w:cs="楷体"/>
          <w:sz w:val="24"/>
          <w:szCs w:val="24"/>
        </w:rPr>
        <w:t>乙方负责办理将货物运抵本合同规定的交货地点，并装卸、交付至甲方的一切运输事项，相关费用应包含在合同价款中。</w:t>
      </w:r>
    </w:p>
    <w:p w14:paraId="55AD43E0">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7.3 货物保险要求按</w:t>
      </w:r>
      <w:r>
        <w:rPr>
          <w:rFonts w:hint="eastAsia" w:ascii="楷体" w:hAnsi="楷体" w:eastAsia="楷体" w:cs="楷体"/>
          <w:b/>
          <w:sz w:val="24"/>
          <w:szCs w:val="24"/>
        </w:rPr>
        <w:t>【政府采购合同专用条款】</w:t>
      </w:r>
      <w:r>
        <w:rPr>
          <w:rFonts w:hint="eastAsia" w:ascii="楷体" w:hAnsi="楷体" w:eastAsia="楷体" w:cs="楷体"/>
          <w:bCs/>
          <w:sz w:val="24"/>
          <w:szCs w:val="24"/>
        </w:rPr>
        <w:t>规定执行</w:t>
      </w:r>
      <w:r>
        <w:rPr>
          <w:rFonts w:hint="eastAsia" w:ascii="楷体" w:hAnsi="楷体" w:eastAsia="楷体" w:cs="楷体"/>
          <w:sz w:val="24"/>
          <w:szCs w:val="24"/>
        </w:rPr>
        <w:t>。</w:t>
      </w:r>
    </w:p>
    <w:p w14:paraId="7311BFBD">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AF5ADEC">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7.5 乙方在运输到达之前应提前通知甲方，并提示货物运输装卸的注意事项，甲方配合乙方做好货物的接收工作。</w:t>
      </w:r>
    </w:p>
    <w:p w14:paraId="0E1DFEBE">
      <w:pPr>
        <w:pStyle w:val="179"/>
        <w:ind w:firstLine="480"/>
        <w:rPr>
          <w:rFonts w:hint="eastAsia" w:ascii="楷体" w:hAnsi="楷体" w:eastAsia="楷体" w:cs="楷体"/>
          <w:sz w:val="24"/>
          <w:szCs w:val="24"/>
        </w:rPr>
      </w:pPr>
      <w:r>
        <w:rPr>
          <w:rFonts w:hint="eastAsia" w:ascii="楷体" w:hAnsi="楷体" w:eastAsia="楷体" w:cs="楷体"/>
          <w:kern w:val="2"/>
          <w:sz w:val="24"/>
          <w:szCs w:val="24"/>
        </w:rPr>
        <w:t>7.6 如因包装、运输问题导致货物损毁、丢失或者品质下降，甲方有权要求降价、换货、拒收部分或整批货物，由此产生的费用和损失，均由乙方承担。</w:t>
      </w:r>
    </w:p>
    <w:p w14:paraId="2FC287DB">
      <w:pPr>
        <w:adjustRightInd w:val="0"/>
        <w:snapToGrid w:val="0"/>
        <w:spacing w:line="400" w:lineRule="exact"/>
        <w:jc w:val="left"/>
        <w:rPr>
          <w:rFonts w:hint="eastAsia" w:ascii="楷体" w:hAnsi="楷体" w:eastAsia="楷体" w:cs="楷体"/>
          <w:b/>
          <w:sz w:val="24"/>
          <w:szCs w:val="24"/>
        </w:rPr>
      </w:pPr>
      <w:r>
        <w:rPr>
          <w:rFonts w:hint="eastAsia" w:ascii="楷体" w:hAnsi="楷体" w:eastAsia="楷体" w:cs="楷体"/>
          <w:b/>
          <w:sz w:val="24"/>
          <w:szCs w:val="24"/>
        </w:rPr>
        <w:t>8. 质量标准和保证</w:t>
      </w:r>
    </w:p>
    <w:p w14:paraId="54E2A550">
      <w:pPr>
        <w:pStyle w:val="25"/>
        <w:adjustRightInd w:val="0"/>
        <w:snapToGrid w:val="0"/>
        <w:spacing w:line="400" w:lineRule="exact"/>
        <w:ind w:firstLine="480" w:firstLineChars="200"/>
        <w:jc w:val="left"/>
        <w:rPr>
          <w:rFonts w:hint="eastAsia" w:ascii="楷体" w:hAnsi="楷体" w:eastAsia="楷体" w:cs="楷体"/>
          <w:b/>
          <w:sz w:val="24"/>
          <w:szCs w:val="24"/>
        </w:rPr>
      </w:pPr>
      <w:r>
        <w:rPr>
          <w:rFonts w:hint="eastAsia" w:ascii="楷体" w:hAnsi="楷体" w:eastAsia="楷体" w:cs="楷体"/>
          <w:sz w:val="24"/>
          <w:szCs w:val="24"/>
        </w:rPr>
        <w:t>8.1 质量标准</w:t>
      </w:r>
    </w:p>
    <w:p w14:paraId="15ECD637">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9E2C1E4">
      <w:pPr>
        <w:pStyle w:val="25"/>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（2）采用中华人民共和国法定计量单位。</w:t>
      </w:r>
    </w:p>
    <w:p w14:paraId="4B350D5C">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（3）乙方所提供的货物应符合国家有关安全、环保、卫生的规定。</w:t>
      </w:r>
    </w:p>
    <w:p w14:paraId="4D4E71D7">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（4）乙方应向甲方提交所提供货物的技术文件，包括相应的中文技术文件，如：产品目录、图纸、操作手册、使用说明、维护手册或服务指南等。上述文件应包装好随货物一同发运。</w:t>
      </w:r>
    </w:p>
    <w:p w14:paraId="557222C4">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8.2 保证</w:t>
      </w:r>
    </w:p>
    <w:p w14:paraId="16AC94FE">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楷体" w:hAnsi="楷体" w:eastAsia="楷体" w:cs="楷体"/>
          <w:b/>
          <w:sz w:val="24"/>
          <w:szCs w:val="24"/>
        </w:rPr>
        <w:t>【政府采购合同专用条款】</w:t>
      </w:r>
      <w:r>
        <w:rPr>
          <w:rFonts w:hint="eastAsia" w:ascii="楷体" w:hAnsi="楷体" w:eastAsia="楷体" w:cs="楷体"/>
          <w:sz w:val="24"/>
          <w:szCs w:val="24"/>
        </w:rPr>
        <w:t>规定或乙方书面承诺（两者以较长的为准）的质量保证期内，本保证保持有效。</w:t>
      </w:r>
    </w:p>
    <w:p w14:paraId="75DC9B4D">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（2）在质量保证期内所发现的缺陷，甲方应尽快以书面形式通知乙方。</w:t>
      </w:r>
    </w:p>
    <w:p w14:paraId="2B3EE0AB">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（3）乙方收到通知后，应在</w:t>
      </w:r>
      <w:r>
        <w:rPr>
          <w:rFonts w:hint="eastAsia" w:ascii="楷体" w:hAnsi="楷体" w:eastAsia="楷体" w:cs="楷体"/>
          <w:b/>
          <w:sz w:val="24"/>
          <w:szCs w:val="24"/>
        </w:rPr>
        <w:t>【政府采购合同专用条款】</w:t>
      </w:r>
      <w:r>
        <w:rPr>
          <w:rFonts w:hint="eastAsia" w:ascii="楷体" w:hAnsi="楷体" w:eastAsia="楷体" w:cs="楷体"/>
          <w:sz w:val="24"/>
          <w:szCs w:val="24"/>
        </w:rPr>
        <w:t>规定的响应时间内以合理的速度免费维修或更换有缺陷的货物或部件。</w:t>
      </w:r>
    </w:p>
    <w:p w14:paraId="263DD82A">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2D9A8725">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（5）乙方在约定的时间内未能弥补缺陷，甲方可采取必要的补救措施，但其风险和费用将由乙方承担，甲方根据合同约定对乙方行使的其他权利不受影响。</w:t>
      </w:r>
    </w:p>
    <w:p w14:paraId="1C3F5FA6">
      <w:pPr>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9. 权利瑕疵担保</w:t>
      </w:r>
    </w:p>
    <w:p w14:paraId="4645288A">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9.1 乙方保证对其出售的货物享有合法的权利。</w:t>
      </w:r>
    </w:p>
    <w:p w14:paraId="663109AD">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9.2 乙方保证在交付的货物上不存在抵押权等担保物权。</w:t>
      </w:r>
    </w:p>
    <w:p w14:paraId="024D1FFF">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9.3 如甲方使用上述货物构成对第三人侵权的，则由乙方承担全部责任。</w:t>
      </w:r>
    </w:p>
    <w:p w14:paraId="63D12D8F">
      <w:p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10. 知识产权保护</w:t>
      </w:r>
    </w:p>
    <w:p w14:paraId="6ACDC26E">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10.1 乙方对其所销售的货物应当享有知识产权或经权利人合法授权，保证没有侵犯任何第三人的知识产权等权利。</w:t>
      </w:r>
      <w:bookmarkStart w:id="85" w:name="_Hlk163047038"/>
      <w:r>
        <w:rPr>
          <w:rFonts w:hint="eastAsia" w:ascii="楷体" w:hAnsi="楷体" w:eastAsia="楷体" w:cs="楷体"/>
          <w:sz w:val="24"/>
          <w:szCs w:val="24"/>
        </w:rPr>
        <w:t>因违反前述约定对第三人构成侵权的，应当由乙方向第三人承担法律责任；甲方依法向第三人赔偿后，有权向乙方追偿。甲方有其他损失的，乙方应当赔偿</w:t>
      </w:r>
      <w:bookmarkEnd w:id="85"/>
      <w:r>
        <w:rPr>
          <w:rFonts w:hint="eastAsia" w:ascii="楷体" w:hAnsi="楷体" w:eastAsia="楷体" w:cs="楷体"/>
          <w:sz w:val="24"/>
          <w:szCs w:val="24"/>
        </w:rPr>
        <w:t>。</w:t>
      </w:r>
    </w:p>
    <w:p w14:paraId="72A8F3FD">
      <w:p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11. 保密义务</w:t>
      </w:r>
    </w:p>
    <w:p w14:paraId="56A51ED4">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楷体" w:hAnsi="楷体" w:eastAsia="楷体" w:cs="楷体"/>
          <w:b/>
          <w:bCs/>
          <w:sz w:val="24"/>
          <w:szCs w:val="24"/>
        </w:rPr>
        <w:t>【政府采购合同专用条款】</w:t>
      </w:r>
      <w:r>
        <w:rPr>
          <w:rFonts w:hint="eastAsia" w:ascii="楷体" w:hAnsi="楷体" w:eastAsia="楷体" w:cs="楷体"/>
          <w:sz w:val="24"/>
          <w:szCs w:val="24"/>
        </w:rPr>
        <w:t>中约定。</w:t>
      </w:r>
    </w:p>
    <w:p w14:paraId="179C96D7">
      <w:p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12. 合同价款支付</w:t>
      </w:r>
    </w:p>
    <w:p w14:paraId="6D537831">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12.1 合同价款支付按照国库集中支付制度及财政管理相关规定执行。</w:t>
      </w:r>
    </w:p>
    <w:p w14:paraId="3636D195">
      <w:pPr>
        <w:pStyle w:val="4"/>
        <w:spacing w:line="400" w:lineRule="exact"/>
        <w:ind w:firstLine="480" w:firstLineChars="200"/>
        <w:rPr>
          <w:rFonts w:hint="eastAsia" w:ascii="楷体" w:hAnsi="楷体" w:eastAsia="楷体" w:cs="楷体"/>
          <w:sz w:val="24"/>
          <w:szCs w:val="24"/>
        </w:rPr>
      </w:pPr>
      <w:r>
        <w:rPr>
          <w:rFonts w:hint="eastAsia" w:ascii="楷体" w:hAnsi="楷体" w:eastAsia="楷体" w:cs="楷体"/>
          <w:b w:val="0"/>
          <w:bCs w:val="0"/>
          <w:sz w:val="24"/>
          <w:szCs w:val="24"/>
        </w:rPr>
        <w:t xml:space="preserve">12.2 </w:t>
      </w:r>
      <w:r>
        <w:rPr>
          <w:rFonts w:hint="eastAsia" w:ascii="楷体" w:hAnsi="楷体" w:eastAsia="楷体" w:cs="楷体"/>
          <w:b w:val="0"/>
          <w:bCs w:val="0"/>
          <w:kern w:val="2"/>
          <w:sz w:val="24"/>
          <w:szCs w:val="24"/>
        </w:rPr>
        <w:t>对于满足合同约定支付条件的，甲方</w:t>
      </w:r>
      <w:r>
        <w:rPr>
          <w:rFonts w:hint="eastAsia" w:ascii="楷体" w:hAnsi="楷体" w:eastAsia="楷体" w:cs="楷体"/>
          <w:b w:val="0"/>
          <w:bCs w:val="0"/>
          <w:sz w:val="24"/>
          <w:szCs w:val="24"/>
        </w:rPr>
        <w:t>原则上应当自收到发票后10个工作日内</w:t>
      </w:r>
      <w:r>
        <w:rPr>
          <w:rFonts w:hint="eastAsia" w:ascii="楷体" w:hAnsi="楷体" w:eastAsia="楷体" w:cs="楷体"/>
          <w:b w:val="0"/>
          <w:bCs w:val="0"/>
          <w:kern w:val="2"/>
          <w:sz w:val="24"/>
          <w:szCs w:val="24"/>
        </w:rPr>
        <w:t>将资金支付到合同约定的乙方账户，不得以机构变动、人员更替、政策调整等为由迟延付款，不得将采购文件和合同中未规定的义务作为向乙方付款的条件。具体合同价款支付时间在【</w:t>
      </w:r>
      <w:r>
        <w:rPr>
          <w:rFonts w:hint="eastAsia" w:ascii="楷体" w:hAnsi="楷体" w:eastAsia="楷体" w:cs="楷体"/>
          <w:kern w:val="2"/>
          <w:sz w:val="24"/>
          <w:szCs w:val="24"/>
        </w:rPr>
        <w:t>政府采购合同专用条款</w:t>
      </w:r>
      <w:r>
        <w:rPr>
          <w:rFonts w:hint="eastAsia" w:ascii="楷体" w:hAnsi="楷体" w:eastAsia="楷体" w:cs="楷体"/>
          <w:b w:val="0"/>
          <w:bCs w:val="0"/>
          <w:kern w:val="2"/>
          <w:sz w:val="24"/>
          <w:szCs w:val="24"/>
        </w:rPr>
        <w:t>】中约定。</w:t>
      </w:r>
    </w:p>
    <w:p w14:paraId="70131C9D">
      <w:pPr>
        <w:pStyle w:val="20"/>
        <w:spacing w:after="0" w:line="400" w:lineRule="exact"/>
        <w:rPr>
          <w:rFonts w:hint="eastAsia" w:ascii="楷体" w:hAnsi="楷体" w:eastAsia="楷体" w:cs="楷体"/>
          <w:b/>
          <w:bCs/>
          <w:sz w:val="24"/>
          <w:szCs w:val="24"/>
        </w:rPr>
      </w:pPr>
      <w:r>
        <w:rPr>
          <w:rFonts w:hint="eastAsia" w:ascii="楷体" w:hAnsi="楷体" w:eastAsia="楷体" w:cs="楷体"/>
          <w:b/>
          <w:bCs/>
          <w:sz w:val="24"/>
          <w:szCs w:val="24"/>
        </w:rPr>
        <w:t>13. 履约保证金</w:t>
      </w:r>
    </w:p>
    <w:p w14:paraId="283DAAEC">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13.1 乙方应当以支票、汇票、本票或者金融机构、担保机构出具的保函等非现金形式提交。</w:t>
      </w:r>
    </w:p>
    <w:p w14:paraId="60D2EB2F">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13.2 如果乙方出现</w:t>
      </w:r>
      <w:r>
        <w:rPr>
          <w:rFonts w:hint="eastAsia" w:ascii="楷体" w:hAnsi="楷体" w:eastAsia="楷体" w:cs="楷体"/>
          <w:b/>
          <w:bCs/>
          <w:sz w:val="24"/>
          <w:szCs w:val="24"/>
        </w:rPr>
        <w:t>【政府采购合同专用条款】</w:t>
      </w:r>
      <w:r>
        <w:rPr>
          <w:rFonts w:hint="eastAsia" w:ascii="楷体" w:hAnsi="楷体" w:eastAsia="楷体" w:cs="楷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169566E8">
      <w:pPr>
        <w:spacing w:line="400" w:lineRule="exact"/>
        <w:ind w:firstLine="420"/>
        <w:rPr>
          <w:rFonts w:hint="eastAsia" w:ascii="楷体" w:hAnsi="楷体" w:eastAsia="楷体" w:cs="楷体"/>
          <w:sz w:val="24"/>
          <w:szCs w:val="24"/>
        </w:rPr>
      </w:pPr>
      <w:r>
        <w:rPr>
          <w:rFonts w:hint="eastAsia" w:ascii="楷体" w:hAnsi="楷体" w:eastAsia="楷体" w:cs="楷体"/>
          <w:sz w:val="24"/>
          <w:szCs w:val="24"/>
        </w:rPr>
        <w:t>13.3 甲方在项目通过验收后按照</w:t>
      </w:r>
      <w:r>
        <w:rPr>
          <w:rFonts w:hint="eastAsia" w:ascii="楷体" w:hAnsi="楷体" w:eastAsia="楷体" w:cs="楷体"/>
          <w:b/>
          <w:sz w:val="24"/>
          <w:szCs w:val="24"/>
        </w:rPr>
        <w:t>【政府采购合同专用条款】</w:t>
      </w:r>
      <w:r>
        <w:rPr>
          <w:rFonts w:hint="eastAsia" w:ascii="楷体" w:hAnsi="楷体" w:eastAsia="楷体" w:cs="楷体"/>
          <w:sz w:val="24"/>
          <w:szCs w:val="24"/>
        </w:rPr>
        <w:t>规定的时间内将履约保证金退还乙方；逾期退还的，乙方可要求甲方支付违约金，违约金按照</w:t>
      </w:r>
      <w:r>
        <w:rPr>
          <w:rFonts w:hint="eastAsia" w:ascii="楷体" w:hAnsi="楷体" w:eastAsia="楷体" w:cs="楷体"/>
          <w:b/>
          <w:sz w:val="24"/>
          <w:szCs w:val="24"/>
        </w:rPr>
        <w:t>【政府采购合同专用条款】</w:t>
      </w:r>
      <w:r>
        <w:rPr>
          <w:rFonts w:hint="eastAsia" w:ascii="楷体" w:hAnsi="楷体" w:eastAsia="楷体" w:cs="楷体"/>
          <w:sz w:val="24"/>
          <w:szCs w:val="24"/>
        </w:rPr>
        <w:t>规定支付。</w:t>
      </w:r>
    </w:p>
    <w:p w14:paraId="7C999D48">
      <w:pPr>
        <w:autoSpaceDE w:val="0"/>
        <w:autoSpaceDN w:val="0"/>
        <w:adjustRightInd w:val="0"/>
        <w:snapToGrid w:val="0"/>
        <w:spacing w:line="400" w:lineRule="exact"/>
        <w:jc w:val="left"/>
        <w:rPr>
          <w:rFonts w:hint="eastAsia" w:ascii="楷体" w:hAnsi="楷体" w:eastAsia="楷体" w:cs="楷体"/>
          <w:b/>
          <w:sz w:val="24"/>
          <w:szCs w:val="24"/>
        </w:rPr>
      </w:pPr>
      <w:r>
        <w:rPr>
          <w:rFonts w:hint="eastAsia" w:ascii="楷体" w:hAnsi="楷体" w:eastAsia="楷体" w:cs="楷体"/>
          <w:b/>
          <w:bCs/>
          <w:sz w:val="24"/>
          <w:szCs w:val="24"/>
        </w:rPr>
        <w:t xml:space="preserve">14. </w:t>
      </w:r>
      <w:r>
        <w:rPr>
          <w:rFonts w:hint="eastAsia" w:ascii="楷体" w:hAnsi="楷体" w:eastAsia="楷体" w:cs="楷体"/>
          <w:b/>
          <w:sz w:val="24"/>
          <w:szCs w:val="24"/>
        </w:rPr>
        <w:t>售后服务</w:t>
      </w:r>
    </w:p>
    <w:p w14:paraId="2C33CC8B">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14.1 除项目不涉及或采购活动中明确约定无须承担外，乙方还应提供下列服务：</w:t>
      </w:r>
    </w:p>
    <w:p w14:paraId="5A3AADDC">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（1）货物的现场移动、安装、调试、启动监督及技术支持；</w:t>
      </w:r>
    </w:p>
    <w:p w14:paraId="182CC810">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（2）提供货物组装和维修所需的专用工具和辅助材料；</w:t>
      </w:r>
    </w:p>
    <w:p w14:paraId="0903B9F3">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（3）在</w:t>
      </w:r>
      <w:r>
        <w:rPr>
          <w:rFonts w:hint="eastAsia" w:ascii="楷体" w:hAnsi="楷体" w:eastAsia="楷体" w:cs="楷体"/>
          <w:b/>
          <w:bCs/>
          <w:sz w:val="24"/>
          <w:szCs w:val="24"/>
        </w:rPr>
        <w:t>【政府采购合同专用条款】</w:t>
      </w:r>
      <w:r>
        <w:rPr>
          <w:rFonts w:hint="eastAsia" w:ascii="楷体" w:hAnsi="楷体" w:eastAsia="楷体" w:cs="楷体"/>
          <w:sz w:val="24"/>
          <w:szCs w:val="24"/>
        </w:rPr>
        <w:t>约定的期限内对所有的货物实施运行监督、维修，但前提条件是该服务并不能免除乙方在质量保证期内所承担的义务；</w:t>
      </w:r>
    </w:p>
    <w:p w14:paraId="6F01523A">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（4）在制造商所在地或指定现场就货物的安装、启动、运营、维护、废弃处置等对甲方操作人员进行培训；</w:t>
      </w:r>
    </w:p>
    <w:p w14:paraId="20BC68B1">
      <w:pPr>
        <w:pStyle w:val="179"/>
        <w:ind w:firstLine="480"/>
        <w:rPr>
          <w:rFonts w:hint="eastAsia" w:ascii="楷体" w:hAnsi="楷体" w:eastAsia="楷体" w:cs="楷体"/>
          <w:sz w:val="24"/>
          <w:szCs w:val="24"/>
        </w:rPr>
      </w:pPr>
      <w:r>
        <w:rPr>
          <w:rFonts w:hint="eastAsia" w:ascii="楷体" w:hAnsi="楷体" w:eastAsia="楷体" w:cs="楷体"/>
          <w:sz w:val="24"/>
          <w:szCs w:val="24"/>
        </w:rPr>
        <w:t>（5）依照法律、行政法规的规定或者按照</w:t>
      </w:r>
      <w:r>
        <w:rPr>
          <w:rFonts w:hint="eastAsia" w:ascii="楷体" w:hAnsi="楷体" w:eastAsia="楷体" w:cs="楷体"/>
          <w:b/>
          <w:bCs/>
          <w:sz w:val="24"/>
          <w:szCs w:val="24"/>
        </w:rPr>
        <w:t>【政府采购合同专用条款】</w:t>
      </w:r>
      <w:r>
        <w:rPr>
          <w:rFonts w:hint="eastAsia" w:ascii="楷体" w:hAnsi="楷体" w:eastAsia="楷体" w:cs="楷体"/>
          <w:sz w:val="24"/>
          <w:szCs w:val="24"/>
        </w:rPr>
        <w:t>约定，货物在有效使用年限届满后应予回收的，乙方负有自行或者委托第三人对货物予以回收的义务；</w:t>
      </w:r>
    </w:p>
    <w:p w14:paraId="77091E3F">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b/>
          <w:sz w:val="24"/>
          <w:szCs w:val="24"/>
        </w:rPr>
        <w:t>【政府采购合同专用条款】</w:t>
      </w:r>
      <w:r>
        <w:rPr>
          <w:rFonts w:hint="eastAsia" w:ascii="楷体" w:hAnsi="楷体" w:eastAsia="楷体" w:cs="楷体"/>
          <w:sz w:val="24"/>
          <w:szCs w:val="24"/>
        </w:rPr>
        <w:t>规定由乙方提供的其他服务。</w:t>
      </w:r>
    </w:p>
    <w:p w14:paraId="33DA4FD2">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14.2 乙方提供的售后服务的费用已包含在合同价款中，甲方不再另行支付。</w:t>
      </w:r>
    </w:p>
    <w:p w14:paraId="59350BB8">
      <w:pPr>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15. 违约责任</w:t>
      </w:r>
    </w:p>
    <w:p w14:paraId="630F8947">
      <w:pPr>
        <w:adjustRightInd w:val="0"/>
        <w:snapToGrid w:val="0"/>
        <w:spacing w:line="400" w:lineRule="exact"/>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15.1质量瑕疵的违约责任</w:t>
      </w:r>
    </w:p>
    <w:p w14:paraId="66125729">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乙方提供的产品不符合合同约定的质量标准或存在产品质量缺陷，甲方有权要求乙方根据</w:t>
      </w:r>
      <w:r>
        <w:rPr>
          <w:rFonts w:hint="eastAsia" w:ascii="楷体" w:hAnsi="楷体" w:eastAsia="楷体" w:cs="楷体"/>
          <w:b/>
          <w:sz w:val="24"/>
          <w:szCs w:val="24"/>
        </w:rPr>
        <w:t>【政府采购合同专用条款】</w:t>
      </w:r>
      <w:r>
        <w:rPr>
          <w:rFonts w:hint="eastAsia" w:ascii="楷体" w:hAnsi="楷体" w:eastAsia="楷体" w:cs="楷体"/>
          <w:bCs/>
          <w:sz w:val="24"/>
          <w:szCs w:val="24"/>
        </w:rPr>
        <w:t>要求</w:t>
      </w:r>
      <w:r>
        <w:rPr>
          <w:rFonts w:hint="eastAsia" w:ascii="楷体" w:hAnsi="楷体" w:eastAsia="楷体" w:cs="楷体"/>
          <w:sz w:val="24"/>
          <w:szCs w:val="24"/>
        </w:rPr>
        <w:t>及时修理、重作、更换，并承担由此给甲方造成的损失。</w:t>
      </w:r>
    </w:p>
    <w:p w14:paraId="68A6AF16">
      <w:pPr>
        <w:autoSpaceDE w:val="0"/>
        <w:autoSpaceDN w:val="0"/>
        <w:adjustRightInd w:val="0"/>
        <w:snapToGrid w:val="0"/>
        <w:spacing w:line="400" w:lineRule="exact"/>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15.2 迟延交货的违约责任</w:t>
      </w:r>
    </w:p>
    <w:p w14:paraId="5D97CE1C">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3CAF053">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（2）如果乙方没有按照合同规定的时间交货和提供相关服务，甲方有权从货款中扣除误期赔偿费而不影响合同项下的其他补救方法，赔偿费按</w:t>
      </w:r>
      <w:r>
        <w:rPr>
          <w:rFonts w:hint="eastAsia" w:ascii="楷体" w:hAnsi="楷体" w:eastAsia="楷体" w:cs="楷体"/>
          <w:b/>
          <w:sz w:val="24"/>
          <w:szCs w:val="24"/>
        </w:rPr>
        <w:t>【政府采购合同专用条款】</w:t>
      </w:r>
      <w:r>
        <w:rPr>
          <w:rFonts w:hint="eastAsia" w:ascii="楷体" w:hAnsi="楷体" w:eastAsia="楷体" w:cs="楷体"/>
          <w:sz w:val="24"/>
          <w:szCs w:val="24"/>
        </w:rPr>
        <w:t>规定执行。如果涉及公共利益，且赔偿金额无法弥补公共利益损失，甲方可要求继续履行或者采取其他补救措施。</w:t>
      </w:r>
    </w:p>
    <w:p w14:paraId="3B726610">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15.3 迟延支付的违约责任</w:t>
      </w:r>
    </w:p>
    <w:p w14:paraId="2EC23959">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甲方存在迟延支付乙方合同款项的，应当承担</w:t>
      </w:r>
      <w:r>
        <w:rPr>
          <w:rFonts w:hint="eastAsia" w:ascii="楷体" w:hAnsi="楷体" w:eastAsia="楷体" w:cs="楷体"/>
          <w:b/>
          <w:bCs/>
          <w:sz w:val="24"/>
          <w:szCs w:val="24"/>
        </w:rPr>
        <w:t>【政府采购合同专用条款】</w:t>
      </w:r>
      <w:r>
        <w:rPr>
          <w:rFonts w:hint="eastAsia" w:ascii="楷体" w:hAnsi="楷体" w:eastAsia="楷体" w:cs="楷体"/>
          <w:sz w:val="24"/>
          <w:szCs w:val="24"/>
        </w:rPr>
        <w:t>规定的逾期付款利息。</w:t>
      </w:r>
    </w:p>
    <w:p w14:paraId="6C1ED462">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bCs/>
          <w:sz w:val="24"/>
          <w:szCs w:val="24"/>
        </w:rPr>
        <w:t>15.4其他违约责任根据项目实际需要按</w:t>
      </w:r>
      <w:r>
        <w:rPr>
          <w:rFonts w:hint="eastAsia" w:ascii="楷体" w:hAnsi="楷体" w:eastAsia="楷体" w:cs="楷体"/>
          <w:b/>
          <w:bCs/>
          <w:sz w:val="24"/>
          <w:szCs w:val="24"/>
        </w:rPr>
        <w:t>【政府采购合同专用条款】</w:t>
      </w:r>
      <w:r>
        <w:rPr>
          <w:rFonts w:hint="eastAsia" w:ascii="楷体" w:hAnsi="楷体" w:eastAsia="楷体" w:cs="楷体"/>
          <w:sz w:val="24"/>
          <w:szCs w:val="24"/>
        </w:rPr>
        <w:t>规定执行。</w:t>
      </w:r>
    </w:p>
    <w:p w14:paraId="75C6B79F">
      <w:pPr>
        <w:numPr>
          <w:ilvl w:val="0"/>
          <w:numId w:val="7"/>
        </w:numPr>
        <w:autoSpaceDE w:val="0"/>
        <w:autoSpaceDN w:val="0"/>
        <w:adjustRightInd w:val="0"/>
        <w:snapToGrid w:val="0"/>
        <w:spacing w:line="400" w:lineRule="exact"/>
        <w:jc w:val="left"/>
        <w:rPr>
          <w:rFonts w:hint="eastAsia" w:ascii="楷体" w:hAnsi="楷体" w:eastAsia="楷体" w:cs="楷体"/>
          <w:b/>
          <w:sz w:val="24"/>
          <w:szCs w:val="24"/>
        </w:rPr>
      </w:pPr>
      <w:r>
        <w:rPr>
          <w:rFonts w:hint="eastAsia" w:ascii="楷体" w:hAnsi="楷体" w:eastAsia="楷体" w:cs="楷体"/>
          <w:b/>
          <w:sz w:val="24"/>
          <w:szCs w:val="24"/>
        </w:rPr>
        <w:t>合同变更、中止与终止</w:t>
      </w:r>
    </w:p>
    <w:p w14:paraId="637F510F">
      <w:pPr>
        <w:adjustRightInd w:val="0"/>
        <w:snapToGrid w:val="0"/>
        <w:spacing w:line="400" w:lineRule="exact"/>
        <w:jc w:val="left"/>
        <w:rPr>
          <w:rFonts w:hint="eastAsia" w:ascii="楷体" w:hAnsi="楷体" w:eastAsia="楷体" w:cs="楷体"/>
          <w:sz w:val="24"/>
          <w:szCs w:val="24"/>
        </w:rPr>
      </w:pPr>
      <w:r>
        <w:rPr>
          <w:rFonts w:hint="eastAsia" w:ascii="楷体" w:hAnsi="楷体" w:eastAsia="楷体" w:cs="楷体"/>
          <w:sz w:val="24"/>
          <w:szCs w:val="24"/>
        </w:rPr>
        <w:t xml:space="preserve">    16.1合同的变更</w:t>
      </w:r>
    </w:p>
    <w:p w14:paraId="2655A7DC">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政府采购合同履行中，在不改变合同其他条款的前提下，甲方可以在合同价款10%的范围内追加与合同标的相同的货物，并就此与乙方协商一致后签订补充协议。</w:t>
      </w:r>
    </w:p>
    <w:p w14:paraId="3F155C9E">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16.2合同的中止</w:t>
      </w:r>
    </w:p>
    <w:p w14:paraId="318EEDFE">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（1）合同履行过程中因报价人就采购文件、采购过程或结果提起投诉的，甲方认为有必要的，可以中止合同的履行。</w:t>
      </w:r>
    </w:p>
    <w:p w14:paraId="534D05E2">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CE79C6C">
      <w:pPr>
        <w:pStyle w:val="179"/>
        <w:ind w:firstLine="480"/>
        <w:jc w:val="both"/>
        <w:rPr>
          <w:rFonts w:hint="eastAsia" w:ascii="楷体" w:hAnsi="楷体" w:eastAsia="楷体" w:cs="楷体"/>
          <w:sz w:val="24"/>
          <w:szCs w:val="24"/>
        </w:rPr>
      </w:pPr>
      <w:r>
        <w:rPr>
          <w:rFonts w:hint="eastAsia" w:ascii="楷体" w:hAnsi="楷体" w:eastAsia="楷体" w:cs="楷体"/>
          <w:sz w:val="24"/>
          <w:szCs w:val="24"/>
        </w:rPr>
        <w:t>（3）乙方分立、合并或者变更住所的，应当及时以书面形式告知甲方。乙方没有及时告知甲方，致使合同履行发生困难的，甲方可以中止合同履行并要求乙方承担由此给甲方造成的损失。</w:t>
      </w:r>
    </w:p>
    <w:p w14:paraId="6C68B598">
      <w:pPr>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（4）甲方不得以行政区划调整、政府换届、机构或者职能调整以及相关责任人更替为由中止合同。</w:t>
      </w:r>
    </w:p>
    <w:p w14:paraId="080B8AAC">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16.3合同的终止</w:t>
      </w:r>
    </w:p>
    <w:p w14:paraId="3DD3A51A">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（1）合同因有效期限届满而终止；</w:t>
      </w:r>
    </w:p>
    <w:p w14:paraId="7B71AE42">
      <w:pPr>
        <w:snapToGrid w:val="0"/>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（2）乙方未按合同约定履行，构成根本性违约的，甲方有权终止合同，并追究乙方的违约责任。</w:t>
      </w:r>
    </w:p>
    <w:p w14:paraId="533715AF">
      <w:pPr>
        <w:pStyle w:val="179"/>
        <w:ind w:firstLine="480"/>
        <w:rPr>
          <w:rFonts w:hint="eastAsia" w:ascii="楷体" w:hAnsi="楷体" w:eastAsia="楷体" w:cs="楷体"/>
          <w:sz w:val="24"/>
          <w:szCs w:val="24"/>
        </w:rPr>
      </w:pPr>
      <w:r>
        <w:rPr>
          <w:rFonts w:hint="eastAsia" w:ascii="楷体" w:hAnsi="楷体" w:eastAsia="楷体" w:cs="楷体"/>
          <w:sz w:val="24"/>
          <w:szCs w:val="24"/>
        </w:rPr>
        <w:t xml:space="preserve">16.4 </w:t>
      </w:r>
      <w:r>
        <w:rPr>
          <w:rFonts w:hint="eastAsia" w:ascii="楷体" w:hAnsi="楷体" w:eastAsia="楷体" w:cs="楷体"/>
          <w:kern w:val="2"/>
          <w:sz w:val="24"/>
          <w:szCs w:val="24"/>
        </w:rPr>
        <w:t>涉及国家利益、社会公共利益的情形</w:t>
      </w:r>
    </w:p>
    <w:p w14:paraId="0347B039">
      <w:pPr>
        <w:pStyle w:val="179"/>
        <w:ind w:firstLine="480"/>
        <w:jc w:val="both"/>
        <w:rPr>
          <w:rFonts w:hint="eastAsia" w:ascii="楷体" w:hAnsi="楷体" w:eastAsia="楷体" w:cs="楷体"/>
          <w:sz w:val="24"/>
          <w:szCs w:val="24"/>
        </w:rPr>
      </w:pPr>
      <w:r>
        <w:rPr>
          <w:rFonts w:hint="eastAsia" w:ascii="楷体" w:hAnsi="楷体" w:eastAsia="楷体" w:cs="楷体"/>
          <w:sz w:val="24"/>
          <w:szCs w:val="24"/>
        </w:rPr>
        <w:t>政府采购合同继续履行将损害国家利益和社会公共利益的，双方当事人应当变更、中止或者终止合同。有过错的一方应当承担赔偿责任，双方都有过错的，各自承担相应的责任。</w:t>
      </w:r>
    </w:p>
    <w:p w14:paraId="70401F6B">
      <w:p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17. 合同分包</w:t>
      </w:r>
    </w:p>
    <w:p w14:paraId="67024C39">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17.1 乙方不得将合同转包给其他报价人。涉及合同分包的，乙方应根据采购文件和投标（响应）文件规定进行合同分包。</w:t>
      </w:r>
    </w:p>
    <w:p w14:paraId="5E331D51">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17.2 乙方执行政府采购政策向中小企业依法分包的，乙方应当按采购文件和投标（响应）文件签订分包意向协议，分包意向协议属于本合同组成部分。</w:t>
      </w:r>
    </w:p>
    <w:p w14:paraId="69F89ADE">
      <w:p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18. 不可抗力</w:t>
      </w:r>
    </w:p>
    <w:p w14:paraId="015A2CD1">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18.1 不可抗力是指合同双方不能预见、不能避免且不能克服的客观情况。</w:t>
      </w:r>
    </w:p>
    <w:p w14:paraId="7B75EC32">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18.2 任何一方对由于不可抗力造成的部分或全部不能履行合同不承担违约责任。但迟延履行后发生不可抗力的，不能免除责任。</w:t>
      </w:r>
    </w:p>
    <w:p w14:paraId="75F322B0">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B86AE4E">
      <w:pPr>
        <w:autoSpaceDE w:val="0"/>
        <w:autoSpaceDN w:val="0"/>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19. 解决争议的方法</w:t>
      </w:r>
    </w:p>
    <w:p w14:paraId="48D99D42">
      <w:pPr>
        <w:pStyle w:val="179"/>
        <w:ind w:firstLine="480"/>
        <w:jc w:val="both"/>
        <w:rPr>
          <w:rFonts w:hint="eastAsia" w:ascii="楷体" w:hAnsi="楷体" w:eastAsia="楷体" w:cs="楷体"/>
          <w:sz w:val="24"/>
          <w:szCs w:val="24"/>
        </w:rPr>
      </w:pPr>
      <w:r>
        <w:rPr>
          <w:rFonts w:hint="eastAsia" w:ascii="楷体" w:hAnsi="楷体" w:eastAsia="楷体" w:cs="楷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F72CC49">
      <w:pPr>
        <w:pStyle w:val="179"/>
        <w:ind w:firstLine="480"/>
        <w:jc w:val="both"/>
        <w:rPr>
          <w:rFonts w:hint="eastAsia" w:ascii="楷体" w:hAnsi="楷体" w:eastAsia="楷体" w:cs="楷体"/>
          <w:sz w:val="24"/>
          <w:szCs w:val="24"/>
        </w:rPr>
      </w:pPr>
      <w:r>
        <w:rPr>
          <w:rFonts w:hint="eastAsia" w:ascii="楷体" w:hAnsi="楷体" w:eastAsia="楷体" w:cs="楷体"/>
          <w:sz w:val="24"/>
          <w:szCs w:val="24"/>
        </w:rPr>
        <w:t>19.2 选择仲裁的，应在</w:t>
      </w:r>
      <w:r>
        <w:rPr>
          <w:rFonts w:hint="eastAsia" w:ascii="楷体" w:hAnsi="楷体" w:eastAsia="楷体" w:cs="楷体"/>
          <w:b/>
          <w:bCs/>
          <w:sz w:val="24"/>
          <w:szCs w:val="24"/>
        </w:rPr>
        <w:t>【政府采购合同专用条款】</w:t>
      </w:r>
      <w:r>
        <w:rPr>
          <w:rFonts w:hint="eastAsia" w:ascii="楷体" w:hAnsi="楷体" w:eastAsia="楷体" w:cs="楷体"/>
          <w:sz w:val="24"/>
          <w:szCs w:val="24"/>
        </w:rPr>
        <w:t>中明确仲裁机构及仲裁地；通过诉讼方式解决的，可以在</w:t>
      </w:r>
      <w:r>
        <w:rPr>
          <w:rFonts w:hint="eastAsia" w:ascii="楷体" w:hAnsi="楷体" w:eastAsia="楷体" w:cs="楷体"/>
          <w:b/>
          <w:bCs/>
          <w:sz w:val="24"/>
          <w:szCs w:val="24"/>
        </w:rPr>
        <w:t>【政府采购合同专用条款】</w:t>
      </w:r>
      <w:r>
        <w:rPr>
          <w:rFonts w:hint="eastAsia" w:ascii="楷体" w:hAnsi="楷体" w:eastAsia="楷体" w:cs="楷体"/>
          <w:sz w:val="24"/>
          <w:szCs w:val="24"/>
        </w:rPr>
        <w:t>中进一步约定选择与争议有实际联系的地点的人民法院管辖，但管辖法院的约定不得违反级别管辖和专属管辖的规定。</w:t>
      </w:r>
    </w:p>
    <w:p w14:paraId="5213E828">
      <w:pPr>
        <w:pStyle w:val="179"/>
        <w:ind w:firstLine="480"/>
        <w:jc w:val="both"/>
        <w:rPr>
          <w:rFonts w:hint="eastAsia" w:ascii="楷体" w:hAnsi="楷体" w:eastAsia="楷体" w:cs="楷体"/>
          <w:sz w:val="24"/>
          <w:szCs w:val="24"/>
        </w:rPr>
      </w:pPr>
      <w:r>
        <w:rPr>
          <w:rFonts w:hint="eastAsia" w:ascii="楷体" w:hAnsi="楷体" w:eastAsia="楷体" w:cs="楷体"/>
          <w:sz w:val="24"/>
          <w:szCs w:val="24"/>
        </w:rPr>
        <w:t>19.3 如甲乙双方有争议的事项不影响合同其他部分的履行，在争议解决期间，合同其他部分应当继续履行。</w:t>
      </w:r>
    </w:p>
    <w:p w14:paraId="60BE25FD">
      <w:pPr>
        <w:autoSpaceDE w:val="0"/>
        <w:autoSpaceDN w:val="0"/>
        <w:adjustRightInd w:val="0"/>
        <w:snapToGrid w:val="0"/>
        <w:spacing w:line="400" w:lineRule="exact"/>
        <w:jc w:val="left"/>
        <w:rPr>
          <w:rFonts w:hint="eastAsia" w:ascii="楷体" w:hAnsi="楷体" w:eastAsia="楷体" w:cs="楷体"/>
          <w:sz w:val="24"/>
          <w:szCs w:val="24"/>
        </w:rPr>
      </w:pPr>
      <w:r>
        <w:rPr>
          <w:rFonts w:hint="eastAsia" w:ascii="楷体" w:hAnsi="楷体" w:eastAsia="楷体" w:cs="楷体"/>
          <w:b/>
          <w:sz w:val="24"/>
          <w:szCs w:val="24"/>
        </w:rPr>
        <w:t>20. 政府采购政策</w:t>
      </w:r>
    </w:p>
    <w:p w14:paraId="79C4447B">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 xml:space="preserve">20.1 </w:t>
      </w:r>
      <w:r>
        <w:rPr>
          <w:rFonts w:hint="eastAsia" w:ascii="楷体" w:hAnsi="楷体" w:eastAsia="楷体" w:cs="楷体"/>
          <w:sz w:val="24"/>
          <w:szCs w:val="24"/>
          <w:lang w:val="en-GB"/>
        </w:rPr>
        <w:t>本合同应当按照规定执行政府采购政策。</w:t>
      </w:r>
    </w:p>
    <w:p w14:paraId="79842043">
      <w:pPr>
        <w:autoSpaceDE w:val="0"/>
        <w:autoSpaceDN w:val="0"/>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20.2 本合同依法执行政府采购政策的方式和内容，属于合同履约验收的范围。甲乙双方</w:t>
      </w:r>
      <w:r>
        <w:rPr>
          <w:rFonts w:hint="eastAsia" w:ascii="楷体" w:hAnsi="楷体" w:eastAsia="楷体" w:cs="楷体"/>
          <w:sz w:val="24"/>
          <w:szCs w:val="24"/>
          <w:lang w:val="en-GB"/>
        </w:rPr>
        <w:t>未按规定要求执行政府采购政策造成损失的</w:t>
      </w:r>
      <w:r>
        <w:rPr>
          <w:rFonts w:hint="eastAsia" w:ascii="楷体" w:hAnsi="楷体" w:eastAsia="楷体" w:cs="楷体"/>
          <w:sz w:val="24"/>
          <w:szCs w:val="24"/>
        </w:rPr>
        <w:t>，有过错的一方应当承担赔偿责任，双方都有过错的，各自承担相应的责任。</w:t>
      </w:r>
    </w:p>
    <w:p w14:paraId="5CD694A9">
      <w:pPr>
        <w:pStyle w:val="20"/>
        <w:spacing w:after="0"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F120E02">
      <w:pPr>
        <w:autoSpaceDE w:val="0"/>
        <w:autoSpaceDN w:val="0"/>
        <w:adjustRightInd w:val="0"/>
        <w:snapToGrid w:val="0"/>
        <w:spacing w:line="400" w:lineRule="exact"/>
        <w:jc w:val="left"/>
        <w:rPr>
          <w:rFonts w:hint="eastAsia" w:ascii="楷体" w:hAnsi="楷体" w:eastAsia="楷体" w:cs="楷体"/>
          <w:b/>
          <w:sz w:val="24"/>
          <w:szCs w:val="24"/>
        </w:rPr>
      </w:pPr>
      <w:r>
        <w:rPr>
          <w:rFonts w:hint="eastAsia" w:ascii="楷体" w:hAnsi="楷体" w:eastAsia="楷体" w:cs="楷体"/>
          <w:b/>
          <w:sz w:val="24"/>
          <w:szCs w:val="24"/>
        </w:rPr>
        <w:t>21. 法律适用</w:t>
      </w:r>
    </w:p>
    <w:p w14:paraId="62B02ACE">
      <w:pPr>
        <w:pStyle w:val="179"/>
        <w:ind w:firstLine="480"/>
        <w:jc w:val="both"/>
        <w:rPr>
          <w:rFonts w:hint="eastAsia" w:ascii="楷体" w:hAnsi="楷体" w:eastAsia="楷体" w:cs="楷体"/>
          <w:sz w:val="24"/>
          <w:szCs w:val="24"/>
        </w:rPr>
      </w:pPr>
      <w:r>
        <w:rPr>
          <w:rFonts w:hint="eastAsia" w:ascii="楷体" w:hAnsi="楷体" w:eastAsia="楷体" w:cs="楷体"/>
          <w:sz w:val="24"/>
          <w:szCs w:val="24"/>
        </w:rPr>
        <w:t>21.1 本合同的订立、生效、解释、履行及与本合同有关的争议解决，均适用法律、行政法规。</w:t>
      </w:r>
    </w:p>
    <w:p w14:paraId="1B671700">
      <w:pPr>
        <w:pStyle w:val="179"/>
        <w:ind w:firstLine="480"/>
        <w:jc w:val="both"/>
        <w:rPr>
          <w:rFonts w:hint="eastAsia" w:ascii="楷体" w:hAnsi="楷体" w:eastAsia="楷体" w:cs="楷体"/>
          <w:sz w:val="24"/>
          <w:szCs w:val="24"/>
        </w:rPr>
      </w:pPr>
      <w:r>
        <w:rPr>
          <w:rFonts w:hint="eastAsia" w:ascii="楷体" w:hAnsi="楷体" w:eastAsia="楷体" w:cs="楷体"/>
          <w:sz w:val="24"/>
          <w:szCs w:val="24"/>
        </w:rPr>
        <w:t>21.2 本合同条款与法律、行政法规的强制性规定不一致的，双方当事人应按照法律、行政法规的强制性规定修改本合同的相关条款。</w:t>
      </w:r>
    </w:p>
    <w:p w14:paraId="5CEA1FA2">
      <w:pPr>
        <w:autoSpaceDE w:val="0"/>
        <w:autoSpaceDN w:val="0"/>
        <w:adjustRightInd w:val="0"/>
        <w:snapToGrid w:val="0"/>
        <w:spacing w:line="400" w:lineRule="exact"/>
        <w:jc w:val="left"/>
        <w:rPr>
          <w:rFonts w:hint="eastAsia" w:ascii="楷体" w:hAnsi="楷体" w:eastAsia="楷体" w:cs="楷体"/>
          <w:b/>
          <w:sz w:val="24"/>
          <w:szCs w:val="24"/>
        </w:rPr>
      </w:pPr>
      <w:r>
        <w:rPr>
          <w:rFonts w:hint="eastAsia" w:ascii="楷体" w:hAnsi="楷体" w:eastAsia="楷体" w:cs="楷体"/>
          <w:b/>
          <w:sz w:val="24"/>
          <w:szCs w:val="24"/>
        </w:rPr>
        <w:t>22. 通知</w:t>
      </w:r>
    </w:p>
    <w:p w14:paraId="1CCC7261">
      <w:pPr>
        <w:pStyle w:val="179"/>
        <w:ind w:firstLine="480"/>
        <w:jc w:val="both"/>
        <w:rPr>
          <w:rFonts w:hint="eastAsia" w:ascii="楷体" w:hAnsi="楷体" w:eastAsia="楷体" w:cs="楷体"/>
          <w:sz w:val="24"/>
          <w:szCs w:val="24"/>
        </w:rPr>
      </w:pPr>
      <w:r>
        <w:rPr>
          <w:rFonts w:hint="eastAsia" w:ascii="楷体" w:hAnsi="楷体" w:eastAsia="楷体" w:cs="楷体"/>
          <w:sz w:val="24"/>
          <w:szCs w:val="24"/>
        </w:rPr>
        <w:t>22.1 本合同任何一方向对方发出的通知、信件、数据电文等，应当发送至本合同第一部分《政府采购合同协议书》所约定的通讯地址、联系人、联系电话或电子邮箱。</w:t>
      </w:r>
    </w:p>
    <w:p w14:paraId="6A4CB59F">
      <w:pPr>
        <w:pStyle w:val="179"/>
        <w:ind w:firstLine="0" w:firstLineChars="0"/>
        <w:jc w:val="both"/>
        <w:rPr>
          <w:rFonts w:hint="eastAsia" w:ascii="楷体" w:hAnsi="楷体" w:eastAsia="楷体" w:cs="楷体"/>
          <w:sz w:val="24"/>
          <w:szCs w:val="24"/>
        </w:rPr>
      </w:pPr>
      <w:r>
        <w:rPr>
          <w:rFonts w:hint="eastAsia" w:ascii="楷体" w:hAnsi="楷体" w:eastAsia="楷体" w:cs="楷体"/>
          <w:sz w:val="24"/>
          <w:szCs w:val="24"/>
        </w:rPr>
        <w:t xml:space="preserve">    22.2 一方当事人变更名称、住所、联系人、联系电话或电子邮箱等信息的，应当在变更后3日内及时书面通知对方，对方实际收到变更通知前的送达仍为有效送达。</w:t>
      </w:r>
    </w:p>
    <w:p w14:paraId="1BE0926B">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22.3本合同一方给另一方的通知均应采用书面形式，传真或快递送到本合同中规定的对方的地址和办理签收手续。</w:t>
      </w:r>
    </w:p>
    <w:p w14:paraId="115DDDCD">
      <w:pPr>
        <w:adjustRightInd w:val="0"/>
        <w:snapToGrid w:val="0"/>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22.4通知以送达之日或通知书中规定的生效之日起生效，两者中以较迟之日为准。</w:t>
      </w:r>
    </w:p>
    <w:p w14:paraId="5912CD86">
      <w:pPr>
        <w:numPr>
          <w:ilvl w:val="0"/>
          <w:numId w:val="8"/>
        </w:numPr>
        <w:adjustRightInd w:val="0"/>
        <w:snapToGrid w:val="0"/>
        <w:spacing w:line="400" w:lineRule="exact"/>
        <w:jc w:val="left"/>
        <w:rPr>
          <w:rFonts w:hint="eastAsia" w:ascii="楷体" w:hAnsi="楷体" w:eastAsia="楷体" w:cs="楷体"/>
          <w:b/>
          <w:bCs/>
          <w:sz w:val="24"/>
          <w:szCs w:val="24"/>
        </w:rPr>
      </w:pPr>
      <w:r>
        <w:rPr>
          <w:rFonts w:hint="eastAsia" w:ascii="楷体" w:hAnsi="楷体" w:eastAsia="楷体" w:cs="楷体"/>
          <w:b/>
          <w:bCs/>
          <w:sz w:val="24"/>
          <w:szCs w:val="24"/>
        </w:rPr>
        <w:t>合同未尽事项</w:t>
      </w:r>
    </w:p>
    <w:p w14:paraId="41637588">
      <w:pPr>
        <w:adjustRightInd w:val="0"/>
        <w:snapToGrid w:val="0"/>
        <w:spacing w:line="400" w:lineRule="exact"/>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23.1合同未尽事项见</w:t>
      </w:r>
      <w:r>
        <w:rPr>
          <w:rFonts w:hint="eastAsia" w:ascii="楷体" w:hAnsi="楷体" w:eastAsia="楷体" w:cs="楷体"/>
          <w:b/>
          <w:sz w:val="24"/>
          <w:szCs w:val="24"/>
        </w:rPr>
        <w:t>【政府采购合同专用条款】</w:t>
      </w:r>
      <w:r>
        <w:rPr>
          <w:rFonts w:hint="eastAsia" w:ascii="楷体" w:hAnsi="楷体" w:eastAsia="楷体" w:cs="楷体"/>
          <w:bCs/>
          <w:sz w:val="24"/>
          <w:szCs w:val="24"/>
        </w:rPr>
        <w:t>。</w:t>
      </w:r>
    </w:p>
    <w:p w14:paraId="1FA0B2CE">
      <w:pPr>
        <w:adjustRightInd w:val="0"/>
        <w:snapToGrid w:val="0"/>
        <w:spacing w:line="400" w:lineRule="exact"/>
        <w:jc w:val="left"/>
        <w:rPr>
          <w:rFonts w:hint="eastAsia" w:ascii="楷体" w:hAnsi="楷体" w:eastAsia="楷体" w:cs="楷体"/>
          <w:sz w:val="24"/>
          <w:szCs w:val="24"/>
        </w:rPr>
      </w:pPr>
      <w:r>
        <w:rPr>
          <w:rFonts w:hint="eastAsia" w:ascii="楷体" w:hAnsi="楷体" w:eastAsia="楷体" w:cs="楷体"/>
          <w:bCs/>
          <w:sz w:val="24"/>
          <w:szCs w:val="24"/>
        </w:rPr>
        <w:t xml:space="preserve">    23.2 合同附件与合同正文具有同等的法律效力。</w:t>
      </w:r>
      <w:bookmarkStart w:id="86" w:name="_Toc20313"/>
    </w:p>
    <w:p w14:paraId="72F85EDA">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br w:type="page"/>
      </w:r>
      <w:r>
        <w:rPr>
          <w:rFonts w:hint="eastAsia" w:ascii="楷体" w:hAnsi="楷体" w:eastAsia="楷体" w:cs="楷体"/>
          <w:sz w:val="24"/>
          <w:szCs w:val="24"/>
        </w:rPr>
        <w:t>第三节 政府采购合同专用条款</w:t>
      </w:r>
      <w:bookmarkEnd w:id="86"/>
    </w:p>
    <w:tbl>
      <w:tblPr>
        <w:tblStyle w:val="47"/>
        <w:tblW w:w="977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6427"/>
      </w:tblGrid>
      <w:tr w14:paraId="4B495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trPr>
        <w:tc>
          <w:tcPr>
            <w:tcW w:w="1607" w:type="dxa"/>
            <w:vAlign w:val="center"/>
          </w:tcPr>
          <w:p w14:paraId="3D5BBF1E">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03BFA75C">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第1.2（6）项</w:t>
            </w:r>
          </w:p>
        </w:tc>
        <w:tc>
          <w:tcPr>
            <w:tcW w:w="1742" w:type="dxa"/>
            <w:vAlign w:val="center"/>
          </w:tcPr>
          <w:p w14:paraId="6A843682">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联合体具体要求</w:t>
            </w:r>
          </w:p>
        </w:tc>
        <w:tc>
          <w:tcPr>
            <w:tcW w:w="6427" w:type="dxa"/>
            <w:vAlign w:val="center"/>
          </w:tcPr>
          <w:p w14:paraId="6D2BFB01">
            <w:pPr>
              <w:adjustRightInd w:val="0"/>
              <w:snapToGrid w:val="0"/>
              <w:jc w:val="left"/>
              <w:rPr>
                <w:rFonts w:hint="eastAsia" w:ascii="楷体" w:hAnsi="楷体" w:eastAsia="楷体" w:cs="楷体"/>
                <w:sz w:val="24"/>
                <w:szCs w:val="24"/>
              </w:rPr>
            </w:pPr>
          </w:p>
        </w:tc>
      </w:tr>
      <w:tr w14:paraId="55082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7A0CAA1">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4E8A786D">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第1.2（7）项</w:t>
            </w:r>
          </w:p>
        </w:tc>
        <w:tc>
          <w:tcPr>
            <w:tcW w:w="1742" w:type="dxa"/>
            <w:vAlign w:val="center"/>
          </w:tcPr>
          <w:p w14:paraId="313AC3B1">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其他术语解释</w:t>
            </w:r>
          </w:p>
        </w:tc>
        <w:tc>
          <w:tcPr>
            <w:tcW w:w="6427" w:type="dxa"/>
            <w:vAlign w:val="center"/>
          </w:tcPr>
          <w:p w14:paraId="36722BD4">
            <w:pPr>
              <w:adjustRightInd w:val="0"/>
              <w:snapToGrid w:val="0"/>
              <w:jc w:val="left"/>
              <w:rPr>
                <w:rFonts w:hint="eastAsia" w:ascii="楷体" w:hAnsi="楷体" w:eastAsia="楷体" w:cs="楷体"/>
                <w:sz w:val="24"/>
                <w:szCs w:val="24"/>
              </w:rPr>
            </w:pPr>
          </w:p>
        </w:tc>
      </w:tr>
      <w:tr w14:paraId="063E5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8AF6A6">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522520AF">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第4.4款</w:t>
            </w:r>
          </w:p>
        </w:tc>
        <w:tc>
          <w:tcPr>
            <w:tcW w:w="1742" w:type="dxa"/>
            <w:vAlign w:val="center"/>
          </w:tcPr>
          <w:p w14:paraId="7563C65E">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履约验收中甲方提出异议或作出说明的期限</w:t>
            </w:r>
          </w:p>
        </w:tc>
        <w:tc>
          <w:tcPr>
            <w:tcW w:w="6427" w:type="dxa"/>
            <w:vAlign w:val="center"/>
          </w:tcPr>
          <w:p w14:paraId="0FBDFA77">
            <w:pPr>
              <w:adjustRightInd w:val="0"/>
              <w:snapToGrid w:val="0"/>
              <w:jc w:val="left"/>
              <w:rPr>
                <w:rFonts w:hint="eastAsia" w:ascii="楷体" w:hAnsi="楷体" w:eastAsia="楷体" w:cs="楷体"/>
                <w:sz w:val="24"/>
                <w:szCs w:val="24"/>
              </w:rPr>
            </w:pPr>
          </w:p>
        </w:tc>
      </w:tr>
      <w:tr w14:paraId="655FC3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16AFD8">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2164B07C">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第4.6款</w:t>
            </w:r>
          </w:p>
        </w:tc>
        <w:tc>
          <w:tcPr>
            <w:tcW w:w="1742" w:type="dxa"/>
            <w:vAlign w:val="center"/>
          </w:tcPr>
          <w:p w14:paraId="2ED355AC">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约定甲方承担的其他义务和责任</w:t>
            </w:r>
          </w:p>
        </w:tc>
        <w:tc>
          <w:tcPr>
            <w:tcW w:w="6427" w:type="dxa"/>
            <w:vAlign w:val="center"/>
          </w:tcPr>
          <w:p w14:paraId="7C8A6C0A">
            <w:pPr>
              <w:adjustRightInd w:val="0"/>
              <w:snapToGrid w:val="0"/>
              <w:jc w:val="left"/>
              <w:rPr>
                <w:rFonts w:hint="eastAsia" w:ascii="楷体" w:hAnsi="楷体" w:eastAsia="楷体" w:cs="楷体"/>
                <w:sz w:val="24"/>
                <w:szCs w:val="24"/>
              </w:rPr>
            </w:pPr>
          </w:p>
        </w:tc>
      </w:tr>
      <w:tr w14:paraId="34C89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DDE53F">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4CB06060">
            <w:pPr>
              <w:snapToGrid w:val="0"/>
              <w:jc w:val="center"/>
              <w:rPr>
                <w:rFonts w:hint="eastAsia" w:ascii="楷体" w:hAnsi="楷体" w:eastAsia="楷体" w:cs="楷体"/>
                <w:sz w:val="24"/>
                <w:szCs w:val="24"/>
              </w:rPr>
            </w:pPr>
            <w:r>
              <w:rPr>
                <w:rFonts w:hint="eastAsia" w:ascii="楷体" w:hAnsi="楷体" w:eastAsia="楷体" w:cs="楷体"/>
                <w:sz w:val="24"/>
                <w:szCs w:val="24"/>
              </w:rPr>
              <w:t>第5.4款</w:t>
            </w:r>
          </w:p>
        </w:tc>
        <w:tc>
          <w:tcPr>
            <w:tcW w:w="1742" w:type="dxa"/>
            <w:vAlign w:val="center"/>
          </w:tcPr>
          <w:p w14:paraId="256E2F73">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约定乙方承担的其他义务和责任</w:t>
            </w:r>
          </w:p>
        </w:tc>
        <w:tc>
          <w:tcPr>
            <w:tcW w:w="6427" w:type="dxa"/>
            <w:vAlign w:val="center"/>
          </w:tcPr>
          <w:p w14:paraId="0F1F09D3">
            <w:pPr>
              <w:adjustRightInd w:val="0"/>
              <w:snapToGrid w:val="0"/>
              <w:jc w:val="left"/>
              <w:rPr>
                <w:rFonts w:hint="eastAsia" w:ascii="楷体" w:hAnsi="楷体" w:eastAsia="楷体" w:cs="楷体"/>
                <w:sz w:val="24"/>
                <w:szCs w:val="24"/>
              </w:rPr>
            </w:pPr>
          </w:p>
        </w:tc>
      </w:tr>
      <w:tr w14:paraId="5EA3E0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1E15DF">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1039B35A">
            <w:pPr>
              <w:snapToGrid w:val="0"/>
              <w:jc w:val="center"/>
              <w:rPr>
                <w:rFonts w:hint="eastAsia" w:ascii="楷体" w:hAnsi="楷体" w:eastAsia="楷体" w:cs="楷体"/>
                <w:sz w:val="24"/>
                <w:szCs w:val="24"/>
              </w:rPr>
            </w:pPr>
            <w:r>
              <w:rPr>
                <w:rFonts w:hint="eastAsia" w:ascii="楷体" w:hAnsi="楷体" w:eastAsia="楷体" w:cs="楷体"/>
                <w:sz w:val="24"/>
                <w:szCs w:val="24"/>
              </w:rPr>
              <w:t>第6.1款</w:t>
            </w:r>
          </w:p>
        </w:tc>
        <w:tc>
          <w:tcPr>
            <w:tcW w:w="1742" w:type="dxa"/>
            <w:vAlign w:val="center"/>
          </w:tcPr>
          <w:p w14:paraId="10A24509">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履行合同义务的顺序</w:t>
            </w:r>
          </w:p>
        </w:tc>
        <w:tc>
          <w:tcPr>
            <w:tcW w:w="6427" w:type="dxa"/>
            <w:vAlign w:val="center"/>
          </w:tcPr>
          <w:p w14:paraId="3C3F2CBB">
            <w:pPr>
              <w:adjustRightInd w:val="0"/>
              <w:snapToGrid w:val="0"/>
              <w:jc w:val="left"/>
              <w:rPr>
                <w:rFonts w:hint="eastAsia" w:ascii="楷体" w:hAnsi="楷体" w:eastAsia="楷体" w:cs="楷体"/>
                <w:sz w:val="24"/>
                <w:szCs w:val="24"/>
              </w:rPr>
            </w:pPr>
          </w:p>
        </w:tc>
      </w:tr>
      <w:tr w14:paraId="26993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FDCA4F8">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5EB1B0E2">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第7.1款</w:t>
            </w:r>
          </w:p>
        </w:tc>
        <w:tc>
          <w:tcPr>
            <w:tcW w:w="1742" w:type="dxa"/>
            <w:vAlign w:val="center"/>
          </w:tcPr>
          <w:p w14:paraId="61DBB26E">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包装特殊要求</w:t>
            </w:r>
          </w:p>
        </w:tc>
        <w:tc>
          <w:tcPr>
            <w:tcW w:w="6427" w:type="dxa"/>
            <w:vAlign w:val="center"/>
          </w:tcPr>
          <w:p w14:paraId="4459081E">
            <w:pPr>
              <w:rPr>
                <w:rFonts w:hint="eastAsia" w:ascii="楷体" w:hAnsi="楷体" w:eastAsia="楷体" w:cs="楷体"/>
                <w:sz w:val="24"/>
                <w:szCs w:val="24"/>
              </w:rPr>
            </w:pPr>
          </w:p>
        </w:tc>
      </w:tr>
      <w:tr w14:paraId="4E4854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00AA7B1">
            <w:pPr>
              <w:adjustRightInd w:val="0"/>
              <w:snapToGrid w:val="0"/>
              <w:jc w:val="center"/>
              <w:rPr>
                <w:rFonts w:hint="eastAsia" w:ascii="楷体" w:hAnsi="楷体" w:eastAsia="楷体" w:cs="楷体"/>
                <w:sz w:val="24"/>
                <w:szCs w:val="24"/>
              </w:rPr>
            </w:pPr>
          </w:p>
        </w:tc>
        <w:tc>
          <w:tcPr>
            <w:tcW w:w="1742" w:type="dxa"/>
            <w:vAlign w:val="center"/>
          </w:tcPr>
          <w:p w14:paraId="13D0291D">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指定现场</w:t>
            </w:r>
          </w:p>
        </w:tc>
        <w:tc>
          <w:tcPr>
            <w:tcW w:w="6427" w:type="dxa"/>
            <w:vAlign w:val="center"/>
          </w:tcPr>
          <w:p w14:paraId="33C60205">
            <w:pPr>
              <w:rPr>
                <w:rFonts w:hint="eastAsia" w:ascii="楷体" w:hAnsi="楷体" w:eastAsia="楷体" w:cs="楷体"/>
                <w:sz w:val="24"/>
                <w:szCs w:val="24"/>
              </w:rPr>
            </w:pPr>
          </w:p>
        </w:tc>
      </w:tr>
      <w:tr w14:paraId="4BEF64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7DAE469">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337966B0">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第7.2款</w:t>
            </w:r>
          </w:p>
        </w:tc>
        <w:tc>
          <w:tcPr>
            <w:tcW w:w="1742" w:type="dxa"/>
            <w:vAlign w:val="center"/>
          </w:tcPr>
          <w:p w14:paraId="53653FE8">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运输特殊要求</w:t>
            </w:r>
          </w:p>
        </w:tc>
        <w:tc>
          <w:tcPr>
            <w:tcW w:w="6427" w:type="dxa"/>
            <w:vAlign w:val="center"/>
          </w:tcPr>
          <w:p w14:paraId="6E519C8B">
            <w:pPr>
              <w:rPr>
                <w:rFonts w:hint="eastAsia" w:ascii="楷体" w:hAnsi="楷体" w:eastAsia="楷体" w:cs="楷体"/>
                <w:sz w:val="24"/>
                <w:szCs w:val="24"/>
              </w:rPr>
            </w:pPr>
          </w:p>
        </w:tc>
      </w:tr>
      <w:tr w14:paraId="6B778C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9F33532">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424CA36B">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第7.3款</w:t>
            </w:r>
          </w:p>
        </w:tc>
        <w:tc>
          <w:tcPr>
            <w:tcW w:w="1742" w:type="dxa"/>
            <w:vAlign w:val="center"/>
          </w:tcPr>
          <w:p w14:paraId="11261B10">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保险要求</w:t>
            </w:r>
          </w:p>
        </w:tc>
        <w:tc>
          <w:tcPr>
            <w:tcW w:w="6427" w:type="dxa"/>
            <w:vAlign w:val="center"/>
          </w:tcPr>
          <w:p w14:paraId="7DE8EA75">
            <w:pPr>
              <w:rPr>
                <w:rFonts w:hint="eastAsia" w:ascii="楷体" w:hAnsi="楷体" w:eastAsia="楷体" w:cs="楷体"/>
                <w:sz w:val="24"/>
                <w:szCs w:val="24"/>
              </w:rPr>
            </w:pPr>
          </w:p>
        </w:tc>
      </w:tr>
      <w:tr w14:paraId="5606C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618FE1">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0DD98AE0">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第8.2（1）项</w:t>
            </w:r>
          </w:p>
        </w:tc>
        <w:tc>
          <w:tcPr>
            <w:tcW w:w="1742" w:type="dxa"/>
            <w:vAlign w:val="center"/>
          </w:tcPr>
          <w:p w14:paraId="6DB16892">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质量保证期</w:t>
            </w:r>
          </w:p>
        </w:tc>
        <w:tc>
          <w:tcPr>
            <w:tcW w:w="6427" w:type="dxa"/>
            <w:vAlign w:val="center"/>
          </w:tcPr>
          <w:p w14:paraId="4A05A7E4">
            <w:pPr>
              <w:autoSpaceDE w:val="0"/>
              <w:autoSpaceDN w:val="0"/>
              <w:adjustRightInd w:val="0"/>
              <w:snapToGrid w:val="0"/>
              <w:ind w:firstLine="480" w:firstLineChars="200"/>
              <w:jc w:val="left"/>
              <w:rPr>
                <w:rFonts w:hint="eastAsia" w:ascii="楷体" w:hAnsi="楷体" w:eastAsia="楷体" w:cs="楷体"/>
                <w:sz w:val="24"/>
                <w:szCs w:val="24"/>
              </w:rPr>
            </w:pPr>
          </w:p>
        </w:tc>
      </w:tr>
      <w:tr w14:paraId="6C9EA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8AA264">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4D84C00D">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第8.2（3）项</w:t>
            </w:r>
          </w:p>
        </w:tc>
        <w:tc>
          <w:tcPr>
            <w:tcW w:w="1742" w:type="dxa"/>
            <w:vAlign w:val="center"/>
          </w:tcPr>
          <w:p w14:paraId="78C897DF">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货物质量缺陷</w:t>
            </w:r>
          </w:p>
          <w:p w14:paraId="42774E75">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响应时间</w:t>
            </w:r>
          </w:p>
        </w:tc>
        <w:tc>
          <w:tcPr>
            <w:tcW w:w="6427" w:type="dxa"/>
            <w:vAlign w:val="center"/>
          </w:tcPr>
          <w:p w14:paraId="7609AF80">
            <w:pPr>
              <w:adjustRightInd w:val="0"/>
              <w:snapToGrid w:val="0"/>
              <w:jc w:val="left"/>
              <w:rPr>
                <w:rFonts w:hint="eastAsia" w:ascii="楷体" w:hAnsi="楷体" w:eastAsia="楷体" w:cs="楷体"/>
                <w:sz w:val="24"/>
                <w:szCs w:val="24"/>
              </w:rPr>
            </w:pPr>
          </w:p>
        </w:tc>
      </w:tr>
      <w:tr w14:paraId="460146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C272DF">
            <w:pPr>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47BD9D78">
            <w:pPr>
              <w:pStyle w:val="179"/>
              <w:ind w:firstLine="0" w:firstLineChars="0"/>
              <w:jc w:val="center"/>
              <w:rPr>
                <w:rFonts w:hint="eastAsia" w:ascii="楷体" w:hAnsi="楷体" w:eastAsia="楷体" w:cs="楷体"/>
                <w:sz w:val="24"/>
                <w:szCs w:val="24"/>
              </w:rPr>
            </w:pPr>
            <w:r>
              <w:rPr>
                <w:rFonts w:hint="eastAsia" w:ascii="楷体" w:hAnsi="楷体" w:eastAsia="楷体" w:cs="楷体"/>
                <w:sz w:val="24"/>
                <w:szCs w:val="24"/>
              </w:rPr>
              <w:t>第11.1款</w:t>
            </w:r>
          </w:p>
        </w:tc>
        <w:tc>
          <w:tcPr>
            <w:tcW w:w="1742" w:type="dxa"/>
            <w:vAlign w:val="center"/>
          </w:tcPr>
          <w:p w14:paraId="504ED0DF">
            <w:pPr>
              <w:adjustRightInd w:val="0"/>
              <w:snapToGrid w:val="0"/>
              <w:rPr>
                <w:rFonts w:hint="eastAsia" w:ascii="楷体" w:hAnsi="楷体" w:eastAsia="楷体" w:cs="楷体"/>
                <w:sz w:val="24"/>
                <w:szCs w:val="24"/>
              </w:rPr>
            </w:pPr>
            <w:r>
              <w:rPr>
                <w:rFonts w:hint="eastAsia" w:ascii="楷体" w:hAnsi="楷体" w:eastAsia="楷体" w:cs="楷体"/>
                <w:sz w:val="24"/>
                <w:szCs w:val="24"/>
              </w:rPr>
              <w:t>其他应当保密的信息</w:t>
            </w:r>
          </w:p>
        </w:tc>
        <w:tc>
          <w:tcPr>
            <w:tcW w:w="6427" w:type="dxa"/>
            <w:vAlign w:val="center"/>
          </w:tcPr>
          <w:p w14:paraId="7AAFD167">
            <w:pPr>
              <w:adjustRightInd w:val="0"/>
              <w:snapToGrid w:val="0"/>
              <w:jc w:val="left"/>
              <w:rPr>
                <w:rFonts w:hint="eastAsia" w:ascii="楷体" w:hAnsi="楷体" w:eastAsia="楷体" w:cs="楷体"/>
                <w:sz w:val="24"/>
                <w:szCs w:val="24"/>
              </w:rPr>
            </w:pPr>
          </w:p>
        </w:tc>
      </w:tr>
      <w:tr w14:paraId="33776A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A069711">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29DE4A88">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第12.2款</w:t>
            </w:r>
          </w:p>
        </w:tc>
        <w:tc>
          <w:tcPr>
            <w:tcW w:w="1742" w:type="dxa"/>
            <w:vAlign w:val="center"/>
          </w:tcPr>
          <w:p w14:paraId="4FDE17B3">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合同价款支付时间</w:t>
            </w:r>
          </w:p>
        </w:tc>
        <w:tc>
          <w:tcPr>
            <w:tcW w:w="6427" w:type="dxa"/>
            <w:vAlign w:val="center"/>
          </w:tcPr>
          <w:p w14:paraId="16401522">
            <w:pPr>
              <w:adjustRightInd w:val="0"/>
              <w:snapToGrid w:val="0"/>
              <w:jc w:val="left"/>
              <w:rPr>
                <w:rFonts w:hint="eastAsia" w:ascii="楷体" w:hAnsi="楷体" w:eastAsia="楷体" w:cs="楷体"/>
                <w:sz w:val="24"/>
                <w:szCs w:val="24"/>
              </w:rPr>
            </w:pPr>
          </w:p>
        </w:tc>
      </w:tr>
      <w:tr w14:paraId="76270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3AD6D4">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775046D3">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第13.2款</w:t>
            </w:r>
          </w:p>
        </w:tc>
        <w:tc>
          <w:tcPr>
            <w:tcW w:w="1742" w:type="dxa"/>
            <w:vAlign w:val="center"/>
          </w:tcPr>
          <w:p w14:paraId="5DB9F540">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履约保证金不予退还的情形</w:t>
            </w:r>
          </w:p>
        </w:tc>
        <w:tc>
          <w:tcPr>
            <w:tcW w:w="6427" w:type="dxa"/>
            <w:vAlign w:val="center"/>
          </w:tcPr>
          <w:p w14:paraId="420287F8">
            <w:pPr>
              <w:adjustRightInd w:val="0"/>
              <w:snapToGrid w:val="0"/>
              <w:jc w:val="left"/>
              <w:rPr>
                <w:rFonts w:hint="eastAsia" w:ascii="楷体" w:hAnsi="楷体" w:eastAsia="楷体" w:cs="楷体"/>
                <w:sz w:val="24"/>
                <w:szCs w:val="24"/>
              </w:rPr>
            </w:pPr>
          </w:p>
        </w:tc>
      </w:tr>
      <w:tr w14:paraId="1BAD5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74E401">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695BE954">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第13.3款</w:t>
            </w:r>
          </w:p>
        </w:tc>
        <w:tc>
          <w:tcPr>
            <w:tcW w:w="1742" w:type="dxa"/>
            <w:vAlign w:val="center"/>
          </w:tcPr>
          <w:p w14:paraId="06133C19">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履约保证金退还时间及逾期退还的违约金</w:t>
            </w:r>
          </w:p>
        </w:tc>
        <w:tc>
          <w:tcPr>
            <w:tcW w:w="6427" w:type="dxa"/>
            <w:vAlign w:val="center"/>
          </w:tcPr>
          <w:p w14:paraId="2AF532DF">
            <w:pPr>
              <w:adjustRightInd w:val="0"/>
              <w:snapToGrid w:val="0"/>
              <w:jc w:val="left"/>
              <w:rPr>
                <w:rFonts w:hint="eastAsia" w:ascii="楷体" w:hAnsi="楷体" w:eastAsia="楷体" w:cs="楷体"/>
                <w:sz w:val="24"/>
                <w:szCs w:val="24"/>
              </w:rPr>
            </w:pPr>
          </w:p>
        </w:tc>
      </w:tr>
      <w:tr w14:paraId="14403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45AB735">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07334CC4">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第14.1（3）项</w:t>
            </w:r>
          </w:p>
        </w:tc>
        <w:tc>
          <w:tcPr>
            <w:tcW w:w="1742" w:type="dxa"/>
            <w:vAlign w:val="center"/>
          </w:tcPr>
          <w:p w14:paraId="5614ACE1">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运行监督、维修期限</w:t>
            </w:r>
          </w:p>
        </w:tc>
        <w:tc>
          <w:tcPr>
            <w:tcW w:w="6427" w:type="dxa"/>
            <w:vAlign w:val="center"/>
          </w:tcPr>
          <w:p w14:paraId="72391DFC">
            <w:pPr>
              <w:adjustRightInd w:val="0"/>
              <w:snapToGrid w:val="0"/>
              <w:jc w:val="left"/>
              <w:rPr>
                <w:rFonts w:hint="eastAsia" w:ascii="楷体" w:hAnsi="楷体" w:eastAsia="楷体" w:cs="楷体"/>
                <w:sz w:val="24"/>
                <w:szCs w:val="24"/>
              </w:rPr>
            </w:pPr>
          </w:p>
        </w:tc>
      </w:tr>
      <w:tr w14:paraId="7DB2D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F4F1034">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172D9BC5">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第14.1（5）项</w:t>
            </w:r>
          </w:p>
        </w:tc>
        <w:tc>
          <w:tcPr>
            <w:tcW w:w="1742" w:type="dxa"/>
            <w:vAlign w:val="center"/>
          </w:tcPr>
          <w:p w14:paraId="4BBD983A">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货物回收的约定</w:t>
            </w:r>
          </w:p>
        </w:tc>
        <w:tc>
          <w:tcPr>
            <w:tcW w:w="6427" w:type="dxa"/>
            <w:vAlign w:val="center"/>
          </w:tcPr>
          <w:p w14:paraId="4385C3BC">
            <w:pPr>
              <w:adjustRightInd w:val="0"/>
              <w:snapToGrid w:val="0"/>
              <w:jc w:val="left"/>
              <w:rPr>
                <w:rFonts w:hint="eastAsia" w:ascii="楷体" w:hAnsi="楷体" w:eastAsia="楷体" w:cs="楷体"/>
                <w:sz w:val="24"/>
                <w:szCs w:val="24"/>
              </w:rPr>
            </w:pPr>
          </w:p>
        </w:tc>
      </w:tr>
      <w:tr w14:paraId="2B31A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9E279D">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5E628461">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第14.1（6）项</w:t>
            </w:r>
          </w:p>
        </w:tc>
        <w:tc>
          <w:tcPr>
            <w:tcW w:w="1742" w:type="dxa"/>
            <w:vAlign w:val="center"/>
          </w:tcPr>
          <w:p w14:paraId="047D6EFC">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乙方提供的其他服务</w:t>
            </w:r>
          </w:p>
        </w:tc>
        <w:tc>
          <w:tcPr>
            <w:tcW w:w="6427" w:type="dxa"/>
            <w:vAlign w:val="center"/>
          </w:tcPr>
          <w:p w14:paraId="5B1762AE">
            <w:pPr>
              <w:adjustRightInd w:val="0"/>
              <w:snapToGrid w:val="0"/>
              <w:jc w:val="left"/>
              <w:rPr>
                <w:rFonts w:hint="eastAsia" w:ascii="楷体" w:hAnsi="楷体" w:eastAsia="楷体" w:cs="楷体"/>
                <w:sz w:val="24"/>
                <w:szCs w:val="24"/>
              </w:rPr>
            </w:pPr>
          </w:p>
        </w:tc>
      </w:tr>
      <w:tr w14:paraId="2C9FF8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3B7FAD">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479DD0BC">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第15.1款</w:t>
            </w:r>
          </w:p>
        </w:tc>
        <w:tc>
          <w:tcPr>
            <w:tcW w:w="1742" w:type="dxa"/>
            <w:vAlign w:val="center"/>
          </w:tcPr>
          <w:p w14:paraId="0C5DA1AE">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修理、重作、更换相关具体规定</w:t>
            </w:r>
          </w:p>
        </w:tc>
        <w:tc>
          <w:tcPr>
            <w:tcW w:w="6427" w:type="dxa"/>
            <w:vAlign w:val="center"/>
          </w:tcPr>
          <w:p w14:paraId="7F103A78">
            <w:pPr>
              <w:adjustRightInd w:val="0"/>
              <w:snapToGrid w:val="0"/>
              <w:jc w:val="left"/>
              <w:rPr>
                <w:rFonts w:hint="eastAsia" w:ascii="楷体" w:hAnsi="楷体" w:eastAsia="楷体" w:cs="楷体"/>
                <w:sz w:val="24"/>
                <w:szCs w:val="24"/>
              </w:rPr>
            </w:pPr>
          </w:p>
        </w:tc>
      </w:tr>
      <w:tr w14:paraId="19840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0DC197">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7AC864F7">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第15.2（2）项</w:t>
            </w:r>
          </w:p>
        </w:tc>
        <w:tc>
          <w:tcPr>
            <w:tcW w:w="1742" w:type="dxa"/>
            <w:vAlign w:val="center"/>
          </w:tcPr>
          <w:p w14:paraId="74D650E3">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迟延交货赔偿费</w:t>
            </w:r>
          </w:p>
        </w:tc>
        <w:tc>
          <w:tcPr>
            <w:tcW w:w="6427" w:type="dxa"/>
            <w:vAlign w:val="center"/>
          </w:tcPr>
          <w:p w14:paraId="5CEA09BA">
            <w:pPr>
              <w:adjustRightInd w:val="0"/>
              <w:snapToGrid w:val="0"/>
              <w:jc w:val="left"/>
              <w:rPr>
                <w:rFonts w:hint="eastAsia" w:ascii="楷体" w:hAnsi="楷体" w:eastAsia="楷体" w:cs="楷体"/>
                <w:sz w:val="24"/>
                <w:szCs w:val="24"/>
                <w:u w:val="single"/>
              </w:rPr>
            </w:pPr>
          </w:p>
        </w:tc>
      </w:tr>
      <w:tr w14:paraId="75281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5081F7">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2096E73B">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第15.3款</w:t>
            </w:r>
          </w:p>
        </w:tc>
        <w:tc>
          <w:tcPr>
            <w:tcW w:w="1742" w:type="dxa"/>
            <w:vAlign w:val="center"/>
          </w:tcPr>
          <w:p w14:paraId="583177B5">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逾期付款利息</w:t>
            </w:r>
          </w:p>
        </w:tc>
        <w:tc>
          <w:tcPr>
            <w:tcW w:w="6427" w:type="dxa"/>
            <w:vAlign w:val="center"/>
          </w:tcPr>
          <w:p w14:paraId="7CCA3A36">
            <w:pPr>
              <w:adjustRightInd w:val="0"/>
              <w:snapToGrid w:val="0"/>
              <w:jc w:val="left"/>
              <w:rPr>
                <w:rFonts w:hint="eastAsia" w:ascii="楷体" w:hAnsi="楷体" w:eastAsia="楷体" w:cs="楷体"/>
                <w:sz w:val="24"/>
                <w:szCs w:val="24"/>
                <w:u w:val="single"/>
              </w:rPr>
            </w:pPr>
          </w:p>
        </w:tc>
      </w:tr>
      <w:tr w14:paraId="32471E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D751618">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2FDD61B9">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第15.4款</w:t>
            </w:r>
          </w:p>
        </w:tc>
        <w:tc>
          <w:tcPr>
            <w:tcW w:w="1742" w:type="dxa"/>
            <w:tcBorders>
              <w:left w:val="single" w:color="auto" w:sz="2" w:space="0"/>
              <w:bottom w:val="single" w:color="auto" w:sz="2" w:space="0"/>
              <w:right w:val="single" w:color="auto" w:sz="2" w:space="0"/>
            </w:tcBorders>
            <w:vAlign w:val="center"/>
          </w:tcPr>
          <w:p w14:paraId="5AFAC93A">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其他违约责任</w:t>
            </w:r>
          </w:p>
        </w:tc>
        <w:tc>
          <w:tcPr>
            <w:tcW w:w="6427" w:type="dxa"/>
            <w:tcBorders>
              <w:left w:val="single" w:color="auto" w:sz="2" w:space="0"/>
              <w:bottom w:val="single" w:color="auto" w:sz="2" w:space="0"/>
            </w:tcBorders>
            <w:vAlign w:val="center"/>
          </w:tcPr>
          <w:p w14:paraId="620699CC">
            <w:pPr>
              <w:adjustRightInd w:val="0"/>
              <w:snapToGrid w:val="0"/>
              <w:jc w:val="left"/>
              <w:rPr>
                <w:rFonts w:hint="eastAsia" w:ascii="楷体" w:hAnsi="楷体" w:eastAsia="楷体" w:cs="楷体"/>
                <w:sz w:val="24"/>
                <w:szCs w:val="24"/>
                <w:u w:val="single"/>
              </w:rPr>
            </w:pPr>
          </w:p>
        </w:tc>
      </w:tr>
      <w:tr w14:paraId="6EA74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D602961">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1D206DEB">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第19.2款</w:t>
            </w:r>
          </w:p>
        </w:tc>
        <w:tc>
          <w:tcPr>
            <w:tcW w:w="1742" w:type="dxa"/>
            <w:tcBorders>
              <w:top w:val="single" w:color="auto" w:sz="2" w:space="0"/>
              <w:left w:val="single" w:color="auto" w:sz="2" w:space="0"/>
              <w:right w:val="single" w:color="auto" w:sz="2" w:space="0"/>
            </w:tcBorders>
            <w:vAlign w:val="center"/>
          </w:tcPr>
          <w:p w14:paraId="002597A2">
            <w:pPr>
              <w:adjustRightInd w:val="0"/>
              <w:snapToGrid w:val="0"/>
              <w:jc w:val="left"/>
              <w:rPr>
                <w:rFonts w:hint="eastAsia" w:ascii="楷体" w:hAnsi="楷体" w:eastAsia="楷体" w:cs="楷体"/>
                <w:sz w:val="24"/>
                <w:szCs w:val="24"/>
              </w:rPr>
            </w:pPr>
            <w:r>
              <w:rPr>
                <w:rFonts w:hint="eastAsia" w:ascii="楷体" w:hAnsi="楷体" w:eastAsia="楷体" w:cs="楷体"/>
                <w:sz w:val="24"/>
                <w:szCs w:val="24"/>
              </w:rPr>
              <w:t>解决争议的方法</w:t>
            </w:r>
          </w:p>
        </w:tc>
        <w:tc>
          <w:tcPr>
            <w:tcW w:w="6427" w:type="dxa"/>
            <w:tcBorders>
              <w:top w:val="single" w:color="auto" w:sz="2" w:space="0"/>
              <w:left w:val="single" w:color="auto" w:sz="2" w:space="0"/>
            </w:tcBorders>
            <w:vAlign w:val="center"/>
          </w:tcPr>
          <w:p w14:paraId="3D36CB5D">
            <w:pPr>
              <w:autoSpaceDE w:val="0"/>
              <w:autoSpaceDN w:val="0"/>
              <w:adjustRightInd w:val="0"/>
              <w:snapToGrid w:val="0"/>
              <w:spacing w:line="400" w:lineRule="exact"/>
              <w:jc w:val="left"/>
              <w:rPr>
                <w:rFonts w:hint="eastAsia" w:ascii="楷体" w:hAnsi="楷体" w:eastAsia="楷体" w:cs="楷体"/>
                <w:iCs/>
                <w:sz w:val="24"/>
                <w:szCs w:val="24"/>
              </w:rPr>
            </w:pPr>
            <w:r>
              <w:rPr>
                <w:rFonts w:hint="eastAsia" w:ascii="楷体" w:hAnsi="楷体" w:eastAsia="楷体" w:cs="楷体"/>
                <w:iCs/>
                <w:sz w:val="24"/>
                <w:szCs w:val="24"/>
              </w:rPr>
              <w:t>因本合同及合同有关事项发生的争议，按下列第</w:t>
            </w:r>
            <w:r>
              <w:rPr>
                <w:rFonts w:hint="eastAsia" w:ascii="楷体" w:hAnsi="楷体" w:eastAsia="楷体" w:cs="楷体"/>
                <w:iCs/>
                <w:sz w:val="24"/>
                <w:szCs w:val="24"/>
                <w:u w:val="single"/>
              </w:rPr>
              <w:t xml:space="preserve">   </w:t>
            </w:r>
            <w:r>
              <w:rPr>
                <w:rFonts w:hint="eastAsia" w:ascii="楷体" w:hAnsi="楷体" w:eastAsia="楷体" w:cs="楷体"/>
                <w:iCs/>
                <w:sz w:val="24"/>
                <w:szCs w:val="24"/>
              </w:rPr>
              <w:t>种方式解决：</w:t>
            </w:r>
          </w:p>
          <w:p w14:paraId="7A247A63">
            <w:pPr>
              <w:autoSpaceDE w:val="0"/>
              <w:autoSpaceDN w:val="0"/>
              <w:adjustRightInd w:val="0"/>
              <w:snapToGrid w:val="0"/>
              <w:spacing w:line="400" w:lineRule="exact"/>
              <w:jc w:val="left"/>
              <w:rPr>
                <w:rFonts w:hint="eastAsia" w:ascii="楷体" w:hAnsi="楷体" w:eastAsia="楷体" w:cs="楷体"/>
                <w:iCs/>
                <w:sz w:val="24"/>
                <w:szCs w:val="24"/>
              </w:rPr>
            </w:pPr>
            <w:r>
              <w:rPr>
                <w:rFonts w:hint="eastAsia" w:ascii="楷体" w:hAnsi="楷体" w:eastAsia="楷体" w:cs="楷体"/>
                <w:iCs/>
                <w:sz w:val="24"/>
                <w:szCs w:val="24"/>
              </w:rPr>
              <w:t>（1）向</w:t>
            </w:r>
            <w:r>
              <w:rPr>
                <w:rFonts w:hint="eastAsia" w:ascii="楷体" w:hAnsi="楷体" w:eastAsia="楷体" w:cs="楷体"/>
                <w:iCs/>
                <w:sz w:val="24"/>
                <w:szCs w:val="24"/>
                <w:u w:val="single"/>
              </w:rPr>
              <w:t xml:space="preserve">                    </w:t>
            </w:r>
            <w:r>
              <w:rPr>
                <w:rFonts w:hint="eastAsia" w:ascii="楷体" w:hAnsi="楷体" w:eastAsia="楷体" w:cs="楷体"/>
                <w:iCs/>
                <w:sz w:val="24"/>
                <w:szCs w:val="24"/>
              </w:rPr>
              <w:t>仲裁委员会申请仲裁，仲裁地点为</w:t>
            </w:r>
            <w:r>
              <w:rPr>
                <w:rFonts w:hint="eastAsia" w:ascii="楷体" w:hAnsi="楷体" w:eastAsia="楷体" w:cs="楷体"/>
                <w:iCs/>
                <w:sz w:val="24"/>
                <w:szCs w:val="24"/>
                <w:u w:val="single"/>
              </w:rPr>
              <w:t xml:space="preserve">           </w:t>
            </w:r>
            <w:r>
              <w:rPr>
                <w:rFonts w:hint="eastAsia" w:ascii="楷体" w:hAnsi="楷体" w:eastAsia="楷体" w:cs="楷体"/>
                <w:iCs/>
                <w:sz w:val="24"/>
                <w:szCs w:val="24"/>
              </w:rPr>
              <w:t>；</w:t>
            </w:r>
          </w:p>
          <w:p w14:paraId="64781AC1">
            <w:pPr>
              <w:adjustRightInd w:val="0"/>
              <w:snapToGrid w:val="0"/>
              <w:jc w:val="left"/>
              <w:rPr>
                <w:rFonts w:hint="eastAsia" w:ascii="楷体" w:hAnsi="楷体" w:eastAsia="楷体" w:cs="楷体"/>
                <w:sz w:val="24"/>
                <w:szCs w:val="24"/>
                <w:u w:val="single"/>
              </w:rPr>
            </w:pPr>
            <w:r>
              <w:rPr>
                <w:rFonts w:hint="eastAsia" w:ascii="楷体" w:hAnsi="楷体" w:eastAsia="楷体" w:cs="楷体"/>
                <w:iCs/>
                <w:sz w:val="24"/>
                <w:szCs w:val="24"/>
              </w:rPr>
              <w:t>（2）向</w:t>
            </w:r>
            <w:r>
              <w:rPr>
                <w:rFonts w:hint="eastAsia" w:ascii="楷体" w:hAnsi="楷体" w:eastAsia="楷体" w:cs="楷体"/>
                <w:iCs/>
                <w:sz w:val="24"/>
                <w:szCs w:val="24"/>
                <w:u w:val="single"/>
              </w:rPr>
              <w:t xml:space="preserve">                    </w:t>
            </w:r>
            <w:r>
              <w:rPr>
                <w:rFonts w:hint="eastAsia" w:ascii="楷体" w:hAnsi="楷体" w:eastAsia="楷体" w:cs="楷体"/>
                <w:iCs/>
                <w:sz w:val="24"/>
                <w:szCs w:val="24"/>
              </w:rPr>
              <w:t>人民法院起诉。</w:t>
            </w:r>
          </w:p>
        </w:tc>
      </w:tr>
      <w:tr w14:paraId="35A4E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1ACCB36">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第二节</w:t>
            </w:r>
          </w:p>
          <w:p w14:paraId="7CFC884B">
            <w:pPr>
              <w:adjustRightInd w:val="0"/>
              <w:snapToGrid w:val="0"/>
              <w:jc w:val="center"/>
              <w:rPr>
                <w:rFonts w:hint="eastAsia" w:ascii="楷体" w:hAnsi="楷体" w:eastAsia="楷体" w:cs="楷体"/>
                <w:sz w:val="24"/>
                <w:szCs w:val="24"/>
              </w:rPr>
            </w:pPr>
            <w:r>
              <w:rPr>
                <w:rFonts w:hint="eastAsia" w:ascii="楷体" w:hAnsi="楷体" w:eastAsia="楷体" w:cs="楷体"/>
                <w:sz w:val="24"/>
                <w:szCs w:val="24"/>
              </w:rPr>
              <w:t>第23.1款</w:t>
            </w:r>
          </w:p>
        </w:tc>
        <w:tc>
          <w:tcPr>
            <w:tcW w:w="1742" w:type="dxa"/>
            <w:vAlign w:val="center"/>
          </w:tcPr>
          <w:p w14:paraId="7F058F7E">
            <w:pPr>
              <w:adjustRightInd w:val="0"/>
              <w:snapToGrid w:val="0"/>
              <w:jc w:val="left"/>
              <w:rPr>
                <w:rFonts w:hint="eastAsia" w:ascii="楷体" w:hAnsi="楷体" w:eastAsia="楷体" w:cs="楷体"/>
                <w:sz w:val="24"/>
                <w:szCs w:val="24"/>
              </w:rPr>
            </w:pPr>
            <w:r>
              <w:rPr>
                <w:rFonts w:hint="eastAsia" w:ascii="楷体" w:hAnsi="楷体" w:eastAsia="楷体" w:cs="楷体"/>
                <w:bCs/>
                <w:sz w:val="24"/>
                <w:szCs w:val="24"/>
              </w:rPr>
              <w:t>其他专用条款</w:t>
            </w:r>
          </w:p>
        </w:tc>
        <w:tc>
          <w:tcPr>
            <w:tcW w:w="6427" w:type="dxa"/>
            <w:vAlign w:val="center"/>
          </w:tcPr>
          <w:p w14:paraId="135EC47F">
            <w:pPr>
              <w:adjustRightInd w:val="0"/>
              <w:snapToGrid w:val="0"/>
              <w:jc w:val="left"/>
              <w:rPr>
                <w:rFonts w:hint="eastAsia" w:ascii="楷体" w:hAnsi="楷体" w:eastAsia="楷体" w:cs="楷体"/>
                <w:sz w:val="24"/>
                <w:szCs w:val="24"/>
              </w:rPr>
            </w:pPr>
          </w:p>
        </w:tc>
      </w:tr>
    </w:tbl>
    <w:p w14:paraId="128C3717">
      <w:pPr>
        <w:kinsoku w:val="0"/>
        <w:overflowPunct w:val="0"/>
        <w:autoSpaceDE w:val="0"/>
        <w:autoSpaceDN w:val="0"/>
        <w:adjustRightInd w:val="0"/>
        <w:snapToGrid w:val="0"/>
        <w:spacing w:line="460" w:lineRule="exact"/>
        <w:jc w:val="center"/>
        <w:outlineLvl w:val="0"/>
        <w:rPr>
          <w:rFonts w:hint="eastAsia" w:ascii="楷体" w:hAnsi="楷体" w:eastAsia="楷体" w:cs="楷体"/>
          <w:b/>
          <w:bCs/>
          <w:snapToGrid w:val="0"/>
          <w:color w:val="000000"/>
          <w:kern w:val="0"/>
          <w:sz w:val="28"/>
          <w:szCs w:val="28"/>
        </w:rPr>
        <w:sectPr>
          <w:headerReference r:id="rId6" w:type="default"/>
          <w:footerReference r:id="rId7" w:type="default"/>
          <w:pgSz w:w="11906" w:h="16838"/>
          <w:pgMar w:top="1418" w:right="1418" w:bottom="1418" w:left="1418" w:header="624" w:footer="624" w:gutter="0"/>
          <w:cols w:space="720" w:num="1"/>
        </w:sectPr>
      </w:pPr>
    </w:p>
    <w:bookmarkEnd w:id="80"/>
    <w:bookmarkEnd w:id="81"/>
    <w:bookmarkEnd w:id="82"/>
    <w:bookmarkEnd w:id="83"/>
    <w:p w14:paraId="282A31C4">
      <w:pPr>
        <w:widowControl/>
        <w:snapToGrid w:val="0"/>
        <w:ind w:left="288"/>
        <w:jc w:val="left"/>
        <w:rPr>
          <w:rFonts w:hint="eastAsia" w:ascii="楷体" w:hAnsi="楷体" w:eastAsia="楷体" w:cs="楷体"/>
          <w:bCs/>
          <w:spacing w:val="20"/>
          <w:kern w:val="0"/>
          <w:sz w:val="32"/>
          <w:szCs w:val="32"/>
        </w:rPr>
      </w:pPr>
    </w:p>
    <w:p w14:paraId="75C3FFD2">
      <w:pPr>
        <w:widowControl/>
        <w:snapToGrid w:val="0"/>
        <w:ind w:left="288"/>
        <w:jc w:val="left"/>
        <w:rPr>
          <w:rFonts w:hint="eastAsia" w:ascii="楷体" w:hAnsi="楷体" w:eastAsia="楷体" w:cs="楷体"/>
          <w:bCs/>
          <w:spacing w:val="20"/>
          <w:kern w:val="0"/>
          <w:sz w:val="32"/>
          <w:szCs w:val="32"/>
        </w:rPr>
      </w:pPr>
    </w:p>
    <w:p w14:paraId="7B3A1066">
      <w:pPr>
        <w:widowControl/>
        <w:snapToGrid w:val="0"/>
        <w:ind w:left="288"/>
        <w:jc w:val="left"/>
        <w:rPr>
          <w:rFonts w:hint="eastAsia" w:ascii="楷体" w:hAnsi="楷体" w:eastAsia="楷体" w:cs="楷体"/>
          <w:bCs/>
          <w:spacing w:val="20"/>
          <w:kern w:val="0"/>
          <w:sz w:val="32"/>
          <w:szCs w:val="32"/>
        </w:rPr>
      </w:pPr>
    </w:p>
    <w:p w14:paraId="7D9415A8">
      <w:pPr>
        <w:widowControl/>
        <w:snapToGrid w:val="0"/>
        <w:ind w:left="288"/>
        <w:jc w:val="left"/>
        <w:rPr>
          <w:rFonts w:hint="eastAsia" w:ascii="楷体" w:hAnsi="楷体" w:eastAsia="楷体" w:cs="楷体"/>
          <w:bCs/>
          <w:spacing w:val="20"/>
          <w:kern w:val="0"/>
          <w:sz w:val="32"/>
          <w:szCs w:val="32"/>
        </w:rPr>
      </w:pPr>
    </w:p>
    <w:p w14:paraId="350FD0EF">
      <w:pPr>
        <w:widowControl/>
        <w:snapToGrid w:val="0"/>
        <w:ind w:left="288"/>
        <w:jc w:val="left"/>
        <w:rPr>
          <w:rFonts w:hint="eastAsia" w:ascii="楷体" w:hAnsi="楷体" w:eastAsia="楷体" w:cs="楷体"/>
          <w:bCs/>
          <w:spacing w:val="20"/>
          <w:kern w:val="0"/>
          <w:sz w:val="32"/>
          <w:szCs w:val="32"/>
        </w:rPr>
      </w:pPr>
    </w:p>
    <w:p w14:paraId="3ACF20E3">
      <w:pPr>
        <w:widowControl/>
        <w:snapToGrid w:val="0"/>
        <w:ind w:left="288"/>
        <w:jc w:val="left"/>
        <w:rPr>
          <w:rFonts w:hint="eastAsia" w:ascii="楷体" w:hAnsi="楷体" w:eastAsia="楷体" w:cs="楷体"/>
          <w:bCs/>
          <w:spacing w:val="20"/>
          <w:kern w:val="0"/>
          <w:sz w:val="32"/>
          <w:szCs w:val="32"/>
        </w:rPr>
      </w:pPr>
    </w:p>
    <w:p w14:paraId="372D89EB">
      <w:pPr>
        <w:widowControl/>
        <w:snapToGrid w:val="0"/>
        <w:ind w:left="288"/>
        <w:jc w:val="left"/>
        <w:rPr>
          <w:rFonts w:hint="eastAsia" w:ascii="楷体" w:hAnsi="楷体" w:eastAsia="楷体" w:cs="楷体"/>
          <w:bCs/>
          <w:spacing w:val="20"/>
          <w:kern w:val="0"/>
          <w:sz w:val="32"/>
          <w:szCs w:val="32"/>
        </w:rPr>
      </w:pPr>
    </w:p>
    <w:p w14:paraId="6910D3F6">
      <w:pPr>
        <w:widowControl/>
        <w:snapToGrid w:val="0"/>
        <w:ind w:left="288"/>
        <w:jc w:val="left"/>
        <w:rPr>
          <w:rFonts w:hint="eastAsia" w:ascii="楷体" w:hAnsi="楷体" w:eastAsia="楷体" w:cs="楷体"/>
          <w:kern w:val="0"/>
          <w:sz w:val="24"/>
          <w:szCs w:val="24"/>
        </w:rPr>
      </w:pPr>
    </w:p>
    <w:p w14:paraId="45A06B2B">
      <w:pPr>
        <w:widowControl/>
        <w:snapToGrid w:val="0"/>
        <w:jc w:val="left"/>
        <w:rPr>
          <w:rFonts w:hint="eastAsia" w:ascii="楷体" w:hAnsi="楷体" w:eastAsia="楷体" w:cs="楷体"/>
          <w:kern w:val="0"/>
          <w:sz w:val="24"/>
          <w:szCs w:val="24"/>
        </w:rPr>
      </w:pPr>
    </w:p>
    <w:p w14:paraId="363C328E">
      <w:pPr>
        <w:widowControl/>
        <w:snapToGrid w:val="0"/>
        <w:ind w:left="288"/>
        <w:jc w:val="left"/>
        <w:rPr>
          <w:rFonts w:hint="eastAsia" w:ascii="楷体" w:hAnsi="楷体" w:eastAsia="楷体" w:cs="楷体"/>
          <w:kern w:val="0"/>
          <w:sz w:val="24"/>
          <w:szCs w:val="24"/>
        </w:rPr>
      </w:pPr>
      <w:bookmarkStart w:id="87" w:name="_Toc335843080"/>
    </w:p>
    <w:p w14:paraId="3E6C3492">
      <w:pPr>
        <w:widowControl/>
        <w:snapToGrid w:val="0"/>
        <w:ind w:left="288"/>
        <w:jc w:val="left"/>
        <w:rPr>
          <w:rFonts w:hint="eastAsia" w:ascii="楷体" w:hAnsi="楷体" w:eastAsia="楷体" w:cs="楷体"/>
          <w:kern w:val="0"/>
          <w:sz w:val="24"/>
          <w:szCs w:val="24"/>
        </w:rPr>
      </w:pPr>
    </w:p>
    <w:p w14:paraId="5829ADB6">
      <w:pPr>
        <w:widowControl/>
        <w:snapToGrid w:val="0"/>
        <w:ind w:left="288"/>
        <w:jc w:val="left"/>
        <w:rPr>
          <w:rFonts w:hint="eastAsia" w:ascii="楷体" w:hAnsi="楷体" w:eastAsia="楷体" w:cs="楷体"/>
          <w:kern w:val="0"/>
          <w:sz w:val="24"/>
          <w:szCs w:val="24"/>
        </w:rPr>
      </w:pPr>
    </w:p>
    <w:p w14:paraId="51FA15CE">
      <w:pPr>
        <w:widowControl/>
        <w:snapToGrid w:val="0"/>
        <w:ind w:left="288"/>
        <w:jc w:val="left"/>
        <w:rPr>
          <w:rFonts w:hint="eastAsia" w:ascii="楷体" w:hAnsi="楷体" w:eastAsia="楷体" w:cs="楷体"/>
          <w:kern w:val="0"/>
          <w:sz w:val="24"/>
          <w:szCs w:val="24"/>
        </w:rPr>
      </w:pPr>
    </w:p>
    <w:p w14:paraId="02234EE4">
      <w:pPr>
        <w:keepNext/>
        <w:keepLines/>
        <w:spacing w:before="340" w:after="330" w:line="700" w:lineRule="exact"/>
        <w:jc w:val="center"/>
        <w:outlineLvl w:val="0"/>
        <w:rPr>
          <w:rFonts w:hint="eastAsia" w:ascii="楷体" w:hAnsi="楷体" w:eastAsia="楷体" w:cs="楷体"/>
          <w:b/>
          <w:sz w:val="52"/>
          <w:szCs w:val="52"/>
        </w:rPr>
      </w:pPr>
      <w:bookmarkStart w:id="88" w:name="_Toc31469"/>
      <w:bookmarkStart w:id="89" w:name="_Toc1652"/>
      <w:r>
        <w:rPr>
          <w:rFonts w:hint="eastAsia" w:ascii="楷体" w:hAnsi="楷体" w:eastAsia="楷体" w:cs="楷体"/>
          <w:b/>
          <w:sz w:val="52"/>
          <w:szCs w:val="52"/>
        </w:rPr>
        <w:t xml:space="preserve">第五部分  </w:t>
      </w:r>
      <w:bookmarkStart w:id="90" w:name="_Toc86202632"/>
      <w:r>
        <w:rPr>
          <w:rFonts w:hint="eastAsia" w:ascii="楷体" w:hAnsi="楷体" w:eastAsia="楷体" w:cs="楷体"/>
          <w:b/>
          <w:sz w:val="52"/>
          <w:szCs w:val="52"/>
        </w:rPr>
        <w:t>报价文件格式</w:t>
      </w:r>
      <w:bookmarkEnd w:id="77"/>
      <w:bookmarkEnd w:id="87"/>
      <w:bookmarkEnd w:id="88"/>
      <w:bookmarkEnd w:id="89"/>
      <w:bookmarkEnd w:id="90"/>
    </w:p>
    <w:p w14:paraId="1F962625">
      <w:pPr>
        <w:widowControl/>
        <w:tabs>
          <w:tab w:val="left" w:pos="-737"/>
        </w:tabs>
        <w:snapToGrid w:val="0"/>
        <w:spacing w:line="600" w:lineRule="exact"/>
        <w:jc w:val="center"/>
        <w:rPr>
          <w:rFonts w:hint="eastAsia" w:ascii="楷体" w:hAnsi="楷体" w:eastAsia="楷体" w:cs="楷体"/>
          <w:b/>
          <w:bCs/>
          <w:kern w:val="0"/>
          <w:sz w:val="28"/>
          <w:szCs w:val="28"/>
        </w:rPr>
      </w:pPr>
      <w:bookmarkStart w:id="91" w:name="_Toc86202633"/>
      <w:bookmarkStart w:id="92" w:name="_Toc175644062"/>
    </w:p>
    <w:p w14:paraId="5E421E74">
      <w:pPr>
        <w:widowControl/>
        <w:tabs>
          <w:tab w:val="left" w:pos="-737"/>
        </w:tabs>
        <w:snapToGrid w:val="0"/>
        <w:spacing w:line="600" w:lineRule="exact"/>
        <w:jc w:val="center"/>
        <w:rPr>
          <w:rFonts w:hint="eastAsia" w:ascii="楷体" w:hAnsi="楷体" w:eastAsia="楷体" w:cs="楷体"/>
          <w:b/>
          <w:bCs/>
          <w:kern w:val="0"/>
          <w:sz w:val="28"/>
          <w:szCs w:val="28"/>
        </w:rPr>
      </w:pPr>
    </w:p>
    <w:p w14:paraId="29971DC9">
      <w:pPr>
        <w:widowControl/>
        <w:tabs>
          <w:tab w:val="left" w:pos="-737"/>
        </w:tabs>
        <w:snapToGrid w:val="0"/>
        <w:spacing w:line="600" w:lineRule="exact"/>
        <w:jc w:val="center"/>
        <w:rPr>
          <w:rFonts w:hint="eastAsia" w:ascii="楷体" w:hAnsi="楷体" w:eastAsia="楷体" w:cs="楷体"/>
          <w:b/>
          <w:bCs/>
          <w:kern w:val="0"/>
          <w:sz w:val="28"/>
          <w:szCs w:val="28"/>
        </w:rPr>
      </w:pPr>
    </w:p>
    <w:p w14:paraId="255E731A">
      <w:pPr>
        <w:widowControl/>
        <w:tabs>
          <w:tab w:val="left" w:pos="-737"/>
        </w:tabs>
        <w:snapToGrid w:val="0"/>
        <w:spacing w:line="600" w:lineRule="exact"/>
        <w:jc w:val="center"/>
        <w:rPr>
          <w:rFonts w:hint="eastAsia" w:ascii="楷体" w:hAnsi="楷体" w:eastAsia="楷体" w:cs="楷体"/>
          <w:b/>
          <w:bCs/>
          <w:kern w:val="0"/>
          <w:sz w:val="28"/>
          <w:szCs w:val="28"/>
        </w:rPr>
      </w:pPr>
    </w:p>
    <w:p w14:paraId="33726012">
      <w:pPr>
        <w:widowControl/>
        <w:tabs>
          <w:tab w:val="left" w:pos="-737"/>
        </w:tabs>
        <w:snapToGrid w:val="0"/>
        <w:spacing w:line="600" w:lineRule="exact"/>
        <w:jc w:val="center"/>
        <w:rPr>
          <w:rFonts w:hint="eastAsia" w:ascii="楷体" w:hAnsi="楷体" w:eastAsia="楷体" w:cs="楷体"/>
          <w:b/>
          <w:bCs/>
          <w:kern w:val="0"/>
          <w:sz w:val="28"/>
          <w:szCs w:val="28"/>
        </w:rPr>
      </w:pPr>
    </w:p>
    <w:p w14:paraId="45DC7226">
      <w:pPr>
        <w:widowControl/>
        <w:tabs>
          <w:tab w:val="left" w:pos="-737"/>
        </w:tabs>
        <w:snapToGrid w:val="0"/>
        <w:spacing w:line="600" w:lineRule="exact"/>
        <w:jc w:val="center"/>
        <w:rPr>
          <w:rFonts w:hint="eastAsia" w:ascii="楷体" w:hAnsi="楷体" w:eastAsia="楷体" w:cs="楷体"/>
          <w:b/>
          <w:bCs/>
          <w:kern w:val="0"/>
          <w:sz w:val="28"/>
          <w:szCs w:val="28"/>
        </w:rPr>
      </w:pPr>
    </w:p>
    <w:p w14:paraId="3513ECF4">
      <w:pPr>
        <w:widowControl/>
        <w:tabs>
          <w:tab w:val="left" w:pos="-737"/>
        </w:tabs>
        <w:snapToGrid w:val="0"/>
        <w:spacing w:line="600" w:lineRule="exact"/>
        <w:jc w:val="center"/>
        <w:rPr>
          <w:rFonts w:hint="eastAsia" w:ascii="楷体" w:hAnsi="楷体" w:eastAsia="楷体" w:cs="楷体"/>
          <w:b/>
          <w:bCs/>
          <w:kern w:val="0"/>
          <w:sz w:val="28"/>
          <w:szCs w:val="28"/>
        </w:rPr>
      </w:pPr>
    </w:p>
    <w:p w14:paraId="58761B9D">
      <w:pPr>
        <w:widowControl/>
        <w:tabs>
          <w:tab w:val="left" w:pos="-737"/>
        </w:tabs>
        <w:snapToGrid w:val="0"/>
        <w:spacing w:line="600" w:lineRule="exact"/>
        <w:jc w:val="center"/>
        <w:rPr>
          <w:rFonts w:hint="eastAsia" w:ascii="楷体" w:hAnsi="楷体" w:eastAsia="楷体" w:cs="楷体"/>
          <w:b/>
          <w:bCs/>
          <w:kern w:val="0"/>
          <w:sz w:val="28"/>
          <w:szCs w:val="28"/>
        </w:rPr>
      </w:pPr>
    </w:p>
    <w:p w14:paraId="460E411C">
      <w:pPr>
        <w:widowControl/>
        <w:jc w:val="left"/>
        <w:rPr>
          <w:rFonts w:hint="eastAsia" w:ascii="楷体" w:hAnsi="楷体" w:eastAsia="楷体" w:cs="楷体"/>
          <w:b/>
          <w:bCs/>
          <w:kern w:val="0"/>
          <w:sz w:val="28"/>
          <w:szCs w:val="28"/>
        </w:rPr>
        <w:sectPr>
          <w:pgSz w:w="11906" w:h="16838"/>
          <w:pgMar w:top="1418" w:right="1418" w:bottom="1418" w:left="1418" w:header="624" w:footer="624" w:gutter="0"/>
          <w:cols w:space="720" w:num="1"/>
        </w:sectPr>
      </w:pPr>
    </w:p>
    <w:p w14:paraId="2BE4984E">
      <w:pPr>
        <w:widowControl/>
        <w:tabs>
          <w:tab w:val="left" w:pos="-737"/>
        </w:tabs>
        <w:snapToGrid w:val="0"/>
        <w:spacing w:line="600" w:lineRule="exact"/>
        <w:jc w:val="center"/>
        <w:rPr>
          <w:rFonts w:hint="eastAsia" w:ascii="楷体" w:hAnsi="楷体" w:eastAsia="楷体" w:cs="楷体"/>
          <w:kern w:val="0"/>
          <w:sz w:val="28"/>
          <w:szCs w:val="28"/>
        </w:rPr>
      </w:pPr>
      <w:r>
        <w:rPr>
          <w:rFonts w:hint="eastAsia" w:ascii="楷体" w:hAnsi="楷体" w:eastAsia="楷体" w:cs="楷体"/>
          <w:b/>
          <w:bCs/>
          <w:kern w:val="0"/>
          <w:sz w:val="28"/>
          <w:szCs w:val="28"/>
        </w:rPr>
        <w:t>报价人提交文件须知</w:t>
      </w:r>
      <w:bookmarkEnd w:id="91"/>
      <w:bookmarkEnd w:id="92"/>
    </w:p>
    <w:p w14:paraId="7BB3A699">
      <w:pPr>
        <w:widowControl/>
        <w:tabs>
          <w:tab w:val="left" w:pos="0"/>
        </w:tabs>
        <w:snapToGrid w:val="0"/>
        <w:spacing w:line="600" w:lineRule="exact"/>
        <w:ind w:firstLine="624"/>
        <w:jc w:val="left"/>
        <w:rPr>
          <w:rFonts w:hint="eastAsia" w:ascii="楷体" w:hAnsi="楷体" w:eastAsia="楷体" w:cs="楷体"/>
          <w:kern w:val="0"/>
          <w:sz w:val="24"/>
          <w:szCs w:val="24"/>
        </w:rPr>
      </w:pPr>
      <w:r>
        <w:rPr>
          <w:rFonts w:hint="eastAsia" w:ascii="楷体" w:hAnsi="楷体" w:eastAsia="楷体" w:cs="楷体"/>
          <w:kern w:val="0"/>
          <w:sz w:val="24"/>
          <w:szCs w:val="24"/>
        </w:rPr>
        <w:t>1. 报价人应严格按照以下顺序填写和提交下述规定的全部格式文件以及其他有关资料，混乱的编排导致报价文件被误读或查找不到，后果由报价人承担。</w:t>
      </w:r>
    </w:p>
    <w:p w14:paraId="360B399D">
      <w:pPr>
        <w:widowControl/>
        <w:tabs>
          <w:tab w:val="left" w:pos="0"/>
        </w:tabs>
        <w:snapToGrid w:val="0"/>
        <w:spacing w:line="600" w:lineRule="exact"/>
        <w:ind w:firstLine="624"/>
        <w:jc w:val="left"/>
        <w:rPr>
          <w:rFonts w:hint="eastAsia" w:ascii="楷体" w:hAnsi="楷体" w:eastAsia="楷体" w:cs="楷体"/>
          <w:kern w:val="0"/>
          <w:sz w:val="24"/>
          <w:szCs w:val="24"/>
        </w:rPr>
      </w:pPr>
      <w:r>
        <w:rPr>
          <w:rFonts w:hint="eastAsia" w:ascii="楷体" w:hAnsi="楷体" w:eastAsia="楷体" w:cs="楷体"/>
          <w:kern w:val="0"/>
          <w:sz w:val="24"/>
          <w:szCs w:val="24"/>
        </w:rPr>
        <w:t>2.所附表格中要求回答的全部问题和信息都必须正面回答。</w:t>
      </w:r>
    </w:p>
    <w:p w14:paraId="67AE0397">
      <w:pPr>
        <w:widowControl/>
        <w:tabs>
          <w:tab w:val="left" w:pos="0"/>
        </w:tabs>
        <w:snapToGrid w:val="0"/>
        <w:spacing w:line="600" w:lineRule="exact"/>
        <w:ind w:firstLine="624"/>
        <w:jc w:val="left"/>
        <w:rPr>
          <w:rFonts w:hint="eastAsia" w:ascii="楷体" w:hAnsi="楷体" w:eastAsia="楷体" w:cs="楷体"/>
          <w:kern w:val="0"/>
          <w:sz w:val="24"/>
          <w:szCs w:val="24"/>
        </w:rPr>
      </w:pPr>
      <w:r>
        <w:rPr>
          <w:rFonts w:hint="eastAsia" w:ascii="楷体" w:hAnsi="楷体" w:eastAsia="楷体" w:cs="楷体"/>
          <w:kern w:val="0"/>
          <w:sz w:val="24"/>
          <w:szCs w:val="24"/>
        </w:rPr>
        <w:t>3.本资格声明的签字人应保证全部声明和问题的回答是真实的和准确的。</w:t>
      </w:r>
    </w:p>
    <w:p w14:paraId="19CCA39B">
      <w:pPr>
        <w:widowControl/>
        <w:tabs>
          <w:tab w:val="left" w:pos="0"/>
        </w:tabs>
        <w:snapToGrid w:val="0"/>
        <w:spacing w:line="600" w:lineRule="exact"/>
        <w:ind w:firstLine="624"/>
        <w:jc w:val="left"/>
        <w:rPr>
          <w:rFonts w:hint="eastAsia" w:ascii="楷体" w:hAnsi="楷体" w:eastAsia="楷体" w:cs="楷体"/>
          <w:kern w:val="0"/>
          <w:sz w:val="24"/>
          <w:szCs w:val="24"/>
        </w:rPr>
      </w:pPr>
      <w:r>
        <w:rPr>
          <w:rFonts w:hint="eastAsia" w:ascii="楷体" w:hAnsi="楷体" w:eastAsia="楷体" w:cs="楷体"/>
          <w:kern w:val="0"/>
          <w:sz w:val="24"/>
          <w:szCs w:val="24"/>
        </w:rPr>
        <w:t>4.谈判小组将应用报价人提交的资料并根据自己的判断，决定报价人履行合同的合格性及能力。</w:t>
      </w:r>
    </w:p>
    <w:p w14:paraId="5AAD2C6D">
      <w:pPr>
        <w:widowControl/>
        <w:tabs>
          <w:tab w:val="left" w:pos="0"/>
        </w:tabs>
        <w:snapToGrid w:val="0"/>
        <w:spacing w:line="600" w:lineRule="exact"/>
        <w:ind w:firstLine="624"/>
        <w:jc w:val="left"/>
        <w:rPr>
          <w:rFonts w:hint="eastAsia" w:ascii="楷体" w:hAnsi="楷体" w:eastAsia="楷体" w:cs="楷体"/>
          <w:kern w:val="0"/>
          <w:sz w:val="24"/>
          <w:szCs w:val="24"/>
        </w:rPr>
      </w:pPr>
      <w:r>
        <w:rPr>
          <w:rFonts w:hint="eastAsia" w:ascii="楷体" w:hAnsi="楷体" w:eastAsia="楷体" w:cs="楷体"/>
          <w:kern w:val="0"/>
          <w:sz w:val="24"/>
          <w:szCs w:val="24"/>
        </w:rPr>
        <w:t>5.报价人提交的材料将被妥善保存，但不退还。</w:t>
      </w:r>
    </w:p>
    <w:p w14:paraId="408E3780">
      <w:pPr>
        <w:widowControl/>
        <w:tabs>
          <w:tab w:val="left" w:pos="0"/>
        </w:tabs>
        <w:snapToGrid w:val="0"/>
        <w:spacing w:line="600" w:lineRule="exact"/>
        <w:ind w:firstLine="624"/>
        <w:jc w:val="left"/>
        <w:rPr>
          <w:rFonts w:hint="eastAsia" w:ascii="楷体" w:hAnsi="楷体" w:eastAsia="楷体" w:cs="楷体"/>
          <w:kern w:val="0"/>
          <w:sz w:val="24"/>
          <w:szCs w:val="24"/>
        </w:rPr>
      </w:pPr>
      <w:r>
        <w:rPr>
          <w:rFonts w:hint="eastAsia" w:ascii="楷体" w:hAnsi="楷体" w:eastAsia="楷体" w:cs="楷体"/>
          <w:kern w:val="0"/>
          <w:sz w:val="24"/>
          <w:szCs w:val="24"/>
        </w:rPr>
        <w:t>6.全部文件应按报价人须知中规定的语言提交。</w:t>
      </w:r>
    </w:p>
    <w:p w14:paraId="2AF4048A">
      <w:pPr>
        <w:widowControl/>
        <w:jc w:val="left"/>
        <w:rPr>
          <w:rFonts w:hint="eastAsia" w:ascii="楷体" w:hAnsi="楷体" w:eastAsia="楷体" w:cs="楷体"/>
          <w:spacing w:val="20"/>
          <w:kern w:val="0"/>
          <w:sz w:val="24"/>
          <w:szCs w:val="24"/>
        </w:rPr>
        <w:sectPr>
          <w:pgSz w:w="11906" w:h="16838"/>
          <w:pgMar w:top="1418" w:right="1418" w:bottom="1418" w:left="1418" w:header="624" w:footer="624" w:gutter="0"/>
          <w:cols w:space="720" w:num="1"/>
        </w:sectPr>
      </w:pPr>
    </w:p>
    <w:p w14:paraId="6E5EF035">
      <w:pPr>
        <w:widowControl/>
        <w:snapToGrid w:val="0"/>
        <w:spacing w:line="360" w:lineRule="auto"/>
        <w:jc w:val="right"/>
        <w:rPr>
          <w:rFonts w:hint="eastAsia" w:ascii="楷体" w:hAnsi="楷体" w:eastAsia="楷体" w:cs="楷体"/>
          <w:b/>
          <w:kern w:val="0"/>
          <w:sz w:val="24"/>
        </w:rPr>
      </w:pPr>
      <w:r>
        <w:rPr>
          <w:rFonts w:hint="eastAsia" w:ascii="楷体" w:hAnsi="楷体" w:eastAsia="楷体" w:cs="楷体"/>
          <w:b/>
          <w:kern w:val="0"/>
          <w:sz w:val="24"/>
        </w:rPr>
        <w:t xml:space="preserve">  </w:t>
      </w:r>
    </w:p>
    <w:p w14:paraId="4B32056F">
      <w:pPr>
        <w:widowControl/>
        <w:snapToGrid w:val="0"/>
        <w:spacing w:line="360" w:lineRule="auto"/>
        <w:ind w:right="240"/>
        <w:jc w:val="right"/>
        <w:rPr>
          <w:rFonts w:hint="eastAsia" w:ascii="楷体" w:hAnsi="楷体" w:eastAsia="楷体" w:cs="楷体"/>
          <w:b/>
          <w:kern w:val="0"/>
          <w:sz w:val="24"/>
        </w:rPr>
      </w:pPr>
    </w:p>
    <w:p w14:paraId="5907479E">
      <w:pPr>
        <w:widowControl/>
        <w:snapToGrid w:val="0"/>
        <w:spacing w:line="360" w:lineRule="auto"/>
        <w:jc w:val="right"/>
        <w:rPr>
          <w:rFonts w:hint="eastAsia" w:ascii="楷体" w:hAnsi="楷体" w:eastAsia="楷体" w:cs="楷体"/>
          <w:kern w:val="0"/>
          <w:sz w:val="24"/>
        </w:rPr>
      </w:pPr>
    </w:p>
    <w:p w14:paraId="07535F81">
      <w:pPr>
        <w:widowControl/>
        <w:wordWrap w:val="0"/>
        <w:snapToGrid w:val="0"/>
        <w:spacing w:line="360" w:lineRule="auto"/>
        <w:jc w:val="center"/>
        <w:outlineLvl w:val="0"/>
        <w:rPr>
          <w:rFonts w:hint="eastAsia" w:ascii="楷体" w:hAnsi="楷体" w:eastAsia="楷体" w:cs="楷体"/>
          <w:b/>
          <w:spacing w:val="60"/>
          <w:kern w:val="0"/>
          <w:sz w:val="24"/>
        </w:rPr>
      </w:pPr>
      <w:bookmarkStart w:id="93" w:name="_Toc1650"/>
      <w:bookmarkStart w:id="94" w:name="_Toc31282"/>
      <w:bookmarkStart w:id="95" w:name="_Toc19247"/>
      <w:r>
        <w:rPr>
          <w:rFonts w:hint="eastAsia" w:ascii="楷体" w:hAnsi="楷体" w:eastAsia="楷体" w:cs="楷体"/>
          <w:b/>
          <w:spacing w:val="60"/>
          <w:kern w:val="0"/>
          <w:sz w:val="28"/>
        </w:rPr>
        <w:t>(项目名称)项目</w:t>
      </w:r>
      <w:bookmarkEnd w:id="93"/>
      <w:bookmarkEnd w:id="94"/>
      <w:bookmarkEnd w:id="95"/>
    </w:p>
    <w:p w14:paraId="248388F1">
      <w:pPr>
        <w:widowControl/>
        <w:wordWrap w:val="0"/>
        <w:snapToGrid w:val="0"/>
        <w:spacing w:line="360" w:lineRule="auto"/>
        <w:jc w:val="center"/>
        <w:rPr>
          <w:rFonts w:hint="eastAsia" w:ascii="楷体" w:hAnsi="楷体" w:eastAsia="楷体" w:cs="楷体"/>
          <w:kern w:val="0"/>
          <w:sz w:val="24"/>
        </w:rPr>
      </w:pPr>
    </w:p>
    <w:p w14:paraId="65295E6A">
      <w:pPr>
        <w:widowControl/>
        <w:wordWrap w:val="0"/>
        <w:snapToGrid w:val="0"/>
        <w:spacing w:line="360" w:lineRule="auto"/>
        <w:ind w:firstLine="980" w:firstLineChars="350"/>
        <w:jc w:val="left"/>
        <w:rPr>
          <w:rFonts w:hint="eastAsia" w:ascii="楷体" w:hAnsi="楷体" w:eastAsia="楷体" w:cs="楷体"/>
          <w:kern w:val="0"/>
          <w:sz w:val="24"/>
        </w:rPr>
      </w:pPr>
      <w:r>
        <w:rPr>
          <w:rFonts w:hint="eastAsia" w:ascii="楷体" w:hAnsi="楷体" w:eastAsia="楷体" w:cs="楷体"/>
          <w:spacing w:val="20"/>
          <w:kern w:val="0"/>
          <w:sz w:val="24"/>
        </w:rPr>
        <w:t>项目编号：</w:t>
      </w:r>
    </w:p>
    <w:p w14:paraId="54C5E5CF">
      <w:pPr>
        <w:widowControl/>
        <w:wordWrap w:val="0"/>
        <w:snapToGrid w:val="0"/>
        <w:spacing w:line="360" w:lineRule="auto"/>
        <w:jc w:val="center"/>
        <w:rPr>
          <w:rFonts w:hint="eastAsia" w:ascii="楷体" w:hAnsi="楷体" w:eastAsia="楷体" w:cs="楷体"/>
          <w:kern w:val="0"/>
          <w:sz w:val="30"/>
          <w:szCs w:val="30"/>
        </w:rPr>
      </w:pPr>
    </w:p>
    <w:p w14:paraId="470E25EB">
      <w:pPr>
        <w:widowControl/>
        <w:wordWrap w:val="0"/>
        <w:snapToGrid w:val="0"/>
        <w:spacing w:line="360" w:lineRule="auto"/>
        <w:jc w:val="center"/>
        <w:rPr>
          <w:rFonts w:hint="eastAsia" w:ascii="楷体" w:hAnsi="楷体" w:eastAsia="楷体" w:cs="楷体"/>
          <w:kern w:val="0"/>
          <w:sz w:val="30"/>
          <w:szCs w:val="30"/>
        </w:rPr>
      </w:pPr>
      <w:r>
        <w:rPr>
          <w:rFonts w:hint="eastAsia" w:ascii="楷体" w:hAnsi="楷体" w:eastAsia="楷体" w:cs="楷体"/>
          <w:kern w:val="0"/>
          <w:sz w:val="30"/>
          <w:szCs w:val="30"/>
        </w:rPr>
        <w:t>（商务、技术）</w:t>
      </w:r>
    </w:p>
    <w:p w14:paraId="04D17B8C">
      <w:pPr>
        <w:widowControl/>
        <w:wordWrap w:val="0"/>
        <w:snapToGrid w:val="0"/>
        <w:spacing w:line="360" w:lineRule="auto"/>
        <w:jc w:val="center"/>
        <w:rPr>
          <w:rFonts w:hint="eastAsia" w:ascii="楷体" w:hAnsi="楷体" w:eastAsia="楷体" w:cs="楷体"/>
          <w:b/>
          <w:kern w:val="0"/>
          <w:sz w:val="30"/>
          <w:szCs w:val="30"/>
        </w:rPr>
      </w:pPr>
    </w:p>
    <w:p w14:paraId="737D4ECC">
      <w:pPr>
        <w:widowControl/>
        <w:wordWrap w:val="0"/>
        <w:snapToGrid w:val="0"/>
        <w:spacing w:line="360" w:lineRule="auto"/>
        <w:jc w:val="center"/>
        <w:rPr>
          <w:rFonts w:hint="eastAsia" w:ascii="楷体" w:hAnsi="楷体" w:eastAsia="楷体" w:cs="楷体"/>
          <w:b/>
          <w:kern w:val="0"/>
          <w:sz w:val="30"/>
          <w:szCs w:val="30"/>
        </w:rPr>
      </w:pPr>
    </w:p>
    <w:p w14:paraId="2944D701">
      <w:pPr>
        <w:widowControl/>
        <w:wordWrap w:val="0"/>
        <w:snapToGrid w:val="0"/>
        <w:spacing w:line="360" w:lineRule="auto"/>
        <w:jc w:val="center"/>
        <w:rPr>
          <w:rFonts w:hint="eastAsia" w:ascii="楷体" w:hAnsi="楷体" w:eastAsia="楷体" w:cs="楷体"/>
          <w:kern w:val="0"/>
          <w:sz w:val="52"/>
          <w:szCs w:val="52"/>
        </w:rPr>
      </w:pPr>
      <w:r>
        <w:rPr>
          <w:rFonts w:hint="eastAsia" w:ascii="楷体" w:hAnsi="楷体" w:eastAsia="楷体" w:cs="楷体"/>
          <w:b/>
          <w:kern w:val="0"/>
          <w:sz w:val="52"/>
          <w:szCs w:val="52"/>
        </w:rPr>
        <w:t>报</w:t>
      </w:r>
    </w:p>
    <w:p w14:paraId="50F9149C">
      <w:pPr>
        <w:widowControl/>
        <w:wordWrap w:val="0"/>
        <w:snapToGrid w:val="0"/>
        <w:spacing w:line="360" w:lineRule="auto"/>
        <w:jc w:val="center"/>
        <w:rPr>
          <w:rFonts w:hint="eastAsia" w:ascii="楷体" w:hAnsi="楷体" w:eastAsia="楷体" w:cs="楷体"/>
          <w:kern w:val="0"/>
          <w:sz w:val="52"/>
          <w:szCs w:val="52"/>
        </w:rPr>
      </w:pPr>
      <w:r>
        <w:rPr>
          <w:rFonts w:hint="eastAsia" w:ascii="楷体" w:hAnsi="楷体" w:eastAsia="楷体" w:cs="楷体"/>
          <w:b/>
          <w:kern w:val="0"/>
          <w:sz w:val="52"/>
          <w:szCs w:val="52"/>
        </w:rPr>
        <w:t>价</w:t>
      </w:r>
    </w:p>
    <w:p w14:paraId="7E9876F1">
      <w:pPr>
        <w:widowControl/>
        <w:wordWrap w:val="0"/>
        <w:snapToGrid w:val="0"/>
        <w:spacing w:line="360" w:lineRule="auto"/>
        <w:jc w:val="center"/>
        <w:rPr>
          <w:rFonts w:hint="eastAsia" w:ascii="楷体" w:hAnsi="楷体" w:eastAsia="楷体" w:cs="楷体"/>
          <w:kern w:val="0"/>
          <w:sz w:val="52"/>
          <w:szCs w:val="52"/>
        </w:rPr>
      </w:pPr>
      <w:r>
        <w:rPr>
          <w:rFonts w:hint="eastAsia" w:ascii="楷体" w:hAnsi="楷体" w:eastAsia="楷体" w:cs="楷体"/>
          <w:b/>
          <w:kern w:val="0"/>
          <w:sz w:val="52"/>
          <w:szCs w:val="52"/>
        </w:rPr>
        <w:t>文</w:t>
      </w:r>
    </w:p>
    <w:p w14:paraId="3A17E653">
      <w:pPr>
        <w:widowControl/>
        <w:wordWrap w:val="0"/>
        <w:snapToGrid w:val="0"/>
        <w:spacing w:line="360" w:lineRule="auto"/>
        <w:jc w:val="center"/>
        <w:rPr>
          <w:rFonts w:hint="eastAsia" w:ascii="楷体" w:hAnsi="楷体" w:eastAsia="楷体" w:cs="楷体"/>
          <w:b/>
          <w:kern w:val="0"/>
          <w:sz w:val="52"/>
          <w:szCs w:val="52"/>
        </w:rPr>
      </w:pPr>
      <w:r>
        <w:rPr>
          <w:rFonts w:hint="eastAsia" w:ascii="楷体" w:hAnsi="楷体" w:eastAsia="楷体" w:cs="楷体"/>
          <w:b/>
          <w:kern w:val="0"/>
          <w:sz w:val="52"/>
          <w:szCs w:val="52"/>
        </w:rPr>
        <w:t>件</w:t>
      </w:r>
    </w:p>
    <w:p w14:paraId="41EBD1D9">
      <w:pPr>
        <w:widowControl/>
        <w:wordWrap w:val="0"/>
        <w:snapToGrid w:val="0"/>
        <w:spacing w:line="360" w:lineRule="auto"/>
        <w:jc w:val="center"/>
        <w:rPr>
          <w:rFonts w:hint="eastAsia" w:ascii="楷体" w:hAnsi="楷体" w:eastAsia="楷体" w:cs="楷体"/>
          <w:kern w:val="0"/>
          <w:sz w:val="24"/>
        </w:rPr>
      </w:pPr>
    </w:p>
    <w:p w14:paraId="0EDE478E">
      <w:pPr>
        <w:widowControl/>
        <w:wordWrap w:val="0"/>
        <w:snapToGrid w:val="0"/>
        <w:spacing w:line="360" w:lineRule="auto"/>
        <w:jc w:val="center"/>
        <w:rPr>
          <w:rFonts w:hint="eastAsia" w:ascii="楷体" w:hAnsi="楷体" w:eastAsia="楷体" w:cs="楷体"/>
          <w:kern w:val="0"/>
          <w:sz w:val="24"/>
        </w:rPr>
      </w:pPr>
    </w:p>
    <w:p w14:paraId="006BBE46">
      <w:pPr>
        <w:widowControl/>
        <w:wordWrap w:val="0"/>
        <w:snapToGrid w:val="0"/>
        <w:spacing w:line="360" w:lineRule="auto"/>
        <w:jc w:val="center"/>
        <w:rPr>
          <w:rFonts w:hint="eastAsia" w:ascii="楷体" w:hAnsi="楷体" w:eastAsia="楷体" w:cs="楷体"/>
          <w:kern w:val="0"/>
          <w:sz w:val="24"/>
        </w:rPr>
      </w:pPr>
    </w:p>
    <w:p w14:paraId="406F32EF">
      <w:pPr>
        <w:widowControl/>
        <w:wordWrap w:val="0"/>
        <w:snapToGrid w:val="0"/>
        <w:spacing w:line="360" w:lineRule="auto"/>
        <w:jc w:val="center"/>
        <w:rPr>
          <w:rFonts w:hint="eastAsia" w:ascii="楷体" w:hAnsi="楷体" w:eastAsia="楷体" w:cs="楷体"/>
          <w:spacing w:val="20"/>
          <w:kern w:val="0"/>
          <w:sz w:val="24"/>
        </w:rPr>
      </w:pPr>
      <w:r>
        <w:rPr>
          <w:rFonts w:hint="eastAsia" w:ascii="楷体" w:hAnsi="楷体" w:eastAsia="楷体" w:cs="楷体"/>
          <w:spacing w:val="20"/>
          <w:kern w:val="0"/>
          <w:sz w:val="24"/>
        </w:rPr>
        <w:t>报价人全称：</w:t>
      </w:r>
      <w:r>
        <w:rPr>
          <w:rFonts w:hint="eastAsia" w:ascii="楷体" w:hAnsi="楷体" w:eastAsia="楷体" w:cs="楷体"/>
          <w:spacing w:val="20"/>
          <w:kern w:val="0"/>
          <w:sz w:val="24"/>
          <w:u w:val="single"/>
        </w:rPr>
        <w:t xml:space="preserve">            </w:t>
      </w:r>
      <w:r>
        <w:rPr>
          <w:rFonts w:hint="eastAsia" w:ascii="楷体" w:hAnsi="楷体" w:eastAsia="楷体" w:cs="楷体"/>
          <w:spacing w:val="20"/>
          <w:kern w:val="0"/>
          <w:sz w:val="24"/>
        </w:rPr>
        <w:t>（加盖单位电子公章）</w:t>
      </w:r>
    </w:p>
    <w:p w14:paraId="0501DAD0">
      <w:pPr>
        <w:widowControl/>
        <w:wordWrap w:val="0"/>
        <w:snapToGrid w:val="0"/>
        <w:spacing w:line="360" w:lineRule="auto"/>
        <w:jc w:val="center"/>
        <w:rPr>
          <w:rFonts w:hint="eastAsia" w:ascii="楷体" w:hAnsi="楷体" w:eastAsia="楷体" w:cs="楷体"/>
          <w:kern w:val="0"/>
          <w:sz w:val="24"/>
        </w:rPr>
      </w:pPr>
      <w:r>
        <w:rPr>
          <w:rFonts w:hint="eastAsia" w:ascii="楷体" w:hAnsi="楷体" w:eastAsia="楷体" w:cs="楷体"/>
          <w:spacing w:val="20"/>
          <w:kern w:val="0"/>
          <w:sz w:val="24"/>
        </w:rPr>
        <w:t>法定代表人或授权代表：</w:t>
      </w:r>
      <w:r>
        <w:rPr>
          <w:rFonts w:hint="eastAsia" w:ascii="楷体" w:hAnsi="楷体" w:eastAsia="楷体" w:cs="楷体"/>
          <w:spacing w:val="20"/>
          <w:kern w:val="0"/>
          <w:sz w:val="24"/>
          <w:u w:val="single"/>
        </w:rPr>
        <w:t xml:space="preserve">       </w:t>
      </w:r>
      <w:r>
        <w:rPr>
          <w:rFonts w:hint="eastAsia" w:ascii="楷体" w:hAnsi="楷体" w:eastAsia="楷体" w:cs="楷体"/>
          <w:spacing w:val="20"/>
          <w:kern w:val="0"/>
          <w:sz w:val="24"/>
        </w:rPr>
        <w:t>（签章或签字）</w:t>
      </w:r>
    </w:p>
    <w:p w14:paraId="3334104A">
      <w:pPr>
        <w:widowControl/>
        <w:wordWrap w:val="0"/>
        <w:snapToGrid w:val="0"/>
        <w:spacing w:line="360" w:lineRule="auto"/>
        <w:jc w:val="center"/>
        <w:rPr>
          <w:rFonts w:hint="eastAsia" w:ascii="楷体" w:hAnsi="楷体" w:eastAsia="楷体" w:cs="楷体"/>
          <w:kern w:val="0"/>
          <w:sz w:val="24"/>
        </w:rPr>
      </w:pPr>
    </w:p>
    <w:p w14:paraId="6F61BF98">
      <w:pPr>
        <w:pStyle w:val="4"/>
        <w:jc w:val="center"/>
        <w:rPr>
          <w:rFonts w:hint="eastAsia" w:ascii="楷体" w:hAnsi="楷体" w:eastAsia="楷体" w:cs="楷体"/>
          <w:bCs w:val="0"/>
          <w:sz w:val="28"/>
          <w:szCs w:val="28"/>
        </w:rPr>
      </w:pPr>
      <w:bookmarkStart w:id="96" w:name="_Toc28845"/>
      <w:bookmarkStart w:id="97" w:name="_Toc4903"/>
      <w:r>
        <w:rPr>
          <w:rFonts w:hint="eastAsia" w:ascii="楷体" w:hAnsi="楷体" w:eastAsia="楷体" w:cs="楷体"/>
          <w:sz w:val="24"/>
        </w:rPr>
        <w:t>年   月    日</w:t>
      </w:r>
      <w:r>
        <w:rPr>
          <w:rFonts w:hint="eastAsia" w:ascii="楷体" w:hAnsi="楷体" w:eastAsia="楷体" w:cs="楷体"/>
          <w:b w:val="0"/>
          <w:bCs w:val="0"/>
        </w:rPr>
        <w:br w:type="page"/>
      </w:r>
      <w:bookmarkStart w:id="98" w:name="_Toc9833"/>
      <w:bookmarkStart w:id="99" w:name="_Toc8066"/>
      <w:r>
        <w:rPr>
          <w:rFonts w:hint="eastAsia" w:ascii="楷体" w:hAnsi="楷体" w:eastAsia="楷体" w:cs="楷体"/>
          <w:bCs w:val="0"/>
          <w:sz w:val="30"/>
          <w:szCs w:val="30"/>
        </w:rPr>
        <w:t>一、投 标 函（格式）</w:t>
      </w:r>
      <w:bookmarkEnd w:id="96"/>
      <w:bookmarkEnd w:id="97"/>
      <w:bookmarkEnd w:id="98"/>
      <w:bookmarkEnd w:id="99"/>
    </w:p>
    <w:p w14:paraId="14002CD2">
      <w:pPr>
        <w:widowControl/>
        <w:snapToGrid w:val="0"/>
        <w:spacing w:line="360" w:lineRule="auto"/>
        <w:rPr>
          <w:rFonts w:hint="eastAsia" w:ascii="楷体" w:hAnsi="楷体" w:eastAsia="楷体" w:cs="楷体"/>
          <w:b/>
          <w:color w:val="000000"/>
          <w:spacing w:val="20"/>
          <w:sz w:val="24"/>
          <w:szCs w:val="24"/>
        </w:rPr>
      </w:pPr>
      <w:r>
        <w:rPr>
          <w:rFonts w:hint="eastAsia" w:ascii="楷体" w:hAnsi="楷体" w:eastAsia="楷体" w:cs="楷体"/>
          <w:color w:val="000000"/>
          <w:kern w:val="0"/>
          <w:sz w:val="24"/>
          <w:szCs w:val="24"/>
        </w:rPr>
        <w:t xml:space="preserve">致 </w:t>
      </w:r>
      <w:r>
        <w:rPr>
          <w:rFonts w:hint="eastAsia" w:ascii="楷体" w:hAnsi="楷体" w:eastAsia="楷体" w:cs="楷体"/>
          <w:color w:val="000000"/>
          <w:kern w:val="0"/>
          <w:sz w:val="24"/>
          <w:szCs w:val="24"/>
          <w:u w:val="single"/>
        </w:rPr>
        <w:t xml:space="preserve">               </w:t>
      </w:r>
      <w:r>
        <w:rPr>
          <w:rFonts w:hint="eastAsia" w:ascii="楷体" w:hAnsi="楷体" w:eastAsia="楷体" w:cs="楷体"/>
          <w:color w:val="000000"/>
          <w:kern w:val="0"/>
          <w:sz w:val="24"/>
          <w:szCs w:val="24"/>
        </w:rPr>
        <w:t>：（采购人）</w:t>
      </w:r>
    </w:p>
    <w:p w14:paraId="65C43ED7">
      <w:pPr>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(报价人全称)授权</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(报价人代表姓名)</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(职务、职称)为我方代表，参加贵方组织的</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(项目名称、项目编号)招标的有关活动，并对此项目进行投标。</w:t>
      </w:r>
    </w:p>
    <w:p w14:paraId="34ABB40B">
      <w:pPr>
        <w:widowControl/>
        <w:snapToGrid w:val="0"/>
        <w:spacing w:line="360" w:lineRule="auto"/>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为此：</w:t>
      </w:r>
    </w:p>
    <w:p w14:paraId="3A26E017">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1、我方同意在本项目谈判文件中规定的开标日起的有效期90日历天内遵守本报价文件中的承诺且在此期限期满之前均具有约束力。</w:t>
      </w:r>
    </w:p>
    <w:p w14:paraId="006FA0E2">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2、我方承诺已经具备《中华人民共和国政府采购法》中规定的参加政府采购活动的报价人应当具备的全部条件。</w:t>
      </w:r>
    </w:p>
    <w:p w14:paraId="557BBF5D">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3、提供投标须知规定的全部报价文件。</w:t>
      </w:r>
    </w:p>
    <w:p w14:paraId="076934A5">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4、按谈判文件要求提供和交付的货物及安装服务的投标报价详见报价一览表。</w:t>
      </w:r>
    </w:p>
    <w:p w14:paraId="6A15656C">
      <w:pPr>
        <w:widowControl/>
        <w:snapToGrid w:val="0"/>
        <w:spacing w:line="360" w:lineRule="auto"/>
        <w:ind w:firstLine="560" w:firstLineChars="200"/>
        <w:rPr>
          <w:rFonts w:hint="eastAsia" w:ascii="楷体" w:hAnsi="楷体" w:eastAsia="楷体" w:cs="楷体"/>
          <w:b/>
          <w:color w:val="000000"/>
          <w:spacing w:val="20"/>
          <w:kern w:val="0"/>
          <w:sz w:val="24"/>
          <w:szCs w:val="24"/>
        </w:rPr>
      </w:pPr>
      <w:r>
        <w:rPr>
          <w:rFonts w:hint="eastAsia" w:ascii="楷体" w:hAnsi="楷体" w:eastAsia="楷体" w:cs="楷体"/>
          <w:color w:val="000000"/>
          <w:spacing w:val="20"/>
          <w:kern w:val="0"/>
          <w:sz w:val="24"/>
          <w:szCs w:val="24"/>
        </w:rPr>
        <w:t>5、</w:t>
      </w:r>
      <w:r>
        <w:rPr>
          <w:rFonts w:hint="eastAsia" w:ascii="楷体" w:hAnsi="楷体" w:eastAsia="楷体" w:cs="楷体"/>
          <w:b/>
          <w:color w:val="000000"/>
          <w:spacing w:val="20"/>
          <w:kern w:val="0"/>
          <w:sz w:val="24"/>
          <w:szCs w:val="24"/>
        </w:rPr>
        <w:t>我方承诺：完全理解投标报价超过预算金额时，投标将被拒绝。</w:t>
      </w:r>
    </w:p>
    <w:p w14:paraId="51E0C503">
      <w:pPr>
        <w:widowControl/>
        <w:tabs>
          <w:tab w:val="left" w:pos="1680"/>
        </w:tabs>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6、保证忠实地执行双方所签订的合同，并承担合同规定的责任和义务。</w:t>
      </w:r>
    </w:p>
    <w:p w14:paraId="36F2E9B2">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7、承诺完全满足和响应谈判文件中的各项商务和技术要求，若有偏差，已在报价文件商务条款偏离表中予以明确特别说明。</w:t>
      </w:r>
    </w:p>
    <w:p w14:paraId="1FFC10D5">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8、保证遵守谈判文件的规定。</w:t>
      </w:r>
    </w:p>
    <w:p w14:paraId="241E7394">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9、如果在开标后规定的投标有效期内撤回投标，我方的投标保证金可被贵方没收。</w:t>
      </w:r>
    </w:p>
    <w:p w14:paraId="3F44B115">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10、我方完全理解贵方不一定接受最低价的投标或收到的任何投标。</w:t>
      </w:r>
    </w:p>
    <w:p w14:paraId="494A54EF">
      <w:pPr>
        <w:widowControl/>
        <w:snapToGrid w:val="0"/>
        <w:spacing w:line="360" w:lineRule="auto"/>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11、我方愿意向贵方提供任何与本项投标有关的数据、情况和技术资料。若贵方需要，我方愿意提供我方做出的一切承诺的证明材料。</w:t>
      </w:r>
    </w:p>
    <w:p w14:paraId="43A93AA7">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12、我方已详细审核全部谈判文件，包括报价文件修改书（如有的话）、参考资料及有关附件，确认无误。</w:t>
      </w:r>
    </w:p>
    <w:p w14:paraId="4E3BECBD">
      <w:pPr>
        <w:widowControl/>
        <w:snapToGrid w:val="0"/>
        <w:spacing w:line="460" w:lineRule="exact"/>
        <w:ind w:left="1"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13、我方承诺：采购人若需追加采购本项目谈判文件所列货物及相关服务的，在不改变合同其他实质性条款的前提下，按相同或更优惠的折扣率保证供货。</w:t>
      </w:r>
    </w:p>
    <w:p w14:paraId="6BF5E0DB">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14、我方承诺接受谈判文件中《合同条款》的全部条款且无任何异议。</w:t>
      </w:r>
    </w:p>
    <w:p w14:paraId="52C0155D">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E006887">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（1）提供虚假材料谋取中标、成交的；</w:t>
      </w:r>
    </w:p>
    <w:p w14:paraId="60B6D16B">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（2）采取不正当手段诋毁、排挤其他报价人的；</w:t>
      </w:r>
    </w:p>
    <w:p w14:paraId="608CCF8F">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（3）与采购人、其它报价人或者采购代理机构工作人员恶意串通的；</w:t>
      </w:r>
    </w:p>
    <w:p w14:paraId="15038B0D">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（4）向采购人、采购代理机构工作人员行贿或者提供其他不正当利益的；</w:t>
      </w:r>
    </w:p>
    <w:p w14:paraId="43FA2CFE">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（5）未经采购代理机构同意，在采购过程中与采购人进行协商谈判的；</w:t>
      </w:r>
    </w:p>
    <w:p w14:paraId="6F9CD9BF">
      <w:pPr>
        <w:widowControl/>
        <w:snapToGrid w:val="0"/>
        <w:spacing w:line="460" w:lineRule="exact"/>
        <w:ind w:firstLine="560" w:firstLineChars="200"/>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（6）拒绝有关部门监督检查或提供虚假情况的。</w:t>
      </w:r>
    </w:p>
    <w:p w14:paraId="6F5A6D8B">
      <w:pPr>
        <w:widowControl/>
        <w:snapToGrid w:val="0"/>
        <w:spacing w:line="360" w:lineRule="auto"/>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所有有关本投标的一切往来联系方式为：</w:t>
      </w:r>
    </w:p>
    <w:p w14:paraId="7B2962C1">
      <w:pPr>
        <w:widowControl/>
        <w:snapToGrid w:val="0"/>
        <w:spacing w:line="360" w:lineRule="auto"/>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地址：                      邮编：</w:t>
      </w:r>
    </w:p>
    <w:p w14:paraId="7DBE90A7">
      <w:pPr>
        <w:widowControl/>
        <w:snapToGrid w:val="0"/>
        <w:spacing w:line="360" w:lineRule="auto"/>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电话：                      传真：</w:t>
      </w:r>
    </w:p>
    <w:p w14:paraId="12C05154">
      <w:pPr>
        <w:widowControl/>
        <w:tabs>
          <w:tab w:val="left" w:pos="480"/>
        </w:tabs>
        <w:snapToGrid w:val="0"/>
        <w:spacing w:line="360" w:lineRule="auto"/>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报价人代表姓名：</w:t>
      </w:r>
    </w:p>
    <w:p w14:paraId="76FCC453">
      <w:pPr>
        <w:widowControl/>
        <w:tabs>
          <w:tab w:val="left" w:pos="480"/>
        </w:tabs>
        <w:snapToGrid w:val="0"/>
        <w:spacing w:line="360" w:lineRule="auto"/>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 xml:space="preserve">报价人代表联系电话：     </w:t>
      </w:r>
    </w:p>
    <w:p w14:paraId="5A04A8ED">
      <w:pPr>
        <w:widowControl/>
        <w:tabs>
          <w:tab w:val="left" w:pos="480"/>
        </w:tabs>
        <w:snapToGrid w:val="0"/>
        <w:spacing w:line="360" w:lineRule="auto"/>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E-mail：</w:t>
      </w:r>
    </w:p>
    <w:p w14:paraId="7FD160D7">
      <w:pPr>
        <w:widowControl/>
        <w:tabs>
          <w:tab w:val="left" w:pos="4205"/>
        </w:tabs>
        <w:snapToGrid w:val="0"/>
        <w:spacing w:line="360" w:lineRule="auto"/>
        <w:rPr>
          <w:rFonts w:hint="eastAsia" w:ascii="楷体" w:hAnsi="楷体" w:eastAsia="楷体" w:cs="楷体"/>
          <w:color w:val="000000"/>
          <w:spacing w:val="20"/>
          <w:kern w:val="0"/>
          <w:sz w:val="24"/>
          <w:szCs w:val="24"/>
          <w:u w:val="single"/>
        </w:rPr>
      </w:pPr>
      <w:r>
        <w:rPr>
          <w:rFonts w:hint="eastAsia" w:ascii="楷体" w:hAnsi="楷体" w:eastAsia="楷体" w:cs="楷体"/>
          <w:color w:val="000000"/>
          <w:spacing w:val="20"/>
          <w:kern w:val="0"/>
          <w:sz w:val="24"/>
          <w:szCs w:val="24"/>
        </w:rPr>
        <w:t>报价人(电子公章)：</w:t>
      </w:r>
      <w:r>
        <w:rPr>
          <w:rFonts w:hint="eastAsia" w:ascii="楷体" w:hAnsi="楷体" w:eastAsia="楷体" w:cs="楷体"/>
          <w:color w:val="000000"/>
          <w:spacing w:val="20"/>
          <w:kern w:val="0"/>
          <w:sz w:val="24"/>
          <w:szCs w:val="24"/>
          <w:u w:val="single"/>
        </w:rPr>
        <w:t xml:space="preserve">                </w:t>
      </w:r>
    </w:p>
    <w:p w14:paraId="1E7D02A8">
      <w:pPr>
        <w:widowControl/>
        <w:tabs>
          <w:tab w:val="left" w:pos="4205"/>
        </w:tabs>
        <w:snapToGrid w:val="0"/>
        <w:spacing w:line="360" w:lineRule="auto"/>
        <w:rPr>
          <w:rFonts w:hint="eastAsia" w:ascii="楷体" w:hAnsi="楷体" w:eastAsia="楷体" w:cs="楷体"/>
          <w:color w:val="000000"/>
          <w:spacing w:val="20"/>
          <w:kern w:val="0"/>
          <w:sz w:val="24"/>
          <w:szCs w:val="24"/>
          <w:u w:val="single"/>
        </w:rPr>
      </w:pPr>
      <w:r>
        <w:rPr>
          <w:rFonts w:hint="eastAsia" w:ascii="楷体" w:hAnsi="楷体" w:eastAsia="楷体" w:cs="楷体"/>
          <w:color w:val="000000"/>
          <w:spacing w:val="20"/>
          <w:kern w:val="0"/>
          <w:sz w:val="24"/>
          <w:szCs w:val="24"/>
        </w:rPr>
        <w:t>法定代表人或授权代表：（签章或签字）：</w:t>
      </w:r>
      <w:r>
        <w:rPr>
          <w:rFonts w:hint="eastAsia" w:ascii="楷体" w:hAnsi="楷体" w:eastAsia="楷体" w:cs="楷体"/>
          <w:color w:val="000000"/>
          <w:spacing w:val="20"/>
          <w:kern w:val="0"/>
          <w:sz w:val="24"/>
          <w:szCs w:val="24"/>
          <w:u w:val="single"/>
        </w:rPr>
        <w:t xml:space="preserve">             </w:t>
      </w:r>
    </w:p>
    <w:p w14:paraId="3CDBA5E6">
      <w:pPr>
        <w:widowControl/>
        <w:tabs>
          <w:tab w:val="left" w:pos="3655"/>
        </w:tabs>
        <w:snapToGrid w:val="0"/>
        <w:spacing w:line="360" w:lineRule="auto"/>
        <w:rPr>
          <w:rFonts w:hint="eastAsia" w:ascii="楷体" w:hAnsi="楷体" w:eastAsia="楷体" w:cs="楷体"/>
          <w:color w:val="000000"/>
          <w:spacing w:val="20"/>
          <w:kern w:val="0"/>
          <w:sz w:val="28"/>
          <w:szCs w:val="28"/>
          <w:u w:val="single"/>
        </w:rPr>
      </w:pPr>
      <w:r>
        <w:rPr>
          <w:rFonts w:hint="eastAsia" w:ascii="楷体" w:hAnsi="楷体" w:eastAsia="楷体" w:cs="楷体"/>
          <w:color w:val="000000"/>
          <w:spacing w:val="20"/>
          <w:kern w:val="0"/>
          <w:sz w:val="24"/>
          <w:szCs w:val="24"/>
        </w:rPr>
        <w:t>日   期：</w:t>
      </w:r>
      <w:r>
        <w:rPr>
          <w:rFonts w:hint="eastAsia" w:ascii="楷体" w:hAnsi="楷体" w:eastAsia="楷体" w:cs="楷体"/>
          <w:color w:val="000000"/>
          <w:spacing w:val="20"/>
          <w:kern w:val="0"/>
          <w:sz w:val="28"/>
          <w:szCs w:val="28"/>
          <w:u w:val="single"/>
        </w:rPr>
        <w:t xml:space="preserve">                    </w:t>
      </w:r>
    </w:p>
    <w:p w14:paraId="51782B3D">
      <w:pPr>
        <w:spacing w:line="360" w:lineRule="auto"/>
        <w:jc w:val="center"/>
        <w:outlineLvl w:val="1"/>
        <w:rPr>
          <w:rFonts w:hint="eastAsia" w:ascii="楷体" w:hAnsi="楷体" w:eastAsia="楷体" w:cs="楷体"/>
          <w:b/>
          <w:sz w:val="28"/>
          <w:szCs w:val="28"/>
        </w:rPr>
      </w:pPr>
      <w:bookmarkStart w:id="100" w:name="_Toc320714189"/>
      <w:bookmarkStart w:id="101" w:name="_Toc321906783"/>
      <w:bookmarkStart w:id="102" w:name="_Toc320776589"/>
      <w:bookmarkStart w:id="103" w:name="_Toc320776352"/>
      <w:bookmarkStart w:id="104" w:name="_Toc320777152"/>
      <w:bookmarkStart w:id="105" w:name="_Toc403568453"/>
      <w:bookmarkStart w:id="106" w:name="_Toc320777232"/>
      <w:bookmarkStart w:id="107" w:name="_Toc421112741"/>
      <w:bookmarkStart w:id="108" w:name="_Toc419291509"/>
      <w:bookmarkStart w:id="109" w:name="_Toc422146474"/>
      <w:bookmarkStart w:id="110" w:name="_Toc423168960"/>
      <w:bookmarkStart w:id="111" w:name="_Toc422750793"/>
      <w:r>
        <w:rPr>
          <w:rFonts w:hint="eastAsia" w:ascii="楷体" w:hAnsi="楷体" w:eastAsia="楷体" w:cs="楷体"/>
          <w:b/>
          <w:sz w:val="28"/>
          <w:szCs w:val="28"/>
        </w:rPr>
        <w:br w:type="page"/>
      </w:r>
      <w:bookmarkStart w:id="112" w:name="_Toc11745"/>
      <w:bookmarkStart w:id="113" w:name="_Toc457827418"/>
      <w:bookmarkStart w:id="114" w:name="_Toc11471"/>
      <w:bookmarkStart w:id="115" w:name="_Toc5140"/>
      <w:bookmarkStart w:id="116" w:name="_Toc26165"/>
      <w:bookmarkStart w:id="117" w:name="_Toc24494"/>
      <w:bookmarkStart w:id="118" w:name="_Toc28532"/>
      <w:r>
        <w:rPr>
          <w:rFonts w:hint="eastAsia" w:ascii="楷体" w:hAnsi="楷体" w:eastAsia="楷体" w:cs="楷体"/>
          <w:b/>
          <w:sz w:val="30"/>
          <w:szCs w:val="30"/>
        </w:rPr>
        <w:t>二、法定代表人身份证明</w:t>
      </w:r>
      <w:bookmarkEnd w:id="100"/>
      <w:bookmarkEnd w:id="101"/>
      <w:bookmarkEnd w:id="102"/>
      <w:bookmarkEnd w:id="103"/>
      <w:bookmarkEnd w:id="104"/>
      <w:bookmarkEnd w:id="105"/>
      <w:bookmarkEnd w:id="106"/>
      <w:r>
        <w:rPr>
          <w:rFonts w:hint="eastAsia" w:ascii="楷体" w:hAnsi="楷体" w:eastAsia="楷体" w:cs="楷体"/>
          <w:b/>
          <w:sz w:val="30"/>
          <w:szCs w:val="30"/>
        </w:rPr>
        <w:t>（格式）</w:t>
      </w:r>
      <w:bookmarkEnd w:id="107"/>
      <w:bookmarkEnd w:id="108"/>
      <w:bookmarkEnd w:id="109"/>
      <w:bookmarkEnd w:id="110"/>
      <w:bookmarkEnd w:id="111"/>
      <w:bookmarkEnd w:id="112"/>
      <w:bookmarkEnd w:id="113"/>
      <w:bookmarkEnd w:id="114"/>
      <w:bookmarkEnd w:id="115"/>
      <w:bookmarkEnd w:id="116"/>
      <w:bookmarkEnd w:id="117"/>
      <w:bookmarkEnd w:id="118"/>
    </w:p>
    <w:p w14:paraId="0A1FB654">
      <w:pPr>
        <w:spacing w:line="360" w:lineRule="auto"/>
        <w:jc w:val="center"/>
        <w:rPr>
          <w:rFonts w:hint="eastAsia" w:ascii="楷体" w:hAnsi="楷体" w:eastAsia="楷体" w:cs="楷体"/>
          <w:sz w:val="28"/>
          <w:szCs w:val="28"/>
        </w:rPr>
      </w:pPr>
    </w:p>
    <w:p w14:paraId="7DA26EF5">
      <w:pPr>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单位名称：</w:t>
      </w:r>
      <w:r>
        <w:rPr>
          <w:rFonts w:hint="eastAsia" w:ascii="楷体" w:hAnsi="楷体" w:eastAsia="楷体" w:cs="楷体"/>
          <w:sz w:val="24"/>
          <w:szCs w:val="24"/>
          <w:u w:val="single"/>
        </w:rPr>
        <w:t xml:space="preserve">                                       </w:t>
      </w:r>
    </w:p>
    <w:p w14:paraId="5B87A0EB">
      <w:pPr>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单位性质：</w:t>
      </w:r>
      <w:r>
        <w:rPr>
          <w:rFonts w:hint="eastAsia" w:ascii="楷体" w:hAnsi="楷体" w:eastAsia="楷体" w:cs="楷体"/>
          <w:sz w:val="24"/>
          <w:szCs w:val="24"/>
          <w:u w:val="single"/>
        </w:rPr>
        <w:t xml:space="preserve">                                       </w:t>
      </w:r>
    </w:p>
    <w:p w14:paraId="7D353135">
      <w:pPr>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地    址：</w:t>
      </w:r>
      <w:r>
        <w:rPr>
          <w:rFonts w:hint="eastAsia" w:ascii="楷体" w:hAnsi="楷体" w:eastAsia="楷体" w:cs="楷体"/>
          <w:sz w:val="24"/>
          <w:szCs w:val="24"/>
          <w:u w:val="single"/>
        </w:rPr>
        <w:t xml:space="preserve">                                       </w:t>
      </w:r>
    </w:p>
    <w:p w14:paraId="7CADB649">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成立时间：</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w:t>
      </w:r>
    </w:p>
    <w:p w14:paraId="2F370E6C">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经营期限：</w:t>
      </w:r>
      <w:r>
        <w:rPr>
          <w:rFonts w:hint="eastAsia" w:ascii="楷体" w:hAnsi="楷体" w:eastAsia="楷体" w:cs="楷体"/>
          <w:sz w:val="24"/>
          <w:szCs w:val="24"/>
          <w:u w:val="single"/>
        </w:rPr>
        <w:t xml:space="preserve">                                       </w:t>
      </w:r>
    </w:p>
    <w:p w14:paraId="6E312178">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姓名：</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性别：</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年龄：</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职务：</w:t>
      </w:r>
      <w:r>
        <w:rPr>
          <w:rFonts w:hint="eastAsia" w:ascii="楷体" w:hAnsi="楷体" w:eastAsia="楷体" w:cs="楷体"/>
          <w:sz w:val="24"/>
          <w:szCs w:val="24"/>
          <w:u w:val="single"/>
        </w:rPr>
        <w:t xml:space="preserve">        </w:t>
      </w:r>
    </w:p>
    <w:p w14:paraId="6DDDE96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系</w:t>
      </w:r>
      <w:r>
        <w:rPr>
          <w:rFonts w:hint="eastAsia" w:ascii="楷体" w:hAnsi="楷体" w:eastAsia="楷体" w:cs="楷体"/>
          <w:sz w:val="24"/>
          <w:szCs w:val="24"/>
          <w:u w:val="single"/>
        </w:rPr>
        <w:t xml:space="preserve">             （报价人名称）                </w:t>
      </w:r>
      <w:r>
        <w:rPr>
          <w:rFonts w:hint="eastAsia" w:ascii="楷体" w:hAnsi="楷体" w:eastAsia="楷体" w:cs="楷体"/>
          <w:sz w:val="24"/>
          <w:szCs w:val="24"/>
        </w:rPr>
        <w:t>的法定代表人。</w:t>
      </w:r>
    </w:p>
    <w:p w14:paraId="75513671">
      <w:pPr>
        <w:spacing w:line="360" w:lineRule="auto"/>
        <w:ind w:firstLine="480" w:firstLineChars="200"/>
        <w:rPr>
          <w:rFonts w:hint="eastAsia" w:ascii="楷体" w:hAnsi="楷体" w:eastAsia="楷体" w:cs="楷体"/>
          <w:sz w:val="24"/>
          <w:szCs w:val="24"/>
        </w:rPr>
      </w:pPr>
    </w:p>
    <w:p w14:paraId="47A27547">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188595</wp:posOffset>
                </wp:positionV>
                <wp:extent cx="4457700" cy="1891665"/>
                <wp:effectExtent l="9525" t="5715" r="9525" b="762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7700" cy="1891665"/>
                        </a:xfrm>
                        <a:prstGeom prst="rect">
                          <a:avLst/>
                        </a:prstGeom>
                        <a:noFill/>
                        <a:ln w="9525" cmpd="sng">
                          <a:solidFill>
                            <a:srgbClr val="000000"/>
                          </a:solidFill>
                          <a:prstDash val="lgDashDot"/>
                          <a:miter lim="800000"/>
                        </a:ln>
                      </wps:spPr>
                      <wps:txbx>
                        <w:txbxContent>
                          <w:p w14:paraId="13DC431F">
                            <w:pPr>
                              <w:spacing w:line="360" w:lineRule="auto"/>
                            </w:pPr>
                          </w:p>
                          <w:p w14:paraId="0407C6E5">
                            <w:pPr>
                              <w:spacing w:line="360" w:lineRule="auto"/>
                              <w:rPr>
                                <w:sz w:val="28"/>
                                <w:szCs w:val="28"/>
                              </w:rPr>
                            </w:pPr>
                          </w:p>
                          <w:p w14:paraId="3965EF5F">
                            <w:pPr>
                              <w:spacing w:line="360" w:lineRule="auto"/>
                              <w:jc w:val="center"/>
                              <w:rPr>
                                <w:rFonts w:hint="eastAsia" w:ascii="楷体" w:hAnsi="楷体" w:eastAsia="楷体" w:cs="楷体"/>
                                <w:sz w:val="24"/>
                              </w:rPr>
                            </w:pPr>
                            <w:r>
                              <w:rPr>
                                <w:rFonts w:hint="eastAsia" w:ascii="楷体" w:hAnsi="楷体" w:eastAsia="楷体" w:cs="楷体"/>
                                <w:sz w:val="24"/>
                              </w:rPr>
                              <w:t>法定代表人身份证（正反两面）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pt;margin-top:14.85pt;height:148.95pt;width:351pt;z-index:251662336;mso-width-relative:page;mso-height-relative:page;" filled="f" stroked="t" coordsize="21600,21600" o:gfxdata="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7J3N7XAAAACQEAAA8A&#10;AAAAAAAAAQAgAAAAIgAAAGRycy9kb3ducmV2LnhtbFBLAQIUABQAAAAIAIdO4kAt6nypUQIAAIcE&#10;AAAOAAAAAAAAAAEAIAAAACYBAABkcnMvZTJvRG9jLnhtbFBLBQYAAAAABgAGAFkBAADpBQAAAAA=&#10;">
                <v:fill on="f" focussize="0,0"/>
                <v:stroke color="#000000" miterlimit="8" joinstyle="miter" dashstyle="longDashDot"/>
                <v:imagedata o:title=""/>
                <o:lock v:ext="edit" aspectratio="f"/>
                <v:textbox>
                  <w:txbxContent>
                    <w:p w14:paraId="13DC431F">
                      <w:pPr>
                        <w:spacing w:line="360" w:lineRule="auto"/>
                      </w:pPr>
                    </w:p>
                    <w:p w14:paraId="0407C6E5">
                      <w:pPr>
                        <w:spacing w:line="360" w:lineRule="auto"/>
                        <w:rPr>
                          <w:sz w:val="28"/>
                          <w:szCs w:val="28"/>
                        </w:rPr>
                      </w:pPr>
                    </w:p>
                    <w:p w14:paraId="3965EF5F">
                      <w:pPr>
                        <w:spacing w:line="360" w:lineRule="auto"/>
                        <w:jc w:val="center"/>
                        <w:rPr>
                          <w:rFonts w:hint="eastAsia" w:ascii="楷体" w:hAnsi="楷体" w:eastAsia="楷体" w:cs="楷体"/>
                          <w:sz w:val="24"/>
                        </w:rPr>
                      </w:pPr>
                      <w:r>
                        <w:rPr>
                          <w:rFonts w:hint="eastAsia" w:ascii="楷体" w:hAnsi="楷体" w:eastAsia="楷体" w:cs="楷体"/>
                          <w:sz w:val="24"/>
                        </w:rPr>
                        <w:t>法定代表人身份证（正反两面）</w:t>
                      </w:r>
                    </w:p>
                  </w:txbxContent>
                </v:textbox>
              </v:shape>
            </w:pict>
          </mc:Fallback>
        </mc:AlternateContent>
      </w:r>
    </w:p>
    <w:p w14:paraId="3E79F1BF">
      <w:pPr>
        <w:spacing w:line="360" w:lineRule="auto"/>
        <w:ind w:firstLine="480" w:firstLineChars="200"/>
        <w:rPr>
          <w:rFonts w:hint="eastAsia" w:ascii="楷体" w:hAnsi="楷体" w:eastAsia="楷体" w:cs="楷体"/>
          <w:sz w:val="24"/>
          <w:szCs w:val="24"/>
        </w:rPr>
      </w:pPr>
    </w:p>
    <w:p w14:paraId="673BF4C4">
      <w:pPr>
        <w:spacing w:line="360" w:lineRule="auto"/>
        <w:ind w:firstLine="480" w:firstLineChars="200"/>
        <w:rPr>
          <w:rFonts w:hint="eastAsia" w:ascii="楷体" w:hAnsi="楷体" w:eastAsia="楷体" w:cs="楷体"/>
          <w:sz w:val="24"/>
          <w:szCs w:val="24"/>
        </w:rPr>
      </w:pPr>
    </w:p>
    <w:p w14:paraId="0229EEE1">
      <w:pPr>
        <w:spacing w:line="360" w:lineRule="auto"/>
        <w:ind w:firstLine="480" w:firstLineChars="200"/>
        <w:rPr>
          <w:rFonts w:hint="eastAsia" w:ascii="楷体" w:hAnsi="楷体" w:eastAsia="楷体" w:cs="楷体"/>
          <w:sz w:val="24"/>
          <w:szCs w:val="24"/>
        </w:rPr>
      </w:pPr>
    </w:p>
    <w:p w14:paraId="1DBDE1E4">
      <w:pPr>
        <w:spacing w:line="360" w:lineRule="auto"/>
        <w:rPr>
          <w:rFonts w:hint="eastAsia" w:ascii="楷体" w:hAnsi="楷体" w:eastAsia="楷体" w:cs="楷体"/>
          <w:sz w:val="24"/>
          <w:szCs w:val="24"/>
        </w:rPr>
      </w:pPr>
    </w:p>
    <w:p w14:paraId="188FAB7E">
      <w:pPr>
        <w:spacing w:line="360" w:lineRule="auto"/>
        <w:rPr>
          <w:rFonts w:hint="eastAsia" w:ascii="楷体" w:hAnsi="楷体" w:eastAsia="楷体" w:cs="楷体"/>
          <w:sz w:val="24"/>
          <w:szCs w:val="24"/>
        </w:rPr>
      </w:pPr>
    </w:p>
    <w:p w14:paraId="5AB2CC13">
      <w:pPr>
        <w:spacing w:line="360" w:lineRule="auto"/>
        <w:ind w:firstLine="480" w:firstLineChars="200"/>
        <w:rPr>
          <w:rFonts w:hint="eastAsia" w:ascii="楷体" w:hAnsi="楷体" w:eastAsia="楷体" w:cs="楷体"/>
          <w:sz w:val="24"/>
          <w:szCs w:val="24"/>
        </w:rPr>
      </w:pPr>
    </w:p>
    <w:p w14:paraId="184BE3CD">
      <w:pPr>
        <w:spacing w:line="360" w:lineRule="auto"/>
        <w:ind w:firstLine="480" w:firstLineChars="200"/>
        <w:rPr>
          <w:rFonts w:hint="eastAsia" w:ascii="楷体" w:hAnsi="楷体" w:eastAsia="楷体" w:cs="楷体"/>
          <w:sz w:val="24"/>
          <w:szCs w:val="24"/>
        </w:rPr>
      </w:pPr>
    </w:p>
    <w:p w14:paraId="326EDC5B">
      <w:pPr>
        <w:spacing w:line="360" w:lineRule="auto"/>
        <w:ind w:firstLine="480" w:firstLineChars="200"/>
        <w:rPr>
          <w:rFonts w:hint="eastAsia" w:ascii="楷体" w:hAnsi="楷体" w:eastAsia="楷体" w:cs="楷体"/>
          <w:sz w:val="24"/>
          <w:szCs w:val="24"/>
        </w:rPr>
      </w:pPr>
    </w:p>
    <w:p w14:paraId="62086154">
      <w:pPr>
        <w:spacing w:line="360" w:lineRule="auto"/>
        <w:ind w:firstLine="480" w:firstLineChars="200"/>
        <w:rPr>
          <w:rFonts w:hint="eastAsia" w:ascii="楷体" w:hAnsi="楷体" w:eastAsia="楷体" w:cs="楷体"/>
          <w:sz w:val="24"/>
          <w:szCs w:val="24"/>
        </w:rPr>
      </w:pPr>
    </w:p>
    <w:p w14:paraId="768ABE49">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特此证明。</w:t>
      </w:r>
    </w:p>
    <w:p w14:paraId="43B2F081">
      <w:pPr>
        <w:widowControl/>
        <w:tabs>
          <w:tab w:val="left" w:pos="3655"/>
        </w:tabs>
        <w:snapToGrid w:val="0"/>
        <w:spacing w:line="360" w:lineRule="auto"/>
        <w:rPr>
          <w:rFonts w:hint="eastAsia" w:ascii="楷体" w:hAnsi="楷体" w:eastAsia="楷体" w:cs="楷体"/>
          <w:color w:val="000000"/>
          <w:spacing w:val="20"/>
          <w:kern w:val="0"/>
          <w:sz w:val="24"/>
          <w:szCs w:val="24"/>
        </w:rPr>
      </w:pPr>
    </w:p>
    <w:p w14:paraId="42C1539D">
      <w:pPr>
        <w:widowControl/>
        <w:tabs>
          <w:tab w:val="left" w:pos="4205"/>
        </w:tabs>
        <w:snapToGrid w:val="0"/>
        <w:spacing w:line="360" w:lineRule="auto"/>
        <w:ind w:firstLine="3640" w:firstLineChars="1300"/>
        <w:rPr>
          <w:rFonts w:hint="eastAsia" w:ascii="楷体" w:hAnsi="楷体" w:eastAsia="楷体" w:cs="楷体"/>
          <w:color w:val="000000"/>
          <w:spacing w:val="20"/>
          <w:kern w:val="0"/>
          <w:sz w:val="24"/>
          <w:szCs w:val="24"/>
        </w:rPr>
      </w:pPr>
    </w:p>
    <w:p w14:paraId="0DB18435">
      <w:pPr>
        <w:widowControl/>
        <w:tabs>
          <w:tab w:val="left" w:pos="4205"/>
        </w:tabs>
        <w:snapToGrid w:val="0"/>
        <w:spacing w:line="360" w:lineRule="auto"/>
        <w:ind w:firstLine="3640" w:firstLineChars="1300"/>
        <w:rPr>
          <w:rFonts w:hint="eastAsia" w:ascii="楷体" w:hAnsi="楷体" w:eastAsia="楷体" w:cs="楷体"/>
          <w:color w:val="000000"/>
          <w:spacing w:val="20"/>
          <w:kern w:val="0"/>
          <w:sz w:val="24"/>
          <w:szCs w:val="24"/>
        </w:rPr>
      </w:pPr>
    </w:p>
    <w:p w14:paraId="6E299462">
      <w:pPr>
        <w:widowControl/>
        <w:tabs>
          <w:tab w:val="left" w:pos="4205"/>
        </w:tabs>
        <w:snapToGrid w:val="0"/>
        <w:spacing w:line="360" w:lineRule="auto"/>
        <w:ind w:firstLine="3640" w:firstLineChars="1300"/>
        <w:rPr>
          <w:rFonts w:hint="eastAsia" w:ascii="楷体" w:hAnsi="楷体" w:eastAsia="楷体" w:cs="楷体"/>
          <w:color w:val="000000"/>
          <w:spacing w:val="20"/>
          <w:kern w:val="0"/>
          <w:sz w:val="24"/>
          <w:szCs w:val="24"/>
          <w:u w:val="single"/>
        </w:rPr>
      </w:pPr>
      <w:r>
        <w:rPr>
          <w:rFonts w:hint="eastAsia" w:ascii="楷体" w:hAnsi="楷体" w:eastAsia="楷体" w:cs="楷体"/>
          <w:color w:val="000000"/>
          <w:spacing w:val="20"/>
          <w:kern w:val="0"/>
          <w:sz w:val="24"/>
          <w:szCs w:val="24"/>
        </w:rPr>
        <w:t>报价人(电子公章)：</w:t>
      </w:r>
      <w:r>
        <w:rPr>
          <w:rFonts w:hint="eastAsia" w:ascii="楷体" w:hAnsi="楷体" w:eastAsia="楷体" w:cs="楷体"/>
          <w:color w:val="000000"/>
          <w:spacing w:val="20"/>
          <w:kern w:val="0"/>
          <w:sz w:val="24"/>
          <w:szCs w:val="24"/>
          <w:u w:val="single"/>
        </w:rPr>
        <w:t xml:space="preserve">                </w:t>
      </w:r>
    </w:p>
    <w:p w14:paraId="4C2E571B">
      <w:pPr>
        <w:widowControl/>
        <w:tabs>
          <w:tab w:val="left" w:pos="3655"/>
        </w:tabs>
        <w:snapToGrid w:val="0"/>
        <w:spacing w:line="360" w:lineRule="auto"/>
        <w:rPr>
          <w:rFonts w:hint="eastAsia" w:ascii="楷体" w:hAnsi="楷体" w:eastAsia="楷体" w:cs="楷体"/>
          <w:color w:val="000000"/>
          <w:spacing w:val="20"/>
          <w:kern w:val="0"/>
          <w:sz w:val="24"/>
          <w:szCs w:val="24"/>
          <w:u w:val="single"/>
        </w:rPr>
      </w:pPr>
      <w:r>
        <w:rPr>
          <w:rFonts w:hint="eastAsia" w:ascii="楷体" w:hAnsi="楷体" w:eastAsia="楷体" w:cs="楷体"/>
          <w:color w:val="000000"/>
          <w:spacing w:val="20"/>
          <w:kern w:val="0"/>
          <w:sz w:val="24"/>
          <w:szCs w:val="24"/>
        </w:rPr>
        <w:t xml:space="preserve">                       法定代表人（签章）：</w:t>
      </w:r>
      <w:r>
        <w:rPr>
          <w:rFonts w:hint="eastAsia" w:ascii="楷体" w:hAnsi="楷体" w:eastAsia="楷体" w:cs="楷体"/>
          <w:color w:val="000000"/>
          <w:spacing w:val="20"/>
          <w:kern w:val="0"/>
          <w:sz w:val="24"/>
          <w:szCs w:val="24"/>
          <w:u w:val="single"/>
        </w:rPr>
        <w:t xml:space="preserve">             </w:t>
      </w:r>
    </w:p>
    <w:p w14:paraId="28D0890B">
      <w:pPr>
        <w:widowControl/>
        <w:tabs>
          <w:tab w:val="left" w:pos="3655"/>
        </w:tabs>
        <w:snapToGrid w:val="0"/>
        <w:spacing w:line="360" w:lineRule="auto"/>
        <w:ind w:firstLine="3640" w:firstLineChars="1300"/>
        <w:rPr>
          <w:rFonts w:hint="eastAsia" w:ascii="楷体" w:hAnsi="楷体" w:eastAsia="楷体" w:cs="楷体"/>
          <w:color w:val="000000"/>
          <w:spacing w:val="20"/>
          <w:kern w:val="0"/>
          <w:sz w:val="28"/>
          <w:szCs w:val="28"/>
          <w:u w:val="single"/>
        </w:rPr>
      </w:pPr>
      <w:r>
        <w:rPr>
          <w:rFonts w:hint="eastAsia" w:ascii="楷体" w:hAnsi="楷体" w:eastAsia="楷体" w:cs="楷体"/>
          <w:color w:val="000000"/>
          <w:spacing w:val="20"/>
          <w:kern w:val="0"/>
          <w:sz w:val="24"/>
          <w:szCs w:val="24"/>
        </w:rPr>
        <w:t>日   期：</w:t>
      </w:r>
      <w:r>
        <w:rPr>
          <w:rFonts w:hint="eastAsia" w:ascii="楷体" w:hAnsi="楷体" w:eastAsia="楷体" w:cs="楷体"/>
          <w:color w:val="000000"/>
          <w:spacing w:val="20"/>
          <w:kern w:val="0"/>
          <w:sz w:val="28"/>
          <w:szCs w:val="28"/>
          <w:u w:val="single"/>
        </w:rPr>
        <w:t xml:space="preserve">                    </w:t>
      </w:r>
    </w:p>
    <w:p w14:paraId="6326237D">
      <w:pPr>
        <w:spacing w:line="360" w:lineRule="auto"/>
        <w:jc w:val="center"/>
        <w:outlineLvl w:val="1"/>
        <w:rPr>
          <w:rFonts w:hint="eastAsia" w:ascii="楷体" w:hAnsi="楷体" w:eastAsia="楷体" w:cs="楷体"/>
          <w:b/>
          <w:sz w:val="28"/>
          <w:szCs w:val="28"/>
        </w:rPr>
      </w:pPr>
      <w:bookmarkStart w:id="119" w:name="_Toc320777233"/>
      <w:bookmarkStart w:id="120" w:name="_Toc320777153"/>
      <w:bookmarkStart w:id="121" w:name="_Toc321906784"/>
      <w:bookmarkStart w:id="122" w:name="_Toc320714190"/>
      <w:bookmarkStart w:id="123" w:name="_Toc403568454"/>
      <w:bookmarkStart w:id="124" w:name="_Toc320776590"/>
      <w:bookmarkStart w:id="125" w:name="_Toc320776353"/>
      <w:bookmarkStart w:id="126" w:name="_Toc419291510"/>
      <w:bookmarkStart w:id="127" w:name="_Toc422146475"/>
      <w:bookmarkStart w:id="128" w:name="_Toc421112742"/>
      <w:bookmarkStart w:id="129" w:name="_Toc423168961"/>
      <w:bookmarkStart w:id="130" w:name="_Toc422750794"/>
      <w:r>
        <w:rPr>
          <w:rFonts w:hint="eastAsia" w:ascii="楷体" w:hAnsi="楷体" w:eastAsia="楷体" w:cs="楷体"/>
          <w:b/>
          <w:sz w:val="28"/>
          <w:szCs w:val="28"/>
        </w:rPr>
        <w:br w:type="page"/>
      </w:r>
      <w:bookmarkStart w:id="131" w:name="_Toc24790"/>
      <w:bookmarkStart w:id="132" w:name="_Toc20266"/>
      <w:bookmarkStart w:id="133" w:name="_Toc28438"/>
      <w:bookmarkStart w:id="134" w:name="_Toc196"/>
      <w:bookmarkStart w:id="135" w:name="_Toc24934"/>
      <w:bookmarkStart w:id="136" w:name="_Toc457827419"/>
      <w:bookmarkStart w:id="137" w:name="_Toc2608"/>
      <w:r>
        <w:rPr>
          <w:rFonts w:hint="eastAsia" w:ascii="楷体" w:hAnsi="楷体" w:eastAsia="楷体" w:cs="楷体"/>
          <w:b/>
          <w:sz w:val="30"/>
          <w:szCs w:val="30"/>
        </w:rPr>
        <w:t>三、法定代表人授权委托书</w:t>
      </w:r>
      <w:bookmarkEnd w:id="119"/>
      <w:bookmarkEnd w:id="120"/>
      <w:bookmarkEnd w:id="121"/>
      <w:bookmarkEnd w:id="122"/>
      <w:bookmarkEnd w:id="123"/>
      <w:bookmarkEnd w:id="124"/>
      <w:bookmarkEnd w:id="125"/>
      <w:r>
        <w:rPr>
          <w:rFonts w:hint="eastAsia" w:ascii="楷体" w:hAnsi="楷体" w:eastAsia="楷体" w:cs="楷体"/>
          <w:b/>
          <w:sz w:val="30"/>
          <w:szCs w:val="30"/>
        </w:rPr>
        <w:t>（格式）</w:t>
      </w:r>
      <w:bookmarkEnd w:id="126"/>
      <w:bookmarkEnd w:id="127"/>
      <w:bookmarkEnd w:id="128"/>
      <w:bookmarkEnd w:id="129"/>
      <w:bookmarkEnd w:id="130"/>
      <w:bookmarkEnd w:id="131"/>
      <w:bookmarkEnd w:id="132"/>
      <w:bookmarkEnd w:id="133"/>
      <w:bookmarkEnd w:id="134"/>
      <w:bookmarkEnd w:id="135"/>
      <w:bookmarkEnd w:id="136"/>
      <w:bookmarkEnd w:id="137"/>
    </w:p>
    <w:p w14:paraId="492C70F7">
      <w:pPr>
        <w:rPr>
          <w:rFonts w:hint="eastAsia" w:ascii="楷体" w:hAnsi="楷体" w:eastAsia="楷体" w:cs="楷体"/>
          <w:sz w:val="28"/>
          <w:szCs w:val="28"/>
        </w:rPr>
      </w:pPr>
    </w:p>
    <w:p w14:paraId="48F6858D">
      <w:pPr>
        <w:pStyle w:val="33"/>
        <w:rPr>
          <w:rFonts w:hint="eastAsia" w:ascii="楷体" w:hAnsi="楷体" w:eastAsia="楷体" w:cs="楷体"/>
        </w:rPr>
      </w:pPr>
    </w:p>
    <w:p w14:paraId="346E598D">
      <w:pPr>
        <w:widowControl/>
        <w:snapToGrid w:val="0"/>
        <w:spacing w:line="360" w:lineRule="auto"/>
        <w:ind w:firstLine="560" w:firstLineChars="200"/>
        <w:jc w:val="left"/>
        <w:rPr>
          <w:rFonts w:hint="eastAsia" w:ascii="楷体" w:hAnsi="楷体" w:eastAsia="楷体" w:cs="楷体"/>
          <w:color w:val="000000"/>
          <w:spacing w:val="20"/>
          <w:kern w:val="0"/>
          <w:sz w:val="24"/>
          <w:szCs w:val="24"/>
        </w:rPr>
      </w:pPr>
      <w:r>
        <w:rPr>
          <w:rFonts w:hint="eastAsia" w:ascii="楷体" w:hAnsi="楷体" w:eastAsia="楷体" w:cs="楷体"/>
          <w:color w:val="000000"/>
          <w:spacing w:val="20"/>
          <w:kern w:val="0"/>
          <w:sz w:val="24"/>
          <w:szCs w:val="24"/>
        </w:rPr>
        <w:t>本授权书声明：注册于</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（报价人地址）的</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（报价人名称）法定代表人</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（法定代表人姓名、职务）代表本公司授权在下面签字的</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（报价人代表姓名、职务）为本</w:t>
      </w:r>
      <w:r>
        <w:rPr>
          <w:rFonts w:hint="eastAsia" w:ascii="楷体" w:hAnsi="楷体" w:eastAsia="楷体" w:cs="楷体"/>
          <w:sz w:val="24"/>
          <w:szCs w:val="24"/>
        </w:rPr>
        <w:t>单位</w:t>
      </w:r>
      <w:r>
        <w:rPr>
          <w:rFonts w:hint="eastAsia" w:ascii="楷体" w:hAnsi="楷体" w:eastAsia="楷体" w:cs="楷体"/>
          <w:color w:val="000000"/>
          <w:spacing w:val="20"/>
          <w:kern w:val="0"/>
          <w:sz w:val="24"/>
          <w:szCs w:val="24"/>
        </w:rPr>
        <w:t>的合法代理人，就贵方组织的</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项目，项目编号：</w:t>
      </w:r>
      <w:r>
        <w:rPr>
          <w:rFonts w:hint="eastAsia" w:ascii="楷体" w:hAnsi="楷体" w:eastAsia="楷体" w:cs="楷体"/>
          <w:color w:val="000000"/>
          <w:spacing w:val="20"/>
          <w:kern w:val="0"/>
          <w:sz w:val="24"/>
          <w:szCs w:val="24"/>
          <w:u w:val="single"/>
        </w:rPr>
        <w:t xml:space="preserve">         </w:t>
      </w:r>
      <w:r>
        <w:rPr>
          <w:rFonts w:hint="eastAsia" w:ascii="楷体" w:hAnsi="楷体" w:eastAsia="楷体" w:cs="楷体"/>
          <w:color w:val="000000"/>
          <w:spacing w:val="20"/>
          <w:kern w:val="0"/>
          <w:sz w:val="24"/>
          <w:szCs w:val="24"/>
        </w:rPr>
        <w:t>，以本公司名义处理一切与之有关的事务。</w:t>
      </w:r>
    </w:p>
    <w:p w14:paraId="086E3C36">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本授权书于</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日签字生效，特此声明。</w:t>
      </w:r>
    </w:p>
    <w:p w14:paraId="080889C2">
      <w:pPr>
        <w:spacing w:line="360" w:lineRule="auto"/>
        <w:rPr>
          <w:rFonts w:hint="eastAsia" w:ascii="楷体" w:hAnsi="楷体" w:eastAsia="楷体" w:cs="楷体"/>
          <w:sz w:val="24"/>
          <w:szCs w:val="24"/>
        </w:rPr>
      </w:pPr>
    </w:p>
    <w:p w14:paraId="4A999C69">
      <w:pPr>
        <w:spacing w:line="360" w:lineRule="auto"/>
        <w:rPr>
          <w:rFonts w:hint="eastAsia" w:ascii="楷体" w:hAnsi="楷体" w:eastAsia="楷体" w:cs="楷体"/>
          <w:sz w:val="24"/>
          <w:szCs w:val="24"/>
        </w:rPr>
      </w:pPr>
    </w:p>
    <w:p w14:paraId="0212462F">
      <w:pPr>
        <w:pStyle w:val="33"/>
        <w:rPr>
          <w:rFonts w:hint="eastAsia" w:ascii="楷体" w:hAnsi="楷体" w:eastAsia="楷体" w:cs="楷体"/>
          <w:sz w:val="24"/>
          <w:szCs w:val="24"/>
        </w:rPr>
      </w:pPr>
    </w:p>
    <w:p w14:paraId="121B2AFB">
      <w:pPr>
        <w:rPr>
          <w:rFonts w:hint="eastAsia" w:ascii="楷体" w:hAnsi="楷体" w:eastAsia="楷体" w:cs="楷体"/>
          <w:sz w:val="24"/>
          <w:szCs w:val="24"/>
        </w:rPr>
      </w:pPr>
    </w:p>
    <w:p w14:paraId="374C919D">
      <w:pPr>
        <w:pStyle w:val="33"/>
        <w:rPr>
          <w:rFonts w:hint="eastAsia" w:ascii="楷体" w:hAnsi="楷体" w:eastAsia="楷体" w:cs="楷体"/>
        </w:rPr>
      </w:pPr>
    </w:p>
    <w:p w14:paraId="0F7B07E2">
      <w:pPr>
        <w:spacing w:line="360" w:lineRule="auto"/>
        <w:ind w:firstLine="560" w:firstLineChars="200"/>
        <w:rPr>
          <w:rFonts w:hint="eastAsia" w:ascii="楷体" w:hAnsi="楷体" w:eastAsia="楷体" w:cs="楷体"/>
          <w:color w:val="000000"/>
          <w:spacing w:val="20"/>
          <w:kern w:val="0"/>
          <w:sz w:val="24"/>
          <w:szCs w:val="24"/>
          <w:u w:val="single"/>
        </w:rPr>
      </w:pPr>
      <w:r>
        <w:rPr>
          <w:rFonts w:hint="eastAsia" w:ascii="楷体" w:hAnsi="楷体" w:eastAsia="楷体" w:cs="楷体"/>
          <w:color w:val="000000"/>
          <w:spacing w:val="20"/>
          <w:kern w:val="0"/>
          <w:sz w:val="24"/>
          <w:szCs w:val="24"/>
        </w:rPr>
        <w:t>法定代表人或授权代表：（签章或签字）</w:t>
      </w:r>
      <w:r>
        <w:rPr>
          <w:rFonts w:hint="eastAsia" w:ascii="楷体" w:hAnsi="楷体" w:eastAsia="楷体" w:cs="楷体"/>
          <w:color w:val="000000"/>
          <w:spacing w:val="20"/>
          <w:kern w:val="0"/>
          <w:sz w:val="24"/>
          <w:szCs w:val="24"/>
          <w:u w:val="single"/>
        </w:rPr>
        <w:t xml:space="preserve">         </w:t>
      </w:r>
    </w:p>
    <w:p w14:paraId="7DEA2664">
      <w:pPr>
        <w:spacing w:line="360" w:lineRule="auto"/>
        <w:ind w:firstLine="480" w:firstLineChars="200"/>
        <w:rPr>
          <w:rFonts w:hint="eastAsia" w:ascii="楷体" w:hAnsi="楷体" w:eastAsia="楷体" w:cs="楷体"/>
          <w:sz w:val="28"/>
          <w:szCs w:val="28"/>
        </w:rPr>
      </w:pPr>
      <w:r>
        <w:rPr>
          <w:rFonts w:hint="eastAsia" w:ascii="楷体" w:hAnsi="楷体" w:eastAsia="楷体" w:cs="楷体"/>
          <w:sz w:val="24"/>
          <w:szCs w:val="24"/>
        </w:rPr>
        <w:t>报价人全称、报价人电子公章：</w:t>
      </w:r>
      <w:r>
        <w:rPr>
          <w:rFonts w:hint="eastAsia" w:ascii="楷体" w:hAnsi="楷体" w:eastAsia="楷体" w:cs="楷体"/>
          <w:sz w:val="28"/>
          <w:szCs w:val="28"/>
          <w:u w:val="single"/>
        </w:rPr>
        <w:t xml:space="preserve">                               </w:t>
      </w:r>
    </w:p>
    <w:p w14:paraId="1ACFBA80">
      <w:pPr>
        <w:spacing w:line="360" w:lineRule="auto"/>
        <w:rPr>
          <w:rFonts w:hint="eastAsia" w:ascii="楷体" w:hAnsi="楷体" w:eastAsia="楷体" w:cs="楷体"/>
          <w:sz w:val="28"/>
          <w:szCs w:val="28"/>
        </w:rPr>
      </w:pPr>
      <w:r>
        <w:rPr>
          <w:rFonts w:hint="eastAsia" w:ascii="楷体" w:hAnsi="楷体" w:eastAsia="楷体" w:cs="楷体"/>
          <w:sz w:val="28"/>
          <w:szCs w:val="28"/>
        </w:rPr>
        <mc:AlternateContent>
          <mc:Choice Requires="wps">
            <w:drawing>
              <wp:anchor distT="0" distB="0" distL="114300" distR="114300" simplePos="0" relativeHeight="251663360" behindDoc="0" locked="0" layoutInCell="1" allowOverlap="1">
                <wp:simplePos x="0" y="0"/>
                <wp:positionH relativeFrom="column">
                  <wp:posOffset>597535</wp:posOffset>
                </wp:positionH>
                <wp:positionV relativeFrom="paragraph">
                  <wp:posOffset>203200</wp:posOffset>
                </wp:positionV>
                <wp:extent cx="5029200" cy="2178050"/>
                <wp:effectExtent l="6985" t="5080" r="12065" b="76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029200" cy="2178050"/>
                        </a:xfrm>
                        <a:prstGeom prst="rect">
                          <a:avLst/>
                        </a:prstGeom>
                        <a:noFill/>
                        <a:ln w="9525" cmpd="sng">
                          <a:solidFill>
                            <a:srgbClr val="000000"/>
                          </a:solidFill>
                          <a:prstDash val="lgDashDot"/>
                          <a:miter lim="800000"/>
                        </a:ln>
                      </wps:spPr>
                      <wps:txbx>
                        <w:txbxContent>
                          <w:p w14:paraId="1B8320F3">
                            <w:pPr>
                              <w:rPr>
                                <w:rFonts w:hint="eastAsia" w:ascii="宋体" w:hAnsi="宋体"/>
                                <w:sz w:val="28"/>
                                <w:szCs w:val="28"/>
                              </w:rPr>
                            </w:pPr>
                          </w:p>
                          <w:p w14:paraId="1093C805">
                            <w:pPr>
                              <w:rPr>
                                <w:rFonts w:hint="eastAsia" w:ascii="宋体" w:hAnsi="宋体"/>
                                <w:sz w:val="28"/>
                                <w:szCs w:val="28"/>
                              </w:rPr>
                            </w:pPr>
                          </w:p>
                          <w:p w14:paraId="106D3512">
                            <w:pPr>
                              <w:jc w:val="center"/>
                              <w:rPr>
                                <w:rFonts w:hint="eastAsia" w:ascii="楷体" w:hAnsi="楷体" w:eastAsia="楷体" w:cs="楷体"/>
                                <w:sz w:val="24"/>
                              </w:rPr>
                            </w:pPr>
                            <w:r>
                              <w:rPr>
                                <w:rFonts w:hint="eastAsia" w:ascii="楷体" w:hAnsi="楷体" w:eastAsia="楷体" w:cs="楷体"/>
                                <w:sz w:val="24"/>
                              </w:rPr>
                              <w:t>授权委托人身份证（正反两面）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7.05pt;margin-top:16pt;height:171.5pt;width:396pt;z-index:251663360;mso-width-relative:page;mso-height-relative:page;" filled="f" stroked="t" coordsize="21600,21600" o:gfxdata="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uvXg/WAAAACQEAAA8A&#10;AAAAAAAAAQAgAAAAIgAAAGRycy9kb3ducmV2LnhtbFBLAQIUABQAAAAIAIdO4kCNWdBOUgIAAIcE&#10;AAAOAAAAAAAAAAEAIAAAACUBAABkcnMvZTJvRG9jLnhtbFBLBQYAAAAABgAGAFkBAADpBQAAAAA=&#10;">
                <v:fill on="f" focussize="0,0"/>
                <v:stroke color="#000000" miterlimit="8" joinstyle="miter" dashstyle="longDashDot"/>
                <v:imagedata o:title=""/>
                <o:lock v:ext="edit" aspectratio="f"/>
                <v:textbox>
                  <w:txbxContent>
                    <w:p w14:paraId="1B8320F3">
                      <w:pPr>
                        <w:rPr>
                          <w:rFonts w:hint="eastAsia" w:ascii="宋体" w:hAnsi="宋体"/>
                          <w:sz w:val="28"/>
                          <w:szCs w:val="28"/>
                        </w:rPr>
                      </w:pPr>
                    </w:p>
                    <w:p w14:paraId="1093C805">
                      <w:pPr>
                        <w:rPr>
                          <w:rFonts w:hint="eastAsia" w:ascii="宋体" w:hAnsi="宋体"/>
                          <w:sz w:val="28"/>
                          <w:szCs w:val="28"/>
                        </w:rPr>
                      </w:pPr>
                    </w:p>
                    <w:p w14:paraId="106D3512">
                      <w:pPr>
                        <w:jc w:val="center"/>
                        <w:rPr>
                          <w:rFonts w:hint="eastAsia" w:ascii="楷体" w:hAnsi="楷体" w:eastAsia="楷体" w:cs="楷体"/>
                          <w:sz w:val="24"/>
                        </w:rPr>
                      </w:pPr>
                      <w:r>
                        <w:rPr>
                          <w:rFonts w:hint="eastAsia" w:ascii="楷体" w:hAnsi="楷体" w:eastAsia="楷体" w:cs="楷体"/>
                          <w:sz w:val="24"/>
                        </w:rPr>
                        <w:t>授权委托人身份证（正反两面）</w:t>
                      </w:r>
                    </w:p>
                  </w:txbxContent>
                </v:textbox>
              </v:shape>
            </w:pict>
          </mc:Fallback>
        </mc:AlternateContent>
      </w:r>
    </w:p>
    <w:p w14:paraId="2E3270D5">
      <w:pPr>
        <w:spacing w:line="360" w:lineRule="auto"/>
        <w:rPr>
          <w:rFonts w:hint="eastAsia" w:ascii="楷体" w:hAnsi="楷体" w:eastAsia="楷体" w:cs="楷体"/>
          <w:sz w:val="28"/>
          <w:szCs w:val="28"/>
        </w:rPr>
      </w:pPr>
    </w:p>
    <w:p w14:paraId="601F54EC">
      <w:pPr>
        <w:spacing w:line="360" w:lineRule="auto"/>
        <w:rPr>
          <w:rFonts w:hint="eastAsia" w:ascii="楷体" w:hAnsi="楷体" w:eastAsia="楷体" w:cs="楷体"/>
          <w:sz w:val="28"/>
          <w:szCs w:val="28"/>
        </w:rPr>
      </w:pPr>
    </w:p>
    <w:p w14:paraId="2D09CEC2">
      <w:pPr>
        <w:spacing w:line="360" w:lineRule="auto"/>
        <w:rPr>
          <w:rFonts w:hint="eastAsia" w:ascii="楷体" w:hAnsi="楷体" w:eastAsia="楷体" w:cs="楷体"/>
          <w:sz w:val="28"/>
          <w:szCs w:val="28"/>
        </w:rPr>
      </w:pPr>
    </w:p>
    <w:p w14:paraId="6C4DA6F7">
      <w:pPr>
        <w:spacing w:line="360" w:lineRule="auto"/>
        <w:rPr>
          <w:rFonts w:hint="eastAsia" w:ascii="楷体" w:hAnsi="楷体" w:eastAsia="楷体" w:cs="楷体"/>
          <w:sz w:val="28"/>
          <w:szCs w:val="28"/>
        </w:rPr>
      </w:pPr>
    </w:p>
    <w:p w14:paraId="7A0B3E4C">
      <w:pPr>
        <w:pStyle w:val="168"/>
        <w:spacing w:line="360" w:lineRule="auto"/>
        <w:rPr>
          <w:rFonts w:hint="eastAsia" w:ascii="楷体" w:hAnsi="楷体" w:eastAsia="楷体" w:cs="楷体"/>
          <w:sz w:val="28"/>
          <w:szCs w:val="28"/>
        </w:rPr>
      </w:pPr>
    </w:p>
    <w:p w14:paraId="1C61F175">
      <w:pPr>
        <w:pStyle w:val="168"/>
        <w:spacing w:line="360" w:lineRule="auto"/>
        <w:rPr>
          <w:rFonts w:hint="eastAsia" w:ascii="楷体" w:hAnsi="楷体" w:eastAsia="楷体" w:cs="楷体"/>
          <w:sz w:val="28"/>
          <w:szCs w:val="28"/>
        </w:rPr>
      </w:pPr>
    </w:p>
    <w:p w14:paraId="7478D51D">
      <w:pPr>
        <w:pStyle w:val="168"/>
        <w:spacing w:line="360" w:lineRule="auto"/>
        <w:rPr>
          <w:rFonts w:hint="eastAsia" w:ascii="楷体" w:hAnsi="楷体" w:eastAsia="楷体" w:cs="楷体"/>
          <w:sz w:val="28"/>
          <w:szCs w:val="28"/>
        </w:rPr>
      </w:pPr>
    </w:p>
    <w:p w14:paraId="5A94C1E7">
      <w:pPr>
        <w:pStyle w:val="168"/>
        <w:spacing w:line="360" w:lineRule="auto"/>
        <w:rPr>
          <w:rFonts w:hint="eastAsia" w:ascii="楷体" w:hAnsi="楷体" w:eastAsia="楷体" w:cs="楷体"/>
          <w:sz w:val="28"/>
          <w:szCs w:val="28"/>
        </w:rPr>
      </w:pPr>
    </w:p>
    <w:p w14:paraId="17DFAB3D">
      <w:pPr>
        <w:pStyle w:val="168"/>
        <w:spacing w:line="360" w:lineRule="auto"/>
        <w:rPr>
          <w:rFonts w:hint="eastAsia" w:ascii="楷体" w:hAnsi="楷体" w:eastAsia="楷体" w:cs="楷体"/>
          <w:sz w:val="28"/>
          <w:szCs w:val="28"/>
        </w:rPr>
      </w:pPr>
    </w:p>
    <w:p w14:paraId="2675AA65">
      <w:pPr>
        <w:spacing w:line="360" w:lineRule="auto"/>
        <w:jc w:val="both"/>
        <w:outlineLvl w:val="1"/>
        <w:rPr>
          <w:rFonts w:hint="eastAsia" w:ascii="楷体" w:hAnsi="楷体" w:eastAsia="楷体" w:cs="楷体"/>
          <w:b/>
          <w:sz w:val="30"/>
          <w:szCs w:val="30"/>
        </w:rPr>
      </w:pPr>
    </w:p>
    <w:p w14:paraId="0B16B04C">
      <w:pPr>
        <w:spacing w:line="360" w:lineRule="auto"/>
        <w:jc w:val="center"/>
        <w:outlineLvl w:val="1"/>
        <w:rPr>
          <w:rFonts w:hint="eastAsia" w:ascii="楷体" w:hAnsi="楷体" w:eastAsia="楷体" w:cs="楷体"/>
          <w:b/>
          <w:sz w:val="30"/>
          <w:szCs w:val="30"/>
        </w:rPr>
      </w:pPr>
    </w:p>
    <w:p w14:paraId="007611A7">
      <w:pPr>
        <w:spacing w:line="360" w:lineRule="auto"/>
        <w:jc w:val="center"/>
        <w:outlineLvl w:val="1"/>
        <w:rPr>
          <w:rFonts w:hint="eastAsia" w:ascii="楷体" w:hAnsi="楷体" w:eastAsia="楷体" w:cs="楷体"/>
          <w:b/>
          <w:sz w:val="30"/>
          <w:szCs w:val="30"/>
        </w:rPr>
      </w:pPr>
      <w:bookmarkStart w:id="138" w:name="_Toc25174"/>
      <w:r>
        <w:rPr>
          <w:rFonts w:hint="eastAsia" w:ascii="楷体" w:hAnsi="楷体" w:eastAsia="楷体" w:cs="楷体"/>
          <w:b/>
          <w:sz w:val="30"/>
          <w:szCs w:val="30"/>
        </w:rPr>
        <w:t>四、营业执照副本（须加盖报价人电子公章）</w:t>
      </w:r>
      <w:bookmarkEnd w:id="138"/>
    </w:p>
    <w:p w14:paraId="4C8FF66E">
      <w:pPr>
        <w:spacing w:line="360" w:lineRule="auto"/>
        <w:jc w:val="center"/>
        <w:outlineLvl w:val="1"/>
        <w:rPr>
          <w:rFonts w:hint="eastAsia" w:ascii="楷体" w:hAnsi="楷体" w:eastAsia="楷体" w:cs="楷体"/>
          <w:b/>
          <w:sz w:val="30"/>
          <w:szCs w:val="30"/>
        </w:rPr>
      </w:pPr>
    </w:p>
    <w:p w14:paraId="49EDADBB">
      <w:pPr>
        <w:spacing w:line="360" w:lineRule="auto"/>
        <w:jc w:val="center"/>
        <w:outlineLvl w:val="1"/>
        <w:rPr>
          <w:rFonts w:hint="eastAsia" w:ascii="楷体" w:hAnsi="楷体" w:eastAsia="楷体" w:cs="楷体"/>
          <w:b/>
          <w:sz w:val="30"/>
          <w:szCs w:val="30"/>
        </w:rPr>
      </w:pPr>
    </w:p>
    <w:p w14:paraId="3E2EC716">
      <w:pPr>
        <w:spacing w:line="360" w:lineRule="auto"/>
        <w:jc w:val="center"/>
        <w:outlineLvl w:val="1"/>
        <w:rPr>
          <w:rFonts w:hint="eastAsia" w:ascii="楷体" w:hAnsi="楷体" w:eastAsia="楷体" w:cs="楷体"/>
          <w:b/>
          <w:sz w:val="30"/>
          <w:szCs w:val="30"/>
        </w:rPr>
      </w:pPr>
    </w:p>
    <w:p w14:paraId="23985CE7">
      <w:pPr>
        <w:spacing w:line="360" w:lineRule="auto"/>
        <w:jc w:val="center"/>
        <w:outlineLvl w:val="1"/>
        <w:rPr>
          <w:rFonts w:hint="eastAsia" w:ascii="楷体" w:hAnsi="楷体" w:eastAsia="楷体" w:cs="楷体"/>
          <w:b/>
          <w:sz w:val="30"/>
          <w:szCs w:val="30"/>
        </w:rPr>
      </w:pPr>
      <w:bookmarkStart w:id="139" w:name="_Toc25432"/>
      <w:r>
        <w:rPr>
          <w:rFonts w:hint="eastAsia" w:ascii="楷体" w:hAnsi="楷体" w:eastAsia="楷体" w:cs="楷体"/>
          <w:b/>
          <w:sz w:val="30"/>
          <w:szCs w:val="30"/>
        </w:rPr>
        <w:t>五、银行基本账户开户许可证或银行出具的基本账户信息证明（须加盖投标报价人电子公章）</w:t>
      </w:r>
      <w:bookmarkEnd w:id="139"/>
    </w:p>
    <w:p w14:paraId="2730CF74">
      <w:pPr>
        <w:spacing w:line="360" w:lineRule="auto"/>
        <w:jc w:val="center"/>
        <w:outlineLvl w:val="1"/>
        <w:rPr>
          <w:rFonts w:hint="eastAsia" w:ascii="楷体" w:hAnsi="楷体" w:eastAsia="楷体" w:cs="楷体"/>
          <w:b/>
          <w:sz w:val="30"/>
          <w:szCs w:val="30"/>
        </w:rPr>
      </w:pPr>
    </w:p>
    <w:p w14:paraId="16935E33">
      <w:pPr>
        <w:spacing w:line="360" w:lineRule="auto"/>
        <w:jc w:val="center"/>
        <w:outlineLvl w:val="1"/>
        <w:rPr>
          <w:rFonts w:hint="eastAsia" w:ascii="楷体" w:hAnsi="楷体" w:eastAsia="楷体" w:cs="楷体"/>
          <w:b/>
          <w:sz w:val="30"/>
          <w:szCs w:val="30"/>
        </w:rPr>
      </w:pPr>
    </w:p>
    <w:p w14:paraId="2E9181D3">
      <w:pPr>
        <w:spacing w:line="360" w:lineRule="auto"/>
        <w:jc w:val="center"/>
        <w:outlineLvl w:val="1"/>
        <w:rPr>
          <w:rFonts w:hint="eastAsia" w:ascii="楷体" w:hAnsi="楷体" w:eastAsia="楷体" w:cs="楷体"/>
          <w:b/>
          <w:sz w:val="30"/>
          <w:szCs w:val="30"/>
        </w:rPr>
      </w:pPr>
    </w:p>
    <w:p w14:paraId="1F2E5771">
      <w:pPr>
        <w:spacing w:line="360" w:lineRule="auto"/>
        <w:jc w:val="center"/>
        <w:outlineLvl w:val="1"/>
        <w:rPr>
          <w:rFonts w:hint="eastAsia" w:ascii="楷体" w:hAnsi="楷体" w:eastAsia="楷体" w:cs="楷体"/>
          <w:b/>
          <w:sz w:val="30"/>
          <w:szCs w:val="30"/>
        </w:rPr>
      </w:pPr>
      <w:bookmarkStart w:id="140" w:name="_Toc21120"/>
      <w:r>
        <w:rPr>
          <w:rFonts w:hint="eastAsia" w:ascii="楷体" w:hAnsi="楷体" w:eastAsia="楷体" w:cs="楷体"/>
          <w:b/>
          <w:sz w:val="30"/>
          <w:szCs w:val="30"/>
        </w:rPr>
        <w:t>六、投标保证金凭证；（须加盖投标报价人电子公章）</w:t>
      </w:r>
      <w:bookmarkEnd w:id="140"/>
    </w:p>
    <w:p w14:paraId="4FDD5115">
      <w:pPr>
        <w:rPr>
          <w:rFonts w:hint="eastAsia" w:ascii="楷体" w:hAnsi="楷体" w:eastAsia="楷体" w:cs="楷体"/>
        </w:rPr>
      </w:pPr>
      <w:r>
        <w:rPr>
          <w:rFonts w:hint="eastAsia" w:ascii="楷体" w:hAnsi="楷体" w:eastAsia="楷体" w:cs="楷体"/>
        </w:rPr>
        <w:br w:type="page"/>
      </w:r>
    </w:p>
    <w:p w14:paraId="59797C55">
      <w:pPr>
        <w:spacing w:line="360" w:lineRule="auto"/>
        <w:jc w:val="center"/>
        <w:outlineLvl w:val="1"/>
        <w:rPr>
          <w:rFonts w:hint="eastAsia" w:ascii="楷体" w:hAnsi="楷体" w:eastAsia="楷体" w:cs="楷体"/>
          <w:spacing w:val="14"/>
          <w:sz w:val="24"/>
          <w:szCs w:val="24"/>
        </w:rPr>
      </w:pPr>
      <w:bookmarkStart w:id="141" w:name="_Toc26225"/>
      <w:r>
        <w:rPr>
          <w:rFonts w:hint="eastAsia" w:ascii="楷体" w:hAnsi="楷体" w:eastAsia="楷体" w:cs="楷体"/>
          <w:b/>
          <w:sz w:val="30"/>
          <w:szCs w:val="30"/>
        </w:rPr>
        <w:t>七、长治市政府采购报价人信用承诺函</w:t>
      </w:r>
      <w:bookmarkEnd w:id="141"/>
    </w:p>
    <w:p w14:paraId="36162DF6">
      <w:pPr>
        <w:adjustRightInd w:val="0"/>
        <w:snapToGrid w:val="0"/>
        <w:spacing w:line="500" w:lineRule="exact"/>
        <w:rPr>
          <w:rFonts w:hint="eastAsia" w:ascii="楷体" w:hAnsi="楷体" w:eastAsia="楷体" w:cs="楷体"/>
          <w:sz w:val="24"/>
          <w:szCs w:val="24"/>
        </w:rPr>
      </w:pPr>
      <w:r>
        <w:rPr>
          <w:rFonts w:hint="eastAsia" w:ascii="楷体" w:hAnsi="楷体" w:eastAsia="楷体" w:cs="楷体"/>
          <w:sz w:val="24"/>
          <w:szCs w:val="24"/>
        </w:rPr>
        <w:t>致</w:t>
      </w:r>
      <w:r>
        <w:rPr>
          <w:rFonts w:hint="eastAsia" w:ascii="楷体" w:hAnsi="楷体" w:eastAsia="楷体" w:cs="楷体"/>
          <w:sz w:val="24"/>
          <w:szCs w:val="24"/>
          <w:u w:val="single"/>
        </w:rPr>
        <w:t xml:space="preserve">  （采购人或采购代理机构）   </w:t>
      </w:r>
      <w:r>
        <w:rPr>
          <w:rFonts w:hint="eastAsia" w:ascii="楷体" w:hAnsi="楷体" w:eastAsia="楷体" w:cs="楷体"/>
          <w:sz w:val="24"/>
          <w:szCs w:val="24"/>
        </w:rPr>
        <w:t>：</w:t>
      </w:r>
    </w:p>
    <w:p w14:paraId="0BEE195A">
      <w:pPr>
        <w:adjustRightInd w:val="0"/>
        <w:snapToGrid w:val="0"/>
        <w:spacing w:line="500" w:lineRule="exact"/>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报价人名称（自然人姓名）：</w:t>
      </w:r>
      <w:r>
        <w:rPr>
          <w:rFonts w:hint="eastAsia" w:ascii="楷体" w:hAnsi="楷体" w:eastAsia="楷体" w:cs="楷体"/>
          <w:sz w:val="24"/>
          <w:szCs w:val="24"/>
          <w:u w:val="single"/>
        </w:rPr>
        <w:t xml:space="preserve">                   </w:t>
      </w:r>
    </w:p>
    <w:p w14:paraId="484F4326">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统一社会信用代码（身份证号码）：</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23CFDE26">
      <w:pPr>
        <w:adjustRightInd w:val="0"/>
        <w:snapToGrid w:val="0"/>
        <w:spacing w:line="500" w:lineRule="exact"/>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法定代表人（负责人）：</w:t>
      </w:r>
      <w:r>
        <w:rPr>
          <w:rFonts w:hint="eastAsia" w:ascii="楷体" w:hAnsi="楷体" w:eastAsia="楷体" w:cs="楷体"/>
          <w:sz w:val="24"/>
          <w:szCs w:val="24"/>
          <w:u w:val="single"/>
        </w:rPr>
        <w:t xml:space="preserve">                           </w:t>
      </w:r>
    </w:p>
    <w:p w14:paraId="788A2D5F">
      <w:pPr>
        <w:adjustRightInd w:val="0"/>
        <w:snapToGrid w:val="0"/>
        <w:spacing w:line="500" w:lineRule="exact"/>
        <w:ind w:firstLine="480" w:firstLineChars="200"/>
        <w:rPr>
          <w:rFonts w:hint="eastAsia" w:ascii="楷体" w:hAnsi="楷体" w:eastAsia="楷体" w:cs="楷体"/>
          <w:sz w:val="24"/>
          <w:szCs w:val="24"/>
          <w:u w:val="single"/>
        </w:rPr>
      </w:pPr>
      <w:r>
        <w:rPr>
          <w:rFonts w:hint="eastAsia" w:ascii="楷体" w:hAnsi="楷体" w:eastAsia="楷体" w:cs="楷体"/>
          <w:sz w:val="24"/>
          <w:szCs w:val="24"/>
        </w:rPr>
        <w:t>联系地址和电话：</w:t>
      </w:r>
      <w:r>
        <w:rPr>
          <w:rFonts w:hint="eastAsia" w:ascii="楷体" w:hAnsi="楷体" w:eastAsia="楷体" w:cs="楷体"/>
          <w:sz w:val="24"/>
          <w:szCs w:val="24"/>
          <w:u w:val="single"/>
        </w:rPr>
        <w:t xml:space="preserve">                                 </w:t>
      </w:r>
    </w:p>
    <w:p w14:paraId="67FB7FFC">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为维护公平、公正、公开的政府采购市场秩序，树立诚实守信的政府采购报价人形象，本单位（本人）自愿作出以下承诺：</w:t>
      </w:r>
    </w:p>
    <w:p w14:paraId="3669C4BC">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一、我单位（本人）自愿参加本次政府采购活动（项目名称：</w:t>
      </w:r>
      <w:r>
        <w:rPr>
          <w:rFonts w:hint="eastAsia" w:ascii="楷体" w:hAnsi="楷体" w:eastAsia="楷体" w:cs="楷体"/>
          <w:sz w:val="24"/>
          <w:szCs w:val="24"/>
          <w:u w:val="single"/>
        </w:rPr>
        <w:t xml:space="preserve">              </w:t>
      </w:r>
      <w:r>
        <w:rPr>
          <w:rFonts w:hint="eastAsia" w:ascii="楷体" w:hAnsi="楷体" w:eastAsia="楷体" w:cs="楷体"/>
          <w:sz w:val="24"/>
          <w:szCs w:val="24"/>
        </w:rPr>
        <w:t>，项目编号：</w:t>
      </w:r>
      <w:r>
        <w:rPr>
          <w:rFonts w:hint="eastAsia" w:ascii="楷体" w:hAnsi="楷体" w:eastAsia="楷体" w:cs="楷体"/>
          <w:sz w:val="24"/>
          <w:szCs w:val="24"/>
          <w:u w:val="single"/>
        </w:rPr>
        <w:t xml:space="preserve">            </w:t>
      </w:r>
      <w:r>
        <w:rPr>
          <w:rFonts w:hint="eastAsia" w:ascii="楷体" w:hAnsi="楷体" w:eastAsia="楷体" w:cs="楷体"/>
          <w:sz w:val="24"/>
          <w:szCs w:val="24"/>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2AD2024">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（一）具有独立承担民事责任的能力；</w:t>
      </w:r>
    </w:p>
    <w:p w14:paraId="16B6AF44">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（二）具有良好的商业信誉和健全的财务会计制度；</w:t>
      </w:r>
    </w:p>
    <w:p w14:paraId="796E814A">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（三）具有履行合同所必需的设备和专业技术能力；</w:t>
      </w:r>
    </w:p>
    <w:p w14:paraId="1F62FFED">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（四）有依法缴纳税收和社会保障资金的良好记录；</w:t>
      </w:r>
    </w:p>
    <w:p w14:paraId="3400ED4E">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（五）参加政府采购活动前三年内，在经营活动中没有重大违法记录；</w:t>
      </w:r>
    </w:p>
    <w:p w14:paraId="229CAABF">
      <w:pPr>
        <w:adjustRightInd w:val="0"/>
        <w:snapToGrid w:val="0"/>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（六）符合法律、行政法规规定的其他条件。</w:t>
      </w:r>
    </w:p>
    <w:p w14:paraId="09DCF7A6">
      <w:pPr>
        <w:adjustRightInd w:val="0"/>
        <w:snapToGrid w:val="0"/>
        <w:spacing w:line="500" w:lineRule="exact"/>
        <w:ind w:firstLine="480" w:firstLineChars="200"/>
        <w:rPr>
          <w:rFonts w:hint="eastAsia" w:ascii="楷体" w:hAnsi="楷体" w:eastAsia="楷体" w:cs="楷体"/>
          <w:color w:val="000000"/>
          <w:sz w:val="24"/>
          <w:szCs w:val="24"/>
        </w:rPr>
      </w:pPr>
      <w:r>
        <w:rPr>
          <w:rFonts w:hint="eastAsia" w:ascii="楷体" w:hAnsi="楷体" w:eastAsia="楷体" w:cs="楷体"/>
          <w:sz w:val="24"/>
          <w:szCs w:val="24"/>
        </w:rPr>
        <w:t>二、我单位（本人）保证上述承诺事项的真实性。如所作信用承诺不实，自愿承担一切法律责任，接受政府采购监管部门和其他机关的审查和处罚。</w:t>
      </w:r>
    </w:p>
    <w:p w14:paraId="7D155B11">
      <w:pPr>
        <w:widowControl/>
        <w:shd w:val="clear" w:color="auto" w:fill="FFFFFF"/>
        <w:snapToGrid w:val="0"/>
        <w:spacing w:line="500" w:lineRule="exact"/>
        <w:ind w:firstLine="720" w:firstLineChars="300"/>
        <w:rPr>
          <w:rFonts w:hint="eastAsia" w:ascii="楷体" w:hAnsi="楷体" w:eastAsia="楷体" w:cs="楷体"/>
          <w:color w:val="000000"/>
          <w:sz w:val="24"/>
          <w:szCs w:val="24"/>
          <w:u w:val="single"/>
        </w:rPr>
      </w:pPr>
      <w:r>
        <w:rPr>
          <w:rFonts w:hint="eastAsia" w:ascii="楷体" w:hAnsi="楷体" w:eastAsia="楷体" w:cs="楷体"/>
          <w:color w:val="000000"/>
          <w:sz w:val="24"/>
          <w:szCs w:val="24"/>
        </w:rPr>
        <w:t>报价人（电子签章） ：</w:t>
      </w:r>
      <w:r>
        <w:rPr>
          <w:rFonts w:hint="eastAsia" w:ascii="楷体" w:hAnsi="楷体" w:eastAsia="楷体" w:cs="楷体"/>
          <w:color w:val="000000"/>
          <w:sz w:val="24"/>
          <w:szCs w:val="24"/>
          <w:u w:val="single"/>
        </w:rPr>
        <w:t xml:space="preserve">                  </w:t>
      </w:r>
    </w:p>
    <w:p w14:paraId="37538B1F">
      <w:pPr>
        <w:widowControl/>
        <w:shd w:val="clear" w:color="auto" w:fill="FFFFFF"/>
        <w:snapToGrid w:val="0"/>
        <w:spacing w:line="500" w:lineRule="exact"/>
        <w:ind w:firstLine="720" w:firstLineChars="300"/>
        <w:rPr>
          <w:rFonts w:hint="eastAsia" w:ascii="楷体" w:hAnsi="楷体" w:eastAsia="楷体" w:cs="楷体"/>
          <w:color w:val="000000"/>
          <w:sz w:val="24"/>
          <w:szCs w:val="24"/>
          <w:u w:val="single"/>
        </w:rPr>
      </w:pPr>
      <w:r>
        <w:rPr>
          <w:rFonts w:hint="eastAsia" w:ascii="楷体" w:hAnsi="楷体" w:eastAsia="楷体" w:cs="楷体"/>
          <w:color w:val="000000"/>
          <w:sz w:val="24"/>
          <w:szCs w:val="24"/>
        </w:rPr>
        <w:t>法定代表人或授权代表、负责人、本人 (签字或电子签章) ：</w:t>
      </w:r>
      <w:r>
        <w:rPr>
          <w:rFonts w:hint="eastAsia" w:ascii="楷体" w:hAnsi="楷体" w:eastAsia="楷体" w:cs="楷体"/>
          <w:color w:val="000000"/>
          <w:sz w:val="24"/>
          <w:szCs w:val="24"/>
          <w:u w:val="single"/>
        </w:rPr>
        <w:t xml:space="preserve">               </w:t>
      </w:r>
    </w:p>
    <w:p w14:paraId="18AE724B">
      <w:pPr>
        <w:widowControl/>
        <w:shd w:val="clear" w:color="auto" w:fill="FFFFFF"/>
        <w:snapToGrid w:val="0"/>
        <w:spacing w:line="500" w:lineRule="exact"/>
        <w:ind w:firstLine="720" w:firstLineChars="300"/>
        <w:rPr>
          <w:rFonts w:hint="eastAsia" w:ascii="楷体" w:hAnsi="楷体" w:eastAsia="楷体" w:cs="楷体"/>
          <w:color w:val="000000"/>
          <w:sz w:val="24"/>
          <w:szCs w:val="24"/>
        </w:rPr>
      </w:pPr>
      <w:r>
        <w:rPr>
          <w:rFonts w:hint="eastAsia" w:ascii="楷体" w:hAnsi="楷体" w:eastAsia="楷体" w:cs="楷体"/>
          <w:color w:val="000000"/>
          <w:sz w:val="24"/>
          <w:szCs w:val="24"/>
        </w:rPr>
        <w:t>日  期 ：</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年</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月</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日</w:t>
      </w:r>
    </w:p>
    <w:p w14:paraId="675F01D8">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0" w:firstLineChars="0"/>
        <w:textAlignment w:val="auto"/>
        <w:rPr>
          <w:rFonts w:hint="eastAsia" w:ascii="楷体" w:hAnsi="楷体" w:eastAsia="楷体" w:cs="楷体"/>
          <w:b/>
          <w:bCs/>
          <w:color w:val="000000"/>
          <w:sz w:val="24"/>
          <w:szCs w:val="24"/>
        </w:rPr>
      </w:pPr>
      <w:r>
        <w:rPr>
          <w:rFonts w:hint="eastAsia" w:ascii="楷体" w:hAnsi="楷体" w:eastAsia="楷体" w:cs="楷体"/>
          <w:b/>
          <w:bCs/>
          <w:color w:val="000000"/>
          <w:sz w:val="24"/>
          <w:szCs w:val="24"/>
        </w:rPr>
        <w:t>注：1.报价人须在投标（响应）文件中按此模板提供承诺函，未提供视为未实质性响应采购文件要求，按无效投标（响应）处理。                                                                              2.报价人的法定代表人或者授权代表的签字或盖章应真实、有效、如由授权代表签字或盖章的，应提供“法定代表人授权书”。</w:t>
      </w:r>
    </w:p>
    <w:p w14:paraId="42D6A904">
      <w:pPr>
        <w:rPr>
          <w:rFonts w:hint="eastAsia" w:ascii="楷体" w:hAnsi="楷体" w:eastAsia="楷体" w:cs="楷体"/>
          <w:b/>
          <w:sz w:val="28"/>
          <w:szCs w:val="28"/>
        </w:rPr>
      </w:pPr>
      <w:r>
        <w:rPr>
          <w:rFonts w:hint="eastAsia" w:ascii="楷体" w:hAnsi="楷体" w:eastAsia="楷体" w:cs="楷体"/>
          <w:b/>
          <w:sz w:val="28"/>
          <w:szCs w:val="28"/>
        </w:rPr>
        <w:br w:type="page"/>
      </w:r>
    </w:p>
    <w:p w14:paraId="401EC75C">
      <w:pPr>
        <w:pStyle w:val="20"/>
        <w:numPr>
          <w:ilvl w:val="0"/>
          <w:numId w:val="9"/>
        </w:numPr>
        <w:jc w:val="center"/>
        <w:rPr>
          <w:rFonts w:hint="eastAsia" w:ascii="楷体" w:hAnsi="楷体" w:eastAsia="楷体" w:cs="楷体"/>
          <w:b/>
          <w:sz w:val="28"/>
          <w:szCs w:val="28"/>
        </w:rPr>
      </w:pPr>
      <w:r>
        <w:rPr>
          <w:rFonts w:hint="eastAsia" w:ascii="楷体" w:hAnsi="楷体" w:eastAsia="楷体" w:cs="楷体"/>
          <w:b/>
          <w:sz w:val="28"/>
          <w:szCs w:val="28"/>
        </w:rPr>
        <w:t>商务条款响应及偏离表</w:t>
      </w:r>
    </w:p>
    <w:p w14:paraId="77D2E424">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项目名称：                                    </w:t>
      </w:r>
    </w:p>
    <w:p w14:paraId="70874378">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项目编号：                                             </w:t>
      </w:r>
    </w:p>
    <w:p w14:paraId="10343F51">
      <w:pPr>
        <w:pStyle w:val="20"/>
        <w:rPr>
          <w:rFonts w:hint="eastAsia" w:ascii="楷体" w:hAnsi="楷体" w:eastAsia="楷体" w:cs="楷体"/>
          <w:b/>
          <w:sz w:val="28"/>
          <w:szCs w:val="28"/>
        </w:rPr>
      </w:pPr>
      <w:r>
        <w:rPr>
          <w:rFonts w:hint="eastAsia" w:ascii="楷体" w:hAnsi="楷体" w:eastAsia="楷体" w:cs="楷体"/>
          <w:sz w:val="24"/>
          <w:szCs w:val="24"/>
        </w:rPr>
        <w:t>报价人名称：</w:t>
      </w:r>
    </w:p>
    <w:tbl>
      <w:tblPr>
        <w:tblStyle w:val="47"/>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508"/>
        <w:gridCol w:w="1489"/>
        <w:gridCol w:w="1346"/>
        <w:gridCol w:w="776"/>
        <w:gridCol w:w="1109"/>
        <w:gridCol w:w="917"/>
        <w:gridCol w:w="917"/>
      </w:tblGrid>
      <w:tr w14:paraId="1683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014" w:type="dxa"/>
            <w:vMerge w:val="restart"/>
            <w:vAlign w:val="center"/>
          </w:tcPr>
          <w:p w14:paraId="3F6DCF7B">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序号</w:t>
            </w:r>
          </w:p>
        </w:tc>
        <w:tc>
          <w:tcPr>
            <w:tcW w:w="1508" w:type="dxa"/>
            <w:vMerge w:val="restart"/>
            <w:vAlign w:val="center"/>
          </w:tcPr>
          <w:p w14:paraId="72BD7F57">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谈判文件商务要求</w:t>
            </w:r>
          </w:p>
        </w:tc>
        <w:tc>
          <w:tcPr>
            <w:tcW w:w="1489" w:type="dxa"/>
            <w:vMerge w:val="restart"/>
            <w:vAlign w:val="center"/>
          </w:tcPr>
          <w:p w14:paraId="6ACB2EC1">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报价文件商务应答</w:t>
            </w:r>
          </w:p>
        </w:tc>
        <w:tc>
          <w:tcPr>
            <w:tcW w:w="3231" w:type="dxa"/>
            <w:gridSpan w:val="3"/>
            <w:vAlign w:val="center"/>
          </w:tcPr>
          <w:p w14:paraId="0FCD8F96">
            <w:pPr>
              <w:adjustRightInd w:val="0"/>
              <w:snapToGrid w:val="0"/>
              <w:spacing w:line="500" w:lineRule="exact"/>
              <w:ind w:firstLine="480" w:firstLineChars="200"/>
              <w:jc w:val="center"/>
              <w:rPr>
                <w:rFonts w:hint="eastAsia" w:ascii="楷体" w:hAnsi="楷体" w:eastAsia="楷体" w:cs="楷体"/>
                <w:sz w:val="24"/>
                <w:szCs w:val="24"/>
              </w:rPr>
            </w:pPr>
            <w:r>
              <w:rPr>
                <w:rFonts w:hint="eastAsia" w:ascii="楷体" w:hAnsi="楷体" w:eastAsia="楷体" w:cs="楷体"/>
                <w:sz w:val="24"/>
                <w:szCs w:val="24"/>
              </w:rPr>
              <w:t>偏离情况</w:t>
            </w:r>
          </w:p>
        </w:tc>
        <w:tc>
          <w:tcPr>
            <w:tcW w:w="917" w:type="dxa"/>
            <w:vMerge w:val="restart"/>
            <w:vAlign w:val="center"/>
          </w:tcPr>
          <w:p w14:paraId="5C0A2F81">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偏离说明</w:t>
            </w:r>
          </w:p>
        </w:tc>
        <w:tc>
          <w:tcPr>
            <w:tcW w:w="917" w:type="dxa"/>
            <w:vMerge w:val="restart"/>
            <w:vAlign w:val="center"/>
          </w:tcPr>
          <w:p w14:paraId="0DCD42AE">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备注</w:t>
            </w:r>
          </w:p>
        </w:tc>
      </w:tr>
      <w:tr w14:paraId="07AC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014" w:type="dxa"/>
            <w:vMerge w:val="continue"/>
            <w:vAlign w:val="center"/>
          </w:tcPr>
          <w:p w14:paraId="585E67C8">
            <w:pPr>
              <w:adjustRightInd w:val="0"/>
              <w:snapToGrid w:val="0"/>
              <w:spacing w:line="500" w:lineRule="exact"/>
              <w:ind w:firstLine="480" w:firstLineChars="200"/>
              <w:jc w:val="center"/>
              <w:rPr>
                <w:rFonts w:hint="eastAsia" w:ascii="楷体" w:hAnsi="楷体" w:eastAsia="楷体" w:cs="楷体"/>
                <w:sz w:val="24"/>
                <w:szCs w:val="24"/>
              </w:rPr>
            </w:pPr>
          </w:p>
        </w:tc>
        <w:tc>
          <w:tcPr>
            <w:tcW w:w="1508" w:type="dxa"/>
            <w:vMerge w:val="continue"/>
            <w:vAlign w:val="center"/>
          </w:tcPr>
          <w:p w14:paraId="38C036C1">
            <w:pPr>
              <w:adjustRightInd w:val="0"/>
              <w:snapToGrid w:val="0"/>
              <w:spacing w:line="500" w:lineRule="exact"/>
              <w:ind w:firstLine="480" w:firstLineChars="200"/>
              <w:jc w:val="center"/>
              <w:rPr>
                <w:rFonts w:hint="eastAsia" w:ascii="楷体" w:hAnsi="楷体" w:eastAsia="楷体" w:cs="楷体"/>
                <w:sz w:val="24"/>
                <w:szCs w:val="24"/>
              </w:rPr>
            </w:pPr>
          </w:p>
        </w:tc>
        <w:tc>
          <w:tcPr>
            <w:tcW w:w="1489" w:type="dxa"/>
            <w:vMerge w:val="continue"/>
            <w:vAlign w:val="center"/>
          </w:tcPr>
          <w:p w14:paraId="41014E73">
            <w:pPr>
              <w:adjustRightInd w:val="0"/>
              <w:snapToGrid w:val="0"/>
              <w:spacing w:line="500" w:lineRule="exact"/>
              <w:ind w:firstLine="480" w:firstLineChars="200"/>
              <w:jc w:val="center"/>
              <w:rPr>
                <w:rFonts w:hint="eastAsia" w:ascii="楷体" w:hAnsi="楷体" w:eastAsia="楷体" w:cs="楷体"/>
                <w:sz w:val="24"/>
                <w:szCs w:val="24"/>
              </w:rPr>
            </w:pPr>
          </w:p>
        </w:tc>
        <w:tc>
          <w:tcPr>
            <w:tcW w:w="1346" w:type="dxa"/>
            <w:vAlign w:val="center"/>
          </w:tcPr>
          <w:p w14:paraId="6A2B5E6D">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正偏离</w:t>
            </w:r>
          </w:p>
        </w:tc>
        <w:tc>
          <w:tcPr>
            <w:tcW w:w="776" w:type="dxa"/>
            <w:vAlign w:val="center"/>
          </w:tcPr>
          <w:p w14:paraId="1CD274D6">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符合</w:t>
            </w:r>
          </w:p>
        </w:tc>
        <w:tc>
          <w:tcPr>
            <w:tcW w:w="1109" w:type="dxa"/>
            <w:vAlign w:val="center"/>
          </w:tcPr>
          <w:p w14:paraId="50D8E52C">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负偏离</w:t>
            </w:r>
          </w:p>
        </w:tc>
        <w:tc>
          <w:tcPr>
            <w:tcW w:w="917" w:type="dxa"/>
            <w:vMerge w:val="continue"/>
            <w:vAlign w:val="center"/>
          </w:tcPr>
          <w:p w14:paraId="2BDCA200">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Merge w:val="continue"/>
            <w:vAlign w:val="center"/>
          </w:tcPr>
          <w:p w14:paraId="4A3FABBF">
            <w:pPr>
              <w:adjustRightInd w:val="0"/>
              <w:snapToGrid w:val="0"/>
              <w:spacing w:line="500" w:lineRule="exact"/>
              <w:ind w:firstLine="480" w:firstLineChars="200"/>
              <w:jc w:val="center"/>
              <w:rPr>
                <w:rFonts w:hint="eastAsia" w:ascii="楷体" w:hAnsi="楷体" w:eastAsia="楷体" w:cs="楷体"/>
                <w:sz w:val="24"/>
                <w:szCs w:val="24"/>
              </w:rPr>
            </w:pPr>
          </w:p>
        </w:tc>
      </w:tr>
      <w:tr w14:paraId="7FDD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14" w:type="dxa"/>
            <w:vAlign w:val="center"/>
          </w:tcPr>
          <w:p w14:paraId="0452CF7F">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1</w:t>
            </w:r>
          </w:p>
        </w:tc>
        <w:tc>
          <w:tcPr>
            <w:tcW w:w="1508" w:type="dxa"/>
            <w:vAlign w:val="center"/>
          </w:tcPr>
          <w:p w14:paraId="77EEE0E6">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投标文件有效期</w:t>
            </w:r>
          </w:p>
        </w:tc>
        <w:tc>
          <w:tcPr>
            <w:tcW w:w="1489" w:type="dxa"/>
            <w:vAlign w:val="center"/>
          </w:tcPr>
          <w:p w14:paraId="2236C660">
            <w:pPr>
              <w:adjustRightInd w:val="0"/>
              <w:snapToGrid w:val="0"/>
              <w:spacing w:line="500" w:lineRule="exact"/>
              <w:ind w:firstLine="480" w:firstLineChars="200"/>
              <w:jc w:val="center"/>
              <w:rPr>
                <w:rFonts w:hint="eastAsia" w:ascii="楷体" w:hAnsi="楷体" w:eastAsia="楷体" w:cs="楷体"/>
                <w:sz w:val="24"/>
                <w:szCs w:val="24"/>
              </w:rPr>
            </w:pPr>
          </w:p>
        </w:tc>
        <w:tc>
          <w:tcPr>
            <w:tcW w:w="1346" w:type="dxa"/>
            <w:vAlign w:val="center"/>
          </w:tcPr>
          <w:p w14:paraId="2A651D3B">
            <w:pPr>
              <w:adjustRightInd w:val="0"/>
              <w:snapToGrid w:val="0"/>
              <w:spacing w:line="500" w:lineRule="exact"/>
              <w:ind w:firstLine="480" w:firstLineChars="200"/>
              <w:jc w:val="center"/>
              <w:rPr>
                <w:rFonts w:hint="eastAsia" w:ascii="楷体" w:hAnsi="楷体" w:eastAsia="楷体" w:cs="楷体"/>
                <w:sz w:val="24"/>
                <w:szCs w:val="24"/>
              </w:rPr>
            </w:pPr>
          </w:p>
        </w:tc>
        <w:tc>
          <w:tcPr>
            <w:tcW w:w="776" w:type="dxa"/>
            <w:vAlign w:val="center"/>
          </w:tcPr>
          <w:p w14:paraId="041F176F">
            <w:pPr>
              <w:adjustRightInd w:val="0"/>
              <w:snapToGrid w:val="0"/>
              <w:spacing w:line="500" w:lineRule="exact"/>
              <w:ind w:firstLine="480" w:firstLineChars="200"/>
              <w:jc w:val="center"/>
              <w:rPr>
                <w:rFonts w:hint="eastAsia" w:ascii="楷体" w:hAnsi="楷体" w:eastAsia="楷体" w:cs="楷体"/>
                <w:sz w:val="24"/>
                <w:szCs w:val="24"/>
              </w:rPr>
            </w:pPr>
          </w:p>
        </w:tc>
        <w:tc>
          <w:tcPr>
            <w:tcW w:w="1109" w:type="dxa"/>
            <w:vAlign w:val="center"/>
          </w:tcPr>
          <w:p w14:paraId="37D2BD3D">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2AB2A4AE">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226460AF">
            <w:pPr>
              <w:adjustRightInd w:val="0"/>
              <w:snapToGrid w:val="0"/>
              <w:spacing w:line="500" w:lineRule="exact"/>
              <w:ind w:firstLine="480" w:firstLineChars="200"/>
              <w:jc w:val="center"/>
              <w:rPr>
                <w:rFonts w:hint="eastAsia" w:ascii="楷体" w:hAnsi="楷体" w:eastAsia="楷体" w:cs="楷体"/>
                <w:sz w:val="24"/>
                <w:szCs w:val="24"/>
              </w:rPr>
            </w:pPr>
          </w:p>
        </w:tc>
      </w:tr>
      <w:tr w14:paraId="30F8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14" w:type="dxa"/>
            <w:vAlign w:val="center"/>
          </w:tcPr>
          <w:p w14:paraId="7CE4C850">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2</w:t>
            </w:r>
          </w:p>
        </w:tc>
        <w:tc>
          <w:tcPr>
            <w:tcW w:w="1508" w:type="dxa"/>
            <w:vAlign w:val="center"/>
          </w:tcPr>
          <w:p w14:paraId="6FE59155">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质保期</w:t>
            </w:r>
          </w:p>
        </w:tc>
        <w:tc>
          <w:tcPr>
            <w:tcW w:w="1489" w:type="dxa"/>
            <w:vAlign w:val="center"/>
          </w:tcPr>
          <w:p w14:paraId="550555DA">
            <w:pPr>
              <w:adjustRightInd w:val="0"/>
              <w:snapToGrid w:val="0"/>
              <w:spacing w:line="500" w:lineRule="exact"/>
              <w:ind w:firstLine="480" w:firstLineChars="200"/>
              <w:jc w:val="center"/>
              <w:rPr>
                <w:rFonts w:hint="eastAsia" w:ascii="楷体" w:hAnsi="楷体" w:eastAsia="楷体" w:cs="楷体"/>
                <w:sz w:val="24"/>
                <w:szCs w:val="24"/>
              </w:rPr>
            </w:pPr>
          </w:p>
        </w:tc>
        <w:tc>
          <w:tcPr>
            <w:tcW w:w="1346" w:type="dxa"/>
            <w:vAlign w:val="center"/>
          </w:tcPr>
          <w:p w14:paraId="48BB5C4B">
            <w:pPr>
              <w:adjustRightInd w:val="0"/>
              <w:snapToGrid w:val="0"/>
              <w:spacing w:line="500" w:lineRule="exact"/>
              <w:ind w:firstLine="480" w:firstLineChars="200"/>
              <w:jc w:val="center"/>
              <w:rPr>
                <w:rFonts w:hint="eastAsia" w:ascii="楷体" w:hAnsi="楷体" w:eastAsia="楷体" w:cs="楷体"/>
                <w:sz w:val="24"/>
                <w:szCs w:val="24"/>
              </w:rPr>
            </w:pPr>
          </w:p>
        </w:tc>
        <w:tc>
          <w:tcPr>
            <w:tcW w:w="776" w:type="dxa"/>
            <w:vAlign w:val="center"/>
          </w:tcPr>
          <w:p w14:paraId="56D089C1">
            <w:pPr>
              <w:adjustRightInd w:val="0"/>
              <w:snapToGrid w:val="0"/>
              <w:spacing w:line="500" w:lineRule="exact"/>
              <w:ind w:firstLine="480" w:firstLineChars="200"/>
              <w:jc w:val="center"/>
              <w:rPr>
                <w:rFonts w:hint="eastAsia" w:ascii="楷体" w:hAnsi="楷体" w:eastAsia="楷体" w:cs="楷体"/>
                <w:sz w:val="24"/>
                <w:szCs w:val="24"/>
              </w:rPr>
            </w:pPr>
          </w:p>
        </w:tc>
        <w:tc>
          <w:tcPr>
            <w:tcW w:w="1109" w:type="dxa"/>
            <w:vAlign w:val="center"/>
          </w:tcPr>
          <w:p w14:paraId="19418928">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0237876C">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2752DD14">
            <w:pPr>
              <w:adjustRightInd w:val="0"/>
              <w:snapToGrid w:val="0"/>
              <w:spacing w:line="500" w:lineRule="exact"/>
              <w:ind w:firstLine="480" w:firstLineChars="200"/>
              <w:jc w:val="center"/>
              <w:rPr>
                <w:rFonts w:hint="eastAsia" w:ascii="楷体" w:hAnsi="楷体" w:eastAsia="楷体" w:cs="楷体"/>
                <w:sz w:val="24"/>
                <w:szCs w:val="24"/>
              </w:rPr>
            </w:pPr>
          </w:p>
        </w:tc>
      </w:tr>
      <w:tr w14:paraId="225B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014" w:type="dxa"/>
            <w:vAlign w:val="center"/>
          </w:tcPr>
          <w:p w14:paraId="372AD20D">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3</w:t>
            </w:r>
          </w:p>
        </w:tc>
        <w:tc>
          <w:tcPr>
            <w:tcW w:w="1508" w:type="dxa"/>
            <w:vAlign w:val="center"/>
          </w:tcPr>
          <w:p w14:paraId="00C8FB71">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合同履行期限(供货期)</w:t>
            </w:r>
          </w:p>
        </w:tc>
        <w:tc>
          <w:tcPr>
            <w:tcW w:w="1489" w:type="dxa"/>
            <w:vAlign w:val="center"/>
          </w:tcPr>
          <w:p w14:paraId="3962D2CD">
            <w:pPr>
              <w:adjustRightInd w:val="0"/>
              <w:snapToGrid w:val="0"/>
              <w:spacing w:line="500" w:lineRule="exact"/>
              <w:ind w:firstLine="480" w:firstLineChars="200"/>
              <w:jc w:val="center"/>
              <w:rPr>
                <w:rFonts w:hint="eastAsia" w:ascii="楷体" w:hAnsi="楷体" w:eastAsia="楷体" w:cs="楷体"/>
                <w:sz w:val="24"/>
                <w:szCs w:val="24"/>
              </w:rPr>
            </w:pPr>
          </w:p>
        </w:tc>
        <w:tc>
          <w:tcPr>
            <w:tcW w:w="1346" w:type="dxa"/>
            <w:vAlign w:val="center"/>
          </w:tcPr>
          <w:p w14:paraId="1F3DD785">
            <w:pPr>
              <w:adjustRightInd w:val="0"/>
              <w:snapToGrid w:val="0"/>
              <w:spacing w:line="500" w:lineRule="exact"/>
              <w:ind w:firstLine="480" w:firstLineChars="200"/>
              <w:jc w:val="center"/>
              <w:rPr>
                <w:rFonts w:hint="eastAsia" w:ascii="楷体" w:hAnsi="楷体" w:eastAsia="楷体" w:cs="楷体"/>
                <w:sz w:val="24"/>
                <w:szCs w:val="24"/>
              </w:rPr>
            </w:pPr>
          </w:p>
        </w:tc>
        <w:tc>
          <w:tcPr>
            <w:tcW w:w="776" w:type="dxa"/>
            <w:vAlign w:val="center"/>
          </w:tcPr>
          <w:p w14:paraId="2281CE7A">
            <w:pPr>
              <w:adjustRightInd w:val="0"/>
              <w:snapToGrid w:val="0"/>
              <w:spacing w:line="500" w:lineRule="exact"/>
              <w:ind w:firstLine="480" w:firstLineChars="200"/>
              <w:jc w:val="center"/>
              <w:rPr>
                <w:rFonts w:hint="eastAsia" w:ascii="楷体" w:hAnsi="楷体" w:eastAsia="楷体" w:cs="楷体"/>
                <w:sz w:val="24"/>
                <w:szCs w:val="24"/>
              </w:rPr>
            </w:pPr>
          </w:p>
        </w:tc>
        <w:tc>
          <w:tcPr>
            <w:tcW w:w="1109" w:type="dxa"/>
            <w:vAlign w:val="center"/>
          </w:tcPr>
          <w:p w14:paraId="68DAEAE5">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31724575">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07DF736C">
            <w:pPr>
              <w:adjustRightInd w:val="0"/>
              <w:snapToGrid w:val="0"/>
              <w:spacing w:line="500" w:lineRule="exact"/>
              <w:ind w:firstLine="480" w:firstLineChars="200"/>
              <w:jc w:val="center"/>
              <w:rPr>
                <w:rFonts w:hint="eastAsia" w:ascii="楷体" w:hAnsi="楷体" w:eastAsia="楷体" w:cs="楷体"/>
                <w:sz w:val="24"/>
                <w:szCs w:val="24"/>
              </w:rPr>
            </w:pPr>
          </w:p>
        </w:tc>
      </w:tr>
      <w:tr w14:paraId="3D39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14" w:type="dxa"/>
            <w:vAlign w:val="center"/>
          </w:tcPr>
          <w:p w14:paraId="315C7EDC">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4</w:t>
            </w:r>
          </w:p>
        </w:tc>
        <w:tc>
          <w:tcPr>
            <w:tcW w:w="1508" w:type="dxa"/>
            <w:vAlign w:val="center"/>
          </w:tcPr>
          <w:p w14:paraId="447B8C86">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交货地点</w:t>
            </w:r>
          </w:p>
        </w:tc>
        <w:tc>
          <w:tcPr>
            <w:tcW w:w="1489" w:type="dxa"/>
            <w:vAlign w:val="center"/>
          </w:tcPr>
          <w:p w14:paraId="52CAB8E9">
            <w:pPr>
              <w:adjustRightInd w:val="0"/>
              <w:snapToGrid w:val="0"/>
              <w:spacing w:line="500" w:lineRule="exact"/>
              <w:ind w:firstLine="480" w:firstLineChars="200"/>
              <w:jc w:val="center"/>
              <w:rPr>
                <w:rFonts w:hint="eastAsia" w:ascii="楷体" w:hAnsi="楷体" w:eastAsia="楷体" w:cs="楷体"/>
                <w:sz w:val="24"/>
                <w:szCs w:val="24"/>
              </w:rPr>
            </w:pPr>
          </w:p>
        </w:tc>
        <w:tc>
          <w:tcPr>
            <w:tcW w:w="1346" w:type="dxa"/>
            <w:vAlign w:val="center"/>
          </w:tcPr>
          <w:p w14:paraId="4624A061">
            <w:pPr>
              <w:adjustRightInd w:val="0"/>
              <w:snapToGrid w:val="0"/>
              <w:spacing w:line="500" w:lineRule="exact"/>
              <w:ind w:firstLine="480" w:firstLineChars="200"/>
              <w:jc w:val="center"/>
              <w:rPr>
                <w:rFonts w:hint="eastAsia" w:ascii="楷体" w:hAnsi="楷体" w:eastAsia="楷体" w:cs="楷体"/>
                <w:sz w:val="24"/>
                <w:szCs w:val="24"/>
              </w:rPr>
            </w:pPr>
          </w:p>
        </w:tc>
        <w:tc>
          <w:tcPr>
            <w:tcW w:w="776" w:type="dxa"/>
            <w:vAlign w:val="center"/>
          </w:tcPr>
          <w:p w14:paraId="06298BFF">
            <w:pPr>
              <w:adjustRightInd w:val="0"/>
              <w:snapToGrid w:val="0"/>
              <w:spacing w:line="500" w:lineRule="exact"/>
              <w:ind w:firstLine="480" w:firstLineChars="200"/>
              <w:jc w:val="center"/>
              <w:rPr>
                <w:rFonts w:hint="eastAsia" w:ascii="楷体" w:hAnsi="楷体" w:eastAsia="楷体" w:cs="楷体"/>
                <w:sz w:val="24"/>
                <w:szCs w:val="24"/>
              </w:rPr>
            </w:pPr>
          </w:p>
        </w:tc>
        <w:tc>
          <w:tcPr>
            <w:tcW w:w="1109" w:type="dxa"/>
            <w:vAlign w:val="center"/>
          </w:tcPr>
          <w:p w14:paraId="02EC788D">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44D97491">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6559B31F">
            <w:pPr>
              <w:adjustRightInd w:val="0"/>
              <w:snapToGrid w:val="0"/>
              <w:spacing w:line="500" w:lineRule="exact"/>
              <w:ind w:firstLine="480" w:firstLineChars="200"/>
              <w:jc w:val="center"/>
              <w:rPr>
                <w:rFonts w:hint="eastAsia" w:ascii="楷体" w:hAnsi="楷体" w:eastAsia="楷体" w:cs="楷体"/>
                <w:sz w:val="24"/>
                <w:szCs w:val="24"/>
              </w:rPr>
            </w:pPr>
          </w:p>
        </w:tc>
      </w:tr>
      <w:tr w14:paraId="0DE6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14" w:type="dxa"/>
            <w:vAlign w:val="center"/>
          </w:tcPr>
          <w:p w14:paraId="64A090AF">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5</w:t>
            </w:r>
          </w:p>
        </w:tc>
        <w:tc>
          <w:tcPr>
            <w:tcW w:w="1508" w:type="dxa"/>
            <w:vAlign w:val="center"/>
          </w:tcPr>
          <w:p w14:paraId="7EDB6402">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交货方式</w:t>
            </w:r>
          </w:p>
        </w:tc>
        <w:tc>
          <w:tcPr>
            <w:tcW w:w="1489" w:type="dxa"/>
            <w:vAlign w:val="center"/>
          </w:tcPr>
          <w:p w14:paraId="4198AA25">
            <w:pPr>
              <w:adjustRightInd w:val="0"/>
              <w:snapToGrid w:val="0"/>
              <w:spacing w:line="500" w:lineRule="exact"/>
              <w:ind w:firstLine="480" w:firstLineChars="200"/>
              <w:jc w:val="center"/>
              <w:rPr>
                <w:rFonts w:hint="eastAsia" w:ascii="楷体" w:hAnsi="楷体" w:eastAsia="楷体" w:cs="楷体"/>
                <w:sz w:val="24"/>
                <w:szCs w:val="24"/>
              </w:rPr>
            </w:pPr>
          </w:p>
        </w:tc>
        <w:tc>
          <w:tcPr>
            <w:tcW w:w="1346" w:type="dxa"/>
            <w:vAlign w:val="center"/>
          </w:tcPr>
          <w:p w14:paraId="18C42C61">
            <w:pPr>
              <w:adjustRightInd w:val="0"/>
              <w:snapToGrid w:val="0"/>
              <w:spacing w:line="500" w:lineRule="exact"/>
              <w:ind w:firstLine="480" w:firstLineChars="200"/>
              <w:jc w:val="center"/>
              <w:rPr>
                <w:rFonts w:hint="eastAsia" w:ascii="楷体" w:hAnsi="楷体" w:eastAsia="楷体" w:cs="楷体"/>
                <w:sz w:val="24"/>
                <w:szCs w:val="24"/>
              </w:rPr>
            </w:pPr>
          </w:p>
        </w:tc>
        <w:tc>
          <w:tcPr>
            <w:tcW w:w="776" w:type="dxa"/>
            <w:vAlign w:val="center"/>
          </w:tcPr>
          <w:p w14:paraId="38E73E09">
            <w:pPr>
              <w:adjustRightInd w:val="0"/>
              <w:snapToGrid w:val="0"/>
              <w:spacing w:line="500" w:lineRule="exact"/>
              <w:ind w:firstLine="480" w:firstLineChars="200"/>
              <w:jc w:val="center"/>
              <w:rPr>
                <w:rFonts w:hint="eastAsia" w:ascii="楷体" w:hAnsi="楷体" w:eastAsia="楷体" w:cs="楷体"/>
                <w:sz w:val="24"/>
                <w:szCs w:val="24"/>
              </w:rPr>
            </w:pPr>
          </w:p>
        </w:tc>
        <w:tc>
          <w:tcPr>
            <w:tcW w:w="1109" w:type="dxa"/>
            <w:vAlign w:val="center"/>
          </w:tcPr>
          <w:p w14:paraId="1A43ACF9">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314F8DCC">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53FF8D92">
            <w:pPr>
              <w:adjustRightInd w:val="0"/>
              <w:snapToGrid w:val="0"/>
              <w:spacing w:line="500" w:lineRule="exact"/>
              <w:ind w:firstLine="480" w:firstLineChars="200"/>
              <w:jc w:val="center"/>
              <w:rPr>
                <w:rFonts w:hint="eastAsia" w:ascii="楷体" w:hAnsi="楷体" w:eastAsia="楷体" w:cs="楷体"/>
                <w:sz w:val="24"/>
                <w:szCs w:val="24"/>
              </w:rPr>
            </w:pPr>
          </w:p>
        </w:tc>
      </w:tr>
      <w:tr w14:paraId="4A56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14" w:type="dxa"/>
            <w:vAlign w:val="center"/>
          </w:tcPr>
          <w:p w14:paraId="70D068C7">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6</w:t>
            </w:r>
          </w:p>
        </w:tc>
        <w:tc>
          <w:tcPr>
            <w:tcW w:w="1508" w:type="dxa"/>
            <w:vAlign w:val="center"/>
          </w:tcPr>
          <w:p w14:paraId="06508D16">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质量标准</w:t>
            </w:r>
          </w:p>
        </w:tc>
        <w:tc>
          <w:tcPr>
            <w:tcW w:w="1489" w:type="dxa"/>
            <w:vAlign w:val="center"/>
          </w:tcPr>
          <w:p w14:paraId="5B4142F5">
            <w:pPr>
              <w:adjustRightInd w:val="0"/>
              <w:snapToGrid w:val="0"/>
              <w:spacing w:line="500" w:lineRule="exact"/>
              <w:ind w:firstLine="480" w:firstLineChars="200"/>
              <w:jc w:val="center"/>
              <w:rPr>
                <w:rFonts w:hint="eastAsia" w:ascii="楷体" w:hAnsi="楷体" w:eastAsia="楷体" w:cs="楷体"/>
                <w:sz w:val="24"/>
                <w:szCs w:val="24"/>
              </w:rPr>
            </w:pPr>
          </w:p>
        </w:tc>
        <w:tc>
          <w:tcPr>
            <w:tcW w:w="1346" w:type="dxa"/>
            <w:vAlign w:val="center"/>
          </w:tcPr>
          <w:p w14:paraId="71B29328">
            <w:pPr>
              <w:adjustRightInd w:val="0"/>
              <w:snapToGrid w:val="0"/>
              <w:spacing w:line="500" w:lineRule="exact"/>
              <w:ind w:firstLine="480" w:firstLineChars="200"/>
              <w:jc w:val="center"/>
              <w:rPr>
                <w:rFonts w:hint="eastAsia" w:ascii="楷体" w:hAnsi="楷体" w:eastAsia="楷体" w:cs="楷体"/>
                <w:sz w:val="24"/>
                <w:szCs w:val="24"/>
              </w:rPr>
            </w:pPr>
          </w:p>
        </w:tc>
        <w:tc>
          <w:tcPr>
            <w:tcW w:w="776" w:type="dxa"/>
            <w:vAlign w:val="center"/>
          </w:tcPr>
          <w:p w14:paraId="6AC463C8">
            <w:pPr>
              <w:adjustRightInd w:val="0"/>
              <w:snapToGrid w:val="0"/>
              <w:spacing w:line="500" w:lineRule="exact"/>
              <w:ind w:firstLine="480" w:firstLineChars="200"/>
              <w:jc w:val="center"/>
              <w:rPr>
                <w:rFonts w:hint="eastAsia" w:ascii="楷体" w:hAnsi="楷体" w:eastAsia="楷体" w:cs="楷体"/>
                <w:sz w:val="24"/>
                <w:szCs w:val="24"/>
              </w:rPr>
            </w:pPr>
          </w:p>
        </w:tc>
        <w:tc>
          <w:tcPr>
            <w:tcW w:w="1109" w:type="dxa"/>
            <w:vAlign w:val="center"/>
          </w:tcPr>
          <w:p w14:paraId="0B34F269">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09445846">
            <w:pPr>
              <w:adjustRightInd w:val="0"/>
              <w:snapToGrid w:val="0"/>
              <w:spacing w:line="500" w:lineRule="exact"/>
              <w:ind w:firstLine="480" w:firstLineChars="200"/>
              <w:jc w:val="center"/>
              <w:rPr>
                <w:rFonts w:hint="eastAsia" w:ascii="楷体" w:hAnsi="楷体" w:eastAsia="楷体" w:cs="楷体"/>
                <w:sz w:val="24"/>
                <w:szCs w:val="24"/>
              </w:rPr>
            </w:pPr>
          </w:p>
        </w:tc>
        <w:tc>
          <w:tcPr>
            <w:tcW w:w="917" w:type="dxa"/>
            <w:vAlign w:val="center"/>
          </w:tcPr>
          <w:p w14:paraId="1DFB3CC4">
            <w:pPr>
              <w:adjustRightInd w:val="0"/>
              <w:snapToGrid w:val="0"/>
              <w:spacing w:line="500" w:lineRule="exact"/>
              <w:ind w:firstLine="480" w:firstLineChars="200"/>
              <w:jc w:val="center"/>
              <w:rPr>
                <w:rFonts w:hint="eastAsia" w:ascii="楷体" w:hAnsi="楷体" w:eastAsia="楷体" w:cs="楷体"/>
                <w:sz w:val="24"/>
                <w:szCs w:val="24"/>
              </w:rPr>
            </w:pPr>
          </w:p>
        </w:tc>
      </w:tr>
      <w:tr w14:paraId="3303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14" w:type="dxa"/>
            <w:vAlign w:val="center"/>
          </w:tcPr>
          <w:p w14:paraId="0136900F">
            <w:pPr>
              <w:adjustRightInd w:val="0"/>
              <w:snapToGrid w:val="0"/>
              <w:spacing w:line="500" w:lineRule="exact"/>
              <w:ind w:firstLine="480" w:firstLineChars="200"/>
              <w:jc w:val="center"/>
              <w:rPr>
                <w:rFonts w:hint="eastAsia" w:ascii="楷体" w:hAnsi="楷体" w:eastAsia="楷体" w:cs="楷体"/>
                <w:sz w:val="24"/>
                <w:szCs w:val="24"/>
              </w:rPr>
            </w:pPr>
          </w:p>
        </w:tc>
        <w:tc>
          <w:tcPr>
            <w:tcW w:w="1508" w:type="dxa"/>
            <w:vAlign w:val="center"/>
          </w:tcPr>
          <w:p w14:paraId="25414DDE">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w:t>
            </w:r>
          </w:p>
        </w:tc>
        <w:tc>
          <w:tcPr>
            <w:tcW w:w="1489" w:type="dxa"/>
            <w:vAlign w:val="center"/>
          </w:tcPr>
          <w:p w14:paraId="5554FCE3">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w:t>
            </w:r>
          </w:p>
        </w:tc>
        <w:tc>
          <w:tcPr>
            <w:tcW w:w="1346" w:type="dxa"/>
            <w:vAlign w:val="center"/>
          </w:tcPr>
          <w:p w14:paraId="3876817F">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w:t>
            </w:r>
          </w:p>
        </w:tc>
        <w:tc>
          <w:tcPr>
            <w:tcW w:w="776" w:type="dxa"/>
            <w:vAlign w:val="center"/>
          </w:tcPr>
          <w:p w14:paraId="3552AC05">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w:t>
            </w:r>
          </w:p>
        </w:tc>
        <w:tc>
          <w:tcPr>
            <w:tcW w:w="1109" w:type="dxa"/>
            <w:vAlign w:val="center"/>
          </w:tcPr>
          <w:p w14:paraId="3F9E0F36">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w:t>
            </w:r>
          </w:p>
        </w:tc>
        <w:tc>
          <w:tcPr>
            <w:tcW w:w="917" w:type="dxa"/>
            <w:vAlign w:val="center"/>
          </w:tcPr>
          <w:p w14:paraId="2DBA6AD4">
            <w:pPr>
              <w:adjustRightInd w:val="0"/>
              <w:snapToGrid w:val="0"/>
              <w:spacing w:line="500" w:lineRule="exact"/>
              <w:jc w:val="center"/>
              <w:rPr>
                <w:rFonts w:hint="eastAsia" w:ascii="楷体" w:hAnsi="楷体" w:eastAsia="楷体" w:cs="楷体"/>
                <w:sz w:val="24"/>
                <w:szCs w:val="24"/>
              </w:rPr>
            </w:pPr>
            <w:r>
              <w:rPr>
                <w:rFonts w:hint="eastAsia" w:ascii="楷体" w:hAnsi="楷体" w:eastAsia="楷体" w:cs="楷体"/>
                <w:sz w:val="24"/>
                <w:szCs w:val="24"/>
              </w:rPr>
              <w:t>...</w:t>
            </w:r>
          </w:p>
        </w:tc>
        <w:tc>
          <w:tcPr>
            <w:tcW w:w="917" w:type="dxa"/>
            <w:vAlign w:val="center"/>
          </w:tcPr>
          <w:p w14:paraId="63A1032E">
            <w:pPr>
              <w:adjustRightInd w:val="0"/>
              <w:snapToGrid w:val="0"/>
              <w:spacing w:line="500" w:lineRule="exact"/>
              <w:ind w:firstLine="480" w:firstLineChars="200"/>
              <w:jc w:val="center"/>
              <w:rPr>
                <w:rFonts w:hint="eastAsia" w:ascii="楷体" w:hAnsi="楷体" w:eastAsia="楷体" w:cs="楷体"/>
                <w:sz w:val="24"/>
                <w:szCs w:val="24"/>
              </w:rPr>
            </w:pPr>
          </w:p>
        </w:tc>
      </w:tr>
    </w:tbl>
    <w:p w14:paraId="3A123B1F">
      <w:pPr>
        <w:pStyle w:val="20"/>
        <w:rPr>
          <w:rFonts w:hint="eastAsia" w:ascii="楷体" w:hAnsi="楷体" w:eastAsia="楷体" w:cs="楷体"/>
          <w:b/>
          <w:sz w:val="28"/>
          <w:szCs w:val="28"/>
        </w:rPr>
      </w:pPr>
    </w:p>
    <w:p w14:paraId="6872E794">
      <w:pPr>
        <w:pStyle w:val="20"/>
        <w:rPr>
          <w:rFonts w:hint="eastAsia" w:ascii="楷体" w:hAnsi="楷体" w:eastAsia="楷体" w:cs="楷体"/>
          <w:b/>
          <w:sz w:val="28"/>
          <w:szCs w:val="28"/>
        </w:rPr>
      </w:pPr>
    </w:p>
    <w:p w14:paraId="1B2B185F">
      <w:pPr>
        <w:spacing w:line="460" w:lineRule="exact"/>
        <w:ind w:right="960" w:firstLine="720" w:firstLineChars="300"/>
        <w:rPr>
          <w:rFonts w:hint="eastAsia" w:ascii="楷体" w:hAnsi="楷体" w:eastAsia="楷体" w:cs="楷体"/>
          <w:sz w:val="24"/>
          <w:u w:val="single"/>
        </w:rPr>
      </w:pPr>
      <w:r>
        <w:rPr>
          <w:rFonts w:hint="eastAsia" w:ascii="楷体" w:hAnsi="楷体" w:eastAsia="楷体" w:cs="楷体"/>
          <w:sz w:val="24"/>
        </w:rPr>
        <w:t>报 价 人（电子公章）：</w:t>
      </w:r>
      <w:r>
        <w:rPr>
          <w:rFonts w:hint="eastAsia" w:ascii="楷体" w:hAnsi="楷体" w:eastAsia="楷体" w:cs="楷体"/>
          <w:sz w:val="24"/>
          <w:u w:val="single"/>
        </w:rPr>
        <w:t xml:space="preserve">             </w:t>
      </w:r>
    </w:p>
    <w:p w14:paraId="5F52B4CC">
      <w:pPr>
        <w:spacing w:line="460" w:lineRule="exact"/>
        <w:ind w:firstLine="840" w:firstLineChars="300"/>
        <w:rPr>
          <w:rFonts w:hint="eastAsia" w:ascii="楷体" w:hAnsi="楷体" w:eastAsia="楷体" w:cs="楷体"/>
          <w:sz w:val="24"/>
          <w:u w:val="single"/>
        </w:rPr>
      </w:pPr>
      <w:r>
        <w:rPr>
          <w:rFonts w:hint="eastAsia" w:ascii="楷体" w:hAnsi="楷体" w:eastAsia="楷体" w:cs="楷体"/>
          <w:color w:val="000000"/>
          <w:spacing w:val="20"/>
          <w:kern w:val="0"/>
          <w:sz w:val="24"/>
          <w:szCs w:val="24"/>
        </w:rPr>
        <w:t>法定代表人或授权代表（签章或签字）：</w:t>
      </w:r>
      <w:r>
        <w:rPr>
          <w:rFonts w:hint="eastAsia" w:ascii="楷体" w:hAnsi="楷体" w:eastAsia="楷体" w:cs="楷体"/>
          <w:color w:val="000000"/>
          <w:spacing w:val="20"/>
          <w:kern w:val="0"/>
          <w:sz w:val="24"/>
          <w:szCs w:val="24"/>
          <w:u w:val="single"/>
        </w:rPr>
        <w:t xml:space="preserve">        </w:t>
      </w:r>
    </w:p>
    <w:p w14:paraId="02EEF079">
      <w:pPr>
        <w:spacing w:line="460" w:lineRule="exact"/>
        <w:ind w:firstLine="720" w:firstLineChars="300"/>
        <w:rPr>
          <w:rFonts w:hint="eastAsia" w:ascii="楷体" w:hAnsi="楷体" w:eastAsia="楷体" w:cs="楷体"/>
          <w:sz w:val="24"/>
          <w:u w:val="single"/>
        </w:rPr>
      </w:pPr>
      <w:r>
        <w:rPr>
          <w:rFonts w:hint="eastAsia" w:ascii="楷体" w:hAnsi="楷体" w:eastAsia="楷体" w:cs="楷体"/>
          <w:sz w:val="24"/>
        </w:rPr>
        <w:t xml:space="preserve">日      期: </w:t>
      </w:r>
      <w:r>
        <w:rPr>
          <w:rFonts w:hint="eastAsia" w:ascii="楷体" w:hAnsi="楷体" w:eastAsia="楷体" w:cs="楷体"/>
          <w:sz w:val="24"/>
          <w:u w:val="single"/>
        </w:rPr>
        <w:t xml:space="preserve">               </w:t>
      </w:r>
    </w:p>
    <w:p w14:paraId="238BF6D3">
      <w:pPr>
        <w:pStyle w:val="20"/>
        <w:rPr>
          <w:rFonts w:hint="eastAsia" w:ascii="楷体" w:hAnsi="楷体" w:eastAsia="楷体" w:cs="楷体"/>
          <w:b/>
          <w:sz w:val="28"/>
          <w:szCs w:val="28"/>
        </w:rPr>
      </w:pPr>
    </w:p>
    <w:p w14:paraId="4B88BE37">
      <w:pPr>
        <w:jc w:val="center"/>
        <w:rPr>
          <w:rFonts w:hint="eastAsia" w:ascii="楷体" w:hAnsi="楷体" w:eastAsia="楷体" w:cs="楷体"/>
          <w:b/>
          <w:sz w:val="30"/>
          <w:szCs w:val="30"/>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b/>
          <w:sz w:val="30"/>
          <w:szCs w:val="30"/>
        </w:rPr>
        <w:br w:type="page"/>
      </w:r>
      <w:r>
        <w:rPr>
          <w:rFonts w:hint="eastAsia" w:ascii="楷体" w:hAnsi="楷体" w:eastAsia="楷体" w:cs="楷体"/>
          <w:b/>
          <w:sz w:val="30"/>
          <w:szCs w:val="30"/>
        </w:rPr>
        <w:t>九、报价人认为需要提供的其他商务材料</w:t>
      </w:r>
    </w:p>
    <w:p w14:paraId="57F63259">
      <w:pPr>
        <w:pStyle w:val="168"/>
        <w:spacing w:line="360" w:lineRule="auto"/>
        <w:ind w:firstLine="181" w:firstLineChars="50"/>
        <w:jc w:val="center"/>
        <w:rPr>
          <w:rFonts w:hint="eastAsia" w:ascii="楷体" w:hAnsi="楷体" w:eastAsia="楷体" w:cs="楷体"/>
          <w:b/>
          <w:sz w:val="32"/>
          <w:szCs w:val="32"/>
        </w:rPr>
      </w:pPr>
      <w:r>
        <w:rPr>
          <w:rFonts w:hint="eastAsia" w:ascii="楷体" w:hAnsi="楷体" w:eastAsia="楷体" w:cs="楷体"/>
          <w:b/>
          <w:sz w:val="36"/>
          <w:szCs w:val="36"/>
        </w:rPr>
        <w:t>技术部分</w:t>
      </w:r>
    </w:p>
    <w:p w14:paraId="1AF66F87">
      <w:pPr>
        <w:pStyle w:val="168"/>
        <w:spacing w:line="360" w:lineRule="auto"/>
        <w:ind w:firstLine="151" w:firstLineChars="50"/>
        <w:outlineLvl w:val="1"/>
        <w:rPr>
          <w:rFonts w:hint="eastAsia" w:ascii="楷体" w:hAnsi="楷体" w:eastAsia="楷体" w:cs="楷体"/>
          <w:sz w:val="30"/>
          <w:szCs w:val="30"/>
        </w:rPr>
      </w:pPr>
      <w:bookmarkStart w:id="142" w:name="_Toc7829"/>
      <w:bookmarkStart w:id="143" w:name="_Toc23660"/>
      <w:bookmarkStart w:id="144" w:name="_Toc24379"/>
      <w:bookmarkStart w:id="145" w:name="_Toc18372"/>
      <w:bookmarkStart w:id="146" w:name="_Toc14539"/>
      <w:bookmarkStart w:id="147" w:name="_Toc32438"/>
      <w:r>
        <w:rPr>
          <w:rFonts w:hint="eastAsia" w:ascii="楷体" w:hAnsi="楷体" w:eastAsia="楷体" w:cs="楷体"/>
          <w:b/>
          <w:sz w:val="30"/>
          <w:szCs w:val="30"/>
        </w:rPr>
        <w:t>一、</w:t>
      </w:r>
      <w:r>
        <w:rPr>
          <w:rFonts w:hint="eastAsia" w:ascii="楷体" w:hAnsi="楷体" w:eastAsia="楷体" w:cs="楷体"/>
          <w:b/>
          <w:sz w:val="28"/>
          <w:szCs w:val="28"/>
        </w:rPr>
        <w:t>报价一览表（格式</w:t>
      </w:r>
      <w:r>
        <w:rPr>
          <w:rFonts w:hint="eastAsia" w:ascii="楷体" w:hAnsi="楷体" w:eastAsia="楷体" w:cs="楷体"/>
          <w:sz w:val="28"/>
          <w:szCs w:val="28"/>
        </w:rPr>
        <w:t>）</w:t>
      </w:r>
      <w:bookmarkEnd w:id="142"/>
      <w:bookmarkEnd w:id="143"/>
      <w:bookmarkEnd w:id="144"/>
      <w:bookmarkEnd w:id="145"/>
      <w:bookmarkEnd w:id="146"/>
      <w:bookmarkEnd w:id="147"/>
    </w:p>
    <w:p w14:paraId="7B2156CC">
      <w:pPr>
        <w:pStyle w:val="168"/>
        <w:spacing w:line="360" w:lineRule="auto"/>
        <w:ind w:firstLine="120" w:firstLineChars="50"/>
        <w:rPr>
          <w:rFonts w:hint="eastAsia" w:ascii="楷体" w:hAnsi="楷体" w:eastAsia="楷体" w:cs="楷体"/>
          <w:sz w:val="24"/>
          <w:szCs w:val="24"/>
        </w:rPr>
      </w:pPr>
    </w:p>
    <w:p w14:paraId="490BB842">
      <w:pPr>
        <w:pStyle w:val="168"/>
        <w:spacing w:line="360" w:lineRule="auto"/>
        <w:ind w:firstLine="120" w:firstLineChars="50"/>
        <w:rPr>
          <w:rFonts w:hint="eastAsia" w:ascii="楷体" w:hAnsi="楷体" w:eastAsia="楷体" w:cs="楷体"/>
          <w:sz w:val="24"/>
          <w:szCs w:val="24"/>
          <w:u w:val="single"/>
        </w:rPr>
      </w:pPr>
      <w:r>
        <w:rPr>
          <w:rFonts w:hint="eastAsia" w:ascii="楷体" w:hAnsi="楷体" w:eastAsia="楷体" w:cs="楷体"/>
          <w:sz w:val="24"/>
          <w:szCs w:val="24"/>
        </w:rPr>
        <w:t xml:space="preserve">项目名称： </w:t>
      </w:r>
      <w:r>
        <w:rPr>
          <w:rFonts w:hint="eastAsia" w:ascii="楷体" w:hAnsi="楷体" w:eastAsia="楷体" w:cs="楷体"/>
          <w:sz w:val="24"/>
          <w:szCs w:val="24"/>
          <w:u w:val="single"/>
        </w:rPr>
        <w:t xml:space="preserve">                            </w:t>
      </w:r>
    </w:p>
    <w:p w14:paraId="61A8A865">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项目编号： </w:t>
      </w:r>
      <w:r>
        <w:rPr>
          <w:rFonts w:hint="eastAsia" w:ascii="楷体" w:hAnsi="楷体" w:eastAsia="楷体" w:cs="楷体"/>
          <w:sz w:val="24"/>
          <w:szCs w:val="24"/>
          <w:u w:val="single"/>
        </w:rPr>
        <w:t xml:space="preserve">                            </w:t>
      </w:r>
    </w:p>
    <w:p w14:paraId="1E512487">
      <w:pPr>
        <w:pStyle w:val="168"/>
        <w:spacing w:line="360" w:lineRule="auto"/>
        <w:ind w:firstLine="120" w:firstLineChars="50"/>
        <w:rPr>
          <w:rFonts w:hint="eastAsia" w:ascii="楷体" w:hAnsi="楷体" w:eastAsia="楷体" w:cs="楷体"/>
          <w:sz w:val="24"/>
          <w:szCs w:val="24"/>
          <w:u w:val="single"/>
        </w:rPr>
      </w:pPr>
      <w:r>
        <w:rPr>
          <w:rFonts w:hint="eastAsia" w:ascii="楷体" w:hAnsi="楷体" w:eastAsia="楷体" w:cs="楷体"/>
          <w:sz w:val="24"/>
          <w:szCs w:val="24"/>
        </w:rPr>
        <w:t>报价人名称：</w:t>
      </w:r>
      <w:r>
        <w:rPr>
          <w:rFonts w:hint="eastAsia" w:ascii="楷体" w:hAnsi="楷体" w:eastAsia="楷体" w:cs="楷体"/>
          <w:sz w:val="24"/>
          <w:szCs w:val="24"/>
          <w:u w:val="single"/>
        </w:rPr>
        <w:t xml:space="preserve">                       </w:t>
      </w:r>
    </w:p>
    <w:p w14:paraId="29F30FDC">
      <w:pPr>
        <w:spacing w:line="480" w:lineRule="exact"/>
        <w:jc w:val="right"/>
        <w:rPr>
          <w:rFonts w:hint="eastAsia" w:ascii="楷体" w:hAnsi="楷体" w:eastAsia="楷体" w:cs="楷体"/>
          <w:sz w:val="24"/>
          <w:szCs w:val="24"/>
        </w:rPr>
      </w:pPr>
      <w:r>
        <w:rPr>
          <w:rFonts w:hint="eastAsia" w:ascii="楷体" w:hAnsi="楷体" w:eastAsia="楷体" w:cs="楷体"/>
          <w:sz w:val="24"/>
          <w:szCs w:val="24"/>
        </w:rPr>
        <w:t xml:space="preserve">   货币：人民币/元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638"/>
        <w:gridCol w:w="1124"/>
        <w:gridCol w:w="1532"/>
        <w:gridCol w:w="1166"/>
        <w:gridCol w:w="742"/>
        <w:gridCol w:w="817"/>
        <w:gridCol w:w="1044"/>
        <w:gridCol w:w="716"/>
      </w:tblGrid>
      <w:tr w14:paraId="5187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trPr>
        <w:tc>
          <w:tcPr>
            <w:tcW w:w="783" w:type="pct"/>
            <w:vAlign w:val="center"/>
          </w:tcPr>
          <w:p w14:paraId="6CB422F7">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货物名称</w:t>
            </w:r>
          </w:p>
        </w:tc>
        <w:tc>
          <w:tcPr>
            <w:tcW w:w="346" w:type="pct"/>
            <w:vAlign w:val="center"/>
          </w:tcPr>
          <w:p w14:paraId="55AE58D6">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品牌</w:t>
            </w:r>
          </w:p>
        </w:tc>
        <w:tc>
          <w:tcPr>
            <w:tcW w:w="609" w:type="pct"/>
            <w:tcBorders>
              <w:bottom w:val="single" w:color="auto" w:sz="4" w:space="0"/>
            </w:tcBorders>
            <w:vAlign w:val="center"/>
          </w:tcPr>
          <w:p w14:paraId="1C92F45E">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规格</w:t>
            </w:r>
          </w:p>
          <w:p w14:paraId="4CB57FD5">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型号</w:t>
            </w:r>
          </w:p>
        </w:tc>
        <w:tc>
          <w:tcPr>
            <w:tcW w:w="830" w:type="pct"/>
            <w:tcBorders>
              <w:bottom w:val="single" w:color="auto" w:sz="4" w:space="0"/>
            </w:tcBorders>
            <w:vAlign w:val="center"/>
          </w:tcPr>
          <w:p w14:paraId="69F5E55E">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产地及厂家</w:t>
            </w:r>
          </w:p>
        </w:tc>
        <w:tc>
          <w:tcPr>
            <w:tcW w:w="632" w:type="pct"/>
            <w:tcBorders>
              <w:bottom w:val="single" w:color="auto" w:sz="4" w:space="0"/>
            </w:tcBorders>
            <w:vAlign w:val="center"/>
          </w:tcPr>
          <w:p w14:paraId="196D42EF">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数量</w:t>
            </w:r>
          </w:p>
        </w:tc>
        <w:tc>
          <w:tcPr>
            <w:tcW w:w="402" w:type="pct"/>
            <w:tcBorders>
              <w:bottom w:val="single" w:color="auto" w:sz="4" w:space="0"/>
            </w:tcBorders>
            <w:vAlign w:val="center"/>
          </w:tcPr>
          <w:p w14:paraId="0FAD8100">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单价</w:t>
            </w:r>
          </w:p>
        </w:tc>
        <w:tc>
          <w:tcPr>
            <w:tcW w:w="443" w:type="pct"/>
            <w:tcBorders>
              <w:bottom w:val="single" w:color="auto" w:sz="4" w:space="0"/>
            </w:tcBorders>
            <w:vAlign w:val="center"/>
          </w:tcPr>
          <w:p w14:paraId="0E3A9CFE">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总价</w:t>
            </w:r>
          </w:p>
        </w:tc>
        <w:tc>
          <w:tcPr>
            <w:tcW w:w="564" w:type="pct"/>
            <w:tcBorders>
              <w:bottom w:val="single" w:color="auto" w:sz="4" w:space="0"/>
            </w:tcBorders>
            <w:vAlign w:val="center"/>
          </w:tcPr>
          <w:p w14:paraId="79A57464">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合同履约期限</w:t>
            </w:r>
          </w:p>
        </w:tc>
        <w:tc>
          <w:tcPr>
            <w:tcW w:w="388" w:type="pct"/>
            <w:tcBorders>
              <w:bottom w:val="single" w:color="auto" w:sz="4" w:space="0"/>
            </w:tcBorders>
            <w:vAlign w:val="center"/>
          </w:tcPr>
          <w:p w14:paraId="5B6F2267">
            <w:pPr>
              <w:spacing w:line="480" w:lineRule="exact"/>
              <w:jc w:val="center"/>
              <w:rPr>
                <w:rFonts w:hint="eastAsia" w:ascii="楷体" w:hAnsi="楷体" w:eastAsia="楷体" w:cs="楷体"/>
                <w:bCs/>
                <w:sz w:val="24"/>
                <w:szCs w:val="24"/>
              </w:rPr>
            </w:pPr>
            <w:r>
              <w:rPr>
                <w:rFonts w:hint="eastAsia" w:ascii="楷体" w:hAnsi="楷体" w:eastAsia="楷体" w:cs="楷体"/>
                <w:bCs/>
                <w:sz w:val="24"/>
                <w:szCs w:val="24"/>
              </w:rPr>
              <w:t>质保期</w:t>
            </w:r>
          </w:p>
        </w:tc>
      </w:tr>
      <w:tr w14:paraId="641F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83" w:type="pct"/>
            <w:vAlign w:val="center"/>
          </w:tcPr>
          <w:p w14:paraId="5D71D6EC">
            <w:pPr>
              <w:spacing w:line="480" w:lineRule="exact"/>
              <w:jc w:val="center"/>
              <w:rPr>
                <w:rFonts w:hint="eastAsia" w:ascii="楷体" w:hAnsi="楷体" w:eastAsia="楷体" w:cs="楷体"/>
                <w:bCs/>
                <w:sz w:val="24"/>
                <w:szCs w:val="24"/>
              </w:rPr>
            </w:pPr>
          </w:p>
        </w:tc>
        <w:tc>
          <w:tcPr>
            <w:tcW w:w="346" w:type="pct"/>
            <w:vAlign w:val="center"/>
          </w:tcPr>
          <w:p w14:paraId="734EF353">
            <w:pPr>
              <w:spacing w:line="480" w:lineRule="exact"/>
              <w:jc w:val="center"/>
              <w:rPr>
                <w:rFonts w:hint="eastAsia" w:ascii="楷体" w:hAnsi="楷体" w:eastAsia="楷体" w:cs="楷体"/>
                <w:bCs/>
                <w:sz w:val="24"/>
                <w:szCs w:val="24"/>
              </w:rPr>
            </w:pPr>
          </w:p>
        </w:tc>
        <w:tc>
          <w:tcPr>
            <w:tcW w:w="609" w:type="pct"/>
            <w:tcBorders>
              <w:top w:val="single" w:color="auto" w:sz="4" w:space="0"/>
              <w:bottom w:val="single" w:color="auto" w:sz="4" w:space="0"/>
            </w:tcBorders>
            <w:vAlign w:val="center"/>
          </w:tcPr>
          <w:p w14:paraId="36D99DF4">
            <w:pPr>
              <w:spacing w:line="480" w:lineRule="exact"/>
              <w:jc w:val="center"/>
              <w:rPr>
                <w:rFonts w:hint="eastAsia" w:ascii="楷体" w:hAnsi="楷体" w:eastAsia="楷体" w:cs="楷体"/>
                <w:bCs/>
                <w:sz w:val="24"/>
                <w:szCs w:val="24"/>
                <w:vertAlign w:val="superscript"/>
              </w:rPr>
            </w:pPr>
          </w:p>
        </w:tc>
        <w:tc>
          <w:tcPr>
            <w:tcW w:w="830" w:type="pct"/>
            <w:tcBorders>
              <w:top w:val="single" w:color="auto" w:sz="4" w:space="0"/>
              <w:bottom w:val="single" w:color="auto" w:sz="4" w:space="0"/>
            </w:tcBorders>
            <w:vAlign w:val="center"/>
          </w:tcPr>
          <w:p w14:paraId="558D7B92">
            <w:pPr>
              <w:spacing w:line="480" w:lineRule="exact"/>
              <w:jc w:val="center"/>
              <w:rPr>
                <w:rFonts w:hint="eastAsia" w:ascii="楷体" w:hAnsi="楷体" w:eastAsia="楷体" w:cs="楷体"/>
                <w:bCs/>
                <w:sz w:val="24"/>
                <w:szCs w:val="24"/>
                <w:vertAlign w:val="superscript"/>
              </w:rPr>
            </w:pPr>
          </w:p>
        </w:tc>
        <w:tc>
          <w:tcPr>
            <w:tcW w:w="632" w:type="pct"/>
            <w:tcBorders>
              <w:top w:val="single" w:color="auto" w:sz="4" w:space="0"/>
            </w:tcBorders>
            <w:vAlign w:val="center"/>
          </w:tcPr>
          <w:p w14:paraId="2FCA7964">
            <w:pPr>
              <w:spacing w:line="480" w:lineRule="exact"/>
              <w:jc w:val="center"/>
              <w:rPr>
                <w:rFonts w:hint="eastAsia" w:ascii="楷体" w:hAnsi="楷体" w:eastAsia="楷体" w:cs="楷体"/>
                <w:bCs/>
                <w:sz w:val="24"/>
                <w:szCs w:val="24"/>
              </w:rPr>
            </w:pPr>
          </w:p>
        </w:tc>
        <w:tc>
          <w:tcPr>
            <w:tcW w:w="402" w:type="pct"/>
            <w:tcBorders>
              <w:top w:val="single" w:color="auto" w:sz="4" w:space="0"/>
            </w:tcBorders>
            <w:vAlign w:val="center"/>
          </w:tcPr>
          <w:p w14:paraId="059FB3A5">
            <w:pPr>
              <w:spacing w:line="480" w:lineRule="exact"/>
              <w:jc w:val="center"/>
              <w:rPr>
                <w:rFonts w:hint="eastAsia" w:ascii="楷体" w:hAnsi="楷体" w:eastAsia="楷体" w:cs="楷体"/>
                <w:bCs/>
                <w:sz w:val="24"/>
                <w:szCs w:val="24"/>
              </w:rPr>
            </w:pPr>
          </w:p>
        </w:tc>
        <w:tc>
          <w:tcPr>
            <w:tcW w:w="443" w:type="pct"/>
            <w:tcBorders>
              <w:top w:val="single" w:color="auto" w:sz="4" w:space="0"/>
            </w:tcBorders>
            <w:vAlign w:val="center"/>
          </w:tcPr>
          <w:p w14:paraId="5ABB6AE6">
            <w:pPr>
              <w:spacing w:line="480" w:lineRule="exact"/>
              <w:jc w:val="center"/>
              <w:rPr>
                <w:rFonts w:hint="eastAsia" w:ascii="楷体" w:hAnsi="楷体" w:eastAsia="楷体" w:cs="楷体"/>
                <w:bCs/>
                <w:sz w:val="24"/>
                <w:szCs w:val="24"/>
              </w:rPr>
            </w:pPr>
          </w:p>
        </w:tc>
        <w:tc>
          <w:tcPr>
            <w:tcW w:w="564" w:type="pct"/>
            <w:tcBorders>
              <w:top w:val="single" w:color="auto" w:sz="4" w:space="0"/>
            </w:tcBorders>
            <w:vAlign w:val="center"/>
          </w:tcPr>
          <w:p w14:paraId="6300EEF7">
            <w:pPr>
              <w:spacing w:line="480" w:lineRule="exact"/>
              <w:jc w:val="center"/>
              <w:rPr>
                <w:rFonts w:hint="eastAsia" w:ascii="楷体" w:hAnsi="楷体" w:eastAsia="楷体" w:cs="楷体"/>
                <w:bCs/>
                <w:sz w:val="24"/>
                <w:szCs w:val="24"/>
              </w:rPr>
            </w:pPr>
          </w:p>
        </w:tc>
        <w:tc>
          <w:tcPr>
            <w:tcW w:w="388" w:type="pct"/>
            <w:tcBorders>
              <w:top w:val="single" w:color="auto" w:sz="4" w:space="0"/>
            </w:tcBorders>
            <w:vAlign w:val="center"/>
          </w:tcPr>
          <w:p w14:paraId="35DC6BC6">
            <w:pPr>
              <w:spacing w:line="480" w:lineRule="exact"/>
              <w:jc w:val="center"/>
              <w:rPr>
                <w:rFonts w:hint="eastAsia" w:ascii="楷体" w:hAnsi="楷体" w:eastAsia="楷体" w:cs="楷体"/>
                <w:bCs/>
                <w:sz w:val="24"/>
                <w:szCs w:val="24"/>
              </w:rPr>
            </w:pPr>
          </w:p>
        </w:tc>
      </w:tr>
      <w:tr w14:paraId="052F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83" w:type="pct"/>
            <w:vAlign w:val="center"/>
          </w:tcPr>
          <w:p w14:paraId="204A8F31">
            <w:pPr>
              <w:spacing w:line="480" w:lineRule="exact"/>
              <w:jc w:val="center"/>
              <w:rPr>
                <w:rFonts w:hint="eastAsia" w:ascii="楷体" w:hAnsi="楷体" w:eastAsia="楷体" w:cs="楷体"/>
                <w:bCs/>
                <w:sz w:val="24"/>
                <w:szCs w:val="24"/>
              </w:rPr>
            </w:pPr>
          </w:p>
        </w:tc>
        <w:tc>
          <w:tcPr>
            <w:tcW w:w="346" w:type="pct"/>
            <w:vAlign w:val="center"/>
          </w:tcPr>
          <w:p w14:paraId="67641EF1">
            <w:pPr>
              <w:spacing w:line="480" w:lineRule="exact"/>
              <w:jc w:val="center"/>
              <w:rPr>
                <w:rFonts w:hint="eastAsia" w:ascii="楷体" w:hAnsi="楷体" w:eastAsia="楷体" w:cs="楷体"/>
                <w:bCs/>
                <w:sz w:val="24"/>
                <w:szCs w:val="24"/>
              </w:rPr>
            </w:pPr>
          </w:p>
        </w:tc>
        <w:tc>
          <w:tcPr>
            <w:tcW w:w="609" w:type="pct"/>
            <w:tcBorders>
              <w:top w:val="single" w:color="auto" w:sz="4" w:space="0"/>
              <w:bottom w:val="single" w:color="auto" w:sz="4" w:space="0"/>
            </w:tcBorders>
            <w:vAlign w:val="center"/>
          </w:tcPr>
          <w:p w14:paraId="07040315">
            <w:pPr>
              <w:spacing w:line="480" w:lineRule="exact"/>
              <w:jc w:val="center"/>
              <w:rPr>
                <w:rFonts w:hint="eastAsia" w:ascii="楷体" w:hAnsi="楷体" w:eastAsia="楷体" w:cs="楷体"/>
                <w:bCs/>
                <w:sz w:val="24"/>
                <w:szCs w:val="24"/>
                <w:vertAlign w:val="superscript"/>
              </w:rPr>
            </w:pPr>
          </w:p>
        </w:tc>
        <w:tc>
          <w:tcPr>
            <w:tcW w:w="830" w:type="pct"/>
            <w:tcBorders>
              <w:top w:val="single" w:color="auto" w:sz="4" w:space="0"/>
              <w:bottom w:val="single" w:color="auto" w:sz="4" w:space="0"/>
            </w:tcBorders>
            <w:vAlign w:val="center"/>
          </w:tcPr>
          <w:p w14:paraId="3FF6F5F3">
            <w:pPr>
              <w:spacing w:line="480" w:lineRule="exact"/>
              <w:jc w:val="center"/>
              <w:rPr>
                <w:rFonts w:hint="eastAsia" w:ascii="楷体" w:hAnsi="楷体" w:eastAsia="楷体" w:cs="楷体"/>
                <w:bCs/>
                <w:sz w:val="24"/>
                <w:szCs w:val="24"/>
                <w:vertAlign w:val="superscript"/>
              </w:rPr>
            </w:pPr>
          </w:p>
        </w:tc>
        <w:tc>
          <w:tcPr>
            <w:tcW w:w="632" w:type="pct"/>
            <w:tcBorders>
              <w:top w:val="single" w:color="auto" w:sz="4" w:space="0"/>
            </w:tcBorders>
            <w:vAlign w:val="center"/>
          </w:tcPr>
          <w:p w14:paraId="00464366">
            <w:pPr>
              <w:spacing w:line="480" w:lineRule="exact"/>
              <w:jc w:val="center"/>
              <w:rPr>
                <w:rFonts w:hint="eastAsia" w:ascii="楷体" w:hAnsi="楷体" w:eastAsia="楷体" w:cs="楷体"/>
                <w:bCs/>
                <w:sz w:val="24"/>
                <w:szCs w:val="24"/>
              </w:rPr>
            </w:pPr>
          </w:p>
        </w:tc>
        <w:tc>
          <w:tcPr>
            <w:tcW w:w="402" w:type="pct"/>
            <w:tcBorders>
              <w:top w:val="single" w:color="auto" w:sz="4" w:space="0"/>
            </w:tcBorders>
            <w:vAlign w:val="center"/>
          </w:tcPr>
          <w:p w14:paraId="2294448C">
            <w:pPr>
              <w:spacing w:line="480" w:lineRule="exact"/>
              <w:jc w:val="center"/>
              <w:rPr>
                <w:rFonts w:hint="eastAsia" w:ascii="楷体" w:hAnsi="楷体" w:eastAsia="楷体" w:cs="楷体"/>
                <w:bCs/>
                <w:sz w:val="24"/>
                <w:szCs w:val="24"/>
              </w:rPr>
            </w:pPr>
          </w:p>
        </w:tc>
        <w:tc>
          <w:tcPr>
            <w:tcW w:w="443" w:type="pct"/>
            <w:tcBorders>
              <w:top w:val="single" w:color="auto" w:sz="4" w:space="0"/>
            </w:tcBorders>
            <w:vAlign w:val="center"/>
          </w:tcPr>
          <w:p w14:paraId="2D1673F2">
            <w:pPr>
              <w:spacing w:line="480" w:lineRule="exact"/>
              <w:jc w:val="center"/>
              <w:rPr>
                <w:rFonts w:hint="eastAsia" w:ascii="楷体" w:hAnsi="楷体" w:eastAsia="楷体" w:cs="楷体"/>
                <w:bCs/>
                <w:sz w:val="24"/>
                <w:szCs w:val="24"/>
              </w:rPr>
            </w:pPr>
          </w:p>
        </w:tc>
        <w:tc>
          <w:tcPr>
            <w:tcW w:w="564" w:type="pct"/>
            <w:tcBorders>
              <w:top w:val="single" w:color="auto" w:sz="4" w:space="0"/>
            </w:tcBorders>
            <w:vAlign w:val="center"/>
          </w:tcPr>
          <w:p w14:paraId="516ADEE8">
            <w:pPr>
              <w:spacing w:line="480" w:lineRule="exact"/>
              <w:jc w:val="center"/>
              <w:rPr>
                <w:rFonts w:hint="eastAsia" w:ascii="楷体" w:hAnsi="楷体" w:eastAsia="楷体" w:cs="楷体"/>
                <w:bCs/>
                <w:sz w:val="24"/>
                <w:szCs w:val="24"/>
              </w:rPr>
            </w:pPr>
          </w:p>
        </w:tc>
        <w:tc>
          <w:tcPr>
            <w:tcW w:w="388" w:type="pct"/>
            <w:tcBorders>
              <w:top w:val="single" w:color="auto" w:sz="4" w:space="0"/>
            </w:tcBorders>
            <w:vAlign w:val="center"/>
          </w:tcPr>
          <w:p w14:paraId="0BF65BE0">
            <w:pPr>
              <w:spacing w:line="480" w:lineRule="exact"/>
              <w:jc w:val="center"/>
              <w:rPr>
                <w:rFonts w:hint="eastAsia" w:ascii="楷体" w:hAnsi="楷体" w:eastAsia="楷体" w:cs="楷体"/>
                <w:bCs/>
                <w:sz w:val="24"/>
                <w:szCs w:val="24"/>
              </w:rPr>
            </w:pPr>
          </w:p>
        </w:tc>
      </w:tr>
      <w:tr w14:paraId="5616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83" w:type="pct"/>
            <w:vAlign w:val="center"/>
          </w:tcPr>
          <w:p w14:paraId="05CD0B8F">
            <w:pPr>
              <w:spacing w:line="480" w:lineRule="exact"/>
              <w:jc w:val="center"/>
              <w:rPr>
                <w:rFonts w:hint="eastAsia" w:ascii="楷体" w:hAnsi="楷体" w:eastAsia="楷体" w:cs="楷体"/>
                <w:bCs/>
                <w:sz w:val="24"/>
                <w:szCs w:val="24"/>
              </w:rPr>
            </w:pPr>
          </w:p>
        </w:tc>
        <w:tc>
          <w:tcPr>
            <w:tcW w:w="346" w:type="pct"/>
            <w:vAlign w:val="center"/>
          </w:tcPr>
          <w:p w14:paraId="2641187C">
            <w:pPr>
              <w:spacing w:line="480" w:lineRule="exact"/>
              <w:jc w:val="center"/>
              <w:rPr>
                <w:rFonts w:hint="eastAsia" w:ascii="楷体" w:hAnsi="楷体" w:eastAsia="楷体" w:cs="楷体"/>
                <w:bCs/>
                <w:sz w:val="24"/>
                <w:szCs w:val="24"/>
              </w:rPr>
            </w:pPr>
          </w:p>
        </w:tc>
        <w:tc>
          <w:tcPr>
            <w:tcW w:w="609" w:type="pct"/>
            <w:tcBorders>
              <w:top w:val="single" w:color="auto" w:sz="4" w:space="0"/>
              <w:bottom w:val="single" w:color="auto" w:sz="4" w:space="0"/>
            </w:tcBorders>
            <w:vAlign w:val="center"/>
          </w:tcPr>
          <w:p w14:paraId="2A5514FB">
            <w:pPr>
              <w:spacing w:line="480" w:lineRule="exact"/>
              <w:jc w:val="center"/>
              <w:rPr>
                <w:rFonts w:hint="eastAsia" w:ascii="楷体" w:hAnsi="楷体" w:eastAsia="楷体" w:cs="楷体"/>
                <w:bCs/>
                <w:sz w:val="24"/>
                <w:szCs w:val="24"/>
                <w:vertAlign w:val="superscript"/>
              </w:rPr>
            </w:pPr>
          </w:p>
        </w:tc>
        <w:tc>
          <w:tcPr>
            <w:tcW w:w="830" w:type="pct"/>
            <w:tcBorders>
              <w:top w:val="single" w:color="auto" w:sz="4" w:space="0"/>
              <w:bottom w:val="single" w:color="auto" w:sz="4" w:space="0"/>
            </w:tcBorders>
            <w:vAlign w:val="center"/>
          </w:tcPr>
          <w:p w14:paraId="1D12A30C">
            <w:pPr>
              <w:spacing w:line="480" w:lineRule="exact"/>
              <w:jc w:val="center"/>
              <w:rPr>
                <w:rFonts w:hint="eastAsia" w:ascii="楷体" w:hAnsi="楷体" w:eastAsia="楷体" w:cs="楷体"/>
                <w:bCs/>
                <w:sz w:val="24"/>
                <w:szCs w:val="24"/>
                <w:vertAlign w:val="superscript"/>
              </w:rPr>
            </w:pPr>
          </w:p>
        </w:tc>
        <w:tc>
          <w:tcPr>
            <w:tcW w:w="632" w:type="pct"/>
            <w:tcBorders>
              <w:top w:val="single" w:color="auto" w:sz="4" w:space="0"/>
            </w:tcBorders>
            <w:vAlign w:val="center"/>
          </w:tcPr>
          <w:p w14:paraId="6F05D03C">
            <w:pPr>
              <w:spacing w:line="480" w:lineRule="exact"/>
              <w:jc w:val="center"/>
              <w:rPr>
                <w:rFonts w:hint="eastAsia" w:ascii="楷体" w:hAnsi="楷体" w:eastAsia="楷体" w:cs="楷体"/>
                <w:bCs/>
                <w:sz w:val="24"/>
                <w:szCs w:val="24"/>
              </w:rPr>
            </w:pPr>
          </w:p>
        </w:tc>
        <w:tc>
          <w:tcPr>
            <w:tcW w:w="402" w:type="pct"/>
            <w:tcBorders>
              <w:top w:val="single" w:color="auto" w:sz="4" w:space="0"/>
            </w:tcBorders>
            <w:vAlign w:val="center"/>
          </w:tcPr>
          <w:p w14:paraId="4D127592">
            <w:pPr>
              <w:spacing w:line="480" w:lineRule="exact"/>
              <w:jc w:val="center"/>
              <w:rPr>
                <w:rFonts w:hint="eastAsia" w:ascii="楷体" w:hAnsi="楷体" w:eastAsia="楷体" w:cs="楷体"/>
                <w:bCs/>
                <w:sz w:val="24"/>
                <w:szCs w:val="24"/>
              </w:rPr>
            </w:pPr>
          </w:p>
        </w:tc>
        <w:tc>
          <w:tcPr>
            <w:tcW w:w="443" w:type="pct"/>
            <w:tcBorders>
              <w:top w:val="single" w:color="auto" w:sz="4" w:space="0"/>
            </w:tcBorders>
            <w:vAlign w:val="center"/>
          </w:tcPr>
          <w:p w14:paraId="583551E8">
            <w:pPr>
              <w:spacing w:line="480" w:lineRule="exact"/>
              <w:jc w:val="center"/>
              <w:rPr>
                <w:rFonts w:hint="eastAsia" w:ascii="楷体" w:hAnsi="楷体" w:eastAsia="楷体" w:cs="楷体"/>
                <w:bCs/>
                <w:sz w:val="24"/>
                <w:szCs w:val="24"/>
              </w:rPr>
            </w:pPr>
          </w:p>
        </w:tc>
        <w:tc>
          <w:tcPr>
            <w:tcW w:w="564" w:type="pct"/>
            <w:tcBorders>
              <w:top w:val="single" w:color="auto" w:sz="4" w:space="0"/>
            </w:tcBorders>
            <w:vAlign w:val="center"/>
          </w:tcPr>
          <w:p w14:paraId="10941264">
            <w:pPr>
              <w:spacing w:line="480" w:lineRule="exact"/>
              <w:jc w:val="center"/>
              <w:rPr>
                <w:rFonts w:hint="eastAsia" w:ascii="楷体" w:hAnsi="楷体" w:eastAsia="楷体" w:cs="楷体"/>
                <w:bCs/>
                <w:sz w:val="24"/>
                <w:szCs w:val="24"/>
              </w:rPr>
            </w:pPr>
          </w:p>
        </w:tc>
        <w:tc>
          <w:tcPr>
            <w:tcW w:w="388" w:type="pct"/>
            <w:tcBorders>
              <w:top w:val="single" w:color="auto" w:sz="4" w:space="0"/>
            </w:tcBorders>
            <w:vAlign w:val="center"/>
          </w:tcPr>
          <w:p w14:paraId="1B924964">
            <w:pPr>
              <w:spacing w:line="480" w:lineRule="exact"/>
              <w:jc w:val="center"/>
              <w:rPr>
                <w:rFonts w:hint="eastAsia" w:ascii="楷体" w:hAnsi="楷体" w:eastAsia="楷体" w:cs="楷体"/>
                <w:bCs/>
                <w:sz w:val="24"/>
                <w:szCs w:val="24"/>
              </w:rPr>
            </w:pPr>
          </w:p>
        </w:tc>
      </w:tr>
      <w:tr w14:paraId="4B66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611" w:type="pct"/>
            <w:gridSpan w:val="8"/>
            <w:vAlign w:val="center"/>
          </w:tcPr>
          <w:p w14:paraId="30390EE0">
            <w:pPr>
              <w:spacing w:line="480" w:lineRule="exact"/>
              <w:rPr>
                <w:rFonts w:hint="eastAsia" w:ascii="楷体" w:hAnsi="楷体" w:eastAsia="楷体" w:cs="楷体"/>
                <w:sz w:val="24"/>
                <w:szCs w:val="24"/>
              </w:rPr>
            </w:pPr>
            <w:r>
              <w:rPr>
                <w:rFonts w:hint="eastAsia" w:ascii="楷体" w:hAnsi="楷体" w:eastAsia="楷体" w:cs="楷体"/>
                <w:bCs/>
                <w:sz w:val="24"/>
                <w:szCs w:val="24"/>
              </w:rPr>
              <w:t>总报价(大写):                                       ￥：</w:t>
            </w:r>
          </w:p>
        </w:tc>
        <w:tc>
          <w:tcPr>
            <w:tcW w:w="388" w:type="pct"/>
            <w:vAlign w:val="center"/>
          </w:tcPr>
          <w:p w14:paraId="17FC76CD">
            <w:pPr>
              <w:spacing w:line="480" w:lineRule="exact"/>
              <w:rPr>
                <w:rFonts w:hint="eastAsia" w:ascii="楷体" w:hAnsi="楷体" w:eastAsia="楷体" w:cs="楷体"/>
                <w:bCs/>
                <w:sz w:val="24"/>
                <w:szCs w:val="24"/>
              </w:rPr>
            </w:pPr>
          </w:p>
        </w:tc>
      </w:tr>
    </w:tbl>
    <w:p w14:paraId="31491D42">
      <w:pPr>
        <w:pStyle w:val="168"/>
        <w:spacing w:line="360" w:lineRule="auto"/>
        <w:ind w:firstLine="120" w:firstLineChars="50"/>
        <w:rPr>
          <w:rFonts w:hint="eastAsia" w:ascii="楷体" w:hAnsi="楷体" w:eastAsia="楷体" w:cs="楷体"/>
          <w:sz w:val="24"/>
          <w:szCs w:val="24"/>
        </w:rPr>
      </w:pPr>
    </w:p>
    <w:p w14:paraId="5CF42D7D">
      <w:pPr>
        <w:pStyle w:val="168"/>
        <w:spacing w:line="360" w:lineRule="auto"/>
        <w:ind w:firstLine="120" w:firstLineChars="50"/>
        <w:rPr>
          <w:rFonts w:hint="eastAsia" w:ascii="楷体" w:hAnsi="楷体" w:eastAsia="楷体" w:cs="楷体"/>
          <w:sz w:val="24"/>
          <w:szCs w:val="24"/>
        </w:rPr>
      </w:pPr>
    </w:p>
    <w:p w14:paraId="1E81FD50">
      <w:pPr>
        <w:pStyle w:val="168"/>
        <w:spacing w:line="360" w:lineRule="auto"/>
        <w:ind w:firstLine="120" w:firstLineChars="50"/>
        <w:rPr>
          <w:rFonts w:hint="eastAsia" w:ascii="楷体" w:hAnsi="楷体" w:eastAsia="楷体" w:cs="楷体"/>
          <w:sz w:val="24"/>
          <w:szCs w:val="24"/>
        </w:rPr>
      </w:pPr>
    </w:p>
    <w:p w14:paraId="7BDFA4ED">
      <w:pPr>
        <w:pStyle w:val="168"/>
        <w:spacing w:line="360" w:lineRule="auto"/>
        <w:ind w:firstLine="120" w:firstLineChars="50"/>
        <w:rPr>
          <w:rFonts w:hint="eastAsia" w:ascii="楷体" w:hAnsi="楷体" w:eastAsia="楷体" w:cs="楷体"/>
          <w:sz w:val="24"/>
          <w:szCs w:val="24"/>
        </w:rPr>
      </w:pPr>
    </w:p>
    <w:p w14:paraId="4DC70126">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                          报价人（电子公章）：</w:t>
      </w:r>
    </w:p>
    <w:p w14:paraId="6683DBC1">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                          法定代表人或授权代表（签章或签字）：</w:t>
      </w:r>
    </w:p>
    <w:p w14:paraId="6B9269DB">
      <w:pPr>
        <w:pStyle w:val="168"/>
        <w:spacing w:line="360" w:lineRule="auto"/>
        <w:ind w:firstLine="120" w:firstLineChars="50"/>
        <w:rPr>
          <w:rFonts w:hint="eastAsia" w:ascii="楷体" w:hAnsi="楷体" w:eastAsia="楷体" w:cs="楷体"/>
          <w:sz w:val="28"/>
          <w:szCs w:val="28"/>
        </w:rPr>
      </w:pPr>
      <w:r>
        <w:rPr>
          <w:rFonts w:hint="eastAsia" w:ascii="楷体" w:hAnsi="楷体" w:eastAsia="楷体" w:cs="楷体"/>
          <w:sz w:val="24"/>
          <w:szCs w:val="24"/>
        </w:rPr>
        <w:t xml:space="preserve">                          日  期：</w:t>
      </w:r>
    </w:p>
    <w:p w14:paraId="6AF3E23A">
      <w:pPr>
        <w:pStyle w:val="168"/>
        <w:spacing w:line="360" w:lineRule="auto"/>
        <w:rPr>
          <w:rFonts w:hint="eastAsia" w:ascii="楷体" w:hAnsi="楷体" w:eastAsia="楷体" w:cs="楷体"/>
          <w:b/>
          <w:sz w:val="32"/>
          <w:szCs w:val="32"/>
          <w:highlight w:val="none"/>
        </w:rPr>
      </w:pPr>
      <w:r>
        <w:rPr>
          <w:rFonts w:hint="eastAsia" w:ascii="楷体" w:hAnsi="楷体" w:eastAsia="楷体" w:cs="楷体"/>
          <w:sz w:val="24"/>
          <w:szCs w:val="24"/>
        </w:rPr>
        <w:br w:type="page"/>
      </w:r>
      <w:r>
        <w:rPr>
          <w:rFonts w:hint="eastAsia" w:ascii="楷体" w:hAnsi="楷体" w:eastAsia="楷体" w:cs="楷体"/>
          <w:b/>
          <w:sz w:val="30"/>
          <w:szCs w:val="30"/>
          <w:highlight w:val="none"/>
        </w:rPr>
        <w:t>二、</w:t>
      </w:r>
      <w:r>
        <w:rPr>
          <w:rFonts w:hint="eastAsia" w:ascii="楷体" w:hAnsi="楷体" w:eastAsia="楷体" w:cs="楷体"/>
          <w:b/>
          <w:sz w:val="28"/>
          <w:szCs w:val="28"/>
          <w:highlight w:val="none"/>
        </w:rPr>
        <w:t>主要报价货物技术参数和运行性能的详细描述：</w:t>
      </w:r>
    </w:p>
    <w:p w14:paraId="293ACC06">
      <w:pPr>
        <w:pStyle w:val="168"/>
        <w:spacing w:line="360" w:lineRule="auto"/>
        <w:ind w:firstLine="161" w:firstLineChars="50"/>
        <w:rPr>
          <w:rFonts w:hint="eastAsia" w:ascii="楷体" w:hAnsi="楷体" w:eastAsia="楷体" w:cs="楷体"/>
          <w:b/>
          <w:sz w:val="32"/>
          <w:szCs w:val="32"/>
        </w:rPr>
      </w:pPr>
    </w:p>
    <w:p w14:paraId="4FB1CCE2">
      <w:pPr>
        <w:pStyle w:val="168"/>
        <w:spacing w:line="360" w:lineRule="auto"/>
        <w:ind w:firstLine="161" w:firstLineChars="50"/>
        <w:rPr>
          <w:rFonts w:hint="eastAsia" w:ascii="楷体" w:hAnsi="楷体" w:eastAsia="楷体" w:cs="楷体"/>
          <w:b/>
          <w:sz w:val="32"/>
          <w:szCs w:val="32"/>
        </w:rPr>
      </w:pPr>
    </w:p>
    <w:p w14:paraId="730DD79C">
      <w:pPr>
        <w:pStyle w:val="168"/>
        <w:spacing w:line="360" w:lineRule="auto"/>
        <w:ind w:firstLine="161" w:firstLineChars="50"/>
        <w:rPr>
          <w:rFonts w:hint="eastAsia" w:ascii="楷体" w:hAnsi="楷体" w:eastAsia="楷体" w:cs="楷体"/>
          <w:b/>
          <w:sz w:val="32"/>
          <w:szCs w:val="32"/>
        </w:rPr>
      </w:pPr>
    </w:p>
    <w:p w14:paraId="75156FE2">
      <w:pPr>
        <w:pStyle w:val="168"/>
        <w:spacing w:line="360" w:lineRule="auto"/>
        <w:ind w:firstLine="150" w:firstLineChars="50"/>
        <w:rPr>
          <w:rFonts w:hint="eastAsia" w:ascii="楷体" w:hAnsi="楷体" w:eastAsia="楷体" w:cs="楷体"/>
          <w:sz w:val="30"/>
          <w:szCs w:val="30"/>
        </w:rPr>
      </w:pPr>
    </w:p>
    <w:p w14:paraId="527226D0">
      <w:pPr>
        <w:pStyle w:val="168"/>
        <w:spacing w:line="360" w:lineRule="auto"/>
        <w:ind w:firstLine="151" w:firstLineChars="50"/>
        <w:outlineLvl w:val="1"/>
        <w:rPr>
          <w:rFonts w:hint="eastAsia" w:ascii="楷体" w:hAnsi="楷体" w:eastAsia="楷体" w:cs="楷体"/>
          <w:b/>
          <w:sz w:val="30"/>
          <w:szCs w:val="30"/>
        </w:rPr>
        <w:sectPr>
          <w:pgSz w:w="11906" w:h="16838"/>
          <w:pgMar w:top="1246" w:right="1361" w:bottom="1021" w:left="1531" w:header="851" w:footer="717" w:gutter="0"/>
          <w:cols w:space="720" w:num="1"/>
          <w:docGrid w:type="lines" w:linePitch="312" w:charSpace="0"/>
        </w:sectPr>
      </w:pPr>
      <w:bookmarkStart w:id="148" w:name="_Toc25157"/>
      <w:bookmarkStart w:id="149" w:name="_Toc18694"/>
      <w:bookmarkStart w:id="150" w:name="_Toc4531"/>
      <w:bookmarkStart w:id="151" w:name="_Toc15107"/>
      <w:bookmarkStart w:id="152" w:name="_Toc15197"/>
      <w:bookmarkStart w:id="153" w:name="_Toc24849"/>
    </w:p>
    <w:p w14:paraId="0047E131">
      <w:pPr>
        <w:pStyle w:val="168"/>
        <w:spacing w:line="360" w:lineRule="auto"/>
        <w:ind w:firstLine="151" w:firstLineChars="50"/>
        <w:outlineLvl w:val="1"/>
        <w:rPr>
          <w:rFonts w:hint="eastAsia" w:ascii="楷体" w:hAnsi="楷体" w:eastAsia="楷体" w:cs="楷体"/>
          <w:b/>
          <w:sz w:val="30"/>
          <w:szCs w:val="30"/>
        </w:rPr>
      </w:pPr>
      <w:r>
        <w:rPr>
          <w:rFonts w:hint="eastAsia" w:ascii="楷体" w:hAnsi="楷体" w:eastAsia="楷体" w:cs="楷体"/>
          <w:b/>
          <w:sz w:val="30"/>
          <w:szCs w:val="30"/>
        </w:rPr>
        <w:t>三、</w:t>
      </w:r>
      <w:r>
        <w:rPr>
          <w:rFonts w:hint="eastAsia" w:ascii="楷体" w:hAnsi="楷体" w:eastAsia="楷体" w:cs="楷体"/>
          <w:b/>
          <w:sz w:val="28"/>
          <w:szCs w:val="28"/>
        </w:rPr>
        <w:t>报价货物技术规范偏离表（格式）</w:t>
      </w:r>
      <w:bookmarkEnd w:id="148"/>
      <w:bookmarkEnd w:id="149"/>
      <w:bookmarkEnd w:id="150"/>
      <w:bookmarkEnd w:id="151"/>
      <w:bookmarkEnd w:id="152"/>
      <w:bookmarkEnd w:id="153"/>
    </w:p>
    <w:p w14:paraId="6096D04B">
      <w:pPr>
        <w:pStyle w:val="168"/>
        <w:spacing w:line="360" w:lineRule="auto"/>
        <w:ind w:firstLine="120" w:firstLineChars="50"/>
        <w:rPr>
          <w:rFonts w:hint="eastAsia" w:ascii="楷体" w:hAnsi="楷体" w:eastAsia="楷体" w:cs="楷体"/>
          <w:sz w:val="24"/>
          <w:szCs w:val="24"/>
        </w:rPr>
      </w:pPr>
    </w:p>
    <w:p w14:paraId="14C1AFA2">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项目名称：                                    </w:t>
      </w:r>
    </w:p>
    <w:p w14:paraId="657B884E">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项目编号：                                             </w:t>
      </w:r>
    </w:p>
    <w:p w14:paraId="4F2909DA">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报价人名称：       </w:t>
      </w:r>
    </w:p>
    <w:tbl>
      <w:tblPr>
        <w:tblStyle w:val="4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595"/>
        <w:gridCol w:w="1575"/>
        <w:gridCol w:w="1424"/>
        <w:gridCol w:w="821"/>
        <w:gridCol w:w="1171"/>
        <w:gridCol w:w="970"/>
        <w:gridCol w:w="970"/>
        <w:gridCol w:w="970"/>
      </w:tblGrid>
      <w:tr w14:paraId="754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583" w:type="dxa"/>
            <w:vMerge w:val="restart"/>
            <w:vAlign w:val="center"/>
          </w:tcPr>
          <w:p w14:paraId="746BD126">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序</w:t>
            </w:r>
          </w:p>
          <w:p w14:paraId="6743A0A7">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号</w:t>
            </w:r>
          </w:p>
        </w:tc>
        <w:tc>
          <w:tcPr>
            <w:tcW w:w="1595" w:type="dxa"/>
            <w:vMerge w:val="restart"/>
            <w:vAlign w:val="center"/>
          </w:tcPr>
          <w:p w14:paraId="28771EA1">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谈判文件技术参数要求</w:t>
            </w:r>
          </w:p>
        </w:tc>
        <w:tc>
          <w:tcPr>
            <w:tcW w:w="1575" w:type="dxa"/>
            <w:vMerge w:val="restart"/>
            <w:vAlign w:val="center"/>
          </w:tcPr>
          <w:p w14:paraId="7CDED8E8">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报价文件技术参数应答</w:t>
            </w:r>
          </w:p>
        </w:tc>
        <w:tc>
          <w:tcPr>
            <w:tcW w:w="3416" w:type="dxa"/>
            <w:gridSpan w:val="3"/>
            <w:vAlign w:val="center"/>
          </w:tcPr>
          <w:p w14:paraId="0C3434FF">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偏离情况</w:t>
            </w:r>
          </w:p>
        </w:tc>
        <w:tc>
          <w:tcPr>
            <w:tcW w:w="970" w:type="dxa"/>
            <w:vMerge w:val="restart"/>
            <w:vAlign w:val="center"/>
          </w:tcPr>
          <w:p w14:paraId="49E1BFBA">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偏离说明</w:t>
            </w:r>
          </w:p>
        </w:tc>
        <w:tc>
          <w:tcPr>
            <w:tcW w:w="970" w:type="dxa"/>
            <w:vMerge w:val="restart"/>
            <w:vAlign w:val="center"/>
          </w:tcPr>
          <w:p w14:paraId="74851909">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证明材料</w:t>
            </w:r>
          </w:p>
        </w:tc>
        <w:tc>
          <w:tcPr>
            <w:tcW w:w="970" w:type="dxa"/>
            <w:vMerge w:val="restart"/>
            <w:vAlign w:val="center"/>
          </w:tcPr>
          <w:p w14:paraId="311E5FA3">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备注</w:t>
            </w:r>
          </w:p>
        </w:tc>
      </w:tr>
      <w:tr w14:paraId="4E23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583" w:type="dxa"/>
            <w:vMerge w:val="continue"/>
            <w:vAlign w:val="center"/>
          </w:tcPr>
          <w:p w14:paraId="5D1C9865">
            <w:pPr>
              <w:pStyle w:val="168"/>
              <w:spacing w:line="360" w:lineRule="auto"/>
              <w:ind w:firstLine="120" w:firstLineChars="50"/>
              <w:rPr>
                <w:rFonts w:hint="eastAsia" w:ascii="楷体" w:hAnsi="楷体" w:eastAsia="楷体" w:cs="楷体"/>
                <w:sz w:val="24"/>
                <w:szCs w:val="24"/>
              </w:rPr>
            </w:pPr>
          </w:p>
        </w:tc>
        <w:tc>
          <w:tcPr>
            <w:tcW w:w="1595" w:type="dxa"/>
            <w:vMerge w:val="continue"/>
            <w:vAlign w:val="center"/>
          </w:tcPr>
          <w:p w14:paraId="2D0F4DB5">
            <w:pPr>
              <w:pStyle w:val="168"/>
              <w:spacing w:line="360" w:lineRule="auto"/>
              <w:ind w:firstLine="120" w:firstLineChars="50"/>
              <w:rPr>
                <w:rFonts w:hint="eastAsia" w:ascii="楷体" w:hAnsi="楷体" w:eastAsia="楷体" w:cs="楷体"/>
                <w:sz w:val="24"/>
                <w:szCs w:val="24"/>
              </w:rPr>
            </w:pPr>
          </w:p>
        </w:tc>
        <w:tc>
          <w:tcPr>
            <w:tcW w:w="1575" w:type="dxa"/>
            <w:vMerge w:val="continue"/>
            <w:vAlign w:val="center"/>
          </w:tcPr>
          <w:p w14:paraId="3F24EBA0">
            <w:pPr>
              <w:pStyle w:val="168"/>
              <w:spacing w:line="360" w:lineRule="auto"/>
              <w:ind w:firstLine="120" w:firstLineChars="50"/>
              <w:rPr>
                <w:rFonts w:hint="eastAsia" w:ascii="楷体" w:hAnsi="楷体" w:eastAsia="楷体" w:cs="楷体"/>
                <w:sz w:val="24"/>
                <w:szCs w:val="24"/>
              </w:rPr>
            </w:pPr>
          </w:p>
        </w:tc>
        <w:tc>
          <w:tcPr>
            <w:tcW w:w="1424" w:type="dxa"/>
            <w:vAlign w:val="center"/>
          </w:tcPr>
          <w:p w14:paraId="06702EEC">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正偏离</w:t>
            </w:r>
          </w:p>
        </w:tc>
        <w:tc>
          <w:tcPr>
            <w:tcW w:w="821" w:type="dxa"/>
            <w:vAlign w:val="center"/>
          </w:tcPr>
          <w:p w14:paraId="18C4C663">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符合</w:t>
            </w:r>
          </w:p>
        </w:tc>
        <w:tc>
          <w:tcPr>
            <w:tcW w:w="1171" w:type="dxa"/>
            <w:vAlign w:val="center"/>
          </w:tcPr>
          <w:p w14:paraId="4FFB95B6">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负偏离</w:t>
            </w:r>
          </w:p>
        </w:tc>
        <w:tc>
          <w:tcPr>
            <w:tcW w:w="970" w:type="dxa"/>
            <w:vMerge w:val="continue"/>
          </w:tcPr>
          <w:p w14:paraId="01AB477B">
            <w:pPr>
              <w:pStyle w:val="168"/>
              <w:spacing w:line="360" w:lineRule="auto"/>
              <w:ind w:firstLine="120" w:firstLineChars="50"/>
              <w:rPr>
                <w:rFonts w:hint="eastAsia" w:ascii="楷体" w:hAnsi="楷体" w:eastAsia="楷体" w:cs="楷体"/>
                <w:sz w:val="24"/>
                <w:szCs w:val="24"/>
              </w:rPr>
            </w:pPr>
          </w:p>
        </w:tc>
        <w:tc>
          <w:tcPr>
            <w:tcW w:w="970" w:type="dxa"/>
            <w:vMerge w:val="continue"/>
          </w:tcPr>
          <w:p w14:paraId="22E1DD6D">
            <w:pPr>
              <w:pStyle w:val="168"/>
              <w:spacing w:line="360" w:lineRule="auto"/>
              <w:ind w:firstLine="120" w:firstLineChars="50"/>
              <w:rPr>
                <w:rFonts w:hint="eastAsia" w:ascii="楷体" w:hAnsi="楷体" w:eastAsia="楷体" w:cs="楷体"/>
                <w:sz w:val="24"/>
                <w:szCs w:val="24"/>
              </w:rPr>
            </w:pPr>
          </w:p>
        </w:tc>
        <w:tc>
          <w:tcPr>
            <w:tcW w:w="970" w:type="dxa"/>
            <w:vMerge w:val="continue"/>
          </w:tcPr>
          <w:p w14:paraId="4DF86ABA">
            <w:pPr>
              <w:pStyle w:val="168"/>
              <w:spacing w:line="360" w:lineRule="auto"/>
              <w:ind w:firstLine="120" w:firstLineChars="50"/>
              <w:rPr>
                <w:rFonts w:hint="eastAsia" w:ascii="楷体" w:hAnsi="楷体" w:eastAsia="楷体" w:cs="楷体"/>
                <w:sz w:val="24"/>
                <w:szCs w:val="24"/>
              </w:rPr>
            </w:pPr>
          </w:p>
        </w:tc>
      </w:tr>
      <w:tr w14:paraId="2062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3" w:type="dxa"/>
            <w:vAlign w:val="center"/>
          </w:tcPr>
          <w:p w14:paraId="3982931E">
            <w:pPr>
              <w:pStyle w:val="168"/>
              <w:spacing w:line="360" w:lineRule="auto"/>
              <w:ind w:firstLine="120" w:firstLineChars="50"/>
              <w:rPr>
                <w:rFonts w:hint="eastAsia" w:ascii="楷体" w:hAnsi="楷体" w:eastAsia="楷体" w:cs="楷体"/>
                <w:sz w:val="24"/>
                <w:szCs w:val="24"/>
              </w:rPr>
            </w:pPr>
          </w:p>
        </w:tc>
        <w:tc>
          <w:tcPr>
            <w:tcW w:w="1595" w:type="dxa"/>
            <w:vAlign w:val="center"/>
          </w:tcPr>
          <w:p w14:paraId="6152BD1D">
            <w:pPr>
              <w:pStyle w:val="168"/>
              <w:spacing w:line="360" w:lineRule="auto"/>
              <w:ind w:firstLine="120" w:firstLineChars="50"/>
              <w:rPr>
                <w:rFonts w:hint="eastAsia" w:ascii="楷体" w:hAnsi="楷体" w:eastAsia="楷体" w:cs="楷体"/>
                <w:sz w:val="24"/>
                <w:szCs w:val="24"/>
              </w:rPr>
            </w:pPr>
          </w:p>
        </w:tc>
        <w:tc>
          <w:tcPr>
            <w:tcW w:w="1575" w:type="dxa"/>
            <w:vAlign w:val="center"/>
          </w:tcPr>
          <w:p w14:paraId="3E2DEBDC">
            <w:pPr>
              <w:pStyle w:val="168"/>
              <w:spacing w:line="360" w:lineRule="auto"/>
              <w:ind w:firstLine="120" w:firstLineChars="50"/>
              <w:rPr>
                <w:rFonts w:hint="eastAsia" w:ascii="楷体" w:hAnsi="楷体" w:eastAsia="楷体" w:cs="楷体"/>
                <w:sz w:val="24"/>
                <w:szCs w:val="24"/>
              </w:rPr>
            </w:pPr>
          </w:p>
        </w:tc>
        <w:tc>
          <w:tcPr>
            <w:tcW w:w="1424" w:type="dxa"/>
            <w:vAlign w:val="center"/>
          </w:tcPr>
          <w:p w14:paraId="02BE2719">
            <w:pPr>
              <w:pStyle w:val="168"/>
              <w:spacing w:line="360" w:lineRule="auto"/>
              <w:ind w:firstLine="120" w:firstLineChars="50"/>
              <w:rPr>
                <w:rFonts w:hint="eastAsia" w:ascii="楷体" w:hAnsi="楷体" w:eastAsia="楷体" w:cs="楷体"/>
                <w:sz w:val="24"/>
                <w:szCs w:val="24"/>
              </w:rPr>
            </w:pPr>
          </w:p>
        </w:tc>
        <w:tc>
          <w:tcPr>
            <w:tcW w:w="821" w:type="dxa"/>
            <w:vAlign w:val="center"/>
          </w:tcPr>
          <w:p w14:paraId="53EEAB32">
            <w:pPr>
              <w:pStyle w:val="168"/>
              <w:spacing w:line="360" w:lineRule="auto"/>
              <w:ind w:firstLine="120" w:firstLineChars="50"/>
              <w:rPr>
                <w:rFonts w:hint="eastAsia" w:ascii="楷体" w:hAnsi="楷体" w:eastAsia="楷体" w:cs="楷体"/>
                <w:sz w:val="24"/>
                <w:szCs w:val="24"/>
              </w:rPr>
            </w:pPr>
          </w:p>
        </w:tc>
        <w:tc>
          <w:tcPr>
            <w:tcW w:w="1171" w:type="dxa"/>
            <w:vAlign w:val="center"/>
          </w:tcPr>
          <w:p w14:paraId="062A7117">
            <w:pPr>
              <w:pStyle w:val="168"/>
              <w:spacing w:line="360" w:lineRule="auto"/>
              <w:ind w:firstLine="120" w:firstLineChars="50"/>
              <w:rPr>
                <w:rFonts w:hint="eastAsia" w:ascii="楷体" w:hAnsi="楷体" w:eastAsia="楷体" w:cs="楷体"/>
                <w:sz w:val="24"/>
                <w:szCs w:val="24"/>
              </w:rPr>
            </w:pPr>
          </w:p>
        </w:tc>
        <w:tc>
          <w:tcPr>
            <w:tcW w:w="970" w:type="dxa"/>
          </w:tcPr>
          <w:p w14:paraId="25413442">
            <w:pPr>
              <w:pStyle w:val="168"/>
              <w:spacing w:line="360" w:lineRule="auto"/>
              <w:ind w:firstLine="120" w:firstLineChars="50"/>
              <w:rPr>
                <w:rFonts w:hint="eastAsia" w:ascii="楷体" w:hAnsi="楷体" w:eastAsia="楷体" w:cs="楷体"/>
                <w:sz w:val="24"/>
                <w:szCs w:val="24"/>
              </w:rPr>
            </w:pPr>
          </w:p>
        </w:tc>
        <w:tc>
          <w:tcPr>
            <w:tcW w:w="970" w:type="dxa"/>
          </w:tcPr>
          <w:p w14:paraId="517E8498">
            <w:pPr>
              <w:pStyle w:val="168"/>
              <w:spacing w:line="360" w:lineRule="auto"/>
              <w:ind w:firstLine="120" w:firstLineChars="50"/>
              <w:rPr>
                <w:rFonts w:hint="eastAsia" w:ascii="楷体" w:hAnsi="楷体" w:eastAsia="楷体" w:cs="楷体"/>
                <w:sz w:val="24"/>
                <w:szCs w:val="24"/>
              </w:rPr>
            </w:pPr>
          </w:p>
        </w:tc>
        <w:tc>
          <w:tcPr>
            <w:tcW w:w="970" w:type="dxa"/>
          </w:tcPr>
          <w:p w14:paraId="7DB19308">
            <w:pPr>
              <w:pStyle w:val="168"/>
              <w:spacing w:line="360" w:lineRule="auto"/>
              <w:ind w:firstLine="120" w:firstLineChars="50"/>
              <w:rPr>
                <w:rFonts w:hint="eastAsia" w:ascii="楷体" w:hAnsi="楷体" w:eastAsia="楷体" w:cs="楷体"/>
                <w:sz w:val="24"/>
                <w:szCs w:val="24"/>
              </w:rPr>
            </w:pPr>
          </w:p>
        </w:tc>
      </w:tr>
      <w:tr w14:paraId="0D9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3" w:type="dxa"/>
            <w:vAlign w:val="center"/>
          </w:tcPr>
          <w:p w14:paraId="01127DAF">
            <w:pPr>
              <w:pStyle w:val="168"/>
              <w:spacing w:line="360" w:lineRule="auto"/>
              <w:ind w:firstLine="120" w:firstLineChars="50"/>
              <w:rPr>
                <w:rFonts w:hint="eastAsia" w:ascii="楷体" w:hAnsi="楷体" w:eastAsia="楷体" w:cs="楷体"/>
                <w:sz w:val="24"/>
                <w:szCs w:val="24"/>
              </w:rPr>
            </w:pPr>
          </w:p>
        </w:tc>
        <w:tc>
          <w:tcPr>
            <w:tcW w:w="1595" w:type="dxa"/>
            <w:vAlign w:val="center"/>
          </w:tcPr>
          <w:p w14:paraId="3D6C474A">
            <w:pPr>
              <w:pStyle w:val="168"/>
              <w:spacing w:line="360" w:lineRule="auto"/>
              <w:ind w:firstLine="120" w:firstLineChars="50"/>
              <w:rPr>
                <w:rFonts w:hint="eastAsia" w:ascii="楷体" w:hAnsi="楷体" w:eastAsia="楷体" w:cs="楷体"/>
                <w:sz w:val="24"/>
                <w:szCs w:val="24"/>
              </w:rPr>
            </w:pPr>
          </w:p>
        </w:tc>
        <w:tc>
          <w:tcPr>
            <w:tcW w:w="1575" w:type="dxa"/>
            <w:vAlign w:val="center"/>
          </w:tcPr>
          <w:p w14:paraId="7DF7BBDF">
            <w:pPr>
              <w:pStyle w:val="168"/>
              <w:spacing w:line="360" w:lineRule="auto"/>
              <w:ind w:firstLine="120" w:firstLineChars="50"/>
              <w:rPr>
                <w:rFonts w:hint="eastAsia" w:ascii="楷体" w:hAnsi="楷体" w:eastAsia="楷体" w:cs="楷体"/>
                <w:sz w:val="24"/>
                <w:szCs w:val="24"/>
              </w:rPr>
            </w:pPr>
          </w:p>
        </w:tc>
        <w:tc>
          <w:tcPr>
            <w:tcW w:w="1424" w:type="dxa"/>
            <w:vAlign w:val="center"/>
          </w:tcPr>
          <w:p w14:paraId="23EF4516">
            <w:pPr>
              <w:pStyle w:val="168"/>
              <w:spacing w:line="360" w:lineRule="auto"/>
              <w:ind w:firstLine="120" w:firstLineChars="50"/>
              <w:rPr>
                <w:rFonts w:hint="eastAsia" w:ascii="楷体" w:hAnsi="楷体" w:eastAsia="楷体" w:cs="楷体"/>
                <w:sz w:val="24"/>
                <w:szCs w:val="24"/>
              </w:rPr>
            </w:pPr>
          </w:p>
        </w:tc>
        <w:tc>
          <w:tcPr>
            <w:tcW w:w="821" w:type="dxa"/>
            <w:vAlign w:val="center"/>
          </w:tcPr>
          <w:p w14:paraId="2D3A2633">
            <w:pPr>
              <w:pStyle w:val="168"/>
              <w:spacing w:line="360" w:lineRule="auto"/>
              <w:ind w:firstLine="120" w:firstLineChars="50"/>
              <w:rPr>
                <w:rFonts w:hint="eastAsia" w:ascii="楷体" w:hAnsi="楷体" w:eastAsia="楷体" w:cs="楷体"/>
                <w:sz w:val="24"/>
                <w:szCs w:val="24"/>
              </w:rPr>
            </w:pPr>
          </w:p>
        </w:tc>
        <w:tc>
          <w:tcPr>
            <w:tcW w:w="1171" w:type="dxa"/>
            <w:vAlign w:val="center"/>
          </w:tcPr>
          <w:p w14:paraId="2AD837C3">
            <w:pPr>
              <w:pStyle w:val="168"/>
              <w:spacing w:line="360" w:lineRule="auto"/>
              <w:ind w:firstLine="120" w:firstLineChars="50"/>
              <w:rPr>
                <w:rFonts w:hint="eastAsia" w:ascii="楷体" w:hAnsi="楷体" w:eastAsia="楷体" w:cs="楷体"/>
                <w:sz w:val="24"/>
                <w:szCs w:val="24"/>
              </w:rPr>
            </w:pPr>
          </w:p>
        </w:tc>
        <w:tc>
          <w:tcPr>
            <w:tcW w:w="970" w:type="dxa"/>
          </w:tcPr>
          <w:p w14:paraId="43E00763">
            <w:pPr>
              <w:pStyle w:val="168"/>
              <w:spacing w:line="360" w:lineRule="auto"/>
              <w:ind w:firstLine="120" w:firstLineChars="50"/>
              <w:rPr>
                <w:rFonts w:hint="eastAsia" w:ascii="楷体" w:hAnsi="楷体" w:eastAsia="楷体" w:cs="楷体"/>
                <w:sz w:val="24"/>
                <w:szCs w:val="24"/>
              </w:rPr>
            </w:pPr>
          </w:p>
        </w:tc>
        <w:tc>
          <w:tcPr>
            <w:tcW w:w="970" w:type="dxa"/>
          </w:tcPr>
          <w:p w14:paraId="048828C0">
            <w:pPr>
              <w:pStyle w:val="168"/>
              <w:spacing w:line="360" w:lineRule="auto"/>
              <w:ind w:firstLine="120" w:firstLineChars="50"/>
              <w:rPr>
                <w:rFonts w:hint="eastAsia" w:ascii="楷体" w:hAnsi="楷体" w:eastAsia="楷体" w:cs="楷体"/>
                <w:sz w:val="24"/>
                <w:szCs w:val="24"/>
              </w:rPr>
            </w:pPr>
          </w:p>
        </w:tc>
        <w:tc>
          <w:tcPr>
            <w:tcW w:w="970" w:type="dxa"/>
          </w:tcPr>
          <w:p w14:paraId="769001AC">
            <w:pPr>
              <w:pStyle w:val="168"/>
              <w:spacing w:line="360" w:lineRule="auto"/>
              <w:ind w:firstLine="120" w:firstLineChars="50"/>
              <w:rPr>
                <w:rFonts w:hint="eastAsia" w:ascii="楷体" w:hAnsi="楷体" w:eastAsia="楷体" w:cs="楷体"/>
                <w:sz w:val="24"/>
                <w:szCs w:val="24"/>
              </w:rPr>
            </w:pPr>
          </w:p>
        </w:tc>
      </w:tr>
      <w:tr w14:paraId="7435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3" w:type="dxa"/>
            <w:vAlign w:val="center"/>
          </w:tcPr>
          <w:p w14:paraId="5FB9D0C1">
            <w:pPr>
              <w:pStyle w:val="168"/>
              <w:spacing w:line="360" w:lineRule="auto"/>
              <w:ind w:firstLine="120" w:firstLineChars="50"/>
              <w:rPr>
                <w:rFonts w:hint="eastAsia" w:ascii="楷体" w:hAnsi="楷体" w:eastAsia="楷体" w:cs="楷体"/>
                <w:sz w:val="24"/>
                <w:szCs w:val="24"/>
              </w:rPr>
            </w:pPr>
          </w:p>
        </w:tc>
        <w:tc>
          <w:tcPr>
            <w:tcW w:w="1595" w:type="dxa"/>
            <w:vAlign w:val="center"/>
          </w:tcPr>
          <w:p w14:paraId="768A72F2">
            <w:pPr>
              <w:pStyle w:val="168"/>
              <w:spacing w:line="360" w:lineRule="auto"/>
              <w:ind w:firstLine="120" w:firstLineChars="50"/>
              <w:rPr>
                <w:rFonts w:hint="eastAsia" w:ascii="楷体" w:hAnsi="楷体" w:eastAsia="楷体" w:cs="楷体"/>
                <w:sz w:val="24"/>
                <w:szCs w:val="24"/>
              </w:rPr>
            </w:pPr>
          </w:p>
        </w:tc>
        <w:tc>
          <w:tcPr>
            <w:tcW w:w="1575" w:type="dxa"/>
            <w:vAlign w:val="center"/>
          </w:tcPr>
          <w:p w14:paraId="3868B144">
            <w:pPr>
              <w:pStyle w:val="168"/>
              <w:spacing w:line="360" w:lineRule="auto"/>
              <w:ind w:firstLine="120" w:firstLineChars="50"/>
              <w:rPr>
                <w:rFonts w:hint="eastAsia" w:ascii="楷体" w:hAnsi="楷体" w:eastAsia="楷体" w:cs="楷体"/>
                <w:sz w:val="24"/>
                <w:szCs w:val="24"/>
              </w:rPr>
            </w:pPr>
          </w:p>
        </w:tc>
        <w:tc>
          <w:tcPr>
            <w:tcW w:w="1424" w:type="dxa"/>
            <w:vAlign w:val="center"/>
          </w:tcPr>
          <w:p w14:paraId="23654137">
            <w:pPr>
              <w:pStyle w:val="168"/>
              <w:spacing w:line="360" w:lineRule="auto"/>
              <w:ind w:firstLine="120" w:firstLineChars="50"/>
              <w:rPr>
                <w:rFonts w:hint="eastAsia" w:ascii="楷体" w:hAnsi="楷体" w:eastAsia="楷体" w:cs="楷体"/>
                <w:sz w:val="24"/>
                <w:szCs w:val="24"/>
              </w:rPr>
            </w:pPr>
          </w:p>
        </w:tc>
        <w:tc>
          <w:tcPr>
            <w:tcW w:w="821" w:type="dxa"/>
            <w:vAlign w:val="center"/>
          </w:tcPr>
          <w:p w14:paraId="7E83A7B4">
            <w:pPr>
              <w:pStyle w:val="168"/>
              <w:spacing w:line="360" w:lineRule="auto"/>
              <w:ind w:firstLine="120" w:firstLineChars="50"/>
              <w:rPr>
                <w:rFonts w:hint="eastAsia" w:ascii="楷体" w:hAnsi="楷体" w:eastAsia="楷体" w:cs="楷体"/>
                <w:sz w:val="24"/>
                <w:szCs w:val="24"/>
              </w:rPr>
            </w:pPr>
          </w:p>
        </w:tc>
        <w:tc>
          <w:tcPr>
            <w:tcW w:w="1171" w:type="dxa"/>
            <w:vAlign w:val="center"/>
          </w:tcPr>
          <w:p w14:paraId="1BC5A498">
            <w:pPr>
              <w:pStyle w:val="168"/>
              <w:spacing w:line="360" w:lineRule="auto"/>
              <w:ind w:firstLine="120" w:firstLineChars="50"/>
              <w:rPr>
                <w:rFonts w:hint="eastAsia" w:ascii="楷体" w:hAnsi="楷体" w:eastAsia="楷体" w:cs="楷体"/>
                <w:sz w:val="24"/>
                <w:szCs w:val="24"/>
              </w:rPr>
            </w:pPr>
          </w:p>
        </w:tc>
        <w:tc>
          <w:tcPr>
            <w:tcW w:w="970" w:type="dxa"/>
          </w:tcPr>
          <w:p w14:paraId="08482CF8">
            <w:pPr>
              <w:pStyle w:val="168"/>
              <w:spacing w:line="360" w:lineRule="auto"/>
              <w:ind w:firstLine="120" w:firstLineChars="50"/>
              <w:rPr>
                <w:rFonts w:hint="eastAsia" w:ascii="楷体" w:hAnsi="楷体" w:eastAsia="楷体" w:cs="楷体"/>
                <w:sz w:val="24"/>
                <w:szCs w:val="24"/>
              </w:rPr>
            </w:pPr>
          </w:p>
        </w:tc>
        <w:tc>
          <w:tcPr>
            <w:tcW w:w="970" w:type="dxa"/>
          </w:tcPr>
          <w:p w14:paraId="53F1E016">
            <w:pPr>
              <w:pStyle w:val="168"/>
              <w:spacing w:line="360" w:lineRule="auto"/>
              <w:ind w:firstLine="120" w:firstLineChars="50"/>
              <w:rPr>
                <w:rFonts w:hint="eastAsia" w:ascii="楷体" w:hAnsi="楷体" w:eastAsia="楷体" w:cs="楷体"/>
                <w:sz w:val="24"/>
                <w:szCs w:val="24"/>
              </w:rPr>
            </w:pPr>
          </w:p>
        </w:tc>
        <w:tc>
          <w:tcPr>
            <w:tcW w:w="970" w:type="dxa"/>
          </w:tcPr>
          <w:p w14:paraId="012E9C77">
            <w:pPr>
              <w:pStyle w:val="168"/>
              <w:spacing w:line="360" w:lineRule="auto"/>
              <w:ind w:firstLine="120" w:firstLineChars="50"/>
              <w:rPr>
                <w:rFonts w:hint="eastAsia" w:ascii="楷体" w:hAnsi="楷体" w:eastAsia="楷体" w:cs="楷体"/>
                <w:sz w:val="24"/>
                <w:szCs w:val="24"/>
              </w:rPr>
            </w:pPr>
          </w:p>
        </w:tc>
      </w:tr>
      <w:tr w14:paraId="7080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3" w:type="dxa"/>
            <w:vAlign w:val="center"/>
          </w:tcPr>
          <w:p w14:paraId="3625CD18">
            <w:pPr>
              <w:pStyle w:val="168"/>
              <w:spacing w:line="360" w:lineRule="auto"/>
              <w:ind w:firstLine="120" w:firstLineChars="50"/>
              <w:rPr>
                <w:rFonts w:hint="eastAsia" w:ascii="楷体" w:hAnsi="楷体" w:eastAsia="楷体" w:cs="楷体"/>
                <w:sz w:val="24"/>
                <w:szCs w:val="24"/>
              </w:rPr>
            </w:pPr>
          </w:p>
        </w:tc>
        <w:tc>
          <w:tcPr>
            <w:tcW w:w="1595" w:type="dxa"/>
            <w:vAlign w:val="center"/>
          </w:tcPr>
          <w:p w14:paraId="6339E99C">
            <w:pPr>
              <w:pStyle w:val="168"/>
              <w:spacing w:line="360" w:lineRule="auto"/>
              <w:ind w:firstLine="120" w:firstLineChars="50"/>
              <w:rPr>
                <w:rFonts w:hint="eastAsia" w:ascii="楷体" w:hAnsi="楷体" w:eastAsia="楷体" w:cs="楷体"/>
                <w:sz w:val="24"/>
                <w:szCs w:val="24"/>
              </w:rPr>
            </w:pPr>
          </w:p>
        </w:tc>
        <w:tc>
          <w:tcPr>
            <w:tcW w:w="1575" w:type="dxa"/>
            <w:vAlign w:val="center"/>
          </w:tcPr>
          <w:p w14:paraId="3FC3E1FC">
            <w:pPr>
              <w:pStyle w:val="168"/>
              <w:spacing w:line="360" w:lineRule="auto"/>
              <w:ind w:firstLine="120" w:firstLineChars="50"/>
              <w:rPr>
                <w:rFonts w:hint="eastAsia" w:ascii="楷体" w:hAnsi="楷体" w:eastAsia="楷体" w:cs="楷体"/>
                <w:sz w:val="24"/>
                <w:szCs w:val="24"/>
              </w:rPr>
            </w:pPr>
          </w:p>
        </w:tc>
        <w:tc>
          <w:tcPr>
            <w:tcW w:w="1424" w:type="dxa"/>
            <w:vAlign w:val="center"/>
          </w:tcPr>
          <w:p w14:paraId="58C151FE">
            <w:pPr>
              <w:pStyle w:val="168"/>
              <w:spacing w:line="360" w:lineRule="auto"/>
              <w:ind w:firstLine="120" w:firstLineChars="50"/>
              <w:rPr>
                <w:rFonts w:hint="eastAsia" w:ascii="楷体" w:hAnsi="楷体" w:eastAsia="楷体" w:cs="楷体"/>
                <w:sz w:val="24"/>
                <w:szCs w:val="24"/>
              </w:rPr>
            </w:pPr>
          </w:p>
        </w:tc>
        <w:tc>
          <w:tcPr>
            <w:tcW w:w="821" w:type="dxa"/>
            <w:vAlign w:val="center"/>
          </w:tcPr>
          <w:p w14:paraId="0B736820">
            <w:pPr>
              <w:pStyle w:val="168"/>
              <w:spacing w:line="360" w:lineRule="auto"/>
              <w:ind w:firstLine="120" w:firstLineChars="50"/>
              <w:rPr>
                <w:rFonts w:hint="eastAsia" w:ascii="楷体" w:hAnsi="楷体" w:eastAsia="楷体" w:cs="楷体"/>
                <w:sz w:val="24"/>
                <w:szCs w:val="24"/>
              </w:rPr>
            </w:pPr>
          </w:p>
        </w:tc>
        <w:tc>
          <w:tcPr>
            <w:tcW w:w="1171" w:type="dxa"/>
            <w:vAlign w:val="center"/>
          </w:tcPr>
          <w:p w14:paraId="656E47D9">
            <w:pPr>
              <w:pStyle w:val="168"/>
              <w:spacing w:line="360" w:lineRule="auto"/>
              <w:ind w:firstLine="120" w:firstLineChars="50"/>
              <w:rPr>
                <w:rFonts w:hint="eastAsia" w:ascii="楷体" w:hAnsi="楷体" w:eastAsia="楷体" w:cs="楷体"/>
                <w:sz w:val="24"/>
                <w:szCs w:val="24"/>
              </w:rPr>
            </w:pPr>
          </w:p>
        </w:tc>
        <w:tc>
          <w:tcPr>
            <w:tcW w:w="970" w:type="dxa"/>
          </w:tcPr>
          <w:p w14:paraId="52C740D3">
            <w:pPr>
              <w:pStyle w:val="168"/>
              <w:spacing w:line="360" w:lineRule="auto"/>
              <w:ind w:firstLine="120" w:firstLineChars="50"/>
              <w:rPr>
                <w:rFonts w:hint="eastAsia" w:ascii="楷体" w:hAnsi="楷体" w:eastAsia="楷体" w:cs="楷体"/>
                <w:sz w:val="24"/>
                <w:szCs w:val="24"/>
              </w:rPr>
            </w:pPr>
          </w:p>
        </w:tc>
        <w:tc>
          <w:tcPr>
            <w:tcW w:w="970" w:type="dxa"/>
          </w:tcPr>
          <w:p w14:paraId="410EB532">
            <w:pPr>
              <w:pStyle w:val="168"/>
              <w:spacing w:line="360" w:lineRule="auto"/>
              <w:ind w:firstLine="120" w:firstLineChars="50"/>
              <w:rPr>
                <w:rFonts w:hint="eastAsia" w:ascii="楷体" w:hAnsi="楷体" w:eastAsia="楷体" w:cs="楷体"/>
                <w:sz w:val="24"/>
                <w:szCs w:val="24"/>
              </w:rPr>
            </w:pPr>
          </w:p>
        </w:tc>
        <w:tc>
          <w:tcPr>
            <w:tcW w:w="970" w:type="dxa"/>
          </w:tcPr>
          <w:p w14:paraId="6C4A1122">
            <w:pPr>
              <w:pStyle w:val="168"/>
              <w:spacing w:line="360" w:lineRule="auto"/>
              <w:ind w:firstLine="120" w:firstLineChars="50"/>
              <w:rPr>
                <w:rFonts w:hint="eastAsia" w:ascii="楷体" w:hAnsi="楷体" w:eastAsia="楷体" w:cs="楷体"/>
                <w:sz w:val="24"/>
                <w:szCs w:val="24"/>
              </w:rPr>
            </w:pPr>
          </w:p>
        </w:tc>
      </w:tr>
      <w:tr w14:paraId="0C67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3" w:type="dxa"/>
            <w:vAlign w:val="center"/>
          </w:tcPr>
          <w:p w14:paraId="02557D38">
            <w:pPr>
              <w:pStyle w:val="168"/>
              <w:spacing w:line="360" w:lineRule="auto"/>
              <w:ind w:firstLine="120" w:firstLineChars="50"/>
              <w:rPr>
                <w:rFonts w:hint="eastAsia" w:ascii="楷体" w:hAnsi="楷体" w:eastAsia="楷体" w:cs="楷体"/>
                <w:sz w:val="24"/>
                <w:szCs w:val="24"/>
              </w:rPr>
            </w:pPr>
          </w:p>
        </w:tc>
        <w:tc>
          <w:tcPr>
            <w:tcW w:w="1595" w:type="dxa"/>
            <w:vAlign w:val="center"/>
          </w:tcPr>
          <w:p w14:paraId="24B17B47">
            <w:pPr>
              <w:pStyle w:val="168"/>
              <w:spacing w:line="360" w:lineRule="auto"/>
              <w:ind w:firstLine="120" w:firstLineChars="50"/>
              <w:rPr>
                <w:rFonts w:hint="eastAsia" w:ascii="楷体" w:hAnsi="楷体" w:eastAsia="楷体" w:cs="楷体"/>
                <w:sz w:val="24"/>
                <w:szCs w:val="24"/>
              </w:rPr>
            </w:pPr>
          </w:p>
        </w:tc>
        <w:tc>
          <w:tcPr>
            <w:tcW w:w="1575" w:type="dxa"/>
            <w:vAlign w:val="center"/>
          </w:tcPr>
          <w:p w14:paraId="47D31389">
            <w:pPr>
              <w:pStyle w:val="168"/>
              <w:spacing w:line="360" w:lineRule="auto"/>
              <w:ind w:firstLine="120" w:firstLineChars="50"/>
              <w:rPr>
                <w:rFonts w:hint="eastAsia" w:ascii="楷体" w:hAnsi="楷体" w:eastAsia="楷体" w:cs="楷体"/>
                <w:sz w:val="24"/>
                <w:szCs w:val="24"/>
              </w:rPr>
            </w:pPr>
          </w:p>
        </w:tc>
        <w:tc>
          <w:tcPr>
            <w:tcW w:w="1424" w:type="dxa"/>
            <w:vAlign w:val="center"/>
          </w:tcPr>
          <w:p w14:paraId="07A136DB">
            <w:pPr>
              <w:pStyle w:val="168"/>
              <w:spacing w:line="360" w:lineRule="auto"/>
              <w:ind w:firstLine="120" w:firstLineChars="50"/>
              <w:rPr>
                <w:rFonts w:hint="eastAsia" w:ascii="楷体" w:hAnsi="楷体" w:eastAsia="楷体" w:cs="楷体"/>
                <w:sz w:val="24"/>
                <w:szCs w:val="24"/>
              </w:rPr>
            </w:pPr>
          </w:p>
        </w:tc>
        <w:tc>
          <w:tcPr>
            <w:tcW w:w="821" w:type="dxa"/>
            <w:vAlign w:val="center"/>
          </w:tcPr>
          <w:p w14:paraId="4EC218FE">
            <w:pPr>
              <w:pStyle w:val="168"/>
              <w:spacing w:line="360" w:lineRule="auto"/>
              <w:ind w:firstLine="120" w:firstLineChars="50"/>
              <w:rPr>
                <w:rFonts w:hint="eastAsia" w:ascii="楷体" w:hAnsi="楷体" w:eastAsia="楷体" w:cs="楷体"/>
                <w:sz w:val="24"/>
                <w:szCs w:val="24"/>
              </w:rPr>
            </w:pPr>
          </w:p>
        </w:tc>
        <w:tc>
          <w:tcPr>
            <w:tcW w:w="1171" w:type="dxa"/>
            <w:vAlign w:val="center"/>
          </w:tcPr>
          <w:p w14:paraId="0745B346">
            <w:pPr>
              <w:pStyle w:val="168"/>
              <w:spacing w:line="360" w:lineRule="auto"/>
              <w:ind w:firstLine="120" w:firstLineChars="50"/>
              <w:rPr>
                <w:rFonts w:hint="eastAsia" w:ascii="楷体" w:hAnsi="楷体" w:eastAsia="楷体" w:cs="楷体"/>
                <w:sz w:val="24"/>
                <w:szCs w:val="24"/>
              </w:rPr>
            </w:pPr>
          </w:p>
        </w:tc>
        <w:tc>
          <w:tcPr>
            <w:tcW w:w="970" w:type="dxa"/>
          </w:tcPr>
          <w:p w14:paraId="17FB4698">
            <w:pPr>
              <w:pStyle w:val="168"/>
              <w:spacing w:line="360" w:lineRule="auto"/>
              <w:ind w:firstLine="120" w:firstLineChars="50"/>
              <w:rPr>
                <w:rFonts w:hint="eastAsia" w:ascii="楷体" w:hAnsi="楷体" w:eastAsia="楷体" w:cs="楷体"/>
                <w:sz w:val="24"/>
                <w:szCs w:val="24"/>
              </w:rPr>
            </w:pPr>
          </w:p>
        </w:tc>
        <w:tc>
          <w:tcPr>
            <w:tcW w:w="970" w:type="dxa"/>
          </w:tcPr>
          <w:p w14:paraId="1DCFF79C">
            <w:pPr>
              <w:pStyle w:val="168"/>
              <w:spacing w:line="360" w:lineRule="auto"/>
              <w:ind w:firstLine="120" w:firstLineChars="50"/>
              <w:rPr>
                <w:rFonts w:hint="eastAsia" w:ascii="楷体" w:hAnsi="楷体" w:eastAsia="楷体" w:cs="楷体"/>
                <w:sz w:val="24"/>
                <w:szCs w:val="24"/>
              </w:rPr>
            </w:pPr>
          </w:p>
        </w:tc>
        <w:tc>
          <w:tcPr>
            <w:tcW w:w="970" w:type="dxa"/>
          </w:tcPr>
          <w:p w14:paraId="4E5ACC99">
            <w:pPr>
              <w:pStyle w:val="168"/>
              <w:spacing w:line="360" w:lineRule="auto"/>
              <w:ind w:firstLine="120" w:firstLineChars="50"/>
              <w:rPr>
                <w:rFonts w:hint="eastAsia" w:ascii="楷体" w:hAnsi="楷体" w:eastAsia="楷体" w:cs="楷体"/>
                <w:sz w:val="24"/>
                <w:szCs w:val="24"/>
              </w:rPr>
            </w:pPr>
          </w:p>
        </w:tc>
      </w:tr>
      <w:tr w14:paraId="1D34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83" w:type="dxa"/>
            <w:vAlign w:val="center"/>
          </w:tcPr>
          <w:p w14:paraId="0C102F6E">
            <w:pPr>
              <w:pStyle w:val="168"/>
              <w:spacing w:line="360" w:lineRule="auto"/>
              <w:ind w:firstLine="120" w:firstLineChars="50"/>
              <w:rPr>
                <w:rFonts w:hint="eastAsia" w:ascii="楷体" w:hAnsi="楷体" w:eastAsia="楷体" w:cs="楷体"/>
                <w:sz w:val="24"/>
                <w:szCs w:val="24"/>
              </w:rPr>
            </w:pPr>
          </w:p>
        </w:tc>
        <w:tc>
          <w:tcPr>
            <w:tcW w:w="1595" w:type="dxa"/>
            <w:vAlign w:val="center"/>
          </w:tcPr>
          <w:p w14:paraId="63F85072">
            <w:pPr>
              <w:pStyle w:val="168"/>
              <w:spacing w:line="360" w:lineRule="auto"/>
              <w:ind w:firstLine="120" w:firstLineChars="50"/>
              <w:rPr>
                <w:rFonts w:hint="eastAsia" w:ascii="楷体" w:hAnsi="楷体" w:eastAsia="楷体" w:cs="楷体"/>
                <w:sz w:val="24"/>
                <w:szCs w:val="24"/>
              </w:rPr>
            </w:pPr>
          </w:p>
        </w:tc>
        <w:tc>
          <w:tcPr>
            <w:tcW w:w="1575" w:type="dxa"/>
            <w:vAlign w:val="center"/>
          </w:tcPr>
          <w:p w14:paraId="48331C2D">
            <w:pPr>
              <w:pStyle w:val="168"/>
              <w:spacing w:line="360" w:lineRule="auto"/>
              <w:ind w:firstLine="120" w:firstLineChars="50"/>
              <w:rPr>
                <w:rFonts w:hint="eastAsia" w:ascii="楷体" w:hAnsi="楷体" w:eastAsia="楷体" w:cs="楷体"/>
                <w:sz w:val="24"/>
                <w:szCs w:val="24"/>
              </w:rPr>
            </w:pPr>
          </w:p>
        </w:tc>
        <w:tc>
          <w:tcPr>
            <w:tcW w:w="1424" w:type="dxa"/>
            <w:vAlign w:val="center"/>
          </w:tcPr>
          <w:p w14:paraId="6BCCC05D">
            <w:pPr>
              <w:pStyle w:val="168"/>
              <w:spacing w:line="360" w:lineRule="auto"/>
              <w:ind w:firstLine="120" w:firstLineChars="50"/>
              <w:rPr>
                <w:rFonts w:hint="eastAsia" w:ascii="楷体" w:hAnsi="楷体" w:eastAsia="楷体" w:cs="楷体"/>
                <w:sz w:val="24"/>
                <w:szCs w:val="24"/>
              </w:rPr>
            </w:pPr>
          </w:p>
        </w:tc>
        <w:tc>
          <w:tcPr>
            <w:tcW w:w="821" w:type="dxa"/>
            <w:vAlign w:val="center"/>
          </w:tcPr>
          <w:p w14:paraId="28FC9DB5">
            <w:pPr>
              <w:pStyle w:val="168"/>
              <w:spacing w:line="360" w:lineRule="auto"/>
              <w:ind w:firstLine="120" w:firstLineChars="50"/>
              <w:rPr>
                <w:rFonts w:hint="eastAsia" w:ascii="楷体" w:hAnsi="楷体" w:eastAsia="楷体" w:cs="楷体"/>
                <w:sz w:val="24"/>
                <w:szCs w:val="24"/>
              </w:rPr>
            </w:pPr>
          </w:p>
        </w:tc>
        <w:tc>
          <w:tcPr>
            <w:tcW w:w="1171" w:type="dxa"/>
            <w:vAlign w:val="center"/>
          </w:tcPr>
          <w:p w14:paraId="7E3AEE35">
            <w:pPr>
              <w:pStyle w:val="168"/>
              <w:spacing w:line="360" w:lineRule="auto"/>
              <w:ind w:firstLine="120" w:firstLineChars="50"/>
              <w:rPr>
                <w:rFonts w:hint="eastAsia" w:ascii="楷体" w:hAnsi="楷体" w:eastAsia="楷体" w:cs="楷体"/>
                <w:sz w:val="24"/>
                <w:szCs w:val="24"/>
              </w:rPr>
            </w:pPr>
          </w:p>
        </w:tc>
        <w:tc>
          <w:tcPr>
            <w:tcW w:w="970" w:type="dxa"/>
          </w:tcPr>
          <w:p w14:paraId="35D17611">
            <w:pPr>
              <w:pStyle w:val="168"/>
              <w:spacing w:line="360" w:lineRule="auto"/>
              <w:ind w:firstLine="120" w:firstLineChars="50"/>
              <w:rPr>
                <w:rFonts w:hint="eastAsia" w:ascii="楷体" w:hAnsi="楷体" w:eastAsia="楷体" w:cs="楷体"/>
                <w:sz w:val="24"/>
                <w:szCs w:val="24"/>
              </w:rPr>
            </w:pPr>
          </w:p>
        </w:tc>
        <w:tc>
          <w:tcPr>
            <w:tcW w:w="970" w:type="dxa"/>
          </w:tcPr>
          <w:p w14:paraId="3FAB4C1B">
            <w:pPr>
              <w:pStyle w:val="168"/>
              <w:spacing w:line="360" w:lineRule="auto"/>
              <w:ind w:firstLine="120" w:firstLineChars="50"/>
              <w:rPr>
                <w:rFonts w:hint="eastAsia" w:ascii="楷体" w:hAnsi="楷体" w:eastAsia="楷体" w:cs="楷体"/>
                <w:sz w:val="24"/>
                <w:szCs w:val="24"/>
              </w:rPr>
            </w:pPr>
          </w:p>
        </w:tc>
        <w:tc>
          <w:tcPr>
            <w:tcW w:w="970" w:type="dxa"/>
          </w:tcPr>
          <w:p w14:paraId="29939129">
            <w:pPr>
              <w:pStyle w:val="168"/>
              <w:spacing w:line="360" w:lineRule="auto"/>
              <w:ind w:firstLine="120" w:firstLineChars="50"/>
              <w:rPr>
                <w:rFonts w:hint="eastAsia" w:ascii="楷体" w:hAnsi="楷体" w:eastAsia="楷体" w:cs="楷体"/>
                <w:sz w:val="24"/>
                <w:szCs w:val="24"/>
              </w:rPr>
            </w:pPr>
          </w:p>
        </w:tc>
      </w:tr>
    </w:tbl>
    <w:p w14:paraId="05268595">
      <w:pPr>
        <w:pStyle w:val="168"/>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注：“谈判文件技术参数要求” 按照本文件第三部分“商务、技术要求”</w:t>
      </w:r>
      <w:r>
        <w:rPr>
          <w:rFonts w:hint="eastAsia" w:ascii="楷体" w:hAnsi="楷体" w:eastAsia="楷体" w:cs="楷体"/>
          <w:b/>
          <w:bCs/>
          <w:snapToGrid w:val="0"/>
          <w:color w:val="000000"/>
          <w:kern w:val="0"/>
          <w:sz w:val="24"/>
          <w:szCs w:val="24"/>
        </w:rPr>
        <w:t>采购明细</w:t>
      </w:r>
      <w:r>
        <w:rPr>
          <w:rFonts w:hint="eastAsia" w:ascii="楷体" w:hAnsi="楷体" w:eastAsia="楷体" w:cs="楷体"/>
          <w:b/>
          <w:bCs/>
          <w:sz w:val="24"/>
          <w:szCs w:val="24"/>
        </w:rPr>
        <w:t>中的内容逐条排版，在“投标文件技术参数应答”中逐条响应，并在“偏离情况”一栏中相应位置逐一标注。</w:t>
      </w:r>
    </w:p>
    <w:p w14:paraId="31DF4DD1">
      <w:pPr>
        <w:pStyle w:val="168"/>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证明材料填写要求详见“商务、技术要求”。</w:t>
      </w:r>
    </w:p>
    <w:p w14:paraId="5EB9169A">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                       </w:t>
      </w:r>
    </w:p>
    <w:p w14:paraId="7DA4FD50">
      <w:pPr>
        <w:pStyle w:val="168"/>
        <w:spacing w:line="360" w:lineRule="auto"/>
        <w:ind w:firstLine="120" w:firstLineChars="50"/>
        <w:rPr>
          <w:rFonts w:hint="eastAsia" w:ascii="楷体" w:hAnsi="楷体" w:eastAsia="楷体" w:cs="楷体"/>
          <w:sz w:val="24"/>
          <w:szCs w:val="24"/>
        </w:rPr>
      </w:pPr>
    </w:p>
    <w:p w14:paraId="3D96F16E">
      <w:pPr>
        <w:pStyle w:val="168"/>
        <w:spacing w:line="360" w:lineRule="auto"/>
        <w:ind w:firstLine="120" w:firstLineChars="50"/>
        <w:rPr>
          <w:rFonts w:hint="eastAsia" w:ascii="楷体" w:hAnsi="楷体" w:eastAsia="楷体" w:cs="楷体"/>
          <w:sz w:val="24"/>
          <w:szCs w:val="24"/>
        </w:rPr>
      </w:pPr>
    </w:p>
    <w:p w14:paraId="62B8DD1B">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               报价人（电子公章）：</w:t>
      </w:r>
    </w:p>
    <w:p w14:paraId="69072DF9">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               法定代表人或授权代表：（签章或签字）：</w:t>
      </w:r>
    </w:p>
    <w:p w14:paraId="537B8924">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               日  期：</w:t>
      </w:r>
    </w:p>
    <w:p w14:paraId="45490232">
      <w:pPr>
        <w:snapToGrid w:val="0"/>
        <w:spacing w:line="480" w:lineRule="exact"/>
        <w:rPr>
          <w:rFonts w:hint="eastAsia" w:ascii="楷体" w:hAnsi="楷体" w:eastAsia="楷体" w:cs="楷体"/>
          <w:sz w:val="28"/>
          <w:szCs w:val="28"/>
        </w:rPr>
      </w:pPr>
      <w:r>
        <w:rPr>
          <w:rFonts w:hint="eastAsia" w:ascii="楷体" w:hAnsi="楷体" w:eastAsia="楷体" w:cs="楷体"/>
          <w:sz w:val="24"/>
          <w:szCs w:val="24"/>
        </w:rPr>
        <w:br w:type="page"/>
      </w:r>
    </w:p>
    <w:p w14:paraId="1CE60305">
      <w:pPr>
        <w:pStyle w:val="168"/>
        <w:spacing w:line="360" w:lineRule="auto"/>
        <w:rPr>
          <w:rFonts w:hint="eastAsia" w:ascii="楷体" w:hAnsi="楷体" w:eastAsia="楷体" w:cs="楷体"/>
          <w:b/>
          <w:sz w:val="30"/>
          <w:szCs w:val="30"/>
        </w:rPr>
      </w:pPr>
      <w:r>
        <w:rPr>
          <w:rFonts w:hint="eastAsia" w:ascii="楷体" w:hAnsi="楷体" w:eastAsia="楷体" w:cs="楷体"/>
          <w:b/>
          <w:sz w:val="30"/>
          <w:szCs w:val="30"/>
        </w:rPr>
        <w:t>四、项目实施方案</w:t>
      </w:r>
    </w:p>
    <w:p w14:paraId="3F0E9BE7">
      <w:pPr>
        <w:pStyle w:val="168"/>
        <w:adjustRightInd w:val="0"/>
        <w:snapToGrid w:val="0"/>
        <w:spacing w:line="360" w:lineRule="auto"/>
        <w:rPr>
          <w:rFonts w:hint="eastAsia" w:ascii="楷体" w:hAnsi="楷体" w:eastAsia="楷体" w:cs="楷体"/>
          <w:b/>
          <w:sz w:val="30"/>
          <w:szCs w:val="30"/>
        </w:rPr>
      </w:pPr>
    </w:p>
    <w:p w14:paraId="2E7FB287">
      <w:pPr>
        <w:tabs>
          <w:tab w:val="left" w:pos="1680"/>
        </w:tabs>
        <w:snapToGrid w:val="0"/>
        <w:spacing w:line="480" w:lineRule="exact"/>
        <w:rPr>
          <w:rFonts w:hint="eastAsia" w:ascii="楷体" w:hAnsi="楷体" w:eastAsia="楷体" w:cs="楷体"/>
          <w:sz w:val="24"/>
          <w:szCs w:val="24"/>
        </w:rPr>
      </w:pPr>
      <w:r>
        <w:rPr>
          <w:rFonts w:hint="eastAsia" w:ascii="楷体" w:hAnsi="楷体" w:eastAsia="楷体" w:cs="楷体"/>
          <w:sz w:val="24"/>
          <w:szCs w:val="24"/>
        </w:rPr>
        <w:t>报价人采购、运输、售后服务等承诺；</w:t>
      </w:r>
    </w:p>
    <w:p w14:paraId="73F0B510">
      <w:pPr>
        <w:pStyle w:val="168"/>
        <w:spacing w:line="360" w:lineRule="auto"/>
        <w:ind w:firstLine="120" w:firstLineChars="50"/>
        <w:rPr>
          <w:rFonts w:hint="eastAsia" w:ascii="楷体" w:hAnsi="楷体" w:eastAsia="楷体" w:cs="楷体"/>
          <w:sz w:val="24"/>
          <w:szCs w:val="24"/>
        </w:rPr>
      </w:pPr>
    </w:p>
    <w:p w14:paraId="745F26B6">
      <w:pPr>
        <w:pStyle w:val="168"/>
        <w:spacing w:line="360" w:lineRule="auto"/>
        <w:ind w:firstLine="120" w:firstLineChars="50"/>
        <w:rPr>
          <w:rFonts w:hint="eastAsia" w:ascii="楷体" w:hAnsi="楷体" w:eastAsia="楷体" w:cs="楷体"/>
          <w:sz w:val="24"/>
          <w:szCs w:val="24"/>
        </w:rPr>
      </w:pPr>
    </w:p>
    <w:p w14:paraId="015D16B9">
      <w:pPr>
        <w:pStyle w:val="168"/>
        <w:spacing w:line="360" w:lineRule="auto"/>
        <w:ind w:firstLine="120" w:firstLineChars="50"/>
        <w:rPr>
          <w:rFonts w:hint="eastAsia" w:ascii="楷体" w:hAnsi="楷体" w:eastAsia="楷体" w:cs="楷体"/>
          <w:sz w:val="24"/>
          <w:szCs w:val="24"/>
        </w:rPr>
      </w:pPr>
    </w:p>
    <w:p w14:paraId="6B3D5B65">
      <w:pPr>
        <w:pStyle w:val="168"/>
        <w:spacing w:line="360" w:lineRule="auto"/>
        <w:ind w:firstLine="120" w:firstLineChars="50"/>
        <w:rPr>
          <w:rFonts w:hint="eastAsia" w:ascii="楷体" w:hAnsi="楷体" w:eastAsia="楷体" w:cs="楷体"/>
          <w:sz w:val="24"/>
          <w:szCs w:val="24"/>
        </w:rPr>
      </w:pPr>
    </w:p>
    <w:p w14:paraId="2BE827A2">
      <w:pPr>
        <w:pStyle w:val="168"/>
        <w:spacing w:line="360" w:lineRule="auto"/>
        <w:ind w:firstLine="120" w:firstLineChars="50"/>
        <w:rPr>
          <w:rFonts w:hint="eastAsia" w:ascii="楷体" w:hAnsi="楷体" w:eastAsia="楷体" w:cs="楷体"/>
          <w:sz w:val="24"/>
          <w:szCs w:val="24"/>
        </w:rPr>
      </w:pPr>
    </w:p>
    <w:p w14:paraId="04452D20">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                报价人（电子公章）：</w:t>
      </w:r>
    </w:p>
    <w:p w14:paraId="6CE0CBBC">
      <w:pPr>
        <w:pStyle w:val="168"/>
        <w:spacing w:line="360" w:lineRule="auto"/>
        <w:ind w:firstLine="120" w:firstLineChars="50"/>
        <w:rPr>
          <w:rFonts w:hint="eastAsia" w:ascii="楷体" w:hAnsi="楷体" w:eastAsia="楷体" w:cs="楷体"/>
          <w:sz w:val="24"/>
          <w:szCs w:val="24"/>
        </w:rPr>
      </w:pPr>
      <w:r>
        <w:rPr>
          <w:rFonts w:hint="eastAsia" w:ascii="楷体" w:hAnsi="楷体" w:eastAsia="楷体" w:cs="楷体"/>
          <w:sz w:val="24"/>
          <w:szCs w:val="24"/>
        </w:rPr>
        <w:t xml:space="preserve">                法定代表人或授权代表：（签章或签字）：</w:t>
      </w:r>
    </w:p>
    <w:p w14:paraId="06F4E476">
      <w:pPr>
        <w:pStyle w:val="168"/>
        <w:spacing w:line="360" w:lineRule="auto"/>
        <w:ind w:firstLine="120" w:firstLineChars="50"/>
        <w:rPr>
          <w:rFonts w:hint="eastAsia" w:ascii="楷体" w:hAnsi="楷体" w:eastAsia="楷体" w:cs="楷体"/>
          <w:sz w:val="28"/>
          <w:szCs w:val="28"/>
        </w:rPr>
      </w:pPr>
      <w:r>
        <w:rPr>
          <w:rFonts w:hint="eastAsia" w:ascii="楷体" w:hAnsi="楷体" w:eastAsia="楷体" w:cs="楷体"/>
          <w:sz w:val="24"/>
          <w:szCs w:val="24"/>
        </w:rPr>
        <w:t xml:space="preserve">                日  期：</w:t>
      </w:r>
    </w:p>
    <w:p w14:paraId="7BED2B66">
      <w:pPr>
        <w:pStyle w:val="168"/>
        <w:adjustRightInd w:val="0"/>
        <w:snapToGrid w:val="0"/>
        <w:spacing w:line="360" w:lineRule="auto"/>
        <w:rPr>
          <w:rFonts w:hint="eastAsia" w:ascii="楷体" w:hAnsi="楷体" w:eastAsia="楷体" w:cs="楷体"/>
          <w:bCs/>
          <w:sz w:val="28"/>
          <w:szCs w:val="28"/>
        </w:rPr>
      </w:pPr>
    </w:p>
    <w:p w14:paraId="54A6F285">
      <w:pPr>
        <w:pStyle w:val="168"/>
        <w:adjustRightInd w:val="0"/>
        <w:snapToGrid w:val="0"/>
        <w:spacing w:line="360" w:lineRule="auto"/>
        <w:rPr>
          <w:rFonts w:hint="eastAsia" w:ascii="楷体" w:hAnsi="楷体" w:eastAsia="楷体" w:cs="楷体"/>
          <w:bCs/>
          <w:sz w:val="28"/>
          <w:szCs w:val="28"/>
        </w:rPr>
      </w:pPr>
    </w:p>
    <w:p w14:paraId="23B2CBEF">
      <w:pPr>
        <w:pStyle w:val="168"/>
        <w:adjustRightInd w:val="0"/>
        <w:snapToGrid w:val="0"/>
        <w:spacing w:line="360" w:lineRule="auto"/>
        <w:rPr>
          <w:rFonts w:hint="eastAsia" w:ascii="楷体" w:hAnsi="楷体" w:eastAsia="楷体" w:cs="楷体"/>
          <w:bCs/>
          <w:sz w:val="28"/>
          <w:szCs w:val="28"/>
        </w:rPr>
      </w:pPr>
    </w:p>
    <w:p w14:paraId="1D464DB8">
      <w:pPr>
        <w:pStyle w:val="168"/>
        <w:spacing w:line="360" w:lineRule="auto"/>
        <w:ind w:firstLine="151" w:firstLineChars="50"/>
        <w:rPr>
          <w:rFonts w:hint="eastAsia" w:ascii="楷体" w:hAnsi="楷体" w:eastAsia="楷体" w:cs="楷体"/>
          <w:b/>
          <w:sz w:val="30"/>
          <w:szCs w:val="30"/>
        </w:rPr>
      </w:pPr>
      <w:r>
        <w:rPr>
          <w:rFonts w:hint="eastAsia" w:ascii="楷体" w:hAnsi="楷体" w:eastAsia="楷体" w:cs="楷体"/>
          <w:b/>
          <w:sz w:val="30"/>
          <w:szCs w:val="30"/>
        </w:rPr>
        <w:t>五、</w:t>
      </w:r>
      <w:r>
        <w:rPr>
          <w:rFonts w:hint="eastAsia" w:ascii="楷体" w:hAnsi="楷体" w:eastAsia="楷体" w:cs="楷体"/>
          <w:b/>
          <w:sz w:val="28"/>
          <w:szCs w:val="28"/>
        </w:rPr>
        <w:t>报价人认为需要提供的其他材料。</w:t>
      </w:r>
    </w:p>
    <w:p w14:paraId="2D2040AB">
      <w:pPr>
        <w:spacing w:line="360" w:lineRule="auto"/>
        <w:rPr>
          <w:rFonts w:hint="eastAsia" w:ascii="楷体" w:hAnsi="楷体" w:eastAsia="楷体" w:cs="楷体"/>
          <w:sz w:val="28"/>
          <w:szCs w:val="28"/>
        </w:rPr>
      </w:pPr>
    </w:p>
    <w:p w14:paraId="495DBC22">
      <w:pPr>
        <w:spacing w:line="360" w:lineRule="auto"/>
        <w:rPr>
          <w:rFonts w:hint="eastAsia" w:ascii="楷体" w:hAnsi="楷体" w:eastAsia="楷体" w:cs="楷体"/>
          <w:sz w:val="28"/>
          <w:szCs w:val="28"/>
        </w:rPr>
      </w:pPr>
    </w:p>
    <w:p w14:paraId="2C07404A">
      <w:pPr>
        <w:spacing w:line="360" w:lineRule="auto"/>
        <w:rPr>
          <w:rFonts w:hint="eastAsia" w:ascii="楷体" w:hAnsi="楷体" w:eastAsia="楷体" w:cs="楷体"/>
          <w:sz w:val="28"/>
          <w:szCs w:val="28"/>
        </w:rPr>
      </w:pPr>
    </w:p>
    <w:p w14:paraId="2D3A2BDA">
      <w:pPr>
        <w:spacing w:line="360" w:lineRule="auto"/>
        <w:rPr>
          <w:rFonts w:hint="eastAsia" w:ascii="楷体" w:hAnsi="楷体" w:eastAsia="楷体" w:cs="楷体"/>
          <w:sz w:val="28"/>
          <w:szCs w:val="28"/>
        </w:rPr>
      </w:pPr>
    </w:p>
    <w:p w14:paraId="2BB12349">
      <w:pPr>
        <w:spacing w:line="360" w:lineRule="auto"/>
        <w:rPr>
          <w:rFonts w:hint="eastAsia" w:ascii="楷体" w:hAnsi="楷体" w:eastAsia="楷体" w:cs="楷体"/>
          <w:sz w:val="28"/>
          <w:szCs w:val="28"/>
        </w:rPr>
      </w:pPr>
    </w:p>
    <w:p w14:paraId="45A3803C">
      <w:pPr>
        <w:spacing w:line="360" w:lineRule="auto"/>
        <w:rPr>
          <w:rFonts w:hint="eastAsia" w:ascii="楷体" w:hAnsi="楷体" w:eastAsia="楷体" w:cs="楷体"/>
          <w:sz w:val="28"/>
          <w:szCs w:val="28"/>
        </w:rPr>
      </w:pPr>
    </w:p>
    <w:p w14:paraId="2C7B5A09">
      <w:pPr>
        <w:spacing w:line="360" w:lineRule="auto"/>
        <w:rPr>
          <w:rFonts w:hint="eastAsia" w:ascii="楷体" w:hAnsi="楷体" w:eastAsia="楷体" w:cs="楷体"/>
          <w:sz w:val="28"/>
          <w:szCs w:val="28"/>
        </w:rPr>
      </w:pPr>
    </w:p>
    <w:p w14:paraId="1339D5C0">
      <w:pPr>
        <w:pStyle w:val="2"/>
        <w:ind w:firstLine="560"/>
        <w:rPr>
          <w:rFonts w:hint="eastAsia" w:ascii="楷体" w:hAnsi="楷体" w:eastAsia="楷体" w:cs="楷体"/>
          <w:sz w:val="28"/>
          <w:szCs w:val="28"/>
        </w:rPr>
      </w:pPr>
    </w:p>
    <w:p w14:paraId="2CC9EF5B">
      <w:pPr>
        <w:rPr>
          <w:rFonts w:hint="eastAsia" w:ascii="楷体" w:hAnsi="楷体" w:eastAsia="楷体" w:cs="楷体"/>
          <w:sz w:val="28"/>
          <w:szCs w:val="28"/>
        </w:rPr>
      </w:pPr>
    </w:p>
    <w:p w14:paraId="59F05045">
      <w:pPr>
        <w:pStyle w:val="2"/>
        <w:ind w:firstLine="560"/>
        <w:rPr>
          <w:rFonts w:hint="eastAsia" w:ascii="楷体" w:hAnsi="楷体" w:eastAsia="楷体" w:cs="楷体"/>
          <w:sz w:val="28"/>
          <w:szCs w:val="28"/>
        </w:rPr>
      </w:pPr>
    </w:p>
    <w:p w14:paraId="73445B94">
      <w:pPr>
        <w:rPr>
          <w:rFonts w:hint="eastAsia" w:ascii="楷体" w:hAnsi="楷体" w:eastAsia="楷体" w:cs="楷体"/>
          <w:sz w:val="28"/>
          <w:szCs w:val="28"/>
        </w:rPr>
      </w:pPr>
    </w:p>
    <w:p w14:paraId="207A27EA">
      <w:pPr>
        <w:pStyle w:val="2"/>
        <w:rPr>
          <w:rFonts w:hint="eastAsia" w:ascii="楷体" w:hAnsi="楷体" w:eastAsia="楷体" w:cs="楷体"/>
        </w:rPr>
      </w:pPr>
    </w:p>
    <w:p w14:paraId="095A0C42">
      <w:pPr>
        <w:keepNext/>
        <w:keepLines/>
        <w:spacing w:before="340" w:after="330" w:line="700" w:lineRule="exact"/>
        <w:jc w:val="center"/>
        <w:outlineLvl w:val="0"/>
        <w:rPr>
          <w:rFonts w:hint="eastAsia" w:ascii="楷体" w:hAnsi="楷体" w:eastAsia="楷体" w:cs="楷体"/>
          <w:b/>
          <w:sz w:val="52"/>
          <w:szCs w:val="52"/>
        </w:rPr>
      </w:pPr>
      <w:bookmarkStart w:id="154" w:name="_Toc16233"/>
      <w:bookmarkStart w:id="155" w:name="_Toc28918"/>
      <w:bookmarkStart w:id="156" w:name="_Toc2341"/>
    </w:p>
    <w:p w14:paraId="5E95080E">
      <w:pPr>
        <w:keepNext/>
        <w:keepLines/>
        <w:spacing w:before="340" w:after="330" w:line="700" w:lineRule="exact"/>
        <w:jc w:val="center"/>
        <w:outlineLvl w:val="0"/>
        <w:rPr>
          <w:rFonts w:hint="eastAsia" w:ascii="楷体" w:hAnsi="楷体" w:eastAsia="楷体" w:cs="楷体"/>
          <w:b/>
          <w:sz w:val="52"/>
          <w:szCs w:val="52"/>
        </w:rPr>
      </w:pPr>
    </w:p>
    <w:p w14:paraId="1662F740">
      <w:pPr>
        <w:keepNext/>
        <w:keepLines/>
        <w:spacing w:before="340" w:after="330" w:line="700" w:lineRule="exact"/>
        <w:jc w:val="center"/>
        <w:outlineLvl w:val="0"/>
        <w:rPr>
          <w:rFonts w:hint="eastAsia" w:ascii="楷体" w:hAnsi="楷体" w:eastAsia="楷体" w:cs="楷体"/>
          <w:b/>
          <w:sz w:val="52"/>
          <w:szCs w:val="52"/>
        </w:rPr>
      </w:pPr>
    </w:p>
    <w:p w14:paraId="6DB416E2">
      <w:pPr>
        <w:keepNext/>
        <w:keepLines/>
        <w:spacing w:before="340" w:after="330" w:line="700" w:lineRule="exact"/>
        <w:jc w:val="center"/>
        <w:outlineLvl w:val="0"/>
        <w:rPr>
          <w:rFonts w:hint="eastAsia" w:ascii="楷体" w:hAnsi="楷体" w:eastAsia="楷体" w:cs="楷体"/>
          <w:b/>
          <w:sz w:val="52"/>
          <w:szCs w:val="52"/>
        </w:rPr>
      </w:pPr>
    </w:p>
    <w:p w14:paraId="30DEC4A1">
      <w:pPr>
        <w:keepNext/>
        <w:keepLines/>
        <w:spacing w:before="340" w:after="330" w:line="700" w:lineRule="exact"/>
        <w:jc w:val="center"/>
        <w:outlineLvl w:val="0"/>
        <w:rPr>
          <w:rFonts w:hint="eastAsia" w:ascii="楷体" w:hAnsi="楷体" w:eastAsia="楷体" w:cs="楷体"/>
          <w:b/>
          <w:sz w:val="52"/>
          <w:szCs w:val="52"/>
        </w:rPr>
      </w:pPr>
    </w:p>
    <w:p w14:paraId="6D2A16F2">
      <w:pPr>
        <w:keepNext/>
        <w:keepLines/>
        <w:spacing w:before="340" w:after="330" w:line="700" w:lineRule="exact"/>
        <w:jc w:val="center"/>
        <w:outlineLvl w:val="0"/>
        <w:rPr>
          <w:rFonts w:hint="eastAsia" w:ascii="楷体" w:hAnsi="楷体" w:eastAsia="楷体" w:cs="楷体"/>
          <w:b/>
          <w:sz w:val="52"/>
          <w:szCs w:val="52"/>
        </w:rPr>
      </w:pPr>
    </w:p>
    <w:p w14:paraId="02BF468B">
      <w:pPr>
        <w:keepNext/>
        <w:keepLines/>
        <w:spacing w:before="340" w:after="330" w:line="700" w:lineRule="exact"/>
        <w:jc w:val="center"/>
        <w:outlineLvl w:val="0"/>
        <w:rPr>
          <w:rFonts w:hint="eastAsia" w:ascii="楷体" w:hAnsi="楷体" w:eastAsia="楷体" w:cs="楷体"/>
          <w:b/>
          <w:sz w:val="52"/>
          <w:szCs w:val="52"/>
        </w:rPr>
      </w:pPr>
      <w:r>
        <w:rPr>
          <w:rFonts w:hint="eastAsia" w:ascii="楷体" w:hAnsi="楷体" w:eastAsia="楷体" w:cs="楷体"/>
          <w:b/>
          <w:sz w:val="52"/>
          <w:szCs w:val="52"/>
        </w:rPr>
        <w:t>第六部分   相关附件</w:t>
      </w:r>
      <w:bookmarkEnd w:id="154"/>
      <w:bookmarkEnd w:id="155"/>
      <w:bookmarkEnd w:id="156"/>
    </w:p>
    <w:p w14:paraId="7F01E316">
      <w:pPr>
        <w:spacing w:line="360" w:lineRule="auto"/>
        <w:rPr>
          <w:rFonts w:hint="eastAsia" w:ascii="楷体" w:hAnsi="楷体" w:eastAsia="楷体" w:cs="楷体"/>
          <w:sz w:val="28"/>
          <w:szCs w:val="28"/>
        </w:rPr>
      </w:pPr>
    </w:p>
    <w:p w14:paraId="0671C3BA">
      <w:pPr>
        <w:spacing w:line="360" w:lineRule="auto"/>
        <w:rPr>
          <w:rFonts w:hint="eastAsia" w:ascii="楷体" w:hAnsi="楷体" w:eastAsia="楷体" w:cs="楷体"/>
          <w:sz w:val="28"/>
          <w:szCs w:val="28"/>
        </w:rPr>
      </w:pPr>
    </w:p>
    <w:p w14:paraId="556E5D02">
      <w:pPr>
        <w:keepNext/>
        <w:keepLines/>
        <w:spacing w:before="340" w:after="330" w:line="700" w:lineRule="exact"/>
        <w:jc w:val="center"/>
        <w:outlineLvl w:val="0"/>
        <w:rPr>
          <w:rFonts w:hint="eastAsia" w:ascii="楷体" w:hAnsi="楷体" w:eastAsia="楷体" w:cs="楷体"/>
          <w:b/>
          <w:sz w:val="52"/>
          <w:szCs w:val="52"/>
        </w:rPr>
      </w:pPr>
      <w:bookmarkStart w:id="157" w:name="_Toc21512"/>
    </w:p>
    <w:p w14:paraId="05F2F68A">
      <w:pPr>
        <w:keepNext/>
        <w:keepLines/>
        <w:spacing w:before="340" w:after="330" w:line="700" w:lineRule="exact"/>
        <w:jc w:val="center"/>
        <w:outlineLvl w:val="0"/>
        <w:rPr>
          <w:rFonts w:hint="eastAsia" w:ascii="楷体" w:hAnsi="楷体" w:eastAsia="楷体" w:cs="楷体"/>
          <w:b/>
          <w:sz w:val="52"/>
          <w:szCs w:val="52"/>
        </w:rPr>
      </w:pPr>
    </w:p>
    <w:p w14:paraId="54E8B352">
      <w:pPr>
        <w:keepNext/>
        <w:keepLines/>
        <w:spacing w:before="340" w:after="330" w:line="700" w:lineRule="exact"/>
        <w:jc w:val="center"/>
        <w:outlineLvl w:val="0"/>
        <w:rPr>
          <w:rFonts w:hint="eastAsia" w:ascii="楷体" w:hAnsi="楷体" w:eastAsia="楷体" w:cs="楷体"/>
          <w:b/>
          <w:sz w:val="52"/>
          <w:szCs w:val="52"/>
        </w:rPr>
      </w:pPr>
    </w:p>
    <w:p w14:paraId="7E342A8D">
      <w:pPr>
        <w:keepNext/>
        <w:keepLines/>
        <w:spacing w:before="340" w:after="330" w:line="700" w:lineRule="exact"/>
        <w:jc w:val="center"/>
        <w:outlineLvl w:val="0"/>
        <w:rPr>
          <w:rFonts w:hint="eastAsia" w:ascii="楷体" w:hAnsi="楷体" w:eastAsia="楷体" w:cs="楷体"/>
          <w:b/>
          <w:sz w:val="52"/>
          <w:szCs w:val="52"/>
        </w:rPr>
      </w:pPr>
      <w:r>
        <w:rPr>
          <w:rFonts w:hint="eastAsia" w:ascii="楷体" w:hAnsi="楷体" w:eastAsia="楷体" w:cs="楷体"/>
          <w:b/>
          <w:sz w:val="52"/>
          <w:szCs w:val="52"/>
        </w:rPr>
        <w:t>政</w:t>
      </w:r>
      <w:bookmarkEnd w:id="157"/>
    </w:p>
    <w:p w14:paraId="3251544A">
      <w:pPr>
        <w:keepNext/>
        <w:keepLines/>
        <w:spacing w:before="340" w:after="330" w:line="700" w:lineRule="exact"/>
        <w:jc w:val="center"/>
        <w:outlineLvl w:val="0"/>
        <w:rPr>
          <w:rFonts w:hint="eastAsia" w:ascii="楷体" w:hAnsi="楷体" w:eastAsia="楷体" w:cs="楷体"/>
          <w:b/>
          <w:sz w:val="52"/>
          <w:szCs w:val="52"/>
        </w:rPr>
      </w:pPr>
      <w:bookmarkStart w:id="158" w:name="_Toc25625"/>
      <w:r>
        <w:rPr>
          <w:rFonts w:hint="eastAsia" w:ascii="楷体" w:hAnsi="楷体" w:eastAsia="楷体" w:cs="楷体"/>
          <w:b/>
          <w:sz w:val="52"/>
          <w:szCs w:val="52"/>
        </w:rPr>
        <w:t>策</w:t>
      </w:r>
      <w:bookmarkEnd w:id="158"/>
    </w:p>
    <w:p w14:paraId="751B7877">
      <w:pPr>
        <w:keepNext/>
        <w:keepLines/>
        <w:spacing w:before="340" w:after="330" w:line="700" w:lineRule="exact"/>
        <w:jc w:val="center"/>
        <w:outlineLvl w:val="0"/>
        <w:rPr>
          <w:rFonts w:hint="eastAsia" w:ascii="楷体" w:hAnsi="楷体" w:eastAsia="楷体" w:cs="楷体"/>
          <w:b/>
          <w:sz w:val="52"/>
          <w:szCs w:val="52"/>
        </w:rPr>
      </w:pPr>
      <w:bookmarkStart w:id="159" w:name="_Toc5255"/>
      <w:r>
        <w:rPr>
          <w:rFonts w:hint="eastAsia" w:ascii="楷体" w:hAnsi="楷体" w:eastAsia="楷体" w:cs="楷体"/>
          <w:b/>
          <w:sz w:val="52"/>
          <w:szCs w:val="52"/>
        </w:rPr>
        <w:t>性</w:t>
      </w:r>
      <w:bookmarkEnd w:id="159"/>
    </w:p>
    <w:p w14:paraId="39E9686A">
      <w:pPr>
        <w:keepNext/>
        <w:keepLines/>
        <w:spacing w:before="340" w:after="330" w:line="700" w:lineRule="exact"/>
        <w:jc w:val="center"/>
        <w:outlineLvl w:val="0"/>
        <w:rPr>
          <w:rFonts w:hint="eastAsia" w:ascii="楷体" w:hAnsi="楷体" w:eastAsia="楷体" w:cs="楷体"/>
          <w:b/>
          <w:sz w:val="52"/>
          <w:szCs w:val="52"/>
        </w:rPr>
      </w:pPr>
      <w:bookmarkStart w:id="160" w:name="_Toc16909"/>
      <w:r>
        <w:rPr>
          <w:rFonts w:hint="eastAsia" w:ascii="楷体" w:hAnsi="楷体" w:eastAsia="楷体" w:cs="楷体"/>
          <w:b/>
          <w:sz w:val="52"/>
          <w:szCs w:val="52"/>
        </w:rPr>
        <w:t>要</w:t>
      </w:r>
      <w:bookmarkEnd w:id="160"/>
    </w:p>
    <w:p w14:paraId="4A5775A9">
      <w:pPr>
        <w:keepNext/>
        <w:keepLines/>
        <w:spacing w:before="340" w:after="330" w:line="700" w:lineRule="exact"/>
        <w:jc w:val="center"/>
        <w:outlineLvl w:val="0"/>
        <w:rPr>
          <w:rFonts w:hint="eastAsia" w:ascii="楷体" w:hAnsi="楷体" w:eastAsia="楷体" w:cs="楷体"/>
          <w:b/>
          <w:sz w:val="52"/>
          <w:szCs w:val="52"/>
        </w:rPr>
      </w:pPr>
      <w:bookmarkStart w:id="161" w:name="_Toc6910"/>
      <w:r>
        <w:rPr>
          <w:rFonts w:hint="eastAsia" w:ascii="楷体" w:hAnsi="楷体" w:eastAsia="楷体" w:cs="楷体"/>
          <w:b/>
          <w:sz w:val="52"/>
          <w:szCs w:val="52"/>
        </w:rPr>
        <w:t>求</w:t>
      </w:r>
      <w:bookmarkEnd w:id="161"/>
    </w:p>
    <w:p w14:paraId="1849B55B">
      <w:pPr>
        <w:keepNext/>
        <w:keepLines/>
        <w:spacing w:before="340" w:after="330" w:line="700" w:lineRule="exact"/>
        <w:jc w:val="center"/>
        <w:outlineLvl w:val="0"/>
        <w:rPr>
          <w:rFonts w:hint="eastAsia" w:ascii="楷体" w:hAnsi="楷体" w:eastAsia="楷体" w:cs="楷体"/>
          <w:b/>
          <w:sz w:val="52"/>
          <w:szCs w:val="52"/>
        </w:rPr>
      </w:pPr>
      <w:bookmarkStart w:id="162" w:name="_Toc20942"/>
      <w:r>
        <w:rPr>
          <w:rFonts w:hint="eastAsia" w:ascii="楷体" w:hAnsi="楷体" w:eastAsia="楷体" w:cs="楷体"/>
          <w:b/>
          <w:sz w:val="52"/>
          <w:szCs w:val="52"/>
        </w:rPr>
        <w:t>部</w:t>
      </w:r>
      <w:bookmarkEnd w:id="162"/>
    </w:p>
    <w:p w14:paraId="5EBF192E">
      <w:pPr>
        <w:keepNext/>
        <w:keepLines/>
        <w:spacing w:before="340" w:after="330" w:line="700" w:lineRule="exact"/>
        <w:jc w:val="center"/>
        <w:outlineLvl w:val="0"/>
        <w:rPr>
          <w:rFonts w:hint="eastAsia" w:ascii="楷体" w:hAnsi="楷体" w:eastAsia="楷体" w:cs="楷体"/>
          <w:b/>
          <w:sz w:val="52"/>
          <w:szCs w:val="52"/>
        </w:rPr>
      </w:pPr>
      <w:bookmarkStart w:id="163" w:name="_Toc30176"/>
      <w:r>
        <w:rPr>
          <w:rFonts w:hint="eastAsia" w:ascii="楷体" w:hAnsi="楷体" w:eastAsia="楷体" w:cs="楷体"/>
          <w:b/>
          <w:sz w:val="52"/>
          <w:szCs w:val="52"/>
        </w:rPr>
        <w:t>分</w:t>
      </w:r>
      <w:bookmarkEnd w:id="163"/>
    </w:p>
    <w:p w14:paraId="6435F198">
      <w:pPr>
        <w:keepNext/>
        <w:keepLines/>
        <w:spacing w:before="340" w:after="330" w:line="700" w:lineRule="exact"/>
        <w:jc w:val="center"/>
        <w:outlineLvl w:val="0"/>
        <w:rPr>
          <w:rFonts w:hint="eastAsia" w:ascii="楷体" w:hAnsi="楷体" w:eastAsia="楷体" w:cs="楷体"/>
          <w:b/>
          <w:sz w:val="52"/>
          <w:szCs w:val="52"/>
        </w:rPr>
        <w:sectPr>
          <w:pgSz w:w="11906" w:h="16838"/>
          <w:pgMar w:top="1246" w:right="1361" w:bottom="1021" w:left="1531" w:header="851" w:footer="717" w:gutter="0"/>
          <w:cols w:space="720" w:num="1"/>
          <w:docGrid w:type="lines" w:linePitch="312" w:charSpace="0"/>
        </w:sectPr>
      </w:pPr>
    </w:p>
    <w:p w14:paraId="0482460A">
      <w:pPr>
        <w:widowControl/>
        <w:shd w:val="clear" w:color="auto" w:fill="FFFFFF"/>
        <w:tabs>
          <w:tab w:val="left" w:pos="4000"/>
        </w:tabs>
        <w:spacing w:line="440" w:lineRule="exact"/>
        <w:rPr>
          <w:rFonts w:hint="eastAsia" w:ascii="楷体" w:hAnsi="楷体" w:eastAsia="楷体" w:cs="楷体"/>
          <w:b/>
          <w:snapToGrid w:val="0"/>
          <w:sz w:val="24"/>
          <w:szCs w:val="24"/>
        </w:rPr>
      </w:pPr>
      <w:r>
        <w:rPr>
          <w:rFonts w:hint="eastAsia" w:ascii="楷体" w:hAnsi="楷体" w:eastAsia="楷体" w:cs="楷体"/>
          <w:b/>
          <w:snapToGrid w:val="0"/>
          <w:sz w:val="24"/>
          <w:szCs w:val="24"/>
        </w:rPr>
        <w:t>节能产品、环境标志产品情况一览表格式（若有的话填写）</w:t>
      </w:r>
    </w:p>
    <w:p w14:paraId="14C59DBD">
      <w:pPr>
        <w:shd w:val="clear" w:color="auto" w:fill="FFFFFF"/>
        <w:tabs>
          <w:tab w:val="left" w:pos="1680"/>
        </w:tabs>
        <w:snapToGrid w:val="0"/>
        <w:spacing w:line="360" w:lineRule="auto"/>
        <w:jc w:val="center"/>
        <w:rPr>
          <w:rFonts w:hint="eastAsia" w:ascii="楷体" w:hAnsi="楷体" w:eastAsia="楷体" w:cs="楷体"/>
          <w:b/>
          <w:snapToGrid w:val="0"/>
          <w:sz w:val="24"/>
          <w:szCs w:val="24"/>
        </w:rPr>
      </w:pPr>
    </w:p>
    <w:p w14:paraId="7C4126A9">
      <w:pPr>
        <w:shd w:val="clear" w:color="auto" w:fill="FFFFFF"/>
        <w:tabs>
          <w:tab w:val="left" w:pos="1680"/>
        </w:tabs>
        <w:snapToGrid w:val="0"/>
        <w:spacing w:line="360" w:lineRule="auto"/>
        <w:jc w:val="center"/>
        <w:rPr>
          <w:rFonts w:hint="eastAsia" w:ascii="楷体" w:hAnsi="楷体" w:eastAsia="楷体" w:cs="楷体"/>
          <w:b/>
          <w:snapToGrid w:val="0"/>
          <w:sz w:val="24"/>
          <w:szCs w:val="24"/>
        </w:rPr>
      </w:pPr>
    </w:p>
    <w:p w14:paraId="6A751AC7">
      <w:pPr>
        <w:shd w:val="clear" w:color="auto" w:fill="FFFFFF"/>
        <w:tabs>
          <w:tab w:val="left" w:pos="1680"/>
        </w:tabs>
        <w:snapToGrid w:val="0"/>
        <w:spacing w:line="360" w:lineRule="auto"/>
        <w:jc w:val="center"/>
        <w:rPr>
          <w:rFonts w:hint="eastAsia" w:ascii="楷体" w:hAnsi="楷体" w:eastAsia="楷体" w:cs="楷体"/>
          <w:b/>
          <w:snapToGrid w:val="0"/>
          <w:sz w:val="24"/>
          <w:szCs w:val="24"/>
        </w:rPr>
      </w:pPr>
      <w:r>
        <w:rPr>
          <w:rFonts w:hint="eastAsia" w:ascii="楷体" w:hAnsi="楷体" w:eastAsia="楷体" w:cs="楷体"/>
          <w:b/>
          <w:snapToGrid w:val="0"/>
          <w:sz w:val="24"/>
          <w:szCs w:val="24"/>
        </w:rPr>
        <w:t>节能产品明细表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79"/>
        <w:gridCol w:w="1257"/>
        <w:gridCol w:w="885"/>
        <w:gridCol w:w="1200"/>
        <w:gridCol w:w="1545"/>
        <w:gridCol w:w="2223"/>
      </w:tblGrid>
      <w:tr w14:paraId="1829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658" w:type="dxa"/>
            <w:vAlign w:val="center"/>
          </w:tcPr>
          <w:p w14:paraId="29912806">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序号</w:t>
            </w:r>
          </w:p>
        </w:tc>
        <w:tc>
          <w:tcPr>
            <w:tcW w:w="1779" w:type="dxa"/>
            <w:vAlign w:val="center"/>
          </w:tcPr>
          <w:p w14:paraId="40B93EF4">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产品名称</w:t>
            </w:r>
          </w:p>
        </w:tc>
        <w:tc>
          <w:tcPr>
            <w:tcW w:w="1257" w:type="dxa"/>
            <w:vAlign w:val="center"/>
          </w:tcPr>
          <w:p w14:paraId="1DB0E924">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生产厂家</w:t>
            </w:r>
          </w:p>
        </w:tc>
        <w:tc>
          <w:tcPr>
            <w:tcW w:w="885" w:type="dxa"/>
            <w:vAlign w:val="center"/>
          </w:tcPr>
          <w:p w14:paraId="26ECBD08">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品牌</w:t>
            </w:r>
          </w:p>
        </w:tc>
        <w:tc>
          <w:tcPr>
            <w:tcW w:w="1200" w:type="dxa"/>
            <w:vAlign w:val="center"/>
          </w:tcPr>
          <w:p w14:paraId="631CA329">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型号或规格</w:t>
            </w:r>
          </w:p>
        </w:tc>
        <w:tc>
          <w:tcPr>
            <w:tcW w:w="1545" w:type="dxa"/>
            <w:vAlign w:val="center"/>
          </w:tcPr>
          <w:p w14:paraId="5CAC5221">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节字标志</w:t>
            </w:r>
          </w:p>
          <w:p w14:paraId="59D7ADF4">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认证证书号</w:t>
            </w:r>
          </w:p>
        </w:tc>
        <w:tc>
          <w:tcPr>
            <w:tcW w:w="2223" w:type="dxa"/>
            <w:vAlign w:val="center"/>
          </w:tcPr>
          <w:p w14:paraId="42394E0B">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认证证书</w:t>
            </w:r>
          </w:p>
          <w:p w14:paraId="2B73E51F">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有效截止日期</w:t>
            </w:r>
          </w:p>
        </w:tc>
      </w:tr>
      <w:tr w14:paraId="767D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tcPr>
          <w:p w14:paraId="116CD199">
            <w:pPr>
              <w:shd w:val="clear" w:color="auto" w:fill="FFFFFF"/>
              <w:snapToGrid w:val="0"/>
              <w:rPr>
                <w:rFonts w:hint="eastAsia" w:ascii="楷体" w:hAnsi="楷体" w:eastAsia="楷体" w:cs="楷体"/>
                <w:bCs/>
                <w:snapToGrid w:val="0"/>
                <w:sz w:val="24"/>
                <w:szCs w:val="24"/>
              </w:rPr>
            </w:pPr>
          </w:p>
        </w:tc>
        <w:tc>
          <w:tcPr>
            <w:tcW w:w="1779" w:type="dxa"/>
          </w:tcPr>
          <w:p w14:paraId="16B18226">
            <w:pPr>
              <w:shd w:val="clear" w:color="auto" w:fill="FFFFFF"/>
              <w:snapToGrid w:val="0"/>
              <w:rPr>
                <w:rFonts w:hint="eastAsia" w:ascii="楷体" w:hAnsi="楷体" w:eastAsia="楷体" w:cs="楷体"/>
                <w:bCs/>
                <w:snapToGrid w:val="0"/>
                <w:sz w:val="24"/>
                <w:szCs w:val="24"/>
              </w:rPr>
            </w:pPr>
          </w:p>
        </w:tc>
        <w:tc>
          <w:tcPr>
            <w:tcW w:w="1257" w:type="dxa"/>
          </w:tcPr>
          <w:p w14:paraId="32DA9BAF">
            <w:pPr>
              <w:shd w:val="clear" w:color="auto" w:fill="FFFFFF"/>
              <w:snapToGrid w:val="0"/>
              <w:rPr>
                <w:rFonts w:hint="eastAsia" w:ascii="楷体" w:hAnsi="楷体" w:eastAsia="楷体" w:cs="楷体"/>
                <w:bCs/>
                <w:snapToGrid w:val="0"/>
                <w:sz w:val="24"/>
                <w:szCs w:val="24"/>
              </w:rPr>
            </w:pPr>
          </w:p>
        </w:tc>
        <w:tc>
          <w:tcPr>
            <w:tcW w:w="885" w:type="dxa"/>
          </w:tcPr>
          <w:p w14:paraId="0793650A">
            <w:pPr>
              <w:shd w:val="clear" w:color="auto" w:fill="FFFFFF"/>
              <w:snapToGrid w:val="0"/>
              <w:rPr>
                <w:rFonts w:hint="eastAsia" w:ascii="楷体" w:hAnsi="楷体" w:eastAsia="楷体" w:cs="楷体"/>
                <w:bCs/>
                <w:snapToGrid w:val="0"/>
                <w:sz w:val="24"/>
                <w:szCs w:val="24"/>
              </w:rPr>
            </w:pPr>
          </w:p>
        </w:tc>
        <w:tc>
          <w:tcPr>
            <w:tcW w:w="1200" w:type="dxa"/>
          </w:tcPr>
          <w:p w14:paraId="3C97E9A7">
            <w:pPr>
              <w:shd w:val="clear" w:color="auto" w:fill="FFFFFF"/>
              <w:snapToGrid w:val="0"/>
              <w:rPr>
                <w:rFonts w:hint="eastAsia" w:ascii="楷体" w:hAnsi="楷体" w:eastAsia="楷体" w:cs="楷体"/>
                <w:bCs/>
                <w:snapToGrid w:val="0"/>
                <w:sz w:val="24"/>
                <w:szCs w:val="24"/>
              </w:rPr>
            </w:pPr>
          </w:p>
        </w:tc>
        <w:tc>
          <w:tcPr>
            <w:tcW w:w="1545" w:type="dxa"/>
          </w:tcPr>
          <w:p w14:paraId="2AEB8E46">
            <w:pPr>
              <w:shd w:val="clear" w:color="auto" w:fill="FFFFFF"/>
              <w:snapToGrid w:val="0"/>
              <w:rPr>
                <w:rFonts w:hint="eastAsia" w:ascii="楷体" w:hAnsi="楷体" w:eastAsia="楷体" w:cs="楷体"/>
                <w:bCs/>
                <w:snapToGrid w:val="0"/>
                <w:sz w:val="24"/>
                <w:szCs w:val="24"/>
              </w:rPr>
            </w:pPr>
          </w:p>
        </w:tc>
        <w:tc>
          <w:tcPr>
            <w:tcW w:w="2223" w:type="dxa"/>
          </w:tcPr>
          <w:p w14:paraId="29BDEEC5">
            <w:pPr>
              <w:shd w:val="clear" w:color="auto" w:fill="FFFFFF"/>
              <w:snapToGrid w:val="0"/>
              <w:rPr>
                <w:rFonts w:hint="eastAsia" w:ascii="楷体" w:hAnsi="楷体" w:eastAsia="楷体" w:cs="楷体"/>
                <w:bCs/>
                <w:snapToGrid w:val="0"/>
                <w:sz w:val="24"/>
                <w:szCs w:val="24"/>
              </w:rPr>
            </w:pPr>
          </w:p>
        </w:tc>
      </w:tr>
      <w:tr w14:paraId="1FB6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tcPr>
          <w:p w14:paraId="511B0EDD">
            <w:pPr>
              <w:shd w:val="clear" w:color="auto" w:fill="FFFFFF"/>
              <w:snapToGrid w:val="0"/>
              <w:rPr>
                <w:rFonts w:hint="eastAsia" w:ascii="楷体" w:hAnsi="楷体" w:eastAsia="楷体" w:cs="楷体"/>
                <w:bCs/>
                <w:snapToGrid w:val="0"/>
                <w:sz w:val="24"/>
                <w:szCs w:val="24"/>
              </w:rPr>
            </w:pPr>
          </w:p>
        </w:tc>
        <w:tc>
          <w:tcPr>
            <w:tcW w:w="1779" w:type="dxa"/>
          </w:tcPr>
          <w:p w14:paraId="16160A15">
            <w:pPr>
              <w:shd w:val="clear" w:color="auto" w:fill="FFFFFF"/>
              <w:snapToGrid w:val="0"/>
              <w:rPr>
                <w:rFonts w:hint="eastAsia" w:ascii="楷体" w:hAnsi="楷体" w:eastAsia="楷体" w:cs="楷体"/>
                <w:bCs/>
                <w:snapToGrid w:val="0"/>
                <w:sz w:val="24"/>
                <w:szCs w:val="24"/>
              </w:rPr>
            </w:pPr>
          </w:p>
        </w:tc>
        <w:tc>
          <w:tcPr>
            <w:tcW w:w="1257" w:type="dxa"/>
          </w:tcPr>
          <w:p w14:paraId="668D7A47">
            <w:pPr>
              <w:shd w:val="clear" w:color="auto" w:fill="FFFFFF"/>
              <w:snapToGrid w:val="0"/>
              <w:rPr>
                <w:rFonts w:hint="eastAsia" w:ascii="楷体" w:hAnsi="楷体" w:eastAsia="楷体" w:cs="楷体"/>
                <w:bCs/>
                <w:snapToGrid w:val="0"/>
                <w:sz w:val="24"/>
                <w:szCs w:val="24"/>
              </w:rPr>
            </w:pPr>
          </w:p>
        </w:tc>
        <w:tc>
          <w:tcPr>
            <w:tcW w:w="885" w:type="dxa"/>
          </w:tcPr>
          <w:p w14:paraId="5C98EDE7">
            <w:pPr>
              <w:shd w:val="clear" w:color="auto" w:fill="FFFFFF"/>
              <w:snapToGrid w:val="0"/>
              <w:rPr>
                <w:rFonts w:hint="eastAsia" w:ascii="楷体" w:hAnsi="楷体" w:eastAsia="楷体" w:cs="楷体"/>
                <w:bCs/>
                <w:snapToGrid w:val="0"/>
                <w:sz w:val="24"/>
                <w:szCs w:val="24"/>
              </w:rPr>
            </w:pPr>
          </w:p>
        </w:tc>
        <w:tc>
          <w:tcPr>
            <w:tcW w:w="1200" w:type="dxa"/>
          </w:tcPr>
          <w:p w14:paraId="71EB9746">
            <w:pPr>
              <w:shd w:val="clear" w:color="auto" w:fill="FFFFFF"/>
              <w:snapToGrid w:val="0"/>
              <w:rPr>
                <w:rFonts w:hint="eastAsia" w:ascii="楷体" w:hAnsi="楷体" w:eastAsia="楷体" w:cs="楷体"/>
                <w:bCs/>
                <w:snapToGrid w:val="0"/>
                <w:sz w:val="24"/>
                <w:szCs w:val="24"/>
              </w:rPr>
            </w:pPr>
          </w:p>
        </w:tc>
        <w:tc>
          <w:tcPr>
            <w:tcW w:w="1545" w:type="dxa"/>
          </w:tcPr>
          <w:p w14:paraId="761748E5">
            <w:pPr>
              <w:shd w:val="clear" w:color="auto" w:fill="FFFFFF"/>
              <w:snapToGrid w:val="0"/>
              <w:rPr>
                <w:rFonts w:hint="eastAsia" w:ascii="楷体" w:hAnsi="楷体" w:eastAsia="楷体" w:cs="楷体"/>
                <w:bCs/>
                <w:snapToGrid w:val="0"/>
                <w:sz w:val="24"/>
                <w:szCs w:val="24"/>
              </w:rPr>
            </w:pPr>
          </w:p>
        </w:tc>
        <w:tc>
          <w:tcPr>
            <w:tcW w:w="2223" w:type="dxa"/>
          </w:tcPr>
          <w:p w14:paraId="76546BC1">
            <w:pPr>
              <w:shd w:val="clear" w:color="auto" w:fill="FFFFFF"/>
              <w:snapToGrid w:val="0"/>
              <w:rPr>
                <w:rFonts w:hint="eastAsia" w:ascii="楷体" w:hAnsi="楷体" w:eastAsia="楷体" w:cs="楷体"/>
                <w:bCs/>
                <w:snapToGrid w:val="0"/>
                <w:sz w:val="24"/>
                <w:szCs w:val="24"/>
              </w:rPr>
            </w:pPr>
          </w:p>
        </w:tc>
      </w:tr>
      <w:tr w14:paraId="42B1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tcPr>
          <w:p w14:paraId="41160605">
            <w:pPr>
              <w:shd w:val="clear" w:color="auto" w:fill="FFFFFF"/>
              <w:snapToGrid w:val="0"/>
              <w:rPr>
                <w:rFonts w:hint="eastAsia" w:ascii="楷体" w:hAnsi="楷体" w:eastAsia="楷体" w:cs="楷体"/>
                <w:bCs/>
                <w:snapToGrid w:val="0"/>
                <w:sz w:val="24"/>
                <w:szCs w:val="24"/>
              </w:rPr>
            </w:pPr>
          </w:p>
        </w:tc>
        <w:tc>
          <w:tcPr>
            <w:tcW w:w="1779" w:type="dxa"/>
          </w:tcPr>
          <w:p w14:paraId="04F1C76F">
            <w:pPr>
              <w:shd w:val="clear" w:color="auto" w:fill="FFFFFF"/>
              <w:snapToGrid w:val="0"/>
              <w:rPr>
                <w:rFonts w:hint="eastAsia" w:ascii="楷体" w:hAnsi="楷体" w:eastAsia="楷体" w:cs="楷体"/>
                <w:bCs/>
                <w:snapToGrid w:val="0"/>
                <w:sz w:val="24"/>
                <w:szCs w:val="24"/>
              </w:rPr>
            </w:pPr>
          </w:p>
        </w:tc>
        <w:tc>
          <w:tcPr>
            <w:tcW w:w="1257" w:type="dxa"/>
          </w:tcPr>
          <w:p w14:paraId="4A7CAA17">
            <w:pPr>
              <w:shd w:val="clear" w:color="auto" w:fill="FFFFFF"/>
              <w:snapToGrid w:val="0"/>
              <w:rPr>
                <w:rFonts w:hint="eastAsia" w:ascii="楷体" w:hAnsi="楷体" w:eastAsia="楷体" w:cs="楷体"/>
                <w:bCs/>
                <w:snapToGrid w:val="0"/>
                <w:sz w:val="24"/>
                <w:szCs w:val="24"/>
              </w:rPr>
            </w:pPr>
          </w:p>
        </w:tc>
        <w:tc>
          <w:tcPr>
            <w:tcW w:w="885" w:type="dxa"/>
          </w:tcPr>
          <w:p w14:paraId="2B961A1C">
            <w:pPr>
              <w:shd w:val="clear" w:color="auto" w:fill="FFFFFF"/>
              <w:snapToGrid w:val="0"/>
              <w:rPr>
                <w:rFonts w:hint="eastAsia" w:ascii="楷体" w:hAnsi="楷体" w:eastAsia="楷体" w:cs="楷体"/>
                <w:bCs/>
                <w:snapToGrid w:val="0"/>
                <w:sz w:val="24"/>
                <w:szCs w:val="24"/>
              </w:rPr>
            </w:pPr>
          </w:p>
        </w:tc>
        <w:tc>
          <w:tcPr>
            <w:tcW w:w="1200" w:type="dxa"/>
          </w:tcPr>
          <w:p w14:paraId="38747146">
            <w:pPr>
              <w:shd w:val="clear" w:color="auto" w:fill="FFFFFF"/>
              <w:snapToGrid w:val="0"/>
              <w:rPr>
                <w:rFonts w:hint="eastAsia" w:ascii="楷体" w:hAnsi="楷体" w:eastAsia="楷体" w:cs="楷体"/>
                <w:bCs/>
                <w:snapToGrid w:val="0"/>
                <w:sz w:val="24"/>
                <w:szCs w:val="24"/>
              </w:rPr>
            </w:pPr>
          </w:p>
        </w:tc>
        <w:tc>
          <w:tcPr>
            <w:tcW w:w="1545" w:type="dxa"/>
          </w:tcPr>
          <w:p w14:paraId="662A60BF">
            <w:pPr>
              <w:shd w:val="clear" w:color="auto" w:fill="FFFFFF"/>
              <w:snapToGrid w:val="0"/>
              <w:rPr>
                <w:rFonts w:hint="eastAsia" w:ascii="楷体" w:hAnsi="楷体" w:eastAsia="楷体" w:cs="楷体"/>
                <w:bCs/>
                <w:snapToGrid w:val="0"/>
                <w:sz w:val="24"/>
                <w:szCs w:val="24"/>
              </w:rPr>
            </w:pPr>
          </w:p>
        </w:tc>
        <w:tc>
          <w:tcPr>
            <w:tcW w:w="2223" w:type="dxa"/>
          </w:tcPr>
          <w:p w14:paraId="02CE62D2">
            <w:pPr>
              <w:shd w:val="clear" w:color="auto" w:fill="FFFFFF"/>
              <w:snapToGrid w:val="0"/>
              <w:rPr>
                <w:rFonts w:hint="eastAsia" w:ascii="楷体" w:hAnsi="楷体" w:eastAsia="楷体" w:cs="楷体"/>
                <w:bCs/>
                <w:snapToGrid w:val="0"/>
                <w:sz w:val="24"/>
                <w:szCs w:val="24"/>
              </w:rPr>
            </w:pPr>
          </w:p>
        </w:tc>
      </w:tr>
      <w:tr w14:paraId="3925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vAlign w:val="center"/>
          </w:tcPr>
          <w:p w14:paraId="39335F6C">
            <w:pPr>
              <w:shd w:val="clear" w:color="auto" w:fill="FFFFFF"/>
              <w:snapToGrid w:val="0"/>
              <w:rPr>
                <w:rFonts w:hint="eastAsia" w:ascii="楷体" w:hAnsi="楷体" w:eastAsia="楷体" w:cs="楷体"/>
                <w:bCs/>
                <w:snapToGrid w:val="0"/>
                <w:sz w:val="24"/>
                <w:szCs w:val="24"/>
              </w:rPr>
            </w:pPr>
            <w:r>
              <w:rPr>
                <w:rFonts w:hint="eastAsia" w:ascii="楷体" w:hAnsi="楷体" w:eastAsia="楷体" w:cs="楷体"/>
                <w:bCs/>
                <w:snapToGrid w:val="0"/>
                <w:sz w:val="24"/>
                <w:szCs w:val="24"/>
              </w:rPr>
              <w:t>……</w:t>
            </w:r>
          </w:p>
        </w:tc>
        <w:tc>
          <w:tcPr>
            <w:tcW w:w="1779" w:type="dxa"/>
          </w:tcPr>
          <w:p w14:paraId="02E07AB2">
            <w:pPr>
              <w:shd w:val="clear" w:color="auto" w:fill="FFFFFF"/>
              <w:snapToGrid w:val="0"/>
              <w:rPr>
                <w:rFonts w:hint="eastAsia" w:ascii="楷体" w:hAnsi="楷体" w:eastAsia="楷体" w:cs="楷体"/>
                <w:bCs/>
                <w:snapToGrid w:val="0"/>
                <w:sz w:val="24"/>
                <w:szCs w:val="24"/>
              </w:rPr>
            </w:pPr>
          </w:p>
        </w:tc>
        <w:tc>
          <w:tcPr>
            <w:tcW w:w="1257" w:type="dxa"/>
          </w:tcPr>
          <w:p w14:paraId="78CFA493">
            <w:pPr>
              <w:shd w:val="clear" w:color="auto" w:fill="FFFFFF"/>
              <w:snapToGrid w:val="0"/>
              <w:rPr>
                <w:rFonts w:hint="eastAsia" w:ascii="楷体" w:hAnsi="楷体" w:eastAsia="楷体" w:cs="楷体"/>
                <w:bCs/>
                <w:snapToGrid w:val="0"/>
                <w:sz w:val="24"/>
                <w:szCs w:val="24"/>
              </w:rPr>
            </w:pPr>
          </w:p>
        </w:tc>
        <w:tc>
          <w:tcPr>
            <w:tcW w:w="885" w:type="dxa"/>
          </w:tcPr>
          <w:p w14:paraId="50E99829">
            <w:pPr>
              <w:shd w:val="clear" w:color="auto" w:fill="FFFFFF"/>
              <w:snapToGrid w:val="0"/>
              <w:rPr>
                <w:rFonts w:hint="eastAsia" w:ascii="楷体" w:hAnsi="楷体" w:eastAsia="楷体" w:cs="楷体"/>
                <w:bCs/>
                <w:snapToGrid w:val="0"/>
                <w:sz w:val="24"/>
                <w:szCs w:val="24"/>
              </w:rPr>
            </w:pPr>
          </w:p>
        </w:tc>
        <w:tc>
          <w:tcPr>
            <w:tcW w:w="1200" w:type="dxa"/>
          </w:tcPr>
          <w:p w14:paraId="2C7F37EF">
            <w:pPr>
              <w:shd w:val="clear" w:color="auto" w:fill="FFFFFF"/>
              <w:snapToGrid w:val="0"/>
              <w:rPr>
                <w:rFonts w:hint="eastAsia" w:ascii="楷体" w:hAnsi="楷体" w:eastAsia="楷体" w:cs="楷体"/>
                <w:bCs/>
                <w:snapToGrid w:val="0"/>
                <w:sz w:val="24"/>
                <w:szCs w:val="24"/>
              </w:rPr>
            </w:pPr>
          </w:p>
        </w:tc>
        <w:tc>
          <w:tcPr>
            <w:tcW w:w="1545" w:type="dxa"/>
          </w:tcPr>
          <w:p w14:paraId="279199E7">
            <w:pPr>
              <w:shd w:val="clear" w:color="auto" w:fill="FFFFFF"/>
              <w:snapToGrid w:val="0"/>
              <w:rPr>
                <w:rFonts w:hint="eastAsia" w:ascii="楷体" w:hAnsi="楷体" w:eastAsia="楷体" w:cs="楷体"/>
                <w:bCs/>
                <w:snapToGrid w:val="0"/>
                <w:sz w:val="24"/>
                <w:szCs w:val="24"/>
              </w:rPr>
            </w:pPr>
          </w:p>
        </w:tc>
        <w:tc>
          <w:tcPr>
            <w:tcW w:w="2223" w:type="dxa"/>
          </w:tcPr>
          <w:p w14:paraId="17C9F0BD">
            <w:pPr>
              <w:shd w:val="clear" w:color="auto" w:fill="FFFFFF"/>
              <w:snapToGrid w:val="0"/>
              <w:rPr>
                <w:rFonts w:hint="eastAsia" w:ascii="楷体" w:hAnsi="楷体" w:eastAsia="楷体" w:cs="楷体"/>
                <w:bCs/>
                <w:snapToGrid w:val="0"/>
                <w:sz w:val="24"/>
                <w:szCs w:val="24"/>
              </w:rPr>
            </w:pPr>
          </w:p>
        </w:tc>
      </w:tr>
    </w:tbl>
    <w:p w14:paraId="62C31816">
      <w:pPr>
        <w:shd w:val="clear" w:color="auto" w:fill="FFFFFF"/>
        <w:tabs>
          <w:tab w:val="left" w:pos="1680"/>
        </w:tabs>
        <w:snapToGrid w:val="0"/>
        <w:spacing w:line="360" w:lineRule="auto"/>
        <w:rPr>
          <w:rFonts w:hint="eastAsia" w:ascii="楷体" w:hAnsi="楷体" w:eastAsia="楷体" w:cs="楷体"/>
          <w:b/>
          <w:snapToGrid w:val="0"/>
          <w:sz w:val="24"/>
          <w:szCs w:val="24"/>
        </w:rPr>
      </w:pPr>
    </w:p>
    <w:p w14:paraId="717FDF8D">
      <w:pPr>
        <w:shd w:val="clear" w:color="auto" w:fill="FFFFFF"/>
        <w:tabs>
          <w:tab w:val="left" w:pos="1680"/>
        </w:tabs>
        <w:snapToGrid w:val="0"/>
        <w:spacing w:line="360" w:lineRule="auto"/>
        <w:jc w:val="center"/>
        <w:rPr>
          <w:rFonts w:hint="eastAsia" w:ascii="楷体" w:hAnsi="楷体" w:eastAsia="楷体" w:cs="楷体"/>
          <w:b/>
          <w:snapToGrid w:val="0"/>
          <w:sz w:val="24"/>
          <w:szCs w:val="24"/>
        </w:rPr>
      </w:pPr>
      <w:r>
        <w:rPr>
          <w:rFonts w:hint="eastAsia" w:ascii="楷体" w:hAnsi="楷体" w:eastAsia="楷体" w:cs="楷体"/>
          <w:b/>
          <w:snapToGrid w:val="0"/>
          <w:sz w:val="24"/>
          <w:szCs w:val="24"/>
        </w:rPr>
        <w:t>环境标志产品明细表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18"/>
        <w:gridCol w:w="1222"/>
        <w:gridCol w:w="990"/>
        <w:gridCol w:w="1095"/>
        <w:gridCol w:w="1650"/>
        <w:gridCol w:w="2103"/>
      </w:tblGrid>
      <w:tr w14:paraId="5DFA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658" w:type="dxa"/>
            <w:vAlign w:val="center"/>
          </w:tcPr>
          <w:p w14:paraId="51B02313">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序号</w:t>
            </w:r>
          </w:p>
        </w:tc>
        <w:tc>
          <w:tcPr>
            <w:tcW w:w="1618" w:type="dxa"/>
            <w:vAlign w:val="center"/>
          </w:tcPr>
          <w:p w14:paraId="6D3E7DAB">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产品名称</w:t>
            </w:r>
          </w:p>
        </w:tc>
        <w:tc>
          <w:tcPr>
            <w:tcW w:w="1222" w:type="dxa"/>
            <w:vAlign w:val="center"/>
          </w:tcPr>
          <w:p w14:paraId="11680D4C">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生产厂家</w:t>
            </w:r>
          </w:p>
        </w:tc>
        <w:tc>
          <w:tcPr>
            <w:tcW w:w="990" w:type="dxa"/>
            <w:vAlign w:val="center"/>
          </w:tcPr>
          <w:p w14:paraId="5FD2DFF8">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品牌</w:t>
            </w:r>
          </w:p>
        </w:tc>
        <w:tc>
          <w:tcPr>
            <w:tcW w:w="1095" w:type="dxa"/>
            <w:vAlign w:val="center"/>
          </w:tcPr>
          <w:p w14:paraId="37E7123F">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型号或规格</w:t>
            </w:r>
          </w:p>
        </w:tc>
        <w:tc>
          <w:tcPr>
            <w:tcW w:w="1650" w:type="dxa"/>
            <w:vAlign w:val="center"/>
          </w:tcPr>
          <w:p w14:paraId="36B3DCF8">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中国环境标志认证证书编号</w:t>
            </w:r>
          </w:p>
        </w:tc>
        <w:tc>
          <w:tcPr>
            <w:tcW w:w="2103" w:type="dxa"/>
            <w:vAlign w:val="center"/>
          </w:tcPr>
          <w:p w14:paraId="2D30E705">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认证证书</w:t>
            </w:r>
          </w:p>
          <w:p w14:paraId="481B64E3">
            <w:pPr>
              <w:shd w:val="clear" w:color="auto" w:fill="FFFFFF"/>
              <w:snapToGrid w:val="0"/>
              <w:jc w:val="center"/>
              <w:rPr>
                <w:rFonts w:hint="eastAsia" w:ascii="楷体" w:hAnsi="楷体" w:eastAsia="楷体" w:cs="楷体"/>
                <w:bCs/>
                <w:snapToGrid w:val="0"/>
                <w:sz w:val="24"/>
                <w:szCs w:val="24"/>
              </w:rPr>
            </w:pPr>
            <w:r>
              <w:rPr>
                <w:rFonts w:hint="eastAsia" w:ascii="楷体" w:hAnsi="楷体" w:eastAsia="楷体" w:cs="楷体"/>
                <w:bCs/>
                <w:snapToGrid w:val="0"/>
                <w:sz w:val="24"/>
                <w:szCs w:val="24"/>
              </w:rPr>
              <w:t>有效截止日期</w:t>
            </w:r>
          </w:p>
        </w:tc>
      </w:tr>
      <w:tr w14:paraId="7620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tcPr>
          <w:p w14:paraId="61185B23">
            <w:pPr>
              <w:shd w:val="clear" w:color="auto" w:fill="FFFFFF"/>
              <w:snapToGrid w:val="0"/>
              <w:rPr>
                <w:rFonts w:hint="eastAsia" w:ascii="楷体" w:hAnsi="楷体" w:eastAsia="楷体" w:cs="楷体"/>
                <w:snapToGrid w:val="0"/>
                <w:sz w:val="24"/>
                <w:szCs w:val="24"/>
              </w:rPr>
            </w:pPr>
          </w:p>
        </w:tc>
        <w:tc>
          <w:tcPr>
            <w:tcW w:w="1618" w:type="dxa"/>
          </w:tcPr>
          <w:p w14:paraId="7E6D3CE8">
            <w:pPr>
              <w:shd w:val="clear" w:color="auto" w:fill="FFFFFF"/>
              <w:snapToGrid w:val="0"/>
              <w:rPr>
                <w:rFonts w:hint="eastAsia" w:ascii="楷体" w:hAnsi="楷体" w:eastAsia="楷体" w:cs="楷体"/>
                <w:snapToGrid w:val="0"/>
                <w:sz w:val="24"/>
                <w:szCs w:val="24"/>
              </w:rPr>
            </w:pPr>
          </w:p>
        </w:tc>
        <w:tc>
          <w:tcPr>
            <w:tcW w:w="1222" w:type="dxa"/>
          </w:tcPr>
          <w:p w14:paraId="3FC67F66">
            <w:pPr>
              <w:shd w:val="clear" w:color="auto" w:fill="FFFFFF"/>
              <w:snapToGrid w:val="0"/>
              <w:rPr>
                <w:rFonts w:hint="eastAsia" w:ascii="楷体" w:hAnsi="楷体" w:eastAsia="楷体" w:cs="楷体"/>
                <w:snapToGrid w:val="0"/>
                <w:sz w:val="24"/>
                <w:szCs w:val="24"/>
              </w:rPr>
            </w:pPr>
          </w:p>
        </w:tc>
        <w:tc>
          <w:tcPr>
            <w:tcW w:w="990" w:type="dxa"/>
          </w:tcPr>
          <w:p w14:paraId="3D125448">
            <w:pPr>
              <w:shd w:val="clear" w:color="auto" w:fill="FFFFFF"/>
              <w:snapToGrid w:val="0"/>
              <w:rPr>
                <w:rFonts w:hint="eastAsia" w:ascii="楷体" w:hAnsi="楷体" w:eastAsia="楷体" w:cs="楷体"/>
                <w:snapToGrid w:val="0"/>
                <w:sz w:val="24"/>
                <w:szCs w:val="24"/>
              </w:rPr>
            </w:pPr>
          </w:p>
        </w:tc>
        <w:tc>
          <w:tcPr>
            <w:tcW w:w="1095" w:type="dxa"/>
          </w:tcPr>
          <w:p w14:paraId="03381B09">
            <w:pPr>
              <w:shd w:val="clear" w:color="auto" w:fill="FFFFFF"/>
              <w:snapToGrid w:val="0"/>
              <w:rPr>
                <w:rFonts w:hint="eastAsia" w:ascii="楷体" w:hAnsi="楷体" w:eastAsia="楷体" w:cs="楷体"/>
                <w:snapToGrid w:val="0"/>
                <w:sz w:val="24"/>
                <w:szCs w:val="24"/>
              </w:rPr>
            </w:pPr>
          </w:p>
        </w:tc>
        <w:tc>
          <w:tcPr>
            <w:tcW w:w="1650" w:type="dxa"/>
          </w:tcPr>
          <w:p w14:paraId="1A71E9AF">
            <w:pPr>
              <w:shd w:val="clear" w:color="auto" w:fill="FFFFFF"/>
              <w:snapToGrid w:val="0"/>
              <w:rPr>
                <w:rFonts w:hint="eastAsia" w:ascii="楷体" w:hAnsi="楷体" w:eastAsia="楷体" w:cs="楷体"/>
                <w:snapToGrid w:val="0"/>
                <w:sz w:val="24"/>
                <w:szCs w:val="24"/>
              </w:rPr>
            </w:pPr>
          </w:p>
        </w:tc>
        <w:tc>
          <w:tcPr>
            <w:tcW w:w="2103" w:type="dxa"/>
          </w:tcPr>
          <w:p w14:paraId="1F1EA802">
            <w:pPr>
              <w:shd w:val="clear" w:color="auto" w:fill="FFFFFF"/>
              <w:snapToGrid w:val="0"/>
              <w:rPr>
                <w:rFonts w:hint="eastAsia" w:ascii="楷体" w:hAnsi="楷体" w:eastAsia="楷体" w:cs="楷体"/>
                <w:snapToGrid w:val="0"/>
                <w:sz w:val="24"/>
                <w:szCs w:val="24"/>
              </w:rPr>
            </w:pPr>
          </w:p>
        </w:tc>
      </w:tr>
      <w:tr w14:paraId="55AF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tcPr>
          <w:p w14:paraId="49657C58">
            <w:pPr>
              <w:shd w:val="clear" w:color="auto" w:fill="FFFFFF"/>
              <w:snapToGrid w:val="0"/>
              <w:rPr>
                <w:rFonts w:hint="eastAsia" w:ascii="楷体" w:hAnsi="楷体" w:eastAsia="楷体" w:cs="楷体"/>
                <w:snapToGrid w:val="0"/>
                <w:sz w:val="24"/>
                <w:szCs w:val="24"/>
              </w:rPr>
            </w:pPr>
          </w:p>
        </w:tc>
        <w:tc>
          <w:tcPr>
            <w:tcW w:w="1618" w:type="dxa"/>
          </w:tcPr>
          <w:p w14:paraId="556005C6">
            <w:pPr>
              <w:shd w:val="clear" w:color="auto" w:fill="FFFFFF"/>
              <w:snapToGrid w:val="0"/>
              <w:rPr>
                <w:rFonts w:hint="eastAsia" w:ascii="楷体" w:hAnsi="楷体" w:eastAsia="楷体" w:cs="楷体"/>
                <w:snapToGrid w:val="0"/>
                <w:sz w:val="24"/>
                <w:szCs w:val="24"/>
              </w:rPr>
            </w:pPr>
          </w:p>
        </w:tc>
        <w:tc>
          <w:tcPr>
            <w:tcW w:w="1222" w:type="dxa"/>
          </w:tcPr>
          <w:p w14:paraId="5FCA538C">
            <w:pPr>
              <w:shd w:val="clear" w:color="auto" w:fill="FFFFFF"/>
              <w:snapToGrid w:val="0"/>
              <w:rPr>
                <w:rFonts w:hint="eastAsia" w:ascii="楷体" w:hAnsi="楷体" w:eastAsia="楷体" w:cs="楷体"/>
                <w:snapToGrid w:val="0"/>
                <w:sz w:val="24"/>
                <w:szCs w:val="24"/>
              </w:rPr>
            </w:pPr>
          </w:p>
        </w:tc>
        <w:tc>
          <w:tcPr>
            <w:tcW w:w="990" w:type="dxa"/>
          </w:tcPr>
          <w:p w14:paraId="6FF3FACC">
            <w:pPr>
              <w:shd w:val="clear" w:color="auto" w:fill="FFFFFF"/>
              <w:snapToGrid w:val="0"/>
              <w:rPr>
                <w:rFonts w:hint="eastAsia" w:ascii="楷体" w:hAnsi="楷体" w:eastAsia="楷体" w:cs="楷体"/>
                <w:snapToGrid w:val="0"/>
                <w:sz w:val="24"/>
                <w:szCs w:val="24"/>
              </w:rPr>
            </w:pPr>
          </w:p>
        </w:tc>
        <w:tc>
          <w:tcPr>
            <w:tcW w:w="1095" w:type="dxa"/>
          </w:tcPr>
          <w:p w14:paraId="7DE9553F">
            <w:pPr>
              <w:shd w:val="clear" w:color="auto" w:fill="FFFFFF"/>
              <w:snapToGrid w:val="0"/>
              <w:rPr>
                <w:rFonts w:hint="eastAsia" w:ascii="楷体" w:hAnsi="楷体" w:eastAsia="楷体" w:cs="楷体"/>
                <w:snapToGrid w:val="0"/>
                <w:sz w:val="24"/>
                <w:szCs w:val="24"/>
              </w:rPr>
            </w:pPr>
          </w:p>
        </w:tc>
        <w:tc>
          <w:tcPr>
            <w:tcW w:w="1650" w:type="dxa"/>
          </w:tcPr>
          <w:p w14:paraId="7B785CE0">
            <w:pPr>
              <w:shd w:val="clear" w:color="auto" w:fill="FFFFFF"/>
              <w:snapToGrid w:val="0"/>
              <w:rPr>
                <w:rFonts w:hint="eastAsia" w:ascii="楷体" w:hAnsi="楷体" w:eastAsia="楷体" w:cs="楷体"/>
                <w:snapToGrid w:val="0"/>
                <w:sz w:val="24"/>
                <w:szCs w:val="24"/>
              </w:rPr>
            </w:pPr>
          </w:p>
        </w:tc>
        <w:tc>
          <w:tcPr>
            <w:tcW w:w="2103" w:type="dxa"/>
          </w:tcPr>
          <w:p w14:paraId="538FFB7A">
            <w:pPr>
              <w:shd w:val="clear" w:color="auto" w:fill="FFFFFF"/>
              <w:snapToGrid w:val="0"/>
              <w:rPr>
                <w:rFonts w:hint="eastAsia" w:ascii="楷体" w:hAnsi="楷体" w:eastAsia="楷体" w:cs="楷体"/>
                <w:snapToGrid w:val="0"/>
                <w:sz w:val="24"/>
                <w:szCs w:val="24"/>
              </w:rPr>
            </w:pPr>
          </w:p>
        </w:tc>
      </w:tr>
      <w:tr w14:paraId="356A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tcPr>
          <w:p w14:paraId="45D43502">
            <w:pPr>
              <w:shd w:val="clear" w:color="auto" w:fill="FFFFFF"/>
              <w:snapToGrid w:val="0"/>
              <w:rPr>
                <w:rFonts w:hint="eastAsia" w:ascii="楷体" w:hAnsi="楷体" w:eastAsia="楷体" w:cs="楷体"/>
                <w:snapToGrid w:val="0"/>
                <w:sz w:val="24"/>
                <w:szCs w:val="24"/>
              </w:rPr>
            </w:pPr>
          </w:p>
        </w:tc>
        <w:tc>
          <w:tcPr>
            <w:tcW w:w="1618" w:type="dxa"/>
          </w:tcPr>
          <w:p w14:paraId="790273B3">
            <w:pPr>
              <w:shd w:val="clear" w:color="auto" w:fill="FFFFFF"/>
              <w:snapToGrid w:val="0"/>
              <w:rPr>
                <w:rFonts w:hint="eastAsia" w:ascii="楷体" w:hAnsi="楷体" w:eastAsia="楷体" w:cs="楷体"/>
                <w:snapToGrid w:val="0"/>
                <w:sz w:val="24"/>
                <w:szCs w:val="24"/>
              </w:rPr>
            </w:pPr>
          </w:p>
        </w:tc>
        <w:tc>
          <w:tcPr>
            <w:tcW w:w="1222" w:type="dxa"/>
          </w:tcPr>
          <w:p w14:paraId="6E1DA265">
            <w:pPr>
              <w:shd w:val="clear" w:color="auto" w:fill="FFFFFF"/>
              <w:snapToGrid w:val="0"/>
              <w:rPr>
                <w:rFonts w:hint="eastAsia" w:ascii="楷体" w:hAnsi="楷体" w:eastAsia="楷体" w:cs="楷体"/>
                <w:snapToGrid w:val="0"/>
                <w:sz w:val="24"/>
                <w:szCs w:val="24"/>
              </w:rPr>
            </w:pPr>
          </w:p>
        </w:tc>
        <w:tc>
          <w:tcPr>
            <w:tcW w:w="990" w:type="dxa"/>
          </w:tcPr>
          <w:p w14:paraId="01EBED03">
            <w:pPr>
              <w:shd w:val="clear" w:color="auto" w:fill="FFFFFF"/>
              <w:snapToGrid w:val="0"/>
              <w:rPr>
                <w:rFonts w:hint="eastAsia" w:ascii="楷体" w:hAnsi="楷体" w:eastAsia="楷体" w:cs="楷体"/>
                <w:snapToGrid w:val="0"/>
                <w:sz w:val="24"/>
                <w:szCs w:val="24"/>
              </w:rPr>
            </w:pPr>
          </w:p>
        </w:tc>
        <w:tc>
          <w:tcPr>
            <w:tcW w:w="1095" w:type="dxa"/>
          </w:tcPr>
          <w:p w14:paraId="52F04A5B">
            <w:pPr>
              <w:shd w:val="clear" w:color="auto" w:fill="FFFFFF"/>
              <w:snapToGrid w:val="0"/>
              <w:rPr>
                <w:rFonts w:hint="eastAsia" w:ascii="楷体" w:hAnsi="楷体" w:eastAsia="楷体" w:cs="楷体"/>
                <w:snapToGrid w:val="0"/>
                <w:sz w:val="24"/>
                <w:szCs w:val="24"/>
              </w:rPr>
            </w:pPr>
          </w:p>
        </w:tc>
        <w:tc>
          <w:tcPr>
            <w:tcW w:w="1650" w:type="dxa"/>
          </w:tcPr>
          <w:p w14:paraId="67615CBA">
            <w:pPr>
              <w:shd w:val="clear" w:color="auto" w:fill="FFFFFF"/>
              <w:snapToGrid w:val="0"/>
              <w:rPr>
                <w:rFonts w:hint="eastAsia" w:ascii="楷体" w:hAnsi="楷体" w:eastAsia="楷体" w:cs="楷体"/>
                <w:snapToGrid w:val="0"/>
                <w:sz w:val="24"/>
                <w:szCs w:val="24"/>
              </w:rPr>
            </w:pPr>
          </w:p>
        </w:tc>
        <w:tc>
          <w:tcPr>
            <w:tcW w:w="2103" w:type="dxa"/>
          </w:tcPr>
          <w:p w14:paraId="1D2F29FB">
            <w:pPr>
              <w:shd w:val="clear" w:color="auto" w:fill="FFFFFF"/>
              <w:snapToGrid w:val="0"/>
              <w:rPr>
                <w:rFonts w:hint="eastAsia" w:ascii="楷体" w:hAnsi="楷体" w:eastAsia="楷体" w:cs="楷体"/>
                <w:snapToGrid w:val="0"/>
                <w:sz w:val="24"/>
                <w:szCs w:val="24"/>
              </w:rPr>
            </w:pPr>
          </w:p>
        </w:tc>
      </w:tr>
      <w:tr w14:paraId="02FC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vAlign w:val="center"/>
          </w:tcPr>
          <w:p w14:paraId="4B95ACA5">
            <w:pPr>
              <w:shd w:val="clear" w:color="auto" w:fill="FFFFFF"/>
              <w:snapToGrid w:val="0"/>
              <w:rPr>
                <w:rFonts w:hint="eastAsia" w:ascii="楷体" w:hAnsi="楷体" w:eastAsia="楷体" w:cs="楷体"/>
                <w:snapToGrid w:val="0"/>
                <w:sz w:val="24"/>
                <w:szCs w:val="24"/>
              </w:rPr>
            </w:pPr>
            <w:r>
              <w:rPr>
                <w:rFonts w:hint="eastAsia" w:ascii="楷体" w:hAnsi="楷体" w:eastAsia="楷体" w:cs="楷体"/>
                <w:snapToGrid w:val="0"/>
                <w:sz w:val="24"/>
                <w:szCs w:val="24"/>
              </w:rPr>
              <w:t>……</w:t>
            </w:r>
          </w:p>
        </w:tc>
        <w:tc>
          <w:tcPr>
            <w:tcW w:w="1618" w:type="dxa"/>
          </w:tcPr>
          <w:p w14:paraId="480D1B05">
            <w:pPr>
              <w:shd w:val="clear" w:color="auto" w:fill="FFFFFF"/>
              <w:snapToGrid w:val="0"/>
              <w:rPr>
                <w:rFonts w:hint="eastAsia" w:ascii="楷体" w:hAnsi="楷体" w:eastAsia="楷体" w:cs="楷体"/>
                <w:snapToGrid w:val="0"/>
                <w:sz w:val="24"/>
                <w:szCs w:val="24"/>
              </w:rPr>
            </w:pPr>
          </w:p>
        </w:tc>
        <w:tc>
          <w:tcPr>
            <w:tcW w:w="1222" w:type="dxa"/>
          </w:tcPr>
          <w:p w14:paraId="39D269EE">
            <w:pPr>
              <w:shd w:val="clear" w:color="auto" w:fill="FFFFFF"/>
              <w:snapToGrid w:val="0"/>
              <w:rPr>
                <w:rFonts w:hint="eastAsia" w:ascii="楷体" w:hAnsi="楷体" w:eastAsia="楷体" w:cs="楷体"/>
                <w:snapToGrid w:val="0"/>
                <w:sz w:val="24"/>
                <w:szCs w:val="24"/>
              </w:rPr>
            </w:pPr>
          </w:p>
        </w:tc>
        <w:tc>
          <w:tcPr>
            <w:tcW w:w="990" w:type="dxa"/>
          </w:tcPr>
          <w:p w14:paraId="5836A481">
            <w:pPr>
              <w:shd w:val="clear" w:color="auto" w:fill="FFFFFF"/>
              <w:snapToGrid w:val="0"/>
              <w:rPr>
                <w:rFonts w:hint="eastAsia" w:ascii="楷体" w:hAnsi="楷体" w:eastAsia="楷体" w:cs="楷体"/>
                <w:snapToGrid w:val="0"/>
                <w:sz w:val="24"/>
                <w:szCs w:val="24"/>
              </w:rPr>
            </w:pPr>
          </w:p>
        </w:tc>
        <w:tc>
          <w:tcPr>
            <w:tcW w:w="1095" w:type="dxa"/>
          </w:tcPr>
          <w:p w14:paraId="4351C8EC">
            <w:pPr>
              <w:shd w:val="clear" w:color="auto" w:fill="FFFFFF"/>
              <w:snapToGrid w:val="0"/>
              <w:rPr>
                <w:rFonts w:hint="eastAsia" w:ascii="楷体" w:hAnsi="楷体" w:eastAsia="楷体" w:cs="楷体"/>
                <w:snapToGrid w:val="0"/>
                <w:sz w:val="24"/>
                <w:szCs w:val="24"/>
              </w:rPr>
            </w:pPr>
          </w:p>
        </w:tc>
        <w:tc>
          <w:tcPr>
            <w:tcW w:w="1650" w:type="dxa"/>
          </w:tcPr>
          <w:p w14:paraId="3395DA54">
            <w:pPr>
              <w:shd w:val="clear" w:color="auto" w:fill="FFFFFF"/>
              <w:snapToGrid w:val="0"/>
              <w:rPr>
                <w:rFonts w:hint="eastAsia" w:ascii="楷体" w:hAnsi="楷体" w:eastAsia="楷体" w:cs="楷体"/>
                <w:snapToGrid w:val="0"/>
                <w:sz w:val="24"/>
                <w:szCs w:val="24"/>
              </w:rPr>
            </w:pPr>
          </w:p>
        </w:tc>
        <w:tc>
          <w:tcPr>
            <w:tcW w:w="2103" w:type="dxa"/>
          </w:tcPr>
          <w:p w14:paraId="16E5A521">
            <w:pPr>
              <w:shd w:val="clear" w:color="auto" w:fill="FFFFFF"/>
              <w:snapToGrid w:val="0"/>
              <w:rPr>
                <w:rFonts w:hint="eastAsia" w:ascii="楷体" w:hAnsi="楷体" w:eastAsia="楷体" w:cs="楷体"/>
                <w:snapToGrid w:val="0"/>
                <w:sz w:val="24"/>
                <w:szCs w:val="24"/>
              </w:rPr>
            </w:pPr>
          </w:p>
        </w:tc>
      </w:tr>
    </w:tbl>
    <w:p w14:paraId="32108347">
      <w:pPr>
        <w:shd w:val="clear" w:color="auto" w:fill="FFFFFF"/>
        <w:spacing w:line="460" w:lineRule="atLeast"/>
        <w:rPr>
          <w:rFonts w:hint="eastAsia" w:ascii="楷体" w:hAnsi="楷体" w:eastAsia="楷体" w:cs="楷体"/>
          <w:sz w:val="24"/>
          <w:szCs w:val="24"/>
        </w:rPr>
      </w:pPr>
      <w:r>
        <w:rPr>
          <w:rFonts w:hint="eastAsia" w:ascii="楷体" w:hAnsi="楷体" w:eastAsia="楷体" w:cs="楷体"/>
          <w:sz w:val="24"/>
          <w:szCs w:val="24"/>
        </w:rPr>
        <w:t>注：有效期之内的节能产品、环境标志产品证书附后：</w:t>
      </w:r>
    </w:p>
    <w:p w14:paraId="3E8916E2">
      <w:pPr>
        <w:shd w:val="clear" w:color="auto" w:fill="FFFFFF"/>
        <w:spacing w:line="460" w:lineRule="atLeast"/>
        <w:rPr>
          <w:rFonts w:hint="eastAsia" w:ascii="楷体" w:hAnsi="楷体" w:eastAsia="楷体" w:cs="楷体"/>
          <w:b/>
          <w:sz w:val="24"/>
          <w:szCs w:val="24"/>
          <w:lang w:bidi="ar"/>
        </w:rPr>
      </w:pPr>
    </w:p>
    <w:p w14:paraId="2C3FAFA6">
      <w:pPr>
        <w:pStyle w:val="3"/>
        <w:shd w:val="clear" w:color="auto" w:fill="FFFFFF"/>
        <w:rPr>
          <w:rFonts w:hint="eastAsia" w:ascii="楷体" w:hAnsi="楷体" w:eastAsia="楷体" w:cs="楷体"/>
          <w:b w:val="0"/>
          <w:sz w:val="24"/>
          <w:szCs w:val="24"/>
          <w:lang w:bidi="ar"/>
        </w:rPr>
      </w:pPr>
    </w:p>
    <w:p w14:paraId="22423B17">
      <w:pPr>
        <w:shd w:val="clear" w:color="auto" w:fill="FFFFFF"/>
        <w:rPr>
          <w:rFonts w:hint="eastAsia" w:ascii="楷体" w:hAnsi="楷体" w:eastAsia="楷体" w:cs="楷体"/>
          <w:b/>
          <w:sz w:val="24"/>
          <w:szCs w:val="24"/>
          <w:lang w:bidi="ar"/>
        </w:rPr>
      </w:pPr>
    </w:p>
    <w:p w14:paraId="61E19547">
      <w:pPr>
        <w:shd w:val="clear" w:color="auto" w:fill="FFFFFF"/>
        <w:spacing w:line="460" w:lineRule="atLeast"/>
        <w:rPr>
          <w:rFonts w:hint="eastAsia" w:ascii="楷体" w:hAnsi="楷体" w:eastAsia="楷体" w:cs="楷体"/>
          <w:b/>
          <w:sz w:val="24"/>
          <w:szCs w:val="24"/>
          <w:lang w:bidi="ar"/>
        </w:rPr>
      </w:pPr>
    </w:p>
    <w:p w14:paraId="2628C047">
      <w:pPr>
        <w:shd w:val="clear" w:color="auto" w:fill="FFFFFF"/>
        <w:spacing w:line="460" w:lineRule="atLeast"/>
        <w:rPr>
          <w:rFonts w:hint="eastAsia" w:ascii="楷体" w:hAnsi="楷体" w:eastAsia="楷体" w:cs="楷体"/>
          <w:b/>
          <w:sz w:val="24"/>
          <w:szCs w:val="24"/>
          <w:lang w:bidi="ar"/>
        </w:rPr>
      </w:pPr>
    </w:p>
    <w:p w14:paraId="04652476">
      <w:pPr>
        <w:shd w:val="clear" w:color="auto" w:fill="FFFFFF"/>
        <w:spacing w:line="460" w:lineRule="atLeast"/>
        <w:rPr>
          <w:rFonts w:hint="eastAsia" w:ascii="楷体" w:hAnsi="楷体" w:eastAsia="楷体" w:cs="楷体"/>
          <w:b/>
          <w:sz w:val="24"/>
          <w:szCs w:val="24"/>
          <w:lang w:bidi="ar"/>
        </w:rPr>
      </w:pPr>
      <w:r>
        <w:rPr>
          <w:rFonts w:hint="eastAsia" w:ascii="楷体" w:hAnsi="楷体" w:eastAsia="楷体" w:cs="楷体"/>
          <w:b/>
          <w:sz w:val="24"/>
          <w:szCs w:val="24"/>
          <w:lang w:bidi="ar"/>
        </w:rPr>
        <w:t>正版软件承诺格式（若有的话填写）</w:t>
      </w:r>
    </w:p>
    <w:p w14:paraId="37346CFA">
      <w:pPr>
        <w:shd w:val="clear" w:color="auto" w:fill="FFFFFF"/>
        <w:spacing w:line="460" w:lineRule="atLeast"/>
        <w:ind w:left="840" w:firstLine="420"/>
        <w:rPr>
          <w:rFonts w:hint="eastAsia" w:ascii="楷体" w:hAnsi="楷体" w:eastAsia="楷体" w:cs="楷体"/>
          <w:b/>
          <w:sz w:val="24"/>
          <w:szCs w:val="24"/>
          <w:lang w:bidi="ar"/>
        </w:rPr>
      </w:pPr>
    </w:p>
    <w:p w14:paraId="71458FCE">
      <w:pPr>
        <w:shd w:val="clear" w:color="auto" w:fill="FFFFFF"/>
        <w:spacing w:line="460" w:lineRule="atLeast"/>
        <w:jc w:val="center"/>
        <w:rPr>
          <w:rFonts w:hint="eastAsia" w:ascii="楷体" w:hAnsi="楷体" w:eastAsia="楷体" w:cs="楷体"/>
          <w:b/>
          <w:sz w:val="24"/>
          <w:szCs w:val="24"/>
          <w:lang w:bidi="ar"/>
        </w:rPr>
      </w:pPr>
      <w:r>
        <w:rPr>
          <w:rFonts w:hint="eastAsia" w:ascii="楷体" w:hAnsi="楷体" w:eastAsia="楷体" w:cs="楷体"/>
          <w:b/>
          <w:sz w:val="24"/>
          <w:szCs w:val="24"/>
          <w:lang w:bidi="ar"/>
        </w:rPr>
        <w:t>正 版 软 件 承 诺</w:t>
      </w:r>
    </w:p>
    <w:p w14:paraId="14AABBA3">
      <w:pPr>
        <w:shd w:val="clear" w:color="auto" w:fill="FFFFFF"/>
        <w:spacing w:line="460" w:lineRule="atLeast"/>
        <w:ind w:firstLine="3267" w:firstLineChars="1356"/>
        <w:rPr>
          <w:rFonts w:hint="eastAsia" w:ascii="楷体" w:hAnsi="楷体" w:eastAsia="楷体" w:cs="楷体"/>
          <w:b/>
          <w:sz w:val="24"/>
          <w:szCs w:val="24"/>
          <w:lang w:bidi="ar"/>
        </w:rPr>
      </w:pPr>
    </w:p>
    <w:p w14:paraId="74ED21F8">
      <w:pPr>
        <w:pStyle w:val="42"/>
        <w:shd w:val="clear" w:color="auto" w:fill="FFFFFF"/>
        <w:adjustRightInd w:val="0"/>
        <w:snapToGrid w:val="0"/>
        <w:spacing w:before="0" w:beforeAutospacing="0" w:after="0" w:afterAutospacing="0" w:line="460" w:lineRule="atLeast"/>
        <w:ind w:firstLine="480" w:firstLineChars="200"/>
        <w:jc w:val="both"/>
        <w:rPr>
          <w:rFonts w:hint="eastAsia" w:ascii="楷体" w:hAnsi="楷体" w:eastAsia="楷体" w:cs="楷体"/>
        </w:rPr>
      </w:pPr>
      <w:r>
        <w:rPr>
          <w:rFonts w:hint="eastAsia" w:ascii="楷体" w:hAnsi="楷体" w:eastAsia="楷体" w:cs="楷体"/>
          <w:lang w:bidi="ar"/>
        </w:rPr>
        <w:t>本投标人现参与</w:t>
      </w:r>
      <w:r>
        <w:rPr>
          <w:rFonts w:hint="eastAsia" w:ascii="楷体" w:hAnsi="楷体" w:eastAsia="楷体" w:cs="楷体"/>
          <w:u w:val="single"/>
          <w:lang w:bidi="ar"/>
        </w:rPr>
        <w:t xml:space="preserve">                             </w:t>
      </w:r>
      <w:r>
        <w:rPr>
          <w:rFonts w:hint="eastAsia" w:ascii="楷体" w:hAnsi="楷体" w:eastAsia="楷体" w:cs="楷体"/>
          <w:lang w:bidi="ar"/>
        </w:rPr>
        <w:t>项目（项目编号：</w:t>
      </w:r>
      <w:r>
        <w:rPr>
          <w:rFonts w:hint="eastAsia" w:ascii="楷体" w:hAnsi="楷体" w:eastAsia="楷体" w:cs="楷体"/>
          <w:u w:val="single"/>
          <w:lang w:bidi="ar"/>
        </w:rPr>
        <w:t xml:space="preserve">             </w:t>
      </w:r>
      <w:r>
        <w:rPr>
          <w:rFonts w:hint="eastAsia" w:ascii="楷体" w:hAnsi="楷体" w:eastAsia="楷体" w:cs="楷体"/>
          <w:lang w:bidi="ar"/>
        </w:rPr>
        <w:t>）的采购活动，本公司承诺投报的计算机产品预装正版操作系统，投报的硬件产品内的预装软件为正版软件。</w:t>
      </w:r>
    </w:p>
    <w:p w14:paraId="483D2B6B">
      <w:pPr>
        <w:pStyle w:val="42"/>
        <w:shd w:val="clear" w:color="auto" w:fill="FFFFFF"/>
        <w:adjustRightInd w:val="0"/>
        <w:snapToGrid w:val="0"/>
        <w:spacing w:before="0" w:beforeAutospacing="0" w:after="0" w:afterAutospacing="0" w:line="460" w:lineRule="atLeast"/>
        <w:ind w:firstLine="480" w:firstLineChars="200"/>
        <w:jc w:val="both"/>
        <w:rPr>
          <w:rFonts w:hint="eastAsia" w:ascii="楷体" w:hAnsi="楷体" w:eastAsia="楷体" w:cs="楷体"/>
        </w:rPr>
      </w:pPr>
      <w:r>
        <w:rPr>
          <w:rFonts w:hint="eastAsia" w:ascii="楷体" w:hAnsi="楷体" w:eastAsia="楷体" w:cs="楷体"/>
          <w:lang w:bidi="ar"/>
        </w:rPr>
        <w:t>如上述声明不真实，愿意按照政府采购有关法律法规的规定接受处罚。</w:t>
      </w:r>
    </w:p>
    <w:p w14:paraId="6DB77951">
      <w:pPr>
        <w:pStyle w:val="42"/>
        <w:shd w:val="clear" w:color="auto" w:fill="FFFFFF"/>
        <w:adjustRightInd w:val="0"/>
        <w:snapToGrid w:val="0"/>
        <w:spacing w:before="0" w:beforeAutospacing="0" w:after="0" w:afterAutospacing="0" w:line="460" w:lineRule="atLeast"/>
        <w:ind w:firstLine="480" w:firstLineChars="200"/>
        <w:jc w:val="both"/>
        <w:rPr>
          <w:rFonts w:hint="eastAsia" w:ascii="楷体" w:hAnsi="楷体" w:eastAsia="楷体" w:cs="楷体"/>
        </w:rPr>
      </w:pPr>
      <w:r>
        <w:rPr>
          <w:rFonts w:hint="eastAsia" w:ascii="楷体" w:hAnsi="楷体" w:eastAsia="楷体" w:cs="楷体"/>
          <w:lang w:bidi="ar"/>
        </w:rPr>
        <w:t>特此声明</w:t>
      </w:r>
    </w:p>
    <w:p w14:paraId="32B60346">
      <w:pPr>
        <w:widowControl/>
        <w:shd w:val="clear" w:color="auto" w:fill="FFFFFF"/>
        <w:spacing w:line="320" w:lineRule="exact"/>
        <w:ind w:firstLine="2940" w:firstLineChars="1225"/>
        <w:rPr>
          <w:rFonts w:hint="eastAsia" w:ascii="楷体" w:hAnsi="楷体" w:eastAsia="楷体" w:cs="楷体"/>
          <w:sz w:val="24"/>
          <w:szCs w:val="24"/>
        </w:rPr>
      </w:pPr>
      <w:r>
        <w:rPr>
          <w:rFonts w:hint="eastAsia" w:ascii="楷体" w:hAnsi="楷体" w:eastAsia="楷体" w:cs="楷体"/>
          <w:sz w:val="24"/>
          <w:szCs w:val="24"/>
        </w:rPr>
        <w:t xml:space="preserve">         投标人全称：</w:t>
      </w:r>
      <w:r>
        <w:rPr>
          <w:rFonts w:hint="eastAsia" w:ascii="楷体" w:hAnsi="楷体" w:eastAsia="楷体" w:cs="楷体"/>
          <w:sz w:val="24"/>
          <w:szCs w:val="24"/>
          <w:u w:val="single"/>
        </w:rPr>
        <w:t xml:space="preserve">                    </w:t>
      </w:r>
      <w:r>
        <w:rPr>
          <w:rFonts w:hint="eastAsia" w:ascii="楷体" w:hAnsi="楷体" w:eastAsia="楷体" w:cs="楷体"/>
          <w:sz w:val="24"/>
          <w:szCs w:val="24"/>
        </w:rPr>
        <w:t>(公章)</w:t>
      </w:r>
    </w:p>
    <w:p w14:paraId="0BA86F2C">
      <w:pPr>
        <w:widowControl/>
        <w:shd w:val="clear" w:color="auto" w:fill="FFFFFF"/>
        <w:spacing w:line="320" w:lineRule="exact"/>
        <w:ind w:firstLine="2940" w:firstLineChars="1225"/>
        <w:rPr>
          <w:rFonts w:hint="eastAsia" w:ascii="楷体" w:hAnsi="楷体" w:eastAsia="楷体" w:cs="楷体"/>
          <w:sz w:val="24"/>
          <w:szCs w:val="24"/>
        </w:rPr>
      </w:pPr>
    </w:p>
    <w:p w14:paraId="57BD9D2F">
      <w:pPr>
        <w:widowControl/>
        <w:shd w:val="clear" w:color="auto" w:fill="FFFFFF"/>
        <w:tabs>
          <w:tab w:val="left" w:pos="4000"/>
        </w:tabs>
        <w:spacing w:line="320" w:lineRule="exact"/>
        <w:ind w:firstLine="4080" w:firstLineChars="1700"/>
        <w:rPr>
          <w:rFonts w:hint="eastAsia" w:ascii="楷体" w:hAnsi="楷体" w:eastAsia="楷体" w:cs="楷体"/>
          <w:sz w:val="24"/>
          <w:szCs w:val="24"/>
        </w:rPr>
      </w:pPr>
      <w:r>
        <w:rPr>
          <w:rFonts w:hint="eastAsia" w:ascii="楷体" w:hAnsi="楷体" w:eastAsia="楷体" w:cs="楷体"/>
          <w:sz w:val="24"/>
          <w:szCs w:val="24"/>
        </w:rPr>
        <w:t>授权代表：</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(签字或签章)</w:t>
      </w:r>
    </w:p>
    <w:p w14:paraId="204408BD">
      <w:pPr>
        <w:widowControl/>
        <w:shd w:val="clear" w:color="auto" w:fill="FFFFFF"/>
        <w:tabs>
          <w:tab w:val="left" w:pos="4000"/>
        </w:tabs>
        <w:spacing w:line="320" w:lineRule="exact"/>
        <w:ind w:firstLine="2940" w:firstLineChars="1225"/>
        <w:rPr>
          <w:rFonts w:hint="eastAsia" w:ascii="楷体" w:hAnsi="楷体" w:eastAsia="楷体" w:cs="楷体"/>
          <w:sz w:val="24"/>
          <w:szCs w:val="24"/>
        </w:rPr>
      </w:pPr>
    </w:p>
    <w:p w14:paraId="6D100D61">
      <w:pPr>
        <w:widowControl/>
        <w:shd w:val="clear" w:color="auto" w:fill="FFFFFF"/>
        <w:tabs>
          <w:tab w:val="left" w:pos="4000"/>
        </w:tabs>
        <w:spacing w:line="320" w:lineRule="exact"/>
        <w:ind w:firstLine="4080" w:firstLineChars="1700"/>
        <w:rPr>
          <w:rFonts w:hint="eastAsia" w:ascii="楷体" w:hAnsi="楷体" w:eastAsia="楷体" w:cs="楷体"/>
          <w:sz w:val="24"/>
          <w:szCs w:val="24"/>
        </w:rPr>
      </w:pPr>
      <w:r>
        <w:rPr>
          <w:rFonts w:hint="eastAsia" w:ascii="楷体" w:hAnsi="楷体" w:eastAsia="楷体" w:cs="楷体"/>
          <w:sz w:val="24"/>
          <w:szCs w:val="24"/>
        </w:rPr>
        <w:t>日　期：</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w:t>
      </w:r>
    </w:p>
    <w:p w14:paraId="1BDE3076">
      <w:pPr>
        <w:shd w:val="clear" w:color="auto" w:fill="FFFFFF"/>
        <w:snapToGrid w:val="0"/>
        <w:spacing w:line="460" w:lineRule="atLeast"/>
        <w:ind w:firstLine="480" w:firstLineChars="200"/>
        <w:rPr>
          <w:rFonts w:hint="eastAsia" w:ascii="楷体" w:hAnsi="楷体" w:eastAsia="楷体" w:cs="楷体"/>
          <w:sz w:val="24"/>
          <w:szCs w:val="24"/>
          <w:lang w:bidi="ar"/>
        </w:rPr>
      </w:pPr>
    </w:p>
    <w:p w14:paraId="35F5D9D6">
      <w:pPr>
        <w:shd w:val="clear" w:color="auto" w:fill="FFFFFF"/>
        <w:snapToGrid w:val="0"/>
        <w:spacing w:line="460" w:lineRule="atLeast"/>
        <w:rPr>
          <w:rFonts w:hint="eastAsia" w:ascii="楷体" w:hAnsi="楷体" w:eastAsia="楷体" w:cs="楷体"/>
          <w:sz w:val="24"/>
          <w:szCs w:val="24"/>
          <w:lang w:bidi="ar"/>
        </w:rPr>
      </w:pPr>
    </w:p>
    <w:p w14:paraId="33B2BEB6">
      <w:pPr>
        <w:shd w:val="clear" w:color="auto" w:fill="FFFFFF"/>
        <w:spacing w:line="460" w:lineRule="atLeast"/>
        <w:rPr>
          <w:rFonts w:hint="eastAsia" w:ascii="楷体" w:hAnsi="楷体" w:eastAsia="楷体" w:cs="楷体"/>
          <w:b/>
          <w:sz w:val="24"/>
          <w:szCs w:val="24"/>
        </w:rPr>
      </w:pPr>
      <w:r>
        <w:rPr>
          <w:rFonts w:hint="eastAsia" w:ascii="楷体" w:hAnsi="楷体" w:eastAsia="楷体" w:cs="楷体"/>
          <w:b/>
          <w:sz w:val="24"/>
          <w:szCs w:val="24"/>
        </w:rPr>
        <w:t>非政府强制采购产品明细表格式</w:t>
      </w:r>
      <w:r>
        <w:rPr>
          <w:rFonts w:hint="eastAsia" w:ascii="楷体" w:hAnsi="楷体" w:eastAsia="楷体" w:cs="楷体"/>
          <w:b/>
          <w:snapToGrid w:val="0"/>
          <w:sz w:val="24"/>
          <w:szCs w:val="24"/>
        </w:rPr>
        <w:t>（若有的话填写）</w:t>
      </w:r>
    </w:p>
    <w:p w14:paraId="38A66B99">
      <w:pPr>
        <w:shd w:val="clear" w:color="auto" w:fill="FFFFFF"/>
        <w:spacing w:line="460" w:lineRule="atLeast"/>
        <w:jc w:val="center"/>
        <w:rPr>
          <w:rFonts w:hint="eastAsia" w:ascii="楷体" w:hAnsi="楷体" w:eastAsia="楷体" w:cs="楷体"/>
          <w:b/>
          <w:sz w:val="24"/>
          <w:szCs w:val="24"/>
        </w:rPr>
      </w:pPr>
      <w:r>
        <w:rPr>
          <w:rFonts w:hint="eastAsia" w:ascii="楷体" w:hAnsi="楷体" w:eastAsia="楷体" w:cs="楷体"/>
          <w:b/>
          <w:sz w:val="24"/>
          <w:szCs w:val="24"/>
        </w:rPr>
        <w:t>非政府强制采购产品明细表</w:t>
      </w:r>
    </w:p>
    <w:p w14:paraId="637A9170">
      <w:pPr>
        <w:shd w:val="clear" w:color="auto" w:fill="FFFFFF"/>
        <w:spacing w:line="460" w:lineRule="atLeast"/>
        <w:rPr>
          <w:rFonts w:hint="eastAsia" w:ascii="楷体" w:hAnsi="楷体" w:eastAsia="楷体" w:cs="楷体"/>
          <w:b/>
          <w:sz w:val="24"/>
          <w:szCs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99"/>
        <w:gridCol w:w="1199"/>
        <w:gridCol w:w="1199"/>
        <w:gridCol w:w="2067"/>
        <w:gridCol w:w="2621"/>
      </w:tblGrid>
      <w:tr w14:paraId="4BD6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02A731D">
            <w:pPr>
              <w:shd w:val="clear" w:color="auto" w:fill="FFFFFF"/>
              <w:spacing w:line="460" w:lineRule="atLeast"/>
              <w:jc w:val="center"/>
              <w:rPr>
                <w:rFonts w:hint="eastAsia" w:ascii="楷体" w:hAnsi="楷体" w:eastAsia="楷体" w:cs="楷体"/>
                <w:sz w:val="24"/>
                <w:szCs w:val="24"/>
              </w:rPr>
            </w:pPr>
            <w:r>
              <w:rPr>
                <w:rFonts w:hint="eastAsia" w:ascii="楷体" w:hAnsi="楷体" w:eastAsia="楷体" w:cs="楷体"/>
                <w:sz w:val="24"/>
                <w:szCs w:val="24"/>
              </w:rPr>
              <w:t>序号</w:t>
            </w:r>
          </w:p>
        </w:tc>
        <w:tc>
          <w:tcPr>
            <w:tcW w:w="1199" w:type="dxa"/>
            <w:tcBorders>
              <w:top w:val="single" w:color="auto" w:sz="4" w:space="0"/>
              <w:left w:val="single" w:color="auto" w:sz="4" w:space="0"/>
              <w:bottom w:val="single" w:color="auto" w:sz="4" w:space="0"/>
              <w:right w:val="single" w:color="auto" w:sz="4" w:space="0"/>
            </w:tcBorders>
            <w:vAlign w:val="center"/>
          </w:tcPr>
          <w:p w14:paraId="278F2249">
            <w:pPr>
              <w:shd w:val="clear" w:color="auto" w:fill="FFFFFF"/>
              <w:spacing w:line="460" w:lineRule="atLeast"/>
              <w:jc w:val="center"/>
              <w:rPr>
                <w:rFonts w:hint="eastAsia" w:ascii="楷体" w:hAnsi="楷体" w:eastAsia="楷体" w:cs="楷体"/>
                <w:sz w:val="24"/>
                <w:szCs w:val="24"/>
              </w:rPr>
            </w:pPr>
            <w:r>
              <w:rPr>
                <w:rFonts w:hint="eastAsia" w:ascii="楷体" w:hAnsi="楷体" w:eastAsia="楷体" w:cs="楷体"/>
                <w:sz w:val="24"/>
                <w:szCs w:val="24"/>
              </w:rPr>
              <w:t>产品名称</w:t>
            </w:r>
          </w:p>
        </w:tc>
        <w:tc>
          <w:tcPr>
            <w:tcW w:w="1199" w:type="dxa"/>
            <w:tcBorders>
              <w:top w:val="single" w:color="auto" w:sz="4" w:space="0"/>
              <w:left w:val="single" w:color="auto" w:sz="4" w:space="0"/>
              <w:bottom w:val="single" w:color="auto" w:sz="4" w:space="0"/>
              <w:right w:val="single" w:color="auto" w:sz="4" w:space="0"/>
            </w:tcBorders>
            <w:vAlign w:val="center"/>
          </w:tcPr>
          <w:p w14:paraId="39232303">
            <w:pPr>
              <w:shd w:val="clear" w:color="auto" w:fill="FFFFFF"/>
              <w:spacing w:line="460" w:lineRule="atLeast"/>
              <w:jc w:val="center"/>
              <w:rPr>
                <w:rFonts w:hint="eastAsia" w:ascii="楷体" w:hAnsi="楷体" w:eastAsia="楷体" w:cs="楷体"/>
                <w:sz w:val="24"/>
                <w:szCs w:val="24"/>
              </w:rPr>
            </w:pPr>
            <w:r>
              <w:rPr>
                <w:rFonts w:hint="eastAsia" w:ascii="楷体" w:hAnsi="楷体" w:eastAsia="楷体" w:cs="楷体"/>
                <w:sz w:val="24"/>
                <w:szCs w:val="24"/>
              </w:rPr>
              <w:t>制造商</w:t>
            </w:r>
          </w:p>
        </w:tc>
        <w:tc>
          <w:tcPr>
            <w:tcW w:w="1199" w:type="dxa"/>
            <w:tcBorders>
              <w:top w:val="single" w:color="auto" w:sz="4" w:space="0"/>
              <w:left w:val="single" w:color="auto" w:sz="4" w:space="0"/>
              <w:bottom w:val="single" w:color="auto" w:sz="4" w:space="0"/>
              <w:right w:val="single" w:color="auto" w:sz="4" w:space="0"/>
            </w:tcBorders>
            <w:vAlign w:val="center"/>
          </w:tcPr>
          <w:p w14:paraId="1402F16D">
            <w:pPr>
              <w:shd w:val="clear" w:color="auto" w:fill="FFFFFF"/>
              <w:spacing w:line="460" w:lineRule="atLeast"/>
              <w:jc w:val="center"/>
              <w:rPr>
                <w:rFonts w:hint="eastAsia" w:ascii="楷体" w:hAnsi="楷体" w:eastAsia="楷体" w:cs="楷体"/>
                <w:sz w:val="24"/>
                <w:szCs w:val="24"/>
              </w:rPr>
            </w:pPr>
            <w:r>
              <w:rPr>
                <w:rFonts w:hint="eastAsia" w:ascii="楷体" w:hAnsi="楷体" w:eastAsia="楷体" w:cs="楷体"/>
                <w:sz w:val="24"/>
                <w:szCs w:val="24"/>
              </w:rPr>
              <w:t>产品型号</w:t>
            </w:r>
          </w:p>
        </w:tc>
        <w:tc>
          <w:tcPr>
            <w:tcW w:w="2067" w:type="dxa"/>
            <w:tcBorders>
              <w:top w:val="single" w:color="auto" w:sz="4" w:space="0"/>
              <w:left w:val="single" w:color="auto" w:sz="4" w:space="0"/>
              <w:bottom w:val="single" w:color="auto" w:sz="4" w:space="0"/>
              <w:right w:val="single" w:color="auto" w:sz="4" w:space="0"/>
            </w:tcBorders>
            <w:vAlign w:val="center"/>
          </w:tcPr>
          <w:p w14:paraId="4FF49313">
            <w:pPr>
              <w:shd w:val="clear" w:color="auto" w:fill="FFFFFF"/>
              <w:spacing w:line="460" w:lineRule="atLeast"/>
              <w:jc w:val="center"/>
              <w:rPr>
                <w:rFonts w:hint="eastAsia" w:ascii="楷体" w:hAnsi="楷体" w:eastAsia="楷体" w:cs="楷体"/>
                <w:sz w:val="24"/>
                <w:szCs w:val="24"/>
              </w:rPr>
            </w:pPr>
            <w:r>
              <w:rPr>
                <w:rFonts w:hint="eastAsia" w:ascii="楷体" w:hAnsi="楷体" w:eastAsia="楷体" w:cs="楷体"/>
                <w:sz w:val="24"/>
                <w:szCs w:val="24"/>
              </w:rPr>
              <w:t>产品认证证书号</w:t>
            </w:r>
          </w:p>
        </w:tc>
        <w:tc>
          <w:tcPr>
            <w:tcW w:w="2621" w:type="dxa"/>
            <w:tcBorders>
              <w:top w:val="single" w:color="auto" w:sz="4" w:space="0"/>
              <w:left w:val="single" w:color="auto" w:sz="4" w:space="0"/>
              <w:bottom w:val="single" w:color="auto" w:sz="4" w:space="0"/>
              <w:right w:val="single" w:color="auto" w:sz="4" w:space="0"/>
            </w:tcBorders>
            <w:vAlign w:val="center"/>
          </w:tcPr>
          <w:p w14:paraId="74BB2DBF">
            <w:pPr>
              <w:shd w:val="clear" w:color="auto" w:fill="FFFFFF"/>
              <w:spacing w:line="460" w:lineRule="atLeast"/>
              <w:jc w:val="center"/>
              <w:rPr>
                <w:rFonts w:hint="eastAsia" w:ascii="楷体" w:hAnsi="楷体" w:eastAsia="楷体" w:cs="楷体"/>
                <w:sz w:val="24"/>
                <w:szCs w:val="24"/>
              </w:rPr>
            </w:pPr>
            <w:r>
              <w:rPr>
                <w:rFonts w:hint="eastAsia" w:ascii="楷体" w:hAnsi="楷体" w:eastAsia="楷体" w:cs="楷体"/>
                <w:sz w:val="24"/>
                <w:szCs w:val="24"/>
              </w:rPr>
              <w:t>认证证书有效截止日期</w:t>
            </w:r>
          </w:p>
        </w:tc>
      </w:tr>
      <w:tr w14:paraId="6B01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tcPr>
          <w:p w14:paraId="0CEF79F0">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5A25B252">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7336CE3A">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18926A21">
            <w:pPr>
              <w:shd w:val="clear" w:color="auto" w:fill="FFFFFF"/>
              <w:spacing w:line="460" w:lineRule="atLeast"/>
              <w:rPr>
                <w:rFonts w:hint="eastAsia" w:ascii="楷体" w:hAnsi="楷体" w:eastAsia="楷体" w:cs="楷体"/>
                <w:sz w:val="24"/>
                <w:szCs w:val="24"/>
              </w:rPr>
            </w:pPr>
          </w:p>
        </w:tc>
        <w:tc>
          <w:tcPr>
            <w:tcW w:w="2067" w:type="dxa"/>
            <w:tcBorders>
              <w:top w:val="single" w:color="auto" w:sz="4" w:space="0"/>
              <w:left w:val="single" w:color="auto" w:sz="4" w:space="0"/>
              <w:bottom w:val="single" w:color="auto" w:sz="4" w:space="0"/>
              <w:right w:val="single" w:color="auto" w:sz="4" w:space="0"/>
            </w:tcBorders>
          </w:tcPr>
          <w:p w14:paraId="43FE2C8F">
            <w:pPr>
              <w:shd w:val="clear" w:color="auto" w:fill="FFFFFF"/>
              <w:spacing w:line="460" w:lineRule="atLeast"/>
              <w:rPr>
                <w:rFonts w:hint="eastAsia" w:ascii="楷体" w:hAnsi="楷体" w:eastAsia="楷体" w:cs="楷体"/>
                <w:sz w:val="24"/>
                <w:szCs w:val="24"/>
              </w:rPr>
            </w:pPr>
          </w:p>
        </w:tc>
        <w:tc>
          <w:tcPr>
            <w:tcW w:w="2621" w:type="dxa"/>
            <w:tcBorders>
              <w:top w:val="single" w:color="auto" w:sz="4" w:space="0"/>
              <w:left w:val="single" w:color="auto" w:sz="4" w:space="0"/>
              <w:bottom w:val="single" w:color="auto" w:sz="4" w:space="0"/>
              <w:right w:val="single" w:color="auto" w:sz="4" w:space="0"/>
            </w:tcBorders>
          </w:tcPr>
          <w:p w14:paraId="0900491D">
            <w:pPr>
              <w:shd w:val="clear" w:color="auto" w:fill="FFFFFF"/>
              <w:spacing w:line="460" w:lineRule="atLeast"/>
              <w:rPr>
                <w:rFonts w:hint="eastAsia" w:ascii="楷体" w:hAnsi="楷体" w:eastAsia="楷体" w:cs="楷体"/>
                <w:sz w:val="24"/>
                <w:szCs w:val="24"/>
              </w:rPr>
            </w:pPr>
          </w:p>
        </w:tc>
      </w:tr>
      <w:tr w14:paraId="1FFE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tcPr>
          <w:p w14:paraId="345346B7">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79CC9CF0">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39ADA7D0">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560B9D85">
            <w:pPr>
              <w:shd w:val="clear" w:color="auto" w:fill="FFFFFF"/>
              <w:spacing w:line="460" w:lineRule="atLeast"/>
              <w:rPr>
                <w:rFonts w:hint="eastAsia" w:ascii="楷体" w:hAnsi="楷体" w:eastAsia="楷体" w:cs="楷体"/>
                <w:sz w:val="24"/>
                <w:szCs w:val="24"/>
              </w:rPr>
            </w:pPr>
          </w:p>
        </w:tc>
        <w:tc>
          <w:tcPr>
            <w:tcW w:w="2067" w:type="dxa"/>
            <w:tcBorders>
              <w:top w:val="single" w:color="auto" w:sz="4" w:space="0"/>
              <w:left w:val="single" w:color="auto" w:sz="4" w:space="0"/>
              <w:bottom w:val="single" w:color="auto" w:sz="4" w:space="0"/>
              <w:right w:val="single" w:color="auto" w:sz="4" w:space="0"/>
            </w:tcBorders>
          </w:tcPr>
          <w:p w14:paraId="16A6D1AF">
            <w:pPr>
              <w:shd w:val="clear" w:color="auto" w:fill="FFFFFF"/>
              <w:spacing w:line="460" w:lineRule="atLeast"/>
              <w:rPr>
                <w:rFonts w:hint="eastAsia" w:ascii="楷体" w:hAnsi="楷体" w:eastAsia="楷体" w:cs="楷体"/>
                <w:sz w:val="24"/>
                <w:szCs w:val="24"/>
              </w:rPr>
            </w:pPr>
          </w:p>
        </w:tc>
        <w:tc>
          <w:tcPr>
            <w:tcW w:w="2621" w:type="dxa"/>
            <w:tcBorders>
              <w:top w:val="single" w:color="auto" w:sz="4" w:space="0"/>
              <w:left w:val="single" w:color="auto" w:sz="4" w:space="0"/>
              <w:bottom w:val="single" w:color="auto" w:sz="4" w:space="0"/>
              <w:right w:val="single" w:color="auto" w:sz="4" w:space="0"/>
            </w:tcBorders>
          </w:tcPr>
          <w:p w14:paraId="18C6DC4D">
            <w:pPr>
              <w:shd w:val="clear" w:color="auto" w:fill="FFFFFF"/>
              <w:spacing w:line="460" w:lineRule="atLeast"/>
              <w:rPr>
                <w:rFonts w:hint="eastAsia" w:ascii="楷体" w:hAnsi="楷体" w:eastAsia="楷体" w:cs="楷体"/>
                <w:sz w:val="24"/>
                <w:szCs w:val="24"/>
              </w:rPr>
            </w:pPr>
          </w:p>
        </w:tc>
      </w:tr>
      <w:tr w14:paraId="14BE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tcPr>
          <w:p w14:paraId="75E4C2CC">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64120BEF">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2360CB88">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536CF5F9">
            <w:pPr>
              <w:shd w:val="clear" w:color="auto" w:fill="FFFFFF"/>
              <w:spacing w:line="460" w:lineRule="atLeast"/>
              <w:rPr>
                <w:rFonts w:hint="eastAsia" w:ascii="楷体" w:hAnsi="楷体" w:eastAsia="楷体" w:cs="楷体"/>
                <w:sz w:val="24"/>
                <w:szCs w:val="24"/>
              </w:rPr>
            </w:pPr>
          </w:p>
        </w:tc>
        <w:tc>
          <w:tcPr>
            <w:tcW w:w="2067" w:type="dxa"/>
            <w:tcBorders>
              <w:top w:val="single" w:color="auto" w:sz="4" w:space="0"/>
              <w:left w:val="single" w:color="auto" w:sz="4" w:space="0"/>
              <w:bottom w:val="single" w:color="auto" w:sz="4" w:space="0"/>
              <w:right w:val="single" w:color="auto" w:sz="4" w:space="0"/>
            </w:tcBorders>
          </w:tcPr>
          <w:p w14:paraId="16253BEF">
            <w:pPr>
              <w:shd w:val="clear" w:color="auto" w:fill="FFFFFF"/>
              <w:spacing w:line="460" w:lineRule="atLeast"/>
              <w:rPr>
                <w:rFonts w:hint="eastAsia" w:ascii="楷体" w:hAnsi="楷体" w:eastAsia="楷体" w:cs="楷体"/>
                <w:sz w:val="24"/>
                <w:szCs w:val="24"/>
              </w:rPr>
            </w:pPr>
          </w:p>
        </w:tc>
        <w:tc>
          <w:tcPr>
            <w:tcW w:w="2621" w:type="dxa"/>
            <w:tcBorders>
              <w:top w:val="single" w:color="auto" w:sz="4" w:space="0"/>
              <w:left w:val="single" w:color="auto" w:sz="4" w:space="0"/>
              <w:bottom w:val="single" w:color="auto" w:sz="4" w:space="0"/>
              <w:right w:val="single" w:color="auto" w:sz="4" w:space="0"/>
            </w:tcBorders>
          </w:tcPr>
          <w:p w14:paraId="2D78F793">
            <w:pPr>
              <w:shd w:val="clear" w:color="auto" w:fill="FFFFFF"/>
              <w:spacing w:line="460" w:lineRule="atLeast"/>
              <w:rPr>
                <w:rFonts w:hint="eastAsia" w:ascii="楷体" w:hAnsi="楷体" w:eastAsia="楷体" w:cs="楷体"/>
                <w:sz w:val="24"/>
                <w:szCs w:val="24"/>
              </w:rPr>
            </w:pPr>
          </w:p>
        </w:tc>
      </w:tr>
      <w:tr w14:paraId="69D8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0" w:type="dxa"/>
            <w:tcBorders>
              <w:top w:val="single" w:color="auto" w:sz="4" w:space="0"/>
              <w:left w:val="single" w:color="auto" w:sz="4" w:space="0"/>
              <w:bottom w:val="single" w:color="auto" w:sz="4" w:space="0"/>
              <w:right w:val="single" w:color="auto" w:sz="4" w:space="0"/>
            </w:tcBorders>
          </w:tcPr>
          <w:p w14:paraId="6A8C0119">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1812FFAA">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2BE6DF98">
            <w:pPr>
              <w:shd w:val="clear" w:color="auto" w:fill="FFFFFF"/>
              <w:spacing w:line="460" w:lineRule="atLeast"/>
              <w:rPr>
                <w:rFonts w:hint="eastAsia" w:ascii="楷体" w:hAnsi="楷体" w:eastAsia="楷体" w:cs="楷体"/>
                <w:sz w:val="24"/>
                <w:szCs w:val="24"/>
              </w:rPr>
            </w:pPr>
          </w:p>
        </w:tc>
        <w:tc>
          <w:tcPr>
            <w:tcW w:w="1199" w:type="dxa"/>
            <w:tcBorders>
              <w:top w:val="single" w:color="auto" w:sz="4" w:space="0"/>
              <w:left w:val="single" w:color="auto" w:sz="4" w:space="0"/>
              <w:bottom w:val="single" w:color="auto" w:sz="4" w:space="0"/>
              <w:right w:val="single" w:color="auto" w:sz="4" w:space="0"/>
            </w:tcBorders>
          </w:tcPr>
          <w:p w14:paraId="531CA4F5">
            <w:pPr>
              <w:shd w:val="clear" w:color="auto" w:fill="FFFFFF"/>
              <w:spacing w:line="460" w:lineRule="atLeast"/>
              <w:rPr>
                <w:rFonts w:hint="eastAsia" w:ascii="楷体" w:hAnsi="楷体" w:eastAsia="楷体" w:cs="楷体"/>
                <w:sz w:val="24"/>
                <w:szCs w:val="24"/>
              </w:rPr>
            </w:pPr>
          </w:p>
        </w:tc>
        <w:tc>
          <w:tcPr>
            <w:tcW w:w="2067" w:type="dxa"/>
            <w:tcBorders>
              <w:top w:val="single" w:color="auto" w:sz="4" w:space="0"/>
              <w:left w:val="single" w:color="auto" w:sz="4" w:space="0"/>
              <w:bottom w:val="single" w:color="auto" w:sz="4" w:space="0"/>
              <w:right w:val="single" w:color="auto" w:sz="4" w:space="0"/>
            </w:tcBorders>
          </w:tcPr>
          <w:p w14:paraId="0CF12393">
            <w:pPr>
              <w:shd w:val="clear" w:color="auto" w:fill="FFFFFF"/>
              <w:spacing w:line="460" w:lineRule="atLeast"/>
              <w:rPr>
                <w:rFonts w:hint="eastAsia" w:ascii="楷体" w:hAnsi="楷体" w:eastAsia="楷体" w:cs="楷体"/>
                <w:sz w:val="24"/>
                <w:szCs w:val="24"/>
              </w:rPr>
            </w:pPr>
          </w:p>
        </w:tc>
        <w:tc>
          <w:tcPr>
            <w:tcW w:w="2621" w:type="dxa"/>
            <w:tcBorders>
              <w:top w:val="single" w:color="auto" w:sz="4" w:space="0"/>
              <w:left w:val="single" w:color="auto" w:sz="4" w:space="0"/>
              <w:bottom w:val="single" w:color="auto" w:sz="4" w:space="0"/>
              <w:right w:val="single" w:color="auto" w:sz="4" w:space="0"/>
            </w:tcBorders>
          </w:tcPr>
          <w:p w14:paraId="19EE6657">
            <w:pPr>
              <w:shd w:val="clear" w:color="auto" w:fill="FFFFFF"/>
              <w:spacing w:line="460" w:lineRule="atLeast"/>
              <w:rPr>
                <w:rFonts w:hint="eastAsia" w:ascii="楷体" w:hAnsi="楷体" w:eastAsia="楷体" w:cs="楷体"/>
                <w:sz w:val="24"/>
                <w:szCs w:val="24"/>
              </w:rPr>
            </w:pPr>
          </w:p>
        </w:tc>
      </w:tr>
    </w:tbl>
    <w:p w14:paraId="41A2605F">
      <w:pPr>
        <w:pStyle w:val="42"/>
        <w:shd w:val="clear" w:color="auto" w:fill="FFFFFF"/>
        <w:adjustRightInd w:val="0"/>
        <w:snapToGrid w:val="0"/>
        <w:spacing w:before="0" w:beforeAutospacing="0" w:after="0" w:afterAutospacing="0" w:line="460" w:lineRule="atLeast"/>
        <w:ind w:firstLine="480" w:firstLineChars="200"/>
        <w:rPr>
          <w:rFonts w:hint="eastAsia" w:ascii="楷体" w:hAnsi="楷体" w:eastAsia="楷体" w:cs="楷体"/>
        </w:rPr>
      </w:pPr>
      <w:r>
        <w:rPr>
          <w:rFonts w:hint="eastAsia" w:ascii="楷体" w:hAnsi="楷体" w:eastAsia="楷体" w:cs="楷体"/>
        </w:rPr>
        <w:t>1、投报“品目清单”中非政府强制采购产品的将给予适当加分</w:t>
      </w:r>
    </w:p>
    <w:p w14:paraId="0D57FDC6">
      <w:pPr>
        <w:pStyle w:val="42"/>
        <w:shd w:val="clear" w:color="auto" w:fill="FFFFFF"/>
        <w:adjustRightInd w:val="0"/>
        <w:snapToGrid w:val="0"/>
        <w:spacing w:before="0" w:beforeAutospacing="0" w:after="0" w:afterAutospacing="0" w:line="460" w:lineRule="atLeast"/>
        <w:ind w:firstLine="480" w:firstLineChars="200"/>
        <w:rPr>
          <w:rFonts w:hint="eastAsia" w:ascii="楷体" w:hAnsi="楷体" w:eastAsia="楷体" w:cs="楷体"/>
          <w:b/>
          <w:szCs w:val="24"/>
        </w:rPr>
      </w:pPr>
      <w:r>
        <w:rPr>
          <w:rFonts w:hint="eastAsia" w:ascii="楷体" w:hAnsi="楷体" w:eastAsia="楷体" w:cs="楷体"/>
        </w:rPr>
        <w:t>2、认证证书附后（有效期之内的节能产品、环境标志产品证书）。</w:t>
      </w:r>
    </w:p>
    <w:p w14:paraId="0571D802">
      <w:pPr>
        <w:rPr>
          <w:rFonts w:hint="eastAsia" w:ascii="楷体" w:hAnsi="楷体" w:eastAsia="楷体" w:cs="楷体"/>
          <w:b/>
          <w:sz w:val="24"/>
          <w:szCs w:val="24"/>
        </w:rPr>
      </w:pPr>
      <w:r>
        <w:rPr>
          <w:rFonts w:hint="eastAsia" w:ascii="楷体" w:hAnsi="楷体" w:eastAsia="楷体" w:cs="楷体"/>
          <w:b/>
          <w:sz w:val="24"/>
          <w:szCs w:val="24"/>
        </w:rPr>
        <w:br w:type="page"/>
      </w:r>
    </w:p>
    <w:p w14:paraId="03AF3F91">
      <w:pPr>
        <w:shd w:val="clear" w:color="auto" w:fill="FFFFFF"/>
        <w:rPr>
          <w:rFonts w:hint="eastAsia" w:ascii="楷体" w:hAnsi="楷体" w:eastAsia="楷体" w:cs="楷体"/>
          <w:b/>
          <w:sz w:val="24"/>
          <w:szCs w:val="24"/>
        </w:rPr>
      </w:pPr>
      <w:r>
        <w:rPr>
          <w:rFonts w:hint="eastAsia" w:ascii="楷体" w:hAnsi="楷体" w:eastAsia="楷体" w:cs="楷体"/>
          <w:b/>
          <w:sz w:val="24"/>
          <w:szCs w:val="24"/>
        </w:rPr>
        <w:t>小型、微型企业/残疾人福利性单位提供货物/服务明细表</w:t>
      </w:r>
    </w:p>
    <w:p w14:paraId="75265EB6">
      <w:pPr>
        <w:shd w:val="clear" w:color="auto" w:fill="FFFFFF"/>
        <w:spacing w:line="460" w:lineRule="exact"/>
        <w:jc w:val="center"/>
        <w:rPr>
          <w:rFonts w:hint="eastAsia" w:ascii="楷体" w:hAnsi="楷体" w:eastAsia="楷体" w:cs="楷体"/>
          <w:b/>
          <w:bCs/>
          <w:sz w:val="24"/>
          <w:szCs w:val="24"/>
        </w:rPr>
      </w:pPr>
      <w:r>
        <w:rPr>
          <w:rFonts w:hint="eastAsia" w:ascii="楷体" w:hAnsi="楷体" w:eastAsia="楷体" w:cs="楷体"/>
          <w:b/>
          <w:bCs/>
          <w:sz w:val="24"/>
          <w:szCs w:val="24"/>
        </w:rPr>
        <w:t>（若有的话填写）</w:t>
      </w:r>
    </w:p>
    <w:p w14:paraId="5C0C5F6E">
      <w:pPr>
        <w:shd w:val="clear" w:color="auto" w:fill="FFFFFF"/>
        <w:spacing w:line="460" w:lineRule="exact"/>
        <w:jc w:val="center"/>
        <w:rPr>
          <w:rFonts w:hint="eastAsia" w:ascii="楷体" w:hAnsi="楷体" w:eastAsia="楷体" w:cs="楷体"/>
          <w:b/>
          <w:bCs/>
          <w:sz w:val="24"/>
          <w:szCs w:val="24"/>
        </w:rPr>
      </w:pPr>
    </w:p>
    <w:p w14:paraId="61B5EDC7">
      <w:pPr>
        <w:shd w:val="clear" w:color="auto" w:fill="FFFFFF"/>
        <w:spacing w:line="460" w:lineRule="exact"/>
        <w:rPr>
          <w:rFonts w:hint="eastAsia" w:ascii="楷体" w:hAnsi="楷体" w:eastAsia="楷体" w:cs="楷体"/>
          <w:sz w:val="24"/>
          <w:szCs w:val="24"/>
          <w:u w:val="single"/>
        </w:rPr>
      </w:pPr>
      <w:r>
        <w:rPr>
          <w:rFonts w:hint="eastAsia" w:ascii="楷体" w:hAnsi="楷体" w:eastAsia="楷体" w:cs="楷体"/>
          <w:sz w:val="24"/>
          <w:szCs w:val="24"/>
        </w:rPr>
        <w:t xml:space="preserve">项目名称：    </w:t>
      </w:r>
      <w:r>
        <w:rPr>
          <w:rFonts w:hint="eastAsia" w:ascii="楷体" w:hAnsi="楷体" w:eastAsia="楷体" w:cs="楷体"/>
          <w:sz w:val="24"/>
          <w:szCs w:val="24"/>
          <w:u w:val="single"/>
        </w:rPr>
        <w:t xml:space="preserve">                                  </w:t>
      </w:r>
    </w:p>
    <w:p w14:paraId="1B6FDDF0">
      <w:pPr>
        <w:shd w:val="clear" w:color="auto" w:fill="FFFFFF"/>
        <w:spacing w:line="460" w:lineRule="exact"/>
        <w:rPr>
          <w:rFonts w:hint="eastAsia" w:ascii="楷体" w:hAnsi="楷体" w:eastAsia="楷体" w:cs="楷体"/>
          <w:sz w:val="24"/>
          <w:szCs w:val="24"/>
          <w:u w:val="single"/>
        </w:rPr>
      </w:pPr>
      <w:r>
        <w:rPr>
          <w:rFonts w:hint="eastAsia" w:ascii="楷体" w:hAnsi="楷体" w:eastAsia="楷体" w:cs="楷体"/>
          <w:sz w:val="24"/>
          <w:szCs w:val="24"/>
        </w:rPr>
        <w:t xml:space="preserve">项目编号：    </w:t>
      </w:r>
      <w:r>
        <w:rPr>
          <w:rFonts w:hint="eastAsia" w:ascii="楷体" w:hAnsi="楷体" w:eastAsia="楷体" w:cs="楷体"/>
          <w:sz w:val="24"/>
          <w:szCs w:val="24"/>
          <w:u w:val="single"/>
        </w:rPr>
        <w:t xml:space="preserve">                                   </w:t>
      </w:r>
    </w:p>
    <w:p w14:paraId="2DA1F038">
      <w:pPr>
        <w:shd w:val="clear" w:color="auto" w:fill="FFFFFF"/>
        <w:spacing w:line="460" w:lineRule="exact"/>
        <w:rPr>
          <w:rFonts w:hint="eastAsia" w:ascii="楷体" w:hAnsi="楷体" w:eastAsia="楷体" w:cs="楷体"/>
          <w:sz w:val="24"/>
          <w:szCs w:val="24"/>
        </w:rPr>
      </w:pPr>
      <w:r>
        <w:rPr>
          <w:rFonts w:hint="eastAsia" w:ascii="楷体" w:hAnsi="楷体" w:eastAsia="楷体" w:cs="楷体"/>
          <w:sz w:val="24"/>
          <w:szCs w:val="24"/>
        </w:rPr>
        <w:t xml:space="preserve">投标人名称：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38895861">
      <w:pPr>
        <w:shd w:val="clear" w:color="auto" w:fill="FFFFFF"/>
        <w:spacing w:line="460" w:lineRule="exact"/>
        <w:jc w:val="left"/>
        <w:rPr>
          <w:rFonts w:hint="eastAsia" w:ascii="楷体" w:hAnsi="楷体" w:eastAsia="楷体" w:cs="楷体"/>
          <w:sz w:val="24"/>
          <w:szCs w:val="24"/>
        </w:rPr>
      </w:pPr>
      <w:r>
        <w:rPr>
          <w:rFonts w:hint="eastAsia" w:ascii="楷体" w:hAnsi="楷体" w:eastAsia="楷体" w:cs="楷体"/>
          <w:sz w:val="24"/>
          <w:szCs w:val="24"/>
        </w:rPr>
        <w:t xml:space="preserve">                                                                                                                货币：人民币/元</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81"/>
        <w:gridCol w:w="700"/>
        <w:gridCol w:w="932"/>
        <w:gridCol w:w="1050"/>
        <w:gridCol w:w="583"/>
        <w:gridCol w:w="1050"/>
        <w:gridCol w:w="1748"/>
        <w:gridCol w:w="1837"/>
      </w:tblGrid>
      <w:tr w14:paraId="598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14:paraId="08105862">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序号</w:t>
            </w:r>
          </w:p>
        </w:tc>
        <w:tc>
          <w:tcPr>
            <w:tcW w:w="781" w:type="dxa"/>
            <w:tcBorders>
              <w:top w:val="single" w:color="auto" w:sz="4" w:space="0"/>
              <w:left w:val="single" w:color="auto" w:sz="4" w:space="0"/>
              <w:bottom w:val="single" w:color="auto" w:sz="4" w:space="0"/>
              <w:right w:val="single" w:color="auto" w:sz="4" w:space="0"/>
            </w:tcBorders>
            <w:vAlign w:val="center"/>
          </w:tcPr>
          <w:p w14:paraId="761B6497">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货物名称</w:t>
            </w:r>
          </w:p>
        </w:tc>
        <w:tc>
          <w:tcPr>
            <w:tcW w:w="700" w:type="dxa"/>
            <w:tcBorders>
              <w:top w:val="single" w:color="auto" w:sz="4" w:space="0"/>
              <w:left w:val="single" w:color="auto" w:sz="4" w:space="0"/>
              <w:bottom w:val="single" w:color="auto" w:sz="4" w:space="0"/>
              <w:right w:val="single" w:color="auto" w:sz="4" w:space="0"/>
            </w:tcBorders>
            <w:vAlign w:val="center"/>
          </w:tcPr>
          <w:p w14:paraId="13EEEF84">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品牌</w:t>
            </w:r>
          </w:p>
        </w:tc>
        <w:tc>
          <w:tcPr>
            <w:tcW w:w="932" w:type="dxa"/>
            <w:tcBorders>
              <w:top w:val="single" w:color="auto" w:sz="4" w:space="0"/>
              <w:left w:val="single" w:color="auto" w:sz="4" w:space="0"/>
              <w:bottom w:val="single" w:color="auto" w:sz="4" w:space="0"/>
              <w:right w:val="single" w:color="auto" w:sz="4" w:space="0"/>
            </w:tcBorders>
            <w:vAlign w:val="center"/>
          </w:tcPr>
          <w:p w14:paraId="50675BC4">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规格型号</w:t>
            </w:r>
          </w:p>
        </w:tc>
        <w:tc>
          <w:tcPr>
            <w:tcW w:w="1050" w:type="dxa"/>
            <w:tcBorders>
              <w:top w:val="single" w:color="auto" w:sz="4" w:space="0"/>
              <w:left w:val="single" w:color="auto" w:sz="4" w:space="0"/>
              <w:bottom w:val="single" w:color="auto" w:sz="4" w:space="0"/>
              <w:right w:val="single" w:color="auto" w:sz="4" w:space="0"/>
            </w:tcBorders>
            <w:vAlign w:val="center"/>
          </w:tcPr>
          <w:p w14:paraId="28384C9D">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产地及厂家</w:t>
            </w:r>
          </w:p>
        </w:tc>
        <w:tc>
          <w:tcPr>
            <w:tcW w:w="583" w:type="dxa"/>
            <w:tcBorders>
              <w:top w:val="single" w:color="auto" w:sz="4" w:space="0"/>
              <w:left w:val="single" w:color="auto" w:sz="4" w:space="0"/>
              <w:bottom w:val="single" w:color="auto" w:sz="4" w:space="0"/>
              <w:right w:val="single" w:color="auto" w:sz="4" w:space="0"/>
            </w:tcBorders>
            <w:vAlign w:val="center"/>
          </w:tcPr>
          <w:p w14:paraId="12DFF7C8">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数量</w:t>
            </w:r>
          </w:p>
        </w:tc>
        <w:tc>
          <w:tcPr>
            <w:tcW w:w="1050" w:type="dxa"/>
            <w:tcBorders>
              <w:top w:val="single" w:color="auto" w:sz="4" w:space="0"/>
              <w:left w:val="single" w:color="auto" w:sz="4" w:space="0"/>
              <w:bottom w:val="single" w:color="auto" w:sz="4" w:space="0"/>
              <w:right w:val="single" w:color="auto" w:sz="4" w:space="0"/>
            </w:tcBorders>
            <w:vAlign w:val="center"/>
          </w:tcPr>
          <w:p w14:paraId="353177D8">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单价</w:t>
            </w:r>
          </w:p>
        </w:tc>
        <w:tc>
          <w:tcPr>
            <w:tcW w:w="1748" w:type="dxa"/>
            <w:tcBorders>
              <w:top w:val="single" w:color="auto" w:sz="4" w:space="0"/>
              <w:left w:val="single" w:color="auto" w:sz="4" w:space="0"/>
              <w:bottom w:val="single" w:color="auto" w:sz="4" w:space="0"/>
              <w:right w:val="single" w:color="auto" w:sz="4" w:space="0"/>
            </w:tcBorders>
            <w:vAlign w:val="center"/>
          </w:tcPr>
          <w:p w14:paraId="45CF582F">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代理小、微企业产品价格总价</w:t>
            </w:r>
          </w:p>
        </w:tc>
        <w:tc>
          <w:tcPr>
            <w:tcW w:w="1837" w:type="dxa"/>
            <w:tcBorders>
              <w:top w:val="single" w:color="auto" w:sz="4" w:space="0"/>
              <w:left w:val="single" w:color="auto" w:sz="4" w:space="0"/>
              <w:bottom w:val="single" w:color="auto" w:sz="4" w:space="0"/>
              <w:right w:val="single" w:color="auto" w:sz="4" w:space="0"/>
            </w:tcBorders>
            <w:vAlign w:val="center"/>
          </w:tcPr>
          <w:p w14:paraId="3E76DE30">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残疾人福利单位产品</w:t>
            </w:r>
          </w:p>
          <w:p w14:paraId="7136AC7A">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价格总价</w:t>
            </w:r>
          </w:p>
        </w:tc>
      </w:tr>
      <w:tr w14:paraId="1E27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14:paraId="3005AFC5">
            <w:pPr>
              <w:shd w:val="clear" w:color="auto" w:fill="FFFFFF"/>
              <w:spacing w:line="460" w:lineRule="exact"/>
              <w:jc w:val="center"/>
              <w:rPr>
                <w:rFonts w:hint="eastAsia" w:ascii="楷体" w:hAnsi="楷体" w:eastAsia="楷体" w:cs="楷体"/>
                <w:bCs/>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6534DCC0">
            <w:pPr>
              <w:shd w:val="clear" w:color="auto" w:fill="FFFFFF"/>
              <w:spacing w:line="460" w:lineRule="exact"/>
              <w:jc w:val="center"/>
              <w:rPr>
                <w:rFonts w:hint="eastAsia" w:ascii="楷体" w:hAnsi="楷体" w:eastAsia="楷体" w:cs="楷体"/>
                <w:bCs/>
                <w:sz w:val="24"/>
                <w:szCs w:val="24"/>
              </w:rPr>
            </w:pPr>
          </w:p>
        </w:tc>
        <w:tc>
          <w:tcPr>
            <w:tcW w:w="700" w:type="dxa"/>
            <w:tcBorders>
              <w:top w:val="single" w:color="auto" w:sz="4" w:space="0"/>
              <w:left w:val="single" w:color="auto" w:sz="4" w:space="0"/>
              <w:bottom w:val="single" w:color="auto" w:sz="4" w:space="0"/>
              <w:right w:val="single" w:color="auto" w:sz="4" w:space="0"/>
            </w:tcBorders>
            <w:vAlign w:val="center"/>
          </w:tcPr>
          <w:p w14:paraId="380596D4">
            <w:pPr>
              <w:shd w:val="clear" w:color="auto" w:fill="FFFFFF"/>
              <w:spacing w:line="460" w:lineRule="exact"/>
              <w:jc w:val="center"/>
              <w:rPr>
                <w:rFonts w:hint="eastAsia" w:ascii="楷体" w:hAnsi="楷体" w:eastAsia="楷体" w:cs="楷体"/>
                <w:bCs/>
                <w:sz w:val="24"/>
                <w:szCs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49781E21">
            <w:pPr>
              <w:shd w:val="clear" w:color="auto" w:fill="FFFFFF"/>
              <w:spacing w:line="460" w:lineRule="exact"/>
              <w:jc w:val="center"/>
              <w:rPr>
                <w:rFonts w:hint="eastAsia" w:ascii="楷体" w:hAnsi="楷体" w:eastAsia="楷体" w:cs="楷体"/>
                <w:bCs/>
                <w:sz w:val="24"/>
                <w:szCs w:val="24"/>
                <w:vertAlign w:val="superscript"/>
              </w:rPr>
            </w:pPr>
          </w:p>
        </w:tc>
        <w:tc>
          <w:tcPr>
            <w:tcW w:w="1050" w:type="dxa"/>
            <w:tcBorders>
              <w:top w:val="single" w:color="auto" w:sz="4" w:space="0"/>
              <w:left w:val="single" w:color="auto" w:sz="4" w:space="0"/>
              <w:bottom w:val="single" w:color="auto" w:sz="4" w:space="0"/>
              <w:right w:val="single" w:color="auto" w:sz="4" w:space="0"/>
            </w:tcBorders>
            <w:vAlign w:val="center"/>
          </w:tcPr>
          <w:p w14:paraId="2028AD09">
            <w:pPr>
              <w:shd w:val="clear" w:color="auto" w:fill="FFFFFF"/>
              <w:spacing w:line="460" w:lineRule="exact"/>
              <w:jc w:val="center"/>
              <w:rPr>
                <w:rFonts w:hint="eastAsia" w:ascii="楷体" w:hAnsi="楷体" w:eastAsia="楷体" w:cs="楷体"/>
                <w:bCs/>
                <w:sz w:val="24"/>
                <w:szCs w:val="24"/>
                <w:vertAlign w:val="superscript"/>
              </w:rPr>
            </w:pPr>
          </w:p>
        </w:tc>
        <w:tc>
          <w:tcPr>
            <w:tcW w:w="583" w:type="dxa"/>
            <w:tcBorders>
              <w:top w:val="single" w:color="auto" w:sz="4" w:space="0"/>
              <w:left w:val="single" w:color="auto" w:sz="4" w:space="0"/>
              <w:bottom w:val="single" w:color="auto" w:sz="4" w:space="0"/>
              <w:right w:val="single" w:color="auto" w:sz="4" w:space="0"/>
            </w:tcBorders>
            <w:vAlign w:val="center"/>
          </w:tcPr>
          <w:p w14:paraId="5382EBF7">
            <w:pPr>
              <w:shd w:val="clear" w:color="auto" w:fill="FFFFFF"/>
              <w:spacing w:line="460" w:lineRule="exact"/>
              <w:jc w:val="center"/>
              <w:rPr>
                <w:rFonts w:hint="eastAsia" w:ascii="楷体" w:hAnsi="楷体" w:eastAsia="楷体" w:cs="楷体"/>
                <w:bCs/>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0A33753">
            <w:pPr>
              <w:shd w:val="clear" w:color="auto" w:fill="FFFFFF"/>
              <w:spacing w:line="460" w:lineRule="exact"/>
              <w:jc w:val="center"/>
              <w:rPr>
                <w:rFonts w:hint="eastAsia" w:ascii="楷体" w:hAnsi="楷体" w:eastAsia="楷体" w:cs="楷体"/>
                <w:bCs/>
                <w:sz w:val="24"/>
                <w:szCs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708E47C3">
            <w:pPr>
              <w:shd w:val="clear" w:color="auto" w:fill="FFFFFF"/>
              <w:spacing w:line="460" w:lineRule="exact"/>
              <w:jc w:val="center"/>
              <w:rPr>
                <w:rFonts w:hint="eastAsia" w:ascii="楷体" w:hAnsi="楷体" w:eastAsia="楷体" w:cs="楷体"/>
                <w:bCs/>
                <w:sz w:val="24"/>
                <w:szCs w:val="24"/>
              </w:rPr>
            </w:pPr>
          </w:p>
        </w:tc>
        <w:tc>
          <w:tcPr>
            <w:tcW w:w="1837" w:type="dxa"/>
            <w:tcBorders>
              <w:top w:val="single" w:color="auto" w:sz="4" w:space="0"/>
              <w:left w:val="single" w:color="auto" w:sz="4" w:space="0"/>
              <w:bottom w:val="single" w:color="auto" w:sz="4" w:space="0"/>
              <w:right w:val="single" w:color="auto" w:sz="4" w:space="0"/>
            </w:tcBorders>
            <w:vAlign w:val="center"/>
          </w:tcPr>
          <w:p w14:paraId="1D63F12A">
            <w:pPr>
              <w:shd w:val="clear" w:color="auto" w:fill="FFFFFF"/>
              <w:spacing w:line="460" w:lineRule="exact"/>
              <w:jc w:val="center"/>
              <w:rPr>
                <w:rFonts w:hint="eastAsia" w:ascii="楷体" w:hAnsi="楷体" w:eastAsia="楷体" w:cs="楷体"/>
                <w:bCs/>
                <w:sz w:val="24"/>
                <w:szCs w:val="24"/>
              </w:rPr>
            </w:pPr>
          </w:p>
        </w:tc>
      </w:tr>
      <w:tr w14:paraId="24C9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14:paraId="6E3F7BEE">
            <w:pPr>
              <w:shd w:val="clear" w:color="auto" w:fill="FFFFFF"/>
              <w:spacing w:line="460" w:lineRule="exact"/>
              <w:jc w:val="center"/>
              <w:rPr>
                <w:rFonts w:hint="eastAsia" w:ascii="楷体" w:hAnsi="楷体" w:eastAsia="楷体" w:cs="楷体"/>
                <w:bCs/>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14825E9D">
            <w:pPr>
              <w:shd w:val="clear" w:color="auto" w:fill="FFFFFF"/>
              <w:spacing w:line="460" w:lineRule="exact"/>
              <w:jc w:val="center"/>
              <w:rPr>
                <w:rFonts w:hint="eastAsia" w:ascii="楷体" w:hAnsi="楷体" w:eastAsia="楷体" w:cs="楷体"/>
                <w:bCs/>
                <w:sz w:val="24"/>
                <w:szCs w:val="24"/>
              </w:rPr>
            </w:pPr>
          </w:p>
        </w:tc>
        <w:tc>
          <w:tcPr>
            <w:tcW w:w="700" w:type="dxa"/>
            <w:tcBorders>
              <w:top w:val="single" w:color="auto" w:sz="4" w:space="0"/>
              <w:left w:val="single" w:color="auto" w:sz="4" w:space="0"/>
              <w:bottom w:val="single" w:color="auto" w:sz="4" w:space="0"/>
              <w:right w:val="single" w:color="auto" w:sz="4" w:space="0"/>
            </w:tcBorders>
            <w:vAlign w:val="center"/>
          </w:tcPr>
          <w:p w14:paraId="687457F8">
            <w:pPr>
              <w:shd w:val="clear" w:color="auto" w:fill="FFFFFF"/>
              <w:spacing w:line="460" w:lineRule="exact"/>
              <w:jc w:val="center"/>
              <w:rPr>
                <w:rFonts w:hint="eastAsia" w:ascii="楷体" w:hAnsi="楷体" w:eastAsia="楷体" w:cs="楷体"/>
                <w:bCs/>
                <w:sz w:val="24"/>
                <w:szCs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525FA201">
            <w:pPr>
              <w:shd w:val="clear" w:color="auto" w:fill="FFFFFF"/>
              <w:spacing w:line="460" w:lineRule="exact"/>
              <w:jc w:val="center"/>
              <w:rPr>
                <w:rFonts w:hint="eastAsia" w:ascii="楷体" w:hAnsi="楷体" w:eastAsia="楷体" w:cs="楷体"/>
                <w:bCs/>
                <w:sz w:val="24"/>
                <w:szCs w:val="24"/>
                <w:vertAlign w:val="superscript"/>
              </w:rPr>
            </w:pPr>
          </w:p>
        </w:tc>
        <w:tc>
          <w:tcPr>
            <w:tcW w:w="1050" w:type="dxa"/>
            <w:tcBorders>
              <w:top w:val="single" w:color="auto" w:sz="4" w:space="0"/>
              <w:left w:val="single" w:color="auto" w:sz="4" w:space="0"/>
              <w:bottom w:val="single" w:color="auto" w:sz="4" w:space="0"/>
              <w:right w:val="single" w:color="auto" w:sz="4" w:space="0"/>
            </w:tcBorders>
            <w:vAlign w:val="center"/>
          </w:tcPr>
          <w:p w14:paraId="39D6E332">
            <w:pPr>
              <w:shd w:val="clear" w:color="auto" w:fill="FFFFFF"/>
              <w:spacing w:line="460" w:lineRule="exact"/>
              <w:jc w:val="center"/>
              <w:rPr>
                <w:rFonts w:hint="eastAsia" w:ascii="楷体" w:hAnsi="楷体" w:eastAsia="楷体" w:cs="楷体"/>
                <w:bCs/>
                <w:sz w:val="24"/>
                <w:szCs w:val="24"/>
                <w:vertAlign w:val="superscript"/>
              </w:rPr>
            </w:pPr>
          </w:p>
        </w:tc>
        <w:tc>
          <w:tcPr>
            <w:tcW w:w="583" w:type="dxa"/>
            <w:tcBorders>
              <w:top w:val="single" w:color="auto" w:sz="4" w:space="0"/>
              <w:left w:val="single" w:color="auto" w:sz="4" w:space="0"/>
              <w:bottom w:val="single" w:color="auto" w:sz="4" w:space="0"/>
              <w:right w:val="single" w:color="auto" w:sz="4" w:space="0"/>
            </w:tcBorders>
            <w:vAlign w:val="center"/>
          </w:tcPr>
          <w:p w14:paraId="03D6BF0C">
            <w:pPr>
              <w:shd w:val="clear" w:color="auto" w:fill="FFFFFF"/>
              <w:spacing w:line="460" w:lineRule="exact"/>
              <w:jc w:val="center"/>
              <w:rPr>
                <w:rFonts w:hint="eastAsia" w:ascii="楷体" w:hAnsi="楷体" w:eastAsia="楷体" w:cs="楷体"/>
                <w:bCs/>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06BE694">
            <w:pPr>
              <w:shd w:val="clear" w:color="auto" w:fill="FFFFFF"/>
              <w:spacing w:line="460" w:lineRule="exact"/>
              <w:jc w:val="center"/>
              <w:rPr>
                <w:rFonts w:hint="eastAsia" w:ascii="楷体" w:hAnsi="楷体" w:eastAsia="楷体" w:cs="楷体"/>
                <w:bCs/>
                <w:sz w:val="24"/>
                <w:szCs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2679B6F3">
            <w:pPr>
              <w:shd w:val="clear" w:color="auto" w:fill="FFFFFF"/>
              <w:spacing w:line="460" w:lineRule="exact"/>
              <w:jc w:val="center"/>
              <w:rPr>
                <w:rFonts w:hint="eastAsia" w:ascii="楷体" w:hAnsi="楷体" w:eastAsia="楷体" w:cs="楷体"/>
                <w:bCs/>
                <w:sz w:val="24"/>
                <w:szCs w:val="24"/>
              </w:rPr>
            </w:pPr>
          </w:p>
        </w:tc>
        <w:tc>
          <w:tcPr>
            <w:tcW w:w="1837" w:type="dxa"/>
            <w:tcBorders>
              <w:top w:val="single" w:color="auto" w:sz="4" w:space="0"/>
              <w:left w:val="single" w:color="auto" w:sz="4" w:space="0"/>
              <w:bottom w:val="single" w:color="auto" w:sz="4" w:space="0"/>
              <w:right w:val="single" w:color="auto" w:sz="4" w:space="0"/>
            </w:tcBorders>
            <w:vAlign w:val="center"/>
          </w:tcPr>
          <w:p w14:paraId="266C536F">
            <w:pPr>
              <w:shd w:val="clear" w:color="auto" w:fill="FFFFFF"/>
              <w:spacing w:line="460" w:lineRule="exact"/>
              <w:jc w:val="center"/>
              <w:rPr>
                <w:rFonts w:hint="eastAsia" w:ascii="楷体" w:hAnsi="楷体" w:eastAsia="楷体" w:cs="楷体"/>
                <w:bCs/>
                <w:sz w:val="24"/>
                <w:szCs w:val="24"/>
              </w:rPr>
            </w:pPr>
          </w:p>
        </w:tc>
      </w:tr>
      <w:tr w14:paraId="3826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14:paraId="61D6A9DB">
            <w:pPr>
              <w:shd w:val="clear" w:color="auto" w:fill="FFFFFF"/>
              <w:spacing w:line="460" w:lineRule="exact"/>
              <w:jc w:val="center"/>
              <w:rPr>
                <w:rFonts w:hint="eastAsia" w:ascii="楷体" w:hAnsi="楷体" w:eastAsia="楷体" w:cs="楷体"/>
                <w:bCs/>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033F2E73">
            <w:pPr>
              <w:shd w:val="clear" w:color="auto" w:fill="FFFFFF"/>
              <w:spacing w:line="460" w:lineRule="exact"/>
              <w:jc w:val="center"/>
              <w:rPr>
                <w:rFonts w:hint="eastAsia" w:ascii="楷体" w:hAnsi="楷体" w:eastAsia="楷体" w:cs="楷体"/>
                <w:bCs/>
                <w:sz w:val="24"/>
                <w:szCs w:val="24"/>
              </w:rPr>
            </w:pPr>
          </w:p>
        </w:tc>
        <w:tc>
          <w:tcPr>
            <w:tcW w:w="700" w:type="dxa"/>
            <w:tcBorders>
              <w:top w:val="single" w:color="auto" w:sz="4" w:space="0"/>
              <w:left w:val="single" w:color="auto" w:sz="4" w:space="0"/>
              <w:bottom w:val="single" w:color="auto" w:sz="4" w:space="0"/>
              <w:right w:val="single" w:color="auto" w:sz="4" w:space="0"/>
            </w:tcBorders>
            <w:vAlign w:val="center"/>
          </w:tcPr>
          <w:p w14:paraId="29E596DE">
            <w:pPr>
              <w:shd w:val="clear" w:color="auto" w:fill="FFFFFF"/>
              <w:spacing w:line="460" w:lineRule="exact"/>
              <w:jc w:val="center"/>
              <w:rPr>
                <w:rFonts w:hint="eastAsia" w:ascii="楷体" w:hAnsi="楷体" w:eastAsia="楷体" w:cs="楷体"/>
                <w:bCs/>
                <w:sz w:val="24"/>
                <w:szCs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67D9991E">
            <w:pPr>
              <w:shd w:val="clear" w:color="auto" w:fill="FFFFFF"/>
              <w:spacing w:line="460" w:lineRule="exact"/>
              <w:jc w:val="center"/>
              <w:rPr>
                <w:rFonts w:hint="eastAsia" w:ascii="楷体" w:hAnsi="楷体" w:eastAsia="楷体" w:cs="楷体"/>
                <w:bCs/>
                <w:sz w:val="24"/>
                <w:szCs w:val="24"/>
                <w:vertAlign w:val="superscript"/>
              </w:rPr>
            </w:pPr>
          </w:p>
        </w:tc>
        <w:tc>
          <w:tcPr>
            <w:tcW w:w="1050" w:type="dxa"/>
            <w:tcBorders>
              <w:top w:val="single" w:color="auto" w:sz="4" w:space="0"/>
              <w:left w:val="single" w:color="auto" w:sz="4" w:space="0"/>
              <w:bottom w:val="single" w:color="auto" w:sz="4" w:space="0"/>
              <w:right w:val="single" w:color="auto" w:sz="4" w:space="0"/>
            </w:tcBorders>
            <w:vAlign w:val="center"/>
          </w:tcPr>
          <w:p w14:paraId="21D3F5E8">
            <w:pPr>
              <w:shd w:val="clear" w:color="auto" w:fill="FFFFFF"/>
              <w:spacing w:line="460" w:lineRule="exact"/>
              <w:jc w:val="center"/>
              <w:rPr>
                <w:rFonts w:hint="eastAsia" w:ascii="楷体" w:hAnsi="楷体" w:eastAsia="楷体" w:cs="楷体"/>
                <w:bCs/>
                <w:sz w:val="24"/>
                <w:szCs w:val="24"/>
                <w:vertAlign w:val="superscript"/>
              </w:rPr>
            </w:pPr>
          </w:p>
        </w:tc>
        <w:tc>
          <w:tcPr>
            <w:tcW w:w="583" w:type="dxa"/>
            <w:tcBorders>
              <w:top w:val="single" w:color="auto" w:sz="4" w:space="0"/>
              <w:left w:val="single" w:color="auto" w:sz="4" w:space="0"/>
              <w:bottom w:val="single" w:color="auto" w:sz="4" w:space="0"/>
              <w:right w:val="single" w:color="auto" w:sz="4" w:space="0"/>
            </w:tcBorders>
            <w:vAlign w:val="center"/>
          </w:tcPr>
          <w:p w14:paraId="5B8D8F3C">
            <w:pPr>
              <w:shd w:val="clear" w:color="auto" w:fill="FFFFFF"/>
              <w:spacing w:line="460" w:lineRule="exact"/>
              <w:jc w:val="center"/>
              <w:rPr>
                <w:rFonts w:hint="eastAsia" w:ascii="楷体" w:hAnsi="楷体" w:eastAsia="楷体" w:cs="楷体"/>
                <w:bCs/>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0BCD559">
            <w:pPr>
              <w:shd w:val="clear" w:color="auto" w:fill="FFFFFF"/>
              <w:spacing w:line="460" w:lineRule="exact"/>
              <w:jc w:val="center"/>
              <w:rPr>
                <w:rFonts w:hint="eastAsia" w:ascii="楷体" w:hAnsi="楷体" w:eastAsia="楷体" w:cs="楷体"/>
                <w:bCs/>
                <w:sz w:val="24"/>
                <w:szCs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4751AE65">
            <w:pPr>
              <w:shd w:val="clear" w:color="auto" w:fill="FFFFFF"/>
              <w:spacing w:line="460" w:lineRule="exact"/>
              <w:jc w:val="center"/>
              <w:rPr>
                <w:rFonts w:hint="eastAsia" w:ascii="楷体" w:hAnsi="楷体" w:eastAsia="楷体" w:cs="楷体"/>
                <w:bCs/>
                <w:sz w:val="24"/>
                <w:szCs w:val="24"/>
              </w:rPr>
            </w:pPr>
          </w:p>
        </w:tc>
        <w:tc>
          <w:tcPr>
            <w:tcW w:w="1837" w:type="dxa"/>
            <w:tcBorders>
              <w:top w:val="single" w:color="auto" w:sz="4" w:space="0"/>
              <w:left w:val="single" w:color="auto" w:sz="4" w:space="0"/>
              <w:bottom w:val="single" w:color="auto" w:sz="4" w:space="0"/>
              <w:right w:val="single" w:color="auto" w:sz="4" w:space="0"/>
            </w:tcBorders>
            <w:vAlign w:val="center"/>
          </w:tcPr>
          <w:p w14:paraId="239C2439">
            <w:pPr>
              <w:shd w:val="clear" w:color="auto" w:fill="FFFFFF"/>
              <w:spacing w:line="460" w:lineRule="exact"/>
              <w:jc w:val="center"/>
              <w:rPr>
                <w:rFonts w:hint="eastAsia" w:ascii="楷体" w:hAnsi="楷体" w:eastAsia="楷体" w:cs="楷体"/>
                <w:bCs/>
                <w:sz w:val="24"/>
                <w:szCs w:val="24"/>
              </w:rPr>
            </w:pPr>
          </w:p>
        </w:tc>
      </w:tr>
      <w:tr w14:paraId="6636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45" w:type="dxa"/>
            <w:gridSpan w:val="7"/>
            <w:tcBorders>
              <w:top w:val="single" w:color="auto" w:sz="4" w:space="0"/>
              <w:left w:val="single" w:color="auto" w:sz="4" w:space="0"/>
              <w:bottom w:val="single" w:color="auto" w:sz="4" w:space="0"/>
              <w:right w:val="single" w:color="auto" w:sz="4" w:space="0"/>
            </w:tcBorders>
            <w:vAlign w:val="center"/>
          </w:tcPr>
          <w:p w14:paraId="31B5A08A">
            <w:pPr>
              <w:shd w:val="clear" w:color="auto" w:fill="FFFFFF"/>
              <w:spacing w:line="460" w:lineRule="exact"/>
              <w:rPr>
                <w:rFonts w:hint="eastAsia" w:ascii="楷体" w:hAnsi="楷体" w:eastAsia="楷体" w:cs="楷体"/>
                <w:bCs/>
                <w:sz w:val="24"/>
                <w:szCs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1FDCA188">
            <w:pPr>
              <w:shd w:val="clear" w:color="auto" w:fill="FFFFFF"/>
              <w:spacing w:line="460" w:lineRule="exact"/>
              <w:rPr>
                <w:rFonts w:hint="eastAsia" w:ascii="楷体" w:hAnsi="楷体" w:eastAsia="楷体" w:cs="楷体"/>
                <w:bCs/>
                <w:sz w:val="24"/>
                <w:szCs w:val="24"/>
              </w:rPr>
            </w:pPr>
            <w:r>
              <w:rPr>
                <w:rFonts w:hint="eastAsia" w:ascii="楷体" w:hAnsi="楷体" w:eastAsia="楷体" w:cs="楷体"/>
                <w:bCs/>
                <w:sz w:val="24"/>
                <w:szCs w:val="24"/>
              </w:rPr>
              <w:t>代理小、微企业产品价格合计：</w:t>
            </w:r>
          </w:p>
        </w:tc>
        <w:tc>
          <w:tcPr>
            <w:tcW w:w="1837" w:type="dxa"/>
            <w:tcBorders>
              <w:top w:val="single" w:color="auto" w:sz="4" w:space="0"/>
              <w:left w:val="single" w:color="auto" w:sz="4" w:space="0"/>
              <w:bottom w:val="single" w:color="auto" w:sz="4" w:space="0"/>
              <w:right w:val="single" w:color="auto" w:sz="4" w:space="0"/>
            </w:tcBorders>
            <w:vAlign w:val="center"/>
          </w:tcPr>
          <w:p w14:paraId="6E2D9840">
            <w:pPr>
              <w:shd w:val="clear" w:color="auto" w:fill="FFFFFF"/>
              <w:spacing w:line="460" w:lineRule="exact"/>
              <w:jc w:val="center"/>
              <w:rPr>
                <w:rFonts w:hint="eastAsia" w:ascii="楷体" w:hAnsi="楷体" w:eastAsia="楷体" w:cs="楷体"/>
                <w:bCs/>
                <w:sz w:val="24"/>
                <w:szCs w:val="24"/>
              </w:rPr>
            </w:pPr>
            <w:r>
              <w:rPr>
                <w:rFonts w:hint="eastAsia" w:ascii="楷体" w:hAnsi="楷体" w:eastAsia="楷体" w:cs="楷体"/>
                <w:bCs/>
                <w:sz w:val="24"/>
                <w:szCs w:val="24"/>
              </w:rPr>
              <w:t>残疾人福利单位产品价格合计：</w:t>
            </w:r>
          </w:p>
        </w:tc>
      </w:tr>
    </w:tbl>
    <w:p w14:paraId="5B4F1A19">
      <w:pPr>
        <w:shd w:val="clear" w:color="auto" w:fill="FFFFFF"/>
        <w:spacing w:line="4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说明：投标人如实填写表格，无相应内容可填的，填写“无”、“未测试”、“没有相应指标”等明确的回答文字，或用“/”来表示。</w:t>
      </w:r>
    </w:p>
    <w:p w14:paraId="04A92620">
      <w:pPr>
        <w:shd w:val="clear" w:color="auto" w:fill="FFFFFF"/>
        <w:spacing w:line="460" w:lineRule="exact"/>
        <w:ind w:left="8085" w:leftChars="1050" w:hanging="5880" w:hangingChars="2450"/>
        <w:jc w:val="right"/>
        <w:rPr>
          <w:rFonts w:hint="eastAsia" w:ascii="楷体" w:hAnsi="楷体" w:eastAsia="楷体" w:cs="楷体"/>
          <w:sz w:val="24"/>
          <w:szCs w:val="24"/>
        </w:rPr>
      </w:pPr>
    </w:p>
    <w:p w14:paraId="68284275">
      <w:pPr>
        <w:shd w:val="clear" w:color="auto" w:fill="FFFFFF"/>
        <w:spacing w:line="460" w:lineRule="exact"/>
        <w:ind w:left="8085" w:leftChars="1050" w:hanging="5880" w:hangingChars="2450"/>
        <w:jc w:val="right"/>
        <w:rPr>
          <w:rFonts w:hint="eastAsia" w:ascii="楷体" w:hAnsi="楷体" w:eastAsia="楷体" w:cs="楷体"/>
          <w:sz w:val="24"/>
          <w:szCs w:val="24"/>
        </w:rPr>
      </w:pPr>
    </w:p>
    <w:p w14:paraId="6B8A827B">
      <w:pPr>
        <w:widowControl/>
        <w:shd w:val="clear" w:color="auto" w:fill="FFFFFF"/>
        <w:spacing w:line="320" w:lineRule="exact"/>
        <w:ind w:firstLine="2940" w:firstLineChars="1225"/>
        <w:rPr>
          <w:rFonts w:hint="eastAsia" w:ascii="楷体" w:hAnsi="楷体" w:eastAsia="楷体" w:cs="楷体"/>
          <w:sz w:val="24"/>
          <w:szCs w:val="24"/>
        </w:rPr>
      </w:pPr>
      <w:r>
        <w:rPr>
          <w:rFonts w:hint="eastAsia" w:ascii="楷体" w:hAnsi="楷体" w:eastAsia="楷体" w:cs="楷体"/>
          <w:sz w:val="24"/>
          <w:szCs w:val="24"/>
        </w:rPr>
        <w:t xml:space="preserve">      投标人全称：</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(公章)  </w:t>
      </w:r>
    </w:p>
    <w:p w14:paraId="3BBC8BD0">
      <w:pPr>
        <w:widowControl/>
        <w:shd w:val="clear" w:color="auto" w:fill="FFFFFF"/>
        <w:spacing w:line="320" w:lineRule="exact"/>
        <w:ind w:firstLine="2940" w:firstLineChars="1225"/>
        <w:rPr>
          <w:rFonts w:hint="eastAsia" w:ascii="楷体" w:hAnsi="楷体" w:eastAsia="楷体" w:cs="楷体"/>
          <w:sz w:val="24"/>
          <w:szCs w:val="24"/>
        </w:rPr>
      </w:pPr>
    </w:p>
    <w:p w14:paraId="4B4C9064">
      <w:pPr>
        <w:widowControl/>
        <w:shd w:val="clear" w:color="auto" w:fill="FFFFFF"/>
        <w:tabs>
          <w:tab w:val="left" w:pos="4000"/>
        </w:tabs>
        <w:spacing w:line="320" w:lineRule="exact"/>
        <w:ind w:firstLine="3660" w:firstLineChars="1525"/>
        <w:rPr>
          <w:rFonts w:hint="eastAsia" w:ascii="楷体" w:hAnsi="楷体" w:eastAsia="楷体" w:cs="楷体"/>
          <w:sz w:val="24"/>
          <w:szCs w:val="24"/>
        </w:rPr>
      </w:pPr>
      <w:r>
        <w:rPr>
          <w:rFonts w:hint="eastAsia" w:ascii="楷体" w:hAnsi="楷体" w:eastAsia="楷体" w:cs="楷体"/>
          <w:sz w:val="24"/>
          <w:szCs w:val="24"/>
        </w:rPr>
        <w:t>授权代表：</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(签字或签章)</w:t>
      </w:r>
    </w:p>
    <w:p w14:paraId="534C2066">
      <w:pPr>
        <w:widowControl/>
        <w:shd w:val="clear" w:color="auto" w:fill="FFFFFF"/>
        <w:tabs>
          <w:tab w:val="left" w:pos="4000"/>
        </w:tabs>
        <w:spacing w:line="320" w:lineRule="exact"/>
        <w:ind w:firstLine="2940" w:firstLineChars="1225"/>
        <w:rPr>
          <w:rFonts w:hint="eastAsia" w:ascii="楷体" w:hAnsi="楷体" w:eastAsia="楷体" w:cs="楷体"/>
          <w:sz w:val="24"/>
          <w:szCs w:val="24"/>
        </w:rPr>
      </w:pPr>
    </w:p>
    <w:p w14:paraId="2A83BB41">
      <w:pPr>
        <w:widowControl/>
        <w:shd w:val="clear" w:color="auto" w:fill="FFFFFF"/>
        <w:tabs>
          <w:tab w:val="left" w:pos="4000"/>
        </w:tabs>
        <w:spacing w:line="320" w:lineRule="exact"/>
        <w:ind w:firstLine="3660" w:firstLineChars="1525"/>
        <w:rPr>
          <w:rFonts w:hint="eastAsia" w:ascii="楷体" w:hAnsi="楷体" w:eastAsia="楷体" w:cs="楷体"/>
          <w:sz w:val="24"/>
          <w:szCs w:val="24"/>
        </w:rPr>
      </w:pPr>
      <w:r>
        <w:rPr>
          <w:rFonts w:hint="eastAsia" w:ascii="楷体" w:hAnsi="楷体" w:eastAsia="楷体" w:cs="楷体"/>
          <w:sz w:val="24"/>
          <w:szCs w:val="24"/>
        </w:rPr>
        <w:t>日　期：</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w:t>
      </w:r>
    </w:p>
    <w:p w14:paraId="1AB36A0F">
      <w:pPr>
        <w:widowControl/>
        <w:shd w:val="clear" w:color="auto" w:fill="FFFFFF"/>
        <w:spacing w:line="460" w:lineRule="exact"/>
        <w:jc w:val="left"/>
        <w:rPr>
          <w:rFonts w:hint="eastAsia" w:ascii="楷体" w:hAnsi="楷体" w:eastAsia="楷体" w:cs="楷体"/>
          <w:sz w:val="24"/>
          <w:szCs w:val="24"/>
          <w:lang w:bidi="ar"/>
        </w:rPr>
        <w:sectPr>
          <w:pgSz w:w="11905" w:h="16838"/>
          <w:pgMar w:top="1440" w:right="1080" w:bottom="1440" w:left="1080" w:header="850" w:footer="992" w:gutter="0"/>
          <w:cols w:space="720" w:num="1"/>
          <w:docGrid w:type="lines" w:linePitch="291" w:charSpace="0"/>
        </w:sectPr>
      </w:pPr>
    </w:p>
    <w:p w14:paraId="6FF872D3">
      <w:pPr>
        <w:widowControl/>
        <w:shd w:val="clear" w:color="auto" w:fill="FFFFFF"/>
        <w:adjustRightInd w:val="0"/>
        <w:snapToGrid w:val="0"/>
        <w:spacing w:line="460" w:lineRule="exact"/>
        <w:rPr>
          <w:rFonts w:hint="eastAsia" w:ascii="楷体" w:hAnsi="楷体" w:eastAsia="楷体" w:cs="楷体"/>
          <w:sz w:val="24"/>
          <w:szCs w:val="24"/>
        </w:rPr>
      </w:pPr>
      <w:bookmarkStart w:id="164" w:name="OLE_LINK13"/>
      <w:bookmarkStart w:id="165" w:name="OLE_LINK14"/>
      <w:r>
        <w:rPr>
          <w:rFonts w:hint="eastAsia" w:ascii="楷体" w:hAnsi="楷体" w:eastAsia="楷体" w:cs="楷体"/>
          <w:b/>
          <w:bCs/>
          <w:sz w:val="24"/>
          <w:szCs w:val="24"/>
        </w:rPr>
        <w:t>中小企业声明函</w:t>
      </w:r>
    </w:p>
    <w:p w14:paraId="2959FD64">
      <w:pPr>
        <w:snapToGrid w:val="0"/>
        <w:spacing w:before="60" w:after="60" w:line="460" w:lineRule="exact"/>
        <w:jc w:val="center"/>
        <w:rPr>
          <w:rFonts w:hint="eastAsia" w:ascii="楷体" w:hAnsi="楷体" w:eastAsia="楷体" w:cs="楷体"/>
          <w:b/>
          <w:bCs/>
          <w:color w:val="333333"/>
          <w:spacing w:val="20"/>
          <w:sz w:val="24"/>
          <w:szCs w:val="24"/>
        </w:rPr>
      </w:pPr>
      <w:r>
        <w:rPr>
          <w:rFonts w:hint="eastAsia" w:ascii="楷体" w:hAnsi="楷体" w:eastAsia="楷体" w:cs="楷体"/>
          <w:b/>
          <w:bCs/>
          <w:color w:val="333333"/>
          <w:spacing w:val="20"/>
          <w:sz w:val="24"/>
          <w:szCs w:val="24"/>
        </w:rPr>
        <w:t>中小企业声明函（货物）</w:t>
      </w:r>
    </w:p>
    <w:p w14:paraId="7C5ABF2A">
      <w:pPr>
        <w:snapToGrid w:val="0"/>
        <w:spacing w:before="60" w:after="60" w:line="440" w:lineRule="exact"/>
        <w:ind w:firstLine="480" w:firstLineChars="200"/>
        <w:rPr>
          <w:rFonts w:hint="eastAsia" w:ascii="楷体" w:hAnsi="楷体" w:eastAsia="楷体" w:cs="楷体"/>
          <w:color w:val="333333"/>
          <w:sz w:val="24"/>
          <w:szCs w:val="24"/>
        </w:rPr>
      </w:pPr>
      <w:r>
        <w:rPr>
          <w:rFonts w:hint="eastAsia" w:ascii="楷体" w:hAnsi="楷体" w:eastAsia="楷体" w:cs="楷体"/>
          <w:color w:val="333333"/>
          <w:sz w:val="24"/>
          <w:szCs w:val="24"/>
        </w:rPr>
        <w:t>本公司（联合体）郑重声明，根据《政府采购促进中小企业发展管理办法》（财库﹝2020﹞46号）的规定，本公司（联合体）参加</w:t>
      </w:r>
      <w:r>
        <w:rPr>
          <w:rFonts w:hint="eastAsia" w:ascii="楷体" w:hAnsi="楷体" w:eastAsia="楷体" w:cs="楷体"/>
          <w:color w:val="333333"/>
          <w:sz w:val="24"/>
          <w:szCs w:val="24"/>
          <w:u w:val="single"/>
        </w:rPr>
        <w:t>（单位名称）</w:t>
      </w:r>
      <w:r>
        <w:rPr>
          <w:rFonts w:hint="eastAsia" w:ascii="楷体" w:hAnsi="楷体" w:eastAsia="楷体" w:cs="楷体"/>
          <w:color w:val="333333"/>
          <w:sz w:val="24"/>
          <w:szCs w:val="24"/>
        </w:rPr>
        <w:t>的</w:t>
      </w:r>
      <w:r>
        <w:rPr>
          <w:rFonts w:hint="eastAsia" w:ascii="楷体" w:hAnsi="楷体" w:eastAsia="楷体" w:cs="楷体"/>
          <w:color w:val="333333"/>
          <w:sz w:val="24"/>
          <w:szCs w:val="24"/>
          <w:u w:val="single"/>
        </w:rPr>
        <w:t>（项目名称）</w:t>
      </w:r>
      <w:r>
        <w:rPr>
          <w:rFonts w:hint="eastAsia" w:ascii="楷体" w:hAnsi="楷体" w:eastAsia="楷体" w:cs="楷体"/>
          <w:color w:val="333333"/>
          <w:sz w:val="24"/>
          <w:szCs w:val="24"/>
        </w:rPr>
        <w:t>采购活动，提供的货物全部由符合政策要求的中小企业制造。相关企业（含联合体中的中小企业、签订分包意向协议的中小企业）的具体情况如下：</w:t>
      </w:r>
    </w:p>
    <w:p w14:paraId="4064A64B">
      <w:pPr>
        <w:numPr>
          <w:ilvl w:val="0"/>
          <w:numId w:val="10"/>
        </w:numPr>
        <w:snapToGrid w:val="0"/>
        <w:spacing w:before="60" w:after="60" w:line="440" w:lineRule="exact"/>
        <w:ind w:firstLine="480" w:firstLineChars="200"/>
        <w:rPr>
          <w:rFonts w:hint="eastAsia" w:ascii="楷体" w:hAnsi="楷体" w:eastAsia="楷体" w:cs="楷体"/>
          <w:color w:val="333333"/>
          <w:sz w:val="24"/>
          <w:szCs w:val="24"/>
        </w:rPr>
      </w:pPr>
      <w:r>
        <w:rPr>
          <w:rFonts w:hint="eastAsia" w:ascii="楷体" w:hAnsi="楷体" w:eastAsia="楷体" w:cs="楷体"/>
          <w:color w:val="333333"/>
          <w:sz w:val="24"/>
          <w:szCs w:val="24"/>
          <w:u w:val="single"/>
        </w:rPr>
        <w:t>（标的名称）</w:t>
      </w:r>
      <w:r>
        <w:rPr>
          <w:rFonts w:hint="eastAsia" w:ascii="楷体" w:hAnsi="楷体" w:eastAsia="楷体" w:cs="楷体"/>
          <w:color w:val="333333"/>
          <w:sz w:val="24"/>
          <w:szCs w:val="24"/>
        </w:rPr>
        <w:t>，属于</w:t>
      </w:r>
      <w:r>
        <w:rPr>
          <w:rFonts w:hint="eastAsia" w:ascii="楷体" w:hAnsi="楷体" w:eastAsia="楷体" w:cs="楷体"/>
          <w:color w:val="333333"/>
          <w:sz w:val="24"/>
          <w:szCs w:val="24"/>
          <w:u w:val="single"/>
        </w:rPr>
        <w:t>（采购文件中明确的所属行业）行业</w:t>
      </w:r>
      <w:r>
        <w:rPr>
          <w:rFonts w:hint="eastAsia" w:ascii="楷体" w:hAnsi="楷体" w:eastAsia="楷体" w:cs="楷体"/>
          <w:color w:val="333333"/>
          <w:sz w:val="24"/>
          <w:szCs w:val="24"/>
        </w:rPr>
        <w:t>；制造商为</w:t>
      </w:r>
      <w:r>
        <w:rPr>
          <w:rFonts w:hint="eastAsia" w:ascii="楷体" w:hAnsi="楷体" w:eastAsia="楷体" w:cs="楷体"/>
          <w:color w:val="333333"/>
          <w:sz w:val="24"/>
          <w:szCs w:val="24"/>
          <w:u w:val="single"/>
        </w:rPr>
        <w:t>（企业名称）</w:t>
      </w:r>
      <w:r>
        <w:rPr>
          <w:rFonts w:hint="eastAsia" w:ascii="楷体" w:hAnsi="楷体" w:eastAsia="楷体" w:cs="楷体"/>
          <w:color w:val="333333"/>
          <w:sz w:val="24"/>
          <w:szCs w:val="24"/>
        </w:rPr>
        <w:t>，从业人员</w:t>
      </w:r>
      <w:r>
        <w:rPr>
          <w:rFonts w:hint="eastAsia" w:ascii="楷体" w:hAnsi="楷体" w:eastAsia="楷体" w:cs="楷体"/>
          <w:color w:val="333333"/>
          <w:sz w:val="24"/>
          <w:szCs w:val="24"/>
          <w:u w:val="single"/>
        </w:rPr>
        <w:t xml:space="preserve">    </w:t>
      </w:r>
      <w:r>
        <w:rPr>
          <w:rFonts w:hint="eastAsia" w:ascii="楷体" w:hAnsi="楷体" w:eastAsia="楷体" w:cs="楷体"/>
          <w:color w:val="333333"/>
          <w:sz w:val="24"/>
          <w:szCs w:val="24"/>
        </w:rPr>
        <w:t>人，营业收入为</w:t>
      </w:r>
      <w:r>
        <w:rPr>
          <w:rFonts w:hint="eastAsia" w:ascii="楷体" w:hAnsi="楷体" w:eastAsia="楷体" w:cs="楷体"/>
          <w:color w:val="333333"/>
          <w:sz w:val="24"/>
          <w:szCs w:val="24"/>
          <w:u w:val="single"/>
        </w:rPr>
        <w:t xml:space="preserve">    </w:t>
      </w:r>
      <w:r>
        <w:rPr>
          <w:rFonts w:hint="eastAsia" w:ascii="楷体" w:hAnsi="楷体" w:eastAsia="楷体" w:cs="楷体"/>
          <w:color w:val="333333"/>
          <w:sz w:val="24"/>
          <w:szCs w:val="24"/>
        </w:rPr>
        <w:t>万元，资产总额为</w:t>
      </w:r>
      <w:r>
        <w:rPr>
          <w:rFonts w:hint="eastAsia" w:ascii="楷体" w:hAnsi="楷体" w:eastAsia="楷体" w:cs="楷体"/>
          <w:color w:val="333333"/>
          <w:sz w:val="24"/>
          <w:szCs w:val="24"/>
          <w:u w:val="single"/>
        </w:rPr>
        <w:t xml:space="preserve">    </w:t>
      </w:r>
      <w:r>
        <w:rPr>
          <w:rFonts w:hint="eastAsia" w:ascii="楷体" w:hAnsi="楷体" w:eastAsia="楷体" w:cs="楷体"/>
          <w:color w:val="333333"/>
          <w:sz w:val="24"/>
          <w:szCs w:val="24"/>
        </w:rPr>
        <w:t>万元</w:t>
      </w:r>
      <w:r>
        <w:rPr>
          <w:rFonts w:hint="eastAsia" w:ascii="楷体" w:hAnsi="楷体" w:eastAsia="楷体" w:cs="楷体"/>
          <w:b/>
          <w:bCs/>
          <w:color w:val="333333"/>
          <w:sz w:val="23"/>
          <w:szCs w:val="23"/>
          <w:vertAlign w:val="superscript"/>
        </w:rPr>
        <w:t>1</w:t>
      </w:r>
      <w:r>
        <w:rPr>
          <w:rFonts w:hint="eastAsia" w:ascii="楷体" w:hAnsi="楷体" w:eastAsia="楷体" w:cs="楷体"/>
          <w:color w:val="333333"/>
          <w:sz w:val="24"/>
          <w:szCs w:val="24"/>
        </w:rPr>
        <w:t>，属于</w:t>
      </w:r>
      <w:r>
        <w:rPr>
          <w:rFonts w:hint="eastAsia" w:ascii="楷体" w:hAnsi="楷体" w:eastAsia="楷体" w:cs="楷体"/>
          <w:color w:val="333333"/>
          <w:sz w:val="24"/>
          <w:szCs w:val="24"/>
          <w:u w:val="single"/>
        </w:rPr>
        <w:t>（中型企业、小 型企业、微型企业）</w:t>
      </w:r>
      <w:r>
        <w:rPr>
          <w:rFonts w:hint="eastAsia" w:ascii="楷体" w:hAnsi="楷体" w:eastAsia="楷体" w:cs="楷体"/>
          <w:color w:val="333333"/>
          <w:sz w:val="24"/>
          <w:szCs w:val="24"/>
        </w:rPr>
        <w:t>；</w:t>
      </w:r>
    </w:p>
    <w:p w14:paraId="704C64C8">
      <w:pPr>
        <w:numPr>
          <w:ilvl w:val="0"/>
          <w:numId w:val="10"/>
        </w:numPr>
        <w:snapToGrid w:val="0"/>
        <w:spacing w:before="60" w:after="60" w:line="440" w:lineRule="exact"/>
        <w:ind w:firstLine="480" w:firstLineChars="200"/>
        <w:rPr>
          <w:rFonts w:hint="eastAsia" w:ascii="楷体" w:hAnsi="楷体" w:eastAsia="楷体" w:cs="楷体"/>
          <w:color w:val="333333"/>
          <w:sz w:val="24"/>
          <w:szCs w:val="24"/>
        </w:rPr>
      </w:pPr>
      <w:r>
        <w:rPr>
          <w:rFonts w:hint="eastAsia" w:ascii="楷体" w:hAnsi="楷体" w:eastAsia="楷体" w:cs="楷体"/>
          <w:color w:val="333333"/>
          <w:sz w:val="24"/>
          <w:szCs w:val="24"/>
          <w:u w:val="single"/>
        </w:rPr>
        <w:t>（标的名称）</w:t>
      </w:r>
      <w:r>
        <w:rPr>
          <w:rFonts w:hint="eastAsia" w:ascii="楷体" w:hAnsi="楷体" w:eastAsia="楷体" w:cs="楷体"/>
          <w:color w:val="333333"/>
          <w:sz w:val="24"/>
          <w:szCs w:val="24"/>
        </w:rPr>
        <w:t>，属于</w:t>
      </w:r>
      <w:r>
        <w:rPr>
          <w:rFonts w:hint="eastAsia" w:ascii="楷体" w:hAnsi="楷体" w:eastAsia="楷体" w:cs="楷体"/>
          <w:color w:val="333333"/>
          <w:sz w:val="24"/>
          <w:szCs w:val="24"/>
          <w:u w:val="single"/>
        </w:rPr>
        <w:t>（采购文件中明确的所属行业）行业</w:t>
      </w:r>
      <w:r>
        <w:rPr>
          <w:rFonts w:hint="eastAsia" w:ascii="楷体" w:hAnsi="楷体" w:eastAsia="楷体" w:cs="楷体"/>
          <w:color w:val="333333"/>
          <w:sz w:val="24"/>
          <w:szCs w:val="24"/>
        </w:rPr>
        <w:t>；制造商为</w:t>
      </w:r>
      <w:r>
        <w:rPr>
          <w:rFonts w:hint="eastAsia" w:ascii="楷体" w:hAnsi="楷体" w:eastAsia="楷体" w:cs="楷体"/>
          <w:color w:val="333333"/>
          <w:sz w:val="24"/>
          <w:szCs w:val="24"/>
          <w:u w:val="single"/>
        </w:rPr>
        <w:t>（企业名称）</w:t>
      </w:r>
      <w:r>
        <w:rPr>
          <w:rFonts w:hint="eastAsia" w:ascii="楷体" w:hAnsi="楷体" w:eastAsia="楷体" w:cs="楷体"/>
          <w:color w:val="333333"/>
          <w:sz w:val="24"/>
          <w:szCs w:val="24"/>
        </w:rPr>
        <w:t>，从业人员</w:t>
      </w:r>
      <w:r>
        <w:rPr>
          <w:rFonts w:hint="eastAsia" w:ascii="楷体" w:hAnsi="楷体" w:eastAsia="楷体" w:cs="楷体"/>
          <w:color w:val="333333"/>
          <w:sz w:val="24"/>
          <w:szCs w:val="24"/>
          <w:u w:val="single"/>
        </w:rPr>
        <w:t xml:space="preserve">    </w:t>
      </w:r>
      <w:r>
        <w:rPr>
          <w:rFonts w:hint="eastAsia" w:ascii="楷体" w:hAnsi="楷体" w:eastAsia="楷体" w:cs="楷体"/>
          <w:color w:val="333333"/>
          <w:sz w:val="24"/>
          <w:szCs w:val="24"/>
        </w:rPr>
        <w:t>人，营业收入为</w:t>
      </w:r>
      <w:r>
        <w:rPr>
          <w:rFonts w:hint="eastAsia" w:ascii="楷体" w:hAnsi="楷体" w:eastAsia="楷体" w:cs="楷体"/>
          <w:color w:val="333333"/>
          <w:sz w:val="24"/>
          <w:szCs w:val="24"/>
          <w:u w:val="single"/>
        </w:rPr>
        <w:t xml:space="preserve">    </w:t>
      </w:r>
      <w:r>
        <w:rPr>
          <w:rFonts w:hint="eastAsia" w:ascii="楷体" w:hAnsi="楷体" w:eastAsia="楷体" w:cs="楷体"/>
          <w:color w:val="333333"/>
          <w:sz w:val="24"/>
          <w:szCs w:val="24"/>
        </w:rPr>
        <w:t>万元，资产总额为</w:t>
      </w:r>
      <w:r>
        <w:rPr>
          <w:rFonts w:hint="eastAsia" w:ascii="楷体" w:hAnsi="楷体" w:eastAsia="楷体" w:cs="楷体"/>
          <w:color w:val="333333"/>
          <w:sz w:val="24"/>
          <w:szCs w:val="24"/>
          <w:u w:val="single"/>
        </w:rPr>
        <w:t xml:space="preserve">    </w:t>
      </w:r>
      <w:r>
        <w:rPr>
          <w:rFonts w:hint="eastAsia" w:ascii="楷体" w:hAnsi="楷体" w:eastAsia="楷体" w:cs="楷体"/>
          <w:color w:val="333333"/>
          <w:sz w:val="24"/>
          <w:szCs w:val="24"/>
        </w:rPr>
        <w:t>万元，属于</w:t>
      </w:r>
      <w:r>
        <w:rPr>
          <w:rFonts w:hint="eastAsia" w:ascii="楷体" w:hAnsi="楷体" w:eastAsia="楷体" w:cs="楷体"/>
          <w:color w:val="333333"/>
          <w:sz w:val="24"/>
          <w:szCs w:val="24"/>
          <w:u w:val="single"/>
        </w:rPr>
        <w:t>（中型企业、小型企业、微型企业）</w:t>
      </w:r>
      <w:r>
        <w:rPr>
          <w:rFonts w:hint="eastAsia" w:ascii="楷体" w:hAnsi="楷体" w:eastAsia="楷体" w:cs="楷体"/>
          <w:color w:val="333333"/>
          <w:sz w:val="24"/>
          <w:szCs w:val="24"/>
        </w:rPr>
        <w:t xml:space="preserve">； </w:t>
      </w:r>
    </w:p>
    <w:p w14:paraId="3DC34F2F">
      <w:pPr>
        <w:snapToGrid w:val="0"/>
        <w:spacing w:before="60" w:after="60" w:line="440" w:lineRule="exact"/>
        <w:ind w:firstLine="480" w:firstLineChars="200"/>
        <w:rPr>
          <w:rFonts w:hint="eastAsia" w:ascii="楷体" w:hAnsi="楷体" w:eastAsia="楷体" w:cs="楷体"/>
          <w:color w:val="333333"/>
          <w:sz w:val="24"/>
          <w:szCs w:val="24"/>
        </w:rPr>
      </w:pPr>
      <w:r>
        <w:rPr>
          <w:rFonts w:hint="eastAsia" w:ascii="楷体" w:hAnsi="楷体" w:eastAsia="楷体" w:cs="楷体"/>
          <w:color w:val="333333"/>
          <w:sz w:val="24"/>
          <w:szCs w:val="24"/>
        </w:rPr>
        <w:t>……</w:t>
      </w:r>
    </w:p>
    <w:p w14:paraId="08C181BD">
      <w:pPr>
        <w:snapToGrid w:val="0"/>
        <w:spacing w:before="60" w:after="60" w:line="440" w:lineRule="exact"/>
        <w:ind w:firstLine="480" w:firstLineChars="200"/>
        <w:rPr>
          <w:rFonts w:hint="eastAsia" w:ascii="楷体" w:hAnsi="楷体" w:eastAsia="楷体" w:cs="楷体"/>
          <w:color w:val="333333"/>
          <w:sz w:val="24"/>
          <w:szCs w:val="24"/>
        </w:rPr>
      </w:pPr>
      <w:r>
        <w:rPr>
          <w:rFonts w:hint="eastAsia" w:ascii="楷体" w:hAnsi="楷体" w:eastAsia="楷体" w:cs="楷体"/>
          <w:color w:val="333333"/>
          <w:sz w:val="24"/>
          <w:szCs w:val="24"/>
        </w:rPr>
        <w:t>以上企业，不属于大企业的分支机构，不存在控股股东为大企业的情形，也不存在与大企业的负责人为同一人的情形。</w:t>
      </w:r>
    </w:p>
    <w:p w14:paraId="029AE3F7">
      <w:pPr>
        <w:snapToGrid w:val="0"/>
        <w:spacing w:before="60" w:after="60" w:line="440" w:lineRule="exact"/>
        <w:ind w:firstLine="480" w:firstLineChars="200"/>
        <w:rPr>
          <w:rFonts w:hint="eastAsia" w:ascii="楷体" w:hAnsi="楷体" w:eastAsia="楷体" w:cs="楷体"/>
          <w:color w:val="333333"/>
          <w:sz w:val="24"/>
          <w:szCs w:val="24"/>
        </w:rPr>
      </w:pPr>
      <w:r>
        <w:rPr>
          <w:rFonts w:hint="eastAsia" w:ascii="楷体" w:hAnsi="楷体" w:eastAsia="楷体" w:cs="楷体"/>
          <w:color w:val="333333"/>
          <w:sz w:val="24"/>
          <w:szCs w:val="24"/>
        </w:rPr>
        <w:t xml:space="preserve">本企业对上述声明内容的真实性负责。如有虚假，将依法承担相应责任。 </w:t>
      </w:r>
    </w:p>
    <w:p w14:paraId="0B2825F8">
      <w:pPr>
        <w:snapToGrid w:val="0"/>
        <w:spacing w:before="60" w:after="60" w:line="440" w:lineRule="exact"/>
        <w:ind w:firstLine="560" w:firstLineChars="200"/>
        <w:rPr>
          <w:rFonts w:hint="eastAsia" w:ascii="楷体" w:hAnsi="楷体" w:eastAsia="楷体" w:cs="楷体"/>
          <w:color w:val="333333"/>
          <w:spacing w:val="20"/>
          <w:sz w:val="24"/>
          <w:szCs w:val="24"/>
        </w:rPr>
      </w:pPr>
    </w:p>
    <w:p w14:paraId="1E454728">
      <w:pPr>
        <w:snapToGrid w:val="0"/>
        <w:spacing w:before="60" w:after="60" w:line="440" w:lineRule="exact"/>
        <w:ind w:firstLine="560" w:firstLineChars="200"/>
        <w:jc w:val="center"/>
        <w:rPr>
          <w:rFonts w:hint="eastAsia" w:ascii="楷体" w:hAnsi="楷体" w:eastAsia="楷体" w:cs="楷体"/>
          <w:color w:val="333333"/>
          <w:spacing w:val="20"/>
          <w:sz w:val="24"/>
          <w:szCs w:val="24"/>
        </w:rPr>
      </w:pPr>
      <w:r>
        <w:rPr>
          <w:rFonts w:hint="eastAsia" w:ascii="楷体" w:hAnsi="楷体" w:eastAsia="楷体" w:cs="楷体"/>
          <w:color w:val="333333"/>
          <w:spacing w:val="20"/>
          <w:sz w:val="24"/>
          <w:szCs w:val="24"/>
        </w:rPr>
        <w:t xml:space="preserve">     </w:t>
      </w:r>
    </w:p>
    <w:p w14:paraId="62C78C82">
      <w:pPr>
        <w:snapToGrid w:val="0"/>
        <w:spacing w:before="60" w:after="60" w:line="440" w:lineRule="exact"/>
        <w:ind w:firstLine="560" w:firstLineChars="200"/>
        <w:jc w:val="center"/>
        <w:rPr>
          <w:rFonts w:hint="eastAsia" w:ascii="楷体" w:hAnsi="楷体" w:eastAsia="楷体" w:cs="楷体"/>
          <w:color w:val="333333"/>
          <w:spacing w:val="20"/>
          <w:sz w:val="24"/>
          <w:szCs w:val="24"/>
        </w:rPr>
      </w:pPr>
    </w:p>
    <w:p w14:paraId="1C6630A8">
      <w:pPr>
        <w:snapToGrid w:val="0"/>
        <w:spacing w:before="60" w:after="60" w:line="440" w:lineRule="exact"/>
        <w:ind w:firstLine="560" w:firstLineChars="200"/>
        <w:jc w:val="center"/>
        <w:rPr>
          <w:rFonts w:hint="eastAsia" w:ascii="楷体" w:hAnsi="楷体" w:eastAsia="楷体" w:cs="楷体"/>
          <w:color w:val="333333"/>
          <w:spacing w:val="20"/>
          <w:sz w:val="24"/>
          <w:szCs w:val="24"/>
        </w:rPr>
      </w:pPr>
    </w:p>
    <w:p w14:paraId="17655B86">
      <w:pPr>
        <w:snapToGrid w:val="0"/>
        <w:spacing w:before="60" w:after="60" w:line="440" w:lineRule="exact"/>
        <w:ind w:firstLine="560" w:firstLineChars="200"/>
        <w:jc w:val="center"/>
        <w:rPr>
          <w:rFonts w:hint="eastAsia" w:ascii="楷体" w:hAnsi="楷体" w:eastAsia="楷体" w:cs="楷体"/>
          <w:color w:val="333333"/>
          <w:spacing w:val="20"/>
          <w:sz w:val="24"/>
          <w:szCs w:val="24"/>
        </w:rPr>
      </w:pPr>
    </w:p>
    <w:p w14:paraId="2674E9E4">
      <w:pPr>
        <w:snapToGrid w:val="0"/>
        <w:spacing w:before="60" w:after="60" w:line="440" w:lineRule="exact"/>
        <w:ind w:firstLine="560" w:firstLineChars="200"/>
        <w:jc w:val="center"/>
        <w:rPr>
          <w:rFonts w:hint="eastAsia" w:ascii="楷体" w:hAnsi="楷体" w:eastAsia="楷体" w:cs="楷体"/>
          <w:color w:val="333333"/>
          <w:spacing w:val="20"/>
          <w:sz w:val="24"/>
          <w:szCs w:val="24"/>
        </w:rPr>
      </w:pPr>
    </w:p>
    <w:p w14:paraId="6E3D8ADE">
      <w:pPr>
        <w:snapToGrid w:val="0"/>
        <w:spacing w:before="60" w:after="60" w:line="440" w:lineRule="exact"/>
        <w:ind w:firstLine="560" w:firstLineChars="200"/>
        <w:jc w:val="center"/>
        <w:rPr>
          <w:rFonts w:hint="eastAsia" w:ascii="楷体" w:hAnsi="楷体" w:eastAsia="楷体" w:cs="楷体"/>
          <w:color w:val="333333"/>
          <w:spacing w:val="20"/>
          <w:sz w:val="24"/>
          <w:szCs w:val="24"/>
        </w:rPr>
      </w:pPr>
      <w:r>
        <w:rPr>
          <w:rFonts w:hint="eastAsia" w:ascii="楷体" w:hAnsi="楷体" w:eastAsia="楷体" w:cs="楷体"/>
          <w:color w:val="333333"/>
          <w:spacing w:val="20"/>
          <w:sz w:val="24"/>
          <w:szCs w:val="24"/>
        </w:rPr>
        <w:t xml:space="preserve">   企业名称（盖章）：</w:t>
      </w:r>
    </w:p>
    <w:p w14:paraId="4A056BF2">
      <w:pPr>
        <w:snapToGrid w:val="0"/>
        <w:spacing w:before="60" w:after="60" w:line="440" w:lineRule="exact"/>
        <w:ind w:firstLine="4200" w:firstLineChars="1500"/>
        <w:rPr>
          <w:rFonts w:hint="eastAsia" w:ascii="楷体" w:hAnsi="楷体" w:eastAsia="楷体" w:cs="楷体"/>
          <w:color w:val="333333"/>
          <w:spacing w:val="20"/>
          <w:sz w:val="24"/>
          <w:szCs w:val="24"/>
        </w:rPr>
      </w:pPr>
      <w:r>
        <w:rPr>
          <w:rFonts w:hint="eastAsia" w:ascii="楷体" w:hAnsi="楷体" w:eastAsia="楷体" w:cs="楷体"/>
          <w:color w:val="333333"/>
          <w:spacing w:val="20"/>
          <w:sz w:val="24"/>
          <w:szCs w:val="24"/>
        </w:rPr>
        <w:t xml:space="preserve">日 期： </w:t>
      </w:r>
    </w:p>
    <w:p w14:paraId="4D0B0226">
      <w:pPr>
        <w:snapToGrid w:val="0"/>
        <w:spacing w:before="60" w:after="60" w:line="440" w:lineRule="exact"/>
        <w:rPr>
          <w:rFonts w:hint="eastAsia" w:ascii="楷体" w:hAnsi="楷体" w:eastAsia="楷体" w:cs="楷体"/>
          <w:color w:val="333333"/>
          <w:spacing w:val="20"/>
          <w:sz w:val="24"/>
          <w:szCs w:val="24"/>
        </w:rPr>
      </w:pPr>
    </w:p>
    <w:p w14:paraId="3A5E4079">
      <w:pPr>
        <w:snapToGrid w:val="0"/>
        <w:spacing w:before="60" w:after="60" w:line="440" w:lineRule="exact"/>
        <w:rPr>
          <w:rFonts w:hint="eastAsia" w:ascii="楷体" w:hAnsi="楷体" w:eastAsia="楷体" w:cs="楷体"/>
          <w:b/>
          <w:bCs/>
          <w:color w:val="333333"/>
          <w:spacing w:val="20"/>
          <w:sz w:val="23"/>
          <w:szCs w:val="23"/>
          <w:vertAlign w:val="superscript"/>
        </w:rPr>
      </w:pPr>
    </w:p>
    <w:p w14:paraId="4CDC4589">
      <w:pPr>
        <w:snapToGrid w:val="0"/>
        <w:spacing w:before="60" w:after="60" w:line="440" w:lineRule="exact"/>
        <w:rPr>
          <w:rFonts w:hint="eastAsia" w:ascii="楷体" w:hAnsi="楷体" w:eastAsia="楷体" w:cs="楷体"/>
          <w:color w:val="333333"/>
          <w:sz w:val="24"/>
          <w:szCs w:val="24"/>
        </w:rPr>
      </w:pPr>
      <w:r>
        <w:rPr>
          <w:rFonts w:hint="eastAsia" w:ascii="楷体" w:hAnsi="楷体" w:eastAsia="楷体" w:cs="楷体"/>
          <w:color w:val="333333"/>
          <w:sz w:val="24"/>
          <w:szCs w:val="24"/>
        </w:rPr>
        <w:t>从业人员、营业收入、资产总额填报上一年度数据，无上一年度数据的新成立企业可不填报。</w:t>
      </w:r>
    </w:p>
    <w:p w14:paraId="396481F8">
      <w:pPr>
        <w:shd w:val="clear" w:color="auto" w:fill="FFFFFF"/>
        <w:spacing w:line="460" w:lineRule="exact"/>
        <w:rPr>
          <w:rFonts w:hint="eastAsia" w:ascii="楷体" w:hAnsi="楷体" w:eastAsia="楷体" w:cs="楷体"/>
          <w:b/>
          <w:spacing w:val="6"/>
          <w:sz w:val="24"/>
          <w:szCs w:val="24"/>
          <w:lang w:bidi="ar"/>
        </w:rPr>
        <w:sectPr>
          <w:footerReference r:id="rId8" w:type="default"/>
          <w:pgSz w:w="11905" w:h="16838"/>
          <w:pgMar w:top="1440" w:right="1083" w:bottom="1440" w:left="1083" w:header="850" w:footer="992" w:gutter="0"/>
          <w:cols w:space="720" w:num="1"/>
          <w:docGrid w:type="lines" w:linePitch="291" w:charSpace="0"/>
        </w:sectPr>
      </w:pPr>
    </w:p>
    <w:p w14:paraId="5FDAE1D5">
      <w:pPr>
        <w:shd w:val="clear" w:color="auto" w:fill="FFFFFF"/>
        <w:spacing w:line="460" w:lineRule="exact"/>
        <w:jc w:val="center"/>
        <w:rPr>
          <w:rFonts w:hint="eastAsia" w:ascii="楷体" w:hAnsi="楷体" w:eastAsia="楷体" w:cs="楷体"/>
          <w:b/>
          <w:bCs/>
          <w:sz w:val="24"/>
          <w:szCs w:val="24"/>
        </w:rPr>
      </w:pPr>
      <w:r>
        <w:rPr>
          <w:rFonts w:hint="eastAsia" w:ascii="楷体" w:hAnsi="楷体" w:eastAsia="楷体" w:cs="楷体"/>
          <w:b/>
          <w:spacing w:val="6"/>
          <w:sz w:val="24"/>
          <w:szCs w:val="24"/>
          <w:lang w:bidi="ar"/>
        </w:rPr>
        <w:t>残疾人福利性单位声明函</w:t>
      </w:r>
      <w:bookmarkEnd w:id="164"/>
      <w:bookmarkEnd w:id="165"/>
      <w:r>
        <w:rPr>
          <w:rFonts w:hint="eastAsia" w:ascii="楷体" w:hAnsi="楷体" w:eastAsia="楷体" w:cs="楷体"/>
          <w:b/>
          <w:bCs/>
          <w:sz w:val="24"/>
          <w:szCs w:val="24"/>
        </w:rPr>
        <w:t>（若有的话填写）</w:t>
      </w:r>
    </w:p>
    <w:p w14:paraId="6B1680F1">
      <w:pPr>
        <w:shd w:val="clear" w:color="auto" w:fill="FFFFFF"/>
        <w:spacing w:line="460" w:lineRule="exact"/>
        <w:rPr>
          <w:rFonts w:hint="eastAsia" w:ascii="楷体" w:hAnsi="楷体" w:eastAsia="楷体" w:cs="楷体"/>
          <w:b/>
          <w:spacing w:val="6"/>
          <w:sz w:val="24"/>
          <w:szCs w:val="24"/>
          <w:lang w:bidi="ar"/>
        </w:rPr>
      </w:pPr>
    </w:p>
    <w:p w14:paraId="595D9237">
      <w:pPr>
        <w:shd w:val="clear" w:color="auto" w:fill="FFFFFF"/>
        <w:spacing w:line="460" w:lineRule="exact"/>
        <w:ind w:firstLine="504" w:firstLineChars="200"/>
        <w:rPr>
          <w:rFonts w:hint="eastAsia" w:ascii="楷体" w:hAnsi="楷体" w:eastAsia="楷体" w:cs="楷体"/>
          <w:spacing w:val="6"/>
          <w:sz w:val="24"/>
          <w:szCs w:val="24"/>
          <w:lang w:bidi="ar"/>
        </w:rPr>
      </w:pPr>
      <w:r>
        <w:rPr>
          <w:rFonts w:hint="eastAsia" w:ascii="楷体" w:hAnsi="楷体" w:eastAsia="楷体" w:cs="楷体"/>
          <w:spacing w:val="6"/>
          <w:sz w:val="24"/>
          <w:szCs w:val="24"/>
          <w:lang w:bidi="ar"/>
        </w:rPr>
        <w:t>本单位郑重声明，根据《财政部 民政部 中国残疾人联合会关于促进残疾人就业政府采购政策的通知》（财库</w:t>
      </w:r>
      <w:r>
        <w:rPr>
          <w:rFonts w:hint="eastAsia" w:ascii="楷体" w:hAnsi="楷体" w:eastAsia="楷体" w:cs="楷体"/>
          <w:sz w:val="24"/>
          <w:szCs w:val="24"/>
          <w:lang w:bidi="ar"/>
        </w:rPr>
        <w:t>〔2017〕 141</w:t>
      </w:r>
      <w:r>
        <w:rPr>
          <w:rFonts w:hint="eastAsia" w:ascii="楷体" w:hAnsi="楷体" w:eastAsia="楷体" w:cs="楷体"/>
          <w:spacing w:val="6"/>
          <w:sz w:val="24"/>
          <w:szCs w:val="24"/>
          <w:lang w:bidi="ar"/>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5BF1AC6">
      <w:pPr>
        <w:shd w:val="clear" w:color="auto" w:fill="FFFFFF"/>
        <w:spacing w:line="460" w:lineRule="exact"/>
        <w:ind w:firstLine="504" w:firstLineChars="200"/>
        <w:rPr>
          <w:rFonts w:hint="eastAsia" w:ascii="楷体" w:hAnsi="楷体" w:eastAsia="楷体" w:cs="楷体"/>
          <w:spacing w:val="6"/>
          <w:sz w:val="24"/>
          <w:szCs w:val="24"/>
        </w:rPr>
      </w:pPr>
      <w:r>
        <w:rPr>
          <w:rFonts w:hint="eastAsia" w:ascii="楷体" w:hAnsi="楷体" w:eastAsia="楷体" w:cs="楷体"/>
          <w:spacing w:val="6"/>
          <w:sz w:val="24"/>
          <w:szCs w:val="24"/>
          <w:lang w:bidi="ar"/>
        </w:rPr>
        <w:t>本单位对上述声明的真实性负责。如有虚假，将依法承担相应责任。</w:t>
      </w:r>
    </w:p>
    <w:p w14:paraId="3F73131E">
      <w:pPr>
        <w:pStyle w:val="42"/>
        <w:shd w:val="clear" w:color="auto" w:fill="FFFFFF"/>
        <w:adjustRightInd w:val="0"/>
        <w:snapToGrid w:val="0"/>
        <w:spacing w:before="0" w:beforeAutospacing="0" w:after="0" w:afterAutospacing="0" w:line="460" w:lineRule="exact"/>
        <w:ind w:left="6529" w:leftChars="2400" w:hanging="1489" w:hangingChars="591"/>
        <w:jc w:val="both"/>
        <w:rPr>
          <w:rFonts w:hint="eastAsia" w:ascii="楷体" w:hAnsi="楷体" w:eastAsia="楷体" w:cs="楷体"/>
          <w:spacing w:val="6"/>
          <w:lang w:bidi="ar"/>
        </w:rPr>
      </w:pPr>
      <w:r>
        <w:rPr>
          <w:rFonts w:hint="eastAsia" w:ascii="楷体" w:hAnsi="楷体" w:eastAsia="楷体" w:cs="楷体"/>
          <w:spacing w:val="6"/>
          <w:lang w:bidi="ar"/>
        </w:rPr>
        <w:t xml:space="preserve">               </w:t>
      </w:r>
    </w:p>
    <w:p w14:paraId="3CB14309">
      <w:pPr>
        <w:shd w:val="clear" w:color="auto" w:fill="FFFFFF"/>
        <w:spacing w:line="460" w:lineRule="exact"/>
        <w:ind w:left="8085" w:leftChars="1050" w:hanging="5880" w:hangingChars="2450"/>
        <w:jc w:val="right"/>
        <w:rPr>
          <w:rFonts w:hint="eastAsia" w:ascii="楷体" w:hAnsi="楷体" w:eastAsia="楷体" w:cs="楷体"/>
          <w:sz w:val="24"/>
          <w:szCs w:val="24"/>
        </w:rPr>
      </w:pPr>
    </w:p>
    <w:p w14:paraId="776581A3">
      <w:pPr>
        <w:widowControl/>
        <w:shd w:val="clear" w:color="auto" w:fill="FFFFFF"/>
        <w:spacing w:line="320" w:lineRule="exact"/>
        <w:ind w:firstLine="2940" w:firstLineChars="1225"/>
        <w:rPr>
          <w:rFonts w:hint="eastAsia" w:ascii="楷体" w:hAnsi="楷体" w:eastAsia="楷体" w:cs="楷体"/>
          <w:sz w:val="24"/>
          <w:szCs w:val="24"/>
        </w:rPr>
      </w:pPr>
      <w:r>
        <w:rPr>
          <w:rFonts w:hint="eastAsia" w:ascii="楷体" w:hAnsi="楷体" w:eastAsia="楷体" w:cs="楷体"/>
          <w:sz w:val="24"/>
          <w:szCs w:val="24"/>
        </w:rPr>
        <w:t xml:space="preserve">    投标人全称：</w:t>
      </w:r>
      <w:r>
        <w:rPr>
          <w:rFonts w:hint="eastAsia" w:ascii="楷体" w:hAnsi="楷体" w:eastAsia="楷体" w:cs="楷体"/>
          <w:sz w:val="24"/>
          <w:szCs w:val="24"/>
          <w:u w:val="single"/>
        </w:rPr>
        <w:t xml:space="preserve">                    </w:t>
      </w:r>
      <w:r>
        <w:rPr>
          <w:rFonts w:hint="eastAsia" w:ascii="楷体" w:hAnsi="楷体" w:eastAsia="楷体" w:cs="楷体"/>
          <w:sz w:val="24"/>
          <w:szCs w:val="24"/>
        </w:rPr>
        <w:t>(公章)</w:t>
      </w:r>
    </w:p>
    <w:p w14:paraId="0C2B5476">
      <w:pPr>
        <w:widowControl/>
        <w:shd w:val="clear" w:color="auto" w:fill="FFFFFF"/>
        <w:spacing w:line="320" w:lineRule="exact"/>
        <w:ind w:firstLine="2940" w:firstLineChars="1225"/>
        <w:rPr>
          <w:rFonts w:hint="eastAsia" w:ascii="楷体" w:hAnsi="楷体" w:eastAsia="楷体" w:cs="楷体"/>
          <w:sz w:val="24"/>
          <w:szCs w:val="24"/>
        </w:rPr>
      </w:pPr>
    </w:p>
    <w:p w14:paraId="7553EB49">
      <w:pPr>
        <w:widowControl/>
        <w:shd w:val="clear" w:color="auto" w:fill="FFFFFF"/>
        <w:tabs>
          <w:tab w:val="left" w:pos="4000"/>
        </w:tabs>
        <w:spacing w:line="320" w:lineRule="exact"/>
        <w:ind w:firstLine="3600" w:firstLineChars="1500"/>
        <w:rPr>
          <w:rFonts w:hint="eastAsia" w:ascii="楷体" w:hAnsi="楷体" w:eastAsia="楷体" w:cs="楷体"/>
          <w:sz w:val="24"/>
          <w:szCs w:val="24"/>
        </w:rPr>
      </w:pPr>
      <w:r>
        <w:rPr>
          <w:rFonts w:hint="eastAsia" w:ascii="楷体" w:hAnsi="楷体" w:eastAsia="楷体" w:cs="楷体"/>
          <w:sz w:val="24"/>
          <w:szCs w:val="24"/>
        </w:rPr>
        <w:t>授权代表：</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(签字或签章)</w:t>
      </w:r>
    </w:p>
    <w:p w14:paraId="2F76471B">
      <w:pPr>
        <w:widowControl/>
        <w:shd w:val="clear" w:color="auto" w:fill="FFFFFF"/>
        <w:tabs>
          <w:tab w:val="left" w:pos="4000"/>
        </w:tabs>
        <w:spacing w:line="320" w:lineRule="exact"/>
        <w:ind w:firstLine="2940" w:firstLineChars="1225"/>
        <w:rPr>
          <w:rFonts w:hint="eastAsia" w:ascii="楷体" w:hAnsi="楷体" w:eastAsia="楷体" w:cs="楷体"/>
          <w:sz w:val="24"/>
          <w:szCs w:val="24"/>
        </w:rPr>
      </w:pPr>
    </w:p>
    <w:p w14:paraId="6792ACC0">
      <w:pPr>
        <w:widowControl/>
        <w:shd w:val="clear" w:color="auto" w:fill="FFFFFF"/>
        <w:tabs>
          <w:tab w:val="left" w:pos="4000"/>
        </w:tabs>
        <w:spacing w:line="320" w:lineRule="exact"/>
        <w:ind w:firstLine="3660" w:firstLineChars="1525"/>
        <w:rPr>
          <w:rFonts w:hint="eastAsia" w:ascii="楷体" w:hAnsi="楷体" w:eastAsia="楷体" w:cs="楷体"/>
          <w:sz w:val="24"/>
          <w:szCs w:val="24"/>
        </w:rPr>
      </w:pPr>
      <w:r>
        <w:rPr>
          <w:rFonts w:hint="eastAsia" w:ascii="楷体" w:hAnsi="楷体" w:eastAsia="楷体" w:cs="楷体"/>
          <w:sz w:val="24"/>
          <w:szCs w:val="24"/>
        </w:rPr>
        <w:t>日　期：</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w:t>
      </w:r>
    </w:p>
    <w:p w14:paraId="00FA28B5">
      <w:pPr>
        <w:shd w:val="clear" w:color="auto" w:fill="FFFFFF"/>
        <w:tabs>
          <w:tab w:val="left" w:pos="4860"/>
        </w:tabs>
        <w:spacing w:line="460" w:lineRule="exact"/>
        <w:ind w:right="-1" w:firstLine="482" w:firstLineChars="200"/>
        <w:jc w:val="left"/>
        <w:rPr>
          <w:rFonts w:hint="eastAsia" w:ascii="楷体" w:hAnsi="楷体" w:eastAsia="楷体" w:cs="楷体"/>
          <w:b/>
          <w:sz w:val="24"/>
          <w:szCs w:val="24"/>
          <w:lang w:bidi="ar"/>
        </w:rPr>
      </w:pPr>
    </w:p>
    <w:p w14:paraId="17F84AE6">
      <w:pPr>
        <w:shd w:val="clear" w:color="auto" w:fill="FFFFFF"/>
        <w:tabs>
          <w:tab w:val="left" w:pos="4860"/>
        </w:tabs>
        <w:spacing w:line="460" w:lineRule="exact"/>
        <w:ind w:right="-1" w:firstLine="482" w:firstLineChars="200"/>
        <w:jc w:val="left"/>
        <w:rPr>
          <w:rFonts w:hint="eastAsia" w:ascii="楷体" w:hAnsi="楷体" w:eastAsia="楷体" w:cs="楷体"/>
          <w:b/>
          <w:sz w:val="24"/>
          <w:szCs w:val="24"/>
          <w:lang w:bidi="ar"/>
        </w:rPr>
      </w:pPr>
    </w:p>
    <w:p w14:paraId="2B5E144D">
      <w:pPr>
        <w:shd w:val="clear" w:color="auto" w:fill="FFFFFF"/>
        <w:tabs>
          <w:tab w:val="left" w:pos="4860"/>
        </w:tabs>
        <w:spacing w:line="460" w:lineRule="exact"/>
        <w:ind w:right="-1" w:firstLine="482" w:firstLineChars="200"/>
        <w:jc w:val="left"/>
        <w:rPr>
          <w:rFonts w:hint="eastAsia" w:ascii="楷体" w:hAnsi="楷体" w:eastAsia="楷体" w:cs="楷体"/>
          <w:b/>
          <w:sz w:val="24"/>
          <w:szCs w:val="24"/>
        </w:rPr>
      </w:pPr>
      <w:r>
        <w:rPr>
          <w:rFonts w:hint="eastAsia" w:ascii="楷体" w:hAnsi="楷体" w:eastAsia="楷体" w:cs="楷体"/>
          <w:b/>
          <w:sz w:val="24"/>
          <w:szCs w:val="24"/>
          <w:lang w:bidi="ar"/>
        </w:rPr>
        <w:t>注：中标人为残疾人福利性单位的，随中标结果同时公告其《残疾人福利性单位声明函》。</w:t>
      </w:r>
    </w:p>
    <w:p w14:paraId="533D9C89">
      <w:pPr>
        <w:shd w:val="clear" w:color="auto" w:fill="FFFFFF"/>
        <w:spacing w:line="460" w:lineRule="exact"/>
        <w:jc w:val="center"/>
        <w:rPr>
          <w:rFonts w:hint="eastAsia" w:ascii="楷体" w:hAnsi="楷体" w:eastAsia="楷体" w:cs="楷体"/>
          <w:b/>
          <w:spacing w:val="6"/>
          <w:sz w:val="24"/>
          <w:szCs w:val="24"/>
          <w:lang w:bidi="ar"/>
        </w:rPr>
        <w:sectPr>
          <w:pgSz w:w="11905" w:h="16838"/>
          <w:pgMar w:top="1440" w:right="1083" w:bottom="1440" w:left="1083" w:header="850" w:footer="992" w:gutter="0"/>
          <w:cols w:space="720" w:num="1"/>
          <w:docGrid w:type="lines" w:linePitch="291" w:charSpace="0"/>
        </w:sectPr>
      </w:pPr>
    </w:p>
    <w:p w14:paraId="7DAB0BB2">
      <w:pPr>
        <w:shd w:val="clear" w:color="auto" w:fill="FFFFFF"/>
        <w:spacing w:line="460" w:lineRule="exact"/>
        <w:jc w:val="center"/>
        <w:rPr>
          <w:rFonts w:hint="eastAsia" w:ascii="楷体" w:hAnsi="楷体" w:eastAsia="楷体" w:cs="楷体"/>
          <w:b/>
          <w:spacing w:val="6"/>
          <w:sz w:val="24"/>
          <w:szCs w:val="24"/>
          <w:lang w:bidi="ar"/>
        </w:rPr>
      </w:pPr>
    </w:p>
    <w:p w14:paraId="25EC9E9B">
      <w:pPr>
        <w:shd w:val="clear" w:color="auto" w:fill="FFFFFF"/>
        <w:spacing w:line="460" w:lineRule="exact"/>
        <w:jc w:val="center"/>
        <w:rPr>
          <w:rFonts w:hint="eastAsia" w:ascii="楷体" w:hAnsi="楷体" w:eastAsia="楷体" w:cs="楷体"/>
          <w:b/>
          <w:spacing w:val="6"/>
          <w:sz w:val="24"/>
          <w:szCs w:val="24"/>
          <w:lang w:bidi="ar"/>
        </w:rPr>
      </w:pPr>
      <w:r>
        <w:rPr>
          <w:rFonts w:hint="eastAsia" w:ascii="楷体" w:hAnsi="楷体" w:eastAsia="楷体" w:cs="楷体"/>
          <w:b/>
          <w:spacing w:val="6"/>
          <w:sz w:val="24"/>
          <w:szCs w:val="24"/>
          <w:lang w:bidi="ar"/>
        </w:rPr>
        <w:t>创新产品或创新服务明细表（若有的话填写；如不涉及，此表可不提供）</w:t>
      </w:r>
    </w:p>
    <w:p w14:paraId="018D6C5D">
      <w:pPr>
        <w:spacing w:before="114" w:line="228" w:lineRule="auto"/>
        <w:ind w:left="3201"/>
        <w:rPr>
          <w:rFonts w:hint="eastAsia" w:ascii="楷体" w:hAnsi="楷体" w:eastAsia="楷体" w:cs="楷体"/>
          <w:sz w:val="20"/>
          <w:szCs w:val="20"/>
        </w:rPr>
      </w:pPr>
    </w:p>
    <w:p w14:paraId="2982ED46">
      <w:pPr>
        <w:spacing w:before="191" w:line="389" w:lineRule="auto"/>
        <w:ind w:left="10" w:right="8274"/>
        <w:rPr>
          <w:rFonts w:hint="eastAsia" w:ascii="楷体" w:hAnsi="楷体" w:eastAsia="楷体" w:cs="楷体"/>
          <w:spacing w:val="3"/>
          <w:sz w:val="24"/>
          <w:szCs w:val="24"/>
        </w:rPr>
      </w:pPr>
      <w:r>
        <w:rPr>
          <w:rFonts w:hint="eastAsia" w:ascii="楷体" w:hAnsi="楷体" w:eastAsia="楷体" w:cs="楷体"/>
          <w:spacing w:val="-3"/>
          <w:sz w:val="24"/>
          <w:szCs w:val="24"/>
        </w:rPr>
        <w:t>项目名称：</w:t>
      </w:r>
      <w:r>
        <w:rPr>
          <w:rFonts w:hint="eastAsia" w:ascii="楷体" w:hAnsi="楷体" w:eastAsia="楷体" w:cs="楷体"/>
          <w:spacing w:val="3"/>
          <w:sz w:val="24"/>
          <w:szCs w:val="24"/>
        </w:rPr>
        <w:t xml:space="preserve"> </w:t>
      </w:r>
    </w:p>
    <w:p w14:paraId="1ED566D5">
      <w:pPr>
        <w:spacing w:before="191" w:line="389" w:lineRule="auto"/>
        <w:ind w:left="10" w:right="8274"/>
        <w:rPr>
          <w:rFonts w:hint="eastAsia" w:ascii="楷体" w:hAnsi="楷体" w:eastAsia="楷体" w:cs="楷体"/>
          <w:sz w:val="24"/>
          <w:szCs w:val="24"/>
        </w:rPr>
      </w:pPr>
      <w:r>
        <w:rPr>
          <w:rFonts w:hint="eastAsia" w:ascii="楷体" w:hAnsi="楷体" w:eastAsia="楷体" w:cs="楷体"/>
          <w:spacing w:val="-3"/>
          <w:sz w:val="24"/>
          <w:szCs w:val="24"/>
        </w:rPr>
        <w:t>项目编号：</w:t>
      </w:r>
    </w:p>
    <w:p w14:paraId="7BD6B488">
      <w:pPr>
        <w:spacing w:before="34" w:line="227" w:lineRule="auto"/>
        <w:ind w:left="7502"/>
        <w:rPr>
          <w:rFonts w:hint="eastAsia" w:ascii="楷体" w:hAnsi="楷体" w:eastAsia="楷体" w:cs="楷体"/>
          <w:sz w:val="24"/>
          <w:szCs w:val="24"/>
        </w:rPr>
      </w:pPr>
      <w:r>
        <w:rPr>
          <w:rFonts w:hint="eastAsia" w:ascii="楷体" w:hAnsi="楷体" w:eastAsia="楷体" w:cs="楷体"/>
          <w:spacing w:val="8"/>
          <w:sz w:val="24"/>
          <w:szCs w:val="24"/>
        </w:rPr>
        <w:t>货币：人民币/元</w:t>
      </w:r>
    </w:p>
    <w:p w14:paraId="76D8C1F9">
      <w:pPr>
        <w:spacing w:line="78" w:lineRule="exact"/>
        <w:rPr>
          <w:rFonts w:hint="eastAsia" w:ascii="楷体" w:hAnsi="楷体" w:eastAsia="楷体" w:cs="楷体"/>
          <w:sz w:val="24"/>
          <w:szCs w:val="24"/>
        </w:rPr>
      </w:pPr>
    </w:p>
    <w:tbl>
      <w:tblPr>
        <w:tblStyle w:val="181"/>
        <w:tblW w:w="8993"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446"/>
        <w:gridCol w:w="992"/>
        <w:gridCol w:w="1518"/>
        <w:gridCol w:w="1702"/>
        <w:gridCol w:w="944"/>
        <w:gridCol w:w="860"/>
        <w:gridCol w:w="859"/>
      </w:tblGrid>
      <w:tr w14:paraId="3CD74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72" w:type="dxa"/>
          </w:tcPr>
          <w:p w14:paraId="749659BA">
            <w:pPr>
              <w:pStyle w:val="180"/>
              <w:spacing w:before="109" w:line="226" w:lineRule="auto"/>
              <w:ind w:left="114"/>
              <w:rPr>
                <w:rFonts w:hint="eastAsia" w:ascii="楷体" w:hAnsi="楷体" w:eastAsia="楷体" w:cs="楷体"/>
                <w:spacing w:val="9"/>
                <w:sz w:val="24"/>
                <w:szCs w:val="24"/>
              </w:rPr>
            </w:pPr>
            <w:r>
              <w:rPr>
                <w:rFonts w:hint="eastAsia" w:ascii="楷体" w:hAnsi="楷体" w:eastAsia="楷体" w:cs="楷体"/>
                <w:spacing w:val="9"/>
                <w:sz w:val="24"/>
                <w:szCs w:val="24"/>
              </w:rPr>
              <w:t>序号</w:t>
            </w:r>
          </w:p>
        </w:tc>
        <w:tc>
          <w:tcPr>
            <w:tcW w:w="1446" w:type="dxa"/>
          </w:tcPr>
          <w:p w14:paraId="46FD208B">
            <w:pPr>
              <w:pStyle w:val="180"/>
              <w:spacing w:before="109" w:line="226" w:lineRule="auto"/>
              <w:ind w:left="114"/>
              <w:jc w:val="center"/>
              <w:rPr>
                <w:rFonts w:hint="eastAsia" w:ascii="楷体" w:hAnsi="楷体" w:eastAsia="楷体" w:cs="楷体"/>
                <w:spacing w:val="9"/>
                <w:sz w:val="24"/>
                <w:szCs w:val="24"/>
              </w:rPr>
            </w:pPr>
            <w:r>
              <w:rPr>
                <w:rFonts w:hint="eastAsia" w:ascii="楷体" w:hAnsi="楷体" w:eastAsia="楷体" w:cs="楷体"/>
                <w:spacing w:val="9"/>
                <w:sz w:val="24"/>
                <w:szCs w:val="24"/>
              </w:rPr>
              <w:t>货物名称</w:t>
            </w:r>
          </w:p>
        </w:tc>
        <w:tc>
          <w:tcPr>
            <w:tcW w:w="992" w:type="dxa"/>
          </w:tcPr>
          <w:p w14:paraId="77D64497">
            <w:pPr>
              <w:pStyle w:val="180"/>
              <w:spacing w:before="109" w:line="226" w:lineRule="auto"/>
              <w:ind w:left="114"/>
              <w:jc w:val="center"/>
              <w:rPr>
                <w:rFonts w:hint="eastAsia" w:ascii="楷体" w:hAnsi="楷体" w:eastAsia="楷体" w:cs="楷体"/>
                <w:spacing w:val="9"/>
                <w:sz w:val="24"/>
                <w:szCs w:val="24"/>
              </w:rPr>
            </w:pPr>
            <w:r>
              <w:rPr>
                <w:rFonts w:hint="eastAsia" w:ascii="楷体" w:hAnsi="楷体" w:eastAsia="楷体" w:cs="楷体"/>
                <w:spacing w:val="9"/>
                <w:sz w:val="24"/>
                <w:szCs w:val="24"/>
              </w:rPr>
              <w:t>品牌</w:t>
            </w:r>
          </w:p>
        </w:tc>
        <w:tc>
          <w:tcPr>
            <w:tcW w:w="1518" w:type="dxa"/>
          </w:tcPr>
          <w:p w14:paraId="72125BB9">
            <w:pPr>
              <w:pStyle w:val="180"/>
              <w:spacing w:before="109" w:line="226" w:lineRule="auto"/>
              <w:ind w:left="114"/>
              <w:jc w:val="center"/>
              <w:rPr>
                <w:rFonts w:hint="eastAsia" w:ascii="楷体" w:hAnsi="楷体" w:eastAsia="楷体" w:cs="楷体"/>
                <w:spacing w:val="9"/>
                <w:sz w:val="24"/>
                <w:szCs w:val="24"/>
              </w:rPr>
            </w:pPr>
            <w:r>
              <w:rPr>
                <w:rFonts w:hint="eastAsia" w:ascii="楷体" w:hAnsi="楷体" w:eastAsia="楷体" w:cs="楷体"/>
                <w:spacing w:val="9"/>
                <w:sz w:val="24"/>
                <w:szCs w:val="24"/>
              </w:rPr>
              <w:t>规格型号</w:t>
            </w:r>
          </w:p>
        </w:tc>
        <w:tc>
          <w:tcPr>
            <w:tcW w:w="1702" w:type="dxa"/>
          </w:tcPr>
          <w:p w14:paraId="4555C69C">
            <w:pPr>
              <w:pStyle w:val="180"/>
              <w:spacing w:before="109" w:line="226" w:lineRule="auto"/>
              <w:ind w:left="114"/>
              <w:jc w:val="center"/>
              <w:rPr>
                <w:rFonts w:hint="eastAsia" w:ascii="楷体" w:hAnsi="楷体" w:eastAsia="楷体" w:cs="楷体"/>
                <w:spacing w:val="9"/>
                <w:sz w:val="24"/>
                <w:szCs w:val="24"/>
              </w:rPr>
            </w:pPr>
            <w:r>
              <w:rPr>
                <w:rFonts w:hint="eastAsia" w:ascii="楷体" w:hAnsi="楷体" w:eastAsia="楷体" w:cs="楷体"/>
                <w:spacing w:val="9"/>
                <w:sz w:val="24"/>
                <w:szCs w:val="24"/>
              </w:rPr>
              <w:t>产地及</w:t>
            </w:r>
            <w:r>
              <w:rPr>
                <w:rFonts w:hint="eastAsia" w:ascii="楷体" w:hAnsi="楷体" w:eastAsia="楷体" w:cs="楷体"/>
                <w:spacing w:val="9"/>
                <w:sz w:val="24"/>
                <w:szCs w:val="24"/>
                <w:lang w:eastAsia="zh-CN"/>
              </w:rPr>
              <w:t>厂</w:t>
            </w:r>
            <w:r>
              <w:rPr>
                <w:rFonts w:hint="eastAsia" w:ascii="楷体" w:hAnsi="楷体" w:eastAsia="楷体" w:cs="楷体"/>
                <w:spacing w:val="9"/>
                <w:sz w:val="24"/>
                <w:szCs w:val="24"/>
              </w:rPr>
              <w:t>家</w:t>
            </w:r>
          </w:p>
        </w:tc>
        <w:tc>
          <w:tcPr>
            <w:tcW w:w="944" w:type="dxa"/>
          </w:tcPr>
          <w:p w14:paraId="06B13900">
            <w:pPr>
              <w:pStyle w:val="180"/>
              <w:spacing w:before="109" w:line="226" w:lineRule="auto"/>
              <w:ind w:left="114"/>
              <w:jc w:val="center"/>
              <w:rPr>
                <w:rFonts w:hint="eastAsia" w:ascii="楷体" w:hAnsi="楷体" w:eastAsia="楷体" w:cs="楷体"/>
                <w:spacing w:val="9"/>
                <w:sz w:val="24"/>
                <w:szCs w:val="24"/>
              </w:rPr>
            </w:pPr>
            <w:r>
              <w:rPr>
                <w:rFonts w:hint="eastAsia" w:ascii="楷体" w:hAnsi="楷体" w:eastAsia="楷体" w:cs="楷体"/>
                <w:spacing w:val="9"/>
                <w:sz w:val="24"/>
                <w:szCs w:val="24"/>
              </w:rPr>
              <w:t>数量</w:t>
            </w:r>
          </w:p>
        </w:tc>
        <w:tc>
          <w:tcPr>
            <w:tcW w:w="860" w:type="dxa"/>
          </w:tcPr>
          <w:p w14:paraId="57E45ECF">
            <w:pPr>
              <w:pStyle w:val="180"/>
              <w:spacing w:before="109" w:line="226" w:lineRule="auto"/>
              <w:ind w:left="114"/>
              <w:jc w:val="center"/>
              <w:rPr>
                <w:rFonts w:hint="eastAsia" w:ascii="楷体" w:hAnsi="楷体" w:eastAsia="楷体" w:cs="楷体"/>
                <w:spacing w:val="9"/>
                <w:sz w:val="24"/>
                <w:szCs w:val="24"/>
              </w:rPr>
            </w:pPr>
            <w:r>
              <w:rPr>
                <w:rFonts w:hint="eastAsia" w:ascii="楷体" w:hAnsi="楷体" w:eastAsia="楷体" w:cs="楷体"/>
                <w:spacing w:val="9"/>
                <w:sz w:val="24"/>
                <w:szCs w:val="24"/>
              </w:rPr>
              <w:t>单价</w:t>
            </w:r>
          </w:p>
        </w:tc>
        <w:tc>
          <w:tcPr>
            <w:tcW w:w="859" w:type="dxa"/>
          </w:tcPr>
          <w:p w14:paraId="6F1612AC">
            <w:pPr>
              <w:pStyle w:val="180"/>
              <w:spacing w:before="109" w:line="226" w:lineRule="auto"/>
              <w:ind w:left="114"/>
              <w:jc w:val="center"/>
              <w:rPr>
                <w:rFonts w:hint="eastAsia" w:ascii="楷体" w:hAnsi="楷体" w:eastAsia="楷体" w:cs="楷体"/>
                <w:spacing w:val="9"/>
                <w:sz w:val="24"/>
                <w:szCs w:val="24"/>
              </w:rPr>
            </w:pPr>
            <w:r>
              <w:rPr>
                <w:rFonts w:hint="eastAsia" w:ascii="楷体" w:hAnsi="楷体" w:eastAsia="楷体" w:cs="楷体"/>
                <w:spacing w:val="9"/>
                <w:sz w:val="24"/>
                <w:szCs w:val="24"/>
              </w:rPr>
              <w:t>总价</w:t>
            </w:r>
          </w:p>
        </w:tc>
      </w:tr>
      <w:tr w14:paraId="57F8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72" w:type="dxa"/>
          </w:tcPr>
          <w:p w14:paraId="2A5C2BD4">
            <w:pPr>
              <w:rPr>
                <w:rFonts w:hint="eastAsia" w:ascii="楷体" w:hAnsi="楷体" w:eastAsia="楷体" w:cs="楷体"/>
                <w:sz w:val="24"/>
                <w:szCs w:val="24"/>
              </w:rPr>
            </w:pPr>
          </w:p>
        </w:tc>
        <w:tc>
          <w:tcPr>
            <w:tcW w:w="1446" w:type="dxa"/>
          </w:tcPr>
          <w:p w14:paraId="2D0A29B3">
            <w:pPr>
              <w:rPr>
                <w:rFonts w:hint="eastAsia" w:ascii="楷体" w:hAnsi="楷体" w:eastAsia="楷体" w:cs="楷体"/>
                <w:sz w:val="24"/>
                <w:szCs w:val="24"/>
              </w:rPr>
            </w:pPr>
          </w:p>
        </w:tc>
        <w:tc>
          <w:tcPr>
            <w:tcW w:w="992" w:type="dxa"/>
          </w:tcPr>
          <w:p w14:paraId="79EE8F04">
            <w:pPr>
              <w:rPr>
                <w:rFonts w:hint="eastAsia" w:ascii="楷体" w:hAnsi="楷体" w:eastAsia="楷体" w:cs="楷体"/>
                <w:sz w:val="24"/>
                <w:szCs w:val="24"/>
              </w:rPr>
            </w:pPr>
          </w:p>
        </w:tc>
        <w:tc>
          <w:tcPr>
            <w:tcW w:w="1518" w:type="dxa"/>
          </w:tcPr>
          <w:p w14:paraId="4FF1883C">
            <w:pPr>
              <w:rPr>
                <w:rFonts w:hint="eastAsia" w:ascii="楷体" w:hAnsi="楷体" w:eastAsia="楷体" w:cs="楷体"/>
                <w:sz w:val="24"/>
                <w:szCs w:val="24"/>
              </w:rPr>
            </w:pPr>
          </w:p>
        </w:tc>
        <w:tc>
          <w:tcPr>
            <w:tcW w:w="1702" w:type="dxa"/>
          </w:tcPr>
          <w:p w14:paraId="00044256">
            <w:pPr>
              <w:rPr>
                <w:rFonts w:hint="eastAsia" w:ascii="楷体" w:hAnsi="楷体" w:eastAsia="楷体" w:cs="楷体"/>
                <w:sz w:val="24"/>
                <w:szCs w:val="24"/>
              </w:rPr>
            </w:pPr>
          </w:p>
        </w:tc>
        <w:tc>
          <w:tcPr>
            <w:tcW w:w="944" w:type="dxa"/>
          </w:tcPr>
          <w:p w14:paraId="3E719D3B">
            <w:pPr>
              <w:rPr>
                <w:rFonts w:hint="eastAsia" w:ascii="楷体" w:hAnsi="楷体" w:eastAsia="楷体" w:cs="楷体"/>
                <w:sz w:val="24"/>
                <w:szCs w:val="24"/>
              </w:rPr>
            </w:pPr>
          </w:p>
        </w:tc>
        <w:tc>
          <w:tcPr>
            <w:tcW w:w="860" w:type="dxa"/>
          </w:tcPr>
          <w:p w14:paraId="27A9BEEC">
            <w:pPr>
              <w:rPr>
                <w:rFonts w:hint="eastAsia" w:ascii="楷体" w:hAnsi="楷体" w:eastAsia="楷体" w:cs="楷体"/>
                <w:sz w:val="24"/>
                <w:szCs w:val="24"/>
              </w:rPr>
            </w:pPr>
          </w:p>
        </w:tc>
        <w:tc>
          <w:tcPr>
            <w:tcW w:w="859" w:type="dxa"/>
          </w:tcPr>
          <w:p w14:paraId="360E26F2">
            <w:pPr>
              <w:rPr>
                <w:rFonts w:hint="eastAsia" w:ascii="楷体" w:hAnsi="楷体" w:eastAsia="楷体" w:cs="楷体"/>
                <w:sz w:val="24"/>
                <w:szCs w:val="24"/>
              </w:rPr>
            </w:pPr>
          </w:p>
        </w:tc>
      </w:tr>
      <w:tr w14:paraId="2871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72" w:type="dxa"/>
          </w:tcPr>
          <w:p w14:paraId="03148151">
            <w:pPr>
              <w:rPr>
                <w:rFonts w:hint="eastAsia" w:ascii="楷体" w:hAnsi="楷体" w:eastAsia="楷体" w:cs="楷体"/>
                <w:sz w:val="24"/>
                <w:szCs w:val="24"/>
              </w:rPr>
            </w:pPr>
          </w:p>
        </w:tc>
        <w:tc>
          <w:tcPr>
            <w:tcW w:w="1446" w:type="dxa"/>
          </w:tcPr>
          <w:p w14:paraId="44B1AA3C">
            <w:pPr>
              <w:rPr>
                <w:rFonts w:hint="eastAsia" w:ascii="楷体" w:hAnsi="楷体" w:eastAsia="楷体" w:cs="楷体"/>
                <w:sz w:val="24"/>
                <w:szCs w:val="24"/>
              </w:rPr>
            </w:pPr>
          </w:p>
        </w:tc>
        <w:tc>
          <w:tcPr>
            <w:tcW w:w="992" w:type="dxa"/>
          </w:tcPr>
          <w:p w14:paraId="6EDCA746">
            <w:pPr>
              <w:rPr>
                <w:rFonts w:hint="eastAsia" w:ascii="楷体" w:hAnsi="楷体" w:eastAsia="楷体" w:cs="楷体"/>
                <w:sz w:val="24"/>
                <w:szCs w:val="24"/>
              </w:rPr>
            </w:pPr>
          </w:p>
        </w:tc>
        <w:tc>
          <w:tcPr>
            <w:tcW w:w="1518" w:type="dxa"/>
          </w:tcPr>
          <w:p w14:paraId="220A135B">
            <w:pPr>
              <w:rPr>
                <w:rFonts w:hint="eastAsia" w:ascii="楷体" w:hAnsi="楷体" w:eastAsia="楷体" w:cs="楷体"/>
                <w:sz w:val="24"/>
                <w:szCs w:val="24"/>
              </w:rPr>
            </w:pPr>
          </w:p>
        </w:tc>
        <w:tc>
          <w:tcPr>
            <w:tcW w:w="1702" w:type="dxa"/>
          </w:tcPr>
          <w:p w14:paraId="77954553">
            <w:pPr>
              <w:rPr>
                <w:rFonts w:hint="eastAsia" w:ascii="楷体" w:hAnsi="楷体" w:eastAsia="楷体" w:cs="楷体"/>
                <w:sz w:val="24"/>
                <w:szCs w:val="24"/>
              </w:rPr>
            </w:pPr>
          </w:p>
        </w:tc>
        <w:tc>
          <w:tcPr>
            <w:tcW w:w="944" w:type="dxa"/>
          </w:tcPr>
          <w:p w14:paraId="349174FE">
            <w:pPr>
              <w:rPr>
                <w:rFonts w:hint="eastAsia" w:ascii="楷体" w:hAnsi="楷体" w:eastAsia="楷体" w:cs="楷体"/>
                <w:sz w:val="24"/>
                <w:szCs w:val="24"/>
              </w:rPr>
            </w:pPr>
          </w:p>
        </w:tc>
        <w:tc>
          <w:tcPr>
            <w:tcW w:w="860" w:type="dxa"/>
          </w:tcPr>
          <w:p w14:paraId="4B420738">
            <w:pPr>
              <w:rPr>
                <w:rFonts w:hint="eastAsia" w:ascii="楷体" w:hAnsi="楷体" w:eastAsia="楷体" w:cs="楷体"/>
                <w:sz w:val="24"/>
                <w:szCs w:val="24"/>
              </w:rPr>
            </w:pPr>
          </w:p>
        </w:tc>
        <w:tc>
          <w:tcPr>
            <w:tcW w:w="859" w:type="dxa"/>
          </w:tcPr>
          <w:p w14:paraId="3F1BCC1B">
            <w:pPr>
              <w:rPr>
                <w:rFonts w:hint="eastAsia" w:ascii="楷体" w:hAnsi="楷体" w:eastAsia="楷体" w:cs="楷体"/>
                <w:sz w:val="24"/>
                <w:szCs w:val="24"/>
              </w:rPr>
            </w:pPr>
          </w:p>
        </w:tc>
      </w:tr>
      <w:tr w14:paraId="4D42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993" w:type="dxa"/>
            <w:gridSpan w:val="8"/>
          </w:tcPr>
          <w:p w14:paraId="37F85783">
            <w:pPr>
              <w:pStyle w:val="180"/>
              <w:spacing w:before="109" w:line="226" w:lineRule="auto"/>
              <w:ind w:left="114"/>
              <w:rPr>
                <w:rFonts w:hint="eastAsia" w:ascii="楷体" w:hAnsi="楷体" w:eastAsia="楷体" w:cs="楷体"/>
                <w:sz w:val="24"/>
                <w:szCs w:val="24"/>
                <w:lang w:eastAsia="zh-CN"/>
              </w:rPr>
            </w:pPr>
            <w:r>
              <w:rPr>
                <w:rFonts w:hint="eastAsia" w:ascii="楷体" w:hAnsi="楷体" w:eastAsia="楷体" w:cs="楷体"/>
                <w:spacing w:val="9"/>
                <w:sz w:val="24"/>
                <w:szCs w:val="24"/>
                <w:lang w:eastAsia="zh-CN"/>
              </w:rPr>
              <w:t>创新产品或创新服务价格合计：</w:t>
            </w:r>
          </w:p>
        </w:tc>
      </w:tr>
    </w:tbl>
    <w:p w14:paraId="7BD64675">
      <w:pPr>
        <w:spacing w:before="112" w:line="228" w:lineRule="auto"/>
        <w:ind w:left="432"/>
        <w:rPr>
          <w:rFonts w:hint="eastAsia" w:ascii="楷体" w:hAnsi="楷体" w:eastAsia="楷体" w:cs="楷体"/>
          <w:sz w:val="24"/>
          <w:szCs w:val="24"/>
        </w:rPr>
      </w:pPr>
      <w:r>
        <w:rPr>
          <w:rFonts w:hint="eastAsia" w:ascii="楷体" w:hAnsi="楷体" w:eastAsia="楷体" w:cs="楷体"/>
          <w:spacing w:val="3"/>
          <w:sz w:val="24"/>
          <w:szCs w:val="24"/>
        </w:rPr>
        <w:t>说明：</w:t>
      </w:r>
    </w:p>
    <w:p w14:paraId="6659EADE">
      <w:pPr>
        <w:spacing w:before="193" w:line="315" w:lineRule="auto"/>
        <w:ind w:left="8" w:firstLine="430"/>
        <w:rPr>
          <w:rFonts w:hint="eastAsia" w:ascii="楷体" w:hAnsi="楷体" w:eastAsia="楷体" w:cs="楷体"/>
          <w:sz w:val="24"/>
          <w:szCs w:val="24"/>
        </w:rPr>
      </w:pPr>
      <w:r>
        <w:rPr>
          <w:rFonts w:hint="eastAsia" w:ascii="楷体" w:hAnsi="楷体" w:eastAsia="楷体" w:cs="楷体"/>
          <w:spacing w:val="11"/>
          <w:sz w:val="24"/>
          <w:szCs w:val="24"/>
        </w:rPr>
        <w:t>（1）投标人如实填写表格，无相应内容可填的，填</w:t>
      </w:r>
      <w:r>
        <w:rPr>
          <w:rFonts w:hint="eastAsia" w:ascii="楷体" w:hAnsi="楷体" w:eastAsia="楷体" w:cs="楷体"/>
          <w:spacing w:val="10"/>
          <w:sz w:val="24"/>
          <w:szCs w:val="24"/>
        </w:rPr>
        <w:t>写“无</w:t>
      </w:r>
      <w:r>
        <w:rPr>
          <w:rFonts w:hint="eastAsia" w:ascii="楷体" w:hAnsi="楷体" w:eastAsia="楷体" w:cs="楷体"/>
          <w:spacing w:val="-72"/>
          <w:sz w:val="24"/>
          <w:szCs w:val="24"/>
        </w:rPr>
        <w:t xml:space="preserve"> </w:t>
      </w:r>
      <w:r>
        <w:rPr>
          <w:rFonts w:hint="eastAsia" w:ascii="楷体" w:hAnsi="楷体" w:eastAsia="楷体" w:cs="楷体"/>
          <w:spacing w:val="10"/>
          <w:sz w:val="24"/>
          <w:szCs w:val="24"/>
        </w:rPr>
        <w:t>”、“未测试</w:t>
      </w:r>
      <w:r>
        <w:rPr>
          <w:rFonts w:hint="eastAsia" w:ascii="楷体" w:hAnsi="楷体" w:eastAsia="楷体" w:cs="楷体"/>
          <w:spacing w:val="-70"/>
          <w:sz w:val="24"/>
          <w:szCs w:val="24"/>
        </w:rPr>
        <w:t xml:space="preserve"> </w:t>
      </w:r>
      <w:r>
        <w:rPr>
          <w:rFonts w:hint="eastAsia" w:ascii="楷体" w:hAnsi="楷体" w:eastAsia="楷体" w:cs="楷体"/>
          <w:spacing w:val="10"/>
          <w:sz w:val="24"/>
          <w:szCs w:val="24"/>
        </w:rPr>
        <w:t>”、“没有相应指标</w:t>
      </w:r>
      <w:r>
        <w:rPr>
          <w:rFonts w:hint="eastAsia" w:ascii="楷体" w:hAnsi="楷体" w:eastAsia="楷体" w:cs="楷体"/>
          <w:spacing w:val="-68"/>
          <w:sz w:val="24"/>
          <w:szCs w:val="24"/>
        </w:rPr>
        <w:t xml:space="preserve"> </w:t>
      </w:r>
      <w:r>
        <w:rPr>
          <w:rFonts w:hint="eastAsia" w:ascii="楷体" w:hAnsi="楷体" w:eastAsia="楷体" w:cs="楷体"/>
          <w:spacing w:val="10"/>
          <w:sz w:val="24"/>
          <w:szCs w:val="24"/>
        </w:rPr>
        <w:t>”</w:t>
      </w:r>
      <w:r>
        <w:rPr>
          <w:rFonts w:hint="eastAsia" w:ascii="楷体" w:hAnsi="楷体" w:eastAsia="楷体" w:cs="楷体"/>
          <w:sz w:val="24"/>
          <w:szCs w:val="24"/>
        </w:rPr>
        <w:t xml:space="preserve"> </w:t>
      </w:r>
      <w:r>
        <w:rPr>
          <w:rFonts w:hint="eastAsia" w:ascii="楷体" w:hAnsi="楷体" w:eastAsia="楷体" w:cs="楷体"/>
          <w:spacing w:val="7"/>
          <w:sz w:val="24"/>
          <w:szCs w:val="24"/>
        </w:rPr>
        <w:t>等明确的回答文字，或用“/</w:t>
      </w:r>
      <w:r>
        <w:rPr>
          <w:rFonts w:hint="eastAsia" w:ascii="楷体" w:hAnsi="楷体" w:eastAsia="楷体" w:cs="楷体"/>
          <w:spacing w:val="-57"/>
          <w:sz w:val="24"/>
          <w:szCs w:val="24"/>
        </w:rPr>
        <w:t xml:space="preserve"> </w:t>
      </w:r>
      <w:r>
        <w:rPr>
          <w:rFonts w:hint="eastAsia" w:ascii="楷体" w:hAnsi="楷体" w:eastAsia="楷体" w:cs="楷体"/>
          <w:spacing w:val="7"/>
          <w:sz w:val="24"/>
          <w:szCs w:val="24"/>
        </w:rPr>
        <w:t>”来表示。</w:t>
      </w:r>
    </w:p>
    <w:p w14:paraId="229423F0">
      <w:pPr>
        <w:spacing w:before="193" w:line="315" w:lineRule="auto"/>
        <w:ind w:left="7" w:right="205" w:firstLine="432"/>
        <w:rPr>
          <w:rFonts w:hint="eastAsia" w:ascii="楷体" w:hAnsi="楷体" w:eastAsia="楷体" w:cs="楷体"/>
          <w:sz w:val="24"/>
          <w:szCs w:val="24"/>
        </w:rPr>
      </w:pPr>
      <w:r>
        <w:rPr>
          <w:rFonts w:hint="eastAsia" w:ascii="楷体" w:hAnsi="楷体" w:eastAsia="楷体" w:cs="楷体"/>
          <w:spacing w:val="8"/>
          <w:sz w:val="24"/>
          <w:szCs w:val="24"/>
        </w:rPr>
        <w:t>（2）投标人投报产品包含创新产品或创新服务，需填写此表后，提供《山</w:t>
      </w:r>
      <w:r>
        <w:rPr>
          <w:rFonts w:hint="eastAsia" w:ascii="楷体" w:hAnsi="楷体" w:eastAsia="楷体" w:cs="楷体"/>
          <w:spacing w:val="7"/>
          <w:sz w:val="24"/>
          <w:szCs w:val="24"/>
        </w:rPr>
        <w:t>西省创新产品和服务</w:t>
      </w:r>
      <w:r>
        <w:rPr>
          <w:rFonts w:hint="eastAsia" w:ascii="楷体" w:hAnsi="楷体" w:eastAsia="楷体" w:cs="楷体"/>
          <w:sz w:val="24"/>
          <w:szCs w:val="24"/>
        </w:rPr>
        <w:t xml:space="preserve"> </w:t>
      </w:r>
      <w:r>
        <w:rPr>
          <w:rFonts w:hint="eastAsia" w:ascii="楷体" w:hAnsi="楷体" w:eastAsia="楷体" w:cs="楷体"/>
          <w:spacing w:val="5"/>
          <w:sz w:val="24"/>
          <w:szCs w:val="24"/>
        </w:rPr>
        <w:t>推荐清单》。</w:t>
      </w:r>
    </w:p>
    <w:p w14:paraId="28336723">
      <w:pPr>
        <w:pStyle w:val="20"/>
        <w:spacing w:line="271" w:lineRule="auto"/>
        <w:rPr>
          <w:rFonts w:hint="eastAsia" w:ascii="楷体" w:hAnsi="楷体" w:eastAsia="楷体" w:cs="楷体"/>
          <w:sz w:val="24"/>
          <w:szCs w:val="24"/>
        </w:rPr>
      </w:pPr>
    </w:p>
    <w:p w14:paraId="57085EFD">
      <w:pPr>
        <w:pStyle w:val="20"/>
        <w:spacing w:line="271" w:lineRule="auto"/>
        <w:rPr>
          <w:rFonts w:hint="eastAsia" w:ascii="楷体" w:hAnsi="楷体" w:eastAsia="楷体" w:cs="楷体"/>
          <w:sz w:val="24"/>
          <w:szCs w:val="24"/>
        </w:rPr>
      </w:pPr>
    </w:p>
    <w:p w14:paraId="7730EF5E">
      <w:pPr>
        <w:spacing w:before="65" w:line="353" w:lineRule="auto"/>
        <w:ind w:left="3630" w:right="3070" w:hanging="34"/>
        <w:rPr>
          <w:rFonts w:hint="eastAsia" w:ascii="楷体" w:hAnsi="楷体" w:eastAsia="楷体" w:cs="楷体"/>
          <w:spacing w:val="2"/>
          <w:sz w:val="24"/>
          <w:szCs w:val="24"/>
        </w:rPr>
      </w:pPr>
      <w:r>
        <w:rPr>
          <w:rFonts w:hint="eastAsia" w:ascii="楷体" w:hAnsi="楷体" w:eastAsia="楷体" w:cs="楷体"/>
          <w:spacing w:val="5"/>
          <w:sz w:val="24"/>
          <w:szCs w:val="24"/>
        </w:rPr>
        <w:t>单位名称(全称并加盖章)：</w:t>
      </w:r>
      <w:r>
        <w:rPr>
          <w:rFonts w:hint="eastAsia" w:ascii="楷体" w:hAnsi="楷体" w:eastAsia="楷体" w:cs="楷体"/>
          <w:spacing w:val="2"/>
          <w:sz w:val="24"/>
          <w:szCs w:val="24"/>
        </w:rPr>
        <w:t xml:space="preserve"> </w:t>
      </w:r>
    </w:p>
    <w:p w14:paraId="2B5BD2B9">
      <w:pPr>
        <w:spacing w:before="65" w:line="353" w:lineRule="auto"/>
        <w:ind w:left="3630" w:right="3070" w:hanging="34"/>
        <w:rPr>
          <w:rFonts w:hint="eastAsia" w:ascii="楷体" w:hAnsi="楷体" w:eastAsia="楷体" w:cs="楷体"/>
          <w:sz w:val="24"/>
          <w:szCs w:val="24"/>
        </w:rPr>
      </w:pPr>
      <w:r>
        <w:rPr>
          <w:rFonts w:hint="eastAsia" w:ascii="楷体" w:hAnsi="楷体" w:eastAsia="楷体" w:cs="楷体"/>
          <w:spacing w:val="-13"/>
          <w:sz w:val="24"/>
          <w:szCs w:val="24"/>
        </w:rPr>
        <w:t>日</w:t>
      </w:r>
      <w:r>
        <w:rPr>
          <w:rFonts w:hint="eastAsia" w:ascii="楷体" w:hAnsi="楷体" w:eastAsia="楷体" w:cs="楷体"/>
          <w:spacing w:val="10"/>
          <w:sz w:val="24"/>
          <w:szCs w:val="24"/>
        </w:rPr>
        <w:t xml:space="preserve">   </w:t>
      </w:r>
      <w:r>
        <w:rPr>
          <w:rFonts w:hint="eastAsia" w:ascii="楷体" w:hAnsi="楷体" w:eastAsia="楷体" w:cs="楷体"/>
          <w:spacing w:val="-13"/>
          <w:sz w:val="24"/>
          <w:szCs w:val="24"/>
        </w:rPr>
        <w:t>期：</w:t>
      </w:r>
    </w:p>
    <w:p w14:paraId="7CAFDA7F">
      <w:pPr>
        <w:pStyle w:val="20"/>
        <w:spacing w:line="276" w:lineRule="auto"/>
        <w:rPr>
          <w:rFonts w:hint="eastAsia" w:ascii="楷体" w:hAnsi="楷体" w:eastAsia="楷体" w:cs="楷体"/>
        </w:rPr>
        <w:sectPr>
          <w:pgSz w:w="11905" w:h="16838"/>
          <w:pgMar w:top="1440" w:right="1083" w:bottom="1440" w:left="1083" w:header="850" w:footer="992" w:gutter="0"/>
          <w:cols w:space="720" w:num="1"/>
          <w:docGrid w:type="lines" w:linePitch="291" w:charSpace="0"/>
        </w:sectPr>
      </w:pPr>
    </w:p>
    <w:p w14:paraId="4FF949DB">
      <w:pPr>
        <w:shd w:val="clear" w:color="auto" w:fill="FFFFFF"/>
        <w:spacing w:line="460" w:lineRule="exact"/>
        <w:jc w:val="center"/>
        <w:rPr>
          <w:rFonts w:hint="eastAsia" w:ascii="楷体" w:hAnsi="楷体" w:eastAsia="楷体" w:cs="楷体"/>
          <w:b/>
          <w:spacing w:val="6"/>
          <w:sz w:val="24"/>
          <w:szCs w:val="24"/>
          <w:lang w:bidi="ar"/>
        </w:rPr>
      </w:pPr>
      <w:r>
        <w:rPr>
          <w:rFonts w:hint="eastAsia" w:ascii="楷体" w:hAnsi="楷体" w:eastAsia="楷体" w:cs="楷体"/>
          <w:b/>
          <w:spacing w:val="6"/>
          <w:sz w:val="24"/>
          <w:szCs w:val="24"/>
          <w:lang w:bidi="ar"/>
        </w:rPr>
        <w:t>商品包装符合《商品包装政府采购需求标准（试行）》，快递包装符合《快递包装政府采购需求标准（试行）》，附承诺书，格式自拟</w:t>
      </w:r>
    </w:p>
    <w:p w14:paraId="015E2B6F">
      <w:pPr>
        <w:rPr>
          <w:rFonts w:hint="eastAsia" w:ascii="楷体" w:hAnsi="楷体" w:eastAsia="楷体" w:cs="楷体"/>
          <w:b/>
          <w:spacing w:val="6"/>
          <w:sz w:val="24"/>
          <w:szCs w:val="24"/>
          <w:lang w:bidi="ar"/>
        </w:rPr>
      </w:pPr>
      <w:r>
        <w:rPr>
          <w:rFonts w:hint="eastAsia" w:ascii="楷体" w:hAnsi="楷体" w:eastAsia="楷体" w:cs="楷体"/>
          <w:b/>
          <w:spacing w:val="6"/>
          <w:sz w:val="24"/>
          <w:szCs w:val="24"/>
          <w:lang w:bidi="ar"/>
        </w:rPr>
        <w:br w:type="page"/>
      </w:r>
    </w:p>
    <w:p w14:paraId="6FDCDAD2">
      <w:pPr>
        <w:adjustRightInd w:val="0"/>
        <w:snapToGrid w:val="0"/>
        <w:spacing w:line="480" w:lineRule="exact"/>
        <w:ind w:firstLine="482" w:firstLineChars="200"/>
        <w:rPr>
          <w:rFonts w:hint="eastAsia" w:ascii="楷体" w:hAnsi="楷体" w:eastAsia="楷体" w:cs="楷体"/>
          <w:b/>
          <w:sz w:val="24"/>
        </w:rPr>
      </w:pPr>
      <w:r>
        <w:rPr>
          <w:rFonts w:hint="eastAsia" w:ascii="楷体" w:hAnsi="楷体" w:eastAsia="楷体" w:cs="楷体"/>
          <w:b/>
          <w:sz w:val="24"/>
        </w:rPr>
        <w:t>关于符合本国产品标准的声明函（</w:t>
      </w:r>
      <w:r>
        <w:rPr>
          <w:rFonts w:hint="eastAsia" w:ascii="楷体" w:hAnsi="楷体" w:eastAsia="楷体" w:cs="楷体"/>
          <w:b/>
          <w:kern w:val="0"/>
          <w:sz w:val="24"/>
        </w:rPr>
        <w:t>若有的话，以包为单位分别填写</w:t>
      </w:r>
      <w:r>
        <w:rPr>
          <w:rFonts w:hint="eastAsia" w:ascii="楷体" w:hAnsi="楷体" w:eastAsia="楷体" w:cs="楷体"/>
          <w:b/>
          <w:sz w:val="24"/>
        </w:rPr>
        <w:t>）</w:t>
      </w:r>
    </w:p>
    <w:p w14:paraId="0EEDE3D6">
      <w:pPr>
        <w:widowControl/>
        <w:shd w:val="clear" w:color="auto" w:fill="FFFFFF"/>
        <w:spacing w:before="120" w:after="120" w:line="360" w:lineRule="auto"/>
        <w:jc w:val="center"/>
        <w:rPr>
          <w:rFonts w:hint="eastAsia" w:ascii="楷体" w:hAnsi="楷体" w:eastAsia="楷体" w:cs="楷体"/>
          <w:color w:val="000000"/>
          <w:kern w:val="0"/>
          <w:sz w:val="24"/>
        </w:rPr>
      </w:pPr>
      <w:r>
        <w:rPr>
          <w:rFonts w:hint="eastAsia" w:ascii="楷体" w:hAnsi="楷体" w:eastAsia="楷体" w:cs="楷体"/>
          <w:b/>
          <w:bCs/>
          <w:color w:val="000000"/>
          <w:kern w:val="0"/>
          <w:sz w:val="24"/>
          <w:shd w:val="clear" w:color="auto" w:fill="FFFFFF"/>
        </w:rPr>
        <w:t>关于符合本国产品标准的声明函</w:t>
      </w:r>
    </w:p>
    <w:p w14:paraId="22664299">
      <w:pPr>
        <w:widowControl/>
        <w:shd w:val="clear" w:color="auto" w:fill="FFFFFF"/>
        <w:spacing w:before="120" w:after="120" w:line="360" w:lineRule="auto"/>
        <w:ind w:left="210" w:leftChars="100" w:firstLine="480" w:firstLineChars="20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325E908">
      <w:pPr>
        <w:widowControl/>
        <w:shd w:val="clear" w:color="auto" w:fill="FFFFFF"/>
        <w:spacing w:before="120" w:after="120" w:line="360" w:lineRule="auto"/>
        <w:ind w:left="210" w:leftChars="100" w:firstLine="240" w:firstLineChars="10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1.</w:t>
      </w:r>
      <w:r>
        <w:rPr>
          <w:rFonts w:hint="eastAsia" w:ascii="楷体" w:hAnsi="楷体" w:eastAsia="楷体" w:cs="楷体"/>
          <w:color w:val="000000"/>
          <w:kern w:val="0"/>
          <w:sz w:val="24"/>
          <w:szCs w:val="24"/>
          <w:u w:val="single"/>
          <w:shd w:val="clear" w:color="auto" w:fill="FFFFFF"/>
        </w:rPr>
        <w:t>（产品名称1）</w:t>
      </w:r>
      <w:r>
        <w:rPr>
          <w:rFonts w:hint="eastAsia" w:ascii="楷体" w:hAnsi="楷体" w:eastAsia="楷体" w:cs="楷体"/>
          <w:color w:val="000000"/>
          <w:kern w:val="0"/>
          <w:sz w:val="24"/>
          <w:szCs w:val="24"/>
          <w:shd w:val="clear" w:color="auto" w:fill="FFFFFF"/>
          <w:vertAlign w:val="superscript"/>
        </w:rPr>
        <w:t>1</w:t>
      </w:r>
      <w:r>
        <w:rPr>
          <w:rFonts w:hint="eastAsia" w:ascii="楷体" w:hAnsi="楷体" w:eastAsia="楷体" w:cs="楷体"/>
          <w:color w:val="000000"/>
          <w:kern w:val="0"/>
          <w:sz w:val="24"/>
          <w:szCs w:val="24"/>
          <w:shd w:val="clear" w:color="auto" w:fill="FFFFFF"/>
        </w:rPr>
        <w:t>，生产厂为</w:t>
      </w:r>
      <w:r>
        <w:rPr>
          <w:rFonts w:hint="eastAsia" w:ascii="楷体" w:hAnsi="楷体" w:eastAsia="楷体" w:cs="楷体"/>
          <w:color w:val="000000"/>
          <w:kern w:val="0"/>
          <w:sz w:val="24"/>
          <w:szCs w:val="24"/>
          <w:u w:val="single"/>
          <w:shd w:val="clear" w:color="auto" w:fill="FFFFFF"/>
        </w:rPr>
        <w:t>（厂名）</w:t>
      </w:r>
      <w:r>
        <w:rPr>
          <w:rFonts w:hint="eastAsia" w:ascii="楷体" w:hAnsi="楷体" w:eastAsia="楷体" w:cs="楷体"/>
          <w:color w:val="000000"/>
          <w:kern w:val="0"/>
          <w:sz w:val="24"/>
          <w:szCs w:val="24"/>
          <w:shd w:val="clear" w:color="auto" w:fill="FFFFFF"/>
          <w:vertAlign w:val="superscript"/>
        </w:rPr>
        <w:t>2</w:t>
      </w:r>
      <w:r>
        <w:rPr>
          <w:rFonts w:hint="eastAsia" w:ascii="楷体" w:hAnsi="楷体" w:eastAsia="楷体" w:cs="楷体"/>
          <w:color w:val="000000"/>
          <w:kern w:val="0"/>
          <w:sz w:val="24"/>
          <w:szCs w:val="24"/>
          <w:shd w:val="clear" w:color="auto" w:fill="FFFFFF"/>
        </w:rPr>
        <w:t>，厂址为</w:t>
      </w:r>
      <w:r>
        <w:rPr>
          <w:rFonts w:hint="eastAsia" w:ascii="楷体" w:hAnsi="楷体" w:eastAsia="楷体" w:cs="楷体"/>
          <w:color w:val="000000"/>
          <w:kern w:val="0"/>
          <w:sz w:val="24"/>
          <w:szCs w:val="24"/>
          <w:u w:val="single"/>
          <w:shd w:val="clear" w:color="auto" w:fill="FFFFFF"/>
        </w:rPr>
        <w:t>（生产厂址）</w:t>
      </w:r>
      <w:r>
        <w:rPr>
          <w:rFonts w:hint="eastAsia" w:ascii="楷体" w:hAnsi="楷体" w:eastAsia="楷体" w:cs="楷体"/>
          <w:color w:val="000000"/>
          <w:kern w:val="0"/>
          <w:sz w:val="24"/>
          <w:szCs w:val="24"/>
          <w:shd w:val="clear" w:color="auto" w:fill="FFFFFF"/>
        </w:rPr>
        <w:t>。</w:t>
      </w:r>
      <w:r>
        <w:rPr>
          <w:rFonts w:hint="eastAsia" w:ascii="楷体" w:hAnsi="楷体" w:eastAsia="楷体" w:cs="楷体"/>
          <w:color w:val="000000"/>
          <w:kern w:val="0"/>
          <w:sz w:val="24"/>
          <w:szCs w:val="24"/>
          <w:u w:val="single"/>
          <w:shd w:val="clear" w:color="auto" w:fill="FFFFFF"/>
        </w:rPr>
        <w:t>（产品名称1）</w:t>
      </w:r>
      <w:r>
        <w:rPr>
          <w:rFonts w:hint="eastAsia" w:ascii="楷体" w:hAnsi="楷体" w:eastAsia="楷体" w:cs="楷体"/>
          <w:color w:val="000000"/>
          <w:kern w:val="0"/>
          <w:sz w:val="24"/>
          <w:szCs w:val="24"/>
          <w:shd w:val="clear" w:color="auto" w:fill="FFFFFF"/>
        </w:rPr>
        <w:t>的中国境内生产的组件成本占比≥</w:t>
      </w:r>
      <w:r>
        <w:rPr>
          <w:rFonts w:hint="eastAsia" w:ascii="楷体" w:hAnsi="楷体" w:eastAsia="楷体" w:cs="楷体"/>
          <w:color w:val="000000"/>
          <w:kern w:val="0"/>
          <w:sz w:val="24"/>
          <w:szCs w:val="24"/>
          <w:u w:val="single"/>
          <w:shd w:val="clear" w:color="auto" w:fill="FFFFFF"/>
        </w:rPr>
        <w:t>（规定比例）</w:t>
      </w:r>
      <w:r>
        <w:rPr>
          <w:rFonts w:hint="eastAsia" w:ascii="楷体" w:hAnsi="楷体" w:eastAsia="楷体" w:cs="楷体"/>
          <w:color w:val="000000"/>
          <w:kern w:val="0"/>
          <w:sz w:val="24"/>
          <w:szCs w:val="24"/>
          <w:shd w:val="clear" w:color="auto" w:fill="FFFFFF"/>
          <w:vertAlign w:val="superscript"/>
        </w:rPr>
        <w:t>3</w:t>
      </w:r>
      <w:r>
        <w:rPr>
          <w:rFonts w:hint="eastAsia" w:ascii="楷体" w:hAnsi="楷体" w:eastAsia="楷体" w:cs="楷体"/>
          <w:color w:val="000000"/>
          <w:kern w:val="0"/>
          <w:sz w:val="24"/>
          <w:szCs w:val="24"/>
          <w:shd w:val="clear" w:color="auto" w:fill="FFFFFF"/>
        </w:rPr>
        <w:t>。</w:t>
      </w:r>
      <w:r>
        <w:rPr>
          <w:rFonts w:hint="eastAsia" w:ascii="楷体" w:hAnsi="楷体" w:eastAsia="楷体" w:cs="楷体"/>
          <w:color w:val="000000"/>
          <w:kern w:val="0"/>
          <w:sz w:val="24"/>
          <w:szCs w:val="24"/>
          <w:u w:val="single"/>
          <w:shd w:val="clear" w:color="auto" w:fill="FFFFFF"/>
        </w:rPr>
        <w:t>（产品名称1）</w:t>
      </w:r>
      <w:r>
        <w:rPr>
          <w:rFonts w:hint="eastAsia" w:ascii="楷体" w:hAnsi="楷体" w:eastAsia="楷体" w:cs="楷体"/>
          <w:color w:val="000000"/>
          <w:kern w:val="0"/>
          <w:sz w:val="24"/>
          <w:szCs w:val="24"/>
          <w:shd w:val="clear" w:color="auto" w:fill="FFFFFF"/>
        </w:rPr>
        <w:t>的</w:t>
      </w:r>
      <w:r>
        <w:rPr>
          <w:rFonts w:hint="eastAsia" w:ascii="楷体" w:hAnsi="楷体" w:eastAsia="楷体" w:cs="楷体"/>
          <w:color w:val="000000"/>
          <w:kern w:val="0"/>
          <w:sz w:val="24"/>
          <w:szCs w:val="24"/>
          <w:u w:val="single"/>
          <w:shd w:val="clear" w:color="auto" w:fill="FFFFFF"/>
        </w:rPr>
        <w:t>（关键组件）</w:t>
      </w:r>
      <w:r>
        <w:rPr>
          <w:rFonts w:hint="eastAsia" w:ascii="楷体" w:hAnsi="楷体" w:eastAsia="楷体" w:cs="楷体"/>
          <w:color w:val="000000"/>
          <w:kern w:val="0"/>
          <w:sz w:val="24"/>
          <w:szCs w:val="24"/>
          <w:shd w:val="clear" w:color="auto" w:fill="FFFFFF"/>
          <w:vertAlign w:val="superscript"/>
        </w:rPr>
        <w:t>4</w:t>
      </w:r>
      <w:r>
        <w:rPr>
          <w:rFonts w:hint="eastAsia" w:ascii="楷体" w:hAnsi="楷体" w:eastAsia="楷体" w:cs="楷体"/>
          <w:color w:val="000000"/>
          <w:kern w:val="0"/>
          <w:sz w:val="24"/>
          <w:szCs w:val="24"/>
          <w:shd w:val="clear" w:color="auto" w:fill="FFFFFF"/>
        </w:rPr>
        <w:t>在中国境内生产。</w:t>
      </w:r>
      <w:r>
        <w:rPr>
          <w:rFonts w:hint="eastAsia" w:ascii="楷体" w:hAnsi="楷体" w:eastAsia="楷体" w:cs="楷体"/>
          <w:color w:val="000000"/>
          <w:kern w:val="0"/>
          <w:sz w:val="24"/>
          <w:szCs w:val="24"/>
          <w:u w:val="single"/>
          <w:shd w:val="clear" w:color="auto" w:fill="FFFFFF"/>
        </w:rPr>
        <w:t>（产品名称1）</w:t>
      </w:r>
      <w:r>
        <w:rPr>
          <w:rFonts w:hint="eastAsia" w:ascii="楷体" w:hAnsi="楷体" w:eastAsia="楷体" w:cs="楷体"/>
          <w:color w:val="000000"/>
          <w:kern w:val="0"/>
          <w:sz w:val="24"/>
          <w:szCs w:val="24"/>
          <w:shd w:val="clear" w:color="auto" w:fill="FFFFFF"/>
        </w:rPr>
        <w:t>的</w:t>
      </w:r>
      <w:r>
        <w:rPr>
          <w:rFonts w:hint="eastAsia" w:ascii="楷体" w:hAnsi="楷体" w:eastAsia="楷体" w:cs="楷体"/>
          <w:color w:val="000000"/>
          <w:kern w:val="0"/>
          <w:sz w:val="24"/>
          <w:szCs w:val="24"/>
          <w:u w:val="single"/>
          <w:shd w:val="clear" w:color="auto" w:fill="FFFFFF"/>
        </w:rPr>
        <w:t>（关键工序）</w:t>
      </w:r>
      <w:r>
        <w:rPr>
          <w:rFonts w:hint="eastAsia" w:ascii="楷体" w:hAnsi="楷体" w:eastAsia="楷体" w:cs="楷体"/>
          <w:color w:val="000000"/>
          <w:kern w:val="0"/>
          <w:sz w:val="24"/>
          <w:szCs w:val="24"/>
          <w:shd w:val="clear" w:color="auto" w:fill="FFFFFF"/>
          <w:vertAlign w:val="superscript"/>
        </w:rPr>
        <w:t>5</w:t>
      </w:r>
      <w:r>
        <w:rPr>
          <w:rFonts w:hint="eastAsia" w:ascii="楷体" w:hAnsi="楷体" w:eastAsia="楷体" w:cs="楷体"/>
          <w:color w:val="000000"/>
          <w:kern w:val="0"/>
          <w:sz w:val="24"/>
          <w:szCs w:val="24"/>
          <w:shd w:val="clear" w:color="auto" w:fill="FFFFFF"/>
        </w:rPr>
        <w:t>在中国境内完成。</w:t>
      </w:r>
    </w:p>
    <w:p w14:paraId="3BE78173">
      <w:pPr>
        <w:widowControl/>
        <w:shd w:val="clear" w:color="auto" w:fill="FFFFFF"/>
        <w:spacing w:before="120" w:after="120" w:line="360" w:lineRule="auto"/>
        <w:ind w:left="210" w:leftChars="100" w:firstLine="240" w:firstLineChars="10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2.</w:t>
      </w:r>
      <w:r>
        <w:rPr>
          <w:rFonts w:hint="eastAsia" w:ascii="楷体" w:hAnsi="楷体" w:eastAsia="楷体" w:cs="楷体"/>
          <w:color w:val="000000"/>
          <w:kern w:val="0"/>
          <w:sz w:val="24"/>
          <w:szCs w:val="24"/>
          <w:u w:val="single"/>
          <w:shd w:val="clear" w:color="auto" w:fill="FFFFFF"/>
        </w:rPr>
        <w:t>（产品名称2）</w:t>
      </w:r>
      <w:r>
        <w:rPr>
          <w:rFonts w:hint="eastAsia" w:ascii="楷体" w:hAnsi="楷体" w:eastAsia="楷体" w:cs="楷体"/>
          <w:color w:val="000000"/>
          <w:kern w:val="0"/>
          <w:sz w:val="24"/>
          <w:szCs w:val="24"/>
          <w:shd w:val="clear" w:color="auto" w:fill="FFFFFF"/>
        </w:rPr>
        <w:t>，生产厂为</w:t>
      </w:r>
      <w:r>
        <w:rPr>
          <w:rFonts w:hint="eastAsia" w:ascii="楷体" w:hAnsi="楷体" w:eastAsia="楷体" w:cs="楷体"/>
          <w:color w:val="000000"/>
          <w:kern w:val="0"/>
          <w:sz w:val="24"/>
          <w:szCs w:val="24"/>
          <w:u w:val="single"/>
          <w:shd w:val="clear" w:color="auto" w:fill="FFFFFF"/>
        </w:rPr>
        <w:t>（厂名）</w:t>
      </w:r>
      <w:r>
        <w:rPr>
          <w:rFonts w:hint="eastAsia" w:ascii="楷体" w:hAnsi="楷体" w:eastAsia="楷体" w:cs="楷体"/>
          <w:color w:val="000000"/>
          <w:kern w:val="0"/>
          <w:sz w:val="24"/>
          <w:szCs w:val="24"/>
          <w:shd w:val="clear" w:color="auto" w:fill="FFFFFF"/>
        </w:rPr>
        <w:t>，厂址为</w:t>
      </w:r>
      <w:r>
        <w:rPr>
          <w:rFonts w:hint="eastAsia" w:ascii="楷体" w:hAnsi="楷体" w:eastAsia="楷体" w:cs="楷体"/>
          <w:color w:val="000000"/>
          <w:kern w:val="0"/>
          <w:sz w:val="24"/>
          <w:szCs w:val="24"/>
          <w:u w:val="single"/>
          <w:shd w:val="clear" w:color="auto" w:fill="FFFFFF"/>
        </w:rPr>
        <w:t>（生产厂址）</w:t>
      </w:r>
      <w:r>
        <w:rPr>
          <w:rFonts w:hint="eastAsia" w:ascii="楷体" w:hAnsi="楷体" w:eastAsia="楷体" w:cs="楷体"/>
          <w:color w:val="000000"/>
          <w:kern w:val="0"/>
          <w:sz w:val="24"/>
          <w:szCs w:val="24"/>
          <w:shd w:val="clear" w:color="auto" w:fill="FFFFFF"/>
        </w:rPr>
        <w:t>。</w:t>
      </w:r>
      <w:r>
        <w:rPr>
          <w:rFonts w:hint="eastAsia" w:ascii="楷体" w:hAnsi="楷体" w:eastAsia="楷体" w:cs="楷体"/>
          <w:color w:val="000000"/>
          <w:kern w:val="0"/>
          <w:sz w:val="24"/>
          <w:szCs w:val="24"/>
          <w:u w:val="single"/>
          <w:shd w:val="clear" w:color="auto" w:fill="FFFFFF"/>
        </w:rPr>
        <w:t>（产品名称2）</w:t>
      </w:r>
      <w:r>
        <w:rPr>
          <w:rFonts w:hint="eastAsia" w:ascii="楷体" w:hAnsi="楷体" w:eastAsia="楷体" w:cs="楷体"/>
          <w:color w:val="000000"/>
          <w:kern w:val="0"/>
          <w:sz w:val="24"/>
          <w:szCs w:val="24"/>
          <w:shd w:val="clear" w:color="auto" w:fill="FFFFFF"/>
        </w:rPr>
        <w:t>的中国境内生产的组件成本占比≥</w:t>
      </w:r>
      <w:r>
        <w:rPr>
          <w:rFonts w:hint="eastAsia" w:ascii="楷体" w:hAnsi="楷体" w:eastAsia="楷体" w:cs="楷体"/>
          <w:color w:val="000000"/>
          <w:kern w:val="0"/>
          <w:sz w:val="24"/>
          <w:szCs w:val="24"/>
          <w:u w:val="single"/>
          <w:shd w:val="clear" w:color="auto" w:fill="FFFFFF"/>
        </w:rPr>
        <w:t>（规定比例）</w:t>
      </w:r>
      <w:r>
        <w:rPr>
          <w:rFonts w:hint="eastAsia" w:ascii="楷体" w:hAnsi="楷体" w:eastAsia="楷体" w:cs="楷体"/>
          <w:color w:val="000000"/>
          <w:kern w:val="0"/>
          <w:sz w:val="24"/>
          <w:szCs w:val="24"/>
          <w:shd w:val="clear" w:color="auto" w:fill="FFFFFF"/>
        </w:rPr>
        <w:t>。</w:t>
      </w:r>
      <w:r>
        <w:rPr>
          <w:rFonts w:hint="eastAsia" w:ascii="楷体" w:hAnsi="楷体" w:eastAsia="楷体" w:cs="楷体"/>
          <w:color w:val="000000"/>
          <w:kern w:val="0"/>
          <w:sz w:val="24"/>
          <w:szCs w:val="24"/>
          <w:u w:val="single"/>
          <w:shd w:val="clear" w:color="auto" w:fill="FFFFFF"/>
        </w:rPr>
        <w:t>（产品名称2）</w:t>
      </w:r>
      <w:r>
        <w:rPr>
          <w:rFonts w:hint="eastAsia" w:ascii="楷体" w:hAnsi="楷体" w:eastAsia="楷体" w:cs="楷体"/>
          <w:color w:val="000000"/>
          <w:kern w:val="0"/>
          <w:sz w:val="24"/>
          <w:szCs w:val="24"/>
          <w:shd w:val="clear" w:color="auto" w:fill="FFFFFF"/>
        </w:rPr>
        <w:t>的</w:t>
      </w:r>
      <w:r>
        <w:rPr>
          <w:rFonts w:hint="eastAsia" w:ascii="楷体" w:hAnsi="楷体" w:eastAsia="楷体" w:cs="楷体"/>
          <w:color w:val="000000"/>
          <w:kern w:val="0"/>
          <w:sz w:val="24"/>
          <w:szCs w:val="24"/>
          <w:u w:val="single"/>
          <w:shd w:val="clear" w:color="auto" w:fill="FFFFFF"/>
        </w:rPr>
        <w:t>（关键组件）</w:t>
      </w:r>
      <w:r>
        <w:rPr>
          <w:rFonts w:hint="eastAsia" w:ascii="楷体" w:hAnsi="楷体" w:eastAsia="楷体" w:cs="楷体"/>
          <w:color w:val="000000"/>
          <w:kern w:val="0"/>
          <w:sz w:val="24"/>
          <w:szCs w:val="24"/>
          <w:shd w:val="clear" w:color="auto" w:fill="FFFFFF"/>
        </w:rPr>
        <w:t>在中国境内生产。</w:t>
      </w:r>
      <w:r>
        <w:rPr>
          <w:rFonts w:hint="eastAsia" w:ascii="楷体" w:hAnsi="楷体" w:eastAsia="楷体" w:cs="楷体"/>
          <w:color w:val="000000"/>
          <w:kern w:val="0"/>
          <w:sz w:val="24"/>
          <w:szCs w:val="24"/>
          <w:u w:val="single"/>
          <w:shd w:val="clear" w:color="auto" w:fill="FFFFFF"/>
        </w:rPr>
        <w:t>（产品名称2）</w:t>
      </w:r>
      <w:r>
        <w:rPr>
          <w:rFonts w:hint="eastAsia" w:ascii="楷体" w:hAnsi="楷体" w:eastAsia="楷体" w:cs="楷体"/>
          <w:color w:val="000000"/>
          <w:kern w:val="0"/>
          <w:sz w:val="24"/>
          <w:szCs w:val="24"/>
          <w:shd w:val="clear" w:color="auto" w:fill="FFFFFF"/>
        </w:rPr>
        <w:t>的</w:t>
      </w:r>
      <w:r>
        <w:rPr>
          <w:rFonts w:hint="eastAsia" w:ascii="楷体" w:hAnsi="楷体" w:eastAsia="楷体" w:cs="楷体"/>
          <w:color w:val="000000"/>
          <w:kern w:val="0"/>
          <w:sz w:val="24"/>
          <w:szCs w:val="24"/>
          <w:u w:val="single"/>
          <w:shd w:val="clear" w:color="auto" w:fill="FFFFFF"/>
        </w:rPr>
        <w:t>（关键工序）</w:t>
      </w:r>
      <w:r>
        <w:rPr>
          <w:rFonts w:hint="eastAsia" w:ascii="楷体" w:hAnsi="楷体" w:eastAsia="楷体" w:cs="楷体"/>
          <w:color w:val="000000"/>
          <w:kern w:val="0"/>
          <w:sz w:val="24"/>
          <w:szCs w:val="24"/>
          <w:shd w:val="clear" w:color="auto" w:fill="FFFFFF"/>
        </w:rPr>
        <w:t>在中国境内完成。</w:t>
      </w:r>
    </w:p>
    <w:p w14:paraId="193E5EC5">
      <w:pPr>
        <w:widowControl/>
        <w:shd w:val="clear" w:color="auto" w:fill="FFFFFF"/>
        <w:spacing w:before="120" w:after="120" w:line="360" w:lineRule="auto"/>
        <w:ind w:left="210" w:leftChars="100" w:firstLine="240" w:firstLineChars="10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w:t>
      </w:r>
    </w:p>
    <w:p w14:paraId="7E665264">
      <w:pPr>
        <w:widowControl/>
        <w:shd w:val="clear" w:color="auto" w:fill="FFFFFF"/>
        <w:spacing w:before="120" w:after="120" w:line="360" w:lineRule="auto"/>
        <w:ind w:left="210" w:leftChars="100" w:firstLine="240" w:firstLineChars="10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本公司（单位）对上述声明内容的真实性负责。如有虚假，愿承担相应法律责任。</w:t>
      </w:r>
    </w:p>
    <w:p w14:paraId="423438D3">
      <w:pPr>
        <w:widowControl/>
        <w:shd w:val="clear" w:color="auto" w:fill="FFFFFF"/>
        <w:spacing w:before="120" w:after="120" w:line="360" w:lineRule="auto"/>
        <w:jc w:val="left"/>
        <w:rPr>
          <w:rFonts w:hint="eastAsia" w:ascii="楷体" w:hAnsi="楷体" w:eastAsia="楷体" w:cs="楷体"/>
          <w:color w:val="000000"/>
          <w:kern w:val="0"/>
          <w:szCs w:val="21"/>
        </w:rPr>
      </w:pPr>
    </w:p>
    <w:p w14:paraId="39B1419A">
      <w:pPr>
        <w:widowControl/>
        <w:shd w:val="clear" w:color="auto" w:fill="FFFFFF"/>
        <w:spacing w:before="120" w:after="120" w:line="360" w:lineRule="auto"/>
        <w:jc w:val="righ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公司（单位）名称（盖章）：　        </w:t>
      </w:r>
    </w:p>
    <w:p w14:paraId="79397510">
      <w:pPr>
        <w:widowControl/>
        <w:shd w:val="clear" w:color="auto" w:fill="FFFFFF"/>
        <w:spacing w:before="120" w:after="120" w:line="360" w:lineRule="auto"/>
        <w:ind w:right="210"/>
        <w:jc w:val="right"/>
        <w:rPr>
          <w:rFonts w:hint="eastAsia" w:ascii="楷体" w:hAnsi="楷体" w:eastAsia="楷体" w:cs="楷体"/>
          <w:color w:val="000000"/>
          <w:kern w:val="0"/>
          <w:szCs w:val="21"/>
        </w:rPr>
      </w:pPr>
      <w:r>
        <w:rPr>
          <w:rFonts w:hint="eastAsia" w:ascii="楷体" w:hAnsi="楷体" w:eastAsia="楷体" w:cs="楷体"/>
          <w:color w:val="000000"/>
          <w:kern w:val="0"/>
          <w:sz w:val="24"/>
          <w:szCs w:val="24"/>
          <w:shd w:val="clear" w:color="auto" w:fill="FFFFFF"/>
        </w:rPr>
        <w:t>日期：   年　  月　  日   </w:t>
      </w:r>
      <w:r>
        <w:rPr>
          <w:rFonts w:hint="eastAsia" w:ascii="楷体" w:hAnsi="楷体" w:eastAsia="楷体" w:cs="楷体"/>
          <w:color w:val="000000"/>
          <w:kern w:val="0"/>
          <w:szCs w:val="21"/>
          <w:shd w:val="clear" w:color="auto" w:fill="FFFFFF"/>
        </w:rPr>
        <w:t>      </w:t>
      </w:r>
    </w:p>
    <w:p w14:paraId="704619F2">
      <w:pPr>
        <w:widowControl/>
        <w:shd w:val="clear" w:color="auto" w:fill="FFFFFF"/>
        <w:spacing w:before="120" w:after="120" w:line="360" w:lineRule="auto"/>
        <w:ind w:left="210" w:leftChars="100" w:firstLine="240" w:firstLineChars="10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1.产品如有型号，请在“产品名称”栏一并填写。</w:t>
      </w:r>
    </w:p>
    <w:p w14:paraId="11C8958D">
      <w:pPr>
        <w:widowControl/>
        <w:shd w:val="clear" w:color="auto" w:fill="FFFFFF"/>
        <w:spacing w:before="120" w:after="120" w:line="360" w:lineRule="auto"/>
        <w:ind w:left="210" w:leftChars="100" w:firstLine="240" w:firstLineChars="10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2.生产厂名与厂址应与生产厂营业执照载明的相关信息保持一致。</w:t>
      </w:r>
    </w:p>
    <w:p w14:paraId="660D14E4">
      <w:pPr>
        <w:widowControl/>
        <w:shd w:val="clear" w:color="auto" w:fill="FFFFFF"/>
        <w:spacing w:before="120" w:after="120" w:line="360" w:lineRule="auto"/>
        <w:ind w:left="210" w:leftChars="100" w:firstLine="240" w:firstLineChars="100"/>
        <w:jc w:val="left"/>
        <w:rPr>
          <w:rFonts w:hint="eastAsia" w:ascii="楷体" w:hAnsi="楷体" w:eastAsia="楷体" w:cs="楷体"/>
          <w:color w:val="000000"/>
          <w:kern w:val="0"/>
          <w:sz w:val="24"/>
          <w:szCs w:val="24"/>
          <w:shd w:val="clear" w:color="auto" w:fill="FFFFFF"/>
        </w:rPr>
      </w:pPr>
      <w:r>
        <w:rPr>
          <w:rFonts w:hint="eastAsia" w:ascii="楷体" w:hAnsi="楷体" w:eastAsia="楷体" w:cs="楷体"/>
          <w:color w:val="000000"/>
          <w:kern w:val="0"/>
          <w:sz w:val="24"/>
          <w:szCs w:val="24"/>
          <w:shd w:val="clear" w:color="auto" w:fill="FFFFFF"/>
        </w:rPr>
        <w:t>3.该产品的中国境内生产的组件成本占比相关要求实施前，“规定比例”栏可不填，下</w:t>
      </w:r>
    </w:p>
    <w:p w14:paraId="05BA62AB">
      <w:pPr>
        <w:widowControl/>
        <w:shd w:val="clear" w:color="auto" w:fill="FFFFFF"/>
        <w:spacing w:before="120" w:after="120" w:line="360" w:lineRule="auto"/>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shd w:val="clear" w:color="auto" w:fill="FFFFFF"/>
        </w:rPr>
        <w:t>同。</w:t>
      </w:r>
    </w:p>
    <w:p w14:paraId="458F3FAE">
      <w:pPr>
        <w:widowControl/>
        <w:shd w:val="clear" w:color="auto" w:fill="FFFFFF"/>
        <w:spacing w:before="120" w:after="120" w:line="360" w:lineRule="auto"/>
        <w:ind w:left="210" w:leftChars="100" w:firstLine="240" w:firstLineChars="100"/>
        <w:jc w:val="left"/>
        <w:rPr>
          <w:rFonts w:hint="eastAsia" w:ascii="楷体" w:hAnsi="楷体" w:eastAsia="楷体" w:cs="楷体"/>
          <w:color w:val="000000"/>
          <w:kern w:val="0"/>
          <w:sz w:val="24"/>
          <w:szCs w:val="24"/>
          <w:shd w:val="clear" w:color="auto" w:fill="FFFFFF"/>
        </w:rPr>
      </w:pPr>
      <w:r>
        <w:rPr>
          <w:rFonts w:hint="eastAsia" w:ascii="楷体" w:hAnsi="楷体" w:eastAsia="楷体" w:cs="楷体"/>
          <w:color w:val="000000"/>
          <w:kern w:val="0"/>
          <w:sz w:val="24"/>
          <w:szCs w:val="24"/>
          <w:shd w:val="clear" w:color="auto" w:fill="FFFFFF"/>
        </w:rPr>
        <w:t>4.该产品的关键组件要求实施前，“关键组件”栏可不填，下同。</w:t>
      </w:r>
    </w:p>
    <w:p w14:paraId="1BAD2E25">
      <w:pPr>
        <w:pStyle w:val="2"/>
        <w:ind w:firstLine="480" w:firstLineChars="200"/>
        <w:rPr>
          <w:rFonts w:hint="eastAsia" w:ascii="楷体" w:hAnsi="楷体" w:eastAsia="楷体" w:cs="楷体"/>
          <w:sz w:val="24"/>
          <w:szCs w:val="28"/>
        </w:rPr>
      </w:pPr>
      <w:r>
        <w:rPr>
          <w:rFonts w:hint="eastAsia" w:ascii="楷体" w:hAnsi="楷体" w:eastAsia="楷体" w:cs="楷体"/>
          <w:color w:val="000000"/>
          <w:sz w:val="24"/>
          <w:szCs w:val="24"/>
          <w:shd w:val="clear" w:color="auto" w:fill="FFFFFF"/>
        </w:rPr>
        <w:t>5.该产品的关键工序要求实施前，“关键工序”栏可不填，下同。</w:t>
      </w:r>
    </w:p>
    <w:p w14:paraId="1476B1D7">
      <w:pPr>
        <w:rPr>
          <w:rFonts w:hint="eastAsia" w:ascii="楷体" w:hAnsi="楷体" w:eastAsia="楷体" w:cs="楷体"/>
          <w:b/>
          <w:spacing w:val="6"/>
          <w:sz w:val="24"/>
          <w:szCs w:val="24"/>
          <w:lang w:bidi="ar"/>
        </w:rPr>
      </w:pPr>
      <w:r>
        <w:rPr>
          <w:rFonts w:hint="eastAsia" w:ascii="楷体" w:hAnsi="楷体" w:eastAsia="楷体" w:cs="楷体"/>
          <w:b/>
          <w:spacing w:val="6"/>
          <w:sz w:val="24"/>
          <w:szCs w:val="24"/>
          <w:lang w:bidi="ar"/>
        </w:rPr>
        <w:br w:type="page"/>
      </w:r>
    </w:p>
    <w:p w14:paraId="2EF9DACD">
      <w:pPr>
        <w:snapToGrid w:val="0"/>
        <w:spacing w:line="360" w:lineRule="auto"/>
        <w:jc w:val="both"/>
        <w:rPr>
          <w:rFonts w:hint="eastAsia" w:ascii="楷体" w:hAnsi="楷体" w:eastAsia="楷体" w:cs="楷体"/>
          <w:b/>
          <w:bCs/>
          <w:spacing w:val="20"/>
          <w:kern w:val="0"/>
          <w:sz w:val="22"/>
          <w:szCs w:val="22"/>
        </w:rPr>
      </w:pPr>
      <w:r>
        <w:rPr>
          <w:rFonts w:hint="eastAsia" w:ascii="楷体" w:hAnsi="楷体" w:eastAsia="楷体" w:cs="楷体"/>
          <w:b/>
          <w:bCs/>
          <w:spacing w:val="20"/>
          <w:kern w:val="0"/>
          <w:sz w:val="24"/>
          <w:szCs w:val="24"/>
        </w:rPr>
        <w:t>相关附件</w:t>
      </w:r>
    </w:p>
    <w:p w14:paraId="79E1A587">
      <w:pPr>
        <w:outlineLvl w:val="0"/>
        <w:rPr>
          <w:rFonts w:hint="eastAsia" w:ascii="楷体" w:hAnsi="楷体" w:eastAsia="楷体" w:cs="楷体"/>
          <w:b/>
          <w:bCs/>
          <w:sz w:val="24"/>
          <w:szCs w:val="24"/>
        </w:rPr>
      </w:pPr>
      <w:bookmarkStart w:id="166" w:name="_Toc28607"/>
      <w:r>
        <w:rPr>
          <w:rFonts w:hint="eastAsia" w:ascii="楷体" w:hAnsi="楷体" w:eastAsia="楷体" w:cs="楷体"/>
          <w:b/>
          <w:sz w:val="24"/>
          <w:szCs w:val="24"/>
        </w:rPr>
        <w:t>附件1：</w:t>
      </w:r>
      <w:r>
        <w:rPr>
          <w:rFonts w:hint="eastAsia" w:ascii="楷体" w:hAnsi="楷体" w:eastAsia="楷体" w:cs="楷体"/>
          <w:b/>
          <w:bCs/>
          <w:sz w:val="24"/>
          <w:szCs w:val="24"/>
        </w:rPr>
        <w:t>质疑函范本</w:t>
      </w:r>
      <w:bookmarkEnd w:id="166"/>
    </w:p>
    <w:p w14:paraId="78E8CD1D">
      <w:pPr>
        <w:keepNext w:val="0"/>
        <w:keepLines w:val="0"/>
        <w:pageBreakBefore w:val="0"/>
        <w:widowControl w:val="0"/>
        <w:kinsoku/>
        <w:wordWrap/>
        <w:overflowPunct/>
        <w:topLinePunct w:val="0"/>
        <w:autoSpaceDE/>
        <w:autoSpaceDN/>
        <w:bidi w:val="0"/>
        <w:adjustRightInd w:val="0"/>
        <w:snapToGrid w:val="0"/>
        <w:spacing w:before="312" w:beforeLines="100" w:line="480" w:lineRule="auto"/>
        <w:textAlignment w:val="auto"/>
        <w:outlineLvl w:val="9"/>
        <w:rPr>
          <w:rFonts w:hint="eastAsia" w:ascii="楷体" w:hAnsi="楷体" w:eastAsia="楷体" w:cs="楷体"/>
          <w:bCs/>
          <w:sz w:val="24"/>
          <w:szCs w:val="24"/>
        </w:rPr>
      </w:pPr>
      <w:r>
        <w:rPr>
          <w:rFonts w:hint="eastAsia" w:ascii="楷体" w:hAnsi="楷体" w:eastAsia="楷体" w:cs="楷体"/>
          <w:bCs/>
          <w:sz w:val="24"/>
          <w:szCs w:val="24"/>
        </w:rPr>
        <w:t>一、质疑供应商基本信息</w:t>
      </w:r>
    </w:p>
    <w:p w14:paraId="6F3C1009">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质疑供应商：</w:t>
      </w:r>
      <w:r>
        <w:rPr>
          <w:rFonts w:hint="eastAsia" w:ascii="楷体" w:hAnsi="楷体" w:eastAsia="楷体" w:cs="楷体"/>
          <w:sz w:val="24"/>
          <w:szCs w:val="24"/>
          <w:u w:val="dotted"/>
        </w:rPr>
        <w:t xml:space="preserve">                                        </w:t>
      </w:r>
    </w:p>
    <w:p w14:paraId="10C1B7D4">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地址：</w:t>
      </w:r>
      <w:r>
        <w:rPr>
          <w:rFonts w:hint="eastAsia" w:ascii="楷体" w:hAnsi="楷体" w:eastAsia="楷体" w:cs="楷体"/>
          <w:sz w:val="24"/>
          <w:szCs w:val="24"/>
          <w:u w:val="dotted"/>
        </w:rPr>
        <w:t xml:space="preserve">                          </w:t>
      </w:r>
      <w:r>
        <w:rPr>
          <w:rFonts w:hint="eastAsia" w:ascii="楷体" w:hAnsi="楷体" w:eastAsia="楷体" w:cs="楷体"/>
          <w:sz w:val="24"/>
          <w:szCs w:val="24"/>
        </w:rPr>
        <w:t>邮编：</w:t>
      </w:r>
      <w:r>
        <w:rPr>
          <w:rFonts w:hint="eastAsia" w:ascii="楷体" w:hAnsi="楷体" w:eastAsia="楷体" w:cs="楷体"/>
          <w:sz w:val="24"/>
          <w:szCs w:val="24"/>
          <w:u w:val="dotted"/>
        </w:rPr>
        <w:t xml:space="preserve">                                  </w:t>
      </w:r>
    </w:p>
    <w:p w14:paraId="1CC4EC0E">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联系人：</w:t>
      </w:r>
      <w:r>
        <w:rPr>
          <w:rFonts w:hint="eastAsia" w:ascii="楷体" w:hAnsi="楷体" w:eastAsia="楷体" w:cs="楷体"/>
          <w:sz w:val="24"/>
          <w:szCs w:val="24"/>
          <w:u w:val="dotted"/>
        </w:rPr>
        <w:t xml:space="preserve">                      </w:t>
      </w:r>
      <w:r>
        <w:rPr>
          <w:rFonts w:hint="eastAsia" w:ascii="楷体" w:hAnsi="楷体" w:eastAsia="楷体" w:cs="楷体"/>
          <w:sz w:val="24"/>
          <w:szCs w:val="24"/>
        </w:rPr>
        <w:t>联系电话：</w:t>
      </w:r>
      <w:r>
        <w:rPr>
          <w:rFonts w:hint="eastAsia" w:ascii="楷体" w:hAnsi="楷体" w:eastAsia="楷体" w:cs="楷体"/>
          <w:sz w:val="24"/>
          <w:szCs w:val="24"/>
          <w:u w:val="dotted"/>
        </w:rPr>
        <w:t xml:space="preserve">                              </w:t>
      </w:r>
    </w:p>
    <w:p w14:paraId="59F21FAE">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授权代表：</w:t>
      </w:r>
      <w:r>
        <w:rPr>
          <w:rFonts w:hint="eastAsia" w:ascii="楷体" w:hAnsi="楷体" w:eastAsia="楷体" w:cs="楷体"/>
          <w:sz w:val="24"/>
          <w:szCs w:val="24"/>
          <w:u w:val="dotted"/>
        </w:rPr>
        <w:t xml:space="preserve">                                          </w:t>
      </w:r>
    </w:p>
    <w:p w14:paraId="0F1E403A">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联系电话：</w:t>
      </w:r>
      <w:r>
        <w:rPr>
          <w:rFonts w:hint="eastAsia" w:ascii="楷体" w:hAnsi="楷体" w:eastAsia="楷体" w:cs="楷体"/>
          <w:sz w:val="24"/>
          <w:szCs w:val="24"/>
          <w:u w:val="dotted"/>
        </w:rPr>
        <w:t xml:space="preserve">                                           </w:t>
      </w:r>
      <w:r>
        <w:rPr>
          <w:rFonts w:hint="eastAsia" w:ascii="楷体" w:hAnsi="楷体" w:eastAsia="楷体" w:cs="楷体"/>
          <w:sz w:val="24"/>
          <w:szCs w:val="24"/>
        </w:rPr>
        <w:t xml:space="preserve"> </w:t>
      </w:r>
    </w:p>
    <w:p w14:paraId="4A3AE66D">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 xml:space="preserve">地址： </w:t>
      </w:r>
      <w:r>
        <w:rPr>
          <w:rFonts w:hint="eastAsia" w:ascii="楷体" w:hAnsi="楷体" w:eastAsia="楷体" w:cs="楷体"/>
          <w:sz w:val="24"/>
          <w:szCs w:val="24"/>
          <w:u w:val="dotted"/>
        </w:rPr>
        <w:t xml:space="preserve">                        </w:t>
      </w:r>
      <w:r>
        <w:rPr>
          <w:rFonts w:hint="eastAsia" w:ascii="楷体" w:hAnsi="楷体" w:eastAsia="楷体" w:cs="楷体"/>
          <w:sz w:val="24"/>
          <w:szCs w:val="24"/>
        </w:rPr>
        <w:t>邮编：</w:t>
      </w:r>
      <w:r>
        <w:rPr>
          <w:rFonts w:hint="eastAsia" w:ascii="楷体" w:hAnsi="楷体" w:eastAsia="楷体" w:cs="楷体"/>
          <w:sz w:val="24"/>
          <w:szCs w:val="24"/>
          <w:u w:val="dotted"/>
        </w:rPr>
        <w:t xml:space="preserve">                                   </w:t>
      </w:r>
    </w:p>
    <w:p w14:paraId="012FA404">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bCs/>
          <w:sz w:val="24"/>
          <w:szCs w:val="24"/>
        </w:rPr>
      </w:pPr>
      <w:r>
        <w:rPr>
          <w:rFonts w:hint="eastAsia" w:ascii="楷体" w:hAnsi="楷体" w:eastAsia="楷体" w:cs="楷体"/>
          <w:bCs/>
          <w:sz w:val="24"/>
          <w:szCs w:val="24"/>
        </w:rPr>
        <w:t>二、质疑项目基本情况</w:t>
      </w:r>
    </w:p>
    <w:p w14:paraId="2B97710F">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质疑项目的名称：</w:t>
      </w:r>
      <w:r>
        <w:rPr>
          <w:rFonts w:hint="eastAsia" w:ascii="楷体" w:hAnsi="楷体" w:eastAsia="楷体" w:cs="楷体"/>
          <w:sz w:val="24"/>
          <w:szCs w:val="24"/>
          <w:u w:val="dotted"/>
        </w:rPr>
        <w:t xml:space="preserve">                                      </w:t>
      </w:r>
    </w:p>
    <w:p w14:paraId="24B41100">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质疑项目的编号：</w:t>
      </w:r>
      <w:r>
        <w:rPr>
          <w:rFonts w:hint="eastAsia" w:ascii="楷体" w:hAnsi="楷体" w:eastAsia="楷体" w:cs="楷体"/>
          <w:sz w:val="24"/>
          <w:szCs w:val="24"/>
          <w:u w:val="dotted"/>
        </w:rPr>
        <w:t xml:space="preserve">               </w:t>
      </w:r>
      <w:r>
        <w:rPr>
          <w:rFonts w:hint="eastAsia" w:ascii="楷体" w:hAnsi="楷体" w:eastAsia="楷体" w:cs="楷体"/>
          <w:sz w:val="24"/>
          <w:szCs w:val="24"/>
        </w:rPr>
        <w:t>包号：</w:t>
      </w:r>
      <w:r>
        <w:rPr>
          <w:rFonts w:hint="eastAsia" w:ascii="楷体" w:hAnsi="楷体" w:eastAsia="楷体" w:cs="楷体"/>
          <w:sz w:val="24"/>
          <w:szCs w:val="24"/>
          <w:u w:val="dotted"/>
        </w:rPr>
        <w:t xml:space="preserve">                 </w:t>
      </w:r>
    </w:p>
    <w:p w14:paraId="73E69F08">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采购人名称：</w:t>
      </w:r>
      <w:r>
        <w:rPr>
          <w:rFonts w:hint="eastAsia" w:ascii="楷体" w:hAnsi="楷体" w:eastAsia="楷体" w:cs="楷体"/>
          <w:sz w:val="24"/>
          <w:szCs w:val="24"/>
          <w:u w:val="dotted"/>
        </w:rPr>
        <w:t xml:space="preserve">                                         </w:t>
      </w:r>
    </w:p>
    <w:p w14:paraId="1230F9A9">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采购文件获取日期：</w:t>
      </w:r>
      <w:r>
        <w:rPr>
          <w:rFonts w:hint="eastAsia" w:ascii="楷体" w:hAnsi="楷体" w:eastAsia="楷体" w:cs="楷体"/>
          <w:sz w:val="24"/>
          <w:szCs w:val="24"/>
          <w:u w:val="dotted"/>
        </w:rPr>
        <w:t xml:space="preserve">                                           </w:t>
      </w:r>
    </w:p>
    <w:p w14:paraId="2ED98610">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bCs/>
          <w:sz w:val="24"/>
          <w:szCs w:val="24"/>
        </w:rPr>
      </w:pPr>
      <w:r>
        <w:rPr>
          <w:rFonts w:hint="eastAsia" w:ascii="楷体" w:hAnsi="楷体" w:eastAsia="楷体" w:cs="楷体"/>
          <w:bCs/>
          <w:sz w:val="24"/>
          <w:szCs w:val="24"/>
        </w:rPr>
        <w:t>三、质疑事项具体内容</w:t>
      </w:r>
    </w:p>
    <w:p w14:paraId="04DAAF89">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质疑事项1：</w:t>
      </w:r>
      <w:r>
        <w:rPr>
          <w:rFonts w:hint="eastAsia" w:ascii="楷体" w:hAnsi="楷体" w:eastAsia="楷体" w:cs="楷体"/>
          <w:sz w:val="24"/>
          <w:szCs w:val="24"/>
          <w:u w:val="dotted"/>
        </w:rPr>
        <w:t xml:space="preserve">                                         </w:t>
      </w:r>
    </w:p>
    <w:p w14:paraId="2B750856">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事实依据：</w:t>
      </w:r>
      <w:r>
        <w:rPr>
          <w:rFonts w:hint="eastAsia" w:ascii="楷体" w:hAnsi="楷体" w:eastAsia="楷体" w:cs="楷体"/>
          <w:sz w:val="24"/>
          <w:szCs w:val="24"/>
          <w:u w:val="dotted"/>
        </w:rPr>
        <w:t xml:space="preserve">                                          </w:t>
      </w:r>
    </w:p>
    <w:p w14:paraId="546147CF">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法律依据：</w:t>
      </w:r>
      <w:r>
        <w:rPr>
          <w:rFonts w:hint="eastAsia" w:ascii="楷体" w:hAnsi="楷体" w:eastAsia="楷体" w:cs="楷体"/>
          <w:sz w:val="24"/>
          <w:szCs w:val="24"/>
          <w:u w:val="dotted"/>
        </w:rPr>
        <w:t xml:space="preserve">                                          </w:t>
      </w:r>
    </w:p>
    <w:p w14:paraId="0C23466F">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质疑事项2</w:t>
      </w:r>
    </w:p>
    <w:p w14:paraId="7402BB43">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w:t>
      </w:r>
    </w:p>
    <w:p w14:paraId="42424410">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bCs/>
          <w:sz w:val="24"/>
          <w:szCs w:val="24"/>
        </w:rPr>
      </w:pPr>
      <w:r>
        <w:rPr>
          <w:rFonts w:hint="eastAsia" w:ascii="楷体" w:hAnsi="楷体" w:eastAsia="楷体" w:cs="楷体"/>
          <w:bCs/>
          <w:sz w:val="24"/>
          <w:szCs w:val="24"/>
        </w:rPr>
        <w:t>四、与质疑事项相关的质疑请求</w:t>
      </w:r>
    </w:p>
    <w:p w14:paraId="253D0F1E">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请求：</w:t>
      </w:r>
      <w:r>
        <w:rPr>
          <w:rFonts w:hint="eastAsia" w:ascii="楷体" w:hAnsi="楷体" w:eastAsia="楷体" w:cs="楷体"/>
          <w:sz w:val="24"/>
          <w:szCs w:val="24"/>
          <w:u w:val="dotted"/>
        </w:rPr>
        <w:t xml:space="preserve">                                               </w:t>
      </w:r>
    </w:p>
    <w:p w14:paraId="2384ADE0">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eastAsia" w:ascii="楷体" w:hAnsi="楷体" w:eastAsia="楷体" w:cs="楷体"/>
          <w:sz w:val="24"/>
          <w:szCs w:val="24"/>
          <w:u w:val="dotted"/>
        </w:rPr>
      </w:pPr>
    </w:p>
    <w:p w14:paraId="073378F4">
      <w:pPr>
        <w:keepNext w:val="0"/>
        <w:keepLines w:val="0"/>
        <w:pageBreakBefore w:val="0"/>
        <w:widowControl w:val="0"/>
        <w:kinsoku/>
        <w:wordWrap/>
        <w:overflowPunct/>
        <w:topLinePunct w:val="0"/>
        <w:autoSpaceDE/>
        <w:autoSpaceDN/>
        <w:bidi w:val="0"/>
        <w:spacing w:line="480" w:lineRule="auto"/>
        <w:ind w:firstLine="2160" w:firstLineChars="900"/>
        <w:textAlignment w:val="auto"/>
        <w:outlineLvl w:val="9"/>
        <w:rPr>
          <w:rFonts w:hint="eastAsia" w:ascii="楷体" w:hAnsi="楷体" w:eastAsia="楷体" w:cs="楷体"/>
          <w:sz w:val="24"/>
          <w:szCs w:val="24"/>
        </w:rPr>
      </w:pPr>
      <w:r>
        <w:rPr>
          <w:rFonts w:hint="eastAsia" w:ascii="楷体" w:hAnsi="楷体" w:eastAsia="楷体" w:cs="楷体"/>
          <w:sz w:val="24"/>
          <w:szCs w:val="24"/>
        </w:rPr>
        <w:t>签字(签章)：</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公章：</w:t>
      </w:r>
      <w:r>
        <w:rPr>
          <w:rFonts w:hint="eastAsia" w:ascii="楷体" w:hAnsi="楷体" w:eastAsia="楷体" w:cs="楷体"/>
          <w:sz w:val="24"/>
          <w:szCs w:val="24"/>
          <w:u w:val="single"/>
        </w:rPr>
        <w:t xml:space="preserve">                </w:t>
      </w:r>
    </w:p>
    <w:p w14:paraId="1DF7AB15">
      <w:pPr>
        <w:keepNext w:val="0"/>
        <w:keepLines w:val="0"/>
        <w:pageBreakBefore w:val="0"/>
        <w:widowControl w:val="0"/>
        <w:kinsoku/>
        <w:wordWrap/>
        <w:overflowPunct/>
        <w:topLinePunct w:val="0"/>
        <w:autoSpaceDE/>
        <w:autoSpaceDN/>
        <w:bidi w:val="0"/>
        <w:spacing w:line="480" w:lineRule="auto"/>
        <w:ind w:firstLine="2160" w:firstLineChars="900"/>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日      期：</w:t>
      </w:r>
      <w:r>
        <w:rPr>
          <w:rFonts w:hint="eastAsia" w:ascii="楷体" w:hAnsi="楷体" w:eastAsia="楷体" w:cs="楷体"/>
          <w:sz w:val="24"/>
          <w:szCs w:val="24"/>
          <w:u w:val="single"/>
        </w:rPr>
        <w:t xml:space="preserve">            </w:t>
      </w:r>
    </w:p>
    <w:p w14:paraId="5D3E9D5E">
      <w:pPr>
        <w:outlineLvl w:val="0"/>
        <w:rPr>
          <w:rFonts w:hint="eastAsia" w:ascii="楷体" w:hAnsi="楷体" w:eastAsia="楷体" w:cs="楷体"/>
          <w:b/>
          <w:sz w:val="24"/>
          <w:szCs w:val="24"/>
        </w:rPr>
      </w:pPr>
      <w:bookmarkStart w:id="167" w:name="_Toc28736"/>
    </w:p>
    <w:p w14:paraId="787CA19C">
      <w:pPr>
        <w:outlineLvl w:val="0"/>
        <w:rPr>
          <w:rFonts w:hint="eastAsia" w:ascii="楷体" w:hAnsi="楷体" w:eastAsia="楷体" w:cs="楷体"/>
          <w:b/>
          <w:sz w:val="24"/>
          <w:szCs w:val="24"/>
        </w:rPr>
      </w:pPr>
    </w:p>
    <w:p w14:paraId="1C9EA02D">
      <w:pPr>
        <w:outlineLvl w:val="0"/>
        <w:rPr>
          <w:rFonts w:hint="eastAsia" w:ascii="楷体" w:hAnsi="楷体" w:eastAsia="楷体" w:cs="楷体"/>
          <w:b/>
          <w:sz w:val="24"/>
          <w:szCs w:val="24"/>
        </w:rPr>
      </w:pPr>
    </w:p>
    <w:p w14:paraId="5E0A1893">
      <w:pPr>
        <w:outlineLvl w:val="0"/>
        <w:rPr>
          <w:rFonts w:hint="eastAsia" w:ascii="楷体" w:hAnsi="楷体" w:eastAsia="楷体" w:cs="楷体"/>
          <w:b/>
          <w:sz w:val="24"/>
          <w:szCs w:val="24"/>
        </w:rPr>
      </w:pPr>
    </w:p>
    <w:p w14:paraId="7E18297E">
      <w:pPr>
        <w:outlineLvl w:val="0"/>
        <w:rPr>
          <w:rFonts w:hint="eastAsia" w:ascii="楷体" w:hAnsi="楷体" w:eastAsia="楷体" w:cs="楷体"/>
          <w:b/>
          <w:sz w:val="24"/>
          <w:szCs w:val="24"/>
        </w:rPr>
      </w:pPr>
    </w:p>
    <w:p w14:paraId="41A15B1A">
      <w:pPr>
        <w:outlineLvl w:val="0"/>
        <w:rPr>
          <w:rFonts w:hint="eastAsia" w:ascii="楷体" w:hAnsi="楷体" w:eastAsia="楷体" w:cs="楷体"/>
          <w:b/>
          <w:sz w:val="24"/>
          <w:szCs w:val="24"/>
        </w:rPr>
      </w:pPr>
    </w:p>
    <w:p w14:paraId="2EA1287E">
      <w:pPr>
        <w:outlineLvl w:val="0"/>
        <w:rPr>
          <w:rFonts w:hint="eastAsia" w:ascii="楷体" w:hAnsi="楷体" w:eastAsia="楷体" w:cs="楷体"/>
          <w:b/>
          <w:sz w:val="24"/>
          <w:szCs w:val="24"/>
        </w:rPr>
      </w:pPr>
    </w:p>
    <w:p w14:paraId="6F6144FF">
      <w:pPr>
        <w:outlineLvl w:val="0"/>
        <w:rPr>
          <w:rFonts w:hint="eastAsia" w:ascii="楷体" w:hAnsi="楷体" w:eastAsia="楷体" w:cs="楷体"/>
          <w:b/>
          <w:sz w:val="24"/>
          <w:szCs w:val="24"/>
        </w:rPr>
      </w:pPr>
    </w:p>
    <w:p w14:paraId="02D54805">
      <w:pPr>
        <w:outlineLvl w:val="0"/>
        <w:rPr>
          <w:rFonts w:hint="eastAsia" w:ascii="楷体" w:hAnsi="楷体" w:eastAsia="楷体" w:cs="楷体"/>
          <w:b/>
          <w:sz w:val="24"/>
          <w:szCs w:val="24"/>
        </w:rPr>
      </w:pPr>
    </w:p>
    <w:p w14:paraId="22DEB60E">
      <w:pPr>
        <w:outlineLvl w:val="0"/>
        <w:rPr>
          <w:rFonts w:hint="eastAsia" w:ascii="楷体" w:hAnsi="楷体" w:eastAsia="楷体" w:cs="楷体"/>
          <w:b/>
          <w:sz w:val="24"/>
          <w:szCs w:val="24"/>
        </w:rPr>
      </w:pPr>
    </w:p>
    <w:p w14:paraId="2910295D">
      <w:pPr>
        <w:outlineLvl w:val="0"/>
        <w:rPr>
          <w:rFonts w:hint="eastAsia" w:ascii="楷体" w:hAnsi="楷体" w:eastAsia="楷体" w:cs="楷体"/>
          <w:b/>
          <w:sz w:val="24"/>
          <w:szCs w:val="24"/>
        </w:rPr>
      </w:pPr>
    </w:p>
    <w:p w14:paraId="3D522ABF">
      <w:pPr>
        <w:outlineLvl w:val="0"/>
        <w:rPr>
          <w:rFonts w:hint="eastAsia" w:ascii="楷体" w:hAnsi="楷体" w:eastAsia="楷体" w:cs="楷体"/>
          <w:b/>
          <w:sz w:val="24"/>
          <w:szCs w:val="24"/>
        </w:rPr>
      </w:pPr>
    </w:p>
    <w:p w14:paraId="50F96726">
      <w:pPr>
        <w:outlineLvl w:val="0"/>
        <w:rPr>
          <w:rFonts w:hint="eastAsia" w:ascii="楷体" w:hAnsi="楷体" w:eastAsia="楷体" w:cs="楷体"/>
          <w:b/>
          <w:sz w:val="24"/>
          <w:szCs w:val="24"/>
        </w:rPr>
      </w:pPr>
    </w:p>
    <w:p w14:paraId="479F077D">
      <w:pPr>
        <w:outlineLvl w:val="0"/>
        <w:rPr>
          <w:rFonts w:hint="eastAsia" w:ascii="楷体" w:hAnsi="楷体" w:eastAsia="楷体" w:cs="楷体"/>
          <w:b/>
          <w:sz w:val="24"/>
          <w:szCs w:val="24"/>
        </w:rPr>
      </w:pPr>
    </w:p>
    <w:p w14:paraId="3C805A34">
      <w:pPr>
        <w:outlineLvl w:val="0"/>
        <w:rPr>
          <w:rFonts w:hint="eastAsia" w:ascii="楷体" w:hAnsi="楷体" w:eastAsia="楷体" w:cs="楷体"/>
          <w:b/>
          <w:sz w:val="24"/>
          <w:szCs w:val="24"/>
        </w:rPr>
      </w:pPr>
    </w:p>
    <w:p w14:paraId="6CD672F8">
      <w:pPr>
        <w:outlineLvl w:val="0"/>
        <w:rPr>
          <w:rFonts w:hint="eastAsia" w:ascii="楷体" w:hAnsi="楷体" w:eastAsia="楷体" w:cs="楷体"/>
          <w:b/>
          <w:sz w:val="24"/>
          <w:szCs w:val="24"/>
        </w:rPr>
      </w:pPr>
    </w:p>
    <w:p w14:paraId="20811CD0">
      <w:pPr>
        <w:outlineLvl w:val="0"/>
        <w:rPr>
          <w:rFonts w:hint="eastAsia" w:ascii="楷体" w:hAnsi="楷体" w:eastAsia="楷体" w:cs="楷体"/>
          <w:b/>
          <w:sz w:val="24"/>
          <w:szCs w:val="24"/>
        </w:rPr>
      </w:pPr>
    </w:p>
    <w:p w14:paraId="24A5E3B2">
      <w:pPr>
        <w:outlineLvl w:val="0"/>
        <w:rPr>
          <w:rFonts w:hint="eastAsia" w:ascii="楷体" w:hAnsi="楷体" w:eastAsia="楷体" w:cs="楷体"/>
          <w:b/>
          <w:sz w:val="24"/>
          <w:szCs w:val="24"/>
        </w:rPr>
      </w:pPr>
    </w:p>
    <w:p w14:paraId="4C730B6F">
      <w:pPr>
        <w:outlineLvl w:val="0"/>
        <w:rPr>
          <w:rFonts w:hint="eastAsia" w:ascii="楷体" w:hAnsi="楷体" w:eastAsia="楷体" w:cs="楷体"/>
          <w:b/>
          <w:sz w:val="24"/>
          <w:szCs w:val="24"/>
        </w:rPr>
      </w:pPr>
    </w:p>
    <w:p w14:paraId="252A820A">
      <w:pPr>
        <w:outlineLvl w:val="0"/>
        <w:rPr>
          <w:rFonts w:hint="eastAsia" w:ascii="楷体" w:hAnsi="楷体" w:eastAsia="楷体" w:cs="楷体"/>
          <w:b/>
          <w:sz w:val="24"/>
          <w:szCs w:val="24"/>
        </w:rPr>
      </w:pPr>
    </w:p>
    <w:p w14:paraId="733ECEAE">
      <w:pPr>
        <w:outlineLvl w:val="0"/>
        <w:rPr>
          <w:rFonts w:hint="eastAsia" w:ascii="楷体" w:hAnsi="楷体" w:eastAsia="楷体" w:cs="楷体"/>
          <w:b/>
          <w:sz w:val="24"/>
          <w:szCs w:val="24"/>
        </w:rPr>
      </w:pPr>
    </w:p>
    <w:p w14:paraId="1D150D33">
      <w:pPr>
        <w:outlineLvl w:val="0"/>
        <w:rPr>
          <w:rFonts w:hint="eastAsia" w:ascii="楷体" w:hAnsi="楷体" w:eastAsia="楷体" w:cs="楷体"/>
          <w:b/>
          <w:sz w:val="24"/>
          <w:szCs w:val="24"/>
        </w:rPr>
      </w:pPr>
    </w:p>
    <w:p w14:paraId="3735BFDE">
      <w:pPr>
        <w:outlineLvl w:val="0"/>
        <w:rPr>
          <w:rFonts w:hint="eastAsia" w:ascii="楷体" w:hAnsi="楷体" w:eastAsia="楷体" w:cs="楷体"/>
          <w:b/>
          <w:sz w:val="24"/>
          <w:szCs w:val="24"/>
        </w:rPr>
      </w:pPr>
    </w:p>
    <w:p w14:paraId="67872DFF">
      <w:pPr>
        <w:outlineLvl w:val="0"/>
        <w:rPr>
          <w:rFonts w:hint="eastAsia" w:ascii="楷体" w:hAnsi="楷体" w:eastAsia="楷体" w:cs="楷体"/>
          <w:b/>
          <w:sz w:val="24"/>
          <w:szCs w:val="24"/>
        </w:rPr>
      </w:pPr>
    </w:p>
    <w:p w14:paraId="17A1F5B4">
      <w:pPr>
        <w:outlineLvl w:val="0"/>
        <w:rPr>
          <w:rFonts w:hint="eastAsia" w:ascii="楷体" w:hAnsi="楷体" w:eastAsia="楷体" w:cs="楷体"/>
          <w:b/>
          <w:sz w:val="24"/>
          <w:szCs w:val="24"/>
        </w:rPr>
      </w:pPr>
    </w:p>
    <w:p w14:paraId="0262C647">
      <w:pPr>
        <w:outlineLvl w:val="0"/>
        <w:rPr>
          <w:rFonts w:hint="eastAsia" w:ascii="楷体" w:hAnsi="楷体" w:eastAsia="楷体" w:cs="楷体"/>
          <w:b/>
          <w:sz w:val="24"/>
          <w:szCs w:val="24"/>
        </w:rPr>
      </w:pPr>
    </w:p>
    <w:p w14:paraId="629A7154">
      <w:pPr>
        <w:outlineLvl w:val="0"/>
        <w:rPr>
          <w:rFonts w:hint="eastAsia" w:ascii="楷体" w:hAnsi="楷体" w:eastAsia="楷体" w:cs="楷体"/>
          <w:b/>
          <w:sz w:val="24"/>
          <w:szCs w:val="24"/>
        </w:rPr>
      </w:pPr>
    </w:p>
    <w:p w14:paraId="12EAABA4">
      <w:pPr>
        <w:outlineLvl w:val="0"/>
        <w:rPr>
          <w:rFonts w:hint="eastAsia" w:ascii="楷体" w:hAnsi="楷体" w:eastAsia="楷体" w:cs="楷体"/>
          <w:b/>
          <w:sz w:val="24"/>
          <w:szCs w:val="24"/>
        </w:rPr>
      </w:pPr>
    </w:p>
    <w:p w14:paraId="796AD86D">
      <w:pPr>
        <w:outlineLvl w:val="0"/>
        <w:rPr>
          <w:rFonts w:hint="eastAsia" w:ascii="楷体" w:hAnsi="楷体" w:eastAsia="楷体" w:cs="楷体"/>
          <w:b/>
          <w:sz w:val="24"/>
          <w:szCs w:val="24"/>
        </w:rPr>
      </w:pPr>
    </w:p>
    <w:p w14:paraId="28567EFB">
      <w:pPr>
        <w:outlineLvl w:val="0"/>
        <w:rPr>
          <w:rFonts w:hint="eastAsia" w:ascii="楷体" w:hAnsi="楷体" w:eastAsia="楷体" w:cs="楷体"/>
          <w:b/>
          <w:sz w:val="24"/>
          <w:szCs w:val="24"/>
        </w:rPr>
      </w:pPr>
    </w:p>
    <w:p w14:paraId="4A848D1E">
      <w:pPr>
        <w:outlineLvl w:val="0"/>
        <w:rPr>
          <w:rFonts w:hint="eastAsia" w:ascii="楷体" w:hAnsi="楷体" w:eastAsia="楷体" w:cs="楷体"/>
          <w:b/>
          <w:sz w:val="24"/>
          <w:szCs w:val="24"/>
        </w:rPr>
      </w:pPr>
    </w:p>
    <w:p w14:paraId="439C3581">
      <w:pPr>
        <w:outlineLvl w:val="0"/>
        <w:rPr>
          <w:rFonts w:hint="eastAsia" w:ascii="楷体" w:hAnsi="楷体" w:eastAsia="楷体" w:cs="楷体"/>
          <w:b/>
          <w:sz w:val="24"/>
          <w:szCs w:val="24"/>
        </w:rPr>
      </w:pPr>
    </w:p>
    <w:p w14:paraId="59E020A0">
      <w:pPr>
        <w:outlineLvl w:val="0"/>
        <w:rPr>
          <w:rFonts w:hint="eastAsia" w:ascii="楷体" w:hAnsi="楷体" w:eastAsia="楷体" w:cs="楷体"/>
          <w:b/>
          <w:sz w:val="24"/>
          <w:szCs w:val="24"/>
        </w:rPr>
      </w:pPr>
    </w:p>
    <w:p w14:paraId="23C59347">
      <w:pPr>
        <w:outlineLvl w:val="0"/>
        <w:rPr>
          <w:rFonts w:hint="eastAsia" w:ascii="楷体" w:hAnsi="楷体" w:eastAsia="楷体" w:cs="楷体"/>
          <w:b/>
          <w:sz w:val="24"/>
          <w:szCs w:val="24"/>
        </w:rPr>
      </w:pPr>
    </w:p>
    <w:p w14:paraId="61D76001">
      <w:pPr>
        <w:outlineLvl w:val="0"/>
        <w:rPr>
          <w:rFonts w:hint="eastAsia" w:ascii="楷体" w:hAnsi="楷体" w:eastAsia="楷体" w:cs="楷体"/>
          <w:b/>
          <w:sz w:val="24"/>
          <w:szCs w:val="24"/>
        </w:rPr>
      </w:pPr>
    </w:p>
    <w:p w14:paraId="3E853BAA">
      <w:pPr>
        <w:outlineLvl w:val="0"/>
        <w:rPr>
          <w:rFonts w:hint="eastAsia" w:ascii="楷体" w:hAnsi="楷体" w:eastAsia="楷体" w:cs="楷体"/>
          <w:b/>
          <w:sz w:val="24"/>
          <w:szCs w:val="24"/>
        </w:rPr>
      </w:pPr>
    </w:p>
    <w:p w14:paraId="1C2D55A9">
      <w:pPr>
        <w:outlineLvl w:val="0"/>
        <w:rPr>
          <w:rFonts w:hint="eastAsia" w:ascii="楷体" w:hAnsi="楷体" w:eastAsia="楷体" w:cs="楷体"/>
          <w:b/>
          <w:sz w:val="24"/>
          <w:szCs w:val="24"/>
        </w:rPr>
      </w:pPr>
    </w:p>
    <w:p w14:paraId="10204297">
      <w:pPr>
        <w:outlineLvl w:val="0"/>
        <w:rPr>
          <w:rFonts w:hint="eastAsia" w:ascii="楷体" w:hAnsi="楷体" w:eastAsia="楷体" w:cs="楷体"/>
          <w:b/>
          <w:sz w:val="24"/>
          <w:szCs w:val="24"/>
        </w:rPr>
      </w:pPr>
    </w:p>
    <w:p w14:paraId="698D085C">
      <w:pPr>
        <w:outlineLvl w:val="0"/>
        <w:rPr>
          <w:rFonts w:hint="eastAsia" w:ascii="楷体" w:hAnsi="楷体" w:eastAsia="楷体" w:cs="楷体"/>
          <w:b/>
          <w:sz w:val="24"/>
          <w:szCs w:val="24"/>
        </w:rPr>
      </w:pPr>
    </w:p>
    <w:p w14:paraId="587C32D3">
      <w:pPr>
        <w:outlineLvl w:val="0"/>
        <w:rPr>
          <w:rFonts w:hint="eastAsia" w:ascii="楷体" w:hAnsi="楷体" w:eastAsia="楷体" w:cs="楷体"/>
          <w:b/>
          <w:sz w:val="24"/>
          <w:szCs w:val="24"/>
        </w:rPr>
      </w:pPr>
    </w:p>
    <w:p w14:paraId="34B7B778">
      <w:pPr>
        <w:outlineLvl w:val="0"/>
        <w:rPr>
          <w:rFonts w:hint="eastAsia" w:ascii="楷体" w:hAnsi="楷体" w:eastAsia="楷体" w:cs="楷体"/>
          <w:b/>
          <w:sz w:val="24"/>
          <w:szCs w:val="24"/>
        </w:rPr>
      </w:pPr>
      <w:r>
        <w:rPr>
          <w:rFonts w:hint="eastAsia" w:ascii="楷体" w:hAnsi="楷体" w:eastAsia="楷体" w:cs="楷体"/>
          <w:b/>
          <w:sz w:val="24"/>
          <w:szCs w:val="24"/>
        </w:rPr>
        <w:t>附件2：投诉书范本</w:t>
      </w:r>
      <w:bookmarkEnd w:id="167"/>
    </w:p>
    <w:p w14:paraId="2E597A69">
      <w:pPr>
        <w:outlineLvl w:val="9"/>
        <w:rPr>
          <w:rFonts w:hint="eastAsia" w:ascii="楷体" w:hAnsi="楷体" w:eastAsia="楷体" w:cs="楷体"/>
          <w:sz w:val="24"/>
          <w:szCs w:val="24"/>
        </w:rPr>
      </w:pPr>
    </w:p>
    <w:p w14:paraId="1F6EA7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一、投诉相关主体基本情况</w:t>
      </w:r>
    </w:p>
    <w:p w14:paraId="013CFFD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投诉人：</w:t>
      </w:r>
      <w:r>
        <w:rPr>
          <w:rFonts w:hint="eastAsia" w:ascii="楷体" w:hAnsi="楷体" w:eastAsia="楷体" w:cs="楷体"/>
          <w:sz w:val="24"/>
          <w:szCs w:val="24"/>
          <w:u w:val="dotted"/>
        </w:rPr>
        <w:t xml:space="preserve">                                               </w:t>
      </w:r>
    </w:p>
    <w:p w14:paraId="5CD80A5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地     址：</w:t>
      </w:r>
      <w:r>
        <w:rPr>
          <w:rFonts w:hint="eastAsia" w:ascii="楷体" w:hAnsi="楷体" w:eastAsia="楷体" w:cs="楷体"/>
          <w:sz w:val="24"/>
          <w:szCs w:val="24"/>
          <w:u w:val="dotted"/>
        </w:rPr>
        <w:t xml:space="preserve">                             </w:t>
      </w:r>
      <w:r>
        <w:rPr>
          <w:rFonts w:hint="eastAsia" w:ascii="楷体" w:hAnsi="楷体" w:eastAsia="楷体" w:cs="楷体"/>
          <w:sz w:val="24"/>
          <w:szCs w:val="24"/>
        </w:rPr>
        <w:t>邮编：</w:t>
      </w:r>
      <w:r>
        <w:rPr>
          <w:rFonts w:hint="eastAsia" w:ascii="楷体" w:hAnsi="楷体" w:eastAsia="楷体" w:cs="楷体"/>
          <w:sz w:val="24"/>
          <w:szCs w:val="24"/>
          <w:u w:val="dotted"/>
        </w:rPr>
        <w:t xml:space="preserve">         </w:t>
      </w:r>
    </w:p>
    <w:p w14:paraId="59E2C1DA">
      <w:pPr>
        <w:keepNext w:val="0"/>
        <w:keepLines w:val="0"/>
        <w:pageBreakBefore w:val="0"/>
        <w:widowControl w:val="0"/>
        <w:tabs>
          <w:tab w:val="left" w:pos="6510"/>
        </w:tabs>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sz w:val="24"/>
          <w:szCs w:val="24"/>
        </w:rPr>
      </w:pPr>
      <w:r>
        <w:rPr>
          <w:rFonts w:hint="eastAsia" w:ascii="楷体" w:hAnsi="楷体" w:eastAsia="楷体" w:cs="楷体"/>
          <w:sz w:val="24"/>
          <w:szCs w:val="24"/>
        </w:rPr>
        <w:t>法定代表人/主要负责人：</w:t>
      </w:r>
      <w:r>
        <w:rPr>
          <w:rFonts w:hint="eastAsia" w:ascii="楷体" w:hAnsi="楷体" w:eastAsia="楷体" w:cs="楷体"/>
          <w:sz w:val="24"/>
          <w:szCs w:val="24"/>
          <w:u w:val="dotted"/>
        </w:rPr>
        <w:t xml:space="preserve">                                   </w:t>
      </w:r>
      <w:r>
        <w:rPr>
          <w:rFonts w:hint="eastAsia" w:ascii="楷体" w:hAnsi="楷体" w:eastAsia="楷体" w:cs="楷体"/>
          <w:sz w:val="24"/>
          <w:szCs w:val="24"/>
        </w:rPr>
        <w:t xml:space="preserve">  </w:t>
      </w:r>
    </w:p>
    <w:p w14:paraId="32194610">
      <w:pPr>
        <w:keepNext w:val="0"/>
        <w:keepLines w:val="0"/>
        <w:pageBreakBefore w:val="0"/>
        <w:widowControl w:val="0"/>
        <w:tabs>
          <w:tab w:val="left" w:pos="6510"/>
        </w:tabs>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联系电话：</w:t>
      </w:r>
      <w:r>
        <w:rPr>
          <w:rFonts w:hint="eastAsia" w:ascii="楷体" w:hAnsi="楷体" w:eastAsia="楷体" w:cs="楷体"/>
          <w:sz w:val="24"/>
          <w:szCs w:val="24"/>
          <w:u w:val="dotted"/>
        </w:rPr>
        <w:t xml:space="preserve">                                             </w:t>
      </w:r>
    </w:p>
    <w:p w14:paraId="6968C57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授权代表：</w:t>
      </w:r>
      <w:r>
        <w:rPr>
          <w:rFonts w:hint="eastAsia" w:ascii="楷体" w:hAnsi="楷体" w:eastAsia="楷体" w:cs="楷体"/>
          <w:sz w:val="24"/>
          <w:szCs w:val="24"/>
          <w:u w:val="dotted"/>
        </w:rPr>
        <w:t xml:space="preserve">             </w:t>
      </w:r>
      <w:r>
        <w:rPr>
          <w:rFonts w:hint="eastAsia" w:ascii="楷体" w:hAnsi="楷体" w:eastAsia="楷体" w:cs="楷体"/>
          <w:sz w:val="24"/>
          <w:szCs w:val="24"/>
        </w:rPr>
        <w:t>联系电话</w:t>
      </w:r>
      <w:r>
        <w:rPr>
          <w:rFonts w:hint="eastAsia" w:ascii="楷体" w:hAnsi="楷体" w:eastAsia="楷体" w:cs="楷体"/>
          <w:sz w:val="24"/>
          <w:szCs w:val="24"/>
          <w:u w:val="dotted"/>
        </w:rPr>
        <w:t xml:space="preserve">：                  </w:t>
      </w:r>
    </w:p>
    <w:p w14:paraId="0646A72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地     址：</w:t>
      </w:r>
      <w:r>
        <w:rPr>
          <w:rFonts w:hint="eastAsia" w:ascii="楷体" w:hAnsi="楷体" w:eastAsia="楷体" w:cs="楷体"/>
          <w:sz w:val="24"/>
          <w:szCs w:val="24"/>
          <w:u w:val="dotted"/>
        </w:rPr>
        <w:t xml:space="preserve">                             </w:t>
      </w:r>
      <w:r>
        <w:rPr>
          <w:rFonts w:hint="eastAsia" w:ascii="楷体" w:hAnsi="楷体" w:eastAsia="楷体" w:cs="楷体"/>
          <w:sz w:val="24"/>
          <w:szCs w:val="24"/>
        </w:rPr>
        <w:t>邮编：</w:t>
      </w:r>
      <w:r>
        <w:rPr>
          <w:rFonts w:hint="eastAsia" w:ascii="楷体" w:hAnsi="楷体" w:eastAsia="楷体" w:cs="楷体"/>
          <w:sz w:val="24"/>
          <w:szCs w:val="24"/>
          <w:u w:val="dotted"/>
        </w:rPr>
        <w:t xml:space="preserve">         </w:t>
      </w:r>
    </w:p>
    <w:p w14:paraId="53007E8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被投诉人1：</w:t>
      </w:r>
      <w:r>
        <w:rPr>
          <w:rFonts w:hint="eastAsia" w:ascii="楷体" w:hAnsi="楷体" w:eastAsia="楷体" w:cs="楷体"/>
          <w:sz w:val="24"/>
          <w:szCs w:val="24"/>
          <w:u w:val="dotted"/>
        </w:rPr>
        <w:t xml:space="preserve">                                           </w:t>
      </w:r>
    </w:p>
    <w:p w14:paraId="4DAF93F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地     址：</w:t>
      </w:r>
      <w:r>
        <w:rPr>
          <w:rFonts w:hint="eastAsia" w:ascii="楷体" w:hAnsi="楷体" w:eastAsia="楷体" w:cs="楷体"/>
          <w:sz w:val="24"/>
          <w:szCs w:val="24"/>
          <w:u w:val="dotted"/>
        </w:rPr>
        <w:t xml:space="preserve">                             </w:t>
      </w:r>
      <w:r>
        <w:rPr>
          <w:rFonts w:hint="eastAsia" w:ascii="楷体" w:hAnsi="楷体" w:eastAsia="楷体" w:cs="楷体"/>
          <w:sz w:val="24"/>
          <w:szCs w:val="24"/>
        </w:rPr>
        <w:t>邮编：</w:t>
      </w:r>
      <w:r>
        <w:rPr>
          <w:rFonts w:hint="eastAsia" w:ascii="楷体" w:hAnsi="楷体" w:eastAsia="楷体" w:cs="楷体"/>
          <w:sz w:val="24"/>
          <w:szCs w:val="24"/>
          <w:u w:val="dotted"/>
        </w:rPr>
        <w:t xml:space="preserve">          </w:t>
      </w:r>
    </w:p>
    <w:p w14:paraId="66BE00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联系人：</w:t>
      </w:r>
      <w:r>
        <w:rPr>
          <w:rFonts w:hint="eastAsia" w:ascii="楷体" w:hAnsi="楷体" w:eastAsia="楷体" w:cs="楷体"/>
          <w:sz w:val="24"/>
          <w:szCs w:val="24"/>
          <w:u w:val="dotted"/>
        </w:rPr>
        <w:t xml:space="preserve">               </w:t>
      </w:r>
      <w:r>
        <w:rPr>
          <w:rFonts w:hint="eastAsia" w:ascii="楷体" w:hAnsi="楷体" w:eastAsia="楷体" w:cs="楷体"/>
          <w:sz w:val="24"/>
          <w:szCs w:val="24"/>
        </w:rPr>
        <w:t>联系电话：</w:t>
      </w:r>
      <w:r>
        <w:rPr>
          <w:rFonts w:hint="eastAsia" w:ascii="楷体" w:hAnsi="楷体" w:eastAsia="楷体" w:cs="楷体"/>
          <w:sz w:val="24"/>
          <w:szCs w:val="24"/>
          <w:u w:val="dotted"/>
        </w:rPr>
        <w:t xml:space="preserve">                      </w:t>
      </w:r>
    </w:p>
    <w:p w14:paraId="305A26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被投诉人2</w:t>
      </w:r>
    </w:p>
    <w:p w14:paraId="0FE18D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w:t>
      </w:r>
    </w:p>
    <w:p w14:paraId="1AD4F0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相关供应商：</w:t>
      </w:r>
      <w:r>
        <w:rPr>
          <w:rFonts w:hint="eastAsia" w:ascii="楷体" w:hAnsi="楷体" w:eastAsia="楷体" w:cs="楷体"/>
          <w:sz w:val="24"/>
          <w:szCs w:val="24"/>
          <w:u w:val="dotted"/>
        </w:rPr>
        <w:t xml:space="preserve">                                           </w:t>
      </w:r>
    </w:p>
    <w:p w14:paraId="1E4EB7C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地     址：</w:t>
      </w:r>
      <w:r>
        <w:rPr>
          <w:rFonts w:hint="eastAsia" w:ascii="楷体" w:hAnsi="楷体" w:eastAsia="楷体" w:cs="楷体"/>
          <w:sz w:val="24"/>
          <w:szCs w:val="24"/>
          <w:u w:val="dotted"/>
        </w:rPr>
        <w:t xml:space="preserve">                             </w:t>
      </w:r>
      <w:r>
        <w:rPr>
          <w:rFonts w:hint="eastAsia" w:ascii="楷体" w:hAnsi="楷体" w:eastAsia="楷体" w:cs="楷体"/>
          <w:sz w:val="24"/>
          <w:szCs w:val="24"/>
        </w:rPr>
        <w:t>邮编：</w:t>
      </w:r>
      <w:r>
        <w:rPr>
          <w:rFonts w:hint="eastAsia" w:ascii="楷体" w:hAnsi="楷体" w:eastAsia="楷体" w:cs="楷体"/>
          <w:sz w:val="24"/>
          <w:szCs w:val="24"/>
          <w:u w:val="dotted"/>
        </w:rPr>
        <w:t xml:space="preserve">          </w:t>
      </w:r>
    </w:p>
    <w:p w14:paraId="0633141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联系人：</w:t>
      </w:r>
      <w:r>
        <w:rPr>
          <w:rFonts w:hint="eastAsia" w:ascii="楷体" w:hAnsi="楷体" w:eastAsia="楷体" w:cs="楷体"/>
          <w:sz w:val="24"/>
          <w:szCs w:val="24"/>
          <w:u w:val="dotted"/>
        </w:rPr>
        <w:t xml:space="preserve">               </w:t>
      </w:r>
      <w:r>
        <w:rPr>
          <w:rFonts w:hint="eastAsia" w:ascii="楷体" w:hAnsi="楷体" w:eastAsia="楷体" w:cs="楷体"/>
          <w:sz w:val="24"/>
          <w:szCs w:val="24"/>
        </w:rPr>
        <w:t>联系电话：</w:t>
      </w:r>
      <w:r>
        <w:rPr>
          <w:rFonts w:hint="eastAsia" w:ascii="楷体" w:hAnsi="楷体" w:eastAsia="楷体" w:cs="楷体"/>
          <w:sz w:val="24"/>
          <w:szCs w:val="24"/>
          <w:u w:val="dotted"/>
        </w:rPr>
        <w:t xml:space="preserve">                      </w:t>
      </w:r>
    </w:p>
    <w:p w14:paraId="259FFB6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二、投诉项目基本情况</w:t>
      </w:r>
    </w:p>
    <w:p w14:paraId="5D0FF92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采购项目名称：</w:t>
      </w:r>
      <w:r>
        <w:rPr>
          <w:rFonts w:hint="eastAsia" w:ascii="楷体" w:hAnsi="楷体" w:eastAsia="楷体" w:cs="楷体"/>
          <w:sz w:val="24"/>
          <w:szCs w:val="24"/>
          <w:u w:val="dotted"/>
        </w:rPr>
        <w:t xml:space="preserve">                                        </w:t>
      </w:r>
    </w:p>
    <w:p w14:paraId="7448817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采购项目编号：</w:t>
      </w:r>
      <w:r>
        <w:rPr>
          <w:rFonts w:hint="eastAsia" w:ascii="楷体" w:hAnsi="楷体" w:eastAsia="楷体" w:cs="楷体"/>
          <w:sz w:val="24"/>
          <w:szCs w:val="24"/>
          <w:u w:val="dotted"/>
        </w:rPr>
        <w:t xml:space="preserve">                 </w:t>
      </w:r>
      <w:r>
        <w:rPr>
          <w:rFonts w:hint="eastAsia" w:ascii="楷体" w:hAnsi="楷体" w:eastAsia="楷体" w:cs="楷体"/>
          <w:sz w:val="24"/>
          <w:szCs w:val="24"/>
        </w:rPr>
        <w:t>包号：</w:t>
      </w:r>
      <w:r>
        <w:rPr>
          <w:rFonts w:hint="eastAsia" w:ascii="楷体" w:hAnsi="楷体" w:eastAsia="楷体" w:cs="楷体"/>
          <w:sz w:val="24"/>
          <w:szCs w:val="24"/>
          <w:u w:val="dotted"/>
        </w:rPr>
        <w:t xml:space="preserve">              </w:t>
      </w:r>
    </w:p>
    <w:p w14:paraId="60990E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采购人名称：</w:t>
      </w:r>
      <w:r>
        <w:rPr>
          <w:rFonts w:hint="eastAsia" w:ascii="楷体" w:hAnsi="楷体" w:eastAsia="楷体" w:cs="楷体"/>
          <w:sz w:val="24"/>
          <w:szCs w:val="24"/>
          <w:u w:val="dotted"/>
        </w:rPr>
        <w:t xml:space="preserve">                                           </w:t>
      </w:r>
    </w:p>
    <w:p w14:paraId="565153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lang w:eastAsia="zh-CN"/>
        </w:rPr>
        <w:t>采购代理机构</w:t>
      </w:r>
      <w:r>
        <w:rPr>
          <w:rFonts w:hint="eastAsia" w:ascii="楷体" w:hAnsi="楷体" w:eastAsia="楷体" w:cs="楷体"/>
          <w:sz w:val="24"/>
          <w:szCs w:val="24"/>
        </w:rPr>
        <w:t>名称：</w:t>
      </w:r>
      <w:r>
        <w:rPr>
          <w:rFonts w:hint="eastAsia" w:ascii="楷体" w:hAnsi="楷体" w:eastAsia="楷体" w:cs="楷体"/>
          <w:sz w:val="24"/>
          <w:szCs w:val="24"/>
          <w:u w:val="dotted"/>
        </w:rPr>
        <w:t xml:space="preserve">                                         </w:t>
      </w:r>
    </w:p>
    <w:p w14:paraId="703E934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采购文件公告:</w:t>
      </w:r>
      <w:r>
        <w:rPr>
          <w:rFonts w:hint="eastAsia" w:ascii="楷体" w:hAnsi="楷体" w:eastAsia="楷体" w:cs="楷体"/>
          <w:sz w:val="24"/>
          <w:szCs w:val="24"/>
          <w:u w:val="dotted"/>
        </w:rPr>
        <w:t xml:space="preserve">是/否 </w:t>
      </w:r>
      <w:r>
        <w:rPr>
          <w:rFonts w:hint="eastAsia" w:ascii="楷体" w:hAnsi="楷体" w:eastAsia="楷体" w:cs="楷体"/>
          <w:sz w:val="24"/>
          <w:szCs w:val="24"/>
        </w:rPr>
        <w:t>公告期限：</w:t>
      </w:r>
      <w:r>
        <w:rPr>
          <w:rFonts w:hint="eastAsia" w:ascii="楷体" w:hAnsi="楷体" w:eastAsia="楷体" w:cs="楷体"/>
          <w:sz w:val="24"/>
          <w:szCs w:val="24"/>
          <w:u w:val="dotted"/>
        </w:rPr>
        <w:t xml:space="preserve">                                 </w:t>
      </w:r>
    </w:p>
    <w:p w14:paraId="2F2291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采购结果公告:</w:t>
      </w:r>
      <w:r>
        <w:rPr>
          <w:rFonts w:hint="eastAsia" w:ascii="楷体" w:hAnsi="楷体" w:eastAsia="楷体" w:cs="楷体"/>
          <w:sz w:val="24"/>
          <w:szCs w:val="24"/>
          <w:u w:val="dotted"/>
        </w:rPr>
        <w:t xml:space="preserve">是/否 </w:t>
      </w:r>
      <w:r>
        <w:rPr>
          <w:rFonts w:hint="eastAsia" w:ascii="楷体" w:hAnsi="楷体" w:eastAsia="楷体" w:cs="楷体"/>
          <w:sz w:val="24"/>
          <w:szCs w:val="24"/>
        </w:rPr>
        <w:t>公告期限：</w:t>
      </w:r>
      <w:r>
        <w:rPr>
          <w:rFonts w:hint="eastAsia" w:ascii="楷体" w:hAnsi="楷体" w:eastAsia="楷体" w:cs="楷体"/>
          <w:sz w:val="24"/>
          <w:szCs w:val="24"/>
          <w:u w:val="dotted"/>
        </w:rPr>
        <w:t xml:space="preserve">                        </w:t>
      </w:r>
    </w:p>
    <w:p w14:paraId="7EDE925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三、质疑基本情况</w:t>
      </w:r>
    </w:p>
    <w:p w14:paraId="2243A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投诉人于</w:t>
      </w:r>
      <w:r>
        <w:rPr>
          <w:rFonts w:hint="eastAsia" w:ascii="楷体" w:hAnsi="楷体" w:eastAsia="楷体" w:cs="楷体"/>
          <w:sz w:val="24"/>
          <w:szCs w:val="24"/>
          <w:u w:val="dotted"/>
        </w:rPr>
        <w:t xml:space="preserve">   </w:t>
      </w:r>
      <w:r>
        <w:rPr>
          <w:rFonts w:hint="eastAsia" w:ascii="楷体" w:hAnsi="楷体" w:eastAsia="楷体" w:cs="楷体"/>
          <w:sz w:val="24"/>
          <w:szCs w:val="24"/>
        </w:rPr>
        <w:t>年</w:t>
      </w:r>
      <w:r>
        <w:rPr>
          <w:rFonts w:hint="eastAsia" w:ascii="楷体" w:hAnsi="楷体" w:eastAsia="楷体" w:cs="楷体"/>
          <w:sz w:val="24"/>
          <w:szCs w:val="24"/>
          <w:u w:val="dotted"/>
        </w:rPr>
        <w:t xml:space="preserve">   </w:t>
      </w:r>
      <w:r>
        <w:rPr>
          <w:rFonts w:hint="eastAsia" w:ascii="楷体" w:hAnsi="楷体" w:eastAsia="楷体" w:cs="楷体"/>
          <w:sz w:val="24"/>
          <w:szCs w:val="24"/>
        </w:rPr>
        <w:t>月</w:t>
      </w:r>
      <w:r>
        <w:rPr>
          <w:rFonts w:hint="eastAsia" w:ascii="楷体" w:hAnsi="楷体" w:eastAsia="楷体" w:cs="楷体"/>
          <w:sz w:val="24"/>
          <w:szCs w:val="24"/>
          <w:u w:val="dotted"/>
        </w:rPr>
        <w:t xml:space="preserve">  </w:t>
      </w:r>
      <w:r>
        <w:rPr>
          <w:rFonts w:hint="eastAsia" w:ascii="楷体" w:hAnsi="楷体" w:eastAsia="楷体" w:cs="楷体"/>
          <w:sz w:val="24"/>
          <w:szCs w:val="24"/>
        </w:rPr>
        <w:t>日,向</w:t>
      </w:r>
      <w:r>
        <w:rPr>
          <w:rFonts w:hint="eastAsia" w:ascii="楷体" w:hAnsi="楷体" w:eastAsia="楷体" w:cs="楷体"/>
          <w:sz w:val="24"/>
          <w:szCs w:val="24"/>
          <w:u w:val="dotted"/>
        </w:rPr>
        <w:t xml:space="preserve">                   </w:t>
      </w:r>
      <w:r>
        <w:rPr>
          <w:rFonts w:hint="eastAsia" w:ascii="楷体" w:hAnsi="楷体" w:eastAsia="楷体" w:cs="楷体"/>
          <w:sz w:val="24"/>
          <w:szCs w:val="24"/>
        </w:rPr>
        <w:t>提出质疑，质疑事项为：</w:t>
      </w:r>
      <w:r>
        <w:rPr>
          <w:rFonts w:hint="eastAsia" w:ascii="楷体" w:hAnsi="楷体" w:eastAsia="楷体" w:cs="楷体"/>
          <w:sz w:val="24"/>
          <w:szCs w:val="24"/>
          <w:u w:val="dotted"/>
        </w:rPr>
        <w:t xml:space="preserve">                                </w:t>
      </w:r>
    </w:p>
    <w:p w14:paraId="75A9819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u w:val="dotted"/>
        </w:rPr>
        <w:t xml:space="preserve">                                                     </w:t>
      </w:r>
      <w:r>
        <w:rPr>
          <w:rFonts w:hint="eastAsia" w:ascii="楷体" w:hAnsi="楷体" w:eastAsia="楷体" w:cs="楷体"/>
          <w:sz w:val="24"/>
          <w:szCs w:val="24"/>
        </w:rPr>
        <w:t xml:space="preserve">  </w:t>
      </w:r>
    </w:p>
    <w:p w14:paraId="3D55319F">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楷体" w:hAnsi="楷体" w:eastAsia="楷体" w:cs="楷体"/>
          <w:sz w:val="24"/>
          <w:szCs w:val="24"/>
        </w:rPr>
      </w:pPr>
      <w:r>
        <w:rPr>
          <w:rFonts w:hint="eastAsia" w:ascii="楷体" w:hAnsi="楷体" w:eastAsia="楷体" w:cs="楷体"/>
          <w:sz w:val="24"/>
          <w:szCs w:val="24"/>
          <w:u w:val="dotted"/>
        </w:rPr>
        <w:t>采购人/</w:t>
      </w:r>
      <w:r>
        <w:rPr>
          <w:rFonts w:hint="eastAsia" w:ascii="楷体" w:hAnsi="楷体" w:eastAsia="楷体" w:cs="楷体"/>
          <w:sz w:val="24"/>
          <w:szCs w:val="24"/>
          <w:u w:val="dotted"/>
          <w:lang w:eastAsia="zh-CN"/>
        </w:rPr>
        <w:t>采购代理机构</w:t>
      </w:r>
      <w:r>
        <w:rPr>
          <w:rFonts w:hint="eastAsia" w:ascii="楷体" w:hAnsi="楷体" w:eastAsia="楷体" w:cs="楷体"/>
          <w:sz w:val="24"/>
          <w:szCs w:val="24"/>
        </w:rPr>
        <w:t>于</w:t>
      </w:r>
      <w:r>
        <w:rPr>
          <w:rFonts w:hint="eastAsia" w:ascii="楷体" w:hAnsi="楷体" w:eastAsia="楷体" w:cs="楷体"/>
          <w:sz w:val="24"/>
          <w:szCs w:val="24"/>
          <w:u w:val="dotted"/>
        </w:rPr>
        <w:t xml:space="preserve">   </w:t>
      </w:r>
      <w:r>
        <w:rPr>
          <w:rFonts w:hint="eastAsia" w:ascii="楷体" w:hAnsi="楷体" w:eastAsia="楷体" w:cs="楷体"/>
          <w:sz w:val="24"/>
          <w:szCs w:val="24"/>
        </w:rPr>
        <w:t>年</w:t>
      </w:r>
      <w:r>
        <w:rPr>
          <w:rFonts w:hint="eastAsia" w:ascii="楷体" w:hAnsi="楷体" w:eastAsia="楷体" w:cs="楷体"/>
          <w:sz w:val="24"/>
          <w:szCs w:val="24"/>
          <w:u w:val="dotted"/>
        </w:rPr>
        <w:t xml:space="preserve">   </w:t>
      </w:r>
      <w:r>
        <w:rPr>
          <w:rFonts w:hint="eastAsia" w:ascii="楷体" w:hAnsi="楷体" w:eastAsia="楷体" w:cs="楷体"/>
          <w:sz w:val="24"/>
          <w:szCs w:val="24"/>
        </w:rPr>
        <w:t>月</w:t>
      </w:r>
      <w:r>
        <w:rPr>
          <w:rFonts w:hint="eastAsia" w:ascii="楷体" w:hAnsi="楷体" w:eastAsia="楷体" w:cs="楷体"/>
          <w:sz w:val="24"/>
          <w:szCs w:val="24"/>
          <w:u w:val="dotted"/>
        </w:rPr>
        <w:t xml:space="preserve">   </w:t>
      </w:r>
      <w:r>
        <w:rPr>
          <w:rFonts w:hint="eastAsia" w:ascii="楷体" w:hAnsi="楷体" w:eastAsia="楷体" w:cs="楷体"/>
          <w:sz w:val="24"/>
          <w:szCs w:val="24"/>
        </w:rPr>
        <w:t>日,就质疑事项作出了答复/没有在法定期限内作出答复。</w:t>
      </w:r>
    </w:p>
    <w:p w14:paraId="27EDF5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四、投诉事项具体内容</w:t>
      </w:r>
    </w:p>
    <w:p w14:paraId="3C5A9D8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投诉事项 1：</w:t>
      </w:r>
      <w:r>
        <w:rPr>
          <w:rFonts w:hint="eastAsia" w:ascii="楷体" w:hAnsi="楷体" w:eastAsia="楷体" w:cs="楷体"/>
          <w:sz w:val="24"/>
          <w:szCs w:val="24"/>
          <w:u w:val="dotted"/>
        </w:rPr>
        <w:t xml:space="preserve">                                       </w:t>
      </w:r>
    </w:p>
    <w:p w14:paraId="452F86F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事实依据：</w:t>
      </w:r>
      <w:r>
        <w:rPr>
          <w:rFonts w:hint="eastAsia" w:ascii="楷体" w:hAnsi="楷体" w:eastAsia="楷体" w:cs="楷体"/>
          <w:sz w:val="24"/>
          <w:szCs w:val="24"/>
          <w:u w:val="dotted"/>
        </w:rPr>
        <w:t xml:space="preserve">                                         </w:t>
      </w:r>
    </w:p>
    <w:p w14:paraId="6BF41E9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u w:val="dotted"/>
        </w:rPr>
        <w:t xml:space="preserve">                                                      </w:t>
      </w:r>
    </w:p>
    <w:p w14:paraId="0917ECD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法律依据：</w:t>
      </w:r>
      <w:r>
        <w:rPr>
          <w:rFonts w:hint="eastAsia" w:ascii="楷体" w:hAnsi="楷体" w:eastAsia="楷体" w:cs="楷体"/>
          <w:sz w:val="24"/>
          <w:szCs w:val="24"/>
          <w:u w:val="dotted"/>
        </w:rPr>
        <w:t xml:space="preserve">                                          </w:t>
      </w:r>
    </w:p>
    <w:p w14:paraId="58F03EF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u w:val="dotted"/>
        </w:rPr>
        <w:t xml:space="preserve">                                                      </w:t>
      </w:r>
    </w:p>
    <w:p w14:paraId="6E7BB14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投诉事项2</w:t>
      </w:r>
    </w:p>
    <w:p w14:paraId="46F6C4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dotted"/>
        </w:rPr>
      </w:pPr>
      <w:r>
        <w:rPr>
          <w:rFonts w:hint="eastAsia" w:ascii="楷体" w:hAnsi="楷体" w:eastAsia="楷体" w:cs="楷体"/>
          <w:sz w:val="24"/>
          <w:szCs w:val="24"/>
        </w:rPr>
        <w:t>……</w:t>
      </w:r>
    </w:p>
    <w:p w14:paraId="12ECE6E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五、与投诉事项相关的投诉请求</w:t>
      </w:r>
    </w:p>
    <w:p w14:paraId="1AB32CA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请求：</w:t>
      </w:r>
      <w:r>
        <w:rPr>
          <w:rFonts w:hint="eastAsia" w:ascii="楷体" w:hAnsi="楷体" w:eastAsia="楷体" w:cs="楷体"/>
          <w:sz w:val="24"/>
          <w:szCs w:val="24"/>
          <w:u w:val="dotted"/>
        </w:rPr>
        <w:t xml:space="preserve">                                              </w:t>
      </w:r>
      <w:r>
        <w:rPr>
          <w:rFonts w:hint="eastAsia" w:ascii="楷体" w:hAnsi="楷体" w:eastAsia="楷体" w:cs="楷体"/>
          <w:sz w:val="24"/>
          <w:szCs w:val="24"/>
        </w:rPr>
        <w:t xml:space="preserve"> </w:t>
      </w:r>
    </w:p>
    <w:p w14:paraId="7BA54D3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u w:val="single"/>
        </w:rPr>
      </w:pPr>
      <w:r>
        <w:rPr>
          <w:rFonts w:hint="eastAsia" w:ascii="楷体" w:hAnsi="楷体" w:eastAsia="楷体" w:cs="楷体"/>
          <w:sz w:val="24"/>
          <w:szCs w:val="24"/>
        </w:rPr>
        <w:t xml:space="preserve">                                                                                                    </w:t>
      </w:r>
    </w:p>
    <w:p w14:paraId="22236A97">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outlineLvl w:val="9"/>
        <w:rPr>
          <w:rFonts w:hint="eastAsia" w:ascii="楷体" w:hAnsi="楷体" w:eastAsia="楷体" w:cs="楷体"/>
          <w:sz w:val="24"/>
          <w:szCs w:val="24"/>
        </w:rPr>
      </w:pPr>
      <w:r>
        <w:rPr>
          <w:rFonts w:hint="eastAsia" w:ascii="楷体" w:hAnsi="楷体" w:eastAsia="楷体" w:cs="楷体"/>
          <w:sz w:val="24"/>
          <w:szCs w:val="24"/>
        </w:rPr>
        <w:t>签字(签章)：</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公章：</w:t>
      </w:r>
      <w:r>
        <w:rPr>
          <w:rFonts w:hint="eastAsia" w:ascii="楷体" w:hAnsi="楷体" w:eastAsia="楷体" w:cs="楷体"/>
          <w:sz w:val="24"/>
          <w:szCs w:val="24"/>
          <w:u w:val="single"/>
        </w:rPr>
        <w:t xml:space="preserve">               </w:t>
      </w:r>
    </w:p>
    <w:p w14:paraId="44466FA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sz w:val="24"/>
          <w:szCs w:val="24"/>
        </w:rPr>
      </w:pPr>
    </w:p>
    <w:p w14:paraId="7D578B35">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outlineLvl w:val="9"/>
        <w:rPr>
          <w:rFonts w:hint="eastAsia" w:ascii="楷体" w:hAnsi="楷体" w:eastAsia="楷体" w:cs="楷体"/>
          <w:b/>
          <w:sz w:val="24"/>
          <w:szCs w:val="24"/>
        </w:rPr>
      </w:pPr>
      <w:r>
        <w:rPr>
          <w:rFonts w:hint="eastAsia" w:ascii="楷体" w:hAnsi="楷体" w:eastAsia="楷体" w:cs="楷体"/>
          <w:sz w:val="24"/>
          <w:szCs w:val="24"/>
        </w:rPr>
        <w:t>日       期：</w:t>
      </w:r>
      <w:r>
        <w:rPr>
          <w:rFonts w:hint="eastAsia" w:ascii="楷体" w:hAnsi="楷体" w:eastAsia="楷体" w:cs="楷体"/>
          <w:sz w:val="24"/>
          <w:szCs w:val="24"/>
          <w:u w:val="single"/>
        </w:rPr>
        <w:t xml:space="preserve">              </w:t>
      </w:r>
    </w:p>
    <w:p w14:paraId="6908EBE9">
      <w:pPr>
        <w:pStyle w:val="2"/>
        <w:rPr>
          <w:rFonts w:hint="eastAsia" w:ascii="楷体" w:hAnsi="楷体" w:eastAsia="楷体" w:cs="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A00002BF" w:usb1="78CF7CFB" w:usb2="00000016" w:usb3="00000000" w:csb0="6006009F" w:csb1="DFD7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3D88">
    <w:pPr>
      <w:pStyle w:val="30"/>
      <w:jc w:val="center"/>
    </w:pPr>
  </w:p>
  <w:p w14:paraId="52307B2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57E1">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E21D1">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FE21D1">
                    <w:pPr>
                      <w:pStyle w:val="30"/>
                    </w:pPr>
                    <w:r>
                      <w:fldChar w:fldCharType="begin"/>
                    </w:r>
                    <w:r>
                      <w:instrText xml:space="preserve"> PAGE  \* MERGEFORMAT </w:instrText>
                    </w:r>
                    <w:r>
                      <w:fldChar w:fldCharType="separate"/>
                    </w:r>
                    <w:r>
                      <w:t>3</w:t>
                    </w:r>
                    <w:r>
                      <w:fldChar w:fldCharType="end"/>
                    </w:r>
                  </w:p>
                </w:txbxContent>
              </v:textbox>
            </v:shape>
          </w:pict>
        </mc:Fallback>
      </mc:AlternateContent>
    </w:r>
  </w:p>
  <w:p w14:paraId="449546E1">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AC071">
    <w:pPr>
      <w:pStyle w:val="30"/>
      <w:pBdr>
        <w:top w:val="none" w:color="auto" w:sz="0" w:space="1"/>
        <w:left w:val="none" w:color="auto" w:sz="0" w:space="4"/>
        <w:bottom w:val="none" w:color="auto" w:sz="0" w:space="1"/>
        <w:right w:val="none" w:color="auto" w:sz="0" w:space="4"/>
      </w:pBdr>
      <w:rPr>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D3542">
                          <w:pPr>
                            <w:pStyle w:val="3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3CD3542">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9ECC">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5ACD8">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3E5ACD8">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846D">
    <w:pPr>
      <w:pStyle w:val="30"/>
      <w:pBdr>
        <w:top w:val="none" w:color="auto" w:sz="0" w:space="1"/>
        <w:left w:val="none" w:color="auto" w:sz="0" w:space="4"/>
        <w:bottom w:val="none" w:color="auto" w:sz="0" w:space="1"/>
        <w:right w:val="none" w:color="auto" w:sz="0" w:space="4"/>
      </w:pBdr>
      <w:rPr>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5943F">
                          <w:pPr>
                            <w:pStyle w:val="3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905943F">
                    <w:pPr>
                      <w:pStyle w:val="3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D2A72">
    <w:pPr>
      <w:pStyle w:val="32"/>
      <w:pBdr>
        <w:bottom w:val="none" w:color="auto" w:sz="0" w:space="1"/>
      </w:pBdr>
      <w:jc w:val="both"/>
      <w:rPr>
        <w:rFonts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4703C89"/>
    <w:multiLevelType w:val="singleLevel"/>
    <w:tmpl w:val="F4703C89"/>
    <w:lvl w:ilvl="0" w:tentative="0">
      <w:start w:val="2"/>
      <w:numFmt w:val="chineseCounting"/>
      <w:suff w:val="space"/>
      <w:lvlText w:val="第%1部分"/>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470EC97"/>
    <w:multiLevelType w:val="singleLevel"/>
    <w:tmpl w:val="2470EC97"/>
    <w:lvl w:ilvl="0" w:tentative="0">
      <w:start w:val="1"/>
      <w:numFmt w:val="decimal"/>
      <w:lvlText w:val="%1."/>
      <w:lvlJc w:val="left"/>
      <w:pPr>
        <w:ind w:left="420" w:hanging="420"/>
      </w:pPr>
      <w:rPr>
        <w:rFonts w:hint="default" w:ascii="宋体" w:hAnsi="宋体" w:eastAsia="宋体"/>
        <w:bCs/>
      </w:rPr>
    </w:lvl>
  </w:abstractNum>
  <w:abstractNum w:abstractNumId="8">
    <w:nsid w:val="6C048453"/>
    <w:multiLevelType w:val="singleLevel"/>
    <w:tmpl w:val="6C048453"/>
    <w:lvl w:ilvl="0" w:tentative="0">
      <w:start w:val="8"/>
      <w:numFmt w:val="chineseCounting"/>
      <w:suff w:val="nothing"/>
      <w:lvlText w:val="%1、"/>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5"/>
  </w:num>
  <w:num w:numId="2">
    <w:abstractNumId w:val="9"/>
  </w:num>
  <w:num w:numId="3">
    <w:abstractNumId w:val="1"/>
  </w:num>
  <w:num w:numId="4">
    <w:abstractNumId w:val="6"/>
  </w:num>
  <w:num w:numId="5">
    <w:abstractNumId w:val="3"/>
  </w:num>
  <w:num w:numId="6">
    <w:abstractNumId w:val="2"/>
  </w:num>
  <w:num w:numId="7">
    <w:abstractNumId w:val="0"/>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yYTIxMTBlOThlMTczNDRmNDU0YmFlN2VhZGU5NTYifQ=="/>
  </w:docVars>
  <w:rsids>
    <w:rsidRoot w:val="00C57B67"/>
    <w:rsid w:val="00011F5A"/>
    <w:rsid w:val="00036A68"/>
    <w:rsid w:val="0009578E"/>
    <w:rsid w:val="000B3C57"/>
    <w:rsid w:val="000C616B"/>
    <w:rsid w:val="000F4A39"/>
    <w:rsid w:val="0016568E"/>
    <w:rsid w:val="0017472B"/>
    <w:rsid w:val="001A0EC5"/>
    <w:rsid w:val="001C056C"/>
    <w:rsid w:val="001D32AB"/>
    <w:rsid w:val="001E4544"/>
    <w:rsid w:val="001F60C3"/>
    <w:rsid w:val="00211D91"/>
    <w:rsid w:val="0025351B"/>
    <w:rsid w:val="00265476"/>
    <w:rsid w:val="002B508C"/>
    <w:rsid w:val="002B5B46"/>
    <w:rsid w:val="003235E8"/>
    <w:rsid w:val="003877C1"/>
    <w:rsid w:val="003C1994"/>
    <w:rsid w:val="00413194"/>
    <w:rsid w:val="00445D90"/>
    <w:rsid w:val="004611AC"/>
    <w:rsid w:val="004A4CF8"/>
    <w:rsid w:val="004E3771"/>
    <w:rsid w:val="005150EE"/>
    <w:rsid w:val="00592702"/>
    <w:rsid w:val="00597E56"/>
    <w:rsid w:val="005B111B"/>
    <w:rsid w:val="005C0053"/>
    <w:rsid w:val="005F768F"/>
    <w:rsid w:val="006267AF"/>
    <w:rsid w:val="00656F14"/>
    <w:rsid w:val="00664A7B"/>
    <w:rsid w:val="0068414D"/>
    <w:rsid w:val="006C4359"/>
    <w:rsid w:val="006C57E2"/>
    <w:rsid w:val="006D66D4"/>
    <w:rsid w:val="00711AF2"/>
    <w:rsid w:val="0078399E"/>
    <w:rsid w:val="007A4B26"/>
    <w:rsid w:val="007A7A41"/>
    <w:rsid w:val="007B122C"/>
    <w:rsid w:val="007D77C8"/>
    <w:rsid w:val="008047D4"/>
    <w:rsid w:val="00816FE7"/>
    <w:rsid w:val="0086408A"/>
    <w:rsid w:val="008E0289"/>
    <w:rsid w:val="009009DD"/>
    <w:rsid w:val="009123E1"/>
    <w:rsid w:val="00944881"/>
    <w:rsid w:val="00960950"/>
    <w:rsid w:val="009627F4"/>
    <w:rsid w:val="009813C5"/>
    <w:rsid w:val="009B62F5"/>
    <w:rsid w:val="009C222C"/>
    <w:rsid w:val="009D2295"/>
    <w:rsid w:val="00A36975"/>
    <w:rsid w:val="00AA7B0C"/>
    <w:rsid w:val="00AC4499"/>
    <w:rsid w:val="00AF566C"/>
    <w:rsid w:val="00B52231"/>
    <w:rsid w:val="00BB3998"/>
    <w:rsid w:val="00BC790B"/>
    <w:rsid w:val="00BD3EDB"/>
    <w:rsid w:val="00C31E64"/>
    <w:rsid w:val="00C31FE6"/>
    <w:rsid w:val="00C34C01"/>
    <w:rsid w:val="00C47F17"/>
    <w:rsid w:val="00C51AFB"/>
    <w:rsid w:val="00C573E7"/>
    <w:rsid w:val="00C57B67"/>
    <w:rsid w:val="00C66098"/>
    <w:rsid w:val="00C73828"/>
    <w:rsid w:val="00D0166E"/>
    <w:rsid w:val="00D05094"/>
    <w:rsid w:val="00D21932"/>
    <w:rsid w:val="00D71D75"/>
    <w:rsid w:val="00DB0864"/>
    <w:rsid w:val="00DB5058"/>
    <w:rsid w:val="00DD035F"/>
    <w:rsid w:val="00DF3F89"/>
    <w:rsid w:val="00E007ED"/>
    <w:rsid w:val="00E01831"/>
    <w:rsid w:val="00E0475A"/>
    <w:rsid w:val="00E047E4"/>
    <w:rsid w:val="00E31916"/>
    <w:rsid w:val="00E94EBA"/>
    <w:rsid w:val="00EB34C9"/>
    <w:rsid w:val="00EE0BC8"/>
    <w:rsid w:val="00EF4723"/>
    <w:rsid w:val="00F51708"/>
    <w:rsid w:val="00F624B7"/>
    <w:rsid w:val="00F84FCE"/>
    <w:rsid w:val="00F87CB2"/>
    <w:rsid w:val="00FB072C"/>
    <w:rsid w:val="00FF71EB"/>
    <w:rsid w:val="01732819"/>
    <w:rsid w:val="026B5FCD"/>
    <w:rsid w:val="02A912FA"/>
    <w:rsid w:val="031C07A5"/>
    <w:rsid w:val="03622455"/>
    <w:rsid w:val="03C03826"/>
    <w:rsid w:val="03FE7EAB"/>
    <w:rsid w:val="04875963"/>
    <w:rsid w:val="04A91E21"/>
    <w:rsid w:val="04F86D1F"/>
    <w:rsid w:val="052464F8"/>
    <w:rsid w:val="056025D6"/>
    <w:rsid w:val="05A46B75"/>
    <w:rsid w:val="06F17970"/>
    <w:rsid w:val="078C682D"/>
    <w:rsid w:val="082B52CC"/>
    <w:rsid w:val="09430783"/>
    <w:rsid w:val="0A1C5DE1"/>
    <w:rsid w:val="0A757080"/>
    <w:rsid w:val="0A8E5561"/>
    <w:rsid w:val="0AE115C2"/>
    <w:rsid w:val="0B58366B"/>
    <w:rsid w:val="0BFA514F"/>
    <w:rsid w:val="0C3504B5"/>
    <w:rsid w:val="0C3E5484"/>
    <w:rsid w:val="0CE41B6C"/>
    <w:rsid w:val="0D960386"/>
    <w:rsid w:val="0DBE1C14"/>
    <w:rsid w:val="105F4BA1"/>
    <w:rsid w:val="109F2152"/>
    <w:rsid w:val="12A13B60"/>
    <w:rsid w:val="13F36CD6"/>
    <w:rsid w:val="14635871"/>
    <w:rsid w:val="14AE4770"/>
    <w:rsid w:val="15264F27"/>
    <w:rsid w:val="15A24B3A"/>
    <w:rsid w:val="162A4334"/>
    <w:rsid w:val="16B60C2B"/>
    <w:rsid w:val="16E774FB"/>
    <w:rsid w:val="1C244A7D"/>
    <w:rsid w:val="1C2C1601"/>
    <w:rsid w:val="1C55743D"/>
    <w:rsid w:val="1E162569"/>
    <w:rsid w:val="1E205195"/>
    <w:rsid w:val="1E7A2CD1"/>
    <w:rsid w:val="1F635CD3"/>
    <w:rsid w:val="1F953961"/>
    <w:rsid w:val="1FE34123"/>
    <w:rsid w:val="1FE67D19"/>
    <w:rsid w:val="20995662"/>
    <w:rsid w:val="21720EFD"/>
    <w:rsid w:val="2241392C"/>
    <w:rsid w:val="22F90C34"/>
    <w:rsid w:val="236209F8"/>
    <w:rsid w:val="237F470C"/>
    <w:rsid w:val="24156E1F"/>
    <w:rsid w:val="24E639F7"/>
    <w:rsid w:val="258403C0"/>
    <w:rsid w:val="25D526E9"/>
    <w:rsid w:val="25E81A23"/>
    <w:rsid w:val="26714B8A"/>
    <w:rsid w:val="27F647CC"/>
    <w:rsid w:val="288063B5"/>
    <w:rsid w:val="28A23518"/>
    <w:rsid w:val="28BD4A51"/>
    <w:rsid w:val="294855A0"/>
    <w:rsid w:val="29A66FC2"/>
    <w:rsid w:val="2ABD0039"/>
    <w:rsid w:val="2B265C47"/>
    <w:rsid w:val="2D744407"/>
    <w:rsid w:val="2F0C4E29"/>
    <w:rsid w:val="2F20046A"/>
    <w:rsid w:val="2F2E4A11"/>
    <w:rsid w:val="306A53C9"/>
    <w:rsid w:val="308F0036"/>
    <w:rsid w:val="321B5F48"/>
    <w:rsid w:val="322B7D76"/>
    <w:rsid w:val="32896115"/>
    <w:rsid w:val="3299673C"/>
    <w:rsid w:val="32BD7A01"/>
    <w:rsid w:val="32F64B55"/>
    <w:rsid w:val="33101B97"/>
    <w:rsid w:val="33EB36F8"/>
    <w:rsid w:val="348778C5"/>
    <w:rsid w:val="34A1742D"/>
    <w:rsid w:val="34C95767"/>
    <w:rsid w:val="350A7012"/>
    <w:rsid w:val="35F8354B"/>
    <w:rsid w:val="362E7A13"/>
    <w:rsid w:val="36AD57FB"/>
    <w:rsid w:val="36FD5C1C"/>
    <w:rsid w:val="387D5F09"/>
    <w:rsid w:val="39174784"/>
    <w:rsid w:val="39A14A8C"/>
    <w:rsid w:val="39CB45C7"/>
    <w:rsid w:val="3A626CF5"/>
    <w:rsid w:val="3C1B5444"/>
    <w:rsid w:val="3D3A387E"/>
    <w:rsid w:val="3D767AD3"/>
    <w:rsid w:val="3E0A40DC"/>
    <w:rsid w:val="3EEE068F"/>
    <w:rsid w:val="3F0F2D6F"/>
    <w:rsid w:val="3F7738B1"/>
    <w:rsid w:val="408E3D89"/>
    <w:rsid w:val="42636414"/>
    <w:rsid w:val="42784CF1"/>
    <w:rsid w:val="42B01A91"/>
    <w:rsid w:val="42ED4847"/>
    <w:rsid w:val="43D45F4C"/>
    <w:rsid w:val="44792DBC"/>
    <w:rsid w:val="44B860D9"/>
    <w:rsid w:val="4592098F"/>
    <w:rsid w:val="459F6152"/>
    <w:rsid w:val="45B45E83"/>
    <w:rsid w:val="46610681"/>
    <w:rsid w:val="469924C6"/>
    <w:rsid w:val="46DF3663"/>
    <w:rsid w:val="47332F94"/>
    <w:rsid w:val="476A10AC"/>
    <w:rsid w:val="481D1EBC"/>
    <w:rsid w:val="48A759E8"/>
    <w:rsid w:val="49743AA4"/>
    <w:rsid w:val="49B76F45"/>
    <w:rsid w:val="49C57642"/>
    <w:rsid w:val="49D725D5"/>
    <w:rsid w:val="49DE5E89"/>
    <w:rsid w:val="4AE855EF"/>
    <w:rsid w:val="4B26075E"/>
    <w:rsid w:val="4B5C107E"/>
    <w:rsid w:val="4B6A6A63"/>
    <w:rsid w:val="4BE17E4A"/>
    <w:rsid w:val="4CA94424"/>
    <w:rsid w:val="4CAE531F"/>
    <w:rsid w:val="4CC662F0"/>
    <w:rsid w:val="4CFB6302"/>
    <w:rsid w:val="4D381304"/>
    <w:rsid w:val="4D8405E6"/>
    <w:rsid w:val="4D981DA3"/>
    <w:rsid w:val="4DD06D5E"/>
    <w:rsid w:val="4E240CD6"/>
    <w:rsid w:val="4E9040B9"/>
    <w:rsid w:val="4F4C6AE6"/>
    <w:rsid w:val="4F5368C9"/>
    <w:rsid w:val="4FC639FA"/>
    <w:rsid w:val="501C1B6F"/>
    <w:rsid w:val="502A587C"/>
    <w:rsid w:val="50463D38"/>
    <w:rsid w:val="50B42357"/>
    <w:rsid w:val="516C5A20"/>
    <w:rsid w:val="516C77CE"/>
    <w:rsid w:val="52351975"/>
    <w:rsid w:val="53AA684E"/>
    <w:rsid w:val="53C45FAC"/>
    <w:rsid w:val="541F5211"/>
    <w:rsid w:val="5554645A"/>
    <w:rsid w:val="56223724"/>
    <w:rsid w:val="57A23F4A"/>
    <w:rsid w:val="58743C33"/>
    <w:rsid w:val="58C45A72"/>
    <w:rsid w:val="591F15CA"/>
    <w:rsid w:val="5AD34704"/>
    <w:rsid w:val="5C6B6330"/>
    <w:rsid w:val="5C76024A"/>
    <w:rsid w:val="5CCE6AE5"/>
    <w:rsid w:val="5D41255A"/>
    <w:rsid w:val="5DAD41ED"/>
    <w:rsid w:val="5E8171A1"/>
    <w:rsid w:val="5FB75653"/>
    <w:rsid w:val="5FD240FB"/>
    <w:rsid w:val="608A4E06"/>
    <w:rsid w:val="609D45C0"/>
    <w:rsid w:val="611F485D"/>
    <w:rsid w:val="63253C81"/>
    <w:rsid w:val="64A532CB"/>
    <w:rsid w:val="64C1152F"/>
    <w:rsid w:val="65217B5E"/>
    <w:rsid w:val="685B187E"/>
    <w:rsid w:val="686457A3"/>
    <w:rsid w:val="68AB66B5"/>
    <w:rsid w:val="6A523385"/>
    <w:rsid w:val="6A58493C"/>
    <w:rsid w:val="6AE96D4A"/>
    <w:rsid w:val="6C1940EC"/>
    <w:rsid w:val="6C7860D7"/>
    <w:rsid w:val="6CB322FE"/>
    <w:rsid w:val="6CF966DA"/>
    <w:rsid w:val="6D007B08"/>
    <w:rsid w:val="6DDC3C07"/>
    <w:rsid w:val="6DE56BD7"/>
    <w:rsid w:val="6FD76303"/>
    <w:rsid w:val="6FF049D3"/>
    <w:rsid w:val="726A458F"/>
    <w:rsid w:val="72C53E76"/>
    <w:rsid w:val="73B53FE0"/>
    <w:rsid w:val="74B14A06"/>
    <w:rsid w:val="75183646"/>
    <w:rsid w:val="75460183"/>
    <w:rsid w:val="7593617E"/>
    <w:rsid w:val="76284F65"/>
    <w:rsid w:val="7634625D"/>
    <w:rsid w:val="768E1E11"/>
    <w:rsid w:val="784A1D68"/>
    <w:rsid w:val="786717A6"/>
    <w:rsid w:val="78B77851"/>
    <w:rsid w:val="79BD2D14"/>
    <w:rsid w:val="7A067586"/>
    <w:rsid w:val="7A173ECC"/>
    <w:rsid w:val="7A6A0819"/>
    <w:rsid w:val="7B0F5AE7"/>
    <w:rsid w:val="7CA12173"/>
    <w:rsid w:val="7CBC51FE"/>
    <w:rsid w:val="7CEB0C7B"/>
    <w:rsid w:val="7D207DB1"/>
    <w:rsid w:val="7D48593B"/>
    <w:rsid w:val="7E1B04AE"/>
    <w:rsid w:val="7E1E7974"/>
    <w:rsid w:val="7E2232D5"/>
    <w:rsid w:val="7FBD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6"/>
    <w:unhideWhenUsed/>
    <w:qFormat/>
    <w:uiPriority w:val="0"/>
    <w:pPr>
      <w:keepNext/>
      <w:keepLines/>
      <w:spacing w:before="260" w:after="260" w:line="415" w:lineRule="auto"/>
      <w:outlineLvl w:val="1"/>
    </w:pPr>
    <w:rPr>
      <w:rFonts w:ascii="Cambria" w:hAnsi="Cambria" w:cs="宋体"/>
      <w:b/>
      <w:bCs/>
      <w:kern w:val="0"/>
      <w:sz w:val="32"/>
      <w:szCs w:val="32"/>
    </w:rPr>
  </w:style>
  <w:style w:type="paragraph" w:styleId="5">
    <w:name w:val="heading 3"/>
    <w:basedOn w:val="1"/>
    <w:next w:val="1"/>
    <w:link w:val="67"/>
    <w:unhideWhenUsed/>
    <w:qFormat/>
    <w:uiPriority w:val="0"/>
    <w:pPr>
      <w:keepNext/>
      <w:keepLines/>
      <w:spacing w:before="260" w:after="260" w:line="415" w:lineRule="auto"/>
      <w:outlineLvl w:val="2"/>
    </w:pPr>
    <w:rPr>
      <w:b/>
      <w:bCs/>
      <w:sz w:val="32"/>
      <w:szCs w:val="32"/>
    </w:rPr>
  </w:style>
  <w:style w:type="paragraph" w:styleId="6">
    <w:name w:val="heading 4"/>
    <w:basedOn w:val="1"/>
    <w:next w:val="1"/>
    <w:link w:val="68"/>
    <w:unhideWhenUsed/>
    <w:qFormat/>
    <w:uiPriority w:val="0"/>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69"/>
    <w:unhideWhenUsed/>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70"/>
    <w:qFormat/>
    <w:uiPriority w:val="0"/>
    <w:pPr>
      <w:keepNext/>
      <w:keepLines/>
      <w:spacing w:before="240" w:after="64" w:line="317" w:lineRule="auto"/>
      <w:outlineLvl w:val="5"/>
    </w:pPr>
    <w:rPr>
      <w:rFonts w:ascii="Cambria" w:hAnsi="Cambria"/>
      <w:b/>
      <w:bCs/>
      <w:sz w:val="24"/>
      <w:szCs w:val="24"/>
    </w:rPr>
  </w:style>
  <w:style w:type="paragraph" w:styleId="9">
    <w:name w:val="heading 7"/>
    <w:basedOn w:val="1"/>
    <w:next w:val="1"/>
    <w:link w:val="71"/>
    <w:qFormat/>
    <w:uiPriority w:val="0"/>
    <w:pPr>
      <w:keepNext/>
      <w:keepLines/>
      <w:spacing w:before="240" w:after="64" w:line="317" w:lineRule="auto"/>
      <w:outlineLvl w:val="6"/>
    </w:pPr>
    <w:rPr>
      <w:rFonts w:ascii="Calibri" w:hAnsi="Calibri"/>
      <w:b/>
      <w:bCs/>
      <w:sz w:val="24"/>
      <w:szCs w:val="24"/>
    </w:rPr>
  </w:style>
  <w:style w:type="paragraph" w:styleId="10">
    <w:name w:val="heading 8"/>
    <w:basedOn w:val="1"/>
    <w:next w:val="1"/>
    <w:link w:val="72"/>
    <w:qFormat/>
    <w:uiPriority w:val="0"/>
    <w:pPr>
      <w:keepNext/>
      <w:keepLines/>
      <w:spacing w:before="240" w:after="64" w:line="317" w:lineRule="auto"/>
      <w:outlineLvl w:val="7"/>
    </w:pPr>
    <w:rPr>
      <w:rFonts w:ascii="Cambria" w:hAnsi="Cambria"/>
      <w:sz w:val="24"/>
      <w:szCs w:val="24"/>
    </w:rPr>
  </w:style>
  <w:style w:type="paragraph" w:styleId="11">
    <w:name w:val="heading 9"/>
    <w:basedOn w:val="1"/>
    <w:next w:val="1"/>
    <w:link w:val="73"/>
    <w:qFormat/>
    <w:uiPriority w:val="0"/>
    <w:pPr>
      <w:keepNext/>
      <w:keepLines/>
      <w:spacing w:before="240" w:after="64" w:line="317" w:lineRule="auto"/>
      <w:outlineLvl w:val="8"/>
    </w:pPr>
    <w:rPr>
      <w:rFonts w:ascii="Cambria" w:hAnsi="Cambria"/>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0"/>
    <w:pPr>
      <w:ind w:firstLine="420" w:firstLineChars="200"/>
    </w:pPr>
  </w:style>
  <w:style w:type="paragraph" w:styleId="12">
    <w:name w:val="toc 7"/>
    <w:basedOn w:val="1"/>
    <w:next w:val="1"/>
    <w:qFormat/>
    <w:uiPriority w:val="0"/>
    <w:pPr>
      <w:ind w:left="2520" w:leftChars="1200"/>
    </w:pPr>
    <w:rPr>
      <w:rFonts w:ascii="Calibri" w:hAnsi="Calibri"/>
    </w:rPr>
  </w:style>
  <w:style w:type="paragraph" w:styleId="13">
    <w:name w:val="table of authorities"/>
    <w:basedOn w:val="1"/>
    <w:next w:val="1"/>
    <w:unhideWhenUsed/>
    <w:qFormat/>
    <w:uiPriority w:val="0"/>
    <w:pPr>
      <w:ind w:left="420" w:leftChars="200"/>
    </w:pPr>
    <w:rPr>
      <w:rFonts w:ascii="Calibri" w:hAnsi="Calibri"/>
    </w:rPr>
  </w:style>
  <w:style w:type="paragraph" w:styleId="14">
    <w:name w:val="Normal Indent"/>
    <w:basedOn w:val="1"/>
    <w:next w:val="1"/>
    <w:link w:val="76"/>
    <w:unhideWhenUsed/>
    <w:qFormat/>
    <w:uiPriority w:val="0"/>
    <w:pPr>
      <w:spacing w:line="400" w:lineRule="exact"/>
      <w:ind w:firstLine="420" w:firstLineChars="200"/>
      <w:jc w:val="left"/>
    </w:pPr>
    <w:rPr>
      <w:rFonts w:ascii="宋体" w:hAnsi="宋体" w:eastAsiaTheme="minorEastAsia" w:cstheme="minorBidi"/>
      <w:szCs w:val="21"/>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82"/>
    <w:unhideWhenUsed/>
    <w:qFormat/>
    <w:uiPriority w:val="0"/>
    <w:rPr>
      <w:rFonts w:ascii="宋体"/>
      <w:sz w:val="18"/>
      <w:szCs w:val="18"/>
    </w:rPr>
  </w:style>
  <w:style w:type="paragraph" w:styleId="17">
    <w:name w:val="annotation text"/>
    <w:basedOn w:val="1"/>
    <w:link w:val="77"/>
    <w:unhideWhenUsed/>
    <w:qFormat/>
    <w:uiPriority w:val="0"/>
    <w:pPr>
      <w:jc w:val="left"/>
    </w:pPr>
  </w:style>
  <w:style w:type="paragraph" w:styleId="18">
    <w:name w:val="Salutation"/>
    <w:basedOn w:val="1"/>
    <w:next w:val="1"/>
    <w:link w:val="147"/>
    <w:qFormat/>
    <w:uiPriority w:val="0"/>
    <w:rPr>
      <w:rFonts w:ascii="宋体" w:eastAsia="仿宋_GB2312"/>
      <w:szCs w:val="20"/>
    </w:rPr>
  </w:style>
  <w:style w:type="paragraph" w:styleId="19">
    <w:name w:val="Body Text 3"/>
    <w:basedOn w:val="1"/>
    <w:qFormat/>
    <w:uiPriority w:val="0"/>
    <w:rPr>
      <w:rFonts w:ascii="宋体"/>
      <w:sz w:val="24"/>
    </w:rPr>
  </w:style>
  <w:style w:type="paragraph" w:styleId="20">
    <w:name w:val="Body Text"/>
    <w:basedOn w:val="1"/>
    <w:link w:val="78"/>
    <w:unhideWhenUsed/>
    <w:qFormat/>
    <w:uiPriority w:val="0"/>
    <w:pPr>
      <w:spacing w:after="120"/>
    </w:pPr>
  </w:style>
  <w:style w:type="paragraph" w:styleId="21">
    <w:name w:val="Body Text Indent"/>
    <w:basedOn w:val="1"/>
    <w:link w:val="79"/>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index 4"/>
    <w:basedOn w:val="1"/>
    <w:next w:val="1"/>
    <w:qFormat/>
    <w:uiPriority w:val="0"/>
    <w:pPr>
      <w:ind w:left="600" w:leftChars="600"/>
    </w:pPr>
    <w:rPr>
      <w:szCs w:val="24"/>
    </w:rPr>
  </w:style>
  <w:style w:type="paragraph" w:styleId="23">
    <w:name w:val="toc 5"/>
    <w:basedOn w:val="1"/>
    <w:next w:val="1"/>
    <w:qFormat/>
    <w:uiPriority w:val="0"/>
    <w:pPr>
      <w:tabs>
        <w:tab w:val="right" w:leader="dot" w:pos="8296"/>
      </w:tabs>
      <w:ind w:left="1050" w:leftChars="500"/>
    </w:pPr>
    <w:rPr>
      <w:rFonts w:ascii="Calibri" w:hAnsi="Calibri"/>
    </w:rPr>
  </w:style>
  <w:style w:type="paragraph" w:styleId="24">
    <w:name w:val="toc 3"/>
    <w:basedOn w:val="1"/>
    <w:next w:val="1"/>
    <w:qFormat/>
    <w:uiPriority w:val="0"/>
    <w:pPr>
      <w:tabs>
        <w:tab w:val="left" w:pos="1080"/>
        <w:tab w:val="right" w:leader="dot" w:pos="8302"/>
      </w:tabs>
      <w:spacing w:line="520" w:lineRule="exact"/>
      <w:ind w:left="840" w:hanging="840" w:hangingChars="300"/>
    </w:pPr>
    <w:rPr>
      <w:rFonts w:ascii="仿宋_GB2312" w:hAnsi="Calibri" w:eastAsia="仿宋_GB2312"/>
      <w:sz w:val="28"/>
    </w:rPr>
  </w:style>
  <w:style w:type="paragraph" w:styleId="25">
    <w:name w:val="Plain Text"/>
    <w:basedOn w:val="1"/>
    <w:link w:val="128"/>
    <w:qFormat/>
    <w:uiPriority w:val="0"/>
    <w:rPr>
      <w:rFonts w:ascii="宋体" w:hAnsi="Courier New" w:eastAsiaTheme="minorEastAsia" w:cstheme="minorBidi"/>
      <w:szCs w:val="21"/>
    </w:rPr>
  </w:style>
  <w:style w:type="paragraph" w:styleId="26">
    <w:name w:val="toc 8"/>
    <w:basedOn w:val="1"/>
    <w:next w:val="1"/>
    <w:qFormat/>
    <w:uiPriority w:val="0"/>
    <w:pPr>
      <w:ind w:left="2940" w:leftChars="1400"/>
    </w:pPr>
    <w:rPr>
      <w:rFonts w:ascii="Calibri" w:hAnsi="Calibri"/>
    </w:rPr>
  </w:style>
  <w:style w:type="paragraph" w:styleId="27">
    <w:name w:val="Date"/>
    <w:basedOn w:val="1"/>
    <w:next w:val="1"/>
    <w:link w:val="130"/>
    <w:qFormat/>
    <w:uiPriority w:val="0"/>
    <w:pPr>
      <w:ind w:left="100" w:leftChars="2500"/>
    </w:pPr>
    <w:rPr>
      <w:rFonts w:ascii="Calibri" w:hAnsi="Calibri"/>
    </w:rPr>
  </w:style>
  <w:style w:type="paragraph" w:styleId="28">
    <w:name w:val="Body Text Indent 2"/>
    <w:basedOn w:val="1"/>
    <w:link w:val="8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Balloon Text"/>
    <w:basedOn w:val="1"/>
    <w:link w:val="84"/>
    <w:unhideWhenUsed/>
    <w:qFormat/>
    <w:uiPriority w:val="0"/>
    <w:rPr>
      <w:kern w:val="0"/>
      <w:sz w:val="18"/>
      <w:szCs w:val="18"/>
    </w:rPr>
  </w:style>
  <w:style w:type="paragraph" w:styleId="30">
    <w:name w:val="footer"/>
    <w:basedOn w:val="1"/>
    <w:next w:val="1"/>
    <w:link w:val="75"/>
    <w:unhideWhenUsed/>
    <w:qFormat/>
    <w:uiPriority w:val="99"/>
    <w:pPr>
      <w:tabs>
        <w:tab w:val="center" w:pos="4153"/>
        <w:tab w:val="right" w:pos="8306"/>
      </w:tabs>
      <w:snapToGrid w:val="0"/>
      <w:jc w:val="left"/>
    </w:pPr>
    <w:rPr>
      <w:sz w:val="18"/>
      <w:szCs w:val="18"/>
    </w:rPr>
  </w:style>
  <w:style w:type="paragraph" w:styleId="31">
    <w:name w:val="envelope return"/>
    <w:basedOn w:val="1"/>
    <w:unhideWhenUsed/>
    <w:qFormat/>
    <w:uiPriority w:val="99"/>
    <w:pPr>
      <w:snapToGrid w:val="0"/>
    </w:pPr>
    <w:rPr>
      <w:rFonts w:ascii="Arial" w:hAnsi="Arial"/>
    </w:rPr>
  </w:style>
  <w:style w:type="paragraph" w:styleId="32">
    <w:name w:val="header"/>
    <w:basedOn w:val="1"/>
    <w:link w:val="74"/>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0"/>
  </w:style>
  <w:style w:type="paragraph" w:styleId="34">
    <w:name w:val="toc 4"/>
    <w:basedOn w:val="1"/>
    <w:next w:val="1"/>
    <w:qFormat/>
    <w:uiPriority w:val="0"/>
    <w:pPr>
      <w:tabs>
        <w:tab w:val="left" w:pos="1890"/>
        <w:tab w:val="right" w:leader="dot" w:pos="8296"/>
      </w:tabs>
      <w:ind w:left="630" w:leftChars="300"/>
    </w:pPr>
    <w:rPr>
      <w:rFonts w:ascii="Calibri" w:hAnsi="Calibri"/>
    </w:rPr>
  </w:style>
  <w:style w:type="paragraph" w:styleId="35">
    <w:name w:val="Subtitle"/>
    <w:basedOn w:val="1"/>
    <w:next w:val="1"/>
    <w:link w:val="80"/>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unhideWhenUsed/>
    <w:qFormat/>
    <w:uiPriority w:val="99"/>
    <w:pPr>
      <w:ind w:left="420" w:hanging="420" w:firstLineChars="200"/>
      <w:jc w:val="left"/>
    </w:pPr>
    <w:rPr>
      <w:rFonts w:ascii="Arial" w:hAnsi="Arial" w:eastAsia="楷体_GB2312"/>
      <w:sz w:val="24"/>
    </w:rPr>
  </w:style>
  <w:style w:type="paragraph" w:styleId="37">
    <w:name w:val="toc 6"/>
    <w:basedOn w:val="1"/>
    <w:next w:val="1"/>
    <w:qFormat/>
    <w:uiPriority w:val="0"/>
    <w:pPr>
      <w:ind w:left="2100" w:leftChars="1000"/>
    </w:pPr>
    <w:rPr>
      <w:rFonts w:ascii="Calibri" w:hAnsi="Calibri"/>
    </w:rPr>
  </w:style>
  <w:style w:type="paragraph" w:styleId="38">
    <w:name w:val="Body Text Indent 3"/>
    <w:basedOn w:val="1"/>
    <w:link w:val="129"/>
    <w:qFormat/>
    <w:uiPriority w:val="0"/>
    <w:pPr>
      <w:spacing w:after="120"/>
      <w:ind w:left="420" w:leftChars="200"/>
    </w:pPr>
    <w:rPr>
      <w:rFonts w:ascii="Calibri" w:hAnsi="Calibri"/>
      <w:sz w:val="16"/>
      <w:szCs w:val="16"/>
    </w:rPr>
  </w:style>
  <w:style w:type="paragraph" w:styleId="39">
    <w:name w:val="toc 2"/>
    <w:basedOn w:val="1"/>
    <w:next w:val="1"/>
    <w:unhideWhenUsed/>
    <w:qFormat/>
    <w:uiPriority w:val="0"/>
    <w:pPr>
      <w:ind w:left="420" w:leftChars="200"/>
    </w:pPr>
  </w:style>
  <w:style w:type="paragraph" w:styleId="40">
    <w:name w:val="toc 9"/>
    <w:basedOn w:val="1"/>
    <w:next w:val="1"/>
    <w:qFormat/>
    <w:uiPriority w:val="0"/>
    <w:pPr>
      <w:ind w:left="3360" w:leftChars="1600"/>
    </w:pPr>
    <w:rPr>
      <w:rFonts w:ascii="Calibri" w:hAnsi="Calibri"/>
    </w:rPr>
  </w:style>
  <w:style w:type="paragraph" w:styleId="41">
    <w:name w:val="Body Text 2"/>
    <w:basedOn w:val="1"/>
    <w:qFormat/>
    <w:uiPriority w:val="0"/>
    <w:pPr>
      <w:widowControl/>
      <w:spacing w:before="100" w:beforeAutospacing="1" w:after="100" w:afterAutospacing="1"/>
      <w:jc w:val="left"/>
    </w:pPr>
    <w:rPr>
      <w:rFonts w:ascii="宋体" w:hAnsi="宋体" w:cs="宋体"/>
      <w:kern w:val="0"/>
      <w:sz w:val="24"/>
    </w:rPr>
  </w:style>
  <w:style w:type="paragraph" w:styleId="42">
    <w:name w:val="Normal (Web)"/>
    <w:basedOn w:val="1"/>
    <w:unhideWhenUsed/>
    <w:qFormat/>
    <w:uiPriority w:val="0"/>
    <w:pPr>
      <w:spacing w:before="100" w:beforeAutospacing="1" w:after="100" w:afterAutospacing="1"/>
      <w:jc w:val="left"/>
    </w:pPr>
    <w:rPr>
      <w:kern w:val="0"/>
      <w:sz w:val="24"/>
    </w:rPr>
  </w:style>
  <w:style w:type="paragraph" w:styleId="43">
    <w:name w:val="Title"/>
    <w:basedOn w:val="1"/>
    <w:next w:val="1"/>
    <w:link w:val="150"/>
    <w:qFormat/>
    <w:uiPriority w:val="0"/>
    <w:pPr>
      <w:spacing w:before="240" w:after="60"/>
      <w:jc w:val="center"/>
      <w:outlineLvl w:val="0"/>
    </w:pPr>
    <w:rPr>
      <w:rFonts w:ascii="Cambria" w:hAnsi="Cambria" w:eastAsiaTheme="minorEastAsia" w:cstheme="minorBidi"/>
      <w:b/>
      <w:bCs/>
      <w:sz w:val="32"/>
      <w:szCs w:val="32"/>
    </w:rPr>
  </w:style>
  <w:style w:type="paragraph" w:styleId="44">
    <w:name w:val="annotation subject"/>
    <w:basedOn w:val="17"/>
    <w:next w:val="17"/>
    <w:link w:val="83"/>
    <w:unhideWhenUsed/>
    <w:qFormat/>
    <w:uiPriority w:val="0"/>
    <w:rPr>
      <w:b/>
      <w:bCs/>
    </w:rPr>
  </w:style>
  <w:style w:type="paragraph" w:styleId="45">
    <w:name w:val="Body Text First Indent"/>
    <w:basedOn w:val="20"/>
    <w:qFormat/>
    <w:uiPriority w:val="0"/>
    <w:pPr>
      <w:ind w:firstLine="420" w:firstLineChars="100"/>
    </w:pPr>
  </w:style>
  <w:style w:type="paragraph" w:styleId="46">
    <w:name w:val="Body Text First Indent 2"/>
    <w:basedOn w:val="41"/>
    <w:next w:val="36"/>
    <w:qFormat/>
    <w:uiPriority w:val="0"/>
    <w:pPr>
      <w:ind w:firstLine="42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qFormat/>
    <w:uiPriority w:val="0"/>
  </w:style>
  <w:style w:type="character" w:styleId="52">
    <w:name w:val="FollowedHyperlink"/>
    <w:semiHidden/>
    <w:unhideWhenUsed/>
    <w:qFormat/>
    <w:uiPriority w:val="99"/>
    <w:rPr>
      <w:color w:val="555555"/>
      <w:u w:val="none"/>
    </w:rPr>
  </w:style>
  <w:style w:type="character" w:styleId="53">
    <w:name w:val="Emphasis"/>
    <w:qFormat/>
    <w:uiPriority w:val="0"/>
    <w:rPr>
      <w:i/>
    </w:rPr>
  </w:style>
  <w:style w:type="character" w:styleId="54">
    <w:name w:val="HTML Definition"/>
    <w:semiHidden/>
    <w:unhideWhenUsed/>
    <w:qFormat/>
    <w:uiPriority w:val="99"/>
  </w:style>
  <w:style w:type="character" w:styleId="55">
    <w:name w:val="HTML Variable"/>
    <w:semiHidden/>
    <w:unhideWhenUsed/>
    <w:qFormat/>
    <w:uiPriority w:val="99"/>
  </w:style>
  <w:style w:type="character" w:styleId="56">
    <w:name w:val="Hyperlink"/>
    <w:unhideWhenUsed/>
    <w:qFormat/>
    <w:uiPriority w:val="0"/>
    <w:rPr>
      <w:color w:val="555555"/>
      <w:u w:val="none"/>
    </w:rPr>
  </w:style>
  <w:style w:type="character" w:styleId="57">
    <w:name w:val="HTML Code"/>
    <w:semiHidden/>
    <w:unhideWhenUsed/>
    <w:qFormat/>
    <w:uiPriority w:val="99"/>
    <w:rPr>
      <w:rFonts w:hint="default" w:ascii="Courier New" w:hAnsi="Courier New" w:eastAsia="Courier New" w:cs="Courier New"/>
      <w:sz w:val="24"/>
      <w:szCs w:val="24"/>
    </w:rPr>
  </w:style>
  <w:style w:type="character" w:styleId="58">
    <w:name w:val="annotation reference"/>
    <w:unhideWhenUsed/>
    <w:qFormat/>
    <w:uiPriority w:val="0"/>
    <w:rPr>
      <w:sz w:val="21"/>
      <w:szCs w:val="21"/>
    </w:rPr>
  </w:style>
  <w:style w:type="character" w:styleId="59">
    <w:name w:val="HTML Cite"/>
    <w:semiHidden/>
    <w:unhideWhenUsed/>
    <w:qFormat/>
    <w:uiPriority w:val="99"/>
  </w:style>
  <w:style w:type="character" w:styleId="60">
    <w:name w:val="HTML Keyboard"/>
    <w:semiHidden/>
    <w:unhideWhenUsed/>
    <w:qFormat/>
    <w:uiPriority w:val="99"/>
    <w:rPr>
      <w:rFonts w:hint="default" w:ascii="Courier New" w:hAnsi="Courier New" w:eastAsia="Courier New" w:cs="Courier New"/>
      <w:sz w:val="24"/>
      <w:szCs w:val="24"/>
    </w:rPr>
  </w:style>
  <w:style w:type="character" w:styleId="61">
    <w:name w:val="HTML Sample"/>
    <w:semiHidden/>
    <w:unhideWhenUsed/>
    <w:qFormat/>
    <w:uiPriority w:val="99"/>
    <w:rPr>
      <w:rFonts w:hint="default" w:ascii="Courier New" w:hAnsi="Courier New" w:eastAsia="Courier New" w:cs="Courier New"/>
      <w:sz w:val="24"/>
      <w:szCs w:val="24"/>
    </w:rPr>
  </w:style>
  <w:style w:type="paragraph" w:customStyle="1" w:styleId="62">
    <w:name w:val="Default"/>
    <w:basedOn w:val="1"/>
    <w:next w:val="63"/>
    <w:qFormat/>
    <w:uiPriority w:val="0"/>
    <w:pPr>
      <w:autoSpaceDE w:val="0"/>
      <w:autoSpaceDN w:val="0"/>
    </w:pPr>
    <w:rPr>
      <w:rFonts w:hint="eastAsia" w:ascii="宋体" w:hAnsi="宋体"/>
      <w:color w:val="000000"/>
      <w:sz w:val="24"/>
      <w:szCs w:val="24"/>
    </w:rPr>
  </w:style>
  <w:style w:type="paragraph" w:customStyle="1" w:styleId="63">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4">
    <w:name w:val="正文1"/>
    <w:basedOn w:val="1"/>
    <w:next w:val="1"/>
    <w:qFormat/>
    <w:uiPriority w:val="0"/>
    <w:rPr>
      <w:rFonts w:ascii="仿宋" w:hAnsi="仿宋" w:eastAsia="仿宋"/>
      <w:kern w:val="0"/>
      <w:sz w:val="28"/>
      <w:szCs w:val="20"/>
    </w:rPr>
  </w:style>
  <w:style w:type="character" w:customStyle="1" w:styleId="65">
    <w:name w:val="标题 1 字符"/>
    <w:basedOn w:val="49"/>
    <w:link w:val="3"/>
    <w:qFormat/>
    <w:uiPriority w:val="0"/>
    <w:rPr>
      <w:rFonts w:ascii="Times New Roman" w:hAnsi="Times New Roman" w:eastAsia="宋体" w:cs="Times New Roman"/>
      <w:b/>
      <w:bCs/>
      <w:kern w:val="44"/>
      <w:sz w:val="44"/>
      <w:szCs w:val="44"/>
    </w:rPr>
  </w:style>
  <w:style w:type="character" w:customStyle="1" w:styleId="66">
    <w:name w:val="标题 2 字符"/>
    <w:basedOn w:val="49"/>
    <w:link w:val="4"/>
    <w:qFormat/>
    <w:uiPriority w:val="0"/>
    <w:rPr>
      <w:rFonts w:ascii="Cambria" w:hAnsi="Cambria" w:eastAsia="宋体" w:cs="宋体"/>
      <w:b/>
      <w:bCs/>
      <w:kern w:val="0"/>
      <w:sz w:val="32"/>
      <w:szCs w:val="32"/>
    </w:rPr>
  </w:style>
  <w:style w:type="character" w:customStyle="1" w:styleId="67">
    <w:name w:val="标题 3 字符"/>
    <w:basedOn w:val="49"/>
    <w:link w:val="5"/>
    <w:qFormat/>
    <w:uiPriority w:val="0"/>
    <w:rPr>
      <w:rFonts w:ascii="Times New Roman" w:hAnsi="Times New Roman" w:eastAsia="宋体" w:cs="Times New Roman"/>
      <w:b/>
      <w:bCs/>
      <w:sz w:val="32"/>
      <w:szCs w:val="32"/>
    </w:rPr>
  </w:style>
  <w:style w:type="character" w:customStyle="1" w:styleId="68">
    <w:name w:val="标题 4 字符"/>
    <w:basedOn w:val="49"/>
    <w:link w:val="6"/>
    <w:qFormat/>
    <w:uiPriority w:val="0"/>
    <w:rPr>
      <w:rFonts w:ascii="Calibri Light" w:hAnsi="Calibri Light" w:eastAsia="宋体" w:cs="Times New Roman"/>
      <w:b/>
      <w:bCs/>
      <w:sz w:val="28"/>
      <w:szCs w:val="28"/>
    </w:rPr>
  </w:style>
  <w:style w:type="character" w:customStyle="1" w:styleId="69">
    <w:name w:val="标题 5 字符"/>
    <w:basedOn w:val="49"/>
    <w:link w:val="7"/>
    <w:qFormat/>
    <w:uiPriority w:val="0"/>
    <w:rPr>
      <w:rFonts w:ascii="Calibri" w:hAnsi="Calibri" w:eastAsia="宋体" w:cs="Times New Roman"/>
      <w:b/>
      <w:bCs/>
      <w:sz w:val="28"/>
      <w:szCs w:val="28"/>
    </w:rPr>
  </w:style>
  <w:style w:type="character" w:customStyle="1" w:styleId="70">
    <w:name w:val="标题 6 字符"/>
    <w:basedOn w:val="49"/>
    <w:link w:val="8"/>
    <w:qFormat/>
    <w:uiPriority w:val="0"/>
    <w:rPr>
      <w:rFonts w:ascii="Cambria" w:hAnsi="Cambria" w:eastAsia="宋体" w:cs="Times New Roman"/>
      <w:b/>
      <w:bCs/>
      <w:sz w:val="24"/>
      <w:szCs w:val="24"/>
    </w:rPr>
  </w:style>
  <w:style w:type="character" w:customStyle="1" w:styleId="71">
    <w:name w:val="标题 7 字符"/>
    <w:basedOn w:val="49"/>
    <w:link w:val="9"/>
    <w:qFormat/>
    <w:uiPriority w:val="0"/>
    <w:rPr>
      <w:rFonts w:ascii="Calibri" w:hAnsi="Calibri" w:eastAsia="宋体" w:cs="Times New Roman"/>
      <w:b/>
      <w:bCs/>
      <w:sz w:val="24"/>
      <w:szCs w:val="24"/>
    </w:rPr>
  </w:style>
  <w:style w:type="character" w:customStyle="1" w:styleId="72">
    <w:name w:val="标题 8 字符"/>
    <w:basedOn w:val="49"/>
    <w:link w:val="10"/>
    <w:qFormat/>
    <w:uiPriority w:val="0"/>
    <w:rPr>
      <w:rFonts w:ascii="Cambria" w:hAnsi="Cambria" w:eastAsia="宋体" w:cs="Times New Roman"/>
      <w:sz w:val="24"/>
      <w:szCs w:val="24"/>
    </w:rPr>
  </w:style>
  <w:style w:type="character" w:customStyle="1" w:styleId="73">
    <w:name w:val="标题 9 字符"/>
    <w:basedOn w:val="49"/>
    <w:link w:val="11"/>
    <w:qFormat/>
    <w:uiPriority w:val="0"/>
    <w:rPr>
      <w:rFonts w:ascii="Cambria" w:hAnsi="Cambria" w:eastAsia="宋体" w:cs="Times New Roman"/>
      <w:szCs w:val="21"/>
    </w:rPr>
  </w:style>
  <w:style w:type="character" w:customStyle="1" w:styleId="74">
    <w:name w:val="页眉 字符"/>
    <w:basedOn w:val="49"/>
    <w:link w:val="32"/>
    <w:qFormat/>
    <w:uiPriority w:val="99"/>
    <w:rPr>
      <w:rFonts w:ascii="Times New Roman" w:hAnsi="Times New Roman" w:eastAsia="宋体" w:cs="Times New Roman"/>
      <w:sz w:val="18"/>
      <w:szCs w:val="18"/>
    </w:rPr>
  </w:style>
  <w:style w:type="character" w:customStyle="1" w:styleId="75">
    <w:name w:val="页脚 字符"/>
    <w:basedOn w:val="49"/>
    <w:link w:val="30"/>
    <w:qFormat/>
    <w:uiPriority w:val="99"/>
    <w:rPr>
      <w:rFonts w:ascii="Times New Roman" w:hAnsi="Times New Roman" w:eastAsia="宋体" w:cs="Times New Roman"/>
      <w:sz w:val="18"/>
      <w:szCs w:val="18"/>
    </w:rPr>
  </w:style>
  <w:style w:type="character" w:customStyle="1" w:styleId="76">
    <w:name w:val="正文缩进 字符"/>
    <w:link w:val="14"/>
    <w:qFormat/>
    <w:locked/>
    <w:uiPriority w:val="0"/>
    <w:rPr>
      <w:rFonts w:ascii="宋体" w:hAnsi="宋体"/>
      <w:szCs w:val="21"/>
    </w:rPr>
  </w:style>
  <w:style w:type="character" w:customStyle="1" w:styleId="77">
    <w:name w:val="批注文字 字符"/>
    <w:basedOn w:val="49"/>
    <w:link w:val="17"/>
    <w:qFormat/>
    <w:uiPriority w:val="0"/>
    <w:rPr>
      <w:rFonts w:ascii="Times New Roman" w:hAnsi="Times New Roman" w:eastAsia="宋体" w:cs="Times New Roman"/>
    </w:rPr>
  </w:style>
  <w:style w:type="character" w:customStyle="1" w:styleId="78">
    <w:name w:val="正文文本 字符"/>
    <w:basedOn w:val="49"/>
    <w:link w:val="20"/>
    <w:qFormat/>
    <w:uiPriority w:val="0"/>
    <w:rPr>
      <w:rFonts w:ascii="Times New Roman" w:hAnsi="Times New Roman" w:eastAsia="宋体" w:cs="Times New Roman"/>
    </w:rPr>
  </w:style>
  <w:style w:type="character" w:customStyle="1" w:styleId="79">
    <w:name w:val="正文文本缩进 字符"/>
    <w:basedOn w:val="49"/>
    <w:link w:val="21"/>
    <w:semiHidden/>
    <w:qFormat/>
    <w:uiPriority w:val="99"/>
    <w:rPr>
      <w:rFonts w:ascii="宋体" w:hAnsi="宋体" w:eastAsia="宋体" w:cs="宋体"/>
      <w:kern w:val="0"/>
      <w:sz w:val="24"/>
      <w:szCs w:val="24"/>
    </w:rPr>
  </w:style>
  <w:style w:type="character" w:customStyle="1" w:styleId="80">
    <w:name w:val="副标题 字符"/>
    <w:basedOn w:val="49"/>
    <w:link w:val="35"/>
    <w:qFormat/>
    <w:uiPriority w:val="0"/>
    <w:rPr>
      <w:rFonts w:ascii="Cambria" w:hAnsi="Cambria" w:eastAsia="宋体" w:cs="Times New Roman"/>
      <w:b/>
      <w:bCs/>
      <w:kern w:val="28"/>
      <w:sz w:val="32"/>
      <w:szCs w:val="32"/>
    </w:rPr>
  </w:style>
  <w:style w:type="character" w:customStyle="1" w:styleId="81">
    <w:name w:val="正文文本缩进 2 字符"/>
    <w:basedOn w:val="49"/>
    <w:link w:val="28"/>
    <w:qFormat/>
    <w:uiPriority w:val="0"/>
    <w:rPr>
      <w:rFonts w:ascii="宋体" w:hAnsi="宋体" w:eastAsia="宋体" w:cs="宋体"/>
      <w:kern w:val="0"/>
      <w:sz w:val="24"/>
      <w:szCs w:val="24"/>
    </w:rPr>
  </w:style>
  <w:style w:type="character" w:customStyle="1" w:styleId="82">
    <w:name w:val="文档结构图 字符"/>
    <w:basedOn w:val="49"/>
    <w:link w:val="16"/>
    <w:qFormat/>
    <w:uiPriority w:val="0"/>
    <w:rPr>
      <w:rFonts w:ascii="宋体" w:hAnsi="Times New Roman" w:eastAsia="宋体" w:cs="Times New Roman"/>
      <w:sz w:val="18"/>
      <w:szCs w:val="18"/>
    </w:rPr>
  </w:style>
  <w:style w:type="character" w:customStyle="1" w:styleId="83">
    <w:name w:val="批注主题 字符"/>
    <w:basedOn w:val="77"/>
    <w:link w:val="44"/>
    <w:qFormat/>
    <w:uiPriority w:val="0"/>
    <w:rPr>
      <w:rFonts w:ascii="Times New Roman" w:hAnsi="Times New Roman" w:eastAsia="宋体" w:cs="Times New Roman"/>
      <w:b/>
      <w:bCs/>
    </w:rPr>
  </w:style>
  <w:style w:type="character" w:customStyle="1" w:styleId="84">
    <w:name w:val="批注框文本 字符"/>
    <w:basedOn w:val="49"/>
    <w:link w:val="29"/>
    <w:qFormat/>
    <w:uiPriority w:val="0"/>
    <w:rPr>
      <w:rFonts w:ascii="Times New Roman" w:hAnsi="Times New Roman" w:eastAsia="宋体" w:cs="Times New Roman"/>
      <w:kern w:val="0"/>
      <w:sz w:val="18"/>
      <w:szCs w:val="18"/>
    </w:rPr>
  </w:style>
  <w:style w:type="paragraph" w:customStyle="1" w:styleId="85">
    <w:name w:val="Char4"/>
    <w:basedOn w:val="1"/>
    <w:qFormat/>
    <w:uiPriority w:val="99"/>
    <w:rPr>
      <w:szCs w:val="20"/>
    </w:rPr>
  </w:style>
  <w:style w:type="paragraph" w:customStyle="1" w:styleId="86">
    <w:name w:val="样式1"/>
    <w:basedOn w:val="30"/>
    <w:qFormat/>
    <w:uiPriority w:val="0"/>
    <w:pPr>
      <w:pBdr>
        <w:top w:val="single" w:color="auto" w:sz="4" w:space="1"/>
      </w:pBdr>
      <w:adjustRightInd w:val="0"/>
    </w:pPr>
    <w:rPr>
      <w:rFonts w:ascii="宋体" w:hAnsi="宋体"/>
      <w:kern w:val="0"/>
      <w:szCs w:val="21"/>
    </w:rPr>
  </w:style>
  <w:style w:type="paragraph" w:customStyle="1" w:styleId="87">
    <w:name w:val="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3CBD5A742C28424DA5172AD252E32316"/>
    <w:qFormat/>
    <w:uiPriority w:val="99"/>
    <w:pPr>
      <w:spacing w:after="200" w:line="276" w:lineRule="auto"/>
    </w:pPr>
    <w:rPr>
      <w:rFonts w:ascii="Times New Roman" w:hAnsi="Times New Roman" w:eastAsia="宋体" w:cs="Times New Roman"/>
      <w:sz w:val="22"/>
      <w:szCs w:val="22"/>
      <w:lang w:val="en-US" w:eastAsia="zh-CN" w:bidi="ar-SA"/>
    </w:rPr>
  </w:style>
  <w:style w:type="paragraph" w:customStyle="1" w:styleId="89">
    <w:name w:val="26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样式 正文（首行缩进两字） + 宋体 小四"/>
    <w:basedOn w:val="14"/>
    <w:qFormat/>
    <w:uiPriority w:val="0"/>
    <w:pPr>
      <w:spacing w:line="100" w:lineRule="atLeast"/>
      <w:ind w:firstLine="614" w:firstLineChars="192"/>
    </w:pPr>
    <w:rPr>
      <w:rFonts w:ascii="仿宋_GB2312" w:eastAsia="仿宋_GB2312"/>
      <w:sz w:val="32"/>
      <w:szCs w:val="20"/>
    </w:rPr>
  </w:style>
  <w:style w:type="paragraph" w:customStyle="1" w:styleId="91">
    <w:name w:val="1121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2">
    <w:name w:val="f-star"/>
    <w:qFormat/>
    <w:uiPriority w:val="0"/>
    <w:rPr>
      <w:color w:val="999999"/>
      <w:sz w:val="21"/>
      <w:szCs w:val="21"/>
    </w:rPr>
  </w:style>
  <w:style w:type="character" w:customStyle="1" w:styleId="93">
    <w:name w:val="bds_nopic2"/>
    <w:qFormat/>
    <w:uiPriority w:val="0"/>
  </w:style>
  <w:style w:type="character" w:customStyle="1" w:styleId="94">
    <w:name w:val="top-icon"/>
    <w:qFormat/>
    <w:uiPriority w:val="0"/>
  </w:style>
  <w:style w:type="character" w:customStyle="1" w:styleId="95">
    <w:name w:val="my-class"/>
    <w:qFormat/>
    <w:uiPriority w:val="0"/>
  </w:style>
  <w:style w:type="character" w:customStyle="1" w:styleId="96">
    <w:name w:val="bds_nopic"/>
    <w:qFormat/>
    <w:uiPriority w:val="0"/>
  </w:style>
  <w:style w:type="character" w:customStyle="1" w:styleId="97">
    <w:name w:val="doc_title fs_c_76"/>
    <w:qFormat/>
    <w:uiPriority w:val="0"/>
  </w:style>
  <w:style w:type="character" w:customStyle="1" w:styleId="98">
    <w:name w:val="my-notice"/>
    <w:qFormat/>
    <w:uiPriority w:val="0"/>
  </w:style>
  <w:style w:type="character" w:customStyle="1" w:styleId="99">
    <w:name w:val="bds_more2"/>
    <w:qFormat/>
    <w:uiPriority w:val="0"/>
  </w:style>
  <w:style w:type="character" w:customStyle="1" w:styleId="100">
    <w:name w:val="org_name2"/>
    <w:qFormat/>
    <w:uiPriority w:val="0"/>
  </w:style>
  <w:style w:type="character" w:customStyle="1" w:styleId="101">
    <w:name w:val="no5"/>
    <w:qFormat/>
    <w:uiPriority w:val="0"/>
  </w:style>
  <w:style w:type="character" w:customStyle="1" w:styleId="102">
    <w:name w:val="bds_more"/>
    <w:qFormat/>
    <w:uiPriority w:val="0"/>
  </w:style>
  <w:style w:type="character" w:customStyle="1" w:styleId="103">
    <w:name w:val="color_11"/>
    <w:qFormat/>
    <w:uiPriority w:val="0"/>
    <w:rPr>
      <w:color w:val="FF0000"/>
    </w:rPr>
  </w:style>
  <w:style w:type="character" w:customStyle="1" w:styleId="104">
    <w:name w:val="ui-bz-bg-hover1"/>
    <w:qFormat/>
    <w:uiPriority w:val="0"/>
  </w:style>
  <w:style w:type="character" w:customStyle="1" w:styleId="105">
    <w:name w:val="color_2"/>
    <w:qFormat/>
    <w:uiPriority w:val="0"/>
    <w:rPr>
      <w:b/>
      <w:color w:val="666666"/>
    </w:rPr>
  </w:style>
  <w:style w:type="character" w:customStyle="1" w:styleId="106">
    <w:name w:val="numtype"/>
    <w:qFormat/>
    <w:uiPriority w:val="0"/>
  </w:style>
  <w:style w:type="character" w:customStyle="1" w:styleId="107">
    <w:name w:val="tip6"/>
    <w:qFormat/>
    <w:uiPriority w:val="0"/>
    <w:rPr>
      <w:vanish/>
      <w:color w:val="FF0000"/>
      <w:sz w:val="18"/>
      <w:szCs w:val="18"/>
    </w:rPr>
  </w:style>
  <w:style w:type="character" w:customStyle="1" w:styleId="108">
    <w:name w:val="no42"/>
    <w:qFormat/>
    <w:uiPriority w:val="0"/>
  </w:style>
  <w:style w:type="character" w:customStyle="1" w:styleId="109">
    <w:name w:val="bds_more1"/>
    <w:qFormat/>
    <w:uiPriority w:val="0"/>
    <w:rPr>
      <w:rFonts w:hint="eastAsia" w:ascii="宋体" w:hAnsi="宋体" w:eastAsia="宋体" w:cs="宋体"/>
    </w:rPr>
  </w:style>
  <w:style w:type="character" w:customStyle="1" w:styleId="110">
    <w:name w:val="color_1"/>
    <w:qFormat/>
    <w:uiPriority w:val="0"/>
    <w:rPr>
      <w:b/>
      <w:color w:val="444444"/>
    </w:rPr>
  </w:style>
  <w:style w:type="character" w:customStyle="1" w:styleId="111">
    <w:name w:val="ui-bz-bg-hover"/>
    <w:qFormat/>
    <w:uiPriority w:val="0"/>
    <w:rPr>
      <w:shd w:val="clear" w:color="auto" w:fill="000000"/>
    </w:rPr>
  </w:style>
  <w:style w:type="character" w:customStyle="1" w:styleId="112">
    <w:name w:val="no62"/>
    <w:qFormat/>
    <w:uiPriority w:val="0"/>
  </w:style>
  <w:style w:type="character" w:customStyle="1" w:styleId="113">
    <w:name w:val="no7"/>
    <w:qFormat/>
    <w:uiPriority w:val="0"/>
  </w:style>
  <w:style w:type="character" w:customStyle="1" w:styleId="114">
    <w:name w:val="页眉 Char Char"/>
    <w:qFormat/>
    <w:uiPriority w:val="0"/>
    <w:rPr>
      <w:rFonts w:hint="eastAsia" w:ascii="宋体" w:hAnsi="宋体" w:eastAsia="宋体"/>
      <w:kern w:val="2"/>
      <w:sz w:val="18"/>
      <w:szCs w:val="18"/>
      <w:lang w:val="en-US" w:eastAsia="zh-CN" w:bidi="ar-SA"/>
    </w:rPr>
  </w:style>
  <w:style w:type="character" w:customStyle="1" w:styleId="115">
    <w:name w:val="login"/>
    <w:qFormat/>
    <w:uiPriority w:val="0"/>
    <w:rPr>
      <w:color w:val="000000"/>
      <w:sz w:val="21"/>
      <w:szCs w:val="21"/>
    </w:rPr>
  </w:style>
  <w:style w:type="character" w:customStyle="1" w:styleId="116">
    <w:name w:val="t-tag"/>
    <w:qFormat/>
    <w:uiPriority w:val="0"/>
    <w:rPr>
      <w:color w:val="FFFFFF"/>
      <w:sz w:val="18"/>
      <w:szCs w:val="18"/>
      <w:shd w:val="clear" w:color="auto" w:fill="FE8833"/>
    </w:rPr>
  </w:style>
  <w:style w:type="character" w:customStyle="1" w:styleId="117">
    <w:name w:val="orange5"/>
    <w:qFormat/>
    <w:uiPriority w:val="0"/>
    <w:rPr>
      <w:color w:val="3FB58F"/>
    </w:rPr>
  </w:style>
  <w:style w:type="character" w:customStyle="1" w:styleId="118">
    <w:name w:val="bds_nopic1"/>
    <w:qFormat/>
    <w:uiPriority w:val="0"/>
  </w:style>
  <w:style w:type="character" w:customStyle="1" w:styleId="119">
    <w:name w:val="px10"/>
    <w:qFormat/>
    <w:uiPriority w:val="0"/>
  </w:style>
  <w:style w:type="character" w:customStyle="1" w:styleId="120">
    <w:name w:val="正文文本缩进 2 Char1"/>
    <w:semiHidden/>
    <w:qFormat/>
    <w:uiPriority w:val="99"/>
    <w:rPr>
      <w:kern w:val="2"/>
      <w:sz w:val="21"/>
      <w:szCs w:val="22"/>
    </w:rPr>
  </w:style>
  <w:style w:type="character" w:customStyle="1" w:styleId="121">
    <w:name w:val="正文文本缩进 Char1"/>
    <w:semiHidden/>
    <w:qFormat/>
    <w:uiPriority w:val="99"/>
    <w:rPr>
      <w:kern w:val="2"/>
      <w:sz w:val="21"/>
      <w:szCs w:val="22"/>
    </w:rPr>
  </w:style>
  <w:style w:type="character" w:customStyle="1" w:styleId="122">
    <w:name w:val="页脚 Char1"/>
    <w:semiHidden/>
    <w:qFormat/>
    <w:uiPriority w:val="99"/>
    <w:rPr>
      <w:kern w:val="2"/>
      <w:sz w:val="18"/>
      <w:szCs w:val="18"/>
    </w:rPr>
  </w:style>
  <w:style w:type="character" w:customStyle="1" w:styleId="123">
    <w:name w:val="批注框文本 Char1"/>
    <w:qFormat/>
    <w:uiPriority w:val="0"/>
    <w:rPr>
      <w:kern w:val="2"/>
      <w:sz w:val="18"/>
      <w:szCs w:val="18"/>
    </w:rPr>
  </w:style>
  <w:style w:type="character" w:customStyle="1" w:styleId="124">
    <w:name w:val="文档结构图 Char1"/>
    <w:qFormat/>
    <w:uiPriority w:val="0"/>
    <w:rPr>
      <w:rFonts w:hint="eastAsia" w:ascii="宋体" w:hAnsi="宋体" w:eastAsia="宋体"/>
      <w:kern w:val="2"/>
      <w:sz w:val="18"/>
      <w:szCs w:val="18"/>
    </w:rPr>
  </w:style>
  <w:style w:type="character" w:customStyle="1" w:styleId="125">
    <w:name w:val="页眉 Char1"/>
    <w:semiHidden/>
    <w:qFormat/>
    <w:uiPriority w:val="99"/>
    <w:rPr>
      <w:kern w:val="2"/>
      <w:sz w:val="18"/>
      <w:szCs w:val="18"/>
    </w:rPr>
  </w:style>
  <w:style w:type="character" w:customStyle="1" w:styleId="126">
    <w:name w:val="正文文本 Char1"/>
    <w:qFormat/>
    <w:uiPriority w:val="0"/>
    <w:rPr>
      <w:kern w:val="2"/>
      <w:sz w:val="21"/>
      <w:szCs w:val="22"/>
    </w:rPr>
  </w:style>
  <w:style w:type="character" w:customStyle="1" w:styleId="127">
    <w:name w:val="副标题 Char1"/>
    <w:qFormat/>
    <w:uiPriority w:val="11"/>
    <w:rPr>
      <w:rFonts w:hint="default" w:ascii="Calibri Light" w:hAnsi="Calibri Light" w:cs="Times New Roman"/>
      <w:b/>
      <w:bCs/>
      <w:kern w:val="28"/>
      <w:sz w:val="32"/>
      <w:szCs w:val="32"/>
    </w:rPr>
  </w:style>
  <w:style w:type="character" w:customStyle="1" w:styleId="128">
    <w:name w:val="纯文本 字符"/>
    <w:link w:val="25"/>
    <w:qFormat/>
    <w:uiPriority w:val="0"/>
    <w:rPr>
      <w:rFonts w:ascii="宋体" w:hAnsi="Courier New"/>
      <w:szCs w:val="21"/>
    </w:rPr>
  </w:style>
  <w:style w:type="character" w:customStyle="1" w:styleId="129">
    <w:name w:val="正文文本缩进 3 字符"/>
    <w:basedOn w:val="49"/>
    <w:link w:val="38"/>
    <w:qFormat/>
    <w:uiPriority w:val="0"/>
    <w:rPr>
      <w:rFonts w:ascii="Calibri" w:hAnsi="Calibri" w:eastAsia="宋体" w:cs="Times New Roman"/>
      <w:sz w:val="16"/>
      <w:szCs w:val="16"/>
    </w:rPr>
  </w:style>
  <w:style w:type="character" w:customStyle="1" w:styleId="130">
    <w:name w:val="日期 字符"/>
    <w:basedOn w:val="49"/>
    <w:link w:val="27"/>
    <w:qFormat/>
    <w:uiPriority w:val="0"/>
    <w:rPr>
      <w:rFonts w:ascii="Calibri" w:hAnsi="Calibri" w:eastAsia="宋体" w:cs="Times New Roman"/>
    </w:rPr>
  </w:style>
  <w:style w:type="character" w:customStyle="1" w:styleId="131">
    <w:name w:val="批注文字 Char1"/>
    <w:semiHidden/>
    <w:qFormat/>
    <w:uiPriority w:val="99"/>
    <w:rPr>
      <w:rFonts w:ascii="Calibri" w:hAnsi="Calibri"/>
      <w:kern w:val="2"/>
      <w:sz w:val="21"/>
      <w:szCs w:val="22"/>
    </w:rPr>
  </w:style>
  <w:style w:type="character" w:customStyle="1" w:styleId="132">
    <w:name w:val="批注主题 Char1"/>
    <w:qFormat/>
    <w:uiPriority w:val="0"/>
    <w:rPr>
      <w:rFonts w:ascii="Calibri" w:hAnsi="Calibri"/>
      <w:b/>
      <w:bCs/>
      <w:kern w:val="2"/>
      <w:sz w:val="21"/>
      <w:szCs w:val="22"/>
    </w:rPr>
  </w:style>
  <w:style w:type="character" w:customStyle="1" w:styleId="133">
    <w:name w:val="纯文本 Char1"/>
    <w:basedOn w:val="49"/>
    <w:semiHidden/>
    <w:qFormat/>
    <w:uiPriority w:val="99"/>
    <w:rPr>
      <w:rFonts w:ascii="宋体" w:hAnsi="Courier New" w:eastAsia="宋体" w:cs="Courier New"/>
      <w:szCs w:val="21"/>
    </w:rPr>
  </w:style>
  <w:style w:type="paragraph" w:customStyle="1" w:styleId="134">
    <w:name w:val="修订1"/>
    <w:unhideWhenUsed/>
    <w:qFormat/>
    <w:uiPriority w:val="0"/>
    <w:rPr>
      <w:rFonts w:ascii="Calibri" w:hAnsi="Calibri" w:eastAsia="宋体" w:cs="Times New Roman"/>
      <w:kern w:val="2"/>
      <w:sz w:val="21"/>
      <w:szCs w:val="22"/>
      <w:lang w:val="en-US" w:eastAsia="zh-CN" w:bidi="ar-SA"/>
    </w:rPr>
  </w:style>
  <w:style w:type="paragraph" w:customStyle="1" w:styleId="135">
    <w:name w:val="im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6">
    <w:name w:val="Char Char Char Char Char Char Char"/>
    <w:basedOn w:val="1"/>
    <w:qFormat/>
    <w:uiPriority w:val="0"/>
    <w:pPr>
      <w:spacing w:line="360" w:lineRule="auto"/>
      <w:ind w:firstLine="200" w:firstLineChars="200"/>
    </w:pPr>
    <w:rPr>
      <w:rFonts w:ascii="Tahoma" w:hAnsi="Tahoma"/>
      <w:sz w:val="24"/>
      <w:szCs w:val="24"/>
    </w:rPr>
  </w:style>
  <w:style w:type="paragraph" w:customStyle="1" w:styleId="137">
    <w:name w:val="Char Char Char Char"/>
    <w:basedOn w:val="1"/>
    <w:qFormat/>
    <w:uiPriority w:val="0"/>
    <w:pPr>
      <w:widowControl/>
      <w:spacing w:after="160" w:line="240" w:lineRule="exact"/>
      <w:jc w:val="left"/>
    </w:pPr>
    <w:rPr>
      <w:kern w:val="0"/>
      <w:sz w:val="24"/>
      <w:szCs w:val="24"/>
    </w:rPr>
  </w:style>
  <w:style w:type="paragraph" w:customStyle="1" w:styleId="138">
    <w:name w:val="no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样式 标题 1 + 四号 居中 段前: 12 磅 段后: 12 磅 行距: 单倍行距"/>
    <w:basedOn w:val="3"/>
    <w:qFormat/>
    <w:uiPriority w:val="0"/>
    <w:pPr>
      <w:tabs>
        <w:tab w:val="left" w:pos="360"/>
      </w:tabs>
      <w:adjustRightInd w:val="0"/>
      <w:spacing w:before="240" w:after="240" w:line="240" w:lineRule="auto"/>
      <w:jc w:val="center"/>
      <w:textAlignment w:val="baseline"/>
    </w:pPr>
    <w:rPr>
      <w:rFonts w:cs="宋体"/>
      <w:sz w:val="28"/>
      <w:szCs w:val="20"/>
    </w:rPr>
  </w:style>
  <w:style w:type="paragraph" w:customStyle="1" w:styleId="140">
    <w:name w:val="标准"/>
    <w:basedOn w:val="1"/>
    <w:qFormat/>
    <w:uiPriority w:val="0"/>
    <w:pPr>
      <w:adjustRightInd w:val="0"/>
      <w:spacing w:line="312" w:lineRule="atLeast"/>
      <w:textAlignment w:val="baseline"/>
    </w:pPr>
    <w:rPr>
      <w:rFonts w:ascii="宋体" w:hAnsi="Calibri"/>
      <w:kern w:val="0"/>
      <w:sz w:val="28"/>
      <w:szCs w:val="20"/>
    </w:rPr>
  </w:style>
  <w:style w:type="paragraph" w:customStyle="1" w:styleId="141">
    <w:name w:val="样式 标题 2 + Times New Roman 四号 非加粗 段前: 5 磅 段后: 0 磅 行距: 固定值 20..."/>
    <w:basedOn w:val="4"/>
    <w:qFormat/>
    <w:uiPriority w:val="0"/>
    <w:pPr>
      <w:adjustRightInd w:val="0"/>
      <w:spacing w:before="100" w:after="0" w:line="400" w:lineRule="exact"/>
      <w:jc w:val="left"/>
      <w:textAlignment w:val="baseline"/>
    </w:pPr>
    <w:rPr>
      <w:rFonts w:ascii="Times New Roman" w:hAnsi="Times New Roman" w:eastAsia="黑体"/>
      <w:b w:val="0"/>
      <w:bCs w:val="0"/>
      <w:sz w:val="28"/>
      <w:szCs w:val="20"/>
    </w:rPr>
  </w:style>
  <w:style w:type="paragraph" w:customStyle="1" w:styleId="142">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143">
    <w:name w:val="列出段落1"/>
    <w:basedOn w:val="1"/>
    <w:qFormat/>
    <w:uiPriority w:val="34"/>
    <w:pPr>
      <w:ind w:firstLine="420"/>
    </w:pPr>
    <w:rPr>
      <w:rFonts w:ascii="Calibri" w:hAnsi="Calibri"/>
    </w:rPr>
  </w:style>
  <w:style w:type="paragraph" w:customStyle="1" w:styleId="144">
    <w:name w:val="列出段落2"/>
    <w:basedOn w:val="1"/>
    <w:qFormat/>
    <w:uiPriority w:val="34"/>
    <w:pPr>
      <w:ind w:firstLine="420" w:firstLineChars="200"/>
    </w:pPr>
    <w:rPr>
      <w:rFonts w:ascii="Calibri" w:hAnsi="Calibri"/>
    </w:rPr>
  </w:style>
  <w:style w:type="paragraph" w:customStyle="1" w:styleId="145">
    <w:name w:val="Char Char Char"/>
    <w:basedOn w:val="1"/>
    <w:qFormat/>
    <w:uiPriority w:val="0"/>
    <w:rPr>
      <w:rFonts w:ascii="Tahoma" w:hAnsi="Tahoma"/>
      <w:sz w:val="24"/>
      <w:szCs w:val="20"/>
    </w:rPr>
  </w:style>
  <w:style w:type="paragraph" w:customStyle="1" w:styleId="146">
    <w:name w:val="page_info"/>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7">
    <w:name w:val="称呼 字符"/>
    <w:basedOn w:val="49"/>
    <w:link w:val="18"/>
    <w:qFormat/>
    <w:uiPriority w:val="0"/>
    <w:rPr>
      <w:rFonts w:ascii="宋体" w:hAnsi="Times New Roman" w:eastAsia="仿宋_GB2312" w:cs="Times New Roman"/>
      <w:szCs w:val="20"/>
    </w:rPr>
  </w:style>
  <w:style w:type="character" w:customStyle="1" w:styleId="148">
    <w:name w:val="标题4 Char Char"/>
    <w:qFormat/>
    <w:uiPriority w:val="0"/>
    <w:rPr>
      <w:rFonts w:ascii="Calibri" w:hAnsi="Calibri"/>
      <w:sz w:val="24"/>
      <w:lang w:val="en-US"/>
    </w:rPr>
  </w:style>
  <w:style w:type="character" w:customStyle="1" w:styleId="149">
    <w:name w:val="书籍标题1"/>
    <w:qFormat/>
    <w:uiPriority w:val="0"/>
    <w:rPr>
      <w:b/>
      <w:bCs/>
      <w:smallCaps/>
      <w:spacing w:val="5"/>
    </w:rPr>
  </w:style>
  <w:style w:type="character" w:customStyle="1" w:styleId="150">
    <w:name w:val="标题 字符"/>
    <w:link w:val="43"/>
    <w:qFormat/>
    <w:uiPriority w:val="0"/>
    <w:rPr>
      <w:rFonts w:ascii="Cambria" w:hAnsi="Cambria"/>
      <w:b/>
      <w:bCs/>
      <w:sz w:val="32"/>
      <w:szCs w:val="32"/>
    </w:rPr>
  </w:style>
  <w:style w:type="character" w:customStyle="1" w:styleId="151">
    <w:name w:val="明显强调1"/>
    <w:qFormat/>
    <w:uiPriority w:val="0"/>
    <w:rPr>
      <w:b/>
      <w:bCs/>
      <w:i/>
      <w:iCs/>
      <w:color w:val="4F81BD"/>
    </w:rPr>
  </w:style>
  <w:style w:type="character" w:customStyle="1" w:styleId="152">
    <w:name w:val="标题5 Char Char"/>
    <w:link w:val="153"/>
    <w:qFormat/>
    <w:uiPriority w:val="0"/>
    <w:rPr>
      <w:rFonts w:ascii="Arial" w:hAnsi="Arial"/>
      <w:b/>
      <w:bCs/>
      <w:sz w:val="24"/>
      <w:szCs w:val="32"/>
    </w:rPr>
  </w:style>
  <w:style w:type="paragraph" w:customStyle="1" w:styleId="153">
    <w:name w:val="标题5"/>
    <w:basedOn w:val="5"/>
    <w:link w:val="152"/>
    <w:qFormat/>
    <w:uiPriority w:val="0"/>
    <w:pPr>
      <w:spacing w:line="413" w:lineRule="auto"/>
    </w:pPr>
    <w:rPr>
      <w:rFonts w:ascii="Arial" w:hAnsi="Arial" w:eastAsiaTheme="minorEastAsia" w:cstheme="minorBidi"/>
      <w:sz w:val="24"/>
    </w:rPr>
  </w:style>
  <w:style w:type="character" w:customStyle="1" w:styleId="154">
    <w:name w:val="textcontents"/>
    <w:qFormat/>
    <w:uiPriority w:val="0"/>
    <w:rPr>
      <w:rFonts w:cs="Times New Roman"/>
    </w:rPr>
  </w:style>
  <w:style w:type="character" w:customStyle="1" w:styleId="155">
    <w:name w:val="不明显强调1"/>
    <w:qFormat/>
    <w:uiPriority w:val="0"/>
    <w:rPr>
      <w:i/>
      <w:iCs/>
      <w:color w:val="808080"/>
    </w:rPr>
  </w:style>
  <w:style w:type="character" w:customStyle="1" w:styleId="156">
    <w:name w:val="不明显参考1"/>
    <w:qFormat/>
    <w:uiPriority w:val="0"/>
    <w:rPr>
      <w:smallCaps/>
      <w:color w:val="C0504D"/>
      <w:u w:val="single"/>
    </w:rPr>
  </w:style>
  <w:style w:type="character" w:customStyle="1" w:styleId="157">
    <w:name w:val="日期 Char1"/>
    <w:qFormat/>
    <w:uiPriority w:val="0"/>
    <w:rPr>
      <w:kern w:val="2"/>
      <w:sz w:val="21"/>
      <w:szCs w:val="22"/>
    </w:rPr>
  </w:style>
  <w:style w:type="character" w:customStyle="1" w:styleId="158">
    <w:name w:val="批注文字 Char Char"/>
    <w:qFormat/>
    <w:uiPriority w:val="0"/>
    <w:rPr>
      <w:rFonts w:ascii="宋体" w:hAnsi="Times New Roman" w:eastAsia="宋体" w:cs="Times New Roman"/>
      <w:sz w:val="28"/>
      <w:szCs w:val="20"/>
    </w:rPr>
  </w:style>
  <w:style w:type="character" w:customStyle="1" w:styleId="159">
    <w:name w:val="引用 字符"/>
    <w:link w:val="160"/>
    <w:qFormat/>
    <w:uiPriority w:val="0"/>
    <w:rPr>
      <w:i/>
      <w:iCs/>
      <w:color w:val="000000"/>
    </w:rPr>
  </w:style>
  <w:style w:type="paragraph" w:styleId="160">
    <w:name w:val="Quote"/>
    <w:basedOn w:val="1"/>
    <w:next w:val="1"/>
    <w:link w:val="159"/>
    <w:qFormat/>
    <w:uiPriority w:val="0"/>
    <w:rPr>
      <w:rFonts w:asciiTheme="minorHAnsi" w:hAnsiTheme="minorHAnsi" w:eastAsiaTheme="minorEastAsia" w:cstheme="minorBidi"/>
      <w:i/>
      <w:iCs/>
      <w:color w:val="000000"/>
    </w:rPr>
  </w:style>
  <w:style w:type="character" w:customStyle="1" w:styleId="161">
    <w:name w:val="明显引用 字符"/>
    <w:link w:val="162"/>
    <w:qFormat/>
    <w:uiPriority w:val="0"/>
    <w:rPr>
      <w:b/>
      <w:bCs/>
      <w:i/>
      <w:iCs/>
      <w:color w:val="4F81BD"/>
    </w:rPr>
  </w:style>
  <w:style w:type="paragraph" w:styleId="162">
    <w:name w:val="Intense Quote"/>
    <w:basedOn w:val="1"/>
    <w:next w:val="1"/>
    <w:link w:val="161"/>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163">
    <w:name w:val="明显参考1"/>
    <w:qFormat/>
    <w:uiPriority w:val="0"/>
    <w:rPr>
      <w:b/>
      <w:bCs/>
      <w:smallCaps/>
      <w:color w:val="C0504D"/>
      <w:spacing w:val="5"/>
      <w:u w:val="single"/>
    </w:rPr>
  </w:style>
  <w:style w:type="character" w:customStyle="1" w:styleId="164">
    <w:name w:val="标题 Char1"/>
    <w:basedOn w:val="49"/>
    <w:qFormat/>
    <w:uiPriority w:val="0"/>
    <w:rPr>
      <w:rFonts w:eastAsia="宋体" w:asciiTheme="majorHAnsi" w:hAnsiTheme="majorHAnsi" w:cstheme="majorBidi"/>
      <w:b/>
      <w:bCs/>
      <w:sz w:val="32"/>
      <w:szCs w:val="32"/>
    </w:rPr>
  </w:style>
  <w:style w:type="character" w:customStyle="1" w:styleId="165">
    <w:name w:val="引用 Char1"/>
    <w:basedOn w:val="49"/>
    <w:qFormat/>
    <w:uiPriority w:val="99"/>
    <w:rPr>
      <w:rFonts w:ascii="Times New Roman" w:hAnsi="Times New Roman" w:eastAsia="宋体" w:cs="Times New Roman"/>
      <w:i/>
      <w:iCs/>
      <w:color w:val="000000" w:themeColor="text1"/>
      <w14:textFill>
        <w14:solidFill>
          <w14:schemeClr w14:val="tx1"/>
        </w14:solidFill>
      </w14:textFill>
    </w:rPr>
  </w:style>
  <w:style w:type="paragraph" w:customStyle="1" w:styleId="16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67">
    <w:name w:val="TOC 标题1"/>
    <w:basedOn w:val="3"/>
    <w:next w:val="1"/>
    <w:qFormat/>
    <w:uiPriority w:val="0"/>
    <w:pPr>
      <w:outlineLvl w:val="9"/>
    </w:pPr>
    <w:rPr>
      <w:rFonts w:ascii="Calibri" w:hAnsi="Calibri"/>
    </w:rPr>
  </w:style>
  <w:style w:type="paragraph" w:styleId="168">
    <w:name w:val="No Spacing"/>
    <w:link w:val="17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69">
    <w:name w:val="明显引用 Char1"/>
    <w:basedOn w:val="49"/>
    <w:qFormat/>
    <w:uiPriority w:val="99"/>
    <w:rPr>
      <w:rFonts w:ascii="Times New Roman" w:hAnsi="Times New Roman" w:eastAsia="宋体" w:cs="Times New Roman"/>
      <w:b/>
      <w:bCs/>
      <w:i/>
      <w:iCs/>
      <w:color w:val="4F81BD" w:themeColor="accent1"/>
      <w14:textFill>
        <w14:solidFill>
          <w14:schemeClr w14:val="accent1"/>
        </w14:solidFill>
      </w14:textFill>
    </w:rPr>
  </w:style>
  <w:style w:type="paragraph" w:customStyle="1" w:styleId="17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72">
    <w:name w:val="Char Char1 Char Char"/>
    <w:basedOn w:val="1"/>
    <w:qFormat/>
    <w:uiPriority w:val="0"/>
    <w:rPr>
      <w:szCs w:val="21"/>
    </w:rPr>
  </w:style>
  <w:style w:type="character" w:customStyle="1" w:styleId="173">
    <w:name w:val="无间隔 字符"/>
    <w:link w:val="168"/>
    <w:qFormat/>
    <w:uiPriority w:val="1"/>
    <w:rPr>
      <w:rFonts w:ascii="Calibri" w:hAnsi="Calibri" w:eastAsia="宋体" w:cs="Times New Roman"/>
    </w:rPr>
  </w:style>
  <w:style w:type="paragraph" w:customStyle="1" w:styleId="174">
    <w:name w:val="样式 标题 3h3H3sect1.2.3 + 五号 段前: 6 磅 段后: 6 磅 行距: 单倍行距"/>
    <w:basedOn w:val="5"/>
    <w:qFormat/>
    <w:uiPriority w:val="0"/>
    <w:pPr>
      <w:spacing w:before="120" w:after="120" w:line="240" w:lineRule="auto"/>
    </w:pPr>
    <w:rPr>
      <w:rFonts w:ascii="Calibri" w:hAnsi="Calibri"/>
      <w:bCs w:val="0"/>
      <w:sz w:val="21"/>
      <w:szCs w:val="20"/>
    </w:rPr>
  </w:style>
  <w:style w:type="paragraph" w:customStyle="1" w:styleId="175">
    <w:name w:val="_Style 164"/>
    <w:basedOn w:val="1"/>
    <w:next w:val="1"/>
    <w:qFormat/>
    <w:uiPriority w:val="0"/>
    <w:pPr>
      <w:pBdr>
        <w:bottom w:val="single" w:color="auto" w:sz="6" w:space="1"/>
      </w:pBdr>
      <w:jc w:val="center"/>
    </w:pPr>
    <w:rPr>
      <w:rFonts w:ascii="Arial"/>
      <w:vanish/>
      <w:sz w:val="16"/>
    </w:rPr>
  </w:style>
  <w:style w:type="paragraph" w:customStyle="1" w:styleId="176">
    <w:name w:val="_Style 165"/>
    <w:basedOn w:val="1"/>
    <w:next w:val="1"/>
    <w:qFormat/>
    <w:uiPriority w:val="0"/>
    <w:pPr>
      <w:pBdr>
        <w:top w:val="single" w:color="auto" w:sz="6" w:space="1"/>
      </w:pBdr>
      <w:jc w:val="center"/>
    </w:pPr>
    <w:rPr>
      <w:rFonts w:ascii="Arial"/>
      <w:vanish/>
      <w:sz w:val="16"/>
    </w:rPr>
  </w:style>
  <w:style w:type="paragraph" w:customStyle="1" w:styleId="177">
    <w:name w:val="样式"/>
    <w:qFormat/>
    <w:uiPriority w:val="99"/>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178">
    <w:name w:val="大标题"/>
    <w:basedOn w:val="1"/>
    <w:next w:val="46"/>
    <w:qFormat/>
    <w:uiPriority w:val="0"/>
    <w:pPr>
      <w:jc w:val="center"/>
    </w:pPr>
    <w:rPr>
      <w:rFonts w:ascii="Arial" w:hAnsi="Arial" w:cs="Arial"/>
      <w:b/>
      <w:bCs/>
      <w:sz w:val="28"/>
      <w:szCs w:val="28"/>
    </w:rPr>
  </w:style>
  <w:style w:type="paragraph" w:customStyle="1" w:styleId="1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0">
    <w:name w:val="Table Text"/>
    <w:basedOn w:val="1"/>
    <w:semiHidden/>
    <w:qFormat/>
    <w:uiPriority w:val="0"/>
    <w:rPr>
      <w:rFonts w:ascii="宋体" w:hAnsi="宋体" w:cs="宋体"/>
      <w:sz w:val="22"/>
      <w:lang w:eastAsia="en-US"/>
    </w:rPr>
  </w:style>
  <w:style w:type="table" w:customStyle="1" w:styleId="18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68BE5-927F-493B-934F-FB3028B380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1742</Words>
  <Characters>1993</Characters>
  <Lines>316</Lines>
  <Paragraphs>89</Paragraphs>
  <TotalTime>28</TotalTime>
  <ScaleCrop>false</ScaleCrop>
  <LinksUpToDate>false</LinksUpToDate>
  <CharactersWithSpaces>2158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2026-04-30T07:32:00Z</dcterms:created>
  <dc:creator>ztb</dc:creator>
  <cp:lastModifiedBy>S</cp:lastModifiedBy>
  <cp:lastPrinted>2020-11-11T03:33:00Z</cp:lastPrinted>
  <dcterms:modified xsi:type="dcterms:W3CDTF">2026-05-18T10:10:29Z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4D5CC8AB834A45189F0DB24C8DA08423_13</vt:lpwstr>
  </property>
  <property fmtid="{D5CDD505-2E9C-101B-9397-08002B2CF9AE}" pid="4" name="KSOTemplateDocerSaveRecord">
    <vt:lpwstr>eyJoZGlkIjoiOTZjNjg2NmZjY2M1ZjYyYjBiNDliZWFmM2MyNGU4MzkiLCJ1c2VySWQiOiI0NjIwNTcwMzEifQ==</vt:lpwstr>
  </property>
</Properties>
</file>