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DC08C">
      <w:pPr>
        <w:spacing w:line="360" w:lineRule="auto"/>
        <w:jc w:val="center"/>
        <w:rPr>
          <w:rFonts w:hint="eastAsia" w:ascii="宋体" w:hAnsi="宋体" w:eastAsia="宋体" w:cs="Times New Roman"/>
          <w:color w:val="000000"/>
          <w:sz w:val="30"/>
          <w:szCs w:val="72"/>
        </w:rPr>
      </w:pPr>
    </w:p>
    <w:p w14:paraId="5700A09C">
      <w:pPr>
        <w:spacing w:line="360" w:lineRule="auto"/>
        <w:jc w:val="center"/>
        <w:rPr>
          <w:rFonts w:hint="eastAsia" w:ascii="宋体" w:hAnsi="宋体" w:eastAsia="宋体" w:cs="Times New Roman"/>
          <w:color w:val="000000"/>
          <w:sz w:val="30"/>
          <w:szCs w:val="72"/>
        </w:rPr>
      </w:pPr>
    </w:p>
    <w:p w14:paraId="4E1E7423">
      <w:pPr>
        <w:spacing w:line="360" w:lineRule="auto"/>
        <w:jc w:val="center"/>
        <w:rPr>
          <w:rFonts w:hint="eastAsia" w:ascii="宋体" w:hAnsi="宋体" w:eastAsia="宋体" w:cs="Times New Roman"/>
          <w:color w:val="000000"/>
          <w:sz w:val="30"/>
          <w:szCs w:val="72"/>
        </w:rPr>
      </w:pPr>
    </w:p>
    <w:p w14:paraId="015A3909">
      <w:pPr>
        <w:spacing w:before="156" w:beforeLines="50" w:after="156" w:afterLines="50" w:line="360" w:lineRule="auto"/>
        <w:jc w:val="center"/>
        <w:rPr>
          <w:rFonts w:hint="eastAsia" w:ascii="宋体" w:hAnsi="宋体" w:eastAsia="宋体" w:cs="Times New Roman"/>
          <w:b/>
          <w:color w:val="000000"/>
          <w:sz w:val="48"/>
          <w:szCs w:val="48"/>
        </w:rPr>
      </w:pPr>
      <w:r>
        <w:rPr>
          <w:rFonts w:hint="eastAsia" w:ascii="宋体" w:hAnsi="宋体" w:eastAsia="宋体" w:cs="Times New Roman"/>
          <w:b/>
          <w:color w:val="000000"/>
          <w:sz w:val="48"/>
          <w:szCs w:val="48"/>
        </w:rPr>
        <w:t>政府采购项目</w:t>
      </w:r>
    </w:p>
    <w:p w14:paraId="7D4ACB55">
      <w:pPr>
        <w:spacing w:line="360" w:lineRule="auto"/>
        <w:jc w:val="center"/>
        <w:rPr>
          <w:rFonts w:hint="eastAsia" w:ascii="宋体" w:hAnsi="宋体" w:eastAsia="宋体" w:cs="Times New Roman"/>
          <w:b/>
          <w:color w:val="000000"/>
          <w:sz w:val="30"/>
          <w:szCs w:val="30"/>
        </w:rPr>
      </w:pPr>
    </w:p>
    <w:p w14:paraId="39677D82">
      <w:pPr>
        <w:spacing w:before="156" w:beforeLines="50" w:after="156" w:afterLines="50" w:line="360" w:lineRule="auto"/>
        <w:jc w:val="center"/>
        <w:rPr>
          <w:rFonts w:hint="eastAsia" w:ascii="宋体" w:hAnsi="宋体" w:eastAsia="宋体" w:cs="Times New Roman"/>
          <w:b/>
          <w:color w:val="000000"/>
          <w:sz w:val="72"/>
          <w:szCs w:val="72"/>
        </w:rPr>
      </w:pPr>
      <w:r>
        <w:rPr>
          <w:rFonts w:hint="eastAsia" w:ascii="宋体" w:hAnsi="宋体" w:eastAsia="宋体" w:cs="Times New Roman"/>
          <w:b/>
          <w:color w:val="000000"/>
          <w:sz w:val="72"/>
          <w:szCs w:val="72"/>
        </w:rPr>
        <w:t>竞争性磋商采购文件</w:t>
      </w:r>
    </w:p>
    <w:p w14:paraId="5246AC62">
      <w:pPr>
        <w:spacing w:line="360" w:lineRule="auto"/>
        <w:rPr>
          <w:rFonts w:hint="eastAsia" w:ascii="宋体" w:hAnsi="宋体" w:eastAsia="宋体" w:cs="Times New Roman"/>
          <w:color w:val="000000"/>
          <w:sz w:val="30"/>
          <w:szCs w:val="72"/>
        </w:rPr>
      </w:pPr>
    </w:p>
    <w:p w14:paraId="7C50025D">
      <w:pPr>
        <w:spacing w:line="360" w:lineRule="auto"/>
        <w:rPr>
          <w:rFonts w:hint="eastAsia" w:ascii="宋体" w:hAnsi="宋体" w:eastAsia="宋体" w:cs="Times New Roman"/>
          <w:color w:val="000000"/>
          <w:sz w:val="30"/>
          <w:szCs w:val="72"/>
        </w:rPr>
      </w:pPr>
    </w:p>
    <w:p w14:paraId="2477B707">
      <w:pPr>
        <w:spacing w:line="360" w:lineRule="auto"/>
        <w:rPr>
          <w:rFonts w:hint="eastAsia" w:ascii="宋体" w:hAnsi="宋体" w:eastAsia="宋体" w:cs="Times New Roman"/>
          <w:color w:val="000000"/>
          <w:sz w:val="30"/>
          <w:szCs w:val="72"/>
        </w:rPr>
      </w:pPr>
    </w:p>
    <w:p w14:paraId="1FB54A28">
      <w:pPr>
        <w:spacing w:line="360" w:lineRule="auto"/>
        <w:rPr>
          <w:rFonts w:hint="eastAsia" w:ascii="宋体" w:hAnsi="宋体" w:eastAsia="宋体" w:cs="Times New Roman"/>
          <w:color w:val="000000"/>
          <w:sz w:val="30"/>
          <w:szCs w:val="72"/>
        </w:rPr>
      </w:pPr>
    </w:p>
    <w:p w14:paraId="08EAA65E">
      <w:pPr>
        <w:spacing w:line="360" w:lineRule="auto"/>
        <w:rPr>
          <w:rFonts w:hint="eastAsia" w:ascii="宋体" w:hAnsi="宋体" w:eastAsia="宋体" w:cs="Times New Roman"/>
          <w:color w:val="000000"/>
          <w:sz w:val="30"/>
          <w:szCs w:val="72"/>
        </w:rPr>
      </w:pPr>
    </w:p>
    <w:p w14:paraId="2CFD22B7">
      <w:pPr>
        <w:spacing w:line="360" w:lineRule="auto"/>
        <w:rPr>
          <w:rFonts w:hint="eastAsia" w:ascii="宋体" w:hAnsi="宋体" w:eastAsia="宋体" w:cs="Times New Roman"/>
          <w:b/>
          <w:bCs/>
          <w:sz w:val="30"/>
          <w:szCs w:val="30"/>
          <w:lang w:eastAsia="zh-CN"/>
        </w:rPr>
      </w:pPr>
      <w:r>
        <w:rPr>
          <w:rFonts w:ascii="宋体" w:hAnsi="宋体" w:eastAsia="宋体" w:cs="Times New Roman"/>
          <w:b/>
          <w:bCs/>
          <w:sz w:val="30"/>
          <w:szCs w:val="30"/>
        </w:rPr>
        <w:t>项目编号：</w:t>
      </w:r>
      <w:r>
        <w:rPr>
          <w:rFonts w:hint="eastAsia" w:ascii="宋体" w:hAnsi="宋体" w:eastAsia="宋体" w:cs="Times New Roman"/>
          <w:b/>
          <w:bCs/>
          <w:sz w:val="30"/>
          <w:szCs w:val="30"/>
          <w:lang w:eastAsia="zh-CN"/>
        </w:rPr>
        <w:t>NBSXCG2026-012</w:t>
      </w:r>
    </w:p>
    <w:p w14:paraId="062993A9">
      <w:pPr>
        <w:spacing w:line="360" w:lineRule="auto"/>
        <w:rPr>
          <w:rFonts w:hint="eastAsia" w:ascii="宋体" w:hAnsi="宋体" w:eastAsia="宋体" w:cs="Times New Roman"/>
          <w:color w:val="000000"/>
          <w:sz w:val="30"/>
          <w:szCs w:val="72"/>
          <w:lang w:eastAsia="zh-CN"/>
        </w:rPr>
      </w:pPr>
      <w:r>
        <w:rPr>
          <w:rFonts w:hint="eastAsia" w:ascii="宋体" w:hAnsi="宋体" w:eastAsia="宋体" w:cs="Times New Roman"/>
          <w:b/>
          <w:color w:val="000000"/>
          <w:sz w:val="30"/>
          <w:szCs w:val="72"/>
        </w:rPr>
        <w:t>项目名称：</w:t>
      </w:r>
      <w:r>
        <w:rPr>
          <w:rFonts w:hint="eastAsia" w:ascii="宋体" w:hAnsi="宋体" w:eastAsia="宋体" w:cs="Times New Roman"/>
          <w:b/>
          <w:bCs/>
          <w:sz w:val="30"/>
          <w:szCs w:val="30"/>
          <w:lang w:eastAsia="zh-CN"/>
        </w:rPr>
        <w:t>余姚市公安局交通管理大队照相服务采购项目</w:t>
      </w:r>
    </w:p>
    <w:p w14:paraId="04127152">
      <w:pPr>
        <w:spacing w:line="360" w:lineRule="auto"/>
        <w:rPr>
          <w:rFonts w:hint="eastAsia" w:ascii="宋体" w:hAnsi="宋体" w:eastAsia="宋体" w:cs="Times New Roman"/>
          <w:b/>
          <w:bCs/>
          <w:sz w:val="30"/>
          <w:szCs w:val="30"/>
        </w:rPr>
      </w:pPr>
      <w:r>
        <w:rPr>
          <w:rFonts w:hint="eastAsia" w:ascii="宋体" w:hAnsi="宋体" w:eastAsia="宋体" w:cs="Times New Roman"/>
          <w:b/>
          <w:bCs/>
          <w:sz w:val="30"/>
          <w:szCs w:val="30"/>
        </w:rPr>
        <w:t>采购人</w:t>
      </w:r>
      <w:r>
        <w:rPr>
          <w:rFonts w:ascii="宋体" w:hAnsi="宋体" w:eastAsia="宋体" w:cs="Times New Roman"/>
          <w:b/>
          <w:bCs/>
          <w:sz w:val="30"/>
          <w:szCs w:val="30"/>
        </w:rPr>
        <w:t>：</w:t>
      </w:r>
      <w:r>
        <w:rPr>
          <w:rFonts w:hint="eastAsia" w:ascii="宋体" w:hAnsi="宋体" w:eastAsia="宋体" w:cs="Times New Roman"/>
          <w:b/>
          <w:bCs/>
          <w:sz w:val="30"/>
          <w:szCs w:val="30"/>
          <w:lang w:eastAsia="zh-CN"/>
        </w:rPr>
        <w:t>余姚市公安局交通管理大队</w:t>
      </w:r>
      <w:r>
        <w:rPr>
          <w:rFonts w:hint="eastAsia" w:ascii="宋体" w:hAnsi="宋体" w:eastAsia="宋体" w:cs="Times New Roman"/>
          <w:b/>
          <w:bCs/>
          <w:sz w:val="30"/>
          <w:szCs w:val="30"/>
        </w:rPr>
        <w:t>（盖章）</w:t>
      </w:r>
    </w:p>
    <w:p w14:paraId="52920FBC">
      <w:pPr>
        <w:spacing w:line="360" w:lineRule="auto"/>
        <w:rPr>
          <w:rFonts w:hint="eastAsia" w:ascii="宋体" w:hAnsi="宋体" w:eastAsia="宋体" w:cs="Times New Roman"/>
          <w:b/>
          <w:color w:val="000000"/>
          <w:sz w:val="30"/>
          <w:szCs w:val="48"/>
        </w:rPr>
      </w:pPr>
      <w:r>
        <w:rPr>
          <w:rFonts w:hint="eastAsia" w:ascii="宋体" w:hAnsi="宋体" w:eastAsia="宋体" w:cs="Times New Roman"/>
          <w:b/>
          <w:bCs/>
          <w:sz w:val="30"/>
          <w:szCs w:val="30"/>
        </w:rPr>
        <w:t>采购代理机构</w:t>
      </w:r>
      <w:r>
        <w:rPr>
          <w:rFonts w:ascii="宋体" w:hAnsi="宋体" w:eastAsia="宋体" w:cs="Times New Roman"/>
          <w:b/>
          <w:bCs/>
          <w:sz w:val="30"/>
          <w:szCs w:val="30"/>
        </w:rPr>
        <w:t>：</w:t>
      </w:r>
      <w:r>
        <w:rPr>
          <w:rFonts w:hint="eastAsia" w:ascii="宋体" w:hAnsi="宋体" w:eastAsia="宋体" w:cs="Times New Roman"/>
          <w:b/>
          <w:bCs/>
          <w:sz w:val="30"/>
          <w:szCs w:val="30"/>
        </w:rPr>
        <w:t>宁波舜兴招标代理有限公司（盖章）</w:t>
      </w:r>
    </w:p>
    <w:p w14:paraId="48727AEF">
      <w:pPr>
        <w:spacing w:line="360" w:lineRule="auto"/>
        <w:rPr>
          <w:rFonts w:hint="eastAsia" w:ascii="宋体" w:hAnsi="宋体" w:eastAsia="宋体" w:cs="Times New Roman"/>
          <w:b/>
          <w:bCs/>
          <w:sz w:val="30"/>
          <w:szCs w:val="30"/>
        </w:rPr>
      </w:pPr>
      <w:r>
        <w:rPr>
          <w:rFonts w:hint="eastAsia" w:ascii="宋体" w:hAnsi="宋体" w:eastAsia="宋体" w:cs="Times New Roman"/>
          <w:b/>
          <w:color w:val="000000"/>
          <w:sz w:val="30"/>
          <w:szCs w:val="48"/>
        </w:rPr>
        <w:t>编制时间：</w:t>
      </w:r>
      <w:r>
        <w:rPr>
          <w:rFonts w:hint="eastAsia" w:ascii="宋体" w:hAnsi="宋体" w:eastAsia="宋体" w:cs="Times New Roman"/>
          <w:b/>
          <w:bCs/>
          <w:sz w:val="30"/>
          <w:szCs w:val="30"/>
        </w:rPr>
        <w:t>2026年</w:t>
      </w:r>
      <w:r>
        <w:rPr>
          <w:rFonts w:hint="eastAsia" w:ascii="宋体" w:hAnsi="宋体" w:eastAsia="宋体" w:cs="Times New Roman"/>
          <w:b/>
          <w:bCs/>
          <w:sz w:val="30"/>
          <w:szCs w:val="30"/>
          <w:lang w:val="en-US" w:eastAsia="zh-CN"/>
        </w:rPr>
        <w:t>5</w:t>
      </w:r>
      <w:r>
        <w:rPr>
          <w:rFonts w:hint="eastAsia" w:ascii="宋体" w:hAnsi="宋体" w:eastAsia="宋体" w:cs="Times New Roman"/>
          <w:b/>
          <w:bCs/>
          <w:sz w:val="30"/>
          <w:szCs w:val="30"/>
        </w:rPr>
        <w:t>月</w:t>
      </w:r>
    </w:p>
    <w:p w14:paraId="6AE30248">
      <w:pPr>
        <w:spacing w:line="360" w:lineRule="auto"/>
        <w:rPr>
          <w:rFonts w:hint="eastAsia" w:ascii="宋体" w:hAnsi="宋体" w:eastAsia="宋体" w:cs="Times New Roman"/>
          <w:b/>
          <w:bCs/>
          <w:w w:val="95"/>
          <w:sz w:val="30"/>
          <w:szCs w:val="30"/>
        </w:rPr>
        <w:sectPr>
          <w:footerReference r:id="rId3" w:type="default"/>
          <w:pgSz w:w="11906" w:h="16838"/>
          <w:pgMar w:top="1418" w:right="1418" w:bottom="1418" w:left="1418" w:header="851" w:footer="992" w:gutter="0"/>
          <w:pgNumType w:start="0"/>
          <w:cols w:space="425" w:num="1"/>
          <w:titlePg/>
          <w:docGrid w:type="lines" w:linePitch="312" w:charSpace="0"/>
        </w:sectPr>
      </w:pPr>
    </w:p>
    <w:p w14:paraId="21DB6DBB">
      <w:pPr>
        <w:spacing w:line="360" w:lineRule="auto"/>
        <w:jc w:val="center"/>
        <w:rPr>
          <w:rFonts w:hint="eastAsia" w:ascii="宋体" w:hAnsi="宋体" w:eastAsia="宋体"/>
          <w:b/>
          <w:sz w:val="24"/>
          <w:szCs w:val="24"/>
        </w:rPr>
      </w:pPr>
      <w:r>
        <w:rPr>
          <w:rFonts w:hint="eastAsia" w:ascii="宋体" w:hAnsi="宋体" w:eastAsia="宋体"/>
          <w:b/>
          <w:sz w:val="24"/>
          <w:szCs w:val="24"/>
        </w:rPr>
        <w:t xml:space="preserve">第一章  </w:t>
      </w:r>
      <w:r>
        <w:rPr>
          <w:rFonts w:hint="eastAsia" w:ascii="宋体" w:hAnsi="宋体" w:eastAsia="宋体" w:cs="Times New Roman"/>
          <w:b/>
          <w:color w:val="000000"/>
          <w:sz w:val="24"/>
          <w:szCs w:val="24"/>
        </w:rPr>
        <w:t>竞争性磋商公告</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73"/>
      </w:tblGrid>
      <w:tr w14:paraId="70F27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9073" w:type="dxa"/>
          </w:tcPr>
          <w:p w14:paraId="7A0D7639">
            <w:pPr>
              <w:wordWrap w:val="0"/>
              <w:spacing w:line="40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项目概况</w:t>
            </w:r>
          </w:p>
          <w:p w14:paraId="717D59FF">
            <w:pPr>
              <w:wordWrap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u w:val="single"/>
                <w:lang w:eastAsia="zh-CN"/>
              </w:rPr>
              <w:t>余姚市公安局交通管理大队照相服务采购项目</w:t>
            </w:r>
            <w:r>
              <w:rPr>
                <w:rFonts w:hint="eastAsia" w:ascii="宋体" w:hAnsi="宋体" w:eastAsia="宋体" w:cs="宋体"/>
                <w:color w:val="000000"/>
                <w:kern w:val="0"/>
                <w:szCs w:val="21"/>
              </w:rPr>
              <w:t>采购项目的潜在供应商应在</w:t>
            </w:r>
            <w:r>
              <w:rPr>
                <w:rFonts w:hint="eastAsia" w:ascii="宋体" w:hAnsi="宋体" w:eastAsia="宋体" w:cs="宋体"/>
                <w:color w:val="000000"/>
                <w:kern w:val="0"/>
                <w:szCs w:val="21"/>
                <w:u w:val="single"/>
              </w:rPr>
              <w:t>政府采购云平台（https：//www.zcygov.cn/）</w:t>
            </w:r>
            <w:r>
              <w:rPr>
                <w:rFonts w:hint="eastAsia" w:ascii="宋体" w:hAnsi="宋体" w:eastAsia="宋体" w:cs="宋体"/>
                <w:color w:val="000000"/>
                <w:kern w:val="0"/>
                <w:szCs w:val="21"/>
              </w:rPr>
              <w:t>。获取（下载）采购文件，并于</w:t>
            </w:r>
            <w:r>
              <w:rPr>
                <w:rFonts w:hint="eastAsia" w:ascii="宋体" w:hAnsi="宋体" w:eastAsia="宋体" w:cs="宋体"/>
                <w:color w:val="FF0000"/>
                <w:kern w:val="0"/>
                <w:szCs w:val="21"/>
                <w:u w:val="single"/>
                <w:lang w:eastAsia="zh-CN"/>
              </w:rPr>
              <w:t>2026年6月1日14时00分</w:t>
            </w:r>
            <w:r>
              <w:rPr>
                <w:rFonts w:hint="eastAsia" w:ascii="宋体" w:hAnsi="宋体" w:eastAsia="宋体" w:cs="宋体"/>
                <w:color w:val="000000"/>
                <w:kern w:val="0"/>
                <w:szCs w:val="21"/>
                <w:u w:val="single"/>
              </w:rPr>
              <w:t>（北京时间）前</w:t>
            </w:r>
            <w:r>
              <w:rPr>
                <w:rFonts w:hint="eastAsia" w:ascii="宋体" w:hAnsi="宋体" w:eastAsia="宋体" w:cs="宋体"/>
                <w:color w:val="000000"/>
                <w:kern w:val="0"/>
                <w:szCs w:val="21"/>
              </w:rPr>
              <w:t>提交（上传）响应文件。</w:t>
            </w:r>
          </w:p>
        </w:tc>
      </w:tr>
    </w:tbl>
    <w:p w14:paraId="21DAA0A6">
      <w:pPr>
        <w:wordWrap w:val="0"/>
        <w:spacing w:line="400" w:lineRule="exact"/>
        <w:jc w:val="left"/>
        <w:rPr>
          <w:rFonts w:hint="eastAsia" w:ascii="宋体" w:hAnsi="宋体" w:eastAsia="宋体" w:cs="宋体"/>
          <w:color w:val="000000"/>
          <w:szCs w:val="21"/>
        </w:rPr>
      </w:pPr>
    </w:p>
    <w:p w14:paraId="5B51D7BF">
      <w:pPr>
        <w:wordWrap w:val="0"/>
        <w:spacing w:line="400" w:lineRule="exact"/>
        <w:rPr>
          <w:rFonts w:hint="eastAsia" w:ascii="宋体" w:hAnsi="宋体" w:eastAsia="宋体" w:cs="宋体"/>
          <w:b/>
          <w:kern w:val="0"/>
          <w:szCs w:val="21"/>
        </w:rPr>
      </w:pPr>
      <w:r>
        <w:rPr>
          <w:rFonts w:hint="eastAsia" w:ascii="宋体" w:hAnsi="宋体" w:eastAsia="宋体" w:cs="宋体"/>
          <w:b/>
          <w:kern w:val="0"/>
          <w:szCs w:val="21"/>
        </w:rPr>
        <w:t>一、项目基本情况</w:t>
      </w:r>
    </w:p>
    <w:p w14:paraId="6DCE9340">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项目编号：</w:t>
      </w:r>
      <w:r>
        <w:rPr>
          <w:rFonts w:hint="eastAsia" w:ascii="宋体" w:hAnsi="宋体" w:eastAsia="宋体" w:cs="宋体"/>
          <w:kern w:val="0"/>
          <w:szCs w:val="21"/>
          <w:lang w:eastAsia="zh-CN"/>
        </w:rPr>
        <w:t>NBSXCG2026-012</w:t>
      </w:r>
    </w:p>
    <w:p w14:paraId="28F3E86D">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项目名称：</w:t>
      </w:r>
      <w:r>
        <w:rPr>
          <w:rFonts w:hint="eastAsia" w:ascii="宋体" w:hAnsi="宋体" w:eastAsia="宋体" w:cs="宋体"/>
          <w:kern w:val="0"/>
          <w:szCs w:val="21"/>
          <w:lang w:eastAsia="zh-CN"/>
        </w:rPr>
        <w:t>余姚市公安局交通管理大队照相服务采购项目</w:t>
      </w:r>
    </w:p>
    <w:p w14:paraId="30285FE9">
      <w:pPr>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采购方式：竞争性磋商</w:t>
      </w:r>
    </w:p>
    <w:p w14:paraId="17F43DF8">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预算金额（元）：</w:t>
      </w:r>
      <w:r>
        <w:rPr>
          <w:rFonts w:hint="eastAsia" w:ascii="宋体" w:hAnsi="宋体" w:eastAsia="宋体" w:cs="宋体"/>
          <w:kern w:val="0"/>
          <w:szCs w:val="21"/>
          <w:lang w:eastAsia="zh-CN"/>
        </w:rPr>
        <w:t>1291800</w:t>
      </w:r>
    </w:p>
    <w:p w14:paraId="0FFA2225">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最高限价（元）：</w:t>
      </w:r>
      <w:r>
        <w:rPr>
          <w:rFonts w:hint="eastAsia" w:ascii="宋体" w:hAnsi="宋体" w:eastAsia="宋体" w:cs="宋体"/>
          <w:kern w:val="0"/>
          <w:szCs w:val="21"/>
          <w:lang w:eastAsia="zh-CN"/>
        </w:rPr>
        <w:t>1291800</w:t>
      </w:r>
    </w:p>
    <w:p w14:paraId="09FCB11F">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采购需求：</w:t>
      </w:r>
    </w:p>
    <w:p w14:paraId="3E23B745">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标项名称：</w:t>
      </w:r>
      <w:r>
        <w:rPr>
          <w:rFonts w:hint="eastAsia" w:ascii="宋体" w:hAnsi="宋体" w:eastAsia="宋体" w:cs="宋体"/>
          <w:kern w:val="0"/>
          <w:szCs w:val="21"/>
          <w:lang w:eastAsia="zh-CN"/>
        </w:rPr>
        <w:t>余姚市公安局交通管理大队照相服务采购项目</w:t>
      </w:r>
    </w:p>
    <w:p w14:paraId="7B3AB711">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数量：</w:t>
      </w:r>
      <w:r>
        <w:rPr>
          <w:rFonts w:hint="eastAsia" w:ascii="宋体" w:hAnsi="宋体" w:eastAsia="宋体" w:cs="宋体"/>
          <w:color w:val="000000" w:themeColor="text1"/>
          <w:kern w:val="0"/>
          <w:szCs w:val="21"/>
          <w:lang w:val="en-US" w:eastAsia="zh-CN"/>
        </w:rPr>
        <w:t>3</w:t>
      </w:r>
    </w:p>
    <w:p w14:paraId="168E01B0">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预算金额（元）：</w:t>
      </w:r>
      <w:r>
        <w:rPr>
          <w:rFonts w:hint="eastAsia" w:ascii="宋体" w:hAnsi="宋体" w:eastAsia="宋体" w:cs="宋体"/>
          <w:color w:val="000000" w:themeColor="text1"/>
          <w:kern w:val="0"/>
          <w:szCs w:val="21"/>
          <w:lang w:eastAsia="zh-CN"/>
        </w:rPr>
        <w:t>1291800</w:t>
      </w:r>
    </w:p>
    <w:p w14:paraId="60E36FD0">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单位：年</w:t>
      </w:r>
    </w:p>
    <w:p w14:paraId="10456538">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简要规格描述：</w:t>
      </w:r>
      <w:r>
        <w:rPr>
          <w:rFonts w:hint="eastAsia" w:ascii="宋体" w:hAnsi="宋体" w:eastAsia="宋体" w:cs="宋体"/>
          <w:kern w:val="0"/>
          <w:szCs w:val="21"/>
          <w:lang w:eastAsia="zh-CN"/>
        </w:rPr>
        <w:t>证照拍摄打印服务</w:t>
      </w:r>
    </w:p>
    <w:p w14:paraId="5148C2F9">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备注：/</w:t>
      </w:r>
    </w:p>
    <w:p w14:paraId="6F6CBC0C">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合同履约期限：标项1，</w:t>
      </w:r>
      <w:r>
        <w:rPr>
          <w:rFonts w:hint="eastAsia" w:ascii="宋体" w:hAnsi="宋体" w:eastAsia="宋体" w:cs="Times New Roman"/>
          <w:color w:val="000000" w:themeColor="text1"/>
          <w:szCs w:val="21"/>
          <w:lang w:eastAsia="zh-CN"/>
        </w:rPr>
        <w:t>服务期三年，合同一年一签</w:t>
      </w:r>
    </w:p>
    <w:p w14:paraId="39770049">
      <w:pPr>
        <w:wordWrap w:val="0"/>
        <w:spacing w:line="400" w:lineRule="exact"/>
        <w:ind w:firstLine="422" w:firstLineChars="200"/>
        <w:rPr>
          <w:rFonts w:hint="eastAsia" w:ascii="宋体" w:hAnsi="宋体" w:eastAsia="宋体" w:cs="宋体"/>
          <w:b/>
          <w:kern w:val="0"/>
          <w:szCs w:val="21"/>
        </w:rPr>
      </w:pPr>
      <w:r>
        <w:rPr>
          <w:rFonts w:hint="eastAsia" w:ascii="宋体" w:hAnsi="宋体" w:eastAsia="宋体" w:cs="宋体"/>
          <w:b/>
          <w:kern w:val="0"/>
          <w:szCs w:val="21"/>
        </w:rPr>
        <w:t>本项目（是）接受联合体投标。</w:t>
      </w:r>
    </w:p>
    <w:p w14:paraId="2552C7F6">
      <w:pPr>
        <w:wordWrap w:val="0"/>
        <w:spacing w:line="400" w:lineRule="exact"/>
        <w:rPr>
          <w:rFonts w:hint="eastAsia" w:ascii="宋体" w:hAnsi="宋体" w:eastAsia="宋体" w:cs="宋体"/>
          <w:b/>
          <w:kern w:val="0"/>
          <w:szCs w:val="21"/>
        </w:rPr>
      </w:pPr>
      <w:r>
        <w:rPr>
          <w:rFonts w:hint="eastAsia" w:ascii="宋体" w:hAnsi="宋体" w:eastAsia="宋体" w:cs="宋体"/>
          <w:b/>
          <w:kern w:val="0"/>
          <w:szCs w:val="21"/>
        </w:rPr>
        <w:t>二、申请人的资格要求：</w:t>
      </w:r>
    </w:p>
    <w:p w14:paraId="73CE013B">
      <w:pPr>
        <w:widowControl/>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满足《中华人民共和国政府采购法》第二十二条规定；未被“信用中国”（www.creditchina.gov.cn）、中国政府采购网（www.ccgp.gov.cn）列入失信被执行人、重大税收违法失信主体、政府采购严重违法失信行为记录名单。</w:t>
      </w:r>
    </w:p>
    <w:p w14:paraId="41121E9B">
      <w:pPr>
        <w:widowControl/>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2.落实政府采购政策需满足的资格要求：标项1：本次采购专门面向中小企业。</w:t>
      </w:r>
    </w:p>
    <w:p w14:paraId="6F2D08FB">
      <w:pPr>
        <w:widowControl/>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3.本项目的特定资格要求：无。</w:t>
      </w:r>
    </w:p>
    <w:p w14:paraId="2DBE7BDF">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三、获取（下载）采购文件</w:t>
      </w:r>
    </w:p>
    <w:p w14:paraId="7FA2E90F">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时间：</w:t>
      </w:r>
      <w:r>
        <w:rPr>
          <w:rFonts w:hint="eastAsia" w:ascii="宋体" w:hAnsi="宋体" w:eastAsia="宋体" w:cs="宋体"/>
          <w:color w:val="FF0000"/>
          <w:szCs w:val="21"/>
        </w:rPr>
        <w:t>2026年</w:t>
      </w:r>
      <w:r>
        <w:rPr>
          <w:rFonts w:hint="eastAsia" w:ascii="宋体" w:hAnsi="宋体" w:eastAsia="宋体" w:cs="宋体"/>
          <w:color w:val="FF0000"/>
          <w:szCs w:val="21"/>
          <w:lang w:val="en-US" w:eastAsia="zh-CN"/>
        </w:rPr>
        <w:t>5</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20</w:t>
      </w:r>
      <w:r>
        <w:rPr>
          <w:rFonts w:hint="eastAsia" w:ascii="宋体" w:hAnsi="宋体" w:eastAsia="宋体" w:cs="宋体"/>
          <w:color w:val="FF0000"/>
          <w:szCs w:val="21"/>
        </w:rPr>
        <w:t>日</w:t>
      </w:r>
      <w:r>
        <w:rPr>
          <w:rFonts w:hint="eastAsia" w:ascii="宋体" w:hAnsi="宋体" w:eastAsia="宋体" w:cs="宋体"/>
          <w:color w:val="000000"/>
          <w:szCs w:val="21"/>
        </w:rPr>
        <w:t>至</w:t>
      </w:r>
      <w:r>
        <w:rPr>
          <w:rFonts w:hint="eastAsia" w:ascii="宋体" w:hAnsi="宋体" w:eastAsia="宋体" w:cs="宋体"/>
          <w:color w:val="FF0000"/>
          <w:szCs w:val="21"/>
        </w:rPr>
        <w:t>2026年</w:t>
      </w:r>
      <w:r>
        <w:rPr>
          <w:rFonts w:hint="eastAsia" w:ascii="宋体" w:hAnsi="宋体" w:eastAsia="宋体" w:cs="宋体"/>
          <w:color w:val="FF0000"/>
          <w:szCs w:val="21"/>
          <w:lang w:val="en-US" w:eastAsia="zh-CN"/>
        </w:rPr>
        <w:t>5</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27</w:t>
      </w:r>
      <w:bookmarkStart w:id="3" w:name="_GoBack"/>
      <w:bookmarkEnd w:id="3"/>
      <w:r>
        <w:rPr>
          <w:rFonts w:hint="eastAsia" w:ascii="宋体" w:hAnsi="宋体" w:eastAsia="宋体" w:cs="宋体"/>
          <w:color w:val="FF0000"/>
          <w:szCs w:val="21"/>
        </w:rPr>
        <w:t>日</w:t>
      </w:r>
      <w:r>
        <w:rPr>
          <w:rFonts w:hint="eastAsia" w:ascii="宋体" w:hAnsi="宋体" w:eastAsia="宋体" w:cs="宋体"/>
          <w:color w:val="000000"/>
          <w:szCs w:val="21"/>
        </w:rPr>
        <w:t>，每天上午00：00至12：00，下午12：00至23：59（北京时间，线上获取法定节假日均可，线下获取文件法定节假日除外）</w:t>
      </w:r>
    </w:p>
    <w:p w14:paraId="27D3D67E">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地点（网址）：政府采购云平台（https：//www.zcygov.cn/）。</w:t>
      </w:r>
    </w:p>
    <w:p w14:paraId="04D864F0">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方式：1.本项目采购文件实行“政府采购云平台”在线获取，不提供采购文件纸质版。供应商获取采购文件前应先完成“政府采购云平台”的账号注册；</w:t>
      </w:r>
    </w:p>
    <w:p w14:paraId="7CA4F166">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潜在供应商登录政府采购云平台，在线申请获取采购文件（进入“项目采购”应用，在获取采购文件菜单中选择项目，申请获取采购文件，本项目采购文件不收取工本费；仅需浏览采购文件的供应商可点击“游客，浏览采购文件”直接下载采购文件浏览）；</w:t>
      </w:r>
    </w:p>
    <w:p w14:paraId="5ECDC852">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竞争性磋商公告附件内的采购文件（或采购需求）仅供阅览使用，供应商只有在“政府采购云平台”完成获取采购文件申请并下载了采购文件后才视作依法获取采购文件（法律法规所指的供应商获取采购文件时间以供应商完成获取采购文件申请后下载采购文件的时间为准）。</w:t>
      </w:r>
    </w:p>
    <w:p w14:paraId="178ACBC8">
      <w:pPr>
        <w:wordWrap w:val="0"/>
        <w:spacing w:line="400" w:lineRule="exact"/>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注：请供应商按上述要求获取采购文件，如未在“政采云”系统内完成相关流程，引起的响应无效责任自负。</w:t>
      </w:r>
    </w:p>
    <w:p w14:paraId="42B870E7">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售价（元）：0</w:t>
      </w:r>
    </w:p>
    <w:p w14:paraId="38D01F11">
      <w:pPr>
        <w:wordWrap w:val="0"/>
        <w:spacing w:line="40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四、响应文件提交（上传）</w:t>
      </w:r>
    </w:p>
    <w:p w14:paraId="23449E27">
      <w:pPr>
        <w:wordWrap w:val="0"/>
        <w:spacing w:line="400" w:lineRule="exact"/>
        <w:ind w:firstLine="420" w:firstLineChars="200"/>
        <w:rPr>
          <w:rFonts w:hint="eastAsia" w:ascii="宋体" w:hAnsi="宋体" w:eastAsia="宋体" w:cs="Arial"/>
          <w:color w:val="000000" w:themeColor="text1"/>
          <w:szCs w:val="21"/>
        </w:rPr>
      </w:pPr>
      <w:r>
        <w:rPr>
          <w:rFonts w:hint="eastAsia" w:ascii="宋体" w:hAnsi="宋体" w:eastAsia="宋体" w:cs="宋体"/>
          <w:color w:val="000000" w:themeColor="text1"/>
          <w:szCs w:val="21"/>
        </w:rPr>
        <w:t>截止时间：</w:t>
      </w:r>
      <w:r>
        <w:rPr>
          <w:rFonts w:hint="eastAsia" w:ascii="宋体" w:hAnsi="宋体" w:eastAsia="宋体" w:cs="宋体"/>
          <w:color w:val="FF0000"/>
          <w:szCs w:val="21"/>
          <w:lang w:eastAsia="zh-CN"/>
        </w:rPr>
        <w:t>2026年6月1日14时00分</w:t>
      </w:r>
      <w:r>
        <w:rPr>
          <w:rFonts w:hint="eastAsia" w:ascii="宋体" w:hAnsi="宋体" w:eastAsia="宋体" w:cs="宋体"/>
          <w:color w:val="000000" w:themeColor="text1"/>
          <w:szCs w:val="21"/>
        </w:rPr>
        <w:t>（北京时间）。</w:t>
      </w:r>
    </w:p>
    <w:p w14:paraId="1A7402E1">
      <w:pPr>
        <w:wordWrap w:val="0"/>
        <w:spacing w:line="4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地点（网址）：</w:t>
      </w:r>
      <w:r>
        <w:rPr>
          <w:rFonts w:hint="eastAsia" w:ascii="宋体" w:hAnsi="宋体" w:eastAsia="宋体" w:cs="宋体"/>
          <w:color w:val="000000"/>
          <w:kern w:val="0"/>
          <w:szCs w:val="21"/>
        </w:rPr>
        <w:t>政府采购云平台（https：//www.zcygov.cn/）。</w:t>
      </w:r>
    </w:p>
    <w:p w14:paraId="6F9F3ADE">
      <w:pPr>
        <w:wordWrap w:val="0"/>
        <w:spacing w:line="400" w:lineRule="exact"/>
        <w:rPr>
          <w:rFonts w:hint="eastAsia" w:ascii="宋体" w:hAnsi="宋体" w:eastAsia="宋体" w:cs="Arial"/>
          <w:b/>
          <w:color w:val="000000" w:themeColor="text1"/>
          <w:szCs w:val="21"/>
        </w:rPr>
      </w:pPr>
      <w:r>
        <w:rPr>
          <w:rFonts w:hint="eastAsia" w:ascii="宋体" w:hAnsi="宋体" w:eastAsia="宋体" w:cs="宋体"/>
          <w:b/>
          <w:color w:val="000000" w:themeColor="text1"/>
          <w:szCs w:val="21"/>
        </w:rPr>
        <w:t>五、响应文件开启</w:t>
      </w:r>
    </w:p>
    <w:p w14:paraId="4AA23B47">
      <w:pPr>
        <w:wordWrap w:val="0"/>
        <w:spacing w:line="400" w:lineRule="exact"/>
        <w:ind w:firstLine="420" w:firstLineChars="200"/>
        <w:rPr>
          <w:rFonts w:hint="eastAsia" w:ascii="宋体" w:hAnsi="宋体" w:eastAsia="宋体" w:cs="Arial"/>
          <w:color w:val="000000" w:themeColor="text1"/>
          <w:szCs w:val="21"/>
        </w:rPr>
      </w:pPr>
      <w:r>
        <w:rPr>
          <w:rFonts w:hint="eastAsia" w:ascii="宋体" w:hAnsi="宋体" w:eastAsia="宋体" w:cs="宋体"/>
          <w:color w:val="000000" w:themeColor="text1"/>
          <w:szCs w:val="21"/>
        </w:rPr>
        <w:t>开启时间：</w:t>
      </w:r>
      <w:r>
        <w:rPr>
          <w:rFonts w:hint="eastAsia" w:ascii="宋体" w:hAnsi="宋体" w:eastAsia="宋体" w:cs="宋体"/>
          <w:color w:val="FF0000"/>
          <w:szCs w:val="21"/>
          <w:lang w:eastAsia="zh-CN"/>
        </w:rPr>
        <w:t>2026年6月1日14时00分</w:t>
      </w:r>
      <w:r>
        <w:rPr>
          <w:rFonts w:hint="eastAsia" w:ascii="宋体" w:hAnsi="宋体" w:eastAsia="宋体" w:cs="宋体"/>
          <w:color w:val="000000" w:themeColor="text1"/>
          <w:szCs w:val="21"/>
        </w:rPr>
        <w:t>（北京时间）。</w:t>
      </w:r>
    </w:p>
    <w:p w14:paraId="4CC8EA89">
      <w:pPr>
        <w:wordWrap w:val="0"/>
        <w:spacing w:line="400" w:lineRule="exact"/>
        <w:ind w:firstLine="420" w:firstLineChars="200"/>
        <w:rPr>
          <w:rFonts w:hint="eastAsia" w:ascii="宋体" w:hAnsi="宋体" w:eastAsia="宋体" w:cs="Arial"/>
          <w:color w:val="000000" w:themeColor="text1"/>
          <w:szCs w:val="21"/>
        </w:rPr>
      </w:pPr>
      <w:r>
        <w:rPr>
          <w:rFonts w:hint="eastAsia" w:ascii="宋体" w:hAnsi="宋体" w:eastAsia="宋体" w:cs="宋体"/>
          <w:color w:val="000000" w:themeColor="text1"/>
          <w:szCs w:val="21"/>
        </w:rPr>
        <w:t>地点（网址）：</w:t>
      </w:r>
      <w:r>
        <w:rPr>
          <w:rFonts w:hint="eastAsia" w:ascii="宋体" w:hAnsi="宋体" w:eastAsia="宋体" w:cs="宋体"/>
          <w:color w:val="000000"/>
          <w:kern w:val="0"/>
          <w:szCs w:val="21"/>
        </w:rPr>
        <w:t>政府采购云平台（https：//www.zcygov.cn/）。</w:t>
      </w:r>
    </w:p>
    <w:p w14:paraId="52DA5825">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六、公告期限</w:t>
      </w:r>
    </w:p>
    <w:p w14:paraId="1D745D22">
      <w:pPr>
        <w:wordWrap w:val="0"/>
        <w:spacing w:line="400" w:lineRule="exact"/>
        <w:ind w:firstLine="420" w:firstLineChars="200"/>
        <w:rPr>
          <w:rFonts w:hint="eastAsia" w:ascii="宋体" w:hAnsi="宋体" w:eastAsia="宋体" w:cs="宋体"/>
          <w:b/>
          <w:color w:val="000000"/>
          <w:szCs w:val="21"/>
        </w:rPr>
      </w:pPr>
      <w:r>
        <w:rPr>
          <w:rFonts w:hint="eastAsia" w:ascii="宋体" w:hAnsi="宋体" w:eastAsia="宋体" w:cs="宋体"/>
          <w:color w:val="000000"/>
          <w:szCs w:val="21"/>
        </w:rPr>
        <w:t>自本公告发布之日起3个工作日。</w:t>
      </w:r>
    </w:p>
    <w:p w14:paraId="1425A517">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七、其他补充事宜</w:t>
      </w:r>
    </w:p>
    <w:p w14:paraId="1B07B584">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6AC4CB7">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33B1EA1">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E12AD9B">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4.其他事项：本次政府采购活动有关信息在浙江政府采购网、宁波市公共资源交易电子服务系统（甬易阳光）发布，视同送达所有潜在供应商。</w:t>
      </w:r>
    </w:p>
    <w:p w14:paraId="7D9ABFBD">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八、凡对本次招标提出询问、质疑、投诉，请按以下方式联系</w:t>
      </w:r>
    </w:p>
    <w:p w14:paraId="34BAC1DA">
      <w:pPr>
        <w:wordWrap w:val="0"/>
        <w:spacing w:line="400" w:lineRule="exact"/>
        <w:ind w:firstLine="422" w:firstLineChars="200"/>
        <w:rPr>
          <w:rFonts w:hint="eastAsia" w:ascii="宋体" w:hAnsi="宋体" w:eastAsia="宋体" w:cs="宋体"/>
          <w:b/>
          <w:color w:val="000000"/>
          <w:kern w:val="0"/>
          <w:szCs w:val="21"/>
        </w:rPr>
      </w:pPr>
      <w:r>
        <w:rPr>
          <w:rFonts w:hint="eastAsia" w:ascii="宋体" w:hAnsi="宋体" w:eastAsia="宋体" w:cs="宋体"/>
          <w:b/>
          <w:color w:val="000000"/>
          <w:kern w:val="0"/>
          <w:szCs w:val="21"/>
        </w:rPr>
        <w:t>1.采购人信息</w:t>
      </w:r>
    </w:p>
    <w:p w14:paraId="7BAB9C56">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名称：</w:t>
      </w:r>
      <w:r>
        <w:rPr>
          <w:rFonts w:hint="eastAsia" w:ascii="宋体" w:hAnsi="宋体" w:eastAsia="宋体" w:cs="宋体"/>
          <w:color w:val="000000"/>
          <w:kern w:val="0"/>
          <w:szCs w:val="21"/>
          <w:lang w:eastAsia="zh-CN"/>
        </w:rPr>
        <w:t>余姚市公安局交通管理大队</w:t>
      </w:r>
    </w:p>
    <w:p w14:paraId="01998EC6">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地址：</w:t>
      </w:r>
      <w:r>
        <w:rPr>
          <w:rFonts w:hint="eastAsia" w:ascii="宋体" w:hAnsi="宋体" w:eastAsia="宋体" w:cs="宋体"/>
          <w:color w:val="000000"/>
          <w:kern w:val="0"/>
          <w:szCs w:val="21"/>
          <w:lang w:eastAsia="zh-CN"/>
        </w:rPr>
        <w:t>余姚市南雷南路558号</w:t>
      </w:r>
    </w:p>
    <w:p w14:paraId="7B06FB65">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传真：</w:t>
      </w:r>
      <w:r>
        <w:rPr>
          <w:rFonts w:hint="eastAsia" w:ascii="宋体" w:hAnsi="宋体" w:eastAsia="宋体" w:cs="宋体"/>
          <w:color w:val="000000"/>
          <w:kern w:val="0"/>
          <w:szCs w:val="21"/>
        </w:rPr>
        <w:t>/</w:t>
      </w:r>
    </w:p>
    <w:p w14:paraId="55E75E1B">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项目联系人（询问）：</w:t>
      </w:r>
      <w:r>
        <w:rPr>
          <w:rFonts w:hint="eastAsia" w:ascii="宋体" w:hAnsi="宋体" w:eastAsia="宋体" w:cs="宋体"/>
          <w:color w:val="000000"/>
          <w:kern w:val="0"/>
          <w:szCs w:val="21"/>
          <w:lang w:eastAsia="zh-CN"/>
        </w:rPr>
        <w:t>毛鑫野</w:t>
      </w:r>
    </w:p>
    <w:p w14:paraId="28122653">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项目联系方式（询问）：</w:t>
      </w:r>
      <w:r>
        <w:rPr>
          <w:rFonts w:hint="eastAsia" w:ascii="宋体" w:hAnsi="宋体" w:eastAsia="宋体" w:cs="宋体"/>
          <w:color w:val="000000" w:themeColor="text1"/>
          <w:kern w:val="0"/>
          <w:szCs w:val="21"/>
          <w:lang w:eastAsia="zh-CN"/>
        </w:rPr>
        <w:t>0574-62866892</w:t>
      </w:r>
    </w:p>
    <w:p w14:paraId="2EA270C9">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质疑联系人：</w:t>
      </w:r>
      <w:r>
        <w:rPr>
          <w:rFonts w:hint="eastAsia" w:ascii="宋体" w:hAnsi="宋体" w:eastAsia="宋体" w:cs="宋体"/>
          <w:color w:val="000000"/>
          <w:kern w:val="0"/>
          <w:szCs w:val="21"/>
          <w:lang w:eastAsia="zh-CN"/>
        </w:rPr>
        <w:t>戚华江</w:t>
      </w:r>
    </w:p>
    <w:p w14:paraId="28CD9933">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质疑联系方式：</w:t>
      </w:r>
      <w:r>
        <w:rPr>
          <w:rFonts w:hint="eastAsia" w:ascii="宋体" w:hAnsi="宋体" w:eastAsia="宋体" w:cs="宋体"/>
          <w:color w:val="000000"/>
          <w:kern w:val="0"/>
          <w:szCs w:val="21"/>
          <w:lang w:eastAsia="zh-CN"/>
        </w:rPr>
        <w:t>0574-62866688</w:t>
      </w:r>
    </w:p>
    <w:p w14:paraId="2F92AE07">
      <w:pPr>
        <w:wordWrap w:val="0"/>
        <w:spacing w:line="400" w:lineRule="exact"/>
        <w:ind w:firstLine="422" w:firstLineChars="200"/>
        <w:rPr>
          <w:rFonts w:hint="eastAsia" w:ascii="宋体" w:hAnsi="宋体" w:eastAsia="宋体" w:cs="宋体"/>
          <w:b/>
          <w:color w:val="000000"/>
          <w:kern w:val="0"/>
          <w:szCs w:val="21"/>
        </w:rPr>
      </w:pPr>
      <w:r>
        <w:rPr>
          <w:rFonts w:hint="eastAsia" w:ascii="宋体" w:hAnsi="宋体" w:eastAsia="宋体" w:cs="宋体"/>
          <w:b/>
          <w:color w:val="000000"/>
          <w:kern w:val="0"/>
          <w:szCs w:val="21"/>
        </w:rPr>
        <w:t>2.采购代理机构信息</w:t>
      </w:r>
    </w:p>
    <w:p w14:paraId="292B1A96">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名称：宁波舜兴招标代理有限公司</w:t>
      </w:r>
    </w:p>
    <w:p w14:paraId="75A7B060">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地址：浙江飞智电商创业园4楼C06</w:t>
      </w:r>
    </w:p>
    <w:p w14:paraId="3D264272">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传真：0574-62221239</w:t>
      </w:r>
    </w:p>
    <w:p w14:paraId="7FCFD4B8">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项目联系人（询问）：</w:t>
      </w:r>
      <w:r>
        <w:rPr>
          <w:rFonts w:hint="eastAsia" w:ascii="宋体" w:hAnsi="宋体" w:eastAsia="宋体" w:cs="宋体"/>
          <w:color w:val="000000"/>
          <w:kern w:val="0"/>
          <w:szCs w:val="21"/>
          <w:lang w:eastAsia="zh-CN"/>
        </w:rPr>
        <w:t>陈晓青、虞圣韡</w:t>
      </w:r>
    </w:p>
    <w:p w14:paraId="632097B8">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项目联系方式（询问）：</w:t>
      </w:r>
      <w:r>
        <w:rPr>
          <w:rFonts w:hint="eastAsia" w:ascii="宋体" w:hAnsi="宋体" w:eastAsia="宋体" w:cs="宋体"/>
          <w:color w:val="000000"/>
          <w:kern w:val="0"/>
          <w:szCs w:val="21"/>
          <w:lang w:eastAsia="zh-CN"/>
        </w:rPr>
        <w:t>15867417595、13456970166</w:t>
      </w:r>
    </w:p>
    <w:p w14:paraId="746957DD">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质疑联系人：</w:t>
      </w:r>
      <w:r>
        <w:rPr>
          <w:rFonts w:hint="eastAsia" w:ascii="宋体" w:hAnsi="宋体" w:eastAsia="宋体" w:cs="宋体"/>
          <w:color w:val="000000"/>
          <w:kern w:val="0"/>
          <w:szCs w:val="21"/>
        </w:rPr>
        <w:t>朱梦琪</w:t>
      </w:r>
    </w:p>
    <w:p w14:paraId="085CBA51">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质疑联系方式：</w:t>
      </w:r>
      <w:r>
        <w:rPr>
          <w:rFonts w:hint="eastAsia" w:ascii="宋体" w:hAnsi="宋体" w:eastAsia="宋体" w:cs="宋体"/>
          <w:color w:val="000000"/>
          <w:kern w:val="0"/>
          <w:szCs w:val="21"/>
        </w:rPr>
        <w:t>13566580752</w:t>
      </w:r>
    </w:p>
    <w:p w14:paraId="686460CF">
      <w:pPr>
        <w:wordWrap w:val="0"/>
        <w:spacing w:line="400" w:lineRule="exact"/>
        <w:ind w:firstLine="422" w:firstLineChars="200"/>
        <w:rPr>
          <w:rFonts w:hint="eastAsia" w:ascii="宋体" w:hAnsi="宋体" w:eastAsia="宋体" w:cs="宋体"/>
          <w:b/>
          <w:color w:val="000000"/>
          <w:kern w:val="0"/>
          <w:szCs w:val="21"/>
        </w:rPr>
      </w:pPr>
      <w:r>
        <w:rPr>
          <w:rFonts w:hint="eastAsia" w:ascii="宋体" w:hAnsi="宋体" w:eastAsia="宋体" w:cs="宋体"/>
          <w:b/>
          <w:color w:val="000000"/>
          <w:kern w:val="0"/>
          <w:szCs w:val="21"/>
        </w:rPr>
        <w:t>3.</w:t>
      </w:r>
      <w:r>
        <w:rPr>
          <w:rFonts w:ascii="宋体" w:hAnsi="宋体" w:eastAsia="宋体" w:cs="宋体"/>
          <w:b/>
          <w:color w:val="000000"/>
          <w:kern w:val="0"/>
          <w:szCs w:val="21"/>
        </w:rPr>
        <w:t>同级政府采购监督管理部门</w:t>
      </w:r>
    </w:p>
    <w:p w14:paraId="6DE2C58E">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名称：</w:t>
      </w:r>
      <w:r>
        <w:rPr>
          <w:rFonts w:hint="eastAsia" w:ascii="宋体" w:hAnsi="宋体" w:eastAsia="宋体" w:cs="宋体"/>
          <w:color w:val="000000"/>
          <w:kern w:val="0"/>
          <w:szCs w:val="21"/>
        </w:rPr>
        <w:t>余姚市财政局</w:t>
      </w:r>
    </w:p>
    <w:p w14:paraId="2FC1C90E">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地址：</w:t>
      </w:r>
      <w:r>
        <w:rPr>
          <w:rFonts w:hint="eastAsia" w:ascii="宋体" w:hAnsi="宋体" w:eastAsia="宋体" w:cs="宋体"/>
          <w:color w:val="000000"/>
          <w:kern w:val="0"/>
          <w:szCs w:val="21"/>
        </w:rPr>
        <w:t>余姚市南滨江路118号</w:t>
      </w:r>
    </w:p>
    <w:p w14:paraId="384AEA4A">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传真：/</w:t>
      </w:r>
    </w:p>
    <w:p w14:paraId="2D0AE84F">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联系人：113办公室</w:t>
      </w:r>
    </w:p>
    <w:p w14:paraId="167EE6DC">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监督投诉电话：0574-89553033</w:t>
      </w:r>
    </w:p>
    <w:p w14:paraId="1D6B3654">
      <w:pPr>
        <w:wordWrap w:val="0"/>
        <w:spacing w:line="400" w:lineRule="exact"/>
        <w:ind w:firstLine="420" w:firstLineChars="200"/>
        <w:rPr>
          <w:rFonts w:hint="eastAsia" w:ascii="宋体" w:hAnsi="宋体" w:eastAsia="宋体" w:cs="宋体"/>
          <w:color w:val="000000"/>
          <w:kern w:val="0"/>
          <w:szCs w:val="21"/>
        </w:rPr>
      </w:pPr>
    </w:p>
    <w:p w14:paraId="350FF508">
      <w:pPr>
        <w:wordWrap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若对项目采购电子交易系统操作有疑问，可登录政采云（https：//www.zcygov.cn/），点击右侧咨询小采，获取采小蜜智能服务管家帮助，或拨打政采云服务热线95763获取热线服务帮助。</w:t>
      </w:r>
    </w:p>
    <w:p w14:paraId="4037F671">
      <w:pPr>
        <w:wordWrap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CA问题联系电话（人工）：汇信CA 400-888-4636；天谷CA 400-087-8198。</w:t>
      </w:r>
    </w:p>
    <w:p w14:paraId="3DF63248">
      <w:pPr>
        <w:spacing w:line="400" w:lineRule="exact"/>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28F3B6D8">
      <w:pPr>
        <w:wordWrap w:val="0"/>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第二章  </w:t>
      </w:r>
      <w:r>
        <w:rPr>
          <w:rFonts w:hint="eastAsia" w:ascii="宋体" w:hAnsi="宋体" w:eastAsia="宋体" w:cs="Times New Roman"/>
          <w:b/>
          <w:color w:val="000000"/>
          <w:sz w:val="24"/>
          <w:szCs w:val="24"/>
        </w:rPr>
        <w:t>采购内容及要求</w:t>
      </w:r>
    </w:p>
    <w:p w14:paraId="28BA4946">
      <w:pPr>
        <w:spacing w:line="400" w:lineRule="exact"/>
        <w:rPr>
          <w:rFonts w:hint="eastAsia" w:ascii="宋体" w:hAnsi="宋体" w:eastAsia="宋体" w:cs="Times New Roman"/>
          <w:b/>
          <w:color w:val="000000" w:themeColor="text1"/>
          <w:szCs w:val="21"/>
          <w:shd w:val="clear" w:color="auto" w:fill="BEBEBE" w:themeFill="background1" w:themeFillShade="BF"/>
        </w:rPr>
      </w:pPr>
      <w:r>
        <w:rPr>
          <w:rFonts w:hint="eastAsia" w:ascii="宋体" w:hAnsi="宋体" w:eastAsia="宋体" w:cs="Times New Roman"/>
          <w:b/>
          <w:color w:val="000000" w:themeColor="text1"/>
          <w:szCs w:val="21"/>
          <w:shd w:val="clear" w:color="auto" w:fill="BEBEBE" w:themeFill="background1" w:themeFillShade="BF"/>
        </w:rPr>
        <w:t>1.本章所有内容是实施本项目的最低标准，供应商如有负偏离或者不响应的，作无效标处理；2.供应商获得成交资格的，本章内容将以填空形式，对应填空至“第五章合同文本”空白处，作为政府采购合同的组成部分。</w:t>
      </w:r>
    </w:p>
    <w:p w14:paraId="29A4F419">
      <w:pPr>
        <w:wordWrap w:val="0"/>
        <w:spacing w:line="400" w:lineRule="exact"/>
        <w:rPr>
          <w:rFonts w:hint="eastAsia" w:ascii="宋体" w:hAnsi="宋体" w:eastAsia="宋体" w:cs="宋体"/>
          <w:b/>
          <w:szCs w:val="21"/>
        </w:rPr>
      </w:pPr>
      <w:bookmarkStart w:id="0" w:name="_Hlk136527749"/>
      <w:r>
        <w:rPr>
          <w:rFonts w:hint="eastAsia" w:ascii="宋体" w:hAnsi="宋体" w:eastAsia="宋体" w:cs="宋体"/>
          <w:b/>
          <w:szCs w:val="21"/>
        </w:rPr>
        <w:t>一、服务要求</w:t>
      </w:r>
    </w:p>
    <w:p w14:paraId="2D150803">
      <w:pPr>
        <w:tabs>
          <w:tab w:val="left" w:pos="0"/>
          <w:tab w:val="left" w:pos="1260"/>
          <w:tab w:val="left" w:pos="1365"/>
        </w:tabs>
        <w:spacing w:line="400" w:lineRule="exact"/>
        <w:rPr>
          <w:rFonts w:ascii="宋体" w:hAnsi="宋体" w:eastAsia="宋体" w:cs="宋体"/>
          <w:b/>
          <w:bCs/>
          <w:color w:val="auto"/>
          <w:szCs w:val="21"/>
        </w:rPr>
      </w:pPr>
      <w:r>
        <w:rPr>
          <w:rFonts w:hint="eastAsia" w:ascii="宋体" w:hAnsi="宋体" w:eastAsia="宋体" w:cs="宋体"/>
          <w:b/>
          <w:bCs/>
          <w:color w:val="auto"/>
          <w:szCs w:val="21"/>
        </w:rPr>
        <w:t>（一）服务范围</w:t>
      </w:r>
    </w:p>
    <w:p w14:paraId="295FF98F">
      <w:pPr>
        <w:tabs>
          <w:tab w:val="left" w:pos="0"/>
          <w:tab w:val="left" w:pos="1260"/>
          <w:tab w:val="left" w:pos="1365"/>
        </w:tabs>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1.本市车辆管理所服务中心驾驶证申领、换证和车辆上牌行驶证制作所要求提供的证照拍摄打印服务。</w:t>
      </w:r>
    </w:p>
    <w:p w14:paraId="5697066C">
      <w:pPr>
        <w:tabs>
          <w:tab w:val="left" w:pos="0"/>
          <w:tab w:val="left" w:pos="1260"/>
          <w:tab w:val="left" w:pos="1365"/>
        </w:tabs>
        <w:spacing w:line="400" w:lineRule="exact"/>
        <w:ind w:firstLine="420" w:firstLineChars="200"/>
        <w:rPr>
          <w:rFonts w:ascii="宋体" w:hAnsi="宋体" w:eastAsia="宋体" w:cs="宋体"/>
          <w:b/>
          <w:bCs/>
          <w:color w:val="auto"/>
          <w:szCs w:val="21"/>
        </w:rPr>
      </w:pPr>
      <w:r>
        <w:rPr>
          <w:rFonts w:hint="eastAsia" w:ascii="宋体" w:hAnsi="宋体" w:eastAsia="宋体" w:cs="宋体"/>
          <w:color w:val="auto"/>
          <w:szCs w:val="21"/>
        </w:rPr>
        <w:t>2.本市政务服务中心公安服务区各类出入境证件（含签证、居留许可等）申请、换（补）领居民身份证业务申请时对申请人相片所要求提供的证照拍摄打印服务。</w:t>
      </w:r>
    </w:p>
    <w:p w14:paraId="5D302CD4">
      <w:pPr>
        <w:wordWrap w:val="0"/>
        <w:spacing w:line="400" w:lineRule="exact"/>
        <w:rPr>
          <w:rFonts w:ascii="宋体" w:hAnsi="宋体" w:eastAsia="宋体" w:cs="Times New Roman"/>
          <w:b/>
          <w:color w:val="auto"/>
          <w:szCs w:val="21"/>
        </w:rPr>
      </w:pPr>
      <w:r>
        <w:rPr>
          <w:rFonts w:hint="eastAsia" w:ascii="宋体" w:hAnsi="宋体" w:eastAsia="宋体" w:cs="Times New Roman"/>
          <w:b/>
          <w:color w:val="auto"/>
          <w:szCs w:val="21"/>
        </w:rPr>
        <w:t>（二）服务内容</w:t>
      </w:r>
    </w:p>
    <w:p w14:paraId="3BC656AB">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1.按照服务大厅统一服务标准、统一服务流程开展工作，遵守服务大厅日常作息制度，服从采购人日常管理，接受采购人的监督，满足群众对相关业务的照相需求。</w:t>
      </w:r>
    </w:p>
    <w:p w14:paraId="04E54566">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2.机动车行驶证照片必须打印，数量为一车两张。证件照如群众要求打印照片应按“一窗通拍”要求提供免费打印。</w:t>
      </w:r>
    </w:p>
    <w:p w14:paraId="7C9A5D61">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3.照片均免费拍摄，成交供应商不得收取任何费用。</w:t>
      </w:r>
    </w:p>
    <w:p w14:paraId="431411B5">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4.服务时间：拍摄人员必须服从采购人管理和安排，及时高效提供相应服务。</w:t>
      </w:r>
    </w:p>
    <w:p w14:paraId="36409010">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（1）车管所拍摄人员全年无休，法定节假日可适当减少人员，安排轮休；配合车管所做好流动车服务工作。</w:t>
      </w:r>
    </w:p>
    <w:p w14:paraId="4536E8EB">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（2）政务服务中心公安服务区拍摄人员按照服务大厅日常作息，服从政务服务中心公安服务区加班安排。</w:t>
      </w:r>
    </w:p>
    <w:p w14:paraId="7E453B21">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5.采购人提供服务场地，水、电免费使用，该场地内不得开展与本项目无关的工作，不得擅自改变办公区域内用途，公用设施不得擅自占用和改变使用功能。</w:t>
      </w:r>
    </w:p>
    <w:p w14:paraId="705A10E9">
      <w:pPr>
        <w:tabs>
          <w:tab w:val="left" w:pos="0"/>
          <w:tab w:val="left" w:pos="1260"/>
          <w:tab w:val="left" w:pos="1365"/>
        </w:tabs>
        <w:spacing w:line="400" w:lineRule="exact"/>
        <w:rPr>
          <w:rFonts w:ascii="宋体" w:hAnsi="宋体" w:eastAsia="宋体" w:cs="宋体"/>
          <w:b/>
          <w:color w:val="auto"/>
          <w:szCs w:val="21"/>
        </w:rPr>
      </w:pPr>
      <w:r>
        <w:rPr>
          <w:rFonts w:hint="eastAsia" w:ascii="宋体" w:hAnsi="宋体" w:eastAsia="宋体" w:cs="宋体"/>
          <w:b/>
          <w:color w:val="auto"/>
          <w:szCs w:val="21"/>
        </w:rPr>
        <w:t>（三）照片标准</w:t>
      </w:r>
    </w:p>
    <w:p w14:paraId="0B8015D4">
      <w:pPr>
        <w:spacing w:line="40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1.驾驶证的申请人证件照标准</w:t>
      </w:r>
    </w:p>
    <w:p w14:paraId="332FDC5F">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（1）为申请人申请机动车驾驶证和临时机动车驾驶许可业务前6个月内的直边正面免冠彩色本人单人半身证件照。</w:t>
      </w:r>
    </w:p>
    <w:p w14:paraId="05117260">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（2）背景颜色为白色；不着制式服装，人像要清晰，层次丰富，神态自然，无明显畸变。</w:t>
      </w:r>
    </w:p>
    <w:p w14:paraId="61018B5B">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（3）照片尺寸为32mm/22mm，头部宽度14mm</w:t>
      </w:r>
      <w:r>
        <w:rPr>
          <w:rFonts w:ascii="宋体" w:hAnsi="宋体" w:eastAsia="宋体" w:cs="宋体"/>
          <w:color w:val="auto"/>
          <w:szCs w:val="21"/>
        </w:rPr>
        <w:t>-</w:t>
      </w:r>
      <w:r>
        <w:rPr>
          <w:rFonts w:hint="eastAsia" w:ascii="宋体" w:hAnsi="宋体" w:eastAsia="宋体" w:cs="宋体"/>
          <w:color w:val="auto"/>
          <w:szCs w:val="21"/>
        </w:rPr>
        <w:t>16mm，头部长度19mm</w:t>
      </w:r>
      <w:r>
        <w:rPr>
          <w:rFonts w:ascii="宋体" w:hAnsi="宋体" w:eastAsia="宋体" w:cs="宋体"/>
          <w:color w:val="auto"/>
          <w:szCs w:val="21"/>
        </w:rPr>
        <w:t>-</w:t>
      </w:r>
      <w:r>
        <w:rPr>
          <w:rFonts w:hint="eastAsia" w:ascii="宋体" w:hAnsi="宋体" w:eastAsia="宋体" w:cs="宋体"/>
          <w:color w:val="auto"/>
          <w:szCs w:val="21"/>
        </w:rPr>
        <w:t>22mm（如有新的政策文件要求按最新的执行）。</w:t>
      </w:r>
    </w:p>
    <w:p w14:paraId="37863A75">
      <w:pPr>
        <w:pStyle w:val="5"/>
        <w:spacing w:line="400" w:lineRule="exact"/>
        <w:ind w:firstLine="420" w:firstLineChars="200"/>
        <w:rPr>
          <w:rFonts w:hAnsi="宋体"/>
          <w:color w:val="auto"/>
        </w:rPr>
      </w:pPr>
      <w:r>
        <w:rPr>
          <w:rFonts w:hint="eastAsia" w:hAnsi="宋体"/>
          <w:color w:val="auto"/>
        </w:rPr>
        <w:t>（4）驾驶证申请人证件照拍摄后应根据车管所业务流程要求立即上传。</w:t>
      </w:r>
    </w:p>
    <w:p w14:paraId="1690C298">
      <w:pPr>
        <w:spacing w:line="40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2.机动车行驶证的照片标准</w:t>
      </w:r>
    </w:p>
    <w:p w14:paraId="7651A4E3">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（1）拍摄机动车行驶证相片时，应当从车前方左侧45°角拍摄，拍摄摩托车和挂车相片时，应当从车后方左侧45°角拍摄；机动车拍摄相片时，不悬挂机动车号牌。</w:t>
      </w:r>
    </w:p>
    <w:p w14:paraId="36CABD12">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（2）机动车影像应占相片的三分之二；机动车相片应当能够清晰辨认车身颜色及外观特征。</w:t>
      </w:r>
    </w:p>
    <w:p w14:paraId="3C838F51">
      <w:pPr>
        <w:tabs>
          <w:tab w:val="left" w:pos="0"/>
          <w:tab w:val="left" w:pos="1260"/>
          <w:tab w:val="left" w:pos="1365"/>
        </w:tabs>
        <w:jc w:val="center"/>
        <w:rPr>
          <w:rFonts w:ascii="宋体" w:hAnsi="宋体" w:cs="宋体"/>
          <w:color w:val="auto"/>
          <w:szCs w:val="21"/>
        </w:rPr>
      </w:pPr>
      <w:r>
        <w:rPr>
          <w:rFonts w:hint="eastAsia" w:ascii="宋体" w:hAnsi="宋体" w:cs="宋体"/>
          <w:color w:val="auto"/>
          <w:szCs w:val="21"/>
        </w:rPr>
        <w:drawing>
          <wp:inline distT="0" distB="0" distL="114300" distR="114300">
            <wp:extent cx="5759450" cy="2879725"/>
            <wp:effectExtent l="0" t="0" r="12700" b="15875"/>
            <wp:docPr id="3" name="图片 3" descr="1687223718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7223718979(1)"/>
                    <pic:cNvPicPr>
                      <a:picLocks noChangeAspect="1"/>
                    </pic:cNvPicPr>
                  </pic:nvPicPr>
                  <pic:blipFill>
                    <a:blip r:embed="rId5"/>
                    <a:stretch>
                      <a:fillRect/>
                    </a:stretch>
                  </pic:blipFill>
                  <pic:spPr>
                    <a:xfrm>
                      <a:off x="0" y="0"/>
                      <a:ext cx="5760000" cy="2880000"/>
                    </a:xfrm>
                    <a:prstGeom prst="rect">
                      <a:avLst/>
                    </a:prstGeom>
                  </pic:spPr>
                </pic:pic>
              </a:graphicData>
            </a:graphic>
          </wp:inline>
        </w:drawing>
      </w:r>
    </w:p>
    <w:p w14:paraId="5FD4BFA1">
      <w:pPr>
        <w:tabs>
          <w:tab w:val="left" w:pos="0"/>
          <w:tab w:val="left" w:pos="1260"/>
          <w:tab w:val="left" w:pos="1365"/>
        </w:tabs>
        <w:spacing w:line="400" w:lineRule="exact"/>
        <w:ind w:firstLine="420" w:firstLineChars="200"/>
        <w:rPr>
          <w:rFonts w:ascii="宋体" w:hAnsi="宋体" w:eastAsia="宋体"/>
          <w:color w:val="auto"/>
        </w:rPr>
      </w:pPr>
      <w:r>
        <w:rPr>
          <w:rFonts w:hint="eastAsia" w:ascii="宋体" w:hAnsi="宋体" w:eastAsia="宋体" w:cs="宋体"/>
          <w:color w:val="auto"/>
          <w:szCs w:val="21"/>
        </w:rPr>
        <w:t>（3）行驶证照片的尺寸要求：长度88mm±0.5mm，宽度60mm±0.5mm，圆角半径为4mm±0.1mm。</w:t>
      </w:r>
    </w:p>
    <w:p w14:paraId="496E028E">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（4）机动车照片拍摄后应根据车管所业务流程要求立即打印并上传。</w:t>
      </w:r>
    </w:p>
    <w:p w14:paraId="68DB9002">
      <w:pPr>
        <w:tabs>
          <w:tab w:val="left" w:pos="0"/>
          <w:tab w:val="left" w:pos="1260"/>
          <w:tab w:val="left" w:pos="1365"/>
        </w:tabs>
        <w:spacing w:line="400" w:lineRule="exact"/>
        <w:ind w:firstLine="420" w:firstLineChars="200"/>
        <w:rPr>
          <w:rFonts w:ascii="宋体" w:hAnsi="宋体" w:eastAsia="宋体"/>
          <w:color w:val="auto"/>
        </w:rPr>
      </w:pPr>
      <w:r>
        <w:rPr>
          <w:rFonts w:hint="eastAsia" w:ascii="宋体" w:hAnsi="宋体" w:eastAsia="宋体" w:cs="宋体"/>
          <w:color w:val="auto"/>
          <w:szCs w:val="21"/>
        </w:rPr>
        <w:t>（5）</w:t>
      </w:r>
      <w:r>
        <w:rPr>
          <w:rFonts w:hint="eastAsia" w:ascii="宋体" w:hAnsi="宋体" w:eastAsia="宋体"/>
          <w:color w:val="auto"/>
        </w:rPr>
        <w:t>历年统计数据，仅供参考，不代表实际业务量，供应商应充分考虑经营风险。</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2488"/>
        <w:gridCol w:w="2489"/>
        <w:gridCol w:w="2489"/>
      </w:tblGrid>
      <w:tr w14:paraId="7AE4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1DA4ED98">
            <w:pPr>
              <w:jc w:val="center"/>
              <w:rPr>
                <w:rFonts w:ascii="宋体" w:hAnsi="宋体" w:eastAsia="宋体" w:cs="宋体"/>
                <w:color w:val="auto"/>
                <w:highlight w:val="none"/>
              </w:rPr>
            </w:pPr>
            <w:r>
              <w:rPr>
                <w:rFonts w:hint="eastAsia" w:ascii="宋体" w:hAnsi="宋体" w:eastAsia="宋体" w:cs="宋体"/>
                <w:color w:val="auto"/>
                <w:highlight w:val="none"/>
              </w:rPr>
              <w:t>年份</w:t>
            </w:r>
          </w:p>
        </w:tc>
        <w:tc>
          <w:tcPr>
            <w:tcW w:w="2488" w:type="dxa"/>
            <w:vAlign w:val="center"/>
          </w:tcPr>
          <w:p w14:paraId="0A03BA69">
            <w:pPr>
              <w:jc w:val="center"/>
              <w:rPr>
                <w:rFonts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p>
        </w:tc>
        <w:tc>
          <w:tcPr>
            <w:tcW w:w="2489" w:type="dxa"/>
            <w:vAlign w:val="center"/>
          </w:tcPr>
          <w:p w14:paraId="30D5CCF5">
            <w:pPr>
              <w:jc w:val="center"/>
              <w:rPr>
                <w:rFonts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p>
        </w:tc>
        <w:tc>
          <w:tcPr>
            <w:tcW w:w="2489" w:type="dxa"/>
            <w:vAlign w:val="center"/>
          </w:tcPr>
          <w:p w14:paraId="0B695752">
            <w:pPr>
              <w:jc w:val="center"/>
              <w:rPr>
                <w:rFonts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p>
        </w:tc>
      </w:tr>
      <w:tr w14:paraId="7097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0BA4A453">
            <w:pPr>
              <w:jc w:val="center"/>
              <w:rPr>
                <w:rFonts w:ascii="宋体" w:hAnsi="宋体" w:eastAsia="宋体" w:cs="宋体"/>
                <w:color w:val="auto"/>
                <w:highlight w:val="none"/>
              </w:rPr>
            </w:pPr>
            <w:r>
              <w:rPr>
                <w:rFonts w:hint="eastAsia" w:ascii="宋体" w:hAnsi="宋体" w:eastAsia="宋体" w:cs="宋体"/>
                <w:color w:val="auto"/>
                <w:highlight w:val="none"/>
              </w:rPr>
              <w:t>机动车数量（辆）</w:t>
            </w:r>
          </w:p>
        </w:tc>
        <w:tc>
          <w:tcPr>
            <w:tcW w:w="2488" w:type="dxa"/>
            <w:vAlign w:val="center"/>
          </w:tcPr>
          <w:p w14:paraId="43259DA3">
            <w:pPr>
              <w:jc w:val="center"/>
              <w:rPr>
                <w:rFonts w:ascii="宋体" w:hAnsi="宋体" w:eastAsia="宋体" w:cs="宋体"/>
                <w:color w:val="auto"/>
                <w:highlight w:val="none"/>
              </w:rPr>
            </w:pPr>
            <w:r>
              <w:rPr>
                <w:rFonts w:hint="eastAsia" w:ascii="宋体" w:hAnsi="宋体" w:eastAsia="宋体" w:cs="宋体"/>
                <w:color w:val="auto"/>
                <w:highlight w:val="none"/>
              </w:rPr>
              <w:t>27466</w:t>
            </w:r>
          </w:p>
        </w:tc>
        <w:tc>
          <w:tcPr>
            <w:tcW w:w="2489" w:type="dxa"/>
            <w:vAlign w:val="center"/>
          </w:tcPr>
          <w:p w14:paraId="1661AF8C">
            <w:pPr>
              <w:jc w:val="center"/>
              <w:rPr>
                <w:rFonts w:ascii="宋体" w:hAnsi="宋体" w:eastAsia="宋体" w:cs="宋体"/>
                <w:color w:val="auto"/>
                <w:highlight w:val="none"/>
              </w:rPr>
            </w:pPr>
            <w:r>
              <w:rPr>
                <w:rFonts w:hint="eastAsia" w:ascii="宋体" w:hAnsi="宋体" w:eastAsia="宋体" w:cs="宋体"/>
                <w:color w:val="auto"/>
                <w:highlight w:val="none"/>
              </w:rPr>
              <w:t>29958</w:t>
            </w:r>
          </w:p>
        </w:tc>
        <w:tc>
          <w:tcPr>
            <w:tcW w:w="2489" w:type="dxa"/>
            <w:vAlign w:val="center"/>
          </w:tcPr>
          <w:p w14:paraId="6F22BBAE">
            <w:pPr>
              <w:jc w:val="center"/>
              <w:rPr>
                <w:rFonts w:ascii="宋体" w:hAnsi="宋体" w:eastAsia="宋体" w:cs="宋体"/>
                <w:color w:val="auto"/>
                <w:highlight w:val="none"/>
              </w:rPr>
            </w:pPr>
            <w:r>
              <w:rPr>
                <w:rFonts w:hint="eastAsia" w:ascii="宋体" w:hAnsi="宋体" w:eastAsia="宋体" w:cs="宋体"/>
                <w:color w:val="auto"/>
                <w:highlight w:val="none"/>
              </w:rPr>
              <w:t>23214</w:t>
            </w:r>
          </w:p>
        </w:tc>
      </w:tr>
    </w:tbl>
    <w:p w14:paraId="3ED5ED97">
      <w:pPr>
        <w:spacing w:line="40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3.各类出入境证件（含签证、居留许可等）的申请人证件照标准</w:t>
      </w:r>
    </w:p>
    <w:p w14:paraId="71C705AA">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（1）拍照要求</w:t>
      </w:r>
    </w:p>
    <w:p w14:paraId="0931EDA4">
      <w:pPr>
        <w:spacing w:line="400" w:lineRule="exact"/>
        <w:ind w:firstLine="420" w:firstLineChars="200"/>
        <w:rPr>
          <w:rFonts w:ascii="宋体" w:hAnsi="宋体" w:eastAsia="宋体" w:cs="宋体"/>
          <w:color w:val="auto"/>
          <w:szCs w:val="21"/>
        </w:rPr>
      </w:pPr>
      <w:r>
        <w:rPr>
          <w:rFonts w:hint="eastAsia" w:ascii="宋体" w:hAnsi="宋体" w:eastAsia="宋体" w:cs="微软雅黑"/>
          <w:color w:val="auto"/>
          <w:szCs w:val="21"/>
        </w:rPr>
        <w:t>①</w:t>
      </w:r>
      <w:r>
        <w:rPr>
          <w:rFonts w:hint="eastAsia" w:ascii="宋体" w:hAnsi="宋体" w:eastAsia="宋体" w:cs="宋体"/>
          <w:color w:val="auto"/>
          <w:szCs w:val="21"/>
        </w:rPr>
        <w:t>申请人应保持坐姿端正，双肩水平，正视照相机。</w:t>
      </w:r>
    </w:p>
    <w:p w14:paraId="498CF928">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②申请人神态自然，眼睛自然睁开，头发不得遮住眼睛，不得化浓妆。</w:t>
      </w:r>
    </w:p>
    <w:p w14:paraId="3AEDEB16">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③申请人宜着深色有领服装，不得穿着制式服装。</w:t>
      </w:r>
    </w:p>
    <w:p w14:paraId="188A4010">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④申请人不得戴有色眼镜（疾病原因除外），不宜戴粗狂眼镜，眼镜框不得遮住眼镜，镜片无反光。</w:t>
      </w:r>
    </w:p>
    <w:p w14:paraId="5CF3A8F8">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⑤申请人不得使用头部覆盖物（宗教、医疗和文化需要时，覆盖物不得遮挡脸部或造成阴影），非永久性饰物不得遮挡脸部。</w:t>
      </w:r>
    </w:p>
    <w:p w14:paraId="7B0A811F">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⑥照明光线均匀，脸部不得有阴影，亮斑。</w:t>
      </w:r>
    </w:p>
    <w:p w14:paraId="19D97299">
      <w:pPr>
        <w:tabs>
          <w:tab w:val="left" w:pos="0"/>
          <w:tab w:val="left" w:pos="1260"/>
          <w:tab w:val="left" w:pos="1365"/>
        </w:tabs>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⑦背景色彩均匀、无渐变，不得有阴影、其他人或物体。</w:t>
      </w:r>
    </w:p>
    <w:p w14:paraId="665B13E8">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（2）相片基本要求</w:t>
      </w:r>
    </w:p>
    <w:p w14:paraId="37A66353">
      <w:pPr>
        <w:spacing w:line="400" w:lineRule="exact"/>
        <w:ind w:firstLine="420" w:firstLineChars="200"/>
        <w:rPr>
          <w:rFonts w:ascii="宋体" w:hAnsi="宋体" w:eastAsia="宋体" w:cs="宋体"/>
          <w:color w:val="auto"/>
          <w:szCs w:val="21"/>
        </w:rPr>
      </w:pPr>
      <w:r>
        <w:rPr>
          <w:rFonts w:hint="eastAsia" w:ascii="宋体" w:hAnsi="宋体" w:eastAsia="宋体" w:cs="微软雅黑"/>
          <w:color w:val="auto"/>
          <w:szCs w:val="21"/>
        </w:rPr>
        <w:t>①</w:t>
      </w:r>
      <w:r>
        <w:rPr>
          <w:rFonts w:hint="eastAsia" w:ascii="宋体" w:hAnsi="宋体" w:eastAsia="宋体" w:cs="宋体"/>
          <w:color w:val="auto"/>
          <w:szCs w:val="21"/>
        </w:rPr>
        <w:t>近期（六个月以内）彩色相片。</w:t>
      </w:r>
    </w:p>
    <w:p w14:paraId="633F866D">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②相片背景色为均匀白色，浅灰色或浅蓝色。（浅灰色参考值：色调值和饱和度值为0，亮度值不少于198；浅蓝色参考值：色调值为135，饱和度值为240，亮度值不少于167）</w:t>
      </w:r>
    </w:p>
    <w:p w14:paraId="33C05C33">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③人像对焦准确、层次清晰、色彩真实。</w:t>
      </w:r>
    </w:p>
    <w:p w14:paraId="753415A1">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④不得对人物特征（伤疤、痣、发型等）进行技术处理。</w:t>
      </w:r>
    </w:p>
    <w:p w14:paraId="13E42C1A">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⑤相片为相纸冲印，无污渍、褶皱、划痕、边框。</w:t>
      </w:r>
    </w:p>
    <w:p w14:paraId="56715256">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（3）数字相片文件规格要求</w:t>
      </w:r>
    </w:p>
    <w:p w14:paraId="28F339C0">
      <w:pPr>
        <w:spacing w:line="400" w:lineRule="exact"/>
        <w:ind w:firstLine="420" w:firstLineChars="200"/>
        <w:rPr>
          <w:rFonts w:ascii="宋体" w:hAnsi="宋体" w:eastAsia="宋体" w:cs="宋体"/>
          <w:color w:val="auto"/>
          <w:szCs w:val="21"/>
        </w:rPr>
      </w:pPr>
      <w:r>
        <w:rPr>
          <w:rFonts w:hint="eastAsia" w:ascii="宋体" w:hAnsi="宋体" w:eastAsia="宋体" w:cs="微软雅黑"/>
          <w:color w:val="auto"/>
          <w:szCs w:val="21"/>
        </w:rPr>
        <w:t>①</w:t>
      </w:r>
      <w:r>
        <w:rPr>
          <w:rFonts w:hint="eastAsia" w:ascii="宋体" w:hAnsi="宋体" w:eastAsia="宋体" w:cs="宋体"/>
          <w:color w:val="auto"/>
          <w:szCs w:val="21"/>
        </w:rPr>
        <w:t>文件图像格式为JPEG。</w:t>
      </w:r>
    </w:p>
    <w:p w14:paraId="791A2464">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②图像为24位RGB真彩色。</w:t>
      </w:r>
    </w:p>
    <w:p w14:paraId="7BBF8B4C">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③纸质相片扫描分辨率不低于300DPI。</w:t>
      </w:r>
    </w:p>
    <w:p w14:paraId="77907E51">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④图像文件大小范围为20K字节到80K字节之间。</w:t>
      </w:r>
    </w:p>
    <w:p w14:paraId="342616CF">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（4）纸质相片要求（单位毫米）</w:t>
      </w:r>
    </w:p>
    <w:p w14:paraId="056CCC41">
      <w:pPr>
        <w:spacing w:line="400" w:lineRule="exact"/>
        <w:ind w:firstLine="420" w:firstLineChars="200"/>
        <w:rPr>
          <w:rFonts w:ascii="宋体" w:hAnsi="宋体" w:eastAsia="宋体" w:cs="宋体"/>
          <w:color w:val="auto"/>
          <w:szCs w:val="21"/>
        </w:rPr>
      </w:pPr>
      <w:r>
        <w:rPr>
          <w:rFonts w:hint="eastAsia" w:ascii="宋体" w:hAnsi="宋体" w:eastAsia="宋体" w:cs="微软雅黑"/>
          <w:color w:val="auto"/>
          <w:szCs w:val="21"/>
        </w:rPr>
        <w:t>①</w:t>
      </w:r>
      <w:r>
        <w:rPr>
          <w:rFonts w:hint="eastAsia" w:ascii="宋体" w:hAnsi="宋体" w:eastAsia="宋体" w:cs="宋体"/>
          <w:color w:val="auto"/>
          <w:szCs w:val="21"/>
        </w:rPr>
        <w:t>相片尺寸：33x48</w:t>
      </w:r>
    </w:p>
    <w:p w14:paraId="42EB5EB8">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②相片有效区域30x40</w:t>
      </w:r>
    </w:p>
    <w:p w14:paraId="6B346321">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（5）数码相片要求（单位像素）</w:t>
      </w:r>
    </w:p>
    <w:p w14:paraId="25B3607D">
      <w:pPr>
        <w:spacing w:line="400" w:lineRule="exact"/>
        <w:ind w:firstLine="420" w:firstLineChars="200"/>
        <w:rPr>
          <w:rFonts w:ascii="宋体" w:hAnsi="宋体" w:eastAsia="宋体" w:cs="宋体"/>
          <w:color w:val="auto"/>
          <w:szCs w:val="21"/>
        </w:rPr>
      </w:pPr>
      <w:r>
        <w:rPr>
          <w:rFonts w:hint="eastAsia" w:ascii="宋体" w:hAnsi="宋体" w:eastAsia="宋体" w:cs="微软雅黑"/>
          <w:color w:val="auto"/>
          <w:szCs w:val="21"/>
        </w:rPr>
        <w:t>①</w:t>
      </w:r>
      <w:r>
        <w:rPr>
          <w:rFonts w:hint="eastAsia" w:ascii="宋体" w:hAnsi="宋体" w:eastAsia="宋体" w:cs="宋体"/>
          <w:color w:val="auto"/>
          <w:szCs w:val="21"/>
        </w:rPr>
        <w:t>图像尺寸：宽354-480；高472-640；宽高比为3:4。</w:t>
      </w:r>
    </w:p>
    <w:p w14:paraId="6DF78B41">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②发际距相片上边缘：12-35。</w:t>
      </w:r>
    </w:p>
    <w:p w14:paraId="104B7887">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③眼睛距相片上边缘：最小值为0.3倍高；最大值为0.5倍高（成人）、0.6倍高（儿童）。</w:t>
      </w:r>
    </w:p>
    <w:p w14:paraId="31580B9F">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④两眼间距离：最小值为0.23倍宽；最大值为0.33倍宽。</w:t>
      </w:r>
    </w:p>
    <w:p w14:paraId="48E2AF23">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（6）出入境证件（含签证、居留许可等）申请人证件照拍摄后应根据公安业务流程要求立即上传。</w:t>
      </w:r>
    </w:p>
    <w:p w14:paraId="7375A1E4">
      <w:pPr>
        <w:spacing w:line="400" w:lineRule="exact"/>
        <w:ind w:firstLine="422" w:firstLineChars="200"/>
        <w:rPr>
          <w:rFonts w:ascii="宋体" w:hAnsi="宋体" w:eastAsia="宋体" w:cs="宋体"/>
          <w:b/>
          <w:bCs/>
          <w:color w:val="auto"/>
          <w:szCs w:val="21"/>
        </w:rPr>
      </w:pPr>
      <w:r>
        <w:rPr>
          <w:rFonts w:hint="eastAsia" w:ascii="宋体" w:hAnsi="宋体" w:cs="宋体"/>
          <w:b/>
          <w:bCs/>
          <w:color w:val="auto"/>
          <w:szCs w:val="21"/>
        </w:rPr>
        <w:t>4.</w:t>
      </w:r>
      <w:r>
        <w:rPr>
          <w:rFonts w:hint="eastAsia" w:ascii="宋体" w:hAnsi="宋体" w:eastAsia="宋体" w:cs="宋体"/>
          <w:b/>
          <w:bCs/>
          <w:color w:val="auto"/>
          <w:szCs w:val="21"/>
        </w:rPr>
        <w:t>换（补）领居民身份证业务</w:t>
      </w:r>
      <w:r>
        <w:rPr>
          <w:rFonts w:hint="eastAsia" w:ascii="宋体" w:hAnsi="宋体" w:cs="宋体"/>
          <w:b/>
          <w:bCs/>
          <w:color w:val="auto"/>
          <w:szCs w:val="21"/>
        </w:rPr>
        <w:t>的申请人</w:t>
      </w:r>
      <w:r>
        <w:rPr>
          <w:rFonts w:hint="eastAsia" w:ascii="宋体" w:hAnsi="宋体" w:eastAsia="宋体" w:cs="宋体"/>
          <w:b/>
          <w:bCs/>
          <w:color w:val="auto"/>
          <w:szCs w:val="21"/>
        </w:rPr>
        <w:t>证件照标准</w:t>
      </w:r>
    </w:p>
    <w:p w14:paraId="0820ED6D">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eastAsia="宋体" w:cs="宋体"/>
          <w:color w:val="auto"/>
          <w:szCs w:val="21"/>
        </w:rPr>
        <w:t>样式</w:t>
      </w:r>
      <w:r>
        <w:rPr>
          <w:rFonts w:hint="eastAsia" w:ascii="宋体" w:hAnsi="宋体" w:cs="宋体"/>
          <w:color w:val="auto"/>
          <w:szCs w:val="21"/>
        </w:rPr>
        <w:t>：</w:t>
      </w:r>
    </w:p>
    <w:p w14:paraId="6FF27A98">
      <w:pPr>
        <w:pStyle w:val="2"/>
        <w:rPr>
          <w:color w:val="auto"/>
        </w:rPr>
      </w:pPr>
      <w:r>
        <w:rPr>
          <w:color w:val="auto"/>
          <w:sz w:val="32"/>
          <w:szCs w:val="32"/>
        </w:rPr>
        <w:drawing>
          <wp:inline distT="0" distB="0" distL="114300" distR="114300">
            <wp:extent cx="5759450" cy="2879725"/>
            <wp:effectExtent l="0" t="0" r="12700" b="15875"/>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6"/>
                    <a:stretch>
                      <a:fillRect/>
                    </a:stretch>
                  </pic:blipFill>
                  <pic:spPr>
                    <a:xfrm>
                      <a:off x="0" y="0"/>
                      <a:ext cx="5759450" cy="2879725"/>
                    </a:xfrm>
                    <a:prstGeom prst="rect">
                      <a:avLst/>
                    </a:prstGeom>
                    <a:noFill/>
                    <a:ln>
                      <a:noFill/>
                    </a:ln>
                  </pic:spPr>
                </pic:pic>
              </a:graphicData>
            </a:graphic>
          </wp:inline>
        </w:drawing>
      </w:r>
    </w:p>
    <w:p w14:paraId="4B61A1BF">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（2）规格：358像素（宽26MM）*441像素（高32MM），分辨率350DPI。</w:t>
      </w:r>
    </w:p>
    <w:p w14:paraId="66F3A612">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（3）颜色模式：24位RGB真彩色。</w:t>
      </w:r>
    </w:p>
    <w:p w14:paraId="719D0A62">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（4）压缩方式：采用JPEG压缩技术，压缩品质因子70（一般相片的文件容量在14k-20k字节之间），符合ISO DIS 10910—1要求。</w:t>
      </w:r>
    </w:p>
    <w:p w14:paraId="469EE735">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（5）一般性要求：不着制式服装，常戴眼镜的居民应佩戴眼镜。要求人像清晰，层次丰富，神态自然，无明显畸变。</w:t>
      </w:r>
    </w:p>
    <w:p w14:paraId="1A63D3C8">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（6）头像大小及位置</w:t>
      </w:r>
    </w:p>
    <w:p w14:paraId="19484309">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人像在相片矩形框内水平居中，脸部宽207像素±14像素（15±1mm），头顶发迹距相片上边沿7像素～21像素（0.5～2mm），眼睛所在位置距相片下边沿的距离不小于207像素（15mm），当头顶发迹距相片上边沿距离与眼睛所在位置距相片下边沿的距离不能同时满足上述要求的情况下，应优先保证眼睛所在位置距相片下边沿的距离不小于207像素（15mm），特殊情况下可部分切除耸立过高的头发。</w:t>
      </w:r>
    </w:p>
    <w:p w14:paraId="3D8ED17E">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（7）背景、边框：白色背景，无边框。</w:t>
      </w:r>
    </w:p>
    <w:p w14:paraId="7EF02FAB">
      <w:pPr>
        <w:spacing w:line="400" w:lineRule="exact"/>
        <w:ind w:firstLine="420" w:firstLineChars="200"/>
        <w:rPr>
          <w:color w:val="auto"/>
        </w:rPr>
      </w:pPr>
      <w:r>
        <w:rPr>
          <w:rFonts w:hint="eastAsia" w:ascii="宋体" w:hAnsi="宋体" w:eastAsia="宋体" w:cs="宋体"/>
          <w:color w:val="auto"/>
          <w:szCs w:val="21"/>
        </w:rPr>
        <w:t>（8）居民身份证业务申请人证件照拍摄后应根据公安业务流程要求立即上传。</w:t>
      </w:r>
    </w:p>
    <w:p w14:paraId="0A58B604">
      <w:pPr>
        <w:tabs>
          <w:tab w:val="left" w:pos="0"/>
          <w:tab w:val="left" w:pos="1260"/>
          <w:tab w:val="left" w:pos="1365"/>
        </w:tabs>
        <w:spacing w:line="400" w:lineRule="exact"/>
        <w:rPr>
          <w:rFonts w:ascii="宋体" w:hAnsi="宋体" w:eastAsia="宋体" w:cs="宋体"/>
          <w:b/>
          <w:bCs/>
          <w:color w:val="auto"/>
          <w:szCs w:val="21"/>
        </w:rPr>
      </w:pPr>
      <w:r>
        <w:rPr>
          <w:rFonts w:hint="eastAsia" w:ascii="宋体" w:hAnsi="宋体" w:eastAsia="宋体" w:cs="宋体"/>
          <w:b/>
          <w:bCs/>
          <w:color w:val="auto"/>
          <w:szCs w:val="21"/>
        </w:rPr>
        <w:t>（四）人员要求</w:t>
      </w:r>
    </w:p>
    <w:p w14:paraId="634C84EE">
      <w:pPr>
        <w:tabs>
          <w:tab w:val="left" w:pos="0"/>
          <w:tab w:val="left" w:pos="1260"/>
          <w:tab w:val="left" w:pos="1365"/>
        </w:tabs>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cs="宋体"/>
          <w:color w:val="auto"/>
          <w:szCs w:val="21"/>
        </w:rPr>
        <w:t>人员数量：</w:t>
      </w:r>
      <w:r>
        <w:rPr>
          <w:rFonts w:hint="eastAsia" w:ascii="宋体" w:hAnsi="宋体" w:eastAsia="宋体" w:cs="宋体"/>
          <w:color w:val="auto"/>
          <w:szCs w:val="21"/>
        </w:rPr>
        <w:t>本项目须配备拍摄人员6人（其中车辆管理所4人，</w:t>
      </w:r>
      <w:r>
        <w:rPr>
          <w:rFonts w:hint="eastAsia" w:ascii="宋体" w:hAnsi="宋体" w:cs="宋体"/>
          <w:color w:val="auto"/>
          <w:szCs w:val="21"/>
        </w:rPr>
        <w:t>政务服务</w:t>
      </w:r>
      <w:r>
        <w:rPr>
          <w:rFonts w:hint="eastAsia" w:ascii="宋体" w:hAnsi="宋体" w:eastAsia="宋体" w:cs="宋体"/>
          <w:color w:val="auto"/>
          <w:szCs w:val="21"/>
        </w:rPr>
        <w:t>中心</w:t>
      </w:r>
      <w:r>
        <w:rPr>
          <w:rFonts w:hint="eastAsia" w:ascii="宋体" w:hAnsi="宋体" w:cs="宋体"/>
          <w:color w:val="auto"/>
          <w:szCs w:val="21"/>
        </w:rPr>
        <w:t>公安服务区2人</w:t>
      </w:r>
      <w:r>
        <w:rPr>
          <w:rFonts w:hint="eastAsia" w:ascii="宋体" w:hAnsi="宋体" w:eastAsia="宋体" w:cs="宋体"/>
          <w:color w:val="auto"/>
          <w:szCs w:val="21"/>
        </w:rPr>
        <w:t>）</w:t>
      </w:r>
      <w:r>
        <w:rPr>
          <w:rFonts w:hint="eastAsia" w:ascii="宋体" w:hAnsi="宋体" w:eastAsia="宋体" w:cs="宋体"/>
          <w:color w:val="auto"/>
          <w:szCs w:val="21"/>
          <w:lang w:eastAsia="zh-CN"/>
        </w:rPr>
        <w:t>。</w:t>
      </w:r>
    </w:p>
    <w:p w14:paraId="255CB2FC">
      <w:pPr>
        <w:wordWrap w:val="0"/>
        <w:spacing w:line="400" w:lineRule="exact"/>
        <w:ind w:firstLine="422" w:firstLineChars="200"/>
        <w:outlineLvl w:val="0"/>
        <w:rPr>
          <w:rFonts w:ascii="宋体" w:hAnsi="宋体" w:eastAsia="宋体" w:cs="Arial"/>
          <w:bCs/>
          <w:color w:val="auto"/>
          <w:szCs w:val="21"/>
        </w:rPr>
      </w:pPr>
      <w:r>
        <w:rPr>
          <w:rFonts w:hint="eastAsia" w:ascii="宋体" w:hAnsi="宋体" w:eastAsia="宋体" w:cs="Arial"/>
          <w:b/>
          <w:bCs/>
          <w:color w:val="auto"/>
          <w:szCs w:val="21"/>
        </w:rPr>
        <w:t>2.人员要求</w:t>
      </w:r>
    </w:p>
    <w:p w14:paraId="0457254D">
      <w:pPr>
        <w:wordWrap w:val="0"/>
        <w:spacing w:line="400" w:lineRule="exact"/>
        <w:ind w:firstLine="422" w:firstLineChars="200"/>
        <w:outlineLvl w:val="0"/>
        <w:rPr>
          <w:rFonts w:ascii="宋体" w:hAnsi="宋体" w:eastAsia="宋体" w:cs="Times New Roman"/>
          <w:b/>
          <w:szCs w:val="21"/>
        </w:rPr>
      </w:pPr>
      <w:r>
        <w:rPr>
          <w:rFonts w:hint="eastAsia" w:ascii="宋体" w:hAnsi="宋体" w:eastAsia="宋体" w:cs="Times New Roman"/>
          <w:b/>
          <w:color w:val="000000" w:themeColor="text1"/>
          <w:szCs w:val="21"/>
        </w:rPr>
        <w:t>（1</w:t>
      </w:r>
      <w:r>
        <w:rPr>
          <w:rFonts w:hint="eastAsia" w:ascii="宋体" w:hAnsi="宋体" w:eastAsia="宋体" w:cs="Times New Roman"/>
          <w:b/>
          <w:szCs w:val="21"/>
        </w:rPr>
        <w:t>）没有违法犯罪记录，</w:t>
      </w:r>
      <w:r>
        <w:rPr>
          <w:rFonts w:hint="eastAsia" w:ascii="宋体" w:hAnsi="宋体" w:cs="Times New Roman"/>
          <w:b/>
          <w:szCs w:val="21"/>
        </w:rPr>
        <w:t>成交</w:t>
      </w:r>
      <w:r>
        <w:rPr>
          <w:rFonts w:hint="eastAsia" w:ascii="宋体" w:hAnsi="宋体" w:eastAsia="宋体" w:cs="Times New Roman"/>
          <w:b/>
          <w:szCs w:val="21"/>
        </w:rPr>
        <w:t>后报请当地公安或派出所核查无误。</w:t>
      </w:r>
    </w:p>
    <w:p w14:paraId="0F2A623A">
      <w:pPr>
        <w:wordWrap w:val="0"/>
        <w:spacing w:line="400" w:lineRule="exact"/>
        <w:ind w:firstLine="422" w:firstLineChars="200"/>
        <w:outlineLvl w:val="0"/>
      </w:pPr>
      <w:r>
        <w:rPr>
          <w:rFonts w:hint="eastAsia" w:ascii="宋体" w:hAnsi="宋体" w:eastAsia="宋体" w:cs="Times New Roman"/>
          <w:b/>
          <w:szCs w:val="21"/>
        </w:rPr>
        <w:t>（</w:t>
      </w:r>
      <w:r>
        <w:rPr>
          <w:rFonts w:hint="eastAsia" w:ascii="宋体" w:hAnsi="宋体" w:cs="Times New Roman"/>
          <w:b/>
          <w:szCs w:val="21"/>
        </w:rPr>
        <w:t>2</w:t>
      </w:r>
      <w:r>
        <w:rPr>
          <w:rFonts w:hint="eastAsia" w:ascii="宋体" w:hAnsi="宋体" w:eastAsia="宋体" w:cs="Times New Roman"/>
          <w:b/>
          <w:szCs w:val="21"/>
        </w:rPr>
        <w:t>）身体健康，没有传染病及精神疾病等不能控制自己行为能力的疾病病史。</w:t>
      </w:r>
    </w:p>
    <w:p w14:paraId="77CF9ABE">
      <w:pPr>
        <w:tabs>
          <w:tab w:val="left" w:pos="0"/>
          <w:tab w:val="left" w:pos="1260"/>
          <w:tab w:val="left" w:pos="1365"/>
        </w:tabs>
        <w:spacing w:line="400" w:lineRule="exact"/>
        <w:ind w:firstLine="420" w:firstLineChars="200"/>
        <w:rPr>
          <w:rFonts w:ascii="宋体" w:hAnsi="宋体" w:cs="宋体"/>
          <w:szCs w:val="21"/>
        </w:rPr>
      </w:pPr>
      <w:r>
        <w:rPr>
          <w:rFonts w:hint="eastAsia" w:ascii="宋体" w:hAnsi="宋体" w:cs="宋体"/>
          <w:szCs w:val="21"/>
        </w:rPr>
        <w:t>（3）拍摄人员在上岗服务时必须统一着装，佩戴相应的工作证件，遵守职业道德规范；举止应文明、端庄；语言应文明礼貌，简明清晰。</w:t>
      </w:r>
    </w:p>
    <w:p w14:paraId="586E8896">
      <w:pPr>
        <w:tabs>
          <w:tab w:val="left" w:pos="0"/>
          <w:tab w:val="left" w:pos="1260"/>
          <w:tab w:val="left" w:pos="1365"/>
        </w:tabs>
        <w:spacing w:line="400" w:lineRule="exact"/>
        <w:ind w:firstLine="420" w:firstLineChars="200"/>
        <w:rPr>
          <w:rFonts w:ascii="宋体" w:hAnsi="宋体" w:cs="宋体"/>
          <w:color w:val="000000" w:themeColor="text1"/>
          <w:szCs w:val="21"/>
        </w:rPr>
      </w:pPr>
      <w:r>
        <w:rPr>
          <w:rFonts w:hint="eastAsia" w:ascii="宋体" w:hAnsi="宋体" w:cs="宋体"/>
          <w:szCs w:val="21"/>
        </w:rPr>
        <w:t>（4）拍摄人员应热情主动提</w:t>
      </w:r>
      <w:r>
        <w:rPr>
          <w:rFonts w:hint="eastAsia" w:ascii="宋体" w:hAnsi="宋体" w:cs="宋体"/>
          <w:color w:val="000000" w:themeColor="text1"/>
          <w:szCs w:val="21"/>
        </w:rPr>
        <w:t>供专业满意的服务；拍摄照片存在缺陷，应主动道歉，重新拍摄。避免引起纠纷和投诉。在服务</w:t>
      </w:r>
      <w:r>
        <w:rPr>
          <w:rFonts w:hint="eastAsia" w:ascii="宋体" w:hAnsi="宋体" w:cs="宋体"/>
          <w:color w:val="000000" w:themeColor="text1"/>
          <w:szCs w:val="21"/>
          <w:lang w:val="en-US" w:eastAsia="zh-CN"/>
        </w:rPr>
        <w:t>过程</w:t>
      </w:r>
      <w:r>
        <w:rPr>
          <w:rFonts w:hint="eastAsia" w:ascii="宋体" w:hAnsi="宋体" w:cs="宋体"/>
          <w:color w:val="000000" w:themeColor="text1"/>
          <w:szCs w:val="21"/>
        </w:rPr>
        <w:t>中以及完成后注意收集意见，并加以分析，不断改进，以提高服务质量。</w:t>
      </w:r>
    </w:p>
    <w:p w14:paraId="54036C7D">
      <w:pPr>
        <w:tabs>
          <w:tab w:val="left" w:pos="0"/>
          <w:tab w:val="left" w:pos="1260"/>
          <w:tab w:val="left" w:pos="1365"/>
        </w:tabs>
        <w:wordWrap w:val="0"/>
        <w:spacing w:line="400" w:lineRule="exact"/>
        <w:ind w:firstLine="422" w:firstLineChars="200"/>
        <w:rPr>
          <w:rFonts w:ascii="宋体" w:hAnsi="宋体" w:eastAsia="宋体" w:cs="宋体"/>
          <w:b/>
          <w:color w:val="000000" w:themeColor="text1"/>
          <w:szCs w:val="21"/>
        </w:rPr>
      </w:pPr>
      <w:r>
        <w:rPr>
          <w:rFonts w:hint="eastAsia" w:ascii="宋体" w:hAnsi="宋体" w:eastAsia="宋体" w:cs="宋体"/>
          <w:b/>
          <w:color w:val="000000" w:themeColor="text1"/>
          <w:szCs w:val="21"/>
        </w:rPr>
        <w:t>3.</w:t>
      </w:r>
      <w:r>
        <w:rPr>
          <w:rFonts w:hint="eastAsia" w:ascii="宋体" w:hAnsi="宋体" w:cs="宋体"/>
          <w:b/>
          <w:color w:val="000000" w:themeColor="text1"/>
          <w:szCs w:val="21"/>
        </w:rPr>
        <w:t>成交供应商</w:t>
      </w:r>
      <w:r>
        <w:rPr>
          <w:rFonts w:hint="eastAsia" w:ascii="宋体" w:hAnsi="宋体" w:eastAsia="宋体" w:cs="宋体"/>
          <w:b/>
          <w:color w:val="000000" w:themeColor="text1"/>
          <w:szCs w:val="21"/>
        </w:rPr>
        <w:t>与</w:t>
      </w:r>
      <w:r>
        <w:rPr>
          <w:rFonts w:hint="eastAsia" w:ascii="宋体" w:hAnsi="宋体" w:eastAsia="宋体" w:cs="宋体"/>
          <w:b/>
          <w:color w:val="000000" w:themeColor="text1"/>
          <w:szCs w:val="21"/>
          <w:lang w:val="en-US" w:eastAsia="zh-CN"/>
        </w:rPr>
        <w:t>其配备的</w:t>
      </w:r>
      <w:r>
        <w:rPr>
          <w:rFonts w:hint="eastAsia" w:ascii="宋体" w:hAnsi="宋体" w:eastAsia="宋体" w:cs="宋体"/>
          <w:b/>
          <w:color w:val="000000" w:themeColor="text1"/>
          <w:szCs w:val="21"/>
        </w:rPr>
        <w:t>工作人员签订符合《中华人民共和国劳动法》的正规劳动合同，负责支付工作人员的人工费（基本工资、社会保险、高温费、加班费、福利费）及根据国家规定应支付的各项费用。工作人员的基本工资、高温费、加班费等不得低于余姚市最低标准，社会保险费应按照国家强制规定的金额及标准进行缴纳。</w:t>
      </w:r>
    </w:p>
    <w:p w14:paraId="418DDBB8">
      <w:pPr>
        <w:tabs>
          <w:tab w:val="left" w:pos="0"/>
          <w:tab w:val="left" w:pos="1260"/>
          <w:tab w:val="left" w:pos="1365"/>
        </w:tabs>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4.实际投入的工作人员应与</w:t>
      </w:r>
      <w:r>
        <w:rPr>
          <w:rFonts w:hint="eastAsia" w:ascii="宋体" w:hAnsi="宋体" w:cs="宋体"/>
          <w:bCs/>
          <w:color w:val="000000" w:themeColor="text1"/>
          <w:szCs w:val="21"/>
        </w:rPr>
        <w:t>响应</w:t>
      </w:r>
      <w:r>
        <w:rPr>
          <w:rFonts w:hint="eastAsia" w:ascii="宋体" w:hAnsi="宋体" w:eastAsia="宋体" w:cs="宋体"/>
          <w:bCs/>
          <w:color w:val="000000" w:themeColor="text1"/>
          <w:szCs w:val="21"/>
        </w:rPr>
        <w:t>文件中响应的内容一致且符合采购文件的最低标准，</w:t>
      </w:r>
      <w:r>
        <w:rPr>
          <w:rFonts w:hint="eastAsia" w:ascii="宋体" w:hAnsi="宋体" w:cs="宋体"/>
          <w:bCs/>
          <w:color w:val="000000" w:themeColor="text1"/>
          <w:szCs w:val="21"/>
        </w:rPr>
        <w:t>成交供应商</w:t>
      </w:r>
      <w:r>
        <w:rPr>
          <w:rFonts w:hint="eastAsia" w:ascii="宋体" w:hAnsi="宋体" w:eastAsia="宋体" w:cs="宋体"/>
          <w:bCs/>
          <w:color w:val="000000" w:themeColor="text1"/>
          <w:szCs w:val="21"/>
        </w:rPr>
        <w:t>需采取切实有效的措施保证工作人员的稳定，如因</w:t>
      </w:r>
      <w:r>
        <w:rPr>
          <w:rFonts w:hint="eastAsia" w:ascii="宋体" w:hAnsi="宋体" w:cs="宋体"/>
          <w:bCs/>
          <w:color w:val="000000" w:themeColor="text1"/>
          <w:szCs w:val="21"/>
        </w:rPr>
        <w:t>成交供应商</w:t>
      </w:r>
      <w:r>
        <w:rPr>
          <w:rFonts w:hint="eastAsia" w:ascii="宋体" w:hAnsi="宋体" w:eastAsia="宋体" w:cs="宋体"/>
          <w:bCs/>
          <w:color w:val="000000" w:themeColor="text1"/>
          <w:szCs w:val="21"/>
        </w:rPr>
        <w:t>自身原因需要更换工作人员的，需提前15日历天以书面形式通知采购人，征得采购人同意后方可更换工作人员</w:t>
      </w:r>
      <w:r>
        <w:rPr>
          <w:rFonts w:hint="eastAsia" w:ascii="宋体" w:hAnsi="宋体" w:eastAsia="宋体" w:cs="宋体"/>
          <w:bCs/>
          <w:color w:val="000000" w:themeColor="text1"/>
          <w:szCs w:val="21"/>
          <w:lang w:eastAsia="zh-CN"/>
        </w:rPr>
        <w:t>（</w:t>
      </w:r>
      <w:r>
        <w:rPr>
          <w:rFonts w:hint="eastAsia" w:ascii="宋体" w:hAnsi="宋体" w:eastAsia="宋体" w:cs="宋体"/>
          <w:bCs/>
          <w:color w:val="000000" w:themeColor="text1"/>
          <w:szCs w:val="21"/>
        </w:rPr>
        <w:t>必须为同一档次人员</w:t>
      </w:r>
      <w:r>
        <w:rPr>
          <w:rFonts w:hint="eastAsia" w:ascii="宋体" w:hAnsi="宋体" w:eastAsia="宋体" w:cs="宋体"/>
          <w:bCs/>
          <w:color w:val="000000" w:themeColor="text1"/>
          <w:szCs w:val="21"/>
          <w:lang w:eastAsia="zh-CN"/>
        </w:rPr>
        <w:t>）</w:t>
      </w:r>
      <w:r>
        <w:rPr>
          <w:rFonts w:hint="eastAsia" w:ascii="宋体" w:hAnsi="宋体" w:eastAsia="宋体" w:cs="宋体"/>
          <w:bCs/>
          <w:color w:val="000000" w:themeColor="text1"/>
          <w:szCs w:val="21"/>
        </w:rPr>
        <w:t>且需要保证服务质量不因人员变动而受影响。未按</w:t>
      </w:r>
      <w:r>
        <w:rPr>
          <w:rFonts w:hint="eastAsia" w:ascii="宋体" w:hAnsi="宋体" w:cs="宋体"/>
          <w:bCs/>
          <w:color w:val="000000" w:themeColor="text1"/>
          <w:szCs w:val="21"/>
        </w:rPr>
        <w:t>响应</w:t>
      </w:r>
      <w:r>
        <w:rPr>
          <w:rFonts w:hint="eastAsia" w:ascii="宋体" w:hAnsi="宋体" w:eastAsia="宋体" w:cs="宋体"/>
          <w:bCs/>
          <w:color w:val="000000" w:themeColor="text1"/>
          <w:szCs w:val="21"/>
        </w:rPr>
        <w:t>文件中响应的内容投入的或未经采购人同意擅自更换工作人员的作违约处理。</w:t>
      </w:r>
    </w:p>
    <w:p w14:paraId="1B0BEB7E">
      <w:pPr>
        <w:tabs>
          <w:tab w:val="left" w:pos="0"/>
          <w:tab w:val="left" w:pos="1260"/>
          <w:tab w:val="left" w:pos="1365"/>
        </w:tabs>
        <w:wordWrap w:val="0"/>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lang w:val="en-US" w:eastAsia="zh-CN"/>
        </w:rPr>
        <w:t>5</w:t>
      </w:r>
      <w:r>
        <w:rPr>
          <w:rFonts w:hint="eastAsia" w:ascii="宋体" w:hAnsi="宋体" w:eastAsia="宋体" w:cs="宋体"/>
          <w:bCs/>
          <w:color w:val="000000" w:themeColor="text1"/>
          <w:szCs w:val="21"/>
        </w:rPr>
        <w:t>.采购人对工作人员属于履行职责的行为予以支持，</w:t>
      </w:r>
      <w:r>
        <w:rPr>
          <w:rFonts w:hint="eastAsia" w:ascii="宋体" w:hAnsi="宋体" w:cs="宋体"/>
          <w:bCs/>
          <w:color w:val="000000" w:themeColor="text1"/>
          <w:szCs w:val="21"/>
        </w:rPr>
        <w:t>成交供应商</w:t>
      </w:r>
      <w:r>
        <w:rPr>
          <w:rFonts w:hint="eastAsia" w:ascii="宋体" w:hAnsi="宋体" w:eastAsia="宋体" w:cs="宋体"/>
          <w:bCs/>
          <w:color w:val="000000" w:themeColor="text1"/>
          <w:szCs w:val="21"/>
        </w:rPr>
        <w:t>应保障工作人员的合法权益。</w:t>
      </w:r>
    </w:p>
    <w:p w14:paraId="0753FDF3">
      <w:pPr>
        <w:tabs>
          <w:tab w:val="left" w:pos="0"/>
          <w:tab w:val="left" w:pos="1260"/>
          <w:tab w:val="left" w:pos="1365"/>
        </w:tabs>
        <w:wordWrap w:val="0"/>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lang w:val="en-US" w:eastAsia="zh-CN"/>
        </w:rPr>
        <w:t>6</w:t>
      </w:r>
      <w:r>
        <w:rPr>
          <w:rFonts w:hint="eastAsia" w:ascii="宋体" w:hAnsi="宋体" w:eastAsia="宋体" w:cs="宋体"/>
          <w:bCs/>
          <w:color w:val="000000" w:themeColor="text1"/>
          <w:szCs w:val="21"/>
        </w:rPr>
        <w:t>.采购人有权对</w:t>
      </w:r>
      <w:r>
        <w:rPr>
          <w:rFonts w:hint="eastAsia" w:ascii="宋体" w:hAnsi="宋体" w:cs="宋体"/>
          <w:bCs/>
          <w:color w:val="000000" w:themeColor="text1"/>
          <w:szCs w:val="21"/>
        </w:rPr>
        <w:t>成交供应商</w:t>
      </w:r>
      <w:r>
        <w:rPr>
          <w:rFonts w:hint="eastAsia" w:ascii="宋体" w:hAnsi="宋体" w:eastAsia="宋体" w:cs="宋体"/>
          <w:bCs/>
          <w:color w:val="000000" w:themeColor="text1"/>
          <w:szCs w:val="21"/>
        </w:rPr>
        <w:t>及工作人员进行监督、检查及指导，有权要求</w:t>
      </w:r>
      <w:r>
        <w:rPr>
          <w:rFonts w:hint="eastAsia" w:ascii="宋体" w:hAnsi="宋体" w:cs="宋体"/>
          <w:bCs/>
          <w:color w:val="000000" w:themeColor="text1"/>
          <w:szCs w:val="21"/>
        </w:rPr>
        <w:t>成交供应商</w:t>
      </w:r>
      <w:r>
        <w:rPr>
          <w:rFonts w:hint="eastAsia" w:ascii="宋体" w:hAnsi="宋体" w:eastAsia="宋体" w:cs="宋体"/>
          <w:bCs/>
          <w:color w:val="000000" w:themeColor="text1"/>
          <w:szCs w:val="21"/>
        </w:rPr>
        <w:t>严格履行本项目的服务要求，做好管理工作，工作人员在工作期间应严格遵守采购人各项规章制度，服从采购人的管理。如出现工作人员对采购人有不利言行的或不能胜任工作的，采购人有权要求</w:t>
      </w:r>
      <w:r>
        <w:rPr>
          <w:rFonts w:hint="eastAsia" w:ascii="宋体" w:hAnsi="宋体" w:cs="宋体"/>
          <w:bCs/>
          <w:color w:val="000000" w:themeColor="text1"/>
          <w:szCs w:val="21"/>
        </w:rPr>
        <w:t>成交供应商</w:t>
      </w:r>
      <w:r>
        <w:rPr>
          <w:rFonts w:hint="eastAsia" w:ascii="宋体" w:hAnsi="宋体" w:eastAsia="宋体" w:cs="宋体"/>
          <w:bCs/>
          <w:color w:val="000000" w:themeColor="text1"/>
          <w:szCs w:val="21"/>
        </w:rPr>
        <w:t>更换相关人员，</w:t>
      </w:r>
      <w:r>
        <w:rPr>
          <w:rFonts w:hint="eastAsia" w:ascii="宋体" w:hAnsi="宋体" w:cs="宋体"/>
          <w:bCs/>
          <w:color w:val="000000" w:themeColor="text1"/>
          <w:szCs w:val="21"/>
        </w:rPr>
        <w:t>成交供应商</w:t>
      </w:r>
      <w:r>
        <w:rPr>
          <w:rFonts w:hint="eastAsia" w:ascii="宋体" w:hAnsi="宋体" w:eastAsia="宋体" w:cs="宋体"/>
          <w:bCs/>
          <w:color w:val="000000" w:themeColor="text1"/>
          <w:szCs w:val="21"/>
        </w:rPr>
        <w:t>应及时更换。</w:t>
      </w:r>
    </w:p>
    <w:p w14:paraId="3AA6615E">
      <w:pPr>
        <w:tabs>
          <w:tab w:val="left" w:pos="0"/>
          <w:tab w:val="left" w:pos="1260"/>
          <w:tab w:val="left" w:pos="1365"/>
        </w:tabs>
        <w:spacing w:line="400" w:lineRule="exact"/>
        <w:rPr>
          <w:rFonts w:ascii="宋体" w:hAnsi="宋体" w:eastAsia="宋体" w:cs="宋体"/>
          <w:b/>
          <w:bCs/>
          <w:szCs w:val="21"/>
        </w:rPr>
      </w:pPr>
      <w:r>
        <w:rPr>
          <w:rFonts w:hint="eastAsia" w:ascii="宋体" w:hAnsi="宋体" w:eastAsia="宋体" w:cs="宋体"/>
          <w:b/>
          <w:bCs/>
          <w:color w:val="000000" w:themeColor="text1"/>
          <w:szCs w:val="21"/>
        </w:rPr>
        <w:t>（五）专业</w:t>
      </w:r>
      <w:r>
        <w:rPr>
          <w:rFonts w:hint="eastAsia" w:ascii="宋体" w:hAnsi="宋体" w:eastAsia="宋体" w:cs="宋体"/>
          <w:b/>
          <w:bCs/>
          <w:szCs w:val="21"/>
        </w:rPr>
        <w:t>设备（包括耗材）要求</w:t>
      </w:r>
    </w:p>
    <w:p w14:paraId="2B986B67">
      <w:pPr>
        <w:numPr>
          <w:ilvl w:val="0"/>
          <w:numId w:val="0"/>
        </w:numPr>
        <w:wordWrap w:val="0"/>
        <w:spacing w:line="400" w:lineRule="exact"/>
        <w:ind w:left="0" w:leftChars="0" w:firstLine="420" w:firstLineChars="200"/>
        <w:rPr>
          <w:rFonts w:ascii="宋体" w:hAnsi="宋体" w:eastAsia="宋体" w:cs="宋体"/>
          <w:color w:val="000000" w:themeColor="text1"/>
          <w:szCs w:val="21"/>
        </w:rPr>
      </w:pPr>
      <w:r>
        <w:rPr>
          <w:rFonts w:hint="default" w:ascii="宋体" w:hAnsi="宋体" w:eastAsia="宋体" w:cs="宋体"/>
          <w:color w:val="000000" w:themeColor="text1"/>
          <w:kern w:val="2"/>
          <w:sz w:val="21"/>
          <w:szCs w:val="21"/>
          <w:lang w:val="en-US" w:eastAsia="zh-CN" w:bidi="ar-SA"/>
        </w:rPr>
        <w:t>1</w:t>
      </w:r>
      <w:r>
        <w:rPr>
          <w:rFonts w:hint="eastAsia" w:ascii="宋体" w:hAnsi="宋体" w:eastAsia="宋体" w:cs="宋体"/>
          <w:color w:val="000000" w:themeColor="text1"/>
          <w:kern w:val="2"/>
          <w:sz w:val="21"/>
          <w:szCs w:val="21"/>
          <w:lang w:val="en-US" w:eastAsia="zh-CN" w:bidi="ar-SA"/>
        </w:rPr>
        <w:t>.</w:t>
      </w:r>
      <w:r>
        <w:rPr>
          <w:rFonts w:hint="eastAsia" w:ascii="宋体" w:hAnsi="宋体" w:eastAsia="宋体" w:cs="宋体"/>
          <w:color w:val="000000" w:themeColor="text1"/>
          <w:szCs w:val="21"/>
        </w:rPr>
        <w:t>成交供应商按车辆管理所实际情况提供，包括但不限于1</w:t>
      </w:r>
      <w:r>
        <w:rPr>
          <w:rFonts w:hint="eastAsia" w:ascii="宋体" w:hAnsi="宋体" w:eastAsia="宋体" w:cs="宋体"/>
          <w:color w:val="000000" w:themeColor="text1"/>
          <w:szCs w:val="21"/>
          <w:lang w:val="en-US" w:eastAsia="zh-CN"/>
        </w:rPr>
        <w:t>8</w:t>
      </w:r>
      <w:r>
        <w:rPr>
          <w:rFonts w:hint="eastAsia" w:ascii="宋体" w:hAnsi="宋体" w:eastAsia="宋体" w:cs="宋体"/>
          <w:color w:val="000000" w:themeColor="text1"/>
          <w:szCs w:val="21"/>
        </w:rPr>
        <w:t>00万像素及以上专业单反相机2台、电脑2台、彩色照片打印机2台、配套的灯光、背景布及办公家具、办公用品等供本项目使用。</w:t>
      </w:r>
    </w:p>
    <w:p w14:paraId="187228DD">
      <w:pPr>
        <w:numPr>
          <w:ilvl w:val="0"/>
          <w:numId w:val="0"/>
        </w:numPr>
        <w:wordWrap w:val="0"/>
        <w:spacing w:line="400" w:lineRule="exact"/>
        <w:ind w:left="0" w:leftChars="0" w:firstLine="420" w:firstLineChars="200"/>
        <w:rPr>
          <w:rFonts w:ascii="宋体" w:hAnsi="宋体" w:eastAsia="宋体" w:cs="宋体"/>
          <w:color w:val="000000" w:themeColor="text1"/>
          <w:szCs w:val="21"/>
        </w:rPr>
      </w:pPr>
      <w:r>
        <w:rPr>
          <w:rFonts w:hint="default" w:ascii="宋体" w:hAnsi="宋体" w:eastAsia="宋体" w:cs="宋体"/>
          <w:color w:val="000000" w:themeColor="text1"/>
          <w:kern w:val="2"/>
          <w:sz w:val="21"/>
          <w:szCs w:val="21"/>
          <w:lang w:val="en-US" w:eastAsia="zh-CN" w:bidi="ar-SA"/>
        </w:rPr>
        <w:t>2</w:t>
      </w:r>
      <w:r>
        <w:rPr>
          <w:rFonts w:hint="eastAsia" w:ascii="宋体" w:hAnsi="宋体" w:eastAsia="宋体" w:cs="宋体"/>
          <w:color w:val="000000" w:themeColor="text1"/>
          <w:kern w:val="2"/>
          <w:sz w:val="21"/>
          <w:szCs w:val="21"/>
          <w:lang w:val="en-US" w:eastAsia="zh-CN" w:bidi="ar-SA"/>
        </w:rPr>
        <w:t>.</w:t>
      </w:r>
      <w:r>
        <w:rPr>
          <w:rFonts w:hint="eastAsia" w:ascii="宋体" w:hAnsi="宋体" w:eastAsia="宋体" w:cs="宋体"/>
          <w:color w:val="000000" w:themeColor="text1"/>
          <w:szCs w:val="21"/>
        </w:rPr>
        <w:t>成交供应商按政务服务中心公安服务区实际情况提供，包括但不限于拍照坐木凳1把、照相灯3台、主木桌1张、电脑主机1个、电脑显示屏2台、照相机1台，扫描枪1把、打印机1只等供本项目使用。</w:t>
      </w:r>
    </w:p>
    <w:p w14:paraId="31C731A3">
      <w:pPr>
        <w:numPr>
          <w:ilvl w:val="0"/>
          <w:numId w:val="0"/>
        </w:numPr>
        <w:wordWrap w:val="0"/>
        <w:spacing w:line="400" w:lineRule="exact"/>
        <w:ind w:left="0" w:leftChars="0" w:firstLine="420" w:firstLineChars="200"/>
        <w:rPr>
          <w:rFonts w:ascii="宋体" w:hAnsi="宋体" w:eastAsia="宋体" w:cs="宋体"/>
          <w:color w:val="000000" w:themeColor="text1"/>
          <w:szCs w:val="21"/>
        </w:rPr>
      </w:pPr>
      <w:r>
        <w:rPr>
          <w:rFonts w:hint="default" w:ascii="宋体" w:hAnsi="宋体" w:eastAsia="宋体" w:cs="宋体"/>
          <w:color w:val="000000" w:themeColor="text1"/>
          <w:kern w:val="2"/>
          <w:sz w:val="21"/>
          <w:szCs w:val="21"/>
          <w:lang w:val="en-US" w:eastAsia="zh-CN" w:bidi="ar-SA"/>
        </w:rPr>
        <w:t>3</w:t>
      </w:r>
      <w:r>
        <w:rPr>
          <w:rFonts w:hint="eastAsia" w:ascii="宋体" w:hAnsi="宋体" w:eastAsia="宋体" w:cs="宋体"/>
          <w:color w:val="000000" w:themeColor="text1"/>
          <w:kern w:val="2"/>
          <w:sz w:val="21"/>
          <w:szCs w:val="21"/>
          <w:lang w:val="en-US" w:eastAsia="zh-CN" w:bidi="ar-SA"/>
        </w:rPr>
        <w:t>.</w:t>
      </w:r>
      <w:r>
        <w:rPr>
          <w:rFonts w:hint="eastAsia" w:ascii="宋体" w:hAnsi="宋体" w:eastAsia="宋体" w:cs="宋体"/>
          <w:color w:val="000000" w:themeColor="text1"/>
          <w:szCs w:val="21"/>
        </w:rPr>
        <w:t>各种耗材（相片纸、墨盒等）由成交供应商负责提供，必须是与设备配套、性能及质量优良的原装、原厂产品。</w:t>
      </w:r>
    </w:p>
    <w:p w14:paraId="504DED32">
      <w:pPr>
        <w:numPr>
          <w:ilvl w:val="0"/>
          <w:numId w:val="0"/>
        </w:numPr>
        <w:wordWrap w:val="0"/>
        <w:spacing w:line="400" w:lineRule="exact"/>
        <w:ind w:left="0" w:leftChars="0" w:firstLine="420" w:firstLineChars="200"/>
        <w:rPr>
          <w:rFonts w:ascii="宋体" w:hAnsi="宋体" w:eastAsia="宋体" w:cs="宋体"/>
          <w:color w:val="000000" w:themeColor="text1"/>
          <w:szCs w:val="21"/>
        </w:rPr>
      </w:pPr>
      <w:r>
        <w:rPr>
          <w:rFonts w:hint="default" w:ascii="宋体" w:hAnsi="宋体" w:eastAsia="宋体" w:cs="宋体"/>
          <w:color w:val="000000" w:themeColor="text1"/>
          <w:kern w:val="2"/>
          <w:sz w:val="21"/>
          <w:szCs w:val="21"/>
          <w:lang w:val="en-US" w:eastAsia="zh-CN" w:bidi="ar-SA"/>
        </w:rPr>
        <w:t>4</w:t>
      </w:r>
      <w:r>
        <w:rPr>
          <w:rFonts w:hint="eastAsia" w:ascii="宋体" w:hAnsi="宋体" w:eastAsia="宋体" w:cs="宋体"/>
          <w:color w:val="000000" w:themeColor="text1"/>
          <w:kern w:val="2"/>
          <w:sz w:val="21"/>
          <w:szCs w:val="21"/>
          <w:lang w:val="en-US" w:eastAsia="zh-CN" w:bidi="ar-SA"/>
        </w:rPr>
        <w:t>.</w:t>
      </w:r>
      <w:r>
        <w:rPr>
          <w:rFonts w:hint="eastAsia" w:ascii="宋体" w:hAnsi="宋体" w:eastAsia="宋体" w:cs="宋体"/>
          <w:color w:val="000000" w:themeColor="text1"/>
          <w:szCs w:val="21"/>
        </w:rPr>
        <w:t>照片质量要求：色彩准确、构图美观、画面稳定、焦点清晰、曝光正确。</w:t>
      </w:r>
    </w:p>
    <w:p w14:paraId="1EC0F02E">
      <w:pPr>
        <w:numPr>
          <w:ilvl w:val="0"/>
          <w:numId w:val="0"/>
        </w:numPr>
        <w:wordWrap w:val="0"/>
        <w:spacing w:line="400" w:lineRule="exact"/>
        <w:ind w:left="0" w:leftChars="0" w:firstLine="420" w:firstLineChars="200"/>
        <w:rPr>
          <w:rFonts w:ascii="宋体" w:hAnsi="宋体" w:eastAsia="宋体" w:cs="宋体"/>
          <w:bCs/>
          <w:color w:val="000000" w:themeColor="text1"/>
          <w:szCs w:val="21"/>
        </w:rPr>
      </w:pPr>
      <w:r>
        <w:rPr>
          <w:rFonts w:hint="default" w:ascii="宋体" w:hAnsi="宋体" w:eastAsia="宋体" w:cs="宋体"/>
          <w:bCs/>
          <w:color w:val="000000" w:themeColor="text1"/>
          <w:kern w:val="2"/>
          <w:sz w:val="21"/>
          <w:szCs w:val="21"/>
          <w:lang w:val="en-US" w:eastAsia="zh-CN" w:bidi="ar-SA"/>
        </w:rPr>
        <w:t>5</w:t>
      </w:r>
      <w:r>
        <w:rPr>
          <w:rFonts w:hint="eastAsia" w:ascii="宋体" w:hAnsi="宋体" w:eastAsia="宋体" w:cs="宋体"/>
          <w:bCs/>
          <w:color w:val="000000" w:themeColor="text1"/>
          <w:kern w:val="2"/>
          <w:sz w:val="21"/>
          <w:szCs w:val="21"/>
          <w:lang w:val="en-US" w:eastAsia="zh-CN" w:bidi="ar-SA"/>
        </w:rPr>
        <w:t>.</w:t>
      </w:r>
      <w:r>
        <w:rPr>
          <w:rFonts w:hint="eastAsia" w:ascii="宋体" w:hAnsi="宋体" w:eastAsia="宋体" w:cs="宋体"/>
          <w:color w:val="000000" w:themeColor="text1"/>
          <w:szCs w:val="21"/>
        </w:rPr>
        <w:t>如设备原因拍摄、打印质量达不到要求</w:t>
      </w:r>
      <w:r>
        <w:rPr>
          <w:rFonts w:hint="eastAsia" w:ascii="宋体" w:hAnsi="宋体" w:eastAsia="宋体" w:cs="宋体"/>
          <w:bCs/>
          <w:color w:val="000000" w:themeColor="text1"/>
          <w:szCs w:val="21"/>
        </w:rPr>
        <w:t>或采购人不满意要求调换的，应及时调换。设备在使用过程中造成损耗或破损由成交供应商负责，并及时进行调换补充，不得影响服务质量和效率。</w:t>
      </w:r>
    </w:p>
    <w:p w14:paraId="1C0AEEC0">
      <w:pPr>
        <w:numPr>
          <w:ilvl w:val="0"/>
          <w:numId w:val="0"/>
        </w:numPr>
        <w:wordWrap w:val="0"/>
        <w:spacing w:line="400" w:lineRule="exact"/>
        <w:ind w:left="0" w:leftChars="0" w:firstLine="420" w:firstLineChars="200"/>
        <w:rPr>
          <w:rFonts w:ascii="宋体" w:hAnsi="宋体" w:eastAsia="宋体"/>
        </w:rPr>
      </w:pPr>
      <w:r>
        <w:rPr>
          <w:rFonts w:hint="default" w:ascii="宋体" w:hAnsi="宋体" w:eastAsia="宋体" w:cstheme="minorBidi"/>
          <w:kern w:val="2"/>
          <w:sz w:val="21"/>
          <w:szCs w:val="22"/>
          <w:lang w:val="en-US" w:eastAsia="zh-CN" w:bidi="ar-SA"/>
        </w:rPr>
        <w:t>6</w:t>
      </w:r>
      <w:r>
        <w:rPr>
          <w:rFonts w:hint="eastAsia" w:ascii="宋体" w:hAnsi="宋体" w:eastAsia="宋体" w:cstheme="minorBidi"/>
          <w:kern w:val="2"/>
          <w:sz w:val="21"/>
          <w:szCs w:val="22"/>
          <w:lang w:val="en-US" w:eastAsia="zh-CN" w:bidi="ar-SA"/>
        </w:rPr>
        <w:t>.</w:t>
      </w:r>
      <w:r>
        <w:rPr>
          <w:rFonts w:hint="eastAsia" w:ascii="宋体" w:hAnsi="宋体" w:eastAsia="宋体" w:cs="宋体"/>
          <w:bCs/>
          <w:color w:val="000000" w:themeColor="text1"/>
          <w:szCs w:val="21"/>
        </w:rPr>
        <w:t>成交供应商视实际情况提供足质足量的设备、耗材、</w:t>
      </w:r>
      <w:r>
        <w:rPr>
          <w:rFonts w:hint="eastAsia" w:ascii="宋体" w:hAnsi="宋体" w:eastAsia="宋体" w:cs="宋体"/>
          <w:color w:val="000000" w:themeColor="text1"/>
          <w:szCs w:val="21"/>
        </w:rPr>
        <w:t>办公家具、办公用品等拍摄所需用品，满足本项目需求，采购人概不负责。</w:t>
      </w:r>
    </w:p>
    <w:p w14:paraId="37C76842">
      <w:pPr>
        <w:spacing w:line="400" w:lineRule="exact"/>
        <w:rPr>
          <w:rFonts w:hint="eastAsia" w:ascii="宋体" w:hAnsi="宋体" w:eastAsia="宋体" w:cs="宋体"/>
          <w:color w:val="000000" w:themeColor="text1"/>
          <w:szCs w:val="21"/>
        </w:rPr>
      </w:pPr>
      <w:r>
        <w:rPr>
          <w:rFonts w:hint="eastAsia" w:ascii="宋体" w:hAnsi="宋体" w:eastAsia="宋体" w:cs="宋体"/>
          <w:b/>
          <w:color w:val="000000" w:themeColor="text1"/>
          <w:szCs w:val="21"/>
        </w:rPr>
        <w:t>（</w:t>
      </w:r>
      <w:r>
        <w:rPr>
          <w:rFonts w:hint="eastAsia" w:ascii="宋体" w:hAnsi="宋体" w:eastAsia="宋体" w:cs="宋体"/>
          <w:b/>
          <w:color w:val="000000" w:themeColor="text1"/>
          <w:szCs w:val="21"/>
          <w:lang w:val="en-US" w:eastAsia="zh-CN"/>
        </w:rPr>
        <w:t>六</w:t>
      </w:r>
      <w:r>
        <w:rPr>
          <w:rFonts w:hint="eastAsia" w:ascii="宋体" w:hAnsi="宋体" w:eastAsia="宋体" w:cs="宋体"/>
          <w:b/>
          <w:color w:val="000000" w:themeColor="text1"/>
          <w:szCs w:val="21"/>
        </w:rPr>
        <w:t>）安全要求：</w:t>
      </w:r>
      <w:r>
        <w:rPr>
          <w:rFonts w:hint="eastAsia" w:ascii="宋体" w:hAnsi="宋体" w:eastAsia="宋体" w:cs="宋体"/>
          <w:color w:val="000000" w:themeColor="text1"/>
          <w:szCs w:val="21"/>
        </w:rPr>
        <w:t>成交供应商按照相关规定落实安全防护措施，自行负责安全管理，定期对工作人员进行安全教育和安全培训，对工作人员的安全负责。在本项目实施过程中出现人员伤亡、财产损失及成交供应商配备的工作人员发生的各种事故（包括治安、交通、劳资纠纷等事件），所造成的一切后果及损失均由成交供应商承担全部责任（包括但不限于民事赔偿、行政处罚）并负责赔偿，与采购人无涉，若因此导致采购人对外承担了赔偿责任或遭受其他损失（包括但不限于声誉损失），采购人有权向成交供应商全额追偿。</w:t>
      </w:r>
    </w:p>
    <w:p w14:paraId="403626F4">
      <w:pPr>
        <w:pStyle w:val="5"/>
        <w:spacing w:line="400" w:lineRule="exact"/>
        <w:rPr>
          <w:color w:val="FF0000"/>
          <w:highlight w:val="none"/>
        </w:rPr>
      </w:pPr>
      <w:r>
        <w:rPr>
          <w:rFonts w:hint="eastAsia" w:hAnsi="宋体" w:cs="宋体"/>
          <w:b/>
          <w:bCs/>
          <w:color w:val="000000" w:themeColor="text1"/>
          <w:szCs w:val="21"/>
        </w:rPr>
        <w:t>（</w:t>
      </w:r>
      <w:r>
        <w:rPr>
          <w:rFonts w:hint="eastAsia" w:hAnsi="宋体" w:cs="宋体"/>
          <w:b/>
          <w:bCs/>
          <w:color w:val="000000" w:themeColor="text1"/>
          <w:szCs w:val="21"/>
          <w:lang w:val="en-US" w:eastAsia="zh-CN"/>
        </w:rPr>
        <w:t>七</w:t>
      </w:r>
      <w:r>
        <w:rPr>
          <w:rFonts w:hint="eastAsia" w:hAnsi="宋体" w:cs="宋体"/>
          <w:b/>
          <w:bCs/>
          <w:color w:val="000000" w:themeColor="text1"/>
          <w:szCs w:val="21"/>
        </w:rPr>
        <w:t>）保密要</w:t>
      </w:r>
      <w:r>
        <w:rPr>
          <w:rFonts w:hint="eastAsia" w:hAnsi="宋体" w:cs="宋体"/>
          <w:b/>
          <w:bCs/>
          <w:color w:val="000000" w:themeColor="text1"/>
          <w:szCs w:val="21"/>
          <w:highlight w:val="none"/>
        </w:rPr>
        <w:t>求：</w:t>
      </w:r>
      <w:r>
        <w:rPr>
          <w:rFonts w:hint="eastAsia"/>
          <w:highlight w:val="none"/>
        </w:rPr>
        <w:t>签订政府采购合同时，双方另行签订《保密协议》，《保密协议》以采购人提供的格式为准；成交供应商加强工作人员的安全保密教育，约束工作人员保证不以任何方式对外泄露保密信息。</w:t>
      </w:r>
    </w:p>
    <w:p w14:paraId="2B21D866">
      <w:pPr>
        <w:spacing w:line="400" w:lineRule="exact"/>
        <w:rPr>
          <w:rFonts w:ascii="宋体" w:hAnsi="宋体" w:cs="宋体"/>
          <w:b/>
          <w:bCs/>
          <w:color w:val="000000" w:themeColor="text1"/>
          <w:szCs w:val="21"/>
        </w:rPr>
      </w:pPr>
      <w:r>
        <w:rPr>
          <w:rFonts w:hint="eastAsia" w:ascii="宋体" w:hAnsi="宋体" w:cs="宋体"/>
          <w:b/>
          <w:bCs/>
          <w:color w:val="000000" w:themeColor="text1"/>
          <w:szCs w:val="21"/>
          <w:highlight w:val="none"/>
        </w:rPr>
        <w:t>（</w:t>
      </w:r>
      <w:r>
        <w:rPr>
          <w:rFonts w:hint="eastAsia" w:ascii="宋体" w:hAnsi="宋体" w:cs="宋体"/>
          <w:b/>
          <w:bCs/>
          <w:color w:val="000000" w:themeColor="text1"/>
          <w:szCs w:val="21"/>
          <w:highlight w:val="none"/>
          <w:lang w:val="en-US" w:eastAsia="zh-CN"/>
        </w:rPr>
        <w:t>八</w:t>
      </w:r>
      <w:r>
        <w:rPr>
          <w:rFonts w:hint="eastAsia" w:ascii="宋体" w:hAnsi="宋体" w:cs="宋体"/>
          <w:b/>
          <w:bCs/>
          <w:color w:val="000000" w:themeColor="text1"/>
          <w:szCs w:val="21"/>
          <w:highlight w:val="none"/>
        </w:rPr>
        <w:t>）</w:t>
      </w:r>
      <w:r>
        <w:rPr>
          <w:rFonts w:hint="eastAsia" w:ascii="宋体" w:hAnsi="宋体" w:eastAsia="宋体" w:cs="Times New Roman"/>
          <w:b/>
          <w:color w:val="000000" w:themeColor="text1"/>
          <w:szCs w:val="21"/>
          <w:highlight w:val="none"/>
        </w:rPr>
        <w:t>技术要求：</w:t>
      </w:r>
      <w:r>
        <w:rPr>
          <w:rFonts w:hint="eastAsia" w:ascii="宋体" w:hAnsi="宋体" w:eastAsia="宋体" w:cs="Times New Roman"/>
          <w:color w:val="000000" w:themeColor="text1"/>
          <w:szCs w:val="21"/>
          <w:highlight w:val="none"/>
        </w:rPr>
        <w:t>执行现行相关国家标准、</w:t>
      </w:r>
      <w:r>
        <w:rPr>
          <w:rFonts w:hint="eastAsia" w:ascii="宋体" w:hAnsi="宋体" w:eastAsia="宋体" w:cs="Times New Roman"/>
          <w:color w:val="000000" w:themeColor="text1"/>
          <w:szCs w:val="21"/>
        </w:rPr>
        <w:t>行业标准、地方标准等标准、规范。</w:t>
      </w:r>
    </w:p>
    <w:p w14:paraId="4661DCD3">
      <w:pPr>
        <w:wordWrap w:val="0"/>
        <w:spacing w:line="400" w:lineRule="exact"/>
        <w:rPr>
          <w:rFonts w:hint="eastAsia" w:ascii="宋体" w:hAnsi="宋体" w:eastAsia="宋体" w:cs="宋体"/>
          <w:b/>
          <w:bCs/>
          <w:color w:val="000000" w:themeColor="text1"/>
          <w:szCs w:val="21"/>
        </w:rPr>
      </w:pPr>
      <w:r>
        <w:rPr>
          <w:rFonts w:hint="eastAsia" w:ascii="宋体" w:hAnsi="宋体" w:cs="宋体"/>
          <w:b/>
          <w:bCs/>
          <w:color w:val="000000" w:themeColor="text1"/>
          <w:szCs w:val="21"/>
        </w:rPr>
        <w:t>（</w:t>
      </w:r>
      <w:r>
        <w:rPr>
          <w:rFonts w:hint="eastAsia" w:ascii="宋体" w:hAnsi="宋体" w:cs="宋体"/>
          <w:b/>
          <w:bCs/>
          <w:color w:val="000000" w:themeColor="text1"/>
          <w:szCs w:val="21"/>
          <w:lang w:val="en-US" w:eastAsia="zh-CN"/>
        </w:rPr>
        <w:t>九</w:t>
      </w:r>
      <w:r>
        <w:rPr>
          <w:rFonts w:hint="eastAsia" w:ascii="宋体" w:hAnsi="宋体" w:cs="宋体"/>
          <w:b/>
          <w:bCs/>
          <w:color w:val="000000" w:themeColor="text1"/>
          <w:szCs w:val="21"/>
        </w:rPr>
        <w:t>）</w:t>
      </w:r>
      <w:r>
        <w:rPr>
          <w:rFonts w:hint="eastAsia" w:ascii="宋体" w:hAnsi="宋体" w:eastAsia="宋体" w:cs="宋体"/>
          <w:b/>
          <w:bCs/>
          <w:color w:val="000000" w:themeColor="text1"/>
          <w:szCs w:val="21"/>
        </w:rPr>
        <w:t>考核要求</w:t>
      </w:r>
    </w:p>
    <w:p w14:paraId="564F7008">
      <w:pPr>
        <w:wordWrap w:val="0"/>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hint="eastAsia" w:ascii="宋体" w:hAnsi="宋体" w:eastAsia="宋体" w:cs="Times New Roman"/>
          <w:color w:val="000000" w:themeColor="text1"/>
          <w:szCs w:val="21"/>
          <w:lang w:val="en-US" w:eastAsia="zh-CN"/>
        </w:rPr>
        <w:t>采购人</w:t>
      </w:r>
      <w:r>
        <w:rPr>
          <w:rFonts w:hint="eastAsia" w:ascii="宋体" w:hAnsi="宋体" w:eastAsia="宋体" w:cs="Times New Roman"/>
          <w:color w:val="000000" w:themeColor="text1"/>
          <w:szCs w:val="21"/>
        </w:rPr>
        <w:t>每季度组织有关人员对</w:t>
      </w:r>
      <w:r>
        <w:rPr>
          <w:rFonts w:hint="eastAsia" w:ascii="宋体" w:hAnsi="宋体" w:eastAsia="宋体" w:cs="Times New Roman"/>
          <w:color w:val="000000" w:themeColor="text1"/>
          <w:szCs w:val="21"/>
          <w:lang w:val="en-US" w:eastAsia="zh-CN"/>
        </w:rPr>
        <w:t>成交供应商</w:t>
      </w:r>
      <w:r>
        <w:rPr>
          <w:rFonts w:hint="eastAsia" w:ascii="宋体" w:hAnsi="宋体" w:eastAsia="宋体" w:cs="Times New Roman"/>
          <w:color w:val="000000" w:themeColor="text1"/>
          <w:szCs w:val="21"/>
        </w:rPr>
        <w:t>的工作质量进行检查考核，按照考核实施细则扣减服务费。考核得分在90分及以上的当季度服务费全额发放，考核得分低于90分的每扣1分在服务费中扣1000元，若考核得分低于80分的</w:t>
      </w:r>
      <w:r>
        <w:rPr>
          <w:rFonts w:hint="eastAsia" w:ascii="宋体" w:hAnsi="宋体" w:eastAsia="宋体" w:cs="Times New Roman"/>
          <w:color w:val="000000" w:themeColor="text1"/>
          <w:szCs w:val="21"/>
          <w:lang w:eastAsia="zh-CN"/>
        </w:rPr>
        <w:t>采购人</w:t>
      </w:r>
      <w:r>
        <w:rPr>
          <w:rFonts w:hint="eastAsia" w:ascii="宋体" w:hAnsi="宋体" w:eastAsia="宋体" w:cs="Times New Roman"/>
          <w:color w:val="000000" w:themeColor="text1"/>
          <w:szCs w:val="21"/>
        </w:rPr>
        <w:t>有权解除本合同。</w:t>
      </w:r>
    </w:p>
    <w:p w14:paraId="581CB5A8">
      <w:pPr>
        <w:wordWrap w:val="0"/>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2.</w:t>
      </w:r>
      <w:r>
        <w:rPr>
          <w:rFonts w:hint="eastAsia" w:ascii="宋体" w:hAnsi="宋体" w:eastAsia="宋体" w:cs="Times New Roman"/>
          <w:color w:val="000000" w:themeColor="text1"/>
          <w:szCs w:val="21"/>
          <w:lang w:eastAsia="zh-CN"/>
        </w:rPr>
        <w:t>采购人</w:t>
      </w:r>
      <w:r>
        <w:rPr>
          <w:rFonts w:hint="eastAsia" w:ascii="宋体" w:hAnsi="宋体" w:eastAsia="宋体" w:cs="Times New Roman"/>
          <w:color w:val="000000" w:themeColor="text1"/>
          <w:szCs w:val="21"/>
        </w:rPr>
        <w:t>有权根据实际情况对考核要求及考核实施细则及时做出修改。</w:t>
      </w:r>
    </w:p>
    <w:p w14:paraId="5388A282">
      <w:pPr>
        <w:spacing w:line="400" w:lineRule="exact"/>
        <w:jc w:val="center"/>
        <w:rPr>
          <w:rFonts w:ascii="宋体" w:hAnsi="宋体" w:eastAsia="宋体" w:cs="宋体"/>
          <w:b/>
          <w:bCs/>
          <w:sz w:val="21"/>
          <w:szCs w:val="21"/>
        </w:rPr>
      </w:pPr>
      <w:r>
        <w:rPr>
          <w:rFonts w:hint="eastAsia" w:ascii="宋体" w:hAnsi="宋体" w:eastAsia="宋体" w:cs="宋体"/>
          <w:b/>
          <w:bCs/>
          <w:sz w:val="21"/>
          <w:szCs w:val="21"/>
        </w:rPr>
        <w:t>考核实施细则</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46"/>
        <w:gridCol w:w="5589"/>
        <w:gridCol w:w="2562"/>
      </w:tblGrid>
      <w:tr w14:paraId="05813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684150FB">
            <w:pPr>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5589" w:type="dxa"/>
            <w:vAlign w:val="center"/>
          </w:tcPr>
          <w:p w14:paraId="54F0A752">
            <w:pPr>
              <w:jc w:val="center"/>
              <w:rPr>
                <w:rFonts w:ascii="宋体" w:hAnsi="宋体" w:eastAsia="宋体" w:cs="Times New Roman"/>
                <w:kern w:val="0"/>
                <w:sz w:val="21"/>
                <w:szCs w:val="21"/>
              </w:rPr>
            </w:pPr>
            <w:r>
              <w:rPr>
                <w:rFonts w:hint="eastAsia" w:ascii="宋体" w:hAnsi="宋体" w:eastAsia="宋体" w:cs="Times New Roman"/>
                <w:kern w:val="0"/>
                <w:sz w:val="21"/>
                <w:szCs w:val="21"/>
              </w:rPr>
              <w:t>考核内容和标准</w:t>
            </w:r>
          </w:p>
        </w:tc>
        <w:tc>
          <w:tcPr>
            <w:tcW w:w="2562" w:type="dxa"/>
            <w:vAlign w:val="center"/>
          </w:tcPr>
          <w:p w14:paraId="6102AC21">
            <w:pPr>
              <w:jc w:val="center"/>
              <w:rPr>
                <w:rFonts w:ascii="宋体" w:hAnsi="宋体" w:eastAsia="宋体" w:cs="Times New Roman"/>
                <w:kern w:val="0"/>
                <w:sz w:val="21"/>
                <w:szCs w:val="21"/>
              </w:rPr>
            </w:pPr>
            <w:r>
              <w:rPr>
                <w:rFonts w:hint="eastAsia" w:ascii="宋体" w:hAnsi="宋体" w:eastAsia="宋体" w:cs="Times New Roman"/>
                <w:kern w:val="0"/>
                <w:sz w:val="21"/>
                <w:szCs w:val="21"/>
              </w:rPr>
              <w:t>扣分标准</w:t>
            </w:r>
          </w:p>
        </w:tc>
      </w:tr>
      <w:tr w14:paraId="2EC54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114F28DC">
            <w:pPr>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c>
          <w:tcPr>
            <w:tcW w:w="5589" w:type="dxa"/>
            <w:vAlign w:val="center"/>
          </w:tcPr>
          <w:p w14:paraId="70D317FE">
            <w:pPr>
              <w:rPr>
                <w:rFonts w:ascii="宋体" w:hAnsi="宋体" w:eastAsia="宋体" w:cs="Times New Roman"/>
                <w:kern w:val="0"/>
                <w:sz w:val="21"/>
                <w:szCs w:val="21"/>
              </w:rPr>
            </w:pPr>
            <w:r>
              <w:rPr>
                <w:rFonts w:hint="eastAsia" w:ascii="Times New Roman" w:hAnsi="Times New Roman" w:eastAsia="宋体" w:cs="Times New Roman"/>
                <w:kern w:val="0"/>
                <w:sz w:val="21"/>
                <w:szCs w:val="21"/>
              </w:rPr>
              <w:t>人员数量配置不符合要求，不到岗到位</w:t>
            </w:r>
          </w:p>
        </w:tc>
        <w:tc>
          <w:tcPr>
            <w:tcW w:w="2562" w:type="dxa"/>
            <w:vAlign w:val="center"/>
          </w:tcPr>
          <w:p w14:paraId="366CA472">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每发现1次，扣10分</w:t>
            </w:r>
          </w:p>
        </w:tc>
      </w:tr>
      <w:tr w14:paraId="47EBA3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41EEA967">
            <w:pPr>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c>
          <w:tcPr>
            <w:tcW w:w="5589" w:type="dxa"/>
            <w:vAlign w:val="center"/>
          </w:tcPr>
          <w:p w14:paraId="038555F8">
            <w:pPr>
              <w:jc w:val="left"/>
              <w:rPr>
                <w:rFonts w:ascii="宋体" w:hAnsi="宋体" w:eastAsia="宋体" w:cs="Times New Roman"/>
                <w:kern w:val="0"/>
                <w:sz w:val="21"/>
                <w:szCs w:val="21"/>
              </w:rPr>
            </w:pPr>
            <w:r>
              <w:rPr>
                <w:rFonts w:hint="eastAsia" w:ascii="宋体" w:hAnsi="宋体" w:eastAsia="宋体" w:cs="Times New Roman"/>
                <w:kern w:val="0"/>
                <w:sz w:val="21"/>
                <w:szCs w:val="21"/>
              </w:rPr>
              <w:t>设备配置不能满足工作拍摄等要求</w:t>
            </w:r>
          </w:p>
        </w:tc>
        <w:tc>
          <w:tcPr>
            <w:tcW w:w="2562" w:type="dxa"/>
            <w:vAlign w:val="center"/>
          </w:tcPr>
          <w:p w14:paraId="0135F12A">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每发现1次，扣2分</w:t>
            </w:r>
          </w:p>
        </w:tc>
      </w:tr>
      <w:tr w14:paraId="2CF83B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0CC41965">
            <w:pPr>
              <w:jc w:val="center"/>
              <w:rPr>
                <w:rFonts w:ascii="宋体" w:hAnsi="宋体" w:eastAsia="宋体" w:cs="Times New Roman"/>
                <w:kern w:val="0"/>
                <w:sz w:val="21"/>
                <w:szCs w:val="21"/>
              </w:rPr>
            </w:pPr>
            <w:r>
              <w:rPr>
                <w:rFonts w:hint="eastAsia" w:ascii="宋体" w:hAnsi="宋体" w:eastAsia="宋体" w:cs="Times New Roman"/>
                <w:kern w:val="0"/>
                <w:sz w:val="21"/>
                <w:szCs w:val="21"/>
              </w:rPr>
              <w:t>3</w:t>
            </w:r>
          </w:p>
        </w:tc>
        <w:tc>
          <w:tcPr>
            <w:tcW w:w="5589" w:type="dxa"/>
            <w:vAlign w:val="center"/>
          </w:tcPr>
          <w:p w14:paraId="245E26E0">
            <w:pPr>
              <w:jc w:val="left"/>
              <w:rPr>
                <w:rFonts w:ascii="宋体" w:hAnsi="宋体" w:eastAsia="宋体" w:cs="Times New Roman"/>
                <w:kern w:val="0"/>
                <w:sz w:val="21"/>
                <w:szCs w:val="21"/>
              </w:rPr>
            </w:pPr>
            <w:r>
              <w:rPr>
                <w:rFonts w:hint="eastAsia" w:ascii="宋体" w:hAnsi="宋体" w:eastAsia="宋体" w:cs="Times New Roman"/>
                <w:kern w:val="0"/>
                <w:sz w:val="21"/>
                <w:szCs w:val="21"/>
              </w:rPr>
              <w:t>工作人员不按要求统一着装，迟到早退，仪容仪表、言行举止有损甲方形象的</w:t>
            </w:r>
          </w:p>
        </w:tc>
        <w:tc>
          <w:tcPr>
            <w:tcW w:w="2562" w:type="dxa"/>
            <w:vAlign w:val="center"/>
          </w:tcPr>
          <w:p w14:paraId="4CC09D39">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w:t>
            </w:r>
            <w:r>
              <w:rPr>
                <w:rFonts w:ascii="宋体" w:hAnsi="宋体" w:eastAsia="宋体" w:cs="Times New Roman"/>
                <w:kern w:val="0"/>
                <w:sz w:val="21"/>
                <w:szCs w:val="21"/>
              </w:rPr>
              <w:t>1</w:t>
            </w:r>
            <w:r>
              <w:rPr>
                <w:rFonts w:hint="eastAsia" w:ascii="宋体" w:hAnsi="宋体" w:eastAsia="宋体" w:cs="Times New Roman"/>
                <w:kern w:val="0"/>
                <w:sz w:val="21"/>
                <w:szCs w:val="21"/>
              </w:rPr>
              <w:t>分</w:t>
            </w:r>
          </w:p>
        </w:tc>
      </w:tr>
      <w:tr w14:paraId="298C28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6DB5E149">
            <w:pPr>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c>
          <w:tcPr>
            <w:tcW w:w="5589" w:type="dxa"/>
            <w:vAlign w:val="center"/>
          </w:tcPr>
          <w:p w14:paraId="441DBB8F">
            <w:pPr>
              <w:jc w:val="left"/>
              <w:rPr>
                <w:rFonts w:ascii="宋体" w:hAnsi="宋体" w:eastAsia="宋体" w:cs="Times New Roman"/>
                <w:kern w:val="0"/>
                <w:sz w:val="21"/>
                <w:szCs w:val="21"/>
              </w:rPr>
            </w:pPr>
            <w:r>
              <w:rPr>
                <w:rFonts w:hint="eastAsia" w:ascii="宋体" w:hAnsi="宋体" w:eastAsia="宋体" w:cs="Times New Roman"/>
                <w:kern w:val="0"/>
                <w:sz w:val="21"/>
                <w:szCs w:val="21"/>
              </w:rPr>
              <w:t>非甲方原因，</w:t>
            </w:r>
            <w:r>
              <w:rPr>
                <w:rFonts w:hint="eastAsia" w:ascii="宋体" w:hAnsi="宋体" w:eastAsia="宋体" w:cs="Times New Roman"/>
                <w:kern w:val="0"/>
                <w:sz w:val="21"/>
                <w:szCs w:val="21"/>
                <w:lang w:val="en-US" w:eastAsia="zh-CN"/>
              </w:rPr>
              <w:t>成交供应商</w:t>
            </w:r>
            <w:r>
              <w:rPr>
                <w:rFonts w:hint="eastAsia" w:ascii="宋体" w:hAnsi="宋体" w:eastAsia="宋体" w:cs="Times New Roman"/>
                <w:kern w:val="0"/>
                <w:sz w:val="21"/>
                <w:szCs w:val="21"/>
              </w:rPr>
              <w:t>不能按时完成工作的</w:t>
            </w:r>
          </w:p>
        </w:tc>
        <w:tc>
          <w:tcPr>
            <w:tcW w:w="2562" w:type="dxa"/>
            <w:vAlign w:val="center"/>
          </w:tcPr>
          <w:p w14:paraId="6D97110E">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每发现1次，扣1分</w:t>
            </w:r>
          </w:p>
        </w:tc>
      </w:tr>
      <w:tr w14:paraId="2D23A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1C0AFDC3">
            <w:pPr>
              <w:jc w:val="center"/>
              <w:rPr>
                <w:rFonts w:ascii="宋体" w:hAnsi="宋体" w:eastAsia="宋体" w:cs="Times New Roman"/>
                <w:kern w:val="0"/>
                <w:sz w:val="21"/>
                <w:szCs w:val="21"/>
              </w:rPr>
            </w:pPr>
            <w:r>
              <w:rPr>
                <w:rFonts w:hint="eastAsia" w:ascii="宋体" w:hAnsi="宋体" w:eastAsia="宋体" w:cs="Times New Roman"/>
                <w:kern w:val="0"/>
                <w:sz w:val="21"/>
                <w:szCs w:val="21"/>
              </w:rPr>
              <w:t>5</w:t>
            </w:r>
          </w:p>
        </w:tc>
        <w:tc>
          <w:tcPr>
            <w:tcW w:w="5589" w:type="dxa"/>
            <w:vAlign w:val="center"/>
          </w:tcPr>
          <w:p w14:paraId="09296A35">
            <w:pPr>
              <w:jc w:val="left"/>
              <w:rPr>
                <w:rFonts w:ascii="宋体" w:hAnsi="宋体" w:eastAsia="宋体" w:cs="Times New Roman"/>
                <w:kern w:val="0"/>
                <w:sz w:val="21"/>
                <w:szCs w:val="21"/>
              </w:rPr>
            </w:pPr>
            <w:r>
              <w:rPr>
                <w:rFonts w:hint="eastAsia" w:ascii="宋体" w:hAnsi="宋体" w:eastAsia="宋体" w:cs="Times New Roman"/>
                <w:kern w:val="0"/>
                <w:sz w:val="21"/>
                <w:szCs w:val="21"/>
              </w:rPr>
              <w:t>工作人员服务态度不符合甲方要求，或引起纠纷和投诉的</w:t>
            </w:r>
          </w:p>
        </w:tc>
        <w:tc>
          <w:tcPr>
            <w:tcW w:w="2562" w:type="dxa"/>
            <w:vAlign w:val="center"/>
          </w:tcPr>
          <w:p w14:paraId="78928E20">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每发现1次，扣2分</w:t>
            </w:r>
          </w:p>
        </w:tc>
      </w:tr>
      <w:tr w14:paraId="0ABC58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3E185F12">
            <w:pPr>
              <w:jc w:val="center"/>
              <w:rPr>
                <w:rFonts w:ascii="宋体" w:hAnsi="宋体" w:eastAsia="宋体" w:cs="Times New Roman"/>
                <w:kern w:val="0"/>
                <w:sz w:val="21"/>
                <w:szCs w:val="21"/>
              </w:rPr>
            </w:pPr>
            <w:r>
              <w:rPr>
                <w:rFonts w:hint="eastAsia" w:ascii="宋体" w:hAnsi="宋体" w:eastAsia="宋体" w:cs="Times New Roman"/>
                <w:kern w:val="0"/>
                <w:sz w:val="21"/>
                <w:szCs w:val="21"/>
              </w:rPr>
              <w:t>6</w:t>
            </w:r>
          </w:p>
        </w:tc>
        <w:tc>
          <w:tcPr>
            <w:tcW w:w="5589" w:type="dxa"/>
            <w:vAlign w:val="center"/>
          </w:tcPr>
          <w:p w14:paraId="33782E98">
            <w:pPr>
              <w:jc w:val="left"/>
              <w:rPr>
                <w:rFonts w:ascii="宋体" w:hAnsi="宋体" w:eastAsia="宋体" w:cs="Times New Roman"/>
                <w:kern w:val="0"/>
                <w:sz w:val="21"/>
                <w:szCs w:val="21"/>
              </w:rPr>
            </w:pPr>
            <w:r>
              <w:rPr>
                <w:rFonts w:hint="eastAsia" w:ascii="宋体" w:hAnsi="宋体" w:eastAsia="宋体" w:cs="Times New Roman"/>
                <w:kern w:val="0"/>
                <w:sz w:val="21"/>
                <w:szCs w:val="21"/>
              </w:rPr>
              <w:t>乙方无正当理由拒绝打印照片的</w:t>
            </w:r>
          </w:p>
        </w:tc>
        <w:tc>
          <w:tcPr>
            <w:tcW w:w="2562" w:type="dxa"/>
            <w:vAlign w:val="center"/>
          </w:tcPr>
          <w:p w14:paraId="6DB6B530">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每发现1次，扣2分</w:t>
            </w:r>
          </w:p>
        </w:tc>
      </w:tr>
      <w:tr w14:paraId="2C5D4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666D8A64">
            <w:pPr>
              <w:jc w:val="center"/>
              <w:rPr>
                <w:rFonts w:ascii="宋体" w:hAnsi="宋体" w:eastAsia="宋体" w:cs="Times New Roman"/>
                <w:kern w:val="0"/>
                <w:sz w:val="21"/>
                <w:szCs w:val="21"/>
              </w:rPr>
            </w:pPr>
            <w:r>
              <w:rPr>
                <w:rFonts w:hint="eastAsia" w:ascii="宋体" w:hAnsi="宋体" w:eastAsia="宋体" w:cs="Times New Roman"/>
                <w:kern w:val="0"/>
                <w:sz w:val="21"/>
                <w:szCs w:val="21"/>
              </w:rPr>
              <w:t>7</w:t>
            </w:r>
          </w:p>
        </w:tc>
        <w:tc>
          <w:tcPr>
            <w:tcW w:w="5589" w:type="dxa"/>
            <w:vAlign w:val="center"/>
          </w:tcPr>
          <w:p w14:paraId="54267B08">
            <w:pPr>
              <w:jc w:val="left"/>
              <w:rPr>
                <w:rFonts w:ascii="宋体" w:hAnsi="宋体" w:eastAsia="宋体" w:cs="Times New Roman"/>
                <w:kern w:val="0"/>
                <w:sz w:val="21"/>
                <w:szCs w:val="21"/>
              </w:rPr>
            </w:pPr>
            <w:r>
              <w:rPr>
                <w:rFonts w:hint="eastAsia" w:ascii="宋体" w:hAnsi="宋体" w:eastAsia="宋体" w:cs="Times New Roman"/>
                <w:kern w:val="0"/>
                <w:sz w:val="21"/>
                <w:szCs w:val="21"/>
              </w:rPr>
              <w:t>纠纷和投诉不及时整改的</w:t>
            </w:r>
          </w:p>
        </w:tc>
        <w:tc>
          <w:tcPr>
            <w:tcW w:w="2562" w:type="dxa"/>
            <w:vAlign w:val="center"/>
          </w:tcPr>
          <w:p w14:paraId="4EC69BC7">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每发现1次，扣5分</w:t>
            </w:r>
          </w:p>
        </w:tc>
      </w:tr>
      <w:tr w14:paraId="1E0A3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43048495">
            <w:pPr>
              <w:jc w:val="center"/>
              <w:rPr>
                <w:rFonts w:ascii="宋体" w:hAnsi="宋体" w:eastAsia="宋体" w:cs="Times New Roman"/>
                <w:kern w:val="0"/>
                <w:sz w:val="21"/>
                <w:szCs w:val="21"/>
              </w:rPr>
            </w:pPr>
            <w:r>
              <w:rPr>
                <w:rFonts w:hint="eastAsia" w:ascii="宋体" w:hAnsi="宋体" w:eastAsia="宋体" w:cs="Times New Roman"/>
                <w:kern w:val="0"/>
                <w:sz w:val="21"/>
                <w:szCs w:val="21"/>
              </w:rPr>
              <w:t>8</w:t>
            </w:r>
          </w:p>
        </w:tc>
        <w:tc>
          <w:tcPr>
            <w:tcW w:w="5589" w:type="dxa"/>
            <w:vAlign w:val="center"/>
          </w:tcPr>
          <w:p w14:paraId="41644F6A">
            <w:pPr>
              <w:jc w:val="left"/>
              <w:rPr>
                <w:rFonts w:ascii="宋体" w:hAnsi="宋体" w:eastAsia="宋体" w:cs="Times New Roman"/>
                <w:kern w:val="0"/>
                <w:sz w:val="21"/>
                <w:szCs w:val="21"/>
              </w:rPr>
            </w:pPr>
            <w:r>
              <w:rPr>
                <w:rFonts w:hint="eastAsia" w:ascii="宋体" w:hAnsi="宋体" w:eastAsia="宋体" w:cs="Times New Roman"/>
                <w:kern w:val="0"/>
                <w:sz w:val="21"/>
                <w:szCs w:val="21"/>
              </w:rPr>
              <w:t>无正当理由不服从甲方正当管理调度的</w:t>
            </w:r>
          </w:p>
        </w:tc>
        <w:tc>
          <w:tcPr>
            <w:tcW w:w="2562" w:type="dxa"/>
            <w:vAlign w:val="center"/>
          </w:tcPr>
          <w:p w14:paraId="207A3AD7">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w:t>
            </w:r>
            <w:r>
              <w:rPr>
                <w:rFonts w:ascii="宋体" w:hAnsi="宋体" w:eastAsia="宋体" w:cs="Times New Roman"/>
                <w:kern w:val="0"/>
                <w:sz w:val="21"/>
                <w:szCs w:val="21"/>
              </w:rPr>
              <w:t>1</w:t>
            </w:r>
            <w:r>
              <w:rPr>
                <w:rFonts w:hint="eastAsia" w:ascii="宋体" w:hAnsi="宋体" w:eastAsia="宋体" w:cs="Times New Roman"/>
                <w:kern w:val="0"/>
                <w:sz w:val="21"/>
                <w:szCs w:val="21"/>
              </w:rPr>
              <w:t>分</w:t>
            </w:r>
          </w:p>
        </w:tc>
      </w:tr>
      <w:tr w14:paraId="30A44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0211516C">
            <w:pPr>
              <w:jc w:val="center"/>
              <w:rPr>
                <w:rFonts w:ascii="宋体" w:hAnsi="宋体" w:eastAsia="宋体" w:cs="Times New Roman"/>
                <w:kern w:val="0"/>
                <w:sz w:val="21"/>
                <w:szCs w:val="21"/>
              </w:rPr>
            </w:pPr>
            <w:r>
              <w:rPr>
                <w:rFonts w:hint="eastAsia" w:ascii="宋体" w:hAnsi="宋体" w:eastAsia="宋体" w:cs="Times New Roman"/>
                <w:kern w:val="0"/>
                <w:sz w:val="21"/>
                <w:szCs w:val="21"/>
              </w:rPr>
              <w:t>9</w:t>
            </w:r>
          </w:p>
        </w:tc>
        <w:tc>
          <w:tcPr>
            <w:tcW w:w="5589" w:type="dxa"/>
            <w:vAlign w:val="center"/>
          </w:tcPr>
          <w:p w14:paraId="29D303FA">
            <w:pPr>
              <w:jc w:val="left"/>
              <w:rPr>
                <w:rFonts w:ascii="宋体" w:hAnsi="宋体" w:eastAsia="宋体" w:cs="Times New Roman"/>
                <w:kern w:val="0"/>
                <w:sz w:val="21"/>
                <w:szCs w:val="21"/>
              </w:rPr>
            </w:pPr>
            <w:r>
              <w:rPr>
                <w:rFonts w:hint="eastAsia" w:ascii="宋体" w:hAnsi="宋体" w:eastAsia="宋体" w:cs="宋体"/>
                <w:kern w:val="0"/>
                <w:sz w:val="21"/>
                <w:szCs w:val="21"/>
                <w:lang w:bidi="ar"/>
              </w:rPr>
              <w:t>在提供的场地内开展与本项目无关的工作，擅自改变办公区域内的用途，擅自占用和改变使用功能</w:t>
            </w:r>
          </w:p>
        </w:tc>
        <w:tc>
          <w:tcPr>
            <w:tcW w:w="2562" w:type="dxa"/>
            <w:vAlign w:val="center"/>
          </w:tcPr>
          <w:p w14:paraId="703ED680">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每发现1次，扣2分</w:t>
            </w:r>
          </w:p>
        </w:tc>
      </w:tr>
      <w:tr w14:paraId="21255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46" w:type="dxa"/>
            <w:vAlign w:val="center"/>
          </w:tcPr>
          <w:p w14:paraId="5DFBD815">
            <w:pPr>
              <w:jc w:val="center"/>
              <w:rPr>
                <w:rFonts w:ascii="宋体" w:hAnsi="宋体" w:eastAsia="宋体" w:cs="Times New Roman"/>
                <w:kern w:val="0"/>
                <w:sz w:val="21"/>
                <w:szCs w:val="21"/>
              </w:rPr>
            </w:pPr>
            <w:r>
              <w:rPr>
                <w:rFonts w:hint="eastAsia" w:ascii="宋体" w:hAnsi="宋体" w:eastAsia="宋体" w:cs="Times New Roman"/>
                <w:kern w:val="0"/>
                <w:sz w:val="21"/>
                <w:szCs w:val="21"/>
              </w:rPr>
              <w:t>10</w:t>
            </w:r>
          </w:p>
        </w:tc>
        <w:tc>
          <w:tcPr>
            <w:tcW w:w="5589" w:type="dxa"/>
            <w:vAlign w:val="center"/>
          </w:tcPr>
          <w:p w14:paraId="7239A44B">
            <w:pPr>
              <w:jc w:val="left"/>
              <w:rPr>
                <w:rFonts w:ascii="宋体" w:hAnsi="宋体" w:eastAsia="宋体" w:cs="Times New Roman"/>
                <w:kern w:val="0"/>
                <w:sz w:val="21"/>
                <w:szCs w:val="21"/>
              </w:rPr>
            </w:pPr>
            <w:r>
              <w:rPr>
                <w:rFonts w:hint="eastAsia" w:ascii="宋体" w:hAnsi="宋体" w:eastAsia="宋体" w:cs="宋体"/>
                <w:kern w:val="0"/>
                <w:sz w:val="21"/>
                <w:szCs w:val="21"/>
                <w:lang w:bidi="ar"/>
              </w:rPr>
              <w:t>擅自收取费用</w:t>
            </w:r>
          </w:p>
        </w:tc>
        <w:tc>
          <w:tcPr>
            <w:tcW w:w="2562" w:type="dxa"/>
            <w:vAlign w:val="center"/>
          </w:tcPr>
          <w:p w14:paraId="20E717A5">
            <w:pPr>
              <w:jc w:val="center"/>
              <w:rPr>
                <w:rFonts w:ascii="宋体" w:hAnsi="宋体" w:eastAsia="宋体" w:cs="Times New Roman"/>
                <w:kern w:val="0"/>
                <w:sz w:val="21"/>
                <w:szCs w:val="21"/>
              </w:rPr>
            </w:pPr>
            <w:r>
              <w:rPr>
                <w:rFonts w:hint="eastAsia" w:ascii="宋体" w:hAnsi="宋体" w:eastAsia="宋体" w:cs="Times New Roman"/>
                <w:kern w:val="0"/>
                <w:sz w:val="21"/>
                <w:szCs w:val="21"/>
              </w:rPr>
              <w:t>每发现1次，扣10分</w:t>
            </w:r>
          </w:p>
        </w:tc>
      </w:tr>
      <w:tr w14:paraId="5C10CE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6535" w:type="dxa"/>
            <w:gridSpan w:val="2"/>
            <w:vAlign w:val="center"/>
          </w:tcPr>
          <w:p w14:paraId="3EE184F2">
            <w:pPr>
              <w:jc w:val="center"/>
              <w:rPr>
                <w:rFonts w:ascii="宋体" w:hAnsi="宋体" w:eastAsia="宋体" w:cs="Times New Roman"/>
                <w:kern w:val="0"/>
                <w:sz w:val="21"/>
                <w:szCs w:val="21"/>
              </w:rPr>
            </w:pPr>
            <w:r>
              <w:rPr>
                <w:rFonts w:hint="eastAsia" w:ascii="宋体" w:hAnsi="宋体" w:eastAsia="宋体" w:cs="Times New Roman"/>
                <w:kern w:val="0"/>
                <w:sz w:val="21"/>
                <w:szCs w:val="21"/>
              </w:rPr>
              <w:t>考核得分（1</w:t>
            </w:r>
            <w:r>
              <w:rPr>
                <w:rFonts w:ascii="宋体" w:hAnsi="宋体" w:eastAsia="宋体" w:cs="Times New Roman"/>
                <w:kern w:val="0"/>
                <w:sz w:val="21"/>
                <w:szCs w:val="21"/>
              </w:rPr>
              <w:t>00</w:t>
            </w:r>
            <w:r>
              <w:rPr>
                <w:rFonts w:hint="eastAsia" w:ascii="宋体" w:hAnsi="宋体" w:eastAsia="宋体" w:cs="Times New Roman"/>
                <w:kern w:val="0"/>
                <w:sz w:val="21"/>
                <w:szCs w:val="21"/>
              </w:rPr>
              <w:t>分-考核扣分）</w:t>
            </w:r>
          </w:p>
        </w:tc>
        <w:tc>
          <w:tcPr>
            <w:tcW w:w="2562" w:type="dxa"/>
            <w:vAlign w:val="center"/>
          </w:tcPr>
          <w:p w14:paraId="1E8A4E64">
            <w:pPr>
              <w:jc w:val="center"/>
              <w:rPr>
                <w:rFonts w:ascii="宋体" w:hAnsi="宋体" w:eastAsia="宋体" w:cs="Times New Roman"/>
                <w:kern w:val="0"/>
                <w:sz w:val="21"/>
                <w:szCs w:val="21"/>
              </w:rPr>
            </w:pPr>
          </w:p>
        </w:tc>
      </w:tr>
    </w:tbl>
    <w:p w14:paraId="61F06C27">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二、商务要求</w:t>
      </w:r>
    </w:p>
    <w:p w14:paraId="7A330C7A">
      <w:pPr>
        <w:spacing w:line="400" w:lineRule="exact"/>
        <w:rPr>
          <w:rFonts w:ascii="宋体" w:hAnsi="宋体" w:eastAsia="宋体" w:cs="宋体"/>
          <w:color w:val="000000" w:themeColor="text1"/>
          <w:szCs w:val="21"/>
        </w:rPr>
      </w:pPr>
      <w:r>
        <w:rPr>
          <w:rFonts w:hint="eastAsia" w:ascii="宋体" w:hAnsi="宋体" w:eastAsia="宋体" w:cs="宋体"/>
          <w:b/>
          <w:color w:val="000000" w:themeColor="text1"/>
          <w:szCs w:val="21"/>
        </w:rPr>
        <w:t>（一）合同履行期限：</w:t>
      </w:r>
      <w:r>
        <w:rPr>
          <w:rFonts w:hint="eastAsia" w:ascii="宋体" w:hAnsi="宋体" w:eastAsia="宋体" w:cs="宋体"/>
          <w:color w:val="000000" w:themeColor="text1"/>
          <w:szCs w:val="21"/>
        </w:rPr>
        <w:t>服务期三年，合同一年一签。</w:t>
      </w:r>
    </w:p>
    <w:p w14:paraId="3D9C8D5D">
      <w:pPr>
        <w:spacing w:line="400" w:lineRule="exact"/>
        <w:rPr>
          <w:rFonts w:ascii="宋体" w:hAnsi="宋体" w:eastAsia="宋体" w:cs="宋体"/>
          <w:bCs/>
          <w:color w:val="000000" w:themeColor="text1"/>
          <w:szCs w:val="21"/>
        </w:rPr>
      </w:pPr>
      <w:r>
        <w:rPr>
          <w:rFonts w:hint="eastAsia" w:ascii="宋体" w:hAnsi="宋体" w:eastAsia="宋体" w:cs="宋体"/>
          <w:b/>
          <w:color w:val="000000" w:themeColor="text1"/>
          <w:szCs w:val="21"/>
        </w:rPr>
        <w:t>（二）续签约定：</w:t>
      </w:r>
      <w:r>
        <w:rPr>
          <w:rFonts w:hint="eastAsia" w:ascii="宋体" w:hAnsi="宋体" w:eastAsia="宋体" w:cs="宋体"/>
          <w:bCs/>
          <w:color w:val="000000" w:themeColor="text1"/>
          <w:szCs w:val="21"/>
        </w:rPr>
        <w:t>合同到期后，采购人根据成交供应商在上一年度的合同履约、考核情况及财政资金审批情况决定是否续签，如续签的，按原合同金额签订下一年度的合同，最多可签订两次。</w:t>
      </w:r>
    </w:p>
    <w:p w14:paraId="2847AC00">
      <w:pPr>
        <w:spacing w:line="40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（三）报价要求</w:t>
      </w:r>
    </w:p>
    <w:p w14:paraId="6E32EDC5">
      <w:pPr>
        <w:spacing w:line="400" w:lineRule="exact"/>
        <w:ind w:firstLine="420" w:firstLineChars="200"/>
        <w:rPr>
          <w:rFonts w:ascii="宋体" w:hAnsi="宋体" w:eastAsia="宋体" w:cs="宋体"/>
          <w:color w:val="000000" w:themeColor="text1"/>
          <w:szCs w:val="21"/>
        </w:rPr>
      </w:pPr>
      <w:r>
        <w:rPr>
          <w:rFonts w:ascii="宋体" w:hAnsi="宋体" w:eastAsia="宋体" w:cs="宋体"/>
          <w:bCs/>
          <w:color w:val="000000" w:themeColor="text1"/>
          <w:szCs w:val="21"/>
        </w:rPr>
        <w:t>1.</w:t>
      </w:r>
      <w:r>
        <w:rPr>
          <w:rFonts w:hint="eastAsia" w:ascii="宋体" w:hAnsi="宋体" w:eastAsia="宋体" w:cs="宋体"/>
          <w:color w:val="000000" w:themeColor="text1"/>
          <w:szCs w:val="21"/>
        </w:rPr>
        <w:t>报价包括人工费（基本工资、社会保险、高温费、加班费、福利费）、服装费、食宿费、劳保用品费、专业设备（包括耗材）相关费用、风险费、管理费、利润、税金、采购代理服务费等有关完成本项目的全部费用以及参加采购活动所发生的全部费用。</w:t>
      </w:r>
    </w:p>
    <w:p w14:paraId="6AF58905">
      <w:pPr>
        <w:spacing w:line="40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w:t>
      </w:r>
      <w:r>
        <w:rPr>
          <w:rFonts w:ascii="宋体" w:hAnsi="宋体" w:eastAsia="宋体" w:cs="宋体"/>
          <w:color w:val="000000" w:themeColor="text1"/>
          <w:szCs w:val="21"/>
        </w:rPr>
        <w:t>.</w:t>
      </w:r>
      <w:r>
        <w:rPr>
          <w:rFonts w:hint="eastAsia" w:ascii="宋体" w:hAnsi="宋体" w:eastAsia="宋体" w:cs="宋体"/>
          <w:color w:val="000000" w:themeColor="text1"/>
          <w:szCs w:val="21"/>
        </w:rPr>
        <w:t>一年度合同金额=成交金额÷3。</w:t>
      </w:r>
    </w:p>
    <w:p w14:paraId="689F6F3A">
      <w:pPr>
        <w:spacing w:line="40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（四）付款方式</w:t>
      </w:r>
    </w:p>
    <w:p w14:paraId="5EECE330">
      <w:pPr>
        <w:spacing w:line="400" w:lineRule="exact"/>
        <w:ind w:firstLine="422" w:firstLineChars="200"/>
        <w:outlineLvl w:val="0"/>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1.服务期内合同金额不作任何政策性调整。</w:t>
      </w:r>
    </w:p>
    <w:p w14:paraId="45119982">
      <w:pPr>
        <w:spacing w:line="400" w:lineRule="exact"/>
        <w:ind w:firstLine="420" w:firstLineChars="200"/>
        <w:outlineLvl w:val="0"/>
        <w:rPr>
          <w:rFonts w:ascii="宋体" w:hAnsi="宋体" w:eastAsia="宋体"/>
        </w:rPr>
      </w:pPr>
      <w:r>
        <w:rPr>
          <w:rFonts w:hint="eastAsia" w:ascii="宋体" w:hAnsi="宋体" w:eastAsia="宋体"/>
        </w:rPr>
        <w:t>2.</w:t>
      </w:r>
      <w:r>
        <w:rPr>
          <w:rFonts w:hint="eastAsia" w:ascii="宋体" w:hAnsi="宋体" w:eastAsia="宋体" w:cs="Times New Roman"/>
          <w:bCs/>
          <w:color w:val="000000" w:themeColor="text1"/>
          <w:szCs w:val="21"/>
        </w:rPr>
        <w:t>款项分四次支付</w:t>
      </w:r>
      <w:r>
        <w:rPr>
          <w:rFonts w:hint="eastAsia" w:ascii="宋体" w:hAnsi="宋体"/>
        </w:rPr>
        <w:t>，</w:t>
      </w:r>
      <w:r>
        <w:rPr>
          <w:rFonts w:hint="eastAsia" w:ascii="宋体" w:hAnsi="宋体" w:eastAsia="宋体"/>
        </w:rPr>
        <w:t>付款前结合考核扣款。</w:t>
      </w:r>
    </w:p>
    <w:p w14:paraId="3A2722F7">
      <w:pPr>
        <w:spacing w:line="400" w:lineRule="exact"/>
        <w:ind w:firstLine="420" w:firstLineChars="200"/>
        <w:outlineLvl w:val="0"/>
        <w:rPr>
          <w:rFonts w:ascii="宋体" w:hAnsi="宋体" w:eastAsia="宋体"/>
        </w:rPr>
      </w:pPr>
      <w:r>
        <w:rPr>
          <w:rFonts w:hint="eastAsia" w:ascii="宋体" w:hAnsi="宋体" w:eastAsia="宋体"/>
        </w:rPr>
        <w:t>（1）第一次在合同签订后支付一年度合同金额40%的预付款</w:t>
      </w:r>
      <w:r>
        <w:rPr>
          <w:rFonts w:hint="eastAsia" w:ascii="宋体" w:hAnsi="宋体" w:eastAsia="宋体" w:cs="Times New Roman"/>
          <w:b/>
          <w:color w:val="000000" w:themeColor="text1"/>
          <w:szCs w:val="21"/>
        </w:rPr>
        <w:t>（预付款支付前，成交供应商需提供预付款担保，不提供预付款担保的不支付预付款），</w:t>
      </w:r>
      <w:r>
        <w:rPr>
          <w:rFonts w:hint="eastAsia" w:ascii="宋体" w:hAnsi="宋体" w:eastAsia="宋体" w:cs="Times New Roman"/>
          <w:bCs/>
          <w:color w:val="000000" w:themeColor="text1"/>
          <w:szCs w:val="21"/>
        </w:rPr>
        <w:t>成交供应商无需预付款的在</w:t>
      </w:r>
      <w:r>
        <w:rPr>
          <w:rFonts w:hint="eastAsia" w:ascii="宋体" w:hAnsi="宋体" w:eastAsia="宋体" w:cs="Times New Roman"/>
          <w:color w:val="000000" w:themeColor="text1"/>
          <w:szCs w:val="21"/>
        </w:rPr>
        <w:t>服务满1个季度后</w:t>
      </w:r>
      <w:r>
        <w:rPr>
          <w:rFonts w:hint="eastAsia" w:ascii="宋体" w:hAnsi="宋体" w:eastAsia="宋体" w:cs="Times New Roman"/>
          <w:bCs/>
          <w:color w:val="000000" w:themeColor="text1"/>
          <w:szCs w:val="21"/>
        </w:rPr>
        <w:t>领取一年度合同金额25</w:t>
      </w:r>
      <w:r>
        <w:rPr>
          <w:rFonts w:ascii="宋体" w:hAnsi="宋体" w:eastAsia="宋体" w:cs="Times New Roman"/>
          <w:bCs/>
          <w:color w:val="000000" w:themeColor="text1"/>
          <w:szCs w:val="21"/>
        </w:rPr>
        <w:t>%</w:t>
      </w:r>
      <w:r>
        <w:rPr>
          <w:rFonts w:hint="eastAsia" w:ascii="宋体" w:hAnsi="宋体" w:eastAsia="宋体" w:cs="Times New Roman"/>
          <w:bCs/>
          <w:color w:val="000000" w:themeColor="text1"/>
          <w:szCs w:val="21"/>
        </w:rPr>
        <w:t>的款项。</w:t>
      </w:r>
    </w:p>
    <w:p w14:paraId="60820A1B">
      <w:pPr>
        <w:spacing w:line="400" w:lineRule="exact"/>
        <w:ind w:firstLine="420" w:firstLineChars="200"/>
        <w:outlineLvl w:val="0"/>
        <w:rPr>
          <w:rFonts w:ascii="宋体" w:hAnsi="宋体"/>
        </w:rPr>
      </w:pPr>
      <w:r>
        <w:rPr>
          <w:rFonts w:hint="eastAsia" w:ascii="宋体" w:hAnsi="宋体" w:eastAsia="宋体"/>
        </w:rPr>
        <w:t>（2）第二次在2个季度服务完成后支付至一年度合同金额的50%</w:t>
      </w:r>
      <w:r>
        <w:rPr>
          <w:rFonts w:hint="eastAsia" w:ascii="宋体" w:hAnsi="宋体"/>
        </w:rPr>
        <w:t>。</w:t>
      </w:r>
    </w:p>
    <w:p w14:paraId="2AFDBC67">
      <w:pPr>
        <w:spacing w:line="400" w:lineRule="exact"/>
        <w:ind w:firstLine="420" w:firstLineChars="200"/>
        <w:outlineLvl w:val="0"/>
        <w:rPr>
          <w:rFonts w:ascii="宋体" w:hAnsi="宋体"/>
        </w:rPr>
      </w:pPr>
      <w:r>
        <w:rPr>
          <w:rFonts w:hint="eastAsia" w:ascii="宋体" w:hAnsi="宋体"/>
        </w:rPr>
        <w:t>（3）</w:t>
      </w:r>
      <w:r>
        <w:rPr>
          <w:rFonts w:hint="eastAsia" w:ascii="宋体" w:hAnsi="宋体" w:eastAsia="宋体"/>
        </w:rPr>
        <w:t>第三次在3个季度服务完成后支付至一年度合同金额的75%</w:t>
      </w:r>
      <w:r>
        <w:rPr>
          <w:rFonts w:hint="eastAsia" w:ascii="宋体" w:hAnsi="宋体"/>
        </w:rPr>
        <w:t>。</w:t>
      </w:r>
    </w:p>
    <w:p w14:paraId="12A23691">
      <w:pPr>
        <w:spacing w:line="400" w:lineRule="exact"/>
        <w:ind w:firstLine="420" w:firstLineChars="200"/>
        <w:outlineLvl w:val="0"/>
      </w:pPr>
      <w:r>
        <w:rPr>
          <w:rFonts w:hint="eastAsia" w:ascii="宋体" w:hAnsi="宋体"/>
        </w:rPr>
        <w:t>（4）</w:t>
      </w:r>
      <w:r>
        <w:rPr>
          <w:rFonts w:hint="eastAsia" w:ascii="宋体" w:hAnsi="宋体" w:eastAsia="宋体"/>
        </w:rPr>
        <w:t>第四次</w:t>
      </w:r>
      <w:r>
        <w:rPr>
          <w:rFonts w:hint="eastAsia" w:ascii="宋体" w:hAnsi="宋体" w:eastAsia="宋体" w:cs="Times New Roman"/>
          <w:bCs/>
          <w:color w:val="000000" w:themeColor="text1"/>
          <w:szCs w:val="21"/>
        </w:rPr>
        <w:t>在一年度服务期结束后支付至一年度合同金额的100%</w:t>
      </w:r>
      <w:r>
        <w:rPr>
          <w:rFonts w:hint="eastAsia" w:ascii="宋体" w:hAnsi="宋体"/>
        </w:rPr>
        <w:t>。</w:t>
      </w:r>
    </w:p>
    <w:p w14:paraId="7A183C48">
      <w:pPr>
        <w:spacing w:line="400" w:lineRule="exact"/>
        <w:ind w:firstLine="420" w:firstLineChars="200"/>
        <w:rPr>
          <w:rFonts w:ascii="宋体" w:hAnsi="宋体" w:eastAsia="宋体" w:cs="Times New Roman"/>
          <w:bCs/>
          <w:color w:val="000000" w:themeColor="text1"/>
          <w:szCs w:val="21"/>
        </w:rPr>
      </w:pPr>
      <w:r>
        <w:rPr>
          <w:rFonts w:ascii="宋体" w:hAnsi="宋体" w:eastAsia="宋体" w:cs="Times New Roman"/>
          <w:szCs w:val="21"/>
        </w:rPr>
        <w:t>3</w:t>
      </w:r>
      <w:r>
        <w:rPr>
          <w:rFonts w:hint="eastAsia" w:ascii="宋体" w:hAnsi="宋体" w:eastAsia="宋体" w:cs="Times New Roman"/>
          <w:szCs w:val="21"/>
        </w:rPr>
        <w:t>.签订合同时，成交供应商明确表示无需预付款或者主动要求降低预付款比例的，采购人可对预付款的比例进行调整。</w:t>
      </w:r>
    </w:p>
    <w:p w14:paraId="250D2B76">
      <w:pPr>
        <w:spacing w:line="400" w:lineRule="exact"/>
        <w:ind w:firstLine="420" w:firstLineChars="200"/>
        <w:rPr>
          <w:rFonts w:ascii="宋体" w:hAnsi="宋体" w:eastAsia="宋体" w:cs="Times New Roman"/>
          <w:szCs w:val="21"/>
        </w:rPr>
      </w:pPr>
      <w:r>
        <w:rPr>
          <w:rFonts w:ascii="宋体" w:hAnsi="宋体" w:eastAsia="宋体" w:cs="Times New Roman"/>
          <w:bCs/>
          <w:color w:val="000000" w:themeColor="text1"/>
          <w:szCs w:val="21"/>
        </w:rPr>
        <w:t>4</w:t>
      </w:r>
      <w:r>
        <w:rPr>
          <w:rFonts w:hint="eastAsia" w:ascii="宋体" w:hAnsi="宋体" w:eastAsia="宋体" w:cs="Times New Roman"/>
          <w:bCs/>
          <w:color w:val="000000" w:themeColor="text1"/>
          <w:szCs w:val="21"/>
        </w:rPr>
        <w:t>.款项支付前成交供应商需先向采购人开具相应金额、符合国家规定及采购人规定的发票，预付款在合同生效以及具备实施条件后7个工作日内支付，其他款项满足合同约定支付条件的，采购人自收到成交供应商发票后7个工作日内支付。</w:t>
      </w:r>
    </w:p>
    <w:p w14:paraId="28BA588C">
      <w:pPr>
        <w:spacing w:line="40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（五）结算方式：</w:t>
      </w:r>
      <w:r>
        <w:rPr>
          <w:rFonts w:hint="eastAsia" w:ascii="宋体" w:hAnsi="宋体" w:eastAsia="宋体" w:cs="宋体"/>
          <w:bCs/>
          <w:color w:val="000000" w:themeColor="text1"/>
          <w:szCs w:val="21"/>
        </w:rPr>
        <w:t>总价包干。</w:t>
      </w:r>
    </w:p>
    <w:p w14:paraId="3243BD05">
      <w:pPr>
        <w:spacing w:line="40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（六）预付款保函要求</w:t>
      </w:r>
    </w:p>
    <w:p w14:paraId="5AEB9FAB">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1.预付款保函的金额：与预付款金额一致。</w:t>
      </w:r>
    </w:p>
    <w:p w14:paraId="4ED7437F">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2.预付款保函的形式：金融机构、保险机构、国家认可的担保机构出具的保函。</w:t>
      </w:r>
    </w:p>
    <w:p w14:paraId="411ADEC4">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3.预付款保函的提交时间：与预付款发票一并提交。</w:t>
      </w:r>
    </w:p>
    <w:p w14:paraId="0129D58E">
      <w:pPr>
        <w:spacing w:line="400" w:lineRule="exact"/>
        <w:ind w:firstLine="420" w:firstLineChars="200"/>
        <w:rPr>
          <w:rFonts w:ascii="宋体" w:hAnsi="宋体" w:eastAsia="宋体" w:cs="Times New Roman"/>
          <w:b/>
          <w:color w:val="000000" w:themeColor="text1"/>
          <w:szCs w:val="21"/>
        </w:rPr>
      </w:pPr>
      <w:r>
        <w:rPr>
          <w:rFonts w:hint="eastAsia" w:ascii="宋体" w:hAnsi="宋体" w:eastAsia="宋体" w:cs="Times New Roman"/>
          <w:color w:val="000000" w:themeColor="text1"/>
          <w:szCs w:val="21"/>
        </w:rPr>
        <w:t>4.预付款保函的期限：保函办理时间起至202</w:t>
      </w:r>
      <w:r>
        <w:rPr>
          <w:rFonts w:hint="eastAsia" w:ascii="宋体" w:hAnsi="宋体" w:eastAsia="宋体" w:cs="Times New Roman"/>
          <w:color w:val="000000" w:themeColor="text1"/>
          <w:szCs w:val="21"/>
          <w:lang w:val="en-US" w:eastAsia="zh-CN"/>
        </w:rPr>
        <w:t>7</w:t>
      </w:r>
      <w:r>
        <w:rPr>
          <w:rFonts w:hint="eastAsia" w:ascii="宋体" w:hAnsi="宋体" w:eastAsia="宋体" w:cs="Times New Roman"/>
          <w:color w:val="000000" w:themeColor="text1"/>
          <w:szCs w:val="21"/>
        </w:rPr>
        <w:t>年</w:t>
      </w: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月1日。</w:t>
      </w:r>
    </w:p>
    <w:p w14:paraId="3C0C46E6">
      <w:pPr>
        <w:spacing w:line="400" w:lineRule="exact"/>
        <w:rPr>
          <w:rFonts w:ascii="宋体" w:hAnsi="宋体" w:eastAsia="宋体" w:cs="宋体"/>
          <w:bCs/>
          <w:szCs w:val="21"/>
        </w:rPr>
      </w:pPr>
      <w:r>
        <w:rPr>
          <w:rFonts w:hint="eastAsia" w:ascii="宋体" w:hAnsi="宋体" w:eastAsia="宋体" w:cs="宋体"/>
          <w:b/>
          <w:szCs w:val="21"/>
        </w:rPr>
        <w:t>（七）履约保证金：</w:t>
      </w:r>
      <w:r>
        <w:rPr>
          <w:rFonts w:hint="eastAsia" w:ascii="宋体" w:hAnsi="宋体" w:eastAsia="宋体" w:cs="宋体"/>
          <w:bCs/>
          <w:szCs w:val="21"/>
        </w:rPr>
        <w:t>本项目履约保证金不作要求。</w:t>
      </w:r>
    </w:p>
    <w:p w14:paraId="24074D04">
      <w:pPr>
        <w:spacing w:line="400" w:lineRule="exact"/>
        <w:rPr>
          <w:rFonts w:ascii="宋体" w:hAnsi="宋体" w:cs="宋体"/>
          <w:b/>
          <w:szCs w:val="21"/>
        </w:rPr>
      </w:pPr>
      <w:r>
        <w:rPr>
          <w:rFonts w:hint="eastAsia" w:ascii="宋体" w:hAnsi="宋体" w:eastAsia="宋体" w:cs="宋体"/>
          <w:b/>
          <w:szCs w:val="21"/>
        </w:rPr>
        <w:t>（八）</w:t>
      </w:r>
      <w:r>
        <w:rPr>
          <w:rFonts w:hint="eastAsia" w:ascii="宋体" w:hAnsi="宋体" w:cs="宋体"/>
          <w:b/>
          <w:szCs w:val="21"/>
        </w:rPr>
        <w:t>其他约定</w:t>
      </w:r>
    </w:p>
    <w:p w14:paraId="0D6C26E4">
      <w:pPr>
        <w:spacing w:line="400" w:lineRule="exact"/>
        <w:ind w:firstLine="420" w:firstLineChars="200"/>
        <w:rPr>
          <w:rFonts w:ascii="宋体" w:hAnsi="宋体" w:eastAsia="宋体" w:cs="Times New Roman"/>
          <w:bCs/>
          <w:szCs w:val="21"/>
        </w:rPr>
      </w:pPr>
      <w:r>
        <w:rPr>
          <w:rFonts w:hint="eastAsia" w:ascii="宋体" w:hAnsi="宋体" w:eastAsia="宋体" w:cs="Times New Roman"/>
          <w:bCs/>
          <w:szCs w:val="21"/>
        </w:rPr>
        <w:t>1.</w:t>
      </w:r>
      <w:r>
        <w:rPr>
          <w:rFonts w:hint="eastAsia" w:ascii="宋体" w:hAnsi="宋体" w:cs="Times New Roman"/>
          <w:bCs/>
          <w:szCs w:val="21"/>
        </w:rPr>
        <w:t>因</w:t>
      </w:r>
      <w:r>
        <w:rPr>
          <w:rFonts w:hint="eastAsia" w:ascii="宋体" w:hAnsi="宋体" w:eastAsia="宋体" w:cs="Times New Roman"/>
          <w:bCs/>
          <w:szCs w:val="21"/>
        </w:rPr>
        <w:t>上级部门对</w:t>
      </w:r>
      <w:r>
        <w:rPr>
          <w:rFonts w:hint="eastAsia" w:ascii="宋体" w:hAnsi="宋体" w:cs="Times New Roman"/>
          <w:bCs/>
          <w:szCs w:val="21"/>
        </w:rPr>
        <w:t>证件</w:t>
      </w:r>
      <w:r>
        <w:rPr>
          <w:rFonts w:hint="eastAsia" w:ascii="宋体" w:hAnsi="宋体" w:eastAsia="宋体" w:cs="Times New Roman"/>
          <w:bCs/>
          <w:szCs w:val="21"/>
        </w:rPr>
        <w:t>照片拍摄有重大政策调整或不可抗力因素等情况需提前终止合同的，采购人、成交供应商双方必须无条件服从，提前终止合同，不作任何补偿。</w:t>
      </w:r>
    </w:p>
    <w:p w14:paraId="3A58B99A">
      <w:pPr>
        <w:spacing w:line="400" w:lineRule="exact"/>
        <w:ind w:firstLine="420" w:firstLineChars="200"/>
        <w:rPr>
          <w:rFonts w:ascii="宋体" w:hAnsi="宋体" w:eastAsia="宋体" w:cs="Times New Roman"/>
          <w:bCs/>
          <w:szCs w:val="21"/>
        </w:rPr>
      </w:pPr>
      <w:r>
        <w:rPr>
          <w:rFonts w:hint="eastAsia" w:ascii="宋体" w:hAnsi="宋体" w:eastAsia="宋体" w:cs="Times New Roman"/>
          <w:bCs/>
          <w:szCs w:val="21"/>
        </w:rPr>
        <w:t>2.如检查发现</w:t>
      </w:r>
      <w:r>
        <w:rPr>
          <w:rFonts w:hint="eastAsia" w:ascii="宋体" w:hAnsi="宋体" w:cs="Times New Roman"/>
          <w:bCs/>
          <w:szCs w:val="21"/>
        </w:rPr>
        <w:t>成交供应商</w:t>
      </w:r>
      <w:r>
        <w:rPr>
          <w:rFonts w:hint="eastAsia" w:ascii="宋体" w:hAnsi="宋体" w:eastAsia="宋体" w:cs="Times New Roman"/>
          <w:bCs/>
          <w:szCs w:val="21"/>
        </w:rPr>
        <w:t>有任何违反规定，或未执行其承诺的，将要求其改正，情节严重的将立即终止合同，因此而产生的损失由</w:t>
      </w:r>
      <w:r>
        <w:rPr>
          <w:rFonts w:hint="eastAsia" w:ascii="宋体" w:hAnsi="宋体" w:cs="Times New Roman"/>
          <w:bCs/>
          <w:szCs w:val="21"/>
        </w:rPr>
        <w:t>成交供应商</w:t>
      </w:r>
      <w:r>
        <w:rPr>
          <w:rFonts w:hint="eastAsia" w:ascii="宋体" w:hAnsi="宋体" w:eastAsia="宋体" w:cs="Times New Roman"/>
          <w:bCs/>
          <w:szCs w:val="21"/>
        </w:rPr>
        <w:t>负责。造成</w:t>
      </w:r>
      <w:r>
        <w:rPr>
          <w:rFonts w:hint="eastAsia" w:ascii="宋体" w:hAnsi="宋体" w:cs="Times New Roman"/>
          <w:bCs/>
          <w:szCs w:val="21"/>
        </w:rPr>
        <w:t>采购人</w:t>
      </w:r>
      <w:r>
        <w:rPr>
          <w:rFonts w:hint="eastAsia" w:ascii="宋体" w:hAnsi="宋体" w:eastAsia="宋体" w:cs="Times New Roman"/>
          <w:bCs/>
          <w:szCs w:val="21"/>
        </w:rPr>
        <w:t>经济损失的，</w:t>
      </w:r>
      <w:r>
        <w:rPr>
          <w:rFonts w:hint="eastAsia" w:ascii="宋体" w:hAnsi="宋体" w:cs="Times New Roman"/>
          <w:bCs/>
          <w:szCs w:val="21"/>
        </w:rPr>
        <w:t>成交供应商</w:t>
      </w:r>
      <w:r>
        <w:rPr>
          <w:rFonts w:hint="eastAsia" w:ascii="宋体" w:hAnsi="宋体" w:eastAsia="宋体" w:cs="Times New Roman"/>
          <w:bCs/>
          <w:szCs w:val="21"/>
        </w:rPr>
        <w:t>应给予赔偿。</w:t>
      </w:r>
    </w:p>
    <w:p w14:paraId="4B521AD3">
      <w:pPr>
        <w:ind w:firstLine="420" w:firstLineChars="200"/>
      </w:pPr>
      <w:r>
        <w:rPr>
          <w:rFonts w:hint="eastAsia" w:ascii="宋体" w:hAnsi="宋体" w:eastAsia="宋体" w:cs="Times New Roman"/>
          <w:bCs/>
          <w:szCs w:val="21"/>
        </w:rPr>
        <w:t>3.如</w:t>
      </w:r>
      <w:r>
        <w:rPr>
          <w:rFonts w:hint="eastAsia" w:ascii="宋体" w:hAnsi="宋体" w:cs="Times New Roman"/>
          <w:bCs/>
          <w:szCs w:val="21"/>
        </w:rPr>
        <w:t>一季度内成交供应商</w:t>
      </w:r>
      <w:r>
        <w:rPr>
          <w:rFonts w:hint="eastAsia" w:ascii="宋体" w:hAnsi="宋体" w:eastAsia="宋体" w:cs="Times New Roman"/>
          <w:bCs/>
          <w:szCs w:val="21"/>
        </w:rPr>
        <w:t>的服务质量被有效投诉达到</w:t>
      </w:r>
      <w:r>
        <w:rPr>
          <w:rFonts w:hint="eastAsia" w:ascii="宋体" w:hAnsi="宋体" w:cs="Times New Roman"/>
          <w:bCs/>
          <w:szCs w:val="21"/>
        </w:rPr>
        <w:t>十</w:t>
      </w:r>
      <w:r>
        <w:rPr>
          <w:rFonts w:hint="eastAsia" w:ascii="宋体" w:hAnsi="宋体" w:eastAsia="宋体" w:cs="Times New Roman"/>
          <w:bCs/>
          <w:szCs w:val="21"/>
        </w:rPr>
        <w:t>次，则</w:t>
      </w:r>
      <w:r>
        <w:rPr>
          <w:rFonts w:hint="eastAsia" w:ascii="宋体" w:hAnsi="宋体" w:cs="Times New Roman"/>
          <w:bCs/>
          <w:szCs w:val="21"/>
        </w:rPr>
        <w:t>采购人</w:t>
      </w:r>
      <w:r>
        <w:rPr>
          <w:rFonts w:hint="eastAsia" w:ascii="宋体" w:hAnsi="宋体" w:eastAsia="宋体" w:cs="Times New Roman"/>
          <w:bCs/>
          <w:szCs w:val="21"/>
        </w:rPr>
        <w:t>有权终止合同，因此而产生的损失由</w:t>
      </w:r>
      <w:r>
        <w:rPr>
          <w:rFonts w:hint="eastAsia" w:ascii="宋体" w:hAnsi="宋体" w:cs="Times New Roman"/>
          <w:bCs/>
          <w:szCs w:val="21"/>
        </w:rPr>
        <w:t>成交供应商</w:t>
      </w:r>
      <w:r>
        <w:rPr>
          <w:rFonts w:hint="eastAsia" w:ascii="宋体" w:hAnsi="宋体" w:eastAsia="宋体" w:cs="Times New Roman"/>
          <w:bCs/>
          <w:szCs w:val="21"/>
        </w:rPr>
        <w:t>负责。</w:t>
      </w:r>
    </w:p>
    <w:p w14:paraId="64F8C13D">
      <w:pPr>
        <w:spacing w:line="400" w:lineRule="exact"/>
        <w:rPr>
          <w:rFonts w:hint="eastAsia" w:ascii="宋体" w:hAnsi="宋体" w:eastAsia="宋体" w:cs="Times New Roman"/>
          <w:b/>
          <w:color w:val="000000" w:themeColor="text1"/>
          <w:szCs w:val="21"/>
        </w:rPr>
      </w:pPr>
    </w:p>
    <w:bookmarkEnd w:id="0"/>
    <w:p w14:paraId="2FD8F837">
      <w:pPr>
        <w:spacing w:line="400" w:lineRule="exact"/>
        <w:jc w:val="center"/>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31B71273">
      <w:pPr>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第三章  </w:t>
      </w:r>
      <w:r>
        <w:rPr>
          <w:rFonts w:hint="eastAsia" w:ascii="宋体" w:hAnsi="宋体" w:eastAsia="宋体" w:cs="Times New Roman"/>
          <w:b/>
          <w:color w:val="000000"/>
          <w:sz w:val="24"/>
          <w:szCs w:val="24"/>
        </w:rPr>
        <w:t>供应商须知</w:t>
      </w:r>
    </w:p>
    <w:p w14:paraId="574B8FA8">
      <w:pPr>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前附表</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
        <w:gridCol w:w="8220"/>
      </w:tblGrid>
      <w:tr w14:paraId="58160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08D2FD9F">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序号</w:t>
            </w:r>
          </w:p>
        </w:tc>
        <w:tc>
          <w:tcPr>
            <w:tcW w:w="8220" w:type="dxa"/>
            <w:vAlign w:val="center"/>
          </w:tcPr>
          <w:p w14:paraId="21586B3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内容</w:t>
            </w:r>
          </w:p>
        </w:tc>
      </w:tr>
      <w:tr w14:paraId="1F39F3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restart"/>
            <w:vAlign w:val="center"/>
          </w:tcPr>
          <w:p w14:paraId="6136FF1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w:t>
            </w:r>
          </w:p>
        </w:tc>
        <w:tc>
          <w:tcPr>
            <w:tcW w:w="8220" w:type="dxa"/>
            <w:vAlign w:val="center"/>
          </w:tcPr>
          <w:p w14:paraId="15E51736">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采购人：</w:t>
            </w:r>
            <w:r>
              <w:rPr>
                <w:rFonts w:hint="eastAsia" w:ascii="宋体" w:hAnsi="宋体" w:eastAsia="宋体" w:cs="Times New Roman"/>
                <w:color w:val="000000" w:themeColor="text1"/>
                <w:kern w:val="0"/>
                <w:szCs w:val="21"/>
                <w:lang w:eastAsia="zh-CN"/>
              </w:rPr>
              <w:t>余姚市公安局交通管理大队</w:t>
            </w:r>
          </w:p>
          <w:p w14:paraId="10B81DC7">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联系人：</w:t>
            </w:r>
            <w:r>
              <w:rPr>
                <w:rFonts w:hint="eastAsia" w:ascii="宋体" w:hAnsi="宋体" w:eastAsia="宋体" w:cs="Times New Roman"/>
                <w:bCs/>
                <w:color w:val="000000" w:themeColor="text1"/>
                <w:kern w:val="0"/>
                <w:szCs w:val="21"/>
                <w:lang w:eastAsia="zh-CN"/>
              </w:rPr>
              <w:t>毛鑫野</w:t>
            </w:r>
          </w:p>
          <w:p w14:paraId="025B26C0">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联系电话：</w:t>
            </w:r>
            <w:r>
              <w:rPr>
                <w:rFonts w:hint="eastAsia" w:ascii="宋体" w:hAnsi="宋体" w:eastAsia="宋体" w:cs="Times New Roman"/>
                <w:color w:val="000000" w:themeColor="text1"/>
                <w:kern w:val="0"/>
                <w:szCs w:val="21"/>
                <w:lang w:eastAsia="zh-CN"/>
              </w:rPr>
              <w:t>0574-62866892</w:t>
            </w:r>
          </w:p>
          <w:p w14:paraId="7DEA43DA">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联系地址：</w:t>
            </w:r>
            <w:r>
              <w:rPr>
                <w:rFonts w:hint="eastAsia" w:ascii="宋体" w:hAnsi="宋体" w:eastAsia="宋体" w:cs="Times New Roman"/>
                <w:color w:val="000000" w:themeColor="text1"/>
                <w:kern w:val="0"/>
                <w:szCs w:val="21"/>
                <w:lang w:eastAsia="zh-CN"/>
              </w:rPr>
              <w:t>余姚市南雷南路558号</w:t>
            </w:r>
          </w:p>
        </w:tc>
      </w:tr>
      <w:tr w14:paraId="0203C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continue"/>
            <w:vAlign w:val="center"/>
          </w:tcPr>
          <w:p w14:paraId="0D41C557">
            <w:pPr>
              <w:jc w:val="center"/>
              <w:rPr>
                <w:rFonts w:hint="eastAsia" w:ascii="宋体" w:hAnsi="宋体" w:eastAsia="宋体" w:cs="Times New Roman"/>
                <w:color w:val="000000" w:themeColor="text1"/>
                <w:kern w:val="0"/>
                <w:szCs w:val="21"/>
              </w:rPr>
            </w:pPr>
          </w:p>
        </w:tc>
        <w:tc>
          <w:tcPr>
            <w:tcW w:w="8220" w:type="dxa"/>
            <w:vAlign w:val="center"/>
          </w:tcPr>
          <w:p w14:paraId="2F3C4EE8">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采购代理机构：</w:t>
            </w:r>
            <w:r>
              <w:rPr>
                <w:rFonts w:hint="eastAsia" w:ascii="宋体" w:hAnsi="宋体" w:eastAsia="宋体" w:cs="Times New Roman"/>
                <w:color w:val="000000" w:themeColor="text1"/>
                <w:kern w:val="0"/>
                <w:szCs w:val="21"/>
              </w:rPr>
              <w:t>宁波舜兴招标代理有限公司</w:t>
            </w:r>
          </w:p>
          <w:p w14:paraId="37ABEBE1">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联系人：</w:t>
            </w:r>
            <w:r>
              <w:rPr>
                <w:rFonts w:hint="eastAsia" w:ascii="宋体" w:hAnsi="宋体" w:eastAsia="宋体" w:cs="Times New Roman"/>
                <w:color w:val="000000" w:themeColor="text1"/>
                <w:kern w:val="0"/>
                <w:szCs w:val="21"/>
                <w:lang w:eastAsia="zh-CN"/>
              </w:rPr>
              <w:t>陈晓青、虞圣韡</w:t>
            </w:r>
          </w:p>
          <w:p w14:paraId="5984E928">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联系电话：</w:t>
            </w:r>
            <w:r>
              <w:rPr>
                <w:rFonts w:hint="eastAsia" w:ascii="宋体" w:hAnsi="宋体" w:eastAsia="宋体" w:cs="Times New Roman"/>
                <w:color w:val="000000" w:themeColor="text1"/>
                <w:kern w:val="0"/>
                <w:szCs w:val="21"/>
                <w:lang w:eastAsia="zh-CN"/>
              </w:rPr>
              <w:t>15867417595、13456970166</w:t>
            </w:r>
          </w:p>
          <w:p w14:paraId="5AF19C3D">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联系地址：</w:t>
            </w:r>
            <w:r>
              <w:rPr>
                <w:rFonts w:hint="eastAsia" w:ascii="宋体" w:hAnsi="宋体" w:eastAsia="宋体" w:cs="Times New Roman"/>
                <w:color w:val="000000" w:themeColor="text1"/>
                <w:kern w:val="0"/>
                <w:szCs w:val="21"/>
              </w:rPr>
              <w:t>浙江飞智电商创业园4楼C06</w:t>
            </w:r>
          </w:p>
        </w:tc>
      </w:tr>
      <w:tr w14:paraId="4496E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65328A6A">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w:t>
            </w:r>
          </w:p>
        </w:tc>
        <w:tc>
          <w:tcPr>
            <w:tcW w:w="8220" w:type="dxa"/>
            <w:vAlign w:val="center"/>
          </w:tcPr>
          <w:p w14:paraId="5EF4F9FF">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项目编号：</w:t>
            </w:r>
            <w:r>
              <w:rPr>
                <w:rFonts w:hint="eastAsia" w:ascii="宋体" w:hAnsi="宋体" w:eastAsia="宋体" w:cs="Times New Roman"/>
                <w:color w:val="000000" w:themeColor="text1"/>
                <w:kern w:val="0"/>
                <w:szCs w:val="21"/>
                <w:lang w:eastAsia="zh-CN"/>
              </w:rPr>
              <w:t>NBSXCG2026-012</w:t>
            </w:r>
          </w:p>
          <w:p w14:paraId="77279548">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项目名称：</w:t>
            </w:r>
            <w:r>
              <w:rPr>
                <w:rFonts w:hint="eastAsia" w:ascii="宋体" w:hAnsi="宋体" w:eastAsia="宋体" w:cs="Times New Roman"/>
                <w:color w:val="000000" w:themeColor="text1"/>
                <w:kern w:val="0"/>
                <w:szCs w:val="21"/>
                <w:lang w:eastAsia="zh-CN"/>
              </w:rPr>
              <w:t>余姚市公安局交通管理大队照相服务采购项目</w:t>
            </w:r>
          </w:p>
        </w:tc>
      </w:tr>
      <w:tr w14:paraId="0F644A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6D76B2AA">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3</w:t>
            </w:r>
          </w:p>
        </w:tc>
        <w:tc>
          <w:tcPr>
            <w:tcW w:w="8220" w:type="dxa"/>
            <w:vAlign w:val="center"/>
          </w:tcPr>
          <w:p w14:paraId="7DB121A2">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采购方式：</w:t>
            </w:r>
            <w:r>
              <w:rPr>
                <w:rFonts w:hint="eastAsia" w:ascii="宋体" w:hAnsi="宋体" w:eastAsia="宋体" w:cs="Times New Roman"/>
                <w:color w:val="000000" w:themeColor="text1"/>
                <w:kern w:val="0"/>
                <w:szCs w:val="21"/>
              </w:rPr>
              <w:t>竞争性磋商。</w:t>
            </w:r>
          </w:p>
        </w:tc>
      </w:tr>
      <w:tr w14:paraId="2DF6F9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579947D">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★4</w:t>
            </w:r>
          </w:p>
        </w:tc>
        <w:tc>
          <w:tcPr>
            <w:tcW w:w="8220" w:type="dxa"/>
            <w:vAlign w:val="center"/>
          </w:tcPr>
          <w:p w14:paraId="744248FD">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shd w:val="clear" w:color="auto" w:fill="BEBEBE" w:themeFill="background1" w:themeFillShade="BF"/>
              </w:rPr>
              <w:t>本项目预算金额（最高限价）：人民币</w:t>
            </w:r>
            <w:r>
              <w:rPr>
                <w:rFonts w:hint="eastAsia" w:ascii="宋体" w:hAnsi="宋体" w:eastAsia="宋体" w:cs="Times New Roman"/>
                <w:b/>
                <w:color w:val="000000" w:themeColor="text1"/>
                <w:kern w:val="0"/>
                <w:szCs w:val="21"/>
                <w:shd w:val="clear" w:color="auto" w:fill="BEBEBE" w:themeFill="background1" w:themeFillShade="BF"/>
                <w:lang w:eastAsia="zh-CN"/>
              </w:rPr>
              <w:t>1291800</w:t>
            </w:r>
            <w:r>
              <w:rPr>
                <w:rFonts w:hint="eastAsia" w:ascii="宋体" w:hAnsi="宋体" w:eastAsia="宋体" w:cs="Times New Roman"/>
                <w:b/>
                <w:color w:val="000000" w:themeColor="text1"/>
                <w:kern w:val="0"/>
                <w:szCs w:val="21"/>
                <w:shd w:val="clear" w:color="auto" w:fill="BEBEBE" w:themeFill="background1" w:themeFillShade="BF"/>
              </w:rPr>
              <w:t>元（4</w:t>
            </w:r>
            <w:r>
              <w:rPr>
                <w:rFonts w:hint="eastAsia" w:ascii="宋体" w:hAnsi="宋体" w:eastAsia="宋体" w:cs="Times New Roman"/>
                <w:b/>
                <w:color w:val="000000" w:themeColor="text1"/>
                <w:kern w:val="0"/>
                <w:szCs w:val="21"/>
                <w:shd w:val="clear" w:color="auto" w:fill="BEBEBE" w:themeFill="background1" w:themeFillShade="BF"/>
                <w:lang w:val="en-US" w:eastAsia="zh-CN"/>
              </w:rPr>
              <w:t>306</w:t>
            </w:r>
            <w:r>
              <w:rPr>
                <w:rFonts w:hint="eastAsia" w:ascii="宋体" w:hAnsi="宋体" w:eastAsia="宋体" w:cs="Times New Roman"/>
                <w:b/>
                <w:color w:val="000000" w:themeColor="text1"/>
                <w:kern w:val="0"/>
                <w:szCs w:val="21"/>
                <w:shd w:val="clear" w:color="auto" w:fill="BEBEBE" w:themeFill="background1" w:themeFillShade="BF"/>
              </w:rPr>
              <w:t>00元/年）。</w:t>
            </w:r>
            <w:r>
              <w:rPr>
                <w:rFonts w:hint="eastAsia" w:ascii="宋体" w:hAnsi="宋体" w:eastAsia="宋体" w:cs="Times New Roman"/>
                <w:b/>
                <w:color w:val="000000" w:themeColor="text1"/>
                <w:kern w:val="0"/>
                <w:szCs w:val="21"/>
              </w:rPr>
              <w:t>报价超过最高限价或分项最高限价的均作无效标处理。</w:t>
            </w:r>
          </w:p>
        </w:tc>
      </w:tr>
      <w:tr w14:paraId="6508E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restart"/>
            <w:vAlign w:val="center"/>
          </w:tcPr>
          <w:p w14:paraId="76E11DEC">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★5</w:t>
            </w:r>
          </w:p>
        </w:tc>
        <w:tc>
          <w:tcPr>
            <w:tcW w:w="8220" w:type="dxa"/>
            <w:vAlign w:val="center"/>
          </w:tcPr>
          <w:p w14:paraId="3545DDB9">
            <w:pPr>
              <w:wordWrap w:val="0"/>
              <w:rPr>
                <w:rFonts w:hint="eastAsia" w:ascii="宋体" w:hAnsi="宋体" w:eastAsia="宋体" w:cs="宋体"/>
                <w:b/>
                <w:kern w:val="0"/>
                <w:szCs w:val="21"/>
              </w:rPr>
            </w:pPr>
            <w:r>
              <w:rPr>
                <w:rFonts w:hint="eastAsia" w:ascii="宋体" w:hAnsi="宋体" w:eastAsia="宋体" w:cs="宋体"/>
                <w:b/>
                <w:kern w:val="0"/>
                <w:szCs w:val="21"/>
              </w:rPr>
              <w:t>合格供应商的资格</w:t>
            </w:r>
            <w:r>
              <w:rPr>
                <w:rFonts w:ascii="宋体" w:hAnsi="宋体" w:eastAsia="宋体" w:cs="宋体"/>
                <w:b/>
                <w:kern w:val="0"/>
                <w:szCs w:val="21"/>
              </w:rPr>
              <w:t>要求</w:t>
            </w:r>
          </w:p>
          <w:p w14:paraId="5457C6C4">
            <w:pPr>
              <w:wordWrap w:val="0"/>
              <w:rPr>
                <w:rFonts w:hint="eastAsia" w:ascii="宋体" w:hAnsi="宋体" w:eastAsia="宋体" w:cs="宋体"/>
                <w:kern w:val="0"/>
                <w:szCs w:val="21"/>
              </w:rPr>
            </w:pPr>
            <w:r>
              <w:rPr>
                <w:rFonts w:hint="eastAsia" w:ascii="宋体" w:hAnsi="宋体" w:eastAsia="宋体" w:cs="宋体"/>
                <w:kern w:val="0"/>
                <w:szCs w:val="21"/>
              </w:rPr>
              <w:t>1.满足《中华人民共和国政府采购法》第二十二条规定；未被“信用中国”（www.creditchina.gov.cn）、中国政府采购网（www.ccgp.gov.cn）列入失信被执行人、重大税收违法失信主体、政府采购严重违法失信行为记录名单。</w:t>
            </w:r>
          </w:p>
          <w:p w14:paraId="46712EC2">
            <w:pPr>
              <w:wordWrap w:val="0"/>
              <w:rPr>
                <w:rFonts w:hint="eastAsia" w:ascii="宋体" w:hAnsi="宋体" w:eastAsia="宋体" w:cs="宋体"/>
                <w:kern w:val="0"/>
                <w:szCs w:val="21"/>
              </w:rPr>
            </w:pPr>
            <w:r>
              <w:rPr>
                <w:rFonts w:hint="eastAsia" w:ascii="宋体" w:hAnsi="宋体" w:eastAsia="宋体" w:cs="宋体"/>
                <w:kern w:val="0"/>
                <w:szCs w:val="21"/>
              </w:rPr>
              <w:t>2.落实政府采购政策需满足的资格要求：本次采购专门面向中小企业。</w:t>
            </w:r>
          </w:p>
          <w:p w14:paraId="7F1BB558">
            <w:pPr>
              <w:wordWrap w:val="0"/>
              <w:rPr>
                <w:rFonts w:hint="eastAsia" w:ascii="宋体" w:hAnsi="宋体" w:eastAsia="宋体" w:cs="宋体"/>
                <w:kern w:val="0"/>
                <w:szCs w:val="21"/>
              </w:rPr>
            </w:pPr>
            <w:r>
              <w:rPr>
                <w:rFonts w:hint="eastAsia" w:ascii="宋体" w:hAnsi="宋体" w:eastAsia="宋体" w:cs="宋体"/>
                <w:kern w:val="0"/>
                <w:szCs w:val="21"/>
              </w:rPr>
              <w:t>3.本项目的特定资格要求：无。</w:t>
            </w:r>
          </w:p>
        </w:tc>
      </w:tr>
      <w:tr w14:paraId="69590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continue"/>
            <w:vAlign w:val="center"/>
          </w:tcPr>
          <w:p w14:paraId="22A8DBB4">
            <w:pPr>
              <w:jc w:val="center"/>
              <w:rPr>
                <w:rFonts w:hint="eastAsia" w:ascii="宋体" w:hAnsi="宋体" w:eastAsia="宋体" w:cs="Times New Roman"/>
                <w:color w:val="000000" w:themeColor="text1"/>
                <w:kern w:val="0"/>
                <w:szCs w:val="21"/>
              </w:rPr>
            </w:pPr>
          </w:p>
        </w:tc>
        <w:tc>
          <w:tcPr>
            <w:tcW w:w="8220" w:type="dxa"/>
            <w:vAlign w:val="center"/>
          </w:tcPr>
          <w:p w14:paraId="430142AF">
            <w:pPr>
              <w:wordWrap w:val="0"/>
              <w:rPr>
                <w:rFonts w:hint="eastAsia" w:ascii="宋体" w:hAnsi="宋体" w:eastAsia="宋体" w:cs="宋体"/>
                <w:b/>
                <w:kern w:val="0"/>
                <w:szCs w:val="21"/>
              </w:rPr>
            </w:pPr>
            <w:r>
              <w:rPr>
                <w:rFonts w:hint="eastAsia" w:ascii="宋体" w:hAnsi="宋体" w:eastAsia="宋体" w:cs="宋体"/>
                <w:b/>
                <w:kern w:val="0"/>
                <w:szCs w:val="21"/>
              </w:rPr>
              <w:t>合格供应商的其他</w:t>
            </w:r>
            <w:r>
              <w:rPr>
                <w:rFonts w:ascii="宋体" w:hAnsi="宋体" w:eastAsia="宋体" w:cs="宋体"/>
                <w:b/>
                <w:kern w:val="0"/>
                <w:szCs w:val="21"/>
              </w:rPr>
              <w:t>要求</w:t>
            </w:r>
          </w:p>
          <w:p w14:paraId="2268198E">
            <w:pPr>
              <w:wordWrap w:val="0"/>
              <w:rPr>
                <w:rFonts w:hint="eastAsia" w:ascii="宋体" w:hAnsi="宋体" w:eastAsia="宋体" w:cs="宋体"/>
                <w:kern w:val="0"/>
                <w:szCs w:val="21"/>
                <w:highlight w:val="green"/>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单位负责人为同一人或者存在直接控股、管理关系的不同供应商，不得参加同一合同项下的政府采购活动。</w:t>
            </w:r>
          </w:p>
          <w:p w14:paraId="0EA9183B">
            <w:pPr>
              <w:wordWrap w:val="0"/>
              <w:rPr>
                <w:rFonts w:hint="eastAsia" w:ascii="宋体" w:hAnsi="宋体" w:eastAsia="宋体" w:cs="宋体"/>
                <w:kern w:val="0"/>
                <w:szCs w:val="21"/>
                <w:highlight w:val="green"/>
              </w:rPr>
            </w:pP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除单一来源采购项目外，为采购项目提供整体设计、规范编制或者项目管理、监理、检测等服务的供应商，不得再参加该采购项目的其他采购活动。</w:t>
            </w:r>
          </w:p>
          <w:p w14:paraId="08135964">
            <w:pPr>
              <w:wordWrap w:val="0"/>
              <w:rPr>
                <w:rFonts w:hint="eastAsia"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本项目接受联合体投标。</w:t>
            </w:r>
          </w:p>
        </w:tc>
      </w:tr>
      <w:tr w14:paraId="661610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8B53204">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6</w:t>
            </w:r>
          </w:p>
        </w:tc>
        <w:tc>
          <w:tcPr>
            <w:tcW w:w="8220" w:type="dxa"/>
            <w:vAlign w:val="center"/>
          </w:tcPr>
          <w:p w14:paraId="7A4C8EFA">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资格审查：</w:t>
            </w:r>
            <w:r>
              <w:rPr>
                <w:rFonts w:hint="eastAsia" w:ascii="宋体" w:hAnsi="宋体" w:eastAsia="宋体" w:cs="Times New Roman"/>
                <w:color w:val="000000" w:themeColor="text1"/>
                <w:kern w:val="0"/>
                <w:szCs w:val="21"/>
              </w:rPr>
              <w:t>本项目采用资格后审。</w:t>
            </w:r>
          </w:p>
        </w:tc>
      </w:tr>
      <w:tr w14:paraId="67C4A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7886AB7">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★7</w:t>
            </w:r>
          </w:p>
        </w:tc>
        <w:tc>
          <w:tcPr>
            <w:tcW w:w="8220" w:type="dxa"/>
            <w:vAlign w:val="center"/>
          </w:tcPr>
          <w:p w14:paraId="4772EF35">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信用信息查询</w:t>
            </w:r>
          </w:p>
          <w:p w14:paraId="1F4FA07E">
            <w:pPr>
              <w:wordWrap w:val="0"/>
              <w:rPr>
                <w:rFonts w:hint="eastAsia" w:ascii="宋体" w:hAnsi="宋体" w:eastAsia="宋体" w:cs="Times New Roman"/>
                <w:color w:val="000000" w:themeColor="text1"/>
                <w:kern w:val="0"/>
                <w:szCs w:val="21"/>
              </w:rPr>
            </w:pPr>
            <w:r>
              <w:rPr>
                <w:rFonts w:ascii="宋体" w:hAnsi="宋体" w:eastAsia="宋体" w:cs="Times New Roman"/>
                <w:bCs/>
                <w:color w:val="000000" w:themeColor="text1"/>
                <w:kern w:val="0"/>
                <w:szCs w:val="21"/>
              </w:rPr>
              <w:t>1.</w:t>
            </w:r>
            <w:r>
              <w:rPr>
                <w:rFonts w:hint="eastAsia" w:ascii="宋体" w:hAnsi="宋体" w:eastAsia="宋体" w:cs="Times New Roman"/>
                <w:color w:val="000000" w:themeColor="text1"/>
                <w:kern w:val="0"/>
                <w:szCs w:val="21"/>
              </w:rPr>
              <w:t>供应商资格要求中有关信用中国及中国政府采购网查询的内容由采购人代表在进行供应商资格审查环节时查询，查询资料保存期限为从采购结束之日起保存十五年。在评审过程中因不可抗力无法进行查询的，则在评审结束后进行查询，如参加供应商在上述名单里并影响成交结果的，采购人应按照政府采购有关规定确定排名次位的成交候选人作为成交供应商或重新组织采购。</w:t>
            </w:r>
          </w:p>
          <w:p w14:paraId="4CCCCC40">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w:t>
            </w:r>
            <w:r>
              <w:rPr>
                <w:rFonts w:ascii="宋体" w:hAnsi="宋体" w:eastAsia="宋体" w:cs="Times New Roman"/>
                <w:color w:val="000000" w:themeColor="text1"/>
                <w:kern w:val="0"/>
                <w:szCs w:val="21"/>
              </w:rPr>
              <w:t>.</w:t>
            </w:r>
            <w:r>
              <w:rPr>
                <w:rFonts w:hint="eastAsia" w:ascii="宋体" w:hAnsi="宋体" w:eastAsia="宋体" w:cs="Times New Roman"/>
                <w:color w:val="000000" w:themeColor="text1"/>
                <w:kern w:val="0"/>
                <w:szCs w:val="21"/>
              </w:rPr>
              <w:t>供应商为联合体的审查主体为联合体牵头人及联合体所有成员。</w:t>
            </w:r>
          </w:p>
        </w:tc>
      </w:tr>
      <w:tr w14:paraId="6B434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D90188E">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8</w:t>
            </w:r>
          </w:p>
        </w:tc>
        <w:tc>
          <w:tcPr>
            <w:tcW w:w="8220" w:type="dxa"/>
            <w:vAlign w:val="center"/>
          </w:tcPr>
          <w:p w14:paraId="1C0AF41A">
            <w:pPr>
              <w:wordWrap w:val="0"/>
              <w:rPr>
                <w:rFonts w:hint="eastAsia" w:ascii="宋体" w:hAnsi="宋体" w:eastAsia="宋体" w:cs="Times New Roman"/>
                <w:color w:val="000000" w:themeColor="text1"/>
                <w:kern w:val="0"/>
                <w:szCs w:val="21"/>
                <w:highlight w:val="green"/>
              </w:rPr>
            </w:pPr>
            <w:r>
              <w:rPr>
                <w:rFonts w:hint="eastAsia" w:ascii="宋体" w:hAnsi="宋体" w:eastAsia="宋体" w:cs="Times New Roman"/>
                <w:b/>
                <w:color w:val="000000" w:themeColor="text1"/>
                <w:kern w:val="0"/>
                <w:szCs w:val="21"/>
              </w:rPr>
              <w:t>磋商保证金的收取及退还：</w:t>
            </w:r>
            <w:r>
              <w:rPr>
                <w:rFonts w:hint="eastAsia" w:ascii="宋体" w:hAnsi="宋体" w:eastAsia="宋体" w:cs="Times New Roman"/>
                <w:color w:val="000000" w:themeColor="text1"/>
                <w:kern w:val="0"/>
                <w:szCs w:val="21"/>
              </w:rPr>
              <w:t>本项目不收取磋商保证金。</w:t>
            </w:r>
          </w:p>
        </w:tc>
      </w:tr>
      <w:tr w14:paraId="39C83A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01FDD6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★9</w:t>
            </w:r>
          </w:p>
        </w:tc>
        <w:tc>
          <w:tcPr>
            <w:tcW w:w="8220" w:type="dxa"/>
            <w:vAlign w:val="center"/>
          </w:tcPr>
          <w:p w14:paraId="317D94F5">
            <w:pPr>
              <w:wordWrap w:val="0"/>
              <w:rPr>
                <w:rFonts w:hint="eastAsia" w:ascii="宋体" w:hAnsi="宋体" w:eastAsia="宋体" w:cs="Times New Roman"/>
                <w:color w:val="000000" w:themeColor="text1"/>
                <w:kern w:val="0"/>
                <w:szCs w:val="21"/>
                <w:highlight w:val="green"/>
              </w:rPr>
            </w:pPr>
            <w:r>
              <w:rPr>
                <w:rFonts w:hint="eastAsia" w:ascii="宋体" w:hAnsi="宋体" w:eastAsia="宋体" w:cs="Times New Roman"/>
                <w:b/>
                <w:color w:val="000000" w:themeColor="text1"/>
                <w:kern w:val="0"/>
                <w:szCs w:val="21"/>
              </w:rPr>
              <w:t>现场踏勘：供应商根据需要自行踏勘。</w:t>
            </w:r>
            <w:r>
              <w:rPr>
                <w:rFonts w:hint="eastAsia" w:ascii="宋体" w:hAnsi="宋体" w:eastAsia="宋体" w:cs="Times New Roman"/>
                <w:color w:val="000000" w:themeColor="text1"/>
                <w:kern w:val="0"/>
                <w:szCs w:val="21"/>
              </w:rPr>
              <w:t>供应商踏勘现场发生的费用及所发生的人员伤亡和财产损失均自理，采购人和采购代理机构对供应商踏勘现场后做出的任何推论、理解和结论均不负责任。</w:t>
            </w:r>
          </w:p>
        </w:tc>
      </w:tr>
      <w:tr w14:paraId="158F8D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518C00C2">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★10</w:t>
            </w:r>
          </w:p>
        </w:tc>
        <w:tc>
          <w:tcPr>
            <w:tcW w:w="8220" w:type="dxa"/>
            <w:vAlign w:val="center"/>
          </w:tcPr>
          <w:p w14:paraId="0305EE3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响应文件份数：电子加密响应文件1份，</w:t>
            </w:r>
            <w:r>
              <w:rPr>
                <w:rFonts w:hint="eastAsia" w:ascii="宋体" w:hAnsi="宋体" w:eastAsia="宋体" w:cs="Times New Roman"/>
                <w:color w:val="000000" w:themeColor="text1"/>
                <w:kern w:val="0"/>
                <w:szCs w:val="21"/>
              </w:rPr>
              <w:t>响应文件提交截止时间前将生成的“电子加密响应文件”上传递交至“政府采购云平台”。</w:t>
            </w:r>
          </w:p>
        </w:tc>
      </w:tr>
      <w:tr w14:paraId="6E065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3F423CBE">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11</w:t>
            </w:r>
          </w:p>
        </w:tc>
        <w:tc>
          <w:tcPr>
            <w:tcW w:w="8220" w:type="dxa"/>
            <w:vAlign w:val="center"/>
          </w:tcPr>
          <w:p w14:paraId="6B210D4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原件提交：</w:t>
            </w:r>
            <w:r>
              <w:rPr>
                <w:rFonts w:hint="eastAsia" w:ascii="宋体" w:hAnsi="宋体" w:eastAsia="宋体" w:cs="Times New Roman"/>
                <w:color w:val="000000" w:themeColor="text1"/>
                <w:kern w:val="0"/>
                <w:szCs w:val="21"/>
              </w:rPr>
              <w:t>本项目供应商</w:t>
            </w:r>
            <w:r>
              <w:rPr>
                <w:rFonts w:hint="eastAsia" w:ascii="宋体" w:hAnsi="宋体" w:eastAsia="宋体" w:cs="Times New Roman"/>
                <w:b/>
                <w:color w:val="000000" w:themeColor="text1"/>
                <w:kern w:val="0"/>
                <w:szCs w:val="21"/>
              </w:rPr>
              <w:t>不需要提交原件</w:t>
            </w:r>
            <w:r>
              <w:rPr>
                <w:rFonts w:hint="eastAsia" w:ascii="宋体" w:hAnsi="宋体" w:eastAsia="宋体" w:cs="Times New Roman"/>
                <w:color w:val="000000" w:themeColor="text1"/>
                <w:kern w:val="0"/>
                <w:szCs w:val="21"/>
              </w:rPr>
              <w:t>，供应商应对所提供的全部资料及响应文件的真实性、合法性承担法律责任。</w:t>
            </w:r>
          </w:p>
        </w:tc>
      </w:tr>
      <w:tr w14:paraId="448D02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03DEBD2B">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★12</w:t>
            </w:r>
          </w:p>
        </w:tc>
        <w:tc>
          <w:tcPr>
            <w:tcW w:w="8220" w:type="dxa"/>
            <w:vAlign w:val="center"/>
          </w:tcPr>
          <w:p w14:paraId="130BBE37">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响应文件提交截止时间及电子响应文件上传要求：</w:t>
            </w:r>
            <w:r>
              <w:rPr>
                <w:rFonts w:hint="eastAsia" w:ascii="宋体" w:hAnsi="宋体" w:eastAsia="宋体" w:cs="Times New Roman"/>
                <w:color w:val="000000" w:themeColor="text1"/>
                <w:kern w:val="0"/>
                <w:szCs w:val="21"/>
              </w:rPr>
              <w:t>供应商应于</w:t>
            </w:r>
            <w:r>
              <w:rPr>
                <w:rFonts w:hint="eastAsia" w:ascii="宋体" w:hAnsi="宋体" w:eastAsia="宋体" w:cs="Times New Roman"/>
                <w:color w:val="FF0000"/>
                <w:kern w:val="0"/>
                <w:szCs w:val="21"/>
                <w:lang w:eastAsia="zh-CN"/>
              </w:rPr>
              <w:t>2026年6月1日14时00分</w:t>
            </w:r>
            <w:r>
              <w:rPr>
                <w:rFonts w:hint="eastAsia" w:ascii="宋体" w:hAnsi="宋体" w:eastAsia="宋体" w:cs="Times New Roman"/>
                <w:color w:val="000000" w:themeColor="text1"/>
                <w:kern w:val="0"/>
                <w:szCs w:val="21"/>
              </w:rPr>
              <w:t>（北京时间）前将生成的“电子加密响应文件”上传递交至“政府采购云平台”。并可以补充、修改或者撤回电子响应文件。补充或者修改电子响应文件的，应当先行撤回原文件，补充、修改后重新传输递交。响应文件提交截止时间前未完成传输的，视为撤回响应文件。响应文件提交截止时间后上传的电子响应文件，将被政府采购云平台拒收。</w:t>
            </w:r>
          </w:p>
        </w:tc>
      </w:tr>
      <w:tr w14:paraId="175145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09922AE">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★13</w:t>
            </w:r>
          </w:p>
        </w:tc>
        <w:tc>
          <w:tcPr>
            <w:tcW w:w="8220" w:type="dxa"/>
            <w:vAlign w:val="center"/>
          </w:tcPr>
          <w:p w14:paraId="3DD45F1A">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开启时间、地点及要求：</w:t>
            </w:r>
            <w:r>
              <w:rPr>
                <w:rFonts w:hint="eastAsia" w:ascii="宋体" w:hAnsi="宋体" w:eastAsia="宋体" w:cs="Times New Roman"/>
                <w:color w:val="000000" w:themeColor="text1"/>
                <w:kern w:val="0"/>
                <w:szCs w:val="21"/>
              </w:rPr>
              <w:t>本项目将于</w:t>
            </w:r>
            <w:r>
              <w:rPr>
                <w:rFonts w:hint="eastAsia" w:ascii="宋体" w:hAnsi="宋体" w:eastAsia="宋体" w:cs="Times New Roman"/>
                <w:color w:val="FF0000"/>
                <w:kern w:val="0"/>
                <w:szCs w:val="21"/>
                <w:lang w:eastAsia="zh-CN"/>
              </w:rPr>
              <w:t>2026年6月1日14时00分</w:t>
            </w:r>
            <w:r>
              <w:rPr>
                <w:rFonts w:hint="eastAsia" w:ascii="宋体" w:hAnsi="宋体" w:eastAsia="宋体" w:cs="Times New Roman"/>
                <w:color w:val="000000" w:themeColor="text1"/>
                <w:kern w:val="0"/>
                <w:szCs w:val="21"/>
              </w:rPr>
              <w:t>（北京时间）在余姚市政务服务中心（余姚市谭家岭东路2号[南雷大厦附楼5楼]）开启，</w:t>
            </w:r>
            <w:r>
              <w:rPr>
                <w:rFonts w:hint="eastAsia" w:ascii="宋体" w:hAnsi="宋体" w:eastAsia="宋体" w:cs="Times New Roman"/>
                <w:b/>
                <w:color w:val="000000" w:themeColor="text1"/>
                <w:kern w:val="0"/>
                <w:szCs w:val="21"/>
              </w:rPr>
              <w:t>供应商无需现场参加</w:t>
            </w:r>
            <w:r>
              <w:rPr>
                <w:rFonts w:hint="eastAsia" w:ascii="宋体" w:hAnsi="宋体" w:eastAsia="宋体" w:cs="Times New Roman"/>
                <w:color w:val="000000" w:themeColor="text1"/>
                <w:kern w:val="0"/>
                <w:szCs w:val="21"/>
              </w:rPr>
              <w:t>。开启时间后30分钟内供应商可以登录“政府采购云平台”按《供应商政府采购项目电子交易操作指南》进行解密“电子加密响应文件”。</w:t>
            </w:r>
          </w:p>
        </w:tc>
      </w:tr>
      <w:tr w14:paraId="5F1F2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23F2B5FC">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14</w:t>
            </w:r>
          </w:p>
        </w:tc>
        <w:tc>
          <w:tcPr>
            <w:tcW w:w="8220" w:type="dxa"/>
            <w:vAlign w:val="center"/>
          </w:tcPr>
          <w:p w14:paraId="313C57F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合同签订时间：</w:t>
            </w:r>
            <w:r>
              <w:rPr>
                <w:rFonts w:hint="eastAsia" w:ascii="宋体" w:hAnsi="宋体" w:eastAsia="宋体" w:cs="Times New Roman"/>
                <w:color w:val="000000" w:themeColor="text1"/>
                <w:kern w:val="0"/>
                <w:szCs w:val="21"/>
              </w:rPr>
              <w:t>成交通知书发出之日起30日历天内。</w:t>
            </w:r>
          </w:p>
          <w:p w14:paraId="730698C2">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合同签订地点：</w:t>
            </w:r>
            <w:r>
              <w:rPr>
                <w:rFonts w:hint="eastAsia" w:ascii="宋体" w:hAnsi="宋体" w:eastAsia="宋体" w:cs="Times New Roman"/>
                <w:color w:val="000000" w:themeColor="text1"/>
                <w:kern w:val="0"/>
                <w:szCs w:val="21"/>
              </w:rPr>
              <w:t>采用邮寄方式签订或与采购人协商确定合同签订地点。</w:t>
            </w:r>
          </w:p>
        </w:tc>
      </w:tr>
      <w:tr w14:paraId="2DC5F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4A0E7A2C">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15</w:t>
            </w:r>
          </w:p>
        </w:tc>
        <w:tc>
          <w:tcPr>
            <w:tcW w:w="8220" w:type="dxa"/>
            <w:vAlign w:val="center"/>
          </w:tcPr>
          <w:p w14:paraId="2871B8A9">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履约保证金的收取及退还：</w:t>
            </w:r>
            <w:r>
              <w:rPr>
                <w:rFonts w:hint="eastAsia" w:ascii="宋体" w:hAnsi="宋体" w:eastAsia="宋体" w:cs="Times New Roman"/>
                <w:color w:val="000000" w:themeColor="text1"/>
                <w:kern w:val="0"/>
                <w:szCs w:val="21"/>
              </w:rPr>
              <w:t>本项目履约保证金不作要求。</w:t>
            </w:r>
          </w:p>
        </w:tc>
      </w:tr>
      <w:tr w14:paraId="3B41B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F2B72D6">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★16</w:t>
            </w:r>
          </w:p>
        </w:tc>
        <w:tc>
          <w:tcPr>
            <w:tcW w:w="8220" w:type="dxa"/>
            <w:vAlign w:val="center"/>
          </w:tcPr>
          <w:p w14:paraId="60E13882">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响应有效期：</w:t>
            </w:r>
            <w:r>
              <w:rPr>
                <w:rFonts w:hint="eastAsia" w:ascii="宋体" w:hAnsi="宋体" w:eastAsia="宋体" w:cs="Times New Roman"/>
                <w:color w:val="000000" w:themeColor="text1"/>
                <w:kern w:val="0"/>
                <w:szCs w:val="21"/>
              </w:rPr>
              <w:t>响应文件自响应文件提交截止之日起60日历天内有效。</w:t>
            </w:r>
          </w:p>
        </w:tc>
      </w:tr>
      <w:tr w14:paraId="5AF805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6362424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17</w:t>
            </w:r>
          </w:p>
        </w:tc>
        <w:tc>
          <w:tcPr>
            <w:tcW w:w="8220" w:type="dxa"/>
            <w:vAlign w:val="center"/>
          </w:tcPr>
          <w:p w14:paraId="4B95C0D6">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1.采购代理服务费：</w:t>
            </w:r>
            <w:r>
              <w:rPr>
                <w:rFonts w:hint="eastAsia" w:ascii="宋体" w:hAnsi="宋体" w:eastAsia="宋体" w:cs="Times New Roman"/>
                <w:color w:val="000000" w:themeColor="text1"/>
                <w:kern w:val="0"/>
                <w:szCs w:val="21"/>
              </w:rPr>
              <w:t>本次采购项目采购代理机构根据宁波市中介超市网中选报价向成交供应商收取采购代理服务费</w:t>
            </w:r>
            <w:r>
              <w:rPr>
                <w:rFonts w:hint="eastAsia" w:ascii="宋体" w:hAnsi="宋体" w:eastAsia="宋体" w:cs="Times New Roman"/>
                <w:color w:val="000000" w:themeColor="text1"/>
                <w:kern w:val="0"/>
                <w:szCs w:val="21"/>
                <w:lang w:val="en-US" w:eastAsia="zh-CN"/>
              </w:rPr>
              <w:t>4844</w:t>
            </w:r>
            <w:r>
              <w:rPr>
                <w:rFonts w:hint="eastAsia" w:ascii="宋体" w:hAnsi="宋体" w:eastAsia="宋体" w:cs="Times New Roman"/>
                <w:color w:val="000000" w:themeColor="text1"/>
                <w:kern w:val="0"/>
                <w:szCs w:val="21"/>
              </w:rPr>
              <w:t>元。</w:t>
            </w:r>
          </w:p>
          <w:p w14:paraId="4B13B52C">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w:t>
            </w:r>
            <w:r>
              <w:rPr>
                <w:rFonts w:hint="eastAsia" w:ascii="宋体" w:hAnsi="宋体" w:eastAsia="宋体" w:cs="Times New Roman"/>
                <w:kern w:val="0"/>
                <w:szCs w:val="21"/>
              </w:rPr>
              <w:t>成交供应商在成交结果公告发布之日起5个工作日内向采购代理机构支付采购代理服务费。</w:t>
            </w:r>
          </w:p>
          <w:p w14:paraId="4E1A343F">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3.开户单位名称：宁波舜兴招标代理有限公司</w:t>
            </w:r>
          </w:p>
          <w:p w14:paraId="5E5337DE">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开户银行：招商银行宁波余姚支行</w:t>
            </w:r>
          </w:p>
          <w:p w14:paraId="39931777">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开户银行账号：574910128810001</w:t>
            </w:r>
          </w:p>
        </w:tc>
      </w:tr>
      <w:tr w14:paraId="2D6AB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7FAADF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18</w:t>
            </w:r>
          </w:p>
        </w:tc>
        <w:tc>
          <w:tcPr>
            <w:tcW w:w="8220" w:type="dxa"/>
            <w:vAlign w:val="center"/>
          </w:tcPr>
          <w:p w14:paraId="66F0ED9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质疑与投诉：</w:t>
            </w:r>
            <w:r>
              <w:rPr>
                <w:rFonts w:hint="eastAsia" w:ascii="宋体" w:hAnsi="宋体" w:eastAsia="宋体" w:cs="Times New Roman"/>
                <w:color w:val="000000" w:themeColor="text1"/>
                <w:kern w:val="0"/>
                <w:szCs w:val="21"/>
              </w:rPr>
              <w:t>供应商认为采购文件、采购过程、成交结果使自己的权益受到损害的，可以在知道或者应知其权益受到损害之日起7个工作日内，以书面形式向采购人、采购代理机构提出质疑，质疑与投诉根据“《政府采购质疑和投诉办法》（财政部令第94号）及《浙江省财政厅关于印发浙江省政府采购询问和质疑实施办法的通知》（浙财采监〔</w:t>
            </w:r>
            <w:r>
              <w:rPr>
                <w:rFonts w:ascii="宋体" w:hAnsi="宋体" w:eastAsia="宋体" w:cs="Times New Roman"/>
                <w:color w:val="000000" w:themeColor="text1"/>
                <w:kern w:val="0"/>
                <w:szCs w:val="21"/>
              </w:rPr>
              <w:t>2025</w:t>
            </w:r>
            <w:r>
              <w:rPr>
                <w:rFonts w:hint="eastAsia" w:ascii="宋体" w:hAnsi="宋体" w:eastAsia="宋体" w:cs="Times New Roman"/>
                <w:color w:val="000000" w:themeColor="text1"/>
                <w:kern w:val="0"/>
                <w:szCs w:val="21"/>
              </w:rPr>
              <w:t>〕</w:t>
            </w:r>
            <w:r>
              <w:rPr>
                <w:rFonts w:ascii="宋体" w:hAnsi="宋体" w:eastAsia="宋体" w:cs="Times New Roman"/>
                <w:color w:val="000000" w:themeColor="text1"/>
                <w:kern w:val="0"/>
                <w:szCs w:val="21"/>
              </w:rPr>
              <w:t>11</w:t>
            </w:r>
            <w:r>
              <w:rPr>
                <w:rFonts w:hint="eastAsia" w:ascii="宋体" w:hAnsi="宋体" w:eastAsia="宋体" w:cs="Times New Roman"/>
                <w:color w:val="000000" w:themeColor="text1"/>
                <w:kern w:val="0"/>
                <w:szCs w:val="21"/>
              </w:rPr>
              <w:t>号）”执行。</w:t>
            </w:r>
          </w:p>
          <w:p w14:paraId="43D6B1DC">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供应商应在法定质疑期内一次性提出针对同一采购程序环节的质疑。</w:t>
            </w:r>
          </w:p>
          <w:p w14:paraId="1E722B20">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同级政府采购监督管理部门（投诉部门）</w:t>
            </w:r>
          </w:p>
          <w:p w14:paraId="1CED3B2D">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名称：余姚市财政局</w:t>
            </w:r>
          </w:p>
          <w:p w14:paraId="5403EAF0">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地址：余姚市南滨江路118号</w:t>
            </w:r>
          </w:p>
          <w:p w14:paraId="3558DEDE">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联系方式：113办公室0574-</w:t>
            </w:r>
            <w:r>
              <w:rPr>
                <w:rFonts w:ascii="宋体" w:hAnsi="宋体" w:eastAsia="宋体" w:cs="Times New Roman"/>
                <w:b/>
                <w:color w:val="000000" w:themeColor="text1"/>
                <w:kern w:val="0"/>
                <w:szCs w:val="21"/>
              </w:rPr>
              <w:t>89553033</w:t>
            </w:r>
          </w:p>
        </w:tc>
      </w:tr>
      <w:tr w14:paraId="0E6554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10CC31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★19</w:t>
            </w:r>
          </w:p>
        </w:tc>
        <w:tc>
          <w:tcPr>
            <w:tcW w:w="8220" w:type="dxa"/>
            <w:vAlign w:val="center"/>
          </w:tcPr>
          <w:p w14:paraId="11A552C7">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落实的政策：</w:t>
            </w:r>
            <w:r>
              <w:rPr>
                <w:rFonts w:hint="eastAsia" w:ascii="宋体" w:hAnsi="宋体" w:eastAsia="宋体" w:cs="Times New Roman"/>
                <w:color w:val="000000" w:themeColor="text1"/>
                <w:kern w:val="0"/>
                <w:szCs w:val="21"/>
              </w:rPr>
              <w:t>1.《政府采购促进中小企业发展管理办法》（财库〔2020〕46号）；2.《浙江省财政厅关于进一步加大政府采购支持中小企业力度助力扎实稳住经济的通知》（浙财采监〔2022〕8号）；3.《财政部、司法部关于政府采购支持监狱企业发展有关问题的通知》（财库〔2014〕68号）；4.《财政部 民政部 中国残疾人联合会关于促进残疾人就业政府采购政策的通知》（财库〔2017〕141号）；5.对按规定提供证明材料的国家认定的不发达地区和少数民族地区的供应商进行政策加分。</w:t>
            </w:r>
          </w:p>
        </w:tc>
      </w:tr>
    </w:tbl>
    <w:p w14:paraId="60758171">
      <w:pP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注：本前附表中加“★”的部分，为制作响应文件的实质性要求和条件，着重提醒供应商注意，供应商认真查看采购文件中的每一个条款及要求，因误读采购文件而造成的后果，采购人及采购代理机构概不负责。</w:t>
      </w:r>
    </w:p>
    <w:p w14:paraId="16F3C01E">
      <w:pPr>
        <w:jc w:val="left"/>
        <w:rPr>
          <w:rFonts w:hint="eastAsia" w:ascii="宋体" w:hAnsi="宋体" w:eastAsia="宋体" w:cs="Times New Roman"/>
          <w:b/>
          <w:color w:val="000000" w:themeColor="text1"/>
          <w:szCs w:val="21"/>
        </w:rPr>
        <w:sectPr>
          <w:pgSz w:w="11906" w:h="16838"/>
          <w:pgMar w:top="1418" w:right="1418" w:bottom="1418" w:left="1418" w:header="851" w:footer="992" w:gutter="0"/>
          <w:cols w:space="425" w:num="1"/>
          <w:docGrid w:type="lines" w:linePitch="312" w:charSpace="0"/>
        </w:sectPr>
      </w:pPr>
    </w:p>
    <w:p w14:paraId="201E003D">
      <w:pPr>
        <w:spacing w:line="360" w:lineRule="auto"/>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电子招投标规程及注意事项</w:t>
      </w:r>
    </w:p>
    <w:p w14:paraId="39FBE69F">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1</w:t>
      </w:r>
      <w:r>
        <w:rPr>
          <w:rFonts w:hint="eastAsia" w:ascii="宋体" w:hAnsi="宋体" w:eastAsia="宋体" w:cs="Times New Roman"/>
          <w:b/>
          <w:color w:val="000000" w:themeColor="text1"/>
          <w:szCs w:val="21"/>
        </w:rPr>
        <w:t>.注意事项</w:t>
      </w:r>
    </w:p>
    <w:p w14:paraId="0FCB4006">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.1</w:t>
      </w:r>
      <w:r>
        <w:rPr>
          <w:rFonts w:hint="eastAsia" w:ascii="宋体" w:hAnsi="宋体" w:eastAsia="宋体" w:cs="Times New Roman"/>
          <w:b/>
          <w:color w:val="000000" w:themeColor="text1"/>
          <w:szCs w:val="21"/>
        </w:rPr>
        <w:t>本项目采用电子投标</w:t>
      </w:r>
      <w:r>
        <w:rPr>
          <w:rFonts w:hint="eastAsia" w:ascii="宋体" w:hAnsi="宋体" w:eastAsia="宋体" w:cs="Times New Roman"/>
          <w:color w:val="000000" w:themeColor="text1"/>
          <w:szCs w:val="21"/>
        </w:rPr>
        <w:t>，本部分内容与采购文件其它部分内容存在不一致的，以本部分内容为准。</w:t>
      </w:r>
    </w:p>
    <w:p w14:paraId="0363ECFE">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.2本采购文件所指的电子交易平台为政府采购云平台（https：</w:t>
      </w:r>
      <w:r>
        <w:rPr>
          <w:rFonts w:ascii="宋体" w:hAnsi="宋体" w:eastAsia="宋体" w:cs="Times New Roman"/>
          <w:color w:val="000000" w:themeColor="text1"/>
          <w:szCs w:val="21"/>
        </w:rPr>
        <w:t>//www.zcygov.cn/</w:t>
      </w:r>
      <w:r>
        <w:rPr>
          <w:rFonts w:hint="eastAsia" w:ascii="宋体" w:hAnsi="宋体" w:eastAsia="宋体" w:cs="Times New Roman"/>
          <w:color w:val="000000" w:themeColor="text1"/>
          <w:szCs w:val="21"/>
        </w:rPr>
        <w:t>）。</w:t>
      </w:r>
    </w:p>
    <w:p w14:paraId="2B877257">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.3制作电子响应文件的系统配置要求：</w:t>
      </w:r>
      <w:r>
        <w:rPr>
          <w:rFonts w:hint="eastAsia" w:ascii="宋体" w:hAnsi="宋体" w:eastAsia="宋体" w:cs="Times New Roman"/>
          <w:b/>
          <w:color w:val="000000" w:themeColor="text1"/>
          <w:szCs w:val="21"/>
        </w:rPr>
        <w:t>请使用</w:t>
      </w:r>
      <w:r>
        <w:rPr>
          <w:rFonts w:ascii="宋体" w:hAnsi="宋体" w:eastAsia="宋体" w:cs="Times New Roman"/>
          <w:b/>
          <w:color w:val="000000" w:themeColor="text1"/>
          <w:szCs w:val="21"/>
        </w:rPr>
        <w:t>windows7及以上64位操作系统，请勿使用mac电脑</w:t>
      </w:r>
      <w:r>
        <w:rPr>
          <w:rFonts w:ascii="宋体" w:hAnsi="宋体" w:eastAsia="宋体" w:cs="Times New Roman"/>
          <w:color w:val="000000" w:themeColor="text1"/>
          <w:szCs w:val="21"/>
        </w:rPr>
        <w:t>。</w:t>
      </w:r>
    </w:p>
    <w:p w14:paraId="063A3193">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1.4为确保网上操作合法、有效和安全，</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应当在</w:t>
      </w:r>
      <w:r>
        <w:rPr>
          <w:rFonts w:hint="eastAsia" w:ascii="宋体" w:hAnsi="宋体" w:eastAsia="宋体" w:cs="Times New Roman"/>
          <w:b/>
          <w:color w:val="000000" w:themeColor="text1"/>
          <w:szCs w:val="21"/>
        </w:rPr>
        <w:t>响应文件提交截止时间</w:t>
      </w:r>
      <w:r>
        <w:rPr>
          <w:rFonts w:ascii="宋体" w:hAnsi="宋体" w:eastAsia="宋体" w:cs="Times New Roman"/>
          <w:b/>
          <w:color w:val="000000" w:themeColor="text1"/>
          <w:szCs w:val="21"/>
        </w:rPr>
        <w:t>前完成在“政府采购云平台”的身份认证，确保在电子投标过程中能够对相关数据电文进行加密和使用电子签章。使用“政采云电子交易客户端”需要提前申领CA数字证书，如未申领的</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，请注意申领所需时间，以下二种申领流程均可：</w:t>
      </w:r>
    </w:p>
    <w:p w14:paraId="018C9033">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w:t>
      </w:r>
      <w:r>
        <w:rPr>
          <w:rFonts w:ascii="宋体" w:hAnsi="宋体" w:eastAsia="宋体" w:cs="Times New Roman"/>
          <w:b/>
          <w:color w:val="000000" w:themeColor="text1"/>
          <w:szCs w:val="21"/>
        </w:rPr>
        <w:t>1）请自行前往“浙江政府采购网-下载专区-电子交易客户端-CA驱动和申领流程”进行查阅；（操作指南链接</w:t>
      </w:r>
      <w:r>
        <w:rPr>
          <w:rFonts w:hint="eastAsia" w:ascii="宋体" w:hAnsi="宋体" w:eastAsia="宋体" w:cs="Times New Roman"/>
          <w:b/>
          <w:color w:val="000000" w:themeColor="text1"/>
          <w:szCs w:val="21"/>
        </w:rPr>
        <w:t>https：</w:t>
      </w:r>
      <w:r>
        <w:rPr>
          <w:rFonts w:ascii="宋体" w:hAnsi="宋体" w:eastAsia="宋体" w:cs="Times New Roman"/>
          <w:b/>
          <w:color w:val="000000" w:themeColor="text1"/>
          <w:szCs w:val="21"/>
        </w:rPr>
        <w:t>//service.zcygov.cn/#/knowledges/cm2eqWwBFdiHxlNd_otq/lwV6GXABiyELHE-oVMj3?keyword=CA）</w:t>
      </w:r>
    </w:p>
    <w:p w14:paraId="0884A60F">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w:t>
      </w:r>
      <w:r>
        <w:rPr>
          <w:rFonts w:ascii="宋体" w:hAnsi="宋体" w:eastAsia="宋体" w:cs="Times New Roman"/>
          <w:b/>
          <w:color w:val="000000" w:themeColor="text1"/>
          <w:szCs w:val="21"/>
        </w:rPr>
        <w:t>2）</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应于</w:t>
      </w:r>
      <w:r>
        <w:rPr>
          <w:rFonts w:hint="eastAsia" w:ascii="宋体" w:hAnsi="宋体" w:eastAsia="宋体" w:cs="Times New Roman"/>
          <w:b/>
          <w:color w:val="000000" w:themeColor="text1"/>
          <w:szCs w:val="21"/>
        </w:rPr>
        <w:t>响应文件提交截止时间</w:t>
      </w:r>
      <w:r>
        <w:rPr>
          <w:rFonts w:ascii="宋体" w:hAnsi="宋体" w:eastAsia="宋体" w:cs="Times New Roman"/>
          <w:b/>
          <w:color w:val="000000" w:themeColor="text1"/>
          <w:szCs w:val="21"/>
        </w:rPr>
        <w:t>前登录余姚招投标项目专用数字证书用户自助申报系统（网址：</w:t>
      </w:r>
      <w:r>
        <w:rPr>
          <w:rFonts w:hint="eastAsia" w:ascii="宋体" w:hAnsi="宋体" w:eastAsia="宋体" w:cs="Times New Roman"/>
          <w:b/>
          <w:color w:val="000000" w:themeColor="text1"/>
          <w:szCs w:val="21"/>
        </w:rPr>
        <w:t>http：</w:t>
      </w:r>
      <w:r>
        <w:rPr>
          <w:rFonts w:ascii="宋体" w:hAnsi="宋体" w:eastAsia="宋体" w:cs="Times New Roman"/>
          <w:b/>
          <w:color w:val="000000" w:themeColor="text1"/>
          <w:szCs w:val="21"/>
        </w:rPr>
        <w:t>//www.tseal.cn/tcloud/yyztb.xhtml?statusCode=303）完成“数字证书”及电子公章办理工作（发证单位杭州天谷信息科技有限公司咨询电话：400-0878-198），用于电子投标。</w:t>
      </w:r>
    </w:p>
    <w:p w14:paraId="63E34366">
      <w:pPr>
        <w:wordWrap w:val="0"/>
        <w:spacing w:line="400" w:lineRule="exact"/>
        <w:ind w:firstLine="422" w:firstLineChars="200"/>
        <w:rPr>
          <w:rFonts w:hint="eastAsia" w:ascii="宋体" w:hAnsi="宋体" w:eastAsia="宋体" w:cs="Times New Roman"/>
          <w:color w:val="000000" w:themeColor="text1"/>
          <w:szCs w:val="21"/>
        </w:rPr>
      </w:pPr>
      <w:r>
        <w:rPr>
          <w:rFonts w:hint="eastAsia" w:ascii="宋体" w:hAnsi="宋体" w:eastAsia="宋体" w:cs="Times New Roman"/>
          <w:b/>
          <w:color w:val="000000" w:themeColor="text1"/>
          <w:szCs w:val="21"/>
        </w:rPr>
        <w:t>因未注册入库、未办理CA数字证书等原因造成无法投标或投标失败等后果由供应商自行承担。</w:t>
      </w:r>
    </w:p>
    <w:p w14:paraId="209D7D01">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.5</w:t>
      </w:r>
      <w:r>
        <w:rPr>
          <w:rFonts w:hint="eastAsia" w:ascii="宋体" w:hAnsi="宋体" w:eastAsia="宋体" w:cs="Times New Roman"/>
          <w:b/>
          <w:color w:val="000000" w:themeColor="text1"/>
          <w:szCs w:val="21"/>
        </w:rPr>
        <w:t>供应商通过政采云电子交易客户端（下载位置：浙江政府采购网→下载专区→电子交易客户端→政采云电子交易客户端）制作响应文件，</w:t>
      </w:r>
      <w:r>
        <w:rPr>
          <w:rFonts w:hint="eastAsia" w:ascii="宋体" w:hAnsi="宋体" w:eastAsia="宋体" w:cs="Times New Roman"/>
          <w:color w:val="000000" w:themeColor="text1"/>
          <w:szCs w:val="21"/>
        </w:rPr>
        <w:t>响应文件制作具体流程详见本采购公告附件：《供应商政府采购项目电子交易操作指南》。</w:t>
      </w:r>
    </w:p>
    <w:p w14:paraId="54D16288">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.6供应商在使用电子交易平台进行磋商响应的过程中遇到涉及平台使用的任何问题，可致电政府采购云平台技术支持热线咨询，联系方式：95763（服务时间：工作日8：00-20：00）。</w:t>
      </w:r>
    </w:p>
    <w:p w14:paraId="7FBDED12">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1.7 CA问题联系电话（人工）：汇信CA 400-888-4636；天谷CA 400-087-8198。</w:t>
      </w:r>
    </w:p>
    <w:p w14:paraId="343CBA6F">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1.8</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可自行前往浙江省“项目采购电子交易系统/不见面开评标”学习专题（</w:t>
      </w:r>
      <w:r>
        <w:rPr>
          <w:rFonts w:hint="eastAsia" w:ascii="宋体" w:hAnsi="宋体" w:eastAsia="宋体" w:cs="Times New Roman"/>
          <w:b/>
          <w:color w:val="000000" w:themeColor="text1"/>
          <w:szCs w:val="21"/>
        </w:rPr>
        <w:t>https：</w:t>
      </w:r>
      <w:r>
        <w:rPr>
          <w:rFonts w:ascii="宋体" w:hAnsi="宋体" w:eastAsia="宋体" w:cs="Times New Roman"/>
          <w:b/>
          <w:color w:val="000000" w:themeColor="text1"/>
          <w:szCs w:val="21"/>
        </w:rPr>
        <w:t>//edu.zcygov.cn/luban/e-biding）进行学习。</w:t>
      </w:r>
    </w:p>
    <w:p w14:paraId="18C90793">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2</w:t>
      </w:r>
      <w:r>
        <w:rPr>
          <w:rFonts w:hint="eastAsia" w:ascii="宋体" w:hAnsi="宋体" w:eastAsia="宋体" w:cs="Times New Roman"/>
          <w:b/>
          <w:color w:val="000000" w:themeColor="text1"/>
          <w:szCs w:val="21"/>
        </w:rPr>
        <w:t>.响应文件的形式及电子响应文件上传要求</w:t>
      </w:r>
    </w:p>
    <w:p w14:paraId="73343E4F">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.1</w:t>
      </w:r>
      <w:r>
        <w:rPr>
          <w:rFonts w:hint="eastAsia" w:ascii="宋体" w:hAnsi="宋体" w:eastAsia="宋体" w:cs="Times New Roman"/>
          <w:b/>
          <w:color w:val="000000" w:themeColor="text1"/>
          <w:szCs w:val="21"/>
        </w:rPr>
        <w:t>响应文件的形式为电子加密响应文件（后缀jmbs），</w:t>
      </w:r>
      <w:r>
        <w:rPr>
          <w:rFonts w:hint="eastAsia" w:ascii="宋体" w:hAnsi="宋体" w:eastAsia="宋体" w:cs="Times New Roman"/>
          <w:color w:val="000000" w:themeColor="text1"/>
          <w:szCs w:val="21"/>
        </w:rPr>
        <w:t>按《供应商政府采购项目电子交易操作指南》及本采购文件规定的格式和顺序编制并进行关联定位、加密并在响应文件提交截止时间前上传。供应商在响应文件提交截止时间前需要对电子响应文件进行补充、修改的，应当使用政采云电子交易客户端重新制作并上传。响应文件提交截止时间后供应商不得撤回响应文件。</w:t>
      </w:r>
    </w:p>
    <w:p w14:paraId="36474779">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3.电子招投标开启及评审程序</w:t>
      </w:r>
    </w:p>
    <w:p w14:paraId="678DC0A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3.1参加采购的供应商须在开启时间后30分钟内完成响应文件解密工作</w:t>
      </w:r>
      <w:r>
        <w:rPr>
          <w:rFonts w:hint="eastAsia" w:ascii="宋体" w:hAnsi="宋体" w:eastAsia="宋体" w:cs="Times New Roman"/>
          <w:b/>
          <w:color w:val="000000" w:themeColor="text1"/>
          <w:szCs w:val="21"/>
        </w:rPr>
        <w:t>（用制作响应文件时同一数字认证证书（CA证书）。</w:t>
      </w:r>
    </w:p>
    <w:p w14:paraId="44249C6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3.2供应商不足3家，不进入解密程序。</w:t>
      </w:r>
    </w:p>
    <w:p w14:paraId="4B90540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3.3对在规定期限内解密的电子响应文件进行电子评审。</w:t>
      </w:r>
    </w:p>
    <w:p w14:paraId="7AF3CCF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3.4评审过程中，采购人有权就响应文件中含混之处向供应商提出询标或澄清要求，供应商应当在规定时间内在电子交易平台上做出答复，相关答复将作为响应文件的一部分，供应商对响应文件的澄清不得改变价格及实质内容。</w:t>
      </w:r>
    </w:p>
    <w:p w14:paraId="760AB2FC">
      <w:pPr>
        <w:wordWrap w:val="0"/>
        <w:spacing w:line="400" w:lineRule="exact"/>
        <w:ind w:firstLine="420" w:firstLineChars="200"/>
        <w:rPr>
          <w:rFonts w:hint="eastAsia" w:ascii="宋体" w:hAnsi="宋体" w:eastAsia="宋体" w:cs="Times New Roman"/>
          <w:color w:val="000000" w:themeColor="text1"/>
          <w:szCs w:val="21"/>
          <w:highlight w:val="green"/>
        </w:rPr>
      </w:pPr>
      <w:r>
        <w:rPr>
          <w:rFonts w:hint="eastAsia" w:ascii="宋体" w:hAnsi="宋体" w:eastAsia="宋体" w:cs="Times New Roman"/>
          <w:color w:val="000000" w:themeColor="text1"/>
          <w:szCs w:val="21"/>
        </w:rPr>
        <w:t>3.5采购过程中出现以下情形，导致电子交易平台无法正常运行，且无法保证电子交易的公平、公正和安全时，采购组织机构可中止电子交易活动：</w:t>
      </w:r>
    </w:p>
    <w:p w14:paraId="1381619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3.5.1电子交易平台发生故障而无法登录访问的；</w:t>
      </w:r>
    </w:p>
    <w:p w14:paraId="658A857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3.5.2电子交易平台应用或数据库出现错误，不能进行正常操作的；</w:t>
      </w:r>
    </w:p>
    <w:p w14:paraId="0E2E563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3.5.3电子交易平台发现严重安全漏洞，有潜在泄密危险的；</w:t>
      </w:r>
    </w:p>
    <w:p w14:paraId="22AE096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3.5.4病毒发作导致不能进行正常操作的；</w:t>
      </w:r>
    </w:p>
    <w:p w14:paraId="09AB2EE0">
      <w:pPr>
        <w:wordWrap w:val="0"/>
        <w:spacing w:line="400" w:lineRule="exact"/>
        <w:ind w:firstLine="420" w:firstLineChars="200"/>
        <w:rPr>
          <w:rFonts w:hint="eastAsia" w:ascii="宋体" w:hAnsi="宋体" w:eastAsia="宋体" w:cs="Times New Roman"/>
          <w:color w:val="000000" w:themeColor="text1"/>
          <w:szCs w:val="21"/>
          <w:highlight w:val="green"/>
        </w:rPr>
      </w:pPr>
      <w:r>
        <w:rPr>
          <w:rFonts w:hint="eastAsia" w:ascii="宋体" w:hAnsi="宋体" w:eastAsia="宋体" w:cs="Times New Roman"/>
          <w:color w:val="000000" w:themeColor="text1"/>
          <w:szCs w:val="21"/>
        </w:rPr>
        <w:t>3.5.5其他无法保证电子交易的公平、公正和安全的情况。</w:t>
      </w:r>
    </w:p>
    <w:p w14:paraId="0732104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出现前款规定情形，不影响采购公平、公正性的，采购组织机构可以待上述情形消除后继续组织电子交易活动；影响或可能影响采购公平、公正性的，应当重新采购。</w:t>
      </w:r>
    </w:p>
    <w:p w14:paraId="26A769E2">
      <w:pPr>
        <w:wordWrap w:val="0"/>
        <w:spacing w:line="400" w:lineRule="exact"/>
        <w:ind w:firstLine="422" w:firstLineChars="200"/>
        <w:rPr>
          <w:rFonts w:hint="eastAsia" w:ascii="宋体" w:hAnsi="宋体" w:eastAsia="宋体" w:cs="Times New Roman"/>
          <w:b/>
          <w:color w:val="FF0000"/>
          <w:szCs w:val="21"/>
        </w:rPr>
      </w:pPr>
      <w:r>
        <w:rPr>
          <w:rFonts w:hint="eastAsia" w:ascii="宋体" w:hAnsi="宋体" w:eastAsia="宋体" w:cs="Times New Roman"/>
          <w:b/>
          <w:color w:val="000000" w:themeColor="text1"/>
          <w:szCs w:val="21"/>
        </w:rPr>
        <w:t>4.本“电子招投标规程及注意事项”涉及的CA驱动和申领流程、政采云电子交易客户端、《供应商政府采购项目电子交易操作指南》，如遇版本更新或升级，以浙江政府采购网（http：</w:t>
      </w:r>
      <w:r>
        <w:rPr>
          <w:rFonts w:ascii="宋体" w:hAnsi="宋体" w:eastAsia="宋体" w:cs="Times New Roman"/>
          <w:b/>
          <w:color w:val="000000" w:themeColor="text1"/>
          <w:szCs w:val="21"/>
        </w:rPr>
        <w:t>//zfcg.czt.zj.gov.cn/</w:t>
      </w:r>
      <w:r>
        <w:rPr>
          <w:rFonts w:hint="eastAsia" w:ascii="宋体" w:hAnsi="宋体" w:eastAsia="宋体" w:cs="Times New Roman"/>
          <w:b/>
          <w:color w:val="000000" w:themeColor="text1"/>
          <w:szCs w:val="21"/>
        </w:rPr>
        <w:t>）和政府采购云平台（https：</w:t>
      </w:r>
      <w:r>
        <w:rPr>
          <w:rFonts w:ascii="宋体" w:hAnsi="宋体" w:eastAsia="宋体" w:cs="Times New Roman"/>
          <w:b/>
          <w:color w:val="000000" w:themeColor="text1"/>
          <w:szCs w:val="21"/>
        </w:rPr>
        <w:t>//www.zcygov.cn/</w:t>
      </w:r>
      <w:r>
        <w:rPr>
          <w:rFonts w:hint="eastAsia" w:ascii="宋体" w:hAnsi="宋体" w:eastAsia="宋体" w:cs="Times New Roman"/>
          <w:b/>
          <w:color w:val="000000" w:themeColor="text1"/>
          <w:szCs w:val="21"/>
        </w:rPr>
        <w:t>）为准。</w:t>
      </w:r>
    </w:p>
    <w:p w14:paraId="7F95C0C4">
      <w:pPr>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2F110BDA">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一、总则</w:t>
      </w:r>
    </w:p>
    <w:p w14:paraId="3C006C5C">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（一）项目概况</w:t>
      </w:r>
    </w:p>
    <w:p w14:paraId="7749C7CE">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.本项目为政府采购项目，采用竞争性磋商采购方式。项目根据《中华人民共和国政府采购法》、《中华人民共和国政府采购法实施条例》、《政府采购竞争性磋商采购方式管理暂行办法》等有关规定执行。</w:t>
      </w:r>
    </w:p>
    <w:p w14:paraId="6483277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2.采购人委托宁波舜兴招标代理有限公司代理本次采购项目。有关采购人、采购代理机构的名称、联系人、联系电话、联系地址及项目有关信息等载明在《供应商须知前附表》中。</w:t>
      </w:r>
    </w:p>
    <w:p w14:paraId="168ED7C8">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（二）关于分公司的磋商响应</w:t>
      </w:r>
    </w:p>
    <w:p w14:paraId="00F8C05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除银行、保险、石油石化、电力、电信、移动、联通等特殊行业外，法人的分支机构由于不能独立承担民事责任，不能以分支机构的身份参加采购。</w:t>
      </w:r>
    </w:p>
    <w:p w14:paraId="61F6A0CA">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（三）合格的供应商</w:t>
      </w:r>
    </w:p>
    <w:p w14:paraId="4D835C8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合格的供应商除了满足《供应商须知前附表》第5项的要求外，还需对本采购文件各项要求作出实质性响应。</w:t>
      </w:r>
    </w:p>
    <w:p w14:paraId="4381384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（四）供应商代表</w:t>
      </w:r>
    </w:p>
    <w:p w14:paraId="4F58CD1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1.如供应商代表不是法定代表人的，须有法定代表人出具的授权书，供应商代表应具有有效身份证明（在响应文件中以法定代表人身份证明书及法定代表人授权书形式体现）。</w:t>
      </w:r>
    </w:p>
    <w:p w14:paraId="1CC0C84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2.两家及以上的供应商不得在同一合同项下的采购项目中，同时委托同一个自然人、同一家庭的人员、同一单位的人员作为其代表，否则，其响应文件作为无效处理。</w:t>
      </w:r>
    </w:p>
    <w:p w14:paraId="2ACFBB89">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（五）磋商响应费用</w:t>
      </w:r>
    </w:p>
    <w:p w14:paraId="7E5A40A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不论采购结果如何，供应商自行承担其参加本次磋商有关的全部费用（采购文件如有相反的规定除外）。</w:t>
      </w:r>
    </w:p>
    <w:p w14:paraId="676EFDE3">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（六）联合体</w:t>
      </w:r>
    </w:p>
    <w:p w14:paraId="280EE8B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1.本项目不限制中型企业与小微企业组成联合体、小微企业与小微企业组成联合体参与响应。</w:t>
      </w:r>
    </w:p>
    <w:p w14:paraId="5F02D35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供应商以联合体形式进行政府采购的，参加联合体的供应商均应当符合资格审查要求，并应当向采购人提交《联合体协议书》，载明联合体各方承担的工作和义务。联合体各方应当共同与采购人签订采购合同，就采购合同约定的事项对采购人承担连带责任。</w:t>
      </w:r>
    </w:p>
    <w:p w14:paraId="0A721A5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（七）知识产权</w:t>
      </w:r>
    </w:p>
    <w:p w14:paraId="5669CA8E">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供应商应保证磋商响应过程中不会侵犯任何第三方的知识产权。如若发生侵权事件，其侵权责任与采购人及采购代理机构无关，由供应商承担全部责任。侵权造成的所有相关费用，均由供应商支付，保证不伤害采购人及采购代理机构的利益，若采购人及采购代理机构因此而遭受损失的，供应商应赔偿该损失。</w:t>
      </w:r>
    </w:p>
    <w:p w14:paraId="338C9DF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2.如在磋商响应过程中采用供应商所不拥有的知识产权，则自行承担合法获取该知识产权的相关费用。</w:t>
      </w:r>
    </w:p>
    <w:p w14:paraId="3494507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3.如打算在项目实施过程中采用供应商所不拥有的知识产权，则在报价中必须包括合法获取该知识产权的相关费用。</w:t>
      </w:r>
    </w:p>
    <w:p w14:paraId="38E0A3C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（八）转包或分包</w:t>
      </w:r>
    </w:p>
    <w:p w14:paraId="1CF6DC83">
      <w:pPr>
        <w:wordWrap w:val="0"/>
        <w:spacing w:line="400" w:lineRule="exact"/>
        <w:ind w:firstLine="420" w:firstLineChars="200"/>
        <w:rPr>
          <w:rFonts w:hint="eastAsia" w:ascii="宋体" w:hAnsi="宋体" w:eastAsia="宋体" w:cs="Times New Roman"/>
          <w:color w:val="000000" w:themeColor="text1"/>
          <w:szCs w:val="21"/>
        </w:rPr>
      </w:pPr>
      <w:bookmarkStart w:id="1" w:name="_Hlk222757099"/>
      <w:r>
        <w:rPr>
          <w:rFonts w:hint="eastAsia" w:ascii="宋体" w:hAnsi="宋体" w:eastAsia="宋体" w:cs="Times New Roman"/>
          <w:color w:val="000000" w:themeColor="text1"/>
          <w:szCs w:val="21"/>
        </w:rPr>
        <w:t>1.本项目不允许转包，</w:t>
      </w:r>
      <w:r>
        <w:rPr>
          <w:rFonts w:hint="eastAsia" w:ascii="宋体" w:hAnsi="宋体" w:eastAsia="宋体"/>
        </w:rPr>
        <w:t>成交供应商不得将其成交的全部项目转包给第三人，也不得将其成交的全部项目肢解以后以分包的名义分别转包给第三人。</w:t>
      </w:r>
    </w:p>
    <w:p w14:paraId="4576465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2.本项目不限制中型企业向小微企业、小微企业向小微企业合理分包。</w:t>
      </w:r>
    </w:p>
    <w:p w14:paraId="657431C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3.成交供应商可以将项目的非主体、非关键性工作合理分包，分包供应商不得再次分包。</w:t>
      </w:r>
    </w:p>
    <w:p w14:paraId="35A7249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成交供应商可以依法采取合理分包方式履行合同，采购人不得限制成交供应商的合理分包行为。政府采购合同分包履行的，成交供应商对采购项目和分包项目向采购人负责，分包供应商对分包项目向采购人负责。</w:t>
      </w:r>
    </w:p>
    <w:p w14:paraId="6832B72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w:t>
      </w:r>
      <w:r>
        <w:rPr>
          <w:rFonts w:ascii="宋体" w:hAnsi="宋体" w:eastAsia="宋体" w:cs="Times New Roman"/>
          <w:color w:val="000000" w:themeColor="text1"/>
          <w:szCs w:val="21"/>
        </w:rPr>
        <w:t>.</w:t>
      </w:r>
      <w:r>
        <w:rPr>
          <w:rFonts w:hint="eastAsia" w:ascii="宋体" w:hAnsi="宋体" w:eastAsia="宋体" w:cs="Times New Roman"/>
          <w:color w:val="000000" w:themeColor="text1"/>
          <w:szCs w:val="21"/>
        </w:rPr>
        <w:t>供应商未在响应文件中提供“分包意向协议”的，供应商获得成交资格后存在私下分包行为的视为成交供应商违约，采购人可解除政府采购合同。</w:t>
      </w:r>
    </w:p>
    <w:bookmarkEnd w:id="1"/>
    <w:p w14:paraId="7CA8286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（九）特别说明</w:t>
      </w:r>
    </w:p>
    <w:p w14:paraId="5A22F931">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.供应商磋商响应所使用的资格、信誉、荣誉、业绩及企业认证等必须为本单位所拥有；供应商磋商响应所使用的采购项目实施人员必须为本单位员工。</w:t>
      </w:r>
    </w:p>
    <w:p w14:paraId="0ABEBDB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2.供应商在采购活动中提供虚假材料、失实材料的，其磋商响应无效，并报监管部门查处，自行承担有关法律责任，视政府采购监督管理部门处理意见列入政府采购严重违法失信行为记录名单。</w:t>
      </w:r>
    </w:p>
    <w:p w14:paraId="52810B6B">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二、采购文件</w:t>
      </w:r>
    </w:p>
    <w:p w14:paraId="3B9FDDF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采购文件是供应商编制响应文件的依据，是磋商小组评审的依据和标准。采购文件也是采购人与成交供应商签订合同的基础。</w:t>
      </w:r>
    </w:p>
    <w:p w14:paraId="7F131B4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（一）采购文件的组成</w:t>
      </w:r>
    </w:p>
    <w:p w14:paraId="1B09743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第一章 竞争性磋商公告；</w:t>
      </w:r>
    </w:p>
    <w:p w14:paraId="54BD2A1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第二章 采购内容及要求；</w:t>
      </w:r>
    </w:p>
    <w:p w14:paraId="78049DB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第三章 供应商须知；</w:t>
      </w:r>
    </w:p>
    <w:p w14:paraId="6422EB1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第四章 评审办法及标准；</w:t>
      </w:r>
    </w:p>
    <w:p w14:paraId="2AA0BB9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第五章 合同文本；</w:t>
      </w:r>
    </w:p>
    <w:p w14:paraId="7348CC6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第六章 响应文件格式；</w:t>
      </w:r>
    </w:p>
    <w:p w14:paraId="4AD712CA">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第七章 本项目采购文件的澄清、修改等内容（如有）。</w:t>
      </w:r>
    </w:p>
    <w:p w14:paraId="37F8BB35">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（二）采购文件的澄清与修改</w:t>
      </w:r>
    </w:p>
    <w:p w14:paraId="5C32A257">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1.提交首次响应文件截止之日前，采购人、采购代理机构可以对已发出的采购文件进行必要的澄清或者修改。澄清或者修改的内容可能影响响应文件编制的，采购人、采购代理机构应当在提交首次响应文件截止时间至少5日前，以不包含问题来源的更正公告形式在省级以上财政部门指定的政府采购信息发布媒体上发布，视同送达所有潜在供应商，不足5日的，采购人、采购代理机构应当顺延提交首次响应文件截止时间。</w:t>
      </w:r>
    </w:p>
    <w:p w14:paraId="1D8AC564">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2.采购文件的澄清或者修改的内容作为采购文件的组成部分，当采购文件与采购文件澄清、修改的更正公告就同一内容的表述不一致时，以最后发布的更正公告内容为准。</w:t>
      </w:r>
    </w:p>
    <w:p w14:paraId="6FC3426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（三）采购文件的质疑与投诉</w:t>
      </w:r>
    </w:p>
    <w:p w14:paraId="30D64DC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潜在供应商已依法获取其可质疑的采购文件的，可以对该文件提出质疑。对采购文件提出质疑的，应当在获取采购文件或者采购文件公告期限届满之日（获取采购文件晚于采购文件公告期限届满之日的，以采购文件公告期限届满之日起算）起七个工作日内以书面形式向采购人、采购代理机构提出质疑。质疑供应商对采购人、采购代理机构的答复不满意，或者采购人、采购代理机构未在规定时间内作出答复的，可以在答复期满后十五个工作日内向同级政府采购监督管理部门（余姚市财政局）投诉，质疑与投诉根据“《政府采购质疑和投诉办法》（财政部令第94号）及《浙江省财政厅关于印发浙江省政府采购询问和质疑实施办法的通知》（浙财采监〔</w:t>
      </w:r>
      <w:r>
        <w:rPr>
          <w:rFonts w:ascii="宋体" w:hAnsi="宋体" w:eastAsia="宋体" w:cs="Times New Roman"/>
          <w:color w:val="000000" w:themeColor="text1"/>
          <w:szCs w:val="21"/>
        </w:rPr>
        <w:t>2025</w:t>
      </w: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11</w:t>
      </w:r>
      <w:r>
        <w:rPr>
          <w:rFonts w:hint="eastAsia" w:ascii="宋体" w:hAnsi="宋体" w:eastAsia="宋体" w:cs="Times New Roman"/>
          <w:color w:val="000000" w:themeColor="text1"/>
          <w:szCs w:val="21"/>
        </w:rPr>
        <w:t>号）”执行。</w:t>
      </w:r>
    </w:p>
    <w:p w14:paraId="28733466">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2.供应商应在法定质疑期内一次性提出针对同一采购程序环节的质疑。</w:t>
      </w:r>
    </w:p>
    <w:p w14:paraId="66ADE3C0">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三、响应文件的编制</w:t>
      </w:r>
    </w:p>
    <w:p w14:paraId="38072D85">
      <w:pPr>
        <w:spacing w:line="400" w:lineRule="exact"/>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rPr>
        <w:t>（一）响</w:t>
      </w:r>
      <w:r>
        <w:rPr>
          <w:rFonts w:hint="eastAsia" w:ascii="宋体" w:hAnsi="宋体" w:eastAsia="宋体" w:cs="Times New Roman"/>
          <w:b/>
          <w:color w:val="000000" w:themeColor="text1"/>
          <w:szCs w:val="21"/>
          <w:highlight w:val="none"/>
        </w:rPr>
        <w:t>应文件的组成</w:t>
      </w:r>
      <w:r>
        <w:rPr>
          <w:rFonts w:hint="eastAsia" w:ascii="宋体" w:hAnsi="宋体" w:eastAsia="宋体"/>
          <w:b/>
          <w:bCs/>
          <w:color w:val="000000" w:themeColor="text1"/>
          <w:szCs w:val="21"/>
          <w:highlight w:val="none"/>
          <w:shd w:val="clear" w:color="auto" w:fill="BEBEBE" w:themeFill="background1" w:themeFillShade="BF"/>
        </w:rPr>
        <w:t>（带▲的内容必须按要求提供，否则作无效标处理）</w:t>
      </w:r>
    </w:p>
    <w:p w14:paraId="066A08F5">
      <w:pPr>
        <w:spacing w:line="400" w:lineRule="exact"/>
        <w:ind w:firstLine="422" w:firstLineChars="200"/>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highlight w:val="none"/>
        </w:rPr>
        <w:t>响应文件由资格文件、报价文件和商务技术文件三方面组成。</w:t>
      </w:r>
    </w:p>
    <w:p w14:paraId="2CE656FA">
      <w:pPr>
        <w:spacing w:line="400" w:lineRule="exact"/>
        <w:ind w:firstLine="422" w:firstLineChars="200"/>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highlight w:val="none"/>
        </w:rPr>
        <w:t>1.资格文件</w:t>
      </w:r>
      <w:r>
        <w:rPr>
          <w:rFonts w:hint="eastAsia" w:ascii="宋体" w:hAnsi="宋体" w:eastAsia="宋体"/>
          <w:b/>
          <w:bCs/>
          <w:color w:val="000000" w:themeColor="text1"/>
          <w:szCs w:val="21"/>
          <w:highlight w:val="none"/>
          <w:shd w:val="clear" w:color="auto" w:fill="BEBEBE" w:themeFill="background1" w:themeFillShade="BF"/>
        </w:rPr>
        <w:t>（▲供应商为联合体的提供联合体牵头人及联合体所有成员的资格文件证明材料）</w:t>
      </w:r>
    </w:p>
    <w:p w14:paraId="1BA38299">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w:t>
      </w:r>
      <w:r>
        <w:rPr>
          <w:rFonts w:hint="eastAsia" w:ascii="宋体" w:hAnsi="宋体" w:eastAsia="宋体"/>
          <w:color w:val="000000" w:themeColor="text1"/>
          <w:szCs w:val="21"/>
          <w:highlight w:val="none"/>
        </w:rPr>
        <w:t>▲</w:t>
      </w:r>
      <w:r>
        <w:rPr>
          <w:rFonts w:hint="eastAsia" w:ascii="宋体" w:hAnsi="宋体" w:eastAsia="宋体" w:cs="宋体"/>
          <w:szCs w:val="21"/>
          <w:highlight w:val="none"/>
        </w:rPr>
        <w:t>《中小企业声明函》（附件一-1）[若供应商为残疾人福利性单位或监狱企业的在政府采购活动中视同中小企业，视对应身份提供《残疾人福利性单位声明函》（附件一-2）或《监狱企业证明文件》]；</w:t>
      </w:r>
    </w:p>
    <w:p w14:paraId="6AD5EFE3">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2</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rPr>
        <w:t>合格供应商的承诺书（附件二）；</w:t>
      </w:r>
    </w:p>
    <w:p w14:paraId="2C60BC2C">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3</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rPr>
        <w:t>有效的营业执照复印件；</w:t>
      </w:r>
    </w:p>
    <w:p w14:paraId="161F9C42">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4</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lang w:eastAsia="zh-CN"/>
        </w:rPr>
        <w:t>2025年12月1日</w:t>
      </w:r>
      <w:r>
        <w:rPr>
          <w:rFonts w:hint="eastAsia" w:ascii="宋体" w:hAnsi="宋体" w:eastAsia="宋体" w:cs="Times New Roman"/>
          <w:color w:val="000000" w:themeColor="text1"/>
          <w:szCs w:val="21"/>
          <w:highlight w:val="none"/>
        </w:rPr>
        <w:t>以来任意一段时间供应商的财务报表复印件或其基本开户银行出具的资信证明材料复印件或供应商提供符合“具有良好的商业信誉和健全的财务会计制度”的书面承诺；</w:t>
      </w:r>
    </w:p>
    <w:p w14:paraId="55BA5343">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5</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lang w:eastAsia="zh-CN"/>
        </w:rPr>
        <w:t>2025年12月1日</w:t>
      </w:r>
      <w:r>
        <w:rPr>
          <w:rFonts w:hint="eastAsia" w:ascii="宋体" w:hAnsi="宋体" w:eastAsia="宋体" w:cs="Times New Roman"/>
          <w:color w:val="000000" w:themeColor="text1"/>
          <w:szCs w:val="21"/>
          <w:highlight w:val="none"/>
        </w:rPr>
        <w:t>以来任意一个月供应商缴纳税收的凭据证明材料复印件或供应商提供符合“有依法缴纳税收的良好记录”的书面承诺；如依法免税的，应提供相应文件证明其依法免税；</w:t>
      </w:r>
    </w:p>
    <w:p w14:paraId="68190F86">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6</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lang w:eastAsia="zh-CN"/>
        </w:rPr>
        <w:t>2025年12月1日</w:t>
      </w:r>
      <w:r>
        <w:rPr>
          <w:rFonts w:hint="eastAsia" w:ascii="宋体" w:hAnsi="宋体" w:eastAsia="宋体" w:cs="Times New Roman"/>
          <w:color w:val="000000" w:themeColor="text1"/>
          <w:szCs w:val="21"/>
          <w:highlight w:val="none"/>
        </w:rPr>
        <w:t>以来任意一个月供应商缴纳社会保险的凭据证明材料复印件或供应商提供符合“有依法缴纳社会保障资金的良好记录”的书面承诺；如依法不需要缴纳社会保障资金的，应提供相应文件证明其依法不需要缴纳社会保障资金；</w:t>
      </w:r>
    </w:p>
    <w:p w14:paraId="24756DE2">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7</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rPr>
        <w:t>供应商基本情况表（附件三）；</w:t>
      </w:r>
    </w:p>
    <w:p w14:paraId="480547A6">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8</w:t>
      </w:r>
      <w:r>
        <w:rPr>
          <w:rFonts w:hint="eastAsia" w:ascii="宋体" w:hAnsi="宋体" w:eastAsia="宋体" w:cs="Times New Roman"/>
          <w:color w:val="000000" w:themeColor="text1"/>
          <w:szCs w:val="21"/>
          <w:highlight w:val="none"/>
        </w:rPr>
        <w:t>）联合体协议书</w:t>
      </w:r>
      <w:r>
        <w:rPr>
          <w:rFonts w:hint="eastAsia" w:ascii="宋体" w:hAnsi="宋体" w:eastAsia="宋体"/>
          <w:b/>
          <w:bCs/>
          <w:color w:val="000000" w:themeColor="text1"/>
          <w:szCs w:val="21"/>
          <w:highlight w:val="none"/>
          <w:shd w:val="clear" w:color="auto" w:fill="BEBEBE" w:themeFill="background1" w:themeFillShade="BF"/>
        </w:rPr>
        <w:t>（▲供应商以联合体方式响应的必须提供联合体协议书，否则作无效标处理）</w:t>
      </w:r>
      <w:r>
        <w:rPr>
          <w:rFonts w:hint="eastAsia" w:ascii="宋体" w:hAnsi="宋体" w:eastAsia="宋体" w:cs="Times New Roman"/>
          <w:color w:val="000000" w:themeColor="text1"/>
          <w:szCs w:val="21"/>
          <w:highlight w:val="none"/>
        </w:rPr>
        <w:t>（附件四）；</w:t>
      </w:r>
    </w:p>
    <w:p w14:paraId="0D9A8F43">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9</w:t>
      </w:r>
      <w:r>
        <w:rPr>
          <w:rFonts w:hint="eastAsia" w:ascii="宋体" w:hAnsi="宋体" w:eastAsia="宋体" w:cs="Times New Roman"/>
          <w:color w:val="000000" w:themeColor="text1"/>
          <w:szCs w:val="21"/>
          <w:highlight w:val="none"/>
        </w:rPr>
        <w:t>）供应商认为需提供的其他资格审查资料。</w:t>
      </w:r>
    </w:p>
    <w:p w14:paraId="7D76BCA7">
      <w:pPr>
        <w:spacing w:line="400" w:lineRule="exact"/>
        <w:ind w:firstLine="422" w:firstLineChars="200"/>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highlight w:val="none"/>
        </w:rPr>
        <w:t>2.报价文件</w:t>
      </w:r>
    </w:p>
    <w:p w14:paraId="4F303F2A">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（1）▲初次报价表（附件五）；</w:t>
      </w:r>
    </w:p>
    <w:p w14:paraId="08F408B3">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（2）分包意向协议</w:t>
      </w:r>
      <w:r>
        <w:rPr>
          <w:rFonts w:hint="eastAsia" w:ascii="宋体" w:hAnsi="宋体" w:eastAsia="宋体" w:cs="Times New Roman"/>
          <w:b/>
          <w:bCs/>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b/>
          <w:bCs/>
          <w:color w:val="000000" w:themeColor="text1"/>
          <w:szCs w:val="21"/>
          <w:highlight w:val="none"/>
        </w:rPr>
        <w:t>成交后以合理分包方式履行政府采购合同的，提供分包意向协议）</w:t>
      </w:r>
      <w:r>
        <w:rPr>
          <w:rFonts w:hint="eastAsia" w:ascii="宋体" w:hAnsi="宋体" w:eastAsia="宋体" w:cs="Times New Roman"/>
          <w:color w:val="000000" w:themeColor="text1"/>
          <w:szCs w:val="21"/>
          <w:highlight w:val="none"/>
        </w:rPr>
        <w:t>（附件六）；</w:t>
      </w:r>
    </w:p>
    <w:p w14:paraId="14FE77B9">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（3）供应商认为需提供的其他资料。</w:t>
      </w:r>
    </w:p>
    <w:p w14:paraId="0143ACA2">
      <w:pPr>
        <w:spacing w:line="400" w:lineRule="exact"/>
        <w:ind w:firstLine="422" w:firstLineChars="200"/>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highlight w:val="none"/>
        </w:rPr>
        <w:t>3.商务技术文件</w:t>
      </w:r>
    </w:p>
    <w:p w14:paraId="1C426DB7">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rPr>
        <w:t>磋商响应函（附件七）；</w:t>
      </w:r>
    </w:p>
    <w:p w14:paraId="3B77B510">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（2）▲法定代表人身份证明书（附件八-1）；</w:t>
      </w:r>
    </w:p>
    <w:p w14:paraId="7A69F2E6">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（3）▲供应商代表若非法定代表人的须提供法定代表人授权书（附件八-2）；</w:t>
      </w:r>
    </w:p>
    <w:p w14:paraId="4D986008">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（4）▲服务要求、商务要求及合同条款偏离表（附件九）；</w:t>
      </w:r>
    </w:p>
    <w:p w14:paraId="69A9041F">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（5）同类项目业绩；（按评审标准提供）</w:t>
      </w:r>
    </w:p>
    <w:p w14:paraId="45917FBA">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（6）工作人员综合情况；（按评审标准提供）</w:t>
      </w:r>
    </w:p>
    <w:p w14:paraId="620EF0B6">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hint="eastAsia" w:ascii="宋体" w:hAnsi="宋体" w:eastAsia="宋体" w:cs="Times New Roman"/>
          <w:color w:val="000000" w:themeColor="text1"/>
          <w:szCs w:val="21"/>
          <w:highlight w:val="none"/>
          <w:lang w:val="en-US" w:eastAsia="zh-CN"/>
        </w:rPr>
        <w:t>7</w:t>
      </w:r>
      <w:r>
        <w:rPr>
          <w:rFonts w:hint="eastAsia" w:ascii="宋体" w:hAnsi="宋体" w:eastAsia="宋体" w:cs="Times New Roman"/>
          <w:color w:val="000000" w:themeColor="text1"/>
          <w:szCs w:val="21"/>
          <w:highlight w:val="none"/>
        </w:rPr>
        <w:t>）</w:t>
      </w:r>
      <w:r>
        <w:rPr>
          <w:rFonts w:hint="eastAsia" w:ascii="宋体" w:hAnsi="宋体" w:eastAsia="宋体" w:cs="宋体"/>
          <w:color w:val="000000" w:themeColor="text1"/>
          <w:szCs w:val="21"/>
          <w:highlight w:val="none"/>
        </w:rPr>
        <w:t>专业设备、耗材</w:t>
      </w:r>
      <w:r>
        <w:rPr>
          <w:rFonts w:hint="eastAsia" w:ascii="宋体" w:hAnsi="宋体" w:eastAsia="宋体" w:cs="宋体"/>
          <w:color w:val="000000" w:themeColor="text1"/>
          <w:kern w:val="0"/>
          <w:szCs w:val="21"/>
          <w:highlight w:val="none"/>
        </w:rPr>
        <w:t>综合情况</w:t>
      </w:r>
      <w:r>
        <w:rPr>
          <w:rFonts w:hint="eastAsia" w:ascii="宋体" w:hAnsi="宋体" w:eastAsia="宋体" w:cs="Times New Roman"/>
          <w:color w:val="000000" w:themeColor="text1"/>
          <w:szCs w:val="21"/>
          <w:highlight w:val="none"/>
        </w:rPr>
        <w:t>；（按评审标准提供）</w:t>
      </w:r>
    </w:p>
    <w:p w14:paraId="723566F5">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hint="eastAsia" w:ascii="宋体" w:hAnsi="宋体" w:eastAsia="宋体" w:cs="Times New Roman"/>
          <w:color w:val="000000" w:themeColor="text1"/>
          <w:szCs w:val="21"/>
          <w:highlight w:val="none"/>
          <w:lang w:val="en-US" w:eastAsia="zh-CN"/>
        </w:rPr>
        <w:t>8</w:t>
      </w:r>
      <w:r>
        <w:rPr>
          <w:rFonts w:hint="eastAsia" w:ascii="宋体" w:hAnsi="宋体" w:eastAsia="宋体" w:cs="Times New Roman"/>
          <w:color w:val="000000" w:themeColor="text1"/>
          <w:szCs w:val="21"/>
          <w:highlight w:val="none"/>
        </w:rPr>
        <w:t>）</w:t>
      </w:r>
      <w:r>
        <w:rPr>
          <w:rFonts w:hint="eastAsia" w:ascii="宋体" w:hAnsi="宋体" w:eastAsia="宋体" w:cs="Times New Roman"/>
          <w:color w:val="000000" w:themeColor="text1"/>
          <w:szCs w:val="21"/>
          <w:highlight w:val="none"/>
          <w:lang w:val="en-US" w:eastAsia="zh-CN"/>
        </w:rPr>
        <w:t>服务方案</w:t>
      </w:r>
      <w:r>
        <w:rPr>
          <w:rFonts w:hint="eastAsia" w:ascii="宋体" w:hAnsi="宋体" w:eastAsia="宋体" w:cs="Times New Roman"/>
          <w:color w:val="000000" w:themeColor="text1"/>
          <w:szCs w:val="21"/>
          <w:highlight w:val="none"/>
        </w:rPr>
        <w:t>；（按评审标准提供）</w:t>
      </w:r>
    </w:p>
    <w:p w14:paraId="4F69C4BB">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hint="eastAsia" w:ascii="宋体" w:hAnsi="宋体" w:eastAsia="宋体" w:cs="Times New Roman"/>
          <w:color w:val="000000" w:themeColor="text1"/>
          <w:szCs w:val="21"/>
          <w:highlight w:val="none"/>
          <w:lang w:val="en-US" w:eastAsia="zh-CN"/>
        </w:rPr>
        <w:t>9</w:t>
      </w:r>
      <w:r>
        <w:rPr>
          <w:rFonts w:hint="eastAsia" w:ascii="宋体" w:hAnsi="宋体" w:eastAsia="宋体" w:cs="Times New Roman"/>
          <w:color w:val="000000" w:themeColor="text1"/>
          <w:szCs w:val="21"/>
          <w:highlight w:val="none"/>
        </w:rPr>
        <w:t>）保密措施；（按评审标准提供）</w:t>
      </w:r>
    </w:p>
    <w:p w14:paraId="5E34AD78">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1</w:t>
      </w:r>
      <w:r>
        <w:rPr>
          <w:rFonts w:hint="eastAsia" w:ascii="宋体" w:hAnsi="宋体" w:eastAsia="宋体" w:cs="Times New Roman"/>
          <w:color w:val="000000" w:themeColor="text1"/>
          <w:szCs w:val="21"/>
          <w:highlight w:val="none"/>
          <w:lang w:val="en-US" w:eastAsia="zh-CN"/>
        </w:rPr>
        <w:t>0</w:t>
      </w:r>
      <w:r>
        <w:rPr>
          <w:rFonts w:hint="eastAsia" w:ascii="宋体" w:hAnsi="宋体" w:eastAsia="宋体" w:cs="Times New Roman"/>
          <w:color w:val="000000" w:themeColor="text1"/>
          <w:szCs w:val="21"/>
          <w:highlight w:val="none"/>
        </w:rPr>
        <w:t>）培训方案；（按评审标准提供）</w:t>
      </w:r>
    </w:p>
    <w:p w14:paraId="788C52A8">
      <w:pPr>
        <w:spacing w:line="400" w:lineRule="exact"/>
        <w:ind w:firstLine="420" w:firstLineChars="200"/>
        <w:rPr>
          <w:rFonts w:hint="eastAsia"/>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1</w:t>
      </w:r>
      <w:r>
        <w:rPr>
          <w:rFonts w:hint="eastAsia" w:ascii="宋体" w:hAnsi="宋体" w:eastAsia="宋体" w:cs="Times New Roman"/>
          <w:color w:val="000000" w:themeColor="text1"/>
          <w:szCs w:val="21"/>
          <w:highlight w:val="none"/>
        </w:rPr>
        <w:t>1）</w:t>
      </w:r>
      <w:r>
        <w:rPr>
          <w:rFonts w:hint="eastAsia" w:ascii="宋体" w:hAnsi="宋体" w:eastAsia="宋体" w:cs="宋体"/>
          <w:color w:val="000000" w:themeColor="text1"/>
          <w:kern w:val="0"/>
          <w:szCs w:val="21"/>
          <w:highlight w:val="none"/>
        </w:rPr>
        <w:t>内部管理制度</w:t>
      </w:r>
      <w:r>
        <w:rPr>
          <w:rFonts w:hint="eastAsia" w:ascii="宋体" w:hAnsi="宋体" w:eastAsia="宋体" w:cs="Times New Roman"/>
          <w:color w:val="000000" w:themeColor="text1"/>
          <w:szCs w:val="21"/>
          <w:highlight w:val="none"/>
        </w:rPr>
        <w:t>；（按评审标准提供）</w:t>
      </w:r>
    </w:p>
    <w:p w14:paraId="512B172A">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（12）人员队伍稳定保障措施；（按评审标准提供）</w:t>
      </w:r>
    </w:p>
    <w:p w14:paraId="0CF431C0">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（13）政府采购政策分；（如有，按评审标准提供）</w:t>
      </w:r>
    </w:p>
    <w:p w14:paraId="0F254182">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（14）供应商认为需提供的其他资料。</w:t>
      </w:r>
    </w:p>
    <w:p w14:paraId="234ED8E4">
      <w:pPr>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highlight w:val="none"/>
          <w:shd w:val="clear" w:color="auto" w:fill="BEBEBE" w:themeFill="background1" w:themeFillShade="BF"/>
        </w:rPr>
        <w:t>供应商应详细阅读采购文件的所有内容，按照</w:t>
      </w:r>
      <w:r>
        <w:rPr>
          <w:rFonts w:hint="eastAsia" w:ascii="宋体" w:hAnsi="宋体" w:eastAsia="宋体" w:cs="Times New Roman"/>
          <w:b/>
          <w:color w:val="000000" w:themeColor="text1"/>
          <w:szCs w:val="21"/>
          <w:shd w:val="clear" w:color="auto" w:fill="BEBEBE" w:themeFill="background1" w:themeFillShade="BF"/>
        </w:rPr>
        <w:t>采购文件的要求编制响应文件，并对所提供的全部资料及响应文件的真实性、合法性承担法律责任；</w:t>
      </w:r>
      <w:r>
        <w:rPr>
          <w:rFonts w:hint="eastAsia" w:ascii="宋体" w:hAnsi="宋体" w:eastAsia="宋体" w:cs="Times New Roman"/>
          <w:b/>
          <w:color w:val="000000" w:themeColor="text1"/>
          <w:szCs w:val="21"/>
        </w:rPr>
        <w:t>供应商没有按照采购文件要求编制响应文件或者没有对采购文件各方面要求作出实质性响应是供应商的责任，并可能导致磋商响应被拒绝或</w:t>
      </w:r>
      <w:r>
        <w:rPr>
          <w:rFonts w:ascii="宋体" w:hAnsi="宋体" w:eastAsia="宋体" w:cs="Times New Roman"/>
          <w:b/>
          <w:color w:val="000000" w:themeColor="text1"/>
          <w:szCs w:val="21"/>
        </w:rPr>
        <w:t>被</w:t>
      </w:r>
      <w:r>
        <w:rPr>
          <w:rFonts w:hint="eastAsia" w:ascii="宋体" w:hAnsi="宋体" w:eastAsia="宋体" w:cs="Times New Roman"/>
          <w:b/>
          <w:color w:val="000000" w:themeColor="text1"/>
          <w:szCs w:val="21"/>
        </w:rPr>
        <w:t>评为无效标。</w:t>
      </w:r>
    </w:p>
    <w:p w14:paraId="22E3734E">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（二）响应文件的语言及计量单位</w:t>
      </w:r>
    </w:p>
    <w:p w14:paraId="0ACB2DF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1.语言采用中文汉语，除签名、盖章、专用名称等特殊情形外，以中文汉语以外文字表述的响应文件视同未提供，涉及外文的资料应提供中文译本。</w:t>
      </w:r>
    </w:p>
    <w:p w14:paraId="2FAEF9C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2.采购文件已有明确规定的，使用采购文件规定的计量单位；采购文件没有规定的，应采用中华人民共和国法定计量单位（货币单位：人民币元），否则视同未响应。</w:t>
      </w:r>
    </w:p>
    <w:p w14:paraId="66B21998">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（三）报价</w:t>
      </w:r>
    </w:p>
    <w:p w14:paraId="598CBA2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1.报价应按采购文件有关附件格式填写，并包含项目实施过程中可能涉及的全部费用。</w:t>
      </w:r>
    </w:p>
    <w:p w14:paraId="06CF480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2.响应文件只允许有一个报价，有选择的或有条件的报价将不予接受。</w:t>
      </w:r>
    </w:p>
    <w:p w14:paraId="590A51A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3.经磋商后，供应商在最终报价表中填写的报价是履行合同的最终价格。</w:t>
      </w:r>
    </w:p>
    <w:p w14:paraId="7BEABD0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（四）响应有效期</w:t>
      </w:r>
    </w:p>
    <w:p w14:paraId="77633F3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1.响应文件应在《供应商须知前附表》第16项规定的响应有效期内保持有效，响应有效期短于规定期限的作无效标处理。</w:t>
      </w:r>
    </w:p>
    <w:p w14:paraId="357DE4E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在特殊情况下，采购人在原定的响应有效期内可以根据需要以书面形式向供应商提出延长响应有效期的要求，供应商应立即以书面形式对此要求向采购人作出答复，供应商可以拒绝采购人的要求，同意延期的供应商也不会被要求或允许修改响应文件。</w:t>
      </w:r>
    </w:p>
    <w:p w14:paraId="39C3080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3.成交供应商的响应文件自开启之日起至合同履行完毕止均应保持有效。</w:t>
      </w:r>
    </w:p>
    <w:p w14:paraId="0A17981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（五）磋商保证金</w:t>
      </w:r>
    </w:p>
    <w:p w14:paraId="4631550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本项目不收取磋商保证金，供应商在采购活动中如有违法、违规等行为的，自行承担有关法律责任，视政府采购监督管理部门处理意见列入政府采购严重违法失信行为记录名单。</w:t>
      </w:r>
    </w:p>
    <w:p w14:paraId="6D980F16">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b/>
          <w:color w:val="000000" w:themeColor="text1"/>
          <w:szCs w:val="21"/>
        </w:rPr>
        <w:t>（六）响应文件的签署</w:t>
      </w:r>
    </w:p>
    <w:p w14:paraId="7D87B08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1.供应商应按本采购文件规定的格式和顺序编制响应文件并标注页码，响应文件内容不完整导致响应文件被误读或者查找不到相关内容的，是供应商的责任。</w:t>
      </w:r>
    </w:p>
    <w:p w14:paraId="598B4C4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2.响应文件按照采购文件规定的附件格式制作并由供应商在规定位置盖电子公章，响应文件必须由法定代表人或授权代表签署。</w:t>
      </w:r>
    </w:p>
    <w:p w14:paraId="4FF96282">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3.电子响应文件</w:t>
      </w:r>
      <w:r>
        <w:rPr>
          <w:rFonts w:ascii="宋体" w:hAnsi="宋体" w:eastAsia="宋体" w:cs="Times New Roman"/>
          <w:b/>
          <w:color w:val="000000" w:themeColor="text1"/>
          <w:szCs w:val="21"/>
        </w:rPr>
        <w:t>可</w:t>
      </w:r>
      <w:r>
        <w:rPr>
          <w:rFonts w:hint="eastAsia" w:ascii="宋体" w:hAnsi="宋体" w:eastAsia="宋体" w:cs="Times New Roman"/>
          <w:b/>
          <w:color w:val="000000" w:themeColor="text1"/>
          <w:szCs w:val="21"/>
        </w:rPr>
        <w:t>参照《供应商政府采购项目电子交易操作指南》制作，电子响应文件在“政采云电子交易客户端”制作完成后自动生成“电子加密响应文件”。</w:t>
      </w:r>
    </w:p>
    <w:p w14:paraId="2D44E999">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shd w:val="clear" w:color="auto" w:fill="BEBEBE" w:themeFill="background1" w:themeFillShade="BF"/>
        </w:rPr>
        <w:t>4.在电子响应文件中，涉及到加盖供应商单位公章的均需加盖电子公章（电子章与实物章具有同等法律效力），联合体成员及分包意向供应商可加盖实物公章。涉及到法定代表人或授权代表签字或盖章的，供应商可以加盖电子法人章；如果供应商没有电子法人章的，涉及到法定代表人或授权代表签字或盖章的内容，供应商可以由法定代表人或其授权代表线下签字或盖章后扫描上传，但内容必须保证清晰！</w:t>
      </w:r>
    </w:p>
    <w:p w14:paraId="47C25A4A">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四、响应文件的提交</w:t>
      </w:r>
    </w:p>
    <w:p w14:paraId="060E9C35">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（一）响应文件的密封及标记</w:t>
      </w:r>
    </w:p>
    <w:p w14:paraId="798B5021">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shd w:val="clear" w:color="auto" w:fill="BEBEBE" w:themeFill="background1" w:themeFillShade="BF"/>
        </w:rPr>
        <w:t>1.“电子加密响应文件”无需密封及标记，在响应文件提交截止时间前上传递交至“政府采购云平台”。</w:t>
      </w:r>
    </w:p>
    <w:p w14:paraId="708DE8A3">
      <w:pPr>
        <w:wordWrap w:val="0"/>
        <w:spacing w:line="400" w:lineRule="exact"/>
        <w:ind w:firstLine="420" w:firstLineChars="200"/>
        <w:rPr>
          <w:rFonts w:hint="eastAsia" w:ascii="宋体" w:hAnsi="宋体" w:eastAsia="宋体" w:cs="Times New Roman"/>
          <w:color w:val="000000" w:themeColor="text1"/>
          <w:szCs w:val="21"/>
          <w:highlight w:val="cyan"/>
        </w:rPr>
      </w:pPr>
      <w:r>
        <w:rPr>
          <w:rFonts w:hint="eastAsia" w:ascii="宋体" w:hAnsi="宋体" w:eastAsia="宋体" w:cs="Times New Roman"/>
          <w:color w:val="000000" w:themeColor="text1"/>
          <w:szCs w:val="21"/>
        </w:rPr>
        <w:t>2.响应文件提交截止时间及电子响应文件上传要求见《供应商须知前附表》第12项。</w:t>
      </w:r>
      <w:r>
        <w:rPr>
          <w:rFonts w:hint="eastAsia" w:ascii="宋体" w:hAnsi="宋体" w:eastAsia="宋体" w:cs="Times New Roman"/>
          <w:b/>
          <w:color w:val="000000" w:themeColor="text1"/>
          <w:szCs w:val="21"/>
          <w:shd w:val="clear" w:color="auto" w:fill="BEBEBE" w:themeFill="background1" w:themeFillShade="BF"/>
        </w:rPr>
        <w:t>电子响应文件应上传递交至政府采购云平台，</w:t>
      </w:r>
      <w:r>
        <w:rPr>
          <w:rFonts w:hint="eastAsia" w:ascii="宋体" w:hAnsi="宋体" w:eastAsia="宋体" w:cs="Times New Roman"/>
          <w:color w:val="000000" w:themeColor="text1"/>
          <w:szCs w:val="21"/>
        </w:rPr>
        <w:t>在规定的响应文件提交截止时间后上传的电子响应文件，将被政府采购云平台拒收。</w:t>
      </w:r>
    </w:p>
    <w:p w14:paraId="0F22AFBA">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（二）响应文件的补充、修改或者撤回</w:t>
      </w:r>
    </w:p>
    <w:p w14:paraId="40BC2572">
      <w:pPr>
        <w:wordWrap w:val="0"/>
        <w:spacing w:line="400" w:lineRule="exact"/>
        <w:ind w:firstLine="420" w:firstLineChars="200"/>
        <w:rPr>
          <w:rFonts w:hint="eastAsia" w:ascii="宋体" w:hAnsi="宋体" w:eastAsia="宋体" w:cs="Times New Roman"/>
          <w:color w:val="000000" w:themeColor="text1"/>
          <w:szCs w:val="21"/>
          <w:highlight w:val="cyan"/>
        </w:rPr>
      </w:pPr>
      <w:r>
        <w:rPr>
          <w:rFonts w:hint="eastAsia" w:ascii="宋体" w:hAnsi="宋体" w:eastAsia="宋体" w:cs="Times New Roman"/>
          <w:color w:val="000000" w:themeColor="text1"/>
          <w:szCs w:val="21"/>
        </w:rPr>
        <w:t>1.供应商应当在响应文件提交截止时间前完成电子响应文件的传输递交，并可以补充、修改或者撤回电子响应文件。补充或者修改电子响应文件的，应当先行撤回原文件，补充、修改后重新传输递交。响应文件提交截止时间前未完成传输的，视为撤回响应文件。响应文件提交截止时间后上传的电子响应文件，将被政府采购云平台拒收。</w:t>
      </w:r>
    </w:p>
    <w:p w14:paraId="0CF56D1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2.响应文件提交截止时间后供应商不得撤回响应文件。</w:t>
      </w:r>
    </w:p>
    <w:p w14:paraId="3E65F92C">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五、开启</w:t>
      </w:r>
    </w:p>
    <w:p w14:paraId="6914D836">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（一）开启会议程序</w:t>
      </w:r>
    </w:p>
    <w:p w14:paraId="5FB7778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1.开启会议由采购代理机构主持，采购人代表现场参加，有关监管部门可视情况派员现场监督。</w:t>
      </w:r>
    </w:p>
    <w:p w14:paraId="1C71E6DD">
      <w:pPr>
        <w:wordWrap w:val="0"/>
        <w:spacing w:line="400" w:lineRule="exact"/>
        <w:ind w:firstLine="422" w:firstLineChars="200"/>
        <w:rPr>
          <w:rFonts w:hint="eastAsia" w:ascii="宋体" w:hAnsi="宋体" w:eastAsia="宋体" w:cs="Times New Roman"/>
          <w:b/>
          <w:color w:val="000000" w:themeColor="text1"/>
          <w:szCs w:val="21"/>
          <w:shd w:val="clear" w:color="auto" w:fill="BEBEBE" w:themeFill="background1" w:themeFillShade="BF"/>
        </w:rPr>
      </w:pPr>
      <w:r>
        <w:rPr>
          <w:rFonts w:hint="eastAsia" w:ascii="宋体" w:hAnsi="宋体" w:eastAsia="宋体" w:cs="Times New Roman"/>
          <w:b/>
          <w:color w:val="000000" w:themeColor="text1"/>
          <w:szCs w:val="21"/>
          <w:shd w:val="clear" w:color="auto" w:fill="BEBEBE" w:themeFill="background1" w:themeFillShade="BF"/>
        </w:rPr>
        <w:t>2.开启时间后30分钟内供应商可以登录“政府采购云平台”通过“项目采购-开标评标”功能对电子响应文件进行在线解密。如供应商均提前解密完成则可提前进入下一个环节。</w:t>
      </w:r>
    </w:p>
    <w:p w14:paraId="58B27E2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3.开启会议结束。</w:t>
      </w:r>
    </w:p>
    <w:p w14:paraId="529F9901">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六、评审</w:t>
      </w:r>
    </w:p>
    <w:p w14:paraId="4FBDA397">
      <w:pPr>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详见第四章“评审办法及标准”。</w:t>
      </w:r>
    </w:p>
    <w:p w14:paraId="3939A4BC">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七、无效标的情形</w:t>
      </w:r>
    </w:p>
    <w:p w14:paraId="737181B5">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（一）出现下列情形之一的，作无效标处理</w:t>
      </w:r>
    </w:p>
    <w:p w14:paraId="6489EC8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1.未按采购文件规定提交响应文件的；</w:t>
      </w:r>
    </w:p>
    <w:p w14:paraId="1A44910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2.电子响应文件无法解密或解密失败的；</w:t>
      </w:r>
    </w:p>
    <w:p w14:paraId="537B742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3.不符合采购文件中规定的合格供应商的资格要求或合格供应商的其他要求的；</w:t>
      </w:r>
    </w:p>
    <w:p w14:paraId="4224F7F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4.响应文件未按采购文件规定要求签署、盖章的；</w:t>
      </w:r>
    </w:p>
    <w:p w14:paraId="1F4A27E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w:t>
      </w:r>
      <w:r>
        <w:rPr>
          <w:rFonts w:hint="eastAsia" w:ascii="宋体" w:hAnsi="宋体" w:eastAsia="宋体"/>
          <w:color w:val="000000" w:themeColor="text1"/>
          <w:szCs w:val="21"/>
        </w:rPr>
        <w:t>响应有效期不满足采购文件要求的；</w:t>
      </w:r>
    </w:p>
    <w:p w14:paraId="7AE9D34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6.未实质性响应采购文件要求的；</w:t>
      </w:r>
    </w:p>
    <w:p w14:paraId="775C6A5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7.响应文件含有采购人不能接受的附加条件的；</w:t>
      </w:r>
    </w:p>
    <w:p w14:paraId="2F689A7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8.未提供带▲的有关资料的；</w:t>
      </w:r>
    </w:p>
    <w:p w14:paraId="5AFBBC99">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9</w:t>
      </w:r>
      <w:r>
        <w:rPr>
          <w:rFonts w:hint="eastAsia" w:ascii="宋体" w:hAnsi="宋体" w:eastAsia="宋体" w:cs="Times New Roman"/>
          <w:color w:val="000000" w:themeColor="text1"/>
          <w:szCs w:val="21"/>
        </w:rPr>
        <w:t>.报价超过预算金额（最高限价）或分项最高限价的；</w:t>
      </w:r>
    </w:p>
    <w:p w14:paraId="067F17D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0</w:t>
      </w:r>
      <w:r>
        <w:rPr>
          <w:rFonts w:hint="eastAsia" w:ascii="宋体" w:hAnsi="宋体" w:eastAsia="宋体" w:cs="Times New Roman"/>
          <w:color w:val="000000" w:themeColor="text1"/>
          <w:szCs w:val="21"/>
        </w:rPr>
        <w:t>.未按照采购文件规定的币种报价的；</w:t>
      </w:r>
    </w:p>
    <w:p w14:paraId="54C2804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.供应商对同一采购项目报有两个及以上的报价，且未声明以哪一个报价为准的；</w:t>
      </w:r>
    </w:p>
    <w:p w14:paraId="44BFF03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.法律、法规等和采购文件规定的其他无效标情形的。</w:t>
      </w:r>
    </w:p>
    <w:p w14:paraId="126F78AD">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（二）出现下列情形之一的，视为供应商串通响应，作无效标处理</w:t>
      </w:r>
    </w:p>
    <w:p w14:paraId="597540A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1.不同供应商的响应文件由同一单位或者个人编制；</w:t>
      </w:r>
    </w:p>
    <w:p w14:paraId="023DAB7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2.不同供应商委托同一单位或者个人办理响应事宜；</w:t>
      </w:r>
    </w:p>
    <w:p w14:paraId="12E7F6E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3.不同供应商的响应文件载明的项目管理成员或者联系人员为同一人；</w:t>
      </w:r>
    </w:p>
    <w:p w14:paraId="67F7F3B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4.不同供应商的响应文件异常一致或者报价呈规律性差异；</w:t>
      </w:r>
    </w:p>
    <w:p w14:paraId="16D7290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5.不同供应商的响应文件相互混装；</w:t>
      </w:r>
    </w:p>
    <w:p w14:paraId="3D9486C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olor w:val="000000" w:themeColor="text1"/>
          <w:szCs w:val="21"/>
        </w:rPr>
        <w:t>6.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77188C3">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八、废标的情形</w:t>
      </w:r>
    </w:p>
    <w:p w14:paraId="299845EE">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（一）出现下列情形之一的，应予废标</w:t>
      </w:r>
    </w:p>
    <w:p w14:paraId="51BF91E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1.符合专业条件的供应商或者对采购文件作实质响应的供应商不足三家的（符合“例外处理”规定的除外）；</w:t>
      </w:r>
    </w:p>
    <w:p w14:paraId="3D4E227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2.出现影响采购公正的违法、违规行为的；</w:t>
      </w:r>
    </w:p>
    <w:p w14:paraId="798D023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3.供应商的报价均超过了采购预算（最高限价）或分项最高限价，采购人不能支付的；</w:t>
      </w:r>
    </w:p>
    <w:p w14:paraId="319C34F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4.因重大变故，采购任务取消的。</w:t>
      </w:r>
    </w:p>
    <w:p w14:paraId="50A9520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废标后，废标理由在政府采购云平台显示，视同通知所有供应商。</w:t>
      </w:r>
    </w:p>
    <w:p w14:paraId="0ABCD660">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九、定标</w:t>
      </w:r>
    </w:p>
    <w:p w14:paraId="0978CFB5">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（一）定标原则及程序</w:t>
      </w:r>
    </w:p>
    <w:p w14:paraId="7AC51A6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1.采购代理机构应当在评审结束后2个工作日内将评审报告送采购人确认。</w:t>
      </w:r>
    </w:p>
    <w:p w14:paraId="7692145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2.采购人应当在收到评审报告后5个工作日内，从评审报告推荐的成交候选人中，按照排序由高到低的原则</w:t>
      </w:r>
      <w:r>
        <w:rPr>
          <w:rFonts w:hint="eastAsia" w:ascii="宋体" w:hAnsi="宋体" w:eastAsia="宋体" w:cs="Times New Roman"/>
          <w:b/>
          <w:color w:val="000000" w:themeColor="text1"/>
          <w:szCs w:val="21"/>
        </w:rPr>
        <w:t>确定一名成交供应商</w:t>
      </w:r>
      <w:r>
        <w:rPr>
          <w:rFonts w:hint="eastAsia" w:ascii="宋体" w:hAnsi="宋体" w:eastAsia="宋体" w:cs="Times New Roman"/>
          <w:color w:val="000000" w:themeColor="text1"/>
          <w:szCs w:val="21"/>
        </w:rPr>
        <w:t>，也可以书面授权磋商小组直接确定成交供应商。采购人逾期未确定成交供应商且不提出异议的，视为确定评审报告推荐的排序第一的成交候选人为成交供应商。</w:t>
      </w:r>
    </w:p>
    <w:p w14:paraId="5D2244D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3.采购人或者采购代理机构应当在成交供应商确定后2个工作日内，在省级以上财政部门指定的政府采购信息发布媒体上公告成交结果，成交结果公告期限为1个工作日。</w:t>
      </w:r>
    </w:p>
    <w:p w14:paraId="06B8993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出现下列情形之一的，采购人应按照政府采购有关规定确定排名次位的成交候选人作为成交供应商或重新组织采购：（1）排名前位的成交候选人，因自身原因放弃成交或不履行合同的；（2）排名前位的成交候选人在本次采购活动中存在所提供的资料有失实、弄虚作假行为的或有其他违法违规行为的。</w:t>
      </w:r>
    </w:p>
    <w:p w14:paraId="72DBB9E2">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十、采购代理服务费</w:t>
      </w:r>
    </w:p>
    <w:p w14:paraId="7277158D">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获得成交资格后成交供应商应向采购代理机构支付采购代理服务费，采购代理服务费收费依据、要求等详见《供应商须知前附表》第17项。</w:t>
      </w:r>
    </w:p>
    <w:p w14:paraId="5D82A534">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十一、合同授予</w:t>
      </w:r>
    </w:p>
    <w:p w14:paraId="780893C7">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（一）成交通知</w:t>
      </w:r>
    </w:p>
    <w:p w14:paraId="7C1A3BF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采购人或者采购代理机构应当在成交供应商确定后2个工作日内，在省级以上财政部门指定的政府采购信息发布媒体上公告成交结果，采购人或者采购代理机构将采用邮寄纸质成交通知书的方式或发送电子成交通知书的方式同时向成交供应商发出成交通知书，成交供应商也可以在采购人或者采购代理机构处现场领取成交通知书。</w:t>
      </w:r>
    </w:p>
    <w:p w14:paraId="157B6A8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（二）签订合同</w:t>
      </w:r>
    </w:p>
    <w:p w14:paraId="3AB31B0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1.采购人与成交供应商应当在成交通知书发出之日起30日历天内，按照采购文件确定的合同文本以及采购标的、规格型号、采购金额、采购数量、技术和服务要求等事项签订政府采购合同。</w:t>
      </w:r>
    </w:p>
    <w:p w14:paraId="0421C9A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F41857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3.成交通知书、采购文件、成交供应商的响应文件、采购过程中产生的资料等均应作为合同附件。</w:t>
      </w:r>
    </w:p>
    <w:p w14:paraId="2FA963B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4.合同执行中涉及采购资金追加的，须按照《中华人民共和国政府采购法》等规定办理。</w:t>
      </w:r>
    </w:p>
    <w:p w14:paraId="1062721E">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5.成交供应商拒绝签订政府采购合同的，采购人有权撤销其成交资格，在这种情况下，采购人可以直接确定排名次位的成交候选人作为成交供应商并签订政府采购合同，也可以重新开展采购活动。拒绝签订政府采购合同的成交供应商不得参加对该项目重新开展的采购活动。</w:t>
      </w:r>
    </w:p>
    <w:p w14:paraId="2BC0A332">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（三）履约保证金</w:t>
      </w:r>
    </w:p>
    <w:p w14:paraId="184174C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本项目履约保证金不作要求，成交供应商不能诚信履约的或在履约过程中如有违法、违规等行为的，自行承担有关法律责任。</w:t>
      </w:r>
    </w:p>
    <w:p w14:paraId="2229D84D">
      <w:pPr>
        <w:spacing w:line="400" w:lineRule="exact"/>
        <w:jc w:val="center"/>
        <w:rPr>
          <w:rFonts w:hint="eastAsia" w:ascii="宋体" w:hAnsi="宋体" w:eastAsia="宋体" w:cs="Times New Roman"/>
          <w:color w:val="FF0000"/>
          <w:szCs w:val="21"/>
        </w:rPr>
        <w:sectPr>
          <w:pgSz w:w="11906" w:h="16838"/>
          <w:pgMar w:top="1418" w:right="1418" w:bottom="1418" w:left="1418" w:header="851" w:footer="992" w:gutter="0"/>
          <w:cols w:space="425" w:num="1"/>
          <w:docGrid w:type="lines" w:linePitch="312" w:charSpace="0"/>
        </w:sectPr>
      </w:pPr>
    </w:p>
    <w:p w14:paraId="3A5BCBED">
      <w:pPr>
        <w:wordWrap w:val="0"/>
        <w:spacing w:line="360" w:lineRule="auto"/>
        <w:jc w:val="center"/>
        <w:rPr>
          <w:rFonts w:hint="eastAsia" w:ascii="宋体" w:hAnsi="宋体" w:eastAsia="宋体" w:cs="Times New Roman"/>
          <w:b/>
          <w:color w:val="000000" w:themeColor="text1"/>
          <w:sz w:val="24"/>
          <w:szCs w:val="24"/>
        </w:rPr>
      </w:pPr>
      <w:r>
        <w:rPr>
          <w:rFonts w:hint="eastAsia" w:ascii="宋体" w:hAnsi="宋体" w:eastAsia="宋体"/>
          <w:b/>
          <w:color w:val="000000" w:themeColor="text1"/>
          <w:sz w:val="24"/>
          <w:szCs w:val="24"/>
        </w:rPr>
        <w:t xml:space="preserve">第四章  </w:t>
      </w:r>
      <w:r>
        <w:rPr>
          <w:rFonts w:hint="eastAsia" w:ascii="宋体" w:hAnsi="宋体" w:eastAsia="宋体" w:cs="Times New Roman"/>
          <w:b/>
          <w:color w:val="000000" w:themeColor="text1"/>
          <w:sz w:val="24"/>
          <w:szCs w:val="24"/>
        </w:rPr>
        <w:t>评审办法及标准</w:t>
      </w:r>
    </w:p>
    <w:p w14:paraId="6EAB27A6">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一、总则</w:t>
      </w:r>
    </w:p>
    <w:p w14:paraId="371D025E">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1.采购活动遵循公开透明、公平竞争、公正、诚实信用的原则依法进行，采购活动及当事人接受依法实施的监督。</w:t>
      </w:r>
    </w:p>
    <w:p w14:paraId="6EF09BC0">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2.本项目采用综合评分法进行评审。综合评分法，是指响应文件满足采购文件全部实质性要求，且按照评审因素的量化指标评审得分最高的供应商为成交候选人的评审方法。采购文件中没有规定的评审标准不得作为评审的依据。</w:t>
      </w:r>
    </w:p>
    <w:p w14:paraId="1F93F92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磋商小组成员应当按照客观、公正、审慎的原则，根据采购文件规定的评审程序、评审方法和评审标准进行独立评审。未实质性响应采购文件的响应文件作无效标处理，磋商小组应当告知提交响应文件的供应商。</w:t>
      </w:r>
    </w:p>
    <w:p w14:paraId="0ACA364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4.磋商小组对响应文件的判定，只</w:t>
      </w:r>
      <w:r>
        <w:rPr>
          <w:rFonts w:ascii="宋体" w:hAnsi="宋体" w:eastAsia="宋体" w:cs="Times New Roman"/>
          <w:color w:val="000000" w:themeColor="text1"/>
          <w:szCs w:val="21"/>
        </w:rPr>
        <w:t>根据</w:t>
      </w:r>
      <w:r>
        <w:rPr>
          <w:rFonts w:hint="eastAsia" w:ascii="宋体" w:hAnsi="宋体" w:eastAsia="宋体" w:cs="Times New Roman"/>
          <w:color w:val="000000" w:themeColor="text1"/>
          <w:szCs w:val="21"/>
        </w:rPr>
        <w:t>响应文件本身对采购文件的响应情况进行，不考虑供应商在响应文件提交截止时间后提交的任何的补充声明、修正方案（供应商的澄清、说明或者更正除外）。</w:t>
      </w:r>
    </w:p>
    <w:p w14:paraId="0A91AF05">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二、评审组织</w:t>
      </w:r>
    </w:p>
    <w:p w14:paraId="11F4092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（一）评审工作由采购代理机构负责组织，并履行下列职责：</w:t>
      </w:r>
    </w:p>
    <w:p w14:paraId="5A0F780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1.核对评审专家身份和采购人代表的授权意见确认书，对评审专家在政府采购活动中的职责履行情况予以记录，并及时将有关违法违规行为向财政部门报告；</w:t>
      </w:r>
    </w:p>
    <w:p w14:paraId="1E7B949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2.公布供应商名单，宣布评审纪律，告知评审专家应当回避的情形；</w:t>
      </w:r>
    </w:p>
    <w:p w14:paraId="0600DAC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3.组织磋商小组推选评审组长，采购人代表不得担任组长；</w:t>
      </w:r>
    </w:p>
    <w:p w14:paraId="69D596F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4.在评审期间采取必要的通讯管理措施，保证评审活动不受外界干扰；</w:t>
      </w:r>
    </w:p>
    <w:p w14:paraId="420CCAE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5.介绍采购文件及与评审相关的政策规定；</w:t>
      </w:r>
    </w:p>
    <w:p w14:paraId="7FD01B7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6.维护评审秩序，监督磋商小组按照采购文件规定的评审程序、方法和标准进行独立评审，及时制止和纠正采购人代表、评审专家的倾向性言论或者违法违规行为；</w:t>
      </w:r>
    </w:p>
    <w:p w14:paraId="6DB981A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7.核对评审结果；</w:t>
      </w:r>
    </w:p>
    <w:p w14:paraId="00AF1E1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8.评审工作完成后，按照规定向评审专家支付劳务报酬和异地评审差旅费，不得向评审专家以外的其他人员支付评审劳务报酬；</w:t>
      </w:r>
    </w:p>
    <w:p w14:paraId="5921092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9.处理与评审有关的其他事项。</w:t>
      </w:r>
    </w:p>
    <w:p w14:paraId="6369FA7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（二）磋商小组：磋商小组由采购人代表和评审专家共3人及以上单数组成，其中评审专家人数不得少于磋商小组成员总数的2/3。并在采购活动过程中履行下列职责：</w:t>
      </w:r>
    </w:p>
    <w:p w14:paraId="72532F0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1.审查供应商的响应文件并作出评价；</w:t>
      </w:r>
    </w:p>
    <w:p w14:paraId="7C3FD62A">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2.视情况要求供应商解释或者澄清其响应文件；</w:t>
      </w:r>
    </w:p>
    <w:p w14:paraId="3807F32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3.编写评审报告；</w:t>
      </w:r>
    </w:p>
    <w:p w14:paraId="24072C2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4.告知采购人、采购代理机构在评审过程中发现的供应商的违法违规行为。</w:t>
      </w:r>
    </w:p>
    <w:p w14:paraId="4235B4FA">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磋商小组发现采购文件存在歧义、重大缺陷导致评审工作无法进行，或者采购文件内容违反国家有关强制性规定的，应当停止评审工作，与采购人或者采购代理机构沟通并作书面记录。采购人或者采购代理机构确认后，应当修改采购文件，重新组织采购活动。</w:t>
      </w:r>
    </w:p>
    <w:p w14:paraId="216CA860">
      <w:pPr>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三、评审程序</w:t>
      </w:r>
    </w:p>
    <w:p w14:paraId="60841E46">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（一）资格审查</w:t>
      </w:r>
    </w:p>
    <w:p w14:paraId="478A547F">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采购人代表</w:t>
      </w:r>
      <w:r>
        <w:rPr>
          <w:rFonts w:hint="eastAsia" w:ascii="宋体" w:hAnsi="宋体" w:eastAsia="宋体" w:cs="Times New Roman"/>
          <w:color w:val="000000" w:themeColor="text1"/>
          <w:szCs w:val="21"/>
        </w:rPr>
        <w:t>根据采购文件的规定，对资格文件进行审查，以确定供应商是否具有响应资格。资格审查内容如下：</w:t>
      </w:r>
    </w:p>
    <w:tbl>
      <w:tblPr>
        <w:tblStyle w:val="1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176"/>
        <w:gridCol w:w="4176"/>
      </w:tblGrid>
      <w:tr w14:paraId="70BB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20D869A6">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序号</w:t>
            </w:r>
          </w:p>
        </w:tc>
        <w:tc>
          <w:tcPr>
            <w:tcW w:w="4176" w:type="dxa"/>
            <w:vAlign w:val="center"/>
          </w:tcPr>
          <w:p w14:paraId="2959D328">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审查因素</w:t>
            </w:r>
          </w:p>
        </w:tc>
        <w:tc>
          <w:tcPr>
            <w:tcW w:w="4176" w:type="dxa"/>
            <w:vAlign w:val="center"/>
          </w:tcPr>
          <w:p w14:paraId="760674CD">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审查项目</w:t>
            </w:r>
          </w:p>
        </w:tc>
      </w:tr>
      <w:tr w14:paraId="4120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73105EF4">
            <w:pPr>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p>
        </w:tc>
        <w:tc>
          <w:tcPr>
            <w:tcW w:w="4176" w:type="dxa"/>
            <w:vAlign w:val="center"/>
          </w:tcPr>
          <w:p w14:paraId="5617A3CF">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合格供应商的资格要求</w:t>
            </w:r>
          </w:p>
          <w:p w14:paraId="63F42F10">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满足《中华人民共和国政府采购法》第二十二条规定；未被“信用中国”（www.creditchina.gov.cn）、中国政府采购网（www.ccgp.gov.cn）列入失信被执行人、重大税收违法失信主体、政府采购严重违法失信行为记录名单。</w:t>
            </w:r>
          </w:p>
          <w:p w14:paraId="29BE641D">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2.落实政府采购政策需满足的资格要求：本次采购专门面向中小企业。</w:t>
            </w:r>
          </w:p>
          <w:p w14:paraId="08136436">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3.本项目的特定资格要求：</w:t>
            </w:r>
            <w:r>
              <w:rPr>
                <w:rFonts w:hint="eastAsia" w:ascii="宋体" w:hAnsi="宋体" w:eastAsia="宋体" w:cs="宋体"/>
                <w:kern w:val="0"/>
                <w:szCs w:val="21"/>
              </w:rPr>
              <w:t>无</w:t>
            </w:r>
            <w:r>
              <w:rPr>
                <w:rFonts w:hint="eastAsia" w:ascii="宋体" w:hAnsi="宋体" w:eastAsia="宋体" w:cs="Times New Roman"/>
                <w:color w:val="000000" w:themeColor="text1"/>
                <w:szCs w:val="21"/>
              </w:rPr>
              <w:t>。</w:t>
            </w:r>
          </w:p>
        </w:tc>
        <w:tc>
          <w:tcPr>
            <w:tcW w:w="4176" w:type="dxa"/>
            <w:vAlign w:val="center"/>
          </w:tcPr>
          <w:p w14:paraId="6AF81D84">
            <w:pPr>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《中小企业声明函》（若供应商为残疾人福利性单位或监狱企业的在政府采购活动中视同中小企业，视对应身份提供《残疾人福利性单位声明函》或《监狱企业证明文件》）。</w:t>
            </w:r>
          </w:p>
          <w:p w14:paraId="4B91501B">
            <w:pPr>
              <w:rPr>
                <w:rFonts w:hint="eastAsia" w:ascii="宋体" w:hAnsi="宋体" w:eastAsia="宋体" w:cs="Times New Roman"/>
                <w:color w:val="000000" w:themeColor="text1"/>
                <w:szCs w:val="21"/>
              </w:rPr>
            </w:pP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.合格供应商的承诺书。</w:t>
            </w:r>
          </w:p>
          <w:p w14:paraId="20BAFF17">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3</w:t>
            </w:r>
            <w:r>
              <w:rPr>
                <w:rFonts w:hint="eastAsia" w:ascii="宋体" w:hAnsi="宋体" w:eastAsia="宋体" w:cs="Times New Roman"/>
                <w:color w:val="000000" w:themeColor="text1"/>
                <w:szCs w:val="21"/>
              </w:rPr>
              <w:t>.有效的营业执照复印件。</w:t>
            </w:r>
          </w:p>
          <w:p w14:paraId="40D8E2AF">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4</w:t>
            </w:r>
            <w:r>
              <w:rPr>
                <w:rFonts w:hint="eastAsia" w:ascii="宋体" w:hAnsi="宋体" w:eastAsia="宋体" w:cs="Times New Roman"/>
                <w:color w:val="000000" w:themeColor="text1"/>
                <w:szCs w:val="21"/>
              </w:rPr>
              <w:t>.</w:t>
            </w:r>
            <w:r>
              <w:rPr>
                <w:rFonts w:hint="eastAsia" w:ascii="宋体" w:hAnsi="宋体" w:eastAsia="宋体" w:cs="Times New Roman"/>
                <w:color w:val="000000" w:themeColor="text1"/>
                <w:szCs w:val="21"/>
                <w:lang w:eastAsia="zh-CN"/>
              </w:rPr>
              <w:t>2025年12月1日</w:t>
            </w:r>
            <w:r>
              <w:rPr>
                <w:rFonts w:hint="eastAsia" w:ascii="宋体" w:hAnsi="宋体" w:eastAsia="宋体" w:cs="Times New Roman"/>
                <w:color w:val="000000" w:themeColor="text1"/>
                <w:szCs w:val="21"/>
              </w:rPr>
              <w:t>以来任意一段时间供应商的财务报表复印件或其基本开户银行出具的资信证明材料复印件或供应商提供符合“具有良好的商业信誉和健全的财务会计制度”的书面承诺。</w:t>
            </w:r>
          </w:p>
          <w:p w14:paraId="5B7D186F">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5</w:t>
            </w:r>
            <w:r>
              <w:rPr>
                <w:rFonts w:hint="eastAsia" w:ascii="宋体" w:hAnsi="宋体" w:eastAsia="宋体" w:cs="Times New Roman"/>
                <w:color w:val="000000" w:themeColor="text1"/>
                <w:szCs w:val="21"/>
              </w:rPr>
              <w:t>.</w:t>
            </w:r>
            <w:r>
              <w:rPr>
                <w:rFonts w:hint="eastAsia" w:ascii="宋体" w:hAnsi="宋体" w:eastAsia="宋体" w:cs="Times New Roman"/>
                <w:color w:val="000000" w:themeColor="text1"/>
                <w:szCs w:val="21"/>
                <w:lang w:eastAsia="zh-CN"/>
              </w:rPr>
              <w:t>2025年12月1日</w:t>
            </w:r>
            <w:r>
              <w:rPr>
                <w:rFonts w:hint="eastAsia" w:ascii="宋体" w:hAnsi="宋体" w:eastAsia="宋体" w:cs="Times New Roman"/>
                <w:color w:val="000000" w:themeColor="text1"/>
                <w:szCs w:val="21"/>
              </w:rPr>
              <w:t>以来任意一个月供应商缴纳税收的凭据证明材料复印件或供应商提供符合“有依法缴纳税收的良好记录”的书面承诺；如依法免税的，应提供相应文件证明其依法免税。</w:t>
            </w:r>
          </w:p>
          <w:p w14:paraId="691F3164">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6</w:t>
            </w:r>
            <w:r>
              <w:rPr>
                <w:rFonts w:hint="eastAsia" w:ascii="宋体" w:hAnsi="宋体" w:eastAsia="宋体" w:cs="Times New Roman"/>
                <w:color w:val="000000" w:themeColor="text1"/>
                <w:szCs w:val="21"/>
              </w:rPr>
              <w:t>.</w:t>
            </w:r>
            <w:r>
              <w:rPr>
                <w:rFonts w:hint="eastAsia" w:ascii="宋体" w:hAnsi="宋体" w:eastAsia="宋体" w:cs="Times New Roman"/>
                <w:color w:val="000000" w:themeColor="text1"/>
                <w:szCs w:val="21"/>
                <w:lang w:eastAsia="zh-CN"/>
              </w:rPr>
              <w:t>2025年12月1日</w:t>
            </w:r>
            <w:r>
              <w:rPr>
                <w:rFonts w:hint="eastAsia" w:ascii="宋体" w:hAnsi="宋体" w:eastAsia="宋体" w:cs="Times New Roman"/>
                <w:color w:val="000000" w:themeColor="text1"/>
                <w:szCs w:val="21"/>
              </w:rPr>
              <w:t>以来任意一个月供应商缴纳社会保险的凭据证明材料复印件或供应商提供符合“有依法缴纳社会保障资金的良好记录”的书面承诺；如依法不需要缴纳社会保障资金的，应提供相应文件证明其依法不需要缴纳社会保障资金。</w:t>
            </w:r>
          </w:p>
          <w:p w14:paraId="6CB6A5B6">
            <w:pPr>
              <w:wordWrap w:val="0"/>
              <w:rPr>
                <w:rFonts w:hint="eastAsia" w:ascii="宋体" w:hAnsi="宋体" w:eastAsia="宋体"/>
                <w:color w:val="000000" w:themeColor="text1"/>
                <w:szCs w:val="21"/>
              </w:rPr>
            </w:pPr>
            <w:r>
              <w:rPr>
                <w:rFonts w:ascii="宋体" w:hAnsi="宋体" w:eastAsia="宋体" w:cs="Times New Roman"/>
                <w:color w:val="000000" w:themeColor="text1"/>
                <w:szCs w:val="21"/>
              </w:rPr>
              <w:t>7</w:t>
            </w:r>
            <w:r>
              <w:rPr>
                <w:rFonts w:hint="eastAsia" w:ascii="宋体" w:hAnsi="宋体" w:eastAsia="宋体" w:cs="Times New Roman"/>
                <w:color w:val="000000" w:themeColor="text1"/>
                <w:szCs w:val="21"/>
              </w:rPr>
              <w:t>.供应商基本情况表。</w:t>
            </w:r>
          </w:p>
          <w:p w14:paraId="360035E6">
            <w:pPr>
              <w:wordWrap w:val="0"/>
              <w:rPr>
                <w:rFonts w:hint="eastAsia" w:ascii="宋体" w:hAnsi="宋体" w:eastAsia="宋体" w:cs="Times New Roman"/>
                <w:color w:val="000000" w:themeColor="text1"/>
                <w:szCs w:val="21"/>
              </w:rPr>
            </w:pPr>
            <w:r>
              <w:rPr>
                <w:rFonts w:ascii="宋体" w:hAnsi="宋体" w:eastAsia="宋体"/>
                <w:color w:val="000000" w:themeColor="text1"/>
                <w:szCs w:val="21"/>
              </w:rPr>
              <w:t>8</w:t>
            </w:r>
            <w:r>
              <w:rPr>
                <w:rFonts w:hint="eastAsia" w:ascii="宋体" w:hAnsi="宋体" w:eastAsia="宋体"/>
                <w:color w:val="000000" w:themeColor="text1"/>
                <w:szCs w:val="21"/>
              </w:rPr>
              <w:t>.采购人代表在进行供应商资格审查环节时在</w:t>
            </w:r>
            <w:r>
              <w:rPr>
                <w:rFonts w:hint="eastAsia" w:ascii="宋体" w:hAnsi="宋体" w:eastAsia="宋体" w:cs="Times New Roman"/>
                <w:color w:val="000000" w:themeColor="text1"/>
                <w:szCs w:val="21"/>
              </w:rPr>
              <w:t>“信用中国”（www.creditchina.gov.cn）、中国政府采购网（www.ccgp.gov.cn）</w:t>
            </w:r>
            <w:r>
              <w:rPr>
                <w:rFonts w:hint="eastAsia" w:ascii="宋体" w:hAnsi="宋体" w:eastAsia="宋体"/>
                <w:color w:val="000000" w:themeColor="text1"/>
                <w:szCs w:val="21"/>
              </w:rPr>
              <w:t>进行查询。在评审过程中因不可抗力无法进行查询的，则在评审结束后进行查询</w:t>
            </w:r>
            <w:r>
              <w:rPr>
                <w:rFonts w:hint="eastAsia" w:ascii="宋体" w:hAnsi="宋体" w:eastAsia="宋体" w:cs="Times New Roman"/>
                <w:color w:val="000000" w:themeColor="text1"/>
                <w:szCs w:val="21"/>
              </w:rPr>
              <w:t>。</w:t>
            </w:r>
          </w:p>
        </w:tc>
      </w:tr>
      <w:tr w14:paraId="23C7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15CBAA56">
            <w:pPr>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w:t>
            </w:r>
          </w:p>
        </w:tc>
        <w:tc>
          <w:tcPr>
            <w:tcW w:w="4176" w:type="dxa"/>
            <w:vAlign w:val="center"/>
          </w:tcPr>
          <w:p w14:paraId="41526C59">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合格供应商的其他要求</w:t>
            </w:r>
          </w:p>
          <w:p w14:paraId="12137AA3">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1.单位负责人为同一人或者存在直接控股、管理关系的不同供应商，不得参加同一合同项下的政府采购活动。</w:t>
            </w:r>
          </w:p>
          <w:p w14:paraId="10546CB3">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2.除单一来源采购项目外，为采购项目提供整体设计、规范编制或者项目管理、监理、检测等服务的供应商，不得再参加该采购项目的其他采购活动。</w:t>
            </w:r>
          </w:p>
          <w:p w14:paraId="11DACC52">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3.本项目接受联合体投标。</w:t>
            </w:r>
          </w:p>
        </w:tc>
        <w:tc>
          <w:tcPr>
            <w:tcW w:w="4176" w:type="dxa"/>
            <w:vAlign w:val="center"/>
          </w:tcPr>
          <w:p w14:paraId="11DD2F99">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1.合格供应商的承诺书。</w:t>
            </w:r>
          </w:p>
          <w:p w14:paraId="6D77B0D5">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2.供应商为联合体的，提供《联合体协议书》。</w:t>
            </w:r>
          </w:p>
        </w:tc>
      </w:tr>
    </w:tbl>
    <w:p w14:paraId="451D366D">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资格审查审查项目中有任意一项不符合的，为未通过资格审查，作无效标处理。</w:t>
      </w:r>
    </w:p>
    <w:p w14:paraId="0CBDDF0C">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（二）符合性审查</w:t>
      </w:r>
    </w:p>
    <w:p w14:paraId="6B2294F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磋商小组</w:t>
      </w:r>
      <w:r>
        <w:rPr>
          <w:rFonts w:hint="eastAsia" w:ascii="宋体" w:hAnsi="宋体" w:eastAsia="宋体" w:cs="Times New Roman"/>
          <w:color w:val="000000" w:themeColor="text1"/>
          <w:szCs w:val="21"/>
        </w:rPr>
        <w:t>根据采购文件的规定，对响应文件的有效性、完整性和响应程度进行审查，以确定其是否满足采购文件的实质性要求。符合性审查内容如下：</w:t>
      </w:r>
    </w:p>
    <w:tbl>
      <w:tblPr>
        <w:tblStyle w:val="1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179"/>
        <w:gridCol w:w="4179"/>
      </w:tblGrid>
      <w:tr w14:paraId="13F0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8B9BE1E">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序号</w:t>
            </w:r>
          </w:p>
        </w:tc>
        <w:tc>
          <w:tcPr>
            <w:tcW w:w="4179" w:type="dxa"/>
            <w:vAlign w:val="center"/>
          </w:tcPr>
          <w:p w14:paraId="78BF5E6F">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审查因素</w:t>
            </w:r>
          </w:p>
        </w:tc>
        <w:tc>
          <w:tcPr>
            <w:tcW w:w="4179" w:type="dxa"/>
            <w:vAlign w:val="center"/>
          </w:tcPr>
          <w:p w14:paraId="6096CAD9">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审查标准</w:t>
            </w:r>
          </w:p>
        </w:tc>
      </w:tr>
      <w:tr w14:paraId="689C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8893C39">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w:t>
            </w:r>
          </w:p>
        </w:tc>
        <w:tc>
          <w:tcPr>
            <w:tcW w:w="4179" w:type="dxa"/>
            <w:vAlign w:val="center"/>
          </w:tcPr>
          <w:p w14:paraId="63D8284D">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法定代表人身份证明书及授权书</w:t>
            </w:r>
          </w:p>
        </w:tc>
        <w:tc>
          <w:tcPr>
            <w:tcW w:w="4179" w:type="dxa"/>
            <w:vAlign w:val="center"/>
          </w:tcPr>
          <w:p w14:paraId="768F0AC1">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法定代表人身份证明书及授权书有效，按照附件格式要求进行签字或盖章。</w:t>
            </w:r>
          </w:p>
        </w:tc>
      </w:tr>
      <w:tr w14:paraId="7C7F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7ED181B">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w:t>
            </w:r>
          </w:p>
        </w:tc>
        <w:tc>
          <w:tcPr>
            <w:tcW w:w="4179" w:type="dxa"/>
            <w:vAlign w:val="center"/>
          </w:tcPr>
          <w:p w14:paraId="3DC29A47">
            <w:pPr>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响应有效期</w:t>
            </w:r>
          </w:p>
        </w:tc>
        <w:tc>
          <w:tcPr>
            <w:tcW w:w="4179" w:type="dxa"/>
            <w:vAlign w:val="center"/>
          </w:tcPr>
          <w:p w14:paraId="6DA560CB">
            <w:pPr>
              <w:rPr>
                <w:rFonts w:hint="eastAsia" w:ascii="宋体" w:hAnsi="宋体" w:eastAsia="宋体" w:cs="Times New Roman"/>
                <w:color w:val="000000" w:themeColor="text1"/>
                <w:szCs w:val="21"/>
              </w:rPr>
            </w:pPr>
            <w:r>
              <w:rPr>
                <w:rFonts w:hint="eastAsia" w:ascii="宋体" w:hAnsi="宋体" w:eastAsia="宋体" w:cs="宋体"/>
                <w:color w:val="000000" w:themeColor="text1"/>
                <w:kern w:val="0"/>
                <w:szCs w:val="21"/>
              </w:rPr>
              <w:t>符合采购文件</w:t>
            </w:r>
            <w:r>
              <w:rPr>
                <w:rFonts w:hint="eastAsia" w:ascii="宋体" w:hAnsi="宋体" w:eastAsia="宋体" w:cs="仿宋_GB2312"/>
                <w:color w:val="000000" w:themeColor="text1"/>
                <w:szCs w:val="21"/>
                <w:lang w:val="zh-CN"/>
              </w:rPr>
              <w:t>规定。</w:t>
            </w:r>
          </w:p>
        </w:tc>
      </w:tr>
      <w:tr w14:paraId="4EC9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98BE6B8">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w:t>
            </w:r>
          </w:p>
        </w:tc>
        <w:tc>
          <w:tcPr>
            <w:tcW w:w="4179" w:type="dxa"/>
            <w:vAlign w:val="center"/>
          </w:tcPr>
          <w:p w14:paraId="471EF1B1">
            <w:pPr>
              <w:jc w:val="left"/>
              <w:rPr>
                <w:rFonts w:hint="eastAsia" w:ascii="宋体" w:hAnsi="宋体" w:eastAsia="宋体" w:cs="宋体"/>
                <w:color w:val="000000" w:themeColor="text1"/>
                <w:kern w:val="0"/>
                <w:szCs w:val="21"/>
              </w:rPr>
            </w:pPr>
            <w:r>
              <w:rPr>
                <w:rFonts w:hint="eastAsia" w:ascii="宋体" w:hAnsi="宋体" w:eastAsia="宋体" w:cs="Times New Roman"/>
                <w:color w:val="000000" w:themeColor="text1"/>
                <w:szCs w:val="21"/>
              </w:rPr>
              <w:t>响应文件签署、盖章</w:t>
            </w:r>
          </w:p>
        </w:tc>
        <w:tc>
          <w:tcPr>
            <w:tcW w:w="4179" w:type="dxa"/>
            <w:vAlign w:val="center"/>
          </w:tcPr>
          <w:p w14:paraId="092AECC5">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响应文件由供应商在规定位置盖章，响应文件必须由法定代表人或授权代表签署。</w:t>
            </w:r>
          </w:p>
        </w:tc>
      </w:tr>
      <w:tr w14:paraId="48B8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41840B0">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w:t>
            </w:r>
          </w:p>
        </w:tc>
        <w:tc>
          <w:tcPr>
            <w:tcW w:w="4179" w:type="dxa"/>
            <w:vAlign w:val="center"/>
          </w:tcPr>
          <w:p w14:paraId="21766C4B">
            <w:pPr>
              <w:jc w:val="left"/>
              <w:rPr>
                <w:rFonts w:hint="eastAsia" w:ascii="宋体" w:hAnsi="宋体" w:eastAsia="宋体" w:cs="宋体"/>
                <w:color w:val="000000" w:themeColor="text1"/>
                <w:kern w:val="0"/>
                <w:szCs w:val="21"/>
              </w:rPr>
            </w:pPr>
            <w:r>
              <w:rPr>
                <w:rFonts w:hint="eastAsia" w:ascii="宋体" w:hAnsi="宋体" w:eastAsia="宋体" w:cs="Times New Roman"/>
                <w:color w:val="000000" w:themeColor="text1"/>
                <w:szCs w:val="21"/>
              </w:rPr>
              <w:t>响应</w:t>
            </w:r>
            <w:r>
              <w:rPr>
                <w:rFonts w:hint="eastAsia" w:ascii="宋体" w:hAnsi="宋体" w:eastAsia="宋体" w:cs="宋体"/>
                <w:color w:val="000000" w:themeColor="text1"/>
                <w:kern w:val="0"/>
                <w:szCs w:val="21"/>
              </w:rPr>
              <w:t>文件内容</w:t>
            </w:r>
          </w:p>
        </w:tc>
        <w:tc>
          <w:tcPr>
            <w:tcW w:w="4179" w:type="dxa"/>
            <w:vAlign w:val="center"/>
          </w:tcPr>
          <w:p w14:paraId="5725303E">
            <w:pP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对采购文件作出实质性响应。</w:t>
            </w:r>
          </w:p>
        </w:tc>
      </w:tr>
      <w:tr w14:paraId="0125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DFDAFFD">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w:t>
            </w:r>
          </w:p>
        </w:tc>
        <w:tc>
          <w:tcPr>
            <w:tcW w:w="4179" w:type="dxa"/>
            <w:vAlign w:val="center"/>
          </w:tcPr>
          <w:p w14:paraId="38555CBF">
            <w:pPr>
              <w:jc w:val="left"/>
              <w:rPr>
                <w:rFonts w:hint="eastAsia" w:ascii="宋体" w:hAnsi="宋体" w:eastAsia="宋体" w:cs="宋体"/>
                <w:color w:val="000000" w:themeColor="text1"/>
                <w:kern w:val="0"/>
                <w:szCs w:val="21"/>
              </w:rPr>
            </w:pPr>
            <w:r>
              <w:rPr>
                <w:rFonts w:hint="eastAsia" w:ascii="宋体" w:hAnsi="宋体" w:eastAsia="宋体" w:cs="Times New Roman"/>
                <w:color w:val="000000" w:themeColor="text1"/>
                <w:szCs w:val="21"/>
              </w:rPr>
              <w:t>报价有效且唯一</w:t>
            </w:r>
          </w:p>
        </w:tc>
        <w:tc>
          <w:tcPr>
            <w:tcW w:w="4179" w:type="dxa"/>
            <w:vAlign w:val="center"/>
          </w:tcPr>
          <w:p w14:paraId="3DD3CB27">
            <w:pPr>
              <w:rPr>
                <w:rFonts w:hint="eastAsia" w:ascii="宋体" w:hAnsi="宋体" w:eastAsia="宋体" w:cs="宋体"/>
                <w:color w:val="000000" w:themeColor="text1"/>
                <w:kern w:val="0"/>
                <w:szCs w:val="21"/>
              </w:rPr>
            </w:pPr>
            <w:r>
              <w:rPr>
                <w:rFonts w:hint="eastAsia" w:ascii="宋体" w:hAnsi="宋体" w:eastAsia="宋体" w:cs="仿宋_GB2312"/>
                <w:color w:val="000000" w:themeColor="text1"/>
                <w:szCs w:val="21"/>
                <w:lang w:val="zh-CN"/>
              </w:rPr>
              <w:t>只能在采购预算范围内报价，</w:t>
            </w:r>
            <w:r>
              <w:rPr>
                <w:rFonts w:hint="eastAsia" w:ascii="宋体" w:hAnsi="宋体" w:eastAsia="宋体" w:cs="Times New Roman"/>
                <w:color w:val="000000" w:themeColor="text1"/>
                <w:szCs w:val="21"/>
              </w:rPr>
              <w:t>只允许有一个报价，有选择的或有条件的报价将不予接受。</w:t>
            </w:r>
          </w:p>
        </w:tc>
      </w:tr>
      <w:tr w14:paraId="5500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1FD6777">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w:t>
            </w:r>
          </w:p>
        </w:tc>
        <w:tc>
          <w:tcPr>
            <w:tcW w:w="4179" w:type="dxa"/>
            <w:vAlign w:val="center"/>
          </w:tcPr>
          <w:p w14:paraId="4176FF2C">
            <w:pPr>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其他</w:t>
            </w:r>
          </w:p>
        </w:tc>
        <w:tc>
          <w:tcPr>
            <w:tcW w:w="4179" w:type="dxa"/>
            <w:vAlign w:val="center"/>
          </w:tcPr>
          <w:p w14:paraId="0D281025">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未出现“</w:t>
            </w:r>
            <w:r>
              <w:rPr>
                <w:rFonts w:hint="eastAsia" w:ascii="宋体" w:hAnsi="宋体" w:eastAsia="宋体" w:cs="Times New Roman"/>
                <w:color w:val="000000" w:themeColor="text1"/>
                <w:szCs w:val="21"/>
              </w:rPr>
              <w:t>七、无效标的情形</w:t>
            </w:r>
            <w:r>
              <w:rPr>
                <w:rFonts w:hint="eastAsia" w:ascii="宋体" w:hAnsi="宋体" w:eastAsia="宋体" w:cs="仿宋_GB2312"/>
                <w:color w:val="000000" w:themeColor="text1"/>
                <w:szCs w:val="21"/>
                <w:lang w:val="zh-CN"/>
              </w:rPr>
              <w:t>”中的情形。</w:t>
            </w:r>
          </w:p>
        </w:tc>
      </w:tr>
    </w:tbl>
    <w:p w14:paraId="7DEA434F">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符合性审查审查标准中有任意一项不符合的，为未通过符合性审查，作无效标处理。</w:t>
      </w:r>
    </w:p>
    <w:p w14:paraId="1F251BFF">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（三）澄清有关问题</w:t>
      </w:r>
    </w:p>
    <w:p w14:paraId="6DAFC77F">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1.</w:t>
      </w:r>
      <w:r>
        <w:rPr>
          <w:rFonts w:hint="eastAsia" w:ascii="宋体" w:hAnsi="宋体" w:eastAsia="宋体"/>
          <w:color w:val="000000" w:themeColor="text1"/>
        </w:rPr>
        <w:t>磋商小组</w:t>
      </w:r>
      <w:r>
        <w:rPr>
          <w:rFonts w:hint="eastAsia" w:ascii="宋体" w:hAnsi="宋体" w:eastAsia="宋体" w:cs="Times New Roman"/>
          <w:color w:val="000000" w:themeColor="text1"/>
          <w:szCs w:val="21"/>
        </w:rPr>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响应文件应当以书面形式作出，供应商的澄清、说明或者更正应当由供应商代表签字或者加盖电子公章并作为响应文件的一部分。</w:t>
      </w:r>
    </w:p>
    <w:p w14:paraId="0B85466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报价出现前后不一致的，按照下列规定修正：（1）响应文件中初次报价表内容与响应文件中相应内容不一致的，以初次报价表为准；（2）大写金额和小写金额不一致的，以大写金额为准；（3）单价金额小数点或者百分比有明显错位的，以初次报价表的总价为准，并修改单价；（4）总价金额与按单价汇总金额不一致的，以单价金额计算结果为准。同时出现两种以上不一致的，按照前款规定（1）至（4）的顺序修正。修正应当采用书面形式，修正后的报价经供应商确认由供应商代表签字或者加盖电子公章后产生约束力，供应商不确认的，作无效标处理。</w:t>
      </w:r>
    </w:p>
    <w:p w14:paraId="12E9B8CE">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（四）比较与评价</w:t>
      </w:r>
    </w:p>
    <w:p w14:paraId="2B6367D7">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1.磋商小组按照采购文件中规定的评审办法及标准，对通过资格审查和符合性审查的响应文件进行商务技术及报价评审。</w:t>
      </w:r>
    </w:p>
    <w:p w14:paraId="1F93750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2.对不同文字文本的内容解释发生异议的，以中文文本为准。</w:t>
      </w:r>
    </w:p>
    <w:p w14:paraId="76FC6F4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发现有两份及以上响应文件相互之间有特别相同或相似之处，且经询标，供应商无令人信服的理由和可靠证据证明其合理性的，经磋商小组根据少数服从多数的原则确认，其响应文件作无效标处理，不进入单独磋商环节。</w:t>
      </w:r>
    </w:p>
    <w:p w14:paraId="4D467879">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（五）评审标准</w:t>
      </w:r>
    </w:p>
    <w:p w14:paraId="238886E9">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1.报价得分及商务技术得分均四舍五入保留两位小数。</w:t>
      </w:r>
    </w:p>
    <w:p w14:paraId="47AC6106">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2.评审得分=报价分+商务技术分。</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1276"/>
        <w:gridCol w:w="992"/>
        <w:gridCol w:w="5626"/>
      </w:tblGrid>
      <w:tr w14:paraId="2B49A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Align w:val="center"/>
          </w:tcPr>
          <w:p w14:paraId="3B130EDA">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评审项目</w:t>
            </w:r>
          </w:p>
        </w:tc>
        <w:tc>
          <w:tcPr>
            <w:tcW w:w="1276" w:type="dxa"/>
            <w:vAlign w:val="center"/>
          </w:tcPr>
          <w:p w14:paraId="652D9BB5">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评审标准</w:t>
            </w:r>
          </w:p>
        </w:tc>
        <w:tc>
          <w:tcPr>
            <w:tcW w:w="6618" w:type="dxa"/>
            <w:gridSpan w:val="2"/>
            <w:vAlign w:val="center"/>
          </w:tcPr>
          <w:p w14:paraId="21BB58C8">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评审因素的量化指标</w:t>
            </w:r>
          </w:p>
        </w:tc>
      </w:tr>
      <w:tr w14:paraId="5D4D90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Align w:val="center"/>
          </w:tcPr>
          <w:p w14:paraId="434A1C9A">
            <w:pPr>
              <w:jc w:val="center"/>
              <w:rPr>
                <w:rFonts w:hint="eastAsia"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报价</w:t>
            </w:r>
            <w:r>
              <w:rPr>
                <w:rFonts w:hint="eastAsia" w:ascii="宋体" w:hAnsi="宋体" w:eastAsia="宋体" w:cs="Times New Roman"/>
                <w:b/>
                <w:color w:val="000000" w:themeColor="text1"/>
                <w:kern w:val="0"/>
                <w:szCs w:val="21"/>
              </w:rPr>
              <w:t>分</w:t>
            </w:r>
          </w:p>
          <w:p w14:paraId="0D38125F">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（20分）</w:t>
            </w:r>
          </w:p>
        </w:tc>
        <w:tc>
          <w:tcPr>
            <w:tcW w:w="1276" w:type="dxa"/>
            <w:vAlign w:val="center"/>
          </w:tcPr>
          <w:p w14:paraId="3B25727F">
            <w:pPr>
              <w:jc w:val="center"/>
              <w:rPr>
                <w:rFonts w:hint="eastAsia" w:ascii="宋体" w:hAnsi="宋体" w:eastAsia="宋体" w:cs="Times New Roman"/>
                <w:color w:val="000000" w:themeColor="text1"/>
                <w:kern w:val="0"/>
                <w:szCs w:val="21"/>
              </w:rPr>
            </w:pPr>
            <w:r>
              <w:rPr>
                <w:rFonts w:ascii="宋体" w:hAnsi="宋体" w:eastAsia="宋体" w:cs="Times New Roman"/>
                <w:color w:val="000000" w:themeColor="text1"/>
                <w:kern w:val="0"/>
                <w:szCs w:val="21"/>
              </w:rPr>
              <w:t>报价</w:t>
            </w:r>
          </w:p>
          <w:p w14:paraId="26A63D84">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（20分）</w:t>
            </w:r>
          </w:p>
        </w:tc>
        <w:tc>
          <w:tcPr>
            <w:tcW w:w="6618" w:type="dxa"/>
            <w:gridSpan w:val="2"/>
            <w:vAlign w:val="center"/>
          </w:tcPr>
          <w:p w14:paraId="5292C074">
            <w:pP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（1）评审基准价=满足采购文件要求且最终报价中最低的价格为评审基准价，评审基准价得分为满分20分。</w:t>
            </w:r>
          </w:p>
          <w:p w14:paraId="62EDF143">
            <w:pP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（2）报价得分=（评审基准价/最终报价）×20分。</w:t>
            </w:r>
          </w:p>
        </w:tc>
      </w:tr>
      <w:tr w14:paraId="2AF995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restart"/>
            <w:vAlign w:val="center"/>
          </w:tcPr>
          <w:p w14:paraId="03A78D96">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商务技术分（80分）</w:t>
            </w:r>
          </w:p>
        </w:tc>
        <w:tc>
          <w:tcPr>
            <w:tcW w:w="1276" w:type="dxa"/>
            <w:vAlign w:val="center"/>
          </w:tcPr>
          <w:p w14:paraId="4DEF7282">
            <w:pPr>
              <w:jc w:val="center"/>
              <w:rPr>
                <w:rFonts w:hint="eastAsia" w:ascii="宋体" w:hAnsi="宋体" w:eastAsia="宋体" w:cs="Times New Roman"/>
                <w:color w:val="000000" w:themeColor="text1"/>
                <w:kern w:val="0"/>
                <w:szCs w:val="21"/>
                <w:highlight w:val="none"/>
              </w:rPr>
            </w:pPr>
            <w:r>
              <w:rPr>
                <w:rFonts w:hint="eastAsia" w:ascii="宋体" w:hAnsi="宋体" w:eastAsia="宋体"/>
                <w:color w:val="000000" w:themeColor="text1"/>
                <w:szCs w:val="21"/>
                <w:highlight w:val="none"/>
              </w:rPr>
              <w:t>同类项目业绩（</w:t>
            </w:r>
            <w:r>
              <w:rPr>
                <w:rFonts w:hint="eastAsia" w:ascii="宋体" w:hAnsi="宋体" w:eastAsia="宋体"/>
                <w:color w:val="000000" w:themeColor="text1"/>
                <w:szCs w:val="21"/>
                <w:highlight w:val="none"/>
                <w:lang w:val="en-US" w:eastAsia="zh-CN"/>
              </w:rPr>
              <w:t>2</w:t>
            </w:r>
            <w:r>
              <w:rPr>
                <w:rFonts w:hint="eastAsia" w:ascii="宋体" w:hAnsi="宋体" w:eastAsia="宋体"/>
                <w:color w:val="000000" w:themeColor="text1"/>
                <w:szCs w:val="21"/>
                <w:highlight w:val="none"/>
              </w:rPr>
              <w:t>分）</w:t>
            </w:r>
          </w:p>
        </w:tc>
        <w:tc>
          <w:tcPr>
            <w:tcW w:w="992" w:type="dxa"/>
            <w:vAlign w:val="center"/>
          </w:tcPr>
          <w:p w14:paraId="7608B5D9">
            <w:pPr>
              <w:jc w:val="center"/>
              <w:rPr>
                <w:rFonts w:hint="eastAsia" w:ascii="宋体" w:hAnsi="宋体" w:eastAsia="宋体" w:cs="Times New Roman"/>
                <w:color w:val="000000" w:themeColor="text1"/>
                <w:kern w:val="0"/>
                <w:szCs w:val="21"/>
                <w:highlight w:val="none"/>
              </w:rPr>
            </w:pPr>
            <w:r>
              <w:rPr>
                <w:rFonts w:hint="eastAsia" w:ascii="宋体" w:hAnsi="宋体" w:eastAsia="宋体"/>
                <w:color w:val="000000" w:themeColor="text1"/>
                <w:szCs w:val="21"/>
                <w:highlight w:val="none"/>
              </w:rPr>
              <w:t>客观分</w:t>
            </w:r>
          </w:p>
        </w:tc>
        <w:tc>
          <w:tcPr>
            <w:tcW w:w="5626" w:type="dxa"/>
            <w:vAlign w:val="center"/>
          </w:tcPr>
          <w:p w14:paraId="6B07C3A2">
            <w:pP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供应商或联合体牵头人提供自2023年1月1日以来的同类项目业绩，每个业绩得</w:t>
            </w:r>
            <w:r>
              <w:rPr>
                <w:rFonts w:hint="eastAsia" w:ascii="宋体" w:hAnsi="宋体" w:eastAsia="宋体"/>
                <w:color w:val="000000" w:themeColor="text1"/>
                <w:szCs w:val="21"/>
                <w:highlight w:val="none"/>
                <w:lang w:val="en-US" w:eastAsia="zh-CN"/>
              </w:rPr>
              <w:t>2</w:t>
            </w:r>
            <w:r>
              <w:rPr>
                <w:rFonts w:hint="eastAsia" w:ascii="宋体" w:hAnsi="宋体" w:eastAsia="宋体"/>
                <w:color w:val="000000" w:themeColor="text1"/>
                <w:szCs w:val="21"/>
                <w:highlight w:val="none"/>
              </w:rPr>
              <w:t>分，本项最高得</w:t>
            </w:r>
            <w:r>
              <w:rPr>
                <w:rFonts w:hint="eastAsia" w:ascii="宋体" w:hAnsi="宋体" w:eastAsia="宋体"/>
                <w:color w:val="000000" w:themeColor="text1"/>
                <w:szCs w:val="21"/>
                <w:highlight w:val="none"/>
                <w:lang w:val="en-US" w:eastAsia="zh-CN"/>
              </w:rPr>
              <w:t>2</w:t>
            </w:r>
            <w:r>
              <w:rPr>
                <w:rFonts w:hint="eastAsia" w:ascii="宋体" w:hAnsi="宋体" w:eastAsia="宋体"/>
                <w:color w:val="000000" w:themeColor="text1"/>
                <w:szCs w:val="21"/>
                <w:highlight w:val="none"/>
              </w:rPr>
              <w:t>分。</w:t>
            </w:r>
          </w:p>
          <w:p w14:paraId="5E9C3DBE">
            <w:pPr>
              <w:rPr>
                <w:rFonts w:hint="eastAsia" w:ascii="宋体" w:hAnsi="宋体" w:eastAsia="宋体" w:cs="Times New Roman"/>
                <w:color w:val="000000" w:themeColor="text1"/>
                <w:kern w:val="0"/>
                <w:szCs w:val="21"/>
                <w:highlight w:val="none"/>
              </w:rPr>
            </w:pPr>
            <w:r>
              <w:rPr>
                <w:rFonts w:hint="eastAsia" w:ascii="宋体" w:hAnsi="宋体" w:eastAsia="宋体" w:cs="Times New Roman"/>
                <w:b/>
                <w:color w:val="000000" w:themeColor="text1"/>
                <w:kern w:val="0"/>
                <w:szCs w:val="21"/>
                <w:highlight w:val="none"/>
              </w:rPr>
              <w:t>客观分得分需满足的要求：①响应文件中提供同类项目业绩合同复印件；②时间以合同签订日期为准。</w:t>
            </w:r>
          </w:p>
        </w:tc>
      </w:tr>
      <w:tr w14:paraId="7B547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6287EF28">
            <w:pPr>
              <w:jc w:val="center"/>
              <w:rPr>
                <w:rFonts w:hint="eastAsia" w:ascii="宋体" w:hAnsi="宋体" w:eastAsia="宋体" w:cs="Times New Roman"/>
                <w:b/>
                <w:color w:val="000000" w:themeColor="text1"/>
                <w:kern w:val="0"/>
                <w:szCs w:val="21"/>
              </w:rPr>
            </w:pPr>
          </w:p>
        </w:tc>
        <w:tc>
          <w:tcPr>
            <w:tcW w:w="1276" w:type="dxa"/>
            <w:vMerge w:val="restart"/>
            <w:vAlign w:val="center"/>
          </w:tcPr>
          <w:p w14:paraId="37378CBA">
            <w:pPr>
              <w:jc w:val="center"/>
              <w:rPr>
                <w:rFonts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工作人员综合情况</w:t>
            </w:r>
          </w:p>
          <w:p w14:paraId="4B5B67ED">
            <w:pPr>
              <w:jc w:val="center"/>
              <w:rPr>
                <w:rFonts w:hint="eastAsia" w:ascii="宋体" w:hAnsi="宋体" w:eastAsia="宋体" w:cs="Times New Roman"/>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（12分）</w:t>
            </w:r>
          </w:p>
        </w:tc>
        <w:tc>
          <w:tcPr>
            <w:tcW w:w="992" w:type="dxa"/>
            <w:vAlign w:val="center"/>
          </w:tcPr>
          <w:p w14:paraId="7241B9D0">
            <w:pPr>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客观分</w:t>
            </w:r>
          </w:p>
        </w:tc>
        <w:tc>
          <w:tcPr>
            <w:tcW w:w="5626" w:type="dxa"/>
            <w:vAlign w:val="center"/>
          </w:tcPr>
          <w:p w14:paraId="68B0FC0A">
            <w:pPr>
              <w:spacing w:line="360" w:lineRule="exact"/>
              <w:rPr>
                <w:rFonts w:ascii="宋体" w:hAnsi="宋体" w:cs="Courier New"/>
                <w:szCs w:val="21"/>
                <w:highlight w:val="none"/>
              </w:rPr>
            </w:pPr>
            <w:r>
              <w:rPr>
                <w:rFonts w:hint="eastAsia" w:ascii="宋体" w:hAnsi="宋体" w:cs="宋体"/>
                <w:bCs/>
                <w:szCs w:val="21"/>
                <w:highlight w:val="none"/>
                <w:lang w:val="en-US" w:eastAsia="zh-CN"/>
              </w:rPr>
              <w:t>任一工作</w:t>
            </w:r>
            <w:r>
              <w:rPr>
                <w:rFonts w:hint="eastAsia" w:ascii="宋体" w:hAnsi="宋体" w:cs="Courier New"/>
                <w:szCs w:val="21"/>
                <w:highlight w:val="none"/>
              </w:rPr>
              <w:t>人员具</w:t>
            </w:r>
            <w:r>
              <w:rPr>
                <w:rFonts w:hint="eastAsia" w:ascii="宋体" w:hAnsi="宋体" w:cs="Courier New"/>
                <w:szCs w:val="21"/>
                <w:highlight w:val="none"/>
                <w:lang w:val="en-US" w:eastAsia="zh-CN"/>
              </w:rPr>
              <w:t>有5</w:t>
            </w:r>
            <w:r>
              <w:rPr>
                <w:rFonts w:hint="eastAsia" w:ascii="宋体" w:hAnsi="宋体" w:cs="Courier New"/>
                <w:szCs w:val="21"/>
                <w:highlight w:val="none"/>
              </w:rPr>
              <w:t>年</w:t>
            </w:r>
            <w:r>
              <w:rPr>
                <w:rFonts w:hint="eastAsia" w:ascii="宋体" w:hAnsi="宋体" w:cs="Courier New"/>
                <w:szCs w:val="21"/>
                <w:highlight w:val="none"/>
                <w:lang w:eastAsia="zh-CN"/>
              </w:rPr>
              <w:t>（</w:t>
            </w:r>
            <w:r>
              <w:rPr>
                <w:rFonts w:hint="eastAsia" w:ascii="宋体" w:hAnsi="宋体" w:cs="Courier New"/>
                <w:szCs w:val="21"/>
                <w:highlight w:val="none"/>
                <w:lang w:val="en-US" w:eastAsia="zh-CN"/>
              </w:rPr>
              <w:t>含）</w:t>
            </w:r>
            <w:r>
              <w:rPr>
                <w:rFonts w:hint="eastAsia" w:ascii="宋体" w:hAnsi="宋体" w:cs="Courier New"/>
                <w:szCs w:val="21"/>
                <w:highlight w:val="none"/>
              </w:rPr>
              <w:t>以上拍摄经验的得</w:t>
            </w:r>
            <w:r>
              <w:rPr>
                <w:rFonts w:hint="eastAsia" w:ascii="宋体" w:hAnsi="宋体" w:cs="Courier New"/>
                <w:szCs w:val="21"/>
                <w:highlight w:val="none"/>
                <w:lang w:val="en-US" w:eastAsia="zh-CN"/>
              </w:rPr>
              <w:t>3</w:t>
            </w:r>
            <w:r>
              <w:rPr>
                <w:rFonts w:hint="eastAsia" w:ascii="宋体" w:hAnsi="宋体" w:cs="Courier New"/>
                <w:szCs w:val="21"/>
                <w:highlight w:val="none"/>
              </w:rPr>
              <w:t>分</w:t>
            </w:r>
            <w:r>
              <w:rPr>
                <w:rFonts w:hint="eastAsia" w:ascii="宋体" w:hAnsi="宋体" w:cs="Courier New"/>
                <w:szCs w:val="21"/>
                <w:highlight w:val="none"/>
                <w:lang w:eastAsia="zh-CN"/>
              </w:rPr>
              <w:t>，</w:t>
            </w:r>
            <w:r>
              <w:rPr>
                <w:rFonts w:hint="eastAsia" w:ascii="宋体" w:hAnsi="宋体" w:cs="Courier New"/>
                <w:szCs w:val="21"/>
                <w:highlight w:val="none"/>
              </w:rPr>
              <w:t>具</w:t>
            </w:r>
            <w:r>
              <w:rPr>
                <w:rFonts w:hint="eastAsia" w:ascii="宋体" w:hAnsi="宋体" w:cs="Courier New"/>
                <w:szCs w:val="21"/>
                <w:highlight w:val="none"/>
                <w:lang w:val="en-US" w:eastAsia="zh-CN"/>
              </w:rPr>
              <w:t>有3</w:t>
            </w:r>
            <w:r>
              <w:rPr>
                <w:rFonts w:hint="eastAsia" w:ascii="宋体" w:hAnsi="宋体" w:cs="Courier New"/>
                <w:szCs w:val="21"/>
                <w:highlight w:val="none"/>
              </w:rPr>
              <w:t>年</w:t>
            </w:r>
            <w:r>
              <w:rPr>
                <w:rFonts w:hint="eastAsia" w:ascii="宋体" w:hAnsi="宋体" w:cs="Courier New"/>
                <w:szCs w:val="21"/>
                <w:highlight w:val="none"/>
                <w:lang w:eastAsia="zh-CN"/>
              </w:rPr>
              <w:t>（</w:t>
            </w:r>
            <w:r>
              <w:rPr>
                <w:rFonts w:hint="eastAsia" w:ascii="宋体" w:hAnsi="宋体" w:cs="Courier New"/>
                <w:szCs w:val="21"/>
                <w:highlight w:val="none"/>
                <w:lang w:val="en-US" w:eastAsia="zh-CN"/>
              </w:rPr>
              <w:t>含）</w:t>
            </w:r>
            <w:r>
              <w:rPr>
                <w:rFonts w:hint="eastAsia" w:ascii="宋体" w:hAnsi="宋体" w:cs="Courier New"/>
                <w:szCs w:val="21"/>
                <w:highlight w:val="none"/>
              </w:rPr>
              <w:t>以上拍摄经验的得</w:t>
            </w:r>
            <w:r>
              <w:rPr>
                <w:rFonts w:hint="eastAsia" w:ascii="宋体" w:hAnsi="宋体" w:cs="Courier New"/>
                <w:szCs w:val="21"/>
                <w:highlight w:val="none"/>
                <w:lang w:val="en-US" w:eastAsia="zh-CN"/>
              </w:rPr>
              <w:t>2</w:t>
            </w:r>
            <w:r>
              <w:rPr>
                <w:rFonts w:hint="eastAsia" w:ascii="宋体" w:hAnsi="宋体" w:cs="Courier New"/>
                <w:szCs w:val="21"/>
                <w:highlight w:val="none"/>
              </w:rPr>
              <w:t>分，具</w:t>
            </w:r>
            <w:r>
              <w:rPr>
                <w:rFonts w:hint="eastAsia" w:ascii="宋体" w:hAnsi="宋体" w:cs="Courier New"/>
                <w:szCs w:val="21"/>
                <w:highlight w:val="none"/>
                <w:lang w:val="en-US" w:eastAsia="zh-CN"/>
              </w:rPr>
              <w:t>有1</w:t>
            </w:r>
            <w:r>
              <w:rPr>
                <w:rFonts w:hint="eastAsia" w:ascii="宋体" w:hAnsi="宋体" w:cs="Courier New"/>
                <w:szCs w:val="21"/>
                <w:highlight w:val="none"/>
              </w:rPr>
              <w:t>年</w:t>
            </w:r>
            <w:r>
              <w:rPr>
                <w:rFonts w:hint="eastAsia" w:ascii="宋体" w:hAnsi="宋体" w:cs="Courier New"/>
                <w:szCs w:val="21"/>
                <w:highlight w:val="none"/>
                <w:lang w:eastAsia="zh-CN"/>
              </w:rPr>
              <w:t>（</w:t>
            </w:r>
            <w:r>
              <w:rPr>
                <w:rFonts w:hint="eastAsia" w:ascii="宋体" w:hAnsi="宋体" w:cs="Courier New"/>
                <w:szCs w:val="21"/>
                <w:highlight w:val="none"/>
                <w:lang w:val="en-US" w:eastAsia="zh-CN"/>
              </w:rPr>
              <w:t>含）</w:t>
            </w:r>
            <w:r>
              <w:rPr>
                <w:rFonts w:hint="eastAsia" w:ascii="宋体" w:hAnsi="宋体" w:cs="Courier New"/>
                <w:szCs w:val="21"/>
                <w:highlight w:val="none"/>
              </w:rPr>
              <w:t>以上拍摄经验的得</w:t>
            </w:r>
            <w:r>
              <w:rPr>
                <w:rFonts w:hint="eastAsia" w:ascii="宋体" w:hAnsi="宋体" w:cs="Courier New"/>
                <w:szCs w:val="21"/>
                <w:highlight w:val="none"/>
                <w:lang w:val="en-US" w:eastAsia="zh-CN"/>
              </w:rPr>
              <w:t>1</w:t>
            </w:r>
            <w:r>
              <w:rPr>
                <w:rFonts w:hint="eastAsia" w:ascii="宋体" w:hAnsi="宋体" w:cs="Courier New"/>
                <w:szCs w:val="21"/>
                <w:highlight w:val="none"/>
              </w:rPr>
              <w:t>分，本项最多得</w:t>
            </w:r>
            <w:r>
              <w:rPr>
                <w:rFonts w:hint="eastAsia" w:ascii="宋体" w:hAnsi="宋体" w:cs="Courier New"/>
                <w:szCs w:val="21"/>
                <w:highlight w:val="none"/>
                <w:lang w:val="en-US" w:eastAsia="zh-CN"/>
              </w:rPr>
              <w:t>3</w:t>
            </w:r>
            <w:r>
              <w:rPr>
                <w:rFonts w:hint="eastAsia" w:ascii="宋体" w:hAnsi="宋体" w:cs="Courier New"/>
                <w:szCs w:val="21"/>
                <w:highlight w:val="none"/>
              </w:rPr>
              <w:t>分。</w:t>
            </w:r>
          </w:p>
          <w:p w14:paraId="6FE21670">
            <w:pPr>
              <w:rPr>
                <w:rFonts w:hint="eastAsia" w:ascii="宋体" w:hAnsi="宋体" w:eastAsia="宋体" w:cs="Times New Roman"/>
                <w:b/>
                <w:color w:val="000000" w:themeColor="text1"/>
                <w:kern w:val="0"/>
                <w:szCs w:val="21"/>
                <w:highlight w:val="none"/>
                <w:lang w:eastAsia="zh-CN"/>
              </w:rPr>
            </w:pPr>
            <w:r>
              <w:rPr>
                <w:rFonts w:hint="eastAsia" w:ascii="宋体" w:hAnsi="宋体" w:eastAsia="宋体" w:cs="Times New Roman"/>
                <w:b/>
                <w:color w:val="000000" w:themeColor="text1"/>
                <w:kern w:val="0"/>
                <w:szCs w:val="21"/>
                <w:highlight w:val="none"/>
              </w:rPr>
              <w:t>客观分得分需满足的要求：①响应文件中提供</w:t>
            </w:r>
            <w:r>
              <w:rPr>
                <w:rFonts w:hint="eastAsia" w:ascii="宋体" w:hAnsi="宋体" w:eastAsia="宋体" w:cs="Times New Roman"/>
                <w:b/>
                <w:color w:val="000000" w:themeColor="text1"/>
                <w:kern w:val="0"/>
                <w:szCs w:val="21"/>
                <w:highlight w:val="none"/>
                <w:lang w:val="en-US" w:eastAsia="zh-CN"/>
              </w:rPr>
              <w:t>工作人员履历及</w:t>
            </w:r>
            <w:r>
              <w:rPr>
                <w:rFonts w:hint="eastAsia" w:ascii="宋体" w:hAnsi="宋体" w:eastAsia="宋体"/>
                <w:b/>
                <w:color w:val="000000" w:themeColor="text1"/>
                <w:szCs w:val="21"/>
                <w:highlight w:val="none"/>
              </w:rPr>
              <w:t>由县（市、区）级及以上社保机构出具的</w:t>
            </w:r>
            <w:r>
              <w:rPr>
                <w:rFonts w:ascii="宋体" w:hAnsi="宋体" w:eastAsia="宋体"/>
                <w:b/>
                <w:color w:val="000000" w:themeColor="text1"/>
                <w:szCs w:val="21"/>
                <w:highlight w:val="none"/>
              </w:rPr>
              <w:t>202</w:t>
            </w:r>
            <w:r>
              <w:rPr>
                <w:rFonts w:hint="eastAsia" w:ascii="宋体" w:hAnsi="宋体" w:eastAsia="宋体"/>
                <w:b/>
                <w:color w:val="000000" w:themeColor="text1"/>
                <w:szCs w:val="21"/>
                <w:highlight w:val="none"/>
                <w:lang w:val="en-US" w:eastAsia="zh-CN"/>
              </w:rPr>
              <w:t>6</w:t>
            </w:r>
            <w:r>
              <w:rPr>
                <w:rFonts w:ascii="宋体" w:hAnsi="宋体" w:eastAsia="宋体"/>
                <w:b/>
                <w:color w:val="000000" w:themeColor="text1"/>
                <w:szCs w:val="21"/>
                <w:highlight w:val="none"/>
              </w:rPr>
              <w:t>年</w:t>
            </w:r>
            <w:r>
              <w:rPr>
                <w:rFonts w:hint="eastAsia" w:ascii="宋体" w:hAnsi="宋体" w:eastAsia="宋体"/>
                <w:b/>
                <w:color w:val="000000" w:themeColor="text1"/>
                <w:szCs w:val="21"/>
                <w:highlight w:val="none"/>
                <w:lang w:val="en-US" w:eastAsia="zh-CN"/>
              </w:rPr>
              <w:t>2</w:t>
            </w:r>
            <w:r>
              <w:rPr>
                <w:rFonts w:hint="eastAsia" w:ascii="宋体" w:hAnsi="宋体" w:eastAsia="宋体"/>
                <w:b/>
                <w:color w:val="000000" w:themeColor="text1"/>
                <w:szCs w:val="21"/>
                <w:highlight w:val="none"/>
              </w:rPr>
              <w:t>月至</w:t>
            </w:r>
            <w:r>
              <w:rPr>
                <w:rFonts w:hint="eastAsia" w:ascii="宋体" w:hAnsi="宋体" w:eastAsia="宋体"/>
                <w:b/>
                <w:color w:val="000000" w:themeColor="text1"/>
                <w:szCs w:val="21"/>
                <w:highlight w:val="none"/>
                <w:lang w:val="en-US" w:eastAsia="zh-CN"/>
              </w:rPr>
              <w:t>4</w:t>
            </w:r>
            <w:r>
              <w:rPr>
                <w:rFonts w:hint="eastAsia" w:ascii="宋体" w:hAnsi="宋体" w:eastAsia="宋体"/>
                <w:b/>
                <w:color w:val="000000" w:themeColor="text1"/>
                <w:szCs w:val="21"/>
                <w:highlight w:val="none"/>
              </w:rPr>
              <w:t>月任意一</w:t>
            </w:r>
            <w:r>
              <w:rPr>
                <w:rFonts w:ascii="宋体" w:hAnsi="宋体" w:eastAsia="宋体"/>
                <w:b/>
                <w:color w:val="000000" w:themeColor="text1"/>
                <w:szCs w:val="21"/>
                <w:highlight w:val="none"/>
              </w:rPr>
              <w:t>个月由</w:t>
            </w:r>
            <w:r>
              <w:rPr>
                <w:rFonts w:hint="eastAsia" w:ascii="宋体" w:hAnsi="宋体" w:eastAsia="宋体"/>
                <w:b/>
                <w:color w:val="000000" w:themeColor="text1"/>
                <w:szCs w:val="21"/>
                <w:highlight w:val="none"/>
                <w:lang w:val="en-US" w:eastAsia="zh-CN"/>
              </w:rPr>
              <w:t>供应商</w:t>
            </w:r>
            <w:r>
              <w:rPr>
                <w:rFonts w:ascii="宋体" w:hAnsi="宋体" w:eastAsia="宋体"/>
                <w:b/>
                <w:color w:val="000000" w:themeColor="text1"/>
                <w:szCs w:val="21"/>
                <w:highlight w:val="none"/>
              </w:rPr>
              <w:t>或联合体牵头人为其缴纳的社会保险缴纳证明复印件，社会保险电子缴纳证明需加盖社保机构电子章，社会保险纸质缴纳证明需加盖社保机构实物章；③未按要求提供社会保险缴纳证明复印件的对应人员不得分</w:t>
            </w:r>
            <w:r>
              <w:rPr>
                <w:rFonts w:hint="eastAsia" w:ascii="宋体" w:hAnsi="宋体" w:eastAsia="宋体"/>
                <w:b/>
                <w:color w:val="000000" w:themeColor="text1"/>
                <w:szCs w:val="21"/>
                <w:highlight w:val="none"/>
                <w:lang w:eastAsia="zh-CN"/>
              </w:rPr>
              <w:t>。</w:t>
            </w:r>
          </w:p>
        </w:tc>
      </w:tr>
      <w:tr w14:paraId="73F9AD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0A03787C">
            <w:pPr>
              <w:jc w:val="center"/>
              <w:rPr>
                <w:rFonts w:hint="eastAsia" w:ascii="宋体" w:hAnsi="宋体" w:eastAsia="宋体" w:cs="Times New Roman"/>
                <w:b/>
                <w:color w:val="000000" w:themeColor="text1"/>
                <w:kern w:val="0"/>
                <w:szCs w:val="21"/>
              </w:rPr>
            </w:pPr>
          </w:p>
        </w:tc>
        <w:tc>
          <w:tcPr>
            <w:tcW w:w="1276" w:type="dxa"/>
            <w:vMerge w:val="continue"/>
            <w:shd w:val="clear" w:color="auto" w:fill="auto"/>
            <w:vAlign w:val="center"/>
          </w:tcPr>
          <w:p w14:paraId="3514A14D">
            <w:pPr>
              <w:jc w:val="center"/>
              <w:rPr>
                <w:rFonts w:hint="eastAsia" w:ascii="宋体" w:hAnsi="宋体" w:eastAsia="宋体" w:cs="Times New Roman"/>
                <w:color w:val="000000" w:themeColor="text1"/>
                <w:kern w:val="0"/>
                <w:sz w:val="21"/>
                <w:szCs w:val="21"/>
                <w:lang w:val="en-US" w:eastAsia="zh-CN" w:bidi="ar-SA"/>
              </w:rPr>
            </w:pPr>
          </w:p>
        </w:tc>
        <w:tc>
          <w:tcPr>
            <w:tcW w:w="992" w:type="dxa"/>
            <w:shd w:val="clear" w:color="auto" w:fill="auto"/>
            <w:vAlign w:val="center"/>
          </w:tcPr>
          <w:p w14:paraId="7CB99455">
            <w:pPr>
              <w:jc w:val="center"/>
              <w:rPr>
                <w:rFonts w:hint="eastAsia" w:ascii="宋体" w:hAnsi="宋体" w:eastAsia="宋体" w:cs="Times New Roman"/>
                <w:color w:val="000000" w:themeColor="text1"/>
                <w:kern w:val="0"/>
                <w:sz w:val="21"/>
                <w:szCs w:val="21"/>
                <w:lang w:val="en-US" w:eastAsia="zh-CN" w:bidi="ar-SA"/>
              </w:rPr>
            </w:pPr>
            <w:r>
              <w:rPr>
                <w:rFonts w:hint="eastAsia" w:ascii="宋体" w:hAnsi="宋体" w:eastAsia="宋体" w:cs="宋体"/>
                <w:color w:val="000000" w:themeColor="text1"/>
                <w:kern w:val="0"/>
                <w:szCs w:val="21"/>
              </w:rPr>
              <w:t>主观分</w:t>
            </w:r>
          </w:p>
        </w:tc>
        <w:tc>
          <w:tcPr>
            <w:tcW w:w="5626" w:type="dxa"/>
            <w:shd w:val="clear" w:color="auto" w:fill="auto"/>
            <w:vAlign w:val="center"/>
          </w:tcPr>
          <w:p w14:paraId="4EBB3F62">
            <w:pPr>
              <w:rPr>
                <w:rFonts w:ascii="宋体" w:hAnsi="宋体" w:eastAsia="宋体" w:cs="宋体"/>
                <w:color w:val="000000" w:themeColor="text1"/>
                <w:szCs w:val="21"/>
              </w:rPr>
            </w:pPr>
            <w:r>
              <w:rPr>
                <w:rFonts w:hint="eastAsia" w:ascii="宋体" w:hAnsi="宋体" w:eastAsia="宋体" w:cs="宋体"/>
                <w:color w:val="000000" w:themeColor="text1"/>
                <w:szCs w:val="21"/>
              </w:rPr>
              <w:t>供应商提供拟投入工作人员综合情况的材料，以体现人员安排对项目质量的提升情况，磋商小组进行评分。</w:t>
            </w:r>
          </w:p>
          <w:p w14:paraId="5EB408DF">
            <w:pPr>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（1）岗位职责设置及工作任务分配的合理性</w:t>
            </w:r>
            <w:r>
              <w:rPr>
                <w:rFonts w:hint="eastAsia" w:ascii="宋体" w:hAnsi="宋体" w:eastAsia="宋体" w:cs="宋体"/>
                <w:color w:val="000000" w:themeColor="text1"/>
                <w:szCs w:val="21"/>
                <w:lang w:eastAsia="zh-CN"/>
              </w:rPr>
              <w:t>（3分，2分，1分，0分）</w:t>
            </w:r>
          </w:p>
          <w:p w14:paraId="087D7701">
            <w:pPr>
              <w:tabs>
                <w:tab w:val="right" w:pos="4601"/>
              </w:tabs>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（2）工作人员的专业技术能力情况</w:t>
            </w:r>
            <w:r>
              <w:rPr>
                <w:rFonts w:hint="eastAsia" w:ascii="宋体" w:hAnsi="宋体" w:eastAsia="宋体" w:cs="宋体"/>
                <w:color w:val="000000" w:themeColor="text1"/>
                <w:szCs w:val="21"/>
                <w:lang w:eastAsia="zh-CN"/>
              </w:rPr>
              <w:t>（3分，2分，1分，0分）</w:t>
            </w:r>
          </w:p>
          <w:p w14:paraId="7D1A5ABE">
            <w:pPr>
              <w:tabs>
                <w:tab w:val="right" w:pos="4601"/>
              </w:tabs>
              <w:rPr>
                <w:rFonts w:hint="eastAsia" w:ascii="宋体" w:hAnsi="宋体" w:eastAsia="宋体" w:cstheme="minorBidi"/>
                <w:bCs/>
                <w:color w:val="000000" w:themeColor="text1"/>
                <w:kern w:val="2"/>
                <w:sz w:val="21"/>
                <w:szCs w:val="21"/>
                <w:lang w:val="en-US" w:eastAsia="zh-CN" w:bidi="ar-SA"/>
              </w:rPr>
            </w:pPr>
            <w:r>
              <w:rPr>
                <w:rFonts w:hint="eastAsia" w:ascii="宋体" w:hAnsi="宋体" w:eastAsia="宋体" w:cs="宋体"/>
                <w:bCs/>
                <w:color w:val="000000" w:themeColor="text1"/>
                <w:kern w:val="0"/>
                <w:szCs w:val="21"/>
              </w:rPr>
              <w:t>（</w:t>
            </w:r>
            <w:r>
              <w:rPr>
                <w:rFonts w:hint="eastAsia" w:ascii="宋体" w:hAnsi="宋体" w:eastAsia="宋体" w:cs="宋体"/>
                <w:bCs/>
                <w:color w:val="000000" w:themeColor="text1"/>
                <w:kern w:val="0"/>
                <w:szCs w:val="21"/>
                <w:lang w:val="en-US" w:eastAsia="zh-CN"/>
              </w:rPr>
              <w:t>3</w:t>
            </w:r>
            <w:r>
              <w:rPr>
                <w:rFonts w:hint="eastAsia" w:ascii="宋体" w:hAnsi="宋体" w:eastAsia="宋体" w:cs="宋体"/>
                <w:bCs/>
                <w:color w:val="000000" w:themeColor="text1"/>
                <w:kern w:val="0"/>
                <w:szCs w:val="21"/>
              </w:rPr>
              <w:t>）工作人员的上岗标准、仪容仪表、行为着装的综合情况</w:t>
            </w:r>
            <w:r>
              <w:rPr>
                <w:rFonts w:hint="eastAsia" w:ascii="宋体" w:hAnsi="宋体" w:eastAsia="宋体" w:cs="宋体"/>
                <w:bCs/>
                <w:color w:val="000000" w:themeColor="text1"/>
                <w:kern w:val="0"/>
                <w:szCs w:val="21"/>
                <w:lang w:eastAsia="zh-CN"/>
              </w:rPr>
              <w:t>（3分，2分，1分，0分）</w:t>
            </w:r>
          </w:p>
        </w:tc>
      </w:tr>
      <w:tr w14:paraId="3D3314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62185555">
            <w:pPr>
              <w:jc w:val="center"/>
              <w:rPr>
                <w:rFonts w:hint="eastAsia" w:ascii="宋体" w:hAnsi="宋体" w:eastAsia="宋体" w:cs="Times New Roman"/>
                <w:b/>
                <w:color w:val="000000" w:themeColor="text1"/>
                <w:kern w:val="0"/>
                <w:szCs w:val="21"/>
              </w:rPr>
            </w:pPr>
          </w:p>
        </w:tc>
        <w:tc>
          <w:tcPr>
            <w:tcW w:w="1276" w:type="dxa"/>
            <w:vMerge w:val="restart"/>
            <w:shd w:val="clear" w:color="auto" w:fill="auto"/>
            <w:vAlign w:val="center"/>
          </w:tcPr>
          <w:p w14:paraId="1E1FBA40">
            <w:pPr>
              <w:jc w:val="center"/>
              <w:rPr>
                <w:rFonts w:hint="eastAsia" w:ascii="宋体" w:hAnsi="宋体" w:eastAsia="宋体"/>
                <w:color w:val="000000" w:themeColor="text1"/>
                <w:szCs w:val="21"/>
                <w:highlight w:val="none"/>
              </w:rPr>
            </w:pPr>
            <w:r>
              <w:rPr>
                <w:rFonts w:hint="eastAsia" w:ascii="宋体" w:hAnsi="宋体" w:eastAsia="宋体" w:cs="宋体"/>
                <w:color w:val="000000" w:themeColor="text1"/>
                <w:szCs w:val="21"/>
                <w:highlight w:val="none"/>
              </w:rPr>
              <w:t>专业设备、耗材</w:t>
            </w:r>
            <w:r>
              <w:rPr>
                <w:rFonts w:hint="eastAsia" w:ascii="宋体" w:hAnsi="宋体" w:eastAsia="宋体" w:cs="宋体"/>
                <w:color w:val="000000" w:themeColor="text1"/>
                <w:kern w:val="0"/>
                <w:szCs w:val="21"/>
                <w:highlight w:val="none"/>
              </w:rPr>
              <w:t>综合情况</w:t>
            </w:r>
            <w:r>
              <w:rPr>
                <w:rFonts w:hint="eastAsia" w:ascii="宋体" w:hAnsi="宋体" w:eastAsia="宋体" w:cs="宋体"/>
                <w:bCs/>
                <w:color w:val="000000" w:themeColor="text1"/>
                <w:kern w:val="0"/>
                <w:szCs w:val="21"/>
                <w:highlight w:val="none"/>
              </w:rPr>
              <w:t>（</w:t>
            </w:r>
            <w:r>
              <w:rPr>
                <w:rFonts w:hint="eastAsia" w:ascii="宋体" w:hAnsi="宋体" w:eastAsia="宋体" w:cs="宋体"/>
                <w:bCs/>
                <w:color w:val="000000" w:themeColor="text1"/>
                <w:kern w:val="0"/>
                <w:szCs w:val="21"/>
                <w:highlight w:val="none"/>
                <w:lang w:val="en-US" w:eastAsia="zh-CN"/>
              </w:rPr>
              <w:t>13</w:t>
            </w:r>
            <w:r>
              <w:rPr>
                <w:rFonts w:hint="eastAsia" w:ascii="宋体" w:hAnsi="宋体" w:eastAsia="宋体" w:cs="宋体"/>
                <w:bCs/>
                <w:color w:val="000000" w:themeColor="text1"/>
                <w:kern w:val="0"/>
                <w:szCs w:val="21"/>
                <w:highlight w:val="none"/>
              </w:rPr>
              <w:t>分）</w:t>
            </w:r>
          </w:p>
        </w:tc>
        <w:tc>
          <w:tcPr>
            <w:tcW w:w="992" w:type="dxa"/>
            <w:shd w:val="clear" w:color="auto" w:fill="auto"/>
            <w:vAlign w:val="center"/>
          </w:tcPr>
          <w:p w14:paraId="4C620A29">
            <w:pPr>
              <w:jc w:val="center"/>
              <w:rPr>
                <w:rFonts w:hint="eastAsia" w:ascii="宋体" w:hAnsi="宋体" w:eastAsia="宋体" w:cs="宋体"/>
                <w:color w:val="000000" w:themeColor="text1"/>
                <w:kern w:val="0"/>
                <w:szCs w:val="21"/>
                <w:highlight w:val="none"/>
              </w:rPr>
            </w:pPr>
            <w:r>
              <w:rPr>
                <w:rFonts w:hint="eastAsia" w:ascii="宋体" w:hAnsi="宋体" w:eastAsia="宋体"/>
                <w:color w:val="000000" w:themeColor="text1"/>
                <w:szCs w:val="21"/>
                <w:highlight w:val="none"/>
              </w:rPr>
              <w:t>客观分</w:t>
            </w:r>
          </w:p>
        </w:tc>
        <w:tc>
          <w:tcPr>
            <w:tcW w:w="5626" w:type="dxa"/>
            <w:shd w:val="clear" w:color="auto" w:fill="auto"/>
            <w:vAlign w:val="center"/>
          </w:tcPr>
          <w:p w14:paraId="19654115">
            <w:pPr>
              <w:rPr>
                <w:rFonts w:hint="eastAsia"/>
                <w:highlight w:val="none"/>
                <w:lang w:val="en-US" w:eastAsia="zh-CN"/>
              </w:rPr>
            </w:pPr>
            <w:r>
              <w:rPr>
                <w:rFonts w:hint="eastAsia" w:asciiTheme="minorEastAsia" w:hAnsiTheme="minorEastAsia" w:eastAsiaTheme="minorEastAsia" w:cstheme="minorEastAsia"/>
                <w:color w:val="000000" w:themeColor="text1"/>
                <w:kern w:val="0"/>
                <w:sz w:val="21"/>
                <w:szCs w:val="21"/>
                <w:highlight w:val="none"/>
              </w:rPr>
              <w:t>供应商自有或</w:t>
            </w:r>
            <w:r>
              <w:rPr>
                <w:rFonts w:hint="eastAsia" w:asciiTheme="minorEastAsia" w:hAnsiTheme="minorEastAsia" w:eastAsiaTheme="minorEastAsia" w:cstheme="minorEastAsia"/>
                <w:color w:val="auto"/>
                <w:kern w:val="0"/>
                <w:sz w:val="21"/>
                <w:szCs w:val="21"/>
                <w:highlight w:val="none"/>
              </w:rPr>
              <w:t>租赁的</w:t>
            </w:r>
            <w:r>
              <w:rPr>
                <w:rFonts w:hint="eastAsia" w:asciiTheme="minorEastAsia" w:hAnsiTheme="minorEastAsia" w:cstheme="minorEastAsia"/>
                <w:color w:val="auto"/>
                <w:kern w:val="0"/>
                <w:sz w:val="21"/>
                <w:szCs w:val="21"/>
                <w:highlight w:val="none"/>
                <w:lang w:eastAsia="zh-CN"/>
              </w:rPr>
              <w:t>“</w:t>
            </w:r>
            <w:r>
              <w:rPr>
                <w:rFonts w:hint="eastAsia" w:ascii="宋体" w:hAnsi="宋体" w:eastAsia="宋体" w:cs="宋体"/>
                <w:color w:val="000000" w:themeColor="text1"/>
                <w:szCs w:val="21"/>
                <w:highlight w:val="none"/>
              </w:rPr>
              <w:t>1</w:t>
            </w:r>
            <w:r>
              <w:rPr>
                <w:rFonts w:hint="eastAsia" w:ascii="宋体" w:hAnsi="宋体" w:eastAsia="宋体" w:cs="宋体"/>
                <w:color w:val="000000" w:themeColor="text1"/>
                <w:szCs w:val="21"/>
                <w:highlight w:val="none"/>
                <w:lang w:val="en-US" w:eastAsia="zh-CN"/>
              </w:rPr>
              <w:t>8</w:t>
            </w:r>
            <w:r>
              <w:rPr>
                <w:rFonts w:hint="eastAsia" w:ascii="宋体" w:hAnsi="宋体" w:eastAsia="宋体" w:cs="宋体"/>
                <w:color w:val="000000" w:themeColor="text1"/>
                <w:szCs w:val="21"/>
                <w:highlight w:val="none"/>
              </w:rPr>
              <w:t>00万像素及以上专业单反相机</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提升至</w:t>
            </w:r>
            <w:r>
              <w:rPr>
                <w:rFonts w:hint="eastAsia" w:asciiTheme="minorEastAsia" w:hAnsiTheme="minorEastAsia" w:eastAsiaTheme="minorEastAsia" w:cstheme="minorEastAsia"/>
                <w:color w:val="auto"/>
                <w:kern w:val="0"/>
                <w:sz w:val="21"/>
                <w:szCs w:val="21"/>
                <w:highlight w:val="none"/>
              </w:rPr>
              <w:t>“</w:t>
            </w:r>
            <w:r>
              <w:rPr>
                <w:rFonts w:hint="eastAsia" w:ascii="宋体" w:hAnsi="宋体"/>
                <w:color w:val="auto"/>
                <w:szCs w:val="21"/>
                <w:highlight w:val="none"/>
                <w:lang w:val="en-US" w:eastAsia="zh-CN"/>
              </w:rPr>
              <w:t>2000万像素以上专业单反相机</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cstheme="minorEastAsia"/>
                <w:color w:val="auto"/>
                <w:kern w:val="0"/>
                <w:sz w:val="21"/>
                <w:szCs w:val="21"/>
                <w:highlight w:val="none"/>
                <w:lang w:val="en-US" w:eastAsia="zh-CN"/>
              </w:rPr>
              <w:t>每1台</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本项最高得</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分。</w:t>
            </w:r>
          </w:p>
          <w:p w14:paraId="39FDFEBA">
            <w:pPr>
              <w:pStyle w:val="2"/>
              <w:rPr>
                <w:rFonts w:hint="default"/>
                <w:highlight w:val="none"/>
                <w:lang w:val="en-US" w:eastAsia="zh-CN"/>
              </w:rPr>
            </w:pPr>
            <w:r>
              <w:rPr>
                <w:rFonts w:hint="eastAsia" w:asciiTheme="minorEastAsia" w:hAnsiTheme="minorEastAsia" w:eastAsiaTheme="minorEastAsia" w:cstheme="minorEastAsia"/>
                <w:b/>
                <w:color w:val="000000" w:themeColor="text1"/>
                <w:kern w:val="0"/>
                <w:sz w:val="21"/>
                <w:szCs w:val="21"/>
                <w:highlight w:val="none"/>
              </w:rPr>
              <w:t>客观分得分需满足的要求：①响应文件中提供</w:t>
            </w:r>
            <w:r>
              <w:rPr>
                <w:rFonts w:hint="eastAsia" w:asciiTheme="minorEastAsia" w:hAnsiTheme="minorEastAsia" w:cstheme="minorEastAsia"/>
                <w:b/>
                <w:color w:val="000000" w:themeColor="text1"/>
                <w:kern w:val="0"/>
                <w:sz w:val="21"/>
                <w:szCs w:val="21"/>
                <w:highlight w:val="none"/>
                <w:lang w:val="en-US" w:eastAsia="zh-CN"/>
              </w:rPr>
              <w:t>相机照片、相关参数截图、承诺书（格式参考附件附件十）</w:t>
            </w:r>
            <w:r>
              <w:rPr>
                <w:rFonts w:hint="eastAsia" w:asciiTheme="minorEastAsia" w:hAnsiTheme="minorEastAsia" w:eastAsiaTheme="minorEastAsia" w:cstheme="minorEastAsia"/>
                <w:b/>
                <w:color w:val="000000" w:themeColor="text1"/>
                <w:kern w:val="0"/>
                <w:sz w:val="21"/>
                <w:szCs w:val="21"/>
                <w:highlight w:val="none"/>
              </w:rPr>
              <w:t>。</w:t>
            </w:r>
          </w:p>
        </w:tc>
      </w:tr>
      <w:tr w14:paraId="72A382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091368C1">
            <w:pPr>
              <w:jc w:val="center"/>
              <w:rPr>
                <w:rFonts w:hint="eastAsia" w:ascii="宋体" w:hAnsi="宋体" w:eastAsia="宋体" w:cs="Times New Roman"/>
                <w:b/>
                <w:color w:val="000000" w:themeColor="text1"/>
                <w:kern w:val="0"/>
                <w:szCs w:val="21"/>
              </w:rPr>
            </w:pPr>
          </w:p>
        </w:tc>
        <w:tc>
          <w:tcPr>
            <w:tcW w:w="1276" w:type="dxa"/>
            <w:vMerge w:val="continue"/>
            <w:vAlign w:val="center"/>
          </w:tcPr>
          <w:p w14:paraId="1D412440">
            <w:pPr>
              <w:jc w:val="center"/>
              <w:rPr>
                <w:rFonts w:hint="eastAsia" w:ascii="宋体" w:hAnsi="宋体" w:eastAsia="宋体"/>
                <w:color w:val="000000" w:themeColor="text1"/>
                <w:szCs w:val="21"/>
              </w:rPr>
            </w:pPr>
          </w:p>
        </w:tc>
        <w:tc>
          <w:tcPr>
            <w:tcW w:w="992" w:type="dxa"/>
            <w:vAlign w:val="center"/>
          </w:tcPr>
          <w:p w14:paraId="6718750D">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主观分</w:t>
            </w:r>
          </w:p>
        </w:tc>
        <w:tc>
          <w:tcPr>
            <w:tcW w:w="5626" w:type="dxa"/>
            <w:vAlign w:val="center"/>
          </w:tcPr>
          <w:p w14:paraId="20E79501">
            <w:pP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供应商提供</w:t>
            </w:r>
            <w:r>
              <w:rPr>
                <w:rFonts w:hint="eastAsia" w:ascii="宋体" w:hAnsi="宋体" w:eastAsia="宋体" w:cs="宋体"/>
                <w:color w:val="000000" w:themeColor="text1"/>
                <w:szCs w:val="21"/>
              </w:rPr>
              <w:t>专业设备、耗材</w:t>
            </w:r>
            <w:r>
              <w:rPr>
                <w:rFonts w:hint="eastAsia" w:ascii="宋体" w:hAnsi="宋体" w:eastAsia="宋体" w:cs="宋体"/>
                <w:color w:val="000000" w:themeColor="text1"/>
                <w:kern w:val="0"/>
                <w:szCs w:val="21"/>
              </w:rPr>
              <w:t>综合情况的材料，以体现</w:t>
            </w:r>
            <w:r>
              <w:rPr>
                <w:rFonts w:hint="eastAsia" w:ascii="宋体" w:hAnsi="宋体" w:eastAsia="宋体" w:cs="宋体"/>
                <w:color w:val="000000" w:themeColor="text1"/>
                <w:szCs w:val="21"/>
              </w:rPr>
              <w:t>专业设备、耗材</w:t>
            </w:r>
            <w:r>
              <w:rPr>
                <w:rFonts w:hint="eastAsia" w:ascii="宋体" w:hAnsi="宋体" w:eastAsia="宋体" w:cs="宋体"/>
                <w:color w:val="000000" w:themeColor="text1"/>
                <w:kern w:val="0"/>
                <w:szCs w:val="21"/>
              </w:rPr>
              <w:t>的配置对项目质量的提升情况，磋商小组进行评分。</w:t>
            </w:r>
          </w:p>
          <w:p w14:paraId="16151B95">
            <w:pP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（1）设备的专业性、先进性</w:t>
            </w:r>
            <w:r>
              <w:rPr>
                <w:rFonts w:hint="eastAsia" w:ascii="宋体" w:hAnsi="宋体" w:eastAsia="宋体"/>
                <w:bCs/>
                <w:color w:val="000000" w:themeColor="text1"/>
                <w:szCs w:val="21"/>
              </w:rPr>
              <w:t>（3分，2分，1分，0分）</w:t>
            </w:r>
          </w:p>
          <w:p w14:paraId="514142C8">
            <w:pP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（2）耗材的匹配性</w:t>
            </w:r>
            <w:r>
              <w:rPr>
                <w:rFonts w:hint="eastAsia" w:ascii="宋体" w:hAnsi="宋体" w:eastAsia="宋体"/>
                <w:bCs/>
                <w:color w:val="000000" w:themeColor="text1"/>
                <w:szCs w:val="21"/>
              </w:rPr>
              <w:t>（3分，2分，1分，0分）</w:t>
            </w:r>
          </w:p>
          <w:p w14:paraId="1540447D">
            <w:pPr>
              <w:rPr>
                <w:rFonts w:hint="eastAsia" w:ascii="宋体" w:hAnsi="宋体" w:eastAsia="宋体"/>
                <w:b/>
                <w:bCs/>
                <w:color w:val="000000" w:themeColor="text1"/>
                <w:szCs w:val="21"/>
              </w:rPr>
            </w:pPr>
            <w:r>
              <w:rPr>
                <w:rFonts w:hint="eastAsia" w:ascii="宋体" w:hAnsi="宋体" w:eastAsia="宋体" w:cs="宋体"/>
                <w:color w:val="000000" w:themeColor="text1"/>
                <w:kern w:val="0"/>
                <w:szCs w:val="21"/>
              </w:rPr>
              <w:t>（3）设备的安排使用对项目质量提升情况</w:t>
            </w:r>
            <w:r>
              <w:rPr>
                <w:rFonts w:hint="eastAsia" w:ascii="宋体" w:hAnsi="宋体" w:eastAsia="宋体"/>
                <w:bCs/>
                <w:color w:val="000000" w:themeColor="text1"/>
                <w:szCs w:val="21"/>
              </w:rPr>
              <w:t>（3分，2分，1分，0分）</w:t>
            </w:r>
          </w:p>
        </w:tc>
      </w:tr>
      <w:tr w14:paraId="24ADB7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02752F45">
            <w:pPr>
              <w:jc w:val="center"/>
              <w:rPr>
                <w:rFonts w:hint="eastAsia" w:ascii="宋体" w:hAnsi="宋体" w:eastAsia="宋体" w:cs="Times New Roman"/>
                <w:b/>
                <w:color w:val="000000" w:themeColor="text1"/>
                <w:kern w:val="0"/>
                <w:szCs w:val="21"/>
              </w:rPr>
            </w:pPr>
          </w:p>
        </w:tc>
        <w:tc>
          <w:tcPr>
            <w:tcW w:w="1276" w:type="dxa"/>
            <w:vAlign w:val="center"/>
          </w:tcPr>
          <w:p w14:paraId="64A3209D">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服务方案（24分）</w:t>
            </w:r>
          </w:p>
        </w:tc>
        <w:tc>
          <w:tcPr>
            <w:tcW w:w="992" w:type="dxa"/>
            <w:vAlign w:val="center"/>
          </w:tcPr>
          <w:p w14:paraId="612709DE">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主观分</w:t>
            </w:r>
          </w:p>
        </w:tc>
        <w:tc>
          <w:tcPr>
            <w:tcW w:w="5626" w:type="dxa"/>
            <w:vAlign w:val="center"/>
          </w:tcPr>
          <w:p w14:paraId="76186E27">
            <w:pPr>
              <w:rPr>
                <w:rFonts w:ascii="宋体" w:hAnsi="宋体" w:eastAsia="宋体" w:cs="宋体"/>
                <w:color w:val="000000" w:themeColor="text1"/>
                <w:szCs w:val="21"/>
              </w:rPr>
            </w:pPr>
            <w:r>
              <w:rPr>
                <w:rFonts w:hint="eastAsia" w:ascii="宋体" w:hAnsi="宋体" w:eastAsia="宋体" w:cs="宋体"/>
                <w:color w:val="000000" w:themeColor="text1"/>
                <w:szCs w:val="21"/>
              </w:rPr>
              <w:t>供应商提供整体工作思路，拟定工作安排计划，阐述按照计划实施的优势及对项目服务质量的提升能力从而体现供应商的专业程度，磋商小组进行评分。</w:t>
            </w:r>
          </w:p>
          <w:p w14:paraId="394B2D65">
            <w:pP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（1）项目重难点内容分析的准确性及解决措施的有效性</w:t>
            </w:r>
            <w:r>
              <w:rPr>
                <w:rFonts w:hint="eastAsia" w:ascii="宋体" w:hAnsi="宋体" w:eastAsia="宋体" w:cs="宋体"/>
                <w:color w:val="000000" w:themeColor="text1"/>
                <w:kern w:val="0"/>
                <w:szCs w:val="21"/>
                <w:lang w:eastAsia="zh-CN"/>
              </w:rPr>
              <w:t>（3分，2分，1分，0分）</w:t>
            </w:r>
          </w:p>
          <w:p w14:paraId="5CC78B05">
            <w:pP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（2）实施方案内容的完整程度，针对不同服务内容是否都写全写完整</w:t>
            </w:r>
            <w:r>
              <w:rPr>
                <w:rFonts w:hint="eastAsia" w:ascii="宋体" w:hAnsi="宋体" w:eastAsia="宋体" w:cs="宋体"/>
                <w:color w:val="000000" w:themeColor="text1"/>
                <w:kern w:val="0"/>
                <w:szCs w:val="21"/>
                <w:lang w:eastAsia="zh-CN"/>
              </w:rPr>
              <w:t>（3分，2分，1分，0分）</w:t>
            </w:r>
          </w:p>
          <w:p w14:paraId="3A9DFF8B">
            <w:pP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（3）实施方案的细化全面、逻辑清晰程度</w:t>
            </w:r>
            <w:r>
              <w:rPr>
                <w:rFonts w:hint="eastAsia" w:ascii="宋体" w:hAnsi="宋体" w:eastAsia="宋体" w:cs="宋体"/>
                <w:color w:val="000000" w:themeColor="text1"/>
                <w:kern w:val="0"/>
                <w:szCs w:val="21"/>
                <w:lang w:eastAsia="zh-CN"/>
              </w:rPr>
              <w:t>（3分，2分，1分，0分）</w:t>
            </w:r>
          </w:p>
          <w:p w14:paraId="653A10AA">
            <w:pP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（4）实施方案的针对性及有效性</w:t>
            </w:r>
            <w:r>
              <w:rPr>
                <w:rFonts w:hint="eastAsia" w:ascii="宋体" w:hAnsi="宋体" w:eastAsia="宋体" w:cs="宋体"/>
                <w:color w:val="000000" w:themeColor="text1"/>
                <w:kern w:val="0"/>
                <w:szCs w:val="21"/>
                <w:lang w:eastAsia="zh-CN"/>
              </w:rPr>
              <w:t>（3分，2分，1分，0分）</w:t>
            </w:r>
          </w:p>
          <w:p w14:paraId="6E1FD046">
            <w:pP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（5）实施方案中服务质量的明确性及服务质量保障情况</w:t>
            </w:r>
            <w:r>
              <w:rPr>
                <w:rFonts w:hint="eastAsia" w:ascii="宋体" w:hAnsi="宋体" w:eastAsia="宋体" w:cs="宋体"/>
                <w:color w:val="000000" w:themeColor="text1"/>
                <w:kern w:val="0"/>
                <w:szCs w:val="21"/>
                <w:lang w:eastAsia="zh-CN"/>
              </w:rPr>
              <w:t>（3分，2分，1分，0分）</w:t>
            </w:r>
          </w:p>
          <w:p w14:paraId="022E8181">
            <w:pP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（6）供应商进行照相服务的专业程度</w:t>
            </w:r>
            <w:r>
              <w:rPr>
                <w:rFonts w:hint="eastAsia" w:ascii="宋体" w:hAnsi="宋体" w:eastAsia="宋体" w:cs="宋体"/>
                <w:color w:val="000000" w:themeColor="text1"/>
                <w:kern w:val="0"/>
                <w:szCs w:val="21"/>
                <w:lang w:eastAsia="zh-CN"/>
              </w:rPr>
              <w:t>（3分，2分，1分，0分）</w:t>
            </w:r>
          </w:p>
          <w:p w14:paraId="0015AE3F">
            <w:pPr>
              <w:tabs>
                <w:tab w:val="right" w:pos="4601"/>
              </w:tabs>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（7）实施方案与项目实际情况的切合程度</w:t>
            </w:r>
            <w:r>
              <w:rPr>
                <w:rFonts w:hint="eastAsia" w:ascii="宋体" w:hAnsi="宋体" w:eastAsia="宋体" w:cs="宋体"/>
                <w:color w:val="000000" w:themeColor="text1"/>
                <w:kern w:val="0"/>
                <w:szCs w:val="21"/>
                <w:lang w:eastAsia="zh-CN"/>
              </w:rPr>
              <w:t>（3分，2分，1分，0分）</w:t>
            </w:r>
          </w:p>
          <w:p w14:paraId="7135C4E4">
            <w:pPr>
              <w:rPr>
                <w:rFonts w:hint="eastAsia" w:ascii="宋体" w:hAnsi="宋体" w:eastAsia="宋体"/>
                <w:b/>
                <w:color w:val="000000" w:themeColor="text1"/>
                <w:szCs w:val="21"/>
                <w:lang w:eastAsia="zh-CN"/>
              </w:rPr>
            </w:pPr>
            <w:r>
              <w:rPr>
                <w:rFonts w:hint="eastAsia" w:ascii="宋体" w:hAnsi="宋体" w:eastAsia="宋体" w:cs="宋体"/>
                <w:color w:val="000000" w:themeColor="text1"/>
                <w:kern w:val="0"/>
                <w:szCs w:val="21"/>
              </w:rPr>
              <w:t>（8）</w:t>
            </w:r>
            <w:r>
              <w:rPr>
                <w:rFonts w:hint="eastAsia" w:ascii="宋体" w:hAnsi="宋体" w:eastAsia="宋体" w:cs="宋体"/>
                <w:color w:val="000000" w:themeColor="text1"/>
                <w:szCs w:val="21"/>
              </w:rPr>
              <w:t>纠纷和投诉处理方案</w:t>
            </w:r>
            <w:r>
              <w:rPr>
                <w:rFonts w:hint="eastAsia" w:ascii="宋体" w:hAnsi="宋体" w:eastAsia="宋体" w:cs="宋体"/>
                <w:color w:val="000000" w:themeColor="text1"/>
                <w:kern w:val="0"/>
                <w:szCs w:val="21"/>
              </w:rPr>
              <w:t>的科学性及有效性</w:t>
            </w:r>
            <w:r>
              <w:rPr>
                <w:rFonts w:hint="eastAsia" w:ascii="宋体" w:hAnsi="宋体" w:eastAsia="宋体" w:cs="宋体"/>
                <w:color w:val="000000" w:themeColor="text1"/>
                <w:kern w:val="0"/>
                <w:szCs w:val="21"/>
                <w:lang w:eastAsia="zh-CN"/>
              </w:rPr>
              <w:t>（3分，2分，1分，0分）</w:t>
            </w:r>
          </w:p>
        </w:tc>
      </w:tr>
      <w:tr w14:paraId="133127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7BFA53DF">
            <w:pPr>
              <w:jc w:val="center"/>
              <w:rPr>
                <w:rFonts w:hint="eastAsia" w:ascii="宋体" w:hAnsi="宋体" w:eastAsia="宋体" w:cs="Times New Roman"/>
                <w:b/>
                <w:color w:val="000000" w:themeColor="text1"/>
                <w:kern w:val="0"/>
                <w:szCs w:val="21"/>
              </w:rPr>
            </w:pPr>
          </w:p>
        </w:tc>
        <w:tc>
          <w:tcPr>
            <w:tcW w:w="1276" w:type="dxa"/>
            <w:vAlign w:val="center"/>
          </w:tcPr>
          <w:p w14:paraId="16D16E71">
            <w:pPr>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保密措施</w:t>
            </w:r>
          </w:p>
          <w:p w14:paraId="3CAB586C">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（9分）</w:t>
            </w:r>
          </w:p>
        </w:tc>
        <w:tc>
          <w:tcPr>
            <w:tcW w:w="992" w:type="dxa"/>
            <w:vAlign w:val="center"/>
          </w:tcPr>
          <w:p w14:paraId="73CE2C7B">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主观分</w:t>
            </w:r>
          </w:p>
        </w:tc>
        <w:tc>
          <w:tcPr>
            <w:tcW w:w="5626" w:type="dxa"/>
            <w:vAlign w:val="center"/>
          </w:tcPr>
          <w:p w14:paraId="4E6BB6A0">
            <w:pPr>
              <w:rPr>
                <w:rFonts w:ascii="宋体" w:hAnsi="宋体" w:eastAsia="宋体" w:cs="宋体"/>
                <w:color w:val="000000" w:themeColor="text1"/>
                <w:szCs w:val="21"/>
              </w:rPr>
            </w:pPr>
            <w:r>
              <w:rPr>
                <w:rFonts w:hint="eastAsia" w:ascii="宋体" w:hAnsi="宋体" w:eastAsia="宋体" w:cs="宋体"/>
                <w:color w:val="000000" w:themeColor="text1"/>
                <w:szCs w:val="21"/>
              </w:rPr>
              <w:t>项目实施过程中涉及对人民群众大量隐私数据的统计，采购人提供的相关业务系统为数据存储及呈现的载体，供应商如何做好相应的保密工作，磋商小组进行评分。</w:t>
            </w:r>
          </w:p>
          <w:p w14:paraId="7105D2D8">
            <w:pPr>
              <w:pStyle w:val="5"/>
              <w:rPr>
                <w:rFonts w:hint="eastAsia" w:hAnsi="宋体" w:eastAsia="宋体" w:cs="宋体"/>
                <w:color w:val="000000" w:themeColor="text1"/>
                <w:kern w:val="0"/>
                <w:szCs w:val="21"/>
                <w:lang w:eastAsia="zh-CN"/>
              </w:rPr>
            </w:pPr>
            <w:r>
              <w:rPr>
                <w:rFonts w:hint="eastAsia" w:hAnsi="宋体" w:cs="宋体"/>
                <w:color w:val="000000" w:themeColor="text1"/>
                <w:szCs w:val="21"/>
              </w:rPr>
              <w:t>（1）保密</w:t>
            </w:r>
            <w:r>
              <w:rPr>
                <w:rFonts w:hint="eastAsia" w:hAnsi="宋体" w:cs="宋体"/>
                <w:color w:val="000000" w:themeColor="text1"/>
                <w:kern w:val="0"/>
                <w:szCs w:val="21"/>
              </w:rPr>
              <w:t>措施</w:t>
            </w:r>
            <w:r>
              <w:rPr>
                <w:rFonts w:hint="eastAsia" w:hAnsi="宋体" w:cs="宋体"/>
                <w:color w:val="000000" w:themeColor="text1"/>
                <w:szCs w:val="21"/>
              </w:rPr>
              <w:t>的专业性及有效性</w:t>
            </w:r>
            <w:r>
              <w:rPr>
                <w:rFonts w:hint="eastAsia" w:hAnsi="宋体" w:cs="宋体"/>
                <w:color w:val="000000" w:themeColor="text1"/>
                <w:kern w:val="0"/>
                <w:szCs w:val="21"/>
                <w:lang w:eastAsia="zh-CN"/>
              </w:rPr>
              <w:t>（3分，2分，1分，0分）</w:t>
            </w:r>
          </w:p>
          <w:p w14:paraId="2396FA8A">
            <w:pPr>
              <w:pStyle w:val="5"/>
              <w:rPr>
                <w:rFonts w:hint="eastAsia" w:hAnsi="宋体" w:eastAsia="宋体" w:cs="宋体"/>
                <w:color w:val="000000" w:themeColor="text1"/>
                <w:szCs w:val="21"/>
                <w:lang w:eastAsia="zh-CN"/>
              </w:rPr>
            </w:pPr>
            <w:r>
              <w:rPr>
                <w:rFonts w:hint="eastAsia" w:hAnsi="宋体" w:cs="宋体"/>
                <w:color w:val="000000" w:themeColor="text1"/>
                <w:kern w:val="0"/>
                <w:szCs w:val="21"/>
              </w:rPr>
              <w:t>（2）</w:t>
            </w:r>
            <w:r>
              <w:rPr>
                <w:rFonts w:hint="eastAsia" w:hAnsi="宋体" w:cs="宋体"/>
                <w:color w:val="000000" w:themeColor="text1"/>
                <w:szCs w:val="21"/>
              </w:rPr>
              <w:t>保密</w:t>
            </w:r>
            <w:r>
              <w:rPr>
                <w:rFonts w:hint="eastAsia" w:hAnsi="宋体" w:cs="宋体"/>
                <w:color w:val="000000" w:themeColor="text1"/>
                <w:kern w:val="0"/>
                <w:szCs w:val="21"/>
              </w:rPr>
              <w:t>措施与项目实际情况的切合程度</w:t>
            </w:r>
            <w:r>
              <w:rPr>
                <w:rFonts w:hint="eastAsia" w:hAnsi="宋体" w:cs="宋体"/>
                <w:color w:val="000000" w:themeColor="text1"/>
                <w:kern w:val="0"/>
                <w:szCs w:val="21"/>
                <w:lang w:eastAsia="zh-CN"/>
              </w:rPr>
              <w:t>（3分，2分，1分，0分）</w:t>
            </w:r>
          </w:p>
          <w:p w14:paraId="3B76C797">
            <w:pPr>
              <w:pStyle w:val="5"/>
              <w:rPr>
                <w:rFonts w:hint="eastAsia" w:ascii="宋体" w:hAnsi="宋体" w:eastAsia="宋体"/>
                <w:color w:val="000000" w:themeColor="text1"/>
                <w:szCs w:val="21"/>
                <w:lang w:eastAsia="zh-CN"/>
              </w:rPr>
            </w:pPr>
            <w:r>
              <w:rPr>
                <w:rFonts w:hint="eastAsia" w:hAnsi="宋体" w:cs="宋体"/>
                <w:color w:val="000000" w:themeColor="text1"/>
                <w:szCs w:val="21"/>
              </w:rPr>
              <w:t>（3）如发生泄密事件，对涉密人员的处罚措施和后续补救措施的有效性及可行性</w:t>
            </w:r>
            <w:r>
              <w:rPr>
                <w:rFonts w:hint="eastAsia" w:hAnsi="宋体" w:cs="宋体"/>
                <w:color w:val="000000" w:themeColor="text1"/>
                <w:szCs w:val="21"/>
                <w:lang w:eastAsia="zh-CN"/>
              </w:rPr>
              <w:t>（3分，2分，1分，0分）</w:t>
            </w:r>
          </w:p>
        </w:tc>
      </w:tr>
      <w:tr w14:paraId="4FDF4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389DCDD3">
            <w:pPr>
              <w:jc w:val="center"/>
              <w:rPr>
                <w:rFonts w:hint="eastAsia" w:ascii="宋体" w:hAnsi="宋体" w:eastAsia="宋体" w:cs="Times New Roman"/>
                <w:b/>
                <w:color w:val="000000" w:themeColor="text1"/>
                <w:kern w:val="0"/>
                <w:szCs w:val="21"/>
              </w:rPr>
            </w:pPr>
          </w:p>
        </w:tc>
        <w:tc>
          <w:tcPr>
            <w:tcW w:w="1276" w:type="dxa"/>
            <w:vAlign w:val="center"/>
          </w:tcPr>
          <w:p w14:paraId="77E53C3B">
            <w:pPr>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培训方案</w:t>
            </w:r>
          </w:p>
          <w:p w14:paraId="638C8D4B">
            <w:pPr>
              <w:jc w:val="center"/>
              <w:rPr>
                <w:rFonts w:hint="eastAsia" w:ascii="宋体" w:hAnsi="宋体" w:eastAsia="宋体" w:cs="Times New Roman"/>
                <w:color w:val="000000" w:themeColor="text1"/>
                <w:kern w:val="0"/>
                <w:szCs w:val="21"/>
              </w:rPr>
            </w:pPr>
            <w:r>
              <w:rPr>
                <w:rFonts w:hint="eastAsia" w:ascii="宋体" w:hAnsi="宋体" w:eastAsia="宋体" w:cs="宋体"/>
                <w:color w:val="000000" w:themeColor="text1"/>
                <w:kern w:val="0"/>
                <w:szCs w:val="21"/>
              </w:rPr>
              <w:t>（</w:t>
            </w:r>
            <w:r>
              <w:rPr>
                <w:rFonts w:hint="eastAsia" w:ascii="宋体" w:hAnsi="宋体" w:eastAsia="宋体" w:cs="宋体"/>
                <w:color w:val="000000" w:themeColor="text1"/>
                <w:kern w:val="0"/>
                <w:szCs w:val="21"/>
                <w:lang w:val="en-US" w:eastAsia="zh-CN"/>
              </w:rPr>
              <w:t>6</w:t>
            </w:r>
            <w:r>
              <w:rPr>
                <w:rFonts w:hint="eastAsia" w:ascii="宋体" w:hAnsi="宋体" w:eastAsia="宋体" w:cs="宋体"/>
                <w:color w:val="000000" w:themeColor="text1"/>
                <w:kern w:val="0"/>
                <w:szCs w:val="21"/>
              </w:rPr>
              <w:t>分）</w:t>
            </w:r>
          </w:p>
        </w:tc>
        <w:tc>
          <w:tcPr>
            <w:tcW w:w="992" w:type="dxa"/>
            <w:vAlign w:val="center"/>
          </w:tcPr>
          <w:p w14:paraId="7C5614EF">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主观分</w:t>
            </w:r>
          </w:p>
        </w:tc>
        <w:tc>
          <w:tcPr>
            <w:tcW w:w="5626" w:type="dxa"/>
            <w:vAlign w:val="center"/>
          </w:tcPr>
          <w:p w14:paraId="256F46B7">
            <w:pP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供应商在服务开始前应对工作人员进行岗前培训，可从培训对应的工作要点、需要达到的质量目标着手；日常工作过程中应不定时的对工作人员进行培训，可从技术培训、对工作中产生的问题进行集中培训方面着手，磋商小组进行评分。</w:t>
            </w:r>
          </w:p>
          <w:p w14:paraId="4F2FDF3E">
            <w:pP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（1）</w:t>
            </w:r>
            <w:r>
              <w:rPr>
                <w:rFonts w:hint="eastAsia" w:ascii="宋体" w:hAnsi="宋体" w:eastAsia="宋体" w:cs="宋体"/>
                <w:color w:val="000000" w:themeColor="text1"/>
                <w:szCs w:val="21"/>
              </w:rPr>
              <w:t>培训内容的专业性</w:t>
            </w:r>
            <w:r>
              <w:rPr>
                <w:rFonts w:hint="eastAsia" w:ascii="宋体" w:hAnsi="宋体" w:eastAsia="宋体" w:cs="宋体"/>
                <w:color w:val="000000" w:themeColor="text1"/>
                <w:szCs w:val="21"/>
                <w:lang w:eastAsia="zh-CN"/>
              </w:rPr>
              <w:t>（3分，2分，1分，0分）</w:t>
            </w:r>
          </w:p>
          <w:p w14:paraId="6445673E">
            <w:pPr>
              <w:rPr>
                <w:rFonts w:hint="eastAsia" w:ascii="宋体" w:hAnsi="宋体" w:eastAsia="宋体"/>
                <w:color w:val="000000" w:themeColor="text1"/>
                <w:kern w:val="0"/>
                <w:szCs w:val="21"/>
                <w:lang w:eastAsia="zh-CN"/>
              </w:rPr>
            </w:pPr>
            <w:r>
              <w:rPr>
                <w:rFonts w:hint="eastAsia" w:ascii="宋体" w:hAnsi="宋体" w:eastAsia="宋体" w:cs="宋体"/>
                <w:color w:val="000000" w:themeColor="text1"/>
                <w:kern w:val="0"/>
                <w:szCs w:val="21"/>
              </w:rPr>
              <w:t>（2）培训内容对服务质量的提升情况</w:t>
            </w:r>
            <w:r>
              <w:rPr>
                <w:rFonts w:hint="eastAsia" w:ascii="宋体" w:hAnsi="宋体" w:eastAsia="宋体" w:cs="宋体"/>
                <w:color w:val="000000" w:themeColor="text1"/>
                <w:kern w:val="0"/>
                <w:szCs w:val="21"/>
                <w:lang w:eastAsia="zh-CN"/>
              </w:rPr>
              <w:t>（3分，2分，1分，0分）</w:t>
            </w:r>
          </w:p>
        </w:tc>
      </w:tr>
      <w:tr w14:paraId="7220E6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6149313B">
            <w:pPr>
              <w:jc w:val="center"/>
              <w:rPr>
                <w:rFonts w:hint="eastAsia" w:ascii="宋体" w:hAnsi="宋体" w:eastAsia="宋体" w:cs="Times New Roman"/>
                <w:b/>
                <w:color w:val="000000" w:themeColor="text1"/>
                <w:kern w:val="0"/>
                <w:szCs w:val="21"/>
              </w:rPr>
            </w:pPr>
          </w:p>
        </w:tc>
        <w:tc>
          <w:tcPr>
            <w:tcW w:w="1276" w:type="dxa"/>
            <w:vAlign w:val="center"/>
          </w:tcPr>
          <w:p w14:paraId="4FF28B4F">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内部管理制度（</w:t>
            </w:r>
            <w:r>
              <w:rPr>
                <w:rFonts w:hint="eastAsia" w:ascii="宋体" w:hAnsi="宋体" w:eastAsia="宋体" w:cs="宋体"/>
                <w:color w:val="000000" w:themeColor="text1"/>
                <w:kern w:val="0"/>
                <w:szCs w:val="21"/>
                <w:lang w:val="en-US" w:eastAsia="zh-CN"/>
              </w:rPr>
              <w:t>9</w:t>
            </w:r>
            <w:r>
              <w:rPr>
                <w:rFonts w:hint="eastAsia" w:ascii="宋体" w:hAnsi="宋体" w:eastAsia="宋体" w:cs="宋体"/>
                <w:color w:val="000000" w:themeColor="text1"/>
                <w:kern w:val="0"/>
                <w:szCs w:val="21"/>
              </w:rPr>
              <w:t>分）</w:t>
            </w:r>
          </w:p>
        </w:tc>
        <w:tc>
          <w:tcPr>
            <w:tcW w:w="992" w:type="dxa"/>
            <w:vAlign w:val="center"/>
          </w:tcPr>
          <w:p w14:paraId="26D73E9A">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主观分</w:t>
            </w:r>
          </w:p>
        </w:tc>
        <w:tc>
          <w:tcPr>
            <w:tcW w:w="5626" w:type="dxa"/>
            <w:vAlign w:val="center"/>
          </w:tcPr>
          <w:p w14:paraId="48B8AFAB">
            <w:pP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供应商提供针对本项目的内部管理制度及监督机制，以体现公司管理方面的优势情况，确保项目的服务质量，</w:t>
            </w:r>
            <w:r>
              <w:rPr>
                <w:rFonts w:hint="eastAsia" w:ascii="宋体" w:hAnsi="宋体" w:eastAsia="宋体" w:cs="宋体"/>
                <w:color w:val="000000" w:themeColor="text1"/>
                <w:szCs w:val="21"/>
              </w:rPr>
              <w:t>磋商小组进行评分</w:t>
            </w:r>
            <w:r>
              <w:rPr>
                <w:rFonts w:hint="eastAsia" w:ascii="宋体" w:hAnsi="宋体" w:eastAsia="宋体" w:cs="宋体"/>
                <w:color w:val="000000" w:themeColor="text1"/>
                <w:kern w:val="0"/>
                <w:szCs w:val="21"/>
              </w:rPr>
              <w:t>。</w:t>
            </w:r>
          </w:p>
          <w:p w14:paraId="577CB2C9">
            <w:pPr>
              <w:ind w:firstLine="2"/>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（1）管理机构设置、管理模式、监督机制的合理性</w:t>
            </w:r>
            <w:r>
              <w:rPr>
                <w:rFonts w:hint="eastAsia" w:ascii="宋体" w:hAnsi="宋体" w:eastAsia="宋体" w:cs="宋体"/>
                <w:color w:val="000000" w:themeColor="text1"/>
                <w:szCs w:val="21"/>
                <w:lang w:eastAsia="zh-CN"/>
              </w:rPr>
              <w:t>（3分，2分，1分，0分）</w:t>
            </w:r>
          </w:p>
          <w:p w14:paraId="4EF37D7C">
            <w:pPr>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w:t>
            </w:r>
            <w:r>
              <w:rPr>
                <w:rFonts w:hint="eastAsia" w:ascii="宋体" w:hAnsi="宋体" w:eastAsia="宋体" w:cs="宋体"/>
                <w:color w:val="000000" w:themeColor="text1"/>
                <w:kern w:val="0"/>
                <w:szCs w:val="21"/>
                <w:lang w:val="en-US" w:eastAsia="zh-CN"/>
              </w:rPr>
              <w:t>2</w:t>
            </w:r>
            <w:r>
              <w:rPr>
                <w:rFonts w:hint="eastAsia" w:ascii="宋体" w:hAnsi="宋体" w:eastAsia="宋体" w:cs="宋体"/>
                <w:color w:val="000000" w:themeColor="text1"/>
                <w:kern w:val="0"/>
                <w:szCs w:val="21"/>
              </w:rPr>
              <w:t>）内部管理制度对服务质量的提升情况</w:t>
            </w:r>
            <w:r>
              <w:rPr>
                <w:rFonts w:hint="eastAsia" w:ascii="宋体" w:hAnsi="宋体" w:eastAsia="宋体" w:cs="宋体"/>
                <w:color w:val="000000" w:themeColor="text1"/>
                <w:kern w:val="0"/>
                <w:szCs w:val="21"/>
                <w:lang w:eastAsia="zh-CN"/>
              </w:rPr>
              <w:t>（3分，2分，1分，0分）</w:t>
            </w:r>
          </w:p>
          <w:p w14:paraId="3A1D05D2">
            <w:pPr>
              <w:pStyle w:val="5"/>
              <w:rPr>
                <w:rFonts w:hint="eastAsia" w:ascii="宋体" w:hAnsi="宋体" w:eastAsia="宋体"/>
                <w:color w:val="000000" w:themeColor="text1"/>
                <w:szCs w:val="21"/>
                <w:lang w:eastAsia="zh-CN"/>
              </w:rPr>
            </w:pPr>
            <w:r>
              <w:rPr>
                <w:rFonts w:hint="eastAsia" w:hAnsi="宋体" w:cs="宋体"/>
                <w:color w:val="000000" w:themeColor="text1"/>
                <w:szCs w:val="21"/>
              </w:rPr>
              <w:t>（</w:t>
            </w:r>
            <w:r>
              <w:rPr>
                <w:rFonts w:hint="eastAsia" w:hAnsi="宋体" w:cs="宋体"/>
                <w:color w:val="000000" w:themeColor="text1"/>
                <w:szCs w:val="21"/>
                <w:lang w:val="en-US" w:eastAsia="zh-CN"/>
              </w:rPr>
              <w:t>3</w:t>
            </w:r>
            <w:r>
              <w:rPr>
                <w:rFonts w:hint="eastAsia" w:hAnsi="宋体" w:cs="宋体"/>
                <w:color w:val="000000" w:themeColor="text1"/>
                <w:szCs w:val="21"/>
              </w:rPr>
              <w:t>）</w:t>
            </w:r>
            <w:r>
              <w:rPr>
                <w:rFonts w:hint="eastAsia" w:hAnsi="宋体" w:cs="宋体"/>
                <w:color w:val="000000" w:themeColor="text1"/>
                <w:kern w:val="0"/>
                <w:szCs w:val="21"/>
              </w:rPr>
              <w:t>内部管理制度与项目实际情况的切合程度</w:t>
            </w:r>
            <w:r>
              <w:rPr>
                <w:rFonts w:hint="eastAsia" w:hAnsi="宋体" w:cs="宋体"/>
                <w:color w:val="000000" w:themeColor="text1"/>
                <w:kern w:val="0"/>
                <w:szCs w:val="21"/>
                <w:lang w:eastAsia="zh-CN"/>
              </w:rPr>
              <w:t>（3分，2分，1分，0分）</w:t>
            </w:r>
          </w:p>
        </w:tc>
      </w:tr>
      <w:tr w14:paraId="38CFB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58A7FAEB">
            <w:pPr>
              <w:jc w:val="center"/>
              <w:rPr>
                <w:rFonts w:hint="eastAsia" w:ascii="宋体" w:hAnsi="宋体" w:eastAsia="宋体" w:cs="Times New Roman"/>
                <w:b/>
                <w:color w:val="000000" w:themeColor="text1"/>
                <w:kern w:val="0"/>
                <w:szCs w:val="21"/>
              </w:rPr>
            </w:pPr>
          </w:p>
        </w:tc>
        <w:tc>
          <w:tcPr>
            <w:tcW w:w="1276" w:type="dxa"/>
            <w:vAlign w:val="center"/>
          </w:tcPr>
          <w:p w14:paraId="5992226D">
            <w:pPr>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人员队伍稳定保障措施</w:t>
            </w:r>
          </w:p>
          <w:p w14:paraId="53576173">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w:t>
            </w:r>
            <w:r>
              <w:rPr>
                <w:rFonts w:hint="eastAsia" w:ascii="宋体" w:hAnsi="宋体" w:eastAsia="宋体" w:cs="宋体"/>
                <w:color w:val="000000" w:themeColor="text1"/>
                <w:kern w:val="0"/>
                <w:szCs w:val="21"/>
                <w:lang w:val="en-US" w:eastAsia="zh-CN"/>
              </w:rPr>
              <w:t>3</w:t>
            </w:r>
            <w:r>
              <w:rPr>
                <w:rFonts w:hint="eastAsia" w:ascii="宋体" w:hAnsi="宋体" w:eastAsia="宋体" w:cs="宋体"/>
                <w:color w:val="000000" w:themeColor="text1"/>
                <w:kern w:val="0"/>
                <w:szCs w:val="21"/>
              </w:rPr>
              <w:t>分）</w:t>
            </w:r>
          </w:p>
        </w:tc>
        <w:tc>
          <w:tcPr>
            <w:tcW w:w="992" w:type="dxa"/>
            <w:vAlign w:val="center"/>
          </w:tcPr>
          <w:p w14:paraId="4369A195">
            <w:pPr>
              <w:jc w:val="center"/>
              <w:rPr>
                <w:rFonts w:hint="eastAsia" w:ascii="宋体" w:hAnsi="宋体" w:eastAsia="宋体"/>
                <w:color w:val="000000" w:themeColor="text1"/>
                <w:szCs w:val="21"/>
              </w:rPr>
            </w:pPr>
            <w:r>
              <w:rPr>
                <w:rFonts w:hint="eastAsia" w:ascii="宋体" w:hAnsi="宋体" w:eastAsia="宋体" w:cs="宋体"/>
                <w:color w:val="000000" w:themeColor="text1"/>
                <w:kern w:val="0"/>
                <w:szCs w:val="21"/>
              </w:rPr>
              <w:t>主观分</w:t>
            </w:r>
          </w:p>
        </w:tc>
        <w:tc>
          <w:tcPr>
            <w:tcW w:w="5626" w:type="dxa"/>
            <w:vAlign w:val="center"/>
          </w:tcPr>
          <w:p w14:paraId="4668AD5E">
            <w:pPr>
              <w:rPr>
                <w:rFonts w:hint="eastAsia" w:ascii="宋体" w:hAnsi="宋体" w:eastAsia="宋体"/>
                <w:color w:val="000000" w:themeColor="text1"/>
                <w:szCs w:val="21"/>
              </w:rPr>
            </w:pPr>
            <w:r>
              <w:rPr>
                <w:rFonts w:hint="eastAsia" w:ascii="宋体" w:hAnsi="宋体" w:eastAsia="宋体" w:cs="宋体"/>
                <w:color w:val="000000" w:themeColor="text1"/>
                <w:kern w:val="0"/>
                <w:szCs w:val="21"/>
              </w:rPr>
              <w:t>供应商提供针对本项目的人员队伍稳定保障措施，</w:t>
            </w:r>
            <w:r>
              <w:rPr>
                <w:rFonts w:hint="eastAsia" w:ascii="宋体" w:hAnsi="宋体" w:eastAsia="宋体" w:cs="宋体"/>
                <w:color w:val="000000" w:themeColor="text1"/>
                <w:szCs w:val="21"/>
              </w:rPr>
              <w:t>磋商小组</w:t>
            </w:r>
            <w:r>
              <w:rPr>
                <w:rFonts w:hint="eastAsia" w:ascii="宋体" w:hAnsi="宋体" w:eastAsia="宋体" w:cs="宋体"/>
                <w:color w:val="000000" w:themeColor="text1"/>
                <w:kern w:val="0"/>
                <w:szCs w:val="21"/>
              </w:rPr>
              <w:t>对措施的有效性及合理性进行评分。</w:t>
            </w:r>
            <w:r>
              <w:rPr>
                <w:rFonts w:hint="eastAsia" w:ascii="宋体" w:hAnsi="宋体" w:eastAsia="宋体"/>
                <w:bCs/>
                <w:color w:val="000000" w:themeColor="text1"/>
                <w:szCs w:val="21"/>
              </w:rPr>
              <w:t>（3分，2分，1分，0分）</w:t>
            </w:r>
          </w:p>
        </w:tc>
      </w:tr>
      <w:tr w14:paraId="59B82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1353358C">
            <w:pPr>
              <w:jc w:val="center"/>
              <w:rPr>
                <w:rFonts w:hint="eastAsia" w:ascii="宋体" w:hAnsi="宋体" w:eastAsia="宋体" w:cs="Times New Roman"/>
                <w:b/>
                <w:color w:val="000000" w:themeColor="text1"/>
                <w:kern w:val="0"/>
                <w:szCs w:val="21"/>
              </w:rPr>
            </w:pPr>
          </w:p>
        </w:tc>
        <w:tc>
          <w:tcPr>
            <w:tcW w:w="1276" w:type="dxa"/>
            <w:vAlign w:val="center"/>
          </w:tcPr>
          <w:p w14:paraId="7A39FB52">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政府采购政策分（</w:t>
            </w:r>
            <w:r>
              <w:rPr>
                <w:rFonts w:hint="eastAsia" w:ascii="宋体" w:hAnsi="宋体" w:eastAsia="宋体" w:cs="Times New Roman"/>
                <w:color w:val="000000" w:themeColor="text1"/>
                <w:kern w:val="0"/>
                <w:szCs w:val="21"/>
                <w:lang w:val="en-US" w:eastAsia="zh-CN"/>
              </w:rPr>
              <w:t>2</w:t>
            </w:r>
            <w:r>
              <w:rPr>
                <w:rFonts w:hint="eastAsia" w:ascii="宋体" w:hAnsi="宋体" w:eastAsia="宋体" w:cs="Times New Roman"/>
                <w:color w:val="000000" w:themeColor="text1"/>
                <w:kern w:val="0"/>
                <w:szCs w:val="21"/>
              </w:rPr>
              <w:t>分）</w:t>
            </w:r>
          </w:p>
        </w:tc>
        <w:tc>
          <w:tcPr>
            <w:tcW w:w="992" w:type="dxa"/>
            <w:vAlign w:val="center"/>
          </w:tcPr>
          <w:p w14:paraId="1D6B7339">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客观分</w:t>
            </w:r>
          </w:p>
        </w:tc>
        <w:tc>
          <w:tcPr>
            <w:tcW w:w="5626" w:type="dxa"/>
            <w:vAlign w:val="center"/>
          </w:tcPr>
          <w:p w14:paraId="3E30240E">
            <w:pP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（1）供应商或联合体牵头人或联合体成员是国家认定的不发达地区企业的得</w:t>
            </w:r>
            <w:r>
              <w:rPr>
                <w:rFonts w:hint="eastAsia" w:ascii="宋体" w:hAnsi="宋体" w:eastAsia="宋体" w:cs="宋体"/>
                <w:color w:val="000000" w:themeColor="text1"/>
                <w:kern w:val="0"/>
                <w:szCs w:val="21"/>
                <w:lang w:val="en-US" w:eastAsia="zh-CN"/>
              </w:rPr>
              <w:t>1</w:t>
            </w:r>
            <w:r>
              <w:rPr>
                <w:rFonts w:ascii="宋体" w:hAnsi="宋体" w:eastAsia="宋体" w:cs="宋体"/>
                <w:color w:val="000000" w:themeColor="text1"/>
                <w:kern w:val="0"/>
                <w:szCs w:val="21"/>
              </w:rPr>
              <w:t>分</w:t>
            </w:r>
            <w:r>
              <w:rPr>
                <w:rFonts w:hint="eastAsia" w:ascii="宋体" w:hAnsi="宋体" w:eastAsia="宋体" w:cs="宋体"/>
                <w:color w:val="000000" w:themeColor="text1"/>
                <w:kern w:val="0"/>
                <w:szCs w:val="21"/>
              </w:rPr>
              <w:t>，本项最高得</w:t>
            </w:r>
            <w:r>
              <w:rPr>
                <w:rFonts w:hint="eastAsia" w:ascii="宋体" w:hAnsi="宋体" w:eastAsia="宋体" w:cs="宋体"/>
                <w:color w:val="000000" w:themeColor="text1"/>
                <w:kern w:val="0"/>
                <w:szCs w:val="21"/>
                <w:lang w:val="en-US" w:eastAsia="zh-CN"/>
              </w:rPr>
              <w:t>1</w:t>
            </w:r>
            <w:r>
              <w:rPr>
                <w:rFonts w:hint="eastAsia" w:ascii="宋体" w:hAnsi="宋体" w:eastAsia="宋体" w:cs="宋体"/>
                <w:color w:val="000000" w:themeColor="text1"/>
                <w:kern w:val="0"/>
                <w:szCs w:val="21"/>
              </w:rPr>
              <w:t>分。</w:t>
            </w:r>
          </w:p>
          <w:p w14:paraId="57E3F876">
            <w:pP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（2）供应商或联合体牵头人或联合体成员是国家认定的少数民族地区企业的得</w:t>
            </w:r>
            <w:r>
              <w:rPr>
                <w:rFonts w:hint="eastAsia" w:ascii="宋体" w:hAnsi="宋体" w:eastAsia="宋体" w:cs="宋体"/>
                <w:color w:val="000000" w:themeColor="text1"/>
                <w:kern w:val="0"/>
                <w:szCs w:val="21"/>
                <w:lang w:val="en-US" w:eastAsia="zh-CN"/>
              </w:rPr>
              <w:t>1</w:t>
            </w:r>
            <w:r>
              <w:rPr>
                <w:rFonts w:ascii="宋体" w:hAnsi="宋体" w:eastAsia="宋体" w:cs="宋体"/>
                <w:color w:val="000000" w:themeColor="text1"/>
                <w:kern w:val="0"/>
                <w:szCs w:val="21"/>
              </w:rPr>
              <w:t>分</w:t>
            </w:r>
            <w:r>
              <w:rPr>
                <w:rFonts w:hint="eastAsia" w:ascii="宋体" w:hAnsi="宋体" w:eastAsia="宋体" w:cs="宋体"/>
                <w:color w:val="000000" w:themeColor="text1"/>
                <w:kern w:val="0"/>
                <w:szCs w:val="21"/>
              </w:rPr>
              <w:t>，本项最高得</w:t>
            </w:r>
            <w:r>
              <w:rPr>
                <w:rFonts w:hint="eastAsia" w:ascii="宋体" w:hAnsi="宋体" w:eastAsia="宋体" w:cs="宋体"/>
                <w:color w:val="000000" w:themeColor="text1"/>
                <w:kern w:val="0"/>
                <w:szCs w:val="21"/>
                <w:lang w:val="en-US" w:eastAsia="zh-CN"/>
              </w:rPr>
              <w:t>1</w:t>
            </w:r>
            <w:r>
              <w:rPr>
                <w:rFonts w:hint="eastAsia" w:ascii="宋体" w:hAnsi="宋体" w:eastAsia="宋体" w:cs="宋体"/>
                <w:color w:val="000000" w:themeColor="text1"/>
                <w:kern w:val="0"/>
                <w:szCs w:val="21"/>
              </w:rPr>
              <w:t>分。</w:t>
            </w:r>
          </w:p>
          <w:p w14:paraId="5FBFBCBA">
            <w:pPr>
              <w:autoSpaceDE w:val="0"/>
              <w:autoSpaceDN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客观分得分需满足的要求：</w:t>
            </w:r>
            <w:r>
              <w:rPr>
                <w:rFonts w:hint="eastAsia" w:ascii="宋体" w:hAnsi="宋体" w:eastAsia="宋体" w:cs="宋体"/>
                <w:b/>
                <w:color w:val="000000" w:themeColor="text1"/>
                <w:kern w:val="0"/>
                <w:szCs w:val="21"/>
              </w:rPr>
              <w:t>在商务技术文件中提供证明材料。</w:t>
            </w:r>
          </w:p>
        </w:tc>
      </w:tr>
    </w:tbl>
    <w:p w14:paraId="07D90F19">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磋商小组认为供应商的报价明显低于其他通过符合性审查供应商的报价，有可能影响产品质量或者不能诚信履约的，应当通过电子询标方式要求其在</w:t>
      </w:r>
      <w:r>
        <w:rPr>
          <w:rFonts w:hint="eastAsia" w:ascii="宋体" w:hAnsi="宋体" w:eastAsia="宋体" w:cs="Times New Roman"/>
          <w:b/>
          <w:color w:val="000000" w:themeColor="text1"/>
          <w:szCs w:val="21"/>
          <w:shd w:val="clear" w:color="auto" w:fill="BEBEBE" w:themeFill="background1" w:themeFillShade="BF"/>
        </w:rPr>
        <w:t>合理的时间内（一般30分钟）</w:t>
      </w:r>
      <w:r>
        <w:rPr>
          <w:rFonts w:hint="eastAsia" w:ascii="宋体" w:hAnsi="宋体" w:eastAsia="宋体" w:cs="Times New Roman"/>
          <w:b/>
          <w:color w:val="000000" w:themeColor="text1"/>
          <w:szCs w:val="21"/>
        </w:rPr>
        <w:t>提供书面说明，必要时提交相关证明材料；供应商不能证明其报价合理性的，磋商小组应当将其作为无效标处理。</w:t>
      </w:r>
    </w:p>
    <w:p w14:paraId="7697DF2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（六）异常低价投标（响应）审查程序</w:t>
      </w:r>
    </w:p>
    <w:p w14:paraId="2D4211F4">
      <w:pPr>
        <w:wordWrap w:val="0"/>
        <w:spacing w:line="400" w:lineRule="exact"/>
        <w:ind w:firstLine="420" w:firstLineChars="200"/>
        <w:rPr>
          <w:rFonts w:hint="eastAsia" w:ascii="宋体" w:hAnsi="宋体" w:eastAsia="宋体" w:cs="Times New Roman"/>
          <w:b/>
          <w:color w:val="000000" w:themeColor="text1"/>
          <w:szCs w:val="21"/>
        </w:rPr>
      </w:pPr>
      <w:r>
        <w:rPr>
          <w:rFonts w:hint="eastAsia" w:ascii="宋体" w:hAnsi="宋体" w:eastAsia="宋体" w:cs="宋体"/>
          <w:szCs w:val="21"/>
        </w:rPr>
        <w:t>1.根据</w:t>
      </w:r>
      <w:bookmarkStart w:id="2" w:name="OLE_LINK2"/>
      <w:r>
        <w:rPr>
          <w:rFonts w:hint="eastAsia" w:ascii="宋体" w:hAnsi="宋体" w:eastAsia="宋体" w:cs="宋体"/>
          <w:szCs w:val="21"/>
        </w:rPr>
        <w:t>《关于推动解决政府采购异常低价问题的通知》（财库〔2026〕2号）文件</w:t>
      </w:r>
      <w:bookmarkEnd w:id="2"/>
      <w:r>
        <w:rPr>
          <w:rFonts w:hint="eastAsia" w:ascii="宋体" w:hAnsi="宋体" w:eastAsia="宋体" w:cs="宋体"/>
          <w:szCs w:val="21"/>
        </w:rPr>
        <w:t>规定，</w:t>
      </w:r>
      <w:r>
        <w:rPr>
          <w:rFonts w:hint="eastAsia" w:ascii="宋体" w:hAnsi="宋体" w:eastAsia="宋体" w:cs="Times New Roman"/>
          <w:bCs/>
          <w:color w:val="000000" w:themeColor="text1"/>
          <w:szCs w:val="21"/>
        </w:rPr>
        <w:t>政府采购评审中出现下列情形之一的，磋商小组应当启动异常低价投标（响应）审查程序。</w:t>
      </w:r>
    </w:p>
    <w:p w14:paraId="4DCE374A">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（1）投标（响应）报价低于全部通过符合性审查供应商投标（响应）报价平均值65%的，即投标（响应）报价＜全部通过符合性审查供应商投标（响应）报价平均值×65%；</w:t>
      </w:r>
    </w:p>
    <w:p w14:paraId="60189D34">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（2）投标（响应）报价低于通过符合性审查的次低报价供应商投标（响应）报价65%的，即投标（响应）报价＜通过符合性审查的次低报价供应商投标（响应）报价×65%；</w:t>
      </w:r>
    </w:p>
    <w:p w14:paraId="46E31216">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（3）投标（响应）报价低于采购项目最高限价65%的，即投标（响应）报价＜采购项目最高限价×65%；</w:t>
      </w:r>
    </w:p>
    <w:p w14:paraId="0E04A81C">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（4）磋商小组基于专业判断，认为供应商报价过低，有可能影响产品质量或者不能诚信履约的其他情形。</w:t>
      </w:r>
    </w:p>
    <w:p w14:paraId="7A0AB12E">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2.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E41755">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3.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1A459104">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831C082">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5.异常低价投标（响应）审查的启动原因、审查意见和审查结果应当在评审报告中记录，并随供应商提供的相关书面说明及证明材料，以及磋商小组有关互联网浏览、查询历史一并归档。</w:t>
      </w:r>
    </w:p>
    <w:p w14:paraId="2D24F2F9">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（七）单独磋商</w:t>
      </w:r>
    </w:p>
    <w:p w14:paraId="7D89F97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1.磋商小组所有成员将通过评标室座机集中与通过资格审查、符合性审查的单一供应商分别进行磋商，并给予所有参加磋商的供应商平等的磋商机会。</w:t>
      </w:r>
    </w:p>
    <w:p w14:paraId="3134679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2.单独磋商环节开始后供应商代表应保持手机通讯畅通，以便及时取得联系，未能取得联系的视作放弃进一步磋商机会，将以原响应文件或已完成的磋商成果作为评审依据。</w:t>
      </w:r>
    </w:p>
    <w:p w14:paraId="427683B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3.磋商小组将与单一供应商对涉及采购要求的方方面面进行一轮或多轮次的磋商。</w:t>
      </w:r>
    </w:p>
    <w:p w14:paraId="57A6D87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在单独磋商中，磋商小组及有关当事人应当严格遵循保密原则，任何人不得暗示、提示、透露与磋商有关的其他供应商的技术资料、价格和其他信息等，在供应商未挂断电话之前不得谈论或评价有关问题以及其他有关的事项等。</w:t>
      </w:r>
    </w:p>
    <w:p w14:paraId="36CC46A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5.当轮次磋商结束后，磋商小组将要求所有参加磋商的供应商在规定的时间内作出报价及承诺或最终报价及承诺，</w:t>
      </w:r>
      <w:r>
        <w:rPr>
          <w:rFonts w:hint="eastAsia" w:ascii="宋体" w:hAnsi="宋体" w:eastAsia="宋体" w:cs="Times New Roman"/>
          <w:b/>
          <w:color w:val="000000" w:themeColor="text1"/>
          <w:szCs w:val="21"/>
        </w:rPr>
        <w:t>报价或最终报价原则上小于等于供应商的前一次报价</w:t>
      </w:r>
      <w:r>
        <w:rPr>
          <w:rFonts w:hint="eastAsia" w:ascii="宋体" w:hAnsi="宋体" w:eastAsia="宋体" w:cs="Times New Roman"/>
          <w:color w:val="000000" w:themeColor="text1"/>
          <w:szCs w:val="21"/>
        </w:rPr>
        <w:t>。</w:t>
      </w:r>
    </w:p>
    <w:p w14:paraId="55BEFEDB">
      <w:pPr>
        <w:wordWrap w:val="0"/>
        <w:spacing w:line="400" w:lineRule="exact"/>
        <w:ind w:firstLine="422" w:firstLineChars="200"/>
        <w:rPr>
          <w:rFonts w:hint="eastAsia" w:ascii="宋体" w:hAnsi="宋体" w:eastAsia="宋体" w:cs="Times New Roman"/>
          <w:b/>
          <w:color w:val="000000" w:themeColor="text1"/>
          <w:szCs w:val="21"/>
          <w:shd w:val="clear" w:color="auto" w:fill="BEBEBE" w:themeFill="background1" w:themeFillShade="BF"/>
        </w:rPr>
      </w:pPr>
      <w:r>
        <w:rPr>
          <w:rFonts w:hint="eastAsia" w:ascii="宋体" w:hAnsi="宋体" w:eastAsia="宋体" w:cs="Times New Roman"/>
          <w:b/>
          <w:color w:val="000000" w:themeColor="text1"/>
          <w:szCs w:val="21"/>
          <w:shd w:val="clear" w:color="auto" w:fill="BEBEBE" w:themeFill="background1" w:themeFillShade="BF"/>
        </w:rPr>
        <w:t>6.采购代理机构在政府采购云平台上开启新一轮报价或者最终报价。注：（1）每轮报价时间均为30分钟，如供应商均提前报价完成则可提前进入下一个环节；（2）供应商在规定的30分钟内未报价的，采购代理机构按上一轮的有效报价作为本轮的报价，在系统上手动输入，并以“在线询标”方式让供应商提供加盖电子公章的报价确认文件。（3）政采云公司如对电子化开启及评审程序有调整的，按调整后的程序操作。</w:t>
      </w:r>
    </w:p>
    <w:p w14:paraId="1B440C6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7.已提交响应文件的供应商，在提交最终报价之前，可以根据磋商情况退出磋商。</w:t>
      </w:r>
    </w:p>
    <w:p w14:paraId="1C9B792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在磋商过程中，磋商小组可以根据采购文件和磋商情况实质性变动采购需求中的技术、服务要求以及合同草案条款，但不得变动采购文件中的其他内容。实质性变动的内容，须经采购人代表确认。对采购文件作出的实质性变动是采购文件的有效组成部分，磋商小组应当及时以书面形式同时通知所有参加磋商的供应商。供应商应当按照采购文件的变动情况和磋商小组的要求重新提交响应文件，并由供应商代表签字或者加盖电子公章。</w:t>
      </w:r>
    </w:p>
    <w:p w14:paraId="13844C9A">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（八）推荐成交候选人</w:t>
      </w:r>
    </w:p>
    <w:p w14:paraId="557B6B9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磋商小组应当根据综合评分情况，按照评审得分由高到低顺序推荐三名成交候选人，并编写评审报告。符合“例外处理”规定的有效供应商只有两家的，可推荐两名成交候选人。评审得分相同的，按照最终报价由低到高的顺序推荐。评审得分且最终报价相同的，按照技术指标（技术指标是指商务技术分中除客观分以外的全部分数）优劣顺序推荐。</w:t>
      </w:r>
    </w:p>
    <w:p w14:paraId="7ADB49C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2.成交金额=供应商的最终报价。</w:t>
      </w:r>
    </w:p>
    <w:p w14:paraId="49AB6EC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3.最终报价是供应商响应文件的有效组成部分。</w:t>
      </w:r>
    </w:p>
    <w:p w14:paraId="50C4B2F6">
      <w:pPr>
        <w:tabs>
          <w:tab w:val="left" w:pos="2517"/>
        </w:tabs>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（九）评审报告</w:t>
      </w:r>
    </w:p>
    <w:p w14:paraId="251260D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磋商小组根据评审记录和评审结果编写评审报告，评审报告应当包括以下主要内容：（1）邀请供应商参加采购活动的具体方式和相关情况；（2）响应文件开启日期和地点；（3）获取采购文件的供应商名单和磋商小组成员名单；（4）评审情况记录和说明，包括对供应商的资格审查情况、供应商响应文件评审情况、磋商情况、报价情况等；（5）提出的成交候选人的排序名单及理由。</w:t>
      </w:r>
    </w:p>
    <w:p w14:paraId="4D19A09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31EF08">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（十）评审、磋商过程的保密</w:t>
      </w:r>
    </w:p>
    <w:p w14:paraId="75ABF89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1.采购人、采购代理机构应当按照政府采购有关规定组织开展采购活动，并采取必要措施，保证评审</w:t>
      </w:r>
      <w:r>
        <w:rPr>
          <w:rFonts w:ascii="宋体" w:hAnsi="宋体" w:eastAsia="宋体" w:cs="Times New Roman"/>
          <w:color w:val="000000" w:themeColor="text1"/>
          <w:szCs w:val="21"/>
        </w:rPr>
        <w:t>、</w:t>
      </w:r>
      <w:r>
        <w:rPr>
          <w:rFonts w:hint="eastAsia" w:ascii="宋体" w:hAnsi="宋体" w:eastAsia="宋体" w:cs="Times New Roman"/>
          <w:color w:val="000000" w:themeColor="text1"/>
          <w:szCs w:val="21"/>
        </w:rPr>
        <w:t>磋商在严格保密的情况下进行。</w:t>
      </w:r>
    </w:p>
    <w:p w14:paraId="616DC93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2.任何单位和个人不得非法干预、影响评审、磋商过程和结果。</w:t>
      </w:r>
    </w:p>
    <w:p w14:paraId="4BCC707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3.所有涉及对响应文件的审查、澄清、评价、比较等情况，磋商小组成员、采购人和采购代理机构的有关人员均不得向供应商或其他无关人员透露。</w:t>
      </w:r>
    </w:p>
    <w:p w14:paraId="7D041F6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4.供应商在评审、磋商过程中所进行的试图影响采购结果的不公正活动，将导致其响应被拒绝，并承担相应法律责任。</w:t>
      </w:r>
    </w:p>
    <w:p w14:paraId="2235DB3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5.磋商小组成员以及与评审工作有关的人员不得泄露评审、磋商情况以及评审、磋商过程中获悉的国家秘密、商业秘密。</w:t>
      </w:r>
    </w:p>
    <w:p w14:paraId="0728496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（十一）例外处理</w:t>
      </w:r>
    </w:p>
    <w:p w14:paraId="2F953F5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BAB288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（十二）有关中小企业声明、监狱企业、残疾人福利性单位的规定</w:t>
      </w:r>
    </w:p>
    <w:p w14:paraId="403D65B5">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1.中小企业声明</w:t>
      </w:r>
    </w:p>
    <w:p w14:paraId="0E7394DE">
      <w:pPr>
        <w:wordWrap w:val="0"/>
        <w:spacing w:line="400" w:lineRule="exact"/>
        <w:ind w:firstLine="420" w:firstLineChars="200"/>
        <w:rPr>
          <w:rFonts w:hint="eastAsia" w:ascii="宋体" w:hAnsi="宋体" w:eastAsia="宋体" w:cs="Times New Roman"/>
          <w:b/>
          <w:color w:val="000000" w:themeColor="text1"/>
          <w:szCs w:val="21"/>
        </w:rPr>
      </w:pPr>
      <w:r>
        <w:rPr>
          <w:rFonts w:hint="eastAsia" w:ascii="宋体" w:hAnsi="宋体" w:eastAsia="宋体" w:cs="Times New Roman"/>
          <w:color w:val="000000" w:themeColor="text1"/>
          <w:szCs w:val="21"/>
        </w:rPr>
        <w:t>根据《政府采购促进中小企业发展管理办法》（财库〔2020〕46号）的规定，中小企业的标准为：</w:t>
      </w:r>
    </w:p>
    <w:p w14:paraId="0322C06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标准根据《工业和信息化部、国家统计局、国家发展和改革委员会、财政部关于印发中小企业划型标准规定的通知》（工信部联企业〔2011〕300号）执行。</w:t>
      </w:r>
    </w:p>
    <w:p w14:paraId="673BC1E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（2）在政府采购活动中，供应商提供的货物、工程或者服务符合下列情形的，享受本办法规定的中小企业扶持政策：</w:t>
      </w:r>
    </w:p>
    <w:p w14:paraId="7A8B75C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①在货物采购项目中，货物由中小企业制造，即货物由中小企业生产且使用该中小企业商号或者注册商标；</w:t>
      </w:r>
    </w:p>
    <w:p w14:paraId="5331DAC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②在工程采购项目中，工程由中小企业承建，即工程施工单位为中小企业；</w:t>
      </w:r>
    </w:p>
    <w:p w14:paraId="3AA3312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③在服务采购项目中，服务由中小企业承接，即提供服务的人员为中小企业依照《中华人民共和国劳动合同法》订立劳动合同的从业人员。</w:t>
      </w:r>
    </w:p>
    <w:p w14:paraId="21A180B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④在货物采购项目中，供应商提供的货物既有中小企业制造货物，也有大型企业制造货物的，不享受本办法规定的中小企业扶持政策。</w:t>
      </w:r>
    </w:p>
    <w:p w14:paraId="4BD45E6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⑤以联合体形式参加政府采购活动，联合体各方均为中小企业的，联合体视同中小企业。其中，联合体各方均为小微企业的，联合体视同小微企业。</w:t>
      </w:r>
    </w:p>
    <w:p w14:paraId="2D3742E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（3）中小企业参加政府采购活动，应当出具《中小企业声明函》，否则不享受相关中小企业扶持政策。供应商不用提供《中小企业声明函》之外的中小企业身份证明文件。</w:t>
      </w:r>
    </w:p>
    <w:p w14:paraId="3C0F7B4E">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2.监狱企业</w:t>
      </w:r>
    </w:p>
    <w:p w14:paraId="38FA26D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根据《财政部、司法部关于政府采购支持监狱企业发展有关问题的通知》（财库〔2014〕68号）规定，监狱企业应当符合以下条件：</w:t>
      </w:r>
    </w:p>
    <w:p w14:paraId="6FB004B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B152F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（2）监狱企业参加政府采购活动时，视同小型、微型企业，应当提供由省级以上监狱管理局、戒毒管理局（含新疆生产建设兵团）出具的属于监狱企业的证明文件。</w:t>
      </w:r>
    </w:p>
    <w:p w14:paraId="03C9BFCE">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3.残疾人福利性单位</w:t>
      </w:r>
    </w:p>
    <w:p w14:paraId="6DCFFA0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根据《财政部 民政部 中国残疾人联合会关于促进残疾人就业政府采购政策的通知》（财库[2017]141号）规定，在政府采购活动中，残疾人福利性单位视同小型、微型企业。残疾人福利性单位参加政府采购活动时，提供《残疾人福利性单位声明函》。</w:t>
      </w:r>
    </w:p>
    <w:p w14:paraId="5EB7E796">
      <w:pPr>
        <w:spacing w:line="400" w:lineRule="exact"/>
        <w:jc w:val="center"/>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503C47DF">
      <w:pPr>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第五章  </w:t>
      </w:r>
      <w:r>
        <w:rPr>
          <w:rFonts w:hint="eastAsia" w:ascii="宋体" w:hAnsi="宋体" w:eastAsia="宋体" w:cs="Times New Roman"/>
          <w:b/>
          <w:color w:val="000000"/>
          <w:sz w:val="24"/>
          <w:szCs w:val="24"/>
        </w:rPr>
        <w:t>合同文本</w:t>
      </w:r>
    </w:p>
    <w:p w14:paraId="339E22CF">
      <w:pPr>
        <w:wordWrap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u w:val="single"/>
        </w:rPr>
        <w:t>（项目名称）</w:t>
      </w:r>
      <w:r>
        <w:rPr>
          <w:rFonts w:hint="eastAsia" w:ascii="宋体" w:hAnsi="宋体" w:eastAsia="宋体" w:cs="宋体"/>
          <w:b/>
          <w:sz w:val="24"/>
          <w:szCs w:val="24"/>
        </w:rPr>
        <w:t>政府采购合同</w:t>
      </w:r>
    </w:p>
    <w:p w14:paraId="54AA2F26">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采购人（以下称甲方）：</w:t>
      </w:r>
      <w:r>
        <w:rPr>
          <w:rFonts w:hint="eastAsia" w:ascii="宋体" w:hAnsi="宋体" w:eastAsia="宋体" w:cs="宋体"/>
          <w:color w:val="000000"/>
          <w:szCs w:val="21"/>
          <w:u w:val="single"/>
        </w:rPr>
        <w:t xml:space="preserve">                      </w:t>
      </w:r>
    </w:p>
    <w:p w14:paraId="1FDF9761">
      <w:pPr>
        <w:wordWrap w:val="0"/>
        <w:spacing w:line="400" w:lineRule="exact"/>
        <w:rPr>
          <w:rFonts w:hint="eastAsia" w:ascii="宋体" w:hAnsi="宋体" w:eastAsia="宋体" w:cs="Times New Roman"/>
          <w:szCs w:val="21"/>
        </w:rPr>
      </w:pPr>
      <w:r>
        <w:rPr>
          <w:rFonts w:hint="eastAsia" w:ascii="宋体" w:hAnsi="宋体" w:eastAsia="宋体" w:cs="宋体"/>
          <w:color w:val="000000"/>
          <w:szCs w:val="21"/>
        </w:rPr>
        <w:t>成交供应商（以下称乙方）：</w:t>
      </w:r>
      <w:r>
        <w:rPr>
          <w:rFonts w:hint="eastAsia" w:ascii="宋体" w:hAnsi="宋体" w:eastAsia="宋体" w:cs="宋体"/>
          <w:color w:val="000000"/>
          <w:szCs w:val="21"/>
          <w:u w:val="single"/>
        </w:rPr>
        <w:t xml:space="preserve">                  </w:t>
      </w:r>
    </w:p>
    <w:p w14:paraId="5FBF1E28">
      <w:pPr>
        <w:wordWrap w:val="0"/>
        <w:spacing w:line="400" w:lineRule="exact"/>
        <w:ind w:firstLine="420" w:firstLineChars="200"/>
        <w:rPr>
          <w:rFonts w:hint="eastAsia" w:ascii="宋体" w:hAnsi="宋体" w:eastAsia="宋体" w:cs="Times New Roman"/>
          <w:b/>
          <w:szCs w:val="21"/>
        </w:rPr>
      </w:pPr>
      <w:r>
        <w:rPr>
          <w:rFonts w:hint="eastAsia" w:ascii="宋体" w:hAnsi="宋体" w:eastAsia="宋体" w:cs="Times New Roman"/>
          <w:szCs w:val="21"/>
        </w:rPr>
        <w:t>为了保护甲、乙双方合法权益，明确双方职责，</w:t>
      </w:r>
      <w:r>
        <w:rPr>
          <w:rFonts w:ascii="宋体" w:hAnsi="宋体" w:eastAsia="宋体" w:cs="Times New Roman"/>
          <w:szCs w:val="21"/>
        </w:rPr>
        <w:t>甲、乙双方根据</w:t>
      </w:r>
      <w:r>
        <w:rPr>
          <w:rFonts w:hint="eastAsia" w:ascii="宋体" w:hAnsi="宋体" w:eastAsia="宋体" w:cs="Times New Roman"/>
          <w:szCs w:val="21"/>
          <w:u w:val="single"/>
        </w:rPr>
        <w:t xml:space="preserve">          （项目编号）</w:t>
      </w:r>
      <w:r>
        <w:rPr>
          <w:rFonts w:hint="eastAsia" w:ascii="宋体" w:hAnsi="宋体" w:eastAsia="宋体" w:cs="Times New Roman"/>
          <w:szCs w:val="21"/>
        </w:rPr>
        <w:t>、</w:t>
      </w:r>
      <w:r>
        <w:rPr>
          <w:rFonts w:hint="eastAsia" w:ascii="宋体" w:hAnsi="宋体" w:eastAsia="宋体" w:cs="Times New Roman"/>
          <w:szCs w:val="21"/>
          <w:u w:val="single"/>
        </w:rPr>
        <w:t xml:space="preserve">          （项目名称）</w:t>
      </w:r>
      <w:r>
        <w:rPr>
          <w:rFonts w:hint="eastAsia" w:ascii="宋体" w:hAnsi="宋体" w:eastAsia="宋体" w:cs="Times New Roman"/>
          <w:szCs w:val="21"/>
        </w:rPr>
        <w:t>竞争性磋商</w:t>
      </w:r>
      <w:r>
        <w:rPr>
          <w:rFonts w:ascii="宋体" w:hAnsi="宋体" w:eastAsia="宋体" w:cs="Times New Roman"/>
          <w:szCs w:val="21"/>
        </w:rPr>
        <w:t>的结果，签署本合同</w:t>
      </w:r>
      <w:r>
        <w:rPr>
          <w:rFonts w:hint="eastAsia" w:ascii="宋体" w:hAnsi="宋体" w:eastAsia="宋体" w:cs="Times New Roman"/>
          <w:szCs w:val="21"/>
        </w:rPr>
        <w:t>，以资共同遵守</w:t>
      </w:r>
      <w:r>
        <w:rPr>
          <w:rFonts w:ascii="宋体" w:hAnsi="宋体" w:eastAsia="宋体" w:cs="Times New Roman"/>
          <w:szCs w:val="21"/>
        </w:rPr>
        <w:t>。</w:t>
      </w:r>
    </w:p>
    <w:p w14:paraId="5B5204DD">
      <w:pPr>
        <w:wordWrap w:val="0"/>
        <w:spacing w:line="400" w:lineRule="exact"/>
        <w:rPr>
          <w:rFonts w:hint="eastAsia" w:ascii="宋体" w:hAnsi="宋体" w:eastAsia="宋体" w:cs="Times New Roman"/>
          <w:b/>
          <w:szCs w:val="21"/>
        </w:rPr>
      </w:pPr>
      <w:r>
        <w:rPr>
          <w:rFonts w:ascii="宋体" w:hAnsi="宋体" w:eastAsia="宋体" w:cs="Times New Roman"/>
          <w:b/>
          <w:szCs w:val="21"/>
        </w:rPr>
        <w:t>一、服务内容</w:t>
      </w:r>
      <w:r>
        <w:rPr>
          <w:rFonts w:hint="eastAsia" w:ascii="宋体" w:hAnsi="宋体" w:eastAsia="宋体" w:cs="Times New Roman"/>
          <w:b/>
          <w:szCs w:val="21"/>
        </w:rPr>
        <w:t>及要求</w:t>
      </w:r>
    </w:p>
    <w:p w14:paraId="74917CE8">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服务范围：</w:t>
      </w:r>
      <w:r>
        <w:rPr>
          <w:rFonts w:hint="eastAsia" w:ascii="宋体" w:hAnsi="宋体" w:eastAsia="宋体" w:cs="Times New Roman"/>
          <w:color w:val="000000" w:themeColor="text1"/>
          <w:szCs w:val="21"/>
          <w:u w:val="single"/>
        </w:rPr>
        <w:t xml:space="preserve">          </w:t>
      </w:r>
    </w:p>
    <w:p w14:paraId="74A3D38D">
      <w:pPr>
        <w:numPr>
          <w:ilvl w:val="0"/>
          <w:numId w:val="0"/>
        </w:numPr>
        <w:wordWrap w:val="0"/>
        <w:spacing w:line="400" w:lineRule="exact"/>
        <w:ind w:left="0" w:leftChars="0" w:firstLine="420" w:firstLineChars="0"/>
        <w:rPr>
          <w:rFonts w:hint="eastAsia" w:ascii="宋体" w:hAnsi="宋体" w:eastAsia="宋体" w:cs="Times New Roman"/>
          <w:bCs/>
          <w:szCs w:val="21"/>
        </w:rPr>
      </w:pPr>
      <w:r>
        <w:rPr>
          <w:rFonts w:hint="eastAsia" w:ascii="宋体" w:hAnsi="宋体" w:eastAsia="宋体" w:cs="Times New Roman"/>
          <w:bCs/>
          <w:kern w:val="2"/>
          <w:sz w:val="21"/>
          <w:szCs w:val="21"/>
          <w:lang w:val="en-US" w:eastAsia="zh-CN" w:bidi="ar-SA"/>
        </w:rPr>
        <w:t>（二）</w:t>
      </w:r>
      <w:r>
        <w:rPr>
          <w:rFonts w:hint="eastAsia" w:ascii="宋体" w:hAnsi="宋体" w:eastAsia="宋体" w:cs="Times New Roman"/>
          <w:bCs/>
          <w:szCs w:val="21"/>
        </w:rPr>
        <w:t>服务内容</w:t>
      </w:r>
      <w:r>
        <w:rPr>
          <w:rFonts w:hint="eastAsia" w:ascii="宋体" w:hAnsi="宋体" w:eastAsia="宋体" w:cs="Times New Roman"/>
          <w:szCs w:val="21"/>
        </w:rPr>
        <w:t>：</w:t>
      </w:r>
      <w:r>
        <w:rPr>
          <w:rFonts w:hint="eastAsia" w:ascii="宋体" w:hAnsi="宋体" w:eastAsia="宋体" w:cs="Times New Roman"/>
          <w:color w:val="000000" w:themeColor="text1"/>
          <w:szCs w:val="21"/>
          <w:u w:val="single"/>
        </w:rPr>
        <w:t xml:space="preserve">          </w:t>
      </w:r>
    </w:p>
    <w:p w14:paraId="0252B9A9">
      <w:pPr>
        <w:numPr>
          <w:ilvl w:val="0"/>
          <w:numId w:val="0"/>
        </w:numPr>
        <w:wordWrap w:val="0"/>
        <w:spacing w:line="400" w:lineRule="exact"/>
        <w:ind w:left="0" w:leftChars="0" w:firstLine="420" w:firstLineChars="0"/>
        <w:rPr>
          <w:rFonts w:hint="eastAsia" w:ascii="宋体" w:hAnsi="宋体" w:eastAsia="宋体" w:cs="Times New Roman"/>
          <w:bCs/>
          <w:szCs w:val="21"/>
        </w:rPr>
      </w:pPr>
      <w:r>
        <w:rPr>
          <w:rFonts w:hint="eastAsia" w:ascii="宋体" w:hAnsi="宋体" w:eastAsia="宋体" w:cs="Times New Roman"/>
          <w:bCs/>
          <w:kern w:val="2"/>
          <w:sz w:val="21"/>
          <w:szCs w:val="21"/>
          <w:lang w:val="en-US" w:eastAsia="zh-CN" w:bidi="ar-SA"/>
        </w:rPr>
        <w:t>（三）</w:t>
      </w:r>
      <w:r>
        <w:rPr>
          <w:rFonts w:hint="eastAsia" w:ascii="宋体" w:hAnsi="宋体" w:eastAsia="宋体" w:cs="Times New Roman"/>
          <w:bCs/>
          <w:szCs w:val="21"/>
        </w:rPr>
        <w:t>技术要求：</w:t>
      </w:r>
      <w:r>
        <w:rPr>
          <w:rFonts w:hint="eastAsia" w:ascii="宋体" w:hAnsi="宋体" w:eastAsia="宋体" w:cs="Times New Roman"/>
          <w:color w:val="000000" w:themeColor="text1"/>
          <w:szCs w:val="21"/>
          <w:u w:val="single"/>
        </w:rPr>
        <w:t xml:space="preserve">          </w:t>
      </w:r>
    </w:p>
    <w:p w14:paraId="3AA94563">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服务要求：乙方须切实履行本项目采购文件中的规定及要求，并按响应文件中响应的方案及承诺实施到位。</w:t>
      </w:r>
    </w:p>
    <w:p w14:paraId="6909EB69">
      <w:pPr>
        <w:wordWrap w:val="0"/>
        <w:spacing w:line="400" w:lineRule="exact"/>
        <w:rPr>
          <w:rFonts w:hint="eastAsia" w:ascii="宋体" w:hAnsi="宋体" w:eastAsia="宋体" w:cs="Times New Roman"/>
          <w:color w:val="000000" w:themeColor="text1"/>
          <w:szCs w:val="21"/>
          <w:u w:val="single"/>
        </w:rPr>
      </w:pPr>
      <w:r>
        <w:rPr>
          <w:rFonts w:hint="eastAsia" w:ascii="宋体" w:hAnsi="宋体" w:eastAsia="宋体" w:cs="Times New Roman"/>
          <w:b/>
          <w:color w:val="000000" w:themeColor="text1"/>
          <w:szCs w:val="21"/>
        </w:rPr>
        <w:t>二、人员要求：</w:t>
      </w:r>
      <w:r>
        <w:rPr>
          <w:rFonts w:hint="eastAsia" w:ascii="宋体" w:hAnsi="宋体" w:eastAsia="宋体" w:cs="Times New Roman"/>
          <w:color w:val="000000" w:themeColor="text1"/>
          <w:szCs w:val="21"/>
          <w:u w:val="single"/>
        </w:rPr>
        <w:t xml:space="preserve">          </w:t>
      </w:r>
    </w:p>
    <w:p w14:paraId="497E6D96">
      <w:pPr>
        <w:wordWrap w:val="0"/>
        <w:spacing w:line="400" w:lineRule="exact"/>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三、专业设备（包括耗材）要求：</w:t>
      </w:r>
      <w:r>
        <w:rPr>
          <w:rFonts w:hint="eastAsia" w:ascii="宋体" w:hAnsi="宋体" w:eastAsia="宋体" w:cs="Times New Roman"/>
          <w:color w:val="000000" w:themeColor="text1"/>
          <w:szCs w:val="21"/>
          <w:u w:val="single"/>
        </w:rPr>
        <w:t xml:space="preserve">          </w:t>
      </w:r>
    </w:p>
    <w:p w14:paraId="50A70D3A">
      <w:pPr>
        <w:wordWrap w:val="0"/>
        <w:spacing w:line="400" w:lineRule="exact"/>
        <w:rPr>
          <w:rFonts w:ascii="宋体" w:hAnsi="宋体" w:eastAsia="宋体" w:cs="Times New Roman"/>
          <w:b/>
          <w:szCs w:val="21"/>
        </w:rPr>
      </w:pPr>
      <w:r>
        <w:rPr>
          <w:rFonts w:hint="eastAsia" w:ascii="宋体" w:hAnsi="宋体" w:eastAsia="宋体" w:cs="Times New Roman"/>
          <w:b/>
          <w:szCs w:val="21"/>
        </w:rPr>
        <w:t>四</w:t>
      </w:r>
      <w:r>
        <w:rPr>
          <w:rFonts w:ascii="宋体" w:hAnsi="宋体" w:eastAsia="宋体" w:cs="Times New Roman"/>
          <w:b/>
          <w:szCs w:val="21"/>
        </w:rPr>
        <w:t>、合同金额</w:t>
      </w:r>
    </w:p>
    <w:p w14:paraId="03DC3DA3">
      <w:pPr>
        <w:numPr>
          <w:ilvl w:val="0"/>
          <w:numId w:val="0"/>
        </w:numPr>
        <w:wordWrap w:val="0"/>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bCs/>
          <w:szCs w:val="21"/>
        </w:rPr>
        <w:t>成交金额为</w:t>
      </w:r>
      <w:r>
        <w:rPr>
          <w:rFonts w:ascii="宋体" w:hAnsi="宋体" w:eastAsia="宋体" w:cs="Times New Roman"/>
          <w:szCs w:val="21"/>
        </w:rPr>
        <w:t>人民币（大写）：</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整</w:t>
      </w:r>
      <w:r>
        <w:rPr>
          <w:rFonts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w:t>
      </w:r>
    </w:p>
    <w:p w14:paraId="360971F9">
      <w:pPr>
        <w:numPr>
          <w:ilvl w:val="0"/>
          <w:numId w:val="0"/>
        </w:numPr>
        <w:wordWrap w:val="0"/>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年度合同</w:t>
      </w:r>
      <w:r>
        <w:rPr>
          <w:rFonts w:ascii="宋体" w:hAnsi="宋体" w:eastAsia="宋体" w:cs="Times New Roman"/>
          <w:szCs w:val="21"/>
        </w:rPr>
        <w:t>金额为人民币（大写）：</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整</w:t>
      </w:r>
      <w:r>
        <w:rPr>
          <w:rFonts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w:t>
      </w:r>
    </w:p>
    <w:p w14:paraId="3C23F762">
      <w:pPr>
        <w:wordWrap w:val="0"/>
        <w:spacing w:line="400" w:lineRule="exact"/>
        <w:rPr>
          <w:rFonts w:ascii="宋体" w:hAnsi="宋体" w:eastAsia="宋体" w:cs="Times New Roman"/>
          <w:szCs w:val="21"/>
        </w:rPr>
      </w:pPr>
      <w:r>
        <w:rPr>
          <w:rFonts w:hint="eastAsia" w:ascii="宋体" w:hAnsi="宋体" w:eastAsia="宋体" w:cs="Times New Roman"/>
          <w:b/>
          <w:szCs w:val="21"/>
        </w:rPr>
        <w:t>五</w:t>
      </w:r>
      <w:r>
        <w:rPr>
          <w:rFonts w:ascii="宋体" w:hAnsi="宋体" w:eastAsia="宋体" w:cs="Times New Roman"/>
          <w:b/>
          <w:szCs w:val="21"/>
        </w:rPr>
        <w:t>、技术资料</w:t>
      </w:r>
      <w:r>
        <w:rPr>
          <w:rFonts w:hint="eastAsia" w:ascii="宋体" w:hAnsi="宋体" w:eastAsia="宋体" w:cs="Times New Roman"/>
          <w:b/>
          <w:szCs w:val="21"/>
        </w:rPr>
        <w:t>及保密要求</w:t>
      </w:r>
    </w:p>
    <w:p w14:paraId="6C5F973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ascii="宋体" w:hAnsi="宋体" w:eastAsia="宋体" w:cs="Times New Roman"/>
          <w:szCs w:val="21"/>
        </w:rPr>
        <w:t>乙方应按</w:t>
      </w:r>
      <w:r>
        <w:rPr>
          <w:rFonts w:hint="eastAsia" w:ascii="宋体" w:hAnsi="宋体" w:eastAsia="宋体" w:cs="Times New Roman"/>
          <w:szCs w:val="21"/>
        </w:rPr>
        <w:t>甲方实施本合同的实际需求在甲方</w:t>
      </w:r>
      <w:r>
        <w:rPr>
          <w:rFonts w:ascii="宋体" w:hAnsi="宋体" w:eastAsia="宋体" w:cs="Times New Roman"/>
          <w:szCs w:val="21"/>
        </w:rPr>
        <w:t>规定的时间</w:t>
      </w:r>
      <w:r>
        <w:rPr>
          <w:rFonts w:hint="eastAsia" w:ascii="宋体" w:hAnsi="宋体" w:eastAsia="宋体" w:cs="Times New Roman"/>
          <w:szCs w:val="21"/>
        </w:rPr>
        <w:t>内</w:t>
      </w:r>
      <w:r>
        <w:rPr>
          <w:rFonts w:ascii="宋体" w:hAnsi="宋体" w:eastAsia="宋体" w:cs="Times New Roman"/>
          <w:szCs w:val="21"/>
        </w:rPr>
        <w:t>向甲方提供有关技术资料。</w:t>
      </w:r>
    </w:p>
    <w:p w14:paraId="2A39C72B">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没</w:t>
      </w:r>
      <w:r>
        <w:rPr>
          <w:rFonts w:hint="eastAsia" w:ascii="宋体" w:hAnsi="宋体" w:eastAsia="宋体" w:cs="Times New Roman"/>
          <w:szCs w:val="21"/>
        </w:rPr>
        <w:t>有甲方事先书面同意，乙方不得将由甲方或代表甲方提供的有关合同或任何合同条文、规格、计划、图纸、样品、文件、资料或单位信息等提供给与履行本合同无关的任何其他人，即使向履行本合同有关的人员提供，也应注意保密并限于履行合同的必需范围。如有泄露或窃取本款应保密的有关内容的，乙方应承担相应责任。（本条款权利不因本合同终止、撤销、无效而消失）</w:t>
      </w:r>
    </w:p>
    <w:p w14:paraId="059A8588">
      <w:pPr>
        <w:wordWrap w:val="0"/>
        <w:spacing w:line="400" w:lineRule="exact"/>
        <w:ind w:left="360" w:hanging="361" w:hangingChars="171"/>
        <w:rPr>
          <w:rFonts w:hint="eastAsia" w:ascii="宋体" w:hAnsi="宋体" w:eastAsia="宋体" w:cs="Times New Roman"/>
          <w:b/>
          <w:szCs w:val="21"/>
        </w:rPr>
      </w:pPr>
      <w:r>
        <w:rPr>
          <w:rFonts w:hint="eastAsia" w:ascii="宋体" w:hAnsi="宋体" w:eastAsia="宋体" w:cs="Times New Roman"/>
          <w:b/>
          <w:color w:val="000000"/>
          <w:szCs w:val="21"/>
          <w:lang w:val="en-US" w:eastAsia="zh-CN"/>
        </w:rPr>
        <w:t>六</w:t>
      </w:r>
      <w:r>
        <w:rPr>
          <w:rFonts w:ascii="宋体" w:hAnsi="宋体" w:eastAsia="宋体" w:cs="Times New Roman"/>
          <w:b/>
          <w:szCs w:val="21"/>
        </w:rPr>
        <w:t>、知识产权</w:t>
      </w:r>
    </w:p>
    <w:p w14:paraId="14015BC5">
      <w:pPr>
        <w:wordWrap w:val="0"/>
        <w:spacing w:line="400" w:lineRule="exact"/>
        <w:ind w:firstLine="420" w:firstLineChars="200"/>
        <w:rPr>
          <w:rFonts w:hint="eastAsia" w:ascii="宋体" w:hAnsi="宋体" w:eastAsia="宋体" w:cs="Times New Roman"/>
          <w:b/>
          <w:bCs/>
          <w:szCs w:val="21"/>
        </w:rPr>
      </w:pPr>
      <w:r>
        <w:rPr>
          <w:rFonts w:hint="eastAsia" w:ascii="宋体" w:hAnsi="宋体" w:eastAsia="宋体" w:cs="Times New Roman"/>
          <w:szCs w:val="21"/>
        </w:rPr>
        <w:t>乙方应保证提供服务过程中不会侵犯任何第三方的知识产权。如若发生侵权事件，其侵权责任与甲方及采购代理机构无关，由乙方承担全部责任。侵权造成的所有相关费用，均由乙方支付，保证不伤害甲方及采购代理机构的利益，若甲方及采购代理机构因此而遭受损失的，乙方应赔偿该损失。</w:t>
      </w:r>
    </w:p>
    <w:p w14:paraId="132A523C">
      <w:pPr>
        <w:wordWrap w:val="0"/>
        <w:spacing w:line="400" w:lineRule="exact"/>
        <w:rPr>
          <w:rFonts w:hint="eastAsia" w:ascii="宋体" w:hAnsi="宋体" w:eastAsia="宋体" w:cs="Times New Roman"/>
          <w:b/>
          <w:szCs w:val="21"/>
        </w:rPr>
      </w:pPr>
      <w:r>
        <w:rPr>
          <w:rFonts w:hint="eastAsia" w:ascii="宋体" w:hAnsi="宋体" w:eastAsia="宋体" w:cs="Times New Roman"/>
          <w:b/>
          <w:szCs w:val="21"/>
          <w:lang w:val="en-US" w:eastAsia="zh-CN"/>
        </w:rPr>
        <w:t>七</w:t>
      </w:r>
      <w:r>
        <w:rPr>
          <w:rFonts w:hint="eastAsia" w:ascii="宋体" w:hAnsi="宋体" w:eastAsia="宋体" w:cs="Times New Roman"/>
          <w:b/>
          <w:szCs w:val="21"/>
        </w:rPr>
        <w:t>、转包或分包</w:t>
      </w:r>
    </w:p>
    <w:p w14:paraId="59A18E1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1.本项目不允许转包，乙方不得将其成交的全部项目转包给第三人，也不得将其成交的全部项目肢解以后以分包的名义分别转包给第三人。</w:t>
      </w:r>
    </w:p>
    <w:p w14:paraId="25D47DA5">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2.本项目不限制中型企业向小微企业、小微企业向小微企业合理分包。</w:t>
      </w:r>
    </w:p>
    <w:p w14:paraId="63E4D76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hint="eastAsia" w:ascii="宋体" w:hAnsi="宋体" w:eastAsia="宋体" w:cs="Times New Roman"/>
          <w:szCs w:val="21"/>
        </w:rPr>
        <w:t>3.乙方可以将项目的非主体、非关键性工作合理分包，分包供应商不得再次分包。</w:t>
      </w:r>
    </w:p>
    <w:p w14:paraId="5D27F6D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4.乙方可以依法采取合理分包方式履行合同，甲方不得限制乙方的合理分包行为。政府采购合同分包履行的，乙方对采购项目和分包项目向甲方负责，分包供应商对分包项目向甲方负责。</w:t>
      </w:r>
    </w:p>
    <w:p w14:paraId="61364676">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（五）</w:t>
      </w: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乙方未在响应文件中提供“分包意向协议”的，乙方存在私下分包行为的视为乙方违约，甲方可解除本合同。</w:t>
      </w:r>
    </w:p>
    <w:p w14:paraId="00785698">
      <w:pPr>
        <w:wordWrap w:val="0"/>
        <w:spacing w:line="400" w:lineRule="exact"/>
        <w:rPr>
          <w:rFonts w:ascii="宋体" w:hAnsi="宋体" w:eastAsia="宋体" w:cs="Times New Roman"/>
          <w:b/>
          <w:szCs w:val="21"/>
        </w:rPr>
      </w:pPr>
      <w:r>
        <w:rPr>
          <w:rFonts w:hint="eastAsia" w:ascii="宋体" w:hAnsi="宋体" w:eastAsia="宋体" w:cs="Times New Roman"/>
          <w:b/>
          <w:szCs w:val="21"/>
          <w:lang w:val="en-US" w:eastAsia="zh-CN"/>
        </w:rPr>
        <w:t>八</w:t>
      </w:r>
      <w:r>
        <w:rPr>
          <w:rFonts w:ascii="宋体" w:hAnsi="宋体" w:eastAsia="宋体" w:cs="Times New Roman"/>
          <w:b/>
          <w:szCs w:val="21"/>
        </w:rPr>
        <w:t>、</w:t>
      </w:r>
      <w:r>
        <w:rPr>
          <w:rFonts w:hint="eastAsia" w:ascii="宋体" w:hAnsi="宋体" w:eastAsia="宋体" w:cs="Times New Roman"/>
          <w:b/>
          <w:szCs w:val="21"/>
        </w:rPr>
        <w:t>合同履行期限及续签约定</w:t>
      </w:r>
    </w:p>
    <w:p w14:paraId="43994084">
      <w:pPr>
        <w:numPr>
          <w:ilvl w:val="0"/>
          <w:numId w:val="0"/>
        </w:numPr>
        <w:wordWrap w:val="0"/>
        <w:spacing w:line="400" w:lineRule="exact"/>
        <w:ind w:left="0" w:leftChars="0" w:firstLine="420" w:firstLineChars="0"/>
        <w:rPr>
          <w:rFonts w:ascii="宋体" w:hAnsi="宋体" w:eastAsia="宋体" w:cs="宋体"/>
          <w:bCs/>
          <w:color w:val="000000"/>
        </w:rPr>
      </w:pPr>
      <w:r>
        <w:rPr>
          <w:rFonts w:hint="eastAsia" w:ascii="宋体" w:hAnsi="宋体" w:eastAsia="宋体" w:cs="宋体"/>
          <w:bCs/>
          <w:color w:val="000000"/>
          <w:kern w:val="2"/>
          <w:sz w:val="21"/>
          <w:szCs w:val="22"/>
          <w:lang w:val="en-US" w:eastAsia="zh-CN" w:bidi="ar-SA"/>
        </w:rPr>
        <w:t>（一）</w:t>
      </w:r>
      <w:r>
        <w:rPr>
          <w:rFonts w:hint="eastAsia" w:ascii="宋体" w:hAnsi="宋体" w:eastAsia="宋体" w:cs="宋体"/>
          <w:bCs/>
          <w:color w:val="000000"/>
        </w:rPr>
        <w:t>合同履行期限：服务期三年，合同一年一签。2</w:t>
      </w:r>
      <w:r>
        <w:rPr>
          <w:rFonts w:ascii="宋体" w:hAnsi="宋体" w:eastAsia="宋体" w:cs="宋体"/>
          <w:bCs/>
          <w:color w:val="000000"/>
        </w:rPr>
        <w:t>02</w:t>
      </w:r>
      <w:r>
        <w:rPr>
          <w:rFonts w:hint="eastAsia" w:ascii="宋体" w:hAnsi="宋体" w:eastAsia="宋体" w:cs="宋体"/>
          <w:bCs/>
          <w:color w:val="000000"/>
          <w:lang w:val="en-US" w:eastAsia="zh-CN"/>
        </w:rPr>
        <w:t>6</w:t>
      </w:r>
      <w:r>
        <w:rPr>
          <w:rFonts w:hint="eastAsia" w:ascii="宋体" w:hAnsi="宋体" w:eastAsia="宋体" w:cs="宋体"/>
          <w:bCs/>
          <w:color w:val="000000"/>
        </w:rPr>
        <w:t>年度合同</w:t>
      </w:r>
      <w:r>
        <w:rPr>
          <w:rFonts w:ascii="宋体" w:hAnsi="宋体" w:eastAsia="宋体" w:cs="宋体"/>
          <w:color w:val="000000" w:themeColor="text1"/>
          <w:szCs w:val="21"/>
        </w:rPr>
        <w:t>自</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年</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月</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日</w:t>
      </w:r>
      <w:r>
        <w:rPr>
          <w:rFonts w:hint="eastAsia" w:ascii="宋体" w:hAnsi="宋体" w:eastAsia="宋体" w:cs="宋体"/>
          <w:bCs/>
          <w:color w:val="000000"/>
        </w:rPr>
        <w:t>起</w:t>
      </w:r>
      <w:r>
        <w:rPr>
          <w:rFonts w:ascii="宋体" w:hAnsi="宋体" w:eastAsia="宋体" w:cs="宋体"/>
          <w:bCs/>
          <w:color w:val="000000"/>
        </w:rPr>
        <w:t>至</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年</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月</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日止。</w:t>
      </w:r>
    </w:p>
    <w:p w14:paraId="733E74D0">
      <w:pPr>
        <w:numPr>
          <w:ilvl w:val="0"/>
          <w:numId w:val="0"/>
        </w:numPr>
        <w:wordWrap w:val="0"/>
        <w:spacing w:line="400" w:lineRule="exact"/>
        <w:ind w:left="0" w:leftChars="0" w:firstLine="420" w:firstLineChars="0"/>
        <w:rPr>
          <w:rFonts w:hint="eastAsia" w:ascii="宋体" w:hAnsi="宋体" w:eastAsia="宋体"/>
          <w:color w:val="000000" w:themeColor="text1"/>
          <w:szCs w:val="21"/>
          <w:u w:val="single"/>
        </w:rPr>
      </w:pPr>
      <w:r>
        <w:rPr>
          <w:rFonts w:hint="eastAsia" w:ascii="宋体" w:hAnsi="宋体" w:eastAsia="宋体" w:cstheme="minorBidi"/>
          <w:color w:val="000000" w:themeColor="text1"/>
          <w:kern w:val="2"/>
          <w:sz w:val="21"/>
          <w:szCs w:val="21"/>
          <w:lang w:val="en-US" w:eastAsia="zh-CN" w:bidi="ar-SA"/>
        </w:rPr>
        <w:t>（二）</w:t>
      </w:r>
      <w:r>
        <w:rPr>
          <w:rFonts w:hint="eastAsia" w:ascii="宋体" w:hAnsi="宋体" w:eastAsia="宋体" w:cs="宋体"/>
          <w:color w:val="000000" w:themeColor="text1"/>
          <w:szCs w:val="21"/>
        </w:rPr>
        <w:t>续签约定：</w:t>
      </w:r>
      <w:r>
        <w:rPr>
          <w:rFonts w:hint="eastAsia" w:ascii="宋体" w:hAnsi="宋体" w:eastAsia="宋体" w:cs="宋体"/>
          <w:color w:val="000000" w:themeColor="text1"/>
          <w:szCs w:val="21"/>
          <w:u w:val="single"/>
        </w:rPr>
        <w:t xml:space="preserve">          </w:t>
      </w:r>
    </w:p>
    <w:p w14:paraId="4507AAB4">
      <w:pPr>
        <w:wordWrap w:val="0"/>
        <w:spacing w:line="400" w:lineRule="exact"/>
        <w:rPr>
          <w:rFonts w:hint="eastAsia" w:ascii="宋体" w:hAnsi="宋体" w:eastAsia="宋体" w:cs="宋体"/>
          <w:bCs/>
          <w:color w:val="000000"/>
        </w:rPr>
      </w:pPr>
      <w:r>
        <w:rPr>
          <w:rFonts w:hint="eastAsia" w:ascii="宋体" w:hAnsi="宋体" w:eastAsia="宋体" w:cs="Times New Roman"/>
          <w:b/>
          <w:szCs w:val="21"/>
          <w:lang w:val="en-US" w:eastAsia="zh-CN"/>
        </w:rPr>
        <w:t>九</w:t>
      </w:r>
      <w:r>
        <w:rPr>
          <w:rFonts w:ascii="宋体" w:hAnsi="宋体" w:eastAsia="宋体" w:cs="Times New Roman"/>
          <w:b/>
          <w:color w:val="000000"/>
          <w:szCs w:val="21"/>
        </w:rPr>
        <w:t>、款项支付</w:t>
      </w:r>
    </w:p>
    <w:p w14:paraId="522C9155">
      <w:pPr>
        <w:numPr>
          <w:ilvl w:val="0"/>
          <w:numId w:val="0"/>
        </w:numPr>
        <w:wordWrap w:val="0"/>
        <w:spacing w:line="400" w:lineRule="exact"/>
        <w:ind w:left="0" w:leftChars="0" w:firstLine="420" w:firstLineChars="0"/>
        <w:rPr>
          <w:rFonts w:hint="eastAsia" w:ascii="宋体" w:hAnsi="宋体" w:eastAsia="宋体" w:cs="Times New Roman"/>
          <w:bCs/>
          <w:szCs w:val="21"/>
          <w:highlight w:val="green"/>
        </w:rPr>
      </w:pPr>
      <w:r>
        <w:rPr>
          <w:rFonts w:hint="eastAsia" w:ascii="宋体" w:hAnsi="宋体" w:eastAsia="宋体" w:cs="Times New Roman"/>
          <w:bCs/>
          <w:kern w:val="2"/>
          <w:sz w:val="21"/>
          <w:szCs w:val="21"/>
          <w:lang w:val="en-US" w:eastAsia="zh-CN" w:bidi="ar-SA"/>
        </w:rPr>
        <w:t>（一）</w:t>
      </w:r>
      <w:r>
        <w:rPr>
          <w:rFonts w:ascii="宋体" w:hAnsi="宋体" w:eastAsia="宋体" w:cs="Times New Roman"/>
          <w:bCs/>
          <w:szCs w:val="21"/>
        </w:rPr>
        <w:t>付款方式：</w:t>
      </w:r>
      <w:r>
        <w:rPr>
          <w:rFonts w:hint="eastAsia" w:ascii="宋体" w:hAnsi="宋体" w:eastAsia="宋体" w:cs="宋体"/>
          <w:color w:val="000000" w:themeColor="text1"/>
          <w:szCs w:val="21"/>
          <w:u w:val="single"/>
        </w:rPr>
        <w:t xml:space="preserve">          </w:t>
      </w:r>
    </w:p>
    <w:p w14:paraId="12D050D5">
      <w:pPr>
        <w:numPr>
          <w:ilvl w:val="0"/>
          <w:numId w:val="0"/>
        </w:numPr>
        <w:wordWrap w:val="0"/>
        <w:spacing w:line="400" w:lineRule="exact"/>
        <w:ind w:left="0" w:leftChars="0" w:firstLine="420" w:firstLineChars="0"/>
        <w:rPr>
          <w:rFonts w:hint="eastAsia" w:ascii="宋体" w:hAnsi="宋体" w:eastAsia="宋体" w:cs="宋体"/>
          <w:color w:val="000000" w:themeColor="text1"/>
          <w:szCs w:val="21"/>
          <w:u w:val="single"/>
        </w:rPr>
      </w:pPr>
      <w:r>
        <w:rPr>
          <w:rFonts w:hint="eastAsia" w:ascii="宋体" w:hAnsi="宋体" w:eastAsia="宋体" w:cs="宋体"/>
          <w:color w:val="000000" w:themeColor="text1"/>
          <w:kern w:val="2"/>
          <w:sz w:val="21"/>
          <w:szCs w:val="21"/>
          <w:lang w:val="en-US" w:eastAsia="zh-CN" w:bidi="ar-SA"/>
        </w:rPr>
        <w:t>（二）</w:t>
      </w:r>
      <w:r>
        <w:rPr>
          <w:rFonts w:hint="eastAsia" w:ascii="宋体" w:hAnsi="宋体" w:eastAsia="宋体" w:cs="Times New Roman"/>
          <w:bCs/>
          <w:szCs w:val="21"/>
        </w:rPr>
        <w:t>结算方式：</w:t>
      </w:r>
      <w:r>
        <w:rPr>
          <w:rFonts w:hint="eastAsia" w:ascii="宋体" w:hAnsi="宋体" w:eastAsia="宋体" w:cs="宋体"/>
          <w:color w:val="000000" w:themeColor="text1"/>
          <w:szCs w:val="21"/>
          <w:u w:val="single"/>
        </w:rPr>
        <w:t xml:space="preserve">          </w:t>
      </w:r>
    </w:p>
    <w:p w14:paraId="15A7BD36">
      <w:pPr>
        <w:spacing w:line="400" w:lineRule="exact"/>
        <w:rPr>
          <w:rFonts w:ascii="宋体" w:hAnsi="宋体" w:eastAsia="宋体" w:cs="Times New Roman"/>
          <w:b/>
          <w:szCs w:val="21"/>
        </w:rPr>
      </w:pPr>
      <w:r>
        <w:rPr>
          <w:rFonts w:ascii="宋体" w:hAnsi="宋体" w:eastAsia="宋体" w:cs="Times New Roman"/>
          <w:b/>
          <w:szCs w:val="21"/>
        </w:rPr>
        <w:t>十</w:t>
      </w:r>
      <w:r>
        <w:rPr>
          <w:rFonts w:hint="eastAsia" w:ascii="宋体" w:hAnsi="宋体" w:eastAsia="宋体" w:cs="Times New Roman"/>
          <w:b/>
          <w:szCs w:val="21"/>
        </w:rPr>
        <w:t>、预付款保函要求：</w:t>
      </w:r>
      <w:r>
        <w:rPr>
          <w:rFonts w:hint="eastAsia" w:ascii="宋体" w:hAnsi="宋体" w:eastAsia="宋体" w:cs="Times New Roman"/>
          <w:color w:val="000000" w:themeColor="text1"/>
          <w:szCs w:val="21"/>
          <w:u w:val="single"/>
        </w:rPr>
        <w:t xml:space="preserve">          </w:t>
      </w:r>
    </w:p>
    <w:p w14:paraId="065C1BB9">
      <w:pPr>
        <w:spacing w:line="400" w:lineRule="exact"/>
        <w:rPr>
          <w:rFonts w:hint="eastAsia" w:ascii="宋体" w:hAnsi="宋体" w:eastAsia="宋体" w:cs="Times New Roman"/>
          <w:b/>
          <w:szCs w:val="21"/>
        </w:rPr>
      </w:pPr>
      <w:r>
        <w:rPr>
          <w:rFonts w:hint="eastAsia" w:ascii="宋体" w:hAnsi="宋体" w:eastAsia="宋体" w:cs="Times New Roman"/>
          <w:b/>
          <w:szCs w:val="21"/>
          <w:lang w:val="en-US" w:eastAsia="zh-CN"/>
        </w:rPr>
        <w:t>十一</w:t>
      </w:r>
      <w:r>
        <w:rPr>
          <w:rFonts w:hint="eastAsia" w:ascii="宋体" w:hAnsi="宋体" w:eastAsia="宋体" w:cs="Times New Roman"/>
          <w:b/>
          <w:szCs w:val="21"/>
        </w:rPr>
        <w:t>、考核要求</w:t>
      </w:r>
      <w:r>
        <w:rPr>
          <w:rFonts w:hint="eastAsia" w:ascii="宋体" w:hAnsi="宋体" w:eastAsia="宋体"/>
          <w:b/>
          <w:color w:val="000000" w:themeColor="text1"/>
          <w:szCs w:val="21"/>
        </w:rPr>
        <w:t>：</w:t>
      </w:r>
      <w:r>
        <w:rPr>
          <w:rFonts w:hint="eastAsia" w:ascii="宋体" w:hAnsi="宋体" w:eastAsia="宋体"/>
          <w:color w:val="000000" w:themeColor="text1"/>
          <w:szCs w:val="21"/>
          <w:u w:val="single"/>
        </w:rPr>
        <w:t xml:space="preserve">          </w:t>
      </w:r>
    </w:p>
    <w:p w14:paraId="2AF6803F">
      <w:pPr>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ascii="宋体" w:hAnsi="宋体" w:eastAsia="宋体" w:cs="Times New Roman"/>
          <w:b/>
          <w:szCs w:val="21"/>
          <w:lang w:val="en-US" w:eastAsia="zh-CN"/>
        </w:rPr>
        <w:t>二</w:t>
      </w:r>
      <w:r>
        <w:rPr>
          <w:rFonts w:hint="eastAsia" w:ascii="宋体" w:hAnsi="宋体" w:eastAsia="宋体" w:cs="Times New Roman"/>
          <w:b/>
          <w:szCs w:val="21"/>
        </w:rPr>
        <w:t>、税费</w:t>
      </w:r>
    </w:p>
    <w:p w14:paraId="4DA2B90B">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本合同执行中相关的一切税费均由乙方负担。</w:t>
      </w:r>
    </w:p>
    <w:p w14:paraId="76A1B1C3">
      <w:pPr>
        <w:wordWrap w:val="0"/>
        <w:spacing w:line="400" w:lineRule="exact"/>
        <w:rPr>
          <w:rFonts w:hint="eastAsia" w:ascii="宋体" w:hAnsi="宋体" w:eastAsia="宋体" w:cs="Times New Roman"/>
          <w:b/>
          <w:szCs w:val="21"/>
        </w:rPr>
      </w:pPr>
      <w:r>
        <w:rPr>
          <w:rFonts w:ascii="宋体" w:hAnsi="宋体" w:eastAsia="宋体" w:cs="Times New Roman"/>
          <w:b/>
          <w:szCs w:val="21"/>
        </w:rPr>
        <w:t>十</w:t>
      </w:r>
      <w:r>
        <w:rPr>
          <w:rFonts w:hint="eastAsia" w:ascii="宋体" w:hAnsi="宋体" w:eastAsia="宋体" w:cs="Times New Roman"/>
          <w:b/>
          <w:szCs w:val="21"/>
          <w:lang w:val="en-US" w:eastAsia="zh-CN"/>
        </w:rPr>
        <w:t>三</w:t>
      </w:r>
      <w:r>
        <w:rPr>
          <w:rFonts w:ascii="宋体" w:hAnsi="宋体" w:eastAsia="宋体" w:cs="Times New Roman"/>
          <w:b/>
          <w:szCs w:val="21"/>
        </w:rPr>
        <w:t>、违约责任</w:t>
      </w:r>
    </w:p>
    <w:p w14:paraId="342D6CB8">
      <w:pPr>
        <w:numPr>
          <w:ilvl w:val="0"/>
          <w:numId w:val="0"/>
        </w:numPr>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ascii="宋体" w:hAnsi="宋体" w:eastAsia="宋体" w:cs="Times New Roman"/>
          <w:szCs w:val="21"/>
        </w:rPr>
        <w:t>甲方无正当理由</w:t>
      </w:r>
      <w:r>
        <w:rPr>
          <w:rFonts w:hint="eastAsia" w:ascii="宋体" w:hAnsi="宋体" w:eastAsia="宋体" w:cs="Times New Roman"/>
          <w:szCs w:val="21"/>
        </w:rPr>
        <w:t>拒绝</w:t>
      </w:r>
      <w:r>
        <w:rPr>
          <w:rFonts w:ascii="宋体" w:hAnsi="宋体" w:eastAsia="宋体" w:cs="Times New Roman"/>
          <w:szCs w:val="21"/>
        </w:rPr>
        <w:t>接受服务的，</w:t>
      </w:r>
      <w:r>
        <w:rPr>
          <w:rFonts w:hint="eastAsia" w:ascii="宋体" w:hAnsi="宋体" w:eastAsia="宋体" w:cs="Times New Roman"/>
          <w:szCs w:val="21"/>
        </w:rPr>
        <w:t>甲方应按</w:t>
      </w:r>
      <w:r>
        <w:rPr>
          <w:rFonts w:hint="eastAsia" w:ascii="宋体" w:hAnsi="宋体" w:eastAsia="宋体" w:cs="Times New Roman"/>
          <w:szCs w:val="21"/>
          <w:lang w:val="en-US" w:eastAsia="zh-CN"/>
        </w:rPr>
        <w:t>一年度</w:t>
      </w:r>
      <w:r>
        <w:rPr>
          <w:rFonts w:hint="eastAsia" w:ascii="宋体" w:hAnsi="宋体" w:eastAsia="宋体" w:cs="Times New Roman"/>
          <w:szCs w:val="21"/>
        </w:rPr>
        <w:t>合同金额的百分之二向乙方支付违约金。</w:t>
      </w:r>
    </w:p>
    <w:p w14:paraId="4DB09174">
      <w:pPr>
        <w:numPr>
          <w:ilvl w:val="0"/>
          <w:numId w:val="0"/>
        </w:numPr>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甲方</w:t>
      </w:r>
      <w:r>
        <w:rPr>
          <w:rFonts w:hint="eastAsia" w:ascii="宋体" w:hAnsi="宋体" w:eastAsia="宋体" w:cs="Times New Roman"/>
          <w:szCs w:val="21"/>
        </w:rPr>
        <w:t>无故</w:t>
      </w:r>
      <w:r>
        <w:rPr>
          <w:rFonts w:ascii="宋体" w:hAnsi="宋体" w:eastAsia="宋体" w:cs="Times New Roman"/>
          <w:szCs w:val="21"/>
        </w:rPr>
        <w:t>逾期办理款项支付手续</w:t>
      </w:r>
      <w:r>
        <w:rPr>
          <w:rFonts w:hint="eastAsia" w:ascii="宋体" w:hAnsi="宋体" w:eastAsia="宋体" w:cs="Times New Roman"/>
          <w:szCs w:val="21"/>
        </w:rPr>
        <w:t>的</w:t>
      </w:r>
      <w:r>
        <w:rPr>
          <w:rFonts w:ascii="宋体" w:hAnsi="宋体" w:eastAsia="宋体" w:cs="Times New Roman"/>
          <w:szCs w:val="21"/>
        </w:rPr>
        <w:t>，甲方应按逾期付款总额每日万分之五向乙方支付违约金。</w:t>
      </w:r>
    </w:p>
    <w:p w14:paraId="09C8FB57">
      <w:pPr>
        <w:numPr>
          <w:ilvl w:val="0"/>
          <w:numId w:val="0"/>
        </w:numPr>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hint="eastAsia" w:ascii="宋体" w:hAnsi="宋体" w:eastAsia="宋体" w:cs="Times New Roman"/>
          <w:szCs w:val="21"/>
        </w:rPr>
        <w:t>合同生效后，乙方单方面要求终止本合同或解除本合同的，视为乙方违约。</w:t>
      </w:r>
    </w:p>
    <w:p w14:paraId="7E5EF72B">
      <w:pPr>
        <w:numPr>
          <w:ilvl w:val="0"/>
          <w:numId w:val="0"/>
        </w:numPr>
        <w:spacing w:line="400" w:lineRule="exact"/>
        <w:ind w:left="0" w:leftChars="0" w:firstLine="420" w:firstLineChars="0"/>
        <w:rPr>
          <w:rFonts w:hint="eastAsia" w:ascii="宋体" w:hAnsi="宋体" w:eastAsia="宋体" w:cs="Times New Roman"/>
          <w:color w:val="000000" w:themeColor="text1"/>
          <w:szCs w:val="21"/>
        </w:rPr>
      </w:pPr>
      <w:r>
        <w:rPr>
          <w:rFonts w:hint="eastAsia" w:ascii="宋体" w:hAnsi="宋体" w:eastAsia="宋体" w:cs="Times New Roman"/>
          <w:color w:val="000000" w:themeColor="text1"/>
          <w:kern w:val="2"/>
          <w:sz w:val="21"/>
          <w:szCs w:val="21"/>
          <w:lang w:val="en-US" w:eastAsia="zh-CN" w:bidi="ar-SA"/>
        </w:rPr>
        <w:t>（四）</w:t>
      </w:r>
      <w:r>
        <w:rPr>
          <w:rFonts w:hint="eastAsia" w:ascii="宋体" w:hAnsi="宋体" w:eastAsia="宋体" w:cs="Times New Roman"/>
          <w:color w:val="000000" w:themeColor="text1"/>
          <w:szCs w:val="21"/>
        </w:rPr>
        <w:t>乙方如未按响应文件中响应的工作人员配备到位的，扣除2000元/次。</w:t>
      </w:r>
      <w:r>
        <w:rPr>
          <w:rFonts w:hint="eastAsia" w:ascii="宋体" w:hAnsi="宋体" w:eastAsia="宋体" w:cs="Times New Roman"/>
          <w:szCs w:val="21"/>
          <w:lang w:val="en-US" w:eastAsia="zh-CN"/>
        </w:rPr>
        <w:t>一年度内</w:t>
      </w:r>
      <w:r>
        <w:rPr>
          <w:rFonts w:hint="eastAsia" w:ascii="宋体" w:hAnsi="宋体" w:eastAsia="宋体" w:cs="Times New Roman"/>
          <w:color w:val="000000" w:themeColor="text1"/>
          <w:szCs w:val="21"/>
        </w:rPr>
        <w:t>如发生3次及以上“未按响应文件中响应的工作人员配备到位的”或“未经甲方同意擅自更换工作人员的”，甲方可解除本合同。</w:t>
      </w:r>
    </w:p>
    <w:p w14:paraId="1C3D202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（五）</w:t>
      </w:r>
      <w:r>
        <w:rPr>
          <w:rFonts w:ascii="宋体" w:hAnsi="宋体" w:eastAsia="宋体" w:cs="Times New Roman"/>
          <w:szCs w:val="21"/>
        </w:rPr>
        <w:t>乙方</w:t>
      </w:r>
      <w:r>
        <w:rPr>
          <w:rFonts w:hint="eastAsia" w:ascii="宋体" w:hAnsi="宋体" w:eastAsia="宋体" w:cs="Times New Roman"/>
          <w:szCs w:val="21"/>
        </w:rPr>
        <w:t>未能如</w:t>
      </w:r>
      <w:r>
        <w:rPr>
          <w:rFonts w:ascii="宋体" w:hAnsi="宋体" w:eastAsia="宋体" w:cs="Times New Roman"/>
          <w:szCs w:val="21"/>
        </w:rPr>
        <w:t>期提供服务的，</w:t>
      </w:r>
      <w:r>
        <w:rPr>
          <w:rFonts w:hint="eastAsia" w:ascii="宋体" w:hAnsi="宋体" w:eastAsia="宋体" w:cs="Times New Roman"/>
          <w:szCs w:val="21"/>
        </w:rPr>
        <w:t>每日向甲方支付</w:t>
      </w:r>
      <w:r>
        <w:rPr>
          <w:rFonts w:hint="eastAsia" w:ascii="宋体" w:hAnsi="宋体" w:eastAsia="宋体" w:cs="Times New Roman"/>
          <w:szCs w:val="21"/>
          <w:lang w:val="en-US" w:eastAsia="zh-CN"/>
        </w:rPr>
        <w:t>一年度</w:t>
      </w:r>
      <w:r>
        <w:rPr>
          <w:rFonts w:hint="eastAsia" w:ascii="宋体" w:hAnsi="宋体" w:eastAsia="宋体" w:cs="Times New Roman"/>
          <w:szCs w:val="21"/>
        </w:rPr>
        <w:t>合同金额的万分之五作为违约金。</w:t>
      </w:r>
      <w:r>
        <w:rPr>
          <w:rFonts w:ascii="宋体" w:hAnsi="宋体" w:eastAsia="宋体" w:cs="Times New Roman"/>
          <w:szCs w:val="21"/>
        </w:rPr>
        <w:t>乙方超过约定日期</w:t>
      </w:r>
      <w:r>
        <w:rPr>
          <w:rFonts w:hint="eastAsia" w:ascii="宋体" w:hAnsi="宋体" w:eastAsia="宋体" w:cs="Times New Roman"/>
          <w:szCs w:val="21"/>
        </w:rPr>
        <w:t>3个工作日仍</w:t>
      </w:r>
      <w:r>
        <w:rPr>
          <w:rFonts w:ascii="宋体" w:hAnsi="宋体" w:eastAsia="宋体" w:cs="Times New Roman"/>
          <w:szCs w:val="21"/>
        </w:rPr>
        <w:t>不能</w:t>
      </w:r>
      <w:r>
        <w:rPr>
          <w:rFonts w:hint="eastAsia" w:ascii="宋体" w:hAnsi="宋体" w:eastAsia="宋体" w:cs="Times New Roman"/>
          <w:szCs w:val="21"/>
        </w:rPr>
        <w:t>提供服务</w:t>
      </w:r>
      <w:r>
        <w:rPr>
          <w:rFonts w:ascii="宋体" w:hAnsi="宋体" w:eastAsia="宋体" w:cs="Times New Roman"/>
          <w:szCs w:val="21"/>
        </w:rPr>
        <w:t>的，甲方可解除本合同。</w:t>
      </w:r>
    </w:p>
    <w:p w14:paraId="35AE217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（六）</w:t>
      </w:r>
      <w:r>
        <w:rPr>
          <w:rFonts w:hint="eastAsia" w:ascii="宋体" w:hAnsi="宋体" w:eastAsia="宋体" w:cs="Times New Roman"/>
          <w:szCs w:val="21"/>
        </w:rPr>
        <w:t>乙方未在服务开始前完成队伍的组建并将工作人员的无违法犯罪记录、体检报告报甲方处备案的，</w:t>
      </w:r>
      <w:r>
        <w:rPr>
          <w:rFonts w:ascii="宋体" w:hAnsi="宋体" w:eastAsia="宋体" w:cs="Times New Roman"/>
          <w:szCs w:val="21"/>
        </w:rPr>
        <w:t>甲方可解除本合同。</w:t>
      </w:r>
    </w:p>
    <w:p w14:paraId="7007A25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（七）</w:t>
      </w:r>
      <w:r>
        <w:rPr>
          <w:rFonts w:hint="eastAsia" w:ascii="宋体" w:hAnsi="宋体" w:eastAsia="宋体" w:cs="Times New Roman"/>
          <w:szCs w:val="21"/>
        </w:rPr>
        <w:t>因乙方工作失误或服务质量不符合有关要求而造成甲方损失的，乙方除负责采取补救措施外，还需承担由此造成的全部损失，经甲方指出后仍未有改进的，甲方可解除本合同。</w:t>
      </w:r>
    </w:p>
    <w:p w14:paraId="6FEB5DC2">
      <w:pPr>
        <w:numPr>
          <w:ilvl w:val="0"/>
          <w:numId w:val="0"/>
        </w:numPr>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（八）</w:t>
      </w:r>
      <w:r>
        <w:rPr>
          <w:rFonts w:ascii="宋体" w:hAnsi="宋体" w:eastAsia="宋体" w:cs="Times New Roman"/>
          <w:szCs w:val="21"/>
        </w:rPr>
        <w:t>乙方因</w:t>
      </w:r>
      <w:r>
        <w:rPr>
          <w:rFonts w:hint="eastAsia" w:ascii="宋体" w:hAnsi="宋体" w:eastAsia="宋体" w:cs="Times New Roman"/>
          <w:szCs w:val="21"/>
        </w:rPr>
        <w:t>未能如</w:t>
      </w:r>
      <w:r>
        <w:rPr>
          <w:rFonts w:ascii="宋体" w:hAnsi="宋体" w:eastAsia="宋体" w:cs="Times New Roman"/>
          <w:szCs w:val="21"/>
        </w:rPr>
        <w:t>期提供服务或因其他违约行为导致甲方解除</w:t>
      </w:r>
      <w:r>
        <w:rPr>
          <w:rFonts w:hint="eastAsia" w:ascii="宋体" w:hAnsi="宋体" w:eastAsia="宋体" w:cs="Times New Roman"/>
          <w:szCs w:val="21"/>
        </w:rPr>
        <w:t>本</w:t>
      </w:r>
      <w:r>
        <w:rPr>
          <w:rFonts w:ascii="宋体" w:hAnsi="宋体" w:eastAsia="宋体" w:cs="Times New Roman"/>
          <w:szCs w:val="21"/>
        </w:rPr>
        <w:t>合同的，乙方应向甲方支付</w:t>
      </w:r>
      <w:r>
        <w:rPr>
          <w:rFonts w:hint="eastAsia" w:ascii="宋体" w:hAnsi="宋体" w:eastAsia="宋体" w:cs="Times New Roman"/>
          <w:szCs w:val="21"/>
          <w:lang w:val="en-US" w:eastAsia="zh-CN"/>
        </w:rPr>
        <w:t>一年度</w:t>
      </w:r>
      <w:r>
        <w:rPr>
          <w:rFonts w:ascii="宋体" w:hAnsi="宋体" w:eastAsia="宋体" w:cs="Times New Roman"/>
          <w:szCs w:val="21"/>
        </w:rPr>
        <w:t>合同金额百分之二的违约金，如造成甲方损失超过违约金的，超出部分由乙方继续承担赔偿责任。</w:t>
      </w:r>
    </w:p>
    <w:p w14:paraId="3378D563">
      <w:pPr>
        <w:wordWrap w:val="0"/>
        <w:spacing w:line="400" w:lineRule="exact"/>
        <w:rPr>
          <w:rFonts w:hint="eastAsia" w:ascii="宋体" w:hAnsi="宋体" w:eastAsia="宋体" w:cs="Times New Roman"/>
          <w:b/>
          <w:szCs w:val="21"/>
        </w:rPr>
      </w:pPr>
      <w:r>
        <w:rPr>
          <w:rFonts w:ascii="宋体" w:hAnsi="宋体" w:eastAsia="宋体" w:cs="Times New Roman"/>
          <w:b/>
          <w:szCs w:val="21"/>
        </w:rPr>
        <w:t>十</w:t>
      </w:r>
      <w:r>
        <w:rPr>
          <w:rFonts w:hint="eastAsia" w:ascii="宋体" w:hAnsi="宋体" w:eastAsia="宋体" w:cs="Times New Roman"/>
          <w:b/>
          <w:szCs w:val="21"/>
          <w:lang w:val="en-US" w:eastAsia="zh-CN"/>
        </w:rPr>
        <w:t>四</w:t>
      </w:r>
      <w:r>
        <w:rPr>
          <w:rFonts w:ascii="宋体" w:hAnsi="宋体" w:eastAsia="宋体" w:cs="Times New Roman"/>
          <w:b/>
          <w:szCs w:val="21"/>
        </w:rPr>
        <w:t>、不可抗力事件处理</w:t>
      </w:r>
    </w:p>
    <w:p w14:paraId="3D9EFED2">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ascii="宋体" w:hAnsi="宋体" w:eastAsia="宋体" w:cs="Times New Roman"/>
          <w:szCs w:val="21"/>
        </w:rPr>
        <w:t>在合同有效期内，任何一方因不可抗力事件导致不能履行合同，则合同履行期可延长，其延长期与不可抗力影响期相同。</w:t>
      </w:r>
    </w:p>
    <w:p w14:paraId="17A29F8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不可抗力事件发生后，应立即通知对方，并寄送有关权威机构出具的证明。</w:t>
      </w:r>
    </w:p>
    <w:p w14:paraId="54CF8EDB">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ascii="宋体" w:hAnsi="宋体" w:eastAsia="宋体" w:cs="Times New Roman"/>
          <w:szCs w:val="21"/>
        </w:rPr>
        <w:t>不可抗力事件延续120天以上，双方应通过友好协商，确定是否继续履行合同。</w:t>
      </w:r>
    </w:p>
    <w:p w14:paraId="39A84EF6">
      <w:pPr>
        <w:wordWrap w:val="0"/>
        <w:spacing w:line="400" w:lineRule="exact"/>
        <w:rPr>
          <w:rFonts w:hint="eastAsia" w:ascii="宋体" w:hAnsi="宋体" w:eastAsia="宋体" w:cs="Times New Roman"/>
          <w:b/>
          <w:szCs w:val="21"/>
          <w:highlight w:val="cyan"/>
        </w:rPr>
      </w:pPr>
      <w:r>
        <w:rPr>
          <w:rFonts w:ascii="宋体" w:hAnsi="宋体" w:eastAsia="宋体" w:cs="Times New Roman"/>
          <w:b/>
          <w:szCs w:val="21"/>
        </w:rPr>
        <w:t>十</w:t>
      </w:r>
      <w:r>
        <w:rPr>
          <w:rFonts w:hint="eastAsia" w:ascii="宋体" w:hAnsi="宋体" w:eastAsia="宋体" w:cs="Times New Roman"/>
          <w:b/>
          <w:szCs w:val="21"/>
          <w:lang w:val="en-US" w:eastAsia="zh-CN"/>
        </w:rPr>
        <w:t>五</w:t>
      </w:r>
      <w:r>
        <w:rPr>
          <w:rFonts w:ascii="宋体" w:hAnsi="宋体" w:eastAsia="宋体" w:cs="Times New Roman"/>
          <w:b/>
          <w:szCs w:val="21"/>
        </w:rPr>
        <w:t>、</w:t>
      </w:r>
      <w:r>
        <w:rPr>
          <w:rFonts w:hint="eastAsia" w:ascii="宋体" w:hAnsi="宋体" w:eastAsia="宋体" w:cs="Times New Roman"/>
          <w:b/>
          <w:szCs w:val="21"/>
        </w:rPr>
        <w:t>安全要求：</w:t>
      </w:r>
      <w:r>
        <w:rPr>
          <w:rFonts w:hint="eastAsia" w:ascii="宋体" w:hAnsi="宋体" w:eastAsia="宋体" w:cs="Times New Roman"/>
          <w:color w:val="000000" w:themeColor="text1"/>
          <w:szCs w:val="21"/>
          <w:u w:val="single"/>
        </w:rPr>
        <w:t xml:space="preserve">          </w:t>
      </w:r>
    </w:p>
    <w:p w14:paraId="08EA0052">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ascii="宋体" w:hAnsi="宋体" w:eastAsia="宋体" w:cs="Times New Roman"/>
          <w:b/>
          <w:szCs w:val="21"/>
          <w:lang w:val="en-US" w:eastAsia="zh-CN"/>
        </w:rPr>
        <w:t>六</w:t>
      </w:r>
      <w:r>
        <w:rPr>
          <w:rFonts w:hint="eastAsia" w:ascii="宋体" w:hAnsi="宋体" w:eastAsia="宋体" w:cs="Times New Roman"/>
          <w:b/>
          <w:szCs w:val="21"/>
        </w:rPr>
        <w:t>、特别约定</w:t>
      </w:r>
    </w:p>
    <w:p w14:paraId="141B122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本项目通过政府采购方式产生，合同双方应遵守《中华人民共和国政府采购法》、《中华人民共和国政府采购法实施条例》等政府采购法律、法规。当出现政府采购相关法律、法规规定的中止或者终止履行合同情形，双方应当严格执行。</w:t>
      </w:r>
    </w:p>
    <w:p w14:paraId="6D94E74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其他约定：</w:t>
      </w:r>
      <w:r>
        <w:rPr>
          <w:rFonts w:hint="eastAsia" w:ascii="宋体" w:hAnsi="宋体" w:eastAsia="宋体" w:cs="Times New Roman"/>
          <w:szCs w:val="21"/>
          <w:u w:val="single"/>
        </w:rPr>
        <w:t xml:space="preserve">          </w:t>
      </w:r>
    </w:p>
    <w:p w14:paraId="047A02C3">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ascii="宋体" w:hAnsi="宋体" w:eastAsia="宋体" w:cs="Times New Roman"/>
          <w:b/>
          <w:szCs w:val="21"/>
          <w:lang w:val="en-US" w:eastAsia="zh-CN"/>
        </w:rPr>
        <w:t>七</w:t>
      </w:r>
      <w:r>
        <w:rPr>
          <w:rFonts w:ascii="宋体" w:hAnsi="宋体" w:eastAsia="宋体" w:cs="Times New Roman"/>
          <w:b/>
          <w:szCs w:val="21"/>
        </w:rPr>
        <w:t>、</w:t>
      </w:r>
      <w:r>
        <w:rPr>
          <w:rFonts w:hint="eastAsia" w:ascii="宋体" w:hAnsi="宋体" w:eastAsia="宋体" w:cs="Times New Roman"/>
          <w:b/>
          <w:szCs w:val="21"/>
        </w:rPr>
        <w:t>争议解决办法</w:t>
      </w:r>
    </w:p>
    <w:p w14:paraId="57C8B680">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ascii="宋体" w:hAnsi="宋体" w:eastAsia="宋体" w:cs="Times New Roman"/>
          <w:szCs w:val="21"/>
        </w:rPr>
        <w:t>1</w:t>
      </w:r>
      <w:r>
        <w:rPr>
          <w:rFonts w:hint="eastAsia" w:ascii="宋体" w:hAnsi="宋体" w:eastAsia="宋体" w:cs="Times New Roman"/>
          <w:szCs w:val="21"/>
        </w:rPr>
        <w:t>.双方在执行合同中所发生的一切争议，应通过协商解决。如协商不成，可向甲方所在地法院起诉。</w:t>
      </w:r>
    </w:p>
    <w:p w14:paraId="4A0E272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2</w:t>
      </w:r>
      <w:r>
        <w:rPr>
          <w:rFonts w:hint="eastAsia" w:ascii="宋体" w:hAnsi="宋体" w:eastAsia="宋体" w:cs="Times New Roman"/>
          <w:szCs w:val="21"/>
        </w:rPr>
        <w:t>.对于因违反或终止合同而引起的损失、损害的赔偿，应通过协商解决。如协商不成，可向甲方所在地法院起诉。</w:t>
      </w:r>
    </w:p>
    <w:p w14:paraId="1C0147DB">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ascii="宋体" w:hAnsi="宋体" w:eastAsia="宋体" w:cs="Times New Roman"/>
          <w:b/>
          <w:szCs w:val="21"/>
          <w:lang w:val="en-US" w:eastAsia="zh-CN"/>
        </w:rPr>
        <w:t>八</w:t>
      </w:r>
      <w:r>
        <w:rPr>
          <w:rFonts w:ascii="宋体" w:hAnsi="宋体" w:eastAsia="宋体" w:cs="Times New Roman"/>
          <w:b/>
          <w:szCs w:val="21"/>
        </w:rPr>
        <w:t>、合同生效及其它</w:t>
      </w:r>
    </w:p>
    <w:p w14:paraId="782E6EF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合同经双方法定代表人或授权代表签字或盖章并加盖单位公章后生效。</w:t>
      </w:r>
    </w:p>
    <w:p w14:paraId="28646588">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合同执行中涉及采购资金追加的，须按照《中华人民共和国政府采购法》等规定办理。</w:t>
      </w:r>
    </w:p>
    <w:p w14:paraId="2E97DDD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hint="eastAsia" w:ascii="宋体" w:hAnsi="宋体" w:eastAsia="宋体" w:cs="Times New Roman"/>
          <w:szCs w:val="21"/>
        </w:rPr>
        <w:t>成交通知书、采购文件、乙方的响应文件、采购过程中产生的资料等为本合同不可分割的组成部分，对甲方和乙方均具有法律效力，本合同未尽事宜从其规定。若本合同约定与前述文件约定不一致的，按照下列顺序予以解释：</w:t>
      </w:r>
      <w:r>
        <w:rPr>
          <w:rFonts w:hint="eastAsia" w:ascii="宋体" w:hAnsi="宋体" w:eastAsia="宋体" w:cs="Times New Roman"/>
          <w:szCs w:val="21"/>
          <w:lang w:val="en-US" w:eastAsia="zh-CN"/>
        </w:rPr>
        <w:t>1.</w:t>
      </w:r>
      <w:r>
        <w:rPr>
          <w:rFonts w:hint="eastAsia" w:ascii="宋体" w:hAnsi="宋体" w:eastAsia="宋体" w:cs="Times New Roman"/>
          <w:szCs w:val="21"/>
        </w:rPr>
        <w:t>本合同履行过程中双方签署的变更或补充协议（如有）；</w:t>
      </w:r>
      <w:r>
        <w:rPr>
          <w:rFonts w:hint="eastAsia" w:ascii="宋体" w:hAnsi="宋体" w:eastAsia="宋体" w:cs="Times New Roman"/>
          <w:szCs w:val="21"/>
          <w:lang w:val="en-US" w:eastAsia="zh-CN"/>
        </w:rPr>
        <w:t>2.</w:t>
      </w:r>
      <w:r>
        <w:rPr>
          <w:rFonts w:hint="eastAsia" w:ascii="宋体" w:hAnsi="宋体" w:eastAsia="宋体" w:cs="Times New Roman"/>
          <w:szCs w:val="21"/>
        </w:rPr>
        <w:t>本合同和成交通知书；</w:t>
      </w:r>
      <w:r>
        <w:rPr>
          <w:rFonts w:hint="eastAsia" w:ascii="宋体" w:hAnsi="宋体" w:eastAsia="宋体" w:cs="Times New Roman"/>
          <w:szCs w:val="21"/>
          <w:lang w:val="en-US" w:eastAsia="zh-CN"/>
        </w:rPr>
        <w:t>3.</w:t>
      </w:r>
      <w:r>
        <w:rPr>
          <w:rFonts w:hint="eastAsia" w:ascii="宋体" w:hAnsi="宋体" w:eastAsia="宋体" w:cs="Times New Roman"/>
          <w:szCs w:val="21"/>
        </w:rPr>
        <w:t>采购过程中产生的资料；</w:t>
      </w:r>
      <w:r>
        <w:rPr>
          <w:rFonts w:hint="eastAsia" w:ascii="宋体" w:hAnsi="宋体" w:eastAsia="宋体" w:cs="Times New Roman"/>
          <w:szCs w:val="21"/>
          <w:lang w:val="en-US" w:eastAsia="zh-CN"/>
        </w:rPr>
        <w:t>4.</w:t>
      </w:r>
      <w:r>
        <w:rPr>
          <w:rFonts w:hint="eastAsia" w:ascii="宋体" w:hAnsi="宋体" w:eastAsia="宋体" w:cs="Times New Roman"/>
          <w:szCs w:val="21"/>
        </w:rPr>
        <w:t>采购文件和乙方的响应文件；</w:t>
      </w:r>
      <w:r>
        <w:rPr>
          <w:rFonts w:hint="eastAsia" w:ascii="宋体" w:hAnsi="宋体" w:eastAsia="宋体" w:cs="Times New Roman"/>
          <w:szCs w:val="21"/>
          <w:lang w:val="en-US" w:eastAsia="zh-CN"/>
        </w:rPr>
        <w:t>5.</w:t>
      </w:r>
      <w:r>
        <w:rPr>
          <w:rFonts w:hint="eastAsia" w:ascii="宋体" w:hAnsi="宋体" w:eastAsia="宋体" w:cs="Times New Roman"/>
          <w:szCs w:val="21"/>
        </w:rPr>
        <w:t>其他合同文件。</w:t>
      </w:r>
    </w:p>
    <w:p w14:paraId="1327176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本合同未尽事宜，遵照《中华人民共和国民法典》有关条文执行，但不得与采购活动产生的内容相违背。</w:t>
      </w:r>
    </w:p>
    <w:p w14:paraId="5DB9225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（五）</w:t>
      </w:r>
      <w:r>
        <w:rPr>
          <w:rFonts w:hint="eastAsia" w:ascii="宋体" w:hAnsi="宋体" w:eastAsia="宋体" w:cs="Times New Roman"/>
          <w:szCs w:val="21"/>
        </w:rPr>
        <w:t>本合同一式四份，具有同等法律效力，甲乙双方各执两份。</w:t>
      </w:r>
    </w:p>
    <w:p w14:paraId="4F4D9C13">
      <w:pPr>
        <w:pStyle w:val="44"/>
        <w:numPr>
          <w:ilvl w:val="0"/>
          <w:numId w:val="0"/>
        </w:numPr>
        <w:adjustRightInd/>
        <w:spacing w:line="400" w:lineRule="exact"/>
        <w:ind w:left="0" w:leftChars="0" w:firstLine="420" w:firstLineChars="0"/>
        <w:rPr>
          <w:rFonts w:hint="eastAsia" w:hAnsi="宋体"/>
          <w:color w:val="auto"/>
          <w:sz w:val="21"/>
          <w:szCs w:val="21"/>
        </w:rPr>
      </w:pPr>
      <w:r>
        <w:rPr>
          <w:rFonts w:hint="eastAsia" w:ascii="宋体" w:hAnsi="宋体" w:eastAsia="宋体" w:cs="宋体"/>
          <w:color w:val="auto"/>
          <w:sz w:val="21"/>
          <w:szCs w:val="21"/>
          <w:lang w:val="en-US" w:eastAsia="zh-CN" w:bidi="ar-SA"/>
        </w:rPr>
        <w:t>（六）</w:t>
      </w:r>
      <w:r>
        <w:rPr>
          <w:rFonts w:hint="eastAsia" w:hAnsi="宋体"/>
          <w:color w:val="auto"/>
          <w:sz w:val="21"/>
          <w:szCs w:val="21"/>
        </w:rPr>
        <w:t>通知与送达</w:t>
      </w:r>
    </w:p>
    <w:p w14:paraId="6F696D80">
      <w:pPr>
        <w:pStyle w:val="44"/>
        <w:adjustRightInd/>
        <w:spacing w:line="400" w:lineRule="exact"/>
        <w:ind w:firstLine="420" w:firstLineChars="200"/>
        <w:rPr>
          <w:rFonts w:hint="eastAsia" w:hAnsi="宋体"/>
          <w:color w:val="auto"/>
          <w:sz w:val="21"/>
          <w:szCs w:val="21"/>
        </w:rPr>
      </w:pPr>
      <w:r>
        <w:rPr>
          <w:rFonts w:hint="eastAsia" w:hAnsi="宋体"/>
          <w:color w:val="auto"/>
          <w:sz w:val="21"/>
          <w:szCs w:val="21"/>
        </w:rPr>
        <w:t>甲方指定联系人</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，联系电话</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，邮箱</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，送达地址</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w:t>
      </w:r>
    </w:p>
    <w:p w14:paraId="3A9AB738">
      <w:pPr>
        <w:pStyle w:val="44"/>
        <w:adjustRightInd/>
        <w:spacing w:line="400" w:lineRule="exact"/>
        <w:ind w:firstLine="420" w:firstLineChars="200"/>
        <w:rPr>
          <w:rFonts w:hint="eastAsia" w:hAnsi="宋体"/>
          <w:color w:val="auto"/>
          <w:sz w:val="21"/>
          <w:szCs w:val="21"/>
        </w:rPr>
      </w:pPr>
      <w:r>
        <w:rPr>
          <w:rFonts w:hint="eastAsia" w:hAnsi="宋体"/>
          <w:color w:val="auto"/>
          <w:sz w:val="21"/>
          <w:szCs w:val="21"/>
        </w:rPr>
        <w:t>乙方指定联系人</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，联系电话</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，邮箱</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，送达地址</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w:t>
      </w:r>
    </w:p>
    <w:p w14:paraId="1C85AD14">
      <w:pPr>
        <w:wordWrap w:val="0"/>
        <w:spacing w:line="400" w:lineRule="exact"/>
        <w:ind w:firstLine="420" w:firstLineChars="200"/>
        <w:rPr>
          <w:rFonts w:hint="eastAsia" w:ascii="宋体" w:hAnsi="宋体" w:eastAsia="宋体" w:cs="Times New Roman"/>
          <w:szCs w:val="21"/>
        </w:rPr>
      </w:pPr>
      <w:r>
        <w:rPr>
          <w:rFonts w:hint="eastAsia" w:ascii="宋体" w:hAnsi="宋体" w:eastAsia="宋体" w:cs="宋体"/>
          <w:szCs w:val="21"/>
        </w:rPr>
        <w:t>任何一方发出通知、指示、要求、决定等，或人民法院、仲裁机关寄送法律文书的，送到上述地址、指定联系人的电话（短信）、微信、钉钉、邮箱等均即为送达。任何一方变更其送达地址的，应提前3个工作日书面通知对方，变更通知送达前按原地址送达的视为送达。</w:t>
      </w:r>
    </w:p>
    <w:p w14:paraId="61280048">
      <w:pPr>
        <w:wordWrap w:val="0"/>
        <w:spacing w:line="400" w:lineRule="exact"/>
        <w:rPr>
          <w:rFonts w:hint="eastAsia" w:ascii="宋体" w:hAnsi="宋体" w:eastAsia="宋体" w:cs="宋体"/>
          <w:szCs w:val="21"/>
        </w:rPr>
      </w:pPr>
    </w:p>
    <w:p w14:paraId="569FC14B">
      <w:pPr>
        <w:wordWrap w:val="0"/>
        <w:spacing w:line="400" w:lineRule="exact"/>
        <w:rPr>
          <w:rFonts w:hint="eastAsia" w:ascii="宋体" w:hAnsi="宋体" w:eastAsia="宋体" w:cs="宋体"/>
          <w:szCs w:val="21"/>
        </w:rPr>
      </w:pPr>
      <w:r>
        <w:rPr>
          <w:rFonts w:hint="eastAsia" w:ascii="宋体" w:hAnsi="宋体" w:eastAsia="宋体" w:cs="宋体"/>
          <w:szCs w:val="21"/>
        </w:rPr>
        <w:t>甲方（盖章）：                           乙方（盖章）：</w:t>
      </w:r>
    </w:p>
    <w:p w14:paraId="49C72CBE">
      <w:pPr>
        <w:wordWrap w:val="0"/>
        <w:spacing w:line="400" w:lineRule="exact"/>
        <w:rPr>
          <w:rFonts w:hint="eastAsia" w:ascii="宋体" w:hAnsi="宋体" w:eastAsia="宋体" w:cs="宋体"/>
          <w:szCs w:val="21"/>
        </w:rPr>
      </w:pPr>
      <w:r>
        <w:rPr>
          <w:rFonts w:hint="eastAsia" w:ascii="宋体" w:hAnsi="宋体" w:eastAsia="宋体" w:cs="宋体"/>
          <w:szCs w:val="21"/>
        </w:rPr>
        <w:t>法定代表人或授权代表（签字或盖章）：     法定代表人或授权代表（签字或盖章）：</w:t>
      </w:r>
    </w:p>
    <w:p w14:paraId="790C4E56">
      <w:pPr>
        <w:wordWrap w:val="0"/>
        <w:spacing w:line="400" w:lineRule="exact"/>
        <w:rPr>
          <w:rFonts w:hint="eastAsia" w:ascii="宋体" w:hAnsi="宋体" w:eastAsia="宋体" w:cs="宋体"/>
          <w:szCs w:val="21"/>
        </w:rPr>
      </w:pPr>
      <w:r>
        <w:rPr>
          <w:rFonts w:hint="eastAsia" w:ascii="宋体" w:hAnsi="宋体" w:eastAsia="宋体" w:cs="宋体"/>
          <w:szCs w:val="21"/>
        </w:rPr>
        <w:t>联系电话：                              联系电话：</w:t>
      </w:r>
    </w:p>
    <w:p w14:paraId="682626DC">
      <w:pPr>
        <w:wordWrap w:val="0"/>
        <w:spacing w:line="400" w:lineRule="exact"/>
        <w:rPr>
          <w:rFonts w:hint="eastAsia" w:ascii="宋体" w:hAnsi="宋体" w:eastAsia="宋体" w:cs="宋体"/>
          <w:szCs w:val="21"/>
        </w:rPr>
      </w:pPr>
      <w:r>
        <w:rPr>
          <w:rFonts w:hint="eastAsia" w:ascii="宋体" w:hAnsi="宋体" w:eastAsia="宋体" w:cs="宋体"/>
          <w:szCs w:val="21"/>
        </w:rPr>
        <w:t>地址：                                  地址：</w:t>
      </w:r>
    </w:p>
    <w:p w14:paraId="1AADBC3C">
      <w:pPr>
        <w:wordWrap w:val="0"/>
        <w:spacing w:line="400" w:lineRule="exact"/>
        <w:rPr>
          <w:rFonts w:hint="eastAsia" w:ascii="宋体" w:hAnsi="宋体" w:eastAsia="宋体" w:cs="宋体"/>
          <w:szCs w:val="21"/>
        </w:rPr>
      </w:pPr>
    </w:p>
    <w:p w14:paraId="41961617">
      <w:pPr>
        <w:wordWrap w:val="0"/>
        <w:spacing w:line="400" w:lineRule="exact"/>
        <w:jc w:val="right"/>
        <w:rPr>
          <w:rFonts w:hint="eastAsia" w:ascii="宋体" w:hAnsi="宋体" w:eastAsia="宋体" w:cs="宋体"/>
          <w:szCs w:val="21"/>
        </w:rPr>
      </w:pPr>
      <w:r>
        <w:rPr>
          <w:rFonts w:hint="eastAsia" w:ascii="宋体" w:hAnsi="宋体" w:eastAsia="宋体" w:cs="宋体"/>
          <w:szCs w:val="21"/>
        </w:rPr>
        <w:t>签订日期：      年    月    日</w:t>
      </w:r>
    </w:p>
    <w:p w14:paraId="291C226F">
      <w:pPr>
        <w:wordWrap w:val="0"/>
        <w:spacing w:line="400" w:lineRule="exact"/>
        <w:jc w:val="right"/>
        <w:rPr>
          <w:rFonts w:hint="eastAsia" w:ascii="宋体" w:hAnsi="宋体" w:eastAsia="宋体" w:cs="宋体"/>
          <w:szCs w:val="21"/>
        </w:rPr>
        <w:sectPr>
          <w:pgSz w:w="11906" w:h="16838"/>
          <w:pgMar w:top="1418" w:right="1418" w:bottom="1418" w:left="1418" w:header="851" w:footer="992" w:gutter="0"/>
          <w:cols w:space="425" w:num="1"/>
          <w:docGrid w:type="lines" w:linePitch="312" w:charSpace="0"/>
        </w:sectPr>
      </w:pPr>
    </w:p>
    <w:p w14:paraId="347E4B6D">
      <w:pPr>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第六章  </w:t>
      </w:r>
      <w:r>
        <w:rPr>
          <w:rFonts w:hint="eastAsia" w:ascii="宋体" w:hAnsi="宋体" w:eastAsia="宋体" w:cs="Times New Roman"/>
          <w:b/>
          <w:color w:val="000000"/>
          <w:sz w:val="24"/>
          <w:szCs w:val="24"/>
        </w:rPr>
        <w:t>响应文件格式</w:t>
      </w:r>
    </w:p>
    <w:p w14:paraId="6C205569">
      <w:pPr>
        <w:wordWrap w:val="0"/>
        <w:spacing w:line="400" w:lineRule="exact"/>
        <w:rPr>
          <w:rFonts w:hint="eastAsia" w:ascii="宋体" w:hAnsi="宋体" w:eastAsia="宋体" w:cs="Times New Roman"/>
          <w:szCs w:val="21"/>
        </w:rPr>
      </w:pPr>
    </w:p>
    <w:p w14:paraId="2F797B8E">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附件一-</w:t>
      </w:r>
      <w:r>
        <w:rPr>
          <w:rFonts w:ascii="宋体" w:hAnsi="宋体" w:eastAsia="宋体" w:cs="Times New Roman"/>
          <w:color w:val="000000" w:themeColor="text1"/>
          <w:szCs w:val="21"/>
        </w:rPr>
        <w:t>1</w:t>
      </w:r>
    </w:p>
    <w:p w14:paraId="6285CB54">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中小企业声明函</w:t>
      </w:r>
    </w:p>
    <w:p w14:paraId="41D64010">
      <w:pPr>
        <w:wordWrap w:val="0"/>
        <w:spacing w:line="400" w:lineRule="exact"/>
        <w:rPr>
          <w:rFonts w:hint="eastAsia" w:ascii="宋体" w:hAnsi="宋体" w:eastAsia="宋体" w:cs="Times New Roman"/>
          <w:szCs w:val="21"/>
        </w:rPr>
      </w:pPr>
    </w:p>
    <w:p w14:paraId="53648AE4">
      <w:pPr>
        <w:wordWrap w:val="0"/>
        <w:spacing w:line="400" w:lineRule="exact"/>
        <w:ind w:firstLine="420" w:firstLineChars="200"/>
        <w:rPr>
          <w:rFonts w:hint="eastAsia" w:ascii="宋体" w:hAnsi="宋体" w:eastAsia="宋体" w:cs="Times New Roman"/>
          <w:b/>
          <w:szCs w:val="21"/>
        </w:rPr>
      </w:pPr>
      <w:r>
        <w:rPr>
          <w:rFonts w:hint="eastAsia" w:ascii="宋体" w:hAnsi="宋体" w:eastAsia="宋体" w:cs="Times New Roman"/>
          <w:szCs w:val="21"/>
        </w:rPr>
        <w:t>本公司（联合体）郑重声明，根据《政府采购促进中小</w:t>
      </w:r>
      <w:r>
        <w:rPr>
          <w:rFonts w:ascii="宋体" w:hAnsi="宋体" w:eastAsia="宋体" w:cs="Times New Roman"/>
          <w:szCs w:val="21"/>
        </w:rPr>
        <w:t>企业发展管理办法》（财库</w:t>
      </w:r>
      <w:r>
        <w:rPr>
          <w:rFonts w:hint="eastAsia" w:ascii="宋体" w:hAnsi="宋体" w:eastAsia="宋体" w:cs="Times New Roman"/>
          <w:color w:val="000000" w:themeColor="text1"/>
          <w:szCs w:val="21"/>
        </w:rPr>
        <w:t>〔2020〕</w:t>
      </w:r>
      <w:r>
        <w:rPr>
          <w:rFonts w:ascii="宋体" w:hAnsi="宋体" w:eastAsia="宋体" w:cs="Times New Roman"/>
          <w:szCs w:val="21"/>
        </w:rPr>
        <w:t>46号）的规定，本公司</w:t>
      </w:r>
      <w:r>
        <w:rPr>
          <w:rFonts w:hint="eastAsia" w:ascii="宋体" w:hAnsi="宋体" w:eastAsia="宋体" w:cs="Times New Roman"/>
          <w:szCs w:val="21"/>
        </w:rPr>
        <w:t>（联合体）</w:t>
      </w:r>
      <w:r>
        <w:rPr>
          <w:rFonts w:ascii="宋体" w:hAnsi="宋体" w:eastAsia="宋体" w:cs="Times New Roman"/>
          <w:szCs w:val="21"/>
        </w:rPr>
        <w:t>参加</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余姚市公安局交通管理大队</w:t>
      </w:r>
      <w:r>
        <w:rPr>
          <w:rFonts w:hint="eastAsia" w:ascii="宋体" w:hAnsi="宋体" w:eastAsia="宋体" w:cs="Times New Roman"/>
          <w:szCs w:val="21"/>
          <w:u w:val="single"/>
        </w:rPr>
        <w:t xml:space="preserve"> </w:t>
      </w:r>
      <w:r>
        <w:rPr>
          <w:rFonts w:ascii="宋体" w:hAnsi="宋体" w:eastAsia="宋体" w:cs="Times New Roman"/>
          <w:szCs w:val="21"/>
        </w:rPr>
        <w:t>的</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余姚市公安局交通管理大队照相服务采购项目</w:t>
      </w:r>
      <w:r>
        <w:rPr>
          <w:rFonts w:hint="eastAsia" w:ascii="宋体" w:hAnsi="宋体" w:eastAsia="宋体" w:cs="Times New Roman"/>
          <w:szCs w:val="21"/>
          <w:u w:val="single"/>
        </w:rPr>
        <w:t xml:space="preserve"> </w:t>
      </w:r>
      <w:r>
        <w:rPr>
          <w:rFonts w:ascii="宋体" w:hAnsi="宋体" w:eastAsia="宋体" w:cs="Times New Roman"/>
          <w:szCs w:val="21"/>
        </w:rPr>
        <w:t>采购活动，</w:t>
      </w:r>
      <w:r>
        <w:rPr>
          <w:rFonts w:hint="eastAsia" w:ascii="宋体" w:hAnsi="宋体" w:eastAsia="宋体" w:cs="Times New Roman"/>
          <w:b/>
          <w:szCs w:val="21"/>
        </w:rPr>
        <w:t>服务全部由符合政策要求的中小企业承接。相关企业（含联合体中的中小企业、签订分包意向协议的中小企业）的具体情况如下：</w:t>
      </w:r>
    </w:p>
    <w:p w14:paraId="533127F1">
      <w:pPr>
        <w:wordWrap w:val="0"/>
        <w:spacing w:line="400" w:lineRule="exact"/>
        <w:ind w:firstLine="420" w:firstLineChars="200"/>
        <w:rPr>
          <w:rFonts w:hint="eastAsia" w:ascii="宋体" w:hAnsi="宋体" w:eastAsia="宋体" w:cs="Times New Roman"/>
          <w:szCs w:val="21"/>
          <w:highlight w:val="none"/>
        </w:rPr>
      </w:pPr>
      <w:r>
        <w:rPr>
          <w:rFonts w:ascii="宋体" w:hAnsi="宋体" w:eastAsia="宋体" w:cs="Times New Roman"/>
          <w:szCs w:val="21"/>
        </w:rPr>
        <w:t>1.</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余姚市公安局交通管理大队照相服务采购项目</w:t>
      </w:r>
      <w:r>
        <w:rPr>
          <w:rFonts w:hint="eastAsia" w:ascii="宋体" w:hAnsi="宋体" w:eastAsia="宋体" w:cs="Times New Roman"/>
          <w:szCs w:val="21"/>
          <w:u w:val="single"/>
        </w:rPr>
        <w:t>（标的名称）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，属于</w:t>
      </w:r>
      <w:r>
        <w:rPr>
          <w:rFonts w:hint="eastAsia" w:ascii="宋体" w:hAnsi="宋体" w:eastAsia="宋体" w:cs="Times New Roman"/>
          <w:szCs w:val="21"/>
          <w:highlight w:val="none"/>
          <w:u w:val="single"/>
        </w:rPr>
        <w:t xml:space="preserve"> 租赁和商务服务业</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；承</w:t>
      </w:r>
      <w:r>
        <w:rPr>
          <w:rFonts w:hint="eastAsia" w:ascii="宋体" w:hAnsi="宋体" w:eastAsia="宋体" w:cs="Times New Roman"/>
          <w:szCs w:val="21"/>
          <w:highlight w:val="none"/>
        </w:rPr>
        <w:t>接</w:t>
      </w:r>
      <w:r>
        <w:rPr>
          <w:rFonts w:ascii="宋体" w:hAnsi="宋体" w:eastAsia="宋体" w:cs="Times New Roman"/>
          <w:szCs w:val="21"/>
          <w:highlight w:val="none"/>
        </w:rPr>
        <w:t>企业为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w:t>
      </w:r>
      <w:r>
        <w:rPr>
          <w:rFonts w:hint="eastAsia" w:ascii="宋体" w:hAnsi="宋体" w:eastAsia="宋体" w:cs="Times New Roman"/>
          <w:szCs w:val="21"/>
          <w:highlight w:val="none"/>
          <w:u w:val="single"/>
        </w:rPr>
        <w:t>供应商或联合体牵头人或联合体成员</w:t>
      </w:r>
      <w:r>
        <w:rPr>
          <w:rFonts w:ascii="宋体" w:hAnsi="宋体" w:eastAsia="宋体" w:cs="Times New Roman"/>
          <w:szCs w:val="21"/>
          <w:highlight w:val="none"/>
          <w:u w:val="single"/>
        </w:rPr>
        <w:t>名称）</w:t>
      </w:r>
      <w:r>
        <w:rPr>
          <w:rFonts w:ascii="宋体" w:hAnsi="宋体" w:eastAsia="宋体" w:cs="Times New Roman"/>
          <w:szCs w:val="21"/>
          <w:highlight w:val="none"/>
        </w:rPr>
        <w:t>，从业人员</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人，营业收入为</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万元，资产总额为</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万元，属于</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（中型企业</w:t>
      </w:r>
      <w:r>
        <w:rPr>
          <w:rFonts w:hint="eastAsia" w:ascii="宋体" w:hAnsi="宋体" w:eastAsia="宋体" w:cs="Times New Roman"/>
          <w:szCs w:val="21"/>
          <w:highlight w:val="none"/>
          <w:u w:val="single"/>
        </w:rPr>
        <w:t>或</w:t>
      </w:r>
      <w:r>
        <w:rPr>
          <w:rFonts w:ascii="宋体" w:hAnsi="宋体" w:eastAsia="宋体" w:cs="Times New Roman"/>
          <w:szCs w:val="21"/>
          <w:highlight w:val="none"/>
          <w:u w:val="single"/>
        </w:rPr>
        <w:t>小型企业</w:t>
      </w:r>
      <w:r>
        <w:rPr>
          <w:rFonts w:hint="eastAsia" w:ascii="宋体" w:hAnsi="宋体" w:eastAsia="宋体" w:cs="Times New Roman"/>
          <w:szCs w:val="21"/>
          <w:highlight w:val="none"/>
          <w:u w:val="single"/>
        </w:rPr>
        <w:t>或</w:t>
      </w:r>
      <w:r>
        <w:rPr>
          <w:rFonts w:ascii="宋体" w:hAnsi="宋体" w:eastAsia="宋体" w:cs="Times New Roman"/>
          <w:szCs w:val="21"/>
          <w:highlight w:val="none"/>
          <w:u w:val="single"/>
        </w:rPr>
        <w:t>微型企业）</w:t>
      </w:r>
      <w:r>
        <w:rPr>
          <w:rFonts w:hint="eastAsia" w:ascii="宋体" w:hAnsi="宋体" w:eastAsia="宋体" w:cs="Times New Roman"/>
          <w:szCs w:val="21"/>
          <w:highlight w:val="none"/>
        </w:rPr>
        <w:t>。</w:t>
      </w:r>
    </w:p>
    <w:p w14:paraId="1FD61D99">
      <w:pPr>
        <w:wordWrap w:val="0"/>
        <w:spacing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注：从业人员、营业收入、资产总额填报上一年度数据，无上一年度数据的新成立企业可不填报。</w:t>
      </w:r>
    </w:p>
    <w:p w14:paraId="743A3046">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以上企业，不属于大企业的分支机构，不存在控股股东为大企业的情形，也不存在与大企业的负责人为同一人的情形。</w:t>
      </w:r>
    </w:p>
    <w:p w14:paraId="775AE862">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本企业对上述声明内容的真实性负责。如有虚假，将依法承担相应责任。</w:t>
      </w:r>
    </w:p>
    <w:p w14:paraId="7591FAA6">
      <w:pPr>
        <w:wordWrap w:val="0"/>
        <w:spacing w:line="400" w:lineRule="exact"/>
        <w:rPr>
          <w:rFonts w:hint="eastAsia" w:ascii="宋体" w:hAnsi="宋体" w:eastAsia="宋体" w:cs="Times New Roman"/>
          <w:szCs w:val="21"/>
        </w:rPr>
      </w:pPr>
    </w:p>
    <w:p w14:paraId="7C49A6AA">
      <w:pPr>
        <w:wordWrap w:val="0"/>
        <w:spacing w:line="400" w:lineRule="exact"/>
        <w:rPr>
          <w:rFonts w:hint="eastAsia" w:ascii="宋体" w:hAnsi="宋体" w:eastAsia="宋体" w:cs="Times New Roman"/>
          <w:szCs w:val="21"/>
        </w:rPr>
      </w:pPr>
    </w:p>
    <w:p w14:paraId="308BCB68">
      <w:pPr>
        <w:wordWrap w:val="0"/>
        <w:spacing w:line="400" w:lineRule="exact"/>
        <w:ind w:firstLine="2100" w:firstLineChars="1000"/>
        <w:rPr>
          <w:rFonts w:hint="eastAsia" w:ascii="宋体" w:hAnsi="宋体" w:eastAsia="宋体" w:cs="Times New Roman"/>
          <w:szCs w:val="21"/>
        </w:rPr>
      </w:pPr>
      <w:r>
        <w:rPr>
          <w:rFonts w:hint="eastAsia" w:ascii="宋体" w:hAnsi="宋体" w:eastAsia="宋体" w:cs="Times New Roman"/>
          <w:szCs w:val="21"/>
        </w:rPr>
        <w:t>供应商或联合体牵头人或联合体成员名称（盖电子公章）：</w:t>
      </w:r>
      <w:r>
        <w:rPr>
          <w:rFonts w:hint="eastAsia" w:ascii="宋体" w:hAnsi="宋体" w:eastAsia="宋体" w:cs="Times New Roman"/>
          <w:szCs w:val="21"/>
          <w:u w:val="single"/>
        </w:rPr>
        <w:t xml:space="preserve">          </w:t>
      </w:r>
    </w:p>
    <w:p w14:paraId="7E073429">
      <w:pPr>
        <w:wordWrap w:val="0"/>
        <w:spacing w:line="400" w:lineRule="exact"/>
        <w:ind w:firstLine="2100" w:firstLineChars="1000"/>
        <w:rPr>
          <w:rFonts w:hint="eastAsia" w:ascii="宋体" w:hAnsi="宋体" w:eastAsia="宋体" w:cs="Times New Roman"/>
          <w:szCs w:val="21"/>
          <w:u w:val="single"/>
        </w:rPr>
      </w:pPr>
      <w:r>
        <w:rPr>
          <w:rFonts w:hint="eastAsia" w:ascii="宋体" w:hAnsi="宋体" w:eastAsia="宋体" w:cs="Times New Roman"/>
          <w:szCs w:val="21"/>
        </w:rPr>
        <w:t>日</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期：</w:t>
      </w:r>
      <w:r>
        <w:rPr>
          <w:rFonts w:hint="eastAsia" w:ascii="宋体" w:hAnsi="宋体" w:eastAsia="宋体" w:cs="Times New Roman"/>
          <w:szCs w:val="21"/>
          <w:u w:val="single"/>
        </w:rPr>
        <w:t xml:space="preserve">          </w:t>
      </w:r>
    </w:p>
    <w:p w14:paraId="756911DC">
      <w:pPr>
        <w:spacing w:line="400" w:lineRule="exact"/>
        <w:jc w:val="left"/>
        <w:rPr>
          <w:rFonts w:hint="eastAsia" w:ascii="宋体" w:hAnsi="宋体" w:eastAsia="宋体" w:cs="Times New Roman"/>
          <w:szCs w:val="21"/>
        </w:rPr>
        <w:sectPr>
          <w:pgSz w:w="11906" w:h="16838"/>
          <w:pgMar w:top="1418" w:right="1418" w:bottom="1418" w:left="1418" w:header="851" w:footer="992" w:gutter="0"/>
          <w:cols w:space="425" w:num="1"/>
          <w:docGrid w:type="lines" w:linePitch="312" w:charSpace="0"/>
        </w:sectPr>
      </w:pPr>
    </w:p>
    <w:p w14:paraId="5ADF269F">
      <w:pPr>
        <w:wordWrap w:val="0"/>
        <w:spacing w:line="400" w:lineRule="exact"/>
        <w:rPr>
          <w:rFonts w:hint="eastAsia" w:ascii="宋体" w:hAnsi="宋体" w:eastAsia="宋体" w:cs="Times New Roman"/>
          <w:szCs w:val="21"/>
        </w:rPr>
      </w:pPr>
      <w:r>
        <w:rPr>
          <w:rFonts w:hint="eastAsia" w:ascii="宋体" w:hAnsi="宋体" w:eastAsia="宋体" w:cs="Times New Roman"/>
          <w:szCs w:val="21"/>
        </w:rPr>
        <w:t>填写说明：</w:t>
      </w:r>
    </w:p>
    <w:p w14:paraId="3DD98BC9">
      <w:pPr>
        <w:wordWrap w:val="0"/>
        <w:spacing w:line="400" w:lineRule="exact"/>
        <w:rPr>
          <w:rFonts w:hint="eastAsia" w:ascii="宋体" w:hAnsi="宋体" w:eastAsia="宋体" w:cs="Times New Roman"/>
          <w:szCs w:val="21"/>
        </w:rPr>
      </w:pPr>
      <w:r>
        <w:rPr>
          <w:rFonts w:hint="eastAsia" w:ascii="宋体" w:hAnsi="宋体" w:eastAsia="宋体" w:cs="Times New Roman"/>
          <w:szCs w:val="21"/>
        </w:rPr>
        <w:t>1.根据工信部联企业</w:t>
      </w:r>
      <w:r>
        <w:rPr>
          <w:rFonts w:hint="eastAsia" w:ascii="宋体" w:hAnsi="宋体" w:eastAsia="宋体" w:cs="Times New Roman"/>
          <w:color w:val="000000" w:themeColor="text1"/>
          <w:szCs w:val="21"/>
        </w:rPr>
        <w:t>〔</w:t>
      </w:r>
      <w:r>
        <w:rPr>
          <w:rFonts w:hint="eastAsia" w:ascii="宋体" w:hAnsi="宋体" w:eastAsia="宋体" w:cs="Times New Roman"/>
          <w:szCs w:val="21"/>
        </w:rPr>
        <w:t>2011</w:t>
      </w:r>
      <w:r>
        <w:rPr>
          <w:rFonts w:hint="eastAsia" w:ascii="宋体" w:hAnsi="宋体" w:eastAsia="宋体" w:cs="Times New Roman"/>
          <w:color w:val="000000" w:themeColor="text1"/>
          <w:szCs w:val="21"/>
        </w:rPr>
        <w:t>〕</w:t>
      </w:r>
      <w:r>
        <w:rPr>
          <w:rFonts w:hint="eastAsia" w:ascii="宋体" w:hAnsi="宋体" w:eastAsia="宋体" w:cs="Times New Roman"/>
          <w:szCs w:val="21"/>
        </w:rPr>
        <w:t>300号文件，企业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具体行业划分依据国家统计局网站公布的《国民经济行业分类》标准规定。</w:t>
      </w:r>
    </w:p>
    <w:p w14:paraId="5DD478AE">
      <w:pPr>
        <w:wordWrap w:val="0"/>
        <w:spacing w:line="400" w:lineRule="exact"/>
        <w:rPr>
          <w:rFonts w:hint="eastAsia" w:ascii="宋体" w:hAnsi="宋体" w:eastAsia="宋体" w:cs="Times New Roman"/>
          <w:szCs w:val="21"/>
        </w:rPr>
      </w:pPr>
      <w:r>
        <w:rPr>
          <w:rFonts w:hint="eastAsia" w:ascii="宋体" w:hAnsi="宋体" w:eastAsia="宋体" w:cs="Times New Roman"/>
          <w:szCs w:val="21"/>
        </w:rPr>
        <w:t>2.各行业划型标准为：</w:t>
      </w:r>
    </w:p>
    <w:p w14:paraId="3B26A32C">
      <w:pPr>
        <w:wordWrap w:val="0"/>
        <w:spacing w:line="400" w:lineRule="exact"/>
        <w:rPr>
          <w:rFonts w:hint="eastAsia" w:ascii="宋体" w:hAnsi="宋体" w:eastAsia="宋体" w:cs="Times New Roman"/>
          <w:szCs w:val="21"/>
        </w:rPr>
      </w:pPr>
      <w:r>
        <w:rPr>
          <w:rFonts w:hint="eastAsia" w:ascii="宋体" w:hAnsi="宋体" w:eastAsia="宋体" w:cs="Times New Roman"/>
          <w:szCs w:val="21"/>
        </w:rPr>
        <w:t>（1）农、林、牧、渔业。营业收入</w:t>
      </w:r>
      <w:r>
        <w:rPr>
          <w:rFonts w:ascii="宋体" w:hAnsi="宋体" w:eastAsia="宋体" w:cs="Times New Roman"/>
          <w:szCs w:val="21"/>
        </w:rPr>
        <w:t>20000万元以下的为中小微型企业。其中，营业收入500万元及以上的为中型企业，营业收入50万元及以上的为小型企业，营业收入50万元以下的为微型企业。</w:t>
      </w:r>
    </w:p>
    <w:p w14:paraId="544EA168">
      <w:pPr>
        <w:wordWrap w:val="0"/>
        <w:spacing w:line="400" w:lineRule="exact"/>
        <w:rPr>
          <w:rFonts w:hint="eastAsia" w:ascii="宋体" w:hAnsi="宋体" w:eastAsia="宋体" w:cs="Times New Roman"/>
          <w:szCs w:val="21"/>
        </w:rPr>
      </w:pPr>
      <w:r>
        <w:rPr>
          <w:rFonts w:hint="eastAsia" w:ascii="宋体" w:hAnsi="宋体" w:eastAsia="宋体" w:cs="Times New Roman"/>
          <w:szCs w:val="21"/>
        </w:rPr>
        <w:t>（2）工业。从业人员</w:t>
      </w:r>
      <w:r>
        <w:rPr>
          <w:rFonts w:ascii="宋体" w:hAnsi="宋体" w:eastAsia="宋体" w:cs="Times New Roman"/>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792E520">
      <w:pPr>
        <w:wordWrap w:val="0"/>
        <w:spacing w:line="400" w:lineRule="exact"/>
        <w:rPr>
          <w:rFonts w:hint="eastAsia" w:ascii="宋体" w:hAnsi="宋体" w:eastAsia="宋体" w:cs="Times New Roman"/>
          <w:szCs w:val="21"/>
        </w:rPr>
      </w:pPr>
      <w:r>
        <w:rPr>
          <w:rFonts w:hint="eastAsia" w:ascii="宋体" w:hAnsi="宋体" w:eastAsia="宋体" w:cs="Times New Roman"/>
          <w:szCs w:val="21"/>
        </w:rPr>
        <w:t>（3）建筑业。营业收入</w:t>
      </w:r>
      <w:r>
        <w:rPr>
          <w:rFonts w:ascii="宋体" w:hAnsi="宋体" w:eastAsia="宋体" w:cs="Times New Roman"/>
          <w:szCs w:val="21"/>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6CEE5F">
      <w:pPr>
        <w:wordWrap w:val="0"/>
        <w:spacing w:line="400" w:lineRule="exact"/>
        <w:rPr>
          <w:rFonts w:hint="eastAsia" w:ascii="宋体" w:hAnsi="宋体" w:eastAsia="宋体" w:cs="Times New Roman"/>
          <w:szCs w:val="21"/>
        </w:rPr>
      </w:pPr>
      <w:r>
        <w:rPr>
          <w:rFonts w:hint="eastAsia" w:ascii="宋体" w:hAnsi="宋体" w:eastAsia="宋体" w:cs="Times New Roman"/>
          <w:szCs w:val="21"/>
        </w:rPr>
        <w:t>（4）批发业。从业人员</w:t>
      </w:r>
      <w:r>
        <w:rPr>
          <w:rFonts w:ascii="宋体" w:hAnsi="宋体" w:eastAsia="宋体" w:cs="Times New Roman"/>
          <w:szCs w:val="21"/>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3015BA6">
      <w:pPr>
        <w:wordWrap w:val="0"/>
        <w:spacing w:line="400" w:lineRule="exact"/>
        <w:rPr>
          <w:rFonts w:hint="eastAsia" w:ascii="宋体" w:hAnsi="宋体" w:eastAsia="宋体" w:cs="Times New Roman"/>
          <w:szCs w:val="21"/>
        </w:rPr>
      </w:pPr>
      <w:r>
        <w:rPr>
          <w:rFonts w:hint="eastAsia" w:ascii="宋体" w:hAnsi="宋体" w:eastAsia="宋体" w:cs="Times New Roman"/>
          <w:szCs w:val="21"/>
        </w:rPr>
        <w:t>（5）零售业。从业人员</w:t>
      </w:r>
      <w:r>
        <w:rPr>
          <w:rFonts w:ascii="宋体" w:hAnsi="宋体" w:eastAsia="宋体" w:cs="Times New Roman"/>
          <w:szCs w:val="21"/>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625BE6E">
      <w:pPr>
        <w:wordWrap w:val="0"/>
        <w:spacing w:line="400" w:lineRule="exact"/>
        <w:rPr>
          <w:rFonts w:hint="eastAsia" w:ascii="宋体" w:hAnsi="宋体" w:eastAsia="宋体" w:cs="Times New Roman"/>
          <w:szCs w:val="21"/>
        </w:rPr>
      </w:pPr>
      <w:r>
        <w:rPr>
          <w:rFonts w:hint="eastAsia" w:ascii="宋体" w:hAnsi="宋体" w:eastAsia="宋体" w:cs="Times New Roman"/>
          <w:szCs w:val="21"/>
        </w:rPr>
        <w:t>（6）交通运输业。从业人员</w:t>
      </w:r>
      <w:r>
        <w:rPr>
          <w:rFonts w:ascii="宋体" w:hAnsi="宋体" w:eastAsia="宋体" w:cs="Times New Roman"/>
          <w:szCs w:val="21"/>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07549C">
      <w:pPr>
        <w:wordWrap w:val="0"/>
        <w:spacing w:line="400" w:lineRule="exact"/>
        <w:rPr>
          <w:rFonts w:hint="eastAsia" w:ascii="宋体" w:hAnsi="宋体" w:eastAsia="宋体" w:cs="Times New Roman"/>
          <w:szCs w:val="21"/>
        </w:rPr>
      </w:pPr>
      <w:r>
        <w:rPr>
          <w:rFonts w:hint="eastAsia" w:ascii="宋体" w:hAnsi="宋体" w:eastAsia="宋体" w:cs="Times New Roman"/>
          <w:szCs w:val="21"/>
        </w:rPr>
        <w:t>（7）仓储业。从业人员</w:t>
      </w:r>
      <w:r>
        <w:rPr>
          <w:rFonts w:ascii="宋体" w:hAnsi="宋体" w:eastAsia="宋体" w:cs="Times New Roman"/>
          <w:szCs w:val="21"/>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45A590">
      <w:pPr>
        <w:wordWrap w:val="0"/>
        <w:spacing w:line="400" w:lineRule="exact"/>
        <w:rPr>
          <w:rFonts w:hint="eastAsia" w:ascii="宋体" w:hAnsi="宋体" w:eastAsia="宋体" w:cs="Times New Roman"/>
          <w:szCs w:val="21"/>
        </w:rPr>
      </w:pPr>
      <w:r>
        <w:rPr>
          <w:rFonts w:hint="eastAsia" w:ascii="宋体" w:hAnsi="宋体" w:eastAsia="宋体" w:cs="Times New Roman"/>
          <w:szCs w:val="21"/>
        </w:rPr>
        <w:t>（8）邮政业。从业人员</w:t>
      </w:r>
      <w:r>
        <w:rPr>
          <w:rFonts w:ascii="宋体" w:hAnsi="宋体" w:eastAsia="宋体" w:cs="Times New Roman"/>
          <w:szCs w:val="21"/>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ED4454">
      <w:pPr>
        <w:wordWrap w:val="0"/>
        <w:spacing w:line="400" w:lineRule="exact"/>
        <w:rPr>
          <w:rFonts w:hint="eastAsia" w:ascii="宋体" w:hAnsi="宋体" w:eastAsia="宋体" w:cs="Times New Roman"/>
          <w:szCs w:val="21"/>
        </w:rPr>
      </w:pPr>
      <w:r>
        <w:rPr>
          <w:rFonts w:hint="eastAsia" w:ascii="宋体" w:hAnsi="宋体" w:eastAsia="宋体" w:cs="Times New Roman"/>
          <w:szCs w:val="21"/>
        </w:rPr>
        <w:t>（9）住宿业。从业人员</w:t>
      </w:r>
      <w:r>
        <w:rPr>
          <w:rFonts w:ascii="宋体" w:hAnsi="宋体" w:eastAsia="宋体" w:cs="Times New Roman"/>
          <w:szCs w:val="21"/>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6326A4">
      <w:pPr>
        <w:wordWrap w:val="0"/>
        <w:spacing w:line="400" w:lineRule="exact"/>
        <w:rPr>
          <w:rFonts w:hint="eastAsia" w:ascii="宋体" w:hAnsi="宋体" w:eastAsia="宋体" w:cs="Times New Roman"/>
          <w:szCs w:val="21"/>
        </w:rPr>
      </w:pPr>
      <w:r>
        <w:rPr>
          <w:rFonts w:hint="eastAsia" w:ascii="宋体" w:hAnsi="宋体" w:eastAsia="宋体" w:cs="Times New Roman"/>
          <w:szCs w:val="21"/>
        </w:rPr>
        <w:t>（10）餐饮业。从业人员</w:t>
      </w:r>
      <w:r>
        <w:rPr>
          <w:rFonts w:ascii="宋体" w:hAnsi="宋体" w:eastAsia="宋体" w:cs="Times New Roman"/>
          <w:szCs w:val="21"/>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CE34C1">
      <w:pPr>
        <w:wordWrap w:val="0"/>
        <w:spacing w:line="400" w:lineRule="exact"/>
        <w:rPr>
          <w:rFonts w:hint="eastAsia" w:ascii="宋体" w:hAnsi="宋体" w:eastAsia="宋体" w:cs="Times New Roman"/>
          <w:szCs w:val="21"/>
        </w:rPr>
      </w:pPr>
      <w:r>
        <w:rPr>
          <w:rFonts w:hint="eastAsia" w:ascii="宋体" w:hAnsi="宋体" w:eastAsia="宋体" w:cs="Times New Roman"/>
          <w:szCs w:val="21"/>
        </w:rPr>
        <w:t>（11）信息传输业。从业人员</w:t>
      </w:r>
      <w:r>
        <w:rPr>
          <w:rFonts w:ascii="宋体" w:hAnsi="宋体" w:eastAsia="宋体" w:cs="Times New Roman"/>
          <w:szCs w:val="21"/>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CA750E">
      <w:pPr>
        <w:wordWrap w:val="0"/>
        <w:spacing w:line="400" w:lineRule="exact"/>
        <w:rPr>
          <w:rFonts w:hint="eastAsia" w:ascii="宋体" w:hAnsi="宋体" w:eastAsia="宋体" w:cs="Times New Roman"/>
          <w:szCs w:val="21"/>
        </w:rPr>
      </w:pPr>
      <w:r>
        <w:rPr>
          <w:rFonts w:hint="eastAsia" w:ascii="宋体" w:hAnsi="宋体" w:eastAsia="宋体" w:cs="Times New Roman"/>
          <w:szCs w:val="21"/>
        </w:rPr>
        <w:t>（12）软件和信息技术服务业。从业人员</w:t>
      </w:r>
      <w:r>
        <w:rPr>
          <w:rFonts w:ascii="宋体" w:hAnsi="宋体" w:eastAsia="宋体" w:cs="Times New Roman"/>
          <w:szCs w:val="21"/>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F9629E">
      <w:pPr>
        <w:wordWrap w:val="0"/>
        <w:spacing w:line="400" w:lineRule="exact"/>
        <w:rPr>
          <w:rFonts w:hint="eastAsia" w:ascii="宋体" w:hAnsi="宋体" w:eastAsia="宋体" w:cs="Times New Roman"/>
          <w:szCs w:val="21"/>
        </w:rPr>
      </w:pPr>
      <w:r>
        <w:rPr>
          <w:rFonts w:hint="eastAsia" w:ascii="宋体" w:hAnsi="宋体" w:eastAsia="宋体" w:cs="Times New Roman"/>
          <w:szCs w:val="21"/>
        </w:rPr>
        <w:t>（13）房地产开发经营。营业收入</w:t>
      </w:r>
      <w:r>
        <w:rPr>
          <w:rFonts w:ascii="宋体" w:hAnsi="宋体" w:eastAsia="宋体" w:cs="Times New Roman"/>
          <w:szCs w:val="21"/>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491AA6">
      <w:pPr>
        <w:wordWrap w:val="0"/>
        <w:spacing w:line="400" w:lineRule="exact"/>
        <w:rPr>
          <w:rFonts w:hint="eastAsia" w:ascii="宋体" w:hAnsi="宋体" w:eastAsia="宋体" w:cs="Times New Roman"/>
          <w:szCs w:val="21"/>
        </w:rPr>
      </w:pPr>
      <w:r>
        <w:rPr>
          <w:rFonts w:hint="eastAsia" w:ascii="宋体" w:hAnsi="宋体" w:eastAsia="宋体" w:cs="Times New Roman"/>
          <w:szCs w:val="21"/>
        </w:rPr>
        <w:t>（14）物业管理。从业人员</w:t>
      </w:r>
      <w:r>
        <w:rPr>
          <w:rFonts w:ascii="宋体" w:hAnsi="宋体" w:eastAsia="宋体" w:cs="Times New Roman"/>
          <w:szCs w:val="21"/>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98FFE36">
      <w:pPr>
        <w:wordWrap w:val="0"/>
        <w:spacing w:line="400" w:lineRule="exact"/>
        <w:rPr>
          <w:rFonts w:hint="eastAsia" w:ascii="宋体" w:hAnsi="宋体" w:eastAsia="宋体" w:cs="Times New Roman"/>
          <w:szCs w:val="21"/>
        </w:rPr>
      </w:pPr>
      <w:r>
        <w:rPr>
          <w:rFonts w:hint="eastAsia" w:ascii="宋体" w:hAnsi="宋体" w:eastAsia="宋体" w:cs="Times New Roman"/>
          <w:szCs w:val="21"/>
        </w:rPr>
        <w:t>（15）租赁和商务服务业。从业人员</w:t>
      </w:r>
      <w:r>
        <w:rPr>
          <w:rFonts w:ascii="宋体" w:hAnsi="宋体" w:eastAsia="宋体" w:cs="Times New Roman"/>
          <w:szCs w:val="21"/>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184865">
      <w:pPr>
        <w:wordWrap w:val="0"/>
        <w:spacing w:line="400" w:lineRule="exact"/>
        <w:rPr>
          <w:rFonts w:hint="eastAsia" w:ascii="宋体" w:hAnsi="宋体" w:eastAsia="宋体" w:cs="Times New Roman"/>
          <w:szCs w:val="21"/>
        </w:rPr>
      </w:pPr>
      <w:r>
        <w:rPr>
          <w:rFonts w:hint="eastAsia" w:ascii="宋体" w:hAnsi="宋体" w:eastAsia="宋体" w:cs="Times New Roman"/>
          <w:szCs w:val="21"/>
        </w:rPr>
        <w:t>（16）其他未列明行业。从业人员</w:t>
      </w:r>
      <w:r>
        <w:rPr>
          <w:rFonts w:ascii="宋体" w:hAnsi="宋体" w:eastAsia="宋体" w:cs="Times New Roman"/>
          <w:szCs w:val="21"/>
        </w:rPr>
        <w:t>300人以下的为中小微型企业。其中，从业人员100人及以上的为中型企业；从业人员10人及以上的为小型企业；从业人员10人以下的为微型企业。</w:t>
      </w:r>
    </w:p>
    <w:p w14:paraId="229E0EF4">
      <w:pPr>
        <w:wordWrap w:val="0"/>
        <w:spacing w:line="400" w:lineRule="exact"/>
        <w:rPr>
          <w:rFonts w:hint="eastAsia" w:ascii="宋体" w:hAnsi="宋体" w:eastAsia="宋体" w:cs="Times New Roman"/>
          <w:szCs w:val="21"/>
        </w:rPr>
      </w:pPr>
      <w:r>
        <w:rPr>
          <w:rFonts w:hint="eastAsia" w:ascii="宋体" w:hAnsi="宋体" w:eastAsia="宋体" w:cs="Times New Roman"/>
          <w:szCs w:val="21"/>
        </w:rPr>
        <w:t>3.中型企业标准上限即为大型企业标准的下限。</w:t>
      </w:r>
    </w:p>
    <w:p w14:paraId="24B06C53">
      <w:pPr>
        <w:spacing w:line="400" w:lineRule="exact"/>
        <w:jc w:val="left"/>
        <w:rPr>
          <w:rFonts w:hint="eastAsia" w:ascii="宋体" w:hAnsi="宋体" w:eastAsia="宋体" w:cs="Times New Roman"/>
          <w:szCs w:val="21"/>
        </w:rPr>
        <w:sectPr>
          <w:pgSz w:w="11906" w:h="16838"/>
          <w:pgMar w:top="1418" w:right="1418" w:bottom="1418" w:left="1418" w:header="851" w:footer="992" w:gutter="0"/>
          <w:cols w:space="425" w:num="1"/>
          <w:docGrid w:type="lines" w:linePitch="312" w:charSpace="0"/>
        </w:sectPr>
      </w:pPr>
    </w:p>
    <w:p w14:paraId="1F388325">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附件一-</w:t>
      </w:r>
      <w:r>
        <w:rPr>
          <w:rFonts w:ascii="宋体" w:hAnsi="宋体" w:eastAsia="宋体" w:cs="Times New Roman"/>
          <w:color w:val="000000" w:themeColor="text1"/>
          <w:szCs w:val="21"/>
        </w:rPr>
        <w:t>2</w:t>
      </w:r>
    </w:p>
    <w:p w14:paraId="560BF7DC">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残疾人福利性单位声明函</w:t>
      </w:r>
    </w:p>
    <w:p w14:paraId="24308F76">
      <w:pPr>
        <w:wordWrap w:val="0"/>
        <w:spacing w:line="400" w:lineRule="exact"/>
        <w:rPr>
          <w:rFonts w:hint="eastAsia" w:ascii="宋体" w:hAnsi="宋体" w:eastAsia="宋体" w:cs="Times New Roman"/>
          <w:szCs w:val="21"/>
        </w:rPr>
      </w:pPr>
    </w:p>
    <w:p w14:paraId="75FC61D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color w:val="000000" w:themeColor="text1"/>
          <w:szCs w:val="21"/>
          <w:u w:val="single"/>
          <w:lang w:eastAsia="zh-CN"/>
        </w:rPr>
        <w:t>余姚市公安局交通管理大队</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color w:val="000000" w:themeColor="text1"/>
          <w:szCs w:val="21"/>
        </w:rPr>
        <w:t>单位的、</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color w:val="000000" w:themeColor="text1"/>
          <w:szCs w:val="21"/>
          <w:u w:val="single"/>
          <w:lang w:eastAsia="zh-CN"/>
        </w:rPr>
        <w:t>余姚市公安局交通管理大队照相服务采购项目</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szCs w:val="21"/>
        </w:rPr>
        <w:t>项目”采购活动提供本单位制造的货物（由本单位承担工程/提供服务），或者提供其他残疾人福利性单位制造的货物（不包括使用非残疾人福利性单位注册商标的货物）。</w:t>
      </w:r>
    </w:p>
    <w:p w14:paraId="6E42ED0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本单位对上述声明的真实性负责。如有虚假，将依法承担相应责任。</w:t>
      </w:r>
    </w:p>
    <w:p w14:paraId="188C9AC9">
      <w:pPr>
        <w:wordWrap w:val="0"/>
        <w:spacing w:line="400" w:lineRule="exact"/>
        <w:rPr>
          <w:rFonts w:hint="eastAsia" w:ascii="宋体" w:hAnsi="宋体" w:eastAsia="宋体" w:cs="Times New Roman"/>
          <w:szCs w:val="21"/>
        </w:rPr>
      </w:pPr>
    </w:p>
    <w:p w14:paraId="651AD820">
      <w:pPr>
        <w:wordWrap w:val="0"/>
        <w:spacing w:line="400" w:lineRule="exact"/>
        <w:rPr>
          <w:rFonts w:hint="eastAsia" w:ascii="宋体" w:hAnsi="宋体" w:eastAsia="宋体" w:cs="Times New Roman"/>
          <w:szCs w:val="21"/>
        </w:rPr>
      </w:pPr>
    </w:p>
    <w:p w14:paraId="51E22BED">
      <w:pPr>
        <w:wordWrap w:val="0"/>
        <w:spacing w:line="400" w:lineRule="exact"/>
        <w:ind w:firstLine="2100" w:firstLineChars="1000"/>
        <w:rPr>
          <w:rFonts w:hint="eastAsia" w:ascii="宋体" w:hAnsi="宋体" w:eastAsia="宋体" w:cs="Times New Roman"/>
          <w:szCs w:val="21"/>
        </w:rPr>
      </w:pPr>
      <w:r>
        <w:rPr>
          <w:rFonts w:hint="eastAsia" w:ascii="宋体" w:hAnsi="宋体" w:eastAsia="宋体" w:cs="Times New Roman"/>
          <w:szCs w:val="21"/>
        </w:rPr>
        <w:t>供应商或联合体牵头人或联合体成员名称（</w:t>
      </w:r>
      <w:r>
        <w:rPr>
          <w:rFonts w:ascii="宋体" w:hAnsi="宋体" w:eastAsia="宋体" w:cs="Times New Roman"/>
          <w:szCs w:val="21"/>
        </w:rPr>
        <w:t>盖</w:t>
      </w:r>
      <w:r>
        <w:rPr>
          <w:rFonts w:hint="eastAsia" w:ascii="宋体" w:hAnsi="宋体" w:eastAsia="宋体" w:cs="Times New Roman"/>
          <w:szCs w:val="21"/>
        </w:rPr>
        <w:t>电子公</w:t>
      </w:r>
      <w:r>
        <w:rPr>
          <w:rFonts w:ascii="宋体" w:hAnsi="宋体" w:eastAsia="宋体" w:cs="Times New Roman"/>
          <w:szCs w:val="21"/>
        </w:rPr>
        <w:t>章</w:t>
      </w:r>
      <w:r>
        <w:rPr>
          <w:rFonts w:hint="eastAsia" w:ascii="宋体" w:hAnsi="宋体" w:eastAsia="宋体" w:cs="Times New Roman"/>
          <w:szCs w:val="21"/>
        </w:rPr>
        <w:t>）：</w:t>
      </w:r>
      <w:r>
        <w:rPr>
          <w:rFonts w:hint="eastAsia" w:ascii="宋体" w:hAnsi="宋体" w:eastAsia="宋体" w:cs="Times New Roman"/>
          <w:szCs w:val="21"/>
          <w:u w:val="single"/>
        </w:rPr>
        <w:t xml:space="preserve">          </w:t>
      </w:r>
    </w:p>
    <w:p w14:paraId="6CBBF6F1">
      <w:pPr>
        <w:wordWrap w:val="0"/>
        <w:spacing w:line="400" w:lineRule="exact"/>
        <w:ind w:firstLine="2100" w:firstLineChars="1000"/>
        <w:rPr>
          <w:rFonts w:hint="eastAsia" w:ascii="宋体" w:hAnsi="宋体" w:eastAsia="宋体" w:cs="Times New Roman"/>
          <w:szCs w:val="21"/>
          <w:u w:val="single"/>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p>
    <w:p w14:paraId="01FD5F36">
      <w:pPr>
        <w:wordWrap w:val="0"/>
        <w:spacing w:line="400" w:lineRule="exact"/>
        <w:rPr>
          <w:rFonts w:hint="eastAsia" w:ascii="宋体" w:hAnsi="宋体" w:eastAsia="宋体" w:cs="Times New Roman"/>
          <w:szCs w:val="21"/>
          <w:u w:val="single"/>
        </w:rPr>
      </w:pPr>
    </w:p>
    <w:p w14:paraId="703A3E35">
      <w:pPr>
        <w:wordWrap w:val="0"/>
        <w:spacing w:line="400" w:lineRule="exact"/>
        <w:rPr>
          <w:rFonts w:hint="eastAsia" w:ascii="宋体" w:hAnsi="宋体" w:eastAsia="宋体" w:cs="Times New Roman"/>
          <w:szCs w:val="21"/>
          <w:u w:val="single"/>
        </w:rPr>
      </w:pPr>
    </w:p>
    <w:p w14:paraId="05715BD0">
      <w:pPr>
        <w:wordWrap w:val="0"/>
        <w:spacing w:line="400" w:lineRule="exact"/>
        <w:rPr>
          <w:rFonts w:hint="eastAsia" w:ascii="宋体" w:hAnsi="宋体" w:eastAsia="宋体" w:cs="Times New Roman"/>
          <w:szCs w:val="21"/>
        </w:rPr>
      </w:pPr>
      <w:r>
        <w:rPr>
          <w:rFonts w:hint="eastAsia" w:ascii="宋体" w:hAnsi="宋体" w:eastAsia="宋体" w:cs="Times New Roman"/>
          <w:szCs w:val="21"/>
        </w:rPr>
        <w:t>填写说明：</w:t>
      </w:r>
    </w:p>
    <w:p w14:paraId="68DBFBF9">
      <w:pPr>
        <w:wordWrap w:val="0"/>
        <w:spacing w:line="400" w:lineRule="exact"/>
        <w:rPr>
          <w:rFonts w:hint="eastAsia" w:ascii="宋体" w:hAnsi="宋体" w:eastAsia="宋体" w:cs="Times New Roman"/>
          <w:szCs w:val="21"/>
        </w:rPr>
      </w:pPr>
      <w:r>
        <w:rPr>
          <w:rFonts w:hint="eastAsia" w:ascii="宋体" w:hAnsi="宋体" w:eastAsia="宋体" w:cs="Times New Roman"/>
          <w:szCs w:val="21"/>
        </w:rPr>
        <w:t>1.本声明是残疾人福利性单位的提供，其他单位无需提供。</w:t>
      </w:r>
    </w:p>
    <w:p w14:paraId="5A5E6F40">
      <w:pPr>
        <w:wordWrap w:val="0"/>
        <w:spacing w:line="400" w:lineRule="exact"/>
        <w:rPr>
          <w:rFonts w:hint="eastAsia" w:ascii="宋体" w:hAnsi="宋体" w:eastAsia="宋体" w:cs="Times New Roman"/>
          <w:szCs w:val="21"/>
        </w:rPr>
      </w:pPr>
      <w:r>
        <w:rPr>
          <w:rFonts w:hint="eastAsia" w:ascii="宋体" w:hAnsi="宋体" w:eastAsia="宋体" w:cs="Times New Roman"/>
          <w:szCs w:val="21"/>
        </w:rPr>
        <w:t>2.享受政府采购支持政策的残疾人福利性单位应当同时满足以下条件：</w:t>
      </w:r>
    </w:p>
    <w:p w14:paraId="73DEC463">
      <w:pPr>
        <w:wordWrap w:val="0"/>
        <w:spacing w:line="400" w:lineRule="exact"/>
        <w:rPr>
          <w:rFonts w:hint="eastAsia" w:ascii="宋体" w:hAnsi="宋体" w:eastAsia="宋体" w:cs="Times New Roman"/>
          <w:szCs w:val="21"/>
        </w:rPr>
      </w:pPr>
      <w:r>
        <w:rPr>
          <w:rFonts w:hint="eastAsia" w:ascii="宋体" w:hAnsi="宋体" w:eastAsia="宋体" w:cs="Times New Roman"/>
          <w:szCs w:val="21"/>
        </w:rPr>
        <w:t>（1）安置的残疾人占本单位在职职工人数的比例不低于25%（含25%），并且安置的残疾人人数不少于10人（含10人）；</w:t>
      </w:r>
    </w:p>
    <w:p w14:paraId="4420F783">
      <w:pPr>
        <w:wordWrap w:val="0"/>
        <w:spacing w:line="400" w:lineRule="exact"/>
        <w:rPr>
          <w:rFonts w:hint="eastAsia" w:ascii="宋体" w:hAnsi="宋体" w:eastAsia="宋体" w:cs="Times New Roman"/>
          <w:szCs w:val="21"/>
        </w:rPr>
      </w:pPr>
      <w:r>
        <w:rPr>
          <w:rFonts w:hint="eastAsia" w:ascii="宋体" w:hAnsi="宋体" w:eastAsia="宋体" w:cs="Times New Roman"/>
          <w:szCs w:val="21"/>
        </w:rPr>
        <w:t>（2）依法与安置的每位残疾人签订了一年以上（含一年）的劳动合同或服务协议；</w:t>
      </w:r>
    </w:p>
    <w:p w14:paraId="3FC425A5">
      <w:pPr>
        <w:wordWrap w:val="0"/>
        <w:spacing w:line="400" w:lineRule="exact"/>
        <w:rPr>
          <w:rFonts w:hint="eastAsia" w:ascii="宋体" w:hAnsi="宋体" w:eastAsia="宋体" w:cs="Times New Roman"/>
          <w:szCs w:val="21"/>
        </w:rPr>
      </w:pPr>
      <w:r>
        <w:rPr>
          <w:rFonts w:hint="eastAsia" w:ascii="宋体" w:hAnsi="宋体" w:eastAsia="宋体" w:cs="Times New Roman"/>
          <w:szCs w:val="21"/>
        </w:rPr>
        <w:t>（3）为安置的每位残疾人按月足额缴纳了基本养老保险、基本医疗保险、失业保险、工伤保险和生育保险等社会保险费；</w:t>
      </w:r>
    </w:p>
    <w:p w14:paraId="62E5089A">
      <w:pPr>
        <w:wordWrap w:val="0"/>
        <w:spacing w:line="400" w:lineRule="exact"/>
        <w:rPr>
          <w:rFonts w:hint="eastAsia" w:ascii="宋体" w:hAnsi="宋体" w:eastAsia="宋体" w:cs="Times New Roman"/>
          <w:szCs w:val="21"/>
        </w:rPr>
      </w:pPr>
      <w:r>
        <w:rPr>
          <w:rFonts w:hint="eastAsia" w:ascii="宋体" w:hAnsi="宋体" w:eastAsia="宋体" w:cs="Times New Roman"/>
          <w:szCs w:val="21"/>
        </w:rPr>
        <w:t>（4）通过银行等金融机构向安置的每位残疾人，按月支付了不低于单位所在区县适用的经省级人民政府批准的月最低工资标准的工资；</w:t>
      </w:r>
    </w:p>
    <w:p w14:paraId="0787D7BC">
      <w:pPr>
        <w:wordWrap w:val="0"/>
        <w:spacing w:line="400" w:lineRule="exact"/>
        <w:rPr>
          <w:rFonts w:hint="eastAsia" w:ascii="宋体" w:hAnsi="宋体" w:eastAsia="宋体" w:cs="Times New Roman"/>
          <w:szCs w:val="21"/>
        </w:rPr>
      </w:pPr>
      <w:r>
        <w:rPr>
          <w:rFonts w:hint="eastAsia" w:ascii="宋体" w:hAnsi="宋体" w:eastAsia="宋体" w:cs="Times New Roman"/>
          <w:szCs w:val="21"/>
        </w:rPr>
        <w:t>（5）提供本单位制造的货物、承担的工程或者服务（以下简称产品），或者提供其他残疾人福利性单位制造的货物（不包括使用非残疾人福利性单位注册商标的货物）。</w:t>
      </w:r>
    </w:p>
    <w:p w14:paraId="016C0E55">
      <w:pPr>
        <w:wordWrap w:val="0"/>
        <w:spacing w:line="400" w:lineRule="exact"/>
        <w:rPr>
          <w:rFonts w:hint="eastAsia" w:ascii="宋体" w:hAnsi="宋体" w:eastAsia="宋体" w:cs="Times New Roman"/>
          <w:szCs w:val="21"/>
        </w:rPr>
      </w:pPr>
      <w:r>
        <w:rPr>
          <w:rFonts w:hint="eastAsia" w:ascii="宋体" w:hAnsi="宋体" w:eastAsia="宋体" w:cs="Times New Roman"/>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6E8DD9">
      <w:pPr>
        <w:spacing w:line="400" w:lineRule="exac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114495CD">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附件二</w:t>
      </w:r>
    </w:p>
    <w:p w14:paraId="0F33A1E5">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合格供应商的承诺书</w:t>
      </w:r>
    </w:p>
    <w:p w14:paraId="4AD683CD">
      <w:pPr>
        <w:wordWrap w:val="0"/>
        <w:spacing w:line="400" w:lineRule="exact"/>
        <w:rPr>
          <w:rFonts w:hint="eastAsia" w:ascii="宋体" w:hAnsi="宋体" w:eastAsia="宋体"/>
          <w:color w:val="000000" w:themeColor="text1"/>
          <w:szCs w:val="21"/>
          <w:u w:val="single"/>
        </w:rPr>
      </w:pPr>
    </w:p>
    <w:p w14:paraId="228B3B1C">
      <w:pPr>
        <w:wordWrap w:val="0"/>
        <w:spacing w:line="400" w:lineRule="exact"/>
        <w:rPr>
          <w:rFonts w:hint="eastAsia" w:ascii="宋体" w:hAnsi="宋体" w:eastAsia="宋体"/>
          <w:color w:val="000000" w:themeColor="text1"/>
          <w:szCs w:val="21"/>
        </w:rPr>
      </w:pPr>
      <w:r>
        <w:rPr>
          <w:rFonts w:hint="eastAsia" w:ascii="宋体" w:hAnsi="宋体" w:eastAsia="宋体"/>
          <w:color w:val="000000" w:themeColor="text1"/>
          <w:szCs w:val="21"/>
          <w:u w:val="single"/>
          <w:lang w:eastAsia="zh-CN"/>
        </w:rPr>
        <w:t>余姚市公安局交通管理大队</w:t>
      </w:r>
      <w:r>
        <w:rPr>
          <w:rFonts w:hint="eastAsia" w:ascii="宋体" w:hAnsi="宋体" w:eastAsia="宋体" w:cs="Times New Roman"/>
          <w:color w:val="000000" w:themeColor="text1"/>
          <w:szCs w:val="21"/>
        </w:rPr>
        <w:t>：</w:t>
      </w:r>
    </w:p>
    <w:p w14:paraId="5267650E">
      <w:pPr>
        <w:wordWrap w:val="0"/>
        <w:spacing w:line="400" w:lineRule="exact"/>
        <w:ind w:firstLine="420" w:firstLineChars="200"/>
        <w:rPr>
          <w:rFonts w:hint="eastAsia" w:ascii="宋体" w:hAnsi="宋体" w:eastAsia="宋体"/>
          <w:szCs w:val="21"/>
        </w:rPr>
      </w:pPr>
      <w:r>
        <w:rPr>
          <w:rFonts w:hint="eastAsia" w:ascii="宋体" w:hAnsi="宋体" w:eastAsia="宋体"/>
          <w:szCs w:val="21"/>
        </w:rPr>
        <w:t>我方根据</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的采购文件要求，对供应商资格要求及供应商其他要求已进行自查。</w:t>
      </w:r>
    </w:p>
    <w:p w14:paraId="639CB9A7">
      <w:pPr>
        <w:wordWrap w:val="0"/>
        <w:spacing w:line="400" w:lineRule="exact"/>
        <w:ind w:firstLine="420" w:firstLineChars="200"/>
        <w:rPr>
          <w:rFonts w:hint="eastAsia" w:ascii="宋体" w:hAnsi="宋体" w:eastAsia="宋体"/>
          <w:szCs w:val="21"/>
        </w:rPr>
      </w:pPr>
      <w:r>
        <w:rPr>
          <w:rFonts w:hint="eastAsia" w:ascii="宋体" w:hAnsi="宋体" w:eastAsia="宋体"/>
          <w:szCs w:val="21"/>
        </w:rPr>
        <w:t>（一）我方满足《中华人民共和国政府采购法》第二十二条规定；我方未被“信用中国”（www.creditchina.gov.cn）、中国政府采购网（www.ccgp.gov.cn）列入失信被执行人、重大税收违法失信主体、政府采购严重违法失信行为记录名单。</w:t>
      </w:r>
    </w:p>
    <w:p w14:paraId="0E8B2745">
      <w:pPr>
        <w:wordWrap w:val="0"/>
        <w:spacing w:line="400" w:lineRule="exact"/>
        <w:ind w:firstLine="420" w:firstLineChars="200"/>
        <w:rPr>
          <w:rFonts w:hint="eastAsia" w:ascii="宋体" w:hAnsi="宋体" w:eastAsia="宋体"/>
          <w:szCs w:val="21"/>
        </w:rPr>
      </w:pPr>
      <w:r>
        <w:rPr>
          <w:rFonts w:hint="eastAsia" w:ascii="宋体" w:hAnsi="宋体" w:eastAsia="宋体"/>
          <w:szCs w:val="21"/>
        </w:rPr>
        <w:t>（二）我方声明：我方在参加政府采购活动前三年内，在经营活动中没有重大违法记录。</w:t>
      </w:r>
    </w:p>
    <w:p w14:paraId="0B6E2F40">
      <w:pPr>
        <w:wordWrap w:val="0"/>
        <w:spacing w:line="400" w:lineRule="exact"/>
        <w:ind w:firstLine="420" w:firstLineChars="200"/>
        <w:rPr>
          <w:rFonts w:hint="eastAsia" w:ascii="宋体" w:hAnsi="宋体" w:eastAsia="宋体"/>
          <w:szCs w:val="21"/>
        </w:rPr>
      </w:pPr>
      <w:r>
        <w:rPr>
          <w:rFonts w:hint="eastAsia" w:ascii="宋体" w:hAnsi="宋体" w:eastAsia="宋体"/>
          <w:szCs w:val="21"/>
        </w:rPr>
        <w:t>（三）单位负责人为同一人或者存在直接控股、管理关系的不同供应商，不参加同一合同项下的政府采购活动。</w:t>
      </w:r>
    </w:p>
    <w:p w14:paraId="1D177209">
      <w:pPr>
        <w:wordWrap w:val="0"/>
        <w:spacing w:line="400" w:lineRule="exact"/>
        <w:ind w:firstLine="420" w:firstLineChars="200"/>
        <w:rPr>
          <w:rFonts w:hint="eastAsia" w:ascii="宋体" w:hAnsi="宋体" w:eastAsia="宋体"/>
          <w:szCs w:val="21"/>
        </w:rPr>
      </w:pPr>
      <w:r>
        <w:rPr>
          <w:rFonts w:hint="eastAsia" w:ascii="宋体" w:hAnsi="宋体" w:eastAsia="宋体"/>
          <w:szCs w:val="21"/>
        </w:rPr>
        <w:t>（四）除单一来源采购项目外，我方不是为本项目提供整体设计、规范编制或者项目管理、监理、检测等服务的供应商。</w:t>
      </w:r>
    </w:p>
    <w:p w14:paraId="277E7732">
      <w:pPr>
        <w:wordWrap w:val="0"/>
        <w:spacing w:line="400" w:lineRule="exact"/>
        <w:ind w:firstLine="420" w:firstLineChars="200"/>
        <w:rPr>
          <w:rFonts w:hint="eastAsia" w:ascii="宋体" w:hAnsi="宋体" w:eastAsia="宋体"/>
          <w:szCs w:val="21"/>
        </w:rPr>
      </w:pPr>
      <w:r>
        <w:rPr>
          <w:rFonts w:hint="eastAsia" w:ascii="宋体" w:hAnsi="宋体" w:eastAsia="宋体"/>
          <w:szCs w:val="21"/>
        </w:rPr>
        <w:t>特此承诺。</w:t>
      </w:r>
    </w:p>
    <w:p w14:paraId="39AF8E49">
      <w:pPr>
        <w:wordWrap w:val="0"/>
        <w:spacing w:line="400" w:lineRule="exact"/>
        <w:rPr>
          <w:rFonts w:hint="eastAsia" w:ascii="宋体" w:hAnsi="宋体" w:eastAsia="宋体" w:cs="Times New Roman"/>
          <w:szCs w:val="21"/>
        </w:rPr>
      </w:pPr>
    </w:p>
    <w:p w14:paraId="1EF2472F">
      <w:pPr>
        <w:wordWrap w:val="0"/>
        <w:spacing w:line="400" w:lineRule="exact"/>
        <w:rPr>
          <w:rFonts w:hint="eastAsia" w:ascii="宋体" w:hAnsi="宋体" w:eastAsia="宋体" w:cs="Times New Roman"/>
          <w:szCs w:val="21"/>
        </w:rPr>
      </w:pPr>
    </w:p>
    <w:p w14:paraId="4FA1A68C">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供应商或联合体牵头人或联合体成员（盖电子公章）：</w:t>
      </w:r>
      <w:r>
        <w:rPr>
          <w:rFonts w:hint="eastAsia" w:ascii="宋体" w:hAnsi="宋体" w:eastAsia="宋体"/>
          <w:szCs w:val="21"/>
          <w:u w:val="single"/>
        </w:rPr>
        <w:t xml:space="preserve">          </w:t>
      </w:r>
    </w:p>
    <w:p w14:paraId="077F25D9">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33DBB94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F5F51D4">
      <w:pPr>
        <w:spacing w:line="400" w:lineRule="exact"/>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56D2E99D">
      <w:pPr>
        <w:spacing w:line="400" w:lineRule="exact"/>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附件三</w:t>
      </w:r>
    </w:p>
    <w:p w14:paraId="7458FD54">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供应商基本情况表</w:t>
      </w:r>
    </w:p>
    <w:p w14:paraId="14FB82CB">
      <w:pPr>
        <w:spacing w:line="400" w:lineRule="exact"/>
        <w:jc w:val="left"/>
        <w:rPr>
          <w:rFonts w:hint="eastAsia" w:ascii="宋体" w:hAnsi="宋体" w:eastAsia="宋体" w:cs="Times New Roman"/>
          <w:b/>
          <w:color w:val="000000" w:themeColor="text1"/>
          <w:szCs w:val="21"/>
        </w:rPr>
      </w:pPr>
    </w:p>
    <w:tbl>
      <w:tblPr>
        <w:tblStyle w:val="1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208"/>
        <w:gridCol w:w="9"/>
        <w:gridCol w:w="1267"/>
        <w:gridCol w:w="992"/>
        <w:gridCol w:w="175"/>
        <w:gridCol w:w="1243"/>
        <w:gridCol w:w="495"/>
        <w:gridCol w:w="696"/>
        <w:gridCol w:w="1217"/>
      </w:tblGrid>
      <w:tr w14:paraId="26BF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0FD56237">
            <w:pPr>
              <w:snapToGrid w:val="0"/>
              <w:jc w:val="center"/>
              <w:rPr>
                <w:rFonts w:hint="eastAsia" w:ascii="宋体" w:hAnsi="宋体" w:eastAsia="宋体" w:cs="Times New Roman"/>
                <w:szCs w:val="21"/>
              </w:rPr>
            </w:pPr>
            <w:r>
              <w:rPr>
                <w:rFonts w:hint="eastAsia" w:ascii="宋体" w:hAnsi="宋体" w:eastAsia="宋体" w:cs="Times New Roman"/>
                <w:szCs w:val="21"/>
              </w:rPr>
              <w:t>供应商或联合体牵头人或联合体成员名称</w:t>
            </w:r>
          </w:p>
        </w:tc>
        <w:tc>
          <w:tcPr>
            <w:tcW w:w="7302" w:type="dxa"/>
            <w:gridSpan w:val="9"/>
            <w:vAlign w:val="center"/>
          </w:tcPr>
          <w:p w14:paraId="0825A1DD">
            <w:pPr>
              <w:snapToGrid w:val="0"/>
              <w:rPr>
                <w:rFonts w:hint="eastAsia" w:ascii="宋体" w:hAnsi="宋体" w:eastAsia="宋体" w:cs="Times New Roman"/>
                <w:szCs w:val="21"/>
              </w:rPr>
            </w:pPr>
          </w:p>
        </w:tc>
      </w:tr>
      <w:tr w14:paraId="69D2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14CD1A0C">
            <w:pPr>
              <w:snapToGrid w:val="0"/>
              <w:jc w:val="center"/>
              <w:rPr>
                <w:rFonts w:hint="eastAsia" w:ascii="宋体" w:hAnsi="宋体" w:eastAsia="宋体" w:cs="Times New Roman"/>
                <w:szCs w:val="21"/>
              </w:rPr>
            </w:pPr>
            <w:r>
              <w:rPr>
                <w:rFonts w:hint="eastAsia" w:ascii="宋体" w:hAnsi="宋体" w:eastAsia="宋体" w:cs="Times New Roman"/>
                <w:szCs w:val="21"/>
              </w:rPr>
              <w:t>注册地址</w:t>
            </w:r>
          </w:p>
        </w:tc>
        <w:tc>
          <w:tcPr>
            <w:tcW w:w="3651" w:type="dxa"/>
            <w:gridSpan w:val="5"/>
            <w:vAlign w:val="center"/>
          </w:tcPr>
          <w:p w14:paraId="1B6D0984">
            <w:pPr>
              <w:snapToGrid w:val="0"/>
              <w:rPr>
                <w:rFonts w:hint="eastAsia" w:ascii="宋体" w:hAnsi="宋体" w:eastAsia="宋体" w:cs="Times New Roman"/>
                <w:szCs w:val="21"/>
              </w:rPr>
            </w:pPr>
          </w:p>
        </w:tc>
        <w:tc>
          <w:tcPr>
            <w:tcW w:w="1243" w:type="dxa"/>
            <w:vAlign w:val="center"/>
          </w:tcPr>
          <w:p w14:paraId="4112C78C">
            <w:pPr>
              <w:snapToGrid w:val="0"/>
              <w:jc w:val="center"/>
              <w:rPr>
                <w:rFonts w:hint="eastAsia" w:ascii="宋体" w:hAnsi="宋体" w:eastAsia="宋体" w:cs="Times New Roman"/>
                <w:szCs w:val="21"/>
              </w:rPr>
            </w:pPr>
            <w:r>
              <w:rPr>
                <w:rFonts w:hint="eastAsia" w:ascii="宋体" w:hAnsi="宋体" w:eastAsia="宋体" w:cs="Times New Roman"/>
                <w:szCs w:val="21"/>
              </w:rPr>
              <w:t>邮政编码</w:t>
            </w:r>
          </w:p>
        </w:tc>
        <w:tc>
          <w:tcPr>
            <w:tcW w:w="2408" w:type="dxa"/>
            <w:gridSpan w:val="3"/>
            <w:vAlign w:val="center"/>
          </w:tcPr>
          <w:p w14:paraId="087E215A">
            <w:pPr>
              <w:snapToGrid w:val="0"/>
              <w:rPr>
                <w:rFonts w:hint="eastAsia" w:ascii="宋体" w:hAnsi="宋体" w:eastAsia="宋体" w:cs="Times New Roman"/>
                <w:szCs w:val="21"/>
              </w:rPr>
            </w:pPr>
          </w:p>
        </w:tc>
      </w:tr>
      <w:tr w14:paraId="6FE9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Merge w:val="restart"/>
            <w:vAlign w:val="center"/>
          </w:tcPr>
          <w:p w14:paraId="3DDCB103">
            <w:pPr>
              <w:snapToGrid w:val="0"/>
              <w:jc w:val="center"/>
              <w:rPr>
                <w:rFonts w:hint="eastAsia" w:ascii="宋体" w:hAnsi="宋体" w:eastAsia="宋体" w:cs="Times New Roman"/>
                <w:szCs w:val="21"/>
              </w:rPr>
            </w:pPr>
            <w:r>
              <w:rPr>
                <w:rFonts w:hint="eastAsia" w:ascii="宋体" w:hAnsi="宋体" w:eastAsia="宋体" w:cs="Times New Roman"/>
                <w:szCs w:val="21"/>
              </w:rPr>
              <w:t>联系方式</w:t>
            </w:r>
          </w:p>
        </w:tc>
        <w:tc>
          <w:tcPr>
            <w:tcW w:w="1208" w:type="dxa"/>
            <w:vAlign w:val="center"/>
          </w:tcPr>
          <w:p w14:paraId="567F968E">
            <w:pPr>
              <w:snapToGrid w:val="0"/>
              <w:jc w:val="center"/>
              <w:rPr>
                <w:rFonts w:hint="eastAsia" w:ascii="宋体" w:hAnsi="宋体" w:eastAsia="宋体" w:cs="Times New Roman"/>
                <w:szCs w:val="21"/>
              </w:rPr>
            </w:pPr>
            <w:r>
              <w:rPr>
                <w:rFonts w:hint="eastAsia" w:ascii="宋体" w:hAnsi="宋体" w:eastAsia="宋体" w:cs="Times New Roman"/>
                <w:szCs w:val="21"/>
              </w:rPr>
              <w:t>联系人</w:t>
            </w:r>
          </w:p>
        </w:tc>
        <w:tc>
          <w:tcPr>
            <w:tcW w:w="2443" w:type="dxa"/>
            <w:gridSpan w:val="4"/>
            <w:vAlign w:val="center"/>
          </w:tcPr>
          <w:p w14:paraId="77BFB6F3">
            <w:pPr>
              <w:snapToGrid w:val="0"/>
              <w:rPr>
                <w:rFonts w:hint="eastAsia" w:ascii="宋体" w:hAnsi="宋体" w:eastAsia="宋体" w:cs="Times New Roman"/>
                <w:szCs w:val="21"/>
              </w:rPr>
            </w:pPr>
          </w:p>
        </w:tc>
        <w:tc>
          <w:tcPr>
            <w:tcW w:w="1243" w:type="dxa"/>
            <w:vAlign w:val="center"/>
          </w:tcPr>
          <w:p w14:paraId="10DA81AA">
            <w:pPr>
              <w:snapToGrid w:val="0"/>
              <w:jc w:val="center"/>
              <w:rPr>
                <w:rFonts w:hint="eastAsia" w:ascii="宋体" w:hAnsi="宋体" w:eastAsia="宋体" w:cs="Times New Roman"/>
                <w:szCs w:val="21"/>
              </w:rPr>
            </w:pPr>
            <w:r>
              <w:rPr>
                <w:rFonts w:hint="eastAsia" w:ascii="宋体" w:hAnsi="宋体" w:eastAsia="宋体" w:cs="Times New Roman"/>
                <w:szCs w:val="21"/>
              </w:rPr>
              <w:t>电话</w:t>
            </w:r>
          </w:p>
        </w:tc>
        <w:tc>
          <w:tcPr>
            <w:tcW w:w="2408" w:type="dxa"/>
            <w:gridSpan w:val="3"/>
            <w:vAlign w:val="center"/>
          </w:tcPr>
          <w:p w14:paraId="29AD1420">
            <w:pPr>
              <w:snapToGrid w:val="0"/>
              <w:rPr>
                <w:rFonts w:hint="eastAsia" w:ascii="宋体" w:hAnsi="宋体" w:eastAsia="宋体" w:cs="Times New Roman"/>
                <w:szCs w:val="21"/>
              </w:rPr>
            </w:pPr>
          </w:p>
        </w:tc>
      </w:tr>
      <w:tr w14:paraId="234C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Merge w:val="continue"/>
            <w:vAlign w:val="center"/>
          </w:tcPr>
          <w:p w14:paraId="7A527B8C">
            <w:pPr>
              <w:snapToGrid w:val="0"/>
              <w:jc w:val="center"/>
              <w:rPr>
                <w:rFonts w:hint="eastAsia" w:ascii="宋体" w:hAnsi="宋体" w:eastAsia="宋体" w:cs="Times New Roman"/>
                <w:szCs w:val="21"/>
              </w:rPr>
            </w:pPr>
          </w:p>
        </w:tc>
        <w:tc>
          <w:tcPr>
            <w:tcW w:w="1208" w:type="dxa"/>
            <w:vAlign w:val="center"/>
          </w:tcPr>
          <w:p w14:paraId="495AA99D">
            <w:pPr>
              <w:snapToGrid w:val="0"/>
              <w:jc w:val="center"/>
              <w:rPr>
                <w:rFonts w:hint="eastAsia" w:ascii="宋体" w:hAnsi="宋体" w:eastAsia="宋体" w:cs="Times New Roman"/>
                <w:szCs w:val="21"/>
              </w:rPr>
            </w:pPr>
            <w:r>
              <w:rPr>
                <w:rFonts w:hint="eastAsia" w:ascii="宋体" w:hAnsi="宋体" w:eastAsia="宋体" w:cs="Times New Roman"/>
                <w:szCs w:val="21"/>
              </w:rPr>
              <w:t>传真</w:t>
            </w:r>
          </w:p>
        </w:tc>
        <w:tc>
          <w:tcPr>
            <w:tcW w:w="2443" w:type="dxa"/>
            <w:gridSpan w:val="4"/>
            <w:vAlign w:val="center"/>
          </w:tcPr>
          <w:p w14:paraId="3629BA56">
            <w:pPr>
              <w:snapToGrid w:val="0"/>
              <w:rPr>
                <w:rFonts w:hint="eastAsia" w:ascii="宋体" w:hAnsi="宋体" w:eastAsia="宋体" w:cs="Times New Roman"/>
                <w:szCs w:val="21"/>
              </w:rPr>
            </w:pPr>
          </w:p>
        </w:tc>
        <w:tc>
          <w:tcPr>
            <w:tcW w:w="1243" w:type="dxa"/>
            <w:vAlign w:val="center"/>
          </w:tcPr>
          <w:p w14:paraId="79DE47F6">
            <w:pPr>
              <w:snapToGrid w:val="0"/>
              <w:jc w:val="center"/>
              <w:rPr>
                <w:rFonts w:hint="eastAsia" w:ascii="宋体" w:hAnsi="宋体" w:eastAsia="宋体" w:cs="Times New Roman"/>
                <w:szCs w:val="21"/>
              </w:rPr>
            </w:pPr>
            <w:r>
              <w:rPr>
                <w:rFonts w:hint="eastAsia" w:ascii="宋体" w:hAnsi="宋体" w:eastAsia="宋体" w:cs="Times New Roman"/>
                <w:szCs w:val="21"/>
              </w:rPr>
              <w:t>网址</w:t>
            </w:r>
          </w:p>
        </w:tc>
        <w:tc>
          <w:tcPr>
            <w:tcW w:w="2408" w:type="dxa"/>
            <w:gridSpan w:val="3"/>
            <w:vAlign w:val="center"/>
          </w:tcPr>
          <w:p w14:paraId="5F7B9696">
            <w:pPr>
              <w:snapToGrid w:val="0"/>
              <w:rPr>
                <w:rFonts w:hint="eastAsia" w:ascii="宋体" w:hAnsi="宋体" w:eastAsia="宋体" w:cs="Times New Roman"/>
                <w:szCs w:val="21"/>
              </w:rPr>
            </w:pPr>
          </w:p>
        </w:tc>
      </w:tr>
      <w:tr w14:paraId="2CDE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564D4B9E">
            <w:pPr>
              <w:snapToGrid w:val="0"/>
              <w:jc w:val="center"/>
              <w:rPr>
                <w:rFonts w:hint="eastAsia" w:ascii="宋体" w:hAnsi="宋体" w:eastAsia="宋体" w:cs="Times New Roman"/>
                <w:szCs w:val="21"/>
              </w:rPr>
            </w:pPr>
            <w:r>
              <w:rPr>
                <w:rFonts w:hint="eastAsia" w:ascii="宋体" w:hAnsi="宋体" w:eastAsia="宋体" w:cs="Times New Roman"/>
                <w:szCs w:val="21"/>
              </w:rPr>
              <w:t>组织结构</w:t>
            </w:r>
          </w:p>
        </w:tc>
        <w:tc>
          <w:tcPr>
            <w:tcW w:w="7302" w:type="dxa"/>
            <w:gridSpan w:val="9"/>
            <w:vAlign w:val="center"/>
          </w:tcPr>
          <w:p w14:paraId="6E5ACFAD">
            <w:pPr>
              <w:snapToGrid w:val="0"/>
              <w:rPr>
                <w:rFonts w:hint="eastAsia" w:ascii="宋体" w:hAnsi="宋体" w:eastAsia="宋体" w:cs="Times New Roman"/>
                <w:szCs w:val="21"/>
              </w:rPr>
            </w:pPr>
          </w:p>
        </w:tc>
      </w:tr>
      <w:tr w14:paraId="63B2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5EA059FE">
            <w:pPr>
              <w:snapToGrid w:val="0"/>
              <w:jc w:val="center"/>
              <w:rPr>
                <w:rFonts w:hint="eastAsia" w:ascii="宋体" w:hAnsi="宋体" w:eastAsia="宋体" w:cs="Times New Roman"/>
                <w:szCs w:val="21"/>
              </w:rPr>
            </w:pPr>
            <w:r>
              <w:rPr>
                <w:rFonts w:hint="eastAsia" w:ascii="宋体" w:hAnsi="宋体" w:eastAsia="宋体" w:cs="Times New Roman"/>
                <w:szCs w:val="21"/>
              </w:rPr>
              <w:t>法定代表人</w:t>
            </w:r>
          </w:p>
        </w:tc>
        <w:tc>
          <w:tcPr>
            <w:tcW w:w="1217" w:type="dxa"/>
            <w:gridSpan w:val="2"/>
            <w:vAlign w:val="center"/>
          </w:tcPr>
          <w:p w14:paraId="48A93C57">
            <w:pPr>
              <w:snapToGrid w:val="0"/>
              <w:jc w:val="center"/>
              <w:rPr>
                <w:rFonts w:hint="eastAsia" w:ascii="宋体" w:hAnsi="宋体" w:eastAsia="宋体" w:cs="Times New Roman"/>
                <w:szCs w:val="21"/>
              </w:rPr>
            </w:pPr>
            <w:r>
              <w:rPr>
                <w:rFonts w:hint="eastAsia" w:ascii="宋体" w:hAnsi="宋体" w:eastAsia="宋体" w:cs="Times New Roman"/>
                <w:szCs w:val="21"/>
              </w:rPr>
              <w:t>姓名</w:t>
            </w:r>
          </w:p>
        </w:tc>
        <w:tc>
          <w:tcPr>
            <w:tcW w:w="1267" w:type="dxa"/>
            <w:vAlign w:val="center"/>
          </w:tcPr>
          <w:p w14:paraId="1F7CB1FF">
            <w:pPr>
              <w:snapToGrid w:val="0"/>
              <w:rPr>
                <w:rFonts w:hint="eastAsia" w:ascii="宋体" w:hAnsi="宋体" w:eastAsia="宋体" w:cs="Times New Roman"/>
                <w:szCs w:val="21"/>
              </w:rPr>
            </w:pPr>
          </w:p>
        </w:tc>
        <w:tc>
          <w:tcPr>
            <w:tcW w:w="1167" w:type="dxa"/>
            <w:gridSpan w:val="2"/>
            <w:vAlign w:val="center"/>
          </w:tcPr>
          <w:p w14:paraId="0DC535B1">
            <w:pPr>
              <w:snapToGrid w:val="0"/>
              <w:jc w:val="center"/>
              <w:rPr>
                <w:rFonts w:hint="eastAsia" w:ascii="宋体" w:hAnsi="宋体" w:eastAsia="宋体" w:cs="Times New Roman"/>
                <w:szCs w:val="21"/>
              </w:rPr>
            </w:pPr>
            <w:r>
              <w:rPr>
                <w:rFonts w:hint="eastAsia" w:ascii="宋体" w:hAnsi="宋体" w:eastAsia="宋体" w:cs="Times New Roman"/>
                <w:szCs w:val="21"/>
              </w:rPr>
              <w:t>技术职称</w:t>
            </w:r>
          </w:p>
        </w:tc>
        <w:tc>
          <w:tcPr>
            <w:tcW w:w="1243" w:type="dxa"/>
            <w:vAlign w:val="center"/>
          </w:tcPr>
          <w:p w14:paraId="61A987AA">
            <w:pPr>
              <w:snapToGrid w:val="0"/>
              <w:rPr>
                <w:rFonts w:hint="eastAsia" w:ascii="宋体" w:hAnsi="宋体" w:eastAsia="宋体" w:cs="Times New Roman"/>
                <w:szCs w:val="21"/>
              </w:rPr>
            </w:pPr>
          </w:p>
        </w:tc>
        <w:tc>
          <w:tcPr>
            <w:tcW w:w="1191" w:type="dxa"/>
            <w:gridSpan w:val="2"/>
            <w:vAlign w:val="center"/>
          </w:tcPr>
          <w:p w14:paraId="3FC65FB9">
            <w:pPr>
              <w:snapToGrid w:val="0"/>
              <w:jc w:val="center"/>
              <w:rPr>
                <w:rFonts w:hint="eastAsia" w:ascii="宋体" w:hAnsi="宋体" w:eastAsia="宋体" w:cs="Times New Roman"/>
                <w:szCs w:val="21"/>
              </w:rPr>
            </w:pPr>
            <w:r>
              <w:rPr>
                <w:rFonts w:hint="eastAsia" w:ascii="宋体" w:hAnsi="宋体" w:eastAsia="宋体" w:cs="Times New Roman"/>
                <w:szCs w:val="21"/>
              </w:rPr>
              <w:t>电话</w:t>
            </w:r>
          </w:p>
        </w:tc>
        <w:tc>
          <w:tcPr>
            <w:tcW w:w="1217" w:type="dxa"/>
            <w:vAlign w:val="center"/>
          </w:tcPr>
          <w:p w14:paraId="38530351">
            <w:pPr>
              <w:snapToGrid w:val="0"/>
              <w:rPr>
                <w:rFonts w:hint="eastAsia" w:ascii="宋体" w:hAnsi="宋体" w:eastAsia="宋体" w:cs="Times New Roman"/>
                <w:szCs w:val="21"/>
              </w:rPr>
            </w:pPr>
          </w:p>
        </w:tc>
      </w:tr>
      <w:tr w14:paraId="26AB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4884FA1">
            <w:pPr>
              <w:snapToGrid w:val="0"/>
              <w:jc w:val="center"/>
              <w:rPr>
                <w:rFonts w:hint="eastAsia" w:ascii="宋体" w:hAnsi="宋体" w:eastAsia="宋体" w:cs="Times New Roman"/>
                <w:szCs w:val="21"/>
              </w:rPr>
            </w:pPr>
            <w:r>
              <w:rPr>
                <w:rFonts w:hint="eastAsia" w:ascii="宋体" w:hAnsi="宋体" w:eastAsia="宋体" w:cs="Times New Roman"/>
                <w:szCs w:val="21"/>
              </w:rPr>
              <w:t>企业主要负责人</w:t>
            </w:r>
          </w:p>
        </w:tc>
        <w:tc>
          <w:tcPr>
            <w:tcW w:w="1217" w:type="dxa"/>
            <w:gridSpan w:val="2"/>
            <w:vAlign w:val="center"/>
          </w:tcPr>
          <w:p w14:paraId="5C63B724">
            <w:pPr>
              <w:snapToGrid w:val="0"/>
              <w:jc w:val="center"/>
              <w:rPr>
                <w:rFonts w:hint="eastAsia" w:ascii="宋体" w:hAnsi="宋体" w:eastAsia="宋体" w:cs="Times New Roman"/>
                <w:szCs w:val="21"/>
              </w:rPr>
            </w:pPr>
            <w:r>
              <w:rPr>
                <w:rFonts w:hint="eastAsia" w:ascii="宋体" w:hAnsi="宋体" w:eastAsia="宋体" w:cs="Times New Roman"/>
                <w:szCs w:val="21"/>
              </w:rPr>
              <w:t>姓名</w:t>
            </w:r>
          </w:p>
        </w:tc>
        <w:tc>
          <w:tcPr>
            <w:tcW w:w="1267" w:type="dxa"/>
            <w:vAlign w:val="center"/>
          </w:tcPr>
          <w:p w14:paraId="7875D03E">
            <w:pPr>
              <w:snapToGrid w:val="0"/>
              <w:rPr>
                <w:rFonts w:hint="eastAsia" w:ascii="宋体" w:hAnsi="宋体" w:eastAsia="宋体" w:cs="Times New Roman"/>
                <w:szCs w:val="21"/>
              </w:rPr>
            </w:pPr>
          </w:p>
        </w:tc>
        <w:tc>
          <w:tcPr>
            <w:tcW w:w="1167" w:type="dxa"/>
            <w:gridSpan w:val="2"/>
            <w:vAlign w:val="center"/>
          </w:tcPr>
          <w:p w14:paraId="5AC2D781">
            <w:pPr>
              <w:snapToGrid w:val="0"/>
              <w:jc w:val="center"/>
              <w:rPr>
                <w:rFonts w:hint="eastAsia" w:ascii="宋体" w:hAnsi="宋体" w:eastAsia="宋体" w:cs="Times New Roman"/>
                <w:szCs w:val="21"/>
              </w:rPr>
            </w:pPr>
            <w:r>
              <w:rPr>
                <w:rFonts w:hint="eastAsia" w:ascii="宋体" w:hAnsi="宋体" w:eastAsia="宋体" w:cs="Times New Roman"/>
                <w:szCs w:val="21"/>
              </w:rPr>
              <w:t>技术职称</w:t>
            </w:r>
          </w:p>
        </w:tc>
        <w:tc>
          <w:tcPr>
            <w:tcW w:w="1243" w:type="dxa"/>
            <w:vAlign w:val="center"/>
          </w:tcPr>
          <w:p w14:paraId="7FD248CD">
            <w:pPr>
              <w:snapToGrid w:val="0"/>
              <w:rPr>
                <w:rFonts w:hint="eastAsia" w:ascii="宋体" w:hAnsi="宋体" w:eastAsia="宋体" w:cs="Times New Roman"/>
                <w:szCs w:val="21"/>
              </w:rPr>
            </w:pPr>
          </w:p>
        </w:tc>
        <w:tc>
          <w:tcPr>
            <w:tcW w:w="1191" w:type="dxa"/>
            <w:gridSpan w:val="2"/>
            <w:vAlign w:val="center"/>
          </w:tcPr>
          <w:p w14:paraId="413FD19D">
            <w:pPr>
              <w:snapToGrid w:val="0"/>
              <w:jc w:val="center"/>
              <w:rPr>
                <w:rFonts w:hint="eastAsia" w:ascii="宋体" w:hAnsi="宋体" w:eastAsia="宋体" w:cs="Times New Roman"/>
                <w:szCs w:val="21"/>
              </w:rPr>
            </w:pPr>
            <w:r>
              <w:rPr>
                <w:rFonts w:hint="eastAsia" w:ascii="宋体" w:hAnsi="宋体" w:eastAsia="宋体" w:cs="Times New Roman"/>
                <w:szCs w:val="21"/>
              </w:rPr>
              <w:t>电话</w:t>
            </w:r>
          </w:p>
        </w:tc>
        <w:tc>
          <w:tcPr>
            <w:tcW w:w="1217" w:type="dxa"/>
            <w:vAlign w:val="center"/>
          </w:tcPr>
          <w:p w14:paraId="485958AA">
            <w:pPr>
              <w:snapToGrid w:val="0"/>
              <w:rPr>
                <w:rFonts w:hint="eastAsia" w:ascii="宋体" w:hAnsi="宋体" w:eastAsia="宋体" w:cs="Times New Roman"/>
                <w:szCs w:val="21"/>
              </w:rPr>
            </w:pPr>
          </w:p>
        </w:tc>
      </w:tr>
      <w:tr w14:paraId="74FF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142CA202">
            <w:pPr>
              <w:snapToGrid w:val="0"/>
              <w:jc w:val="center"/>
              <w:rPr>
                <w:rFonts w:hint="eastAsia" w:ascii="宋体" w:hAnsi="宋体" w:eastAsia="宋体" w:cs="Times New Roman"/>
                <w:szCs w:val="21"/>
              </w:rPr>
            </w:pPr>
            <w:r>
              <w:rPr>
                <w:rFonts w:hint="eastAsia" w:ascii="宋体" w:hAnsi="宋体" w:eastAsia="宋体" w:cs="Times New Roman"/>
                <w:szCs w:val="21"/>
              </w:rPr>
              <w:t>成立时间</w:t>
            </w:r>
          </w:p>
        </w:tc>
        <w:tc>
          <w:tcPr>
            <w:tcW w:w="2484" w:type="dxa"/>
            <w:gridSpan w:val="3"/>
            <w:vAlign w:val="center"/>
          </w:tcPr>
          <w:p w14:paraId="0F4FDE2D">
            <w:pPr>
              <w:snapToGrid w:val="0"/>
              <w:rPr>
                <w:rFonts w:hint="eastAsia" w:ascii="宋体" w:hAnsi="宋体" w:eastAsia="宋体" w:cs="Times New Roman"/>
                <w:szCs w:val="21"/>
              </w:rPr>
            </w:pPr>
          </w:p>
        </w:tc>
        <w:tc>
          <w:tcPr>
            <w:tcW w:w="4818" w:type="dxa"/>
            <w:gridSpan w:val="6"/>
            <w:vAlign w:val="center"/>
          </w:tcPr>
          <w:p w14:paraId="060B27B6">
            <w:pPr>
              <w:snapToGrid w:val="0"/>
              <w:rPr>
                <w:rFonts w:hint="eastAsia" w:ascii="宋体" w:hAnsi="宋体" w:eastAsia="宋体" w:cs="Times New Roman"/>
                <w:szCs w:val="21"/>
              </w:rPr>
            </w:pPr>
            <w:r>
              <w:rPr>
                <w:rFonts w:hint="eastAsia" w:ascii="宋体" w:hAnsi="宋体" w:eastAsia="宋体" w:cs="Times New Roman"/>
                <w:szCs w:val="21"/>
              </w:rPr>
              <w:t>员工总人数：</w:t>
            </w: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2C9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7CDDB95C">
            <w:pPr>
              <w:snapToGrid w:val="0"/>
              <w:jc w:val="center"/>
              <w:rPr>
                <w:rFonts w:hint="eastAsia" w:ascii="宋体" w:hAnsi="宋体" w:eastAsia="宋体" w:cs="Times New Roman"/>
                <w:szCs w:val="21"/>
              </w:rPr>
            </w:pPr>
            <w:r>
              <w:rPr>
                <w:rFonts w:hint="eastAsia" w:ascii="宋体" w:hAnsi="宋体" w:eastAsia="宋体" w:cs="Times New Roman"/>
                <w:szCs w:val="21"/>
              </w:rPr>
              <w:t>企业资质等级</w:t>
            </w:r>
          </w:p>
        </w:tc>
        <w:tc>
          <w:tcPr>
            <w:tcW w:w="2484" w:type="dxa"/>
            <w:gridSpan w:val="3"/>
            <w:vAlign w:val="center"/>
          </w:tcPr>
          <w:p w14:paraId="611CF5C8">
            <w:pPr>
              <w:snapToGrid w:val="0"/>
              <w:rPr>
                <w:rFonts w:hint="eastAsia" w:ascii="宋体" w:hAnsi="宋体" w:eastAsia="宋体" w:cs="Times New Roman"/>
                <w:szCs w:val="21"/>
              </w:rPr>
            </w:pPr>
          </w:p>
        </w:tc>
        <w:tc>
          <w:tcPr>
            <w:tcW w:w="992" w:type="dxa"/>
            <w:vMerge w:val="restart"/>
            <w:vAlign w:val="center"/>
          </w:tcPr>
          <w:p w14:paraId="2F0DE122">
            <w:pPr>
              <w:snapToGrid w:val="0"/>
              <w:jc w:val="center"/>
              <w:rPr>
                <w:rFonts w:hint="eastAsia" w:ascii="宋体" w:hAnsi="宋体" w:eastAsia="宋体" w:cs="Times New Roman"/>
                <w:szCs w:val="21"/>
              </w:rPr>
            </w:pPr>
            <w:r>
              <w:rPr>
                <w:rFonts w:hint="eastAsia" w:ascii="宋体" w:hAnsi="宋体" w:eastAsia="宋体" w:cs="Times New Roman"/>
                <w:szCs w:val="21"/>
              </w:rPr>
              <w:t>其中</w:t>
            </w:r>
          </w:p>
        </w:tc>
        <w:tc>
          <w:tcPr>
            <w:tcW w:w="1913" w:type="dxa"/>
            <w:gridSpan w:val="3"/>
            <w:vAlign w:val="center"/>
          </w:tcPr>
          <w:p w14:paraId="4282A945">
            <w:pPr>
              <w:snapToGrid w:val="0"/>
              <w:rPr>
                <w:rFonts w:hint="eastAsia" w:ascii="宋体" w:hAnsi="宋体" w:eastAsia="宋体" w:cs="Times New Roman"/>
                <w:szCs w:val="21"/>
              </w:rPr>
            </w:pPr>
            <w:r>
              <w:rPr>
                <w:rFonts w:hint="eastAsia" w:ascii="宋体" w:hAnsi="宋体" w:eastAsia="宋体" w:cs="Times New Roman"/>
                <w:szCs w:val="21"/>
              </w:rPr>
              <w:t>高级职称人员</w:t>
            </w:r>
          </w:p>
        </w:tc>
        <w:tc>
          <w:tcPr>
            <w:tcW w:w="1913" w:type="dxa"/>
            <w:gridSpan w:val="2"/>
            <w:vAlign w:val="center"/>
          </w:tcPr>
          <w:p w14:paraId="29A4A6B1">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586A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86F2F89">
            <w:pPr>
              <w:snapToGrid w:val="0"/>
              <w:jc w:val="center"/>
              <w:rPr>
                <w:rFonts w:hint="eastAsia" w:ascii="宋体" w:hAnsi="宋体" w:eastAsia="宋体" w:cs="Times New Roman"/>
                <w:szCs w:val="21"/>
              </w:rPr>
            </w:pPr>
            <w:r>
              <w:rPr>
                <w:rFonts w:hint="eastAsia" w:ascii="宋体" w:hAnsi="宋体" w:eastAsia="宋体" w:cs="Times New Roman"/>
                <w:szCs w:val="21"/>
              </w:rPr>
              <w:t>营业执照号</w:t>
            </w:r>
          </w:p>
        </w:tc>
        <w:tc>
          <w:tcPr>
            <w:tcW w:w="2484" w:type="dxa"/>
            <w:gridSpan w:val="3"/>
            <w:vAlign w:val="center"/>
          </w:tcPr>
          <w:p w14:paraId="0C7F968E">
            <w:pPr>
              <w:snapToGrid w:val="0"/>
              <w:rPr>
                <w:rFonts w:hint="eastAsia" w:ascii="宋体" w:hAnsi="宋体" w:eastAsia="宋体" w:cs="Times New Roman"/>
                <w:szCs w:val="21"/>
              </w:rPr>
            </w:pPr>
          </w:p>
        </w:tc>
        <w:tc>
          <w:tcPr>
            <w:tcW w:w="992" w:type="dxa"/>
            <w:vMerge w:val="continue"/>
            <w:vAlign w:val="center"/>
          </w:tcPr>
          <w:p w14:paraId="15BF7BC3">
            <w:pPr>
              <w:snapToGrid w:val="0"/>
              <w:rPr>
                <w:rFonts w:hint="eastAsia" w:ascii="宋体" w:hAnsi="宋体" w:eastAsia="宋体" w:cs="Times New Roman"/>
                <w:szCs w:val="21"/>
              </w:rPr>
            </w:pPr>
          </w:p>
        </w:tc>
        <w:tc>
          <w:tcPr>
            <w:tcW w:w="1913" w:type="dxa"/>
            <w:gridSpan w:val="3"/>
            <w:vAlign w:val="center"/>
          </w:tcPr>
          <w:p w14:paraId="6DFBA7D3">
            <w:pPr>
              <w:snapToGrid w:val="0"/>
              <w:rPr>
                <w:rFonts w:hint="eastAsia" w:ascii="宋体" w:hAnsi="宋体" w:eastAsia="宋体" w:cs="Times New Roman"/>
                <w:szCs w:val="21"/>
              </w:rPr>
            </w:pPr>
            <w:r>
              <w:rPr>
                <w:rFonts w:hint="eastAsia" w:ascii="宋体" w:hAnsi="宋体" w:eastAsia="宋体" w:cs="Times New Roman"/>
                <w:szCs w:val="21"/>
              </w:rPr>
              <w:t>中级职称人员</w:t>
            </w:r>
          </w:p>
        </w:tc>
        <w:tc>
          <w:tcPr>
            <w:tcW w:w="1913" w:type="dxa"/>
            <w:gridSpan w:val="2"/>
            <w:vAlign w:val="center"/>
          </w:tcPr>
          <w:p w14:paraId="6A624E7F">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122B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03FCBDEB">
            <w:pPr>
              <w:snapToGrid w:val="0"/>
              <w:jc w:val="center"/>
              <w:rPr>
                <w:rFonts w:hint="eastAsia" w:ascii="宋体" w:hAnsi="宋体" w:eastAsia="宋体" w:cs="Times New Roman"/>
                <w:szCs w:val="21"/>
              </w:rPr>
            </w:pPr>
            <w:r>
              <w:rPr>
                <w:rFonts w:hint="eastAsia" w:ascii="宋体" w:hAnsi="宋体" w:eastAsia="宋体" w:cs="Times New Roman"/>
                <w:szCs w:val="21"/>
              </w:rPr>
              <w:t>注册资金</w:t>
            </w:r>
          </w:p>
        </w:tc>
        <w:tc>
          <w:tcPr>
            <w:tcW w:w="2484" w:type="dxa"/>
            <w:gridSpan w:val="3"/>
            <w:vAlign w:val="center"/>
          </w:tcPr>
          <w:p w14:paraId="120E9B58">
            <w:pPr>
              <w:snapToGrid w:val="0"/>
              <w:rPr>
                <w:rFonts w:hint="eastAsia" w:ascii="宋体" w:hAnsi="宋体" w:eastAsia="宋体" w:cs="Times New Roman"/>
                <w:szCs w:val="21"/>
              </w:rPr>
            </w:pPr>
          </w:p>
        </w:tc>
        <w:tc>
          <w:tcPr>
            <w:tcW w:w="992" w:type="dxa"/>
            <w:vMerge w:val="continue"/>
            <w:vAlign w:val="center"/>
          </w:tcPr>
          <w:p w14:paraId="556A3092">
            <w:pPr>
              <w:snapToGrid w:val="0"/>
              <w:rPr>
                <w:rFonts w:hint="eastAsia" w:ascii="宋体" w:hAnsi="宋体" w:eastAsia="宋体" w:cs="Times New Roman"/>
                <w:szCs w:val="21"/>
              </w:rPr>
            </w:pPr>
          </w:p>
        </w:tc>
        <w:tc>
          <w:tcPr>
            <w:tcW w:w="1913" w:type="dxa"/>
            <w:gridSpan w:val="3"/>
            <w:vAlign w:val="center"/>
          </w:tcPr>
          <w:p w14:paraId="65D63451">
            <w:pPr>
              <w:snapToGrid w:val="0"/>
              <w:rPr>
                <w:rFonts w:hint="eastAsia" w:ascii="宋体" w:hAnsi="宋体" w:eastAsia="宋体" w:cs="Times New Roman"/>
                <w:szCs w:val="21"/>
              </w:rPr>
            </w:pPr>
            <w:r>
              <w:rPr>
                <w:rFonts w:hint="eastAsia" w:ascii="宋体" w:hAnsi="宋体" w:eastAsia="宋体" w:cs="Times New Roman"/>
                <w:szCs w:val="21"/>
              </w:rPr>
              <w:t>初级职称人员</w:t>
            </w:r>
          </w:p>
        </w:tc>
        <w:tc>
          <w:tcPr>
            <w:tcW w:w="1913" w:type="dxa"/>
            <w:gridSpan w:val="2"/>
            <w:vAlign w:val="center"/>
          </w:tcPr>
          <w:p w14:paraId="65A1FB1D">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52DB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27DE538C">
            <w:pPr>
              <w:snapToGrid w:val="0"/>
              <w:jc w:val="center"/>
              <w:rPr>
                <w:rFonts w:hint="eastAsia" w:ascii="宋体" w:hAnsi="宋体" w:eastAsia="宋体" w:cs="Times New Roman"/>
                <w:szCs w:val="21"/>
              </w:rPr>
            </w:pPr>
            <w:r>
              <w:rPr>
                <w:rFonts w:hint="eastAsia" w:ascii="宋体" w:hAnsi="宋体" w:eastAsia="宋体" w:cs="Times New Roman"/>
                <w:szCs w:val="21"/>
              </w:rPr>
              <w:t>开户银行</w:t>
            </w:r>
          </w:p>
        </w:tc>
        <w:tc>
          <w:tcPr>
            <w:tcW w:w="2484" w:type="dxa"/>
            <w:gridSpan w:val="3"/>
            <w:vAlign w:val="center"/>
          </w:tcPr>
          <w:p w14:paraId="1737D7E3">
            <w:pPr>
              <w:snapToGrid w:val="0"/>
              <w:rPr>
                <w:rFonts w:hint="eastAsia" w:ascii="宋体" w:hAnsi="宋体" w:eastAsia="宋体" w:cs="Times New Roman"/>
                <w:szCs w:val="21"/>
              </w:rPr>
            </w:pPr>
          </w:p>
        </w:tc>
        <w:tc>
          <w:tcPr>
            <w:tcW w:w="992" w:type="dxa"/>
            <w:vMerge w:val="continue"/>
            <w:vAlign w:val="center"/>
          </w:tcPr>
          <w:p w14:paraId="5461D184">
            <w:pPr>
              <w:snapToGrid w:val="0"/>
              <w:rPr>
                <w:rFonts w:hint="eastAsia" w:ascii="宋体" w:hAnsi="宋体" w:eastAsia="宋体" w:cs="Times New Roman"/>
                <w:szCs w:val="21"/>
              </w:rPr>
            </w:pPr>
          </w:p>
        </w:tc>
        <w:tc>
          <w:tcPr>
            <w:tcW w:w="1913" w:type="dxa"/>
            <w:gridSpan w:val="3"/>
            <w:vAlign w:val="center"/>
          </w:tcPr>
          <w:p w14:paraId="47AF9BAE">
            <w:pPr>
              <w:snapToGrid w:val="0"/>
              <w:rPr>
                <w:rFonts w:hint="eastAsia" w:ascii="宋体" w:hAnsi="宋体" w:eastAsia="宋体" w:cs="Times New Roman"/>
                <w:szCs w:val="21"/>
              </w:rPr>
            </w:pPr>
            <w:r>
              <w:rPr>
                <w:rFonts w:hint="eastAsia" w:ascii="宋体" w:hAnsi="宋体" w:eastAsia="宋体" w:cs="Times New Roman"/>
                <w:szCs w:val="21"/>
              </w:rPr>
              <w:t>其他</w:t>
            </w:r>
          </w:p>
        </w:tc>
        <w:tc>
          <w:tcPr>
            <w:tcW w:w="1913" w:type="dxa"/>
            <w:gridSpan w:val="2"/>
            <w:vAlign w:val="center"/>
          </w:tcPr>
          <w:p w14:paraId="36F43D2D">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3BEC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50C08071">
            <w:pPr>
              <w:snapToGrid w:val="0"/>
              <w:jc w:val="center"/>
              <w:rPr>
                <w:rFonts w:hint="eastAsia" w:ascii="宋体" w:hAnsi="宋体" w:eastAsia="宋体" w:cs="Times New Roman"/>
                <w:szCs w:val="21"/>
              </w:rPr>
            </w:pPr>
            <w:r>
              <w:rPr>
                <w:rFonts w:hint="eastAsia" w:ascii="宋体" w:hAnsi="宋体" w:eastAsia="宋体" w:cs="Times New Roman"/>
                <w:szCs w:val="21"/>
              </w:rPr>
              <w:t>账号</w:t>
            </w:r>
          </w:p>
        </w:tc>
        <w:tc>
          <w:tcPr>
            <w:tcW w:w="2484" w:type="dxa"/>
            <w:gridSpan w:val="3"/>
            <w:vAlign w:val="center"/>
          </w:tcPr>
          <w:p w14:paraId="040C42E6">
            <w:pPr>
              <w:snapToGrid w:val="0"/>
              <w:rPr>
                <w:rFonts w:hint="eastAsia" w:ascii="宋体" w:hAnsi="宋体" w:eastAsia="宋体" w:cs="Times New Roman"/>
                <w:szCs w:val="21"/>
              </w:rPr>
            </w:pPr>
          </w:p>
        </w:tc>
        <w:tc>
          <w:tcPr>
            <w:tcW w:w="992" w:type="dxa"/>
            <w:vMerge w:val="continue"/>
            <w:vAlign w:val="center"/>
          </w:tcPr>
          <w:p w14:paraId="656F2ED8">
            <w:pPr>
              <w:snapToGrid w:val="0"/>
              <w:rPr>
                <w:rFonts w:hint="eastAsia" w:ascii="宋体" w:hAnsi="宋体" w:eastAsia="宋体" w:cs="Times New Roman"/>
                <w:szCs w:val="21"/>
              </w:rPr>
            </w:pPr>
          </w:p>
        </w:tc>
        <w:tc>
          <w:tcPr>
            <w:tcW w:w="1913" w:type="dxa"/>
            <w:gridSpan w:val="3"/>
            <w:vAlign w:val="center"/>
          </w:tcPr>
          <w:p w14:paraId="756504A2">
            <w:pPr>
              <w:snapToGrid w:val="0"/>
              <w:rPr>
                <w:rFonts w:hint="eastAsia" w:ascii="宋体" w:hAnsi="宋体" w:eastAsia="宋体" w:cs="Times New Roman"/>
                <w:szCs w:val="21"/>
              </w:rPr>
            </w:pPr>
          </w:p>
        </w:tc>
        <w:tc>
          <w:tcPr>
            <w:tcW w:w="1913" w:type="dxa"/>
            <w:gridSpan w:val="2"/>
            <w:vAlign w:val="center"/>
          </w:tcPr>
          <w:p w14:paraId="3F6FB7D5">
            <w:pPr>
              <w:snapToGrid w:val="0"/>
              <w:rPr>
                <w:rFonts w:hint="eastAsia" w:ascii="宋体" w:hAnsi="宋体" w:eastAsia="宋体" w:cs="Times New Roman"/>
                <w:szCs w:val="21"/>
              </w:rPr>
            </w:pPr>
          </w:p>
        </w:tc>
      </w:tr>
      <w:tr w14:paraId="7A8A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7145F791">
            <w:pPr>
              <w:snapToGrid w:val="0"/>
              <w:jc w:val="center"/>
              <w:rPr>
                <w:rFonts w:hint="eastAsia" w:ascii="宋体" w:hAnsi="宋体" w:eastAsia="宋体" w:cs="Times New Roman"/>
                <w:szCs w:val="21"/>
              </w:rPr>
            </w:pPr>
            <w:r>
              <w:rPr>
                <w:rFonts w:hint="eastAsia" w:ascii="宋体" w:hAnsi="宋体" w:eastAsia="宋体" w:cs="Times New Roman"/>
                <w:szCs w:val="21"/>
              </w:rPr>
              <w:t>具备履行合同所必需的设备和专业技术能力的简介</w:t>
            </w:r>
          </w:p>
        </w:tc>
        <w:tc>
          <w:tcPr>
            <w:tcW w:w="7302" w:type="dxa"/>
            <w:gridSpan w:val="9"/>
            <w:vAlign w:val="center"/>
          </w:tcPr>
          <w:p w14:paraId="24375A28">
            <w:pPr>
              <w:snapToGrid w:val="0"/>
              <w:rPr>
                <w:rFonts w:hint="eastAsia" w:ascii="宋体" w:hAnsi="宋体" w:eastAsia="宋体" w:cs="Times New Roman"/>
                <w:szCs w:val="21"/>
              </w:rPr>
            </w:pPr>
          </w:p>
        </w:tc>
      </w:tr>
    </w:tbl>
    <w:p w14:paraId="2D840BDC">
      <w:pPr>
        <w:wordWrap w:val="0"/>
        <w:spacing w:line="400" w:lineRule="exact"/>
        <w:rPr>
          <w:rFonts w:hint="eastAsia" w:ascii="宋体" w:hAnsi="宋体" w:eastAsia="宋体" w:cs="Times New Roman"/>
          <w:szCs w:val="21"/>
        </w:rPr>
      </w:pPr>
    </w:p>
    <w:p w14:paraId="3DC7CFDD">
      <w:pPr>
        <w:wordWrap w:val="0"/>
        <w:spacing w:line="400" w:lineRule="exact"/>
        <w:rPr>
          <w:rFonts w:hint="eastAsia" w:ascii="宋体" w:hAnsi="宋体" w:eastAsia="宋体" w:cs="Times New Roman"/>
          <w:szCs w:val="21"/>
        </w:rPr>
      </w:pPr>
    </w:p>
    <w:p w14:paraId="357E1C11">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供应商或联合体牵头人或联合体成员（盖电子公章）：</w:t>
      </w:r>
      <w:r>
        <w:rPr>
          <w:rFonts w:hint="eastAsia" w:ascii="宋体" w:hAnsi="宋体" w:eastAsia="宋体"/>
          <w:szCs w:val="21"/>
          <w:u w:val="single"/>
        </w:rPr>
        <w:t xml:space="preserve">          </w:t>
      </w:r>
    </w:p>
    <w:p w14:paraId="4207764B">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3351E4FA">
      <w:pPr>
        <w:spacing w:line="400" w:lineRule="exact"/>
        <w:jc w:val="right"/>
        <w:rPr>
          <w:rFonts w:hint="eastAsia" w:ascii="宋体" w:hAnsi="宋体" w:eastAsia="宋体" w:cs="Times New Roman"/>
          <w:b/>
          <w:color w:val="000000" w:themeColor="text1"/>
          <w:sz w:val="24"/>
          <w:szCs w:val="24"/>
        </w:rPr>
        <w:sectPr>
          <w:pgSz w:w="11906" w:h="16838"/>
          <w:pgMar w:top="1418" w:right="1418" w:bottom="1418" w:left="1418" w:header="851" w:footer="992" w:gutter="0"/>
          <w:cols w:space="425" w:num="1"/>
          <w:docGrid w:type="lines" w:linePitch="312" w:charSpace="0"/>
        </w:sectPr>
      </w:pPr>
    </w:p>
    <w:p w14:paraId="67CA1A78">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附件四</w:t>
      </w:r>
    </w:p>
    <w:p w14:paraId="4F664AA7">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联合体协议书</w:t>
      </w:r>
    </w:p>
    <w:p w14:paraId="224AD970">
      <w:pPr>
        <w:wordWrap w:val="0"/>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shd w:val="clear" w:color="auto" w:fill="BEBEBE" w:themeFill="background1" w:themeFillShade="BF"/>
        </w:rPr>
        <w:t>（供应商以联合体方式响应的必须提供联合体协议书，否则作无效标处理）</w:t>
      </w:r>
    </w:p>
    <w:p w14:paraId="2C845F54">
      <w:pPr>
        <w:wordWrap w:val="0"/>
        <w:spacing w:line="400" w:lineRule="exact"/>
        <w:rPr>
          <w:rFonts w:hint="eastAsia" w:ascii="宋体" w:hAnsi="宋体" w:eastAsia="宋体"/>
          <w:szCs w:val="21"/>
          <w:u w:val="single"/>
        </w:rPr>
      </w:pPr>
    </w:p>
    <w:p w14:paraId="6D49D17C">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（所有成员单位名称）</w:t>
      </w:r>
      <w:r>
        <w:rPr>
          <w:rFonts w:hint="eastAsia" w:ascii="宋体" w:hAnsi="宋体" w:eastAsia="宋体"/>
          <w:szCs w:val="21"/>
        </w:rPr>
        <w:t>自愿组成</w:t>
      </w:r>
      <w:r>
        <w:rPr>
          <w:rFonts w:hint="eastAsia" w:ascii="宋体" w:hAnsi="宋体" w:eastAsia="宋体"/>
          <w:szCs w:val="21"/>
          <w:u w:val="single"/>
        </w:rPr>
        <w:t xml:space="preserve">          （联合体名称）</w:t>
      </w:r>
      <w:r>
        <w:rPr>
          <w:rFonts w:hint="eastAsia" w:ascii="宋体" w:hAnsi="宋体" w:eastAsia="宋体"/>
          <w:szCs w:val="21"/>
        </w:rPr>
        <w:t>联合体，共同参加</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的响应。现就联合体响应事宜订立如下协议。</w:t>
      </w:r>
    </w:p>
    <w:p w14:paraId="43F67630">
      <w:pPr>
        <w:wordWrap w:val="0"/>
        <w:spacing w:line="400" w:lineRule="exact"/>
        <w:ind w:firstLine="420" w:firstLineChars="200"/>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u w:val="single"/>
        </w:rPr>
        <w:t xml:space="preserve">          （某成员单位名称）</w:t>
      </w:r>
      <w:r>
        <w:rPr>
          <w:rFonts w:hint="eastAsia" w:ascii="宋体" w:hAnsi="宋体" w:eastAsia="宋体"/>
          <w:szCs w:val="21"/>
        </w:rPr>
        <w:t>为</w:t>
      </w:r>
      <w:r>
        <w:rPr>
          <w:rFonts w:hint="eastAsia" w:ascii="宋体" w:hAnsi="宋体" w:eastAsia="宋体"/>
          <w:szCs w:val="21"/>
          <w:u w:val="single"/>
        </w:rPr>
        <w:t xml:space="preserve">          （联合体名称）</w:t>
      </w:r>
      <w:r>
        <w:rPr>
          <w:rFonts w:hint="eastAsia" w:ascii="宋体" w:hAnsi="宋体" w:eastAsia="宋体"/>
          <w:szCs w:val="21"/>
        </w:rPr>
        <w:t>牵头人。</w:t>
      </w:r>
    </w:p>
    <w:p w14:paraId="6120D7E4">
      <w:pPr>
        <w:wordWrap w:val="0"/>
        <w:spacing w:line="400" w:lineRule="exact"/>
        <w:ind w:firstLine="420" w:firstLineChars="200"/>
        <w:rPr>
          <w:rFonts w:hint="eastAsia"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联合体牵头人合法代表联合体各成员负责本采购项目响应文件编制，参加采购活动，代表联合体提交和接收相关的资料、信息及指示，并处理与之有关的一切事务，负责合同实施阶段的主办、组织和协调工作。</w:t>
      </w:r>
    </w:p>
    <w:p w14:paraId="44073878">
      <w:pPr>
        <w:wordWrap w:val="0"/>
        <w:spacing w:line="400" w:lineRule="exact"/>
        <w:ind w:firstLine="420" w:firstLineChars="200"/>
        <w:rPr>
          <w:rFonts w:hint="eastAsia"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联合体将严格按照采购文件的各项要求，递交响应文件，履行合同，并对外承担连带责任。</w:t>
      </w:r>
    </w:p>
    <w:p w14:paraId="640E29FC">
      <w:pPr>
        <w:wordWrap w:val="0"/>
        <w:spacing w:line="400" w:lineRule="exact"/>
        <w:ind w:firstLine="420" w:firstLineChars="200"/>
        <w:rPr>
          <w:rFonts w:hint="eastAsia"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联合体各成员单位内部的职责分工如下：</w:t>
      </w:r>
    </w:p>
    <w:p w14:paraId="0E6D92F3">
      <w:pPr>
        <w:wordWrap w:val="0"/>
        <w:spacing w:line="400" w:lineRule="exact"/>
        <w:ind w:firstLine="420" w:firstLineChars="200"/>
        <w:rPr>
          <w:rFonts w:hint="eastAsia" w:ascii="宋体" w:hAnsi="宋体" w:eastAsia="宋体"/>
          <w:szCs w:val="21"/>
          <w:u w:val="single"/>
        </w:rPr>
      </w:pPr>
      <w:r>
        <w:rPr>
          <w:rFonts w:hint="eastAsia" w:ascii="宋体" w:hAnsi="宋体" w:eastAsia="宋体"/>
          <w:szCs w:val="21"/>
        </w:rPr>
        <w:t>（1）</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（联合体牵头人名称）</w:t>
      </w:r>
      <w:r>
        <w:rPr>
          <w:rFonts w:hint="eastAsia" w:ascii="宋体" w:hAnsi="宋体" w:eastAsia="宋体"/>
          <w:szCs w:val="21"/>
        </w:rPr>
        <w:t>承担的工作和义务为</w:t>
      </w:r>
      <w:r>
        <w:rPr>
          <w:rFonts w:hint="eastAsia" w:ascii="宋体" w:hAnsi="宋体" w:eastAsia="宋体"/>
          <w:szCs w:val="21"/>
          <w:u w:val="single"/>
        </w:rPr>
        <w:t xml:space="preserve">          </w:t>
      </w:r>
      <w:r>
        <w:rPr>
          <w:rFonts w:hint="eastAsia" w:ascii="宋体" w:hAnsi="宋体" w:eastAsia="宋体"/>
          <w:szCs w:val="21"/>
        </w:rPr>
        <w:t>，占项目合同金额的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p>
    <w:p w14:paraId="1CAB250F">
      <w:pPr>
        <w:wordWrap w:val="0"/>
        <w:spacing w:line="400" w:lineRule="exact"/>
        <w:ind w:firstLine="420" w:firstLineChars="200"/>
        <w:rPr>
          <w:rFonts w:hint="eastAsia" w:ascii="宋体" w:hAnsi="宋体" w:eastAsia="宋体"/>
          <w:szCs w:val="21"/>
        </w:rPr>
      </w:pPr>
      <w:r>
        <w:rPr>
          <w:rFonts w:hint="eastAsia" w:ascii="宋体" w:hAnsi="宋体" w:eastAsia="宋体"/>
          <w:szCs w:val="21"/>
        </w:rPr>
        <w:t>（2）</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（联合体成员一名称）</w:t>
      </w:r>
      <w:r>
        <w:rPr>
          <w:rFonts w:hint="eastAsia" w:ascii="宋体" w:hAnsi="宋体" w:eastAsia="宋体"/>
          <w:szCs w:val="21"/>
        </w:rPr>
        <w:t>承担的工作和义务为</w:t>
      </w:r>
      <w:r>
        <w:rPr>
          <w:rFonts w:hint="eastAsia" w:ascii="宋体" w:hAnsi="宋体" w:eastAsia="宋体"/>
          <w:szCs w:val="21"/>
          <w:u w:val="single"/>
        </w:rPr>
        <w:t xml:space="preserve">          </w:t>
      </w:r>
      <w:r>
        <w:rPr>
          <w:rFonts w:hint="eastAsia" w:ascii="宋体" w:hAnsi="宋体" w:eastAsia="宋体"/>
          <w:szCs w:val="21"/>
        </w:rPr>
        <w:t>，占项目合同金额的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p>
    <w:p w14:paraId="6CB96D70">
      <w:pPr>
        <w:wordWrap w:val="0"/>
        <w:spacing w:line="400" w:lineRule="exact"/>
        <w:ind w:firstLine="422" w:firstLineChars="200"/>
        <w:rPr>
          <w:rFonts w:hint="eastAsia" w:ascii="宋体" w:hAnsi="宋体" w:eastAsia="宋体"/>
          <w:b/>
          <w:bCs/>
          <w:szCs w:val="21"/>
          <w:u w:val="single"/>
        </w:rPr>
      </w:pPr>
      <w:r>
        <w:rPr>
          <w:rFonts w:hint="eastAsia" w:ascii="宋体" w:hAnsi="宋体" w:eastAsia="宋体" w:cs="Times New Roman"/>
          <w:b/>
          <w:bCs/>
          <w:szCs w:val="21"/>
        </w:rPr>
        <w:t>......（如有多个联合体成员的，按同格式增加）</w:t>
      </w:r>
    </w:p>
    <w:p w14:paraId="20A85C59">
      <w:pPr>
        <w:wordWrap w:val="0"/>
        <w:spacing w:line="400" w:lineRule="exact"/>
        <w:ind w:firstLine="420" w:firstLineChars="200"/>
        <w:rPr>
          <w:rFonts w:hint="eastAsia" w:ascii="宋体" w:hAnsi="宋体" w:eastAsia="宋体"/>
          <w:szCs w:val="21"/>
        </w:rPr>
      </w:pPr>
      <w:r>
        <w:rPr>
          <w:rFonts w:ascii="宋体" w:hAnsi="宋体" w:eastAsia="宋体"/>
          <w:szCs w:val="21"/>
        </w:rPr>
        <w:t>5.</w:t>
      </w:r>
      <w:r>
        <w:rPr>
          <w:rFonts w:hint="eastAsia" w:ascii="宋体" w:hAnsi="宋体" w:eastAsia="宋体" w:cs="Times New Roman"/>
          <w:szCs w:val="21"/>
        </w:rPr>
        <w:t>联合体所有成员单位之间</w:t>
      </w:r>
      <w:r>
        <w:rPr>
          <w:rFonts w:hint="eastAsia" w:ascii="宋体" w:hAnsi="宋体" w:eastAsia="宋体" w:cs="Times New Roman"/>
          <w:szCs w:val="21"/>
          <w:u w:val="single"/>
        </w:rPr>
        <w:t xml:space="preserve">          （存在或不存在）</w:t>
      </w:r>
      <w:r>
        <w:rPr>
          <w:rFonts w:hint="eastAsia" w:ascii="宋体" w:hAnsi="宋体" w:eastAsia="宋体" w:cs="Times New Roman"/>
          <w:szCs w:val="21"/>
        </w:rPr>
        <w:t>直接控股、管理关系的情形。</w:t>
      </w:r>
    </w:p>
    <w:p w14:paraId="75EB8324">
      <w:pPr>
        <w:wordWrap w:val="0"/>
        <w:spacing w:line="400" w:lineRule="exact"/>
        <w:ind w:firstLine="420" w:firstLineChars="200"/>
        <w:rPr>
          <w:rFonts w:hint="eastAsia" w:ascii="宋体" w:hAnsi="宋体" w:eastAsia="宋体"/>
          <w:szCs w:val="21"/>
        </w:rPr>
      </w:pPr>
      <w:r>
        <w:rPr>
          <w:rFonts w:ascii="宋体" w:hAnsi="宋体" w:eastAsia="宋体"/>
          <w:szCs w:val="21"/>
        </w:rPr>
        <w:t>6.</w:t>
      </w:r>
      <w:r>
        <w:rPr>
          <w:rFonts w:hint="eastAsia" w:ascii="宋体" w:hAnsi="宋体" w:eastAsia="宋体"/>
          <w:szCs w:val="21"/>
        </w:rPr>
        <w:t>本协议书自签署之日起生效，合同履行完毕后自动失效。</w:t>
      </w:r>
    </w:p>
    <w:p w14:paraId="671300D9">
      <w:pPr>
        <w:wordWrap w:val="0"/>
        <w:spacing w:line="400" w:lineRule="exact"/>
        <w:rPr>
          <w:rFonts w:hint="eastAsia" w:ascii="宋体" w:hAnsi="宋体" w:eastAsia="宋体" w:cs="Times New Roman"/>
          <w:szCs w:val="21"/>
        </w:rPr>
      </w:pPr>
    </w:p>
    <w:p w14:paraId="5F147FF0">
      <w:pPr>
        <w:wordWrap w:val="0"/>
        <w:spacing w:line="400" w:lineRule="exact"/>
        <w:rPr>
          <w:rFonts w:hint="eastAsia" w:ascii="宋体" w:hAnsi="宋体" w:eastAsia="宋体" w:cs="Times New Roman"/>
          <w:szCs w:val="21"/>
        </w:rPr>
      </w:pPr>
    </w:p>
    <w:p w14:paraId="307D04BD">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联合体牵头人（盖电子公章）：</w:t>
      </w:r>
      <w:r>
        <w:rPr>
          <w:rFonts w:hint="eastAsia" w:ascii="宋体" w:hAnsi="宋体" w:eastAsia="宋体"/>
          <w:szCs w:val="21"/>
          <w:u w:val="single"/>
        </w:rPr>
        <w:t xml:space="preserve">          </w:t>
      </w:r>
    </w:p>
    <w:p w14:paraId="472B8560">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6BA88EFC">
      <w:pPr>
        <w:wordWrap w:val="0"/>
        <w:spacing w:line="400" w:lineRule="exact"/>
        <w:ind w:firstLine="2520" w:firstLineChars="1200"/>
        <w:rPr>
          <w:rFonts w:hint="eastAsia" w:ascii="宋体" w:hAnsi="宋体" w:eastAsia="宋体" w:cs="Times New Roman"/>
          <w:szCs w:val="21"/>
        </w:rPr>
      </w:pPr>
    </w:p>
    <w:p w14:paraId="3C8254F4">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联合体成员一（盖单位公章）：</w:t>
      </w:r>
      <w:r>
        <w:rPr>
          <w:rFonts w:hint="eastAsia" w:ascii="宋体" w:hAnsi="宋体" w:eastAsia="宋体"/>
          <w:szCs w:val="21"/>
          <w:u w:val="single"/>
        </w:rPr>
        <w:t xml:space="preserve">          </w:t>
      </w:r>
    </w:p>
    <w:p w14:paraId="6F01F4C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39182B7E">
      <w:pPr>
        <w:wordWrap w:val="0"/>
        <w:spacing w:line="400" w:lineRule="exact"/>
        <w:ind w:firstLine="2530" w:firstLineChars="1200"/>
        <w:rPr>
          <w:rFonts w:hint="eastAsia" w:ascii="宋体" w:hAnsi="宋体" w:eastAsia="宋体" w:cs="Times New Roman"/>
          <w:b/>
          <w:bCs/>
          <w:szCs w:val="21"/>
        </w:rPr>
      </w:pPr>
      <w:r>
        <w:rPr>
          <w:rFonts w:hint="eastAsia" w:ascii="宋体" w:hAnsi="宋体" w:eastAsia="宋体" w:cs="Times New Roman"/>
          <w:b/>
          <w:bCs/>
          <w:szCs w:val="21"/>
        </w:rPr>
        <w:t>......（如有多个联合体成员的，按同格式增加）</w:t>
      </w:r>
    </w:p>
    <w:p w14:paraId="6F495969">
      <w:pPr>
        <w:wordWrap w:val="0"/>
        <w:spacing w:line="400" w:lineRule="exact"/>
        <w:ind w:firstLine="2520" w:firstLineChars="1200"/>
        <w:rPr>
          <w:rFonts w:hint="eastAsia" w:ascii="宋体" w:hAnsi="宋体" w:eastAsia="宋体" w:cs="Times New Roman"/>
          <w:szCs w:val="21"/>
        </w:rPr>
      </w:pPr>
    </w:p>
    <w:p w14:paraId="6BF80CC6">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60EFD0B">
      <w:pPr>
        <w:spacing w:line="400" w:lineRule="exact"/>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280E653E">
      <w:pPr>
        <w:spacing w:line="400" w:lineRule="exact"/>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附件五</w:t>
      </w:r>
    </w:p>
    <w:p w14:paraId="2013EAE6">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初次报价表</w:t>
      </w:r>
    </w:p>
    <w:p w14:paraId="37274A67">
      <w:pPr>
        <w:spacing w:line="400" w:lineRule="exact"/>
        <w:rPr>
          <w:rFonts w:hint="eastAsia" w:ascii="宋体" w:hAnsi="宋体" w:eastAsia="宋体" w:cs="Times New Roman"/>
          <w:b/>
          <w:color w:val="000000" w:themeColor="text1"/>
          <w:szCs w:val="21"/>
        </w:rPr>
      </w:pPr>
    </w:p>
    <w:p w14:paraId="795E2AE1">
      <w:pPr>
        <w:wordWrap w:val="0"/>
        <w:spacing w:line="400" w:lineRule="exact"/>
        <w:rPr>
          <w:rFonts w:hint="eastAsia" w:ascii="宋体" w:hAnsi="宋体" w:eastAsia="宋体"/>
          <w:szCs w:val="21"/>
        </w:rPr>
      </w:pPr>
      <w:r>
        <w:rPr>
          <w:rFonts w:hint="eastAsia" w:ascii="宋体" w:hAnsi="宋体" w:eastAsia="宋体"/>
          <w:szCs w:val="21"/>
        </w:rPr>
        <w:t>项目编号：</w:t>
      </w:r>
      <w:r>
        <w:rPr>
          <w:rFonts w:hint="eastAsia" w:ascii="宋体" w:hAnsi="宋体" w:eastAsia="宋体"/>
          <w:szCs w:val="21"/>
          <w:u w:val="single"/>
        </w:rPr>
        <w:t xml:space="preserve">                    </w:t>
      </w:r>
    </w:p>
    <w:p w14:paraId="2C9FF54C">
      <w:pPr>
        <w:wordWrap w:val="0"/>
        <w:spacing w:line="400" w:lineRule="exact"/>
        <w:rPr>
          <w:rFonts w:hint="eastAsia" w:ascii="宋体" w:hAnsi="宋体" w:eastAsia="宋体"/>
          <w:szCs w:val="21"/>
          <w:u w:val="single"/>
        </w:rPr>
      </w:pPr>
      <w:r>
        <w:rPr>
          <w:rFonts w:hint="eastAsia" w:ascii="宋体" w:hAnsi="宋体" w:eastAsia="宋体"/>
          <w:szCs w:val="21"/>
        </w:rPr>
        <w:t>项目名称：</w:t>
      </w:r>
      <w:r>
        <w:rPr>
          <w:rFonts w:hint="eastAsia" w:ascii="宋体" w:hAnsi="宋体" w:eastAsia="宋体"/>
          <w:szCs w:val="21"/>
          <w:u w:val="single"/>
        </w:rPr>
        <w:t xml:space="preserve">                    </w:t>
      </w:r>
    </w:p>
    <w:p w14:paraId="0F922C52">
      <w:pPr>
        <w:wordWrap w:val="0"/>
        <w:spacing w:line="400" w:lineRule="exact"/>
        <w:jc w:val="righ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价格单位：人民币元</w:t>
      </w:r>
    </w:p>
    <w:tbl>
      <w:tblPr>
        <w:tblStyle w:val="10"/>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3"/>
        <w:gridCol w:w="2642"/>
        <w:gridCol w:w="993"/>
        <w:gridCol w:w="3402"/>
        <w:gridCol w:w="1286"/>
      </w:tblGrid>
      <w:tr w14:paraId="7779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vAlign w:val="center"/>
          </w:tcPr>
          <w:p w14:paraId="556CC1E4">
            <w:pPr>
              <w:ind w:left="-42" w:leftChars="-20" w:right="-42" w:rightChars="-20"/>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642" w:type="dxa"/>
            <w:tcBorders>
              <w:right w:val="single" w:color="auto" w:sz="4" w:space="0"/>
            </w:tcBorders>
            <w:vAlign w:val="center"/>
          </w:tcPr>
          <w:p w14:paraId="48572C3B">
            <w:pPr>
              <w:jc w:val="center"/>
              <w:rPr>
                <w:rFonts w:hint="eastAsia" w:ascii="宋体" w:hAnsi="宋体" w:eastAsia="宋体" w:cs="Times New Roman"/>
                <w:b/>
                <w:szCs w:val="21"/>
              </w:rPr>
            </w:pPr>
            <w:r>
              <w:rPr>
                <w:rFonts w:hint="eastAsia" w:ascii="宋体" w:hAnsi="宋体" w:eastAsia="宋体" w:cs="Times New Roman"/>
                <w:b/>
                <w:szCs w:val="21"/>
              </w:rPr>
              <w:t>采购内容</w:t>
            </w:r>
          </w:p>
        </w:tc>
        <w:tc>
          <w:tcPr>
            <w:tcW w:w="993" w:type="dxa"/>
            <w:tcBorders>
              <w:right w:val="single" w:color="auto" w:sz="4" w:space="0"/>
            </w:tcBorders>
            <w:vAlign w:val="center"/>
          </w:tcPr>
          <w:p w14:paraId="5348BC8F">
            <w:pPr>
              <w:jc w:val="center"/>
              <w:rPr>
                <w:rFonts w:hint="eastAsia" w:ascii="宋体" w:hAnsi="宋体" w:eastAsia="宋体" w:cs="Times New Roman"/>
                <w:b/>
                <w:szCs w:val="21"/>
              </w:rPr>
            </w:pPr>
            <w:r>
              <w:rPr>
                <w:rFonts w:hint="eastAsia" w:ascii="宋体" w:hAnsi="宋体" w:eastAsia="宋体" w:cs="Times New Roman"/>
                <w:b/>
                <w:szCs w:val="21"/>
              </w:rPr>
              <w:t>数量</w:t>
            </w:r>
          </w:p>
        </w:tc>
        <w:tc>
          <w:tcPr>
            <w:tcW w:w="3402" w:type="dxa"/>
            <w:tcBorders>
              <w:right w:val="single" w:color="auto" w:sz="4" w:space="0"/>
            </w:tcBorders>
            <w:vAlign w:val="center"/>
          </w:tcPr>
          <w:p w14:paraId="08190E53">
            <w:pPr>
              <w:jc w:val="center"/>
              <w:rPr>
                <w:rFonts w:hint="eastAsia" w:ascii="宋体" w:hAnsi="宋体" w:eastAsia="宋体" w:cs="Times New Roman"/>
                <w:b/>
                <w:szCs w:val="21"/>
              </w:rPr>
            </w:pPr>
            <w:r>
              <w:rPr>
                <w:rFonts w:hint="eastAsia" w:ascii="宋体" w:hAnsi="宋体" w:eastAsia="宋体" w:cs="Times New Roman"/>
                <w:b/>
                <w:szCs w:val="21"/>
              </w:rPr>
              <w:t>报价</w:t>
            </w:r>
          </w:p>
        </w:tc>
        <w:tc>
          <w:tcPr>
            <w:tcW w:w="1286" w:type="dxa"/>
            <w:tcBorders>
              <w:right w:val="single" w:color="auto" w:sz="4" w:space="0"/>
            </w:tcBorders>
            <w:vAlign w:val="center"/>
          </w:tcPr>
          <w:p w14:paraId="6727A887">
            <w:pPr>
              <w:jc w:val="center"/>
              <w:rPr>
                <w:rFonts w:hint="eastAsia" w:ascii="宋体" w:hAnsi="宋体" w:eastAsia="宋体" w:cs="Times New Roman"/>
                <w:b/>
                <w:szCs w:val="21"/>
              </w:rPr>
            </w:pPr>
            <w:r>
              <w:rPr>
                <w:rFonts w:hint="eastAsia" w:ascii="宋体" w:hAnsi="宋体" w:eastAsia="宋体" w:cs="Times New Roman"/>
                <w:b/>
                <w:szCs w:val="21"/>
              </w:rPr>
              <w:t>备注</w:t>
            </w:r>
          </w:p>
        </w:tc>
      </w:tr>
      <w:tr w14:paraId="2F04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3" w:type="dxa"/>
            <w:vAlign w:val="center"/>
          </w:tcPr>
          <w:p w14:paraId="004C8E20">
            <w:pPr>
              <w:jc w:val="center"/>
              <w:rPr>
                <w:rFonts w:hint="eastAsia" w:ascii="宋体" w:hAnsi="宋体" w:eastAsia="宋体" w:cs="Times New Roman"/>
                <w:szCs w:val="21"/>
              </w:rPr>
            </w:pPr>
            <w:r>
              <w:rPr>
                <w:rFonts w:hint="eastAsia" w:ascii="宋体" w:hAnsi="宋体" w:eastAsia="宋体" w:cs="Times New Roman"/>
                <w:szCs w:val="21"/>
              </w:rPr>
              <w:t>1</w:t>
            </w:r>
          </w:p>
        </w:tc>
        <w:tc>
          <w:tcPr>
            <w:tcW w:w="2642" w:type="dxa"/>
            <w:tcBorders>
              <w:right w:val="single" w:color="auto" w:sz="4" w:space="0"/>
            </w:tcBorders>
            <w:vAlign w:val="center"/>
          </w:tcPr>
          <w:p w14:paraId="13F517CD">
            <w:pPr>
              <w:jc w:val="center"/>
              <w:rPr>
                <w:rFonts w:hint="eastAsia" w:ascii="宋体" w:hAnsi="宋体" w:eastAsia="宋体"/>
                <w:color w:val="000000" w:themeColor="text1"/>
                <w:szCs w:val="21"/>
                <w:lang w:eastAsia="zh-CN"/>
              </w:rPr>
            </w:pPr>
            <w:r>
              <w:rPr>
                <w:rFonts w:hint="eastAsia" w:ascii="宋体" w:hAnsi="宋体" w:eastAsia="宋体" w:cs="Times New Roman"/>
                <w:szCs w:val="21"/>
              </w:rPr>
              <w:t>证照拍摄打印服务</w:t>
            </w:r>
          </w:p>
        </w:tc>
        <w:tc>
          <w:tcPr>
            <w:tcW w:w="993" w:type="dxa"/>
            <w:tcBorders>
              <w:right w:val="single" w:color="auto" w:sz="4" w:space="0"/>
            </w:tcBorders>
            <w:vAlign w:val="center"/>
          </w:tcPr>
          <w:p w14:paraId="3C9ED377">
            <w:pPr>
              <w:jc w:val="center"/>
              <w:rPr>
                <w:rFonts w:hint="eastAsia" w:ascii="宋体" w:hAnsi="宋体" w:eastAsia="宋体" w:cs="Times New Roman"/>
                <w:color w:val="000000" w:themeColor="text1"/>
                <w:szCs w:val="21"/>
              </w:rPr>
            </w:pPr>
            <w:r>
              <w:rPr>
                <w:rFonts w:hint="eastAsia" w:ascii="宋体" w:hAnsi="宋体" w:eastAsia="宋体" w:cs="Times New Roman"/>
                <w:szCs w:val="21"/>
              </w:rPr>
              <w:t>三年</w:t>
            </w:r>
          </w:p>
        </w:tc>
        <w:tc>
          <w:tcPr>
            <w:tcW w:w="3402" w:type="dxa"/>
            <w:tcBorders>
              <w:right w:val="single" w:color="auto" w:sz="4" w:space="0"/>
            </w:tcBorders>
            <w:vAlign w:val="center"/>
          </w:tcPr>
          <w:p w14:paraId="5AE5C21F">
            <w:pPr>
              <w:jc w:val="center"/>
              <w:rPr>
                <w:rFonts w:hint="eastAsia" w:ascii="宋体" w:hAnsi="宋体" w:eastAsia="宋体" w:cs="Times New Roman"/>
                <w:b/>
                <w:color w:val="000000" w:themeColor="text1"/>
                <w:szCs w:val="21"/>
              </w:rPr>
            </w:pPr>
            <w:r>
              <w:rPr>
                <w:rFonts w:hint="eastAsia" w:ascii="宋体" w:hAnsi="宋体" w:eastAsia="宋体" w:cs="Times New Roman"/>
                <w:b/>
                <w:szCs w:val="21"/>
              </w:rPr>
              <w:t>大写：</w:t>
            </w:r>
            <w:r>
              <w:rPr>
                <w:rFonts w:hint="eastAsia" w:ascii="宋体" w:hAnsi="宋体" w:eastAsia="宋体" w:cs="Times New Roman"/>
                <w:b/>
                <w:szCs w:val="21"/>
                <w:u w:val="single"/>
              </w:rPr>
              <w:t xml:space="preserve">          元整</w:t>
            </w:r>
          </w:p>
        </w:tc>
        <w:tc>
          <w:tcPr>
            <w:tcW w:w="1286" w:type="dxa"/>
            <w:tcBorders>
              <w:right w:val="single" w:color="auto" w:sz="4" w:space="0"/>
            </w:tcBorders>
            <w:vAlign w:val="center"/>
          </w:tcPr>
          <w:p w14:paraId="47C36BA1">
            <w:pPr>
              <w:jc w:val="center"/>
              <w:rPr>
                <w:rFonts w:hint="eastAsia" w:ascii="宋体" w:hAnsi="宋体" w:eastAsia="宋体" w:cs="Times New Roman"/>
                <w:b/>
                <w:color w:val="000000" w:themeColor="text1"/>
                <w:szCs w:val="21"/>
                <w:highlight w:val="green"/>
              </w:rPr>
            </w:pPr>
            <w:r>
              <w:rPr>
                <w:rFonts w:hint="eastAsia" w:ascii="宋体" w:hAnsi="宋体" w:eastAsia="宋体" w:cs="Times New Roman"/>
                <w:b/>
                <w:color w:val="000000" w:themeColor="text1"/>
                <w:szCs w:val="21"/>
              </w:rPr>
              <w:t>最高限价</w:t>
            </w:r>
            <w:r>
              <w:rPr>
                <w:rFonts w:hint="eastAsia" w:ascii="宋体" w:hAnsi="宋体" w:eastAsia="宋体" w:cs="Times New Roman"/>
                <w:b/>
                <w:color w:val="000000" w:themeColor="text1"/>
                <w:szCs w:val="21"/>
                <w:lang w:eastAsia="zh-CN"/>
              </w:rPr>
              <w:t>1291800</w:t>
            </w:r>
            <w:r>
              <w:rPr>
                <w:rFonts w:hint="eastAsia" w:ascii="宋体" w:hAnsi="宋体" w:eastAsia="宋体" w:cs="Times New Roman"/>
                <w:b/>
                <w:szCs w:val="21"/>
              </w:rPr>
              <w:t>元</w:t>
            </w:r>
          </w:p>
        </w:tc>
      </w:tr>
    </w:tbl>
    <w:p w14:paraId="2C0F70C7">
      <w:pPr>
        <w:wordWrap w:val="0"/>
        <w:spacing w:line="400" w:lineRule="exact"/>
        <w:rPr>
          <w:rFonts w:hint="eastAsia" w:ascii="宋体" w:hAnsi="宋体" w:eastAsia="宋体"/>
          <w:b/>
          <w:szCs w:val="21"/>
        </w:rPr>
      </w:pPr>
      <w:r>
        <w:rPr>
          <w:rFonts w:hint="eastAsia" w:ascii="宋体" w:hAnsi="宋体" w:eastAsia="宋体"/>
          <w:b/>
          <w:szCs w:val="21"/>
        </w:rPr>
        <w:t>注：1.报价包括人工费（基本工资、社会保险、高温费、加班费、福利费）、服装费、食宿费、劳保用品费、专业设备（包括耗材）相关费用、风险费、管理费、利润、税金、采购代理服务费等有关完成本项目的全部费用以及参加采购活动所发生的全部费用。2.一年度合同金额=成交金额÷3。</w:t>
      </w:r>
    </w:p>
    <w:p w14:paraId="67663A7D">
      <w:pPr>
        <w:wordWrap w:val="0"/>
        <w:spacing w:line="400" w:lineRule="exact"/>
        <w:rPr>
          <w:rFonts w:hint="eastAsia" w:ascii="宋体" w:hAnsi="宋体" w:eastAsia="宋体" w:cs="Times New Roman"/>
          <w:szCs w:val="21"/>
        </w:rPr>
      </w:pPr>
    </w:p>
    <w:p w14:paraId="3EC92110">
      <w:pPr>
        <w:wordWrap w:val="0"/>
        <w:spacing w:line="400" w:lineRule="exact"/>
        <w:rPr>
          <w:rFonts w:hint="eastAsia" w:ascii="宋体" w:hAnsi="宋体" w:eastAsia="宋体" w:cs="Times New Roman"/>
          <w:szCs w:val="21"/>
        </w:rPr>
      </w:pPr>
    </w:p>
    <w:p w14:paraId="57DEB017">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151644AA">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29A534D1">
      <w:pPr>
        <w:wordWrap w:val="0"/>
        <w:spacing w:line="400" w:lineRule="exact"/>
        <w:ind w:firstLine="2520" w:firstLineChars="1200"/>
        <w:rPr>
          <w:rFonts w:hint="eastAsia" w:ascii="宋体" w:hAnsi="宋体" w:eastAsia="宋体" w:cs="Times New Roman"/>
          <w:szCs w:val="21"/>
        </w:rPr>
        <w:sectPr>
          <w:pgSz w:w="11906" w:h="16838"/>
          <w:pgMar w:top="1418" w:right="1418" w:bottom="1418" w:left="1418" w:header="851" w:footer="992" w:gutter="0"/>
          <w:cols w:space="425" w:num="1"/>
          <w:docGrid w:type="lines" w:linePitch="312" w:charSpace="0"/>
        </w:sect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888DF7E">
      <w:pPr>
        <w:spacing w:line="400" w:lineRule="exact"/>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附件六</w:t>
      </w:r>
    </w:p>
    <w:p w14:paraId="05F2A238">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分包意向协议</w:t>
      </w:r>
    </w:p>
    <w:p w14:paraId="4845EFB9">
      <w:pPr>
        <w:spacing w:line="400" w:lineRule="exact"/>
        <w:jc w:val="center"/>
        <w:rPr>
          <w:rFonts w:hint="eastAsia" w:ascii="宋体" w:hAnsi="宋体" w:eastAsia="宋体" w:cs="Times New Roman"/>
          <w:b/>
          <w:color w:val="000000" w:themeColor="text1"/>
          <w:sz w:val="24"/>
          <w:szCs w:val="24"/>
          <w:shd w:val="clear" w:color="auto" w:fill="BEBEBE" w:themeFill="background1" w:themeFillShade="BF"/>
        </w:rPr>
      </w:pPr>
      <w:r>
        <w:rPr>
          <w:rFonts w:hint="eastAsia" w:ascii="宋体" w:hAnsi="宋体" w:eastAsia="宋体" w:cs="Times New Roman"/>
          <w:b/>
          <w:color w:val="000000" w:themeColor="text1"/>
          <w:sz w:val="24"/>
          <w:szCs w:val="24"/>
          <w:shd w:val="clear" w:color="auto" w:fill="BEBEBE" w:themeFill="background1" w:themeFillShade="BF"/>
        </w:rPr>
        <w:t>（成交后以合理分包方式履行政府采购合同的，提供分包意向协议）</w:t>
      </w:r>
    </w:p>
    <w:p w14:paraId="3E0A5A95">
      <w:pPr>
        <w:wordWrap w:val="0"/>
        <w:spacing w:line="400" w:lineRule="exact"/>
        <w:rPr>
          <w:rFonts w:hint="eastAsia" w:ascii="宋体" w:hAnsi="宋体" w:eastAsia="宋体"/>
          <w:szCs w:val="21"/>
        </w:rPr>
      </w:pPr>
    </w:p>
    <w:p w14:paraId="2E41DFD2">
      <w:pPr>
        <w:wordWrap w:val="0"/>
        <w:spacing w:line="400" w:lineRule="exact"/>
        <w:rPr>
          <w:rFonts w:hint="eastAsia" w:ascii="宋体" w:hAnsi="宋体" w:eastAsia="宋体"/>
          <w:szCs w:val="21"/>
        </w:rPr>
      </w:pPr>
      <w:r>
        <w:rPr>
          <w:rFonts w:hint="eastAsia" w:ascii="宋体" w:hAnsi="宋体" w:eastAsia="宋体"/>
          <w:szCs w:val="21"/>
        </w:rPr>
        <w:t>供应商：</w:t>
      </w:r>
      <w:r>
        <w:rPr>
          <w:rFonts w:hint="eastAsia" w:ascii="宋体" w:hAnsi="宋体" w:eastAsia="宋体"/>
          <w:szCs w:val="21"/>
          <w:u w:val="single"/>
        </w:rPr>
        <w:t xml:space="preserve"> </w:t>
      </w:r>
      <w:r>
        <w:rPr>
          <w:rFonts w:ascii="宋体" w:hAnsi="宋体" w:eastAsia="宋体"/>
          <w:szCs w:val="21"/>
          <w:u w:val="single"/>
        </w:rPr>
        <w:t xml:space="preserve">         </w:t>
      </w:r>
    </w:p>
    <w:p w14:paraId="30343F07">
      <w:pPr>
        <w:wordWrap w:val="0"/>
        <w:spacing w:line="400" w:lineRule="exact"/>
        <w:rPr>
          <w:rFonts w:hint="eastAsia" w:ascii="宋体" w:hAnsi="宋体" w:eastAsia="宋体"/>
          <w:szCs w:val="21"/>
        </w:rPr>
      </w:pPr>
      <w:r>
        <w:rPr>
          <w:rFonts w:hint="eastAsia" w:ascii="宋体" w:hAnsi="宋体" w:eastAsia="宋体"/>
          <w:szCs w:val="21"/>
        </w:rPr>
        <w:t>分包意向供应商一：</w:t>
      </w:r>
      <w:r>
        <w:rPr>
          <w:rFonts w:hint="eastAsia" w:ascii="宋体" w:hAnsi="宋体" w:eastAsia="宋体"/>
          <w:szCs w:val="21"/>
          <w:u w:val="single"/>
        </w:rPr>
        <w:t xml:space="preserve"> </w:t>
      </w:r>
      <w:r>
        <w:rPr>
          <w:rFonts w:ascii="宋体" w:hAnsi="宋体" w:eastAsia="宋体"/>
          <w:szCs w:val="21"/>
          <w:u w:val="single"/>
        </w:rPr>
        <w:t xml:space="preserve">         </w:t>
      </w:r>
    </w:p>
    <w:p w14:paraId="5F62AACF">
      <w:pPr>
        <w:wordWrap w:val="0"/>
        <w:spacing w:line="400" w:lineRule="exact"/>
        <w:rPr>
          <w:rFonts w:hint="eastAsia" w:ascii="宋体" w:hAnsi="宋体" w:eastAsia="宋体"/>
          <w:b/>
          <w:bCs/>
          <w:szCs w:val="21"/>
        </w:rPr>
      </w:pPr>
      <w:r>
        <w:rPr>
          <w:rFonts w:hint="eastAsia" w:ascii="宋体" w:hAnsi="宋体" w:eastAsia="宋体"/>
          <w:b/>
          <w:bCs/>
          <w:szCs w:val="21"/>
        </w:rPr>
        <w:t>......（如有多个分包意向供应商的，按同格式增加）</w:t>
      </w:r>
    </w:p>
    <w:p w14:paraId="673FBB09">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ascii="宋体" w:hAnsi="宋体" w:eastAsia="宋体"/>
          <w:szCs w:val="21"/>
        </w:rPr>
        <w:t>自愿达成分包意向，参加</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的响应。</w:t>
      </w:r>
      <w:r>
        <w:rPr>
          <w:rFonts w:ascii="宋体" w:hAnsi="宋体" w:eastAsia="宋体"/>
          <w:szCs w:val="21"/>
        </w:rPr>
        <w:t>经各方充分协商一致，就项目的响应和合同实施阶段的有关事务协商一致订立意向如下：</w:t>
      </w:r>
    </w:p>
    <w:p w14:paraId="12F7416F">
      <w:pPr>
        <w:wordWrap w:val="0"/>
        <w:spacing w:line="400" w:lineRule="exact"/>
        <w:ind w:firstLine="420" w:firstLineChars="200"/>
        <w:rPr>
          <w:rFonts w:hint="eastAsia" w:ascii="宋体" w:hAnsi="宋体" w:eastAsia="宋体"/>
          <w:szCs w:val="21"/>
        </w:rPr>
      </w:pPr>
      <w:r>
        <w:rPr>
          <w:rFonts w:hint="eastAsia" w:ascii="宋体" w:hAnsi="宋体" w:eastAsia="宋体"/>
          <w:szCs w:val="21"/>
        </w:rPr>
        <w:t>一、分包意向各方关系</w:t>
      </w:r>
    </w:p>
    <w:p w14:paraId="3295E7C9">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为</w:t>
      </w:r>
      <w:r>
        <w:rPr>
          <w:rFonts w:hint="eastAsia" w:ascii="宋体" w:hAnsi="宋体" w:eastAsia="宋体"/>
          <w:szCs w:val="21"/>
        </w:rPr>
        <w:t>供应商</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ascii="宋体" w:hAnsi="宋体" w:eastAsia="宋体"/>
          <w:szCs w:val="21"/>
        </w:rPr>
        <w:t>为分包意向供应商，</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以供应商的身份参加本项目的</w:t>
      </w:r>
      <w:r>
        <w:rPr>
          <w:rFonts w:hint="eastAsia" w:ascii="宋体" w:hAnsi="宋体" w:eastAsia="宋体"/>
          <w:szCs w:val="21"/>
        </w:rPr>
        <w:t>采购活动，如获得成交资格</w:t>
      </w:r>
      <w:r>
        <w:rPr>
          <w:rFonts w:ascii="宋体" w:hAnsi="宋体" w:eastAsia="宋体"/>
          <w:szCs w:val="21"/>
        </w:rPr>
        <w:t>，与采购人签订政府采购合同。承接分包意向的供应商与</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签订分包合同。</w:t>
      </w:r>
      <w:r>
        <w:rPr>
          <w:rFonts w:hint="eastAsia" w:ascii="宋体" w:hAnsi="宋体" w:eastAsia="宋体"/>
          <w:szCs w:val="21"/>
        </w:rPr>
        <w:t>供应商对</w:t>
      </w:r>
      <w:r>
        <w:rPr>
          <w:rFonts w:ascii="宋体" w:hAnsi="宋体" w:eastAsia="宋体"/>
          <w:szCs w:val="21"/>
        </w:rPr>
        <w:t>采购项目和分包项目向采购人负责，分包</w:t>
      </w:r>
      <w:r>
        <w:rPr>
          <w:rFonts w:hint="eastAsia" w:ascii="宋体" w:hAnsi="宋体" w:eastAsia="宋体"/>
          <w:szCs w:val="21"/>
        </w:rPr>
        <w:t>意向</w:t>
      </w:r>
      <w:r>
        <w:rPr>
          <w:rFonts w:ascii="宋体" w:hAnsi="宋体" w:eastAsia="宋体"/>
          <w:szCs w:val="21"/>
        </w:rPr>
        <w:t>供应商</w:t>
      </w:r>
      <w:r>
        <w:rPr>
          <w:rFonts w:hint="eastAsia" w:ascii="宋体" w:hAnsi="宋体" w:eastAsia="宋体"/>
          <w:szCs w:val="21"/>
        </w:rPr>
        <w:t>对</w:t>
      </w:r>
      <w:r>
        <w:rPr>
          <w:rFonts w:ascii="宋体" w:hAnsi="宋体" w:eastAsia="宋体"/>
          <w:szCs w:val="21"/>
        </w:rPr>
        <w:t>分包项目向采购人</w:t>
      </w:r>
      <w:r>
        <w:rPr>
          <w:rFonts w:hint="eastAsia" w:ascii="宋体" w:hAnsi="宋体" w:eastAsia="宋体"/>
          <w:szCs w:val="21"/>
        </w:rPr>
        <w:t>负责，分包意向协议多方承担各自的和连带的法律责任</w:t>
      </w:r>
      <w:r>
        <w:rPr>
          <w:rFonts w:ascii="宋体" w:hAnsi="宋体" w:eastAsia="宋体"/>
          <w:szCs w:val="21"/>
        </w:rPr>
        <w:t>。</w:t>
      </w:r>
    </w:p>
    <w:p w14:paraId="3BE9E728">
      <w:pPr>
        <w:wordWrap w:val="0"/>
        <w:spacing w:line="400" w:lineRule="exact"/>
        <w:ind w:firstLine="420" w:firstLineChars="200"/>
        <w:rPr>
          <w:rFonts w:hint="eastAsia" w:ascii="宋体" w:hAnsi="宋体" w:eastAsia="宋体"/>
          <w:szCs w:val="21"/>
        </w:rPr>
      </w:pPr>
      <w:r>
        <w:rPr>
          <w:rFonts w:hint="eastAsia" w:ascii="宋体" w:hAnsi="宋体" w:eastAsia="宋体"/>
          <w:szCs w:val="21"/>
        </w:rPr>
        <w:t>二、分包意向供应商中小微型企业认定</w:t>
      </w:r>
    </w:p>
    <w:p w14:paraId="1755BAE8">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u w:val="single"/>
          <w:lang w:eastAsia="zh-CN"/>
        </w:rPr>
        <w:t>余姚市公安局交通管理大队照相服务采购项目</w:t>
      </w:r>
      <w:r>
        <w:rPr>
          <w:rFonts w:hint="eastAsia" w:ascii="宋体" w:hAnsi="宋体" w:eastAsia="宋体"/>
          <w:szCs w:val="21"/>
          <w:u w:val="single"/>
        </w:rPr>
        <w:t xml:space="preserve"> </w:t>
      </w:r>
      <w:r>
        <w:rPr>
          <w:rFonts w:hint="eastAsia" w:ascii="宋体" w:hAnsi="宋体" w:eastAsia="宋体"/>
          <w:szCs w:val="21"/>
        </w:rPr>
        <w:t>，属于</w:t>
      </w:r>
      <w:r>
        <w:rPr>
          <w:rFonts w:hint="eastAsia" w:ascii="宋体" w:hAnsi="宋体" w:eastAsia="宋体"/>
          <w:szCs w:val="21"/>
          <w:u w:val="single"/>
        </w:rPr>
        <w:t xml:space="preserve"> 租赁和商务服务业 </w:t>
      </w:r>
      <w:r>
        <w:rPr>
          <w:rFonts w:hint="eastAsia" w:ascii="宋体" w:hAnsi="宋体" w:eastAsia="宋体"/>
          <w:szCs w:val="21"/>
        </w:rPr>
        <w:t>；分包意向供应商为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hint="eastAsia" w:ascii="宋体" w:hAnsi="宋体" w:eastAsia="宋体"/>
          <w:szCs w:val="21"/>
        </w:rPr>
        <w:t>，从业人员</w:t>
      </w:r>
      <w:r>
        <w:rPr>
          <w:rFonts w:hint="eastAsia" w:ascii="宋体" w:hAnsi="宋体" w:eastAsia="宋体"/>
          <w:szCs w:val="21"/>
          <w:u w:val="single"/>
        </w:rPr>
        <w:t xml:space="preserve">    </w:t>
      </w:r>
      <w:r>
        <w:rPr>
          <w:rFonts w:hint="eastAsia" w:ascii="宋体" w:hAnsi="宋体" w:eastAsia="宋体"/>
          <w:szCs w:val="21"/>
        </w:rPr>
        <w:t>人，营业收入为</w:t>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rPr>
        <w:t>万元，属于</w:t>
      </w:r>
      <w:r>
        <w:rPr>
          <w:rFonts w:hint="eastAsia" w:ascii="宋体" w:hAnsi="宋体" w:eastAsia="宋体"/>
          <w:szCs w:val="21"/>
          <w:u w:val="single"/>
        </w:rPr>
        <w:t xml:space="preserve">          （中型企业或小型企业或微型企业）</w:t>
      </w:r>
      <w:r>
        <w:rPr>
          <w:rFonts w:hint="eastAsia" w:ascii="宋体" w:hAnsi="宋体" w:eastAsia="宋体"/>
          <w:szCs w:val="21"/>
        </w:rPr>
        <w:t>。</w:t>
      </w:r>
      <w:r>
        <w:rPr>
          <w:rFonts w:ascii="宋体" w:hAnsi="宋体" w:eastAsia="宋体"/>
          <w:szCs w:val="21"/>
        </w:rPr>
        <w:t>将承担</w:t>
      </w:r>
      <w:r>
        <w:rPr>
          <w:rFonts w:hint="eastAsia" w:ascii="宋体" w:hAnsi="宋体" w:eastAsia="宋体"/>
          <w:szCs w:val="21"/>
        </w:rPr>
        <w:t>合理</w:t>
      </w:r>
      <w:r>
        <w:rPr>
          <w:rFonts w:ascii="宋体" w:hAnsi="宋体" w:eastAsia="宋体"/>
          <w:szCs w:val="21"/>
        </w:rPr>
        <w:t xml:space="preserve">分包部分 </w:t>
      </w:r>
      <w:r>
        <w:rPr>
          <w:rFonts w:ascii="宋体" w:hAnsi="宋体" w:eastAsia="宋体"/>
          <w:szCs w:val="21"/>
          <w:u w:val="single"/>
        </w:rPr>
        <w:t xml:space="preserve">         （具体分包</w:t>
      </w:r>
      <w:r>
        <w:rPr>
          <w:rFonts w:hint="eastAsia" w:ascii="宋体" w:hAnsi="宋体" w:eastAsia="宋体"/>
          <w:szCs w:val="21"/>
          <w:u w:val="single"/>
        </w:rPr>
        <w:t>的工作</w:t>
      </w:r>
      <w:r>
        <w:rPr>
          <w:rFonts w:ascii="宋体" w:hAnsi="宋体" w:eastAsia="宋体"/>
          <w:szCs w:val="21"/>
          <w:u w:val="single"/>
        </w:rPr>
        <w:t>内容）</w:t>
      </w:r>
      <w:r>
        <w:rPr>
          <w:rFonts w:hint="eastAsia" w:ascii="宋体" w:hAnsi="宋体" w:eastAsia="宋体"/>
          <w:szCs w:val="21"/>
        </w:rPr>
        <w:t>，占项目合同金额的</w:t>
      </w:r>
      <w:r>
        <w:rPr>
          <w:rFonts w:hint="eastAsia" w:ascii="宋体" w:hAnsi="宋体" w:eastAsia="宋体"/>
          <w:szCs w:val="21"/>
          <w:u w:val="single"/>
        </w:rPr>
        <w:t xml:space="preserve">          %</w:t>
      </w:r>
      <w:r>
        <w:rPr>
          <w:rFonts w:hint="eastAsia" w:ascii="宋体" w:hAnsi="宋体" w:eastAsia="宋体"/>
          <w:szCs w:val="21"/>
        </w:rPr>
        <w:t>。</w:t>
      </w:r>
    </w:p>
    <w:p w14:paraId="4EF013CC">
      <w:pPr>
        <w:wordWrap w:val="0"/>
        <w:spacing w:line="400" w:lineRule="exact"/>
        <w:ind w:firstLine="420" w:firstLineChars="200"/>
        <w:rPr>
          <w:rFonts w:hint="eastAsia" w:ascii="宋体" w:hAnsi="宋体" w:eastAsia="宋体"/>
          <w:szCs w:val="21"/>
        </w:rPr>
      </w:pPr>
      <w:r>
        <w:rPr>
          <w:rFonts w:hint="eastAsia" w:ascii="宋体" w:hAnsi="宋体" w:eastAsia="宋体"/>
          <w:szCs w:val="21"/>
        </w:rPr>
        <w:t>三、接受分包合同的中小企业与分包企业之间</w:t>
      </w:r>
      <w:r>
        <w:rPr>
          <w:rFonts w:ascii="宋体" w:hAnsi="宋体" w:eastAsia="宋体"/>
          <w:szCs w:val="21"/>
          <w:u w:val="single"/>
        </w:rPr>
        <w:t xml:space="preserve">          </w:t>
      </w:r>
      <w:r>
        <w:rPr>
          <w:rFonts w:hint="eastAsia" w:ascii="宋体" w:hAnsi="宋体" w:eastAsia="宋体"/>
          <w:szCs w:val="21"/>
          <w:u w:val="single"/>
        </w:rPr>
        <w:t>（存在或不存在）</w:t>
      </w:r>
      <w:r>
        <w:rPr>
          <w:rFonts w:hint="eastAsia" w:ascii="宋体" w:hAnsi="宋体" w:eastAsia="宋体"/>
          <w:szCs w:val="21"/>
        </w:rPr>
        <w:t>直接控股、管理关系的情形。</w:t>
      </w:r>
    </w:p>
    <w:p w14:paraId="6B3457D1">
      <w:pPr>
        <w:wordWrap w:val="0"/>
        <w:spacing w:line="400" w:lineRule="exact"/>
        <w:ind w:firstLine="420" w:firstLineChars="200"/>
        <w:rPr>
          <w:rFonts w:hint="eastAsia" w:ascii="宋体" w:hAnsi="宋体" w:eastAsia="宋体"/>
          <w:szCs w:val="21"/>
        </w:rPr>
      </w:pPr>
      <w:r>
        <w:rPr>
          <w:rFonts w:hint="eastAsia" w:ascii="宋体" w:hAnsi="宋体" w:eastAsia="宋体"/>
          <w:szCs w:val="21"/>
        </w:rPr>
        <w:t>四、因违约或过失责任等导致采购人经济损失或被索赔时，供应商无条件优先清偿采购人的一切债务和经济赔偿。</w:t>
      </w:r>
    </w:p>
    <w:p w14:paraId="5219DD8B">
      <w:pPr>
        <w:wordWrap w:val="0"/>
        <w:spacing w:line="400" w:lineRule="exact"/>
        <w:ind w:firstLine="420" w:firstLineChars="200"/>
        <w:rPr>
          <w:rFonts w:hint="eastAsia" w:ascii="宋体" w:hAnsi="宋体" w:eastAsia="宋体"/>
          <w:szCs w:val="21"/>
        </w:rPr>
      </w:pPr>
      <w:r>
        <w:rPr>
          <w:rFonts w:hint="eastAsia" w:ascii="宋体" w:hAnsi="宋体" w:eastAsia="宋体"/>
          <w:szCs w:val="21"/>
        </w:rPr>
        <w:t>五、如获得成交资格，分包意向供应商不得以任何理由提出终止本协议。</w:t>
      </w:r>
    </w:p>
    <w:p w14:paraId="4554F7A3">
      <w:pPr>
        <w:wordWrap w:val="0"/>
        <w:spacing w:line="400" w:lineRule="exact"/>
        <w:ind w:firstLine="420" w:firstLineChars="200"/>
        <w:rPr>
          <w:rFonts w:hint="eastAsia" w:ascii="宋体" w:hAnsi="宋体" w:eastAsia="宋体"/>
          <w:szCs w:val="21"/>
        </w:rPr>
      </w:pPr>
      <w:r>
        <w:rPr>
          <w:rFonts w:hint="eastAsia" w:ascii="宋体" w:hAnsi="宋体" w:eastAsia="宋体"/>
          <w:szCs w:val="21"/>
        </w:rPr>
        <w:t>六、本协议自签署之日起生效，如获得成交资格，有效期延续至政府采购合同履行完毕之日。</w:t>
      </w:r>
    </w:p>
    <w:p w14:paraId="67ACEF65">
      <w:pPr>
        <w:wordWrap w:val="0"/>
        <w:spacing w:line="400" w:lineRule="exact"/>
        <w:rPr>
          <w:rFonts w:hint="eastAsia" w:ascii="宋体" w:hAnsi="宋体" w:eastAsia="宋体" w:cs="Times New Roman"/>
          <w:szCs w:val="21"/>
        </w:rPr>
      </w:pPr>
    </w:p>
    <w:p w14:paraId="7068E4F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供应商（盖电子公章）：</w:t>
      </w:r>
      <w:r>
        <w:rPr>
          <w:rFonts w:hint="eastAsia" w:ascii="宋体" w:hAnsi="宋体" w:eastAsia="宋体"/>
          <w:szCs w:val="21"/>
          <w:u w:val="single"/>
        </w:rPr>
        <w:t xml:space="preserve">          </w:t>
      </w:r>
    </w:p>
    <w:p w14:paraId="03248118">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2A793363">
      <w:pPr>
        <w:wordWrap w:val="0"/>
        <w:spacing w:line="400" w:lineRule="exact"/>
        <w:ind w:firstLine="2520" w:firstLineChars="1200"/>
        <w:rPr>
          <w:rFonts w:hint="eastAsia" w:ascii="宋体" w:hAnsi="宋体" w:eastAsia="宋体" w:cs="Times New Roman"/>
          <w:szCs w:val="21"/>
        </w:rPr>
      </w:pPr>
    </w:p>
    <w:p w14:paraId="06B52341">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分包意向供应商一（盖单位公章）：</w:t>
      </w:r>
      <w:r>
        <w:rPr>
          <w:rFonts w:hint="eastAsia" w:ascii="宋体" w:hAnsi="宋体" w:eastAsia="宋体"/>
          <w:szCs w:val="21"/>
          <w:u w:val="single"/>
        </w:rPr>
        <w:t xml:space="preserve">          </w:t>
      </w:r>
    </w:p>
    <w:p w14:paraId="6E162743">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62ED2D73">
      <w:pPr>
        <w:wordWrap w:val="0"/>
        <w:spacing w:line="400" w:lineRule="exact"/>
        <w:ind w:firstLine="2530" w:firstLineChars="1200"/>
        <w:rPr>
          <w:rFonts w:hint="eastAsia" w:ascii="宋体" w:hAnsi="宋体" w:eastAsia="宋体" w:cs="Times New Roman"/>
          <w:b/>
          <w:bCs/>
          <w:szCs w:val="21"/>
        </w:rPr>
      </w:pPr>
      <w:r>
        <w:rPr>
          <w:rFonts w:hint="eastAsia" w:ascii="宋体" w:hAnsi="宋体" w:eastAsia="宋体" w:cs="Times New Roman"/>
          <w:b/>
          <w:bCs/>
          <w:szCs w:val="21"/>
        </w:rPr>
        <w:t>......（如有多个分包意向供应商的，按同格式增加）</w:t>
      </w:r>
    </w:p>
    <w:p w14:paraId="3FF57536">
      <w:pPr>
        <w:wordWrap w:val="0"/>
        <w:spacing w:line="400" w:lineRule="exact"/>
        <w:ind w:firstLine="2520" w:firstLineChars="1200"/>
        <w:rPr>
          <w:rFonts w:hint="eastAsia" w:ascii="宋体" w:hAnsi="宋体" w:eastAsia="宋体" w:cs="Times New Roman"/>
          <w:b/>
          <w:bCs/>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69E69B1">
      <w:pPr>
        <w:spacing w:line="400" w:lineRule="exac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4649734F">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附件七</w:t>
      </w:r>
    </w:p>
    <w:p w14:paraId="0AD96688">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磋商响应函</w:t>
      </w:r>
    </w:p>
    <w:p w14:paraId="513F3829">
      <w:pPr>
        <w:wordWrap w:val="0"/>
        <w:spacing w:line="400" w:lineRule="exact"/>
        <w:rPr>
          <w:rFonts w:hint="eastAsia" w:ascii="宋体" w:hAnsi="宋体" w:eastAsia="宋体" w:cs="Times New Roman"/>
          <w:b/>
          <w:color w:val="000000" w:themeColor="text1"/>
          <w:szCs w:val="21"/>
        </w:rPr>
      </w:pPr>
    </w:p>
    <w:p w14:paraId="015A650D">
      <w:pPr>
        <w:wordWrap w:val="0"/>
        <w:spacing w:line="400" w:lineRule="exact"/>
        <w:rPr>
          <w:rFonts w:hint="eastAsia" w:ascii="宋体" w:hAnsi="宋体" w:eastAsia="宋体" w:cs="Times New Roman"/>
          <w:color w:val="000000" w:themeColor="text1"/>
          <w:szCs w:val="21"/>
        </w:rPr>
      </w:pPr>
      <w:r>
        <w:rPr>
          <w:rFonts w:hint="eastAsia" w:ascii="宋体" w:hAnsi="宋体" w:eastAsia="宋体"/>
          <w:color w:val="000000" w:themeColor="text1"/>
          <w:szCs w:val="21"/>
          <w:u w:val="single"/>
          <w:lang w:eastAsia="zh-CN"/>
        </w:rPr>
        <w:t>余姚市公安局交通管理大队</w:t>
      </w:r>
      <w:r>
        <w:rPr>
          <w:rFonts w:hint="eastAsia" w:ascii="宋体" w:hAnsi="宋体" w:eastAsia="宋体" w:cs="Times New Roman"/>
          <w:color w:val="000000" w:themeColor="text1"/>
          <w:szCs w:val="21"/>
        </w:rPr>
        <w:t>：</w:t>
      </w:r>
    </w:p>
    <w:p w14:paraId="03E34345">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我方授权</w:t>
      </w:r>
      <w:r>
        <w:rPr>
          <w:rFonts w:hint="eastAsia" w:ascii="宋体" w:hAnsi="宋体" w:eastAsia="宋体"/>
          <w:szCs w:val="21"/>
          <w:u w:val="single"/>
        </w:rPr>
        <w:t xml:space="preserve">          </w:t>
      </w:r>
      <w:r>
        <w:rPr>
          <w:rFonts w:hint="eastAsia" w:ascii="宋体" w:hAnsi="宋体" w:eastAsia="宋体" w:cs="Times New Roman"/>
          <w:szCs w:val="21"/>
          <w:u w:val="single"/>
        </w:rPr>
        <w:t>（授权代表姓名）</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cs="Times New Roman"/>
          <w:szCs w:val="21"/>
          <w:u w:val="single"/>
        </w:rPr>
        <w:t>（职务</w:t>
      </w:r>
      <w:r>
        <w:rPr>
          <w:rFonts w:hint="eastAsia" w:ascii="宋体" w:hAnsi="宋体" w:eastAsia="宋体"/>
          <w:szCs w:val="21"/>
          <w:u w:val="single"/>
        </w:rPr>
        <w:t>名称</w:t>
      </w:r>
      <w:r>
        <w:rPr>
          <w:rFonts w:hint="eastAsia" w:ascii="宋体" w:hAnsi="宋体" w:eastAsia="宋体" w:cs="Times New Roman"/>
          <w:szCs w:val="21"/>
          <w:u w:val="single"/>
        </w:rPr>
        <w:t>）</w:t>
      </w:r>
      <w:r>
        <w:rPr>
          <w:rFonts w:hint="eastAsia" w:ascii="宋体" w:hAnsi="宋体" w:eastAsia="宋体" w:cs="Times New Roman"/>
          <w:szCs w:val="21"/>
        </w:rPr>
        <w:t>为本公司合法代理人，参加贵单位组织的</w:t>
      </w:r>
      <w:r>
        <w:rPr>
          <w:rFonts w:hint="eastAsia" w:ascii="宋体" w:hAnsi="宋体" w:eastAsia="宋体"/>
          <w:szCs w:val="21"/>
          <w:u w:val="single"/>
        </w:rPr>
        <w:t xml:space="preserve">          </w:t>
      </w:r>
      <w:r>
        <w:rPr>
          <w:rFonts w:hint="eastAsia" w:ascii="宋体" w:hAnsi="宋体" w:eastAsia="宋体" w:cs="Times New Roman"/>
          <w:szCs w:val="21"/>
          <w:u w:val="single"/>
        </w:rPr>
        <w:t>（项目编号）</w:t>
      </w:r>
      <w:r>
        <w:rPr>
          <w:rFonts w:hint="eastAsia" w:ascii="宋体" w:hAnsi="宋体" w:eastAsia="宋体" w:cs="Times New Roman"/>
          <w:szCs w:val="21"/>
        </w:rPr>
        <w:t>、</w:t>
      </w:r>
      <w:r>
        <w:rPr>
          <w:rFonts w:hint="eastAsia" w:ascii="宋体" w:hAnsi="宋体" w:eastAsia="宋体" w:cs="Times New Roman"/>
          <w:szCs w:val="21"/>
          <w:u w:val="single"/>
        </w:rPr>
        <w:t xml:space="preserve">          （项目名称）</w:t>
      </w:r>
      <w:r>
        <w:rPr>
          <w:rFonts w:hint="eastAsia" w:ascii="宋体" w:hAnsi="宋体" w:eastAsia="宋体" w:cs="Times New Roman"/>
          <w:szCs w:val="21"/>
        </w:rPr>
        <w:t>采购活动</w:t>
      </w:r>
      <w:r>
        <w:rPr>
          <w:rFonts w:hint="eastAsia" w:ascii="宋体" w:hAnsi="宋体" w:eastAsia="宋体"/>
          <w:color w:val="000000"/>
          <w:szCs w:val="21"/>
        </w:rPr>
        <w:t>，全权代表本公司处理</w:t>
      </w:r>
      <w:r>
        <w:rPr>
          <w:rFonts w:hint="eastAsia" w:ascii="宋体" w:hAnsi="宋体" w:eastAsia="宋体" w:cs="Times New Roman"/>
          <w:szCs w:val="21"/>
        </w:rPr>
        <w:t>采购活动</w:t>
      </w:r>
      <w:r>
        <w:rPr>
          <w:rFonts w:hint="eastAsia" w:ascii="宋体" w:hAnsi="宋体" w:eastAsia="宋体"/>
          <w:color w:val="000000"/>
          <w:szCs w:val="21"/>
        </w:rPr>
        <w:t>中的一切事宜，并对本项目进行磋商</w:t>
      </w:r>
      <w:r>
        <w:rPr>
          <w:rFonts w:hint="eastAsia" w:ascii="宋体" w:hAnsi="宋体" w:eastAsia="宋体" w:cs="Times New Roman"/>
          <w:szCs w:val="21"/>
        </w:rPr>
        <w:t>。在此：</w:t>
      </w:r>
    </w:p>
    <w:p w14:paraId="4098739A">
      <w:pPr>
        <w:wordWrap w:val="0"/>
        <w:spacing w:line="400" w:lineRule="exact"/>
        <w:rPr>
          <w:rFonts w:hint="eastAsia" w:ascii="宋体" w:hAnsi="宋体" w:eastAsia="宋体" w:cs="Times New Roman"/>
          <w:szCs w:val="21"/>
        </w:rPr>
      </w:pPr>
      <w:r>
        <w:rPr>
          <w:rFonts w:hint="eastAsia" w:ascii="宋体" w:hAnsi="宋体" w:eastAsia="宋体" w:cs="Times New Roman"/>
          <w:szCs w:val="21"/>
        </w:rPr>
        <w:t>1.提供供应商须知规定的全部响应文件：电子响应文件1份。</w:t>
      </w:r>
    </w:p>
    <w:p w14:paraId="3397AF80">
      <w:pPr>
        <w:wordWrap w:val="0"/>
        <w:spacing w:line="400" w:lineRule="exact"/>
        <w:rPr>
          <w:rFonts w:hint="eastAsia" w:ascii="宋体" w:hAnsi="宋体" w:eastAsia="宋体" w:cs="Times New Roman"/>
          <w:szCs w:val="21"/>
        </w:rPr>
      </w:pPr>
      <w:r>
        <w:rPr>
          <w:rFonts w:hint="eastAsia" w:ascii="宋体" w:hAnsi="宋体" w:eastAsia="宋体" w:cs="Times New Roman"/>
          <w:szCs w:val="21"/>
        </w:rPr>
        <w:t>2.我方已详细审查采购文件全部内容，包括修改文件（如有的话）以及全部参考资料和有关附件，已经了解我方对于采购文件、采购过程、成交结果有进行询问、质疑、投诉的权利及相关渠道和要求。</w:t>
      </w:r>
    </w:p>
    <w:p w14:paraId="5D347FD7">
      <w:pPr>
        <w:wordWrap w:val="0"/>
        <w:spacing w:line="400" w:lineRule="exact"/>
        <w:rPr>
          <w:rFonts w:hint="eastAsia" w:ascii="宋体" w:hAnsi="宋体" w:eastAsia="宋体" w:cs="Times New Roman"/>
          <w:szCs w:val="21"/>
        </w:rPr>
      </w:pPr>
      <w:r>
        <w:rPr>
          <w:rFonts w:hint="eastAsia" w:ascii="宋体" w:hAnsi="宋体" w:eastAsia="宋体" w:cs="Times New Roman"/>
          <w:szCs w:val="21"/>
        </w:rPr>
        <w:t>3.保证向贵单位提交的所有响应文件、资料等都是准确的和真实的。如有虚假或隐瞒，我方愿意承担一切后果，并不再寻求任何旨在减轻或免除法律责任的辩解。</w:t>
      </w:r>
    </w:p>
    <w:p w14:paraId="421939BD">
      <w:pPr>
        <w:wordWrap w:val="0"/>
        <w:spacing w:line="400" w:lineRule="exact"/>
        <w:rPr>
          <w:rFonts w:hint="eastAsia" w:ascii="宋体" w:hAnsi="宋体" w:eastAsia="宋体" w:cs="Times New Roman"/>
          <w:szCs w:val="21"/>
        </w:rPr>
      </w:pPr>
      <w:r>
        <w:rPr>
          <w:rFonts w:hint="eastAsia" w:ascii="宋体" w:hAnsi="宋体" w:eastAsia="宋体" w:cs="Times New Roman"/>
          <w:szCs w:val="21"/>
        </w:rPr>
        <w:t>4.承诺按贵单位要求提供任何与该项目磋商有关的数据、情况和技术资料，并保证其真实性、合法性。</w:t>
      </w:r>
    </w:p>
    <w:p w14:paraId="5CC8F14F">
      <w:pPr>
        <w:wordWrap w:val="0"/>
        <w:spacing w:line="400" w:lineRule="exact"/>
        <w:rPr>
          <w:rFonts w:hint="eastAsia" w:ascii="宋体" w:hAnsi="宋体" w:eastAsia="宋体" w:cs="Times New Roman"/>
          <w:szCs w:val="21"/>
        </w:rPr>
      </w:pPr>
      <w:r>
        <w:rPr>
          <w:rFonts w:hint="eastAsia" w:ascii="宋体" w:hAnsi="宋体" w:eastAsia="宋体" w:cs="Times New Roman"/>
          <w:szCs w:val="21"/>
        </w:rPr>
        <w:t>5.保证遵守采购文件中的有关规定和收费标准，保证在成交后按照采购文件的规定支付采购代理服务费。</w:t>
      </w:r>
    </w:p>
    <w:p w14:paraId="23DE41E3">
      <w:pPr>
        <w:wordWrap w:val="0"/>
        <w:spacing w:line="400" w:lineRule="exact"/>
        <w:rPr>
          <w:rFonts w:hint="eastAsia" w:ascii="宋体" w:hAnsi="宋体" w:eastAsia="宋体" w:cs="Times New Roman"/>
          <w:szCs w:val="21"/>
        </w:rPr>
      </w:pPr>
      <w:r>
        <w:rPr>
          <w:rFonts w:hint="eastAsia" w:ascii="宋体" w:hAnsi="宋体" w:eastAsia="宋体" w:cs="Times New Roman"/>
          <w:szCs w:val="21"/>
        </w:rPr>
        <w:t>6.保证在成交后忠实地执行与贵单位所签署的政府采购合同，并承担合同规定的责任义务。</w:t>
      </w:r>
    </w:p>
    <w:p w14:paraId="2092614E">
      <w:pPr>
        <w:wordWrap w:val="0"/>
        <w:spacing w:line="400" w:lineRule="exact"/>
        <w:rPr>
          <w:rFonts w:hint="eastAsia" w:ascii="宋体" w:hAnsi="宋体" w:eastAsia="宋体" w:cs="Times New Roman"/>
          <w:szCs w:val="21"/>
        </w:rPr>
      </w:pPr>
      <w:r>
        <w:rPr>
          <w:rFonts w:hint="eastAsia" w:ascii="宋体" w:hAnsi="宋体" w:eastAsia="宋体" w:cs="Times New Roman"/>
          <w:szCs w:val="21"/>
        </w:rPr>
        <w:t>7.本响应文件自响应文件提交截止之日起</w:t>
      </w:r>
      <w:r>
        <w:rPr>
          <w:rFonts w:hint="eastAsia" w:ascii="宋体" w:hAnsi="宋体" w:eastAsia="宋体" w:cs="Times New Roman"/>
          <w:szCs w:val="21"/>
          <w:u w:val="single"/>
        </w:rPr>
        <w:t xml:space="preserve">  60  </w:t>
      </w:r>
      <w:r>
        <w:rPr>
          <w:rFonts w:hint="eastAsia" w:ascii="宋体" w:hAnsi="宋体" w:eastAsia="宋体" w:cs="Times New Roman"/>
          <w:szCs w:val="21"/>
        </w:rPr>
        <w:t>日历天内有效。</w:t>
      </w:r>
    </w:p>
    <w:p w14:paraId="2AABBDE3">
      <w:pPr>
        <w:wordWrap w:val="0"/>
        <w:spacing w:line="400" w:lineRule="exact"/>
        <w:rPr>
          <w:rFonts w:hint="eastAsia" w:ascii="宋体" w:hAnsi="宋体" w:eastAsia="宋体" w:cs="Times New Roman"/>
          <w:szCs w:val="21"/>
        </w:rPr>
      </w:pPr>
      <w:r>
        <w:rPr>
          <w:rFonts w:hint="eastAsia" w:ascii="宋体" w:hAnsi="宋体" w:eastAsia="宋体" w:cs="Times New Roman"/>
          <w:szCs w:val="21"/>
        </w:rPr>
        <w:t>8.与本项目有关的一切电子往来通讯请发送至：</w:t>
      </w:r>
    </w:p>
    <w:p w14:paraId="19A06B0F">
      <w:pPr>
        <w:wordWrap w:val="0"/>
        <w:spacing w:line="400" w:lineRule="exact"/>
        <w:rPr>
          <w:rFonts w:hint="eastAsia" w:ascii="宋体" w:hAnsi="宋体" w:eastAsia="宋体" w:cs="Times New Roman"/>
          <w:szCs w:val="21"/>
        </w:rPr>
      </w:pPr>
      <w:r>
        <w:rPr>
          <w:rFonts w:hint="eastAsia" w:ascii="宋体" w:hAnsi="宋体" w:eastAsia="宋体" w:cs="Times New Roman"/>
          <w:szCs w:val="21"/>
        </w:rPr>
        <w:t>电子邮箱：</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cs="Times New Roman"/>
          <w:szCs w:val="21"/>
        </w:rPr>
        <w:t>传  真：</w:t>
      </w:r>
      <w:r>
        <w:rPr>
          <w:rFonts w:hint="eastAsia" w:ascii="宋体" w:hAnsi="宋体" w:eastAsia="宋体"/>
          <w:szCs w:val="21"/>
          <w:u w:val="single"/>
        </w:rPr>
        <w:t xml:space="preserve">          </w:t>
      </w:r>
    </w:p>
    <w:p w14:paraId="3A37DDC4">
      <w:pPr>
        <w:wordWrap w:val="0"/>
        <w:spacing w:line="400" w:lineRule="exact"/>
        <w:rPr>
          <w:rFonts w:hint="eastAsia" w:ascii="宋体" w:hAnsi="宋体" w:eastAsia="宋体" w:cs="Times New Roman"/>
          <w:szCs w:val="21"/>
        </w:rPr>
      </w:pPr>
      <w:r>
        <w:rPr>
          <w:rFonts w:hint="eastAsia" w:ascii="宋体" w:hAnsi="宋体" w:eastAsia="宋体" w:cs="Times New Roman"/>
          <w:szCs w:val="21"/>
        </w:rPr>
        <w:t>9.与本项目有关的一切纸质往来通讯请寄至：</w:t>
      </w:r>
    </w:p>
    <w:p w14:paraId="0C436E57">
      <w:pPr>
        <w:wordWrap w:val="0"/>
        <w:spacing w:line="400" w:lineRule="exact"/>
        <w:rPr>
          <w:rFonts w:hint="eastAsia" w:ascii="宋体" w:hAnsi="宋体" w:eastAsia="宋体" w:cs="Times New Roman"/>
          <w:szCs w:val="21"/>
        </w:rPr>
      </w:pPr>
      <w:r>
        <w:rPr>
          <w:rFonts w:hint="eastAsia" w:ascii="宋体" w:hAnsi="宋体" w:eastAsia="宋体" w:cs="Times New Roman"/>
          <w:szCs w:val="21"/>
        </w:rPr>
        <w:t>联系人：</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cs="Times New Roman"/>
          <w:szCs w:val="21"/>
        </w:rPr>
        <w:t>手机号码：</w:t>
      </w:r>
      <w:r>
        <w:rPr>
          <w:rFonts w:hint="eastAsia" w:ascii="宋体" w:hAnsi="宋体" w:eastAsia="宋体"/>
          <w:szCs w:val="21"/>
          <w:u w:val="single"/>
        </w:rPr>
        <w:t xml:space="preserve">          </w:t>
      </w:r>
    </w:p>
    <w:p w14:paraId="11ECB3AF">
      <w:pPr>
        <w:wordWrap w:val="0"/>
        <w:spacing w:line="400" w:lineRule="exact"/>
        <w:rPr>
          <w:rFonts w:hint="eastAsia" w:ascii="宋体" w:hAnsi="宋体" w:eastAsia="宋体" w:cs="Times New Roman"/>
          <w:szCs w:val="21"/>
        </w:rPr>
      </w:pPr>
      <w:r>
        <w:rPr>
          <w:rFonts w:hint="eastAsia" w:ascii="宋体" w:hAnsi="宋体" w:eastAsia="宋体" w:cs="Times New Roman"/>
          <w:szCs w:val="21"/>
        </w:rPr>
        <w:t>地  址：</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cs="Times New Roman"/>
          <w:szCs w:val="21"/>
        </w:rPr>
        <w:t>邮    编：</w:t>
      </w:r>
      <w:r>
        <w:rPr>
          <w:rFonts w:hint="eastAsia" w:ascii="宋体" w:hAnsi="宋体" w:eastAsia="宋体"/>
          <w:szCs w:val="21"/>
          <w:u w:val="single"/>
        </w:rPr>
        <w:t xml:space="preserve">          </w:t>
      </w:r>
    </w:p>
    <w:p w14:paraId="40B5FD44">
      <w:pPr>
        <w:wordWrap w:val="0"/>
        <w:spacing w:line="400" w:lineRule="exact"/>
        <w:rPr>
          <w:rFonts w:hint="eastAsia" w:ascii="宋体" w:hAnsi="宋体" w:eastAsia="宋体" w:cs="Times New Roman"/>
          <w:szCs w:val="21"/>
        </w:rPr>
      </w:pPr>
    </w:p>
    <w:p w14:paraId="20C1F87D">
      <w:pPr>
        <w:wordWrap w:val="0"/>
        <w:spacing w:line="400" w:lineRule="exact"/>
        <w:rPr>
          <w:rFonts w:hint="eastAsia" w:ascii="宋体" w:hAnsi="宋体" w:eastAsia="宋体" w:cs="Times New Roman"/>
          <w:szCs w:val="21"/>
        </w:rPr>
      </w:pPr>
    </w:p>
    <w:p w14:paraId="4C66A4A2">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18C6B0CC">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197942B3">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C009688">
      <w:pPr>
        <w:spacing w:line="400" w:lineRule="exac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1D9BC084">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附件八-1</w:t>
      </w:r>
    </w:p>
    <w:p w14:paraId="7B354B03">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法定代表人身份证明书</w:t>
      </w:r>
    </w:p>
    <w:p w14:paraId="468BA1BC">
      <w:pPr>
        <w:wordWrap w:val="0"/>
        <w:spacing w:line="400" w:lineRule="exact"/>
        <w:rPr>
          <w:rFonts w:hint="eastAsia" w:ascii="宋体" w:hAnsi="宋体" w:eastAsia="宋体"/>
          <w:szCs w:val="21"/>
          <w:u w:val="single"/>
        </w:rPr>
      </w:pPr>
    </w:p>
    <w:p w14:paraId="75C875A5">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（法定代表人姓名）</w:t>
      </w:r>
      <w:r>
        <w:rPr>
          <w:rFonts w:hint="eastAsia" w:ascii="宋体" w:hAnsi="宋体" w:eastAsia="宋体"/>
          <w:szCs w:val="21"/>
        </w:rPr>
        <w:t>同志，在我公司任</w:t>
      </w:r>
      <w:r>
        <w:rPr>
          <w:rFonts w:hint="eastAsia" w:ascii="宋体" w:hAnsi="宋体" w:eastAsia="宋体"/>
          <w:szCs w:val="21"/>
          <w:u w:val="single"/>
        </w:rPr>
        <w:t xml:space="preserve">          （职务名称）</w:t>
      </w:r>
      <w:r>
        <w:rPr>
          <w:rFonts w:hint="eastAsia" w:ascii="宋体" w:hAnsi="宋体" w:eastAsia="宋体"/>
          <w:szCs w:val="21"/>
        </w:rPr>
        <w:t>职务，系我公司法定代表人，特此证明。</w:t>
      </w:r>
    </w:p>
    <w:p w14:paraId="26563EAB">
      <w:pPr>
        <w:wordWrap w:val="0"/>
        <w:spacing w:line="400" w:lineRule="exact"/>
        <w:rPr>
          <w:rFonts w:hint="eastAsia" w:ascii="宋体" w:hAnsi="宋体" w:eastAsia="宋体"/>
          <w:szCs w:val="21"/>
        </w:rPr>
      </w:pPr>
    </w:p>
    <w:p w14:paraId="55AEE62F">
      <w:pPr>
        <w:wordWrap w:val="0"/>
        <w:spacing w:line="400" w:lineRule="exact"/>
        <w:rPr>
          <w:rFonts w:hint="eastAsia" w:ascii="宋体" w:hAnsi="宋体" w:eastAsia="宋体"/>
          <w:szCs w:val="21"/>
        </w:rPr>
      </w:pPr>
    </w:p>
    <w:p w14:paraId="31C17E87">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671FD8A2">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BC6A5A7">
      <w:pPr>
        <w:wordWrap w:val="0"/>
        <w:spacing w:line="400" w:lineRule="exact"/>
        <w:rPr>
          <w:rFonts w:hint="eastAsia" w:ascii="宋体" w:hAnsi="宋体" w:eastAsia="宋体"/>
          <w:szCs w:val="21"/>
        </w:rPr>
      </w:pPr>
    </w:p>
    <w:p w14:paraId="1ECDD99A">
      <w:pPr>
        <w:wordWrap w:val="0"/>
        <w:spacing w:line="400" w:lineRule="exact"/>
        <w:rPr>
          <w:rFonts w:hint="eastAsia" w:ascii="宋体" w:hAnsi="宋体" w:eastAsia="宋体"/>
          <w:szCs w:val="21"/>
        </w:rPr>
      </w:pPr>
    </w:p>
    <w:p w14:paraId="5A21ABEE">
      <w:pPr>
        <w:wordWrap w:val="0"/>
        <w:spacing w:line="400" w:lineRule="exact"/>
        <w:rPr>
          <w:rFonts w:hint="eastAsia" w:ascii="宋体" w:hAnsi="宋体" w:eastAsia="宋体"/>
          <w:szCs w:val="21"/>
        </w:rPr>
      </w:pPr>
      <w:r>
        <w:rPr>
          <w:rFonts w:hint="eastAsia" w:ascii="宋体" w:hAnsi="宋体" w:eastAsia="宋体"/>
          <w:szCs w:val="21"/>
        </w:rPr>
        <w:t>附：法定代表人的</w:t>
      </w:r>
    </w:p>
    <w:p w14:paraId="58CDB222">
      <w:pPr>
        <w:wordWrap w:val="0"/>
        <w:spacing w:line="400" w:lineRule="exact"/>
        <w:rPr>
          <w:rFonts w:hint="eastAsia" w:ascii="宋体" w:hAnsi="宋体" w:eastAsia="宋体"/>
          <w:szCs w:val="21"/>
        </w:rPr>
      </w:pPr>
      <w:r>
        <w:rPr>
          <w:rFonts w:hint="eastAsia" w:ascii="宋体" w:hAnsi="宋体" w:eastAsia="宋体"/>
          <w:szCs w:val="21"/>
        </w:rPr>
        <w:t>手机号码：</w:t>
      </w:r>
      <w:r>
        <w:rPr>
          <w:rFonts w:hint="eastAsia" w:ascii="宋体" w:hAnsi="宋体" w:eastAsia="宋体"/>
          <w:szCs w:val="21"/>
          <w:u w:val="single"/>
        </w:rPr>
        <w:t xml:space="preserve">          </w:t>
      </w:r>
      <w:r>
        <w:rPr>
          <w:rFonts w:hint="eastAsia" w:ascii="宋体" w:hAnsi="宋体" w:eastAsia="宋体"/>
          <w:szCs w:val="21"/>
        </w:rPr>
        <w:t>（评审期间请保持手机通讯畅通，以便及时取得联系）</w:t>
      </w:r>
    </w:p>
    <w:p w14:paraId="6637B909">
      <w:pPr>
        <w:wordWrap w:val="0"/>
        <w:spacing w:line="400" w:lineRule="exact"/>
        <w:rPr>
          <w:rFonts w:hint="eastAsia" w:ascii="宋体" w:hAnsi="宋体" w:eastAsia="宋体"/>
          <w:szCs w:val="21"/>
          <w:u w:val="single"/>
        </w:rPr>
      </w:pPr>
      <w:r>
        <w:rPr>
          <w:rFonts w:hint="eastAsia" w:ascii="宋体" w:hAnsi="宋体" w:eastAsia="宋体"/>
          <w:szCs w:val="21"/>
        </w:rPr>
        <w:t>座机号码：</w:t>
      </w:r>
      <w:r>
        <w:rPr>
          <w:rFonts w:hint="eastAsia" w:ascii="宋体" w:hAnsi="宋体" w:eastAsia="宋体"/>
          <w:szCs w:val="21"/>
          <w:u w:val="single"/>
        </w:rPr>
        <w:t xml:space="preserve">          </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11"/>
      </w:tblGrid>
      <w:tr w14:paraId="7B429C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268" w:hRule="atLeast"/>
          <w:jc w:val="center"/>
        </w:trPr>
        <w:tc>
          <w:tcPr>
            <w:tcW w:w="9111" w:type="dxa"/>
            <w:vAlign w:val="center"/>
          </w:tcPr>
          <w:p w14:paraId="02C283B0">
            <w:pPr>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法定代表人的身份证（正反面）复印件</w:t>
            </w:r>
          </w:p>
        </w:tc>
      </w:tr>
    </w:tbl>
    <w:p w14:paraId="45712EA0">
      <w:pPr>
        <w:spacing w:line="400" w:lineRule="exact"/>
        <w:rPr>
          <w:rFonts w:hint="eastAsia" w:ascii="宋体" w:hAnsi="宋体" w:eastAsia="宋体"/>
          <w:szCs w:val="21"/>
        </w:rPr>
      </w:pPr>
    </w:p>
    <w:p w14:paraId="221685C5">
      <w:pPr>
        <w:spacing w:line="400" w:lineRule="exact"/>
        <w:rPr>
          <w:rFonts w:hint="eastAsia" w:ascii="宋体" w:hAnsi="宋体" w:eastAsia="宋体"/>
          <w:szCs w:val="21"/>
        </w:rPr>
        <w:sectPr>
          <w:pgSz w:w="11906" w:h="16838"/>
          <w:pgMar w:top="1418" w:right="1418" w:bottom="1418" w:left="1418" w:header="851" w:footer="992" w:gutter="0"/>
          <w:cols w:space="425" w:num="1"/>
          <w:docGrid w:type="lines" w:linePitch="312" w:charSpace="0"/>
        </w:sectPr>
      </w:pPr>
    </w:p>
    <w:p w14:paraId="5516A1A5">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附件八-2</w:t>
      </w:r>
    </w:p>
    <w:p w14:paraId="604410EE">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法定代表人授权书</w:t>
      </w:r>
    </w:p>
    <w:p w14:paraId="2E4A5A12">
      <w:pPr>
        <w:wordWrap w:val="0"/>
        <w:spacing w:line="400" w:lineRule="exact"/>
        <w:rPr>
          <w:rFonts w:hint="eastAsia" w:ascii="宋体" w:hAnsi="宋体" w:eastAsia="宋体"/>
          <w:szCs w:val="21"/>
        </w:rPr>
      </w:pPr>
    </w:p>
    <w:p w14:paraId="756E35AF">
      <w:pPr>
        <w:wordWrap w:val="0"/>
        <w:spacing w:line="400" w:lineRule="exact"/>
        <w:ind w:firstLine="420" w:firstLineChars="200"/>
        <w:rPr>
          <w:rFonts w:hint="eastAsia" w:ascii="宋体" w:hAnsi="宋体" w:eastAsia="宋体"/>
          <w:szCs w:val="21"/>
        </w:rPr>
      </w:pPr>
      <w:r>
        <w:rPr>
          <w:rFonts w:hint="eastAsia" w:ascii="宋体" w:hAnsi="宋体" w:eastAsia="宋体"/>
          <w:szCs w:val="21"/>
        </w:rPr>
        <w:t>我</w:t>
      </w:r>
      <w:r>
        <w:rPr>
          <w:rFonts w:hint="eastAsia" w:ascii="宋体" w:hAnsi="宋体" w:eastAsia="宋体"/>
          <w:szCs w:val="21"/>
          <w:u w:val="single"/>
        </w:rPr>
        <w:t xml:space="preserve">          （法定代表人姓名）</w:t>
      </w:r>
      <w:r>
        <w:rPr>
          <w:rFonts w:hint="eastAsia" w:ascii="宋体" w:hAnsi="宋体" w:eastAsia="宋体"/>
          <w:szCs w:val="21"/>
        </w:rPr>
        <w:t>系</w:t>
      </w:r>
      <w:r>
        <w:rPr>
          <w:rFonts w:hint="eastAsia" w:ascii="宋体" w:hAnsi="宋体" w:eastAsia="宋体"/>
          <w:szCs w:val="21"/>
          <w:u w:val="single"/>
        </w:rPr>
        <w:t xml:space="preserve">          （供应商全称）</w:t>
      </w:r>
      <w:r>
        <w:rPr>
          <w:rFonts w:hint="eastAsia" w:ascii="宋体" w:hAnsi="宋体" w:eastAsia="宋体"/>
          <w:szCs w:val="21"/>
        </w:rPr>
        <w:t>的法定代表人，现授权</w:t>
      </w:r>
      <w:r>
        <w:rPr>
          <w:rFonts w:hint="eastAsia" w:ascii="宋体" w:hAnsi="宋体" w:eastAsia="宋体"/>
          <w:szCs w:val="21"/>
          <w:u w:val="single"/>
        </w:rPr>
        <w:t xml:space="preserve">          （授权代表姓名）</w:t>
      </w:r>
      <w:r>
        <w:rPr>
          <w:rFonts w:hint="eastAsia" w:ascii="宋体" w:hAnsi="宋体" w:eastAsia="宋体"/>
          <w:szCs w:val="21"/>
        </w:rPr>
        <w:t>为本公司合法代理人，参加贵单位组织的</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采购活动，全权代表本公司处理采购活动中的一切事宜，并对本项目进行磋商，我方对授权代表的签名事项负全部责任。</w:t>
      </w:r>
    </w:p>
    <w:p w14:paraId="200E6FE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在撤销授权的书面通知以前，本授权书一直有效。</w:t>
      </w:r>
      <w:r>
        <w:rPr>
          <w:rFonts w:hint="eastAsia" w:ascii="宋体" w:hAnsi="宋体" w:eastAsia="宋体"/>
          <w:szCs w:val="21"/>
        </w:rPr>
        <w:t>授权代表</w:t>
      </w:r>
      <w:r>
        <w:rPr>
          <w:rFonts w:hint="eastAsia" w:ascii="宋体" w:hAnsi="宋体" w:eastAsia="宋体" w:cs="Times New Roman"/>
          <w:szCs w:val="21"/>
        </w:rPr>
        <w:t>在授权书有效期内签署的所有文件不因授权的撤销而失效。</w:t>
      </w:r>
    </w:p>
    <w:p w14:paraId="64E828DD">
      <w:pPr>
        <w:wordWrap w:val="0"/>
        <w:spacing w:line="400" w:lineRule="exact"/>
        <w:ind w:firstLine="420" w:firstLineChars="200"/>
        <w:rPr>
          <w:rFonts w:hint="eastAsia" w:ascii="宋体" w:hAnsi="宋体" w:eastAsia="宋体" w:cs="Times New Roman"/>
          <w:szCs w:val="21"/>
        </w:rPr>
      </w:pPr>
      <w:r>
        <w:rPr>
          <w:rFonts w:hint="eastAsia" w:ascii="宋体" w:hAnsi="宋体" w:eastAsia="宋体"/>
          <w:szCs w:val="21"/>
        </w:rPr>
        <w:t>授权代表无转委托权，特此委托。</w:t>
      </w:r>
    </w:p>
    <w:p w14:paraId="3974A3B7">
      <w:pPr>
        <w:wordWrap w:val="0"/>
        <w:spacing w:line="400" w:lineRule="exact"/>
        <w:rPr>
          <w:rFonts w:hint="eastAsia" w:ascii="宋体" w:hAnsi="宋体" w:eastAsia="宋体" w:cs="Times New Roman"/>
          <w:szCs w:val="21"/>
        </w:rPr>
      </w:pPr>
    </w:p>
    <w:p w14:paraId="4AB97FDE">
      <w:pPr>
        <w:wordWrap w:val="0"/>
        <w:spacing w:line="400" w:lineRule="exact"/>
        <w:rPr>
          <w:rFonts w:hint="eastAsia" w:ascii="宋体" w:hAnsi="宋体" w:eastAsia="宋体" w:cs="Times New Roman"/>
          <w:szCs w:val="21"/>
        </w:rPr>
      </w:pPr>
    </w:p>
    <w:p w14:paraId="496B4010">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32858C8A">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486D6518">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7CC3731">
      <w:pPr>
        <w:wordWrap w:val="0"/>
        <w:spacing w:line="400" w:lineRule="exact"/>
        <w:rPr>
          <w:rFonts w:hint="eastAsia" w:ascii="宋体" w:hAnsi="宋体" w:eastAsia="宋体"/>
          <w:szCs w:val="21"/>
        </w:rPr>
      </w:pPr>
    </w:p>
    <w:p w14:paraId="606E14BC">
      <w:pPr>
        <w:wordWrap w:val="0"/>
        <w:spacing w:line="400" w:lineRule="exact"/>
        <w:rPr>
          <w:rFonts w:hint="eastAsia" w:ascii="宋体" w:hAnsi="宋体" w:eastAsia="宋体"/>
          <w:szCs w:val="21"/>
        </w:rPr>
      </w:pPr>
    </w:p>
    <w:p w14:paraId="7A1E6A80">
      <w:pPr>
        <w:wordWrap w:val="0"/>
        <w:spacing w:line="400" w:lineRule="exact"/>
        <w:rPr>
          <w:rFonts w:hint="eastAsia" w:ascii="宋体" w:hAnsi="宋体" w:eastAsia="宋体"/>
          <w:szCs w:val="21"/>
        </w:rPr>
      </w:pPr>
      <w:r>
        <w:rPr>
          <w:rFonts w:hint="eastAsia" w:ascii="宋体" w:hAnsi="宋体" w:eastAsia="宋体"/>
          <w:szCs w:val="21"/>
        </w:rPr>
        <w:t>附：授权代表的</w:t>
      </w:r>
    </w:p>
    <w:p w14:paraId="7BE8BA84">
      <w:pPr>
        <w:wordWrap w:val="0"/>
        <w:spacing w:line="400" w:lineRule="exact"/>
        <w:rPr>
          <w:rFonts w:hint="eastAsia" w:ascii="宋体" w:hAnsi="宋体" w:eastAsia="宋体"/>
          <w:szCs w:val="21"/>
        </w:rPr>
      </w:pPr>
      <w:r>
        <w:rPr>
          <w:rFonts w:hint="eastAsia" w:ascii="宋体" w:hAnsi="宋体" w:eastAsia="宋体"/>
          <w:szCs w:val="21"/>
        </w:rPr>
        <w:t>职    务：</w:t>
      </w:r>
      <w:r>
        <w:rPr>
          <w:rFonts w:hint="eastAsia" w:ascii="宋体" w:hAnsi="宋体" w:eastAsia="宋体"/>
          <w:szCs w:val="21"/>
          <w:u w:val="single"/>
        </w:rPr>
        <w:t xml:space="preserve">          </w:t>
      </w:r>
    </w:p>
    <w:p w14:paraId="2A484A46">
      <w:pPr>
        <w:wordWrap w:val="0"/>
        <w:spacing w:line="400" w:lineRule="exact"/>
        <w:rPr>
          <w:rFonts w:hint="eastAsia" w:ascii="宋体" w:hAnsi="宋体" w:eastAsia="宋体"/>
          <w:szCs w:val="21"/>
        </w:rPr>
      </w:pPr>
      <w:r>
        <w:rPr>
          <w:rFonts w:hint="eastAsia" w:ascii="宋体" w:hAnsi="宋体" w:eastAsia="宋体"/>
          <w:szCs w:val="21"/>
        </w:rPr>
        <w:t>手机号码：</w:t>
      </w:r>
      <w:r>
        <w:rPr>
          <w:rFonts w:hint="eastAsia" w:ascii="宋体" w:hAnsi="宋体" w:eastAsia="宋体"/>
          <w:szCs w:val="21"/>
          <w:u w:val="single"/>
        </w:rPr>
        <w:t xml:space="preserve">          </w:t>
      </w:r>
      <w:r>
        <w:rPr>
          <w:rFonts w:hint="eastAsia" w:ascii="宋体" w:hAnsi="宋体" w:eastAsia="宋体"/>
          <w:szCs w:val="21"/>
        </w:rPr>
        <w:t>（评审期间请保持手机通讯畅通，以便及时取得联系）</w:t>
      </w:r>
    </w:p>
    <w:p w14:paraId="32561DB2">
      <w:pPr>
        <w:wordWrap w:val="0"/>
        <w:spacing w:line="400" w:lineRule="exact"/>
        <w:rPr>
          <w:rFonts w:hint="eastAsia" w:ascii="宋体" w:hAnsi="宋体" w:eastAsia="宋体"/>
          <w:szCs w:val="21"/>
          <w:u w:val="single"/>
        </w:rPr>
      </w:pPr>
      <w:r>
        <w:rPr>
          <w:rFonts w:hint="eastAsia" w:ascii="宋体" w:hAnsi="宋体" w:eastAsia="宋体"/>
          <w:szCs w:val="21"/>
        </w:rPr>
        <w:t>座机号码：</w:t>
      </w:r>
      <w:r>
        <w:rPr>
          <w:rFonts w:hint="eastAsia" w:ascii="宋体" w:hAnsi="宋体" w:eastAsia="宋体"/>
          <w:szCs w:val="21"/>
          <w:u w:val="single"/>
        </w:rPr>
        <w:t xml:space="preserve">          </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11"/>
      </w:tblGrid>
      <w:tr w14:paraId="12123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9111" w:type="dxa"/>
            <w:vAlign w:val="center"/>
          </w:tcPr>
          <w:p w14:paraId="2CBE0D55">
            <w:pPr>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授权代表的身份证（正反面）复印件</w:t>
            </w:r>
          </w:p>
        </w:tc>
      </w:tr>
    </w:tbl>
    <w:p w14:paraId="60C5F754">
      <w:pPr>
        <w:spacing w:line="400" w:lineRule="exact"/>
        <w:rPr>
          <w:rFonts w:hint="eastAsia" w:ascii="宋体" w:hAnsi="宋体" w:eastAsia="宋体"/>
          <w:szCs w:val="21"/>
        </w:rPr>
      </w:pPr>
    </w:p>
    <w:p w14:paraId="25AE3B3E">
      <w:pPr>
        <w:spacing w:line="400" w:lineRule="exact"/>
        <w:rPr>
          <w:rFonts w:hint="eastAsia" w:ascii="宋体" w:hAnsi="宋体" w:eastAsia="宋体"/>
          <w:szCs w:val="21"/>
        </w:rPr>
        <w:sectPr>
          <w:pgSz w:w="11906" w:h="16838"/>
          <w:pgMar w:top="1418" w:right="1418" w:bottom="1418" w:left="1418" w:header="851" w:footer="992" w:gutter="0"/>
          <w:cols w:space="425" w:num="1"/>
          <w:docGrid w:type="lines" w:linePitch="312" w:charSpace="0"/>
        </w:sectPr>
      </w:pPr>
    </w:p>
    <w:p w14:paraId="28237851">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附件九</w:t>
      </w:r>
    </w:p>
    <w:p w14:paraId="73CB7724">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服务要求、商务要求及合同条款偏离表</w:t>
      </w:r>
    </w:p>
    <w:p w14:paraId="5FA6975D">
      <w:pPr>
        <w:wordWrap w:val="0"/>
        <w:spacing w:line="400" w:lineRule="exact"/>
        <w:rPr>
          <w:rFonts w:hint="eastAsia" w:ascii="宋体" w:hAnsi="宋体" w:eastAsia="宋体" w:cs="Times New Roman"/>
          <w:b/>
          <w:color w:val="000000" w:themeColor="text1"/>
          <w:szCs w:val="21"/>
        </w:rPr>
      </w:pPr>
    </w:p>
    <w:p w14:paraId="1509AB39">
      <w:pPr>
        <w:wordWrap w:val="0"/>
        <w:spacing w:line="400" w:lineRule="exact"/>
        <w:rPr>
          <w:rFonts w:hint="eastAsia" w:ascii="宋体" w:hAnsi="宋体" w:eastAsia="宋体"/>
          <w:szCs w:val="21"/>
        </w:rPr>
      </w:pPr>
      <w:r>
        <w:rPr>
          <w:rFonts w:hint="eastAsia" w:ascii="宋体" w:hAnsi="宋体" w:eastAsia="宋体"/>
          <w:szCs w:val="21"/>
        </w:rPr>
        <w:t>项目编号：</w:t>
      </w:r>
      <w:r>
        <w:rPr>
          <w:rFonts w:hint="eastAsia" w:ascii="宋体" w:hAnsi="宋体" w:eastAsia="宋体"/>
          <w:szCs w:val="21"/>
          <w:u w:val="single"/>
        </w:rPr>
        <w:t xml:space="preserve">                    </w:t>
      </w:r>
    </w:p>
    <w:p w14:paraId="2EFA546B">
      <w:pPr>
        <w:wordWrap w:val="0"/>
        <w:spacing w:line="400" w:lineRule="exact"/>
        <w:rPr>
          <w:rFonts w:hint="eastAsia" w:ascii="宋体" w:hAnsi="宋体" w:eastAsia="宋体"/>
          <w:szCs w:val="21"/>
          <w:u w:val="single"/>
        </w:rPr>
      </w:pPr>
      <w:r>
        <w:rPr>
          <w:rFonts w:hint="eastAsia" w:ascii="宋体" w:hAnsi="宋体" w:eastAsia="宋体"/>
          <w:szCs w:val="21"/>
        </w:rPr>
        <w:t>项目名称：</w:t>
      </w:r>
      <w:r>
        <w:rPr>
          <w:rFonts w:hint="eastAsia" w:ascii="宋体" w:hAnsi="宋体" w:eastAsia="宋体"/>
          <w:szCs w:val="21"/>
          <w:u w:val="single"/>
        </w:rPr>
        <w:t xml:space="preserve">                    </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5"/>
        <w:gridCol w:w="3041"/>
        <w:gridCol w:w="3041"/>
        <w:gridCol w:w="2141"/>
      </w:tblGrid>
      <w:tr w14:paraId="4AEB7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jc w:val="center"/>
        </w:trPr>
        <w:tc>
          <w:tcPr>
            <w:tcW w:w="855" w:type="dxa"/>
            <w:vAlign w:val="center"/>
          </w:tcPr>
          <w:p w14:paraId="548554E0">
            <w:pPr>
              <w:jc w:val="center"/>
              <w:rPr>
                <w:rFonts w:hint="eastAsia" w:ascii="宋体" w:hAnsi="宋体" w:eastAsia="宋体" w:cs="Times New Roman"/>
                <w:kern w:val="0"/>
                <w:szCs w:val="21"/>
              </w:rPr>
            </w:pPr>
            <w:r>
              <w:rPr>
                <w:rFonts w:hint="eastAsia" w:ascii="宋体" w:hAnsi="宋体" w:eastAsia="宋体" w:cs="Times New Roman"/>
                <w:kern w:val="0"/>
                <w:szCs w:val="21"/>
              </w:rPr>
              <w:t>序号</w:t>
            </w:r>
          </w:p>
        </w:tc>
        <w:tc>
          <w:tcPr>
            <w:tcW w:w="3041" w:type="dxa"/>
            <w:vAlign w:val="center"/>
          </w:tcPr>
          <w:p w14:paraId="1A160492">
            <w:pPr>
              <w:jc w:val="center"/>
              <w:rPr>
                <w:rFonts w:hint="eastAsia" w:ascii="宋体" w:hAnsi="宋体" w:eastAsia="宋体" w:cs="Times New Roman"/>
                <w:kern w:val="0"/>
                <w:szCs w:val="21"/>
              </w:rPr>
            </w:pPr>
            <w:r>
              <w:rPr>
                <w:rFonts w:hint="eastAsia" w:ascii="宋体" w:hAnsi="宋体" w:eastAsia="宋体" w:cs="Times New Roman"/>
                <w:kern w:val="0"/>
                <w:szCs w:val="21"/>
              </w:rPr>
              <w:t>采购文件要求</w:t>
            </w:r>
          </w:p>
        </w:tc>
        <w:tc>
          <w:tcPr>
            <w:tcW w:w="3041" w:type="dxa"/>
            <w:vAlign w:val="center"/>
          </w:tcPr>
          <w:p w14:paraId="59BA1DCB">
            <w:pPr>
              <w:jc w:val="center"/>
              <w:rPr>
                <w:rFonts w:hint="eastAsia" w:ascii="宋体" w:hAnsi="宋体" w:eastAsia="宋体" w:cs="Times New Roman"/>
                <w:kern w:val="0"/>
                <w:szCs w:val="21"/>
              </w:rPr>
            </w:pPr>
            <w:r>
              <w:rPr>
                <w:rFonts w:hint="eastAsia" w:ascii="宋体" w:hAnsi="宋体" w:eastAsia="宋体" w:cs="Times New Roman"/>
                <w:kern w:val="0"/>
                <w:szCs w:val="21"/>
              </w:rPr>
              <w:t>响应文件响应</w:t>
            </w:r>
          </w:p>
        </w:tc>
        <w:tc>
          <w:tcPr>
            <w:tcW w:w="2141" w:type="dxa"/>
            <w:vAlign w:val="center"/>
          </w:tcPr>
          <w:p w14:paraId="5415DCE5">
            <w:pPr>
              <w:jc w:val="center"/>
              <w:rPr>
                <w:rFonts w:hint="eastAsia" w:ascii="宋体" w:hAnsi="宋体" w:eastAsia="宋体" w:cs="Times New Roman"/>
                <w:kern w:val="0"/>
                <w:szCs w:val="21"/>
              </w:rPr>
            </w:pPr>
            <w:r>
              <w:rPr>
                <w:rFonts w:hint="eastAsia" w:ascii="宋体" w:hAnsi="宋体" w:eastAsia="宋体" w:cs="Times New Roman"/>
                <w:kern w:val="0"/>
                <w:szCs w:val="21"/>
              </w:rPr>
              <w:t>注明“正偏离”</w:t>
            </w:r>
          </w:p>
          <w:p w14:paraId="65C82976">
            <w:pPr>
              <w:jc w:val="center"/>
              <w:rPr>
                <w:rFonts w:hint="eastAsia" w:ascii="宋体" w:hAnsi="宋体" w:eastAsia="宋体" w:cs="Times New Roman"/>
                <w:kern w:val="0"/>
                <w:szCs w:val="21"/>
              </w:rPr>
            </w:pPr>
            <w:r>
              <w:rPr>
                <w:rFonts w:hint="eastAsia" w:ascii="宋体" w:hAnsi="宋体" w:eastAsia="宋体" w:cs="Times New Roman"/>
                <w:kern w:val="0"/>
                <w:szCs w:val="21"/>
              </w:rPr>
              <w:t>或“负偏离”</w:t>
            </w:r>
          </w:p>
        </w:tc>
      </w:tr>
      <w:tr w14:paraId="4C2C6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47914B42">
            <w:pPr>
              <w:jc w:val="center"/>
              <w:rPr>
                <w:rFonts w:hint="eastAsia" w:ascii="宋体" w:hAnsi="宋体" w:eastAsia="宋体" w:cs="Times New Roman"/>
                <w:kern w:val="0"/>
                <w:szCs w:val="21"/>
              </w:rPr>
            </w:pPr>
          </w:p>
        </w:tc>
        <w:tc>
          <w:tcPr>
            <w:tcW w:w="3041" w:type="dxa"/>
            <w:vAlign w:val="center"/>
          </w:tcPr>
          <w:p w14:paraId="2C0100A3">
            <w:pPr>
              <w:jc w:val="center"/>
              <w:rPr>
                <w:rFonts w:hint="eastAsia" w:ascii="宋体" w:hAnsi="宋体" w:eastAsia="宋体" w:cs="Times New Roman"/>
                <w:kern w:val="0"/>
                <w:szCs w:val="21"/>
              </w:rPr>
            </w:pPr>
          </w:p>
        </w:tc>
        <w:tc>
          <w:tcPr>
            <w:tcW w:w="3041" w:type="dxa"/>
            <w:vAlign w:val="center"/>
          </w:tcPr>
          <w:p w14:paraId="3D824901">
            <w:pPr>
              <w:jc w:val="center"/>
              <w:rPr>
                <w:rFonts w:hint="eastAsia" w:ascii="宋体" w:hAnsi="宋体" w:eastAsia="宋体" w:cs="Times New Roman"/>
                <w:kern w:val="0"/>
                <w:szCs w:val="21"/>
              </w:rPr>
            </w:pPr>
          </w:p>
        </w:tc>
        <w:tc>
          <w:tcPr>
            <w:tcW w:w="2141" w:type="dxa"/>
            <w:vAlign w:val="center"/>
          </w:tcPr>
          <w:p w14:paraId="4A377265">
            <w:pPr>
              <w:jc w:val="center"/>
              <w:rPr>
                <w:rFonts w:hint="eastAsia" w:ascii="宋体" w:hAnsi="宋体" w:eastAsia="宋体" w:cs="Times New Roman"/>
                <w:kern w:val="0"/>
                <w:szCs w:val="21"/>
              </w:rPr>
            </w:pPr>
          </w:p>
        </w:tc>
      </w:tr>
      <w:tr w14:paraId="7E24E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5F85B425">
            <w:pPr>
              <w:jc w:val="center"/>
              <w:rPr>
                <w:rFonts w:hint="eastAsia" w:ascii="宋体" w:hAnsi="宋体" w:eastAsia="宋体" w:cs="Times New Roman"/>
                <w:kern w:val="0"/>
                <w:szCs w:val="21"/>
              </w:rPr>
            </w:pPr>
          </w:p>
        </w:tc>
        <w:tc>
          <w:tcPr>
            <w:tcW w:w="3041" w:type="dxa"/>
            <w:vAlign w:val="center"/>
          </w:tcPr>
          <w:p w14:paraId="275CD2B9">
            <w:pPr>
              <w:jc w:val="center"/>
              <w:rPr>
                <w:rFonts w:hint="eastAsia" w:ascii="宋体" w:hAnsi="宋体" w:eastAsia="宋体" w:cs="Times New Roman"/>
                <w:kern w:val="0"/>
                <w:szCs w:val="21"/>
              </w:rPr>
            </w:pPr>
          </w:p>
        </w:tc>
        <w:tc>
          <w:tcPr>
            <w:tcW w:w="3041" w:type="dxa"/>
            <w:vAlign w:val="center"/>
          </w:tcPr>
          <w:p w14:paraId="2F0CD089">
            <w:pPr>
              <w:jc w:val="center"/>
              <w:rPr>
                <w:rFonts w:hint="eastAsia" w:ascii="宋体" w:hAnsi="宋体" w:eastAsia="宋体" w:cs="Times New Roman"/>
                <w:kern w:val="0"/>
                <w:szCs w:val="21"/>
              </w:rPr>
            </w:pPr>
          </w:p>
        </w:tc>
        <w:tc>
          <w:tcPr>
            <w:tcW w:w="2141" w:type="dxa"/>
            <w:vAlign w:val="center"/>
          </w:tcPr>
          <w:p w14:paraId="19A8DCA2">
            <w:pPr>
              <w:jc w:val="center"/>
              <w:rPr>
                <w:rFonts w:hint="eastAsia" w:ascii="宋体" w:hAnsi="宋体" w:eastAsia="宋体" w:cs="Times New Roman"/>
                <w:kern w:val="0"/>
                <w:szCs w:val="21"/>
              </w:rPr>
            </w:pPr>
          </w:p>
        </w:tc>
      </w:tr>
      <w:tr w14:paraId="2C4785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683A9AF8">
            <w:pPr>
              <w:jc w:val="center"/>
              <w:rPr>
                <w:rFonts w:hint="eastAsia" w:ascii="宋体" w:hAnsi="宋体" w:eastAsia="宋体" w:cs="Times New Roman"/>
                <w:kern w:val="0"/>
                <w:szCs w:val="21"/>
              </w:rPr>
            </w:pPr>
          </w:p>
        </w:tc>
        <w:tc>
          <w:tcPr>
            <w:tcW w:w="3041" w:type="dxa"/>
            <w:vAlign w:val="center"/>
          </w:tcPr>
          <w:p w14:paraId="2B581AF3">
            <w:pPr>
              <w:jc w:val="center"/>
              <w:rPr>
                <w:rFonts w:hint="eastAsia" w:ascii="宋体" w:hAnsi="宋体" w:eastAsia="宋体" w:cs="Times New Roman"/>
                <w:kern w:val="0"/>
                <w:szCs w:val="21"/>
              </w:rPr>
            </w:pPr>
          </w:p>
        </w:tc>
        <w:tc>
          <w:tcPr>
            <w:tcW w:w="3041" w:type="dxa"/>
            <w:vAlign w:val="center"/>
          </w:tcPr>
          <w:p w14:paraId="6E0EA39B">
            <w:pPr>
              <w:jc w:val="center"/>
              <w:rPr>
                <w:rFonts w:hint="eastAsia" w:ascii="宋体" w:hAnsi="宋体" w:eastAsia="宋体" w:cs="Times New Roman"/>
                <w:kern w:val="0"/>
                <w:szCs w:val="21"/>
              </w:rPr>
            </w:pPr>
          </w:p>
        </w:tc>
        <w:tc>
          <w:tcPr>
            <w:tcW w:w="2141" w:type="dxa"/>
            <w:vAlign w:val="center"/>
          </w:tcPr>
          <w:p w14:paraId="42A76E84">
            <w:pPr>
              <w:jc w:val="center"/>
              <w:rPr>
                <w:rFonts w:hint="eastAsia" w:ascii="宋体" w:hAnsi="宋体" w:eastAsia="宋体" w:cs="Times New Roman"/>
                <w:kern w:val="0"/>
                <w:szCs w:val="21"/>
              </w:rPr>
            </w:pPr>
          </w:p>
        </w:tc>
      </w:tr>
      <w:tr w14:paraId="249EC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4ED9B7F9">
            <w:pPr>
              <w:jc w:val="center"/>
              <w:rPr>
                <w:rFonts w:hint="eastAsia" w:ascii="宋体" w:hAnsi="宋体" w:eastAsia="宋体" w:cs="Times New Roman"/>
                <w:kern w:val="0"/>
                <w:szCs w:val="21"/>
              </w:rPr>
            </w:pPr>
          </w:p>
        </w:tc>
        <w:tc>
          <w:tcPr>
            <w:tcW w:w="3041" w:type="dxa"/>
            <w:vAlign w:val="center"/>
          </w:tcPr>
          <w:p w14:paraId="1173ACF1">
            <w:pPr>
              <w:jc w:val="center"/>
              <w:rPr>
                <w:rFonts w:hint="eastAsia" w:ascii="宋体" w:hAnsi="宋体" w:eastAsia="宋体" w:cs="Times New Roman"/>
                <w:kern w:val="0"/>
                <w:szCs w:val="21"/>
              </w:rPr>
            </w:pPr>
          </w:p>
        </w:tc>
        <w:tc>
          <w:tcPr>
            <w:tcW w:w="3041" w:type="dxa"/>
            <w:vAlign w:val="center"/>
          </w:tcPr>
          <w:p w14:paraId="1DBE5918">
            <w:pPr>
              <w:jc w:val="center"/>
              <w:rPr>
                <w:rFonts w:hint="eastAsia" w:ascii="宋体" w:hAnsi="宋体" w:eastAsia="宋体" w:cs="Times New Roman"/>
                <w:kern w:val="0"/>
                <w:szCs w:val="21"/>
              </w:rPr>
            </w:pPr>
          </w:p>
        </w:tc>
        <w:tc>
          <w:tcPr>
            <w:tcW w:w="2141" w:type="dxa"/>
            <w:vAlign w:val="center"/>
          </w:tcPr>
          <w:p w14:paraId="2A6CA265">
            <w:pPr>
              <w:jc w:val="center"/>
              <w:rPr>
                <w:rFonts w:hint="eastAsia" w:ascii="宋体" w:hAnsi="宋体" w:eastAsia="宋体" w:cs="Times New Roman"/>
                <w:kern w:val="0"/>
                <w:szCs w:val="21"/>
              </w:rPr>
            </w:pPr>
          </w:p>
        </w:tc>
      </w:tr>
      <w:tr w14:paraId="5BB04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7AD5A561">
            <w:pPr>
              <w:jc w:val="center"/>
              <w:rPr>
                <w:rFonts w:hint="eastAsia" w:ascii="宋体" w:hAnsi="宋体" w:eastAsia="宋体" w:cs="Times New Roman"/>
                <w:kern w:val="0"/>
                <w:szCs w:val="21"/>
              </w:rPr>
            </w:pPr>
          </w:p>
        </w:tc>
        <w:tc>
          <w:tcPr>
            <w:tcW w:w="3041" w:type="dxa"/>
            <w:vAlign w:val="center"/>
          </w:tcPr>
          <w:p w14:paraId="713674D1">
            <w:pPr>
              <w:jc w:val="center"/>
              <w:rPr>
                <w:rFonts w:hint="eastAsia" w:ascii="宋体" w:hAnsi="宋体" w:eastAsia="宋体" w:cs="Times New Roman"/>
                <w:kern w:val="0"/>
                <w:szCs w:val="21"/>
              </w:rPr>
            </w:pPr>
          </w:p>
        </w:tc>
        <w:tc>
          <w:tcPr>
            <w:tcW w:w="3041" w:type="dxa"/>
            <w:vAlign w:val="center"/>
          </w:tcPr>
          <w:p w14:paraId="512C7C6C">
            <w:pPr>
              <w:jc w:val="center"/>
              <w:rPr>
                <w:rFonts w:hint="eastAsia" w:ascii="宋体" w:hAnsi="宋体" w:eastAsia="宋体" w:cs="Times New Roman"/>
                <w:kern w:val="0"/>
                <w:szCs w:val="21"/>
              </w:rPr>
            </w:pPr>
          </w:p>
        </w:tc>
        <w:tc>
          <w:tcPr>
            <w:tcW w:w="2141" w:type="dxa"/>
            <w:vAlign w:val="center"/>
          </w:tcPr>
          <w:p w14:paraId="32AE16DF">
            <w:pPr>
              <w:jc w:val="center"/>
              <w:rPr>
                <w:rFonts w:hint="eastAsia" w:ascii="宋体" w:hAnsi="宋体" w:eastAsia="宋体" w:cs="Times New Roman"/>
                <w:kern w:val="0"/>
                <w:szCs w:val="21"/>
              </w:rPr>
            </w:pPr>
          </w:p>
        </w:tc>
      </w:tr>
    </w:tbl>
    <w:p w14:paraId="14D90D2C">
      <w:pPr>
        <w:wordWrap w:val="0"/>
        <w:spacing w:line="400" w:lineRule="exact"/>
        <w:rPr>
          <w:rFonts w:hint="eastAsia" w:ascii="宋体" w:hAnsi="宋体" w:eastAsia="宋体"/>
          <w:szCs w:val="21"/>
        </w:rPr>
      </w:pPr>
      <w:r>
        <w:rPr>
          <w:rFonts w:hint="eastAsia" w:ascii="宋体" w:hAnsi="宋体" w:eastAsia="宋体"/>
          <w:szCs w:val="21"/>
        </w:rPr>
        <w:t>注：1</w:t>
      </w:r>
      <w:r>
        <w:rPr>
          <w:rFonts w:hint="eastAsia" w:ascii="宋体" w:hAnsi="宋体" w:eastAsia="宋体" w:cs="Times New Roman"/>
          <w:szCs w:val="21"/>
        </w:rPr>
        <w:t>.</w:t>
      </w:r>
      <w:r>
        <w:rPr>
          <w:rFonts w:hint="eastAsia" w:ascii="宋体" w:hAnsi="宋体" w:eastAsia="宋体"/>
          <w:szCs w:val="21"/>
        </w:rPr>
        <w:t>如响应文件对本采购文件中的服务要求、商务要求及合同条款有偏离的，在本表中列明，并注明正偏离或负偏离。</w:t>
      </w:r>
    </w:p>
    <w:p w14:paraId="65DB01D6">
      <w:pPr>
        <w:wordWrap w:val="0"/>
        <w:spacing w:line="400" w:lineRule="exact"/>
        <w:rPr>
          <w:rFonts w:hint="eastAsia" w:ascii="宋体" w:hAnsi="宋体" w:eastAsia="宋体"/>
          <w:szCs w:val="21"/>
        </w:rPr>
      </w:pPr>
      <w:r>
        <w:rPr>
          <w:rFonts w:hint="eastAsia" w:ascii="宋体" w:hAnsi="宋体" w:eastAsia="宋体"/>
          <w:szCs w:val="21"/>
        </w:rPr>
        <w:t>2</w:t>
      </w:r>
      <w:r>
        <w:rPr>
          <w:rFonts w:hint="eastAsia" w:ascii="宋体" w:hAnsi="宋体" w:eastAsia="宋体" w:cs="Times New Roman"/>
          <w:szCs w:val="21"/>
        </w:rPr>
        <w:t>.</w:t>
      </w:r>
      <w:r>
        <w:rPr>
          <w:rFonts w:hint="eastAsia" w:ascii="宋体" w:hAnsi="宋体" w:eastAsia="宋体"/>
          <w:szCs w:val="21"/>
        </w:rPr>
        <w:t>如供应商未在本表中列出偏离说明，即使其在响应文件的其他部分与采购文件要求有负偏离或回避不答，亦均视为完全响应采购文件中所要求的最低标准并写入合同。若供应商在合同签订前后，以上述事项为借口而不进行合同签订手续或不履行合同，则视作其放弃成交资格。</w:t>
      </w:r>
    </w:p>
    <w:p w14:paraId="1DE25911">
      <w:pPr>
        <w:wordWrap w:val="0"/>
        <w:spacing w:line="400" w:lineRule="exact"/>
        <w:rPr>
          <w:rFonts w:hint="eastAsia" w:ascii="宋体" w:hAnsi="宋体" w:eastAsia="宋体"/>
          <w:b/>
          <w:szCs w:val="21"/>
        </w:rPr>
      </w:pPr>
      <w:r>
        <w:rPr>
          <w:rFonts w:hint="eastAsia" w:ascii="宋体" w:hAnsi="宋体" w:eastAsia="宋体"/>
          <w:b/>
          <w:szCs w:val="21"/>
        </w:rPr>
        <w:t>3.未在本表中填写的，视为完全响应采购文件中的服务要求、商务要求及合同条款。</w:t>
      </w:r>
    </w:p>
    <w:p w14:paraId="0F7FB15A">
      <w:pPr>
        <w:wordWrap w:val="0"/>
        <w:spacing w:line="400" w:lineRule="exact"/>
        <w:rPr>
          <w:rFonts w:hint="eastAsia" w:ascii="宋体" w:hAnsi="宋体" w:eastAsia="宋体"/>
          <w:b/>
          <w:color w:val="000000" w:themeColor="text1"/>
          <w:szCs w:val="21"/>
          <w:shd w:val="clear" w:color="auto" w:fill="BEBEBE" w:themeFill="background1" w:themeFillShade="BF"/>
        </w:rPr>
      </w:pPr>
      <w:r>
        <w:rPr>
          <w:rFonts w:hint="eastAsia" w:ascii="宋体" w:hAnsi="宋体" w:eastAsia="宋体"/>
          <w:b/>
          <w:color w:val="000000" w:themeColor="text1"/>
          <w:szCs w:val="21"/>
          <w:shd w:val="clear" w:color="auto" w:fill="BEBEBE" w:themeFill="background1" w:themeFillShade="BF"/>
        </w:rPr>
        <w:t>4</w:t>
      </w:r>
      <w:r>
        <w:rPr>
          <w:rFonts w:hint="eastAsia" w:ascii="宋体" w:hAnsi="宋体" w:eastAsia="宋体" w:cs="Times New Roman"/>
          <w:b/>
          <w:color w:val="000000" w:themeColor="text1"/>
          <w:szCs w:val="21"/>
          <w:shd w:val="clear" w:color="auto" w:fill="BEBEBE" w:themeFill="background1" w:themeFillShade="BF"/>
        </w:rPr>
        <w:t>.</w:t>
      </w:r>
      <w:r>
        <w:rPr>
          <w:rFonts w:hint="eastAsia" w:ascii="宋体" w:hAnsi="宋体" w:eastAsia="宋体"/>
          <w:b/>
          <w:color w:val="000000" w:themeColor="text1"/>
          <w:szCs w:val="21"/>
          <w:shd w:val="clear" w:color="auto" w:fill="BEBEBE" w:themeFill="background1" w:themeFillShade="BF"/>
        </w:rPr>
        <w:t>本表中如有负偏离的视为没有实质性响应采购文件要求，作无效标处理。</w:t>
      </w:r>
    </w:p>
    <w:p w14:paraId="30C38ACF">
      <w:pPr>
        <w:wordWrap w:val="0"/>
        <w:spacing w:line="400" w:lineRule="exact"/>
        <w:rPr>
          <w:rFonts w:hint="eastAsia" w:ascii="宋体" w:hAnsi="宋体" w:eastAsia="宋体" w:cs="Times New Roman"/>
          <w:szCs w:val="21"/>
        </w:rPr>
      </w:pPr>
    </w:p>
    <w:p w14:paraId="58B0FB1E">
      <w:pPr>
        <w:wordWrap w:val="0"/>
        <w:spacing w:line="400" w:lineRule="exact"/>
        <w:rPr>
          <w:rFonts w:hint="eastAsia" w:ascii="宋体" w:hAnsi="宋体" w:eastAsia="宋体" w:cs="Times New Roman"/>
          <w:szCs w:val="21"/>
        </w:rPr>
      </w:pPr>
    </w:p>
    <w:p w14:paraId="189E9886">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174E125E">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112CB23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92350C7">
      <w:pPr>
        <w:rPr>
          <w:rFonts w:hint="eastAsia" w:ascii="宋体" w:hAnsi="宋体" w:eastAsia="宋体" w:cs="Times New Roman"/>
          <w:szCs w:val="21"/>
        </w:rPr>
      </w:pPr>
      <w:r>
        <w:rPr>
          <w:rFonts w:hint="eastAsia" w:ascii="宋体" w:hAnsi="宋体" w:eastAsia="宋体" w:cs="Times New Roman"/>
          <w:szCs w:val="21"/>
        </w:rPr>
        <w:br w:type="page"/>
      </w:r>
    </w:p>
    <w:p w14:paraId="4CC5252C">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附件十四</w:t>
      </w:r>
    </w:p>
    <w:p w14:paraId="422FD6D6">
      <w:pPr>
        <w:wordWrap w:val="0"/>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无缝对接承诺书</w:t>
      </w:r>
    </w:p>
    <w:p w14:paraId="40519F04">
      <w:pPr>
        <w:wordWrap w:val="0"/>
        <w:spacing w:line="400" w:lineRule="exact"/>
        <w:rPr>
          <w:rFonts w:hint="eastAsia" w:ascii="宋体" w:hAnsi="宋体" w:eastAsia="宋体"/>
          <w:szCs w:val="21"/>
          <w:u w:val="single"/>
        </w:rPr>
      </w:pPr>
    </w:p>
    <w:p w14:paraId="164E3D0A">
      <w:pPr>
        <w:wordWrap w:val="0"/>
        <w:spacing w:line="400" w:lineRule="exact"/>
        <w:rPr>
          <w:rFonts w:hint="eastAsia" w:ascii="宋体" w:hAnsi="宋体" w:eastAsia="宋体" w:cs="宋体"/>
          <w:kern w:val="0"/>
          <w:szCs w:val="21"/>
          <w:highlight w:val="none"/>
          <w:lang w:bidi="ar"/>
        </w:rPr>
      </w:pPr>
      <w:r>
        <w:rPr>
          <w:rFonts w:hint="eastAsia" w:ascii="宋体" w:hAnsi="宋体" w:eastAsia="宋体"/>
          <w:szCs w:val="21"/>
        </w:rPr>
        <w:t>余姚市</w:t>
      </w:r>
      <w:r>
        <w:rPr>
          <w:rFonts w:hint="eastAsia" w:ascii="宋体" w:hAnsi="宋体" w:eastAsia="宋体"/>
          <w:szCs w:val="21"/>
          <w:highlight w:val="none"/>
        </w:rPr>
        <w:t>公安局交通</w:t>
      </w:r>
      <w:r>
        <w:rPr>
          <w:rFonts w:hint="eastAsia" w:ascii="宋体" w:hAnsi="宋体" w:eastAsia="宋体"/>
          <w:szCs w:val="21"/>
          <w:highlight w:val="none"/>
          <w:lang w:val="en-US" w:eastAsia="zh-CN"/>
        </w:rPr>
        <w:t>管理</w:t>
      </w:r>
      <w:r>
        <w:rPr>
          <w:rFonts w:hint="eastAsia" w:ascii="宋体" w:hAnsi="宋体" w:eastAsia="宋体"/>
          <w:szCs w:val="21"/>
          <w:highlight w:val="none"/>
        </w:rPr>
        <w:t>大队</w:t>
      </w:r>
      <w:r>
        <w:rPr>
          <w:rFonts w:hint="eastAsia" w:ascii="宋体" w:hAnsi="宋体" w:eastAsia="宋体" w:cs="Times New Roman"/>
          <w:color w:val="000000" w:themeColor="text1"/>
          <w:szCs w:val="21"/>
          <w:highlight w:val="none"/>
        </w:rPr>
        <w:t>：</w:t>
      </w:r>
    </w:p>
    <w:p w14:paraId="52886147">
      <w:pPr>
        <w:wordWrap w:val="0"/>
        <w:spacing w:line="400" w:lineRule="exact"/>
        <w:ind w:firstLine="420" w:firstLineChars="200"/>
        <w:rPr>
          <w:rFonts w:hint="eastAsia" w:ascii="宋体" w:hAnsi="宋体" w:eastAsia="宋体" w:cs="宋体"/>
          <w:kern w:val="0"/>
          <w:szCs w:val="21"/>
          <w:highlight w:val="none"/>
          <w:lang w:bidi="ar"/>
        </w:rPr>
      </w:pPr>
      <w:r>
        <w:rPr>
          <w:rFonts w:hint="eastAsia" w:ascii="宋体" w:hAnsi="宋体" w:eastAsia="宋体" w:cs="Times New Roman"/>
          <w:szCs w:val="21"/>
          <w:highlight w:val="none"/>
        </w:rPr>
        <w:t>如我方有幸成为</w:t>
      </w:r>
      <w:r>
        <w:rPr>
          <w:rFonts w:hint="eastAsia" w:ascii="宋体" w:hAnsi="宋体" w:eastAsia="宋体" w:cs="Times New Roman"/>
          <w:szCs w:val="21"/>
          <w:highlight w:val="none"/>
          <w:u w:val="single"/>
        </w:rPr>
        <w:t xml:space="preserve">          （项目编号）</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 xml:space="preserve">          （项目名称）</w:t>
      </w:r>
      <w:r>
        <w:rPr>
          <w:rFonts w:hint="eastAsia" w:ascii="宋体" w:hAnsi="宋体" w:eastAsia="宋体" w:cs="Times New Roman"/>
          <w:szCs w:val="21"/>
          <w:highlight w:val="none"/>
        </w:rPr>
        <w:t>的</w:t>
      </w:r>
      <w:r>
        <w:rPr>
          <w:rFonts w:hint="eastAsia" w:ascii="宋体" w:hAnsi="宋体" w:eastAsia="宋体" w:cs="Times New Roman"/>
          <w:szCs w:val="21"/>
          <w:highlight w:val="none"/>
          <w:lang w:val="en-US" w:eastAsia="zh-CN"/>
        </w:rPr>
        <w:t>成交供应商</w:t>
      </w:r>
      <w:r>
        <w:rPr>
          <w:rFonts w:hint="eastAsia" w:ascii="宋体" w:hAnsi="宋体" w:eastAsia="宋体" w:cs="Times New Roman"/>
          <w:szCs w:val="21"/>
          <w:highlight w:val="none"/>
        </w:rPr>
        <w:t>人，我方郑重承诺：</w:t>
      </w:r>
    </w:p>
    <w:p w14:paraId="5508C6EB">
      <w:pPr>
        <w:wordWrap w:val="0"/>
        <w:spacing w:line="400" w:lineRule="exact"/>
        <w:ind w:firstLine="420" w:firstLineChars="200"/>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bidi="ar"/>
        </w:rPr>
        <w:t>1.我方所投</w:t>
      </w:r>
      <w:r>
        <w:rPr>
          <w:rFonts w:hint="eastAsia" w:asciiTheme="minorEastAsia" w:hAnsiTheme="minorEastAsia" w:eastAsiaTheme="minorEastAsia" w:cstheme="minorEastAsia"/>
          <w:color w:val="auto"/>
          <w:kern w:val="0"/>
          <w:sz w:val="21"/>
          <w:szCs w:val="21"/>
          <w:highlight w:val="none"/>
        </w:rPr>
        <w:t>“</w:t>
      </w:r>
      <w:r>
        <w:rPr>
          <w:rFonts w:hint="eastAsia" w:ascii="宋体" w:hAnsi="宋体"/>
          <w:color w:val="auto"/>
          <w:szCs w:val="21"/>
          <w:highlight w:val="none"/>
          <w:lang w:val="en-US" w:eastAsia="zh-CN"/>
        </w:rPr>
        <w:t>2000万像素以上专业单反相机</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2台，品牌：</w:t>
      </w:r>
      <w:r>
        <w:rPr>
          <w:rFonts w:hint="eastAsia" w:ascii="宋体" w:hAnsi="宋体" w:eastAsia="宋体"/>
          <w:szCs w:val="21"/>
          <w:highlight w:val="none"/>
          <w:u w:val="single"/>
        </w:rPr>
        <w:t xml:space="preserve">          </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val="en-US" w:eastAsia="zh-CN" w:bidi="ar"/>
        </w:rPr>
        <w:t>型号：</w:t>
      </w:r>
      <w:r>
        <w:rPr>
          <w:rFonts w:hint="eastAsia" w:ascii="宋体" w:hAnsi="宋体" w:eastAsia="宋体"/>
          <w:szCs w:val="21"/>
          <w:highlight w:val="none"/>
          <w:u w:val="single"/>
        </w:rPr>
        <w:t xml:space="preserve">          </w:t>
      </w:r>
      <w:r>
        <w:rPr>
          <w:rFonts w:hint="eastAsia" w:ascii="宋体" w:hAnsi="宋体" w:eastAsia="宋体"/>
          <w:szCs w:val="21"/>
          <w:highlight w:val="none"/>
          <w:u w:val="none"/>
          <w:lang w:eastAsia="zh-CN"/>
        </w:rPr>
        <w:t>，</w:t>
      </w:r>
      <w:r>
        <w:rPr>
          <w:rFonts w:hint="eastAsia" w:ascii="宋体" w:hAnsi="宋体" w:eastAsia="宋体"/>
          <w:szCs w:val="21"/>
          <w:highlight w:val="none"/>
          <w:u w:val="none"/>
          <w:lang w:val="en-US" w:eastAsia="zh-CN"/>
        </w:rPr>
        <w:t>像素：</w:t>
      </w:r>
      <w:r>
        <w:rPr>
          <w:rFonts w:hint="eastAsia" w:ascii="宋体" w:hAnsi="宋体" w:eastAsia="宋体"/>
          <w:szCs w:val="21"/>
          <w:highlight w:val="none"/>
          <w:u w:val="single"/>
        </w:rPr>
        <w:t xml:space="preserve">          </w:t>
      </w:r>
      <w:r>
        <w:rPr>
          <w:rFonts w:hint="eastAsia" w:ascii="宋体" w:hAnsi="宋体" w:eastAsia="宋体"/>
          <w:szCs w:val="21"/>
          <w:highlight w:val="none"/>
          <w:u w:val="none"/>
          <w:lang w:eastAsia="zh-CN"/>
        </w:rPr>
        <w:t>。</w:t>
      </w:r>
    </w:p>
    <w:p w14:paraId="4CC41550">
      <w:pPr>
        <w:wordWrap w:val="0"/>
        <w:spacing w:line="400" w:lineRule="exact"/>
        <w:ind w:firstLine="422" w:firstLineChars="200"/>
        <w:rPr>
          <w:rFonts w:hint="eastAsia"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以上承诺如有违背，采购人可解除合同，并按合同约定处理，我方没有异议，由此产生的一切后果均由我方负责且依法承担相应的法律责任。</w:t>
      </w:r>
    </w:p>
    <w:p w14:paraId="19728624">
      <w:pPr>
        <w:wordWrap w:val="0"/>
        <w:spacing w:line="400" w:lineRule="exact"/>
        <w:rPr>
          <w:rFonts w:hint="eastAsia" w:ascii="宋体" w:hAnsi="宋体" w:eastAsia="宋体" w:cs="Times New Roman"/>
          <w:szCs w:val="21"/>
          <w:highlight w:val="none"/>
        </w:rPr>
      </w:pPr>
    </w:p>
    <w:p w14:paraId="5990D204">
      <w:pPr>
        <w:wordWrap w:val="0"/>
        <w:spacing w:line="400" w:lineRule="exact"/>
        <w:ind w:firstLine="2520" w:firstLineChars="1200"/>
        <w:rPr>
          <w:rFonts w:hint="eastAsia" w:ascii="宋体" w:hAnsi="宋体" w:eastAsia="宋体" w:cs="Times New Roman"/>
          <w:szCs w:val="21"/>
          <w:highlight w:val="none"/>
        </w:rPr>
      </w:pPr>
      <w:r>
        <w:rPr>
          <w:rFonts w:hint="eastAsia" w:ascii="宋体" w:hAnsi="宋体" w:eastAsia="宋体" w:cs="Times New Roman"/>
          <w:szCs w:val="21"/>
          <w:highlight w:val="none"/>
        </w:rPr>
        <w:t>投标人或联合体牵头人（盖电子公章）：</w:t>
      </w:r>
      <w:r>
        <w:rPr>
          <w:rFonts w:hint="eastAsia" w:ascii="宋体" w:hAnsi="宋体" w:eastAsia="宋体"/>
          <w:szCs w:val="21"/>
          <w:highlight w:val="none"/>
          <w:u w:val="single"/>
        </w:rPr>
        <w:t xml:space="preserve">          </w:t>
      </w:r>
    </w:p>
    <w:p w14:paraId="23D5D379">
      <w:pPr>
        <w:wordWrap w:val="0"/>
        <w:spacing w:line="400" w:lineRule="exact"/>
        <w:ind w:firstLine="2520" w:firstLineChars="1200"/>
        <w:rPr>
          <w:rFonts w:hint="eastAsia" w:ascii="宋体" w:hAnsi="宋体" w:eastAsia="宋体"/>
          <w:szCs w:val="21"/>
          <w:highlight w:val="none"/>
        </w:rPr>
      </w:pPr>
      <w:r>
        <w:rPr>
          <w:rFonts w:hint="eastAsia" w:ascii="宋体" w:hAnsi="宋体" w:eastAsia="宋体" w:cs="Times New Roman"/>
          <w:szCs w:val="21"/>
          <w:highlight w:val="none"/>
        </w:rPr>
        <w:t>法定代表人或授权代表（签字或盖章）：</w:t>
      </w:r>
      <w:r>
        <w:rPr>
          <w:rFonts w:hint="eastAsia" w:ascii="宋体" w:hAnsi="宋体" w:eastAsia="宋体"/>
          <w:szCs w:val="21"/>
          <w:highlight w:val="none"/>
          <w:u w:val="single"/>
        </w:rPr>
        <w:t xml:space="preserve">          </w:t>
      </w:r>
    </w:p>
    <w:p w14:paraId="0915EE1C">
      <w:pPr>
        <w:wordWrap w:val="0"/>
        <w:spacing w:line="400" w:lineRule="exact"/>
        <w:ind w:firstLine="2520" w:firstLineChars="1200"/>
        <w:rPr>
          <w:rFonts w:hint="eastAsia"/>
          <w:highlight w:val="none"/>
        </w:rPr>
      </w:pPr>
      <w:r>
        <w:rPr>
          <w:rFonts w:hint="eastAsia" w:ascii="宋体" w:hAnsi="宋体" w:eastAsia="宋体" w:cs="Times New Roman"/>
          <w:szCs w:val="21"/>
          <w:highlight w:val="none"/>
        </w:rPr>
        <w:t>日期：</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sectPr>
      <w:pgSz w:w="11907" w:h="16840"/>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使用中文字体)">
    <w:altName w:val="@宋体"/>
    <w:panose1 w:val="00000000000000000000"/>
    <w:charset w:val="86"/>
    <w:family w:val="roman"/>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76830"/>
      <w:docPartObj>
        <w:docPartGallery w:val="autotext"/>
      </w:docPartObj>
    </w:sdtPr>
    <w:sdtContent>
      <w:p w14:paraId="79E5212C">
        <w:pPr>
          <w:pStyle w:val="8"/>
          <w:jc w:val="cente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6</w:t>
        </w:r>
        <w:r>
          <w:rPr>
            <w:rFonts w:ascii="宋体" w:hAnsi="宋体" w:eastAsia="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2E4MzE4Y2ZlOTNhNDM1MjI5N2FhNzlkNWYwOTdiMGYifQ=="/>
  </w:docVars>
  <w:rsids>
    <w:rsidRoot w:val="00DC4D96"/>
    <w:rsid w:val="0000010B"/>
    <w:rsid w:val="000006E1"/>
    <w:rsid w:val="000008EB"/>
    <w:rsid w:val="00000B9D"/>
    <w:rsid w:val="00000BA8"/>
    <w:rsid w:val="00000BB2"/>
    <w:rsid w:val="00000EE9"/>
    <w:rsid w:val="00000F06"/>
    <w:rsid w:val="00000F27"/>
    <w:rsid w:val="000010F8"/>
    <w:rsid w:val="00001412"/>
    <w:rsid w:val="0000150A"/>
    <w:rsid w:val="00001626"/>
    <w:rsid w:val="00001926"/>
    <w:rsid w:val="0000194F"/>
    <w:rsid w:val="00001ACC"/>
    <w:rsid w:val="00001D7D"/>
    <w:rsid w:val="00002148"/>
    <w:rsid w:val="000024A7"/>
    <w:rsid w:val="000026E2"/>
    <w:rsid w:val="00002865"/>
    <w:rsid w:val="00002B71"/>
    <w:rsid w:val="00002B72"/>
    <w:rsid w:val="00002C9C"/>
    <w:rsid w:val="00002D0F"/>
    <w:rsid w:val="00002D8C"/>
    <w:rsid w:val="00002DAF"/>
    <w:rsid w:val="0000343A"/>
    <w:rsid w:val="000035A1"/>
    <w:rsid w:val="00003608"/>
    <w:rsid w:val="0000362E"/>
    <w:rsid w:val="0000371C"/>
    <w:rsid w:val="00003959"/>
    <w:rsid w:val="0000398F"/>
    <w:rsid w:val="00003D10"/>
    <w:rsid w:val="0000410F"/>
    <w:rsid w:val="000042DC"/>
    <w:rsid w:val="0000436A"/>
    <w:rsid w:val="000044BF"/>
    <w:rsid w:val="000044FE"/>
    <w:rsid w:val="000048E7"/>
    <w:rsid w:val="00004902"/>
    <w:rsid w:val="0000496F"/>
    <w:rsid w:val="00004B95"/>
    <w:rsid w:val="00004C5F"/>
    <w:rsid w:val="00004CF1"/>
    <w:rsid w:val="00004DAC"/>
    <w:rsid w:val="00005066"/>
    <w:rsid w:val="00005108"/>
    <w:rsid w:val="000054D2"/>
    <w:rsid w:val="00005581"/>
    <w:rsid w:val="0000568E"/>
    <w:rsid w:val="00005818"/>
    <w:rsid w:val="0000589C"/>
    <w:rsid w:val="00005B27"/>
    <w:rsid w:val="00005BDA"/>
    <w:rsid w:val="00005CC7"/>
    <w:rsid w:val="00005EFB"/>
    <w:rsid w:val="00005F63"/>
    <w:rsid w:val="000060D2"/>
    <w:rsid w:val="0000612E"/>
    <w:rsid w:val="000061C7"/>
    <w:rsid w:val="00006679"/>
    <w:rsid w:val="00006689"/>
    <w:rsid w:val="000067A8"/>
    <w:rsid w:val="00006CB7"/>
    <w:rsid w:val="000073CE"/>
    <w:rsid w:val="00007467"/>
    <w:rsid w:val="0000760E"/>
    <w:rsid w:val="00007632"/>
    <w:rsid w:val="000076B8"/>
    <w:rsid w:val="0000778F"/>
    <w:rsid w:val="00007B25"/>
    <w:rsid w:val="00007F24"/>
    <w:rsid w:val="00007F79"/>
    <w:rsid w:val="000100A4"/>
    <w:rsid w:val="0001010C"/>
    <w:rsid w:val="00010257"/>
    <w:rsid w:val="000102F9"/>
    <w:rsid w:val="00010495"/>
    <w:rsid w:val="00010A13"/>
    <w:rsid w:val="00010A27"/>
    <w:rsid w:val="00010A93"/>
    <w:rsid w:val="00010C5E"/>
    <w:rsid w:val="00010FEA"/>
    <w:rsid w:val="00011013"/>
    <w:rsid w:val="0001153F"/>
    <w:rsid w:val="000116DB"/>
    <w:rsid w:val="000117B2"/>
    <w:rsid w:val="00011825"/>
    <w:rsid w:val="00011897"/>
    <w:rsid w:val="00011AA3"/>
    <w:rsid w:val="00011B71"/>
    <w:rsid w:val="00011E7A"/>
    <w:rsid w:val="000120B4"/>
    <w:rsid w:val="00012588"/>
    <w:rsid w:val="00012CBD"/>
    <w:rsid w:val="00012CE9"/>
    <w:rsid w:val="00012D17"/>
    <w:rsid w:val="00012D72"/>
    <w:rsid w:val="00012F7D"/>
    <w:rsid w:val="00012FCB"/>
    <w:rsid w:val="00013021"/>
    <w:rsid w:val="000138EA"/>
    <w:rsid w:val="00013A31"/>
    <w:rsid w:val="00013AD5"/>
    <w:rsid w:val="00013B31"/>
    <w:rsid w:val="00013BE6"/>
    <w:rsid w:val="00013D0D"/>
    <w:rsid w:val="00013EBC"/>
    <w:rsid w:val="0001406F"/>
    <w:rsid w:val="000141D7"/>
    <w:rsid w:val="0001420E"/>
    <w:rsid w:val="0001421F"/>
    <w:rsid w:val="0001439B"/>
    <w:rsid w:val="000146B3"/>
    <w:rsid w:val="00014777"/>
    <w:rsid w:val="000147DF"/>
    <w:rsid w:val="000148A8"/>
    <w:rsid w:val="000148CB"/>
    <w:rsid w:val="00014932"/>
    <w:rsid w:val="00014A1F"/>
    <w:rsid w:val="00014A29"/>
    <w:rsid w:val="00014AE7"/>
    <w:rsid w:val="00014B2A"/>
    <w:rsid w:val="00014FD4"/>
    <w:rsid w:val="0001508D"/>
    <w:rsid w:val="000150D2"/>
    <w:rsid w:val="000153D0"/>
    <w:rsid w:val="000153F6"/>
    <w:rsid w:val="00015594"/>
    <w:rsid w:val="0001568A"/>
    <w:rsid w:val="000157AA"/>
    <w:rsid w:val="0001585A"/>
    <w:rsid w:val="00015A2D"/>
    <w:rsid w:val="00015B29"/>
    <w:rsid w:val="00015C2C"/>
    <w:rsid w:val="00015C8C"/>
    <w:rsid w:val="00015E44"/>
    <w:rsid w:val="0001634D"/>
    <w:rsid w:val="0001651E"/>
    <w:rsid w:val="00016709"/>
    <w:rsid w:val="00016A63"/>
    <w:rsid w:val="00016C7C"/>
    <w:rsid w:val="00016D17"/>
    <w:rsid w:val="00016E53"/>
    <w:rsid w:val="00017136"/>
    <w:rsid w:val="00017186"/>
    <w:rsid w:val="000171EA"/>
    <w:rsid w:val="000172F8"/>
    <w:rsid w:val="0001796C"/>
    <w:rsid w:val="00017C29"/>
    <w:rsid w:val="00017D21"/>
    <w:rsid w:val="00017E7D"/>
    <w:rsid w:val="00017FEC"/>
    <w:rsid w:val="0002007B"/>
    <w:rsid w:val="00020312"/>
    <w:rsid w:val="000206FE"/>
    <w:rsid w:val="000208CE"/>
    <w:rsid w:val="000209AD"/>
    <w:rsid w:val="00020E82"/>
    <w:rsid w:val="00021233"/>
    <w:rsid w:val="00021481"/>
    <w:rsid w:val="000216AA"/>
    <w:rsid w:val="00021849"/>
    <w:rsid w:val="00021976"/>
    <w:rsid w:val="00021B2C"/>
    <w:rsid w:val="000220C2"/>
    <w:rsid w:val="00022124"/>
    <w:rsid w:val="00022241"/>
    <w:rsid w:val="000222DF"/>
    <w:rsid w:val="00022386"/>
    <w:rsid w:val="00022556"/>
    <w:rsid w:val="000225A2"/>
    <w:rsid w:val="00022796"/>
    <w:rsid w:val="000227D4"/>
    <w:rsid w:val="00022A5C"/>
    <w:rsid w:val="00022AC3"/>
    <w:rsid w:val="00022ACB"/>
    <w:rsid w:val="00022E40"/>
    <w:rsid w:val="0002318E"/>
    <w:rsid w:val="000231B0"/>
    <w:rsid w:val="000233EB"/>
    <w:rsid w:val="0002392F"/>
    <w:rsid w:val="00023957"/>
    <w:rsid w:val="00023C58"/>
    <w:rsid w:val="00023CA9"/>
    <w:rsid w:val="00023ECA"/>
    <w:rsid w:val="000240F3"/>
    <w:rsid w:val="00024186"/>
    <w:rsid w:val="00024227"/>
    <w:rsid w:val="00024708"/>
    <w:rsid w:val="000247C3"/>
    <w:rsid w:val="00024971"/>
    <w:rsid w:val="00024BBF"/>
    <w:rsid w:val="00024C1A"/>
    <w:rsid w:val="00024DC6"/>
    <w:rsid w:val="00025076"/>
    <w:rsid w:val="0002507E"/>
    <w:rsid w:val="000250E1"/>
    <w:rsid w:val="00025172"/>
    <w:rsid w:val="00025475"/>
    <w:rsid w:val="00025642"/>
    <w:rsid w:val="000256B8"/>
    <w:rsid w:val="00025E32"/>
    <w:rsid w:val="00025E47"/>
    <w:rsid w:val="0002602D"/>
    <w:rsid w:val="00026187"/>
    <w:rsid w:val="0002662B"/>
    <w:rsid w:val="00026652"/>
    <w:rsid w:val="00026787"/>
    <w:rsid w:val="00026865"/>
    <w:rsid w:val="0002720B"/>
    <w:rsid w:val="000275A2"/>
    <w:rsid w:val="000276B6"/>
    <w:rsid w:val="000277C9"/>
    <w:rsid w:val="00027A47"/>
    <w:rsid w:val="00027B0E"/>
    <w:rsid w:val="00027B24"/>
    <w:rsid w:val="00027C76"/>
    <w:rsid w:val="00027D8D"/>
    <w:rsid w:val="00027D9D"/>
    <w:rsid w:val="000300EF"/>
    <w:rsid w:val="000300F8"/>
    <w:rsid w:val="00030149"/>
    <w:rsid w:val="0003046F"/>
    <w:rsid w:val="0003063F"/>
    <w:rsid w:val="0003088F"/>
    <w:rsid w:val="00030C6F"/>
    <w:rsid w:val="00030FD0"/>
    <w:rsid w:val="000313FC"/>
    <w:rsid w:val="00031460"/>
    <w:rsid w:val="000315EE"/>
    <w:rsid w:val="000317CD"/>
    <w:rsid w:val="0003195C"/>
    <w:rsid w:val="000319DE"/>
    <w:rsid w:val="00031A60"/>
    <w:rsid w:val="00031CC8"/>
    <w:rsid w:val="00031CD4"/>
    <w:rsid w:val="00031F79"/>
    <w:rsid w:val="00031F9B"/>
    <w:rsid w:val="000321B5"/>
    <w:rsid w:val="00032380"/>
    <w:rsid w:val="00032410"/>
    <w:rsid w:val="00032443"/>
    <w:rsid w:val="00032546"/>
    <w:rsid w:val="00032718"/>
    <w:rsid w:val="00032810"/>
    <w:rsid w:val="00032D7A"/>
    <w:rsid w:val="00032D9A"/>
    <w:rsid w:val="00032FFB"/>
    <w:rsid w:val="000330EF"/>
    <w:rsid w:val="00033142"/>
    <w:rsid w:val="00033E53"/>
    <w:rsid w:val="000340E5"/>
    <w:rsid w:val="0003429A"/>
    <w:rsid w:val="000345CD"/>
    <w:rsid w:val="00034610"/>
    <w:rsid w:val="00034995"/>
    <w:rsid w:val="0003502B"/>
    <w:rsid w:val="000350B3"/>
    <w:rsid w:val="000354D1"/>
    <w:rsid w:val="000355C8"/>
    <w:rsid w:val="0003563A"/>
    <w:rsid w:val="0003579D"/>
    <w:rsid w:val="00035B6B"/>
    <w:rsid w:val="00035BB5"/>
    <w:rsid w:val="00035D13"/>
    <w:rsid w:val="00035F57"/>
    <w:rsid w:val="00036165"/>
    <w:rsid w:val="0003624D"/>
    <w:rsid w:val="00036351"/>
    <w:rsid w:val="0003635C"/>
    <w:rsid w:val="0003648B"/>
    <w:rsid w:val="0003655D"/>
    <w:rsid w:val="000367E0"/>
    <w:rsid w:val="0003690E"/>
    <w:rsid w:val="00036B95"/>
    <w:rsid w:val="00036BDD"/>
    <w:rsid w:val="00036F57"/>
    <w:rsid w:val="00037035"/>
    <w:rsid w:val="0003773C"/>
    <w:rsid w:val="00037773"/>
    <w:rsid w:val="000379AE"/>
    <w:rsid w:val="00037D22"/>
    <w:rsid w:val="00037EB9"/>
    <w:rsid w:val="000401DD"/>
    <w:rsid w:val="00040628"/>
    <w:rsid w:val="000406B1"/>
    <w:rsid w:val="0004085A"/>
    <w:rsid w:val="000409AA"/>
    <w:rsid w:val="00040A62"/>
    <w:rsid w:val="00040B4E"/>
    <w:rsid w:val="00040BD5"/>
    <w:rsid w:val="00040DD1"/>
    <w:rsid w:val="0004163D"/>
    <w:rsid w:val="00041690"/>
    <w:rsid w:val="0004196C"/>
    <w:rsid w:val="000419C2"/>
    <w:rsid w:val="00041FF7"/>
    <w:rsid w:val="00042066"/>
    <w:rsid w:val="0004232F"/>
    <w:rsid w:val="000424DF"/>
    <w:rsid w:val="0004252B"/>
    <w:rsid w:val="00042874"/>
    <w:rsid w:val="0004290D"/>
    <w:rsid w:val="000429C6"/>
    <w:rsid w:val="00042B8A"/>
    <w:rsid w:val="00042B8D"/>
    <w:rsid w:val="00042BA2"/>
    <w:rsid w:val="00042C39"/>
    <w:rsid w:val="00042C9C"/>
    <w:rsid w:val="00042CDD"/>
    <w:rsid w:val="00042CE1"/>
    <w:rsid w:val="00042F54"/>
    <w:rsid w:val="0004301C"/>
    <w:rsid w:val="000431E4"/>
    <w:rsid w:val="00043282"/>
    <w:rsid w:val="000432B7"/>
    <w:rsid w:val="00043506"/>
    <w:rsid w:val="00043536"/>
    <w:rsid w:val="00043673"/>
    <w:rsid w:val="000436D3"/>
    <w:rsid w:val="0004370F"/>
    <w:rsid w:val="00043789"/>
    <w:rsid w:val="00043979"/>
    <w:rsid w:val="00043A19"/>
    <w:rsid w:val="00043B38"/>
    <w:rsid w:val="00043C97"/>
    <w:rsid w:val="00043CFC"/>
    <w:rsid w:val="00043E5C"/>
    <w:rsid w:val="00043F0D"/>
    <w:rsid w:val="00044201"/>
    <w:rsid w:val="00044248"/>
    <w:rsid w:val="0004445B"/>
    <w:rsid w:val="00044837"/>
    <w:rsid w:val="000448DB"/>
    <w:rsid w:val="00044AAB"/>
    <w:rsid w:val="00044B1B"/>
    <w:rsid w:val="00044E02"/>
    <w:rsid w:val="00044F36"/>
    <w:rsid w:val="00045063"/>
    <w:rsid w:val="000451CE"/>
    <w:rsid w:val="0004522C"/>
    <w:rsid w:val="000452D5"/>
    <w:rsid w:val="00045423"/>
    <w:rsid w:val="00045960"/>
    <w:rsid w:val="000459E2"/>
    <w:rsid w:val="00045ACA"/>
    <w:rsid w:val="00045B27"/>
    <w:rsid w:val="00045D72"/>
    <w:rsid w:val="00045E36"/>
    <w:rsid w:val="00045E41"/>
    <w:rsid w:val="00045E9B"/>
    <w:rsid w:val="000461AD"/>
    <w:rsid w:val="000466AC"/>
    <w:rsid w:val="00046797"/>
    <w:rsid w:val="00046AC4"/>
    <w:rsid w:val="00046AD6"/>
    <w:rsid w:val="00046BBE"/>
    <w:rsid w:val="00046C37"/>
    <w:rsid w:val="00046C54"/>
    <w:rsid w:val="00046CEF"/>
    <w:rsid w:val="00046D2E"/>
    <w:rsid w:val="00046DDB"/>
    <w:rsid w:val="00046E25"/>
    <w:rsid w:val="00047154"/>
    <w:rsid w:val="000471AA"/>
    <w:rsid w:val="000471C8"/>
    <w:rsid w:val="000475E4"/>
    <w:rsid w:val="00047A39"/>
    <w:rsid w:val="00047B57"/>
    <w:rsid w:val="00047C7D"/>
    <w:rsid w:val="00047C92"/>
    <w:rsid w:val="00047E6D"/>
    <w:rsid w:val="000500F3"/>
    <w:rsid w:val="00050155"/>
    <w:rsid w:val="00050248"/>
    <w:rsid w:val="00050652"/>
    <w:rsid w:val="00050701"/>
    <w:rsid w:val="00050946"/>
    <w:rsid w:val="000511BA"/>
    <w:rsid w:val="00051437"/>
    <w:rsid w:val="0005152B"/>
    <w:rsid w:val="00051765"/>
    <w:rsid w:val="000517B2"/>
    <w:rsid w:val="000517D3"/>
    <w:rsid w:val="00051A72"/>
    <w:rsid w:val="00051C3B"/>
    <w:rsid w:val="00051C5C"/>
    <w:rsid w:val="00051CAC"/>
    <w:rsid w:val="00051D05"/>
    <w:rsid w:val="000520E9"/>
    <w:rsid w:val="0005237D"/>
    <w:rsid w:val="000523FE"/>
    <w:rsid w:val="00052488"/>
    <w:rsid w:val="00052612"/>
    <w:rsid w:val="00052A25"/>
    <w:rsid w:val="00052D1C"/>
    <w:rsid w:val="00052D98"/>
    <w:rsid w:val="000532A2"/>
    <w:rsid w:val="000532C7"/>
    <w:rsid w:val="000533ED"/>
    <w:rsid w:val="00053438"/>
    <w:rsid w:val="000534E7"/>
    <w:rsid w:val="00053506"/>
    <w:rsid w:val="0005361E"/>
    <w:rsid w:val="00053620"/>
    <w:rsid w:val="000538CA"/>
    <w:rsid w:val="00053B18"/>
    <w:rsid w:val="00053C49"/>
    <w:rsid w:val="00053D98"/>
    <w:rsid w:val="000540F2"/>
    <w:rsid w:val="00054373"/>
    <w:rsid w:val="000544D1"/>
    <w:rsid w:val="00054557"/>
    <w:rsid w:val="00054619"/>
    <w:rsid w:val="000546C2"/>
    <w:rsid w:val="00054733"/>
    <w:rsid w:val="00054846"/>
    <w:rsid w:val="000549C1"/>
    <w:rsid w:val="00054BCB"/>
    <w:rsid w:val="00054DAF"/>
    <w:rsid w:val="00054DF0"/>
    <w:rsid w:val="00054ED0"/>
    <w:rsid w:val="00054FF0"/>
    <w:rsid w:val="0005510C"/>
    <w:rsid w:val="000552F7"/>
    <w:rsid w:val="000552FE"/>
    <w:rsid w:val="00055486"/>
    <w:rsid w:val="00055B1A"/>
    <w:rsid w:val="00055E4F"/>
    <w:rsid w:val="00055F24"/>
    <w:rsid w:val="00055F9B"/>
    <w:rsid w:val="00056133"/>
    <w:rsid w:val="000563C5"/>
    <w:rsid w:val="0005664E"/>
    <w:rsid w:val="00056713"/>
    <w:rsid w:val="00056C13"/>
    <w:rsid w:val="00056E86"/>
    <w:rsid w:val="00057002"/>
    <w:rsid w:val="0005719C"/>
    <w:rsid w:val="000571DE"/>
    <w:rsid w:val="0005745D"/>
    <w:rsid w:val="00057620"/>
    <w:rsid w:val="0005765E"/>
    <w:rsid w:val="0005767E"/>
    <w:rsid w:val="00057973"/>
    <w:rsid w:val="00057BC8"/>
    <w:rsid w:val="00057CE7"/>
    <w:rsid w:val="00057E22"/>
    <w:rsid w:val="000601CC"/>
    <w:rsid w:val="0006037D"/>
    <w:rsid w:val="0006043C"/>
    <w:rsid w:val="0006066A"/>
    <w:rsid w:val="000607DE"/>
    <w:rsid w:val="0006085B"/>
    <w:rsid w:val="00060884"/>
    <w:rsid w:val="00060D5E"/>
    <w:rsid w:val="0006143E"/>
    <w:rsid w:val="00061466"/>
    <w:rsid w:val="0006156F"/>
    <w:rsid w:val="0006160F"/>
    <w:rsid w:val="000616BE"/>
    <w:rsid w:val="000619D9"/>
    <w:rsid w:val="00061A1D"/>
    <w:rsid w:val="00061AD4"/>
    <w:rsid w:val="00062438"/>
    <w:rsid w:val="000626FE"/>
    <w:rsid w:val="00062860"/>
    <w:rsid w:val="000628CF"/>
    <w:rsid w:val="000629AF"/>
    <w:rsid w:val="00062DAA"/>
    <w:rsid w:val="00063098"/>
    <w:rsid w:val="0006309E"/>
    <w:rsid w:val="000631C3"/>
    <w:rsid w:val="00063270"/>
    <w:rsid w:val="0006332A"/>
    <w:rsid w:val="000633BA"/>
    <w:rsid w:val="000634BF"/>
    <w:rsid w:val="0006361F"/>
    <w:rsid w:val="000636E7"/>
    <w:rsid w:val="00063742"/>
    <w:rsid w:val="000637D3"/>
    <w:rsid w:val="00063A6B"/>
    <w:rsid w:val="00063AA3"/>
    <w:rsid w:val="00063AB5"/>
    <w:rsid w:val="00064114"/>
    <w:rsid w:val="000644C9"/>
    <w:rsid w:val="00064517"/>
    <w:rsid w:val="0006454E"/>
    <w:rsid w:val="000648D5"/>
    <w:rsid w:val="000649D8"/>
    <w:rsid w:val="00064EDD"/>
    <w:rsid w:val="00065056"/>
    <w:rsid w:val="000650C2"/>
    <w:rsid w:val="00065241"/>
    <w:rsid w:val="0006533F"/>
    <w:rsid w:val="00065660"/>
    <w:rsid w:val="000657D1"/>
    <w:rsid w:val="0006582B"/>
    <w:rsid w:val="0006598B"/>
    <w:rsid w:val="00065A10"/>
    <w:rsid w:val="00065A83"/>
    <w:rsid w:val="00065BD6"/>
    <w:rsid w:val="00065C0D"/>
    <w:rsid w:val="00065DD6"/>
    <w:rsid w:val="000662F9"/>
    <w:rsid w:val="00066459"/>
    <w:rsid w:val="00066850"/>
    <w:rsid w:val="000669B4"/>
    <w:rsid w:val="00066D35"/>
    <w:rsid w:val="00067160"/>
    <w:rsid w:val="000675AD"/>
    <w:rsid w:val="0006777D"/>
    <w:rsid w:val="0006778C"/>
    <w:rsid w:val="00067B0C"/>
    <w:rsid w:val="00067B24"/>
    <w:rsid w:val="00067CA0"/>
    <w:rsid w:val="00067D8E"/>
    <w:rsid w:val="00067E44"/>
    <w:rsid w:val="00070081"/>
    <w:rsid w:val="000700C1"/>
    <w:rsid w:val="00070178"/>
    <w:rsid w:val="0007026D"/>
    <w:rsid w:val="000703F8"/>
    <w:rsid w:val="0007051F"/>
    <w:rsid w:val="00070727"/>
    <w:rsid w:val="00070A46"/>
    <w:rsid w:val="00070C1B"/>
    <w:rsid w:val="00070CE8"/>
    <w:rsid w:val="00070D3C"/>
    <w:rsid w:val="00070DCC"/>
    <w:rsid w:val="00070E4D"/>
    <w:rsid w:val="00071131"/>
    <w:rsid w:val="000712F6"/>
    <w:rsid w:val="00071348"/>
    <w:rsid w:val="00071454"/>
    <w:rsid w:val="00071545"/>
    <w:rsid w:val="0007171C"/>
    <w:rsid w:val="00071927"/>
    <w:rsid w:val="00071B82"/>
    <w:rsid w:val="00071D1A"/>
    <w:rsid w:val="00071EFB"/>
    <w:rsid w:val="0007226B"/>
    <w:rsid w:val="0007236E"/>
    <w:rsid w:val="00072378"/>
    <w:rsid w:val="000723FA"/>
    <w:rsid w:val="00072687"/>
    <w:rsid w:val="0007269A"/>
    <w:rsid w:val="00072C3E"/>
    <w:rsid w:val="00072D0A"/>
    <w:rsid w:val="00072D9B"/>
    <w:rsid w:val="00072DB6"/>
    <w:rsid w:val="00072DC8"/>
    <w:rsid w:val="00072FC2"/>
    <w:rsid w:val="00073056"/>
    <w:rsid w:val="00073061"/>
    <w:rsid w:val="00073114"/>
    <w:rsid w:val="00073573"/>
    <w:rsid w:val="000739DE"/>
    <w:rsid w:val="000739E9"/>
    <w:rsid w:val="00073A77"/>
    <w:rsid w:val="00073EFA"/>
    <w:rsid w:val="00073F33"/>
    <w:rsid w:val="00073FB6"/>
    <w:rsid w:val="000740B1"/>
    <w:rsid w:val="000742A7"/>
    <w:rsid w:val="000743C6"/>
    <w:rsid w:val="00074409"/>
    <w:rsid w:val="0007461D"/>
    <w:rsid w:val="0007469A"/>
    <w:rsid w:val="00074A89"/>
    <w:rsid w:val="00074C40"/>
    <w:rsid w:val="00074D1F"/>
    <w:rsid w:val="00075410"/>
    <w:rsid w:val="00075617"/>
    <w:rsid w:val="000756C8"/>
    <w:rsid w:val="000758C5"/>
    <w:rsid w:val="00075AD9"/>
    <w:rsid w:val="00075C41"/>
    <w:rsid w:val="00075CE2"/>
    <w:rsid w:val="00075FEC"/>
    <w:rsid w:val="00076026"/>
    <w:rsid w:val="0007610E"/>
    <w:rsid w:val="00076295"/>
    <w:rsid w:val="0007633D"/>
    <w:rsid w:val="00076587"/>
    <w:rsid w:val="00076A01"/>
    <w:rsid w:val="00076AA4"/>
    <w:rsid w:val="00076F77"/>
    <w:rsid w:val="00076FFA"/>
    <w:rsid w:val="00077180"/>
    <w:rsid w:val="000772FF"/>
    <w:rsid w:val="0007790E"/>
    <w:rsid w:val="00077979"/>
    <w:rsid w:val="00077CD3"/>
    <w:rsid w:val="00077DF2"/>
    <w:rsid w:val="00077F51"/>
    <w:rsid w:val="00080184"/>
    <w:rsid w:val="00080485"/>
    <w:rsid w:val="0008051C"/>
    <w:rsid w:val="00080702"/>
    <w:rsid w:val="00080B60"/>
    <w:rsid w:val="00080B98"/>
    <w:rsid w:val="00080C33"/>
    <w:rsid w:val="00080D82"/>
    <w:rsid w:val="00080DE6"/>
    <w:rsid w:val="0008143E"/>
    <w:rsid w:val="00081498"/>
    <w:rsid w:val="000814E8"/>
    <w:rsid w:val="000815B0"/>
    <w:rsid w:val="000818D1"/>
    <w:rsid w:val="00081BFF"/>
    <w:rsid w:val="00082229"/>
    <w:rsid w:val="00082315"/>
    <w:rsid w:val="0008250A"/>
    <w:rsid w:val="0008258D"/>
    <w:rsid w:val="000825D2"/>
    <w:rsid w:val="00082640"/>
    <w:rsid w:val="00082641"/>
    <w:rsid w:val="000826E9"/>
    <w:rsid w:val="00082892"/>
    <w:rsid w:val="00082907"/>
    <w:rsid w:val="0008291C"/>
    <w:rsid w:val="00082A59"/>
    <w:rsid w:val="00082A9B"/>
    <w:rsid w:val="00082D5D"/>
    <w:rsid w:val="00082E90"/>
    <w:rsid w:val="000830A4"/>
    <w:rsid w:val="000830BE"/>
    <w:rsid w:val="00083D81"/>
    <w:rsid w:val="00083D9D"/>
    <w:rsid w:val="00083F96"/>
    <w:rsid w:val="00084474"/>
    <w:rsid w:val="000844B9"/>
    <w:rsid w:val="000845B1"/>
    <w:rsid w:val="000845BB"/>
    <w:rsid w:val="00084688"/>
    <w:rsid w:val="00084A35"/>
    <w:rsid w:val="00084C1C"/>
    <w:rsid w:val="00084C91"/>
    <w:rsid w:val="00084D27"/>
    <w:rsid w:val="00084E5E"/>
    <w:rsid w:val="00084E68"/>
    <w:rsid w:val="00084EA0"/>
    <w:rsid w:val="000851F0"/>
    <w:rsid w:val="000851F3"/>
    <w:rsid w:val="00085369"/>
    <w:rsid w:val="000856C7"/>
    <w:rsid w:val="000858CF"/>
    <w:rsid w:val="00085DF7"/>
    <w:rsid w:val="00085E4C"/>
    <w:rsid w:val="00086165"/>
    <w:rsid w:val="000861CE"/>
    <w:rsid w:val="000864F0"/>
    <w:rsid w:val="00086630"/>
    <w:rsid w:val="000866E7"/>
    <w:rsid w:val="00086732"/>
    <w:rsid w:val="000867D4"/>
    <w:rsid w:val="0008683E"/>
    <w:rsid w:val="00086B73"/>
    <w:rsid w:val="00087027"/>
    <w:rsid w:val="00087439"/>
    <w:rsid w:val="000874F2"/>
    <w:rsid w:val="00087622"/>
    <w:rsid w:val="00087802"/>
    <w:rsid w:val="00087847"/>
    <w:rsid w:val="0008789D"/>
    <w:rsid w:val="0008790B"/>
    <w:rsid w:val="00087C8B"/>
    <w:rsid w:val="00087CF1"/>
    <w:rsid w:val="00087D8A"/>
    <w:rsid w:val="00087E04"/>
    <w:rsid w:val="00087FAA"/>
    <w:rsid w:val="000900BA"/>
    <w:rsid w:val="00090190"/>
    <w:rsid w:val="0009045E"/>
    <w:rsid w:val="00090B71"/>
    <w:rsid w:val="00090B73"/>
    <w:rsid w:val="00090D82"/>
    <w:rsid w:val="00091018"/>
    <w:rsid w:val="000910C2"/>
    <w:rsid w:val="00091158"/>
    <w:rsid w:val="0009118A"/>
    <w:rsid w:val="000918C5"/>
    <w:rsid w:val="000918F3"/>
    <w:rsid w:val="00091966"/>
    <w:rsid w:val="000919C7"/>
    <w:rsid w:val="000919F8"/>
    <w:rsid w:val="00091C98"/>
    <w:rsid w:val="00091CCA"/>
    <w:rsid w:val="00091CCE"/>
    <w:rsid w:val="00091CD5"/>
    <w:rsid w:val="00091E0D"/>
    <w:rsid w:val="00092127"/>
    <w:rsid w:val="00092353"/>
    <w:rsid w:val="000924C7"/>
    <w:rsid w:val="000926B0"/>
    <w:rsid w:val="00092793"/>
    <w:rsid w:val="00092855"/>
    <w:rsid w:val="00092A5A"/>
    <w:rsid w:val="00092AFF"/>
    <w:rsid w:val="00092B7B"/>
    <w:rsid w:val="00092D8E"/>
    <w:rsid w:val="00092EFB"/>
    <w:rsid w:val="00093171"/>
    <w:rsid w:val="000931AA"/>
    <w:rsid w:val="00093206"/>
    <w:rsid w:val="000937FB"/>
    <w:rsid w:val="0009389A"/>
    <w:rsid w:val="0009393C"/>
    <w:rsid w:val="00093C49"/>
    <w:rsid w:val="00093C9E"/>
    <w:rsid w:val="000940F0"/>
    <w:rsid w:val="00094858"/>
    <w:rsid w:val="000948F5"/>
    <w:rsid w:val="00094C92"/>
    <w:rsid w:val="000950DC"/>
    <w:rsid w:val="00095245"/>
    <w:rsid w:val="00095669"/>
    <w:rsid w:val="00095671"/>
    <w:rsid w:val="00095724"/>
    <w:rsid w:val="00095726"/>
    <w:rsid w:val="00095835"/>
    <w:rsid w:val="00095B29"/>
    <w:rsid w:val="00095C75"/>
    <w:rsid w:val="00096349"/>
    <w:rsid w:val="00096372"/>
    <w:rsid w:val="00096414"/>
    <w:rsid w:val="0009642D"/>
    <w:rsid w:val="00096521"/>
    <w:rsid w:val="000965DB"/>
    <w:rsid w:val="000965FA"/>
    <w:rsid w:val="00096685"/>
    <w:rsid w:val="000968FE"/>
    <w:rsid w:val="00096AB6"/>
    <w:rsid w:val="00096B41"/>
    <w:rsid w:val="00096CE0"/>
    <w:rsid w:val="000970A6"/>
    <w:rsid w:val="00097198"/>
    <w:rsid w:val="000973E7"/>
    <w:rsid w:val="000976CB"/>
    <w:rsid w:val="0009787B"/>
    <w:rsid w:val="00097912"/>
    <w:rsid w:val="000A0216"/>
    <w:rsid w:val="000A0708"/>
    <w:rsid w:val="000A0869"/>
    <w:rsid w:val="000A08E4"/>
    <w:rsid w:val="000A0B44"/>
    <w:rsid w:val="000A0C02"/>
    <w:rsid w:val="000A1319"/>
    <w:rsid w:val="000A1479"/>
    <w:rsid w:val="000A1761"/>
    <w:rsid w:val="000A17EF"/>
    <w:rsid w:val="000A191E"/>
    <w:rsid w:val="000A1A6C"/>
    <w:rsid w:val="000A1E23"/>
    <w:rsid w:val="000A1F27"/>
    <w:rsid w:val="000A1FDE"/>
    <w:rsid w:val="000A2348"/>
    <w:rsid w:val="000A2533"/>
    <w:rsid w:val="000A2646"/>
    <w:rsid w:val="000A2923"/>
    <w:rsid w:val="000A29F9"/>
    <w:rsid w:val="000A2AA9"/>
    <w:rsid w:val="000A2B18"/>
    <w:rsid w:val="000A2E65"/>
    <w:rsid w:val="000A2F40"/>
    <w:rsid w:val="000A2FA7"/>
    <w:rsid w:val="000A31EB"/>
    <w:rsid w:val="000A3483"/>
    <w:rsid w:val="000A35F4"/>
    <w:rsid w:val="000A3646"/>
    <w:rsid w:val="000A36FD"/>
    <w:rsid w:val="000A376E"/>
    <w:rsid w:val="000A394A"/>
    <w:rsid w:val="000A39EC"/>
    <w:rsid w:val="000A3AAA"/>
    <w:rsid w:val="000A3AB9"/>
    <w:rsid w:val="000A3BD1"/>
    <w:rsid w:val="000A3D1C"/>
    <w:rsid w:val="000A3E6F"/>
    <w:rsid w:val="000A414E"/>
    <w:rsid w:val="000A4472"/>
    <w:rsid w:val="000A4504"/>
    <w:rsid w:val="000A4546"/>
    <w:rsid w:val="000A47A4"/>
    <w:rsid w:val="000A4A9A"/>
    <w:rsid w:val="000A4D68"/>
    <w:rsid w:val="000A4E3E"/>
    <w:rsid w:val="000A5157"/>
    <w:rsid w:val="000A5289"/>
    <w:rsid w:val="000A57CA"/>
    <w:rsid w:val="000A5921"/>
    <w:rsid w:val="000A5B45"/>
    <w:rsid w:val="000A5B91"/>
    <w:rsid w:val="000A5BC5"/>
    <w:rsid w:val="000A5BCE"/>
    <w:rsid w:val="000A5BE2"/>
    <w:rsid w:val="000A60A1"/>
    <w:rsid w:val="000A60CE"/>
    <w:rsid w:val="000A6522"/>
    <w:rsid w:val="000A659B"/>
    <w:rsid w:val="000A675B"/>
    <w:rsid w:val="000A6A46"/>
    <w:rsid w:val="000A6F22"/>
    <w:rsid w:val="000A6F3A"/>
    <w:rsid w:val="000A70F5"/>
    <w:rsid w:val="000A7128"/>
    <w:rsid w:val="000A71B4"/>
    <w:rsid w:val="000A72F1"/>
    <w:rsid w:val="000A7546"/>
    <w:rsid w:val="000A7607"/>
    <w:rsid w:val="000A76DA"/>
    <w:rsid w:val="000A79CA"/>
    <w:rsid w:val="000A7D21"/>
    <w:rsid w:val="000A7F0E"/>
    <w:rsid w:val="000B0085"/>
    <w:rsid w:val="000B01F7"/>
    <w:rsid w:val="000B0214"/>
    <w:rsid w:val="000B02FE"/>
    <w:rsid w:val="000B04AE"/>
    <w:rsid w:val="000B0542"/>
    <w:rsid w:val="000B0651"/>
    <w:rsid w:val="000B07A1"/>
    <w:rsid w:val="000B0B4F"/>
    <w:rsid w:val="000B0E8A"/>
    <w:rsid w:val="000B0FA9"/>
    <w:rsid w:val="000B111E"/>
    <w:rsid w:val="000B1846"/>
    <w:rsid w:val="000B19C1"/>
    <w:rsid w:val="000B1D02"/>
    <w:rsid w:val="000B1E05"/>
    <w:rsid w:val="000B24F6"/>
    <w:rsid w:val="000B2760"/>
    <w:rsid w:val="000B27B1"/>
    <w:rsid w:val="000B2D3B"/>
    <w:rsid w:val="000B2F0C"/>
    <w:rsid w:val="000B3192"/>
    <w:rsid w:val="000B3317"/>
    <w:rsid w:val="000B3682"/>
    <w:rsid w:val="000B382E"/>
    <w:rsid w:val="000B38D0"/>
    <w:rsid w:val="000B3A67"/>
    <w:rsid w:val="000B3B40"/>
    <w:rsid w:val="000B3C8B"/>
    <w:rsid w:val="000B3D82"/>
    <w:rsid w:val="000B3D8C"/>
    <w:rsid w:val="000B3F5C"/>
    <w:rsid w:val="000B3F9E"/>
    <w:rsid w:val="000B3FBD"/>
    <w:rsid w:val="000B3FF6"/>
    <w:rsid w:val="000B4164"/>
    <w:rsid w:val="000B4223"/>
    <w:rsid w:val="000B4283"/>
    <w:rsid w:val="000B4987"/>
    <w:rsid w:val="000B4B0E"/>
    <w:rsid w:val="000B4C8C"/>
    <w:rsid w:val="000B4F57"/>
    <w:rsid w:val="000B4FE6"/>
    <w:rsid w:val="000B5279"/>
    <w:rsid w:val="000B56A6"/>
    <w:rsid w:val="000B5D11"/>
    <w:rsid w:val="000B60BF"/>
    <w:rsid w:val="000B61CA"/>
    <w:rsid w:val="000B6202"/>
    <w:rsid w:val="000B6501"/>
    <w:rsid w:val="000B67C4"/>
    <w:rsid w:val="000B68E1"/>
    <w:rsid w:val="000B6EF5"/>
    <w:rsid w:val="000B6F03"/>
    <w:rsid w:val="000B72A4"/>
    <w:rsid w:val="000B73CF"/>
    <w:rsid w:val="000B73F0"/>
    <w:rsid w:val="000B74FD"/>
    <w:rsid w:val="000B7923"/>
    <w:rsid w:val="000B794B"/>
    <w:rsid w:val="000B7C6F"/>
    <w:rsid w:val="000B7D3D"/>
    <w:rsid w:val="000B7D81"/>
    <w:rsid w:val="000B7FC8"/>
    <w:rsid w:val="000C003F"/>
    <w:rsid w:val="000C00DB"/>
    <w:rsid w:val="000C0104"/>
    <w:rsid w:val="000C0336"/>
    <w:rsid w:val="000C043F"/>
    <w:rsid w:val="000C04BD"/>
    <w:rsid w:val="000C0997"/>
    <w:rsid w:val="000C09BC"/>
    <w:rsid w:val="000C0B23"/>
    <w:rsid w:val="000C0FEB"/>
    <w:rsid w:val="000C14D5"/>
    <w:rsid w:val="000C17FE"/>
    <w:rsid w:val="000C189B"/>
    <w:rsid w:val="000C1C50"/>
    <w:rsid w:val="000C1CEC"/>
    <w:rsid w:val="000C1D4E"/>
    <w:rsid w:val="000C1E33"/>
    <w:rsid w:val="000C1EED"/>
    <w:rsid w:val="000C215D"/>
    <w:rsid w:val="000C284B"/>
    <w:rsid w:val="000C2886"/>
    <w:rsid w:val="000C28CD"/>
    <w:rsid w:val="000C2B29"/>
    <w:rsid w:val="000C2C15"/>
    <w:rsid w:val="000C2D69"/>
    <w:rsid w:val="000C2ED2"/>
    <w:rsid w:val="000C2F9A"/>
    <w:rsid w:val="000C345B"/>
    <w:rsid w:val="000C34C5"/>
    <w:rsid w:val="000C34F0"/>
    <w:rsid w:val="000C35B5"/>
    <w:rsid w:val="000C35BB"/>
    <w:rsid w:val="000C365C"/>
    <w:rsid w:val="000C3783"/>
    <w:rsid w:val="000C3C22"/>
    <w:rsid w:val="000C3FC4"/>
    <w:rsid w:val="000C443C"/>
    <w:rsid w:val="000C443D"/>
    <w:rsid w:val="000C4509"/>
    <w:rsid w:val="000C4B6F"/>
    <w:rsid w:val="000C506E"/>
    <w:rsid w:val="000C5583"/>
    <w:rsid w:val="000C55C3"/>
    <w:rsid w:val="000C56E0"/>
    <w:rsid w:val="000C5866"/>
    <w:rsid w:val="000C5932"/>
    <w:rsid w:val="000C59F6"/>
    <w:rsid w:val="000C5CE0"/>
    <w:rsid w:val="000C6209"/>
    <w:rsid w:val="000C62AD"/>
    <w:rsid w:val="000C6637"/>
    <w:rsid w:val="000C6662"/>
    <w:rsid w:val="000C676B"/>
    <w:rsid w:val="000C67C1"/>
    <w:rsid w:val="000C6891"/>
    <w:rsid w:val="000C68F9"/>
    <w:rsid w:val="000C6CD2"/>
    <w:rsid w:val="000C70F0"/>
    <w:rsid w:val="000C75A6"/>
    <w:rsid w:val="000C7737"/>
    <w:rsid w:val="000C7B08"/>
    <w:rsid w:val="000D03D6"/>
    <w:rsid w:val="000D073B"/>
    <w:rsid w:val="000D09D2"/>
    <w:rsid w:val="000D0CD6"/>
    <w:rsid w:val="000D0D58"/>
    <w:rsid w:val="000D1037"/>
    <w:rsid w:val="000D10D1"/>
    <w:rsid w:val="000D147E"/>
    <w:rsid w:val="000D15FA"/>
    <w:rsid w:val="000D1872"/>
    <w:rsid w:val="000D18C0"/>
    <w:rsid w:val="000D1A62"/>
    <w:rsid w:val="000D1DF9"/>
    <w:rsid w:val="000D2122"/>
    <w:rsid w:val="000D2148"/>
    <w:rsid w:val="000D294C"/>
    <w:rsid w:val="000D2AC0"/>
    <w:rsid w:val="000D2AF9"/>
    <w:rsid w:val="000D2B46"/>
    <w:rsid w:val="000D2B6F"/>
    <w:rsid w:val="000D2F0C"/>
    <w:rsid w:val="000D3436"/>
    <w:rsid w:val="000D36A9"/>
    <w:rsid w:val="000D3818"/>
    <w:rsid w:val="000D3A92"/>
    <w:rsid w:val="000D3B92"/>
    <w:rsid w:val="000D3CAC"/>
    <w:rsid w:val="000D3CB9"/>
    <w:rsid w:val="000D3E84"/>
    <w:rsid w:val="000D4207"/>
    <w:rsid w:val="000D43D0"/>
    <w:rsid w:val="000D4470"/>
    <w:rsid w:val="000D4504"/>
    <w:rsid w:val="000D463A"/>
    <w:rsid w:val="000D494C"/>
    <w:rsid w:val="000D4992"/>
    <w:rsid w:val="000D4A26"/>
    <w:rsid w:val="000D4AAA"/>
    <w:rsid w:val="000D4CF3"/>
    <w:rsid w:val="000D4FDC"/>
    <w:rsid w:val="000D507C"/>
    <w:rsid w:val="000D514B"/>
    <w:rsid w:val="000D52D4"/>
    <w:rsid w:val="000D52F5"/>
    <w:rsid w:val="000D56F5"/>
    <w:rsid w:val="000D56FF"/>
    <w:rsid w:val="000D599E"/>
    <w:rsid w:val="000D5A04"/>
    <w:rsid w:val="000D5A8F"/>
    <w:rsid w:val="000D5B33"/>
    <w:rsid w:val="000D5E66"/>
    <w:rsid w:val="000D6405"/>
    <w:rsid w:val="000D6408"/>
    <w:rsid w:val="000D655B"/>
    <w:rsid w:val="000D6618"/>
    <w:rsid w:val="000D6753"/>
    <w:rsid w:val="000D6775"/>
    <w:rsid w:val="000D6833"/>
    <w:rsid w:val="000D6907"/>
    <w:rsid w:val="000D6BB9"/>
    <w:rsid w:val="000D6DB3"/>
    <w:rsid w:val="000D6DB7"/>
    <w:rsid w:val="000D70EE"/>
    <w:rsid w:val="000D7506"/>
    <w:rsid w:val="000D75D5"/>
    <w:rsid w:val="000D76C9"/>
    <w:rsid w:val="000D781F"/>
    <w:rsid w:val="000D7920"/>
    <w:rsid w:val="000D7A42"/>
    <w:rsid w:val="000E0061"/>
    <w:rsid w:val="000E0265"/>
    <w:rsid w:val="000E030A"/>
    <w:rsid w:val="000E03BA"/>
    <w:rsid w:val="000E050E"/>
    <w:rsid w:val="000E054E"/>
    <w:rsid w:val="000E05F4"/>
    <w:rsid w:val="000E0BA8"/>
    <w:rsid w:val="000E107B"/>
    <w:rsid w:val="000E13FC"/>
    <w:rsid w:val="000E15AA"/>
    <w:rsid w:val="000E180E"/>
    <w:rsid w:val="000E1840"/>
    <w:rsid w:val="000E1D5A"/>
    <w:rsid w:val="000E1D7E"/>
    <w:rsid w:val="000E1E0F"/>
    <w:rsid w:val="000E2406"/>
    <w:rsid w:val="000E25D5"/>
    <w:rsid w:val="000E25FC"/>
    <w:rsid w:val="000E2888"/>
    <w:rsid w:val="000E2901"/>
    <w:rsid w:val="000E2978"/>
    <w:rsid w:val="000E29ED"/>
    <w:rsid w:val="000E2A55"/>
    <w:rsid w:val="000E2C79"/>
    <w:rsid w:val="000E2E68"/>
    <w:rsid w:val="000E2F5F"/>
    <w:rsid w:val="000E314C"/>
    <w:rsid w:val="000E356A"/>
    <w:rsid w:val="000E377A"/>
    <w:rsid w:val="000E399C"/>
    <w:rsid w:val="000E3E04"/>
    <w:rsid w:val="000E3E31"/>
    <w:rsid w:val="000E445F"/>
    <w:rsid w:val="000E46C6"/>
    <w:rsid w:val="000E47DF"/>
    <w:rsid w:val="000E49C1"/>
    <w:rsid w:val="000E4A81"/>
    <w:rsid w:val="000E4C9E"/>
    <w:rsid w:val="000E4D90"/>
    <w:rsid w:val="000E508D"/>
    <w:rsid w:val="000E50AE"/>
    <w:rsid w:val="000E539A"/>
    <w:rsid w:val="000E53EE"/>
    <w:rsid w:val="000E54BD"/>
    <w:rsid w:val="000E54F9"/>
    <w:rsid w:val="000E556E"/>
    <w:rsid w:val="000E5C28"/>
    <w:rsid w:val="000E5E50"/>
    <w:rsid w:val="000E5E57"/>
    <w:rsid w:val="000E60D1"/>
    <w:rsid w:val="000E627F"/>
    <w:rsid w:val="000E62BF"/>
    <w:rsid w:val="000E62FC"/>
    <w:rsid w:val="000E6349"/>
    <w:rsid w:val="000E6526"/>
    <w:rsid w:val="000E6551"/>
    <w:rsid w:val="000E670B"/>
    <w:rsid w:val="000E67B2"/>
    <w:rsid w:val="000E68C3"/>
    <w:rsid w:val="000E6B27"/>
    <w:rsid w:val="000E6CC7"/>
    <w:rsid w:val="000E6CE4"/>
    <w:rsid w:val="000E6ECE"/>
    <w:rsid w:val="000E6FBC"/>
    <w:rsid w:val="000E704B"/>
    <w:rsid w:val="000E721B"/>
    <w:rsid w:val="000E7419"/>
    <w:rsid w:val="000E774E"/>
    <w:rsid w:val="000E7896"/>
    <w:rsid w:val="000E7C1F"/>
    <w:rsid w:val="000F0026"/>
    <w:rsid w:val="000F012C"/>
    <w:rsid w:val="000F02F4"/>
    <w:rsid w:val="000F031F"/>
    <w:rsid w:val="000F03DD"/>
    <w:rsid w:val="000F0426"/>
    <w:rsid w:val="000F0754"/>
    <w:rsid w:val="000F084B"/>
    <w:rsid w:val="000F08D0"/>
    <w:rsid w:val="000F0BCB"/>
    <w:rsid w:val="000F0D86"/>
    <w:rsid w:val="000F0E66"/>
    <w:rsid w:val="000F0EA9"/>
    <w:rsid w:val="000F13D4"/>
    <w:rsid w:val="000F1474"/>
    <w:rsid w:val="000F15AF"/>
    <w:rsid w:val="000F19EA"/>
    <w:rsid w:val="000F1A74"/>
    <w:rsid w:val="000F1D49"/>
    <w:rsid w:val="000F1E9F"/>
    <w:rsid w:val="000F20FD"/>
    <w:rsid w:val="000F252A"/>
    <w:rsid w:val="000F265A"/>
    <w:rsid w:val="000F2855"/>
    <w:rsid w:val="000F28AB"/>
    <w:rsid w:val="000F2B26"/>
    <w:rsid w:val="000F2ECA"/>
    <w:rsid w:val="000F3451"/>
    <w:rsid w:val="000F371F"/>
    <w:rsid w:val="000F380D"/>
    <w:rsid w:val="000F3AE2"/>
    <w:rsid w:val="000F3B84"/>
    <w:rsid w:val="000F3CD0"/>
    <w:rsid w:val="000F3F9B"/>
    <w:rsid w:val="000F4218"/>
    <w:rsid w:val="000F4250"/>
    <w:rsid w:val="000F4292"/>
    <w:rsid w:val="000F477E"/>
    <w:rsid w:val="000F48EC"/>
    <w:rsid w:val="000F48F1"/>
    <w:rsid w:val="000F4EFD"/>
    <w:rsid w:val="000F4F72"/>
    <w:rsid w:val="000F4FAD"/>
    <w:rsid w:val="000F54A5"/>
    <w:rsid w:val="000F5508"/>
    <w:rsid w:val="000F55C9"/>
    <w:rsid w:val="000F55E1"/>
    <w:rsid w:val="000F56CE"/>
    <w:rsid w:val="000F57D4"/>
    <w:rsid w:val="000F585D"/>
    <w:rsid w:val="000F58DE"/>
    <w:rsid w:val="000F5930"/>
    <w:rsid w:val="000F5B70"/>
    <w:rsid w:val="000F5C7A"/>
    <w:rsid w:val="000F60FA"/>
    <w:rsid w:val="000F62A8"/>
    <w:rsid w:val="000F650B"/>
    <w:rsid w:val="000F68F0"/>
    <w:rsid w:val="000F6A25"/>
    <w:rsid w:val="000F6A6A"/>
    <w:rsid w:val="000F6B32"/>
    <w:rsid w:val="000F6D54"/>
    <w:rsid w:val="000F6FE5"/>
    <w:rsid w:val="000F6FF5"/>
    <w:rsid w:val="000F703A"/>
    <w:rsid w:val="000F7328"/>
    <w:rsid w:val="000F746D"/>
    <w:rsid w:val="000F7478"/>
    <w:rsid w:val="000F782C"/>
    <w:rsid w:val="000F7D23"/>
    <w:rsid w:val="0010011D"/>
    <w:rsid w:val="001002CD"/>
    <w:rsid w:val="00100334"/>
    <w:rsid w:val="0010081E"/>
    <w:rsid w:val="001008AA"/>
    <w:rsid w:val="00100961"/>
    <w:rsid w:val="00100F2C"/>
    <w:rsid w:val="00100F48"/>
    <w:rsid w:val="00101067"/>
    <w:rsid w:val="00101214"/>
    <w:rsid w:val="0010130B"/>
    <w:rsid w:val="00101432"/>
    <w:rsid w:val="00101491"/>
    <w:rsid w:val="00101553"/>
    <w:rsid w:val="001015E5"/>
    <w:rsid w:val="0010170F"/>
    <w:rsid w:val="001018E4"/>
    <w:rsid w:val="001018EB"/>
    <w:rsid w:val="00101A40"/>
    <w:rsid w:val="00101AD6"/>
    <w:rsid w:val="00101B1F"/>
    <w:rsid w:val="00101FB6"/>
    <w:rsid w:val="00102198"/>
    <w:rsid w:val="0010238B"/>
    <w:rsid w:val="00102548"/>
    <w:rsid w:val="001025EE"/>
    <w:rsid w:val="00102790"/>
    <w:rsid w:val="00102818"/>
    <w:rsid w:val="00102836"/>
    <w:rsid w:val="00102A91"/>
    <w:rsid w:val="00102AC1"/>
    <w:rsid w:val="00102B5E"/>
    <w:rsid w:val="00102CCB"/>
    <w:rsid w:val="00102DBC"/>
    <w:rsid w:val="0010301F"/>
    <w:rsid w:val="0010318C"/>
    <w:rsid w:val="001033A8"/>
    <w:rsid w:val="001035F5"/>
    <w:rsid w:val="00103633"/>
    <w:rsid w:val="00103825"/>
    <w:rsid w:val="0010395B"/>
    <w:rsid w:val="00103A8A"/>
    <w:rsid w:val="00103B35"/>
    <w:rsid w:val="00103CAD"/>
    <w:rsid w:val="00103D56"/>
    <w:rsid w:val="00103F00"/>
    <w:rsid w:val="00104267"/>
    <w:rsid w:val="0010427A"/>
    <w:rsid w:val="001042AE"/>
    <w:rsid w:val="00104365"/>
    <w:rsid w:val="00104461"/>
    <w:rsid w:val="00104480"/>
    <w:rsid w:val="00104680"/>
    <w:rsid w:val="0010471B"/>
    <w:rsid w:val="00104A0D"/>
    <w:rsid w:val="00104A6B"/>
    <w:rsid w:val="00104AC0"/>
    <w:rsid w:val="00104B1C"/>
    <w:rsid w:val="00104BA4"/>
    <w:rsid w:val="00104BD8"/>
    <w:rsid w:val="00104C08"/>
    <w:rsid w:val="00104C14"/>
    <w:rsid w:val="00104D64"/>
    <w:rsid w:val="00104DA8"/>
    <w:rsid w:val="00104DDD"/>
    <w:rsid w:val="00104DEE"/>
    <w:rsid w:val="00104E18"/>
    <w:rsid w:val="00104E25"/>
    <w:rsid w:val="00104E88"/>
    <w:rsid w:val="0010523C"/>
    <w:rsid w:val="0010536D"/>
    <w:rsid w:val="0010563B"/>
    <w:rsid w:val="001056B2"/>
    <w:rsid w:val="001058B6"/>
    <w:rsid w:val="00105AD1"/>
    <w:rsid w:val="00105B1C"/>
    <w:rsid w:val="00105B4E"/>
    <w:rsid w:val="00105BD0"/>
    <w:rsid w:val="00105BDA"/>
    <w:rsid w:val="00105C16"/>
    <w:rsid w:val="00105C78"/>
    <w:rsid w:val="00105D5A"/>
    <w:rsid w:val="00105EC6"/>
    <w:rsid w:val="0010604E"/>
    <w:rsid w:val="00106165"/>
    <w:rsid w:val="00106327"/>
    <w:rsid w:val="00106530"/>
    <w:rsid w:val="001065F4"/>
    <w:rsid w:val="00106BE1"/>
    <w:rsid w:val="00106C4E"/>
    <w:rsid w:val="00106CB1"/>
    <w:rsid w:val="0010746B"/>
    <w:rsid w:val="0010751A"/>
    <w:rsid w:val="00107697"/>
    <w:rsid w:val="001076DC"/>
    <w:rsid w:val="001079DB"/>
    <w:rsid w:val="001079EF"/>
    <w:rsid w:val="00107A0B"/>
    <w:rsid w:val="00107AF3"/>
    <w:rsid w:val="00107BBA"/>
    <w:rsid w:val="00107BF1"/>
    <w:rsid w:val="00107CE0"/>
    <w:rsid w:val="00107D2A"/>
    <w:rsid w:val="00107E0A"/>
    <w:rsid w:val="00107F16"/>
    <w:rsid w:val="0011005E"/>
    <w:rsid w:val="00110210"/>
    <w:rsid w:val="001102DE"/>
    <w:rsid w:val="0011038E"/>
    <w:rsid w:val="001106B3"/>
    <w:rsid w:val="00110777"/>
    <w:rsid w:val="0011082D"/>
    <w:rsid w:val="001108B0"/>
    <w:rsid w:val="001108CE"/>
    <w:rsid w:val="00110B70"/>
    <w:rsid w:val="00110B82"/>
    <w:rsid w:val="00110E14"/>
    <w:rsid w:val="00110EDA"/>
    <w:rsid w:val="00111272"/>
    <w:rsid w:val="001113A9"/>
    <w:rsid w:val="00111473"/>
    <w:rsid w:val="00111526"/>
    <w:rsid w:val="00111567"/>
    <w:rsid w:val="0011170E"/>
    <w:rsid w:val="0011189A"/>
    <w:rsid w:val="001118CC"/>
    <w:rsid w:val="001119A6"/>
    <w:rsid w:val="00111B24"/>
    <w:rsid w:val="00111EAF"/>
    <w:rsid w:val="00111F75"/>
    <w:rsid w:val="00111F96"/>
    <w:rsid w:val="001121F7"/>
    <w:rsid w:val="0011250B"/>
    <w:rsid w:val="00112808"/>
    <w:rsid w:val="00112910"/>
    <w:rsid w:val="00112CD6"/>
    <w:rsid w:val="00112DE2"/>
    <w:rsid w:val="00112EB3"/>
    <w:rsid w:val="001132EB"/>
    <w:rsid w:val="001133AC"/>
    <w:rsid w:val="0011355D"/>
    <w:rsid w:val="001135F7"/>
    <w:rsid w:val="00113672"/>
    <w:rsid w:val="0011387F"/>
    <w:rsid w:val="00113880"/>
    <w:rsid w:val="001139F3"/>
    <w:rsid w:val="00113E0A"/>
    <w:rsid w:val="001141D8"/>
    <w:rsid w:val="001141FB"/>
    <w:rsid w:val="0011433D"/>
    <w:rsid w:val="0011438C"/>
    <w:rsid w:val="001143F5"/>
    <w:rsid w:val="00114465"/>
    <w:rsid w:val="0011449E"/>
    <w:rsid w:val="00114848"/>
    <w:rsid w:val="0011484E"/>
    <w:rsid w:val="00114CCA"/>
    <w:rsid w:val="00114E98"/>
    <w:rsid w:val="00114F8C"/>
    <w:rsid w:val="0011538E"/>
    <w:rsid w:val="001153E9"/>
    <w:rsid w:val="00115715"/>
    <w:rsid w:val="00115A84"/>
    <w:rsid w:val="00115B03"/>
    <w:rsid w:val="00115B3B"/>
    <w:rsid w:val="00115B73"/>
    <w:rsid w:val="00115B9D"/>
    <w:rsid w:val="00115D33"/>
    <w:rsid w:val="0011616F"/>
    <w:rsid w:val="00116176"/>
    <w:rsid w:val="001161E0"/>
    <w:rsid w:val="001161E2"/>
    <w:rsid w:val="00116250"/>
    <w:rsid w:val="00116458"/>
    <w:rsid w:val="0011651B"/>
    <w:rsid w:val="00116634"/>
    <w:rsid w:val="001167FF"/>
    <w:rsid w:val="0011680E"/>
    <w:rsid w:val="00116872"/>
    <w:rsid w:val="00116AA3"/>
    <w:rsid w:val="00116C31"/>
    <w:rsid w:val="00116C39"/>
    <w:rsid w:val="00116DB9"/>
    <w:rsid w:val="00116DF1"/>
    <w:rsid w:val="0011703D"/>
    <w:rsid w:val="001170DE"/>
    <w:rsid w:val="00117162"/>
    <w:rsid w:val="001173D1"/>
    <w:rsid w:val="00117487"/>
    <w:rsid w:val="00117772"/>
    <w:rsid w:val="0011788B"/>
    <w:rsid w:val="0011792D"/>
    <w:rsid w:val="00117962"/>
    <w:rsid w:val="001179D6"/>
    <w:rsid w:val="00117AC5"/>
    <w:rsid w:val="00117B87"/>
    <w:rsid w:val="00117C45"/>
    <w:rsid w:val="00117D39"/>
    <w:rsid w:val="00117D95"/>
    <w:rsid w:val="00117D9A"/>
    <w:rsid w:val="001200F5"/>
    <w:rsid w:val="00120135"/>
    <w:rsid w:val="001201F9"/>
    <w:rsid w:val="001202CC"/>
    <w:rsid w:val="0012056C"/>
    <w:rsid w:val="001205D2"/>
    <w:rsid w:val="001208BD"/>
    <w:rsid w:val="00120FE8"/>
    <w:rsid w:val="001211C5"/>
    <w:rsid w:val="001213DB"/>
    <w:rsid w:val="00121914"/>
    <w:rsid w:val="0012194C"/>
    <w:rsid w:val="00121EB2"/>
    <w:rsid w:val="00121FF3"/>
    <w:rsid w:val="001220B8"/>
    <w:rsid w:val="001220CB"/>
    <w:rsid w:val="001220CC"/>
    <w:rsid w:val="00122198"/>
    <w:rsid w:val="00122240"/>
    <w:rsid w:val="0012225D"/>
    <w:rsid w:val="0012225E"/>
    <w:rsid w:val="00122411"/>
    <w:rsid w:val="001226E9"/>
    <w:rsid w:val="0012293D"/>
    <w:rsid w:val="00122C23"/>
    <w:rsid w:val="00122CBF"/>
    <w:rsid w:val="00122DB6"/>
    <w:rsid w:val="001230F8"/>
    <w:rsid w:val="001231EB"/>
    <w:rsid w:val="0012338B"/>
    <w:rsid w:val="001235F6"/>
    <w:rsid w:val="0012384D"/>
    <w:rsid w:val="00123A1D"/>
    <w:rsid w:val="00123C8B"/>
    <w:rsid w:val="00123CE4"/>
    <w:rsid w:val="00123D82"/>
    <w:rsid w:val="00123D8E"/>
    <w:rsid w:val="00124197"/>
    <w:rsid w:val="001241D9"/>
    <w:rsid w:val="00124A1A"/>
    <w:rsid w:val="00124A83"/>
    <w:rsid w:val="00124AE0"/>
    <w:rsid w:val="00124AE7"/>
    <w:rsid w:val="00124E29"/>
    <w:rsid w:val="00124EAF"/>
    <w:rsid w:val="00124EDD"/>
    <w:rsid w:val="00125043"/>
    <w:rsid w:val="00125049"/>
    <w:rsid w:val="001254FF"/>
    <w:rsid w:val="001256F9"/>
    <w:rsid w:val="00125726"/>
    <w:rsid w:val="00125767"/>
    <w:rsid w:val="001258F6"/>
    <w:rsid w:val="00125B97"/>
    <w:rsid w:val="00125E64"/>
    <w:rsid w:val="00125FD8"/>
    <w:rsid w:val="001260D1"/>
    <w:rsid w:val="00126113"/>
    <w:rsid w:val="00126183"/>
    <w:rsid w:val="00126191"/>
    <w:rsid w:val="0012663C"/>
    <w:rsid w:val="00126658"/>
    <w:rsid w:val="001266FB"/>
    <w:rsid w:val="001267A0"/>
    <w:rsid w:val="0012697B"/>
    <w:rsid w:val="001269C2"/>
    <w:rsid w:val="00126A68"/>
    <w:rsid w:val="00126B3D"/>
    <w:rsid w:val="00126CD7"/>
    <w:rsid w:val="00126D2D"/>
    <w:rsid w:val="00126D67"/>
    <w:rsid w:val="00126DB5"/>
    <w:rsid w:val="00126E95"/>
    <w:rsid w:val="00126F17"/>
    <w:rsid w:val="00126F1E"/>
    <w:rsid w:val="00126F7C"/>
    <w:rsid w:val="00127008"/>
    <w:rsid w:val="00127018"/>
    <w:rsid w:val="00127114"/>
    <w:rsid w:val="0012729B"/>
    <w:rsid w:val="00127351"/>
    <w:rsid w:val="00127421"/>
    <w:rsid w:val="00127583"/>
    <w:rsid w:val="00127905"/>
    <w:rsid w:val="0012797F"/>
    <w:rsid w:val="00127C47"/>
    <w:rsid w:val="00127D12"/>
    <w:rsid w:val="0013003B"/>
    <w:rsid w:val="00130314"/>
    <w:rsid w:val="00130471"/>
    <w:rsid w:val="001304A2"/>
    <w:rsid w:val="0013065A"/>
    <w:rsid w:val="00130982"/>
    <w:rsid w:val="00130A03"/>
    <w:rsid w:val="00130A05"/>
    <w:rsid w:val="00130ADB"/>
    <w:rsid w:val="00130AF9"/>
    <w:rsid w:val="00130BFB"/>
    <w:rsid w:val="00130CB8"/>
    <w:rsid w:val="00130D6A"/>
    <w:rsid w:val="00130E97"/>
    <w:rsid w:val="0013100D"/>
    <w:rsid w:val="001313C2"/>
    <w:rsid w:val="00131492"/>
    <w:rsid w:val="0013188E"/>
    <w:rsid w:val="001318E0"/>
    <w:rsid w:val="00131BB6"/>
    <w:rsid w:val="00131F5A"/>
    <w:rsid w:val="00131FAC"/>
    <w:rsid w:val="001320DA"/>
    <w:rsid w:val="001322A1"/>
    <w:rsid w:val="001323D2"/>
    <w:rsid w:val="00132458"/>
    <w:rsid w:val="00132617"/>
    <w:rsid w:val="001326B4"/>
    <w:rsid w:val="001326E4"/>
    <w:rsid w:val="00132782"/>
    <w:rsid w:val="00132A33"/>
    <w:rsid w:val="00132C20"/>
    <w:rsid w:val="00132D94"/>
    <w:rsid w:val="00132DFC"/>
    <w:rsid w:val="00133139"/>
    <w:rsid w:val="001332C5"/>
    <w:rsid w:val="0013331A"/>
    <w:rsid w:val="00133394"/>
    <w:rsid w:val="0013342B"/>
    <w:rsid w:val="00133996"/>
    <w:rsid w:val="00133AA6"/>
    <w:rsid w:val="00133AEE"/>
    <w:rsid w:val="00133B0A"/>
    <w:rsid w:val="00133C73"/>
    <w:rsid w:val="00133EBC"/>
    <w:rsid w:val="00133F60"/>
    <w:rsid w:val="00133F7C"/>
    <w:rsid w:val="0013401C"/>
    <w:rsid w:val="00134208"/>
    <w:rsid w:val="0013456E"/>
    <w:rsid w:val="001345F2"/>
    <w:rsid w:val="001349C9"/>
    <w:rsid w:val="00134B14"/>
    <w:rsid w:val="0013521E"/>
    <w:rsid w:val="001352FB"/>
    <w:rsid w:val="001353D2"/>
    <w:rsid w:val="001353E0"/>
    <w:rsid w:val="00135411"/>
    <w:rsid w:val="00135486"/>
    <w:rsid w:val="001354D6"/>
    <w:rsid w:val="0013577E"/>
    <w:rsid w:val="001357BE"/>
    <w:rsid w:val="0013598B"/>
    <w:rsid w:val="00135AD0"/>
    <w:rsid w:val="00135ADE"/>
    <w:rsid w:val="00135B7F"/>
    <w:rsid w:val="00135D50"/>
    <w:rsid w:val="00135D79"/>
    <w:rsid w:val="00135DEC"/>
    <w:rsid w:val="00135E8B"/>
    <w:rsid w:val="00135F9A"/>
    <w:rsid w:val="001360A9"/>
    <w:rsid w:val="0013614B"/>
    <w:rsid w:val="0013626A"/>
    <w:rsid w:val="00136355"/>
    <w:rsid w:val="00136603"/>
    <w:rsid w:val="00136BD1"/>
    <w:rsid w:val="00136CBE"/>
    <w:rsid w:val="00136F0E"/>
    <w:rsid w:val="00137203"/>
    <w:rsid w:val="001373E7"/>
    <w:rsid w:val="001374DB"/>
    <w:rsid w:val="001375A5"/>
    <w:rsid w:val="00137823"/>
    <w:rsid w:val="00137981"/>
    <w:rsid w:val="00137A96"/>
    <w:rsid w:val="00137AE5"/>
    <w:rsid w:val="00137C3C"/>
    <w:rsid w:val="00137D29"/>
    <w:rsid w:val="00137D85"/>
    <w:rsid w:val="00137D9D"/>
    <w:rsid w:val="00137E34"/>
    <w:rsid w:val="00137F04"/>
    <w:rsid w:val="001402ED"/>
    <w:rsid w:val="001402FA"/>
    <w:rsid w:val="00140330"/>
    <w:rsid w:val="00140834"/>
    <w:rsid w:val="001409F8"/>
    <w:rsid w:val="00140CDD"/>
    <w:rsid w:val="00140D5E"/>
    <w:rsid w:val="001411F2"/>
    <w:rsid w:val="00141512"/>
    <w:rsid w:val="0014164F"/>
    <w:rsid w:val="0014172B"/>
    <w:rsid w:val="00141736"/>
    <w:rsid w:val="001417AA"/>
    <w:rsid w:val="001419CE"/>
    <w:rsid w:val="00141A63"/>
    <w:rsid w:val="00141ACC"/>
    <w:rsid w:val="00141C5D"/>
    <w:rsid w:val="00141D9D"/>
    <w:rsid w:val="00141FA5"/>
    <w:rsid w:val="00142A64"/>
    <w:rsid w:val="00142B51"/>
    <w:rsid w:val="00142EC4"/>
    <w:rsid w:val="0014315D"/>
    <w:rsid w:val="00143290"/>
    <w:rsid w:val="0014358A"/>
    <w:rsid w:val="001436CC"/>
    <w:rsid w:val="0014377B"/>
    <w:rsid w:val="001437D3"/>
    <w:rsid w:val="001439CD"/>
    <w:rsid w:val="00143B59"/>
    <w:rsid w:val="00143DE0"/>
    <w:rsid w:val="00143E0A"/>
    <w:rsid w:val="00143F04"/>
    <w:rsid w:val="0014417B"/>
    <w:rsid w:val="00144375"/>
    <w:rsid w:val="00144407"/>
    <w:rsid w:val="001446D5"/>
    <w:rsid w:val="00144730"/>
    <w:rsid w:val="001449E7"/>
    <w:rsid w:val="00144A12"/>
    <w:rsid w:val="00144ADB"/>
    <w:rsid w:val="00144B9E"/>
    <w:rsid w:val="00145004"/>
    <w:rsid w:val="001450B3"/>
    <w:rsid w:val="00145433"/>
    <w:rsid w:val="001455F6"/>
    <w:rsid w:val="001456F2"/>
    <w:rsid w:val="00145728"/>
    <w:rsid w:val="001457AB"/>
    <w:rsid w:val="0014597F"/>
    <w:rsid w:val="00145A0B"/>
    <w:rsid w:val="00145A6A"/>
    <w:rsid w:val="00145B1E"/>
    <w:rsid w:val="00145C3A"/>
    <w:rsid w:val="00145C45"/>
    <w:rsid w:val="00145C94"/>
    <w:rsid w:val="00146206"/>
    <w:rsid w:val="001465DA"/>
    <w:rsid w:val="001466AF"/>
    <w:rsid w:val="00146701"/>
    <w:rsid w:val="00146862"/>
    <w:rsid w:val="00146B94"/>
    <w:rsid w:val="00146BBC"/>
    <w:rsid w:val="00146E1F"/>
    <w:rsid w:val="00146F8A"/>
    <w:rsid w:val="001470BF"/>
    <w:rsid w:val="0014712E"/>
    <w:rsid w:val="0014730B"/>
    <w:rsid w:val="00147530"/>
    <w:rsid w:val="00147678"/>
    <w:rsid w:val="001476DD"/>
    <w:rsid w:val="001477EA"/>
    <w:rsid w:val="001479AF"/>
    <w:rsid w:val="00147B6B"/>
    <w:rsid w:val="00147C3E"/>
    <w:rsid w:val="00147F7B"/>
    <w:rsid w:val="0015028D"/>
    <w:rsid w:val="00150A09"/>
    <w:rsid w:val="00150A69"/>
    <w:rsid w:val="00150ADA"/>
    <w:rsid w:val="00150BC9"/>
    <w:rsid w:val="001510E5"/>
    <w:rsid w:val="001511F6"/>
    <w:rsid w:val="0015138F"/>
    <w:rsid w:val="001514D3"/>
    <w:rsid w:val="001516E3"/>
    <w:rsid w:val="00151795"/>
    <w:rsid w:val="00151B1C"/>
    <w:rsid w:val="00151DC1"/>
    <w:rsid w:val="00151FAA"/>
    <w:rsid w:val="0015247A"/>
    <w:rsid w:val="001524AB"/>
    <w:rsid w:val="001527E9"/>
    <w:rsid w:val="00152EAF"/>
    <w:rsid w:val="001530A8"/>
    <w:rsid w:val="001532AD"/>
    <w:rsid w:val="001537DF"/>
    <w:rsid w:val="00153A96"/>
    <w:rsid w:val="00153BA8"/>
    <w:rsid w:val="00153BA9"/>
    <w:rsid w:val="00153C96"/>
    <w:rsid w:val="00154027"/>
    <w:rsid w:val="0015402E"/>
    <w:rsid w:val="00154087"/>
    <w:rsid w:val="0015433D"/>
    <w:rsid w:val="001544E3"/>
    <w:rsid w:val="00154643"/>
    <w:rsid w:val="0015481C"/>
    <w:rsid w:val="001548FF"/>
    <w:rsid w:val="00154A8E"/>
    <w:rsid w:val="00154AA9"/>
    <w:rsid w:val="00154C25"/>
    <w:rsid w:val="00154EBD"/>
    <w:rsid w:val="00154F31"/>
    <w:rsid w:val="0015522C"/>
    <w:rsid w:val="00155938"/>
    <w:rsid w:val="00155AEC"/>
    <w:rsid w:val="00156399"/>
    <w:rsid w:val="001563D2"/>
    <w:rsid w:val="00156425"/>
    <w:rsid w:val="001566AF"/>
    <w:rsid w:val="00156947"/>
    <w:rsid w:val="00156ACA"/>
    <w:rsid w:val="00156C5B"/>
    <w:rsid w:val="00156D40"/>
    <w:rsid w:val="00157056"/>
    <w:rsid w:val="00157715"/>
    <w:rsid w:val="001578EB"/>
    <w:rsid w:val="00157B24"/>
    <w:rsid w:val="00157E82"/>
    <w:rsid w:val="00157F25"/>
    <w:rsid w:val="00157FB2"/>
    <w:rsid w:val="0016042E"/>
    <w:rsid w:val="001605F3"/>
    <w:rsid w:val="00160659"/>
    <w:rsid w:val="00160690"/>
    <w:rsid w:val="0016078A"/>
    <w:rsid w:val="00160DF0"/>
    <w:rsid w:val="00161132"/>
    <w:rsid w:val="00161138"/>
    <w:rsid w:val="001613C2"/>
    <w:rsid w:val="001613C4"/>
    <w:rsid w:val="0016148F"/>
    <w:rsid w:val="00161525"/>
    <w:rsid w:val="00161A98"/>
    <w:rsid w:val="00161C44"/>
    <w:rsid w:val="00161CB9"/>
    <w:rsid w:val="00161CF1"/>
    <w:rsid w:val="00161DBE"/>
    <w:rsid w:val="00162137"/>
    <w:rsid w:val="00162204"/>
    <w:rsid w:val="0016223C"/>
    <w:rsid w:val="00162315"/>
    <w:rsid w:val="00162517"/>
    <w:rsid w:val="0016261D"/>
    <w:rsid w:val="0016270B"/>
    <w:rsid w:val="00162827"/>
    <w:rsid w:val="0016320F"/>
    <w:rsid w:val="00163DB4"/>
    <w:rsid w:val="00163DC4"/>
    <w:rsid w:val="00163DD2"/>
    <w:rsid w:val="00163DFC"/>
    <w:rsid w:val="00163F6B"/>
    <w:rsid w:val="00164035"/>
    <w:rsid w:val="001640C6"/>
    <w:rsid w:val="001647CA"/>
    <w:rsid w:val="0016484B"/>
    <w:rsid w:val="001649D3"/>
    <w:rsid w:val="00164BAC"/>
    <w:rsid w:val="00164E9E"/>
    <w:rsid w:val="00165084"/>
    <w:rsid w:val="0016525F"/>
    <w:rsid w:val="001652C9"/>
    <w:rsid w:val="00165315"/>
    <w:rsid w:val="00165821"/>
    <w:rsid w:val="001659A4"/>
    <w:rsid w:val="00165AB3"/>
    <w:rsid w:val="00165B27"/>
    <w:rsid w:val="00165BC8"/>
    <w:rsid w:val="00165CBF"/>
    <w:rsid w:val="00165DE9"/>
    <w:rsid w:val="00165F4F"/>
    <w:rsid w:val="00166122"/>
    <w:rsid w:val="00166250"/>
    <w:rsid w:val="001663F6"/>
    <w:rsid w:val="001664F7"/>
    <w:rsid w:val="001667E8"/>
    <w:rsid w:val="00166802"/>
    <w:rsid w:val="001669A3"/>
    <w:rsid w:val="00166C80"/>
    <w:rsid w:val="00166C88"/>
    <w:rsid w:val="00166CCA"/>
    <w:rsid w:val="0016718E"/>
    <w:rsid w:val="00167324"/>
    <w:rsid w:val="001678CB"/>
    <w:rsid w:val="00167984"/>
    <w:rsid w:val="001679FE"/>
    <w:rsid w:val="00167BC2"/>
    <w:rsid w:val="00167E6C"/>
    <w:rsid w:val="00167F57"/>
    <w:rsid w:val="0017003F"/>
    <w:rsid w:val="0017019A"/>
    <w:rsid w:val="0017024C"/>
    <w:rsid w:val="001704D6"/>
    <w:rsid w:val="001705C6"/>
    <w:rsid w:val="00170675"/>
    <w:rsid w:val="00170769"/>
    <w:rsid w:val="001708D6"/>
    <w:rsid w:val="00170AAB"/>
    <w:rsid w:val="00170DAB"/>
    <w:rsid w:val="00170E59"/>
    <w:rsid w:val="00170F5C"/>
    <w:rsid w:val="00170F75"/>
    <w:rsid w:val="00170FEF"/>
    <w:rsid w:val="0017113F"/>
    <w:rsid w:val="001712E7"/>
    <w:rsid w:val="001714B5"/>
    <w:rsid w:val="001714B6"/>
    <w:rsid w:val="00171594"/>
    <w:rsid w:val="001715FF"/>
    <w:rsid w:val="00171ABF"/>
    <w:rsid w:val="00171BB5"/>
    <w:rsid w:val="00171C3D"/>
    <w:rsid w:val="00171D0B"/>
    <w:rsid w:val="00171DDE"/>
    <w:rsid w:val="00171E62"/>
    <w:rsid w:val="00171E6D"/>
    <w:rsid w:val="0017218E"/>
    <w:rsid w:val="001721FA"/>
    <w:rsid w:val="001723D4"/>
    <w:rsid w:val="00172761"/>
    <w:rsid w:val="00172763"/>
    <w:rsid w:val="00172B4C"/>
    <w:rsid w:val="00172E31"/>
    <w:rsid w:val="00172E50"/>
    <w:rsid w:val="00172E6B"/>
    <w:rsid w:val="0017306D"/>
    <w:rsid w:val="001738B2"/>
    <w:rsid w:val="00173B0E"/>
    <w:rsid w:val="00173DDB"/>
    <w:rsid w:val="001744DF"/>
    <w:rsid w:val="00174615"/>
    <w:rsid w:val="0017474C"/>
    <w:rsid w:val="0017492B"/>
    <w:rsid w:val="00174A59"/>
    <w:rsid w:val="00174B8C"/>
    <w:rsid w:val="00174CED"/>
    <w:rsid w:val="0017514A"/>
    <w:rsid w:val="00175335"/>
    <w:rsid w:val="0017543B"/>
    <w:rsid w:val="0017544F"/>
    <w:rsid w:val="00175570"/>
    <w:rsid w:val="001756B5"/>
    <w:rsid w:val="00175743"/>
    <w:rsid w:val="00175BFC"/>
    <w:rsid w:val="00175DE9"/>
    <w:rsid w:val="00175EE8"/>
    <w:rsid w:val="00175F71"/>
    <w:rsid w:val="00175FCB"/>
    <w:rsid w:val="001760C4"/>
    <w:rsid w:val="00176833"/>
    <w:rsid w:val="00176983"/>
    <w:rsid w:val="001769C0"/>
    <w:rsid w:val="00176C0C"/>
    <w:rsid w:val="00176C72"/>
    <w:rsid w:val="00176CC3"/>
    <w:rsid w:val="00176DC6"/>
    <w:rsid w:val="00176DCD"/>
    <w:rsid w:val="00176F52"/>
    <w:rsid w:val="00177087"/>
    <w:rsid w:val="00177261"/>
    <w:rsid w:val="00177353"/>
    <w:rsid w:val="00177562"/>
    <w:rsid w:val="001775C8"/>
    <w:rsid w:val="00177A58"/>
    <w:rsid w:val="00177A8A"/>
    <w:rsid w:val="00177F0A"/>
    <w:rsid w:val="001802C5"/>
    <w:rsid w:val="0018069C"/>
    <w:rsid w:val="00180727"/>
    <w:rsid w:val="00180795"/>
    <w:rsid w:val="0018081A"/>
    <w:rsid w:val="001808F3"/>
    <w:rsid w:val="0018091C"/>
    <w:rsid w:val="00180982"/>
    <w:rsid w:val="00181645"/>
    <w:rsid w:val="00181913"/>
    <w:rsid w:val="001819EF"/>
    <w:rsid w:val="00181CBD"/>
    <w:rsid w:val="001820A8"/>
    <w:rsid w:val="001820EB"/>
    <w:rsid w:val="001821DA"/>
    <w:rsid w:val="00182232"/>
    <w:rsid w:val="00182312"/>
    <w:rsid w:val="0018240E"/>
    <w:rsid w:val="00182898"/>
    <w:rsid w:val="00182918"/>
    <w:rsid w:val="0018293B"/>
    <w:rsid w:val="00182C9A"/>
    <w:rsid w:val="00182CAE"/>
    <w:rsid w:val="00182F33"/>
    <w:rsid w:val="001830CF"/>
    <w:rsid w:val="001833AA"/>
    <w:rsid w:val="00183589"/>
    <w:rsid w:val="0018365C"/>
    <w:rsid w:val="00183660"/>
    <w:rsid w:val="00183753"/>
    <w:rsid w:val="00183838"/>
    <w:rsid w:val="00183AE9"/>
    <w:rsid w:val="00183D51"/>
    <w:rsid w:val="00183DD9"/>
    <w:rsid w:val="00184198"/>
    <w:rsid w:val="00184301"/>
    <w:rsid w:val="001843EA"/>
    <w:rsid w:val="001844C6"/>
    <w:rsid w:val="00184560"/>
    <w:rsid w:val="0018486D"/>
    <w:rsid w:val="00184902"/>
    <w:rsid w:val="00184948"/>
    <w:rsid w:val="00184C84"/>
    <w:rsid w:val="00184C94"/>
    <w:rsid w:val="00184CC4"/>
    <w:rsid w:val="00185087"/>
    <w:rsid w:val="001850B7"/>
    <w:rsid w:val="0018512F"/>
    <w:rsid w:val="00185440"/>
    <w:rsid w:val="001854DD"/>
    <w:rsid w:val="00185687"/>
    <w:rsid w:val="00185B54"/>
    <w:rsid w:val="00185E34"/>
    <w:rsid w:val="001864F3"/>
    <w:rsid w:val="00186588"/>
    <w:rsid w:val="00186730"/>
    <w:rsid w:val="00186942"/>
    <w:rsid w:val="00186B0C"/>
    <w:rsid w:val="00186BDA"/>
    <w:rsid w:val="00186C93"/>
    <w:rsid w:val="00186E13"/>
    <w:rsid w:val="00186F93"/>
    <w:rsid w:val="00186FC8"/>
    <w:rsid w:val="001870E2"/>
    <w:rsid w:val="00187169"/>
    <w:rsid w:val="001871CD"/>
    <w:rsid w:val="001873DB"/>
    <w:rsid w:val="001879CC"/>
    <w:rsid w:val="00187ABF"/>
    <w:rsid w:val="00187BF0"/>
    <w:rsid w:val="00187E65"/>
    <w:rsid w:val="001901C6"/>
    <w:rsid w:val="001902A3"/>
    <w:rsid w:val="0019035E"/>
    <w:rsid w:val="001904D5"/>
    <w:rsid w:val="001904D8"/>
    <w:rsid w:val="0019061A"/>
    <w:rsid w:val="0019076C"/>
    <w:rsid w:val="00190C9E"/>
    <w:rsid w:val="00190ED9"/>
    <w:rsid w:val="001910AC"/>
    <w:rsid w:val="00191102"/>
    <w:rsid w:val="001911F4"/>
    <w:rsid w:val="0019143E"/>
    <w:rsid w:val="0019171D"/>
    <w:rsid w:val="001919DA"/>
    <w:rsid w:val="00191A02"/>
    <w:rsid w:val="00191B61"/>
    <w:rsid w:val="00191BF1"/>
    <w:rsid w:val="00191C98"/>
    <w:rsid w:val="00191CCC"/>
    <w:rsid w:val="00191E2D"/>
    <w:rsid w:val="001921B2"/>
    <w:rsid w:val="001921EF"/>
    <w:rsid w:val="00192228"/>
    <w:rsid w:val="001927C6"/>
    <w:rsid w:val="001928BF"/>
    <w:rsid w:val="001929C1"/>
    <w:rsid w:val="001929E8"/>
    <w:rsid w:val="00192A2A"/>
    <w:rsid w:val="00192AEA"/>
    <w:rsid w:val="00192B0A"/>
    <w:rsid w:val="00192C64"/>
    <w:rsid w:val="00192D67"/>
    <w:rsid w:val="00192D74"/>
    <w:rsid w:val="00192DD6"/>
    <w:rsid w:val="00192E07"/>
    <w:rsid w:val="00192F3E"/>
    <w:rsid w:val="001930F8"/>
    <w:rsid w:val="00193146"/>
    <w:rsid w:val="00193172"/>
    <w:rsid w:val="00193555"/>
    <w:rsid w:val="001935AE"/>
    <w:rsid w:val="00193607"/>
    <w:rsid w:val="00193715"/>
    <w:rsid w:val="00193AE8"/>
    <w:rsid w:val="00193C72"/>
    <w:rsid w:val="00193D99"/>
    <w:rsid w:val="00194BBE"/>
    <w:rsid w:val="00194E78"/>
    <w:rsid w:val="00194EBB"/>
    <w:rsid w:val="00194F41"/>
    <w:rsid w:val="001951A7"/>
    <w:rsid w:val="001955C3"/>
    <w:rsid w:val="0019563E"/>
    <w:rsid w:val="00195701"/>
    <w:rsid w:val="0019593B"/>
    <w:rsid w:val="001959A5"/>
    <w:rsid w:val="00195A71"/>
    <w:rsid w:val="00195C8F"/>
    <w:rsid w:val="00195CCB"/>
    <w:rsid w:val="00195D29"/>
    <w:rsid w:val="00196039"/>
    <w:rsid w:val="00196152"/>
    <w:rsid w:val="00196603"/>
    <w:rsid w:val="0019667D"/>
    <w:rsid w:val="0019672D"/>
    <w:rsid w:val="0019694E"/>
    <w:rsid w:val="00196A16"/>
    <w:rsid w:val="00196A1D"/>
    <w:rsid w:val="00196BCE"/>
    <w:rsid w:val="00197369"/>
    <w:rsid w:val="001973D9"/>
    <w:rsid w:val="00197499"/>
    <w:rsid w:val="00197566"/>
    <w:rsid w:val="00197683"/>
    <w:rsid w:val="0019768E"/>
    <w:rsid w:val="001978A6"/>
    <w:rsid w:val="00197A86"/>
    <w:rsid w:val="00197B6A"/>
    <w:rsid w:val="00197C8D"/>
    <w:rsid w:val="00197CB7"/>
    <w:rsid w:val="00197F7C"/>
    <w:rsid w:val="001A00E8"/>
    <w:rsid w:val="001A0276"/>
    <w:rsid w:val="001A0325"/>
    <w:rsid w:val="001A06A8"/>
    <w:rsid w:val="001A0702"/>
    <w:rsid w:val="001A0A11"/>
    <w:rsid w:val="001A121E"/>
    <w:rsid w:val="001A13BB"/>
    <w:rsid w:val="001A13E8"/>
    <w:rsid w:val="001A14D1"/>
    <w:rsid w:val="001A14D3"/>
    <w:rsid w:val="001A1BE7"/>
    <w:rsid w:val="001A1E95"/>
    <w:rsid w:val="001A1F7F"/>
    <w:rsid w:val="001A257B"/>
    <w:rsid w:val="001A2822"/>
    <w:rsid w:val="001A2939"/>
    <w:rsid w:val="001A29C0"/>
    <w:rsid w:val="001A2BD6"/>
    <w:rsid w:val="001A2C88"/>
    <w:rsid w:val="001A3032"/>
    <w:rsid w:val="001A3208"/>
    <w:rsid w:val="001A3267"/>
    <w:rsid w:val="001A3304"/>
    <w:rsid w:val="001A330B"/>
    <w:rsid w:val="001A33A1"/>
    <w:rsid w:val="001A34F6"/>
    <w:rsid w:val="001A3515"/>
    <w:rsid w:val="001A3690"/>
    <w:rsid w:val="001A372F"/>
    <w:rsid w:val="001A3A9C"/>
    <w:rsid w:val="001A3AE7"/>
    <w:rsid w:val="001A3C4A"/>
    <w:rsid w:val="001A424A"/>
    <w:rsid w:val="001A43AD"/>
    <w:rsid w:val="001A4B5D"/>
    <w:rsid w:val="001A4F70"/>
    <w:rsid w:val="001A5161"/>
    <w:rsid w:val="001A54D7"/>
    <w:rsid w:val="001A5851"/>
    <w:rsid w:val="001A58AB"/>
    <w:rsid w:val="001A5920"/>
    <w:rsid w:val="001A592E"/>
    <w:rsid w:val="001A5B5C"/>
    <w:rsid w:val="001A5D4A"/>
    <w:rsid w:val="001A5EA9"/>
    <w:rsid w:val="001A6169"/>
    <w:rsid w:val="001A619D"/>
    <w:rsid w:val="001A61EC"/>
    <w:rsid w:val="001A61F8"/>
    <w:rsid w:val="001A62E9"/>
    <w:rsid w:val="001A661B"/>
    <w:rsid w:val="001A6A0E"/>
    <w:rsid w:val="001A6B57"/>
    <w:rsid w:val="001A6BB6"/>
    <w:rsid w:val="001A6BEC"/>
    <w:rsid w:val="001A7038"/>
    <w:rsid w:val="001A715D"/>
    <w:rsid w:val="001A71E2"/>
    <w:rsid w:val="001A7223"/>
    <w:rsid w:val="001A7297"/>
    <w:rsid w:val="001A76CA"/>
    <w:rsid w:val="001A7B72"/>
    <w:rsid w:val="001A7C0B"/>
    <w:rsid w:val="001A7FBF"/>
    <w:rsid w:val="001B01B2"/>
    <w:rsid w:val="001B04C2"/>
    <w:rsid w:val="001B05FD"/>
    <w:rsid w:val="001B064B"/>
    <w:rsid w:val="001B0665"/>
    <w:rsid w:val="001B077F"/>
    <w:rsid w:val="001B0818"/>
    <w:rsid w:val="001B0E03"/>
    <w:rsid w:val="001B0F85"/>
    <w:rsid w:val="001B0F88"/>
    <w:rsid w:val="001B1103"/>
    <w:rsid w:val="001B12AB"/>
    <w:rsid w:val="001B1522"/>
    <w:rsid w:val="001B1B96"/>
    <w:rsid w:val="001B1BC3"/>
    <w:rsid w:val="001B1C99"/>
    <w:rsid w:val="001B1DD5"/>
    <w:rsid w:val="001B1DFD"/>
    <w:rsid w:val="001B2297"/>
    <w:rsid w:val="001B2334"/>
    <w:rsid w:val="001B234E"/>
    <w:rsid w:val="001B246A"/>
    <w:rsid w:val="001B27A6"/>
    <w:rsid w:val="001B2A16"/>
    <w:rsid w:val="001B2A41"/>
    <w:rsid w:val="001B2EBD"/>
    <w:rsid w:val="001B2F6D"/>
    <w:rsid w:val="001B30EC"/>
    <w:rsid w:val="001B310D"/>
    <w:rsid w:val="001B3772"/>
    <w:rsid w:val="001B38E2"/>
    <w:rsid w:val="001B3B16"/>
    <w:rsid w:val="001B3B59"/>
    <w:rsid w:val="001B3C10"/>
    <w:rsid w:val="001B3D2E"/>
    <w:rsid w:val="001B3F40"/>
    <w:rsid w:val="001B3F66"/>
    <w:rsid w:val="001B40C4"/>
    <w:rsid w:val="001B40D5"/>
    <w:rsid w:val="001B4175"/>
    <w:rsid w:val="001B4176"/>
    <w:rsid w:val="001B452F"/>
    <w:rsid w:val="001B4582"/>
    <w:rsid w:val="001B45AD"/>
    <w:rsid w:val="001B46E4"/>
    <w:rsid w:val="001B48C4"/>
    <w:rsid w:val="001B4946"/>
    <w:rsid w:val="001B49A6"/>
    <w:rsid w:val="001B4A90"/>
    <w:rsid w:val="001B4CB1"/>
    <w:rsid w:val="001B4F0E"/>
    <w:rsid w:val="001B5038"/>
    <w:rsid w:val="001B5055"/>
    <w:rsid w:val="001B549E"/>
    <w:rsid w:val="001B5588"/>
    <w:rsid w:val="001B5F53"/>
    <w:rsid w:val="001B5F60"/>
    <w:rsid w:val="001B5F7A"/>
    <w:rsid w:val="001B6092"/>
    <w:rsid w:val="001B624E"/>
    <w:rsid w:val="001B63A9"/>
    <w:rsid w:val="001B6807"/>
    <w:rsid w:val="001B697A"/>
    <w:rsid w:val="001B6B65"/>
    <w:rsid w:val="001B6DF4"/>
    <w:rsid w:val="001B6EAB"/>
    <w:rsid w:val="001B7353"/>
    <w:rsid w:val="001B73E1"/>
    <w:rsid w:val="001B73FE"/>
    <w:rsid w:val="001B74DA"/>
    <w:rsid w:val="001B77A4"/>
    <w:rsid w:val="001B77AA"/>
    <w:rsid w:val="001B77D3"/>
    <w:rsid w:val="001B793E"/>
    <w:rsid w:val="001B7A6A"/>
    <w:rsid w:val="001B7C89"/>
    <w:rsid w:val="001B7F88"/>
    <w:rsid w:val="001B7FA0"/>
    <w:rsid w:val="001C0430"/>
    <w:rsid w:val="001C082F"/>
    <w:rsid w:val="001C0A88"/>
    <w:rsid w:val="001C0AB5"/>
    <w:rsid w:val="001C11AB"/>
    <w:rsid w:val="001C121D"/>
    <w:rsid w:val="001C1260"/>
    <w:rsid w:val="001C130D"/>
    <w:rsid w:val="001C15C3"/>
    <w:rsid w:val="001C165E"/>
    <w:rsid w:val="001C16C7"/>
    <w:rsid w:val="001C173A"/>
    <w:rsid w:val="001C17D7"/>
    <w:rsid w:val="001C1D16"/>
    <w:rsid w:val="001C1DF9"/>
    <w:rsid w:val="001C205B"/>
    <w:rsid w:val="001C24B2"/>
    <w:rsid w:val="001C2531"/>
    <w:rsid w:val="001C26D7"/>
    <w:rsid w:val="001C274C"/>
    <w:rsid w:val="001C2A89"/>
    <w:rsid w:val="001C2C9D"/>
    <w:rsid w:val="001C2D9F"/>
    <w:rsid w:val="001C2F2B"/>
    <w:rsid w:val="001C30F1"/>
    <w:rsid w:val="001C3104"/>
    <w:rsid w:val="001C33F2"/>
    <w:rsid w:val="001C3A8C"/>
    <w:rsid w:val="001C3C8F"/>
    <w:rsid w:val="001C3CD3"/>
    <w:rsid w:val="001C40BE"/>
    <w:rsid w:val="001C40E4"/>
    <w:rsid w:val="001C4295"/>
    <w:rsid w:val="001C42D1"/>
    <w:rsid w:val="001C4376"/>
    <w:rsid w:val="001C47EC"/>
    <w:rsid w:val="001C48F4"/>
    <w:rsid w:val="001C49A9"/>
    <w:rsid w:val="001C4D87"/>
    <w:rsid w:val="001C4E6D"/>
    <w:rsid w:val="001C5788"/>
    <w:rsid w:val="001C58C9"/>
    <w:rsid w:val="001C5916"/>
    <w:rsid w:val="001C5A2C"/>
    <w:rsid w:val="001C5A46"/>
    <w:rsid w:val="001C5DD1"/>
    <w:rsid w:val="001C5FAD"/>
    <w:rsid w:val="001C6257"/>
    <w:rsid w:val="001C670D"/>
    <w:rsid w:val="001C69B6"/>
    <w:rsid w:val="001C6A20"/>
    <w:rsid w:val="001C6CBE"/>
    <w:rsid w:val="001C6EFE"/>
    <w:rsid w:val="001C732C"/>
    <w:rsid w:val="001C7343"/>
    <w:rsid w:val="001C7534"/>
    <w:rsid w:val="001C781E"/>
    <w:rsid w:val="001C7851"/>
    <w:rsid w:val="001C7907"/>
    <w:rsid w:val="001C7ACC"/>
    <w:rsid w:val="001C7B15"/>
    <w:rsid w:val="001C7C98"/>
    <w:rsid w:val="001C7DB1"/>
    <w:rsid w:val="001D0096"/>
    <w:rsid w:val="001D0155"/>
    <w:rsid w:val="001D0168"/>
    <w:rsid w:val="001D0363"/>
    <w:rsid w:val="001D04D3"/>
    <w:rsid w:val="001D076B"/>
    <w:rsid w:val="001D090E"/>
    <w:rsid w:val="001D0A8A"/>
    <w:rsid w:val="001D0EC2"/>
    <w:rsid w:val="001D125F"/>
    <w:rsid w:val="001D12FB"/>
    <w:rsid w:val="001D131E"/>
    <w:rsid w:val="001D1347"/>
    <w:rsid w:val="001D159C"/>
    <w:rsid w:val="001D170A"/>
    <w:rsid w:val="001D1BB4"/>
    <w:rsid w:val="001D20DA"/>
    <w:rsid w:val="001D2346"/>
    <w:rsid w:val="001D2551"/>
    <w:rsid w:val="001D29B6"/>
    <w:rsid w:val="001D29BA"/>
    <w:rsid w:val="001D2B5D"/>
    <w:rsid w:val="001D2BE1"/>
    <w:rsid w:val="001D2EF7"/>
    <w:rsid w:val="001D2F36"/>
    <w:rsid w:val="001D3123"/>
    <w:rsid w:val="001D35E8"/>
    <w:rsid w:val="001D36C8"/>
    <w:rsid w:val="001D3D5F"/>
    <w:rsid w:val="001D3DAA"/>
    <w:rsid w:val="001D4033"/>
    <w:rsid w:val="001D4123"/>
    <w:rsid w:val="001D4378"/>
    <w:rsid w:val="001D4623"/>
    <w:rsid w:val="001D4770"/>
    <w:rsid w:val="001D4A00"/>
    <w:rsid w:val="001D4B2F"/>
    <w:rsid w:val="001D4EC2"/>
    <w:rsid w:val="001D5169"/>
    <w:rsid w:val="001D51A1"/>
    <w:rsid w:val="001D55A2"/>
    <w:rsid w:val="001D55D5"/>
    <w:rsid w:val="001D5756"/>
    <w:rsid w:val="001D5BD3"/>
    <w:rsid w:val="001D5BF2"/>
    <w:rsid w:val="001D5E0B"/>
    <w:rsid w:val="001D5EBB"/>
    <w:rsid w:val="001D5F41"/>
    <w:rsid w:val="001D5FA3"/>
    <w:rsid w:val="001D60C2"/>
    <w:rsid w:val="001D62C5"/>
    <w:rsid w:val="001D62F3"/>
    <w:rsid w:val="001D6364"/>
    <w:rsid w:val="001D64F6"/>
    <w:rsid w:val="001D68F3"/>
    <w:rsid w:val="001D6B61"/>
    <w:rsid w:val="001D6DDD"/>
    <w:rsid w:val="001D6E67"/>
    <w:rsid w:val="001D6FA3"/>
    <w:rsid w:val="001D6FF5"/>
    <w:rsid w:val="001D71AE"/>
    <w:rsid w:val="001D71C1"/>
    <w:rsid w:val="001D7727"/>
    <w:rsid w:val="001D7B2A"/>
    <w:rsid w:val="001D7B97"/>
    <w:rsid w:val="001D7CCA"/>
    <w:rsid w:val="001D7D3C"/>
    <w:rsid w:val="001D7D7F"/>
    <w:rsid w:val="001E005C"/>
    <w:rsid w:val="001E019C"/>
    <w:rsid w:val="001E04E6"/>
    <w:rsid w:val="001E050B"/>
    <w:rsid w:val="001E0551"/>
    <w:rsid w:val="001E0638"/>
    <w:rsid w:val="001E0660"/>
    <w:rsid w:val="001E0666"/>
    <w:rsid w:val="001E0861"/>
    <w:rsid w:val="001E09D2"/>
    <w:rsid w:val="001E09DF"/>
    <w:rsid w:val="001E0C8E"/>
    <w:rsid w:val="001E0CD6"/>
    <w:rsid w:val="001E0E83"/>
    <w:rsid w:val="001E0E91"/>
    <w:rsid w:val="001E1067"/>
    <w:rsid w:val="001E1800"/>
    <w:rsid w:val="001E19A2"/>
    <w:rsid w:val="001E19C6"/>
    <w:rsid w:val="001E1A42"/>
    <w:rsid w:val="001E28C8"/>
    <w:rsid w:val="001E2AE7"/>
    <w:rsid w:val="001E2EF0"/>
    <w:rsid w:val="001E2F1B"/>
    <w:rsid w:val="001E3824"/>
    <w:rsid w:val="001E3A4A"/>
    <w:rsid w:val="001E3C96"/>
    <w:rsid w:val="001E3CB4"/>
    <w:rsid w:val="001E3CB6"/>
    <w:rsid w:val="001E3E16"/>
    <w:rsid w:val="001E3E1F"/>
    <w:rsid w:val="001E3E6D"/>
    <w:rsid w:val="001E3E9B"/>
    <w:rsid w:val="001E40C5"/>
    <w:rsid w:val="001E44BC"/>
    <w:rsid w:val="001E4804"/>
    <w:rsid w:val="001E4C08"/>
    <w:rsid w:val="001E4C1A"/>
    <w:rsid w:val="001E4DE6"/>
    <w:rsid w:val="001E4FA3"/>
    <w:rsid w:val="001E5212"/>
    <w:rsid w:val="001E552D"/>
    <w:rsid w:val="001E5762"/>
    <w:rsid w:val="001E5995"/>
    <w:rsid w:val="001E5A37"/>
    <w:rsid w:val="001E5AE8"/>
    <w:rsid w:val="001E5E3A"/>
    <w:rsid w:val="001E5F32"/>
    <w:rsid w:val="001E6240"/>
    <w:rsid w:val="001E6363"/>
    <w:rsid w:val="001E639D"/>
    <w:rsid w:val="001E63DE"/>
    <w:rsid w:val="001E6465"/>
    <w:rsid w:val="001E6477"/>
    <w:rsid w:val="001E6593"/>
    <w:rsid w:val="001E6622"/>
    <w:rsid w:val="001E670E"/>
    <w:rsid w:val="001E6757"/>
    <w:rsid w:val="001E67E9"/>
    <w:rsid w:val="001E68FA"/>
    <w:rsid w:val="001E6997"/>
    <w:rsid w:val="001E69C0"/>
    <w:rsid w:val="001E69DE"/>
    <w:rsid w:val="001E6CFD"/>
    <w:rsid w:val="001E7352"/>
    <w:rsid w:val="001E754E"/>
    <w:rsid w:val="001E7708"/>
    <w:rsid w:val="001E7871"/>
    <w:rsid w:val="001E7ABF"/>
    <w:rsid w:val="001E7B18"/>
    <w:rsid w:val="001E7BFD"/>
    <w:rsid w:val="001E7E9C"/>
    <w:rsid w:val="001F0087"/>
    <w:rsid w:val="001F0396"/>
    <w:rsid w:val="001F03F8"/>
    <w:rsid w:val="001F0435"/>
    <w:rsid w:val="001F0492"/>
    <w:rsid w:val="001F0605"/>
    <w:rsid w:val="001F07B5"/>
    <w:rsid w:val="001F0871"/>
    <w:rsid w:val="001F0B5B"/>
    <w:rsid w:val="001F0BB0"/>
    <w:rsid w:val="001F1136"/>
    <w:rsid w:val="001F14B4"/>
    <w:rsid w:val="001F1500"/>
    <w:rsid w:val="001F1592"/>
    <w:rsid w:val="001F15D1"/>
    <w:rsid w:val="001F178E"/>
    <w:rsid w:val="001F1DA7"/>
    <w:rsid w:val="001F1E89"/>
    <w:rsid w:val="001F206D"/>
    <w:rsid w:val="001F251F"/>
    <w:rsid w:val="001F256C"/>
    <w:rsid w:val="001F2768"/>
    <w:rsid w:val="001F2822"/>
    <w:rsid w:val="001F29A4"/>
    <w:rsid w:val="001F2B1D"/>
    <w:rsid w:val="001F2C01"/>
    <w:rsid w:val="001F2C45"/>
    <w:rsid w:val="001F2D59"/>
    <w:rsid w:val="001F31C7"/>
    <w:rsid w:val="001F3327"/>
    <w:rsid w:val="001F3567"/>
    <w:rsid w:val="001F3605"/>
    <w:rsid w:val="001F3752"/>
    <w:rsid w:val="001F3CAC"/>
    <w:rsid w:val="001F3D77"/>
    <w:rsid w:val="001F3E5D"/>
    <w:rsid w:val="001F3E86"/>
    <w:rsid w:val="001F3FEA"/>
    <w:rsid w:val="001F406D"/>
    <w:rsid w:val="001F44C9"/>
    <w:rsid w:val="001F464C"/>
    <w:rsid w:val="001F4769"/>
    <w:rsid w:val="001F4AD3"/>
    <w:rsid w:val="001F4BC8"/>
    <w:rsid w:val="001F4CF2"/>
    <w:rsid w:val="001F4DD6"/>
    <w:rsid w:val="001F4F0C"/>
    <w:rsid w:val="001F4F5E"/>
    <w:rsid w:val="001F532E"/>
    <w:rsid w:val="001F54DC"/>
    <w:rsid w:val="001F552D"/>
    <w:rsid w:val="001F58A9"/>
    <w:rsid w:val="001F5C09"/>
    <w:rsid w:val="001F5C1D"/>
    <w:rsid w:val="001F6101"/>
    <w:rsid w:val="001F6201"/>
    <w:rsid w:val="001F6331"/>
    <w:rsid w:val="001F63FC"/>
    <w:rsid w:val="001F678B"/>
    <w:rsid w:val="001F6ABE"/>
    <w:rsid w:val="001F6EC2"/>
    <w:rsid w:val="001F713F"/>
    <w:rsid w:val="001F722A"/>
    <w:rsid w:val="001F7631"/>
    <w:rsid w:val="001F78BF"/>
    <w:rsid w:val="001F79B0"/>
    <w:rsid w:val="001F7A41"/>
    <w:rsid w:val="001F7B9E"/>
    <w:rsid w:val="001F7C24"/>
    <w:rsid w:val="001F7F90"/>
    <w:rsid w:val="001F7F92"/>
    <w:rsid w:val="002000E7"/>
    <w:rsid w:val="002003E0"/>
    <w:rsid w:val="00200462"/>
    <w:rsid w:val="002004D0"/>
    <w:rsid w:val="002004E2"/>
    <w:rsid w:val="00200558"/>
    <w:rsid w:val="002008A7"/>
    <w:rsid w:val="00200AA2"/>
    <w:rsid w:val="00200C48"/>
    <w:rsid w:val="00200CD2"/>
    <w:rsid w:val="00200DC4"/>
    <w:rsid w:val="00201136"/>
    <w:rsid w:val="002012DF"/>
    <w:rsid w:val="002013F3"/>
    <w:rsid w:val="0020169D"/>
    <w:rsid w:val="0020197C"/>
    <w:rsid w:val="00201C12"/>
    <w:rsid w:val="00201CC2"/>
    <w:rsid w:val="00201CE0"/>
    <w:rsid w:val="00201D15"/>
    <w:rsid w:val="00201DC7"/>
    <w:rsid w:val="00201F0E"/>
    <w:rsid w:val="0020203F"/>
    <w:rsid w:val="002020BE"/>
    <w:rsid w:val="002021BB"/>
    <w:rsid w:val="0020230D"/>
    <w:rsid w:val="002026AE"/>
    <w:rsid w:val="002029C6"/>
    <w:rsid w:val="002029CD"/>
    <w:rsid w:val="00202ACC"/>
    <w:rsid w:val="00202F48"/>
    <w:rsid w:val="00203033"/>
    <w:rsid w:val="0020309B"/>
    <w:rsid w:val="002030D6"/>
    <w:rsid w:val="00203305"/>
    <w:rsid w:val="0020333E"/>
    <w:rsid w:val="002033D1"/>
    <w:rsid w:val="002035EA"/>
    <w:rsid w:val="00203758"/>
    <w:rsid w:val="00203786"/>
    <w:rsid w:val="00203813"/>
    <w:rsid w:val="0020384D"/>
    <w:rsid w:val="00203891"/>
    <w:rsid w:val="00203B5B"/>
    <w:rsid w:val="00203C74"/>
    <w:rsid w:val="00203E58"/>
    <w:rsid w:val="002042A3"/>
    <w:rsid w:val="00204440"/>
    <w:rsid w:val="0020449E"/>
    <w:rsid w:val="0020464C"/>
    <w:rsid w:val="0020493D"/>
    <w:rsid w:val="00204A76"/>
    <w:rsid w:val="00204D75"/>
    <w:rsid w:val="00204D99"/>
    <w:rsid w:val="00204E7B"/>
    <w:rsid w:val="0020504D"/>
    <w:rsid w:val="002050A4"/>
    <w:rsid w:val="002050FA"/>
    <w:rsid w:val="002051A4"/>
    <w:rsid w:val="002052C8"/>
    <w:rsid w:val="002052F8"/>
    <w:rsid w:val="002054BB"/>
    <w:rsid w:val="00205749"/>
    <w:rsid w:val="0020574C"/>
    <w:rsid w:val="00205969"/>
    <w:rsid w:val="00205BBC"/>
    <w:rsid w:val="00205C8D"/>
    <w:rsid w:val="00205F8C"/>
    <w:rsid w:val="002060BC"/>
    <w:rsid w:val="00206120"/>
    <w:rsid w:val="00206415"/>
    <w:rsid w:val="002065DA"/>
    <w:rsid w:val="00206602"/>
    <w:rsid w:val="00206921"/>
    <w:rsid w:val="002069FA"/>
    <w:rsid w:val="00206CF2"/>
    <w:rsid w:val="00206E5C"/>
    <w:rsid w:val="00206F07"/>
    <w:rsid w:val="00206F16"/>
    <w:rsid w:val="00206FF6"/>
    <w:rsid w:val="002070AB"/>
    <w:rsid w:val="00207221"/>
    <w:rsid w:val="0020722A"/>
    <w:rsid w:val="00207365"/>
    <w:rsid w:val="00207664"/>
    <w:rsid w:val="00207808"/>
    <w:rsid w:val="002078B5"/>
    <w:rsid w:val="00207912"/>
    <w:rsid w:val="0021019F"/>
    <w:rsid w:val="002102D6"/>
    <w:rsid w:val="002104BF"/>
    <w:rsid w:val="00210764"/>
    <w:rsid w:val="0021082A"/>
    <w:rsid w:val="00210B2E"/>
    <w:rsid w:val="00210CED"/>
    <w:rsid w:val="00210D61"/>
    <w:rsid w:val="00210F29"/>
    <w:rsid w:val="0021116C"/>
    <w:rsid w:val="002112AC"/>
    <w:rsid w:val="002114A6"/>
    <w:rsid w:val="00211D6C"/>
    <w:rsid w:val="00211F85"/>
    <w:rsid w:val="00212139"/>
    <w:rsid w:val="002123D8"/>
    <w:rsid w:val="0021256D"/>
    <w:rsid w:val="0021257B"/>
    <w:rsid w:val="002125DC"/>
    <w:rsid w:val="00212728"/>
    <w:rsid w:val="00212745"/>
    <w:rsid w:val="002127E8"/>
    <w:rsid w:val="00212B51"/>
    <w:rsid w:val="00212CF2"/>
    <w:rsid w:val="00212E49"/>
    <w:rsid w:val="00212EEF"/>
    <w:rsid w:val="00213074"/>
    <w:rsid w:val="002132FB"/>
    <w:rsid w:val="00213328"/>
    <w:rsid w:val="00213537"/>
    <w:rsid w:val="00213CDA"/>
    <w:rsid w:val="00213E33"/>
    <w:rsid w:val="00213FBF"/>
    <w:rsid w:val="00213FF2"/>
    <w:rsid w:val="00214007"/>
    <w:rsid w:val="002144CF"/>
    <w:rsid w:val="00214731"/>
    <w:rsid w:val="00214802"/>
    <w:rsid w:val="002148F7"/>
    <w:rsid w:val="0021496C"/>
    <w:rsid w:val="00214ED4"/>
    <w:rsid w:val="00214FFC"/>
    <w:rsid w:val="0021500D"/>
    <w:rsid w:val="0021507F"/>
    <w:rsid w:val="002151EC"/>
    <w:rsid w:val="002152AB"/>
    <w:rsid w:val="002153B6"/>
    <w:rsid w:val="002154EE"/>
    <w:rsid w:val="002154FF"/>
    <w:rsid w:val="00215545"/>
    <w:rsid w:val="00215717"/>
    <w:rsid w:val="00215764"/>
    <w:rsid w:val="00215CA2"/>
    <w:rsid w:val="00215CB8"/>
    <w:rsid w:val="00215F65"/>
    <w:rsid w:val="00215F8B"/>
    <w:rsid w:val="00216095"/>
    <w:rsid w:val="0021614F"/>
    <w:rsid w:val="002161B6"/>
    <w:rsid w:val="002163B5"/>
    <w:rsid w:val="002165A3"/>
    <w:rsid w:val="00216782"/>
    <w:rsid w:val="00216870"/>
    <w:rsid w:val="00216A16"/>
    <w:rsid w:val="00216AA9"/>
    <w:rsid w:val="00216BF0"/>
    <w:rsid w:val="00216D07"/>
    <w:rsid w:val="00216E52"/>
    <w:rsid w:val="00216E75"/>
    <w:rsid w:val="0021715E"/>
    <w:rsid w:val="0021734E"/>
    <w:rsid w:val="002176BC"/>
    <w:rsid w:val="0021771E"/>
    <w:rsid w:val="00217804"/>
    <w:rsid w:val="002179B7"/>
    <w:rsid w:val="00217A90"/>
    <w:rsid w:val="00217CF5"/>
    <w:rsid w:val="00217D0A"/>
    <w:rsid w:val="00220048"/>
    <w:rsid w:val="002201AF"/>
    <w:rsid w:val="002203E3"/>
    <w:rsid w:val="002204A8"/>
    <w:rsid w:val="00220670"/>
    <w:rsid w:val="00220754"/>
    <w:rsid w:val="00220ABF"/>
    <w:rsid w:val="00220CF4"/>
    <w:rsid w:val="00220F2A"/>
    <w:rsid w:val="00220F33"/>
    <w:rsid w:val="00220F4D"/>
    <w:rsid w:val="00220F60"/>
    <w:rsid w:val="00220F9A"/>
    <w:rsid w:val="002210D3"/>
    <w:rsid w:val="0022129D"/>
    <w:rsid w:val="00221967"/>
    <w:rsid w:val="002219F2"/>
    <w:rsid w:val="00221ADB"/>
    <w:rsid w:val="00221DF8"/>
    <w:rsid w:val="00221F06"/>
    <w:rsid w:val="00222367"/>
    <w:rsid w:val="00222382"/>
    <w:rsid w:val="0022257F"/>
    <w:rsid w:val="00222C4A"/>
    <w:rsid w:val="00222DED"/>
    <w:rsid w:val="002231DF"/>
    <w:rsid w:val="0022320E"/>
    <w:rsid w:val="00223236"/>
    <w:rsid w:val="0022333F"/>
    <w:rsid w:val="0022335D"/>
    <w:rsid w:val="002235B1"/>
    <w:rsid w:val="002239AB"/>
    <w:rsid w:val="00223B36"/>
    <w:rsid w:val="0022402A"/>
    <w:rsid w:val="0022468F"/>
    <w:rsid w:val="00224877"/>
    <w:rsid w:val="00224969"/>
    <w:rsid w:val="00224D53"/>
    <w:rsid w:val="00224E93"/>
    <w:rsid w:val="00224EDF"/>
    <w:rsid w:val="00225028"/>
    <w:rsid w:val="0022533C"/>
    <w:rsid w:val="0022552D"/>
    <w:rsid w:val="0022572D"/>
    <w:rsid w:val="00225746"/>
    <w:rsid w:val="002257BA"/>
    <w:rsid w:val="0022596D"/>
    <w:rsid w:val="002259CC"/>
    <w:rsid w:val="002259D9"/>
    <w:rsid w:val="00225DAB"/>
    <w:rsid w:val="00225DF1"/>
    <w:rsid w:val="00225E9D"/>
    <w:rsid w:val="0022611E"/>
    <w:rsid w:val="002264F6"/>
    <w:rsid w:val="00226612"/>
    <w:rsid w:val="00226668"/>
    <w:rsid w:val="002266AB"/>
    <w:rsid w:val="00226751"/>
    <w:rsid w:val="002267D3"/>
    <w:rsid w:val="002268C7"/>
    <w:rsid w:val="00226DA9"/>
    <w:rsid w:val="00226DFF"/>
    <w:rsid w:val="00226FEE"/>
    <w:rsid w:val="002271B2"/>
    <w:rsid w:val="002272CB"/>
    <w:rsid w:val="002273B4"/>
    <w:rsid w:val="00227773"/>
    <w:rsid w:val="00227A51"/>
    <w:rsid w:val="00227B50"/>
    <w:rsid w:val="00227CC9"/>
    <w:rsid w:val="00227D9E"/>
    <w:rsid w:val="00227ECF"/>
    <w:rsid w:val="00230021"/>
    <w:rsid w:val="002300A2"/>
    <w:rsid w:val="00230340"/>
    <w:rsid w:val="00230591"/>
    <w:rsid w:val="002306DD"/>
    <w:rsid w:val="00230769"/>
    <w:rsid w:val="002308ED"/>
    <w:rsid w:val="002308FE"/>
    <w:rsid w:val="00230937"/>
    <w:rsid w:val="0023094F"/>
    <w:rsid w:val="002309A6"/>
    <w:rsid w:val="00230A23"/>
    <w:rsid w:val="00230C63"/>
    <w:rsid w:val="00230E81"/>
    <w:rsid w:val="00230FDD"/>
    <w:rsid w:val="002312DF"/>
    <w:rsid w:val="00231322"/>
    <w:rsid w:val="00231418"/>
    <w:rsid w:val="00231777"/>
    <w:rsid w:val="00231AA5"/>
    <w:rsid w:val="00231C97"/>
    <w:rsid w:val="00231D54"/>
    <w:rsid w:val="00231DF6"/>
    <w:rsid w:val="00232011"/>
    <w:rsid w:val="002322D6"/>
    <w:rsid w:val="00232401"/>
    <w:rsid w:val="00232528"/>
    <w:rsid w:val="00232D35"/>
    <w:rsid w:val="00232D3C"/>
    <w:rsid w:val="00232E7D"/>
    <w:rsid w:val="00232F18"/>
    <w:rsid w:val="00232F43"/>
    <w:rsid w:val="00233226"/>
    <w:rsid w:val="0023324F"/>
    <w:rsid w:val="002332AD"/>
    <w:rsid w:val="00233333"/>
    <w:rsid w:val="0023336E"/>
    <w:rsid w:val="00233491"/>
    <w:rsid w:val="00233506"/>
    <w:rsid w:val="00233597"/>
    <w:rsid w:val="002335CC"/>
    <w:rsid w:val="002336F2"/>
    <w:rsid w:val="0023381E"/>
    <w:rsid w:val="0023382C"/>
    <w:rsid w:val="00233998"/>
    <w:rsid w:val="002339D0"/>
    <w:rsid w:val="00233C7F"/>
    <w:rsid w:val="002344EF"/>
    <w:rsid w:val="0023456A"/>
    <w:rsid w:val="002345DA"/>
    <w:rsid w:val="002348AA"/>
    <w:rsid w:val="00234B2D"/>
    <w:rsid w:val="00234B85"/>
    <w:rsid w:val="00234F27"/>
    <w:rsid w:val="00234F57"/>
    <w:rsid w:val="0023528C"/>
    <w:rsid w:val="00235404"/>
    <w:rsid w:val="002355A3"/>
    <w:rsid w:val="00236121"/>
    <w:rsid w:val="002364B2"/>
    <w:rsid w:val="00236546"/>
    <w:rsid w:val="002365FF"/>
    <w:rsid w:val="002368FE"/>
    <w:rsid w:val="00236C70"/>
    <w:rsid w:val="00236EC1"/>
    <w:rsid w:val="00237121"/>
    <w:rsid w:val="00237399"/>
    <w:rsid w:val="00237ACD"/>
    <w:rsid w:val="00237AF6"/>
    <w:rsid w:val="00237C11"/>
    <w:rsid w:val="00237DB6"/>
    <w:rsid w:val="00237E30"/>
    <w:rsid w:val="00237F41"/>
    <w:rsid w:val="002404A9"/>
    <w:rsid w:val="00240E27"/>
    <w:rsid w:val="00240F71"/>
    <w:rsid w:val="00240FBF"/>
    <w:rsid w:val="0024100D"/>
    <w:rsid w:val="002411E3"/>
    <w:rsid w:val="00241303"/>
    <w:rsid w:val="002413EB"/>
    <w:rsid w:val="0024147E"/>
    <w:rsid w:val="0024150E"/>
    <w:rsid w:val="0024178D"/>
    <w:rsid w:val="002418F7"/>
    <w:rsid w:val="00241969"/>
    <w:rsid w:val="002419B0"/>
    <w:rsid w:val="00241CCF"/>
    <w:rsid w:val="00241EA8"/>
    <w:rsid w:val="00241EC5"/>
    <w:rsid w:val="00242028"/>
    <w:rsid w:val="002420D5"/>
    <w:rsid w:val="0024216C"/>
    <w:rsid w:val="002421A0"/>
    <w:rsid w:val="002421A7"/>
    <w:rsid w:val="00242713"/>
    <w:rsid w:val="00242AC0"/>
    <w:rsid w:val="00242D74"/>
    <w:rsid w:val="00243237"/>
    <w:rsid w:val="00243316"/>
    <w:rsid w:val="0024340E"/>
    <w:rsid w:val="0024344F"/>
    <w:rsid w:val="0024378A"/>
    <w:rsid w:val="0024389D"/>
    <w:rsid w:val="0024390C"/>
    <w:rsid w:val="00243A21"/>
    <w:rsid w:val="00243B35"/>
    <w:rsid w:val="00243F7A"/>
    <w:rsid w:val="002443AF"/>
    <w:rsid w:val="00244440"/>
    <w:rsid w:val="00244502"/>
    <w:rsid w:val="00244515"/>
    <w:rsid w:val="0024475B"/>
    <w:rsid w:val="00244A86"/>
    <w:rsid w:val="00244ADC"/>
    <w:rsid w:val="00245094"/>
    <w:rsid w:val="002456DE"/>
    <w:rsid w:val="00245747"/>
    <w:rsid w:val="0024583A"/>
    <w:rsid w:val="00245D5A"/>
    <w:rsid w:val="00245E17"/>
    <w:rsid w:val="002460AE"/>
    <w:rsid w:val="0024637A"/>
    <w:rsid w:val="002465AD"/>
    <w:rsid w:val="0024677C"/>
    <w:rsid w:val="00246AF8"/>
    <w:rsid w:val="00246D28"/>
    <w:rsid w:val="00246F3E"/>
    <w:rsid w:val="002470AF"/>
    <w:rsid w:val="002471BB"/>
    <w:rsid w:val="002471DD"/>
    <w:rsid w:val="00247603"/>
    <w:rsid w:val="002476F7"/>
    <w:rsid w:val="002477A4"/>
    <w:rsid w:val="0024781A"/>
    <w:rsid w:val="002479C1"/>
    <w:rsid w:val="00247B56"/>
    <w:rsid w:val="00247CE3"/>
    <w:rsid w:val="00247D36"/>
    <w:rsid w:val="0025000F"/>
    <w:rsid w:val="00250021"/>
    <w:rsid w:val="002500B5"/>
    <w:rsid w:val="002500F8"/>
    <w:rsid w:val="002501BA"/>
    <w:rsid w:val="0025058E"/>
    <w:rsid w:val="002505C3"/>
    <w:rsid w:val="00250610"/>
    <w:rsid w:val="0025065C"/>
    <w:rsid w:val="00250792"/>
    <w:rsid w:val="00250ADA"/>
    <w:rsid w:val="00250C16"/>
    <w:rsid w:val="00250C1B"/>
    <w:rsid w:val="00250C75"/>
    <w:rsid w:val="002512C5"/>
    <w:rsid w:val="00251321"/>
    <w:rsid w:val="002513E1"/>
    <w:rsid w:val="002514D5"/>
    <w:rsid w:val="002514EC"/>
    <w:rsid w:val="00251837"/>
    <w:rsid w:val="002518EF"/>
    <w:rsid w:val="00251D93"/>
    <w:rsid w:val="00252210"/>
    <w:rsid w:val="00252408"/>
    <w:rsid w:val="002524E4"/>
    <w:rsid w:val="00252561"/>
    <w:rsid w:val="00252594"/>
    <w:rsid w:val="002525AC"/>
    <w:rsid w:val="00252695"/>
    <w:rsid w:val="002528D5"/>
    <w:rsid w:val="00252C5D"/>
    <w:rsid w:val="00252E44"/>
    <w:rsid w:val="00252E77"/>
    <w:rsid w:val="0025304D"/>
    <w:rsid w:val="00253157"/>
    <w:rsid w:val="002532C7"/>
    <w:rsid w:val="002535BA"/>
    <w:rsid w:val="002537FB"/>
    <w:rsid w:val="00253A33"/>
    <w:rsid w:val="00253D33"/>
    <w:rsid w:val="00253DB5"/>
    <w:rsid w:val="00253E76"/>
    <w:rsid w:val="00253F7B"/>
    <w:rsid w:val="00253F9C"/>
    <w:rsid w:val="00254087"/>
    <w:rsid w:val="002540C0"/>
    <w:rsid w:val="002542F2"/>
    <w:rsid w:val="00254CD2"/>
    <w:rsid w:val="00254D49"/>
    <w:rsid w:val="0025504B"/>
    <w:rsid w:val="0025506C"/>
    <w:rsid w:val="0025530B"/>
    <w:rsid w:val="00255350"/>
    <w:rsid w:val="00255356"/>
    <w:rsid w:val="002553BB"/>
    <w:rsid w:val="00255506"/>
    <w:rsid w:val="002556F6"/>
    <w:rsid w:val="00255929"/>
    <w:rsid w:val="00255A6B"/>
    <w:rsid w:val="00255D71"/>
    <w:rsid w:val="00255F2F"/>
    <w:rsid w:val="0025604C"/>
    <w:rsid w:val="00256094"/>
    <w:rsid w:val="00256373"/>
    <w:rsid w:val="002564CE"/>
    <w:rsid w:val="002565B7"/>
    <w:rsid w:val="002565D7"/>
    <w:rsid w:val="002566C7"/>
    <w:rsid w:val="00256A89"/>
    <w:rsid w:val="00256AA6"/>
    <w:rsid w:val="00256AE8"/>
    <w:rsid w:val="00256CD1"/>
    <w:rsid w:val="00256D96"/>
    <w:rsid w:val="0025775B"/>
    <w:rsid w:val="00257816"/>
    <w:rsid w:val="002579F5"/>
    <w:rsid w:val="00257E89"/>
    <w:rsid w:val="002600C6"/>
    <w:rsid w:val="00260111"/>
    <w:rsid w:val="002601A8"/>
    <w:rsid w:val="002601A9"/>
    <w:rsid w:val="00260294"/>
    <w:rsid w:val="0026044E"/>
    <w:rsid w:val="0026050C"/>
    <w:rsid w:val="00260810"/>
    <w:rsid w:val="00260AFF"/>
    <w:rsid w:val="00260B1F"/>
    <w:rsid w:val="00260B7C"/>
    <w:rsid w:val="002610AE"/>
    <w:rsid w:val="0026140D"/>
    <w:rsid w:val="002615ED"/>
    <w:rsid w:val="00261AB7"/>
    <w:rsid w:val="00261BBB"/>
    <w:rsid w:val="00261F51"/>
    <w:rsid w:val="00261FC6"/>
    <w:rsid w:val="00262105"/>
    <w:rsid w:val="00262289"/>
    <w:rsid w:val="00262409"/>
    <w:rsid w:val="00262917"/>
    <w:rsid w:val="00262B7F"/>
    <w:rsid w:val="00262CBE"/>
    <w:rsid w:val="00262E13"/>
    <w:rsid w:val="0026304D"/>
    <w:rsid w:val="00263057"/>
    <w:rsid w:val="0026329C"/>
    <w:rsid w:val="002632C5"/>
    <w:rsid w:val="0026339B"/>
    <w:rsid w:val="002633A3"/>
    <w:rsid w:val="0026357E"/>
    <w:rsid w:val="002635DF"/>
    <w:rsid w:val="00263C53"/>
    <w:rsid w:val="00263C7D"/>
    <w:rsid w:val="002642E9"/>
    <w:rsid w:val="002643F7"/>
    <w:rsid w:val="0026459E"/>
    <w:rsid w:val="002645BE"/>
    <w:rsid w:val="002646F1"/>
    <w:rsid w:val="00264711"/>
    <w:rsid w:val="00264D0B"/>
    <w:rsid w:val="00264E5A"/>
    <w:rsid w:val="002654FC"/>
    <w:rsid w:val="002656FB"/>
    <w:rsid w:val="00265778"/>
    <w:rsid w:val="002658B0"/>
    <w:rsid w:val="00265A7A"/>
    <w:rsid w:val="00265F6D"/>
    <w:rsid w:val="002663D9"/>
    <w:rsid w:val="0026661E"/>
    <w:rsid w:val="00266B19"/>
    <w:rsid w:val="00266B40"/>
    <w:rsid w:val="00266B58"/>
    <w:rsid w:val="00266FFB"/>
    <w:rsid w:val="00267164"/>
    <w:rsid w:val="0026745E"/>
    <w:rsid w:val="002676E0"/>
    <w:rsid w:val="0026770A"/>
    <w:rsid w:val="002677AF"/>
    <w:rsid w:val="00267C66"/>
    <w:rsid w:val="00267FA4"/>
    <w:rsid w:val="002701DD"/>
    <w:rsid w:val="00270215"/>
    <w:rsid w:val="00270831"/>
    <w:rsid w:val="00270F1F"/>
    <w:rsid w:val="00271193"/>
    <w:rsid w:val="002714D6"/>
    <w:rsid w:val="0027156D"/>
    <w:rsid w:val="002715B5"/>
    <w:rsid w:val="00271612"/>
    <w:rsid w:val="00271833"/>
    <w:rsid w:val="00271995"/>
    <w:rsid w:val="00271A3E"/>
    <w:rsid w:val="00271B4B"/>
    <w:rsid w:val="00271CA7"/>
    <w:rsid w:val="00271D6C"/>
    <w:rsid w:val="00271D76"/>
    <w:rsid w:val="00271DF3"/>
    <w:rsid w:val="002720EC"/>
    <w:rsid w:val="0027217E"/>
    <w:rsid w:val="002724A9"/>
    <w:rsid w:val="002725FF"/>
    <w:rsid w:val="002726C2"/>
    <w:rsid w:val="00272968"/>
    <w:rsid w:val="00272AB0"/>
    <w:rsid w:val="00272B91"/>
    <w:rsid w:val="00272BAB"/>
    <w:rsid w:val="00272F0C"/>
    <w:rsid w:val="002734F3"/>
    <w:rsid w:val="00273521"/>
    <w:rsid w:val="002738EA"/>
    <w:rsid w:val="00273920"/>
    <w:rsid w:val="00273925"/>
    <w:rsid w:val="002739E6"/>
    <w:rsid w:val="00273C83"/>
    <w:rsid w:val="002740D3"/>
    <w:rsid w:val="00274460"/>
    <w:rsid w:val="002746EA"/>
    <w:rsid w:val="0027480E"/>
    <w:rsid w:val="00274960"/>
    <w:rsid w:val="00274B94"/>
    <w:rsid w:val="0027508C"/>
    <w:rsid w:val="002756E6"/>
    <w:rsid w:val="002757AF"/>
    <w:rsid w:val="00275A9D"/>
    <w:rsid w:val="00275AFC"/>
    <w:rsid w:val="00275CC1"/>
    <w:rsid w:val="00275F43"/>
    <w:rsid w:val="00275FA5"/>
    <w:rsid w:val="00276354"/>
    <w:rsid w:val="00276B24"/>
    <w:rsid w:val="00276BF5"/>
    <w:rsid w:val="00276CF3"/>
    <w:rsid w:val="00276E8F"/>
    <w:rsid w:val="00277432"/>
    <w:rsid w:val="00277668"/>
    <w:rsid w:val="002776DD"/>
    <w:rsid w:val="00277710"/>
    <w:rsid w:val="00277750"/>
    <w:rsid w:val="00277752"/>
    <w:rsid w:val="00277925"/>
    <w:rsid w:val="00277A29"/>
    <w:rsid w:val="00277CC1"/>
    <w:rsid w:val="00277D41"/>
    <w:rsid w:val="00277F3D"/>
    <w:rsid w:val="0028013D"/>
    <w:rsid w:val="0028040E"/>
    <w:rsid w:val="0028068D"/>
    <w:rsid w:val="002807B5"/>
    <w:rsid w:val="0028082F"/>
    <w:rsid w:val="002808BE"/>
    <w:rsid w:val="00280E62"/>
    <w:rsid w:val="00281550"/>
    <w:rsid w:val="0028171C"/>
    <w:rsid w:val="00281819"/>
    <w:rsid w:val="00281C6A"/>
    <w:rsid w:val="00281D3D"/>
    <w:rsid w:val="00281F9C"/>
    <w:rsid w:val="002820E3"/>
    <w:rsid w:val="00282103"/>
    <w:rsid w:val="00282128"/>
    <w:rsid w:val="00282379"/>
    <w:rsid w:val="0028243C"/>
    <w:rsid w:val="002827AA"/>
    <w:rsid w:val="002828C5"/>
    <w:rsid w:val="00282AF8"/>
    <w:rsid w:val="00282CC9"/>
    <w:rsid w:val="00282E40"/>
    <w:rsid w:val="00282EF4"/>
    <w:rsid w:val="00283164"/>
    <w:rsid w:val="00283513"/>
    <w:rsid w:val="00283591"/>
    <w:rsid w:val="002839CD"/>
    <w:rsid w:val="00283AB1"/>
    <w:rsid w:val="00283AE1"/>
    <w:rsid w:val="00283DF1"/>
    <w:rsid w:val="00284100"/>
    <w:rsid w:val="002841A3"/>
    <w:rsid w:val="0028435B"/>
    <w:rsid w:val="00284420"/>
    <w:rsid w:val="002845FE"/>
    <w:rsid w:val="0028489C"/>
    <w:rsid w:val="00284B26"/>
    <w:rsid w:val="00284BAF"/>
    <w:rsid w:val="00284C25"/>
    <w:rsid w:val="00284CCF"/>
    <w:rsid w:val="00284CF7"/>
    <w:rsid w:val="00284EB8"/>
    <w:rsid w:val="0028502D"/>
    <w:rsid w:val="002851B2"/>
    <w:rsid w:val="0028535D"/>
    <w:rsid w:val="00285491"/>
    <w:rsid w:val="00285768"/>
    <w:rsid w:val="002857A7"/>
    <w:rsid w:val="00285A33"/>
    <w:rsid w:val="00285AF9"/>
    <w:rsid w:val="00285B4D"/>
    <w:rsid w:val="00285D87"/>
    <w:rsid w:val="002863F5"/>
    <w:rsid w:val="00286435"/>
    <w:rsid w:val="002864FD"/>
    <w:rsid w:val="0028668A"/>
    <w:rsid w:val="0028699A"/>
    <w:rsid w:val="00286B12"/>
    <w:rsid w:val="00286C4C"/>
    <w:rsid w:val="00286DD8"/>
    <w:rsid w:val="00286EC1"/>
    <w:rsid w:val="002871D4"/>
    <w:rsid w:val="002873A6"/>
    <w:rsid w:val="00287529"/>
    <w:rsid w:val="00287764"/>
    <w:rsid w:val="002878C7"/>
    <w:rsid w:val="002879D4"/>
    <w:rsid w:val="00287A9E"/>
    <w:rsid w:val="00287AC6"/>
    <w:rsid w:val="00287BD0"/>
    <w:rsid w:val="002903FA"/>
    <w:rsid w:val="00290448"/>
    <w:rsid w:val="002904B6"/>
    <w:rsid w:val="002904E9"/>
    <w:rsid w:val="00290860"/>
    <w:rsid w:val="0029089A"/>
    <w:rsid w:val="002908EE"/>
    <w:rsid w:val="002909C0"/>
    <w:rsid w:val="00290D21"/>
    <w:rsid w:val="00291054"/>
    <w:rsid w:val="00291094"/>
    <w:rsid w:val="00291214"/>
    <w:rsid w:val="00291359"/>
    <w:rsid w:val="002914C9"/>
    <w:rsid w:val="00291557"/>
    <w:rsid w:val="00291560"/>
    <w:rsid w:val="002919E2"/>
    <w:rsid w:val="00291A77"/>
    <w:rsid w:val="00291AB7"/>
    <w:rsid w:val="00291C30"/>
    <w:rsid w:val="00291CFD"/>
    <w:rsid w:val="002922D7"/>
    <w:rsid w:val="00292613"/>
    <w:rsid w:val="00292696"/>
    <w:rsid w:val="00292A06"/>
    <w:rsid w:val="00292C4C"/>
    <w:rsid w:val="00292D7C"/>
    <w:rsid w:val="00292E4D"/>
    <w:rsid w:val="00293246"/>
    <w:rsid w:val="00293268"/>
    <w:rsid w:val="002933B5"/>
    <w:rsid w:val="002933CB"/>
    <w:rsid w:val="00293943"/>
    <w:rsid w:val="00293CB1"/>
    <w:rsid w:val="00293DF9"/>
    <w:rsid w:val="002940EF"/>
    <w:rsid w:val="0029429F"/>
    <w:rsid w:val="002943AA"/>
    <w:rsid w:val="00294539"/>
    <w:rsid w:val="0029457C"/>
    <w:rsid w:val="0029458B"/>
    <w:rsid w:val="00294791"/>
    <w:rsid w:val="00294A70"/>
    <w:rsid w:val="00294A77"/>
    <w:rsid w:val="00294A9B"/>
    <w:rsid w:val="00294BC3"/>
    <w:rsid w:val="00294FE7"/>
    <w:rsid w:val="00295193"/>
    <w:rsid w:val="00295547"/>
    <w:rsid w:val="002956B2"/>
    <w:rsid w:val="00295910"/>
    <w:rsid w:val="00295A83"/>
    <w:rsid w:val="00295C91"/>
    <w:rsid w:val="00295E16"/>
    <w:rsid w:val="00295E1F"/>
    <w:rsid w:val="0029607F"/>
    <w:rsid w:val="0029621E"/>
    <w:rsid w:val="002962A0"/>
    <w:rsid w:val="00296321"/>
    <w:rsid w:val="0029635F"/>
    <w:rsid w:val="00296925"/>
    <w:rsid w:val="00296A1B"/>
    <w:rsid w:val="00296B09"/>
    <w:rsid w:val="00296B99"/>
    <w:rsid w:val="00296C87"/>
    <w:rsid w:val="00296D2B"/>
    <w:rsid w:val="00296EC2"/>
    <w:rsid w:val="002970BA"/>
    <w:rsid w:val="00297149"/>
    <w:rsid w:val="002972F1"/>
    <w:rsid w:val="00297687"/>
    <w:rsid w:val="0029796F"/>
    <w:rsid w:val="00297B5A"/>
    <w:rsid w:val="00297BC8"/>
    <w:rsid w:val="00297C41"/>
    <w:rsid w:val="00297ECC"/>
    <w:rsid w:val="002A0162"/>
    <w:rsid w:val="002A037C"/>
    <w:rsid w:val="002A03C7"/>
    <w:rsid w:val="002A0496"/>
    <w:rsid w:val="002A056A"/>
    <w:rsid w:val="002A05C9"/>
    <w:rsid w:val="002A0F64"/>
    <w:rsid w:val="002A0FA6"/>
    <w:rsid w:val="002A106F"/>
    <w:rsid w:val="002A11CA"/>
    <w:rsid w:val="002A12A2"/>
    <w:rsid w:val="002A15BD"/>
    <w:rsid w:val="002A15E1"/>
    <w:rsid w:val="002A1989"/>
    <w:rsid w:val="002A1A68"/>
    <w:rsid w:val="002A1CFE"/>
    <w:rsid w:val="002A1EA4"/>
    <w:rsid w:val="002A1EAD"/>
    <w:rsid w:val="002A2245"/>
    <w:rsid w:val="002A2308"/>
    <w:rsid w:val="002A26D0"/>
    <w:rsid w:val="002A2A03"/>
    <w:rsid w:val="002A2BA5"/>
    <w:rsid w:val="002A2FEA"/>
    <w:rsid w:val="002A30B5"/>
    <w:rsid w:val="002A35BE"/>
    <w:rsid w:val="002A370C"/>
    <w:rsid w:val="002A379D"/>
    <w:rsid w:val="002A3DD7"/>
    <w:rsid w:val="002A4919"/>
    <w:rsid w:val="002A4AD4"/>
    <w:rsid w:val="002A4BBF"/>
    <w:rsid w:val="002A50A1"/>
    <w:rsid w:val="002A5161"/>
    <w:rsid w:val="002A5187"/>
    <w:rsid w:val="002A54C4"/>
    <w:rsid w:val="002A555B"/>
    <w:rsid w:val="002A55E4"/>
    <w:rsid w:val="002A567A"/>
    <w:rsid w:val="002A570A"/>
    <w:rsid w:val="002A5757"/>
    <w:rsid w:val="002A5CEB"/>
    <w:rsid w:val="002A5E64"/>
    <w:rsid w:val="002A6034"/>
    <w:rsid w:val="002A615C"/>
    <w:rsid w:val="002A654A"/>
    <w:rsid w:val="002A6896"/>
    <w:rsid w:val="002A6BBB"/>
    <w:rsid w:val="002A6C37"/>
    <w:rsid w:val="002A7197"/>
    <w:rsid w:val="002A7212"/>
    <w:rsid w:val="002A74E9"/>
    <w:rsid w:val="002A7525"/>
    <w:rsid w:val="002A75FB"/>
    <w:rsid w:val="002A766E"/>
    <w:rsid w:val="002A7AA7"/>
    <w:rsid w:val="002A7FD9"/>
    <w:rsid w:val="002B0109"/>
    <w:rsid w:val="002B0AAC"/>
    <w:rsid w:val="002B0D2A"/>
    <w:rsid w:val="002B0D7F"/>
    <w:rsid w:val="002B0DD8"/>
    <w:rsid w:val="002B0E9B"/>
    <w:rsid w:val="002B0F42"/>
    <w:rsid w:val="002B1196"/>
    <w:rsid w:val="002B123D"/>
    <w:rsid w:val="002B12B2"/>
    <w:rsid w:val="002B153D"/>
    <w:rsid w:val="002B1A51"/>
    <w:rsid w:val="002B1CA7"/>
    <w:rsid w:val="002B1F2F"/>
    <w:rsid w:val="002B1FE3"/>
    <w:rsid w:val="002B2114"/>
    <w:rsid w:val="002B2159"/>
    <w:rsid w:val="002B258B"/>
    <w:rsid w:val="002B278A"/>
    <w:rsid w:val="002B296F"/>
    <w:rsid w:val="002B2F0F"/>
    <w:rsid w:val="002B2FD0"/>
    <w:rsid w:val="002B30A7"/>
    <w:rsid w:val="002B3285"/>
    <w:rsid w:val="002B32A2"/>
    <w:rsid w:val="002B32F8"/>
    <w:rsid w:val="002B3302"/>
    <w:rsid w:val="002B3ABA"/>
    <w:rsid w:val="002B3AC5"/>
    <w:rsid w:val="002B3B0F"/>
    <w:rsid w:val="002B3CC6"/>
    <w:rsid w:val="002B3EFC"/>
    <w:rsid w:val="002B3F56"/>
    <w:rsid w:val="002B40C8"/>
    <w:rsid w:val="002B40F5"/>
    <w:rsid w:val="002B4180"/>
    <w:rsid w:val="002B42BA"/>
    <w:rsid w:val="002B43E6"/>
    <w:rsid w:val="002B4458"/>
    <w:rsid w:val="002B467F"/>
    <w:rsid w:val="002B4929"/>
    <w:rsid w:val="002B4B6D"/>
    <w:rsid w:val="002B4BDC"/>
    <w:rsid w:val="002B4C03"/>
    <w:rsid w:val="002B4CDC"/>
    <w:rsid w:val="002B4E76"/>
    <w:rsid w:val="002B508A"/>
    <w:rsid w:val="002B52C6"/>
    <w:rsid w:val="002B56DE"/>
    <w:rsid w:val="002B5A6D"/>
    <w:rsid w:val="002B5B5B"/>
    <w:rsid w:val="002B5C29"/>
    <w:rsid w:val="002B5D05"/>
    <w:rsid w:val="002B5F27"/>
    <w:rsid w:val="002B5F4D"/>
    <w:rsid w:val="002B60E7"/>
    <w:rsid w:val="002B615C"/>
    <w:rsid w:val="002B61BD"/>
    <w:rsid w:val="002B64F0"/>
    <w:rsid w:val="002B6586"/>
    <w:rsid w:val="002B65A3"/>
    <w:rsid w:val="002B68C5"/>
    <w:rsid w:val="002B6EC1"/>
    <w:rsid w:val="002B7001"/>
    <w:rsid w:val="002B701D"/>
    <w:rsid w:val="002B70A8"/>
    <w:rsid w:val="002B7257"/>
    <w:rsid w:val="002B747A"/>
    <w:rsid w:val="002B74B7"/>
    <w:rsid w:val="002B74CC"/>
    <w:rsid w:val="002B761B"/>
    <w:rsid w:val="002B7639"/>
    <w:rsid w:val="002B76A5"/>
    <w:rsid w:val="002B7947"/>
    <w:rsid w:val="002B79B8"/>
    <w:rsid w:val="002B7B12"/>
    <w:rsid w:val="002B7CE8"/>
    <w:rsid w:val="002B7FA2"/>
    <w:rsid w:val="002B7FB2"/>
    <w:rsid w:val="002C0274"/>
    <w:rsid w:val="002C028D"/>
    <w:rsid w:val="002C04BB"/>
    <w:rsid w:val="002C0674"/>
    <w:rsid w:val="002C0745"/>
    <w:rsid w:val="002C08E9"/>
    <w:rsid w:val="002C0C53"/>
    <w:rsid w:val="002C0F55"/>
    <w:rsid w:val="002C0F68"/>
    <w:rsid w:val="002C0FB6"/>
    <w:rsid w:val="002C1288"/>
    <w:rsid w:val="002C1376"/>
    <w:rsid w:val="002C16C8"/>
    <w:rsid w:val="002C1828"/>
    <w:rsid w:val="002C1D8D"/>
    <w:rsid w:val="002C1DDF"/>
    <w:rsid w:val="002C1F61"/>
    <w:rsid w:val="002C1FB0"/>
    <w:rsid w:val="002C2587"/>
    <w:rsid w:val="002C25F3"/>
    <w:rsid w:val="002C2763"/>
    <w:rsid w:val="002C282B"/>
    <w:rsid w:val="002C2960"/>
    <w:rsid w:val="002C2DEB"/>
    <w:rsid w:val="002C2E35"/>
    <w:rsid w:val="002C2E90"/>
    <w:rsid w:val="002C2FA0"/>
    <w:rsid w:val="002C2FED"/>
    <w:rsid w:val="002C317C"/>
    <w:rsid w:val="002C3294"/>
    <w:rsid w:val="002C329B"/>
    <w:rsid w:val="002C33E6"/>
    <w:rsid w:val="002C3442"/>
    <w:rsid w:val="002C34B3"/>
    <w:rsid w:val="002C3583"/>
    <w:rsid w:val="002C3588"/>
    <w:rsid w:val="002C380F"/>
    <w:rsid w:val="002C3824"/>
    <w:rsid w:val="002C3AD1"/>
    <w:rsid w:val="002C3D9D"/>
    <w:rsid w:val="002C3FEA"/>
    <w:rsid w:val="002C4273"/>
    <w:rsid w:val="002C43CE"/>
    <w:rsid w:val="002C43FA"/>
    <w:rsid w:val="002C458C"/>
    <w:rsid w:val="002C4987"/>
    <w:rsid w:val="002C4DDC"/>
    <w:rsid w:val="002C4E51"/>
    <w:rsid w:val="002C508C"/>
    <w:rsid w:val="002C519B"/>
    <w:rsid w:val="002C545C"/>
    <w:rsid w:val="002C58A5"/>
    <w:rsid w:val="002C5DDF"/>
    <w:rsid w:val="002C5E8F"/>
    <w:rsid w:val="002C5EB2"/>
    <w:rsid w:val="002C5EE8"/>
    <w:rsid w:val="002C63D5"/>
    <w:rsid w:val="002C6717"/>
    <w:rsid w:val="002C682C"/>
    <w:rsid w:val="002C6AD6"/>
    <w:rsid w:val="002C6BC6"/>
    <w:rsid w:val="002C6C5C"/>
    <w:rsid w:val="002C6CE3"/>
    <w:rsid w:val="002C6F89"/>
    <w:rsid w:val="002C752D"/>
    <w:rsid w:val="002C763A"/>
    <w:rsid w:val="002C781B"/>
    <w:rsid w:val="002C7943"/>
    <w:rsid w:val="002C7A3C"/>
    <w:rsid w:val="002C7C4C"/>
    <w:rsid w:val="002C7E32"/>
    <w:rsid w:val="002C7F0F"/>
    <w:rsid w:val="002C7FEA"/>
    <w:rsid w:val="002D02B2"/>
    <w:rsid w:val="002D0366"/>
    <w:rsid w:val="002D0568"/>
    <w:rsid w:val="002D0692"/>
    <w:rsid w:val="002D0AAC"/>
    <w:rsid w:val="002D0AC0"/>
    <w:rsid w:val="002D0D75"/>
    <w:rsid w:val="002D0DBD"/>
    <w:rsid w:val="002D101B"/>
    <w:rsid w:val="002D117F"/>
    <w:rsid w:val="002D12E7"/>
    <w:rsid w:val="002D130D"/>
    <w:rsid w:val="002D1388"/>
    <w:rsid w:val="002D1540"/>
    <w:rsid w:val="002D1573"/>
    <w:rsid w:val="002D18CA"/>
    <w:rsid w:val="002D19A8"/>
    <w:rsid w:val="002D1B7A"/>
    <w:rsid w:val="002D1D11"/>
    <w:rsid w:val="002D1D2D"/>
    <w:rsid w:val="002D1E5E"/>
    <w:rsid w:val="002D1F2C"/>
    <w:rsid w:val="002D226B"/>
    <w:rsid w:val="002D2364"/>
    <w:rsid w:val="002D26ED"/>
    <w:rsid w:val="002D2B98"/>
    <w:rsid w:val="002D3030"/>
    <w:rsid w:val="002D3508"/>
    <w:rsid w:val="002D3568"/>
    <w:rsid w:val="002D3662"/>
    <w:rsid w:val="002D37EF"/>
    <w:rsid w:val="002D3D22"/>
    <w:rsid w:val="002D4068"/>
    <w:rsid w:val="002D40D4"/>
    <w:rsid w:val="002D440A"/>
    <w:rsid w:val="002D455E"/>
    <w:rsid w:val="002D4731"/>
    <w:rsid w:val="002D4749"/>
    <w:rsid w:val="002D475D"/>
    <w:rsid w:val="002D4817"/>
    <w:rsid w:val="002D487E"/>
    <w:rsid w:val="002D4AEF"/>
    <w:rsid w:val="002D4B64"/>
    <w:rsid w:val="002D4BCB"/>
    <w:rsid w:val="002D4BEA"/>
    <w:rsid w:val="002D4BEF"/>
    <w:rsid w:val="002D4BFC"/>
    <w:rsid w:val="002D4C9D"/>
    <w:rsid w:val="002D4E0F"/>
    <w:rsid w:val="002D4ED3"/>
    <w:rsid w:val="002D55DB"/>
    <w:rsid w:val="002D5AD0"/>
    <w:rsid w:val="002D5B8D"/>
    <w:rsid w:val="002D5BFA"/>
    <w:rsid w:val="002D5D12"/>
    <w:rsid w:val="002D5F78"/>
    <w:rsid w:val="002D5F97"/>
    <w:rsid w:val="002D6024"/>
    <w:rsid w:val="002D6260"/>
    <w:rsid w:val="002D6745"/>
    <w:rsid w:val="002D6795"/>
    <w:rsid w:val="002D6964"/>
    <w:rsid w:val="002D71AB"/>
    <w:rsid w:val="002D72D0"/>
    <w:rsid w:val="002D74ED"/>
    <w:rsid w:val="002D7772"/>
    <w:rsid w:val="002D7D49"/>
    <w:rsid w:val="002D7F5D"/>
    <w:rsid w:val="002E013A"/>
    <w:rsid w:val="002E034F"/>
    <w:rsid w:val="002E0517"/>
    <w:rsid w:val="002E0520"/>
    <w:rsid w:val="002E06B3"/>
    <w:rsid w:val="002E0919"/>
    <w:rsid w:val="002E0B33"/>
    <w:rsid w:val="002E0C9A"/>
    <w:rsid w:val="002E0F84"/>
    <w:rsid w:val="002E1333"/>
    <w:rsid w:val="002E13FC"/>
    <w:rsid w:val="002E1407"/>
    <w:rsid w:val="002E1500"/>
    <w:rsid w:val="002E1898"/>
    <w:rsid w:val="002E1A1D"/>
    <w:rsid w:val="002E1A6A"/>
    <w:rsid w:val="002E1D55"/>
    <w:rsid w:val="002E1E84"/>
    <w:rsid w:val="002E1F00"/>
    <w:rsid w:val="002E1FB8"/>
    <w:rsid w:val="002E2000"/>
    <w:rsid w:val="002E2008"/>
    <w:rsid w:val="002E2009"/>
    <w:rsid w:val="002E2089"/>
    <w:rsid w:val="002E24CC"/>
    <w:rsid w:val="002E25B5"/>
    <w:rsid w:val="002E263E"/>
    <w:rsid w:val="002E2BCB"/>
    <w:rsid w:val="002E2EC2"/>
    <w:rsid w:val="002E2FC5"/>
    <w:rsid w:val="002E3015"/>
    <w:rsid w:val="002E309A"/>
    <w:rsid w:val="002E3100"/>
    <w:rsid w:val="002E318F"/>
    <w:rsid w:val="002E38E0"/>
    <w:rsid w:val="002E3C8D"/>
    <w:rsid w:val="002E3CE1"/>
    <w:rsid w:val="002E3F6D"/>
    <w:rsid w:val="002E4163"/>
    <w:rsid w:val="002E41AC"/>
    <w:rsid w:val="002E42F1"/>
    <w:rsid w:val="002E4337"/>
    <w:rsid w:val="002E43D6"/>
    <w:rsid w:val="002E4409"/>
    <w:rsid w:val="002E44E0"/>
    <w:rsid w:val="002E4591"/>
    <w:rsid w:val="002E45DC"/>
    <w:rsid w:val="002E462E"/>
    <w:rsid w:val="002E468E"/>
    <w:rsid w:val="002E472E"/>
    <w:rsid w:val="002E4753"/>
    <w:rsid w:val="002E4B8C"/>
    <w:rsid w:val="002E4CE9"/>
    <w:rsid w:val="002E4D36"/>
    <w:rsid w:val="002E5286"/>
    <w:rsid w:val="002E559D"/>
    <w:rsid w:val="002E5773"/>
    <w:rsid w:val="002E584F"/>
    <w:rsid w:val="002E5E64"/>
    <w:rsid w:val="002E61D9"/>
    <w:rsid w:val="002E63E2"/>
    <w:rsid w:val="002E662D"/>
    <w:rsid w:val="002E6DCA"/>
    <w:rsid w:val="002E6EF7"/>
    <w:rsid w:val="002E7244"/>
    <w:rsid w:val="002E7307"/>
    <w:rsid w:val="002E7429"/>
    <w:rsid w:val="002E74A3"/>
    <w:rsid w:val="002E74FA"/>
    <w:rsid w:val="002E750F"/>
    <w:rsid w:val="002E7602"/>
    <w:rsid w:val="002E7694"/>
    <w:rsid w:val="002E7712"/>
    <w:rsid w:val="002E79DF"/>
    <w:rsid w:val="002E7B84"/>
    <w:rsid w:val="002E7C02"/>
    <w:rsid w:val="002E7D57"/>
    <w:rsid w:val="002E7E5C"/>
    <w:rsid w:val="002E7FED"/>
    <w:rsid w:val="002F014E"/>
    <w:rsid w:val="002F01E5"/>
    <w:rsid w:val="002F04E5"/>
    <w:rsid w:val="002F07B5"/>
    <w:rsid w:val="002F07B6"/>
    <w:rsid w:val="002F0842"/>
    <w:rsid w:val="002F0DC6"/>
    <w:rsid w:val="002F10C6"/>
    <w:rsid w:val="002F1168"/>
    <w:rsid w:val="002F13E4"/>
    <w:rsid w:val="002F15B4"/>
    <w:rsid w:val="002F1C76"/>
    <w:rsid w:val="002F1D16"/>
    <w:rsid w:val="002F20E8"/>
    <w:rsid w:val="002F211E"/>
    <w:rsid w:val="002F216A"/>
    <w:rsid w:val="002F2260"/>
    <w:rsid w:val="002F22C3"/>
    <w:rsid w:val="002F239A"/>
    <w:rsid w:val="002F23A7"/>
    <w:rsid w:val="002F25B5"/>
    <w:rsid w:val="002F25D6"/>
    <w:rsid w:val="002F263B"/>
    <w:rsid w:val="002F27E9"/>
    <w:rsid w:val="002F28B1"/>
    <w:rsid w:val="002F2A57"/>
    <w:rsid w:val="002F2AE2"/>
    <w:rsid w:val="002F2BB3"/>
    <w:rsid w:val="002F2D70"/>
    <w:rsid w:val="002F2F99"/>
    <w:rsid w:val="002F306F"/>
    <w:rsid w:val="002F362B"/>
    <w:rsid w:val="002F38B7"/>
    <w:rsid w:val="002F3B02"/>
    <w:rsid w:val="002F3CEF"/>
    <w:rsid w:val="002F3DBB"/>
    <w:rsid w:val="002F42EB"/>
    <w:rsid w:val="002F43F1"/>
    <w:rsid w:val="002F45BB"/>
    <w:rsid w:val="002F4BC8"/>
    <w:rsid w:val="002F504D"/>
    <w:rsid w:val="002F5058"/>
    <w:rsid w:val="002F51B0"/>
    <w:rsid w:val="002F5481"/>
    <w:rsid w:val="002F553E"/>
    <w:rsid w:val="002F5642"/>
    <w:rsid w:val="002F56D8"/>
    <w:rsid w:val="002F570D"/>
    <w:rsid w:val="002F579E"/>
    <w:rsid w:val="002F5A6F"/>
    <w:rsid w:val="002F5BBA"/>
    <w:rsid w:val="002F5E0C"/>
    <w:rsid w:val="002F5F88"/>
    <w:rsid w:val="002F60DE"/>
    <w:rsid w:val="002F61DB"/>
    <w:rsid w:val="002F61F5"/>
    <w:rsid w:val="002F6496"/>
    <w:rsid w:val="002F64E5"/>
    <w:rsid w:val="002F661D"/>
    <w:rsid w:val="002F6B52"/>
    <w:rsid w:val="002F6C2D"/>
    <w:rsid w:val="002F7066"/>
    <w:rsid w:val="002F715E"/>
    <w:rsid w:val="002F71EE"/>
    <w:rsid w:val="002F7440"/>
    <w:rsid w:val="002F77DB"/>
    <w:rsid w:val="002F7812"/>
    <w:rsid w:val="002F7A9E"/>
    <w:rsid w:val="002F7DF4"/>
    <w:rsid w:val="002F7E31"/>
    <w:rsid w:val="0030005F"/>
    <w:rsid w:val="0030045E"/>
    <w:rsid w:val="00300608"/>
    <w:rsid w:val="00300663"/>
    <w:rsid w:val="00300735"/>
    <w:rsid w:val="003007DE"/>
    <w:rsid w:val="003008F7"/>
    <w:rsid w:val="003009A1"/>
    <w:rsid w:val="00300AF0"/>
    <w:rsid w:val="00300B96"/>
    <w:rsid w:val="00300BCC"/>
    <w:rsid w:val="00300BF0"/>
    <w:rsid w:val="00300F02"/>
    <w:rsid w:val="00301595"/>
    <w:rsid w:val="003015F8"/>
    <w:rsid w:val="0030176E"/>
    <w:rsid w:val="00301919"/>
    <w:rsid w:val="003019C3"/>
    <w:rsid w:val="00301CD6"/>
    <w:rsid w:val="00301D70"/>
    <w:rsid w:val="00301FC9"/>
    <w:rsid w:val="003021E4"/>
    <w:rsid w:val="003028A3"/>
    <w:rsid w:val="003029AE"/>
    <w:rsid w:val="00302B00"/>
    <w:rsid w:val="00302B80"/>
    <w:rsid w:val="00302BA5"/>
    <w:rsid w:val="00303105"/>
    <w:rsid w:val="00303139"/>
    <w:rsid w:val="003031A0"/>
    <w:rsid w:val="00303661"/>
    <w:rsid w:val="00303678"/>
    <w:rsid w:val="0030384B"/>
    <w:rsid w:val="00303898"/>
    <w:rsid w:val="00303C66"/>
    <w:rsid w:val="00303D94"/>
    <w:rsid w:val="00303DC0"/>
    <w:rsid w:val="00303EE1"/>
    <w:rsid w:val="00303EE6"/>
    <w:rsid w:val="00304228"/>
    <w:rsid w:val="00304353"/>
    <w:rsid w:val="003044B2"/>
    <w:rsid w:val="003044DA"/>
    <w:rsid w:val="003044DE"/>
    <w:rsid w:val="00304512"/>
    <w:rsid w:val="003045C1"/>
    <w:rsid w:val="003046A8"/>
    <w:rsid w:val="00304896"/>
    <w:rsid w:val="00304A98"/>
    <w:rsid w:val="00304AED"/>
    <w:rsid w:val="00304B3A"/>
    <w:rsid w:val="00304CA4"/>
    <w:rsid w:val="00304CCD"/>
    <w:rsid w:val="00304DDF"/>
    <w:rsid w:val="00304E03"/>
    <w:rsid w:val="00305154"/>
    <w:rsid w:val="00305292"/>
    <w:rsid w:val="003054F9"/>
    <w:rsid w:val="0030569F"/>
    <w:rsid w:val="00305849"/>
    <w:rsid w:val="003058C1"/>
    <w:rsid w:val="00305972"/>
    <w:rsid w:val="003059D8"/>
    <w:rsid w:val="00305BE0"/>
    <w:rsid w:val="00305CA5"/>
    <w:rsid w:val="00305E0D"/>
    <w:rsid w:val="00305E9A"/>
    <w:rsid w:val="00305F80"/>
    <w:rsid w:val="003063D9"/>
    <w:rsid w:val="003065EF"/>
    <w:rsid w:val="003067A0"/>
    <w:rsid w:val="003067F5"/>
    <w:rsid w:val="00306AD1"/>
    <w:rsid w:val="00306C22"/>
    <w:rsid w:val="00306DC0"/>
    <w:rsid w:val="003071B5"/>
    <w:rsid w:val="00307474"/>
    <w:rsid w:val="0030762D"/>
    <w:rsid w:val="0030778C"/>
    <w:rsid w:val="00307BE6"/>
    <w:rsid w:val="00307E2C"/>
    <w:rsid w:val="00307EC3"/>
    <w:rsid w:val="00307F25"/>
    <w:rsid w:val="0031001F"/>
    <w:rsid w:val="00310096"/>
    <w:rsid w:val="003100C8"/>
    <w:rsid w:val="00310296"/>
    <w:rsid w:val="00310365"/>
    <w:rsid w:val="00310420"/>
    <w:rsid w:val="00310AC3"/>
    <w:rsid w:val="00310C71"/>
    <w:rsid w:val="00310F09"/>
    <w:rsid w:val="00310FC2"/>
    <w:rsid w:val="00311032"/>
    <w:rsid w:val="003112D9"/>
    <w:rsid w:val="00311510"/>
    <w:rsid w:val="00311605"/>
    <w:rsid w:val="00311A13"/>
    <w:rsid w:val="00311A17"/>
    <w:rsid w:val="00311A76"/>
    <w:rsid w:val="00311BE7"/>
    <w:rsid w:val="00311F66"/>
    <w:rsid w:val="00311FFA"/>
    <w:rsid w:val="00312131"/>
    <w:rsid w:val="00312467"/>
    <w:rsid w:val="003124A8"/>
    <w:rsid w:val="003125B0"/>
    <w:rsid w:val="003128E8"/>
    <w:rsid w:val="00312A81"/>
    <w:rsid w:val="00312AB8"/>
    <w:rsid w:val="00312DAE"/>
    <w:rsid w:val="0031308F"/>
    <w:rsid w:val="00313255"/>
    <w:rsid w:val="0031332C"/>
    <w:rsid w:val="0031333B"/>
    <w:rsid w:val="00313402"/>
    <w:rsid w:val="00313411"/>
    <w:rsid w:val="00313443"/>
    <w:rsid w:val="0031346F"/>
    <w:rsid w:val="003135BC"/>
    <w:rsid w:val="00313653"/>
    <w:rsid w:val="00313797"/>
    <w:rsid w:val="00313899"/>
    <w:rsid w:val="0031390B"/>
    <w:rsid w:val="0031396F"/>
    <w:rsid w:val="00313A45"/>
    <w:rsid w:val="00313D4B"/>
    <w:rsid w:val="00313D57"/>
    <w:rsid w:val="00313DA9"/>
    <w:rsid w:val="00313E82"/>
    <w:rsid w:val="00313F09"/>
    <w:rsid w:val="00313F59"/>
    <w:rsid w:val="00313FEA"/>
    <w:rsid w:val="003140C0"/>
    <w:rsid w:val="003142E8"/>
    <w:rsid w:val="00314786"/>
    <w:rsid w:val="0031480A"/>
    <w:rsid w:val="0031489D"/>
    <w:rsid w:val="003149AF"/>
    <w:rsid w:val="00314BC2"/>
    <w:rsid w:val="00314BD8"/>
    <w:rsid w:val="00314E64"/>
    <w:rsid w:val="0031512B"/>
    <w:rsid w:val="00315193"/>
    <w:rsid w:val="003151D1"/>
    <w:rsid w:val="00315254"/>
    <w:rsid w:val="00315302"/>
    <w:rsid w:val="0031531A"/>
    <w:rsid w:val="0031559F"/>
    <w:rsid w:val="00315602"/>
    <w:rsid w:val="00315969"/>
    <w:rsid w:val="00315A6F"/>
    <w:rsid w:val="00315B55"/>
    <w:rsid w:val="00315E61"/>
    <w:rsid w:val="00315FDE"/>
    <w:rsid w:val="003162CA"/>
    <w:rsid w:val="0031640A"/>
    <w:rsid w:val="00316501"/>
    <w:rsid w:val="00316A15"/>
    <w:rsid w:val="00316B50"/>
    <w:rsid w:val="00316BA2"/>
    <w:rsid w:val="00316E7A"/>
    <w:rsid w:val="00316FA2"/>
    <w:rsid w:val="00317047"/>
    <w:rsid w:val="003171D2"/>
    <w:rsid w:val="003172F6"/>
    <w:rsid w:val="003173E9"/>
    <w:rsid w:val="00317487"/>
    <w:rsid w:val="00317609"/>
    <w:rsid w:val="0031773B"/>
    <w:rsid w:val="00317780"/>
    <w:rsid w:val="0031787E"/>
    <w:rsid w:val="00317A80"/>
    <w:rsid w:val="00317AE9"/>
    <w:rsid w:val="00317B3B"/>
    <w:rsid w:val="00317E48"/>
    <w:rsid w:val="00317EAD"/>
    <w:rsid w:val="00317FBE"/>
    <w:rsid w:val="003200F0"/>
    <w:rsid w:val="00320186"/>
    <w:rsid w:val="00320250"/>
    <w:rsid w:val="00320251"/>
    <w:rsid w:val="0032028B"/>
    <w:rsid w:val="003203F0"/>
    <w:rsid w:val="003206C9"/>
    <w:rsid w:val="003208AF"/>
    <w:rsid w:val="003208EF"/>
    <w:rsid w:val="003209D4"/>
    <w:rsid w:val="00320B88"/>
    <w:rsid w:val="00320BD9"/>
    <w:rsid w:val="00320C86"/>
    <w:rsid w:val="00320D91"/>
    <w:rsid w:val="003210B5"/>
    <w:rsid w:val="003211D1"/>
    <w:rsid w:val="003213C7"/>
    <w:rsid w:val="003215F7"/>
    <w:rsid w:val="00321B3F"/>
    <w:rsid w:val="00321B7F"/>
    <w:rsid w:val="00321B94"/>
    <w:rsid w:val="00321D71"/>
    <w:rsid w:val="003220D1"/>
    <w:rsid w:val="00322387"/>
    <w:rsid w:val="00322431"/>
    <w:rsid w:val="003226AC"/>
    <w:rsid w:val="003228D8"/>
    <w:rsid w:val="00322C06"/>
    <w:rsid w:val="00322ECE"/>
    <w:rsid w:val="003230F0"/>
    <w:rsid w:val="00323327"/>
    <w:rsid w:val="003234DC"/>
    <w:rsid w:val="0032378B"/>
    <w:rsid w:val="0032385D"/>
    <w:rsid w:val="00323B8E"/>
    <w:rsid w:val="00323D8F"/>
    <w:rsid w:val="00323F74"/>
    <w:rsid w:val="00323F8E"/>
    <w:rsid w:val="00324102"/>
    <w:rsid w:val="00324234"/>
    <w:rsid w:val="00324283"/>
    <w:rsid w:val="0032430C"/>
    <w:rsid w:val="00324355"/>
    <w:rsid w:val="003246BD"/>
    <w:rsid w:val="003248B9"/>
    <w:rsid w:val="00324BA4"/>
    <w:rsid w:val="00324D14"/>
    <w:rsid w:val="003250F7"/>
    <w:rsid w:val="00325217"/>
    <w:rsid w:val="003252DB"/>
    <w:rsid w:val="003253F8"/>
    <w:rsid w:val="0032545B"/>
    <w:rsid w:val="003254D3"/>
    <w:rsid w:val="003255A7"/>
    <w:rsid w:val="00325CA5"/>
    <w:rsid w:val="00325DA4"/>
    <w:rsid w:val="00325FD8"/>
    <w:rsid w:val="00326114"/>
    <w:rsid w:val="0032623A"/>
    <w:rsid w:val="00326376"/>
    <w:rsid w:val="0032641F"/>
    <w:rsid w:val="00326627"/>
    <w:rsid w:val="003266A4"/>
    <w:rsid w:val="003266E5"/>
    <w:rsid w:val="00326769"/>
    <w:rsid w:val="0032687F"/>
    <w:rsid w:val="00326D9E"/>
    <w:rsid w:val="00326FDD"/>
    <w:rsid w:val="003271F4"/>
    <w:rsid w:val="00327350"/>
    <w:rsid w:val="0032745D"/>
    <w:rsid w:val="003276D7"/>
    <w:rsid w:val="00327D13"/>
    <w:rsid w:val="00327DFF"/>
    <w:rsid w:val="00327F96"/>
    <w:rsid w:val="00327F9D"/>
    <w:rsid w:val="0033035F"/>
    <w:rsid w:val="0033044D"/>
    <w:rsid w:val="00330762"/>
    <w:rsid w:val="0033099D"/>
    <w:rsid w:val="00330A36"/>
    <w:rsid w:val="00330A39"/>
    <w:rsid w:val="00330A56"/>
    <w:rsid w:val="00330B56"/>
    <w:rsid w:val="00330B7A"/>
    <w:rsid w:val="00330D72"/>
    <w:rsid w:val="00330E9A"/>
    <w:rsid w:val="00330EBD"/>
    <w:rsid w:val="00330FDA"/>
    <w:rsid w:val="00331386"/>
    <w:rsid w:val="0033198F"/>
    <w:rsid w:val="00331BB6"/>
    <w:rsid w:val="00331D57"/>
    <w:rsid w:val="00331D84"/>
    <w:rsid w:val="00332100"/>
    <w:rsid w:val="0033233F"/>
    <w:rsid w:val="003323BB"/>
    <w:rsid w:val="00332630"/>
    <w:rsid w:val="003326D6"/>
    <w:rsid w:val="003326DD"/>
    <w:rsid w:val="00332809"/>
    <w:rsid w:val="00332B8F"/>
    <w:rsid w:val="00332DF2"/>
    <w:rsid w:val="00332EC0"/>
    <w:rsid w:val="0033336A"/>
    <w:rsid w:val="003333D7"/>
    <w:rsid w:val="00333479"/>
    <w:rsid w:val="00333717"/>
    <w:rsid w:val="00333775"/>
    <w:rsid w:val="0033379E"/>
    <w:rsid w:val="0033389D"/>
    <w:rsid w:val="003339C4"/>
    <w:rsid w:val="00333BB7"/>
    <w:rsid w:val="00333F0F"/>
    <w:rsid w:val="00333F88"/>
    <w:rsid w:val="00333FE6"/>
    <w:rsid w:val="003340B9"/>
    <w:rsid w:val="00334214"/>
    <w:rsid w:val="003343FE"/>
    <w:rsid w:val="00334494"/>
    <w:rsid w:val="00334522"/>
    <w:rsid w:val="00334577"/>
    <w:rsid w:val="00334601"/>
    <w:rsid w:val="003348A7"/>
    <w:rsid w:val="00334A81"/>
    <w:rsid w:val="00334ACF"/>
    <w:rsid w:val="00334C97"/>
    <w:rsid w:val="00334DFF"/>
    <w:rsid w:val="00335354"/>
    <w:rsid w:val="0033573C"/>
    <w:rsid w:val="00335826"/>
    <w:rsid w:val="00335A15"/>
    <w:rsid w:val="00335B99"/>
    <w:rsid w:val="00335CC3"/>
    <w:rsid w:val="00335D15"/>
    <w:rsid w:val="00335F38"/>
    <w:rsid w:val="0033609E"/>
    <w:rsid w:val="00336143"/>
    <w:rsid w:val="003361A3"/>
    <w:rsid w:val="003363A0"/>
    <w:rsid w:val="003366B8"/>
    <w:rsid w:val="0033685B"/>
    <w:rsid w:val="00336A7E"/>
    <w:rsid w:val="0033704C"/>
    <w:rsid w:val="00337105"/>
    <w:rsid w:val="003374C4"/>
    <w:rsid w:val="003375C8"/>
    <w:rsid w:val="00337696"/>
    <w:rsid w:val="00337837"/>
    <w:rsid w:val="00337849"/>
    <w:rsid w:val="0033795D"/>
    <w:rsid w:val="00337A22"/>
    <w:rsid w:val="00337D4A"/>
    <w:rsid w:val="00337FDD"/>
    <w:rsid w:val="00337FE8"/>
    <w:rsid w:val="00340000"/>
    <w:rsid w:val="00340095"/>
    <w:rsid w:val="00340164"/>
    <w:rsid w:val="00340175"/>
    <w:rsid w:val="00340311"/>
    <w:rsid w:val="003404A7"/>
    <w:rsid w:val="00340756"/>
    <w:rsid w:val="00340936"/>
    <w:rsid w:val="00340968"/>
    <w:rsid w:val="00340A68"/>
    <w:rsid w:val="00340C0E"/>
    <w:rsid w:val="00340F51"/>
    <w:rsid w:val="00340FC1"/>
    <w:rsid w:val="00341410"/>
    <w:rsid w:val="003418B2"/>
    <w:rsid w:val="003418FD"/>
    <w:rsid w:val="00341A0B"/>
    <w:rsid w:val="00341A3D"/>
    <w:rsid w:val="00341A40"/>
    <w:rsid w:val="00341E1A"/>
    <w:rsid w:val="00341F19"/>
    <w:rsid w:val="00341F3E"/>
    <w:rsid w:val="003424A3"/>
    <w:rsid w:val="00342509"/>
    <w:rsid w:val="00342560"/>
    <w:rsid w:val="0034263B"/>
    <w:rsid w:val="0034290D"/>
    <w:rsid w:val="00342B7C"/>
    <w:rsid w:val="00342E45"/>
    <w:rsid w:val="00342E50"/>
    <w:rsid w:val="00342EAB"/>
    <w:rsid w:val="00342F63"/>
    <w:rsid w:val="003436D0"/>
    <w:rsid w:val="003436FC"/>
    <w:rsid w:val="0034373B"/>
    <w:rsid w:val="003438D8"/>
    <w:rsid w:val="00343B31"/>
    <w:rsid w:val="00343DC4"/>
    <w:rsid w:val="00343F2F"/>
    <w:rsid w:val="003440A8"/>
    <w:rsid w:val="003440AF"/>
    <w:rsid w:val="0034415D"/>
    <w:rsid w:val="003441AA"/>
    <w:rsid w:val="003443BB"/>
    <w:rsid w:val="0034443D"/>
    <w:rsid w:val="003445F4"/>
    <w:rsid w:val="0034462C"/>
    <w:rsid w:val="0034463C"/>
    <w:rsid w:val="003446DF"/>
    <w:rsid w:val="00344A3C"/>
    <w:rsid w:val="00344AA7"/>
    <w:rsid w:val="00344B61"/>
    <w:rsid w:val="00344F2F"/>
    <w:rsid w:val="00344F50"/>
    <w:rsid w:val="0034559A"/>
    <w:rsid w:val="00345604"/>
    <w:rsid w:val="00345800"/>
    <w:rsid w:val="00345C56"/>
    <w:rsid w:val="00345F9F"/>
    <w:rsid w:val="003462E0"/>
    <w:rsid w:val="003463E1"/>
    <w:rsid w:val="0034640B"/>
    <w:rsid w:val="00346424"/>
    <w:rsid w:val="003464E7"/>
    <w:rsid w:val="00346515"/>
    <w:rsid w:val="0034662A"/>
    <w:rsid w:val="003468C7"/>
    <w:rsid w:val="00346A6C"/>
    <w:rsid w:val="00346E4E"/>
    <w:rsid w:val="00346E5C"/>
    <w:rsid w:val="00346EE2"/>
    <w:rsid w:val="00347099"/>
    <w:rsid w:val="003471BC"/>
    <w:rsid w:val="003473C0"/>
    <w:rsid w:val="00347477"/>
    <w:rsid w:val="00347621"/>
    <w:rsid w:val="003477E1"/>
    <w:rsid w:val="00347954"/>
    <w:rsid w:val="00347B6F"/>
    <w:rsid w:val="00347D77"/>
    <w:rsid w:val="00350037"/>
    <w:rsid w:val="00350259"/>
    <w:rsid w:val="00350346"/>
    <w:rsid w:val="00350716"/>
    <w:rsid w:val="0035083F"/>
    <w:rsid w:val="003509BA"/>
    <w:rsid w:val="00350B09"/>
    <w:rsid w:val="00350BC8"/>
    <w:rsid w:val="00350F33"/>
    <w:rsid w:val="00350FEA"/>
    <w:rsid w:val="00351089"/>
    <w:rsid w:val="00351374"/>
    <w:rsid w:val="003516C2"/>
    <w:rsid w:val="003518FA"/>
    <w:rsid w:val="00351F5E"/>
    <w:rsid w:val="0035200B"/>
    <w:rsid w:val="0035223C"/>
    <w:rsid w:val="003522C1"/>
    <w:rsid w:val="0035237F"/>
    <w:rsid w:val="003524E1"/>
    <w:rsid w:val="00352683"/>
    <w:rsid w:val="003527FD"/>
    <w:rsid w:val="00352847"/>
    <w:rsid w:val="003528BC"/>
    <w:rsid w:val="00352933"/>
    <w:rsid w:val="0035297E"/>
    <w:rsid w:val="0035307C"/>
    <w:rsid w:val="003530EA"/>
    <w:rsid w:val="00353358"/>
    <w:rsid w:val="0035381A"/>
    <w:rsid w:val="003538E9"/>
    <w:rsid w:val="0035396E"/>
    <w:rsid w:val="00353974"/>
    <w:rsid w:val="00353CB1"/>
    <w:rsid w:val="00353F19"/>
    <w:rsid w:val="0035400F"/>
    <w:rsid w:val="00354158"/>
    <w:rsid w:val="003547B3"/>
    <w:rsid w:val="00354819"/>
    <w:rsid w:val="0035486A"/>
    <w:rsid w:val="00354980"/>
    <w:rsid w:val="00354A91"/>
    <w:rsid w:val="00354C06"/>
    <w:rsid w:val="00354FA4"/>
    <w:rsid w:val="00355297"/>
    <w:rsid w:val="00355595"/>
    <w:rsid w:val="0035577C"/>
    <w:rsid w:val="00355C4E"/>
    <w:rsid w:val="00355E8E"/>
    <w:rsid w:val="00356180"/>
    <w:rsid w:val="00356182"/>
    <w:rsid w:val="0035625A"/>
    <w:rsid w:val="00356337"/>
    <w:rsid w:val="00356418"/>
    <w:rsid w:val="00356578"/>
    <w:rsid w:val="003566BB"/>
    <w:rsid w:val="00356869"/>
    <w:rsid w:val="003568C5"/>
    <w:rsid w:val="0035696D"/>
    <w:rsid w:val="00356991"/>
    <w:rsid w:val="00356A32"/>
    <w:rsid w:val="00356AC3"/>
    <w:rsid w:val="00356AD0"/>
    <w:rsid w:val="00356B07"/>
    <w:rsid w:val="00356CE1"/>
    <w:rsid w:val="00356F75"/>
    <w:rsid w:val="00356F99"/>
    <w:rsid w:val="003570BA"/>
    <w:rsid w:val="00357442"/>
    <w:rsid w:val="00357462"/>
    <w:rsid w:val="00357495"/>
    <w:rsid w:val="003576F3"/>
    <w:rsid w:val="00357B90"/>
    <w:rsid w:val="00357BAD"/>
    <w:rsid w:val="00357E13"/>
    <w:rsid w:val="00357FAE"/>
    <w:rsid w:val="00357FDB"/>
    <w:rsid w:val="00360246"/>
    <w:rsid w:val="00360455"/>
    <w:rsid w:val="0036098F"/>
    <w:rsid w:val="003609B8"/>
    <w:rsid w:val="003609CE"/>
    <w:rsid w:val="00360E39"/>
    <w:rsid w:val="00361144"/>
    <w:rsid w:val="00361176"/>
    <w:rsid w:val="003611E2"/>
    <w:rsid w:val="003616BF"/>
    <w:rsid w:val="00361711"/>
    <w:rsid w:val="003617E3"/>
    <w:rsid w:val="00361863"/>
    <w:rsid w:val="003618BB"/>
    <w:rsid w:val="00361A7C"/>
    <w:rsid w:val="00361C3B"/>
    <w:rsid w:val="00361D15"/>
    <w:rsid w:val="00361E04"/>
    <w:rsid w:val="00361E06"/>
    <w:rsid w:val="0036208C"/>
    <w:rsid w:val="0036232B"/>
    <w:rsid w:val="00362556"/>
    <w:rsid w:val="00362855"/>
    <w:rsid w:val="00362BCF"/>
    <w:rsid w:val="00362C72"/>
    <w:rsid w:val="00362E6F"/>
    <w:rsid w:val="00362E89"/>
    <w:rsid w:val="00362F67"/>
    <w:rsid w:val="00362FFA"/>
    <w:rsid w:val="0036302C"/>
    <w:rsid w:val="00363059"/>
    <w:rsid w:val="003630A0"/>
    <w:rsid w:val="003632A0"/>
    <w:rsid w:val="0036333D"/>
    <w:rsid w:val="003633BF"/>
    <w:rsid w:val="003636AD"/>
    <w:rsid w:val="00363858"/>
    <w:rsid w:val="003639A9"/>
    <w:rsid w:val="00363AD9"/>
    <w:rsid w:val="00363B1E"/>
    <w:rsid w:val="00363DD2"/>
    <w:rsid w:val="00363FDA"/>
    <w:rsid w:val="00364190"/>
    <w:rsid w:val="003643E0"/>
    <w:rsid w:val="003644B4"/>
    <w:rsid w:val="00364C19"/>
    <w:rsid w:val="00364C4A"/>
    <w:rsid w:val="00364E6B"/>
    <w:rsid w:val="0036507C"/>
    <w:rsid w:val="0036511F"/>
    <w:rsid w:val="0036519A"/>
    <w:rsid w:val="00365237"/>
    <w:rsid w:val="003655CF"/>
    <w:rsid w:val="00365619"/>
    <w:rsid w:val="00365802"/>
    <w:rsid w:val="00365A4C"/>
    <w:rsid w:val="00365A69"/>
    <w:rsid w:val="00365B12"/>
    <w:rsid w:val="00365B4E"/>
    <w:rsid w:val="00365CBD"/>
    <w:rsid w:val="00365E2F"/>
    <w:rsid w:val="003660C6"/>
    <w:rsid w:val="003660E6"/>
    <w:rsid w:val="0036620D"/>
    <w:rsid w:val="00366247"/>
    <w:rsid w:val="003662CC"/>
    <w:rsid w:val="003664AC"/>
    <w:rsid w:val="00366BB9"/>
    <w:rsid w:val="00366C70"/>
    <w:rsid w:val="00366E97"/>
    <w:rsid w:val="00366F98"/>
    <w:rsid w:val="003678CC"/>
    <w:rsid w:val="003679B3"/>
    <w:rsid w:val="00367A9D"/>
    <w:rsid w:val="00367B0C"/>
    <w:rsid w:val="00367C1C"/>
    <w:rsid w:val="00367D85"/>
    <w:rsid w:val="00367F3C"/>
    <w:rsid w:val="003701A2"/>
    <w:rsid w:val="003705A1"/>
    <w:rsid w:val="00370889"/>
    <w:rsid w:val="00370A57"/>
    <w:rsid w:val="00370C26"/>
    <w:rsid w:val="00370EEE"/>
    <w:rsid w:val="00370F2C"/>
    <w:rsid w:val="00371152"/>
    <w:rsid w:val="0037125D"/>
    <w:rsid w:val="003712A5"/>
    <w:rsid w:val="003718A3"/>
    <w:rsid w:val="00371A65"/>
    <w:rsid w:val="00371AB5"/>
    <w:rsid w:val="00371CCC"/>
    <w:rsid w:val="00371E22"/>
    <w:rsid w:val="003720DB"/>
    <w:rsid w:val="003726BB"/>
    <w:rsid w:val="0037289D"/>
    <w:rsid w:val="00372AAA"/>
    <w:rsid w:val="00372C51"/>
    <w:rsid w:val="00372D11"/>
    <w:rsid w:val="00372D95"/>
    <w:rsid w:val="003731D3"/>
    <w:rsid w:val="0037328D"/>
    <w:rsid w:val="00373308"/>
    <w:rsid w:val="0037330D"/>
    <w:rsid w:val="00373492"/>
    <w:rsid w:val="003734E7"/>
    <w:rsid w:val="003735E0"/>
    <w:rsid w:val="003735ED"/>
    <w:rsid w:val="0037376F"/>
    <w:rsid w:val="00373853"/>
    <w:rsid w:val="003738CA"/>
    <w:rsid w:val="00373BF5"/>
    <w:rsid w:val="00373EEC"/>
    <w:rsid w:val="0037432F"/>
    <w:rsid w:val="00374914"/>
    <w:rsid w:val="00374B03"/>
    <w:rsid w:val="0037562D"/>
    <w:rsid w:val="003756C0"/>
    <w:rsid w:val="00375A20"/>
    <w:rsid w:val="00375C2F"/>
    <w:rsid w:val="00375F03"/>
    <w:rsid w:val="00375F63"/>
    <w:rsid w:val="0037606D"/>
    <w:rsid w:val="0037608C"/>
    <w:rsid w:val="00376117"/>
    <w:rsid w:val="00376147"/>
    <w:rsid w:val="003761EC"/>
    <w:rsid w:val="0037636F"/>
    <w:rsid w:val="00376823"/>
    <w:rsid w:val="003769DE"/>
    <w:rsid w:val="00376A11"/>
    <w:rsid w:val="00376A3F"/>
    <w:rsid w:val="00376B2D"/>
    <w:rsid w:val="00377159"/>
    <w:rsid w:val="00377528"/>
    <w:rsid w:val="00377555"/>
    <w:rsid w:val="0037761D"/>
    <w:rsid w:val="0037768D"/>
    <w:rsid w:val="0037769D"/>
    <w:rsid w:val="003778B7"/>
    <w:rsid w:val="00377C72"/>
    <w:rsid w:val="00377D24"/>
    <w:rsid w:val="00377EB0"/>
    <w:rsid w:val="0038039B"/>
    <w:rsid w:val="0038041F"/>
    <w:rsid w:val="003806B9"/>
    <w:rsid w:val="00380803"/>
    <w:rsid w:val="003808FF"/>
    <w:rsid w:val="00380A78"/>
    <w:rsid w:val="00380FD9"/>
    <w:rsid w:val="003814C5"/>
    <w:rsid w:val="00381854"/>
    <w:rsid w:val="00381A78"/>
    <w:rsid w:val="00381A89"/>
    <w:rsid w:val="00381B37"/>
    <w:rsid w:val="00381B76"/>
    <w:rsid w:val="00381CC1"/>
    <w:rsid w:val="00381D5D"/>
    <w:rsid w:val="00381E87"/>
    <w:rsid w:val="0038205B"/>
    <w:rsid w:val="003823E5"/>
    <w:rsid w:val="0038241A"/>
    <w:rsid w:val="0038253C"/>
    <w:rsid w:val="0038256C"/>
    <w:rsid w:val="00382787"/>
    <w:rsid w:val="00382AA8"/>
    <w:rsid w:val="00382C45"/>
    <w:rsid w:val="00382FB3"/>
    <w:rsid w:val="0038301D"/>
    <w:rsid w:val="00383046"/>
    <w:rsid w:val="003831F8"/>
    <w:rsid w:val="0038331C"/>
    <w:rsid w:val="00383528"/>
    <w:rsid w:val="00383B84"/>
    <w:rsid w:val="00383C72"/>
    <w:rsid w:val="003843C2"/>
    <w:rsid w:val="003848D4"/>
    <w:rsid w:val="00384958"/>
    <w:rsid w:val="00384A0B"/>
    <w:rsid w:val="00384A80"/>
    <w:rsid w:val="00384A9C"/>
    <w:rsid w:val="00384D66"/>
    <w:rsid w:val="00384FE3"/>
    <w:rsid w:val="0038530A"/>
    <w:rsid w:val="003855C1"/>
    <w:rsid w:val="0038569F"/>
    <w:rsid w:val="003856DF"/>
    <w:rsid w:val="00385D1B"/>
    <w:rsid w:val="00385DFB"/>
    <w:rsid w:val="00385E7C"/>
    <w:rsid w:val="00386093"/>
    <w:rsid w:val="003860A0"/>
    <w:rsid w:val="003862D5"/>
    <w:rsid w:val="003863E7"/>
    <w:rsid w:val="003864BF"/>
    <w:rsid w:val="003867D0"/>
    <w:rsid w:val="00386895"/>
    <w:rsid w:val="003870BD"/>
    <w:rsid w:val="0038729D"/>
    <w:rsid w:val="00387654"/>
    <w:rsid w:val="00387813"/>
    <w:rsid w:val="00387874"/>
    <w:rsid w:val="0038791F"/>
    <w:rsid w:val="00387A62"/>
    <w:rsid w:val="00387F16"/>
    <w:rsid w:val="003902E1"/>
    <w:rsid w:val="0039031D"/>
    <w:rsid w:val="0039032F"/>
    <w:rsid w:val="0039047D"/>
    <w:rsid w:val="003905BE"/>
    <w:rsid w:val="00390689"/>
    <w:rsid w:val="0039072B"/>
    <w:rsid w:val="003907BD"/>
    <w:rsid w:val="0039090B"/>
    <w:rsid w:val="00390BE2"/>
    <w:rsid w:val="00390D19"/>
    <w:rsid w:val="00390D65"/>
    <w:rsid w:val="00391106"/>
    <w:rsid w:val="003911B0"/>
    <w:rsid w:val="00391289"/>
    <w:rsid w:val="003914DE"/>
    <w:rsid w:val="00391B28"/>
    <w:rsid w:val="00391E0A"/>
    <w:rsid w:val="00392418"/>
    <w:rsid w:val="00392439"/>
    <w:rsid w:val="00392464"/>
    <w:rsid w:val="00392598"/>
    <w:rsid w:val="00392603"/>
    <w:rsid w:val="003928AE"/>
    <w:rsid w:val="00392BF0"/>
    <w:rsid w:val="00392CAF"/>
    <w:rsid w:val="0039313B"/>
    <w:rsid w:val="00393172"/>
    <w:rsid w:val="00393273"/>
    <w:rsid w:val="0039360C"/>
    <w:rsid w:val="00393811"/>
    <w:rsid w:val="003939C3"/>
    <w:rsid w:val="00393CB6"/>
    <w:rsid w:val="00393CEE"/>
    <w:rsid w:val="00393E40"/>
    <w:rsid w:val="003940E0"/>
    <w:rsid w:val="0039413F"/>
    <w:rsid w:val="00394153"/>
    <w:rsid w:val="003941AA"/>
    <w:rsid w:val="00394314"/>
    <w:rsid w:val="00394428"/>
    <w:rsid w:val="0039495F"/>
    <w:rsid w:val="003949FE"/>
    <w:rsid w:val="00394A9F"/>
    <w:rsid w:val="00394BCC"/>
    <w:rsid w:val="00394C01"/>
    <w:rsid w:val="00394D0A"/>
    <w:rsid w:val="00394DDB"/>
    <w:rsid w:val="00394E75"/>
    <w:rsid w:val="00395038"/>
    <w:rsid w:val="00395065"/>
    <w:rsid w:val="003950B6"/>
    <w:rsid w:val="003951DC"/>
    <w:rsid w:val="003952F2"/>
    <w:rsid w:val="00395344"/>
    <w:rsid w:val="003953B9"/>
    <w:rsid w:val="00395460"/>
    <w:rsid w:val="003954F2"/>
    <w:rsid w:val="00395963"/>
    <w:rsid w:val="00395BDF"/>
    <w:rsid w:val="00395C72"/>
    <w:rsid w:val="003963DB"/>
    <w:rsid w:val="00396926"/>
    <w:rsid w:val="00396B32"/>
    <w:rsid w:val="00396C70"/>
    <w:rsid w:val="00396FFA"/>
    <w:rsid w:val="0039707E"/>
    <w:rsid w:val="003972F6"/>
    <w:rsid w:val="0039759C"/>
    <w:rsid w:val="003975AC"/>
    <w:rsid w:val="0039783A"/>
    <w:rsid w:val="00397AF3"/>
    <w:rsid w:val="00397B51"/>
    <w:rsid w:val="003A00B8"/>
    <w:rsid w:val="003A0145"/>
    <w:rsid w:val="003A0334"/>
    <w:rsid w:val="003A0524"/>
    <w:rsid w:val="003A072D"/>
    <w:rsid w:val="003A07BD"/>
    <w:rsid w:val="003A0843"/>
    <w:rsid w:val="003A098B"/>
    <w:rsid w:val="003A0B94"/>
    <w:rsid w:val="003A0E59"/>
    <w:rsid w:val="003A0F5D"/>
    <w:rsid w:val="003A1000"/>
    <w:rsid w:val="003A1034"/>
    <w:rsid w:val="003A116B"/>
    <w:rsid w:val="003A1315"/>
    <w:rsid w:val="003A13FD"/>
    <w:rsid w:val="003A1679"/>
    <w:rsid w:val="003A167E"/>
    <w:rsid w:val="003A1BC1"/>
    <w:rsid w:val="003A1DE1"/>
    <w:rsid w:val="003A1E95"/>
    <w:rsid w:val="003A1F21"/>
    <w:rsid w:val="003A213D"/>
    <w:rsid w:val="003A22BB"/>
    <w:rsid w:val="003A23D0"/>
    <w:rsid w:val="003A253E"/>
    <w:rsid w:val="003A2689"/>
    <w:rsid w:val="003A295D"/>
    <w:rsid w:val="003A29B6"/>
    <w:rsid w:val="003A29F6"/>
    <w:rsid w:val="003A2AEA"/>
    <w:rsid w:val="003A2B7D"/>
    <w:rsid w:val="003A2C7C"/>
    <w:rsid w:val="003A2F4F"/>
    <w:rsid w:val="003A3031"/>
    <w:rsid w:val="003A3032"/>
    <w:rsid w:val="003A3167"/>
    <w:rsid w:val="003A369D"/>
    <w:rsid w:val="003A36A3"/>
    <w:rsid w:val="003A3A7B"/>
    <w:rsid w:val="003A3C32"/>
    <w:rsid w:val="003A3DD4"/>
    <w:rsid w:val="003A4165"/>
    <w:rsid w:val="003A41AE"/>
    <w:rsid w:val="003A4426"/>
    <w:rsid w:val="003A4441"/>
    <w:rsid w:val="003A44F0"/>
    <w:rsid w:val="003A4556"/>
    <w:rsid w:val="003A4993"/>
    <w:rsid w:val="003A49B1"/>
    <w:rsid w:val="003A49B8"/>
    <w:rsid w:val="003A4C6D"/>
    <w:rsid w:val="003A4DBD"/>
    <w:rsid w:val="003A4DBE"/>
    <w:rsid w:val="003A4E14"/>
    <w:rsid w:val="003A4E58"/>
    <w:rsid w:val="003A51D1"/>
    <w:rsid w:val="003A55F2"/>
    <w:rsid w:val="003A56FA"/>
    <w:rsid w:val="003A576C"/>
    <w:rsid w:val="003A57FF"/>
    <w:rsid w:val="003A588B"/>
    <w:rsid w:val="003A589D"/>
    <w:rsid w:val="003A5BDC"/>
    <w:rsid w:val="003A5CF1"/>
    <w:rsid w:val="003A635D"/>
    <w:rsid w:val="003A638E"/>
    <w:rsid w:val="003A65A6"/>
    <w:rsid w:val="003A6675"/>
    <w:rsid w:val="003A66CC"/>
    <w:rsid w:val="003A66E0"/>
    <w:rsid w:val="003A67E7"/>
    <w:rsid w:val="003A6810"/>
    <w:rsid w:val="003A69B3"/>
    <w:rsid w:val="003A6C99"/>
    <w:rsid w:val="003A7275"/>
    <w:rsid w:val="003A72F3"/>
    <w:rsid w:val="003A74AC"/>
    <w:rsid w:val="003A750D"/>
    <w:rsid w:val="003A7961"/>
    <w:rsid w:val="003A7AE0"/>
    <w:rsid w:val="003A7B1F"/>
    <w:rsid w:val="003A7ECE"/>
    <w:rsid w:val="003B01AA"/>
    <w:rsid w:val="003B030C"/>
    <w:rsid w:val="003B03F8"/>
    <w:rsid w:val="003B0628"/>
    <w:rsid w:val="003B0691"/>
    <w:rsid w:val="003B0696"/>
    <w:rsid w:val="003B07DB"/>
    <w:rsid w:val="003B086E"/>
    <w:rsid w:val="003B0A78"/>
    <w:rsid w:val="003B0A9C"/>
    <w:rsid w:val="003B1142"/>
    <w:rsid w:val="003B117D"/>
    <w:rsid w:val="003B1335"/>
    <w:rsid w:val="003B160F"/>
    <w:rsid w:val="003B19EC"/>
    <w:rsid w:val="003B1A76"/>
    <w:rsid w:val="003B2197"/>
    <w:rsid w:val="003B2342"/>
    <w:rsid w:val="003B235B"/>
    <w:rsid w:val="003B235D"/>
    <w:rsid w:val="003B236E"/>
    <w:rsid w:val="003B23AF"/>
    <w:rsid w:val="003B24A2"/>
    <w:rsid w:val="003B2569"/>
    <w:rsid w:val="003B273C"/>
    <w:rsid w:val="003B2BA9"/>
    <w:rsid w:val="003B2BD3"/>
    <w:rsid w:val="003B2BE5"/>
    <w:rsid w:val="003B2E78"/>
    <w:rsid w:val="003B2F8A"/>
    <w:rsid w:val="003B320D"/>
    <w:rsid w:val="003B33C1"/>
    <w:rsid w:val="003B3498"/>
    <w:rsid w:val="003B354E"/>
    <w:rsid w:val="003B35FE"/>
    <w:rsid w:val="003B36C3"/>
    <w:rsid w:val="003B381B"/>
    <w:rsid w:val="003B39F8"/>
    <w:rsid w:val="003B3AD4"/>
    <w:rsid w:val="003B3C0A"/>
    <w:rsid w:val="003B3D14"/>
    <w:rsid w:val="003B3F45"/>
    <w:rsid w:val="003B3F7B"/>
    <w:rsid w:val="003B4253"/>
    <w:rsid w:val="003B436C"/>
    <w:rsid w:val="003B4438"/>
    <w:rsid w:val="003B49E8"/>
    <w:rsid w:val="003B51FD"/>
    <w:rsid w:val="003B53A8"/>
    <w:rsid w:val="003B55C3"/>
    <w:rsid w:val="003B5663"/>
    <w:rsid w:val="003B56E2"/>
    <w:rsid w:val="003B597C"/>
    <w:rsid w:val="003B5A7E"/>
    <w:rsid w:val="003B5D20"/>
    <w:rsid w:val="003B5FA0"/>
    <w:rsid w:val="003B5FF6"/>
    <w:rsid w:val="003B643C"/>
    <w:rsid w:val="003B6ABA"/>
    <w:rsid w:val="003B72CE"/>
    <w:rsid w:val="003B73DA"/>
    <w:rsid w:val="003B756D"/>
    <w:rsid w:val="003B7BAD"/>
    <w:rsid w:val="003B7C77"/>
    <w:rsid w:val="003B7EBE"/>
    <w:rsid w:val="003C0099"/>
    <w:rsid w:val="003C01C7"/>
    <w:rsid w:val="003C040A"/>
    <w:rsid w:val="003C05C8"/>
    <w:rsid w:val="003C09D3"/>
    <w:rsid w:val="003C0B41"/>
    <w:rsid w:val="003C0B89"/>
    <w:rsid w:val="003C0D08"/>
    <w:rsid w:val="003C0DEE"/>
    <w:rsid w:val="003C0F70"/>
    <w:rsid w:val="003C1430"/>
    <w:rsid w:val="003C1504"/>
    <w:rsid w:val="003C15F2"/>
    <w:rsid w:val="003C178E"/>
    <w:rsid w:val="003C184D"/>
    <w:rsid w:val="003C1902"/>
    <w:rsid w:val="003C1B22"/>
    <w:rsid w:val="003C1C1D"/>
    <w:rsid w:val="003C1C67"/>
    <w:rsid w:val="003C2074"/>
    <w:rsid w:val="003C234D"/>
    <w:rsid w:val="003C2485"/>
    <w:rsid w:val="003C280C"/>
    <w:rsid w:val="003C28FB"/>
    <w:rsid w:val="003C2B70"/>
    <w:rsid w:val="003C32B9"/>
    <w:rsid w:val="003C32DC"/>
    <w:rsid w:val="003C33DC"/>
    <w:rsid w:val="003C3440"/>
    <w:rsid w:val="003C35C0"/>
    <w:rsid w:val="003C3702"/>
    <w:rsid w:val="003C37E4"/>
    <w:rsid w:val="003C38AE"/>
    <w:rsid w:val="003C3930"/>
    <w:rsid w:val="003C3A72"/>
    <w:rsid w:val="003C3F38"/>
    <w:rsid w:val="003C3F5D"/>
    <w:rsid w:val="003C4178"/>
    <w:rsid w:val="003C4218"/>
    <w:rsid w:val="003C42EE"/>
    <w:rsid w:val="003C44BD"/>
    <w:rsid w:val="003C45E0"/>
    <w:rsid w:val="003C4668"/>
    <w:rsid w:val="003C469D"/>
    <w:rsid w:val="003C4748"/>
    <w:rsid w:val="003C47AA"/>
    <w:rsid w:val="003C4B19"/>
    <w:rsid w:val="003C4B51"/>
    <w:rsid w:val="003C4C1C"/>
    <w:rsid w:val="003C4C70"/>
    <w:rsid w:val="003C512A"/>
    <w:rsid w:val="003C52C4"/>
    <w:rsid w:val="003C5625"/>
    <w:rsid w:val="003C5850"/>
    <w:rsid w:val="003C6125"/>
    <w:rsid w:val="003C65CE"/>
    <w:rsid w:val="003C65E0"/>
    <w:rsid w:val="003C6632"/>
    <w:rsid w:val="003C6A9F"/>
    <w:rsid w:val="003C6B1C"/>
    <w:rsid w:val="003C6B8D"/>
    <w:rsid w:val="003C6BE2"/>
    <w:rsid w:val="003C7101"/>
    <w:rsid w:val="003C7141"/>
    <w:rsid w:val="003C71FF"/>
    <w:rsid w:val="003C723C"/>
    <w:rsid w:val="003C75CE"/>
    <w:rsid w:val="003C7655"/>
    <w:rsid w:val="003C7857"/>
    <w:rsid w:val="003C795F"/>
    <w:rsid w:val="003C79FA"/>
    <w:rsid w:val="003C7C1E"/>
    <w:rsid w:val="003C7C8A"/>
    <w:rsid w:val="003C7D3E"/>
    <w:rsid w:val="003C7D9D"/>
    <w:rsid w:val="003D009B"/>
    <w:rsid w:val="003D014A"/>
    <w:rsid w:val="003D0163"/>
    <w:rsid w:val="003D018F"/>
    <w:rsid w:val="003D02B5"/>
    <w:rsid w:val="003D030D"/>
    <w:rsid w:val="003D07BE"/>
    <w:rsid w:val="003D09A8"/>
    <w:rsid w:val="003D0B2F"/>
    <w:rsid w:val="003D0B4D"/>
    <w:rsid w:val="003D0CC7"/>
    <w:rsid w:val="003D0D6E"/>
    <w:rsid w:val="003D10EF"/>
    <w:rsid w:val="003D12F4"/>
    <w:rsid w:val="003D12FE"/>
    <w:rsid w:val="003D1390"/>
    <w:rsid w:val="003D1414"/>
    <w:rsid w:val="003D16D3"/>
    <w:rsid w:val="003D184F"/>
    <w:rsid w:val="003D1D1B"/>
    <w:rsid w:val="003D2470"/>
    <w:rsid w:val="003D2792"/>
    <w:rsid w:val="003D29B9"/>
    <w:rsid w:val="003D2AAC"/>
    <w:rsid w:val="003D2C43"/>
    <w:rsid w:val="003D2D9E"/>
    <w:rsid w:val="003D2EC1"/>
    <w:rsid w:val="003D2ED9"/>
    <w:rsid w:val="003D2F68"/>
    <w:rsid w:val="003D2F87"/>
    <w:rsid w:val="003D2FC5"/>
    <w:rsid w:val="003D3026"/>
    <w:rsid w:val="003D3267"/>
    <w:rsid w:val="003D32A6"/>
    <w:rsid w:val="003D35F5"/>
    <w:rsid w:val="003D36F6"/>
    <w:rsid w:val="003D3884"/>
    <w:rsid w:val="003D3BCA"/>
    <w:rsid w:val="003D3CB8"/>
    <w:rsid w:val="003D3D71"/>
    <w:rsid w:val="003D3E25"/>
    <w:rsid w:val="003D3E77"/>
    <w:rsid w:val="003D3EE2"/>
    <w:rsid w:val="003D417A"/>
    <w:rsid w:val="003D455B"/>
    <w:rsid w:val="003D461F"/>
    <w:rsid w:val="003D4749"/>
    <w:rsid w:val="003D47D1"/>
    <w:rsid w:val="003D48F2"/>
    <w:rsid w:val="003D4A45"/>
    <w:rsid w:val="003D4BC9"/>
    <w:rsid w:val="003D4DBD"/>
    <w:rsid w:val="003D4DD1"/>
    <w:rsid w:val="003D4FF5"/>
    <w:rsid w:val="003D507B"/>
    <w:rsid w:val="003D5290"/>
    <w:rsid w:val="003D52A3"/>
    <w:rsid w:val="003D5364"/>
    <w:rsid w:val="003D547A"/>
    <w:rsid w:val="003D549F"/>
    <w:rsid w:val="003D5754"/>
    <w:rsid w:val="003D57CD"/>
    <w:rsid w:val="003D58AF"/>
    <w:rsid w:val="003D58DF"/>
    <w:rsid w:val="003D5906"/>
    <w:rsid w:val="003D59CA"/>
    <w:rsid w:val="003D5A85"/>
    <w:rsid w:val="003D5BAC"/>
    <w:rsid w:val="003D5CEA"/>
    <w:rsid w:val="003D5E9B"/>
    <w:rsid w:val="003D5EE7"/>
    <w:rsid w:val="003D6219"/>
    <w:rsid w:val="003D6279"/>
    <w:rsid w:val="003D62AB"/>
    <w:rsid w:val="003D6416"/>
    <w:rsid w:val="003D642B"/>
    <w:rsid w:val="003D679F"/>
    <w:rsid w:val="003D6947"/>
    <w:rsid w:val="003D6E90"/>
    <w:rsid w:val="003D6EDC"/>
    <w:rsid w:val="003D7066"/>
    <w:rsid w:val="003D7128"/>
    <w:rsid w:val="003D7710"/>
    <w:rsid w:val="003D78AC"/>
    <w:rsid w:val="003D7AEF"/>
    <w:rsid w:val="003D7DBC"/>
    <w:rsid w:val="003D7DD7"/>
    <w:rsid w:val="003D7FE9"/>
    <w:rsid w:val="003E01C5"/>
    <w:rsid w:val="003E031B"/>
    <w:rsid w:val="003E037B"/>
    <w:rsid w:val="003E0C5C"/>
    <w:rsid w:val="003E0F96"/>
    <w:rsid w:val="003E1089"/>
    <w:rsid w:val="003E1140"/>
    <w:rsid w:val="003E127E"/>
    <w:rsid w:val="003E138E"/>
    <w:rsid w:val="003E13D8"/>
    <w:rsid w:val="003E1449"/>
    <w:rsid w:val="003E1598"/>
    <w:rsid w:val="003E177C"/>
    <w:rsid w:val="003E17DA"/>
    <w:rsid w:val="003E19DD"/>
    <w:rsid w:val="003E1A1C"/>
    <w:rsid w:val="003E1A3D"/>
    <w:rsid w:val="003E1B7C"/>
    <w:rsid w:val="003E1C72"/>
    <w:rsid w:val="003E1D2E"/>
    <w:rsid w:val="003E216B"/>
    <w:rsid w:val="003E22E8"/>
    <w:rsid w:val="003E24A1"/>
    <w:rsid w:val="003E2528"/>
    <w:rsid w:val="003E2798"/>
    <w:rsid w:val="003E28B3"/>
    <w:rsid w:val="003E28D6"/>
    <w:rsid w:val="003E2B00"/>
    <w:rsid w:val="003E2C1F"/>
    <w:rsid w:val="003E2F59"/>
    <w:rsid w:val="003E3061"/>
    <w:rsid w:val="003E306E"/>
    <w:rsid w:val="003E311D"/>
    <w:rsid w:val="003E3288"/>
    <w:rsid w:val="003E32C8"/>
    <w:rsid w:val="003E3395"/>
    <w:rsid w:val="003E33C6"/>
    <w:rsid w:val="003E355A"/>
    <w:rsid w:val="003E3564"/>
    <w:rsid w:val="003E38B0"/>
    <w:rsid w:val="003E3A77"/>
    <w:rsid w:val="003E3AC6"/>
    <w:rsid w:val="003E3C7B"/>
    <w:rsid w:val="003E3D73"/>
    <w:rsid w:val="003E425D"/>
    <w:rsid w:val="003E4270"/>
    <w:rsid w:val="003E48D8"/>
    <w:rsid w:val="003E494F"/>
    <w:rsid w:val="003E4C65"/>
    <w:rsid w:val="003E4DA9"/>
    <w:rsid w:val="003E4F53"/>
    <w:rsid w:val="003E5024"/>
    <w:rsid w:val="003E514E"/>
    <w:rsid w:val="003E5705"/>
    <w:rsid w:val="003E570B"/>
    <w:rsid w:val="003E5785"/>
    <w:rsid w:val="003E5827"/>
    <w:rsid w:val="003E583B"/>
    <w:rsid w:val="003E59F1"/>
    <w:rsid w:val="003E5D86"/>
    <w:rsid w:val="003E5DA7"/>
    <w:rsid w:val="003E5DB2"/>
    <w:rsid w:val="003E5DD0"/>
    <w:rsid w:val="003E5E99"/>
    <w:rsid w:val="003E5EF8"/>
    <w:rsid w:val="003E5FBE"/>
    <w:rsid w:val="003E6012"/>
    <w:rsid w:val="003E60D5"/>
    <w:rsid w:val="003E6370"/>
    <w:rsid w:val="003E639B"/>
    <w:rsid w:val="003E64C2"/>
    <w:rsid w:val="003E650C"/>
    <w:rsid w:val="003E66AC"/>
    <w:rsid w:val="003E66CD"/>
    <w:rsid w:val="003E6778"/>
    <w:rsid w:val="003E6A14"/>
    <w:rsid w:val="003E6C60"/>
    <w:rsid w:val="003E6CF4"/>
    <w:rsid w:val="003E6D33"/>
    <w:rsid w:val="003E6E1A"/>
    <w:rsid w:val="003E6F5B"/>
    <w:rsid w:val="003E6FDC"/>
    <w:rsid w:val="003E701C"/>
    <w:rsid w:val="003E71F3"/>
    <w:rsid w:val="003E7284"/>
    <w:rsid w:val="003E7491"/>
    <w:rsid w:val="003E7D60"/>
    <w:rsid w:val="003F0046"/>
    <w:rsid w:val="003F0280"/>
    <w:rsid w:val="003F0381"/>
    <w:rsid w:val="003F03B1"/>
    <w:rsid w:val="003F03E1"/>
    <w:rsid w:val="003F049F"/>
    <w:rsid w:val="003F0546"/>
    <w:rsid w:val="003F05C2"/>
    <w:rsid w:val="003F065E"/>
    <w:rsid w:val="003F0BD3"/>
    <w:rsid w:val="003F1002"/>
    <w:rsid w:val="003F1228"/>
    <w:rsid w:val="003F1488"/>
    <w:rsid w:val="003F1490"/>
    <w:rsid w:val="003F17AE"/>
    <w:rsid w:val="003F19B3"/>
    <w:rsid w:val="003F1B3F"/>
    <w:rsid w:val="003F1C79"/>
    <w:rsid w:val="003F1C92"/>
    <w:rsid w:val="003F1D3E"/>
    <w:rsid w:val="003F1DC6"/>
    <w:rsid w:val="003F1E8E"/>
    <w:rsid w:val="003F1EBE"/>
    <w:rsid w:val="003F1FED"/>
    <w:rsid w:val="003F211C"/>
    <w:rsid w:val="003F234E"/>
    <w:rsid w:val="003F23BF"/>
    <w:rsid w:val="003F2501"/>
    <w:rsid w:val="003F259A"/>
    <w:rsid w:val="003F28D8"/>
    <w:rsid w:val="003F2EA7"/>
    <w:rsid w:val="003F2FB4"/>
    <w:rsid w:val="003F30F1"/>
    <w:rsid w:val="003F345D"/>
    <w:rsid w:val="003F34C7"/>
    <w:rsid w:val="003F352E"/>
    <w:rsid w:val="003F3586"/>
    <w:rsid w:val="003F36A4"/>
    <w:rsid w:val="003F36A6"/>
    <w:rsid w:val="003F36D6"/>
    <w:rsid w:val="003F3827"/>
    <w:rsid w:val="003F3935"/>
    <w:rsid w:val="003F397F"/>
    <w:rsid w:val="003F3A71"/>
    <w:rsid w:val="003F3B2B"/>
    <w:rsid w:val="003F3C6D"/>
    <w:rsid w:val="003F3D05"/>
    <w:rsid w:val="003F3FD6"/>
    <w:rsid w:val="003F411F"/>
    <w:rsid w:val="003F4154"/>
    <w:rsid w:val="003F462F"/>
    <w:rsid w:val="003F47EA"/>
    <w:rsid w:val="003F47FA"/>
    <w:rsid w:val="003F495F"/>
    <w:rsid w:val="003F4988"/>
    <w:rsid w:val="003F4B7C"/>
    <w:rsid w:val="003F4BD9"/>
    <w:rsid w:val="003F4C07"/>
    <w:rsid w:val="003F4E29"/>
    <w:rsid w:val="003F4FDD"/>
    <w:rsid w:val="003F528E"/>
    <w:rsid w:val="003F57C3"/>
    <w:rsid w:val="003F57E7"/>
    <w:rsid w:val="003F5A38"/>
    <w:rsid w:val="003F5DDE"/>
    <w:rsid w:val="003F5E0A"/>
    <w:rsid w:val="003F5E66"/>
    <w:rsid w:val="003F5E7E"/>
    <w:rsid w:val="003F6059"/>
    <w:rsid w:val="003F613B"/>
    <w:rsid w:val="003F6344"/>
    <w:rsid w:val="003F6718"/>
    <w:rsid w:val="003F68EF"/>
    <w:rsid w:val="003F69C0"/>
    <w:rsid w:val="003F6BFE"/>
    <w:rsid w:val="003F6CC3"/>
    <w:rsid w:val="003F6D44"/>
    <w:rsid w:val="003F6F0C"/>
    <w:rsid w:val="003F702D"/>
    <w:rsid w:val="003F757E"/>
    <w:rsid w:val="003F75ED"/>
    <w:rsid w:val="003F7638"/>
    <w:rsid w:val="003F7843"/>
    <w:rsid w:val="003F7854"/>
    <w:rsid w:val="003F7946"/>
    <w:rsid w:val="004000EB"/>
    <w:rsid w:val="004003BE"/>
    <w:rsid w:val="00400532"/>
    <w:rsid w:val="0040056A"/>
    <w:rsid w:val="004005FD"/>
    <w:rsid w:val="00400B86"/>
    <w:rsid w:val="00400C39"/>
    <w:rsid w:val="00400C92"/>
    <w:rsid w:val="00400DFC"/>
    <w:rsid w:val="0040109E"/>
    <w:rsid w:val="004010B9"/>
    <w:rsid w:val="0040151E"/>
    <w:rsid w:val="00401906"/>
    <w:rsid w:val="00401A09"/>
    <w:rsid w:val="00401B04"/>
    <w:rsid w:val="00401BA6"/>
    <w:rsid w:val="00401E75"/>
    <w:rsid w:val="004020F4"/>
    <w:rsid w:val="00402130"/>
    <w:rsid w:val="0040224D"/>
    <w:rsid w:val="0040226D"/>
    <w:rsid w:val="00402283"/>
    <w:rsid w:val="004023EF"/>
    <w:rsid w:val="0040251C"/>
    <w:rsid w:val="00402629"/>
    <w:rsid w:val="0040262F"/>
    <w:rsid w:val="0040284B"/>
    <w:rsid w:val="00402916"/>
    <w:rsid w:val="004029AB"/>
    <w:rsid w:val="00402C18"/>
    <w:rsid w:val="00402C2D"/>
    <w:rsid w:val="00402E1E"/>
    <w:rsid w:val="00402EA4"/>
    <w:rsid w:val="00403024"/>
    <w:rsid w:val="00403190"/>
    <w:rsid w:val="00403270"/>
    <w:rsid w:val="004032AF"/>
    <w:rsid w:val="004035DE"/>
    <w:rsid w:val="004037B0"/>
    <w:rsid w:val="004038CB"/>
    <w:rsid w:val="00403E05"/>
    <w:rsid w:val="00404091"/>
    <w:rsid w:val="00404478"/>
    <w:rsid w:val="00404517"/>
    <w:rsid w:val="00404602"/>
    <w:rsid w:val="0040473D"/>
    <w:rsid w:val="004048AE"/>
    <w:rsid w:val="00404D06"/>
    <w:rsid w:val="00404E57"/>
    <w:rsid w:val="00404ED3"/>
    <w:rsid w:val="00404EEC"/>
    <w:rsid w:val="00404FF9"/>
    <w:rsid w:val="00404FFE"/>
    <w:rsid w:val="004050E0"/>
    <w:rsid w:val="00405863"/>
    <w:rsid w:val="00405898"/>
    <w:rsid w:val="00405AF9"/>
    <w:rsid w:val="00405ECF"/>
    <w:rsid w:val="00405F00"/>
    <w:rsid w:val="00405F93"/>
    <w:rsid w:val="00406075"/>
    <w:rsid w:val="00406087"/>
    <w:rsid w:val="00406096"/>
    <w:rsid w:val="0040610D"/>
    <w:rsid w:val="0040630F"/>
    <w:rsid w:val="00406541"/>
    <w:rsid w:val="004067AB"/>
    <w:rsid w:val="0040703F"/>
    <w:rsid w:val="004071B2"/>
    <w:rsid w:val="00407540"/>
    <w:rsid w:val="00407A44"/>
    <w:rsid w:val="00407BFF"/>
    <w:rsid w:val="00407EC8"/>
    <w:rsid w:val="004100C2"/>
    <w:rsid w:val="00410173"/>
    <w:rsid w:val="0041018C"/>
    <w:rsid w:val="00410355"/>
    <w:rsid w:val="00410847"/>
    <w:rsid w:val="004108D2"/>
    <w:rsid w:val="0041096D"/>
    <w:rsid w:val="00410A4B"/>
    <w:rsid w:val="00410BA3"/>
    <w:rsid w:val="00410BFE"/>
    <w:rsid w:val="00410F34"/>
    <w:rsid w:val="00410FF0"/>
    <w:rsid w:val="00411068"/>
    <w:rsid w:val="00411094"/>
    <w:rsid w:val="00411800"/>
    <w:rsid w:val="00411B71"/>
    <w:rsid w:val="004120D4"/>
    <w:rsid w:val="0041226F"/>
    <w:rsid w:val="004122C0"/>
    <w:rsid w:val="004122D8"/>
    <w:rsid w:val="00412401"/>
    <w:rsid w:val="004124BF"/>
    <w:rsid w:val="0041267E"/>
    <w:rsid w:val="00412717"/>
    <w:rsid w:val="00412733"/>
    <w:rsid w:val="00412803"/>
    <w:rsid w:val="004128E2"/>
    <w:rsid w:val="004128E7"/>
    <w:rsid w:val="00412AEB"/>
    <w:rsid w:val="00412AF7"/>
    <w:rsid w:val="00412B7C"/>
    <w:rsid w:val="00412F19"/>
    <w:rsid w:val="0041342B"/>
    <w:rsid w:val="004138B6"/>
    <w:rsid w:val="00413B2B"/>
    <w:rsid w:val="00413DA0"/>
    <w:rsid w:val="00413FA8"/>
    <w:rsid w:val="004144D2"/>
    <w:rsid w:val="00414780"/>
    <w:rsid w:val="004147AD"/>
    <w:rsid w:val="00414CCE"/>
    <w:rsid w:val="00414D30"/>
    <w:rsid w:val="00414E8F"/>
    <w:rsid w:val="004150FA"/>
    <w:rsid w:val="0041569B"/>
    <w:rsid w:val="0041579B"/>
    <w:rsid w:val="0041586C"/>
    <w:rsid w:val="00415BCB"/>
    <w:rsid w:val="00415BF3"/>
    <w:rsid w:val="00415C9C"/>
    <w:rsid w:val="00415CCE"/>
    <w:rsid w:val="00415D71"/>
    <w:rsid w:val="00415F52"/>
    <w:rsid w:val="0041601B"/>
    <w:rsid w:val="0041631E"/>
    <w:rsid w:val="00416330"/>
    <w:rsid w:val="00416382"/>
    <w:rsid w:val="00416433"/>
    <w:rsid w:val="00416610"/>
    <w:rsid w:val="00416B44"/>
    <w:rsid w:val="00416B4D"/>
    <w:rsid w:val="00416BD1"/>
    <w:rsid w:val="00416E81"/>
    <w:rsid w:val="0041725D"/>
    <w:rsid w:val="0041738D"/>
    <w:rsid w:val="004175A5"/>
    <w:rsid w:val="00417A80"/>
    <w:rsid w:val="00417A94"/>
    <w:rsid w:val="00417C7E"/>
    <w:rsid w:val="00417DD0"/>
    <w:rsid w:val="00417DF6"/>
    <w:rsid w:val="00417F28"/>
    <w:rsid w:val="0042011B"/>
    <w:rsid w:val="00420297"/>
    <w:rsid w:val="004202AA"/>
    <w:rsid w:val="0042038D"/>
    <w:rsid w:val="004203CB"/>
    <w:rsid w:val="0042054D"/>
    <w:rsid w:val="00420551"/>
    <w:rsid w:val="004206CC"/>
    <w:rsid w:val="0042087A"/>
    <w:rsid w:val="00420930"/>
    <w:rsid w:val="00420990"/>
    <w:rsid w:val="00420E9B"/>
    <w:rsid w:val="00420EC0"/>
    <w:rsid w:val="004210C4"/>
    <w:rsid w:val="00421153"/>
    <w:rsid w:val="00421896"/>
    <w:rsid w:val="00421AF6"/>
    <w:rsid w:val="00421C3F"/>
    <w:rsid w:val="00421E13"/>
    <w:rsid w:val="00422186"/>
    <w:rsid w:val="00422357"/>
    <w:rsid w:val="0042255A"/>
    <w:rsid w:val="00422623"/>
    <w:rsid w:val="004228F1"/>
    <w:rsid w:val="00422A28"/>
    <w:rsid w:val="00422ADC"/>
    <w:rsid w:val="00422B24"/>
    <w:rsid w:val="00422C64"/>
    <w:rsid w:val="00422DF1"/>
    <w:rsid w:val="00423320"/>
    <w:rsid w:val="0042342A"/>
    <w:rsid w:val="0042375A"/>
    <w:rsid w:val="0042389E"/>
    <w:rsid w:val="004238D3"/>
    <w:rsid w:val="00423A00"/>
    <w:rsid w:val="00423B81"/>
    <w:rsid w:val="00423BE6"/>
    <w:rsid w:val="00423C7A"/>
    <w:rsid w:val="004241EA"/>
    <w:rsid w:val="00424564"/>
    <w:rsid w:val="0042468C"/>
    <w:rsid w:val="004247AB"/>
    <w:rsid w:val="004248E8"/>
    <w:rsid w:val="00424B03"/>
    <w:rsid w:val="00425112"/>
    <w:rsid w:val="00425677"/>
    <w:rsid w:val="00425760"/>
    <w:rsid w:val="004258F8"/>
    <w:rsid w:val="0042596A"/>
    <w:rsid w:val="004259C0"/>
    <w:rsid w:val="00425A2B"/>
    <w:rsid w:val="00425BED"/>
    <w:rsid w:val="00426212"/>
    <w:rsid w:val="0042640B"/>
    <w:rsid w:val="0042658B"/>
    <w:rsid w:val="0042693A"/>
    <w:rsid w:val="00426B07"/>
    <w:rsid w:val="00426F31"/>
    <w:rsid w:val="00426F7D"/>
    <w:rsid w:val="004270B5"/>
    <w:rsid w:val="0042734B"/>
    <w:rsid w:val="00427647"/>
    <w:rsid w:val="004277BC"/>
    <w:rsid w:val="00427835"/>
    <w:rsid w:val="00427953"/>
    <w:rsid w:val="004279B2"/>
    <w:rsid w:val="00427B17"/>
    <w:rsid w:val="00427D00"/>
    <w:rsid w:val="00427D6C"/>
    <w:rsid w:val="00427DD8"/>
    <w:rsid w:val="00430087"/>
    <w:rsid w:val="00430240"/>
    <w:rsid w:val="00430477"/>
    <w:rsid w:val="00430524"/>
    <w:rsid w:val="0043063C"/>
    <w:rsid w:val="0043095A"/>
    <w:rsid w:val="00430A8A"/>
    <w:rsid w:val="00430B51"/>
    <w:rsid w:val="00430E96"/>
    <w:rsid w:val="00431239"/>
    <w:rsid w:val="00431280"/>
    <w:rsid w:val="00431308"/>
    <w:rsid w:val="0043147E"/>
    <w:rsid w:val="00431637"/>
    <w:rsid w:val="004318C8"/>
    <w:rsid w:val="004318FB"/>
    <w:rsid w:val="00431984"/>
    <w:rsid w:val="00431C70"/>
    <w:rsid w:val="00431D61"/>
    <w:rsid w:val="004321BE"/>
    <w:rsid w:val="0043230F"/>
    <w:rsid w:val="00432486"/>
    <w:rsid w:val="0043249F"/>
    <w:rsid w:val="00432503"/>
    <w:rsid w:val="00432809"/>
    <w:rsid w:val="004328B9"/>
    <w:rsid w:val="00432992"/>
    <w:rsid w:val="00432A10"/>
    <w:rsid w:val="00432B2A"/>
    <w:rsid w:val="00432CBB"/>
    <w:rsid w:val="00432F44"/>
    <w:rsid w:val="00433337"/>
    <w:rsid w:val="004333A4"/>
    <w:rsid w:val="00433401"/>
    <w:rsid w:val="00433475"/>
    <w:rsid w:val="0043384B"/>
    <w:rsid w:val="004339D1"/>
    <w:rsid w:val="00433AB9"/>
    <w:rsid w:val="00433E83"/>
    <w:rsid w:val="00433E9D"/>
    <w:rsid w:val="00433F5A"/>
    <w:rsid w:val="00434095"/>
    <w:rsid w:val="0043418B"/>
    <w:rsid w:val="004346C8"/>
    <w:rsid w:val="004348D1"/>
    <w:rsid w:val="004349E7"/>
    <w:rsid w:val="00434C23"/>
    <w:rsid w:val="00434C50"/>
    <w:rsid w:val="00434DA4"/>
    <w:rsid w:val="00434FB2"/>
    <w:rsid w:val="00435066"/>
    <w:rsid w:val="004351C2"/>
    <w:rsid w:val="00435619"/>
    <w:rsid w:val="00435804"/>
    <w:rsid w:val="004359CF"/>
    <w:rsid w:val="00435C00"/>
    <w:rsid w:val="004361A0"/>
    <w:rsid w:val="004361D8"/>
    <w:rsid w:val="0043643F"/>
    <w:rsid w:val="00436519"/>
    <w:rsid w:val="0043653F"/>
    <w:rsid w:val="00436BD6"/>
    <w:rsid w:val="00436C98"/>
    <w:rsid w:val="004370D4"/>
    <w:rsid w:val="00437237"/>
    <w:rsid w:val="00437331"/>
    <w:rsid w:val="0043741D"/>
    <w:rsid w:val="00437519"/>
    <w:rsid w:val="00437590"/>
    <w:rsid w:val="004376FC"/>
    <w:rsid w:val="004377B1"/>
    <w:rsid w:val="004377BA"/>
    <w:rsid w:val="00437896"/>
    <w:rsid w:val="004379BC"/>
    <w:rsid w:val="00437B08"/>
    <w:rsid w:val="00437C93"/>
    <w:rsid w:val="00437CE9"/>
    <w:rsid w:val="00437E57"/>
    <w:rsid w:val="00440242"/>
    <w:rsid w:val="00440ABE"/>
    <w:rsid w:val="00440AC9"/>
    <w:rsid w:val="00440B52"/>
    <w:rsid w:val="00440CEA"/>
    <w:rsid w:val="00440D45"/>
    <w:rsid w:val="00440F5A"/>
    <w:rsid w:val="00441225"/>
    <w:rsid w:val="0044167A"/>
    <w:rsid w:val="004416C8"/>
    <w:rsid w:val="004416FE"/>
    <w:rsid w:val="004418C8"/>
    <w:rsid w:val="00441C04"/>
    <w:rsid w:val="00441C71"/>
    <w:rsid w:val="00441E02"/>
    <w:rsid w:val="0044221E"/>
    <w:rsid w:val="0044222C"/>
    <w:rsid w:val="00442577"/>
    <w:rsid w:val="00442803"/>
    <w:rsid w:val="00442A02"/>
    <w:rsid w:val="00442BF5"/>
    <w:rsid w:val="00442D73"/>
    <w:rsid w:val="00442DA0"/>
    <w:rsid w:val="00442FAB"/>
    <w:rsid w:val="004432FE"/>
    <w:rsid w:val="00443429"/>
    <w:rsid w:val="004435B0"/>
    <w:rsid w:val="0044375F"/>
    <w:rsid w:val="00443849"/>
    <w:rsid w:val="00443859"/>
    <w:rsid w:val="004438E1"/>
    <w:rsid w:val="00443A36"/>
    <w:rsid w:val="00443DAF"/>
    <w:rsid w:val="00443DB2"/>
    <w:rsid w:val="00443F64"/>
    <w:rsid w:val="00443FD1"/>
    <w:rsid w:val="00444071"/>
    <w:rsid w:val="0044407B"/>
    <w:rsid w:val="00444179"/>
    <w:rsid w:val="0044423B"/>
    <w:rsid w:val="00444277"/>
    <w:rsid w:val="004443E7"/>
    <w:rsid w:val="0044444A"/>
    <w:rsid w:val="00444636"/>
    <w:rsid w:val="004446A6"/>
    <w:rsid w:val="00444797"/>
    <w:rsid w:val="00444B02"/>
    <w:rsid w:val="00444C25"/>
    <w:rsid w:val="00444C83"/>
    <w:rsid w:val="00444DCF"/>
    <w:rsid w:val="00444EE1"/>
    <w:rsid w:val="00444F30"/>
    <w:rsid w:val="00444FB2"/>
    <w:rsid w:val="004450AB"/>
    <w:rsid w:val="00445600"/>
    <w:rsid w:val="00445A7B"/>
    <w:rsid w:val="00445B32"/>
    <w:rsid w:val="00445FDD"/>
    <w:rsid w:val="004460C5"/>
    <w:rsid w:val="00446130"/>
    <w:rsid w:val="0044628F"/>
    <w:rsid w:val="004464C4"/>
    <w:rsid w:val="004464DD"/>
    <w:rsid w:val="00446C1E"/>
    <w:rsid w:val="00446C65"/>
    <w:rsid w:val="00446EE9"/>
    <w:rsid w:val="00447177"/>
    <w:rsid w:val="00447300"/>
    <w:rsid w:val="004473FA"/>
    <w:rsid w:val="004475BF"/>
    <w:rsid w:val="0044789D"/>
    <w:rsid w:val="00447B8D"/>
    <w:rsid w:val="00447C0E"/>
    <w:rsid w:val="00447CCC"/>
    <w:rsid w:val="00447CD5"/>
    <w:rsid w:val="00447F95"/>
    <w:rsid w:val="00450283"/>
    <w:rsid w:val="004506A6"/>
    <w:rsid w:val="004506F7"/>
    <w:rsid w:val="00450915"/>
    <w:rsid w:val="00450F44"/>
    <w:rsid w:val="00450F8E"/>
    <w:rsid w:val="00451382"/>
    <w:rsid w:val="00451545"/>
    <w:rsid w:val="00451668"/>
    <w:rsid w:val="0045180E"/>
    <w:rsid w:val="00451D36"/>
    <w:rsid w:val="00451E00"/>
    <w:rsid w:val="004520B9"/>
    <w:rsid w:val="00452170"/>
    <w:rsid w:val="0045260D"/>
    <w:rsid w:val="004528C1"/>
    <w:rsid w:val="0045290D"/>
    <w:rsid w:val="00452A21"/>
    <w:rsid w:val="00452AE9"/>
    <w:rsid w:val="00452B96"/>
    <w:rsid w:val="00452E23"/>
    <w:rsid w:val="004534C4"/>
    <w:rsid w:val="004535BA"/>
    <w:rsid w:val="004536B6"/>
    <w:rsid w:val="0045389F"/>
    <w:rsid w:val="00453A62"/>
    <w:rsid w:val="00454289"/>
    <w:rsid w:val="00454648"/>
    <w:rsid w:val="004546BD"/>
    <w:rsid w:val="004549E5"/>
    <w:rsid w:val="00455066"/>
    <w:rsid w:val="0045522F"/>
    <w:rsid w:val="004552DC"/>
    <w:rsid w:val="004552FA"/>
    <w:rsid w:val="00455325"/>
    <w:rsid w:val="0045535E"/>
    <w:rsid w:val="004553EF"/>
    <w:rsid w:val="004554A4"/>
    <w:rsid w:val="00455607"/>
    <w:rsid w:val="0045568E"/>
    <w:rsid w:val="00455790"/>
    <w:rsid w:val="0045590A"/>
    <w:rsid w:val="004559EB"/>
    <w:rsid w:val="00455D47"/>
    <w:rsid w:val="00455D85"/>
    <w:rsid w:val="00455DB5"/>
    <w:rsid w:val="00455E3F"/>
    <w:rsid w:val="00455E5A"/>
    <w:rsid w:val="004561D6"/>
    <w:rsid w:val="00456278"/>
    <w:rsid w:val="00456337"/>
    <w:rsid w:val="0045647F"/>
    <w:rsid w:val="00456631"/>
    <w:rsid w:val="0045690F"/>
    <w:rsid w:val="00456B21"/>
    <w:rsid w:val="00456BDF"/>
    <w:rsid w:val="00456CEA"/>
    <w:rsid w:val="004578CB"/>
    <w:rsid w:val="00457919"/>
    <w:rsid w:val="00457A40"/>
    <w:rsid w:val="00457B80"/>
    <w:rsid w:val="00457BAE"/>
    <w:rsid w:val="00457E26"/>
    <w:rsid w:val="00457F84"/>
    <w:rsid w:val="004602A9"/>
    <w:rsid w:val="00460909"/>
    <w:rsid w:val="00460A04"/>
    <w:rsid w:val="00460BA1"/>
    <w:rsid w:val="00460FAB"/>
    <w:rsid w:val="00461514"/>
    <w:rsid w:val="004617DC"/>
    <w:rsid w:val="00461A3F"/>
    <w:rsid w:val="00461A54"/>
    <w:rsid w:val="00461A6C"/>
    <w:rsid w:val="00461A6D"/>
    <w:rsid w:val="00461ABE"/>
    <w:rsid w:val="00461B07"/>
    <w:rsid w:val="00461BB0"/>
    <w:rsid w:val="00461DCF"/>
    <w:rsid w:val="00461DDF"/>
    <w:rsid w:val="00461E1D"/>
    <w:rsid w:val="00461EE5"/>
    <w:rsid w:val="00462210"/>
    <w:rsid w:val="00462308"/>
    <w:rsid w:val="00462379"/>
    <w:rsid w:val="004625FB"/>
    <w:rsid w:val="0046277E"/>
    <w:rsid w:val="004627EC"/>
    <w:rsid w:val="00462886"/>
    <w:rsid w:val="004628F3"/>
    <w:rsid w:val="00462A78"/>
    <w:rsid w:val="00462D54"/>
    <w:rsid w:val="00463053"/>
    <w:rsid w:val="004630E0"/>
    <w:rsid w:val="004630E3"/>
    <w:rsid w:val="00463122"/>
    <w:rsid w:val="00463350"/>
    <w:rsid w:val="0046336F"/>
    <w:rsid w:val="004634BB"/>
    <w:rsid w:val="004635AD"/>
    <w:rsid w:val="004635AE"/>
    <w:rsid w:val="00463758"/>
    <w:rsid w:val="00463AF2"/>
    <w:rsid w:val="00463B87"/>
    <w:rsid w:val="004640A1"/>
    <w:rsid w:val="004642C0"/>
    <w:rsid w:val="0046444C"/>
    <w:rsid w:val="004644B4"/>
    <w:rsid w:val="004644E8"/>
    <w:rsid w:val="0046452E"/>
    <w:rsid w:val="0046454C"/>
    <w:rsid w:val="00465216"/>
    <w:rsid w:val="00465221"/>
    <w:rsid w:val="00465437"/>
    <w:rsid w:val="00465596"/>
    <w:rsid w:val="00465810"/>
    <w:rsid w:val="00465859"/>
    <w:rsid w:val="004658ED"/>
    <w:rsid w:val="004658F6"/>
    <w:rsid w:val="00465A81"/>
    <w:rsid w:val="00465FED"/>
    <w:rsid w:val="004660DA"/>
    <w:rsid w:val="0046617D"/>
    <w:rsid w:val="00466343"/>
    <w:rsid w:val="004663BA"/>
    <w:rsid w:val="004664D1"/>
    <w:rsid w:val="004664DE"/>
    <w:rsid w:val="00466854"/>
    <w:rsid w:val="00466A6D"/>
    <w:rsid w:val="00466FE0"/>
    <w:rsid w:val="0046707E"/>
    <w:rsid w:val="004671CD"/>
    <w:rsid w:val="004671E7"/>
    <w:rsid w:val="004672E1"/>
    <w:rsid w:val="00467320"/>
    <w:rsid w:val="004673A6"/>
    <w:rsid w:val="004676DD"/>
    <w:rsid w:val="004677BC"/>
    <w:rsid w:val="004678B9"/>
    <w:rsid w:val="004679D4"/>
    <w:rsid w:val="00467AF6"/>
    <w:rsid w:val="004704B3"/>
    <w:rsid w:val="00470584"/>
    <w:rsid w:val="00470616"/>
    <w:rsid w:val="00470872"/>
    <w:rsid w:val="004708C4"/>
    <w:rsid w:val="00470B0B"/>
    <w:rsid w:val="00470FB2"/>
    <w:rsid w:val="0047103F"/>
    <w:rsid w:val="004711F8"/>
    <w:rsid w:val="0047134C"/>
    <w:rsid w:val="0047146A"/>
    <w:rsid w:val="00471BD7"/>
    <w:rsid w:val="00471CA1"/>
    <w:rsid w:val="004726BB"/>
    <w:rsid w:val="004729DE"/>
    <w:rsid w:val="00472ABC"/>
    <w:rsid w:val="00472AE2"/>
    <w:rsid w:val="00472AF7"/>
    <w:rsid w:val="00472CEA"/>
    <w:rsid w:val="00472DC3"/>
    <w:rsid w:val="00472E18"/>
    <w:rsid w:val="004736CC"/>
    <w:rsid w:val="004736D1"/>
    <w:rsid w:val="004737AD"/>
    <w:rsid w:val="0047386C"/>
    <w:rsid w:val="004738AB"/>
    <w:rsid w:val="004738D9"/>
    <w:rsid w:val="0047398F"/>
    <w:rsid w:val="00474264"/>
    <w:rsid w:val="00474551"/>
    <w:rsid w:val="004745E1"/>
    <w:rsid w:val="004745EC"/>
    <w:rsid w:val="00474658"/>
    <w:rsid w:val="004746BA"/>
    <w:rsid w:val="004746DB"/>
    <w:rsid w:val="004747EA"/>
    <w:rsid w:val="00474871"/>
    <w:rsid w:val="00474892"/>
    <w:rsid w:val="004748AE"/>
    <w:rsid w:val="004749EB"/>
    <w:rsid w:val="00474DA0"/>
    <w:rsid w:val="00475085"/>
    <w:rsid w:val="004751E3"/>
    <w:rsid w:val="0047536B"/>
    <w:rsid w:val="00475402"/>
    <w:rsid w:val="00475497"/>
    <w:rsid w:val="00475548"/>
    <w:rsid w:val="004756CF"/>
    <w:rsid w:val="00475A17"/>
    <w:rsid w:val="00475A9F"/>
    <w:rsid w:val="00475ADF"/>
    <w:rsid w:val="00475D69"/>
    <w:rsid w:val="00476273"/>
    <w:rsid w:val="004762AF"/>
    <w:rsid w:val="00476407"/>
    <w:rsid w:val="00476AC0"/>
    <w:rsid w:val="00476E4D"/>
    <w:rsid w:val="00476F3A"/>
    <w:rsid w:val="0047721C"/>
    <w:rsid w:val="00477516"/>
    <w:rsid w:val="0047751C"/>
    <w:rsid w:val="00477696"/>
    <w:rsid w:val="00477C80"/>
    <w:rsid w:val="00477DBC"/>
    <w:rsid w:val="00480056"/>
    <w:rsid w:val="00480115"/>
    <w:rsid w:val="004801A5"/>
    <w:rsid w:val="004808F6"/>
    <w:rsid w:val="00480CC6"/>
    <w:rsid w:val="00480F5D"/>
    <w:rsid w:val="00480F75"/>
    <w:rsid w:val="00481097"/>
    <w:rsid w:val="0048129E"/>
    <w:rsid w:val="00481360"/>
    <w:rsid w:val="004813A1"/>
    <w:rsid w:val="00481500"/>
    <w:rsid w:val="00481507"/>
    <w:rsid w:val="004816DB"/>
    <w:rsid w:val="00481814"/>
    <w:rsid w:val="004819E6"/>
    <w:rsid w:val="00481D01"/>
    <w:rsid w:val="00481F38"/>
    <w:rsid w:val="004821FC"/>
    <w:rsid w:val="00482357"/>
    <w:rsid w:val="004825AD"/>
    <w:rsid w:val="0048261C"/>
    <w:rsid w:val="004827C8"/>
    <w:rsid w:val="00482842"/>
    <w:rsid w:val="00482919"/>
    <w:rsid w:val="00482C55"/>
    <w:rsid w:val="0048348D"/>
    <w:rsid w:val="00483644"/>
    <w:rsid w:val="00483BAC"/>
    <w:rsid w:val="0048403E"/>
    <w:rsid w:val="00484110"/>
    <w:rsid w:val="004842A6"/>
    <w:rsid w:val="004842E8"/>
    <w:rsid w:val="0048437E"/>
    <w:rsid w:val="00484534"/>
    <w:rsid w:val="004846F9"/>
    <w:rsid w:val="00484816"/>
    <w:rsid w:val="00484A09"/>
    <w:rsid w:val="00484AB3"/>
    <w:rsid w:val="00484B33"/>
    <w:rsid w:val="00484FBF"/>
    <w:rsid w:val="0048526B"/>
    <w:rsid w:val="0048541E"/>
    <w:rsid w:val="00485527"/>
    <w:rsid w:val="00485627"/>
    <w:rsid w:val="004856A0"/>
    <w:rsid w:val="00485A26"/>
    <w:rsid w:val="00485F1B"/>
    <w:rsid w:val="0048608D"/>
    <w:rsid w:val="004863AD"/>
    <w:rsid w:val="004865BE"/>
    <w:rsid w:val="004868AE"/>
    <w:rsid w:val="00486AE2"/>
    <w:rsid w:val="00486B4F"/>
    <w:rsid w:val="00486BBA"/>
    <w:rsid w:val="00486C7B"/>
    <w:rsid w:val="00486E22"/>
    <w:rsid w:val="00486F4C"/>
    <w:rsid w:val="004873B5"/>
    <w:rsid w:val="004875B0"/>
    <w:rsid w:val="0048761F"/>
    <w:rsid w:val="00487732"/>
    <w:rsid w:val="00487752"/>
    <w:rsid w:val="004878CB"/>
    <w:rsid w:val="00487E2D"/>
    <w:rsid w:val="00487F93"/>
    <w:rsid w:val="004900F4"/>
    <w:rsid w:val="00490563"/>
    <w:rsid w:val="00490705"/>
    <w:rsid w:val="004908CC"/>
    <w:rsid w:val="0049122B"/>
    <w:rsid w:val="004912FD"/>
    <w:rsid w:val="0049149B"/>
    <w:rsid w:val="00491514"/>
    <w:rsid w:val="004917F2"/>
    <w:rsid w:val="00491A48"/>
    <w:rsid w:val="00491A77"/>
    <w:rsid w:val="00491AD1"/>
    <w:rsid w:val="0049201D"/>
    <w:rsid w:val="00492170"/>
    <w:rsid w:val="0049241E"/>
    <w:rsid w:val="0049249B"/>
    <w:rsid w:val="00492C47"/>
    <w:rsid w:val="00492CA4"/>
    <w:rsid w:val="00492D8D"/>
    <w:rsid w:val="00492ECA"/>
    <w:rsid w:val="00492F96"/>
    <w:rsid w:val="00493061"/>
    <w:rsid w:val="004930A9"/>
    <w:rsid w:val="004931AB"/>
    <w:rsid w:val="0049327D"/>
    <w:rsid w:val="00493284"/>
    <w:rsid w:val="0049343C"/>
    <w:rsid w:val="00493772"/>
    <w:rsid w:val="0049383C"/>
    <w:rsid w:val="00493931"/>
    <w:rsid w:val="00493971"/>
    <w:rsid w:val="00493981"/>
    <w:rsid w:val="00493A5B"/>
    <w:rsid w:val="00493A5D"/>
    <w:rsid w:val="00493B69"/>
    <w:rsid w:val="00494265"/>
    <w:rsid w:val="00494410"/>
    <w:rsid w:val="00494777"/>
    <w:rsid w:val="00494B87"/>
    <w:rsid w:val="00494B8D"/>
    <w:rsid w:val="00494BC2"/>
    <w:rsid w:val="00494D08"/>
    <w:rsid w:val="00494D6B"/>
    <w:rsid w:val="0049512A"/>
    <w:rsid w:val="0049575D"/>
    <w:rsid w:val="00495892"/>
    <w:rsid w:val="00495932"/>
    <w:rsid w:val="00495AB6"/>
    <w:rsid w:val="00495CD0"/>
    <w:rsid w:val="00495D8B"/>
    <w:rsid w:val="00495D9B"/>
    <w:rsid w:val="00495ECA"/>
    <w:rsid w:val="00495F9F"/>
    <w:rsid w:val="00495FCE"/>
    <w:rsid w:val="00496015"/>
    <w:rsid w:val="004962CC"/>
    <w:rsid w:val="0049639E"/>
    <w:rsid w:val="0049651D"/>
    <w:rsid w:val="004965C2"/>
    <w:rsid w:val="00496606"/>
    <w:rsid w:val="004967B1"/>
    <w:rsid w:val="004968E9"/>
    <w:rsid w:val="004968FC"/>
    <w:rsid w:val="00496A77"/>
    <w:rsid w:val="00496DB1"/>
    <w:rsid w:val="00496DEC"/>
    <w:rsid w:val="00496F90"/>
    <w:rsid w:val="00497013"/>
    <w:rsid w:val="00497185"/>
    <w:rsid w:val="004972B7"/>
    <w:rsid w:val="004974D0"/>
    <w:rsid w:val="004975FC"/>
    <w:rsid w:val="004977A2"/>
    <w:rsid w:val="004978B6"/>
    <w:rsid w:val="00497994"/>
    <w:rsid w:val="00497B99"/>
    <w:rsid w:val="00497D3A"/>
    <w:rsid w:val="00497E2A"/>
    <w:rsid w:val="00497F60"/>
    <w:rsid w:val="004A0001"/>
    <w:rsid w:val="004A01A2"/>
    <w:rsid w:val="004A03BA"/>
    <w:rsid w:val="004A03BF"/>
    <w:rsid w:val="004A0E0C"/>
    <w:rsid w:val="004A12DE"/>
    <w:rsid w:val="004A136D"/>
    <w:rsid w:val="004A1388"/>
    <w:rsid w:val="004A14B1"/>
    <w:rsid w:val="004A152C"/>
    <w:rsid w:val="004A182E"/>
    <w:rsid w:val="004A1861"/>
    <w:rsid w:val="004A1899"/>
    <w:rsid w:val="004A1E2A"/>
    <w:rsid w:val="004A1EF1"/>
    <w:rsid w:val="004A1F88"/>
    <w:rsid w:val="004A200D"/>
    <w:rsid w:val="004A229F"/>
    <w:rsid w:val="004A2534"/>
    <w:rsid w:val="004A2562"/>
    <w:rsid w:val="004A2727"/>
    <w:rsid w:val="004A2741"/>
    <w:rsid w:val="004A278E"/>
    <w:rsid w:val="004A2DE7"/>
    <w:rsid w:val="004A2E01"/>
    <w:rsid w:val="004A2E8D"/>
    <w:rsid w:val="004A2F05"/>
    <w:rsid w:val="004A2F9A"/>
    <w:rsid w:val="004A3031"/>
    <w:rsid w:val="004A304B"/>
    <w:rsid w:val="004A30B5"/>
    <w:rsid w:val="004A35D7"/>
    <w:rsid w:val="004A3824"/>
    <w:rsid w:val="004A3887"/>
    <w:rsid w:val="004A38F6"/>
    <w:rsid w:val="004A4413"/>
    <w:rsid w:val="004A45B7"/>
    <w:rsid w:val="004A47FA"/>
    <w:rsid w:val="004A4928"/>
    <w:rsid w:val="004A4A35"/>
    <w:rsid w:val="004A51CC"/>
    <w:rsid w:val="004A5548"/>
    <w:rsid w:val="004A58A2"/>
    <w:rsid w:val="004A58D8"/>
    <w:rsid w:val="004A58F8"/>
    <w:rsid w:val="004A5BB8"/>
    <w:rsid w:val="004A5C05"/>
    <w:rsid w:val="004A5C0E"/>
    <w:rsid w:val="004A5F71"/>
    <w:rsid w:val="004A6018"/>
    <w:rsid w:val="004A603D"/>
    <w:rsid w:val="004A623F"/>
    <w:rsid w:val="004A6318"/>
    <w:rsid w:val="004A6C52"/>
    <w:rsid w:val="004A6E4E"/>
    <w:rsid w:val="004A6F96"/>
    <w:rsid w:val="004A7016"/>
    <w:rsid w:val="004A7361"/>
    <w:rsid w:val="004A768A"/>
    <w:rsid w:val="004A7702"/>
    <w:rsid w:val="004A7757"/>
    <w:rsid w:val="004A77D3"/>
    <w:rsid w:val="004A7A5D"/>
    <w:rsid w:val="004A7ABC"/>
    <w:rsid w:val="004A7BEF"/>
    <w:rsid w:val="004A7C3C"/>
    <w:rsid w:val="004A7C87"/>
    <w:rsid w:val="004A7D48"/>
    <w:rsid w:val="004A7E0A"/>
    <w:rsid w:val="004B003A"/>
    <w:rsid w:val="004B06F8"/>
    <w:rsid w:val="004B0A20"/>
    <w:rsid w:val="004B0B76"/>
    <w:rsid w:val="004B0D80"/>
    <w:rsid w:val="004B0FAC"/>
    <w:rsid w:val="004B10C2"/>
    <w:rsid w:val="004B11CB"/>
    <w:rsid w:val="004B1292"/>
    <w:rsid w:val="004B12C1"/>
    <w:rsid w:val="004B1615"/>
    <w:rsid w:val="004B1769"/>
    <w:rsid w:val="004B1ADC"/>
    <w:rsid w:val="004B2140"/>
    <w:rsid w:val="004B23B8"/>
    <w:rsid w:val="004B2799"/>
    <w:rsid w:val="004B292A"/>
    <w:rsid w:val="004B29D1"/>
    <w:rsid w:val="004B2AED"/>
    <w:rsid w:val="004B2E37"/>
    <w:rsid w:val="004B3283"/>
    <w:rsid w:val="004B32E9"/>
    <w:rsid w:val="004B3732"/>
    <w:rsid w:val="004B37E3"/>
    <w:rsid w:val="004B3999"/>
    <w:rsid w:val="004B3B5F"/>
    <w:rsid w:val="004B3BB8"/>
    <w:rsid w:val="004B3CCB"/>
    <w:rsid w:val="004B3E3E"/>
    <w:rsid w:val="004B3EDE"/>
    <w:rsid w:val="004B3F1C"/>
    <w:rsid w:val="004B3F1E"/>
    <w:rsid w:val="004B41F3"/>
    <w:rsid w:val="004B41F6"/>
    <w:rsid w:val="004B4372"/>
    <w:rsid w:val="004B442C"/>
    <w:rsid w:val="004B4579"/>
    <w:rsid w:val="004B4643"/>
    <w:rsid w:val="004B4670"/>
    <w:rsid w:val="004B46B5"/>
    <w:rsid w:val="004B4804"/>
    <w:rsid w:val="004B49C0"/>
    <w:rsid w:val="004B4A38"/>
    <w:rsid w:val="004B4AA5"/>
    <w:rsid w:val="004B5513"/>
    <w:rsid w:val="004B55D0"/>
    <w:rsid w:val="004B5813"/>
    <w:rsid w:val="004B5D6B"/>
    <w:rsid w:val="004B6061"/>
    <w:rsid w:val="004B60D3"/>
    <w:rsid w:val="004B6167"/>
    <w:rsid w:val="004B618A"/>
    <w:rsid w:val="004B62A2"/>
    <w:rsid w:val="004B63D0"/>
    <w:rsid w:val="004B6448"/>
    <w:rsid w:val="004B65E5"/>
    <w:rsid w:val="004B6846"/>
    <w:rsid w:val="004B6C64"/>
    <w:rsid w:val="004B6C89"/>
    <w:rsid w:val="004B6D8C"/>
    <w:rsid w:val="004B6E5A"/>
    <w:rsid w:val="004B6F4E"/>
    <w:rsid w:val="004B70D2"/>
    <w:rsid w:val="004B710A"/>
    <w:rsid w:val="004B716C"/>
    <w:rsid w:val="004B71F6"/>
    <w:rsid w:val="004B741D"/>
    <w:rsid w:val="004B7650"/>
    <w:rsid w:val="004B78C7"/>
    <w:rsid w:val="004B7A1E"/>
    <w:rsid w:val="004B7A71"/>
    <w:rsid w:val="004B7D43"/>
    <w:rsid w:val="004B7D68"/>
    <w:rsid w:val="004B7F37"/>
    <w:rsid w:val="004C024E"/>
    <w:rsid w:val="004C0387"/>
    <w:rsid w:val="004C0409"/>
    <w:rsid w:val="004C0414"/>
    <w:rsid w:val="004C0543"/>
    <w:rsid w:val="004C06EA"/>
    <w:rsid w:val="004C086A"/>
    <w:rsid w:val="004C088D"/>
    <w:rsid w:val="004C093C"/>
    <w:rsid w:val="004C09B2"/>
    <w:rsid w:val="004C0C5D"/>
    <w:rsid w:val="004C0E83"/>
    <w:rsid w:val="004C0FB1"/>
    <w:rsid w:val="004C1007"/>
    <w:rsid w:val="004C13A2"/>
    <w:rsid w:val="004C198E"/>
    <w:rsid w:val="004C19CC"/>
    <w:rsid w:val="004C19E6"/>
    <w:rsid w:val="004C1BA6"/>
    <w:rsid w:val="004C1BE4"/>
    <w:rsid w:val="004C1D1F"/>
    <w:rsid w:val="004C2217"/>
    <w:rsid w:val="004C22C6"/>
    <w:rsid w:val="004C2536"/>
    <w:rsid w:val="004C29A4"/>
    <w:rsid w:val="004C2D7C"/>
    <w:rsid w:val="004C2F22"/>
    <w:rsid w:val="004C3517"/>
    <w:rsid w:val="004C35DF"/>
    <w:rsid w:val="004C3670"/>
    <w:rsid w:val="004C37CD"/>
    <w:rsid w:val="004C3837"/>
    <w:rsid w:val="004C3B21"/>
    <w:rsid w:val="004C3BDF"/>
    <w:rsid w:val="004C3C75"/>
    <w:rsid w:val="004C3E75"/>
    <w:rsid w:val="004C3F03"/>
    <w:rsid w:val="004C3FEC"/>
    <w:rsid w:val="004C4325"/>
    <w:rsid w:val="004C44B7"/>
    <w:rsid w:val="004C47EE"/>
    <w:rsid w:val="004C48F1"/>
    <w:rsid w:val="004C4C24"/>
    <w:rsid w:val="004C50C8"/>
    <w:rsid w:val="004C53FF"/>
    <w:rsid w:val="004C5492"/>
    <w:rsid w:val="004C55A6"/>
    <w:rsid w:val="004C5728"/>
    <w:rsid w:val="004C57D3"/>
    <w:rsid w:val="004C5B49"/>
    <w:rsid w:val="004C5C01"/>
    <w:rsid w:val="004C5D92"/>
    <w:rsid w:val="004C6228"/>
    <w:rsid w:val="004C62DA"/>
    <w:rsid w:val="004C62F4"/>
    <w:rsid w:val="004C6608"/>
    <w:rsid w:val="004C66E2"/>
    <w:rsid w:val="004C6A7A"/>
    <w:rsid w:val="004C6C8D"/>
    <w:rsid w:val="004C6F6D"/>
    <w:rsid w:val="004C720D"/>
    <w:rsid w:val="004C7246"/>
    <w:rsid w:val="004C74D7"/>
    <w:rsid w:val="004C78FB"/>
    <w:rsid w:val="004C7BB1"/>
    <w:rsid w:val="004D002E"/>
    <w:rsid w:val="004D017B"/>
    <w:rsid w:val="004D020A"/>
    <w:rsid w:val="004D02A5"/>
    <w:rsid w:val="004D03A9"/>
    <w:rsid w:val="004D03AE"/>
    <w:rsid w:val="004D0AF1"/>
    <w:rsid w:val="004D0B31"/>
    <w:rsid w:val="004D0C41"/>
    <w:rsid w:val="004D0F63"/>
    <w:rsid w:val="004D101E"/>
    <w:rsid w:val="004D1113"/>
    <w:rsid w:val="004D14E9"/>
    <w:rsid w:val="004D198D"/>
    <w:rsid w:val="004D1BE2"/>
    <w:rsid w:val="004D1BEF"/>
    <w:rsid w:val="004D1F74"/>
    <w:rsid w:val="004D20E6"/>
    <w:rsid w:val="004D21E6"/>
    <w:rsid w:val="004D24F6"/>
    <w:rsid w:val="004D258D"/>
    <w:rsid w:val="004D27E5"/>
    <w:rsid w:val="004D288F"/>
    <w:rsid w:val="004D2AAE"/>
    <w:rsid w:val="004D2AD5"/>
    <w:rsid w:val="004D2E19"/>
    <w:rsid w:val="004D2EBD"/>
    <w:rsid w:val="004D2F47"/>
    <w:rsid w:val="004D3141"/>
    <w:rsid w:val="004D31CE"/>
    <w:rsid w:val="004D31F2"/>
    <w:rsid w:val="004D33FD"/>
    <w:rsid w:val="004D3476"/>
    <w:rsid w:val="004D3553"/>
    <w:rsid w:val="004D36B7"/>
    <w:rsid w:val="004D3806"/>
    <w:rsid w:val="004D3A4D"/>
    <w:rsid w:val="004D3BA8"/>
    <w:rsid w:val="004D434E"/>
    <w:rsid w:val="004D4847"/>
    <w:rsid w:val="004D49AC"/>
    <w:rsid w:val="004D4AF6"/>
    <w:rsid w:val="004D4F94"/>
    <w:rsid w:val="004D5294"/>
    <w:rsid w:val="004D535D"/>
    <w:rsid w:val="004D537B"/>
    <w:rsid w:val="004D55F9"/>
    <w:rsid w:val="004D570C"/>
    <w:rsid w:val="004D57FC"/>
    <w:rsid w:val="004D59DE"/>
    <w:rsid w:val="004D5A58"/>
    <w:rsid w:val="004D5C0A"/>
    <w:rsid w:val="004D5EA2"/>
    <w:rsid w:val="004D5F31"/>
    <w:rsid w:val="004D5F65"/>
    <w:rsid w:val="004D6234"/>
    <w:rsid w:val="004D642E"/>
    <w:rsid w:val="004D651B"/>
    <w:rsid w:val="004D6696"/>
    <w:rsid w:val="004D6713"/>
    <w:rsid w:val="004D67BA"/>
    <w:rsid w:val="004D67F5"/>
    <w:rsid w:val="004D690B"/>
    <w:rsid w:val="004D6A20"/>
    <w:rsid w:val="004D6C4A"/>
    <w:rsid w:val="004D6CCE"/>
    <w:rsid w:val="004D6D56"/>
    <w:rsid w:val="004D6EFE"/>
    <w:rsid w:val="004D6EFF"/>
    <w:rsid w:val="004D6FBA"/>
    <w:rsid w:val="004D72CF"/>
    <w:rsid w:val="004D7301"/>
    <w:rsid w:val="004D7364"/>
    <w:rsid w:val="004D74EC"/>
    <w:rsid w:val="004D7607"/>
    <w:rsid w:val="004D7667"/>
    <w:rsid w:val="004D7792"/>
    <w:rsid w:val="004D7929"/>
    <w:rsid w:val="004D792A"/>
    <w:rsid w:val="004D7B1A"/>
    <w:rsid w:val="004D7B7F"/>
    <w:rsid w:val="004D7DD5"/>
    <w:rsid w:val="004E00E6"/>
    <w:rsid w:val="004E013A"/>
    <w:rsid w:val="004E015E"/>
    <w:rsid w:val="004E01A5"/>
    <w:rsid w:val="004E0201"/>
    <w:rsid w:val="004E0247"/>
    <w:rsid w:val="004E09ED"/>
    <w:rsid w:val="004E0B73"/>
    <w:rsid w:val="004E0B85"/>
    <w:rsid w:val="004E0F85"/>
    <w:rsid w:val="004E109F"/>
    <w:rsid w:val="004E1179"/>
    <w:rsid w:val="004E1362"/>
    <w:rsid w:val="004E1487"/>
    <w:rsid w:val="004E14BD"/>
    <w:rsid w:val="004E14F4"/>
    <w:rsid w:val="004E1581"/>
    <w:rsid w:val="004E1658"/>
    <w:rsid w:val="004E174B"/>
    <w:rsid w:val="004E1E74"/>
    <w:rsid w:val="004E1EA8"/>
    <w:rsid w:val="004E1ECB"/>
    <w:rsid w:val="004E1F4D"/>
    <w:rsid w:val="004E2056"/>
    <w:rsid w:val="004E2117"/>
    <w:rsid w:val="004E2231"/>
    <w:rsid w:val="004E2536"/>
    <w:rsid w:val="004E256B"/>
    <w:rsid w:val="004E2700"/>
    <w:rsid w:val="004E270A"/>
    <w:rsid w:val="004E2730"/>
    <w:rsid w:val="004E279F"/>
    <w:rsid w:val="004E285F"/>
    <w:rsid w:val="004E2936"/>
    <w:rsid w:val="004E29B8"/>
    <w:rsid w:val="004E2A15"/>
    <w:rsid w:val="004E2ACC"/>
    <w:rsid w:val="004E2CBC"/>
    <w:rsid w:val="004E2E43"/>
    <w:rsid w:val="004E2F0D"/>
    <w:rsid w:val="004E33D2"/>
    <w:rsid w:val="004E33F1"/>
    <w:rsid w:val="004E37DF"/>
    <w:rsid w:val="004E37FA"/>
    <w:rsid w:val="004E394F"/>
    <w:rsid w:val="004E3BD5"/>
    <w:rsid w:val="004E3C5F"/>
    <w:rsid w:val="004E3E8B"/>
    <w:rsid w:val="004E44F2"/>
    <w:rsid w:val="004E46FD"/>
    <w:rsid w:val="004E4772"/>
    <w:rsid w:val="004E47A7"/>
    <w:rsid w:val="004E48FF"/>
    <w:rsid w:val="004E4B16"/>
    <w:rsid w:val="004E4D67"/>
    <w:rsid w:val="004E4EA5"/>
    <w:rsid w:val="004E5174"/>
    <w:rsid w:val="004E53E4"/>
    <w:rsid w:val="004E540F"/>
    <w:rsid w:val="004E5456"/>
    <w:rsid w:val="004E54B0"/>
    <w:rsid w:val="004E556B"/>
    <w:rsid w:val="004E5AFA"/>
    <w:rsid w:val="004E5B4E"/>
    <w:rsid w:val="004E5E2C"/>
    <w:rsid w:val="004E5F2B"/>
    <w:rsid w:val="004E60B5"/>
    <w:rsid w:val="004E61C1"/>
    <w:rsid w:val="004E62D7"/>
    <w:rsid w:val="004E632D"/>
    <w:rsid w:val="004E6461"/>
    <w:rsid w:val="004E6521"/>
    <w:rsid w:val="004E669C"/>
    <w:rsid w:val="004E6AAA"/>
    <w:rsid w:val="004E6D0F"/>
    <w:rsid w:val="004E6DE0"/>
    <w:rsid w:val="004E6E27"/>
    <w:rsid w:val="004E6E82"/>
    <w:rsid w:val="004E7037"/>
    <w:rsid w:val="004E7068"/>
    <w:rsid w:val="004E729A"/>
    <w:rsid w:val="004E75AD"/>
    <w:rsid w:val="004E7B1D"/>
    <w:rsid w:val="004E7B52"/>
    <w:rsid w:val="004E7D18"/>
    <w:rsid w:val="004E7D44"/>
    <w:rsid w:val="004E7DB0"/>
    <w:rsid w:val="004E7EF1"/>
    <w:rsid w:val="004F0008"/>
    <w:rsid w:val="004F054D"/>
    <w:rsid w:val="004F0C39"/>
    <w:rsid w:val="004F0CBB"/>
    <w:rsid w:val="004F0D52"/>
    <w:rsid w:val="004F0D7F"/>
    <w:rsid w:val="004F0FB3"/>
    <w:rsid w:val="004F106A"/>
    <w:rsid w:val="004F111E"/>
    <w:rsid w:val="004F1141"/>
    <w:rsid w:val="004F126B"/>
    <w:rsid w:val="004F1586"/>
    <w:rsid w:val="004F1B8D"/>
    <w:rsid w:val="004F1DBA"/>
    <w:rsid w:val="004F1E95"/>
    <w:rsid w:val="004F1F14"/>
    <w:rsid w:val="004F27C9"/>
    <w:rsid w:val="004F294C"/>
    <w:rsid w:val="004F297C"/>
    <w:rsid w:val="004F2D06"/>
    <w:rsid w:val="004F2DC8"/>
    <w:rsid w:val="004F2E45"/>
    <w:rsid w:val="004F304E"/>
    <w:rsid w:val="004F3228"/>
    <w:rsid w:val="004F339D"/>
    <w:rsid w:val="004F390F"/>
    <w:rsid w:val="004F3A5E"/>
    <w:rsid w:val="004F3B54"/>
    <w:rsid w:val="004F3CCF"/>
    <w:rsid w:val="004F3CFC"/>
    <w:rsid w:val="004F3EBC"/>
    <w:rsid w:val="004F409D"/>
    <w:rsid w:val="004F442B"/>
    <w:rsid w:val="004F446D"/>
    <w:rsid w:val="004F44E4"/>
    <w:rsid w:val="004F4A0A"/>
    <w:rsid w:val="004F4D38"/>
    <w:rsid w:val="004F5134"/>
    <w:rsid w:val="004F517B"/>
    <w:rsid w:val="004F52FF"/>
    <w:rsid w:val="004F537B"/>
    <w:rsid w:val="004F5620"/>
    <w:rsid w:val="004F58EE"/>
    <w:rsid w:val="004F5A94"/>
    <w:rsid w:val="004F5E72"/>
    <w:rsid w:val="004F5EDD"/>
    <w:rsid w:val="004F61E7"/>
    <w:rsid w:val="004F62F0"/>
    <w:rsid w:val="004F6694"/>
    <w:rsid w:val="004F66C3"/>
    <w:rsid w:val="004F66EF"/>
    <w:rsid w:val="004F6774"/>
    <w:rsid w:val="004F6C6B"/>
    <w:rsid w:val="004F6E0B"/>
    <w:rsid w:val="004F6FF2"/>
    <w:rsid w:val="004F70B5"/>
    <w:rsid w:val="004F733A"/>
    <w:rsid w:val="004F7349"/>
    <w:rsid w:val="004F7368"/>
    <w:rsid w:val="004F7488"/>
    <w:rsid w:val="004F762C"/>
    <w:rsid w:val="004F770A"/>
    <w:rsid w:val="004F789E"/>
    <w:rsid w:val="004F79D4"/>
    <w:rsid w:val="004F79D8"/>
    <w:rsid w:val="004F7B89"/>
    <w:rsid w:val="004F7CC2"/>
    <w:rsid w:val="004F7DA1"/>
    <w:rsid w:val="004F7E0B"/>
    <w:rsid w:val="004F7FEE"/>
    <w:rsid w:val="00500241"/>
    <w:rsid w:val="00500248"/>
    <w:rsid w:val="00500309"/>
    <w:rsid w:val="0050036B"/>
    <w:rsid w:val="00500413"/>
    <w:rsid w:val="00500594"/>
    <w:rsid w:val="005007B5"/>
    <w:rsid w:val="00500A47"/>
    <w:rsid w:val="00500A63"/>
    <w:rsid w:val="00500A93"/>
    <w:rsid w:val="00500B3A"/>
    <w:rsid w:val="00500CFE"/>
    <w:rsid w:val="00500D1B"/>
    <w:rsid w:val="00500EB6"/>
    <w:rsid w:val="00501145"/>
    <w:rsid w:val="0050116A"/>
    <w:rsid w:val="00501184"/>
    <w:rsid w:val="005011E9"/>
    <w:rsid w:val="005012F1"/>
    <w:rsid w:val="00501359"/>
    <w:rsid w:val="0050147C"/>
    <w:rsid w:val="00501554"/>
    <w:rsid w:val="00501601"/>
    <w:rsid w:val="00501736"/>
    <w:rsid w:val="00501842"/>
    <w:rsid w:val="00501A40"/>
    <w:rsid w:val="00501AB8"/>
    <w:rsid w:val="00501C57"/>
    <w:rsid w:val="00501CC0"/>
    <w:rsid w:val="00502193"/>
    <w:rsid w:val="0050237B"/>
    <w:rsid w:val="005027F3"/>
    <w:rsid w:val="00502818"/>
    <w:rsid w:val="00502965"/>
    <w:rsid w:val="00502988"/>
    <w:rsid w:val="00502B22"/>
    <w:rsid w:val="00502BEC"/>
    <w:rsid w:val="005030AE"/>
    <w:rsid w:val="005031D8"/>
    <w:rsid w:val="0050320A"/>
    <w:rsid w:val="00503428"/>
    <w:rsid w:val="005034FD"/>
    <w:rsid w:val="00503660"/>
    <w:rsid w:val="005036D2"/>
    <w:rsid w:val="005037F1"/>
    <w:rsid w:val="00503A4A"/>
    <w:rsid w:val="00503B15"/>
    <w:rsid w:val="00503BB9"/>
    <w:rsid w:val="00503C4F"/>
    <w:rsid w:val="00503D81"/>
    <w:rsid w:val="00503E30"/>
    <w:rsid w:val="00503E59"/>
    <w:rsid w:val="00503E86"/>
    <w:rsid w:val="00503EE5"/>
    <w:rsid w:val="00503F79"/>
    <w:rsid w:val="00503F7E"/>
    <w:rsid w:val="00503FF0"/>
    <w:rsid w:val="00504014"/>
    <w:rsid w:val="00504471"/>
    <w:rsid w:val="0050483A"/>
    <w:rsid w:val="00504849"/>
    <w:rsid w:val="00504A7A"/>
    <w:rsid w:val="00504B1E"/>
    <w:rsid w:val="00504D20"/>
    <w:rsid w:val="00504D61"/>
    <w:rsid w:val="0050517B"/>
    <w:rsid w:val="0050528D"/>
    <w:rsid w:val="005052DB"/>
    <w:rsid w:val="0050555D"/>
    <w:rsid w:val="005055E1"/>
    <w:rsid w:val="00505627"/>
    <w:rsid w:val="0050574B"/>
    <w:rsid w:val="00505A7A"/>
    <w:rsid w:val="005061BF"/>
    <w:rsid w:val="00506441"/>
    <w:rsid w:val="00506599"/>
    <w:rsid w:val="0050660E"/>
    <w:rsid w:val="005067CB"/>
    <w:rsid w:val="00506815"/>
    <w:rsid w:val="00506F8E"/>
    <w:rsid w:val="005076D0"/>
    <w:rsid w:val="005077B0"/>
    <w:rsid w:val="00507B7B"/>
    <w:rsid w:val="00507CB7"/>
    <w:rsid w:val="00507CEA"/>
    <w:rsid w:val="00507E74"/>
    <w:rsid w:val="00507EB0"/>
    <w:rsid w:val="00507F16"/>
    <w:rsid w:val="005101FB"/>
    <w:rsid w:val="00510468"/>
    <w:rsid w:val="0051049A"/>
    <w:rsid w:val="00510C7F"/>
    <w:rsid w:val="00510CCB"/>
    <w:rsid w:val="005111D5"/>
    <w:rsid w:val="00511226"/>
    <w:rsid w:val="0051128B"/>
    <w:rsid w:val="00511621"/>
    <w:rsid w:val="00511723"/>
    <w:rsid w:val="00511983"/>
    <w:rsid w:val="00511A1B"/>
    <w:rsid w:val="00511CBB"/>
    <w:rsid w:val="00511EEB"/>
    <w:rsid w:val="005120BD"/>
    <w:rsid w:val="00512105"/>
    <w:rsid w:val="0051213B"/>
    <w:rsid w:val="0051258E"/>
    <w:rsid w:val="00512B08"/>
    <w:rsid w:val="00512EF0"/>
    <w:rsid w:val="00512F0E"/>
    <w:rsid w:val="0051356B"/>
    <w:rsid w:val="00513590"/>
    <w:rsid w:val="005135D1"/>
    <w:rsid w:val="0051387B"/>
    <w:rsid w:val="005139CB"/>
    <w:rsid w:val="00513A46"/>
    <w:rsid w:val="00513BED"/>
    <w:rsid w:val="00514134"/>
    <w:rsid w:val="00514170"/>
    <w:rsid w:val="00514212"/>
    <w:rsid w:val="00514300"/>
    <w:rsid w:val="00514305"/>
    <w:rsid w:val="005145AC"/>
    <w:rsid w:val="005147F5"/>
    <w:rsid w:val="005148DE"/>
    <w:rsid w:val="005148E0"/>
    <w:rsid w:val="00514A52"/>
    <w:rsid w:val="00514F76"/>
    <w:rsid w:val="00515031"/>
    <w:rsid w:val="00515315"/>
    <w:rsid w:val="0051590A"/>
    <w:rsid w:val="00515A13"/>
    <w:rsid w:val="00515A25"/>
    <w:rsid w:val="00515C13"/>
    <w:rsid w:val="00515C3F"/>
    <w:rsid w:val="00515EF2"/>
    <w:rsid w:val="00515F94"/>
    <w:rsid w:val="00516022"/>
    <w:rsid w:val="00516328"/>
    <w:rsid w:val="005163C3"/>
    <w:rsid w:val="00516628"/>
    <w:rsid w:val="00516D7C"/>
    <w:rsid w:val="00516D93"/>
    <w:rsid w:val="00516DFD"/>
    <w:rsid w:val="005172D1"/>
    <w:rsid w:val="0051732C"/>
    <w:rsid w:val="00517636"/>
    <w:rsid w:val="0051763A"/>
    <w:rsid w:val="0051794E"/>
    <w:rsid w:val="00517AAA"/>
    <w:rsid w:val="00517C59"/>
    <w:rsid w:val="00517DD7"/>
    <w:rsid w:val="0052000B"/>
    <w:rsid w:val="005200B5"/>
    <w:rsid w:val="005201EE"/>
    <w:rsid w:val="0052026A"/>
    <w:rsid w:val="00520352"/>
    <w:rsid w:val="005203EA"/>
    <w:rsid w:val="00520436"/>
    <w:rsid w:val="0052048E"/>
    <w:rsid w:val="00520567"/>
    <w:rsid w:val="005207BE"/>
    <w:rsid w:val="005207CB"/>
    <w:rsid w:val="005209AE"/>
    <w:rsid w:val="005209DC"/>
    <w:rsid w:val="00520AB8"/>
    <w:rsid w:val="00520E49"/>
    <w:rsid w:val="00521099"/>
    <w:rsid w:val="0052112C"/>
    <w:rsid w:val="0052134A"/>
    <w:rsid w:val="00521534"/>
    <w:rsid w:val="00521615"/>
    <w:rsid w:val="0052163C"/>
    <w:rsid w:val="005216CA"/>
    <w:rsid w:val="00521990"/>
    <w:rsid w:val="00521D14"/>
    <w:rsid w:val="00521D17"/>
    <w:rsid w:val="00521D6E"/>
    <w:rsid w:val="00521D89"/>
    <w:rsid w:val="00522282"/>
    <w:rsid w:val="00522382"/>
    <w:rsid w:val="005224E7"/>
    <w:rsid w:val="00522A4B"/>
    <w:rsid w:val="00522DC9"/>
    <w:rsid w:val="00523174"/>
    <w:rsid w:val="00523198"/>
    <w:rsid w:val="005237E4"/>
    <w:rsid w:val="00523B1A"/>
    <w:rsid w:val="00523B2B"/>
    <w:rsid w:val="00523F6F"/>
    <w:rsid w:val="00523FF0"/>
    <w:rsid w:val="0052401B"/>
    <w:rsid w:val="00524080"/>
    <w:rsid w:val="00524186"/>
    <w:rsid w:val="0052418C"/>
    <w:rsid w:val="00524574"/>
    <w:rsid w:val="005248D1"/>
    <w:rsid w:val="00524B05"/>
    <w:rsid w:val="00524EE2"/>
    <w:rsid w:val="00524F0B"/>
    <w:rsid w:val="00524FE4"/>
    <w:rsid w:val="00525219"/>
    <w:rsid w:val="0052556A"/>
    <w:rsid w:val="00525890"/>
    <w:rsid w:val="00525AEF"/>
    <w:rsid w:val="00525B85"/>
    <w:rsid w:val="00525C8F"/>
    <w:rsid w:val="00525D05"/>
    <w:rsid w:val="00525EF8"/>
    <w:rsid w:val="00526131"/>
    <w:rsid w:val="0052616C"/>
    <w:rsid w:val="005262A0"/>
    <w:rsid w:val="005269CF"/>
    <w:rsid w:val="00526AE8"/>
    <w:rsid w:val="00527339"/>
    <w:rsid w:val="005275EA"/>
    <w:rsid w:val="005277E6"/>
    <w:rsid w:val="00527876"/>
    <w:rsid w:val="00527C87"/>
    <w:rsid w:val="00527CFC"/>
    <w:rsid w:val="0053029A"/>
    <w:rsid w:val="005304B1"/>
    <w:rsid w:val="00530740"/>
    <w:rsid w:val="00530789"/>
    <w:rsid w:val="005308EF"/>
    <w:rsid w:val="0053091C"/>
    <w:rsid w:val="00530C24"/>
    <w:rsid w:val="00530CEC"/>
    <w:rsid w:val="0053100E"/>
    <w:rsid w:val="005310C3"/>
    <w:rsid w:val="00531177"/>
    <w:rsid w:val="0053137D"/>
    <w:rsid w:val="0053147E"/>
    <w:rsid w:val="00531573"/>
    <w:rsid w:val="00531614"/>
    <w:rsid w:val="00531741"/>
    <w:rsid w:val="00531880"/>
    <w:rsid w:val="00531C7C"/>
    <w:rsid w:val="00531DF3"/>
    <w:rsid w:val="00532148"/>
    <w:rsid w:val="0053225B"/>
    <w:rsid w:val="00532438"/>
    <w:rsid w:val="005324E2"/>
    <w:rsid w:val="00532607"/>
    <w:rsid w:val="0053293F"/>
    <w:rsid w:val="00532B76"/>
    <w:rsid w:val="00532DDE"/>
    <w:rsid w:val="00532FE9"/>
    <w:rsid w:val="00533007"/>
    <w:rsid w:val="00533050"/>
    <w:rsid w:val="00533074"/>
    <w:rsid w:val="005330A9"/>
    <w:rsid w:val="005332AC"/>
    <w:rsid w:val="00533350"/>
    <w:rsid w:val="0053337D"/>
    <w:rsid w:val="005337A8"/>
    <w:rsid w:val="00533851"/>
    <w:rsid w:val="005339BC"/>
    <w:rsid w:val="00533A25"/>
    <w:rsid w:val="00533A45"/>
    <w:rsid w:val="00533A5B"/>
    <w:rsid w:val="00533B4F"/>
    <w:rsid w:val="00533C25"/>
    <w:rsid w:val="00533CA6"/>
    <w:rsid w:val="00533CE7"/>
    <w:rsid w:val="00533E4D"/>
    <w:rsid w:val="00533FA4"/>
    <w:rsid w:val="0053448D"/>
    <w:rsid w:val="005346C3"/>
    <w:rsid w:val="00534989"/>
    <w:rsid w:val="005349E8"/>
    <w:rsid w:val="00534A68"/>
    <w:rsid w:val="00534BDD"/>
    <w:rsid w:val="00534C5B"/>
    <w:rsid w:val="00534C64"/>
    <w:rsid w:val="00534EA1"/>
    <w:rsid w:val="00534FB1"/>
    <w:rsid w:val="00535033"/>
    <w:rsid w:val="005350F0"/>
    <w:rsid w:val="00535339"/>
    <w:rsid w:val="00535551"/>
    <w:rsid w:val="00535558"/>
    <w:rsid w:val="00535745"/>
    <w:rsid w:val="00535763"/>
    <w:rsid w:val="005357A6"/>
    <w:rsid w:val="0053592A"/>
    <w:rsid w:val="00535E45"/>
    <w:rsid w:val="005364B4"/>
    <w:rsid w:val="005365E5"/>
    <w:rsid w:val="00536785"/>
    <w:rsid w:val="00536A7C"/>
    <w:rsid w:val="00536C04"/>
    <w:rsid w:val="00536CDB"/>
    <w:rsid w:val="00536CF4"/>
    <w:rsid w:val="00536E88"/>
    <w:rsid w:val="00536ED3"/>
    <w:rsid w:val="00536F56"/>
    <w:rsid w:val="00536FE0"/>
    <w:rsid w:val="0053704B"/>
    <w:rsid w:val="005372CA"/>
    <w:rsid w:val="0053732A"/>
    <w:rsid w:val="0053757C"/>
    <w:rsid w:val="005375F5"/>
    <w:rsid w:val="00537605"/>
    <w:rsid w:val="0053760D"/>
    <w:rsid w:val="0053770E"/>
    <w:rsid w:val="00537710"/>
    <w:rsid w:val="00537730"/>
    <w:rsid w:val="005378B3"/>
    <w:rsid w:val="00537B40"/>
    <w:rsid w:val="005401E0"/>
    <w:rsid w:val="00540342"/>
    <w:rsid w:val="005404F1"/>
    <w:rsid w:val="005405AD"/>
    <w:rsid w:val="005406BA"/>
    <w:rsid w:val="00540782"/>
    <w:rsid w:val="00540A6C"/>
    <w:rsid w:val="00540B62"/>
    <w:rsid w:val="00540B88"/>
    <w:rsid w:val="00540E43"/>
    <w:rsid w:val="00540F4F"/>
    <w:rsid w:val="00540FB3"/>
    <w:rsid w:val="00540FF4"/>
    <w:rsid w:val="0054119F"/>
    <w:rsid w:val="00541309"/>
    <w:rsid w:val="00541328"/>
    <w:rsid w:val="0054133A"/>
    <w:rsid w:val="005415E9"/>
    <w:rsid w:val="0054170A"/>
    <w:rsid w:val="005417A5"/>
    <w:rsid w:val="005419C6"/>
    <w:rsid w:val="00541B2E"/>
    <w:rsid w:val="00541BE1"/>
    <w:rsid w:val="00541BE8"/>
    <w:rsid w:val="00541DD4"/>
    <w:rsid w:val="00541E90"/>
    <w:rsid w:val="00541FEE"/>
    <w:rsid w:val="0054211C"/>
    <w:rsid w:val="005422B3"/>
    <w:rsid w:val="005422D0"/>
    <w:rsid w:val="005422D8"/>
    <w:rsid w:val="00542463"/>
    <w:rsid w:val="005425C4"/>
    <w:rsid w:val="005426F2"/>
    <w:rsid w:val="005427D4"/>
    <w:rsid w:val="005428D8"/>
    <w:rsid w:val="00542921"/>
    <w:rsid w:val="00542A8C"/>
    <w:rsid w:val="00542B02"/>
    <w:rsid w:val="00542B27"/>
    <w:rsid w:val="00542CE1"/>
    <w:rsid w:val="00542F4F"/>
    <w:rsid w:val="00542F78"/>
    <w:rsid w:val="00543144"/>
    <w:rsid w:val="00543163"/>
    <w:rsid w:val="0054323C"/>
    <w:rsid w:val="0054330B"/>
    <w:rsid w:val="005437D0"/>
    <w:rsid w:val="00543845"/>
    <w:rsid w:val="00543923"/>
    <w:rsid w:val="00543B08"/>
    <w:rsid w:val="00543BA8"/>
    <w:rsid w:val="00543E33"/>
    <w:rsid w:val="00543EBF"/>
    <w:rsid w:val="00543F41"/>
    <w:rsid w:val="00543FC1"/>
    <w:rsid w:val="005441B6"/>
    <w:rsid w:val="005443DE"/>
    <w:rsid w:val="005444C8"/>
    <w:rsid w:val="005448B2"/>
    <w:rsid w:val="00544AA1"/>
    <w:rsid w:val="0054506F"/>
    <w:rsid w:val="005450D1"/>
    <w:rsid w:val="00545126"/>
    <w:rsid w:val="00545147"/>
    <w:rsid w:val="00545155"/>
    <w:rsid w:val="0054537D"/>
    <w:rsid w:val="005456CC"/>
    <w:rsid w:val="0054579E"/>
    <w:rsid w:val="005459E0"/>
    <w:rsid w:val="00545A12"/>
    <w:rsid w:val="00546367"/>
    <w:rsid w:val="005469DF"/>
    <w:rsid w:val="00546A8C"/>
    <w:rsid w:val="00546B51"/>
    <w:rsid w:val="00546B7F"/>
    <w:rsid w:val="00546D20"/>
    <w:rsid w:val="00546EDD"/>
    <w:rsid w:val="0054701F"/>
    <w:rsid w:val="00547247"/>
    <w:rsid w:val="0054731F"/>
    <w:rsid w:val="0054746C"/>
    <w:rsid w:val="005474D3"/>
    <w:rsid w:val="005474D7"/>
    <w:rsid w:val="00547595"/>
    <w:rsid w:val="005475B6"/>
    <w:rsid w:val="005476E1"/>
    <w:rsid w:val="00547919"/>
    <w:rsid w:val="005479DC"/>
    <w:rsid w:val="00547A6F"/>
    <w:rsid w:val="00547C47"/>
    <w:rsid w:val="00547D88"/>
    <w:rsid w:val="005503D9"/>
    <w:rsid w:val="00550518"/>
    <w:rsid w:val="00550911"/>
    <w:rsid w:val="00550DD5"/>
    <w:rsid w:val="00550F3C"/>
    <w:rsid w:val="005510FA"/>
    <w:rsid w:val="0055132B"/>
    <w:rsid w:val="00551607"/>
    <w:rsid w:val="00551716"/>
    <w:rsid w:val="00551770"/>
    <w:rsid w:val="005517F3"/>
    <w:rsid w:val="00551836"/>
    <w:rsid w:val="00551A9F"/>
    <w:rsid w:val="00551C0A"/>
    <w:rsid w:val="00551D5A"/>
    <w:rsid w:val="00552130"/>
    <w:rsid w:val="0055247E"/>
    <w:rsid w:val="005524AE"/>
    <w:rsid w:val="00552899"/>
    <w:rsid w:val="005528CC"/>
    <w:rsid w:val="00552A2D"/>
    <w:rsid w:val="00552ACA"/>
    <w:rsid w:val="00552D77"/>
    <w:rsid w:val="00553267"/>
    <w:rsid w:val="005532B6"/>
    <w:rsid w:val="00553462"/>
    <w:rsid w:val="0055351E"/>
    <w:rsid w:val="005535AC"/>
    <w:rsid w:val="00553A23"/>
    <w:rsid w:val="00553F16"/>
    <w:rsid w:val="00553FD0"/>
    <w:rsid w:val="00553FE9"/>
    <w:rsid w:val="005543C4"/>
    <w:rsid w:val="00554F01"/>
    <w:rsid w:val="00554F37"/>
    <w:rsid w:val="00554F91"/>
    <w:rsid w:val="005552AB"/>
    <w:rsid w:val="005554DE"/>
    <w:rsid w:val="005555ED"/>
    <w:rsid w:val="00555D6A"/>
    <w:rsid w:val="00555F69"/>
    <w:rsid w:val="00556497"/>
    <w:rsid w:val="0055657E"/>
    <w:rsid w:val="005565E6"/>
    <w:rsid w:val="00556639"/>
    <w:rsid w:val="00556667"/>
    <w:rsid w:val="00556759"/>
    <w:rsid w:val="00556790"/>
    <w:rsid w:val="00556AEA"/>
    <w:rsid w:val="00556B9E"/>
    <w:rsid w:val="00556BC0"/>
    <w:rsid w:val="00556D6E"/>
    <w:rsid w:val="00557043"/>
    <w:rsid w:val="005571CC"/>
    <w:rsid w:val="0055720D"/>
    <w:rsid w:val="0055723A"/>
    <w:rsid w:val="0055732D"/>
    <w:rsid w:val="005573CD"/>
    <w:rsid w:val="005574E2"/>
    <w:rsid w:val="005576E8"/>
    <w:rsid w:val="00557736"/>
    <w:rsid w:val="00557857"/>
    <w:rsid w:val="00557D22"/>
    <w:rsid w:val="005600A0"/>
    <w:rsid w:val="00560232"/>
    <w:rsid w:val="005603EB"/>
    <w:rsid w:val="00560536"/>
    <w:rsid w:val="00560553"/>
    <w:rsid w:val="00560576"/>
    <w:rsid w:val="00560747"/>
    <w:rsid w:val="005609B4"/>
    <w:rsid w:val="005609C1"/>
    <w:rsid w:val="005610F1"/>
    <w:rsid w:val="005613B8"/>
    <w:rsid w:val="00561B51"/>
    <w:rsid w:val="00561EF1"/>
    <w:rsid w:val="005620FC"/>
    <w:rsid w:val="00562188"/>
    <w:rsid w:val="005623B4"/>
    <w:rsid w:val="0056249E"/>
    <w:rsid w:val="00562770"/>
    <w:rsid w:val="00562B7A"/>
    <w:rsid w:val="00562B8F"/>
    <w:rsid w:val="00562C1E"/>
    <w:rsid w:val="00562D05"/>
    <w:rsid w:val="00562FED"/>
    <w:rsid w:val="005630B8"/>
    <w:rsid w:val="005630D6"/>
    <w:rsid w:val="005631BC"/>
    <w:rsid w:val="005631E5"/>
    <w:rsid w:val="005632CA"/>
    <w:rsid w:val="005632E5"/>
    <w:rsid w:val="005634DE"/>
    <w:rsid w:val="0056352B"/>
    <w:rsid w:val="0056364F"/>
    <w:rsid w:val="005637ED"/>
    <w:rsid w:val="00563D82"/>
    <w:rsid w:val="00563E3B"/>
    <w:rsid w:val="00563E47"/>
    <w:rsid w:val="00563E64"/>
    <w:rsid w:val="00563FD0"/>
    <w:rsid w:val="005640D4"/>
    <w:rsid w:val="005640E8"/>
    <w:rsid w:val="005640F9"/>
    <w:rsid w:val="0056410F"/>
    <w:rsid w:val="0056416F"/>
    <w:rsid w:val="00564348"/>
    <w:rsid w:val="00564422"/>
    <w:rsid w:val="00564481"/>
    <w:rsid w:val="00564882"/>
    <w:rsid w:val="00564AD6"/>
    <w:rsid w:val="00564C6C"/>
    <w:rsid w:val="00564E7D"/>
    <w:rsid w:val="00564F9C"/>
    <w:rsid w:val="005653D8"/>
    <w:rsid w:val="005654B6"/>
    <w:rsid w:val="00565A5E"/>
    <w:rsid w:val="00565A9B"/>
    <w:rsid w:val="00565B16"/>
    <w:rsid w:val="00565C0E"/>
    <w:rsid w:val="00565C2B"/>
    <w:rsid w:val="00565D60"/>
    <w:rsid w:val="00565E16"/>
    <w:rsid w:val="00565F37"/>
    <w:rsid w:val="00566060"/>
    <w:rsid w:val="005661B5"/>
    <w:rsid w:val="005665D6"/>
    <w:rsid w:val="005665DF"/>
    <w:rsid w:val="005666B6"/>
    <w:rsid w:val="0056686D"/>
    <w:rsid w:val="005668F3"/>
    <w:rsid w:val="00566A95"/>
    <w:rsid w:val="0056700C"/>
    <w:rsid w:val="00567031"/>
    <w:rsid w:val="005671A3"/>
    <w:rsid w:val="005673E0"/>
    <w:rsid w:val="0056749E"/>
    <w:rsid w:val="005675B2"/>
    <w:rsid w:val="00567763"/>
    <w:rsid w:val="00567778"/>
    <w:rsid w:val="00567E21"/>
    <w:rsid w:val="00567E26"/>
    <w:rsid w:val="005703CF"/>
    <w:rsid w:val="00570462"/>
    <w:rsid w:val="005706D7"/>
    <w:rsid w:val="00570A61"/>
    <w:rsid w:val="00570EA2"/>
    <w:rsid w:val="0057122F"/>
    <w:rsid w:val="005712BA"/>
    <w:rsid w:val="005712F2"/>
    <w:rsid w:val="00571430"/>
    <w:rsid w:val="0057143E"/>
    <w:rsid w:val="00571501"/>
    <w:rsid w:val="00571550"/>
    <w:rsid w:val="00571764"/>
    <w:rsid w:val="0057178F"/>
    <w:rsid w:val="005717FC"/>
    <w:rsid w:val="005719E2"/>
    <w:rsid w:val="00571BEA"/>
    <w:rsid w:val="00571D2B"/>
    <w:rsid w:val="00572068"/>
    <w:rsid w:val="0057216E"/>
    <w:rsid w:val="0057218F"/>
    <w:rsid w:val="00572786"/>
    <w:rsid w:val="005727F0"/>
    <w:rsid w:val="00572B5D"/>
    <w:rsid w:val="00572BFE"/>
    <w:rsid w:val="0057303B"/>
    <w:rsid w:val="005731CD"/>
    <w:rsid w:val="0057322F"/>
    <w:rsid w:val="005732A1"/>
    <w:rsid w:val="00573379"/>
    <w:rsid w:val="0057341E"/>
    <w:rsid w:val="005736D0"/>
    <w:rsid w:val="00573715"/>
    <w:rsid w:val="0057388B"/>
    <w:rsid w:val="00573DA4"/>
    <w:rsid w:val="00573E99"/>
    <w:rsid w:val="00574193"/>
    <w:rsid w:val="00574512"/>
    <w:rsid w:val="00574699"/>
    <w:rsid w:val="00574741"/>
    <w:rsid w:val="0057479A"/>
    <w:rsid w:val="00574936"/>
    <w:rsid w:val="00574950"/>
    <w:rsid w:val="005749B7"/>
    <w:rsid w:val="00574A07"/>
    <w:rsid w:val="00574C25"/>
    <w:rsid w:val="00574C63"/>
    <w:rsid w:val="00574F1B"/>
    <w:rsid w:val="00574F27"/>
    <w:rsid w:val="00574F57"/>
    <w:rsid w:val="005750D1"/>
    <w:rsid w:val="005753EC"/>
    <w:rsid w:val="005754A6"/>
    <w:rsid w:val="005758E3"/>
    <w:rsid w:val="00575CCE"/>
    <w:rsid w:val="00575F8D"/>
    <w:rsid w:val="005760EA"/>
    <w:rsid w:val="005763AE"/>
    <w:rsid w:val="00576478"/>
    <w:rsid w:val="005764F2"/>
    <w:rsid w:val="00576B01"/>
    <w:rsid w:val="00576DA0"/>
    <w:rsid w:val="00576DB2"/>
    <w:rsid w:val="00576E66"/>
    <w:rsid w:val="00576E70"/>
    <w:rsid w:val="00576FC3"/>
    <w:rsid w:val="0057701A"/>
    <w:rsid w:val="005770D8"/>
    <w:rsid w:val="00577281"/>
    <w:rsid w:val="005772AB"/>
    <w:rsid w:val="0057736C"/>
    <w:rsid w:val="0057749A"/>
    <w:rsid w:val="00577561"/>
    <w:rsid w:val="00577588"/>
    <w:rsid w:val="00577876"/>
    <w:rsid w:val="00577A3A"/>
    <w:rsid w:val="00577A8B"/>
    <w:rsid w:val="00577DF6"/>
    <w:rsid w:val="00577E0C"/>
    <w:rsid w:val="00577FB0"/>
    <w:rsid w:val="00577FEC"/>
    <w:rsid w:val="005800E2"/>
    <w:rsid w:val="005801FD"/>
    <w:rsid w:val="00580234"/>
    <w:rsid w:val="0058034C"/>
    <w:rsid w:val="005803FA"/>
    <w:rsid w:val="0058062C"/>
    <w:rsid w:val="00580A8B"/>
    <w:rsid w:val="00580AB7"/>
    <w:rsid w:val="00580C4E"/>
    <w:rsid w:val="00580F8A"/>
    <w:rsid w:val="00580FC5"/>
    <w:rsid w:val="00581101"/>
    <w:rsid w:val="0058146F"/>
    <w:rsid w:val="0058148F"/>
    <w:rsid w:val="00581768"/>
    <w:rsid w:val="0058183F"/>
    <w:rsid w:val="00581C23"/>
    <w:rsid w:val="00581D88"/>
    <w:rsid w:val="00581FD1"/>
    <w:rsid w:val="00581FF6"/>
    <w:rsid w:val="005820A3"/>
    <w:rsid w:val="00582740"/>
    <w:rsid w:val="00582814"/>
    <w:rsid w:val="00582910"/>
    <w:rsid w:val="00582A6B"/>
    <w:rsid w:val="00582B8E"/>
    <w:rsid w:val="00582BCB"/>
    <w:rsid w:val="00582E2E"/>
    <w:rsid w:val="00582F04"/>
    <w:rsid w:val="00583104"/>
    <w:rsid w:val="005832D2"/>
    <w:rsid w:val="005833FA"/>
    <w:rsid w:val="0058355B"/>
    <w:rsid w:val="0058379C"/>
    <w:rsid w:val="00583A9B"/>
    <w:rsid w:val="00583C44"/>
    <w:rsid w:val="00583E3C"/>
    <w:rsid w:val="00583EF5"/>
    <w:rsid w:val="00584019"/>
    <w:rsid w:val="0058432E"/>
    <w:rsid w:val="00584482"/>
    <w:rsid w:val="0058481C"/>
    <w:rsid w:val="005849CD"/>
    <w:rsid w:val="00584AB8"/>
    <w:rsid w:val="00584E05"/>
    <w:rsid w:val="00584FE4"/>
    <w:rsid w:val="005850DB"/>
    <w:rsid w:val="0058512E"/>
    <w:rsid w:val="005851E9"/>
    <w:rsid w:val="00585208"/>
    <w:rsid w:val="005853AD"/>
    <w:rsid w:val="0058560B"/>
    <w:rsid w:val="005858AE"/>
    <w:rsid w:val="00585A3E"/>
    <w:rsid w:val="00585AB3"/>
    <w:rsid w:val="00585CBA"/>
    <w:rsid w:val="00585E0F"/>
    <w:rsid w:val="00585E4C"/>
    <w:rsid w:val="00585ED4"/>
    <w:rsid w:val="00586025"/>
    <w:rsid w:val="00586318"/>
    <w:rsid w:val="005863F3"/>
    <w:rsid w:val="00586454"/>
    <w:rsid w:val="005869B3"/>
    <w:rsid w:val="00586C61"/>
    <w:rsid w:val="00586F62"/>
    <w:rsid w:val="00587025"/>
    <w:rsid w:val="0058731A"/>
    <w:rsid w:val="0058732D"/>
    <w:rsid w:val="00587420"/>
    <w:rsid w:val="00587535"/>
    <w:rsid w:val="00587607"/>
    <w:rsid w:val="00587835"/>
    <w:rsid w:val="00587B8B"/>
    <w:rsid w:val="00587D4A"/>
    <w:rsid w:val="00587E02"/>
    <w:rsid w:val="005900C6"/>
    <w:rsid w:val="005907D9"/>
    <w:rsid w:val="00590E6D"/>
    <w:rsid w:val="00590F7A"/>
    <w:rsid w:val="00591036"/>
    <w:rsid w:val="005911A9"/>
    <w:rsid w:val="0059183F"/>
    <w:rsid w:val="00591924"/>
    <w:rsid w:val="00591F82"/>
    <w:rsid w:val="005921AB"/>
    <w:rsid w:val="00592581"/>
    <w:rsid w:val="00592822"/>
    <w:rsid w:val="00592834"/>
    <w:rsid w:val="00592894"/>
    <w:rsid w:val="00592977"/>
    <w:rsid w:val="0059299C"/>
    <w:rsid w:val="00592A30"/>
    <w:rsid w:val="00592A5C"/>
    <w:rsid w:val="00592C03"/>
    <w:rsid w:val="00592C49"/>
    <w:rsid w:val="005930DC"/>
    <w:rsid w:val="00593436"/>
    <w:rsid w:val="00593719"/>
    <w:rsid w:val="00593A4A"/>
    <w:rsid w:val="00593AC0"/>
    <w:rsid w:val="00593B7B"/>
    <w:rsid w:val="00593CE9"/>
    <w:rsid w:val="00593E94"/>
    <w:rsid w:val="00593EB3"/>
    <w:rsid w:val="00593FBA"/>
    <w:rsid w:val="00594214"/>
    <w:rsid w:val="0059449B"/>
    <w:rsid w:val="00594672"/>
    <w:rsid w:val="005948C4"/>
    <w:rsid w:val="00594B8D"/>
    <w:rsid w:val="00594BBC"/>
    <w:rsid w:val="00594C18"/>
    <w:rsid w:val="00594E67"/>
    <w:rsid w:val="00594F62"/>
    <w:rsid w:val="005952F2"/>
    <w:rsid w:val="00595758"/>
    <w:rsid w:val="00595AC6"/>
    <w:rsid w:val="00595D0D"/>
    <w:rsid w:val="00595D1A"/>
    <w:rsid w:val="00595E60"/>
    <w:rsid w:val="00595F1D"/>
    <w:rsid w:val="00596173"/>
    <w:rsid w:val="0059634B"/>
    <w:rsid w:val="00596356"/>
    <w:rsid w:val="005964A9"/>
    <w:rsid w:val="00596625"/>
    <w:rsid w:val="00596997"/>
    <w:rsid w:val="00596AFB"/>
    <w:rsid w:val="00596BA1"/>
    <w:rsid w:val="00596D76"/>
    <w:rsid w:val="00596E28"/>
    <w:rsid w:val="005971E4"/>
    <w:rsid w:val="0059720C"/>
    <w:rsid w:val="00597282"/>
    <w:rsid w:val="0059728C"/>
    <w:rsid w:val="005972E1"/>
    <w:rsid w:val="005977E9"/>
    <w:rsid w:val="00597E7F"/>
    <w:rsid w:val="005A0092"/>
    <w:rsid w:val="005A01A2"/>
    <w:rsid w:val="005A04FA"/>
    <w:rsid w:val="005A0718"/>
    <w:rsid w:val="005A0769"/>
    <w:rsid w:val="005A07D1"/>
    <w:rsid w:val="005A0834"/>
    <w:rsid w:val="005A083E"/>
    <w:rsid w:val="005A0A55"/>
    <w:rsid w:val="005A0AEE"/>
    <w:rsid w:val="005A0BDE"/>
    <w:rsid w:val="005A0CCC"/>
    <w:rsid w:val="005A0F47"/>
    <w:rsid w:val="005A0F75"/>
    <w:rsid w:val="005A1269"/>
    <w:rsid w:val="005A12E3"/>
    <w:rsid w:val="005A1735"/>
    <w:rsid w:val="005A1B0B"/>
    <w:rsid w:val="005A21FA"/>
    <w:rsid w:val="005A2552"/>
    <w:rsid w:val="005A2680"/>
    <w:rsid w:val="005A26CD"/>
    <w:rsid w:val="005A29C0"/>
    <w:rsid w:val="005A2B5B"/>
    <w:rsid w:val="005A2C02"/>
    <w:rsid w:val="005A2D88"/>
    <w:rsid w:val="005A2E59"/>
    <w:rsid w:val="005A33B9"/>
    <w:rsid w:val="005A3543"/>
    <w:rsid w:val="005A3584"/>
    <w:rsid w:val="005A360F"/>
    <w:rsid w:val="005A3741"/>
    <w:rsid w:val="005A377C"/>
    <w:rsid w:val="005A3810"/>
    <w:rsid w:val="005A384E"/>
    <w:rsid w:val="005A3940"/>
    <w:rsid w:val="005A3FA3"/>
    <w:rsid w:val="005A401B"/>
    <w:rsid w:val="005A431E"/>
    <w:rsid w:val="005A44B8"/>
    <w:rsid w:val="005A453E"/>
    <w:rsid w:val="005A488A"/>
    <w:rsid w:val="005A4B86"/>
    <w:rsid w:val="005A4C5D"/>
    <w:rsid w:val="005A4C70"/>
    <w:rsid w:val="005A4FF0"/>
    <w:rsid w:val="005A5526"/>
    <w:rsid w:val="005A55AB"/>
    <w:rsid w:val="005A56C6"/>
    <w:rsid w:val="005A5949"/>
    <w:rsid w:val="005A5961"/>
    <w:rsid w:val="005A5972"/>
    <w:rsid w:val="005A5F49"/>
    <w:rsid w:val="005A5F55"/>
    <w:rsid w:val="005A676F"/>
    <w:rsid w:val="005A6797"/>
    <w:rsid w:val="005A6911"/>
    <w:rsid w:val="005A6955"/>
    <w:rsid w:val="005A724A"/>
    <w:rsid w:val="005A72BA"/>
    <w:rsid w:val="005A733B"/>
    <w:rsid w:val="005A7638"/>
    <w:rsid w:val="005A7A3B"/>
    <w:rsid w:val="005A7A78"/>
    <w:rsid w:val="005A7AAE"/>
    <w:rsid w:val="005A7CED"/>
    <w:rsid w:val="005A7E1E"/>
    <w:rsid w:val="005A7E3A"/>
    <w:rsid w:val="005B006C"/>
    <w:rsid w:val="005B0333"/>
    <w:rsid w:val="005B03D5"/>
    <w:rsid w:val="005B045D"/>
    <w:rsid w:val="005B05EF"/>
    <w:rsid w:val="005B0647"/>
    <w:rsid w:val="005B0726"/>
    <w:rsid w:val="005B0771"/>
    <w:rsid w:val="005B0C48"/>
    <w:rsid w:val="005B10D2"/>
    <w:rsid w:val="005B1159"/>
    <w:rsid w:val="005B1376"/>
    <w:rsid w:val="005B1408"/>
    <w:rsid w:val="005B1675"/>
    <w:rsid w:val="005B1855"/>
    <w:rsid w:val="005B197E"/>
    <w:rsid w:val="005B1983"/>
    <w:rsid w:val="005B1C70"/>
    <w:rsid w:val="005B1C86"/>
    <w:rsid w:val="005B1CC5"/>
    <w:rsid w:val="005B205D"/>
    <w:rsid w:val="005B2240"/>
    <w:rsid w:val="005B23AC"/>
    <w:rsid w:val="005B253F"/>
    <w:rsid w:val="005B2979"/>
    <w:rsid w:val="005B299A"/>
    <w:rsid w:val="005B2A3B"/>
    <w:rsid w:val="005B2B41"/>
    <w:rsid w:val="005B2EBD"/>
    <w:rsid w:val="005B2F0E"/>
    <w:rsid w:val="005B304A"/>
    <w:rsid w:val="005B30A2"/>
    <w:rsid w:val="005B31FD"/>
    <w:rsid w:val="005B3255"/>
    <w:rsid w:val="005B33BC"/>
    <w:rsid w:val="005B37D6"/>
    <w:rsid w:val="005B3906"/>
    <w:rsid w:val="005B3996"/>
    <w:rsid w:val="005B3B80"/>
    <w:rsid w:val="005B3B85"/>
    <w:rsid w:val="005B3BC0"/>
    <w:rsid w:val="005B3F78"/>
    <w:rsid w:val="005B4262"/>
    <w:rsid w:val="005B433E"/>
    <w:rsid w:val="005B4533"/>
    <w:rsid w:val="005B46C9"/>
    <w:rsid w:val="005B4AD2"/>
    <w:rsid w:val="005B4C77"/>
    <w:rsid w:val="005B4D57"/>
    <w:rsid w:val="005B5076"/>
    <w:rsid w:val="005B528F"/>
    <w:rsid w:val="005B5341"/>
    <w:rsid w:val="005B554C"/>
    <w:rsid w:val="005B5586"/>
    <w:rsid w:val="005B56E3"/>
    <w:rsid w:val="005B5872"/>
    <w:rsid w:val="005B5972"/>
    <w:rsid w:val="005B59C9"/>
    <w:rsid w:val="005B5CD4"/>
    <w:rsid w:val="005B6205"/>
    <w:rsid w:val="005B6229"/>
    <w:rsid w:val="005B6588"/>
    <w:rsid w:val="005B65CA"/>
    <w:rsid w:val="005B69E3"/>
    <w:rsid w:val="005B6D8C"/>
    <w:rsid w:val="005B6E19"/>
    <w:rsid w:val="005B6E57"/>
    <w:rsid w:val="005B6E99"/>
    <w:rsid w:val="005B7226"/>
    <w:rsid w:val="005B7499"/>
    <w:rsid w:val="005B758B"/>
    <w:rsid w:val="005B77F0"/>
    <w:rsid w:val="005B7E57"/>
    <w:rsid w:val="005B7FDB"/>
    <w:rsid w:val="005C01AC"/>
    <w:rsid w:val="005C0277"/>
    <w:rsid w:val="005C02DD"/>
    <w:rsid w:val="005C032D"/>
    <w:rsid w:val="005C0422"/>
    <w:rsid w:val="005C04FB"/>
    <w:rsid w:val="005C05AB"/>
    <w:rsid w:val="005C0690"/>
    <w:rsid w:val="005C083F"/>
    <w:rsid w:val="005C09BF"/>
    <w:rsid w:val="005C0B50"/>
    <w:rsid w:val="005C0F66"/>
    <w:rsid w:val="005C117B"/>
    <w:rsid w:val="005C15E4"/>
    <w:rsid w:val="005C1BF6"/>
    <w:rsid w:val="005C1D48"/>
    <w:rsid w:val="005C232A"/>
    <w:rsid w:val="005C257D"/>
    <w:rsid w:val="005C26D0"/>
    <w:rsid w:val="005C26E6"/>
    <w:rsid w:val="005C2844"/>
    <w:rsid w:val="005C28AE"/>
    <w:rsid w:val="005C29B8"/>
    <w:rsid w:val="005C2C2F"/>
    <w:rsid w:val="005C2E93"/>
    <w:rsid w:val="005C330E"/>
    <w:rsid w:val="005C33E3"/>
    <w:rsid w:val="005C3442"/>
    <w:rsid w:val="005C34A1"/>
    <w:rsid w:val="005C3797"/>
    <w:rsid w:val="005C39B7"/>
    <w:rsid w:val="005C3A48"/>
    <w:rsid w:val="005C3C23"/>
    <w:rsid w:val="005C3C24"/>
    <w:rsid w:val="005C3C51"/>
    <w:rsid w:val="005C3D68"/>
    <w:rsid w:val="005C4278"/>
    <w:rsid w:val="005C428D"/>
    <w:rsid w:val="005C42E0"/>
    <w:rsid w:val="005C4381"/>
    <w:rsid w:val="005C488A"/>
    <w:rsid w:val="005C4916"/>
    <w:rsid w:val="005C4B8E"/>
    <w:rsid w:val="005C4C54"/>
    <w:rsid w:val="005C4D4E"/>
    <w:rsid w:val="005C4E39"/>
    <w:rsid w:val="005C4EB1"/>
    <w:rsid w:val="005C50E4"/>
    <w:rsid w:val="005C5236"/>
    <w:rsid w:val="005C54EE"/>
    <w:rsid w:val="005C5601"/>
    <w:rsid w:val="005C5707"/>
    <w:rsid w:val="005C5C14"/>
    <w:rsid w:val="005C5D18"/>
    <w:rsid w:val="005C5E37"/>
    <w:rsid w:val="005C5F38"/>
    <w:rsid w:val="005C5F6E"/>
    <w:rsid w:val="005C6151"/>
    <w:rsid w:val="005C6228"/>
    <w:rsid w:val="005C653F"/>
    <w:rsid w:val="005C65F5"/>
    <w:rsid w:val="005C683B"/>
    <w:rsid w:val="005C69C6"/>
    <w:rsid w:val="005C69DD"/>
    <w:rsid w:val="005C6AFC"/>
    <w:rsid w:val="005C6B52"/>
    <w:rsid w:val="005C6BB2"/>
    <w:rsid w:val="005C6DC6"/>
    <w:rsid w:val="005C6FC1"/>
    <w:rsid w:val="005C6FDF"/>
    <w:rsid w:val="005C704D"/>
    <w:rsid w:val="005C707D"/>
    <w:rsid w:val="005C713F"/>
    <w:rsid w:val="005C7209"/>
    <w:rsid w:val="005C73C2"/>
    <w:rsid w:val="005C73E8"/>
    <w:rsid w:val="005C7484"/>
    <w:rsid w:val="005C75AF"/>
    <w:rsid w:val="005C7947"/>
    <w:rsid w:val="005C7B34"/>
    <w:rsid w:val="005C7C67"/>
    <w:rsid w:val="005C7D7F"/>
    <w:rsid w:val="005C7DE4"/>
    <w:rsid w:val="005C7EEF"/>
    <w:rsid w:val="005C7FB7"/>
    <w:rsid w:val="005C7FDA"/>
    <w:rsid w:val="005D034C"/>
    <w:rsid w:val="005D040C"/>
    <w:rsid w:val="005D0428"/>
    <w:rsid w:val="005D0471"/>
    <w:rsid w:val="005D060E"/>
    <w:rsid w:val="005D06D4"/>
    <w:rsid w:val="005D0CFD"/>
    <w:rsid w:val="005D0DBD"/>
    <w:rsid w:val="005D0DF6"/>
    <w:rsid w:val="005D0E48"/>
    <w:rsid w:val="005D14A0"/>
    <w:rsid w:val="005D14F2"/>
    <w:rsid w:val="005D184B"/>
    <w:rsid w:val="005D1870"/>
    <w:rsid w:val="005D189F"/>
    <w:rsid w:val="005D1BAD"/>
    <w:rsid w:val="005D1C33"/>
    <w:rsid w:val="005D1DF4"/>
    <w:rsid w:val="005D20C7"/>
    <w:rsid w:val="005D24CC"/>
    <w:rsid w:val="005D268C"/>
    <w:rsid w:val="005D2777"/>
    <w:rsid w:val="005D27EC"/>
    <w:rsid w:val="005D28CD"/>
    <w:rsid w:val="005D2B79"/>
    <w:rsid w:val="005D2C97"/>
    <w:rsid w:val="005D2EBE"/>
    <w:rsid w:val="005D2F0A"/>
    <w:rsid w:val="005D31A0"/>
    <w:rsid w:val="005D32D4"/>
    <w:rsid w:val="005D32FC"/>
    <w:rsid w:val="005D3331"/>
    <w:rsid w:val="005D343B"/>
    <w:rsid w:val="005D3670"/>
    <w:rsid w:val="005D3791"/>
    <w:rsid w:val="005D3A59"/>
    <w:rsid w:val="005D3C95"/>
    <w:rsid w:val="005D3CEE"/>
    <w:rsid w:val="005D40BB"/>
    <w:rsid w:val="005D43E5"/>
    <w:rsid w:val="005D466E"/>
    <w:rsid w:val="005D46AC"/>
    <w:rsid w:val="005D48C8"/>
    <w:rsid w:val="005D496F"/>
    <w:rsid w:val="005D4AC9"/>
    <w:rsid w:val="005D4B69"/>
    <w:rsid w:val="005D4BD1"/>
    <w:rsid w:val="005D4E12"/>
    <w:rsid w:val="005D4F85"/>
    <w:rsid w:val="005D4FA6"/>
    <w:rsid w:val="005D512C"/>
    <w:rsid w:val="005D5248"/>
    <w:rsid w:val="005D5289"/>
    <w:rsid w:val="005D5393"/>
    <w:rsid w:val="005D58DF"/>
    <w:rsid w:val="005D5929"/>
    <w:rsid w:val="005D5ADE"/>
    <w:rsid w:val="005D5BAB"/>
    <w:rsid w:val="005D5C20"/>
    <w:rsid w:val="005D5E0D"/>
    <w:rsid w:val="005D5EC0"/>
    <w:rsid w:val="005D6682"/>
    <w:rsid w:val="005D6AA2"/>
    <w:rsid w:val="005D6B6C"/>
    <w:rsid w:val="005D6C38"/>
    <w:rsid w:val="005D6CEE"/>
    <w:rsid w:val="005D6F0B"/>
    <w:rsid w:val="005D7044"/>
    <w:rsid w:val="005D7157"/>
    <w:rsid w:val="005D72CA"/>
    <w:rsid w:val="005D72EE"/>
    <w:rsid w:val="005D731E"/>
    <w:rsid w:val="005D766F"/>
    <w:rsid w:val="005D76DB"/>
    <w:rsid w:val="005D7727"/>
    <w:rsid w:val="005D78F4"/>
    <w:rsid w:val="005D7CC5"/>
    <w:rsid w:val="005D7CD7"/>
    <w:rsid w:val="005D7D48"/>
    <w:rsid w:val="005D7DAD"/>
    <w:rsid w:val="005D7F63"/>
    <w:rsid w:val="005E00A4"/>
    <w:rsid w:val="005E0357"/>
    <w:rsid w:val="005E049D"/>
    <w:rsid w:val="005E04DE"/>
    <w:rsid w:val="005E0681"/>
    <w:rsid w:val="005E0899"/>
    <w:rsid w:val="005E09A7"/>
    <w:rsid w:val="005E0B07"/>
    <w:rsid w:val="005E0EDE"/>
    <w:rsid w:val="005E102C"/>
    <w:rsid w:val="005E133A"/>
    <w:rsid w:val="005E13F8"/>
    <w:rsid w:val="005E1422"/>
    <w:rsid w:val="005E1469"/>
    <w:rsid w:val="005E1A7B"/>
    <w:rsid w:val="005E1AD0"/>
    <w:rsid w:val="005E1DFC"/>
    <w:rsid w:val="005E20AA"/>
    <w:rsid w:val="005E2245"/>
    <w:rsid w:val="005E23DE"/>
    <w:rsid w:val="005E244B"/>
    <w:rsid w:val="005E25BB"/>
    <w:rsid w:val="005E2629"/>
    <w:rsid w:val="005E2807"/>
    <w:rsid w:val="005E2BD5"/>
    <w:rsid w:val="005E2D89"/>
    <w:rsid w:val="005E2EDD"/>
    <w:rsid w:val="005E2EF1"/>
    <w:rsid w:val="005E30A6"/>
    <w:rsid w:val="005E33D8"/>
    <w:rsid w:val="005E3662"/>
    <w:rsid w:val="005E3773"/>
    <w:rsid w:val="005E3777"/>
    <w:rsid w:val="005E378F"/>
    <w:rsid w:val="005E3807"/>
    <w:rsid w:val="005E3AF6"/>
    <w:rsid w:val="005E3BA4"/>
    <w:rsid w:val="005E3C1B"/>
    <w:rsid w:val="005E3CB4"/>
    <w:rsid w:val="005E3DE7"/>
    <w:rsid w:val="005E4191"/>
    <w:rsid w:val="005E437C"/>
    <w:rsid w:val="005E44E9"/>
    <w:rsid w:val="005E458F"/>
    <w:rsid w:val="005E4ABF"/>
    <w:rsid w:val="005E4AC4"/>
    <w:rsid w:val="005E4BA8"/>
    <w:rsid w:val="005E4BE1"/>
    <w:rsid w:val="005E4D36"/>
    <w:rsid w:val="005E4DDE"/>
    <w:rsid w:val="005E4E0C"/>
    <w:rsid w:val="005E4E0E"/>
    <w:rsid w:val="005E4E7B"/>
    <w:rsid w:val="005E4F3F"/>
    <w:rsid w:val="005E519E"/>
    <w:rsid w:val="005E51DC"/>
    <w:rsid w:val="005E5387"/>
    <w:rsid w:val="005E53C6"/>
    <w:rsid w:val="005E53E6"/>
    <w:rsid w:val="005E54C8"/>
    <w:rsid w:val="005E5546"/>
    <w:rsid w:val="005E578B"/>
    <w:rsid w:val="005E5A95"/>
    <w:rsid w:val="005E5D3E"/>
    <w:rsid w:val="005E5DE6"/>
    <w:rsid w:val="005E6156"/>
    <w:rsid w:val="005E61B0"/>
    <w:rsid w:val="005E6233"/>
    <w:rsid w:val="005E6413"/>
    <w:rsid w:val="005E672F"/>
    <w:rsid w:val="005E67FA"/>
    <w:rsid w:val="005E6836"/>
    <w:rsid w:val="005E6B8C"/>
    <w:rsid w:val="005E6B8F"/>
    <w:rsid w:val="005E6FED"/>
    <w:rsid w:val="005E724C"/>
    <w:rsid w:val="005E72C9"/>
    <w:rsid w:val="005E73F0"/>
    <w:rsid w:val="005E7673"/>
    <w:rsid w:val="005E7770"/>
    <w:rsid w:val="005E77A4"/>
    <w:rsid w:val="005E79A2"/>
    <w:rsid w:val="005E79BA"/>
    <w:rsid w:val="005E7A39"/>
    <w:rsid w:val="005E7D5B"/>
    <w:rsid w:val="005E7D6A"/>
    <w:rsid w:val="005E7E72"/>
    <w:rsid w:val="005E7EB5"/>
    <w:rsid w:val="005F004B"/>
    <w:rsid w:val="005F0892"/>
    <w:rsid w:val="005F0945"/>
    <w:rsid w:val="005F0B78"/>
    <w:rsid w:val="005F0C16"/>
    <w:rsid w:val="005F0C6C"/>
    <w:rsid w:val="005F0FFD"/>
    <w:rsid w:val="005F1137"/>
    <w:rsid w:val="005F11C3"/>
    <w:rsid w:val="005F13F1"/>
    <w:rsid w:val="005F179C"/>
    <w:rsid w:val="005F1DDF"/>
    <w:rsid w:val="005F1F37"/>
    <w:rsid w:val="005F20C6"/>
    <w:rsid w:val="005F21CF"/>
    <w:rsid w:val="005F22BF"/>
    <w:rsid w:val="005F22CF"/>
    <w:rsid w:val="005F299F"/>
    <w:rsid w:val="005F2B73"/>
    <w:rsid w:val="005F2E7B"/>
    <w:rsid w:val="005F2E7D"/>
    <w:rsid w:val="005F2F56"/>
    <w:rsid w:val="005F327D"/>
    <w:rsid w:val="005F32B8"/>
    <w:rsid w:val="005F331F"/>
    <w:rsid w:val="005F336E"/>
    <w:rsid w:val="005F3566"/>
    <w:rsid w:val="005F3598"/>
    <w:rsid w:val="005F3609"/>
    <w:rsid w:val="005F3B6C"/>
    <w:rsid w:val="005F3DD8"/>
    <w:rsid w:val="005F435D"/>
    <w:rsid w:val="005F43DA"/>
    <w:rsid w:val="005F443B"/>
    <w:rsid w:val="005F4A9A"/>
    <w:rsid w:val="005F4AF5"/>
    <w:rsid w:val="005F4E73"/>
    <w:rsid w:val="005F53B8"/>
    <w:rsid w:val="005F558B"/>
    <w:rsid w:val="005F562A"/>
    <w:rsid w:val="005F5849"/>
    <w:rsid w:val="005F5899"/>
    <w:rsid w:val="005F58A1"/>
    <w:rsid w:val="005F5928"/>
    <w:rsid w:val="005F5985"/>
    <w:rsid w:val="005F5999"/>
    <w:rsid w:val="005F59AE"/>
    <w:rsid w:val="005F5E5A"/>
    <w:rsid w:val="005F5EAC"/>
    <w:rsid w:val="005F64D8"/>
    <w:rsid w:val="005F6516"/>
    <w:rsid w:val="005F6518"/>
    <w:rsid w:val="005F6785"/>
    <w:rsid w:val="005F6863"/>
    <w:rsid w:val="005F686A"/>
    <w:rsid w:val="005F6895"/>
    <w:rsid w:val="005F6B12"/>
    <w:rsid w:val="005F6BF4"/>
    <w:rsid w:val="005F725F"/>
    <w:rsid w:val="005F73E8"/>
    <w:rsid w:val="005F75E5"/>
    <w:rsid w:val="005F76AE"/>
    <w:rsid w:val="005F773D"/>
    <w:rsid w:val="005F7957"/>
    <w:rsid w:val="005F7D73"/>
    <w:rsid w:val="005F7DB4"/>
    <w:rsid w:val="005F7EEA"/>
    <w:rsid w:val="00600023"/>
    <w:rsid w:val="00600024"/>
    <w:rsid w:val="0060020C"/>
    <w:rsid w:val="0060086D"/>
    <w:rsid w:val="00600BE5"/>
    <w:rsid w:val="00600BEE"/>
    <w:rsid w:val="00600C82"/>
    <w:rsid w:val="00600D32"/>
    <w:rsid w:val="0060140D"/>
    <w:rsid w:val="0060141A"/>
    <w:rsid w:val="006014D5"/>
    <w:rsid w:val="0060164F"/>
    <w:rsid w:val="006017C0"/>
    <w:rsid w:val="00601AAF"/>
    <w:rsid w:val="00601BEC"/>
    <w:rsid w:val="00602104"/>
    <w:rsid w:val="00602337"/>
    <w:rsid w:val="00602942"/>
    <w:rsid w:val="00602AA0"/>
    <w:rsid w:val="00602CFA"/>
    <w:rsid w:val="00602F39"/>
    <w:rsid w:val="00602F74"/>
    <w:rsid w:val="006030AF"/>
    <w:rsid w:val="006032F0"/>
    <w:rsid w:val="00603390"/>
    <w:rsid w:val="00603585"/>
    <w:rsid w:val="0060392A"/>
    <w:rsid w:val="00603A3B"/>
    <w:rsid w:val="00603A50"/>
    <w:rsid w:val="00603B33"/>
    <w:rsid w:val="0060413D"/>
    <w:rsid w:val="0060414F"/>
    <w:rsid w:val="00604194"/>
    <w:rsid w:val="0060419B"/>
    <w:rsid w:val="006042EC"/>
    <w:rsid w:val="006042FD"/>
    <w:rsid w:val="006043E5"/>
    <w:rsid w:val="006047C6"/>
    <w:rsid w:val="00604904"/>
    <w:rsid w:val="006049BB"/>
    <w:rsid w:val="00604B4E"/>
    <w:rsid w:val="00604CE3"/>
    <w:rsid w:val="00604CE4"/>
    <w:rsid w:val="00604D4F"/>
    <w:rsid w:val="0060502A"/>
    <w:rsid w:val="006050FD"/>
    <w:rsid w:val="00605365"/>
    <w:rsid w:val="00605692"/>
    <w:rsid w:val="00605755"/>
    <w:rsid w:val="0060590A"/>
    <w:rsid w:val="0060597D"/>
    <w:rsid w:val="00605BA7"/>
    <w:rsid w:val="00605D98"/>
    <w:rsid w:val="00606131"/>
    <w:rsid w:val="006062F6"/>
    <w:rsid w:val="006063BA"/>
    <w:rsid w:val="006063F1"/>
    <w:rsid w:val="00606596"/>
    <w:rsid w:val="00606662"/>
    <w:rsid w:val="00606696"/>
    <w:rsid w:val="006067A0"/>
    <w:rsid w:val="00606941"/>
    <w:rsid w:val="00606B4D"/>
    <w:rsid w:val="006070A1"/>
    <w:rsid w:val="0060721C"/>
    <w:rsid w:val="00607373"/>
    <w:rsid w:val="0060739E"/>
    <w:rsid w:val="006076FC"/>
    <w:rsid w:val="006078B5"/>
    <w:rsid w:val="00607901"/>
    <w:rsid w:val="006079CF"/>
    <w:rsid w:val="00607C0E"/>
    <w:rsid w:val="00607C73"/>
    <w:rsid w:val="00607E46"/>
    <w:rsid w:val="00607F53"/>
    <w:rsid w:val="006103AB"/>
    <w:rsid w:val="0061049B"/>
    <w:rsid w:val="006106E8"/>
    <w:rsid w:val="00610B8D"/>
    <w:rsid w:val="00610C98"/>
    <w:rsid w:val="00611325"/>
    <w:rsid w:val="0061140E"/>
    <w:rsid w:val="0061149D"/>
    <w:rsid w:val="006114E7"/>
    <w:rsid w:val="006115FD"/>
    <w:rsid w:val="006117B2"/>
    <w:rsid w:val="00611811"/>
    <w:rsid w:val="0061194F"/>
    <w:rsid w:val="00611B8A"/>
    <w:rsid w:val="00611CB8"/>
    <w:rsid w:val="00611EE0"/>
    <w:rsid w:val="0061228A"/>
    <w:rsid w:val="0061250B"/>
    <w:rsid w:val="0061268F"/>
    <w:rsid w:val="00612702"/>
    <w:rsid w:val="00612955"/>
    <w:rsid w:val="006129DD"/>
    <w:rsid w:val="00612A67"/>
    <w:rsid w:val="00612B0E"/>
    <w:rsid w:val="00612B41"/>
    <w:rsid w:val="00612B9A"/>
    <w:rsid w:val="00612D0F"/>
    <w:rsid w:val="00612D27"/>
    <w:rsid w:val="00612D2E"/>
    <w:rsid w:val="00612DFE"/>
    <w:rsid w:val="0061303F"/>
    <w:rsid w:val="00613063"/>
    <w:rsid w:val="00613620"/>
    <w:rsid w:val="00613844"/>
    <w:rsid w:val="006138CD"/>
    <w:rsid w:val="00613E11"/>
    <w:rsid w:val="00613FA7"/>
    <w:rsid w:val="00613FE3"/>
    <w:rsid w:val="00614218"/>
    <w:rsid w:val="00614378"/>
    <w:rsid w:val="006148C8"/>
    <w:rsid w:val="0061499E"/>
    <w:rsid w:val="00614A6B"/>
    <w:rsid w:val="00614C09"/>
    <w:rsid w:val="006151B2"/>
    <w:rsid w:val="0061562B"/>
    <w:rsid w:val="0061577E"/>
    <w:rsid w:val="00615951"/>
    <w:rsid w:val="00615C99"/>
    <w:rsid w:val="00615D79"/>
    <w:rsid w:val="00615E6A"/>
    <w:rsid w:val="006160CB"/>
    <w:rsid w:val="00616211"/>
    <w:rsid w:val="0061621D"/>
    <w:rsid w:val="006166A2"/>
    <w:rsid w:val="0061679E"/>
    <w:rsid w:val="00616891"/>
    <w:rsid w:val="00616921"/>
    <w:rsid w:val="0061692A"/>
    <w:rsid w:val="00616B05"/>
    <w:rsid w:val="00617250"/>
    <w:rsid w:val="006173E9"/>
    <w:rsid w:val="0061794B"/>
    <w:rsid w:val="00617A90"/>
    <w:rsid w:val="00617B3B"/>
    <w:rsid w:val="00617BE7"/>
    <w:rsid w:val="00617D35"/>
    <w:rsid w:val="00617EC5"/>
    <w:rsid w:val="00617F91"/>
    <w:rsid w:val="006200C0"/>
    <w:rsid w:val="0062031E"/>
    <w:rsid w:val="00620486"/>
    <w:rsid w:val="006204BB"/>
    <w:rsid w:val="00620753"/>
    <w:rsid w:val="006207C7"/>
    <w:rsid w:val="006209E4"/>
    <w:rsid w:val="006209EA"/>
    <w:rsid w:val="00620B37"/>
    <w:rsid w:val="00620D41"/>
    <w:rsid w:val="00620E09"/>
    <w:rsid w:val="00620F82"/>
    <w:rsid w:val="0062115A"/>
    <w:rsid w:val="00621285"/>
    <w:rsid w:val="0062144B"/>
    <w:rsid w:val="00621470"/>
    <w:rsid w:val="00621878"/>
    <w:rsid w:val="0062188E"/>
    <w:rsid w:val="00621BAE"/>
    <w:rsid w:val="006220BE"/>
    <w:rsid w:val="00622433"/>
    <w:rsid w:val="00622452"/>
    <w:rsid w:val="006226FF"/>
    <w:rsid w:val="006227FB"/>
    <w:rsid w:val="00622DDB"/>
    <w:rsid w:val="00623045"/>
    <w:rsid w:val="00623428"/>
    <w:rsid w:val="0062372F"/>
    <w:rsid w:val="00623944"/>
    <w:rsid w:val="00623994"/>
    <w:rsid w:val="00623AF0"/>
    <w:rsid w:val="00623C5A"/>
    <w:rsid w:val="00624131"/>
    <w:rsid w:val="006245E7"/>
    <w:rsid w:val="0062473B"/>
    <w:rsid w:val="006247B3"/>
    <w:rsid w:val="00624868"/>
    <w:rsid w:val="00624976"/>
    <w:rsid w:val="00624A13"/>
    <w:rsid w:val="00624ACE"/>
    <w:rsid w:val="00624E85"/>
    <w:rsid w:val="00624F20"/>
    <w:rsid w:val="006253E1"/>
    <w:rsid w:val="0062563A"/>
    <w:rsid w:val="00625849"/>
    <w:rsid w:val="00625AFD"/>
    <w:rsid w:val="00625D65"/>
    <w:rsid w:val="00626025"/>
    <w:rsid w:val="00626303"/>
    <w:rsid w:val="006263DC"/>
    <w:rsid w:val="006266E3"/>
    <w:rsid w:val="00626E01"/>
    <w:rsid w:val="00626E98"/>
    <w:rsid w:val="0062713E"/>
    <w:rsid w:val="00627454"/>
    <w:rsid w:val="0062761A"/>
    <w:rsid w:val="00627654"/>
    <w:rsid w:val="0062765D"/>
    <w:rsid w:val="00627D40"/>
    <w:rsid w:val="00627D47"/>
    <w:rsid w:val="00627E42"/>
    <w:rsid w:val="006301F0"/>
    <w:rsid w:val="006304CF"/>
    <w:rsid w:val="00630706"/>
    <w:rsid w:val="00630A92"/>
    <w:rsid w:val="00630C97"/>
    <w:rsid w:val="00630DAB"/>
    <w:rsid w:val="00630EB2"/>
    <w:rsid w:val="00631035"/>
    <w:rsid w:val="0063143C"/>
    <w:rsid w:val="006314BD"/>
    <w:rsid w:val="00631769"/>
    <w:rsid w:val="006318A4"/>
    <w:rsid w:val="00631948"/>
    <w:rsid w:val="006319A0"/>
    <w:rsid w:val="00631A1C"/>
    <w:rsid w:val="00631C01"/>
    <w:rsid w:val="00631C07"/>
    <w:rsid w:val="00631C10"/>
    <w:rsid w:val="00631CE7"/>
    <w:rsid w:val="00631E16"/>
    <w:rsid w:val="00631EF7"/>
    <w:rsid w:val="00632272"/>
    <w:rsid w:val="006322CC"/>
    <w:rsid w:val="00632422"/>
    <w:rsid w:val="0063243A"/>
    <w:rsid w:val="006326CB"/>
    <w:rsid w:val="00632821"/>
    <w:rsid w:val="00632879"/>
    <w:rsid w:val="00632A5E"/>
    <w:rsid w:val="00632C4C"/>
    <w:rsid w:val="00632CF3"/>
    <w:rsid w:val="00632E73"/>
    <w:rsid w:val="00632EF6"/>
    <w:rsid w:val="00632F2B"/>
    <w:rsid w:val="006330BC"/>
    <w:rsid w:val="006332F8"/>
    <w:rsid w:val="00633535"/>
    <w:rsid w:val="006335BB"/>
    <w:rsid w:val="0063373B"/>
    <w:rsid w:val="00633859"/>
    <w:rsid w:val="006339E4"/>
    <w:rsid w:val="00634014"/>
    <w:rsid w:val="006342C4"/>
    <w:rsid w:val="00634310"/>
    <w:rsid w:val="00634546"/>
    <w:rsid w:val="0063457C"/>
    <w:rsid w:val="006347A4"/>
    <w:rsid w:val="006347BA"/>
    <w:rsid w:val="006347DB"/>
    <w:rsid w:val="00634DF7"/>
    <w:rsid w:val="00634E28"/>
    <w:rsid w:val="00635288"/>
    <w:rsid w:val="00635BE2"/>
    <w:rsid w:val="00635C13"/>
    <w:rsid w:val="00635CA6"/>
    <w:rsid w:val="00635D01"/>
    <w:rsid w:val="006363A9"/>
    <w:rsid w:val="00636708"/>
    <w:rsid w:val="0063694F"/>
    <w:rsid w:val="00636973"/>
    <w:rsid w:val="006369EE"/>
    <w:rsid w:val="00636ACA"/>
    <w:rsid w:val="00636B2C"/>
    <w:rsid w:val="00636BEC"/>
    <w:rsid w:val="00636D85"/>
    <w:rsid w:val="00636DFC"/>
    <w:rsid w:val="00636E6C"/>
    <w:rsid w:val="00636FE2"/>
    <w:rsid w:val="00637000"/>
    <w:rsid w:val="0063706B"/>
    <w:rsid w:val="006370A2"/>
    <w:rsid w:val="006371D2"/>
    <w:rsid w:val="0063723D"/>
    <w:rsid w:val="0063726A"/>
    <w:rsid w:val="00637410"/>
    <w:rsid w:val="00637457"/>
    <w:rsid w:val="006374EA"/>
    <w:rsid w:val="00637534"/>
    <w:rsid w:val="0063765D"/>
    <w:rsid w:val="0063768D"/>
    <w:rsid w:val="00637730"/>
    <w:rsid w:val="0063792F"/>
    <w:rsid w:val="00637A7D"/>
    <w:rsid w:val="00637B91"/>
    <w:rsid w:val="00637BA6"/>
    <w:rsid w:val="00637C41"/>
    <w:rsid w:val="00637C46"/>
    <w:rsid w:val="00637C92"/>
    <w:rsid w:val="00637D0A"/>
    <w:rsid w:val="00640AE2"/>
    <w:rsid w:val="00640BA6"/>
    <w:rsid w:val="00640D91"/>
    <w:rsid w:val="00641A17"/>
    <w:rsid w:val="00641A2F"/>
    <w:rsid w:val="00641B15"/>
    <w:rsid w:val="00641B61"/>
    <w:rsid w:val="00641E05"/>
    <w:rsid w:val="00642335"/>
    <w:rsid w:val="006423A2"/>
    <w:rsid w:val="00642530"/>
    <w:rsid w:val="00642656"/>
    <w:rsid w:val="00642746"/>
    <w:rsid w:val="00642793"/>
    <w:rsid w:val="00642834"/>
    <w:rsid w:val="00642862"/>
    <w:rsid w:val="00642BBC"/>
    <w:rsid w:val="00642D1D"/>
    <w:rsid w:val="00642E91"/>
    <w:rsid w:val="00642ECA"/>
    <w:rsid w:val="0064307D"/>
    <w:rsid w:val="00643205"/>
    <w:rsid w:val="00643346"/>
    <w:rsid w:val="006433A5"/>
    <w:rsid w:val="00643444"/>
    <w:rsid w:val="0064350A"/>
    <w:rsid w:val="00643564"/>
    <w:rsid w:val="00643C2D"/>
    <w:rsid w:val="00643FC9"/>
    <w:rsid w:val="00644703"/>
    <w:rsid w:val="006448FB"/>
    <w:rsid w:val="00644BBD"/>
    <w:rsid w:val="00644C7A"/>
    <w:rsid w:val="00644C7E"/>
    <w:rsid w:val="00644D13"/>
    <w:rsid w:val="0064510F"/>
    <w:rsid w:val="00645145"/>
    <w:rsid w:val="00645577"/>
    <w:rsid w:val="0064575D"/>
    <w:rsid w:val="00645777"/>
    <w:rsid w:val="00645860"/>
    <w:rsid w:val="00645AAB"/>
    <w:rsid w:val="00645B06"/>
    <w:rsid w:val="00645DD7"/>
    <w:rsid w:val="00645E7E"/>
    <w:rsid w:val="00645F15"/>
    <w:rsid w:val="0064603D"/>
    <w:rsid w:val="006460C2"/>
    <w:rsid w:val="00646147"/>
    <w:rsid w:val="00646157"/>
    <w:rsid w:val="006463F6"/>
    <w:rsid w:val="00646644"/>
    <w:rsid w:val="00646683"/>
    <w:rsid w:val="006469AD"/>
    <w:rsid w:val="00646BA8"/>
    <w:rsid w:val="00646FB7"/>
    <w:rsid w:val="00646FE9"/>
    <w:rsid w:val="00647100"/>
    <w:rsid w:val="00647182"/>
    <w:rsid w:val="00647678"/>
    <w:rsid w:val="006477C9"/>
    <w:rsid w:val="00647A02"/>
    <w:rsid w:val="00647D58"/>
    <w:rsid w:val="00647DBA"/>
    <w:rsid w:val="00647E46"/>
    <w:rsid w:val="00647ED5"/>
    <w:rsid w:val="006508AF"/>
    <w:rsid w:val="006509F9"/>
    <w:rsid w:val="00650AC1"/>
    <w:rsid w:val="00650AEF"/>
    <w:rsid w:val="00650B4D"/>
    <w:rsid w:val="00650D31"/>
    <w:rsid w:val="00650D40"/>
    <w:rsid w:val="00650D53"/>
    <w:rsid w:val="00650E03"/>
    <w:rsid w:val="006510E1"/>
    <w:rsid w:val="00651574"/>
    <w:rsid w:val="00651822"/>
    <w:rsid w:val="0065182A"/>
    <w:rsid w:val="00651A6E"/>
    <w:rsid w:val="00651A94"/>
    <w:rsid w:val="00651AC1"/>
    <w:rsid w:val="00651C1E"/>
    <w:rsid w:val="00651C73"/>
    <w:rsid w:val="00651CDA"/>
    <w:rsid w:val="00651DD3"/>
    <w:rsid w:val="00651FCC"/>
    <w:rsid w:val="00651FD6"/>
    <w:rsid w:val="00652071"/>
    <w:rsid w:val="006520A6"/>
    <w:rsid w:val="006523E8"/>
    <w:rsid w:val="0065242E"/>
    <w:rsid w:val="00652484"/>
    <w:rsid w:val="00652487"/>
    <w:rsid w:val="00652818"/>
    <w:rsid w:val="006528AA"/>
    <w:rsid w:val="006528DF"/>
    <w:rsid w:val="00652BBF"/>
    <w:rsid w:val="00652D39"/>
    <w:rsid w:val="00652DB9"/>
    <w:rsid w:val="00652F42"/>
    <w:rsid w:val="0065319E"/>
    <w:rsid w:val="00653267"/>
    <w:rsid w:val="0065338B"/>
    <w:rsid w:val="006535FE"/>
    <w:rsid w:val="00653618"/>
    <w:rsid w:val="00653A9E"/>
    <w:rsid w:val="00654086"/>
    <w:rsid w:val="006541B7"/>
    <w:rsid w:val="00654B4B"/>
    <w:rsid w:val="00654BE3"/>
    <w:rsid w:val="00654BEA"/>
    <w:rsid w:val="00654D3B"/>
    <w:rsid w:val="0065532E"/>
    <w:rsid w:val="006557A0"/>
    <w:rsid w:val="006559AD"/>
    <w:rsid w:val="00655C75"/>
    <w:rsid w:val="00655C9C"/>
    <w:rsid w:val="00655D28"/>
    <w:rsid w:val="00655D8C"/>
    <w:rsid w:val="00655EA3"/>
    <w:rsid w:val="006560DD"/>
    <w:rsid w:val="00656302"/>
    <w:rsid w:val="00656329"/>
    <w:rsid w:val="00656574"/>
    <w:rsid w:val="00656956"/>
    <w:rsid w:val="006569A5"/>
    <w:rsid w:val="00656CA6"/>
    <w:rsid w:val="00656CD2"/>
    <w:rsid w:val="00656E8C"/>
    <w:rsid w:val="00657249"/>
    <w:rsid w:val="0065728F"/>
    <w:rsid w:val="006574DC"/>
    <w:rsid w:val="006575DF"/>
    <w:rsid w:val="0065763F"/>
    <w:rsid w:val="006576E3"/>
    <w:rsid w:val="0065776A"/>
    <w:rsid w:val="0066009C"/>
    <w:rsid w:val="00660460"/>
    <w:rsid w:val="00660485"/>
    <w:rsid w:val="00660766"/>
    <w:rsid w:val="00660835"/>
    <w:rsid w:val="0066085F"/>
    <w:rsid w:val="006608F7"/>
    <w:rsid w:val="006609BE"/>
    <w:rsid w:val="00660A97"/>
    <w:rsid w:val="00660F7E"/>
    <w:rsid w:val="00661019"/>
    <w:rsid w:val="00661100"/>
    <w:rsid w:val="006612AD"/>
    <w:rsid w:val="006612DA"/>
    <w:rsid w:val="006612F6"/>
    <w:rsid w:val="00661354"/>
    <w:rsid w:val="006613CC"/>
    <w:rsid w:val="00661499"/>
    <w:rsid w:val="006614EF"/>
    <w:rsid w:val="006615E7"/>
    <w:rsid w:val="0066165D"/>
    <w:rsid w:val="00661997"/>
    <w:rsid w:val="0066247B"/>
    <w:rsid w:val="0066264A"/>
    <w:rsid w:val="0066267D"/>
    <w:rsid w:val="006626CE"/>
    <w:rsid w:val="006626EF"/>
    <w:rsid w:val="00662784"/>
    <w:rsid w:val="00662828"/>
    <w:rsid w:val="006628C1"/>
    <w:rsid w:val="00662BA0"/>
    <w:rsid w:val="00662D03"/>
    <w:rsid w:val="00662D90"/>
    <w:rsid w:val="00662E6E"/>
    <w:rsid w:val="0066321F"/>
    <w:rsid w:val="0066329F"/>
    <w:rsid w:val="006633D7"/>
    <w:rsid w:val="006634FD"/>
    <w:rsid w:val="0066368E"/>
    <w:rsid w:val="006637DE"/>
    <w:rsid w:val="006638B6"/>
    <w:rsid w:val="00663CB2"/>
    <w:rsid w:val="00663CEB"/>
    <w:rsid w:val="00663E01"/>
    <w:rsid w:val="00663E5F"/>
    <w:rsid w:val="0066452E"/>
    <w:rsid w:val="006648F7"/>
    <w:rsid w:val="0066498C"/>
    <w:rsid w:val="006649AA"/>
    <w:rsid w:val="00664AD4"/>
    <w:rsid w:val="00664BEB"/>
    <w:rsid w:val="00664C94"/>
    <w:rsid w:val="00664CB5"/>
    <w:rsid w:val="00664D8B"/>
    <w:rsid w:val="00665011"/>
    <w:rsid w:val="00665062"/>
    <w:rsid w:val="00665285"/>
    <w:rsid w:val="006653FB"/>
    <w:rsid w:val="00665447"/>
    <w:rsid w:val="00665480"/>
    <w:rsid w:val="00665672"/>
    <w:rsid w:val="00665756"/>
    <w:rsid w:val="00665825"/>
    <w:rsid w:val="006658DD"/>
    <w:rsid w:val="0066599B"/>
    <w:rsid w:val="00665D39"/>
    <w:rsid w:val="00666172"/>
    <w:rsid w:val="006662AA"/>
    <w:rsid w:val="006665CF"/>
    <w:rsid w:val="0066667D"/>
    <w:rsid w:val="006666A2"/>
    <w:rsid w:val="0066671D"/>
    <w:rsid w:val="006667B5"/>
    <w:rsid w:val="00666AD1"/>
    <w:rsid w:val="00666B1C"/>
    <w:rsid w:val="00666B36"/>
    <w:rsid w:val="00666D2C"/>
    <w:rsid w:val="00666F07"/>
    <w:rsid w:val="00667137"/>
    <w:rsid w:val="0066715B"/>
    <w:rsid w:val="0066742A"/>
    <w:rsid w:val="00667829"/>
    <w:rsid w:val="00667955"/>
    <w:rsid w:val="006679CC"/>
    <w:rsid w:val="00667A58"/>
    <w:rsid w:val="00667B80"/>
    <w:rsid w:val="00667D24"/>
    <w:rsid w:val="00670431"/>
    <w:rsid w:val="006705D8"/>
    <w:rsid w:val="006708FF"/>
    <w:rsid w:val="00670A05"/>
    <w:rsid w:val="00670D3B"/>
    <w:rsid w:val="00670EEA"/>
    <w:rsid w:val="00670F24"/>
    <w:rsid w:val="00670F3F"/>
    <w:rsid w:val="00670FB2"/>
    <w:rsid w:val="0067106B"/>
    <w:rsid w:val="0067126F"/>
    <w:rsid w:val="00671459"/>
    <w:rsid w:val="00671637"/>
    <w:rsid w:val="006719D9"/>
    <w:rsid w:val="00671C08"/>
    <w:rsid w:val="00671EDF"/>
    <w:rsid w:val="00671F49"/>
    <w:rsid w:val="00671FDD"/>
    <w:rsid w:val="0067206B"/>
    <w:rsid w:val="00672079"/>
    <w:rsid w:val="006723BD"/>
    <w:rsid w:val="0067257E"/>
    <w:rsid w:val="00672606"/>
    <w:rsid w:val="0067282F"/>
    <w:rsid w:val="00672A46"/>
    <w:rsid w:val="00672A8C"/>
    <w:rsid w:val="00672BFA"/>
    <w:rsid w:val="00672CCD"/>
    <w:rsid w:val="00672D2C"/>
    <w:rsid w:val="00672D39"/>
    <w:rsid w:val="006731C5"/>
    <w:rsid w:val="006733AD"/>
    <w:rsid w:val="00673650"/>
    <w:rsid w:val="0067395B"/>
    <w:rsid w:val="006739AA"/>
    <w:rsid w:val="00673A23"/>
    <w:rsid w:val="00673B0F"/>
    <w:rsid w:val="00673B93"/>
    <w:rsid w:val="00673BA7"/>
    <w:rsid w:val="00673E56"/>
    <w:rsid w:val="00673F93"/>
    <w:rsid w:val="00674060"/>
    <w:rsid w:val="0067429B"/>
    <w:rsid w:val="00674529"/>
    <w:rsid w:val="00674A12"/>
    <w:rsid w:val="00674C09"/>
    <w:rsid w:val="00674D65"/>
    <w:rsid w:val="00674E92"/>
    <w:rsid w:val="00674F13"/>
    <w:rsid w:val="00675035"/>
    <w:rsid w:val="0067546F"/>
    <w:rsid w:val="00675476"/>
    <w:rsid w:val="006755C8"/>
    <w:rsid w:val="006758BA"/>
    <w:rsid w:val="00675CA0"/>
    <w:rsid w:val="0067626D"/>
    <w:rsid w:val="006764D1"/>
    <w:rsid w:val="00676627"/>
    <w:rsid w:val="006766E0"/>
    <w:rsid w:val="0067671F"/>
    <w:rsid w:val="00676D7E"/>
    <w:rsid w:val="00676DBE"/>
    <w:rsid w:val="00676F32"/>
    <w:rsid w:val="006770A6"/>
    <w:rsid w:val="006773BB"/>
    <w:rsid w:val="0067740B"/>
    <w:rsid w:val="006774B6"/>
    <w:rsid w:val="006775E8"/>
    <w:rsid w:val="006775ED"/>
    <w:rsid w:val="0067785E"/>
    <w:rsid w:val="0067790D"/>
    <w:rsid w:val="00677B33"/>
    <w:rsid w:val="00677CB8"/>
    <w:rsid w:val="0068029E"/>
    <w:rsid w:val="006804B3"/>
    <w:rsid w:val="00680598"/>
    <w:rsid w:val="00680625"/>
    <w:rsid w:val="00680B35"/>
    <w:rsid w:val="00680B7E"/>
    <w:rsid w:val="00680C3B"/>
    <w:rsid w:val="00680C84"/>
    <w:rsid w:val="00680CC0"/>
    <w:rsid w:val="00680D5D"/>
    <w:rsid w:val="00680E47"/>
    <w:rsid w:val="00681086"/>
    <w:rsid w:val="00681189"/>
    <w:rsid w:val="00681310"/>
    <w:rsid w:val="00681457"/>
    <w:rsid w:val="00681529"/>
    <w:rsid w:val="00681A1F"/>
    <w:rsid w:val="00681AAE"/>
    <w:rsid w:val="00681B38"/>
    <w:rsid w:val="00681F6A"/>
    <w:rsid w:val="0068208D"/>
    <w:rsid w:val="006820BA"/>
    <w:rsid w:val="00682138"/>
    <w:rsid w:val="00682244"/>
    <w:rsid w:val="0068228F"/>
    <w:rsid w:val="006826DF"/>
    <w:rsid w:val="006829F1"/>
    <w:rsid w:val="006829F7"/>
    <w:rsid w:val="00682B1B"/>
    <w:rsid w:val="00682C29"/>
    <w:rsid w:val="00682C4F"/>
    <w:rsid w:val="00682CC3"/>
    <w:rsid w:val="00682D4C"/>
    <w:rsid w:val="00682D55"/>
    <w:rsid w:val="00682DD8"/>
    <w:rsid w:val="00682E0C"/>
    <w:rsid w:val="00682FEE"/>
    <w:rsid w:val="0068303F"/>
    <w:rsid w:val="00683287"/>
    <w:rsid w:val="00683523"/>
    <w:rsid w:val="00683545"/>
    <w:rsid w:val="00683643"/>
    <w:rsid w:val="00683647"/>
    <w:rsid w:val="0068386C"/>
    <w:rsid w:val="00683A8D"/>
    <w:rsid w:val="00683D8D"/>
    <w:rsid w:val="006840D1"/>
    <w:rsid w:val="006844BB"/>
    <w:rsid w:val="00684504"/>
    <w:rsid w:val="00684657"/>
    <w:rsid w:val="00684851"/>
    <w:rsid w:val="006848D6"/>
    <w:rsid w:val="00684911"/>
    <w:rsid w:val="00684BC1"/>
    <w:rsid w:val="00684BFD"/>
    <w:rsid w:val="00684C09"/>
    <w:rsid w:val="00684FA6"/>
    <w:rsid w:val="006850F8"/>
    <w:rsid w:val="00685183"/>
    <w:rsid w:val="006854B7"/>
    <w:rsid w:val="00685962"/>
    <w:rsid w:val="00685A4C"/>
    <w:rsid w:val="006861CB"/>
    <w:rsid w:val="006862EC"/>
    <w:rsid w:val="00686357"/>
    <w:rsid w:val="00686576"/>
    <w:rsid w:val="006865C2"/>
    <w:rsid w:val="00686834"/>
    <w:rsid w:val="00686CD8"/>
    <w:rsid w:val="00686D9F"/>
    <w:rsid w:val="00686F10"/>
    <w:rsid w:val="00687311"/>
    <w:rsid w:val="0068736C"/>
    <w:rsid w:val="006876B0"/>
    <w:rsid w:val="00687771"/>
    <w:rsid w:val="00687820"/>
    <w:rsid w:val="00687848"/>
    <w:rsid w:val="00687890"/>
    <w:rsid w:val="00687B43"/>
    <w:rsid w:val="00687CDC"/>
    <w:rsid w:val="00687CE1"/>
    <w:rsid w:val="00687EB9"/>
    <w:rsid w:val="00687EF9"/>
    <w:rsid w:val="0069013A"/>
    <w:rsid w:val="00690456"/>
    <w:rsid w:val="00690795"/>
    <w:rsid w:val="0069099B"/>
    <w:rsid w:val="006909C6"/>
    <w:rsid w:val="00690A6E"/>
    <w:rsid w:val="00690E77"/>
    <w:rsid w:val="00690FA0"/>
    <w:rsid w:val="00691003"/>
    <w:rsid w:val="0069139F"/>
    <w:rsid w:val="0069149D"/>
    <w:rsid w:val="0069168A"/>
    <w:rsid w:val="00691777"/>
    <w:rsid w:val="006917B7"/>
    <w:rsid w:val="00691802"/>
    <w:rsid w:val="006918E8"/>
    <w:rsid w:val="00691924"/>
    <w:rsid w:val="00691A9E"/>
    <w:rsid w:val="00691C4D"/>
    <w:rsid w:val="00691C5F"/>
    <w:rsid w:val="00691F1A"/>
    <w:rsid w:val="006920BB"/>
    <w:rsid w:val="00692139"/>
    <w:rsid w:val="006922C8"/>
    <w:rsid w:val="00692436"/>
    <w:rsid w:val="0069253D"/>
    <w:rsid w:val="00692545"/>
    <w:rsid w:val="0069274F"/>
    <w:rsid w:val="00692786"/>
    <w:rsid w:val="006927B7"/>
    <w:rsid w:val="00692914"/>
    <w:rsid w:val="006929D4"/>
    <w:rsid w:val="00692E6C"/>
    <w:rsid w:val="00692E74"/>
    <w:rsid w:val="00692F0C"/>
    <w:rsid w:val="0069355C"/>
    <w:rsid w:val="0069369D"/>
    <w:rsid w:val="00693B5F"/>
    <w:rsid w:val="00693C65"/>
    <w:rsid w:val="00693C99"/>
    <w:rsid w:val="006943A7"/>
    <w:rsid w:val="00694432"/>
    <w:rsid w:val="006947DB"/>
    <w:rsid w:val="00694A15"/>
    <w:rsid w:val="00694B5D"/>
    <w:rsid w:val="00694E89"/>
    <w:rsid w:val="00695063"/>
    <w:rsid w:val="00695151"/>
    <w:rsid w:val="00695193"/>
    <w:rsid w:val="0069537D"/>
    <w:rsid w:val="006954DC"/>
    <w:rsid w:val="0069552A"/>
    <w:rsid w:val="006959FA"/>
    <w:rsid w:val="00695D4D"/>
    <w:rsid w:val="00695DD6"/>
    <w:rsid w:val="006960A5"/>
    <w:rsid w:val="006963F0"/>
    <w:rsid w:val="00696513"/>
    <w:rsid w:val="00696553"/>
    <w:rsid w:val="0069664B"/>
    <w:rsid w:val="00696830"/>
    <w:rsid w:val="00696A08"/>
    <w:rsid w:val="00696B4E"/>
    <w:rsid w:val="00696B98"/>
    <w:rsid w:val="00696CF7"/>
    <w:rsid w:val="00696E72"/>
    <w:rsid w:val="00696F9B"/>
    <w:rsid w:val="00696FFD"/>
    <w:rsid w:val="00697035"/>
    <w:rsid w:val="0069710C"/>
    <w:rsid w:val="00697184"/>
    <w:rsid w:val="00697200"/>
    <w:rsid w:val="00697233"/>
    <w:rsid w:val="00697253"/>
    <w:rsid w:val="00697348"/>
    <w:rsid w:val="00697503"/>
    <w:rsid w:val="0069799E"/>
    <w:rsid w:val="006979B4"/>
    <w:rsid w:val="00697E1B"/>
    <w:rsid w:val="006A0545"/>
    <w:rsid w:val="006A0614"/>
    <w:rsid w:val="006A0709"/>
    <w:rsid w:val="006A073E"/>
    <w:rsid w:val="006A0803"/>
    <w:rsid w:val="006A0844"/>
    <w:rsid w:val="006A09D6"/>
    <w:rsid w:val="006A0C43"/>
    <w:rsid w:val="006A0CCF"/>
    <w:rsid w:val="006A0D14"/>
    <w:rsid w:val="006A0EC1"/>
    <w:rsid w:val="006A0ED6"/>
    <w:rsid w:val="006A0EE6"/>
    <w:rsid w:val="006A0FB4"/>
    <w:rsid w:val="006A1126"/>
    <w:rsid w:val="006A11FE"/>
    <w:rsid w:val="006A1204"/>
    <w:rsid w:val="006A12A2"/>
    <w:rsid w:val="006A1732"/>
    <w:rsid w:val="006A1810"/>
    <w:rsid w:val="006A1A94"/>
    <w:rsid w:val="006A1C8D"/>
    <w:rsid w:val="006A1F23"/>
    <w:rsid w:val="006A2295"/>
    <w:rsid w:val="006A232F"/>
    <w:rsid w:val="006A25A7"/>
    <w:rsid w:val="006A260A"/>
    <w:rsid w:val="006A2B9E"/>
    <w:rsid w:val="006A2C53"/>
    <w:rsid w:val="006A2C65"/>
    <w:rsid w:val="006A3354"/>
    <w:rsid w:val="006A3438"/>
    <w:rsid w:val="006A35BD"/>
    <w:rsid w:val="006A3857"/>
    <w:rsid w:val="006A3A0C"/>
    <w:rsid w:val="006A3F3A"/>
    <w:rsid w:val="006A3FAF"/>
    <w:rsid w:val="006A418E"/>
    <w:rsid w:val="006A43B5"/>
    <w:rsid w:val="006A4509"/>
    <w:rsid w:val="006A45B0"/>
    <w:rsid w:val="006A4638"/>
    <w:rsid w:val="006A475C"/>
    <w:rsid w:val="006A49E4"/>
    <w:rsid w:val="006A4DFF"/>
    <w:rsid w:val="006A4F75"/>
    <w:rsid w:val="006A556B"/>
    <w:rsid w:val="006A58C6"/>
    <w:rsid w:val="006A59B7"/>
    <w:rsid w:val="006A5AEF"/>
    <w:rsid w:val="006A5B6F"/>
    <w:rsid w:val="006A5BBA"/>
    <w:rsid w:val="006A5EBE"/>
    <w:rsid w:val="006A6046"/>
    <w:rsid w:val="006A61D3"/>
    <w:rsid w:val="006A6610"/>
    <w:rsid w:val="006A6A1C"/>
    <w:rsid w:val="006A6A63"/>
    <w:rsid w:val="006A6C9C"/>
    <w:rsid w:val="006A6CAA"/>
    <w:rsid w:val="006A6DFD"/>
    <w:rsid w:val="006A6E22"/>
    <w:rsid w:val="006A6FDB"/>
    <w:rsid w:val="006A71D1"/>
    <w:rsid w:val="006A736D"/>
    <w:rsid w:val="006A75F6"/>
    <w:rsid w:val="006A76C7"/>
    <w:rsid w:val="006A777B"/>
    <w:rsid w:val="006A7B98"/>
    <w:rsid w:val="006A7BB4"/>
    <w:rsid w:val="006A7D11"/>
    <w:rsid w:val="006A7E42"/>
    <w:rsid w:val="006A7F1D"/>
    <w:rsid w:val="006B014B"/>
    <w:rsid w:val="006B0166"/>
    <w:rsid w:val="006B020C"/>
    <w:rsid w:val="006B025C"/>
    <w:rsid w:val="006B02B1"/>
    <w:rsid w:val="006B05DA"/>
    <w:rsid w:val="006B0610"/>
    <w:rsid w:val="006B06DC"/>
    <w:rsid w:val="006B076A"/>
    <w:rsid w:val="006B0BB1"/>
    <w:rsid w:val="006B0CAB"/>
    <w:rsid w:val="006B0D58"/>
    <w:rsid w:val="006B1256"/>
    <w:rsid w:val="006B1D09"/>
    <w:rsid w:val="006B1DB3"/>
    <w:rsid w:val="006B2446"/>
    <w:rsid w:val="006B2490"/>
    <w:rsid w:val="006B26DA"/>
    <w:rsid w:val="006B281D"/>
    <w:rsid w:val="006B293E"/>
    <w:rsid w:val="006B29F8"/>
    <w:rsid w:val="006B2A0C"/>
    <w:rsid w:val="006B2D81"/>
    <w:rsid w:val="006B2E5F"/>
    <w:rsid w:val="006B2EFE"/>
    <w:rsid w:val="006B2FE6"/>
    <w:rsid w:val="006B3139"/>
    <w:rsid w:val="006B3270"/>
    <w:rsid w:val="006B32E6"/>
    <w:rsid w:val="006B3566"/>
    <w:rsid w:val="006B3662"/>
    <w:rsid w:val="006B38C1"/>
    <w:rsid w:val="006B395A"/>
    <w:rsid w:val="006B3C72"/>
    <w:rsid w:val="006B3D61"/>
    <w:rsid w:val="006B3E41"/>
    <w:rsid w:val="006B3F6F"/>
    <w:rsid w:val="006B4039"/>
    <w:rsid w:val="006B40AF"/>
    <w:rsid w:val="006B40B9"/>
    <w:rsid w:val="006B40D6"/>
    <w:rsid w:val="006B422D"/>
    <w:rsid w:val="006B435B"/>
    <w:rsid w:val="006B444F"/>
    <w:rsid w:val="006B4642"/>
    <w:rsid w:val="006B48E6"/>
    <w:rsid w:val="006B4B06"/>
    <w:rsid w:val="006B4C5D"/>
    <w:rsid w:val="006B51A7"/>
    <w:rsid w:val="006B543D"/>
    <w:rsid w:val="006B54D0"/>
    <w:rsid w:val="006B5577"/>
    <w:rsid w:val="006B55A7"/>
    <w:rsid w:val="006B57B3"/>
    <w:rsid w:val="006B5B5A"/>
    <w:rsid w:val="006B62A0"/>
    <w:rsid w:val="006B641E"/>
    <w:rsid w:val="006B6627"/>
    <w:rsid w:val="006B68DD"/>
    <w:rsid w:val="006B68EB"/>
    <w:rsid w:val="006B6992"/>
    <w:rsid w:val="006B6AB6"/>
    <w:rsid w:val="006B6AB7"/>
    <w:rsid w:val="006B6CD8"/>
    <w:rsid w:val="006B6D3A"/>
    <w:rsid w:val="006B6D9E"/>
    <w:rsid w:val="006B7082"/>
    <w:rsid w:val="006B7265"/>
    <w:rsid w:val="006B76C4"/>
    <w:rsid w:val="006B78EA"/>
    <w:rsid w:val="006B7AC0"/>
    <w:rsid w:val="006B7C55"/>
    <w:rsid w:val="006B7D70"/>
    <w:rsid w:val="006C005C"/>
    <w:rsid w:val="006C00F1"/>
    <w:rsid w:val="006C01F2"/>
    <w:rsid w:val="006C0246"/>
    <w:rsid w:val="006C0248"/>
    <w:rsid w:val="006C0487"/>
    <w:rsid w:val="006C0493"/>
    <w:rsid w:val="006C07DE"/>
    <w:rsid w:val="006C089C"/>
    <w:rsid w:val="006C097D"/>
    <w:rsid w:val="006C09DA"/>
    <w:rsid w:val="006C0A3C"/>
    <w:rsid w:val="006C0D39"/>
    <w:rsid w:val="006C0D89"/>
    <w:rsid w:val="006C0E66"/>
    <w:rsid w:val="006C0EE2"/>
    <w:rsid w:val="006C1143"/>
    <w:rsid w:val="006C118D"/>
    <w:rsid w:val="006C11A2"/>
    <w:rsid w:val="006C148D"/>
    <w:rsid w:val="006C14C7"/>
    <w:rsid w:val="006C15F0"/>
    <w:rsid w:val="006C1AFC"/>
    <w:rsid w:val="006C1B12"/>
    <w:rsid w:val="006C1C6D"/>
    <w:rsid w:val="006C1D69"/>
    <w:rsid w:val="006C21EB"/>
    <w:rsid w:val="006C2509"/>
    <w:rsid w:val="006C262E"/>
    <w:rsid w:val="006C26DD"/>
    <w:rsid w:val="006C285F"/>
    <w:rsid w:val="006C3143"/>
    <w:rsid w:val="006C3157"/>
    <w:rsid w:val="006C3310"/>
    <w:rsid w:val="006C3323"/>
    <w:rsid w:val="006C3508"/>
    <w:rsid w:val="006C380C"/>
    <w:rsid w:val="006C3991"/>
    <w:rsid w:val="006C3AE9"/>
    <w:rsid w:val="006C404F"/>
    <w:rsid w:val="006C417E"/>
    <w:rsid w:val="006C4222"/>
    <w:rsid w:val="006C4D9E"/>
    <w:rsid w:val="006C4F94"/>
    <w:rsid w:val="006C509B"/>
    <w:rsid w:val="006C51EC"/>
    <w:rsid w:val="006C5583"/>
    <w:rsid w:val="006C5A6B"/>
    <w:rsid w:val="006C5F2B"/>
    <w:rsid w:val="006C64AB"/>
    <w:rsid w:val="006C6677"/>
    <w:rsid w:val="006C68B4"/>
    <w:rsid w:val="006C6975"/>
    <w:rsid w:val="006C69B3"/>
    <w:rsid w:val="006C69CA"/>
    <w:rsid w:val="006C6B3D"/>
    <w:rsid w:val="006C6DB0"/>
    <w:rsid w:val="006C6F71"/>
    <w:rsid w:val="006C6F97"/>
    <w:rsid w:val="006C76AE"/>
    <w:rsid w:val="006C76E3"/>
    <w:rsid w:val="006C7852"/>
    <w:rsid w:val="006C7A91"/>
    <w:rsid w:val="006C7BBE"/>
    <w:rsid w:val="006C7BE7"/>
    <w:rsid w:val="006D02BC"/>
    <w:rsid w:val="006D0D28"/>
    <w:rsid w:val="006D0DB4"/>
    <w:rsid w:val="006D11BE"/>
    <w:rsid w:val="006D1359"/>
    <w:rsid w:val="006D1368"/>
    <w:rsid w:val="006D1AD5"/>
    <w:rsid w:val="006D1C24"/>
    <w:rsid w:val="006D1DF5"/>
    <w:rsid w:val="006D2010"/>
    <w:rsid w:val="006D20F5"/>
    <w:rsid w:val="006D2171"/>
    <w:rsid w:val="006D2225"/>
    <w:rsid w:val="006D26DE"/>
    <w:rsid w:val="006D26E1"/>
    <w:rsid w:val="006D2B30"/>
    <w:rsid w:val="006D2C48"/>
    <w:rsid w:val="006D2D4D"/>
    <w:rsid w:val="006D2EE2"/>
    <w:rsid w:val="006D30EC"/>
    <w:rsid w:val="006D31B9"/>
    <w:rsid w:val="006D3212"/>
    <w:rsid w:val="006D3317"/>
    <w:rsid w:val="006D341F"/>
    <w:rsid w:val="006D34A6"/>
    <w:rsid w:val="006D355F"/>
    <w:rsid w:val="006D36A0"/>
    <w:rsid w:val="006D372B"/>
    <w:rsid w:val="006D39DD"/>
    <w:rsid w:val="006D39EC"/>
    <w:rsid w:val="006D3C9B"/>
    <w:rsid w:val="006D3CD5"/>
    <w:rsid w:val="006D40AC"/>
    <w:rsid w:val="006D412B"/>
    <w:rsid w:val="006D41BD"/>
    <w:rsid w:val="006D4290"/>
    <w:rsid w:val="006D4494"/>
    <w:rsid w:val="006D4583"/>
    <w:rsid w:val="006D47E5"/>
    <w:rsid w:val="006D487C"/>
    <w:rsid w:val="006D4B59"/>
    <w:rsid w:val="006D4BDF"/>
    <w:rsid w:val="006D4CE3"/>
    <w:rsid w:val="006D4D02"/>
    <w:rsid w:val="006D4DD7"/>
    <w:rsid w:val="006D513A"/>
    <w:rsid w:val="006D5223"/>
    <w:rsid w:val="006D5360"/>
    <w:rsid w:val="006D536F"/>
    <w:rsid w:val="006D5393"/>
    <w:rsid w:val="006D53DE"/>
    <w:rsid w:val="006D54FA"/>
    <w:rsid w:val="006D577C"/>
    <w:rsid w:val="006D5B54"/>
    <w:rsid w:val="006D5D32"/>
    <w:rsid w:val="006D5D60"/>
    <w:rsid w:val="006D5DA2"/>
    <w:rsid w:val="006D5DFB"/>
    <w:rsid w:val="006D61C6"/>
    <w:rsid w:val="006D634E"/>
    <w:rsid w:val="006D657F"/>
    <w:rsid w:val="006D65CC"/>
    <w:rsid w:val="006D66F6"/>
    <w:rsid w:val="006D67C2"/>
    <w:rsid w:val="006D69D6"/>
    <w:rsid w:val="006D6BE0"/>
    <w:rsid w:val="006D6D88"/>
    <w:rsid w:val="006D6DEB"/>
    <w:rsid w:val="006D6FB6"/>
    <w:rsid w:val="006D723B"/>
    <w:rsid w:val="006D72D8"/>
    <w:rsid w:val="006D732F"/>
    <w:rsid w:val="006D746A"/>
    <w:rsid w:val="006D7567"/>
    <w:rsid w:val="006D7691"/>
    <w:rsid w:val="006D7694"/>
    <w:rsid w:val="006D7954"/>
    <w:rsid w:val="006D79F5"/>
    <w:rsid w:val="006D7A44"/>
    <w:rsid w:val="006D7E7C"/>
    <w:rsid w:val="006E01B6"/>
    <w:rsid w:val="006E0468"/>
    <w:rsid w:val="006E05EA"/>
    <w:rsid w:val="006E06D1"/>
    <w:rsid w:val="006E0913"/>
    <w:rsid w:val="006E0938"/>
    <w:rsid w:val="006E0C8C"/>
    <w:rsid w:val="006E1332"/>
    <w:rsid w:val="006E1341"/>
    <w:rsid w:val="006E1406"/>
    <w:rsid w:val="006E1544"/>
    <w:rsid w:val="006E15EA"/>
    <w:rsid w:val="006E16B0"/>
    <w:rsid w:val="006E1D32"/>
    <w:rsid w:val="006E1FDD"/>
    <w:rsid w:val="006E22C0"/>
    <w:rsid w:val="006E26BA"/>
    <w:rsid w:val="006E28B8"/>
    <w:rsid w:val="006E2902"/>
    <w:rsid w:val="006E2988"/>
    <w:rsid w:val="006E2A32"/>
    <w:rsid w:val="006E2C1C"/>
    <w:rsid w:val="006E2FFE"/>
    <w:rsid w:val="006E3128"/>
    <w:rsid w:val="006E367A"/>
    <w:rsid w:val="006E36C4"/>
    <w:rsid w:val="006E37EE"/>
    <w:rsid w:val="006E3C1C"/>
    <w:rsid w:val="006E3E70"/>
    <w:rsid w:val="006E4007"/>
    <w:rsid w:val="006E408D"/>
    <w:rsid w:val="006E4320"/>
    <w:rsid w:val="006E43B2"/>
    <w:rsid w:val="006E4495"/>
    <w:rsid w:val="006E44C1"/>
    <w:rsid w:val="006E4886"/>
    <w:rsid w:val="006E4ABF"/>
    <w:rsid w:val="006E4CBD"/>
    <w:rsid w:val="006E4D06"/>
    <w:rsid w:val="006E4D8E"/>
    <w:rsid w:val="006E4DF9"/>
    <w:rsid w:val="006E50D2"/>
    <w:rsid w:val="006E55B7"/>
    <w:rsid w:val="006E55D6"/>
    <w:rsid w:val="006E569C"/>
    <w:rsid w:val="006E581E"/>
    <w:rsid w:val="006E5856"/>
    <w:rsid w:val="006E5935"/>
    <w:rsid w:val="006E5943"/>
    <w:rsid w:val="006E5A3E"/>
    <w:rsid w:val="006E5ADD"/>
    <w:rsid w:val="006E5C81"/>
    <w:rsid w:val="006E5D8D"/>
    <w:rsid w:val="006E5E0B"/>
    <w:rsid w:val="006E5E69"/>
    <w:rsid w:val="006E618A"/>
    <w:rsid w:val="006E6256"/>
    <w:rsid w:val="006E62D1"/>
    <w:rsid w:val="006E65AD"/>
    <w:rsid w:val="006E674E"/>
    <w:rsid w:val="006E67B1"/>
    <w:rsid w:val="006E6FF7"/>
    <w:rsid w:val="006E711C"/>
    <w:rsid w:val="006E72E3"/>
    <w:rsid w:val="006E7551"/>
    <w:rsid w:val="006E787F"/>
    <w:rsid w:val="006E7B16"/>
    <w:rsid w:val="006E7B4D"/>
    <w:rsid w:val="006E7BFB"/>
    <w:rsid w:val="006E7C17"/>
    <w:rsid w:val="006F0055"/>
    <w:rsid w:val="006F00FF"/>
    <w:rsid w:val="006F0107"/>
    <w:rsid w:val="006F01CE"/>
    <w:rsid w:val="006F0335"/>
    <w:rsid w:val="006F048B"/>
    <w:rsid w:val="006F04ED"/>
    <w:rsid w:val="006F0591"/>
    <w:rsid w:val="006F07F2"/>
    <w:rsid w:val="006F0CFD"/>
    <w:rsid w:val="006F0E84"/>
    <w:rsid w:val="006F0FEA"/>
    <w:rsid w:val="006F12C6"/>
    <w:rsid w:val="006F1720"/>
    <w:rsid w:val="006F1E49"/>
    <w:rsid w:val="006F1E98"/>
    <w:rsid w:val="006F1EA6"/>
    <w:rsid w:val="006F22FC"/>
    <w:rsid w:val="006F2608"/>
    <w:rsid w:val="006F2758"/>
    <w:rsid w:val="006F2984"/>
    <w:rsid w:val="006F2C10"/>
    <w:rsid w:val="006F2CE9"/>
    <w:rsid w:val="006F2DA6"/>
    <w:rsid w:val="006F2E45"/>
    <w:rsid w:val="006F3316"/>
    <w:rsid w:val="006F3414"/>
    <w:rsid w:val="006F35BE"/>
    <w:rsid w:val="006F35E4"/>
    <w:rsid w:val="006F39DD"/>
    <w:rsid w:val="006F3A95"/>
    <w:rsid w:val="006F3C97"/>
    <w:rsid w:val="006F3DEE"/>
    <w:rsid w:val="006F4190"/>
    <w:rsid w:val="006F4218"/>
    <w:rsid w:val="006F439E"/>
    <w:rsid w:val="006F450F"/>
    <w:rsid w:val="006F467F"/>
    <w:rsid w:val="006F4B0B"/>
    <w:rsid w:val="006F4B90"/>
    <w:rsid w:val="006F4ED8"/>
    <w:rsid w:val="006F52E2"/>
    <w:rsid w:val="006F53EE"/>
    <w:rsid w:val="006F549E"/>
    <w:rsid w:val="006F54B9"/>
    <w:rsid w:val="006F56E5"/>
    <w:rsid w:val="006F5802"/>
    <w:rsid w:val="006F5867"/>
    <w:rsid w:val="006F58E5"/>
    <w:rsid w:val="006F5BEB"/>
    <w:rsid w:val="006F5E29"/>
    <w:rsid w:val="006F615C"/>
    <w:rsid w:val="006F6180"/>
    <w:rsid w:val="006F61A8"/>
    <w:rsid w:val="006F61C1"/>
    <w:rsid w:val="006F6337"/>
    <w:rsid w:val="006F6394"/>
    <w:rsid w:val="006F67D2"/>
    <w:rsid w:val="006F6AF0"/>
    <w:rsid w:val="006F6BBC"/>
    <w:rsid w:val="006F6D41"/>
    <w:rsid w:val="006F6E81"/>
    <w:rsid w:val="006F72ED"/>
    <w:rsid w:val="006F76B9"/>
    <w:rsid w:val="006F788E"/>
    <w:rsid w:val="006F78A3"/>
    <w:rsid w:val="006F78C4"/>
    <w:rsid w:val="006F7C8B"/>
    <w:rsid w:val="006F7D85"/>
    <w:rsid w:val="006F7EFF"/>
    <w:rsid w:val="006F7F22"/>
    <w:rsid w:val="007001A6"/>
    <w:rsid w:val="00700280"/>
    <w:rsid w:val="0070054F"/>
    <w:rsid w:val="007008D5"/>
    <w:rsid w:val="00700B5D"/>
    <w:rsid w:val="00700CCD"/>
    <w:rsid w:val="00701092"/>
    <w:rsid w:val="007010C1"/>
    <w:rsid w:val="00701591"/>
    <w:rsid w:val="00701B4D"/>
    <w:rsid w:val="007020EF"/>
    <w:rsid w:val="0070220F"/>
    <w:rsid w:val="007024A5"/>
    <w:rsid w:val="007024DB"/>
    <w:rsid w:val="00702572"/>
    <w:rsid w:val="007025B9"/>
    <w:rsid w:val="007026DB"/>
    <w:rsid w:val="00702823"/>
    <w:rsid w:val="00702A96"/>
    <w:rsid w:val="00702F06"/>
    <w:rsid w:val="00703103"/>
    <w:rsid w:val="00703428"/>
    <w:rsid w:val="0070342E"/>
    <w:rsid w:val="007035F6"/>
    <w:rsid w:val="0070383F"/>
    <w:rsid w:val="00703A4A"/>
    <w:rsid w:val="00703AC9"/>
    <w:rsid w:val="00703B84"/>
    <w:rsid w:val="00703C95"/>
    <w:rsid w:val="00703D52"/>
    <w:rsid w:val="00703E9C"/>
    <w:rsid w:val="00703EFF"/>
    <w:rsid w:val="00703F27"/>
    <w:rsid w:val="007040CC"/>
    <w:rsid w:val="00704107"/>
    <w:rsid w:val="007041A1"/>
    <w:rsid w:val="007041E8"/>
    <w:rsid w:val="00704AC3"/>
    <w:rsid w:val="00704AD0"/>
    <w:rsid w:val="00704D82"/>
    <w:rsid w:val="00704DD4"/>
    <w:rsid w:val="00704F8F"/>
    <w:rsid w:val="00705058"/>
    <w:rsid w:val="007056AC"/>
    <w:rsid w:val="007057E3"/>
    <w:rsid w:val="00705A34"/>
    <w:rsid w:val="00705B43"/>
    <w:rsid w:val="00705C7C"/>
    <w:rsid w:val="00705CD8"/>
    <w:rsid w:val="00705CD9"/>
    <w:rsid w:val="00705CED"/>
    <w:rsid w:val="00705D4E"/>
    <w:rsid w:val="00705DB0"/>
    <w:rsid w:val="00705E1C"/>
    <w:rsid w:val="00705FD6"/>
    <w:rsid w:val="00706039"/>
    <w:rsid w:val="007061AF"/>
    <w:rsid w:val="00706265"/>
    <w:rsid w:val="007062FE"/>
    <w:rsid w:val="0070648F"/>
    <w:rsid w:val="007066A6"/>
    <w:rsid w:val="0070680F"/>
    <w:rsid w:val="00706837"/>
    <w:rsid w:val="00706963"/>
    <w:rsid w:val="0070698B"/>
    <w:rsid w:val="00706A05"/>
    <w:rsid w:val="00706B22"/>
    <w:rsid w:val="00706DFE"/>
    <w:rsid w:val="007071C2"/>
    <w:rsid w:val="00707454"/>
    <w:rsid w:val="00707578"/>
    <w:rsid w:val="007076C0"/>
    <w:rsid w:val="00707807"/>
    <w:rsid w:val="00707820"/>
    <w:rsid w:val="007078C3"/>
    <w:rsid w:val="007079B6"/>
    <w:rsid w:val="00707DCB"/>
    <w:rsid w:val="00707F6A"/>
    <w:rsid w:val="007105C8"/>
    <w:rsid w:val="0071074D"/>
    <w:rsid w:val="00710788"/>
    <w:rsid w:val="007107A2"/>
    <w:rsid w:val="007107AC"/>
    <w:rsid w:val="007107E1"/>
    <w:rsid w:val="00710873"/>
    <w:rsid w:val="007108F7"/>
    <w:rsid w:val="00710B99"/>
    <w:rsid w:val="00710EB3"/>
    <w:rsid w:val="00711214"/>
    <w:rsid w:val="00711226"/>
    <w:rsid w:val="0071147A"/>
    <w:rsid w:val="007118EF"/>
    <w:rsid w:val="00711B8A"/>
    <w:rsid w:val="00711CBA"/>
    <w:rsid w:val="00711D0D"/>
    <w:rsid w:val="0071200C"/>
    <w:rsid w:val="00712089"/>
    <w:rsid w:val="007123FF"/>
    <w:rsid w:val="007125E9"/>
    <w:rsid w:val="00712714"/>
    <w:rsid w:val="0071271F"/>
    <w:rsid w:val="00712DD1"/>
    <w:rsid w:val="00712F25"/>
    <w:rsid w:val="00713249"/>
    <w:rsid w:val="00713419"/>
    <w:rsid w:val="0071357D"/>
    <w:rsid w:val="00713701"/>
    <w:rsid w:val="0071397E"/>
    <w:rsid w:val="007139D0"/>
    <w:rsid w:val="00713AF2"/>
    <w:rsid w:val="00713E2B"/>
    <w:rsid w:val="00713F9C"/>
    <w:rsid w:val="00714186"/>
    <w:rsid w:val="00714199"/>
    <w:rsid w:val="007141AA"/>
    <w:rsid w:val="007142B5"/>
    <w:rsid w:val="007142F7"/>
    <w:rsid w:val="007144C2"/>
    <w:rsid w:val="00714847"/>
    <w:rsid w:val="00714B27"/>
    <w:rsid w:val="00714F2F"/>
    <w:rsid w:val="007151AE"/>
    <w:rsid w:val="00715372"/>
    <w:rsid w:val="007156CD"/>
    <w:rsid w:val="00715725"/>
    <w:rsid w:val="00715975"/>
    <w:rsid w:val="007159FA"/>
    <w:rsid w:val="00715D3F"/>
    <w:rsid w:val="00715E3B"/>
    <w:rsid w:val="00715ECF"/>
    <w:rsid w:val="00715FB0"/>
    <w:rsid w:val="007165AB"/>
    <w:rsid w:val="00716885"/>
    <w:rsid w:val="007168BB"/>
    <w:rsid w:val="00716AE0"/>
    <w:rsid w:val="00716C52"/>
    <w:rsid w:val="00716D25"/>
    <w:rsid w:val="00716DE5"/>
    <w:rsid w:val="00716FCD"/>
    <w:rsid w:val="00717066"/>
    <w:rsid w:val="007172F5"/>
    <w:rsid w:val="007174BD"/>
    <w:rsid w:val="00717596"/>
    <w:rsid w:val="00717713"/>
    <w:rsid w:val="00717766"/>
    <w:rsid w:val="00717837"/>
    <w:rsid w:val="007178D6"/>
    <w:rsid w:val="00717BD5"/>
    <w:rsid w:val="0072007C"/>
    <w:rsid w:val="00720087"/>
    <w:rsid w:val="0072013F"/>
    <w:rsid w:val="00720339"/>
    <w:rsid w:val="00720479"/>
    <w:rsid w:val="007205F1"/>
    <w:rsid w:val="007207AB"/>
    <w:rsid w:val="00720811"/>
    <w:rsid w:val="007209C6"/>
    <w:rsid w:val="007209CD"/>
    <w:rsid w:val="00720A30"/>
    <w:rsid w:val="00720AC0"/>
    <w:rsid w:val="00720BDD"/>
    <w:rsid w:val="00720BFA"/>
    <w:rsid w:val="00720F9E"/>
    <w:rsid w:val="00721250"/>
    <w:rsid w:val="007216E5"/>
    <w:rsid w:val="0072172A"/>
    <w:rsid w:val="007219E9"/>
    <w:rsid w:val="00721B25"/>
    <w:rsid w:val="00721B78"/>
    <w:rsid w:val="00721C84"/>
    <w:rsid w:val="00721CEC"/>
    <w:rsid w:val="00721E24"/>
    <w:rsid w:val="00721E76"/>
    <w:rsid w:val="00721F9F"/>
    <w:rsid w:val="00722263"/>
    <w:rsid w:val="007226B4"/>
    <w:rsid w:val="00722C65"/>
    <w:rsid w:val="00722C6B"/>
    <w:rsid w:val="00723037"/>
    <w:rsid w:val="00723259"/>
    <w:rsid w:val="007235FF"/>
    <w:rsid w:val="0072360C"/>
    <w:rsid w:val="0072365F"/>
    <w:rsid w:val="00723756"/>
    <w:rsid w:val="0072392A"/>
    <w:rsid w:val="00723A7E"/>
    <w:rsid w:val="00723A98"/>
    <w:rsid w:val="00723E20"/>
    <w:rsid w:val="00723E55"/>
    <w:rsid w:val="00723EA9"/>
    <w:rsid w:val="0072409F"/>
    <w:rsid w:val="0072421B"/>
    <w:rsid w:val="007242EB"/>
    <w:rsid w:val="00724418"/>
    <w:rsid w:val="0072443E"/>
    <w:rsid w:val="007244AC"/>
    <w:rsid w:val="007244C8"/>
    <w:rsid w:val="00724731"/>
    <w:rsid w:val="00724820"/>
    <w:rsid w:val="007248A3"/>
    <w:rsid w:val="00724B33"/>
    <w:rsid w:val="00724BA5"/>
    <w:rsid w:val="00724DAF"/>
    <w:rsid w:val="00724E97"/>
    <w:rsid w:val="00724F87"/>
    <w:rsid w:val="00724FFD"/>
    <w:rsid w:val="00725314"/>
    <w:rsid w:val="007253A8"/>
    <w:rsid w:val="0072540D"/>
    <w:rsid w:val="0072543C"/>
    <w:rsid w:val="007254BB"/>
    <w:rsid w:val="00725624"/>
    <w:rsid w:val="0072581E"/>
    <w:rsid w:val="007258B0"/>
    <w:rsid w:val="00725929"/>
    <w:rsid w:val="0072595E"/>
    <w:rsid w:val="00725BB1"/>
    <w:rsid w:val="00725BF5"/>
    <w:rsid w:val="00726131"/>
    <w:rsid w:val="00726852"/>
    <w:rsid w:val="00726AD4"/>
    <w:rsid w:val="00726CEA"/>
    <w:rsid w:val="00726D67"/>
    <w:rsid w:val="00726DD7"/>
    <w:rsid w:val="00726E09"/>
    <w:rsid w:val="007270ED"/>
    <w:rsid w:val="007271D3"/>
    <w:rsid w:val="00727289"/>
    <w:rsid w:val="007272B6"/>
    <w:rsid w:val="00727588"/>
    <w:rsid w:val="0072767B"/>
    <w:rsid w:val="00727AFD"/>
    <w:rsid w:val="00727BB1"/>
    <w:rsid w:val="00727D8A"/>
    <w:rsid w:val="00727E5C"/>
    <w:rsid w:val="00727EF8"/>
    <w:rsid w:val="00727F6F"/>
    <w:rsid w:val="00727FAA"/>
    <w:rsid w:val="00730052"/>
    <w:rsid w:val="0073006E"/>
    <w:rsid w:val="0073076F"/>
    <w:rsid w:val="007307B8"/>
    <w:rsid w:val="00730AB1"/>
    <w:rsid w:val="00730B1D"/>
    <w:rsid w:val="007311A6"/>
    <w:rsid w:val="0073153B"/>
    <w:rsid w:val="00731B54"/>
    <w:rsid w:val="00731D01"/>
    <w:rsid w:val="00731E17"/>
    <w:rsid w:val="00731E8B"/>
    <w:rsid w:val="00731FB6"/>
    <w:rsid w:val="007320ED"/>
    <w:rsid w:val="0073210B"/>
    <w:rsid w:val="00732190"/>
    <w:rsid w:val="00732880"/>
    <w:rsid w:val="00732A91"/>
    <w:rsid w:val="00732B5B"/>
    <w:rsid w:val="00732C21"/>
    <w:rsid w:val="00732D0A"/>
    <w:rsid w:val="00732FA2"/>
    <w:rsid w:val="00733074"/>
    <w:rsid w:val="007331A3"/>
    <w:rsid w:val="00733618"/>
    <w:rsid w:val="007336DE"/>
    <w:rsid w:val="00733B1B"/>
    <w:rsid w:val="00733D7E"/>
    <w:rsid w:val="00733F25"/>
    <w:rsid w:val="00733F41"/>
    <w:rsid w:val="007341C5"/>
    <w:rsid w:val="0073422F"/>
    <w:rsid w:val="007343B2"/>
    <w:rsid w:val="007343F0"/>
    <w:rsid w:val="007345FC"/>
    <w:rsid w:val="0073472C"/>
    <w:rsid w:val="00734AC2"/>
    <w:rsid w:val="00734B5F"/>
    <w:rsid w:val="00734D03"/>
    <w:rsid w:val="00734D4B"/>
    <w:rsid w:val="00734DCB"/>
    <w:rsid w:val="00734E0B"/>
    <w:rsid w:val="00734FB8"/>
    <w:rsid w:val="00734FD7"/>
    <w:rsid w:val="007351CC"/>
    <w:rsid w:val="00735467"/>
    <w:rsid w:val="0073548C"/>
    <w:rsid w:val="0073568A"/>
    <w:rsid w:val="00735917"/>
    <w:rsid w:val="00735C69"/>
    <w:rsid w:val="00736367"/>
    <w:rsid w:val="00736393"/>
    <w:rsid w:val="007363E6"/>
    <w:rsid w:val="00736422"/>
    <w:rsid w:val="007364F7"/>
    <w:rsid w:val="00736583"/>
    <w:rsid w:val="007367EF"/>
    <w:rsid w:val="007368AF"/>
    <w:rsid w:val="0073693B"/>
    <w:rsid w:val="007369EF"/>
    <w:rsid w:val="00736AE9"/>
    <w:rsid w:val="00736CB5"/>
    <w:rsid w:val="00736D5B"/>
    <w:rsid w:val="00736ED6"/>
    <w:rsid w:val="00736F40"/>
    <w:rsid w:val="007370F7"/>
    <w:rsid w:val="007371D3"/>
    <w:rsid w:val="007373F8"/>
    <w:rsid w:val="00737456"/>
    <w:rsid w:val="007374CC"/>
    <w:rsid w:val="007378CD"/>
    <w:rsid w:val="00737D5E"/>
    <w:rsid w:val="007400C3"/>
    <w:rsid w:val="00740697"/>
    <w:rsid w:val="007407CA"/>
    <w:rsid w:val="00740C29"/>
    <w:rsid w:val="00740DDC"/>
    <w:rsid w:val="00740DFA"/>
    <w:rsid w:val="00740E2F"/>
    <w:rsid w:val="00740F70"/>
    <w:rsid w:val="0074109E"/>
    <w:rsid w:val="00741361"/>
    <w:rsid w:val="00741420"/>
    <w:rsid w:val="007415E7"/>
    <w:rsid w:val="0074161F"/>
    <w:rsid w:val="0074211B"/>
    <w:rsid w:val="0074218D"/>
    <w:rsid w:val="0074231C"/>
    <w:rsid w:val="007423BA"/>
    <w:rsid w:val="007425D0"/>
    <w:rsid w:val="00742A20"/>
    <w:rsid w:val="00742BC5"/>
    <w:rsid w:val="0074301B"/>
    <w:rsid w:val="00743205"/>
    <w:rsid w:val="00743239"/>
    <w:rsid w:val="007434F6"/>
    <w:rsid w:val="00743618"/>
    <w:rsid w:val="00743825"/>
    <w:rsid w:val="00743972"/>
    <w:rsid w:val="00743CC0"/>
    <w:rsid w:val="00743D49"/>
    <w:rsid w:val="00743FBB"/>
    <w:rsid w:val="00744067"/>
    <w:rsid w:val="0074408E"/>
    <w:rsid w:val="007440FB"/>
    <w:rsid w:val="007441BB"/>
    <w:rsid w:val="0074423E"/>
    <w:rsid w:val="007443C4"/>
    <w:rsid w:val="007443D8"/>
    <w:rsid w:val="007446AD"/>
    <w:rsid w:val="0074484A"/>
    <w:rsid w:val="00744874"/>
    <w:rsid w:val="00744BB3"/>
    <w:rsid w:val="00744EDA"/>
    <w:rsid w:val="00744EE5"/>
    <w:rsid w:val="00744FBE"/>
    <w:rsid w:val="0074512D"/>
    <w:rsid w:val="0074513B"/>
    <w:rsid w:val="00745161"/>
    <w:rsid w:val="0074530E"/>
    <w:rsid w:val="00745439"/>
    <w:rsid w:val="007456C4"/>
    <w:rsid w:val="007457DC"/>
    <w:rsid w:val="00745986"/>
    <w:rsid w:val="007459E1"/>
    <w:rsid w:val="00745A61"/>
    <w:rsid w:val="00745C29"/>
    <w:rsid w:val="00745CC4"/>
    <w:rsid w:val="00745DC0"/>
    <w:rsid w:val="00746013"/>
    <w:rsid w:val="007465FE"/>
    <w:rsid w:val="0074665B"/>
    <w:rsid w:val="00746746"/>
    <w:rsid w:val="007467CE"/>
    <w:rsid w:val="0074683D"/>
    <w:rsid w:val="0074687E"/>
    <w:rsid w:val="007468A2"/>
    <w:rsid w:val="007468AE"/>
    <w:rsid w:val="00746D99"/>
    <w:rsid w:val="00747439"/>
    <w:rsid w:val="007475E5"/>
    <w:rsid w:val="00747CB3"/>
    <w:rsid w:val="00747CB7"/>
    <w:rsid w:val="00747DC5"/>
    <w:rsid w:val="00747E7D"/>
    <w:rsid w:val="00750180"/>
    <w:rsid w:val="007504C1"/>
    <w:rsid w:val="00750AD9"/>
    <w:rsid w:val="00750C2B"/>
    <w:rsid w:val="00750F2E"/>
    <w:rsid w:val="00750F93"/>
    <w:rsid w:val="00751374"/>
    <w:rsid w:val="007513CE"/>
    <w:rsid w:val="007516A4"/>
    <w:rsid w:val="0075181C"/>
    <w:rsid w:val="007518D2"/>
    <w:rsid w:val="00752088"/>
    <w:rsid w:val="0075214B"/>
    <w:rsid w:val="007521A7"/>
    <w:rsid w:val="00752425"/>
    <w:rsid w:val="0075257A"/>
    <w:rsid w:val="007527DA"/>
    <w:rsid w:val="00752AD2"/>
    <w:rsid w:val="0075307E"/>
    <w:rsid w:val="007531EB"/>
    <w:rsid w:val="0075321F"/>
    <w:rsid w:val="007532F0"/>
    <w:rsid w:val="0075345B"/>
    <w:rsid w:val="0075345E"/>
    <w:rsid w:val="007534B2"/>
    <w:rsid w:val="007535B2"/>
    <w:rsid w:val="0075374A"/>
    <w:rsid w:val="00753B26"/>
    <w:rsid w:val="00753B9C"/>
    <w:rsid w:val="00753CCD"/>
    <w:rsid w:val="00753E66"/>
    <w:rsid w:val="00754B42"/>
    <w:rsid w:val="00754BF7"/>
    <w:rsid w:val="00754D7D"/>
    <w:rsid w:val="00754D8D"/>
    <w:rsid w:val="00754E77"/>
    <w:rsid w:val="00754E8A"/>
    <w:rsid w:val="00754EA5"/>
    <w:rsid w:val="00755891"/>
    <w:rsid w:val="007558E1"/>
    <w:rsid w:val="00755A33"/>
    <w:rsid w:val="00755B68"/>
    <w:rsid w:val="00755E2F"/>
    <w:rsid w:val="00755E8E"/>
    <w:rsid w:val="0075604D"/>
    <w:rsid w:val="00756910"/>
    <w:rsid w:val="00756942"/>
    <w:rsid w:val="00756991"/>
    <w:rsid w:val="00756A1F"/>
    <w:rsid w:val="00756AC9"/>
    <w:rsid w:val="00756D60"/>
    <w:rsid w:val="00756D7B"/>
    <w:rsid w:val="00756FBA"/>
    <w:rsid w:val="007570D1"/>
    <w:rsid w:val="007574FC"/>
    <w:rsid w:val="00757656"/>
    <w:rsid w:val="00757747"/>
    <w:rsid w:val="007577D1"/>
    <w:rsid w:val="00757A90"/>
    <w:rsid w:val="00757B2D"/>
    <w:rsid w:val="00757CA6"/>
    <w:rsid w:val="00757D7B"/>
    <w:rsid w:val="00757DF7"/>
    <w:rsid w:val="00757FC4"/>
    <w:rsid w:val="00760260"/>
    <w:rsid w:val="00760464"/>
    <w:rsid w:val="0076052E"/>
    <w:rsid w:val="00760661"/>
    <w:rsid w:val="00760750"/>
    <w:rsid w:val="00760886"/>
    <w:rsid w:val="00760917"/>
    <w:rsid w:val="00760D20"/>
    <w:rsid w:val="00760E8B"/>
    <w:rsid w:val="00760FFE"/>
    <w:rsid w:val="00761605"/>
    <w:rsid w:val="007616BA"/>
    <w:rsid w:val="0076172D"/>
    <w:rsid w:val="007617EE"/>
    <w:rsid w:val="00761E11"/>
    <w:rsid w:val="00762474"/>
    <w:rsid w:val="007624DB"/>
    <w:rsid w:val="0076251A"/>
    <w:rsid w:val="00762568"/>
    <w:rsid w:val="00762783"/>
    <w:rsid w:val="00762998"/>
    <w:rsid w:val="007629E2"/>
    <w:rsid w:val="00762B2D"/>
    <w:rsid w:val="00762F5C"/>
    <w:rsid w:val="00763078"/>
    <w:rsid w:val="00763140"/>
    <w:rsid w:val="0076331D"/>
    <w:rsid w:val="00763385"/>
    <w:rsid w:val="007635DA"/>
    <w:rsid w:val="00763880"/>
    <w:rsid w:val="00763995"/>
    <w:rsid w:val="00763A89"/>
    <w:rsid w:val="00763DC8"/>
    <w:rsid w:val="00763F47"/>
    <w:rsid w:val="00763FB9"/>
    <w:rsid w:val="00763FD9"/>
    <w:rsid w:val="0076403D"/>
    <w:rsid w:val="0076424C"/>
    <w:rsid w:val="00764444"/>
    <w:rsid w:val="00764719"/>
    <w:rsid w:val="00764753"/>
    <w:rsid w:val="0076488C"/>
    <w:rsid w:val="00764995"/>
    <w:rsid w:val="00764BBA"/>
    <w:rsid w:val="00764C88"/>
    <w:rsid w:val="00764DE6"/>
    <w:rsid w:val="00764F02"/>
    <w:rsid w:val="00764F15"/>
    <w:rsid w:val="007650CB"/>
    <w:rsid w:val="007651B2"/>
    <w:rsid w:val="0076577C"/>
    <w:rsid w:val="00765BC5"/>
    <w:rsid w:val="00765D83"/>
    <w:rsid w:val="00765E26"/>
    <w:rsid w:val="00765EDA"/>
    <w:rsid w:val="007662A3"/>
    <w:rsid w:val="00766340"/>
    <w:rsid w:val="00766492"/>
    <w:rsid w:val="0076659E"/>
    <w:rsid w:val="00766743"/>
    <w:rsid w:val="00766B84"/>
    <w:rsid w:val="0076706E"/>
    <w:rsid w:val="007671E1"/>
    <w:rsid w:val="00767800"/>
    <w:rsid w:val="0076780C"/>
    <w:rsid w:val="00767953"/>
    <w:rsid w:val="00767B51"/>
    <w:rsid w:val="00767C07"/>
    <w:rsid w:val="00767CEF"/>
    <w:rsid w:val="00767DEE"/>
    <w:rsid w:val="00767E21"/>
    <w:rsid w:val="00767E4B"/>
    <w:rsid w:val="00767E5D"/>
    <w:rsid w:val="00770176"/>
    <w:rsid w:val="00770229"/>
    <w:rsid w:val="0077036D"/>
    <w:rsid w:val="00770537"/>
    <w:rsid w:val="00770757"/>
    <w:rsid w:val="007707C2"/>
    <w:rsid w:val="0077096A"/>
    <w:rsid w:val="0077145A"/>
    <w:rsid w:val="00771487"/>
    <w:rsid w:val="00771A94"/>
    <w:rsid w:val="00771AD0"/>
    <w:rsid w:val="00771C87"/>
    <w:rsid w:val="00771ED4"/>
    <w:rsid w:val="00772082"/>
    <w:rsid w:val="00772350"/>
    <w:rsid w:val="0077249F"/>
    <w:rsid w:val="007726AD"/>
    <w:rsid w:val="00772897"/>
    <w:rsid w:val="007728C2"/>
    <w:rsid w:val="007728F6"/>
    <w:rsid w:val="00772B49"/>
    <w:rsid w:val="00772D5E"/>
    <w:rsid w:val="0077306F"/>
    <w:rsid w:val="00773371"/>
    <w:rsid w:val="0077337D"/>
    <w:rsid w:val="0077340B"/>
    <w:rsid w:val="00773907"/>
    <w:rsid w:val="007739F6"/>
    <w:rsid w:val="00773C6C"/>
    <w:rsid w:val="00773CFE"/>
    <w:rsid w:val="00773F0E"/>
    <w:rsid w:val="00773FC7"/>
    <w:rsid w:val="00774148"/>
    <w:rsid w:val="007742D9"/>
    <w:rsid w:val="00774392"/>
    <w:rsid w:val="00774662"/>
    <w:rsid w:val="007746C5"/>
    <w:rsid w:val="007747A6"/>
    <w:rsid w:val="0077489F"/>
    <w:rsid w:val="007748CF"/>
    <w:rsid w:val="007749A2"/>
    <w:rsid w:val="00774A42"/>
    <w:rsid w:val="00774A98"/>
    <w:rsid w:val="00774B12"/>
    <w:rsid w:val="00774C26"/>
    <w:rsid w:val="00774D17"/>
    <w:rsid w:val="00774D6A"/>
    <w:rsid w:val="00775003"/>
    <w:rsid w:val="007751B1"/>
    <w:rsid w:val="0077543B"/>
    <w:rsid w:val="00775680"/>
    <w:rsid w:val="0077570B"/>
    <w:rsid w:val="007758FC"/>
    <w:rsid w:val="00775B8F"/>
    <w:rsid w:val="00775C64"/>
    <w:rsid w:val="00775E78"/>
    <w:rsid w:val="00776102"/>
    <w:rsid w:val="00776269"/>
    <w:rsid w:val="007762B7"/>
    <w:rsid w:val="007762D9"/>
    <w:rsid w:val="0077630D"/>
    <w:rsid w:val="0077637C"/>
    <w:rsid w:val="0077661C"/>
    <w:rsid w:val="00776774"/>
    <w:rsid w:val="00776853"/>
    <w:rsid w:val="00776917"/>
    <w:rsid w:val="007769B1"/>
    <w:rsid w:val="007769D4"/>
    <w:rsid w:val="00776A6E"/>
    <w:rsid w:val="00776A6F"/>
    <w:rsid w:val="00776B55"/>
    <w:rsid w:val="00776B60"/>
    <w:rsid w:val="00777045"/>
    <w:rsid w:val="007776EB"/>
    <w:rsid w:val="0077774F"/>
    <w:rsid w:val="00777861"/>
    <w:rsid w:val="00777C27"/>
    <w:rsid w:val="00777C58"/>
    <w:rsid w:val="00777F00"/>
    <w:rsid w:val="00777FC3"/>
    <w:rsid w:val="0078031A"/>
    <w:rsid w:val="00780322"/>
    <w:rsid w:val="007803DE"/>
    <w:rsid w:val="007807AE"/>
    <w:rsid w:val="007809F0"/>
    <w:rsid w:val="00780B66"/>
    <w:rsid w:val="00780C47"/>
    <w:rsid w:val="00780FA9"/>
    <w:rsid w:val="007812A1"/>
    <w:rsid w:val="007815D0"/>
    <w:rsid w:val="007817BB"/>
    <w:rsid w:val="007817CB"/>
    <w:rsid w:val="007819F0"/>
    <w:rsid w:val="00781B06"/>
    <w:rsid w:val="00781CB2"/>
    <w:rsid w:val="00781D64"/>
    <w:rsid w:val="0078205E"/>
    <w:rsid w:val="0078228F"/>
    <w:rsid w:val="007824F8"/>
    <w:rsid w:val="0078260B"/>
    <w:rsid w:val="00782627"/>
    <w:rsid w:val="0078270F"/>
    <w:rsid w:val="00782762"/>
    <w:rsid w:val="007828D2"/>
    <w:rsid w:val="0078292C"/>
    <w:rsid w:val="00782BE8"/>
    <w:rsid w:val="00782DDE"/>
    <w:rsid w:val="00782E49"/>
    <w:rsid w:val="00783096"/>
    <w:rsid w:val="0078318C"/>
    <w:rsid w:val="0078320B"/>
    <w:rsid w:val="00783259"/>
    <w:rsid w:val="0078330C"/>
    <w:rsid w:val="0078352E"/>
    <w:rsid w:val="0078358C"/>
    <w:rsid w:val="0078379D"/>
    <w:rsid w:val="007839DB"/>
    <w:rsid w:val="00783A46"/>
    <w:rsid w:val="00783AFA"/>
    <w:rsid w:val="00783CD3"/>
    <w:rsid w:val="00783CFA"/>
    <w:rsid w:val="00783D26"/>
    <w:rsid w:val="00783D72"/>
    <w:rsid w:val="00783E80"/>
    <w:rsid w:val="00783FD9"/>
    <w:rsid w:val="007840B5"/>
    <w:rsid w:val="007848F9"/>
    <w:rsid w:val="00784940"/>
    <w:rsid w:val="00784A3A"/>
    <w:rsid w:val="00784A90"/>
    <w:rsid w:val="00784E1D"/>
    <w:rsid w:val="00784E9F"/>
    <w:rsid w:val="00785026"/>
    <w:rsid w:val="007850FE"/>
    <w:rsid w:val="00785394"/>
    <w:rsid w:val="00785472"/>
    <w:rsid w:val="00785480"/>
    <w:rsid w:val="007856D7"/>
    <w:rsid w:val="007859A5"/>
    <w:rsid w:val="007859B5"/>
    <w:rsid w:val="00785A97"/>
    <w:rsid w:val="00785D65"/>
    <w:rsid w:val="00785F9C"/>
    <w:rsid w:val="00786182"/>
    <w:rsid w:val="0078642F"/>
    <w:rsid w:val="0078644E"/>
    <w:rsid w:val="00786455"/>
    <w:rsid w:val="00786543"/>
    <w:rsid w:val="007868BA"/>
    <w:rsid w:val="007868E6"/>
    <w:rsid w:val="00786CCE"/>
    <w:rsid w:val="00786D2C"/>
    <w:rsid w:val="00786E32"/>
    <w:rsid w:val="00786E9C"/>
    <w:rsid w:val="00786F71"/>
    <w:rsid w:val="00787385"/>
    <w:rsid w:val="007875F8"/>
    <w:rsid w:val="007878A3"/>
    <w:rsid w:val="00787B1B"/>
    <w:rsid w:val="00787E63"/>
    <w:rsid w:val="00787F04"/>
    <w:rsid w:val="00787F9E"/>
    <w:rsid w:val="0079000F"/>
    <w:rsid w:val="00790454"/>
    <w:rsid w:val="00790815"/>
    <w:rsid w:val="00790853"/>
    <w:rsid w:val="0079085E"/>
    <w:rsid w:val="007908BD"/>
    <w:rsid w:val="007909D1"/>
    <w:rsid w:val="00790AC3"/>
    <w:rsid w:val="00790D13"/>
    <w:rsid w:val="00790F93"/>
    <w:rsid w:val="007911FA"/>
    <w:rsid w:val="00791287"/>
    <w:rsid w:val="00791471"/>
    <w:rsid w:val="00791583"/>
    <w:rsid w:val="007915A7"/>
    <w:rsid w:val="0079186E"/>
    <w:rsid w:val="00791888"/>
    <w:rsid w:val="0079195A"/>
    <w:rsid w:val="00791A26"/>
    <w:rsid w:val="00791A8B"/>
    <w:rsid w:val="00791C7A"/>
    <w:rsid w:val="00791CE2"/>
    <w:rsid w:val="00791CF7"/>
    <w:rsid w:val="00791E16"/>
    <w:rsid w:val="007920B0"/>
    <w:rsid w:val="0079242D"/>
    <w:rsid w:val="00792458"/>
    <w:rsid w:val="007924F4"/>
    <w:rsid w:val="007925B9"/>
    <w:rsid w:val="007928EB"/>
    <w:rsid w:val="007929FF"/>
    <w:rsid w:val="00792AE1"/>
    <w:rsid w:val="00792FF4"/>
    <w:rsid w:val="00793611"/>
    <w:rsid w:val="00793683"/>
    <w:rsid w:val="007937A5"/>
    <w:rsid w:val="00793855"/>
    <w:rsid w:val="00793892"/>
    <w:rsid w:val="007938E3"/>
    <w:rsid w:val="007939D3"/>
    <w:rsid w:val="00793CEC"/>
    <w:rsid w:val="00793E6F"/>
    <w:rsid w:val="0079400A"/>
    <w:rsid w:val="00794026"/>
    <w:rsid w:val="007940A5"/>
    <w:rsid w:val="0079410D"/>
    <w:rsid w:val="00794481"/>
    <w:rsid w:val="007944C3"/>
    <w:rsid w:val="007946C2"/>
    <w:rsid w:val="007947BC"/>
    <w:rsid w:val="00794989"/>
    <w:rsid w:val="00794AEF"/>
    <w:rsid w:val="00794BB1"/>
    <w:rsid w:val="00794D79"/>
    <w:rsid w:val="00794FFE"/>
    <w:rsid w:val="00795058"/>
    <w:rsid w:val="00795075"/>
    <w:rsid w:val="007950ED"/>
    <w:rsid w:val="007951B3"/>
    <w:rsid w:val="00795435"/>
    <w:rsid w:val="00795562"/>
    <w:rsid w:val="00795774"/>
    <w:rsid w:val="00795AE5"/>
    <w:rsid w:val="00795AFD"/>
    <w:rsid w:val="00795F74"/>
    <w:rsid w:val="00795FFD"/>
    <w:rsid w:val="007961D7"/>
    <w:rsid w:val="007961EE"/>
    <w:rsid w:val="0079623A"/>
    <w:rsid w:val="0079633A"/>
    <w:rsid w:val="0079669D"/>
    <w:rsid w:val="00796806"/>
    <w:rsid w:val="00796857"/>
    <w:rsid w:val="00796A0C"/>
    <w:rsid w:val="00796A85"/>
    <w:rsid w:val="00796D45"/>
    <w:rsid w:val="00796D8D"/>
    <w:rsid w:val="00796DCA"/>
    <w:rsid w:val="00796EA6"/>
    <w:rsid w:val="00797085"/>
    <w:rsid w:val="00797117"/>
    <w:rsid w:val="00797277"/>
    <w:rsid w:val="00797AAC"/>
    <w:rsid w:val="00797C5F"/>
    <w:rsid w:val="00797D83"/>
    <w:rsid w:val="00797D90"/>
    <w:rsid w:val="00797EAE"/>
    <w:rsid w:val="00797F35"/>
    <w:rsid w:val="00797FB7"/>
    <w:rsid w:val="007A008C"/>
    <w:rsid w:val="007A0137"/>
    <w:rsid w:val="007A0A93"/>
    <w:rsid w:val="007A0AC4"/>
    <w:rsid w:val="007A0B6C"/>
    <w:rsid w:val="007A0BCB"/>
    <w:rsid w:val="007A0D26"/>
    <w:rsid w:val="007A0F57"/>
    <w:rsid w:val="007A1088"/>
    <w:rsid w:val="007A11F2"/>
    <w:rsid w:val="007A12B7"/>
    <w:rsid w:val="007A1581"/>
    <w:rsid w:val="007A16DA"/>
    <w:rsid w:val="007A1A40"/>
    <w:rsid w:val="007A1EB8"/>
    <w:rsid w:val="007A2388"/>
    <w:rsid w:val="007A238A"/>
    <w:rsid w:val="007A2A55"/>
    <w:rsid w:val="007A2BF9"/>
    <w:rsid w:val="007A2FCD"/>
    <w:rsid w:val="007A3148"/>
    <w:rsid w:val="007A3262"/>
    <w:rsid w:val="007A32BE"/>
    <w:rsid w:val="007A334F"/>
    <w:rsid w:val="007A3450"/>
    <w:rsid w:val="007A365F"/>
    <w:rsid w:val="007A3BD9"/>
    <w:rsid w:val="007A3D02"/>
    <w:rsid w:val="007A4446"/>
    <w:rsid w:val="007A474C"/>
    <w:rsid w:val="007A493E"/>
    <w:rsid w:val="007A4A9E"/>
    <w:rsid w:val="007A5258"/>
    <w:rsid w:val="007A52F1"/>
    <w:rsid w:val="007A5712"/>
    <w:rsid w:val="007A5834"/>
    <w:rsid w:val="007A5865"/>
    <w:rsid w:val="007A5969"/>
    <w:rsid w:val="007A5A23"/>
    <w:rsid w:val="007A5A98"/>
    <w:rsid w:val="007A5D1E"/>
    <w:rsid w:val="007A5E83"/>
    <w:rsid w:val="007A5F78"/>
    <w:rsid w:val="007A5F93"/>
    <w:rsid w:val="007A6079"/>
    <w:rsid w:val="007A6603"/>
    <w:rsid w:val="007A674D"/>
    <w:rsid w:val="007A68FB"/>
    <w:rsid w:val="007A69AF"/>
    <w:rsid w:val="007A6D9F"/>
    <w:rsid w:val="007A74CA"/>
    <w:rsid w:val="007A76C0"/>
    <w:rsid w:val="007A77E1"/>
    <w:rsid w:val="007A7819"/>
    <w:rsid w:val="007A79E5"/>
    <w:rsid w:val="007A7ABE"/>
    <w:rsid w:val="007B00A9"/>
    <w:rsid w:val="007B020B"/>
    <w:rsid w:val="007B0253"/>
    <w:rsid w:val="007B02FE"/>
    <w:rsid w:val="007B03B6"/>
    <w:rsid w:val="007B07DC"/>
    <w:rsid w:val="007B0A6A"/>
    <w:rsid w:val="007B0C04"/>
    <w:rsid w:val="007B0C43"/>
    <w:rsid w:val="007B0DB1"/>
    <w:rsid w:val="007B0F44"/>
    <w:rsid w:val="007B15C1"/>
    <w:rsid w:val="007B1AF4"/>
    <w:rsid w:val="007B1B18"/>
    <w:rsid w:val="007B1C8D"/>
    <w:rsid w:val="007B1D32"/>
    <w:rsid w:val="007B1DE7"/>
    <w:rsid w:val="007B1EF2"/>
    <w:rsid w:val="007B2178"/>
    <w:rsid w:val="007B2404"/>
    <w:rsid w:val="007B254E"/>
    <w:rsid w:val="007B26B7"/>
    <w:rsid w:val="007B2821"/>
    <w:rsid w:val="007B287F"/>
    <w:rsid w:val="007B28C4"/>
    <w:rsid w:val="007B29E8"/>
    <w:rsid w:val="007B29EC"/>
    <w:rsid w:val="007B2C5D"/>
    <w:rsid w:val="007B2D58"/>
    <w:rsid w:val="007B2FB8"/>
    <w:rsid w:val="007B3073"/>
    <w:rsid w:val="007B3221"/>
    <w:rsid w:val="007B32C4"/>
    <w:rsid w:val="007B32C7"/>
    <w:rsid w:val="007B342C"/>
    <w:rsid w:val="007B389A"/>
    <w:rsid w:val="007B38D8"/>
    <w:rsid w:val="007B3925"/>
    <w:rsid w:val="007B3980"/>
    <w:rsid w:val="007B3983"/>
    <w:rsid w:val="007B3AC1"/>
    <w:rsid w:val="007B3E6C"/>
    <w:rsid w:val="007B3E6F"/>
    <w:rsid w:val="007B3F1E"/>
    <w:rsid w:val="007B3FC2"/>
    <w:rsid w:val="007B4080"/>
    <w:rsid w:val="007B4114"/>
    <w:rsid w:val="007B434C"/>
    <w:rsid w:val="007B436A"/>
    <w:rsid w:val="007B43FF"/>
    <w:rsid w:val="007B4CBF"/>
    <w:rsid w:val="007B4DA6"/>
    <w:rsid w:val="007B4FAE"/>
    <w:rsid w:val="007B5057"/>
    <w:rsid w:val="007B508A"/>
    <w:rsid w:val="007B5182"/>
    <w:rsid w:val="007B51EC"/>
    <w:rsid w:val="007B56D5"/>
    <w:rsid w:val="007B58F6"/>
    <w:rsid w:val="007B5B4A"/>
    <w:rsid w:val="007B5CCE"/>
    <w:rsid w:val="007B60E2"/>
    <w:rsid w:val="007B6163"/>
    <w:rsid w:val="007B62CA"/>
    <w:rsid w:val="007B630E"/>
    <w:rsid w:val="007B6826"/>
    <w:rsid w:val="007B69CA"/>
    <w:rsid w:val="007B6A50"/>
    <w:rsid w:val="007B6C77"/>
    <w:rsid w:val="007B6E3C"/>
    <w:rsid w:val="007B6FC5"/>
    <w:rsid w:val="007B7180"/>
    <w:rsid w:val="007B7293"/>
    <w:rsid w:val="007B73AA"/>
    <w:rsid w:val="007B7413"/>
    <w:rsid w:val="007B7445"/>
    <w:rsid w:val="007B75ED"/>
    <w:rsid w:val="007B772D"/>
    <w:rsid w:val="007B77CB"/>
    <w:rsid w:val="007B7937"/>
    <w:rsid w:val="007B7998"/>
    <w:rsid w:val="007B7C33"/>
    <w:rsid w:val="007C0446"/>
    <w:rsid w:val="007C0599"/>
    <w:rsid w:val="007C0E3F"/>
    <w:rsid w:val="007C13FB"/>
    <w:rsid w:val="007C1B10"/>
    <w:rsid w:val="007C1BA1"/>
    <w:rsid w:val="007C1BBD"/>
    <w:rsid w:val="007C1CA4"/>
    <w:rsid w:val="007C2177"/>
    <w:rsid w:val="007C2446"/>
    <w:rsid w:val="007C2856"/>
    <w:rsid w:val="007C28E0"/>
    <w:rsid w:val="007C2B9E"/>
    <w:rsid w:val="007C2C83"/>
    <w:rsid w:val="007C2D21"/>
    <w:rsid w:val="007C2DDA"/>
    <w:rsid w:val="007C30B9"/>
    <w:rsid w:val="007C31EA"/>
    <w:rsid w:val="007C3291"/>
    <w:rsid w:val="007C3368"/>
    <w:rsid w:val="007C3639"/>
    <w:rsid w:val="007C3660"/>
    <w:rsid w:val="007C3A2D"/>
    <w:rsid w:val="007C3BAB"/>
    <w:rsid w:val="007C3EFB"/>
    <w:rsid w:val="007C3FFB"/>
    <w:rsid w:val="007C4045"/>
    <w:rsid w:val="007C42EF"/>
    <w:rsid w:val="007C4471"/>
    <w:rsid w:val="007C454E"/>
    <w:rsid w:val="007C4568"/>
    <w:rsid w:val="007C49EE"/>
    <w:rsid w:val="007C4A0B"/>
    <w:rsid w:val="007C4BF3"/>
    <w:rsid w:val="007C5044"/>
    <w:rsid w:val="007C5341"/>
    <w:rsid w:val="007C5563"/>
    <w:rsid w:val="007C582F"/>
    <w:rsid w:val="007C58F5"/>
    <w:rsid w:val="007C5E4A"/>
    <w:rsid w:val="007C5F75"/>
    <w:rsid w:val="007C603C"/>
    <w:rsid w:val="007C60AC"/>
    <w:rsid w:val="007C63E7"/>
    <w:rsid w:val="007C67A2"/>
    <w:rsid w:val="007C697A"/>
    <w:rsid w:val="007C6C6D"/>
    <w:rsid w:val="007C6CC6"/>
    <w:rsid w:val="007C6CDF"/>
    <w:rsid w:val="007C6DB0"/>
    <w:rsid w:val="007C6ECB"/>
    <w:rsid w:val="007C707C"/>
    <w:rsid w:val="007C71C3"/>
    <w:rsid w:val="007C73B7"/>
    <w:rsid w:val="007C7432"/>
    <w:rsid w:val="007C746B"/>
    <w:rsid w:val="007C772A"/>
    <w:rsid w:val="007C7820"/>
    <w:rsid w:val="007C78AA"/>
    <w:rsid w:val="007C7982"/>
    <w:rsid w:val="007C7EA4"/>
    <w:rsid w:val="007D0061"/>
    <w:rsid w:val="007D03BE"/>
    <w:rsid w:val="007D0403"/>
    <w:rsid w:val="007D048C"/>
    <w:rsid w:val="007D051D"/>
    <w:rsid w:val="007D1068"/>
    <w:rsid w:val="007D117E"/>
    <w:rsid w:val="007D1194"/>
    <w:rsid w:val="007D15D3"/>
    <w:rsid w:val="007D164D"/>
    <w:rsid w:val="007D17EF"/>
    <w:rsid w:val="007D1823"/>
    <w:rsid w:val="007D1A02"/>
    <w:rsid w:val="007D1A8A"/>
    <w:rsid w:val="007D1C38"/>
    <w:rsid w:val="007D1D7A"/>
    <w:rsid w:val="007D1FE0"/>
    <w:rsid w:val="007D2198"/>
    <w:rsid w:val="007D23B5"/>
    <w:rsid w:val="007D2432"/>
    <w:rsid w:val="007D24D0"/>
    <w:rsid w:val="007D2A5E"/>
    <w:rsid w:val="007D2E98"/>
    <w:rsid w:val="007D2EF6"/>
    <w:rsid w:val="007D30A1"/>
    <w:rsid w:val="007D3239"/>
    <w:rsid w:val="007D3308"/>
    <w:rsid w:val="007D3389"/>
    <w:rsid w:val="007D340C"/>
    <w:rsid w:val="007D36D8"/>
    <w:rsid w:val="007D3F7A"/>
    <w:rsid w:val="007D41F4"/>
    <w:rsid w:val="007D4494"/>
    <w:rsid w:val="007D44C1"/>
    <w:rsid w:val="007D4606"/>
    <w:rsid w:val="007D47CD"/>
    <w:rsid w:val="007D48E8"/>
    <w:rsid w:val="007D490F"/>
    <w:rsid w:val="007D49F5"/>
    <w:rsid w:val="007D4F02"/>
    <w:rsid w:val="007D4F9F"/>
    <w:rsid w:val="007D4FAD"/>
    <w:rsid w:val="007D5216"/>
    <w:rsid w:val="007D5323"/>
    <w:rsid w:val="007D5375"/>
    <w:rsid w:val="007D562D"/>
    <w:rsid w:val="007D598C"/>
    <w:rsid w:val="007D5991"/>
    <w:rsid w:val="007D59D6"/>
    <w:rsid w:val="007D5BBB"/>
    <w:rsid w:val="007D5D9F"/>
    <w:rsid w:val="007D5EAF"/>
    <w:rsid w:val="007D5F76"/>
    <w:rsid w:val="007D61D3"/>
    <w:rsid w:val="007D62C7"/>
    <w:rsid w:val="007D6560"/>
    <w:rsid w:val="007D6583"/>
    <w:rsid w:val="007D658D"/>
    <w:rsid w:val="007D6A4B"/>
    <w:rsid w:val="007D6B0A"/>
    <w:rsid w:val="007D6C78"/>
    <w:rsid w:val="007D6D6B"/>
    <w:rsid w:val="007D6E16"/>
    <w:rsid w:val="007D6F6C"/>
    <w:rsid w:val="007D6FA5"/>
    <w:rsid w:val="007D7358"/>
    <w:rsid w:val="007D76D7"/>
    <w:rsid w:val="007D7B32"/>
    <w:rsid w:val="007D7D3D"/>
    <w:rsid w:val="007D7D47"/>
    <w:rsid w:val="007D7F7A"/>
    <w:rsid w:val="007E005F"/>
    <w:rsid w:val="007E01A1"/>
    <w:rsid w:val="007E01D5"/>
    <w:rsid w:val="007E0500"/>
    <w:rsid w:val="007E061F"/>
    <w:rsid w:val="007E0965"/>
    <w:rsid w:val="007E0AC7"/>
    <w:rsid w:val="007E0D42"/>
    <w:rsid w:val="007E0D49"/>
    <w:rsid w:val="007E0E94"/>
    <w:rsid w:val="007E0FEC"/>
    <w:rsid w:val="007E10C4"/>
    <w:rsid w:val="007E117A"/>
    <w:rsid w:val="007E12D8"/>
    <w:rsid w:val="007E12DB"/>
    <w:rsid w:val="007E15BF"/>
    <w:rsid w:val="007E178A"/>
    <w:rsid w:val="007E18CA"/>
    <w:rsid w:val="007E1A0F"/>
    <w:rsid w:val="007E1A3F"/>
    <w:rsid w:val="007E1B05"/>
    <w:rsid w:val="007E1BD1"/>
    <w:rsid w:val="007E1C2F"/>
    <w:rsid w:val="007E1FC5"/>
    <w:rsid w:val="007E242B"/>
    <w:rsid w:val="007E2777"/>
    <w:rsid w:val="007E28E1"/>
    <w:rsid w:val="007E29DC"/>
    <w:rsid w:val="007E2B0F"/>
    <w:rsid w:val="007E2B34"/>
    <w:rsid w:val="007E2C31"/>
    <w:rsid w:val="007E2E87"/>
    <w:rsid w:val="007E2EDB"/>
    <w:rsid w:val="007E30C5"/>
    <w:rsid w:val="007E310E"/>
    <w:rsid w:val="007E314B"/>
    <w:rsid w:val="007E3187"/>
    <w:rsid w:val="007E36DC"/>
    <w:rsid w:val="007E381E"/>
    <w:rsid w:val="007E3884"/>
    <w:rsid w:val="007E3957"/>
    <w:rsid w:val="007E39D4"/>
    <w:rsid w:val="007E3CBC"/>
    <w:rsid w:val="007E3E51"/>
    <w:rsid w:val="007E3F75"/>
    <w:rsid w:val="007E4053"/>
    <w:rsid w:val="007E40FE"/>
    <w:rsid w:val="007E4111"/>
    <w:rsid w:val="007E41BB"/>
    <w:rsid w:val="007E4644"/>
    <w:rsid w:val="007E4740"/>
    <w:rsid w:val="007E47AC"/>
    <w:rsid w:val="007E47E0"/>
    <w:rsid w:val="007E48A3"/>
    <w:rsid w:val="007E4C44"/>
    <w:rsid w:val="007E4C6E"/>
    <w:rsid w:val="007E4D13"/>
    <w:rsid w:val="007E4DB0"/>
    <w:rsid w:val="007E508E"/>
    <w:rsid w:val="007E514E"/>
    <w:rsid w:val="007E54A1"/>
    <w:rsid w:val="007E54A3"/>
    <w:rsid w:val="007E5578"/>
    <w:rsid w:val="007E55F4"/>
    <w:rsid w:val="007E5726"/>
    <w:rsid w:val="007E5806"/>
    <w:rsid w:val="007E58C0"/>
    <w:rsid w:val="007E59A1"/>
    <w:rsid w:val="007E59D0"/>
    <w:rsid w:val="007E5A42"/>
    <w:rsid w:val="007E61D0"/>
    <w:rsid w:val="007E649E"/>
    <w:rsid w:val="007E64CB"/>
    <w:rsid w:val="007E65D6"/>
    <w:rsid w:val="007E6AD9"/>
    <w:rsid w:val="007E6D4A"/>
    <w:rsid w:val="007E6E85"/>
    <w:rsid w:val="007E6FD6"/>
    <w:rsid w:val="007E7074"/>
    <w:rsid w:val="007E70F8"/>
    <w:rsid w:val="007E725D"/>
    <w:rsid w:val="007E72CD"/>
    <w:rsid w:val="007E745F"/>
    <w:rsid w:val="007E74C2"/>
    <w:rsid w:val="007E7832"/>
    <w:rsid w:val="007E78D6"/>
    <w:rsid w:val="007E7D75"/>
    <w:rsid w:val="007E7E8C"/>
    <w:rsid w:val="007E7F34"/>
    <w:rsid w:val="007F0029"/>
    <w:rsid w:val="007F00DD"/>
    <w:rsid w:val="007F021F"/>
    <w:rsid w:val="007F06B2"/>
    <w:rsid w:val="007F06B3"/>
    <w:rsid w:val="007F0B4B"/>
    <w:rsid w:val="007F12B8"/>
    <w:rsid w:val="007F135D"/>
    <w:rsid w:val="007F1412"/>
    <w:rsid w:val="007F1749"/>
    <w:rsid w:val="007F1779"/>
    <w:rsid w:val="007F1D57"/>
    <w:rsid w:val="007F1EFF"/>
    <w:rsid w:val="007F1F32"/>
    <w:rsid w:val="007F2035"/>
    <w:rsid w:val="007F233B"/>
    <w:rsid w:val="007F2622"/>
    <w:rsid w:val="007F2AF9"/>
    <w:rsid w:val="007F2D4B"/>
    <w:rsid w:val="007F2E3D"/>
    <w:rsid w:val="007F2EEC"/>
    <w:rsid w:val="007F3820"/>
    <w:rsid w:val="007F3847"/>
    <w:rsid w:val="007F3A62"/>
    <w:rsid w:val="007F3B76"/>
    <w:rsid w:val="007F3CAD"/>
    <w:rsid w:val="007F4294"/>
    <w:rsid w:val="007F43F7"/>
    <w:rsid w:val="007F442B"/>
    <w:rsid w:val="007F4471"/>
    <w:rsid w:val="007F44C8"/>
    <w:rsid w:val="007F45B4"/>
    <w:rsid w:val="007F48BF"/>
    <w:rsid w:val="007F4CD7"/>
    <w:rsid w:val="007F52C5"/>
    <w:rsid w:val="007F569F"/>
    <w:rsid w:val="007F578C"/>
    <w:rsid w:val="007F584F"/>
    <w:rsid w:val="007F5A1E"/>
    <w:rsid w:val="007F5CD8"/>
    <w:rsid w:val="007F5D44"/>
    <w:rsid w:val="007F5E3C"/>
    <w:rsid w:val="007F619A"/>
    <w:rsid w:val="007F6233"/>
    <w:rsid w:val="007F65DB"/>
    <w:rsid w:val="007F6675"/>
    <w:rsid w:val="007F6709"/>
    <w:rsid w:val="007F6A11"/>
    <w:rsid w:val="007F6C3B"/>
    <w:rsid w:val="007F6D06"/>
    <w:rsid w:val="007F6F50"/>
    <w:rsid w:val="007F7197"/>
    <w:rsid w:val="007F7358"/>
    <w:rsid w:val="007F76CE"/>
    <w:rsid w:val="007F7872"/>
    <w:rsid w:val="007F795C"/>
    <w:rsid w:val="007F7995"/>
    <w:rsid w:val="007F79A7"/>
    <w:rsid w:val="007F7C26"/>
    <w:rsid w:val="007F7D54"/>
    <w:rsid w:val="007F7E5C"/>
    <w:rsid w:val="007F7EFD"/>
    <w:rsid w:val="007F7F56"/>
    <w:rsid w:val="0080001A"/>
    <w:rsid w:val="00800337"/>
    <w:rsid w:val="008003CE"/>
    <w:rsid w:val="00800484"/>
    <w:rsid w:val="008006CF"/>
    <w:rsid w:val="008006F3"/>
    <w:rsid w:val="0080080E"/>
    <w:rsid w:val="0080086A"/>
    <w:rsid w:val="008009F0"/>
    <w:rsid w:val="00800B62"/>
    <w:rsid w:val="00800BEF"/>
    <w:rsid w:val="00800D59"/>
    <w:rsid w:val="008017BC"/>
    <w:rsid w:val="0080188D"/>
    <w:rsid w:val="00801AF6"/>
    <w:rsid w:val="00801BA0"/>
    <w:rsid w:val="00801BD3"/>
    <w:rsid w:val="00801D57"/>
    <w:rsid w:val="0080200F"/>
    <w:rsid w:val="00802024"/>
    <w:rsid w:val="0080258D"/>
    <w:rsid w:val="0080283E"/>
    <w:rsid w:val="0080296C"/>
    <w:rsid w:val="0080299C"/>
    <w:rsid w:val="00802ABF"/>
    <w:rsid w:val="00802C58"/>
    <w:rsid w:val="0080316D"/>
    <w:rsid w:val="0080322D"/>
    <w:rsid w:val="00803251"/>
    <w:rsid w:val="008033DE"/>
    <w:rsid w:val="008033F9"/>
    <w:rsid w:val="00803549"/>
    <w:rsid w:val="0080355A"/>
    <w:rsid w:val="00803A9C"/>
    <w:rsid w:val="00803B49"/>
    <w:rsid w:val="00803CB4"/>
    <w:rsid w:val="00803D89"/>
    <w:rsid w:val="0080416F"/>
    <w:rsid w:val="00804203"/>
    <w:rsid w:val="008042D3"/>
    <w:rsid w:val="008043B8"/>
    <w:rsid w:val="008046CE"/>
    <w:rsid w:val="0080496E"/>
    <w:rsid w:val="00804A91"/>
    <w:rsid w:val="00804D01"/>
    <w:rsid w:val="00804D4D"/>
    <w:rsid w:val="00804F7B"/>
    <w:rsid w:val="00804F9C"/>
    <w:rsid w:val="00805122"/>
    <w:rsid w:val="008051DA"/>
    <w:rsid w:val="008053DD"/>
    <w:rsid w:val="00805778"/>
    <w:rsid w:val="008059AE"/>
    <w:rsid w:val="008059F0"/>
    <w:rsid w:val="00805BFA"/>
    <w:rsid w:val="00805CA8"/>
    <w:rsid w:val="00805E05"/>
    <w:rsid w:val="00805E97"/>
    <w:rsid w:val="008060B9"/>
    <w:rsid w:val="008061F3"/>
    <w:rsid w:val="008063C3"/>
    <w:rsid w:val="00806815"/>
    <w:rsid w:val="008069BC"/>
    <w:rsid w:val="00806E26"/>
    <w:rsid w:val="0080700A"/>
    <w:rsid w:val="00807243"/>
    <w:rsid w:val="00807393"/>
    <w:rsid w:val="00807616"/>
    <w:rsid w:val="008076DA"/>
    <w:rsid w:val="0080787F"/>
    <w:rsid w:val="00807C4A"/>
    <w:rsid w:val="0081008B"/>
    <w:rsid w:val="00810107"/>
    <w:rsid w:val="00810166"/>
    <w:rsid w:val="00810477"/>
    <w:rsid w:val="008104F9"/>
    <w:rsid w:val="00810659"/>
    <w:rsid w:val="00810858"/>
    <w:rsid w:val="00810A8A"/>
    <w:rsid w:val="00810C4E"/>
    <w:rsid w:val="00810C79"/>
    <w:rsid w:val="00810F90"/>
    <w:rsid w:val="00810FE3"/>
    <w:rsid w:val="00810FF1"/>
    <w:rsid w:val="008115F7"/>
    <w:rsid w:val="00811987"/>
    <w:rsid w:val="00811A85"/>
    <w:rsid w:val="00811ACC"/>
    <w:rsid w:val="00811AD3"/>
    <w:rsid w:val="00811C26"/>
    <w:rsid w:val="008120D6"/>
    <w:rsid w:val="008124E8"/>
    <w:rsid w:val="00812791"/>
    <w:rsid w:val="0081289E"/>
    <w:rsid w:val="008129DA"/>
    <w:rsid w:val="00812CED"/>
    <w:rsid w:val="00812DF1"/>
    <w:rsid w:val="00812F8A"/>
    <w:rsid w:val="00812FC2"/>
    <w:rsid w:val="0081304B"/>
    <w:rsid w:val="0081334A"/>
    <w:rsid w:val="00813366"/>
    <w:rsid w:val="008133FA"/>
    <w:rsid w:val="00813487"/>
    <w:rsid w:val="008134E9"/>
    <w:rsid w:val="00813C1D"/>
    <w:rsid w:val="00813DCD"/>
    <w:rsid w:val="00813EDC"/>
    <w:rsid w:val="00813F1A"/>
    <w:rsid w:val="00813FEF"/>
    <w:rsid w:val="00814535"/>
    <w:rsid w:val="00814707"/>
    <w:rsid w:val="00814876"/>
    <w:rsid w:val="008148BC"/>
    <w:rsid w:val="00814A66"/>
    <w:rsid w:val="00814B44"/>
    <w:rsid w:val="00814C4F"/>
    <w:rsid w:val="00814DB6"/>
    <w:rsid w:val="00814FC1"/>
    <w:rsid w:val="0081598A"/>
    <w:rsid w:val="00815B79"/>
    <w:rsid w:val="00815CEB"/>
    <w:rsid w:val="00815ED4"/>
    <w:rsid w:val="00815EE4"/>
    <w:rsid w:val="00815F61"/>
    <w:rsid w:val="00816084"/>
    <w:rsid w:val="0081611E"/>
    <w:rsid w:val="008162AA"/>
    <w:rsid w:val="00816491"/>
    <w:rsid w:val="00816859"/>
    <w:rsid w:val="00816B65"/>
    <w:rsid w:val="00816BA7"/>
    <w:rsid w:val="00816C94"/>
    <w:rsid w:val="00816E90"/>
    <w:rsid w:val="00817049"/>
    <w:rsid w:val="008175AE"/>
    <w:rsid w:val="0081798E"/>
    <w:rsid w:val="00817D15"/>
    <w:rsid w:val="00817D3F"/>
    <w:rsid w:val="00817E3D"/>
    <w:rsid w:val="00820002"/>
    <w:rsid w:val="0082002C"/>
    <w:rsid w:val="00820119"/>
    <w:rsid w:val="00820389"/>
    <w:rsid w:val="008203EC"/>
    <w:rsid w:val="00820795"/>
    <w:rsid w:val="00820808"/>
    <w:rsid w:val="00820880"/>
    <w:rsid w:val="008208E6"/>
    <w:rsid w:val="00820A86"/>
    <w:rsid w:val="00820B29"/>
    <w:rsid w:val="00820BBD"/>
    <w:rsid w:val="00820ED8"/>
    <w:rsid w:val="00821115"/>
    <w:rsid w:val="00821279"/>
    <w:rsid w:val="00821349"/>
    <w:rsid w:val="0082158E"/>
    <w:rsid w:val="008215B5"/>
    <w:rsid w:val="00821733"/>
    <w:rsid w:val="00821919"/>
    <w:rsid w:val="00821CE6"/>
    <w:rsid w:val="00821D43"/>
    <w:rsid w:val="00822470"/>
    <w:rsid w:val="00822722"/>
    <w:rsid w:val="00822762"/>
    <w:rsid w:val="00822777"/>
    <w:rsid w:val="0082286B"/>
    <w:rsid w:val="00822915"/>
    <w:rsid w:val="00822A07"/>
    <w:rsid w:val="00822EAF"/>
    <w:rsid w:val="00822F56"/>
    <w:rsid w:val="008230E7"/>
    <w:rsid w:val="008232B5"/>
    <w:rsid w:val="00823450"/>
    <w:rsid w:val="008237AF"/>
    <w:rsid w:val="00823B65"/>
    <w:rsid w:val="00823BEA"/>
    <w:rsid w:val="00823C14"/>
    <w:rsid w:val="00823D6B"/>
    <w:rsid w:val="00823ED5"/>
    <w:rsid w:val="00823FA0"/>
    <w:rsid w:val="0082421B"/>
    <w:rsid w:val="008244E8"/>
    <w:rsid w:val="008246B3"/>
    <w:rsid w:val="00824764"/>
    <w:rsid w:val="00824AD5"/>
    <w:rsid w:val="00824B76"/>
    <w:rsid w:val="00824C8E"/>
    <w:rsid w:val="00824EEB"/>
    <w:rsid w:val="00824F79"/>
    <w:rsid w:val="00825088"/>
    <w:rsid w:val="00825167"/>
    <w:rsid w:val="008252E2"/>
    <w:rsid w:val="008259DB"/>
    <w:rsid w:val="00825C22"/>
    <w:rsid w:val="008261C1"/>
    <w:rsid w:val="00826460"/>
    <w:rsid w:val="0082678A"/>
    <w:rsid w:val="00826835"/>
    <w:rsid w:val="008269A7"/>
    <w:rsid w:val="00826A47"/>
    <w:rsid w:val="00826C54"/>
    <w:rsid w:val="00826D5D"/>
    <w:rsid w:val="00826F6A"/>
    <w:rsid w:val="00826FF5"/>
    <w:rsid w:val="008272EF"/>
    <w:rsid w:val="0082759B"/>
    <w:rsid w:val="00827659"/>
    <w:rsid w:val="0082779F"/>
    <w:rsid w:val="0082798F"/>
    <w:rsid w:val="00827A1C"/>
    <w:rsid w:val="00827A78"/>
    <w:rsid w:val="00827D27"/>
    <w:rsid w:val="00827DA0"/>
    <w:rsid w:val="00827DBD"/>
    <w:rsid w:val="00827E62"/>
    <w:rsid w:val="008301D2"/>
    <w:rsid w:val="0083049A"/>
    <w:rsid w:val="0083069F"/>
    <w:rsid w:val="00830C79"/>
    <w:rsid w:val="00830CB1"/>
    <w:rsid w:val="00830D2A"/>
    <w:rsid w:val="00830E62"/>
    <w:rsid w:val="00831179"/>
    <w:rsid w:val="008311AC"/>
    <w:rsid w:val="008315FF"/>
    <w:rsid w:val="008317F3"/>
    <w:rsid w:val="00831B13"/>
    <w:rsid w:val="00831E00"/>
    <w:rsid w:val="00831EA8"/>
    <w:rsid w:val="00831F59"/>
    <w:rsid w:val="00831F99"/>
    <w:rsid w:val="00831FFC"/>
    <w:rsid w:val="00832086"/>
    <w:rsid w:val="008324CA"/>
    <w:rsid w:val="0083254B"/>
    <w:rsid w:val="00832DD1"/>
    <w:rsid w:val="00832F5A"/>
    <w:rsid w:val="00832FF3"/>
    <w:rsid w:val="0083300F"/>
    <w:rsid w:val="00833549"/>
    <w:rsid w:val="00833960"/>
    <w:rsid w:val="00833BFE"/>
    <w:rsid w:val="00833C6C"/>
    <w:rsid w:val="0083414F"/>
    <w:rsid w:val="00834164"/>
    <w:rsid w:val="00834369"/>
    <w:rsid w:val="008343B4"/>
    <w:rsid w:val="00834475"/>
    <w:rsid w:val="00834691"/>
    <w:rsid w:val="00834790"/>
    <w:rsid w:val="008349CF"/>
    <w:rsid w:val="00834E7B"/>
    <w:rsid w:val="00834E80"/>
    <w:rsid w:val="0083506F"/>
    <w:rsid w:val="008356D8"/>
    <w:rsid w:val="008358B3"/>
    <w:rsid w:val="00835B87"/>
    <w:rsid w:val="00835CDB"/>
    <w:rsid w:val="00835FE7"/>
    <w:rsid w:val="00836252"/>
    <w:rsid w:val="00836307"/>
    <w:rsid w:val="00836319"/>
    <w:rsid w:val="00836381"/>
    <w:rsid w:val="008364BB"/>
    <w:rsid w:val="0083657C"/>
    <w:rsid w:val="008369C4"/>
    <w:rsid w:val="00836A01"/>
    <w:rsid w:val="00836AE3"/>
    <w:rsid w:val="008370E5"/>
    <w:rsid w:val="0083718D"/>
    <w:rsid w:val="00837384"/>
    <w:rsid w:val="008375AF"/>
    <w:rsid w:val="00837628"/>
    <w:rsid w:val="00837998"/>
    <w:rsid w:val="00837F63"/>
    <w:rsid w:val="008401F8"/>
    <w:rsid w:val="008402D4"/>
    <w:rsid w:val="008403DE"/>
    <w:rsid w:val="00840520"/>
    <w:rsid w:val="00840620"/>
    <w:rsid w:val="0084077F"/>
    <w:rsid w:val="00840802"/>
    <w:rsid w:val="00840A92"/>
    <w:rsid w:val="00840A93"/>
    <w:rsid w:val="00840D1A"/>
    <w:rsid w:val="0084134E"/>
    <w:rsid w:val="0084146E"/>
    <w:rsid w:val="00841620"/>
    <w:rsid w:val="00841634"/>
    <w:rsid w:val="008416A3"/>
    <w:rsid w:val="008417ED"/>
    <w:rsid w:val="00841899"/>
    <w:rsid w:val="008418DB"/>
    <w:rsid w:val="008418F4"/>
    <w:rsid w:val="00841AF3"/>
    <w:rsid w:val="00841D43"/>
    <w:rsid w:val="00841DFA"/>
    <w:rsid w:val="00841E0F"/>
    <w:rsid w:val="008421F1"/>
    <w:rsid w:val="0084230A"/>
    <w:rsid w:val="008426C0"/>
    <w:rsid w:val="00842C1C"/>
    <w:rsid w:val="00842D95"/>
    <w:rsid w:val="00842DAE"/>
    <w:rsid w:val="00843038"/>
    <w:rsid w:val="008434B5"/>
    <w:rsid w:val="00843639"/>
    <w:rsid w:val="00843937"/>
    <w:rsid w:val="00843B1D"/>
    <w:rsid w:val="00843F0C"/>
    <w:rsid w:val="00843F11"/>
    <w:rsid w:val="00844476"/>
    <w:rsid w:val="008444E8"/>
    <w:rsid w:val="00844569"/>
    <w:rsid w:val="008446A2"/>
    <w:rsid w:val="008447F7"/>
    <w:rsid w:val="00844A16"/>
    <w:rsid w:val="00844A5F"/>
    <w:rsid w:val="00844BDB"/>
    <w:rsid w:val="00844CA4"/>
    <w:rsid w:val="00844D57"/>
    <w:rsid w:val="00844EF8"/>
    <w:rsid w:val="008450B8"/>
    <w:rsid w:val="0084543E"/>
    <w:rsid w:val="008454A0"/>
    <w:rsid w:val="008456A7"/>
    <w:rsid w:val="0084571D"/>
    <w:rsid w:val="00845A49"/>
    <w:rsid w:val="00845C80"/>
    <w:rsid w:val="00845C89"/>
    <w:rsid w:val="00845F6C"/>
    <w:rsid w:val="0084601E"/>
    <w:rsid w:val="00846401"/>
    <w:rsid w:val="00846421"/>
    <w:rsid w:val="008464A6"/>
    <w:rsid w:val="0084653C"/>
    <w:rsid w:val="008467A6"/>
    <w:rsid w:val="008467CC"/>
    <w:rsid w:val="008468BF"/>
    <w:rsid w:val="008468CC"/>
    <w:rsid w:val="00846A65"/>
    <w:rsid w:val="00846CF2"/>
    <w:rsid w:val="00847119"/>
    <w:rsid w:val="00847152"/>
    <w:rsid w:val="0084721F"/>
    <w:rsid w:val="0084723F"/>
    <w:rsid w:val="00847251"/>
    <w:rsid w:val="0084744F"/>
    <w:rsid w:val="0084797D"/>
    <w:rsid w:val="00847A88"/>
    <w:rsid w:val="00847CB7"/>
    <w:rsid w:val="00847D9F"/>
    <w:rsid w:val="00847F15"/>
    <w:rsid w:val="00847F48"/>
    <w:rsid w:val="008501B1"/>
    <w:rsid w:val="0085023F"/>
    <w:rsid w:val="0085024F"/>
    <w:rsid w:val="008502D9"/>
    <w:rsid w:val="00850676"/>
    <w:rsid w:val="00850AD0"/>
    <w:rsid w:val="00850B95"/>
    <w:rsid w:val="00850BA0"/>
    <w:rsid w:val="00850C3A"/>
    <w:rsid w:val="00850FCA"/>
    <w:rsid w:val="00850FDA"/>
    <w:rsid w:val="00851059"/>
    <w:rsid w:val="008513D5"/>
    <w:rsid w:val="008519A6"/>
    <w:rsid w:val="008519F4"/>
    <w:rsid w:val="008519FE"/>
    <w:rsid w:val="00851A2F"/>
    <w:rsid w:val="00851A7B"/>
    <w:rsid w:val="00852020"/>
    <w:rsid w:val="00852115"/>
    <w:rsid w:val="00852213"/>
    <w:rsid w:val="00852431"/>
    <w:rsid w:val="0085245A"/>
    <w:rsid w:val="008527C9"/>
    <w:rsid w:val="00852815"/>
    <w:rsid w:val="008528E2"/>
    <w:rsid w:val="00852917"/>
    <w:rsid w:val="00852919"/>
    <w:rsid w:val="008529CD"/>
    <w:rsid w:val="00852ECB"/>
    <w:rsid w:val="00853092"/>
    <w:rsid w:val="008531BF"/>
    <w:rsid w:val="008533F7"/>
    <w:rsid w:val="00853747"/>
    <w:rsid w:val="0085378F"/>
    <w:rsid w:val="00853953"/>
    <w:rsid w:val="00853A98"/>
    <w:rsid w:val="00853A9E"/>
    <w:rsid w:val="00853D23"/>
    <w:rsid w:val="00853E04"/>
    <w:rsid w:val="00853E5A"/>
    <w:rsid w:val="00854149"/>
    <w:rsid w:val="008541A2"/>
    <w:rsid w:val="008543F0"/>
    <w:rsid w:val="0085440C"/>
    <w:rsid w:val="0085449C"/>
    <w:rsid w:val="008548EB"/>
    <w:rsid w:val="00854C05"/>
    <w:rsid w:val="00854C8F"/>
    <w:rsid w:val="00854CA3"/>
    <w:rsid w:val="00854CD0"/>
    <w:rsid w:val="00854FFC"/>
    <w:rsid w:val="008554D3"/>
    <w:rsid w:val="008555F9"/>
    <w:rsid w:val="00855633"/>
    <w:rsid w:val="0085595A"/>
    <w:rsid w:val="00855BF5"/>
    <w:rsid w:val="00855C16"/>
    <w:rsid w:val="00855D48"/>
    <w:rsid w:val="008561DD"/>
    <w:rsid w:val="008562F5"/>
    <w:rsid w:val="00856464"/>
    <w:rsid w:val="0085655B"/>
    <w:rsid w:val="008565D7"/>
    <w:rsid w:val="008568BC"/>
    <w:rsid w:val="00856BBD"/>
    <w:rsid w:val="00856F33"/>
    <w:rsid w:val="00857315"/>
    <w:rsid w:val="00857598"/>
    <w:rsid w:val="00857633"/>
    <w:rsid w:val="0085767E"/>
    <w:rsid w:val="008576A9"/>
    <w:rsid w:val="00857833"/>
    <w:rsid w:val="00857A12"/>
    <w:rsid w:val="00857A7B"/>
    <w:rsid w:val="00857B72"/>
    <w:rsid w:val="00860CFC"/>
    <w:rsid w:val="00860D02"/>
    <w:rsid w:val="00860DE8"/>
    <w:rsid w:val="00860EDE"/>
    <w:rsid w:val="00860FC1"/>
    <w:rsid w:val="00861162"/>
    <w:rsid w:val="008611E7"/>
    <w:rsid w:val="0086121F"/>
    <w:rsid w:val="00861441"/>
    <w:rsid w:val="00861487"/>
    <w:rsid w:val="00861754"/>
    <w:rsid w:val="00861789"/>
    <w:rsid w:val="008617FB"/>
    <w:rsid w:val="008618F0"/>
    <w:rsid w:val="00861A43"/>
    <w:rsid w:val="00861D44"/>
    <w:rsid w:val="00861DEA"/>
    <w:rsid w:val="00861E45"/>
    <w:rsid w:val="00861EA3"/>
    <w:rsid w:val="00861F65"/>
    <w:rsid w:val="008620ED"/>
    <w:rsid w:val="008623B3"/>
    <w:rsid w:val="00862556"/>
    <w:rsid w:val="00862592"/>
    <w:rsid w:val="00862ABA"/>
    <w:rsid w:val="00862ABF"/>
    <w:rsid w:val="0086303B"/>
    <w:rsid w:val="008631E0"/>
    <w:rsid w:val="0086335A"/>
    <w:rsid w:val="0086356E"/>
    <w:rsid w:val="0086377B"/>
    <w:rsid w:val="008637FD"/>
    <w:rsid w:val="00863E32"/>
    <w:rsid w:val="00863F79"/>
    <w:rsid w:val="00863FB0"/>
    <w:rsid w:val="008642AF"/>
    <w:rsid w:val="00864413"/>
    <w:rsid w:val="008646BA"/>
    <w:rsid w:val="00864814"/>
    <w:rsid w:val="0086495F"/>
    <w:rsid w:val="00864B27"/>
    <w:rsid w:val="00864B6A"/>
    <w:rsid w:val="00864C7D"/>
    <w:rsid w:val="00864CA7"/>
    <w:rsid w:val="00864CCB"/>
    <w:rsid w:val="008650AA"/>
    <w:rsid w:val="008651FA"/>
    <w:rsid w:val="00865357"/>
    <w:rsid w:val="0086542D"/>
    <w:rsid w:val="0086570A"/>
    <w:rsid w:val="008657EA"/>
    <w:rsid w:val="008657F1"/>
    <w:rsid w:val="008658F4"/>
    <w:rsid w:val="008659FE"/>
    <w:rsid w:val="00865D74"/>
    <w:rsid w:val="0086607D"/>
    <w:rsid w:val="00866126"/>
    <w:rsid w:val="00866482"/>
    <w:rsid w:val="008669A8"/>
    <w:rsid w:val="00866AFC"/>
    <w:rsid w:val="00866C4A"/>
    <w:rsid w:val="00866DE9"/>
    <w:rsid w:val="00866EAE"/>
    <w:rsid w:val="008672B1"/>
    <w:rsid w:val="00867475"/>
    <w:rsid w:val="0086749C"/>
    <w:rsid w:val="00867533"/>
    <w:rsid w:val="0086769D"/>
    <w:rsid w:val="0086783F"/>
    <w:rsid w:val="00867EFD"/>
    <w:rsid w:val="00867FE9"/>
    <w:rsid w:val="00870016"/>
    <w:rsid w:val="0087018D"/>
    <w:rsid w:val="008702BE"/>
    <w:rsid w:val="00870468"/>
    <w:rsid w:val="008704AB"/>
    <w:rsid w:val="00870544"/>
    <w:rsid w:val="00870631"/>
    <w:rsid w:val="00870682"/>
    <w:rsid w:val="008707CC"/>
    <w:rsid w:val="00870B17"/>
    <w:rsid w:val="00870BB2"/>
    <w:rsid w:val="00870E69"/>
    <w:rsid w:val="00870F2A"/>
    <w:rsid w:val="00870F45"/>
    <w:rsid w:val="00871010"/>
    <w:rsid w:val="0087105C"/>
    <w:rsid w:val="00871198"/>
    <w:rsid w:val="008711AC"/>
    <w:rsid w:val="008714E4"/>
    <w:rsid w:val="008715C3"/>
    <w:rsid w:val="00871694"/>
    <w:rsid w:val="008716C8"/>
    <w:rsid w:val="008717A0"/>
    <w:rsid w:val="008717AD"/>
    <w:rsid w:val="008717BA"/>
    <w:rsid w:val="008719A2"/>
    <w:rsid w:val="00871B54"/>
    <w:rsid w:val="00871C14"/>
    <w:rsid w:val="00871EB0"/>
    <w:rsid w:val="00871FA0"/>
    <w:rsid w:val="00871FC8"/>
    <w:rsid w:val="00872544"/>
    <w:rsid w:val="00872557"/>
    <w:rsid w:val="008728D1"/>
    <w:rsid w:val="0087292C"/>
    <w:rsid w:val="00872B19"/>
    <w:rsid w:val="00872B8F"/>
    <w:rsid w:val="00872F19"/>
    <w:rsid w:val="00872F80"/>
    <w:rsid w:val="008733A0"/>
    <w:rsid w:val="00873463"/>
    <w:rsid w:val="0087352B"/>
    <w:rsid w:val="008738C8"/>
    <w:rsid w:val="00873AE8"/>
    <w:rsid w:val="00873E47"/>
    <w:rsid w:val="00873FC8"/>
    <w:rsid w:val="00874182"/>
    <w:rsid w:val="0087444B"/>
    <w:rsid w:val="00874483"/>
    <w:rsid w:val="00874910"/>
    <w:rsid w:val="0087492E"/>
    <w:rsid w:val="00874986"/>
    <w:rsid w:val="00874B55"/>
    <w:rsid w:val="00874C3A"/>
    <w:rsid w:val="00875242"/>
    <w:rsid w:val="008752E9"/>
    <w:rsid w:val="0087550F"/>
    <w:rsid w:val="00875641"/>
    <w:rsid w:val="008757D6"/>
    <w:rsid w:val="00875A00"/>
    <w:rsid w:val="00875A7B"/>
    <w:rsid w:val="00875D26"/>
    <w:rsid w:val="00875D3F"/>
    <w:rsid w:val="00875DD4"/>
    <w:rsid w:val="00875FB9"/>
    <w:rsid w:val="008763C6"/>
    <w:rsid w:val="008764B0"/>
    <w:rsid w:val="008766EA"/>
    <w:rsid w:val="0087679B"/>
    <w:rsid w:val="00876874"/>
    <w:rsid w:val="00876BD4"/>
    <w:rsid w:val="00876BE2"/>
    <w:rsid w:val="00876C2B"/>
    <w:rsid w:val="00876D68"/>
    <w:rsid w:val="0087709A"/>
    <w:rsid w:val="00877181"/>
    <w:rsid w:val="008773D9"/>
    <w:rsid w:val="008774B0"/>
    <w:rsid w:val="008775A5"/>
    <w:rsid w:val="008775C8"/>
    <w:rsid w:val="008775EF"/>
    <w:rsid w:val="0087766B"/>
    <w:rsid w:val="00877968"/>
    <w:rsid w:val="00877ECD"/>
    <w:rsid w:val="008801C9"/>
    <w:rsid w:val="00880356"/>
    <w:rsid w:val="0088039C"/>
    <w:rsid w:val="008808ED"/>
    <w:rsid w:val="00880A50"/>
    <w:rsid w:val="00880FFC"/>
    <w:rsid w:val="00881036"/>
    <w:rsid w:val="008810CC"/>
    <w:rsid w:val="00881107"/>
    <w:rsid w:val="008812AA"/>
    <w:rsid w:val="00881373"/>
    <w:rsid w:val="008814EB"/>
    <w:rsid w:val="008817A1"/>
    <w:rsid w:val="00881859"/>
    <w:rsid w:val="00881A02"/>
    <w:rsid w:val="00881B2B"/>
    <w:rsid w:val="00881B44"/>
    <w:rsid w:val="00881E17"/>
    <w:rsid w:val="008821B1"/>
    <w:rsid w:val="008825E3"/>
    <w:rsid w:val="00882850"/>
    <w:rsid w:val="00882991"/>
    <w:rsid w:val="00882BE4"/>
    <w:rsid w:val="00882D4D"/>
    <w:rsid w:val="00882DC2"/>
    <w:rsid w:val="00882F51"/>
    <w:rsid w:val="008830D3"/>
    <w:rsid w:val="0088344D"/>
    <w:rsid w:val="0088347D"/>
    <w:rsid w:val="0088353F"/>
    <w:rsid w:val="0088364F"/>
    <w:rsid w:val="00883AEA"/>
    <w:rsid w:val="00883B3C"/>
    <w:rsid w:val="00883DA8"/>
    <w:rsid w:val="00883ECD"/>
    <w:rsid w:val="00884087"/>
    <w:rsid w:val="0088435D"/>
    <w:rsid w:val="008843F7"/>
    <w:rsid w:val="0088449B"/>
    <w:rsid w:val="008844CE"/>
    <w:rsid w:val="00884C90"/>
    <w:rsid w:val="00884E24"/>
    <w:rsid w:val="0088501B"/>
    <w:rsid w:val="0088544B"/>
    <w:rsid w:val="00885474"/>
    <w:rsid w:val="008854A1"/>
    <w:rsid w:val="0088556F"/>
    <w:rsid w:val="0088609C"/>
    <w:rsid w:val="0088634E"/>
    <w:rsid w:val="00886471"/>
    <w:rsid w:val="00886534"/>
    <w:rsid w:val="00886583"/>
    <w:rsid w:val="00886622"/>
    <w:rsid w:val="00886899"/>
    <w:rsid w:val="00886954"/>
    <w:rsid w:val="00886B06"/>
    <w:rsid w:val="00886B0E"/>
    <w:rsid w:val="00886B8C"/>
    <w:rsid w:val="00886BBC"/>
    <w:rsid w:val="00886EE4"/>
    <w:rsid w:val="0088702A"/>
    <w:rsid w:val="00887066"/>
    <w:rsid w:val="00887090"/>
    <w:rsid w:val="008870AE"/>
    <w:rsid w:val="00887284"/>
    <w:rsid w:val="00887527"/>
    <w:rsid w:val="0088755B"/>
    <w:rsid w:val="008877F3"/>
    <w:rsid w:val="00887A1A"/>
    <w:rsid w:val="00887DB5"/>
    <w:rsid w:val="0089011E"/>
    <w:rsid w:val="0089082B"/>
    <w:rsid w:val="00890D04"/>
    <w:rsid w:val="00890E59"/>
    <w:rsid w:val="00890FA2"/>
    <w:rsid w:val="00891064"/>
    <w:rsid w:val="00891121"/>
    <w:rsid w:val="0089121B"/>
    <w:rsid w:val="00891825"/>
    <w:rsid w:val="008919F0"/>
    <w:rsid w:val="00891AD7"/>
    <w:rsid w:val="00891C6B"/>
    <w:rsid w:val="00891D77"/>
    <w:rsid w:val="008921F8"/>
    <w:rsid w:val="008922F4"/>
    <w:rsid w:val="0089255A"/>
    <w:rsid w:val="008927F6"/>
    <w:rsid w:val="00892864"/>
    <w:rsid w:val="00892CB1"/>
    <w:rsid w:val="00892CE7"/>
    <w:rsid w:val="00892D44"/>
    <w:rsid w:val="00893549"/>
    <w:rsid w:val="0089362A"/>
    <w:rsid w:val="008936BB"/>
    <w:rsid w:val="008937FD"/>
    <w:rsid w:val="00893AEF"/>
    <w:rsid w:val="00893C04"/>
    <w:rsid w:val="00893C32"/>
    <w:rsid w:val="00893C4F"/>
    <w:rsid w:val="00893D9A"/>
    <w:rsid w:val="00893D9B"/>
    <w:rsid w:val="008940A0"/>
    <w:rsid w:val="008943D6"/>
    <w:rsid w:val="00894762"/>
    <w:rsid w:val="00894D87"/>
    <w:rsid w:val="00894EC6"/>
    <w:rsid w:val="00895180"/>
    <w:rsid w:val="00895536"/>
    <w:rsid w:val="00895784"/>
    <w:rsid w:val="008958FC"/>
    <w:rsid w:val="00895BA2"/>
    <w:rsid w:val="00895DCD"/>
    <w:rsid w:val="00895F59"/>
    <w:rsid w:val="00895F7E"/>
    <w:rsid w:val="008963AE"/>
    <w:rsid w:val="008965B1"/>
    <w:rsid w:val="00896AE5"/>
    <w:rsid w:val="00896B60"/>
    <w:rsid w:val="00896D5C"/>
    <w:rsid w:val="00896D8F"/>
    <w:rsid w:val="00896E18"/>
    <w:rsid w:val="00896E53"/>
    <w:rsid w:val="00896E82"/>
    <w:rsid w:val="00896FC5"/>
    <w:rsid w:val="0089734A"/>
    <w:rsid w:val="0089747D"/>
    <w:rsid w:val="008975F7"/>
    <w:rsid w:val="0089776F"/>
    <w:rsid w:val="00897780"/>
    <w:rsid w:val="00897983"/>
    <w:rsid w:val="00897D4E"/>
    <w:rsid w:val="00897D5D"/>
    <w:rsid w:val="008A0167"/>
    <w:rsid w:val="008A026D"/>
    <w:rsid w:val="008A0501"/>
    <w:rsid w:val="008A06C9"/>
    <w:rsid w:val="008A0C1F"/>
    <w:rsid w:val="008A0F93"/>
    <w:rsid w:val="008A0FB3"/>
    <w:rsid w:val="008A11D3"/>
    <w:rsid w:val="008A1244"/>
    <w:rsid w:val="008A12EB"/>
    <w:rsid w:val="008A1335"/>
    <w:rsid w:val="008A1501"/>
    <w:rsid w:val="008A157E"/>
    <w:rsid w:val="008A18AF"/>
    <w:rsid w:val="008A18BD"/>
    <w:rsid w:val="008A1936"/>
    <w:rsid w:val="008A1A50"/>
    <w:rsid w:val="008A1ACC"/>
    <w:rsid w:val="008A1D5E"/>
    <w:rsid w:val="008A1E15"/>
    <w:rsid w:val="008A1FA3"/>
    <w:rsid w:val="008A20BA"/>
    <w:rsid w:val="008A2150"/>
    <w:rsid w:val="008A2675"/>
    <w:rsid w:val="008A29A4"/>
    <w:rsid w:val="008A2BDC"/>
    <w:rsid w:val="008A2CAD"/>
    <w:rsid w:val="008A2E00"/>
    <w:rsid w:val="008A2F1D"/>
    <w:rsid w:val="008A31F2"/>
    <w:rsid w:val="008A335A"/>
    <w:rsid w:val="008A3449"/>
    <w:rsid w:val="008A3566"/>
    <w:rsid w:val="008A36E0"/>
    <w:rsid w:val="008A37F1"/>
    <w:rsid w:val="008A3A3E"/>
    <w:rsid w:val="008A3AF6"/>
    <w:rsid w:val="008A3C17"/>
    <w:rsid w:val="008A4250"/>
    <w:rsid w:val="008A431B"/>
    <w:rsid w:val="008A4492"/>
    <w:rsid w:val="008A48F9"/>
    <w:rsid w:val="008A4AD8"/>
    <w:rsid w:val="008A4CC2"/>
    <w:rsid w:val="008A4D5A"/>
    <w:rsid w:val="008A4DD5"/>
    <w:rsid w:val="008A4E0D"/>
    <w:rsid w:val="008A4E69"/>
    <w:rsid w:val="008A4FFF"/>
    <w:rsid w:val="008A5092"/>
    <w:rsid w:val="008A5389"/>
    <w:rsid w:val="008A54F9"/>
    <w:rsid w:val="008A5743"/>
    <w:rsid w:val="008A5899"/>
    <w:rsid w:val="008A599E"/>
    <w:rsid w:val="008A5A0D"/>
    <w:rsid w:val="008A5B1E"/>
    <w:rsid w:val="008A5DE1"/>
    <w:rsid w:val="008A5EC1"/>
    <w:rsid w:val="008A6024"/>
    <w:rsid w:val="008A6051"/>
    <w:rsid w:val="008A61D8"/>
    <w:rsid w:val="008A6712"/>
    <w:rsid w:val="008A6776"/>
    <w:rsid w:val="008A6AA7"/>
    <w:rsid w:val="008A6DB0"/>
    <w:rsid w:val="008A740C"/>
    <w:rsid w:val="008A77DC"/>
    <w:rsid w:val="008A79FC"/>
    <w:rsid w:val="008A7BF3"/>
    <w:rsid w:val="008A7D36"/>
    <w:rsid w:val="008A7F5E"/>
    <w:rsid w:val="008B01F1"/>
    <w:rsid w:val="008B0233"/>
    <w:rsid w:val="008B02C9"/>
    <w:rsid w:val="008B02EF"/>
    <w:rsid w:val="008B034E"/>
    <w:rsid w:val="008B063B"/>
    <w:rsid w:val="008B07EA"/>
    <w:rsid w:val="008B07FE"/>
    <w:rsid w:val="008B088F"/>
    <w:rsid w:val="008B0A2E"/>
    <w:rsid w:val="008B0C04"/>
    <w:rsid w:val="008B0C18"/>
    <w:rsid w:val="008B0C29"/>
    <w:rsid w:val="008B0C86"/>
    <w:rsid w:val="008B0E6A"/>
    <w:rsid w:val="008B1259"/>
    <w:rsid w:val="008B1519"/>
    <w:rsid w:val="008B165B"/>
    <w:rsid w:val="008B1771"/>
    <w:rsid w:val="008B17E0"/>
    <w:rsid w:val="008B1951"/>
    <w:rsid w:val="008B20A1"/>
    <w:rsid w:val="008B2303"/>
    <w:rsid w:val="008B2484"/>
    <w:rsid w:val="008B2946"/>
    <w:rsid w:val="008B2B51"/>
    <w:rsid w:val="008B2CC0"/>
    <w:rsid w:val="008B2DBC"/>
    <w:rsid w:val="008B3049"/>
    <w:rsid w:val="008B304F"/>
    <w:rsid w:val="008B3325"/>
    <w:rsid w:val="008B354B"/>
    <w:rsid w:val="008B3769"/>
    <w:rsid w:val="008B3A4B"/>
    <w:rsid w:val="008B3FB7"/>
    <w:rsid w:val="008B41D9"/>
    <w:rsid w:val="008B4557"/>
    <w:rsid w:val="008B47D7"/>
    <w:rsid w:val="008B49BD"/>
    <w:rsid w:val="008B4D03"/>
    <w:rsid w:val="008B4E41"/>
    <w:rsid w:val="008B4E9D"/>
    <w:rsid w:val="008B510E"/>
    <w:rsid w:val="008B5773"/>
    <w:rsid w:val="008B5809"/>
    <w:rsid w:val="008B5924"/>
    <w:rsid w:val="008B59D1"/>
    <w:rsid w:val="008B5A6A"/>
    <w:rsid w:val="008B5DA8"/>
    <w:rsid w:val="008B5E69"/>
    <w:rsid w:val="008B60E6"/>
    <w:rsid w:val="008B61C6"/>
    <w:rsid w:val="008B639A"/>
    <w:rsid w:val="008B6413"/>
    <w:rsid w:val="008B6707"/>
    <w:rsid w:val="008B678B"/>
    <w:rsid w:val="008B67F9"/>
    <w:rsid w:val="008B6A40"/>
    <w:rsid w:val="008B6A43"/>
    <w:rsid w:val="008B6A9F"/>
    <w:rsid w:val="008B6C0A"/>
    <w:rsid w:val="008B6FE1"/>
    <w:rsid w:val="008B7009"/>
    <w:rsid w:val="008B706B"/>
    <w:rsid w:val="008B724B"/>
    <w:rsid w:val="008B73AB"/>
    <w:rsid w:val="008B74E4"/>
    <w:rsid w:val="008B7547"/>
    <w:rsid w:val="008B7842"/>
    <w:rsid w:val="008B78C3"/>
    <w:rsid w:val="008B796B"/>
    <w:rsid w:val="008B7B55"/>
    <w:rsid w:val="008B7C32"/>
    <w:rsid w:val="008C025D"/>
    <w:rsid w:val="008C0304"/>
    <w:rsid w:val="008C090D"/>
    <w:rsid w:val="008C0F9F"/>
    <w:rsid w:val="008C109E"/>
    <w:rsid w:val="008C12FF"/>
    <w:rsid w:val="008C13FF"/>
    <w:rsid w:val="008C167F"/>
    <w:rsid w:val="008C1766"/>
    <w:rsid w:val="008C1CAC"/>
    <w:rsid w:val="008C1DB3"/>
    <w:rsid w:val="008C1ED8"/>
    <w:rsid w:val="008C1F2E"/>
    <w:rsid w:val="008C2182"/>
    <w:rsid w:val="008C21DA"/>
    <w:rsid w:val="008C2317"/>
    <w:rsid w:val="008C2321"/>
    <w:rsid w:val="008C234D"/>
    <w:rsid w:val="008C2353"/>
    <w:rsid w:val="008C23FA"/>
    <w:rsid w:val="008C2617"/>
    <w:rsid w:val="008C26A9"/>
    <w:rsid w:val="008C27F0"/>
    <w:rsid w:val="008C28A9"/>
    <w:rsid w:val="008C2D30"/>
    <w:rsid w:val="008C2D5F"/>
    <w:rsid w:val="008C2E6A"/>
    <w:rsid w:val="008C2E71"/>
    <w:rsid w:val="008C2F63"/>
    <w:rsid w:val="008C31B1"/>
    <w:rsid w:val="008C33D5"/>
    <w:rsid w:val="008C33ED"/>
    <w:rsid w:val="008C379B"/>
    <w:rsid w:val="008C3D3A"/>
    <w:rsid w:val="008C3DEA"/>
    <w:rsid w:val="008C3EBB"/>
    <w:rsid w:val="008C4034"/>
    <w:rsid w:val="008C4152"/>
    <w:rsid w:val="008C41A5"/>
    <w:rsid w:val="008C42E7"/>
    <w:rsid w:val="008C47D6"/>
    <w:rsid w:val="008C48F9"/>
    <w:rsid w:val="008C4C49"/>
    <w:rsid w:val="008C4C6F"/>
    <w:rsid w:val="008C4CE2"/>
    <w:rsid w:val="008C4E20"/>
    <w:rsid w:val="008C4E6B"/>
    <w:rsid w:val="008C4EDD"/>
    <w:rsid w:val="008C5056"/>
    <w:rsid w:val="008C51E3"/>
    <w:rsid w:val="008C52EB"/>
    <w:rsid w:val="008C53DD"/>
    <w:rsid w:val="008C56E0"/>
    <w:rsid w:val="008C56FD"/>
    <w:rsid w:val="008C586A"/>
    <w:rsid w:val="008C58D7"/>
    <w:rsid w:val="008C5B3A"/>
    <w:rsid w:val="008C5DEF"/>
    <w:rsid w:val="008C5F04"/>
    <w:rsid w:val="008C5FDD"/>
    <w:rsid w:val="008C64FB"/>
    <w:rsid w:val="008C657A"/>
    <w:rsid w:val="008C675B"/>
    <w:rsid w:val="008C69DE"/>
    <w:rsid w:val="008C6B5F"/>
    <w:rsid w:val="008C6BCF"/>
    <w:rsid w:val="008C6C75"/>
    <w:rsid w:val="008C6CAF"/>
    <w:rsid w:val="008C7030"/>
    <w:rsid w:val="008C7041"/>
    <w:rsid w:val="008C71BB"/>
    <w:rsid w:val="008C7220"/>
    <w:rsid w:val="008C722D"/>
    <w:rsid w:val="008C7252"/>
    <w:rsid w:val="008C727F"/>
    <w:rsid w:val="008C780C"/>
    <w:rsid w:val="008C7822"/>
    <w:rsid w:val="008C7905"/>
    <w:rsid w:val="008C798D"/>
    <w:rsid w:val="008C7D46"/>
    <w:rsid w:val="008D0055"/>
    <w:rsid w:val="008D0139"/>
    <w:rsid w:val="008D0303"/>
    <w:rsid w:val="008D04BE"/>
    <w:rsid w:val="008D064B"/>
    <w:rsid w:val="008D083C"/>
    <w:rsid w:val="008D0AFB"/>
    <w:rsid w:val="008D0B5F"/>
    <w:rsid w:val="008D0BDA"/>
    <w:rsid w:val="008D0DA0"/>
    <w:rsid w:val="008D0F5F"/>
    <w:rsid w:val="008D1039"/>
    <w:rsid w:val="008D142E"/>
    <w:rsid w:val="008D15C6"/>
    <w:rsid w:val="008D1689"/>
    <w:rsid w:val="008D19DC"/>
    <w:rsid w:val="008D1A16"/>
    <w:rsid w:val="008D1B70"/>
    <w:rsid w:val="008D1E58"/>
    <w:rsid w:val="008D215D"/>
    <w:rsid w:val="008D260C"/>
    <w:rsid w:val="008D2956"/>
    <w:rsid w:val="008D2AEB"/>
    <w:rsid w:val="008D2AF6"/>
    <w:rsid w:val="008D2C02"/>
    <w:rsid w:val="008D2C78"/>
    <w:rsid w:val="008D2EA0"/>
    <w:rsid w:val="008D302A"/>
    <w:rsid w:val="008D3050"/>
    <w:rsid w:val="008D33C3"/>
    <w:rsid w:val="008D35F5"/>
    <w:rsid w:val="008D3735"/>
    <w:rsid w:val="008D37E6"/>
    <w:rsid w:val="008D37F4"/>
    <w:rsid w:val="008D37FC"/>
    <w:rsid w:val="008D3878"/>
    <w:rsid w:val="008D3B32"/>
    <w:rsid w:val="008D3D37"/>
    <w:rsid w:val="008D3DCD"/>
    <w:rsid w:val="008D427B"/>
    <w:rsid w:val="008D43B1"/>
    <w:rsid w:val="008D43BF"/>
    <w:rsid w:val="008D43C3"/>
    <w:rsid w:val="008D4400"/>
    <w:rsid w:val="008D45C0"/>
    <w:rsid w:val="008D46FB"/>
    <w:rsid w:val="008D47B1"/>
    <w:rsid w:val="008D48CE"/>
    <w:rsid w:val="008D4C60"/>
    <w:rsid w:val="008D4D1F"/>
    <w:rsid w:val="008D4EE5"/>
    <w:rsid w:val="008D4F2B"/>
    <w:rsid w:val="008D50C2"/>
    <w:rsid w:val="008D542C"/>
    <w:rsid w:val="008D5549"/>
    <w:rsid w:val="008D569D"/>
    <w:rsid w:val="008D5781"/>
    <w:rsid w:val="008D5807"/>
    <w:rsid w:val="008D581F"/>
    <w:rsid w:val="008D592D"/>
    <w:rsid w:val="008D5AC4"/>
    <w:rsid w:val="008D5E68"/>
    <w:rsid w:val="008D5F0A"/>
    <w:rsid w:val="008D6026"/>
    <w:rsid w:val="008D6144"/>
    <w:rsid w:val="008D63DE"/>
    <w:rsid w:val="008D65A9"/>
    <w:rsid w:val="008D65F7"/>
    <w:rsid w:val="008D672B"/>
    <w:rsid w:val="008D686B"/>
    <w:rsid w:val="008D698D"/>
    <w:rsid w:val="008D6AE2"/>
    <w:rsid w:val="008D6CA8"/>
    <w:rsid w:val="008D6DBB"/>
    <w:rsid w:val="008D6F62"/>
    <w:rsid w:val="008D7069"/>
    <w:rsid w:val="008D7255"/>
    <w:rsid w:val="008D73FC"/>
    <w:rsid w:val="008D7442"/>
    <w:rsid w:val="008D7503"/>
    <w:rsid w:val="008D7BB5"/>
    <w:rsid w:val="008D7BFC"/>
    <w:rsid w:val="008D7DDF"/>
    <w:rsid w:val="008D7EF1"/>
    <w:rsid w:val="008D7F60"/>
    <w:rsid w:val="008E01B5"/>
    <w:rsid w:val="008E0228"/>
    <w:rsid w:val="008E045D"/>
    <w:rsid w:val="008E0513"/>
    <w:rsid w:val="008E071C"/>
    <w:rsid w:val="008E0904"/>
    <w:rsid w:val="008E0A13"/>
    <w:rsid w:val="008E0A24"/>
    <w:rsid w:val="008E0BB0"/>
    <w:rsid w:val="008E0BC2"/>
    <w:rsid w:val="008E0E01"/>
    <w:rsid w:val="008E1061"/>
    <w:rsid w:val="008E1219"/>
    <w:rsid w:val="008E187E"/>
    <w:rsid w:val="008E1BC4"/>
    <w:rsid w:val="008E1C8C"/>
    <w:rsid w:val="008E1DD3"/>
    <w:rsid w:val="008E2380"/>
    <w:rsid w:val="008E238C"/>
    <w:rsid w:val="008E243A"/>
    <w:rsid w:val="008E24C5"/>
    <w:rsid w:val="008E274D"/>
    <w:rsid w:val="008E279F"/>
    <w:rsid w:val="008E2835"/>
    <w:rsid w:val="008E2D01"/>
    <w:rsid w:val="008E2D2C"/>
    <w:rsid w:val="008E2D74"/>
    <w:rsid w:val="008E2DA6"/>
    <w:rsid w:val="008E32E6"/>
    <w:rsid w:val="008E334D"/>
    <w:rsid w:val="008E346C"/>
    <w:rsid w:val="008E3508"/>
    <w:rsid w:val="008E36A0"/>
    <w:rsid w:val="008E37B4"/>
    <w:rsid w:val="008E3BB6"/>
    <w:rsid w:val="008E3DAC"/>
    <w:rsid w:val="008E3E23"/>
    <w:rsid w:val="008E3FEC"/>
    <w:rsid w:val="008E405B"/>
    <w:rsid w:val="008E4235"/>
    <w:rsid w:val="008E4862"/>
    <w:rsid w:val="008E4989"/>
    <w:rsid w:val="008E49E5"/>
    <w:rsid w:val="008E4B83"/>
    <w:rsid w:val="008E4BBE"/>
    <w:rsid w:val="008E4FB7"/>
    <w:rsid w:val="008E5057"/>
    <w:rsid w:val="008E519F"/>
    <w:rsid w:val="008E5540"/>
    <w:rsid w:val="008E5662"/>
    <w:rsid w:val="008E56F9"/>
    <w:rsid w:val="008E575F"/>
    <w:rsid w:val="008E579B"/>
    <w:rsid w:val="008E5A03"/>
    <w:rsid w:val="008E5EA2"/>
    <w:rsid w:val="008E60E7"/>
    <w:rsid w:val="008E65C1"/>
    <w:rsid w:val="008E660D"/>
    <w:rsid w:val="008E6691"/>
    <w:rsid w:val="008E680B"/>
    <w:rsid w:val="008E69FF"/>
    <w:rsid w:val="008E6AAC"/>
    <w:rsid w:val="008E6C4A"/>
    <w:rsid w:val="008E6DE6"/>
    <w:rsid w:val="008E7018"/>
    <w:rsid w:val="008E73C5"/>
    <w:rsid w:val="008E747D"/>
    <w:rsid w:val="008E7857"/>
    <w:rsid w:val="008E79BC"/>
    <w:rsid w:val="008E79C0"/>
    <w:rsid w:val="008E7EC7"/>
    <w:rsid w:val="008E7FD5"/>
    <w:rsid w:val="008F01D8"/>
    <w:rsid w:val="008F03D8"/>
    <w:rsid w:val="008F049D"/>
    <w:rsid w:val="008F055D"/>
    <w:rsid w:val="008F0575"/>
    <w:rsid w:val="008F0652"/>
    <w:rsid w:val="008F066C"/>
    <w:rsid w:val="008F068B"/>
    <w:rsid w:val="008F07CF"/>
    <w:rsid w:val="008F0DF7"/>
    <w:rsid w:val="008F1129"/>
    <w:rsid w:val="008F13B7"/>
    <w:rsid w:val="008F1911"/>
    <w:rsid w:val="008F21FA"/>
    <w:rsid w:val="008F261B"/>
    <w:rsid w:val="008F26C6"/>
    <w:rsid w:val="008F28E1"/>
    <w:rsid w:val="008F28FD"/>
    <w:rsid w:val="008F2970"/>
    <w:rsid w:val="008F2C78"/>
    <w:rsid w:val="008F2D52"/>
    <w:rsid w:val="008F2EBD"/>
    <w:rsid w:val="008F31FA"/>
    <w:rsid w:val="008F32BC"/>
    <w:rsid w:val="008F33B7"/>
    <w:rsid w:val="008F3444"/>
    <w:rsid w:val="008F3622"/>
    <w:rsid w:val="008F365E"/>
    <w:rsid w:val="008F3752"/>
    <w:rsid w:val="008F37C8"/>
    <w:rsid w:val="008F384E"/>
    <w:rsid w:val="008F386E"/>
    <w:rsid w:val="008F38D2"/>
    <w:rsid w:val="008F391B"/>
    <w:rsid w:val="008F3AD1"/>
    <w:rsid w:val="008F3B13"/>
    <w:rsid w:val="008F3CEC"/>
    <w:rsid w:val="008F3DD6"/>
    <w:rsid w:val="008F3E35"/>
    <w:rsid w:val="008F3E49"/>
    <w:rsid w:val="008F4112"/>
    <w:rsid w:val="008F429D"/>
    <w:rsid w:val="008F463F"/>
    <w:rsid w:val="008F466A"/>
    <w:rsid w:val="008F4BA9"/>
    <w:rsid w:val="008F4C58"/>
    <w:rsid w:val="008F507A"/>
    <w:rsid w:val="008F5090"/>
    <w:rsid w:val="008F5095"/>
    <w:rsid w:val="008F52A3"/>
    <w:rsid w:val="008F548E"/>
    <w:rsid w:val="008F55D9"/>
    <w:rsid w:val="008F5763"/>
    <w:rsid w:val="008F57F7"/>
    <w:rsid w:val="008F5A9F"/>
    <w:rsid w:val="008F5BCE"/>
    <w:rsid w:val="008F5FB0"/>
    <w:rsid w:val="008F5FF3"/>
    <w:rsid w:val="008F61AE"/>
    <w:rsid w:val="008F63E6"/>
    <w:rsid w:val="008F658F"/>
    <w:rsid w:val="008F67CB"/>
    <w:rsid w:val="008F6C1B"/>
    <w:rsid w:val="008F72A9"/>
    <w:rsid w:val="008F72CE"/>
    <w:rsid w:val="008F737F"/>
    <w:rsid w:val="008F7562"/>
    <w:rsid w:val="008F767A"/>
    <w:rsid w:val="008F78C5"/>
    <w:rsid w:val="008F7933"/>
    <w:rsid w:val="008F79D1"/>
    <w:rsid w:val="008F7CA4"/>
    <w:rsid w:val="008F7D0B"/>
    <w:rsid w:val="008F7E2B"/>
    <w:rsid w:val="008F7FAD"/>
    <w:rsid w:val="009005CA"/>
    <w:rsid w:val="00900631"/>
    <w:rsid w:val="00900B3E"/>
    <w:rsid w:val="00900B46"/>
    <w:rsid w:val="00900B77"/>
    <w:rsid w:val="00900DD0"/>
    <w:rsid w:val="00900E17"/>
    <w:rsid w:val="00901199"/>
    <w:rsid w:val="0090130E"/>
    <w:rsid w:val="00901432"/>
    <w:rsid w:val="0090165F"/>
    <w:rsid w:val="0090183A"/>
    <w:rsid w:val="0090199E"/>
    <w:rsid w:val="009019A0"/>
    <w:rsid w:val="009020C4"/>
    <w:rsid w:val="0090212F"/>
    <w:rsid w:val="009021DA"/>
    <w:rsid w:val="00902250"/>
    <w:rsid w:val="009022EC"/>
    <w:rsid w:val="00902484"/>
    <w:rsid w:val="009025A8"/>
    <w:rsid w:val="0090265E"/>
    <w:rsid w:val="00902873"/>
    <w:rsid w:val="00902B4B"/>
    <w:rsid w:val="00902E9B"/>
    <w:rsid w:val="00902EE2"/>
    <w:rsid w:val="0090318F"/>
    <w:rsid w:val="009033A8"/>
    <w:rsid w:val="0090361A"/>
    <w:rsid w:val="009037E5"/>
    <w:rsid w:val="0090396B"/>
    <w:rsid w:val="00903B30"/>
    <w:rsid w:val="00904B9C"/>
    <w:rsid w:val="00904D3E"/>
    <w:rsid w:val="00905145"/>
    <w:rsid w:val="00905347"/>
    <w:rsid w:val="009053FD"/>
    <w:rsid w:val="0090550D"/>
    <w:rsid w:val="00905787"/>
    <w:rsid w:val="00905C19"/>
    <w:rsid w:val="00905F0B"/>
    <w:rsid w:val="00906063"/>
    <w:rsid w:val="00906082"/>
    <w:rsid w:val="009061E3"/>
    <w:rsid w:val="009062A6"/>
    <w:rsid w:val="0090649D"/>
    <w:rsid w:val="0090655A"/>
    <w:rsid w:val="0090659F"/>
    <w:rsid w:val="00906600"/>
    <w:rsid w:val="00906700"/>
    <w:rsid w:val="00906885"/>
    <w:rsid w:val="00906952"/>
    <w:rsid w:val="00906AC7"/>
    <w:rsid w:val="00906B35"/>
    <w:rsid w:val="00907074"/>
    <w:rsid w:val="00907244"/>
    <w:rsid w:val="00907266"/>
    <w:rsid w:val="00907356"/>
    <w:rsid w:val="0090740C"/>
    <w:rsid w:val="00907A2B"/>
    <w:rsid w:val="00907C2C"/>
    <w:rsid w:val="00907E0E"/>
    <w:rsid w:val="00907FA2"/>
    <w:rsid w:val="009100E1"/>
    <w:rsid w:val="00910210"/>
    <w:rsid w:val="00910432"/>
    <w:rsid w:val="009106B6"/>
    <w:rsid w:val="00910CDE"/>
    <w:rsid w:val="00910D1E"/>
    <w:rsid w:val="00910F07"/>
    <w:rsid w:val="00911111"/>
    <w:rsid w:val="009112E7"/>
    <w:rsid w:val="00911525"/>
    <w:rsid w:val="00911796"/>
    <w:rsid w:val="0091195D"/>
    <w:rsid w:val="00911D9A"/>
    <w:rsid w:val="00911E95"/>
    <w:rsid w:val="00911F69"/>
    <w:rsid w:val="0091206B"/>
    <w:rsid w:val="00912499"/>
    <w:rsid w:val="00912699"/>
    <w:rsid w:val="009127E1"/>
    <w:rsid w:val="009128D4"/>
    <w:rsid w:val="00912A4E"/>
    <w:rsid w:val="00912B60"/>
    <w:rsid w:val="00912CC6"/>
    <w:rsid w:val="00912D83"/>
    <w:rsid w:val="00912D84"/>
    <w:rsid w:val="00912DAF"/>
    <w:rsid w:val="00912F1C"/>
    <w:rsid w:val="00912FD8"/>
    <w:rsid w:val="00913144"/>
    <w:rsid w:val="009131BB"/>
    <w:rsid w:val="009132D7"/>
    <w:rsid w:val="009132FE"/>
    <w:rsid w:val="00913413"/>
    <w:rsid w:val="0091358B"/>
    <w:rsid w:val="009135A0"/>
    <w:rsid w:val="00913712"/>
    <w:rsid w:val="00913840"/>
    <w:rsid w:val="00913AAF"/>
    <w:rsid w:val="00913B10"/>
    <w:rsid w:val="00913CED"/>
    <w:rsid w:val="00913EBC"/>
    <w:rsid w:val="00913FFF"/>
    <w:rsid w:val="0091425A"/>
    <w:rsid w:val="0091459F"/>
    <w:rsid w:val="009145A5"/>
    <w:rsid w:val="00914612"/>
    <w:rsid w:val="00914751"/>
    <w:rsid w:val="009149B9"/>
    <w:rsid w:val="00914A0A"/>
    <w:rsid w:val="00914B81"/>
    <w:rsid w:val="00914CB7"/>
    <w:rsid w:val="009151A8"/>
    <w:rsid w:val="009151F8"/>
    <w:rsid w:val="00915345"/>
    <w:rsid w:val="00915528"/>
    <w:rsid w:val="00915533"/>
    <w:rsid w:val="009156A3"/>
    <w:rsid w:val="009157DF"/>
    <w:rsid w:val="009158B5"/>
    <w:rsid w:val="0091597E"/>
    <w:rsid w:val="00915FB3"/>
    <w:rsid w:val="0091612F"/>
    <w:rsid w:val="00916247"/>
    <w:rsid w:val="0091634E"/>
    <w:rsid w:val="009164F2"/>
    <w:rsid w:val="0091671A"/>
    <w:rsid w:val="0091683E"/>
    <w:rsid w:val="00916927"/>
    <w:rsid w:val="00916A97"/>
    <w:rsid w:val="00916E4F"/>
    <w:rsid w:val="00917749"/>
    <w:rsid w:val="00917855"/>
    <w:rsid w:val="00917878"/>
    <w:rsid w:val="009178FA"/>
    <w:rsid w:val="009179C1"/>
    <w:rsid w:val="00917D74"/>
    <w:rsid w:val="00917E54"/>
    <w:rsid w:val="00917F60"/>
    <w:rsid w:val="00917F6E"/>
    <w:rsid w:val="00917F8E"/>
    <w:rsid w:val="00920064"/>
    <w:rsid w:val="00920150"/>
    <w:rsid w:val="009201C3"/>
    <w:rsid w:val="00920216"/>
    <w:rsid w:val="009202A1"/>
    <w:rsid w:val="009202C5"/>
    <w:rsid w:val="0092097F"/>
    <w:rsid w:val="00920A15"/>
    <w:rsid w:val="00920C67"/>
    <w:rsid w:val="00920DCD"/>
    <w:rsid w:val="009213C8"/>
    <w:rsid w:val="009216C4"/>
    <w:rsid w:val="00921ACD"/>
    <w:rsid w:val="00921BCC"/>
    <w:rsid w:val="00921DBE"/>
    <w:rsid w:val="00921E5D"/>
    <w:rsid w:val="00921E7D"/>
    <w:rsid w:val="009222D9"/>
    <w:rsid w:val="00922631"/>
    <w:rsid w:val="009229AF"/>
    <w:rsid w:val="00922B52"/>
    <w:rsid w:val="00922D39"/>
    <w:rsid w:val="00922D98"/>
    <w:rsid w:val="00923004"/>
    <w:rsid w:val="0092300E"/>
    <w:rsid w:val="00923034"/>
    <w:rsid w:val="00923106"/>
    <w:rsid w:val="00923407"/>
    <w:rsid w:val="00923625"/>
    <w:rsid w:val="009238B4"/>
    <w:rsid w:val="00923EBC"/>
    <w:rsid w:val="009240E1"/>
    <w:rsid w:val="0092410C"/>
    <w:rsid w:val="00924504"/>
    <w:rsid w:val="009245E3"/>
    <w:rsid w:val="0092460F"/>
    <w:rsid w:val="00924659"/>
    <w:rsid w:val="009247BE"/>
    <w:rsid w:val="0092493A"/>
    <w:rsid w:val="009249B5"/>
    <w:rsid w:val="009249CF"/>
    <w:rsid w:val="009249E5"/>
    <w:rsid w:val="00924A3B"/>
    <w:rsid w:val="00924A54"/>
    <w:rsid w:val="00924FA4"/>
    <w:rsid w:val="0092507A"/>
    <w:rsid w:val="0092520F"/>
    <w:rsid w:val="00925286"/>
    <w:rsid w:val="009252E1"/>
    <w:rsid w:val="009253E9"/>
    <w:rsid w:val="0092585E"/>
    <w:rsid w:val="00925C99"/>
    <w:rsid w:val="00925DC0"/>
    <w:rsid w:val="00926033"/>
    <w:rsid w:val="00926378"/>
    <w:rsid w:val="0092641B"/>
    <w:rsid w:val="009268DC"/>
    <w:rsid w:val="00926C88"/>
    <w:rsid w:val="00926D9B"/>
    <w:rsid w:val="00926EAF"/>
    <w:rsid w:val="0092708B"/>
    <w:rsid w:val="009272A6"/>
    <w:rsid w:val="00927327"/>
    <w:rsid w:val="00927551"/>
    <w:rsid w:val="009276C0"/>
    <w:rsid w:val="00927C1D"/>
    <w:rsid w:val="0093000B"/>
    <w:rsid w:val="00930161"/>
    <w:rsid w:val="009303CA"/>
    <w:rsid w:val="0093040C"/>
    <w:rsid w:val="00930485"/>
    <w:rsid w:val="00930585"/>
    <w:rsid w:val="00930691"/>
    <w:rsid w:val="0093096D"/>
    <w:rsid w:val="00930D4A"/>
    <w:rsid w:val="00930EE4"/>
    <w:rsid w:val="00930FBC"/>
    <w:rsid w:val="0093119D"/>
    <w:rsid w:val="00931B13"/>
    <w:rsid w:val="00931BD1"/>
    <w:rsid w:val="00931DEB"/>
    <w:rsid w:val="00931E9F"/>
    <w:rsid w:val="00931ECC"/>
    <w:rsid w:val="009322DA"/>
    <w:rsid w:val="0093257F"/>
    <w:rsid w:val="00932595"/>
    <w:rsid w:val="00932A94"/>
    <w:rsid w:val="00933090"/>
    <w:rsid w:val="00933208"/>
    <w:rsid w:val="00933446"/>
    <w:rsid w:val="0093362E"/>
    <w:rsid w:val="0093376D"/>
    <w:rsid w:val="00933A31"/>
    <w:rsid w:val="00933AD4"/>
    <w:rsid w:val="00933C1D"/>
    <w:rsid w:val="00933C49"/>
    <w:rsid w:val="00933CDD"/>
    <w:rsid w:val="00934370"/>
    <w:rsid w:val="00934722"/>
    <w:rsid w:val="00934BB8"/>
    <w:rsid w:val="00934D41"/>
    <w:rsid w:val="0093520E"/>
    <w:rsid w:val="009352BE"/>
    <w:rsid w:val="00935468"/>
    <w:rsid w:val="00935479"/>
    <w:rsid w:val="009354BF"/>
    <w:rsid w:val="00935512"/>
    <w:rsid w:val="0093580C"/>
    <w:rsid w:val="00935880"/>
    <w:rsid w:val="00935C28"/>
    <w:rsid w:val="0093643E"/>
    <w:rsid w:val="009366AB"/>
    <w:rsid w:val="00936780"/>
    <w:rsid w:val="00936DF5"/>
    <w:rsid w:val="00937281"/>
    <w:rsid w:val="009372E3"/>
    <w:rsid w:val="0093752A"/>
    <w:rsid w:val="00937662"/>
    <w:rsid w:val="00937727"/>
    <w:rsid w:val="0093782D"/>
    <w:rsid w:val="00937B01"/>
    <w:rsid w:val="00937E27"/>
    <w:rsid w:val="00937F08"/>
    <w:rsid w:val="00940193"/>
    <w:rsid w:val="009402D6"/>
    <w:rsid w:val="00940376"/>
    <w:rsid w:val="00940468"/>
    <w:rsid w:val="00940642"/>
    <w:rsid w:val="00940676"/>
    <w:rsid w:val="009407B2"/>
    <w:rsid w:val="00940A05"/>
    <w:rsid w:val="00940DD1"/>
    <w:rsid w:val="00941192"/>
    <w:rsid w:val="00941332"/>
    <w:rsid w:val="009413C2"/>
    <w:rsid w:val="0094166E"/>
    <w:rsid w:val="00941ADB"/>
    <w:rsid w:val="00941B8C"/>
    <w:rsid w:val="009421F4"/>
    <w:rsid w:val="00942891"/>
    <w:rsid w:val="009428F9"/>
    <w:rsid w:val="0094290B"/>
    <w:rsid w:val="00942C58"/>
    <w:rsid w:val="00942D4B"/>
    <w:rsid w:val="00942F24"/>
    <w:rsid w:val="00942F51"/>
    <w:rsid w:val="00943390"/>
    <w:rsid w:val="009435F0"/>
    <w:rsid w:val="00943646"/>
    <w:rsid w:val="00943CA2"/>
    <w:rsid w:val="00943F81"/>
    <w:rsid w:val="00943FDA"/>
    <w:rsid w:val="00944005"/>
    <w:rsid w:val="00944037"/>
    <w:rsid w:val="009440A9"/>
    <w:rsid w:val="00944121"/>
    <w:rsid w:val="00944481"/>
    <w:rsid w:val="009445C3"/>
    <w:rsid w:val="009446D8"/>
    <w:rsid w:val="00944852"/>
    <w:rsid w:val="00944864"/>
    <w:rsid w:val="00944998"/>
    <w:rsid w:val="00944A02"/>
    <w:rsid w:val="00944AD4"/>
    <w:rsid w:val="00944C12"/>
    <w:rsid w:val="00944C98"/>
    <w:rsid w:val="00944FA2"/>
    <w:rsid w:val="00945442"/>
    <w:rsid w:val="009454BC"/>
    <w:rsid w:val="0094572B"/>
    <w:rsid w:val="0094582D"/>
    <w:rsid w:val="00945D81"/>
    <w:rsid w:val="00945D8B"/>
    <w:rsid w:val="0094617F"/>
    <w:rsid w:val="00946195"/>
    <w:rsid w:val="00946399"/>
    <w:rsid w:val="00946423"/>
    <w:rsid w:val="00946450"/>
    <w:rsid w:val="00946501"/>
    <w:rsid w:val="00946B8E"/>
    <w:rsid w:val="00946CE1"/>
    <w:rsid w:val="0094705D"/>
    <w:rsid w:val="00947153"/>
    <w:rsid w:val="00947707"/>
    <w:rsid w:val="00947CFE"/>
    <w:rsid w:val="00947DBC"/>
    <w:rsid w:val="009500C3"/>
    <w:rsid w:val="009500E7"/>
    <w:rsid w:val="0095023E"/>
    <w:rsid w:val="009506AF"/>
    <w:rsid w:val="009507BF"/>
    <w:rsid w:val="00950868"/>
    <w:rsid w:val="009508DA"/>
    <w:rsid w:val="00950BB0"/>
    <w:rsid w:val="00950CD8"/>
    <w:rsid w:val="009511FC"/>
    <w:rsid w:val="00951203"/>
    <w:rsid w:val="00951290"/>
    <w:rsid w:val="0095145F"/>
    <w:rsid w:val="00951878"/>
    <w:rsid w:val="009518FE"/>
    <w:rsid w:val="00951A02"/>
    <w:rsid w:val="00951A3B"/>
    <w:rsid w:val="00951CDB"/>
    <w:rsid w:val="00951ED2"/>
    <w:rsid w:val="00951F8B"/>
    <w:rsid w:val="00952223"/>
    <w:rsid w:val="009523E7"/>
    <w:rsid w:val="00952580"/>
    <w:rsid w:val="0095276A"/>
    <w:rsid w:val="0095302E"/>
    <w:rsid w:val="0095309B"/>
    <w:rsid w:val="009530BA"/>
    <w:rsid w:val="0095332F"/>
    <w:rsid w:val="00953365"/>
    <w:rsid w:val="00953398"/>
    <w:rsid w:val="009533C7"/>
    <w:rsid w:val="00953568"/>
    <w:rsid w:val="00953B24"/>
    <w:rsid w:val="00953C0D"/>
    <w:rsid w:val="00953C1A"/>
    <w:rsid w:val="00953D97"/>
    <w:rsid w:val="0095408F"/>
    <w:rsid w:val="009542CC"/>
    <w:rsid w:val="00954357"/>
    <w:rsid w:val="00954492"/>
    <w:rsid w:val="0095465F"/>
    <w:rsid w:val="009547B3"/>
    <w:rsid w:val="00954944"/>
    <w:rsid w:val="00954A73"/>
    <w:rsid w:val="00954BBD"/>
    <w:rsid w:val="00955232"/>
    <w:rsid w:val="009553C8"/>
    <w:rsid w:val="009557E5"/>
    <w:rsid w:val="00955B1E"/>
    <w:rsid w:val="00955BC2"/>
    <w:rsid w:val="00955C2E"/>
    <w:rsid w:val="00955DBC"/>
    <w:rsid w:val="00955F66"/>
    <w:rsid w:val="009561B9"/>
    <w:rsid w:val="00956521"/>
    <w:rsid w:val="0095656E"/>
    <w:rsid w:val="0095670E"/>
    <w:rsid w:val="009567E7"/>
    <w:rsid w:val="00956931"/>
    <w:rsid w:val="00956DF5"/>
    <w:rsid w:val="00956F18"/>
    <w:rsid w:val="00956F43"/>
    <w:rsid w:val="009570A4"/>
    <w:rsid w:val="009573CF"/>
    <w:rsid w:val="0095755D"/>
    <w:rsid w:val="00957638"/>
    <w:rsid w:val="0095765F"/>
    <w:rsid w:val="00957B58"/>
    <w:rsid w:val="00957D0E"/>
    <w:rsid w:val="00957DE6"/>
    <w:rsid w:val="00957F33"/>
    <w:rsid w:val="00957F5C"/>
    <w:rsid w:val="00957FCC"/>
    <w:rsid w:val="0096050C"/>
    <w:rsid w:val="009605CA"/>
    <w:rsid w:val="00960644"/>
    <w:rsid w:val="00960847"/>
    <w:rsid w:val="0096084B"/>
    <w:rsid w:val="0096095C"/>
    <w:rsid w:val="00960A0F"/>
    <w:rsid w:val="00960B22"/>
    <w:rsid w:val="00960C98"/>
    <w:rsid w:val="00960D75"/>
    <w:rsid w:val="00961250"/>
    <w:rsid w:val="00961603"/>
    <w:rsid w:val="0096166E"/>
    <w:rsid w:val="009619B5"/>
    <w:rsid w:val="00961A88"/>
    <w:rsid w:val="00962146"/>
    <w:rsid w:val="00962483"/>
    <w:rsid w:val="009625FA"/>
    <w:rsid w:val="009626AD"/>
    <w:rsid w:val="009629EA"/>
    <w:rsid w:val="00962C3B"/>
    <w:rsid w:val="00962D4C"/>
    <w:rsid w:val="00962D5A"/>
    <w:rsid w:val="00963370"/>
    <w:rsid w:val="009634FB"/>
    <w:rsid w:val="00963511"/>
    <w:rsid w:val="0096361A"/>
    <w:rsid w:val="00963884"/>
    <w:rsid w:val="009639C5"/>
    <w:rsid w:val="009639DE"/>
    <w:rsid w:val="00963A3C"/>
    <w:rsid w:val="00963B4E"/>
    <w:rsid w:val="009645BF"/>
    <w:rsid w:val="009645F1"/>
    <w:rsid w:val="009646C6"/>
    <w:rsid w:val="009649A4"/>
    <w:rsid w:val="009649F6"/>
    <w:rsid w:val="00964B37"/>
    <w:rsid w:val="00964E77"/>
    <w:rsid w:val="00965396"/>
    <w:rsid w:val="009653A2"/>
    <w:rsid w:val="009654A5"/>
    <w:rsid w:val="0096570B"/>
    <w:rsid w:val="0096577B"/>
    <w:rsid w:val="00965803"/>
    <w:rsid w:val="00965A36"/>
    <w:rsid w:val="00965EC3"/>
    <w:rsid w:val="00965FBC"/>
    <w:rsid w:val="009661C9"/>
    <w:rsid w:val="009663F4"/>
    <w:rsid w:val="00966501"/>
    <w:rsid w:val="009665C2"/>
    <w:rsid w:val="0096683C"/>
    <w:rsid w:val="009669B6"/>
    <w:rsid w:val="00966B7A"/>
    <w:rsid w:val="00966E0E"/>
    <w:rsid w:val="00967006"/>
    <w:rsid w:val="0096729D"/>
    <w:rsid w:val="009673B0"/>
    <w:rsid w:val="00967873"/>
    <w:rsid w:val="00967CD5"/>
    <w:rsid w:val="00967DBA"/>
    <w:rsid w:val="00967FE7"/>
    <w:rsid w:val="00970027"/>
    <w:rsid w:val="009701F9"/>
    <w:rsid w:val="00970319"/>
    <w:rsid w:val="0097068F"/>
    <w:rsid w:val="009706AF"/>
    <w:rsid w:val="00970793"/>
    <w:rsid w:val="00970807"/>
    <w:rsid w:val="00970CCE"/>
    <w:rsid w:val="00970FAB"/>
    <w:rsid w:val="009711C0"/>
    <w:rsid w:val="00971399"/>
    <w:rsid w:val="0097154D"/>
    <w:rsid w:val="009716AA"/>
    <w:rsid w:val="00971737"/>
    <w:rsid w:val="0097190E"/>
    <w:rsid w:val="00971A36"/>
    <w:rsid w:val="00971A84"/>
    <w:rsid w:val="009722CD"/>
    <w:rsid w:val="009722E3"/>
    <w:rsid w:val="00972373"/>
    <w:rsid w:val="00972402"/>
    <w:rsid w:val="009725D0"/>
    <w:rsid w:val="00972A31"/>
    <w:rsid w:val="00972DA8"/>
    <w:rsid w:val="009734D1"/>
    <w:rsid w:val="0097375A"/>
    <w:rsid w:val="00973805"/>
    <w:rsid w:val="0097387C"/>
    <w:rsid w:val="009738FC"/>
    <w:rsid w:val="00973975"/>
    <w:rsid w:val="009739E9"/>
    <w:rsid w:val="00973BA3"/>
    <w:rsid w:val="00973C31"/>
    <w:rsid w:val="00973F32"/>
    <w:rsid w:val="00973FB1"/>
    <w:rsid w:val="00974016"/>
    <w:rsid w:val="00974019"/>
    <w:rsid w:val="009742A5"/>
    <w:rsid w:val="009742DE"/>
    <w:rsid w:val="0097454A"/>
    <w:rsid w:val="00974691"/>
    <w:rsid w:val="00974B4C"/>
    <w:rsid w:val="00974C7C"/>
    <w:rsid w:val="00974DD8"/>
    <w:rsid w:val="0097507B"/>
    <w:rsid w:val="009751E1"/>
    <w:rsid w:val="00975285"/>
    <w:rsid w:val="009757FE"/>
    <w:rsid w:val="009759D6"/>
    <w:rsid w:val="00975A49"/>
    <w:rsid w:val="00975C45"/>
    <w:rsid w:val="00975C7D"/>
    <w:rsid w:val="00975D1C"/>
    <w:rsid w:val="00975D99"/>
    <w:rsid w:val="00975E35"/>
    <w:rsid w:val="00975ED9"/>
    <w:rsid w:val="00975FCD"/>
    <w:rsid w:val="00976534"/>
    <w:rsid w:val="009766A5"/>
    <w:rsid w:val="0097686B"/>
    <w:rsid w:val="00976951"/>
    <w:rsid w:val="00976B93"/>
    <w:rsid w:val="00976E11"/>
    <w:rsid w:val="00976EE7"/>
    <w:rsid w:val="00977343"/>
    <w:rsid w:val="0097737E"/>
    <w:rsid w:val="009773C0"/>
    <w:rsid w:val="0097772D"/>
    <w:rsid w:val="00977766"/>
    <w:rsid w:val="00977D92"/>
    <w:rsid w:val="00977E1F"/>
    <w:rsid w:val="00977F2D"/>
    <w:rsid w:val="00977F8F"/>
    <w:rsid w:val="00980185"/>
    <w:rsid w:val="009804EF"/>
    <w:rsid w:val="00980512"/>
    <w:rsid w:val="00980586"/>
    <w:rsid w:val="009807A2"/>
    <w:rsid w:val="00980846"/>
    <w:rsid w:val="00980C2D"/>
    <w:rsid w:val="00980C30"/>
    <w:rsid w:val="009810D7"/>
    <w:rsid w:val="0098135A"/>
    <w:rsid w:val="00981495"/>
    <w:rsid w:val="009815B4"/>
    <w:rsid w:val="00981695"/>
    <w:rsid w:val="00981B9B"/>
    <w:rsid w:val="00981CEB"/>
    <w:rsid w:val="00981EB2"/>
    <w:rsid w:val="00981F2E"/>
    <w:rsid w:val="00982275"/>
    <w:rsid w:val="0098243A"/>
    <w:rsid w:val="00982570"/>
    <w:rsid w:val="009827A6"/>
    <w:rsid w:val="009829B1"/>
    <w:rsid w:val="00982A5A"/>
    <w:rsid w:val="00982B56"/>
    <w:rsid w:val="00983208"/>
    <w:rsid w:val="009832DA"/>
    <w:rsid w:val="009835DA"/>
    <w:rsid w:val="00983823"/>
    <w:rsid w:val="009838E5"/>
    <w:rsid w:val="009839B4"/>
    <w:rsid w:val="00983E4E"/>
    <w:rsid w:val="00983FCA"/>
    <w:rsid w:val="00984729"/>
    <w:rsid w:val="009847B3"/>
    <w:rsid w:val="0098482A"/>
    <w:rsid w:val="0098489E"/>
    <w:rsid w:val="00984A69"/>
    <w:rsid w:val="00984A89"/>
    <w:rsid w:val="00984D37"/>
    <w:rsid w:val="00984F7E"/>
    <w:rsid w:val="009851D3"/>
    <w:rsid w:val="00985380"/>
    <w:rsid w:val="00985521"/>
    <w:rsid w:val="009856A4"/>
    <w:rsid w:val="00985798"/>
    <w:rsid w:val="00985992"/>
    <w:rsid w:val="00985A88"/>
    <w:rsid w:val="00985ADD"/>
    <w:rsid w:val="00986075"/>
    <w:rsid w:val="00986259"/>
    <w:rsid w:val="009862AB"/>
    <w:rsid w:val="009862C0"/>
    <w:rsid w:val="009866F5"/>
    <w:rsid w:val="00986770"/>
    <w:rsid w:val="0098682D"/>
    <w:rsid w:val="00986AEC"/>
    <w:rsid w:val="00986C50"/>
    <w:rsid w:val="00986D09"/>
    <w:rsid w:val="00986D23"/>
    <w:rsid w:val="0098738A"/>
    <w:rsid w:val="0098759A"/>
    <w:rsid w:val="0098790A"/>
    <w:rsid w:val="0098791E"/>
    <w:rsid w:val="00987997"/>
    <w:rsid w:val="009879F2"/>
    <w:rsid w:val="00987C1F"/>
    <w:rsid w:val="00987C59"/>
    <w:rsid w:val="00987DB5"/>
    <w:rsid w:val="00987E11"/>
    <w:rsid w:val="00987F09"/>
    <w:rsid w:val="00990086"/>
    <w:rsid w:val="009901F2"/>
    <w:rsid w:val="00990249"/>
    <w:rsid w:val="00990253"/>
    <w:rsid w:val="0099052A"/>
    <w:rsid w:val="00990544"/>
    <w:rsid w:val="0099057D"/>
    <w:rsid w:val="00990639"/>
    <w:rsid w:val="009907F9"/>
    <w:rsid w:val="0099086D"/>
    <w:rsid w:val="00990C46"/>
    <w:rsid w:val="00990F3F"/>
    <w:rsid w:val="00991050"/>
    <w:rsid w:val="0099121C"/>
    <w:rsid w:val="0099122C"/>
    <w:rsid w:val="009916DC"/>
    <w:rsid w:val="009918AA"/>
    <w:rsid w:val="00991B0F"/>
    <w:rsid w:val="00991C16"/>
    <w:rsid w:val="00991DC4"/>
    <w:rsid w:val="00991FB0"/>
    <w:rsid w:val="0099218A"/>
    <w:rsid w:val="009923DE"/>
    <w:rsid w:val="009924BF"/>
    <w:rsid w:val="00992B4A"/>
    <w:rsid w:val="00992F8C"/>
    <w:rsid w:val="0099306C"/>
    <w:rsid w:val="00993477"/>
    <w:rsid w:val="009935D1"/>
    <w:rsid w:val="00993752"/>
    <w:rsid w:val="00993DE0"/>
    <w:rsid w:val="00993EC6"/>
    <w:rsid w:val="00993F60"/>
    <w:rsid w:val="00993F6F"/>
    <w:rsid w:val="00993F76"/>
    <w:rsid w:val="00994508"/>
    <w:rsid w:val="009948BB"/>
    <w:rsid w:val="00995246"/>
    <w:rsid w:val="009953BC"/>
    <w:rsid w:val="00995471"/>
    <w:rsid w:val="0099551D"/>
    <w:rsid w:val="0099569B"/>
    <w:rsid w:val="009956EA"/>
    <w:rsid w:val="00995AAC"/>
    <w:rsid w:val="00995BF7"/>
    <w:rsid w:val="00995CAE"/>
    <w:rsid w:val="00995CF5"/>
    <w:rsid w:val="00995FEA"/>
    <w:rsid w:val="009960F2"/>
    <w:rsid w:val="0099617E"/>
    <w:rsid w:val="00996342"/>
    <w:rsid w:val="00996469"/>
    <w:rsid w:val="0099657F"/>
    <w:rsid w:val="0099661F"/>
    <w:rsid w:val="0099662F"/>
    <w:rsid w:val="00996763"/>
    <w:rsid w:val="0099698D"/>
    <w:rsid w:val="00996AED"/>
    <w:rsid w:val="00996D4B"/>
    <w:rsid w:val="00996EA2"/>
    <w:rsid w:val="009970E9"/>
    <w:rsid w:val="00997530"/>
    <w:rsid w:val="00997683"/>
    <w:rsid w:val="0099772D"/>
    <w:rsid w:val="00997897"/>
    <w:rsid w:val="00997D94"/>
    <w:rsid w:val="00997E37"/>
    <w:rsid w:val="009A0009"/>
    <w:rsid w:val="009A009C"/>
    <w:rsid w:val="009A0142"/>
    <w:rsid w:val="009A01D2"/>
    <w:rsid w:val="009A03D4"/>
    <w:rsid w:val="009A045E"/>
    <w:rsid w:val="009A0667"/>
    <w:rsid w:val="009A08DF"/>
    <w:rsid w:val="009A0A53"/>
    <w:rsid w:val="009A0AAD"/>
    <w:rsid w:val="009A0CBE"/>
    <w:rsid w:val="009A0CCC"/>
    <w:rsid w:val="009A0DBE"/>
    <w:rsid w:val="009A0DC7"/>
    <w:rsid w:val="009A12F9"/>
    <w:rsid w:val="009A15C3"/>
    <w:rsid w:val="009A1672"/>
    <w:rsid w:val="009A1688"/>
    <w:rsid w:val="009A1895"/>
    <w:rsid w:val="009A1BDB"/>
    <w:rsid w:val="009A1CA4"/>
    <w:rsid w:val="009A1D31"/>
    <w:rsid w:val="009A1D6A"/>
    <w:rsid w:val="009A1F42"/>
    <w:rsid w:val="009A23C1"/>
    <w:rsid w:val="009A23E5"/>
    <w:rsid w:val="009A23E8"/>
    <w:rsid w:val="009A2469"/>
    <w:rsid w:val="009A2547"/>
    <w:rsid w:val="009A283E"/>
    <w:rsid w:val="009A2B79"/>
    <w:rsid w:val="009A2D0A"/>
    <w:rsid w:val="009A2F79"/>
    <w:rsid w:val="009A2F90"/>
    <w:rsid w:val="009A2FAB"/>
    <w:rsid w:val="009A342C"/>
    <w:rsid w:val="009A360C"/>
    <w:rsid w:val="009A3620"/>
    <w:rsid w:val="009A371D"/>
    <w:rsid w:val="009A37CA"/>
    <w:rsid w:val="009A3987"/>
    <w:rsid w:val="009A3A68"/>
    <w:rsid w:val="009A3C51"/>
    <w:rsid w:val="009A3C65"/>
    <w:rsid w:val="009A3E87"/>
    <w:rsid w:val="009A41F2"/>
    <w:rsid w:val="009A42D6"/>
    <w:rsid w:val="009A43C5"/>
    <w:rsid w:val="009A4679"/>
    <w:rsid w:val="009A4769"/>
    <w:rsid w:val="009A48B2"/>
    <w:rsid w:val="009A4AA8"/>
    <w:rsid w:val="009A4B86"/>
    <w:rsid w:val="009A4BA4"/>
    <w:rsid w:val="009A4CC2"/>
    <w:rsid w:val="009A4CD7"/>
    <w:rsid w:val="009A4D35"/>
    <w:rsid w:val="009A4D65"/>
    <w:rsid w:val="009A53F5"/>
    <w:rsid w:val="009A5402"/>
    <w:rsid w:val="009A547B"/>
    <w:rsid w:val="009A56E5"/>
    <w:rsid w:val="009A572F"/>
    <w:rsid w:val="009A578E"/>
    <w:rsid w:val="009A6147"/>
    <w:rsid w:val="009A6553"/>
    <w:rsid w:val="009A6986"/>
    <w:rsid w:val="009A6EF8"/>
    <w:rsid w:val="009A70A7"/>
    <w:rsid w:val="009A717E"/>
    <w:rsid w:val="009A730A"/>
    <w:rsid w:val="009A751F"/>
    <w:rsid w:val="009A77A9"/>
    <w:rsid w:val="009A79D0"/>
    <w:rsid w:val="009A7C8C"/>
    <w:rsid w:val="009A7C9B"/>
    <w:rsid w:val="009A7CD9"/>
    <w:rsid w:val="009A7D14"/>
    <w:rsid w:val="009A7FC9"/>
    <w:rsid w:val="009B005E"/>
    <w:rsid w:val="009B00F2"/>
    <w:rsid w:val="009B046D"/>
    <w:rsid w:val="009B078E"/>
    <w:rsid w:val="009B085D"/>
    <w:rsid w:val="009B0B9D"/>
    <w:rsid w:val="009B0DFB"/>
    <w:rsid w:val="009B10D7"/>
    <w:rsid w:val="009B1100"/>
    <w:rsid w:val="009B1119"/>
    <w:rsid w:val="009B11BA"/>
    <w:rsid w:val="009B1214"/>
    <w:rsid w:val="009B1478"/>
    <w:rsid w:val="009B1601"/>
    <w:rsid w:val="009B16AD"/>
    <w:rsid w:val="009B16E9"/>
    <w:rsid w:val="009B184D"/>
    <w:rsid w:val="009B1B6C"/>
    <w:rsid w:val="009B1F41"/>
    <w:rsid w:val="009B2068"/>
    <w:rsid w:val="009B22B0"/>
    <w:rsid w:val="009B22EC"/>
    <w:rsid w:val="009B22F9"/>
    <w:rsid w:val="009B23D3"/>
    <w:rsid w:val="009B24DA"/>
    <w:rsid w:val="009B2587"/>
    <w:rsid w:val="009B33F1"/>
    <w:rsid w:val="009B3621"/>
    <w:rsid w:val="009B38D6"/>
    <w:rsid w:val="009B398F"/>
    <w:rsid w:val="009B3ADE"/>
    <w:rsid w:val="009B3B3C"/>
    <w:rsid w:val="009B3BA8"/>
    <w:rsid w:val="009B4215"/>
    <w:rsid w:val="009B422E"/>
    <w:rsid w:val="009B443A"/>
    <w:rsid w:val="009B444C"/>
    <w:rsid w:val="009B4B02"/>
    <w:rsid w:val="009B4F46"/>
    <w:rsid w:val="009B4FAD"/>
    <w:rsid w:val="009B50F2"/>
    <w:rsid w:val="009B5241"/>
    <w:rsid w:val="009B5428"/>
    <w:rsid w:val="009B549D"/>
    <w:rsid w:val="009B55B7"/>
    <w:rsid w:val="009B561C"/>
    <w:rsid w:val="009B5656"/>
    <w:rsid w:val="009B5AF9"/>
    <w:rsid w:val="009B5C81"/>
    <w:rsid w:val="009B5DAD"/>
    <w:rsid w:val="009B60EB"/>
    <w:rsid w:val="009B6191"/>
    <w:rsid w:val="009B621B"/>
    <w:rsid w:val="009B63C6"/>
    <w:rsid w:val="009B6497"/>
    <w:rsid w:val="009B649B"/>
    <w:rsid w:val="009B69F2"/>
    <w:rsid w:val="009B6AE4"/>
    <w:rsid w:val="009B6B7E"/>
    <w:rsid w:val="009B6C8B"/>
    <w:rsid w:val="009B6CE5"/>
    <w:rsid w:val="009B6E4A"/>
    <w:rsid w:val="009B6FB3"/>
    <w:rsid w:val="009B7234"/>
    <w:rsid w:val="009B74DF"/>
    <w:rsid w:val="009B7793"/>
    <w:rsid w:val="009B7828"/>
    <w:rsid w:val="009B7868"/>
    <w:rsid w:val="009B7938"/>
    <w:rsid w:val="009B7AB2"/>
    <w:rsid w:val="009B7C14"/>
    <w:rsid w:val="009B7DEB"/>
    <w:rsid w:val="009B7F43"/>
    <w:rsid w:val="009B7FB7"/>
    <w:rsid w:val="009C0158"/>
    <w:rsid w:val="009C0449"/>
    <w:rsid w:val="009C0643"/>
    <w:rsid w:val="009C0805"/>
    <w:rsid w:val="009C08BA"/>
    <w:rsid w:val="009C08C5"/>
    <w:rsid w:val="009C0A57"/>
    <w:rsid w:val="009C0CB5"/>
    <w:rsid w:val="009C0CF5"/>
    <w:rsid w:val="009C0DC1"/>
    <w:rsid w:val="009C1016"/>
    <w:rsid w:val="009C11AC"/>
    <w:rsid w:val="009C1267"/>
    <w:rsid w:val="009C12DB"/>
    <w:rsid w:val="009C141D"/>
    <w:rsid w:val="009C15D7"/>
    <w:rsid w:val="009C1789"/>
    <w:rsid w:val="009C17C4"/>
    <w:rsid w:val="009C1BD3"/>
    <w:rsid w:val="009C1CEF"/>
    <w:rsid w:val="009C1E06"/>
    <w:rsid w:val="009C1FF8"/>
    <w:rsid w:val="009C2034"/>
    <w:rsid w:val="009C21C4"/>
    <w:rsid w:val="009C2472"/>
    <w:rsid w:val="009C24D9"/>
    <w:rsid w:val="009C2603"/>
    <w:rsid w:val="009C2689"/>
    <w:rsid w:val="009C273F"/>
    <w:rsid w:val="009C2A10"/>
    <w:rsid w:val="009C2BB9"/>
    <w:rsid w:val="009C2FC1"/>
    <w:rsid w:val="009C3057"/>
    <w:rsid w:val="009C33AA"/>
    <w:rsid w:val="009C33FB"/>
    <w:rsid w:val="009C34F0"/>
    <w:rsid w:val="009C3960"/>
    <w:rsid w:val="009C3CF8"/>
    <w:rsid w:val="009C3DD1"/>
    <w:rsid w:val="009C3E30"/>
    <w:rsid w:val="009C4070"/>
    <w:rsid w:val="009C426C"/>
    <w:rsid w:val="009C4286"/>
    <w:rsid w:val="009C42C1"/>
    <w:rsid w:val="009C4369"/>
    <w:rsid w:val="009C4468"/>
    <w:rsid w:val="009C4579"/>
    <w:rsid w:val="009C460F"/>
    <w:rsid w:val="009C4784"/>
    <w:rsid w:val="009C491D"/>
    <w:rsid w:val="009C4B53"/>
    <w:rsid w:val="009C4C38"/>
    <w:rsid w:val="009C4C9E"/>
    <w:rsid w:val="009C4D62"/>
    <w:rsid w:val="009C4D89"/>
    <w:rsid w:val="009C4D97"/>
    <w:rsid w:val="009C50C8"/>
    <w:rsid w:val="009C5490"/>
    <w:rsid w:val="009C54DD"/>
    <w:rsid w:val="009C5512"/>
    <w:rsid w:val="009C556E"/>
    <w:rsid w:val="009C56E7"/>
    <w:rsid w:val="009C5802"/>
    <w:rsid w:val="009C59C9"/>
    <w:rsid w:val="009C5C14"/>
    <w:rsid w:val="009C5C21"/>
    <w:rsid w:val="009C60A9"/>
    <w:rsid w:val="009C61DD"/>
    <w:rsid w:val="009C654F"/>
    <w:rsid w:val="009C65EB"/>
    <w:rsid w:val="009C6773"/>
    <w:rsid w:val="009C693A"/>
    <w:rsid w:val="009C6945"/>
    <w:rsid w:val="009C6B5F"/>
    <w:rsid w:val="009C6DA9"/>
    <w:rsid w:val="009C7056"/>
    <w:rsid w:val="009C7184"/>
    <w:rsid w:val="009C783B"/>
    <w:rsid w:val="009C79FD"/>
    <w:rsid w:val="009C7D5D"/>
    <w:rsid w:val="009C7E5B"/>
    <w:rsid w:val="009C7E70"/>
    <w:rsid w:val="009D0000"/>
    <w:rsid w:val="009D00A0"/>
    <w:rsid w:val="009D00FA"/>
    <w:rsid w:val="009D0495"/>
    <w:rsid w:val="009D073B"/>
    <w:rsid w:val="009D0AB1"/>
    <w:rsid w:val="009D0E77"/>
    <w:rsid w:val="009D0E90"/>
    <w:rsid w:val="009D1001"/>
    <w:rsid w:val="009D103D"/>
    <w:rsid w:val="009D1368"/>
    <w:rsid w:val="009D13D2"/>
    <w:rsid w:val="009D1465"/>
    <w:rsid w:val="009D14AB"/>
    <w:rsid w:val="009D1566"/>
    <w:rsid w:val="009D161B"/>
    <w:rsid w:val="009D183E"/>
    <w:rsid w:val="009D1AE7"/>
    <w:rsid w:val="009D1F39"/>
    <w:rsid w:val="009D203C"/>
    <w:rsid w:val="009D23AE"/>
    <w:rsid w:val="009D2542"/>
    <w:rsid w:val="009D2594"/>
    <w:rsid w:val="009D269F"/>
    <w:rsid w:val="009D281C"/>
    <w:rsid w:val="009D291A"/>
    <w:rsid w:val="009D2BC4"/>
    <w:rsid w:val="009D2C0B"/>
    <w:rsid w:val="009D2C9E"/>
    <w:rsid w:val="009D2D22"/>
    <w:rsid w:val="009D2F73"/>
    <w:rsid w:val="009D3641"/>
    <w:rsid w:val="009D367C"/>
    <w:rsid w:val="009D37BC"/>
    <w:rsid w:val="009D38EF"/>
    <w:rsid w:val="009D3CCD"/>
    <w:rsid w:val="009D434C"/>
    <w:rsid w:val="009D4685"/>
    <w:rsid w:val="009D4A5D"/>
    <w:rsid w:val="009D4A90"/>
    <w:rsid w:val="009D4B78"/>
    <w:rsid w:val="009D4C32"/>
    <w:rsid w:val="009D4E34"/>
    <w:rsid w:val="009D4F6E"/>
    <w:rsid w:val="009D5081"/>
    <w:rsid w:val="009D50B1"/>
    <w:rsid w:val="009D51E5"/>
    <w:rsid w:val="009D5247"/>
    <w:rsid w:val="009D54F7"/>
    <w:rsid w:val="009D5514"/>
    <w:rsid w:val="009D5599"/>
    <w:rsid w:val="009D5602"/>
    <w:rsid w:val="009D5822"/>
    <w:rsid w:val="009D58F9"/>
    <w:rsid w:val="009D5C55"/>
    <w:rsid w:val="009D5D5D"/>
    <w:rsid w:val="009D603F"/>
    <w:rsid w:val="009D6156"/>
    <w:rsid w:val="009D61C0"/>
    <w:rsid w:val="009D6532"/>
    <w:rsid w:val="009D6621"/>
    <w:rsid w:val="009D6823"/>
    <w:rsid w:val="009D69A5"/>
    <w:rsid w:val="009D6AE2"/>
    <w:rsid w:val="009D7008"/>
    <w:rsid w:val="009D7106"/>
    <w:rsid w:val="009D731C"/>
    <w:rsid w:val="009D734B"/>
    <w:rsid w:val="009D7613"/>
    <w:rsid w:val="009D7682"/>
    <w:rsid w:val="009D797C"/>
    <w:rsid w:val="009D79CF"/>
    <w:rsid w:val="009D7B35"/>
    <w:rsid w:val="009D7B37"/>
    <w:rsid w:val="009D7BBD"/>
    <w:rsid w:val="009D7E1B"/>
    <w:rsid w:val="009E01C0"/>
    <w:rsid w:val="009E035D"/>
    <w:rsid w:val="009E047F"/>
    <w:rsid w:val="009E05BD"/>
    <w:rsid w:val="009E063D"/>
    <w:rsid w:val="009E0AE2"/>
    <w:rsid w:val="009E0C8E"/>
    <w:rsid w:val="009E0E0E"/>
    <w:rsid w:val="009E0E72"/>
    <w:rsid w:val="009E0F7C"/>
    <w:rsid w:val="009E1783"/>
    <w:rsid w:val="009E1DEC"/>
    <w:rsid w:val="009E1EEC"/>
    <w:rsid w:val="009E2083"/>
    <w:rsid w:val="009E219E"/>
    <w:rsid w:val="009E21AB"/>
    <w:rsid w:val="009E23C1"/>
    <w:rsid w:val="009E26C0"/>
    <w:rsid w:val="009E2782"/>
    <w:rsid w:val="009E27D9"/>
    <w:rsid w:val="009E2801"/>
    <w:rsid w:val="009E2955"/>
    <w:rsid w:val="009E2AA4"/>
    <w:rsid w:val="009E2D3A"/>
    <w:rsid w:val="009E2FD5"/>
    <w:rsid w:val="009E3240"/>
    <w:rsid w:val="009E3384"/>
    <w:rsid w:val="009E3495"/>
    <w:rsid w:val="009E3574"/>
    <w:rsid w:val="009E4368"/>
    <w:rsid w:val="009E4508"/>
    <w:rsid w:val="009E47D4"/>
    <w:rsid w:val="009E48C7"/>
    <w:rsid w:val="009E4918"/>
    <w:rsid w:val="009E494A"/>
    <w:rsid w:val="009E4AA3"/>
    <w:rsid w:val="009E4D40"/>
    <w:rsid w:val="009E5093"/>
    <w:rsid w:val="009E51D1"/>
    <w:rsid w:val="009E525F"/>
    <w:rsid w:val="009E540A"/>
    <w:rsid w:val="009E55F4"/>
    <w:rsid w:val="009E583B"/>
    <w:rsid w:val="009E5B90"/>
    <w:rsid w:val="009E5D89"/>
    <w:rsid w:val="009E5E2C"/>
    <w:rsid w:val="009E5F21"/>
    <w:rsid w:val="009E6132"/>
    <w:rsid w:val="009E6748"/>
    <w:rsid w:val="009E67C3"/>
    <w:rsid w:val="009E6E28"/>
    <w:rsid w:val="009E6F29"/>
    <w:rsid w:val="009E70AC"/>
    <w:rsid w:val="009E7140"/>
    <w:rsid w:val="009E7250"/>
    <w:rsid w:val="009E7473"/>
    <w:rsid w:val="009E7482"/>
    <w:rsid w:val="009E755D"/>
    <w:rsid w:val="009E780C"/>
    <w:rsid w:val="009E7843"/>
    <w:rsid w:val="009E78A3"/>
    <w:rsid w:val="009E78B5"/>
    <w:rsid w:val="009E7ACA"/>
    <w:rsid w:val="009E7B19"/>
    <w:rsid w:val="009E7BB6"/>
    <w:rsid w:val="009E7BE7"/>
    <w:rsid w:val="009E7D9C"/>
    <w:rsid w:val="009F0131"/>
    <w:rsid w:val="009F01FE"/>
    <w:rsid w:val="009F02A2"/>
    <w:rsid w:val="009F02D5"/>
    <w:rsid w:val="009F0491"/>
    <w:rsid w:val="009F04CC"/>
    <w:rsid w:val="009F05BA"/>
    <w:rsid w:val="009F085D"/>
    <w:rsid w:val="009F0A0C"/>
    <w:rsid w:val="009F0B0F"/>
    <w:rsid w:val="009F0D9E"/>
    <w:rsid w:val="009F0E74"/>
    <w:rsid w:val="009F0E83"/>
    <w:rsid w:val="009F0EAA"/>
    <w:rsid w:val="009F10C4"/>
    <w:rsid w:val="009F1320"/>
    <w:rsid w:val="009F1AE8"/>
    <w:rsid w:val="009F1B7C"/>
    <w:rsid w:val="009F1FDD"/>
    <w:rsid w:val="009F2124"/>
    <w:rsid w:val="009F2163"/>
    <w:rsid w:val="009F2326"/>
    <w:rsid w:val="009F2499"/>
    <w:rsid w:val="009F270F"/>
    <w:rsid w:val="009F278A"/>
    <w:rsid w:val="009F28A0"/>
    <w:rsid w:val="009F2947"/>
    <w:rsid w:val="009F2A56"/>
    <w:rsid w:val="009F2BA8"/>
    <w:rsid w:val="009F2EF6"/>
    <w:rsid w:val="009F2FA2"/>
    <w:rsid w:val="009F31A5"/>
    <w:rsid w:val="009F3896"/>
    <w:rsid w:val="009F39DC"/>
    <w:rsid w:val="009F3A67"/>
    <w:rsid w:val="009F3AAE"/>
    <w:rsid w:val="009F3CAD"/>
    <w:rsid w:val="009F3EE5"/>
    <w:rsid w:val="009F4266"/>
    <w:rsid w:val="009F42A3"/>
    <w:rsid w:val="009F4373"/>
    <w:rsid w:val="009F487B"/>
    <w:rsid w:val="009F4A63"/>
    <w:rsid w:val="009F4C0D"/>
    <w:rsid w:val="009F52A8"/>
    <w:rsid w:val="009F539F"/>
    <w:rsid w:val="009F543E"/>
    <w:rsid w:val="009F5445"/>
    <w:rsid w:val="009F54A0"/>
    <w:rsid w:val="009F5522"/>
    <w:rsid w:val="009F5561"/>
    <w:rsid w:val="009F55C6"/>
    <w:rsid w:val="009F5675"/>
    <w:rsid w:val="009F5682"/>
    <w:rsid w:val="009F573A"/>
    <w:rsid w:val="009F5908"/>
    <w:rsid w:val="009F5A55"/>
    <w:rsid w:val="009F5C96"/>
    <w:rsid w:val="009F5E58"/>
    <w:rsid w:val="009F6073"/>
    <w:rsid w:val="009F6153"/>
    <w:rsid w:val="009F62D4"/>
    <w:rsid w:val="009F6575"/>
    <w:rsid w:val="009F6A6F"/>
    <w:rsid w:val="009F6A77"/>
    <w:rsid w:val="009F701D"/>
    <w:rsid w:val="009F72B1"/>
    <w:rsid w:val="009F7303"/>
    <w:rsid w:val="009F7669"/>
    <w:rsid w:val="009F78D0"/>
    <w:rsid w:val="009F7AD1"/>
    <w:rsid w:val="009F7DA3"/>
    <w:rsid w:val="009F7DA5"/>
    <w:rsid w:val="009F7E63"/>
    <w:rsid w:val="009F7F43"/>
    <w:rsid w:val="009F7F68"/>
    <w:rsid w:val="009F7FBA"/>
    <w:rsid w:val="00A00119"/>
    <w:rsid w:val="00A00154"/>
    <w:rsid w:val="00A00160"/>
    <w:rsid w:val="00A0022D"/>
    <w:rsid w:val="00A0038F"/>
    <w:rsid w:val="00A00452"/>
    <w:rsid w:val="00A006D1"/>
    <w:rsid w:val="00A00A3A"/>
    <w:rsid w:val="00A00B08"/>
    <w:rsid w:val="00A00ECF"/>
    <w:rsid w:val="00A00ED0"/>
    <w:rsid w:val="00A00F23"/>
    <w:rsid w:val="00A01147"/>
    <w:rsid w:val="00A0133A"/>
    <w:rsid w:val="00A013A2"/>
    <w:rsid w:val="00A01434"/>
    <w:rsid w:val="00A01499"/>
    <w:rsid w:val="00A014A6"/>
    <w:rsid w:val="00A01501"/>
    <w:rsid w:val="00A016AB"/>
    <w:rsid w:val="00A01724"/>
    <w:rsid w:val="00A01ADE"/>
    <w:rsid w:val="00A01FA9"/>
    <w:rsid w:val="00A0211A"/>
    <w:rsid w:val="00A02284"/>
    <w:rsid w:val="00A023DB"/>
    <w:rsid w:val="00A0277B"/>
    <w:rsid w:val="00A027CD"/>
    <w:rsid w:val="00A028AC"/>
    <w:rsid w:val="00A02BF7"/>
    <w:rsid w:val="00A03249"/>
    <w:rsid w:val="00A033CE"/>
    <w:rsid w:val="00A03884"/>
    <w:rsid w:val="00A0389C"/>
    <w:rsid w:val="00A03D25"/>
    <w:rsid w:val="00A03E06"/>
    <w:rsid w:val="00A03E59"/>
    <w:rsid w:val="00A04031"/>
    <w:rsid w:val="00A04038"/>
    <w:rsid w:val="00A0403F"/>
    <w:rsid w:val="00A04067"/>
    <w:rsid w:val="00A041FE"/>
    <w:rsid w:val="00A0448D"/>
    <w:rsid w:val="00A04595"/>
    <w:rsid w:val="00A0483C"/>
    <w:rsid w:val="00A0487F"/>
    <w:rsid w:val="00A04A01"/>
    <w:rsid w:val="00A04D88"/>
    <w:rsid w:val="00A04DD9"/>
    <w:rsid w:val="00A04ECE"/>
    <w:rsid w:val="00A04F8D"/>
    <w:rsid w:val="00A0504A"/>
    <w:rsid w:val="00A050B9"/>
    <w:rsid w:val="00A053B9"/>
    <w:rsid w:val="00A0540B"/>
    <w:rsid w:val="00A0548E"/>
    <w:rsid w:val="00A055A8"/>
    <w:rsid w:val="00A056C8"/>
    <w:rsid w:val="00A05771"/>
    <w:rsid w:val="00A05CDF"/>
    <w:rsid w:val="00A06184"/>
    <w:rsid w:val="00A06296"/>
    <w:rsid w:val="00A0689D"/>
    <w:rsid w:val="00A06A18"/>
    <w:rsid w:val="00A06B99"/>
    <w:rsid w:val="00A06EDC"/>
    <w:rsid w:val="00A06F70"/>
    <w:rsid w:val="00A07137"/>
    <w:rsid w:val="00A071D4"/>
    <w:rsid w:val="00A0725C"/>
    <w:rsid w:val="00A0731D"/>
    <w:rsid w:val="00A074EB"/>
    <w:rsid w:val="00A0764E"/>
    <w:rsid w:val="00A07742"/>
    <w:rsid w:val="00A07BA0"/>
    <w:rsid w:val="00A07C2A"/>
    <w:rsid w:val="00A07D1B"/>
    <w:rsid w:val="00A07E08"/>
    <w:rsid w:val="00A07E9E"/>
    <w:rsid w:val="00A1011D"/>
    <w:rsid w:val="00A1013A"/>
    <w:rsid w:val="00A10364"/>
    <w:rsid w:val="00A1051E"/>
    <w:rsid w:val="00A10651"/>
    <w:rsid w:val="00A10835"/>
    <w:rsid w:val="00A10BBD"/>
    <w:rsid w:val="00A10D9A"/>
    <w:rsid w:val="00A11277"/>
    <w:rsid w:val="00A113AE"/>
    <w:rsid w:val="00A113BB"/>
    <w:rsid w:val="00A11609"/>
    <w:rsid w:val="00A1179A"/>
    <w:rsid w:val="00A117A6"/>
    <w:rsid w:val="00A11A8F"/>
    <w:rsid w:val="00A1203D"/>
    <w:rsid w:val="00A121BC"/>
    <w:rsid w:val="00A124A3"/>
    <w:rsid w:val="00A1277A"/>
    <w:rsid w:val="00A129DE"/>
    <w:rsid w:val="00A129DF"/>
    <w:rsid w:val="00A129FE"/>
    <w:rsid w:val="00A12C89"/>
    <w:rsid w:val="00A12DB2"/>
    <w:rsid w:val="00A12DD0"/>
    <w:rsid w:val="00A13333"/>
    <w:rsid w:val="00A13559"/>
    <w:rsid w:val="00A13B42"/>
    <w:rsid w:val="00A13D5D"/>
    <w:rsid w:val="00A1423D"/>
    <w:rsid w:val="00A14359"/>
    <w:rsid w:val="00A144FE"/>
    <w:rsid w:val="00A14768"/>
    <w:rsid w:val="00A14A64"/>
    <w:rsid w:val="00A14C27"/>
    <w:rsid w:val="00A14D0A"/>
    <w:rsid w:val="00A14EA8"/>
    <w:rsid w:val="00A14EEE"/>
    <w:rsid w:val="00A15075"/>
    <w:rsid w:val="00A15488"/>
    <w:rsid w:val="00A15496"/>
    <w:rsid w:val="00A155F6"/>
    <w:rsid w:val="00A1581E"/>
    <w:rsid w:val="00A15849"/>
    <w:rsid w:val="00A1584B"/>
    <w:rsid w:val="00A15A0F"/>
    <w:rsid w:val="00A15D6D"/>
    <w:rsid w:val="00A15ED6"/>
    <w:rsid w:val="00A160A6"/>
    <w:rsid w:val="00A160FF"/>
    <w:rsid w:val="00A16178"/>
    <w:rsid w:val="00A1621E"/>
    <w:rsid w:val="00A16A42"/>
    <w:rsid w:val="00A16B6B"/>
    <w:rsid w:val="00A16BB8"/>
    <w:rsid w:val="00A16C71"/>
    <w:rsid w:val="00A17437"/>
    <w:rsid w:val="00A1754E"/>
    <w:rsid w:val="00A176EE"/>
    <w:rsid w:val="00A17808"/>
    <w:rsid w:val="00A17975"/>
    <w:rsid w:val="00A17BBF"/>
    <w:rsid w:val="00A17D38"/>
    <w:rsid w:val="00A17D59"/>
    <w:rsid w:val="00A17D82"/>
    <w:rsid w:val="00A17DD9"/>
    <w:rsid w:val="00A17EDA"/>
    <w:rsid w:val="00A205E7"/>
    <w:rsid w:val="00A20912"/>
    <w:rsid w:val="00A20988"/>
    <w:rsid w:val="00A20AAF"/>
    <w:rsid w:val="00A20B43"/>
    <w:rsid w:val="00A2138A"/>
    <w:rsid w:val="00A2142E"/>
    <w:rsid w:val="00A219C2"/>
    <w:rsid w:val="00A21A79"/>
    <w:rsid w:val="00A21B30"/>
    <w:rsid w:val="00A21BA9"/>
    <w:rsid w:val="00A21DA6"/>
    <w:rsid w:val="00A21F0B"/>
    <w:rsid w:val="00A2211F"/>
    <w:rsid w:val="00A221AC"/>
    <w:rsid w:val="00A22440"/>
    <w:rsid w:val="00A22A99"/>
    <w:rsid w:val="00A22B94"/>
    <w:rsid w:val="00A22C2C"/>
    <w:rsid w:val="00A22C53"/>
    <w:rsid w:val="00A22D4C"/>
    <w:rsid w:val="00A22DCB"/>
    <w:rsid w:val="00A22F56"/>
    <w:rsid w:val="00A22F8A"/>
    <w:rsid w:val="00A230E3"/>
    <w:rsid w:val="00A2316C"/>
    <w:rsid w:val="00A2329A"/>
    <w:rsid w:val="00A23436"/>
    <w:rsid w:val="00A2343E"/>
    <w:rsid w:val="00A23518"/>
    <w:rsid w:val="00A2376C"/>
    <w:rsid w:val="00A23D50"/>
    <w:rsid w:val="00A23DAC"/>
    <w:rsid w:val="00A23FB6"/>
    <w:rsid w:val="00A24048"/>
    <w:rsid w:val="00A24211"/>
    <w:rsid w:val="00A246E5"/>
    <w:rsid w:val="00A24CA1"/>
    <w:rsid w:val="00A24DDE"/>
    <w:rsid w:val="00A2505A"/>
    <w:rsid w:val="00A2517F"/>
    <w:rsid w:val="00A252ED"/>
    <w:rsid w:val="00A25491"/>
    <w:rsid w:val="00A25680"/>
    <w:rsid w:val="00A25ADC"/>
    <w:rsid w:val="00A25BAF"/>
    <w:rsid w:val="00A25C85"/>
    <w:rsid w:val="00A25C94"/>
    <w:rsid w:val="00A25CD1"/>
    <w:rsid w:val="00A263D2"/>
    <w:rsid w:val="00A264B0"/>
    <w:rsid w:val="00A264BC"/>
    <w:rsid w:val="00A264E2"/>
    <w:rsid w:val="00A26626"/>
    <w:rsid w:val="00A26637"/>
    <w:rsid w:val="00A2668F"/>
    <w:rsid w:val="00A2685B"/>
    <w:rsid w:val="00A26D0C"/>
    <w:rsid w:val="00A26D5B"/>
    <w:rsid w:val="00A26EB8"/>
    <w:rsid w:val="00A27703"/>
    <w:rsid w:val="00A27AAF"/>
    <w:rsid w:val="00A27F2B"/>
    <w:rsid w:val="00A301B0"/>
    <w:rsid w:val="00A302CE"/>
    <w:rsid w:val="00A302F6"/>
    <w:rsid w:val="00A303EA"/>
    <w:rsid w:val="00A30458"/>
    <w:rsid w:val="00A304B0"/>
    <w:rsid w:val="00A304FE"/>
    <w:rsid w:val="00A30659"/>
    <w:rsid w:val="00A30954"/>
    <w:rsid w:val="00A30A8B"/>
    <w:rsid w:val="00A30B8A"/>
    <w:rsid w:val="00A31029"/>
    <w:rsid w:val="00A31085"/>
    <w:rsid w:val="00A31100"/>
    <w:rsid w:val="00A313D4"/>
    <w:rsid w:val="00A317FE"/>
    <w:rsid w:val="00A31802"/>
    <w:rsid w:val="00A318FB"/>
    <w:rsid w:val="00A31AAA"/>
    <w:rsid w:val="00A31AAE"/>
    <w:rsid w:val="00A31D16"/>
    <w:rsid w:val="00A31F9F"/>
    <w:rsid w:val="00A320EA"/>
    <w:rsid w:val="00A3229A"/>
    <w:rsid w:val="00A32536"/>
    <w:rsid w:val="00A326DE"/>
    <w:rsid w:val="00A32743"/>
    <w:rsid w:val="00A32B98"/>
    <w:rsid w:val="00A33133"/>
    <w:rsid w:val="00A3322F"/>
    <w:rsid w:val="00A3390E"/>
    <w:rsid w:val="00A33C7E"/>
    <w:rsid w:val="00A33D37"/>
    <w:rsid w:val="00A3401D"/>
    <w:rsid w:val="00A340CB"/>
    <w:rsid w:val="00A34408"/>
    <w:rsid w:val="00A3448B"/>
    <w:rsid w:val="00A34574"/>
    <w:rsid w:val="00A3483F"/>
    <w:rsid w:val="00A34948"/>
    <w:rsid w:val="00A34D4C"/>
    <w:rsid w:val="00A34E49"/>
    <w:rsid w:val="00A3505D"/>
    <w:rsid w:val="00A3530F"/>
    <w:rsid w:val="00A3542B"/>
    <w:rsid w:val="00A35497"/>
    <w:rsid w:val="00A3560E"/>
    <w:rsid w:val="00A35A8A"/>
    <w:rsid w:val="00A35CCF"/>
    <w:rsid w:val="00A35F7C"/>
    <w:rsid w:val="00A363A7"/>
    <w:rsid w:val="00A363E9"/>
    <w:rsid w:val="00A365C8"/>
    <w:rsid w:val="00A3685F"/>
    <w:rsid w:val="00A36B54"/>
    <w:rsid w:val="00A36B9B"/>
    <w:rsid w:val="00A3711A"/>
    <w:rsid w:val="00A371E3"/>
    <w:rsid w:val="00A37358"/>
    <w:rsid w:val="00A3752E"/>
    <w:rsid w:val="00A37702"/>
    <w:rsid w:val="00A37773"/>
    <w:rsid w:val="00A378F6"/>
    <w:rsid w:val="00A37E99"/>
    <w:rsid w:val="00A37EB0"/>
    <w:rsid w:val="00A400F2"/>
    <w:rsid w:val="00A4043F"/>
    <w:rsid w:val="00A40645"/>
    <w:rsid w:val="00A4068B"/>
    <w:rsid w:val="00A40919"/>
    <w:rsid w:val="00A40AF5"/>
    <w:rsid w:val="00A40B2C"/>
    <w:rsid w:val="00A40BC7"/>
    <w:rsid w:val="00A40C58"/>
    <w:rsid w:val="00A40CD8"/>
    <w:rsid w:val="00A40CE9"/>
    <w:rsid w:val="00A40E2B"/>
    <w:rsid w:val="00A40FDE"/>
    <w:rsid w:val="00A410BA"/>
    <w:rsid w:val="00A4155F"/>
    <w:rsid w:val="00A41560"/>
    <w:rsid w:val="00A41742"/>
    <w:rsid w:val="00A41B84"/>
    <w:rsid w:val="00A41BA1"/>
    <w:rsid w:val="00A4207A"/>
    <w:rsid w:val="00A422D1"/>
    <w:rsid w:val="00A426BB"/>
    <w:rsid w:val="00A42708"/>
    <w:rsid w:val="00A42AEE"/>
    <w:rsid w:val="00A42D9D"/>
    <w:rsid w:val="00A42E63"/>
    <w:rsid w:val="00A42F7D"/>
    <w:rsid w:val="00A42F92"/>
    <w:rsid w:val="00A430D8"/>
    <w:rsid w:val="00A4318F"/>
    <w:rsid w:val="00A43537"/>
    <w:rsid w:val="00A435AC"/>
    <w:rsid w:val="00A4366A"/>
    <w:rsid w:val="00A43693"/>
    <w:rsid w:val="00A43A69"/>
    <w:rsid w:val="00A43D08"/>
    <w:rsid w:val="00A44289"/>
    <w:rsid w:val="00A445D2"/>
    <w:rsid w:val="00A44700"/>
    <w:rsid w:val="00A4473C"/>
    <w:rsid w:val="00A44842"/>
    <w:rsid w:val="00A448D8"/>
    <w:rsid w:val="00A449EF"/>
    <w:rsid w:val="00A44C25"/>
    <w:rsid w:val="00A44C28"/>
    <w:rsid w:val="00A44EC3"/>
    <w:rsid w:val="00A44F6E"/>
    <w:rsid w:val="00A454D7"/>
    <w:rsid w:val="00A45502"/>
    <w:rsid w:val="00A45E6B"/>
    <w:rsid w:val="00A460E1"/>
    <w:rsid w:val="00A46358"/>
    <w:rsid w:val="00A46376"/>
    <w:rsid w:val="00A46413"/>
    <w:rsid w:val="00A46748"/>
    <w:rsid w:val="00A468F2"/>
    <w:rsid w:val="00A46917"/>
    <w:rsid w:val="00A46B34"/>
    <w:rsid w:val="00A46C7D"/>
    <w:rsid w:val="00A46C8F"/>
    <w:rsid w:val="00A46CCC"/>
    <w:rsid w:val="00A46DC4"/>
    <w:rsid w:val="00A46E37"/>
    <w:rsid w:val="00A470A6"/>
    <w:rsid w:val="00A472DC"/>
    <w:rsid w:val="00A47495"/>
    <w:rsid w:val="00A47625"/>
    <w:rsid w:val="00A47693"/>
    <w:rsid w:val="00A47858"/>
    <w:rsid w:val="00A47BCB"/>
    <w:rsid w:val="00A47F57"/>
    <w:rsid w:val="00A47FAA"/>
    <w:rsid w:val="00A5026F"/>
    <w:rsid w:val="00A50381"/>
    <w:rsid w:val="00A50502"/>
    <w:rsid w:val="00A5051A"/>
    <w:rsid w:val="00A505EA"/>
    <w:rsid w:val="00A5063F"/>
    <w:rsid w:val="00A5080A"/>
    <w:rsid w:val="00A50A9E"/>
    <w:rsid w:val="00A50B2E"/>
    <w:rsid w:val="00A50D5B"/>
    <w:rsid w:val="00A50DF8"/>
    <w:rsid w:val="00A514DB"/>
    <w:rsid w:val="00A516F5"/>
    <w:rsid w:val="00A5198C"/>
    <w:rsid w:val="00A51AAD"/>
    <w:rsid w:val="00A51E36"/>
    <w:rsid w:val="00A51EAB"/>
    <w:rsid w:val="00A522F1"/>
    <w:rsid w:val="00A52307"/>
    <w:rsid w:val="00A52413"/>
    <w:rsid w:val="00A52496"/>
    <w:rsid w:val="00A52548"/>
    <w:rsid w:val="00A528F8"/>
    <w:rsid w:val="00A52A0B"/>
    <w:rsid w:val="00A52B74"/>
    <w:rsid w:val="00A52FB3"/>
    <w:rsid w:val="00A530B0"/>
    <w:rsid w:val="00A53C0A"/>
    <w:rsid w:val="00A53F5D"/>
    <w:rsid w:val="00A53FF9"/>
    <w:rsid w:val="00A5410D"/>
    <w:rsid w:val="00A54174"/>
    <w:rsid w:val="00A544BD"/>
    <w:rsid w:val="00A54872"/>
    <w:rsid w:val="00A549E0"/>
    <w:rsid w:val="00A54C47"/>
    <w:rsid w:val="00A54DF7"/>
    <w:rsid w:val="00A54F98"/>
    <w:rsid w:val="00A54FD0"/>
    <w:rsid w:val="00A55115"/>
    <w:rsid w:val="00A5551A"/>
    <w:rsid w:val="00A55896"/>
    <w:rsid w:val="00A55985"/>
    <w:rsid w:val="00A55C29"/>
    <w:rsid w:val="00A55C51"/>
    <w:rsid w:val="00A55D6D"/>
    <w:rsid w:val="00A55F3B"/>
    <w:rsid w:val="00A56023"/>
    <w:rsid w:val="00A562D8"/>
    <w:rsid w:val="00A56420"/>
    <w:rsid w:val="00A56A50"/>
    <w:rsid w:val="00A56BCF"/>
    <w:rsid w:val="00A56C74"/>
    <w:rsid w:val="00A56F65"/>
    <w:rsid w:val="00A57105"/>
    <w:rsid w:val="00A5731C"/>
    <w:rsid w:val="00A574AC"/>
    <w:rsid w:val="00A57658"/>
    <w:rsid w:val="00A57665"/>
    <w:rsid w:val="00A57672"/>
    <w:rsid w:val="00A57864"/>
    <w:rsid w:val="00A57871"/>
    <w:rsid w:val="00A57A1A"/>
    <w:rsid w:val="00A57A68"/>
    <w:rsid w:val="00A57B31"/>
    <w:rsid w:val="00A57BBA"/>
    <w:rsid w:val="00A57C6C"/>
    <w:rsid w:val="00A57D97"/>
    <w:rsid w:val="00A600E2"/>
    <w:rsid w:val="00A600E4"/>
    <w:rsid w:val="00A600F3"/>
    <w:rsid w:val="00A60110"/>
    <w:rsid w:val="00A601E7"/>
    <w:rsid w:val="00A602A5"/>
    <w:rsid w:val="00A60C57"/>
    <w:rsid w:val="00A60CAC"/>
    <w:rsid w:val="00A60D8F"/>
    <w:rsid w:val="00A6104C"/>
    <w:rsid w:val="00A61194"/>
    <w:rsid w:val="00A61239"/>
    <w:rsid w:val="00A614E5"/>
    <w:rsid w:val="00A6196D"/>
    <w:rsid w:val="00A61C42"/>
    <w:rsid w:val="00A6211C"/>
    <w:rsid w:val="00A62173"/>
    <w:rsid w:val="00A62193"/>
    <w:rsid w:val="00A6231F"/>
    <w:rsid w:val="00A6238E"/>
    <w:rsid w:val="00A62529"/>
    <w:rsid w:val="00A625FC"/>
    <w:rsid w:val="00A62787"/>
    <w:rsid w:val="00A627C3"/>
    <w:rsid w:val="00A6293B"/>
    <w:rsid w:val="00A62AC5"/>
    <w:rsid w:val="00A62DEE"/>
    <w:rsid w:val="00A62E00"/>
    <w:rsid w:val="00A6300E"/>
    <w:rsid w:val="00A630BF"/>
    <w:rsid w:val="00A631A4"/>
    <w:rsid w:val="00A63846"/>
    <w:rsid w:val="00A63BCF"/>
    <w:rsid w:val="00A6408A"/>
    <w:rsid w:val="00A642C8"/>
    <w:rsid w:val="00A644FB"/>
    <w:rsid w:val="00A64526"/>
    <w:rsid w:val="00A6486A"/>
    <w:rsid w:val="00A64A0A"/>
    <w:rsid w:val="00A64A19"/>
    <w:rsid w:val="00A64A93"/>
    <w:rsid w:val="00A64BCD"/>
    <w:rsid w:val="00A64BD4"/>
    <w:rsid w:val="00A64C1B"/>
    <w:rsid w:val="00A64E45"/>
    <w:rsid w:val="00A65068"/>
    <w:rsid w:val="00A6519A"/>
    <w:rsid w:val="00A651C6"/>
    <w:rsid w:val="00A65429"/>
    <w:rsid w:val="00A65517"/>
    <w:rsid w:val="00A655C8"/>
    <w:rsid w:val="00A6567E"/>
    <w:rsid w:val="00A658E2"/>
    <w:rsid w:val="00A65998"/>
    <w:rsid w:val="00A65A2B"/>
    <w:rsid w:val="00A65B9F"/>
    <w:rsid w:val="00A65D76"/>
    <w:rsid w:val="00A65E91"/>
    <w:rsid w:val="00A65EA1"/>
    <w:rsid w:val="00A65EC9"/>
    <w:rsid w:val="00A65F1B"/>
    <w:rsid w:val="00A66001"/>
    <w:rsid w:val="00A66170"/>
    <w:rsid w:val="00A662A7"/>
    <w:rsid w:val="00A662A9"/>
    <w:rsid w:val="00A662BE"/>
    <w:rsid w:val="00A66302"/>
    <w:rsid w:val="00A663C6"/>
    <w:rsid w:val="00A663EF"/>
    <w:rsid w:val="00A66647"/>
    <w:rsid w:val="00A66714"/>
    <w:rsid w:val="00A66A17"/>
    <w:rsid w:val="00A66B01"/>
    <w:rsid w:val="00A66DE1"/>
    <w:rsid w:val="00A67001"/>
    <w:rsid w:val="00A671AE"/>
    <w:rsid w:val="00A673A9"/>
    <w:rsid w:val="00A673EC"/>
    <w:rsid w:val="00A67491"/>
    <w:rsid w:val="00A676DE"/>
    <w:rsid w:val="00A6796E"/>
    <w:rsid w:val="00A679B8"/>
    <w:rsid w:val="00A67D50"/>
    <w:rsid w:val="00A67DC7"/>
    <w:rsid w:val="00A67E6C"/>
    <w:rsid w:val="00A67EE3"/>
    <w:rsid w:val="00A67EEC"/>
    <w:rsid w:val="00A67F8A"/>
    <w:rsid w:val="00A70170"/>
    <w:rsid w:val="00A702E4"/>
    <w:rsid w:val="00A70385"/>
    <w:rsid w:val="00A703F5"/>
    <w:rsid w:val="00A70898"/>
    <w:rsid w:val="00A70CC3"/>
    <w:rsid w:val="00A7101A"/>
    <w:rsid w:val="00A711E3"/>
    <w:rsid w:val="00A71371"/>
    <w:rsid w:val="00A71665"/>
    <w:rsid w:val="00A717A9"/>
    <w:rsid w:val="00A719DF"/>
    <w:rsid w:val="00A71CDE"/>
    <w:rsid w:val="00A71D5D"/>
    <w:rsid w:val="00A71FA3"/>
    <w:rsid w:val="00A7212A"/>
    <w:rsid w:val="00A7246C"/>
    <w:rsid w:val="00A72520"/>
    <w:rsid w:val="00A725AE"/>
    <w:rsid w:val="00A72831"/>
    <w:rsid w:val="00A72A62"/>
    <w:rsid w:val="00A72A63"/>
    <w:rsid w:val="00A72D55"/>
    <w:rsid w:val="00A72DB1"/>
    <w:rsid w:val="00A72EB6"/>
    <w:rsid w:val="00A730EB"/>
    <w:rsid w:val="00A7375C"/>
    <w:rsid w:val="00A738E5"/>
    <w:rsid w:val="00A73990"/>
    <w:rsid w:val="00A73A33"/>
    <w:rsid w:val="00A73AC6"/>
    <w:rsid w:val="00A73C04"/>
    <w:rsid w:val="00A73D50"/>
    <w:rsid w:val="00A73E03"/>
    <w:rsid w:val="00A73E5B"/>
    <w:rsid w:val="00A73EBD"/>
    <w:rsid w:val="00A7410C"/>
    <w:rsid w:val="00A7444F"/>
    <w:rsid w:val="00A746A3"/>
    <w:rsid w:val="00A74811"/>
    <w:rsid w:val="00A749D6"/>
    <w:rsid w:val="00A749DC"/>
    <w:rsid w:val="00A74B67"/>
    <w:rsid w:val="00A74E6F"/>
    <w:rsid w:val="00A7531A"/>
    <w:rsid w:val="00A7578A"/>
    <w:rsid w:val="00A757B1"/>
    <w:rsid w:val="00A7596F"/>
    <w:rsid w:val="00A75A79"/>
    <w:rsid w:val="00A75E6F"/>
    <w:rsid w:val="00A7650F"/>
    <w:rsid w:val="00A765F1"/>
    <w:rsid w:val="00A76670"/>
    <w:rsid w:val="00A767ED"/>
    <w:rsid w:val="00A76AB9"/>
    <w:rsid w:val="00A76C23"/>
    <w:rsid w:val="00A76FD7"/>
    <w:rsid w:val="00A77300"/>
    <w:rsid w:val="00A7769D"/>
    <w:rsid w:val="00A77C44"/>
    <w:rsid w:val="00A77C80"/>
    <w:rsid w:val="00A77EE6"/>
    <w:rsid w:val="00A80061"/>
    <w:rsid w:val="00A800B1"/>
    <w:rsid w:val="00A8033A"/>
    <w:rsid w:val="00A80398"/>
    <w:rsid w:val="00A80441"/>
    <w:rsid w:val="00A806A3"/>
    <w:rsid w:val="00A80708"/>
    <w:rsid w:val="00A8090B"/>
    <w:rsid w:val="00A80B21"/>
    <w:rsid w:val="00A80B46"/>
    <w:rsid w:val="00A80B8E"/>
    <w:rsid w:val="00A80C67"/>
    <w:rsid w:val="00A80E2D"/>
    <w:rsid w:val="00A8105B"/>
    <w:rsid w:val="00A8108B"/>
    <w:rsid w:val="00A8109B"/>
    <w:rsid w:val="00A81141"/>
    <w:rsid w:val="00A812D3"/>
    <w:rsid w:val="00A817CC"/>
    <w:rsid w:val="00A817EF"/>
    <w:rsid w:val="00A81AB0"/>
    <w:rsid w:val="00A81CC8"/>
    <w:rsid w:val="00A81DE9"/>
    <w:rsid w:val="00A81E07"/>
    <w:rsid w:val="00A825E1"/>
    <w:rsid w:val="00A82A48"/>
    <w:rsid w:val="00A82B4A"/>
    <w:rsid w:val="00A82E97"/>
    <w:rsid w:val="00A82EAB"/>
    <w:rsid w:val="00A830CA"/>
    <w:rsid w:val="00A833FF"/>
    <w:rsid w:val="00A83405"/>
    <w:rsid w:val="00A83471"/>
    <w:rsid w:val="00A835C7"/>
    <w:rsid w:val="00A8395C"/>
    <w:rsid w:val="00A83D76"/>
    <w:rsid w:val="00A83E69"/>
    <w:rsid w:val="00A8424D"/>
    <w:rsid w:val="00A84472"/>
    <w:rsid w:val="00A84695"/>
    <w:rsid w:val="00A84746"/>
    <w:rsid w:val="00A8478E"/>
    <w:rsid w:val="00A848EF"/>
    <w:rsid w:val="00A8499C"/>
    <w:rsid w:val="00A84ABE"/>
    <w:rsid w:val="00A84B66"/>
    <w:rsid w:val="00A84E27"/>
    <w:rsid w:val="00A85077"/>
    <w:rsid w:val="00A850CC"/>
    <w:rsid w:val="00A8519C"/>
    <w:rsid w:val="00A8531D"/>
    <w:rsid w:val="00A85364"/>
    <w:rsid w:val="00A85523"/>
    <w:rsid w:val="00A8558F"/>
    <w:rsid w:val="00A856BA"/>
    <w:rsid w:val="00A856CC"/>
    <w:rsid w:val="00A859CF"/>
    <w:rsid w:val="00A85DD0"/>
    <w:rsid w:val="00A85FC4"/>
    <w:rsid w:val="00A866B9"/>
    <w:rsid w:val="00A86F0A"/>
    <w:rsid w:val="00A86FE3"/>
    <w:rsid w:val="00A8716D"/>
    <w:rsid w:val="00A871A3"/>
    <w:rsid w:val="00A8724B"/>
    <w:rsid w:val="00A872D2"/>
    <w:rsid w:val="00A8739F"/>
    <w:rsid w:val="00A87414"/>
    <w:rsid w:val="00A87420"/>
    <w:rsid w:val="00A878B7"/>
    <w:rsid w:val="00A879F4"/>
    <w:rsid w:val="00A87BA9"/>
    <w:rsid w:val="00A87BC1"/>
    <w:rsid w:val="00A87C31"/>
    <w:rsid w:val="00A87D3D"/>
    <w:rsid w:val="00A87E78"/>
    <w:rsid w:val="00A90191"/>
    <w:rsid w:val="00A90246"/>
    <w:rsid w:val="00A9068D"/>
    <w:rsid w:val="00A907FB"/>
    <w:rsid w:val="00A90A11"/>
    <w:rsid w:val="00A90C1E"/>
    <w:rsid w:val="00A90CCA"/>
    <w:rsid w:val="00A90CE2"/>
    <w:rsid w:val="00A90FA6"/>
    <w:rsid w:val="00A91228"/>
    <w:rsid w:val="00A9129B"/>
    <w:rsid w:val="00A913C8"/>
    <w:rsid w:val="00A91773"/>
    <w:rsid w:val="00A9181F"/>
    <w:rsid w:val="00A9193E"/>
    <w:rsid w:val="00A91B8B"/>
    <w:rsid w:val="00A91C9A"/>
    <w:rsid w:val="00A92068"/>
    <w:rsid w:val="00A920BB"/>
    <w:rsid w:val="00A920F4"/>
    <w:rsid w:val="00A92206"/>
    <w:rsid w:val="00A9225F"/>
    <w:rsid w:val="00A9273F"/>
    <w:rsid w:val="00A9285C"/>
    <w:rsid w:val="00A928A9"/>
    <w:rsid w:val="00A92DFE"/>
    <w:rsid w:val="00A92E85"/>
    <w:rsid w:val="00A92F13"/>
    <w:rsid w:val="00A92FB4"/>
    <w:rsid w:val="00A930EE"/>
    <w:rsid w:val="00A931A3"/>
    <w:rsid w:val="00A931BE"/>
    <w:rsid w:val="00A93249"/>
    <w:rsid w:val="00A935E3"/>
    <w:rsid w:val="00A937C3"/>
    <w:rsid w:val="00A93856"/>
    <w:rsid w:val="00A93A1A"/>
    <w:rsid w:val="00A93A1F"/>
    <w:rsid w:val="00A93A99"/>
    <w:rsid w:val="00A93C50"/>
    <w:rsid w:val="00A93D62"/>
    <w:rsid w:val="00A93D65"/>
    <w:rsid w:val="00A94134"/>
    <w:rsid w:val="00A94485"/>
    <w:rsid w:val="00A9464F"/>
    <w:rsid w:val="00A94771"/>
    <w:rsid w:val="00A94B7B"/>
    <w:rsid w:val="00A94DAC"/>
    <w:rsid w:val="00A94EFE"/>
    <w:rsid w:val="00A95250"/>
    <w:rsid w:val="00A95315"/>
    <w:rsid w:val="00A955CF"/>
    <w:rsid w:val="00A958BA"/>
    <w:rsid w:val="00A959EC"/>
    <w:rsid w:val="00A95BDE"/>
    <w:rsid w:val="00A95C8A"/>
    <w:rsid w:val="00A95E19"/>
    <w:rsid w:val="00A9611C"/>
    <w:rsid w:val="00A96265"/>
    <w:rsid w:val="00A96322"/>
    <w:rsid w:val="00A9648F"/>
    <w:rsid w:val="00A964EC"/>
    <w:rsid w:val="00A9673E"/>
    <w:rsid w:val="00A96792"/>
    <w:rsid w:val="00A96808"/>
    <w:rsid w:val="00A9691E"/>
    <w:rsid w:val="00A96AC4"/>
    <w:rsid w:val="00A96F38"/>
    <w:rsid w:val="00A970BD"/>
    <w:rsid w:val="00A970DA"/>
    <w:rsid w:val="00A970F6"/>
    <w:rsid w:val="00A971A6"/>
    <w:rsid w:val="00A9740F"/>
    <w:rsid w:val="00A9760B"/>
    <w:rsid w:val="00A976DB"/>
    <w:rsid w:val="00A97C4B"/>
    <w:rsid w:val="00A97D10"/>
    <w:rsid w:val="00A97DA9"/>
    <w:rsid w:val="00A97F70"/>
    <w:rsid w:val="00AA0041"/>
    <w:rsid w:val="00AA0127"/>
    <w:rsid w:val="00AA013C"/>
    <w:rsid w:val="00AA02BD"/>
    <w:rsid w:val="00AA03FD"/>
    <w:rsid w:val="00AA0512"/>
    <w:rsid w:val="00AA067E"/>
    <w:rsid w:val="00AA06B9"/>
    <w:rsid w:val="00AA0949"/>
    <w:rsid w:val="00AA09BC"/>
    <w:rsid w:val="00AA0B42"/>
    <w:rsid w:val="00AA0DF0"/>
    <w:rsid w:val="00AA0E97"/>
    <w:rsid w:val="00AA10A7"/>
    <w:rsid w:val="00AA10EE"/>
    <w:rsid w:val="00AA112F"/>
    <w:rsid w:val="00AA1867"/>
    <w:rsid w:val="00AA1AA6"/>
    <w:rsid w:val="00AA1B87"/>
    <w:rsid w:val="00AA1C75"/>
    <w:rsid w:val="00AA20F5"/>
    <w:rsid w:val="00AA2778"/>
    <w:rsid w:val="00AA28F0"/>
    <w:rsid w:val="00AA2BED"/>
    <w:rsid w:val="00AA3001"/>
    <w:rsid w:val="00AA31F6"/>
    <w:rsid w:val="00AA3211"/>
    <w:rsid w:val="00AA3769"/>
    <w:rsid w:val="00AA39BA"/>
    <w:rsid w:val="00AA3B47"/>
    <w:rsid w:val="00AA3B64"/>
    <w:rsid w:val="00AA3CD7"/>
    <w:rsid w:val="00AA3CEA"/>
    <w:rsid w:val="00AA3D54"/>
    <w:rsid w:val="00AA3E44"/>
    <w:rsid w:val="00AA3E4B"/>
    <w:rsid w:val="00AA3EAB"/>
    <w:rsid w:val="00AA3F34"/>
    <w:rsid w:val="00AA4020"/>
    <w:rsid w:val="00AA438E"/>
    <w:rsid w:val="00AA460A"/>
    <w:rsid w:val="00AA4707"/>
    <w:rsid w:val="00AA48C7"/>
    <w:rsid w:val="00AA48DF"/>
    <w:rsid w:val="00AA4A38"/>
    <w:rsid w:val="00AA4B5F"/>
    <w:rsid w:val="00AA4D89"/>
    <w:rsid w:val="00AA4EB7"/>
    <w:rsid w:val="00AA5005"/>
    <w:rsid w:val="00AA5052"/>
    <w:rsid w:val="00AA5276"/>
    <w:rsid w:val="00AA5312"/>
    <w:rsid w:val="00AA544C"/>
    <w:rsid w:val="00AA55DB"/>
    <w:rsid w:val="00AA560C"/>
    <w:rsid w:val="00AA564D"/>
    <w:rsid w:val="00AA5666"/>
    <w:rsid w:val="00AA592B"/>
    <w:rsid w:val="00AA5938"/>
    <w:rsid w:val="00AA5C6E"/>
    <w:rsid w:val="00AA5EB3"/>
    <w:rsid w:val="00AA5EBA"/>
    <w:rsid w:val="00AA5FAE"/>
    <w:rsid w:val="00AA60ED"/>
    <w:rsid w:val="00AA61C7"/>
    <w:rsid w:val="00AA64D5"/>
    <w:rsid w:val="00AA6543"/>
    <w:rsid w:val="00AA688A"/>
    <w:rsid w:val="00AA69E3"/>
    <w:rsid w:val="00AA6B2A"/>
    <w:rsid w:val="00AA6B6F"/>
    <w:rsid w:val="00AA6CB6"/>
    <w:rsid w:val="00AA6D66"/>
    <w:rsid w:val="00AA6E53"/>
    <w:rsid w:val="00AA6FF1"/>
    <w:rsid w:val="00AA739F"/>
    <w:rsid w:val="00AA78E6"/>
    <w:rsid w:val="00AA78EC"/>
    <w:rsid w:val="00AA7A00"/>
    <w:rsid w:val="00AA7A9C"/>
    <w:rsid w:val="00AB00EA"/>
    <w:rsid w:val="00AB016A"/>
    <w:rsid w:val="00AB01DE"/>
    <w:rsid w:val="00AB03E2"/>
    <w:rsid w:val="00AB04D0"/>
    <w:rsid w:val="00AB0635"/>
    <w:rsid w:val="00AB064D"/>
    <w:rsid w:val="00AB0703"/>
    <w:rsid w:val="00AB08AA"/>
    <w:rsid w:val="00AB0969"/>
    <w:rsid w:val="00AB0984"/>
    <w:rsid w:val="00AB09F9"/>
    <w:rsid w:val="00AB0B79"/>
    <w:rsid w:val="00AB0BAA"/>
    <w:rsid w:val="00AB0C78"/>
    <w:rsid w:val="00AB0F23"/>
    <w:rsid w:val="00AB0FD1"/>
    <w:rsid w:val="00AB119B"/>
    <w:rsid w:val="00AB128A"/>
    <w:rsid w:val="00AB17C6"/>
    <w:rsid w:val="00AB1810"/>
    <w:rsid w:val="00AB19CB"/>
    <w:rsid w:val="00AB1A0B"/>
    <w:rsid w:val="00AB1BB1"/>
    <w:rsid w:val="00AB1BF4"/>
    <w:rsid w:val="00AB1E62"/>
    <w:rsid w:val="00AB1FBA"/>
    <w:rsid w:val="00AB20B7"/>
    <w:rsid w:val="00AB21E0"/>
    <w:rsid w:val="00AB2520"/>
    <w:rsid w:val="00AB266C"/>
    <w:rsid w:val="00AB292B"/>
    <w:rsid w:val="00AB293F"/>
    <w:rsid w:val="00AB2B1C"/>
    <w:rsid w:val="00AB2D52"/>
    <w:rsid w:val="00AB2E05"/>
    <w:rsid w:val="00AB2FE3"/>
    <w:rsid w:val="00AB305C"/>
    <w:rsid w:val="00AB30FD"/>
    <w:rsid w:val="00AB318C"/>
    <w:rsid w:val="00AB34C2"/>
    <w:rsid w:val="00AB351E"/>
    <w:rsid w:val="00AB353F"/>
    <w:rsid w:val="00AB39E6"/>
    <w:rsid w:val="00AB3BF1"/>
    <w:rsid w:val="00AB3C2B"/>
    <w:rsid w:val="00AB3C88"/>
    <w:rsid w:val="00AB4093"/>
    <w:rsid w:val="00AB4732"/>
    <w:rsid w:val="00AB4AB9"/>
    <w:rsid w:val="00AB54BC"/>
    <w:rsid w:val="00AB558E"/>
    <w:rsid w:val="00AB5803"/>
    <w:rsid w:val="00AB58E4"/>
    <w:rsid w:val="00AB5BED"/>
    <w:rsid w:val="00AB5C02"/>
    <w:rsid w:val="00AB5C85"/>
    <w:rsid w:val="00AB5DF2"/>
    <w:rsid w:val="00AB5E8D"/>
    <w:rsid w:val="00AB60D9"/>
    <w:rsid w:val="00AB6166"/>
    <w:rsid w:val="00AB6342"/>
    <w:rsid w:val="00AB6383"/>
    <w:rsid w:val="00AB6419"/>
    <w:rsid w:val="00AB6479"/>
    <w:rsid w:val="00AB676F"/>
    <w:rsid w:val="00AB6CED"/>
    <w:rsid w:val="00AB6D97"/>
    <w:rsid w:val="00AB7048"/>
    <w:rsid w:val="00AB70A3"/>
    <w:rsid w:val="00AB7145"/>
    <w:rsid w:val="00AB71A0"/>
    <w:rsid w:val="00AB74A9"/>
    <w:rsid w:val="00AB786A"/>
    <w:rsid w:val="00AB7BE2"/>
    <w:rsid w:val="00AB7EAF"/>
    <w:rsid w:val="00AB7F06"/>
    <w:rsid w:val="00AC001B"/>
    <w:rsid w:val="00AC006B"/>
    <w:rsid w:val="00AC00DC"/>
    <w:rsid w:val="00AC0150"/>
    <w:rsid w:val="00AC0211"/>
    <w:rsid w:val="00AC087A"/>
    <w:rsid w:val="00AC0AEF"/>
    <w:rsid w:val="00AC0B31"/>
    <w:rsid w:val="00AC0B74"/>
    <w:rsid w:val="00AC10AE"/>
    <w:rsid w:val="00AC1182"/>
    <w:rsid w:val="00AC119F"/>
    <w:rsid w:val="00AC1228"/>
    <w:rsid w:val="00AC1382"/>
    <w:rsid w:val="00AC14DB"/>
    <w:rsid w:val="00AC1534"/>
    <w:rsid w:val="00AC1563"/>
    <w:rsid w:val="00AC1586"/>
    <w:rsid w:val="00AC16B3"/>
    <w:rsid w:val="00AC18D0"/>
    <w:rsid w:val="00AC1B2A"/>
    <w:rsid w:val="00AC1C1A"/>
    <w:rsid w:val="00AC1C36"/>
    <w:rsid w:val="00AC1D44"/>
    <w:rsid w:val="00AC20F6"/>
    <w:rsid w:val="00AC2882"/>
    <w:rsid w:val="00AC2A71"/>
    <w:rsid w:val="00AC2CEE"/>
    <w:rsid w:val="00AC3037"/>
    <w:rsid w:val="00AC3038"/>
    <w:rsid w:val="00AC3048"/>
    <w:rsid w:val="00AC31B1"/>
    <w:rsid w:val="00AC33E5"/>
    <w:rsid w:val="00AC35DF"/>
    <w:rsid w:val="00AC35FD"/>
    <w:rsid w:val="00AC36D0"/>
    <w:rsid w:val="00AC372C"/>
    <w:rsid w:val="00AC37FE"/>
    <w:rsid w:val="00AC3877"/>
    <w:rsid w:val="00AC3899"/>
    <w:rsid w:val="00AC3A86"/>
    <w:rsid w:val="00AC3B9D"/>
    <w:rsid w:val="00AC3BD3"/>
    <w:rsid w:val="00AC3BE5"/>
    <w:rsid w:val="00AC3E14"/>
    <w:rsid w:val="00AC400E"/>
    <w:rsid w:val="00AC44C4"/>
    <w:rsid w:val="00AC46B1"/>
    <w:rsid w:val="00AC46F9"/>
    <w:rsid w:val="00AC473D"/>
    <w:rsid w:val="00AC48EE"/>
    <w:rsid w:val="00AC4E9A"/>
    <w:rsid w:val="00AC5160"/>
    <w:rsid w:val="00AC52A0"/>
    <w:rsid w:val="00AC5392"/>
    <w:rsid w:val="00AC55E5"/>
    <w:rsid w:val="00AC566D"/>
    <w:rsid w:val="00AC5A4D"/>
    <w:rsid w:val="00AC5C89"/>
    <w:rsid w:val="00AC5D2A"/>
    <w:rsid w:val="00AC5E32"/>
    <w:rsid w:val="00AC5EE2"/>
    <w:rsid w:val="00AC5FC2"/>
    <w:rsid w:val="00AC61BF"/>
    <w:rsid w:val="00AC6360"/>
    <w:rsid w:val="00AC683A"/>
    <w:rsid w:val="00AC69BC"/>
    <w:rsid w:val="00AC6BEB"/>
    <w:rsid w:val="00AC6DC3"/>
    <w:rsid w:val="00AC7490"/>
    <w:rsid w:val="00AC7674"/>
    <w:rsid w:val="00AC790B"/>
    <w:rsid w:val="00AC79D4"/>
    <w:rsid w:val="00AC7A1F"/>
    <w:rsid w:val="00AC7A55"/>
    <w:rsid w:val="00AC7F4D"/>
    <w:rsid w:val="00AC7FC7"/>
    <w:rsid w:val="00AC7FFD"/>
    <w:rsid w:val="00AD02CB"/>
    <w:rsid w:val="00AD0310"/>
    <w:rsid w:val="00AD05DE"/>
    <w:rsid w:val="00AD06BB"/>
    <w:rsid w:val="00AD09AC"/>
    <w:rsid w:val="00AD0BEC"/>
    <w:rsid w:val="00AD0E89"/>
    <w:rsid w:val="00AD0FD6"/>
    <w:rsid w:val="00AD1046"/>
    <w:rsid w:val="00AD1391"/>
    <w:rsid w:val="00AD1451"/>
    <w:rsid w:val="00AD1642"/>
    <w:rsid w:val="00AD1706"/>
    <w:rsid w:val="00AD1729"/>
    <w:rsid w:val="00AD17ED"/>
    <w:rsid w:val="00AD1DF0"/>
    <w:rsid w:val="00AD22E9"/>
    <w:rsid w:val="00AD27A3"/>
    <w:rsid w:val="00AD2843"/>
    <w:rsid w:val="00AD2AF5"/>
    <w:rsid w:val="00AD2C6A"/>
    <w:rsid w:val="00AD2FFF"/>
    <w:rsid w:val="00AD3015"/>
    <w:rsid w:val="00AD314E"/>
    <w:rsid w:val="00AD33C7"/>
    <w:rsid w:val="00AD35BE"/>
    <w:rsid w:val="00AD37CB"/>
    <w:rsid w:val="00AD390B"/>
    <w:rsid w:val="00AD3A08"/>
    <w:rsid w:val="00AD3BC7"/>
    <w:rsid w:val="00AD3EA7"/>
    <w:rsid w:val="00AD40B5"/>
    <w:rsid w:val="00AD4133"/>
    <w:rsid w:val="00AD41B0"/>
    <w:rsid w:val="00AD46A9"/>
    <w:rsid w:val="00AD4A34"/>
    <w:rsid w:val="00AD4BE3"/>
    <w:rsid w:val="00AD4C78"/>
    <w:rsid w:val="00AD50AF"/>
    <w:rsid w:val="00AD5781"/>
    <w:rsid w:val="00AD582C"/>
    <w:rsid w:val="00AD593A"/>
    <w:rsid w:val="00AD59F6"/>
    <w:rsid w:val="00AD5AEA"/>
    <w:rsid w:val="00AD5B82"/>
    <w:rsid w:val="00AD5C47"/>
    <w:rsid w:val="00AD5D7F"/>
    <w:rsid w:val="00AD5EF5"/>
    <w:rsid w:val="00AD5F5B"/>
    <w:rsid w:val="00AD601E"/>
    <w:rsid w:val="00AD63A9"/>
    <w:rsid w:val="00AD65CB"/>
    <w:rsid w:val="00AD6897"/>
    <w:rsid w:val="00AD693C"/>
    <w:rsid w:val="00AD6A38"/>
    <w:rsid w:val="00AD6B58"/>
    <w:rsid w:val="00AD6BFA"/>
    <w:rsid w:val="00AD6CEC"/>
    <w:rsid w:val="00AD6EA3"/>
    <w:rsid w:val="00AD6EDE"/>
    <w:rsid w:val="00AD7287"/>
    <w:rsid w:val="00AD72D0"/>
    <w:rsid w:val="00AD754E"/>
    <w:rsid w:val="00AD79FB"/>
    <w:rsid w:val="00AD7AD1"/>
    <w:rsid w:val="00AD7F02"/>
    <w:rsid w:val="00AD7FDE"/>
    <w:rsid w:val="00AE00F5"/>
    <w:rsid w:val="00AE02B9"/>
    <w:rsid w:val="00AE04DC"/>
    <w:rsid w:val="00AE0668"/>
    <w:rsid w:val="00AE08B9"/>
    <w:rsid w:val="00AE09CD"/>
    <w:rsid w:val="00AE0B12"/>
    <w:rsid w:val="00AE0B66"/>
    <w:rsid w:val="00AE0B94"/>
    <w:rsid w:val="00AE107A"/>
    <w:rsid w:val="00AE109E"/>
    <w:rsid w:val="00AE10ED"/>
    <w:rsid w:val="00AE1181"/>
    <w:rsid w:val="00AE1259"/>
    <w:rsid w:val="00AE1264"/>
    <w:rsid w:val="00AE134D"/>
    <w:rsid w:val="00AE1626"/>
    <w:rsid w:val="00AE1B4F"/>
    <w:rsid w:val="00AE1DDA"/>
    <w:rsid w:val="00AE1DF6"/>
    <w:rsid w:val="00AE1FC9"/>
    <w:rsid w:val="00AE212F"/>
    <w:rsid w:val="00AE2193"/>
    <w:rsid w:val="00AE24BE"/>
    <w:rsid w:val="00AE25C9"/>
    <w:rsid w:val="00AE27FF"/>
    <w:rsid w:val="00AE286C"/>
    <w:rsid w:val="00AE295A"/>
    <w:rsid w:val="00AE2AF5"/>
    <w:rsid w:val="00AE2CD4"/>
    <w:rsid w:val="00AE2DFF"/>
    <w:rsid w:val="00AE2F36"/>
    <w:rsid w:val="00AE38AA"/>
    <w:rsid w:val="00AE3BF7"/>
    <w:rsid w:val="00AE3D51"/>
    <w:rsid w:val="00AE4368"/>
    <w:rsid w:val="00AE4576"/>
    <w:rsid w:val="00AE4634"/>
    <w:rsid w:val="00AE47B7"/>
    <w:rsid w:val="00AE4DC7"/>
    <w:rsid w:val="00AE4E85"/>
    <w:rsid w:val="00AE4E91"/>
    <w:rsid w:val="00AE4EC7"/>
    <w:rsid w:val="00AE5077"/>
    <w:rsid w:val="00AE509B"/>
    <w:rsid w:val="00AE5120"/>
    <w:rsid w:val="00AE5325"/>
    <w:rsid w:val="00AE53FF"/>
    <w:rsid w:val="00AE544E"/>
    <w:rsid w:val="00AE55C7"/>
    <w:rsid w:val="00AE5926"/>
    <w:rsid w:val="00AE5944"/>
    <w:rsid w:val="00AE59A3"/>
    <w:rsid w:val="00AE5A51"/>
    <w:rsid w:val="00AE5A9A"/>
    <w:rsid w:val="00AE5B29"/>
    <w:rsid w:val="00AE5C22"/>
    <w:rsid w:val="00AE5CDB"/>
    <w:rsid w:val="00AE5D5B"/>
    <w:rsid w:val="00AE5F9F"/>
    <w:rsid w:val="00AE611B"/>
    <w:rsid w:val="00AE6251"/>
    <w:rsid w:val="00AE6370"/>
    <w:rsid w:val="00AE645E"/>
    <w:rsid w:val="00AE64D6"/>
    <w:rsid w:val="00AE6566"/>
    <w:rsid w:val="00AE6818"/>
    <w:rsid w:val="00AE6A0D"/>
    <w:rsid w:val="00AE6A82"/>
    <w:rsid w:val="00AE6EEA"/>
    <w:rsid w:val="00AE6F37"/>
    <w:rsid w:val="00AE7185"/>
    <w:rsid w:val="00AE725C"/>
    <w:rsid w:val="00AE76DD"/>
    <w:rsid w:val="00AE7C9B"/>
    <w:rsid w:val="00AE7F78"/>
    <w:rsid w:val="00AF00FF"/>
    <w:rsid w:val="00AF0408"/>
    <w:rsid w:val="00AF0423"/>
    <w:rsid w:val="00AF060D"/>
    <w:rsid w:val="00AF0673"/>
    <w:rsid w:val="00AF07B3"/>
    <w:rsid w:val="00AF0817"/>
    <w:rsid w:val="00AF083B"/>
    <w:rsid w:val="00AF087B"/>
    <w:rsid w:val="00AF0A56"/>
    <w:rsid w:val="00AF0B54"/>
    <w:rsid w:val="00AF0C56"/>
    <w:rsid w:val="00AF0DF6"/>
    <w:rsid w:val="00AF0E72"/>
    <w:rsid w:val="00AF1225"/>
    <w:rsid w:val="00AF15B4"/>
    <w:rsid w:val="00AF15F0"/>
    <w:rsid w:val="00AF190F"/>
    <w:rsid w:val="00AF19E7"/>
    <w:rsid w:val="00AF1B7D"/>
    <w:rsid w:val="00AF1C67"/>
    <w:rsid w:val="00AF1E34"/>
    <w:rsid w:val="00AF222A"/>
    <w:rsid w:val="00AF225C"/>
    <w:rsid w:val="00AF24CF"/>
    <w:rsid w:val="00AF27CF"/>
    <w:rsid w:val="00AF28CE"/>
    <w:rsid w:val="00AF2B4F"/>
    <w:rsid w:val="00AF2DE0"/>
    <w:rsid w:val="00AF2F37"/>
    <w:rsid w:val="00AF30C2"/>
    <w:rsid w:val="00AF31E5"/>
    <w:rsid w:val="00AF32FB"/>
    <w:rsid w:val="00AF3720"/>
    <w:rsid w:val="00AF4144"/>
    <w:rsid w:val="00AF4707"/>
    <w:rsid w:val="00AF4835"/>
    <w:rsid w:val="00AF4A31"/>
    <w:rsid w:val="00AF4DDB"/>
    <w:rsid w:val="00AF5221"/>
    <w:rsid w:val="00AF5330"/>
    <w:rsid w:val="00AF5784"/>
    <w:rsid w:val="00AF592E"/>
    <w:rsid w:val="00AF5ADA"/>
    <w:rsid w:val="00AF5B12"/>
    <w:rsid w:val="00AF5B8E"/>
    <w:rsid w:val="00AF5C60"/>
    <w:rsid w:val="00AF5CAF"/>
    <w:rsid w:val="00AF5D63"/>
    <w:rsid w:val="00AF5E51"/>
    <w:rsid w:val="00AF6001"/>
    <w:rsid w:val="00AF61E1"/>
    <w:rsid w:val="00AF66B8"/>
    <w:rsid w:val="00AF6731"/>
    <w:rsid w:val="00AF6DD1"/>
    <w:rsid w:val="00AF6FE6"/>
    <w:rsid w:val="00AF7085"/>
    <w:rsid w:val="00AF7176"/>
    <w:rsid w:val="00AF7276"/>
    <w:rsid w:val="00AF73BE"/>
    <w:rsid w:val="00AF7440"/>
    <w:rsid w:val="00AF7857"/>
    <w:rsid w:val="00AF78D8"/>
    <w:rsid w:val="00AF79A7"/>
    <w:rsid w:val="00AF7B35"/>
    <w:rsid w:val="00AF7FDA"/>
    <w:rsid w:val="00B000BE"/>
    <w:rsid w:val="00B0027A"/>
    <w:rsid w:val="00B00445"/>
    <w:rsid w:val="00B00B3F"/>
    <w:rsid w:val="00B00BF6"/>
    <w:rsid w:val="00B00BF7"/>
    <w:rsid w:val="00B00D90"/>
    <w:rsid w:val="00B01104"/>
    <w:rsid w:val="00B01133"/>
    <w:rsid w:val="00B01172"/>
    <w:rsid w:val="00B013B6"/>
    <w:rsid w:val="00B01450"/>
    <w:rsid w:val="00B0149B"/>
    <w:rsid w:val="00B014BF"/>
    <w:rsid w:val="00B01516"/>
    <w:rsid w:val="00B01692"/>
    <w:rsid w:val="00B016BE"/>
    <w:rsid w:val="00B01A29"/>
    <w:rsid w:val="00B01F5F"/>
    <w:rsid w:val="00B0205D"/>
    <w:rsid w:val="00B025A5"/>
    <w:rsid w:val="00B0289C"/>
    <w:rsid w:val="00B02ADF"/>
    <w:rsid w:val="00B02B66"/>
    <w:rsid w:val="00B02C79"/>
    <w:rsid w:val="00B02CB2"/>
    <w:rsid w:val="00B02CCC"/>
    <w:rsid w:val="00B02E9D"/>
    <w:rsid w:val="00B02F78"/>
    <w:rsid w:val="00B032BB"/>
    <w:rsid w:val="00B03493"/>
    <w:rsid w:val="00B03528"/>
    <w:rsid w:val="00B03868"/>
    <w:rsid w:val="00B0394B"/>
    <w:rsid w:val="00B03C1A"/>
    <w:rsid w:val="00B03E75"/>
    <w:rsid w:val="00B04188"/>
    <w:rsid w:val="00B04215"/>
    <w:rsid w:val="00B04400"/>
    <w:rsid w:val="00B04BA5"/>
    <w:rsid w:val="00B04D94"/>
    <w:rsid w:val="00B05103"/>
    <w:rsid w:val="00B0546A"/>
    <w:rsid w:val="00B0570A"/>
    <w:rsid w:val="00B05AA3"/>
    <w:rsid w:val="00B0607E"/>
    <w:rsid w:val="00B061D5"/>
    <w:rsid w:val="00B061F9"/>
    <w:rsid w:val="00B062D5"/>
    <w:rsid w:val="00B06325"/>
    <w:rsid w:val="00B065B1"/>
    <w:rsid w:val="00B065D5"/>
    <w:rsid w:val="00B06980"/>
    <w:rsid w:val="00B06B1B"/>
    <w:rsid w:val="00B06CCB"/>
    <w:rsid w:val="00B06E4C"/>
    <w:rsid w:val="00B06F7A"/>
    <w:rsid w:val="00B0708A"/>
    <w:rsid w:val="00B070A1"/>
    <w:rsid w:val="00B073FF"/>
    <w:rsid w:val="00B076F1"/>
    <w:rsid w:val="00B07769"/>
    <w:rsid w:val="00B07901"/>
    <w:rsid w:val="00B07B0E"/>
    <w:rsid w:val="00B07B3F"/>
    <w:rsid w:val="00B1011C"/>
    <w:rsid w:val="00B10191"/>
    <w:rsid w:val="00B104FC"/>
    <w:rsid w:val="00B1070D"/>
    <w:rsid w:val="00B10720"/>
    <w:rsid w:val="00B10900"/>
    <w:rsid w:val="00B10999"/>
    <w:rsid w:val="00B109B3"/>
    <w:rsid w:val="00B109EC"/>
    <w:rsid w:val="00B10A17"/>
    <w:rsid w:val="00B10CFD"/>
    <w:rsid w:val="00B10F5D"/>
    <w:rsid w:val="00B1138E"/>
    <w:rsid w:val="00B11B91"/>
    <w:rsid w:val="00B11F07"/>
    <w:rsid w:val="00B11F7C"/>
    <w:rsid w:val="00B11FA9"/>
    <w:rsid w:val="00B12104"/>
    <w:rsid w:val="00B12337"/>
    <w:rsid w:val="00B1241F"/>
    <w:rsid w:val="00B124DE"/>
    <w:rsid w:val="00B12703"/>
    <w:rsid w:val="00B12757"/>
    <w:rsid w:val="00B12B95"/>
    <w:rsid w:val="00B12C3A"/>
    <w:rsid w:val="00B12D56"/>
    <w:rsid w:val="00B12F4F"/>
    <w:rsid w:val="00B12FFF"/>
    <w:rsid w:val="00B13053"/>
    <w:rsid w:val="00B1307E"/>
    <w:rsid w:val="00B13106"/>
    <w:rsid w:val="00B1321E"/>
    <w:rsid w:val="00B132C6"/>
    <w:rsid w:val="00B132EF"/>
    <w:rsid w:val="00B1341B"/>
    <w:rsid w:val="00B137BA"/>
    <w:rsid w:val="00B139C1"/>
    <w:rsid w:val="00B13ADA"/>
    <w:rsid w:val="00B13B80"/>
    <w:rsid w:val="00B13BEA"/>
    <w:rsid w:val="00B13DB5"/>
    <w:rsid w:val="00B13E22"/>
    <w:rsid w:val="00B13ED1"/>
    <w:rsid w:val="00B1403C"/>
    <w:rsid w:val="00B142A9"/>
    <w:rsid w:val="00B14634"/>
    <w:rsid w:val="00B1466F"/>
    <w:rsid w:val="00B146B7"/>
    <w:rsid w:val="00B14773"/>
    <w:rsid w:val="00B1491C"/>
    <w:rsid w:val="00B14D65"/>
    <w:rsid w:val="00B14F38"/>
    <w:rsid w:val="00B14F4F"/>
    <w:rsid w:val="00B14F7F"/>
    <w:rsid w:val="00B14FB2"/>
    <w:rsid w:val="00B14FE9"/>
    <w:rsid w:val="00B15087"/>
    <w:rsid w:val="00B1527B"/>
    <w:rsid w:val="00B15384"/>
    <w:rsid w:val="00B15456"/>
    <w:rsid w:val="00B156B3"/>
    <w:rsid w:val="00B15849"/>
    <w:rsid w:val="00B158F8"/>
    <w:rsid w:val="00B15BCB"/>
    <w:rsid w:val="00B15BEC"/>
    <w:rsid w:val="00B15E11"/>
    <w:rsid w:val="00B15E1C"/>
    <w:rsid w:val="00B16183"/>
    <w:rsid w:val="00B16970"/>
    <w:rsid w:val="00B169F4"/>
    <w:rsid w:val="00B16CE7"/>
    <w:rsid w:val="00B16E10"/>
    <w:rsid w:val="00B16E6E"/>
    <w:rsid w:val="00B174D0"/>
    <w:rsid w:val="00B174E8"/>
    <w:rsid w:val="00B175F3"/>
    <w:rsid w:val="00B17730"/>
    <w:rsid w:val="00B1778A"/>
    <w:rsid w:val="00B177CF"/>
    <w:rsid w:val="00B1788E"/>
    <w:rsid w:val="00B178BE"/>
    <w:rsid w:val="00B17A39"/>
    <w:rsid w:val="00B17A52"/>
    <w:rsid w:val="00B17B2F"/>
    <w:rsid w:val="00B17DB0"/>
    <w:rsid w:val="00B17DDD"/>
    <w:rsid w:val="00B20393"/>
    <w:rsid w:val="00B20441"/>
    <w:rsid w:val="00B2049D"/>
    <w:rsid w:val="00B20662"/>
    <w:rsid w:val="00B20796"/>
    <w:rsid w:val="00B207F3"/>
    <w:rsid w:val="00B20A8A"/>
    <w:rsid w:val="00B20BE7"/>
    <w:rsid w:val="00B21187"/>
    <w:rsid w:val="00B212F5"/>
    <w:rsid w:val="00B21338"/>
    <w:rsid w:val="00B21A88"/>
    <w:rsid w:val="00B21B27"/>
    <w:rsid w:val="00B21E15"/>
    <w:rsid w:val="00B21E53"/>
    <w:rsid w:val="00B21EF6"/>
    <w:rsid w:val="00B22105"/>
    <w:rsid w:val="00B2214A"/>
    <w:rsid w:val="00B221DF"/>
    <w:rsid w:val="00B22228"/>
    <w:rsid w:val="00B226B0"/>
    <w:rsid w:val="00B22A45"/>
    <w:rsid w:val="00B22A55"/>
    <w:rsid w:val="00B22B8A"/>
    <w:rsid w:val="00B230EC"/>
    <w:rsid w:val="00B23117"/>
    <w:rsid w:val="00B233E7"/>
    <w:rsid w:val="00B23511"/>
    <w:rsid w:val="00B2358B"/>
    <w:rsid w:val="00B235B7"/>
    <w:rsid w:val="00B23764"/>
    <w:rsid w:val="00B238A9"/>
    <w:rsid w:val="00B23AD3"/>
    <w:rsid w:val="00B23B95"/>
    <w:rsid w:val="00B23DD8"/>
    <w:rsid w:val="00B241BE"/>
    <w:rsid w:val="00B24300"/>
    <w:rsid w:val="00B2448D"/>
    <w:rsid w:val="00B24652"/>
    <w:rsid w:val="00B246C1"/>
    <w:rsid w:val="00B247B6"/>
    <w:rsid w:val="00B24916"/>
    <w:rsid w:val="00B24C92"/>
    <w:rsid w:val="00B24EAC"/>
    <w:rsid w:val="00B24FC1"/>
    <w:rsid w:val="00B25131"/>
    <w:rsid w:val="00B25136"/>
    <w:rsid w:val="00B254C7"/>
    <w:rsid w:val="00B25505"/>
    <w:rsid w:val="00B2582A"/>
    <w:rsid w:val="00B2588B"/>
    <w:rsid w:val="00B259A4"/>
    <w:rsid w:val="00B259F7"/>
    <w:rsid w:val="00B25D08"/>
    <w:rsid w:val="00B264E1"/>
    <w:rsid w:val="00B26535"/>
    <w:rsid w:val="00B268FA"/>
    <w:rsid w:val="00B2723D"/>
    <w:rsid w:val="00B27600"/>
    <w:rsid w:val="00B27724"/>
    <w:rsid w:val="00B278A9"/>
    <w:rsid w:val="00B27DB8"/>
    <w:rsid w:val="00B27F24"/>
    <w:rsid w:val="00B27F84"/>
    <w:rsid w:val="00B27FBA"/>
    <w:rsid w:val="00B3028E"/>
    <w:rsid w:val="00B302A3"/>
    <w:rsid w:val="00B306D9"/>
    <w:rsid w:val="00B308C8"/>
    <w:rsid w:val="00B30A6E"/>
    <w:rsid w:val="00B30AEC"/>
    <w:rsid w:val="00B30C32"/>
    <w:rsid w:val="00B30F9F"/>
    <w:rsid w:val="00B3112F"/>
    <w:rsid w:val="00B31375"/>
    <w:rsid w:val="00B318C8"/>
    <w:rsid w:val="00B31BA0"/>
    <w:rsid w:val="00B31DCE"/>
    <w:rsid w:val="00B31F98"/>
    <w:rsid w:val="00B31FD5"/>
    <w:rsid w:val="00B32067"/>
    <w:rsid w:val="00B324BF"/>
    <w:rsid w:val="00B328A5"/>
    <w:rsid w:val="00B328A9"/>
    <w:rsid w:val="00B32AFA"/>
    <w:rsid w:val="00B32E40"/>
    <w:rsid w:val="00B32EF2"/>
    <w:rsid w:val="00B331B7"/>
    <w:rsid w:val="00B331E2"/>
    <w:rsid w:val="00B33236"/>
    <w:rsid w:val="00B33367"/>
    <w:rsid w:val="00B33477"/>
    <w:rsid w:val="00B33701"/>
    <w:rsid w:val="00B337F4"/>
    <w:rsid w:val="00B339DE"/>
    <w:rsid w:val="00B33D73"/>
    <w:rsid w:val="00B33E1D"/>
    <w:rsid w:val="00B341E6"/>
    <w:rsid w:val="00B34545"/>
    <w:rsid w:val="00B3489D"/>
    <w:rsid w:val="00B34ADF"/>
    <w:rsid w:val="00B34D2F"/>
    <w:rsid w:val="00B34E61"/>
    <w:rsid w:val="00B350DD"/>
    <w:rsid w:val="00B35183"/>
    <w:rsid w:val="00B3529D"/>
    <w:rsid w:val="00B358A6"/>
    <w:rsid w:val="00B35C64"/>
    <w:rsid w:val="00B35E28"/>
    <w:rsid w:val="00B36286"/>
    <w:rsid w:val="00B36351"/>
    <w:rsid w:val="00B364CB"/>
    <w:rsid w:val="00B3684A"/>
    <w:rsid w:val="00B36AEE"/>
    <w:rsid w:val="00B36D05"/>
    <w:rsid w:val="00B36D22"/>
    <w:rsid w:val="00B36FEE"/>
    <w:rsid w:val="00B3700A"/>
    <w:rsid w:val="00B373AC"/>
    <w:rsid w:val="00B373BE"/>
    <w:rsid w:val="00B374EE"/>
    <w:rsid w:val="00B37591"/>
    <w:rsid w:val="00B37806"/>
    <w:rsid w:val="00B37B06"/>
    <w:rsid w:val="00B37D6D"/>
    <w:rsid w:val="00B37F77"/>
    <w:rsid w:val="00B40222"/>
    <w:rsid w:val="00B4044C"/>
    <w:rsid w:val="00B4045A"/>
    <w:rsid w:val="00B40465"/>
    <w:rsid w:val="00B405A9"/>
    <w:rsid w:val="00B405BB"/>
    <w:rsid w:val="00B4075D"/>
    <w:rsid w:val="00B40850"/>
    <w:rsid w:val="00B40959"/>
    <w:rsid w:val="00B40B6B"/>
    <w:rsid w:val="00B40CAD"/>
    <w:rsid w:val="00B40EE9"/>
    <w:rsid w:val="00B40FE2"/>
    <w:rsid w:val="00B41058"/>
    <w:rsid w:val="00B41098"/>
    <w:rsid w:val="00B4122C"/>
    <w:rsid w:val="00B413C0"/>
    <w:rsid w:val="00B41664"/>
    <w:rsid w:val="00B416EE"/>
    <w:rsid w:val="00B417C7"/>
    <w:rsid w:val="00B41D11"/>
    <w:rsid w:val="00B41D82"/>
    <w:rsid w:val="00B41EF1"/>
    <w:rsid w:val="00B42074"/>
    <w:rsid w:val="00B420CB"/>
    <w:rsid w:val="00B42721"/>
    <w:rsid w:val="00B42AA2"/>
    <w:rsid w:val="00B42BB3"/>
    <w:rsid w:val="00B42CB6"/>
    <w:rsid w:val="00B42DA6"/>
    <w:rsid w:val="00B434E3"/>
    <w:rsid w:val="00B43546"/>
    <w:rsid w:val="00B435F3"/>
    <w:rsid w:val="00B43698"/>
    <w:rsid w:val="00B43717"/>
    <w:rsid w:val="00B43A0C"/>
    <w:rsid w:val="00B43CC3"/>
    <w:rsid w:val="00B43D4D"/>
    <w:rsid w:val="00B43DFB"/>
    <w:rsid w:val="00B43E31"/>
    <w:rsid w:val="00B43EE1"/>
    <w:rsid w:val="00B44128"/>
    <w:rsid w:val="00B4435F"/>
    <w:rsid w:val="00B443AD"/>
    <w:rsid w:val="00B443B7"/>
    <w:rsid w:val="00B44413"/>
    <w:rsid w:val="00B4450B"/>
    <w:rsid w:val="00B445BC"/>
    <w:rsid w:val="00B4470B"/>
    <w:rsid w:val="00B449AB"/>
    <w:rsid w:val="00B449B0"/>
    <w:rsid w:val="00B44B16"/>
    <w:rsid w:val="00B44B28"/>
    <w:rsid w:val="00B4503F"/>
    <w:rsid w:val="00B45332"/>
    <w:rsid w:val="00B455DA"/>
    <w:rsid w:val="00B459AC"/>
    <w:rsid w:val="00B45ACE"/>
    <w:rsid w:val="00B45B07"/>
    <w:rsid w:val="00B45C4A"/>
    <w:rsid w:val="00B45DD4"/>
    <w:rsid w:val="00B461D6"/>
    <w:rsid w:val="00B462D9"/>
    <w:rsid w:val="00B46567"/>
    <w:rsid w:val="00B46655"/>
    <w:rsid w:val="00B469CA"/>
    <w:rsid w:val="00B46A1D"/>
    <w:rsid w:val="00B46C05"/>
    <w:rsid w:val="00B46D81"/>
    <w:rsid w:val="00B46DDE"/>
    <w:rsid w:val="00B46E73"/>
    <w:rsid w:val="00B46FA0"/>
    <w:rsid w:val="00B46FF8"/>
    <w:rsid w:val="00B47279"/>
    <w:rsid w:val="00B472FB"/>
    <w:rsid w:val="00B47324"/>
    <w:rsid w:val="00B47565"/>
    <w:rsid w:val="00B475AA"/>
    <w:rsid w:val="00B47616"/>
    <w:rsid w:val="00B47626"/>
    <w:rsid w:val="00B478A0"/>
    <w:rsid w:val="00B47999"/>
    <w:rsid w:val="00B47AC6"/>
    <w:rsid w:val="00B47C6F"/>
    <w:rsid w:val="00B47E7B"/>
    <w:rsid w:val="00B502E6"/>
    <w:rsid w:val="00B50409"/>
    <w:rsid w:val="00B50542"/>
    <w:rsid w:val="00B50690"/>
    <w:rsid w:val="00B507A6"/>
    <w:rsid w:val="00B508DE"/>
    <w:rsid w:val="00B50930"/>
    <w:rsid w:val="00B50950"/>
    <w:rsid w:val="00B509A6"/>
    <w:rsid w:val="00B50BAD"/>
    <w:rsid w:val="00B50CEA"/>
    <w:rsid w:val="00B50D0C"/>
    <w:rsid w:val="00B51194"/>
    <w:rsid w:val="00B511B5"/>
    <w:rsid w:val="00B5149F"/>
    <w:rsid w:val="00B51643"/>
    <w:rsid w:val="00B51BB1"/>
    <w:rsid w:val="00B51D39"/>
    <w:rsid w:val="00B51D74"/>
    <w:rsid w:val="00B51F20"/>
    <w:rsid w:val="00B5269E"/>
    <w:rsid w:val="00B52750"/>
    <w:rsid w:val="00B5296B"/>
    <w:rsid w:val="00B52998"/>
    <w:rsid w:val="00B52A8B"/>
    <w:rsid w:val="00B52B81"/>
    <w:rsid w:val="00B52EC6"/>
    <w:rsid w:val="00B530C3"/>
    <w:rsid w:val="00B53120"/>
    <w:rsid w:val="00B531A6"/>
    <w:rsid w:val="00B5333E"/>
    <w:rsid w:val="00B5367E"/>
    <w:rsid w:val="00B5372D"/>
    <w:rsid w:val="00B53C04"/>
    <w:rsid w:val="00B53E77"/>
    <w:rsid w:val="00B54247"/>
    <w:rsid w:val="00B549A2"/>
    <w:rsid w:val="00B54C77"/>
    <w:rsid w:val="00B54E2C"/>
    <w:rsid w:val="00B550BF"/>
    <w:rsid w:val="00B555C5"/>
    <w:rsid w:val="00B55811"/>
    <w:rsid w:val="00B55D3D"/>
    <w:rsid w:val="00B55F6E"/>
    <w:rsid w:val="00B562F2"/>
    <w:rsid w:val="00B563DB"/>
    <w:rsid w:val="00B56517"/>
    <w:rsid w:val="00B56951"/>
    <w:rsid w:val="00B56980"/>
    <w:rsid w:val="00B56B82"/>
    <w:rsid w:val="00B56C3F"/>
    <w:rsid w:val="00B56CD3"/>
    <w:rsid w:val="00B56E0D"/>
    <w:rsid w:val="00B57201"/>
    <w:rsid w:val="00B572B0"/>
    <w:rsid w:val="00B572FA"/>
    <w:rsid w:val="00B57344"/>
    <w:rsid w:val="00B573CC"/>
    <w:rsid w:val="00B5753D"/>
    <w:rsid w:val="00B575FC"/>
    <w:rsid w:val="00B577E0"/>
    <w:rsid w:val="00B578EB"/>
    <w:rsid w:val="00B57F8C"/>
    <w:rsid w:val="00B6005B"/>
    <w:rsid w:val="00B600E4"/>
    <w:rsid w:val="00B6022E"/>
    <w:rsid w:val="00B6028A"/>
    <w:rsid w:val="00B60452"/>
    <w:rsid w:val="00B6058A"/>
    <w:rsid w:val="00B6079E"/>
    <w:rsid w:val="00B60812"/>
    <w:rsid w:val="00B608CF"/>
    <w:rsid w:val="00B60DEF"/>
    <w:rsid w:val="00B61841"/>
    <w:rsid w:val="00B61EC8"/>
    <w:rsid w:val="00B61ED8"/>
    <w:rsid w:val="00B62153"/>
    <w:rsid w:val="00B621C9"/>
    <w:rsid w:val="00B6231F"/>
    <w:rsid w:val="00B624AB"/>
    <w:rsid w:val="00B624EC"/>
    <w:rsid w:val="00B625AC"/>
    <w:rsid w:val="00B627E9"/>
    <w:rsid w:val="00B6288D"/>
    <w:rsid w:val="00B628A9"/>
    <w:rsid w:val="00B62C42"/>
    <w:rsid w:val="00B632B1"/>
    <w:rsid w:val="00B6339F"/>
    <w:rsid w:val="00B633EB"/>
    <w:rsid w:val="00B635FB"/>
    <w:rsid w:val="00B63735"/>
    <w:rsid w:val="00B638AB"/>
    <w:rsid w:val="00B639B0"/>
    <w:rsid w:val="00B63A52"/>
    <w:rsid w:val="00B63A61"/>
    <w:rsid w:val="00B63BB6"/>
    <w:rsid w:val="00B63CCC"/>
    <w:rsid w:val="00B63CE4"/>
    <w:rsid w:val="00B63EE5"/>
    <w:rsid w:val="00B640E0"/>
    <w:rsid w:val="00B64318"/>
    <w:rsid w:val="00B6463A"/>
    <w:rsid w:val="00B6490B"/>
    <w:rsid w:val="00B64A23"/>
    <w:rsid w:val="00B64BCE"/>
    <w:rsid w:val="00B64D6F"/>
    <w:rsid w:val="00B64DEB"/>
    <w:rsid w:val="00B64F20"/>
    <w:rsid w:val="00B651C7"/>
    <w:rsid w:val="00B6534B"/>
    <w:rsid w:val="00B65404"/>
    <w:rsid w:val="00B655C1"/>
    <w:rsid w:val="00B655C2"/>
    <w:rsid w:val="00B65678"/>
    <w:rsid w:val="00B6575E"/>
    <w:rsid w:val="00B65A5F"/>
    <w:rsid w:val="00B65A7B"/>
    <w:rsid w:val="00B65B72"/>
    <w:rsid w:val="00B65C43"/>
    <w:rsid w:val="00B664A1"/>
    <w:rsid w:val="00B664C8"/>
    <w:rsid w:val="00B664D0"/>
    <w:rsid w:val="00B665A5"/>
    <w:rsid w:val="00B665FB"/>
    <w:rsid w:val="00B66680"/>
    <w:rsid w:val="00B667A3"/>
    <w:rsid w:val="00B668BC"/>
    <w:rsid w:val="00B66941"/>
    <w:rsid w:val="00B66948"/>
    <w:rsid w:val="00B66D96"/>
    <w:rsid w:val="00B67542"/>
    <w:rsid w:val="00B6778B"/>
    <w:rsid w:val="00B67981"/>
    <w:rsid w:val="00B67BEE"/>
    <w:rsid w:val="00B67D6A"/>
    <w:rsid w:val="00B67DCF"/>
    <w:rsid w:val="00B67ED1"/>
    <w:rsid w:val="00B702B4"/>
    <w:rsid w:val="00B7043C"/>
    <w:rsid w:val="00B704E0"/>
    <w:rsid w:val="00B7086B"/>
    <w:rsid w:val="00B70884"/>
    <w:rsid w:val="00B70B45"/>
    <w:rsid w:val="00B70B55"/>
    <w:rsid w:val="00B70C31"/>
    <w:rsid w:val="00B70CE2"/>
    <w:rsid w:val="00B70D18"/>
    <w:rsid w:val="00B70E22"/>
    <w:rsid w:val="00B71194"/>
    <w:rsid w:val="00B711CB"/>
    <w:rsid w:val="00B71307"/>
    <w:rsid w:val="00B7145C"/>
    <w:rsid w:val="00B71867"/>
    <w:rsid w:val="00B719A9"/>
    <w:rsid w:val="00B71B3B"/>
    <w:rsid w:val="00B71DD3"/>
    <w:rsid w:val="00B71E99"/>
    <w:rsid w:val="00B71F38"/>
    <w:rsid w:val="00B72077"/>
    <w:rsid w:val="00B7225D"/>
    <w:rsid w:val="00B72394"/>
    <w:rsid w:val="00B724B1"/>
    <w:rsid w:val="00B724C7"/>
    <w:rsid w:val="00B724D2"/>
    <w:rsid w:val="00B72594"/>
    <w:rsid w:val="00B726D2"/>
    <w:rsid w:val="00B7278F"/>
    <w:rsid w:val="00B728FC"/>
    <w:rsid w:val="00B72A68"/>
    <w:rsid w:val="00B72BC5"/>
    <w:rsid w:val="00B72D79"/>
    <w:rsid w:val="00B73027"/>
    <w:rsid w:val="00B734DE"/>
    <w:rsid w:val="00B73630"/>
    <w:rsid w:val="00B73704"/>
    <w:rsid w:val="00B73721"/>
    <w:rsid w:val="00B73981"/>
    <w:rsid w:val="00B739A5"/>
    <w:rsid w:val="00B73B50"/>
    <w:rsid w:val="00B73DA8"/>
    <w:rsid w:val="00B73F1B"/>
    <w:rsid w:val="00B7406C"/>
    <w:rsid w:val="00B741FD"/>
    <w:rsid w:val="00B74309"/>
    <w:rsid w:val="00B74390"/>
    <w:rsid w:val="00B74435"/>
    <w:rsid w:val="00B74487"/>
    <w:rsid w:val="00B745DA"/>
    <w:rsid w:val="00B74680"/>
    <w:rsid w:val="00B748DD"/>
    <w:rsid w:val="00B74A09"/>
    <w:rsid w:val="00B74CB3"/>
    <w:rsid w:val="00B750FC"/>
    <w:rsid w:val="00B75917"/>
    <w:rsid w:val="00B75991"/>
    <w:rsid w:val="00B759E7"/>
    <w:rsid w:val="00B75E73"/>
    <w:rsid w:val="00B76022"/>
    <w:rsid w:val="00B761EB"/>
    <w:rsid w:val="00B76245"/>
    <w:rsid w:val="00B7661F"/>
    <w:rsid w:val="00B76C1B"/>
    <w:rsid w:val="00B76F4C"/>
    <w:rsid w:val="00B76FE0"/>
    <w:rsid w:val="00B770AC"/>
    <w:rsid w:val="00B770D4"/>
    <w:rsid w:val="00B77369"/>
    <w:rsid w:val="00B77412"/>
    <w:rsid w:val="00B7770C"/>
    <w:rsid w:val="00B77710"/>
    <w:rsid w:val="00B778A2"/>
    <w:rsid w:val="00B77B61"/>
    <w:rsid w:val="00B77DE1"/>
    <w:rsid w:val="00B77F6A"/>
    <w:rsid w:val="00B80329"/>
    <w:rsid w:val="00B80402"/>
    <w:rsid w:val="00B80571"/>
    <w:rsid w:val="00B806FD"/>
    <w:rsid w:val="00B8079A"/>
    <w:rsid w:val="00B80959"/>
    <w:rsid w:val="00B80A08"/>
    <w:rsid w:val="00B80B3A"/>
    <w:rsid w:val="00B810CA"/>
    <w:rsid w:val="00B81137"/>
    <w:rsid w:val="00B81160"/>
    <w:rsid w:val="00B8126D"/>
    <w:rsid w:val="00B813A8"/>
    <w:rsid w:val="00B815A1"/>
    <w:rsid w:val="00B81661"/>
    <w:rsid w:val="00B81B01"/>
    <w:rsid w:val="00B81CAE"/>
    <w:rsid w:val="00B81D19"/>
    <w:rsid w:val="00B81D3C"/>
    <w:rsid w:val="00B81DDE"/>
    <w:rsid w:val="00B81EF1"/>
    <w:rsid w:val="00B82318"/>
    <w:rsid w:val="00B827E6"/>
    <w:rsid w:val="00B82978"/>
    <w:rsid w:val="00B82A3F"/>
    <w:rsid w:val="00B82C0A"/>
    <w:rsid w:val="00B82CEF"/>
    <w:rsid w:val="00B82DC6"/>
    <w:rsid w:val="00B82E1A"/>
    <w:rsid w:val="00B83055"/>
    <w:rsid w:val="00B8362A"/>
    <w:rsid w:val="00B836D3"/>
    <w:rsid w:val="00B836D8"/>
    <w:rsid w:val="00B83CC5"/>
    <w:rsid w:val="00B83D61"/>
    <w:rsid w:val="00B8400E"/>
    <w:rsid w:val="00B842D9"/>
    <w:rsid w:val="00B843CF"/>
    <w:rsid w:val="00B8446F"/>
    <w:rsid w:val="00B8454E"/>
    <w:rsid w:val="00B8494A"/>
    <w:rsid w:val="00B84CDA"/>
    <w:rsid w:val="00B84DC1"/>
    <w:rsid w:val="00B84E11"/>
    <w:rsid w:val="00B84E20"/>
    <w:rsid w:val="00B84F5B"/>
    <w:rsid w:val="00B850CA"/>
    <w:rsid w:val="00B851CF"/>
    <w:rsid w:val="00B855AE"/>
    <w:rsid w:val="00B8585E"/>
    <w:rsid w:val="00B85F4F"/>
    <w:rsid w:val="00B86097"/>
    <w:rsid w:val="00B860E4"/>
    <w:rsid w:val="00B861B6"/>
    <w:rsid w:val="00B862E4"/>
    <w:rsid w:val="00B86369"/>
    <w:rsid w:val="00B86817"/>
    <w:rsid w:val="00B8694C"/>
    <w:rsid w:val="00B869BA"/>
    <w:rsid w:val="00B86A84"/>
    <w:rsid w:val="00B86F24"/>
    <w:rsid w:val="00B86FC8"/>
    <w:rsid w:val="00B87105"/>
    <w:rsid w:val="00B8740C"/>
    <w:rsid w:val="00B874E1"/>
    <w:rsid w:val="00B875EA"/>
    <w:rsid w:val="00B87D4D"/>
    <w:rsid w:val="00B87E75"/>
    <w:rsid w:val="00B87EFE"/>
    <w:rsid w:val="00B87FAC"/>
    <w:rsid w:val="00B87FBC"/>
    <w:rsid w:val="00B90015"/>
    <w:rsid w:val="00B90170"/>
    <w:rsid w:val="00B901C9"/>
    <w:rsid w:val="00B90206"/>
    <w:rsid w:val="00B9024D"/>
    <w:rsid w:val="00B90325"/>
    <w:rsid w:val="00B90351"/>
    <w:rsid w:val="00B90382"/>
    <w:rsid w:val="00B904FE"/>
    <w:rsid w:val="00B906E4"/>
    <w:rsid w:val="00B90EE4"/>
    <w:rsid w:val="00B90F5C"/>
    <w:rsid w:val="00B91007"/>
    <w:rsid w:val="00B91091"/>
    <w:rsid w:val="00B916F5"/>
    <w:rsid w:val="00B917DF"/>
    <w:rsid w:val="00B918AC"/>
    <w:rsid w:val="00B91A0C"/>
    <w:rsid w:val="00B91EDE"/>
    <w:rsid w:val="00B91FFA"/>
    <w:rsid w:val="00B924EA"/>
    <w:rsid w:val="00B925E9"/>
    <w:rsid w:val="00B926E2"/>
    <w:rsid w:val="00B926E3"/>
    <w:rsid w:val="00B92778"/>
    <w:rsid w:val="00B92A50"/>
    <w:rsid w:val="00B92B58"/>
    <w:rsid w:val="00B92C67"/>
    <w:rsid w:val="00B92E6B"/>
    <w:rsid w:val="00B92F14"/>
    <w:rsid w:val="00B93463"/>
    <w:rsid w:val="00B938FC"/>
    <w:rsid w:val="00B93A78"/>
    <w:rsid w:val="00B93C3D"/>
    <w:rsid w:val="00B93CA1"/>
    <w:rsid w:val="00B93D92"/>
    <w:rsid w:val="00B93FAA"/>
    <w:rsid w:val="00B94125"/>
    <w:rsid w:val="00B9419E"/>
    <w:rsid w:val="00B9458E"/>
    <w:rsid w:val="00B946B6"/>
    <w:rsid w:val="00B9493E"/>
    <w:rsid w:val="00B9497E"/>
    <w:rsid w:val="00B94B14"/>
    <w:rsid w:val="00B94D19"/>
    <w:rsid w:val="00B95019"/>
    <w:rsid w:val="00B95147"/>
    <w:rsid w:val="00B952CF"/>
    <w:rsid w:val="00B95736"/>
    <w:rsid w:val="00B959EC"/>
    <w:rsid w:val="00B95B13"/>
    <w:rsid w:val="00B95C4D"/>
    <w:rsid w:val="00B95E74"/>
    <w:rsid w:val="00B95F03"/>
    <w:rsid w:val="00B96081"/>
    <w:rsid w:val="00B961B1"/>
    <w:rsid w:val="00B9647E"/>
    <w:rsid w:val="00B96498"/>
    <w:rsid w:val="00B9696B"/>
    <w:rsid w:val="00B96B04"/>
    <w:rsid w:val="00B96F41"/>
    <w:rsid w:val="00B97563"/>
    <w:rsid w:val="00B979E0"/>
    <w:rsid w:val="00B97C12"/>
    <w:rsid w:val="00BA0051"/>
    <w:rsid w:val="00BA00A6"/>
    <w:rsid w:val="00BA010A"/>
    <w:rsid w:val="00BA0241"/>
    <w:rsid w:val="00BA02FD"/>
    <w:rsid w:val="00BA04C2"/>
    <w:rsid w:val="00BA0943"/>
    <w:rsid w:val="00BA0DBA"/>
    <w:rsid w:val="00BA0DCF"/>
    <w:rsid w:val="00BA0E7C"/>
    <w:rsid w:val="00BA0E89"/>
    <w:rsid w:val="00BA101F"/>
    <w:rsid w:val="00BA11C6"/>
    <w:rsid w:val="00BA121F"/>
    <w:rsid w:val="00BA122D"/>
    <w:rsid w:val="00BA12B7"/>
    <w:rsid w:val="00BA136C"/>
    <w:rsid w:val="00BA1690"/>
    <w:rsid w:val="00BA17CE"/>
    <w:rsid w:val="00BA1896"/>
    <w:rsid w:val="00BA19A6"/>
    <w:rsid w:val="00BA1D7C"/>
    <w:rsid w:val="00BA1E3F"/>
    <w:rsid w:val="00BA1EFE"/>
    <w:rsid w:val="00BA2199"/>
    <w:rsid w:val="00BA2208"/>
    <w:rsid w:val="00BA22D6"/>
    <w:rsid w:val="00BA2302"/>
    <w:rsid w:val="00BA279F"/>
    <w:rsid w:val="00BA2DA9"/>
    <w:rsid w:val="00BA2E4C"/>
    <w:rsid w:val="00BA2EC2"/>
    <w:rsid w:val="00BA3085"/>
    <w:rsid w:val="00BA31F6"/>
    <w:rsid w:val="00BA32AB"/>
    <w:rsid w:val="00BA32E9"/>
    <w:rsid w:val="00BA333E"/>
    <w:rsid w:val="00BA34C1"/>
    <w:rsid w:val="00BA3567"/>
    <w:rsid w:val="00BA36AB"/>
    <w:rsid w:val="00BA389B"/>
    <w:rsid w:val="00BA3A3E"/>
    <w:rsid w:val="00BA3C1D"/>
    <w:rsid w:val="00BA3CA3"/>
    <w:rsid w:val="00BA3F19"/>
    <w:rsid w:val="00BA3F73"/>
    <w:rsid w:val="00BA42E0"/>
    <w:rsid w:val="00BA42F7"/>
    <w:rsid w:val="00BA4508"/>
    <w:rsid w:val="00BA4520"/>
    <w:rsid w:val="00BA4678"/>
    <w:rsid w:val="00BA469A"/>
    <w:rsid w:val="00BA4C78"/>
    <w:rsid w:val="00BA4D9A"/>
    <w:rsid w:val="00BA5099"/>
    <w:rsid w:val="00BA564A"/>
    <w:rsid w:val="00BA5767"/>
    <w:rsid w:val="00BA5AAE"/>
    <w:rsid w:val="00BA6102"/>
    <w:rsid w:val="00BA61FD"/>
    <w:rsid w:val="00BA6200"/>
    <w:rsid w:val="00BA64E5"/>
    <w:rsid w:val="00BA6642"/>
    <w:rsid w:val="00BA6683"/>
    <w:rsid w:val="00BA69C3"/>
    <w:rsid w:val="00BA6C1E"/>
    <w:rsid w:val="00BA6CFD"/>
    <w:rsid w:val="00BA6D85"/>
    <w:rsid w:val="00BA706C"/>
    <w:rsid w:val="00BA73D5"/>
    <w:rsid w:val="00BA74B5"/>
    <w:rsid w:val="00BA7612"/>
    <w:rsid w:val="00BA7827"/>
    <w:rsid w:val="00BA78DA"/>
    <w:rsid w:val="00BA7B39"/>
    <w:rsid w:val="00BA7BAA"/>
    <w:rsid w:val="00BA7C18"/>
    <w:rsid w:val="00BA7C99"/>
    <w:rsid w:val="00BA7D6B"/>
    <w:rsid w:val="00BA7F00"/>
    <w:rsid w:val="00BB00EC"/>
    <w:rsid w:val="00BB036C"/>
    <w:rsid w:val="00BB03E0"/>
    <w:rsid w:val="00BB0511"/>
    <w:rsid w:val="00BB0621"/>
    <w:rsid w:val="00BB07B5"/>
    <w:rsid w:val="00BB0BE0"/>
    <w:rsid w:val="00BB0CC6"/>
    <w:rsid w:val="00BB0CF6"/>
    <w:rsid w:val="00BB0E9A"/>
    <w:rsid w:val="00BB0F8B"/>
    <w:rsid w:val="00BB1344"/>
    <w:rsid w:val="00BB1767"/>
    <w:rsid w:val="00BB182A"/>
    <w:rsid w:val="00BB1B0F"/>
    <w:rsid w:val="00BB1D5F"/>
    <w:rsid w:val="00BB20D3"/>
    <w:rsid w:val="00BB21F2"/>
    <w:rsid w:val="00BB2270"/>
    <w:rsid w:val="00BB27BB"/>
    <w:rsid w:val="00BB2801"/>
    <w:rsid w:val="00BB285B"/>
    <w:rsid w:val="00BB2934"/>
    <w:rsid w:val="00BB29E8"/>
    <w:rsid w:val="00BB2ACC"/>
    <w:rsid w:val="00BB2D8C"/>
    <w:rsid w:val="00BB2DC1"/>
    <w:rsid w:val="00BB3467"/>
    <w:rsid w:val="00BB387C"/>
    <w:rsid w:val="00BB3D7F"/>
    <w:rsid w:val="00BB40CD"/>
    <w:rsid w:val="00BB4343"/>
    <w:rsid w:val="00BB436D"/>
    <w:rsid w:val="00BB43A8"/>
    <w:rsid w:val="00BB4875"/>
    <w:rsid w:val="00BB4892"/>
    <w:rsid w:val="00BB4922"/>
    <w:rsid w:val="00BB4C16"/>
    <w:rsid w:val="00BB4E96"/>
    <w:rsid w:val="00BB5043"/>
    <w:rsid w:val="00BB514A"/>
    <w:rsid w:val="00BB51CA"/>
    <w:rsid w:val="00BB5275"/>
    <w:rsid w:val="00BB54CA"/>
    <w:rsid w:val="00BB54DC"/>
    <w:rsid w:val="00BB56F6"/>
    <w:rsid w:val="00BB5834"/>
    <w:rsid w:val="00BB58B4"/>
    <w:rsid w:val="00BB5A0E"/>
    <w:rsid w:val="00BB6233"/>
    <w:rsid w:val="00BB65C2"/>
    <w:rsid w:val="00BB69A0"/>
    <w:rsid w:val="00BB6A6C"/>
    <w:rsid w:val="00BB6AD0"/>
    <w:rsid w:val="00BB6C7A"/>
    <w:rsid w:val="00BB6DBB"/>
    <w:rsid w:val="00BB6DC5"/>
    <w:rsid w:val="00BB6E60"/>
    <w:rsid w:val="00BB70A2"/>
    <w:rsid w:val="00BB70DB"/>
    <w:rsid w:val="00BB746B"/>
    <w:rsid w:val="00BB7A42"/>
    <w:rsid w:val="00BB7B14"/>
    <w:rsid w:val="00BB7F32"/>
    <w:rsid w:val="00BC0043"/>
    <w:rsid w:val="00BC053A"/>
    <w:rsid w:val="00BC076D"/>
    <w:rsid w:val="00BC07DE"/>
    <w:rsid w:val="00BC083D"/>
    <w:rsid w:val="00BC0CCE"/>
    <w:rsid w:val="00BC0E1B"/>
    <w:rsid w:val="00BC0E58"/>
    <w:rsid w:val="00BC0F0C"/>
    <w:rsid w:val="00BC102C"/>
    <w:rsid w:val="00BC1407"/>
    <w:rsid w:val="00BC1469"/>
    <w:rsid w:val="00BC1612"/>
    <w:rsid w:val="00BC18B2"/>
    <w:rsid w:val="00BC1A98"/>
    <w:rsid w:val="00BC1F1A"/>
    <w:rsid w:val="00BC22B1"/>
    <w:rsid w:val="00BC255B"/>
    <w:rsid w:val="00BC26DB"/>
    <w:rsid w:val="00BC282D"/>
    <w:rsid w:val="00BC2C20"/>
    <w:rsid w:val="00BC2C5D"/>
    <w:rsid w:val="00BC2D8A"/>
    <w:rsid w:val="00BC2F00"/>
    <w:rsid w:val="00BC3148"/>
    <w:rsid w:val="00BC326E"/>
    <w:rsid w:val="00BC32A3"/>
    <w:rsid w:val="00BC32D9"/>
    <w:rsid w:val="00BC33B4"/>
    <w:rsid w:val="00BC3665"/>
    <w:rsid w:val="00BC37BE"/>
    <w:rsid w:val="00BC39A1"/>
    <w:rsid w:val="00BC3DF7"/>
    <w:rsid w:val="00BC3E21"/>
    <w:rsid w:val="00BC3E8C"/>
    <w:rsid w:val="00BC4070"/>
    <w:rsid w:val="00BC40B2"/>
    <w:rsid w:val="00BC4535"/>
    <w:rsid w:val="00BC49BE"/>
    <w:rsid w:val="00BC4A16"/>
    <w:rsid w:val="00BC4BDA"/>
    <w:rsid w:val="00BC4DD5"/>
    <w:rsid w:val="00BC4E67"/>
    <w:rsid w:val="00BC552E"/>
    <w:rsid w:val="00BC57CD"/>
    <w:rsid w:val="00BC5851"/>
    <w:rsid w:val="00BC5B0D"/>
    <w:rsid w:val="00BC5C21"/>
    <w:rsid w:val="00BC5C57"/>
    <w:rsid w:val="00BC5C97"/>
    <w:rsid w:val="00BC5E17"/>
    <w:rsid w:val="00BC5FC4"/>
    <w:rsid w:val="00BC60F8"/>
    <w:rsid w:val="00BC615B"/>
    <w:rsid w:val="00BC647E"/>
    <w:rsid w:val="00BC64F8"/>
    <w:rsid w:val="00BC665C"/>
    <w:rsid w:val="00BC66AA"/>
    <w:rsid w:val="00BC6861"/>
    <w:rsid w:val="00BC6B44"/>
    <w:rsid w:val="00BC6CC4"/>
    <w:rsid w:val="00BC6D71"/>
    <w:rsid w:val="00BC7384"/>
    <w:rsid w:val="00BC75C0"/>
    <w:rsid w:val="00BC7674"/>
    <w:rsid w:val="00BC7857"/>
    <w:rsid w:val="00BC7988"/>
    <w:rsid w:val="00BC7BC5"/>
    <w:rsid w:val="00BC7BDA"/>
    <w:rsid w:val="00BC7BE5"/>
    <w:rsid w:val="00BC7C1F"/>
    <w:rsid w:val="00BC7C34"/>
    <w:rsid w:val="00BC7C88"/>
    <w:rsid w:val="00BC7DD3"/>
    <w:rsid w:val="00BC7E52"/>
    <w:rsid w:val="00BC7FAD"/>
    <w:rsid w:val="00BD026D"/>
    <w:rsid w:val="00BD02A0"/>
    <w:rsid w:val="00BD02E1"/>
    <w:rsid w:val="00BD0361"/>
    <w:rsid w:val="00BD03C9"/>
    <w:rsid w:val="00BD090B"/>
    <w:rsid w:val="00BD0A26"/>
    <w:rsid w:val="00BD0A68"/>
    <w:rsid w:val="00BD0B0C"/>
    <w:rsid w:val="00BD0BE2"/>
    <w:rsid w:val="00BD0E85"/>
    <w:rsid w:val="00BD1002"/>
    <w:rsid w:val="00BD10B6"/>
    <w:rsid w:val="00BD12B8"/>
    <w:rsid w:val="00BD1764"/>
    <w:rsid w:val="00BD193A"/>
    <w:rsid w:val="00BD1A25"/>
    <w:rsid w:val="00BD1E12"/>
    <w:rsid w:val="00BD2069"/>
    <w:rsid w:val="00BD2077"/>
    <w:rsid w:val="00BD2174"/>
    <w:rsid w:val="00BD2381"/>
    <w:rsid w:val="00BD2414"/>
    <w:rsid w:val="00BD248D"/>
    <w:rsid w:val="00BD24C5"/>
    <w:rsid w:val="00BD24DE"/>
    <w:rsid w:val="00BD25BF"/>
    <w:rsid w:val="00BD2C11"/>
    <w:rsid w:val="00BD2C3D"/>
    <w:rsid w:val="00BD2D17"/>
    <w:rsid w:val="00BD2DDC"/>
    <w:rsid w:val="00BD31C8"/>
    <w:rsid w:val="00BD3214"/>
    <w:rsid w:val="00BD3248"/>
    <w:rsid w:val="00BD3519"/>
    <w:rsid w:val="00BD357F"/>
    <w:rsid w:val="00BD3BBE"/>
    <w:rsid w:val="00BD3C3F"/>
    <w:rsid w:val="00BD3D1D"/>
    <w:rsid w:val="00BD3F1C"/>
    <w:rsid w:val="00BD411E"/>
    <w:rsid w:val="00BD421E"/>
    <w:rsid w:val="00BD4500"/>
    <w:rsid w:val="00BD4505"/>
    <w:rsid w:val="00BD4680"/>
    <w:rsid w:val="00BD479C"/>
    <w:rsid w:val="00BD4A3C"/>
    <w:rsid w:val="00BD4B60"/>
    <w:rsid w:val="00BD4C8D"/>
    <w:rsid w:val="00BD4F74"/>
    <w:rsid w:val="00BD5045"/>
    <w:rsid w:val="00BD5216"/>
    <w:rsid w:val="00BD53BE"/>
    <w:rsid w:val="00BD54FA"/>
    <w:rsid w:val="00BD5846"/>
    <w:rsid w:val="00BD5A87"/>
    <w:rsid w:val="00BD5B84"/>
    <w:rsid w:val="00BD5E79"/>
    <w:rsid w:val="00BD5FDD"/>
    <w:rsid w:val="00BD63B5"/>
    <w:rsid w:val="00BD646B"/>
    <w:rsid w:val="00BD64A6"/>
    <w:rsid w:val="00BD64CA"/>
    <w:rsid w:val="00BD64FE"/>
    <w:rsid w:val="00BD6581"/>
    <w:rsid w:val="00BD667B"/>
    <w:rsid w:val="00BD6714"/>
    <w:rsid w:val="00BD68E0"/>
    <w:rsid w:val="00BD6A44"/>
    <w:rsid w:val="00BD6C9A"/>
    <w:rsid w:val="00BD6C9F"/>
    <w:rsid w:val="00BD6E74"/>
    <w:rsid w:val="00BD6E91"/>
    <w:rsid w:val="00BD7257"/>
    <w:rsid w:val="00BD757B"/>
    <w:rsid w:val="00BD7681"/>
    <w:rsid w:val="00BD76D6"/>
    <w:rsid w:val="00BD77A2"/>
    <w:rsid w:val="00BD7A5A"/>
    <w:rsid w:val="00BE0122"/>
    <w:rsid w:val="00BE013D"/>
    <w:rsid w:val="00BE0506"/>
    <w:rsid w:val="00BE059D"/>
    <w:rsid w:val="00BE064A"/>
    <w:rsid w:val="00BE09AA"/>
    <w:rsid w:val="00BE0C3A"/>
    <w:rsid w:val="00BE0D07"/>
    <w:rsid w:val="00BE0DFE"/>
    <w:rsid w:val="00BE1161"/>
    <w:rsid w:val="00BE12D5"/>
    <w:rsid w:val="00BE12FC"/>
    <w:rsid w:val="00BE13D6"/>
    <w:rsid w:val="00BE172A"/>
    <w:rsid w:val="00BE1771"/>
    <w:rsid w:val="00BE1906"/>
    <w:rsid w:val="00BE1A0C"/>
    <w:rsid w:val="00BE1A32"/>
    <w:rsid w:val="00BE1C31"/>
    <w:rsid w:val="00BE1F42"/>
    <w:rsid w:val="00BE20D9"/>
    <w:rsid w:val="00BE2182"/>
    <w:rsid w:val="00BE253C"/>
    <w:rsid w:val="00BE2925"/>
    <w:rsid w:val="00BE2A44"/>
    <w:rsid w:val="00BE2BCA"/>
    <w:rsid w:val="00BE2E8A"/>
    <w:rsid w:val="00BE2FA6"/>
    <w:rsid w:val="00BE30AB"/>
    <w:rsid w:val="00BE3180"/>
    <w:rsid w:val="00BE36E0"/>
    <w:rsid w:val="00BE36F0"/>
    <w:rsid w:val="00BE3778"/>
    <w:rsid w:val="00BE39C5"/>
    <w:rsid w:val="00BE3BB5"/>
    <w:rsid w:val="00BE3D90"/>
    <w:rsid w:val="00BE3F77"/>
    <w:rsid w:val="00BE40C9"/>
    <w:rsid w:val="00BE43D0"/>
    <w:rsid w:val="00BE4584"/>
    <w:rsid w:val="00BE4636"/>
    <w:rsid w:val="00BE4851"/>
    <w:rsid w:val="00BE48F6"/>
    <w:rsid w:val="00BE499D"/>
    <w:rsid w:val="00BE4F14"/>
    <w:rsid w:val="00BE4F64"/>
    <w:rsid w:val="00BE50BD"/>
    <w:rsid w:val="00BE5334"/>
    <w:rsid w:val="00BE5596"/>
    <w:rsid w:val="00BE566D"/>
    <w:rsid w:val="00BE5AF6"/>
    <w:rsid w:val="00BE5BB8"/>
    <w:rsid w:val="00BE5CE0"/>
    <w:rsid w:val="00BE61C1"/>
    <w:rsid w:val="00BE626A"/>
    <w:rsid w:val="00BE6281"/>
    <w:rsid w:val="00BE6285"/>
    <w:rsid w:val="00BE63B6"/>
    <w:rsid w:val="00BE667D"/>
    <w:rsid w:val="00BE675F"/>
    <w:rsid w:val="00BE679F"/>
    <w:rsid w:val="00BE6823"/>
    <w:rsid w:val="00BE69D3"/>
    <w:rsid w:val="00BE6AD8"/>
    <w:rsid w:val="00BE6C7A"/>
    <w:rsid w:val="00BE6D25"/>
    <w:rsid w:val="00BE6D86"/>
    <w:rsid w:val="00BE70EC"/>
    <w:rsid w:val="00BE71EE"/>
    <w:rsid w:val="00BE7231"/>
    <w:rsid w:val="00BE7248"/>
    <w:rsid w:val="00BE7379"/>
    <w:rsid w:val="00BE7503"/>
    <w:rsid w:val="00BE7B1F"/>
    <w:rsid w:val="00BE7B74"/>
    <w:rsid w:val="00BE7C75"/>
    <w:rsid w:val="00BE7E24"/>
    <w:rsid w:val="00BE7E76"/>
    <w:rsid w:val="00BE7F61"/>
    <w:rsid w:val="00BE7FA4"/>
    <w:rsid w:val="00BF0383"/>
    <w:rsid w:val="00BF04BC"/>
    <w:rsid w:val="00BF053C"/>
    <w:rsid w:val="00BF066F"/>
    <w:rsid w:val="00BF0880"/>
    <w:rsid w:val="00BF089E"/>
    <w:rsid w:val="00BF0C03"/>
    <w:rsid w:val="00BF0D09"/>
    <w:rsid w:val="00BF0D25"/>
    <w:rsid w:val="00BF0E27"/>
    <w:rsid w:val="00BF0EC0"/>
    <w:rsid w:val="00BF10D7"/>
    <w:rsid w:val="00BF10F7"/>
    <w:rsid w:val="00BF12C6"/>
    <w:rsid w:val="00BF131B"/>
    <w:rsid w:val="00BF1440"/>
    <w:rsid w:val="00BF15FA"/>
    <w:rsid w:val="00BF1976"/>
    <w:rsid w:val="00BF2088"/>
    <w:rsid w:val="00BF2194"/>
    <w:rsid w:val="00BF22F4"/>
    <w:rsid w:val="00BF235A"/>
    <w:rsid w:val="00BF2409"/>
    <w:rsid w:val="00BF2497"/>
    <w:rsid w:val="00BF265B"/>
    <w:rsid w:val="00BF281E"/>
    <w:rsid w:val="00BF286D"/>
    <w:rsid w:val="00BF288E"/>
    <w:rsid w:val="00BF295D"/>
    <w:rsid w:val="00BF2AAE"/>
    <w:rsid w:val="00BF2B55"/>
    <w:rsid w:val="00BF2BD4"/>
    <w:rsid w:val="00BF2DE7"/>
    <w:rsid w:val="00BF30EF"/>
    <w:rsid w:val="00BF31CC"/>
    <w:rsid w:val="00BF3373"/>
    <w:rsid w:val="00BF362B"/>
    <w:rsid w:val="00BF36DD"/>
    <w:rsid w:val="00BF38AB"/>
    <w:rsid w:val="00BF3A3A"/>
    <w:rsid w:val="00BF4006"/>
    <w:rsid w:val="00BF419D"/>
    <w:rsid w:val="00BF4364"/>
    <w:rsid w:val="00BF44A4"/>
    <w:rsid w:val="00BF4804"/>
    <w:rsid w:val="00BF487F"/>
    <w:rsid w:val="00BF48CC"/>
    <w:rsid w:val="00BF48CF"/>
    <w:rsid w:val="00BF4CC3"/>
    <w:rsid w:val="00BF4D9D"/>
    <w:rsid w:val="00BF4EDA"/>
    <w:rsid w:val="00BF5034"/>
    <w:rsid w:val="00BF5075"/>
    <w:rsid w:val="00BF507C"/>
    <w:rsid w:val="00BF5088"/>
    <w:rsid w:val="00BF50AA"/>
    <w:rsid w:val="00BF559B"/>
    <w:rsid w:val="00BF5600"/>
    <w:rsid w:val="00BF58F2"/>
    <w:rsid w:val="00BF599B"/>
    <w:rsid w:val="00BF5A56"/>
    <w:rsid w:val="00BF5AAA"/>
    <w:rsid w:val="00BF5D73"/>
    <w:rsid w:val="00BF5E3C"/>
    <w:rsid w:val="00BF5EBA"/>
    <w:rsid w:val="00BF5FB4"/>
    <w:rsid w:val="00BF606E"/>
    <w:rsid w:val="00BF609D"/>
    <w:rsid w:val="00BF66C5"/>
    <w:rsid w:val="00BF6724"/>
    <w:rsid w:val="00BF6805"/>
    <w:rsid w:val="00BF6A26"/>
    <w:rsid w:val="00BF6C3A"/>
    <w:rsid w:val="00BF6F24"/>
    <w:rsid w:val="00BF71A7"/>
    <w:rsid w:val="00BF739C"/>
    <w:rsid w:val="00BF771D"/>
    <w:rsid w:val="00BF78AB"/>
    <w:rsid w:val="00BF7C90"/>
    <w:rsid w:val="00C00052"/>
    <w:rsid w:val="00C0008D"/>
    <w:rsid w:val="00C001ED"/>
    <w:rsid w:val="00C00277"/>
    <w:rsid w:val="00C00324"/>
    <w:rsid w:val="00C0032A"/>
    <w:rsid w:val="00C006AA"/>
    <w:rsid w:val="00C0080F"/>
    <w:rsid w:val="00C00920"/>
    <w:rsid w:val="00C009EF"/>
    <w:rsid w:val="00C00B0A"/>
    <w:rsid w:val="00C00D14"/>
    <w:rsid w:val="00C00F2D"/>
    <w:rsid w:val="00C00F73"/>
    <w:rsid w:val="00C00FD4"/>
    <w:rsid w:val="00C00FEA"/>
    <w:rsid w:val="00C010C6"/>
    <w:rsid w:val="00C010DC"/>
    <w:rsid w:val="00C01243"/>
    <w:rsid w:val="00C01491"/>
    <w:rsid w:val="00C01526"/>
    <w:rsid w:val="00C01557"/>
    <w:rsid w:val="00C017D6"/>
    <w:rsid w:val="00C017F4"/>
    <w:rsid w:val="00C01A0B"/>
    <w:rsid w:val="00C01A75"/>
    <w:rsid w:val="00C01B2E"/>
    <w:rsid w:val="00C01BE5"/>
    <w:rsid w:val="00C0200E"/>
    <w:rsid w:val="00C0203E"/>
    <w:rsid w:val="00C0205D"/>
    <w:rsid w:val="00C02497"/>
    <w:rsid w:val="00C0260F"/>
    <w:rsid w:val="00C026C2"/>
    <w:rsid w:val="00C028E5"/>
    <w:rsid w:val="00C029BD"/>
    <w:rsid w:val="00C02D33"/>
    <w:rsid w:val="00C0321D"/>
    <w:rsid w:val="00C0338D"/>
    <w:rsid w:val="00C03611"/>
    <w:rsid w:val="00C0367D"/>
    <w:rsid w:val="00C03BE5"/>
    <w:rsid w:val="00C0407C"/>
    <w:rsid w:val="00C04308"/>
    <w:rsid w:val="00C043CC"/>
    <w:rsid w:val="00C048F7"/>
    <w:rsid w:val="00C04A70"/>
    <w:rsid w:val="00C04CB2"/>
    <w:rsid w:val="00C05589"/>
    <w:rsid w:val="00C056C8"/>
    <w:rsid w:val="00C05A38"/>
    <w:rsid w:val="00C05A51"/>
    <w:rsid w:val="00C05A6D"/>
    <w:rsid w:val="00C05B9A"/>
    <w:rsid w:val="00C05BB6"/>
    <w:rsid w:val="00C05F12"/>
    <w:rsid w:val="00C05FE2"/>
    <w:rsid w:val="00C06484"/>
    <w:rsid w:val="00C0673F"/>
    <w:rsid w:val="00C06820"/>
    <w:rsid w:val="00C069B5"/>
    <w:rsid w:val="00C06AAD"/>
    <w:rsid w:val="00C06E91"/>
    <w:rsid w:val="00C06F0A"/>
    <w:rsid w:val="00C07142"/>
    <w:rsid w:val="00C07194"/>
    <w:rsid w:val="00C072A2"/>
    <w:rsid w:val="00C075C2"/>
    <w:rsid w:val="00C07640"/>
    <w:rsid w:val="00C077C0"/>
    <w:rsid w:val="00C07863"/>
    <w:rsid w:val="00C07AC1"/>
    <w:rsid w:val="00C07AE0"/>
    <w:rsid w:val="00C07CF9"/>
    <w:rsid w:val="00C07E8F"/>
    <w:rsid w:val="00C07F81"/>
    <w:rsid w:val="00C10090"/>
    <w:rsid w:val="00C10404"/>
    <w:rsid w:val="00C10514"/>
    <w:rsid w:val="00C106D1"/>
    <w:rsid w:val="00C1074D"/>
    <w:rsid w:val="00C10882"/>
    <w:rsid w:val="00C109B8"/>
    <w:rsid w:val="00C109E7"/>
    <w:rsid w:val="00C10B34"/>
    <w:rsid w:val="00C10D5D"/>
    <w:rsid w:val="00C10F36"/>
    <w:rsid w:val="00C10F98"/>
    <w:rsid w:val="00C10FF3"/>
    <w:rsid w:val="00C11058"/>
    <w:rsid w:val="00C11119"/>
    <w:rsid w:val="00C111B6"/>
    <w:rsid w:val="00C1121F"/>
    <w:rsid w:val="00C1139B"/>
    <w:rsid w:val="00C11608"/>
    <w:rsid w:val="00C11682"/>
    <w:rsid w:val="00C11891"/>
    <w:rsid w:val="00C118EF"/>
    <w:rsid w:val="00C11B05"/>
    <w:rsid w:val="00C121C0"/>
    <w:rsid w:val="00C1235B"/>
    <w:rsid w:val="00C12875"/>
    <w:rsid w:val="00C12A0D"/>
    <w:rsid w:val="00C12B50"/>
    <w:rsid w:val="00C12B7F"/>
    <w:rsid w:val="00C12C67"/>
    <w:rsid w:val="00C13121"/>
    <w:rsid w:val="00C13394"/>
    <w:rsid w:val="00C13564"/>
    <w:rsid w:val="00C13753"/>
    <w:rsid w:val="00C1388A"/>
    <w:rsid w:val="00C13942"/>
    <w:rsid w:val="00C13988"/>
    <w:rsid w:val="00C139E3"/>
    <w:rsid w:val="00C13B44"/>
    <w:rsid w:val="00C13BB7"/>
    <w:rsid w:val="00C13C47"/>
    <w:rsid w:val="00C13EA5"/>
    <w:rsid w:val="00C13F24"/>
    <w:rsid w:val="00C1410A"/>
    <w:rsid w:val="00C14307"/>
    <w:rsid w:val="00C14489"/>
    <w:rsid w:val="00C144CE"/>
    <w:rsid w:val="00C1458F"/>
    <w:rsid w:val="00C147A5"/>
    <w:rsid w:val="00C14B5A"/>
    <w:rsid w:val="00C14B89"/>
    <w:rsid w:val="00C14D76"/>
    <w:rsid w:val="00C15236"/>
    <w:rsid w:val="00C152B3"/>
    <w:rsid w:val="00C15359"/>
    <w:rsid w:val="00C1541C"/>
    <w:rsid w:val="00C154A8"/>
    <w:rsid w:val="00C15538"/>
    <w:rsid w:val="00C15567"/>
    <w:rsid w:val="00C15654"/>
    <w:rsid w:val="00C157C9"/>
    <w:rsid w:val="00C1583D"/>
    <w:rsid w:val="00C15AFB"/>
    <w:rsid w:val="00C15C01"/>
    <w:rsid w:val="00C15C5B"/>
    <w:rsid w:val="00C15C8D"/>
    <w:rsid w:val="00C15F7D"/>
    <w:rsid w:val="00C16186"/>
    <w:rsid w:val="00C16304"/>
    <w:rsid w:val="00C1640F"/>
    <w:rsid w:val="00C164E3"/>
    <w:rsid w:val="00C1655C"/>
    <w:rsid w:val="00C16B95"/>
    <w:rsid w:val="00C16C26"/>
    <w:rsid w:val="00C16E11"/>
    <w:rsid w:val="00C16E2C"/>
    <w:rsid w:val="00C16E69"/>
    <w:rsid w:val="00C16FC0"/>
    <w:rsid w:val="00C1731C"/>
    <w:rsid w:val="00C17554"/>
    <w:rsid w:val="00C177E7"/>
    <w:rsid w:val="00C1789C"/>
    <w:rsid w:val="00C178F6"/>
    <w:rsid w:val="00C17AB1"/>
    <w:rsid w:val="00C17DA8"/>
    <w:rsid w:val="00C17FB0"/>
    <w:rsid w:val="00C20016"/>
    <w:rsid w:val="00C20101"/>
    <w:rsid w:val="00C2019B"/>
    <w:rsid w:val="00C206D0"/>
    <w:rsid w:val="00C20712"/>
    <w:rsid w:val="00C2077C"/>
    <w:rsid w:val="00C20841"/>
    <w:rsid w:val="00C20B13"/>
    <w:rsid w:val="00C20E64"/>
    <w:rsid w:val="00C20E76"/>
    <w:rsid w:val="00C213F0"/>
    <w:rsid w:val="00C2159B"/>
    <w:rsid w:val="00C2159D"/>
    <w:rsid w:val="00C219A9"/>
    <w:rsid w:val="00C21A4C"/>
    <w:rsid w:val="00C21FBE"/>
    <w:rsid w:val="00C220F8"/>
    <w:rsid w:val="00C22124"/>
    <w:rsid w:val="00C2256A"/>
    <w:rsid w:val="00C22751"/>
    <w:rsid w:val="00C227C3"/>
    <w:rsid w:val="00C2283B"/>
    <w:rsid w:val="00C22942"/>
    <w:rsid w:val="00C22A36"/>
    <w:rsid w:val="00C22B34"/>
    <w:rsid w:val="00C22B4C"/>
    <w:rsid w:val="00C23065"/>
    <w:rsid w:val="00C2323D"/>
    <w:rsid w:val="00C2357E"/>
    <w:rsid w:val="00C236DC"/>
    <w:rsid w:val="00C2376D"/>
    <w:rsid w:val="00C23818"/>
    <w:rsid w:val="00C23ACF"/>
    <w:rsid w:val="00C23BC1"/>
    <w:rsid w:val="00C23C93"/>
    <w:rsid w:val="00C24036"/>
    <w:rsid w:val="00C2416C"/>
    <w:rsid w:val="00C241E0"/>
    <w:rsid w:val="00C243CC"/>
    <w:rsid w:val="00C24402"/>
    <w:rsid w:val="00C244A7"/>
    <w:rsid w:val="00C244E8"/>
    <w:rsid w:val="00C245E4"/>
    <w:rsid w:val="00C24892"/>
    <w:rsid w:val="00C249B3"/>
    <w:rsid w:val="00C249DC"/>
    <w:rsid w:val="00C24A9A"/>
    <w:rsid w:val="00C24AF5"/>
    <w:rsid w:val="00C24E3D"/>
    <w:rsid w:val="00C25111"/>
    <w:rsid w:val="00C25154"/>
    <w:rsid w:val="00C252E0"/>
    <w:rsid w:val="00C25455"/>
    <w:rsid w:val="00C25463"/>
    <w:rsid w:val="00C257ED"/>
    <w:rsid w:val="00C25B8F"/>
    <w:rsid w:val="00C25BA5"/>
    <w:rsid w:val="00C25BCF"/>
    <w:rsid w:val="00C25C16"/>
    <w:rsid w:val="00C25C9A"/>
    <w:rsid w:val="00C25CA7"/>
    <w:rsid w:val="00C25E7E"/>
    <w:rsid w:val="00C25F26"/>
    <w:rsid w:val="00C26049"/>
    <w:rsid w:val="00C26102"/>
    <w:rsid w:val="00C26608"/>
    <w:rsid w:val="00C26711"/>
    <w:rsid w:val="00C267A7"/>
    <w:rsid w:val="00C269DB"/>
    <w:rsid w:val="00C26D30"/>
    <w:rsid w:val="00C26D45"/>
    <w:rsid w:val="00C26E2C"/>
    <w:rsid w:val="00C26EA7"/>
    <w:rsid w:val="00C270B2"/>
    <w:rsid w:val="00C27134"/>
    <w:rsid w:val="00C272CF"/>
    <w:rsid w:val="00C273A3"/>
    <w:rsid w:val="00C273E3"/>
    <w:rsid w:val="00C2756C"/>
    <w:rsid w:val="00C277C6"/>
    <w:rsid w:val="00C27A9B"/>
    <w:rsid w:val="00C27B55"/>
    <w:rsid w:val="00C27C3B"/>
    <w:rsid w:val="00C27C80"/>
    <w:rsid w:val="00C27F44"/>
    <w:rsid w:val="00C27FB5"/>
    <w:rsid w:val="00C27FF4"/>
    <w:rsid w:val="00C30562"/>
    <w:rsid w:val="00C30591"/>
    <w:rsid w:val="00C30977"/>
    <w:rsid w:val="00C30AB9"/>
    <w:rsid w:val="00C30B11"/>
    <w:rsid w:val="00C30C15"/>
    <w:rsid w:val="00C30C3F"/>
    <w:rsid w:val="00C30DB4"/>
    <w:rsid w:val="00C30E4C"/>
    <w:rsid w:val="00C30EAE"/>
    <w:rsid w:val="00C30EF9"/>
    <w:rsid w:val="00C30F52"/>
    <w:rsid w:val="00C31089"/>
    <w:rsid w:val="00C311E3"/>
    <w:rsid w:val="00C3138E"/>
    <w:rsid w:val="00C313D9"/>
    <w:rsid w:val="00C318FC"/>
    <w:rsid w:val="00C31AE8"/>
    <w:rsid w:val="00C31CCC"/>
    <w:rsid w:val="00C31DA6"/>
    <w:rsid w:val="00C31E12"/>
    <w:rsid w:val="00C31E28"/>
    <w:rsid w:val="00C31EF2"/>
    <w:rsid w:val="00C320F9"/>
    <w:rsid w:val="00C32407"/>
    <w:rsid w:val="00C32795"/>
    <w:rsid w:val="00C3297B"/>
    <w:rsid w:val="00C329EF"/>
    <w:rsid w:val="00C32E7A"/>
    <w:rsid w:val="00C33375"/>
    <w:rsid w:val="00C333BA"/>
    <w:rsid w:val="00C33562"/>
    <w:rsid w:val="00C3357B"/>
    <w:rsid w:val="00C335A0"/>
    <w:rsid w:val="00C335C1"/>
    <w:rsid w:val="00C33B9E"/>
    <w:rsid w:val="00C33F9B"/>
    <w:rsid w:val="00C34252"/>
    <w:rsid w:val="00C342B4"/>
    <w:rsid w:val="00C344C7"/>
    <w:rsid w:val="00C345C9"/>
    <w:rsid w:val="00C346EC"/>
    <w:rsid w:val="00C34B4B"/>
    <w:rsid w:val="00C34BBD"/>
    <w:rsid w:val="00C34C42"/>
    <w:rsid w:val="00C34CDA"/>
    <w:rsid w:val="00C34CE3"/>
    <w:rsid w:val="00C34E9A"/>
    <w:rsid w:val="00C34F93"/>
    <w:rsid w:val="00C34FA6"/>
    <w:rsid w:val="00C34FFB"/>
    <w:rsid w:val="00C351F7"/>
    <w:rsid w:val="00C353FF"/>
    <w:rsid w:val="00C359BE"/>
    <w:rsid w:val="00C35BEF"/>
    <w:rsid w:val="00C35DEB"/>
    <w:rsid w:val="00C35F69"/>
    <w:rsid w:val="00C36117"/>
    <w:rsid w:val="00C3649F"/>
    <w:rsid w:val="00C364B2"/>
    <w:rsid w:val="00C36659"/>
    <w:rsid w:val="00C366DB"/>
    <w:rsid w:val="00C36779"/>
    <w:rsid w:val="00C36843"/>
    <w:rsid w:val="00C36994"/>
    <w:rsid w:val="00C36B41"/>
    <w:rsid w:val="00C36B4F"/>
    <w:rsid w:val="00C37290"/>
    <w:rsid w:val="00C3729F"/>
    <w:rsid w:val="00C372AD"/>
    <w:rsid w:val="00C37696"/>
    <w:rsid w:val="00C37B87"/>
    <w:rsid w:val="00C37EB6"/>
    <w:rsid w:val="00C4021B"/>
    <w:rsid w:val="00C402C9"/>
    <w:rsid w:val="00C40702"/>
    <w:rsid w:val="00C4083B"/>
    <w:rsid w:val="00C4095C"/>
    <w:rsid w:val="00C40EBB"/>
    <w:rsid w:val="00C415CE"/>
    <w:rsid w:val="00C416CD"/>
    <w:rsid w:val="00C41A28"/>
    <w:rsid w:val="00C41B04"/>
    <w:rsid w:val="00C41CCF"/>
    <w:rsid w:val="00C41DE6"/>
    <w:rsid w:val="00C41F22"/>
    <w:rsid w:val="00C420CB"/>
    <w:rsid w:val="00C42139"/>
    <w:rsid w:val="00C42254"/>
    <w:rsid w:val="00C427FE"/>
    <w:rsid w:val="00C42858"/>
    <w:rsid w:val="00C429D7"/>
    <w:rsid w:val="00C42C06"/>
    <w:rsid w:val="00C43380"/>
    <w:rsid w:val="00C4355B"/>
    <w:rsid w:val="00C4374D"/>
    <w:rsid w:val="00C43D29"/>
    <w:rsid w:val="00C43FA3"/>
    <w:rsid w:val="00C44361"/>
    <w:rsid w:val="00C446B1"/>
    <w:rsid w:val="00C448D5"/>
    <w:rsid w:val="00C4498C"/>
    <w:rsid w:val="00C44B7A"/>
    <w:rsid w:val="00C44DBC"/>
    <w:rsid w:val="00C44E4E"/>
    <w:rsid w:val="00C45031"/>
    <w:rsid w:val="00C45083"/>
    <w:rsid w:val="00C450E6"/>
    <w:rsid w:val="00C45424"/>
    <w:rsid w:val="00C454A6"/>
    <w:rsid w:val="00C4550E"/>
    <w:rsid w:val="00C458DB"/>
    <w:rsid w:val="00C45915"/>
    <w:rsid w:val="00C45936"/>
    <w:rsid w:val="00C45BCB"/>
    <w:rsid w:val="00C45BFE"/>
    <w:rsid w:val="00C45F2E"/>
    <w:rsid w:val="00C45F63"/>
    <w:rsid w:val="00C464EB"/>
    <w:rsid w:val="00C46A4F"/>
    <w:rsid w:val="00C46B24"/>
    <w:rsid w:val="00C46C79"/>
    <w:rsid w:val="00C46D2E"/>
    <w:rsid w:val="00C46DDB"/>
    <w:rsid w:val="00C46E1D"/>
    <w:rsid w:val="00C47078"/>
    <w:rsid w:val="00C47118"/>
    <w:rsid w:val="00C47468"/>
    <w:rsid w:val="00C479F2"/>
    <w:rsid w:val="00C47A1E"/>
    <w:rsid w:val="00C47D53"/>
    <w:rsid w:val="00C47DAB"/>
    <w:rsid w:val="00C47F30"/>
    <w:rsid w:val="00C50162"/>
    <w:rsid w:val="00C502E5"/>
    <w:rsid w:val="00C50318"/>
    <w:rsid w:val="00C503AC"/>
    <w:rsid w:val="00C5077F"/>
    <w:rsid w:val="00C50869"/>
    <w:rsid w:val="00C508E6"/>
    <w:rsid w:val="00C5094C"/>
    <w:rsid w:val="00C50B3D"/>
    <w:rsid w:val="00C50B97"/>
    <w:rsid w:val="00C50C0F"/>
    <w:rsid w:val="00C50F15"/>
    <w:rsid w:val="00C51106"/>
    <w:rsid w:val="00C511B5"/>
    <w:rsid w:val="00C515D3"/>
    <w:rsid w:val="00C51751"/>
    <w:rsid w:val="00C51774"/>
    <w:rsid w:val="00C517C8"/>
    <w:rsid w:val="00C517D6"/>
    <w:rsid w:val="00C519B5"/>
    <w:rsid w:val="00C51A2A"/>
    <w:rsid w:val="00C51A46"/>
    <w:rsid w:val="00C51BE8"/>
    <w:rsid w:val="00C51EF7"/>
    <w:rsid w:val="00C51F97"/>
    <w:rsid w:val="00C51FCC"/>
    <w:rsid w:val="00C520CD"/>
    <w:rsid w:val="00C520E5"/>
    <w:rsid w:val="00C52331"/>
    <w:rsid w:val="00C526D4"/>
    <w:rsid w:val="00C527B6"/>
    <w:rsid w:val="00C5289E"/>
    <w:rsid w:val="00C52A79"/>
    <w:rsid w:val="00C52B67"/>
    <w:rsid w:val="00C52EE0"/>
    <w:rsid w:val="00C52F1D"/>
    <w:rsid w:val="00C530C5"/>
    <w:rsid w:val="00C5316E"/>
    <w:rsid w:val="00C5319F"/>
    <w:rsid w:val="00C5353A"/>
    <w:rsid w:val="00C53893"/>
    <w:rsid w:val="00C53956"/>
    <w:rsid w:val="00C5399A"/>
    <w:rsid w:val="00C53B4B"/>
    <w:rsid w:val="00C53D49"/>
    <w:rsid w:val="00C53ECB"/>
    <w:rsid w:val="00C54452"/>
    <w:rsid w:val="00C54603"/>
    <w:rsid w:val="00C5463D"/>
    <w:rsid w:val="00C54ADB"/>
    <w:rsid w:val="00C54B7E"/>
    <w:rsid w:val="00C54CCB"/>
    <w:rsid w:val="00C54DCA"/>
    <w:rsid w:val="00C54EAE"/>
    <w:rsid w:val="00C54FAA"/>
    <w:rsid w:val="00C55039"/>
    <w:rsid w:val="00C551ED"/>
    <w:rsid w:val="00C5522D"/>
    <w:rsid w:val="00C55415"/>
    <w:rsid w:val="00C558B5"/>
    <w:rsid w:val="00C559EC"/>
    <w:rsid w:val="00C55BD2"/>
    <w:rsid w:val="00C55D91"/>
    <w:rsid w:val="00C55EFD"/>
    <w:rsid w:val="00C55F4E"/>
    <w:rsid w:val="00C56015"/>
    <w:rsid w:val="00C56061"/>
    <w:rsid w:val="00C560F7"/>
    <w:rsid w:val="00C565B1"/>
    <w:rsid w:val="00C56AA9"/>
    <w:rsid w:val="00C56B8A"/>
    <w:rsid w:val="00C56CBB"/>
    <w:rsid w:val="00C57289"/>
    <w:rsid w:val="00C57493"/>
    <w:rsid w:val="00C57592"/>
    <w:rsid w:val="00C575EE"/>
    <w:rsid w:val="00C57648"/>
    <w:rsid w:val="00C576D4"/>
    <w:rsid w:val="00C577A1"/>
    <w:rsid w:val="00C578BD"/>
    <w:rsid w:val="00C57F15"/>
    <w:rsid w:val="00C6001B"/>
    <w:rsid w:val="00C60359"/>
    <w:rsid w:val="00C6068F"/>
    <w:rsid w:val="00C606AB"/>
    <w:rsid w:val="00C60991"/>
    <w:rsid w:val="00C609FF"/>
    <w:rsid w:val="00C60AF8"/>
    <w:rsid w:val="00C60BB8"/>
    <w:rsid w:val="00C60C93"/>
    <w:rsid w:val="00C60D0B"/>
    <w:rsid w:val="00C60D3B"/>
    <w:rsid w:val="00C60E1C"/>
    <w:rsid w:val="00C6175B"/>
    <w:rsid w:val="00C617F7"/>
    <w:rsid w:val="00C61873"/>
    <w:rsid w:val="00C61AA7"/>
    <w:rsid w:val="00C61ABD"/>
    <w:rsid w:val="00C61E0A"/>
    <w:rsid w:val="00C61E0D"/>
    <w:rsid w:val="00C62020"/>
    <w:rsid w:val="00C62154"/>
    <w:rsid w:val="00C62250"/>
    <w:rsid w:val="00C6286A"/>
    <w:rsid w:val="00C62959"/>
    <w:rsid w:val="00C62A4D"/>
    <w:rsid w:val="00C62E6C"/>
    <w:rsid w:val="00C63140"/>
    <w:rsid w:val="00C631A0"/>
    <w:rsid w:val="00C634A4"/>
    <w:rsid w:val="00C63531"/>
    <w:rsid w:val="00C635EC"/>
    <w:rsid w:val="00C637C0"/>
    <w:rsid w:val="00C63C5D"/>
    <w:rsid w:val="00C63D3E"/>
    <w:rsid w:val="00C63D7E"/>
    <w:rsid w:val="00C63E2B"/>
    <w:rsid w:val="00C63E9A"/>
    <w:rsid w:val="00C64241"/>
    <w:rsid w:val="00C6486C"/>
    <w:rsid w:val="00C64912"/>
    <w:rsid w:val="00C64992"/>
    <w:rsid w:val="00C649D8"/>
    <w:rsid w:val="00C64C64"/>
    <w:rsid w:val="00C64ED8"/>
    <w:rsid w:val="00C65542"/>
    <w:rsid w:val="00C6564B"/>
    <w:rsid w:val="00C65B59"/>
    <w:rsid w:val="00C65B76"/>
    <w:rsid w:val="00C65EB0"/>
    <w:rsid w:val="00C6610E"/>
    <w:rsid w:val="00C66182"/>
    <w:rsid w:val="00C661C1"/>
    <w:rsid w:val="00C66256"/>
    <w:rsid w:val="00C6628F"/>
    <w:rsid w:val="00C6675F"/>
    <w:rsid w:val="00C66886"/>
    <w:rsid w:val="00C66BAD"/>
    <w:rsid w:val="00C66FF1"/>
    <w:rsid w:val="00C67767"/>
    <w:rsid w:val="00C678A1"/>
    <w:rsid w:val="00C67BBD"/>
    <w:rsid w:val="00C67BCF"/>
    <w:rsid w:val="00C67EA7"/>
    <w:rsid w:val="00C70241"/>
    <w:rsid w:val="00C7068A"/>
    <w:rsid w:val="00C7077A"/>
    <w:rsid w:val="00C70850"/>
    <w:rsid w:val="00C70963"/>
    <w:rsid w:val="00C70B3C"/>
    <w:rsid w:val="00C70B89"/>
    <w:rsid w:val="00C70D5C"/>
    <w:rsid w:val="00C70DD0"/>
    <w:rsid w:val="00C70F6F"/>
    <w:rsid w:val="00C7119C"/>
    <w:rsid w:val="00C7127A"/>
    <w:rsid w:val="00C7138E"/>
    <w:rsid w:val="00C7164B"/>
    <w:rsid w:val="00C718D6"/>
    <w:rsid w:val="00C71A03"/>
    <w:rsid w:val="00C71CED"/>
    <w:rsid w:val="00C71EE0"/>
    <w:rsid w:val="00C71FC3"/>
    <w:rsid w:val="00C720BD"/>
    <w:rsid w:val="00C721F5"/>
    <w:rsid w:val="00C7221D"/>
    <w:rsid w:val="00C72258"/>
    <w:rsid w:val="00C724E9"/>
    <w:rsid w:val="00C72643"/>
    <w:rsid w:val="00C728A8"/>
    <w:rsid w:val="00C72A5D"/>
    <w:rsid w:val="00C72A9B"/>
    <w:rsid w:val="00C72AC3"/>
    <w:rsid w:val="00C72AFA"/>
    <w:rsid w:val="00C72B1B"/>
    <w:rsid w:val="00C72DBA"/>
    <w:rsid w:val="00C72E10"/>
    <w:rsid w:val="00C72E44"/>
    <w:rsid w:val="00C732B2"/>
    <w:rsid w:val="00C73572"/>
    <w:rsid w:val="00C737F9"/>
    <w:rsid w:val="00C739EB"/>
    <w:rsid w:val="00C73B26"/>
    <w:rsid w:val="00C73E5A"/>
    <w:rsid w:val="00C73F05"/>
    <w:rsid w:val="00C74148"/>
    <w:rsid w:val="00C74206"/>
    <w:rsid w:val="00C7438B"/>
    <w:rsid w:val="00C7467E"/>
    <w:rsid w:val="00C75051"/>
    <w:rsid w:val="00C75154"/>
    <w:rsid w:val="00C75491"/>
    <w:rsid w:val="00C7552D"/>
    <w:rsid w:val="00C7578B"/>
    <w:rsid w:val="00C757A2"/>
    <w:rsid w:val="00C758D7"/>
    <w:rsid w:val="00C759C0"/>
    <w:rsid w:val="00C75A36"/>
    <w:rsid w:val="00C75B38"/>
    <w:rsid w:val="00C75D97"/>
    <w:rsid w:val="00C76027"/>
    <w:rsid w:val="00C760AC"/>
    <w:rsid w:val="00C76126"/>
    <w:rsid w:val="00C762A1"/>
    <w:rsid w:val="00C76505"/>
    <w:rsid w:val="00C76571"/>
    <w:rsid w:val="00C767EE"/>
    <w:rsid w:val="00C767F3"/>
    <w:rsid w:val="00C7683E"/>
    <w:rsid w:val="00C768AD"/>
    <w:rsid w:val="00C7691B"/>
    <w:rsid w:val="00C7692F"/>
    <w:rsid w:val="00C76983"/>
    <w:rsid w:val="00C769B0"/>
    <w:rsid w:val="00C76B3B"/>
    <w:rsid w:val="00C76BC8"/>
    <w:rsid w:val="00C76C4B"/>
    <w:rsid w:val="00C76D40"/>
    <w:rsid w:val="00C76E7C"/>
    <w:rsid w:val="00C76F61"/>
    <w:rsid w:val="00C76F8F"/>
    <w:rsid w:val="00C7704E"/>
    <w:rsid w:val="00C770D0"/>
    <w:rsid w:val="00C77110"/>
    <w:rsid w:val="00C77115"/>
    <w:rsid w:val="00C7732B"/>
    <w:rsid w:val="00C775A8"/>
    <w:rsid w:val="00C775D5"/>
    <w:rsid w:val="00C77622"/>
    <w:rsid w:val="00C7784F"/>
    <w:rsid w:val="00C779C7"/>
    <w:rsid w:val="00C77A33"/>
    <w:rsid w:val="00C77A75"/>
    <w:rsid w:val="00C77C29"/>
    <w:rsid w:val="00C77D27"/>
    <w:rsid w:val="00C77E89"/>
    <w:rsid w:val="00C77FA0"/>
    <w:rsid w:val="00C801FA"/>
    <w:rsid w:val="00C802B1"/>
    <w:rsid w:val="00C80332"/>
    <w:rsid w:val="00C804B8"/>
    <w:rsid w:val="00C808ED"/>
    <w:rsid w:val="00C80D06"/>
    <w:rsid w:val="00C80D4D"/>
    <w:rsid w:val="00C80E16"/>
    <w:rsid w:val="00C80E93"/>
    <w:rsid w:val="00C80EFD"/>
    <w:rsid w:val="00C80F6D"/>
    <w:rsid w:val="00C8124E"/>
    <w:rsid w:val="00C81420"/>
    <w:rsid w:val="00C814E6"/>
    <w:rsid w:val="00C81580"/>
    <w:rsid w:val="00C81A64"/>
    <w:rsid w:val="00C81BA2"/>
    <w:rsid w:val="00C81D5C"/>
    <w:rsid w:val="00C81ED3"/>
    <w:rsid w:val="00C81EE6"/>
    <w:rsid w:val="00C81F92"/>
    <w:rsid w:val="00C8213D"/>
    <w:rsid w:val="00C824DC"/>
    <w:rsid w:val="00C82578"/>
    <w:rsid w:val="00C82590"/>
    <w:rsid w:val="00C82894"/>
    <w:rsid w:val="00C82A78"/>
    <w:rsid w:val="00C83020"/>
    <w:rsid w:val="00C83046"/>
    <w:rsid w:val="00C83058"/>
    <w:rsid w:val="00C83066"/>
    <w:rsid w:val="00C83098"/>
    <w:rsid w:val="00C833B6"/>
    <w:rsid w:val="00C83427"/>
    <w:rsid w:val="00C8380A"/>
    <w:rsid w:val="00C838E1"/>
    <w:rsid w:val="00C83CDD"/>
    <w:rsid w:val="00C83E46"/>
    <w:rsid w:val="00C83EF1"/>
    <w:rsid w:val="00C84012"/>
    <w:rsid w:val="00C842C0"/>
    <w:rsid w:val="00C84377"/>
    <w:rsid w:val="00C8438C"/>
    <w:rsid w:val="00C843BF"/>
    <w:rsid w:val="00C8441E"/>
    <w:rsid w:val="00C84454"/>
    <w:rsid w:val="00C84527"/>
    <w:rsid w:val="00C845C1"/>
    <w:rsid w:val="00C84606"/>
    <w:rsid w:val="00C846D4"/>
    <w:rsid w:val="00C84C8A"/>
    <w:rsid w:val="00C84E44"/>
    <w:rsid w:val="00C851B3"/>
    <w:rsid w:val="00C85253"/>
    <w:rsid w:val="00C8549C"/>
    <w:rsid w:val="00C85508"/>
    <w:rsid w:val="00C85646"/>
    <w:rsid w:val="00C85842"/>
    <w:rsid w:val="00C85B7A"/>
    <w:rsid w:val="00C85BC9"/>
    <w:rsid w:val="00C85CE0"/>
    <w:rsid w:val="00C85D09"/>
    <w:rsid w:val="00C85EFF"/>
    <w:rsid w:val="00C85F71"/>
    <w:rsid w:val="00C86008"/>
    <w:rsid w:val="00C86035"/>
    <w:rsid w:val="00C8628F"/>
    <w:rsid w:val="00C8646F"/>
    <w:rsid w:val="00C866D2"/>
    <w:rsid w:val="00C866FB"/>
    <w:rsid w:val="00C869E9"/>
    <w:rsid w:val="00C86EF3"/>
    <w:rsid w:val="00C86FAB"/>
    <w:rsid w:val="00C8706B"/>
    <w:rsid w:val="00C8731C"/>
    <w:rsid w:val="00C873BE"/>
    <w:rsid w:val="00C874FC"/>
    <w:rsid w:val="00C87528"/>
    <w:rsid w:val="00C87792"/>
    <w:rsid w:val="00C87909"/>
    <w:rsid w:val="00C879A8"/>
    <w:rsid w:val="00C87B0E"/>
    <w:rsid w:val="00C87BAF"/>
    <w:rsid w:val="00C87C38"/>
    <w:rsid w:val="00C87D97"/>
    <w:rsid w:val="00C87DA2"/>
    <w:rsid w:val="00C87ECE"/>
    <w:rsid w:val="00C9009D"/>
    <w:rsid w:val="00C90231"/>
    <w:rsid w:val="00C90249"/>
    <w:rsid w:val="00C902E2"/>
    <w:rsid w:val="00C9033E"/>
    <w:rsid w:val="00C9093F"/>
    <w:rsid w:val="00C909C7"/>
    <w:rsid w:val="00C90A0F"/>
    <w:rsid w:val="00C90E5B"/>
    <w:rsid w:val="00C910AD"/>
    <w:rsid w:val="00C910DD"/>
    <w:rsid w:val="00C91121"/>
    <w:rsid w:val="00C91314"/>
    <w:rsid w:val="00C913C9"/>
    <w:rsid w:val="00C914A1"/>
    <w:rsid w:val="00C916A3"/>
    <w:rsid w:val="00C91CED"/>
    <w:rsid w:val="00C9242D"/>
    <w:rsid w:val="00C925A5"/>
    <w:rsid w:val="00C926EE"/>
    <w:rsid w:val="00C9270F"/>
    <w:rsid w:val="00C929AF"/>
    <w:rsid w:val="00C92A58"/>
    <w:rsid w:val="00C92ACF"/>
    <w:rsid w:val="00C92CB7"/>
    <w:rsid w:val="00C92FC5"/>
    <w:rsid w:val="00C9301E"/>
    <w:rsid w:val="00C9315D"/>
    <w:rsid w:val="00C93510"/>
    <w:rsid w:val="00C9353A"/>
    <w:rsid w:val="00C93874"/>
    <w:rsid w:val="00C9398A"/>
    <w:rsid w:val="00C93B1E"/>
    <w:rsid w:val="00C93C11"/>
    <w:rsid w:val="00C93C6F"/>
    <w:rsid w:val="00C93D71"/>
    <w:rsid w:val="00C93D9C"/>
    <w:rsid w:val="00C942A5"/>
    <w:rsid w:val="00C94561"/>
    <w:rsid w:val="00C9462E"/>
    <w:rsid w:val="00C946F9"/>
    <w:rsid w:val="00C94737"/>
    <w:rsid w:val="00C94763"/>
    <w:rsid w:val="00C948F8"/>
    <w:rsid w:val="00C94AA1"/>
    <w:rsid w:val="00C94C7B"/>
    <w:rsid w:val="00C94C82"/>
    <w:rsid w:val="00C94E40"/>
    <w:rsid w:val="00C950AB"/>
    <w:rsid w:val="00C95346"/>
    <w:rsid w:val="00C95462"/>
    <w:rsid w:val="00C955E6"/>
    <w:rsid w:val="00C95635"/>
    <w:rsid w:val="00C956E0"/>
    <w:rsid w:val="00C958A7"/>
    <w:rsid w:val="00C95A0D"/>
    <w:rsid w:val="00C95AC4"/>
    <w:rsid w:val="00C95ACF"/>
    <w:rsid w:val="00C95BE9"/>
    <w:rsid w:val="00C95F3D"/>
    <w:rsid w:val="00C96592"/>
    <w:rsid w:val="00C9660E"/>
    <w:rsid w:val="00C9694B"/>
    <w:rsid w:val="00C96E5B"/>
    <w:rsid w:val="00C9701D"/>
    <w:rsid w:val="00C97159"/>
    <w:rsid w:val="00C97196"/>
    <w:rsid w:val="00C971F8"/>
    <w:rsid w:val="00C9731D"/>
    <w:rsid w:val="00C9753E"/>
    <w:rsid w:val="00C977E9"/>
    <w:rsid w:val="00C977F9"/>
    <w:rsid w:val="00C97CEF"/>
    <w:rsid w:val="00C97D77"/>
    <w:rsid w:val="00C97F4C"/>
    <w:rsid w:val="00C97FC4"/>
    <w:rsid w:val="00CA0002"/>
    <w:rsid w:val="00CA0038"/>
    <w:rsid w:val="00CA010D"/>
    <w:rsid w:val="00CA012A"/>
    <w:rsid w:val="00CA045A"/>
    <w:rsid w:val="00CA0498"/>
    <w:rsid w:val="00CA0705"/>
    <w:rsid w:val="00CA0715"/>
    <w:rsid w:val="00CA0A33"/>
    <w:rsid w:val="00CA0AF6"/>
    <w:rsid w:val="00CA0B7B"/>
    <w:rsid w:val="00CA0C87"/>
    <w:rsid w:val="00CA146C"/>
    <w:rsid w:val="00CA14A0"/>
    <w:rsid w:val="00CA189E"/>
    <w:rsid w:val="00CA193B"/>
    <w:rsid w:val="00CA1971"/>
    <w:rsid w:val="00CA19A6"/>
    <w:rsid w:val="00CA1A74"/>
    <w:rsid w:val="00CA1C91"/>
    <w:rsid w:val="00CA1D99"/>
    <w:rsid w:val="00CA1E3A"/>
    <w:rsid w:val="00CA2139"/>
    <w:rsid w:val="00CA238E"/>
    <w:rsid w:val="00CA2614"/>
    <w:rsid w:val="00CA26F4"/>
    <w:rsid w:val="00CA2777"/>
    <w:rsid w:val="00CA2C26"/>
    <w:rsid w:val="00CA2DD2"/>
    <w:rsid w:val="00CA2EE0"/>
    <w:rsid w:val="00CA3015"/>
    <w:rsid w:val="00CA304A"/>
    <w:rsid w:val="00CA3081"/>
    <w:rsid w:val="00CA3237"/>
    <w:rsid w:val="00CA32E1"/>
    <w:rsid w:val="00CA3644"/>
    <w:rsid w:val="00CA3885"/>
    <w:rsid w:val="00CA3B23"/>
    <w:rsid w:val="00CA3C6D"/>
    <w:rsid w:val="00CA4088"/>
    <w:rsid w:val="00CA43AC"/>
    <w:rsid w:val="00CA4511"/>
    <w:rsid w:val="00CA456F"/>
    <w:rsid w:val="00CA4590"/>
    <w:rsid w:val="00CA4867"/>
    <w:rsid w:val="00CA4C58"/>
    <w:rsid w:val="00CA509E"/>
    <w:rsid w:val="00CA50C0"/>
    <w:rsid w:val="00CA513A"/>
    <w:rsid w:val="00CA516B"/>
    <w:rsid w:val="00CA51A7"/>
    <w:rsid w:val="00CA5229"/>
    <w:rsid w:val="00CA5409"/>
    <w:rsid w:val="00CA54DA"/>
    <w:rsid w:val="00CA5A47"/>
    <w:rsid w:val="00CA606F"/>
    <w:rsid w:val="00CA61A4"/>
    <w:rsid w:val="00CA61D5"/>
    <w:rsid w:val="00CA62A2"/>
    <w:rsid w:val="00CA660B"/>
    <w:rsid w:val="00CA6689"/>
    <w:rsid w:val="00CA67B5"/>
    <w:rsid w:val="00CA68B0"/>
    <w:rsid w:val="00CA6AAD"/>
    <w:rsid w:val="00CA6BC1"/>
    <w:rsid w:val="00CA72D1"/>
    <w:rsid w:val="00CA7510"/>
    <w:rsid w:val="00CA75B9"/>
    <w:rsid w:val="00CA7BF9"/>
    <w:rsid w:val="00CB00B7"/>
    <w:rsid w:val="00CB019A"/>
    <w:rsid w:val="00CB0371"/>
    <w:rsid w:val="00CB03CD"/>
    <w:rsid w:val="00CB04D9"/>
    <w:rsid w:val="00CB0740"/>
    <w:rsid w:val="00CB0B82"/>
    <w:rsid w:val="00CB0C90"/>
    <w:rsid w:val="00CB0DDE"/>
    <w:rsid w:val="00CB1988"/>
    <w:rsid w:val="00CB1A33"/>
    <w:rsid w:val="00CB1B36"/>
    <w:rsid w:val="00CB1B49"/>
    <w:rsid w:val="00CB1D13"/>
    <w:rsid w:val="00CB2006"/>
    <w:rsid w:val="00CB212A"/>
    <w:rsid w:val="00CB22FF"/>
    <w:rsid w:val="00CB2340"/>
    <w:rsid w:val="00CB2504"/>
    <w:rsid w:val="00CB25F2"/>
    <w:rsid w:val="00CB2888"/>
    <w:rsid w:val="00CB2A52"/>
    <w:rsid w:val="00CB2AA4"/>
    <w:rsid w:val="00CB2DA1"/>
    <w:rsid w:val="00CB304A"/>
    <w:rsid w:val="00CB306C"/>
    <w:rsid w:val="00CB3181"/>
    <w:rsid w:val="00CB31B1"/>
    <w:rsid w:val="00CB3400"/>
    <w:rsid w:val="00CB349B"/>
    <w:rsid w:val="00CB36F0"/>
    <w:rsid w:val="00CB38AB"/>
    <w:rsid w:val="00CB3967"/>
    <w:rsid w:val="00CB39E8"/>
    <w:rsid w:val="00CB39EB"/>
    <w:rsid w:val="00CB3B40"/>
    <w:rsid w:val="00CB3D84"/>
    <w:rsid w:val="00CB3FC3"/>
    <w:rsid w:val="00CB40E9"/>
    <w:rsid w:val="00CB41DB"/>
    <w:rsid w:val="00CB41EB"/>
    <w:rsid w:val="00CB4320"/>
    <w:rsid w:val="00CB43CC"/>
    <w:rsid w:val="00CB43F0"/>
    <w:rsid w:val="00CB4BCB"/>
    <w:rsid w:val="00CB4BEF"/>
    <w:rsid w:val="00CB4D4D"/>
    <w:rsid w:val="00CB4FAD"/>
    <w:rsid w:val="00CB5006"/>
    <w:rsid w:val="00CB5025"/>
    <w:rsid w:val="00CB522A"/>
    <w:rsid w:val="00CB547C"/>
    <w:rsid w:val="00CB54D7"/>
    <w:rsid w:val="00CB557F"/>
    <w:rsid w:val="00CB56D4"/>
    <w:rsid w:val="00CB577D"/>
    <w:rsid w:val="00CB5935"/>
    <w:rsid w:val="00CB5EAB"/>
    <w:rsid w:val="00CB5F3A"/>
    <w:rsid w:val="00CB6233"/>
    <w:rsid w:val="00CB63BC"/>
    <w:rsid w:val="00CB65B9"/>
    <w:rsid w:val="00CB670A"/>
    <w:rsid w:val="00CB6832"/>
    <w:rsid w:val="00CB69D2"/>
    <w:rsid w:val="00CB6D20"/>
    <w:rsid w:val="00CB6D7C"/>
    <w:rsid w:val="00CB6E17"/>
    <w:rsid w:val="00CB6F29"/>
    <w:rsid w:val="00CB6FE7"/>
    <w:rsid w:val="00CB71BD"/>
    <w:rsid w:val="00CB7443"/>
    <w:rsid w:val="00CB7500"/>
    <w:rsid w:val="00CB7520"/>
    <w:rsid w:val="00CB7551"/>
    <w:rsid w:val="00CB7669"/>
    <w:rsid w:val="00CB7701"/>
    <w:rsid w:val="00CB777E"/>
    <w:rsid w:val="00CB799D"/>
    <w:rsid w:val="00CB7B2E"/>
    <w:rsid w:val="00CB7F18"/>
    <w:rsid w:val="00CB7FF8"/>
    <w:rsid w:val="00CC005C"/>
    <w:rsid w:val="00CC0239"/>
    <w:rsid w:val="00CC0265"/>
    <w:rsid w:val="00CC0464"/>
    <w:rsid w:val="00CC061A"/>
    <w:rsid w:val="00CC09D9"/>
    <w:rsid w:val="00CC0B91"/>
    <w:rsid w:val="00CC0C2F"/>
    <w:rsid w:val="00CC0C3C"/>
    <w:rsid w:val="00CC0C43"/>
    <w:rsid w:val="00CC0E7A"/>
    <w:rsid w:val="00CC0EC1"/>
    <w:rsid w:val="00CC10C3"/>
    <w:rsid w:val="00CC12F5"/>
    <w:rsid w:val="00CC130A"/>
    <w:rsid w:val="00CC15A1"/>
    <w:rsid w:val="00CC167A"/>
    <w:rsid w:val="00CC1965"/>
    <w:rsid w:val="00CC1AFF"/>
    <w:rsid w:val="00CC1C7A"/>
    <w:rsid w:val="00CC1F6A"/>
    <w:rsid w:val="00CC243B"/>
    <w:rsid w:val="00CC2444"/>
    <w:rsid w:val="00CC2614"/>
    <w:rsid w:val="00CC289B"/>
    <w:rsid w:val="00CC2A6F"/>
    <w:rsid w:val="00CC2D22"/>
    <w:rsid w:val="00CC2D65"/>
    <w:rsid w:val="00CC2E65"/>
    <w:rsid w:val="00CC2EEA"/>
    <w:rsid w:val="00CC3174"/>
    <w:rsid w:val="00CC3484"/>
    <w:rsid w:val="00CC3490"/>
    <w:rsid w:val="00CC3600"/>
    <w:rsid w:val="00CC366E"/>
    <w:rsid w:val="00CC38A5"/>
    <w:rsid w:val="00CC39D0"/>
    <w:rsid w:val="00CC3A09"/>
    <w:rsid w:val="00CC3B72"/>
    <w:rsid w:val="00CC3F96"/>
    <w:rsid w:val="00CC3FE0"/>
    <w:rsid w:val="00CC415E"/>
    <w:rsid w:val="00CC42B0"/>
    <w:rsid w:val="00CC430C"/>
    <w:rsid w:val="00CC43D4"/>
    <w:rsid w:val="00CC4A44"/>
    <w:rsid w:val="00CC4A8F"/>
    <w:rsid w:val="00CC4B47"/>
    <w:rsid w:val="00CC4C2B"/>
    <w:rsid w:val="00CC4D7F"/>
    <w:rsid w:val="00CC501A"/>
    <w:rsid w:val="00CC517A"/>
    <w:rsid w:val="00CC51B5"/>
    <w:rsid w:val="00CC51C5"/>
    <w:rsid w:val="00CC51D5"/>
    <w:rsid w:val="00CC53E2"/>
    <w:rsid w:val="00CC56B1"/>
    <w:rsid w:val="00CC5716"/>
    <w:rsid w:val="00CC57EE"/>
    <w:rsid w:val="00CC5993"/>
    <w:rsid w:val="00CC5E31"/>
    <w:rsid w:val="00CC60D8"/>
    <w:rsid w:val="00CC6255"/>
    <w:rsid w:val="00CC655F"/>
    <w:rsid w:val="00CC6570"/>
    <w:rsid w:val="00CC65C6"/>
    <w:rsid w:val="00CC6622"/>
    <w:rsid w:val="00CC671A"/>
    <w:rsid w:val="00CC6C24"/>
    <w:rsid w:val="00CC6DAD"/>
    <w:rsid w:val="00CC6E0C"/>
    <w:rsid w:val="00CC6E95"/>
    <w:rsid w:val="00CC72AB"/>
    <w:rsid w:val="00CC73FC"/>
    <w:rsid w:val="00CC7829"/>
    <w:rsid w:val="00CC796F"/>
    <w:rsid w:val="00CC797C"/>
    <w:rsid w:val="00CC7AE0"/>
    <w:rsid w:val="00CC7AE5"/>
    <w:rsid w:val="00CC7D47"/>
    <w:rsid w:val="00CD0206"/>
    <w:rsid w:val="00CD034F"/>
    <w:rsid w:val="00CD0418"/>
    <w:rsid w:val="00CD0491"/>
    <w:rsid w:val="00CD07D2"/>
    <w:rsid w:val="00CD08AD"/>
    <w:rsid w:val="00CD08F0"/>
    <w:rsid w:val="00CD0974"/>
    <w:rsid w:val="00CD0A9B"/>
    <w:rsid w:val="00CD0C1F"/>
    <w:rsid w:val="00CD0D46"/>
    <w:rsid w:val="00CD0E71"/>
    <w:rsid w:val="00CD0F85"/>
    <w:rsid w:val="00CD11A9"/>
    <w:rsid w:val="00CD165B"/>
    <w:rsid w:val="00CD16C6"/>
    <w:rsid w:val="00CD16E5"/>
    <w:rsid w:val="00CD1908"/>
    <w:rsid w:val="00CD196D"/>
    <w:rsid w:val="00CD1970"/>
    <w:rsid w:val="00CD19FD"/>
    <w:rsid w:val="00CD1A3E"/>
    <w:rsid w:val="00CD1BB3"/>
    <w:rsid w:val="00CD1C05"/>
    <w:rsid w:val="00CD1C8E"/>
    <w:rsid w:val="00CD2182"/>
    <w:rsid w:val="00CD2251"/>
    <w:rsid w:val="00CD2550"/>
    <w:rsid w:val="00CD280C"/>
    <w:rsid w:val="00CD2944"/>
    <w:rsid w:val="00CD2C0B"/>
    <w:rsid w:val="00CD2C9C"/>
    <w:rsid w:val="00CD2EB6"/>
    <w:rsid w:val="00CD2EBB"/>
    <w:rsid w:val="00CD3424"/>
    <w:rsid w:val="00CD37F4"/>
    <w:rsid w:val="00CD3A3B"/>
    <w:rsid w:val="00CD3A70"/>
    <w:rsid w:val="00CD3B39"/>
    <w:rsid w:val="00CD4245"/>
    <w:rsid w:val="00CD436F"/>
    <w:rsid w:val="00CD43D6"/>
    <w:rsid w:val="00CD44C2"/>
    <w:rsid w:val="00CD45F1"/>
    <w:rsid w:val="00CD4639"/>
    <w:rsid w:val="00CD46E0"/>
    <w:rsid w:val="00CD470A"/>
    <w:rsid w:val="00CD487F"/>
    <w:rsid w:val="00CD4A37"/>
    <w:rsid w:val="00CD4D90"/>
    <w:rsid w:val="00CD4DEE"/>
    <w:rsid w:val="00CD5143"/>
    <w:rsid w:val="00CD5178"/>
    <w:rsid w:val="00CD5182"/>
    <w:rsid w:val="00CD535A"/>
    <w:rsid w:val="00CD5388"/>
    <w:rsid w:val="00CD570A"/>
    <w:rsid w:val="00CD5927"/>
    <w:rsid w:val="00CD5A8B"/>
    <w:rsid w:val="00CD5D51"/>
    <w:rsid w:val="00CD5E64"/>
    <w:rsid w:val="00CD6161"/>
    <w:rsid w:val="00CD62A6"/>
    <w:rsid w:val="00CD62B1"/>
    <w:rsid w:val="00CD6307"/>
    <w:rsid w:val="00CD63AB"/>
    <w:rsid w:val="00CD6848"/>
    <w:rsid w:val="00CD6A23"/>
    <w:rsid w:val="00CD6BCB"/>
    <w:rsid w:val="00CD7080"/>
    <w:rsid w:val="00CD710A"/>
    <w:rsid w:val="00CD74A2"/>
    <w:rsid w:val="00CD74AB"/>
    <w:rsid w:val="00CD77AC"/>
    <w:rsid w:val="00CD77F0"/>
    <w:rsid w:val="00CD77F1"/>
    <w:rsid w:val="00CD793C"/>
    <w:rsid w:val="00CD7B37"/>
    <w:rsid w:val="00CD7C8F"/>
    <w:rsid w:val="00CD7F10"/>
    <w:rsid w:val="00CE01AA"/>
    <w:rsid w:val="00CE04C0"/>
    <w:rsid w:val="00CE0534"/>
    <w:rsid w:val="00CE079C"/>
    <w:rsid w:val="00CE0874"/>
    <w:rsid w:val="00CE0955"/>
    <w:rsid w:val="00CE0CE7"/>
    <w:rsid w:val="00CE1628"/>
    <w:rsid w:val="00CE1AB9"/>
    <w:rsid w:val="00CE1AE0"/>
    <w:rsid w:val="00CE1BC5"/>
    <w:rsid w:val="00CE1C05"/>
    <w:rsid w:val="00CE1E49"/>
    <w:rsid w:val="00CE1EBC"/>
    <w:rsid w:val="00CE1F70"/>
    <w:rsid w:val="00CE2003"/>
    <w:rsid w:val="00CE21CF"/>
    <w:rsid w:val="00CE25C3"/>
    <w:rsid w:val="00CE26BB"/>
    <w:rsid w:val="00CE32ED"/>
    <w:rsid w:val="00CE332A"/>
    <w:rsid w:val="00CE362A"/>
    <w:rsid w:val="00CE367E"/>
    <w:rsid w:val="00CE37F2"/>
    <w:rsid w:val="00CE396E"/>
    <w:rsid w:val="00CE397D"/>
    <w:rsid w:val="00CE3C2F"/>
    <w:rsid w:val="00CE3DBB"/>
    <w:rsid w:val="00CE3F5A"/>
    <w:rsid w:val="00CE40F0"/>
    <w:rsid w:val="00CE4360"/>
    <w:rsid w:val="00CE4627"/>
    <w:rsid w:val="00CE46A5"/>
    <w:rsid w:val="00CE4832"/>
    <w:rsid w:val="00CE48E7"/>
    <w:rsid w:val="00CE4B4F"/>
    <w:rsid w:val="00CE4FC3"/>
    <w:rsid w:val="00CE4FDB"/>
    <w:rsid w:val="00CE506E"/>
    <w:rsid w:val="00CE531D"/>
    <w:rsid w:val="00CE53C8"/>
    <w:rsid w:val="00CE547D"/>
    <w:rsid w:val="00CE5492"/>
    <w:rsid w:val="00CE5560"/>
    <w:rsid w:val="00CE56FC"/>
    <w:rsid w:val="00CE591B"/>
    <w:rsid w:val="00CE5A13"/>
    <w:rsid w:val="00CE5B66"/>
    <w:rsid w:val="00CE5BBD"/>
    <w:rsid w:val="00CE5C89"/>
    <w:rsid w:val="00CE5C9B"/>
    <w:rsid w:val="00CE5DFE"/>
    <w:rsid w:val="00CE5EAA"/>
    <w:rsid w:val="00CE6282"/>
    <w:rsid w:val="00CE6308"/>
    <w:rsid w:val="00CE64A3"/>
    <w:rsid w:val="00CE67E7"/>
    <w:rsid w:val="00CE6ABD"/>
    <w:rsid w:val="00CE6F5D"/>
    <w:rsid w:val="00CE6F61"/>
    <w:rsid w:val="00CE7049"/>
    <w:rsid w:val="00CE725E"/>
    <w:rsid w:val="00CE760D"/>
    <w:rsid w:val="00CE7676"/>
    <w:rsid w:val="00CE767B"/>
    <w:rsid w:val="00CE7791"/>
    <w:rsid w:val="00CE78CF"/>
    <w:rsid w:val="00CE7B6D"/>
    <w:rsid w:val="00CE7C66"/>
    <w:rsid w:val="00CE7E0A"/>
    <w:rsid w:val="00CF005B"/>
    <w:rsid w:val="00CF0632"/>
    <w:rsid w:val="00CF0854"/>
    <w:rsid w:val="00CF0A5F"/>
    <w:rsid w:val="00CF0AD0"/>
    <w:rsid w:val="00CF0B89"/>
    <w:rsid w:val="00CF0DDD"/>
    <w:rsid w:val="00CF0EBB"/>
    <w:rsid w:val="00CF0EDB"/>
    <w:rsid w:val="00CF19D3"/>
    <w:rsid w:val="00CF1BE4"/>
    <w:rsid w:val="00CF1D6E"/>
    <w:rsid w:val="00CF1FF4"/>
    <w:rsid w:val="00CF23C1"/>
    <w:rsid w:val="00CF23F0"/>
    <w:rsid w:val="00CF254D"/>
    <w:rsid w:val="00CF2A9E"/>
    <w:rsid w:val="00CF2B59"/>
    <w:rsid w:val="00CF2B93"/>
    <w:rsid w:val="00CF2BB9"/>
    <w:rsid w:val="00CF2D3C"/>
    <w:rsid w:val="00CF3032"/>
    <w:rsid w:val="00CF3175"/>
    <w:rsid w:val="00CF330E"/>
    <w:rsid w:val="00CF3359"/>
    <w:rsid w:val="00CF3561"/>
    <w:rsid w:val="00CF3AE6"/>
    <w:rsid w:val="00CF3E36"/>
    <w:rsid w:val="00CF40C5"/>
    <w:rsid w:val="00CF416C"/>
    <w:rsid w:val="00CF4233"/>
    <w:rsid w:val="00CF4475"/>
    <w:rsid w:val="00CF44E2"/>
    <w:rsid w:val="00CF46B6"/>
    <w:rsid w:val="00CF49AD"/>
    <w:rsid w:val="00CF4DBD"/>
    <w:rsid w:val="00CF4F19"/>
    <w:rsid w:val="00CF50DF"/>
    <w:rsid w:val="00CF50FB"/>
    <w:rsid w:val="00CF5342"/>
    <w:rsid w:val="00CF5736"/>
    <w:rsid w:val="00CF5946"/>
    <w:rsid w:val="00CF5AF2"/>
    <w:rsid w:val="00CF5D30"/>
    <w:rsid w:val="00CF5EE2"/>
    <w:rsid w:val="00CF5F95"/>
    <w:rsid w:val="00CF5FFB"/>
    <w:rsid w:val="00CF6076"/>
    <w:rsid w:val="00CF6158"/>
    <w:rsid w:val="00CF6365"/>
    <w:rsid w:val="00CF644D"/>
    <w:rsid w:val="00CF66C6"/>
    <w:rsid w:val="00CF6B2D"/>
    <w:rsid w:val="00CF6D0D"/>
    <w:rsid w:val="00CF6E64"/>
    <w:rsid w:val="00CF6EBC"/>
    <w:rsid w:val="00CF6FBD"/>
    <w:rsid w:val="00CF7503"/>
    <w:rsid w:val="00CF76C1"/>
    <w:rsid w:val="00CF77D3"/>
    <w:rsid w:val="00CF78E1"/>
    <w:rsid w:val="00CF7AB3"/>
    <w:rsid w:val="00CF7B03"/>
    <w:rsid w:val="00CF7B0E"/>
    <w:rsid w:val="00CF7B35"/>
    <w:rsid w:val="00CF7DD2"/>
    <w:rsid w:val="00D000E7"/>
    <w:rsid w:val="00D001D0"/>
    <w:rsid w:val="00D00287"/>
    <w:rsid w:val="00D003F9"/>
    <w:rsid w:val="00D00458"/>
    <w:rsid w:val="00D005BC"/>
    <w:rsid w:val="00D00696"/>
    <w:rsid w:val="00D007C9"/>
    <w:rsid w:val="00D00A19"/>
    <w:rsid w:val="00D00A72"/>
    <w:rsid w:val="00D0140D"/>
    <w:rsid w:val="00D01646"/>
    <w:rsid w:val="00D01658"/>
    <w:rsid w:val="00D017BC"/>
    <w:rsid w:val="00D017C1"/>
    <w:rsid w:val="00D01855"/>
    <w:rsid w:val="00D01A9B"/>
    <w:rsid w:val="00D01A9F"/>
    <w:rsid w:val="00D01ED4"/>
    <w:rsid w:val="00D01F0F"/>
    <w:rsid w:val="00D01F21"/>
    <w:rsid w:val="00D0203D"/>
    <w:rsid w:val="00D02133"/>
    <w:rsid w:val="00D02194"/>
    <w:rsid w:val="00D021EC"/>
    <w:rsid w:val="00D02395"/>
    <w:rsid w:val="00D0247F"/>
    <w:rsid w:val="00D024CE"/>
    <w:rsid w:val="00D02703"/>
    <w:rsid w:val="00D0297E"/>
    <w:rsid w:val="00D02A08"/>
    <w:rsid w:val="00D02AA0"/>
    <w:rsid w:val="00D02B4C"/>
    <w:rsid w:val="00D02C66"/>
    <w:rsid w:val="00D02EA2"/>
    <w:rsid w:val="00D03000"/>
    <w:rsid w:val="00D0366B"/>
    <w:rsid w:val="00D03695"/>
    <w:rsid w:val="00D03854"/>
    <w:rsid w:val="00D03DB6"/>
    <w:rsid w:val="00D03DCF"/>
    <w:rsid w:val="00D03F4B"/>
    <w:rsid w:val="00D0403E"/>
    <w:rsid w:val="00D043E1"/>
    <w:rsid w:val="00D045A5"/>
    <w:rsid w:val="00D049D5"/>
    <w:rsid w:val="00D05012"/>
    <w:rsid w:val="00D052A2"/>
    <w:rsid w:val="00D0530E"/>
    <w:rsid w:val="00D053C1"/>
    <w:rsid w:val="00D05577"/>
    <w:rsid w:val="00D057F5"/>
    <w:rsid w:val="00D05979"/>
    <w:rsid w:val="00D05AC1"/>
    <w:rsid w:val="00D05B31"/>
    <w:rsid w:val="00D05ED0"/>
    <w:rsid w:val="00D05EEC"/>
    <w:rsid w:val="00D05F4F"/>
    <w:rsid w:val="00D06242"/>
    <w:rsid w:val="00D062B0"/>
    <w:rsid w:val="00D06726"/>
    <w:rsid w:val="00D06731"/>
    <w:rsid w:val="00D06883"/>
    <w:rsid w:val="00D0698C"/>
    <w:rsid w:val="00D06C57"/>
    <w:rsid w:val="00D06CA8"/>
    <w:rsid w:val="00D06D44"/>
    <w:rsid w:val="00D06EA5"/>
    <w:rsid w:val="00D06F7A"/>
    <w:rsid w:val="00D07145"/>
    <w:rsid w:val="00D074E5"/>
    <w:rsid w:val="00D07574"/>
    <w:rsid w:val="00D07698"/>
    <w:rsid w:val="00D079DF"/>
    <w:rsid w:val="00D07A32"/>
    <w:rsid w:val="00D07AE1"/>
    <w:rsid w:val="00D07E5B"/>
    <w:rsid w:val="00D07F78"/>
    <w:rsid w:val="00D1008B"/>
    <w:rsid w:val="00D1028E"/>
    <w:rsid w:val="00D10517"/>
    <w:rsid w:val="00D1051C"/>
    <w:rsid w:val="00D105F6"/>
    <w:rsid w:val="00D10A06"/>
    <w:rsid w:val="00D10A36"/>
    <w:rsid w:val="00D10D72"/>
    <w:rsid w:val="00D11386"/>
    <w:rsid w:val="00D11472"/>
    <w:rsid w:val="00D11749"/>
    <w:rsid w:val="00D117DF"/>
    <w:rsid w:val="00D11D12"/>
    <w:rsid w:val="00D12005"/>
    <w:rsid w:val="00D120EF"/>
    <w:rsid w:val="00D12299"/>
    <w:rsid w:val="00D122AD"/>
    <w:rsid w:val="00D12542"/>
    <w:rsid w:val="00D125B7"/>
    <w:rsid w:val="00D12659"/>
    <w:rsid w:val="00D12697"/>
    <w:rsid w:val="00D1274F"/>
    <w:rsid w:val="00D12925"/>
    <w:rsid w:val="00D12A46"/>
    <w:rsid w:val="00D12D6A"/>
    <w:rsid w:val="00D13294"/>
    <w:rsid w:val="00D133DB"/>
    <w:rsid w:val="00D1366A"/>
    <w:rsid w:val="00D136BC"/>
    <w:rsid w:val="00D1390C"/>
    <w:rsid w:val="00D13A6B"/>
    <w:rsid w:val="00D13B28"/>
    <w:rsid w:val="00D141E7"/>
    <w:rsid w:val="00D1421B"/>
    <w:rsid w:val="00D14271"/>
    <w:rsid w:val="00D14553"/>
    <w:rsid w:val="00D145AD"/>
    <w:rsid w:val="00D14823"/>
    <w:rsid w:val="00D1485A"/>
    <w:rsid w:val="00D148EA"/>
    <w:rsid w:val="00D1490B"/>
    <w:rsid w:val="00D14B01"/>
    <w:rsid w:val="00D14CFF"/>
    <w:rsid w:val="00D14E72"/>
    <w:rsid w:val="00D14FE1"/>
    <w:rsid w:val="00D15003"/>
    <w:rsid w:val="00D150D5"/>
    <w:rsid w:val="00D1530B"/>
    <w:rsid w:val="00D15666"/>
    <w:rsid w:val="00D1574E"/>
    <w:rsid w:val="00D1576D"/>
    <w:rsid w:val="00D157FC"/>
    <w:rsid w:val="00D1597D"/>
    <w:rsid w:val="00D15B18"/>
    <w:rsid w:val="00D15B5F"/>
    <w:rsid w:val="00D15C03"/>
    <w:rsid w:val="00D160A1"/>
    <w:rsid w:val="00D160BF"/>
    <w:rsid w:val="00D1614C"/>
    <w:rsid w:val="00D16231"/>
    <w:rsid w:val="00D16471"/>
    <w:rsid w:val="00D16AD9"/>
    <w:rsid w:val="00D17275"/>
    <w:rsid w:val="00D1729B"/>
    <w:rsid w:val="00D172B1"/>
    <w:rsid w:val="00D17685"/>
    <w:rsid w:val="00D17924"/>
    <w:rsid w:val="00D17C96"/>
    <w:rsid w:val="00D17F29"/>
    <w:rsid w:val="00D17F71"/>
    <w:rsid w:val="00D20070"/>
    <w:rsid w:val="00D200A7"/>
    <w:rsid w:val="00D206C8"/>
    <w:rsid w:val="00D20806"/>
    <w:rsid w:val="00D209A5"/>
    <w:rsid w:val="00D20A1C"/>
    <w:rsid w:val="00D20A60"/>
    <w:rsid w:val="00D20B1D"/>
    <w:rsid w:val="00D20B73"/>
    <w:rsid w:val="00D20BCE"/>
    <w:rsid w:val="00D20C58"/>
    <w:rsid w:val="00D20CB5"/>
    <w:rsid w:val="00D20E9C"/>
    <w:rsid w:val="00D21069"/>
    <w:rsid w:val="00D211A3"/>
    <w:rsid w:val="00D211CD"/>
    <w:rsid w:val="00D2122B"/>
    <w:rsid w:val="00D212DF"/>
    <w:rsid w:val="00D21A59"/>
    <w:rsid w:val="00D21C6A"/>
    <w:rsid w:val="00D21C6E"/>
    <w:rsid w:val="00D21CC3"/>
    <w:rsid w:val="00D21D80"/>
    <w:rsid w:val="00D22041"/>
    <w:rsid w:val="00D222CE"/>
    <w:rsid w:val="00D2240D"/>
    <w:rsid w:val="00D224BA"/>
    <w:rsid w:val="00D2267A"/>
    <w:rsid w:val="00D2299B"/>
    <w:rsid w:val="00D22A1E"/>
    <w:rsid w:val="00D22C8C"/>
    <w:rsid w:val="00D22E57"/>
    <w:rsid w:val="00D22FAA"/>
    <w:rsid w:val="00D22FB1"/>
    <w:rsid w:val="00D22FB5"/>
    <w:rsid w:val="00D23038"/>
    <w:rsid w:val="00D2322A"/>
    <w:rsid w:val="00D23323"/>
    <w:rsid w:val="00D235F6"/>
    <w:rsid w:val="00D23C88"/>
    <w:rsid w:val="00D23DDF"/>
    <w:rsid w:val="00D2406B"/>
    <w:rsid w:val="00D240C4"/>
    <w:rsid w:val="00D2425C"/>
    <w:rsid w:val="00D242DB"/>
    <w:rsid w:val="00D2433E"/>
    <w:rsid w:val="00D24395"/>
    <w:rsid w:val="00D24849"/>
    <w:rsid w:val="00D249BD"/>
    <w:rsid w:val="00D24C49"/>
    <w:rsid w:val="00D24F41"/>
    <w:rsid w:val="00D2506C"/>
    <w:rsid w:val="00D25481"/>
    <w:rsid w:val="00D257A5"/>
    <w:rsid w:val="00D2587F"/>
    <w:rsid w:val="00D258E2"/>
    <w:rsid w:val="00D259CA"/>
    <w:rsid w:val="00D25C22"/>
    <w:rsid w:val="00D25DB0"/>
    <w:rsid w:val="00D25F49"/>
    <w:rsid w:val="00D25F5D"/>
    <w:rsid w:val="00D26135"/>
    <w:rsid w:val="00D262DB"/>
    <w:rsid w:val="00D26586"/>
    <w:rsid w:val="00D26767"/>
    <w:rsid w:val="00D26AF2"/>
    <w:rsid w:val="00D26CB5"/>
    <w:rsid w:val="00D26D18"/>
    <w:rsid w:val="00D26D40"/>
    <w:rsid w:val="00D26E23"/>
    <w:rsid w:val="00D27288"/>
    <w:rsid w:val="00D275C4"/>
    <w:rsid w:val="00D27729"/>
    <w:rsid w:val="00D27935"/>
    <w:rsid w:val="00D27982"/>
    <w:rsid w:val="00D27A49"/>
    <w:rsid w:val="00D27CA1"/>
    <w:rsid w:val="00D27D77"/>
    <w:rsid w:val="00D27DE8"/>
    <w:rsid w:val="00D27E1B"/>
    <w:rsid w:val="00D27F48"/>
    <w:rsid w:val="00D301D6"/>
    <w:rsid w:val="00D306C1"/>
    <w:rsid w:val="00D307A6"/>
    <w:rsid w:val="00D307E5"/>
    <w:rsid w:val="00D3081C"/>
    <w:rsid w:val="00D3084A"/>
    <w:rsid w:val="00D30990"/>
    <w:rsid w:val="00D30AEA"/>
    <w:rsid w:val="00D30B68"/>
    <w:rsid w:val="00D30CF5"/>
    <w:rsid w:val="00D30D28"/>
    <w:rsid w:val="00D30DD7"/>
    <w:rsid w:val="00D31009"/>
    <w:rsid w:val="00D310A2"/>
    <w:rsid w:val="00D31125"/>
    <w:rsid w:val="00D31389"/>
    <w:rsid w:val="00D31397"/>
    <w:rsid w:val="00D3139D"/>
    <w:rsid w:val="00D31423"/>
    <w:rsid w:val="00D3143C"/>
    <w:rsid w:val="00D3145D"/>
    <w:rsid w:val="00D314B1"/>
    <w:rsid w:val="00D3169A"/>
    <w:rsid w:val="00D31762"/>
    <w:rsid w:val="00D3179A"/>
    <w:rsid w:val="00D3188E"/>
    <w:rsid w:val="00D31B1B"/>
    <w:rsid w:val="00D31BBA"/>
    <w:rsid w:val="00D31C43"/>
    <w:rsid w:val="00D31CF6"/>
    <w:rsid w:val="00D31D04"/>
    <w:rsid w:val="00D31F9A"/>
    <w:rsid w:val="00D32085"/>
    <w:rsid w:val="00D3245C"/>
    <w:rsid w:val="00D3257D"/>
    <w:rsid w:val="00D325FC"/>
    <w:rsid w:val="00D326BB"/>
    <w:rsid w:val="00D3287D"/>
    <w:rsid w:val="00D32AE8"/>
    <w:rsid w:val="00D32D28"/>
    <w:rsid w:val="00D33001"/>
    <w:rsid w:val="00D33154"/>
    <w:rsid w:val="00D33342"/>
    <w:rsid w:val="00D333A0"/>
    <w:rsid w:val="00D33411"/>
    <w:rsid w:val="00D33426"/>
    <w:rsid w:val="00D334F7"/>
    <w:rsid w:val="00D3368B"/>
    <w:rsid w:val="00D33D60"/>
    <w:rsid w:val="00D33E04"/>
    <w:rsid w:val="00D33F45"/>
    <w:rsid w:val="00D33FCB"/>
    <w:rsid w:val="00D33FDE"/>
    <w:rsid w:val="00D342E3"/>
    <w:rsid w:val="00D34576"/>
    <w:rsid w:val="00D348CA"/>
    <w:rsid w:val="00D34915"/>
    <w:rsid w:val="00D34AE2"/>
    <w:rsid w:val="00D34B6D"/>
    <w:rsid w:val="00D34D30"/>
    <w:rsid w:val="00D34DBC"/>
    <w:rsid w:val="00D35056"/>
    <w:rsid w:val="00D350FB"/>
    <w:rsid w:val="00D35347"/>
    <w:rsid w:val="00D35513"/>
    <w:rsid w:val="00D35523"/>
    <w:rsid w:val="00D355A3"/>
    <w:rsid w:val="00D3566E"/>
    <w:rsid w:val="00D35E24"/>
    <w:rsid w:val="00D35E70"/>
    <w:rsid w:val="00D362B6"/>
    <w:rsid w:val="00D36402"/>
    <w:rsid w:val="00D36457"/>
    <w:rsid w:val="00D36566"/>
    <w:rsid w:val="00D367F5"/>
    <w:rsid w:val="00D36AC7"/>
    <w:rsid w:val="00D36B30"/>
    <w:rsid w:val="00D36DEE"/>
    <w:rsid w:val="00D36E34"/>
    <w:rsid w:val="00D370A5"/>
    <w:rsid w:val="00D371DD"/>
    <w:rsid w:val="00D372F4"/>
    <w:rsid w:val="00D376BC"/>
    <w:rsid w:val="00D37739"/>
    <w:rsid w:val="00D37A76"/>
    <w:rsid w:val="00D37A98"/>
    <w:rsid w:val="00D37AAB"/>
    <w:rsid w:val="00D37BE2"/>
    <w:rsid w:val="00D37C87"/>
    <w:rsid w:val="00D37DE3"/>
    <w:rsid w:val="00D37EF6"/>
    <w:rsid w:val="00D37FD8"/>
    <w:rsid w:val="00D40151"/>
    <w:rsid w:val="00D401D7"/>
    <w:rsid w:val="00D4046E"/>
    <w:rsid w:val="00D40472"/>
    <w:rsid w:val="00D4055F"/>
    <w:rsid w:val="00D409E9"/>
    <w:rsid w:val="00D40F75"/>
    <w:rsid w:val="00D41161"/>
    <w:rsid w:val="00D412CD"/>
    <w:rsid w:val="00D41376"/>
    <w:rsid w:val="00D413F1"/>
    <w:rsid w:val="00D41649"/>
    <w:rsid w:val="00D418FF"/>
    <w:rsid w:val="00D41967"/>
    <w:rsid w:val="00D41C41"/>
    <w:rsid w:val="00D41CDA"/>
    <w:rsid w:val="00D41D74"/>
    <w:rsid w:val="00D41EA8"/>
    <w:rsid w:val="00D41FA1"/>
    <w:rsid w:val="00D4212C"/>
    <w:rsid w:val="00D421AB"/>
    <w:rsid w:val="00D423C9"/>
    <w:rsid w:val="00D423DB"/>
    <w:rsid w:val="00D423EB"/>
    <w:rsid w:val="00D4295F"/>
    <w:rsid w:val="00D429FE"/>
    <w:rsid w:val="00D42A6E"/>
    <w:rsid w:val="00D42C0A"/>
    <w:rsid w:val="00D42E4C"/>
    <w:rsid w:val="00D433C1"/>
    <w:rsid w:val="00D43567"/>
    <w:rsid w:val="00D435B4"/>
    <w:rsid w:val="00D438F3"/>
    <w:rsid w:val="00D43934"/>
    <w:rsid w:val="00D43DE5"/>
    <w:rsid w:val="00D43E1F"/>
    <w:rsid w:val="00D43FB4"/>
    <w:rsid w:val="00D43FD0"/>
    <w:rsid w:val="00D44374"/>
    <w:rsid w:val="00D4465B"/>
    <w:rsid w:val="00D4492D"/>
    <w:rsid w:val="00D449E8"/>
    <w:rsid w:val="00D44C29"/>
    <w:rsid w:val="00D44CDD"/>
    <w:rsid w:val="00D44D04"/>
    <w:rsid w:val="00D44E8D"/>
    <w:rsid w:val="00D44FF5"/>
    <w:rsid w:val="00D4519A"/>
    <w:rsid w:val="00D45320"/>
    <w:rsid w:val="00D453F8"/>
    <w:rsid w:val="00D4550D"/>
    <w:rsid w:val="00D45762"/>
    <w:rsid w:val="00D45A15"/>
    <w:rsid w:val="00D45C2F"/>
    <w:rsid w:val="00D45D56"/>
    <w:rsid w:val="00D46096"/>
    <w:rsid w:val="00D4634B"/>
    <w:rsid w:val="00D46719"/>
    <w:rsid w:val="00D468A6"/>
    <w:rsid w:val="00D46918"/>
    <w:rsid w:val="00D46A2F"/>
    <w:rsid w:val="00D46A79"/>
    <w:rsid w:val="00D46D48"/>
    <w:rsid w:val="00D46DD9"/>
    <w:rsid w:val="00D4703E"/>
    <w:rsid w:val="00D471BF"/>
    <w:rsid w:val="00D4752F"/>
    <w:rsid w:val="00D47656"/>
    <w:rsid w:val="00D47722"/>
    <w:rsid w:val="00D47821"/>
    <w:rsid w:val="00D47D78"/>
    <w:rsid w:val="00D47DED"/>
    <w:rsid w:val="00D47FF7"/>
    <w:rsid w:val="00D50044"/>
    <w:rsid w:val="00D50059"/>
    <w:rsid w:val="00D5037C"/>
    <w:rsid w:val="00D5048A"/>
    <w:rsid w:val="00D5063A"/>
    <w:rsid w:val="00D50762"/>
    <w:rsid w:val="00D50874"/>
    <w:rsid w:val="00D50997"/>
    <w:rsid w:val="00D50C0C"/>
    <w:rsid w:val="00D50E83"/>
    <w:rsid w:val="00D50EAD"/>
    <w:rsid w:val="00D5112F"/>
    <w:rsid w:val="00D5155F"/>
    <w:rsid w:val="00D5174E"/>
    <w:rsid w:val="00D51766"/>
    <w:rsid w:val="00D5180E"/>
    <w:rsid w:val="00D51894"/>
    <w:rsid w:val="00D51D50"/>
    <w:rsid w:val="00D51E6D"/>
    <w:rsid w:val="00D52041"/>
    <w:rsid w:val="00D52058"/>
    <w:rsid w:val="00D52078"/>
    <w:rsid w:val="00D5221B"/>
    <w:rsid w:val="00D52259"/>
    <w:rsid w:val="00D5227A"/>
    <w:rsid w:val="00D52309"/>
    <w:rsid w:val="00D527B4"/>
    <w:rsid w:val="00D52DAD"/>
    <w:rsid w:val="00D52E90"/>
    <w:rsid w:val="00D52EBE"/>
    <w:rsid w:val="00D52F94"/>
    <w:rsid w:val="00D52FC6"/>
    <w:rsid w:val="00D531AE"/>
    <w:rsid w:val="00D535E1"/>
    <w:rsid w:val="00D53621"/>
    <w:rsid w:val="00D53677"/>
    <w:rsid w:val="00D5367F"/>
    <w:rsid w:val="00D536EF"/>
    <w:rsid w:val="00D538A4"/>
    <w:rsid w:val="00D538B0"/>
    <w:rsid w:val="00D538BD"/>
    <w:rsid w:val="00D53BD1"/>
    <w:rsid w:val="00D53CD8"/>
    <w:rsid w:val="00D53D83"/>
    <w:rsid w:val="00D53FBE"/>
    <w:rsid w:val="00D54103"/>
    <w:rsid w:val="00D5429C"/>
    <w:rsid w:val="00D5444C"/>
    <w:rsid w:val="00D545A5"/>
    <w:rsid w:val="00D54D39"/>
    <w:rsid w:val="00D54D84"/>
    <w:rsid w:val="00D54FB0"/>
    <w:rsid w:val="00D550AC"/>
    <w:rsid w:val="00D55136"/>
    <w:rsid w:val="00D55188"/>
    <w:rsid w:val="00D5523E"/>
    <w:rsid w:val="00D554D2"/>
    <w:rsid w:val="00D554E5"/>
    <w:rsid w:val="00D5559D"/>
    <w:rsid w:val="00D555EB"/>
    <w:rsid w:val="00D55678"/>
    <w:rsid w:val="00D5577A"/>
    <w:rsid w:val="00D557D3"/>
    <w:rsid w:val="00D55ABB"/>
    <w:rsid w:val="00D55CC5"/>
    <w:rsid w:val="00D55D17"/>
    <w:rsid w:val="00D55F9C"/>
    <w:rsid w:val="00D560D8"/>
    <w:rsid w:val="00D56126"/>
    <w:rsid w:val="00D5652F"/>
    <w:rsid w:val="00D569B3"/>
    <w:rsid w:val="00D569BC"/>
    <w:rsid w:val="00D56A23"/>
    <w:rsid w:val="00D56D20"/>
    <w:rsid w:val="00D56DB1"/>
    <w:rsid w:val="00D56F7A"/>
    <w:rsid w:val="00D57104"/>
    <w:rsid w:val="00D57113"/>
    <w:rsid w:val="00D57160"/>
    <w:rsid w:val="00D571EE"/>
    <w:rsid w:val="00D5746B"/>
    <w:rsid w:val="00D57504"/>
    <w:rsid w:val="00D5761B"/>
    <w:rsid w:val="00D57881"/>
    <w:rsid w:val="00D57955"/>
    <w:rsid w:val="00D57EAF"/>
    <w:rsid w:val="00D57F63"/>
    <w:rsid w:val="00D60480"/>
    <w:rsid w:val="00D6084F"/>
    <w:rsid w:val="00D608EE"/>
    <w:rsid w:val="00D60CA4"/>
    <w:rsid w:val="00D61191"/>
    <w:rsid w:val="00D61303"/>
    <w:rsid w:val="00D61318"/>
    <w:rsid w:val="00D6135C"/>
    <w:rsid w:val="00D61815"/>
    <w:rsid w:val="00D619BC"/>
    <w:rsid w:val="00D61A44"/>
    <w:rsid w:val="00D61BAC"/>
    <w:rsid w:val="00D61BB3"/>
    <w:rsid w:val="00D61D89"/>
    <w:rsid w:val="00D61EDC"/>
    <w:rsid w:val="00D61F40"/>
    <w:rsid w:val="00D620B6"/>
    <w:rsid w:val="00D6235F"/>
    <w:rsid w:val="00D62B60"/>
    <w:rsid w:val="00D62D56"/>
    <w:rsid w:val="00D62EE2"/>
    <w:rsid w:val="00D63004"/>
    <w:rsid w:val="00D63081"/>
    <w:rsid w:val="00D63416"/>
    <w:rsid w:val="00D63459"/>
    <w:rsid w:val="00D6345A"/>
    <w:rsid w:val="00D635AB"/>
    <w:rsid w:val="00D63736"/>
    <w:rsid w:val="00D63A40"/>
    <w:rsid w:val="00D63CF9"/>
    <w:rsid w:val="00D63ED1"/>
    <w:rsid w:val="00D64079"/>
    <w:rsid w:val="00D64188"/>
    <w:rsid w:val="00D648F8"/>
    <w:rsid w:val="00D64A74"/>
    <w:rsid w:val="00D64B30"/>
    <w:rsid w:val="00D64C53"/>
    <w:rsid w:val="00D64D04"/>
    <w:rsid w:val="00D64D71"/>
    <w:rsid w:val="00D64EE1"/>
    <w:rsid w:val="00D6509A"/>
    <w:rsid w:val="00D65355"/>
    <w:rsid w:val="00D65526"/>
    <w:rsid w:val="00D655EE"/>
    <w:rsid w:val="00D656D9"/>
    <w:rsid w:val="00D65987"/>
    <w:rsid w:val="00D66022"/>
    <w:rsid w:val="00D66154"/>
    <w:rsid w:val="00D66305"/>
    <w:rsid w:val="00D66431"/>
    <w:rsid w:val="00D66890"/>
    <w:rsid w:val="00D669F5"/>
    <w:rsid w:val="00D66D7F"/>
    <w:rsid w:val="00D6710E"/>
    <w:rsid w:val="00D67230"/>
    <w:rsid w:val="00D6750F"/>
    <w:rsid w:val="00D6786B"/>
    <w:rsid w:val="00D67AF6"/>
    <w:rsid w:val="00D67BB8"/>
    <w:rsid w:val="00D70307"/>
    <w:rsid w:val="00D7031A"/>
    <w:rsid w:val="00D707AA"/>
    <w:rsid w:val="00D70987"/>
    <w:rsid w:val="00D70A80"/>
    <w:rsid w:val="00D70B14"/>
    <w:rsid w:val="00D70B4C"/>
    <w:rsid w:val="00D70C74"/>
    <w:rsid w:val="00D71069"/>
    <w:rsid w:val="00D71543"/>
    <w:rsid w:val="00D715CF"/>
    <w:rsid w:val="00D71605"/>
    <w:rsid w:val="00D717B2"/>
    <w:rsid w:val="00D718BD"/>
    <w:rsid w:val="00D71937"/>
    <w:rsid w:val="00D71955"/>
    <w:rsid w:val="00D719F2"/>
    <w:rsid w:val="00D71DC2"/>
    <w:rsid w:val="00D71FC8"/>
    <w:rsid w:val="00D7205A"/>
    <w:rsid w:val="00D7264A"/>
    <w:rsid w:val="00D7284A"/>
    <w:rsid w:val="00D728D6"/>
    <w:rsid w:val="00D729B5"/>
    <w:rsid w:val="00D72A41"/>
    <w:rsid w:val="00D72B12"/>
    <w:rsid w:val="00D72C98"/>
    <w:rsid w:val="00D72F0C"/>
    <w:rsid w:val="00D73115"/>
    <w:rsid w:val="00D7327A"/>
    <w:rsid w:val="00D732F5"/>
    <w:rsid w:val="00D73595"/>
    <w:rsid w:val="00D73762"/>
    <w:rsid w:val="00D737C2"/>
    <w:rsid w:val="00D7388E"/>
    <w:rsid w:val="00D738A5"/>
    <w:rsid w:val="00D739F5"/>
    <w:rsid w:val="00D73A84"/>
    <w:rsid w:val="00D73CFB"/>
    <w:rsid w:val="00D73F8B"/>
    <w:rsid w:val="00D74313"/>
    <w:rsid w:val="00D7446F"/>
    <w:rsid w:val="00D744D5"/>
    <w:rsid w:val="00D747D4"/>
    <w:rsid w:val="00D7485C"/>
    <w:rsid w:val="00D74ABF"/>
    <w:rsid w:val="00D75222"/>
    <w:rsid w:val="00D75230"/>
    <w:rsid w:val="00D75284"/>
    <w:rsid w:val="00D75339"/>
    <w:rsid w:val="00D7537F"/>
    <w:rsid w:val="00D75489"/>
    <w:rsid w:val="00D755C7"/>
    <w:rsid w:val="00D756EF"/>
    <w:rsid w:val="00D7599E"/>
    <w:rsid w:val="00D759B9"/>
    <w:rsid w:val="00D75A58"/>
    <w:rsid w:val="00D75D69"/>
    <w:rsid w:val="00D75DB4"/>
    <w:rsid w:val="00D75DB5"/>
    <w:rsid w:val="00D75FBB"/>
    <w:rsid w:val="00D76195"/>
    <w:rsid w:val="00D7621F"/>
    <w:rsid w:val="00D7648B"/>
    <w:rsid w:val="00D76544"/>
    <w:rsid w:val="00D768B8"/>
    <w:rsid w:val="00D769E5"/>
    <w:rsid w:val="00D76C72"/>
    <w:rsid w:val="00D76DFC"/>
    <w:rsid w:val="00D77370"/>
    <w:rsid w:val="00D7768E"/>
    <w:rsid w:val="00D77766"/>
    <w:rsid w:val="00D777AE"/>
    <w:rsid w:val="00D77D11"/>
    <w:rsid w:val="00D77DF9"/>
    <w:rsid w:val="00D77E7F"/>
    <w:rsid w:val="00D77F9D"/>
    <w:rsid w:val="00D80025"/>
    <w:rsid w:val="00D80050"/>
    <w:rsid w:val="00D80140"/>
    <w:rsid w:val="00D8016F"/>
    <w:rsid w:val="00D80268"/>
    <w:rsid w:val="00D80384"/>
    <w:rsid w:val="00D8044F"/>
    <w:rsid w:val="00D805CE"/>
    <w:rsid w:val="00D80954"/>
    <w:rsid w:val="00D8095B"/>
    <w:rsid w:val="00D8097D"/>
    <w:rsid w:val="00D80CB4"/>
    <w:rsid w:val="00D81109"/>
    <w:rsid w:val="00D811F6"/>
    <w:rsid w:val="00D8143A"/>
    <w:rsid w:val="00D81A55"/>
    <w:rsid w:val="00D81A5D"/>
    <w:rsid w:val="00D81BC6"/>
    <w:rsid w:val="00D81D49"/>
    <w:rsid w:val="00D81D98"/>
    <w:rsid w:val="00D8221F"/>
    <w:rsid w:val="00D825A6"/>
    <w:rsid w:val="00D826CF"/>
    <w:rsid w:val="00D82BB6"/>
    <w:rsid w:val="00D82CD6"/>
    <w:rsid w:val="00D82D73"/>
    <w:rsid w:val="00D82E54"/>
    <w:rsid w:val="00D82EF1"/>
    <w:rsid w:val="00D82FC5"/>
    <w:rsid w:val="00D83168"/>
    <w:rsid w:val="00D83270"/>
    <w:rsid w:val="00D832CE"/>
    <w:rsid w:val="00D832DA"/>
    <w:rsid w:val="00D833BF"/>
    <w:rsid w:val="00D8351A"/>
    <w:rsid w:val="00D83778"/>
    <w:rsid w:val="00D83DBA"/>
    <w:rsid w:val="00D83FF1"/>
    <w:rsid w:val="00D8430A"/>
    <w:rsid w:val="00D84424"/>
    <w:rsid w:val="00D8442B"/>
    <w:rsid w:val="00D846D8"/>
    <w:rsid w:val="00D848CD"/>
    <w:rsid w:val="00D84C2E"/>
    <w:rsid w:val="00D84D3F"/>
    <w:rsid w:val="00D84EA9"/>
    <w:rsid w:val="00D850D7"/>
    <w:rsid w:val="00D8511B"/>
    <w:rsid w:val="00D853B6"/>
    <w:rsid w:val="00D85610"/>
    <w:rsid w:val="00D856B1"/>
    <w:rsid w:val="00D85CC4"/>
    <w:rsid w:val="00D85D85"/>
    <w:rsid w:val="00D85FE4"/>
    <w:rsid w:val="00D860C0"/>
    <w:rsid w:val="00D86118"/>
    <w:rsid w:val="00D864D4"/>
    <w:rsid w:val="00D86839"/>
    <w:rsid w:val="00D868CD"/>
    <w:rsid w:val="00D86A27"/>
    <w:rsid w:val="00D86B86"/>
    <w:rsid w:val="00D86BB2"/>
    <w:rsid w:val="00D86C24"/>
    <w:rsid w:val="00D86DA2"/>
    <w:rsid w:val="00D86DE5"/>
    <w:rsid w:val="00D86E08"/>
    <w:rsid w:val="00D87144"/>
    <w:rsid w:val="00D87149"/>
    <w:rsid w:val="00D874D9"/>
    <w:rsid w:val="00D874F2"/>
    <w:rsid w:val="00D8753A"/>
    <w:rsid w:val="00D877DD"/>
    <w:rsid w:val="00D878FA"/>
    <w:rsid w:val="00D87A2A"/>
    <w:rsid w:val="00D87BF4"/>
    <w:rsid w:val="00D87DD1"/>
    <w:rsid w:val="00D87E4F"/>
    <w:rsid w:val="00D87E96"/>
    <w:rsid w:val="00D87EA8"/>
    <w:rsid w:val="00D87F08"/>
    <w:rsid w:val="00D9015A"/>
    <w:rsid w:val="00D903CE"/>
    <w:rsid w:val="00D905F3"/>
    <w:rsid w:val="00D906D0"/>
    <w:rsid w:val="00D9093A"/>
    <w:rsid w:val="00D90A64"/>
    <w:rsid w:val="00D90C6C"/>
    <w:rsid w:val="00D90CCC"/>
    <w:rsid w:val="00D911BE"/>
    <w:rsid w:val="00D913C1"/>
    <w:rsid w:val="00D9147E"/>
    <w:rsid w:val="00D91ACB"/>
    <w:rsid w:val="00D91BC7"/>
    <w:rsid w:val="00D91E20"/>
    <w:rsid w:val="00D922A5"/>
    <w:rsid w:val="00D92507"/>
    <w:rsid w:val="00D92600"/>
    <w:rsid w:val="00D9271A"/>
    <w:rsid w:val="00D927A8"/>
    <w:rsid w:val="00D9291A"/>
    <w:rsid w:val="00D92940"/>
    <w:rsid w:val="00D9298D"/>
    <w:rsid w:val="00D929E3"/>
    <w:rsid w:val="00D92AF6"/>
    <w:rsid w:val="00D92C92"/>
    <w:rsid w:val="00D92CDA"/>
    <w:rsid w:val="00D92E0A"/>
    <w:rsid w:val="00D92EE8"/>
    <w:rsid w:val="00D92FAB"/>
    <w:rsid w:val="00D9305F"/>
    <w:rsid w:val="00D93462"/>
    <w:rsid w:val="00D93504"/>
    <w:rsid w:val="00D93527"/>
    <w:rsid w:val="00D936BF"/>
    <w:rsid w:val="00D93899"/>
    <w:rsid w:val="00D93AFC"/>
    <w:rsid w:val="00D93B67"/>
    <w:rsid w:val="00D93D34"/>
    <w:rsid w:val="00D93E32"/>
    <w:rsid w:val="00D93F6A"/>
    <w:rsid w:val="00D93FF7"/>
    <w:rsid w:val="00D94267"/>
    <w:rsid w:val="00D94328"/>
    <w:rsid w:val="00D9438D"/>
    <w:rsid w:val="00D944A1"/>
    <w:rsid w:val="00D94512"/>
    <w:rsid w:val="00D94922"/>
    <w:rsid w:val="00D94965"/>
    <w:rsid w:val="00D94CC6"/>
    <w:rsid w:val="00D94DC9"/>
    <w:rsid w:val="00D95061"/>
    <w:rsid w:val="00D952BF"/>
    <w:rsid w:val="00D955D2"/>
    <w:rsid w:val="00D95651"/>
    <w:rsid w:val="00D957F2"/>
    <w:rsid w:val="00D959B4"/>
    <w:rsid w:val="00D95CF1"/>
    <w:rsid w:val="00D95F59"/>
    <w:rsid w:val="00D961A9"/>
    <w:rsid w:val="00D968C7"/>
    <w:rsid w:val="00D96A98"/>
    <w:rsid w:val="00D96DC3"/>
    <w:rsid w:val="00D9714F"/>
    <w:rsid w:val="00D97382"/>
    <w:rsid w:val="00D97719"/>
    <w:rsid w:val="00D978C3"/>
    <w:rsid w:val="00D97B39"/>
    <w:rsid w:val="00D97C65"/>
    <w:rsid w:val="00DA029F"/>
    <w:rsid w:val="00DA054B"/>
    <w:rsid w:val="00DA079D"/>
    <w:rsid w:val="00DA0870"/>
    <w:rsid w:val="00DA0CD9"/>
    <w:rsid w:val="00DA119B"/>
    <w:rsid w:val="00DA1210"/>
    <w:rsid w:val="00DA1263"/>
    <w:rsid w:val="00DA151F"/>
    <w:rsid w:val="00DA1529"/>
    <w:rsid w:val="00DA1681"/>
    <w:rsid w:val="00DA1699"/>
    <w:rsid w:val="00DA1872"/>
    <w:rsid w:val="00DA1A09"/>
    <w:rsid w:val="00DA1AC9"/>
    <w:rsid w:val="00DA1D63"/>
    <w:rsid w:val="00DA1E0E"/>
    <w:rsid w:val="00DA2126"/>
    <w:rsid w:val="00DA2147"/>
    <w:rsid w:val="00DA2325"/>
    <w:rsid w:val="00DA24F9"/>
    <w:rsid w:val="00DA2DEF"/>
    <w:rsid w:val="00DA2EFD"/>
    <w:rsid w:val="00DA2F1A"/>
    <w:rsid w:val="00DA2F52"/>
    <w:rsid w:val="00DA30F0"/>
    <w:rsid w:val="00DA3126"/>
    <w:rsid w:val="00DA338A"/>
    <w:rsid w:val="00DA34EC"/>
    <w:rsid w:val="00DA35E1"/>
    <w:rsid w:val="00DA387E"/>
    <w:rsid w:val="00DA3AA4"/>
    <w:rsid w:val="00DA3B0B"/>
    <w:rsid w:val="00DA3C45"/>
    <w:rsid w:val="00DA4098"/>
    <w:rsid w:val="00DA4208"/>
    <w:rsid w:val="00DA4236"/>
    <w:rsid w:val="00DA42FE"/>
    <w:rsid w:val="00DA449A"/>
    <w:rsid w:val="00DA466A"/>
    <w:rsid w:val="00DA49B8"/>
    <w:rsid w:val="00DA4ACB"/>
    <w:rsid w:val="00DA4E3A"/>
    <w:rsid w:val="00DA4F62"/>
    <w:rsid w:val="00DA4FD3"/>
    <w:rsid w:val="00DA52D7"/>
    <w:rsid w:val="00DA536C"/>
    <w:rsid w:val="00DA583B"/>
    <w:rsid w:val="00DA5B98"/>
    <w:rsid w:val="00DA5C64"/>
    <w:rsid w:val="00DA5CE8"/>
    <w:rsid w:val="00DA5CEE"/>
    <w:rsid w:val="00DA5CFA"/>
    <w:rsid w:val="00DA5F61"/>
    <w:rsid w:val="00DA6594"/>
    <w:rsid w:val="00DA69E3"/>
    <w:rsid w:val="00DA6A09"/>
    <w:rsid w:val="00DA6AFF"/>
    <w:rsid w:val="00DA6BBA"/>
    <w:rsid w:val="00DA6E2E"/>
    <w:rsid w:val="00DA6E37"/>
    <w:rsid w:val="00DA7147"/>
    <w:rsid w:val="00DA74E3"/>
    <w:rsid w:val="00DA77FA"/>
    <w:rsid w:val="00DA7BF7"/>
    <w:rsid w:val="00DA7C37"/>
    <w:rsid w:val="00DA7F41"/>
    <w:rsid w:val="00DB00E7"/>
    <w:rsid w:val="00DB018A"/>
    <w:rsid w:val="00DB031E"/>
    <w:rsid w:val="00DB033A"/>
    <w:rsid w:val="00DB051B"/>
    <w:rsid w:val="00DB088B"/>
    <w:rsid w:val="00DB094E"/>
    <w:rsid w:val="00DB0979"/>
    <w:rsid w:val="00DB0B28"/>
    <w:rsid w:val="00DB0C29"/>
    <w:rsid w:val="00DB0C3C"/>
    <w:rsid w:val="00DB0CAD"/>
    <w:rsid w:val="00DB0E0A"/>
    <w:rsid w:val="00DB0E2A"/>
    <w:rsid w:val="00DB0EBE"/>
    <w:rsid w:val="00DB152B"/>
    <w:rsid w:val="00DB155E"/>
    <w:rsid w:val="00DB1745"/>
    <w:rsid w:val="00DB17FC"/>
    <w:rsid w:val="00DB1B0A"/>
    <w:rsid w:val="00DB1D7A"/>
    <w:rsid w:val="00DB1E6A"/>
    <w:rsid w:val="00DB20F3"/>
    <w:rsid w:val="00DB24BE"/>
    <w:rsid w:val="00DB250E"/>
    <w:rsid w:val="00DB269F"/>
    <w:rsid w:val="00DB2816"/>
    <w:rsid w:val="00DB2820"/>
    <w:rsid w:val="00DB2871"/>
    <w:rsid w:val="00DB2CBC"/>
    <w:rsid w:val="00DB2EF8"/>
    <w:rsid w:val="00DB2F68"/>
    <w:rsid w:val="00DB302F"/>
    <w:rsid w:val="00DB3201"/>
    <w:rsid w:val="00DB34C2"/>
    <w:rsid w:val="00DB3517"/>
    <w:rsid w:val="00DB37DE"/>
    <w:rsid w:val="00DB39BD"/>
    <w:rsid w:val="00DB3BBE"/>
    <w:rsid w:val="00DB3D0E"/>
    <w:rsid w:val="00DB3D47"/>
    <w:rsid w:val="00DB3EFF"/>
    <w:rsid w:val="00DB3FEC"/>
    <w:rsid w:val="00DB4428"/>
    <w:rsid w:val="00DB461F"/>
    <w:rsid w:val="00DB4985"/>
    <w:rsid w:val="00DB5073"/>
    <w:rsid w:val="00DB5169"/>
    <w:rsid w:val="00DB5207"/>
    <w:rsid w:val="00DB5256"/>
    <w:rsid w:val="00DB5329"/>
    <w:rsid w:val="00DB54B6"/>
    <w:rsid w:val="00DB54EB"/>
    <w:rsid w:val="00DB552E"/>
    <w:rsid w:val="00DB5611"/>
    <w:rsid w:val="00DB571A"/>
    <w:rsid w:val="00DB5AD7"/>
    <w:rsid w:val="00DB5B42"/>
    <w:rsid w:val="00DB5E6F"/>
    <w:rsid w:val="00DB5EA8"/>
    <w:rsid w:val="00DB61BA"/>
    <w:rsid w:val="00DB65D2"/>
    <w:rsid w:val="00DB6727"/>
    <w:rsid w:val="00DB675D"/>
    <w:rsid w:val="00DB67A8"/>
    <w:rsid w:val="00DB6A7F"/>
    <w:rsid w:val="00DB6BA5"/>
    <w:rsid w:val="00DB6C33"/>
    <w:rsid w:val="00DB6D09"/>
    <w:rsid w:val="00DB6D1D"/>
    <w:rsid w:val="00DB6DD7"/>
    <w:rsid w:val="00DB6EA8"/>
    <w:rsid w:val="00DB6F66"/>
    <w:rsid w:val="00DB7189"/>
    <w:rsid w:val="00DB7197"/>
    <w:rsid w:val="00DB7247"/>
    <w:rsid w:val="00DB76C1"/>
    <w:rsid w:val="00DB79A5"/>
    <w:rsid w:val="00DB7AB7"/>
    <w:rsid w:val="00DB7E95"/>
    <w:rsid w:val="00DB7F14"/>
    <w:rsid w:val="00DC001A"/>
    <w:rsid w:val="00DC01C7"/>
    <w:rsid w:val="00DC03FE"/>
    <w:rsid w:val="00DC042E"/>
    <w:rsid w:val="00DC043E"/>
    <w:rsid w:val="00DC0596"/>
    <w:rsid w:val="00DC0723"/>
    <w:rsid w:val="00DC079D"/>
    <w:rsid w:val="00DC0839"/>
    <w:rsid w:val="00DC085C"/>
    <w:rsid w:val="00DC0869"/>
    <w:rsid w:val="00DC0917"/>
    <w:rsid w:val="00DC0B4F"/>
    <w:rsid w:val="00DC11E0"/>
    <w:rsid w:val="00DC12C7"/>
    <w:rsid w:val="00DC1389"/>
    <w:rsid w:val="00DC1772"/>
    <w:rsid w:val="00DC1844"/>
    <w:rsid w:val="00DC1866"/>
    <w:rsid w:val="00DC186F"/>
    <w:rsid w:val="00DC18B5"/>
    <w:rsid w:val="00DC1987"/>
    <w:rsid w:val="00DC1990"/>
    <w:rsid w:val="00DC1D31"/>
    <w:rsid w:val="00DC1E6A"/>
    <w:rsid w:val="00DC20B7"/>
    <w:rsid w:val="00DC22D0"/>
    <w:rsid w:val="00DC22EB"/>
    <w:rsid w:val="00DC260C"/>
    <w:rsid w:val="00DC2768"/>
    <w:rsid w:val="00DC2937"/>
    <w:rsid w:val="00DC29A2"/>
    <w:rsid w:val="00DC29DC"/>
    <w:rsid w:val="00DC2B36"/>
    <w:rsid w:val="00DC2B5D"/>
    <w:rsid w:val="00DC2DA0"/>
    <w:rsid w:val="00DC2DEF"/>
    <w:rsid w:val="00DC2DF4"/>
    <w:rsid w:val="00DC2E88"/>
    <w:rsid w:val="00DC2EE1"/>
    <w:rsid w:val="00DC3076"/>
    <w:rsid w:val="00DC31B0"/>
    <w:rsid w:val="00DC3334"/>
    <w:rsid w:val="00DC3702"/>
    <w:rsid w:val="00DC3755"/>
    <w:rsid w:val="00DC39C6"/>
    <w:rsid w:val="00DC3E2C"/>
    <w:rsid w:val="00DC44F4"/>
    <w:rsid w:val="00DC463A"/>
    <w:rsid w:val="00DC46BE"/>
    <w:rsid w:val="00DC4791"/>
    <w:rsid w:val="00DC4949"/>
    <w:rsid w:val="00DC49F6"/>
    <w:rsid w:val="00DC4B37"/>
    <w:rsid w:val="00DC4D96"/>
    <w:rsid w:val="00DC5476"/>
    <w:rsid w:val="00DC56A2"/>
    <w:rsid w:val="00DC5A14"/>
    <w:rsid w:val="00DC5B3B"/>
    <w:rsid w:val="00DC5C17"/>
    <w:rsid w:val="00DC6032"/>
    <w:rsid w:val="00DC615E"/>
    <w:rsid w:val="00DC622C"/>
    <w:rsid w:val="00DC64B3"/>
    <w:rsid w:val="00DC66F5"/>
    <w:rsid w:val="00DC6702"/>
    <w:rsid w:val="00DC6777"/>
    <w:rsid w:val="00DC6836"/>
    <w:rsid w:val="00DC6AA2"/>
    <w:rsid w:val="00DC6D26"/>
    <w:rsid w:val="00DC700D"/>
    <w:rsid w:val="00DC703A"/>
    <w:rsid w:val="00DC706E"/>
    <w:rsid w:val="00DC71A1"/>
    <w:rsid w:val="00DC71FD"/>
    <w:rsid w:val="00DC7258"/>
    <w:rsid w:val="00DC73E7"/>
    <w:rsid w:val="00DC743A"/>
    <w:rsid w:val="00DC74F4"/>
    <w:rsid w:val="00DC765D"/>
    <w:rsid w:val="00DC77DA"/>
    <w:rsid w:val="00DC78BC"/>
    <w:rsid w:val="00DC7905"/>
    <w:rsid w:val="00DC798A"/>
    <w:rsid w:val="00DC7E4D"/>
    <w:rsid w:val="00DC7F0E"/>
    <w:rsid w:val="00DD0239"/>
    <w:rsid w:val="00DD039B"/>
    <w:rsid w:val="00DD04D6"/>
    <w:rsid w:val="00DD0863"/>
    <w:rsid w:val="00DD093A"/>
    <w:rsid w:val="00DD09EE"/>
    <w:rsid w:val="00DD0D4F"/>
    <w:rsid w:val="00DD0FA2"/>
    <w:rsid w:val="00DD1106"/>
    <w:rsid w:val="00DD119F"/>
    <w:rsid w:val="00DD1396"/>
    <w:rsid w:val="00DD1658"/>
    <w:rsid w:val="00DD1967"/>
    <w:rsid w:val="00DD1D55"/>
    <w:rsid w:val="00DD2134"/>
    <w:rsid w:val="00DD2492"/>
    <w:rsid w:val="00DD25E4"/>
    <w:rsid w:val="00DD2613"/>
    <w:rsid w:val="00DD28D8"/>
    <w:rsid w:val="00DD2965"/>
    <w:rsid w:val="00DD2A5E"/>
    <w:rsid w:val="00DD2A80"/>
    <w:rsid w:val="00DD2C21"/>
    <w:rsid w:val="00DD2C80"/>
    <w:rsid w:val="00DD2E60"/>
    <w:rsid w:val="00DD2EEC"/>
    <w:rsid w:val="00DD3593"/>
    <w:rsid w:val="00DD35A0"/>
    <w:rsid w:val="00DD3943"/>
    <w:rsid w:val="00DD3EC6"/>
    <w:rsid w:val="00DD3FDE"/>
    <w:rsid w:val="00DD4331"/>
    <w:rsid w:val="00DD43A8"/>
    <w:rsid w:val="00DD44E9"/>
    <w:rsid w:val="00DD4ACF"/>
    <w:rsid w:val="00DD4B94"/>
    <w:rsid w:val="00DD4C53"/>
    <w:rsid w:val="00DD4C85"/>
    <w:rsid w:val="00DD4FD8"/>
    <w:rsid w:val="00DD5041"/>
    <w:rsid w:val="00DD53E6"/>
    <w:rsid w:val="00DD5874"/>
    <w:rsid w:val="00DD58F6"/>
    <w:rsid w:val="00DD5A06"/>
    <w:rsid w:val="00DD5A13"/>
    <w:rsid w:val="00DD5BD3"/>
    <w:rsid w:val="00DD5BF8"/>
    <w:rsid w:val="00DD5D6F"/>
    <w:rsid w:val="00DD5D8C"/>
    <w:rsid w:val="00DD5DBF"/>
    <w:rsid w:val="00DD5E18"/>
    <w:rsid w:val="00DD611B"/>
    <w:rsid w:val="00DD655C"/>
    <w:rsid w:val="00DD6615"/>
    <w:rsid w:val="00DD674E"/>
    <w:rsid w:val="00DD6876"/>
    <w:rsid w:val="00DD6939"/>
    <w:rsid w:val="00DD6940"/>
    <w:rsid w:val="00DD71A1"/>
    <w:rsid w:val="00DD7405"/>
    <w:rsid w:val="00DD7734"/>
    <w:rsid w:val="00DD7ABF"/>
    <w:rsid w:val="00DD7B6C"/>
    <w:rsid w:val="00DD7BEB"/>
    <w:rsid w:val="00DE004F"/>
    <w:rsid w:val="00DE0331"/>
    <w:rsid w:val="00DE065C"/>
    <w:rsid w:val="00DE079B"/>
    <w:rsid w:val="00DE09EA"/>
    <w:rsid w:val="00DE0C9D"/>
    <w:rsid w:val="00DE0CF1"/>
    <w:rsid w:val="00DE0D5C"/>
    <w:rsid w:val="00DE0F62"/>
    <w:rsid w:val="00DE1080"/>
    <w:rsid w:val="00DE1151"/>
    <w:rsid w:val="00DE12A7"/>
    <w:rsid w:val="00DE1370"/>
    <w:rsid w:val="00DE193A"/>
    <w:rsid w:val="00DE1A8F"/>
    <w:rsid w:val="00DE1D37"/>
    <w:rsid w:val="00DE1D56"/>
    <w:rsid w:val="00DE2071"/>
    <w:rsid w:val="00DE217C"/>
    <w:rsid w:val="00DE2283"/>
    <w:rsid w:val="00DE25A3"/>
    <w:rsid w:val="00DE25B7"/>
    <w:rsid w:val="00DE267F"/>
    <w:rsid w:val="00DE26F8"/>
    <w:rsid w:val="00DE2988"/>
    <w:rsid w:val="00DE2B14"/>
    <w:rsid w:val="00DE2BE8"/>
    <w:rsid w:val="00DE2BEC"/>
    <w:rsid w:val="00DE2C0C"/>
    <w:rsid w:val="00DE2E4F"/>
    <w:rsid w:val="00DE2EF8"/>
    <w:rsid w:val="00DE2FD5"/>
    <w:rsid w:val="00DE31CF"/>
    <w:rsid w:val="00DE3423"/>
    <w:rsid w:val="00DE35DB"/>
    <w:rsid w:val="00DE3948"/>
    <w:rsid w:val="00DE43E1"/>
    <w:rsid w:val="00DE4A2F"/>
    <w:rsid w:val="00DE4C34"/>
    <w:rsid w:val="00DE4C6B"/>
    <w:rsid w:val="00DE4EEB"/>
    <w:rsid w:val="00DE567B"/>
    <w:rsid w:val="00DE58C6"/>
    <w:rsid w:val="00DE59B0"/>
    <w:rsid w:val="00DE59E3"/>
    <w:rsid w:val="00DE5AAA"/>
    <w:rsid w:val="00DE5BE5"/>
    <w:rsid w:val="00DE5E06"/>
    <w:rsid w:val="00DE5F70"/>
    <w:rsid w:val="00DE6295"/>
    <w:rsid w:val="00DE62D9"/>
    <w:rsid w:val="00DE62EE"/>
    <w:rsid w:val="00DE63B5"/>
    <w:rsid w:val="00DE6474"/>
    <w:rsid w:val="00DE6519"/>
    <w:rsid w:val="00DE68EB"/>
    <w:rsid w:val="00DE6989"/>
    <w:rsid w:val="00DE6B40"/>
    <w:rsid w:val="00DE6B72"/>
    <w:rsid w:val="00DE6B84"/>
    <w:rsid w:val="00DE7092"/>
    <w:rsid w:val="00DE713A"/>
    <w:rsid w:val="00DE71E7"/>
    <w:rsid w:val="00DE74B0"/>
    <w:rsid w:val="00DE7514"/>
    <w:rsid w:val="00DE77EE"/>
    <w:rsid w:val="00DE77F9"/>
    <w:rsid w:val="00DE7D12"/>
    <w:rsid w:val="00DE7E1A"/>
    <w:rsid w:val="00DE7EC5"/>
    <w:rsid w:val="00DF0026"/>
    <w:rsid w:val="00DF0169"/>
    <w:rsid w:val="00DF01AF"/>
    <w:rsid w:val="00DF044B"/>
    <w:rsid w:val="00DF048B"/>
    <w:rsid w:val="00DF0521"/>
    <w:rsid w:val="00DF0538"/>
    <w:rsid w:val="00DF074A"/>
    <w:rsid w:val="00DF08D3"/>
    <w:rsid w:val="00DF09FE"/>
    <w:rsid w:val="00DF0AD1"/>
    <w:rsid w:val="00DF0B59"/>
    <w:rsid w:val="00DF0BD9"/>
    <w:rsid w:val="00DF1171"/>
    <w:rsid w:val="00DF12B2"/>
    <w:rsid w:val="00DF1379"/>
    <w:rsid w:val="00DF1392"/>
    <w:rsid w:val="00DF16B5"/>
    <w:rsid w:val="00DF1752"/>
    <w:rsid w:val="00DF2225"/>
    <w:rsid w:val="00DF254C"/>
    <w:rsid w:val="00DF25AE"/>
    <w:rsid w:val="00DF274A"/>
    <w:rsid w:val="00DF27CC"/>
    <w:rsid w:val="00DF2B42"/>
    <w:rsid w:val="00DF2B79"/>
    <w:rsid w:val="00DF2F8D"/>
    <w:rsid w:val="00DF30AD"/>
    <w:rsid w:val="00DF3161"/>
    <w:rsid w:val="00DF316A"/>
    <w:rsid w:val="00DF349D"/>
    <w:rsid w:val="00DF34B1"/>
    <w:rsid w:val="00DF36CD"/>
    <w:rsid w:val="00DF3700"/>
    <w:rsid w:val="00DF37AC"/>
    <w:rsid w:val="00DF38DC"/>
    <w:rsid w:val="00DF3902"/>
    <w:rsid w:val="00DF3A4F"/>
    <w:rsid w:val="00DF3D67"/>
    <w:rsid w:val="00DF3DEC"/>
    <w:rsid w:val="00DF3DF6"/>
    <w:rsid w:val="00DF3F44"/>
    <w:rsid w:val="00DF4236"/>
    <w:rsid w:val="00DF42DD"/>
    <w:rsid w:val="00DF4448"/>
    <w:rsid w:val="00DF4658"/>
    <w:rsid w:val="00DF4660"/>
    <w:rsid w:val="00DF47A5"/>
    <w:rsid w:val="00DF4BE7"/>
    <w:rsid w:val="00DF4CB5"/>
    <w:rsid w:val="00DF4E08"/>
    <w:rsid w:val="00DF4E3E"/>
    <w:rsid w:val="00DF4ED1"/>
    <w:rsid w:val="00DF4F0A"/>
    <w:rsid w:val="00DF4FCD"/>
    <w:rsid w:val="00DF5162"/>
    <w:rsid w:val="00DF53F1"/>
    <w:rsid w:val="00DF586D"/>
    <w:rsid w:val="00DF5932"/>
    <w:rsid w:val="00DF5A4B"/>
    <w:rsid w:val="00DF5AD8"/>
    <w:rsid w:val="00DF5BBF"/>
    <w:rsid w:val="00DF5DA5"/>
    <w:rsid w:val="00DF5EC8"/>
    <w:rsid w:val="00DF62A0"/>
    <w:rsid w:val="00DF634A"/>
    <w:rsid w:val="00DF685A"/>
    <w:rsid w:val="00DF6E81"/>
    <w:rsid w:val="00DF6F86"/>
    <w:rsid w:val="00DF723E"/>
    <w:rsid w:val="00DF731A"/>
    <w:rsid w:val="00DF73A1"/>
    <w:rsid w:val="00DF73D7"/>
    <w:rsid w:val="00DF7808"/>
    <w:rsid w:val="00DF7851"/>
    <w:rsid w:val="00DF7A98"/>
    <w:rsid w:val="00DF7B99"/>
    <w:rsid w:val="00DF7CB5"/>
    <w:rsid w:val="00DF7E6F"/>
    <w:rsid w:val="00DF7E85"/>
    <w:rsid w:val="00E001A6"/>
    <w:rsid w:val="00E002F4"/>
    <w:rsid w:val="00E0045E"/>
    <w:rsid w:val="00E00561"/>
    <w:rsid w:val="00E00B6A"/>
    <w:rsid w:val="00E00EEE"/>
    <w:rsid w:val="00E00F17"/>
    <w:rsid w:val="00E00F6A"/>
    <w:rsid w:val="00E01115"/>
    <w:rsid w:val="00E013FF"/>
    <w:rsid w:val="00E01483"/>
    <w:rsid w:val="00E01617"/>
    <w:rsid w:val="00E018C2"/>
    <w:rsid w:val="00E018EB"/>
    <w:rsid w:val="00E019C5"/>
    <w:rsid w:val="00E01AB9"/>
    <w:rsid w:val="00E01C0D"/>
    <w:rsid w:val="00E020DB"/>
    <w:rsid w:val="00E02AF2"/>
    <w:rsid w:val="00E02C14"/>
    <w:rsid w:val="00E02CFD"/>
    <w:rsid w:val="00E02DE9"/>
    <w:rsid w:val="00E02F0F"/>
    <w:rsid w:val="00E02F57"/>
    <w:rsid w:val="00E032AB"/>
    <w:rsid w:val="00E03612"/>
    <w:rsid w:val="00E036D8"/>
    <w:rsid w:val="00E03788"/>
    <w:rsid w:val="00E0386D"/>
    <w:rsid w:val="00E039ED"/>
    <w:rsid w:val="00E03B5C"/>
    <w:rsid w:val="00E03D8D"/>
    <w:rsid w:val="00E03E86"/>
    <w:rsid w:val="00E03EB0"/>
    <w:rsid w:val="00E03F97"/>
    <w:rsid w:val="00E0453E"/>
    <w:rsid w:val="00E0470D"/>
    <w:rsid w:val="00E04737"/>
    <w:rsid w:val="00E04849"/>
    <w:rsid w:val="00E048B6"/>
    <w:rsid w:val="00E049BC"/>
    <w:rsid w:val="00E04A68"/>
    <w:rsid w:val="00E04A97"/>
    <w:rsid w:val="00E04BA5"/>
    <w:rsid w:val="00E04BCD"/>
    <w:rsid w:val="00E04E84"/>
    <w:rsid w:val="00E04F7F"/>
    <w:rsid w:val="00E0502F"/>
    <w:rsid w:val="00E052DF"/>
    <w:rsid w:val="00E05446"/>
    <w:rsid w:val="00E0556C"/>
    <w:rsid w:val="00E055A5"/>
    <w:rsid w:val="00E05715"/>
    <w:rsid w:val="00E05C4C"/>
    <w:rsid w:val="00E05ECB"/>
    <w:rsid w:val="00E063B9"/>
    <w:rsid w:val="00E064D3"/>
    <w:rsid w:val="00E066F3"/>
    <w:rsid w:val="00E06708"/>
    <w:rsid w:val="00E06892"/>
    <w:rsid w:val="00E0692B"/>
    <w:rsid w:val="00E06A24"/>
    <w:rsid w:val="00E07079"/>
    <w:rsid w:val="00E0719D"/>
    <w:rsid w:val="00E072BB"/>
    <w:rsid w:val="00E07441"/>
    <w:rsid w:val="00E075B9"/>
    <w:rsid w:val="00E075C3"/>
    <w:rsid w:val="00E0768B"/>
    <w:rsid w:val="00E07818"/>
    <w:rsid w:val="00E07ABF"/>
    <w:rsid w:val="00E07C1E"/>
    <w:rsid w:val="00E07D2C"/>
    <w:rsid w:val="00E07E51"/>
    <w:rsid w:val="00E10053"/>
    <w:rsid w:val="00E10074"/>
    <w:rsid w:val="00E10350"/>
    <w:rsid w:val="00E10413"/>
    <w:rsid w:val="00E10730"/>
    <w:rsid w:val="00E10CC7"/>
    <w:rsid w:val="00E11473"/>
    <w:rsid w:val="00E114B4"/>
    <w:rsid w:val="00E117D7"/>
    <w:rsid w:val="00E11904"/>
    <w:rsid w:val="00E11CC5"/>
    <w:rsid w:val="00E11D83"/>
    <w:rsid w:val="00E11DEA"/>
    <w:rsid w:val="00E11E85"/>
    <w:rsid w:val="00E12043"/>
    <w:rsid w:val="00E12188"/>
    <w:rsid w:val="00E121F2"/>
    <w:rsid w:val="00E1240A"/>
    <w:rsid w:val="00E12827"/>
    <w:rsid w:val="00E129FA"/>
    <w:rsid w:val="00E12A4D"/>
    <w:rsid w:val="00E12CB8"/>
    <w:rsid w:val="00E12FB0"/>
    <w:rsid w:val="00E130A1"/>
    <w:rsid w:val="00E13139"/>
    <w:rsid w:val="00E1365D"/>
    <w:rsid w:val="00E1396E"/>
    <w:rsid w:val="00E139BC"/>
    <w:rsid w:val="00E13E79"/>
    <w:rsid w:val="00E14136"/>
    <w:rsid w:val="00E1470F"/>
    <w:rsid w:val="00E14793"/>
    <w:rsid w:val="00E14939"/>
    <w:rsid w:val="00E149B7"/>
    <w:rsid w:val="00E14A4C"/>
    <w:rsid w:val="00E14AF3"/>
    <w:rsid w:val="00E14C44"/>
    <w:rsid w:val="00E14FE9"/>
    <w:rsid w:val="00E15134"/>
    <w:rsid w:val="00E152AC"/>
    <w:rsid w:val="00E152F9"/>
    <w:rsid w:val="00E15543"/>
    <w:rsid w:val="00E158ED"/>
    <w:rsid w:val="00E1594E"/>
    <w:rsid w:val="00E15A36"/>
    <w:rsid w:val="00E15AD3"/>
    <w:rsid w:val="00E15B5F"/>
    <w:rsid w:val="00E15BA3"/>
    <w:rsid w:val="00E15C9F"/>
    <w:rsid w:val="00E1613A"/>
    <w:rsid w:val="00E165E3"/>
    <w:rsid w:val="00E166F2"/>
    <w:rsid w:val="00E16777"/>
    <w:rsid w:val="00E168FC"/>
    <w:rsid w:val="00E16A34"/>
    <w:rsid w:val="00E16A56"/>
    <w:rsid w:val="00E16DEF"/>
    <w:rsid w:val="00E16F81"/>
    <w:rsid w:val="00E1704E"/>
    <w:rsid w:val="00E17279"/>
    <w:rsid w:val="00E178A4"/>
    <w:rsid w:val="00E17A92"/>
    <w:rsid w:val="00E17ADF"/>
    <w:rsid w:val="00E17D9F"/>
    <w:rsid w:val="00E2015B"/>
    <w:rsid w:val="00E2028E"/>
    <w:rsid w:val="00E2029B"/>
    <w:rsid w:val="00E20301"/>
    <w:rsid w:val="00E20357"/>
    <w:rsid w:val="00E203B3"/>
    <w:rsid w:val="00E2040E"/>
    <w:rsid w:val="00E20705"/>
    <w:rsid w:val="00E2078B"/>
    <w:rsid w:val="00E208B9"/>
    <w:rsid w:val="00E209BC"/>
    <w:rsid w:val="00E20A92"/>
    <w:rsid w:val="00E20B8B"/>
    <w:rsid w:val="00E20CAC"/>
    <w:rsid w:val="00E21008"/>
    <w:rsid w:val="00E2114D"/>
    <w:rsid w:val="00E21167"/>
    <w:rsid w:val="00E214AC"/>
    <w:rsid w:val="00E21546"/>
    <w:rsid w:val="00E21797"/>
    <w:rsid w:val="00E217DC"/>
    <w:rsid w:val="00E21886"/>
    <w:rsid w:val="00E21A41"/>
    <w:rsid w:val="00E21AEB"/>
    <w:rsid w:val="00E21CFA"/>
    <w:rsid w:val="00E21E05"/>
    <w:rsid w:val="00E21ED1"/>
    <w:rsid w:val="00E22280"/>
    <w:rsid w:val="00E225E4"/>
    <w:rsid w:val="00E22A41"/>
    <w:rsid w:val="00E22AAD"/>
    <w:rsid w:val="00E22F11"/>
    <w:rsid w:val="00E23423"/>
    <w:rsid w:val="00E23591"/>
    <w:rsid w:val="00E238D5"/>
    <w:rsid w:val="00E23969"/>
    <w:rsid w:val="00E239C5"/>
    <w:rsid w:val="00E23A10"/>
    <w:rsid w:val="00E23FA3"/>
    <w:rsid w:val="00E24137"/>
    <w:rsid w:val="00E2428B"/>
    <w:rsid w:val="00E242A5"/>
    <w:rsid w:val="00E24845"/>
    <w:rsid w:val="00E24989"/>
    <w:rsid w:val="00E24CD7"/>
    <w:rsid w:val="00E24CED"/>
    <w:rsid w:val="00E24E6D"/>
    <w:rsid w:val="00E24EEB"/>
    <w:rsid w:val="00E251DA"/>
    <w:rsid w:val="00E252DC"/>
    <w:rsid w:val="00E25608"/>
    <w:rsid w:val="00E2567C"/>
    <w:rsid w:val="00E25745"/>
    <w:rsid w:val="00E257C3"/>
    <w:rsid w:val="00E25BD9"/>
    <w:rsid w:val="00E260BA"/>
    <w:rsid w:val="00E26132"/>
    <w:rsid w:val="00E2661A"/>
    <w:rsid w:val="00E269CF"/>
    <w:rsid w:val="00E26C84"/>
    <w:rsid w:val="00E26EFD"/>
    <w:rsid w:val="00E270B8"/>
    <w:rsid w:val="00E27199"/>
    <w:rsid w:val="00E2737A"/>
    <w:rsid w:val="00E273FA"/>
    <w:rsid w:val="00E2740E"/>
    <w:rsid w:val="00E27554"/>
    <w:rsid w:val="00E279D7"/>
    <w:rsid w:val="00E27B3E"/>
    <w:rsid w:val="00E27BA4"/>
    <w:rsid w:val="00E27D1D"/>
    <w:rsid w:val="00E27E5F"/>
    <w:rsid w:val="00E27EBD"/>
    <w:rsid w:val="00E27EC7"/>
    <w:rsid w:val="00E27ED7"/>
    <w:rsid w:val="00E27F24"/>
    <w:rsid w:val="00E27FFD"/>
    <w:rsid w:val="00E3010C"/>
    <w:rsid w:val="00E3026A"/>
    <w:rsid w:val="00E30331"/>
    <w:rsid w:val="00E30421"/>
    <w:rsid w:val="00E3059E"/>
    <w:rsid w:val="00E305D5"/>
    <w:rsid w:val="00E308E4"/>
    <w:rsid w:val="00E30A53"/>
    <w:rsid w:val="00E30ECC"/>
    <w:rsid w:val="00E31060"/>
    <w:rsid w:val="00E3116A"/>
    <w:rsid w:val="00E31183"/>
    <w:rsid w:val="00E311B9"/>
    <w:rsid w:val="00E313EF"/>
    <w:rsid w:val="00E3148B"/>
    <w:rsid w:val="00E31614"/>
    <w:rsid w:val="00E31675"/>
    <w:rsid w:val="00E31735"/>
    <w:rsid w:val="00E318FD"/>
    <w:rsid w:val="00E31964"/>
    <w:rsid w:val="00E31A35"/>
    <w:rsid w:val="00E31A78"/>
    <w:rsid w:val="00E31A92"/>
    <w:rsid w:val="00E31C64"/>
    <w:rsid w:val="00E31F5F"/>
    <w:rsid w:val="00E31FAF"/>
    <w:rsid w:val="00E32536"/>
    <w:rsid w:val="00E3286C"/>
    <w:rsid w:val="00E329EB"/>
    <w:rsid w:val="00E32B65"/>
    <w:rsid w:val="00E32CE4"/>
    <w:rsid w:val="00E32F33"/>
    <w:rsid w:val="00E32F66"/>
    <w:rsid w:val="00E3323B"/>
    <w:rsid w:val="00E3332C"/>
    <w:rsid w:val="00E33506"/>
    <w:rsid w:val="00E33844"/>
    <w:rsid w:val="00E3386F"/>
    <w:rsid w:val="00E33E59"/>
    <w:rsid w:val="00E33EAD"/>
    <w:rsid w:val="00E33FC3"/>
    <w:rsid w:val="00E342A0"/>
    <w:rsid w:val="00E342FC"/>
    <w:rsid w:val="00E34357"/>
    <w:rsid w:val="00E34619"/>
    <w:rsid w:val="00E348CC"/>
    <w:rsid w:val="00E3496B"/>
    <w:rsid w:val="00E34E87"/>
    <w:rsid w:val="00E34F04"/>
    <w:rsid w:val="00E3500B"/>
    <w:rsid w:val="00E3509C"/>
    <w:rsid w:val="00E3543F"/>
    <w:rsid w:val="00E35496"/>
    <w:rsid w:val="00E3555E"/>
    <w:rsid w:val="00E35604"/>
    <w:rsid w:val="00E357B2"/>
    <w:rsid w:val="00E358A4"/>
    <w:rsid w:val="00E359C1"/>
    <w:rsid w:val="00E35E2B"/>
    <w:rsid w:val="00E35EEE"/>
    <w:rsid w:val="00E36007"/>
    <w:rsid w:val="00E36082"/>
    <w:rsid w:val="00E3610D"/>
    <w:rsid w:val="00E36465"/>
    <w:rsid w:val="00E36773"/>
    <w:rsid w:val="00E3690D"/>
    <w:rsid w:val="00E36981"/>
    <w:rsid w:val="00E36A80"/>
    <w:rsid w:val="00E36C0A"/>
    <w:rsid w:val="00E36FEC"/>
    <w:rsid w:val="00E371C0"/>
    <w:rsid w:val="00E371EF"/>
    <w:rsid w:val="00E375CE"/>
    <w:rsid w:val="00E3768F"/>
    <w:rsid w:val="00E3788A"/>
    <w:rsid w:val="00E37CE1"/>
    <w:rsid w:val="00E37D8D"/>
    <w:rsid w:val="00E37F30"/>
    <w:rsid w:val="00E40048"/>
    <w:rsid w:val="00E4005D"/>
    <w:rsid w:val="00E401B2"/>
    <w:rsid w:val="00E402D8"/>
    <w:rsid w:val="00E404B1"/>
    <w:rsid w:val="00E40798"/>
    <w:rsid w:val="00E407BF"/>
    <w:rsid w:val="00E40866"/>
    <w:rsid w:val="00E40924"/>
    <w:rsid w:val="00E40A54"/>
    <w:rsid w:val="00E40F71"/>
    <w:rsid w:val="00E4102D"/>
    <w:rsid w:val="00E4105C"/>
    <w:rsid w:val="00E414D7"/>
    <w:rsid w:val="00E4150C"/>
    <w:rsid w:val="00E415A8"/>
    <w:rsid w:val="00E4178A"/>
    <w:rsid w:val="00E41893"/>
    <w:rsid w:val="00E419E7"/>
    <w:rsid w:val="00E41B30"/>
    <w:rsid w:val="00E41BA5"/>
    <w:rsid w:val="00E41BB9"/>
    <w:rsid w:val="00E41DAA"/>
    <w:rsid w:val="00E421AF"/>
    <w:rsid w:val="00E42510"/>
    <w:rsid w:val="00E42775"/>
    <w:rsid w:val="00E42849"/>
    <w:rsid w:val="00E4286F"/>
    <w:rsid w:val="00E42B46"/>
    <w:rsid w:val="00E42CB1"/>
    <w:rsid w:val="00E42FFD"/>
    <w:rsid w:val="00E430DA"/>
    <w:rsid w:val="00E4333A"/>
    <w:rsid w:val="00E43447"/>
    <w:rsid w:val="00E434FE"/>
    <w:rsid w:val="00E4358A"/>
    <w:rsid w:val="00E43909"/>
    <w:rsid w:val="00E439C7"/>
    <w:rsid w:val="00E43BAB"/>
    <w:rsid w:val="00E43CF2"/>
    <w:rsid w:val="00E4419D"/>
    <w:rsid w:val="00E44285"/>
    <w:rsid w:val="00E44A7D"/>
    <w:rsid w:val="00E44B02"/>
    <w:rsid w:val="00E44B50"/>
    <w:rsid w:val="00E4515A"/>
    <w:rsid w:val="00E45A4C"/>
    <w:rsid w:val="00E45AAF"/>
    <w:rsid w:val="00E45ACD"/>
    <w:rsid w:val="00E45B55"/>
    <w:rsid w:val="00E45D52"/>
    <w:rsid w:val="00E462EE"/>
    <w:rsid w:val="00E46408"/>
    <w:rsid w:val="00E46A74"/>
    <w:rsid w:val="00E46AAC"/>
    <w:rsid w:val="00E46BB0"/>
    <w:rsid w:val="00E46DC8"/>
    <w:rsid w:val="00E4709C"/>
    <w:rsid w:val="00E471B3"/>
    <w:rsid w:val="00E4722C"/>
    <w:rsid w:val="00E47354"/>
    <w:rsid w:val="00E473FB"/>
    <w:rsid w:val="00E474B7"/>
    <w:rsid w:val="00E478CA"/>
    <w:rsid w:val="00E4797B"/>
    <w:rsid w:val="00E47C2D"/>
    <w:rsid w:val="00E47D2C"/>
    <w:rsid w:val="00E47DA3"/>
    <w:rsid w:val="00E47EA6"/>
    <w:rsid w:val="00E500D7"/>
    <w:rsid w:val="00E5037B"/>
    <w:rsid w:val="00E503BE"/>
    <w:rsid w:val="00E50534"/>
    <w:rsid w:val="00E50561"/>
    <w:rsid w:val="00E50702"/>
    <w:rsid w:val="00E50745"/>
    <w:rsid w:val="00E50986"/>
    <w:rsid w:val="00E50EF4"/>
    <w:rsid w:val="00E50EFA"/>
    <w:rsid w:val="00E50FA9"/>
    <w:rsid w:val="00E51030"/>
    <w:rsid w:val="00E51237"/>
    <w:rsid w:val="00E51925"/>
    <w:rsid w:val="00E51A87"/>
    <w:rsid w:val="00E51AEC"/>
    <w:rsid w:val="00E51F09"/>
    <w:rsid w:val="00E51F89"/>
    <w:rsid w:val="00E51FD7"/>
    <w:rsid w:val="00E5221C"/>
    <w:rsid w:val="00E52341"/>
    <w:rsid w:val="00E52391"/>
    <w:rsid w:val="00E527A0"/>
    <w:rsid w:val="00E5283D"/>
    <w:rsid w:val="00E529FC"/>
    <w:rsid w:val="00E52A04"/>
    <w:rsid w:val="00E52AAB"/>
    <w:rsid w:val="00E52BB3"/>
    <w:rsid w:val="00E52BCD"/>
    <w:rsid w:val="00E52D9D"/>
    <w:rsid w:val="00E53036"/>
    <w:rsid w:val="00E53488"/>
    <w:rsid w:val="00E537F1"/>
    <w:rsid w:val="00E539D1"/>
    <w:rsid w:val="00E53A14"/>
    <w:rsid w:val="00E53B9E"/>
    <w:rsid w:val="00E53CEE"/>
    <w:rsid w:val="00E53CFF"/>
    <w:rsid w:val="00E54129"/>
    <w:rsid w:val="00E54208"/>
    <w:rsid w:val="00E54431"/>
    <w:rsid w:val="00E54432"/>
    <w:rsid w:val="00E5470B"/>
    <w:rsid w:val="00E54951"/>
    <w:rsid w:val="00E54BAF"/>
    <w:rsid w:val="00E54F3E"/>
    <w:rsid w:val="00E5516D"/>
    <w:rsid w:val="00E5543A"/>
    <w:rsid w:val="00E5552E"/>
    <w:rsid w:val="00E55607"/>
    <w:rsid w:val="00E5571F"/>
    <w:rsid w:val="00E55730"/>
    <w:rsid w:val="00E558EB"/>
    <w:rsid w:val="00E5592F"/>
    <w:rsid w:val="00E559CA"/>
    <w:rsid w:val="00E55B44"/>
    <w:rsid w:val="00E55E1A"/>
    <w:rsid w:val="00E56040"/>
    <w:rsid w:val="00E562B1"/>
    <w:rsid w:val="00E56782"/>
    <w:rsid w:val="00E5691F"/>
    <w:rsid w:val="00E56B18"/>
    <w:rsid w:val="00E56E5C"/>
    <w:rsid w:val="00E56E89"/>
    <w:rsid w:val="00E56FFF"/>
    <w:rsid w:val="00E57098"/>
    <w:rsid w:val="00E57158"/>
    <w:rsid w:val="00E57363"/>
    <w:rsid w:val="00E574E2"/>
    <w:rsid w:val="00E57726"/>
    <w:rsid w:val="00E57BAF"/>
    <w:rsid w:val="00E57C73"/>
    <w:rsid w:val="00E57FA0"/>
    <w:rsid w:val="00E6006D"/>
    <w:rsid w:val="00E600D3"/>
    <w:rsid w:val="00E600DA"/>
    <w:rsid w:val="00E6023B"/>
    <w:rsid w:val="00E60247"/>
    <w:rsid w:val="00E6041D"/>
    <w:rsid w:val="00E6053B"/>
    <w:rsid w:val="00E6057E"/>
    <w:rsid w:val="00E6058D"/>
    <w:rsid w:val="00E606FE"/>
    <w:rsid w:val="00E60809"/>
    <w:rsid w:val="00E6092F"/>
    <w:rsid w:val="00E60AC6"/>
    <w:rsid w:val="00E60B18"/>
    <w:rsid w:val="00E60D0A"/>
    <w:rsid w:val="00E60EB7"/>
    <w:rsid w:val="00E61000"/>
    <w:rsid w:val="00E6116D"/>
    <w:rsid w:val="00E61212"/>
    <w:rsid w:val="00E6128C"/>
    <w:rsid w:val="00E612C3"/>
    <w:rsid w:val="00E613B5"/>
    <w:rsid w:val="00E61600"/>
    <w:rsid w:val="00E6164D"/>
    <w:rsid w:val="00E61676"/>
    <w:rsid w:val="00E61808"/>
    <w:rsid w:val="00E6185D"/>
    <w:rsid w:val="00E61888"/>
    <w:rsid w:val="00E6188E"/>
    <w:rsid w:val="00E6199D"/>
    <w:rsid w:val="00E61D73"/>
    <w:rsid w:val="00E6202B"/>
    <w:rsid w:val="00E6216D"/>
    <w:rsid w:val="00E62279"/>
    <w:rsid w:val="00E62360"/>
    <w:rsid w:val="00E623AF"/>
    <w:rsid w:val="00E6272F"/>
    <w:rsid w:val="00E627A8"/>
    <w:rsid w:val="00E62816"/>
    <w:rsid w:val="00E62A4B"/>
    <w:rsid w:val="00E62B83"/>
    <w:rsid w:val="00E62C4B"/>
    <w:rsid w:val="00E62C4F"/>
    <w:rsid w:val="00E62C96"/>
    <w:rsid w:val="00E62DE1"/>
    <w:rsid w:val="00E62F17"/>
    <w:rsid w:val="00E62F60"/>
    <w:rsid w:val="00E633EA"/>
    <w:rsid w:val="00E63564"/>
    <w:rsid w:val="00E63E26"/>
    <w:rsid w:val="00E63F2B"/>
    <w:rsid w:val="00E6443B"/>
    <w:rsid w:val="00E645B5"/>
    <w:rsid w:val="00E645ED"/>
    <w:rsid w:val="00E64849"/>
    <w:rsid w:val="00E6486C"/>
    <w:rsid w:val="00E64D52"/>
    <w:rsid w:val="00E64E01"/>
    <w:rsid w:val="00E65289"/>
    <w:rsid w:val="00E653D1"/>
    <w:rsid w:val="00E65461"/>
    <w:rsid w:val="00E654B8"/>
    <w:rsid w:val="00E656E6"/>
    <w:rsid w:val="00E6572D"/>
    <w:rsid w:val="00E65A2E"/>
    <w:rsid w:val="00E65D70"/>
    <w:rsid w:val="00E65E81"/>
    <w:rsid w:val="00E65FB4"/>
    <w:rsid w:val="00E65FC6"/>
    <w:rsid w:val="00E66395"/>
    <w:rsid w:val="00E663B8"/>
    <w:rsid w:val="00E663C5"/>
    <w:rsid w:val="00E66464"/>
    <w:rsid w:val="00E66567"/>
    <w:rsid w:val="00E665E8"/>
    <w:rsid w:val="00E66622"/>
    <w:rsid w:val="00E66639"/>
    <w:rsid w:val="00E66965"/>
    <w:rsid w:val="00E66B1D"/>
    <w:rsid w:val="00E66C21"/>
    <w:rsid w:val="00E66CA9"/>
    <w:rsid w:val="00E66CC5"/>
    <w:rsid w:val="00E67531"/>
    <w:rsid w:val="00E67624"/>
    <w:rsid w:val="00E67ABA"/>
    <w:rsid w:val="00E67D01"/>
    <w:rsid w:val="00E67D59"/>
    <w:rsid w:val="00E67E51"/>
    <w:rsid w:val="00E67EAB"/>
    <w:rsid w:val="00E67EF1"/>
    <w:rsid w:val="00E67FAA"/>
    <w:rsid w:val="00E67FB9"/>
    <w:rsid w:val="00E70057"/>
    <w:rsid w:val="00E70518"/>
    <w:rsid w:val="00E70626"/>
    <w:rsid w:val="00E707D9"/>
    <w:rsid w:val="00E7080C"/>
    <w:rsid w:val="00E7081D"/>
    <w:rsid w:val="00E70970"/>
    <w:rsid w:val="00E7099B"/>
    <w:rsid w:val="00E70A33"/>
    <w:rsid w:val="00E70A9B"/>
    <w:rsid w:val="00E70B59"/>
    <w:rsid w:val="00E70D49"/>
    <w:rsid w:val="00E70D4F"/>
    <w:rsid w:val="00E70E1F"/>
    <w:rsid w:val="00E70E4E"/>
    <w:rsid w:val="00E70FAD"/>
    <w:rsid w:val="00E70FC6"/>
    <w:rsid w:val="00E70FD2"/>
    <w:rsid w:val="00E710FE"/>
    <w:rsid w:val="00E7129C"/>
    <w:rsid w:val="00E71308"/>
    <w:rsid w:val="00E714D9"/>
    <w:rsid w:val="00E716AF"/>
    <w:rsid w:val="00E71A10"/>
    <w:rsid w:val="00E71D0F"/>
    <w:rsid w:val="00E71E00"/>
    <w:rsid w:val="00E72171"/>
    <w:rsid w:val="00E72206"/>
    <w:rsid w:val="00E724CC"/>
    <w:rsid w:val="00E72993"/>
    <w:rsid w:val="00E729B3"/>
    <w:rsid w:val="00E72AB5"/>
    <w:rsid w:val="00E72AB9"/>
    <w:rsid w:val="00E72BB4"/>
    <w:rsid w:val="00E72D0D"/>
    <w:rsid w:val="00E72F5A"/>
    <w:rsid w:val="00E72F6C"/>
    <w:rsid w:val="00E7302D"/>
    <w:rsid w:val="00E73132"/>
    <w:rsid w:val="00E73261"/>
    <w:rsid w:val="00E735F9"/>
    <w:rsid w:val="00E736C5"/>
    <w:rsid w:val="00E7375E"/>
    <w:rsid w:val="00E73771"/>
    <w:rsid w:val="00E737F5"/>
    <w:rsid w:val="00E73B2B"/>
    <w:rsid w:val="00E73C17"/>
    <w:rsid w:val="00E73E6E"/>
    <w:rsid w:val="00E742BA"/>
    <w:rsid w:val="00E74448"/>
    <w:rsid w:val="00E7456E"/>
    <w:rsid w:val="00E74BF1"/>
    <w:rsid w:val="00E751D7"/>
    <w:rsid w:val="00E75508"/>
    <w:rsid w:val="00E7598A"/>
    <w:rsid w:val="00E75A12"/>
    <w:rsid w:val="00E75A18"/>
    <w:rsid w:val="00E75A50"/>
    <w:rsid w:val="00E75B86"/>
    <w:rsid w:val="00E75C04"/>
    <w:rsid w:val="00E764D3"/>
    <w:rsid w:val="00E768E5"/>
    <w:rsid w:val="00E76910"/>
    <w:rsid w:val="00E769D5"/>
    <w:rsid w:val="00E76C8E"/>
    <w:rsid w:val="00E76E0D"/>
    <w:rsid w:val="00E76E18"/>
    <w:rsid w:val="00E76E6C"/>
    <w:rsid w:val="00E77016"/>
    <w:rsid w:val="00E771C8"/>
    <w:rsid w:val="00E7725B"/>
    <w:rsid w:val="00E77291"/>
    <w:rsid w:val="00E7745A"/>
    <w:rsid w:val="00E7745B"/>
    <w:rsid w:val="00E7757C"/>
    <w:rsid w:val="00E775A0"/>
    <w:rsid w:val="00E7763D"/>
    <w:rsid w:val="00E7781C"/>
    <w:rsid w:val="00E778D7"/>
    <w:rsid w:val="00E77BC5"/>
    <w:rsid w:val="00E77C5D"/>
    <w:rsid w:val="00E77D36"/>
    <w:rsid w:val="00E77E61"/>
    <w:rsid w:val="00E77E9C"/>
    <w:rsid w:val="00E77FDA"/>
    <w:rsid w:val="00E80366"/>
    <w:rsid w:val="00E804AC"/>
    <w:rsid w:val="00E804AD"/>
    <w:rsid w:val="00E80595"/>
    <w:rsid w:val="00E80720"/>
    <w:rsid w:val="00E80756"/>
    <w:rsid w:val="00E80E44"/>
    <w:rsid w:val="00E81317"/>
    <w:rsid w:val="00E81372"/>
    <w:rsid w:val="00E817EF"/>
    <w:rsid w:val="00E8222C"/>
    <w:rsid w:val="00E82363"/>
    <w:rsid w:val="00E8260B"/>
    <w:rsid w:val="00E8281A"/>
    <w:rsid w:val="00E8281B"/>
    <w:rsid w:val="00E82912"/>
    <w:rsid w:val="00E82A8E"/>
    <w:rsid w:val="00E82D37"/>
    <w:rsid w:val="00E82EDF"/>
    <w:rsid w:val="00E82F5D"/>
    <w:rsid w:val="00E83053"/>
    <w:rsid w:val="00E8313E"/>
    <w:rsid w:val="00E8329D"/>
    <w:rsid w:val="00E8342C"/>
    <w:rsid w:val="00E83579"/>
    <w:rsid w:val="00E8371B"/>
    <w:rsid w:val="00E83910"/>
    <w:rsid w:val="00E83DBE"/>
    <w:rsid w:val="00E847E9"/>
    <w:rsid w:val="00E84C28"/>
    <w:rsid w:val="00E84E24"/>
    <w:rsid w:val="00E84F7A"/>
    <w:rsid w:val="00E85002"/>
    <w:rsid w:val="00E852C3"/>
    <w:rsid w:val="00E853E1"/>
    <w:rsid w:val="00E854DE"/>
    <w:rsid w:val="00E85605"/>
    <w:rsid w:val="00E8572A"/>
    <w:rsid w:val="00E8572D"/>
    <w:rsid w:val="00E85A14"/>
    <w:rsid w:val="00E85D06"/>
    <w:rsid w:val="00E85E84"/>
    <w:rsid w:val="00E85F7A"/>
    <w:rsid w:val="00E864F6"/>
    <w:rsid w:val="00E8697D"/>
    <w:rsid w:val="00E86B02"/>
    <w:rsid w:val="00E86D59"/>
    <w:rsid w:val="00E86D68"/>
    <w:rsid w:val="00E86F01"/>
    <w:rsid w:val="00E872F9"/>
    <w:rsid w:val="00E87487"/>
    <w:rsid w:val="00E87741"/>
    <w:rsid w:val="00E87786"/>
    <w:rsid w:val="00E877C4"/>
    <w:rsid w:val="00E87A2B"/>
    <w:rsid w:val="00E87A3F"/>
    <w:rsid w:val="00E87AA7"/>
    <w:rsid w:val="00E87E98"/>
    <w:rsid w:val="00E87EF7"/>
    <w:rsid w:val="00E87EFA"/>
    <w:rsid w:val="00E9012B"/>
    <w:rsid w:val="00E903CF"/>
    <w:rsid w:val="00E90470"/>
    <w:rsid w:val="00E90E41"/>
    <w:rsid w:val="00E9118C"/>
    <w:rsid w:val="00E91259"/>
    <w:rsid w:val="00E91557"/>
    <w:rsid w:val="00E91609"/>
    <w:rsid w:val="00E9185D"/>
    <w:rsid w:val="00E91A3E"/>
    <w:rsid w:val="00E91B7A"/>
    <w:rsid w:val="00E91CB2"/>
    <w:rsid w:val="00E91EB4"/>
    <w:rsid w:val="00E91FFD"/>
    <w:rsid w:val="00E920F8"/>
    <w:rsid w:val="00E9221F"/>
    <w:rsid w:val="00E9228E"/>
    <w:rsid w:val="00E922C0"/>
    <w:rsid w:val="00E92517"/>
    <w:rsid w:val="00E92C1C"/>
    <w:rsid w:val="00E92DE6"/>
    <w:rsid w:val="00E931DF"/>
    <w:rsid w:val="00E93249"/>
    <w:rsid w:val="00E93292"/>
    <w:rsid w:val="00E93365"/>
    <w:rsid w:val="00E933B9"/>
    <w:rsid w:val="00E93653"/>
    <w:rsid w:val="00E93793"/>
    <w:rsid w:val="00E93A15"/>
    <w:rsid w:val="00E93DF6"/>
    <w:rsid w:val="00E93ECF"/>
    <w:rsid w:val="00E940A8"/>
    <w:rsid w:val="00E94140"/>
    <w:rsid w:val="00E941E0"/>
    <w:rsid w:val="00E942D6"/>
    <w:rsid w:val="00E9444C"/>
    <w:rsid w:val="00E94463"/>
    <w:rsid w:val="00E94550"/>
    <w:rsid w:val="00E946AD"/>
    <w:rsid w:val="00E9488D"/>
    <w:rsid w:val="00E948F0"/>
    <w:rsid w:val="00E94B82"/>
    <w:rsid w:val="00E94D5D"/>
    <w:rsid w:val="00E94D75"/>
    <w:rsid w:val="00E95169"/>
    <w:rsid w:val="00E95205"/>
    <w:rsid w:val="00E9546F"/>
    <w:rsid w:val="00E9549B"/>
    <w:rsid w:val="00E954F1"/>
    <w:rsid w:val="00E954F7"/>
    <w:rsid w:val="00E9565E"/>
    <w:rsid w:val="00E95744"/>
    <w:rsid w:val="00E95C9F"/>
    <w:rsid w:val="00E95CE4"/>
    <w:rsid w:val="00E96377"/>
    <w:rsid w:val="00E965CB"/>
    <w:rsid w:val="00E96796"/>
    <w:rsid w:val="00E96A5F"/>
    <w:rsid w:val="00E96D5B"/>
    <w:rsid w:val="00E96D80"/>
    <w:rsid w:val="00E96EE1"/>
    <w:rsid w:val="00E97319"/>
    <w:rsid w:val="00E97382"/>
    <w:rsid w:val="00E97616"/>
    <w:rsid w:val="00E977ED"/>
    <w:rsid w:val="00E978D0"/>
    <w:rsid w:val="00E97912"/>
    <w:rsid w:val="00E97A18"/>
    <w:rsid w:val="00E97A67"/>
    <w:rsid w:val="00E97BAD"/>
    <w:rsid w:val="00E97C97"/>
    <w:rsid w:val="00E97E0B"/>
    <w:rsid w:val="00E97F01"/>
    <w:rsid w:val="00EA0159"/>
    <w:rsid w:val="00EA0165"/>
    <w:rsid w:val="00EA0221"/>
    <w:rsid w:val="00EA030C"/>
    <w:rsid w:val="00EA0397"/>
    <w:rsid w:val="00EA0435"/>
    <w:rsid w:val="00EA0709"/>
    <w:rsid w:val="00EA0789"/>
    <w:rsid w:val="00EA0928"/>
    <w:rsid w:val="00EA099B"/>
    <w:rsid w:val="00EA09DF"/>
    <w:rsid w:val="00EA0E92"/>
    <w:rsid w:val="00EA0EDD"/>
    <w:rsid w:val="00EA10DA"/>
    <w:rsid w:val="00EA1122"/>
    <w:rsid w:val="00EA11EA"/>
    <w:rsid w:val="00EA15F8"/>
    <w:rsid w:val="00EA1B16"/>
    <w:rsid w:val="00EA203A"/>
    <w:rsid w:val="00EA2226"/>
    <w:rsid w:val="00EA2227"/>
    <w:rsid w:val="00EA239B"/>
    <w:rsid w:val="00EA2430"/>
    <w:rsid w:val="00EA2442"/>
    <w:rsid w:val="00EA24BE"/>
    <w:rsid w:val="00EA2516"/>
    <w:rsid w:val="00EA2596"/>
    <w:rsid w:val="00EA25C1"/>
    <w:rsid w:val="00EA30A8"/>
    <w:rsid w:val="00EA30FA"/>
    <w:rsid w:val="00EA3213"/>
    <w:rsid w:val="00EA3777"/>
    <w:rsid w:val="00EA3916"/>
    <w:rsid w:val="00EA3B07"/>
    <w:rsid w:val="00EA3B4C"/>
    <w:rsid w:val="00EA3B76"/>
    <w:rsid w:val="00EA3BE8"/>
    <w:rsid w:val="00EA3E08"/>
    <w:rsid w:val="00EA3E5A"/>
    <w:rsid w:val="00EA42E7"/>
    <w:rsid w:val="00EA4458"/>
    <w:rsid w:val="00EA451F"/>
    <w:rsid w:val="00EA45B7"/>
    <w:rsid w:val="00EA4BB0"/>
    <w:rsid w:val="00EA51F2"/>
    <w:rsid w:val="00EA52B1"/>
    <w:rsid w:val="00EA555F"/>
    <w:rsid w:val="00EA55ED"/>
    <w:rsid w:val="00EA5861"/>
    <w:rsid w:val="00EA5972"/>
    <w:rsid w:val="00EA59C7"/>
    <w:rsid w:val="00EA5BEE"/>
    <w:rsid w:val="00EA5C78"/>
    <w:rsid w:val="00EA60F1"/>
    <w:rsid w:val="00EA642B"/>
    <w:rsid w:val="00EA64F0"/>
    <w:rsid w:val="00EA6871"/>
    <w:rsid w:val="00EA6876"/>
    <w:rsid w:val="00EA69B2"/>
    <w:rsid w:val="00EA6CCA"/>
    <w:rsid w:val="00EA6D53"/>
    <w:rsid w:val="00EA6F38"/>
    <w:rsid w:val="00EA6FD2"/>
    <w:rsid w:val="00EA71A5"/>
    <w:rsid w:val="00EA721C"/>
    <w:rsid w:val="00EA7298"/>
    <w:rsid w:val="00EA754E"/>
    <w:rsid w:val="00EA7589"/>
    <w:rsid w:val="00EA7687"/>
    <w:rsid w:val="00EA7B92"/>
    <w:rsid w:val="00EA7C4E"/>
    <w:rsid w:val="00EA7C66"/>
    <w:rsid w:val="00EA7CE9"/>
    <w:rsid w:val="00EA7D96"/>
    <w:rsid w:val="00EB005F"/>
    <w:rsid w:val="00EB0362"/>
    <w:rsid w:val="00EB03E6"/>
    <w:rsid w:val="00EB04AC"/>
    <w:rsid w:val="00EB0751"/>
    <w:rsid w:val="00EB07D6"/>
    <w:rsid w:val="00EB07F7"/>
    <w:rsid w:val="00EB0B7E"/>
    <w:rsid w:val="00EB0C56"/>
    <w:rsid w:val="00EB0CB1"/>
    <w:rsid w:val="00EB0F80"/>
    <w:rsid w:val="00EB1208"/>
    <w:rsid w:val="00EB1489"/>
    <w:rsid w:val="00EB14C8"/>
    <w:rsid w:val="00EB14D1"/>
    <w:rsid w:val="00EB1555"/>
    <w:rsid w:val="00EB15AC"/>
    <w:rsid w:val="00EB1873"/>
    <w:rsid w:val="00EB19CC"/>
    <w:rsid w:val="00EB1DBF"/>
    <w:rsid w:val="00EB1F30"/>
    <w:rsid w:val="00EB20A2"/>
    <w:rsid w:val="00EB2A39"/>
    <w:rsid w:val="00EB2AC3"/>
    <w:rsid w:val="00EB2B3C"/>
    <w:rsid w:val="00EB2B5A"/>
    <w:rsid w:val="00EB2E35"/>
    <w:rsid w:val="00EB30B0"/>
    <w:rsid w:val="00EB3124"/>
    <w:rsid w:val="00EB32BC"/>
    <w:rsid w:val="00EB3477"/>
    <w:rsid w:val="00EB38A3"/>
    <w:rsid w:val="00EB3A96"/>
    <w:rsid w:val="00EB3B79"/>
    <w:rsid w:val="00EB408D"/>
    <w:rsid w:val="00EB425A"/>
    <w:rsid w:val="00EB48D5"/>
    <w:rsid w:val="00EB4991"/>
    <w:rsid w:val="00EB4AEC"/>
    <w:rsid w:val="00EB4E22"/>
    <w:rsid w:val="00EB4E57"/>
    <w:rsid w:val="00EB4E92"/>
    <w:rsid w:val="00EB50D5"/>
    <w:rsid w:val="00EB51EB"/>
    <w:rsid w:val="00EB52A2"/>
    <w:rsid w:val="00EB53B8"/>
    <w:rsid w:val="00EB53E5"/>
    <w:rsid w:val="00EB53F9"/>
    <w:rsid w:val="00EB54D6"/>
    <w:rsid w:val="00EB5733"/>
    <w:rsid w:val="00EB57F0"/>
    <w:rsid w:val="00EB5B53"/>
    <w:rsid w:val="00EB5C7B"/>
    <w:rsid w:val="00EB5D9D"/>
    <w:rsid w:val="00EB5F30"/>
    <w:rsid w:val="00EB5FBC"/>
    <w:rsid w:val="00EB6030"/>
    <w:rsid w:val="00EB6118"/>
    <w:rsid w:val="00EB62B4"/>
    <w:rsid w:val="00EB6307"/>
    <w:rsid w:val="00EB6329"/>
    <w:rsid w:val="00EB639F"/>
    <w:rsid w:val="00EB63DE"/>
    <w:rsid w:val="00EB673B"/>
    <w:rsid w:val="00EB6A6E"/>
    <w:rsid w:val="00EB6BD9"/>
    <w:rsid w:val="00EB6E21"/>
    <w:rsid w:val="00EB6E27"/>
    <w:rsid w:val="00EB6F3D"/>
    <w:rsid w:val="00EB6FAD"/>
    <w:rsid w:val="00EB7094"/>
    <w:rsid w:val="00EB71EC"/>
    <w:rsid w:val="00EB7757"/>
    <w:rsid w:val="00EB77E2"/>
    <w:rsid w:val="00EB7823"/>
    <w:rsid w:val="00EB793B"/>
    <w:rsid w:val="00EB7958"/>
    <w:rsid w:val="00EB796B"/>
    <w:rsid w:val="00EB7A6F"/>
    <w:rsid w:val="00EB7B57"/>
    <w:rsid w:val="00EB7BCD"/>
    <w:rsid w:val="00EB7CF0"/>
    <w:rsid w:val="00EC0051"/>
    <w:rsid w:val="00EC013E"/>
    <w:rsid w:val="00EC0561"/>
    <w:rsid w:val="00EC060E"/>
    <w:rsid w:val="00EC065C"/>
    <w:rsid w:val="00EC0711"/>
    <w:rsid w:val="00EC090D"/>
    <w:rsid w:val="00EC09F7"/>
    <w:rsid w:val="00EC0A36"/>
    <w:rsid w:val="00EC0C42"/>
    <w:rsid w:val="00EC0D70"/>
    <w:rsid w:val="00EC0DC6"/>
    <w:rsid w:val="00EC1302"/>
    <w:rsid w:val="00EC17A2"/>
    <w:rsid w:val="00EC17CF"/>
    <w:rsid w:val="00EC18A4"/>
    <w:rsid w:val="00EC18B4"/>
    <w:rsid w:val="00EC18CA"/>
    <w:rsid w:val="00EC19BA"/>
    <w:rsid w:val="00EC1AA3"/>
    <w:rsid w:val="00EC1C69"/>
    <w:rsid w:val="00EC1F2C"/>
    <w:rsid w:val="00EC1FB4"/>
    <w:rsid w:val="00EC2074"/>
    <w:rsid w:val="00EC226A"/>
    <w:rsid w:val="00EC2461"/>
    <w:rsid w:val="00EC2535"/>
    <w:rsid w:val="00EC25CE"/>
    <w:rsid w:val="00EC27CF"/>
    <w:rsid w:val="00EC2CF2"/>
    <w:rsid w:val="00EC2D29"/>
    <w:rsid w:val="00EC302C"/>
    <w:rsid w:val="00EC3047"/>
    <w:rsid w:val="00EC3170"/>
    <w:rsid w:val="00EC33DA"/>
    <w:rsid w:val="00EC348F"/>
    <w:rsid w:val="00EC38D6"/>
    <w:rsid w:val="00EC3AA2"/>
    <w:rsid w:val="00EC3ACD"/>
    <w:rsid w:val="00EC3D1C"/>
    <w:rsid w:val="00EC3DB8"/>
    <w:rsid w:val="00EC3E0D"/>
    <w:rsid w:val="00EC402A"/>
    <w:rsid w:val="00EC4402"/>
    <w:rsid w:val="00EC4582"/>
    <w:rsid w:val="00EC4649"/>
    <w:rsid w:val="00EC4684"/>
    <w:rsid w:val="00EC46A7"/>
    <w:rsid w:val="00EC4C05"/>
    <w:rsid w:val="00EC4C72"/>
    <w:rsid w:val="00EC4D74"/>
    <w:rsid w:val="00EC4F8E"/>
    <w:rsid w:val="00EC50DF"/>
    <w:rsid w:val="00EC50FB"/>
    <w:rsid w:val="00EC55FC"/>
    <w:rsid w:val="00EC56B8"/>
    <w:rsid w:val="00EC5939"/>
    <w:rsid w:val="00EC5B48"/>
    <w:rsid w:val="00EC5D64"/>
    <w:rsid w:val="00EC5DE4"/>
    <w:rsid w:val="00EC5E28"/>
    <w:rsid w:val="00EC5FF6"/>
    <w:rsid w:val="00EC615F"/>
    <w:rsid w:val="00EC6227"/>
    <w:rsid w:val="00EC637F"/>
    <w:rsid w:val="00EC6446"/>
    <w:rsid w:val="00EC6730"/>
    <w:rsid w:val="00EC681C"/>
    <w:rsid w:val="00EC6973"/>
    <w:rsid w:val="00EC6B1F"/>
    <w:rsid w:val="00EC6CC5"/>
    <w:rsid w:val="00EC7161"/>
    <w:rsid w:val="00EC7179"/>
    <w:rsid w:val="00EC71BB"/>
    <w:rsid w:val="00EC7331"/>
    <w:rsid w:val="00EC7375"/>
    <w:rsid w:val="00EC7A3A"/>
    <w:rsid w:val="00EC7C4F"/>
    <w:rsid w:val="00EC7CC1"/>
    <w:rsid w:val="00ED03A5"/>
    <w:rsid w:val="00ED03A8"/>
    <w:rsid w:val="00ED0507"/>
    <w:rsid w:val="00ED099F"/>
    <w:rsid w:val="00ED0A8C"/>
    <w:rsid w:val="00ED0B42"/>
    <w:rsid w:val="00ED0BCB"/>
    <w:rsid w:val="00ED0C9F"/>
    <w:rsid w:val="00ED0CBA"/>
    <w:rsid w:val="00ED0CFF"/>
    <w:rsid w:val="00ED0D69"/>
    <w:rsid w:val="00ED0F7D"/>
    <w:rsid w:val="00ED11C0"/>
    <w:rsid w:val="00ED1277"/>
    <w:rsid w:val="00ED139A"/>
    <w:rsid w:val="00ED13DD"/>
    <w:rsid w:val="00ED1402"/>
    <w:rsid w:val="00ED17C4"/>
    <w:rsid w:val="00ED188B"/>
    <w:rsid w:val="00ED19A2"/>
    <w:rsid w:val="00ED1A36"/>
    <w:rsid w:val="00ED1D3A"/>
    <w:rsid w:val="00ED1DC9"/>
    <w:rsid w:val="00ED1E58"/>
    <w:rsid w:val="00ED1E6B"/>
    <w:rsid w:val="00ED1F17"/>
    <w:rsid w:val="00ED2254"/>
    <w:rsid w:val="00ED2457"/>
    <w:rsid w:val="00ED26A8"/>
    <w:rsid w:val="00ED2D57"/>
    <w:rsid w:val="00ED2DA0"/>
    <w:rsid w:val="00ED2E0D"/>
    <w:rsid w:val="00ED3009"/>
    <w:rsid w:val="00ED31ED"/>
    <w:rsid w:val="00ED342C"/>
    <w:rsid w:val="00ED3474"/>
    <w:rsid w:val="00ED3694"/>
    <w:rsid w:val="00ED3736"/>
    <w:rsid w:val="00ED38BB"/>
    <w:rsid w:val="00ED3AC0"/>
    <w:rsid w:val="00ED3B7B"/>
    <w:rsid w:val="00ED3D91"/>
    <w:rsid w:val="00ED3D9E"/>
    <w:rsid w:val="00ED3E83"/>
    <w:rsid w:val="00ED3F60"/>
    <w:rsid w:val="00ED415E"/>
    <w:rsid w:val="00ED4AF2"/>
    <w:rsid w:val="00ED50F3"/>
    <w:rsid w:val="00ED5302"/>
    <w:rsid w:val="00ED5626"/>
    <w:rsid w:val="00ED57FF"/>
    <w:rsid w:val="00ED592F"/>
    <w:rsid w:val="00ED5AC6"/>
    <w:rsid w:val="00ED5B7C"/>
    <w:rsid w:val="00ED6020"/>
    <w:rsid w:val="00ED6034"/>
    <w:rsid w:val="00ED6458"/>
    <w:rsid w:val="00ED65B8"/>
    <w:rsid w:val="00ED672A"/>
    <w:rsid w:val="00ED68E8"/>
    <w:rsid w:val="00ED6947"/>
    <w:rsid w:val="00ED6D0A"/>
    <w:rsid w:val="00ED6D5F"/>
    <w:rsid w:val="00ED7001"/>
    <w:rsid w:val="00ED71B9"/>
    <w:rsid w:val="00ED744F"/>
    <w:rsid w:val="00ED7529"/>
    <w:rsid w:val="00ED7600"/>
    <w:rsid w:val="00ED7865"/>
    <w:rsid w:val="00ED78D1"/>
    <w:rsid w:val="00ED7B73"/>
    <w:rsid w:val="00EE0224"/>
    <w:rsid w:val="00EE02E5"/>
    <w:rsid w:val="00EE0578"/>
    <w:rsid w:val="00EE05F0"/>
    <w:rsid w:val="00EE083B"/>
    <w:rsid w:val="00EE0F54"/>
    <w:rsid w:val="00EE134E"/>
    <w:rsid w:val="00EE1568"/>
    <w:rsid w:val="00EE15FC"/>
    <w:rsid w:val="00EE1A96"/>
    <w:rsid w:val="00EE1FB9"/>
    <w:rsid w:val="00EE22EA"/>
    <w:rsid w:val="00EE2400"/>
    <w:rsid w:val="00EE242F"/>
    <w:rsid w:val="00EE2436"/>
    <w:rsid w:val="00EE2ACC"/>
    <w:rsid w:val="00EE2B03"/>
    <w:rsid w:val="00EE2DA9"/>
    <w:rsid w:val="00EE2DE2"/>
    <w:rsid w:val="00EE2DF7"/>
    <w:rsid w:val="00EE2E53"/>
    <w:rsid w:val="00EE3067"/>
    <w:rsid w:val="00EE3158"/>
    <w:rsid w:val="00EE3418"/>
    <w:rsid w:val="00EE356F"/>
    <w:rsid w:val="00EE3606"/>
    <w:rsid w:val="00EE36CD"/>
    <w:rsid w:val="00EE37D5"/>
    <w:rsid w:val="00EE3A1B"/>
    <w:rsid w:val="00EE3CB7"/>
    <w:rsid w:val="00EE3F82"/>
    <w:rsid w:val="00EE410E"/>
    <w:rsid w:val="00EE41A4"/>
    <w:rsid w:val="00EE4312"/>
    <w:rsid w:val="00EE4453"/>
    <w:rsid w:val="00EE45FD"/>
    <w:rsid w:val="00EE4650"/>
    <w:rsid w:val="00EE46A7"/>
    <w:rsid w:val="00EE47A3"/>
    <w:rsid w:val="00EE4936"/>
    <w:rsid w:val="00EE4973"/>
    <w:rsid w:val="00EE49EE"/>
    <w:rsid w:val="00EE4AD8"/>
    <w:rsid w:val="00EE4D22"/>
    <w:rsid w:val="00EE4EC0"/>
    <w:rsid w:val="00EE4F5B"/>
    <w:rsid w:val="00EE4FFE"/>
    <w:rsid w:val="00EE5165"/>
    <w:rsid w:val="00EE54A7"/>
    <w:rsid w:val="00EE55C6"/>
    <w:rsid w:val="00EE55E7"/>
    <w:rsid w:val="00EE5A2A"/>
    <w:rsid w:val="00EE5C78"/>
    <w:rsid w:val="00EE5FEB"/>
    <w:rsid w:val="00EE60FF"/>
    <w:rsid w:val="00EE613B"/>
    <w:rsid w:val="00EE642F"/>
    <w:rsid w:val="00EE6450"/>
    <w:rsid w:val="00EE64C5"/>
    <w:rsid w:val="00EE6826"/>
    <w:rsid w:val="00EE6A6B"/>
    <w:rsid w:val="00EE6D4C"/>
    <w:rsid w:val="00EE6D59"/>
    <w:rsid w:val="00EE6DB6"/>
    <w:rsid w:val="00EE6F35"/>
    <w:rsid w:val="00EE709A"/>
    <w:rsid w:val="00EE70FD"/>
    <w:rsid w:val="00EE7199"/>
    <w:rsid w:val="00EE74C5"/>
    <w:rsid w:val="00EE773F"/>
    <w:rsid w:val="00EE7747"/>
    <w:rsid w:val="00EE7A43"/>
    <w:rsid w:val="00EE7AB2"/>
    <w:rsid w:val="00EE7B51"/>
    <w:rsid w:val="00EE7CC8"/>
    <w:rsid w:val="00EE7CF0"/>
    <w:rsid w:val="00EE7EA5"/>
    <w:rsid w:val="00EF0009"/>
    <w:rsid w:val="00EF0093"/>
    <w:rsid w:val="00EF02CF"/>
    <w:rsid w:val="00EF04A1"/>
    <w:rsid w:val="00EF0749"/>
    <w:rsid w:val="00EF08BF"/>
    <w:rsid w:val="00EF0AE9"/>
    <w:rsid w:val="00EF0BBE"/>
    <w:rsid w:val="00EF0DD0"/>
    <w:rsid w:val="00EF0E0E"/>
    <w:rsid w:val="00EF0E1C"/>
    <w:rsid w:val="00EF0F90"/>
    <w:rsid w:val="00EF134C"/>
    <w:rsid w:val="00EF1404"/>
    <w:rsid w:val="00EF14F1"/>
    <w:rsid w:val="00EF185C"/>
    <w:rsid w:val="00EF1ADC"/>
    <w:rsid w:val="00EF1D01"/>
    <w:rsid w:val="00EF208C"/>
    <w:rsid w:val="00EF20A6"/>
    <w:rsid w:val="00EF21B5"/>
    <w:rsid w:val="00EF21D5"/>
    <w:rsid w:val="00EF2630"/>
    <w:rsid w:val="00EF264F"/>
    <w:rsid w:val="00EF2778"/>
    <w:rsid w:val="00EF27E0"/>
    <w:rsid w:val="00EF2948"/>
    <w:rsid w:val="00EF2C7E"/>
    <w:rsid w:val="00EF2CC9"/>
    <w:rsid w:val="00EF2F80"/>
    <w:rsid w:val="00EF346B"/>
    <w:rsid w:val="00EF3978"/>
    <w:rsid w:val="00EF3A87"/>
    <w:rsid w:val="00EF3B71"/>
    <w:rsid w:val="00EF3EA4"/>
    <w:rsid w:val="00EF3FA1"/>
    <w:rsid w:val="00EF448C"/>
    <w:rsid w:val="00EF47C5"/>
    <w:rsid w:val="00EF48D7"/>
    <w:rsid w:val="00EF4B7B"/>
    <w:rsid w:val="00EF4BE6"/>
    <w:rsid w:val="00EF4CA5"/>
    <w:rsid w:val="00EF4E41"/>
    <w:rsid w:val="00EF4F0A"/>
    <w:rsid w:val="00EF5115"/>
    <w:rsid w:val="00EF5125"/>
    <w:rsid w:val="00EF51A3"/>
    <w:rsid w:val="00EF5236"/>
    <w:rsid w:val="00EF52FC"/>
    <w:rsid w:val="00EF545F"/>
    <w:rsid w:val="00EF550D"/>
    <w:rsid w:val="00EF5640"/>
    <w:rsid w:val="00EF56CC"/>
    <w:rsid w:val="00EF58E1"/>
    <w:rsid w:val="00EF5B30"/>
    <w:rsid w:val="00EF5FBE"/>
    <w:rsid w:val="00EF608B"/>
    <w:rsid w:val="00EF6439"/>
    <w:rsid w:val="00EF6767"/>
    <w:rsid w:val="00EF67BA"/>
    <w:rsid w:val="00EF69EB"/>
    <w:rsid w:val="00EF6C30"/>
    <w:rsid w:val="00EF6CDB"/>
    <w:rsid w:val="00EF6E89"/>
    <w:rsid w:val="00EF6EAD"/>
    <w:rsid w:val="00EF72CF"/>
    <w:rsid w:val="00EF7541"/>
    <w:rsid w:val="00EF7562"/>
    <w:rsid w:val="00EF7777"/>
    <w:rsid w:val="00EF7949"/>
    <w:rsid w:val="00EF7A97"/>
    <w:rsid w:val="00EF7AAF"/>
    <w:rsid w:val="00EF7B5B"/>
    <w:rsid w:val="00EF7B7B"/>
    <w:rsid w:val="00EF7C04"/>
    <w:rsid w:val="00EF7CB0"/>
    <w:rsid w:val="00EF7E24"/>
    <w:rsid w:val="00EF7FB9"/>
    <w:rsid w:val="00F00036"/>
    <w:rsid w:val="00F000D5"/>
    <w:rsid w:val="00F00154"/>
    <w:rsid w:val="00F00350"/>
    <w:rsid w:val="00F0046C"/>
    <w:rsid w:val="00F0069C"/>
    <w:rsid w:val="00F009A4"/>
    <w:rsid w:val="00F009CE"/>
    <w:rsid w:val="00F00CD8"/>
    <w:rsid w:val="00F00E05"/>
    <w:rsid w:val="00F00F4C"/>
    <w:rsid w:val="00F00F7A"/>
    <w:rsid w:val="00F010BE"/>
    <w:rsid w:val="00F011F2"/>
    <w:rsid w:val="00F0121B"/>
    <w:rsid w:val="00F013BB"/>
    <w:rsid w:val="00F01433"/>
    <w:rsid w:val="00F01503"/>
    <w:rsid w:val="00F0156F"/>
    <w:rsid w:val="00F01651"/>
    <w:rsid w:val="00F0184E"/>
    <w:rsid w:val="00F0192B"/>
    <w:rsid w:val="00F01944"/>
    <w:rsid w:val="00F019D2"/>
    <w:rsid w:val="00F01CCE"/>
    <w:rsid w:val="00F01D82"/>
    <w:rsid w:val="00F01DC2"/>
    <w:rsid w:val="00F02144"/>
    <w:rsid w:val="00F0233D"/>
    <w:rsid w:val="00F02821"/>
    <w:rsid w:val="00F028DB"/>
    <w:rsid w:val="00F029B2"/>
    <w:rsid w:val="00F029F0"/>
    <w:rsid w:val="00F02A5D"/>
    <w:rsid w:val="00F033C6"/>
    <w:rsid w:val="00F0352B"/>
    <w:rsid w:val="00F03553"/>
    <w:rsid w:val="00F036EF"/>
    <w:rsid w:val="00F03DE1"/>
    <w:rsid w:val="00F04368"/>
    <w:rsid w:val="00F0498B"/>
    <w:rsid w:val="00F04B2D"/>
    <w:rsid w:val="00F04F59"/>
    <w:rsid w:val="00F05175"/>
    <w:rsid w:val="00F052F5"/>
    <w:rsid w:val="00F0535B"/>
    <w:rsid w:val="00F055F3"/>
    <w:rsid w:val="00F059BD"/>
    <w:rsid w:val="00F061E2"/>
    <w:rsid w:val="00F0646E"/>
    <w:rsid w:val="00F0668E"/>
    <w:rsid w:val="00F066BC"/>
    <w:rsid w:val="00F06A9E"/>
    <w:rsid w:val="00F06C45"/>
    <w:rsid w:val="00F06C98"/>
    <w:rsid w:val="00F06F8D"/>
    <w:rsid w:val="00F0700F"/>
    <w:rsid w:val="00F0723F"/>
    <w:rsid w:val="00F0730C"/>
    <w:rsid w:val="00F07342"/>
    <w:rsid w:val="00F07774"/>
    <w:rsid w:val="00F07808"/>
    <w:rsid w:val="00F07971"/>
    <w:rsid w:val="00F07982"/>
    <w:rsid w:val="00F079CE"/>
    <w:rsid w:val="00F07EFC"/>
    <w:rsid w:val="00F10130"/>
    <w:rsid w:val="00F10408"/>
    <w:rsid w:val="00F10504"/>
    <w:rsid w:val="00F10749"/>
    <w:rsid w:val="00F10B28"/>
    <w:rsid w:val="00F10C69"/>
    <w:rsid w:val="00F10EFE"/>
    <w:rsid w:val="00F10F7A"/>
    <w:rsid w:val="00F10F8D"/>
    <w:rsid w:val="00F1110F"/>
    <w:rsid w:val="00F11533"/>
    <w:rsid w:val="00F11805"/>
    <w:rsid w:val="00F11A1A"/>
    <w:rsid w:val="00F1204E"/>
    <w:rsid w:val="00F120A7"/>
    <w:rsid w:val="00F1220C"/>
    <w:rsid w:val="00F1234C"/>
    <w:rsid w:val="00F1267B"/>
    <w:rsid w:val="00F127B1"/>
    <w:rsid w:val="00F12800"/>
    <w:rsid w:val="00F12D34"/>
    <w:rsid w:val="00F13155"/>
    <w:rsid w:val="00F132CA"/>
    <w:rsid w:val="00F134F9"/>
    <w:rsid w:val="00F137AE"/>
    <w:rsid w:val="00F13A85"/>
    <w:rsid w:val="00F13AE5"/>
    <w:rsid w:val="00F13BCE"/>
    <w:rsid w:val="00F13D94"/>
    <w:rsid w:val="00F13DF8"/>
    <w:rsid w:val="00F141C6"/>
    <w:rsid w:val="00F1422B"/>
    <w:rsid w:val="00F142C3"/>
    <w:rsid w:val="00F1477A"/>
    <w:rsid w:val="00F152B4"/>
    <w:rsid w:val="00F15339"/>
    <w:rsid w:val="00F154BD"/>
    <w:rsid w:val="00F15ABB"/>
    <w:rsid w:val="00F15F07"/>
    <w:rsid w:val="00F1630C"/>
    <w:rsid w:val="00F1633B"/>
    <w:rsid w:val="00F16549"/>
    <w:rsid w:val="00F167E2"/>
    <w:rsid w:val="00F169FA"/>
    <w:rsid w:val="00F16EA5"/>
    <w:rsid w:val="00F16F15"/>
    <w:rsid w:val="00F1719D"/>
    <w:rsid w:val="00F173C5"/>
    <w:rsid w:val="00F1744A"/>
    <w:rsid w:val="00F177D0"/>
    <w:rsid w:val="00F178F6"/>
    <w:rsid w:val="00F17EAF"/>
    <w:rsid w:val="00F17F24"/>
    <w:rsid w:val="00F17FC1"/>
    <w:rsid w:val="00F201AA"/>
    <w:rsid w:val="00F20428"/>
    <w:rsid w:val="00F204B4"/>
    <w:rsid w:val="00F2055D"/>
    <w:rsid w:val="00F2072D"/>
    <w:rsid w:val="00F2073A"/>
    <w:rsid w:val="00F20966"/>
    <w:rsid w:val="00F20B61"/>
    <w:rsid w:val="00F20CAE"/>
    <w:rsid w:val="00F20DCD"/>
    <w:rsid w:val="00F20E8F"/>
    <w:rsid w:val="00F20FF7"/>
    <w:rsid w:val="00F210BE"/>
    <w:rsid w:val="00F212D6"/>
    <w:rsid w:val="00F21477"/>
    <w:rsid w:val="00F216F1"/>
    <w:rsid w:val="00F217AD"/>
    <w:rsid w:val="00F218B8"/>
    <w:rsid w:val="00F21DDD"/>
    <w:rsid w:val="00F224FC"/>
    <w:rsid w:val="00F229A3"/>
    <w:rsid w:val="00F22A6C"/>
    <w:rsid w:val="00F22B82"/>
    <w:rsid w:val="00F22D6D"/>
    <w:rsid w:val="00F22F0A"/>
    <w:rsid w:val="00F23099"/>
    <w:rsid w:val="00F23112"/>
    <w:rsid w:val="00F23302"/>
    <w:rsid w:val="00F2350F"/>
    <w:rsid w:val="00F23823"/>
    <w:rsid w:val="00F23B11"/>
    <w:rsid w:val="00F23B43"/>
    <w:rsid w:val="00F23B57"/>
    <w:rsid w:val="00F23E74"/>
    <w:rsid w:val="00F23E78"/>
    <w:rsid w:val="00F23EBC"/>
    <w:rsid w:val="00F23ED4"/>
    <w:rsid w:val="00F24212"/>
    <w:rsid w:val="00F2498D"/>
    <w:rsid w:val="00F249D9"/>
    <w:rsid w:val="00F249EE"/>
    <w:rsid w:val="00F24A61"/>
    <w:rsid w:val="00F24B91"/>
    <w:rsid w:val="00F24BC4"/>
    <w:rsid w:val="00F24E27"/>
    <w:rsid w:val="00F24E74"/>
    <w:rsid w:val="00F24F2F"/>
    <w:rsid w:val="00F25049"/>
    <w:rsid w:val="00F2523B"/>
    <w:rsid w:val="00F25483"/>
    <w:rsid w:val="00F2551C"/>
    <w:rsid w:val="00F2554C"/>
    <w:rsid w:val="00F2562F"/>
    <w:rsid w:val="00F256B2"/>
    <w:rsid w:val="00F25A68"/>
    <w:rsid w:val="00F25C1E"/>
    <w:rsid w:val="00F25C29"/>
    <w:rsid w:val="00F25CD7"/>
    <w:rsid w:val="00F25DA6"/>
    <w:rsid w:val="00F25EF5"/>
    <w:rsid w:val="00F25FDE"/>
    <w:rsid w:val="00F260B7"/>
    <w:rsid w:val="00F2636C"/>
    <w:rsid w:val="00F26442"/>
    <w:rsid w:val="00F264A0"/>
    <w:rsid w:val="00F268F1"/>
    <w:rsid w:val="00F2698D"/>
    <w:rsid w:val="00F26ACD"/>
    <w:rsid w:val="00F26ACE"/>
    <w:rsid w:val="00F26BCD"/>
    <w:rsid w:val="00F26C73"/>
    <w:rsid w:val="00F26EDE"/>
    <w:rsid w:val="00F26FC1"/>
    <w:rsid w:val="00F27150"/>
    <w:rsid w:val="00F27171"/>
    <w:rsid w:val="00F2726D"/>
    <w:rsid w:val="00F272A5"/>
    <w:rsid w:val="00F275E6"/>
    <w:rsid w:val="00F27835"/>
    <w:rsid w:val="00F2799D"/>
    <w:rsid w:val="00F27A86"/>
    <w:rsid w:val="00F27C73"/>
    <w:rsid w:val="00F27FCB"/>
    <w:rsid w:val="00F30072"/>
    <w:rsid w:val="00F30195"/>
    <w:rsid w:val="00F30271"/>
    <w:rsid w:val="00F304A4"/>
    <w:rsid w:val="00F30806"/>
    <w:rsid w:val="00F308C3"/>
    <w:rsid w:val="00F30964"/>
    <w:rsid w:val="00F30A73"/>
    <w:rsid w:val="00F30DB6"/>
    <w:rsid w:val="00F30F41"/>
    <w:rsid w:val="00F310AC"/>
    <w:rsid w:val="00F312AC"/>
    <w:rsid w:val="00F31408"/>
    <w:rsid w:val="00F315F5"/>
    <w:rsid w:val="00F3176F"/>
    <w:rsid w:val="00F317E0"/>
    <w:rsid w:val="00F31AE5"/>
    <w:rsid w:val="00F31B41"/>
    <w:rsid w:val="00F31B7D"/>
    <w:rsid w:val="00F32028"/>
    <w:rsid w:val="00F3298D"/>
    <w:rsid w:val="00F32A5D"/>
    <w:rsid w:val="00F3337C"/>
    <w:rsid w:val="00F3350D"/>
    <w:rsid w:val="00F33555"/>
    <w:rsid w:val="00F3361D"/>
    <w:rsid w:val="00F336EB"/>
    <w:rsid w:val="00F338DB"/>
    <w:rsid w:val="00F33B50"/>
    <w:rsid w:val="00F33D31"/>
    <w:rsid w:val="00F33E68"/>
    <w:rsid w:val="00F33F0A"/>
    <w:rsid w:val="00F33FDF"/>
    <w:rsid w:val="00F3402F"/>
    <w:rsid w:val="00F34175"/>
    <w:rsid w:val="00F341AD"/>
    <w:rsid w:val="00F34230"/>
    <w:rsid w:val="00F34617"/>
    <w:rsid w:val="00F3469E"/>
    <w:rsid w:val="00F34831"/>
    <w:rsid w:val="00F349AB"/>
    <w:rsid w:val="00F349FC"/>
    <w:rsid w:val="00F34DA7"/>
    <w:rsid w:val="00F34F81"/>
    <w:rsid w:val="00F35201"/>
    <w:rsid w:val="00F353B1"/>
    <w:rsid w:val="00F35675"/>
    <w:rsid w:val="00F35E87"/>
    <w:rsid w:val="00F3625D"/>
    <w:rsid w:val="00F3632B"/>
    <w:rsid w:val="00F3649E"/>
    <w:rsid w:val="00F36625"/>
    <w:rsid w:val="00F3667A"/>
    <w:rsid w:val="00F368D9"/>
    <w:rsid w:val="00F369D0"/>
    <w:rsid w:val="00F369FA"/>
    <w:rsid w:val="00F36D96"/>
    <w:rsid w:val="00F36EB4"/>
    <w:rsid w:val="00F36ECC"/>
    <w:rsid w:val="00F36F13"/>
    <w:rsid w:val="00F37032"/>
    <w:rsid w:val="00F37209"/>
    <w:rsid w:val="00F37670"/>
    <w:rsid w:val="00F376BD"/>
    <w:rsid w:val="00F37872"/>
    <w:rsid w:val="00F37926"/>
    <w:rsid w:val="00F37AD2"/>
    <w:rsid w:val="00F37B91"/>
    <w:rsid w:val="00F37C48"/>
    <w:rsid w:val="00F4040A"/>
    <w:rsid w:val="00F40637"/>
    <w:rsid w:val="00F40B07"/>
    <w:rsid w:val="00F41129"/>
    <w:rsid w:val="00F41317"/>
    <w:rsid w:val="00F416E2"/>
    <w:rsid w:val="00F416E7"/>
    <w:rsid w:val="00F419F4"/>
    <w:rsid w:val="00F41A2E"/>
    <w:rsid w:val="00F41FC9"/>
    <w:rsid w:val="00F42035"/>
    <w:rsid w:val="00F4237F"/>
    <w:rsid w:val="00F423E1"/>
    <w:rsid w:val="00F4283C"/>
    <w:rsid w:val="00F42A5B"/>
    <w:rsid w:val="00F42A72"/>
    <w:rsid w:val="00F42D2D"/>
    <w:rsid w:val="00F43293"/>
    <w:rsid w:val="00F43948"/>
    <w:rsid w:val="00F43ABA"/>
    <w:rsid w:val="00F43DB9"/>
    <w:rsid w:val="00F440E9"/>
    <w:rsid w:val="00F44125"/>
    <w:rsid w:val="00F44154"/>
    <w:rsid w:val="00F443B4"/>
    <w:rsid w:val="00F44447"/>
    <w:rsid w:val="00F44616"/>
    <w:rsid w:val="00F447CD"/>
    <w:rsid w:val="00F44827"/>
    <w:rsid w:val="00F44ACB"/>
    <w:rsid w:val="00F44BE5"/>
    <w:rsid w:val="00F44C60"/>
    <w:rsid w:val="00F44D41"/>
    <w:rsid w:val="00F44E5A"/>
    <w:rsid w:val="00F44F4E"/>
    <w:rsid w:val="00F45002"/>
    <w:rsid w:val="00F450C0"/>
    <w:rsid w:val="00F45110"/>
    <w:rsid w:val="00F4519A"/>
    <w:rsid w:val="00F4534C"/>
    <w:rsid w:val="00F453E9"/>
    <w:rsid w:val="00F45510"/>
    <w:rsid w:val="00F456F9"/>
    <w:rsid w:val="00F4575B"/>
    <w:rsid w:val="00F457D8"/>
    <w:rsid w:val="00F45904"/>
    <w:rsid w:val="00F45BB8"/>
    <w:rsid w:val="00F45D65"/>
    <w:rsid w:val="00F46031"/>
    <w:rsid w:val="00F46087"/>
    <w:rsid w:val="00F4630F"/>
    <w:rsid w:val="00F464B7"/>
    <w:rsid w:val="00F4655F"/>
    <w:rsid w:val="00F465DD"/>
    <w:rsid w:val="00F466DA"/>
    <w:rsid w:val="00F46741"/>
    <w:rsid w:val="00F468BB"/>
    <w:rsid w:val="00F46916"/>
    <w:rsid w:val="00F469A8"/>
    <w:rsid w:val="00F46FB0"/>
    <w:rsid w:val="00F47266"/>
    <w:rsid w:val="00F47640"/>
    <w:rsid w:val="00F47705"/>
    <w:rsid w:val="00F477EC"/>
    <w:rsid w:val="00F4789C"/>
    <w:rsid w:val="00F478C0"/>
    <w:rsid w:val="00F47C16"/>
    <w:rsid w:val="00F47C26"/>
    <w:rsid w:val="00F47C58"/>
    <w:rsid w:val="00F47D6B"/>
    <w:rsid w:val="00F47DFA"/>
    <w:rsid w:val="00F47EE8"/>
    <w:rsid w:val="00F50063"/>
    <w:rsid w:val="00F5022B"/>
    <w:rsid w:val="00F50322"/>
    <w:rsid w:val="00F5048D"/>
    <w:rsid w:val="00F5052B"/>
    <w:rsid w:val="00F5069F"/>
    <w:rsid w:val="00F507B7"/>
    <w:rsid w:val="00F50804"/>
    <w:rsid w:val="00F50A93"/>
    <w:rsid w:val="00F50B5D"/>
    <w:rsid w:val="00F50C05"/>
    <w:rsid w:val="00F51088"/>
    <w:rsid w:val="00F5147C"/>
    <w:rsid w:val="00F5149F"/>
    <w:rsid w:val="00F514FA"/>
    <w:rsid w:val="00F51843"/>
    <w:rsid w:val="00F51A39"/>
    <w:rsid w:val="00F51A76"/>
    <w:rsid w:val="00F51AAB"/>
    <w:rsid w:val="00F51BE7"/>
    <w:rsid w:val="00F51EB3"/>
    <w:rsid w:val="00F51F12"/>
    <w:rsid w:val="00F51FAE"/>
    <w:rsid w:val="00F520F9"/>
    <w:rsid w:val="00F52473"/>
    <w:rsid w:val="00F5248D"/>
    <w:rsid w:val="00F525A6"/>
    <w:rsid w:val="00F52819"/>
    <w:rsid w:val="00F529D2"/>
    <w:rsid w:val="00F52AB5"/>
    <w:rsid w:val="00F52B32"/>
    <w:rsid w:val="00F52F8F"/>
    <w:rsid w:val="00F53257"/>
    <w:rsid w:val="00F533CF"/>
    <w:rsid w:val="00F534B8"/>
    <w:rsid w:val="00F534CD"/>
    <w:rsid w:val="00F5363D"/>
    <w:rsid w:val="00F5367E"/>
    <w:rsid w:val="00F53935"/>
    <w:rsid w:val="00F5398A"/>
    <w:rsid w:val="00F53B73"/>
    <w:rsid w:val="00F53C34"/>
    <w:rsid w:val="00F53C64"/>
    <w:rsid w:val="00F53C92"/>
    <w:rsid w:val="00F53ED0"/>
    <w:rsid w:val="00F540F6"/>
    <w:rsid w:val="00F5414A"/>
    <w:rsid w:val="00F54569"/>
    <w:rsid w:val="00F54661"/>
    <w:rsid w:val="00F54693"/>
    <w:rsid w:val="00F5479E"/>
    <w:rsid w:val="00F548A0"/>
    <w:rsid w:val="00F54ADD"/>
    <w:rsid w:val="00F54C75"/>
    <w:rsid w:val="00F54DC4"/>
    <w:rsid w:val="00F54E58"/>
    <w:rsid w:val="00F54EBD"/>
    <w:rsid w:val="00F55680"/>
    <w:rsid w:val="00F5577B"/>
    <w:rsid w:val="00F559D8"/>
    <w:rsid w:val="00F55A47"/>
    <w:rsid w:val="00F55B2F"/>
    <w:rsid w:val="00F55B51"/>
    <w:rsid w:val="00F55C78"/>
    <w:rsid w:val="00F55D6F"/>
    <w:rsid w:val="00F55E1D"/>
    <w:rsid w:val="00F55EDF"/>
    <w:rsid w:val="00F5609D"/>
    <w:rsid w:val="00F564A5"/>
    <w:rsid w:val="00F56535"/>
    <w:rsid w:val="00F56628"/>
    <w:rsid w:val="00F5672E"/>
    <w:rsid w:val="00F5687E"/>
    <w:rsid w:val="00F56A34"/>
    <w:rsid w:val="00F56B52"/>
    <w:rsid w:val="00F56D14"/>
    <w:rsid w:val="00F5715A"/>
    <w:rsid w:val="00F57CF9"/>
    <w:rsid w:val="00F57D34"/>
    <w:rsid w:val="00F57EA4"/>
    <w:rsid w:val="00F6025F"/>
    <w:rsid w:val="00F60341"/>
    <w:rsid w:val="00F603E4"/>
    <w:rsid w:val="00F604C7"/>
    <w:rsid w:val="00F605C7"/>
    <w:rsid w:val="00F60778"/>
    <w:rsid w:val="00F609E1"/>
    <w:rsid w:val="00F60ABE"/>
    <w:rsid w:val="00F60C02"/>
    <w:rsid w:val="00F60D8F"/>
    <w:rsid w:val="00F61098"/>
    <w:rsid w:val="00F610CC"/>
    <w:rsid w:val="00F61903"/>
    <w:rsid w:val="00F619E9"/>
    <w:rsid w:val="00F61AEF"/>
    <w:rsid w:val="00F61D13"/>
    <w:rsid w:val="00F61D40"/>
    <w:rsid w:val="00F61D7B"/>
    <w:rsid w:val="00F61DB3"/>
    <w:rsid w:val="00F61EB3"/>
    <w:rsid w:val="00F61F4B"/>
    <w:rsid w:val="00F61F4F"/>
    <w:rsid w:val="00F62222"/>
    <w:rsid w:val="00F62351"/>
    <w:rsid w:val="00F62675"/>
    <w:rsid w:val="00F62BA2"/>
    <w:rsid w:val="00F62BD9"/>
    <w:rsid w:val="00F62C25"/>
    <w:rsid w:val="00F62C41"/>
    <w:rsid w:val="00F62E14"/>
    <w:rsid w:val="00F62EC8"/>
    <w:rsid w:val="00F630A9"/>
    <w:rsid w:val="00F63288"/>
    <w:rsid w:val="00F6337F"/>
    <w:rsid w:val="00F633D2"/>
    <w:rsid w:val="00F63554"/>
    <w:rsid w:val="00F636AB"/>
    <w:rsid w:val="00F636BC"/>
    <w:rsid w:val="00F63B02"/>
    <w:rsid w:val="00F63E5B"/>
    <w:rsid w:val="00F63F7E"/>
    <w:rsid w:val="00F641B8"/>
    <w:rsid w:val="00F64C63"/>
    <w:rsid w:val="00F64E14"/>
    <w:rsid w:val="00F64F89"/>
    <w:rsid w:val="00F65065"/>
    <w:rsid w:val="00F65076"/>
    <w:rsid w:val="00F656F3"/>
    <w:rsid w:val="00F6598F"/>
    <w:rsid w:val="00F65B88"/>
    <w:rsid w:val="00F65DDF"/>
    <w:rsid w:val="00F660F5"/>
    <w:rsid w:val="00F661B9"/>
    <w:rsid w:val="00F667A2"/>
    <w:rsid w:val="00F668F2"/>
    <w:rsid w:val="00F66B7B"/>
    <w:rsid w:val="00F66BD4"/>
    <w:rsid w:val="00F66CB6"/>
    <w:rsid w:val="00F670FD"/>
    <w:rsid w:val="00F671B5"/>
    <w:rsid w:val="00F672A3"/>
    <w:rsid w:val="00F6751D"/>
    <w:rsid w:val="00F6752A"/>
    <w:rsid w:val="00F676C0"/>
    <w:rsid w:val="00F676FA"/>
    <w:rsid w:val="00F67777"/>
    <w:rsid w:val="00F6799E"/>
    <w:rsid w:val="00F67A3D"/>
    <w:rsid w:val="00F67C55"/>
    <w:rsid w:val="00F67DD2"/>
    <w:rsid w:val="00F67DF3"/>
    <w:rsid w:val="00F7008A"/>
    <w:rsid w:val="00F702D2"/>
    <w:rsid w:val="00F70649"/>
    <w:rsid w:val="00F7078D"/>
    <w:rsid w:val="00F707EA"/>
    <w:rsid w:val="00F70A4B"/>
    <w:rsid w:val="00F70D6A"/>
    <w:rsid w:val="00F70E55"/>
    <w:rsid w:val="00F70F24"/>
    <w:rsid w:val="00F71337"/>
    <w:rsid w:val="00F713A6"/>
    <w:rsid w:val="00F71725"/>
    <w:rsid w:val="00F717CF"/>
    <w:rsid w:val="00F71846"/>
    <w:rsid w:val="00F71B3D"/>
    <w:rsid w:val="00F71DBF"/>
    <w:rsid w:val="00F71E1A"/>
    <w:rsid w:val="00F71E53"/>
    <w:rsid w:val="00F71EE4"/>
    <w:rsid w:val="00F71F1B"/>
    <w:rsid w:val="00F72182"/>
    <w:rsid w:val="00F726E6"/>
    <w:rsid w:val="00F727D2"/>
    <w:rsid w:val="00F72866"/>
    <w:rsid w:val="00F729CA"/>
    <w:rsid w:val="00F72AD9"/>
    <w:rsid w:val="00F72CE3"/>
    <w:rsid w:val="00F72EE6"/>
    <w:rsid w:val="00F73375"/>
    <w:rsid w:val="00F73507"/>
    <w:rsid w:val="00F73510"/>
    <w:rsid w:val="00F738EF"/>
    <w:rsid w:val="00F73AF3"/>
    <w:rsid w:val="00F73BE0"/>
    <w:rsid w:val="00F73CC4"/>
    <w:rsid w:val="00F73D39"/>
    <w:rsid w:val="00F73D4D"/>
    <w:rsid w:val="00F73E1C"/>
    <w:rsid w:val="00F7413E"/>
    <w:rsid w:val="00F74394"/>
    <w:rsid w:val="00F7446F"/>
    <w:rsid w:val="00F74550"/>
    <w:rsid w:val="00F7482F"/>
    <w:rsid w:val="00F748CC"/>
    <w:rsid w:val="00F749A1"/>
    <w:rsid w:val="00F74CF1"/>
    <w:rsid w:val="00F74DAD"/>
    <w:rsid w:val="00F74F0C"/>
    <w:rsid w:val="00F74F81"/>
    <w:rsid w:val="00F7524C"/>
    <w:rsid w:val="00F75293"/>
    <w:rsid w:val="00F756DB"/>
    <w:rsid w:val="00F75A99"/>
    <w:rsid w:val="00F75DD2"/>
    <w:rsid w:val="00F75E7D"/>
    <w:rsid w:val="00F75FDF"/>
    <w:rsid w:val="00F76507"/>
    <w:rsid w:val="00F76AF3"/>
    <w:rsid w:val="00F76ECF"/>
    <w:rsid w:val="00F76ED8"/>
    <w:rsid w:val="00F770F5"/>
    <w:rsid w:val="00F77258"/>
    <w:rsid w:val="00F77306"/>
    <w:rsid w:val="00F77505"/>
    <w:rsid w:val="00F77555"/>
    <w:rsid w:val="00F7764B"/>
    <w:rsid w:val="00F777F5"/>
    <w:rsid w:val="00F7791B"/>
    <w:rsid w:val="00F77A93"/>
    <w:rsid w:val="00F77AC5"/>
    <w:rsid w:val="00F77D22"/>
    <w:rsid w:val="00F77E4C"/>
    <w:rsid w:val="00F80214"/>
    <w:rsid w:val="00F80221"/>
    <w:rsid w:val="00F805DC"/>
    <w:rsid w:val="00F80649"/>
    <w:rsid w:val="00F806F0"/>
    <w:rsid w:val="00F80B8B"/>
    <w:rsid w:val="00F80B97"/>
    <w:rsid w:val="00F80BBE"/>
    <w:rsid w:val="00F80C50"/>
    <w:rsid w:val="00F80FC4"/>
    <w:rsid w:val="00F8171C"/>
    <w:rsid w:val="00F8183D"/>
    <w:rsid w:val="00F81932"/>
    <w:rsid w:val="00F8195B"/>
    <w:rsid w:val="00F81B4E"/>
    <w:rsid w:val="00F81FF1"/>
    <w:rsid w:val="00F82038"/>
    <w:rsid w:val="00F82142"/>
    <w:rsid w:val="00F823CE"/>
    <w:rsid w:val="00F82460"/>
    <w:rsid w:val="00F8286B"/>
    <w:rsid w:val="00F82B54"/>
    <w:rsid w:val="00F82DE7"/>
    <w:rsid w:val="00F82FF4"/>
    <w:rsid w:val="00F83368"/>
    <w:rsid w:val="00F83583"/>
    <w:rsid w:val="00F83B22"/>
    <w:rsid w:val="00F8489E"/>
    <w:rsid w:val="00F8496F"/>
    <w:rsid w:val="00F84B8E"/>
    <w:rsid w:val="00F84E9D"/>
    <w:rsid w:val="00F85123"/>
    <w:rsid w:val="00F8545D"/>
    <w:rsid w:val="00F859E2"/>
    <w:rsid w:val="00F85DB5"/>
    <w:rsid w:val="00F86101"/>
    <w:rsid w:val="00F8620A"/>
    <w:rsid w:val="00F863C4"/>
    <w:rsid w:val="00F86422"/>
    <w:rsid w:val="00F864E2"/>
    <w:rsid w:val="00F86501"/>
    <w:rsid w:val="00F86520"/>
    <w:rsid w:val="00F865A8"/>
    <w:rsid w:val="00F86A67"/>
    <w:rsid w:val="00F86A68"/>
    <w:rsid w:val="00F86AFD"/>
    <w:rsid w:val="00F86BF5"/>
    <w:rsid w:val="00F86DA9"/>
    <w:rsid w:val="00F86E33"/>
    <w:rsid w:val="00F87048"/>
    <w:rsid w:val="00F8708D"/>
    <w:rsid w:val="00F870B7"/>
    <w:rsid w:val="00F873CD"/>
    <w:rsid w:val="00F879E1"/>
    <w:rsid w:val="00F87E6C"/>
    <w:rsid w:val="00F9007A"/>
    <w:rsid w:val="00F90369"/>
    <w:rsid w:val="00F90604"/>
    <w:rsid w:val="00F90679"/>
    <w:rsid w:val="00F90C07"/>
    <w:rsid w:val="00F90E1E"/>
    <w:rsid w:val="00F90F27"/>
    <w:rsid w:val="00F90F2B"/>
    <w:rsid w:val="00F91102"/>
    <w:rsid w:val="00F9116A"/>
    <w:rsid w:val="00F911B8"/>
    <w:rsid w:val="00F911DB"/>
    <w:rsid w:val="00F915EB"/>
    <w:rsid w:val="00F916B0"/>
    <w:rsid w:val="00F91761"/>
    <w:rsid w:val="00F918F7"/>
    <w:rsid w:val="00F91C79"/>
    <w:rsid w:val="00F91E76"/>
    <w:rsid w:val="00F91F04"/>
    <w:rsid w:val="00F92452"/>
    <w:rsid w:val="00F924E8"/>
    <w:rsid w:val="00F9256A"/>
    <w:rsid w:val="00F92615"/>
    <w:rsid w:val="00F92814"/>
    <w:rsid w:val="00F92A35"/>
    <w:rsid w:val="00F92E6F"/>
    <w:rsid w:val="00F92EA3"/>
    <w:rsid w:val="00F92FB9"/>
    <w:rsid w:val="00F935F0"/>
    <w:rsid w:val="00F936B8"/>
    <w:rsid w:val="00F936C6"/>
    <w:rsid w:val="00F93737"/>
    <w:rsid w:val="00F93835"/>
    <w:rsid w:val="00F9394C"/>
    <w:rsid w:val="00F93A67"/>
    <w:rsid w:val="00F93BF8"/>
    <w:rsid w:val="00F93C0C"/>
    <w:rsid w:val="00F93CC8"/>
    <w:rsid w:val="00F93D1F"/>
    <w:rsid w:val="00F93EC8"/>
    <w:rsid w:val="00F93EE3"/>
    <w:rsid w:val="00F93EEC"/>
    <w:rsid w:val="00F93F33"/>
    <w:rsid w:val="00F940B7"/>
    <w:rsid w:val="00F9413D"/>
    <w:rsid w:val="00F945C4"/>
    <w:rsid w:val="00F9461E"/>
    <w:rsid w:val="00F94637"/>
    <w:rsid w:val="00F94D38"/>
    <w:rsid w:val="00F94D59"/>
    <w:rsid w:val="00F94E7C"/>
    <w:rsid w:val="00F94F6B"/>
    <w:rsid w:val="00F952F1"/>
    <w:rsid w:val="00F95374"/>
    <w:rsid w:val="00F95404"/>
    <w:rsid w:val="00F95431"/>
    <w:rsid w:val="00F955EE"/>
    <w:rsid w:val="00F9576B"/>
    <w:rsid w:val="00F957BE"/>
    <w:rsid w:val="00F95C4D"/>
    <w:rsid w:val="00F95CFE"/>
    <w:rsid w:val="00F95E34"/>
    <w:rsid w:val="00F9628F"/>
    <w:rsid w:val="00F963F1"/>
    <w:rsid w:val="00F9641D"/>
    <w:rsid w:val="00F9646F"/>
    <w:rsid w:val="00F9661C"/>
    <w:rsid w:val="00F969F9"/>
    <w:rsid w:val="00F96B91"/>
    <w:rsid w:val="00F96F4E"/>
    <w:rsid w:val="00F97019"/>
    <w:rsid w:val="00F970CC"/>
    <w:rsid w:val="00F9743D"/>
    <w:rsid w:val="00F97619"/>
    <w:rsid w:val="00F97644"/>
    <w:rsid w:val="00F979FC"/>
    <w:rsid w:val="00F97CC9"/>
    <w:rsid w:val="00F97E3E"/>
    <w:rsid w:val="00F97E47"/>
    <w:rsid w:val="00FA00B1"/>
    <w:rsid w:val="00FA0229"/>
    <w:rsid w:val="00FA02EB"/>
    <w:rsid w:val="00FA0396"/>
    <w:rsid w:val="00FA0898"/>
    <w:rsid w:val="00FA09D2"/>
    <w:rsid w:val="00FA0B6E"/>
    <w:rsid w:val="00FA0B72"/>
    <w:rsid w:val="00FA0BCA"/>
    <w:rsid w:val="00FA100B"/>
    <w:rsid w:val="00FA1293"/>
    <w:rsid w:val="00FA1365"/>
    <w:rsid w:val="00FA13F9"/>
    <w:rsid w:val="00FA1911"/>
    <w:rsid w:val="00FA1A0E"/>
    <w:rsid w:val="00FA1A25"/>
    <w:rsid w:val="00FA1BE8"/>
    <w:rsid w:val="00FA1CA5"/>
    <w:rsid w:val="00FA1D8A"/>
    <w:rsid w:val="00FA2561"/>
    <w:rsid w:val="00FA2575"/>
    <w:rsid w:val="00FA26BA"/>
    <w:rsid w:val="00FA2923"/>
    <w:rsid w:val="00FA29ED"/>
    <w:rsid w:val="00FA2BC2"/>
    <w:rsid w:val="00FA2BEE"/>
    <w:rsid w:val="00FA2C37"/>
    <w:rsid w:val="00FA2E94"/>
    <w:rsid w:val="00FA309C"/>
    <w:rsid w:val="00FA3294"/>
    <w:rsid w:val="00FA32F2"/>
    <w:rsid w:val="00FA3726"/>
    <w:rsid w:val="00FA395B"/>
    <w:rsid w:val="00FA3A41"/>
    <w:rsid w:val="00FA3A8B"/>
    <w:rsid w:val="00FA3A93"/>
    <w:rsid w:val="00FA3AAF"/>
    <w:rsid w:val="00FA3E1D"/>
    <w:rsid w:val="00FA3F06"/>
    <w:rsid w:val="00FA4A8C"/>
    <w:rsid w:val="00FA4B26"/>
    <w:rsid w:val="00FA4C82"/>
    <w:rsid w:val="00FA5059"/>
    <w:rsid w:val="00FA511F"/>
    <w:rsid w:val="00FA53B3"/>
    <w:rsid w:val="00FA565F"/>
    <w:rsid w:val="00FA5809"/>
    <w:rsid w:val="00FA58C9"/>
    <w:rsid w:val="00FA5958"/>
    <w:rsid w:val="00FA5967"/>
    <w:rsid w:val="00FA5990"/>
    <w:rsid w:val="00FA5B0A"/>
    <w:rsid w:val="00FA5CE3"/>
    <w:rsid w:val="00FA5CF4"/>
    <w:rsid w:val="00FA5E55"/>
    <w:rsid w:val="00FA6115"/>
    <w:rsid w:val="00FA65E7"/>
    <w:rsid w:val="00FA66EB"/>
    <w:rsid w:val="00FA6963"/>
    <w:rsid w:val="00FA69BA"/>
    <w:rsid w:val="00FA6B4D"/>
    <w:rsid w:val="00FA6C41"/>
    <w:rsid w:val="00FA6CEC"/>
    <w:rsid w:val="00FA6D2F"/>
    <w:rsid w:val="00FA6DA3"/>
    <w:rsid w:val="00FA7028"/>
    <w:rsid w:val="00FA7068"/>
    <w:rsid w:val="00FA70F3"/>
    <w:rsid w:val="00FA726A"/>
    <w:rsid w:val="00FA7316"/>
    <w:rsid w:val="00FA7529"/>
    <w:rsid w:val="00FA7909"/>
    <w:rsid w:val="00FB00CD"/>
    <w:rsid w:val="00FB0452"/>
    <w:rsid w:val="00FB058E"/>
    <w:rsid w:val="00FB0620"/>
    <w:rsid w:val="00FB072F"/>
    <w:rsid w:val="00FB0934"/>
    <w:rsid w:val="00FB0B48"/>
    <w:rsid w:val="00FB0F22"/>
    <w:rsid w:val="00FB0FE4"/>
    <w:rsid w:val="00FB0FFE"/>
    <w:rsid w:val="00FB1136"/>
    <w:rsid w:val="00FB1174"/>
    <w:rsid w:val="00FB132B"/>
    <w:rsid w:val="00FB14CD"/>
    <w:rsid w:val="00FB1502"/>
    <w:rsid w:val="00FB1534"/>
    <w:rsid w:val="00FB1C42"/>
    <w:rsid w:val="00FB1CA5"/>
    <w:rsid w:val="00FB1D3E"/>
    <w:rsid w:val="00FB1E28"/>
    <w:rsid w:val="00FB1EA4"/>
    <w:rsid w:val="00FB2031"/>
    <w:rsid w:val="00FB22D2"/>
    <w:rsid w:val="00FB235C"/>
    <w:rsid w:val="00FB23AF"/>
    <w:rsid w:val="00FB26C4"/>
    <w:rsid w:val="00FB26C5"/>
    <w:rsid w:val="00FB26FC"/>
    <w:rsid w:val="00FB2948"/>
    <w:rsid w:val="00FB2BD6"/>
    <w:rsid w:val="00FB2D60"/>
    <w:rsid w:val="00FB2EF9"/>
    <w:rsid w:val="00FB2F38"/>
    <w:rsid w:val="00FB2F45"/>
    <w:rsid w:val="00FB3129"/>
    <w:rsid w:val="00FB31A9"/>
    <w:rsid w:val="00FB33A9"/>
    <w:rsid w:val="00FB3756"/>
    <w:rsid w:val="00FB382F"/>
    <w:rsid w:val="00FB3A22"/>
    <w:rsid w:val="00FB3A56"/>
    <w:rsid w:val="00FB3BCF"/>
    <w:rsid w:val="00FB3D0F"/>
    <w:rsid w:val="00FB3E5B"/>
    <w:rsid w:val="00FB407B"/>
    <w:rsid w:val="00FB40F5"/>
    <w:rsid w:val="00FB4317"/>
    <w:rsid w:val="00FB4474"/>
    <w:rsid w:val="00FB44D3"/>
    <w:rsid w:val="00FB451D"/>
    <w:rsid w:val="00FB4637"/>
    <w:rsid w:val="00FB49F3"/>
    <w:rsid w:val="00FB4A6E"/>
    <w:rsid w:val="00FB4ADB"/>
    <w:rsid w:val="00FB4B9E"/>
    <w:rsid w:val="00FB4E7E"/>
    <w:rsid w:val="00FB5537"/>
    <w:rsid w:val="00FB5694"/>
    <w:rsid w:val="00FB5A43"/>
    <w:rsid w:val="00FB5B89"/>
    <w:rsid w:val="00FB5F5A"/>
    <w:rsid w:val="00FB5FB7"/>
    <w:rsid w:val="00FB62E3"/>
    <w:rsid w:val="00FB6594"/>
    <w:rsid w:val="00FB6777"/>
    <w:rsid w:val="00FB689C"/>
    <w:rsid w:val="00FB68C3"/>
    <w:rsid w:val="00FB696D"/>
    <w:rsid w:val="00FB6C37"/>
    <w:rsid w:val="00FB6DFB"/>
    <w:rsid w:val="00FB7070"/>
    <w:rsid w:val="00FB71F2"/>
    <w:rsid w:val="00FB732A"/>
    <w:rsid w:val="00FB7375"/>
    <w:rsid w:val="00FB7431"/>
    <w:rsid w:val="00FB767A"/>
    <w:rsid w:val="00FB7703"/>
    <w:rsid w:val="00FB7853"/>
    <w:rsid w:val="00FB7A4F"/>
    <w:rsid w:val="00FB7FF0"/>
    <w:rsid w:val="00FC0088"/>
    <w:rsid w:val="00FC01DE"/>
    <w:rsid w:val="00FC0447"/>
    <w:rsid w:val="00FC0498"/>
    <w:rsid w:val="00FC054A"/>
    <w:rsid w:val="00FC06DC"/>
    <w:rsid w:val="00FC08CE"/>
    <w:rsid w:val="00FC0E77"/>
    <w:rsid w:val="00FC0F19"/>
    <w:rsid w:val="00FC1083"/>
    <w:rsid w:val="00FC113E"/>
    <w:rsid w:val="00FC12F7"/>
    <w:rsid w:val="00FC13AA"/>
    <w:rsid w:val="00FC177C"/>
    <w:rsid w:val="00FC1D6C"/>
    <w:rsid w:val="00FC1E63"/>
    <w:rsid w:val="00FC1FA8"/>
    <w:rsid w:val="00FC202C"/>
    <w:rsid w:val="00FC202E"/>
    <w:rsid w:val="00FC220A"/>
    <w:rsid w:val="00FC22E5"/>
    <w:rsid w:val="00FC2740"/>
    <w:rsid w:val="00FC2752"/>
    <w:rsid w:val="00FC2785"/>
    <w:rsid w:val="00FC29AA"/>
    <w:rsid w:val="00FC2A53"/>
    <w:rsid w:val="00FC2B1A"/>
    <w:rsid w:val="00FC2EBD"/>
    <w:rsid w:val="00FC2ED6"/>
    <w:rsid w:val="00FC2FEC"/>
    <w:rsid w:val="00FC2FF1"/>
    <w:rsid w:val="00FC300D"/>
    <w:rsid w:val="00FC3120"/>
    <w:rsid w:val="00FC32A2"/>
    <w:rsid w:val="00FC34B1"/>
    <w:rsid w:val="00FC358F"/>
    <w:rsid w:val="00FC381B"/>
    <w:rsid w:val="00FC3A68"/>
    <w:rsid w:val="00FC3B46"/>
    <w:rsid w:val="00FC3CD4"/>
    <w:rsid w:val="00FC3E80"/>
    <w:rsid w:val="00FC4069"/>
    <w:rsid w:val="00FC40C9"/>
    <w:rsid w:val="00FC41A7"/>
    <w:rsid w:val="00FC4207"/>
    <w:rsid w:val="00FC426E"/>
    <w:rsid w:val="00FC432F"/>
    <w:rsid w:val="00FC45EE"/>
    <w:rsid w:val="00FC4735"/>
    <w:rsid w:val="00FC4B48"/>
    <w:rsid w:val="00FC4B90"/>
    <w:rsid w:val="00FC547A"/>
    <w:rsid w:val="00FC5549"/>
    <w:rsid w:val="00FC5581"/>
    <w:rsid w:val="00FC55B2"/>
    <w:rsid w:val="00FC5816"/>
    <w:rsid w:val="00FC5BCC"/>
    <w:rsid w:val="00FC5C1C"/>
    <w:rsid w:val="00FC5D91"/>
    <w:rsid w:val="00FC5E56"/>
    <w:rsid w:val="00FC5E8E"/>
    <w:rsid w:val="00FC5F7C"/>
    <w:rsid w:val="00FC6049"/>
    <w:rsid w:val="00FC606A"/>
    <w:rsid w:val="00FC606D"/>
    <w:rsid w:val="00FC6096"/>
    <w:rsid w:val="00FC62B0"/>
    <w:rsid w:val="00FC64A4"/>
    <w:rsid w:val="00FC6C48"/>
    <w:rsid w:val="00FC6CD5"/>
    <w:rsid w:val="00FC6E59"/>
    <w:rsid w:val="00FC6EA6"/>
    <w:rsid w:val="00FC7375"/>
    <w:rsid w:val="00FC769B"/>
    <w:rsid w:val="00FC7BD6"/>
    <w:rsid w:val="00FC7CF6"/>
    <w:rsid w:val="00FC7F91"/>
    <w:rsid w:val="00FD00E7"/>
    <w:rsid w:val="00FD01D2"/>
    <w:rsid w:val="00FD05A6"/>
    <w:rsid w:val="00FD0663"/>
    <w:rsid w:val="00FD06F9"/>
    <w:rsid w:val="00FD08DC"/>
    <w:rsid w:val="00FD09FF"/>
    <w:rsid w:val="00FD0A53"/>
    <w:rsid w:val="00FD0C39"/>
    <w:rsid w:val="00FD0CFE"/>
    <w:rsid w:val="00FD0CFF"/>
    <w:rsid w:val="00FD0EB6"/>
    <w:rsid w:val="00FD0F57"/>
    <w:rsid w:val="00FD0F69"/>
    <w:rsid w:val="00FD1024"/>
    <w:rsid w:val="00FD11BD"/>
    <w:rsid w:val="00FD1243"/>
    <w:rsid w:val="00FD1614"/>
    <w:rsid w:val="00FD1988"/>
    <w:rsid w:val="00FD1C58"/>
    <w:rsid w:val="00FD1CED"/>
    <w:rsid w:val="00FD1D77"/>
    <w:rsid w:val="00FD1E17"/>
    <w:rsid w:val="00FD2304"/>
    <w:rsid w:val="00FD2317"/>
    <w:rsid w:val="00FD23A8"/>
    <w:rsid w:val="00FD2682"/>
    <w:rsid w:val="00FD2714"/>
    <w:rsid w:val="00FD28B0"/>
    <w:rsid w:val="00FD2AB1"/>
    <w:rsid w:val="00FD2D6D"/>
    <w:rsid w:val="00FD2EE4"/>
    <w:rsid w:val="00FD32C7"/>
    <w:rsid w:val="00FD3873"/>
    <w:rsid w:val="00FD3A11"/>
    <w:rsid w:val="00FD3F2E"/>
    <w:rsid w:val="00FD45EC"/>
    <w:rsid w:val="00FD461F"/>
    <w:rsid w:val="00FD46E9"/>
    <w:rsid w:val="00FD47B2"/>
    <w:rsid w:val="00FD4987"/>
    <w:rsid w:val="00FD4BF0"/>
    <w:rsid w:val="00FD4C62"/>
    <w:rsid w:val="00FD4CF4"/>
    <w:rsid w:val="00FD5100"/>
    <w:rsid w:val="00FD51B5"/>
    <w:rsid w:val="00FD5694"/>
    <w:rsid w:val="00FD5AF5"/>
    <w:rsid w:val="00FD5C28"/>
    <w:rsid w:val="00FD5E2C"/>
    <w:rsid w:val="00FD5E67"/>
    <w:rsid w:val="00FD5F1D"/>
    <w:rsid w:val="00FD617A"/>
    <w:rsid w:val="00FD64A0"/>
    <w:rsid w:val="00FD6595"/>
    <w:rsid w:val="00FD66AD"/>
    <w:rsid w:val="00FD6711"/>
    <w:rsid w:val="00FD6785"/>
    <w:rsid w:val="00FD6887"/>
    <w:rsid w:val="00FD690C"/>
    <w:rsid w:val="00FD6A12"/>
    <w:rsid w:val="00FD6B49"/>
    <w:rsid w:val="00FD6C68"/>
    <w:rsid w:val="00FD6DB1"/>
    <w:rsid w:val="00FD73C6"/>
    <w:rsid w:val="00FD7623"/>
    <w:rsid w:val="00FD76AA"/>
    <w:rsid w:val="00FD7811"/>
    <w:rsid w:val="00FD7A3F"/>
    <w:rsid w:val="00FE0147"/>
    <w:rsid w:val="00FE02BB"/>
    <w:rsid w:val="00FE031A"/>
    <w:rsid w:val="00FE0573"/>
    <w:rsid w:val="00FE0879"/>
    <w:rsid w:val="00FE0A4F"/>
    <w:rsid w:val="00FE0AAD"/>
    <w:rsid w:val="00FE0C55"/>
    <w:rsid w:val="00FE171D"/>
    <w:rsid w:val="00FE1963"/>
    <w:rsid w:val="00FE1985"/>
    <w:rsid w:val="00FE1CBB"/>
    <w:rsid w:val="00FE1EBC"/>
    <w:rsid w:val="00FE1F36"/>
    <w:rsid w:val="00FE2007"/>
    <w:rsid w:val="00FE2310"/>
    <w:rsid w:val="00FE2FC5"/>
    <w:rsid w:val="00FE2FE6"/>
    <w:rsid w:val="00FE31D4"/>
    <w:rsid w:val="00FE33A2"/>
    <w:rsid w:val="00FE379E"/>
    <w:rsid w:val="00FE3A91"/>
    <w:rsid w:val="00FE3C9C"/>
    <w:rsid w:val="00FE3CAC"/>
    <w:rsid w:val="00FE3D1A"/>
    <w:rsid w:val="00FE3E0C"/>
    <w:rsid w:val="00FE3EFE"/>
    <w:rsid w:val="00FE3F0C"/>
    <w:rsid w:val="00FE4136"/>
    <w:rsid w:val="00FE4292"/>
    <w:rsid w:val="00FE42F9"/>
    <w:rsid w:val="00FE437E"/>
    <w:rsid w:val="00FE4831"/>
    <w:rsid w:val="00FE4A59"/>
    <w:rsid w:val="00FE4A7D"/>
    <w:rsid w:val="00FE4A9A"/>
    <w:rsid w:val="00FE4E3C"/>
    <w:rsid w:val="00FE4E78"/>
    <w:rsid w:val="00FE504D"/>
    <w:rsid w:val="00FE506B"/>
    <w:rsid w:val="00FE50EF"/>
    <w:rsid w:val="00FE559C"/>
    <w:rsid w:val="00FE56D5"/>
    <w:rsid w:val="00FE576E"/>
    <w:rsid w:val="00FE59EA"/>
    <w:rsid w:val="00FE5A1B"/>
    <w:rsid w:val="00FE5A5A"/>
    <w:rsid w:val="00FE5A9B"/>
    <w:rsid w:val="00FE5CAF"/>
    <w:rsid w:val="00FE5FEA"/>
    <w:rsid w:val="00FE6046"/>
    <w:rsid w:val="00FE6133"/>
    <w:rsid w:val="00FE6209"/>
    <w:rsid w:val="00FE64A6"/>
    <w:rsid w:val="00FE6772"/>
    <w:rsid w:val="00FE69B0"/>
    <w:rsid w:val="00FE69B9"/>
    <w:rsid w:val="00FE6ADC"/>
    <w:rsid w:val="00FE6BC0"/>
    <w:rsid w:val="00FE6CC9"/>
    <w:rsid w:val="00FE7198"/>
    <w:rsid w:val="00FE73E6"/>
    <w:rsid w:val="00FE7722"/>
    <w:rsid w:val="00FE7A8C"/>
    <w:rsid w:val="00FE7C05"/>
    <w:rsid w:val="00FE7E74"/>
    <w:rsid w:val="00FE7F7E"/>
    <w:rsid w:val="00FF0219"/>
    <w:rsid w:val="00FF07F9"/>
    <w:rsid w:val="00FF0947"/>
    <w:rsid w:val="00FF0E97"/>
    <w:rsid w:val="00FF0E9E"/>
    <w:rsid w:val="00FF1016"/>
    <w:rsid w:val="00FF1589"/>
    <w:rsid w:val="00FF15BF"/>
    <w:rsid w:val="00FF1B02"/>
    <w:rsid w:val="00FF1C0F"/>
    <w:rsid w:val="00FF1D6A"/>
    <w:rsid w:val="00FF22E1"/>
    <w:rsid w:val="00FF2327"/>
    <w:rsid w:val="00FF23F8"/>
    <w:rsid w:val="00FF24C0"/>
    <w:rsid w:val="00FF257C"/>
    <w:rsid w:val="00FF25E3"/>
    <w:rsid w:val="00FF2618"/>
    <w:rsid w:val="00FF28DC"/>
    <w:rsid w:val="00FF2976"/>
    <w:rsid w:val="00FF2C92"/>
    <w:rsid w:val="00FF2FDE"/>
    <w:rsid w:val="00FF30D8"/>
    <w:rsid w:val="00FF3A66"/>
    <w:rsid w:val="00FF3ADA"/>
    <w:rsid w:val="00FF3AEB"/>
    <w:rsid w:val="00FF3B31"/>
    <w:rsid w:val="00FF3BB2"/>
    <w:rsid w:val="00FF3C5F"/>
    <w:rsid w:val="00FF3CF3"/>
    <w:rsid w:val="00FF3DC6"/>
    <w:rsid w:val="00FF41E6"/>
    <w:rsid w:val="00FF4341"/>
    <w:rsid w:val="00FF4447"/>
    <w:rsid w:val="00FF459F"/>
    <w:rsid w:val="00FF45A3"/>
    <w:rsid w:val="00FF464C"/>
    <w:rsid w:val="00FF48B5"/>
    <w:rsid w:val="00FF4B6E"/>
    <w:rsid w:val="00FF4C13"/>
    <w:rsid w:val="00FF4F76"/>
    <w:rsid w:val="00FF524D"/>
    <w:rsid w:val="00FF525D"/>
    <w:rsid w:val="00FF585F"/>
    <w:rsid w:val="00FF591F"/>
    <w:rsid w:val="00FF59B9"/>
    <w:rsid w:val="00FF5AF0"/>
    <w:rsid w:val="00FF5B86"/>
    <w:rsid w:val="00FF6358"/>
    <w:rsid w:val="00FF646E"/>
    <w:rsid w:val="00FF655E"/>
    <w:rsid w:val="00FF674C"/>
    <w:rsid w:val="00FF6959"/>
    <w:rsid w:val="00FF6A91"/>
    <w:rsid w:val="00FF6B2A"/>
    <w:rsid w:val="00FF6C49"/>
    <w:rsid w:val="00FF6DC5"/>
    <w:rsid w:val="00FF6DCB"/>
    <w:rsid w:val="00FF6E5D"/>
    <w:rsid w:val="00FF720E"/>
    <w:rsid w:val="00FF732C"/>
    <w:rsid w:val="00FF74E9"/>
    <w:rsid w:val="00FF7820"/>
    <w:rsid w:val="00FF7A70"/>
    <w:rsid w:val="00FF7B80"/>
    <w:rsid w:val="00FF7BB5"/>
    <w:rsid w:val="00FF7C32"/>
    <w:rsid w:val="00FF7CD0"/>
    <w:rsid w:val="00FF7DC2"/>
    <w:rsid w:val="00FF7F2C"/>
    <w:rsid w:val="011473B7"/>
    <w:rsid w:val="07300CC3"/>
    <w:rsid w:val="091066B6"/>
    <w:rsid w:val="09CD45A7"/>
    <w:rsid w:val="0B676F72"/>
    <w:rsid w:val="0B6B4077"/>
    <w:rsid w:val="10C85AC8"/>
    <w:rsid w:val="110E475D"/>
    <w:rsid w:val="1331204B"/>
    <w:rsid w:val="13F5523A"/>
    <w:rsid w:val="15F86E50"/>
    <w:rsid w:val="178E7A6B"/>
    <w:rsid w:val="19960E59"/>
    <w:rsid w:val="1B373F76"/>
    <w:rsid w:val="1BA42663"/>
    <w:rsid w:val="1C275D99"/>
    <w:rsid w:val="1E324B94"/>
    <w:rsid w:val="1FA07265"/>
    <w:rsid w:val="25F56F08"/>
    <w:rsid w:val="272E26D1"/>
    <w:rsid w:val="29BF5862"/>
    <w:rsid w:val="2B0A0D5F"/>
    <w:rsid w:val="2D0668E8"/>
    <w:rsid w:val="2F9E23BE"/>
    <w:rsid w:val="320048A0"/>
    <w:rsid w:val="33770F5C"/>
    <w:rsid w:val="342372DC"/>
    <w:rsid w:val="35F621A2"/>
    <w:rsid w:val="386A108F"/>
    <w:rsid w:val="391A0D07"/>
    <w:rsid w:val="3B1D391E"/>
    <w:rsid w:val="3DAE5EC2"/>
    <w:rsid w:val="411C1ED8"/>
    <w:rsid w:val="43087E22"/>
    <w:rsid w:val="44750192"/>
    <w:rsid w:val="472C5B7F"/>
    <w:rsid w:val="477C2655"/>
    <w:rsid w:val="49D767A1"/>
    <w:rsid w:val="4A534079"/>
    <w:rsid w:val="4CA755B4"/>
    <w:rsid w:val="4CFF2EB9"/>
    <w:rsid w:val="4D956757"/>
    <w:rsid w:val="506643DA"/>
    <w:rsid w:val="50D92DFE"/>
    <w:rsid w:val="51CD2963"/>
    <w:rsid w:val="52B00AE6"/>
    <w:rsid w:val="55AC288F"/>
    <w:rsid w:val="56AB2B47"/>
    <w:rsid w:val="56FB338D"/>
    <w:rsid w:val="5A4E03B9"/>
    <w:rsid w:val="5C163158"/>
    <w:rsid w:val="5DE11544"/>
    <w:rsid w:val="5EC82FEA"/>
    <w:rsid w:val="64144421"/>
    <w:rsid w:val="64785766"/>
    <w:rsid w:val="6ABE0C43"/>
    <w:rsid w:val="6B3B6738"/>
    <w:rsid w:val="6E1868BC"/>
    <w:rsid w:val="79CE4C1B"/>
    <w:rsid w:val="7A6F1F5A"/>
    <w:rsid w:val="7D676F18"/>
    <w:rsid w:val="7DA17430"/>
    <w:rsid w:val="7E3F7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qFormat/>
    <w:uiPriority w:val="0"/>
    <w:pPr>
      <w:keepNext/>
      <w:keepLines/>
      <w:spacing w:before="280" w:after="290" w:line="372" w:lineRule="auto"/>
      <w:outlineLvl w:val="3"/>
    </w:pPr>
    <w:rPr>
      <w:rFonts w:ascii="Arial" w:hAnsi="Arial" w:eastAsia="黑体" w:cs="@(使用中文字体)"/>
      <w:b/>
      <w:sz w:val="28"/>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next w:val="1"/>
    <w:qFormat/>
    <w:uiPriority w:val="99"/>
    <w:pPr>
      <w:spacing w:after="120"/>
      <w:ind w:firstLine="420" w:firstLineChars="100"/>
    </w:pPr>
    <w:rPr>
      <w:i/>
      <w:kern w:val="2"/>
      <w:sz w:val="24"/>
    </w:rPr>
  </w:style>
  <w:style w:type="paragraph" w:styleId="5">
    <w:name w:val="Plain Text"/>
    <w:basedOn w:val="1"/>
    <w:next w:val="1"/>
    <w:qFormat/>
    <w:uiPriority w:val="0"/>
    <w:rPr>
      <w:rFonts w:ascii="宋体" w:hAnsi="Courier New" w:eastAsia="宋体"/>
    </w:rPr>
  </w:style>
  <w:style w:type="paragraph" w:styleId="6">
    <w:name w:val="Date"/>
    <w:basedOn w:val="1"/>
    <w:next w:val="1"/>
    <w:link w:val="18"/>
    <w:semiHidden/>
    <w:unhideWhenUsed/>
    <w:qFormat/>
    <w:uiPriority w:val="99"/>
    <w:pPr>
      <w:ind w:left="100" w:leftChars="2500"/>
    </w:pPr>
  </w:style>
  <w:style w:type="paragraph" w:styleId="7">
    <w:name w:val="Balloon Text"/>
    <w:basedOn w:val="1"/>
    <w:link w:val="37"/>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semiHidden/>
    <w:unhideWhenUsed/>
    <w:qFormat/>
    <w:uiPriority w:val="99"/>
    <w:rPr>
      <w:color w:val="800080"/>
      <w:u w:val="single"/>
    </w:rPr>
  </w:style>
  <w:style w:type="character" w:styleId="14">
    <w:name w:val="Hyperlink"/>
    <w:basedOn w:val="12"/>
    <w:semiHidden/>
    <w:unhideWhenUsed/>
    <w:qFormat/>
    <w:uiPriority w:val="99"/>
    <w:rPr>
      <w:color w:val="0000FF"/>
      <w:u w:val="single"/>
    </w:rPr>
  </w:style>
  <w:style w:type="character" w:customStyle="1" w:styleId="15">
    <w:name w:val="页眉 字符"/>
    <w:basedOn w:val="12"/>
    <w:link w:val="9"/>
    <w:qFormat/>
    <w:uiPriority w:val="99"/>
    <w:rPr>
      <w:sz w:val="18"/>
      <w:szCs w:val="18"/>
    </w:rPr>
  </w:style>
  <w:style w:type="character" w:customStyle="1" w:styleId="16">
    <w:name w:val="页脚 字符"/>
    <w:basedOn w:val="12"/>
    <w:link w:val="8"/>
    <w:qFormat/>
    <w:uiPriority w:val="99"/>
    <w:rPr>
      <w:sz w:val="18"/>
      <w:szCs w:val="18"/>
    </w:rPr>
  </w:style>
  <w:style w:type="paragraph" w:customStyle="1" w:styleId="17">
    <w:name w:val="样式 标题 5 + 右侧:  -0.18 字符"/>
    <w:basedOn w:val="1"/>
    <w:autoRedefine/>
    <w:qFormat/>
    <w:uiPriority w:val="0"/>
    <w:pPr>
      <w:tabs>
        <w:tab w:val="left" w:pos="1008"/>
      </w:tabs>
      <w:ind w:left="1008" w:hanging="1008"/>
    </w:pPr>
    <w:rPr>
      <w:rFonts w:ascii="Times New Roman" w:hAnsi="Times New Roman" w:eastAsia="宋体" w:cs="Times New Roman"/>
      <w:szCs w:val="24"/>
    </w:rPr>
  </w:style>
  <w:style w:type="character" w:customStyle="1" w:styleId="18">
    <w:name w:val="日期 字符"/>
    <w:basedOn w:val="12"/>
    <w:link w:val="6"/>
    <w:autoRedefine/>
    <w:semiHidden/>
    <w:qFormat/>
    <w:uiPriority w:val="99"/>
  </w:style>
  <w:style w:type="paragraph" w:customStyle="1" w:styleId="1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font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8"/>
    <w:basedOn w:val="1"/>
    <w:qFormat/>
    <w:uiPriority w:val="0"/>
    <w:pPr>
      <w:widowControl/>
      <w:spacing w:before="100" w:beforeAutospacing="1" w:after="100" w:afterAutospacing="1"/>
      <w:jc w:val="left"/>
    </w:pPr>
    <w:rPr>
      <w:rFonts w:ascii="Tahoma" w:hAnsi="Tahoma" w:eastAsia="宋体" w:cs="Tahoma"/>
      <w:kern w:val="0"/>
      <w:sz w:val="28"/>
      <w:szCs w:val="28"/>
    </w:rPr>
  </w:style>
  <w:style w:type="paragraph" w:customStyle="1" w:styleId="23">
    <w:name w:val="font9"/>
    <w:basedOn w:val="1"/>
    <w:qFormat/>
    <w:uiPriority w:val="0"/>
    <w:pPr>
      <w:widowControl/>
      <w:spacing w:before="100" w:beforeAutospacing="1" w:after="100" w:afterAutospacing="1"/>
      <w:jc w:val="left"/>
    </w:pPr>
    <w:rPr>
      <w:rFonts w:ascii="Tahoma" w:hAnsi="Tahoma" w:eastAsia="宋体" w:cs="Tahoma"/>
      <w:kern w:val="0"/>
      <w:sz w:val="24"/>
      <w:szCs w:val="24"/>
    </w:rPr>
  </w:style>
  <w:style w:type="paragraph" w:customStyle="1" w:styleId="24">
    <w:name w:val="font10"/>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5">
    <w:name w:val="font1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szCs w:val="24"/>
    </w:rPr>
  </w:style>
  <w:style w:type="paragraph" w:customStyle="1" w:styleId="3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32">
    <w:name w:val="xl72"/>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18"/>
      <w:szCs w:val="18"/>
    </w:rPr>
  </w:style>
  <w:style w:type="paragraph" w:customStyle="1" w:styleId="33">
    <w:name w:val="xl73"/>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4">
    <w:name w:val="xl74"/>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35">
    <w:name w:val="xl75"/>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6">
    <w:name w:val="xl76"/>
    <w:basedOn w:val="1"/>
    <w:qFormat/>
    <w:uiPriority w:val="0"/>
    <w:pPr>
      <w:widowControl/>
      <w:shd w:val="clear" w:color="000000" w:fill="FFFFFF"/>
      <w:spacing w:before="100" w:beforeAutospacing="1" w:after="100" w:afterAutospacing="1"/>
      <w:jc w:val="left"/>
    </w:pPr>
    <w:rPr>
      <w:rFonts w:ascii="Tahoma" w:hAnsi="Tahoma" w:eastAsia="宋体" w:cs="Tahoma"/>
      <w:kern w:val="0"/>
      <w:sz w:val="20"/>
      <w:szCs w:val="20"/>
    </w:rPr>
  </w:style>
  <w:style w:type="character" w:customStyle="1" w:styleId="37">
    <w:name w:val="批注框文本 字符"/>
    <w:basedOn w:val="12"/>
    <w:link w:val="7"/>
    <w:autoRedefine/>
    <w:semiHidden/>
    <w:qFormat/>
    <w:uiPriority w:val="99"/>
    <w:rPr>
      <w:sz w:val="18"/>
      <w:szCs w:val="18"/>
    </w:rPr>
  </w:style>
  <w:style w:type="table" w:customStyle="1" w:styleId="38">
    <w:name w:val="网格型3"/>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9">
    <w:name w:val="_正文段落"/>
    <w:basedOn w:val="1"/>
    <w:autoRedefine/>
    <w:qFormat/>
    <w:uiPriority w:val="0"/>
    <w:pPr>
      <w:spacing w:beforeLines="15" w:afterLines="15" w:line="360" w:lineRule="auto"/>
      <w:ind w:firstLine="480" w:firstLineChars="200"/>
    </w:pPr>
    <w:rPr>
      <w:rFonts w:ascii="宋体" w:hAnsi="宋体" w:eastAsia="宋体" w:cs="Times New Roman"/>
      <w:sz w:val="24"/>
      <w:szCs w:val="24"/>
    </w:rPr>
  </w:style>
  <w:style w:type="table" w:customStyle="1" w:styleId="40">
    <w:name w:val="表格样式2"/>
    <w:basedOn w:val="10"/>
    <w:qFormat/>
    <w:uiPriority w:val="0"/>
    <w:pPr>
      <w:jc w:val="center"/>
    </w:pPr>
    <w:rPr>
      <w:sz w:val="21"/>
    </w:rPr>
    <w:tblPr>
      <w:tblBorders>
        <w:top w:val="single" w:color="auto" w:sz="12" w:space="0"/>
        <w:bottom w:val="single" w:color="auto" w:sz="12" w:space="0"/>
        <w:insideH w:val="single" w:color="auto" w:sz="4" w:space="0"/>
        <w:insideV w:val="single" w:color="auto" w:sz="4" w:space="0"/>
      </w:tblBorders>
    </w:tblPr>
    <w:tcPr>
      <w:tcBorders>
        <w:top w:val="single" w:color="auto" w:sz="12" w:space="0"/>
        <w:left w:val="nil"/>
        <w:bottom w:val="single" w:color="auto" w:sz="12" w:space="0"/>
        <w:right w:val="nil"/>
      </w:tcBorders>
      <w:vAlign w:val="center"/>
    </w:tcPr>
  </w:style>
  <w:style w:type="table" w:customStyle="1" w:styleId="41">
    <w:name w:val="表格样式21"/>
    <w:basedOn w:val="10"/>
    <w:qFormat/>
    <w:uiPriority w:val="0"/>
    <w:pPr>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42">
    <w:name w:val="正文1"/>
    <w:basedOn w:val="1"/>
    <w:qFormat/>
    <w:uiPriority w:val="0"/>
    <w:pPr>
      <w:adjustRightInd w:val="0"/>
      <w:spacing w:line="318" w:lineRule="atLeast"/>
      <w:ind w:left="369" w:firstLine="369"/>
      <w:textAlignment w:val="baseline"/>
    </w:pPr>
    <w:rPr>
      <w:rFonts w:ascii="宋体" w:eastAsia="宋体"/>
      <w:szCs w:val="20"/>
    </w:rPr>
  </w:style>
  <w:style w:type="paragraph" w:styleId="43">
    <w:name w:val="List Paragraph"/>
    <w:basedOn w:val="1"/>
    <w:unhideWhenUsed/>
    <w:qFormat/>
    <w:uiPriority w:val="99"/>
    <w:pPr>
      <w:ind w:firstLine="420" w:firstLineChars="200"/>
    </w:p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41F9-42FA-404A-8C97-8335F726E488}">
  <ds:schemaRefs/>
</ds:datastoreItem>
</file>

<file path=docProps/app.xml><?xml version="1.0" encoding="utf-8"?>
<Properties xmlns="http://schemas.openxmlformats.org/officeDocument/2006/extended-properties" xmlns:vt="http://schemas.openxmlformats.org/officeDocument/2006/docPropsVTypes">
  <Template>Normal</Template>
  <Pages>49</Pages>
  <Words>7323</Words>
  <Characters>7950</Characters>
  <Lines>281</Lines>
  <Paragraphs>79</Paragraphs>
  <TotalTime>24</TotalTime>
  <ScaleCrop>false</ScaleCrop>
  <LinksUpToDate>false</LinksUpToDate>
  <CharactersWithSpaces>7960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2020-10-21T15:20:00Z</dcterms:created>
  <dc:creator>虞圣韡</dc:creator>
  <cp:lastModifiedBy>火辣辣的太阳</cp:lastModifiedBy>
  <cp:lastPrinted>2024-01-12T07:43:00Z</cp:lastPrinted>
  <dcterms:modified xsi:type="dcterms:W3CDTF">2026-05-20T08:18:50Z</dcterms:modified>
  <cp:revision>20889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36F590F1143541C888C65C7ABFA3C12E_12</vt:lpwstr>
  </property>
  <property fmtid="{D5CDD505-2E9C-101B-9397-08002B2CF9AE}" pid="4" name="KSOTemplateDocerSaveRecord">
    <vt:lpwstr>eyJoZGlkIjoiY2E4MzE4Y2ZlOTNhNDM1MjI5N2FhNzlkNWYwOTdiMGYiLCJ1c2VySWQiOiI0NTUyNDA2MjUifQ==</vt:lpwstr>
  </property>
</Properties>
</file>