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24"/>
          <w:szCs w:val="24"/>
          <w:highlight w:val="none"/>
          <w:lang w:eastAsia="zh-CN"/>
        </w:rPr>
      </w:pPr>
    </w:p>
    <w:p w14:paraId="08778E0D">
      <w:pPr>
        <w:jc w:val="center"/>
        <w:rPr>
          <w:rFonts w:hint="eastAsia" w:cs="宋体"/>
          <w:b/>
          <w:bCs/>
          <w:color w:val="auto"/>
          <w:kern w:val="0"/>
          <w:sz w:val="48"/>
          <w:szCs w:val="48"/>
          <w:highlight w:val="none"/>
          <w:lang w:val="en-US" w:eastAsia="zh-CN"/>
        </w:rPr>
      </w:pPr>
    </w:p>
    <w:p w14:paraId="09A7C243">
      <w:pPr>
        <w:jc w:val="center"/>
        <w:rPr>
          <w:rFonts w:hint="eastAsia" w:cs="宋体"/>
          <w:b/>
          <w:bCs/>
          <w:color w:val="auto"/>
          <w:kern w:val="0"/>
          <w:sz w:val="48"/>
          <w:szCs w:val="48"/>
          <w:highlight w:val="none"/>
          <w:lang w:val="en-US" w:eastAsia="zh-CN"/>
        </w:rPr>
      </w:pPr>
    </w:p>
    <w:p w14:paraId="143A0883">
      <w:pPr>
        <w:jc w:val="center"/>
        <w:rPr>
          <w:rFonts w:hint="default" w:ascii="宋体" w:hAnsi="宋体" w:eastAsia="宋体" w:cs="宋体"/>
          <w:b/>
          <w:bCs/>
          <w:color w:val="auto"/>
          <w:sz w:val="48"/>
          <w:szCs w:val="48"/>
          <w:highlight w:val="none"/>
          <w:lang w:val="en-US" w:eastAsia="zh-CN"/>
        </w:rPr>
      </w:pPr>
      <w:r>
        <w:rPr>
          <w:rFonts w:hint="eastAsia" w:cs="宋体"/>
          <w:b/>
          <w:bCs/>
          <w:color w:val="auto"/>
          <w:kern w:val="0"/>
          <w:sz w:val="48"/>
          <w:szCs w:val="48"/>
          <w:highlight w:val="none"/>
          <w:lang w:val="en-US" w:eastAsia="zh-CN"/>
        </w:rPr>
        <w:t>乌鲁木齐市聋人学校智能宿舍安全管理系统项目</w:t>
      </w:r>
    </w:p>
    <w:p w14:paraId="3E577BF1">
      <w:pPr>
        <w:jc w:val="center"/>
        <w:rPr>
          <w:rFonts w:hint="eastAsia" w:ascii="宋体" w:hAnsi="宋体" w:eastAsia="宋体" w:cs="宋体"/>
          <w:b/>
          <w:bCs/>
          <w:color w:val="auto"/>
          <w:sz w:val="52"/>
          <w:szCs w:val="52"/>
          <w:highlight w:val="none"/>
        </w:rPr>
      </w:pPr>
    </w:p>
    <w:p w14:paraId="01CD27AD">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公开招标文件</w:t>
      </w:r>
    </w:p>
    <w:p w14:paraId="7757DFAA">
      <w:pPr>
        <w:spacing w:line="240" w:lineRule="auto"/>
        <w:jc w:val="center"/>
        <w:rPr>
          <w:rFonts w:ascii="黑体" w:hAnsi="黑体" w:eastAsia="黑体"/>
          <w:color w:val="auto"/>
          <w:sz w:val="52"/>
          <w:szCs w:val="52"/>
          <w:highlight w:val="none"/>
        </w:rPr>
      </w:pPr>
    </w:p>
    <w:p w14:paraId="5130DB49">
      <w:pPr>
        <w:pStyle w:val="36"/>
        <w:rPr>
          <w:rFonts w:ascii="黑体" w:hAnsi="黑体" w:eastAsia="黑体"/>
          <w:color w:val="auto"/>
          <w:sz w:val="52"/>
          <w:szCs w:val="52"/>
          <w:highlight w:val="none"/>
        </w:rPr>
      </w:pPr>
    </w:p>
    <w:p w14:paraId="450F2952">
      <w:pPr>
        <w:pStyle w:val="36"/>
        <w:rPr>
          <w:rFonts w:ascii="黑体" w:hAnsi="黑体" w:eastAsia="黑体"/>
          <w:color w:val="auto"/>
          <w:sz w:val="52"/>
          <w:szCs w:val="52"/>
          <w:highlight w:val="none"/>
        </w:rPr>
      </w:pPr>
    </w:p>
    <w:p w14:paraId="1C8D80B3">
      <w:pPr>
        <w:pStyle w:val="36"/>
        <w:rPr>
          <w:rFonts w:ascii="黑体" w:hAnsi="黑体" w:eastAsia="黑体"/>
          <w:color w:val="auto"/>
          <w:sz w:val="52"/>
          <w:szCs w:val="52"/>
          <w:highlight w:val="none"/>
        </w:rPr>
      </w:pPr>
    </w:p>
    <w:p w14:paraId="129E372F">
      <w:pPr>
        <w:rPr>
          <w:rFonts w:hint="eastAsia" w:ascii="宋体" w:hAnsi="宋体" w:eastAsia="宋体" w:cs="宋体"/>
          <w:color w:val="auto"/>
          <w:sz w:val="32"/>
          <w:szCs w:val="32"/>
          <w:highlight w:val="none"/>
        </w:rPr>
      </w:pPr>
    </w:p>
    <w:p w14:paraId="431393EB">
      <w:pPr>
        <w:rPr>
          <w:rFonts w:hint="eastAsia" w:ascii="宋体" w:hAnsi="宋体" w:eastAsia="宋体" w:cs="宋体"/>
          <w:color w:val="auto"/>
          <w:sz w:val="32"/>
          <w:szCs w:val="32"/>
          <w:highlight w:val="none"/>
        </w:rPr>
      </w:pPr>
    </w:p>
    <w:p w14:paraId="576412D0">
      <w:pPr>
        <w:rPr>
          <w:rFonts w:hint="eastAsia" w:ascii="宋体" w:hAnsi="宋体" w:eastAsia="宋体" w:cs="宋体"/>
          <w:color w:val="auto"/>
          <w:sz w:val="32"/>
          <w:szCs w:val="32"/>
          <w:highlight w:val="none"/>
        </w:rPr>
      </w:pPr>
    </w:p>
    <w:p w14:paraId="0F88ECFE">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cs="宋体"/>
          <w:color w:val="auto"/>
          <w:sz w:val="32"/>
          <w:szCs w:val="32"/>
          <w:highlight w:val="none"/>
          <w:u w:val="none"/>
          <w:lang w:val="en-US" w:eastAsia="zh-CN"/>
        </w:rPr>
        <w:t>XSY-2026-Z-104</w:t>
      </w:r>
    </w:p>
    <w:p w14:paraId="22F8C096">
      <w:pPr>
        <w:ind w:left="16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cs="宋体"/>
          <w:color w:val="auto"/>
          <w:sz w:val="32"/>
          <w:szCs w:val="32"/>
          <w:highlight w:val="none"/>
          <w:lang w:val="en-US" w:eastAsia="zh-CN"/>
        </w:rPr>
        <w:t>乌鲁木齐市聋人学校智能宿舍安全管理系统项目</w:t>
      </w:r>
    </w:p>
    <w:p w14:paraId="0F84FA94">
      <w:pPr>
        <w:ind w:left="1600" w:hanging="1600" w:hanging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w:t>
      </w:r>
      <w:r>
        <w:rPr>
          <w:rFonts w:hint="eastAsia" w:cs="宋体"/>
          <w:color w:val="auto"/>
          <w:sz w:val="32"/>
          <w:szCs w:val="32"/>
          <w:highlight w:val="none"/>
          <w:lang w:val="en-US" w:eastAsia="zh-CN"/>
        </w:rPr>
        <w:t>乌鲁木齐市聋人学校</w:t>
      </w:r>
    </w:p>
    <w:p w14:paraId="4B180FDF">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cs="宋体"/>
          <w:color w:val="auto"/>
          <w:sz w:val="32"/>
          <w:szCs w:val="32"/>
          <w:highlight w:val="none"/>
          <w:u w:val="none"/>
          <w:lang w:eastAsia="zh-CN"/>
        </w:rPr>
        <w:t>新疆星圣源工程项目管理有限公司</w:t>
      </w:r>
    </w:p>
    <w:p w14:paraId="2C93F193">
      <w:pPr>
        <w:rPr>
          <w:rFonts w:ascii="黑体" w:hAnsi="黑体" w:eastAsia="黑体"/>
          <w:color w:val="auto"/>
          <w:highlight w:val="none"/>
        </w:rPr>
      </w:pPr>
    </w:p>
    <w:p w14:paraId="741D0D53">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C8C101C">
      <w:pPr>
        <w:pStyle w:val="36"/>
        <w:rPr>
          <w:rFonts w:hint="eastAsia"/>
        </w:rPr>
      </w:pPr>
    </w:p>
    <w:p w14:paraId="1377FDC5">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_Toc3968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5118F77">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_Toc29609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EDF32A2">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B3CEE9">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_Toc12252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04B792">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_Toc23606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00EA584">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_Toc23323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D83DCC">
      <w:pPr>
        <w:pStyle w:val="23"/>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_Toc15820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- 71 -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409" w:name="_GoBack"/>
      <w:bookmarkEnd w:id="409"/>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55185859"/>
      <w:bookmarkStart w:id="1" w:name="_Toc163492811"/>
      <w:bookmarkStart w:id="2" w:name="_Toc3968"/>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44583628"/>
            <w:bookmarkStart w:id="6" w:name="_Toc140132745"/>
            <w:bookmarkStart w:id="7" w:name="_Toc35393629"/>
            <w:bookmarkStart w:id="8" w:name="_Toc28359012"/>
            <w:bookmarkStart w:id="9" w:name="_Toc109899829"/>
            <w:bookmarkStart w:id="10" w:name="_Toc109899410"/>
            <w:bookmarkStart w:id="11" w:name="_Toc155185860"/>
            <w:bookmarkStart w:id="12" w:name="_Toc35393798"/>
            <w:bookmarkStart w:id="13" w:name="_Toc163492812"/>
            <w:bookmarkStart w:id="14" w:name="_Toc109900248"/>
            <w:bookmarkStart w:id="15" w:name="_Toc28359089"/>
            <w:r>
              <w:rPr>
                <w:rFonts w:hint="eastAsia"/>
                <w:color w:val="auto"/>
                <w:sz w:val="24"/>
                <w:szCs w:val="24"/>
                <w:highlight w:val="none"/>
                <w:lang w:val="en-US" w:eastAsia="zh-CN"/>
              </w:rPr>
              <w:t>项目概况：</w:t>
            </w:r>
            <w:bookmarkEnd w:id="4"/>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乌鲁木齐市聋人学校智能宿舍安全管理系统项目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06</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03</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16时00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p>
    <w:p w14:paraId="590E39A6">
      <w:pPr>
        <w:pStyle w:val="39"/>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u w:val="none"/>
          <w:lang w:val="en-US" w:eastAsia="zh-CN"/>
        </w:rPr>
        <w:t>XSY-2026-Z-104</w:t>
      </w:r>
    </w:p>
    <w:p w14:paraId="544AA4B7">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val="hr-HR"/>
        </w:rPr>
        <w:t>.项目名称：</w:t>
      </w:r>
      <w:r>
        <w:rPr>
          <w:rFonts w:hint="eastAsia" w:cs="宋体"/>
          <w:color w:val="auto"/>
          <w:sz w:val="24"/>
          <w:highlight w:val="none"/>
          <w:u w:val="none"/>
          <w:lang w:val="en-US" w:eastAsia="zh-CN"/>
        </w:rPr>
        <w:t>乌鲁木齐市聋人学校智能宿舍安全管理系统项目</w:t>
      </w:r>
      <w:r>
        <w:rPr>
          <w:rFonts w:hint="eastAsia" w:ascii="宋体" w:hAnsi="宋体" w:eastAsia="宋体" w:cs="宋体"/>
          <w:color w:val="auto"/>
          <w:sz w:val="24"/>
          <w:highlight w:val="none"/>
          <w:u w:val="none"/>
          <w:lang w:val="hr-HR"/>
        </w:rPr>
        <w:t xml:space="preserve"> </w:t>
      </w:r>
    </w:p>
    <w:p w14:paraId="3CE35A7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39"/>
        <w:pageBreakBefore w:val="0"/>
        <w:widowControl w:val="0"/>
        <w:kinsoku/>
        <w:overflowPunct/>
        <w:topLinePunct w:val="0"/>
        <w:autoSpaceDE/>
        <w:autoSpaceDN/>
        <w:bidi w:val="0"/>
        <w:adjustRightInd/>
        <w:snapToGrid/>
        <w:spacing w:line="360" w:lineRule="auto"/>
        <w:ind w:left="2400" w:leftChars="200" w:hanging="1920" w:hanging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w:t>
      </w:r>
      <w:r>
        <w:rPr>
          <w:rFonts w:hint="eastAsia" w:cs="宋体"/>
          <w:color w:val="auto"/>
          <w:sz w:val="24"/>
          <w:highlight w:val="none"/>
          <w:lang w:val="en-US" w:eastAsia="zh-CN"/>
        </w:rPr>
        <w:t>130.049万元</w:t>
      </w:r>
    </w:p>
    <w:p w14:paraId="7851BE2C">
      <w:pPr>
        <w:pStyle w:val="39"/>
        <w:pageBreakBefore w:val="0"/>
        <w:widowControl w:val="0"/>
        <w:kinsoku/>
        <w:overflowPunct/>
        <w:topLinePunct w:val="0"/>
        <w:autoSpaceDE/>
        <w:autoSpaceDN/>
        <w:bidi w:val="0"/>
        <w:adjustRightInd/>
        <w:snapToGrid/>
        <w:spacing w:line="360" w:lineRule="auto"/>
        <w:ind w:left="1680" w:leftChars="200" w:hanging="1200" w:hangingChars="5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130.049</w:t>
      </w:r>
      <w:r>
        <w:rPr>
          <w:rFonts w:hint="eastAsia" w:ascii="宋体" w:hAnsi="宋体" w:eastAsia="宋体" w:cs="宋体"/>
          <w:color w:val="auto"/>
          <w:sz w:val="24"/>
          <w:highlight w:val="none"/>
          <w:lang w:val="hr-HR" w:eastAsia="zh-CN"/>
        </w:rPr>
        <w:t>万元</w:t>
      </w:r>
    </w:p>
    <w:p w14:paraId="242750DC">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cs="宋体"/>
          <w:color w:val="auto"/>
          <w:sz w:val="24"/>
          <w:highlight w:val="none"/>
          <w:u w:val="none"/>
          <w:lang w:val="en-US" w:eastAsia="zh-CN"/>
        </w:rPr>
        <w:t>智能宿舍安全管理系统，详见招标文件第三章 采购需求。</w:t>
      </w:r>
    </w:p>
    <w:p w14:paraId="56FBF6D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w:t>
      </w:r>
      <w:r>
        <w:rPr>
          <w:rFonts w:hint="eastAsia" w:cs="宋体"/>
          <w:color w:val="auto"/>
          <w:sz w:val="24"/>
          <w:highlight w:val="none"/>
          <w:lang w:eastAsia="zh-CN"/>
        </w:rPr>
        <w:t>履约</w:t>
      </w:r>
      <w:r>
        <w:rPr>
          <w:rFonts w:hint="eastAsia" w:ascii="宋体" w:hAnsi="宋体" w:eastAsia="宋体" w:cs="宋体"/>
          <w:color w:val="auto"/>
          <w:sz w:val="24"/>
          <w:highlight w:val="none"/>
        </w:rPr>
        <w:t>期限：</w:t>
      </w:r>
      <w:r>
        <w:rPr>
          <w:rFonts w:hint="eastAsia" w:cs="宋体"/>
          <w:color w:val="auto"/>
          <w:sz w:val="24"/>
          <w:highlight w:val="none"/>
          <w:u w:val="none"/>
          <w:lang w:val="en-US" w:eastAsia="zh-CN"/>
        </w:rPr>
        <w:t>合同签订后15个工作日内完成供货。质保期：2年</w:t>
      </w:r>
      <w:r>
        <w:rPr>
          <w:rFonts w:hint="eastAsia" w:cs="宋体"/>
          <w:color w:val="auto"/>
          <w:sz w:val="24"/>
          <w:highlight w:val="none"/>
          <w:u w:val="none"/>
          <w:lang w:val="en-US" w:eastAsia="zh-CN"/>
        </w:rPr>
        <w:t>。</w:t>
      </w:r>
    </w:p>
    <w:p w14:paraId="4B09864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35393630"/>
      <w:bookmarkStart w:id="18" w:name="_Toc28359090"/>
      <w:bookmarkStart w:id="19" w:name="_Toc28359013"/>
      <w:bookmarkStart w:id="20" w:name="_Toc44583629"/>
      <w:bookmarkStart w:id="21" w:name="_Toc35393799"/>
      <w:r>
        <w:rPr>
          <w:rFonts w:hint="eastAsia" w:ascii="宋体" w:hAnsi="宋体" w:eastAsia="宋体" w:cs="宋体"/>
          <w:color w:val="auto"/>
          <w:sz w:val="24"/>
          <w:highlight w:val="none"/>
          <w:lang w:val="en-US" w:eastAsia="zh-CN"/>
        </w:rPr>
        <w:t>8.</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40132746"/>
      <w:bookmarkStart w:id="24" w:name="_Toc109899830"/>
      <w:bookmarkStart w:id="25" w:name="_Toc109899411"/>
      <w:bookmarkStart w:id="26" w:name="_Toc155185861"/>
      <w:bookmarkStart w:id="27" w:name="_Toc109900249"/>
      <w:bookmarkStart w:id="28" w:name="_Toc3089"/>
      <w:bookmarkStart w:id="29" w:name="_Toc163492813"/>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bookmarkEnd w:id="29"/>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0" w:name="_Toc28359014"/>
      <w:bookmarkStart w:id="31" w:name="_Toc44583630"/>
      <w:bookmarkStart w:id="32" w:name="_Toc35393631"/>
      <w:bookmarkStart w:id="33" w:name="_Toc28359091"/>
      <w:bookmarkStart w:id="34" w:name="_Toc35393800"/>
      <w:r>
        <w:rPr>
          <w:rFonts w:hint="eastAsia" w:ascii="宋体" w:hAnsi="宋体" w:eastAsia="宋体" w:cs="宋体"/>
          <w:color w:val="auto"/>
          <w:sz w:val="24"/>
          <w:highlight w:val="none"/>
          <w:lang w:val="en-US" w:eastAsia="zh-CN"/>
        </w:rPr>
        <w:t>1.满足《中华人民共和国政府采购法》第二十二条规定；</w:t>
      </w:r>
    </w:p>
    <w:p w14:paraId="1C35AF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color w:val="auto"/>
          <w:sz w:val="24"/>
          <w:highlight w:val="none"/>
          <w:u w:val="none"/>
          <w:lang w:val="en-US" w:eastAsia="zh-CN"/>
        </w:rPr>
        <w:t>：</w:t>
      </w:r>
      <w:r>
        <w:rPr>
          <w:rFonts w:hint="eastAsia" w:cs="宋体"/>
          <w:color w:val="auto"/>
          <w:sz w:val="24"/>
          <w:highlight w:val="none"/>
          <w:u w:val="none"/>
          <w:lang w:val="en-US" w:eastAsia="zh-CN"/>
        </w:rPr>
        <w:t>本项目</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小微</w:t>
      </w:r>
      <w:r>
        <w:rPr>
          <w:rFonts w:hint="eastAsia" w:ascii="宋体" w:hAnsi="宋体" w:eastAsia="宋体" w:cs="宋体"/>
          <w:color w:val="auto"/>
          <w:sz w:val="24"/>
          <w:highlight w:val="none"/>
          <w:u w:val="none"/>
          <w:lang w:val="en-US" w:eastAsia="zh-CN"/>
        </w:rPr>
        <w:t>企业</w:t>
      </w:r>
      <w:r>
        <w:rPr>
          <w:rFonts w:hint="eastAsia" w:cs="宋体"/>
          <w:color w:val="auto"/>
          <w:sz w:val="24"/>
          <w:highlight w:val="none"/>
          <w:u w:val="none"/>
          <w:lang w:val="en-US" w:eastAsia="zh-CN"/>
        </w:rPr>
        <w:t>。</w:t>
      </w:r>
    </w:p>
    <w:p w14:paraId="49ABF92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cs="宋体"/>
          <w:color w:val="auto"/>
          <w:sz w:val="24"/>
          <w:highlight w:val="none"/>
          <w:lang w:val="en-US" w:eastAsia="zh-CN"/>
        </w:rPr>
        <w:t>/</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5" w:name="_Toc140132747"/>
      <w:bookmarkStart w:id="36" w:name="_Toc155185862"/>
      <w:bookmarkStart w:id="37" w:name="_Toc5330"/>
      <w:bookmarkStart w:id="38" w:name="_Toc109899412"/>
      <w:bookmarkStart w:id="39" w:name="_Toc109899831"/>
      <w:bookmarkStart w:id="40" w:name="_Toc163492814"/>
      <w:bookmarkStart w:id="41" w:name="_Toc10990025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eastAsia="宋体" w:cs="宋体"/>
          <w:b/>
          <w:bCs/>
          <w:color w:val="auto"/>
          <w:kern w:val="2"/>
          <w:sz w:val="24"/>
          <w:szCs w:val="24"/>
          <w:highlight w:val="none"/>
          <w:lang w:val="hr-HR" w:eastAsia="zh-CN" w:bidi="ar-SA"/>
        </w:rPr>
        <w:t xml:space="preserve"> </w:t>
      </w:r>
    </w:p>
    <w:p w14:paraId="7F0135D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2" w:name="_Hlk130457234"/>
      <w:bookmarkStart w:id="43" w:name="_Hlk130457327"/>
      <w:bookmarkStart w:id="44" w:name="_Toc35393801"/>
      <w:bookmarkStart w:id="45" w:name="_Hlk130457261"/>
      <w:bookmarkStart w:id="46" w:name="_Toc28359015"/>
      <w:bookmarkStart w:id="47" w:name="_Toc28359092"/>
      <w:bookmarkStart w:id="48" w:name="_Toc35393632"/>
      <w:r>
        <w:rPr>
          <w:rFonts w:hint="eastAsia" w:ascii="宋体" w:hAnsi="宋体" w:eastAsia="宋体" w:cs="宋体"/>
          <w:color w:val="auto"/>
          <w:sz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08</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14</w:t>
      </w:r>
      <w:r>
        <w:rPr>
          <w:rFonts w:hint="eastAsia" w:ascii="宋体" w:hAnsi="宋体" w:eastAsia="宋体" w:cs="宋体"/>
          <w:i w:val="0"/>
          <w:iCs w:val="0"/>
          <w:color w:val="auto"/>
          <w:sz w:val="24"/>
          <w:szCs w:val="24"/>
          <w:highlight w:val="cyan"/>
          <w:u w:val="single"/>
        </w:rPr>
        <w:t>日</w:t>
      </w:r>
      <w:r>
        <w:rPr>
          <w:rFonts w:hint="eastAsia" w:cs="宋体"/>
          <w:i w:val="0"/>
          <w:iCs w:val="0"/>
          <w:color w:val="auto"/>
          <w:sz w:val="24"/>
          <w:szCs w:val="24"/>
          <w:highlight w:val="none"/>
          <w:u w:val="none"/>
          <w:lang w:eastAsia="zh-CN"/>
        </w:rPr>
        <w:t>，</w:t>
      </w:r>
      <w:r>
        <w:rPr>
          <w:rFonts w:hint="eastAsia" w:ascii="宋体" w:hAnsi="宋体" w:eastAsia="宋体" w:cs="宋体"/>
          <w:b w:val="0"/>
          <w:bCs w:val="0"/>
          <w:color w:val="auto"/>
          <w:sz w:val="24"/>
          <w:highlight w:val="none"/>
        </w:rPr>
        <w:t>每天上午</w:t>
      </w:r>
      <w:r>
        <w:rPr>
          <w:rFonts w:hint="eastAsia" w:ascii="宋体" w:hAnsi="宋体" w:cs="宋体"/>
          <w:b w:val="0"/>
          <w:bCs w:val="0"/>
          <w:color w:val="auto"/>
          <w:sz w:val="24"/>
          <w:highlight w:val="none"/>
          <w:lang w:val="en-US" w:eastAsia="zh-CN"/>
        </w:rPr>
        <w:t>00:00</w:t>
      </w:r>
      <w:r>
        <w:rPr>
          <w:rFonts w:hint="eastAsia" w:ascii="宋体" w:hAnsi="宋体" w:eastAsia="宋体" w:cs="宋体"/>
          <w:b w:val="0"/>
          <w:bCs w:val="0"/>
          <w:color w:val="auto"/>
          <w:sz w:val="24"/>
          <w:highlight w:val="none"/>
        </w:rPr>
        <w:t xml:space="preserve">至 </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，下午</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至</w:t>
      </w:r>
      <w:r>
        <w:rPr>
          <w:rFonts w:hint="eastAsia" w:ascii="宋体" w:hAnsi="宋体" w:cs="宋体"/>
          <w:b w:val="0"/>
          <w:bCs w:val="0"/>
          <w:color w:val="auto"/>
          <w:sz w:val="24"/>
          <w:highlight w:val="none"/>
          <w:lang w:val="en-US" w:eastAsia="zh-CN"/>
        </w:rPr>
        <w:t>23:59</w:t>
      </w:r>
      <w:r>
        <w:rPr>
          <w:rFonts w:hint="eastAsia" w:ascii="宋体" w:hAnsi="宋体" w:eastAsia="宋体" w:cs="宋体"/>
          <w:b w:val="0"/>
          <w:bCs w:val="0"/>
          <w:color w:val="auto"/>
          <w:sz w:val="24"/>
          <w:highlight w:val="none"/>
        </w:rPr>
        <w:t>（北京时间，法定节假日除外）</w:t>
      </w:r>
      <w:r>
        <w:rPr>
          <w:rFonts w:hint="eastAsia" w:ascii="宋体" w:hAnsi="宋体" w:eastAsia="宋体" w:cs="宋体"/>
          <w:color w:val="auto"/>
          <w:sz w:val="24"/>
          <w:highlight w:val="none"/>
          <w:lang w:val="hr-HR"/>
        </w:rPr>
        <w:t>。</w:t>
      </w:r>
    </w:p>
    <w:bookmarkEnd w:id="42"/>
    <w:p w14:paraId="34FD69C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9" w:name="_Hlk89807779"/>
      <w:r>
        <w:rPr>
          <w:rFonts w:hint="eastAsia" w:ascii="宋体" w:hAnsi="宋体" w:eastAsia="宋体" w:cs="宋体"/>
          <w:color w:val="auto"/>
          <w:sz w:val="24"/>
          <w:highlight w:val="none"/>
          <w:lang w:val="hr-HR" w:eastAsia="zh-CN"/>
        </w:rPr>
        <w:t>新疆</w:t>
      </w:r>
      <w:r>
        <w:rPr>
          <w:rFonts w:hint="eastAsia" w:ascii="宋体" w:hAnsi="宋体" w:eastAsia="宋体" w:cs="宋体"/>
          <w:color w:val="auto"/>
          <w:sz w:val="24"/>
          <w:highlight w:val="none"/>
          <w:lang w:val="hr-HR"/>
        </w:rPr>
        <w:t>政府采购电子交易云平台（网址：</w:t>
      </w:r>
      <w:r>
        <w:rPr>
          <w:rFonts w:hint="eastAsia" w:ascii="宋体" w:hAnsi="宋体" w:eastAsia="宋体" w:cs="宋体"/>
          <w:color w:val="auto"/>
          <w:sz w:val="24"/>
          <w:highlight w:val="none"/>
          <w:lang w:val="hr-HR" w:eastAsia="zh-CN"/>
        </w:rPr>
        <w:t>http://www.ccgp-xinjiang.gov.cn/</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w:t>
      </w:r>
      <w:bookmarkEnd w:id="49"/>
    </w:p>
    <w:p w14:paraId="674E7A4D">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21D74D7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3"/>
    <w:bookmarkEnd w:id="44"/>
    <w:bookmarkEnd w:id="45"/>
    <w:bookmarkEnd w:id="46"/>
    <w:bookmarkEnd w:id="47"/>
    <w:bookmarkEnd w:id="48"/>
    <w:p w14:paraId="6020FAF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0" w:name="_Toc163492815"/>
      <w:bookmarkStart w:id="51" w:name="_Toc109899413"/>
      <w:bookmarkStart w:id="52" w:name="_Toc109900251"/>
      <w:bookmarkStart w:id="53" w:name="_Toc109899832"/>
      <w:bookmarkStart w:id="54" w:name="_Toc155185863"/>
      <w:bookmarkStart w:id="55" w:name="_Toc140132748"/>
      <w:bookmarkStart w:id="56" w:name="_Toc363"/>
      <w:r>
        <w:rPr>
          <w:rFonts w:hint="eastAsia" w:ascii="宋体" w:hAnsi="宋体" w:eastAsia="宋体" w:cs="宋体"/>
          <w:b/>
          <w:bCs/>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94"/>
      <w:bookmarkStart w:id="59" w:name="_Toc28359017"/>
      <w:bookmarkStart w:id="60" w:name="_Toc35393803"/>
      <w:bookmarkStart w:id="61" w:name="_Toc35393634"/>
      <w:bookmarkStart w:id="62" w:name="_Toc44583633"/>
    </w:p>
    <w:p w14:paraId="2D110B4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ascii="宋体" w:hAnsi="宋体" w:cs="宋体"/>
          <w:b w:val="0"/>
          <w:bCs w:val="0"/>
          <w:color w:val="auto"/>
          <w:sz w:val="24"/>
          <w:highlight w:val="cyan"/>
          <w:u w:val="single"/>
          <w:lang w:val="en-US" w:eastAsia="zh-CN"/>
        </w:rPr>
        <w:t>06</w:t>
      </w:r>
      <w:r>
        <w:rPr>
          <w:rFonts w:hint="eastAsia" w:ascii="宋体" w:hAnsi="宋体" w:eastAsia="宋体" w:cs="宋体"/>
          <w:b w:val="0"/>
          <w:bCs w:val="0"/>
          <w:color w:val="auto"/>
          <w:sz w:val="24"/>
          <w:highlight w:val="cyan"/>
          <w:u w:val="single"/>
        </w:rPr>
        <w:t>月</w:t>
      </w:r>
      <w:r>
        <w:rPr>
          <w:rFonts w:hint="eastAsia" w:ascii="宋体" w:hAnsi="宋体" w:cs="宋体"/>
          <w:b w:val="0"/>
          <w:bCs w:val="0"/>
          <w:color w:val="auto"/>
          <w:sz w:val="24"/>
          <w:highlight w:val="cyan"/>
          <w:u w:val="single"/>
          <w:lang w:val="en-US" w:eastAsia="zh-CN"/>
        </w:rPr>
        <w:t>03</w:t>
      </w:r>
      <w:r>
        <w:rPr>
          <w:rFonts w:hint="eastAsia" w:ascii="宋体" w:hAnsi="宋体" w:eastAsia="宋体" w:cs="宋体"/>
          <w:b w:val="0"/>
          <w:bCs w:val="0"/>
          <w:color w:val="auto"/>
          <w:sz w:val="24"/>
          <w:highlight w:val="cyan"/>
          <w:u w:val="single"/>
        </w:rPr>
        <w:t>日</w:t>
      </w:r>
      <w:r>
        <w:rPr>
          <w:rFonts w:hint="eastAsia" w:ascii="宋体" w:hAnsi="宋体" w:eastAsia="宋体" w:cs="宋体"/>
          <w:b w:val="0"/>
          <w:bCs w:val="0"/>
          <w:color w:val="auto"/>
          <w:sz w:val="24"/>
          <w:highlight w:val="cyan"/>
          <w:u w:val="single"/>
          <w:lang w:val="en-US" w:eastAsia="zh-CN"/>
        </w:rPr>
        <w:t>1</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b w:val="0"/>
          <w:bCs w:val="0"/>
          <w:color w:val="auto"/>
          <w:sz w:val="24"/>
          <w:highlight w:val="none"/>
        </w:rPr>
        <w:t>（北京时间）。</w:t>
      </w:r>
      <w:bookmarkEnd w:id="63"/>
    </w:p>
    <w:p w14:paraId="51B173F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highlight w:val="none"/>
        </w:rPr>
        <w:t>）进入“项目采购”应用，在投标文件上传菜单中选择项目进行上传。</w:t>
      </w:r>
      <w:bookmarkEnd w:id="64"/>
    </w:p>
    <w:p w14:paraId="276D3E1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24676"/>
      <w:bookmarkStart w:id="66" w:name="_Toc109899414"/>
      <w:bookmarkStart w:id="67" w:name="_Toc163492816"/>
      <w:bookmarkStart w:id="68" w:name="_Toc109899833"/>
      <w:bookmarkStart w:id="69" w:name="_Toc140132749"/>
      <w:bookmarkStart w:id="70" w:name="_Toc109900252"/>
      <w:bookmarkStart w:id="71" w:name="_Toc15518586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65"/>
      <w:bookmarkEnd w:id="66"/>
      <w:bookmarkEnd w:id="67"/>
      <w:bookmarkEnd w:id="68"/>
      <w:bookmarkEnd w:id="69"/>
      <w:bookmarkEnd w:id="70"/>
      <w:bookmarkEnd w:id="71"/>
    </w:p>
    <w:p w14:paraId="32028F4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2" w:name="_Toc35393804"/>
      <w:bookmarkStart w:id="73" w:name="_Toc163492817"/>
      <w:bookmarkStart w:id="74" w:name="_Toc5198"/>
      <w:bookmarkStart w:id="75" w:name="_Toc44583634"/>
      <w:bookmarkStart w:id="76" w:name="_Toc155185865"/>
      <w:bookmarkStart w:id="77" w:name="_Toc35393635"/>
      <w:bookmarkStart w:id="78" w:name="_Toc140132750"/>
      <w:bookmarkStart w:id="79" w:name="_Toc109899834"/>
      <w:bookmarkStart w:id="80" w:name="_Toc109899415"/>
      <w:bookmarkStart w:id="81" w:name="_Toc109900253"/>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2"/>
      <w:bookmarkEnd w:id="73"/>
      <w:bookmarkEnd w:id="74"/>
      <w:bookmarkEnd w:id="75"/>
      <w:bookmarkEnd w:id="76"/>
      <w:bookmarkEnd w:id="77"/>
      <w:bookmarkEnd w:id="78"/>
      <w:bookmarkEnd w:id="79"/>
      <w:bookmarkEnd w:id="80"/>
      <w:bookmarkEnd w:id="81"/>
    </w:p>
    <w:p w14:paraId="30FA302A">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40387C1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4AAF10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9B8E2F1">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12AC4DC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6F6A69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9FEC7D5">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（3）供应商可前往新疆政府采购网（http://www.ccgp-xinjiang.gov.cn/）下载专区，下载政采云电子投标客户端，安装完成后，可通过账号密码或CA登录客户端进行投标文件制作。</w:t>
      </w:r>
    </w:p>
    <w:p w14:paraId="0B7E3F2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（4）供应商在开标时须携带制作加密电子投标文件所使用的CA锁，电脑须提前配置好浏览器，以便开标时在线解密。</w:t>
      </w:r>
    </w:p>
    <w:p w14:paraId="5FAC4DDF">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color w:val="auto"/>
          <w:sz w:val="24"/>
          <w:highlight w:val="none"/>
          <w:lang w:val="en-US" w:eastAsia="zh-CN"/>
        </w:rPr>
        <w:t>。</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2" w:name="_Toc28359095"/>
      <w:bookmarkStart w:id="83" w:name="_Toc109900254"/>
      <w:bookmarkStart w:id="84" w:name="_Toc109899835"/>
      <w:bookmarkStart w:id="85" w:name="_Toc140132751"/>
      <w:bookmarkStart w:id="86" w:name="_Toc109899416"/>
      <w:bookmarkStart w:id="87" w:name="_Toc44583635"/>
      <w:bookmarkStart w:id="88" w:name="_Toc35393805"/>
      <w:bookmarkStart w:id="89" w:name="_Toc35393636"/>
      <w:bookmarkStart w:id="90" w:name="_Toc163492818"/>
      <w:bookmarkStart w:id="91" w:name="_Toc155185866"/>
      <w:bookmarkStart w:id="92" w:name="_Toc28359018"/>
      <w:bookmarkStart w:id="93" w:name="_Toc31968"/>
      <w:r>
        <w:rPr>
          <w:rFonts w:hint="eastAsia" w:ascii="宋体" w:hAnsi="宋体" w:eastAsia="宋体" w:cs="宋体"/>
          <w:b/>
          <w:bCs/>
          <w:color w:val="auto"/>
          <w:kern w:val="2"/>
          <w:sz w:val="24"/>
          <w:szCs w:val="24"/>
          <w:highlight w:val="none"/>
          <w:lang w:val="en-US" w:eastAsia="zh-CN" w:bidi="ar-SA"/>
        </w:rPr>
        <w:t>七、</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3"/>
    </w:p>
    <w:p w14:paraId="3EEAC95D">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4" w:name="_Toc35393637"/>
      <w:bookmarkStart w:id="95" w:name="_Toc28359096"/>
      <w:bookmarkStart w:id="96" w:name="_Toc35393806"/>
      <w:bookmarkStart w:id="97" w:name="_Toc28359019"/>
      <w:r>
        <w:rPr>
          <w:rFonts w:hint="eastAsia" w:ascii="宋体" w:hAnsi="宋体" w:eastAsia="宋体" w:cs="宋体"/>
          <w:color w:val="auto"/>
          <w:sz w:val="24"/>
          <w:highlight w:val="none"/>
        </w:rPr>
        <w:t>1.采购人信息</w:t>
      </w:r>
      <w:bookmarkEnd w:id="94"/>
      <w:bookmarkEnd w:id="95"/>
      <w:bookmarkEnd w:id="96"/>
      <w:bookmarkEnd w:id="97"/>
    </w:p>
    <w:p w14:paraId="78A2EFA3">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cs="宋体"/>
          <w:color w:val="auto"/>
          <w:sz w:val="24"/>
          <w:highlight w:val="none"/>
          <w:u w:val="none"/>
          <w:lang w:val="hr-HR" w:eastAsia="zh-CN"/>
        </w:rPr>
        <w:t>乌鲁木齐市聋人学校</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1DD202A8">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cs="宋体"/>
          <w:color w:val="auto"/>
          <w:sz w:val="24"/>
          <w:highlight w:val="none"/>
          <w:u w:val="none"/>
          <w:lang w:eastAsia="zh-CN"/>
        </w:rPr>
        <w:t>乌鲁木齐市太原路969号</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p w14:paraId="676204E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bookmarkStart w:id="98" w:name="_Hlk46775675"/>
      <w:r>
        <w:rPr>
          <w:rFonts w:hint="eastAsia" w:cs="宋体"/>
          <w:color w:val="auto"/>
          <w:sz w:val="24"/>
          <w:highlight w:val="none"/>
          <w:u w:val="none"/>
          <w:lang w:val="en-US" w:eastAsia="zh-CN"/>
        </w:rPr>
        <w:t>0991-3758230</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w:t>
      </w:r>
    </w:p>
    <w:bookmarkEnd w:id="98"/>
    <w:p w14:paraId="5C798AB6">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99" w:name="_Toc28359020"/>
      <w:bookmarkStart w:id="100" w:name="_Toc35393807"/>
      <w:bookmarkStart w:id="101" w:name="_Toc28359097"/>
      <w:bookmarkStart w:id="102" w:name="_Toc35393638"/>
      <w:r>
        <w:rPr>
          <w:rFonts w:hint="eastAsia" w:ascii="宋体" w:hAnsi="宋体" w:eastAsia="宋体" w:cs="宋体"/>
          <w:color w:val="auto"/>
          <w:sz w:val="24"/>
          <w:highlight w:val="none"/>
          <w:u w:val="none"/>
        </w:rPr>
        <w:t>2.采购代理机构信息</w:t>
      </w:r>
      <w:bookmarkEnd w:id="99"/>
      <w:bookmarkEnd w:id="100"/>
      <w:bookmarkEnd w:id="101"/>
      <w:bookmarkEnd w:id="102"/>
    </w:p>
    <w:p w14:paraId="28C8D1A1">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67676999">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lang w:val="en-US" w:eastAsia="zh-CN"/>
        </w:rPr>
      </w:pPr>
      <w:bookmarkStart w:id="103" w:name="_Toc28359098"/>
      <w:bookmarkStart w:id="104" w:name="_Toc28359021"/>
      <w:bookmarkStart w:id="105" w:name="_Toc35393639"/>
      <w:bookmarkStart w:id="106" w:name="_Toc35393808"/>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0CBF21FF">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28B1182B">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103"/>
    <w:bookmarkEnd w:id="104"/>
    <w:bookmarkEnd w:id="105"/>
    <w:bookmarkEnd w:id="106"/>
    <w:p w14:paraId="32943AB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val="en-US" w:eastAsia="zh-CN"/>
        </w:rPr>
        <w:t>陈晓微、杨霞</w:t>
      </w:r>
      <w:r>
        <w:rPr>
          <w:rFonts w:hint="eastAsia" w:ascii="宋体" w:hAnsi="宋体" w:eastAsia="宋体" w:cs="宋体"/>
          <w:color w:val="auto"/>
          <w:sz w:val="24"/>
          <w:highlight w:val="none"/>
          <w:u w:val="none"/>
          <w:lang w:val="en-US" w:eastAsia="zh-CN"/>
        </w:rPr>
        <w:t xml:space="preserve"> </w:t>
      </w:r>
      <w:r>
        <w:rPr>
          <w:rFonts w:hint="eastAsia" w:cs="宋体"/>
          <w:color w:val="auto"/>
          <w:sz w:val="24"/>
          <w:highlight w:val="none"/>
          <w:u w:val="none"/>
          <w:lang w:val="en-US" w:eastAsia="zh-CN"/>
        </w:rPr>
        <w:t xml:space="preserve">                </w:t>
      </w:r>
    </w:p>
    <w:p w14:paraId="6119589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 xml:space="preserve">电话：0991-5803779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7" w:name="_Toc155185867"/>
      <w:bookmarkStart w:id="108" w:name="_Toc29609"/>
      <w:bookmarkStart w:id="109" w:name="_Toc163492819"/>
      <w:r>
        <w:rPr>
          <w:rFonts w:hint="eastAsia" w:ascii="宋体" w:hAnsi="宋体" w:eastAsia="宋体" w:cs="宋体"/>
          <w:b/>
          <w:bCs/>
          <w:color w:val="auto"/>
          <w:kern w:val="44"/>
          <w:sz w:val="36"/>
          <w:szCs w:val="36"/>
          <w:highlight w:val="none"/>
          <w:lang w:val="en-US" w:eastAsia="zh-CN" w:bidi="ar-SA"/>
        </w:rPr>
        <w:t>第二章 投标人须知</w:t>
      </w:r>
      <w:bookmarkEnd w:id="107"/>
      <w:bookmarkEnd w:id="108"/>
      <w:bookmarkEnd w:id="109"/>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0" w:name="_Toc163492820"/>
      <w:bookmarkStart w:id="111" w:name="_Toc1412"/>
      <w:bookmarkStart w:id="112"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0"/>
      <w:bookmarkEnd w:id="111"/>
      <w:bookmarkEnd w:id="112"/>
    </w:p>
    <w:p w14:paraId="7F3ACB7A">
      <w:pPr>
        <w:pStyle w:val="39"/>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93"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85"/>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8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85" w:type="dxa"/>
            <w:vAlign w:val="center"/>
          </w:tcPr>
          <w:p w14:paraId="7BB22B3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包为单一产品采购项目。 </w:t>
            </w:r>
          </w:p>
          <w:p w14:paraId="6BCC34C0">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w:t>
            </w:r>
            <w:r>
              <w:rPr>
                <w:rFonts w:hint="eastAsia" w:cs="宋体"/>
                <w:color w:val="auto"/>
                <w:sz w:val="24"/>
                <w:szCs w:val="24"/>
                <w:highlight w:val="none"/>
                <w:u w:val="single"/>
                <w:lang w:val="en-US" w:eastAsia="zh-CN"/>
              </w:rPr>
              <w:t xml:space="preserve"> 智控开关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85"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1"/>
              <w:rPr>
                <w:rFonts w:hint="eastAsia" w:ascii="宋体" w:hAnsi="宋体" w:eastAsia="宋体" w:cs="宋体"/>
                <w:color w:val="auto"/>
                <w:sz w:val="24"/>
                <w:szCs w:val="24"/>
                <w:highlight w:val="none"/>
              </w:rPr>
            </w:pPr>
            <w:bookmarkStart w:id="113" w:name="_Hlk143529175"/>
            <w:r>
              <w:rPr>
                <w:rFonts w:hint="eastAsia" w:ascii="宋体" w:hAnsi="宋体" w:eastAsia="宋体" w:cs="宋体"/>
                <w:color w:val="auto"/>
                <w:sz w:val="24"/>
                <w:szCs w:val="24"/>
                <w:highlight w:val="none"/>
              </w:rPr>
              <w:t>现场考察</w:t>
            </w:r>
            <w:bookmarkEnd w:id="113"/>
          </w:p>
        </w:tc>
        <w:tc>
          <w:tcPr>
            <w:tcW w:w="6785" w:type="dxa"/>
            <w:vAlign w:val="center"/>
          </w:tcPr>
          <w:p w14:paraId="36549596">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69A185">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 w:hRule="atLeast"/>
        </w:trPr>
        <w:tc>
          <w:tcPr>
            <w:tcW w:w="970" w:type="dxa"/>
            <w:vAlign w:val="center"/>
          </w:tcPr>
          <w:p w14:paraId="0D95D099">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答疑会</w:t>
            </w:r>
          </w:p>
        </w:tc>
        <w:tc>
          <w:tcPr>
            <w:tcW w:w="6785" w:type="dxa"/>
            <w:vAlign w:val="center"/>
          </w:tcPr>
          <w:p w14:paraId="6B78B750">
            <w:pPr>
              <w:pStyle w:val="5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不组织</w:t>
            </w:r>
          </w:p>
          <w:p w14:paraId="3C61F0CD">
            <w:pPr>
              <w:pStyle w:val="5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组织</w:t>
            </w:r>
          </w:p>
          <w:p w14:paraId="1279EA7E">
            <w:pPr>
              <w:pStyle w:val="51"/>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2026年</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en-US" w:eastAsia="zh-CN"/>
              </w:rPr>
              <w:t>月</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en-US" w:eastAsia="zh-CN"/>
              </w:rPr>
              <w:t>日</w:t>
            </w:r>
            <w:r>
              <w:rPr>
                <w:rFonts w:hint="eastAsia" w:cs="宋体"/>
                <w:b w:val="0"/>
                <w:bCs w:val="0"/>
                <w:color w:val="auto"/>
                <w:sz w:val="24"/>
                <w:szCs w:val="24"/>
                <w:highlight w:val="none"/>
                <w:u w:val="single"/>
                <w:lang w:val="en-US" w:eastAsia="zh-CN"/>
              </w:rPr>
              <w:t>11:00（北京时间）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79D48A59">
            <w:pPr>
              <w:pStyle w:val="51"/>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地点：</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19EFFFD7">
            <w:pPr>
              <w:pStyle w:val="51"/>
              <w:ind w:firstLine="240" w:firstLineChars="100"/>
              <w:rPr>
                <w:rFonts w:hint="eastAsia"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eastAsia="zh-CN"/>
              </w:rPr>
              <w:t>其他要求：</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85" w:type="dxa"/>
            <w:vAlign w:val="center"/>
          </w:tcPr>
          <w:p w14:paraId="2DCFD4D2">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F81B262">
            <w:pPr>
              <w:pStyle w:val="51"/>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85" w:type="dxa"/>
            <w:vAlign w:val="center"/>
          </w:tcPr>
          <w:p w14:paraId="41DD773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85" w:type="dxa"/>
            <w:vAlign w:val="center"/>
          </w:tcPr>
          <w:p w14:paraId="713A171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7AC416B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小写：</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p>
          <w:p w14:paraId="0B92E19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13000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（大写：壹万叁仟元整）</w:t>
            </w:r>
          </w:p>
          <w:p w14:paraId="54A32B0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61A0E48D">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1F174A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保证金应当自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保证金自采购合同签订之日起5个工作日内退还（需要</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0C79EF6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5"/>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0A6AA7E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4C7272CD">
            <w:pPr>
              <w:pStyle w:val="55"/>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XSY-2026-Z-104</w:t>
            </w:r>
            <w:r>
              <w:rPr>
                <w:rFonts w:hint="eastAsia" w:ascii="宋体" w:hAnsi="宋体" w:eastAsia="宋体" w:cs="宋体"/>
                <w:b/>
                <w:bCs/>
                <w:i w:val="0"/>
                <w:iCs w:val="0"/>
                <w:color w:val="auto"/>
                <w:sz w:val="24"/>
                <w:szCs w:val="24"/>
                <w:highlight w:val="none"/>
                <w:u w:val="none"/>
                <w:lang w:val="en-US" w:eastAsia="zh-CN"/>
              </w:rPr>
              <w:t>保证金+联系方式</w:t>
            </w:r>
          </w:p>
          <w:p w14:paraId="1A6A3681">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61D97237">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85" w:type="dxa"/>
            <w:vAlign w:val="center"/>
          </w:tcPr>
          <w:p w14:paraId="29F70D2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1"/>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0C20176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03DA43E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85" w:type="dxa"/>
            <w:vAlign w:val="center"/>
          </w:tcPr>
          <w:p w14:paraId="7B2FDAC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w:t>
            </w:r>
          </w:p>
          <w:p w14:paraId="29D1FB6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本项目将通过腾讯视频会议方式进行，请各供应商在开标前做好人员、网络、设备准备工作，视频会议房间信息将适时告知供应商授权代表，供应商代表务必于开标当日保持手机联系畅通</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85" w:type="dxa"/>
            <w:vAlign w:val="center"/>
          </w:tcPr>
          <w:p w14:paraId="44601FE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85" w:type="dxa"/>
            <w:vAlign w:val="center"/>
          </w:tcPr>
          <w:p w14:paraId="49F2488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85" w:type="dxa"/>
            <w:vAlign w:val="center"/>
          </w:tcPr>
          <w:p w14:paraId="0DB0E73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85" w:type="dxa"/>
            <w:vAlign w:val="center"/>
          </w:tcPr>
          <w:p w14:paraId="3AF868A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50" w:hRule="atLeast"/>
        </w:trPr>
        <w:tc>
          <w:tcPr>
            <w:tcW w:w="970" w:type="dxa"/>
            <w:vAlign w:val="center"/>
          </w:tcPr>
          <w:p w14:paraId="7325020F">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1"/>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85" w:type="dxa"/>
            <w:vAlign w:val="center"/>
          </w:tcPr>
          <w:p w14:paraId="1B566793">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商务技术得分最高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cs="宋体"/>
                <w:color w:val="auto"/>
                <w:kern w:val="0"/>
                <w:sz w:val="24"/>
                <w:szCs w:val="24"/>
                <w:highlight w:val="none"/>
                <w:u w:val="single"/>
                <w:lang w:val="en-US" w:eastAsia="zh-CN" w:bidi="ar"/>
              </w:rPr>
              <w:t xml:space="preserve"> /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85" w:type="dxa"/>
            <w:vAlign w:val="center"/>
          </w:tcPr>
          <w:p w14:paraId="52B73BF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85" w:type="dxa"/>
            <w:vAlign w:val="center"/>
          </w:tcPr>
          <w:p w14:paraId="4344EC45">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85" w:type="dxa"/>
            <w:vAlign w:val="center"/>
          </w:tcPr>
          <w:p w14:paraId="171B32E7">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85" w:type="dxa"/>
            <w:vAlign w:val="center"/>
          </w:tcPr>
          <w:p w14:paraId="572A09A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7568492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1368AF2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76384588">
            <w:pPr>
              <w:pStyle w:val="5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4D07C646">
            <w:pPr>
              <w:pStyle w:val="51"/>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85" w:type="dxa"/>
            <w:vAlign w:val="center"/>
          </w:tcPr>
          <w:p w14:paraId="438B47D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17959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72C3520A">
            <w:pPr>
              <w:pStyle w:val="51"/>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41.5</w:t>
            </w:r>
          </w:p>
        </w:tc>
        <w:tc>
          <w:tcPr>
            <w:tcW w:w="1738" w:type="dxa"/>
            <w:vAlign w:val="center"/>
          </w:tcPr>
          <w:p w14:paraId="5AB07FC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对本国产品的支持政策的相关要求</w:t>
            </w:r>
          </w:p>
        </w:tc>
        <w:tc>
          <w:tcPr>
            <w:tcW w:w="6785" w:type="dxa"/>
            <w:vAlign w:val="center"/>
          </w:tcPr>
          <w:p w14:paraId="35D7384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（1）政府采购活动中既有本国产品又有非本国产品参与竞争的，依法对本国产品给予价格评审优惠，对本国产品的报价给予20%的价格扣除，用扣除后的价格参与评审。 </w:t>
            </w:r>
          </w:p>
          <w:p w14:paraId="5F12359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即对该供应商提供的全部产品的总报价给予20%的价格扣除，用扣除后的价格参与评审。</w:t>
            </w:r>
          </w:p>
          <w:p w14:paraId="0635128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（3）供应商按照文件要求提供《关于符合本国产品标准的声明函》的享受上述价格扣除；未提供《关于符合本国产品标准的声明函》的，不享受本国产品价格优惠与政策支持。</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85" w:type="dxa"/>
            <w:vAlign w:val="center"/>
          </w:tcPr>
          <w:p w14:paraId="736B9D9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 xml:space="preserve">无 </w:t>
            </w:r>
            <w:r>
              <w:rPr>
                <w:rFonts w:hint="eastAsia" w:ascii="宋体" w:hAnsi="宋体" w:eastAsia="宋体" w:cs="宋体"/>
                <w:b w:val="0"/>
                <w:color w:val="auto"/>
                <w:sz w:val="24"/>
                <w:szCs w:val="24"/>
                <w:highlight w:val="none"/>
              </w:rPr>
              <w:t>。</w:t>
            </w:r>
          </w:p>
          <w:p w14:paraId="3A14D5A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3" w:hRule="atLeast"/>
        </w:trPr>
        <w:tc>
          <w:tcPr>
            <w:tcW w:w="970" w:type="dxa"/>
            <w:vAlign w:val="center"/>
          </w:tcPr>
          <w:p w14:paraId="3AAFC5B3">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1"/>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85" w:type="dxa"/>
            <w:vAlign w:val="center"/>
          </w:tcPr>
          <w:p w14:paraId="56AC7DD6">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85" w:type="dxa"/>
            <w:shd w:val="clear" w:color="auto" w:fill="auto"/>
            <w:vAlign w:val="center"/>
          </w:tcPr>
          <w:p w14:paraId="299F639F">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85" w:type="dxa"/>
            <w:tcBorders>
              <w:left w:val="single" w:color="auto" w:sz="4" w:space="0"/>
            </w:tcBorders>
            <w:vAlign w:val="center"/>
          </w:tcPr>
          <w:p w14:paraId="4377B3E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D7FBF5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93" w:type="dxa"/>
            <w:gridSpan w:val="3"/>
            <w:vAlign w:val="center"/>
          </w:tcPr>
          <w:p w14:paraId="16CF3F9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ECD6A0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4" w:name="_Toc163492821"/>
      <w:bookmarkStart w:id="115" w:name="_Toc155185869"/>
      <w:bookmarkStart w:id="116" w:name="_Toc5698"/>
      <w:r>
        <w:rPr>
          <w:rFonts w:hint="eastAsia" w:eastAsia="宋体" w:asciiTheme="majorHAnsi" w:hAnsiTheme="majorHAnsi" w:cstheme="majorBidi"/>
          <w:b/>
          <w:bCs/>
          <w:color w:val="auto"/>
          <w:kern w:val="2"/>
          <w:sz w:val="28"/>
          <w:szCs w:val="28"/>
          <w:highlight w:val="none"/>
          <w:lang w:val="en-US" w:eastAsia="zh-CN" w:bidi="ar-SA"/>
        </w:rPr>
        <w:t>二、投标人须知</w:t>
      </w:r>
      <w:bookmarkEnd w:id="114"/>
      <w:bookmarkEnd w:id="115"/>
      <w:bookmarkEnd w:id="11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17" w:name="_Toc163492822"/>
      <w:bookmarkStart w:id="118" w:name="_Toc155185870"/>
      <w:r>
        <w:rPr>
          <w:rFonts w:hint="eastAsia" w:ascii="宋体" w:hAnsi="宋体" w:eastAsia="宋体" w:cs="宋体"/>
          <w:b/>
          <w:bCs/>
          <w:color w:val="auto"/>
          <w:kern w:val="2"/>
          <w:sz w:val="24"/>
          <w:szCs w:val="32"/>
          <w:highlight w:val="none"/>
          <w:lang w:val="en-US" w:eastAsia="zh-CN" w:bidi="ar-SA"/>
        </w:rPr>
        <w:t>（一）总则</w:t>
      </w:r>
      <w:bookmarkEnd w:id="117"/>
      <w:bookmarkEnd w:id="11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155095689"/>
      <w:bookmarkStart w:id="120" w:name="_Toc109897532"/>
      <w:bookmarkStart w:id="121" w:name="_Toc109900469"/>
      <w:bookmarkStart w:id="122" w:name="_Toc109900050"/>
      <w:bookmarkStart w:id="123" w:name="_Toc31233"/>
      <w:bookmarkStart w:id="124" w:name="_Toc163492823"/>
      <w:bookmarkStart w:id="125" w:name="_Toc109899631"/>
      <w:r>
        <w:rPr>
          <w:rFonts w:hint="eastAsia" w:ascii="宋体" w:hAnsi="宋体" w:eastAsia="宋体" w:cs="宋体"/>
          <w:b/>
          <w:bCs/>
          <w:color w:val="auto"/>
          <w:kern w:val="2"/>
          <w:sz w:val="24"/>
          <w:szCs w:val="28"/>
          <w:highlight w:val="none"/>
          <w:lang w:val="en-US" w:eastAsia="zh-CN" w:bidi="ar-SA"/>
        </w:rPr>
        <w:t>1.适用范围</w:t>
      </w:r>
      <w:bookmarkEnd w:id="119"/>
      <w:bookmarkEnd w:id="120"/>
      <w:bookmarkEnd w:id="121"/>
      <w:bookmarkEnd w:id="122"/>
      <w:bookmarkEnd w:id="123"/>
      <w:bookmarkEnd w:id="124"/>
      <w:bookmarkEnd w:id="125"/>
    </w:p>
    <w:p w14:paraId="3896363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6" w:name="_Toc163492824"/>
      <w:r>
        <w:rPr>
          <w:rFonts w:hint="eastAsia" w:ascii="宋体" w:hAnsi="宋体" w:eastAsia="宋体" w:cs="宋体"/>
          <w:b/>
          <w:bCs/>
          <w:color w:val="auto"/>
          <w:kern w:val="2"/>
          <w:sz w:val="24"/>
          <w:szCs w:val="28"/>
          <w:highlight w:val="none"/>
          <w:lang w:val="en-US" w:eastAsia="zh-CN" w:bidi="ar-SA"/>
        </w:rPr>
        <w:t>2.基本定义</w:t>
      </w:r>
      <w:bookmarkEnd w:id="126"/>
    </w:p>
    <w:p w14:paraId="768D70C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7" w:name="_Toc140132758"/>
      <w:bookmarkStart w:id="128" w:name="_Toc163492825"/>
      <w:r>
        <w:rPr>
          <w:rFonts w:hint="eastAsia" w:ascii="宋体" w:hAnsi="宋体" w:eastAsia="宋体" w:cs="宋体"/>
          <w:b/>
          <w:bCs/>
          <w:color w:val="auto"/>
          <w:kern w:val="2"/>
          <w:sz w:val="24"/>
          <w:szCs w:val="28"/>
          <w:highlight w:val="none"/>
          <w:lang w:val="en-US" w:eastAsia="zh-CN" w:bidi="ar-SA"/>
        </w:rPr>
        <w:t>3.资金来源</w:t>
      </w:r>
      <w:bookmarkEnd w:id="127"/>
      <w:bookmarkEnd w:id="128"/>
    </w:p>
    <w:p w14:paraId="76E8C14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9" w:name="_Toc163492826"/>
      <w:bookmarkStart w:id="130" w:name="_Toc140132760"/>
      <w:r>
        <w:rPr>
          <w:rFonts w:hint="eastAsia" w:ascii="宋体" w:hAnsi="宋体" w:eastAsia="宋体" w:cs="宋体"/>
          <w:b/>
          <w:bCs/>
          <w:color w:val="auto"/>
          <w:kern w:val="2"/>
          <w:sz w:val="24"/>
          <w:szCs w:val="28"/>
          <w:highlight w:val="none"/>
          <w:lang w:val="en-US" w:eastAsia="zh-CN" w:bidi="ar-SA"/>
        </w:rPr>
        <w:t>4.投标人资格要求</w:t>
      </w:r>
      <w:bookmarkEnd w:id="129"/>
      <w:bookmarkEnd w:id="130"/>
    </w:p>
    <w:p w14:paraId="522AD9C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163492827"/>
      <w:r>
        <w:rPr>
          <w:rFonts w:hint="eastAsia" w:ascii="宋体" w:hAnsi="宋体" w:eastAsia="宋体" w:cs="宋体"/>
          <w:b/>
          <w:bCs/>
          <w:color w:val="auto"/>
          <w:kern w:val="2"/>
          <w:sz w:val="24"/>
          <w:szCs w:val="28"/>
          <w:highlight w:val="none"/>
          <w:lang w:val="en-US" w:eastAsia="zh-CN" w:bidi="ar-SA"/>
        </w:rPr>
        <w:t>5.费用承担</w:t>
      </w:r>
      <w:bookmarkEnd w:id="131"/>
    </w:p>
    <w:p w14:paraId="3C6741ED">
      <w:pPr>
        <w:pStyle w:val="39"/>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2" w:name="_Toc163492828"/>
      <w:bookmarkStart w:id="133" w:name="_Toc140132761"/>
      <w:r>
        <w:rPr>
          <w:rFonts w:hint="eastAsia" w:ascii="宋体" w:hAnsi="宋体" w:eastAsia="宋体" w:cs="宋体"/>
          <w:b/>
          <w:bCs/>
          <w:color w:val="auto"/>
          <w:kern w:val="2"/>
          <w:sz w:val="24"/>
          <w:szCs w:val="28"/>
          <w:highlight w:val="none"/>
          <w:lang w:val="en-US" w:eastAsia="zh-CN" w:bidi="ar-SA"/>
        </w:rPr>
        <w:t>6.保密</w:t>
      </w:r>
      <w:bookmarkEnd w:id="132"/>
      <w:bookmarkEnd w:id="133"/>
    </w:p>
    <w:p w14:paraId="7CBA93F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4" w:name="_Toc140132762"/>
      <w:bookmarkStart w:id="135" w:name="_Toc163492829"/>
      <w:r>
        <w:rPr>
          <w:rFonts w:hint="eastAsia" w:ascii="宋体" w:hAnsi="宋体" w:eastAsia="宋体" w:cs="宋体"/>
          <w:b/>
          <w:bCs/>
          <w:color w:val="auto"/>
          <w:kern w:val="2"/>
          <w:sz w:val="24"/>
          <w:szCs w:val="28"/>
          <w:highlight w:val="none"/>
          <w:lang w:val="en-US" w:eastAsia="zh-CN" w:bidi="ar-SA"/>
        </w:rPr>
        <w:t>7.语言文字</w:t>
      </w:r>
      <w:bookmarkEnd w:id="134"/>
      <w:bookmarkEnd w:id="135"/>
    </w:p>
    <w:p w14:paraId="2514093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6" w:name="_Toc163492830"/>
      <w:bookmarkStart w:id="137" w:name="_Toc140132763"/>
      <w:r>
        <w:rPr>
          <w:rFonts w:hint="eastAsia" w:ascii="宋体" w:hAnsi="宋体" w:eastAsia="宋体" w:cs="宋体"/>
          <w:b/>
          <w:bCs/>
          <w:color w:val="auto"/>
          <w:kern w:val="2"/>
          <w:sz w:val="24"/>
          <w:szCs w:val="28"/>
          <w:highlight w:val="none"/>
          <w:lang w:val="en-US" w:eastAsia="zh-CN" w:bidi="ar-SA"/>
        </w:rPr>
        <w:t>8.计量单位</w:t>
      </w:r>
      <w:bookmarkEnd w:id="136"/>
      <w:bookmarkEnd w:id="137"/>
    </w:p>
    <w:p w14:paraId="45A7AE5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8" w:name="_Toc163492831"/>
      <w:bookmarkStart w:id="139" w:name="_Toc140132764"/>
      <w:r>
        <w:rPr>
          <w:rFonts w:hint="eastAsia" w:ascii="宋体" w:hAnsi="宋体" w:eastAsia="宋体" w:cs="宋体"/>
          <w:b/>
          <w:bCs/>
          <w:color w:val="auto"/>
          <w:kern w:val="2"/>
          <w:sz w:val="24"/>
          <w:szCs w:val="28"/>
          <w:highlight w:val="none"/>
          <w:lang w:val="en-US" w:eastAsia="zh-CN" w:bidi="ar-SA"/>
        </w:rPr>
        <w:t>9.现场考察和答疑会</w:t>
      </w:r>
      <w:bookmarkEnd w:id="138"/>
      <w:bookmarkEnd w:id="139"/>
    </w:p>
    <w:p w14:paraId="5A8B8C45">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4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1" w:name="_Toc155185858"/>
      <w:bookmarkStart w:id="142" w:name="_Toc163492833"/>
      <w:bookmarkStart w:id="143" w:name="_Toc155185871"/>
      <w:r>
        <w:rPr>
          <w:rFonts w:hint="eastAsia" w:ascii="宋体" w:hAnsi="宋体" w:eastAsia="宋体" w:cs="宋体"/>
          <w:b/>
          <w:bCs/>
          <w:color w:val="auto"/>
          <w:kern w:val="2"/>
          <w:sz w:val="24"/>
          <w:szCs w:val="28"/>
          <w:highlight w:val="none"/>
          <w:lang w:val="en-US" w:eastAsia="zh-CN" w:bidi="ar-SA"/>
        </w:rPr>
        <w:t>10.电子投标说明</w:t>
      </w:r>
      <w:bookmarkEnd w:id="141"/>
      <w:bookmarkEnd w:id="142"/>
      <w:r>
        <w:rPr>
          <w:rFonts w:hint="eastAsia" w:ascii="宋体" w:hAnsi="宋体" w:eastAsia="宋体" w:cs="宋体"/>
          <w:b/>
          <w:bCs/>
          <w:color w:val="auto"/>
          <w:kern w:val="2"/>
          <w:sz w:val="24"/>
          <w:szCs w:val="28"/>
          <w:highlight w:val="none"/>
          <w:lang w:val="en-US" w:eastAsia="zh-CN" w:bidi="ar-SA"/>
        </w:rPr>
        <w:t xml:space="preserve">   </w:t>
      </w:r>
    </w:p>
    <w:p w14:paraId="111A156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18ECC26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”电子交易规则调整，以最新要求为准。</w:t>
      </w:r>
    </w:p>
    <w:p w14:paraId="08AA0AB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4" w:name="_Toc163492834"/>
      <w:r>
        <w:rPr>
          <w:rFonts w:hint="eastAsia" w:ascii="宋体" w:hAnsi="宋体" w:eastAsia="宋体" w:cs="宋体"/>
          <w:b/>
          <w:bCs/>
          <w:color w:val="auto"/>
          <w:kern w:val="2"/>
          <w:sz w:val="24"/>
          <w:szCs w:val="32"/>
          <w:highlight w:val="none"/>
          <w:lang w:val="en-US" w:eastAsia="zh-CN" w:bidi="ar-SA"/>
        </w:rPr>
        <w:t>（二）招标文件</w:t>
      </w:r>
      <w:bookmarkEnd w:id="143"/>
      <w:bookmarkEnd w:id="14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40132768"/>
      <w:bookmarkStart w:id="146" w:name="_Toc163492835"/>
      <w:r>
        <w:rPr>
          <w:rFonts w:hint="eastAsia" w:ascii="宋体" w:hAnsi="宋体" w:eastAsia="宋体" w:cs="宋体"/>
          <w:b/>
          <w:bCs/>
          <w:color w:val="auto"/>
          <w:kern w:val="2"/>
          <w:sz w:val="24"/>
          <w:szCs w:val="28"/>
          <w:highlight w:val="none"/>
          <w:lang w:val="en-US" w:eastAsia="zh-CN" w:bidi="ar-SA"/>
        </w:rPr>
        <w:t>11.招标文件的组成</w:t>
      </w:r>
      <w:bookmarkEnd w:id="145"/>
      <w:bookmarkEnd w:id="146"/>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163492836"/>
      <w:bookmarkStart w:id="14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47"/>
      <w:bookmarkEnd w:id="148"/>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9" w:name="_Toc163492837"/>
      <w:bookmarkStart w:id="150" w:name="_Toc155185872"/>
      <w:r>
        <w:rPr>
          <w:rFonts w:hint="eastAsia" w:ascii="宋体" w:hAnsi="宋体" w:eastAsia="宋体" w:cs="宋体"/>
          <w:b/>
          <w:bCs/>
          <w:color w:val="auto"/>
          <w:kern w:val="2"/>
          <w:sz w:val="24"/>
          <w:szCs w:val="32"/>
          <w:highlight w:val="none"/>
          <w:lang w:val="en-US" w:eastAsia="zh-CN" w:bidi="ar-SA"/>
        </w:rPr>
        <w:t>（三）投标文件</w:t>
      </w:r>
      <w:bookmarkEnd w:id="149"/>
      <w:bookmarkEnd w:id="15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51" w:name="_Toc163492838"/>
      <w:r>
        <w:rPr>
          <w:rFonts w:hint="eastAsia" w:ascii="宋体" w:hAnsi="宋体" w:eastAsia="宋体" w:cs="宋体"/>
          <w:b/>
          <w:bCs/>
          <w:color w:val="auto"/>
          <w:kern w:val="2"/>
          <w:sz w:val="24"/>
          <w:szCs w:val="28"/>
          <w:highlight w:val="none"/>
          <w:lang w:val="en-US" w:eastAsia="zh-CN" w:bidi="ar-SA"/>
        </w:rPr>
        <w:t>13.投标文件的组成</w:t>
      </w:r>
      <w:bookmarkEnd w:id="151"/>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52" w:name="_Toc140132772"/>
      <w:bookmarkStart w:id="15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4" w:name="_Hlk11703583"/>
      <w:r>
        <w:rPr>
          <w:rFonts w:hint="eastAsia" w:ascii="宋体" w:hAnsi="宋体" w:eastAsia="宋体" w:cs="宋体"/>
          <w:color w:val="auto"/>
          <w:kern w:val="2"/>
          <w:sz w:val="24"/>
          <w:szCs w:val="22"/>
          <w:highlight w:val="none"/>
          <w:lang w:val="en-US" w:eastAsia="zh-CN"/>
        </w:rPr>
        <w:t>等。</w:t>
      </w:r>
    </w:p>
    <w:bookmarkEnd w:id="15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2"/>
      <w:bookmarkEnd w:id="153"/>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5" w:name="_Toc140132773"/>
      <w:bookmarkStart w:id="156" w:name="_Toc163492840"/>
      <w:r>
        <w:rPr>
          <w:rFonts w:hint="eastAsia" w:ascii="宋体" w:hAnsi="宋体" w:eastAsia="宋体" w:cs="宋体"/>
          <w:b/>
          <w:bCs/>
          <w:color w:val="auto"/>
          <w:kern w:val="2"/>
          <w:sz w:val="24"/>
          <w:szCs w:val="28"/>
          <w:highlight w:val="none"/>
          <w:lang w:val="en-US" w:eastAsia="zh-CN" w:bidi="ar-SA"/>
        </w:rPr>
        <w:t>15.投标有效期</w:t>
      </w:r>
      <w:bookmarkEnd w:id="155"/>
      <w:bookmarkEnd w:id="156"/>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7" w:name="_Toc163492841"/>
      <w:bookmarkStart w:id="158" w:name="_Toc140132774"/>
      <w:r>
        <w:rPr>
          <w:rFonts w:hint="eastAsia" w:ascii="宋体" w:hAnsi="宋体" w:eastAsia="宋体" w:cs="宋体"/>
          <w:b/>
          <w:bCs/>
          <w:color w:val="auto"/>
          <w:kern w:val="2"/>
          <w:sz w:val="24"/>
          <w:szCs w:val="28"/>
          <w:highlight w:val="none"/>
          <w:lang w:val="en-US" w:eastAsia="zh-CN" w:bidi="ar-SA"/>
        </w:rPr>
        <w:t>16.投标文件的编制</w:t>
      </w:r>
      <w:bookmarkEnd w:id="157"/>
      <w:bookmarkEnd w:id="1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5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59"/>
    </w:p>
    <w:p w14:paraId="1A7BD12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60" w:name="_Toc163492842"/>
      <w:bookmarkStart w:id="161" w:name="_Toc155185873"/>
      <w:r>
        <w:rPr>
          <w:rFonts w:hint="eastAsia" w:ascii="宋体" w:hAnsi="宋体" w:eastAsia="宋体" w:cs="宋体"/>
          <w:b/>
          <w:bCs/>
          <w:color w:val="auto"/>
          <w:kern w:val="2"/>
          <w:sz w:val="24"/>
          <w:szCs w:val="32"/>
          <w:highlight w:val="none"/>
          <w:lang w:val="en-US" w:eastAsia="zh-CN" w:bidi="ar-SA"/>
        </w:rPr>
        <w:t>（四）投标</w:t>
      </w:r>
      <w:bookmarkEnd w:id="160"/>
      <w:bookmarkEnd w:id="16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6"/>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2"/>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6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eastAsia="宋体" w:cs="仿宋_GB2312"/>
          <w:color w:val="auto"/>
          <w:sz w:val="24"/>
          <w:szCs w:val="24"/>
          <w:highlight w:val="none"/>
        </w:rPr>
        <w:t>）的”政采云登录入口”登录后，将加密电子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4" w:name="_Toc140132777"/>
      <w:bookmarkStart w:id="165" w:name="_Toc163492844"/>
      <w:r>
        <w:rPr>
          <w:rFonts w:hint="eastAsia" w:ascii="宋体" w:hAnsi="宋体" w:eastAsia="宋体" w:cs="宋体"/>
          <w:b/>
          <w:bCs/>
          <w:color w:val="auto"/>
          <w:kern w:val="2"/>
          <w:sz w:val="24"/>
          <w:szCs w:val="28"/>
          <w:highlight w:val="none"/>
          <w:lang w:val="en-US" w:eastAsia="zh-CN" w:bidi="ar-SA"/>
        </w:rPr>
        <w:t>19.投标文件的递交</w:t>
      </w:r>
      <w:bookmarkEnd w:id="164"/>
      <w:r>
        <w:rPr>
          <w:rFonts w:hint="eastAsia" w:ascii="宋体" w:hAnsi="宋体" w:eastAsia="宋体" w:cs="宋体"/>
          <w:b/>
          <w:bCs/>
          <w:color w:val="auto"/>
          <w:kern w:val="2"/>
          <w:sz w:val="24"/>
          <w:szCs w:val="28"/>
          <w:highlight w:val="none"/>
          <w:lang w:val="en-US" w:eastAsia="zh-CN" w:bidi="ar-SA"/>
        </w:rPr>
        <w:t>（上传）</w:t>
      </w:r>
      <w:bookmarkEnd w:id="165"/>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6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7" w:name="_Toc163492845"/>
      <w:r>
        <w:rPr>
          <w:rFonts w:hint="eastAsia" w:ascii="宋体" w:hAnsi="宋体" w:eastAsia="宋体" w:cs="宋体"/>
          <w:b/>
          <w:bCs/>
          <w:color w:val="auto"/>
          <w:kern w:val="2"/>
          <w:sz w:val="24"/>
          <w:szCs w:val="28"/>
          <w:highlight w:val="none"/>
          <w:lang w:val="en-US" w:eastAsia="zh-CN" w:bidi="ar-SA"/>
        </w:rPr>
        <w:t>20.拒收</w:t>
      </w:r>
      <w:bookmarkEnd w:id="16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68" w:name="_Hlk143532404"/>
      <w:r>
        <w:rPr>
          <w:rFonts w:hint="eastAsia" w:eastAsia="宋体" w:cs="仿宋_GB2312"/>
          <w:color w:val="auto"/>
          <w:sz w:val="24"/>
          <w:szCs w:val="24"/>
          <w:highlight w:val="none"/>
        </w:rPr>
        <w:t>或者不按照本章要求加密的投标文件，交易系统应当拒收</w:t>
      </w:r>
      <w:bookmarkEnd w:id="16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9" w:name="_Toc140132778"/>
      <w:bookmarkStart w:id="170"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69"/>
      <w:bookmarkEnd w:id="170"/>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2" w:name="_Toc155185874"/>
      <w:bookmarkStart w:id="173" w:name="_Toc163492847"/>
      <w:r>
        <w:rPr>
          <w:rFonts w:hint="eastAsia" w:ascii="宋体" w:hAnsi="宋体" w:eastAsia="宋体" w:cs="宋体"/>
          <w:b/>
          <w:bCs/>
          <w:color w:val="auto"/>
          <w:kern w:val="2"/>
          <w:sz w:val="24"/>
          <w:szCs w:val="28"/>
          <w:highlight w:val="none"/>
          <w:lang w:val="en-US" w:eastAsia="zh-CN" w:bidi="ar-SA"/>
        </w:rPr>
        <w:t>22.实物样品</w:t>
      </w:r>
      <w:bookmarkEnd w:id="172"/>
      <w:bookmarkEnd w:id="173"/>
    </w:p>
    <w:p w14:paraId="52D4EAF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39"/>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4" w:name="_Toc155185875"/>
      <w:bookmarkStart w:id="175" w:name="_Toc163492848"/>
      <w:r>
        <w:rPr>
          <w:rFonts w:hint="eastAsia" w:ascii="宋体" w:hAnsi="宋体" w:eastAsia="宋体" w:cs="宋体"/>
          <w:b/>
          <w:bCs/>
          <w:color w:val="auto"/>
          <w:kern w:val="2"/>
          <w:sz w:val="24"/>
          <w:szCs w:val="28"/>
          <w:highlight w:val="none"/>
          <w:lang w:val="en-US" w:eastAsia="zh-CN" w:bidi="ar-SA"/>
        </w:rPr>
        <w:t>23.演示</w:t>
      </w:r>
      <w:bookmarkEnd w:id="174"/>
      <w:bookmarkEnd w:id="175"/>
    </w:p>
    <w:p w14:paraId="1A234B3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6" w:name="_Toc155185876"/>
      <w:bookmarkStart w:id="177" w:name="_Toc140132779"/>
      <w:bookmarkStart w:id="178" w:name="_Toc163492849"/>
      <w:r>
        <w:rPr>
          <w:rFonts w:hint="eastAsia" w:ascii="宋体" w:hAnsi="宋体" w:eastAsia="宋体" w:cs="宋体"/>
          <w:b/>
          <w:bCs/>
          <w:color w:val="auto"/>
          <w:kern w:val="2"/>
          <w:sz w:val="24"/>
          <w:szCs w:val="32"/>
          <w:highlight w:val="none"/>
          <w:lang w:val="en-US" w:eastAsia="zh-CN" w:bidi="ar-SA"/>
        </w:rPr>
        <w:t>（五）开标</w:t>
      </w:r>
      <w:bookmarkEnd w:id="176"/>
      <w:bookmarkEnd w:id="177"/>
      <w:bookmarkEnd w:id="17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9" w:name="_Toc140132780"/>
      <w:bookmarkStart w:id="180" w:name="_Toc163492850"/>
      <w:r>
        <w:rPr>
          <w:rFonts w:hint="eastAsia" w:ascii="宋体" w:hAnsi="宋体" w:eastAsia="宋体" w:cs="宋体"/>
          <w:b/>
          <w:bCs/>
          <w:color w:val="auto"/>
          <w:kern w:val="2"/>
          <w:sz w:val="24"/>
          <w:szCs w:val="28"/>
          <w:highlight w:val="none"/>
          <w:lang w:val="en-US" w:eastAsia="zh-CN" w:bidi="ar-SA"/>
        </w:rPr>
        <w:t>24.开标会议</w:t>
      </w:r>
      <w:bookmarkEnd w:id="179"/>
      <w:bookmarkEnd w:id="18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8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2" w:name="_Toc140132783"/>
      <w:bookmarkStart w:id="183" w:name="_Toc163492852"/>
      <w:r>
        <w:rPr>
          <w:rFonts w:hint="eastAsia" w:ascii="宋体" w:hAnsi="宋体" w:eastAsia="宋体" w:cs="宋体"/>
          <w:b/>
          <w:bCs/>
          <w:color w:val="auto"/>
          <w:kern w:val="2"/>
          <w:sz w:val="24"/>
          <w:szCs w:val="28"/>
          <w:highlight w:val="none"/>
          <w:lang w:val="en-US" w:eastAsia="zh-CN" w:bidi="ar-SA"/>
        </w:rPr>
        <w:t>25.开标程序</w:t>
      </w:r>
      <w:bookmarkEnd w:id="182"/>
      <w:bookmarkEnd w:id="183"/>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4" w:name="_Toc163492853"/>
      <w:bookmarkStart w:id="18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4"/>
      <w:bookmarkEnd w:id="185"/>
    </w:p>
    <w:p w14:paraId="04573EB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6" w:name="_Toc163492854"/>
      <w:bookmarkStart w:id="187" w:name="_Toc155185877"/>
      <w:bookmarkStart w:id="188" w:name="_Toc140132785"/>
      <w:r>
        <w:rPr>
          <w:rFonts w:hint="eastAsia" w:ascii="宋体" w:hAnsi="宋体" w:eastAsia="宋体" w:cs="宋体"/>
          <w:b/>
          <w:bCs/>
          <w:color w:val="auto"/>
          <w:kern w:val="2"/>
          <w:sz w:val="24"/>
          <w:szCs w:val="32"/>
          <w:highlight w:val="none"/>
          <w:lang w:val="en-US" w:eastAsia="zh-CN" w:bidi="ar-SA"/>
        </w:rPr>
        <w:t>（六）资格审查</w:t>
      </w:r>
      <w:bookmarkEnd w:id="186"/>
      <w:bookmarkEnd w:id="187"/>
      <w:bookmarkEnd w:id="18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89"/>
    </w:p>
    <w:p w14:paraId="3F6E8AD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0"/>
      <w:r>
        <w:rPr>
          <w:rFonts w:hint="eastAsia" w:eastAsia="宋体"/>
          <w:color w:val="auto"/>
          <w:sz w:val="24"/>
          <w:highlight w:val="none"/>
        </w:rPr>
        <w:t>开标结束后，采购人或者采购代理机构应当依法对投标人的资格进行审查。</w:t>
      </w:r>
    </w:p>
    <w:p w14:paraId="6F7626D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1"/>
    </w:p>
    <w:p w14:paraId="44D43B8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9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2"/>
    </w:p>
    <w:p w14:paraId="272F167A">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3" w:name="_Toc163492856"/>
      <w:bookmarkStart w:id="194" w:name="_Toc140132789"/>
      <w:bookmarkStart w:id="195" w:name="_Toc155185878"/>
      <w:r>
        <w:rPr>
          <w:rFonts w:hint="eastAsia" w:ascii="宋体" w:hAnsi="宋体" w:eastAsia="宋体" w:cs="宋体"/>
          <w:b/>
          <w:bCs/>
          <w:color w:val="auto"/>
          <w:kern w:val="2"/>
          <w:sz w:val="24"/>
          <w:szCs w:val="32"/>
          <w:highlight w:val="none"/>
          <w:lang w:val="en-US" w:eastAsia="zh-CN" w:bidi="ar-SA"/>
        </w:rPr>
        <w:t>（七）评标</w:t>
      </w:r>
      <w:bookmarkEnd w:id="193"/>
      <w:bookmarkEnd w:id="194"/>
      <w:bookmarkEnd w:id="19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6" w:name="_Toc140132790"/>
      <w:bookmarkStart w:id="197" w:name="_Toc163492857"/>
      <w:r>
        <w:rPr>
          <w:rFonts w:hint="eastAsia" w:ascii="宋体" w:hAnsi="宋体" w:eastAsia="宋体" w:cs="宋体"/>
          <w:b/>
          <w:bCs/>
          <w:color w:val="auto"/>
          <w:kern w:val="2"/>
          <w:sz w:val="24"/>
          <w:szCs w:val="28"/>
          <w:highlight w:val="none"/>
          <w:lang w:val="en-US" w:eastAsia="zh-CN" w:bidi="ar-SA"/>
        </w:rPr>
        <w:t>28.评标委员会</w:t>
      </w:r>
      <w:bookmarkEnd w:id="196"/>
      <w:bookmarkEnd w:id="197"/>
    </w:p>
    <w:p w14:paraId="1EA2B13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8" w:name="_Toc140132791"/>
      <w:bookmarkStart w:id="199" w:name="_Toc163492858"/>
      <w:r>
        <w:rPr>
          <w:rFonts w:hint="eastAsia" w:ascii="宋体" w:hAnsi="宋体" w:eastAsia="宋体" w:cs="宋体"/>
          <w:b/>
          <w:bCs/>
          <w:color w:val="auto"/>
          <w:kern w:val="2"/>
          <w:sz w:val="24"/>
          <w:szCs w:val="28"/>
          <w:highlight w:val="none"/>
          <w:lang w:val="en-US" w:eastAsia="zh-CN" w:bidi="ar-SA"/>
        </w:rPr>
        <w:t>29.评标</w:t>
      </w:r>
      <w:bookmarkEnd w:id="198"/>
      <w:bookmarkEnd w:id="199"/>
    </w:p>
    <w:p w14:paraId="6D0B095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39"/>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0" w:name="_Toc140132792"/>
      <w:bookmarkStart w:id="201" w:name="_Toc155185879"/>
      <w:bookmarkStart w:id="202" w:name="_Toc163492859"/>
      <w:r>
        <w:rPr>
          <w:rFonts w:hint="eastAsia" w:ascii="宋体" w:hAnsi="宋体" w:eastAsia="宋体" w:cs="宋体"/>
          <w:b/>
          <w:bCs/>
          <w:color w:val="auto"/>
          <w:kern w:val="2"/>
          <w:sz w:val="24"/>
          <w:szCs w:val="32"/>
          <w:highlight w:val="none"/>
          <w:lang w:val="en-US" w:eastAsia="zh-CN" w:bidi="ar-SA"/>
        </w:rPr>
        <w:t>（八）中标</w:t>
      </w:r>
      <w:bookmarkEnd w:id="200"/>
      <w:bookmarkEnd w:id="201"/>
      <w:bookmarkEnd w:id="20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163492860"/>
      <w:bookmarkStart w:id="204" w:name="_Toc140132793"/>
      <w:r>
        <w:rPr>
          <w:rFonts w:hint="eastAsia" w:ascii="宋体" w:hAnsi="宋体" w:eastAsia="宋体" w:cs="宋体"/>
          <w:b/>
          <w:bCs/>
          <w:color w:val="auto"/>
          <w:kern w:val="2"/>
          <w:sz w:val="24"/>
          <w:szCs w:val="28"/>
          <w:highlight w:val="none"/>
          <w:lang w:val="en-US" w:eastAsia="zh-CN" w:bidi="ar-SA"/>
        </w:rPr>
        <w:t>30.确定中标人</w:t>
      </w:r>
      <w:bookmarkEnd w:id="203"/>
      <w:bookmarkEnd w:id="204"/>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5" w:name="_Toc140132794"/>
      <w:bookmarkStart w:id="206" w:name="_Toc163492861"/>
      <w:r>
        <w:rPr>
          <w:rFonts w:hint="eastAsia" w:ascii="宋体" w:hAnsi="宋体" w:eastAsia="宋体" w:cs="宋体"/>
          <w:b/>
          <w:bCs/>
          <w:color w:val="auto"/>
          <w:kern w:val="2"/>
          <w:sz w:val="24"/>
          <w:szCs w:val="28"/>
          <w:highlight w:val="none"/>
          <w:lang w:val="en-US" w:eastAsia="zh-CN" w:bidi="ar-SA"/>
        </w:rPr>
        <w:t>31.中标结果公告</w:t>
      </w:r>
      <w:bookmarkEnd w:id="205"/>
      <w:bookmarkEnd w:id="206"/>
    </w:p>
    <w:p w14:paraId="712AF3E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39"/>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140132795"/>
      <w:bookmarkStart w:id="208" w:name="_Toc163492862"/>
      <w:r>
        <w:rPr>
          <w:rFonts w:hint="eastAsia" w:ascii="宋体" w:hAnsi="宋体" w:eastAsia="宋体" w:cs="宋体"/>
          <w:b/>
          <w:bCs/>
          <w:color w:val="auto"/>
          <w:kern w:val="2"/>
          <w:sz w:val="24"/>
          <w:szCs w:val="28"/>
          <w:highlight w:val="none"/>
          <w:lang w:val="en-US" w:eastAsia="zh-CN" w:bidi="ar-SA"/>
        </w:rPr>
        <w:t>32.中标通知</w:t>
      </w:r>
      <w:bookmarkEnd w:id="207"/>
      <w:bookmarkEnd w:id="208"/>
    </w:p>
    <w:p w14:paraId="41D33E1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9" w:name="_Toc163492863"/>
      <w:r>
        <w:rPr>
          <w:rFonts w:hint="eastAsia" w:ascii="宋体" w:hAnsi="宋体" w:eastAsia="宋体" w:cs="宋体"/>
          <w:b/>
          <w:bCs/>
          <w:color w:val="auto"/>
          <w:kern w:val="2"/>
          <w:sz w:val="24"/>
          <w:szCs w:val="32"/>
          <w:highlight w:val="none"/>
          <w:lang w:val="en-US" w:eastAsia="zh-CN" w:bidi="ar-SA"/>
        </w:rPr>
        <w:t>（九）签订</w:t>
      </w:r>
      <w:bookmarkStart w:id="210" w:name="_Toc155185880"/>
      <w:bookmarkStart w:id="211" w:name="_Toc140132796"/>
      <w:r>
        <w:rPr>
          <w:rFonts w:hint="eastAsia" w:ascii="宋体" w:hAnsi="宋体" w:eastAsia="宋体" w:cs="宋体"/>
          <w:b/>
          <w:bCs/>
          <w:color w:val="auto"/>
          <w:kern w:val="2"/>
          <w:sz w:val="24"/>
          <w:szCs w:val="32"/>
          <w:highlight w:val="none"/>
          <w:lang w:val="en-US" w:eastAsia="zh-CN" w:bidi="ar-SA"/>
        </w:rPr>
        <w:t>合同</w:t>
      </w:r>
      <w:bookmarkEnd w:id="209"/>
      <w:bookmarkEnd w:id="210"/>
      <w:bookmarkEnd w:id="21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2" w:name="_Toc163492864"/>
      <w:bookmarkStart w:id="213" w:name="_Toc140132797"/>
      <w:r>
        <w:rPr>
          <w:rFonts w:hint="eastAsia" w:ascii="宋体" w:hAnsi="宋体" w:eastAsia="宋体" w:cs="宋体"/>
          <w:b/>
          <w:bCs/>
          <w:color w:val="auto"/>
          <w:kern w:val="2"/>
          <w:sz w:val="24"/>
          <w:szCs w:val="28"/>
          <w:highlight w:val="none"/>
          <w:lang w:val="en-US" w:eastAsia="zh-CN" w:bidi="ar-SA"/>
        </w:rPr>
        <w:t>33.履约保证金</w:t>
      </w:r>
      <w:bookmarkEnd w:id="212"/>
      <w:bookmarkEnd w:id="213"/>
    </w:p>
    <w:p w14:paraId="77717F01">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4" w:name="_Toc140132798"/>
      <w:bookmarkStart w:id="215" w:name="_Toc163492865"/>
      <w:r>
        <w:rPr>
          <w:rFonts w:hint="eastAsia" w:ascii="宋体" w:hAnsi="宋体" w:eastAsia="宋体" w:cs="宋体"/>
          <w:b/>
          <w:bCs/>
          <w:color w:val="auto"/>
          <w:kern w:val="2"/>
          <w:sz w:val="24"/>
          <w:szCs w:val="28"/>
          <w:highlight w:val="none"/>
          <w:lang w:val="en-US" w:eastAsia="zh-CN" w:bidi="ar-SA"/>
        </w:rPr>
        <w:t>34.签订合同</w:t>
      </w:r>
      <w:bookmarkEnd w:id="214"/>
      <w:bookmarkEnd w:id="215"/>
    </w:p>
    <w:p w14:paraId="77507EB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39"/>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39"/>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6" w:name="_Toc163492866"/>
      <w:bookmarkStart w:id="217" w:name="_Toc155185881"/>
      <w:bookmarkStart w:id="218" w:name="_Toc140132799"/>
      <w:r>
        <w:rPr>
          <w:rFonts w:hint="eastAsia" w:ascii="宋体" w:hAnsi="宋体" w:eastAsia="宋体" w:cs="宋体"/>
          <w:b/>
          <w:bCs/>
          <w:color w:val="auto"/>
          <w:kern w:val="2"/>
          <w:sz w:val="24"/>
          <w:szCs w:val="32"/>
          <w:highlight w:val="none"/>
          <w:lang w:val="en-US" w:eastAsia="zh-CN" w:bidi="ar-SA"/>
        </w:rPr>
        <w:t>（十）质疑和投诉</w:t>
      </w:r>
      <w:bookmarkEnd w:id="216"/>
      <w:bookmarkEnd w:id="217"/>
      <w:bookmarkEnd w:id="21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9" w:name="_Toc140132800"/>
      <w:bookmarkStart w:id="220" w:name="_Toc163492867"/>
      <w:r>
        <w:rPr>
          <w:rFonts w:hint="eastAsia" w:ascii="宋体" w:hAnsi="宋体" w:eastAsia="宋体" w:cs="宋体"/>
          <w:b/>
          <w:bCs/>
          <w:color w:val="auto"/>
          <w:kern w:val="2"/>
          <w:sz w:val="24"/>
          <w:szCs w:val="28"/>
          <w:highlight w:val="none"/>
          <w:lang w:val="en-US" w:eastAsia="zh-CN" w:bidi="ar-SA"/>
        </w:rPr>
        <w:t>35.质疑</w:t>
      </w:r>
      <w:bookmarkEnd w:id="219"/>
      <w:bookmarkEnd w:id="220"/>
    </w:p>
    <w:p w14:paraId="097AA162">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1" w:name="_Toc163492868"/>
      <w:bookmarkStart w:id="222" w:name="_Toc140132801"/>
      <w:r>
        <w:rPr>
          <w:rFonts w:hint="eastAsia" w:ascii="宋体" w:hAnsi="宋体" w:eastAsia="宋体" w:cs="宋体"/>
          <w:b/>
          <w:bCs/>
          <w:color w:val="auto"/>
          <w:kern w:val="2"/>
          <w:sz w:val="24"/>
          <w:szCs w:val="28"/>
          <w:highlight w:val="none"/>
          <w:lang w:val="en-US" w:eastAsia="zh-CN" w:bidi="ar-SA"/>
        </w:rPr>
        <w:t>36.质疑答复</w:t>
      </w:r>
      <w:bookmarkEnd w:id="221"/>
      <w:bookmarkEnd w:id="222"/>
    </w:p>
    <w:p w14:paraId="43D7F91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23" w:name="_Toc163492869"/>
      <w:bookmarkStart w:id="224" w:name="_Toc140132802"/>
      <w:r>
        <w:rPr>
          <w:rFonts w:hint="eastAsia" w:eastAsia="宋体"/>
          <w:color w:val="auto"/>
          <w:sz w:val="24"/>
          <w:highlight w:val="none"/>
          <w:lang w:val="zh-CN" w:eastAsia="zh-CN"/>
        </w:rPr>
        <w:t>质疑答复应当包括下列内容：</w:t>
      </w:r>
    </w:p>
    <w:p w14:paraId="457CAA6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3"/>
      <w:bookmarkEnd w:id="224"/>
    </w:p>
    <w:p w14:paraId="5BD0CD3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5" w:name="_Toc163492870"/>
      <w:bookmarkStart w:id="226" w:name="_Toc155185882"/>
      <w:bookmarkStart w:id="227" w:name="_Toc140132803"/>
      <w:r>
        <w:rPr>
          <w:rFonts w:hint="eastAsia" w:ascii="宋体" w:hAnsi="宋体" w:eastAsia="宋体" w:cs="宋体"/>
          <w:b/>
          <w:bCs/>
          <w:color w:val="auto"/>
          <w:kern w:val="2"/>
          <w:sz w:val="24"/>
          <w:szCs w:val="32"/>
          <w:highlight w:val="none"/>
          <w:lang w:val="en-US" w:eastAsia="zh-CN" w:bidi="ar-SA"/>
        </w:rPr>
        <w:t>（十一）采购代理服务费</w:t>
      </w:r>
      <w:bookmarkEnd w:id="225"/>
      <w:bookmarkEnd w:id="226"/>
      <w:bookmarkEnd w:id="22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8" w:name="_Toc163492871"/>
      <w:bookmarkStart w:id="229" w:name="_Toc140132804"/>
      <w:r>
        <w:rPr>
          <w:rFonts w:hint="eastAsia" w:ascii="宋体" w:hAnsi="宋体" w:eastAsia="宋体" w:cs="宋体"/>
          <w:b/>
          <w:bCs/>
          <w:color w:val="auto"/>
          <w:kern w:val="2"/>
          <w:sz w:val="24"/>
          <w:szCs w:val="28"/>
          <w:highlight w:val="none"/>
          <w:lang w:val="en-US" w:eastAsia="zh-CN" w:bidi="ar-SA"/>
        </w:rPr>
        <w:t>38.收取方式和标准</w:t>
      </w:r>
      <w:bookmarkEnd w:id="228"/>
      <w:bookmarkEnd w:id="229"/>
    </w:p>
    <w:p w14:paraId="0FDD9E2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0" w:name="_Toc163492872"/>
      <w:bookmarkStart w:id="231" w:name="_Toc155185883"/>
      <w:bookmarkStart w:id="232" w:name="_Toc140132805"/>
      <w:r>
        <w:rPr>
          <w:rFonts w:hint="eastAsia" w:ascii="宋体" w:hAnsi="宋体" w:eastAsia="宋体" w:cs="宋体"/>
          <w:b/>
          <w:bCs/>
          <w:color w:val="auto"/>
          <w:kern w:val="2"/>
          <w:sz w:val="24"/>
          <w:szCs w:val="32"/>
          <w:highlight w:val="none"/>
          <w:lang w:val="en-US" w:eastAsia="zh-CN" w:bidi="ar-SA"/>
        </w:rPr>
        <w:t>（十二）无效投标和废标</w:t>
      </w:r>
      <w:bookmarkEnd w:id="230"/>
      <w:bookmarkEnd w:id="231"/>
      <w:bookmarkEnd w:id="23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3" w:name="_Toc163492873"/>
      <w:bookmarkStart w:id="234" w:name="_Toc140132806"/>
      <w:r>
        <w:rPr>
          <w:rFonts w:hint="eastAsia" w:ascii="宋体" w:hAnsi="宋体" w:eastAsia="宋体" w:cs="宋体"/>
          <w:b/>
          <w:bCs/>
          <w:color w:val="auto"/>
          <w:kern w:val="2"/>
          <w:sz w:val="24"/>
          <w:szCs w:val="28"/>
          <w:highlight w:val="none"/>
          <w:lang w:val="en-US" w:eastAsia="zh-CN" w:bidi="ar-SA"/>
        </w:rPr>
        <w:t>39.无效投标</w:t>
      </w:r>
      <w:bookmarkEnd w:id="233"/>
      <w:bookmarkEnd w:id="234"/>
    </w:p>
    <w:p w14:paraId="0EBD130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5" w:name="_Toc140132807"/>
      <w:bookmarkStart w:id="236" w:name="_Toc163492874"/>
      <w:r>
        <w:rPr>
          <w:rFonts w:hint="eastAsia" w:ascii="宋体" w:hAnsi="宋体" w:eastAsia="宋体" w:cs="宋体"/>
          <w:b/>
          <w:bCs/>
          <w:color w:val="auto"/>
          <w:kern w:val="2"/>
          <w:sz w:val="24"/>
          <w:szCs w:val="28"/>
          <w:highlight w:val="none"/>
          <w:lang w:val="en-US" w:eastAsia="zh-CN" w:bidi="ar-SA"/>
        </w:rPr>
        <w:t>40.废标</w:t>
      </w:r>
      <w:bookmarkEnd w:id="235"/>
      <w:bookmarkEnd w:id="236"/>
    </w:p>
    <w:p w14:paraId="5BFCDD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7" w:name="_Toc163492875"/>
      <w:bookmarkStart w:id="238" w:name="_Toc140132766"/>
      <w:bookmarkStart w:id="239" w:name="_Toc140132808"/>
      <w:bookmarkStart w:id="240"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237"/>
      <w:bookmarkEnd w:id="238"/>
      <w:r>
        <w:rPr>
          <w:rFonts w:hint="eastAsia" w:ascii="宋体" w:hAnsi="宋体" w:eastAsia="宋体" w:cs="宋体"/>
          <w:b/>
          <w:bCs/>
          <w:color w:val="auto"/>
          <w:kern w:val="2"/>
          <w:sz w:val="24"/>
          <w:szCs w:val="32"/>
          <w:highlight w:val="none"/>
          <w:lang w:val="en-US" w:eastAsia="zh-CN" w:bidi="ar-SA"/>
        </w:rPr>
        <w:t>（包括但不限于下列具体政策要求）</w:t>
      </w:r>
    </w:p>
    <w:p w14:paraId="5957E5B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41.采购本国货物、服务和工程 </w:t>
      </w:r>
    </w:p>
    <w:p w14:paraId="72ED384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政府采购应当采购本国货物、工程和服务。但有《中华人民共和国政府采购 </w:t>
      </w:r>
    </w:p>
    <w:p w14:paraId="2F7195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法》第十条规定情形的除外。 </w:t>
      </w:r>
    </w:p>
    <w:p w14:paraId="7042998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41.1 本项目如接受非本国货物、工程、服务参与投标，则具体要求见第三 </w:t>
      </w:r>
    </w:p>
    <w:p w14:paraId="1449581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章《采购需求》。若第三章《采购需求》中不接受采购进口产品，投标人所投产 </w:t>
      </w:r>
    </w:p>
    <w:p w14:paraId="6F51C7F4">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品为进口产品的将被认定为</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 xml:space="preserve">。 </w:t>
      </w:r>
    </w:p>
    <w:p w14:paraId="1362C0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41.2 进口产品指通过中国海关报关验放进入中国境内且产自关境外的产品， </w:t>
      </w:r>
    </w:p>
    <w:p w14:paraId="6F824FC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包括已经进入中国境内的进口产品。关于进口产品的相关规定依据《政府采购进 </w:t>
      </w:r>
    </w:p>
    <w:p w14:paraId="3091305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口产品管理办法》（财库〔2007〕119 号）、《关于政府采购进口产品管理有关 </w:t>
      </w:r>
    </w:p>
    <w:p w14:paraId="7791A0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问题的通知》（财办库〔2008〕248 号）。投标人应保证所投产品可履行合法报 </w:t>
      </w:r>
    </w:p>
    <w:p w14:paraId="48AC5DD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通关手续进入中国关境内。 </w:t>
      </w:r>
    </w:p>
    <w:p w14:paraId="679452BA">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41.3 按照《国务院办公厅关于在政府采购中实施本国产品标准及相关政策 </w:t>
      </w:r>
    </w:p>
    <w:p w14:paraId="6970952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7D757A0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41.4 在接受进口产品投标的采购项目或采购包中，提供本国生产的货物的供应商，应当对其提供的产品出具第七章</w:t>
      </w:r>
      <w:r>
        <w:rPr>
          <w:rFonts w:hint="eastAsia"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r>
        <w:rPr>
          <w:rFonts w:hint="eastAsia" w:ascii="宋体" w:hAnsi="宋体" w:eastAsia="宋体" w:cs="宋体"/>
          <w:color w:val="333333"/>
          <w:kern w:val="0"/>
          <w:sz w:val="24"/>
          <w:szCs w:val="24"/>
          <w:lang w:val="en-US" w:eastAsia="zh-CN" w:bidi="ar"/>
        </w:rPr>
        <w:t xml:space="preserve"> </w:t>
      </w:r>
    </w:p>
    <w:p w14:paraId="0776B1F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41.5 对本国产品的支持政策的相关要求 </w:t>
      </w:r>
    </w:p>
    <w:p w14:paraId="0D0902A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（1）政府采购活动中既有本国产品又有非本国产品参与竞争的，依法对本 国产品给予价格评审优惠，对本国产品的报价给予20%的价格扣除，用扣除后的 </w:t>
      </w:r>
    </w:p>
    <w:p w14:paraId="7B1ADC0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价格参与评审。 </w:t>
      </w:r>
    </w:p>
    <w:p w14:paraId="409E7D4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（2）当采购项目或者采购包中含有多种产品，供应商为该采购项目或者采 </w:t>
      </w:r>
    </w:p>
    <w:p w14:paraId="5E4BF2C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购包提供的符合本国产品标准的产品成本之和占该供应商提供的全部产品成本 </w:t>
      </w:r>
    </w:p>
    <w:p w14:paraId="2BDCE88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之和的比例达到80%以上时，依法对该供应商提供的全部产品给予价格评审优惠， </w:t>
      </w:r>
    </w:p>
    <w:p w14:paraId="7231B4F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即对该供应商提供的全部产品的总报价给予20%的价格扣除，用扣除后的价格参 </w:t>
      </w:r>
    </w:p>
    <w:p w14:paraId="50A8DE9A">
      <w:pPr>
        <w:pStyle w:val="39"/>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eastAsia="宋体"/>
          <w:snapToGrid w:val="0"/>
          <w:color w:val="auto"/>
          <w:sz w:val="24"/>
          <w:highlight w:val="none"/>
          <w:lang w:val="en-US" w:eastAsia="zh-CN"/>
        </w:rPr>
      </w:pPr>
      <w:r>
        <w:rPr>
          <w:rFonts w:hint="eastAsia" w:ascii="宋体" w:hAnsi="宋体" w:eastAsia="宋体" w:cs="宋体"/>
          <w:color w:val="000000"/>
          <w:kern w:val="0"/>
          <w:sz w:val="24"/>
          <w:szCs w:val="24"/>
          <w:lang w:val="en-US" w:eastAsia="zh-CN" w:bidi="ar"/>
        </w:rPr>
        <w:t>与评审</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1"/>
    </w:p>
    <w:p w14:paraId="6CF3C24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2"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42"/>
    </w:p>
    <w:p w14:paraId="741E7E7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43"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39"/>
      <w:bookmarkEnd w:id="240"/>
      <w:bookmarkEnd w:id="243"/>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4"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4"/>
    </w:p>
    <w:p w14:paraId="2F90869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45" w:name="_Toc163492881"/>
      <w:r>
        <w:rPr>
          <w:rFonts w:hint="eastAsia" w:ascii="宋体" w:hAnsi="宋体" w:eastAsia="宋体" w:cs="宋体"/>
          <w:b/>
          <w:bCs/>
          <w:color w:val="auto"/>
          <w:kern w:val="2"/>
          <w:sz w:val="24"/>
          <w:szCs w:val="32"/>
          <w:highlight w:val="none"/>
          <w:lang w:val="en-US" w:eastAsia="zh-CN" w:bidi="ar-SA"/>
        </w:rPr>
        <w:t>（十五）其他</w:t>
      </w:r>
      <w:bookmarkEnd w:id="245"/>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46"/>
    </w:p>
    <w:p w14:paraId="3251640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7" w:name="_Toc140132810"/>
      <w:bookmarkStart w:id="248" w:name="_Toc155185886"/>
      <w:bookmarkStart w:id="249" w:name="_Toc163492883"/>
      <w:r>
        <w:rPr>
          <w:rFonts w:hint="eastAsia" w:ascii="宋体" w:hAnsi="宋体" w:eastAsia="宋体" w:cs="宋体"/>
          <w:b/>
          <w:bCs/>
          <w:color w:val="auto"/>
          <w:kern w:val="2"/>
          <w:sz w:val="24"/>
          <w:szCs w:val="28"/>
          <w:highlight w:val="none"/>
          <w:lang w:val="en-US" w:eastAsia="zh-CN" w:bidi="ar-SA"/>
        </w:rPr>
        <w:t>49.适用法律</w:t>
      </w:r>
      <w:bookmarkEnd w:id="247"/>
      <w:bookmarkEnd w:id="248"/>
      <w:bookmarkEnd w:id="249"/>
    </w:p>
    <w:p w14:paraId="0953B8A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0" w:name="_Toc163492884"/>
      <w:bookmarkStart w:id="251" w:name="_Toc155185887"/>
      <w:r>
        <w:rPr>
          <w:rFonts w:hint="eastAsia" w:ascii="宋体" w:hAnsi="宋体" w:eastAsia="宋体" w:cs="宋体"/>
          <w:b/>
          <w:bCs/>
          <w:color w:val="auto"/>
          <w:kern w:val="2"/>
          <w:sz w:val="24"/>
          <w:szCs w:val="28"/>
          <w:highlight w:val="none"/>
          <w:lang w:val="en-US" w:eastAsia="zh-CN" w:bidi="ar-SA"/>
        </w:rPr>
        <w:t>50.解释权</w:t>
      </w:r>
      <w:bookmarkEnd w:id="250"/>
      <w:bookmarkEnd w:id="251"/>
    </w:p>
    <w:p w14:paraId="5C6D27F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57F4529F">
      <w:pPr>
        <w:pStyle w:val="2"/>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2" w:name="_Toc163492885"/>
      <w:bookmarkStart w:id="253" w:name="_Toc155185888"/>
    </w:p>
    <w:p w14:paraId="026FE00A">
      <w:pPr>
        <w:rPr>
          <w:rFonts w:hint="eastAsia" w:ascii="宋体" w:hAnsi="宋体" w:eastAsia="宋体" w:cs="宋体"/>
          <w:b/>
          <w:bCs/>
          <w:color w:val="auto"/>
          <w:kern w:val="44"/>
          <w:sz w:val="36"/>
          <w:szCs w:val="36"/>
          <w:highlight w:val="none"/>
          <w:lang w:val="en-US" w:eastAsia="zh-CN" w:bidi="ar-SA"/>
        </w:rPr>
      </w:pPr>
    </w:p>
    <w:p w14:paraId="19E9A3FC">
      <w:pPr>
        <w:pStyle w:val="14"/>
        <w:rPr>
          <w:rFonts w:hint="eastAsia" w:ascii="宋体" w:hAnsi="宋体" w:eastAsia="宋体" w:cs="宋体"/>
          <w:b/>
          <w:bCs/>
          <w:color w:val="auto"/>
          <w:kern w:val="44"/>
          <w:sz w:val="36"/>
          <w:szCs w:val="36"/>
          <w:highlight w:val="none"/>
          <w:lang w:val="en-US" w:eastAsia="zh-CN" w:bidi="ar-SA"/>
        </w:rPr>
      </w:pPr>
    </w:p>
    <w:p w14:paraId="59509236">
      <w:pPr>
        <w:pStyle w:val="14"/>
        <w:rPr>
          <w:rFonts w:hint="eastAsia" w:ascii="宋体" w:hAnsi="宋体" w:eastAsia="宋体" w:cs="宋体"/>
          <w:b/>
          <w:bCs/>
          <w:color w:val="auto"/>
          <w:kern w:val="44"/>
          <w:sz w:val="36"/>
          <w:szCs w:val="36"/>
          <w:highlight w:val="none"/>
          <w:lang w:val="en-US" w:eastAsia="zh-CN" w:bidi="ar-SA"/>
        </w:rPr>
      </w:pPr>
    </w:p>
    <w:p w14:paraId="3B66E3C5">
      <w:pPr>
        <w:pStyle w:val="14"/>
        <w:rPr>
          <w:rFonts w:hint="eastAsia" w:ascii="宋体" w:hAnsi="宋体" w:eastAsia="宋体" w:cs="宋体"/>
          <w:b/>
          <w:bCs/>
          <w:color w:val="auto"/>
          <w:kern w:val="44"/>
          <w:sz w:val="36"/>
          <w:szCs w:val="36"/>
          <w:highlight w:val="none"/>
          <w:lang w:val="en-US" w:eastAsia="zh-CN" w:bidi="ar-SA"/>
        </w:rPr>
      </w:pPr>
    </w:p>
    <w:p w14:paraId="73341B29">
      <w:pPr>
        <w:pStyle w:val="14"/>
        <w:rPr>
          <w:rFonts w:hint="eastAsia" w:ascii="宋体" w:hAnsi="宋体" w:eastAsia="宋体" w:cs="宋体"/>
          <w:b/>
          <w:bCs/>
          <w:color w:val="auto"/>
          <w:kern w:val="44"/>
          <w:sz w:val="36"/>
          <w:szCs w:val="36"/>
          <w:highlight w:val="none"/>
          <w:lang w:val="en-US" w:eastAsia="zh-CN" w:bidi="ar-SA"/>
        </w:rPr>
      </w:pPr>
    </w:p>
    <w:p w14:paraId="2C45FF0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254" w:name="_Toc22090"/>
    </w:p>
    <w:p w14:paraId="70704BD1">
      <w:pPr>
        <w:pStyle w:val="2"/>
        <w:keepNext/>
        <w:keepLines/>
        <w:pageBreakBefore w:val="0"/>
        <w:widowControl w:val="0"/>
        <w:numPr>
          <w:ilvl w:val="0"/>
          <w:numId w:val="3"/>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采购需求</w:t>
      </w:r>
      <w:bookmarkEnd w:id="252"/>
      <w:bookmarkEnd w:id="253"/>
      <w:bookmarkEnd w:id="254"/>
    </w:p>
    <w:p w14:paraId="4F2DE2D4">
      <w:pPr>
        <w:numPr>
          <w:ilvl w:val="0"/>
          <w:numId w:val="4"/>
        </w:numPr>
        <w:rPr>
          <w:rFonts w:hint="eastAsia"/>
          <w:b/>
          <w:bCs/>
          <w:sz w:val="28"/>
          <w:szCs w:val="24"/>
          <w:lang w:val="en-US" w:eastAsia="zh-CN"/>
        </w:rPr>
      </w:pPr>
      <w:r>
        <w:rPr>
          <w:rFonts w:hint="eastAsia"/>
          <w:b/>
          <w:bCs/>
          <w:sz w:val="28"/>
          <w:szCs w:val="24"/>
          <w:lang w:val="en-US" w:eastAsia="zh-CN"/>
        </w:rPr>
        <w:t>商务要求</w:t>
      </w:r>
    </w:p>
    <w:p w14:paraId="1045472A">
      <w:pPr>
        <w:numPr>
          <w:ilvl w:val="0"/>
          <w:numId w:val="5"/>
        </w:numPr>
        <w:rPr>
          <w:rFonts w:hint="eastAsia"/>
          <w:b w:val="0"/>
          <w:bCs w:val="0"/>
          <w:sz w:val="24"/>
          <w:szCs w:val="22"/>
          <w:lang w:val="en-US" w:eastAsia="zh-CN"/>
        </w:rPr>
      </w:pPr>
      <w:r>
        <w:rPr>
          <w:rFonts w:hint="eastAsia"/>
          <w:b w:val="0"/>
          <w:bCs w:val="0"/>
          <w:sz w:val="24"/>
          <w:szCs w:val="22"/>
          <w:lang w:val="en-US" w:eastAsia="zh-CN"/>
        </w:rPr>
        <w:t>项目名称：乌鲁木齐市聋人学校智能宿舍安全管理系统项目</w:t>
      </w:r>
    </w:p>
    <w:p w14:paraId="0B93BFEE">
      <w:pPr>
        <w:numPr>
          <w:ilvl w:val="0"/>
          <w:numId w:val="5"/>
        </w:numPr>
        <w:rPr>
          <w:rFonts w:hint="default"/>
          <w:b w:val="0"/>
          <w:bCs w:val="0"/>
          <w:sz w:val="24"/>
          <w:szCs w:val="22"/>
          <w:highlight w:val="none"/>
          <w:lang w:val="en-US" w:eastAsia="zh-CN"/>
        </w:rPr>
      </w:pPr>
      <w:r>
        <w:rPr>
          <w:rFonts w:hint="eastAsia"/>
          <w:b w:val="0"/>
          <w:bCs w:val="0"/>
          <w:sz w:val="24"/>
          <w:szCs w:val="22"/>
          <w:lang w:val="en-US" w:eastAsia="zh-CN"/>
        </w:rPr>
        <w:t>供货</w:t>
      </w:r>
      <w:r>
        <w:rPr>
          <w:rFonts w:hint="eastAsia"/>
          <w:b w:val="0"/>
          <w:bCs w:val="0"/>
          <w:sz w:val="24"/>
          <w:szCs w:val="22"/>
          <w:highlight w:val="none"/>
          <w:lang w:val="en-US" w:eastAsia="zh-CN"/>
        </w:rPr>
        <w:t>期：合同签订后15个工作日内完成供货。</w:t>
      </w:r>
    </w:p>
    <w:p w14:paraId="5F1F7002">
      <w:pPr>
        <w:numPr>
          <w:ilvl w:val="0"/>
          <w:numId w:val="5"/>
        </w:numPr>
        <w:rPr>
          <w:rFonts w:hint="default"/>
          <w:b w:val="0"/>
          <w:bCs w:val="0"/>
          <w:sz w:val="24"/>
          <w:szCs w:val="22"/>
          <w:highlight w:val="none"/>
          <w:lang w:val="en-US" w:eastAsia="zh-CN"/>
        </w:rPr>
      </w:pPr>
      <w:r>
        <w:rPr>
          <w:rFonts w:hint="eastAsia"/>
          <w:b w:val="0"/>
          <w:bCs w:val="0"/>
          <w:sz w:val="24"/>
          <w:szCs w:val="22"/>
          <w:highlight w:val="none"/>
          <w:lang w:val="en-US" w:eastAsia="zh-CN"/>
        </w:rPr>
        <w:t>质保期：2年。</w:t>
      </w:r>
    </w:p>
    <w:p w14:paraId="64CA2E69">
      <w:pPr>
        <w:numPr>
          <w:ilvl w:val="0"/>
          <w:numId w:val="5"/>
        </w:numPr>
        <w:rPr>
          <w:rFonts w:hint="default"/>
          <w:b w:val="0"/>
          <w:bCs w:val="0"/>
          <w:sz w:val="24"/>
          <w:szCs w:val="22"/>
          <w:lang w:val="en-US" w:eastAsia="zh-CN"/>
        </w:rPr>
      </w:pPr>
      <w:r>
        <w:rPr>
          <w:rFonts w:hint="eastAsia"/>
          <w:b w:val="0"/>
          <w:bCs w:val="0"/>
          <w:sz w:val="24"/>
          <w:szCs w:val="22"/>
          <w:highlight w:val="none"/>
          <w:lang w:val="en-US" w:eastAsia="zh-CN"/>
        </w:rPr>
        <w:t>其他：因乙方提供的产品质量及功能等原因</w:t>
      </w:r>
      <w:r>
        <w:rPr>
          <w:rFonts w:hint="eastAsia"/>
          <w:b w:val="0"/>
          <w:bCs w:val="0"/>
          <w:sz w:val="24"/>
          <w:szCs w:val="22"/>
          <w:lang w:val="en-US" w:eastAsia="zh-CN"/>
        </w:rPr>
        <w:t>而导致甲方验收不合格，乙方负责继续完善，并承担所产生的费用，若乙方拒绝完善或完善后仍不符合标准的，甲方有权解除合同，乙方按合同总额的20%的标准向甲方支付违约金。</w:t>
      </w:r>
    </w:p>
    <w:p w14:paraId="470AB852">
      <w:pPr>
        <w:numPr>
          <w:ilvl w:val="0"/>
          <w:numId w:val="4"/>
        </w:numPr>
        <w:rPr>
          <w:rFonts w:hint="eastAsia"/>
          <w:b/>
          <w:bCs/>
          <w:sz w:val="28"/>
          <w:szCs w:val="24"/>
          <w:lang w:val="en-US" w:eastAsia="zh-CN"/>
        </w:rPr>
      </w:pPr>
      <w:r>
        <w:rPr>
          <w:rFonts w:hint="eastAsia"/>
          <w:b/>
          <w:bCs/>
          <w:sz w:val="28"/>
          <w:szCs w:val="24"/>
          <w:lang w:val="en-US" w:eastAsia="zh-CN"/>
        </w:rPr>
        <w:t>技术要求</w:t>
      </w:r>
    </w:p>
    <w:tbl>
      <w:tblPr>
        <w:tblStyle w:val="30"/>
        <w:tblW w:w="10032" w:type="dxa"/>
        <w:tblInd w:w="-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04"/>
        <w:gridCol w:w="7488"/>
        <w:gridCol w:w="780"/>
      </w:tblGrid>
      <w:tr w14:paraId="53B0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52417D1">
            <w:pPr>
              <w:keepNext w:val="0"/>
              <w:keepLines w:val="0"/>
              <w:pageBreakBefore w:val="0"/>
              <w:kinsoku/>
              <w:wordWrap/>
              <w:overflowPunct/>
              <w:topLinePunct w:val="0"/>
              <w:autoSpaceDE/>
              <w:autoSpaceDN/>
              <w:bidi w:val="0"/>
              <w:adjustRightInd/>
              <w:snapToGrid/>
              <w:spacing w:line="240" w:lineRule="auto"/>
              <w:jc w:val="center"/>
              <w:textAlignment w:val="auto"/>
              <w:rPr>
                <w:rFonts w:ascii="新宋体" w:hAnsi="新宋体" w:eastAsia="新宋体" w:cs="新宋体"/>
                <w:b/>
                <w:bCs/>
                <w:color w:val="auto"/>
                <w:sz w:val="21"/>
                <w:szCs w:val="21"/>
              </w:rPr>
            </w:pPr>
            <w:r>
              <w:rPr>
                <w:rFonts w:hint="eastAsia" w:ascii="新宋体" w:hAnsi="新宋体" w:eastAsia="新宋体" w:cs="新宋体"/>
                <w:b/>
                <w:bCs/>
                <w:color w:val="auto"/>
                <w:sz w:val="21"/>
                <w:szCs w:val="21"/>
              </w:rPr>
              <w:t>序号</w:t>
            </w:r>
          </w:p>
        </w:tc>
        <w:tc>
          <w:tcPr>
            <w:tcW w:w="1104" w:type="dxa"/>
          </w:tcPr>
          <w:p w14:paraId="76EF613E">
            <w:pPr>
              <w:keepNext w:val="0"/>
              <w:keepLines w:val="0"/>
              <w:pageBreakBefore w:val="0"/>
              <w:kinsoku/>
              <w:wordWrap/>
              <w:overflowPunct/>
              <w:topLinePunct w:val="0"/>
              <w:autoSpaceDE/>
              <w:autoSpaceDN/>
              <w:bidi w:val="0"/>
              <w:adjustRightInd/>
              <w:snapToGrid/>
              <w:spacing w:line="240" w:lineRule="auto"/>
              <w:jc w:val="center"/>
              <w:textAlignment w:val="auto"/>
              <w:rPr>
                <w:rFonts w:ascii="新宋体" w:hAnsi="新宋体" w:eastAsia="新宋体" w:cs="新宋体"/>
                <w:b/>
                <w:bCs/>
                <w:color w:val="auto"/>
                <w:sz w:val="21"/>
                <w:szCs w:val="21"/>
              </w:rPr>
            </w:pPr>
            <w:r>
              <w:rPr>
                <w:rFonts w:hint="eastAsia" w:ascii="新宋体" w:hAnsi="新宋体" w:eastAsia="新宋体" w:cs="新宋体"/>
                <w:b/>
                <w:bCs/>
                <w:color w:val="auto"/>
                <w:sz w:val="21"/>
                <w:szCs w:val="21"/>
              </w:rPr>
              <w:t>品名</w:t>
            </w:r>
          </w:p>
        </w:tc>
        <w:tc>
          <w:tcPr>
            <w:tcW w:w="7488" w:type="dxa"/>
          </w:tcPr>
          <w:p w14:paraId="193155EC">
            <w:pPr>
              <w:keepNext w:val="0"/>
              <w:keepLines w:val="0"/>
              <w:pageBreakBefore w:val="0"/>
              <w:kinsoku/>
              <w:wordWrap/>
              <w:overflowPunct/>
              <w:topLinePunct w:val="0"/>
              <w:autoSpaceDE/>
              <w:autoSpaceDN/>
              <w:bidi w:val="0"/>
              <w:adjustRightInd/>
              <w:snapToGrid/>
              <w:spacing w:line="240" w:lineRule="auto"/>
              <w:jc w:val="center"/>
              <w:textAlignment w:val="auto"/>
              <w:rPr>
                <w:rFonts w:ascii="新宋体" w:hAnsi="新宋体" w:eastAsia="新宋体" w:cs="新宋体"/>
                <w:b/>
                <w:bCs/>
                <w:color w:val="auto"/>
                <w:sz w:val="21"/>
                <w:szCs w:val="21"/>
              </w:rPr>
            </w:pPr>
            <w:r>
              <w:rPr>
                <w:rFonts w:hint="eastAsia" w:ascii="新宋体" w:hAnsi="新宋体" w:eastAsia="新宋体" w:cs="新宋体"/>
                <w:b/>
                <w:bCs/>
                <w:color w:val="auto"/>
                <w:sz w:val="21"/>
                <w:szCs w:val="21"/>
                <w:lang w:val="en-US" w:eastAsia="zh-CN"/>
              </w:rPr>
              <w:t>技术</w:t>
            </w:r>
            <w:r>
              <w:rPr>
                <w:rFonts w:hint="eastAsia" w:ascii="新宋体" w:hAnsi="新宋体" w:eastAsia="新宋体" w:cs="新宋体"/>
                <w:b/>
                <w:bCs/>
                <w:color w:val="auto"/>
                <w:sz w:val="21"/>
                <w:szCs w:val="21"/>
              </w:rPr>
              <w:t>参数</w:t>
            </w:r>
          </w:p>
        </w:tc>
        <w:tc>
          <w:tcPr>
            <w:tcW w:w="780" w:type="dxa"/>
          </w:tcPr>
          <w:p w14:paraId="234116E2">
            <w:pPr>
              <w:keepNext w:val="0"/>
              <w:keepLines w:val="0"/>
              <w:pageBreakBefore w:val="0"/>
              <w:kinsoku/>
              <w:wordWrap/>
              <w:overflowPunct/>
              <w:topLinePunct w:val="0"/>
              <w:autoSpaceDE/>
              <w:autoSpaceDN/>
              <w:bidi w:val="0"/>
              <w:adjustRightInd/>
              <w:snapToGrid/>
              <w:spacing w:line="240" w:lineRule="auto"/>
              <w:jc w:val="center"/>
              <w:textAlignment w:val="auto"/>
              <w:rPr>
                <w:rFonts w:ascii="新宋体" w:hAnsi="新宋体" w:eastAsia="新宋体" w:cs="新宋体"/>
                <w:b/>
                <w:bCs/>
                <w:color w:val="auto"/>
                <w:sz w:val="21"/>
                <w:szCs w:val="21"/>
              </w:rPr>
            </w:pPr>
            <w:r>
              <w:rPr>
                <w:rFonts w:hint="eastAsia" w:ascii="新宋体" w:hAnsi="新宋体" w:eastAsia="新宋体" w:cs="新宋体"/>
                <w:b/>
                <w:bCs/>
                <w:color w:val="auto"/>
                <w:sz w:val="21"/>
                <w:szCs w:val="21"/>
              </w:rPr>
              <w:t>数量</w:t>
            </w:r>
          </w:p>
        </w:tc>
      </w:tr>
      <w:tr w14:paraId="1D5E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0308B7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1</w:t>
            </w:r>
          </w:p>
        </w:tc>
        <w:tc>
          <w:tcPr>
            <w:tcW w:w="1104" w:type="dxa"/>
          </w:tcPr>
          <w:p w14:paraId="3F1D1435">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蓝牙高功率体感器</w:t>
            </w:r>
          </w:p>
        </w:tc>
        <w:tc>
          <w:tcPr>
            <w:tcW w:w="7488" w:type="dxa"/>
          </w:tcPr>
          <w:p w14:paraId="26D4680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 xml:space="preserve">蓝牙高功率体感器适配特殊教育学生感知特点，融合蓝牙技术与智能算法，以高功率精准震动为核心，可用于应急响应与日常唤醒。 </w:t>
            </w:r>
          </w:p>
          <w:p w14:paraId="5D84E46B">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 xml:space="preserve">1.遇火灾、地震等突发危险，设备自动触发分级智能震动，高功率定向震动快速唤醒听障、认知障碍等特殊学生，同步联动校园系统推送报警信息与定位，助力学生最短时间进入逃生状态。 </w:t>
            </w:r>
          </w:p>
          <w:p w14:paraId="2718E772">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2.基于特殊学生作息与感知差异，AI智能定制震动模式，提供强度渐变、节奏调节等选项，避免惊吓且确保唤醒有效，适配不同特殊学生日常苏醒需求。</w:t>
            </w:r>
          </w:p>
          <w:p w14:paraId="213C59BB">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3.依托各房间独立IP地址构建全网络管控体系，可按班级、宿舍分区或单个学生精准下发震动指令，支持远程操控与实时反馈，紧急时全员同步预警，日常调度灵活高效。</w:t>
            </w:r>
          </w:p>
          <w:p w14:paraId="6B0B97CC">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4.</w:t>
            </w:r>
            <w:r>
              <w:rPr>
                <w:rFonts w:ascii="新宋体" w:hAnsi="新宋体" w:eastAsia="新宋体" w:cs="新宋体"/>
                <w:color w:val="auto"/>
                <w:kern w:val="0"/>
                <w:sz w:val="21"/>
                <w:szCs w:val="21"/>
              </w:rPr>
              <w:t>安装调试：</w:t>
            </w:r>
            <w:r>
              <w:rPr>
                <w:rFonts w:hint="eastAsia" w:ascii="新宋体" w:hAnsi="新宋体" w:eastAsia="新宋体" w:cs="新宋体"/>
                <w:color w:val="auto"/>
                <w:kern w:val="0"/>
                <w:sz w:val="21"/>
                <w:szCs w:val="21"/>
                <w:lang w:val="en-US" w:eastAsia="zh-CN"/>
              </w:rPr>
              <w:t>由供应商</w:t>
            </w:r>
            <w:r>
              <w:rPr>
                <w:rFonts w:ascii="新宋体" w:hAnsi="新宋体" w:eastAsia="新宋体" w:cs="新宋体"/>
                <w:color w:val="auto"/>
                <w:kern w:val="0"/>
                <w:sz w:val="21"/>
                <w:szCs w:val="21"/>
              </w:rPr>
              <w:t>进行现场勘测、精准部署及系统调试，确保设备与宿舍环境适配、各模块协同运行及数据监测的精准性。</w:t>
            </w:r>
          </w:p>
        </w:tc>
        <w:tc>
          <w:tcPr>
            <w:tcW w:w="780" w:type="dxa"/>
          </w:tcPr>
          <w:p w14:paraId="3C38086D">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244个</w:t>
            </w:r>
          </w:p>
        </w:tc>
      </w:tr>
      <w:tr w14:paraId="29E3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F2AEF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2</w:t>
            </w:r>
          </w:p>
        </w:tc>
        <w:tc>
          <w:tcPr>
            <w:tcW w:w="1104" w:type="dxa"/>
          </w:tcPr>
          <w:p w14:paraId="30B0C168">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智控开关</w:t>
            </w:r>
          </w:p>
        </w:tc>
        <w:tc>
          <w:tcPr>
            <w:tcW w:w="7488" w:type="dxa"/>
          </w:tcPr>
          <w:p w14:paraId="590DD0E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1.设备适配特殊教育场景使用要求，结合特殊学生认知、行为特点</w:t>
            </w:r>
            <w:r>
              <w:rPr>
                <w:rFonts w:hint="eastAsia" w:ascii="新宋体" w:hAnsi="新宋体" w:eastAsia="新宋体" w:cs="新宋体"/>
                <w:color w:val="auto"/>
                <w:sz w:val="21"/>
                <w:szCs w:val="21"/>
                <w:lang w:val="en-US" w:eastAsia="zh-CN"/>
              </w:rPr>
              <w:t>进行</w:t>
            </w:r>
            <w:r>
              <w:rPr>
                <w:rFonts w:hint="eastAsia" w:ascii="新宋体" w:hAnsi="新宋体" w:eastAsia="新宋体" w:cs="新宋体"/>
                <w:color w:val="auto"/>
                <w:sz w:val="21"/>
                <w:szCs w:val="21"/>
              </w:rPr>
              <w:t>优化设计，具备应急报警、信息提示、日常提醒管控功能，兼顾应急安全与日常沟通的智能化需求。</w:t>
            </w:r>
          </w:p>
          <w:p w14:paraId="62F7F29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2.支持紧急事件一键上报功能，火灾、外来人员闯入等突发场景下</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 xml:space="preserve">系统自动推送含精准定位的报警信息至监控室，同步联动应急引导设备，为特殊学生构建快速救援和逃生通道。 </w:t>
            </w:r>
          </w:p>
          <w:p w14:paraId="5F425C8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3. 紧急信息支持多方式提示，集成语音播报、文字屏幕显示、震动提醒多重提示方式，多维度强化信息触达效果，适配特殊学生接收习惯，保障紧急信息有效传达。</w:t>
            </w:r>
          </w:p>
          <w:p w14:paraId="76E1EB9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4.可根据使用场景及</w:t>
            </w:r>
            <w:r>
              <w:rPr>
                <w:rFonts w:hint="eastAsia" w:ascii="新宋体" w:hAnsi="新宋体" w:eastAsia="新宋体" w:cs="新宋体"/>
                <w:color w:val="auto"/>
                <w:sz w:val="21"/>
                <w:szCs w:val="21"/>
                <w:lang w:val="en-US" w:eastAsia="zh-CN"/>
              </w:rPr>
              <w:t>特殊</w:t>
            </w:r>
            <w:r>
              <w:rPr>
                <w:rFonts w:hint="eastAsia" w:ascii="新宋体" w:hAnsi="新宋体" w:eastAsia="新宋体" w:cs="新宋体"/>
                <w:color w:val="auto"/>
                <w:sz w:val="21"/>
                <w:szCs w:val="21"/>
              </w:rPr>
              <w:t>学生适配需求，日常支持自定义定时提醒、事项提醒任务设置，满足</w:t>
            </w:r>
            <w:r>
              <w:rPr>
                <w:rFonts w:hint="eastAsia" w:ascii="新宋体" w:hAnsi="新宋体" w:eastAsia="新宋体" w:cs="新宋体"/>
                <w:color w:val="auto"/>
                <w:sz w:val="21"/>
                <w:szCs w:val="21"/>
                <w:lang w:val="en-US" w:eastAsia="zh-CN"/>
              </w:rPr>
              <w:t>特殊学生</w:t>
            </w:r>
            <w:r>
              <w:rPr>
                <w:rFonts w:hint="eastAsia" w:ascii="新宋体" w:hAnsi="新宋体" w:eastAsia="新宋体" w:cs="新宋体"/>
                <w:color w:val="auto"/>
                <w:sz w:val="21"/>
                <w:szCs w:val="21"/>
              </w:rPr>
              <w:t>日常管理常态化使用需求。</w:t>
            </w:r>
          </w:p>
          <w:p w14:paraId="4A2F355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b/>
                <w:color w:val="auto"/>
                <w:sz w:val="21"/>
                <w:szCs w:val="21"/>
                <w:lang w:eastAsia="zh-CN"/>
              </w:rPr>
              <w:t>▲</w:t>
            </w:r>
            <w:r>
              <w:rPr>
                <w:rFonts w:hint="eastAsia" w:ascii="新宋体" w:hAnsi="新宋体" w:eastAsia="新宋体" w:cs="新宋体"/>
                <w:color w:val="auto"/>
                <w:sz w:val="21"/>
                <w:szCs w:val="21"/>
              </w:rPr>
              <w:t>5.触控液晶显示</w:t>
            </w:r>
            <w:r>
              <w:rPr>
                <w:rFonts w:hint="eastAsia" w:ascii="新宋体" w:hAnsi="新宋体" w:eastAsia="新宋体" w:cs="新宋体"/>
                <w:color w:val="auto"/>
                <w:sz w:val="21"/>
                <w:szCs w:val="21"/>
                <w:lang w:val="en-US" w:eastAsia="zh-CN"/>
              </w:rPr>
              <w:t>操作</w:t>
            </w:r>
            <w:r>
              <w:rPr>
                <w:rFonts w:hint="eastAsia" w:ascii="新宋体" w:hAnsi="新宋体" w:eastAsia="新宋体" w:cs="新宋体"/>
                <w:color w:val="auto"/>
                <w:sz w:val="21"/>
                <w:szCs w:val="21"/>
              </w:rPr>
              <w:t>平台，兼容标准通用视频格式，可正常播放应急预警视频、安全提示宣传内容</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适配特殊场景操作使用。</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tc>
        <w:tc>
          <w:tcPr>
            <w:tcW w:w="780" w:type="dxa"/>
          </w:tcPr>
          <w:p w14:paraId="35049B5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61个</w:t>
            </w:r>
          </w:p>
        </w:tc>
      </w:tr>
      <w:tr w14:paraId="4FFA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3D865A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3</w:t>
            </w:r>
          </w:p>
        </w:tc>
        <w:tc>
          <w:tcPr>
            <w:tcW w:w="1104" w:type="dxa"/>
          </w:tcPr>
          <w:p w14:paraId="6A93F5A3">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智能</w:t>
            </w:r>
            <w:r>
              <w:rPr>
                <w:rFonts w:hint="eastAsia" w:ascii="新宋体" w:hAnsi="新宋体" w:eastAsia="新宋体" w:cs="新宋体"/>
                <w:color w:val="auto"/>
                <w:kern w:val="0"/>
                <w:sz w:val="21"/>
                <w:szCs w:val="21"/>
              </w:rPr>
              <w:t>触控显示端</w:t>
            </w:r>
          </w:p>
        </w:tc>
        <w:tc>
          <w:tcPr>
            <w:tcW w:w="7488" w:type="dxa"/>
          </w:tcPr>
          <w:p w14:paraId="691E7C26">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1.</w:t>
            </w:r>
            <w:r>
              <w:rPr>
                <w:rFonts w:hint="eastAsia" w:ascii="新宋体" w:hAnsi="新宋体" w:eastAsia="新宋体" w:cs="新宋体"/>
                <w:color w:val="auto"/>
                <w:kern w:val="0"/>
                <w:sz w:val="21"/>
                <w:szCs w:val="21"/>
              </w:rPr>
              <w:t>支持多种开门验证及触发方式，满足宿舍日常出入管控使用需求。</w:t>
            </w:r>
          </w:p>
          <w:p w14:paraId="3C206A50">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2.</w:t>
            </w:r>
            <w:r>
              <w:rPr>
                <w:rFonts w:hint="eastAsia" w:ascii="新宋体" w:hAnsi="新宋体" w:eastAsia="新宋体" w:cs="新宋体"/>
                <w:color w:val="auto"/>
                <w:kern w:val="0"/>
                <w:sz w:val="21"/>
                <w:szCs w:val="21"/>
              </w:rPr>
              <w:t>具备安全异常报警联动能力，当检测到宿舍门非正常开启、区域异常预警信号时，本地弹窗提示并同步上传预警信息至</w:t>
            </w:r>
            <w:r>
              <w:rPr>
                <w:rFonts w:hint="eastAsia" w:ascii="新宋体" w:hAnsi="新宋体" w:eastAsia="新宋体" w:cs="新宋体"/>
                <w:color w:val="auto"/>
                <w:kern w:val="0"/>
                <w:sz w:val="21"/>
                <w:szCs w:val="21"/>
                <w:lang w:val="en-US" w:eastAsia="zh-CN"/>
              </w:rPr>
              <w:t>宿舍</w:t>
            </w:r>
            <w:r>
              <w:rPr>
                <w:rFonts w:hint="eastAsia" w:ascii="新宋体" w:hAnsi="新宋体" w:eastAsia="新宋体" w:cs="新宋体"/>
                <w:color w:val="auto"/>
                <w:kern w:val="0"/>
                <w:sz w:val="21"/>
                <w:szCs w:val="21"/>
              </w:rPr>
              <w:t>管理平台，</w:t>
            </w:r>
            <w:r>
              <w:rPr>
                <w:rFonts w:ascii="新宋体" w:hAnsi="新宋体" w:eastAsia="新宋体" w:cs="新宋体"/>
                <w:color w:val="auto"/>
                <w:kern w:val="0"/>
                <w:sz w:val="21"/>
                <w:szCs w:val="21"/>
              </w:rPr>
              <w:t>保障宿舍安全。</w:t>
            </w:r>
          </w:p>
          <w:p w14:paraId="302CA193">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rPr>
              <w:t>支持双向语音对讲、文字信息推送展示功能，</w:t>
            </w:r>
            <w:r>
              <w:rPr>
                <w:rFonts w:ascii="新宋体" w:hAnsi="新宋体" w:eastAsia="新宋体" w:cs="新宋体"/>
                <w:color w:val="auto"/>
                <w:kern w:val="0"/>
                <w:sz w:val="21"/>
                <w:szCs w:val="21"/>
              </w:rPr>
              <w:t>通过显示端可与宿舍内部进行沟通，还</w:t>
            </w:r>
            <w:r>
              <w:rPr>
                <w:rFonts w:hint="eastAsia" w:ascii="新宋体" w:hAnsi="新宋体" w:eastAsia="新宋体" w:cs="新宋体"/>
                <w:color w:val="auto"/>
                <w:kern w:val="0"/>
                <w:sz w:val="21"/>
                <w:szCs w:val="21"/>
                <w:lang w:val="en-US" w:eastAsia="zh-CN"/>
              </w:rPr>
              <w:t>可</w:t>
            </w:r>
            <w:r>
              <w:rPr>
                <w:rFonts w:ascii="新宋体" w:hAnsi="新宋体" w:eastAsia="新宋体" w:cs="新宋体"/>
                <w:color w:val="auto"/>
                <w:kern w:val="0"/>
                <w:sz w:val="21"/>
                <w:szCs w:val="21"/>
              </w:rPr>
              <w:t>同步发布学校公告、查寝通知等内容，提升管理沟通效率。</w:t>
            </w:r>
          </w:p>
          <w:p w14:paraId="2B97D9C1">
            <w:pPr>
              <w:keepNext w:val="0"/>
              <w:keepLines w:val="0"/>
              <w:pageBreakBefore w:val="0"/>
              <w:widowControl/>
              <w:tabs>
                <w:tab w:val="left" w:pos="312"/>
              </w:tabs>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b/>
                <w:color w:val="auto"/>
                <w:kern w:val="0"/>
                <w:sz w:val="21"/>
                <w:szCs w:val="21"/>
                <w:lang w:eastAsia="zh-CN"/>
              </w:rPr>
              <w:t>▲</w:t>
            </w:r>
            <w:r>
              <w:rPr>
                <w:rFonts w:hint="eastAsia" w:ascii="新宋体" w:hAnsi="新宋体" w:eastAsia="新宋体" w:cs="新宋体"/>
                <w:color w:val="auto"/>
                <w:kern w:val="0"/>
                <w:sz w:val="21"/>
                <w:szCs w:val="21"/>
              </w:rPr>
              <w:t>4.支持宿舍人员信息管理展示，可实时显示本宿舍在册人员名录、人员在岗/在校/请假等异动状态标签；支持后台统一数据同步更新，便于管理人员快速核查宿舍人员在位及异动情况，</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tc>
        <w:tc>
          <w:tcPr>
            <w:tcW w:w="780" w:type="dxa"/>
          </w:tcPr>
          <w:p w14:paraId="5F300BED">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61个</w:t>
            </w:r>
          </w:p>
        </w:tc>
      </w:tr>
      <w:tr w14:paraId="3BAB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2D4503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4</w:t>
            </w:r>
          </w:p>
        </w:tc>
        <w:tc>
          <w:tcPr>
            <w:tcW w:w="1104" w:type="dxa"/>
          </w:tcPr>
          <w:p w14:paraId="361BC0DC">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闪光提示灯</w:t>
            </w:r>
          </w:p>
        </w:tc>
        <w:tc>
          <w:tcPr>
            <w:tcW w:w="7488" w:type="dxa"/>
          </w:tcPr>
          <w:p w14:paraId="3E277953">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1.</w:t>
            </w:r>
            <w:r>
              <w:rPr>
                <w:rFonts w:hint="eastAsia" w:ascii="新宋体" w:hAnsi="新宋体" w:eastAsia="新宋体" w:cs="新宋体"/>
                <w:color w:val="auto"/>
                <w:kern w:val="0"/>
                <w:sz w:val="21"/>
                <w:szCs w:val="21"/>
              </w:rPr>
              <w:t>紧急情况智能区分，通过同一盏灯的不同颜色闪烁组合，区分不同类型预警及紧急事件，便于现场人员快速识别预警类别，无需依托屏幕查看即可直观辨识。</w:t>
            </w:r>
          </w:p>
          <w:p w14:paraId="2E745A0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2.</w:t>
            </w:r>
            <w:r>
              <w:rPr>
                <w:rFonts w:hint="eastAsia" w:ascii="新宋体" w:hAnsi="新宋体" w:eastAsia="新宋体" w:cs="新宋体"/>
                <w:color w:val="auto"/>
                <w:kern w:val="0"/>
                <w:sz w:val="21"/>
                <w:szCs w:val="21"/>
              </w:rPr>
              <w:t>融入智能化信息联动机制，支持常态化灯光提示管理，可通过灯光颜色</w:t>
            </w:r>
            <w:r>
              <w:rPr>
                <w:rFonts w:hint="eastAsia" w:ascii="新宋体" w:hAnsi="新宋体" w:eastAsia="新宋体" w:cs="新宋体"/>
                <w:color w:val="auto"/>
                <w:kern w:val="0"/>
                <w:sz w:val="21"/>
                <w:szCs w:val="21"/>
                <w:lang w:val="en-US" w:eastAsia="zh-CN"/>
              </w:rPr>
              <w:t>变化</w:t>
            </w:r>
            <w:r>
              <w:rPr>
                <w:rFonts w:hint="eastAsia" w:ascii="新宋体" w:hAnsi="新宋体" w:eastAsia="新宋体" w:cs="新宋体"/>
                <w:color w:val="auto"/>
                <w:kern w:val="0"/>
                <w:sz w:val="21"/>
                <w:szCs w:val="21"/>
              </w:rPr>
              <w:t>、闪烁频率差异化设置，满足无声化、常态化信息提示需求。</w:t>
            </w:r>
          </w:p>
          <w:p w14:paraId="49F8EF3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rPr>
              <w:t>通过灯光状态实时反馈前端设备运行、门禁授权</w:t>
            </w:r>
            <w:r>
              <w:rPr>
                <w:rFonts w:hint="eastAsia" w:ascii="新宋体" w:hAnsi="新宋体" w:eastAsia="新宋体" w:cs="新宋体"/>
                <w:color w:val="auto"/>
                <w:kern w:val="0"/>
                <w:sz w:val="21"/>
                <w:szCs w:val="21"/>
                <w:lang w:val="en-US" w:eastAsia="zh-CN"/>
              </w:rPr>
              <w:t>情况</w:t>
            </w:r>
            <w:r>
              <w:rPr>
                <w:rFonts w:hint="eastAsia" w:ascii="新宋体" w:hAnsi="新宋体" w:eastAsia="新宋体" w:cs="新宋体"/>
                <w:color w:val="auto"/>
                <w:kern w:val="0"/>
                <w:sz w:val="21"/>
                <w:szCs w:val="21"/>
              </w:rPr>
              <w:t>，方便管理人员直观掌握设备运行及管控状态。</w:t>
            </w:r>
          </w:p>
          <w:p w14:paraId="64EB59E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kern w:val="0"/>
                <w:sz w:val="21"/>
                <w:szCs w:val="21"/>
              </w:rPr>
            </w:pPr>
            <w:r>
              <w:rPr>
                <w:rFonts w:hint="eastAsia" w:ascii="新宋体" w:hAnsi="新宋体" w:eastAsia="新宋体" w:cs="新宋体"/>
                <w:b/>
                <w:color w:val="auto"/>
                <w:kern w:val="0"/>
                <w:sz w:val="21"/>
                <w:szCs w:val="21"/>
                <w:lang w:eastAsia="zh-CN"/>
              </w:rPr>
              <w:t>▲</w:t>
            </w:r>
            <w:r>
              <w:rPr>
                <w:rFonts w:hint="eastAsia" w:ascii="新宋体" w:hAnsi="新宋体" w:eastAsia="新宋体" w:cs="新宋体"/>
                <w:color w:val="auto"/>
                <w:kern w:val="0"/>
                <w:sz w:val="21"/>
                <w:szCs w:val="21"/>
              </w:rPr>
              <w:t>4.当无人在寝室时，系统自动切断寝室内所有电源，起到节约能源和防止意外情况发生</w:t>
            </w:r>
            <w:r>
              <w:rPr>
                <w:rFonts w:hint="eastAsia" w:ascii="新宋体" w:hAnsi="新宋体" w:eastAsia="新宋体" w:cs="新宋体"/>
                <w:color w:val="auto"/>
                <w:kern w:val="0"/>
                <w:sz w:val="21"/>
                <w:szCs w:val="21"/>
                <w:lang w:eastAsia="zh-CN"/>
              </w:rPr>
              <w:t>；</w:t>
            </w:r>
            <w:r>
              <w:rPr>
                <w:rFonts w:hint="eastAsia" w:ascii="新宋体" w:hAnsi="新宋体" w:eastAsia="新宋体" w:cs="新宋体"/>
                <w:color w:val="auto"/>
                <w:kern w:val="0"/>
                <w:sz w:val="21"/>
                <w:szCs w:val="21"/>
              </w:rPr>
              <w:t>不涉及强电改造、不强制切断室内用电回路。</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tc>
        <w:tc>
          <w:tcPr>
            <w:tcW w:w="780" w:type="dxa"/>
          </w:tcPr>
          <w:p w14:paraId="758DC81B">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61个</w:t>
            </w:r>
          </w:p>
        </w:tc>
      </w:tr>
      <w:tr w14:paraId="0A0E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49A4E6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5</w:t>
            </w:r>
          </w:p>
        </w:tc>
        <w:tc>
          <w:tcPr>
            <w:tcW w:w="1104" w:type="dxa"/>
          </w:tcPr>
          <w:p w14:paraId="1AB0F3C7">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智控显示系统</w:t>
            </w:r>
          </w:p>
        </w:tc>
        <w:tc>
          <w:tcPr>
            <w:tcW w:w="7488" w:type="dxa"/>
          </w:tcPr>
          <w:p w14:paraId="69D5CBC9">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1.</w:t>
            </w:r>
            <w:r>
              <w:rPr>
                <w:rFonts w:hint="eastAsia" w:ascii="新宋体" w:hAnsi="新宋体" w:eastAsia="新宋体" w:cs="新宋体"/>
                <w:color w:val="auto"/>
                <w:kern w:val="0"/>
                <w:sz w:val="21"/>
                <w:szCs w:val="21"/>
              </w:rPr>
              <w:t>全域应急联动预警：发生地震、火灾、非法闯入等突发情况时，设备可触发全域应急响应，自动切换预警界面，搭配多形式报警提示，展示疏散指引信息，保障应急信息快速传达。</w:t>
            </w:r>
          </w:p>
          <w:p w14:paraId="75101382">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2.</w:t>
            </w:r>
            <w:r>
              <w:rPr>
                <w:rFonts w:hint="eastAsia" w:ascii="新宋体" w:hAnsi="新宋体" w:eastAsia="新宋体" w:cs="新宋体"/>
                <w:color w:val="auto"/>
                <w:kern w:val="0"/>
                <w:sz w:val="21"/>
                <w:szCs w:val="21"/>
              </w:rPr>
              <w:t>全维度监测：</w:t>
            </w:r>
          </w:p>
          <w:p w14:paraId="287F5E59">
            <w:pPr>
              <w:keepNext w:val="0"/>
              <w:keepLines w:val="0"/>
              <w:pageBreakBefore w:val="0"/>
              <w:widowControl/>
              <w:numPr>
                <w:ilvl w:val="0"/>
                <w:numId w:val="6"/>
              </w:numPr>
              <w:kinsoku/>
              <w:wordWrap/>
              <w:overflowPunct/>
              <w:topLinePunct w:val="0"/>
              <w:autoSpaceDE/>
              <w:autoSpaceDN/>
              <w:bidi w:val="0"/>
              <w:adjustRightInd/>
              <w:snapToGrid/>
              <w:spacing w:line="240" w:lineRule="auto"/>
              <w:ind w:firstLine="210" w:firstLineChars="100"/>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 xml:space="preserve">人体存在与活动状态监测：配备人体传感器，非接触式识别室内人员存在及活动状态，避免传统检测受温度干扰弊端，精准判断是否有人员滞留或异常活动。                 </w:t>
            </w:r>
          </w:p>
          <w:p w14:paraId="2C710B1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kern w:val="0"/>
                <w:sz w:val="21"/>
                <w:szCs w:val="21"/>
              </w:rPr>
            </w:pPr>
            <w:r>
              <w:rPr>
                <w:rFonts w:hint="eastAsia" w:ascii="新宋体" w:hAnsi="新宋体" w:eastAsia="新宋体" w:cs="新宋体"/>
                <w:b/>
                <w:color w:val="auto"/>
                <w:kern w:val="0"/>
                <w:sz w:val="21"/>
                <w:szCs w:val="21"/>
                <w:lang w:eastAsia="zh-CN"/>
              </w:rPr>
              <w:t>▲</w:t>
            </w:r>
            <w:r>
              <w:rPr>
                <w:rFonts w:hint="eastAsia" w:ascii="新宋体" w:hAnsi="新宋体" w:eastAsia="新宋体" w:cs="新宋体"/>
                <w:color w:val="auto"/>
                <w:kern w:val="0"/>
                <w:sz w:val="21"/>
                <w:szCs w:val="21"/>
                <w:lang w:eastAsia="zh-CN"/>
              </w:rPr>
              <w:t>（</w:t>
            </w:r>
            <w:r>
              <w:rPr>
                <w:rFonts w:hint="eastAsia" w:ascii="新宋体" w:hAnsi="新宋体" w:eastAsia="新宋体" w:cs="新宋体"/>
                <w:color w:val="auto"/>
                <w:kern w:val="0"/>
                <w:sz w:val="21"/>
                <w:szCs w:val="21"/>
                <w:lang w:val="en-US" w:eastAsia="zh-CN"/>
              </w:rPr>
              <w:t>2</w:t>
            </w:r>
            <w:r>
              <w:rPr>
                <w:rFonts w:hint="eastAsia" w:ascii="新宋体" w:hAnsi="新宋体" w:eastAsia="新宋体" w:cs="新宋体"/>
                <w:color w:val="auto"/>
                <w:kern w:val="0"/>
                <w:sz w:val="21"/>
                <w:szCs w:val="21"/>
                <w:lang w:eastAsia="zh-CN"/>
              </w:rPr>
              <w:t>）</w:t>
            </w:r>
            <w:r>
              <w:rPr>
                <w:rFonts w:hint="eastAsia" w:ascii="新宋体" w:hAnsi="新宋体" w:eastAsia="新宋体" w:cs="新宋体"/>
                <w:color w:val="auto"/>
                <w:kern w:val="0"/>
                <w:sz w:val="21"/>
                <w:szCs w:val="21"/>
              </w:rPr>
              <w:t>基础环境监测：24小时不间断采集室内温湿度、烟雾、一氧化碳等常规环境数据，数据实时上传并以可视化形式展示，满足宿舍日常环境安全监测基本需求。</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p w14:paraId="1193C774">
            <w:pPr>
              <w:keepNext w:val="0"/>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eastAsia="zh-CN"/>
              </w:rPr>
              <w:t>（</w:t>
            </w: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lang w:eastAsia="zh-CN"/>
              </w:rPr>
              <w:t>）</w:t>
            </w:r>
            <w:r>
              <w:rPr>
                <w:rFonts w:hint="eastAsia" w:ascii="新宋体" w:hAnsi="新宋体" w:eastAsia="新宋体" w:cs="新宋体"/>
                <w:color w:val="auto"/>
                <w:kern w:val="0"/>
                <w:sz w:val="21"/>
                <w:szCs w:val="21"/>
              </w:rPr>
              <w:t>历史数据</w:t>
            </w:r>
            <w:r>
              <w:rPr>
                <w:rFonts w:hint="eastAsia" w:ascii="新宋体" w:hAnsi="新宋体" w:eastAsia="新宋体" w:cs="新宋体"/>
                <w:color w:val="auto"/>
                <w:kern w:val="0"/>
                <w:sz w:val="21"/>
                <w:szCs w:val="21"/>
                <w:lang w:val="en-US" w:eastAsia="zh-CN"/>
              </w:rPr>
              <w:t>统计</w:t>
            </w:r>
            <w:r>
              <w:rPr>
                <w:rFonts w:hint="eastAsia" w:ascii="新宋体" w:hAnsi="新宋体" w:eastAsia="新宋体" w:cs="新宋体"/>
                <w:color w:val="auto"/>
                <w:kern w:val="0"/>
                <w:sz w:val="21"/>
                <w:szCs w:val="21"/>
              </w:rPr>
              <w:t>分析：监测数据自动存储归档，支持按日 / 周 / 月导出、生成数据统计报表，便于环境数据追溯与管理分析。</w:t>
            </w:r>
          </w:p>
          <w:p w14:paraId="65B69246">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rPr>
              <w:t>校园信息发布与文化传播：支持音视频、图文素材推送播放，可常态化播放校园公告、科普宣传、文化教育类视频内容，满足校园日常宣教与信息发布需求。</w:t>
            </w:r>
          </w:p>
          <w:p w14:paraId="419123B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kern w:val="0"/>
                <w:sz w:val="21"/>
                <w:szCs w:val="21"/>
                <w:lang w:eastAsia="zh-CN"/>
              </w:rPr>
            </w:pPr>
            <w:r>
              <w:rPr>
                <w:rFonts w:hint="eastAsia" w:ascii="新宋体" w:hAnsi="新宋体" w:eastAsia="新宋体" w:cs="新宋体"/>
                <w:b/>
                <w:color w:val="auto"/>
                <w:kern w:val="0"/>
                <w:sz w:val="21"/>
                <w:szCs w:val="21"/>
                <w:lang w:eastAsia="zh-CN"/>
              </w:rPr>
              <w:t>▲</w:t>
            </w:r>
            <w:r>
              <w:rPr>
                <w:rFonts w:hint="eastAsia" w:ascii="新宋体" w:hAnsi="新宋体" w:eastAsia="新宋体" w:cs="新宋体"/>
                <w:color w:val="auto"/>
                <w:kern w:val="0"/>
                <w:sz w:val="21"/>
                <w:szCs w:val="21"/>
              </w:rPr>
              <w:t>4.环境</w:t>
            </w:r>
            <w:r>
              <w:rPr>
                <w:rFonts w:hint="eastAsia" w:ascii="新宋体" w:hAnsi="新宋体" w:eastAsia="新宋体" w:cs="新宋体"/>
                <w:color w:val="auto"/>
                <w:kern w:val="0"/>
                <w:sz w:val="21"/>
                <w:szCs w:val="21"/>
                <w:lang w:val="en-US" w:eastAsia="zh-CN"/>
              </w:rPr>
              <w:t>安全预警</w:t>
            </w:r>
            <w:r>
              <w:rPr>
                <w:rFonts w:hint="eastAsia" w:ascii="新宋体" w:hAnsi="新宋体" w:eastAsia="新宋体" w:cs="新宋体"/>
                <w:color w:val="auto"/>
                <w:kern w:val="0"/>
                <w:sz w:val="21"/>
                <w:szCs w:val="21"/>
              </w:rPr>
              <w:t>：依托实时环境监测数据，实现室内环境指标常态化监测；当烟雾、有害气体等关键指标超标时，设备本地立即报警</w:t>
            </w:r>
            <w:r>
              <w:rPr>
                <w:rFonts w:hint="eastAsia" w:ascii="新宋体" w:hAnsi="新宋体" w:eastAsia="新宋体" w:cs="新宋体"/>
                <w:color w:val="auto"/>
                <w:kern w:val="0"/>
                <w:sz w:val="21"/>
                <w:szCs w:val="21"/>
                <w:lang w:val="en-US" w:eastAsia="zh-CN"/>
              </w:rPr>
              <w:t>并同步启动设备</w:t>
            </w:r>
            <w:r>
              <w:rPr>
                <w:rFonts w:hint="eastAsia" w:ascii="新宋体" w:hAnsi="新宋体" w:eastAsia="新宋体" w:cs="新宋体"/>
                <w:color w:val="auto"/>
                <w:kern w:val="0"/>
                <w:sz w:val="21"/>
                <w:szCs w:val="21"/>
              </w:rPr>
              <w:t>应急处理</w:t>
            </w:r>
            <w:r>
              <w:rPr>
                <w:rFonts w:hint="eastAsia" w:ascii="新宋体" w:hAnsi="新宋体" w:eastAsia="新宋体" w:cs="新宋体"/>
                <w:color w:val="auto"/>
                <w:kern w:val="0"/>
                <w:sz w:val="21"/>
                <w:szCs w:val="21"/>
                <w:lang w:eastAsia="zh-CN"/>
              </w:rPr>
              <w:t>。</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p w14:paraId="08DBA8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5.</w:t>
            </w:r>
            <w:r>
              <w:rPr>
                <w:rFonts w:ascii="新宋体" w:hAnsi="新宋体" w:eastAsia="新宋体" w:cs="新宋体"/>
                <w:color w:val="auto"/>
                <w:kern w:val="0"/>
                <w:sz w:val="21"/>
                <w:szCs w:val="21"/>
              </w:rPr>
              <w:t>显示性能：</w:t>
            </w:r>
            <w:r>
              <w:rPr>
                <w:rFonts w:hint="eastAsia" w:ascii="新宋体" w:hAnsi="新宋体" w:eastAsia="新宋体" w:cs="新宋体"/>
                <w:color w:val="auto"/>
                <w:kern w:val="0"/>
                <w:sz w:val="21"/>
                <w:szCs w:val="21"/>
              </w:rPr>
              <w:t>采用高清显示硬件配置，画面播放稳定流畅，色彩还原良好，满足图文、视频长期稳定播放使用要求。</w:t>
            </w:r>
          </w:p>
          <w:p w14:paraId="5636D4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6.</w:t>
            </w:r>
            <w:r>
              <w:rPr>
                <w:rFonts w:ascii="新宋体" w:hAnsi="新宋体" w:eastAsia="新宋体" w:cs="新宋体"/>
                <w:color w:val="auto"/>
                <w:kern w:val="0"/>
                <w:sz w:val="21"/>
                <w:szCs w:val="21"/>
              </w:rPr>
              <w:t>智能触控</w:t>
            </w:r>
            <w:r>
              <w:rPr>
                <w:rFonts w:hint="eastAsia" w:ascii="新宋体" w:hAnsi="新宋体" w:eastAsia="新宋体" w:cs="新宋体"/>
                <w:color w:val="auto"/>
                <w:kern w:val="0"/>
                <w:sz w:val="21"/>
                <w:szCs w:val="21"/>
              </w:rPr>
              <w:t>操作</w:t>
            </w:r>
            <w:r>
              <w:rPr>
                <w:rFonts w:ascii="新宋体" w:hAnsi="新宋体" w:eastAsia="新宋体" w:cs="新宋体"/>
                <w:color w:val="auto"/>
                <w:kern w:val="0"/>
                <w:sz w:val="21"/>
                <w:szCs w:val="21"/>
              </w:rPr>
              <w:t>：电容触控</w:t>
            </w:r>
            <w:r>
              <w:rPr>
                <w:color w:val="auto"/>
                <w:sz w:val="21"/>
                <w:szCs w:val="21"/>
              </w:rPr>
              <w:t>≥</w:t>
            </w:r>
            <w:r>
              <w:rPr>
                <w:rFonts w:hint="eastAsia"/>
                <w:color w:val="auto"/>
                <w:sz w:val="21"/>
                <w:szCs w:val="21"/>
                <w:lang w:val="en-US" w:eastAsia="zh-CN"/>
              </w:rPr>
              <w:t>十点</w:t>
            </w:r>
            <w:r>
              <w:rPr>
                <w:rFonts w:ascii="新宋体" w:hAnsi="新宋体" w:eastAsia="新宋体" w:cs="新宋体"/>
                <w:color w:val="auto"/>
                <w:kern w:val="0"/>
                <w:sz w:val="21"/>
                <w:szCs w:val="21"/>
              </w:rPr>
              <w:t>，超高触控分辨率，精准定位</w:t>
            </w:r>
            <w:r>
              <w:rPr>
                <w:rFonts w:hint="eastAsia" w:ascii="新宋体" w:hAnsi="新宋体" w:eastAsia="新宋体" w:cs="新宋体"/>
                <w:color w:val="auto"/>
                <w:kern w:val="0"/>
                <w:sz w:val="21"/>
                <w:szCs w:val="21"/>
                <w:lang w:eastAsia="zh-CN"/>
              </w:rPr>
              <w:t>；</w:t>
            </w:r>
            <w:r>
              <w:rPr>
                <w:rFonts w:ascii="新宋体" w:hAnsi="新宋体" w:eastAsia="新宋体" w:cs="新宋体"/>
                <w:color w:val="auto"/>
                <w:kern w:val="0"/>
                <w:sz w:val="21"/>
                <w:szCs w:val="21"/>
              </w:rPr>
              <w:t>瞬时感应</w:t>
            </w:r>
            <w:r>
              <w:rPr>
                <w:rFonts w:hint="eastAsia" w:ascii="新宋体" w:hAnsi="新宋体" w:eastAsia="新宋体" w:cs="新宋体"/>
                <w:color w:val="auto"/>
                <w:kern w:val="0"/>
                <w:sz w:val="21"/>
                <w:szCs w:val="21"/>
                <w:lang w:val="en-US" w:eastAsia="zh-CN"/>
              </w:rPr>
              <w:t>时间</w:t>
            </w:r>
            <w:r>
              <w:rPr>
                <w:rFonts w:hint="default" w:ascii="Arial" w:hAnsi="Arial" w:eastAsia="新宋体" w:cs="Arial"/>
                <w:color w:val="auto"/>
                <w:kern w:val="0"/>
                <w:sz w:val="21"/>
                <w:szCs w:val="21"/>
                <w:lang w:val="en-US" w:eastAsia="zh-CN"/>
              </w:rPr>
              <w:t>≤</w:t>
            </w:r>
            <w:r>
              <w:rPr>
                <w:rFonts w:ascii="新宋体" w:hAnsi="新宋体" w:eastAsia="新宋体" w:cs="新宋体"/>
                <w:color w:val="auto"/>
                <w:kern w:val="0"/>
                <w:sz w:val="21"/>
                <w:szCs w:val="21"/>
              </w:rPr>
              <w:t>3ms，</w:t>
            </w:r>
            <w:r>
              <w:rPr>
                <w:rFonts w:hint="eastAsia" w:ascii="新宋体" w:hAnsi="新宋体" w:eastAsia="新宋体" w:cs="新宋体"/>
                <w:color w:val="auto"/>
                <w:kern w:val="0"/>
                <w:sz w:val="21"/>
                <w:szCs w:val="21"/>
              </w:rPr>
              <w:t>兼容手指、电容笔常规操作</w:t>
            </w:r>
            <w:r>
              <w:rPr>
                <w:rFonts w:ascii="新宋体" w:hAnsi="新宋体" w:eastAsia="新宋体" w:cs="新宋体"/>
                <w:color w:val="auto"/>
                <w:kern w:val="0"/>
                <w:sz w:val="21"/>
                <w:szCs w:val="21"/>
              </w:rPr>
              <w:t>；触摸寿命超</w:t>
            </w:r>
            <w:r>
              <w:rPr>
                <w:color w:val="auto"/>
                <w:sz w:val="21"/>
                <w:szCs w:val="21"/>
              </w:rPr>
              <w:t>≥</w:t>
            </w:r>
            <w:r>
              <w:rPr>
                <w:rFonts w:ascii="新宋体" w:hAnsi="新宋体" w:eastAsia="新宋体" w:cs="新宋体"/>
                <w:color w:val="auto"/>
                <w:kern w:val="0"/>
                <w:sz w:val="21"/>
                <w:szCs w:val="21"/>
              </w:rPr>
              <w:t>6000万次</w:t>
            </w:r>
            <w:r>
              <w:rPr>
                <w:rFonts w:hint="eastAsia" w:ascii="新宋体" w:hAnsi="新宋体" w:eastAsia="新宋体" w:cs="新宋体"/>
                <w:color w:val="auto"/>
                <w:kern w:val="0"/>
                <w:sz w:val="21"/>
                <w:szCs w:val="21"/>
                <w:lang w:eastAsia="zh-CN"/>
              </w:rPr>
              <w:t>；</w:t>
            </w:r>
            <w:r>
              <w:rPr>
                <w:rFonts w:ascii="新宋体" w:hAnsi="新宋体" w:eastAsia="新宋体" w:cs="新宋体"/>
                <w:color w:val="auto"/>
                <w:kern w:val="0"/>
                <w:sz w:val="21"/>
                <w:szCs w:val="21"/>
              </w:rPr>
              <w:t>全角度抗强光干扰，触控无漂移、无错误识别。</w:t>
            </w:r>
            <w:r>
              <w:rPr>
                <w:rFonts w:hint="eastAsia" w:ascii="新宋体" w:hAnsi="新宋体" w:eastAsia="新宋体" w:cs="新宋体"/>
                <w:color w:val="auto"/>
                <w:kern w:val="0"/>
                <w:sz w:val="21"/>
                <w:szCs w:val="21"/>
              </w:rPr>
              <w:t xml:space="preserve"> </w:t>
            </w:r>
          </w:p>
          <w:p w14:paraId="69B5C34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7.</w:t>
            </w:r>
            <w:r>
              <w:rPr>
                <w:rFonts w:ascii="新宋体" w:hAnsi="新宋体" w:eastAsia="新宋体" w:cs="新宋体"/>
                <w:color w:val="auto"/>
                <w:kern w:val="0"/>
                <w:sz w:val="21"/>
                <w:szCs w:val="21"/>
              </w:rPr>
              <w:t>安装调试：</w:t>
            </w:r>
            <w:r>
              <w:rPr>
                <w:rFonts w:hint="eastAsia" w:ascii="新宋体" w:hAnsi="新宋体" w:eastAsia="新宋体" w:cs="新宋体"/>
                <w:color w:val="auto"/>
                <w:kern w:val="0"/>
                <w:sz w:val="21"/>
                <w:szCs w:val="21"/>
              </w:rPr>
              <w:t>供应商负责现场勘测、设备安装、系统部署、整体调试，确保设备现场环境适配、各模块协同稳定运行、数据监测正常上传，整体验收合格交付使用。</w:t>
            </w:r>
          </w:p>
          <w:p w14:paraId="49F8D376">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b/>
                <w:color w:val="auto"/>
                <w:kern w:val="0"/>
                <w:sz w:val="21"/>
                <w:szCs w:val="21"/>
                <w:lang w:eastAsia="zh-CN"/>
              </w:rPr>
              <w:t>▲</w:t>
            </w:r>
            <w:r>
              <w:rPr>
                <w:rFonts w:hint="eastAsia" w:ascii="新宋体" w:hAnsi="新宋体" w:eastAsia="新宋体" w:cs="新宋体"/>
                <w:color w:val="auto"/>
                <w:kern w:val="0"/>
                <w:sz w:val="21"/>
                <w:szCs w:val="21"/>
              </w:rPr>
              <w:t>8.宿舍外墙及控制终端均可通过不同灯光颜色区分学生在位状态信息，便于管理人员快速目视化识别宿舍管控状态。</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tc>
        <w:tc>
          <w:tcPr>
            <w:tcW w:w="780" w:type="dxa"/>
          </w:tcPr>
          <w:p w14:paraId="2C0F1DD9">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61台</w:t>
            </w:r>
          </w:p>
        </w:tc>
      </w:tr>
      <w:tr w14:paraId="3B00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0639E5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6</w:t>
            </w:r>
          </w:p>
        </w:tc>
        <w:tc>
          <w:tcPr>
            <w:tcW w:w="1104" w:type="dxa"/>
          </w:tcPr>
          <w:p w14:paraId="4DCB628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sz w:val="21"/>
                <w:szCs w:val="21"/>
              </w:rPr>
              <w:t>智能定向声音系统</w:t>
            </w:r>
          </w:p>
        </w:tc>
        <w:tc>
          <w:tcPr>
            <w:tcW w:w="7488" w:type="dxa"/>
          </w:tcPr>
          <w:p w14:paraId="4CF12E6D">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rPr>
              <w:t>紧急场景下可实现分区、定向语音播报疏散避险指令，针对性为视障学生提供语音引导提示，减少无关声音干扰，提升应急疏散安全与秩序。</w:t>
            </w:r>
          </w:p>
          <w:p w14:paraId="356C5D7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结合楼道通行场景支持按区域进行</w:t>
            </w:r>
            <w:r>
              <w:rPr>
                <w:rFonts w:hint="eastAsia" w:ascii="新宋体" w:hAnsi="新宋体" w:eastAsia="新宋体" w:cs="新宋体"/>
                <w:color w:val="auto"/>
                <w:sz w:val="21"/>
                <w:szCs w:val="21"/>
                <w:lang w:val="en-US" w:eastAsia="zh-CN"/>
              </w:rPr>
              <w:t>定向</w:t>
            </w:r>
            <w:r>
              <w:rPr>
                <w:rFonts w:hint="eastAsia" w:ascii="新宋体" w:hAnsi="新宋体" w:eastAsia="新宋体" w:cs="新宋体"/>
                <w:color w:val="auto"/>
                <w:sz w:val="21"/>
                <w:szCs w:val="21"/>
              </w:rPr>
              <w:t>语音提示播报，辅助视障学生安全通行，提升日常出行安全性与独立性。</w:t>
            </w:r>
          </w:p>
          <w:p w14:paraId="7E45CAC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1"/>
                <w:szCs w:val="21"/>
              </w:rPr>
            </w:pPr>
            <w:r>
              <w:rPr>
                <w:rFonts w:hint="eastAsia" w:ascii="新宋体" w:hAnsi="新宋体" w:eastAsia="新宋体" w:cs="新宋体"/>
                <w:b/>
                <w:color w:val="auto"/>
                <w:sz w:val="21"/>
                <w:szCs w:val="21"/>
                <w:lang w:eastAsia="zh-CN"/>
              </w:rPr>
              <w:t>▲</w:t>
            </w:r>
            <w:r>
              <w:rPr>
                <w:rFonts w:hint="eastAsia" w:ascii="新宋体" w:hAnsi="新宋体" w:eastAsia="新宋体" w:cs="新宋体"/>
                <w:color w:val="auto"/>
                <w:sz w:val="21"/>
                <w:szCs w:val="21"/>
              </w:rPr>
              <w:t>3.具备危险区域安全预警提示功能，检测到人员靠近风险区域时，及时发出定向 / 区域语音提醒，提前规避安全隐患。</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p w14:paraId="6876A7DA">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4.支持自定义语音与音量调节，适配不同视障学生听力状况与语言习惯。</w:t>
            </w:r>
          </w:p>
        </w:tc>
        <w:tc>
          <w:tcPr>
            <w:tcW w:w="780" w:type="dxa"/>
          </w:tcPr>
          <w:p w14:paraId="157BEC80">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10台</w:t>
            </w:r>
          </w:p>
        </w:tc>
      </w:tr>
      <w:tr w14:paraId="0453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0DD39D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7</w:t>
            </w:r>
          </w:p>
        </w:tc>
        <w:tc>
          <w:tcPr>
            <w:tcW w:w="1104" w:type="dxa"/>
          </w:tcPr>
          <w:p w14:paraId="294D8771">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智能定向灯光系统</w:t>
            </w:r>
          </w:p>
        </w:tc>
        <w:tc>
          <w:tcPr>
            <w:tcW w:w="7488" w:type="dxa"/>
          </w:tcPr>
          <w:p w14:paraId="1841AE91">
            <w:pPr>
              <w:keepNext w:val="0"/>
              <w:keepLines w:val="0"/>
              <w:pageBreakBefore w:val="0"/>
              <w:widowControl/>
              <w:kinsoku/>
              <w:wordWrap/>
              <w:overflowPunct/>
              <w:topLinePunct w:val="0"/>
              <w:autoSpaceDE/>
              <w:autoSpaceDN/>
              <w:bidi w:val="0"/>
              <w:adjustRightInd/>
              <w:snapToGrid/>
              <w:spacing w:line="240" w:lineRule="auto"/>
              <w:textAlignment w:val="auto"/>
              <w:rPr>
                <w:color w:val="auto"/>
                <w:sz w:val="21"/>
                <w:szCs w:val="21"/>
              </w:rPr>
            </w:pPr>
            <w:r>
              <w:rPr>
                <w:rFonts w:hint="eastAsia"/>
                <w:b/>
                <w:color w:val="auto"/>
                <w:sz w:val="21"/>
                <w:szCs w:val="21"/>
                <w:lang w:eastAsia="zh-CN"/>
              </w:rPr>
              <w:t>▲</w:t>
            </w:r>
            <w:r>
              <w:rPr>
                <w:rFonts w:hint="eastAsia"/>
                <w:color w:val="auto"/>
                <w:sz w:val="21"/>
                <w:szCs w:val="21"/>
              </w:rPr>
              <w:t>1.适配特殊教育</w:t>
            </w:r>
            <w:r>
              <w:rPr>
                <w:rFonts w:hint="eastAsia"/>
                <w:color w:val="auto"/>
                <w:sz w:val="21"/>
                <w:szCs w:val="21"/>
                <w:lang w:val="en-US" w:eastAsia="zh-CN"/>
              </w:rPr>
              <w:t>学校宿舍</w:t>
            </w:r>
            <w:r>
              <w:rPr>
                <w:rFonts w:hint="eastAsia"/>
                <w:color w:val="auto"/>
                <w:sz w:val="21"/>
                <w:szCs w:val="21"/>
              </w:rPr>
              <w:t>使用场景，满足听障、弱视、视障学生视觉引导需求；楼道应急疏散场景下提供强化灯光提示，通过导向灯光标识安全通道与疏散方向，便于人员快速识别逃生路径。</w:t>
            </w:r>
            <w:r>
              <w:rPr>
                <w:rFonts w:hint="eastAsia" w:ascii="新宋体" w:hAnsi="新宋体" w:eastAsia="新宋体" w:cs="新宋体"/>
                <w:color w:val="auto"/>
                <w:sz w:val="21"/>
                <w:szCs w:val="21"/>
                <w:lang w:eastAsia="zh-CN"/>
              </w:rPr>
              <w:t>（提供</w:t>
            </w:r>
            <w:r>
              <w:rPr>
                <w:rFonts w:hint="eastAsia" w:ascii="宋体" w:hAnsi="宋体" w:eastAsia="宋体" w:cs="宋体"/>
                <w:i w:val="0"/>
                <w:iCs w:val="0"/>
                <w:color w:val="auto"/>
                <w:kern w:val="0"/>
                <w:sz w:val="21"/>
                <w:szCs w:val="21"/>
                <w:u w:val="none"/>
                <w:lang w:val="en-US" w:eastAsia="zh-CN" w:bidi="ar"/>
              </w:rPr>
              <w:t>具备CMA检测资质机构出具的检验报告复印件加盖公章）</w:t>
            </w:r>
          </w:p>
          <w:p w14:paraId="01B43178">
            <w:pPr>
              <w:keepNext w:val="0"/>
              <w:keepLines w:val="0"/>
              <w:pageBreakBefore w:val="0"/>
              <w:widowControl/>
              <w:kinsoku/>
              <w:wordWrap/>
              <w:overflowPunct/>
              <w:topLinePunct w:val="0"/>
              <w:autoSpaceDE/>
              <w:autoSpaceDN/>
              <w:bidi w:val="0"/>
              <w:adjustRightInd/>
              <w:snapToGrid/>
              <w:spacing w:line="240" w:lineRule="auto"/>
              <w:textAlignment w:val="auto"/>
              <w:rPr>
                <w:color w:val="auto"/>
                <w:sz w:val="21"/>
                <w:szCs w:val="21"/>
              </w:rPr>
            </w:pPr>
            <w:r>
              <w:rPr>
                <w:rFonts w:hint="eastAsia"/>
                <w:color w:val="auto"/>
                <w:sz w:val="21"/>
                <w:szCs w:val="21"/>
              </w:rPr>
              <w:t xml:space="preserve">2.具备断电应急持续工作能力，可在停电、烟雾等低能见度恶劣环境下稳定运行；采用高亮度导向照明设计，提供清晰可视化视觉指引，保障复杂场景下疏散引导效果。 </w:t>
            </w:r>
          </w:p>
          <w:p w14:paraId="18A71041">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color w:val="auto"/>
                <w:sz w:val="21"/>
                <w:szCs w:val="21"/>
              </w:rPr>
              <w:t>3.采用纯视觉灯光引导模式，不依赖语音音频辅助；兼顾弱视</w:t>
            </w:r>
            <w:r>
              <w:rPr>
                <w:rFonts w:hint="eastAsia"/>
                <w:color w:val="auto"/>
                <w:sz w:val="21"/>
                <w:szCs w:val="21"/>
                <w:lang w:val="en-US" w:eastAsia="zh-CN"/>
              </w:rPr>
              <w:t>学生</w:t>
            </w:r>
            <w:r>
              <w:rPr>
                <w:rFonts w:hint="eastAsia"/>
                <w:color w:val="auto"/>
                <w:sz w:val="21"/>
                <w:szCs w:val="21"/>
              </w:rPr>
              <w:t>可视需求与听障</w:t>
            </w:r>
            <w:r>
              <w:rPr>
                <w:rFonts w:hint="eastAsia"/>
                <w:color w:val="auto"/>
                <w:sz w:val="21"/>
                <w:szCs w:val="21"/>
                <w:lang w:val="en-US" w:eastAsia="zh-CN"/>
              </w:rPr>
              <w:t>学生</w:t>
            </w:r>
            <w:r>
              <w:rPr>
                <w:rFonts w:hint="eastAsia"/>
                <w:color w:val="auto"/>
                <w:sz w:val="21"/>
                <w:szCs w:val="21"/>
              </w:rPr>
              <w:t>视觉警示依赖，通过导向灯光提示，全面适配特殊学生群体应急避险引导使用要求。</w:t>
            </w:r>
          </w:p>
        </w:tc>
        <w:tc>
          <w:tcPr>
            <w:tcW w:w="780" w:type="dxa"/>
          </w:tcPr>
          <w:p w14:paraId="4F9257D2">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8套</w:t>
            </w:r>
          </w:p>
        </w:tc>
      </w:tr>
      <w:tr w14:paraId="3A15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77D83C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8</w:t>
            </w:r>
          </w:p>
        </w:tc>
        <w:tc>
          <w:tcPr>
            <w:tcW w:w="1104" w:type="dxa"/>
          </w:tcPr>
          <w:p w14:paraId="23B76311">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服务终端</w:t>
            </w:r>
          </w:p>
        </w:tc>
        <w:tc>
          <w:tcPr>
            <w:tcW w:w="7488" w:type="dxa"/>
          </w:tcPr>
          <w:p w14:paraId="3C3FC483">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作为</w:t>
            </w:r>
            <w:r>
              <w:rPr>
                <w:rFonts w:hint="eastAsia" w:ascii="新宋体" w:hAnsi="新宋体" w:eastAsia="新宋体" w:cs="新宋体"/>
                <w:color w:val="auto"/>
                <w:kern w:val="0"/>
                <w:sz w:val="21"/>
                <w:szCs w:val="21"/>
                <w:lang w:val="en-US" w:eastAsia="zh-CN"/>
              </w:rPr>
              <w:t>宿舍</w:t>
            </w:r>
            <w:r>
              <w:rPr>
                <w:rFonts w:hint="eastAsia" w:ascii="新宋体" w:hAnsi="新宋体" w:eastAsia="新宋体" w:cs="新宋体"/>
                <w:color w:val="auto"/>
                <w:kern w:val="0"/>
                <w:sz w:val="21"/>
                <w:szCs w:val="21"/>
              </w:rPr>
              <w:t>智能设备集中管控终端，具备多设备统一管控、数据汇总展示功能；支持通过管控界面实现对各类关联智能设备的调度与联动</w:t>
            </w:r>
            <w:r>
              <w:rPr>
                <w:rFonts w:hint="eastAsia" w:ascii="新宋体" w:hAnsi="新宋体" w:eastAsia="新宋体" w:cs="新宋体"/>
                <w:color w:val="auto"/>
                <w:kern w:val="0"/>
                <w:sz w:val="21"/>
                <w:szCs w:val="21"/>
                <w:lang w:eastAsia="zh-CN"/>
              </w:rPr>
              <w:t>；</w:t>
            </w:r>
            <w:r>
              <w:rPr>
                <w:rFonts w:hint="eastAsia" w:ascii="新宋体" w:hAnsi="新宋体" w:eastAsia="新宋体" w:cs="新宋体"/>
                <w:color w:val="auto"/>
                <w:kern w:val="0"/>
                <w:sz w:val="21"/>
                <w:szCs w:val="21"/>
              </w:rPr>
              <w:t>可实时采集、汇总各关联设备运行状态数据及场景反馈信息，通过可视化界面直观呈现，便于管理人员掌握设备运行情况，保障整套智能系统协同稳定运行，适配特殊教育校园管控场景需求。</w:t>
            </w:r>
          </w:p>
        </w:tc>
        <w:tc>
          <w:tcPr>
            <w:tcW w:w="780" w:type="dxa"/>
          </w:tcPr>
          <w:p w14:paraId="16CD7E63">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1台</w:t>
            </w:r>
          </w:p>
        </w:tc>
      </w:tr>
      <w:tr w14:paraId="0004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2E5454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9</w:t>
            </w:r>
          </w:p>
        </w:tc>
        <w:tc>
          <w:tcPr>
            <w:tcW w:w="1104" w:type="dxa"/>
          </w:tcPr>
          <w:p w14:paraId="25BFD6E7">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信息转换器</w:t>
            </w:r>
          </w:p>
        </w:tc>
        <w:tc>
          <w:tcPr>
            <w:tcW w:w="7488" w:type="dxa"/>
          </w:tcPr>
          <w:p w14:paraId="170571F4">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1.</w:t>
            </w:r>
            <w:r>
              <w:rPr>
                <w:rFonts w:hint="eastAsia" w:ascii="新宋体" w:hAnsi="新宋体" w:eastAsia="新宋体" w:cs="新宋体"/>
                <w:color w:val="auto"/>
                <w:kern w:val="0"/>
                <w:sz w:val="21"/>
                <w:szCs w:val="21"/>
                <w:lang w:eastAsia="zh-CN"/>
              </w:rPr>
              <w:t>设备支持高功率POE+供电端口输出，支持灵活端口配置。</w:t>
            </w:r>
          </w:p>
          <w:p w14:paraId="35097067">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2.</w:t>
            </w:r>
            <w:r>
              <w:rPr>
                <w:rFonts w:hint="eastAsia" w:ascii="新宋体" w:hAnsi="新宋体" w:eastAsia="新宋体" w:cs="新宋体"/>
                <w:color w:val="auto"/>
                <w:kern w:val="0"/>
                <w:sz w:val="21"/>
                <w:szCs w:val="21"/>
              </w:rPr>
              <w:t>POE供电功率</w:t>
            </w:r>
            <w:r>
              <w:rPr>
                <w:rFonts w:hint="eastAsia" w:ascii="新宋体" w:hAnsi="新宋体" w:eastAsia="新宋体" w:cs="新宋体"/>
                <w:color w:val="auto"/>
                <w:kern w:val="0"/>
                <w:sz w:val="21"/>
                <w:szCs w:val="21"/>
                <w:lang w:val="en-US" w:eastAsia="zh-CN"/>
              </w:rPr>
              <w:t>不小于</w:t>
            </w:r>
            <w:r>
              <w:rPr>
                <w:rFonts w:hint="eastAsia" w:ascii="新宋体" w:hAnsi="新宋体" w:eastAsia="新宋体" w:cs="新宋体"/>
                <w:color w:val="auto"/>
                <w:kern w:val="0"/>
                <w:sz w:val="21"/>
                <w:szCs w:val="21"/>
              </w:rPr>
              <w:t>225W。</w:t>
            </w:r>
          </w:p>
          <w:p w14:paraId="5AC9A2BB">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rPr>
              <w:t>单端口POE供电功率</w:t>
            </w:r>
            <w:r>
              <w:rPr>
                <w:rFonts w:hint="default" w:ascii="Arial" w:hAnsi="Arial" w:eastAsia="新宋体" w:cs="Arial"/>
                <w:color w:val="auto"/>
                <w:kern w:val="0"/>
                <w:sz w:val="21"/>
                <w:szCs w:val="21"/>
              </w:rPr>
              <w:t>≥</w:t>
            </w:r>
            <w:r>
              <w:rPr>
                <w:rFonts w:hint="eastAsia" w:ascii="新宋体" w:hAnsi="新宋体" w:eastAsia="新宋体" w:cs="新宋体"/>
                <w:color w:val="auto"/>
                <w:kern w:val="0"/>
                <w:sz w:val="21"/>
                <w:szCs w:val="21"/>
              </w:rPr>
              <w:t>30W</w:t>
            </w:r>
            <w:r>
              <w:rPr>
                <w:rFonts w:hint="eastAsia" w:ascii="新宋体" w:hAnsi="新宋体" w:eastAsia="新宋体" w:cs="新宋体"/>
                <w:color w:val="auto"/>
                <w:kern w:val="0"/>
                <w:sz w:val="21"/>
                <w:szCs w:val="21"/>
                <w:lang w:eastAsia="zh-CN"/>
              </w:rPr>
              <w:t>。</w:t>
            </w:r>
          </w:p>
        </w:tc>
        <w:tc>
          <w:tcPr>
            <w:tcW w:w="780" w:type="dxa"/>
          </w:tcPr>
          <w:p w14:paraId="55C6444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1台</w:t>
            </w:r>
          </w:p>
        </w:tc>
      </w:tr>
      <w:tr w14:paraId="6527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25051E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10</w:t>
            </w:r>
          </w:p>
        </w:tc>
        <w:tc>
          <w:tcPr>
            <w:tcW w:w="1104" w:type="dxa"/>
          </w:tcPr>
          <w:p w14:paraId="3DBD9602">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无线AP</w:t>
            </w:r>
          </w:p>
        </w:tc>
        <w:tc>
          <w:tcPr>
            <w:tcW w:w="7488" w:type="dxa"/>
          </w:tcPr>
          <w:p w14:paraId="47996945">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1.</w:t>
            </w:r>
            <w:r>
              <w:rPr>
                <w:rFonts w:hint="eastAsia" w:ascii="新宋体" w:hAnsi="新宋体" w:eastAsia="新宋体" w:cs="新宋体"/>
                <w:color w:val="auto"/>
                <w:kern w:val="0"/>
                <w:sz w:val="21"/>
                <w:szCs w:val="21"/>
              </w:rPr>
              <w:t>供电方式灵活兼容，支持标准 802.3at/802.3bt以太网供电及常规DC直流供电，适配现场多种供电部署场景。</w:t>
            </w:r>
          </w:p>
          <w:p w14:paraId="3AC3D0B8">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2.</w:t>
            </w:r>
            <w:r>
              <w:rPr>
                <w:rFonts w:hint="eastAsia" w:ascii="新宋体" w:hAnsi="新宋体" w:eastAsia="新宋体" w:cs="新宋体"/>
                <w:color w:val="auto"/>
                <w:kern w:val="0"/>
                <w:sz w:val="21"/>
                <w:szCs w:val="21"/>
              </w:rPr>
              <w:t>工作温度为0℃至40℃。</w:t>
            </w:r>
          </w:p>
          <w:p w14:paraId="3E29FEDE">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rPr>
              <w:t>工作湿度为10%至90%RH。</w:t>
            </w:r>
          </w:p>
          <w:p w14:paraId="1B4C10FE">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4.</w:t>
            </w:r>
            <w:r>
              <w:rPr>
                <w:rFonts w:hint="eastAsia" w:ascii="新宋体" w:hAnsi="新宋体" w:eastAsia="新宋体" w:cs="新宋体"/>
                <w:color w:val="auto"/>
                <w:kern w:val="0"/>
                <w:sz w:val="21"/>
                <w:szCs w:val="21"/>
              </w:rPr>
              <w:t>存储温度：-40℃至70℃。</w:t>
            </w:r>
          </w:p>
        </w:tc>
        <w:tc>
          <w:tcPr>
            <w:tcW w:w="780" w:type="dxa"/>
          </w:tcPr>
          <w:p w14:paraId="3AB4329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4台</w:t>
            </w:r>
          </w:p>
        </w:tc>
      </w:tr>
      <w:tr w14:paraId="18F0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26580D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11</w:t>
            </w:r>
          </w:p>
        </w:tc>
        <w:tc>
          <w:tcPr>
            <w:tcW w:w="1104" w:type="dxa"/>
          </w:tcPr>
          <w:p w14:paraId="69355140">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机柜</w:t>
            </w:r>
          </w:p>
        </w:tc>
        <w:tc>
          <w:tcPr>
            <w:tcW w:w="7488" w:type="dxa"/>
          </w:tcPr>
          <w:p w14:paraId="0C24C9EA">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1.高度：800mm，便于放置在桌面或空间有限处；宽度：600mm，可容纳常见的主机和服务器设备宽度；深度：800mm，能为设备提供足够的纵深空间，便于布线和散热。</w:t>
            </w:r>
          </w:p>
          <w:p w14:paraId="6A4FF0C1">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2.优质冷轧钢板，厚度1.2-1.5mm</w:t>
            </w:r>
            <w:r>
              <w:rPr>
                <w:rFonts w:hint="eastAsia" w:ascii="新宋体" w:hAnsi="新宋体" w:eastAsia="新宋体" w:cs="新宋体"/>
                <w:color w:val="auto"/>
                <w:kern w:val="0"/>
                <w:sz w:val="21"/>
                <w:szCs w:val="21"/>
              </w:rPr>
              <w:t>，静态承重：</w:t>
            </w:r>
            <w:r>
              <w:rPr>
                <w:color w:val="auto"/>
                <w:sz w:val="21"/>
                <w:szCs w:val="21"/>
              </w:rPr>
              <w:t>≥</w:t>
            </w:r>
            <w:r>
              <w:rPr>
                <w:rFonts w:hint="eastAsia" w:ascii="新宋体" w:hAnsi="新宋体" w:eastAsia="新宋体" w:cs="新宋体"/>
                <w:color w:val="auto"/>
                <w:kern w:val="0"/>
                <w:sz w:val="21"/>
                <w:szCs w:val="21"/>
              </w:rPr>
              <w:t>500kg。</w:t>
            </w:r>
          </w:p>
          <w:p w14:paraId="0B307B69">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3.U位数量：12U，可满足一台主机和一台小型服务器的安装需求。</w:t>
            </w:r>
          </w:p>
          <w:p w14:paraId="03A0EDCA">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4.安装方孔条：标配19英寸标准安装方孔条，方便设备的安装固定。</w:t>
            </w:r>
          </w:p>
          <w:p w14:paraId="1810B4A2">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5.可调节式层板：至少配备2块，可根据设备尺寸和安装需求调整高度。</w:t>
            </w:r>
          </w:p>
          <w:p w14:paraId="4AFF788F">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6.风扇：顶部可安装2个80mm或120mm的散热风扇，形成良好的散热通道。</w:t>
            </w:r>
          </w:p>
        </w:tc>
        <w:tc>
          <w:tcPr>
            <w:tcW w:w="780" w:type="dxa"/>
          </w:tcPr>
          <w:p w14:paraId="36AEF0E4">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1台</w:t>
            </w:r>
          </w:p>
        </w:tc>
      </w:tr>
      <w:tr w14:paraId="0122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16897A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12</w:t>
            </w:r>
          </w:p>
        </w:tc>
        <w:tc>
          <w:tcPr>
            <w:tcW w:w="1104" w:type="dxa"/>
          </w:tcPr>
          <w:p w14:paraId="198F313A">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监控室控制系统</w:t>
            </w:r>
          </w:p>
        </w:tc>
        <w:tc>
          <w:tcPr>
            <w:tcW w:w="7488" w:type="dxa"/>
          </w:tcPr>
          <w:p w14:paraId="1AC2077E">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1.</w:t>
            </w:r>
            <w:r>
              <w:rPr>
                <w:rFonts w:hint="eastAsia" w:ascii="新宋体" w:hAnsi="新宋体" w:eastAsia="新宋体" w:cs="新宋体"/>
                <w:color w:val="auto"/>
                <w:kern w:val="0"/>
                <w:sz w:val="21"/>
                <w:szCs w:val="21"/>
              </w:rPr>
              <w:t>发生火灾、非法闯入等突发应急事件时，系统可自动触发全域应急响应，精准显示疏散指引路线，下发应急管控指令，提升应急处置与人员疏散效率为撤离争取宝贵时间。</w:t>
            </w:r>
          </w:p>
          <w:p w14:paraId="13DECA04">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2.</w:t>
            </w:r>
            <w:r>
              <w:rPr>
                <w:rFonts w:ascii="新宋体" w:hAnsi="新宋体" w:eastAsia="新宋体" w:cs="新宋体"/>
                <w:color w:val="auto"/>
                <w:kern w:val="0"/>
                <w:sz w:val="21"/>
                <w:szCs w:val="21"/>
              </w:rPr>
              <w:t>支持单宿舍、多宿舍分组及全域广播呼叫，老师在监控室可快速定位目标宿舍发起呼叫，实现通知传达、紧急提醒等需求的即时响应。</w:t>
            </w:r>
          </w:p>
          <w:p w14:paraId="1C3DABBE">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rPr>
              <w:t>支持双向实时沟通对讲，宿舍端可一键呼叫求助，管理端可跨区域、跨宿舍集中响应沟通，满足日常咨询、应急求助交互需求。</w:t>
            </w:r>
          </w:p>
          <w:p w14:paraId="7F32079B">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4.</w:t>
            </w:r>
            <w:r>
              <w:rPr>
                <w:rFonts w:hint="eastAsia" w:ascii="新宋体" w:hAnsi="新宋体" w:eastAsia="新宋体" w:cs="新宋体"/>
                <w:color w:val="auto"/>
                <w:kern w:val="0"/>
                <w:sz w:val="21"/>
                <w:szCs w:val="21"/>
              </w:rPr>
              <w:t>具备集中安全管理能力，可集中查看各宿舍设备运行状态、环境监测及安全预警信息；系统支持异常事件弹窗提醒，在合规范围内落实安全管控要求，保障使用场景隐私安全。</w:t>
            </w:r>
          </w:p>
          <w:p w14:paraId="0BFD84ED">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5.</w:t>
            </w:r>
            <w:r>
              <w:rPr>
                <w:rFonts w:hint="eastAsia" w:ascii="新宋体" w:hAnsi="新宋体" w:eastAsia="新宋体" w:cs="新宋体"/>
                <w:color w:val="auto"/>
                <w:kern w:val="0"/>
                <w:sz w:val="21"/>
                <w:szCs w:val="21"/>
              </w:rPr>
              <w:t>网络传输：支持标准 RJ45 有线网络接入，可适配主流局域网通信；设备内置实时时钟模块，保障系统时间统一同步，确保定时任务、数据记录时间准确。</w:t>
            </w:r>
          </w:p>
          <w:p w14:paraId="64680763">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6.</w:t>
            </w:r>
            <w:r>
              <w:rPr>
                <w:rFonts w:hint="eastAsia" w:ascii="新宋体" w:hAnsi="新宋体" w:eastAsia="新宋体" w:cs="新宋体"/>
                <w:color w:val="auto"/>
                <w:kern w:val="0"/>
                <w:sz w:val="21"/>
                <w:szCs w:val="21"/>
              </w:rPr>
              <w:t>环境与安全监测：系统可对接前端各类监测传感设备，实时采集室内温湿度、烟雾、一氧化碳等常规环境数据；支持非接触式人体状态探测；满足场景化管控配置需求</w:t>
            </w:r>
            <w:r>
              <w:rPr>
                <w:rFonts w:ascii="新宋体" w:hAnsi="新宋体" w:eastAsia="新宋体" w:cs="新宋体"/>
                <w:color w:val="auto"/>
                <w:kern w:val="0"/>
                <w:sz w:val="21"/>
                <w:szCs w:val="21"/>
              </w:rPr>
              <w:t>。</w:t>
            </w:r>
          </w:p>
        </w:tc>
        <w:tc>
          <w:tcPr>
            <w:tcW w:w="780" w:type="dxa"/>
          </w:tcPr>
          <w:p w14:paraId="031E89BA">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sz w:val="21"/>
                <w:szCs w:val="21"/>
              </w:rPr>
            </w:pPr>
            <w:r>
              <w:rPr>
                <w:rFonts w:hint="eastAsia" w:ascii="新宋体" w:hAnsi="新宋体" w:eastAsia="新宋体" w:cs="新宋体"/>
                <w:color w:val="auto"/>
                <w:kern w:val="0"/>
                <w:sz w:val="21"/>
                <w:szCs w:val="21"/>
              </w:rPr>
              <w:t>2台</w:t>
            </w:r>
          </w:p>
        </w:tc>
      </w:tr>
      <w:tr w14:paraId="7C2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14:paraId="5B834A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新宋体" w:hAnsi="新宋体" w:eastAsia="新宋体" w:cs="新宋体"/>
                <w:color w:val="auto"/>
                <w:sz w:val="21"/>
                <w:szCs w:val="21"/>
              </w:rPr>
            </w:pPr>
            <w:r>
              <w:rPr>
                <w:rFonts w:hint="eastAsia" w:ascii="新宋体" w:hAnsi="新宋体" w:eastAsia="新宋体" w:cs="新宋体"/>
                <w:color w:val="auto"/>
                <w:sz w:val="21"/>
                <w:szCs w:val="21"/>
              </w:rPr>
              <w:t>13</w:t>
            </w:r>
          </w:p>
        </w:tc>
        <w:tc>
          <w:tcPr>
            <w:tcW w:w="1104" w:type="dxa"/>
          </w:tcPr>
          <w:p w14:paraId="06441E96">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能源保护系统</w:t>
            </w:r>
          </w:p>
        </w:tc>
        <w:tc>
          <w:tcPr>
            <w:tcW w:w="7488" w:type="dxa"/>
          </w:tcPr>
          <w:p w14:paraId="240FB61E">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1.</w:t>
            </w:r>
            <w:r>
              <w:rPr>
                <w:rFonts w:hint="eastAsia" w:ascii="新宋体" w:hAnsi="新宋体" w:eastAsia="新宋体" w:cs="新宋体"/>
                <w:color w:val="auto"/>
                <w:kern w:val="0"/>
                <w:sz w:val="21"/>
                <w:szCs w:val="21"/>
              </w:rPr>
              <w:t>额定容量：≥6KVA/≥5.4KW；具备宽范围电压输入适应性，输入相电压适配范围不低于 120VAC～275VAC，适配电网波动环境</w:t>
            </w:r>
            <w:r>
              <w:rPr>
                <w:rFonts w:hint="eastAsia" w:ascii="新宋体" w:hAnsi="新宋体" w:eastAsia="新宋体" w:cs="新宋体"/>
                <w:color w:val="auto"/>
                <w:kern w:val="0"/>
                <w:sz w:val="21"/>
                <w:szCs w:val="21"/>
                <w:lang w:eastAsia="zh-CN"/>
              </w:rPr>
              <w:t>；</w:t>
            </w:r>
          </w:p>
          <w:p w14:paraId="1F9BAD60">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2.</w:t>
            </w:r>
            <w:r>
              <w:rPr>
                <w:rFonts w:hint="eastAsia" w:ascii="新宋体" w:hAnsi="新宋体" w:eastAsia="新宋体" w:cs="新宋体"/>
                <w:color w:val="auto"/>
                <w:kern w:val="0"/>
                <w:sz w:val="21"/>
                <w:szCs w:val="21"/>
              </w:rPr>
              <w:t>输出标准市电：额定电压220VAC，额定频率50Hz，输出稳定、波形纯净，具备常规偏差容错能力。</w:t>
            </w:r>
          </w:p>
          <w:p w14:paraId="4640A007">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3.</w:t>
            </w:r>
            <w:r>
              <w:rPr>
                <w:rFonts w:hint="eastAsia" w:ascii="新宋体" w:hAnsi="新宋体" w:eastAsia="新宋体" w:cs="新宋体"/>
                <w:color w:val="auto"/>
                <w:kern w:val="0"/>
                <w:sz w:val="21"/>
                <w:szCs w:val="21"/>
                <w:lang w:eastAsia="zh-CN"/>
              </w:rPr>
              <w:t>电池配置：本机内置电池可满足短时断电续航；满载工况下内置电池应急续航 ≥3分钟；电池充电性能优良，常规条件下可快速完成补电。</w:t>
            </w:r>
          </w:p>
          <w:p w14:paraId="3D6B4668">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lang w:val="en-US" w:eastAsia="zh-CN"/>
              </w:rPr>
              <w:t>4.</w:t>
            </w:r>
            <w:r>
              <w:rPr>
                <w:rFonts w:hint="eastAsia" w:ascii="新宋体" w:hAnsi="新宋体" w:eastAsia="新宋体" w:cs="新宋体"/>
                <w:color w:val="auto"/>
                <w:kern w:val="0"/>
                <w:sz w:val="21"/>
                <w:szCs w:val="21"/>
              </w:rPr>
              <w:t>环境适应性：设备工作环境温度0℃～45℃；工作环境相对湿度20%～90% RH（无凝露），满足室内长期稳定运行要求。</w:t>
            </w:r>
          </w:p>
        </w:tc>
        <w:tc>
          <w:tcPr>
            <w:tcW w:w="780" w:type="dxa"/>
          </w:tcPr>
          <w:p w14:paraId="0FD1970A">
            <w:pPr>
              <w:keepNext w:val="0"/>
              <w:keepLines w:val="0"/>
              <w:pageBreakBefore w:val="0"/>
              <w:widowControl/>
              <w:kinsoku/>
              <w:wordWrap/>
              <w:overflowPunct/>
              <w:topLinePunct w:val="0"/>
              <w:autoSpaceDE/>
              <w:autoSpaceDN/>
              <w:bidi w:val="0"/>
              <w:adjustRightInd/>
              <w:snapToGrid/>
              <w:spacing w:line="240" w:lineRule="auto"/>
              <w:textAlignment w:val="auto"/>
              <w:rPr>
                <w:rFonts w:ascii="新宋体" w:hAnsi="新宋体" w:eastAsia="新宋体" w:cs="新宋体"/>
                <w:color w:val="auto"/>
                <w:kern w:val="0"/>
                <w:sz w:val="21"/>
                <w:szCs w:val="21"/>
              </w:rPr>
            </w:pPr>
            <w:r>
              <w:rPr>
                <w:rFonts w:hint="eastAsia" w:ascii="新宋体" w:hAnsi="新宋体" w:eastAsia="新宋体" w:cs="新宋体"/>
                <w:color w:val="auto"/>
                <w:kern w:val="0"/>
                <w:sz w:val="21"/>
                <w:szCs w:val="21"/>
              </w:rPr>
              <w:t>1台</w:t>
            </w:r>
          </w:p>
        </w:tc>
      </w:tr>
    </w:tbl>
    <w:p w14:paraId="48AF3F62">
      <w:pPr>
        <w:pStyle w:val="36"/>
        <w:spacing w:line="360" w:lineRule="auto"/>
      </w:pPr>
    </w:p>
    <w:p w14:paraId="206E890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255" w:name="_Toc155185895"/>
      <w:bookmarkStart w:id="256" w:name="_Toc12252"/>
      <w:bookmarkStart w:id="257" w:name="_Toc163492892"/>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55"/>
      <w:bookmarkEnd w:id="256"/>
      <w:bookmarkEnd w:id="25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58" w:name="_Toc17619"/>
      <w:r>
        <w:rPr>
          <w:rFonts w:hint="eastAsia"/>
          <w:color w:val="auto"/>
          <w:sz w:val="28"/>
          <w:szCs w:val="28"/>
          <w:highlight w:val="none"/>
          <w:lang w:val="en-US" w:eastAsia="zh-CN"/>
        </w:rPr>
        <w:t>一、资格审查程序</w:t>
      </w:r>
      <w:bookmarkEnd w:id="258"/>
      <w:r>
        <w:rPr>
          <w:rFonts w:hint="eastAsia"/>
          <w:color w:val="auto"/>
          <w:sz w:val="28"/>
          <w:szCs w:val="28"/>
          <w:highlight w:val="none"/>
          <w:lang w:val="en-US" w:eastAsia="zh-CN"/>
        </w:rPr>
        <w:t xml:space="preserve"> </w:t>
      </w:r>
    </w:p>
    <w:p w14:paraId="4E4090D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59" w:name="_Toc5337"/>
      <w:r>
        <w:rPr>
          <w:rFonts w:hint="eastAsia"/>
          <w:color w:val="auto"/>
          <w:sz w:val="28"/>
          <w:szCs w:val="28"/>
          <w:highlight w:val="none"/>
          <w:lang w:val="en-US" w:eastAsia="zh-CN"/>
        </w:rPr>
        <w:t>二、资格审查要求</w:t>
      </w:r>
      <w:bookmarkEnd w:id="259"/>
      <w:r>
        <w:rPr>
          <w:rFonts w:hint="eastAsia"/>
          <w:color w:val="auto"/>
          <w:sz w:val="28"/>
          <w:szCs w:val="28"/>
          <w:highlight w:val="none"/>
          <w:lang w:val="en-US" w:eastAsia="zh-CN"/>
        </w:rPr>
        <w:t xml:space="preserve"> </w:t>
      </w:r>
    </w:p>
    <w:tbl>
      <w:tblPr>
        <w:tblStyle w:val="30"/>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01"/>
        <w:gridCol w:w="6510"/>
        <w:gridCol w:w="432"/>
        <w:gridCol w:w="480"/>
        <w:gridCol w:w="564"/>
      </w:tblGrid>
      <w:tr w14:paraId="56FD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6E0A848D">
            <w:pPr>
              <w:keepNext w:val="0"/>
              <w:keepLines w:val="0"/>
              <w:widowControl/>
              <w:suppressLineNumbers w:val="0"/>
              <w:jc w:val="left"/>
              <w:rPr>
                <w:rFonts w:hint="eastAsia" w:ascii="宋体" w:hAnsi="宋体" w:cs="仿宋"/>
                <w:b/>
                <w:spacing w:val="-2"/>
                <w:sz w:val="24"/>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仿宋"/>
                <w:b/>
                <w:spacing w:val="-2"/>
                <w:sz w:val="24"/>
              </w:rPr>
              <w:t>序号</w:t>
            </w:r>
          </w:p>
        </w:tc>
        <w:tc>
          <w:tcPr>
            <w:tcW w:w="1901" w:type="dxa"/>
            <w:vMerge w:val="restart"/>
            <w:noWrap w:val="0"/>
            <w:vAlign w:val="center"/>
          </w:tcPr>
          <w:p w14:paraId="414F6DDB">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510" w:type="dxa"/>
            <w:vMerge w:val="restart"/>
            <w:noWrap w:val="0"/>
            <w:vAlign w:val="center"/>
          </w:tcPr>
          <w:p w14:paraId="15F5AFFA">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76" w:type="dxa"/>
            <w:gridSpan w:val="3"/>
            <w:noWrap w:val="0"/>
            <w:vAlign w:val="bottom"/>
          </w:tcPr>
          <w:p w14:paraId="65E631F1">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31BE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6AF291FA">
            <w:pPr>
              <w:spacing w:line="360" w:lineRule="auto"/>
              <w:jc w:val="center"/>
              <w:rPr>
                <w:rFonts w:hint="eastAsia" w:ascii="宋体" w:hAnsi="宋体" w:cs="仿宋"/>
                <w:b/>
                <w:spacing w:val="-2"/>
                <w:sz w:val="24"/>
              </w:rPr>
            </w:pPr>
          </w:p>
        </w:tc>
        <w:tc>
          <w:tcPr>
            <w:tcW w:w="1901" w:type="dxa"/>
            <w:vMerge w:val="continue"/>
            <w:noWrap w:val="0"/>
            <w:vAlign w:val="bottom"/>
          </w:tcPr>
          <w:p w14:paraId="1B6B3CC5">
            <w:pPr>
              <w:spacing w:line="360" w:lineRule="auto"/>
              <w:jc w:val="center"/>
              <w:rPr>
                <w:rFonts w:hint="eastAsia" w:ascii="宋体" w:hAnsi="宋体" w:cs="仿宋"/>
                <w:b/>
                <w:spacing w:val="-2"/>
                <w:sz w:val="24"/>
              </w:rPr>
            </w:pPr>
          </w:p>
        </w:tc>
        <w:tc>
          <w:tcPr>
            <w:tcW w:w="6510" w:type="dxa"/>
            <w:vMerge w:val="continue"/>
            <w:noWrap w:val="0"/>
            <w:vAlign w:val="bottom"/>
          </w:tcPr>
          <w:p w14:paraId="72408787">
            <w:pPr>
              <w:spacing w:line="360" w:lineRule="auto"/>
              <w:jc w:val="center"/>
              <w:rPr>
                <w:rFonts w:hint="eastAsia" w:ascii="宋体" w:hAnsi="宋体" w:cs="仿宋"/>
                <w:b/>
                <w:spacing w:val="-2"/>
                <w:sz w:val="24"/>
              </w:rPr>
            </w:pPr>
          </w:p>
        </w:tc>
        <w:tc>
          <w:tcPr>
            <w:tcW w:w="432" w:type="dxa"/>
            <w:noWrap w:val="0"/>
            <w:vAlign w:val="bottom"/>
          </w:tcPr>
          <w:p w14:paraId="34B0D25A">
            <w:pPr>
              <w:spacing w:line="360" w:lineRule="auto"/>
              <w:jc w:val="center"/>
              <w:rPr>
                <w:rFonts w:hint="eastAsia" w:ascii="宋体" w:hAnsi="宋体" w:cs="仿宋"/>
                <w:b/>
                <w:spacing w:val="-2"/>
                <w:sz w:val="24"/>
              </w:rPr>
            </w:pPr>
          </w:p>
        </w:tc>
        <w:tc>
          <w:tcPr>
            <w:tcW w:w="480" w:type="dxa"/>
            <w:noWrap w:val="0"/>
            <w:vAlign w:val="top"/>
          </w:tcPr>
          <w:p w14:paraId="136E3AF8">
            <w:pPr>
              <w:spacing w:line="360" w:lineRule="auto"/>
              <w:jc w:val="center"/>
              <w:rPr>
                <w:rFonts w:hint="eastAsia" w:ascii="宋体" w:hAnsi="宋体" w:cs="仿宋"/>
                <w:b/>
                <w:spacing w:val="-2"/>
                <w:sz w:val="24"/>
              </w:rPr>
            </w:pPr>
          </w:p>
        </w:tc>
        <w:tc>
          <w:tcPr>
            <w:tcW w:w="564" w:type="dxa"/>
            <w:noWrap w:val="0"/>
            <w:vAlign w:val="top"/>
          </w:tcPr>
          <w:p w14:paraId="656A7436">
            <w:pPr>
              <w:spacing w:line="360" w:lineRule="auto"/>
              <w:jc w:val="center"/>
              <w:rPr>
                <w:rFonts w:hint="eastAsia" w:ascii="宋体" w:hAnsi="宋体" w:cs="仿宋"/>
                <w:b/>
                <w:spacing w:val="-2"/>
                <w:sz w:val="24"/>
              </w:rPr>
            </w:pPr>
          </w:p>
        </w:tc>
      </w:tr>
      <w:tr w14:paraId="2A6E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34C9CEE8">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1901" w:type="dxa"/>
            <w:noWrap w:val="0"/>
            <w:vAlign w:val="center"/>
          </w:tcPr>
          <w:p w14:paraId="069B1A38">
            <w:pPr>
              <w:spacing w:line="360" w:lineRule="auto"/>
              <w:jc w:val="center"/>
              <w:rPr>
                <w:rFonts w:hint="eastAsia" w:ascii="宋体" w:hAnsi="宋体" w:cs="仿宋"/>
                <w:spacing w:val="-2"/>
                <w:sz w:val="24"/>
              </w:rPr>
            </w:pPr>
            <w:r>
              <w:rPr>
                <w:rFonts w:ascii="宋体" w:hAnsi="宋体" w:cs="仿宋"/>
                <w:sz w:val="24"/>
              </w:rPr>
              <w:t>营业执照等证明</w:t>
            </w:r>
          </w:p>
        </w:tc>
        <w:tc>
          <w:tcPr>
            <w:tcW w:w="6510" w:type="dxa"/>
            <w:noWrap w:val="0"/>
            <w:vAlign w:val="top"/>
          </w:tcPr>
          <w:p w14:paraId="341E8CD7">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w:t>
            </w:r>
            <w:r>
              <w:rPr>
                <w:rFonts w:hint="eastAsia" w:cs="仿宋"/>
                <w:spacing w:val="-2"/>
                <w:sz w:val="24"/>
                <w:lang w:val="en-US" w:eastAsia="zh-CN"/>
              </w:rPr>
              <w:t>提供</w:t>
            </w:r>
            <w:r>
              <w:rPr>
                <w:rFonts w:hint="eastAsia" w:ascii="宋体" w:hAnsi="宋体" w:cs="仿宋"/>
                <w:spacing w:val="-2"/>
                <w:sz w:val="24"/>
                <w:lang w:val="en-US" w:eastAsia="zh-CN"/>
              </w:rPr>
              <w:t>“个体工商户营业执照”；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w:t>
            </w:r>
            <w:r>
              <w:rPr>
                <w:rFonts w:hint="eastAsia" w:cs="仿宋"/>
                <w:spacing w:val="-2"/>
                <w:sz w:val="24"/>
                <w:lang w:val="en-US" w:eastAsia="zh-CN"/>
              </w:rPr>
              <w:t>提</w:t>
            </w:r>
            <w:r>
              <w:rPr>
                <w:rFonts w:hint="eastAsia" w:ascii="宋体" w:hAnsi="宋体" w:cs="仿宋"/>
                <w:spacing w:val="-2"/>
                <w:sz w:val="24"/>
                <w:lang w:val="en-US" w:eastAsia="zh-CN"/>
              </w:rPr>
              <w:t>供自然人身份证明。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64F8DDC4">
            <w:pPr>
              <w:spacing w:line="360" w:lineRule="auto"/>
              <w:jc w:val="left"/>
              <w:rPr>
                <w:rFonts w:hint="eastAsia" w:ascii="宋体" w:hAnsi="宋体" w:cs="仿宋"/>
                <w:spacing w:val="-2"/>
                <w:sz w:val="24"/>
              </w:rPr>
            </w:pPr>
          </w:p>
        </w:tc>
        <w:tc>
          <w:tcPr>
            <w:tcW w:w="480" w:type="dxa"/>
            <w:noWrap w:val="0"/>
            <w:vAlign w:val="top"/>
          </w:tcPr>
          <w:p w14:paraId="2BB402B0">
            <w:pPr>
              <w:spacing w:line="360" w:lineRule="auto"/>
              <w:jc w:val="left"/>
              <w:rPr>
                <w:rFonts w:hint="eastAsia" w:ascii="宋体" w:hAnsi="宋体" w:cs="仿宋"/>
                <w:spacing w:val="-2"/>
                <w:sz w:val="24"/>
              </w:rPr>
            </w:pPr>
          </w:p>
        </w:tc>
        <w:tc>
          <w:tcPr>
            <w:tcW w:w="564" w:type="dxa"/>
            <w:noWrap w:val="0"/>
            <w:vAlign w:val="top"/>
          </w:tcPr>
          <w:p w14:paraId="28B65B29">
            <w:pPr>
              <w:spacing w:line="360" w:lineRule="auto"/>
              <w:jc w:val="left"/>
              <w:rPr>
                <w:rFonts w:hint="eastAsia" w:ascii="宋体" w:hAnsi="宋体" w:cs="仿宋"/>
                <w:spacing w:val="-2"/>
                <w:sz w:val="24"/>
              </w:rPr>
            </w:pPr>
          </w:p>
        </w:tc>
      </w:tr>
      <w:tr w14:paraId="09AD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417CE9B1">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1901" w:type="dxa"/>
            <w:noWrap w:val="0"/>
            <w:vAlign w:val="center"/>
          </w:tcPr>
          <w:p w14:paraId="7059E469">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510" w:type="dxa"/>
            <w:noWrap w:val="0"/>
            <w:vAlign w:val="top"/>
          </w:tcPr>
          <w:p w14:paraId="4D9FFF33">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6DC1E80B">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6F7C8543">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32" w:type="dxa"/>
            <w:noWrap w:val="0"/>
            <w:vAlign w:val="top"/>
          </w:tcPr>
          <w:p w14:paraId="2157F5FC">
            <w:pPr>
              <w:spacing w:line="360" w:lineRule="auto"/>
              <w:jc w:val="left"/>
              <w:rPr>
                <w:rFonts w:hint="eastAsia" w:ascii="宋体" w:hAnsi="宋体" w:cs="仿宋"/>
                <w:spacing w:val="-2"/>
                <w:sz w:val="24"/>
              </w:rPr>
            </w:pPr>
          </w:p>
        </w:tc>
        <w:tc>
          <w:tcPr>
            <w:tcW w:w="480" w:type="dxa"/>
            <w:noWrap w:val="0"/>
            <w:vAlign w:val="top"/>
          </w:tcPr>
          <w:p w14:paraId="2318E714">
            <w:pPr>
              <w:spacing w:line="360" w:lineRule="auto"/>
              <w:jc w:val="left"/>
              <w:rPr>
                <w:rFonts w:hint="eastAsia" w:ascii="宋体" w:hAnsi="宋体" w:cs="仿宋"/>
                <w:spacing w:val="-2"/>
                <w:sz w:val="24"/>
              </w:rPr>
            </w:pPr>
          </w:p>
        </w:tc>
        <w:tc>
          <w:tcPr>
            <w:tcW w:w="564" w:type="dxa"/>
            <w:noWrap w:val="0"/>
            <w:vAlign w:val="top"/>
          </w:tcPr>
          <w:p w14:paraId="1120A749">
            <w:pPr>
              <w:spacing w:line="360" w:lineRule="auto"/>
              <w:jc w:val="left"/>
              <w:rPr>
                <w:rFonts w:hint="eastAsia" w:ascii="宋体" w:hAnsi="宋体" w:cs="仿宋"/>
                <w:spacing w:val="-2"/>
                <w:sz w:val="24"/>
              </w:rPr>
            </w:pPr>
          </w:p>
        </w:tc>
      </w:tr>
      <w:tr w14:paraId="1759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5" w:type="dxa"/>
            <w:noWrap w:val="0"/>
            <w:vAlign w:val="center"/>
          </w:tcPr>
          <w:p w14:paraId="6FE71941">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1901" w:type="dxa"/>
            <w:noWrap w:val="0"/>
            <w:vAlign w:val="center"/>
          </w:tcPr>
          <w:p w14:paraId="79A92FD7">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510" w:type="dxa"/>
            <w:noWrap w:val="0"/>
            <w:vAlign w:val="top"/>
          </w:tcPr>
          <w:p w14:paraId="541354E7">
            <w:pPr>
              <w:spacing w:line="360" w:lineRule="auto"/>
              <w:jc w:val="left"/>
              <w:rPr>
                <w:rFonts w:ascii="宋体" w:hAnsi="宋体" w:cs="仿宋"/>
                <w:spacing w:val="-2"/>
                <w:sz w:val="24"/>
              </w:rPr>
            </w:pPr>
            <w:r>
              <w:rPr>
                <w:rFonts w:ascii="宋体" w:hAnsi="宋体" w:cs="仿宋"/>
                <w:spacing w:val="-2"/>
                <w:sz w:val="24"/>
              </w:rPr>
              <w:t>（1）提供</w:t>
            </w:r>
            <w:r>
              <w:rPr>
                <w:rFonts w:hint="eastAsia" w:ascii="宋体" w:hAnsi="宋体" w:cs="宋体"/>
                <w:sz w:val="24"/>
                <w:lang w:eastAsia="zh-CN"/>
              </w:rPr>
              <w:t>202</w:t>
            </w:r>
            <w:r>
              <w:rPr>
                <w:rFonts w:hint="eastAsia" w:cs="宋体"/>
                <w:sz w:val="24"/>
                <w:lang w:val="en-US" w:eastAsia="zh-CN"/>
              </w:rPr>
              <w:t>4</w:t>
            </w:r>
            <w:r>
              <w:rPr>
                <w:rFonts w:hint="eastAsia" w:ascii="宋体" w:hAnsi="宋体" w:cs="宋体"/>
                <w:sz w:val="24"/>
                <w:lang w:eastAsia="zh-CN"/>
              </w:rPr>
              <w:t>年度至今任意一年的</w:t>
            </w:r>
            <w:r>
              <w:rPr>
                <w:rFonts w:hint="eastAsia" w:cs="宋体"/>
                <w:sz w:val="24"/>
                <w:lang w:eastAsia="zh-CN"/>
              </w:rPr>
              <w:t>经第三方审计的</w:t>
            </w:r>
            <w:r>
              <w:rPr>
                <w:rFonts w:hint="eastAsia" w:ascii="宋体" w:hAnsi="宋体" w:cs="宋体"/>
                <w:sz w:val="24"/>
                <w:lang w:eastAsia="zh-CN"/>
              </w:rPr>
              <w:t>财务</w:t>
            </w:r>
            <w:r>
              <w:rPr>
                <w:rFonts w:hint="eastAsia" w:cs="宋体"/>
                <w:sz w:val="24"/>
                <w:lang w:val="en-US" w:eastAsia="zh-CN"/>
              </w:rPr>
              <w:t>审计</w:t>
            </w:r>
            <w:r>
              <w:rPr>
                <w:rFonts w:hint="eastAsia" w:ascii="宋体" w:hAnsi="宋体" w:cs="宋体"/>
                <w:sz w:val="24"/>
                <w:lang w:eastAsia="zh-CN"/>
              </w:rPr>
              <w:t>报告或银行资信证明</w:t>
            </w:r>
            <w:r>
              <w:rPr>
                <w:rFonts w:hint="eastAsia" w:cs="宋体"/>
                <w:sz w:val="24"/>
                <w:lang w:eastAsia="zh-CN"/>
              </w:rPr>
              <w:t>（开标前近三个月内</w:t>
            </w:r>
            <w:r>
              <w:rPr>
                <w:rFonts w:hint="eastAsia" w:ascii="宋体" w:hAnsi="宋体" w:cs="宋体"/>
                <w:sz w:val="24"/>
                <w:lang w:eastAsia="zh-CN"/>
              </w:rPr>
              <w:t>出具</w:t>
            </w:r>
            <w:r>
              <w:rPr>
                <w:rFonts w:hint="eastAsia" w:cs="宋体"/>
                <w:sz w:val="24"/>
                <w:lang w:eastAsia="zh-CN"/>
              </w:rPr>
              <w:t>）</w:t>
            </w:r>
            <w:r>
              <w:rPr>
                <w:rFonts w:hint="eastAsia" w:ascii="宋体" w:hAnsi="宋体" w:cs="仿宋"/>
                <w:spacing w:val="-2"/>
                <w:sz w:val="24"/>
              </w:rPr>
              <w:t>；</w:t>
            </w:r>
          </w:p>
          <w:p w14:paraId="724A54C5">
            <w:pPr>
              <w:spacing w:line="360" w:lineRule="auto"/>
              <w:jc w:val="left"/>
              <w:rPr>
                <w:rFonts w:hint="default" w:ascii="宋体" w:hAnsi="宋体" w:eastAsia="宋体" w:cs="仿宋"/>
                <w:spacing w:val="-2"/>
                <w:sz w:val="24"/>
                <w:lang w:val="en-US" w:eastAsia="zh-CN"/>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432" w:type="dxa"/>
            <w:noWrap w:val="0"/>
            <w:vAlign w:val="top"/>
          </w:tcPr>
          <w:p w14:paraId="20744DCD">
            <w:pPr>
              <w:spacing w:line="360" w:lineRule="auto"/>
              <w:jc w:val="left"/>
              <w:rPr>
                <w:rFonts w:hint="eastAsia" w:ascii="宋体" w:hAnsi="宋体" w:cs="仿宋"/>
                <w:spacing w:val="-2"/>
                <w:sz w:val="24"/>
              </w:rPr>
            </w:pPr>
          </w:p>
        </w:tc>
        <w:tc>
          <w:tcPr>
            <w:tcW w:w="480" w:type="dxa"/>
            <w:noWrap w:val="0"/>
            <w:vAlign w:val="top"/>
          </w:tcPr>
          <w:p w14:paraId="4E3CFC5B">
            <w:pPr>
              <w:spacing w:line="360" w:lineRule="auto"/>
              <w:jc w:val="left"/>
              <w:rPr>
                <w:rFonts w:hint="eastAsia" w:ascii="宋体" w:hAnsi="宋体" w:cs="仿宋"/>
                <w:spacing w:val="-2"/>
                <w:sz w:val="24"/>
              </w:rPr>
            </w:pPr>
          </w:p>
        </w:tc>
        <w:tc>
          <w:tcPr>
            <w:tcW w:w="564" w:type="dxa"/>
            <w:noWrap w:val="0"/>
            <w:vAlign w:val="top"/>
          </w:tcPr>
          <w:p w14:paraId="24728C46">
            <w:pPr>
              <w:spacing w:line="360" w:lineRule="auto"/>
              <w:jc w:val="left"/>
              <w:rPr>
                <w:rFonts w:hint="eastAsia" w:ascii="宋体" w:hAnsi="宋体" w:cs="仿宋"/>
                <w:spacing w:val="-2"/>
                <w:sz w:val="24"/>
              </w:rPr>
            </w:pPr>
          </w:p>
        </w:tc>
      </w:tr>
      <w:tr w14:paraId="6CC2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4AB96A61">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1901" w:type="dxa"/>
            <w:noWrap w:val="0"/>
            <w:vAlign w:val="center"/>
          </w:tcPr>
          <w:p w14:paraId="7D3A3AF8">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510" w:type="dxa"/>
            <w:noWrap w:val="0"/>
            <w:vAlign w:val="center"/>
          </w:tcPr>
          <w:p w14:paraId="796B8982">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32" w:type="dxa"/>
            <w:noWrap w:val="0"/>
            <w:vAlign w:val="top"/>
          </w:tcPr>
          <w:p w14:paraId="5D54DE22">
            <w:pPr>
              <w:spacing w:line="360" w:lineRule="auto"/>
              <w:jc w:val="left"/>
              <w:rPr>
                <w:rFonts w:hint="eastAsia" w:ascii="宋体" w:hAnsi="宋体" w:cs="仿宋"/>
                <w:spacing w:val="-2"/>
                <w:sz w:val="24"/>
              </w:rPr>
            </w:pPr>
          </w:p>
        </w:tc>
        <w:tc>
          <w:tcPr>
            <w:tcW w:w="480" w:type="dxa"/>
            <w:noWrap w:val="0"/>
            <w:vAlign w:val="top"/>
          </w:tcPr>
          <w:p w14:paraId="2F203655">
            <w:pPr>
              <w:spacing w:line="360" w:lineRule="auto"/>
              <w:jc w:val="left"/>
              <w:rPr>
                <w:rFonts w:hint="eastAsia" w:ascii="宋体" w:hAnsi="宋体" w:cs="仿宋"/>
                <w:spacing w:val="-2"/>
                <w:sz w:val="24"/>
              </w:rPr>
            </w:pPr>
          </w:p>
        </w:tc>
        <w:tc>
          <w:tcPr>
            <w:tcW w:w="564" w:type="dxa"/>
            <w:noWrap w:val="0"/>
            <w:vAlign w:val="top"/>
          </w:tcPr>
          <w:p w14:paraId="349936A5">
            <w:pPr>
              <w:spacing w:line="360" w:lineRule="auto"/>
              <w:jc w:val="left"/>
              <w:rPr>
                <w:rFonts w:hint="eastAsia" w:ascii="宋体" w:hAnsi="宋体" w:cs="仿宋"/>
                <w:spacing w:val="-2"/>
                <w:sz w:val="24"/>
              </w:rPr>
            </w:pPr>
          </w:p>
        </w:tc>
      </w:tr>
      <w:tr w14:paraId="6780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68A7D913">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1901" w:type="dxa"/>
            <w:noWrap w:val="0"/>
            <w:vAlign w:val="center"/>
          </w:tcPr>
          <w:p w14:paraId="1EEDB0C4">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510" w:type="dxa"/>
            <w:noWrap w:val="0"/>
            <w:vAlign w:val="top"/>
          </w:tcPr>
          <w:p w14:paraId="0E1E6CF0">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1787736C">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432" w:type="dxa"/>
            <w:noWrap w:val="0"/>
            <w:vAlign w:val="top"/>
          </w:tcPr>
          <w:p w14:paraId="12A33157">
            <w:pPr>
              <w:spacing w:line="360" w:lineRule="auto"/>
              <w:jc w:val="left"/>
              <w:rPr>
                <w:rFonts w:hint="eastAsia" w:ascii="宋体" w:hAnsi="宋体" w:cs="仿宋"/>
                <w:spacing w:val="-2"/>
                <w:sz w:val="24"/>
              </w:rPr>
            </w:pPr>
          </w:p>
        </w:tc>
        <w:tc>
          <w:tcPr>
            <w:tcW w:w="480" w:type="dxa"/>
            <w:noWrap w:val="0"/>
            <w:vAlign w:val="top"/>
          </w:tcPr>
          <w:p w14:paraId="52B0869C">
            <w:pPr>
              <w:spacing w:line="360" w:lineRule="auto"/>
              <w:jc w:val="left"/>
              <w:rPr>
                <w:rFonts w:hint="eastAsia" w:ascii="宋体" w:hAnsi="宋体" w:cs="仿宋"/>
                <w:spacing w:val="-2"/>
                <w:sz w:val="24"/>
              </w:rPr>
            </w:pPr>
          </w:p>
        </w:tc>
        <w:tc>
          <w:tcPr>
            <w:tcW w:w="564" w:type="dxa"/>
            <w:noWrap w:val="0"/>
            <w:vAlign w:val="top"/>
          </w:tcPr>
          <w:p w14:paraId="35DD5447">
            <w:pPr>
              <w:spacing w:line="360" w:lineRule="auto"/>
              <w:jc w:val="left"/>
              <w:rPr>
                <w:rFonts w:hint="eastAsia" w:ascii="宋体" w:hAnsi="宋体" w:cs="仿宋"/>
                <w:spacing w:val="-2"/>
                <w:sz w:val="24"/>
              </w:rPr>
            </w:pPr>
          </w:p>
        </w:tc>
      </w:tr>
      <w:tr w14:paraId="5C9E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6AE11611">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1901" w:type="dxa"/>
            <w:noWrap w:val="0"/>
            <w:vAlign w:val="center"/>
          </w:tcPr>
          <w:p w14:paraId="74FA51E0">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510" w:type="dxa"/>
            <w:noWrap w:val="0"/>
            <w:vAlign w:val="top"/>
          </w:tcPr>
          <w:p w14:paraId="00BE61A5">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0E0B0D59">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BAF055">
            <w:pPr>
              <w:spacing w:line="360" w:lineRule="auto"/>
              <w:jc w:val="left"/>
              <w:rPr>
                <w:rFonts w:hint="eastAsia" w:ascii="宋体" w:hAnsi="宋体" w:cs="仿宋"/>
                <w:spacing w:val="-2"/>
                <w:sz w:val="24"/>
              </w:rPr>
            </w:pPr>
          </w:p>
        </w:tc>
        <w:tc>
          <w:tcPr>
            <w:tcW w:w="480" w:type="dxa"/>
            <w:noWrap w:val="0"/>
            <w:vAlign w:val="top"/>
          </w:tcPr>
          <w:p w14:paraId="02A5185A">
            <w:pPr>
              <w:spacing w:line="360" w:lineRule="auto"/>
              <w:jc w:val="left"/>
              <w:rPr>
                <w:rFonts w:hint="eastAsia" w:ascii="宋体" w:hAnsi="宋体" w:cs="仿宋"/>
                <w:spacing w:val="-2"/>
                <w:sz w:val="24"/>
              </w:rPr>
            </w:pPr>
          </w:p>
        </w:tc>
        <w:tc>
          <w:tcPr>
            <w:tcW w:w="564" w:type="dxa"/>
            <w:noWrap w:val="0"/>
            <w:vAlign w:val="top"/>
          </w:tcPr>
          <w:p w14:paraId="05649E71">
            <w:pPr>
              <w:spacing w:line="360" w:lineRule="auto"/>
              <w:jc w:val="left"/>
              <w:rPr>
                <w:rFonts w:hint="eastAsia" w:ascii="宋体" w:hAnsi="宋体" w:cs="仿宋"/>
                <w:spacing w:val="-2"/>
                <w:sz w:val="24"/>
              </w:rPr>
            </w:pPr>
          </w:p>
        </w:tc>
      </w:tr>
      <w:tr w14:paraId="0D59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05" w:type="dxa"/>
            <w:noWrap w:val="0"/>
            <w:vAlign w:val="center"/>
          </w:tcPr>
          <w:p w14:paraId="47577B71">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1901" w:type="dxa"/>
            <w:noWrap w:val="0"/>
            <w:vAlign w:val="center"/>
          </w:tcPr>
          <w:p w14:paraId="0DF3722C">
            <w:pPr>
              <w:spacing w:line="360" w:lineRule="auto"/>
              <w:jc w:val="center"/>
              <w:rPr>
                <w:rFonts w:hint="eastAsia" w:ascii="宋体" w:hAnsi="宋体" w:cs="仿宋"/>
                <w:sz w:val="24"/>
              </w:rPr>
            </w:pPr>
            <w:r>
              <w:rPr>
                <w:rFonts w:hint="eastAsia" w:ascii="宋体" w:hAnsi="宋体" w:cs="仿宋"/>
                <w:sz w:val="24"/>
              </w:rPr>
              <w:t>投标人声明函</w:t>
            </w:r>
          </w:p>
        </w:tc>
        <w:tc>
          <w:tcPr>
            <w:tcW w:w="6510" w:type="dxa"/>
            <w:noWrap w:val="0"/>
            <w:vAlign w:val="top"/>
          </w:tcPr>
          <w:p w14:paraId="6DA56874">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（格式自拟）</w:t>
            </w:r>
          </w:p>
          <w:p w14:paraId="239692D5">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spacing w:val="-2"/>
                <w:sz w:val="24"/>
              </w:rPr>
              <w:t>（格式自拟）</w:t>
            </w:r>
          </w:p>
        </w:tc>
        <w:tc>
          <w:tcPr>
            <w:tcW w:w="432" w:type="dxa"/>
            <w:noWrap w:val="0"/>
            <w:vAlign w:val="top"/>
          </w:tcPr>
          <w:p w14:paraId="78BDE163">
            <w:pPr>
              <w:spacing w:line="360" w:lineRule="auto"/>
              <w:jc w:val="left"/>
              <w:rPr>
                <w:rFonts w:hint="eastAsia" w:ascii="宋体" w:hAnsi="宋体" w:cs="仿宋"/>
                <w:spacing w:val="-2"/>
                <w:sz w:val="24"/>
              </w:rPr>
            </w:pPr>
          </w:p>
        </w:tc>
        <w:tc>
          <w:tcPr>
            <w:tcW w:w="480" w:type="dxa"/>
            <w:noWrap w:val="0"/>
            <w:vAlign w:val="top"/>
          </w:tcPr>
          <w:p w14:paraId="635A6F30">
            <w:pPr>
              <w:spacing w:line="360" w:lineRule="auto"/>
              <w:jc w:val="left"/>
              <w:rPr>
                <w:rFonts w:hint="eastAsia" w:ascii="宋体" w:hAnsi="宋体" w:cs="仿宋"/>
                <w:spacing w:val="-2"/>
                <w:sz w:val="24"/>
              </w:rPr>
            </w:pPr>
          </w:p>
        </w:tc>
        <w:tc>
          <w:tcPr>
            <w:tcW w:w="564" w:type="dxa"/>
            <w:noWrap w:val="0"/>
            <w:vAlign w:val="top"/>
          </w:tcPr>
          <w:p w14:paraId="2CEFCDC6">
            <w:pPr>
              <w:spacing w:line="360" w:lineRule="auto"/>
              <w:jc w:val="left"/>
              <w:rPr>
                <w:rFonts w:hint="eastAsia" w:ascii="宋体" w:hAnsi="宋体" w:cs="仿宋"/>
                <w:spacing w:val="-2"/>
                <w:sz w:val="24"/>
              </w:rPr>
            </w:pPr>
          </w:p>
        </w:tc>
      </w:tr>
      <w:tr w14:paraId="54A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3" w:hRule="atLeast"/>
        </w:trPr>
        <w:tc>
          <w:tcPr>
            <w:tcW w:w="705" w:type="dxa"/>
            <w:noWrap w:val="0"/>
            <w:vAlign w:val="center"/>
          </w:tcPr>
          <w:p w14:paraId="6D8F8691">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1901" w:type="dxa"/>
            <w:noWrap w:val="0"/>
            <w:vAlign w:val="center"/>
          </w:tcPr>
          <w:p w14:paraId="5326C5EE">
            <w:pPr>
              <w:spacing w:line="360" w:lineRule="auto"/>
              <w:jc w:val="center"/>
              <w:rPr>
                <w:rFonts w:hint="eastAsia" w:ascii="宋体" w:hAnsi="宋体" w:cs="仿宋"/>
                <w:sz w:val="24"/>
              </w:rPr>
            </w:pPr>
            <w:r>
              <w:rPr>
                <w:rFonts w:hint="eastAsia" w:ascii="宋体" w:hAnsi="宋体" w:cs="仿宋"/>
                <w:sz w:val="24"/>
              </w:rPr>
              <w:t>信用信息查询</w:t>
            </w:r>
          </w:p>
        </w:tc>
        <w:tc>
          <w:tcPr>
            <w:tcW w:w="6510" w:type="dxa"/>
            <w:noWrap w:val="0"/>
            <w:vAlign w:val="top"/>
          </w:tcPr>
          <w:p w14:paraId="51AE8FDF">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严重失信主体名单查询、重大税收违法失信主体名单、政府采购严重违法失信行为记录名单的投标人，其投标无效。联合体形式投标的，联合体成员存在不良信用记录，视同联合体存在不良信用记录。</w:t>
            </w:r>
          </w:p>
        </w:tc>
        <w:tc>
          <w:tcPr>
            <w:tcW w:w="432" w:type="dxa"/>
            <w:noWrap w:val="0"/>
            <w:vAlign w:val="top"/>
          </w:tcPr>
          <w:p w14:paraId="7F40ADD5">
            <w:pPr>
              <w:spacing w:line="360" w:lineRule="auto"/>
              <w:jc w:val="left"/>
              <w:rPr>
                <w:rFonts w:hint="eastAsia" w:ascii="宋体" w:hAnsi="宋体" w:cs="仿宋"/>
                <w:spacing w:val="-2"/>
                <w:sz w:val="24"/>
              </w:rPr>
            </w:pPr>
          </w:p>
        </w:tc>
        <w:tc>
          <w:tcPr>
            <w:tcW w:w="480" w:type="dxa"/>
            <w:noWrap w:val="0"/>
            <w:vAlign w:val="top"/>
          </w:tcPr>
          <w:p w14:paraId="22F7EF09">
            <w:pPr>
              <w:spacing w:line="360" w:lineRule="auto"/>
              <w:jc w:val="left"/>
              <w:rPr>
                <w:rFonts w:hint="eastAsia" w:ascii="宋体" w:hAnsi="宋体" w:cs="仿宋"/>
                <w:spacing w:val="-2"/>
                <w:sz w:val="24"/>
              </w:rPr>
            </w:pPr>
          </w:p>
        </w:tc>
        <w:tc>
          <w:tcPr>
            <w:tcW w:w="564" w:type="dxa"/>
            <w:noWrap w:val="0"/>
            <w:vAlign w:val="top"/>
          </w:tcPr>
          <w:p w14:paraId="7CBC8BA0">
            <w:pPr>
              <w:spacing w:line="360" w:lineRule="auto"/>
              <w:jc w:val="left"/>
              <w:rPr>
                <w:rFonts w:hint="eastAsia" w:ascii="宋体" w:hAnsi="宋体" w:cs="仿宋"/>
                <w:spacing w:val="-2"/>
                <w:sz w:val="24"/>
              </w:rPr>
            </w:pPr>
          </w:p>
        </w:tc>
      </w:tr>
      <w:tr w14:paraId="346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09D46683">
            <w:pPr>
              <w:spacing w:line="360" w:lineRule="auto"/>
              <w:jc w:val="center"/>
              <w:rPr>
                <w:rFonts w:hint="default" w:ascii="宋体" w:hAnsi="宋体" w:cs="仿宋"/>
                <w:spacing w:val="-2"/>
                <w:sz w:val="24"/>
                <w:lang w:val="en-US" w:eastAsia="zh-CN"/>
              </w:rPr>
            </w:pPr>
            <w:r>
              <w:rPr>
                <w:rFonts w:hint="eastAsia" w:cs="仿宋"/>
                <w:spacing w:val="-2"/>
                <w:sz w:val="24"/>
                <w:lang w:val="en-US" w:eastAsia="zh-CN"/>
              </w:rPr>
              <w:t>9</w:t>
            </w:r>
          </w:p>
        </w:tc>
        <w:tc>
          <w:tcPr>
            <w:tcW w:w="1901" w:type="dxa"/>
            <w:noWrap w:val="0"/>
            <w:vAlign w:val="center"/>
          </w:tcPr>
          <w:p w14:paraId="71851CC7">
            <w:pPr>
              <w:spacing w:line="360" w:lineRule="auto"/>
              <w:jc w:val="center"/>
              <w:rPr>
                <w:rFonts w:hint="default" w:ascii="宋体" w:hAnsi="宋体" w:eastAsia="宋体" w:cs="仿宋"/>
                <w:sz w:val="24"/>
                <w:highlight w:val="none"/>
                <w:lang w:val="en-US" w:eastAsia="zh-CN"/>
              </w:rPr>
            </w:pPr>
            <w:r>
              <w:rPr>
                <w:rFonts w:hint="eastAsia" w:cs="仿宋"/>
                <w:sz w:val="24"/>
                <w:highlight w:val="none"/>
                <w:lang w:val="en-US" w:eastAsia="zh-CN"/>
              </w:rPr>
              <w:t>采购政策</w:t>
            </w:r>
          </w:p>
        </w:tc>
        <w:tc>
          <w:tcPr>
            <w:tcW w:w="6510" w:type="dxa"/>
            <w:noWrap w:val="0"/>
            <w:vAlign w:val="top"/>
          </w:tcPr>
          <w:p w14:paraId="54A9A507">
            <w:pPr>
              <w:spacing w:line="360" w:lineRule="auto"/>
              <w:rPr>
                <w:rFonts w:hint="eastAsia"/>
              </w:rPr>
            </w:pPr>
            <w:r>
              <w:rPr>
                <w:rFonts w:hint="eastAsia" w:cs="宋体"/>
                <w:color w:val="auto"/>
                <w:sz w:val="24"/>
                <w:szCs w:val="24"/>
                <w:highlight w:val="none"/>
                <w:u w:val="none"/>
                <w:lang w:val="en-US" w:eastAsia="zh-CN"/>
              </w:rPr>
              <w:t>本项目专门面向小微企业</w:t>
            </w:r>
            <w:r>
              <w:rPr>
                <w:rFonts w:hint="eastAsia" w:cs="宋体"/>
                <w:color w:val="auto"/>
                <w:sz w:val="24"/>
                <w:szCs w:val="24"/>
                <w:highlight w:val="none"/>
                <w:u w:val="none"/>
                <w:lang w:val="en-US" w:eastAsia="zh-CN"/>
              </w:rPr>
              <w:t>，提供中小企业声明函。</w:t>
            </w:r>
            <w:r>
              <w:rPr>
                <w:rFonts w:hint="eastAsia" w:ascii="宋体" w:hAnsi="宋体" w:eastAsia="宋体" w:cs="宋体"/>
                <w:color w:val="auto"/>
                <w:sz w:val="24"/>
                <w:szCs w:val="24"/>
                <w:highlight w:val="none"/>
                <w:u w:val="none"/>
                <w:lang w:val="en-US" w:eastAsia="zh-CN"/>
              </w:rPr>
              <w:t xml:space="preserve">             </w:t>
            </w:r>
          </w:p>
        </w:tc>
        <w:tc>
          <w:tcPr>
            <w:tcW w:w="432" w:type="dxa"/>
            <w:noWrap w:val="0"/>
            <w:vAlign w:val="top"/>
          </w:tcPr>
          <w:p w14:paraId="51307A0B">
            <w:pPr>
              <w:spacing w:line="360" w:lineRule="auto"/>
              <w:jc w:val="left"/>
              <w:rPr>
                <w:rFonts w:hint="eastAsia" w:ascii="宋体" w:hAnsi="宋体" w:cs="仿宋"/>
                <w:spacing w:val="-2"/>
                <w:sz w:val="24"/>
              </w:rPr>
            </w:pPr>
          </w:p>
        </w:tc>
        <w:tc>
          <w:tcPr>
            <w:tcW w:w="480" w:type="dxa"/>
            <w:noWrap w:val="0"/>
            <w:vAlign w:val="top"/>
          </w:tcPr>
          <w:p w14:paraId="1E7BBEE8">
            <w:pPr>
              <w:spacing w:line="360" w:lineRule="auto"/>
              <w:jc w:val="left"/>
              <w:rPr>
                <w:rFonts w:hint="eastAsia" w:ascii="宋体" w:hAnsi="宋体" w:cs="仿宋"/>
                <w:spacing w:val="-2"/>
                <w:sz w:val="24"/>
              </w:rPr>
            </w:pPr>
          </w:p>
        </w:tc>
        <w:tc>
          <w:tcPr>
            <w:tcW w:w="564" w:type="dxa"/>
            <w:noWrap w:val="0"/>
            <w:vAlign w:val="top"/>
          </w:tcPr>
          <w:p w14:paraId="3CE68938">
            <w:pPr>
              <w:spacing w:line="360" w:lineRule="auto"/>
              <w:jc w:val="left"/>
              <w:rPr>
                <w:rFonts w:hint="eastAsia" w:ascii="宋体" w:hAnsi="宋体" w:cs="仿宋"/>
                <w:spacing w:val="-2"/>
                <w:sz w:val="24"/>
              </w:rPr>
            </w:pPr>
          </w:p>
        </w:tc>
      </w:tr>
      <w:tr w14:paraId="36A8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606" w:type="dxa"/>
            <w:gridSpan w:val="2"/>
            <w:noWrap w:val="0"/>
            <w:vAlign w:val="center"/>
          </w:tcPr>
          <w:p w14:paraId="3AF49F71">
            <w:pPr>
              <w:spacing w:line="360" w:lineRule="auto"/>
              <w:jc w:val="both"/>
              <w:rPr>
                <w:rFonts w:hint="eastAsia" w:ascii="宋体" w:hAnsi="宋体" w:cs="仿宋"/>
                <w:sz w:val="24"/>
              </w:rPr>
            </w:pPr>
            <w:r>
              <w:rPr>
                <w:rFonts w:hint="eastAsia" w:ascii="宋体" w:hAnsi="宋体" w:cs="仿宋"/>
                <w:spacing w:val="-2"/>
                <w:sz w:val="24"/>
              </w:rPr>
              <w:t>结论</w:t>
            </w:r>
          </w:p>
        </w:tc>
        <w:tc>
          <w:tcPr>
            <w:tcW w:w="6510" w:type="dxa"/>
            <w:noWrap w:val="0"/>
            <w:vAlign w:val="top"/>
          </w:tcPr>
          <w:p w14:paraId="62FF95F5">
            <w:pPr>
              <w:spacing w:line="360" w:lineRule="auto"/>
              <w:jc w:val="left"/>
              <w:rPr>
                <w:rFonts w:hint="eastAsia" w:ascii="宋体" w:hAnsi="宋体" w:cs="仿宋"/>
                <w:spacing w:val="-2"/>
                <w:sz w:val="24"/>
              </w:rPr>
            </w:pPr>
          </w:p>
        </w:tc>
        <w:tc>
          <w:tcPr>
            <w:tcW w:w="432" w:type="dxa"/>
            <w:noWrap w:val="0"/>
            <w:vAlign w:val="top"/>
          </w:tcPr>
          <w:p w14:paraId="6811DF58">
            <w:pPr>
              <w:spacing w:line="360" w:lineRule="auto"/>
              <w:jc w:val="left"/>
              <w:rPr>
                <w:rFonts w:hint="eastAsia" w:ascii="宋体" w:hAnsi="宋体" w:cs="仿宋"/>
                <w:spacing w:val="-2"/>
                <w:sz w:val="24"/>
              </w:rPr>
            </w:pPr>
          </w:p>
        </w:tc>
        <w:tc>
          <w:tcPr>
            <w:tcW w:w="480" w:type="dxa"/>
            <w:noWrap w:val="0"/>
            <w:vAlign w:val="top"/>
          </w:tcPr>
          <w:p w14:paraId="148CF026">
            <w:pPr>
              <w:spacing w:line="360" w:lineRule="auto"/>
              <w:jc w:val="left"/>
              <w:rPr>
                <w:rFonts w:hint="eastAsia" w:ascii="宋体" w:hAnsi="宋体" w:cs="仿宋"/>
                <w:spacing w:val="-2"/>
                <w:sz w:val="24"/>
              </w:rPr>
            </w:pPr>
          </w:p>
        </w:tc>
        <w:tc>
          <w:tcPr>
            <w:tcW w:w="564" w:type="dxa"/>
            <w:noWrap w:val="0"/>
            <w:vAlign w:val="top"/>
          </w:tcPr>
          <w:p w14:paraId="1B25129E">
            <w:pPr>
              <w:spacing w:line="360" w:lineRule="auto"/>
              <w:jc w:val="left"/>
              <w:rPr>
                <w:rFonts w:hint="eastAsia" w:ascii="宋体" w:hAnsi="宋体" w:cs="仿宋"/>
                <w:spacing w:val="-2"/>
                <w:sz w:val="24"/>
              </w:rPr>
            </w:pPr>
          </w:p>
        </w:tc>
      </w:tr>
    </w:tbl>
    <w:p w14:paraId="638BFBC1">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 xml:space="preserve"> </w:t>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60" w:name="_Toc155185903"/>
      <w:bookmarkStart w:id="261" w:name="_Toc163492899"/>
      <w:bookmarkStart w:id="262" w:name="_Toc23606"/>
      <w:r>
        <w:rPr>
          <w:rFonts w:hint="eastAsia" w:ascii="宋体" w:hAnsi="宋体" w:eastAsia="宋体" w:cs="宋体"/>
          <w:b/>
          <w:bCs/>
          <w:color w:val="auto"/>
          <w:kern w:val="44"/>
          <w:sz w:val="36"/>
          <w:szCs w:val="36"/>
          <w:highlight w:val="none"/>
          <w:lang w:val="en-US" w:eastAsia="zh-CN" w:bidi="ar-SA"/>
        </w:rPr>
        <w:t>第五章 评标方法</w:t>
      </w:r>
      <w:bookmarkEnd w:id="260"/>
      <w:r>
        <w:rPr>
          <w:rFonts w:hint="eastAsia" w:ascii="宋体" w:hAnsi="宋体" w:eastAsia="宋体" w:cs="宋体"/>
          <w:b/>
          <w:bCs/>
          <w:color w:val="auto"/>
          <w:kern w:val="44"/>
          <w:sz w:val="36"/>
          <w:szCs w:val="36"/>
          <w:highlight w:val="none"/>
          <w:lang w:val="en-US" w:eastAsia="zh-CN" w:bidi="ar-SA"/>
        </w:rPr>
        <w:t>及标准</w:t>
      </w:r>
      <w:bookmarkEnd w:id="261"/>
      <w:r>
        <w:rPr>
          <w:rFonts w:hint="eastAsia" w:ascii="宋体" w:hAnsi="宋体" w:eastAsia="宋体" w:cs="宋体"/>
          <w:b/>
          <w:bCs/>
          <w:color w:val="auto"/>
          <w:kern w:val="44"/>
          <w:sz w:val="36"/>
          <w:szCs w:val="36"/>
          <w:highlight w:val="none"/>
          <w:lang w:val="en-US" w:eastAsia="zh-CN" w:bidi="ar-SA"/>
        </w:rPr>
        <w:t>(综合评分法)</w:t>
      </w:r>
      <w:bookmarkEnd w:id="262"/>
    </w:p>
    <w:p w14:paraId="2BB6F8A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3" w:name="_Toc29507"/>
      <w:bookmarkStart w:id="264" w:name="_Toc163492900"/>
      <w:bookmarkStart w:id="265" w:name="_Toc272247709"/>
      <w:bookmarkStart w:id="266" w:name="_Toc140132826"/>
      <w:bookmarkStart w:id="267" w:name="_Toc109900322"/>
      <w:bookmarkStart w:id="268" w:name="_Toc278891606"/>
      <w:bookmarkStart w:id="269" w:name="_Toc155185905"/>
      <w:bookmarkStart w:id="270" w:name="_Toc109899903"/>
      <w:bookmarkStart w:id="271" w:name="_Toc494561962"/>
      <w:bookmarkStart w:id="272" w:name="_Toc61280402"/>
      <w:bookmarkStart w:id="273" w:name="_Toc109899484"/>
      <w:bookmarkStart w:id="274"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63"/>
      <w:bookmarkEnd w:id="264"/>
    </w:p>
    <w:p w14:paraId="40F9AE81">
      <w:pPr>
        <w:pStyle w:val="39"/>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75" w:name="_Toc2774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75"/>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76" w:name="_Toc102119879"/>
      <w:bookmarkStart w:id="277" w:name="_Toc102116048"/>
      <w:bookmarkStart w:id="278" w:name="_Toc102057744"/>
      <w:bookmarkStart w:id="279" w:name="_Toc102114946"/>
      <w:bookmarkStart w:id="280" w:name="_Toc102056244"/>
      <w:bookmarkStart w:id="281" w:name="_Toc155185907"/>
      <w:bookmarkStart w:id="282" w:name="_Toc102116178"/>
      <w:bookmarkStart w:id="283"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76"/>
      <w:bookmarkEnd w:id="277"/>
      <w:bookmarkEnd w:id="278"/>
      <w:bookmarkEnd w:id="279"/>
      <w:bookmarkEnd w:id="280"/>
      <w:bookmarkEnd w:id="281"/>
      <w:bookmarkEnd w:id="282"/>
      <w:r>
        <w:rPr>
          <w:rFonts w:hint="eastAsia" w:ascii="宋体" w:hAnsi="宋体" w:eastAsia="宋体" w:cs="宋体"/>
          <w:b/>
          <w:bCs/>
          <w:color w:val="auto"/>
          <w:kern w:val="2"/>
          <w:sz w:val="24"/>
          <w:szCs w:val="24"/>
          <w:highlight w:val="none"/>
          <w:lang w:val="zh-CN" w:eastAsia="zh-CN" w:bidi="ar-SA"/>
        </w:rPr>
        <w:t>及修正</w:t>
      </w:r>
      <w:bookmarkEnd w:id="283"/>
    </w:p>
    <w:p w14:paraId="0EC9197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30C3701">
      <w:pPr>
        <w:pStyle w:val="39"/>
        <w:rPr>
          <w:rFonts w:hint="eastAsia" w:cs="宋体"/>
          <w:b/>
          <w:bCs/>
          <w:color w:val="auto"/>
          <w:sz w:val="24"/>
          <w:szCs w:val="24"/>
          <w:highlight w:val="none"/>
          <w:lang w:val="en-US" w:eastAsia="zh-CN"/>
        </w:rPr>
      </w:pPr>
      <w:r>
        <w:rPr>
          <w:rFonts w:hint="eastAsia" w:cs="宋体"/>
          <w:color w:val="auto"/>
          <w:sz w:val="24"/>
          <w:szCs w:val="24"/>
          <w:highlight w:val="none"/>
          <w:lang w:val="en-US" w:eastAsia="zh-CN"/>
        </w:rPr>
        <w:t>6.</w:t>
      </w:r>
      <w:r>
        <w:rPr>
          <w:rFonts w:hint="eastAsia" w:cs="宋体"/>
          <w:b/>
          <w:bCs/>
          <w:color w:val="auto"/>
          <w:sz w:val="24"/>
          <w:szCs w:val="24"/>
          <w:highlight w:val="none"/>
          <w:lang w:val="en-US" w:eastAsia="zh-CN"/>
        </w:rPr>
        <w:t>报价合理性说明</w:t>
      </w:r>
    </w:p>
    <w:p w14:paraId="5DCD0B05">
      <w:pPr>
        <w:pStyle w:val="39"/>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1C19AC50">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1DBDF7A">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176969BF">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14225909">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79EB67A6">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3E59ED1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5D754EF9">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4FD6345C">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086663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39"/>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39"/>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39"/>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576CAB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4" w:name="_Toc102116021"/>
      <w:bookmarkStart w:id="285" w:name="_Toc102056217"/>
      <w:bookmarkStart w:id="286" w:name="_Toc102114919"/>
      <w:bookmarkStart w:id="287" w:name="_Toc102057717"/>
      <w:bookmarkStart w:id="288" w:name="_Toc163492906"/>
      <w:bookmarkStart w:id="289" w:name="_Toc102116151"/>
      <w:bookmarkStart w:id="290" w:name="_Toc155185913"/>
      <w:bookmarkStart w:id="291" w:name="_Toc1021198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84"/>
      <w:bookmarkEnd w:id="285"/>
      <w:bookmarkEnd w:id="286"/>
      <w:bookmarkEnd w:id="287"/>
      <w:bookmarkEnd w:id="288"/>
      <w:bookmarkEnd w:id="289"/>
      <w:bookmarkEnd w:id="290"/>
      <w:bookmarkEnd w:id="291"/>
    </w:p>
    <w:p w14:paraId="38B935D1">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2B314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2" w:name="_Toc102119853"/>
      <w:bookmarkStart w:id="293" w:name="_Toc102057718"/>
      <w:bookmarkStart w:id="294" w:name="_Toc102114920"/>
      <w:bookmarkStart w:id="295" w:name="_Toc163492907"/>
      <w:bookmarkStart w:id="296" w:name="_Toc102116022"/>
      <w:bookmarkStart w:id="297" w:name="_Toc155185914"/>
      <w:bookmarkStart w:id="298" w:name="_Toc102056218"/>
      <w:bookmarkStart w:id="299" w:name="_Toc1021161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92"/>
      <w:bookmarkEnd w:id="293"/>
      <w:bookmarkEnd w:id="294"/>
      <w:bookmarkEnd w:id="295"/>
      <w:bookmarkEnd w:id="296"/>
      <w:bookmarkEnd w:id="297"/>
      <w:bookmarkEnd w:id="298"/>
      <w:bookmarkEnd w:id="299"/>
    </w:p>
    <w:p w14:paraId="190044D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65"/>
    <w:bookmarkEnd w:id="266"/>
    <w:bookmarkEnd w:id="267"/>
    <w:bookmarkEnd w:id="268"/>
    <w:bookmarkEnd w:id="269"/>
    <w:bookmarkEnd w:id="270"/>
    <w:bookmarkEnd w:id="271"/>
    <w:bookmarkEnd w:id="272"/>
    <w:bookmarkEnd w:id="273"/>
    <w:bookmarkEnd w:id="274"/>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00" w:name="_Toc3001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00"/>
    </w:p>
    <w:p w14:paraId="555D6B49">
      <w:pPr>
        <w:pStyle w:val="39"/>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01" w:name="_Toc163492908"/>
      <w:bookmarkStart w:id="302" w:name="_Toc12589"/>
      <w:bookmarkStart w:id="303" w:name="_Toc155185915"/>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01"/>
      <w:bookmarkEnd w:id="302"/>
      <w:bookmarkEnd w:id="303"/>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4" w:name="_Toc163492909"/>
      <w:r>
        <w:rPr>
          <w:rFonts w:hint="eastAsia" w:ascii="宋体" w:hAnsi="宋体" w:eastAsia="宋体" w:cs="宋体"/>
          <w:b/>
          <w:bCs/>
          <w:color w:val="auto"/>
          <w:kern w:val="2"/>
          <w:sz w:val="24"/>
          <w:szCs w:val="24"/>
          <w:highlight w:val="none"/>
          <w:lang w:val="zh-CN" w:eastAsia="zh-CN" w:bidi="ar-SA"/>
        </w:rPr>
        <w:t>（一）符合性审查表</w:t>
      </w:r>
      <w:bookmarkEnd w:id="304"/>
    </w:p>
    <w:tbl>
      <w:tblPr>
        <w:tblStyle w:val="30"/>
        <w:tblW w:w="5624" w:type="pct"/>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3"/>
        <w:gridCol w:w="1741"/>
        <w:gridCol w:w="5206"/>
        <w:gridCol w:w="867"/>
        <w:gridCol w:w="1089"/>
      </w:tblGrid>
      <w:tr w14:paraId="2286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restart"/>
            <w:shd w:val="clear" w:color="auto" w:fill="D8D8D8" w:themeFill="background1" w:themeFillShade="D9"/>
            <w:vAlign w:val="center"/>
          </w:tcPr>
          <w:p w14:paraId="6DB186A3">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908" w:type="pct"/>
            <w:vMerge w:val="restart"/>
            <w:shd w:val="clear" w:color="auto" w:fill="D8D8D8" w:themeFill="background1" w:themeFillShade="D9"/>
            <w:vAlign w:val="center"/>
          </w:tcPr>
          <w:p w14:paraId="38FDEC0C">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715" w:type="pct"/>
            <w:vMerge w:val="restart"/>
            <w:shd w:val="clear" w:color="auto" w:fill="D8D8D8" w:themeFill="background1" w:themeFillShade="D9"/>
            <w:vAlign w:val="center"/>
          </w:tcPr>
          <w:p w14:paraId="321974F1">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20" w:type="pct"/>
            <w:gridSpan w:val="2"/>
            <w:shd w:val="clear" w:color="auto" w:fill="D8D8D8" w:themeFill="background1" w:themeFillShade="D9"/>
            <w:vAlign w:val="center"/>
          </w:tcPr>
          <w:p w14:paraId="42B4C875">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545F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continue"/>
            <w:shd w:val="clear" w:color="auto" w:fill="D8D8D8" w:themeFill="background1" w:themeFillShade="D9"/>
            <w:vAlign w:val="center"/>
          </w:tcPr>
          <w:p w14:paraId="2565F3C0">
            <w:pPr>
              <w:pStyle w:val="51"/>
              <w:jc w:val="center"/>
              <w:rPr>
                <w:rFonts w:hint="eastAsia" w:ascii="宋体" w:hAnsi="宋体" w:eastAsia="宋体" w:cs="宋体"/>
                <w:b/>
                <w:bCs/>
                <w:color w:val="auto"/>
                <w:sz w:val="21"/>
                <w:szCs w:val="21"/>
                <w:highlight w:val="none"/>
                <w:lang w:val="zh-CN"/>
              </w:rPr>
            </w:pPr>
          </w:p>
        </w:tc>
        <w:tc>
          <w:tcPr>
            <w:tcW w:w="908" w:type="pct"/>
            <w:vMerge w:val="continue"/>
            <w:shd w:val="clear" w:color="auto" w:fill="D8D8D8" w:themeFill="background1" w:themeFillShade="D9"/>
            <w:vAlign w:val="center"/>
          </w:tcPr>
          <w:p w14:paraId="091DFA5A">
            <w:pPr>
              <w:pStyle w:val="51"/>
              <w:jc w:val="center"/>
              <w:rPr>
                <w:rFonts w:hint="eastAsia" w:ascii="宋体" w:hAnsi="宋体" w:eastAsia="宋体" w:cs="宋体"/>
                <w:b/>
                <w:bCs/>
                <w:color w:val="auto"/>
                <w:sz w:val="21"/>
                <w:szCs w:val="21"/>
                <w:highlight w:val="none"/>
                <w:lang w:val="zh-CN"/>
              </w:rPr>
            </w:pPr>
          </w:p>
        </w:tc>
        <w:tc>
          <w:tcPr>
            <w:tcW w:w="2715" w:type="pct"/>
            <w:vMerge w:val="continue"/>
            <w:shd w:val="clear" w:color="auto" w:fill="D8D8D8" w:themeFill="background1" w:themeFillShade="D9"/>
            <w:vAlign w:val="center"/>
          </w:tcPr>
          <w:p w14:paraId="61400E7E">
            <w:pPr>
              <w:pStyle w:val="51"/>
              <w:jc w:val="center"/>
              <w:rPr>
                <w:rFonts w:hint="eastAsia" w:ascii="宋体" w:hAnsi="宋体" w:eastAsia="宋体" w:cs="宋体"/>
                <w:b/>
                <w:bCs/>
                <w:color w:val="auto"/>
                <w:sz w:val="21"/>
                <w:szCs w:val="21"/>
                <w:highlight w:val="none"/>
                <w:lang w:val="zh-CN"/>
              </w:rPr>
            </w:pPr>
          </w:p>
        </w:tc>
        <w:tc>
          <w:tcPr>
            <w:tcW w:w="452" w:type="pct"/>
            <w:shd w:val="clear" w:color="auto" w:fill="D8D8D8" w:themeFill="background1" w:themeFillShade="D9"/>
            <w:vAlign w:val="center"/>
          </w:tcPr>
          <w:p w14:paraId="0D5F1940">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68" w:type="pct"/>
            <w:shd w:val="clear" w:color="auto" w:fill="D8D8D8" w:themeFill="background1" w:themeFillShade="D9"/>
            <w:vAlign w:val="center"/>
          </w:tcPr>
          <w:p w14:paraId="184E3347">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A422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356" w:type="pct"/>
            <w:shd w:val="clear" w:color="auto" w:fill="auto"/>
            <w:vAlign w:val="center"/>
          </w:tcPr>
          <w:p w14:paraId="18DAB447">
            <w:pPr>
              <w:pStyle w:val="51"/>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908" w:type="pct"/>
            <w:vAlign w:val="center"/>
          </w:tcPr>
          <w:p w14:paraId="53E38CA1">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签署</w:t>
            </w:r>
          </w:p>
        </w:tc>
        <w:tc>
          <w:tcPr>
            <w:tcW w:w="2715" w:type="pct"/>
            <w:shd w:val="clear" w:color="auto" w:fill="auto"/>
            <w:vAlign w:val="center"/>
          </w:tcPr>
          <w:p w14:paraId="63C6A4BC">
            <w:pPr>
              <w:pStyle w:val="51"/>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要求签署、盖章的</w:t>
            </w:r>
          </w:p>
        </w:tc>
        <w:tc>
          <w:tcPr>
            <w:tcW w:w="452" w:type="pct"/>
            <w:shd w:val="clear" w:color="auto" w:fill="auto"/>
            <w:vAlign w:val="center"/>
          </w:tcPr>
          <w:p w14:paraId="2991348C">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4F31EAAD">
            <w:pPr>
              <w:pStyle w:val="51"/>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56" w:type="pct"/>
            <w:shd w:val="clear" w:color="auto" w:fill="auto"/>
            <w:vAlign w:val="center"/>
          </w:tcPr>
          <w:p w14:paraId="70154C2F">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908" w:type="pct"/>
            <w:shd w:val="clear" w:color="auto" w:fill="auto"/>
            <w:vAlign w:val="center"/>
          </w:tcPr>
          <w:p w14:paraId="1B390AF0">
            <w:pPr>
              <w:pStyle w:val="51"/>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p>
        </w:tc>
        <w:tc>
          <w:tcPr>
            <w:tcW w:w="2715" w:type="pct"/>
            <w:shd w:val="clear" w:color="auto" w:fill="auto"/>
            <w:vAlign w:val="center"/>
          </w:tcPr>
          <w:p w14:paraId="6D95F485">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文件规定的；</w:t>
            </w:r>
          </w:p>
        </w:tc>
        <w:tc>
          <w:tcPr>
            <w:tcW w:w="452" w:type="pct"/>
            <w:shd w:val="clear" w:color="auto" w:fill="auto"/>
            <w:vAlign w:val="center"/>
          </w:tcPr>
          <w:p w14:paraId="4C63B966">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5A615EFE">
            <w:pPr>
              <w:pStyle w:val="51"/>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356" w:type="pct"/>
            <w:shd w:val="clear" w:color="auto" w:fill="auto"/>
            <w:vAlign w:val="center"/>
          </w:tcPr>
          <w:p w14:paraId="48860C47">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908" w:type="pct"/>
            <w:vAlign w:val="center"/>
          </w:tcPr>
          <w:p w14:paraId="31EA832C">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报价</w:t>
            </w:r>
          </w:p>
        </w:tc>
        <w:tc>
          <w:tcPr>
            <w:tcW w:w="2715" w:type="pct"/>
            <w:shd w:val="clear" w:color="auto" w:fill="auto"/>
            <w:vAlign w:val="center"/>
          </w:tcPr>
          <w:p w14:paraId="02D97709">
            <w:pPr>
              <w:pStyle w:val="51"/>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报价未超过</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中规定的最高限价或者预算金额的</w:t>
            </w:r>
          </w:p>
        </w:tc>
        <w:tc>
          <w:tcPr>
            <w:tcW w:w="452" w:type="pct"/>
            <w:shd w:val="clear" w:color="auto" w:fill="auto"/>
            <w:vAlign w:val="center"/>
          </w:tcPr>
          <w:p w14:paraId="18835E98">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2826E79">
            <w:pPr>
              <w:pStyle w:val="51"/>
              <w:rPr>
                <w:rFonts w:hint="eastAsia" w:ascii="宋体" w:hAnsi="宋体" w:eastAsia="宋体" w:cs="宋体"/>
                <w:color w:val="auto"/>
                <w:sz w:val="21"/>
                <w:szCs w:val="21"/>
                <w:highlight w:val="none"/>
                <w:lang w:val="zh-CN"/>
              </w:rPr>
            </w:pPr>
          </w:p>
        </w:tc>
      </w:tr>
      <w:tr w14:paraId="2923E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321500F5">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908" w:type="pct"/>
            <w:vAlign w:val="center"/>
          </w:tcPr>
          <w:p w14:paraId="434446F1">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w:t>
            </w:r>
          </w:p>
        </w:tc>
        <w:tc>
          <w:tcPr>
            <w:tcW w:w="2715" w:type="pct"/>
            <w:shd w:val="clear" w:color="auto" w:fill="auto"/>
            <w:vAlign w:val="center"/>
          </w:tcPr>
          <w:p w14:paraId="2F1E35DA">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规定应当缴纳的，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的规定缴纳保证金的</w:t>
            </w:r>
          </w:p>
        </w:tc>
        <w:tc>
          <w:tcPr>
            <w:tcW w:w="452" w:type="pct"/>
            <w:shd w:val="clear" w:color="auto" w:fill="auto"/>
            <w:vAlign w:val="center"/>
          </w:tcPr>
          <w:p w14:paraId="2020CAC1">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07F5F65E">
            <w:pPr>
              <w:pStyle w:val="51"/>
              <w:rPr>
                <w:rFonts w:hint="eastAsia" w:ascii="宋体" w:hAnsi="宋体" w:eastAsia="宋体" w:cs="宋体"/>
                <w:color w:val="auto"/>
                <w:sz w:val="21"/>
                <w:szCs w:val="21"/>
                <w:highlight w:val="none"/>
                <w:lang w:val="zh-CN"/>
              </w:rPr>
            </w:pPr>
          </w:p>
        </w:tc>
      </w:tr>
      <w:tr w14:paraId="5E67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444E4868">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908" w:type="pct"/>
            <w:vAlign w:val="center"/>
          </w:tcPr>
          <w:p w14:paraId="6692EA20">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有效期</w:t>
            </w:r>
          </w:p>
        </w:tc>
        <w:tc>
          <w:tcPr>
            <w:tcW w:w="2715" w:type="pct"/>
            <w:shd w:val="clear" w:color="auto" w:fill="auto"/>
            <w:vAlign w:val="center"/>
          </w:tcPr>
          <w:p w14:paraId="5B2DEA06">
            <w:pPr>
              <w:pStyle w:val="51"/>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zh-CN" w:eastAsia="zh-CN" w:bidi="ar-SA"/>
              </w:rPr>
              <w:t>投标</w:t>
            </w:r>
            <w:r>
              <w:rPr>
                <w:rFonts w:hint="eastAsia" w:ascii="宋体" w:hAnsi="宋体" w:eastAsia="宋体" w:cs="宋体"/>
                <w:color w:val="auto"/>
                <w:kern w:val="2"/>
                <w:sz w:val="21"/>
                <w:szCs w:val="21"/>
                <w:highlight w:val="none"/>
                <w:lang w:val="zh-CN" w:eastAsia="zh-CN" w:bidi="ar-SA"/>
              </w:rPr>
              <w:t>有效期满足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文件要求；</w:t>
            </w:r>
          </w:p>
        </w:tc>
        <w:tc>
          <w:tcPr>
            <w:tcW w:w="452" w:type="pct"/>
            <w:shd w:val="clear" w:color="auto" w:fill="auto"/>
            <w:vAlign w:val="center"/>
          </w:tcPr>
          <w:p w14:paraId="793F9C0A">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B71111D">
            <w:pPr>
              <w:pStyle w:val="51"/>
              <w:rPr>
                <w:rFonts w:hint="eastAsia" w:ascii="宋体" w:hAnsi="宋体" w:eastAsia="宋体" w:cs="宋体"/>
                <w:color w:val="auto"/>
                <w:sz w:val="21"/>
                <w:szCs w:val="21"/>
                <w:highlight w:val="none"/>
                <w:lang w:val="zh-CN"/>
              </w:rPr>
            </w:pPr>
          </w:p>
        </w:tc>
      </w:tr>
      <w:tr w14:paraId="1E2B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7B60B921">
            <w:pPr>
              <w:pStyle w:val="51"/>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908" w:type="pct"/>
            <w:vAlign w:val="center"/>
          </w:tcPr>
          <w:p w14:paraId="087C3425">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其它实质性要求</w:t>
            </w:r>
          </w:p>
        </w:tc>
        <w:tc>
          <w:tcPr>
            <w:tcW w:w="2715" w:type="pct"/>
            <w:shd w:val="clear" w:color="auto" w:fill="auto"/>
            <w:vAlign w:val="center"/>
          </w:tcPr>
          <w:p w14:paraId="45359C78">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文件中规定的其它实质性要求的；</w:t>
            </w:r>
          </w:p>
        </w:tc>
        <w:tc>
          <w:tcPr>
            <w:tcW w:w="452" w:type="pct"/>
            <w:shd w:val="clear" w:color="auto" w:fill="auto"/>
            <w:vAlign w:val="center"/>
          </w:tcPr>
          <w:p w14:paraId="3E754947">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1A047905">
            <w:pPr>
              <w:pStyle w:val="51"/>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shd w:val="clear" w:color="auto" w:fill="auto"/>
            <w:vAlign w:val="center"/>
          </w:tcPr>
          <w:p w14:paraId="0D25BA5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908" w:type="pct"/>
            <w:vAlign w:val="center"/>
          </w:tcPr>
          <w:p w14:paraId="6B53D7DD">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715" w:type="pct"/>
            <w:shd w:val="clear" w:color="auto" w:fill="auto"/>
            <w:vAlign w:val="center"/>
          </w:tcPr>
          <w:p w14:paraId="3C241A91">
            <w:pPr>
              <w:pStyle w:val="51"/>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52" w:type="pct"/>
            <w:shd w:val="clear" w:color="auto" w:fill="auto"/>
            <w:vAlign w:val="center"/>
          </w:tcPr>
          <w:p w14:paraId="4B513014">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48AFA180">
            <w:pPr>
              <w:pStyle w:val="51"/>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356" w:type="pct"/>
            <w:shd w:val="clear" w:color="auto" w:fill="auto"/>
            <w:vAlign w:val="center"/>
          </w:tcPr>
          <w:p w14:paraId="09617D9C">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908" w:type="pct"/>
            <w:vAlign w:val="center"/>
          </w:tcPr>
          <w:p w14:paraId="2016E93A">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影响评审</w:t>
            </w:r>
          </w:p>
        </w:tc>
        <w:tc>
          <w:tcPr>
            <w:tcW w:w="2715" w:type="pct"/>
            <w:shd w:val="clear" w:color="auto" w:fill="auto"/>
            <w:vAlign w:val="center"/>
          </w:tcPr>
          <w:p w14:paraId="50B76BB4">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评审</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52" w:type="pct"/>
            <w:shd w:val="clear" w:color="auto" w:fill="auto"/>
            <w:vAlign w:val="center"/>
          </w:tcPr>
          <w:p w14:paraId="75DB24A7">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7D6DA84C">
            <w:pPr>
              <w:pStyle w:val="51"/>
              <w:rPr>
                <w:rFonts w:hint="eastAsia" w:ascii="宋体" w:hAnsi="宋体" w:eastAsia="宋体" w:cs="宋体"/>
                <w:color w:val="auto"/>
                <w:sz w:val="21"/>
                <w:szCs w:val="21"/>
                <w:highlight w:val="none"/>
                <w:lang w:val="zh-CN"/>
              </w:rPr>
            </w:pPr>
          </w:p>
        </w:tc>
      </w:tr>
      <w:tr w14:paraId="3DB5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6" w:type="pct"/>
            <w:shd w:val="clear" w:color="auto" w:fill="auto"/>
            <w:vAlign w:val="center"/>
          </w:tcPr>
          <w:p w14:paraId="1D02565B">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908" w:type="pct"/>
            <w:vAlign w:val="center"/>
          </w:tcPr>
          <w:p w14:paraId="37C5182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715" w:type="pct"/>
            <w:shd w:val="clear" w:color="auto" w:fill="auto"/>
            <w:vAlign w:val="center"/>
          </w:tcPr>
          <w:p w14:paraId="34D4AD7A">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文件没有采购人不能接受的附加条件的</w:t>
            </w:r>
          </w:p>
        </w:tc>
        <w:tc>
          <w:tcPr>
            <w:tcW w:w="452" w:type="pct"/>
            <w:shd w:val="clear" w:color="auto" w:fill="auto"/>
            <w:vAlign w:val="center"/>
          </w:tcPr>
          <w:p w14:paraId="5E8F83C8">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63F03341">
            <w:pPr>
              <w:pStyle w:val="51"/>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356" w:type="pct"/>
            <w:shd w:val="clear" w:color="auto" w:fill="auto"/>
            <w:vAlign w:val="center"/>
          </w:tcPr>
          <w:p w14:paraId="3CD6AABE">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908" w:type="pct"/>
            <w:vAlign w:val="center"/>
          </w:tcPr>
          <w:p w14:paraId="40726A5F">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715" w:type="pct"/>
            <w:shd w:val="clear" w:color="auto" w:fill="auto"/>
            <w:vAlign w:val="center"/>
          </w:tcPr>
          <w:p w14:paraId="05CC0303">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w:t>
            </w:r>
            <w:r>
              <w:rPr>
                <w:rFonts w:hint="eastAsia" w:cs="宋体"/>
                <w:color w:val="auto"/>
                <w:sz w:val="21"/>
                <w:szCs w:val="21"/>
                <w:highlight w:val="none"/>
                <w:lang w:val="zh-CN" w:eastAsia="zh-CN"/>
              </w:rPr>
              <w:t>招标</w:t>
            </w:r>
            <w:r>
              <w:rPr>
                <w:rFonts w:hint="eastAsia"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规定属于</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52" w:type="pct"/>
            <w:shd w:val="clear" w:color="auto" w:fill="auto"/>
            <w:vAlign w:val="center"/>
          </w:tcPr>
          <w:p w14:paraId="3A44DE13">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5D1C94D8">
            <w:pPr>
              <w:pStyle w:val="51"/>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264" w:type="pct"/>
            <w:gridSpan w:val="2"/>
            <w:shd w:val="clear" w:color="auto" w:fill="auto"/>
            <w:vAlign w:val="center"/>
          </w:tcPr>
          <w:p w14:paraId="52767F5E">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结论</w:t>
            </w:r>
          </w:p>
        </w:tc>
        <w:tc>
          <w:tcPr>
            <w:tcW w:w="2715" w:type="pct"/>
            <w:shd w:val="clear" w:color="auto" w:fill="auto"/>
            <w:vAlign w:val="center"/>
          </w:tcPr>
          <w:p w14:paraId="018BE69C">
            <w:pPr>
              <w:pStyle w:val="51"/>
              <w:rPr>
                <w:rFonts w:hint="eastAsia" w:ascii="宋体" w:hAnsi="宋体" w:eastAsia="宋体" w:cs="宋体"/>
                <w:color w:val="auto"/>
                <w:sz w:val="21"/>
                <w:szCs w:val="21"/>
                <w:highlight w:val="none"/>
                <w:lang w:val="zh-CN" w:eastAsia="zh-CN"/>
              </w:rPr>
            </w:pPr>
          </w:p>
        </w:tc>
        <w:tc>
          <w:tcPr>
            <w:tcW w:w="452" w:type="pct"/>
            <w:shd w:val="clear" w:color="auto" w:fill="auto"/>
            <w:vAlign w:val="center"/>
          </w:tcPr>
          <w:p w14:paraId="4BD7EBEE">
            <w:pPr>
              <w:pStyle w:val="51"/>
              <w:rPr>
                <w:rFonts w:hint="eastAsia" w:ascii="宋体" w:hAnsi="宋体" w:eastAsia="宋体" w:cs="宋体"/>
                <w:color w:val="auto"/>
                <w:sz w:val="21"/>
                <w:szCs w:val="21"/>
                <w:highlight w:val="none"/>
                <w:lang w:val="zh-CN"/>
              </w:rPr>
            </w:pPr>
          </w:p>
        </w:tc>
        <w:tc>
          <w:tcPr>
            <w:tcW w:w="568" w:type="pct"/>
            <w:shd w:val="clear" w:color="auto" w:fill="auto"/>
            <w:vAlign w:val="center"/>
          </w:tcPr>
          <w:p w14:paraId="3F4076D0">
            <w:pPr>
              <w:pStyle w:val="51"/>
              <w:rPr>
                <w:rFonts w:hint="eastAsia" w:ascii="宋体" w:hAnsi="宋体" w:eastAsia="宋体" w:cs="宋体"/>
                <w:color w:val="auto"/>
                <w:sz w:val="21"/>
                <w:szCs w:val="21"/>
                <w:highlight w:val="none"/>
                <w:lang w:val="zh-CN"/>
              </w:rPr>
            </w:pPr>
          </w:p>
        </w:tc>
      </w:tr>
    </w:tbl>
    <w:p w14:paraId="2461C12C">
      <w:pPr>
        <w:pStyle w:val="36"/>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5" w:name="_Toc163492910"/>
      <w:bookmarkStart w:id="306" w:name="_Toc155185917"/>
      <w:r>
        <w:rPr>
          <w:rFonts w:hint="eastAsia" w:ascii="宋体" w:hAnsi="宋体" w:eastAsia="宋体" w:cs="宋体"/>
          <w:b/>
          <w:bCs/>
          <w:color w:val="auto"/>
          <w:kern w:val="2"/>
          <w:sz w:val="24"/>
          <w:szCs w:val="24"/>
          <w:highlight w:val="none"/>
          <w:lang w:val="zh-CN" w:eastAsia="zh-CN" w:bidi="ar-SA"/>
        </w:rPr>
        <w:t>（二）评分标准</w:t>
      </w:r>
      <w:bookmarkEnd w:id="305"/>
      <w:bookmarkEnd w:id="306"/>
    </w:p>
    <w:p w14:paraId="361A51C1">
      <w:pPr>
        <w:rPr>
          <w:rFonts w:hint="default"/>
          <w:b/>
          <w:bCs/>
          <w:color w:val="auto"/>
          <w:sz w:val="21"/>
          <w:szCs w:val="21"/>
          <w:highlight w:val="none"/>
          <w:lang w:val="en-US" w:eastAsia="zh-CN"/>
        </w:rPr>
      </w:pPr>
    </w:p>
    <w:tbl>
      <w:tblPr>
        <w:tblStyle w:val="30"/>
        <w:tblW w:w="5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505"/>
        <w:gridCol w:w="861"/>
        <w:gridCol w:w="6710"/>
      </w:tblGrid>
      <w:tr w14:paraId="647B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8" w:type="pct"/>
            <w:shd w:val="clear" w:color="auto" w:fill="D8D8D8" w:themeFill="background1" w:themeFillShade="D9"/>
            <w:vAlign w:val="center"/>
          </w:tcPr>
          <w:p w14:paraId="634B5C59">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736" w:type="pct"/>
            <w:shd w:val="clear" w:color="auto" w:fill="D8D8D8" w:themeFill="background1" w:themeFillShade="D9"/>
            <w:vAlign w:val="center"/>
          </w:tcPr>
          <w:p w14:paraId="5F4DA38A">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421" w:type="pct"/>
            <w:shd w:val="clear" w:color="auto" w:fill="D8D8D8" w:themeFill="background1" w:themeFillShade="D9"/>
            <w:vAlign w:val="center"/>
          </w:tcPr>
          <w:p w14:paraId="60AEB9D2">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83" w:type="pct"/>
            <w:shd w:val="clear" w:color="auto" w:fill="D8D8D8" w:themeFill="background1" w:themeFillShade="D9"/>
            <w:vAlign w:val="center"/>
          </w:tcPr>
          <w:p w14:paraId="6A0A7D50">
            <w:pPr>
              <w:pStyle w:val="5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184E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558" w:type="pct"/>
            <w:vAlign w:val="center"/>
          </w:tcPr>
          <w:p w14:paraId="2403F22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6CA6696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36" w:type="pct"/>
            <w:tcBorders>
              <w:bottom w:val="single" w:color="auto" w:sz="4" w:space="0"/>
            </w:tcBorders>
            <w:vAlign w:val="center"/>
          </w:tcPr>
          <w:p w14:paraId="6C061CC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21" w:type="pct"/>
            <w:vAlign w:val="center"/>
          </w:tcPr>
          <w:p w14:paraId="3A64429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83" w:type="pct"/>
            <w:vAlign w:val="center"/>
          </w:tcPr>
          <w:p w14:paraId="7E423119">
            <w:pPr>
              <w:pStyle w:val="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A74290A">
            <w:pPr>
              <w:pStyle w:val="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479CC269">
            <w:pPr>
              <w:pStyle w:val="5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5C43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58" w:type="pct"/>
            <w:vMerge w:val="restart"/>
            <w:vAlign w:val="center"/>
          </w:tcPr>
          <w:p w14:paraId="0674475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791E4E1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206F233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类似业绩</w:t>
            </w:r>
          </w:p>
        </w:tc>
        <w:tc>
          <w:tcPr>
            <w:tcW w:w="421" w:type="pct"/>
            <w:vAlign w:val="center"/>
          </w:tcPr>
          <w:p w14:paraId="1013732A">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83" w:type="pct"/>
            <w:vAlign w:val="center"/>
          </w:tcPr>
          <w:p w14:paraId="0FEAC0C7">
            <w:pPr>
              <w:pStyle w:val="51"/>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提供近</w:t>
            </w:r>
            <w:r>
              <w:rPr>
                <w:rFonts w:hint="eastAsia"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年（202</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月1日至今）</w:t>
            </w:r>
            <w:r>
              <w:rPr>
                <w:rFonts w:hint="eastAsia" w:cs="宋体"/>
                <w:color w:val="auto"/>
                <w:sz w:val="21"/>
                <w:szCs w:val="21"/>
                <w:highlight w:val="none"/>
                <w:lang w:val="en-US" w:eastAsia="zh-CN"/>
              </w:rPr>
              <w:t>的类似</w:t>
            </w:r>
            <w:r>
              <w:rPr>
                <w:rFonts w:hint="eastAsia" w:ascii="宋体" w:hAnsi="宋体" w:eastAsia="宋体" w:cs="宋体"/>
                <w:color w:val="auto"/>
                <w:sz w:val="21"/>
                <w:szCs w:val="21"/>
                <w:highlight w:val="none"/>
                <w:lang w:val="en-US" w:eastAsia="zh-CN"/>
              </w:rPr>
              <w:t>业绩</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每提供</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个有效业绩得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分，本项最多得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2DD8B728">
            <w:pPr>
              <w:pStyle w:val="51"/>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注：提供合同扫描件（包含合同首页、关键页、签字盖章页）或中标（成交）通知书扫描件等相关证明材料，需清晰可辨认，证明资料残缺不全、模糊难辨或未提供的不得分。</w:t>
            </w:r>
          </w:p>
        </w:tc>
      </w:tr>
      <w:tr w14:paraId="7504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558" w:type="pct"/>
            <w:vMerge w:val="continue"/>
            <w:vAlign w:val="center"/>
          </w:tcPr>
          <w:p w14:paraId="233983F5">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315DD5C2">
            <w:pPr>
              <w:pStyle w:val="51"/>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质量保证承诺</w:t>
            </w:r>
          </w:p>
        </w:tc>
        <w:tc>
          <w:tcPr>
            <w:tcW w:w="421" w:type="pct"/>
            <w:vAlign w:val="center"/>
          </w:tcPr>
          <w:p w14:paraId="2EE39C3B">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c>
          <w:tcPr>
            <w:tcW w:w="3283" w:type="pct"/>
            <w:vAlign w:val="center"/>
          </w:tcPr>
          <w:p w14:paraId="126091BB">
            <w:pPr>
              <w:pStyle w:val="5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根据各投标供应商提供的质量保证承诺进行打分</w:t>
            </w:r>
            <w:r>
              <w:rPr>
                <w:rFonts w:hint="eastAsia" w:cs="宋体"/>
                <w:color w:val="auto"/>
                <w:sz w:val="21"/>
                <w:szCs w:val="21"/>
                <w:highlight w:val="none"/>
                <w:lang w:eastAsia="zh-CN"/>
              </w:rPr>
              <w:t>：</w:t>
            </w:r>
          </w:p>
          <w:p w14:paraId="5505F8F1">
            <w:pPr>
              <w:pStyle w:val="51"/>
              <w:numPr>
                <w:ilvl w:val="0"/>
                <w:numId w:val="0"/>
              </w:numP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保证所投</w:t>
            </w:r>
            <w:r>
              <w:rPr>
                <w:rFonts w:hint="eastAsia" w:cs="宋体"/>
                <w:color w:val="auto"/>
                <w:sz w:val="21"/>
                <w:szCs w:val="21"/>
                <w:highlight w:val="none"/>
                <w:lang w:eastAsia="zh-CN"/>
              </w:rPr>
              <w:t>产品</w:t>
            </w:r>
            <w:r>
              <w:rPr>
                <w:rFonts w:hint="eastAsia" w:ascii="宋体" w:hAnsi="宋体" w:eastAsia="宋体" w:cs="宋体"/>
                <w:color w:val="auto"/>
                <w:sz w:val="21"/>
                <w:szCs w:val="21"/>
                <w:highlight w:val="none"/>
                <w:lang w:eastAsia="zh-CN"/>
              </w:rPr>
              <w:t>符合国家标准、行业标准的承诺函。</w:t>
            </w:r>
          </w:p>
          <w:p w14:paraId="62B755AC">
            <w:pPr>
              <w:pStyle w:val="51"/>
              <w:numPr>
                <w:ilvl w:val="0"/>
                <w:numId w:val="0"/>
              </w:numP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提供“三包”(包质量、包数量、包退换)服务的承诺函。</w:t>
            </w:r>
          </w:p>
          <w:p w14:paraId="384BC23B">
            <w:pPr>
              <w:pStyle w:val="51"/>
              <w:numPr>
                <w:ilvl w:val="0"/>
                <w:numId w:val="0"/>
              </w:numPr>
              <w:rPr>
                <w:rFonts w:hint="eastAsia" w:ascii="宋体" w:hAnsi="宋体" w:eastAsia="宋体" w:cs="宋体"/>
                <w:color w:val="auto"/>
                <w:sz w:val="21"/>
                <w:szCs w:val="21"/>
                <w:highlight w:val="none"/>
                <w:lang w:eastAsia="zh-CN"/>
              </w:rPr>
            </w:pPr>
            <w:r>
              <w:rPr>
                <w:rFonts w:hint="eastAsia" w:cs="宋体"/>
                <w:b/>
                <w:bCs/>
                <w:color w:val="auto"/>
                <w:sz w:val="21"/>
                <w:szCs w:val="21"/>
                <w:highlight w:val="none"/>
                <w:lang w:eastAsia="zh-CN"/>
              </w:rPr>
              <w:t>注：</w:t>
            </w:r>
            <w:r>
              <w:rPr>
                <w:rFonts w:hint="eastAsia" w:ascii="宋体" w:hAnsi="宋体" w:eastAsia="宋体" w:cs="宋体"/>
                <w:b/>
                <w:bCs/>
                <w:color w:val="auto"/>
                <w:sz w:val="21"/>
                <w:szCs w:val="21"/>
                <w:highlight w:val="none"/>
                <w:lang w:eastAsia="zh-CN"/>
              </w:rPr>
              <w:t>以上承诺函格式自拟，须加盖投标供应商公章，每提供一个承诺函得</w:t>
            </w:r>
            <w:r>
              <w:rPr>
                <w:rFonts w:hint="eastAsia" w:cs="宋体"/>
                <w:b/>
                <w:bCs/>
                <w:color w:val="auto"/>
                <w:sz w:val="21"/>
                <w:szCs w:val="21"/>
                <w:highlight w:val="none"/>
                <w:lang w:val="en-US" w:eastAsia="zh-CN"/>
              </w:rPr>
              <w:t>0.5</w:t>
            </w:r>
            <w:r>
              <w:rPr>
                <w:rFonts w:hint="eastAsia" w:ascii="宋体" w:hAnsi="宋体" w:eastAsia="宋体" w:cs="宋体"/>
                <w:b/>
                <w:bCs/>
                <w:color w:val="auto"/>
                <w:sz w:val="21"/>
                <w:szCs w:val="21"/>
                <w:highlight w:val="none"/>
                <w:lang w:eastAsia="zh-CN"/>
              </w:rPr>
              <w:t>分，本项最高得</w:t>
            </w:r>
            <w:r>
              <w:rPr>
                <w:rFonts w:hint="eastAsia"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分，未提供的不得分。</w:t>
            </w:r>
          </w:p>
        </w:tc>
      </w:tr>
      <w:tr w14:paraId="494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58" w:type="pct"/>
            <w:vMerge w:val="restart"/>
            <w:vAlign w:val="center"/>
          </w:tcPr>
          <w:p w14:paraId="6FA15C5E">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64ADADA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59</w:t>
            </w:r>
            <w:r>
              <w:rPr>
                <w:rFonts w:hint="eastAsia" w:ascii="宋体" w:hAnsi="宋体" w:eastAsia="宋体" w:cs="宋体"/>
                <w:color w:val="auto"/>
                <w:sz w:val="21"/>
                <w:szCs w:val="21"/>
                <w:highlight w:val="none"/>
              </w:rPr>
              <w:t>分）</w:t>
            </w:r>
          </w:p>
        </w:tc>
        <w:tc>
          <w:tcPr>
            <w:tcW w:w="736" w:type="pct"/>
            <w:tcBorders>
              <w:top w:val="single" w:color="auto" w:sz="4" w:space="0"/>
            </w:tcBorders>
            <w:vAlign w:val="center"/>
          </w:tcPr>
          <w:p w14:paraId="61F97D1C">
            <w:pPr>
              <w:pStyle w:val="51"/>
              <w:jc w:val="center"/>
              <w:rPr>
                <w:rFonts w:hint="eastAsia" w:cs="宋体"/>
                <w:color w:val="auto"/>
                <w:sz w:val="21"/>
                <w:szCs w:val="21"/>
                <w:highlight w:val="none"/>
                <w:lang w:eastAsia="zh-CN"/>
              </w:rPr>
            </w:pPr>
            <w:r>
              <w:rPr>
                <w:rFonts w:hint="eastAsia" w:cs="宋体"/>
                <w:color w:val="auto"/>
                <w:sz w:val="21"/>
                <w:szCs w:val="21"/>
                <w:highlight w:val="none"/>
                <w:lang w:eastAsia="zh-CN"/>
              </w:rPr>
              <w:t>技术</w:t>
            </w:r>
            <w:r>
              <w:rPr>
                <w:rFonts w:hint="eastAsia" w:cs="宋体"/>
                <w:color w:val="auto"/>
                <w:sz w:val="21"/>
                <w:szCs w:val="21"/>
                <w:highlight w:val="none"/>
                <w:lang w:val="en-US" w:eastAsia="zh-CN"/>
              </w:rPr>
              <w:t>要求</w:t>
            </w:r>
            <w:r>
              <w:rPr>
                <w:rFonts w:hint="eastAsia" w:cs="宋体"/>
                <w:color w:val="auto"/>
                <w:sz w:val="21"/>
                <w:szCs w:val="21"/>
                <w:highlight w:val="none"/>
                <w:lang w:eastAsia="zh-CN"/>
              </w:rPr>
              <w:t>响应评价</w:t>
            </w:r>
          </w:p>
        </w:tc>
        <w:tc>
          <w:tcPr>
            <w:tcW w:w="421" w:type="pct"/>
            <w:vAlign w:val="center"/>
          </w:tcPr>
          <w:p w14:paraId="70147C20">
            <w:pPr>
              <w:pStyle w:val="51"/>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36分</w:t>
            </w:r>
          </w:p>
        </w:tc>
        <w:tc>
          <w:tcPr>
            <w:tcW w:w="3283" w:type="pct"/>
            <w:vAlign w:val="center"/>
          </w:tcPr>
          <w:p w14:paraId="46498D6A">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对照第三章“采购需求”中的技术参数（每条技术参数前标注“▲”的为主要技术参数，未标注的为一般参数），根据投标人提供的产品配置及技术性能指标的响应情况进行评审。</w:t>
            </w:r>
          </w:p>
          <w:p w14:paraId="3E83AF18">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1.投标人所投产品技术参数完全响应招标文件要求的，得36分；</w:t>
            </w:r>
          </w:p>
          <w:p w14:paraId="7FF7767D">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2.主要技术参数存在负偏离的（8条）</w:t>
            </w:r>
            <w:r>
              <w:rPr>
                <w:rFonts w:hint="eastAsia" w:cs="宋体"/>
                <w:b w:val="0"/>
                <w:bCs w:val="0"/>
                <w:color w:val="auto"/>
                <w:sz w:val="21"/>
                <w:szCs w:val="21"/>
                <w:highlight w:val="none"/>
                <w:lang w:val="en-US" w:eastAsia="zh-CN"/>
              </w:rPr>
              <w:t>，每一条扣2分，最多扣16分；</w:t>
            </w:r>
          </w:p>
          <w:p w14:paraId="3596473A">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3.一般技术参数存在负偏离的，每一条扣1分，最多扣20分。</w:t>
            </w:r>
          </w:p>
          <w:p w14:paraId="6AABA77C">
            <w:pPr>
              <w:pStyle w:val="51"/>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负偏离评审依据：①所提供产品技术参数低于招标文件要求的，视为负偏离；②技术参数响应条款与招标文件对比有缺项、漏项的，视为负偏离；③投标人提供的投标文件中产品技术偏离表、产品检测报告内描述的同一产品技术参数响应不一致的，视为负偏离。</w:t>
            </w:r>
          </w:p>
        </w:tc>
      </w:tr>
      <w:tr w14:paraId="7253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58" w:type="pct"/>
            <w:vMerge w:val="continue"/>
            <w:vAlign w:val="center"/>
          </w:tcPr>
          <w:p w14:paraId="58241EBC">
            <w:pPr>
              <w:pStyle w:val="51"/>
              <w:jc w:val="center"/>
              <w:rPr>
                <w:rFonts w:hint="eastAsia" w:ascii="宋体" w:hAnsi="宋体" w:eastAsia="宋体" w:cs="宋体"/>
                <w:color w:val="auto"/>
                <w:sz w:val="21"/>
                <w:szCs w:val="21"/>
                <w:highlight w:val="none"/>
              </w:rPr>
            </w:pPr>
          </w:p>
        </w:tc>
        <w:tc>
          <w:tcPr>
            <w:tcW w:w="736" w:type="pct"/>
            <w:vAlign w:val="center"/>
          </w:tcPr>
          <w:p w14:paraId="5475A53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项目组织方案评价</w:t>
            </w:r>
          </w:p>
        </w:tc>
        <w:tc>
          <w:tcPr>
            <w:tcW w:w="421" w:type="pct"/>
            <w:vAlign w:val="center"/>
          </w:tcPr>
          <w:p w14:paraId="2BF4C76D">
            <w:pPr>
              <w:pStyle w:val="51"/>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283" w:type="pct"/>
            <w:vAlign w:val="center"/>
          </w:tcPr>
          <w:p w14:paraId="1E098C3A">
            <w:pPr>
              <w:pStyle w:val="51"/>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根据供应商提供的项目组织方案进行评分：</w:t>
            </w:r>
          </w:p>
          <w:p w14:paraId="660FE8B9">
            <w:pPr>
              <w:pStyle w:val="51"/>
              <w:ind w:firstLine="420" w:firstLineChars="20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项目组织方案包括但不限于：①项目人员安排（包含但不限于主要人员名单及基本情况介绍、在本项目中承担的职责等）、②供货方案（包含但不限于产品来源、供货计划、供货时间、包装和运输方式等）、③质量管控方案（包括但不限于质量管控的标准、方法和程序等）、④测试（调试）方案（包含但不限于人员安排、测试步骤、测试标准等）等4项内容，方案内容完整齐全，符合项目实际的，得8分；每有一项内容存在缺陷的每一项扣1分，每缺少一项方案内容的，每一项扣2分，扣完为止；未提供项目组织方案的，此项不得分。</w:t>
            </w:r>
          </w:p>
          <w:p w14:paraId="772FA8B1">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09B6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58" w:type="pct"/>
            <w:vMerge w:val="continue"/>
            <w:vAlign w:val="center"/>
          </w:tcPr>
          <w:p w14:paraId="5BF549DE">
            <w:pPr>
              <w:pStyle w:val="51"/>
              <w:jc w:val="center"/>
              <w:rPr>
                <w:rFonts w:hint="eastAsia" w:ascii="宋体" w:hAnsi="宋体" w:eastAsia="宋体" w:cs="宋体"/>
                <w:color w:val="auto"/>
                <w:sz w:val="21"/>
                <w:szCs w:val="21"/>
                <w:highlight w:val="none"/>
              </w:rPr>
            </w:pPr>
          </w:p>
        </w:tc>
        <w:tc>
          <w:tcPr>
            <w:tcW w:w="736" w:type="pct"/>
            <w:vAlign w:val="center"/>
          </w:tcPr>
          <w:p w14:paraId="5EA5775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技术培训方案</w:t>
            </w:r>
          </w:p>
        </w:tc>
        <w:tc>
          <w:tcPr>
            <w:tcW w:w="421" w:type="pct"/>
            <w:vAlign w:val="center"/>
          </w:tcPr>
          <w:p w14:paraId="72DE9024">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xml:space="preserve">分 </w:t>
            </w:r>
          </w:p>
        </w:tc>
        <w:tc>
          <w:tcPr>
            <w:tcW w:w="3283" w:type="pct"/>
            <w:vAlign w:val="center"/>
          </w:tcPr>
          <w:p w14:paraId="5AE021B9">
            <w:pPr>
              <w:pStyle w:val="51"/>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技术培训方案</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供应商须制定详细的技术培训方案(</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培训时间</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培训地点</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培训方式</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培训产品基本原理</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培训正确使用方法及用量</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培训注意事项)，供货前须对使用单位统一组织技术培训，针对技术培训方案进行打分</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以上6项内容均提供</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方案完整全面，科学合理，逻辑清晰，贴合采购需求，可行性高，针对性强，完全符合项目实际情况得</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；每有一处缺陷的扣1分；每缺少一项内容的扣1.5分；扣完为止，未提供技术培训方案的此项不得分。</w:t>
            </w:r>
          </w:p>
          <w:p w14:paraId="735C2F85">
            <w:pPr>
              <w:pStyle w:val="51"/>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4779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58" w:type="pct"/>
            <w:vMerge w:val="continue"/>
            <w:vAlign w:val="center"/>
          </w:tcPr>
          <w:p w14:paraId="28097E09">
            <w:pPr>
              <w:pStyle w:val="51"/>
              <w:jc w:val="center"/>
              <w:rPr>
                <w:rFonts w:hint="eastAsia" w:ascii="宋体" w:hAnsi="宋体" w:eastAsia="宋体" w:cs="宋体"/>
                <w:color w:val="auto"/>
                <w:sz w:val="21"/>
                <w:szCs w:val="21"/>
                <w:highlight w:val="none"/>
              </w:rPr>
            </w:pPr>
          </w:p>
        </w:tc>
        <w:tc>
          <w:tcPr>
            <w:tcW w:w="736" w:type="pct"/>
            <w:tcBorders>
              <w:top w:val="single" w:color="auto" w:sz="4" w:space="0"/>
            </w:tcBorders>
            <w:vAlign w:val="center"/>
          </w:tcPr>
          <w:p w14:paraId="5EF0737E">
            <w:pPr>
              <w:pStyle w:val="51"/>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售后服务方案</w:t>
            </w:r>
          </w:p>
        </w:tc>
        <w:tc>
          <w:tcPr>
            <w:tcW w:w="421" w:type="pct"/>
            <w:vAlign w:val="center"/>
          </w:tcPr>
          <w:p w14:paraId="6AFFA553">
            <w:pPr>
              <w:pStyle w:val="51"/>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83" w:type="pct"/>
            <w:vAlign w:val="center"/>
          </w:tcPr>
          <w:p w14:paraId="04DFDB0D">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根据供应商提供的售后服务方案进行评分：</w:t>
            </w:r>
          </w:p>
          <w:p w14:paraId="4EC94724">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项目售后服务方案包括但不限于售后服务承诺</w:t>
            </w:r>
            <w:r>
              <w:rPr>
                <w:rFonts w:hint="eastAsia"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服务响应方案、备件（易耗品）供应方案（含备件价格）、服务人员配备</w:t>
            </w:r>
            <w:r>
              <w:rPr>
                <w:rFonts w:hint="eastAsia"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故障响应措施、质保外服务措施等</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项内容，方案内容完整齐全，符合项目实际的，得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分；每有一项内容存在缺陷的每一项扣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分，每缺少一项方案内容的，每一项扣</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分，扣完为止；未提供项目售后服务方案的，此项不得分。</w:t>
            </w:r>
          </w:p>
          <w:p w14:paraId="47599995">
            <w:pPr>
              <w:pStyle w:val="5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514D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95" w:type="pct"/>
            <w:gridSpan w:val="2"/>
            <w:vAlign w:val="center"/>
          </w:tcPr>
          <w:p w14:paraId="4C38DA1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pct"/>
            <w:tcBorders>
              <w:bottom w:val="single" w:color="auto" w:sz="4" w:space="0"/>
            </w:tcBorders>
            <w:vAlign w:val="center"/>
          </w:tcPr>
          <w:p w14:paraId="702E17FA">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83" w:type="pct"/>
            <w:tcBorders>
              <w:bottom w:val="single" w:color="auto" w:sz="4" w:space="0"/>
            </w:tcBorders>
            <w:vAlign w:val="center"/>
          </w:tcPr>
          <w:p w14:paraId="6F232A47">
            <w:pPr>
              <w:pStyle w:val="51"/>
              <w:rPr>
                <w:rFonts w:hint="eastAsia" w:ascii="宋体" w:hAnsi="宋体" w:eastAsia="宋体" w:cs="宋体"/>
                <w:color w:val="auto"/>
                <w:sz w:val="21"/>
                <w:szCs w:val="21"/>
                <w:highlight w:val="none"/>
              </w:rPr>
            </w:pPr>
          </w:p>
        </w:tc>
      </w:tr>
    </w:tbl>
    <w:p w14:paraId="6237358D">
      <w:pPr>
        <w:pStyle w:val="39"/>
        <w:rPr>
          <w:rFonts w:hint="eastAsia"/>
          <w:color w:val="auto"/>
          <w:highlight w:val="none"/>
        </w:rPr>
      </w:pPr>
    </w:p>
    <w:p w14:paraId="3F00E0F5">
      <w:pPr>
        <w:pStyle w:val="39"/>
        <w:rPr>
          <w:rFonts w:hint="eastAsia"/>
          <w:color w:val="auto"/>
          <w:highlight w:val="none"/>
        </w:rPr>
      </w:pPr>
    </w:p>
    <w:p w14:paraId="217BE573">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07" w:name="_Toc155185918"/>
      <w:bookmarkStart w:id="308" w:name="_Toc163492912"/>
      <w:bookmarkStart w:id="309" w:name="_Toc23323"/>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07"/>
      <w:r>
        <w:rPr>
          <w:rFonts w:hint="eastAsia" w:ascii="宋体" w:hAnsi="宋体" w:eastAsia="宋体" w:cs="宋体"/>
          <w:b/>
          <w:bCs/>
          <w:color w:val="auto"/>
          <w:kern w:val="44"/>
          <w:sz w:val="36"/>
          <w:szCs w:val="36"/>
          <w:highlight w:val="none"/>
          <w:lang w:val="zh-CN" w:eastAsia="zh-CN" w:bidi="ar-SA"/>
        </w:rPr>
        <w:t>草案</w:t>
      </w:r>
      <w:bookmarkEnd w:id="308"/>
      <w:bookmarkEnd w:id="309"/>
    </w:p>
    <w:p w14:paraId="290EAE22">
      <w:pPr>
        <w:rPr>
          <w:color w:val="auto"/>
          <w:highlight w:val="none"/>
          <w:lang w:val="zh-CN"/>
        </w:rPr>
      </w:pPr>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51E629DD">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53FD5DE">
      <w:pPr>
        <w:pStyle w:val="14"/>
        <w:spacing w:after="0"/>
        <w:jc w:val="center"/>
        <w:rPr>
          <w:rFonts w:ascii="宋体" w:hAnsi="宋体" w:cs="宋体"/>
          <w:b/>
          <w:bCs/>
          <w:color w:val="auto"/>
          <w:spacing w:val="-20"/>
          <w:kern w:val="44"/>
          <w:sz w:val="48"/>
          <w:szCs w:val="48"/>
          <w:highlight w:val="none"/>
        </w:rPr>
      </w:pPr>
      <w:bookmarkStart w:id="310" w:name="_Toc3995"/>
    </w:p>
    <w:p w14:paraId="4DD54709">
      <w:pPr>
        <w:pStyle w:val="14"/>
        <w:spacing w:after="0"/>
        <w:jc w:val="center"/>
        <w:rPr>
          <w:rFonts w:ascii="宋体" w:hAnsi="宋体" w:cs="宋体"/>
          <w:b/>
          <w:bCs/>
          <w:color w:val="auto"/>
          <w:spacing w:val="-20"/>
          <w:kern w:val="44"/>
          <w:sz w:val="48"/>
          <w:szCs w:val="48"/>
          <w:highlight w:val="none"/>
        </w:rPr>
      </w:pPr>
    </w:p>
    <w:p w14:paraId="1471AFF4">
      <w:pPr>
        <w:pStyle w:val="14"/>
        <w:spacing w:after="0"/>
        <w:jc w:val="center"/>
        <w:rPr>
          <w:rFonts w:ascii="宋体" w:hAnsi="宋体" w:cs="宋体"/>
          <w:b/>
          <w:bCs/>
          <w:color w:val="auto"/>
          <w:spacing w:val="-20"/>
          <w:kern w:val="44"/>
          <w:sz w:val="48"/>
          <w:szCs w:val="48"/>
          <w:highlight w:val="none"/>
        </w:rPr>
      </w:pPr>
    </w:p>
    <w:p w14:paraId="71BEC943">
      <w:pPr>
        <w:pStyle w:val="14"/>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2D8DEEA6">
      <w:pPr>
        <w:pStyle w:val="14"/>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6894012D">
      <w:pPr>
        <w:rPr>
          <w:rFonts w:ascii="宋体" w:hAnsi="宋体" w:cs="宋体"/>
          <w:b/>
          <w:bCs/>
          <w:color w:val="auto"/>
          <w:spacing w:val="-20"/>
          <w:kern w:val="44"/>
          <w:sz w:val="40"/>
          <w:szCs w:val="40"/>
          <w:highlight w:val="none"/>
        </w:rPr>
      </w:pPr>
    </w:p>
    <w:p w14:paraId="1F202B9E">
      <w:pPr>
        <w:rPr>
          <w:rFonts w:ascii="宋体" w:hAnsi="宋体" w:cs="宋体"/>
          <w:b/>
          <w:bCs/>
          <w:color w:val="auto"/>
          <w:spacing w:val="-20"/>
          <w:kern w:val="44"/>
          <w:sz w:val="40"/>
          <w:szCs w:val="40"/>
          <w:highlight w:val="none"/>
        </w:rPr>
      </w:pPr>
    </w:p>
    <w:p w14:paraId="081AFCCE">
      <w:pPr>
        <w:rPr>
          <w:rFonts w:ascii="宋体" w:hAnsi="宋体" w:cs="宋体"/>
          <w:b/>
          <w:bCs/>
          <w:color w:val="auto"/>
          <w:spacing w:val="-20"/>
          <w:kern w:val="44"/>
          <w:sz w:val="40"/>
          <w:szCs w:val="40"/>
          <w:highlight w:val="none"/>
        </w:rPr>
      </w:pPr>
    </w:p>
    <w:p w14:paraId="6673C93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3AA2BFC4">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17A8F806">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5A1FCD07">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72DCE52">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15CE477A">
      <w:pPr>
        <w:rPr>
          <w:color w:val="auto"/>
          <w:highlight w:val="none"/>
        </w:rPr>
      </w:pPr>
    </w:p>
    <w:p w14:paraId="6DC7E545">
      <w:pPr>
        <w:rPr>
          <w:rFonts w:eastAsia="黑体"/>
          <w:color w:val="auto"/>
          <w:sz w:val="44"/>
          <w:szCs w:val="44"/>
          <w:highlight w:val="none"/>
        </w:rPr>
      </w:pPr>
      <w:r>
        <w:rPr>
          <w:rFonts w:eastAsia="黑体"/>
          <w:color w:val="auto"/>
          <w:sz w:val="44"/>
          <w:szCs w:val="44"/>
          <w:highlight w:val="none"/>
        </w:rPr>
        <w:br w:type="page"/>
      </w:r>
    </w:p>
    <w:p w14:paraId="248E6903">
      <w:pPr>
        <w:rPr>
          <w:rFonts w:eastAsia="黑体"/>
          <w:color w:val="auto"/>
          <w:sz w:val="44"/>
          <w:szCs w:val="44"/>
          <w:highlight w:val="none"/>
        </w:rPr>
      </w:pPr>
    </w:p>
    <w:p w14:paraId="4A7C638C">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6B592E2F">
      <w:pPr>
        <w:ind w:firstLine="640" w:firstLineChars="200"/>
        <w:rPr>
          <w:rFonts w:hint="eastAsia" w:ascii="仿宋_GB2312" w:hAnsi="仿宋_GB2312" w:eastAsia="仿宋_GB2312" w:cs="仿宋_GB2312"/>
          <w:color w:val="auto"/>
          <w:sz w:val="32"/>
          <w:szCs w:val="32"/>
          <w:highlight w:val="none"/>
          <w:lang w:val="en-US" w:eastAsia="zh-CN"/>
        </w:rPr>
      </w:pPr>
    </w:p>
    <w:p w14:paraId="3CAECAF9">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27C031">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1C280F5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61BB5935">
      <w:pPr>
        <w:ind w:firstLine="560" w:firstLineChars="200"/>
        <w:jc w:val="both"/>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310"/>
    <w:p w14:paraId="3276BAC0">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11" w:name="_Toc22209"/>
      <w:bookmarkStart w:id="312" w:name="_Toc8407"/>
      <w:r>
        <w:rPr>
          <w:rFonts w:hint="eastAsia" w:ascii="宋体" w:hAnsi="宋体" w:eastAsia="宋体" w:cs="宋体"/>
          <w:b/>
          <w:bCs/>
          <w:color w:val="auto"/>
          <w:sz w:val="36"/>
          <w:szCs w:val="36"/>
          <w:highlight w:val="none"/>
        </w:rPr>
        <w:t>第一节 政府采购合同协议书</w:t>
      </w:r>
      <w:bookmarkEnd w:id="311"/>
      <w:bookmarkEnd w:id="312"/>
    </w:p>
    <w:p w14:paraId="65911421">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7749E471">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5F8C6ADE">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294172C4">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5F8DC28B">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7295A8B9">
      <w:pPr>
        <w:spacing w:beforeLines="0" w:line="400" w:lineRule="exact"/>
        <w:rPr>
          <w:rFonts w:hint="eastAsia" w:ascii="宋体" w:hAnsi="宋体" w:eastAsia="宋体" w:cs="宋体"/>
          <w:color w:val="auto"/>
          <w:sz w:val="21"/>
          <w:szCs w:val="21"/>
          <w:highlight w:val="none"/>
          <w:lang w:val="en-US" w:eastAsia="zh-CN"/>
        </w:rPr>
      </w:pPr>
    </w:p>
    <w:p w14:paraId="73AFFB38">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2B03533E">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60DDE6F7">
      <w:pPr>
        <w:pStyle w:val="15"/>
        <w:numPr>
          <w:ilvl w:val="0"/>
          <w:numId w:val="8"/>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1185B53">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29C2DF94">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1F9161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9BD6A2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253C9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A19BCBE">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1EE9A6FC">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105F1076">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6CCB7D0">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FD83092">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349841B">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5222B95">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7BCD974">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8C18C71">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301B3DD">
      <w:pPr>
        <w:pStyle w:val="38"/>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1033CAD">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B1D1C5B">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56B6728">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36898B">
      <w:pPr>
        <w:pStyle w:val="38"/>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61FB4A0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36EFF63">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9E43A75">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B497E98">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BCD1D7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C603DB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2AEBB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FA5EA4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1F1D2B04">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180ED0E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8BF3496">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7F2E0B0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ADA4F13">
      <w:pPr>
        <w:pStyle w:val="3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678F9F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58ED47C">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3333668C">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2F868BE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9B3041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17BB28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9DC4FC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165AD9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14F1EF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9E05CB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22F082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6D9199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76BB6FA7">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965CB32">
      <w:pPr>
        <w:pStyle w:val="38"/>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01D2B2B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57F0C3BA">
      <w:pPr>
        <w:pStyle w:val="38"/>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469A8CC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1637B1F">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3F1BC9E3">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3AE20D2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D6FDF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66BEAA">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0C7CE46D">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7459D6">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0CD632B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CCE239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0F51C916">
      <w:pPr>
        <w:pStyle w:val="7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84DBB0F">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7D32B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A1A7CC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70461483">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6A27CDEB">
      <w:pPr>
        <w:numPr>
          <w:ilvl w:val="0"/>
          <w:numId w:val="7"/>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7BB86A0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E8AF94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037687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F96A3FA">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5CCFFC">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4E6FED6">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D28DC4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96B2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8A769C1">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6898485">
      <w:pPr>
        <w:numPr>
          <w:ilvl w:val="0"/>
          <w:numId w:val="9"/>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2679905">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0E278AF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B8CF6D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FE791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12F90D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1CB73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51EC1E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6F57519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3A691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34F035F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7AAAB0F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0E481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5FED00E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1036A9B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04A39A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09FF201C">
      <w:pPr>
        <w:pStyle w:val="38"/>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B31070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12D12B78">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4351A2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8D4877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44E38EF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7E1D83E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7FF12C1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A56050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4975BD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7372A09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712BEBD">
      <w:pPr>
        <w:pStyle w:val="38"/>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6F77EB9">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488CA6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5F85FF4">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8997E3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0629D4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DF0FD0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CA5673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0D129071">
      <w:pPr>
        <w:pStyle w:val="70"/>
        <w:rPr>
          <w:rFonts w:hint="eastAsia" w:ascii="宋体" w:hAnsi="宋体" w:eastAsia="宋体" w:cs="宋体"/>
          <w:color w:val="auto"/>
          <w:sz w:val="21"/>
          <w:szCs w:val="21"/>
          <w:highlight w:val="none"/>
        </w:rPr>
      </w:pPr>
    </w:p>
    <w:p w14:paraId="5CEC79C0">
      <w:pPr>
        <w:pStyle w:val="70"/>
        <w:rPr>
          <w:rFonts w:hint="eastAsia" w:ascii="宋体" w:hAnsi="宋体" w:eastAsia="宋体" w:cs="宋体"/>
          <w:color w:val="auto"/>
          <w:sz w:val="21"/>
          <w:szCs w:val="21"/>
          <w:highlight w:val="none"/>
        </w:rPr>
      </w:pPr>
    </w:p>
    <w:p w14:paraId="4FAD25FD">
      <w:pPr>
        <w:pStyle w:val="70"/>
        <w:rPr>
          <w:rFonts w:hint="eastAsia" w:ascii="宋体" w:hAnsi="宋体" w:eastAsia="宋体" w:cs="宋体"/>
          <w:color w:val="auto"/>
          <w:sz w:val="21"/>
          <w:szCs w:val="21"/>
          <w:highlight w:val="none"/>
        </w:rPr>
      </w:pPr>
    </w:p>
    <w:p w14:paraId="10A85BCA">
      <w:pPr>
        <w:pStyle w:val="70"/>
        <w:rPr>
          <w:rFonts w:hint="eastAsia" w:ascii="宋体" w:hAnsi="宋体" w:eastAsia="宋体" w:cs="宋体"/>
          <w:color w:val="auto"/>
          <w:sz w:val="21"/>
          <w:szCs w:val="21"/>
          <w:highlight w:val="none"/>
        </w:rPr>
      </w:pPr>
    </w:p>
    <w:p w14:paraId="75233267">
      <w:pPr>
        <w:pStyle w:val="70"/>
        <w:rPr>
          <w:rFonts w:hint="eastAsia" w:ascii="宋体" w:hAnsi="宋体" w:eastAsia="宋体" w:cs="宋体"/>
          <w:color w:val="auto"/>
          <w:sz w:val="21"/>
          <w:szCs w:val="21"/>
          <w:highlight w:val="none"/>
        </w:rPr>
      </w:pPr>
    </w:p>
    <w:p w14:paraId="5409D989">
      <w:pPr>
        <w:pStyle w:val="70"/>
        <w:rPr>
          <w:rFonts w:hint="eastAsia" w:ascii="宋体" w:hAnsi="宋体" w:eastAsia="宋体" w:cs="宋体"/>
          <w:color w:val="auto"/>
          <w:sz w:val="21"/>
          <w:szCs w:val="21"/>
          <w:highlight w:val="none"/>
        </w:rPr>
      </w:pPr>
    </w:p>
    <w:p w14:paraId="15B355E6">
      <w:pPr>
        <w:pStyle w:val="70"/>
        <w:rPr>
          <w:rFonts w:hint="eastAsia" w:ascii="宋体" w:hAnsi="宋体" w:eastAsia="宋体" w:cs="宋体"/>
          <w:color w:val="auto"/>
          <w:sz w:val="21"/>
          <w:szCs w:val="21"/>
          <w:highlight w:val="none"/>
        </w:rPr>
      </w:pPr>
    </w:p>
    <w:p w14:paraId="1BDFDC59">
      <w:pPr>
        <w:pStyle w:val="70"/>
        <w:rPr>
          <w:rFonts w:hint="eastAsia" w:ascii="宋体" w:hAnsi="宋体" w:eastAsia="宋体" w:cs="宋体"/>
          <w:color w:val="auto"/>
          <w:sz w:val="21"/>
          <w:szCs w:val="21"/>
          <w:highlight w:val="none"/>
        </w:rPr>
      </w:pPr>
    </w:p>
    <w:tbl>
      <w:tblPr>
        <w:tblStyle w:val="30"/>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B8614E">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DCF066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adjustRightInd w:val="0"/>
              <w:snapToGrid w:val="0"/>
              <w:spacing w:line="300" w:lineRule="exact"/>
              <w:jc w:val="center"/>
              <w:rPr>
                <w:rFonts w:hint="eastAsia" w:ascii="宋体" w:hAnsi="宋体" w:eastAsia="宋体" w:cs="宋体"/>
                <w:color w:val="auto"/>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5"/>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13" w:name="_Toc2429"/>
      <w:bookmarkStart w:id="314" w:name="_Toc27624"/>
      <w:r>
        <w:rPr>
          <w:rFonts w:hint="eastAsia" w:ascii="宋体" w:hAnsi="宋体" w:eastAsia="宋体" w:cs="宋体"/>
          <w:b/>
          <w:bCs/>
          <w:color w:val="auto"/>
          <w:sz w:val="36"/>
          <w:szCs w:val="36"/>
          <w:highlight w:val="none"/>
        </w:rPr>
        <w:t>第二节 政府采购合同通用条款</w:t>
      </w:r>
      <w:bookmarkEnd w:id="313"/>
      <w:bookmarkEnd w:id="314"/>
    </w:p>
    <w:p w14:paraId="0405930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1EA126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B278E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4A104EE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4087E70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DBF17D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A7C9AB5">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703C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09C60E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874910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60403AB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4287798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100463E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671A925">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518EE40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9B8167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1F3C04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BA5AAC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036A5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72562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A7B80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436C60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5BD30BF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00EFC6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FF83E7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40807E9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94D8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DEB800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508BC0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2D4D98A1">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3888F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443A7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4BDD4A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00DED01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EA7B5B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48BE1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451537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444A18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34E309D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B1679E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673852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8D66C60">
      <w:pPr>
        <w:pStyle w:val="19"/>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960FA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7D7DF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7CE2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428A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C3269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00348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709257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7BD646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ABE3F3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AF250E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3EF708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523ED8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0B2C94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6BEBA90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15"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15"/>
      <w:r>
        <w:rPr>
          <w:rFonts w:hint="eastAsia" w:ascii="宋体" w:hAnsi="宋体" w:eastAsia="宋体" w:cs="宋体"/>
          <w:color w:val="auto"/>
          <w:sz w:val="21"/>
          <w:szCs w:val="21"/>
          <w:highlight w:val="none"/>
        </w:rPr>
        <w:t>。</w:t>
      </w:r>
    </w:p>
    <w:p w14:paraId="285A465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4983E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4357F41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5F0D06E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10A930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75F87D91">
      <w:pPr>
        <w:pStyle w:val="1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7A856DB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0AC21C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3E3A507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C52840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0DBFA9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2A34A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4D1AC4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F66AE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C583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3C45C3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B45129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5E62DA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9E7884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BB91689">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5E147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B3A2F8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4D6C3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90DD4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3E573C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3ED807C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7371855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152936FF">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28C474DB">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019E61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23532E8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730C3F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706E46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CD80FD9">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6F1AC4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848BA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AF06312">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F0ADFC8">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15580053">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EF842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19F985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6E9E40F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A0D10E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7334AE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5B43D4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1ACB016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268DE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404A2E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1EE4C3A5">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E7E62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078691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15F6DE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4DDDC0E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7D8A65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0781C6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02B583B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4579FC6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A5EC7F9">
      <w:pPr>
        <w:numPr>
          <w:ilvl w:val="0"/>
          <w:numId w:val="13"/>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1776E49F">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32543E9">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16" w:name="_Toc20313"/>
    </w:p>
    <w:p w14:paraId="7C5346B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F5074B6">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17" w:name="_Toc15974"/>
      <w:r>
        <w:rPr>
          <w:rFonts w:hint="eastAsia" w:ascii="宋体" w:hAnsi="宋体" w:eastAsia="宋体" w:cs="宋体"/>
          <w:b/>
          <w:bCs/>
          <w:color w:val="auto"/>
          <w:sz w:val="36"/>
          <w:szCs w:val="36"/>
          <w:highlight w:val="none"/>
        </w:rPr>
        <w:t>第三节 政府采购合同专用条款</w:t>
      </w:r>
      <w:bookmarkEnd w:id="316"/>
      <w:bookmarkEnd w:id="317"/>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EADDA0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0CAEE7E4">
            <w:pPr>
              <w:adjustRightInd w:val="0"/>
              <w:snapToGrid w:val="0"/>
              <w:jc w:val="left"/>
              <w:rPr>
                <w:rFonts w:ascii="宋体" w:hAnsi="宋体"/>
                <w:color w:val="auto"/>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09860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0BD8D8FD">
            <w:pPr>
              <w:adjustRightInd w:val="0"/>
              <w:snapToGrid w:val="0"/>
              <w:jc w:val="left"/>
              <w:rPr>
                <w:rFonts w:ascii="宋体" w:hAnsi="宋体" w:eastAsia="宋体" w:cs="Times New Roman"/>
                <w:color w:val="auto"/>
                <w:kern w:val="2"/>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E31FC3E">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237B690C">
            <w:pPr>
              <w:adjustRightInd w:val="0"/>
              <w:snapToGrid w:val="0"/>
              <w:jc w:val="left"/>
              <w:rPr>
                <w:rFonts w:ascii="宋体" w:hAnsi="宋体" w:eastAsia="宋体" w:cs="Times New Roman"/>
                <w:color w:val="auto"/>
                <w:kern w:val="2"/>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75BCC2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5B558C3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599EE97">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1EEA1A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7183B86">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7410CCA4">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81C52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3694B338">
            <w:pPr>
              <w:rPr>
                <w:color w:val="auto"/>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19BEE7A3">
            <w:pPr>
              <w:rPr>
                <w:rFonts w:hint="eastAsia"/>
                <w:color w:val="auto"/>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690E34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353A3E17">
            <w:pPr>
              <w:rPr>
                <w:rFonts w:hint="eastAsia"/>
                <w:color w:val="auto"/>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D65CF6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0E9BEF29">
            <w:pPr>
              <w:rPr>
                <w:rFonts w:hint="eastAsia"/>
                <w:color w:val="auto"/>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A61154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74113B72">
            <w:pPr>
              <w:autoSpaceDE w:val="0"/>
              <w:autoSpaceDN w:val="0"/>
              <w:adjustRightInd w:val="0"/>
              <w:snapToGrid w:val="0"/>
              <w:ind w:firstLine="480" w:firstLineChars="200"/>
              <w:jc w:val="left"/>
              <w:rPr>
                <w:rFonts w:ascii="宋体" w:hAnsi="宋体"/>
                <w:color w:val="auto"/>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10642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EC14C9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2A52495B">
            <w:pPr>
              <w:adjustRightInd w:val="0"/>
              <w:snapToGrid w:val="0"/>
              <w:jc w:val="left"/>
              <w:rPr>
                <w:rFonts w:ascii="宋体" w:hAnsi="宋体"/>
                <w:color w:val="auto"/>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668B64F8">
            <w:pPr>
              <w:pStyle w:val="38"/>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78E7A6D8">
            <w:pPr>
              <w:adjustRightInd w:val="0"/>
              <w:snapToGrid w:val="0"/>
              <w:jc w:val="left"/>
              <w:rPr>
                <w:rFonts w:ascii="宋体" w:hAnsi="宋体"/>
                <w:color w:val="auto"/>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ED786D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19ACE1AC">
            <w:pPr>
              <w:adjustRightInd w:val="0"/>
              <w:snapToGrid w:val="0"/>
              <w:jc w:val="left"/>
              <w:rPr>
                <w:rFonts w:ascii="宋体" w:hAnsi="宋体"/>
                <w:color w:val="auto"/>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57A60E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3B059075">
            <w:pPr>
              <w:adjustRightInd w:val="0"/>
              <w:snapToGrid w:val="0"/>
              <w:jc w:val="left"/>
              <w:rPr>
                <w:rFonts w:ascii="宋体" w:hAnsi="宋体"/>
                <w:color w:val="auto"/>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4B03247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347592D5">
            <w:pPr>
              <w:adjustRightInd w:val="0"/>
              <w:snapToGrid w:val="0"/>
              <w:jc w:val="left"/>
              <w:rPr>
                <w:rFonts w:ascii="宋体" w:hAnsi="宋体"/>
                <w:color w:val="auto"/>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1C710B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50D906D6">
            <w:pPr>
              <w:adjustRightInd w:val="0"/>
              <w:snapToGrid w:val="0"/>
              <w:jc w:val="left"/>
              <w:rPr>
                <w:rFonts w:ascii="宋体" w:hAnsi="宋体"/>
                <w:color w:val="auto"/>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F30CB9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3F6BFC2D">
            <w:pPr>
              <w:adjustRightInd w:val="0"/>
              <w:snapToGrid w:val="0"/>
              <w:jc w:val="left"/>
              <w:rPr>
                <w:rFonts w:ascii="宋体" w:hAnsi="宋体"/>
                <w:color w:val="auto"/>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C862B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C32E2AE">
            <w:pPr>
              <w:adjustRightInd w:val="0"/>
              <w:snapToGrid w:val="0"/>
              <w:jc w:val="left"/>
              <w:rPr>
                <w:rFonts w:ascii="宋体" w:hAnsi="宋体"/>
                <w:color w:val="auto"/>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B2E605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7D2F587">
            <w:pPr>
              <w:adjustRightInd w:val="0"/>
              <w:snapToGrid w:val="0"/>
              <w:jc w:val="left"/>
              <w:rPr>
                <w:rFonts w:ascii="宋体" w:hAnsi="宋体"/>
                <w:color w:val="auto"/>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AA4F0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70280E71">
            <w:pPr>
              <w:adjustRightInd w:val="0"/>
              <w:snapToGrid w:val="0"/>
              <w:jc w:val="left"/>
              <w:rPr>
                <w:rFonts w:ascii="宋体" w:hAnsi="宋体"/>
                <w:color w:val="auto"/>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534525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3A0C3F19">
            <w:pPr>
              <w:adjustRightInd w:val="0"/>
              <w:snapToGrid w:val="0"/>
              <w:jc w:val="left"/>
              <w:rPr>
                <w:rFonts w:ascii="宋体" w:hAnsi="宋体"/>
                <w:color w:val="auto"/>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D78F5E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219760E1">
            <w:pPr>
              <w:adjustRightInd w:val="0"/>
              <w:snapToGrid w:val="0"/>
              <w:jc w:val="left"/>
              <w:rPr>
                <w:rFonts w:ascii="宋体" w:hAnsi="宋体"/>
                <w:color w:val="auto"/>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FE048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812CAF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6960E2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A1D3AA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24106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08227F34">
            <w:pPr>
              <w:adjustRightInd w:val="0"/>
              <w:snapToGrid w:val="0"/>
              <w:jc w:val="left"/>
              <w:rPr>
                <w:rFonts w:hint="default" w:ascii="宋体" w:hAnsi="宋体" w:eastAsia="宋体"/>
                <w:color w:val="auto"/>
                <w:szCs w:val="21"/>
                <w:highlight w:val="none"/>
                <w:lang w:val="en-US" w:eastAsia="zh-CN"/>
              </w:rPr>
            </w:pPr>
          </w:p>
        </w:tc>
      </w:tr>
    </w:tbl>
    <w:p w14:paraId="273AC562">
      <w:pPr>
        <w:rPr>
          <w:color w:val="auto"/>
          <w:highlight w:val="none"/>
        </w:rPr>
      </w:pPr>
    </w:p>
    <w:p w14:paraId="7360A251">
      <w:pPr>
        <w:rPr>
          <w:color w:val="auto"/>
          <w:highlight w:val="none"/>
        </w:rPr>
      </w:pPr>
    </w:p>
    <w:p w14:paraId="59C8CB5D">
      <w:pPr>
        <w:rPr>
          <w:color w:val="auto"/>
          <w:highlight w:val="none"/>
          <w:lang w:val="zh-CN"/>
        </w:rPr>
      </w:pPr>
    </w:p>
    <w:p w14:paraId="19932A4E">
      <w:pPr>
        <w:rPr>
          <w:color w:val="auto"/>
          <w:highlight w:val="none"/>
          <w:lang w:val="zh-CN"/>
        </w:rPr>
      </w:pPr>
    </w:p>
    <w:p w14:paraId="427F84D2">
      <w:pPr>
        <w:pStyle w:val="3"/>
        <w:rPr>
          <w:color w:val="auto"/>
          <w:highlight w:val="none"/>
          <w:lang w:val="zh-CN"/>
        </w:rPr>
      </w:pPr>
    </w:p>
    <w:p w14:paraId="04A53194">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8" w:name="_Toc15820"/>
      <w:bookmarkStart w:id="319" w:name="_Toc163492913"/>
      <w:bookmarkStart w:id="320" w:name="_Toc155185919"/>
      <w:r>
        <w:rPr>
          <w:rFonts w:hint="eastAsia" w:ascii="宋体" w:hAnsi="宋体" w:eastAsia="宋体" w:cs="宋体"/>
          <w:b/>
          <w:bCs/>
          <w:color w:val="auto"/>
          <w:kern w:val="44"/>
          <w:sz w:val="36"/>
          <w:szCs w:val="36"/>
          <w:highlight w:val="none"/>
          <w:lang w:val="en-US" w:eastAsia="zh-CN" w:bidi="ar-SA"/>
        </w:rPr>
        <w:t>第七章 投标文件格式</w:t>
      </w:r>
      <w:bookmarkEnd w:id="318"/>
      <w:bookmarkEnd w:id="319"/>
      <w:bookmarkEnd w:id="320"/>
    </w:p>
    <w:p w14:paraId="3D40132F">
      <w:pPr>
        <w:ind w:firstLine="480" w:firstLineChars="200"/>
        <w:rPr>
          <w:rFonts w:hint="eastAsia" w:cs="仿宋_GB2312"/>
          <w:color w:val="auto"/>
          <w:szCs w:val="24"/>
          <w:highlight w:val="none"/>
          <w:lang w:val="zh-CN"/>
        </w:rPr>
      </w:pPr>
      <w:bookmarkStart w:id="321" w:name="_Toc163492937"/>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4A15B7B6">
      <w:pPr>
        <w:pStyle w:val="3"/>
        <w:rPr>
          <w:color w:val="auto"/>
          <w:highlight w:val="none"/>
        </w:rPr>
      </w:pPr>
    </w:p>
    <w:p w14:paraId="28F4B412">
      <w:pPr>
        <w:rPr>
          <w:color w:val="auto"/>
          <w:highlight w:val="none"/>
        </w:rPr>
      </w:pPr>
    </w:p>
    <w:p w14:paraId="5DE14C99">
      <w:pPr>
        <w:rPr>
          <w:color w:val="auto"/>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22" w:name="_Toc25898"/>
      <w:bookmarkStart w:id="323" w:name="_Toc163492921"/>
      <w:bookmarkStart w:id="324"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22"/>
    </w:p>
    <w:bookmarkEnd w:id="323"/>
    <w:bookmarkEnd w:id="32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25" w:name="_Toc155185928"/>
      <w:bookmarkStart w:id="326"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25"/>
    <w:bookmarkEnd w:id="326"/>
    <w:p w14:paraId="69A95A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27" w:name="_Toc16010"/>
      <w:r>
        <w:rPr>
          <w:rFonts w:hint="eastAsia" w:eastAsia="宋体" w:cstheme="majorBidi"/>
          <w:b/>
          <w:bCs/>
          <w:color w:val="auto"/>
          <w:kern w:val="2"/>
          <w:sz w:val="24"/>
          <w:szCs w:val="24"/>
          <w:highlight w:val="none"/>
          <w:lang w:val="en-US" w:eastAsia="zh-CN" w:bidi="ar-SA"/>
        </w:rPr>
        <w:t>（二）政府采购供应商信用承诺函</w:t>
      </w:r>
      <w:bookmarkEnd w:id="327"/>
    </w:p>
    <w:p w14:paraId="149786FB">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FFA3C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DA4A26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565F5FE">
      <w:pPr>
        <w:spacing w:line="560" w:lineRule="exact"/>
        <w:ind w:firstLine="480" w:firstLineChars="200"/>
        <w:rPr>
          <w:rFonts w:hint="eastAsia" w:ascii="宋体" w:hAnsi="宋体" w:eastAsia="宋体" w:cs="宋体"/>
          <w:color w:val="auto"/>
          <w:kern w:val="0"/>
          <w:sz w:val="24"/>
          <w:szCs w:val="24"/>
          <w:highlight w:val="none"/>
        </w:rPr>
      </w:pPr>
    </w:p>
    <w:p w14:paraId="39CDD6B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w:t>
      </w:r>
      <w:r>
        <w:rPr>
          <w:rFonts w:hint="eastAsia" w:ascii="宋体" w:hAnsi="宋体" w:eastAsia="宋体" w:cs="宋体"/>
          <w:color w:val="auto"/>
          <w:kern w:val="0"/>
          <w:sz w:val="24"/>
          <w:szCs w:val="24"/>
          <w:highlight w:val="none"/>
          <w:lang w:val="en-US" w:eastAsia="zh-CN"/>
        </w:rPr>
        <w:t>严重失信主体名单查询、重大税收违法失信主体名单</w:t>
      </w:r>
      <w:r>
        <w:rPr>
          <w:rFonts w:hint="eastAsia" w:ascii="宋体" w:hAnsi="宋体" w:eastAsia="宋体" w:cs="宋体"/>
          <w:color w:val="auto"/>
          <w:kern w:val="0"/>
          <w:sz w:val="24"/>
          <w:szCs w:val="24"/>
          <w:highlight w:val="none"/>
        </w:rPr>
        <w:t>、政府采购严重违法失信行为记录名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127B2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color w:val="auto"/>
          <w:kern w:val="0"/>
          <w:sz w:val="24"/>
          <w:szCs w:val="24"/>
          <w:highlight w:val="none"/>
        </w:rPr>
      </w:pPr>
    </w:p>
    <w:p w14:paraId="5883D10C">
      <w:pPr>
        <w:spacing w:line="560" w:lineRule="exact"/>
        <w:rPr>
          <w:rFonts w:hint="eastAsia" w:ascii="宋体" w:hAnsi="宋体" w:eastAsia="宋体" w:cs="宋体"/>
          <w:color w:val="auto"/>
          <w:kern w:val="0"/>
          <w:sz w:val="24"/>
          <w:szCs w:val="24"/>
          <w:highlight w:val="none"/>
        </w:rPr>
      </w:pPr>
    </w:p>
    <w:p w14:paraId="02066849">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FCFFDC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10A125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color w:val="auto"/>
          <w:kern w:val="0"/>
          <w:sz w:val="24"/>
          <w:szCs w:val="24"/>
          <w:highlight w:val="none"/>
        </w:rPr>
      </w:pPr>
    </w:p>
    <w:p w14:paraId="282D3BE6">
      <w:pPr>
        <w:rPr>
          <w:rFonts w:ascii="Arial" w:hAnsi="Arial" w:cs="Arial"/>
          <w:color w:val="auto"/>
          <w:szCs w:val="21"/>
          <w:highlight w:val="none"/>
        </w:rPr>
      </w:pPr>
      <w:r>
        <w:rPr>
          <w:rFonts w:ascii="Arial" w:hAnsi="Arial" w:cs="Arial"/>
          <w:color w:val="auto"/>
          <w:szCs w:val="21"/>
          <w:highlight w:val="none"/>
        </w:rPr>
        <w:br w:type="page"/>
      </w:r>
    </w:p>
    <w:p w14:paraId="7478D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28" w:name="_Toc109899498"/>
      <w:bookmarkStart w:id="329" w:name="_Toc109899917"/>
      <w:bookmarkStart w:id="330" w:name="_Toc109900336"/>
      <w:bookmarkStart w:id="331" w:name="_Toc163492923"/>
      <w:bookmarkStart w:id="332" w:name="_Toc155185930"/>
      <w:bookmarkStart w:id="333" w:name="_Toc140132840"/>
      <w:bookmarkStart w:id="334" w:name="_Toc172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28"/>
      <w:bookmarkEnd w:id="329"/>
      <w:bookmarkEnd w:id="330"/>
      <w:bookmarkEnd w:id="331"/>
      <w:bookmarkEnd w:id="332"/>
      <w:bookmarkEnd w:id="333"/>
      <w:bookmarkStart w:id="335" w:name="_Toc155185931"/>
      <w:bookmarkStart w:id="336"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35"/>
      <w:r>
        <w:rPr>
          <w:rFonts w:hint="eastAsia" w:ascii="宋体" w:hAnsi="宋体" w:eastAsia="宋体" w:cstheme="minorBidi"/>
          <w:b w:val="0"/>
          <w:bCs w:val="0"/>
          <w:color w:val="auto"/>
          <w:kern w:val="2"/>
          <w:sz w:val="28"/>
          <w:szCs w:val="28"/>
          <w:highlight w:val="none"/>
          <w:lang w:val="zh-CN" w:eastAsia="zh-CN" w:bidi="ar-SA"/>
        </w:rPr>
        <w:t>【如适用】</w:t>
      </w:r>
      <w:bookmarkEnd w:id="334"/>
      <w:bookmarkEnd w:id="336"/>
    </w:p>
    <w:p w14:paraId="39563C7F">
      <w:pPr>
        <w:snapToGrid w:val="0"/>
        <w:spacing w:line="360" w:lineRule="auto"/>
        <w:jc w:val="center"/>
        <w:outlineLvl w:val="0"/>
        <w:rPr>
          <w:rFonts w:hint="eastAsia" w:ascii="宋体" w:hAnsi="宋体" w:cs="宋体"/>
          <w:b/>
          <w:color w:val="auto"/>
          <w:kern w:val="0"/>
          <w:sz w:val="32"/>
          <w:szCs w:val="32"/>
          <w:highlight w:val="none"/>
        </w:rPr>
      </w:pPr>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37" w:name="_Toc17246"/>
      <w:r>
        <w:rPr>
          <w:rFonts w:hint="eastAsia" w:ascii="宋体" w:hAnsi="宋体" w:cs="宋体"/>
          <w:b/>
          <w:color w:val="auto"/>
          <w:kern w:val="0"/>
          <w:sz w:val="32"/>
          <w:szCs w:val="32"/>
          <w:highlight w:val="none"/>
        </w:rPr>
        <w:t>联合体协议书</w:t>
      </w:r>
      <w:bookmarkEnd w:id="337"/>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3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38"/>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39" w:name="_Toc163492925"/>
      <w:bookmarkStart w:id="340" w:name="_Toc162299566"/>
      <w:bookmarkStart w:id="341" w:name="_Toc156490356"/>
      <w:bookmarkStart w:id="342" w:name="_Toc4768"/>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39"/>
      <w:bookmarkEnd w:id="340"/>
      <w:bookmarkEnd w:id="341"/>
      <w:bookmarkEnd w:id="342"/>
    </w:p>
    <w:p w14:paraId="72EF9FB2">
      <w:pPr>
        <w:snapToGrid w:val="0"/>
        <w:spacing w:line="360" w:lineRule="auto"/>
        <w:jc w:val="center"/>
        <w:outlineLvl w:val="0"/>
        <w:rPr>
          <w:rFonts w:hint="eastAsia" w:ascii="宋体" w:hAnsi="宋体" w:cs="宋体"/>
          <w:b/>
          <w:color w:val="auto"/>
          <w:kern w:val="0"/>
          <w:sz w:val="32"/>
          <w:szCs w:val="32"/>
          <w:highlight w:val="none"/>
        </w:rPr>
      </w:pPr>
      <w:bookmarkStart w:id="343" w:name="_Hlk101169080"/>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44" w:name="_Toc17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44"/>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45" w:name="_Toc22084"/>
      <w:r>
        <w:rPr>
          <w:rFonts w:hint="eastAsia" w:ascii="宋体" w:hAnsi="宋体" w:eastAsia="宋体" w:cs="宋体"/>
          <w:color w:val="auto"/>
          <w:kern w:val="0"/>
          <w:sz w:val="24"/>
          <w:szCs w:val="24"/>
          <w:highlight w:val="none"/>
        </w:rPr>
        <w:t>……</w:t>
      </w:r>
      <w:bookmarkEnd w:id="345"/>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4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46"/>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43"/>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7" w:name="_Toc163492926"/>
      <w:bookmarkStart w:id="348" w:name="_Toc155185932"/>
      <w:bookmarkStart w:id="349" w:name="_Toc11321"/>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47"/>
      <w:bookmarkEnd w:id="348"/>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21"/>
      <w:bookmarkEnd w:id="349"/>
    </w:p>
    <w:p w14:paraId="4171682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0"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50"/>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1"/>
              <w:jc w:val="center"/>
              <w:rPr>
                <w:color w:val="auto"/>
                <w:sz w:val="21"/>
                <w:szCs w:val="21"/>
                <w:highlight w:val="none"/>
              </w:rPr>
            </w:pPr>
            <w:r>
              <w:rPr>
                <w:rFonts w:hint="eastAsia"/>
                <w:color w:val="auto"/>
                <w:sz w:val="21"/>
                <w:szCs w:val="21"/>
                <w:highlight w:val="none"/>
              </w:rPr>
              <w:t>单价</w:t>
            </w:r>
          </w:p>
          <w:p w14:paraId="13DCA98A">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1"/>
              <w:jc w:val="center"/>
              <w:rPr>
                <w:color w:val="auto"/>
                <w:sz w:val="21"/>
                <w:szCs w:val="21"/>
                <w:highlight w:val="none"/>
              </w:rPr>
            </w:pPr>
            <w:r>
              <w:rPr>
                <w:rFonts w:hint="eastAsia"/>
                <w:color w:val="auto"/>
                <w:sz w:val="21"/>
                <w:szCs w:val="21"/>
                <w:highlight w:val="none"/>
              </w:rPr>
              <w:t>总价</w:t>
            </w:r>
          </w:p>
          <w:p w14:paraId="2B8D01D4">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1"/>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1"/>
              <w:numPr>
                <w:ilvl w:val="0"/>
                <w:numId w:val="1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1"/>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1"/>
              <w:numPr>
                <w:ilvl w:val="0"/>
                <w:numId w:val="1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1"/>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1"/>
              <w:numPr>
                <w:ilvl w:val="0"/>
                <w:numId w:val="1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1"/>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1"/>
              <w:jc w:val="center"/>
              <w:rPr>
                <w:color w:val="auto"/>
                <w:sz w:val="21"/>
                <w:szCs w:val="21"/>
                <w:highlight w:val="none"/>
              </w:rPr>
            </w:pPr>
            <w:r>
              <w:rPr>
                <w:rFonts w:hint="eastAsia"/>
                <w:color w:val="auto"/>
                <w:sz w:val="21"/>
                <w:szCs w:val="21"/>
                <w:highlight w:val="none"/>
              </w:rPr>
              <w:t>制造商</w:t>
            </w:r>
          </w:p>
          <w:p w14:paraId="5B3863C9">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1"/>
              <w:jc w:val="center"/>
              <w:rPr>
                <w:color w:val="auto"/>
                <w:sz w:val="21"/>
                <w:szCs w:val="21"/>
                <w:highlight w:val="none"/>
              </w:rPr>
            </w:pPr>
            <w:r>
              <w:rPr>
                <w:rFonts w:hint="eastAsia"/>
                <w:color w:val="auto"/>
                <w:sz w:val="21"/>
                <w:szCs w:val="21"/>
                <w:highlight w:val="none"/>
              </w:rPr>
              <w:t>单价</w:t>
            </w:r>
          </w:p>
          <w:p w14:paraId="6E63CBD3">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1"/>
              <w:jc w:val="center"/>
              <w:rPr>
                <w:color w:val="auto"/>
                <w:sz w:val="21"/>
                <w:szCs w:val="21"/>
                <w:highlight w:val="none"/>
              </w:rPr>
            </w:pPr>
            <w:r>
              <w:rPr>
                <w:rFonts w:hint="eastAsia"/>
                <w:color w:val="auto"/>
                <w:sz w:val="21"/>
                <w:szCs w:val="21"/>
                <w:highlight w:val="none"/>
              </w:rPr>
              <w:t>总价</w:t>
            </w:r>
          </w:p>
          <w:p w14:paraId="1881B9EC">
            <w:pPr>
              <w:pStyle w:val="51"/>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1"/>
              <w:numPr>
                <w:ilvl w:val="0"/>
                <w:numId w:val="1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1"/>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1"/>
              <w:numPr>
                <w:ilvl w:val="0"/>
                <w:numId w:val="1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1"/>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1"/>
              <w:numPr>
                <w:ilvl w:val="0"/>
                <w:numId w:val="1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1"/>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094CB04E">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51" w:name="_Toc163492939"/>
    </w:p>
    <w:p w14:paraId="3E2FDFCE">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theme="minorBidi"/>
          <w:b/>
          <w:bCs/>
          <w:color w:val="auto"/>
          <w:kern w:val="2"/>
          <w:sz w:val="24"/>
          <w:szCs w:val="24"/>
          <w:highlight w:val="none"/>
          <w:lang w:val="en-US" w:eastAsia="zh-CN" w:bidi="ar-SA"/>
        </w:rPr>
        <w:t>（二）关于符合本国产品标准的声明函</w:t>
      </w:r>
      <w:r>
        <w:rPr>
          <w:rFonts w:hint="eastAsia" w:cstheme="minorBidi"/>
          <w:b/>
          <w:bCs/>
          <w:color w:val="auto"/>
          <w:kern w:val="2"/>
          <w:sz w:val="24"/>
          <w:szCs w:val="24"/>
          <w:highlight w:val="none"/>
          <w:lang w:val="en-US" w:eastAsia="zh-CN" w:bidi="ar-SA"/>
        </w:rPr>
        <w:t>（如适用）</w:t>
      </w:r>
    </w:p>
    <w:p w14:paraId="46242CF4">
      <w:pPr>
        <w:pStyle w:val="41"/>
        <w:numPr>
          <w:ilvl w:val="0"/>
          <w:numId w:val="0"/>
        </w:numPr>
        <w:ind w:left="420" w:leftChars="0" w:hanging="420" w:firstLineChars="0"/>
        <w:jc w:val="center"/>
        <w:rPr>
          <w:rFonts w:hint="eastAsia"/>
          <w:b/>
          <w:bCs/>
          <w:color w:val="auto"/>
          <w:sz w:val="32"/>
          <w:szCs w:val="32"/>
          <w:highlight w:val="none"/>
          <w:lang w:val="en-US" w:eastAsia="zh-CN"/>
        </w:rPr>
      </w:pPr>
    </w:p>
    <w:p w14:paraId="5AA3A30D">
      <w:pPr>
        <w:pStyle w:val="41"/>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lang w:val="en-US" w:eastAsia="zh-CN"/>
        </w:rPr>
        <w:t xml:space="preserve">关于符合本国产品标准的声明函 </w:t>
      </w:r>
    </w:p>
    <w:p w14:paraId="038A89F9">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1544FE72">
      <w:pPr>
        <w:keepNext w:val="0"/>
        <w:keepLines w:val="0"/>
        <w:widowControl/>
        <w:suppressLineNumbers w:val="0"/>
        <w:jc w:val="left"/>
        <w:rPr>
          <w:rFonts w:hint="eastAsia" w:cs="宋体"/>
          <w:color w:val="auto"/>
          <w:spacing w:val="6"/>
          <w:szCs w:val="24"/>
          <w:highlight w:val="none"/>
        </w:rPr>
      </w:pPr>
      <w:r>
        <w:rPr>
          <w:rFonts w:hint="eastAsia" w:cs="宋体"/>
          <w:color w:val="auto"/>
          <w:spacing w:val="6"/>
          <w:szCs w:val="24"/>
          <w:highlight w:val="none"/>
          <w:lang w:val="en-US" w:eastAsia="zh-CN"/>
        </w:rPr>
        <w:t>1.</w:t>
      </w:r>
      <w:r>
        <w:rPr>
          <w:rFonts w:hint="eastAsia" w:cs="宋体"/>
          <w:color w:val="auto"/>
          <w:spacing w:val="6"/>
          <w:szCs w:val="24"/>
          <w:highlight w:val="none"/>
          <w:u w:val="single"/>
          <w:lang w:val="en-US" w:eastAsia="zh-CN"/>
        </w:rPr>
        <w:t>（产品名称1）</w:t>
      </w:r>
      <w:r>
        <w:rPr>
          <w:rFonts w:ascii="宋体" w:hAnsi="宋体" w:eastAsia="宋体" w:cs="宋体"/>
          <w:sz w:val="24"/>
          <w:szCs w:val="24"/>
        </w:rPr>
        <w:t>¹</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ascii="宋体" w:hAnsi="宋体" w:eastAsia="宋体" w:cs="宋体"/>
          <w:sz w:val="24"/>
          <w:szCs w:val="24"/>
        </w:rPr>
        <w:t>²</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ascii="宋体" w:hAnsi="宋体" w:eastAsia="宋体" w:cs="宋体"/>
          <w:sz w:val="24"/>
          <w:szCs w:val="24"/>
        </w:rPr>
        <w:t>³</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u w:val="none"/>
          <w:lang w:val="en-US" w:eastAsia="zh-CN"/>
        </w:rPr>
        <w:t>⁴</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ascii="宋体" w:hAnsi="宋体" w:eastAsia="宋体" w:cs="宋体"/>
          <w:sz w:val="24"/>
          <w:szCs w:val="24"/>
        </w:rPr>
        <w:t>⁵</w:t>
      </w:r>
      <w:r>
        <w:rPr>
          <w:rFonts w:hint="eastAsia" w:cs="宋体"/>
          <w:color w:val="auto"/>
          <w:spacing w:val="6"/>
          <w:szCs w:val="24"/>
          <w:highlight w:val="none"/>
          <w:lang w:val="en-US" w:eastAsia="zh-CN"/>
        </w:rPr>
        <w:t xml:space="preserve">在中国境内完成。 </w:t>
      </w:r>
    </w:p>
    <w:p w14:paraId="12D10AB7">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2.</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hint="eastAsia" w:cs="宋体"/>
          <w:color w:val="auto"/>
          <w:spacing w:val="6"/>
          <w:szCs w:val="24"/>
          <w:highlight w:val="none"/>
          <w:lang w:val="en-US" w:eastAsia="zh-CN"/>
        </w:rPr>
        <w:t xml:space="preserve">在中国境内完成。 </w:t>
      </w:r>
    </w:p>
    <w:p w14:paraId="523119F0">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 </w:t>
      </w:r>
    </w:p>
    <w:p w14:paraId="1E00223A">
      <w:pPr>
        <w:ind w:firstLine="504" w:firstLineChars="200"/>
        <w:rPr>
          <w:rFonts w:hint="eastAsia" w:ascii="宋体" w:hAnsi="宋体" w:eastAsia="宋体" w:cs="宋体"/>
          <w:color w:val="333333"/>
          <w:kern w:val="0"/>
          <w:sz w:val="24"/>
          <w:szCs w:val="24"/>
          <w:lang w:val="en-US" w:eastAsia="zh-CN" w:bidi="ar"/>
        </w:rPr>
      </w:pPr>
      <w:r>
        <w:rPr>
          <w:rFonts w:hint="eastAsia" w:cs="宋体"/>
          <w:color w:val="auto"/>
          <w:spacing w:val="6"/>
          <w:szCs w:val="24"/>
          <w:highlight w:val="none"/>
          <w:lang w:val="en-US" w:eastAsia="zh-CN"/>
        </w:rPr>
        <w:t>本公司（单位）对上述声明内容的真实性负责。如有虚假，愿承担相应法律责任。</w:t>
      </w:r>
      <w:r>
        <w:rPr>
          <w:rFonts w:hint="eastAsia" w:ascii="宋体" w:hAnsi="宋体" w:eastAsia="宋体" w:cs="宋体"/>
          <w:color w:val="333333"/>
          <w:kern w:val="0"/>
          <w:sz w:val="24"/>
          <w:szCs w:val="24"/>
          <w:lang w:val="en-US" w:eastAsia="zh-CN" w:bidi="ar"/>
        </w:rPr>
        <w:t xml:space="preserve"> </w:t>
      </w:r>
    </w:p>
    <w:p w14:paraId="7974E984">
      <w:pPr>
        <w:ind w:firstLine="480" w:firstLineChars="200"/>
        <w:rPr>
          <w:rFonts w:hint="eastAsia" w:ascii="宋体" w:hAnsi="宋体" w:eastAsia="宋体" w:cs="宋体"/>
          <w:color w:val="333333"/>
          <w:kern w:val="0"/>
          <w:sz w:val="24"/>
          <w:szCs w:val="24"/>
          <w:lang w:val="en-US" w:eastAsia="zh-CN" w:bidi="ar"/>
        </w:rPr>
      </w:pPr>
    </w:p>
    <w:p w14:paraId="0AF6E0F8">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公司（单位）名称（盖章）： </w:t>
      </w:r>
    </w:p>
    <w:p w14:paraId="5B9B05F1">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日期： 年 月 日</w:t>
      </w:r>
    </w:p>
    <w:p w14:paraId="00DF0A80">
      <w:pPr>
        <w:rPr>
          <w:rFonts w:ascii="Arial" w:hAnsi="Arial" w:cs="Arial"/>
          <w:color w:val="auto"/>
          <w:szCs w:val="21"/>
          <w:highlight w:val="none"/>
        </w:rPr>
      </w:pPr>
    </w:p>
    <w:p w14:paraId="36AB9CEB">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1.产品如有型号，请在“产品名称”栏一并填写。 </w:t>
      </w:r>
    </w:p>
    <w:p w14:paraId="00704DB9">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2.生产厂名与厂址应与生产厂营业执照载明的相关信息保持一致。 </w:t>
      </w:r>
    </w:p>
    <w:p w14:paraId="0A4C379A">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3.该产品的中国境内生产的组件成本占比相关要求实施前，“规定比例”栏可不填，下同。 </w:t>
      </w:r>
    </w:p>
    <w:p w14:paraId="4E203E0E">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4.该产品的关键组件要求实施前，“关键组件”栏可不填，下同。 </w:t>
      </w:r>
    </w:p>
    <w:p w14:paraId="23B90328">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5.该产品的关键工序要求实施前，“关键工序”栏可不填，下同。</w:t>
      </w:r>
    </w:p>
    <w:p w14:paraId="6D8A9261">
      <w:pPr>
        <w:rPr>
          <w:rFonts w:ascii="Arial" w:hAnsi="Arial" w:cs="Arial"/>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51"/>
    </w:p>
    <w:p w14:paraId="7A518507">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6657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2" w:name="_Toc163492940"/>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52"/>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9"/>
        <w:spacing w:line="360" w:lineRule="auto"/>
        <w:jc w:val="center"/>
        <w:rPr>
          <w:rFonts w:hint="eastAsia" w:ascii="宋体" w:hAnsi="宋体" w:eastAsia="宋体" w:cs="宋体"/>
          <w:b/>
          <w:bCs w:val="0"/>
          <w:color w:val="auto"/>
          <w:sz w:val="32"/>
          <w:szCs w:val="32"/>
          <w:highlight w:val="none"/>
        </w:rPr>
      </w:pPr>
    </w:p>
    <w:p w14:paraId="3EAA5E2A">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3D507E36">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353"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53"/>
    </w:p>
    <w:p w14:paraId="0EAC9468">
      <w:pPr>
        <w:pStyle w:val="41"/>
        <w:numPr>
          <w:ilvl w:val="0"/>
          <w:numId w:val="0"/>
        </w:numPr>
        <w:ind w:left="420" w:leftChars="0" w:hanging="420" w:firstLineChars="0"/>
        <w:jc w:val="center"/>
        <w:rPr>
          <w:rFonts w:hint="eastAsia"/>
          <w:b/>
          <w:bCs/>
          <w:color w:val="auto"/>
          <w:sz w:val="32"/>
          <w:szCs w:val="32"/>
          <w:highlight w:val="none"/>
        </w:rPr>
      </w:pPr>
    </w:p>
    <w:p w14:paraId="091B47EA">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54" w:name="_Toc17480"/>
      <w:bookmarkStart w:id="355" w:name="_Toc163492942"/>
      <w:r>
        <w:rPr>
          <w:rFonts w:hint="eastAsia" w:cstheme="majorBidi"/>
          <w:b/>
          <w:bCs/>
          <w:color w:val="auto"/>
          <w:kern w:val="2"/>
          <w:sz w:val="28"/>
          <w:szCs w:val="28"/>
          <w:highlight w:val="none"/>
          <w:lang w:val="en-US" w:eastAsia="zh-CN" w:bidi="ar-SA"/>
        </w:rPr>
        <w:t>五、不参与围标串标承诺书</w:t>
      </w:r>
      <w:bookmarkEnd w:id="354"/>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6" w:name="_Toc154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55"/>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56"/>
    </w:p>
    <w:p w14:paraId="0C24F0AE">
      <w:pPr>
        <w:pStyle w:val="39"/>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9"/>
        <w:rPr>
          <w:rFonts w:hint="eastAsia"/>
          <w:color w:val="auto"/>
          <w:highlight w:val="none"/>
        </w:rPr>
      </w:pPr>
    </w:p>
    <w:p w14:paraId="58A36194">
      <w:pPr>
        <w:pStyle w:val="39"/>
        <w:rPr>
          <w:rFonts w:hint="eastAsia"/>
          <w:color w:val="auto"/>
          <w:highlight w:val="none"/>
        </w:rPr>
      </w:pPr>
    </w:p>
    <w:p w14:paraId="3553B395">
      <w:pPr>
        <w:pStyle w:val="39"/>
        <w:rPr>
          <w:rFonts w:hint="eastAsia"/>
          <w:color w:val="auto"/>
          <w:highlight w:val="none"/>
        </w:rPr>
      </w:pPr>
    </w:p>
    <w:p w14:paraId="49D404FC">
      <w:pPr>
        <w:pStyle w:val="39"/>
        <w:rPr>
          <w:rFonts w:hint="eastAsia"/>
          <w:color w:val="auto"/>
          <w:highlight w:val="none"/>
        </w:rPr>
      </w:pPr>
    </w:p>
    <w:p w14:paraId="4B98E4B6">
      <w:pPr>
        <w:pStyle w:val="39"/>
        <w:rPr>
          <w:rFonts w:hint="eastAsia"/>
          <w:color w:val="auto"/>
          <w:highlight w:val="none"/>
        </w:rPr>
      </w:pPr>
    </w:p>
    <w:p w14:paraId="737FEDD3">
      <w:pPr>
        <w:pStyle w:val="39"/>
        <w:rPr>
          <w:rFonts w:hint="eastAsia"/>
          <w:color w:val="auto"/>
          <w:highlight w:val="none"/>
        </w:rPr>
      </w:pPr>
    </w:p>
    <w:p w14:paraId="1C876135">
      <w:pPr>
        <w:pStyle w:val="39"/>
        <w:rPr>
          <w:rFonts w:hint="eastAsia"/>
          <w:color w:val="auto"/>
          <w:highlight w:val="none"/>
        </w:rPr>
      </w:pPr>
    </w:p>
    <w:p w14:paraId="7E85C842">
      <w:pPr>
        <w:pStyle w:val="39"/>
        <w:rPr>
          <w:rFonts w:hint="eastAsia"/>
          <w:color w:val="auto"/>
          <w:highlight w:val="none"/>
        </w:rPr>
      </w:pPr>
    </w:p>
    <w:p w14:paraId="4CBE3B0D">
      <w:pPr>
        <w:pStyle w:val="39"/>
        <w:rPr>
          <w:rFonts w:hint="eastAsia"/>
          <w:color w:val="auto"/>
          <w:highlight w:val="none"/>
        </w:rPr>
      </w:pPr>
    </w:p>
    <w:p w14:paraId="2E6E451F">
      <w:pPr>
        <w:pStyle w:val="39"/>
        <w:rPr>
          <w:rFonts w:hint="eastAsia"/>
          <w:color w:val="auto"/>
          <w:highlight w:val="none"/>
        </w:rPr>
      </w:pPr>
    </w:p>
    <w:p w14:paraId="38DC2C55">
      <w:pPr>
        <w:pStyle w:val="39"/>
        <w:rPr>
          <w:rFonts w:hint="eastAsia"/>
          <w:color w:val="auto"/>
          <w:highlight w:val="none"/>
        </w:rPr>
      </w:pPr>
    </w:p>
    <w:p w14:paraId="04DAFD3C">
      <w:pPr>
        <w:pStyle w:val="39"/>
        <w:rPr>
          <w:rFonts w:hint="eastAsia"/>
          <w:color w:val="auto"/>
          <w:highlight w:val="none"/>
        </w:rPr>
      </w:pPr>
    </w:p>
    <w:p w14:paraId="51E24CDC">
      <w:pPr>
        <w:pStyle w:val="39"/>
        <w:rPr>
          <w:rFonts w:hint="eastAsia"/>
          <w:color w:val="auto"/>
          <w:highlight w:val="none"/>
        </w:rPr>
      </w:pPr>
    </w:p>
    <w:p w14:paraId="1AC1942E">
      <w:pPr>
        <w:pStyle w:val="39"/>
        <w:rPr>
          <w:rFonts w:hint="eastAsia"/>
          <w:color w:val="auto"/>
          <w:highlight w:val="none"/>
        </w:rPr>
      </w:pPr>
    </w:p>
    <w:p w14:paraId="4722E259">
      <w:pPr>
        <w:pStyle w:val="39"/>
        <w:rPr>
          <w:rFonts w:hint="eastAsia"/>
          <w:color w:val="auto"/>
          <w:highlight w:val="none"/>
        </w:rPr>
      </w:pPr>
    </w:p>
    <w:p w14:paraId="07033BD3">
      <w:pPr>
        <w:pStyle w:val="39"/>
        <w:rPr>
          <w:rFonts w:hint="eastAsia"/>
          <w:color w:val="auto"/>
          <w:highlight w:val="none"/>
        </w:rPr>
      </w:pPr>
    </w:p>
    <w:p w14:paraId="6E1D094D">
      <w:pPr>
        <w:pStyle w:val="39"/>
        <w:rPr>
          <w:rFonts w:hint="eastAsia"/>
          <w:color w:val="auto"/>
          <w:highlight w:val="none"/>
        </w:rPr>
      </w:pPr>
    </w:p>
    <w:p w14:paraId="23B0DB54">
      <w:pPr>
        <w:pStyle w:val="39"/>
        <w:rPr>
          <w:rFonts w:hint="eastAsia"/>
          <w:color w:val="auto"/>
          <w:highlight w:val="none"/>
        </w:rPr>
      </w:pPr>
    </w:p>
    <w:p w14:paraId="07159DF6">
      <w:pPr>
        <w:pStyle w:val="39"/>
        <w:rPr>
          <w:rFonts w:hint="eastAsia"/>
          <w:color w:val="auto"/>
          <w:highlight w:val="none"/>
        </w:rPr>
      </w:pPr>
    </w:p>
    <w:p w14:paraId="44B3A5AA">
      <w:pPr>
        <w:pStyle w:val="39"/>
        <w:rPr>
          <w:rFonts w:hint="eastAsia"/>
          <w:color w:val="auto"/>
          <w:highlight w:val="none"/>
        </w:rPr>
      </w:pPr>
    </w:p>
    <w:p w14:paraId="05BB178A">
      <w:pPr>
        <w:pStyle w:val="39"/>
        <w:rPr>
          <w:rFonts w:hint="eastAsia"/>
          <w:color w:val="auto"/>
          <w:highlight w:val="none"/>
        </w:rPr>
      </w:pPr>
    </w:p>
    <w:p w14:paraId="0E7980AB">
      <w:pPr>
        <w:pStyle w:val="39"/>
        <w:rPr>
          <w:rFonts w:hint="eastAsia"/>
          <w:color w:val="auto"/>
          <w:highlight w:val="none"/>
        </w:rPr>
      </w:pPr>
    </w:p>
    <w:p w14:paraId="5A09B930">
      <w:pPr>
        <w:pStyle w:val="39"/>
        <w:rPr>
          <w:rFonts w:hint="eastAsia"/>
          <w:color w:val="auto"/>
          <w:highlight w:val="none"/>
        </w:rPr>
      </w:pPr>
    </w:p>
    <w:p w14:paraId="3FB1F62E">
      <w:pPr>
        <w:pStyle w:val="39"/>
        <w:rPr>
          <w:rFonts w:hint="eastAsia"/>
          <w:color w:val="auto"/>
          <w:highlight w:val="none"/>
        </w:rPr>
      </w:pPr>
    </w:p>
    <w:p w14:paraId="69D25AC1">
      <w:pPr>
        <w:pStyle w:val="39"/>
        <w:rPr>
          <w:rFonts w:hint="eastAsia"/>
          <w:color w:val="auto"/>
          <w:highlight w:val="none"/>
        </w:rPr>
      </w:pP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7" w:name="_Toc10253"/>
      <w:r>
        <w:rPr>
          <w:rFonts w:hint="eastAsia" w:cstheme="majorBidi"/>
          <w:b/>
          <w:bCs/>
          <w:color w:val="auto"/>
          <w:kern w:val="2"/>
          <w:sz w:val="32"/>
          <w:szCs w:val="32"/>
          <w:highlight w:val="none"/>
          <w:lang w:val="en-US" w:eastAsia="zh-CN" w:bidi="ar-SA"/>
        </w:rPr>
        <w:t>七、开标一览表</w:t>
      </w:r>
      <w:bookmarkEnd w:id="357"/>
    </w:p>
    <w:p w14:paraId="2AB3D72A">
      <w:pPr>
        <w:spacing w:line="300" w:lineRule="auto"/>
        <w:rPr>
          <w:rFonts w:cs="仿宋_GB2312"/>
          <w:color w:val="auto"/>
          <w:szCs w:val="24"/>
          <w:highlight w:val="none"/>
        </w:rPr>
      </w:pPr>
    </w:p>
    <w:p w14:paraId="599D3A7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CABFDF4">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合同</w:t>
            </w:r>
            <w:r>
              <w:rPr>
                <w:rFonts w:hint="eastAsia"/>
                <w:color w:val="auto"/>
                <w:sz w:val="24"/>
                <w:szCs w:val="24"/>
                <w:highlight w:val="none"/>
                <w:lang w:eastAsia="zh-CN"/>
              </w:rPr>
              <w:t>履约</w:t>
            </w:r>
            <w:r>
              <w:rPr>
                <w:rFonts w:hint="eastAsia"/>
                <w:color w:val="auto"/>
                <w:sz w:val="24"/>
                <w:szCs w:val="24"/>
                <w:highlight w:val="none"/>
              </w:rPr>
              <w:t>期限</w:t>
            </w:r>
          </w:p>
        </w:tc>
        <w:tc>
          <w:tcPr>
            <w:tcW w:w="2611" w:type="dxa"/>
            <w:vAlign w:val="center"/>
          </w:tcPr>
          <w:p w14:paraId="620875ED">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4"/>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D6E4C40">
      <w:pPr>
        <w:pStyle w:val="14"/>
        <w:ind w:firstLine="480" w:firstLineChars="200"/>
        <w:rPr>
          <w:rFonts w:hint="eastAsia" w:ascii="宋体" w:hAnsi="宋体" w:eastAsia="宋体" w:cs="宋体"/>
          <w:color w:val="auto"/>
          <w:sz w:val="24"/>
          <w:szCs w:val="24"/>
          <w:highlight w:val="none"/>
        </w:rPr>
      </w:pPr>
    </w:p>
    <w:p w14:paraId="5E0B168A">
      <w:pPr>
        <w:pStyle w:val="14"/>
        <w:ind w:firstLine="480" w:firstLineChars="200"/>
        <w:rPr>
          <w:rFonts w:hint="eastAsia" w:ascii="宋体" w:hAnsi="宋体" w:eastAsia="宋体" w:cs="宋体"/>
          <w:color w:val="auto"/>
          <w:sz w:val="24"/>
          <w:szCs w:val="24"/>
          <w:highlight w:val="none"/>
        </w:rPr>
      </w:pPr>
    </w:p>
    <w:p w14:paraId="050DEE08">
      <w:pPr>
        <w:pStyle w:val="14"/>
        <w:ind w:firstLine="480" w:firstLineChars="200"/>
        <w:rPr>
          <w:rFonts w:hint="eastAsia" w:ascii="宋体" w:hAnsi="宋体" w:eastAsia="宋体" w:cs="宋体"/>
          <w:color w:val="auto"/>
          <w:sz w:val="24"/>
          <w:szCs w:val="24"/>
          <w:highlight w:val="none"/>
        </w:rPr>
      </w:pPr>
    </w:p>
    <w:p w14:paraId="455BA4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8" w:name="_Toc26733"/>
      <w:r>
        <w:rPr>
          <w:rFonts w:hint="eastAsia" w:cstheme="majorBidi"/>
          <w:b/>
          <w:bCs/>
          <w:color w:val="auto"/>
          <w:kern w:val="2"/>
          <w:sz w:val="32"/>
          <w:szCs w:val="32"/>
          <w:highlight w:val="none"/>
          <w:lang w:val="en-US" w:eastAsia="zh-CN" w:bidi="ar-SA"/>
        </w:rPr>
        <w:t>八、分项报价表</w:t>
      </w:r>
      <w:bookmarkEnd w:id="358"/>
    </w:p>
    <w:p w14:paraId="3C0402C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456D210">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066" w:type="dxa"/>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67" w:type="dxa"/>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040"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383" w:type="dxa"/>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1008" w:type="dxa"/>
            <w:vAlign w:val="center"/>
          </w:tcPr>
          <w:p w14:paraId="7A390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464" w:type="dxa"/>
            <w:vAlign w:val="center"/>
          </w:tcPr>
          <w:p w14:paraId="3A9B2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1025" w:type="dxa"/>
            <w:vAlign w:val="center"/>
          </w:tcPr>
          <w:p w14:paraId="37BD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63" w:type="dxa"/>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324"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026" w:type="dxa"/>
            <w:vAlign w:val="center"/>
          </w:tcPr>
          <w:p w14:paraId="45014B84">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923"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91" w:type="dxa"/>
            <w:vAlign w:val="center"/>
          </w:tcPr>
          <w:p w14:paraId="577D0E39">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600749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66" w:type="dxa"/>
            <w:vAlign w:val="center"/>
          </w:tcPr>
          <w:p w14:paraId="5185A0F8">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440761B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2042EBA7">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4B97F46">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339AD07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CB6EDE3">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5545C8">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58D4443B">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38890D30">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0753003">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22E72FF">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F020DC5">
            <w:pPr>
              <w:jc w:val="center"/>
              <w:rPr>
                <w:rFonts w:hint="eastAsia" w:ascii="宋体" w:hAnsi="宋体" w:eastAsia="宋体" w:cs="宋体"/>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A2FC9F">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66" w:type="dxa"/>
            <w:vAlign w:val="center"/>
          </w:tcPr>
          <w:p w14:paraId="022E3F1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FFF551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C93B94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43F08D2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F7A043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2BA9D216">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E652E37">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2025CB6">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62DDA3C2">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703F39B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454AC89A">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DE3EDC9">
            <w:pPr>
              <w:jc w:val="center"/>
              <w:rPr>
                <w:rFonts w:hint="eastAsia" w:ascii="宋体" w:hAnsi="宋体" w:eastAsia="宋体" w:cs="宋体"/>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88DC27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66" w:type="dxa"/>
            <w:vAlign w:val="center"/>
          </w:tcPr>
          <w:p w14:paraId="296B3553">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1A9BFBA">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D34AAE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895811B">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5C049FB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1EEF0947">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778CA91">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765FF03">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1030805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03FD13FA">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6B2BB1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68E139E">
            <w:pPr>
              <w:jc w:val="center"/>
              <w:rPr>
                <w:rFonts w:hint="eastAsia" w:ascii="宋体" w:hAnsi="宋体" w:eastAsia="宋体" w:cs="宋体"/>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B0C62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66" w:type="dxa"/>
            <w:vAlign w:val="center"/>
          </w:tcPr>
          <w:p w14:paraId="78D63140">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6FCE407">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B685A3F">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37DC40C">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DC3F2E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B80A38">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E28DCD6">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E72731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81A2EB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427EE9F9">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2B4290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69FF26F0">
            <w:pPr>
              <w:jc w:val="center"/>
              <w:rPr>
                <w:rFonts w:hint="eastAsia" w:ascii="宋体" w:hAnsi="宋体" w:eastAsia="宋体" w:cs="宋体"/>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42CB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66" w:type="dxa"/>
            <w:vAlign w:val="center"/>
          </w:tcPr>
          <w:p w14:paraId="679234AE">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1677FA79">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73FE1D76">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1CBC7D1">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A301C2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4151E12">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4252EDFA">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0C1A4B6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42FC6DBD">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2F3F1C2B">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843F50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5011D80F">
            <w:pPr>
              <w:jc w:val="center"/>
              <w:rPr>
                <w:rFonts w:hint="eastAsia" w:ascii="宋体" w:hAnsi="宋体" w:eastAsia="宋体" w:cs="宋体"/>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0BE03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66" w:type="dxa"/>
            <w:vAlign w:val="center"/>
          </w:tcPr>
          <w:p w14:paraId="6D8BCB3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17AD61C">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00621DE">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206859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7CAA6800">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5ABB011">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30B8B0A5">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4202EE98">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256613A">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EF2261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60FE5997">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1199F0C">
            <w:pPr>
              <w:jc w:val="center"/>
              <w:rPr>
                <w:rFonts w:hint="eastAsia" w:ascii="宋体" w:hAnsi="宋体" w:eastAsia="宋体" w:cs="宋体"/>
                <w:b w:val="0"/>
                <w:bCs/>
                <w:color w:val="auto"/>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CA1058F">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66" w:type="dxa"/>
            <w:vAlign w:val="center"/>
          </w:tcPr>
          <w:p w14:paraId="07D6C3C7">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4762713">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6008D212">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7BB3E714">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B0014E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3F16430">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2BF5155B">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0E0F0AA">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7514C69">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3C51E7DE">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1C3D14DE">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7C3AA4BD">
            <w:pPr>
              <w:jc w:val="center"/>
              <w:rPr>
                <w:rFonts w:hint="eastAsia" w:ascii="宋体" w:hAnsi="宋体" w:eastAsia="宋体" w:cs="宋体"/>
                <w:b w:val="0"/>
                <w:bCs/>
                <w:color w:val="auto"/>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6A2BE1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91" w:type="dxa"/>
            <w:vAlign w:val="center"/>
          </w:tcPr>
          <w:p w14:paraId="6386598F">
            <w:pPr>
              <w:jc w:val="center"/>
              <w:rPr>
                <w:rFonts w:hint="eastAsia" w:ascii="宋体" w:hAnsi="宋体" w:eastAsia="宋体" w:cs="宋体"/>
                <w:b w:val="0"/>
                <w:bCs/>
                <w:color w:val="auto"/>
                <w:sz w:val="21"/>
                <w:szCs w:val="21"/>
                <w:highlight w:val="none"/>
                <w:u w:val="none"/>
                <w:vertAlign w:val="baseline"/>
                <w:lang w:val="zh-CN"/>
              </w:rPr>
            </w:pPr>
          </w:p>
        </w:tc>
      </w:tr>
    </w:tbl>
    <w:p w14:paraId="3B42EAA5">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14EB6496">
      <w:pPr>
        <w:spacing w:line="300" w:lineRule="auto"/>
        <w:rPr>
          <w:rFonts w:hint="eastAsia" w:ascii="宋体" w:hAnsi="宋体" w:eastAsia="宋体" w:cs="宋体"/>
          <w:color w:val="auto"/>
          <w:sz w:val="24"/>
          <w:szCs w:val="24"/>
          <w:highlight w:val="none"/>
        </w:rPr>
      </w:pPr>
    </w:p>
    <w:p w14:paraId="2BD20AC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66C30DF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561842FA">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6D411982">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67B455A8">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59" w:name="_Toc24394"/>
      <w:bookmarkStart w:id="360" w:name="_Toc3577"/>
      <w:bookmarkStart w:id="361" w:name="_Toc109899489"/>
      <w:bookmarkStart w:id="362" w:name="_Toc109900327"/>
      <w:bookmarkStart w:id="363" w:name="_Toc140132831"/>
      <w:bookmarkStart w:id="364" w:name="_Toc109899908"/>
      <w:bookmarkStart w:id="365" w:name="_Toc155185921"/>
      <w:bookmarkStart w:id="366" w:name="_Toc163492915"/>
      <w:bookmarkStart w:id="367" w:name="_Toc25402"/>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359"/>
      <w:bookmarkEnd w:id="360"/>
      <w:bookmarkEnd w:id="361"/>
      <w:bookmarkEnd w:id="362"/>
      <w:bookmarkEnd w:id="363"/>
      <w:bookmarkEnd w:id="364"/>
      <w:bookmarkEnd w:id="365"/>
      <w:bookmarkEnd w:id="366"/>
      <w:bookmarkEnd w:id="36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368" w:name="_Hlk161604053"/>
      <w:r>
        <w:rPr>
          <w:rFonts w:hint="eastAsia"/>
          <w:color w:val="auto"/>
          <w:szCs w:val="24"/>
          <w:highlight w:val="none"/>
        </w:rPr>
        <w:t>我方承诺本《投标函》的签章对本投标文件全部内容具有约束力并承担法律责任。</w:t>
      </w:r>
      <w:bookmarkEnd w:id="36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9" w:name="_Toc163492918"/>
      <w:bookmarkStart w:id="370" w:name="_Toc155185924"/>
      <w:bookmarkStart w:id="371" w:name="_Toc2045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69"/>
      <w:bookmarkEnd w:id="370"/>
      <w:bookmarkEnd w:id="371"/>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2" w:name="_Toc155185925"/>
      <w:bookmarkStart w:id="373" w:name="_Toc18136"/>
      <w:bookmarkStart w:id="374" w:name="_Toc163492919"/>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372"/>
      <w:bookmarkEnd w:id="373"/>
      <w:bookmarkEnd w:id="374"/>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5" w:name="_Toc155185934"/>
      <w:bookmarkStart w:id="376" w:name="_Toc163492928"/>
      <w:bookmarkStart w:id="377" w:name="_Toc2825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375"/>
      <w:bookmarkEnd w:id="376"/>
      <w:bookmarkStart w:id="378"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77"/>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0000FF"/>
          <w:kern w:val="2"/>
          <w:sz w:val="32"/>
          <w:szCs w:val="32"/>
          <w:highlight w:val="none"/>
          <w:lang w:val="en-US" w:eastAsia="zh-CN" w:bidi="ar-SA"/>
        </w:rPr>
      </w:pPr>
      <w:bookmarkStart w:id="379" w:name="_Toc24270"/>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w:t>
      </w:r>
      <w:r>
        <w:rPr>
          <w:rFonts w:hint="eastAsia" w:cstheme="majorBidi"/>
          <w:b/>
          <w:bCs/>
          <w:color w:val="auto"/>
          <w:kern w:val="2"/>
          <w:sz w:val="32"/>
          <w:szCs w:val="32"/>
          <w:highlight w:val="none"/>
          <w:lang w:val="en-US" w:eastAsia="zh-CN" w:bidi="ar-SA"/>
        </w:rPr>
        <w:t>技术参数</w:t>
      </w:r>
      <w:r>
        <w:rPr>
          <w:rFonts w:hint="eastAsia" w:eastAsia="宋体" w:asciiTheme="majorHAnsi" w:hAnsiTheme="majorHAnsi" w:cstheme="majorBidi"/>
          <w:b/>
          <w:bCs/>
          <w:color w:val="auto"/>
          <w:kern w:val="2"/>
          <w:sz w:val="32"/>
          <w:szCs w:val="32"/>
          <w:highlight w:val="none"/>
          <w:lang w:val="en-US" w:eastAsia="zh-CN" w:bidi="ar-SA"/>
        </w:rPr>
        <w:t>响应偏离表</w:t>
      </w:r>
      <w:bookmarkEnd w:id="378"/>
      <w:bookmarkEnd w:id="379"/>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招标文件的条款</w:t>
            </w:r>
          </w:p>
        </w:tc>
        <w:tc>
          <w:tcPr>
            <w:tcW w:w="1002" w:type="pct"/>
            <w:vAlign w:val="center"/>
          </w:tcPr>
          <w:p w14:paraId="55A47B5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1"/>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1"/>
              <w:jc w:val="center"/>
              <w:rPr>
                <w:rFonts w:hint="eastAsia" w:ascii="宋体" w:hAnsi="宋体" w:eastAsia="宋体" w:cs="宋体"/>
                <w:color w:val="auto"/>
                <w:sz w:val="21"/>
                <w:szCs w:val="21"/>
                <w:highlight w:val="none"/>
              </w:rPr>
            </w:pPr>
          </w:p>
        </w:tc>
        <w:tc>
          <w:tcPr>
            <w:tcW w:w="1090" w:type="pct"/>
            <w:vAlign w:val="center"/>
          </w:tcPr>
          <w:p w14:paraId="59C2C317">
            <w:pPr>
              <w:pStyle w:val="51"/>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1"/>
              <w:jc w:val="center"/>
              <w:rPr>
                <w:rFonts w:hint="eastAsia" w:ascii="宋体" w:hAnsi="宋体" w:eastAsia="宋体" w:cs="宋体"/>
                <w:color w:val="auto"/>
                <w:sz w:val="21"/>
                <w:szCs w:val="21"/>
                <w:highlight w:val="none"/>
              </w:rPr>
            </w:pPr>
          </w:p>
        </w:tc>
        <w:tc>
          <w:tcPr>
            <w:tcW w:w="1090" w:type="pct"/>
            <w:vAlign w:val="center"/>
          </w:tcPr>
          <w:p w14:paraId="50AB520B">
            <w:pPr>
              <w:pStyle w:val="51"/>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1"/>
              <w:jc w:val="center"/>
              <w:rPr>
                <w:rFonts w:hint="eastAsia" w:ascii="宋体" w:hAnsi="宋体" w:eastAsia="宋体" w:cs="宋体"/>
                <w:color w:val="auto"/>
                <w:sz w:val="21"/>
                <w:szCs w:val="21"/>
                <w:highlight w:val="none"/>
              </w:rPr>
            </w:pPr>
          </w:p>
        </w:tc>
        <w:tc>
          <w:tcPr>
            <w:tcW w:w="1395" w:type="pct"/>
            <w:vAlign w:val="center"/>
          </w:tcPr>
          <w:p w14:paraId="14968038">
            <w:pPr>
              <w:pStyle w:val="51"/>
              <w:jc w:val="center"/>
              <w:rPr>
                <w:rFonts w:hint="eastAsia" w:ascii="宋体" w:hAnsi="宋体" w:eastAsia="宋体" w:cs="宋体"/>
                <w:color w:val="auto"/>
                <w:sz w:val="21"/>
                <w:szCs w:val="21"/>
                <w:highlight w:val="none"/>
              </w:rPr>
            </w:pPr>
          </w:p>
        </w:tc>
        <w:tc>
          <w:tcPr>
            <w:tcW w:w="1002" w:type="pct"/>
            <w:vAlign w:val="center"/>
          </w:tcPr>
          <w:p w14:paraId="10A6B59E">
            <w:pPr>
              <w:pStyle w:val="51"/>
              <w:jc w:val="center"/>
              <w:rPr>
                <w:rFonts w:hint="eastAsia" w:ascii="宋体" w:hAnsi="宋体" w:eastAsia="宋体" w:cs="宋体"/>
                <w:color w:val="auto"/>
                <w:sz w:val="21"/>
                <w:szCs w:val="21"/>
                <w:highlight w:val="none"/>
              </w:rPr>
            </w:pPr>
          </w:p>
        </w:tc>
        <w:tc>
          <w:tcPr>
            <w:tcW w:w="1090" w:type="pct"/>
            <w:vAlign w:val="center"/>
          </w:tcPr>
          <w:p w14:paraId="61702DF6">
            <w:pPr>
              <w:pStyle w:val="51"/>
              <w:jc w:val="center"/>
              <w:rPr>
                <w:rFonts w:hint="eastAsia" w:ascii="宋体" w:hAnsi="宋体" w:eastAsia="宋体" w:cs="宋体"/>
                <w:color w:val="auto"/>
                <w:sz w:val="21"/>
                <w:szCs w:val="21"/>
                <w:highlight w:val="none"/>
              </w:rPr>
            </w:pPr>
          </w:p>
        </w:tc>
        <w:tc>
          <w:tcPr>
            <w:tcW w:w="1090" w:type="pct"/>
            <w:vAlign w:val="center"/>
          </w:tcPr>
          <w:p w14:paraId="0CC18FC2">
            <w:pPr>
              <w:pStyle w:val="51"/>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1"/>
              <w:jc w:val="center"/>
              <w:rPr>
                <w:rFonts w:hint="eastAsia" w:ascii="宋体" w:hAnsi="宋体" w:eastAsia="宋体" w:cs="宋体"/>
                <w:color w:val="auto"/>
                <w:sz w:val="21"/>
                <w:szCs w:val="21"/>
                <w:highlight w:val="none"/>
              </w:rPr>
            </w:pPr>
          </w:p>
        </w:tc>
        <w:tc>
          <w:tcPr>
            <w:tcW w:w="1395" w:type="pct"/>
            <w:vAlign w:val="center"/>
          </w:tcPr>
          <w:p w14:paraId="5DDD9937">
            <w:pPr>
              <w:pStyle w:val="51"/>
              <w:jc w:val="center"/>
              <w:rPr>
                <w:rFonts w:hint="eastAsia" w:ascii="宋体" w:hAnsi="宋体" w:eastAsia="宋体" w:cs="宋体"/>
                <w:color w:val="auto"/>
                <w:sz w:val="21"/>
                <w:szCs w:val="21"/>
                <w:highlight w:val="none"/>
              </w:rPr>
            </w:pPr>
          </w:p>
        </w:tc>
        <w:tc>
          <w:tcPr>
            <w:tcW w:w="1002" w:type="pct"/>
            <w:vAlign w:val="center"/>
          </w:tcPr>
          <w:p w14:paraId="0B29A018">
            <w:pPr>
              <w:pStyle w:val="51"/>
              <w:jc w:val="center"/>
              <w:rPr>
                <w:rFonts w:hint="eastAsia" w:ascii="宋体" w:hAnsi="宋体" w:eastAsia="宋体" w:cs="宋体"/>
                <w:color w:val="auto"/>
                <w:sz w:val="21"/>
                <w:szCs w:val="21"/>
                <w:highlight w:val="none"/>
              </w:rPr>
            </w:pPr>
          </w:p>
        </w:tc>
        <w:tc>
          <w:tcPr>
            <w:tcW w:w="1090" w:type="pct"/>
            <w:vAlign w:val="center"/>
          </w:tcPr>
          <w:p w14:paraId="1FA693DE">
            <w:pPr>
              <w:pStyle w:val="51"/>
              <w:jc w:val="center"/>
              <w:rPr>
                <w:rFonts w:hint="eastAsia" w:ascii="宋体" w:hAnsi="宋体" w:eastAsia="宋体" w:cs="宋体"/>
                <w:color w:val="auto"/>
                <w:sz w:val="21"/>
                <w:szCs w:val="21"/>
                <w:highlight w:val="none"/>
              </w:rPr>
            </w:pPr>
          </w:p>
        </w:tc>
        <w:tc>
          <w:tcPr>
            <w:tcW w:w="1090" w:type="pct"/>
            <w:vAlign w:val="center"/>
          </w:tcPr>
          <w:p w14:paraId="3D633AB6">
            <w:pPr>
              <w:pStyle w:val="51"/>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1"/>
              <w:jc w:val="center"/>
              <w:rPr>
                <w:rFonts w:hint="eastAsia" w:ascii="宋体" w:hAnsi="宋体" w:eastAsia="宋体" w:cs="宋体"/>
                <w:color w:val="auto"/>
                <w:sz w:val="21"/>
                <w:szCs w:val="21"/>
                <w:highlight w:val="none"/>
              </w:rPr>
            </w:pPr>
          </w:p>
        </w:tc>
        <w:tc>
          <w:tcPr>
            <w:tcW w:w="1395" w:type="pct"/>
            <w:vAlign w:val="center"/>
          </w:tcPr>
          <w:p w14:paraId="014A297F">
            <w:pPr>
              <w:pStyle w:val="51"/>
              <w:jc w:val="center"/>
              <w:rPr>
                <w:rFonts w:hint="eastAsia" w:ascii="宋体" w:hAnsi="宋体" w:eastAsia="宋体" w:cs="宋体"/>
                <w:color w:val="auto"/>
                <w:sz w:val="21"/>
                <w:szCs w:val="21"/>
                <w:highlight w:val="none"/>
              </w:rPr>
            </w:pPr>
          </w:p>
        </w:tc>
        <w:tc>
          <w:tcPr>
            <w:tcW w:w="1002" w:type="pct"/>
            <w:vAlign w:val="center"/>
          </w:tcPr>
          <w:p w14:paraId="51467013">
            <w:pPr>
              <w:pStyle w:val="51"/>
              <w:jc w:val="center"/>
              <w:rPr>
                <w:rFonts w:hint="eastAsia" w:ascii="宋体" w:hAnsi="宋体" w:eastAsia="宋体" w:cs="宋体"/>
                <w:color w:val="auto"/>
                <w:sz w:val="21"/>
                <w:szCs w:val="21"/>
                <w:highlight w:val="none"/>
              </w:rPr>
            </w:pPr>
          </w:p>
        </w:tc>
        <w:tc>
          <w:tcPr>
            <w:tcW w:w="1090" w:type="pct"/>
            <w:vAlign w:val="center"/>
          </w:tcPr>
          <w:p w14:paraId="011E40CA">
            <w:pPr>
              <w:pStyle w:val="51"/>
              <w:jc w:val="center"/>
              <w:rPr>
                <w:rFonts w:hint="eastAsia" w:ascii="宋体" w:hAnsi="宋体" w:eastAsia="宋体" w:cs="宋体"/>
                <w:color w:val="auto"/>
                <w:sz w:val="21"/>
                <w:szCs w:val="21"/>
                <w:highlight w:val="none"/>
              </w:rPr>
            </w:pPr>
          </w:p>
        </w:tc>
        <w:tc>
          <w:tcPr>
            <w:tcW w:w="1090" w:type="pct"/>
            <w:vAlign w:val="center"/>
          </w:tcPr>
          <w:p w14:paraId="7062C313">
            <w:pPr>
              <w:pStyle w:val="51"/>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1"/>
              <w:jc w:val="center"/>
              <w:rPr>
                <w:rFonts w:hint="eastAsia" w:ascii="宋体" w:hAnsi="宋体" w:eastAsia="宋体" w:cs="宋体"/>
                <w:color w:val="auto"/>
                <w:sz w:val="21"/>
                <w:szCs w:val="21"/>
                <w:highlight w:val="none"/>
              </w:rPr>
            </w:pPr>
          </w:p>
        </w:tc>
        <w:tc>
          <w:tcPr>
            <w:tcW w:w="1395" w:type="pct"/>
            <w:vAlign w:val="center"/>
          </w:tcPr>
          <w:p w14:paraId="010A1BB0">
            <w:pPr>
              <w:pStyle w:val="51"/>
              <w:jc w:val="center"/>
              <w:rPr>
                <w:rFonts w:hint="eastAsia" w:ascii="宋体" w:hAnsi="宋体" w:eastAsia="宋体" w:cs="宋体"/>
                <w:color w:val="auto"/>
                <w:sz w:val="21"/>
                <w:szCs w:val="21"/>
                <w:highlight w:val="none"/>
              </w:rPr>
            </w:pPr>
          </w:p>
        </w:tc>
        <w:tc>
          <w:tcPr>
            <w:tcW w:w="1002" w:type="pct"/>
            <w:vAlign w:val="center"/>
          </w:tcPr>
          <w:p w14:paraId="1EE22C75">
            <w:pPr>
              <w:pStyle w:val="51"/>
              <w:jc w:val="center"/>
              <w:rPr>
                <w:rFonts w:hint="eastAsia" w:ascii="宋体" w:hAnsi="宋体" w:eastAsia="宋体" w:cs="宋体"/>
                <w:color w:val="auto"/>
                <w:sz w:val="21"/>
                <w:szCs w:val="21"/>
                <w:highlight w:val="none"/>
              </w:rPr>
            </w:pPr>
          </w:p>
        </w:tc>
        <w:tc>
          <w:tcPr>
            <w:tcW w:w="1090" w:type="pct"/>
            <w:vAlign w:val="center"/>
          </w:tcPr>
          <w:p w14:paraId="3C86F2CC">
            <w:pPr>
              <w:pStyle w:val="51"/>
              <w:jc w:val="center"/>
              <w:rPr>
                <w:rFonts w:hint="eastAsia" w:ascii="宋体" w:hAnsi="宋体" w:eastAsia="宋体" w:cs="宋体"/>
                <w:color w:val="auto"/>
                <w:sz w:val="21"/>
                <w:szCs w:val="21"/>
                <w:highlight w:val="none"/>
              </w:rPr>
            </w:pPr>
          </w:p>
        </w:tc>
        <w:tc>
          <w:tcPr>
            <w:tcW w:w="1090" w:type="pct"/>
            <w:vAlign w:val="center"/>
          </w:tcPr>
          <w:p w14:paraId="515EA04E">
            <w:pPr>
              <w:pStyle w:val="51"/>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1"/>
              <w:jc w:val="center"/>
              <w:rPr>
                <w:rFonts w:hint="eastAsia" w:ascii="宋体" w:hAnsi="宋体" w:eastAsia="宋体" w:cs="宋体"/>
                <w:color w:val="auto"/>
                <w:sz w:val="21"/>
                <w:szCs w:val="21"/>
                <w:highlight w:val="none"/>
              </w:rPr>
            </w:pPr>
          </w:p>
        </w:tc>
        <w:tc>
          <w:tcPr>
            <w:tcW w:w="1395" w:type="pct"/>
            <w:vAlign w:val="center"/>
          </w:tcPr>
          <w:p w14:paraId="1C7A6406">
            <w:pPr>
              <w:pStyle w:val="51"/>
              <w:jc w:val="center"/>
              <w:rPr>
                <w:rFonts w:hint="eastAsia" w:ascii="宋体" w:hAnsi="宋体" w:eastAsia="宋体" w:cs="宋体"/>
                <w:color w:val="auto"/>
                <w:sz w:val="21"/>
                <w:szCs w:val="21"/>
                <w:highlight w:val="none"/>
              </w:rPr>
            </w:pPr>
          </w:p>
        </w:tc>
        <w:tc>
          <w:tcPr>
            <w:tcW w:w="1002" w:type="pct"/>
            <w:vAlign w:val="center"/>
          </w:tcPr>
          <w:p w14:paraId="7F774DAF">
            <w:pPr>
              <w:pStyle w:val="51"/>
              <w:jc w:val="center"/>
              <w:rPr>
                <w:rFonts w:hint="eastAsia" w:ascii="宋体" w:hAnsi="宋体" w:eastAsia="宋体" w:cs="宋体"/>
                <w:color w:val="auto"/>
                <w:sz w:val="21"/>
                <w:szCs w:val="21"/>
                <w:highlight w:val="none"/>
              </w:rPr>
            </w:pPr>
          </w:p>
        </w:tc>
        <w:tc>
          <w:tcPr>
            <w:tcW w:w="1090" w:type="pct"/>
            <w:vAlign w:val="center"/>
          </w:tcPr>
          <w:p w14:paraId="66A55C54">
            <w:pPr>
              <w:pStyle w:val="51"/>
              <w:jc w:val="center"/>
              <w:rPr>
                <w:rFonts w:hint="eastAsia" w:ascii="宋体" w:hAnsi="宋体" w:eastAsia="宋体" w:cs="宋体"/>
                <w:color w:val="auto"/>
                <w:sz w:val="21"/>
                <w:szCs w:val="21"/>
                <w:highlight w:val="none"/>
              </w:rPr>
            </w:pPr>
          </w:p>
        </w:tc>
        <w:tc>
          <w:tcPr>
            <w:tcW w:w="1090" w:type="pct"/>
            <w:vAlign w:val="center"/>
          </w:tcPr>
          <w:p w14:paraId="6FC3A7DB">
            <w:pPr>
              <w:pStyle w:val="51"/>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1"/>
              <w:jc w:val="center"/>
              <w:rPr>
                <w:rFonts w:hint="eastAsia" w:ascii="宋体" w:hAnsi="宋体" w:eastAsia="宋体" w:cs="宋体"/>
                <w:color w:val="auto"/>
                <w:sz w:val="21"/>
                <w:szCs w:val="21"/>
                <w:highlight w:val="none"/>
              </w:rPr>
            </w:pPr>
          </w:p>
        </w:tc>
        <w:tc>
          <w:tcPr>
            <w:tcW w:w="1395" w:type="pct"/>
            <w:vAlign w:val="center"/>
          </w:tcPr>
          <w:p w14:paraId="199507E1">
            <w:pPr>
              <w:pStyle w:val="51"/>
              <w:jc w:val="center"/>
              <w:rPr>
                <w:rFonts w:hint="eastAsia" w:ascii="宋体" w:hAnsi="宋体" w:eastAsia="宋体" w:cs="宋体"/>
                <w:color w:val="auto"/>
                <w:sz w:val="21"/>
                <w:szCs w:val="21"/>
                <w:highlight w:val="none"/>
              </w:rPr>
            </w:pPr>
          </w:p>
        </w:tc>
        <w:tc>
          <w:tcPr>
            <w:tcW w:w="1002" w:type="pct"/>
            <w:vAlign w:val="center"/>
          </w:tcPr>
          <w:p w14:paraId="6691FD82">
            <w:pPr>
              <w:pStyle w:val="51"/>
              <w:jc w:val="center"/>
              <w:rPr>
                <w:rFonts w:hint="eastAsia" w:ascii="宋体" w:hAnsi="宋体" w:eastAsia="宋体" w:cs="宋体"/>
                <w:color w:val="auto"/>
                <w:sz w:val="21"/>
                <w:szCs w:val="21"/>
                <w:highlight w:val="none"/>
              </w:rPr>
            </w:pPr>
          </w:p>
        </w:tc>
        <w:tc>
          <w:tcPr>
            <w:tcW w:w="1090" w:type="pct"/>
            <w:vAlign w:val="center"/>
          </w:tcPr>
          <w:p w14:paraId="6E35002B">
            <w:pPr>
              <w:pStyle w:val="51"/>
              <w:jc w:val="center"/>
              <w:rPr>
                <w:rFonts w:hint="eastAsia" w:ascii="宋体" w:hAnsi="宋体" w:eastAsia="宋体" w:cs="宋体"/>
                <w:color w:val="auto"/>
                <w:sz w:val="21"/>
                <w:szCs w:val="21"/>
                <w:highlight w:val="none"/>
              </w:rPr>
            </w:pPr>
          </w:p>
        </w:tc>
        <w:tc>
          <w:tcPr>
            <w:tcW w:w="1090" w:type="pct"/>
            <w:vAlign w:val="center"/>
          </w:tcPr>
          <w:p w14:paraId="69818ED1">
            <w:pPr>
              <w:pStyle w:val="51"/>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1"/>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1.“招标文件的条款”栏应详细列明招标文件中务要求。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5.对招标文件中的所有技术参数要求，除本表所列明的所有偏离外，均视作供应商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0" w:name="_Toc163492930"/>
      <w:bookmarkStart w:id="381" w:name="_Toc29880"/>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80"/>
      <w:bookmarkEnd w:id="381"/>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382"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382"/>
    </w:tbl>
    <w:p w14:paraId="05F32EC7">
      <w:pPr>
        <w:rPr>
          <w:rFonts w:hint="eastAsia" w:cs="仿宋_GB2312"/>
          <w:color w:val="auto"/>
          <w:szCs w:val="24"/>
          <w:highlight w:val="none"/>
        </w:rPr>
      </w:pPr>
    </w:p>
    <w:p w14:paraId="7D7DE3DB">
      <w:pPr>
        <w:rPr>
          <w:rFonts w:hint="eastAsia"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3" w:name="_Toc26782"/>
      <w:bookmarkStart w:id="384" w:name="_Toc163492931"/>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383"/>
      <w:bookmarkEnd w:id="384"/>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1"/>
              <w:jc w:val="center"/>
              <w:rPr>
                <w:rFonts w:hint="eastAsia" w:ascii="宋体" w:hAnsi="宋体" w:eastAsia="宋体" w:cs="宋体"/>
                <w:color w:val="auto"/>
                <w:sz w:val="21"/>
                <w:szCs w:val="21"/>
                <w:highlight w:val="none"/>
              </w:rPr>
            </w:pPr>
            <w:bookmarkStart w:id="385" w:name="_Toc99533292"/>
            <w:bookmarkStart w:id="386" w:name="_Toc100090784"/>
            <w:r>
              <w:rPr>
                <w:rFonts w:hint="eastAsia" w:ascii="宋体" w:hAnsi="宋体" w:eastAsia="宋体" w:cs="宋体"/>
                <w:color w:val="auto"/>
                <w:sz w:val="21"/>
                <w:szCs w:val="21"/>
                <w:highlight w:val="none"/>
              </w:rPr>
              <w:t>1</w:t>
            </w:r>
            <w:bookmarkEnd w:id="385"/>
            <w:bookmarkEnd w:id="386"/>
          </w:p>
        </w:tc>
        <w:tc>
          <w:tcPr>
            <w:tcW w:w="1267" w:type="dxa"/>
            <w:vAlign w:val="center"/>
          </w:tcPr>
          <w:p w14:paraId="04D72608">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1"/>
              <w:jc w:val="center"/>
              <w:rPr>
                <w:rFonts w:hint="eastAsia" w:ascii="宋体" w:hAnsi="宋体" w:eastAsia="宋体" w:cs="宋体"/>
                <w:color w:val="auto"/>
                <w:sz w:val="21"/>
                <w:szCs w:val="21"/>
                <w:highlight w:val="none"/>
              </w:rPr>
            </w:pPr>
          </w:p>
        </w:tc>
        <w:tc>
          <w:tcPr>
            <w:tcW w:w="1860" w:type="dxa"/>
            <w:vAlign w:val="center"/>
          </w:tcPr>
          <w:p w14:paraId="7F355EC3">
            <w:pPr>
              <w:pStyle w:val="51"/>
              <w:jc w:val="center"/>
              <w:rPr>
                <w:rFonts w:hint="eastAsia" w:ascii="宋体" w:hAnsi="宋体" w:eastAsia="宋体" w:cs="宋体"/>
                <w:color w:val="auto"/>
                <w:sz w:val="21"/>
                <w:szCs w:val="21"/>
                <w:highlight w:val="none"/>
              </w:rPr>
            </w:pPr>
          </w:p>
        </w:tc>
        <w:tc>
          <w:tcPr>
            <w:tcW w:w="1356" w:type="dxa"/>
            <w:vAlign w:val="center"/>
          </w:tcPr>
          <w:p w14:paraId="2148FD62">
            <w:pPr>
              <w:pStyle w:val="51"/>
              <w:jc w:val="center"/>
              <w:rPr>
                <w:rFonts w:hint="eastAsia" w:ascii="宋体" w:hAnsi="宋体" w:eastAsia="宋体" w:cs="宋体"/>
                <w:color w:val="auto"/>
                <w:sz w:val="21"/>
                <w:szCs w:val="21"/>
                <w:highlight w:val="none"/>
              </w:rPr>
            </w:pPr>
          </w:p>
        </w:tc>
        <w:tc>
          <w:tcPr>
            <w:tcW w:w="816" w:type="dxa"/>
            <w:vAlign w:val="center"/>
          </w:tcPr>
          <w:p w14:paraId="30F5864D">
            <w:pPr>
              <w:pStyle w:val="51"/>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1"/>
              <w:jc w:val="center"/>
              <w:rPr>
                <w:rFonts w:hint="eastAsia" w:ascii="宋体" w:hAnsi="宋体" w:eastAsia="宋体" w:cs="宋体"/>
                <w:color w:val="auto"/>
                <w:sz w:val="21"/>
                <w:szCs w:val="21"/>
                <w:highlight w:val="none"/>
              </w:rPr>
            </w:pPr>
            <w:bookmarkStart w:id="387" w:name="_Toc100090785"/>
            <w:bookmarkStart w:id="388" w:name="_Toc99533293"/>
            <w:r>
              <w:rPr>
                <w:rFonts w:hint="eastAsia" w:ascii="宋体" w:hAnsi="宋体" w:eastAsia="宋体" w:cs="宋体"/>
                <w:color w:val="auto"/>
                <w:sz w:val="21"/>
                <w:szCs w:val="21"/>
                <w:highlight w:val="none"/>
              </w:rPr>
              <w:t>2</w:t>
            </w:r>
            <w:bookmarkEnd w:id="387"/>
            <w:bookmarkEnd w:id="388"/>
          </w:p>
        </w:tc>
        <w:tc>
          <w:tcPr>
            <w:tcW w:w="1267" w:type="dxa"/>
            <w:vAlign w:val="center"/>
          </w:tcPr>
          <w:p w14:paraId="3AE14FF6">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1"/>
              <w:jc w:val="center"/>
              <w:rPr>
                <w:rFonts w:hint="eastAsia" w:ascii="宋体" w:hAnsi="宋体" w:eastAsia="宋体" w:cs="宋体"/>
                <w:color w:val="auto"/>
                <w:sz w:val="21"/>
                <w:szCs w:val="21"/>
                <w:highlight w:val="none"/>
              </w:rPr>
            </w:pPr>
          </w:p>
        </w:tc>
        <w:tc>
          <w:tcPr>
            <w:tcW w:w="1860" w:type="dxa"/>
            <w:vAlign w:val="center"/>
          </w:tcPr>
          <w:p w14:paraId="390E678F">
            <w:pPr>
              <w:pStyle w:val="51"/>
              <w:jc w:val="center"/>
              <w:rPr>
                <w:rFonts w:hint="eastAsia" w:ascii="宋体" w:hAnsi="宋体" w:eastAsia="宋体" w:cs="宋体"/>
                <w:color w:val="auto"/>
                <w:sz w:val="21"/>
                <w:szCs w:val="21"/>
                <w:highlight w:val="none"/>
              </w:rPr>
            </w:pPr>
          </w:p>
        </w:tc>
        <w:tc>
          <w:tcPr>
            <w:tcW w:w="1356" w:type="dxa"/>
            <w:vAlign w:val="center"/>
          </w:tcPr>
          <w:p w14:paraId="77E48E09">
            <w:pPr>
              <w:pStyle w:val="51"/>
              <w:jc w:val="center"/>
              <w:rPr>
                <w:rFonts w:hint="eastAsia" w:ascii="宋体" w:hAnsi="宋体" w:eastAsia="宋体" w:cs="宋体"/>
                <w:color w:val="auto"/>
                <w:sz w:val="21"/>
                <w:szCs w:val="21"/>
                <w:highlight w:val="none"/>
              </w:rPr>
            </w:pPr>
          </w:p>
        </w:tc>
        <w:tc>
          <w:tcPr>
            <w:tcW w:w="816" w:type="dxa"/>
            <w:vAlign w:val="center"/>
          </w:tcPr>
          <w:p w14:paraId="3D8C0BFB">
            <w:pPr>
              <w:pStyle w:val="51"/>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1"/>
              <w:jc w:val="center"/>
              <w:rPr>
                <w:rFonts w:hint="eastAsia" w:ascii="宋体" w:hAnsi="宋体" w:eastAsia="宋体" w:cs="宋体"/>
                <w:color w:val="auto"/>
                <w:sz w:val="21"/>
                <w:szCs w:val="21"/>
                <w:highlight w:val="none"/>
              </w:rPr>
            </w:pPr>
            <w:bookmarkStart w:id="389" w:name="_Toc99533294"/>
            <w:bookmarkStart w:id="390" w:name="_Toc100090786"/>
            <w:r>
              <w:rPr>
                <w:rFonts w:hint="eastAsia" w:ascii="宋体" w:hAnsi="宋体" w:eastAsia="宋体" w:cs="宋体"/>
                <w:color w:val="auto"/>
                <w:sz w:val="21"/>
                <w:szCs w:val="21"/>
                <w:highlight w:val="none"/>
              </w:rPr>
              <w:t>3</w:t>
            </w:r>
            <w:bookmarkEnd w:id="389"/>
            <w:bookmarkEnd w:id="390"/>
          </w:p>
        </w:tc>
        <w:tc>
          <w:tcPr>
            <w:tcW w:w="1267" w:type="dxa"/>
            <w:vAlign w:val="center"/>
          </w:tcPr>
          <w:p w14:paraId="19C124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1"/>
              <w:jc w:val="center"/>
              <w:rPr>
                <w:rFonts w:hint="eastAsia" w:ascii="宋体" w:hAnsi="宋体" w:eastAsia="宋体" w:cs="宋体"/>
                <w:color w:val="auto"/>
                <w:sz w:val="21"/>
                <w:szCs w:val="21"/>
                <w:highlight w:val="none"/>
              </w:rPr>
            </w:pPr>
          </w:p>
        </w:tc>
        <w:tc>
          <w:tcPr>
            <w:tcW w:w="1860" w:type="dxa"/>
            <w:vAlign w:val="center"/>
          </w:tcPr>
          <w:p w14:paraId="3F31D2CD">
            <w:pPr>
              <w:pStyle w:val="51"/>
              <w:jc w:val="center"/>
              <w:rPr>
                <w:rFonts w:hint="eastAsia" w:ascii="宋体" w:hAnsi="宋体" w:eastAsia="宋体" w:cs="宋体"/>
                <w:color w:val="auto"/>
                <w:sz w:val="21"/>
                <w:szCs w:val="21"/>
                <w:highlight w:val="none"/>
              </w:rPr>
            </w:pPr>
          </w:p>
        </w:tc>
        <w:tc>
          <w:tcPr>
            <w:tcW w:w="1356" w:type="dxa"/>
            <w:vAlign w:val="center"/>
          </w:tcPr>
          <w:p w14:paraId="107FDE9E">
            <w:pPr>
              <w:pStyle w:val="51"/>
              <w:jc w:val="center"/>
              <w:rPr>
                <w:rFonts w:hint="eastAsia" w:ascii="宋体" w:hAnsi="宋体" w:eastAsia="宋体" w:cs="宋体"/>
                <w:color w:val="auto"/>
                <w:sz w:val="21"/>
                <w:szCs w:val="21"/>
                <w:highlight w:val="none"/>
              </w:rPr>
            </w:pPr>
          </w:p>
        </w:tc>
        <w:tc>
          <w:tcPr>
            <w:tcW w:w="816" w:type="dxa"/>
            <w:vAlign w:val="center"/>
          </w:tcPr>
          <w:p w14:paraId="0ED9D4FB">
            <w:pPr>
              <w:pStyle w:val="51"/>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1"/>
              <w:jc w:val="center"/>
              <w:rPr>
                <w:rFonts w:hint="eastAsia" w:ascii="宋体" w:hAnsi="宋体" w:eastAsia="宋体" w:cs="宋体"/>
                <w:color w:val="auto"/>
                <w:sz w:val="21"/>
                <w:szCs w:val="21"/>
                <w:highlight w:val="none"/>
              </w:rPr>
            </w:pPr>
            <w:bookmarkStart w:id="391" w:name="_Toc100090787"/>
            <w:bookmarkStart w:id="392" w:name="_Toc99533295"/>
            <w:r>
              <w:rPr>
                <w:rFonts w:hint="eastAsia" w:ascii="宋体" w:hAnsi="宋体" w:eastAsia="宋体" w:cs="宋体"/>
                <w:color w:val="auto"/>
                <w:sz w:val="21"/>
                <w:szCs w:val="21"/>
                <w:highlight w:val="none"/>
              </w:rPr>
              <w:t>4</w:t>
            </w:r>
            <w:bookmarkEnd w:id="391"/>
            <w:bookmarkEnd w:id="392"/>
          </w:p>
        </w:tc>
        <w:tc>
          <w:tcPr>
            <w:tcW w:w="1267" w:type="dxa"/>
            <w:vAlign w:val="center"/>
          </w:tcPr>
          <w:p w14:paraId="42DE0F63">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1"/>
              <w:jc w:val="center"/>
              <w:rPr>
                <w:rFonts w:hint="eastAsia" w:ascii="宋体" w:hAnsi="宋体" w:eastAsia="宋体" w:cs="宋体"/>
                <w:color w:val="auto"/>
                <w:sz w:val="21"/>
                <w:szCs w:val="21"/>
                <w:highlight w:val="none"/>
              </w:rPr>
            </w:pPr>
          </w:p>
        </w:tc>
        <w:tc>
          <w:tcPr>
            <w:tcW w:w="1860" w:type="dxa"/>
            <w:vAlign w:val="center"/>
          </w:tcPr>
          <w:p w14:paraId="068007BF">
            <w:pPr>
              <w:pStyle w:val="51"/>
              <w:jc w:val="center"/>
              <w:rPr>
                <w:rFonts w:hint="eastAsia" w:ascii="宋体" w:hAnsi="宋体" w:eastAsia="宋体" w:cs="宋体"/>
                <w:color w:val="auto"/>
                <w:sz w:val="21"/>
                <w:szCs w:val="21"/>
                <w:highlight w:val="none"/>
              </w:rPr>
            </w:pPr>
          </w:p>
        </w:tc>
        <w:tc>
          <w:tcPr>
            <w:tcW w:w="1356" w:type="dxa"/>
            <w:vAlign w:val="center"/>
          </w:tcPr>
          <w:p w14:paraId="7A6D63FA">
            <w:pPr>
              <w:pStyle w:val="51"/>
              <w:jc w:val="center"/>
              <w:rPr>
                <w:rFonts w:hint="eastAsia" w:ascii="宋体" w:hAnsi="宋体" w:eastAsia="宋体" w:cs="宋体"/>
                <w:color w:val="auto"/>
                <w:sz w:val="21"/>
                <w:szCs w:val="21"/>
                <w:highlight w:val="none"/>
              </w:rPr>
            </w:pPr>
          </w:p>
        </w:tc>
        <w:tc>
          <w:tcPr>
            <w:tcW w:w="816" w:type="dxa"/>
            <w:vAlign w:val="center"/>
          </w:tcPr>
          <w:p w14:paraId="01F1E6DB">
            <w:pPr>
              <w:pStyle w:val="51"/>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1"/>
              <w:jc w:val="center"/>
              <w:rPr>
                <w:rFonts w:hint="eastAsia" w:ascii="宋体" w:hAnsi="宋体" w:eastAsia="宋体" w:cs="宋体"/>
                <w:color w:val="auto"/>
                <w:sz w:val="21"/>
                <w:szCs w:val="21"/>
                <w:highlight w:val="none"/>
              </w:rPr>
            </w:pPr>
            <w:bookmarkStart w:id="393" w:name="_Toc99533296"/>
            <w:bookmarkStart w:id="394" w:name="_Toc100090788"/>
            <w:r>
              <w:rPr>
                <w:rFonts w:hint="eastAsia" w:ascii="宋体" w:hAnsi="宋体" w:eastAsia="宋体" w:cs="宋体"/>
                <w:color w:val="auto"/>
                <w:sz w:val="21"/>
                <w:szCs w:val="21"/>
                <w:highlight w:val="none"/>
              </w:rPr>
              <w:t>5</w:t>
            </w:r>
            <w:bookmarkEnd w:id="393"/>
            <w:bookmarkEnd w:id="394"/>
          </w:p>
        </w:tc>
        <w:tc>
          <w:tcPr>
            <w:tcW w:w="1267" w:type="dxa"/>
            <w:vAlign w:val="center"/>
          </w:tcPr>
          <w:p w14:paraId="3241008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1"/>
              <w:jc w:val="center"/>
              <w:rPr>
                <w:rFonts w:hint="eastAsia" w:ascii="宋体" w:hAnsi="宋体" w:eastAsia="宋体" w:cs="宋体"/>
                <w:color w:val="auto"/>
                <w:sz w:val="21"/>
                <w:szCs w:val="21"/>
                <w:highlight w:val="none"/>
              </w:rPr>
            </w:pPr>
          </w:p>
        </w:tc>
        <w:tc>
          <w:tcPr>
            <w:tcW w:w="1860" w:type="dxa"/>
            <w:vAlign w:val="center"/>
          </w:tcPr>
          <w:p w14:paraId="12AB49C0">
            <w:pPr>
              <w:pStyle w:val="51"/>
              <w:jc w:val="center"/>
              <w:rPr>
                <w:rFonts w:hint="eastAsia" w:ascii="宋体" w:hAnsi="宋体" w:eastAsia="宋体" w:cs="宋体"/>
                <w:color w:val="auto"/>
                <w:sz w:val="21"/>
                <w:szCs w:val="21"/>
                <w:highlight w:val="none"/>
              </w:rPr>
            </w:pPr>
          </w:p>
        </w:tc>
        <w:tc>
          <w:tcPr>
            <w:tcW w:w="1356" w:type="dxa"/>
            <w:vAlign w:val="center"/>
          </w:tcPr>
          <w:p w14:paraId="3943C72A">
            <w:pPr>
              <w:pStyle w:val="51"/>
              <w:jc w:val="center"/>
              <w:rPr>
                <w:rFonts w:hint="eastAsia" w:ascii="宋体" w:hAnsi="宋体" w:eastAsia="宋体" w:cs="宋体"/>
                <w:color w:val="auto"/>
                <w:sz w:val="21"/>
                <w:szCs w:val="21"/>
                <w:highlight w:val="none"/>
              </w:rPr>
            </w:pPr>
          </w:p>
        </w:tc>
        <w:tc>
          <w:tcPr>
            <w:tcW w:w="816" w:type="dxa"/>
            <w:vAlign w:val="center"/>
          </w:tcPr>
          <w:p w14:paraId="5FBE7410">
            <w:pPr>
              <w:pStyle w:val="51"/>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1"/>
              <w:jc w:val="center"/>
              <w:rPr>
                <w:rFonts w:hint="eastAsia" w:ascii="宋体" w:hAnsi="宋体" w:eastAsia="宋体" w:cs="宋体"/>
                <w:color w:val="auto"/>
                <w:sz w:val="21"/>
                <w:szCs w:val="21"/>
                <w:highlight w:val="none"/>
              </w:rPr>
            </w:pPr>
            <w:bookmarkStart w:id="395" w:name="_Toc100090789"/>
            <w:bookmarkStart w:id="396" w:name="_Toc99533297"/>
            <w:r>
              <w:rPr>
                <w:rFonts w:hint="eastAsia" w:ascii="宋体" w:hAnsi="宋体" w:eastAsia="宋体" w:cs="宋体"/>
                <w:color w:val="auto"/>
                <w:sz w:val="21"/>
                <w:szCs w:val="21"/>
                <w:highlight w:val="none"/>
              </w:rPr>
              <w:t>6</w:t>
            </w:r>
            <w:bookmarkEnd w:id="395"/>
            <w:bookmarkEnd w:id="396"/>
          </w:p>
        </w:tc>
        <w:tc>
          <w:tcPr>
            <w:tcW w:w="1267" w:type="dxa"/>
            <w:vAlign w:val="center"/>
          </w:tcPr>
          <w:p w14:paraId="40527E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1"/>
              <w:jc w:val="center"/>
              <w:rPr>
                <w:rFonts w:hint="eastAsia" w:ascii="宋体" w:hAnsi="宋体" w:eastAsia="宋体" w:cs="宋体"/>
                <w:color w:val="auto"/>
                <w:sz w:val="21"/>
                <w:szCs w:val="21"/>
                <w:highlight w:val="none"/>
              </w:rPr>
            </w:pPr>
          </w:p>
        </w:tc>
        <w:tc>
          <w:tcPr>
            <w:tcW w:w="1860" w:type="dxa"/>
            <w:vAlign w:val="center"/>
          </w:tcPr>
          <w:p w14:paraId="51ADEB68">
            <w:pPr>
              <w:pStyle w:val="51"/>
              <w:jc w:val="center"/>
              <w:rPr>
                <w:rFonts w:hint="eastAsia" w:ascii="宋体" w:hAnsi="宋体" w:eastAsia="宋体" w:cs="宋体"/>
                <w:color w:val="auto"/>
                <w:sz w:val="21"/>
                <w:szCs w:val="21"/>
                <w:highlight w:val="none"/>
              </w:rPr>
            </w:pPr>
          </w:p>
        </w:tc>
        <w:tc>
          <w:tcPr>
            <w:tcW w:w="1356" w:type="dxa"/>
            <w:vAlign w:val="center"/>
          </w:tcPr>
          <w:p w14:paraId="6FF03D95">
            <w:pPr>
              <w:pStyle w:val="51"/>
              <w:jc w:val="center"/>
              <w:rPr>
                <w:rFonts w:hint="eastAsia" w:ascii="宋体" w:hAnsi="宋体" w:eastAsia="宋体" w:cs="宋体"/>
                <w:color w:val="auto"/>
                <w:sz w:val="21"/>
                <w:szCs w:val="21"/>
                <w:highlight w:val="none"/>
              </w:rPr>
            </w:pPr>
          </w:p>
        </w:tc>
        <w:tc>
          <w:tcPr>
            <w:tcW w:w="816" w:type="dxa"/>
            <w:vAlign w:val="center"/>
          </w:tcPr>
          <w:p w14:paraId="4EF8AB8A">
            <w:pPr>
              <w:pStyle w:val="51"/>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1"/>
              <w:jc w:val="center"/>
              <w:rPr>
                <w:rFonts w:hint="eastAsia" w:ascii="宋体" w:hAnsi="宋体" w:eastAsia="宋体" w:cs="宋体"/>
                <w:color w:val="auto"/>
                <w:sz w:val="21"/>
                <w:szCs w:val="21"/>
                <w:highlight w:val="none"/>
              </w:rPr>
            </w:pPr>
            <w:bookmarkStart w:id="397" w:name="_Toc100090790"/>
            <w:bookmarkStart w:id="398" w:name="_Toc99533298"/>
            <w:r>
              <w:rPr>
                <w:rFonts w:hint="eastAsia" w:ascii="宋体" w:hAnsi="宋体" w:eastAsia="宋体" w:cs="宋体"/>
                <w:color w:val="auto"/>
                <w:sz w:val="21"/>
                <w:szCs w:val="21"/>
                <w:highlight w:val="none"/>
              </w:rPr>
              <w:t>7</w:t>
            </w:r>
            <w:bookmarkEnd w:id="397"/>
            <w:bookmarkEnd w:id="398"/>
          </w:p>
        </w:tc>
        <w:tc>
          <w:tcPr>
            <w:tcW w:w="1267" w:type="dxa"/>
            <w:vAlign w:val="center"/>
          </w:tcPr>
          <w:p w14:paraId="3F3B684D">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1"/>
              <w:jc w:val="center"/>
              <w:rPr>
                <w:rFonts w:hint="eastAsia" w:ascii="宋体" w:hAnsi="宋体" w:eastAsia="宋体" w:cs="宋体"/>
                <w:color w:val="auto"/>
                <w:sz w:val="21"/>
                <w:szCs w:val="21"/>
                <w:highlight w:val="none"/>
              </w:rPr>
            </w:pPr>
          </w:p>
        </w:tc>
        <w:tc>
          <w:tcPr>
            <w:tcW w:w="1860" w:type="dxa"/>
            <w:vAlign w:val="center"/>
          </w:tcPr>
          <w:p w14:paraId="7E9B2A2D">
            <w:pPr>
              <w:pStyle w:val="51"/>
              <w:jc w:val="center"/>
              <w:rPr>
                <w:rFonts w:hint="eastAsia" w:ascii="宋体" w:hAnsi="宋体" w:eastAsia="宋体" w:cs="宋体"/>
                <w:color w:val="auto"/>
                <w:sz w:val="21"/>
                <w:szCs w:val="21"/>
                <w:highlight w:val="none"/>
              </w:rPr>
            </w:pPr>
          </w:p>
        </w:tc>
        <w:tc>
          <w:tcPr>
            <w:tcW w:w="1356" w:type="dxa"/>
            <w:vAlign w:val="center"/>
          </w:tcPr>
          <w:p w14:paraId="5FBF328E">
            <w:pPr>
              <w:pStyle w:val="51"/>
              <w:jc w:val="center"/>
              <w:rPr>
                <w:rFonts w:hint="eastAsia" w:ascii="宋体" w:hAnsi="宋体" w:eastAsia="宋体" w:cs="宋体"/>
                <w:color w:val="auto"/>
                <w:sz w:val="21"/>
                <w:szCs w:val="21"/>
                <w:highlight w:val="none"/>
              </w:rPr>
            </w:pPr>
          </w:p>
        </w:tc>
        <w:tc>
          <w:tcPr>
            <w:tcW w:w="816" w:type="dxa"/>
            <w:vAlign w:val="center"/>
          </w:tcPr>
          <w:p w14:paraId="718DD530">
            <w:pPr>
              <w:pStyle w:val="51"/>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1"/>
              <w:jc w:val="center"/>
              <w:rPr>
                <w:rFonts w:hint="eastAsia" w:ascii="宋体" w:hAnsi="宋体" w:eastAsia="宋体" w:cs="宋体"/>
                <w:color w:val="auto"/>
                <w:sz w:val="21"/>
                <w:szCs w:val="21"/>
                <w:highlight w:val="none"/>
              </w:rPr>
            </w:pPr>
            <w:bookmarkStart w:id="399" w:name="_Toc99533299"/>
            <w:bookmarkStart w:id="400" w:name="_Toc100090791"/>
            <w:r>
              <w:rPr>
                <w:rFonts w:hint="eastAsia" w:ascii="宋体" w:hAnsi="宋体" w:eastAsia="宋体" w:cs="宋体"/>
                <w:color w:val="auto"/>
                <w:sz w:val="21"/>
                <w:szCs w:val="21"/>
                <w:highlight w:val="none"/>
              </w:rPr>
              <w:t>8</w:t>
            </w:r>
            <w:bookmarkEnd w:id="399"/>
            <w:bookmarkEnd w:id="400"/>
          </w:p>
        </w:tc>
        <w:tc>
          <w:tcPr>
            <w:tcW w:w="1267" w:type="dxa"/>
            <w:vAlign w:val="center"/>
          </w:tcPr>
          <w:p w14:paraId="20BD29D0">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1"/>
              <w:jc w:val="center"/>
              <w:rPr>
                <w:rFonts w:hint="eastAsia" w:ascii="宋体" w:hAnsi="宋体" w:eastAsia="宋体" w:cs="宋体"/>
                <w:color w:val="auto"/>
                <w:sz w:val="21"/>
                <w:szCs w:val="21"/>
                <w:highlight w:val="none"/>
              </w:rPr>
            </w:pPr>
          </w:p>
        </w:tc>
        <w:tc>
          <w:tcPr>
            <w:tcW w:w="1860" w:type="dxa"/>
            <w:vAlign w:val="center"/>
          </w:tcPr>
          <w:p w14:paraId="292DF220">
            <w:pPr>
              <w:pStyle w:val="51"/>
              <w:jc w:val="center"/>
              <w:rPr>
                <w:rFonts w:hint="eastAsia" w:ascii="宋体" w:hAnsi="宋体" w:eastAsia="宋体" w:cs="宋体"/>
                <w:color w:val="auto"/>
                <w:sz w:val="21"/>
                <w:szCs w:val="21"/>
                <w:highlight w:val="none"/>
              </w:rPr>
            </w:pPr>
          </w:p>
        </w:tc>
        <w:tc>
          <w:tcPr>
            <w:tcW w:w="1356" w:type="dxa"/>
            <w:vAlign w:val="center"/>
          </w:tcPr>
          <w:p w14:paraId="7107F6B0">
            <w:pPr>
              <w:pStyle w:val="51"/>
              <w:jc w:val="center"/>
              <w:rPr>
                <w:rFonts w:hint="eastAsia" w:ascii="宋体" w:hAnsi="宋体" w:eastAsia="宋体" w:cs="宋体"/>
                <w:color w:val="auto"/>
                <w:sz w:val="21"/>
                <w:szCs w:val="21"/>
                <w:highlight w:val="none"/>
              </w:rPr>
            </w:pPr>
          </w:p>
        </w:tc>
        <w:tc>
          <w:tcPr>
            <w:tcW w:w="816" w:type="dxa"/>
            <w:vAlign w:val="center"/>
          </w:tcPr>
          <w:p w14:paraId="247AF589">
            <w:pPr>
              <w:pStyle w:val="51"/>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1"/>
              <w:jc w:val="center"/>
              <w:rPr>
                <w:rFonts w:hint="eastAsia" w:ascii="宋体" w:hAnsi="宋体" w:eastAsia="宋体" w:cs="宋体"/>
                <w:color w:val="auto"/>
                <w:sz w:val="21"/>
                <w:szCs w:val="21"/>
                <w:highlight w:val="none"/>
              </w:rPr>
            </w:pPr>
            <w:bookmarkStart w:id="401" w:name="_Toc99533300"/>
            <w:bookmarkStart w:id="402" w:name="_Toc100090792"/>
            <w:r>
              <w:rPr>
                <w:rFonts w:hint="eastAsia" w:ascii="宋体" w:hAnsi="宋体" w:eastAsia="宋体" w:cs="宋体"/>
                <w:color w:val="auto"/>
                <w:sz w:val="21"/>
                <w:szCs w:val="21"/>
                <w:highlight w:val="none"/>
              </w:rPr>
              <w:t>9</w:t>
            </w:r>
            <w:bookmarkEnd w:id="401"/>
            <w:bookmarkEnd w:id="402"/>
          </w:p>
        </w:tc>
        <w:tc>
          <w:tcPr>
            <w:tcW w:w="1267" w:type="dxa"/>
            <w:vAlign w:val="center"/>
          </w:tcPr>
          <w:p w14:paraId="6C5090E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1"/>
              <w:jc w:val="center"/>
              <w:rPr>
                <w:rFonts w:hint="eastAsia" w:ascii="宋体" w:hAnsi="宋体" w:eastAsia="宋体" w:cs="宋体"/>
                <w:color w:val="auto"/>
                <w:sz w:val="21"/>
                <w:szCs w:val="21"/>
                <w:highlight w:val="none"/>
              </w:rPr>
            </w:pPr>
          </w:p>
        </w:tc>
        <w:tc>
          <w:tcPr>
            <w:tcW w:w="1860" w:type="dxa"/>
            <w:vAlign w:val="center"/>
          </w:tcPr>
          <w:p w14:paraId="337B4053">
            <w:pPr>
              <w:pStyle w:val="51"/>
              <w:jc w:val="center"/>
              <w:rPr>
                <w:rFonts w:hint="eastAsia" w:ascii="宋体" w:hAnsi="宋体" w:eastAsia="宋体" w:cs="宋体"/>
                <w:color w:val="auto"/>
                <w:sz w:val="21"/>
                <w:szCs w:val="21"/>
                <w:highlight w:val="none"/>
              </w:rPr>
            </w:pPr>
          </w:p>
        </w:tc>
        <w:tc>
          <w:tcPr>
            <w:tcW w:w="1356" w:type="dxa"/>
            <w:vAlign w:val="center"/>
          </w:tcPr>
          <w:p w14:paraId="6968EA5F">
            <w:pPr>
              <w:pStyle w:val="51"/>
              <w:jc w:val="center"/>
              <w:rPr>
                <w:rFonts w:hint="eastAsia" w:ascii="宋体" w:hAnsi="宋体" w:eastAsia="宋体" w:cs="宋体"/>
                <w:color w:val="auto"/>
                <w:sz w:val="21"/>
                <w:szCs w:val="21"/>
                <w:highlight w:val="none"/>
              </w:rPr>
            </w:pPr>
          </w:p>
        </w:tc>
        <w:tc>
          <w:tcPr>
            <w:tcW w:w="816" w:type="dxa"/>
            <w:vAlign w:val="center"/>
          </w:tcPr>
          <w:p w14:paraId="45D99552">
            <w:pPr>
              <w:pStyle w:val="51"/>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1"/>
              <w:jc w:val="center"/>
              <w:rPr>
                <w:rFonts w:hint="eastAsia" w:ascii="宋体" w:hAnsi="宋体" w:eastAsia="宋体" w:cs="宋体"/>
                <w:color w:val="auto"/>
                <w:sz w:val="21"/>
                <w:szCs w:val="21"/>
                <w:highlight w:val="none"/>
              </w:rPr>
            </w:pPr>
            <w:bookmarkStart w:id="403" w:name="_Toc100090793"/>
            <w:bookmarkStart w:id="404" w:name="_Toc99533301"/>
            <w:r>
              <w:rPr>
                <w:rFonts w:hint="eastAsia" w:ascii="宋体" w:hAnsi="宋体" w:eastAsia="宋体" w:cs="宋体"/>
                <w:color w:val="auto"/>
                <w:sz w:val="21"/>
                <w:szCs w:val="21"/>
                <w:highlight w:val="none"/>
              </w:rPr>
              <w:t>10</w:t>
            </w:r>
            <w:bookmarkEnd w:id="403"/>
            <w:bookmarkEnd w:id="404"/>
          </w:p>
        </w:tc>
        <w:tc>
          <w:tcPr>
            <w:tcW w:w="1267" w:type="dxa"/>
            <w:vAlign w:val="center"/>
          </w:tcPr>
          <w:p w14:paraId="0D84E205">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1"/>
              <w:jc w:val="center"/>
              <w:rPr>
                <w:rFonts w:hint="eastAsia" w:ascii="宋体" w:hAnsi="宋体" w:eastAsia="宋体" w:cs="宋体"/>
                <w:color w:val="auto"/>
                <w:sz w:val="21"/>
                <w:szCs w:val="21"/>
                <w:highlight w:val="none"/>
              </w:rPr>
            </w:pPr>
          </w:p>
        </w:tc>
        <w:tc>
          <w:tcPr>
            <w:tcW w:w="1860" w:type="dxa"/>
            <w:vAlign w:val="center"/>
          </w:tcPr>
          <w:p w14:paraId="7790D037">
            <w:pPr>
              <w:pStyle w:val="51"/>
              <w:jc w:val="center"/>
              <w:rPr>
                <w:rFonts w:hint="eastAsia" w:ascii="宋体" w:hAnsi="宋体" w:eastAsia="宋体" w:cs="宋体"/>
                <w:color w:val="auto"/>
                <w:sz w:val="21"/>
                <w:szCs w:val="21"/>
                <w:highlight w:val="none"/>
              </w:rPr>
            </w:pPr>
          </w:p>
        </w:tc>
        <w:tc>
          <w:tcPr>
            <w:tcW w:w="1356" w:type="dxa"/>
            <w:vAlign w:val="center"/>
          </w:tcPr>
          <w:p w14:paraId="292E64B7">
            <w:pPr>
              <w:pStyle w:val="51"/>
              <w:jc w:val="center"/>
              <w:rPr>
                <w:rFonts w:hint="eastAsia" w:ascii="宋体" w:hAnsi="宋体" w:eastAsia="宋体" w:cs="宋体"/>
                <w:color w:val="auto"/>
                <w:sz w:val="21"/>
                <w:szCs w:val="21"/>
                <w:highlight w:val="none"/>
              </w:rPr>
            </w:pPr>
          </w:p>
        </w:tc>
        <w:tc>
          <w:tcPr>
            <w:tcW w:w="816" w:type="dxa"/>
            <w:vAlign w:val="center"/>
          </w:tcPr>
          <w:p w14:paraId="77E1C162">
            <w:pPr>
              <w:pStyle w:val="51"/>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5" w:name="_Toc163492935"/>
      <w:bookmarkStart w:id="406" w:name="_Toc5913"/>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405"/>
      <w:bookmarkEnd w:id="406"/>
    </w:p>
    <w:p w14:paraId="3878D3F5">
      <w:pPr>
        <w:pStyle w:val="39"/>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9"/>
        <w:rPr>
          <w:color w:val="auto"/>
          <w:highlight w:val="none"/>
        </w:rPr>
      </w:pPr>
      <w:r>
        <w:rPr>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7" w:name="_Toc26668"/>
      <w:bookmarkStart w:id="408" w:name="_Toc16349293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407"/>
      <w:bookmarkEnd w:id="408"/>
    </w:p>
    <w:p w14:paraId="6EF40482">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9"/>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9"/>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9"/>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9"/>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9"/>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9"/>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9"/>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9"/>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9"/>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9"/>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9"/>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9"/>
        <w:rPr>
          <w:rFonts w:hint="eastAsia"/>
          <w:color w:val="auto"/>
          <w:sz w:val="28"/>
          <w:szCs w:val="28"/>
          <w:highlight w:val="none"/>
          <w:lang w:val="en-US" w:eastAsia="zh-CN"/>
        </w:rPr>
      </w:pPr>
    </w:p>
    <w:p w14:paraId="3F26FF37">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39"/>
        <w:ind w:left="0" w:leftChars="0" w:firstLine="0" w:firstLineChars="0"/>
        <w:rPr>
          <w:rFonts w:hint="eastAsia"/>
          <w:b/>
          <w:bCs/>
          <w:color w:val="auto"/>
          <w:sz w:val="24"/>
          <w:szCs w:val="24"/>
          <w:highlight w:val="none"/>
          <w:lang w:eastAsia="zh-CN"/>
        </w:rPr>
      </w:pPr>
    </w:p>
    <w:p w14:paraId="7DF13FE9">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3352B805">
      <w:pPr>
        <w:pStyle w:val="39"/>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52208">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E52208">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37FC6">
                          <w:pPr>
                            <w:pStyle w:val="2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937FC6">
                    <w:pPr>
                      <w:pStyle w:val="2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D931B">
                          <w:pPr>
                            <w:pStyle w:val="2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5D931B">
                    <w:pPr>
                      <w:pStyle w:val="21"/>
                    </w:pPr>
                    <w:r>
                      <w:fldChar w:fldCharType="begin"/>
                    </w:r>
                    <w:r>
                      <w:instrText xml:space="preserve"> PAGE  \* MERGEFORMAT </w:instrText>
                    </w:r>
                    <w:r>
                      <w:fldChar w:fldCharType="separate"/>
                    </w:r>
                    <w:r>
                      <w:t>69</w:t>
                    </w:r>
                    <w:r>
                      <w:fldChar w:fldCharType="end"/>
                    </w:r>
                  </w:p>
                </w:txbxContent>
              </v:textbox>
            </v:shape>
          </w:pict>
        </mc:Fallback>
      </mc:AlternateContent>
    </w:r>
  </w:p>
  <w:p w14:paraId="4005E617">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2"/>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2"/>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B9048"/>
    <w:multiLevelType w:val="singleLevel"/>
    <w:tmpl w:val="840B9048"/>
    <w:lvl w:ilvl="0" w:tentative="0">
      <w:start w:val="1"/>
      <w:numFmt w:val="chineseCounting"/>
      <w:suff w:val="nothing"/>
      <w:lvlText w:val="%1、"/>
      <w:lvlJc w:val="left"/>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A3A3854"/>
    <w:multiLevelType w:val="singleLevel"/>
    <w:tmpl w:val="CA3A3854"/>
    <w:lvl w:ilvl="0" w:tentative="0">
      <w:start w:val="3"/>
      <w:numFmt w:val="chineseCounting"/>
      <w:suff w:val="space"/>
      <w:lvlText w:val="第%1章"/>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0245736"/>
    <w:multiLevelType w:val="singleLevel"/>
    <w:tmpl w:val="E0245736"/>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13C4A25"/>
    <w:multiLevelType w:val="singleLevel"/>
    <w:tmpl w:val="113C4A25"/>
    <w:lvl w:ilvl="0" w:tentative="0">
      <w:start w:val="1"/>
      <w:numFmt w:val="decimal"/>
      <w:lvlText w:val="%1."/>
      <w:lvlJc w:val="left"/>
      <w:pPr>
        <w:tabs>
          <w:tab w:val="left" w:pos="312"/>
        </w:tabs>
      </w:pPr>
    </w:lvl>
  </w:abstractNum>
  <w:abstractNum w:abstractNumId="1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1"/>
  </w:num>
  <w:num w:numId="2">
    <w:abstractNumId w:val="12"/>
  </w:num>
  <w:num w:numId="3">
    <w:abstractNumId w:val="3"/>
  </w:num>
  <w:num w:numId="4">
    <w:abstractNumId w:val="0"/>
  </w:num>
  <w:num w:numId="5">
    <w:abstractNumId w:val="10"/>
  </w:num>
  <w:num w:numId="6">
    <w:abstractNumId w:val="8"/>
  </w:num>
  <w:num w:numId="7">
    <w:abstractNumId w:val="14"/>
  </w:num>
  <w:num w:numId="8">
    <w:abstractNumId w:val="4"/>
  </w:num>
  <w:num w:numId="9">
    <w:abstractNumId w:val="9"/>
  </w:num>
  <w:num w:numId="10">
    <w:abstractNumId w:val="6"/>
  </w:num>
  <w:num w:numId="11">
    <w:abstractNumId w:val="5"/>
  </w:num>
  <w:num w:numId="12">
    <w:abstractNumId w:val="2"/>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B643A"/>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07DA"/>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5501A"/>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41889"/>
    <w:rsid w:val="01303AC5"/>
    <w:rsid w:val="013E61E2"/>
    <w:rsid w:val="0144795E"/>
    <w:rsid w:val="014F4893"/>
    <w:rsid w:val="01554610"/>
    <w:rsid w:val="016C7665"/>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9326F"/>
    <w:rsid w:val="02DA63DE"/>
    <w:rsid w:val="02DF39F5"/>
    <w:rsid w:val="02EF5EA2"/>
    <w:rsid w:val="03200295"/>
    <w:rsid w:val="0361440A"/>
    <w:rsid w:val="036D7252"/>
    <w:rsid w:val="03747EC0"/>
    <w:rsid w:val="03922815"/>
    <w:rsid w:val="03990047"/>
    <w:rsid w:val="03AF1619"/>
    <w:rsid w:val="03B7227C"/>
    <w:rsid w:val="03B95FF4"/>
    <w:rsid w:val="03C07382"/>
    <w:rsid w:val="03C350C4"/>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45596E"/>
    <w:rsid w:val="05571F68"/>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EB63DC"/>
    <w:rsid w:val="05F9301F"/>
    <w:rsid w:val="05FD48BE"/>
    <w:rsid w:val="06093262"/>
    <w:rsid w:val="06231E4A"/>
    <w:rsid w:val="06253E14"/>
    <w:rsid w:val="0633208D"/>
    <w:rsid w:val="063A16EC"/>
    <w:rsid w:val="063B53E6"/>
    <w:rsid w:val="065B7836"/>
    <w:rsid w:val="066C37F1"/>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7C5CB6"/>
    <w:rsid w:val="078A2181"/>
    <w:rsid w:val="07941252"/>
    <w:rsid w:val="07B54D24"/>
    <w:rsid w:val="07EA70C4"/>
    <w:rsid w:val="07F67816"/>
    <w:rsid w:val="081E0B1B"/>
    <w:rsid w:val="08534C69"/>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2F8F"/>
    <w:rsid w:val="0AAB338B"/>
    <w:rsid w:val="0AC459AA"/>
    <w:rsid w:val="0ACC485F"/>
    <w:rsid w:val="0AD6392F"/>
    <w:rsid w:val="0AD83203"/>
    <w:rsid w:val="0AE41F8A"/>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149B5"/>
    <w:rsid w:val="0B674587"/>
    <w:rsid w:val="0B6A776A"/>
    <w:rsid w:val="0B6E5916"/>
    <w:rsid w:val="0B8B64C8"/>
    <w:rsid w:val="0BB24C22"/>
    <w:rsid w:val="0BD87233"/>
    <w:rsid w:val="0BF0642E"/>
    <w:rsid w:val="0BF202F5"/>
    <w:rsid w:val="0BFE313E"/>
    <w:rsid w:val="0C02649C"/>
    <w:rsid w:val="0C0B25B3"/>
    <w:rsid w:val="0C104C1F"/>
    <w:rsid w:val="0C1E6205"/>
    <w:rsid w:val="0C236700"/>
    <w:rsid w:val="0C28640C"/>
    <w:rsid w:val="0C3C5A14"/>
    <w:rsid w:val="0C5A4DAC"/>
    <w:rsid w:val="0C5E47B4"/>
    <w:rsid w:val="0C8A677F"/>
    <w:rsid w:val="0CC04897"/>
    <w:rsid w:val="0CD12600"/>
    <w:rsid w:val="0CD520F0"/>
    <w:rsid w:val="0CD67C16"/>
    <w:rsid w:val="0CD81BE1"/>
    <w:rsid w:val="0CEB1914"/>
    <w:rsid w:val="0CFB142B"/>
    <w:rsid w:val="0D0C53E6"/>
    <w:rsid w:val="0D2210AE"/>
    <w:rsid w:val="0D466B4A"/>
    <w:rsid w:val="0D5154EF"/>
    <w:rsid w:val="0D611BD6"/>
    <w:rsid w:val="0D865A79"/>
    <w:rsid w:val="0D95205B"/>
    <w:rsid w:val="0D957AD2"/>
    <w:rsid w:val="0D9D0734"/>
    <w:rsid w:val="0DA90E87"/>
    <w:rsid w:val="0DB74AC1"/>
    <w:rsid w:val="0DEB1CBB"/>
    <w:rsid w:val="0DEF71E2"/>
    <w:rsid w:val="0DFC6ECD"/>
    <w:rsid w:val="0E0D58BA"/>
    <w:rsid w:val="0E0F1632"/>
    <w:rsid w:val="0E19425F"/>
    <w:rsid w:val="0E220DDF"/>
    <w:rsid w:val="0E237412"/>
    <w:rsid w:val="0E2449B2"/>
    <w:rsid w:val="0E342E47"/>
    <w:rsid w:val="0E3B5D4C"/>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631F4C"/>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3FC61B5"/>
    <w:rsid w:val="14065285"/>
    <w:rsid w:val="144731A8"/>
    <w:rsid w:val="14717C9A"/>
    <w:rsid w:val="147F2942"/>
    <w:rsid w:val="14991C55"/>
    <w:rsid w:val="14AF7789"/>
    <w:rsid w:val="14D50D33"/>
    <w:rsid w:val="14DA401C"/>
    <w:rsid w:val="14EA0703"/>
    <w:rsid w:val="14EF1875"/>
    <w:rsid w:val="150712B5"/>
    <w:rsid w:val="151E65FF"/>
    <w:rsid w:val="1537321C"/>
    <w:rsid w:val="154020D1"/>
    <w:rsid w:val="157B7F4A"/>
    <w:rsid w:val="1585042C"/>
    <w:rsid w:val="15A840F3"/>
    <w:rsid w:val="15AE1730"/>
    <w:rsid w:val="15B11221"/>
    <w:rsid w:val="15E37F2A"/>
    <w:rsid w:val="15F07F9B"/>
    <w:rsid w:val="15FB249C"/>
    <w:rsid w:val="15FF3D3A"/>
    <w:rsid w:val="161A0B74"/>
    <w:rsid w:val="16257519"/>
    <w:rsid w:val="16383AE2"/>
    <w:rsid w:val="16565924"/>
    <w:rsid w:val="16571DC8"/>
    <w:rsid w:val="16646293"/>
    <w:rsid w:val="16685D83"/>
    <w:rsid w:val="167A5AB7"/>
    <w:rsid w:val="167C182F"/>
    <w:rsid w:val="167C538B"/>
    <w:rsid w:val="167D1103"/>
    <w:rsid w:val="167D2FDD"/>
    <w:rsid w:val="16AE5760"/>
    <w:rsid w:val="16AE750E"/>
    <w:rsid w:val="16AF2A39"/>
    <w:rsid w:val="16B40FC8"/>
    <w:rsid w:val="16BC1C2B"/>
    <w:rsid w:val="16BD0A63"/>
    <w:rsid w:val="16C46D32"/>
    <w:rsid w:val="16D21A7E"/>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92FEB"/>
    <w:rsid w:val="17CB7119"/>
    <w:rsid w:val="17DB67AF"/>
    <w:rsid w:val="17F65611"/>
    <w:rsid w:val="18041ADC"/>
    <w:rsid w:val="18495740"/>
    <w:rsid w:val="185A794E"/>
    <w:rsid w:val="18891474"/>
    <w:rsid w:val="188E6B63"/>
    <w:rsid w:val="188F0B1E"/>
    <w:rsid w:val="18975ADC"/>
    <w:rsid w:val="18C272A1"/>
    <w:rsid w:val="18D314AE"/>
    <w:rsid w:val="18DA283C"/>
    <w:rsid w:val="18F90F15"/>
    <w:rsid w:val="192D6E10"/>
    <w:rsid w:val="19362E35"/>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E5D6C"/>
    <w:rsid w:val="1C2F10F1"/>
    <w:rsid w:val="1C3B1844"/>
    <w:rsid w:val="1C406E5A"/>
    <w:rsid w:val="1C422BD3"/>
    <w:rsid w:val="1C495921"/>
    <w:rsid w:val="1C542906"/>
    <w:rsid w:val="1C744D56"/>
    <w:rsid w:val="1C7A6810"/>
    <w:rsid w:val="1C7B7E93"/>
    <w:rsid w:val="1C7D1E5D"/>
    <w:rsid w:val="1C7D4A48"/>
    <w:rsid w:val="1C8036FB"/>
    <w:rsid w:val="1C9C6787"/>
    <w:rsid w:val="1C9D289F"/>
    <w:rsid w:val="1CD770EC"/>
    <w:rsid w:val="1CE43C8A"/>
    <w:rsid w:val="1D183933"/>
    <w:rsid w:val="1D210A3A"/>
    <w:rsid w:val="1D3764AF"/>
    <w:rsid w:val="1D4F5570"/>
    <w:rsid w:val="1D5E1C8E"/>
    <w:rsid w:val="1D603275"/>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6823"/>
    <w:rsid w:val="1EDB24C3"/>
    <w:rsid w:val="1EDF295B"/>
    <w:rsid w:val="1F046865"/>
    <w:rsid w:val="1F1D16D5"/>
    <w:rsid w:val="1F204D21"/>
    <w:rsid w:val="1F2760B0"/>
    <w:rsid w:val="1F4153C3"/>
    <w:rsid w:val="1F460C2C"/>
    <w:rsid w:val="1F525822"/>
    <w:rsid w:val="1F58270D"/>
    <w:rsid w:val="1F5F1CED"/>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4A02A8"/>
    <w:rsid w:val="2059498F"/>
    <w:rsid w:val="20690166"/>
    <w:rsid w:val="2076109D"/>
    <w:rsid w:val="20803CC9"/>
    <w:rsid w:val="208F03B0"/>
    <w:rsid w:val="209239FD"/>
    <w:rsid w:val="20CC482F"/>
    <w:rsid w:val="20E97AC1"/>
    <w:rsid w:val="20EA2A65"/>
    <w:rsid w:val="20EF2BFD"/>
    <w:rsid w:val="20F46465"/>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1B7523"/>
    <w:rsid w:val="222039B6"/>
    <w:rsid w:val="222B5EB7"/>
    <w:rsid w:val="2237485C"/>
    <w:rsid w:val="223E3E3C"/>
    <w:rsid w:val="224B716E"/>
    <w:rsid w:val="227635D6"/>
    <w:rsid w:val="227710FC"/>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33819"/>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745E69"/>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67ACC"/>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763CD7"/>
    <w:rsid w:val="2A88659C"/>
    <w:rsid w:val="2A906CB5"/>
    <w:rsid w:val="2A954815"/>
    <w:rsid w:val="2AAD1B5F"/>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BC42CC"/>
    <w:rsid w:val="2BCA4992"/>
    <w:rsid w:val="2BE035C8"/>
    <w:rsid w:val="2BF24188"/>
    <w:rsid w:val="2BF65788"/>
    <w:rsid w:val="2BFD08C4"/>
    <w:rsid w:val="2C235EB7"/>
    <w:rsid w:val="2C2B5431"/>
    <w:rsid w:val="2C507C29"/>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87595"/>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7750E9"/>
    <w:rsid w:val="30832D34"/>
    <w:rsid w:val="308C4B30"/>
    <w:rsid w:val="3095731D"/>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6082"/>
    <w:rsid w:val="31E64732"/>
    <w:rsid w:val="31F84559"/>
    <w:rsid w:val="31FB58A6"/>
    <w:rsid w:val="3207249C"/>
    <w:rsid w:val="320F4D4B"/>
    <w:rsid w:val="32140715"/>
    <w:rsid w:val="3223427F"/>
    <w:rsid w:val="3236068C"/>
    <w:rsid w:val="324059AE"/>
    <w:rsid w:val="326351F9"/>
    <w:rsid w:val="32766A06"/>
    <w:rsid w:val="327D078A"/>
    <w:rsid w:val="32933D30"/>
    <w:rsid w:val="32A7158A"/>
    <w:rsid w:val="32B31CDC"/>
    <w:rsid w:val="32C75788"/>
    <w:rsid w:val="32CD34E9"/>
    <w:rsid w:val="32E165BD"/>
    <w:rsid w:val="32FA3DAF"/>
    <w:rsid w:val="330469DC"/>
    <w:rsid w:val="33133414"/>
    <w:rsid w:val="33244988"/>
    <w:rsid w:val="33274478"/>
    <w:rsid w:val="332B3F69"/>
    <w:rsid w:val="334A3443"/>
    <w:rsid w:val="334F40FB"/>
    <w:rsid w:val="3353526D"/>
    <w:rsid w:val="33641229"/>
    <w:rsid w:val="338673F1"/>
    <w:rsid w:val="339D48A3"/>
    <w:rsid w:val="33AC3A1C"/>
    <w:rsid w:val="33C30E37"/>
    <w:rsid w:val="33C341A1"/>
    <w:rsid w:val="33C74846"/>
    <w:rsid w:val="33CF6FEA"/>
    <w:rsid w:val="33F64577"/>
    <w:rsid w:val="34000F51"/>
    <w:rsid w:val="34056568"/>
    <w:rsid w:val="34296B28"/>
    <w:rsid w:val="343E7CCC"/>
    <w:rsid w:val="34525525"/>
    <w:rsid w:val="346040E6"/>
    <w:rsid w:val="3468297C"/>
    <w:rsid w:val="34A0589E"/>
    <w:rsid w:val="34A67F96"/>
    <w:rsid w:val="34A9783B"/>
    <w:rsid w:val="34B0508B"/>
    <w:rsid w:val="34CE1050"/>
    <w:rsid w:val="34CE5D98"/>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830B2E"/>
    <w:rsid w:val="3ABA2F86"/>
    <w:rsid w:val="3AC70A1B"/>
    <w:rsid w:val="3AEA4709"/>
    <w:rsid w:val="3AEA64B7"/>
    <w:rsid w:val="3AF92B9E"/>
    <w:rsid w:val="3AFA0DF0"/>
    <w:rsid w:val="3B084B8F"/>
    <w:rsid w:val="3B097226"/>
    <w:rsid w:val="3B0A758A"/>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72D23"/>
    <w:rsid w:val="3C406EAC"/>
    <w:rsid w:val="3C447E49"/>
    <w:rsid w:val="3C494757"/>
    <w:rsid w:val="3C4B11D8"/>
    <w:rsid w:val="3C4B380F"/>
    <w:rsid w:val="3C4F6F1A"/>
    <w:rsid w:val="3C5A766D"/>
    <w:rsid w:val="3C720E5A"/>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01355"/>
    <w:rsid w:val="3D826E7B"/>
    <w:rsid w:val="3D864BBD"/>
    <w:rsid w:val="3DDB0CD9"/>
    <w:rsid w:val="3DDD67A7"/>
    <w:rsid w:val="3DE23DBE"/>
    <w:rsid w:val="3DE90CA8"/>
    <w:rsid w:val="3E157CEF"/>
    <w:rsid w:val="3E667746"/>
    <w:rsid w:val="3E815385"/>
    <w:rsid w:val="3E885B96"/>
    <w:rsid w:val="3E952BDE"/>
    <w:rsid w:val="3EAA6689"/>
    <w:rsid w:val="3EB43064"/>
    <w:rsid w:val="3EB6408D"/>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769CB"/>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E4185"/>
    <w:rsid w:val="40D75730"/>
    <w:rsid w:val="40E63BC5"/>
    <w:rsid w:val="40EB4D37"/>
    <w:rsid w:val="40EC14AB"/>
    <w:rsid w:val="40FA4F7A"/>
    <w:rsid w:val="40FF7A38"/>
    <w:rsid w:val="410D2F00"/>
    <w:rsid w:val="410D73A4"/>
    <w:rsid w:val="413C37E5"/>
    <w:rsid w:val="415648A7"/>
    <w:rsid w:val="415A71E1"/>
    <w:rsid w:val="41630D72"/>
    <w:rsid w:val="418807D8"/>
    <w:rsid w:val="418F600A"/>
    <w:rsid w:val="419B675D"/>
    <w:rsid w:val="41AA69A0"/>
    <w:rsid w:val="41B15F81"/>
    <w:rsid w:val="41C31810"/>
    <w:rsid w:val="41C55588"/>
    <w:rsid w:val="41DC7318"/>
    <w:rsid w:val="41E225DE"/>
    <w:rsid w:val="41F8595E"/>
    <w:rsid w:val="42100EF9"/>
    <w:rsid w:val="4214206C"/>
    <w:rsid w:val="42454372"/>
    <w:rsid w:val="425702A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7339C1"/>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5F82045"/>
    <w:rsid w:val="46113492"/>
    <w:rsid w:val="461B3AA5"/>
    <w:rsid w:val="462C5BD6"/>
    <w:rsid w:val="462E5DF2"/>
    <w:rsid w:val="464C0026"/>
    <w:rsid w:val="46655038"/>
    <w:rsid w:val="466C06C8"/>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270F8"/>
    <w:rsid w:val="48B56357"/>
    <w:rsid w:val="48B955C2"/>
    <w:rsid w:val="48B9571B"/>
    <w:rsid w:val="48BA396D"/>
    <w:rsid w:val="48BB76E5"/>
    <w:rsid w:val="48C657AA"/>
    <w:rsid w:val="48F30C2D"/>
    <w:rsid w:val="490177EE"/>
    <w:rsid w:val="490D6193"/>
    <w:rsid w:val="49117305"/>
    <w:rsid w:val="491F7C74"/>
    <w:rsid w:val="492B090F"/>
    <w:rsid w:val="492D6240"/>
    <w:rsid w:val="49382AE4"/>
    <w:rsid w:val="49417BEA"/>
    <w:rsid w:val="494852C1"/>
    <w:rsid w:val="494E0559"/>
    <w:rsid w:val="495C67D2"/>
    <w:rsid w:val="4968786D"/>
    <w:rsid w:val="496A7A12"/>
    <w:rsid w:val="496F0BFB"/>
    <w:rsid w:val="49813323"/>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AE75EBB"/>
    <w:rsid w:val="4B0071C8"/>
    <w:rsid w:val="4B125FF6"/>
    <w:rsid w:val="4B1B110F"/>
    <w:rsid w:val="4B3D53FF"/>
    <w:rsid w:val="4B3F45FD"/>
    <w:rsid w:val="4B4614E8"/>
    <w:rsid w:val="4B626F2B"/>
    <w:rsid w:val="4B6C4CC7"/>
    <w:rsid w:val="4B7D0C82"/>
    <w:rsid w:val="4B8244EA"/>
    <w:rsid w:val="4B8B339F"/>
    <w:rsid w:val="4B8E2E8F"/>
    <w:rsid w:val="4B8F7333"/>
    <w:rsid w:val="4B92472D"/>
    <w:rsid w:val="4BA17066"/>
    <w:rsid w:val="4BB23021"/>
    <w:rsid w:val="4BBD296A"/>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24702"/>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96844"/>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235F0"/>
    <w:rsid w:val="4FCC21D8"/>
    <w:rsid w:val="4FE6773D"/>
    <w:rsid w:val="4FEB6B02"/>
    <w:rsid w:val="4FEE65F2"/>
    <w:rsid w:val="4FF27E90"/>
    <w:rsid w:val="50106568"/>
    <w:rsid w:val="501222E0"/>
    <w:rsid w:val="501F0559"/>
    <w:rsid w:val="5023629C"/>
    <w:rsid w:val="503A5393"/>
    <w:rsid w:val="50412BC6"/>
    <w:rsid w:val="5043249A"/>
    <w:rsid w:val="504D50C7"/>
    <w:rsid w:val="505521CD"/>
    <w:rsid w:val="5060304C"/>
    <w:rsid w:val="506A211C"/>
    <w:rsid w:val="507C3BFE"/>
    <w:rsid w:val="50827466"/>
    <w:rsid w:val="50AB189F"/>
    <w:rsid w:val="50AC49D2"/>
    <w:rsid w:val="50CC248F"/>
    <w:rsid w:val="50D21A70"/>
    <w:rsid w:val="50D457E8"/>
    <w:rsid w:val="50F6750C"/>
    <w:rsid w:val="50FB4B23"/>
    <w:rsid w:val="51160A34"/>
    <w:rsid w:val="51163F32"/>
    <w:rsid w:val="51183927"/>
    <w:rsid w:val="51226553"/>
    <w:rsid w:val="513370BF"/>
    <w:rsid w:val="51453FF0"/>
    <w:rsid w:val="516C77CE"/>
    <w:rsid w:val="5170282E"/>
    <w:rsid w:val="519A433C"/>
    <w:rsid w:val="519B0C10"/>
    <w:rsid w:val="51AE366B"/>
    <w:rsid w:val="51D71830"/>
    <w:rsid w:val="51D8465E"/>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365B3"/>
    <w:rsid w:val="532E2213"/>
    <w:rsid w:val="533026AA"/>
    <w:rsid w:val="533267F6"/>
    <w:rsid w:val="533E2F7F"/>
    <w:rsid w:val="534D3630"/>
    <w:rsid w:val="535C60FE"/>
    <w:rsid w:val="53807561"/>
    <w:rsid w:val="538708F0"/>
    <w:rsid w:val="538E7D0E"/>
    <w:rsid w:val="53A42C4B"/>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663BE"/>
    <w:rsid w:val="550F3292"/>
    <w:rsid w:val="5512615B"/>
    <w:rsid w:val="551B6940"/>
    <w:rsid w:val="552A3C28"/>
    <w:rsid w:val="55563AD1"/>
    <w:rsid w:val="555F460E"/>
    <w:rsid w:val="556B5B8F"/>
    <w:rsid w:val="558722C8"/>
    <w:rsid w:val="558F536E"/>
    <w:rsid w:val="55950837"/>
    <w:rsid w:val="55C027DF"/>
    <w:rsid w:val="55C2628A"/>
    <w:rsid w:val="55CE2806"/>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549C2"/>
    <w:rsid w:val="58010F61"/>
    <w:rsid w:val="58033583"/>
    <w:rsid w:val="581A7F84"/>
    <w:rsid w:val="582C1E58"/>
    <w:rsid w:val="58403763"/>
    <w:rsid w:val="58434227"/>
    <w:rsid w:val="584C2108"/>
    <w:rsid w:val="58550FBC"/>
    <w:rsid w:val="585D2567"/>
    <w:rsid w:val="586C6306"/>
    <w:rsid w:val="58737694"/>
    <w:rsid w:val="587F072F"/>
    <w:rsid w:val="58BA1767"/>
    <w:rsid w:val="58DC49CD"/>
    <w:rsid w:val="58DD31FA"/>
    <w:rsid w:val="59030A18"/>
    <w:rsid w:val="591A469F"/>
    <w:rsid w:val="59215342"/>
    <w:rsid w:val="59264A99"/>
    <w:rsid w:val="592941F7"/>
    <w:rsid w:val="592A3C50"/>
    <w:rsid w:val="593B46DD"/>
    <w:rsid w:val="593E7CA2"/>
    <w:rsid w:val="594026BD"/>
    <w:rsid w:val="594159E5"/>
    <w:rsid w:val="59460076"/>
    <w:rsid w:val="595042A3"/>
    <w:rsid w:val="59515D8A"/>
    <w:rsid w:val="595C637A"/>
    <w:rsid w:val="5960477C"/>
    <w:rsid w:val="596319DE"/>
    <w:rsid w:val="59682F71"/>
    <w:rsid w:val="596B66F6"/>
    <w:rsid w:val="596D2336"/>
    <w:rsid w:val="596F6178"/>
    <w:rsid w:val="59A5674B"/>
    <w:rsid w:val="59BD150F"/>
    <w:rsid w:val="59C53F20"/>
    <w:rsid w:val="59E720E8"/>
    <w:rsid w:val="59ED3476"/>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2869E8"/>
    <w:rsid w:val="5C2C64D8"/>
    <w:rsid w:val="5C381321"/>
    <w:rsid w:val="5C3A6E47"/>
    <w:rsid w:val="5C3B1922"/>
    <w:rsid w:val="5C427AAA"/>
    <w:rsid w:val="5C5069F0"/>
    <w:rsid w:val="5C537F09"/>
    <w:rsid w:val="5C5477DD"/>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87DE0"/>
    <w:rsid w:val="5DAD53F7"/>
    <w:rsid w:val="5DB42C29"/>
    <w:rsid w:val="5DB669A1"/>
    <w:rsid w:val="5DBD1FCA"/>
    <w:rsid w:val="5DC0337C"/>
    <w:rsid w:val="5E084D23"/>
    <w:rsid w:val="5E092890"/>
    <w:rsid w:val="5E192A8C"/>
    <w:rsid w:val="5E1C432A"/>
    <w:rsid w:val="5E257683"/>
    <w:rsid w:val="5E282CCF"/>
    <w:rsid w:val="5E3A2E3F"/>
    <w:rsid w:val="5E3A5C3E"/>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13E9A"/>
    <w:rsid w:val="5F887EC9"/>
    <w:rsid w:val="5F893C41"/>
    <w:rsid w:val="5F8B79B9"/>
    <w:rsid w:val="5F9230A8"/>
    <w:rsid w:val="5F97010C"/>
    <w:rsid w:val="5FB23198"/>
    <w:rsid w:val="5FB46F10"/>
    <w:rsid w:val="5FB90FB7"/>
    <w:rsid w:val="5FC30058"/>
    <w:rsid w:val="5FC823E0"/>
    <w:rsid w:val="5FDE21DF"/>
    <w:rsid w:val="5FF27A39"/>
    <w:rsid w:val="5FFB0081"/>
    <w:rsid w:val="5FFE1F39"/>
    <w:rsid w:val="60060FEE"/>
    <w:rsid w:val="600A2554"/>
    <w:rsid w:val="60194FC5"/>
    <w:rsid w:val="60462E90"/>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0B0448"/>
    <w:rsid w:val="621912AD"/>
    <w:rsid w:val="622D2FAA"/>
    <w:rsid w:val="62326812"/>
    <w:rsid w:val="62571DD5"/>
    <w:rsid w:val="625B7377"/>
    <w:rsid w:val="626562A0"/>
    <w:rsid w:val="626C2817"/>
    <w:rsid w:val="6278019C"/>
    <w:rsid w:val="6283706E"/>
    <w:rsid w:val="628C1A7E"/>
    <w:rsid w:val="629B7F14"/>
    <w:rsid w:val="62A96AD4"/>
    <w:rsid w:val="62AE40EB"/>
    <w:rsid w:val="62B2525D"/>
    <w:rsid w:val="62C0797A"/>
    <w:rsid w:val="62DC2AE1"/>
    <w:rsid w:val="62E95123"/>
    <w:rsid w:val="62FB09B2"/>
    <w:rsid w:val="62FE04A2"/>
    <w:rsid w:val="63001694"/>
    <w:rsid w:val="63185A08"/>
    <w:rsid w:val="631D29EB"/>
    <w:rsid w:val="633C6169"/>
    <w:rsid w:val="636A48AB"/>
    <w:rsid w:val="637A3FCD"/>
    <w:rsid w:val="63822EAD"/>
    <w:rsid w:val="638C7755"/>
    <w:rsid w:val="63900D44"/>
    <w:rsid w:val="639B1A12"/>
    <w:rsid w:val="63B70D7D"/>
    <w:rsid w:val="63BC45E5"/>
    <w:rsid w:val="63D23E09"/>
    <w:rsid w:val="63DE27AE"/>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BD41D9"/>
    <w:rsid w:val="65E120E1"/>
    <w:rsid w:val="65F10967"/>
    <w:rsid w:val="65F91B21"/>
    <w:rsid w:val="660364FC"/>
    <w:rsid w:val="660D737A"/>
    <w:rsid w:val="661C580F"/>
    <w:rsid w:val="661E2CB4"/>
    <w:rsid w:val="661E3335"/>
    <w:rsid w:val="662621EA"/>
    <w:rsid w:val="662841B4"/>
    <w:rsid w:val="662C6800"/>
    <w:rsid w:val="6632293D"/>
    <w:rsid w:val="6637680B"/>
    <w:rsid w:val="663D58AE"/>
    <w:rsid w:val="664E603D"/>
    <w:rsid w:val="666F1DE3"/>
    <w:rsid w:val="667B2536"/>
    <w:rsid w:val="667D1E28"/>
    <w:rsid w:val="668D3EA0"/>
    <w:rsid w:val="66A870A3"/>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106A7A"/>
    <w:rsid w:val="68336E40"/>
    <w:rsid w:val="683926A8"/>
    <w:rsid w:val="68537CAF"/>
    <w:rsid w:val="685E210F"/>
    <w:rsid w:val="685F3791"/>
    <w:rsid w:val="68725BBA"/>
    <w:rsid w:val="68776D2D"/>
    <w:rsid w:val="687A4A6F"/>
    <w:rsid w:val="687B5E8A"/>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EA51BF"/>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6B0957"/>
    <w:rsid w:val="6C832144"/>
    <w:rsid w:val="6C845EBC"/>
    <w:rsid w:val="6C89702F"/>
    <w:rsid w:val="6C9C4FB4"/>
    <w:rsid w:val="6C9D0D2C"/>
    <w:rsid w:val="6CC265FC"/>
    <w:rsid w:val="6CD504C6"/>
    <w:rsid w:val="6CD52274"/>
    <w:rsid w:val="6CDA4C16"/>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DE33AA"/>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7B1922"/>
    <w:rsid w:val="6F871F4B"/>
    <w:rsid w:val="6F9401C4"/>
    <w:rsid w:val="6FA058D3"/>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C35D7"/>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3FE566B"/>
    <w:rsid w:val="742023C5"/>
    <w:rsid w:val="743B4D3E"/>
    <w:rsid w:val="743D52CE"/>
    <w:rsid w:val="7443670B"/>
    <w:rsid w:val="74534AF2"/>
    <w:rsid w:val="745B7503"/>
    <w:rsid w:val="748D1686"/>
    <w:rsid w:val="74933140"/>
    <w:rsid w:val="749E3893"/>
    <w:rsid w:val="74AE3AD6"/>
    <w:rsid w:val="74B80A8E"/>
    <w:rsid w:val="74DF00D5"/>
    <w:rsid w:val="751122B7"/>
    <w:rsid w:val="75157FF9"/>
    <w:rsid w:val="751759A6"/>
    <w:rsid w:val="75387844"/>
    <w:rsid w:val="75422471"/>
    <w:rsid w:val="75431C52"/>
    <w:rsid w:val="75644ADD"/>
    <w:rsid w:val="75674604"/>
    <w:rsid w:val="756920F3"/>
    <w:rsid w:val="756B5E6B"/>
    <w:rsid w:val="756C4E37"/>
    <w:rsid w:val="756D0E75"/>
    <w:rsid w:val="75755831"/>
    <w:rsid w:val="75866801"/>
    <w:rsid w:val="758807CB"/>
    <w:rsid w:val="75937E8D"/>
    <w:rsid w:val="75CB06B8"/>
    <w:rsid w:val="75D51537"/>
    <w:rsid w:val="75DF5F11"/>
    <w:rsid w:val="75E33C54"/>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1C7278"/>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E24A3A"/>
    <w:rsid w:val="77F40160"/>
    <w:rsid w:val="781D568D"/>
    <w:rsid w:val="78342545"/>
    <w:rsid w:val="78362F6D"/>
    <w:rsid w:val="78412EB3"/>
    <w:rsid w:val="78627545"/>
    <w:rsid w:val="78632E2A"/>
    <w:rsid w:val="78654665"/>
    <w:rsid w:val="78654DF4"/>
    <w:rsid w:val="787B0173"/>
    <w:rsid w:val="789C661D"/>
    <w:rsid w:val="78B90C9C"/>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8589B"/>
    <w:rsid w:val="79997202"/>
    <w:rsid w:val="799E680F"/>
    <w:rsid w:val="79A656C4"/>
    <w:rsid w:val="79B0209F"/>
    <w:rsid w:val="79C45B4A"/>
    <w:rsid w:val="79E12460"/>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84488"/>
    <w:rsid w:val="7D0C7F34"/>
    <w:rsid w:val="7D0E5A5A"/>
    <w:rsid w:val="7D2C5EE0"/>
    <w:rsid w:val="7D360B0D"/>
    <w:rsid w:val="7D3A5278"/>
    <w:rsid w:val="7D406A1E"/>
    <w:rsid w:val="7D5A0C9F"/>
    <w:rsid w:val="7D637428"/>
    <w:rsid w:val="7D6F2271"/>
    <w:rsid w:val="7D741635"/>
    <w:rsid w:val="7D823D52"/>
    <w:rsid w:val="7D851A94"/>
    <w:rsid w:val="7D965A4F"/>
    <w:rsid w:val="7DA243F4"/>
    <w:rsid w:val="7DA95783"/>
    <w:rsid w:val="7DB3326F"/>
    <w:rsid w:val="7DCB56F9"/>
    <w:rsid w:val="7DF34C50"/>
    <w:rsid w:val="7E0D00F2"/>
    <w:rsid w:val="7E1846B6"/>
    <w:rsid w:val="7E1A21DD"/>
    <w:rsid w:val="7E3037AE"/>
    <w:rsid w:val="7E3A287F"/>
    <w:rsid w:val="7E486D4A"/>
    <w:rsid w:val="7E5F22E5"/>
    <w:rsid w:val="7E6B4A0B"/>
    <w:rsid w:val="7E6F0307"/>
    <w:rsid w:val="7E714CEC"/>
    <w:rsid w:val="7E786F03"/>
    <w:rsid w:val="7E7A2C7B"/>
    <w:rsid w:val="7E7C7B82"/>
    <w:rsid w:val="7E8B4E88"/>
    <w:rsid w:val="7E960CC1"/>
    <w:rsid w:val="7EA36676"/>
    <w:rsid w:val="7EB702F4"/>
    <w:rsid w:val="7ECD724F"/>
    <w:rsid w:val="7ED405DD"/>
    <w:rsid w:val="7ED625A7"/>
    <w:rsid w:val="7EED715E"/>
    <w:rsid w:val="7EFD7F37"/>
    <w:rsid w:val="7F0A2251"/>
    <w:rsid w:val="7F0D3AEF"/>
    <w:rsid w:val="7F10538E"/>
    <w:rsid w:val="7F17671C"/>
    <w:rsid w:val="7F2271E4"/>
    <w:rsid w:val="7F2D7CEE"/>
    <w:rsid w:val="7F313C82"/>
    <w:rsid w:val="7F4A61E1"/>
    <w:rsid w:val="7F544D8E"/>
    <w:rsid w:val="7F596D35"/>
    <w:rsid w:val="7F5C68C8"/>
    <w:rsid w:val="7F645E05"/>
    <w:rsid w:val="7F743B6E"/>
    <w:rsid w:val="7F853FC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1"/>
    <w:autoRedefine/>
    <w:unhideWhenUsed/>
    <w:qFormat/>
    <w:uiPriority w:val="0"/>
    <w:pPr>
      <w:ind w:firstLine="420" w:firstLineChars="200"/>
    </w:pPr>
    <w:rPr>
      <w:rFonts w:ascii="Calibri" w:hAnsi="Calibri"/>
      <w:szCs w:val="22"/>
    </w:rPr>
  </w:style>
  <w:style w:type="paragraph" w:styleId="11">
    <w:name w:val="toa heading"/>
    <w:basedOn w:val="1"/>
    <w:next w:val="1"/>
    <w:qFormat/>
    <w:uiPriority w:val="99"/>
    <w:pPr>
      <w:spacing w:before="120"/>
    </w:pPr>
    <w:rPr>
      <w:rFonts w:ascii="Arial" w:hAnsi="Arial" w:eastAsia="仿宋"/>
      <w:sz w:val="24"/>
      <w:szCs w:val="20"/>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5"/>
    <w:autoRedefine/>
    <w:qFormat/>
    <w:uiPriority w:val="0"/>
    <w:pPr>
      <w:spacing w:line="240" w:lineRule="auto"/>
    </w:pPr>
    <w:rPr>
      <w:rFonts w:eastAsiaTheme="minorEastAsia"/>
      <w:sz w:val="21"/>
      <w:szCs w:val="24"/>
    </w:rPr>
  </w:style>
  <w:style w:type="paragraph" w:styleId="14">
    <w:name w:val="Body Text"/>
    <w:basedOn w:val="1"/>
    <w:link w:val="49"/>
    <w:autoRedefine/>
    <w:qFormat/>
    <w:uiPriority w:val="99"/>
    <w:pPr>
      <w:spacing w:after="120" w:line="240" w:lineRule="auto"/>
      <w:jc w:val="both"/>
    </w:pPr>
    <w:rPr>
      <w:rFonts w:eastAsiaTheme="minorEastAsia"/>
      <w:sz w:val="21"/>
      <w:szCs w:val="24"/>
    </w:rPr>
  </w:style>
  <w:style w:type="paragraph" w:styleId="15">
    <w:name w:val="Body Text Indent"/>
    <w:basedOn w:val="1"/>
    <w:next w:val="16"/>
    <w:autoRedefine/>
    <w:unhideWhenUsed/>
    <w:qFormat/>
    <w:uiPriority w:val="0"/>
    <w:pPr>
      <w:ind w:firstLine="630"/>
    </w:pPr>
    <w:rPr>
      <w:rFonts w:eastAsia="仿宋_GB2312"/>
      <w:kern w:val="0"/>
      <w:sz w:val="32"/>
      <w:szCs w:val="20"/>
    </w:rPr>
  </w:style>
  <w:style w:type="paragraph" w:styleId="16">
    <w:name w:val="Body Text First Indent 2"/>
    <w:basedOn w:val="15"/>
    <w:next w:val="10"/>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ascii="宋体"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footer"/>
    <w:basedOn w:val="1"/>
    <w:link w:val="43"/>
    <w:autoRedefine/>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3"/>
    <w:next w:val="13"/>
    <w:link w:val="53"/>
    <w:autoRedefine/>
    <w:semiHidden/>
    <w:unhideWhenUsed/>
    <w:qFormat/>
    <w:uiPriority w:val="99"/>
    <w:pPr>
      <w:spacing w:line="360" w:lineRule="auto"/>
    </w:pPr>
    <w:rPr>
      <w:rFonts w:eastAsia="宋体"/>
      <w:b/>
      <w:bCs/>
      <w:sz w:val="24"/>
      <w:szCs w:val="22"/>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qFormat/>
    <w:uiPriority w:val="0"/>
    <w:rPr>
      <w:sz w:val="21"/>
      <w:szCs w:val="21"/>
    </w:rPr>
  </w:style>
  <w:style w:type="paragraph" w:customStyle="1" w:styleId="36">
    <w:name w:val="表格文字2"/>
    <w:basedOn w:val="37"/>
    <w:qFormat/>
    <w:uiPriority w:val="99"/>
    <w:pPr>
      <w:jc w:val="left"/>
    </w:pPr>
    <w:rPr>
      <w:bCs/>
      <w:spacing w:val="10"/>
      <w:kern w:val="0"/>
    </w:rPr>
  </w:style>
  <w:style w:type="paragraph" w:customStyle="1" w:styleId="37">
    <w:name w:val="正文1"/>
    <w:autoRedefine/>
    <w:qFormat/>
    <w:uiPriority w:val="0"/>
    <w:pPr>
      <w:widowControl w:val="0"/>
      <w:jc w:val="both"/>
    </w:pPr>
    <w:rPr>
      <w:rFonts w:ascii="Calibri" w:hAnsi="Calibri" w:eastAsia="宋体" w:cs="Times New Roman"/>
      <w:lang w:val="en-US" w:eastAsia="zh-CN" w:bidi="ar-SA"/>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字符"/>
    <w:basedOn w:val="32"/>
    <w:link w:val="2"/>
    <w:autoRedefine/>
    <w:qFormat/>
    <w:uiPriority w:val="9"/>
    <w:rPr>
      <w:rFonts w:eastAsia="黑体"/>
      <w:b/>
      <w:bCs/>
      <w:kern w:val="44"/>
      <w:sz w:val="44"/>
      <w:szCs w:val="44"/>
    </w:rPr>
  </w:style>
  <w:style w:type="paragraph" w:styleId="41">
    <w:name w:val="List Paragraph"/>
    <w:basedOn w:val="1"/>
    <w:autoRedefine/>
    <w:qFormat/>
    <w:uiPriority w:val="34"/>
    <w:pPr>
      <w:numPr>
        <w:ilvl w:val="0"/>
        <w:numId w:val="2"/>
      </w:numPr>
    </w:pPr>
  </w:style>
  <w:style w:type="character" w:customStyle="1" w:styleId="42">
    <w:name w:val="页眉 字符"/>
    <w:basedOn w:val="32"/>
    <w:link w:val="22"/>
    <w:autoRedefine/>
    <w:qFormat/>
    <w:uiPriority w:val="99"/>
    <w:rPr>
      <w:rFonts w:eastAsia="宋体"/>
      <w:sz w:val="18"/>
      <w:szCs w:val="18"/>
    </w:rPr>
  </w:style>
  <w:style w:type="character" w:customStyle="1" w:styleId="43">
    <w:name w:val="页脚 字符"/>
    <w:basedOn w:val="32"/>
    <w:link w:val="21"/>
    <w:autoRedefine/>
    <w:qFormat/>
    <w:uiPriority w:val="99"/>
    <w:rPr>
      <w:rFonts w:eastAsia="宋体"/>
      <w:sz w:val="18"/>
      <w:szCs w:val="18"/>
    </w:rPr>
  </w:style>
  <w:style w:type="character" w:customStyle="1" w:styleId="44">
    <w:name w:val="标题 2 字符"/>
    <w:basedOn w:val="32"/>
    <w:link w:val="3"/>
    <w:autoRedefine/>
    <w:qFormat/>
    <w:uiPriority w:val="0"/>
    <w:rPr>
      <w:rFonts w:eastAsia="宋体" w:asciiTheme="majorHAnsi" w:hAnsiTheme="majorHAnsi" w:cstheme="majorBidi"/>
      <w:b/>
      <w:bCs/>
      <w:sz w:val="32"/>
      <w:szCs w:val="32"/>
    </w:rPr>
  </w:style>
  <w:style w:type="character" w:customStyle="1" w:styleId="45">
    <w:name w:val="批注文字 字符"/>
    <w:basedOn w:val="32"/>
    <w:link w:val="13"/>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字符"/>
    <w:basedOn w:val="32"/>
    <w:link w:val="4"/>
    <w:autoRedefine/>
    <w:qFormat/>
    <w:uiPriority w:val="9"/>
    <w:rPr>
      <w:rFonts w:eastAsia="宋体"/>
      <w:b/>
      <w:bCs/>
      <w:sz w:val="30"/>
      <w:szCs w:val="32"/>
    </w:rPr>
  </w:style>
  <w:style w:type="character" w:customStyle="1" w:styleId="48">
    <w:name w:val="标题 4 字符"/>
    <w:basedOn w:val="32"/>
    <w:link w:val="5"/>
    <w:autoRedefine/>
    <w:qFormat/>
    <w:uiPriority w:val="9"/>
    <w:rPr>
      <w:rFonts w:eastAsia="宋体" w:asciiTheme="majorHAnsi" w:hAnsiTheme="majorHAnsi" w:cstheme="majorBidi"/>
      <w:b/>
      <w:bCs/>
      <w:sz w:val="28"/>
      <w:szCs w:val="28"/>
    </w:rPr>
  </w:style>
  <w:style w:type="character" w:customStyle="1" w:styleId="49">
    <w:name w:val="正文文本 字符"/>
    <w:basedOn w:val="32"/>
    <w:link w:val="14"/>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批注主题 字符"/>
    <w:basedOn w:val="45"/>
    <w:link w:val="29"/>
    <w:autoRedefine/>
    <w:semiHidden/>
    <w:qFormat/>
    <w:uiPriority w:val="99"/>
    <w:rPr>
      <w:rFonts w:ascii="宋体" w:hAnsi="宋体" w:cstheme="minorBidi"/>
      <w:b/>
      <w:bCs/>
      <w:kern w:val="2"/>
      <w:sz w:val="24"/>
      <w:szCs w:val="22"/>
    </w:rPr>
  </w:style>
  <w:style w:type="character" w:customStyle="1" w:styleId="54">
    <w:name w:val="未处理的提及2"/>
    <w:basedOn w:val="32"/>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rFonts w:ascii="Calibri" w:hAnsi="Calibri" w:eastAsia="宋体"/>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rFonts w:ascii="Calibri" w:hAnsi="Calibri" w:eastAsia="宋体"/>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autoRedefine/>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5">
    <w:name w:val="font81"/>
    <w:basedOn w:val="32"/>
    <w:qFormat/>
    <w:uiPriority w:val="0"/>
    <w:rPr>
      <w:rFonts w:hint="eastAsia" w:ascii="宋体" w:hAnsi="宋体" w:eastAsia="宋体" w:cs="宋体"/>
      <w:color w:val="000000"/>
      <w:sz w:val="20"/>
      <w:szCs w:val="20"/>
      <w:u w:val="none"/>
    </w:rPr>
  </w:style>
  <w:style w:type="character" w:customStyle="1" w:styleId="76">
    <w:name w:val="font7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28999</Words>
  <Characters>31119</Characters>
  <Lines>328</Lines>
  <Paragraphs>92</Paragraphs>
  <TotalTime>17</TotalTime>
  <ScaleCrop>false</ScaleCrop>
  <LinksUpToDate>false</LinksUpToDate>
  <CharactersWithSpaces>31875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2024-12-28T09:33:00Z</cp:lastPrinted>
  <dcterms:modified xsi:type="dcterms:W3CDTF">2026-05-07T04:13:44Z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02773316C7064B2881A79B84047B1754_13</vt:lpwstr>
  </property>
  <property fmtid="{D5CDD505-2E9C-101B-9397-08002B2CF9AE}" pid="4" name="KSOTemplateDocerSaveRecord">
    <vt:lpwstr>eyJoZGlkIjoiNDc4MDRjZGVhNzUwMmEzZTljZGViYjYxZjdhZDU5NDIiLCJ1c2VySWQiOiI0MDA3Nzk4MzAifQ==</vt:lpwstr>
  </property>
</Properties>
</file>