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CBB4D">
      <w:pPr>
        <w:pStyle w:val="5"/>
        <w:spacing w:line="272" w:lineRule="auto"/>
      </w:pPr>
    </w:p>
    <w:p w14:paraId="17D91D12">
      <w:pPr>
        <w:pStyle w:val="5"/>
        <w:spacing w:line="273" w:lineRule="auto"/>
      </w:pPr>
    </w:p>
    <w:p w14:paraId="361D9F53">
      <w:pPr>
        <w:pStyle w:val="5"/>
        <w:spacing w:line="273" w:lineRule="auto"/>
      </w:pPr>
    </w:p>
    <w:p w14:paraId="61FFC81F">
      <w:pPr>
        <w:pStyle w:val="5"/>
        <w:spacing w:line="273" w:lineRule="auto"/>
      </w:pPr>
    </w:p>
    <w:p w14:paraId="20ADCD6A">
      <w:pPr>
        <w:pStyle w:val="5"/>
        <w:spacing w:line="273" w:lineRule="auto"/>
      </w:pPr>
    </w:p>
    <w:p w14:paraId="1A5B58F6">
      <w:pPr>
        <w:pStyle w:val="5"/>
        <w:spacing w:line="273" w:lineRule="auto"/>
      </w:pPr>
    </w:p>
    <w:p w14:paraId="49F89A60">
      <w:pPr>
        <w:spacing w:before="201" w:line="233" w:lineRule="auto"/>
        <w:ind w:left="133"/>
        <w:jc w:val="center"/>
        <w:rPr>
          <w:rFonts w:hint="eastAsia" w:ascii="微软雅黑" w:hAnsi="微软雅黑" w:eastAsia="微软雅黑" w:cs="微软雅黑"/>
          <w:sz w:val="47"/>
          <w:szCs w:val="47"/>
          <w:lang w:eastAsia="zh-CN"/>
        </w:rPr>
      </w:pPr>
      <w:r>
        <w:rPr>
          <w:rFonts w:hint="eastAsia" w:ascii="微软雅黑" w:hAnsi="微软雅黑" w:eastAsia="微软雅黑" w:cs="微软雅黑"/>
          <w:b/>
          <w:bCs/>
          <w:spacing w:val="12"/>
          <w:sz w:val="47"/>
          <w:szCs w:val="47"/>
          <w:lang w:eastAsia="zh-CN"/>
        </w:rPr>
        <w:t>温岭市 2026 年测绘质量监管服务采购</w:t>
      </w:r>
    </w:p>
    <w:p w14:paraId="039BEDE1">
      <w:pPr>
        <w:pStyle w:val="5"/>
      </w:pPr>
    </w:p>
    <w:p w14:paraId="0676A82B">
      <w:pPr>
        <w:pStyle w:val="5"/>
      </w:pPr>
    </w:p>
    <w:p w14:paraId="6A70A1FE">
      <w:pPr>
        <w:pStyle w:val="5"/>
        <w:spacing w:line="241" w:lineRule="auto"/>
      </w:pPr>
    </w:p>
    <w:p w14:paraId="6F5E6A38">
      <w:pPr>
        <w:pStyle w:val="5"/>
        <w:spacing w:line="241" w:lineRule="auto"/>
      </w:pPr>
      <w:r>
        <w:pict>
          <v:shape id="_x0000_s1026" o:spid="_x0000_s1026" o:spt="202" type="#_x0000_t202" style="position:absolute;left:0pt;margin-left:206.6pt;margin-top:9.2pt;height:248.2pt;width:49.65pt;z-index:251659264;mso-width-relative:page;mso-height-relative:page;" filled="f" stroked="f" coordsize="21600,21600">
            <v:path/>
            <v:fill on="f" focussize="0,0"/>
            <v:stroke on="f"/>
            <v:imagedata o:title=""/>
            <o:lock v:ext="edit" aspectratio="f"/>
            <v:textbox inset="0mm,0mm,0mm,0mm" style="layout-flow:vertical-ideographic;">
              <w:txbxContent>
                <w:p w14:paraId="677218FE">
                  <w:pPr>
                    <w:spacing w:before="21" w:line="182" w:lineRule="auto"/>
                    <w:ind w:left="20"/>
                    <w:rPr>
                      <w:rFonts w:ascii="微软雅黑" w:hAnsi="微软雅黑" w:eastAsia="微软雅黑" w:cs="微软雅黑"/>
                      <w:sz w:val="71"/>
                      <w:szCs w:val="71"/>
                    </w:rPr>
                  </w:pPr>
                  <w:r>
                    <w:rPr>
                      <w:rFonts w:ascii="微软雅黑" w:hAnsi="微软雅黑" w:eastAsia="微软雅黑" w:cs="微软雅黑"/>
                      <w:b/>
                      <w:bCs/>
                      <w:spacing w:val="-7"/>
                      <w:sz w:val="71"/>
                      <w:szCs w:val="71"/>
                    </w:rPr>
                    <w:t>招</w:t>
                  </w:r>
                  <w:r>
                    <w:rPr>
                      <w:rFonts w:ascii="微软雅黑" w:hAnsi="微软雅黑" w:eastAsia="微软雅黑" w:cs="微软雅黑"/>
                      <w:b/>
                      <w:bCs/>
                      <w:spacing w:val="24"/>
                      <w:sz w:val="71"/>
                      <w:szCs w:val="71"/>
                    </w:rPr>
                    <w:t xml:space="preserve">   </w:t>
                  </w:r>
                  <w:r>
                    <w:rPr>
                      <w:rFonts w:ascii="微软雅黑" w:hAnsi="微软雅黑" w:eastAsia="微软雅黑" w:cs="微软雅黑"/>
                      <w:b/>
                      <w:bCs/>
                      <w:spacing w:val="-7"/>
                      <w:sz w:val="71"/>
                      <w:szCs w:val="71"/>
                    </w:rPr>
                    <w:t>标</w:t>
                  </w:r>
                  <w:r>
                    <w:rPr>
                      <w:rFonts w:ascii="微软雅黑" w:hAnsi="微软雅黑" w:eastAsia="微软雅黑" w:cs="微软雅黑"/>
                      <w:b/>
                      <w:bCs/>
                      <w:spacing w:val="23"/>
                      <w:sz w:val="71"/>
                      <w:szCs w:val="71"/>
                    </w:rPr>
                    <w:t xml:space="preserve">   </w:t>
                  </w:r>
                  <w:r>
                    <w:rPr>
                      <w:rFonts w:ascii="微软雅黑" w:hAnsi="微软雅黑" w:eastAsia="微软雅黑" w:cs="微软雅黑"/>
                      <w:b/>
                      <w:bCs/>
                      <w:spacing w:val="-7"/>
                      <w:sz w:val="71"/>
                      <w:szCs w:val="71"/>
                    </w:rPr>
                    <w:t>文</w:t>
                  </w:r>
                  <w:r>
                    <w:rPr>
                      <w:rFonts w:ascii="微软雅黑" w:hAnsi="微软雅黑" w:eastAsia="微软雅黑" w:cs="微软雅黑"/>
                      <w:b/>
                      <w:bCs/>
                      <w:spacing w:val="25"/>
                      <w:sz w:val="71"/>
                      <w:szCs w:val="71"/>
                    </w:rPr>
                    <w:t xml:space="preserve">   </w:t>
                  </w:r>
                  <w:r>
                    <w:rPr>
                      <w:rFonts w:ascii="微软雅黑" w:hAnsi="微软雅黑" w:eastAsia="微软雅黑" w:cs="微软雅黑"/>
                      <w:b/>
                      <w:bCs/>
                      <w:spacing w:val="-7"/>
                      <w:sz w:val="71"/>
                      <w:szCs w:val="71"/>
                    </w:rPr>
                    <w:t>件</w:t>
                  </w:r>
                </w:p>
              </w:txbxContent>
            </v:textbox>
          </v:shape>
        </w:pict>
      </w:r>
    </w:p>
    <w:p w14:paraId="227FA022">
      <w:pPr>
        <w:pStyle w:val="5"/>
        <w:spacing w:line="241" w:lineRule="auto"/>
      </w:pPr>
    </w:p>
    <w:p w14:paraId="3792719B">
      <w:pPr>
        <w:pStyle w:val="5"/>
        <w:spacing w:line="241" w:lineRule="auto"/>
      </w:pPr>
    </w:p>
    <w:p w14:paraId="1532FF94">
      <w:pPr>
        <w:pStyle w:val="5"/>
        <w:spacing w:line="241" w:lineRule="auto"/>
      </w:pPr>
    </w:p>
    <w:p w14:paraId="3D1C7163">
      <w:pPr>
        <w:pStyle w:val="5"/>
        <w:spacing w:line="241" w:lineRule="auto"/>
      </w:pPr>
    </w:p>
    <w:p w14:paraId="256D9689">
      <w:pPr>
        <w:pStyle w:val="5"/>
        <w:spacing w:line="241" w:lineRule="auto"/>
      </w:pPr>
    </w:p>
    <w:p w14:paraId="2292E15A">
      <w:pPr>
        <w:pStyle w:val="5"/>
        <w:spacing w:line="241" w:lineRule="auto"/>
      </w:pPr>
    </w:p>
    <w:p w14:paraId="6180CA4B">
      <w:pPr>
        <w:pStyle w:val="5"/>
        <w:spacing w:line="241" w:lineRule="auto"/>
      </w:pPr>
    </w:p>
    <w:p w14:paraId="0E2A3851">
      <w:pPr>
        <w:pStyle w:val="5"/>
        <w:spacing w:line="241" w:lineRule="auto"/>
      </w:pPr>
    </w:p>
    <w:p w14:paraId="6A6BD7E6">
      <w:pPr>
        <w:pStyle w:val="5"/>
        <w:spacing w:line="241" w:lineRule="auto"/>
      </w:pPr>
    </w:p>
    <w:p w14:paraId="5358EAC1">
      <w:pPr>
        <w:pStyle w:val="5"/>
        <w:spacing w:line="241" w:lineRule="auto"/>
      </w:pPr>
    </w:p>
    <w:p w14:paraId="267F2BFC">
      <w:pPr>
        <w:pStyle w:val="5"/>
        <w:spacing w:line="241" w:lineRule="auto"/>
      </w:pPr>
    </w:p>
    <w:p w14:paraId="15C20489">
      <w:pPr>
        <w:pStyle w:val="5"/>
        <w:spacing w:line="241" w:lineRule="auto"/>
      </w:pPr>
    </w:p>
    <w:p w14:paraId="2B6C31DB">
      <w:pPr>
        <w:pStyle w:val="5"/>
        <w:spacing w:line="241" w:lineRule="auto"/>
      </w:pPr>
    </w:p>
    <w:p w14:paraId="2D161318">
      <w:pPr>
        <w:pStyle w:val="5"/>
        <w:spacing w:line="241" w:lineRule="auto"/>
      </w:pPr>
    </w:p>
    <w:p w14:paraId="1A1CFB07">
      <w:pPr>
        <w:pStyle w:val="5"/>
        <w:spacing w:line="241" w:lineRule="auto"/>
      </w:pPr>
    </w:p>
    <w:p w14:paraId="5ED3EA5E">
      <w:pPr>
        <w:pStyle w:val="5"/>
        <w:spacing w:line="241" w:lineRule="auto"/>
      </w:pPr>
    </w:p>
    <w:p w14:paraId="7B35B6C4">
      <w:pPr>
        <w:pStyle w:val="5"/>
        <w:spacing w:line="241" w:lineRule="auto"/>
      </w:pPr>
    </w:p>
    <w:p w14:paraId="1A714311">
      <w:pPr>
        <w:pStyle w:val="5"/>
        <w:spacing w:line="241" w:lineRule="auto"/>
      </w:pPr>
    </w:p>
    <w:p w14:paraId="6CD589A9">
      <w:pPr>
        <w:pStyle w:val="5"/>
        <w:spacing w:line="241" w:lineRule="auto"/>
      </w:pPr>
    </w:p>
    <w:p w14:paraId="2A260004">
      <w:pPr>
        <w:pStyle w:val="5"/>
        <w:spacing w:line="241" w:lineRule="auto"/>
      </w:pPr>
    </w:p>
    <w:p w14:paraId="3A080417">
      <w:pPr>
        <w:pStyle w:val="5"/>
        <w:spacing w:line="241" w:lineRule="auto"/>
      </w:pPr>
    </w:p>
    <w:p w14:paraId="6082C4ED">
      <w:pPr>
        <w:pStyle w:val="5"/>
        <w:spacing w:line="241" w:lineRule="auto"/>
      </w:pPr>
    </w:p>
    <w:p w14:paraId="46397E36">
      <w:pPr>
        <w:pStyle w:val="5"/>
        <w:spacing w:line="241" w:lineRule="auto"/>
      </w:pPr>
    </w:p>
    <w:p w14:paraId="30DC31D9">
      <w:pPr>
        <w:spacing w:before="133" w:line="188" w:lineRule="auto"/>
        <w:ind w:firstLine="2352" w:firstLineChars="700"/>
        <w:jc w:val="both"/>
        <w:rPr>
          <w:rFonts w:hint="eastAsia" w:ascii="微软雅黑" w:hAnsi="微软雅黑" w:eastAsia="微软雅黑" w:cs="微软雅黑"/>
          <w:spacing w:val="13"/>
          <w:sz w:val="31"/>
          <w:szCs w:val="31"/>
        </w:rPr>
      </w:pPr>
      <w:r>
        <w:rPr>
          <w:rFonts w:hint="eastAsia" w:ascii="微软雅黑" w:hAnsi="微软雅黑" w:eastAsia="微软雅黑" w:cs="微软雅黑"/>
          <w:spacing w:val="13"/>
          <w:sz w:val="31"/>
          <w:szCs w:val="31"/>
          <w:lang w:val="en-US" w:eastAsia="zh-CN"/>
        </w:rPr>
        <w:t>项目</w:t>
      </w:r>
      <w:r>
        <w:rPr>
          <w:rFonts w:hint="eastAsia" w:ascii="微软雅黑" w:hAnsi="微软雅黑" w:eastAsia="微软雅黑" w:cs="微软雅黑"/>
          <w:spacing w:val="13"/>
          <w:sz w:val="31"/>
          <w:szCs w:val="31"/>
        </w:rPr>
        <w:t>编号:</w:t>
      </w:r>
      <w:r>
        <w:rPr>
          <w:rFonts w:hint="eastAsia" w:ascii="微软雅黑" w:hAnsi="微软雅黑" w:eastAsia="微软雅黑" w:cs="微软雅黑"/>
          <w:spacing w:val="13"/>
          <w:sz w:val="31"/>
          <w:szCs w:val="31"/>
          <w:lang w:eastAsia="zh-CN"/>
        </w:rPr>
        <w:t>ZJGYZX-2026-2-021</w:t>
      </w:r>
    </w:p>
    <w:p w14:paraId="7525D5E5">
      <w:pPr>
        <w:pStyle w:val="5"/>
        <w:spacing w:line="241" w:lineRule="auto"/>
      </w:pPr>
    </w:p>
    <w:p w14:paraId="1215EECD">
      <w:pPr>
        <w:pStyle w:val="5"/>
        <w:spacing w:line="241" w:lineRule="auto"/>
      </w:pPr>
    </w:p>
    <w:p w14:paraId="66D3038E">
      <w:pPr>
        <w:pStyle w:val="5"/>
        <w:spacing w:line="241" w:lineRule="auto"/>
      </w:pPr>
    </w:p>
    <w:p w14:paraId="06BE0575">
      <w:pPr>
        <w:pStyle w:val="5"/>
        <w:spacing w:line="241" w:lineRule="auto"/>
      </w:pPr>
    </w:p>
    <w:p w14:paraId="0D5C3176">
      <w:pPr>
        <w:pStyle w:val="5"/>
        <w:spacing w:line="241" w:lineRule="auto"/>
      </w:pPr>
    </w:p>
    <w:p w14:paraId="5F277FB5">
      <w:pPr>
        <w:pStyle w:val="5"/>
        <w:spacing w:line="241" w:lineRule="auto"/>
      </w:pPr>
    </w:p>
    <w:p w14:paraId="0613CD7F">
      <w:pPr>
        <w:pStyle w:val="5"/>
        <w:spacing w:line="241" w:lineRule="auto"/>
      </w:pPr>
    </w:p>
    <w:p w14:paraId="1766157C">
      <w:pPr>
        <w:spacing w:before="133" w:line="188" w:lineRule="auto"/>
        <w:ind w:left="1331"/>
        <w:rPr>
          <w:rFonts w:ascii="微软雅黑" w:hAnsi="微软雅黑" w:eastAsia="微软雅黑" w:cs="微软雅黑"/>
          <w:sz w:val="31"/>
          <w:szCs w:val="31"/>
        </w:rPr>
      </w:pPr>
      <w:r>
        <w:rPr>
          <w:rFonts w:ascii="微软雅黑" w:hAnsi="微软雅黑" w:eastAsia="微软雅黑" w:cs="微软雅黑"/>
          <w:spacing w:val="13"/>
          <w:sz w:val="31"/>
          <w:szCs w:val="31"/>
        </w:rPr>
        <w:t>采购人： 温岭市自然资源和规划局</w:t>
      </w:r>
    </w:p>
    <w:p w14:paraId="6AB3ECC7">
      <w:pPr>
        <w:spacing w:before="286" w:line="316" w:lineRule="auto"/>
        <w:ind w:left="1328" w:right="2026" w:firstLine="3"/>
        <w:rPr>
          <w:rFonts w:ascii="微软雅黑" w:hAnsi="微软雅黑" w:eastAsia="微软雅黑" w:cs="微软雅黑"/>
          <w:sz w:val="31"/>
          <w:szCs w:val="31"/>
        </w:rPr>
      </w:pPr>
      <w:r>
        <w:rPr>
          <w:rFonts w:ascii="微软雅黑" w:hAnsi="微软雅黑" w:eastAsia="微软雅黑" w:cs="微软雅黑"/>
          <w:spacing w:val="15"/>
          <w:sz w:val="31"/>
          <w:szCs w:val="31"/>
        </w:rPr>
        <w:t xml:space="preserve">采购代理机构： </w:t>
      </w:r>
      <w:r>
        <w:rPr>
          <w:rFonts w:hint="eastAsia" w:ascii="微软雅黑" w:hAnsi="微软雅黑" w:eastAsia="微软雅黑" w:cs="微软雅黑"/>
          <w:spacing w:val="15"/>
          <w:sz w:val="31"/>
          <w:szCs w:val="31"/>
          <w:lang w:eastAsia="zh-CN"/>
        </w:rPr>
        <w:t>浙江冠宇工程咨询有限公司</w:t>
      </w:r>
      <w:r>
        <w:rPr>
          <w:rFonts w:ascii="微软雅黑" w:hAnsi="微软雅黑" w:eastAsia="微软雅黑" w:cs="微软雅黑"/>
          <w:spacing w:val="15"/>
          <w:sz w:val="31"/>
          <w:szCs w:val="31"/>
        </w:rPr>
        <w:t>备案单位： 温岭市财政局政府采购监管科</w:t>
      </w:r>
    </w:p>
    <w:p w14:paraId="193554DF">
      <w:pPr>
        <w:spacing w:before="1" w:line="225" w:lineRule="auto"/>
        <w:ind w:left="3784"/>
        <w:rPr>
          <w:rFonts w:ascii="微软雅黑" w:hAnsi="微软雅黑" w:eastAsia="微软雅黑" w:cs="微软雅黑"/>
          <w:sz w:val="28"/>
          <w:szCs w:val="28"/>
        </w:rPr>
      </w:pPr>
      <w:r>
        <w:rPr>
          <w:rFonts w:ascii="微软雅黑" w:hAnsi="微软雅黑" w:eastAsia="微软雅黑" w:cs="微软雅黑"/>
          <w:spacing w:val="-1"/>
          <w:sz w:val="28"/>
          <w:szCs w:val="28"/>
        </w:rPr>
        <w:t>202</w:t>
      </w:r>
      <w:r>
        <w:rPr>
          <w:rFonts w:hint="eastAsia" w:ascii="微软雅黑" w:hAnsi="微软雅黑" w:eastAsia="微软雅黑" w:cs="微软雅黑"/>
          <w:spacing w:val="-1"/>
          <w:sz w:val="28"/>
          <w:szCs w:val="28"/>
          <w:lang w:val="en-US" w:eastAsia="zh-CN"/>
        </w:rPr>
        <w:t>6</w:t>
      </w:r>
      <w:r>
        <w:rPr>
          <w:rFonts w:ascii="微软雅黑" w:hAnsi="微软雅黑" w:eastAsia="微软雅黑" w:cs="微软雅黑"/>
          <w:spacing w:val="-1"/>
          <w:sz w:val="28"/>
          <w:szCs w:val="28"/>
        </w:rPr>
        <w:t xml:space="preserve"> 年  0</w:t>
      </w:r>
      <w:r>
        <w:rPr>
          <w:rFonts w:hint="eastAsia" w:ascii="微软雅黑" w:hAnsi="微软雅黑" w:eastAsia="微软雅黑" w:cs="微软雅黑"/>
          <w:spacing w:val="-1"/>
          <w:sz w:val="28"/>
          <w:szCs w:val="28"/>
          <w:lang w:val="en-US" w:eastAsia="zh-CN"/>
        </w:rPr>
        <w:t xml:space="preserve">5 </w:t>
      </w:r>
      <w:r>
        <w:rPr>
          <w:rFonts w:ascii="微软雅黑" w:hAnsi="微软雅黑" w:eastAsia="微软雅黑" w:cs="微软雅黑"/>
          <w:spacing w:val="-1"/>
          <w:sz w:val="28"/>
          <w:szCs w:val="28"/>
        </w:rPr>
        <w:t xml:space="preserve"> 月</w:t>
      </w:r>
    </w:p>
    <w:p w14:paraId="418F0345">
      <w:pPr>
        <w:spacing w:line="225" w:lineRule="auto"/>
        <w:rPr>
          <w:rFonts w:ascii="微软雅黑" w:hAnsi="微软雅黑" w:eastAsia="微软雅黑" w:cs="微软雅黑"/>
          <w:sz w:val="28"/>
          <w:szCs w:val="28"/>
        </w:rPr>
        <w:sectPr>
          <w:headerReference r:id="rId5" w:type="default"/>
          <w:footerReference r:id="rId6" w:type="default"/>
          <w:pgSz w:w="11907" w:h="16840"/>
          <w:pgMar w:top="1106" w:right="1118" w:bottom="887" w:left="1140" w:header="829" w:footer="652" w:gutter="0"/>
          <w:pgNumType w:fmt="decimal"/>
          <w:cols w:space="720" w:num="1"/>
        </w:sectPr>
      </w:pPr>
    </w:p>
    <w:p w14:paraId="2C5CA275">
      <w:pPr>
        <w:pStyle w:val="5"/>
        <w:spacing w:line="263" w:lineRule="auto"/>
      </w:pPr>
    </w:p>
    <w:p w14:paraId="75300044">
      <w:pPr>
        <w:pStyle w:val="5"/>
        <w:spacing w:line="263" w:lineRule="auto"/>
      </w:pPr>
    </w:p>
    <w:p w14:paraId="32DBD6A6">
      <w:pPr>
        <w:pStyle w:val="5"/>
        <w:spacing w:line="263" w:lineRule="auto"/>
      </w:pPr>
    </w:p>
    <w:p w14:paraId="273B509F">
      <w:pPr>
        <w:pStyle w:val="5"/>
        <w:spacing w:line="263" w:lineRule="auto"/>
      </w:pPr>
    </w:p>
    <w:p w14:paraId="26E218CB">
      <w:pPr>
        <w:pStyle w:val="5"/>
        <w:spacing w:line="263" w:lineRule="auto"/>
      </w:pPr>
    </w:p>
    <w:p w14:paraId="5CFFDE5A">
      <w:pPr>
        <w:pStyle w:val="5"/>
        <w:spacing w:line="263" w:lineRule="auto"/>
      </w:pPr>
    </w:p>
    <w:p w14:paraId="74BB8000">
      <w:pPr>
        <w:pStyle w:val="5"/>
        <w:spacing w:line="263" w:lineRule="auto"/>
      </w:pPr>
    </w:p>
    <w:p w14:paraId="457B6A88">
      <w:pPr>
        <w:spacing w:before="202" w:line="179" w:lineRule="auto"/>
        <w:ind w:left="3823"/>
        <w:rPr>
          <w:rFonts w:ascii="微软雅黑" w:hAnsi="微软雅黑" w:eastAsia="微软雅黑" w:cs="微软雅黑"/>
          <w:sz w:val="47"/>
          <w:szCs w:val="47"/>
        </w:rPr>
      </w:pPr>
      <w:r>
        <w:rPr>
          <w:rFonts w:ascii="微软雅黑" w:hAnsi="微软雅黑" w:eastAsia="微软雅黑" w:cs="微软雅黑"/>
          <w:b/>
          <w:bCs/>
          <w:spacing w:val="-22"/>
          <w:sz w:val="47"/>
          <w:szCs w:val="47"/>
        </w:rPr>
        <w:t>目</w:t>
      </w:r>
      <w:r>
        <w:rPr>
          <w:rFonts w:ascii="微软雅黑" w:hAnsi="微软雅黑" w:eastAsia="微软雅黑" w:cs="微软雅黑"/>
          <w:b/>
          <w:bCs/>
          <w:spacing w:val="3"/>
          <w:sz w:val="47"/>
          <w:szCs w:val="47"/>
        </w:rPr>
        <w:t xml:space="preserve">       </w:t>
      </w:r>
      <w:r>
        <w:rPr>
          <w:rFonts w:ascii="微软雅黑" w:hAnsi="微软雅黑" w:eastAsia="微软雅黑" w:cs="微软雅黑"/>
          <w:b/>
          <w:bCs/>
          <w:spacing w:val="-22"/>
          <w:sz w:val="47"/>
          <w:szCs w:val="47"/>
        </w:rPr>
        <w:t>录</w:t>
      </w:r>
    </w:p>
    <w:p w14:paraId="17F24F4C">
      <w:pPr>
        <w:spacing w:before="222" w:line="184" w:lineRule="auto"/>
        <w:ind w:left="570"/>
        <w:rPr>
          <w:rFonts w:ascii="微软雅黑" w:hAnsi="微软雅黑" w:eastAsia="微软雅黑" w:cs="微软雅黑"/>
          <w:sz w:val="28"/>
          <w:szCs w:val="28"/>
        </w:rPr>
      </w:pPr>
      <w:r>
        <w:rPr>
          <w:rFonts w:ascii="微软雅黑" w:hAnsi="微软雅黑" w:eastAsia="微软雅黑" w:cs="微软雅黑"/>
          <w:spacing w:val="7"/>
          <w:sz w:val="28"/>
          <w:szCs w:val="28"/>
        </w:rPr>
        <w:t>第一章</w:t>
      </w:r>
      <w:r>
        <w:rPr>
          <w:rFonts w:ascii="微软雅黑" w:hAnsi="微软雅黑" w:eastAsia="微软雅黑" w:cs="微软雅黑"/>
          <w:spacing w:val="20"/>
          <w:w w:val="101"/>
          <w:sz w:val="28"/>
          <w:szCs w:val="28"/>
        </w:rPr>
        <w:t xml:space="preserve">   </w:t>
      </w:r>
      <w:r>
        <w:rPr>
          <w:rFonts w:ascii="微软雅黑" w:hAnsi="微软雅黑" w:eastAsia="微软雅黑" w:cs="微软雅黑"/>
          <w:spacing w:val="7"/>
          <w:sz w:val="28"/>
          <w:szCs w:val="28"/>
        </w:rPr>
        <w:t>招标公告</w:t>
      </w:r>
    </w:p>
    <w:p w14:paraId="45A8BB97">
      <w:pPr>
        <w:pStyle w:val="5"/>
        <w:spacing w:line="445" w:lineRule="auto"/>
      </w:pPr>
    </w:p>
    <w:p w14:paraId="4DFC72BF">
      <w:pPr>
        <w:spacing w:before="120" w:line="185" w:lineRule="auto"/>
        <w:ind w:left="570"/>
        <w:rPr>
          <w:rFonts w:ascii="微软雅黑" w:hAnsi="微软雅黑" w:eastAsia="微软雅黑" w:cs="微软雅黑"/>
          <w:sz w:val="28"/>
          <w:szCs w:val="28"/>
        </w:rPr>
      </w:pPr>
      <w:r>
        <w:rPr>
          <w:rFonts w:ascii="微软雅黑" w:hAnsi="微软雅黑" w:eastAsia="微软雅黑" w:cs="微软雅黑"/>
          <w:spacing w:val="8"/>
          <w:sz w:val="28"/>
          <w:szCs w:val="28"/>
        </w:rPr>
        <w:t>第二章</w:t>
      </w:r>
      <w:r>
        <w:rPr>
          <w:rFonts w:ascii="微软雅黑" w:hAnsi="微软雅黑" w:eastAsia="微软雅黑" w:cs="微软雅黑"/>
          <w:spacing w:val="20"/>
          <w:sz w:val="28"/>
          <w:szCs w:val="28"/>
        </w:rPr>
        <w:t xml:space="preserve">   </w:t>
      </w:r>
      <w:r>
        <w:rPr>
          <w:rFonts w:ascii="微软雅黑" w:hAnsi="微软雅黑" w:eastAsia="微软雅黑" w:cs="微软雅黑"/>
          <w:spacing w:val="8"/>
          <w:sz w:val="28"/>
          <w:szCs w:val="28"/>
        </w:rPr>
        <w:t>投标人须知</w:t>
      </w:r>
    </w:p>
    <w:p w14:paraId="2EC51073">
      <w:pPr>
        <w:pStyle w:val="5"/>
        <w:spacing w:line="445" w:lineRule="auto"/>
      </w:pPr>
    </w:p>
    <w:p w14:paraId="3515FFFE">
      <w:pPr>
        <w:spacing w:before="120" w:line="185" w:lineRule="auto"/>
        <w:ind w:left="570"/>
        <w:rPr>
          <w:rFonts w:ascii="微软雅黑" w:hAnsi="微软雅黑" w:eastAsia="微软雅黑" w:cs="微软雅黑"/>
          <w:sz w:val="28"/>
          <w:szCs w:val="28"/>
        </w:rPr>
      </w:pPr>
      <w:r>
        <w:rPr>
          <w:rFonts w:ascii="微软雅黑" w:hAnsi="微软雅黑" w:eastAsia="微软雅黑" w:cs="微软雅黑"/>
          <w:spacing w:val="9"/>
          <w:sz w:val="28"/>
          <w:szCs w:val="28"/>
        </w:rPr>
        <w:t>第三章</w:t>
      </w:r>
      <w:r>
        <w:rPr>
          <w:rFonts w:ascii="微软雅黑" w:hAnsi="微软雅黑" w:eastAsia="微软雅黑" w:cs="微软雅黑"/>
          <w:spacing w:val="21"/>
          <w:sz w:val="28"/>
          <w:szCs w:val="28"/>
        </w:rPr>
        <w:t xml:space="preserve">   </w:t>
      </w:r>
      <w:r>
        <w:rPr>
          <w:rFonts w:ascii="微软雅黑" w:hAnsi="微软雅黑" w:eastAsia="微软雅黑" w:cs="微软雅黑"/>
          <w:spacing w:val="9"/>
          <w:sz w:val="28"/>
          <w:szCs w:val="28"/>
        </w:rPr>
        <w:t>评标办法及评分标准</w:t>
      </w:r>
    </w:p>
    <w:p w14:paraId="193C9EE4">
      <w:pPr>
        <w:pStyle w:val="5"/>
        <w:spacing w:line="445" w:lineRule="auto"/>
      </w:pPr>
    </w:p>
    <w:p w14:paraId="1D1920AC">
      <w:pPr>
        <w:spacing w:before="120" w:line="185" w:lineRule="auto"/>
        <w:ind w:left="570"/>
        <w:rPr>
          <w:rFonts w:ascii="微软雅黑" w:hAnsi="微软雅黑" w:eastAsia="微软雅黑" w:cs="微软雅黑"/>
          <w:sz w:val="28"/>
          <w:szCs w:val="28"/>
        </w:rPr>
      </w:pPr>
      <w:r>
        <w:rPr>
          <w:rFonts w:ascii="微软雅黑" w:hAnsi="微软雅黑" w:eastAsia="微软雅黑" w:cs="微软雅黑"/>
          <w:spacing w:val="8"/>
          <w:sz w:val="28"/>
          <w:szCs w:val="28"/>
        </w:rPr>
        <w:t>第四章</w:t>
      </w:r>
      <w:r>
        <w:rPr>
          <w:rFonts w:ascii="微软雅黑" w:hAnsi="微软雅黑" w:eastAsia="微软雅黑" w:cs="微软雅黑"/>
          <w:spacing w:val="21"/>
          <w:sz w:val="28"/>
          <w:szCs w:val="28"/>
        </w:rPr>
        <w:t xml:space="preserve">   </w:t>
      </w:r>
      <w:r>
        <w:rPr>
          <w:rFonts w:ascii="微软雅黑" w:hAnsi="微软雅黑" w:eastAsia="微软雅黑" w:cs="微软雅黑"/>
          <w:spacing w:val="8"/>
          <w:sz w:val="28"/>
          <w:szCs w:val="28"/>
        </w:rPr>
        <w:t>公开招标需求</w:t>
      </w:r>
    </w:p>
    <w:p w14:paraId="0902685A">
      <w:pPr>
        <w:pStyle w:val="5"/>
        <w:spacing w:line="445" w:lineRule="auto"/>
      </w:pPr>
    </w:p>
    <w:p w14:paraId="307A8234">
      <w:pPr>
        <w:spacing w:before="120" w:line="185" w:lineRule="auto"/>
        <w:ind w:left="570"/>
        <w:rPr>
          <w:rFonts w:ascii="微软雅黑" w:hAnsi="微软雅黑" w:eastAsia="微软雅黑" w:cs="微软雅黑"/>
          <w:sz w:val="28"/>
          <w:szCs w:val="28"/>
        </w:rPr>
      </w:pPr>
      <w:r>
        <w:rPr>
          <w:rFonts w:ascii="微软雅黑" w:hAnsi="微软雅黑" w:eastAsia="微软雅黑" w:cs="微软雅黑"/>
          <w:spacing w:val="10"/>
          <w:sz w:val="28"/>
          <w:szCs w:val="28"/>
        </w:rPr>
        <w:t>第五章</w:t>
      </w:r>
      <w:r>
        <w:rPr>
          <w:rFonts w:ascii="微软雅黑" w:hAnsi="微软雅黑" w:eastAsia="微软雅黑" w:cs="微软雅黑"/>
          <w:spacing w:val="19"/>
          <w:sz w:val="28"/>
          <w:szCs w:val="28"/>
        </w:rPr>
        <w:t xml:space="preserve">   </w:t>
      </w:r>
      <w:r>
        <w:rPr>
          <w:rFonts w:ascii="微软雅黑" w:hAnsi="微软雅黑" w:eastAsia="微软雅黑" w:cs="微软雅黑"/>
          <w:spacing w:val="10"/>
          <w:sz w:val="28"/>
          <w:szCs w:val="28"/>
        </w:rPr>
        <w:t>政府采购合同主要条款指引</w:t>
      </w:r>
    </w:p>
    <w:p w14:paraId="364C136D">
      <w:pPr>
        <w:pStyle w:val="5"/>
        <w:spacing w:line="445" w:lineRule="auto"/>
      </w:pPr>
    </w:p>
    <w:p w14:paraId="7CDCD125">
      <w:pPr>
        <w:spacing w:before="120" w:line="185" w:lineRule="auto"/>
        <w:ind w:left="570"/>
        <w:rPr>
          <w:rFonts w:ascii="微软雅黑" w:hAnsi="微软雅黑" w:eastAsia="微软雅黑" w:cs="微软雅黑"/>
          <w:sz w:val="28"/>
          <w:szCs w:val="28"/>
        </w:rPr>
      </w:pPr>
      <w:r>
        <w:rPr>
          <w:rFonts w:ascii="微软雅黑" w:hAnsi="微软雅黑" w:eastAsia="微软雅黑" w:cs="微软雅黑"/>
          <w:spacing w:val="9"/>
          <w:sz w:val="28"/>
          <w:szCs w:val="28"/>
        </w:rPr>
        <w:t>第六章</w:t>
      </w:r>
      <w:r>
        <w:rPr>
          <w:rFonts w:ascii="微软雅黑" w:hAnsi="微软雅黑" w:eastAsia="微软雅黑" w:cs="微软雅黑"/>
          <w:spacing w:val="20"/>
          <w:sz w:val="28"/>
          <w:szCs w:val="28"/>
        </w:rPr>
        <w:t xml:space="preserve">   </w:t>
      </w:r>
      <w:r>
        <w:rPr>
          <w:rFonts w:ascii="微软雅黑" w:hAnsi="微软雅黑" w:eastAsia="微软雅黑" w:cs="微软雅黑"/>
          <w:spacing w:val="9"/>
          <w:sz w:val="28"/>
          <w:szCs w:val="28"/>
        </w:rPr>
        <w:t>投标文件格式附件</w:t>
      </w:r>
    </w:p>
    <w:p w14:paraId="0C394052">
      <w:pPr>
        <w:spacing w:line="185" w:lineRule="auto"/>
        <w:rPr>
          <w:rFonts w:ascii="微软雅黑" w:hAnsi="微软雅黑" w:eastAsia="微软雅黑" w:cs="微软雅黑"/>
          <w:sz w:val="28"/>
          <w:szCs w:val="28"/>
        </w:rPr>
        <w:sectPr>
          <w:headerReference r:id="rId7" w:type="default"/>
          <w:footerReference r:id="rId8" w:type="default"/>
          <w:pgSz w:w="11907" w:h="16840"/>
          <w:pgMar w:top="1106" w:right="1118" w:bottom="887" w:left="1140" w:header="829" w:footer="652" w:gutter="0"/>
          <w:pgNumType w:fmt="decimal"/>
          <w:cols w:space="720" w:num="1"/>
        </w:sectPr>
      </w:pPr>
    </w:p>
    <w:p w14:paraId="1A186B11">
      <w:pPr>
        <w:spacing w:before="377" w:line="158" w:lineRule="auto"/>
        <w:ind w:left="3405"/>
        <w:rPr>
          <w:rFonts w:ascii="微软雅黑" w:hAnsi="微软雅黑" w:eastAsia="微软雅黑" w:cs="微软雅黑"/>
          <w:sz w:val="35"/>
          <w:szCs w:val="35"/>
        </w:rPr>
      </w:pPr>
      <w:r>
        <w:rPr>
          <w:rFonts w:ascii="微软雅黑" w:hAnsi="微软雅黑" w:eastAsia="微软雅黑" w:cs="微软雅黑"/>
          <w:b/>
          <w:bCs/>
          <w:spacing w:val="17"/>
          <w:sz w:val="35"/>
          <w:szCs w:val="35"/>
        </w:rPr>
        <w:t>第一章</w:t>
      </w:r>
      <w:r>
        <w:rPr>
          <w:rFonts w:ascii="微软雅黑" w:hAnsi="微软雅黑" w:eastAsia="微软雅黑" w:cs="微软雅黑"/>
          <w:b/>
          <w:bCs/>
          <w:spacing w:val="25"/>
          <w:sz w:val="35"/>
          <w:szCs w:val="35"/>
        </w:rPr>
        <w:t xml:space="preserve">   </w:t>
      </w:r>
      <w:r>
        <w:rPr>
          <w:rFonts w:ascii="微软雅黑" w:hAnsi="微软雅黑" w:eastAsia="微软雅黑" w:cs="微软雅黑"/>
          <w:b/>
          <w:bCs/>
          <w:spacing w:val="17"/>
          <w:sz w:val="35"/>
          <w:szCs w:val="35"/>
        </w:rPr>
        <w:t>招标公告</w:t>
      </w:r>
    </w:p>
    <w:tbl>
      <w:tblPr>
        <w:tblStyle w:val="10"/>
        <w:tblW w:w="96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78"/>
      </w:tblGrid>
      <w:tr w14:paraId="27999B8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trPr>
        <w:tc>
          <w:tcPr>
            <w:tcW w:w="9678" w:type="dxa"/>
            <w:vAlign w:val="top"/>
          </w:tcPr>
          <w:p w14:paraId="7070E82E">
            <w:pPr>
              <w:pStyle w:val="11"/>
              <w:spacing w:before="205" w:line="182" w:lineRule="auto"/>
              <w:ind w:left="88"/>
            </w:pPr>
            <w:r>
              <w:rPr>
                <w:b/>
                <w:bCs/>
                <w:spacing w:val="6"/>
              </w:rPr>
              <w:t>项目概况：</w:t>
            </w:r>
          </w:p>
          <w:p w14:paraId="26255DD8">
            <w:pPr>
              <w:pStyle w:val="11"/>
              <w:spacing w:before="123" w:line="256" w:lineRule="auto"/>
              <w:ind w:left="87" w:right="96" w:firstLine="504"/>
              <w:jc w:val="both"/>
            </w:pPr>
            <w:r>
              <w:rPr>
                <w:rFonts w:hint="eastAsia"/>
                <w:spacing w:val="9"/>
                <w:u w:val="single" w:color="auto"/>
                <w:lang w:eastAsia="zh-CN"/>
              </w:rPr>
              <w:t>温岭市 2026 年测绘质量监管服务采购</w:t>
            </w:r>
            <w:r>
              <w:rPr>
                <w:spacing w:val="9"/>
              </w:rPr>
              <w:t>招标项目的潜在投标人应在“</w:t>
            </w:r>
            <w:r>
              <w:rPr>
                <w:b/>
                <w:bCs/>
                <w:spacing w:val="9"/>
                <w:u w:val="single" w:color="auto"/>
              </w:rPr>
              <w:t>政府采购</w:t>
            </w:r>
            <w:r>
              <w:rPr>
                <w:b/>
                <w:bCs/>
                <w:spacing w:val="-1"/>
                <w:u w:val="single" w:color="auto"/>
              </w:rPr>
              <w:t>云平台</w:t>
            </w:r>
            <w:r>
              <w:rPr>
                <w:b/>
                <w:bCs/>
                <w:spacing w:val="-28"/>
                <w:u w:val="single" w:color="auto"/>
              </w:rPr>
              <w:t xml:space="preserve"> </w:t>
            </w:r>
            <w:r>
              <w:rPr>
                <w:spacing w:val="-1"/>
                <w:u w:val="single" w:color="auto"/>
              </w:rPr>
              <w:t>”</w:t>
            </w:r>
            <w:r>
              <w:rPr>
                <w:spacing w:val="-1"/>
              </w:rPr>
              <w:t>获取招标文件， 并于</w:t>
            </w:r>
            <w:r>
              <w:rPr>
                <w:spacing w:val="18"/>
              </w:rPr>
              <w:t xml:space="preserve"> </w:t>
            </w:r>
            <w:r>
              <w:rPr>
                <w:rFonts w:hint="eastAsia"/>
                <w:b/>
                <w:bCs/>
                <w:spacing w:val="-1"/>
                <w:u w:val="single" w:color="auto"/>
                <w:lang w:eastAsia="zh-CN"/>
              </w:rPr>
              <w:t>2026</w:t>
            </w:r>
            <w:r>
              <w:rPr>
                <w:b/>
                <w:bCs/>
                <w:spacing w:val="-1"/>
                <w:u w:val="single" w:color="auto"/>
              </w:rPr>
              <w:t>年</w:t>
            </w:r>
            <w:r>
              <w:rPr>
                <w:rFonts w:hint="eastAsia"/>
                <w:b/>
                <w:bCs/>
                <w:spacing w:val="-1"/>
                <w:u w:val="single" w:color="auto"/>
                <w:lang w:val="en-US" w:eastAsia="zh-CN"/>
              </w:rPr>
              <w:t>06</w:t>
            </w:r>
            <w:r>
              <w:rPr>
                <w:b/>
                <w:bCs/>
                <w:spacing w:val="-1"/>
                <w:u w:val="single" w:color="auto"/>
              </w:rPr>
              <w:t>月</w:t>
            </w:r>
            <w:r>
              <w:rPr>
                <w:rFonts w:hint="eastAsia"/>
                <w:b/>
                <w:bCs/>
                <w:spacing w:val="-1"/>
                <w:u w:val="single" w:color="auto"/>
                <w:lang w:val="en-US" w:eastAsia="zh-CN"/>
              </w:rPr>
              <w:t>04</w:t>
            </w:r>
            <w:r>
              <w:rPr>
                <w:b/>
                <w:bCs/>
                <w:spacing w:val="-1"/>
                <w:u w:val="single" w:color="auto"/>
              </w:rPr>
              <w:t>日</w:t>
            </w:r>
            <w:r>
              <w:rPr>
                <w:b/>
                <w:bCs/>
                <w:spacing w:val="25"/>
                <w:u w:val="single" w:color="auto"/>
              </w:rPr>
              <w:t xml:space="preserve"> </w:t>
            </w:r>
            <w:r>
              <w:rPr>
                <w:rFonts w:hint="eastAsia"/>
                <w:b/>
                <w:bCs/>
                <w:spacing w:val="-1"/>
                <w:u w:val="single" w:color="auto"/>
                <w:lang w:val="en-US" w:eastAsia="zh-CN"/>
              </w:rPr>
              <w:t>09</w:t>
            </w:r>
            <w:r>
              <w:rPr>
                <w:b/>
                <w:bCs/>
                <w:spacing w:val="-1"/>
                <w:u w:val="single" w:color="auto"/>
              </w:rPr>
              <w:t xml:space="preserve"> 点 00 分 </w:t>
            </w:r>
            <w:r>
              <w:rPr>
                <w:spacing w:val="-1"/>
                <w:u w:val="single" w:color="auto"/>
              </w:rPr>
              <w:t>（</w:t>
            </w:r>
            <w:r>
              <w:rPr>
                <w:spacing w:val="-1"/>
              </w:rPr>
              <w:t>北京时间） 前递交投</w:t>
            </w:r>
            <w:r>
              <w:rPr>
                <w:spacing w:val="5"/>
              </w:rPr>
              <w:t>标文件。</w:t>
            </w:r>
          </w:p>
        </w:tc>
      </w:tr>
    </w:tbl>
    <w:p w14:paraId="1BE39167">
      <w:pPr>
        <w:spacing w:before="115" w:line="183" w:lineRule="auto"/>
        <w:ind w:left="96"/>
        <w:rPr>
          <w:rFonts w:ascii="微软雅黑" w:hAnsi="微软雅黑" w:eastAsia="微软雅黑" w:cs="微软雅黑"/>
          <w:sz w:val="24"/>
          <w:szCs w:val="24"/>
        </w:rPr>
      </w:pPr>
      <w:r>
        <w:rPr>
          <w:rFonts w:ascii="微软雅黑" w:hAnsi="微软雅黑" w:eastAsia="微软雅黑" w:cs="微软雅黑"/>
          <w:b/>
          <w:bCs/>
          <w:spacing w:val="8"/>
          <w:sz w:val="24"/>
          <w:szCs w:val="24"/>
        </w:rPr>
        <w:t>一、项目基本情况：</w:t>
      </w:r>
    </w:p>
    <w:p w14:paraId="1155FD76">
      <w:pPr>
        <w:spacing w:before="41" w:line="225" w:lineRule="auto"/>
        <w:ind w:left="595"/>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rPr>
        <w:t>项目编号：</w:t>
      </w:r>
      <w:r>
        <w:rPr>
          <w:rFonts w:hint="eastAsia" w:ascii="微软雅黑" w:hAnsi="微软雅黑" w:eastAsia="微软雅黑" w:cs="微软雅黑"/>
          <w:spacing w:val="2"/>
          <w:sz w:val="24"/>
          <w:szCs w:val="24"/>
          <w:lang w:eastAsia="zh-CN"/>
        </w:rPr>
        <w:t>ZJGYZX-2026-2-021</w:t>
      </w:r>
    </w:p>
    <w:p w14:paraId="3745C746">
      <w:pPr>
        <w:spacing w:before="15" w:line="225" w:lineRule="auto"/>
        <w:ind w:left="595"/>
        <w:rPr>
          <w:rFonts w:hint="eastAsia" w:ascii="微软雅黑" w:hAnsi="微软雅黑" w:eastAsia="微软雅黑" w:cs="微软雅黑"/>
          <w:sz w:val="24"/>
          <w:szCs w:val="24"/>
          <w:lang w:eastAsia="zh-CN"/>
        </w:rPr>
      </w:pPr>
      <w:r>
        <w:rPr>
          <w:rFonts w:ascii="微软雅黑" w:hAnsi="微软雅黑" w:eastAsia="微软雅黑" w:cs="微软雅黑"/>
          <w:spacing w:val="6"/>
          <w:sz w:val="24"/>
          <w:szCs w:val="24"/>
        </w:rPr>
        <w:t xml:space="preserve">项目名称： </w:t>
      </w:r>
      <w:r>
        <w:rPr>
          <w:rFonts w:hint="eastAsia" w:ascii="微软雅黑" w:hAnsi="微软雅黑" w:eastAsia="微软雅黑" w:cs="微软雅黑"/>
          <w:spacing w:val="6"/>
          <w:sz w:val="24"/>
          <w:szCs w:val="24"/>
          <w:lang w:eastAsia="zh-CN"/>
        </w:rPr>
        <w:t>温岭市 2026 年测绘质量监管服务采购</w:t>
      </w:r>
    </w:p>
    <w:p w14:paraId="010361F1">
      <w:pPr>
        <w:spacing w:before="12" w:line="225" w:lineRule="auto"/>
        <w:ind w:left="598"/>
        <w:rPr>
          <w:rFonts w:ascii="微软雅黑" w:hAnsi="微软雅黑" w:eastAsia="微软雅黑" w:cs="微软雅黑"/>
          <w:sz w:val="24"/>
          <w:szCs w:val="24"/>
        </w:rPr>
      </w:pPr>
      <w:r>
        <w:rPr>
          <w:rFonts w:ascii="微软雅黑" w:hAnsi="微软雅黑" w:eastAsia="微软雅黑" w:cs="微软雅黑"/>
          <w:spacing w:val="-3"/>
          <w:sz w:val="24"/>
          <w:szCs w:val="24"/>
        </w:rPr>
        <w:t>预算总额：</w:t>
      </w:r>
      <w:r>
        <w:rPr>
          <w:rFonts w:ascii="微软雅黑" w:hAnsi="微软雅黑" w:eastAsia="微软雅黑" w:cs="微软雅黑"/>
          <w:spacing w:val="25"/>
          <w:w w:val="101"/>
          <w:sz w:val="24"/>
          <w:szCs w:val="24"/>
        </w:rPr>
        <w:t xml:space="preserve"> </w:t>
      </w:r>
      <w:r>
        <w:rPr>
          <w:rFonts w:hint="eastAsia" w:ascii="微软雅黑" w:hAnsi="微软雅黑" w:eastAsia="微软雅黑" w:cs="微软雅黑"/>
          <w:spacing w:val="-3"/>
          <w:sz w:val="24"/>
          <w:szCs w:val="24"/>
          <w:lang w:eastAsia="zh-CN"/>
        </w:rPr>
        <w:t>40</w:t>
      </w:r>
      <w:r>
        <w:rPr>
          <w:rFonts w:ascii="微软雅黑" w:hAnsi="微软雅黑" w:eastAsia="微软雅黑" w:cs="微软雅黑"/>
          <w:spacing w:val="-3"/>
          <w:sz w:val="24"/>
          <w:szCs w:val="24"/>
        </w:rPr>
        <w:t xml:space="preserve"> 万元</w:t>
      </w:r>
    </w:p>
    <w:p w14:paraId="27BAC513">
      <w:pPr>
        <w:spacing w:before="16" w:line="225" w:lineRule="auto"/>
        <w:ind w:left="596"/>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rPr>
        <w:t xml:space="preserve">采购需求： </w:t>
      </w:r>
      <w:r>
        <w:rPr>
          <w:rFonts w:hint="eastAsia" w:ascii="微软雅黑" w:hAnsi="微软雅黑" w:eastAsia="微软雅黑" w:cs="微软雅黑"/>
          <w:spacing w:val="5"/>
          <w:sz w:val="24"/>
          <w:szCs w:val="24"/>
          <w:lang w:eastAsia="zh-CN"/>
        </w:rPr>
        <w:t>温岭市 2026 年测绘质量监管服务采购</w:t>
      </w:r>
      <w:r>
        <w:rPr>
          <w:rFonts w:ascii="微软雅黑" w:hAnsi="微软雅黑" w:eastAsia="微软雅黑" w:cs="微软雅黑"/>
          <w:spacing w:val="5"/>
          <w:sz w:val="24"/>
          <w:szCs w:val="24"/>
        </w:rPr>
        <w:t>， 具体详见</w:t>
      </w:r>
      <w:r>
        <w:rPr>
          <w:rFonts w:hint="eastAsia" w:ascii="微软雅黑" w:hAnsi="微软雅黑" w:eastAsia="微软雅黑" w:cs="微软雅黑"/>
          <w:spacing w:val="5"/>
          <w:sz w:val="24"/>
          <w:szCs w:val="24"/>
          <w:lang w:eastAsia="zh-CN"/>
        </w:rPr>
        <w:t>第四章</w:t>
      </w:r>
      <w:r>
        <w:rPr>
          <w:rFonts w:ascii="微软雅黑" w:hAnsi="微软雅黑" w:eastAsia="微软雅黑" w:cs="微软雅黑"/>
          <w:spacing w:val="5"/>
          <w:sz w:val="24"/>
          <w:szCs w:val="24"/>
        </w:rPr>
        <w:t>采购需求</w:t>
      </w:r>
      <w:r>
        <w:rPr>
          <w:rFonts w:hint="eastAsia" w:ascii="微软雅黑" w:hAnsi="微软雅黑" w:eastAsia="微软雅黑" w:cs="微软雅黑"/>
          <w:spacing w:val="5"/>
          <w:sz w:val="24"/>
          <w:szCs w:val="24"/>
          <w:lang w:eastAsia="zh-CN"/>
        </w:rPr>
        <w:t>。</w:t>
      </w:r>
    </w:p>
    <w:p w14:paraId="0E31220A">
      <w:pPr>
        <w:spacing w:before="59" w:line="183" w:lineRule="auto"/>
        <w:ind w:left="596"/>
        <w:rPr>
          <w:rFonts w:ascii="微软雅黑" w:hAnsi="微软雅黑" w:eastAsia="微软雅黑" w:cs="微软雅黑"/>
          <w:sz w:val="24"/>
          <w:szCs w:val="24"/>
        </w:rPr>
      </w:pPr>
      <w:r>
        <w:rPr>
          <w:rFonts w:ascii="微软雅黑" w:hAnsi="微软雅黑" w:eastAsia="微软雅黑" w:cs="微软雅黑"/>
          <w:spacing w:val="4"/>
          <w:sz w:val="24"/>
          <w:szCs w:val="24"/>
        </w:rPr>
        <w:t>合同履行期限： 详见合同条款。</w:t>
      </w:r>
    </w:p>
    <w:p w14:paraId="51BA34EA">
      <w:pPr>
        <w:spacing w:before="38" w:line="237" w:lineRule="auto"/>
        <w:ind w:left="91" w:right="155" w:firstLine="506"/>
        <w:rPr>
          <w:rFonts w:ascii="微软雅黑" w:hAnsi="微软雅黑" w:eastAsia="微软雅黑" w:cs="微软雅黑"/>
          <w:spacing w:val="7"/>
          <w:sz w:val="24"/>
          <w:szCs w:val="24"/>
        </w:rPr>
      </w:pPr>
      <w:r>
        <w:rPr>
          <w:rFonts w:ascii="微软雅黑" w:hAnsi="微软雅黑" w:eastAsia="微软雅黑" w:cs="微软雅黑"/>
          <w:spacing w:val="7"/>
          <w:sz w:val="24"/>
          <w:szCs w:val="24"/>
        </w:rPr>
        <w:t>本项目接受联合体投标。</w:t>
      </w:r>
    </w:p>
    <w:p w14:paraId="7F91C9C6">
      <w:pPr>
        <w:spacing w:before="38" w:line="237" w:lineRule="auto"/>
        <w:ind w:left="91" w:right="155" w:firstLine="506"/>
        <w:rPr>
          <w:rFonts w:ascii="微软雅黑" w:hAnsi="微软雅黑" w:eastAsia="微软雅黑" w:cs="微软雅黑"/>
          <w:spacing w:val="7"/>
          <w:sz w:val="24"/>
          <w:szCs w:val="24"/>
        </w:rPr>
      </w:pPr>
      <w:r>
        <w:rPr>
          <w:rFonts w:ascii="微软雅黑" w:hAnsi="微软雅黑" w:eastAsia="微软雅黑" w:cs="微软雅黑"/>
          <w:spacing w:val="-34"/>
          <w:sz w:val="24"/>
          <w:szCs w:val="24"/>
        </w:rPr>
        <w:t xml:space="preserve"> </w:t>
      </w:r>
      <w:r>
        <w:rPr>
          <w:rFonts w:ascii="微软雅黑" w:hAnsi="微软雅黑" w:eastAsia="微软雅黑" w:cs="微软雅黑"/>
          <w:spacing w:val="7"/>
          <w:sz w:val="24"/>
          <w:szCs w:val="24"/>
        </w:rPr>
        <w:t>1</w:t>
      </w:r>
      <w:r>
        <w:rPr>
          <w:rFonts w:hint="eastAsia" w:ascii="微软雅黑" w:hAnsi="微软雅黑" w:eastAsia="微软雅黑" w:cs="微软雅黑"/>
          <w:spacing w:val="7"/>
          <w:sz w:val="24"/>
          <w:szCs w:val="24"/>
          <w:lang w:val="en-US" w:eastAsia="zh-CN"/>
        </w:rPr>
        <w:t>.</w:t>
      </w:r>
      <w:r>
        <w:rPr>
          <w:rFonts w:ascii="微软雅黑" w:hAnsi="微软雅黑" w:eastAsia="微软雅黑" w:cs="微软雅黑"/>
          <w:spacing w:val="7"/>
          <w:sz w:val="24"/>
          <w:szCs w:val="24"/>
        </w:rPr>
        <w:t xml:space="preserve"> 签订联合体协议书， 明确联合体牵头人和各方</w:t>
      </w:r>
      <w:r>
        <w:rPr>
          <w:rFonts w:ascii="微软雅黑" w:hAnsi="微软雅黑" w:eastAsia="微软雅黑" w:cs="微软雅黑"/>
          <w:spacing w:val="6"/>
          <w:sz w:val="24"/>
          <w:szCs w:val="24"/>
        </w:rPr>
        <w:t>权利义</w:t>
      </w:r>
      <w:r>
        <w:rPr>
          <w:rFonts w:ascii="微软雅黑" w:hAnsi="微软雅黑" w:eastAsia="微软雅黑" w:cs="微软雅黑"/>
          <w:spacing w:val="8"/>
          <w:sz w:val="24"/>
          <w:szCs w:val="24"/>
        </w:rPr>
        <w:t>务，</w:t>
      </w:r>
      <w:r>
        <w:rPr>
          <w:rFonts w:ascii="微软雅黑" w:hAnsi="微软雅黑" w:eastAsia="微软雅黑" w:cs="微软雅黑"/>
          <w:spacing w:val="-32"/>
          <w:sz w:val="24"/>
          <w:szCs w:val="24"/>
        </w:rPr>
        <w:t xml:space="preserve"> </w:t>
      </w:r>
      <w:r>
        <w:rPr>
          <w:rFonts w:ascii="微软雅黑" w:hAnsi="微软雅黑" w:eastAsia="微软雅黑" w:cs="微软雅黑"/>
          <w:spacing w:val="8"/>
          <w:sz w:val="24"/>
          <w:szCs w:val="24"/>
        </w:rPr>
        <w:t>联合体各方不得再以自己名义单独或参加其他联合体</w:t>
      </w:r>
      <w:r>
        <w:rPr>
          <w:rFonts w:ascii="微软雅黑" w:hAnsi="微软雅黑" w:eastAsia="微软雅黑" w:cs="微软雅黑"/>
          <w:spacing w:val="7"/>
          <w:sz w:val="24"/>
          <w:szCs w:val="24"/>
        </w:rPr>
        <w:t>在本项目中投标；</w:t>
      </w:r>
      <w:r>
        <w:rPr>
          <w:rFonts w:ascii="微软雅黑" w:hAnsi="微软雅黑" w:eastAsia="微软雅黑" w:cs="微软雅黑"/>
          <w:spacing w:val="-32"/>
          <w:sz w:val="24"/>
          <w:szCs w:val="24"/>
        </w:rPr>
        <w:t xml:space="preserve"> </w:t>
      </w:r>
      <w:r>
        <w:rPr>
          <w:rFonts w:ascii="微软雅黑" w:hAnsi="微软雅黑" w:eastAsia="微软雅黑" w:cs="微软雅黑"/>
          <w:spacing w:val="7"/>
          <w:sz w:val="24"/>
          <w:szCs w:val="24"/>
        </w:rPr>
        <w:t xml:space="preserve">联合体各方按要求签字、盖章后上传联合体协议书； 联合体投标的联合体各方承担连带责任； </w:t>
      </w:r>
    </w:p>
    <w:p w14:paraId="4197DFBC">
      <w:pPr>
        <w:spacing w:before="38" w:line="237" w:lineRule="auto"/>
        <w:ind w:left="91" w:right="155" w:firstLine="506"/>
        <w:rPr>
          <w:rFonts w:ascii="微软雅黑" w:hAnsi="微软雅黑" w:eastAsia="微软雅黑" w:cs="微软雅黑"/>
          <w:spacing w:val="4"/>
          <w:sz w:val="24"/>
          <w:szCs w:val="24"/>
        </w:rPr>
      </w:pPr>
      <w:r>
        <w:rPr>
          <w:rFonts w:ascii="微软雅黑" w:hAnsi="微软雅黑" w:eastAsia="微软雅黑" w:cs="微软雅黑"/>
          <w:spacing w:val="7"/>
          <w:sz w:val="24"/>
          <w:szCs w:val="24"/>
        </w:rPr>
        <w:t>2</w:t>
      </w:r>
      <w:r>
        <w:rPr>
          <w:rFonts w:hint="eastAsia" w:ascii="微软雅黑" w:hAnsi="微软雅黑" w:eastAsia="微软雅黑" w:cs="微软雅黑"/>
          <w:spacing w:val="7"/>
          <w:sz w:val="24"/>
          <w:szCs w:val="24"/>
          <w:lang w:val="en-US" w:eastAsia="zh-CN"/>
        </w:rPr>
        <w:t>.</w:t>
      </w:r>
      <w:r>
        <w:rPr>
          <w:rFonts w:ascii="微软雅黑" w:hAnsi="微软雅黑" w:eastAsia="微软雅黑" w:cs="微软雅黑"/>
          <w:spacing w:val="4"/>
          <w:sz w:val="24"/>
          <w:szCs w:val="24"/>
        </w:rPr>
        <w:t xml:space="preserve">联合体成员总数 （含牵头人） 不超过两家； </w:t>
      </w:r>
    </w:p>
    <w:p w14:paraId="440E39EF">
      <w:pPr>
        <w:spacing w:before="38" w:line="237" w:lineRule="auto"/>
        <w:ind w:left="91" w:right="155" w:firstLine="506"/>
        <w:rPr>
          <w:rFonts w:ascii="微软雅黑" w:hAnsi="微软雅黑" w:eastAsia="微软雅黑" w:cs="微软雅黑"/>
          <w:sz w:val="24"/>
          <w:szCs w:val="24"/>
        </w:rPr>
      </w:pPr>
      <w:r>
        <w:rPr>
          <w:rFonts w:ascii="微软雅黑" w:hAnsi="微软雅黑" w:eastAsia="微软雅黑" w:cs="微软雅黑"/>
          <w:spacing w:val="4"/>
          <w:sz w:val="24"/>
          <w:szCs w:val="24"/>
        </w:rPr>
        <w:t>3</w:t>
      </w:r>
      <w:r>
        <w:rPr>
          <w:rFonts w:hint="eastAsia" w:ascii="微软雅黑" w:hAnsi="微软雅黑" w:eastAsia="微软雅黑" w:cs="微软雅黑"/>
          <w:spacing w:val="4"/>
          <w:sz w:val="24"/>
          <w:szCs w:val="24"/>
          <w:lang w:val="en-US" w:eastAsia="zh-CN"/>
        </w:rPr>
        <w:t>.</w:t>
      </w:r>
      <w:r>
        <w:rPr>
          <w:rFonts w:ascii="微软雅黑" w:hAnsi="微软雅黑" w:eastAsia="微软雅黑" w:cs="微软雅黑"/>
          <w:spacing w:val="4"/>
          <w:sz w:val="24"/>
          <w:szCs w:val="24"/>
        </w:rPr>
        <w:t xml:space="preserve"> 按照“政府</w:t>
      </w:r>
      <w:r>
        <w:rPr>
          <w:rFonts w:ascii="微软雅黑" w:hAnsi="微软雅黑" w:eastAsia="微软雅黑" w:cs="微软雅黑"/>
          <w:spacing w:val="3"/>
          <w:sz w:val="24"/>
          <w:szCs w:val="24"/>
        </w:rPr>
        <w:t>采购云平台</w:t>
      </w:r>
      <w:r>
        <w:rPr>
          <w:rFonts w:ascii="微软雅黑" w:hAnsi="微软雅黑" w:eastAsia="微软雅黑" w:cs="微软雅黑"/>
          <w:spacing w:val="-43"/>
          <w:sz w:val="24"/>
          <w:szCs w:val="24"/>
        </w:rPr>
        <w:t xml:space="preserve"> </w:t>
      </w:r>
      <w:r>
        <w:rPr>
          <w:rFonts w:ascii="微软雅黑" w:hAnsi="微软雅黑" w:eastAsia="微软雅黑" w:cs="微软雅黑"/>
          <w:spacing w:val="3"/>
          <w:sz w:val="24"/>
          <w:szCs w:val="24"/>
        </w:rPr>
        <w:t>”联合体相关流</w:t>
      </w:r>
      <w:r>
        <w:rPr>
          <w:rFonts w:ascii="微软雅黑" w:hAnsi="微软雅黑" w:eastAsia="微软雅黑" w:cs="微软雅黑"/>
          <w:spacing w:val="11"/>
          <w:sz w:val="24"/>
          <w:szCs w:val="24"/>
        </w:rPr>
        <w:t>程进行报名、制作、上传、解密电子投标文</w:t>
      </w:r>
      <w:r>
        <w:rPr>
          <w:rFonts w:ascii="微软雅黑" w:hAnsi="微软雅黑" w:eastAsia="微软雅黑" w:cs="微软雅黑"/>
          <w:spacing w:val="10"/>
          <w:sz w:val="24"/>
          <w:szCs w:val="24"/>
        </w:rPr>
        <w:t>件即可。</w:t>
      </w:r>
    </w:p>
    <w:p w14:paraId="0239E9A2">
      <w:pPr>
        <w:spacing w:before="15" w:line="183" w:lineRule="auto"/>
        <w:ind w:left="97"/>
        <w:rPr>
          <w:rFonts w:ascii="微软雅黑" w:hAnsi="微软雅黑" w:eastAsia="微软雅黑" w:cs="微软雅黑"/>
          <w:sz w:val="24"/>
          <w:szCs w:val="24"/>
        </w:rPr>
      </w:pPr>
      <w:r>
        <w:rPr>
          <w:rFonts w:ascii="微软雅黑" w:hAnsi="微软雅黑" w:eastAsia="微软雅黑" w:cs="微软雅黑"/>
          <w:b/>
          <w:bCs/>
          <w:spacing w:val="6"/>
          <w:sz w:val="24"/>
          <w:szCs w:val="24"/>
        </w:rPr>
        <w:t>二、</w:t>
      </w:r>
      <w:r>
        <w:rPr>
          <w:rFonts w:ascii="微软雅黑" w:hAnsi="微软雅黑" w:eastAsia="微软雅黑" w:cs="微软雅黑"/>
          <w:b/>
          <w:bCs/>
          <w:spacing w:val="-38"/>
          <w:sz w:val="24"/>
          <w:szCs w:val="24"/>
        </w:rPr>
        <w:t xml:space="preserve"> </w:t>
      </w:r>
      <w:r>
        <w:rPr>
          <w:rFonts w:ascii="微软雅黑" w:hAnsi="微软雅黑" w:eastAsia="微软雅黑" w:cs="微软雅黑"/>
          <w:b/>
          <w:bCs/>
          <w:spacing w:val="6"/>
          <w:sz w:val="24"/>
          <w:szCs w:val="24"/>
        </w:rPr>
        <w:t>申请人的资格要求：</w:t>
      </w:r>
    </w:p>
    <w:p w14:paraId="0F799BC9">
      <w:pPr>
        <w:spacing w:before="39" w:line="221" w:lineRule="auto"/>
        <w:ind w:left="635"/>
        <w:rPr>
          <w:rFonts w:ascii="微软雅黑" w:hAnsi="微软雅黑" w:eastAsia="微软雅黑" w:cs="微软雅黑"/>
          <w:sz w:val="24"/>
          <w:szCs w:val="24"/>
        </w:rPr>
      </w:pPr>
      <w:r>
        <w:rPr>
          <w:rFonts w:ascii="微软雅黑" w:hAnsi="微软雅黑" w:eastAsia="微软雅黑" w:cs="微软雅黑"/>
          <w:spacing w:val="8"/>
          <w:sz w:val="24"/>
          <w:szCs w:val="24"/>
        </w:rPr>
        <w:t>（一） 符合《中华人民共和国政府采购法》第二十二条规定的投标</w:t>
      </w:r>
      <w:r>
        <w:rPr>
          <w:rFonts w:ascii="微软雅黑" w:hAnsi="微软雅黑" w:eastAsia="微软雅黑" w:cs="微软雅黑"/>
          <w:spacing w:val="7"/>
          <w:sz w:val="24"/>
          <w:szCs w:val="24"/>
        </w:rPr>
        <w:t>人资格条件。</w:t>
      </w:r>
    </w:p>
    <w:p w14:paraId="6484824E">
      <w:pPr>
        <w:spacing w:before="23" w:line="225" w:lineRule="auto"/>
        <w:ind w:left="870"/>
        <w:rPr>
          <w:rFonts w:ascii="微软雅黑" w:hAnsi="微软雅黑" w:eastAsia="微软雅黑" w:cs="微软雅黑"/>
          <w:sz w:val="24"/>
          <w:szCs w:val="24"/>
        </w:rPr>
      </w:pPr>
      <w:r>
        <w:rPr>
          <w:rFonts w:ascii="微软雅黑" w:hAnsi="微软雅黑" w:eastAsia="微软雅黑" w:cs="微软雅黑"/>
          <w:spacing w:val="7"/>
          <w:sz w:val="24"/>
          <w:szCs w:val="24"/>
        </w:rPr>
        <w:t>1.</w:t>
      </w:r>
      <w:r>
        <w:rPr>
          <w:rFonts w:ascii="微软雅黑" w:hAnsi="微软雅黑" w:eastAsia="微软雅黑" w:cs="微软雅黑"/>
          <w:spacing w:val="72"/>
          <w:sz w:val="24"/>
          <w:szCs w:val="24"/>
        </w:rPr>
        <w:t xml:space="preserve"> </w:t>
      </w:r>
      <w:r>
        <w:rPr>
          <w:rFonts w:ascii="微软雅黑" w:hAnsi="微软雅黑" w:eastAsia="微软雅黑" w:cs="微软雅黑"/>
          <w:spacing w:val="7"/>
          <w:sz w:val="24"/>
          <w:szCs w:val="24"/>
        </w:rPr>
        <w:t>具有独立承担民事责任的能力；</w:t>
      </w:r>
    </w:p>
    <w:p w14:paraId="6F3F45BA">
      <w:pPr>
        <w:spacing w:before="14" w:line="225" w:lineRule="auto"/>
        <w:ind w:left="859"/>
        <w:rPr>
          <w:rFonts w:ascii="微软雅黑" w:hAnsi="微软雅黑" w:eastAsia="微软雅黑" w:cs="微软雅黑"/>
          <w:sz w:val="24"/>
          <w:szCs w:val="24"/>
        </w:rPr>
      </w:pPr>
      <w:r>
        <w:rPr>
          <w:rFonts w:ascii="微软雅黑" w:hAnsi="微软雅黑" w:eastAsia="微软雅黑" w:cs="微软雅黑"/>
          <w:spacing w:val="9"/>
          <w:sz w:val="24"/>
          <w:szCs w:val="24"/>
        </w:rPr>
        <w:t>2.</w:t>
      </w:r>
      <w:r>
        <w:rPr>
          <w:rFonts w:ascii="微软雅黑" w:hAnsi="微软雅黑" w:eastAsia="微软雅黑" w:cs="微软雅黑"/>
          <w:spacing w:val="69"/>
          <w:sz w:val="24"/>
          <w:szCs w:val="24"/>
        </w:rPr>
        <w:t xml:space="preserve"> </w:t>
      </w:r>
      <w:r>
        <w:rPr>
          <w:rFonts w:ascii="微软雅黑" w:hAnsi="微软雅黑" w:eastAsia="微软雅黑" w:cs="微软雅黑"/>
          <w:spacing w:val="9"/>
          <w:sz w:val="24"/>
          <w:szCs w:val="24"/>
        </w:rPr>
        <w:t>具有良好的商业信誉和健全的财务会计制度；</w:t>
      </w:r>
    </w:p>
    <w:p w14:paraId="116A98A1">
      <w:pPr>
        <w:spacing w:before="13" w:line="225" w:lineRule="auto"/>
        <w:ind w:left="862"/>
        <w:rPr>
          <w:rFonts w:ascii="微软雅黑" w:hAnsi="微软雅黑" w:eastAsia="微软雅黑" w:cs="微软雅黑"/>
          <w:sz w:val="24"/>
          <w:szCs w:val="24"/>
        </w:rPr>
      </w:pPr>
      <w:r>
        <w:rPr>
          <w:rFonts w:ascii="微软雅黑" w:hAnsi="微软雅黑" w:eastAsia="微软雅黑" w:cs="微软雅黑"/>
          <w:spacing w:val="9"/>
          <w:sz w:val="24"/>
          <w:szCs w:val="24"/>
        </w:rPr>
        <w:t>3.</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9"/>
          <w:sz w:val="24"/>
          <w:szCs w:val="24"/>
        </w:rPr>
        <w:t>具有履行合同所必需的设备和专业技术能力；</w:t>
      </w:r>
    </w:p>
    <w:p w14:paraId="1D1660D0">
      <w:pPr>
        <w:spacing w:before="14" w:line="225" w:lineRule="auto"/>
        <w:ind w:left="847"/>
        <w:rPr>
          <w:rFonts w:ascii="微软雅黑" w:hAnsi="微软雅黑" w:eastAsia="微软雅黑" w:cs="微软雅黑"/>
          <w:sz w:val="24"/>
          <w:szCs w:val="24"/>
        </w:rPr>
      </w:pPr>
      <w:r>
        <w:rPr>
          <w:rFonts w:ascii="微软雅黑" w:hAnsi="微软雅黑" w:eastAsia="微软雅黑" w:cs="微软雅黑"/>
          <w:spacing w:val="9"/>
          <w:sz w:val="24"/>
          <w:szCs w:val="24"/>
        </w:rPr>
        <w:t>4.</w:t>
      </w:r>
      <w:r>
        <w:rPr>
          <w:rFonts w:ascii="微软雅黑" w:hAnsi="微软雅黑" w:eastAsia="微软雅黑" w:cs="微软雅黑"/>
          <w:spacing w:val="81"/>
          <w:sz w:val="24"/>
          <w:szCs w:val="24"/>
        </w:rPr>
        <w:t xml:space="preserve"> </w:t>
      </w:r>
      <w:r>
        <w:rPr>
          <w:rFonts w:ascii="微软雅黑" w:hAnsi="微软雅黑" w:eastAsia="微软雅黑" w:cs="微软雅黑"/>
          <w:spacing w:val="9"/>
          <w:sz w:val="24"/>
          <w:szCs w:val="24"/>
        </w:rPr>
        <w:t>有依法缴纳税收和社会保障资金的良好记录；</w:t>
      </w:r>
    </w:p>
    <w:p w14:paraId="76126773">
      <w:pPr>
        <w:spacing w:before="15" w:line="225" w:lineRule="auto"/>
        <w:ind w:left="866"/>
        <w:rPr>
          <w:rFonts w:ascii="微软雅黑" w:hAnsi="微软雅黑" w:eastAsia="微软雅黑" w:cs="微软雅黑"/>
          <w:sz w:val="24"/>
          <w:szCs w:val="24"/>
        </w:rPr>
      </w:pPr>
      <w:r>
        <w:rPr>
          <w:rFonts w:ascii="微软雅黑" w:hAnsi="微软雅黑" w:eastAsia="微软雅黑" w:cs="微软雅黑"/>
          <w:spacing w:val="7"/>
          <w:sz w:val="24"/>
          <w:szCs w:val="24"/>
        </w:rPr>
        <w:t>5.</w:t>
      </w:r>
      <w:r>
        <w:rPr>
          <w:rFonts w:ascii="微软雅黑" w:hAnsi="微软雅黑" w:eastAsia="微软雅黑" w:cs="微软雅黑"/>
          <w:spacing w:val="69"/>
          <w:sz w:val="24"/>
          <w:szCs w:val="24"/>
        </w:rPr>
        <w:t xml:space="preserve"> </w:t>
      </w:r>
      <w:r>
        <w:rPr>
          <w:rFonts w:ascii="微软雅黑" w:hAnsi="微软雅黑" w:eastAsia="微软雅黑" w:cs="微软雅黑"/>
          <w:spacing w:val="7"/>
          <w:sz w:val="24"/>
          <w:szCs w:val="24"/>
        </w:rPr>
        <w:t>参加政府采购活动前三年内， 在经营活动中没有重大违法记录；</w:t>
      </w:r>
    </w:p>
    <w:p w14:paraId="677BF000">
      <w:pPr>
        <w:spacing w:before="11" w:line="226" w:lineRule="auto"/>
        <w:ind w:left="859"/>
        <w:rPr>
          <w:rFonts w:ascii="微软雅黑" w:hAnsi="微软雅黑" w:eastAsia="微软雅黑" w:cs="微软雅黑"/>
          <w:sz w:val="24"/>
          <w:szCs w:val="24"/>
        </w:rPr>
      </w:pPr>
      <w:r>
        <w:rPr>
          <w:rFonts w:ascii="微软雅黑" w:hAnsi="微软雅黑" w:eastAsia="微软雅黑" w:cs="微软雅黑"/>
          <w:spacing w:val="8"/>
          <w:sz w:val="24"/>
          <w:szCs w:val="24"/>
        </w:rPr>
        <w:t>6.</w:t>
      </w:r>
      <w:r>
        <w:rPr>
          <w:rFonts w:ascii="微软雅黑" w:hAnsi="微软雅黑" w:eastAsia="微软雅黑" w:cs="微软雅黑"/>
          <w:spacing w:val="71"/>
          <w:sz w:val="24"/>
          <w:szCs w:val="24"/>
        </w:rPr>
        <w:t xml:space="preserve"> </w:t>
      </w:r>
      <w:r>
        <w:rPr>
          <w:rFonts w:ascii="微软雅黑" w:hAnsi="微软雅黑" w:eastAsia="微软雅黑" w:cs="微软雅黑"/>
          <w:spacing w:val="8"/>
          <w:sz w:val="24"/>
          <w:szCs w:val="24"/>
        </w:rPr>
        <w:t>法律、行政法规规定的其他条件。</w:t>
      </w:r>
    </w:p>
    <w:p w14:paraId="4F494068">
      <w:pPr>
        <w:spacing w:before="14" w:line="221" w:lineRule="auto"/>
        <w:ind w:left="635"/>
        <w:rPr>
          <w:rFonts w:ascii="微软雅黑" w:hAnsi="微软雅黑" w:eastAsia="微软雅黑" w:cs="微软雅黑"/>
          <w:sz w:val="24"/>
          <w:szCs w:val="24"/>
        </w:rPr>
      </w:pPr>
      <w:r>
        <w:rPr>
          <w:rFonts w:ascii="微软雅黑" w:hAnsi="微软雅黑" w:eastAsia="微软雅黑" w:cs="微软雅黑"/>
          <w:spacing w:val="2"/>
          <w:sz w:val="24"/>
          <w:szCs w:val="24"/>
        </w:rPr>
        <w:t xml:space="preserve">（二） 落实政府采购政策需满足的资格要求： </w:t>
      </w:r>
      <w:r>
        <w:rPr>
          <w:rFonts w:ascii="微软雅黑" w:hAnsi="微软雅黑" w:eastAsia="微软雅黑" w:cs="微软雅黑"/>
          <w:spacing w:val="2"/>
          <w:sz w:val="24"/>
          <w:szCs w:val="24"/>
          <w:u w:val="single" w:color="auto"/>
        </w:rPr>
        <w:t>/</w:t>
      </w:r>
    </w:p>
    <w:p w14:paraId="65786EC1">
      <w:pPr>
        <w:spacing w:before="20" w:line="221" w:lineRule="auto"/>
        <w:ind w:left="93" w:right="156" w:firstLine="541"/>
        <w:rPr>
          <w:rFonts w:ascii="微软雅黑" w:hAnsi="微软雅黑" w:eastAsia="微软雅黑" w:cs="微软雅黑"/>
          <w:sz w:val="24"/>
          <w:szCs w:val="24"/>
        </w:rPr>
      </w:pPr>
      <w:r>
        <w:rPr>
          <w:rFonts w:ascii="微软雅黑" w:hAnsi="微软雅黑" w:eastAsia="微软雅黑" w:cs="微软雅黑"/>
          <w:spacing w:val="6"/>
          <w:sz w:val="24"/>
          <w:szCs w:val="24"/>
        </w:rPr>
        <w:t>（三）</w:t>
      </w:r>
      <w:r>
        <w:rPr>
          <w:rFonts w:ascii="微软雅黑" w:hAnsi="微软雅黑" w:eastAsia="微软雅黑" w:cs="微软雅黑"/>
          <w:spacing w:val="-34"/>
          <w:sz w:val="24"/>
          <w:szCs w:val="24"/>
        </w:rPr>
        <w:t xml:space="preserve"> </w:t>
      </w:r>
      <w:r>
        <w:rPr>
          <w:rFonts w:ascii="微软雅黑" w:hAnsi="微软雅黑" w:eastAsia="微软雅黑" w:cs="微软雅黑"/>
          <w:spacing w:val="6"/>
          <w:sz w:val="24"/>
          <w:szCs w:val="24"/>
        </w:rPr>
        <w:t>特定资格条件：</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u w:val="single" w:color="auto"/>
        </w:rPr>
        <w:t>同时具有测绘地理信息行政主管部门颁发的工程测</w:t>
      </w:r>
      <w:r>
        <w:rPr>
          <w:rFonts w:ascii="微软雅黑" w:hAnsi="微软雅黑" w:eastAsia="微软雅黑" w:cs="微软雅黑"/>
          <w:spacing w:val="5"/>
          <w:sz w:val="24"/>
          <w:szCs w:val="24"/>
          <w:u w:val="single" w:color="auto"/>
        </w:rPr>
        <w:t>量专业甲</w:t>
      </w:r>
      <w:r>
        <w:rPr>
          <w:rFonts w:ascii="微软雅黑" w:hAnsi="微软雅黑" w:eastAsia="微软雅黑" w:cs="微软雅黑"/>
          <w:spacing w:val="11"/>
          <w:sz w:val="24"/>
          <w:szCs w:val="24"/>
          <w:u w:val="single" w:color="auto"/>
        </w:rPr>
        <w:t>级、界线与不动产测绘专业甲级资质。</w:t>
      </w:r>
    </w:p>
    <w:p w14:paraId="2DC5A7BA">
      <w:pPr>
        <w:spacing w:before="42" w:line="221" w:lineRule="auto"/>
        <w:ind w:left="635"/>
        <w:rPr>
          <w:rFonts w:ascii="微软雅黑" w:hAnsi="微软雅黑" w:eastAsia="微软雅黑" w:cs="微软雅黑"/>
          <w:sz w:val="24"/>
          <w:szCs w:val="24"/>
        </w:rPr>
      </w:pPr>
      <w:r>
        <w:rPr>
          <w:rFonts w:ascii="微软雅黑" w:hAnsi="微软雅黑" w:eastAsia="微软雅黑" w:cs="微软雅黑"/>
          <w:spacing w:val="7"/>
          <w:sz w:val="24"/>
          <w:szCs w:val="24"/>
        </w:rPr>
        <w:t>（四） 截止投标截止时间前 （北京时间</w:t>
      </w:r>
      <w:r>
        <w:rPr>
          <w:rFonts w:ascii="微软雅黑" w:hAnsi="微软雅黑" w:eastAsia="微软雅黑" w:cs="微软雅黑"/>
          <w:spacing w:val="-18"/>
          <w:sz w:val="24"/>
          <w:szCs w:val="24"/>
        </w:rPr>
        <w:t>），</w:t>
      </w:r>
      <w:r>
        <w:rPr>
          <w:rFonts w:ascii="微软雅黑" w:hAnsi="微软雅黑" w:eastAsia="微软雅黑" w:cs="微软雅黑"/>
          <w:spacing w:val="5"/>
          <w:sz w:val="24"/>
          <w:szCs w:val="24"/>
        </w:rPr>
        <w:t xml:space="preserve"> </w:t>
      </w:r>
      <w:r>
        <w:rPr>
          <w:rFonts w:ascii="微软雅黑" w:hAnsi="微软雅黑" w:eastAsia="微软雅黑" w:cs="微软雅黑"/>
          <w:spacing w:val="7"/>
          <w:sz w:val="24"/>
          <w:szCs w:val="24"/>
        </w:rPr>
        <w:t>投标人未被“</w:t>
      </w:r>
      <w:r>
        <w:rPr>
          <w:rFonts w:ascii="微软雅黑" w:hAnsi="微软雅黑" w:eastAsia="微软雅黑" w:cs="微软雅黑"/>
          <w:spacing w:val="6"/>
          <w:sz w:val="24"/>
          <w:szCs w:val="24"/>
        </w:rPr>
        <w:t>信用中国</w:t>
      </w:r>
      <w:r>
        <w:rPr>
          <w:rFonts w:ascii="微软雅黑" w:hAnsi="微软雅黑" w:eastAsia="微软雅黑" w:cs="微软雅黑"/>
          <w:spacing w:val="-45"/>
          <w:sz w:val="24"/>
          <w:szCs w:val="24"/>
        </w:rPr>
        <w:t xml:space="preserve"> </w:t>
      </w:r>
      <w:r>
        <w:rPr>
          <w:rFonts w:ascii="微软雅黑" w:hAnsi="微软雅黑" w:eastAsia="微软雅黑" w:cs="微软雅黑"/>
          <w:spacing w:val="6"/>
          <w:sz w:val="24"/>
          <w:szCs w:val="24"/>
        </w:rPr>
        <w:t>”</w:t>
      </w:r>
    </w:p>
    <w:p w14:paraId="03476947">
      <w:pPr>
        <w:spacing w:before="21" w:line="221" w:lineRule="auto"/>
        <w:ind w:left="93" w:right="215" w:firstLine="38"/>
        <w:rPr>
          <w:rFonts w:ascii="微软雅黑" w:hAnsi="微软雅黑" w:eastAsia="微软雅黑" w:cs="微软雅黑"/>
          <w:sz w:val="24"/>
          <w:szCs w:val="24"/>
        </w:rPr>
      </w:pPr>
      <w:r>
        <w:rPr>
          <w:rFonts w:ascii="微软雅黑" w:hAnsi="微软雅黑" w:eastAsia="微软雅黑" w:cs="微软雅黑"/>
          <w:spacing w:val="9"/>
          <w:sz w:val="24"/>
          <w:szCs w:val="24"/>
        </w:rPr>
        <w:t>（</w:t>
      </w:r>
      <w:r>
        <w:fldChar w:fldCharType="begin"/>
      </w:r>
      <w:r>
        <w:instrText xml:space="preserve"> HYPERLINK "https://www.creditchina.gov.cn" </w:instrText>
      </w:r>
      <w:r>
        <w:fldChar w:fldCharType="separate"/>
      </w:r>
      <w:r>
        <w:rPr>
          <w:rFonts w:ascii="微软雅黑" w:hAnsi="微软雅黑" w:eastAsia="微软雅黑" w:cs="微软雅黑"/>
          <w:sz w:val="24"/>
          <w:szCs w:val="24"/>
        </w:rPr>
        <w:t>www</w:t>
      </w:r>
      <w:r>
        <w:rPr>
          <w:rFonts w:ascii="微软雅黑" w:hAnsi="微软雅黑" w:eastAsia="微软雅黑" w:cs="微软雅黑"/>
          <w:spacing w:val="9"/>
          <w:sz w:val="24"/>
          <w:szCs w:val="24"/>
        </w:rPr>
        <w:t>.</w:t>
      </w:r>
      <w:r>
        <w:rPr>
          <w:rFonts w:ascii="微软雅黑" w:hAnsi="微软雅黑" w:eastAsia="微软雅黑" w:cs="微软雅黑"/>
          <w:sz w:val="24"/>
          <w:szCs w:val="24"/>
        </w:rPr>
        <w:t>creditchina</w:t>
      </w:r>
      <w:r>
        <w:rPr>
          <w:rFonts w:ascii="微软雅黑" w:hAnsi="微软雅黑" w:eastAsia="微软雅黑" w:cs="微软雅黑"/>
          <w:spacing w:val="9"/>
          <w:sz w:val="24"/>
          <w:szCs w:val="24"/>
        </w:rPr>
        <w:t>.</w:t>
      </w:r>
      <w:r>
        <w:rPr>
          <w:rFonts w:ascii="微软雅黑" w:hAnsi="微软雅黑" w:eastAsia="微软雅黑" w:cs="微软雅黑"/>
          <w:sz w:val="24"/>
          <w:szCs w:val="24"/>
        </w:rPr>
        <w:t>gov</w:t>
      </w:r>
      <w:r>
        <w:rPr>
          <w:rFonts w:ascii="微软雅黑" w:hAnsi="微软雅黑" w:eastAsia="微软雅黑" w:cs="微软雅黑"/>
          <w:spacing w:val="9"/>
          <w:sz w:val="24"/>
          <w:szCs w:val="24"/>
        </w:rPr>
        <w:t>.</w:t>
      </w:r>
      <w:r>
        <w:rPr>
          <w:rFonts w:ascii="微软雅黑" w:hAnsi="微软雅黑" w:eastAsia="微软雅黑" w:cs="微软雅黑"/>
          <w:sz w:val="24"/>
          <w:szCs w:val="24"/>
        </w:rPr>
        <w:t>cn</w:t>
      </w:r>
      <w:r>
        <w:rPr>
          <w:rFonts w:ascii="微软雅黑" w:hAnsi="微软雅黑" w:eastAsia="微软雅黑" w:cs="微软雅黑"/>
          <w:sz w:val="24"/>
          <w:szCs w:val="24"/>
        </w:rPr>
        <w:fldChar w:fldCharType="end"/>
      </w:r>
      <w:r>
        <w:rPr>
          <w:rFonts w:ascii="微软雅黑" w:hAnsi="微软雅黑" w:eastAsia="微软雅黑" w:cs="微软雅黑"/>
          <w:spacing w:val="9"/>
          <w:sz w:val="24"/>
          <w:szCs w:val="24"/>
        </w:rPr>
        <w:t>） 、“中国政府采购网”（</w:t>
      </w:r>
      <w:r>
        <w:fldChar w:fldCharType="begin"/>
      </w:r>
      <w:r>
        <w:instrText xml:space="preserve"> HYPERLINK "https://www.ccgp.gov.cn" </w:instrText>
      </w:r>
      <w:r>
        <w:fldChar w:fldCharType="separate"/>
      </w:r>
      <w:r>
        <w:rPr>
          <w:rFonts w:ascii="微软雅黑" w:hAnsi="微软雅黑" w:eastAsia="微软雅黑" w:cs="微软雅黑"/>
          <w:sz w:val="24"/>
          <w:szCs w:val="24"/>
        </w:rPr>
        <w:t>www</w:t>
      </w:r>
      <w:r>
        <w:rPr>
          <w:rFonts w:ascii="微软雅黑" w:hAnsi="微软雅黑" w:eastAsia="微软雅黑" w:cs="微软雅黑"/>
          <w:spacing w:val="9"/>
          <w:sz w:val="24"/>
          <w:szCs w:val="24"/>
        </w:rPr>
        <w:t>.</w:t>
      </w:r>
      <w:r>
        <w:rPr>
          <w:rFonts w:ascii="微软雅黑" w:hAnsi="微软雅黑" w:eastAsia="微软雅黑" w:cs="微软雅黑"/>
          <w:sz w:val="24"/>
          <w:szCs w:val="24"/>
        </w:rPr>
        <w:t>ccgp</w:t>
      </w:r>
      <w:r>
        <w:rPr>
          <w:rFonts w:ascii="微软雅黑" w:hAnsi="微软雅黑" w:eastAsia="微软雅黑" w:cs="微软雅黑"/>
          <w:spacing w:val="9"/>
          <w:sz w:val="24"/>
          <w:szCs w:val="24"/>
        </w:rPr>
        <w:t>.</w:t>
      </w:r>
      <w:r>
        <w:rPr>
          <w:rFonts w:ascii="微软雅黑" w:hAnsi="微软雅黑" w:eastAsia="微软雅黑" w:cs="微软雅黑"/>
          <w:sz w:val="24"/>
          <w:szCs w:val="24"/>
        </w:rPr>
        <w:t>gov</w:t>
      </w:r>
      <w:r>
        <w:rPr>
          <w:rFonts w:ascii="微软雅黑" w:hAnsi="微软雅黑" w:eastAsia="微软雅黑" w:cs="微软雅黑"/>
          <w:spacing w:val="9"/>
          <w:sz w:val="24"/>
          <w:szCs w:val="24"/>
        </w:rPr>
        <w:t>.</w:t>
      </w:r>
      <w:r>
        <w:rPr>
          <w:rFonts w:ascii="微软雅黑" w:hAnsi="微软雅黑" w:eastAsia="微软雅黑" w:cs="微软雅黑"/>
          <w:sz w:val="24"/>
          <w:szCs w:val="24"/>
        </w:rPr>
        <w:t>cn</w:t>
      </w:r>
      <w:r>
        <w:rPr>
          <w:rFonts w:ascii="微软雅黑" w:hAnsi="微软雅黑" w:eastAsia="微软雅黑" w:cs="微软雅黑"/>
          <w:sz w:val="24"/>
          <w:szCs w:val="24"/>
        </w:rPr>
        <w:fldChar w:fldCharType="end"/>
      </w:r>
      <w:r>
        <w:rPr>
          <w:rFonts w:ascii="微软雅黑" w:hAnsi="微软雅黑" w:eastAsia="微软雅黑" w:cs="微软雅黑"/>
          <w:spacing w:val="8"/>
          <w:sz w:val="24"/>
          <w:szCs w:val="24"/>
        </w:rPr>
        <w:t>） 列入失信</w:t>
      </w:r>
      <w:r>
        <w:rPr>
          <w:rFonts w:ascii="微软雅黑" w:hAnsi="微软雅黑" w:eastAsia="微软雅黑" w:cs="微软雅黑"/>
          <w:spacing w:val="11"/>
          <w:sz w:val="24"/>
          <w:szCs w:val="24"/>
        </w:rPr>
        <w:t>被执行人、重大税收违法失信主体、政府采购严重违法失信行为记录名单。</w:t>
      </w:r>
    </w:p>
    <w:p w14:paraId="2FAC2C3F">
      <w:pPr>
        <w:spacing w:before="43" w:line="221" w:lineRule="auto"/>
        <w:ind w:left="109" w:right="156" w:firstLine="525"/>
        <w:rPr>
          <w:rFonts w:ascii="微软雅黑" w:hAnsi="微软雅黑" w:eastAsia="微软雅黑" w:cs="微软雅黑"/>
          <w:sz w:val="24"/>
          <w:szCs w:val="24"/>
        </w:rPr>
      </w:pPr>
      <w:r>
        <w:rPr>
          <w:rFonts w:ascii="微软雅黑" w:hAnsi="微软雅黑" w:eastAsia="微软雅黑" w:cs="微软雅黑"/>
          <w:spacing w:val="6"/>
          <w:sz w:val="24"/>
          <w:szCs w:val="24"/>
        </w:rPr>
        <w:t>（五）</w:t>
      </w:r>
      <w:r>
        <w:rPr>
          <w:rFonts w:ascii="微软雅黑" w:hAnsi="微软雅黑" w:eastAsia="微软雅黑" w:cs="微软雅黑"/>
          <w:spacing w:val="-18"/>
          <w:sz w:val="24"/>
          <w:szCs w:val="24"/>
        </w:rPr>
        <w:t xml:space="preserve"> </w:t>
      </w:r>
      <w:r>
        <w:rPr>
          <w:rFonts w:ascii="微软雅黑" w:hAnsi="微软雅黑" w:eastAsia="微软雅黑" w:cs="微软雅黑"/>
          <w:spacing w:val="6"/>
          <w:sz w:val="24"/>
          <w:szCs w:val="24"/>
        </w:rPr>
        <w:t>单位负责人为同一人或者存在直接控股、管理</w:t>
      </w:r>
      <w:r>
        <w:rPr>
          <w:rFonts w:ascii="微软雅黑" w:hAnsi="微软雅黑" w:eastAsia="微软雅黑" w:cs="微软雅黑"/>
          <w:spacing w:val="5"/>
          <w:sz w:val="24"/>
          <w:szCs w:val="24"/>
        </w:rPr>
        <w:t>关系的不同供应商，</w:t>
      </w:r>
      <w:r>
        <w:rPr>
          <w:rFonts w:ascii="微软雅黑" w:hAnsi="微软雅黑" w:eastAsia="微软雅黑" w:cs="微软雅黑"/>
          <w:spacing w:val="-22"/>
          <w:sz w:val="24"/>
          <w:szCs w:val="24"/>
        </w:rPr>
        <w:t xml:space="preserve"> </w:t>
      </w:r>
      <w:r>
        <w:rPr>
          <w:rFonts w:ascii="微软雅黑" w:hAnsi="微软雅黑" w:eastAsia="微软雅黑" w:cs="微软雅黑"/>
          <w:spacing w:val="5"/>
          <w:sz w:val="24"/>
          <w:szCs w:val="24"/>
        </w:rPr>
        <w:t>不得参加</w:t>
      </w:r>
      <w:r>
        <w:rPr>
          <w:rFonts w:ascii="微软雅黑" w:hAnsi="微软雅黑" w:eastAsia="微软雅黑" w:cs="微软雅黑"/>
          <w:spacing w:val="8"/>
          <w:sz w:val="24"/>
          <w:szCs w:val="24"/>
        </w:rPr>
        <w:t>同一合同项下的政府采购活动。</w:t>
      </w:r>
    </w:p>
    <w:p w14:paraId="1907F6DB">
      <w:pPr>
        <w:spacing w:before="39" w:line="221" w:lineRule="auto"/>
        <w:ind w:left="635"/>
      </w:pPr>
      <w:r>
        <w:rPr>
          <w:rFonts w:ascii="微软雅黑" w:hAnsi="微软雅黑" w:eastAsia="微软雅黑" w:cs="微软雅黑"/>
          <w:spacing w:val="6"/>
          <w:sz w:val="24"/>
          <w:szCs w:val="24"/>
        </w:rPr>
        <w:t>（六） 为采购项目提供整体设计、规范编制或者项目管理、监理、检测等服务的供</w:t>
      </w:r>
    </w:p>
    <w:p w14:paraId="458F8B5C">
      <w:pPr>
        <w:spacing w:before="103" w:line="183" w:lineRule="auto"/>
        <w:rPr>
          <w:rFonts w:ascii="微软雅黑" w:hAnsi="微软雅黑" w:eastAsia="微软雅黑" w:cs="微软雅黑"/>
          <w:sz w:val="24"/>
          <w:szCs w:val="24"/>
        </w:rPr>
      </w:pPr>
      <w:r>
        <w:rPr>
          <w:rFonts w:ascii="微软雅黑" w:hAnsi="微软雅黑" w:eastAsia="微软雅黑" w:cs="微软雅黑"/>
          <w:spacing w:val="7"/>
          <w:sz w:val="24"/>
          <w:szCs w:val="24"/>
        </w:rPr>
        <w:t>应商， 不得再参加该采购项目的其他采购活动。</w:t>
      </w:r>
    </w:p>
    <w:p w14:paraId="6D604821">
      <w:pPr>
        <w:spacing w:before="41" w:line="245" w:lineRule="auto"/>
        <w:ind w:left="4" w:right="211" w:firstLine="540"/>
        <w:rPr>
          <w:rFonts w:ascii="微软雅黑" w:hAnsi="微软雅黑" w:eastAsia="微软雅黑" w:cs="微软雅黑"/>
          <w:sz w:val="24"/>
          <w:szCs w:val="24"/>
        </w:rPr>
      </w:pPr>
      <w:r>
        <w:rPr>
          <w:rFonts w:ascii="微软雅黑" w:hAnsi="微软雅黑" w:eastAsia="微软雅黑" w:cs="微软雅黑"/>
          <w:spacing w:val="6"/>
          <w:sz w:val="24"/>
          <w:szCs w:val="24"/>
        </w:rPr>
        <w:t>（七）</w:t>
      </w:r>
      <w:r>
        <w:rPr>
          <w:rFonts w:ascii="微软雅黑" w:hAnsi="微软雅黑" w:eastAsia="微软雅黑" w:cs="微软雅黑"/>
          <w:spacing w:val="-19"/>
          <w:sz w:val="24"/>
          <w:szCs w:val="24"/>
        </w:rPr>
        <w:t xml:space="preserve"> </w:t>
      </w:r>
      <w:r>
        <w:rPr>
          <w:rFonts w:ascii="微软雅黑" w:hAnsi="微软雅黑" w:eastAsia="微软雅黑" w:cs="微软雅黑"/>
          <w:spacing w:val="6"/>
          <w:sz w:val="24"/>
          <w:szCs w:val="24"/>
        </w:rPr>
        <w:t>公益一类事业单位不属于政府购买服务的承接主体，</w:t>
      </w:r>
      <w:r>
        <w:rPr>
          <w:rFonts w:ascii="微软雅黑" w:hAnsi="微软雅黑" w:eastAsia="微软雅黑" w:cs="微软雅黑"/>
          <w:spacing w:val="-34"/>
          <w:sz w:val="24"/>
          <w:szCs w:val="24"/>
        </w:rPr>
        <w:t xml:space="preserve"> </w:t>
      </w:r>
      <w:r>
        <w:rPr>
          <w:rFonts w:ascii="微软雅黑" w:hAnsi="微软雅黑" w:eastAsia="微软雅黑" w:cs="微软雅黑"/>
          <w:spacing w:val="6"/>
          <w:sz w:val="24"/>
          <w:szCs w:val="24"/>
        </w:rPr>
        <w:t>不得参与承接政府购买</w:t>
      </w:r>
      <w:r>
        <w:rPr>
          <w:rFonts w:ascii="微软雅黑" w:hAnsi="微软雅黑" w:eastAsia="微软雅黑" w:cs="微软雅黑"/>
          <w:spacing w:val="2"/>
          <w:sz w:val="24"/>
          <w:szCs w:val="24"/>
        </w:rPr>
        <w:t>服务。</w:t>
      </w:r>
    </w:p>
    <w:p w14:paraId="7666E722">
      <w:pPr>
        <w:spacing w:before="5" w:line="182" w:lineRule="auto"/>
        <w:ind w:left="6"/>
        <w:rPr>
          <w:rFonts w:ascii="微软雅黑" w:hAnsi="微软雅黑" w:eastAsia="微软雅黑" w:cs="微软雅黑"/>
          <w:sz w:val="24"/>
          <w:szCs w:val="24"/>
        </w:rPr>
      </w:pPr>
      <w:r>
        <w:rPr>
          <w:rFonts w:ascii="微软雅黑" w:hAnsi="微软雅黑" w:eastAsia="微软雅黑" w:cs="微软雅黑"/>
          <w:b/>
          <w:bCs/>
          <w:spacing w:val="8"/>
          <w:sz w:val="24"/>
          <w:szCs w:val="24"/>
        </w:rPr>
        <w:t>三、获取招标文件：</w:t>
      </w:r>
    </w:p>
    <w:p w14:paraId="71E9913E">
      <w:pPr>
        <w:spacing w:before="41" w:line="221" w:lineRule="auto"/>
        <w:ind w:left="545"/>
        <w:rPr>
          <w:rFonts w:ascii="微软雅黑" w:hAnsi="微软雅黑" w:eastAsia="微软雅黑" w:cs="微软雅黑"/>
          <w:sz w:val="24"/>
          <w:szCs w:val="24"/>
        </w:rPr>
      </w:pPr>
      <w:r>
        <w:rPr>
          <w:rFonts w:ascii="微软雅黑" w:hAnsi="微软雅黑" w:eastAsia="微软雅黑" w:cs="微软雅黑"/>
          <w:spacing w:val="2"/>
          <w:sz w:val="24"/>
          <w:szCs w:val="24"/>
        </w:rPr>
        <w:t>（一） 获取时间： 公告发布时间至投标截止时间</w:t>
      </w:r>
    </w:p>
    <w:p w14:paraId="685BE9E1">
      <w:pPr>
        <w:spacing w:before="19" w:line="221" w:lineRule="auto"/>
        <w:ind w:left="545"/>
        <w:rPr>
          <w:rFonts w:ascii="微软雅黑" w:hAnsi="微软雅黑" w:eastAsia="微软雅黑" w:cs="微软雅黑"/>
          <w:sz w:val="24"/>
          <w:szCs w:val="24"/>
        </w:rPr>
      </w:pPr>
      <w:r>
        <w:rPr>
          <w:rFonts w:ascii="微软雅黑" w:hAnsi="微软雅黑" w:eastAsia="微软雅黑" w:cs="微软雅黑"/>
          <w:spacing w:val="3"/>
          <w:sz w:val="24"/>
          <w:szCs w:val="24"/>
        </w:rPr>
        <w:t xml:space="preserve">（二） 获取地址： </w:t>
      </w:r>
      <w:r>
        <w:rPr>
          <w:rFonts w:hint="eastAsia" w:ascii="微软雅黑" w:hAnsi="微软雅黑" w:eastAsia="微软雅黑" w:cs="微软雅黑"/>
          <w:spacing w:val="3"/>
          <w:sz w:val="24"/>
          <w:szCs w:val="24"/>
        </w:rPr>
        <w:t>政府采购云平台（https://www.zcygov.cn/）</w:t>
      </w:r>
    </w:p>
    <w:p w14:paraId="4589018C">
      <w:pPr>
        <w:spacing w:before="22" w:line="221" w:lineRule="auto"/>
        <w:ind w:left="545"/>
        <w:rPr>
          <w:rFonts w:ascii="微软雅黑" w:hAnsi="微软雅黑" w:eastAsia="微软雅黑" w:cs="微软雅黑"/>
          <w:sz w:val="24"/>
          <w:szCs w:val="24"/>
        </w:rPr>
      </w:pPr>
      <w:r>
        <w:rPr>
          <w:rFonts w:ascii="微软雅黑" w:hAnsi="微软雅黑" w:eastAsia="微软雅黑" w:cs="微软雅黑"/>
          <w:spacing w:val="-5"/>
          <w:sz w:val="24"/>
          <w:szCs w:val="24"/>
        </w:rPr>
        <w:t>（三） 获取方式：</w:t>
      </w:r>
    </w:p>
    <w:p w14:paraId="1B11AE2A">
      <w:pPr>
        <w:spacing w:before="20" w:line="221" w:lineRule="auto"/>
        <w:ind w:left="3" w:right="211" w:firstLine="525"/>
        <w:rPr>
          <w:rFonts w:ascii="微软雅黑" w:hAnsi="微软雅黑" w:eastAsia="微软雅黑" w:cs="微软雅黑"/>
          <w:sz w:val="24"/>
          <w:szCs w:val="24"/>
        </w:rPr>
      </w:pPr>
      <w:r>
        <w:rPr>
          <w:rFonts w:ascii="微软雅黑" w:hAnsi="微软雅黑" w:eastAsia="微软雅黑" w:cs="微软雅黑"/>
          <w:spacing w:val="10"/>
          <w:sz w:val="24"/>
          <w:szCs w:val="24"/>
        </w:rPr>
        <w:t>1.  尚未注册浙江政府采购网正式供应商的应先进行注册申请， 注册流程详见“浙</w:t>
      </w:r>
      <w:r>
        <w:rPr>
          <w:rFonts w:ascii="微软雅黑" w:hAnsi="微软雅黑" w:eastAsia="微软雅黑" w:cs="微软雅黑"/>
          <w:spacing w:val="7"/>
          <w:sz w:val="24"/>
          <w:szCs w:val="24"/>
        </w:rPr>
        <w:t>江政府采购网—网上办事指南—供应商注册申请</w:t>
      </w:r>
      <w:r>
        <w:rPr>
          <w:rFonts w:ascii="微软雅黑" w:hAnsi="微软雅黑" w:eastAsia="微软雅黑" w:cs="微软雅黑"/>
          <w:spacing w:val="-28"/>
          <w:sz w:val="24"/>
          <w:szCs w:val="24"/>
        </w:rPr>
        <w:t xml:space="preserve"> </w:t>
      </w:r>
      <w:r>
        <w:rPr>
          <w:rFonts w:ascii="微软雅黑" w:hAnsi="微软雅黑" w:eastAsia="微软雅黑" w:cs="微软雅黑"/>
          <w:spacing w:val="7"/>
          <w:sz w:val="24"/>
          <w:szCs w:val="24"/>
        </w:rPr>
        <w:t>”， 注册申请免费。</w:t>
      </w:r>
    </w:p>
    <w:p w14:paraId="323935EA">
      <w:pPr>
        <w:spacing w:before="42" w:line="225" w:lineRule="auto"/>
        <w:ind w:left="4" w:right="211" w:firstLine="513"/>
        <w:rPr>
          <w:rFonts w:ascii="微软雅黑" w:hAnsi="微软雅黑" w:eastAsia="微软雅黑" w:cs="微软雅黑"/>
          <w:sz w:val="24"/>
          <w:szCs w:val="24"/>
        </w:rPr>
      </w:pPr>
      <w:r>
        <w:rPr>
          <w:rFonts w:ascii="微软雅黑" w:hAnsi="微软雅黑" w:eastAsia="微软雅黑" w:cs="微软雅黑"/>
          <w:spacing w:val="7"/>
          <w:sz w:val="24"/>
          <w:szCs w:val="24"/>
        </w:rPr>
        <w:t>2.</w:t>
      </w:r>
      <w:r>
        <w:rPr>
          <w:rFonts w:ascii="微软雅黑" w:hAnsi="微软雅黑" w:eastAsia="微软雅黑" w:cs="微软雅黑"/>
          <w:spacing w:val="67"/>
          <w:sz w:val="24"/>
          <w:szCs w:val="24"/>
        </w:rPr>
        <w:t xml:space="preserve"> </w:t>
      </w:r>
      <w:r>
        <w:rPr>
          <w:rFonts w:ascii="微软雅黑" w:hAnsi="微软雅黑" w:eastAsia="微软雅黑" w:cs="微软雅黑"/>
          <w:spacing w:val="7"/>
          <w:sz w:val="24"/>
          <w:szCs w:val="24"/>
        </w:rPr>
        <w:t>供应商注册成功后， 登录“</w:t>
      </w:r>
      <w:r>
        <w:rPr>
          <w:rFonts w:ascii="微软雅黑" w:hAnsi="微软雅黑" w:eastAsia="微软雅黑" w:cs="微软雅黑"/>
          <w:spacing w:val="-53"/>
          <w:sz w:val="24"/>
          <w:szCs w:val="24"/>
        </w:rPr>
        <w:t xml:space="preserve"> </w:t>
      </w:r>
      <w:r>
        <w:rPr>
          <w:rFonts w:ascii="微软雅黑" w:hAnsi="微软雅黑" w:eastAsia="微软雅黑" w:cs="微软雅黑"/>
          <w:spacing w:val="7"/>
          <w:sz w:val="24"/>
          <w:szCs w:val="24"/>
        </w:rPr>
        <w:t>政采云</w:t>
      </w:r>
      <w:r>
        <w:rPr>
          <w:rFonts w:ascii="微软雅黑" w:hAnsi="微软雅黑" w:eastAsia="微软雅黑" w:cs="微软雅黑"/>
          <w:spacing w:val="-40"/>
          <w:sz w:val="24"/>
          <w:szCs w:val="24"/>
        </w:rPr>
        <w:t xml:space="preserve"> </w:t>
      </w:r>
      <w:r>
        <w:rPr>
          <w:rFonts w:ascii="微软雅黑" w:hAnsi="微软雅黑" w:eastAsia="微软雅黑" w:cs="微软雅黑"/>
          <w:spacing w:val="7"/>
          <w:sz w:val="24"/>
          <w:szCs w:val="24"/>
        </w:rPr>
        <w:t>”平台进入“项目采购</w:t>
      </w:r>
      <w:r>
        <w:rPr>
          <w:rFonts w:ascii="微软雅黑" w:hAnsi="微软雅黑" w:eastAsia="微软雅黑" w:cs="微软雅黑"/>
          <w:spacing w:val="-43"/>
          <w:sz w:val="24"/>
          <w:szCs w:val="24"/>
        </w:rPr>
        <w:t xml:space="preserve"> </w:t>
      </w:r>
      <w:r>
        <w:rPr>
          <w:rFonts w:ascii="微软雅黑" w:hAnsi="微软雅黑" w:eastAsia="微软雅黑" w:cs="微软雅黑"/>
          <w:spacing w:val="7"/>
          <w:sz w:val="24"/>
          <w:szCs w:val="24"/>
        </w:rPr>
        <w:t>”</w:t>
      </w:r>
      <w:r>
        <w:rPr>
          <w:rFonts w:ascii="微软雅黑" w:hAnsi="微软雅黑" w:eastAsia="微软雅黑" w:cs="微软雅黑"/>
          <w:spacing w:val="6"/>
          <w:sz w:val="24"/>
          <w:szCs w:val="24"/>
        </w:rPr>
        <w:t>应用模块， 点击菜</w:t>
      </w:r>
      <w:r>
        <w:rPr>
          <w:rFonts w:ascii="微软雅黑" w:hAnsi="微软雅黑" w:eastAsia="微软雅黑" w:cs="微软雅黑"/>
          <w:spacing w:val="5"/>
          <w:sz w:val="24"/>
          <w:szCs w:val="24"/>
        </w:rPr>
        <w:t>单的“</w:t>
      </w:r>
      <w:r>
        <w:rPr>
          <w:rFonts w:ascii="微软雅黑" w:hAnsi="微软雅黑" w:eastAsia="微软雅黑" w:cs="微软雅黑"/>
          <w:spacing w:val="-34"/>
          <w:sz w:val="24"/>
          <w:szCs w:val="24"/>
        </w:rPr>
        <w:t xml:space="preserve"> </w:t>
      </w:r>
      <w:r>
        <w:rPr>
          <w:rFonts w:ascii="微软雅黑" w:hAnsi="微软雅黑" w:eastAsia="微软雅黑" w:cs="微软雅黑"/>
          <w:spacing w:val="5"/>
          <w:sz w:val="24"/>
          <w:szCs w:val="24"/>
        </w:rPr>
        <w:t>申请获取采购文件</w:t>
      </w:r>
      <w:r>
        <w:rPr>
          <w:rFonts w:ascii="微软雅黑" w:hAnsi="微软雅黑" w:eastAsia="微软雅黑" w:cs="微软雅黑"/>
          <w:spacing w:val="-45"/>
          <w:sz w:val="24"/>
          <w:szCs w:val="24"/>
        </w:rPr>
        <w:t xml:space="preserve"> </w:t>
      </w:r>
      <w:r>
        <w:rPr>
          <w:rFonts w:ascii="微软雅黑" w:hAnsi="微软雅黑" w:eastAsia="微软雅黑" w:cs="微软雅黑"/>
          <w:spacing w:val="5"/>
          <w:sz w:val="24"/>
          <w:szCs w:val="24"/>
        </w:rPr>
        <w:t>”， 填写获取采购文件的申请信息。点击“</w:t>
      </w:r>
      <w:r>
        <w:rPr>
          <w:rFonts w:ascii="微软雅黑" w:hAnsi="微软雅黑" w:eastAsia="微软雅黑" w:cs="微软雅黑"/>
          <w:spacing w:val="-53"/>
          <w:sz w:val="24"/>
          <w:szCs w:val="24"/>
        </w:rPr>
        <w:t xml:space="preserve"> </w:t>
      </w:r>
      <w:r>
        <w:rPr>
          <w:rFonts w:ascii="微软雅黑" w:hAnsi="微软雅黑" w:eastAsia="微软雅黑" w:cs="微软雅黑"/>
          <w:spacing w:val="5"/>
          <w:sz w:val="24"/>
          <w:szCs w:val="24"/>
        </w:rPr>
        <w:t>下</w:t>
      </w:r>
      <w:r>
        <w:rPr>
          <w:rFonts w:ascii="微软雅黑" w:hAnsi="微软雅黑" w:eastAsia="微软雅黑" w:cs="微软雅黑"/>
          <w:spacing w:val="4"/>
          <w:sz w:val="24"/>
          <w:szCs w:val="24"/>
        </w:rPr>
        <w:t>载采购文件</w:t>
      </w:r>
      <w:r>
        <w:rPr>
          <w:rFonts w:ascii="微软雅黑" w:hAnsi="微软雅黑" w:eastAsia="微软雅黑" w:cs="微软雅黑"/>
          <w:spacing w:val="-45"/>
          <w:sz w:val="24"/>
          <w:szCs w:val="24"/>
        </w:rPr>
        <w:t xml:space="preserve"> </w:t>
      </w:r>
      <w:r>
        <w:rPr>
          <w:rFonts w:ascii="微软雅黑" w:hAnsi="微软雅黑" w:eastAsia="微软雅黑" w:cs="微软雅黑"/>
          <w:spacing w:val="4"/>
          <w:sz w:val="24"/>
          <w:szCs w:val="24"/>
        </w:rPr>
        <w:t>”即</w:t>
      </w:r>
      <w:r>
        <w:rPr>
          <w:rFonts w:ascii="微软雅黑" w:hAnsi="微软雅黑" w:eastAsia="微软雅黑" w:cs="微软雅黑"/>
          <w:spacing w:val="8"/>
          <w:sz w:val="24"/>
          <w:szCs w:val="24"/>
        </w:rPr>
        <w:t>可获取采购文件。</w:t>
      </w:r>
    </w:p>
    <w:p w14:paraId="1E5BC02B">
      <w:pPr>
        <w:spacing w:before="42" w:line="225" w:lineRule="auto"/>
        <w:ind w:left="2" w:right="211" w:firstLine="518"/>
        <w:rPr>
          <w:rFonts w:ascii="微软雅黑" w:hAnsi="微软雅黑" w:eastAsia="微软雅黑" w:cs="微软雅黑"/>
          <w:sz w:val="24"/>
          <w:szCs w:val="24"/>
        </w:rPr>
      </w:pPr>
      <w:r>
        <w:rPr>
          <w:rFonts w:ascii="微软雅黑" w:hAnsi="微软雅黑" w:eastAsia="微软雅黑" w:cs="微软雅黑"/>
          <w:spacing w:val="10"/>
          <w:sz w:val="24"/>
          <w:szCs w:val="24"/>
        </w:rPr>
        <w:t>3.</w:t>
      </w:r>
      <w:r>
        <w:rPr>
          <w:rFonts w:ascii="微软雅黑" w:hAnsi="微软雅黑" w:eastAsia="微软雅黑" w:cs="微软雅黑"/>
          <w:spacing w:val="69"/>
          <w:sz w:val="24"/>
          <w:szCs w:val="24"/>
        </w:rPr>
        <w:t xml:space="preserve"> </w:t>
      </w:r>
      <w:r>
        <w:rPr>
          <w:rFonts w:ascii="微软雅黑" w:hAnsi="微软雅黑" w:eastAsia="微软雅黑" w:cs="微软雅黑"/>
          <w:spacing w:val="10"/>
          <w:sz w:val="24"/>
          <w:szCs w:val="24"/>
        </w:rPr>
        <w:t>采购公告上附件里的采购文件仅供阅览</w:t>
      </w:r>
      <w:r>
        <w:rPr>
          <w:rFonts w:ascii="微软雅黑" w:hAnsi="微软雅黑" w:eastAsia="微软雅黑" w:cs="微软雅黑"/>
          <w:spacing w:val="9"/>
          <w:sz w:val="24"/>
          <w:szCs w:val="24"/>
        </w:rPr>
        <w:t>使用， 供应商应当在“</w:t>
      </w:r>
      <w:r>
        <w:rPr>
          <w:rFonts w:ascii="微软雅黑" w:hAnsi="微软雅黑" w:eastAsia="微软雅黑" w:cs="微软雅黑"/>
          <w:spacing w:val="-54"/>
          <w:sz w:val="24"/>
          <w:szCs w:val="24"/>
        </w:rPr>
        <w:t xml:space="preserve"> </w:t>
      </w:r>
      <w:r>
        <w:rPr>
          <w:rFonts w:ascii="微软雅黑" w:hAnsi="微软雅黑" w:eastAsia="微软雅黑" w:cs="微软雅黑"/>
          <w:spacing w:val="9"/>
          <w:sz w:val="24"/>
          <w:szCs w:val="24"/>
        </w:rPr>
        <w:t>政采云</w:t>
      </w:r>
      <w:r>
        <w:rPr>
          <w:rFonts w:ascii="微软雅黑" w:hAnsi="微软雅黑" w:eastAsia="微软雅黑" w:cs="微软雅黑"/>
          <w:spacing w:val="-40"/>
          <w:sz w:val="24"/>
          <w:szCs w:val="24"/>
        </w:rPr>
        <w:t xml:space="preserve"> </w:t>
      </w:r>
      <w:r>
        <w:rPr>
          <w:rFonts w:ascii="微软雅黑" w:hAnsi="微软雅黑" w:eastAsia="微软雅黑" w:cs="微软雅黑"/>
          <w:spacing w:val="9"/>
          <w:sz w:val="24"/>
          <w:szCs w:val="24"/>
        </w:rPr>
        <w:t>”平台注</w:t>
      </w:r>
      <w:r>
        <w:rPr>
          <w:rFonts w:ascii="微软雅黑" w:hAnsi="微软雅黑" w:eastAsia="微软雅黑" w:cs="微软雅黑"/>
          <w:spacing w:val="8"/>
          <w:sz w:val="24"/>
          <w:szCs w:val="24"/>
        </w:rPr>
        <w:t>册登记后再获取采购文件，</w:t>
      </w:r>
      <w:r>
        <w:rPr>
          <w:rFonts w:ascii="微软雅黑" w:hAnsi="微软雅黑" w:eastAsia="微软雅黑" w:cs="微软雅黑"/>
          <w:spacing w:val="-31"/>
          <w:sz w:val="24"/>
          <w:szCs w:val="24"/>
        </w:rPr>
        <w:t xml:space="preserve"> </w:t>
      </w:r>
      <w:r>
        <w:rPr>
          <w:rFonts w:ascii="微软雅黑" w:hAnsi="微软雅黑" w:eastAsia="微软雅黑" w:cs="微软雅黑"/>
          <w:spacing w:val="8"/>
          <w:sz w:val="24"/>
          <w:szCs w:val="24"/>
        </w:rPr>
        <w:t>没有通过注册登记而获取</w:t>
      </w:r>
      <w:r>
        <w:rPr>
          <w:rFonts w:ascii="微软雅黑" w:hAnsi="微软雅黑" w:eastAsia="微软雅黑" w:cs="微软雅黑"/>
          <w:spacing w:val="7"/>
          <w:sz w:val="24"/>
          <w:szCs w:val="24"/>
        </w:rPr>
        <w:t>采购文件的潜在供应商，</w:t>
      </w:r>
      <w:r>
        <w:rPr>
          <w:rFonts w:ascii="微软雅黑" w:hAnsi="微软雅黑" w:eastAsia="微软雅黑" w:cs="微软雅黑"/>
          <w:spacing w:val="-32"/>
          <w:sz w:val="24"/>
          <w:szCs w:val="24"/>
        </w:rPr>
        <w:t xml:space="preserve"> </w:t>
      </w:r>
      <w:r>
        <w:rPr>
          <w:rFonts w:ascii="微软雅黑" w:hAnsi="微软雅黑" w:eastAsia="微软雅黑" w:cs="微软雅黑"/>
          <w:spacing w:val="7"/>
          <w:sz w:val="24"/>
          <w:szCs w:val="24"/>
        </w:rPr>
        <w:t>对采购文</w:t>
      </w:r>
      <w:r>
        <w:rPr>
          <w:rFonts w:ascii="微软雅黑" w:hAnsi="微软雅黑" w:eastAsia="微软雅黑" w:cs="微软雅黑"/>
          <w:spacing w:val="4"/>
          <w:sz w:val="24"/>
          <w:szCs w:val="24"/>
        </w:rPr>
        <w:t>件提起质疑投诉的， 不予受理。</w:t>
      </w:r>
    </w:p>
    <w:p w14:paraId="24AC94CB">
      <w:pPr>
        <w:spacing w:before="41" w:line="226" w:lineRule="auto"/>
        <w:ind w:left="505"/>
        <w:rPr>
          <w:rFonts w:ascii="微软雅黑" w:hAnsi="微软雅黑" w:eastAsia="微软雅黑" w:cs="微软雅黑"/>
          <w:sz w:val="24"/>
          <w:szCs w:val="24"/>
        </w:rPr>
      </w:pPr>
      <w:r>
        <w:rPr>
          <w:rFonts w:ascii="微软雅黑" w:hAnsi="微软雅黑" w:eastAsia="微软雅黑" w:cs="微软雅黑"/>
          <w:spacing w:val="11"/>
          <w:sz w:val="24"/>
          <w:szCs w:val="24"/>
        </w:rPr>
        <w:t>4.</w:t>
      </w:r>
      <w:r>
        <w:rPr>
          <w:rFonts w:ascii="微软雅黑" w:hAnsi="微软雅黑" w:eastAsia="微软雅黑" w:cs="微软雅黑"/>
          <w:spacing w:val="66"/>
          <w:sz w:val="24"/>
          <w:szCs w:val="24"/>
        </w:rPr>
        <w:t xml:space="preserve"> </w:t>
      </w:r>
      <w:r>
        <w:rPr>
          <w:rFonts w:ascii="微软雅黑" w:hAnsi="微软雅黑" w:eastAsia="微软雅黑" w:cs="微软雅黑"/>
          <w:spacing w:val="11"/>
          <w:sz w:val="24"/>
          <w:szCs w:val="24"/>
        </w:rPr>
        <w:t>采购代理机构将拒绝接受非通过以上方</w:t>
      </w:r>
      <w:r>
        <w:rPr>
          <w:rFonts w:ascii="微软雅黑" w:hAnsi="微软雅黑" w:eastAsia="微软雅黑" w:cs="微软雅黑"/>
          <w:spacing w:val="10"/>
          <w:sz w:val="24"/>
          <w:szCs w:val="24"/>
        </w:rPr>
        <w:t>式获取采购文件的供应商投标文件。</w:t>
      </w:r>
    </w:p>
    <w:p w14:paraId="5E2776AC">
      <w:pPr>
        <w:spacing w:before="14" w:line="221" w:lineRule="auto"/>
        <w:ind w:left="545"/>
        <w:rPr>
          <w:rFonts w:ascii="微软雅黑" w:hAnsi="微软雅黑" w:eastAsia="微软雅黑" w:cs="微软雅黑"/>
          <w:sz w:val="24"/>
          <w:szCs w:val="24"/>
        </w:rPr>
      </w:pPr>
      <w:r>
        <w:rPr>
          <w:rFonts w:ascii="微软雅黑" w:hAnsi="微软雅黑" w:eastAsia="微软雅黑" w:cs="微软雅黑"/>
          <w:spacing w:val="-13"/>
          <w:sz w:val="24"/>
          <w:szCs w:val="24"/>
        </w:rPr>
        <w:t>（四） 售价：</w:t>
      </w:r>
      <w:r>
        <w:rPr>
          <w:rFonts w:ascii="微软雅黑" w:hAnsi="微软雅黑" w:eastAsia="微软雅黑" w:cs="微软雅黑"/>
          <w:spacing w:val="18"/>
          <w:sz w:val="24"/>
          <w:szCs w:val="24"/>
        </w:rPr>
        <w:t xml:space="preserve"> </w:t>
      </w:r>
      <w:r>
        <w:rPr>
          <w:rFonts w:ascii="微软雅黑" w:hAnsi="微软雅黑" w:eastAsia="微软雅黑" w:cs="微软雅黑"/>
          <w:spacing w:val="-13"/>
          <w:sz w:val="24"/>
          <w:szCs w:val="24"/>
        </w:rPr>
        <w:t>0 元</w:t>
      </w:r>
    </w:p>
    <w:p w14:paraId="07297135">
      <w:pPr>
        <w:spacing w:before="64" w:line="183" w:lineRule="auto"/>
        <w:ind w:left="14"/>
        <w:rPr>
          <w:rFonts w:ascii="微软雅黑" w:hAnsi="微软雅黑" w:eastAsia="微软雅黑" w:cs="微软雅黑"/>
          <w:sz w:val="24"/>
          <w:szCs w:val="24"/>
        </w:rPr>
      </w:pPr>
      <w:r>
        <w:rPr>
          <w:rFonts w:ascii="微软雅黑" w:hAnsi="微软雅黑" w:eastAsia="微软雅黑" w:cs="微软雅黑"/>
          <w:b/>
          <w:bCs/>
          <w:spacing w:val="9"/>
          <w:sz w:val="24"/>
          <w:szCs w:val="24"/>
        </w:rPr>
        <w:t>四、提交投标文件截止时间、</w:t>
      </w:r>
      <w:r>
        <w:rPr>
          <w:rFonts w:ascii="微软雅黑" w:hAnsi="微软雅黑" w:eastAsia="微软雅黑" w:cs="微软雅黑"/>
          <w:b/>
          <w:bCs/>
          <w:spacing w:val="-40"/>
          <w:sz w:val="24"/>
          <w:szCs w:val="24"/>
        </w:rPr>
        <w:t xml:space="preserve"> </w:t>
      </w:r>
      <w:r>
        <w:rPr>
          <w:rFonts w:ascii="微软雅黑" w:hAnsi="微软雅黑" w:eastAsia="微软雅黑" w:cs="微软雅黑"/>
          <w:b/>
          <w:bCs/>
          <w:spacing w:val="9"/>
          <w:sz w:val="24"/>
          <w:szCs w:val="24"/>
        </w:rPr>
        <w:t>开标时间和地点</w:t>
      </w:r>
    </w:p>
    <w:p w14:paraId="59329A6F">
      <w:pPr>
        <w:spacing w:before="37" w:line="229" w:lineRule="auto"/>
        <w:ind w:left="528"/>
        <w:rPr>
          <w:rFonts w:ascii="微软雅黑" w:hAnsi="微软雅黑" w:eastAsia="微软雅黑" w:cs="微软雅黑"/>
          <w:sz w:val="24"/>
          <w:szCs w:val="24"/>
        </w:rPr>
      </w:pPr>
      <w:r>
        <w:rPr>
          <w:rFonts w:ascii="微软雅黑" w:hAnsi="微软雅黑" w:eastAsia="微软雅黑" w:cs="微软雅黑"/>
          <w:spacing w:val="-2"/>
          <w:sz w:val="24"/>
          <w:szCs w:val="24"/>
        </w:rPr>
        <w:t>1.</w:t>
      </w:r>
      <w:r>
        <w:rPr>
          <w:rFonts w:ascii="微软雅黑" w:hAnsi="微软雅黑" w:eastAsia="微软雅黑" w:cs="微软雅黑"/>
          <w:spacing w:val="71"/>
          <w:sz w:val="24"/>
          <w:szCs w:val="24"/>
        </w:rPr>
        <w:t xml:space="preserve"> </w:t>
      </w:r>
      <w:r>
        <w:rPr>
          <w:rFonts w:ascii="微软雅黑" w:hAnsi="微软雅黑" w:eastAsia="微软雅黑" w:cs="微软雅黑"/>
          <w:spacing w:val="-2"/>
          <w:sz w:val="24"/>
          <w:szCs w:val="24"/>
        </w:rPr>
        <w:t xml:space="preserve">投标截止时间： </w:t>
      </w:r>
      <w:r>
        <w:rPr>
          <w:rFonts w:hint="eastAsia" w:ascii="微软雅黑" w:hAnsi="微软雅黑" w:eastAsia="微软雅黑" w:cs="微软雅黑"/>
          <w:b/>
          <w:bCs/>
          <w:spacing w:val="-2"/>
          <w:sz w:val="24"/>
          <w:szCs w:val="24"/>
          <w:u w:val="single" w:color="auto"/>
          <w:lang w:eastAsia="zh-CN"/>
        </w:rPr>
        <w:t>2026</w:t>
      </w:r>
      <w:r>
        <w:rPr>
          <w:rFonts w:ascii="微软雅黑" w:hAnsi="微软雅黑" w:eastAsia="微软雅黑" w:cs="微软雅黑"/>
          <w:b/>
          <w:bCs/>
          <w:spacing w:val="-2"/>
          <w:sz w:val="24"/>
          <w:szCs w:val="24"/>
          <w:u w:val="single" w:color="auto"/>
        </w:rPr>
        <w:t>年</w:t>
      </w:r>
      <w:r>
        <w:rPr>
          <w:rFonts w:hint="eastAsia" w:ascii="微软雅黑" w:hAnsi="微软雅黑" w:eastAsia="微软雅黑" w:cs="微软雅黑"/>
          <w:b/>
          <w:bCs/>
          <w:spacing w:val="-2"/>
          <w:sz w:val="24"/>
          <w:szCs w:val="24"/>
          <w:u w:val="single" w:color="auto"/>
          <w:lang w:val="en-US" w:eastAsia="zh-CN"/>
        </w:rPr>
        <w:t>06</w:t>
      </w:r>
      <w:r>
        <w:rPr>
          <w:rFonts w:ascii="微软雅黑" w:hAnsi="微软雅黑" w:eastAsia="微软雅黑" w:cs="微软雅黑"/>
          <w:b/>
          <w:bCs/>
          <w:spacing w:val="-2"/>
          <w:sz w:val="24"/>
          <w:szCs w:val="24"/>
          <w:u w:val="single" w:color="auto"/>
        </w:rPr>
        <w:t>月</w:t>
      </w:r>
      <w:r>
        <w:rPr>
          <w:rFonts w:hint="eastAsia" w:ascii="微软雅黑" w:hAnsi="微软雅黑" w:eastAsia="微软雅黑" w:cs="微软雅黑"/>
          <w:b/>
          <w:bCs/>
          <w:spacing w:val="14"/>
          <w:sz w:val="24"/>
          <w:szCs w:val="24"/>
          <w:u w:val="single" w:color="auto"/>
          <w:lang w:val="en-US" w:eastAsia="zh-CN"/>
        </w:rPr>
        <w:t>04</w:t>
      </w:r>
      <w:r>
        <w:rPr>
          <w:rFonts w:ascii="微软雅黑" w:hAnsi="微软雅黑" w:eastAsia="微软雅黑" w:cs="微软雅黑"/>
          <w:b/>
          <w:bCs/>
          <w:spacing w:val="-2"/>
          <w:sz w:val="24"/>
          <w:szCs w:val="24"/>
          <w:u w:val="single" w:color="auto"/>
        </w:rPr>
        <w:t>日</w:t>
      </w:r>
      <w:r>
        <w:rPr>
          <w:rFonts w:ascii="微软雅黑" w:hAnsi="微软雅黑" w:eastAsia="微软雅黑" w:cs="微软雅黑"/>
          <w:b/>
          <w:bCs/>
          <w:spacing w:val="25"/>
          <w:sz w:val="24"/>
          <w:szCs w:val="24"/>
          <w:u w:val="single" w:color="auto"/>
        </w:rPr>
        <w:t xml:space="preserve"> </w:t>
      </w:r>
      <w:r>
        <w:rPr>
          <w:rFonts w:hint="eastAsia" w:ascii="微软雅黑" w:hAnsi="微软雅黑" w:eastAsia="微软雅黑" w:cs="微软雅黑"/>
          <w:b/>
          <w:bCs/>
          <w:spacing w:val="-2"/>
          <w:sz w:val="24"/>
          <w:szCs w:val="24"/>
          <w:u w:val="single" w:color="auto"/>
          <w:lang w:val="en-US" w:eastAsia="zh-CN"/>
        </w:rPr>
        <w:t>09</w:t>
      </w:r>
      <w:r>
        <w:rPr>
          <w:rFonts w:ascii="微软雅黑" w:hAnsi="微软雅黑" w:eastAsia="微软雅黑" w:cs="微软雅黑"/>
          <w:b/>
          <w:bCs/>
          <w:spacing w:val="-2"/>
          <w:sz w:val="24"/>
          <w:szCs w:val="24"/>
          <w:u w:val="single" w:color="auto"/>
        </w:rPr>
        <w:t>点</w:t>
      </w:r>
      <w:r>
        <w:rPr>
          <w:rFonts w:ascii="微软雅黑" w:hAnsi="微软雅黑" w:eastAsia="微软雅黑" w:cs="微软雅黑"/>
          <w:b/>
          <w:bCs/>
          <w:spacing w:val="12"/>
          <w:sz w:val="24"/>
          <w:szCs w:val="24"/>
          <w:u w:val="single" w:color="auto"/>
        </w:rPr>
        <w:t xml:space="preserve"> </w:t>
      </w:r>
      <w:r>
        <w:rPr>
          <w:rFonts w:ascii="微软雅黑" w:hAnsi="微软雅黑" w:eastAsia="微软雅黑" w:cs="微软雅黑"/>
          <w:b/>
          <w:bCs/>
          <w:spacing w:val="-2"/>
          <w:sz w:val="24"/>
          <w:szCs w:val="24"/>
          <w:u w:val="single" w:color="auto"/>
        </w:rPr>
        <w:t>00 分</w:t>
      </w:r>
    </w:p>
    <w:p w14:paraId="62E9F570">
      <w:pPr>
        <w:spacing w:before="12" w:line="221" w:lineRule="auto"/>
        <w:ind w:left="6" w:right="208" w:firstLine="511"/>
        <w:rPr>
          <w:rFonts w:ascii="微软雅黑" w:hAnsi="微软雅黑" w:eastAsia="微软雅黑" w:cs="微软雅黑"/>
          <w:sz w:val="24"/>
          <w:szCs w:val="24"/>
        </w:rPr>
      </w:pPr>
      <w:r>
        <w:rPr>
          <w:rFonts w:ascii="微软雅黑" w:hAnsi="微软雅黑" w:eastAsia="微软雅黑" w:cs="微软雅黑"/>
          <w:spacing w:val="10"/>
          <w:sz w:val="24"/>
          <w:szCs w:val="24"/>
        </w:rPr>
        <w:t>2.</w:t>
      </w:r>
      <w:r>
        <w:rPr>
          <w:rFonts w:ascii="微软雅黑" w:hAnsi="微软雅黑" w:eastAsia="微软雅黑" w:cs="微软雅黑"/>
          <w:spacing w:val="87"/>
          <w:sz w:val="24"/>
          <w:szCs w:val="24"/>
        </w:rPr>
        <w:t xml:space="preserve"> </w:t>
      </w:r>
      <w:r>
        <w:rPr>
          <w:rFonts w:ascii="微软雅黑" w:hAnsi="微软雅黑" w:eastAsia="微软雅黑" w:cs="微软雅黑"/>
          <w:spacing w:val="10"/>
          <w:sz w:val="24"/>
          <w:szCs w:val="24"/>
        </w:rPr>
        <w:t>投标地点： 投标人应于投标截止时间之前将电子投标文件上传到“</w:t>
      </w:r>
      <w:r>
        <w:rPr>
          <w:rFonts w:ascii="微软雅黑" w:hAnsi="微软雅黑" w:eastAsia="微软雅黑" w:cs="微软雅黑"/>
          <w:spacing w:val="-54"/>
          <w:sz w:val="24"/>
          <w:szCs w:val="24"/>
        </w:rPr>
        <w:t xml:space="preserve"> </w:t>
      </w:r>
      <w:r>
        <w:rPr>
          <w:rFonts w:ascii="微软雅黑" w:hAnsi="微软雅黑" w:eastAsia="微软雅黑" w:cs="微软雅黑"/>
          <w:spacing w:val="10"/>
          <w:sz w:val="24"/>
          <w:szCs w:val="24"/>
        </w:rPr>
        <w:t>政府采购云</w:t>
      </w:r>
      <w:r>
        <w:rPr>
          <w:rFonts w:ascii="微软雅黑" w:hAnsi="微软雅黑" w:eastAsia="微软雅黑" w:cs="微软雅黑"/>
          <w:spacing w:val="37"/>
          <w:sz w:val="24"/>
          <w:szCs w:val="24"/>
        </w:rPr>
        <w:t>平台</w:t>
      </w:r>
      <w:r>
        <w:rPr>
          <w:rFonts w:ascii="微软雅黑" w:hAnsi="微软雅黑" w:eastAsia="微软雅黑" w:cs="微软雅黑"/>
          <w:spacing w:val="-46"/>
          <w:sz w:val="24"/>
          <w:szCs w:val="24"/>
        </w:rPr>
        <w:t xml:space="preserve"> </w:t>
      </w:r>
      <w:r>
        <w:rPr>
          <w:rFonts w:ascii="微软雅黑" w:hAnsi="微软雅黑" w:eastAsia="微软雅黑" w:cs="微软雅黑"/>
          <w:spacing w:val="37"/>
          <w:sz w:val="24"/>
          <w:szCs w:val="24"/>
        </w:rPr>
        <w:t>”</w:t>
      </w:r>
    </w:p>
    <w:p w14:paraId="60CA2348">
      <w:pPr>
        <w:spacing w:before="37" w:line="229" w:lineRule="auto"/>
        <w:ind w:left="520"/>
        <w:rPr>
          <w:rFonts w:ascii="微软雅黑" w:hAnsi="微软雅黑" w:eastAsia="微软雅黑" w:cs="微软雅黑"/>
          <w:sz w:val="24"/>
          <w:szCs w:val="24"/>
        </w:rPr>
      </w:pPr>
      <w:r>
        <w:rPr>
          <w:rFonts w:ascii="微软雅黑" w:hAnsi="微软雅黑" w:eastAsia="微软雅黑" w:cs="微软雅黑"/>
          <w:spacing w:val="-3"/>
          <w:sz w:val="24"/>
          <w:szCs w:val="24"/>
        </w:rPr>
        <w:t xml:space="preserve">3.  开标时间： </w:t>
      </w:r>
      <w:r>
        <w:rPr>
          <w:rFonts w:hint="eastAsia" w:ascii="微软雅黑" w:hAnsi="微软雅黑" w:eastAsia="微软雅黑" w:cs="微软雅黑"/>
          <w:b/>
          <w:bCs/>
          <w:spacing w:val="-3"/>
          <w:sz w:val="24"/>
          <w:szCs w:val="24"/>
          <w:u w:val="single" w:color="auto"/>
          <w:lang w:eastAsia="zh-CN"/>
        </w:rPr>
        <w:t>2026</w:t>
      </w:r>
      <w:r>
        <w:rPr>
          <w:rFonts w:ascii="微软雅黑" w:hAnsi="微软雅黑" w:eastAsia="微软雅黑" w:cs="微软雅黑"/>
          <w:b/>
          <w:bCs/>
          <w:spacing w:val="-3"/>
          <w:sz w:val="24"/>
          <w:szCs w:val="24"/>
          <w:u w:val="single" w:color="auto"/>
        </w:rPr>
        <w:t>年</w:t>
      </w:r>
      <w:r>
        <w:rPr>
          <w:rFonts w:hint="eastAsia" w:ascii="微软雅黑" w:hAnsi="微软雅黑" w:eastAsia="微软雅黑" w:cs="微软雅黑"/>
          <w:b/>
          <w:bCs/>
          <w:spacing w:val="-3"/>
          <w:sz w:val="24"/>
          <w:szCs w:val="24"/>
          <w:u w:val="single" w:color="auto"/>
          <w:lang w:val="en-US" w:eastAsia="zh-CN"/>
        </w:rPr>
        <w:t>06</w:t>
      </w:r>
      <w:r>
        <w:rPr>
          <w:rFonts w:ascii="微软雅黑" w:hAnsi="微软雅黑" w:eastAsia="微软雅黑" w:cs="微软雅黑"/>
          <w:b/>
          <w:bCs/>
          <w:spacing w:val="-3"/>
          <w:sz w:val="24"/>
          <w:szCs w:val="24"/>
          <w:u w:val="single" w:color="auto"/>
        </w:rPr>
        <w:t>月</w:t>
      </w:r>
      <w:r>
        <w:rPr>
          <w:rFonts w:hint="eastAsia" w:ascii="微软雅黑" w:hAnsi="微软雅黑" w:eastAsia="微软雅黑" w:cs="微软雅黑"/>
          <w:b/>
          <w:bCs/>
          <w:spacing w:val="14"/>
          <w:sz w:val="24"/>
          <w:szCs w:val="24"/>
          <w:u w:val="single" w:color="auto"/>
          <w:lang w:val="en-US" w:eastAsia="zh-CN"/>
        </w:rPr>
        <w:t>04</w:t>
      </w:r>
      <w:r>
        <w:rPr>
          <w:rFonts w:ascii="微软雅黑" w:hAnsi="微软雅黑" w:eastAsia="微软雅黑" w:cs="微软雅黑"/>
          <w:b/>
          <w:bCs/>
          <w:spacing w:val="-3"/>
          <w:sz w:val="24"/>
          <w:szCs w:val="24"/>
          <w:u w:val="single" w:color="auto"/>
        </w:rPr>
        <w:t>日</w:t>
      </w:r>
      <w:r>
        <w:rPr>
          <w:rFonts w:ascii="微软雅黑" w:hAnsi="微软雅黑" w:eastAsia="微软雅黑" w:cs="微软雅黑"/>
          <w:b/>
          <w:bCs/>
          <w:spacing w:val="25"/>
          <w:sz w:val="24"/>
          <w:szCs w:val="24"/>
          <w:u w:val="single" w:color="auto"/>
        </w:rPr>
        <w:t xml:space="preserve"> </w:t>
      </w:r>
      <w:r>
        <w:rPr>
          <w:rFonts w:hint="eastAsia" w:ascii="微软雅黑" w:hAnsi="微软雅黑" w:eastAsia="微软雅黑" w:cs="微软雅黑"/>
          <w:b/>
          <w:bCs/>
          <w:spacing w:val="-3"/>
          <w:sz w:val="24"/>
          <w:szCs w:val="24"/>
          <w:u w:val="single" w:color="auto"/>
          <w:lang w:val="en-US" w:eastAsia="zh-CN"/>
        </w:rPr>
        <w:t>09</w:t>
      </w:r>
      <w:r>
        <w:rPr>
          <w:rFonts w:ascii="微软雅黑" w:hAnsi="微软雅黑" w:eastAsia="微软雅黑" w:cs="微软雅黑"/>
          <w:b/>
          <w:bCs/>
          <w:spacing w:val="3"/>
          <w:sz w:val="24"/>
          <w:szCs w:val="24"/>
          <w:u w:val="single" w:color="auto"/>
        </w:rPr>
        <w:t xml:space="preserve"> </w:t>
      </w:r>
      <w:r>
        <w:rPr>
          <w:rFonts w:ascii="微软雅黑" w:hAnsi="微软雅黑" w:eastAsia="微软雅黑" w:cs="微软雅黑"/>
          <w:b/>
          <w:bCs/>
          <w:spacing w:val="-3"/>
          <w:sz w:val="24"/>
          <w:szCs w:val="24"/>
          <w:u w:val="single" w:color="auto"/>
        </w:rPr>
        <w:t>点</w:t>
      </w:r>
      <w:r>
        <w:rPr>
          <w:rFonts w:ascii="微软雅黑" w:hAnsi="微软雅黑" w:eastAsia="微软雅黑" w:cs="微软雅黑"/>
          <w:b/>
          <w:bCs/>
          <w:spacing w:val="12"/>
          <w:sz w:val="24"/>
          <w:szCs w:val="24"/>
          <w:u w:val="single" w:color="auto"/>
        </w:rPr>
        <w:t xml:space="preserve"> </w:t>
      </w:r>
      <w:r>
        <w:rPr>
          <w:rFonts w:ascii="微软雅黑" w:hAnsi="微软雅黑" w:eastAsia="微软雅黑" w:cs="微软雅黑"/>
          <w:b/>
          <w:bCs/>
          <w:spacing w:val="-3"/>
          <w:sz w:val="24"/>
          <w:szCs w:val="24"/>
          <w:u w:val="single" w:color="auto"/>
        </w:rPr>
        <w:t>00 分</w:t>
      </w:r>
    </w:p>
    <w:p w14:paraId="3B2EB3F8">
      <w:pPr>
        <w:spacing w:before="12" w:line="233" w:lineRule="auto"/>
        <w:ind w:left="3" w:firstLine="505"/>
        <w:rPr>
          <w:rFonts w:ascii="微软雅黑" w:hAnsi="微软雅黑" w:eastAsia="微软雅黑" w:cs="微软雅黑"/>
          <w:sz w:val="24"/>
          <w:szCs w:val="24"/>
        </w:rPr>
      </w:pPr>
      <w:r>
        <w:rPr>
          <w:rFonts w:ascii="微软雅黑" w:hAnsi="微软雅黑" w:eastAsia="微软雅黑" w:cs="微软雅黑"/>
          <w:spacing w:val="8"/>
          <w:sz w:val="24"/>
          <w:szCs w:val="24"/>
        </w:rPr>
        <w:t>开标时间后 30 分钟内， 供应商须登录“政采云</w:t>
      </w:r>
      <w:r>
        <w:rPr>
          <w:rFonts w:ascii="微软雅黑" w:hAnsi="微软雅黑" w:eastAsia="微软雅黑" w:cs="微软雅黑"/>
          <w:spacing w:val="-45"/>
          <w:sz w:val="24"/>
          <w:szCs w:val="24"/>
        </w:rPr>
        <w:t xml:space="preserve"> </w:t>
      </w:r>
      <w:r>
        <w:rPr>
          <w:rFonts w:ascii="微软雅黑" w:hAnsi="微软雅黑" w:eastAsia="微软雅黑" w:cs="微软雅黑"/>
          <w:spacing w:val="7"/>
          <w:sz w:val="24"/>
          <w:szCs w:val="24"/>
        </w:rPr>
        <w:t>”平台， 用“项目采购-开标评标</w:t>
      </w:r>
      <w:r>
        <w:rPr>
          <w:rFonts w:ascii="微软雅黑" w:hAnsi="微软雅黑" w:eastAsia="微软雅黑" w:cs="微软雅黑"/>
          <w:spacing w:val="-45"/>
          <w:sz w:val="24"/>
          <w:szCs w:val="24"/>
        </w:rPr>
        <w:t xml:space="preserve"> </w:t>
      </w:r>
      <w:r>
        <w:rPr>
          <w:rFonts w:ascii="微软雅黑" w:hAnsi="微软雅黑" w:eastAsia="微软雅黑" w:cs="微软雅黑"/>
          <w:spacing w:val="7"/>
          <w:sz w:val="24"/>
          <w:szCs w:val="24"/>
        </w:rPr>
        <w:t>”</w:t>
      </w:r>
      <w:r>
        <w:rPr>
          <w:rFonts w:ascii="微软雅黑" w:hAnsi="微软雅黑" w:eastAsia="微软雅黑" w:cs="微软雅黑"/>
          <w:spacing w:val="8"/>
          <w:sz w:val="24"/>
          <w:szCs w:val="24"/>
        </w:rPr>
        <w:t>功能解密投标文件。</w:t>
      </w:r>
    </w:p>
    <w:p w14:paraId="3FB36063">
      <w:pPr>
        <w:spacing w:before="1" w:line="225" w:lineRule="auto"/>
        <w:ind w:left="505"/>
        <w:rPr>
          <w:rFonts w:ascii="微软雅黑" w:hAnsi="微软雅黑" w:eastAsia="微软雅黑" w:cs="微软雅黑"/>
          <w:sz w:val="24"/>
          <w:szCs w:val="24"/>
        </w:rPr>
      </w:pPr>
      <w:r>
        <w:rPr>
          <w:rFonts w:ascii="微软雅黑" w:hAnsi="微软雅黑" w:eastAsia="微软雅黑" w:cs="微软雅黑"/>
          <w:spacing w:val="4"/>
          <w:sz w:val="24"/>
          <w:szCs w:val="24"/>
        </w:rPr>
        <w:t>4.</w:t>
      </w:r>
      <w:r>
        <w:rPr>
          <w:rFonts w:ascii="微软雅黑" w:hAnsi="微软雅黑" w:eastAsia="微软雅黑" w:cs="微软雅黑"/>
          <w:spacing w:val="82"/>
          <w:sz w:val="24"/>
          <w:szCs w:val="24"/>
        </w:rPr>
        <w:t xml:space="preserve"> </w:t>
      </w:r>
      <w:r>
        <w:rPr>
          <w:rFonts w:ascii="微软雅黑" w:hAnsi="微软雅黑" w:eastAsia="微软雅黑" w:cs="微软雅黑"/>
          <w:spacing w:val="4"/>
          <w:sz w:val="24"/>
          <w:szCs w:val="24"/>
        </w:rPr>
        <w:t>开标地址： “政府采购云平台</w:t>
      </w:r>
      <w:r>
        <w:rPr>
          <w:rFonts w:ascii="微软雅黑" w:hAnsi="微软雅黑" w:eastAsia="微软雅黑" w:cs="微软雅黑"/>
          <w:spacing w:val="-45"/>
          <w:sz w:val="24"/>
          <w:szCs w:val="24"/>
        </w:rPr>
        <w:t xml:space="preserve"> </w:t>
      </w:r>
      <w:r>
        <w:rPr>
          <w:rFonts w:ascii="微软雅黑" w:hAnsi="微软雅黑" w:eastAsia="微软雅黑" w:cs="微软雅黑"/>
          <w:spacing w:val="4"/>
          <w:sz w:val="24"/>
          <w:szCs w:val="24"/>
        </w:rPr>
        <w:t>”线上开标。</w:t>
      </w:r>
    </w:p>
    <w:p w14:paraId="1DB82169">
      <w:pPr>
        <w:spacing w:before="14" w:line="226" w:lineRule="auto"/>
        <w:ind w:left="4"/>
        <w:rPr>
          <w:rFonts w:ascii="微软雅黑" w:hAnsi="微软雅黑" w:eastAsia="微软雅黑" w:cs="微软雅黑"/>
          <w:sz w:val="24"/>
          <w:szCs w:val="24"/>
        </w:rPr>
      </w:pPr>
      <w:r>
        <w:rPr>
          <w:rFonts w:ascii="微软雅黑" w:hAnsi="微软雅黑" w:eastAsia="微软雅黑" w:cs="微软雅黑"/>
          <w:b/>
          <w:bCs/>
          <w:spacing w:val="3"/>
          <w:sz w:val="24"/>
          <w:szCs w:val="24"/>
        </w:rPr>
        <w:t>五、公告期限：</w:t>
      </w:r>
      <w:r>
        <w:rPr>
          <w:rFonts w:ascii="微软雅黑" w:hAnsi="微软雅黑" w:eastAsia="微软雅黑" w:cs="微软雅黑"/>
          <w:b/>
          <w:bCs/>
          <w:spacing w:val="46"/>
          <w:sz w:val="24"/>
          <w:szCs w:val="24"/>
        </w:rPr>
        <w:t xml:space="preserve"> </w:t>
      </w:r>
      <w:r>
        <w:rPr>
          <w:rFonts w:ascii="微软雅黑" w:hAnsi="微软雅黑" w:eastAsia="微软雅黑" w:cs="微软雅黑"/>
          <w:spacing w:val="3"/>
          <w:sz w:val="24"/>
          <w:szCs w:val="24"/>
        </w:rPr>
        <w:t>自本公告发布之日起</w:t>
      </w:r>
      <w:r>
        <w:rPr>
          <w:rFonts w:ascii="微软雅黑" w:hAnsi="微软雅黑" w:eastAsia="微软雅黑" w:cs="微软雅黑"/>
          <w:spacing w:val="24"/>
          <w:sz w:val="24"/>
          <w:szCs w:val="24"/>
        </w:rPr>
        <w:t xml:space="preserve"> </w:t>
      </w:r>
      <w:r>
        <w:rPr>
          <w:rFonts w:ascii="微软雅黑" w:hAnsi="微软雅黑" w:eastAsia="微软雅黑" w:cs="微软雅黑"/>
          <w:spacing w:val="3"/>
          <w:sz w:val="24"/>
          <w:szCs w:val="24"/>
        </w:rPr>
        <w:t>5 个工作日。</w:t>
      </w:r>
    </w:p>
    <w:p w14:paraId="65E9CA78">
      <w:pPr>
        <w:spacing w:before="54" w:line="184" w:lineRule="auto"/>
        <w:ind w:left="3"/>
        <w:rPr>
          <w:rFonts w:ascii="微软雅黑" w:hAnsi="微软雅黑" w:eastAsia="微软雅黑" w:cs="微软雅黑"/>
          <w:sz w:val="24"/>
          <w:szCs w:val="24"/>
        </w:rPr>
      </w:pPr>
      <w:r>
        <w:rPr>
          <w:rFonts w:ascii="微软雅黑" w:hAnsi="微软雅黑" w:eastAsia="微软雅黑" w:cs="微软雅黑"/>
          <w:b/>
          <w:bCs/>
          <w:spacing w:val="10"/>
          <w:sz w:val="24"/>
          <w:szCs w:val="24"/>
        </w:rPr>
        <w:t>六、其他补充事宜</w:t>
      </w:r>
    </w:p>
    <w:p w14:paraId="7C03929D">
      <w:pPr>
        <w:spacing w:before="37" w:line="225" w:lineRule="auto"/>
        <w:ind w:left="517"/>
        <w:rPr>
          <w:rFonts w:ascii="微软雅黑" w:hAnsi="微软雅黑" w:eastAsia="微软雅黑" w:cs="微软雅黑"/>
          <w:sz w:val="24"/>
          <w:szCs w:val="24"/>
        </w:rPr>
      </w:pPr>
      <w:r>
        <w:rPr>
          <w:rFonts w:ascii="微软雅黑" w:hAnsi="微软雅黑" w:eastAsia="微软雅黑" w:cs="微软雅黑"/>
          <w:b/>
          <w:bCs/>
          <w:spacing w:val="1"/>
          <w:sz w:val="24"/>
          <w:szCs w:val="24"/>
        </w:rPr>
        <w:t>（一） 电子招投标相关事宜：</w:t>
      </w:r>
    </w:p>
    <w:p w14:paraId="60540A87">
      <w:pPr>
        <w:spacing w:before="18" w:line="221" w:lineRule="auto"/>
        <w:ind w:left="1" w:right="331" w:firstLine="503"/>
        <w:rPr>
          <w:rFonts w:ascii="微软雅黑" w:hAnsi="微软雅黑" w:eastAsia="微软雅黑" w:cs="微软雅黑"/>
          <w:sz w:val="24"/>
          <w:szCs w:val="24"/>
        </w:rPr>
      </w:pPr>
      <w:r>
        <w:rPr>
          <w:rFonts w:ascii="微软雅黑" w:hAnsi="微软雅黑" w:eastAsia="微软雅黑" w:cs="微软雅黑"/>
          <w:spacing w:val="4"/>
          <w:sz w:val="24"/>
          <w:szCs w:val="24"/>
        </w:rPr>
        <w:t>1.</w:t>
      </w:r>
      <w:r>
        <w:rPr>
          <w:rFonts w:ascii="微软雅黑" w:hAnsi="微软雅黑" w:eastAsia="微软雅黑" w:cs="微软雅黑"/>
          <w:spacing w:val="67"/>
          <w:sz w:val="24"/>
          <w:szCs w:val="24"/>
        </w:rPr>
        <w:t xml:space="preserve"> </w:t>
      </w:r>
      <w:r>
        <w:rPr>
          <w:rFonts w:ascii="微软雅黑" w:hAnsi="微软雅黑" w:eastAsia="微软雅黑" w:cs="微软雅黑"/>
          <w:spacing w:val="4"/>
          <w:sz w:val="24"/>
          <w:szCs w:val="24"/>
        </w:rPr>
        <w:t>供应商注册： 投标人应为浙江政府采购注册供应商， 如尚未注册， 务必在投标</w:t>
      </w:r>
      <w:r>
        <w:rPr>
          <w:rFonts w:ascii="微软雅黑" w:hAnsi="微软雅黑" w:eastAsia="微软雅黑" w:cs="微软雅黑"/>
          <w:spacing w:val="10"/>
          <w:sz w:val="24"/>
          <w:szCs w:val="24"/>
        </w:rPr>
        <w:t>截止时间前登陆浙江政府采购网进行注册。</w:t>
      </w:r>
    </w:p>
    <w:p w14:paraId="63ECF212">
      <w:pPr>
        <w:spacing w:before="42" w:line="225" w:lineRule="auto"/>
        <w:ind w:left="493"/>
        <w:rPr>
          <w:rFonts w:ascii="微软雅黑" w:hAnsi="微软雅黑" w:eastAsia="微软雅黑" w:cs="微软雅黑"/>
          <w:sz w:val="24"/>
          <w:szCs w:val="24"/>
        </w:rPr>
      </w:pPr>
      <w:r>
        <w:rPr>
          <w:rFonts w:ascii="微软雅黑" w:hAnsi="微软雅黑" w:eastAsia="微软雅黑" w:cs="微软雅黑"/>
          <w:spacing w:val="7"/>
          <w:sz w:val="24"/>
          <w:szCs w:val="24"/>
        </w:rPr>
        <w:t>2.</w:t>
      </w:r>
      <w:r>
        <w:rPr>
          <w:rFonts w:ascii="微软雅黑" w:hAnsi="微软雅黑" w:eastAsia="微软雅黑" w:cs="微软雅黑"/>
          <w:spacing w:val="67"/>
          <w:sz w:val="24"/>
          <w:szCs w:val="24"/>
        </w:rPr>
        <w:t xml:space="preserve"> </w:t>
      </w:r>
      <w:r>
        <w:rPr>
          <w:rFonts w:ascii="微软雅黑" w:hAnsi="微软雅黑" w:eastAsia="微软雅黑" w:cs="微软雅黑"/>
          <w:spacing w:val="7"/>
          <w:sz w:val="24"/>
          <w:szCs w:val="24"/>
        </w:rPr>
        <w:t>本项目采取电子招投标， 电子招投标有关</w:t>
      </w:r>
      <w:r>
        <w:rPr>
          <w:rFonts w:ascii="微软雅黑" w:hAnsi="微软雅黑" w:eastAsia="微软雅黑" w:cs="微软雅黑"/>
          <w:spacing w:val="6"/>
          <w:sz w:val="24"/>
          <w:szCs w:val="24"/>
        </w:rPr>
        <w:t>事项说明如下：</w:t>
      </w:r>
    </w:p>
    <w:p w14:paraId="158F7E67">
      <w:pPr>
        <w:spacing w:before="15" w:line="246" w:lineRule="auto"/>
        <w:ind w:right="134" w:firstLine="520"/>
        <w:jc w:val="both"/>
        <w:rPr>
          <w:rFonts w:ascii="微软雅黑" w:hAnsi="微软雅黑" w:eastAsia="微软雅黑" w:cs="微软雅黑"/>
          <w:sz w:val="24"/>
          <w:szCs w:val="24"/>
        </w:rPr>
      </w:pPr>
      <w:r>
        <w:rPr>
          <w:rFonts w:ascii="微软雅黑" w:hAnsi="微软雅黑" w:eastAsia="微软雅黑" w:cs="微软雅黑"/>
          <w:spacing w:val="4"/>
          <w:sz w:val="24"/>
          <w:szCs w:val="24"/>
        </w:rPr>
        <w:t>（1） 本项目通过“政府采购云平台（</w:t>
      </w:r>
      <w:r>
        <w:fldChar w:fldCharType="begin"/>
      </w:r>
      <w:r>
        <w:instrText xml:space="preserve"> HYPERLINK "https://www.zcygov.cn" </w:instrText>
      </w:r>
      <w:r>
        <w:fldChar w:fldCharType="separate"/>
      </w:r>
      <w:r>
        <w:rPr>
          <w:rFonts w:ascii="微软雅黑" w:hAnsi="微软雅黑" w:eastAsia="微软雅黑" w:cs="微软雅黑"/>
          <w:sz w:val="24"/>
          <w:szCs w:val="24"/>
        </w:rPr>
        <w:t>www</w:t>
      </w:r>
      <w:r>
        <w:rPr>
          <w:rFonts w:ascii="微软雅黑" w:hAnsi="微软雅黑" w:eastAsia="微软雅黑" w:cs="微软雅黑"/>
          <w:spacing w:val="4"/>
          <w:sz w:val="24"/>
          <w:szCs w:val="24"/>
        </w:rPr>
        <w:t>.</w:t>
      </w:r>
      <w:r>
        <w:rPr>
          <w:rFonts w:ascii="微软雅黑" w:hAnsi="微软雅黑" w:eastAsia="微软雅黑" w:cs="微软雅黑"/>
          <w:sz w:val="24"/>
          <w:szCs w:val="24"/>
        </w:rPr>
        <w:t>zcygov</w:t>
      </w:r>
      <w:r>
        <w:rPr>
          <w:rFonts w:ascii="微软雅黑" w:hAnsi="微软雅黑" w:eastAsia="微软雅黑" w:cs="微软雅黑"/>
          <w:spacing w:val="4"/>
          <w:sz w:val="24"/>
          <w:szCs w:val="24"/>
        </w:rPr>
        <w:t>.</w:t>
      </w:r>
      <w:r>
        <w:rPr>
          <w:rFonts w:ascii="微软雅黑" w:hAnsi="微软雅黑" w:eastAsia="微软雅黑" w:cs="微软雅黑"/>
          <w:sz w:val="24"/>
          <w:szCs w:val="24"/>
        </w:rPr>
        <w:t>cn</w:t>
      </w:r>
      <w:r>
        <w:rPr>
          <w:rFonts w:ascii="微软雅黑" w:hAnsi="微软雅黑" w:eastAsia="微软雅黑" w:cs="微软雅黑"/>
          <w:sz w:val="24"/>
          <w:szCs w:val="24"/>
        </w:rPr>
        <w:fldChar w:fldCharType="end"/>
      </w:r>
      <w:r>
        <w:rPr>
          <w:rFonts w:ascii="微软雅黑" w:hAnsi="微软雅黑" w:eastAsia="微软雅黑" w:cs="微软雅黑"/>
          <w:spacing w:val="4"/>
          <w:sz w:val="24"/>
          <w:szCs w:val="24"/>
        </w:rPr>
        <w:t>） ”实行电子投标， 供应商</w:t>
      </w:r>
      <w:r>
        <w:rPr>
          <w:rFonts w:ascii="微软雅黑" w:hAnsi="微软雅黑" w:eastAsia="微软雅黑" w:cs="微软雅黑"/>
          <w:spacing w:val="5"/>
          <w:sz w:val="24"/>
          <w:szCs w:val="24"/>
        </w:rPr>
        <w:t>须安装客户端软件，并按照采购文件和电子交易平台的要求编制并加密投标、响应文件。</w:t>
      </w:r>
      <w:r>
        <w:rPr>
          <w:rFonts w:ascii="微软雅黑" w:hAnsi="微软雅黑" w:eastAsia="微软雅黑" w:cs="微软雅黑"/>
          <w:spacing w:val="8"/>
          <w:sz w:val="24"/>
          <w:szCs w:val="24"/>
        </w:rPr>
        <w:t>供应商未按规定加密的投标、</w:t>
      </w:r>
      <w:r>
        <w:rPr>
          <w:rFonts w:ascii="微软雅黑" w:hAnsi="微软雅黑" w:eastAsia="微软雅黑" w:cs="微软雅黑"/>
          <w:spacing w:val="-43"/>
          <w:sz w:val="24"/>
          <w:szCs w:val="24"/>
        </w:rPr>
        <w:t xml:space="preserve"> </w:t>
      </w:r>
      <w:r>
        <w:rPr>
          <w:rFonts w:ascii="微软雅黑" w:hAnsi="微软雅黑" w:eastAsia="微软雅黑" w:cs="微软雅黑"/>
          <w:spacing w:val="8"/>
          <w:sz w:val="24"/>
          <w:szCs w:val="24"/>
        </w:rPr>
        <w:t>响应文件， 电子交易</w:t>
      </w:r>
      <w:r>
        <w:rPr>
          <w:rFonts w:ascii="微软雅黑" w:hAnsi="微软雅黑" w:eastAsia="微软雅黑" w:cs="微软雅黑"/>
          <w:spacing w:val="7"/>
          <w:sz w:val="24"/>
          <w:szCs w:val="24"/>
        </w:rPr>
        <w:t>平台将拒收并提示。</w:t>
      </w:r>
    </w:p>
    <w:p w14:paraId="3D3F4031">
      <w:pPr>
        <w:spacing w:line="246" w:lineRule="auto"/>
        <w:rPr>
          <w:rFonts w:ascii="微软雅黑" w:hAnsi="微软雅黑" w:eastAsia="微软雅黑" w:cs="微软雅黑"/>
          <w:sz w:val="24"/>
          <w:szCs w:val="24"/>
        </w:rPr>
        <w:sectPr>
          <w:headerReference r:id="rId9" w:type="default"/>
          <w:footerReference r:id="rId10" w:type="default"/>
          <w:pgSz w:w="11907" w:h="16840"/>
          <w:pgMar w:top="1106" w:right="1063" w:bottom="887" w:left="1140" w:header="829" w:footer="652" w:gutter="0"/>
          <w:pgNumType w:fmt="decimal"/>
          <w:cols w:space="720" w:num="1"/>
        </w:sectPr>
      </w:pPr>
    </w:p>
    <w:p w14:paraId="20D8B817">
      <w:pPr>
        <w:pStyle w:val="5"/>
        <w:spacing w:line="344" w:lineRule="auto"/>
      </w:pPr>
    </w:p>
    <w:p w14:paraId="77B9DA29">
      <w:pPr>
        <w:spacing w:before="102" w:line="220" w:lineRule="auto"/>
        <w:ind w:left="3" w:right="398" w:firstLine="477"/>
        <w:rPr>
          <w:rFonts w:ascii="微软雅黑" w:hAnsi="微软雅黑" w:eastAsia="微软雅黑" w:cs="微软雅黑"/>
          <w:sz w:val="24"/>
          <w:szCs w:val="24"/>
        </w:rPr>
      </w:pPr>
      <w:r>
        <w:rPr>
          <w:rFonts w:ascii="微软雅黑" w:hAnsi="微软雅黑" w:eastAsia="微软雅黑" w:cs="微软雅黑"/>
          <w:spacing w:val="9"/>
          <w:sz w:val="24"/>
          <w:szCs w:val="24"/>
        </w:rPr>
        <w:t>客户端软件下载方式： 供应商可通过“浙江政府采购网-下载专区-电</w:t>
      </w:r>
      <w:r>
        <w:rPr>
          <w:rFonts w:ascii="微软雅黑" w:hAnsi="微软雅黑" w:eastAsia="微软雅黑" w:cs="微软雅黑"/>
          <w:spacing w:val="8"/>
          <w:sz w:val="24"/>
          <w:szCs w:val="24"/>
        </w:rPr>
        <w:t>子交易客户</w:t>
      </w:r>
      <w:r>
        <w:rPr>
          <w:rFonts w:ascii="微软雅黑" w:hAnsi="微软雅黑" w:eastAsia="微软雅黑" w:cs="微软雅黑"/>
          <w:spacing w:val="3"/>
          <w:sz w:val="24"/>
          <w:szCs w:val="24"/>
        </w:rPr>
        <w:t>端</w:t>
      </w:r>
      <w:r>
        <w:rPr>
          <w:rFonts w:ascii="微软雅黑" w:hAnsi="微软雅黑" w:eastAsia="微软雅黑" w:cs="微软雅黑"/>
          <w:spacing w:val="-44"/>
          <w:sz w:val="24"/>
          <w:szCs w:val="24"/>
        </w:rPr>
        <w:t xml:space="preserve"> </w:t>
      </w:r>
      <w:r>
        <w:rPr>
          <w:rFonts w:ascii="微软雅黑" w:hAnsi="微软雅黑" w:eastAsia="微软雅黑" w:cs="微软雅黑"/>
          <w:spacing w:val="3"/>
          <w:sz w:val="24"/>
          <w:szCs w:val="24"/>
        </w:rPr>
        <w:t>”进行下载。</w:t>
      </w:r>
    </w:p>
    <w:p w14:paraId="478B118D">
      <w:pPr>
        <w:spacing w:before="2" w:line="233" w:lineRule="auto"/>
        <w:ind w:left="3" w:right="170" w:firstLine="517"/>
        <w:rPr>
          <w:rFonts w:ascii="微软雅黑" w:hAnsi="微软雅黑" w:eastAsia="微软雅黑" w:cs="微软雅黑"/>
          <w:sz w:val="24"/>
          <w:szCs w:val="24"/>
        </w:rPr>
      </w:pPr>
      <w:r>
        <w:rPr>
          <w:rFonts w:ascii="微软雅黑" w:hAnsi="微软雅黑" w:eastAsia="微软雅黑" w:cs="微软雅黑"/>
          <w:spacing w:val="4"/>
          <w:sz w:val="24"/>
          <w:szCs w:val="24"/>
        </w:rPr>
        <w:t xml:space="preserve">（2） 供应商须申领 </w:t>
      </w:r>
      <w:r>
        <w:rPr>
          <w:rFonts w:ascii="微软雅黑" w:hAnsi="微软雅黑" w:eastAsia="微软雅黑" w:cs="微软雅黑"/>
          <w:sz w:val="24"/>
          <w:szCs w:val="24"/>
        </w:rPr>
        <w:t>CA</w:t>
      </w:r>
      <w:r>
        <w:rPr>
          <w:rFonts w:ascii="微软雅黑" w:hAnsi="微软雅黑" w:eastAsia="微软雅黑" w:cs="微软雅黑"/>
          <w:spacing w:val="4"/>
          <w:sz w:val="24"/>
          <w:szCs w:val="24"/>
        </w:rPr>
        <w:t>， 并在政采云平台完成绑定方可进行投标</w:t>
      </w:r>
      <w:r>
        <w:rPr>
          <w:rFonts w:ascii="微软雅黑" w:hAnsi="微软雅黑" w:eastAsia="微软雅黑" w:cs="微软雅黑"/>
          <w:spacing w:val="3"/>
          <w:sz w:val="24"/>
          <w:szCs w:val="24"/>
        </w:rPr>
        <w:t xml:space="preserve">文件的编制， </w:t>
      </w:r>
      <w:r>
        <w:rPr>
          <w:rFonts w:ascii="微软雅黑" w:hAnsi="微软雅黑" w:eastAsia="微软雅黑" w:cs="微软雅黑"/>
          <w:sz w:val="24"/>
          <w:szCs w:val="24"/>
        </w:rPr>
        <w:t>CA</w:t>
      </w:r>
      <w:r>
        <w:rPr>
          <w:rFonts w:ascii="微软雅黑" w:hAnsi="微软雅黑" w:eastAsia="微软雅黑" w:cs="微软雅黑"/>
          <w:spacing w:val="9"/>
          <w:sz w:val="24"/>
          <w:szCs w:val="24"/>
        </w:rPr>
        <w:t>相关操作可参考“浙江政府采购网-下载专区-电</w:t>
      </w:r>
      <w:r>
        <w:rPr>
          <w:rFonts w:ascii="微软雅黑" w:hAnsi="微软雅黑" w:eastAsia="微软雅黑" w:cs="微软雅黑"/>
          <w:spacing w:val="8"/>
          <w:sz w:val="24"/>
          <w:szCs w:val="24"/>
        </w:rPr>
        <w:t>子交易客户端-</w:t>
      </w:r>
      <w:r>
        <w:rPr>
          <w:rFonts w:ascii="微软雅黑" w:hAnsi="微软雅黑" w:eastAsia="微软雅黑" w:cs="微软雅黑"/>
          <w:sz w:val="24"/>
          <w:szCs w:val="24"/>
        </w:rPr>
        <w:t>CA</w:t>
      </w:r>
      <w:r>
        <w:rPr>
          <w:rFonts w:ascii="微软雅黑" w:hAnsi="微软雅黑" w:eastAsia="微软雅黑" w:cs="微软雅黑"/>
          <w:spacing w:val="8"/>
          <w:sz w:val="24"/>
          <w:szCs w:val="24"/>
        </w:rPr>
        <w:t xml:space="preserve"> 驱动和申领流程</w:t>
      </w:r>
      <w:r>
        <w:rPr>
          <w:rFonts w:ascii="微软雅黑" w:hAnsi="微软雅黑" w:eastAsia="微软雅黑" w:cs="微软雅黑"/>
          <w:spacing w:val="-45"/>
          <w:sz w:val="24"/>
          <w:szCs w:val="24"/>
        </w:rPr>
        <w:t xml:space="preserve"> </w:t>
      </w:r>
      <w:r>
        <w:rPr>
          <w:rFonts w:ascii="微软雅黑" w:hAnsi="微软雅黑" w:eastAsia="微软雅黑" w:cs="微软雅黑"/>
          <w:spacing w:val="8"/>
          <w:sz w:val="24"/>
          <w:szCs w:val="24"/>
        </w:rPr>
        <w:t>”。</w:t>
      </w:r>
    </w:p>
    <w:p w14:paraId="7598EE3D">
      <w:pPr>
        <w:spacing w:line="225" w:lineRule="auto"/>
        <w:ind w:left="480"/>
        <w:rPr>
          <w:rFonts w:ascii="微软雅黑" w:hAnsi="微软雅黑" w:eastAsia="微软雅黑" w:cs="微软雅黑"/>
          <w:sz w:val="24"/>
          <w:szCs w:val="24"/>
        </w:rPr>
      </w:pPr>
      <w:r>
        <w:rPr>
          <w:rFonts w:ascii="微软雅黑" w:hAnsi="微软雅黑" w:eastAsia="微软雅黑" w:cs="微软雅黑"/>
          <w:spacing w:val="7"/>
          <w:sz w:val="24"/>
          <w:szCs w:val="24"/>
        </w:rPr>
        <w:t xml:space="preserve">供应商在进行上述操作时， 如遇技术问题可致电 </w:t>
      </w:r>
      <w:r>
        <w:rPr>
          <w:rFonts w:ascii="微软雅黑" w:hAnsi="微软雅黑" w:eastAsia="微软雅黑" w:cs="微软雅黑"/>
          <w:spacing w:val="6"/>
          <w:sz w:val="24"/>
          <w:szCs w:val="24"/>
        </w:rPr>
        <w:t>400-881-7190 进行咨询。</w:t>
      </w:r>
    </w:p>
    <w:p w14:paraId="2CECEB8E">
      <w:pPr>
        <w:spacing w:before="6" w:line="225" w:lineRule="auto"/>
        <w:ind w:left="541"/>
        <w:rPr>
          <w:rFonts w:ascii="微软雅黑" w:hAnsi="微软雅黑" w:eastAsia="微软雅黑" w:cs="微软雅黑"/>
          <w:sz w:val="24"/>
          <w:szCs w:val="24"/>
        </w:rPr>
      </w:pPr>
      <w:r>
        <w:rPr>
          <w:rFonts w:ascii="微软雅黑" w:hAnsi="微软雅黑" w:eastAsia="微软雅黑" w:cs="微软雅黑"/>
          <w:b/>
          <w:bCs/>
          <w:spacing w:val="2"/>
          <w:sz w:val="24"/>
          <w:szCs w:val="24"/>
        </w:rPr>
        <w:t xml:space="preserve">（二） 投标保证金： </w:t>
      </w:r>
      <w:r>
        <w:rPr>
          <w:rFonts w:ascii="微软雅黑" w:hAnsi="微软雅黑" w:eastAsia="微软雅黑" w:cs="微软雅黑"/>
          <w:spacing w:val="2"/>
          <w:sz w:val="24"/>
          <w:szCs w:val="24"/>
        </w:rPr>
        <w:t>本项目不收取投标保证金。</w:t>
      </w:r>
    </w:p>
    <w:p w14:paraId="05D3C6D8">
      <w:pPr>
        <w:spacing w:before="14" w:line="225" w:lineRule="auto"/>
        <w:ind w:left="541"/>
        <w:rPr>
          <w:rFonts w:ascii="微软雅黑" w:hAnsi="微软雅黑" w:eastAsia="微软雅黑" w:cs="微软雅黑"/>
          <w:sz w:val="24"/>
          <w:szCs w:val="24"/>
        </w:rPr>
      </w:pPr>
      <w:r>
        <w:rPr>
          <w:rFonts w:ascii="微软雅黑" w:hAnsi="微软雅黑" w:eastAsia="微软雅黑" w:cs="微软雅黑"/>
          <w:b/>
          <w:bCs/>
          <w:spacing w:val="-3"/>
          <w:sz w:val="24"/>
          <w:szCs w:val="24"/>
        </w:rPr>
        <w:t>（三） 质疑和投诉：</w:t>
      </w:r>
    </w:p>
    <w:p w14:paraId="5621F9AE">
      <w:pPr>
        <w:spacing w:before="21" w:line="228" w:lineRule="auto"/>
        <w:ind w:left="1" w:right="156" w:firstLine="779"/>
        <w:rPr>
          <w:rFonts w:ascii="微软雅黑" w:hAnsi="微软雅黑" w:eastAsia="微软雅黑" w:cs="微软雅黑"/>
          <w:sz w:val="24"/>
          <w:szCs w:val="24"/>
        </w:rPr>
      </w:pPr>
      <w:r>
        <w:rPr>
          <w:rFonts w:ascii="微软雅黑" w:hAnsi="微软雅黑" w:eastAsia="微软雅黑" w:cs="微软雅黑"/>
          <w:spacing w:val="10"/>
          <w:sz w:val="24"/>
          <w:szCs w:val="24"/>
        </w:rPr>
        <w:t>1.《浙江省财政厅关于进一步发挥政府采购政策功能全力推</w:t>
      </w:r>
      <w:r>
        <w:rPr>
          <w:rFonts w:ascii="微软雅黑" w:hAnsi="微软雅黑" w:eastAsia="微软雅黑" w:cs="微软雅黑"/>
          <w:spacing w:val="9"/>
          <w:sz w:val="24"/>
          <w:szCs w:val="24"/>
        </w:rPr>
        <w:t>动经济稳进提质的通</w:t>
      </w:r>
      <w:r>
        <w:rPr>
          <w:rFonts w:ascii="微软雅黑" w:hAnsi="微软雅黑" w:eastAsia="微软雅黑" w:cs="微软雅黑"/>
          <w:spacing w:val="3"/>
          <w:sz w:val="24"/>
          <w:szCs w:val="24"/>
        </w:rPr>
        <w:t>知》</w:t>
      </w:r>
      <w:r>
        <w:rPr>
          <w:rFonts w:ascii="微软雅黑" w:hAnsi="微软雅黑" w:eastAsia="微软雅黑" w:cs="微软雅黑"/>
          <w:spacing w:val="35"/>
          <w:sz w:val="24"/>
          <w:szCs w:val="24"/>
        </w:rPr>
        <w:t xml:space="preserve">  </w:t>
      </w:r>
      <w:r>
        <w:rPr>
          <w:rFonts w:ascii="微软雅黑" w:hAnsi="微软雅黑" w:eastAsia="微软雅黑" w:cs="微软雅黑"/>
          <w:spacing w:val="3"/>
          <w:sz w:val="24"/>
          <w:szCs w:val="24"/>
        </w:rPr>
        <w:t>（浙财采监 （2022） 3 号） 、《浙江省财政厅关于进一步促进政府采购公平竞争</w:t>
      </w:r>
      <w:r>
        <w:rPr>
          <w:rFonts w:ascii="微软雅黑" w:hAnsi="微软雅黑" w:eastAsia="微软雅黑" w:cs="微软雅黑"/>
          <w:sz w:val="24"/>
          <w:szCs w:val="24"/>
        </w:rPr>
        <w:t>打造最优营商环境的通知》</w:t>
      </w:r>
      <w:r>
        <w:rPr>
          <w:rFonts w:ascii="微软雅黑" w:hAnsi="微软雅黑" w:eastAsia="微软雅黑" w:cs="微软雅黑"/>
          <w:spacing w:val="20"/>
          <w:sz w:val="24"/>
          <w:szCs w:val="24"/>
        </w:rPr>
        <w:t xml:space="preserve"> </w:t>
      </w:r>
      <w:r>
        <w:rPr>
          <w:rFonts w:ascii="微软雅黑" w:hAnsi="微软雅黑" w:eastAsia="微软雅黑" w:cs="微软雅黑"/>
          <w:sz w:val="24"/>
          <w:szCs w:val="24"/>
        </w:rPr>
        <w:t>（浙财采监 （2021</w:t>
      </w:r>
      <w:r>
        <w:rPr>
          <w:rFonts w:ascii="微软雅黑" w:hAnsi="微软雅黑" w:eastAsia="微软雅黑" w:cs="微软雅黑"/>
          <w:spacing w:val="-1"/>
          <w:sz w:val="24"/>
          <w:szCs w:val="24"/>
        </w:rPr>
        <w:t>）</w:t>
      </w:r>
      <w:r>
        <w:rPr>
          <w:rFonts w:ascii="微软雅黑" w:hAnsi="微软雅黑" w:eastAsia="微软雅黑" w:cs="微软雅黑"/>
          <w:spacing w:val="20"/>
          <w:sz w:val="24"/>
          <w:szCs w:val="24"/>
        </w:rPr>
        <w:t xml:space="preserve"> </w:t>
      </w:r>
      <w:r>
        <w:rPr>
          <w:rFonts w:ascii="微软雅黑" w:hAnsi="微软雅黑" w:eastAsia="微软雅黑" w:cs="微软雅黑"/>
          <w:spacing w:val="-1"/>
          <w:sz w:val="24"/>
          <w:szCs w:val="24"/>
        </w:rPr>
        <w:t>22 号）</w:t>
      </w:r>
      <w:r>
        <w:rPr>
          <w:rFonts w:ascii="微软雅黑" w:hAnsi="微软雅黑" w:eastAsia="微软雅黑" w:cs="微软雅黑"/>
          <w:spacing w:val="25"/>
          <w:sz w:val="24"/>
          <w:szCs w:val="24"/>
        </w:rPr>
        <w:t xml:space="preserve"> </w:t>
      </w:r>
      <w:r>
        <w:rPr>
          <w:rFonts w:ascii="微软雅黑" w:hAnsi="微软雅黑" w:eastAsia="微软雅黑" w:cs="微软雅黑"/>
          <w:spacing w:val="-1"/>
          <w:sz w:val="24"/>
          <w:szCs w:val="24"/>
        </w:rPr>
        <w:t>已分别于</w:t>
      </w:r>
      <w:r>
        <w:rPr>
          <w:rFonts w:ascii="微软雅黑" w:hAnsi="微软雅黑" w:eastAsia="微软雅黑" w:cs="微软雅黑"/>
          <w:spacing w:val="22"/>
          <w:sz w:val="24"/>
          <w:szCs w:val="24"/>
        </w:rPr>
        <w:t xml:space="preserve"> </w:t>
      </w:r>
      <w:r>
        <w:rPr>
          <w:rFonts w:ascii="微软雅黑" w:hAnsi="微软雅黑" w:eastAsia="微软雅黑" w:cs="微软雅黑"/>
          <w:spacing w:val="-1"/>
          <w:sz w:val="24"/>
          <w:szCs w:val="24"/>
        </w:rPr>
        <w:t>2022 年</w:t>
      </w:r>
      <w:r>
        <w:rPr>
          <w:rFonts w:ascii="微软雅黑" w:hAnsi="微软雅黑" w:eastAsia="微软雅黑" w:cs="微软雅黑"/>
          <w:spacing w:val="33"/>
          <w:sz w:val="24"/>
          <w:szCs w:val="24"/>
        </w:rPr>
        <w:t xml:space="preserve"> </w:t>
      </w:r>
      <w:r>
        <w:rPr>
          <w:rFonts w:ascii="微软雅黑" w:hAnsi="微软雅黑" w:eastAsia="微软雅黑" w:cs="微软雅黑"/>
          <w:spacing w:val="-1"/>
          <w:sz w:val="24"/>
          <w:szCs w:val="24"/>
        </w:rPr>
        <w:t>1 月</w:t>
      </w:r>
      <w:r>
        <w:rPr>
          <w:rFonts w:ascii="微软雅黑" w:hAnsi="微软雅黑" w:eastAsia="微软雅黑" w:cs="微软雅黑"/>
          <w:spacing w:val="22"/>
          <w:sz w:val="24"/>
          <w:szCs w:val="24"/>
        </w:rPr>
        <w:t xml:space="preserve"> </w:t>
      </w:r>
      <w:r>
        <w:rPr>
          <w:rFonts w:ascii="微软雅黑" w:hAnsi="微软雅黑" w:eastAsia="微软雅黑" w:cs="微软雅黑"/>
          <w:spacing w:val="-1"/>
          <w:sz w:val="24"/>
          <w:szCs w:val="24"/>
        </w:rPr>
        <w:t>29</w:t>
      </w:r>
      <w:r>
        <w:rPr>
          <w:rFonts w:ascii="微软雅黑" w:hAnsi="微软雅黑" w:eastAsia="微软雅黑" w:cs="微软雅黑"/>
          <w:spacing w:val="38"/>
          <w:w w:val="101"/>
          <w:sz w:val="24"/>
          <w:szCs w:val="24"/>
        </w:rPr>
        <w:t xml:space="preserve"> </w:t>
      </w:r>
      <w:r>
        <w:rPr>
          <w:rFonts w:ascii="微软雅黑" w:hAnsi="微软雅黑" w:eastAsia="微软雅黑" w:cs="微软雅黑"/>
          <w:spacing w:val="-1"/>
          <w:sz w:val="24"/>
          <w:szCs w:val="24"/>
        </w:rPr>
        <w:t>日</w:t>
      </w:r>
      <w:r>
        <w:rPr>
          <w:rFonts w:ascii="微软雅黑" w:hAnsi="微软雅黑" w:eastAsia="微软雅黑" w:cs="微软雅黑"/>
          <w:spacing w:val="4"/>
          <w:sz w:val="24"/>
          <w:szCs w:val="24"/>
        </w:rPr>
        <w:t>和 2022 年 2 月</w:t>
      </w:r>
      <w:r>
        <w:rPr>
          <w:rFonts w:ascii="微软雅黑" w:hAnsi="微软雅黑" w:eastAsia="微软雅黑" w:cs="微软雅黑"/>
          <w:spacing w:val="29"/>
          <w:sz w:val="24"/>
          <w:szCs w:val="24"/>
        </w:rPr>
        <w:t xml:space="preserve"> </w:t>
      </w:r>
      <w:r>
        <w:rPr>
          <w:rFonts w:ascii="微软雅黑" w:hAnsi="微软雅黑" w:eastAsia="微软雅黑" w:cs="微软雅黑"/>
          <w:spacing w:val="4"/>
          <w:sz w:val="24"/>
          <w:szCs w:val="24"/>
        </w:rPr>
        <w:t>1</w:t>
      </w:r>
      <w:r>
        <w:rPr>
          <w:rFonts w:ascii="微软雅黑" w:hAnsi="微软雅黑" w:eastAsia="微软雅黑" w:cs="微软雅黑"/>
          <w:spacing w:val="33"/>
          <w:w w:val="101"/>
          <w:sz w:val="24"/>
          <w:szCs w:val="24"/>
        </w:rPr>
        <w:t xml:space="preserve"> </w:t>
      </w:r>
      <w:r>
        <w:rPr>
          <w:rFonts w:ascii="微软雅黑" w:hAnsi="微软雅黑" w:eastAsia="微软雅黑" w:cs="微软雅黑"/>
          <w:spacing w:val="4"/>
          <w:sz w:val="24"/>
          <w:szCs w:val="24"/>
        </w:rPr>
        <w:t>日开始实施，</w:t>
      </w:r>
      <w:r>
        <w:rPr>
          <w:rFonts w:ascii="微软雅黑" w:hAnsi="微软雅黑" w:eastAsia="微软雅黑" w:cs="微软雅黑"/>
          <w:spacing w:val="-27"/>
          <w:sz w:val="24"/>
          <w:szCs w:val="24"/>
        </w:rPr>
        <w:t xml:space="preserve"> </w:t>
      </w:r>
      <w:r>
        <w:rPr>
          <w:rFonts w:ascii="微软雅黑" w:hAnsi="微软雅黑" w:eastAsia="微软雅黑" w:cs="微软雅黑"/>
          <w:spacing w:val="4"/>
          <w:sz w:val="24"/>
          <w:szCs w:val="24"/>
        </w:rPr>
        <w:t>此前</w:t>
      </w:r>
      <w:r>
        <w:rPr>
          <w:rFonts w:ascii="微软雅黑" w:hAnsi="微软雅黑" w:eastAsia="微软雅黑" w:cs="微软雅黑"/>
          <w:spacing w:val="3"/>
          <w:sz w:val="24"/>
          <w:szCs w:val="24"/>
        </w:rPr>
        <w:t>有关规定与上述文件内容不一致的，</w:t>
      </w:r>
      <w:r>
        <w:rPr>
          <w:rFonts w:ascii="微软雅黑" w:hAnsi="微软雅黑" w:eastAsia="微软雅黑" w:cs="微软雅黑"/>
          <w:spacing w:val="-29"/>
          <w:sz w:val="24"/>
          <w:szCs w:val="24"/>
        </w:rPr>
        <w:t xml:space="preserve"> </w:t>
      </w:r>
      <w:r>
        <w:rPr>
          <w:rFonts w:ascii="微软雅黑" w:hAnsi="微软雅黑" w:eastAsia="微软雅黑" w:cs="微软雅黑"/>
          <w:spacing w:val="3"/>
          <w:sz w:val="24"/>
          <w:szCs w:val="24"/>
        </w:rPr>
        <w:t>按上述文件要</w:t>
      </w:r>
      <w:r>
        <w:rPr>
          <w:rFonts w:ascii="微软雅黑" w:hAnsi="微软雅黑" w:eastAsia="微软雅黑" w:cs="微软雅黑"/>
          <w:spacing w:val="5"/>
          <w:sz w:val="24"/>
          <w:szCs w:val="24"/>
        </w:rPr>
        <w:t>求执行。</w:t>
      </w:r>
    </w:p>
    <w:p w14:paraId="5D80088E">
      <w:pPr>
        <w:spacing w:before="43" w:line="229" w:lineRule="auto"/>
        <w:ind w:left="1" w:right="153" w:firstLine="768"/>
        <w:rPr>
          <w:rFonts w:ascii="微软雅黑" w:hAnsi="微软雅黑" w:eastAsia="微软雅黑" w:cs="微软雅黑"/>
          <w:sz w:val="24"/>
          <w:szCs w:val="24"/>
        </w:rPr>
      </w:pPr>
      <w:r>
        <w:rPr>
          <w:rFonts w:ascii="微软雅黑" w:hAnsi="微软雅黑" w:eastAsia="微软雅黑" w:cs="微软雅黑"/>
          <w:spacing w:val="13"/>
          <w:sz w:val="24"/>
          <w:szCs w:val="24"/>
        </w:rPr>
        <w:t>2.</w:t>
      </w:r>
      <w:r>
        <w:rPr>
          <w:rFonts w:ascii="微软雅黑" w:hAnsi="微软雅黑" w:eastAsia="微软雅黑" w:cs="微软雅黑"/>
          <w:spacing w:val="76"/>
          <w:sz w:val="24"/>
          <w:szCs w:val="24"/>
        </w:rPr>
        <w:t xml:space="preserve"> </w:t>
      </w:r>
      <w:r>
        <w:rPr>
          <w:rFonts w:ascii="微软雅黑" w:hAnsi="微软雅黑" w:eastAsia="微软雅黑" w:cs="微软雅黑"/>
          <w:spacing w:val="13"/>
          <w:sz w:val="24"/>
          <w:szCs w:val="24"/>
        </w:rPr>
        <w:t>根据《浙江省财政厅关于进一步促进政府采购公平竞争打造最优营商环境的</w:t>
      </w:r>
      <w:r>
        <w:rPr>
          <w:rFonts w:ascii="微软雅黑" w:hAnsi="微软雅黑" w:eastAsia="微软雅黑" w:cs="微软雅黑"/>
          <w:spacing w:val="1"/>
          <w:sz w:val="24"/>
          <w:szCs w:val="24"/>
        </w:rPr>
        <w:t>通知》 （浙财采监 （2021） 22 号） 文件关于“健全行政</w:t>
      </w:r>
      <w:r>
        <w:rPr>
          <w:rFonts w:ascii="微软雅黑" w:hAnsi="微软雅黑" w:eastAsia="微软雅黑" w:cs="微软雅黑"/>
          <w:sz w:val="24"/>
          <w:szCs w:val="24"/>
        </w:rPr>
        <w:t>裁决机制</w:t>
      </w:r>
      <w:r>
        <w:rPr>
          <w:rFonts w:ascii="微软雅黑" w:hAnsi="微软雅黑" w:eastAsia="微软雅黑" w:cs="微软雅黑"/>
          <w:spacing w:val="-45"/>
          <w:sz w:val="24"/>
          <w:szCs w:val="24"/>
        </w:rPr>
        <w:t xml:space="preserve"> </w:t>
      </w:r>
      <w:r>
        <w:rPr>
          <w:rFonts w:ascii="微软雅黑" w:hAnsi="微软雅黑" w:eastAsia="微软雅黑" w:cs="微软雅黑"/>
          <w:sz w:val="24"/>
          <w:szCs w:val="24"/>
        </w:rPr>
        <w:t>”要求， 鼓励供应商</w:t>
      </w:r>
      <w:r>
        <w:rPr>
          <w:rFonts w:ascii="微软雅黑" w:hAnsi="微软雅黑" w:eastAsia="微软雅黑" w:cs="微软雅黑"/>
          <w:spacing w:val="8"/>
          <w:sz w:val="24"/>
          <w:szCs w:val="24"/>
        </w:rPr>
        <w:t>在线提起询问， 路径为： 政采云-项目采购-询问质疑投诉-询问列表:鼓励供应商在线提</w:t>
      </w:r>
      <w:r>
        <w:rPr>
          <w:rFonts w:ascii="微软雅黑" w:hAnsi="微软雅黑" w:eastAsia="微软雅黑" w:cs="微软雅黑"/>
          <w:spacing w:val="9"/>
          <w:sz w:val="24"/>
          <w:szCs w:val="24"/>
        </w:rPr>
        <w:t>起质疑， 路径为： 政采云-项目采购-询问质疑投诉-质疑列表</w:t>
      </w:r>
      <w:r>
        <w:rPr>
          <w:rFonts w:ascii="微软雅黑" w:hAnsi="微软雅黑" w:eastAsia="微软雅黑" w:cs="微软雅黑"/>
          <w:spacing w:val="-38"/>
          <w:sz w:val="24"/>
          <w:szCs w:val="24"/>
        </w:rPr>
        <w:t xml:space="preserve"> </w:t>
      </w:r>
      <w:r>
        <w:rPr>
          <w:rFonts w:ascii="微软雅黑" w:hAnsi="微软雅黑" w:eastAsia="微软雅黑" w:cs="微软雅黑"/>
          <w:spacing w:val="9"/>
          <w:sz w:val="24"/>
          <w:szCs w:val="24"/>
        </w:rPr>
        <w:t>。质疑供应商对</w:t>
      </w:r>
      <w:r>
        <w:rPr>
          <w:rFonts w:ascii="微软雅黑" w:hAnsi="微软雅黑" w:eastAsia="微软雅黑" w:cs="微软雅黑"/>
          <w:spacing w:val="8"/>
          <w:sz w:val="24"/>
          <w:szCs w:val="24"/>
        </w:rPr>
        <w:t>在线质疑</w:t>
      </w:r>
      <w:r>
        <w:rPr>
          <w:rFonts w:ascii="微软雅黑" w:hAnsi="微软雅黑" w:eastAsia="微软雅黑" w:cs="微软雅黑"/>
          <w:spacing w:val="5"/>
          <w:sz w:val="24"/>
          <w:szCs w:val="24"/>
        </w:rPr>
        <w:t>答复不满意的， 可在线提起投诉， 路径为</w:t>
      </w:r>
      <w:r>
        <w:rPr>
          <w:rFonts w:ascii="微软雅黑" w:hAnsi="微软雅黑" w:eastAsia="微软雅黑" w:cs="微软雅黑"/>
          <w:spacing w:val="4"/>
          <w:sz w:val="24"/>
          <w:szCs w:val="24"/>
        </w:rPr>
        <w:t>： 浙江政府服务网-政府采购投诉处理-在线办</w:t>
      </w:r>
      <w:r>
        <w:rPr>
          <w:rFonts w:ascii="微软雅黑" w:hAnsi="微软雅黑" w:eastAsia="微软雅黑" w:cs="微软雅黑"/>
          <w:spacing w:val="-1"/>
          <w:sz w:val="24"/>
          <w:szCs w:val="24"/>
        </w:rPr>
        <w:t>理。</w:t>
      </w:r>
    </w:p>
    <w:p w14:paraId="08CC43F5">
      <w:pPr>
        <w:spacing w:before="43" w:line="227" w:lineRule="auto"/>
        <w:ind w:right="134" w:firstLine="771"/>
        <w:rPr>
          <w:rFonts w:ascii="微软雅黑" w:hAnsi="微软雅黑" w:eastAsia="微软雅黑" w:cs="微软雅黑"/>
          <w:sz w:val="24"/>
          <w:szCs w:val="24"/>
        </w:rPr>
      </w:pPr>
      <w:r>
        <w:rPr>
          <w:rFonts w:ascii="微软雅黑" w:hAnsi="微软雅黑" w:eastAsia="微软雅黑" w:cs="微软雅黑"/>
          <w:spacing w:val="11"/>
          <w:sz w:val="24"/>
          <w:szCs w:val="24"/>
        </w:rPr>
        <w:t>3.</w:t>
      </w:r>
      <w:r>
        <w:rPr>
          <w:rFonts w:ascii="微软雅黑" w:hAnsi="微软雅黑" w:eastAsia="微软雅黑" w:cs="微软雅黑"/>
          <w:spacing w:val="64"/>
          <w:sz w:val="24"/>
          <w:szCs w:val="24"/>
        </w:rPr>
        <w:t xml:space="preserve"> </w:t>
      </w:r>
      <w:r>
        <w:rPr>
          <w:rFonts w:ascii="微软雅黑" w:hAnsi="微软雅黑" w:eastAsia="微软雅黑" w:cs="微软雅黑"/>
          <w:spacing w:val="11"/>
          <w:sz w:val="24"/>
          <w:szCs w:val="24"/>
        </w:rPr>
        <w:t>供应商认为采购文件使自己的权益受到损害的， 可以在知道或者应知</w:t>
      </w:r>
      <w:r>
        <w:rPr>
          <w:rFonts w:ascii="微软雅黑" w:hAnsi="微软雅黑" w:eastAsia="微软雅黑" w:cs="微软雅黑"/>
          <w:spacing w:val="10"/>
          <w:sz w:val="24"/>
          <w:szCs w:val="24"/>
        </w:rPr>
        <w:t>其权益</w:t>
      </w:r>
      <w:r>
        <w:rPr>
          <w:rFonts w:ascii="微软雅黑" w:hAnsi="微软雅黑" w:eastAsia="微软雅黑" w:cs="微软雅黑"/>
          <w:spacing w:val="8"/>
          <w:sz w:val="24"/>
          <w:szCs w:val="24"/>
        </w:rPr>
        <w:t>受到损害之日起七个工作日内，</w:t>
      </w:r>
      <w:r>
        <w:rPr>
          <w:rFonts w:ascii="微软雅黑" w:hAnsi="微软雅黑" w:eastAsia="微软雅黑" w:cs="微软雅黑"/>
          <w:spacing w:val="-5"/>
          <w:sz w:val="24"/>
          <w:szCs w:val="24"/>
        </w:rPr>
        <w:t xml:space="preserve"> </w:t>
      </w:r>
      <w:r>
        <w:rPr>
          <w:rFonts w:ascii="微软雅黑" w:hAnsi="微软雅黑" w:eastAsia="微软雅黑" w:cs="微软雅黑"/>
          <w:spacing w:val="8"/>
          <w:sz w:val="24"/>
          <w:szCs w:val="24"/>
        </w:rPr>
        <w:t>以书面形式向采购人和采购代理机构提出质疑。质疑供</w:t>
      </w:r>
      <w:r>
        <w:rPr>
          <w:rFonts w:ascii="微软雅黑" w:hAnsi="微软雅黑" w:eastAsia="微软雅黑" w:cs="微软雅黑"/>
          <w:spacing w:val="10"/>
          <w:sz w:val="24"/>
          <w:szCs w:val="24"/>
        </w:rPr>
        <w:t>应商对采购人、采购代理机构的答复不满意或者采购人、采购代</w:t>
      </w:r>
      <w:r>
        <w:rPr>
          <w:rFonts w:ascii="微软雅黑" w:hAnsi="微软雅黑" w:eastAsia="微软雅黑" w:cs="微软雅黑"/>
          <w:spacing w:val="9"/>
          <w:sz w:val="24"/>
          <w:szCs w:val="24"/>
        </w:rPr>
        <w:t>理机构未在规定的时间</w:t>
      </w:r>
      <w:r>
        <w:rPr>
          <w:rFonts w:ascii="微软雅黑" w:hAnsi="微软雅黑" w:eastAsia="微软雅黑" w:cs="微软雅黑"/>
          <w:spacing w:val="8"/>
          <w:sz w:val="24"/>
          <w:szCs w:val="24"/>
        </w:rPr>
        <w:t>内作出答复的， 可以在答复期满后十五个工作日内向同级政府采购监督管理部门投诉。</w:t>
      </w:r>
    </w:p>
    <w:p w14:paraId="097B5F42">
      <w:pPr>
        <w:spacing w:before="43" w:line="225" w:lineRule="auto"/>
        <w:ind w:left="757"/>
        <w:rPr>
          <w:rFonts w:ascii="微软雅黑" w:hAnsi="微软雅黑" w:eastAsia="微软雅黑" w:cs="微软雅黑"/>
          <w:sz w:val="24"/>
          <w:szCs w:val="24"/>
        </w:rPr>
      </w:pPr>
      <w:r>
        <w:rPr>
          <w:rFonts w:ascii="微软雅黑" w:hAnsi="微软雅黑" w:eastAsia="微软雅黑" w:cs="微软雅黑"/>
          <w:spacing w:val="10"/>
          <w:sz w:val="24"/>
          <w:szCs w:val="24"/>
        </w:rPr>
        <w:t>4.</w:t>
      </w:r>
      <w:r>
        <w:rPr>
          <w:rFonts w:ascii="微软雅黑" w:hAnsi="微软雅黑" w:eastAsia="微软雅黑" w:cs="微软雅黑"/>
          <w:spacing w:val="73"/>
          <w:sz w:val="24"/>
          <w:szCs w:val="24"/>
        </w:rPr>
        <w:t xml:space="preserve"> </w:t>
      </w:r>
      <w:r>
        <w:rPr>
          <w:rFonts w:ascii="微软雅黑" w:hAnsi="微软雅黑" w:eastAsia="微软雅黑" w:cs="微软雅黑"/>
          <w:spacing w:val="10"/>
          <w:sz w:val="24"/>
          <w:szCs w:val="24"/>
        </w:rPr>
        <w:t>质疑函范本、投诉书范本请到浙江政府采购网下载专区下载。</w:t>
      </w:r>
    </w:p>
    <w:p w14:paraId="487FC773">
      <w:pPr>
        <w:spacing w:before="11" w:line="226" w:lineRule="auto"/>
        <w:ind w:left="776"/>
        <w:rPr>
          <w:rFonts w:ascii="微软雅黑" w:hAnsi="微软雅黑" w:eastAsia="微软雅黑" w:cs="微软雅黑"/>
          <w:sz w:val="24"/>
          <w:szCs w:val="24"/>
        </w:rPr>
      </w:pPr>
      <w:r>
        <w:rPr>
          <w:rFonts w:ascii="微软雅黑" w:hAnsi="微软雅黑" w:eastAsia="微软雅黑" w:cs="微软雅黑"/>
          <w:spacing w:val="5"/>
          <w:sz w:val="24"/>
          <w:szCs w:val="24"/>
        </w:rPr>
        <w:t>5.</w:t>
      </w:r>
      <w:r>
        <w:rPr>
          <w:rFonts w:ascii="微软雅黑" w:hAnsi="微软雅黑" w:eastAsia="微软雅黑" w:cs="微软雅黑"/>
          <w:spacing w:val="74"/>
          <w:sz w:val="24"/>
          <w:szCs w:val="24"/>
        </w:rPr>
        <w:t xml:space="preserve"> </w:t>
      </w:r>
      <w:r>
        <w:rPr>
          <w:rFonts w:ascii="微软雅黑" w:hAnsi="微软雅黑" w:eastAsia="微软雅黑" w:cs="微软雅黑"/>
          <w:spacing w:val="5"/>
          <w:sz w:val="24"/>
          <w:szCs w:val="24"/>
        </w:rPr>
        <w:t>书面质疑受理地点：</w:t>
      </w:r>
    </w:p>
    <w:p w14:paraId="410FEFB0">
      <w:pPr>
        <w:spacing w:before="13" w:line="227" w:lineRule="auto"/>
        <w:ind w:left="759"/>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rPr>
        <w:t xml:space="preserve">联系人： </w:t>
      </w:r>
      <w:r>
        <w:rPr>
          <w:rFonts w:hint="eastAsia" w:ascii="微软雅黑" w:hAnsi="微软雅黑" w:eastAsia="微软雅黑" w:cs="微软雅黑"/>
          <w:spacing w:val="1"/>
          <w:sz w:val="24"/>
          <w:szCs w:val="24"/>
          <w:lang w:eastAsia="zh-CN"/>
        </w:rPr>
        <w:t>黄露梦</w:t>
      </w:r>
      <w:r>
        <w:rPr>
          <w:rFonts w:ascii="微软雅黑" w:hAnsi="微软雅黑" w:eastAsia="微软雅黑" w:cs="微软雅黑"/>
          <w:spacing w:val="1"/>
          <w:sz w:val="24"/>
          <w:szCs w:val="24"/>
        </w:rPr>
        <w:t xml:space="preserve">                         联系电话： </w:t>
      </w:r>
      <w:r>
        <w:rPr>
          <w:rFonts w:hint="eastAsia" w:ascii="微软雅黑" w:hAnsi="微软雅黑" w:eastAsia="微软雅黑" w:cs="微软雅黑"/>
          <w:spacing w:val="1"/>
          <w:sz w:val="24"/>
          <w:szCs w:val="24"/>
          <w:lang w:eastAsia="zh-CN"/>
        </w:rPr>
        <w:t>15058619215</w:t>
      </w:r>
    </w:p>
    <w:p w14:paraId="39B4EE36">
      <w:pPr>
        <w:spacing w:before="12" w:line="225" w:lineRule="auto"/>
        <w:ind w:left="757"/>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rPr>
        <w:t xml:space="preserve">地址： </w:t>
      </w:r>
      <w:r>
        <w:rPr>
          <w:rFonts w:hint="eastAsia" w:ascii="微软雅黑" w:hAnsi="微软雅黑" w:eastAsia="微软雅黑" w:cs="微软雅黑"/>
          <w:spacing w:val="4"/>
          <w:sz w:val="24"/>
          <w:szCs w:val="24"/>
          <w:lang w:eastAsia="zh-CN"/>
        </w:rPr>
        <w:t>浙江省温岭市万昌中路1299号鞋业大厦1901室</w:t>
      </w:r>
    </w:p>
    <w:p w14:paraId="3D0AC841">
      <w:pPr>
        <w:spacing w:before="7" w:line="225" w:lineRule="auto"/>
        <w:ind w:left="541"/>
        <w:rPr>
          <w:rFonts w:ascii="微软雅黑" w:hAnsi="微软雅黑" w:eastAsia="微软雅黑" w:cs="微软雅黑"/>
          <w:sz w:val="24"/>
          <w:szCs w:val="24"/>
        </w:rPr>
      </w:pPr>
      <w:r>
        <w:rPr>
          <w:rFonts w:ascii="微软雅黑" w:hAnsi="微软雅黑" w:eastAsia="微软雅黑" w:cs="微软雅黑"/>
          <w:b/>
          <w:bCs/>
          <w:spacing w:val="-2"/>
          <w:sz w:val="24"/>
          <w:szCs w:val="24"/>
        </w:rPr>
        <w:t>（四） 公告发布媒体：</w:t>
      </w:r>
    </w:p>
    <w:p w14:paraId="4FD74681">
      <w:pPr>
        <w:spacing w:before="19" w:line="233" w:lineRule="auto"/>
        <w:ind w:left="41" w:right="156" w:firstLine="465"/>
        <w:rPr>
          <w:rFonts w:ascii="微软雅黑" w:hAnsi="微软雅黑" w:eastAsia="微软雅黑" w:cs="微软雅黑"/>
          <w:sz w:val="24"/>
          <w:szCs w:val="24"/>
        </w:rPr>
      </w:pPr>
      <w:r>
        <w:rPr>
          <w:rFonts w:ascii="微软雅黑" w:hAnsi="微软雅黑" w:eastAsia="微软雅黑" w:cs="微软雅黑"/>
          <w:spacing w:val="-1"/>
          <w:sz w:val="24"/>
          <w:szCs w:val="24"/>
        </w:rPr>
        <w:t>浙</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江</w:t>
      </w:r>
      <w:r>
        <w:rPr>
          <w:rFonts w:ascii="微软雅黑" w:hAnsi="微软雅黑" w:eastAsia="微软雅黑" w:cs="微软雅黑"/>
          <w:spacing w:val="-34"/>
          <w:sz w:val="24"/>
          <w:szCs w:val="24"/>
        </w:rPr>
        <w:t xml:space="preserve"> </w:t>
      </w:r>
      <w:r>
        <w:rPr>
          <w:rFonts w:ascii="微软雅黑" w:hAnsi="微软雅黑" w:eastAsia="微软雅黑" w:cs="微软雅黑"/>
          <w:spacing w:val="-1"/>
          <w:sz w:val="24"/>
          <w:szCs w:val="24"/>
        </w:rPr>
        <w:t>政</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府</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采</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购</w:t>
      </w:r>
      <w:r>
        <w:rPr>
          <w:rFonts w:ascii="微软雅黑" w:hAnsi="微软雅黑" w:eastAsia="微软雅黑" w:cs="微软雅黑"/>
          <w:spacing w:val="-20"/>
          <w:sz w:val="24"/>
          <w:szCs w:val="24"/>
        </w:rPr>
        <w:t xml:space="preserve"> </w:t>
      </w:r>
      <w:r>
        <w:rPr>
          <w:rFonts w:ascii="微软雅黑" w:hAnsi="微软雅黑" w:eastAsia="微软雅黑" w:cs="微软雅黑"/>
          <w:spacing w:val="-1"/>
          <w:sz w:val="24"/>
          <w:szCs w:val="24"/>
        </w:rPr>
        <w:t>网</w:t>
      </w:r>
      <w:r>
        <w:rPr>
          <w:rFonts w:ascii="微软雅黑" w:hAnsi="微软雅黑" w:eastAsia="微软雅黑" w:cs="微软雅黑"/>
          <w:spacing w:val="21"/>
          <w:sz w:val="24"/>
          <w:szCs w:val="24"/>
        </w:rPr>
        <w:t xml:space="preserve"> </w:t>
      </w:r>
      <w:r>
        <w:rPr>
          <w:rFonts w:ascii="微软雅黑" w:hAnsi="微软雅黑" w:eastAsia="微软雅黑" w:cs="微软雅黑"/>
          <w:spacing w:val="-1"/>
          <w:sz w:val="24"/>
          <w:szCs w:val="24"/>
        </w:rPr>
        <w:t>（</w:t>
      </w:r>
      <w:r>
        <w:fldChar w:fldCharType="begin"/>
      </w:r>
      <w:r>
        <w:instrText xml:space="preserve"> HYPERLINK "https://zfcg.czt.zj.gov.cn/" </w:instrText>
      </w:r>
      <w:r>
        <w:fldChar w:fldCharType="separate"/>
      </w:r>
      <w:r>
        <w:rPr>
          <w:rFonts w:ascii="微软雅黑" w:hAnsi="微软雅黑" w:eastAsia="微软雅黑" w:cs="微软雅黑"/>
          <w:spacing w:val="-1"/>
          <w:sz w:val="24"/>
          <w:szCs w:val="24"/>
        </w:rPr>
        <w:t>https://zfcg.czt.zj.gov.cn/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w:t>
      </w:r>
      <w:r>
        <w:rPr>
          <w:rFonts w:ascii="微软雅黑" w:hAnsi="微软雅黑" w:eastAsia="微软雅黑" w:cs="微软雅黑"/>
          <w:spacing w:val="23"/>
          <w:sz w:val="24"/>
          <w:szCs w:val="24"/>
        </w:rPr>
        <w:t xml:space="preserve"> </w:t>
      </w:r>
      <w:r>
        <w:rPr>
          <w:rFonts w:ascii="微软雅黑" w:hAnsi="微软雅黑" w:eastAsia="微软雅黑" w:cs="微软雅黑"/>
          <w:spacing w:val="-1"/>
          <w:sz w:val="24"/>
          <w:szCs w:val="24"/>
        </w:rPr>
        <w:t>和</w:t>
      </w:r>
      <w:r>
        <w:rPr>
          <w:rFonts w:ascii="微软雅黑" w:hAnsi="微软雅黑" w:eastAsia="微软雅黑" w:cs="微软雅黑"/>
          <w:spacing w:val="-34"/>
          <w:sz w:val="24"/>
          <w:szCs w:val="24"/>
        </w:rPr>
        <w:t xml:space="preserve"> </w:t>
      </w:r>
      <w:r>
        <w:rPr>
          <w:rFonts w:ascii="微软雅黑" w:hAnsi="微软雅黑" w:eastAsia="微软雅黑" w:cs="微软雅黑"/>
          <w:spacing w:val="-1"/>
          <w:sz w:val="24"/>
          <w:szCs w:val="24"/>
        </w:rPr>
        <w:t>温</w:t>
      </w:r>
      <w:r>
        <w:rPr>
          <w:rFonts w:ascii="微软雅黑" w:hAnsi="微软雅黑" w:eastAsia="微软雅黑" w:cs="微软雅黑"/>
          <w:spacing w:val="-28"/>
          <w:sz w:val="24"/>
          <w:szCs w:val="24"/>
        </w:rPr>
        <w:t xml:space="preserve"> </w:t>
      </w:r>
      <w:r>
        <w:rPr>
          <w:rFonts w:ascii="微软雅黑" w:hAnsi="微软雅黑" w:eastAsia="微软雅黑" w:cs="微软雅黑"/>
          <w:spacing w:val="-1"/>
          <w:sz w:val="24"/>
          <w:szCs w:val="24"/>
        </w:rPr>
        <w:t>岭</w:t>
      </w:r>
      <w:r>
        <w:rPr>
          <w:rFonts w:ascii="微软雅黑" w:hAnsi="微软雅黑" w:eastAsia="微软雅黑" w:cs="微软雅黑"/>
          <w:spacing w:val="-32"/>
          <w:sz w:val="24"/>
          <w:szCs w:val="24"/>
        </w:rPr>
        <w:t xml:space="preserve"> </w:t>
      </w:r>
      <w:r>
        <w:rPr>
          <w:rFonts w:ascii="微软雅黑" w:hAnsi="微软雅黑" w:eastAsia="微软雅黑" w:cs="微软雅黑"/>
          <w:spacing w:val="-1"/>
          <w:sz w:val="24"/>
          <w:szCs w:val="24"/>
        </w:rPr>
        <w:t>市</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公</w:t>
      </w:r>
      <w:r>
        <w:rPr>
          <w:rFonts w:ascii="微软雅黑" w:hAnsi="微软雅黑" w:eastAsia="微软雅黑" w:cs="微软雅黑"/>
          <w:spacing w:val="-36"/>
          <w:sz w:val="24"/>
          <w:szCs w:val="24"/>
        </w:rPr>
        <w:t xml:space="preserve"> </w:t>
      </w:r>
      <w:r>
        <w:rPr>
          <w:rFonts w:ascii="微软雅黑" w:hAnsi="微软雅黑" w:eastAsia="微软雅黑" w:cs="微软雅黑"/>
          <w:spacing w:val="-2"/>
          <w:sz w:val="24"/>
          <w:szCs w:val="24"/>
        </w:rPr>
        <w:t>共</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资</w:t>
      </w:r>
      <w:r>
        <w:rPr>
          <w:rFonts w:ascii="微软雅黑" w:hAnsi="微软雅黑" w:eastAsia="微软雅黑" w:cs="微软雅黑"/>
          <w:spacing w:val="-34"/>
          <w:sz w:val="24"/>
          <w:szCs w:val="24"/>
        </w:rPr>
        <w:t xml:space="preserve"> </w:t>
      </w:r>
      <w:r>
        <w:rPr>
          <w:rFonts w:ascii="微软雅黑" w:hAnsi="微软雅黑" w:eastAsia="微软雅黑" w:cs="微软雅黑"/>
          <w:spacing w:val="-2"/>
          <w:sz w:val="24"/>
          <w:szCs w:val="24"/>
        </w:rPr>
        <w:t>源</w:t>
      </w:r>
      <w:r>
        <w:rPr>
          <w:rFonts w:ascii="微软雅黑" w:hAnsi="微软雅黑" w:eastAsia="微软雅黑" w:cs="微软雅黑"/>
          <w:spacing w:val="-34"/>
          <w:sz w:val="24"/>
          <w:szCs w:val="24"/>
        </w:rPr>
        <w:t xml:space="preserve"> </w:t>
      </w:r>
      <w:r>
        <w:rPr>
          <w:rFonts w:ascii="微软雅黑" w:hAnsi="微软雅黑" w:eastAsia="微软雅黑" w:cs="微软雅黑"/>
          <w:spacing w:val="-2"/>
          <w:sz w:val="24"/>
          <w:szCs w:val="24"/>
        </w:rPr>
        <w:t>交</w:t>
      </w:r>
      <w:r>
        <w:rPr>
          <w:rFonts w:ascii="微软雅黑" w:hAnsi="微软雅黑" w:eastAsia="微软雅黑" w:cs="微软雅黑"/>
          <w:spacing w:val="-36"/>
          <w:sz w:val="24"/>
          <w:szCs w:val="24"/>
        </w:rPr>
        <w:t xml:space="preserve"> </w:t>
      </w:r>
      <w:r>
        <w:rPr>
          <w:rFonts w:ascii="微软雅黑" w:hAnsi="微软雅黑" w:eastAsia="微软雅黑" w:cs="微软雅黑"/>
          <w:spacing w:val="-2"/>
          <w:sz w:val="24"/>
          <w:szCs w:val="24"/>
        </w:rPr>
        <w:t>易</w:t>
      </w:r>
      <w:r>
        <w:rPr>
          <w:rFonts w:ascii="微软雅黑" w:hAnsi="微软雅黑" w:eastAsia="微软雅黑" w:cs="微软雅黑"/>
          <w:spacing w:val="-20"/>
          <w:sz w:val="24"/>
          <w:szCs w:val="24"/>
        </w:rPr>
        <w:t xml:space="preserve"> </w:t>
      </w:r>
      <w:r>
        <w:rPr>
          <w:rFonts w:ascii="微软雅黑" w:hAnsi="微软雅黑" w:eastAsia="微软雅黑" w:cs="微软雅黑"/>
          <w:spacing w:val="-2"/>
          <w:sz w:val="24"/>
          <w:szCs w:val="24"/>
        </w:rPr>
        <w:t>中</w:t>
      </w:r>
      <w:r>
        <w:rPr>
          <w:rFonts w:ascii="微软雅黑" w:hAnsi="微软雅黑" w:eastAsia="微软雅黑" w:cs="微软雅黑"/>
          <w:spacing w:val="-34"/>
          <w:sz w:val="24"/>
          <w:szCs w:val="24"/>
        </w:rPr>
        <w:t xml:space="preserve"> </w:t>
      </w:r>
      <w:r>
        <w:rPr>
          <w:rFonts w:ascii="微软雅黑" w:hAnsi="微软雅黑" w:eastAsia="微软雅黑" w:cs="微软雅黑"/>
          <w:spacing w:val="-2"/>
          <w:sz w:val="24"/>
          <w:szCs w:val="24"/>
        </w:rPr>
        <w:t>心</w:t>
      </w:r>
      <w:r>
        <w:rPr>
          <w:rFonts w:ascii="微软雅黑" w:hAnsi="微软雅黑" w:eastAsia="微软雅黑" w:cs="微软雅黑"/>
          <w:spacing w:val="-20"/>
          <w:sz w:val="24"/>
          <w:szCs w:val="24"/>
        </w:rPr>
        <w:t xml:space="preserve"> </w:t>
      </w:r>
      <w:r>
        <w:rPr>
          <w:rFonts w:ascii="微软雅黑" w:hAnsi="微软雅黑" w:eastAsia="微软雅黑" w:cs="微软雅黑"/>
          <w:spacing w:val="-2"/>
          <w:sz w:val="24"/>
          <w:szCs w:val="24"/>
        </w:rPr>
        <w:t>网</w:t>
      </w:r>
      <w:r>
        <w:rPr>
          <w:rFonts w:ascii="微软雅黑" w:hAnsi="微软雅黑" w:eastAsia="微软雅黑" w:cs="微软雅黑"/>
          <w:spacing w:val="7"/>
          <w:sz w:val="24"/>
          <w:szCs w:val="24"/>
        </w:rPr>
        <w:t>（</w:t>
      </w:r>
      <w:r>
        <w:fldChar w:fldCharType="begin"/>
      </w:r>
      <w:r>
        <w:instrText xml:space="preserve"> HYPERLINK "http://www.wl.gov.cn/col/col1402172/index.html" </w:instrText>
      </w:r>
      <w:r>
        <w:fldChar w:fldCharType="separate"/>
      </w:r>
      <w:r>
        <w:rPr>
          <w:rFonts w:ascii="微软雅黑" w:hAnsi="微软雅黑" w:eastAsia="微软雅黑" w:cs="微软雅黑"/>
          <w:sz w:val="24"/>
          <w:szCs w:val="24"/>
        </w:rPr>
        <w:t>http</w:t>
      </w:r>
      <w:r>
        <w:rPr>
          <w:rFonts w:ascii="微软雅黑" w:hAnsi="微软雅黑" w:eastAsia="微软雅黑" w:cs="微软雅黑"/>
          <w:spacing w:val="7"/>
          <w:sz w:val="24"/>
          <w:szCs w:val="24"/>
        </w:rPr>
        <w:t>://</w:t>
      </w:r>
      <w:r>
        <w:rPr>
          <w:rFonts w:ascii="微软雅黑" w:hAnsi="微软雅黑" w:eastAsia="微软雅黑" w:cs="微软雅黑"/>
          <w:sz w:val="24"/>
          <w:szCs w:val="24"/>
        </w:rPr>
        <w:t>www</w:t>
      </w:r>
      <w:r>
        <w:rPr>
          <w:rFonts w:ascii="微软雅黑" w:hAnsi="微软雅黑" w:eastAsia="微软雅黑" w:cs="微软雅黑"/>
          <w:spacing w:val="7"/>
          <w:sz w:val="24"/>
          <w:szCs w:val="24"/>
        </w:rPr>
        <w:t>.</w:t>
      </w:r>
      <w:r>
        <w:rPr>
          <w:rFonts w:ascii="微软雅黑" w:hAnsi="微软雅黑" w:eastAsia="微软雅黑" w:cs="微软雅黑"/>
          <w:sz w:val="24"/>
          <w:szCs w:val="24"/>
        </w:rPr>
        <w:t>wl</w:t>
      </w:r>
      <w:r>
        <w:rPr>
          <w:rFonts w:ascii="微软雅黑" w:hAnsi="微软雅黑" w:eastAsia="微软雅黑" w:cs="微软雅黑"/>
          <w:spacing w:val="7"/>
          <w:sz w:val="24"/>
          <w:szCs w:val="24"/>
        </w:rPr>
        <w:t>.</w:t>
      </w:r>
      <w:r>
        <w:rPr>
          <w:rFonts w:ascii="微软雅黑" w:hAnsi="微软雅黑" w:eastAsia="微软雅黑" w:cs="微软雅黑"/>
          <w:sz w:val="24"/>
          <w:szCs w:val="24"/>
        </w:rPr>
        <w:t>gov</w:t>
      </w:r>
      <w:r>
        <w:rPr>
          <w:rFonts w:ascii="微软雅黑" w:hAnsi="微软雅黑" w:eastAsia="微软雅黑" w:cs="微软雅黑"/>
          <w:spacing w:val="7"/>
          <w:sz w:val="24"/>
          <w:szCs w:val="24"/>
        </w:rPr>
        <w:t>.</w:t>
      </w:r>
      <w:r>
        <w:rPr>
          <w:rFonts w:ascii="微软雅黑" w:hAnsi="微软雅黑" w:eastAsia="微软雅黑" w:cs="微软雅黑"/>
          <w:sz w:val="24"/>
          <w:szCs w:val="24"/>
        </w:rPr>
        <w:t>cn</w:t>
      </w:r>
      <w:r>
        <w:rPr>
          <w:rFonts w:ascii="微软雅黑" w:hAnsi="微软雅黑" w:eastAsia="微软雅黑" w:cs="微软雅黑"/>
          <w:spacing w:val="7"/>
          <w:sz w:val="24"/>
          <w:szCs w:val="24"/>
        </w:rPr>
        <w:t>/</w:t>
      </w:r>
      <w:r>
        <w:rPr>
          <w:rFonts w:ascii="微软雅黑" w:hAnsi="微软雅黑" w:eastAsia="微软雅黑" w:cs="微软雅黑"/>
          <w:sz w:val="24"/>
          <w:szCs w:val="24"/>
        </w:rPr>
        <w:t>col</w:t>
      </w:r>
      <w:r>
        <w:rPr>
          <w:rFonts w:ascii="微软雅黑" w:hAnsi="微软雅黑" w:eastAsia="微软雅黑" w:cs="微软雅黑"/>
          <w:spacing w:val="7"/>
          <w:sz w:val="24"/>
          <w:szCs w:val="24"/>
        </w:rPr>
        <w:t>/</w:t>
      </w:r>
      <w:r>
        <w:rPr>
          <w:rFonts w:ascii="微软雅黑" w:hAnsi="微软雅黑" w:eastAsia="微软雅黑" w:cs="微软雅黑"/>
          <w:sz w:val="24"/>
          <w:szCs w:val="24"/>
        </w:rPr>
        <w:t>col</w:t>
      </w:r>
      <w:r>
        <w:rPr>
          <w:rFonts w:ascii="微软雅黑" w:hAnsi="微软雅黑" w:eastAsia="微软雅黑" w:cs="微软雅黑"/>
          <w:spacing w:val="7"/>
          <w:sz w:val="24"/>
          <w:szCs w:val="24"/>
        </w:rPr>
        <w:t>1402172/</w:t>
      </w:r>
      <w:r>
        <w:rPr>
          <w:rFonts w:ascii="微软雅黑" w:hAnsi="微软雅黑" w:eastAsia="微软雅黑" w:cs="微软雅黑"/>
          <w:sz w:val="24"/>
          <w:szCs w:val="24"/>
        </w:rPr>
        <w:t>index</w:t>
      </w:r>
      <w:r>
        <w:rPr>
          <w:rFonts w:ascii="微软雅黑" w:hAnsi="微软雅黑" w:eastAsia="微软雅黑" w:cs="微软雅黑"/>
          <w:spacing w:val="7"/>
          <w:sz w:val="24"/>
          <w:szCs w:val="24"/>
        </w:rPr>
        <w:t>.</w:t>
      </w:r>
      <w:r>
        <w:rPr>
          <w:rFonts w:ascii="微软雅黑" w:hAnsi="微软雅黑" w:eastAsia="微软雅黑" w:cs="微软雅黑"/>
          <w:sz w:val="24"/>
          <w:szCs w:val="24"/>
        </w:rPr>
        <w:t>html</w:t>
      </w:r>
      <w:r>
        <w:rPr>
          <w:rFonts w:ascii="微软雅黑" w:hAnsi="微软雅黑" w:eastAsia="微软雅黑" w:cs="微软雅黑"/>
          <w:sz w:val="24"/>
          <w:szCs w:val="24"/>
        </w:rPr>
        <w:fldChar w:fldCharType="end"/>
      </w:r>
      <w:r>
        <w:rPr>
          <w:rFonts w:ascii="微软雅黑" w:hAnsi="微软雅黑" w:eastAsia="微软雅黑" w:cs="微软雅黑"/>
          <w:spacing w:val="7"/>
          <w:sz w:val="24"/>
          <w:szCs w:val="24"/>
        </w:rPr>
        <w:t>） 。</w:t>
      </w:r>
    </w:p>
    <w:p w14:paraId="2769673B">
      <w:pPr>
        <w:spacing w:before="45" w:line="183" w:lineRule="auto"/>
        <w:ind w:left="509"/>
        <w:rPr>
          <w:rFonts w:ascii="微软雅黑" w:hAnsi="微软雅黑" w:eastAsia="微软雅黑" w:cs="微软雅黑"/>
          <w:sz w:val="24"/>
          <w:szCs w:val="24"/>
        </w:rPr>
      </w:pPr>
      <w:r>
        <w:rPr>
          <w:rFonts w:ascii="微软雅黑" w:hAnsi="微软雅黑" w:eastAsia="微软雅黑" w:cs="微软雅黑"/>
          <w:b/>
          <w:bCs/>
          <w:spacing w:val="7"/>
          <w:sz w:val="24"/>
          <w:szCs w:val="24"/>
        </w:rPr>
        <w:t>七、联系方式：</w:t>
      </w:r>
    </w:p>
    <w:p w14:paraId="55B4EDF3">
      <w:pPr>
        <w:spacing w:before="43" w:line="225" w:lineRule="auto"/>
        <w:ind w:left="528"/>
        <w:rPr>
          <w:rFonts w:hint="eastAsia" w:ascii="微软雅黑" w:hAnsi="微软雅黑" w:eastAsia="微软雅黑" w:cs="微软雅黑"/>
          <w:sz w:val="24"/>
          <w:szCs w:val="24"/>
          <w:lang w:eastAsia="zh-CN"/>
        </w:rPr>
      </w:pPr>
      <w:r>
        <w:rPr>
          <w:rFonts w:ascii="微软雅黑" w:hAnsi="微软雅黑" w:eastAsia="微软雅黑" w:cs="微软雅黑"/>
          <w:spacing w:val="6"/>
          <w:sz w:val="24"/>
          <w:szCs w:val="24"/>
        </w:rPr>
        <w:t>1.</w:t>
      </w:r>
      <w:r>
        <w:rPr>
          <w:rFonts w:ascii="微软雅黑" w:hAnsi="微软雅黑" w:eastAsia="微软雅黑" w:cs="微软雅黑"/>
          <w:spacing w:val="67"/>
          <w:sz w:val="24"/>
          <w:szCs w:val="24"/>
        </w:rPr>
        <w:t xml:space="preserve"> </w:t>
      </w:r>
      <w:r>
        <w:rPr>
          <w:rFonts w:ascii="微软雅黑" w:hAnsi="微软雅黑" w:eastAsia="微软雅黑" w:cs="微软雅黑"/>
          <w:spacing w:val="6"/>
          <w:sz w:val="24"/>
          <w:szCs w:val="24"/>
        </w:rPr>
        <w:t xml:space="preserve">采购代理机构名称： </w:t>
      </w:r>
      <w:r>
        <w:rPr>
          <w:rFonts w:hint="eastAsia" w:ascii="微软雅黑" w:hAnsi="微软雅黑" w:eastAsia="微软雅黑" w:cs="微软雅黑"/>
          <w:spacing w:val="6"/>
          <w:sz w:val="24"/>
          <w:szCs w:val="24"/>
          <w:lang w:eastAsia="zh-CN"/>
        </w:rPr>
        <w:t>浙江冠宇工程咨询有限公司</w:t>
      </w:r>
    </w:p>
    <w:p w14:paraId="431582CD">
      <w:pPr>
        <w:spacing w:before="60" w:line="182" w:lineRule="auto"/>
        <w:ind w:left="507"/>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rPr>
        <w:t xml:space="preserve">联系人： </w:t>
      </w:r>
      <w:r>
        <w:rPr>
          <w:rFonts w:hint="eastAsia" w:ascii="微软雅黑" w:hAnsi="微软雅黑" w:eastAsia="微软雅黑" w:cs="微软雅黑"/>
          <w:spacing w:val="3"/>
          <w:sz w:val="24"/>
          <w:szCs w:val="24"/>
          <w:lang w:eastAsia="zh-CN"/>
        </w:rPr>
        <w:t>黄露梦、陈张艺</w:t>
      </w:r>
    </w:p>
    <w:p w14:paraId="0AB67100">
      <w:pPr>
        <w:spacing w:before="39" w:line="227" w:lineRule="auto"/>
        <w:ind w:left="507"/>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rPr>
        <w:t>联系电话：</w:t>
      </w:r>
      <w:r>
        <w:rPr>
          <w:rFonts w:ascii="微软雅黑" w:hAnsi="微软雅黑" w:eastAsia="微软雅黑" w:cs="微软雅黑"/>
          <w:spacing w:val="25"/>
          <w:w w:val="101"/>
          <w:sz w:val="24"/>
          <w:szCs w:val="24"/>
        </w:rPr>
        <w:t xml:space="preserve"> </w:t>
      </w:r>
      <w:r>
        <w:rPr>
          <w:rFonts w:hint="eastAsia" w:ascii="微软雅黑" w:hAnsi="微软雅黑" w:eastAsia="微软雅黑" w:cs="微软雅黑"/>
          <w:spacing w:val="2"/>
          <w:sz w:val="24"/>
          <w:szCs w:val="24"/>
          <w:lang w:eastAsia="zh-CN"/>
        </w:rPr>
        <w:t>15058619215、18806597185</w:t>
      </w:r>
    </w:p>
    <w:p w14:paraId="4C9A3617">
      <w:pPr>
        <w:spacing w:before="13" w:line="225" w:lineRule="auto"/>
        <w:ind w:left="505"/>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rPr>
        <w:t xml:space="preserve">地址： </w:t>
      </w:r>
      <w:r>
        <w:rPr>
          <w:rFonts w:hint="eastAsia" w:ascii="微软雅黑" w:hAnsi="微软雅黑" w:eastAsia="微软雅黑" w:cs="微软雅黑"/>
          <w:spacing w:val="4"/>
          <w:sz w:val="24"/>
          <w:szCs w:val="24"/>
          <w:lang w:eastAsia="zh-CN"/>
        </w:rPr>
        <w:t>浙江省温岭市万昌中路1299号鞋业大厦1901室</w:t>
      </w:r>
    </w:p>
    <w:p w14:paraId="71062964">
      <w:pPr>
        <w:spacing w:line="225" w:lineRule="auto"/>
        <w:rPr>
          <w:rFonts w:ascii="微软雅黑" w:hAnsi="微软雅黑" w:eastAsia="微软雅黑" w:cs="微软雅黑"/>
          <w:sz w:val="24"/>
          <w:szCs w:val="24"/>
        </w:rPr>
        <w:sectPr>
          <w:headerReference r:id="rId11" w:type="default"/>
          <w:footerReference r:id="rId12" w:type="default"/>
          <w:pgSz w:w="11907" w:h="16840"/>
          <w:pgMar w:top="1106" w:right="1118" w:bottom="887" w:left="1140" w:header="829" w:footer="653" w:gutter="0"/>
          <w:pgNumType w:fmt="decimal"/>
          <w:cols w:space="720" w:num="1"/>
        </w:sectPr>
      </w:pPr>
    </w:p>
    <w:p w14:paraId="13712431">
      <w:pPr>
        <w:pStyle w:val="5"/>
        <w:spacing w:line="299" w:lineRule="auto"/>
      </w:pPr>
    </w:p>
    <w:p w14:paraId="043695FB">
      <w:pPr>
        <w:spacing w:before="103" w:line="226" w:lineRule="auto"/>
        <w:ind w:left="517"/>
        <w:rPr>
          <w:rFonts w:ascii="微软雅黑" w:hAnsi="微软雅黑" w:eastAsia="微软雅黑" w:cs="微软雅黑"/>
          <w:sz w:val="24"/>
          <w:szCs w:val="24"/>
        </w:rPr>
      </w:pPr>
      <w:r>
        <w:rPr>
          <w:rFonts w:ascii="微软雅黑" w:hAnsi="微软雅黑" w:eastAsia="微软雅黑" w:cs="微软雅黑"/>
          <w:spacing w:val="4"/>
          <w:sz w:val="24"/>
          <w:szCs w:val="24"/>
        </w:rPr>
        <w:t>2.</w:t>
      </w:r>
      <w:r>
        <w:rPr>
          <w:rFonts w:ascii="微软雅黑" w:hAnsi="微软雅黑" w:eastAsia="微软雅黑" w:cs="微软雅黑"/>
          <w:spacing w:val="76"/>
          <w:sz w:val="24"/>
          <w:szCs w:val="24"/>
        </w:rPr>
        <w:t xml:space="preserve"> </w:t>
      </w:r>
      <w:r>
        <w:rPr>
          <w:rFonts w:ascii="微软雅黑" w:hAnsi="微软雅黑" w:eastAsia="微软雅黑" w:cs="微软雅黑"/>
          <w:spacing w:val="4"/>
          <w:sz w:val="24"/>
          <w:szCs w:val="24"/>
        </w:rPr>
        <w:t>采购人： 温岭市自然资源和规划局</w:t>
      </w:r>
    </w:p>
    <w:p w14:paraId="28B65E8D">
      <w:pPr>
        <w:spacing w:before="58" w:line="183" w:lineRule="auto"/>
        <w:ind w:left="507"/>
        <w:rPr>
          <w:rFonts w:ascii="微软雅黑" w:hAnsi="微软雅黑" w:eastAsia="微软雅黑" w:cs="微软雅黑"/>
          <w:sz w:val="24"/>
          <w:szCs w:val="24"/>
        </w:rPr>
      </w:pPr>
      <w:r>
        <w:rPr>
          <w:rFonts w:ascii="微软雅黑" w:hAnsi="微软雅黑" w:eastAsia="微软雅黑" w:cs="微软雅黑"/>
          <w:spacing w:val="-1"/>
          <w:sz w:val="24"/>
          <w:szCs w:val="24"/>
        </w:rPr>
        <w:t>联系人： 林先生</w:t>
      </w:r>
    </w:p>
    <w:p w14:paraId="296808C4">
      <w:pPr>
        <w:spacing w:before="38" w:line="227" w:lineRule="auto"/>
        <w:ind w:left="507"/>
        <w:rPr>
          <w:rFonts w:ascii="微软雅黑" w:hAnsi="微软雅黑" w:eastAsia="微软雅黑" w:cs="微软雅黑"/>
          <w:sz w:val="24"/>
          <w:szCs w:val="24"/>
        </w:rPr>
      </w:pPr>
      <w:r>
        <w:rPr>
          <w:rFonts w:ascii="微软雅黑" w:hAnsi="微软雅黑" w:eastAsia="微软雅黑" w:cs="微软雅黑"/>
          <w:spacing w:val="1"/>
          <w:sz w:val="24"/>
          <w:szCs w:val="24"/>
        </w:rPr>
        <w:t>联系电话： 0576-</w:t>
      </w:r>
      <w:r>
        <w:rPr>
          <w:rFonts w:ascii="微软雅黑" w:hAnsi="微软雅黑" w:eastAsia="微软雅黑" w:cs="微软雅黑"/>
          <w:spacing w:val="37"/>
          <w:w w:val="101"/>
          <w:sz w:val="24"/>
          <w:szCs w:val="24"/>
        </w:rPr>
        <w:t xml:space="preserve"> </w:t>
      </w:r>
      <w:r>
        <w:rPr>
          <w:rFonts w:ascii="微软雅黑" w:hAnsi="微软雅黑" w:eastAsia="微软雅黑" w:cs="微软雅黑"/>
          <w:spacing w:val="1"/>
          <w:sz w:val="24"/>
          <w:szCs w:val="24"/>
        </w:rPr>
        <w:t>89933127</w:t>
      </w:r>
    </w:p>
    <w:p w14:paraId="52C758A4">
      <w:pPr>
        <w:spacing w:before="11" w:line="226" w:lineRule="auto"/>
        <w:ind w:left="505"/>
        <w:rPr>
          <w:rFonts w:ascii="微软雅黑" w:hAnsi="微软雅黑" w:eastAsia="微软雅黑" w:cs="微软雅黑"/>
          <w:sz w:val="24"/>
          <w:szCs w:val="24"/>
        </w:rPr>
      </w:pPr>
      <w:r>
        <w:rPr>
          <w:rFonts w:ascii="微软雅黑" w:hAnsi="微软雅黑" w:eastAsia="微软雅黑" w:cs="微软雅黑"/>
          <w:spacing w:val="4"/>
          <w:sz w:val="24"/>
          <w:szCs w:val="24"/>
        </w:rPr>
        <w:t>地址： 温岭市太平街道东门北路 235 号</w:t>
      </w:r>
    </w:p>
    <w:p w14:paraId="1AF1B825">
      <w:pPr>
        <w:spacing w:before="13" w:line="226" w:lineRule="auto"/>
        <w:ind w:left="520"/>
        <w:rPr>
          <w:rFonts w:ascii="微软雅黑" w:hAnsi="微软雅黑" w:eastAsia="微软雅黑" w:cs="微软雅黑"/>
          <w:sz w:val="24"/>
          <w:szCs w:val="24"/>
        </w:rPr>
      </w:pPr>
      <w:r>
        <w:rPr>
          <w:rFonts w:ascii="微软雅黑" w:hAnsi="微软雅黑" w:eastAsia="微软雅黑" w:cs="微软雅黑"/>
          <w:spacing w:val="5"/>
          <w:sz w:val="24"/>
          <w:szCs w:val="24"/>
        </w:rPr>
        <w:t>3.  同级政府采购监督管理部门名称： 温岭市财政局</w:t>
      </w:r>
    </w:p>
    <w:p w14:paraId="1A3A0E81">
      <w:pPr>
        <w:spacing w:before="54" w:line="184" w:lineRule="auto"/>
        <w:ind w:left="507"/>
        <w:rPr>
          <w:rFonts w:ascii="微软雅黑" w:hAnsi="微软雅黑" w:eastAsia="微软雅黑" w:cs="微软雅黑"/>
          <w:sz w:val="24"/>
          <w:szCs w:val="24"/>
        </w:rPr>
      </w:pPr>
      <w:r>
        <w:rPr>
          <w:rFonts w:ascii="微软雅黑" w:hAnsi="微软雅黑" w:eastAsia="微软雅黑" w:cs="微软雅黑"/>
          <w:spacing w:val="6"/>
          <w:sz w:val="24"/>
          <w:szCs w:val="24"/>
        </w:rPr>
        <w:t>联系人： 温岭市财政局政府采购监管科</w:t>
      </w:r>
    </w:p>
    <w:p w14:paraId="3CB74AB9">
      <w:pPr>
        <w:spacing w:before="42" w:line="226" w:lineRule="auto"/>
        <w:ind w:left="509"/>
        <w:rPr>
          <w:rFonts w:ascii="微软雅黑" w:hAnsi="微软雅黑" w:eastAsia="微软雅黑" w:cs="微软雅黑"/>
          <w:sz w:val="24"/>
          <w:szCs w:val="24"/>
        </w:rPr>
      </w:pPr>
      <w:r>
        <w:rPr>
          <w:rFonts w:ascii="微软雅黑" w:hAnsi="微软雅黑" w:eastAsia="微软雅黑" w:cs="微软雅黑"/>
          <w:spacing w:val="3"/>
          <w:sz w:val="24"/>
          <w:szCs w:val="24"/>
        </w:rPr>
        <w:t>监督投诉电话： 0576-86086511</w:t>
      </w:r>
    </w:p>
    <w:p w14:paraId="614646DE">
      <w:pPr>
        <w:spacing w:before="12" w:line="226" w:lineRule="auto"/>
        <w:ind w:left="541"/>
        <w:rPr>
          <w:rFonts w:ascii="微软雅黑" w:hAnsi="微软雅黑" w:eastAsia="微软雅黑" w:cs="微软雅黑"/>
          <w:sz w:val="24"/>
          <w:szCs w:val="24"/>
        </w:rPr>
      </w:pPr>
      <w:r>
        <w:rPr>
          <w:rFonts w:ascii="微软雅黑" w:hAnsi="微软雅黑" w:eastAsia="微软雅黑" w:cs="微软雅黑"/>
          <w:spacing w:val="5"/>
          <w:sz w:val="24"/>
          <w:szCs w:val="24"/>
        </w:rPr>
        <w:t>地址： 浙江省温岭市太平街道中华路 29 号</w:t>
      </w:r>
    </w:p>
    <w:p w14:paraId="5E3CA335">
      <w:pPr>
        <w:spacing w:line="226" w:lineRule="auto"/>
        <w:rPr>
          <w:rFonts w:ascii="微软雅黑" w:hAnsi="微软雅黑" w:eastAsia="微软雅黑" w:cs="微软雅黑"/>
          <w:sz w:val="24"/>
          <w:szCs w:val="24"/>
        </w:rPr>
        <w:sectPr>
          <w:headerReference r:id="rId13" w:type="default"/>
          <w:footerReference r:id="rId14" w:type="default"/>
          <w:pgSz w:w="11907" w:h="16840"/>
          <w:pgMar w:top="1106" w:right="1118" w:bottom="887" w:left="1140" w:header="829" w:footer="653" w:gutter="0"/>
          <w:pgNumType w:fmt="decimal"/>
          <w:cols w:space="720" w:num="1"/>
        </w:sectPr>
      </w:pPr>
    </w:p>
    <w:p w14:paraId="741253C6">
      <w:pPr>
        <w:pStyle w:val="5"/>
        <w:spacing w:line="246" w:lineRule="auto"/>
      </w:pPr>
    </w:p>
    <w:p w14:paraId="7E77297D">
      <w:pPr>
        <w:spacing w:before="133" w:line="159" w:lineRule="auto"/>
        <w:ind w:left="3139"/>
        <w:rPr>
          <w:rFonts w:ascii="微软雅黑" w:hAnsi="微软雅黑" w:eastAsia="微软雅黑" w:cs="微软雅黑"/>
          <w:sz w:val="31"/>
          <w:szCs w:val="31"/>
        </w:rPr>
      </w:pPr>
      <w:r>
        <w:rPr>
          <w:rFonts w:ascii="微软雅黑" w:hAnsi="微软雅黑" w:eastAsia="微软雅黑" w:cs="微软雅黑"/>
          <w:b/>
          <w:bCs/>
          <w:spacing w:val="19"/>
          <w:sz w:val="31"/>
          <w:szCs w:val="31"/>
        </w:rPr>
        <w:t>第二章</w:t>
      </w:r>
      <w:r>
        <w:rPr>
          <w:rFonts w:ascii="微软雅黑" w:hAnsi="微软雅黑" w:eastAsia="微软雅黑" w:cs="微软雅黑"/>
          <w:b/>
          <w:bCs/>
          <w:spacing w:val="88"/>
          <w:sz w:val="31"/>
          <w:szCs w:val="31"/>
        </w:rPr>
        <w:t xml:space="preserve"> </w:t>
      </w:r>
      <w:r>
        <w:rPr>
          <w:rFonts w:ascii="微软雅黑" w:hAnsi="微软雅黑" w:eastAsia="微软雅黑" w:cs="微软雅黑"/>
          <w:b/>
          <w:bCs/>
          <w:spacing w:val="19"/>
          <w:sz w:val="31"/>
          <w:szCs w:val="31"/>
        </w:rPr>
        <w:t>投标人须知前附表</w:t>
      </w:r>
    </w:p>
    <w:tbl>
      <w:tblPr>
        <w:tblStyle w:val="10"/>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637"/>
        <w:gridCol w:w="7835"/>
      </w:tblGrid>
      <w:tr w14:paraId="3FF04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36" w:type="dxa"/>
            <w:vAlign w:val="top"/>
          </w:tcPr>
          <w:p w14:paraId="66164539">
            <w:pPr>
              <w:pStyle w:val="11"/>
              <w:spacing w:before="122" w:line="190" w:lineRule="auto"/>
              <w:ind w:left="146"/>
              <w:rPr>
                <w:sz w:val="20"/>
                <w:szCs w:val="20"/>
              </w:rPr>
            </w:pPr>
            <w:r>
              <w:rPr>
                <w:spacing w:val="14"/>
                <w:sz w:val="20"/>
                <w:szCs w:val="20"/>
              </w:rPr>
              <w:t>序号</w:t>
            </w:r>
          </w:p>
        </w:tc>
        <w:tc>
          <w:tcPr>
            <w:tcW w:w="1637" w:type="dxa"/>
            <w:vAlign w:val="top"/>
          </w:tcPr>
          <w:p w14:paraId="3B166C17">
            <w:pPr>
              <w:pStyle w:val="11"/>
              <w:spacing w:before="135" w:line="181" w:lineRule="auto"/>
              <w:ind w:left="372"/>
              <w:rPr>
                <w:sz w:val="20"/>
                <w:szCs w:val="20"/>
              </w:rPr>
            </w:pPr>
            <w:r>
              <w:rPr>
                <w:spacing w:val="2"/>
                <w:sz w:val="20"/>
                <w:szCs w:val="20"/>
              </w:rPr>
              <w:t>项        目</w:t>
            </w:r>
          </w:p>
        </w:tc>
        <w:tc>
          <w:tcPr>
            <w:tcW w:w="7835" w:type="dxa"/>
            <w:vAlign w:val="top"/>
          </w:tcPr>
          <w:p w14:paraId="745AA509">
            <w:pPr>
              <w:pStyle w:val="11"/>
              <w:spacing w:before="124" w:line="189" w:lineRule="auto"/>
              <w:ind w:left="2767"/>
              <w:rPr>
                <w:sz w:val="20"/>
                <w:szCs w:val="20"/>
              </w:rPr>
            </w:pPr>
            <w:r>
              <w:rPr>
                <w:spacing w:val="-3"/>
                <w:sz w:val="20"/>
                <w:szCs w:val="20"/>
              </w:rPr>
              <w:t>内</w:t>
            </w:r>
            <w:r>
              <w:rPr>
                <w:sz w:val="20"/>
                <w:szCs w:val="20"/>
              </w:rPr>
              <w:t xml:space="preserve">                                </w:t>
            </w:r>
            <w:r>
              <w:rPr>
                <w:spacing w:val="-3"/>
                <w:sz w:val="20"/>
                <w:szCs w:val="20"/>
              </w:rPr>
              <w:t>容</w:t>
            </w:r>
          </w:p>
        </w:tc>
      </w:tr>
      <w:tr w14:paraId="49AC6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36" w:type="dxa"/>
            <w:vAlign w:val="top"/>
          </w:tcPr>
          <w:p w14:paraId="7449E242">
            <w:pPr>
              <w:pStyle w:val="11"/>
              <w:spacing w:before="174" w:line="362" w:lineRule="exact"/>
              <w:ind w:left="322"/>
              <w:rPr>
                <w:sz w:val="20"/>
                <w:szCs w:val="20"/>
              </w:rPr>
            </w:pPr>
            <w:r>
              <w:rPr>
                <w:position w:val="3"/>
                <w:sz w:val="20"/>
                <w:szCs w:val="20"/>
              </w:rPr>
              <w:t>1</w:t>
            </w:r>
          </w:p>
        </w:tc>
        <w:tc>
          <w:tcPr>
            <w:tcW w:w="1637" w:type="dxa"/>
            <w:vAlign w:val="top"/>
          </w:tcPr>
          <w:p w14:paraId="4FDE6382">
            <w:pPr>
              <w:pStyle w:val="11"/>
              <w:spacing w:before="215" w:line="188" w:lineRule="auto"/>
              <w:ind w:left="373"/>
              <w:rPr>
                <w:sz w:val="20"/>
                <w:szCs w:val="20"/>
              </w:rPr>
            </w:pPr>
            <w:r>
              <w:rPr>
                <w:spacing w:val="17"/>
                <w:sz w:val="20"/>
                <w:szCs w:val="20"/>
              </w:rPr>
              <w:t>采购项目</w:t>
            </w:r>
          </w:p>
        </w:tc>
        <w:tc>
          <w:tcPr>
            <w:tcW w:w="7835" w:type="dxa"/>
            <w:vAlign w:val="top"/>
          </w:tcPr>
          <w:p w14:paraId="207D34BC">
            <w:pPr>
              <w:pStyle w:val="11"/>
              <w:spacing w:before="25" w:line="233" w:lineRule="auto"/>
              <w:ind w:left="106"/>
              <w:rPr>
                <w:rFonts w:hint="eastAsia" w:eastAsia="微软雅黑"/>
                <w:sz w:val="20"/>
                <w:szCs w:val="20"/>
                <w:lang w:eastAsia="zh-CN"/>
              </w:rPr>
            </w:pPr>
            <w:r>
              <w:rPr>
                <w:spacing w:val="15"/>
                <w:sz w:val="20"/>
                <w:szCs w:val="20"/>
              </w:rPr>
              <w:t xml:space="preserve">项目名称： </w:t>
            </w:r>
            <w:r>
              <w:rPr>
                <w:rFonts w:hint="eastAsia"/>
                <w:spacing w:val="15"/>
                <w:sz w:val="20"/>
                <w:szCs w:val="20"/>
                <w:lang w:eastAsia="zh-CN"/>
              </w:rPr>
              <w:t>温岭市 2026 年测绘质量监管服务采购</w:t>
            </w:r>
          </w:p>
          <w:p w14:paraId="03E5E0EE">
            <w:pPr>
              <w:pStyle w:val="11"/>
              <w:spacing w:before="5" w:line="161" w:lineRule="auto"/>
              <w:ind w:left="106"/>
              <w:rPr>
                <w:sz w:val="20"/>
                <w:szCs w:val="20"/>
              </w:rPr>
            </w:pPr>
            <w:r>
              <w:rPr>
                <w:spacing w:val="14"/>
                <w:sz w:val="20"/>
                <w:szCs w:val="20"/>
              </w:rPr>
              <w:t>项目内容： 详见</w:t>
            </w:r>
            <w:r>
              <w:rPr>
                <w:rFonts w:hint="eastAsia"/>
                <w:spacing w:val="14"/>
                <w:sz w:val="20"/>
                <w:szCs w:val="20"/>
                <w:lang w:eastAsia="zh-CN"/>
              </w:rPr>
              <w:t>第四章</w:t>
            </w:r>
            <w:r>
              <w:rPr>
                <w:spacing w:val="14"/>
                <w:sz w:val="20"/>
                <w:szCs w:val="20"/>
              </w:rPr>
              <w:t>采购需求</w:t>
            </w:r>
          </w:p>
        </w:tc>
      </w:tr>
      <w:tr w14:paraId="18F2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36" w:type="dxa"/>
            <w:vAlign w:val="top"/>
          </w:tcPr>
          <w:p w14:paraId="5A63FE35">
            <w:pPr>
              <w:pStyle w:val="11"/>
              <w:spacing w:before="86" w:line="230" w:lineRule="auto"/>
              <w:ind w:left="312"/>
              <w:rPr>
                <w:sz w:val="20"/>
                <w:szCs w:val="20"/>
              </w:rPr>
            </w:pPr>
            <w:r>
              <w:rPr>
                <w:sz w:val="20"/>
                <w:szCs w:val="20"/>
              </w:rPr>
              <w:t>2</w:t>
            </w:r>
          </w:p>
        </w:tc>
        <w:tc>
          <w:tcPr>
            <w:tcW w:w="1637" w:type="dxa"/>
            <w:vAlign w:val="top"/>
          </w:tcPr>
          <w:p w14:paraId="4C494B97">
            <w:pPr>
              <w:pStyle w:val="11"/>
              <w:spacing w:before="124" w:line="189" w:lineRule="auto"/>
              <w:ind w:left="373"/>
              <w:rPr>
                <w:sz w:val="20"/>
                <w:szCs w:val="20"/>
              </w:rPr>
            </w:pPr>
            <w:r>
              <w:rPr>
                <w:spacing w:val="17"/>
                <w:sz w:val="20"/>
                <w:szCs w:val="20"/>
              </w:rPr>
              <w:t>采购方式</w:t>
            </w:r>
          </w:p>
        </w:tc>
        <w:tc>
          <w:tcPr>
            <w:tcW w:w="7835" w:type="dxa"/>
            <w:vAlign w:val="top"/>
          </w:tcPr>
          <w:p w14:paraId="1976610B">
            <w:pPr>
              <w:pStyle w:val="11"/>
              <w:spacing w:before="126" w:line="188" w:lineRule="auto"/>
              <w:ind w:left="107"/>
              <w:rPr>
                <w:sz w:val="20"/>
                <w:szCs w:val="20"/>
              </w:rPr>
            </w:pPr>
            <w:r>
              <w:rPr>
                <w:spacing w:val="17"/>
                <w:sz w:val="20"/>
                <w:szCs w:val="20"/>
              </w:rPr>
              <w:t>公开招标</w:t>
            </w:r>
          </w:p>
        </w:tc>
      </w:tr>
      <w:tr w14:paraId="281C2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736" w:type="dxa"/>
            <w:vAlign w:val="top"/>
          </w:tcPr>
          <w:p w14:paraId="13B809F6">
            <w:pPr>
              <w:spacing w:line="278" w:lineRule="auto"/>
              <w:rPr>
                <w:rFonts w:ascii="Arial"/>
                <w:sz w:val="21"/>
              </w:rPr>
            </w:pPr>
          </w:p>
          <w:p w14:paraId="4F7B810C">
            <w:pPr>
              <w:spacing w:line="278" w:lineRule="auto"/>
              <w:rPr>
                <w:rFonts w:ascii="Arial"/>
                <w:sz w:val="21"/>
              </w:rPr>
            </w:pPr>
          </w:p>
          <w:p w14:paraId="1F0F7C9A">
            <w:pPr>
              <w:spacing w:line="278" w:lineRule="auto"/>
              <w:rPr>
                <w:rFonts w:ascii="Arial"/>
                <w:sz w:val="21"/>
              </w:rPr>
            </w:pPr>
          </w:p>
          <w:p w14:paraId="7E8973B1">
            <w:pPr>
              <w:pStyle w:val="11"/>
              <w:spacing w:before="85" w:line="360" w:lineRule="exact"/>
              <w:ind w:left="315"/>
              <w:rPr>
                <w:sz w:val="20"/>
                <w:szCs w:val="20"/>
              </w:rPr>
            </w:pPr>
            <w:r>
              <w:rPr>
                <w:position w:val="3"/>
                <w:sz w:val="20"/>
                <w:szCs w:val="20"/>
              </w:rPr>
              <w:t>3</w:t>
            </w:r>
          </w:p>
        </w:tc>
        <w:tc>
          <w:tcPr>
            <w:tcW w:w="1637" w:type="dxa"/>
            <w:vAlign w:val="top"/>
          </w:tcPr>
          <w:p w14:paraId="3C51E8E1">
            <w:pPr>
              <w:spacing w:line="291" w:lineRule="auto"/>
              <w:rPr>
                <w:rFonts w:ascii="Arial"/>
                <w:sz w:val="21"/>
              </w:rPr>
            </w:pPr>
          </w:p>
          <w:p w14:paraId="20B3F22A">
            <w:pPr>
              <w:spacing w:line="291" w:lineRule="auto"/>
              <w:rPr>
                <w:rFonts w:ascii="Arial"/>
                <w:sz w:val="21"/>
              </w:rPr>
            </w:pPr>
          </w:p>
          <w:p w14:paraId="48BA6E26">
            <w:pPr>
              <w:spacing w:line="291" w:lineRule="auto"/>
              <w:rPr>
                <w:rFonts w:ascii="Arial"/>
                <w:sz w:val="21"/>
              </w:rPr>
            </w:pPr>
          </w:p>
          <w:p w14:paraId="6CEA93C9">
            <w:pPr>
              <w:pStyle w:val="11"/>
              <w:spacing w:before="85" w:line="189" w:lineRule="auto"/>
              <w:ind w:left="151"/>
              <w:rPr>
                <w:sz w:val="20"/>
                <w:szCs w:val="20"/>
              </w:rPr>
            </w:pPr>
            <w:r>
              <w:rPr>
                <w:spacing w:val="19"/>
                <w:sz w:val="20"/>
                <w:szCs w:val="20"/>
              </w:rPr>
              <w:t>投标文件形式</w:t>
            </w:r>
          </w:p>
        </w:tc>
        <w:tc>
          <w:tcPr>
            <w:tcW w:w="7835" w:type="dxa"/>
            <w:vAlign w:val="top"/>
          </w:tcPr>
          <w:p w14:paraId="42B5C9BE">
            <w:pPr>
              <w:pStyle w:val="11"/>
              <w:spacing w:before="24" w:line="210" w:lineRule="auto"/>
              <w:ind w:left="107" w:right="119" w:firstLine="19"/>
              <w:rPr>
                <w:sz w:val="20"/>
                <w:szCs w:val="20"/>
              </w:rPr>
            </w:pPr>
            <w:r>
              <w:rPr>
                <w:spacing w:val="14"/>
                <w:sz w:val="20"/>
                <w:szCs w:val="20"/>
              </w:rPr>
              <w:t>1.  电子投标文件包括</w:t>
            </w:r>
            <w:r>
              <w:rPr>
                <w:spacing w:val="-36"/>
                <w:sz w:val="20"/>
                <w:szCs w:val="20"/>
              </w:rPr>
              <w:t xml:space="preserve"> </w:t>
            </w:r>
            <w:r>
              <w:rPr>
                <w:spacing w:val="14"/>
                <w:sz w:val="20"/>
                <w:szCs w:val="20"/>
              </w:rPr>
              <w:t>“</w:t>
            </w:r>
            <w:r>
              <w:rPr>
                <w:spacing w:val="-34"/>
                <w:sz w:val="20"/>
                <w:szCs w:val="20"/>
              </w:rPr>
              <w:t xml:space="preserve"> </w:t>
            </w:r>
            <w:r>
              <w:rPr>
                <w:spacing w:val="14"/>
                <w:sz w:val="20"/>
                <w:szCs w:val="20"/>
              </w:rPr>
              <w:t>电子加密投标文件</w:t>
            </w:r>
            <w:r>
              <w:rPr>
                <w:spacing w:val="-33"/>
                <w:sz w:val="20"/>
                <w:szCs w:val="20"/>
              </w:rPr>
              <w:t xml:space="preserve"> </w:t>
            </w:r>
            <w:r>
              <w:rPr>
                <w:spacing w:val="14"/>
                <w:sz w:val="20"/>
                <w:szCs w:val="20"/>
              </w:rPr>
              <w:t>”和</w:t>
            </w:r>
            <w:r>
              <w:rPr>
                <w:spacing w:val="-39"/>
                <w:sz w:val="20"/>
                <w:szCs w:val="20"/>
              </w:rPr>
              <w:t xml:space="preserve"> </w:t>
            </w:r>
            <w:r>
              <w:rPr>
                <w:spacing w:val="14"/>
                <w:sz w:val="20"/>
                <w:szCs w:val="20"/>
              </w:rPr>
              <w:t>“</w:t>
            </w:r>
            <w:r>
              <w:rPr>
                <w:spacing w:val="13"/>
                <w:sz w:val="20"/>
                <w:szCs w:val="20"/>
              </w:rPr>
              <w:t>备份投标文件</w:t>
            </w:r>
            <w:r>
              <w:rPr>
                <w:spacing w:val="-32"/>
                <w:sz w:val="20"/>
                <w:szCs w:val="20"/>
              </w:rPr>
              <w:t xml:space="preserve"> </w:t>
            </w:r>
            <w:r>
              <w:rPr>
                <w:spacing w:val="13"/>
                <w:sz w:val="20"/>
                <w:szCs w:val="20"/>
              </w:rPr>
              <w:t>”， 在投标文件</w:t>
            </w:r>
            <w:r>
              <w:rPr>
                <w:spacing w:val="18"/>
                <w:sz w:val="20"/>
                <w:szCs w:val="20"/>
              </w:rPr>
              <w:t>编制完成后同时生成。</w:t>
            </w:r>
          </w:p>
          <w:p w14:paraId="30286DBB">
            <w:pPr>
              <w:pStyle w:val="11"/>
              <w:spacing w:before="2" w:line="209" w:lineRule="auto"/>
              <w:ind w:left="108" w:right="119" w:firstLine="8"/>
              <w:rPr>
                <w:sz w:val="20"/>
                <w:szCs w:val="20"/>
              </w:rPr>
            </w:pPr>
            <w:r>
              <w:rPr>
                <w:spacing w:val="16"/>
                <w:sz w:val="20"/>
                <w:szCs w:val="20"/>
              </w:rPr>
              <w:t>2.“</w:t>
            </w:r>
            <w:r>
              <w:rPr>
                <w:spacing w:val="-34"/>
                <w:sz w:val="20"/>
                <w:szCs w:val="20"/>
              </w:rPr>
              <w:t xml:space="preserve"> </w:t>
            </w:r>
            <w:r>
              <w:rPr>
                <w:spacing w:val="16"/>
                <w:sz w:val="20"/>
                <w:szCs w:val="20"/>
              </w:rPr>
              <w:t>电子加密投标文件</w:t>
            </w:r>
            <w:r>
              <w:rPr>
                <w:spacing w:val="-32"/>
                <w:sz w:val="20"/>
                <w:szCs w:val="20"/>
              </w:rPr>
              <w:t xml:space="preserve"> </w:t>
            </w:r>
            <w:r>
              <w:rPr>
                <w:spacing w:val="16"/>
                <w:sz w:val="20"/>
                <w:szCs w:val="20"/>
              </w:rPr>
              <w:t>”是指通过</w:t>
            </w:r>
            <w:r>
              <w:rPr>
                <w:spacing w:val="-39"/>
                <w:sz w:val="20"/>
                <w:szCs w:val="20"/>
              </w:rPr>
              <w:t xml:space="preserve"> </w:t>
            </w:r>
            <w:r>
              <w:rPr>
                <w:spacing w:val="16"/>
                <w:sz w:val="20"/>
                <w:szCs w:val="20"/>
              </w:rPr>
              <w:t>“</w:t>
            </w:r>
            <w:r>
              <w:rPr>
                <w:spacing w:val="-42"/>
                <w:sz w:val="20"/>
                <w:szCs w:val="20"/>
              </w:rPr>
              <w:t xml:space="preserve"> </w:t>
            </w:r>
            <w:r>
              <w:rPr>
                <w:spacing w:val="16"/>
                <w:sz w:val="20"/>
                <w:szCs w:val="20"/>
              </w:rPr>
              <w:t>政采云电子交易客户端</w:t>
            </w:r>
            <w:r>
              <w:rPr>
                <w:spacing w:val="-33"/>
                <w:sz w:val="20"/>
                <w:szCs w:val="20"/>
              </w:rPr>
              <w:t xml:space="preserve"> </w:t>
            </w:r>
            <w:r>
              <w:rPr>
                <w:spacing w:val="16"/>
                <w:sz w:val="20"/>
                <w:szCs w:val="20"/>
              </w:rPr>
              <w:t>”完成投标文件编</w:t>
            </w:r>
            <w:r>
              <w:rPr>
                <w:spacing w:val="20"/>
                <w:sz w:val="20"/>
                <w:szCs w:val="20"/>
              </w:rPr>
              <w:t>制后生成并加密的数据电文形式的投标文件。</w:t>
            </w:r>
          </w:p>
          <w:p w14:paraId="745ADB89">
            <w:pPr>
              <w:pStyle w:val="11"/>
              <w:spacing w:before="2" w:line="202" w:lineRule="auto"/>
              <w:ind w:left="116" w:right="119" w:firstLine="2"/>
              <w:rPr>
                <w:sz w:val="20"/>
                <w:szCs w:val="20"/>
              </w:rPr>
            </w:pPr>
            <w:r>
              <w:rPr>
                <w:spacing w:val="16"/>
                <w:sz w:val="20"/>
                <w:szCs w:val="20"/>
              </w:rPr>
              <w:t>3.  “备份投标文件</w:t>
            </w:r>
            <w:r>
              <w:rPr>
                <w:spacing w:val="-33"/>
                <w:sz w:val="20"/>
                <w:szCs w:val="20"/>
              </w:rPr>
              <w:t xml:space="preserve"> </w:t>
            </w:r>
            <w:r>
              <w:rPr>
                <w:spacing w:val="16"/>
                <w:sz w:val="20"/>
                <w:szCs w:val="20"/>
              </w:rPr>
              <w:t>”是指与</w:t>
            </w:r>
            <w:r>
              <w:rPr>
                <w:spacing w:val="-38"/>
                <w:sz w:val="20"/>
                <w:szCs w:val="20"/>
              </w:rPr>
              <w:t xml:space="preserve"> </w:t>
            </w:r>
            <w:r>
              <w:rPr>
                <w:spacing w:val="16"/>
                <w:sz w:val="20"/>
                <w:szCs w:val="20"/>
              </w:rPr>
              <w:t>“</w:t>
            </w:r>
            <w:r>
              <w:rPr>
                <w:spacing w:val="-35"/>
                <w:sz w:val="20"/>
                <w:szCs w:val="20"/>
              </w:rPr>
              <w:t xml:space="preserve"> </w:t>
            </w:r>
            <w:r>
              <w:rPr>
                <w:spacing w:val="16"/>
                <w:sz w:val="20"/>
                <w:szCs w:val="20"/>
              </w:rPr>
              <w:t>电子加密投标文件</w:t>
            </w:r>
            <w:r>
              <w:rPr>
                <w:spacing w:val="-32"/>
                <w:sz w:val="20"/>
                <w:szCs w:val="20"/>
              </w:rPr>
              <w:t xml:space="preserve"> </w:t>
            </w:r>
            <w:r>
              <w:rPr>
                <w:spacing w:val="15"/>
                <w:sz w:val="20"/>
                <w:szCs w:val="20"/>
              </w:rPr>
              <w:t>”</w:t>
            </w:r>
            <w:r>
              <w:rPr>
                <w:spacing w:val="-33"/>
                <w:sz w:val="20"/>
                <w:szCs w:val="20"/>
              </w:rPr>
              <w:t xml:space="preserve"> </w:t>
            </w:r>
            <w:r>
              <w:rPr>
                <w:spacing w:val="15"/>
                <w:sz w:val="20"/>
                <w:szCs w:val="20"/>
              </w:rPr>
              <w:t>同时生成的数据电文形式的</w:t>
            </w:r>
            <w:r>
              <w:rPr>
                <w:spacing w:val="18"/>
                <w:sz w:val="20"/>
                <w:szCs w:val="20"/>
              </w:rPr>
              <w:t>电子文件 （备份标书， 用于供应商标书解密异常时应急使用</w:t>
            </w:r>
            <w:r>
              <w:rPr>
                <w:spacing w:val="-5"/>
                <w:sz w:val="20"/>
                <w:szCs w:val="20"/>
              </w:rPr>
              <w:t>），</w:t>
            </w:r>
            <w:r>
              <w:rPr>
                <w:spacing w:val="17"/>
                <w:sz w:val="20"/>
                <w:szCs w:val="20"/>
              </w:rPr>
              <w:t xml:space="preserve"> </w:t>
            </w:r>
            <w:r>
              <w:rPr>
                <w:spacing w:val="18"/>
                <w:sz w:val="20"/>
                <w:szCs w:val="20"/>
              </w:rPr>
              <w:t>其他</w:t>
            </w:r>
            <w:r>
              <w:rPr>
                <w:spacing w:val="17"/>
                <w:sz w:val="20"/>
                <w:szCs w:val="20"/>
              </w:rPr>
              <w:t>方式编制</w:t>
            </w:r>
            <w:r>
              <w:rPr>
                <w:spacing w:val="19"/>
                <w:sz w:val="20"/>
                <w:szCs w:val="20"/>
              </w:rPr>
              <w:t>的备份投标文件视为无效备份投标文件。</w:t>
            </w:r>
          </w:p>
        </w:tc>
      </w:tr>
      <w:tr w14:paraId="39330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36" w:type="dxa"/>
            <w:vAlign w:val="top"/>
          </w:tcPr>
          <w:p w14:paraId="0F435BAB">
            <w:pPr>
              <w:spacing w:line="343" w:lineRule="auto"/>
              <w:rPr>
                <w:rFonts w:ascii="Arial"/>
                <w:sz w:val="21"/>
              </w:rPr>
            </w:pPr>
          </w:p>
          <w:p w14:paraId="136421BD">
            <w:pPr>
              <w:spacing w:line="343" w:lineRule="auto"/>
              <w:rPr>
                <w:rFonts w:ascii="Arial"/>
                <w:sz w:val="21"/>
              </w:rPr>
            </w:pPr>
          </w:p>
          <w:p w14:paraId="5F23BE7B">
            <w:pPr>
              <w:pStyle w:val="11"/>
              <w:spacing w:before="86" w:line="362" w:lineRule="exact"/>
              <w:ind w:left="302"/>
              <w:rPr>
                <w:sz w:val="20"/>
                <w:szCs w:val="20"/>
              </w:rPr>
            </w:pPr>
            <w:r>
              <w:rPr>
                <w:spacing w:val="3"/>
                <w:position w:val="3"/>
                <w:sz w:val="20"/>
                <w:szCs w:val="20"/>
              </w:rPr>
              <w:t>4</w:t>
            </w:r>
          </w:p>
        </w:tc>
        <w:tc>
          <w:tcPr>
            <w:tcW w:w="1637" w:type="dxa"/>
            <w:vAlign w:val="top"/>
          </w:tcPr>
          <w:p w14:paraId="473E6A97">
            <w:pPr>
              <w:spacing w:line="241" w:lineRule="auto"/>
              <w:rPr>
                <w:rFonts w:ascii="Arial"/>
                <w:sz w:val="21"/>
              </w:rPr>
            </w:pPr>
          </w:p>
          <w:p w14:paraId="2BF5929E">
            <w:pPr>
              <w:spacing w:line="242" w:lineRule="auto"/>
              <w:rPr>
                <w:rFonts w:ascii="Arial"/>
                <w:sz w:val="21"/>
              </w:rPr>
            </w:pPr>
          </w:p>
          <w:p w14:paraId="0E498160">
            <w:pPr>
              <w:spacing w:line="242" w:lineRule="auto"/>
              <w:rPr>
                <w:rFonts w:ascii="Arial"/>
                <w:sz w:val="21"/>
              </w:rPr>
            </w:pPr>
          </w:p>
          <w:p w14:paraId="3EF5C1CA">
            <w:pPr>
              <w:pStyle w:val="11"/>
              <w:spacing w:before="86" w:line="189" w:lineRule="auto"/>
              <w:ind w:left="151"/>
              <w:rPr>
                <w:sz w:val="20"/>
                <w:szCs w:val="20"/>
              </w:rPr>
            </w:pPr>
            <w:r>
              <w:rPr>
                <w:spacing w:val="19"/>
                <w:sz w:val="20"/>
                <w:szCs w:val="20"/>
              </w:rPr>
              <w:t>投标文件份数</w:t>
            </w:r>
          </w:p>
        </w:tc>
        <w:tc>
          <w:tcPr>
            <w:tcW w:w="7835" w:type="dxa"/>
            <w:vAlign w:val="top"/>
          </w:tcPr>
          <w:p w14:paraId="45626723">
            <w:pPr>
              <w:pStyle w:val="11"/>
              <w:spacing w:before="25" w:line="210" w:lineRule="auto"/>
              <w:ind w:left="111" w:right="119" w:firstLine="14"/>
              <w:rPr>
                <w:sz w:val="20"/>
                <w:szCs w:val="20"/>
              </w:rPr>
            </w:pPr>
            <w:r>
              <w:rPr>
                <w:spacing w:val="3"/>
                <w:sz w:val="20"/>
                <w:szCs w:val="20"/>
              </w:rPr>
              <w:t>1.</w:t>
            </w:r>
            <w:r>
              <w:rPr>
                <w:spacing w:val="-31"/>
                <w:sz w:val="20"/>
                <w:szCs w:val="20"/>
              </w:rPr>
              <w:t xml:space="preserve"> </w:t>
            </w:r>
            <w:r>
              <w:rPr>
                <w:spacing w:val="3"/>
                <w:sz w:val="20"/>
                <w:szCs w:val="20"/>
              </w:rPr>
              <w:t>一</w:t>
            </w:r>
            <w:r>
              <w:rPr>
                <w:spacing w:val="-30"/>
                <w:sz w:val="20"/>
                <w:szCs w:val="20"/>
              </w:rPr>
              <w:t xml:space="preserve"> </w:t>
            </w:r>
            <w:r>
              <w:rPr>
                <w:spacing w:val="3"/>
                <w:sz w:val="20"/>
                <w:szCs w:val="20"/>
              </w:rPr>
              <w:t>份</w:t>
            </w:r>
            <w:r>
              <w:rPr>
                <w:spacing w:val="-17"/>
                <w:sz w:val="20"/>
                <w:szCs w:val="20"/>
              </w:rPr>
              <w:t xml:space="preserve"> </w:t>
            </w:r>
            <w:r>
              <w:rPr>
                <w:spacing w:val="3"/>
                <w:sz w:val="20"/>
                <w:szCs w:val="20"/>
              </w:rPr>
              <w:t>电</w:t>
            </w:r>
            <w:r>
              <w:rPr>
                <w:spacing w:val="-29"/>
                <w:sz w:val="20"/>
                <w:szCs w:val="20"/>
              </w:rPr>
              <w:t xml:space="preserve"> </w:t>
            </w:r>
            <w:r>
              <w:rPr>
                <w:spacing w:val="3"/>
                <w:sz w:val="20"/>
                <w:szCs w:val="20"/>
              </w:rPr>
              <w:t>子</w:t>
            </w:r>
            <w:r>
              <w:rPr>
                <w:spacing w:val="-30"/>
                <w:sz w:val="20"/>
                <w:szCs w:val="20"/>
              </w:rPr>
              <w:t xml:space="preserve"> </w:t>
            </w:r>
            <w:r>
              <w:rPr>
                <w:spacing w:val="3"/>
                <w:sz w:val="20"/>
                <w:szCs w:val="20"/>
              </w:rPr>
              <w:t>加</w:t>
            </w:r>
            <w:r>
              <w:rPr>
                <w:spacing w:val="-31"/>
                <w:sz w:val="20"/>
                <w:szCs w:val="20"/>
              </w:rPr>
              <w:t xml:space="preserve"> </w:t>
            </w:r>
            <w:r>
              <w:rPr>
                <w:spacing w:val="3"/>
                <w:sz w:val="20"/>
                <w:szCs w:val="20"/>
              </w:rPr>
              <w:t>密</w:t>
            </w:r>
            <w:r>
              <w:rPr>
                <w:spacing w:val="-28"/>
                <w:sz w:val="20"/>
                <w:szCs w:val="20"/>
              </w:rPr>
              <w:t xml:space="preserve"> </w:t>
            </w:r>
            <w:r>
              <w:rPr>
                <w:spacing w:val="3"/>
                <w:sz w:val="20"/>
                <w:szCs w:val="20"/>
              </w:rPr>
              <w:t>标</w:t>
            </w:r>
            <w:r>
              <w:rPr>
                <w:spacing w:val="-27"/>
                <w:sz w:val="20"/>
                <w:szCs w:val="20"/>
              </w:rPr>
              <w:t xml:space="preserve"> </w:t>
            </w:r>
            <w:r>
              <w:rPr>
                <w:spacing w:val="3"/>
                <w:sz w:val="20"/>
                <w:szCs w:val="20"/>
              </w:rPr>
              <w:t>书</w:t>
            </w:r>
            <w:r>
              <w:rPr>
                <w:spacing w:val="25"/>
                <w:sz w:val="20"/>
                <w:szCs w:val="20"/>
              </w:rPr>
              <w:t xml:space="preserve"> </w:t>
            </w:r>
            <w:r>
              <w:rPr>
                <w:spacing w:val="3"/>
                <w:sz w:val="20"/>
                <w:szCs w:val="20"/>
              </w:rPr>
              <w:t>（后</w:t>
            </w:r>
            <w:r>
              <w:rPr>
                <w:spacing w:val="-28"/>
                <w:sz w:val="20"/>
                <w:szCs w:val="20"/>
              </w:rPr>
              <w:t xml:space="preserve"> </w:t>
            </w:r>
            <w:r>
              <w:rPr>
                <w:spacing w:val="3"/>
                <w:sz w:val="20"/>
                <w:szCs w:val="20"/>
              </w:rPr>
              <w:t>缀</w:t>
            </w:r>
            <w:r>
              <w:rPr>
                <w:spacing w:val="-30"/>
                <w:sz w:val="20"/>
                <w:szCs w:val="20"/>
              </w:rPr>
              <w:t xml:space="preserve"> </w:t>
            </w:r>
            <w:r>
              <w:rPr>
                <w:spacing w:val="3"/>
                <w:sz w:val="20"/>
                <w:szCs w:val="20"/>
              </w:rPr>
              <w:t>格</w:t>
            </w:r>
            <w:r>
              <w:rPr>
                <w:spacing w:val="-28"/>
                <w:sz w:val="20"/>
                <w:szCs w:val="20"/>
              </w:rPr>
              <w:t xml:space="preserve"> </w:t>
            </w:r>
            <w:r>
              <w:rPr>
                <w:spacing w:val="3"/>
                <w:sz w:val="20"/>
                <w:szCs w:val="20"/>
              </w:rPr>
              <w:t>式</w:t>
            </w:r>
            <w:r>
              <w:rPr>
                <w:spacing w:val="-25"/>
                <w:sz w:val="20"/>
                <w:szCs w:val="20"/>
              </w:rPr>
              <w:t xml:space="preserve"> </w:t>
            </w:r>
            <w:r>
              <w:rPr>
                <w:spacing w:val="3"/>
                <w:sz w:val="20"/>
                <w:szCs w:val="20"/>
              </w:rPr>
              <w:t>为</w:t>
            </w:r>
            <w:r>
              <w:rPr>
                <w:spacing w:val="-19"/>
                <w:sz w:val="20"/>
                <w:szCs w:val="20"/>
              </w:rPr>
              <w:t xml:space="preserve"> </w:t>
            </w:r>
            <w:r>
              <w:rPr>
                <w:spacing w:val="3"/>
                <w:sz w:val="20"/>
                <w:szCs w:val="20"/>
              </w:rPr>
              <w:t>.</w:t>
            </w:r>
            <w:r>
              <w:rPr>
                <w:sz w:val="20"/>
                <w:szCs w:val="20"/>
              </w:rPr>
              <w:t>j</w:t>
            </w:r>
            <w:r>
              <w:rPr>
                <w:spacing w:val="-34"/>
                <w:sz w:val="20"/>
                <w:szCs w:val="20"/>
              </w:rPr>
              <w:t xml:space="preserve"> </w:t>
            </w:r>
            <w:r>
              <w:rPr>
                <w:sz w:val="20"/>
                <w:szCs w:val="20"/>
              </w:rPr>
              <w:t>mbs</w:t>
            </w:r>
            <w:r>
              <w:rPr>
                <w:spacing w:val="-9"/>
                <w:sz w:val="20"/>
                <w:szCs w:val="20"/>
              </w:rPr>
              <w:t>）</w:t>
            </w:r>
            <w:r>
              <w:rPr>
                <w:spacing w:val="-25"/>
                <w:sz w:val="20"/>
                <w:szCs w:val="20"/>
              </w:rPr>
              <w:t xml:space="preserve"> </w:t>
            </w:r>
            <w:r>
              <w:rPr>
                <w:spacing w:val="-9"/>
                <w:sz w:val="20"/>
                <w:szCs w:val="20"/>
              </w:rPr>
              <w:t>，</w:t>
            </w:r>
            <w:r>
              <w:rPr>
                <w:spacing w:val="29"/>
                <w:w w:val="101"/>
                <w:sz w:val="20"/>
                <w:szCs w:val="20"/>
              </w:rPr>
              <w:t xml:space="preserve"> </w:t>
            </w:r>
            <w:r>
              <w:rPr>
                <w:spacing w:val="3"/>
                <w:sz w:val="20"/>
                <w:szCs w:val="20"/>
              </w:rPr>
              <w:t>一</w:t>
            </w:r>
            <w:r>
              <w:rPr>
                <w:spacing w:val="-31"/>
                <w:sz w:val="20"/>
                <w:szCs w:val="20"/>
              </w:rPr>
              <w:t xml:space="preserve"> </w:t>
            </w:r>
            <w:r>
              <w:rPr>
                <w:spacing w:val="3"/>
                <w:sz w:val="20"/>
                <w:szCs w:val="20"/>
              </w:rPr>
              <w:t>份</w:t>
            </w:r>
            <w:r>
              <w:rPr>
                <w:spacing w:val="-30"/>
                <w:sz w:val="20"/>
                <w:szCs w:val="20"/>
              </w:rPr>
              <w:t xml:space="preserve"> </w:t>
            </w:r>
            <w:r>
              <w:rPr>
                <w:spacing w:val="3"/>
                <w:sz w:val="20"/>
                <w:szCs w:val="20"/>
              </w:rPr>
              <w:t>备</w:t>
            </w:r>
            <w:r>
              <w:rPr>
                <w:spacing w:val="-30"/>
                <w:sz w:val="20"/>
                <w:szCs w:val="20"/>
              </w:rPr>
              <w:t xml:space="preserve"> </w:t>
            </w:r>
            <w:r>
              <w:rPr>
                <w:spacing w:val="3"/>
                <w:sz w:val="20"/>
                <w:szCs w:val="20"/>
              </w:rPr>
              <w:t>份</w:t>
            </w:r>
            <w:r>
              <w:rPr>
                <w:spacing w:val="-28"/>
                <w:sz w:val="20"/>
                <w:szCs w:val="20"/>
              </w:rPr>
              <w:t xml:space="preserve"> </w:t>
            </w:r>
            <w:r>
              <w:rPr>
                <w:spacing w:val="3"/>
                <w:sz w:val="20"/>
                <w:szCs w:val="20"/>
              </w:rPr>
              <w:t>标</w:t>
            </w:r>
            <w:r>
              <w:rPr>
                <w:spacing w:val="-28"/>
                <w:sz w:val="20"/>
                <w:szCs w:val="20"/>
              </w:rPr>
              <w:t xml:space="preserve"> </w:t>
            </w:r>
            <w:r>
              <w:rPr>
                <w:spacing w:val="3"/>
                <w:sz w:val="20"/>
                <w:szCs w:val="20"/>
              </w:rPr>
              <w:t>书</w:t>
            </w:r>
            <w:r>
              <w:rPr>
                <w:spacing w:val="-26"/>
                <w:sz w:val="20"/>
                <w:szCs w:val="20"/>
              </w:rPr>
              <w:t xml:space="preserve"> </w:t>
            </w:r>
            <w:r>
              <w:rPr>
                <w:spacing w:val="3"/>
                <w:sz w:val="20"/>
                <w:szCs w:val="20"/>
              </w:rPr>
              <w:t>文</w:t>
            </w:r>
            <w:r>
              <w:rPr>
                <w:spacing w:val="-31"/>
                <w:sz w:val="20"/>
                <w:szCs w:val="20"/>
              </w:rPr>
              <w:t xml:space="preserve"> </w:t>
            </w:r>
            <w:r>
              <w:rPr>
                <w:spacing w:val="3"/>
                <w:sz w:val="20"/>
                <w:szCs w:val="20"/>
              </w:rPr>
              <w:t>件</w:t>
            </w:r>
            <w:r>
              <w:rPr>
                <w:spacing w:val="26"/>
                <w:sz w:val="20"/>
                <w:szCs w:val="20"/>
              </w:rPr>
              <w:t xml:space="preserve"> </w:t>
            </w:r>
            <w:r>
              <w:rPr>
                <w:spacing w:val="3"/>
                <w:sz w:val="20"/>
                <w:szCs w:val="20"/>
              </w:rPr>
              <w:t>（后</w:t>
            </w:r>
            <w:r>
              <w:rPr>
                <w:spacing w:val="-28"/>
                <w:sz w:val="20"/>
                <w:szCs w:val="20"/>
              </w:rPr>
              <w:t xml:space="preserve"> </w:t>
            </w:r>
            <w:r>
              <w:rPr>
                <w:spacing w:val="3"/>
                <w:sz w:val="20"/>
                <w:szCs w:val="20"/>
              </w:rPr>
              <w:t>缀</w:t>
            </w:r>
            <w:r>
              <w:rPr>
                <w:spacing w:val="-30"/>
                <w:sz w:val="20"/>
                <w:szCs w:val="20"/>
              </w:rPr>
              <w:t xml:space="preserve"> </w:t>
            </w:r>
            <w:r>
              <w:rPr>
                <w:spacing w:val="3"/>
                <w:sz w:val="20"/>
                <w:szCs w:val="20"/>
              </w:rPr>
              <w:t>格</w:t>
            </w:r>
            <w:r>
              <w:rPr>
                <w:spacing w:val="-28"/>
                <w:sz w:val="20"/>
                <w:szCs w:val="20"/>
              </w:rPr>
              <w:t xml:space="preserve"> </w:t>
            </w:r>
            <w:r>
              <w:rPr>
                <w:spacing w:val="3"/>
                <w:sz w:val="20"/>
                <w:szCs w:val="20"/>
              </w:rPr>
              <w:t>式</w:t>
            </w:r>
            <w:r>
              <w:rPr>
                <w:sz w:val="20"/>
                <w:szCs w:val="20"/>
              </w:rPr>
              <w:t>为</w:t>
            </w:r>
            <w:r>
              <w:rPr>
                <w:spacing w:val="-32"/>
                <w:sz w:val="20"/>
                <w:szCs w:val="20"/>
              </w:rPr>
              <w:t xml:space="preserve"> </w:t>
            </w:r>
            <w:r>
              <w:rPr>
                <w:sz w:val="20"/>
                <w:szCs w:val="20"/>
              </w:rPr>
              <w:t>.bfbs） 。</w:t>
            </w:r>
          </w:p>
          <w:p w14:paraId="1CEB2DDC">
            <w:pPr>
              <w:pStyle w:val="11"/>
              <w:spacing w:before="2" w:line="209" w:lineRule="auto"/>
              <w:ind w:left="106" w:right="122" w:firstLine="10"/>
              <w:rPr>
                <w:sz w:val="20"/>
                <w:szCs w:val="20"/>
              </w:rPr>
            </w:pPr>
            <w:r>
              <w:rPr>
                <w:spacing w:val="22"/>
                <w:sz w:val="20"/>
                <w:szCs w:val="20"/>
              </w:rPr>
              <w:t>2.每份电子投标文件应包括资格证明文件</w:t>
            </w:r>
            <w:r>
              <w:rPr>
                <w:spacing w:val="-29"/>
                <w:sz w:val="20"/>
                <w:szCs w:val="20"/>
              </w:rPr>
              <w:t xml:space="preserve"> </w:t>
            </w:r>
            <w:r>
              <w:rPr>
                <w:spacing w:val="22"/>
                <w:sz w:val="20"/>
                <w:szCs w:val="20"/>
              </w:rPr>
              <w:t>、</w:t>
            </w:r>
            <w:r>
              <w:rPr>
                <w:spacing w:val="-32"/>
                <w:sz w:val="20"/>
                <w:szCs w:val="20"/>
              </w:rPr>
              <w:t xml:space="preserve"> </w:t>
            </w:r>
            <w:r>
              <w:rPr>
                <w:spacing w:val="22"/>
                <w:sz w:val="20"/>
                <w:szCs w:val="20"/>
              </w:rPr>
              <w:t>商务技术文件及报价文件三</w:t>
            </w:r>
            <w:r>
              <w:rPr>
                <w:spacing w:val="21"/>
                <w:sz w:val="20"/>
                <w:szCs w:val="20"/>
              </w:rPr>
              <w:t>部分内</w:t>
            </w:r>
            <w:r>
              <w:rPr>
                <w:spacing w:val="3"/>
                <w:sz w:val="20"/>
                <w:szCs w:val="20"/>
              </w:rPr>
              <w:t>容。</w:t>
            </w:r>
          </w:p>
          <w:p w14:paraId="271D333F">
            <w:pPr>
              <w:pStyle w:val="11"/>
              <w:spacing w:before="2" w:line="198" w:lineRule="auto"/>
              <w:ind w:left="105" w:right="168" w:firstLine="13"/>
              <w:rPr>
                <w:sz w:val="20"/>
                <w:szCs w:val="20"/>
              </w:rPr>
            </w:pPr>
            <w:r>
              <w:rPr>
                <w:spacing w:val="17"/>
                <w:sz w:val="20"/>
                <w:szCs w:val="20"/>
              </w:rPr>
              <w:t>3.如中标，</w:t>
            </w:r>
            <w:r>
              <w:rPr>
                <w:spacing w:val="45"/>
                <w:w w:val="101"/>
                <w:sz w:val="20"/>
                <w:szCs w:val="20"/>
              </w:rPr>
              <w:t xml:space="preserve"> </w:t>
            </w:r>
            <w:r>
              <w:rPr>
                <w:spacing w:val="17"/>
                <w:sz w:val="20"/>
                <w:szCs w:val="20"/>
              </w:rPr>
              <w:t>中标人需根据采购人要求提供纸质投标文件至少一份， 采用胶装，</w:t>
            </w:r>
            <w:r>
              <w:rPr>
                <w:spacing w:val="20"/>
                <w:sz w:val="20"/>
                <w:szCs w:val="20"/>
              </w:rPr>
              <w:t>不建议采用活页夹等可随时拆换的方式装订。</w:t>
            </w:r>
          </w:p>
        </w:tc>
      </w:tr>
      <w:tr w14:paraId="194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36" w:type="dxa"/>
            <w:vAlign w:val="top"/>
          </w:tcPr>
          <w:p w14:paraId="054E0BAE">
            <w:pPr>
              <w:spacing w:line="268" w:lineRule="auto"/>
              <w:rPr>
                <w:rFonts w:ascii="Arial"/>
                <w:sz w:val="21"/>
              </w:rPr>
            </w:pPr>
          </w:p>
          <w:p w14:paraId="259AB6A7">
            <w:pPr>
              <w:spacing w:line="269" w:lineRule="auto"/>
              <w:rPr>
                <w:rFonts w:ascii="Arial"/>
                <w:sz w:val="21"/>
              </w:rPr>
            </w:pPr>
          </w:p>
          <w:p w14:paraId="729CFE58">
            <w:pPr>
              <w:pStyle w:val="11"/>
              <w:spacing w:before="85" w:line="360" w:lineRule="exact"/>
              <w:ind w:left="318"/>
              <w:rPr>
                <w:sz w:val="20"/>
                <w:szCs w:val="20"/>
              </w:rPr>
            </w:pPr>
            <w:r>
              <w:rPr>
                <w:position w:val="3"/>
                <w:sz w:val="20"/>
                <w:szCs w:val="20"/>
              </w:rPr>
              <w:t>5</w:t>
            </w:r>
          </w:p>
        </w:tc>
        <w:tc>
          <w:tcPr>
            <w:tcW w:w="1637" w:type="dxa"/>
            <w:vAlign w:val="top"/>
          </w:tcPr>
          <w:p w14:paraId="39E67C90">
            <w:pPr>
              <w:spacing w:line="426" w:lineRule="auto"/>
              <w:rPr>
                <w:rFonts w:ascii="Arial"/>
                <w:sz w:val="21"/>
              </w:rPr>
            </w:pPr>
          </w:p>
          <w:p w14:paraId="639C4D47">
            <w:pPr>
              <w:pStyle w:val="11"/>
              <w:spacing w:before="86" w:line="221" w:lineRule="auto"/>
              <w:ind w:left="596" w:right="166" w:hanging="435"/>
              <w:rPr>
                <w:sz w:val="20"/>
                <w:szCs w:val="20"/>
              </w:rPr>
            </w:pPr>
            <w:r>
              <w:rPr>
                <w:spacing w:val="17"/>
                <w:sz w:val="20"/>
                <w:szCs w:val="20"/>
              </w:rPr>
              <w:t>电子加密投标</w:t>
            </w:r>
            <w:r>
              <w:rPr>
                <w:spacing w:val="12"/>
                <w:sz w:val="20"/>
                <w:szCs w:val="20"/>
              </w:rPr>
              <w:t>文件</w:t>
            </w:r>
          </w:p>
        </w:tc>
        <w:tc>
          <w:tcPr>
            <w:tcW w:w="7835" w:type="dxa"/>
            <w:vAlign w:val="top"/>
          </w:tcPr>
          <w:p w14:paraId="10D6B648">
            <w:pPr>
              <w:pStyle w:val="11"/>
              <w:spacing w:before="66" w:line="207" w:lineRule="auto"/>
              <w:ind w:left="105" w:right="91" w:firstLine="12"/>
              <w:jc w:val="both"/>
              <w:rPr>
                <w:sz w:val="20"/>
                <w:szCs w:val="20"/>
              </w:rPr>
            </w:pPr>
            <w:r>
              <w:rPr>
                <w:spacing w:val="18"/>
                <w:sz w:val="20"/>
                <w:szCs w:val="20"/>
              </w:rPr>
              <w:t>电子加密投标文件： 投标文件制作完成并生成加密标书， 在投标截止时间前</w:t>
            </w:r>
            <w:r>
              <w:rPr>
                <w:spacing w:val="-12"/>
                <w:sz w:val="20"/>
                <w:szCs w:val="20"/>
              </w:rPr>
              <w:t xml:space="preserve"> </w:t>
            </w:r>
            <w:r>
              <w:rPr>
                <w:spacing w:val="18"/>
                <w:sz w:val="20"/>
                <w:szCs w:val="20"/>
              </w:rPr>
              <w:t>，</w:t>
            </w:r>
            <w:r>
              <w:rPr>
                <w:spacing w:val="16"/>
                <w:sz w:val="20"/>
                <w:szCs w:val="20"/>
              </w:rPr>
              <w:t>供应商需将加密的投标文件上传至政采云平台， 在开标时间开始后</w:t>
            </w:r>
            <w:r>
              <w:rPr>
                <w:spacing w:val="28"/>
                <w:sz w:val="20"/>
                <w:szCs w:val="20"/>
              </w:rPr>
              <w:t xml:space="preserve"> </w:t>
            </w:r>
            <w:r>
              <w:rPr>
                <w:spacing w:val="16"/>
                <w:sz w:val="20"/>
                <w:szCs w:val="20"/>
              </w:rPr>
              <w:t>30 分钟内，解密投标文件。</w:t>
            </w:r>
          </w:p>
          <w:p w14:paraId="516BEDD3">
            <w:pPr>
              <w:pStyle w:val="11"/>
              <w:spacing w:before="10" w:line="183" w:lineRule="auto"/>
              <w:ind w:left="111"/>
              <w:rPr>
                <w:sz w:val="20"/>
                <w:szCs w:val="20"/>
              </w:rPr>
            </w:pPr>
            <w:r>
              <w:rPr>
                <w:b/>
                <w:bCs/>
                <w:spacing w:val="20"/>
                <w:sz w:val="20"/>
                <w:szCs w:val="20"/>
              </w:rPr>
              <w:t>a.供应商未能在投标截止时间前成功上传电子加密投标文件的投标</w:t>
            </w:r>
            <w:r>
              <w:rPr>
                <w:b/>
                <w:bCs/>
                <w:spacing w:val="19"/>
                <w:sz w:val="20"/>
                <w:szCs w:val="20"/>
              </w:rPr>
              <w:t>无效。</w:t>
            </w:r>
          </w:p>
          <w:p w14:paraId="61695CF1">
            <w:pPr>
              <w:pStyle w:val="11"/>
              <w:spacing w:line="187" w:lineRule="auto"/>
              <w:ind w:left="122"/>
              <w:rPr>
                <w:sz w:val="20"/>
                <w:szCs w:val="20"/>
              </w:rPr>
            </w:pPr>
            <w:r>
              <w:rPr>
                <w:spacing w:val="17"/>
                <w:sz w:val="20"/>
                <w:szCs w:val="20"/>
              </w:rPr>
              <w:t>b.供应商成功上传电子加密投标文件后， 可自行打印投标文件接收回执。</w:t>
            </w:r>
          </w:p>
        </w:tc>
      </w:tr>
      <w:tr w14:paraId="283E4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4" w:hRule="atLeast"/>
        </w:trPr>
        <w:tc>
          <w:tcPr>
            <w:tcW w:w="736" w:type="dxa"/>
            <w:vAlign w:val="top"/>
          </w:tcPr>
          <w:p w14:paraId="4B7C68AA">
            <w:pPr>
              <w:spacing w:line="286" w:lineRule="auto"/>
              <w:rPr>
                <w:rFonts w:ascii="Arial"/>
                <w:sz w:val="21"/>
              </w:rPr>
            </w:pPr>
          </w:p>
          <w:p w14:paraId="206E963D">
            <w:pPr>
              <w:spacing w:line="287" w:lineRule="auto"/>
              <w:rPr>
                <w:rFonts w:ascii="Arial"/>
                <w:sz w:val="21"/>
              </w:rPr>
            </w:pPr>
          </w:p>
          <w:p w14:paraId="3D788597">
            <w:pPr>
              <w:spacing w:line="287" w:lineRule="auto"/>
              <w:rPr>
                <w:rFonts w:ascii="Arial"/>
                <w:sz w:val="21"/>
              </w:rPr>
            </w:pPr>
          </w:p>
          <w:p w14:paraId="75C24607">
            <w:pPr>
              <w:spacing w:line="287" w:lineRule="auto"/>
              <w:rPr>
                <w:rFonts w:ascii="Arial"/>
                <w:sz w:val="21"/>
              </w:rPr>
            </w:pPr>
          </w:p>
          <w:p w14:paraId="4921010F">
            <w:pPr>
              <w:spacing w:line="287" w:lineRule="auto"/>
              <w:rPr>
                <w:rFonts w:ascii="Arial"/>
                <w:sz w:val="21"/>
              </w:rPr>
            </w:pPr>
          </w:p>
          <w:p w14:paraId="243AECB3">
            <w:pPr>
              <w:pStyle w:val="11"/>
              <w:spacing w:before="86" w:line="359" w:lineRule="exact"/>
              <w:ind w:left="312"/>
              <w:rPr>
                <w:sz w:val="20"/>
                <w:szCs w:val="20"/>
              </w:rPr>
            </w:pPr>
            <w:r>
              <w:rPr>
                <w:position w:val="3"/>
                <w:sz w:val="20"/>
                <w:szCs w:val="20"/>
              </w:rPr>
              <w:t>6</w:t>
            </w:r>
          </w:p>
        </w:tc>
        <w:tc>
          <w:tcPr>
            <w:tcW w:w="1637" w:type="dxa"/>
            <w:vAlign w:val="top"/>
          </w:tcPr>
          <w:p w14:paraId="2F5299AB">
            <w:pPr>
              <w:spacing w:line="245" w:lineRule="auto"/>
              <w:rPr>
                <w:rFonts w:ascii="Arial"/>
                <w:sz w:val="21"/>
              </w:rPr>
            </w:pPr>
          </w:p>
          <w:p w14:paraId="01DA1D49">
            <w:pPr>
              <w:spacing w:line="245" w:lineRule="auto"/>
              <w:rPr>
                <w:rFonts w:ascii="Arial"/>
                <w:sz w:val="21"/>
              </w:rPr>
            </w:pPr>
          </w:p>
          <w:p w14:paraId="287EF941">
            <w:pPr>
              <w:spacing w:line="245" w:lineRule="auto"/>
              <w:rPr>
                <w:rFonts w:ascii="Arial"/>
                <w:sz w:val="21"/>
              </w:rPr>
            </w:pPr>
          </w:p>
          <w:p w14:paraId="5884737C">
            <w:pPr>
              <w:spacing w:line="245" w:lineRule="auto"/>
              <w:rPr>
                <w:rFonts w:ascii="Arial"/>
                <w:sz w:val="21"/>
              </w:rPr>
            </w:pPr>
          </w:p>
          <w:p w14:paraId="36BBD39F">
            <w:pPr>
              <w:spacing w:line="246" w:lineRule="auto"/>
              <w:rPr>
                <w:rFonts w:ascii="Arial"/>
                <w:sz w:val="21"/>
              </w:rPr>
            </w:pPr>
          </w:p>
          <w:p w14:paraId="28386C6D">
            <w:pPr>
              <w:spacing w:line="246" w:lineRule="auto"/>
              <w:rPr>
                <w:rFonts w:ascii="Arial"/>
                <w:sz w:val="21"/>
              </w:rPr>
            </w:pPr>
          </w:p>
          <w:p w14:paraId="49D77489">
            <w:pPr>
              <w:pStyle w:val="11"/>
              <w:spacing w:before="85" w:line="190" w:lineRule="auto"/>
              <w:ind w:left="148"/>
              <w:rPr>
                <w:sz w:val="20"/>
                <w:szCs w:val="20"/>
              </w:rPr>
            </w:pPr>
            <w:r>
              <w:rPr>
                <w:spacing w:val="19"/>
                <w:sz w:val="20"/>
                <w:szCs w:val="20"/>
              </w:rPr>
              <w:t>备份投标文件</w:t>
            </w:r>
          </w:p>
        </w:tc>
        <w:tc>
          <w:tcPr>
            <w:tcW w:w="7835" w:type="dxa"/>
            <w:vAlign w:val="top"/>
          </w:tcPr>
          <w:p w14:paraId="23D94E52">
            <w:pPr>
              <w:pStyle w:val="11"/>
              <w:spacing w:before="67" w:line="201" w:lineRule="auto"/>
              <w:ind w:left="108" w:right="52" w:hanging="3"/>
              <w:jc w:val="both"/>
              <w:rPr>
                <w:sz w:val="20"/>
                <w:szCs w:val="20"/>
              </w:rPr>
            </w:pPr>
            <w:r>
              <w:rPr>
                <w:spacing w:val="17"/>
                <w:sz w:val="20"/>
                <w:szCs w:val="20"/>
              </w:rPr>
              <w:t>备份投标文件： 供应商确保在投标截止时间前， 将备份投标文件通过快递形式</w:t>
            </w:r>
            <w:r>
              <w:rPr>
                <w:spacing w:val="14"/>
                <w:sz w:val="20"/>
                <w:szCs w:val="20"/>
              </w:rPr>
              <w:t>寄达采购代理机构处， 以便标书解密异常时应急使用 （邮寄地址：</w:t>
            </w:r>
            <w:r>
              <w:rPr>
                <w:spacing w:val="30"/>
                <w:sz w:val="20"/>
                <w:szCs w:val="20"/>
              </w:rPr>
              <w:t xml:space="preserve">  </w:t>
            </w:r>
            <w:r>
              <w:rPr>
                <w:rFonts w:hint="eastAsia"/>
                <w:spacing w:val="14"/>
                <w:sz w:val="20"/>
                <w:szCs w:val="20"/>
                <w:lang w:eastAsia="zh-CN"/>
              </w:rPr>
              <w:t>浙江省温岭市万昌中路1299号鞋业大厦1901室</w:t>
            </w:r>
            <w:r>
              <w:rPr>
                <w:spacing w:val="9"/>
                <w:sz w:val="20"/>
                <w:szCs w:val="20"/>
              </w:rPr>
              <w:t>，联系人：</w:t>
            </w:r>
            <w:r>
              <w:rPr>
                <w:rFonts w:hint="eastAsia"/>
                <w:spacing w:val="9"/>
                <w:sz w:val="20"/>
                <w:szCs w:val="20"/>
                <w:lang w:eastAsia="zh-CN"/>
              </w:rPr>
              <w:t>黄露梦</w:t>
            </w:r>
            <w:r>
              <w:rPr>
                <w:spacing w:val="20"/>
                <w:w w:val="101"/>
                <w:sz w:val="20"/>
                <w:szCs w:val="20"/>
              </w:rPr>
              <w:t xml:space="preserve"> </w:t>
            </w:r>
            <w:r>
              <w:rPr>
                <w:spacing w:val="9"/>
                <w:sz w:val="20"/>
                <w:szCs w:val="20"/>
              </w:rPr>
              <w:t xml:space="preserve">，  </w:t>
            </w:r>
            <w:r>
              <w:rPr>
                <w:spacing w:val="8"/>
                <w:sz w:val="20"/>
                <w:szCs w:val="20"/>
              </w:rPr>
              <w:t>电话：</w:t>
            </w:r>
          </w:p>
          <w:p w14:paraId="2A4C5E86">
            <w:pPr>
              <w:pStyle w:val="11"/>
              <w:spacing w:before="1" w:line="228" w:lineRule="auto"/>
              <w:ind w:left="126"/>
              <w:rPr>
                <w:sz w:val="20"/>
                <w:szCs w:val="20"/>
              </w:rPr>
            </w:pPr>
            <w:r>
              <w:rPr>
                <w:rFonts w:hint="eastAsia"/>
                <w:spacing w:val="5"/>
                <w:sz w:val="20"/>
                <w:szCs w:val="20"/>
                <w:lang w:eastAsia="zh-CN"/>
              </w:rPr>
              <w:t>15058619215</w:t>
            </w:r>
            <w:r>
              <w:rPr>
                <w:spacing w:val="5"/>
                <w:sz w:val="20"/>
                <w:szCs w:val="20"/>
              </w:rPr>
              <w:t>） 。</w:t>
            </w:r>
          </w:p>
          <w:p w14:paraId="462644B9">
            <w:pPr>
              <w:pStyle w:val="11"/>
              <w:spacing w:before="10" w:line="201" w:lineRule="auto"/>
              <w:ind w:left="106" w:right="55" w:firstLine="7"/>
              <w:rPr>
                <w:sz w:val="20"/>
                <w:szCs w:val="20"/>
              </w:rPr>
            </w:pPr>
            <w:r>
              <w:rPr>
                <w:spacing w:val="16"/>
                <w:sz w:val="20"/>
                <w:szCs w:val="20"/>
              </w:rPr>
              <w:t>a.备份投标文件递交要求：供应商须将备份投标文件以</w:t>
            </w:r>
            <w:r>
              <w:rPr>
                <w:spacing w:val="41"/>
                <w:sz w:val="20"/>
                <w:szCs w:val="20"/>
              </w:rPr>
              <w:t xml:space="preserve"> </w:t>
            </w:r>
            <w:r>
              <w:rPr>
                <w:spacing w:val="16"/>
                <w:sz w:val="20"/>
                <w:szCs w:val="20"/>
              </w:rPr>
              <w:t>U 盘形式放在密封袋中，</w:t>
            </w:r>
            <w:r>
              <w:rPr>
                <w:spacing w:val="19"/>
                <w:sz w:val="20"/>
                <w:szCs w:val="20"/>
              </w:rPr>
              <w:t>密封后并在密封袋上注明投标项目名称</w:t>
            </w:r>
            <w:r>
              <w:rPr>
                <w:spacing w:val="-34"/>
                <w:sz w:val="20"/>
                <w:szCs w:val="20"/>
              </w:rPr>
              <w:t xml:space="preserve"> </w:t>
            </w:r>
            <w:r>
              <w:rPr>
                <w:spacing w:val="19"/>
                <w:sz w:val="20"/>
                <w:szCs w:val="20"/>
              </w:rPr>
              <w:t>、</w:t>
            </w:r>
            <w:r>
              <w:rPr>
                <w:spacing w:val="-36"/>
                <w:sz w:val="20"/>
                <w:szCs w:val="20"/>
              </w:rPr>
              <w:t xml:space="preserve"> </w:t>
            </w:r>
            <w:r>
              <w:rPr>
                <w:spacing w:val="19"/>
                <w:sz w:val="20"/>
                <w:szCs w:val="20"/>
              </w:rPr>
              <w:t>投标单</w:t>
            </w:r>
            <w:r>
              <w:rPr>
                <w:spacing w:val="18"/>
                <w:sz w:val="20"/>
                <w:szCs w:val="20"/>
              </w:rPr>
              <w:t>位名称并加盖公章</w:t>
            </w:r>
            <w:r>
              <w:rPr>
                <w:spacing w:val="-34"/>
                <w:sz w:val="20"/>
                <w:szCs w:val="20"/>
              </w:rPr>
              <w:t xml:space="preserve"> </w:t>
            </w:r>
            <w:r>
              <w:rPr>
                <w:spacing w:val="18"/>
                <w:sz w:val="20"/>
                <w:szCs w:val="20"/>
              </w:rPr>
              <w:t>。</w:t>
            </w:r>
            <w:r>
              <w:rPr>
                <w:spacing w:val="-36"/>
                <w:sz w:val="20"/>
                <w:szCs w:val="20"/>
              </w:rPr>
              <w:t xml:space="preserve"> </w:t>
            </w:r>
            <w:r>
              <w:rPr>
                <w:spacing w:val="18"/>
                <w:sz w:val="20"/>
                <w:szCs w:val="20"/>
              </w:rPr>
              <w:t>未密封包装或者逾期邮寄送达的</w:t>
            </w:r>
            <w:r>
              <w:rPr>
                <w:spacing w:val="-28"/>
                <w:sz w:val="20"/>
                <w:szCs w:val="20"/>
              </w:rPr>
              <w:t xml:space="preserve"> </w:t>
            </w:r>
            <w:r>
              <w:rPr>
                <w:spacing w:val="18"/>
                <w:sz w:val="20"/>
                <w:szCs w:val="20"/>
              </w:rPr>
              <w:t>“备份投标文件</w:t>
            </w:r>
            <w:r>
              <w:rPr>
                <w:spacing w:val="-33"/>
                <w:sz w:val="20"/>
                <w:szCs w:val="20"/>
              </w:rPr>
              <w:t xml:space="preserve"> </w:t>
            </w:r>
            <w:r>
              <w:rPr>
                <w:spacing w:val="18"/>
                <w:sz w:val="20"/>
                <w:szCs w:val="20"/>
              </w:rPr>
              <w:t>”将不予接收。</w:t>
            </w:r>
          </w:p>
          <w:p w14:paraId="3F0ABC9F">
            <w:pPr>
              <w:pStyle w:val="11"/>
              <w:spacing w:before="3" w:line="203" w:lineRule="auto"/>
              <w:ind w:left="107" w:right="50" w:firstLine="14"/>
              <w:rPr>
                <w:sz w:val="20"/>
                <w:szCs w:val="20"/>
              </w:rPr>
            </w:pPr>
            <w:r>
              <w:rPr>
                <w:spacing w:val="16"/>
                <w:sz w:val="20"/>
                <w:szCs w:val="20"/>
              </w:rPr>
              <w:t>b.通过</w:t>
            </w:r>
            <w:r>
              <w:rPr>
                <w:spacing w:val="-33"/>
                <w:sz w:val="20"/>
                <w:szCs w:val="20"/>
              </w:rPr>
              <w:t xml:space="preserve"> </w:t>
            </w:r>
            <w:r>
              <w:rPr>
                <w:spacing w:val="16"/>
                <w:sz w:val="20"/>
                <w:szCs w:val="20"/>
              </w:rPr>
              <w:t>“政府采购云平台</w:t>
            </w:r>
            <w:r>
              <w:rPr>
                <w:spacing w:val="-33"/>
                <w:sz w:val="20"/>
                <w:szCs w:val="20"/>
              </w:rPr>
              <w:t xml:space="preserve"> </w:t>
            </w:r>
            <w:r>
              <w:rPr>
                <w:spacing w:val="16"/>
                <w:sz w:val="20"/>
                <w:szCs w:val="20"/>
              </w:rPr>
              <w:t>”成功上传递交的</w:t>
            </w:r>
            <w:r>
              <w:rPr>
                <w:spacing w:val="-36"/>
                <w:sz w:val="20"/>
                <w:szCs w:val="20"/>
              </w:rPr>
              <w:t xml:space="preserve"> </w:t>
            </w:r>
            <w:r>
              <w:rPr>
                <w:spacing w:val="16"/>
                <w:sz w:val="20"/>
                <w:szCs w:val="20"/>
              </w:rPr>
              <w:t>“</w:t>
            </w:r>
            <w:r>
              <w:rPr>
                <w:spacing w:val="-34"/>
                <w:sz w:val="20"/>
                <w:szCs w:val="20"/>
              </w:rPr>
              <w:t xml:space="preserve"> </w:t>
            </w:r>
            <w:r>
              <w:rPr>
                <w:spacing w:val="16"/>
                <w:sz w:val="20"/>
                <w:szCs w:val="20"/>
              </w:rPr>
              <w:t>电子加密投标文件</w:t>
            </w:r>
            <w:r>
              <w:rPr>
                <w:spacing w:val="-33"/>
                <w:sz w:val="20"/>
                <w:szCs w:val="20"/>
              </w:rPr>
              <w:t xml:space="preserve"> </w:t>
            </w:r>
            <w:r>
              <w:rPr>
                <w:spacing w:val="16"/>
                <w:sz w:val="20"/>
                <w:szCs w:val="20"/>
              </w:rPr>
              <w:t>”</w:t>
            </w:r>
            <w:r>
              <w:rPr>
                <w:spacing w:val="-31"/>
                <w:sz w:val="20"/>
                <w:szCs w:val="20"/>
              </w:rPr>
              <w:t xml:space="preserve"> </w:t>
            </w:r>
            <w:r>
              <w:rPr>
                <w:spacing w:val="16"/>
                <w:sz w:val="20"/>
                <w:szCs w:val="20"/>
              </w:rPr>
              <w:t>已按时解密</w:t>
            </w:r>
            <w:r>
              <w:rPr>
                <w:spacing w:val="13"/>
                <w:sz w:val="20"/>
                <w:szCs w:val="20"/>
              </w:rPr>
              <w:t>的，</w:t>
            </w:r>
            <w:r>
              <w:rPr>
                <w:spacing w:val="20"/>
                <w:w w:val="101"/>
                <w:sz w:val="20"/>
                <w:szCs w:val="20"/>
              </w:rPr>
              <w:t xml:space="preserve"> </w:t>
            </w:r>
            <w:r>
              <w:rPr>
                <w:spacing w:val="13"/>
                <w:sz w:val="20"/>
                <w:szCs w:val="20"/>
              </w:rPr>
              <w:t>“备份投标文件</w:t>
            </w:r>
            <w:r>
              <w:rPr>
                <w:spacing w:val="-33"/>
                <w:sz w:val="20"/>
                <w:szCs w:val="20"/>
              </w:rPr>
              <w:t xml:space="preserve"> </w:t>
            </w:r>
            <w:r>
              <w:rPr>
                <w:spacing w:val="13"/>
                <w:sz w:val="20"/>
                <w:szCs w:val="20"/>
              </w:rPr>
              <w:t>”</w:t>
            </w:r>
            <w:r>
              <w:rPr>
                <w:spacing w:val="-23"/>
                <w:sz w:val="20"/>
                <w:szCs w:val="20"/>
              </w:rPr>
              <w:t xml:space="preserve"> </w:t>
            </w:r>
            <w:r>
              <w:rPr>
                <w:spacing w:val="13"/>
                <w:sz w:val="20"/>
                <w:szCs w:val="20"/>
              </w:rPr>
              <w:t>自动失效</w:t>
            </w:r>
            <w:r>
              <w:rPr>
                <w:spacing w:val="-32"/>
                <w:sz w:val="20"/>
                <w:szCs w:val="20"/>
              </w:rPr>
              <w:t xml:space="preserve"> </w:t>
            </w:r>
            <w:r>
              <w:rPr>
                <w:spacing w:val="13"/>
                <w:sz w:val="20"/>
                <w:szCs w:val="20"/>
              </w:rPr>
              <w:t>。</w:t>
            </w:r>
            <w:r>
              <w:rPr>
                <w:spacing w:val="-37"/>
                <w:sz w:val="20"/>
                <w:szCs w:val="20"/>
              </w:rPr>
              <w:t xml:space="preserve"> </w:t>
            </w:r>
            <w:r>
              <w:rPr>
                <w:b/>
                <w:bCs/>
                <w:spacing w:val="13"/>
                <w:sz w:val="20"/>
                <w:szCs w:val="20"/>
              </w:rPr>
              <w:t>投标截止时间前， 投标供应商仅递交了</w:t>
            </w:r>
            <w:r>
              <w:rPr>
                <w:b/>
                <w:bCs/>
                <w:spacing w:val="-37"/>
                <w:sz w:val="20"/>
                <w:szCs w:val="20"/>
              </w:rPr>
              <w:t xml:space="preserve"> </w:t>
            </w:r>
            <w:r>
              <w:rPr>
                <w:b/>
                <w:bCs/>
                <w:spacing w:val="13"/>
                <w:sz w:val="20"/>
                <w:szCs w:val="20"/>
              </w:rPr>
              <w:t>“备</w:t>
            </w:r>
            <w:r>
              <w:rPr>
                <w:b/>
                <w:bCs/>
                <w:spacing w:val="16"/>
                <w:sz w:val="20"/>
                <w:szCs w:val="20"/>
              </w:rPr>
              <w:t>份投标文件</w:t>
            </w:r>
            <w:r>
              <w:rPr>
                <w:b/>
                <w:bCs/>
                <w:spacing w:val="-35"/>
                <w:sz w:val="20"/>
                <w:szCs w:val="20"/>
              </w:rPr>
              <w:t xml:space="preserve"> </w:t>
            </w:r>
            <w:r>
              <w:rPr>
                <w:b/>
                <w:bCs/>
                <w:spacing w:val="16"/>
                <w:sz w:val="20"/>
                <w:szCs w:val="20"/>
              </w:rPr>
              <w:t>”而未将“</w:t>
            </w:r>
            <w:r>
              <w:rPr>
                <w:b/>
                <w:bCs/>
                <w:spacing w:val="-33"/>
                <w:sz w:val="20"/>
                <w:szCs w:val="20"/>
              </w:rPr>
              <w:t xml:space="preserve"> </w:t>
            </w:r>
            <w:r>
              <w:rPr>
                <w:b/>
                <w:bCs/>
                <w:spacing w:val="16"/>
                <w:sz w:val="20"/>
                <w:szCs w:val="20"/>
              </w:rPr>
              <w:t>电子加密投标文件</w:t>
            </w:r>
            <w:r>
              <w:rPr>
                <w:b/>
                <w:bCs/>
                <w:spacing w:val="-33"/>
                <w:sz w:val="20"/>
                <w:szCs w:val="20"/>
              </w:rPr>
              <w:t xml:space="preserve"> </w:t>
            </w:r>
            <w:r>
              <w:rPr>
                <w:b/>
                <w:bCs/>
                <w:spacing w:val="16"/>
                <w:sz w:val="20"/>
                <w:szCs w:val="20"/>
              </w:rPr>
              <w:t>”成功上传至“</w:t>
            </w:r>
            <w:r>
              <w:rPr>
                <w:b/>
                <w:bCs/>
                <w:spacing w:val="-43"/>
                <w:sz w:val="20"/>
                <w:szCs w:val="20"/>
              </w:rPr>
              <w:t xml:space="preserve"> </w:t>
            </w:r>
            <w:r>
              <w:rPr>
                <w:b/>
                <w:bCs/>
                <w:spacing w:val="16"/>
                <w:sz w:val="20"/>
                <w:szCs w:val="20"/>
              </w:rPr>
              <w:t>政</w:t>
            </w:r>
            <w:r>
              <w:rPr>
                <w:b/>
                <w:bCs/>
                <w:spacing w:val="15"/>
                <w:sz w:val="20"/>
                <w:szCs w:val="20"/>
              </w:rPr>
              <w:t>府采购云平台</w:t>
            </w:r>
            <w:r>
              <w:rPr>
                <w:b/>
                <w:bCs/>
                <w:spacing w:val="-35"/>
                <w:sz w:val="20"/>
                <w:szCs w:val="20"/>
              </w:rPr>
              <w:t xml:space="preserve"> </w:t>
            </w:r>
            <w:r>
              <w:rPr>
                <w:b/>
                <w:bCs/>
                <w:spacing w:val="15"/>
                <w:sz w:val="20"/>
                <w:szCs w:val="20"/>
              </w:rPr>
              <w:t>”的，</w:t>
            </w:r>
            <w:r>
              <w:rPr>
                <w:b/>
                <w:bCs/>
                <w:spacing w:val="14"/>
                <w:sz w:val="20"/>
                <w:szCs w:val="20"/>
              </w:rPr>
              <w:t>投标无效。</w:t>
            </w:r>
          </w:p>
        </w:tc>
      </w:tr>
      <w:tr w14:paraId="7BD2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736" w:type="dxa"/>
            <w:vAlign w:val="top"/>
          </w:tcPr>
          <w:p w14:paraId="6522CCD6">
            <w:pPr>
              <w:spacing w:line="256" w:lineRule="auto"/>
              <w:rPr>
                <w:rFonts w:ascii="Arial"/>
                <w:sz w:val="21"/>
              </w:rPr>
            </w:pPr>
          </w:p>
          <w:p w14:paraId="6D921168">
            <w:pPr>
              <w:spacing w:line="257" w:lineRule="auto"/>
              <w:rPr>
                <w:rFonts w:ascii="Arial"/>
                <w:sz w:val="21"/>
              </w:rPr>
            </w:pPr>
          </w:p>
          <w:p w14:paraId="727A15CB">
            <w:pPr>
              <w:spacing w:line="257" w:lineRule="auto"/>
              <w:rPr>
                <w:rFonts w:ascii="Arial"/>
                <w:sz w:val="21"/>
              </w:rPr>
            </w:pPr>
          </w:p>
          <w:p w14:paraId="0C200C62">
            <w:pPr>
              <w:spacing w:line="257" w:lineRule="auto"/>
              <w:rPr>
                <w:rFonts w:ascii="Arial"/>
                <w:sz w:val="21"/>
              </w:rPr>
            </w:pPr>
          </w:p>
          <w:p w14:paraId="7B109E90">
            <w:pPr>
              <w:spacing w:line="257" w:lineRule="auto"/>
              <w:rPr>
                <w:rFonts w:ascii="Arial"/>
                <w:sz w:val="21"/>
              </w:rPr>
            </w:pPr>
          </w:p>
          <w:p w14:paraId="0DD53D5A">
            <w:pPr>
              <w:pStyle w:val="11"/>
              <w:spacing w:before="86" w:line="362" w:lineRule="exact"/>
              <w:ind w:left="312"/>
              <w:rPr>
                <w:sz w:val="20"/>
                <w:szCs w:val="20"/>
              </w:rPr>
            </w:pPr>
            <w:r>
              <w:rPr>
                <w:position w:val="3"/>
                <w:sz w:val="20"/>
                <w:szCs w:val="20"/>
              </w:rPr>
              <w:t>7</w:t>
            </w:r>
          </w:p>
        </w:tc>
        <w:tc>
          <w:tcPr>
            <w:tcW w:w="1637" w:type="dxa"/>
            <w:vAlign w:val="top"/>
          </w:tcPr>
          <w:p w14:paraId="0284BA48">
            <w:pPr>
              <w:spacing w:line="256" w:lineRule="auto"/>
              <w:rPr>
                <w:rFonts w:ascii="Arial"/>
                <w:sz w:val="21"/>
              </w:rPr>
            </w:pPr>
          </w:p>
          <w:p w14:paraId="345B3633">
            <w:pPr>
              <w:spacing w:line="256" w:lineRule="auto"/>
              <w:rPr>
                <w:rFonts w:ascii="Arial"/>
                <w:sz w:val="21"/>
              </w:rPr>
            </w:pPr>
          </w:p>
          <w:p w14:paraId="659DBCD2">
            <w:pPr>
              <w:spacing w:line="256" w:lineRule="auto"/>
              <w:rPr>
                <w:rFonts w:ascii="Arial"/>
                <w:sz w:val="21"/>
              </w:rPr>
            </w:pPr>
          </w:p>
          <w:p w14:paraId="2EC7618E">
            <w:pPr>
              <w:spacing w:line="257" w:lineRule="auto"/>
              <w:rPr>
                <w:rFonts w:ascii="Arial"/>
                <w:sz w:val="21"/>
              </w:rPr>
            </w:pPr>
          </w:p>
          <w:p w14:paraId="44ADF2D9">
            <w:pPr>
              <w:pStyle w:val="11"/>
              <w:spacing w:before="86" w:line="210" w:lineRule="auto"/>
              <w:ind w:left="152" w:right="166" w:firstLine="8"/>
              <w:rPr>
                <w:sz w:val="20"/>
                <w:szCs w:val="20"/>
              </w:rPr>
            </w:pPr>
            <w:r>
              <w:rPr>
                <w:spacing w:val="17"/>
                <w:sz w:val="20"/>
                <w:szCs w:val="20"/>
              </w:rPr>
              <w:t>电子加密投标</w:t>
            </w:r>
            <w:r>
              <w:rPr>
                <w:spacing w:val="18"/>
                <w:sz w:val="20"/>
                <w:szCs w:val="20"/>
              </w:rPr>
              <w:t>文件的解密和</w:t>
            </w:r>
          </w:p>
          <w:p w14:paraId="6DC70439">
            <w:pPr>
              <w:pStyle w:val="11"/>
              <w:spacing w:before="1" w:line="188" w:lineRule="auto"/>
              <w:ind w:left="152"/>
              <w:rPr>
                <w:sz w:val="20"/>
                <w:szCs w:val="20"/>
              </w:rPr>
            </w:pPr>
            <w:r>
              <w:rPr>
                <w:spacing w:val="18"/>
                <w:sz w:val="20"/>
                <w:szCs w:val="20"/>
              </w:rPr>
              <w:t>异常情况处理</w:t>
            </w:r>
          </w:p>
        </w:tc>
        <w:tc>
          <w:tcPr>
            <w:tcW w:w="7835" w:type="dxa"/>
            <w:vAlign w:val="top"/>
          </w:tcPr>
          <w:p w14:paraId="7AC3F716">
            <w:pPr>
              <w:pStyle w:val="11"/>
              <w:spacing w:before="69" w:line="189" w:lineRule="auto"/>
              <w:ind w:left="117"/>
              <w:rPr>
                <w:sz w:val="20"/>
                <w:szCs w:val="20"/>
              </w:rPr>
            </w:pPr>
            <w:r>
              <w:rPr>
                <w:spacing w:val="19"/>
                <w:sz w:val="20"/>
                <w:szCs w:val="20"/>
              </w:rPr>
              <w:t>电子加密投标文件的解密和异常情况处理：</w:t>
            </w:r>
          </w:p>
          <w:p w14:paraId="24DF267A">
            <w:pPr>
              <w:pStyle w:val="11"/>
              <w:spacing w:before="30" w:line="196" w:lineRule="auto"/>
              <w:ind w:left="116" w:hanging="2"/>
              <w:rPr>
                <w:sz w:val="20"/>
                <w:szCs w:val="20"/>
              </w:rPr>
            </w:pPr>
            <w:r>
              <w:rPr>
                <w:spacing w:val="17"/>
                <w:sz w:val="20"/>
                <w:szCs w:val="20"/>
              </w:rPr>
              <w:t>a.开标后， 各投标供应商代表应当在限定时间内自行完成</w:t>
            </w:r>
            <w:r>
              <w:rPr>
                <w:spacing w:val="-39"/>
                <w:sz w:val="20"/>
                <w:szCs w:val="20"/>
              </w:rPr>
              <w:t xml:space="preserve"> </w:t>
            </w:r>
            <w:r>
              <w:rPr>
                <w:spacing w:val="17"/>
                <w:sz w:val="20"/>
                <w:szCs w:val="20"/>
              </w:rPr>
              <w:t>“</w:t>
            </w:r>
            <w:r>
              <w:rPr>
                <w:spacing w:val="-32"/>
                <w:sz w:val="20"/>
                <w:szCs w:val="20"/>
              </w:rPr>
              <w:t xml:space="preserve"> </w:t>
            </w:r>
            <w:r>
              <w:rPr>
                <w:spacing w:val="17"/>
                <w:sz w:val="20"/>
                <w:szCs w:val="20"/>
              </w:rPr>
              <w:t>电子加</w:t>
            </w:r>
            <w:r>
              <w:rPr>
                <w:spacing w:val="16"/>
                <w:sz w:val="20"/>
                <w:szCs w:val="20"/>
              </w:rPr>
              <w:t>密投标文件</w:t>
            </w:r>
            <w:r>
              <w:rPr>
                <w:spacing w:val="-33"/>
                <w:sz w:val="20"/>
                <w:szCs w:val="20"/>
              </w:rPr>
              <w:t xml:space="preserve"> </w:t>
            </w:r>
            <w:r>
              <w:rPr>
                <w:spacing w:val="16"/>
                <w:sz w:val="20"/>
                <w:szCs w:val="20"/>
              </w:rPr>
              <w:t>”</w:t>
            </w:r>
            <w:r>
              <w:rPr>
                <w:spacing w:val="12"/>
                <w:sz w:val="20"/>
                <w:szCs w:val="20"/>
              </w:rPr>
              <w:t>的在线解密。</w:t>
            </w:r>
          </w:p>
          <w:p w14:paraId="612D9CD4">
            <w:pPr>
              <w:pStyle w:val="11"/>
              <w:spacing w:before="1" w:line="211" w:lineRule="auto"/>
              <w:ind w:left="106" w:right="191" w:firstLine="15"/>
              <w:rPr>
                <w:sz w:val="20"/>
                <w:szCs w:val="20"/>
              </w:rPr>
            </w:pPr>
            <w:r>
              <w:rPr>
                <w:spacing w:val="17"/>
                <w:sz w:val="20"/>
                <w:szCs w:val="20"/>
              </w:rPr>
              <w:t>b.通过</w:t>
            </w:r>
            <w:r>
              <w:rPr>
                <w:spacing w:val="-35"/>
                <w:sz w:val="20"/>
                <w:szCs w:val="20"/>
              </w:rPr>
              <w:t xml:space="preserve"> </w:t>
            </w:r>
            <w:r>
              <w:rPr>
                <w:spacing w:val="17"/>
                <w:sz w:val="20"/>
                <w:szCs w:val="20"/>
              </w:rPr>
              <w:t>“政府采购云平台</w:t>
            </w:r>
            <w:r>
              <w:rPr>
                <w:spacing w:val="-33"/>
                <w:sz w:val="20"/>
                <w:szCs w:val="20"/>
              </w:rPr>
              <w:t xml:space="preserve"> </w:t>
            </w:r>
            <w:r>
              <w:rPr>
                <w:spacing w:val="17"/>
                <w:sz w:val="20"/>
                <w:szCs w:val="20"/>
              </w:rPr>
              <w:t>”成功上传递交的</w:t>
            </w:r>
            <w:r>
              <w:rPr>
                <w:spacing w:val="-36"/>
                <w:sz w:val="20"/>
                <w:szCs w:val="20"/>
              </w:rPr>
              <w:t xml:space="preserve"> </w:t>
            </w:r>
            <w:r>
              <w:rPr>
                <w:spacing w:val="17"/>
                <w:sz w:val="20"/>
                <w:szCs w:val="20"/>
              </w:rPr>
              <w:t>“</w:t>
            </w:r>
            <w:r>
              <w:rPr>
                <w:spacing w:val="-34"/>
                <w:sz w:val="20"/>
                <w:szCs w:val="20"/>
              </w:rPr>
              <w:t xml:space="preserve"> </w:t>
            </w:r>
            <w:r>
              <w:rPr>
                <w:spacing w:val="17"/>
                <w:sz w:val="20"/>
                <w:szCs w:val="20"/>
              </w:rPr>
              <w:t>电子加密投标文件</w:t>
            </w:r>
            <w:r>
              <w:rPr>
                <w:spacing w:val="-33"/>
                <w:sz w:val="20"/>
                <w:szCs w:val="20"/>
              </w:rPr>
              <w:t xml:space="preserve"> </w:t>
            </w:r>
            <w:r>
              <w:rPr>
                <w:spacing w:val="17"/>
                <w:sz w:val="20"/>
                <w:szCs w:val="20"/>
              </w:rPr>
              <w:t>”</w:t>
            </w:r>
            <w:r>
              <w:rPr>
                <w:spacing w:val="16"/>
                <w:sz w:val="20"/>
                <w:szCs w:val="20"/>
              </w:rPr>
              <w:t>无法按时解</w:t>
            </w:r>
            <w:r>
              <w:rPr>
                <w:spacing w:val="13"/>
                <w:sz w:val="20"/>
                <w:szCs w:val="20"/>
              </w:rPr>
              <w:t>密， 投标供应商如按规定递交了</w:t>
            </w:r>
            <w:r>
              <w:rPr>
                <w:spacing w:val="-20"/>
                <w:sz w:val="20"/>
                <w:szCs w:val="20"/>
              </w:rPr>
              <w:t xml:space="preserve"> </w:t>
            </w:r>
            <w:r>
              <w:rPr>
                <w:spacing w:val="13"/>
                <w:sz w:val="20"/>
                <w:szCs w:val="20"/>
              </w:rPr>
              <w:t>“备份投标文件</w:t>
            </w:r>
            <w:r>
              <w:rPr>
                <w:spacing w:val="-33"/>
                <w:sz w:val="20"/>
                <w:szCs w:val="20"/>
              </w:rPr>
              <w:t xml:space="preserve"> </w:t>
            </w:r>
            <w:r>
              <w:rPr>
                <w:spacing w:val="13"/>
                <w:sz w:val="20"/>
                <w:szCs w:val="20"/>
              </w:rPr>
              <w:t>”</w:t>
            </w:r>
            <w:r>
              <w:rPr>
                <w:spacing w:val="-36"/>
                <w:sz w:val="20"/>
                <w:szCs w:val="20"/>
              </w:rPr>
              <w:t xml:space="preserve"> </w:t>
            </w:r>
            <w:r>
              <w:rPr>
                <w:spacing w:val="13"/>
                <w:sz w:val="20"/>
                <w:szCs w:val="20"/>
              </w:rPr>
              <w:t>的，</w:t>
            </w:r>
            <w:r>
              <w:rPr>
                <w:spacing w:val="21"/>
                <w:w w:val="101"/>
                <w:sz w:val="20"/>
                <w:szCs w:val="20"/>
              </w:rPr>
              <w:t xml:space="preserve"> </w:t>
            </w:r>
            <w:r>
              <w:rPr>
                <w:spacing w:val="13"/>
                <w:sz w:val="20"/>
                <w:szCs w:val="20"/>
              </w:rPr>
              <w:t>以</w:t>
            </w:r>
            <w:r>
              <w:rPr>
                <w:spacing w:val="-39"/>
                <w:sz w:val="20"/>
                <w:szCs w:val="20"/>
              </w:rPr>
              <w:t xml:space="preserve"> </w:t>
            </w:r>
            <w:r>
              <w:rPr>
                <w:spacing w:val="13"/>
                <w:sz w:val="20"/>
                <w:szCs w:val="20"/>
              </w:rPr>
              <w:t>“备份投标文件</w:t>
            </w:r>
            <w:r>
              <w:rPr>
                <w:spacing w:val="-33"/>
                <w:sz w:val="20"/>
                <w:szCs w:val="20"/>
              </w:rPr>
              <w:t xml:space="preserve"> </w:t>
            </w:r>
            <w:r>
              <w:rPr>
                <w:spacing w:val="13"/>
                <w:sz w:val="20"/>
                <w:szCs w:val="20"/>
              </w:rPr>
              <w:t>”为</w:t>
            </w:r>
            <w:r>
              <w:rPr>
                <w:spacing w:val="16"/>
                <w:sz w:val="20"/>
                <w:szCs w:val="20"/>
              </w:rPr>
              <w:t>依据 （由采购组织机构按</w:t>
            </w:r>
            <w:r>
              <w:rPr>
                <w:spacing w:val="-36"/>
                <w:sz w:val="20"/>
                <w:szCs w:val="20"/>
              </w:rPr>
              <w:t xml:space="preserve"> </w:t>
            </w:r>
            <w:r>
              <w:rPr>
                <w:spacing w:val="16"/>
                <w:sz w:val="20"/>
                <w:szCs w:val="20"/>
              </w:rPr>
              <w:t>“</w:t>
            </w:r>
            <w:r>
              <w:rPr>
                <w:spacing w:val="-42"/>
                <w:sz w:val="20"/>
                <w:szCs w:val="20"/>
              </w:rPr>
              <w:t xml:space="preserve"> </w:t>
            </w:r>
            <w:r>
              <w:rPr>
                <w:spacing w:val="16"/>
                <w:sz w:val="20"/>
                <w:szCs w:val="20"/>
              </w:rPr>
              <w:t>政府采购云平台</w:t>
            </w:r>
            <w:r>
              <w:rPr>
                <w:spacing w:val="-36"/>
                <w:sz w:val="20"/>
                <w:szCs w:val="20"/>
              </w:rPr>
              <w:t xml:space="preserve"> </w:t>
            </w:r>
            <w:r>
              <w:rPr>
                <w:spacing w:val="16"/>
                <w:sz w:val="20"/>
                <w:szCs w:val="20"/>
              </w:rPr>
              <w:t>”操作规范将</w:t>
            </w:r>
            <w:r>
              <w:rPr>
                <w:spacing w:val="-38"/>
                <w:sz w:val="20"/>
                <w:szCs w:val="20"/>
              </w:rPr>
              <w:t xml:space="preserve"> </w:t>
            </w:r>
            <w:r>
              <w:rPr>
                <w:spacing w:val="16"/>
                <w:sz w:val="20"/>
                <w:szCs w:val="20"/>
              </w:rPr>
              <w:t>“备份投标文件</w:t>
            </w:r>
            <w:r>
              <w:rPr>
                <w:spacing w:val="-33"/>
                <w:sz w:val="20"/>
                <w:szCs w:val="20"/>
              </w:rPr>
              <w:t xml:space="preserve"> </w:t>
            </w:r>
            <w:r>
              <w:rPr>
                <w:spacing w:val="16"/>
                <w:sz w:val="20"/>
                <w:szCs w:val="20"/>
              </w:rPr>
              <w:t>”上</w:t>
            </w:r>
            <w:r>
              <w:rPr>
                <w:spacing w:val="12"/>
                <w:sz w:val="20"/>
                <w:szCs w:val="20"/>
              </w:rPr>
              <w:t>传至</w:t>
            </w:r>
            <w:r>
              <w:rPr>
                <w:spacing w:val="-35"/>
                <w:sz w:val="20"/>
                <w:szCs w:val="20"/>
              </w:rPr>
              <w:t xml:space="preserve"> </w:t>
            </w:r>
            <w:r>
              <w:rPr>
                <w:spacing w:val="12"/>
                <w:sz w:val="20"/>
                <w:szCs w:val="20"/>
              </w:rPr>
              <w:t>“政府采购云平台</w:t>
            </w:r>
            <w:r>
              <w:rPr>
                <w:spacing w:val="-33"/>
                <w:sz w:val="20"/>
                <w:szCs w:val="20"/>
              </w:rPr>
              <w:t xml:space="preserve"> </w:t>
            </w:r>
            <w:r>
              <w:rPr>
                <w:spacing w:val="12"/>
                <w:sz w:val="20"/>
                <w:szCs w:val="20"/>
              </w:rPr>
              <w:t>”， 上传成功后，</w:t>
            </w:r>
            <w:r>
              <w:rPr>
                <w:spacing w:val="21"/>
                <w:sz w:val="20"/>
                <w:szCs w:val="20"/>
              </w:rPr>
              <w:t xml:space="preserve"> </w:t>
            </w:r>
            <w:r>
              <w:rPr>
                <w:spacing w:val="12"/>
                <w:sz w:val="20"/>
                <w:szCs w:val="20"/>
              </w:rPr>
              <w:t>“</w:t>
            </w:r>
            <w:r>
              <w:rPr>
                <w:spacing w:val="-35"/>
                <w:sz w:val="20"/>
                <w:szCs w:val="20"/>
              </w:rPr>
              <w:t xml:space="preserve"> </w:t>
            </w:r>
            <w:r>
              <w:rPr>
                <w:spacing w:val="12"/>
                <w:sz w:val="20"/>
                <w:szCs w:val="20"/>
              </w:rPr>
              <w:t>电子加密投标文件</w:t>
            </w:r>
            <w:r>
              <w:rPr>
                <w:spacing w:val="-33"/>
                <w:sz w:val="20"/>
                <w:szCs w:val="20"/>
              </w:rPr>
              <w:t xml:space="preserve"> </w:t>
            </w:r>
            <w:r>
              <w:rPr>
                <w:spacing w:val="12"/>
                <w:sz w:val="20"/>
                <w:szCs w:val="20"/>
              </w:rPr>
              <w:t>”</w:t>
            </w:r>
            <w:r>
              <w:rPr>
                <w:spacing w:val="-22"/>
                <w:sz w:val="20"/>
                <w:szCs w:val="20"/>
              </w:rPr>
              <w:t xml:space="preserve"> </w:t>
            </w:r>
            <w:r>
              <w:rPr>
                <w:spacing w:val="12"/>
                <w:sz w:val="20"/>
                <w:szCs w:val="20"/>
              </w:rPr>
              <w:t>自动失效</w:t>
            </w:r>
            <w:r>
              <w:rPr>
                <w:spacing w:val="-21"/>
                <w:sz w:val="20"/>
                <w:szCs w:val="20"/>
              </w:rPr>
              <w:t>）</w:t>
            </w:r>
            <w:r>
              <w:rPr>
                <w:spacing w:val="40"/>
                <w:sz w:val="20"/>
                <w:szCs w:val="20"/>
              </w:rPr>
              <w:t xml:space="preserve"> </w:t>
            </w:r>
            <w:r>
              <w:rPr>
                <w:spacing w:val="-21"/>
                <w:sz w:val="20"/>
                <w:szCs w:val="20"/>
              </w:rPr>
              <w:t>，</w:t>
            </w:r>
            <w:r>
              <w:rPr>
                <w:spacing w:val="18"/>
                <w:sz w:val="20"/>
                <w:szCs w:val="20"/>
              </w:rPr>
              <w:t>否则视为投标文件撤回。</w:t>
            </w:r>
          </w:p>
          <w:p w14:paraId="719F746A">
            <w:pPr>
              <w:pStyle w:val="11"/>
              <w:spacing w:before="28" w:line="184" w:lineRule="auto"/>
              <w:ind w:left="107" w:right="119" w:firstLine="5"/>
              <w:rPr>
                <w:sz w:val="20"/>
                <w:szCs w:val="20"/>
              </w:rPr>
            </w:pPr>
            <w:r>
              <w:rPr>
                <w:b/>
                <w:bCs/>
                <w:spacing w:val="16"/>
                <w:sz w:val="20"/>
                <w:szCs w:val="20"/>
              </w:rPr>
              <w:t>c.投标截止时间前，</w:t>
            </w:r>
            <w:r>
              <w:rPr>
                <w:b/>
                <w:bCs/>
                <w:spacing w:val="-24"/>
                <w:sz w:val="20"/>
                <w:szCs w:val="20"/>
              </w:rPr>
              <w:t xml:space="preserve"> </w:t>
            </w:r>
            <w:r>
              <w:rPr>
                <w:b/>
                <w:bCs/>
                <w:spacing w:val="16"/>
                <w:sz w:val="20"/>
                <w:szCs w:val="20"/>
              </w:rPr>
              <w:t>投标供应商仅递交了“备份投标文件</w:t>
            </w:r>
            <w:r>
              <w:rPr>
                <w:b/>
                <w:bCs/>
                <w:spacing w:val="-33"/>
                <w:sz w:val="20"/>
                <w:szCs w:val="20"/>
              </w:rPr>
              <w:t xml:space="preserve"> </w:t>
            </w:r>
            <w:r>
              <w:rPr>
                <w:b/>
                <w:bCs/>
                <w:spacing w:val="16"/>
                <w:sz w:val="20"/>
                <w:szCs w:val="20"/>
              </w:rPr>
              <w:t>”而未将电子加</w:t>
            </w:r>
            <w:r>
              <w:rPr>
                <w:b/>
                <w:bCs/>
                <w:spacing w:val="15"/>
                <w:sz w:val="20"/>
                <w:szCs w:val="20"/>
              </w:rPr>
              <w:t>密投标</w:t>
            </w:r>
            <w:r>
              <w:rPr>
                <w:b/>
                <w:bCs/>
                <w:spacing w:val="12"/>
                <w:sz w:val="20"/>
                <w:szCs w:val="20"/>
              </w:rPr>
              <w:t>文件上传至</w:t>
            </w:r>
            <w:r>
              <w:rPr>
                <w:b/>
                <w:bCs/>
                <w:spacing w:val="-25"/>
                <w:sz w:val="20"/>
                <w:szCs w:val="20"/>
              </w:rPr>
              <w:t xml:space="preserve"> </w:t>
            </w:r>
            <w:r>
              <w:rPr>
                <w:b/>
                <w:bCs/>
                <w:spacing w:val="12"/>
                <w:sz w:val="20"/>
                <w:szCs w:val="20"/>
              </w:rPr>
              <w:t>“</w:t>
            </w:r>
            <w:r>
              <w:rPr>
                <w:b/>
                <w:bCs/>
                <w:spacing w:val="-43"/>
                <w:sz w:val="20"/>
                <w:szCs w:val="20"/>
              </w:rPr>
              <w:t xml:space="preserve"> </w:t>
            </w:r>
            <w:r>
              <w:rPr>
                <w:b/>
                <w:bCs/>
                <w:spacing w:val="12"/>
                <w:sz w:val="20"/>
                <w:szCs w:val="20"/>
              </w:rPr>
              <w:t>政府采购云平台</w:t>
            </w:r>
            <w:r>
              <w:rPr>
                <w:b/>
                <w:bCs/>
                <w:spacing w:val="-35"/>
                <w:sz w:val="20"/>
                <w:szCs w:val="20"/>
              </w:rPr>
              <w:t xml:space="preserve"> </w:t>
            </w:r>
            <w:r>
              <w:rPr>
                <w:b/>
                <w:bCs/>
                <w:spacing w:val="12"/>
                <w:sz w:val="20"/>
                <w:szCs w:val="20"/>
              </w:rPr>
              <w:t>”</w:t>
            </w:r>
            <w:r>
              <w:rPr>
                <w:b/>
                <w:bCs/>
                <w:spacing w:val="-38"/>
                <w:sz w:val="20"/>
                <w:szCs w:val="20"/>
              </w:rPr>
              <w:t xml:space="preserve"> </w:t>
            </w:r>
            <w:r>
              <w:rPr>
                <w:b/>
                <w:bCs/>
                <w:spacing w:val="12"/>
                <w:sz w:val="20"/>
                <w:szCs w:val="20"/>
              </w:rPr>
              <w:t>的， 投标无效。</w:t>
            </w:r>
          </w:p>
        </w:tc>
      </w:tr>
      <w:tr w14:paraId="51240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736" w:type="dxa"/>
            <w:vAlign w:val="top"/>
          </w:tcPr>
          <w:p w14:paraId="0777A957">
            <w:pPr>
              <w:pStyle w:val="11"/>
              <w:spacing w:before="30" w:line="187" w:lineRule="auto"/>
              <w:ind w:left="310"/>
              <w:rPr>
                <w:sz w:val="20"/>
                <w:szCs w:val="20"/>
              </w:rPr>
            </w:pPr>
            <w:r>
              <w:rPr>
                <w:sz w:val="20"/>
                <w:szCs w:val="20"/>
              </w:rPr>
              <w:t>8</w:t>
            </w:r>
          </w:p>
        </w:tc>
        <w:tc>
          <w:tcPr>
            <w:tcW w:w="1637" w:type="dxa"/>
            <w:vAlign w:val="top"/>
          </w:tcPr>
          <w:p w14:paraId="475682EE">
            <w:pPr>
              <w:pStyle w:val="11"/>
              <w:spacing w:before="67" w:line="161" w:lineRule="auto"/>
              <w:ind w:left="107"/>
              <w:rPr>
                <w:sz w:val="20"/>
                <w:szCs w:val="20"/>
              </w:rPr>
            </w:pPr>
            <w:r>
              <w:rPr>
                <w:spacing w:val="11"/>
                <w:sz w:val="20"/>
                <w:szCs w:val="20"/>
              </w:rPr>
              <w:t>投标文件</w:t>
            </w:r>
            <w:r>
              <w:rPr>
                <w:spacing w:val="-33"/>
                <w:sz w:val="20"/>
                <w:szCs w:val="20"/>
              </w:rPr>
              <w:t xml:space="preserve"> </w:t>
            </w:r>
            <w:r>
              <w:rPr>
                <w:spacing w:val="11"/>
                <w:sz w:val="20"/>
                <w:szCs w:val="20"/>
              </w:rPr>
              <w:t>、</w:t>
            </w:r>
            <w:r>
              <w:rPr>
                <w:spacing w:val="-38"/>
                <w:sz w:val="20"/>
                <w:szCs w:val="20"/>
              </w:rPr>
              <w:t xml:space="preserve"> </w:t>
            </w:r>
            <w:r>
              <w:rPr>
                <w:spacing w:val="11"/>
                <w:sz w:val="20"/>
                <w:szCs w:val="20"/>
              </w:rPr>
              <w:t>流</w:t>
            </w:r>
          </w:p>
        </w:tc>
        <w:tc>
          <w:tcPr>
            <w:tcW w:w="7835" w:type="dxa"/>
            <w:vAlign w:val="top"/>
          </w:tcPr>
          <w:p w14:paraId="53CF4A95">
            <w:pPr>
              <w:pStyle w:val="11"/>
              <w:spacing w:before="67" w:line="161" w:lineRule="auto"/>
              <w:ind w:left="117"/>
              <w:rPr>
                <w:sz w:val="20"/>
                <w:szCs w:val="20"/>
              </w:rPr>
            </w:pPr>
            <w:r>
              <w:rPr>
                <w:spacing w:val="18"/>
                <w:sz w:val="20"/>
                <w:szCs w:val="20"/>
              </w:rPr>
              <w:t>电子投标文件必须有电子签章；</w:t>
            </w:r>
          </w:p>
        </w:tc>
      </w:tr>
    </w:tbl>
    <w:p w14:paraId="1C9DEE56">
      <w:pPr>
        <w:pStyle w:val="5"/>
      </w:pPr>
    </w:p>
    <w:p w14:paraId="3811A55D">
      <w:pPr>
        <w:sectPr>
          <w:headerReference r:id="rId15" w:type="default"/>
          <w:footerReference r:id="rId16" w:type="default"/>
          <w:pgSz w:w="11907" w:h="16840"/>
          <w:pgMar w:top="1106" w:right="847" w:bottom="887" w:left="846" w:header="829" w:footer="653" w:gutter="0"/>
          <w:pgNumType w:fmt="decimal"/>
          <w:cols w:space="720" w:num="1"/>
        </w:sectPr>
      </w:pPr>
    </w:p>
    <w:p w14:paraId="32457613">
      <w:pPr>
        <w:spacing w:before="91"/>
      </w:pPr>
    </w:p>
    <w:tbl>
      <w:tblPr>
        <w:tblStyle w:val="10"/>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637"/>
        <w:gridCol w:w="7835"/>
      </w:tblGrid>
      <w:tr w14:paraId="72C3E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736" w:type="dxa"/>
            <w:vAlign w:val="top"/>
          </w:tcPr>
          <w:p w14:paraId="2CCCB5A7">
            <w:pPr>
              <w:rPr>
                <w:rFonts w:ascii="Arial"/>
                <w:sz w:val="21"/>
              </w:rPr>
            </w:pPr>
          </w:p>
        </w:tc>
        <w:tc>
          <w:tcPr>
            <w:tcW w:w="1637" w:type="dxa"/>
            <w:vAlign w:val="top"/>
          </w:tcPr>
          <w:p w14:paraId="5326C305">
            <w:pPr>
              <w:pStyle w:val="11"/>
              <w:spacing w:before="66" w:line="190" w:lineRule="auto"/>
              <w:ind w:left="106"/>
              <w:rPr>
                <w:sz w:val="20"/>
                <w:szCs w:val="20"/>
              </w:rPr>
            </w:pPr>
            <w:r>
              <w:rPr>
                <w:spacing w:val="19"/>
                <w:sz w:val="20"/>
                <w:szCs w:val="20"/>
              </w:rPr>
              <w:t>程文件签章</w:t>
            </w:r>
          </w:p>
        </w:tc>
        <w:tc>
          <w:tcPr>
            <w:tcW w:w="7835" w:type="dxa"/>
            <w:vAlign w:val="top"/>
          </w:tcPr>
          <w:p w14:paraId="58A2D3DD">
            <w:pPr>
              <w:pStyle w:val="11"/>
              <w:spacing w:before="65" w:line="210" w:lineRule="auto"/>
              <w:ind w:left="109" w:right="191" w:hanging="1"/>
              <w:rPr>
                <w:sz w:val="20"/>
                <w:szCs w:val="20"/>
              </w:rPr>
            </w:pPr>
            <w:r>
              <w:rPr>
                <w:spacing w:val="12"/>
                <w:sz w:val="20"/>
                <w:szCs w:val="20"/>
              </w:rPr>
              <w:t>开标后， 相关信息记录确认</w:t>
            </w:r>
            <w:r>
              <w:rPr>
                <w:spacing w:val="-24"/>
                <w:sz w:val="20"/>
                <w:szCs w:val="20"/>
              </w:rPr>
              <w:t xml:space="preserve"> </w:t>
            </w:r>
            <w:r>
              <w:rPr>
                <w:spacing w:val="12"/>
                <w:sz w:val="20"/>
                <w:szCs w:val="20"/>
              </w:rPr>
              <w:t>、</w:t>
            </w:r>
            <w:r>
              <w:rPr>
                <w:spacing w:val="-39"/>
                <w:sz w:val="20"/>
                <w:szCs w:val="20"/>
              </w:rPr>
              <w:t xml:space="preserve"> </w:t>
            </w:r>
            <w:r>
              <w:rPr>
                <w:spacing w:val="12"/>
                <w:sz w:val="20"/>
                <w:szCs w:val="20"/>
              </w:rPr>
              <w:t>澄清说明</w:t>
            </w:r>
            <w:r>
              <w:rPr>
                <w:spacing w:val="-34"/>
                <w:sz w:val="20"/>
                <w:szCs w:val="20"/>
              </w:rPr>
              <w:t xml:space="preserve"> </w:t>
            </w:r>
            <w:r>
              <w:rPr>
                <w:spacing w:val="12"/>
                <w:sz w:val="20"/>
                <w:szCs w:val="20"/>
              </w:rPr>
              <w:t>、</w:t>
            </w:r>
            <w:r>
              <w:rPr>
                <w:spacing w:val="-23"/>
                <w:sz w:val="20"/>
                <w:szCs w:val="20"/>
              </w:rPr>
              <w:t xml:space="preserve"> </w:t>
            </w:r>
            <w:r>
              <w:rPr>
                <w:spacing w:val="12"/>
                <w:sz w:val="20"/>
                <w:szCs w:val="20"/>
              </w:rPr>
              <w:t>回复等内容，</w:t>
            </w:r>
            <w:r>
              <w:rPr>
                <w:spacing w:val="24"/>
                <w:sz w:val="20"/>
                <w:szCs w:val="20"/>
              </w:rPr>
              <w:t xml:space="preserve"> </w:t>
            </w:r>
            <w:r>
              <w:rPr>
                <w:spacing w:val="12"/>
                <w:sz w:val="20"/>
                <w:szCs w:val="20"/>
              </w:rPr>
              <w:t>电子签章</w:t>
            </w:r>
            <w:r>
              <w:rPr>
                <w:spacing w:val="-32"/>
                <w:sz w:val="20"/>
                <w:szCs w:val="20"/>
              </w:rPr>
              <w:t xml:space="preserve"> </w:t>
            </w:r>
            <w:r>
              <w:rPr>
                <w:spacing w:val="12"/>
                <w:sz w:val="20"/>
                <w:szCs w:val="20"/>
              </w:rPr>
              <w:t>、</w:t>
            </w:r>
            <w:r>
              <w:rPr>
                <w:spacing w:val="-38"/>
                <w:sz w:val="20"/>
                <w:szCs w:val="20"/>
              </w:rPr>
              <w:t xml:space="preserve"> </w:t>
            </w:r>
            <w:r>
              <w:rPr>
                <w:spacing w:val="12"/>
                <w:sz w:val="20"/>
                <w:szCs w:val="20"/>
              </w:rPr>
              <w:t>或者签章后</w:t>
            </w:r>
            <w:r>
              <w:rPr>
                <w:spacing w:val="11"/>
                <w:sz w:val="20"/>
                <w:szCs w:val="20"/>
              </w:rPr>
              <w:t>上传相关文件， 均认可；</w:t>
            </w:r>
          </w:p>
          <w:p w14:paraId="46AC2A4B">
            <w:pPr>
              <w:pStyle w:val="11"/>
              <w:spacing w:line="163" w:lineRule="auto"/>
              <w:ind w:left="107"/>
              <w:rPr>
                <w:sz w:val="20"/>
                <w:szCs w:val="20"/>
              </w:rPr>
            </w:pPr>
            <w:r>
              <w:rPr>
                <w:spacing w:val="16"/>
                <w:sz w:val="20"/>
                <w:szCs w:val="20"/>
              </w:rPr>
              <w:t>政采云系统平台有新的操作流程的， 按其规定。</w:t>
            </w:r>
          </w:p>
        </w:tc>
      </w:tr>
      <w:tr w14:paraId="5C4BD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736" w:type="dxa"/>
            <w:vAlign w:val="top"/>
          </w:tcPr>
          <w:p w14:paraId="601FC177">
            <w:pPr>
              <w:spacing w:line="256" w:lineRule="auto"/>
              <w:rPr>
                <w:rFonts w:ascii="Arial"/>
                <w:sz w:val="21"/>
              </w:rPr>
            </w:pPr>
          </w:p>
          <w:p w14:paraId="5902FB64">
            <w:pPr>
              <w:spacing w:line="256" w:lineRule="auto"/>
              <w:rPr>
                <w:rFonts w:ascii="Arial"/>
                <w:sz w:val="21"/>
              </w:rPr>
            </w:pPr>
          </w:p>
          <w:p w14:paraId="2E837F56">
            <w:pPr>
              <w:spacing w:line="256" w:lineRule="auto"/>
              <w:rPr>
                <w:rFonts w:ascii="Arial"/>
                <w:sz w:val="21"/>
              </w:rPr>
            </w:pPr>
          </w:p>
          <w:p w14:paraId="2BE793B1">
            <w:pPr>
              <w:spacing w:line="257" w:lineRule="auto"/>
              <w:rPr>
                <w:rFonts w:ascii="Arial"/>
                <w:sz w:val="21"/>
              </w:rPr>
            </w:pPr>
          </w:p>
          <w:p w14:paraId="2CFA7144">
            <w:pPr>
              <w:spacing w:line="257" w:lineRule="auto"/>
              <w:rPr>
                <w:rFonts w:ascii="Arial"/>
                <w:sz w:val="21"/>
              </w:rPr>
            </w:pPr>
          </w:p>
          <w:p w14:paraId="753A0887">
            <w:pPr>
              <w:pStyle w:val="11"/>
              <w:spacing w:before="85" w:line="360" w:lineRule="exact"/>
              <w:ind w:left="311"/>
              <w:rPr>
                <w:sz w:val="20"/>
                <w:szCs w:val="20"/>
              </w:rPr>
            </w:pPr>
            <w:r>
              <w:rPr>
                <w:position w:val="3"/>
                <w:sz w:val="20"/>
                <w:szCs w:val="20"/>
              </w:rPr>
              <w:t>9</w:t>
            </w:r>
          </w:p>
        </w:tc>
        <w:tc>
          <w:tcPr>
            <w:tcW w:w="1637" w:type="dxa"/>
            <w:vAlign w:val="top"/>
          </w:tcPr>
          <w:p w14:paraId="452D34A2">
            <w:pPr>
              <w:spacing w:line="263" w:lineRule="auto"/>
              <w:rPr>
                <w:rFonts w:ascii="Arial"/>
                <w:color w:val="auto"/>
                <w:sz w:val="21"/>
              </w:rPr>
            </w:pPr>
          </w:p>
          <w:p w14:paraId="1E924115">
            <w:pPr>
              <w:spacing w:line="264" w:lineRule="auto"/>
              <w:rPr>
                <w:rFonts w:ascii="Arial"/>
                <w:color w:val="auto"/>
                <w:sz w:val="21"/>
              </w:rPr>
            </w:pPr>
          </w:p>
          <w:p w14:paraId="54FD09B7">
            <w:pPr>
              <w:spacing w:line="264" w:lineRule="auto"/>
              <w:rPr>
                <w:rFonts w:ascii="Arial"/>
                <w:color w:val="auto"/>
                <w:sz w:val="21"/>
              </w:rPr>
            </w:pPr>
          </w:p>
          <w:p w14:paraId="15A34A22">
            <w:pPr>
              <w:spacing w:line="264" w:lineRule="auto"/>
              <w:rPr>
                <w:rFonts w:ascii="Arial"/>
                <w:color w:val="auto"/>
                <w:sz w:val="21"/>
              </w:rPr>
            </w:pPr>
          </w:p>
          <w:p w14:paraId="763B6497">
            <w:pPr>
              <w:spacing w:line="264" w:lineRule="auto"/>
              <w:rPr>
                <w:rFonts w:ascii="Arial"/>
                <w:color w:val="auto"/>
                <w:sz w:val="21"/>
              </w:rPr>
            </w:pPr>
          </w:p>
          <w:p w14:paraId="37221100">
            <w:pPr>
              <w:pStyle w:val="11"/>
              <w:spacing w:before="86" w:line="190" w:lineRule="auto"/>
              <w:ind w:left="375"/>
              <w:rPr>
                <w:color w:val="auto"/>
                <w:sz w:val="20"/>
                <w:szCs w:val="20"/>
              </w:rPr>
            </w:pPr>
            <w:r>
              <w:rPr>
                <w:color w:val="auto"/>
                <w:spacing w:val="17"/>
                <w:sz w:val="20"/>
                <w:szCs w:val="20"/>
              </w:rPr>
              <w:t>开标程序</w:t>
            </w:r>
          </w:p>
        </w:tc>
        <w:tc>
          <w:tcPr>
            <w:tcW w:w="7835" w:type="dxa"/>
            <w:vAlign w:val="top"/>
          </w:tcPr>
          <w:p w14:paraId="0535C074">
            <w:pPr>
              <w:pStyle w:val="11"/>
              <w:spacing w:before="23" w:line="210" w:lineRule="auto"/>
              <w:ind w:left="105" w:right="125" w:firstLine="20"/>
              <w:rPr>
                <w:color w:val="auto"/>
                <w:sz w:val="20"/>
                <w:szCs w:val="20"/>
              </w:rPr>
            </w:pPr>
            <w:r>
              <w:rPr>
                <w:color w:val="auto"/>
                <w:spacing w:val="13"/>
                <w:sz w:val="20"/>
                <w:szCs w:val="20"/>
              </w:rPr>
              <w:t>1.开标后， 采购代理机构点击【开始解密】， 供应商应在</w:t>
            </w:r>
            <w:r>
              <w:rPr>
                <w:color w:val="auto"/>
                <w:spacing w:val="33"/>
                <w:sz w:val="20"/>
                <w:szCs w:val="20"/>
              </w:rPr>
              <w:t xml:space="preserve"> </w:t>
            </w:r>
            <w:r>
              <w:rPr>
                <w:color w:val="auto"/>
                <w:spacing w:val="13"/>
                <w:sz w:val="20"/>
                <w:szCs w:val="20"/>
              </w:rPr>
              <w:t>30 分钟内完成解密。</w:t>
            </w:r>
            <w:r>
              <w:rPr>
                <w:color w:val="auto"/>
                <w:spacing w:val="17"/>
                <w:sz w:val="20"/>
                <w:szCs w:val="20"/>
              </w:rPr>
              <w:t>供应商在规定的时间内都已完成解密， 则系统自动结束解密； 供应商超过解密</w:t>
            </w:r>
            <w:r>
              <w:rPr>
                <w:color w:val="auto"/>
                <w:spacing w:val="11"/>
                <w:sz w:val="20"/>
                <w:szCs w:val="20"/>
              </w:rPr>
              <w:t>时限， 默认自动放弃；</w:t>
            </w:r>
          </w:p>
          <w:p w14:paraId="13B464B7">
            <w:pPr>
              <w:pStyle w:val="11"/>
              <w:spacing w:before="2" w:line="209" w:lineRule="auto"/>
              <w:ind w:left="106" w:right="227" w:firstLine="10"/>
              <w:rPr>
                <w:color w:val="auto"/>
                <w:sz w:val="20"/>
                <w:szCs w:val="20"/>
              </w:rPr>
            </w:pPr>
            <w:r>
              <w:rPr>
                <w:color w:val="auto"/>
                <w:spacing w:val="14"/>
                <w:sz w:val="20"/>
                <w:szCs w:val="20"/>
              </w:rPr>
              <w:t>2.解密不成功时， 如投标供应商已按规定递交了</w:t>
            </w:r>
            <w:r>
              <w:rPr>
                <w:color w:val="auto"/>
                <w:spacing w:val="-24"/>
                <w:sz w:val="20"/>
                <w:szCs w:val="20"/>
              </w:rPr>
              <w:t xml:space="preserve"> </w:t>
            </w:r>
            <w:r>
              <w:rPr>
                <w:color w:val="auto"/>
                <w:spacing w:val="14"/>
                <w:sz w:val="20"/>
                <w:szCs w:val="20"/>
              </w:rPr>
              <w:t>“备份投标文件</w:t>
            </w:r>
            <w:r>
              <w:rPr>
                <w:color w:val="auto"/>
                <w:spacing w:val="-32"/>
                <w:sz w:val="20"/>
                <w:szCs w:val="20"/>
              </w:rPr>
              <w:t xml:space="preserve"> </w:t>
            </w:r>
            <w:r>
              <w:rPr>
                <w:color w:val="auto"/>
                <w:spacing w:val="14"/>
                <w:sz w:val="20"/>
                <w:szCs w:val="20"/>
              </w:rPr>
              <w:t>”</w:t>
            </w:r>
            <w:r>
              <w:rPr>
                <w:color w:val="auto"/>
                <w:spacing w:val="-39"/>
                <w:sz w:val="20"/>
                <w:szCs w:val="20"/>
              </w:rPr>
              <w:t xml:space="preserve"> </w:t>
            </w:r>
            <w:r>
              <w:rPr>
                <w:color w:val="auto"/>
                <w:spacing w:val="14"/>
                <w:sz w:val="20"/>
                <w:szCs w:val="20"/>
              </w:rPr>
              <w:t>的， 采购代</w:t>
            </w:r>
            <w:r>
              <w:rPr>
                <w:color w:val="auto"/>
                <w:spacing w:val="17"/>
                <w:sz w:val="20"/>
                <w:szCs w:val="20"/>
              </w:rPr>
              <w:t>理机构通过【异常处理】</w:t>
            </w:r>
            <w:r>
              <w:rPr>
                <w:color w:val="auto"/>
                <w:spacing w:val="-15"/>
                <w:sz w:val="20"/>
                <w:szCs w:val="20"/>
              </w:rPr>
              <w:t xml:space="preserve"> </w:t>
            </w:r>
            <w:r>
              <w:rPr>
                <w:color w:val="auto"/>
                <w:spacing w:val="17"/>
                <w:sz w:val="20"/>
                <w:szCs w:val="20"/>
              </w:rPr>
              <w:t>端口对备份投标文件上传</w:t>
            </w:r>
            <w:r>
              <w:rPr>
                <w:color w:val="auto"/>
                <w:spacing w:val="-32"/>
                <w:sz w:val="20"/>
                <w:szCs w:val="20"/>
              </w:rPr>
              <w:t xml:space="preserve"> </w:t>
            </w:r>
            <w:r>
              <w:rPr>
                <w:color w:val="auto"/>
                <w:spacing w:val="17"/>
                <w:sz w:val="20"/>
                <w:szCs w:val="20"/>
              </w:rPr>
              <w:t>、</w:t>
            </w:r>
            <w:r>
              <w:rPr>
                <w:color w:val="auto"/>
                <w:spacing w:val="-39"/>
                <w:sz w:val="20"/>
                <w:szCs w:val="20"/>
              </w:rPr>
              <w:t xml:space="preserve"> </w:t>
            </w:r>
            <w:r>
              <w:rPr>
                <w:color w:val="auto"/>
                <w:spacing w:val="17"/>
                <w:sz w:val="20"/>
                <w:szCs w:val="20"/>
              </w:rPr>
              <w:t>解密；</w:t>
            </w:r>
          </w:p>
          <w:p w14:paraId="339C39B6">
            <w:pPr>
              <w:pStyle w:val="11"/>
              <w:spacing w:before="3" w:line="209" w:lineRule="auto"/>
              <w:ind w:left="105" w:right="59" w:firstLine="13"/>
              <w:rPr>
                <w:color w:val="auto"/>
                <w:sz w:val="20"/>
                <w:szCs w:val="20"/>
              </w:rPr>
            </w:pPr>
            <w:r>
              <w:rPr>
                <w:color w:val="auto"/>
                <w:spacing w:val="18"/>
                <w:sz w:val="20"/>
                <w:szCs w:val="20"/>
              </w:rPr>
              <w:t>3.结束解密后， 供应商通过邮件形式将经授权代表签署的《政府采购活动现场</w:t>
            </w:r>
            <w:r>
              <w:rPr>
                <w:color w:val="auto"/>
                <w:spacing w:val="15"/>
                <w:sz w:val="20"/>
                <w:szCs w:val="20"/>
              </w:rPr>
              <w:t>确认声明书》（格式见采购文件格式附件）</w:t>
            </w:r>
            <w:r>
              <w:rPr>
                <w:color w:val="auto"/>
                <w:spacing w:val="-13"/>
                <w:sz w:val="20"/>
                <w:szCs w:val="20"/>
              </w:rPr>
              <w:t xml:space="preserve"> </w:t>
            </w:r>
            <w:r>
              <w:rPr>
                <w:color w:val="auto"/>
                <w:spacing w:val="15"/>
                <w:sz w:val="20"/>
                <w:szCs w:val="20"/>
              </w:rPr>
              <w:t>扫描件发至代理机构经办人邮箱</w:t>
            </w:r>
            <w:r>
              <w:rPr>
                <w:color w:val="auto"/>
                <w:spacing w:val="-27"/>
                <w:sz w:val="20"/>
                <w:szCs w:val="20"/>
              </w:rPr>
              <w:t xml:space="preserve"> </w:t>
            </w:r>
            <w:r>
              <w:rPr>
                <w:color w:val="auto"/>
                <w:spacing w:val="15"/>
                <w:sz w:val="20"/>
                <w:szCs w:val="20"/>
              </w:rPr>
              <w:t>（邮</w:t>
            </w:r>
            <w:r>
              <w:rPr>
                <w:color w:val="auto"/>
                <w:spacing w:val="7"/>
                <w:sz w:val="20"/>
                <w:szCs w:val="20"/>
              </w:rPr>
              <w:t>箱地址：</w:t>
            </w:r>
            <w:r>
              <w:rPr>
                <w:color w:val="auto"/>
                <w:spacing w:val="25"/>
                <w:w w:val="101"/>
                <w:sz w:val="20"/>
                <w:szCs w:val="20"/>
              </w:rPr>
              <w:t xml:space="preserve"> </w:t>
            </w:r>
            <w:r>
              <w:rPr>
                <w:rFonts w:hint="eastAsia"/>
                <w:color w:val="auto"/>
                <w:spacing w:val="7"/>
                <w:sz w:val="20"/>
                <w:szCs w:val="20"/>
                <w:lang w:eastAsia="zh-CN"/>
              </w:rPr>
              <w:t>894934825@qq.com</w:t>
            </w:r>
            <w:r>
              <w:rPr>
                <w:color w:val="auto"/>
                <w:spacing w:val="7"/>
                <w:sz w:val="20"/>
                <w:szCs w:val="20"/>
              </w:rPr>
              <w:t xml:space="preserve">， 联系人： </w:t>
            </w:r>
            <w:r>
              <w:rPr>
                <w:rFonts w:hint="eastAsia"/>
                <w:color w:val="auto"/>
                <w:spacing w:val="7"/>
                <w:sz w:val="20"/>
                <w:szCs w:val="20"/>
                <w:lang w:eastAsia="zh-CN"/>
              </w:rPr>
              <w:t>黄露梦</w:t>
            </w:r>
            <w:r>
              <w:rPr>
                <w:color w:val="auto"/>
                <w:spacing w:val="7"/>
                <w:sz w:val="20"/>
                <w:szCs w:val="20"/>
              </w:rPr>
              <w:t>，</w:t>
            </w:r>
            <w:r>
              <w:rPr>
                <w:color w:val="auto"/>
                <w:spacing w:val="22"/>
                <w:sz w:val="20"/>
                <w:szCs w:val="20"/>
              </w:rPr>
              <w:t xml:space="preserve"> </w:t>
            </w:r>
            <w:r>
              <w:rPr>
                <w:color w:val="auto"/>
                <w:spacing w:val="7"/>
                <w:sz w:val="20"/>
                <w:szCs w:val="20"/>
              </w:rPr>
              <w:t>电话：</w:t>
            </w:r>
            <w:r>
              <w:rPr>
                <w:color w:val="auto"/>
                <w:spacing w:val="33"/>
                <w:sz w:val="20"/>
                <w:szCs w:val="20"/>
              </w:rPr>
              <w:t xml:space="preserve"> </w:t>
            </w:r>
            <w:r>
              <w:rPr>
                <w:rFonts w:hint="eastAsia"/>
                <w:color w:val="auto"/>
                <w:spacing w:val="7"/>
                <w:sz w:val="20"/>
                <w:szCs w:val="20"/>
                <w:lang w:eastAsia="zh-CN"/>
              </w:rPr>
              <w:t>15058619215</w:t>
            </w:r>
            <w:r>
              <w:rPr>
                <w:color w:val="auto"/>
                <w:spacing w:val="-12"/>
                <w:sz w:val="20"/>
                <w:szCs w:val="20"/>
              </w:rPr>
              <w:t>）</w:t>
            </w:r>
            <w:r>
              <w:rPr>
                <w:color w:val="auto"/>
                <w:spacing w:val="-24"/>
                <w:sz w:val="20"/>
                <w:szCs w:val="20"/>
              </w:rPr>
              <w:t xml:space="preserve"> </w:t>
            </w:r>
            <w:r>
              <w:rPr>
                <w:color w:val="auto"/>
                <w:spacing w:val="-12"/>
                <w:sz w:val="20"/>
                <w:szCs w:val="20"/>
              </w:rPr>
              <w:t>；</w:t>
            </w:r>
          </w:p>
          <w:p w14:paraId="71BD7DAA">
            <w:pPr>
              <w:pStyle w:val="11"/>
              <w:spacing w:before="1" w:line="209" w:lineRule="auto"/>
              <w:ind w:left="106"/>
              <w:rPr>
                <w:color w:val="auto"/>
                <w:sz w:val="20"/>
                <w:szCs w:val="20"/>
              </w:rPr>
            </w:pPr>
            <w:r>
              <w:rPr>
                <w:color w:val="auto"/>
                <w:spacing w:val="18"/>
                <w:sz w:val="20"/>
                <w:szCs w:val="20"/>
              </w:rPr>
              <w:t>4.采购组织机构点击【开启标书信息】， 开启标书成</w:t>
            </w:r>
            <w:r>
              <w:rPr>
                <w:color w:val="auto"/>
                <w:spacing w:val="17"/>
                <w:sz w:val="20"/>
                <w:szCs w:val="20"/>
              </w:rPr>
              <w:t>功后进入开标流程。</w:t>
            </w:r>
          </w:p>
          <w:p w14:paraId="10887F16">
            <w:pPr>
              <w:pStyle w:val="11"/>
              <w:spacing w:line="188" w:lineRule="auto"/>
              <w:ind w:left="122"/>
              <w:rPr>
                <w:color w:val="auto"/>
                <w:sz w:val="20"/>
                <w:szCs w:val="20"/>
              </w:rPr>
            </w:pPr>
            <w:r>
              <w:rPr>
                <w:color w:val="auto"/>
                <w:spacing w:val="15"/>
                <w:sz w:val="20"/>
                <w:szCs w:val="20"/>
              </w:rPr>
              <w:t>5.政采云系统平台有新的操作流程的， 按其规定。</w:t>
            </w:r>
          </w:p>
        </w:tc>
      </w:tr>
      <w:tr w14:paraId="60BA5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3" w:hRule="atLeast"/>
        </w:trPr>
        <w:tc>
          <w:tcPr>
            <w:tcW w:w="736" w:type="dxa"/>
            <w:vAlign w:val="top"/>
          </w:tcPr>
          <w:p w14:paraId="35DC2CAF">
            <w:pPr>
              <w:spacing w:line="262" w:lineRule="auto"/>
              <w:rPr>
                <w:rFonts w:ascii="Arial"/>
                <w:sz w:val="21"/>
              </w:rPr>
            </w:pPr>
          </w:p>
          <w:p w14:paraId="5942C390">
            <w:pPr>
              <w:spacing w:line="262" w:lineRule="auto"/>
              <w:rPr>
                <w:rFonts w:ascii="Arial"/>
                <w:sz w:val="21"/>
              </w:rPr>
            </w:pPr>
          </w:p>
          <w:p w14:paraId="6D91250F">
            <w:pPr>
              <w:spacing w:line="262" w:lineRule="auto"/>
              <w:rPr>
                <w:rFonts w:ascii="Arial"/>
                <w:sz w:val="21"/>
              </w:rPr>
            </w:pPr>
          </w:p>
          <w:p w14:paraId="4910C308">
            <w:pPr>
              <w:spacing w:line="262" w:lineRule="auto"/>
              <w:rPr>
                <w:rFonts w:ascii="Arial"/>
                <w:sz w:val="21"/>
              </w:rPr>
            </w:pPr>
          </w:p>
          <w:p w14:paraId="5C11EE18">
            <w:pPr>
              <w:spacing w:line="262" w:lineRule="auto"/>
              <w:rPr>
                <w:rFonts w:ascii="Arial"/>
                <w:sz w:val="21"/>
              </w:rPr>
            </w:pPr>
          </w:p>
          <w:p w14:paraId="0D676600">
            <w:pPr>
              <w:spacing w:line="262" w:lineRule="auto"/>
              <w:rPr>
                <w:rFonts w:ascii="Arial"/>
                <w:sz w:val="21"/>
              </w:rPr>
            </w:pPr>
          </w:p>
          <w:p w14:paraId="5FDF4A60">
            <w:pPr>
              <w:spacing w:line="262" w:lineRule="auto"/>
              <w:rPr>
                <w:rFonts w:ascii="Arial"/>
                <w:sz w:val="21"/>
              </w:rPr>
            </w:pPr>
          </w:p>
          <w:p w14:paraId="1B38C3DC">
            <w:pPr>
              <w:spacing w:line="263" w:lineRule="auto"/>
              <w:rPr>
                <w:rFonts w:ascii="Arial"/>
                <w:sz w:val="21"/>
              </w:rPr>
            </w:pPr>
          </w:p>
          <w:p w14:paraId="7F89A0E8">
            <w:pPr>
              <w:spacing w:line="263" w:lineRule="auto"/>
              <w:rPr>
                <w:rFonts w:ascii="Arial"/>
                <w:sz w:val="21"/>
              </w:rPr>
            </w:pPr>
          </w:p>
          <w:p w14:paraId="04F14A3D">
            <w:pPr>
              <w:spacing w:line="263" w:lineRule="auto"/>
              <w:rPr>
                <w:rFonts w:ascii="Arial"/>
                <w:sz w:val="21"/>
              </w:rPr>
            </w:pPr>
          </w:p>
          <w:p w14:paraId="3CE097CA">
            <w:pPr>
              <w:pStyle w:val="11"/>
              <w:spacing w:before="86" w:line="359" w:lineRule="exact"/>
              <w:ind w:left="257"/>
              <w:rPr>
                <w:sz w:val="20"/>
                <w:szCs w:val="20"/>
              </w:rPr>
            </w:pPr>
            <w:r>
              <w:rPr>
                <w:spacing w:val="-5"/>
                <w:position w:val="3"/>
                <w:sz w:val="20"/>
                <w:szCs w:val="20"/>
              </w:rPr>
              <w:t>10</w:t>
            </w:r>
          </w:p>
        </w:tc>
        <w:tc>
          <w:tcPr>
            <w:tcW w:w="1637" w:type="dxa"/>
            <w:vAlign w:val="top"/>
          </w:tcPr>
          <w:p w14:paraId="29C6F1B2">
            <w:pPr>
              <w:spacing w:line="241" w:lineRule="auto"/>
              <w:rPr>
                <w:rFonts w:ascii="Arial"/>
                <w:sz w:val="21"/>
              </w:rPr>
            </w:pPr>
          </w:p>
          <w:p w14:paraId="49EA7FAD">
            <w:pPr>
              <w:spacing w:line="241" w:lineRule="auto"/>
              <w:rPr>
                <w:rFonts w:ascii="Arial"/>
                <w:sz w:val="21"/>
              </w:rPr>
            </w:pPr>
          </w:p>
          <w:p w14:paraId="1715FACE">
            <w:pPr>
              <w:spacing w:line="242" w:lineRule="auto"/>
              <w:rPr>
                <w:rFonts w:ascii="Arial"/>
                <w:sz w:val="21"/>
              </w:rPr>
            </w:pPr>
          </w:p>
          <w:p w14:paraId="02E38A53">
            <w:pPr>
              <w:spacing w:line="242" w:lineRule="auto"/>
              <w:rPr>
                <w:rFonts w:ascii="Arial"/>
                <w:sz w:val="21"/>
              </w:rPr>
            </w:pPr>
          </w:p>
          <w:p w14:paraId="78B1DDF5">
            <w:pPr>
              <w:spacing w:line="242" w:lineRule="auto"/>
              <w:rPr>
                <w:rFonts w:ascii="Arial"/>
                <w:sz w:val="21"/>
              </w:rPr>
            </w:pPr>
          </w:p>
          <w:p w14:paraId="672F8DE0">
            <w:pPr>
              <w:spacing w:line="242" w:lineRule="auto"/>
              <w:rPr>
                <w:rFonts w:ascii="Arial"/>
                <w:sz w:val="21"/>
              </w:rPr>
            </w:pPr>
          </w:p>
          <w:p w14:paraId="160EA5E6">
            <w:pPr>
              <w:spacing w:line="242" w:lineRule="auto"/>
              <w:rPr>
                <w:rFonts w:ascii="Arial"/>
                <w:sz w:val="21"/>
              </w:rPr>
            </w:pPr>
          </w:p>
          <w:p w14:paraId="0DC46FD2">
            <w:pPr>
              <w:spacing w:line="242" w:lineRule="auto"/>
              <w:rPr>
                <w:rFonts w:ascii="Arial"/>
                <w:sz w:val="21"/>
              </w:rPr>
            </w:pPr>
          </w:p>
          <w:p w14:paraId="2370F561">
            <w:pPr>
              <w:spacing w:line="242" w:lineRule="auto"/>
              <w:rPr>
                <w:rFonts w:ascii="Arial"/>
                <w:sz w:val="21"/>
              </w:rPr>
            </w:pPr>
          </w:p>
          <w:p w14:paraId="2E0FB967">
            <w:pPr>
              <w:spacing w:line="242" w:lineRule="auto"/>
              <w:rPr>
                <w:rFonts w:ascii="Arial"/>
                <w:sz w:val="21"/>
              </w:rPr>
            </w:pPr>
          </w:p>
          <w:p w14:paraId="5B222FD8">
            <w:pPr>
              <w:spacing w:line="242" w:lineRule="auto"/>
              <w:rPr>
                <w:rFonts w:ascii="Arial"/>
                <w:sz w:val="21"/>
              </w:rPr>
            </w:pPr>
          </w:p>
          <w:p w14:paraId="42D4C164">
            <w:pPr>
              <w:pStyle w:val="11"/>
              <w:spacing w:before="86" w:line="190" w:lineRule="auto"/>
              <w:ind w:left="374"/>
              <w:rPr>
                <w:sz w:val="20"/>
                <w:szCs w:val="20"/>
              </w:rPr>
            </w:pPr>
            <w:r>
              <w:rPr>
                <w:spacing w:val="17"/>
                <w:sz w:val="20"/>
                <w:szCs w:val="20"/>
              </w:rPr>
              <w:t>评标程序</w:t>
            </w:r>
          </w:p>
        </w:tc>
        <w:tc>
          <w:tcPr>
            <w:tcW w:w="7835" w:type="dxa"/>
            <w:vAlign w:val="top"/>
          </w:tcPr>
          <w:p w14:paraId="735DCBF7">
            <w:pPr>
              <w:pStyle w:val="11"/>
              <w:spacing w:before="62" w:line="210" w:lineRule="auto"/>
              <w:ind w:left="107" w:right="191"/>
              <w:rPr>
                <w:sz w:val="20"/>
                <w:szCs w:val="20"/>
              </w:rPr>
            </w:pPr>
            <w:r>
              <w:rPr>
                <w:spacing w:val="19"/>
                <w:sz w:val="20"/>
                <w:szCs w:val="20"/>
              </w:rPr>
              <w:t>资格审查：</w:t>
            </w:r>
            <w:r>
              <w:rPr>
                <w:spacing w:val="30"/>
                <w:w w:val="101"/>
                <w:sz w:val="20"/>
                <w:szCs w:val="20"/>
              </w:rPr>
              <w:t xml:space="preserve"> </w:t>
            </w:r>
            <w:r>
              <w:rPr>
                <w:spacing w:val="19"/>
                <w:sz w:val="20"/>
                <w:szCs w:val="20"/>
              </w:rPr>
              <w:t>由采购人或采购代理机构代表根据采购文件的规定</w:t>
            </w:r>
            <w:r>
              <w:rPr>
                <w:spacing w:val="18"/>
                <w:sz w:val="20"/>
                <w:szCs w:val="20"/>
              </w:rPr>
              <w:t>对投标人进行资</w:t>
            </w:r>
            <w:r>
              <w:rPr>
                <w:spacing w:val="15"/>
                <w:sz w:val="20"/>
                <w:szCs w:val="20"/>
              </w:rPr>
              <w:t>格审查， 资格审查不合格的投标人， 其投标作</w:t>
            </w:r>
            <w:r>
              <w:rPr>
                <w:spacing w:val="14"/>
                <w:sz w:val="20"/>
                <w:szCs w:val="20"/>
              </w:rPr>
              <w:t>无效标处理。</w:t>
            </w:r>
          </w:p>
          <w:p w14:paraId="447F14AB">
            <w:pPr>
              <w:pStyle w:val="11"/>
              <w:spacing w:before="2" w:line="209" w:lineRule="auto"/>
              <w:ind w:left="106" w:right="191"/>
              <w:rPr>
                <w:sz w:val="20"/>
                <w:szCs w:val="20"/>
              </w:rPr>
            </w:pPr>
            <w:r>
              <w:rPr>
                <w:spacing w:val="16"/>
                <w:sz w:val="20"/>
                <w:szCs w:val="20"/>
              </w:rPr>
              <w:t>符合性评审： 依据采购文件的规定， 从投标文</w:t>
            </w:r>
            <w:r>
              <w:rPr>
                <w:spacing w:val="15"/>
                <w:sz w:val="20"/>
                <w:szCs w:val="20"/>
              </w:rPr>
              <w:t>件的有效性</w:t>
            </w:r>
            <w:r>
              <w:rPr>
                <w:spacing w:val="-35"/>
                <w:sz w:val="20"/>
                <w:szCs w:val="20"/>
              </w:rPr>
              <w:t xml:space="preserve"> </w:t>
            </w:r>
            <w:r>
              <w:rPr>
                <w:spacing w:val="15"/>
                <w:sz w:val="20"/>
                <w:szCs w:val="20"/>
              </w:rPr>
              <w:t>、</w:t>
            </w:r>
            <w:r>
              <w:rPr>
                <w:spacing w:val="-34"/>
                <w:sz w:val="20"/>
                <w:szCs w:val="20"/>
              </w:rPr>
              <w:t xml:space="preserve"> </w:t>
            </w:r>
            <w:r>
              <w:rPr>
                <w:spacing w:val="15"/>
                <w:sz w:val="20"/>
                <w:szCs w:val="20"/>
              </w:rPr>
              <w:t>完整性和对采购文</w:t>
            </w:r>
            <w:r>
              <w:rPr>
                <w:spacing w:val="18"/>
                <w:sz w:val="20"/>
                <w:szCs w:val="20"/>
              </w:rPr>
              <w:t>件的响应程度进行审查， 以确定是否对采购文件的实质性要求作出响应。</w:t>
            </w:r>
          </w:p>
          <w:p w14:paraId="06135600">
            <w:pPr>
              <w:pStyle w:val="11"/>
              <w:spacing w:before="2" w:line="209" w:lineRule="auto"/>
              <w:ind w:left="107" w:right="55" w:firstLine="1"/>
              <w:rPr>
                <w:sz w:val="20"/>
                <w:szCs w:val="20"/>
              </w:rPr>
            </w:pPr>
            <w:r>
              <w:rPr>
                <w:spacing w:val="16"/>
                <w:sz w:val="20"/>
                <w:szCs w:val="20"/>
              </w:rPr>
              <w:t>商务技术评分： 由评标委员会对各投标人的技术商务充分审核</w:t>
            </w:r>
            <w:r>
              <w:rPr>
                <w:spacing w:val="-30"/>
                <w:sz w:val="20"/>
                <w:szCs w:val="20"/>
              </w:rPr>
              <w:t xml:space="preserve"> </w:t>
            </w:r>
            <w:r>
              <w:rPr>
                <w:spacing w:val="16"/>
                <w:sz w:val="20"/>
                <w:szCs w:val="20"/>
              </w:rPr>
              <w:t>、讨论及评议后，</w:t>
            </w:r>
            <w:r>
              <w:rPr>
                <w:spacing w:val="14"/>
                <w:sz w:val="20"/>
                <w:szCs w:val="20"/>
              </w:rPr>
              <w:t>独立评分。</w:t>
            </w:r>
          </w:p>
          <w:p w14:paraId="1C8CA8E2">
            <w:pPr>
              <w:pStyle w:val="11"/>
              <w:spacing w:before="1" w:line="189" w:lineRule="auto"/>
              <w:ind w:left="109"/>
              <w:rPr>
                <w:sz w:val="20"/>
                <w:szCs w:val="20"/>
              </w:rPr>
            </w:pPr>
            <w:r>
              <w:rPr>
                <w:spacing w:val="19"/>
                <w:sz w:val="20"/>
                <w:szCs w:val="20"/>
              </w:rPr>
              <w:t>商务技术评分汇总</w:t>
            </w:r>
          </w:p>
          <w:p w14:paraId="47B3DC94">
            <w:pPr>
              <w:pStyle w:val="11"/>
              <w:spacing w:before="27" w:line="210" w:lineRule="auto"/>
              <w:ind w:left="106" w:right="191" w:firstLine="2"/>
              <w:rPr>
                <w:sz w:val="20"/>
                <w:szCs w:val="20"/>
              </w:rPr>
            </w:pPr>
            <w:r>
              <w:rPr>
                <w:spacing w:val="18"/>
                <w:sz w:val="20"/>
                <w:szCs w:val="20"/>
              </w:rPr>
              <w:t>商务技术结果公布； 代理机构公布符合性审查</w:t>
            </w:r>
            <w:r>
              <w:rPr>
                <w:spacing w:val="-33"/>
                <w:sz w:val="20"/>
                <w:szCs w:val="20"/>
              </w:rPr>
              <w:t xml:space="preserve"> </w:t>
            </w:r>
            <w:r>
              <w:rPr>
                <w:spacing w:val="18"/>
                <w:sz w:val="20"/>
                <w:szCs w:val="20"/>
              </w:rPr>
              <w:t>、</w:t>
            </w:r>
            <w:r>
              <w:rPr>
                <w:spacing w:val="-36"/>
                <w:sz w:val="20"/>
                <w:szCs w:val="20"/>
              </w:rPr>
              <w:t xml:space="preserve"> </w:t>
            </w:r>
            <w:r>
              <w:rPr>
                <w:spacing w:val="18"/>
                <w:sz w:val="20"/>
                <w:szCs w:val="20"/>
              </w:rPr>
              <w:t>商务</w:t>
            </w:r>
            <w:r>
              <w:rPr>
                <w:spacing w:val="17"/>
                <w:sz w:val="20"/>
                <w:szCs w:val="20"/>
              </w:rPr>
              <w:t>技术评审无效供应商名称及理由； 公布经商务技术评审后有效投标供应商的名单， 及其商务技术部分得</w:t>
            </w:r>
            <w:r>
              <w:rPr>
                <w:spacing w:val="12"/>
                <w:sz w:val="20"/>
                <w:szCs w:val="20"/>
              </w:rPr>
              <w:t>分情况。</w:t>
            </w:r>
          </w:p>
          <w:p w14:paraId="53810E8C">
            <w:pPr>
              <w:pStyle w:val="11"/>
              <w:spacing w:before="1" w:line="196" w:lineRule="auto"/>
              <w:ind w:left="108" w:right="191"/>
              <w:rPr>
                <w:sz w:val="20"/>
                <w:szCs w:val="20"/>
              </w:rPr>
            </w:pPr>
            <w:r>
              <w:rPr>
                <w:spacing w:val="17"/>
                <w:sz w:val="20"/>
                <w:szCs w:val="20"/>
              </w:rPr>
              <w:t>开启报价响应文件： 采购代理机构成功开启报价响应文件后， 方可查看各</w:t>
            </w:r>
            <w:r>
              <w:rPr>
                <w:spacing w:val="16"/>
                <w:sz w:val="20"/>
                <w:szCs w:val="20"/>
              </w:rPr>
              <w:t>供应</w:t>
            </w:r>
            <w:r>
              <w:rPr>
                <w:spacing w:val="15"/>
                <w:sz w:val="20"/>
                <w:szCs w:val="20"/>
              </w:rPr>
              <w:t>商报价情况。</w:t>
            </w:r>
          </w:p>
          <w:p w14:paraId="107FE5B1">
            <w:pPr>
              <w:pStyle w:val="11"/>
              <w:spacing w:before="2" w:line="219" w:lineRule="auto"/>
              <w:ind w:left="107" w:right="55" w:hanging="2"/>
              <w:rPr>
                <w:sz w:val="20"/>
                <w:szCs w:val="20"/>
              </w:rPr>
            </w:pPr>
            <w:r>
              <w:rPr>
                <w:spacing w:val="16"/>
                <w:sz w:val="20"/>
                <w:szCs w:val="20"/>
              </w:rPr>
              <w:t>代理机构公布开标一览表有关内容，</w:t>
            </w:r>
            <w:r>
              <w:rPr>
                <w:sz w:val="20"/>
                <w:szCs w:val="20"/>
              </w:rPr>
              <w:t xml:space="preserve"> </w:t>
            </w:r>
            <w:r>
              <w:rPr>
                <w:spacing w:val="16"/>
                <w:sz w:val="20"/>
                <w:szCs w:val="20"/>
              </w:rPr>
              <w:t>供应商自行确认</w:t>
            </w:r>
            <w:r>
              <w:rPr>
                <w:spacing w:val="-11"/>
                <w:sz w:val="20"/>
                <w:szCs w:val="20"/>
              </w:rPr>
              <w:t xml:space="preserve"> </w:t>
            </w:r>
            <w:r>
              <w:rPr>
                <w:spacing w:val="16"/>
                <w:sz w:val="20"/>
                <w:szCs w:val="20"/>
              </w:rPr>
              <w:t>（不予确认的应说明理由，</w:t>
            </w:r>
            <w:r>
              <w:rPr>
                <w:spacing w:val="11"/>
                <w:sz w:val="20"/>
                <w:szCs w:val="20"/>
              </w:rPr>
              <w:t>否则视为无异议） 。</w:t>
            </w:r>
          </w:p>
          <w:p w14:paraId="2AD5E9FB">
            <w:pPr>
              <w:pStyle w:val="11"/>
              <w:spacing w:before="9" w:line="210" w:lineRule="auto"/>
              <w:ind w:left="107" w:right="1124"/>
              <w:rPr>
                <w:sz w:val="20"/>
                <w:szCs w:val="20"/>
              </w:rPr>
            </w:pPr>
            <w:r>
              <w:rPr>
                <w:spacing w:val="15"/>
                <w:sz w:val="20"/>
                <w:szCs w:val="20"/>
              </w:rPr>
              <w:t>报价评审：</w:t>
            </w:r>
            <w:r>
              <w:rPr>
                <w:spacing w:val="38"/>
                <w:sz w:val="20"/>
                <w:szCs w:val="20"/>
              </w:rPr>
              <w:t xml:space="preserve"> </w:t>
            </w:r>
            <w:r>
              <w:rPr>
                <w:spacing w:val="15"/>
                <w:sz w:val="20"/>
                <w:szCs w:val="20"/>
              </w:rPr>
              <w:t>由评标委员会对报价的合理性</w:t>
            </w:r>
            <w:r>
              <w:rPr>
                <w:spacing w:val="-32"/>
                <w:sz w:val="20"/>
                <w:szCs w:val="20"/>
              </w:rPr>
              <w:t xml:space="preserve"> </w:t>
            </w:r>
            <w:r>
              <w:rPr>
                <w:spacing w:val="15"/>
                <w:sz w:val="20"/>
                <w:szCs w:val="20"/>
              </w:rPr>
              <w:t>、</w:t>
            </w:r>
            <w:r>
              <w:rPr>
                <w:spacing w:val="-37"/>
                <w:sz w:val="20"/>
                <w:szCs w:val="20"/>
              </w:rPr>
              <w:t xml:space="preserve"> </w:t>
            </w:r>
            <w:r>
              <w:rPr>
                <w:spacing w:val="15"/>
                <w:sz w:val="20"/>
                <w:szCs w:val="20"/>
              </w:rPr>
              <w:t>准确性等进行审查核实。</w:t>
            </w:r>
            <w:r>
              <w:rPr>
                <w:spacing w:val="17"/>
                <w:sz w:val="20"/>
                <w:szCs w:val="20"/>
              </w:rPr>
              <w:t>得分汇总</w:t>
            </w:r>
          </w:p>
          <w:p w14:paraId="6A2C94A6">
            <w:pPr>
              <w:pStyle w:val="11"/>
              <w:spacing w:line="190" w:lineRule="auto"/>
              <w:ind w:left="107"/>
              <w:rPr>
                <w:sz w:val="20"/>
                <w:szCs w:val="20"/>
              </w:rPr>
            </w:pPr>
            <w:r>
              <w:rPr>
                <w:spacing w:val="16"/>
                <w:sz w:val="20"/>
                <w:szCs w:val="20"/>
              </w:rPr>
              <w:t>结果公布： 供应商可通过在线平台查看评审结果。</w:t>
            </w:r>
          </w:p>
          <w:p w14:paraId="4EBCC183">
            <w:pPr>
              <w:pStyle w:val="11"/>
              <w:spacing w:before="30" w:line="185" w:lineRule="auto"/>
              <w:ind w:left="106" w:right="191"/>
              <w:rPr>
                <w:sz w:val="20"/>
                <w:szCs w:val="20"/>
              </w:rPr>
            </w:pPr>
            <w:r>
              <w:rPr>
                <w:spacing w:val="15"/>
                <w:sz w:val="20"/>
                <w:szCs w:val="20"/>
              </w:rPr>
              <w:t>注：</w:t>
            </w:r>
            <w:r>
              <w:rPr>
                <w:spacing w:val="24"/>
                <w:sz w:val="20"/>
                <w:szCs w:val="20"/>
              </w:rPr>
              <w:t xml:space="preserve"> </w:t>
            </w:r>
            <w:r>
              <w:rPr>
                <w:spacing w:val="15"/>
                <w:sz w:val="20"/>
                <w:szCs w:val="20"/>
              </w:rPr>
              <w:t>除邮件交互外， 如政采云平台提供信息发布</w:t>
            </w:r>
            <w:r>
              <w:rPr>
                <w:spacing w:val="-34"/>
                <w:sz w:val="20"/>
                <w:szCs w:val="20"/>
              </w:rPr>
              <w:t xml:space="preserve"> </w:t>
            </w:r>
            <w:r>
              <w:rPr>
                <w:spacing w:val="14"/>
                <w:sz w:val="20"/>
                <w:szCs w:val="20"/>
              </w:rPr>
              <w:t>、</w:t>
            </w:r>
            <w:r>
              <w:rPr>
                <w:spacing w:val="-37"/>
                <w:sz w:val="20"/>
                <w:szCs w:val="20"/>
              </w:rPr>
              <w:t xml:space="preserve"> </w:t>
            </w:r>
            <w:r>
              <w:rPr>
                <w:spacing w:val="14"/>
                <w:sz w:val="20"/>
                <w:szCs w:val="20"/>
              </w:rPr>
              <w:t>澄清说明</w:t>
            </w:r>
            <w:r>
              <w:rPr>
                <w:spacing w:val="-32"/>
                <w:sz w:val="20"/>
                <w:szCs w:val="20"/>
              </w:rPr>
              <w:t xml:space="preserve"> </w:t>
            </w:r>
            <w:r>
              <w:rPr>
                <w:spacing w:val="14"/>
                <w:sz w:val="20"/>
                <w:szCs w:val="20"/>
              </w:rPr>
              <w:t>、数据交换等操作</w:t>
            </w:r>
            <w:r>
              <w:rPr>
                <w:spacing w:val="15"/>
                <w:sz w:val="20"/>
                <w:szCs w:val="20"/>
              </w:rPr>
              <w:t>方式的， 或者政采云系统平台有新的操作流程的， 按其规定。</w:t>
            </w:r>
          </w:p>
        </w:tc>
      </w:tr>
      <w:tr w14:paraId="7092A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36" w:type="dxa"/>
            <w:vAlign w:val="top"/>
          </w:tcPr>
          <w:p w14:paraId="1866B466">
            <w:pPr>
              <w:spacing w:line="389" w:lineRule="auto"/>
              <w:rPr>
                <w:rFonts w:ascii="Arial"/>
                <w:sz w:val="21"/>
              </w:rPr>
            </w:pPr>
          </w:p>
          <w:p w14:paraId="059BAC32">
            <w:pPr>
              <w:pStyle w:val="11"/>
              <w:spacing w:before="86" w:line="362" w:lineRule="exact"/>
              <w:ind w:left="257"/>
              <w:rPr>
                <w:sz w:val="20"/>
                <w:szCs w:val="20"/>
              </w:rPr>
            </w:pPr>
            <w:r>
              <w:rPr>
                <w:spacing w:val="-5"/>
                <w:position w:val="3"/>
                <w:sz w:val="20"/>
                <w:szCs w:val="20"/>
              </w:rPr>
              <w:t>11</w:t>
            </w:r>
          </w:p>
        </w:tc>
        <w:tc>
          <w:tcPr>
            <w:tcW w:w="1637" w:type="dxa"/>
            <w:vAlign w:val="top"/>
          </w:tcPr>
          <w:p w14:paraId="5129D763">
            <w:pPr>
              <w:spacing w:line="428" w:lineRule="auto"/>
              <w:rPr>
                <w:rFonts w:ascii="Arial"/>
                <w:sz w:val="21"/>
              </w:rPr>
            </w:pPr>
          </w:p>
          <w:p w14:paraId="1945E749">
            <w:pPr>
              <w:pStyle w:val="11"/>
              <w:spacing w:before="86" w:line="189" w:lineRule="auto"/>
              <w:ind w:left="374"/>
              <w:rPr>
                <w:sz w:val="20"/>
                <w:szCs w:val="20"/>
              </w:rPr>
            </w:pPr>
            <w:r>
              <w:rPr>
                <w:spacing w:val="17"/>
                <w:sz w:val="20"/>
                <w:szCs w:val="20"/>
              </w:rPr>
              <w:t>询标澄清</w:t>
            </w:r>
          </w:p>
        </w:tc>
        <w:tc>
          <w:tcPr>
            <w:tcW w:w="7835" w:type="dxa"/>
            <w:vAlign w:val="top"/>
          </w:tcPr>
          <w:p w14:paraId="51AF2D1E">
            <w:pPr>
              <w:pStyle w:val="11"/>
              <w:spacing w:before="67" w:line="197" w:lineRule="auto"/>
              <w:ind w:left="106" w:right="119" w:firstLine="1"/>
              <w:jc w:val="both"/>
              <w:rPr>
                <w:sz w:val="20"/>
                <w:szCs w:val="20"/>
              </w:rPr>
            </w:pPr>
            <w:r>
              <w:rPr>
                <w:spacing w:val="19"/>
                <w:sz w:val="20"/>
                <w:szCs w:val="20"/>
              </w:rPr>
              <w:t>在评标过程中， 如评审小组对投标文件有疑问</w:t>
            </w:r>
            <w:r>
              <w:rPr>
                <w:spacing w:val="18"/>
                <w:sz w:val="20"/>
                <w:szCs w:val="20"/>
              </w:rPr>
              <w:t>，</w:t>
            </w:r>
            <w:r>
              <w:rPr>
                <w:spacing w:val="32"/>
                <w:w w:val="101"/>
                <w:sz w:val="20"/>
                <w:szCs w:val="20"/>
              </w:rPr>
              <w:t xml:space="preserve"> </w:t>
            </w:r>
            <w:r>
              <w:rPr>
                <w:spacing w:val="18"/>
                <w:sz w:val="20"/>
                <w:szCs w:val="20"/>
              </w:rPr>
              <w:t>由评审组长将问题汇总后发起</w:t>
            </w:r>
            <w:r>
              <w:rPr>
                <w:spacing w:val="20"/>
                <w:sz w:val="20"/>
                <w:szCs w:val="20"/>
              </w:rPr>
              <w:t>询标澄清函， 供应商应在规定截止时间前回复相关内容并</w:t>
            </w:r>
            <w:r>
              <w:rPr>
                <w:spacing w:val="19"/>
                <w:sz w:val="20"/>
                <w:szCs w:val="20"/>
              </w:rPr>
              <w:t>经签章后提交</w:t>
            </w:r>
            <w:r>
              <w:rPr>
                <w:spacing w:val="-30"/>
                <w:sz w:val="20"/>
                <w:szCs w:val="20"/>
              </w:rPr>
              <w:t xml:space="preserve"> </w:t>
            </w:r>
            <w:r>
              <w:rPr>
                <w:spacing w:val="19"/>
                <w:sz w:val="20"/>
                <w:szCs w:val="20"/>
              </w:rPr>
              <w:t>。</w:t>
            </w:r>
            <w:r>
              <w:rPr>
                <w:spacing w:val="-36"/>
                <w:sz w:val="20"/>
                <w:szCs w:val="20"/>
              </w:rPr>
              <w:t xml:space="preserve"> </w:t>
            </w:r>
            <w:r>
              <w:rPr>
                <w:spacing w:val="19"/>
                <w:sz w:val="20"/>
                <w:szCs w:val="20"/>
              </w:rPr>
              <w:t>逾期答复的， 投标人自行承担由此可能导致的对其不利的评审结果， 评标委员会按少数服从多数原则对相关内容进行评判。</w:t>
            </w:r>
          </w:p>
        </w:tc>
      </w:tr>
      <w:tr w14:paraId="35A7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36" w:type="dxa"/>
            <w:vAlign w:val="top"/>
          </w:tcPr>
          <w:p w14:paraId="6A4235E8">
            <w:pPr>
              <w:pStyle w:val="11"/>
              <w:spacing w:before="92" w:line="229" w:lineRule="auto"/>
              <w:ind w:left="257"/>
              <w:rPr>
                <w:sz w:val="20"/>
                <w:szCs w:val="20"/>
              </w:rPr>
            </w:pPr>
            <w:r>
              <w:rPr>
                <w:spacing w:val="-5"/>
                <w:sz w:val="20"/>
                <w:szCs w:val="20"/>
              </w:rPr>
              <w:t>12</w:t>
            </w:r>
          </w:p>
        </w:tc>
        <w:tc>
          <w:tcPr>
            <w:tcW w:w="1637" w:type="dxa"/>
            <w:vAlign w:val="top"/>
          </w:tcPr>
          <w:p w14:paraId="7BF38621">
            <w:pPr>
              <w:pStyle w:val="11"/>
              <w:spacing w:before="131" w:line="189" w:lineRule="auto"/>
              <w:ind w:left="263"/>
              <w:rPr>
                <w:sz w:val="20"/>
                <w:szCs w:val="20"/>
              </w:rPr>
            </w:pPr>
            <w:r>
              <w:rPr>
                <w:spacing w:val="18"/>
                <w:sz w:val="20"/>
                <w:szCs w:val="20"/>
              </w:rPr>
              <w:t>投标有效期</w:t>
            </w:r>
          </w:p>
        </w:tc>
        <w:tc>
          <w:tcPr>
            <w:tcW w:w="7835" w:type="dxa"/>
            <w:vAlign w:val="top"/>
          </w:tcPr>
          <w:p w14:paraId="048F1FCB">
            <w:pPr>
              <w:pStyle w:val="11"/>
              <w:spacing w:before="92" w:line="229" w:lineRule="auto"/>
              <w:ind w:left="129"/>
              <w:rPr>
                <w:sz w:val="20"/>
                <w:szCs w:val="20"/>
              </w:rPr>
            </w:pPr>
            <w:r>
              <w:rPr>
                <w:spacing w:val="11"/>
                <w:sz w:val="20"/>
                <w:szCs w:val="20"/>
              </w:rPr>
              <w:t>自投标截止日起 90 天。</w:t>
            </w:r>
          </w:p>
        </w:tc>
      </w:tr>
      <w:tr w14:paraId="024B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36" w:type="dxa"/>
            <w:vAlign w:val="top"/>
          </w:tcPr>
          <w:p w14:paraId="590535F5">
            <w:pPr>
              <w:pStyle w:val="11"/>
              <w:spacing w:before="180" w:line="359" w:lineRule="exact"/>
              <w:ind w:left="257"/>
              <w:rPr>
                <w:sz w:val="20"/>
                <w:szCs w:val="20"/>
              </w:rPr>
            </w:pPr>
            <w:r>
              <w:rPr>
                <w:spacing w:val="-5"/>
                <w:position w:val="3"/>
                <w:sz w:val="20"/>
                <w:szCs w:val="20"/>
              </w:rPr>
              <w:t>13</w:t>
            </w:r>
          </w:p>
        </w:tc>
        <w:tc>
          <w:tcPr>
            <w:tcW w:w="1637" w:type="dxa"/>
            <w:vAlign w:val="top"/>
          </w:tcPr>
          <w:p w14:paraId="45C3E18C">
            <w:pPr>
              <w:pStyle w:val="11"/>
              <w:spacing w:before="221" w:line="188" w:lineRule="auto"/>
              <w:ind w:left="374"/>
              <w:rPr>
                <w:sz w:val="20"/>
                <w:szCs w:val="20"/>
              </w:rPr>
            </w:pPr>
            <w:r>
              <w:rPr>
                <w:spacing w:val="17"/>
                <w:sz w:val="20"/>
                <w:szCs w:val="20"/>
              </w:rPr>
              <w:t>投标报价</w:t>
            </w:r>
          </w:p>
        </w:tc>
        <w:tc>
          <w:tcPr>
            <w:tcW w:w="7835" w:type="dxa"/>
            <w:vAlign w:val="top"/>
          </w:tcPr>
          <w:p w14:paraId="65BE57C9">
            <w:pPr>
              <w:pStyle w:val="11"/>
              <w:spacing w:before="29" w:line="210" w:lineRule="auto"/>
              <w:ind w:left="126"/>
              <w:rPr>
                <w:sz w:val="20"/>
                <w:szCs w:val="20"/>
              </w:rPr>
            </w:pPr>
            <w:r>
              <w:rPr>
                <w:spacing w:val="15"/>
                <w:sz w:val="20"/>
                <w:szCs w:val="20"/>
              </w:rPr>
              <w:t>1.  本项目投标应以人民币报价；</w:t>
            </w:r>
          </w:p>
          <w:p w14:paraId="0716D5B6">
            <w:pPr>
              <w:pStyle w:val="11"/>
              <w:spacing w:before="1" w:line="185" w:lineRule="auto"/>
              <w:ind w:left="116"/>
              <w:rPr>
                <w:sz w:val="20"/>
                <w:szCs w:val="20"/>
              </w:rPr>
            </w:pPr>
            <w:r>
              <w:rPr>
                <w:spacing w:val="17"/>
                <w:sz w:val="20"/>
                <w:szCs w:val="20"/>
              </w:rPr>
              <w:t>2.  不论投标结果如何， 投标人均应自行承担所有</w:t>
            </w:r>
            <w:r>
              <w:rPr>
                <w:spacing w:val="16"/>
                <w:sz w:val="20"/>
                <w:szCs w:val="20"/>
              </w:rPr>
              <w:t>与投标有关的全部费用。</w:t>
            </w:r>
          </w:p>
        </w:tc>
      </w:tr>
      <w:tr w14:paraId="5248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36" w:type="dxa"/>
            <w:vAlign w:val="top"/>
          </w:tcPr>
          <w:p w14:paraId="2A2DE69A">
            <w:pPr>
              <w:pStyle w:val="11"/>
              <w:spacing w:before="124" w:line="360" w:lineRule="exact"/>
              <w:ind w:left="257"/>
              <w:rPr>
                <w:sz w:val="20"/>
                <w:szCs w:val="20"/>
              </w:rPr>
            </w:pPr>
            <w:r>
              <w:rPr>
                <w:spacing w:val="-5"/>
                <w:position w:val="3"/>
                <w:sz w:val="20"/>
                <w:szCs w:val="20"/>
              </w:rPr>
              <w:t>14</w:t>
            </w:r>
          </w:p>
        </w:tc>
        <w:tc>
          <w:tcPr>
            <w:tcW w:w="1637" w:type="dxa"/>
            <w:vAlign w:val="top"/>
          </w:tcPr>
          <w:p w14:paraId="7AF742E4">
            <w:pPr>
              <w:pStyle w:val="11"/>
              <w:spacing w:before="165" w:line="188" w:lineRule="auto"/>
              <w:ind w:left="374"/>
              <w:rPr>
                <w:sz w:val="20"/>
                <w:szCs w:val="20"/>
              </w:rPr>
            </w:pPr>
            <w:r>
              <w:rPr>
                <w:spacing w:val="17"/>
                <w:sz w:val="20"/>
                <w:szCs w:val="20"/>
              </w:rPr>
              <w:t>踏勘现场</w:t>
            </w:r>
          </w:p>
        </w:tc>
        <w:tc>
          <w:tcPr>
            <w:tcW w:w="7835" w:type="dxa"/>
            <w:vAlign w:val="top"/>
          </w:tcPr>
          <w:p w14:paraId="669A63F7">
            <w:pPr>
              <w:pStyle w:val="11"/>
              <w:spacing w:before="124" w:line="229" w:lineRule="auto"/>
              <w:ind w:left="120"/>
              <w:rPr>
                <w:sz w:val="20"/>
                <w:szCs w:val="20"/>
              </w:rPr>
            </w:pPr>
            <w:r>
              <w:rPr>
                <w:spacing w:val="7"/>
                <w:sz w:val="20"/>
                <w:szCs w:val="20"/>
              </w:rPr>
              <w:t xml:space="preserve">□  组织 （详细内容）            </w:t>
            </w:r>
            <w:r>
              <w:rPr>
                <w:rFonts w:ascii="MS Gothic" w:hAnsi="MS Gothic" w:eastAsia="MS Gothic" w:cs="MS Gothic"/>
                <w:spacing w:val="7"/>
                <w:sz w:val="20"/>
                <w:szCs w:val="20"/>
              </w:rPr>
              <w:t xml:space="preserve">☑ </w:t>
            </w:r>
            <w:r>
              <w:rPr>
                <w:spacing w:val="7"/>
                <w:sz w:val="20"/>
                <w:szCs w:val="20"/>
              </w:rPr>
              <w:t>不组织 （如有需要，</w:t>
            </w:r>
            <w:r>
              <w:rPr>
                <w:spacing w:val="25"/>
                <w:w w:val="101"/>
                <w:sz w:val="20"/>
                <w:szCs w:val="20"/>
              </w:rPr>
              <w:t xml:space="preserve"> </w:t>
            </w:r>
            <w:r>
              <w:rPr>
                <w:spacing w:val="7"/>
                <w:sz w:val="20"/>
                <w:szCs w:val="20"/>
              </w:rPr>
              <w:t>投标人可自行前往）</w:t>
            </w:r>
          </w:p>
        </w:tc>
      </w:tr>
      <w:tr w14:paraId="5228E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36" w:type="dxa"/>
            <w:vAlign w:val="top"/>
          </w:tcPr>
          <w:p w14:paraId="04120335">
            <w:pPr>
              <w:spacing w:line="243" w:lineRule="auto"/>
              <w:rPr>
                <w:rFonts w:ascii="Arial"/>
                <w:sz w:val="21"/>
              </w:rPr>
            </w:pPr>
          </w:p>
          <w:p w14:paraId="43A767F0">
            <w:pPr>
              <w:pStyle w:val="11"/>
              <w:spacing w:before="85" w:line="360" w:lineRule="exact"/>
              <w:ind w:left="257"/>
              <w:rPr>
                <w:sz w:val="20"/>
                <w:szCs w:val="20"/>
              </w:rPr>
            </w:pPr>
            <w:r>
              <w:rPr>
                <w:spacing w:val="-5"/>
                <w:position w:val="3"/>
                <w:sz w:val="20"/>
                <w:szCs w:val="20"/>
              </w:rPr>
              <w:t>15</w:t>
            </w:r>
          </w:p>
        </w:tc>
        <w:tc>
          <w:tcPr>
            <w:tcW w:w="1637" w:type="dxa"/>
            <w:vAlign w:val="top"/>
          </w:tcPr>
          <w:p w14:paraId="73A4AF98">
            <w:pPr>
              <w:spacing w:line="283" w:lineRule="auto"/>
              <w:rPr>
                <w:rFonts w:ascii="Arial"/>
                <w:sz w:val="21"/>
              </w:rPr>
            </w:pPr>
          </w:p>
          <w:p w14:paraId="74D96DFB">
            <w:pPr>
              <w:pStyle w:val="11"/>
              <w:spacing w:before="86" w:line="188" w:lineRule="auto"/>
              <w:ind w:left="595"/>
              <w:rPr>
                <w:sz w:val="20"/>
                <w:szCs w:val="20"/>
              </w:rPr>
            </w:pPr>
            <w:r>
              <w:rPr>
                <w:spacing w:val="13"/>
                <w:sz w:val="20"/>
                <w:szCs w:val="20"/>
              </w:rPr>
              <w:t>样品</w:t>
            </w:r>
          </w:p>
        </w:tc>
        <w:tc>
          <w:tcPr>
            <w:tcW w:w="7835" w:type="dxa"/>
            <w:vAlign w:val="top"/>
          </w:tcPr>
          <w:p w14:paraId="5FFFE827">
            <w:pPr>
              <w:pStyle w:val="11"/>
              <w:spacing w:before="69" w:line="209" w:lineRule="auto"/>
              <w:ind w:left="108" w:right="119" w:firstLine="11"/>
              <w:rPr>
                <w:sz w:val="20"/>
                <w:szCs w:val="20"/>
              </w:rPr>
            </w:pPr>
            <w:r>
              <w:rPr>
                <w:spacing w:val="15"/>
                <w:sz w:val="20"/>
                <w:szCs w:val="20"/>
              </w:rPr>
              <w:t>□  提供， 具体详见招标文件，</w:t>
            </w:r>
            <w:r>
              <w:rPr>
                <w:spacing w:val="29"/>
                <w:sz w:val="20"/>
                <w:szCs w:val="20"/>
              </w:rPr>
              <w:t xml:space="preserve"> </w:t>
            </w:r>
            <w:r>
              <w:rPr>
                <w:spacing w:val="15"/>
                <w:sz w:val="20"/>
                <w:szCs w:val="20"/>
              </w:rPr>
              <w:t>中标人提供的样</w:t>
            </w:r>
            <w:r>
              <w:rPr>
                <w:spacing w:val="14"/>
                <w:sz w:val="20"/>
                <w:szCs w:val="20"/>
              </w:rPr>
              <w:t>品将由采购人保管</w:t>
            </w:r>
            <w:r>
              <w:rPr>
                <w:spacing w:val="-32"/>
                <w:sz w:val="20"/>
                <w:szCs w:val="20"/>
              </w:rPr>
              <w:t xml:space="preserve"> </w:t>
            </w:r>
            <w:r>
              <w:rPr>
                <w:spacing w:val="14"/>
                <w:sz w:val="20"/>
                <w:szCs w:val="20"/>
              </w:rPr>
              <w:t>、</w:t>
            </w:r>
            <w:r>
              <w:rPr>
                <w:spacing w:val="-36"/>
                <w:sz w:val="20"/>
                <w:szCs w:val="20"/>
              </w:rPr>
              <w:t xml:space="preserve"> </w:t>
            </w:r>
            <w:r>
              <w:rPr>
                <w:spacing w:val="14"/>
                <w:sz w:val="20"/>
                <w:szCs w:val="20"/>
              </w:rPr>
              <w:t>封存并作为</w:t>
            </w:r>
            <w:r>
              <w:rPr>
                <w:spacing w:val="19"/>
                <w:sz w:val="20"/>
                <w:szCs w:val="20"/>
              </w:rPr>
              <w:t>履约验收的参考</w:t>
            </w:r>
          </w:p>
          <w:p w14:paraId="4E1DC7CF">
            <w:pPr>
              <w:pStyle w:val="11"/>
              <w:spacing w:line="159" w:lineRule="auto"/>
              <w:ind w:left="120"/>
              <w:rPr>
                <w:sz w:val="20"/>
                <w:szCs w:val="20"/>
              </w:rPr>
            </w:pPr>
            <w:r>
              <w:rPr>
                <w:rFonts w:ascii="MS Gothic" w:hAnsi="MS Gothic" w:eastAsia="MS Gothic" w:cs="MS Gothic"/>
                <w:spacing w:val="10"/>
                <w:sz w:val="20"/>
                <w:szCs w:val="20"/>
              </w:rPr>
              <w:t>☑</w:t>
            </w:r>
            <w:r>
              <w:rPr>
                <w:rFonts w:ascii="MS Gothic" w:hAnsi="MS Gothic" w:eastAsia="MS Gothic" w:cs="MS Gothic"/>
                <w:spacing w:val="26"/>
                <w:sz w:val="20"/>
                <w:szCs w:val="20"/>
              </w:rPr>
              <w:t xml:space="preserve"> </w:t>
            </w:r>
            <w:r>
              <w:rPr>
                <w:spacing w:val="10"/>
                <w:sz w:val="20"/>
                <w:szCs w:val="20"/>
              </w:rPr>
              <w:t>不提供</w:t>
            </w:r>
          </w:p>
        </w:tc>
      </w:tr>
      <w:tr w14:paraId="26579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36" w:type="dxa"/>
            <w:vAlign w:val="top"/>
          </w:tcPr>
          <w:p w14:paraId="7FFAC285">
            <w:pPr>
              <w:pStyle w:val="11"/>
              <w:spacing w:before="123" w:line="359" w:lineRule="exact"/>
              <w:ind w:left="257"/>
              <w:rPr>
                <w:sz w:val="20"/>
                <w:szCs w:val="20"/>
              </w:rPr>
            </w:pPr>
            <w:r>
              <w:rPr>
                <w:spacing w:val="-5"/>
                <w:position w:val="3"/>
                <w:sz w:val="20"/>
                <w:szCs w:val="20"/>
              </w:rPr>
              <w:t>16</w:t>
            </w:r>
          </w:p>
        </w:tc>
        <w:tc>
          <w:tcPr>
            <w:tcW w:w="1637" w:type="dxa"/>
            <w:vAlign w:val="top"/>
          </w:tcPr>
          <w:p w14:paraId="0736327E">
            <w:pPr>
              <w:pStyle w:val="11"/>
              <w:spacing w:before="162" w:line="189" w:lineRule="auto"/>
              <w:ind w:left="595"/>
              <w:rPr>
                <w:sz w:val="20"/>
                <w:szCs w:val="20"/>
              </w:rPr>
            </w:pPr>
            <w:r>
              <w:rPr>
                <w:spacing w:val="13"/>
                <w:sz w:val="20"/>
                <w:szCs w:val="20"/>
              </w:rPr>
              <w:t>演示</w:t>
            </w:r>
          </w:p>
        </w:tc>
        <w:tc>
          <w:tcPr>
            <w:tcW w:w="7835" w:type="dxa"/>
            <w:vAlign w:val="top"/>
          </w:tcPr>
          <w:p w14:paraId="6ACA19A4">
            <w:pPr>
              <w:pStyle w:val="11"/>
              <w:spacing w:before="160" w:line="191" w:lineRule="auto"/>
              <w:ind w:left="120"/>
              <w:rPr>
                <w:sz w:val="20"/>
                <w:szCs w:val="20"/>
              </w:rPr>
            </w:pPr>
            <w:r>
              <w:rPr>
                <w:spacing w:val="8"/>
                <w:sz w:val="20"/>
                <w:szCs w:val="20"/>
              </w:rPr>
              <w:t xml:space="preserve">□  要求， 具体详见招标文件    </w:t>
            </w:r>
            <w:r>
              <w:rPr>
                <w:spacing w:val="7"/>
                <w:sz w:val="20"/>
                <w:szCs w:val="20"/>
              </w:rPr>
              <w:t xml:space="preserve">              </w:t>
            </w:r>
            <w:r>
              <w:rPr>
                <w:rFonts w:ascii="MS Gothic" w:hAnsi="MS Gothic" w:eastAsia="MS Gothic" w:cs="MS Gothic"/>
                <w:spacing w:val="7"/>
                <w:sz w:val="20"/>
                <w:szCs w:val="20"/>
              </w:rPr>
              <w:t>☑</w:t>
            </w:r>
            <w:r>
              <w:rPr>
                <w:rFonts w:ascii="MS Gothic" w:hAnsi="MS Gothic" w:eastAsia="MS Gothic" w:cs="MS Gothic"/>
                <w:spacing w:val="29"/>
                <w:sz w:val="20"/>
                <w:szCs w:val="20"/>
              </w:rPr>
              <w:t xml:space="preserve"> </w:t>
            </w:r>
            <w:r>
              <w:rPr>
                <w:spacing w:val="7"/>
                <w:sz w:val="20"/>
                <w:szCs w:val="20"/>
              </w:rPr>
              <w:t>不要求</w:t>
            </w:r>
          </w:p>
        </w:tc>
      </w:tr>
    </w:tbl>
    <w:p w14:paraId="201AB75D">
      <w:pPr>
        <w:pStyle w:val="5"/>
      </w:pPr>
    </w:p>
    <w:p w14:paraId="4560EC53">
      <w:pPr>
        <w:sectPr>
          <w:headerReference r:id="rId17" w:type="default"/>
          <w:footerReference r:id="rId18" w:type="default"/>
          <w:pgSz w:w="11907" w:h="16840"/>
          <w:pgMar w:top="1106" w:right="847" w:bottom="887" w:left="846" w:header="829" w:footer="653" w:gutter="0"/>
          <w:pgNumType w:fmt="decimal"/>
          <w:cols w:space="720" w:num="1"/>
        </w:sectPr>
      </w:pPr>
    </w:p>
    <w:p w14:paraId="2275128A">
      <w:pPr>
        <w:spacing w:before="91"/>
      </w:pPr>
    </w:p>
    <w:tbl>
      <w:tblPr>
        <w:tblStyle w:val="10"/>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637"/>
        <w:gridCol w:w="7835"/>
      </w:tblGrid>
      <w:tr w14:paraId="5C8BC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36" w:type="dxa"/>
            <w:vAlign w:val="top"/>
          </w:tcPr>
          <w:p w14:paraId="617779E1">
            <w:pPr>
              <w:pStyle w:val="11"/>
              <w:spacing w:before="74" w:line="220" w:lineRule="auto"/>
              <w:ind w:left="257"/>
              <w:rPr>
                <w:sz w:val="20"/>
                <w:szCs w:val="20"/>
              </w:rPr>
            </w:pPr>
            <w:r>
              <w:rPr>
                <w:spacing w:val="-5"/>
                <w:sz w:val="20"/>
                <w:szCs w:val="20"/>
              </w:rPr>
              <w:t>17</w:t>
            </w:r>
          </w:p>
        </w:tc>
        <w:tc>
          <w:tcPr>
            <w:tcW w:w="1637" w:type="dxa"/>
            <w:vAlign w:val="top"/>
          </w:tcPr>
          <w:p w14:paraId="454FABD5">
            <w:pPr>
              <w:pStyle w:val="11"/>
              <w:spacing w:before="115" w:line="188" w:lineRule="auto"/>
              <w:ind w:left="374"/>
              <w:rPr>
                <w:sz w:val="20"/>
                <w:szCs w:val="20"/>
              </w:rPr>
            </w:pPr>
            <w:r>
              <w:rPr>
                <w:spacing w:val="17"/>
                <w:sz w:val="20"/>
                <w:szCs w:val="20"/>
              </w:rPr>
              <w:t>评标办法</w:t>
            </w:r>
          </w:p>
        </w:tc>
        <w:tc>
          <w:tcPr>
            <w:tcW w:w="7835" w:type="dxa"/>
            <w:vAlign w:val="top"/>
          </w:tcPr>
          <w:p w14:paraId="367AA5CD">
            <w:pPr>
              <w:pStyle w:val="11"/>
              <w:spacing w:before="111" w:line="191" w:lineRule="auto"/>
              <w:ind w:left="120"/>
              <w:rPr>
                <w:sz w:val="20"/>
                <w:szCs w:val="20"/>
              </w:rPr>
            </w:pPr>
            <w:r>
              <w:rPr>
                <w:rFonts w:ascii="MS Gothic" w:hAnsi="MS Gothic" w:eastAsia="MS Gothic" w:cs="MS Gothic"/>
                <w:spacing w:val="8"/>
                <w:sz w:val="20"/>
                <w:szCs w:val="20"/>
              </w:rPr>
              <w:t xml:space="preserve">☑ </w:t>
            </w:r>
            <w:r>
              <w:rPr>
                <w:spacing w:val="8"/>
                <w:sz w:val="20"/>
                <w:szCs w:val="20"/>
              </w:rPr>
              <w:t xml:space="preserve">综合评分法               </w:t>
            </w:r>
            <w:r>
              <w:rPr>
                <w:spacing w:val="7"/>
                <w:sz w:val="20"/>
                <w:szCs w:val="20"/>
              </w:rPr>
              <w:t xml:space="preserve">                      □  最低评标价法</w:t>
            </w:r>
          </w:p>
        </w:tc>
      </w:tr>
      <w:tr w14:paraId="5F63D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36" w:type="dxa"/>
            <w:vAlign w:val="top"/>
          </w:tcPr>
          <w:p w14:paraId="21BFB642">
            <w:pPr>
              <w:pStyle w:val="11"/>
              <w:spacing w:before="100" w:line="242" w:lineRule="auto"/>
              <w:ind w:left="257"/>
              <w:rPr>
                <w:sz w:val="20"/>
                <w:szCs w:val="20"/>
              </w:rPr>
            </w:pPr>
            <w:r>
              <w:rPr>
                <w:spacing w:val="-5"/>
                <w:sz w:val="20"/>
                <w:szCs w:val="20"/>
              </w:rPr>
              <w:t>18</w:t>
            </w:r>
          </w:p>
        </w:tc>
        <w:tc>
          <w:tcPr>
            <w:tcW w:w="1637" w:type="dxa"/>
            <w:vAlign w:val="top"/>
          </w:tcPr>
          <w:p w14:paraId="0A382A80">
            <w:pPr>
              <w:pStyle w:val="11"/>
              <w:spacing w:before="140" w:line="188" w:lineRule="auto"/>
              <w:ind w:left="372"/>
              <w:rPr>
                <w:sz w:val="20"/>
                <w:szCs w:val="20"/>
              </w:rPr>
            </w:pPr>
            <w:r>
              <w:rPr>
                <w:spacing w:val="18"/>
                <w:sz w:val="20"/>
                <w:szCs w:val="20"/>
              </w:rPr>
              <w:t>是否进口</w:t>
            </w:r>
          </w:p>
        </w:tc>
        <w:tc>
          <w:tcPr>
            <w:tcW w:w="7835" w:type="dxa"/>
            <w:vAlign w:val="top"/>
          </w:tcPr>
          <w:p w14:paraId="5A8A5EC2">
            <w:pPr>
              <w:pStyle w:val="11"/>
              <w:spacing w:before="136" w:line="191" w:lineRule="auto"/>
              <w:ind w:left="120"/>
              <w:rPr>
                <w:sz w:val="20"/>
                <w:szCs w:val="20"/>
              </w:rPr>
            </w:pPr>
            <w:r>
              <w:rPr>
                <w:spacing w:val="7"/>
                <w:sz w:val="20"/>
                <w:szCs w:val="20"/>
              </w:rPr>
              <w:t>□</w:t>
            </w:r>
            <w:r>
              <w:rPr>
                <w:spacing w:val="3"/>
                <w:sz w:val="20"/>
                <w:szCs w:val="20"/>
              </w:rPr>
              <w:t xml:space="preserve">  </w:t>
            </w:r>
            <w:r>
              <w:rPr>
                <w:spacing w:val="7"/>
                <w:sz w:val="20"/>
                <w:szCs w:val="20"/>
              </w:rPr>
              <w:t xml:space="preserve">允许进口                  </w:t>
            </w:r>
            <w:r>
              <w:rPr>
                <w:spacing w:val="6"/>
                <w:sz w:val="20"/>
                <w:szCs w:val="20"/>
              </w:rPr>
              <w:t xml:space="preserve">       □  不允许进口                         </w:t>
            </w:r>
            <w:r>
              <w:rPr>
                <w:rFonts w:ascii="MS Gothic" w:hAnsi="MS Gothic" w:eastAsia="MS Gothic" w:cs="MS Gothic"/>
                <w:spacing w:val="6"/>
                <w:sz w:val="20"/>
                <w:szCs w:val="20"/>
              </w:rPr>
              <w:t xml:space="preserve">☑ </w:t>
            </w:r>
            <w:r>
              <w:rPr>
                <w:spacing w:val="6"/>
                <w:sz w:val="20"/>
                <w:szCs w:val="20"/>
              </w:rPr>
              <w:t>不适用</w:t>
            </w:r>
          </w:p>
        </w:tc>
      </w:tr>
      <w:tr w14:paraId="6E2E0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6" w:type="dxa"/>
            <w:vAlign w:val="top"/>
          </w:tcPr>
          <w:p w14:paraId="2F419FE5">
            <w:pPr>
              <w:pStyle w:val="11"/>
              <w:spacing w:before="123" w:line="359" w:lineRule="exact"/>
              <w:ind w:left="257"/>
              <w:rPr>
                <w:sz w:val="20"/>
                <w:szCs w:val="20"/>
              </w:rPr>
            </w:pPr>
            <w:r>
              <w:rPr>
                <w:spacing w:val="-5"/>
                <w:position w:val="3"/>
                <w:sz w:val="20"/>
                <w:szCs w:val="20"/>
              </w:rPr>
              <w:t>19</w:t>
            </w:r>
          </w:p>
        </w:tc>
        <w:tc>
          <w:tcPr>
            <w:tcW w:w="1637" w:type="dxa"/>
            <w:vAlign w:val="top"/>
          </w:tcPr>
          <w:p w14:paraId="37CEDDB2">
            <w:pPr>
              <w:pStyle w:val="11"/>
              <w:spacing w:before="160" w:line="190" w:lineRule="auto"/>
              <w:ind w:left="375"/>
              <w:rPr>
                <w:sz w:val="20"/>
                <w:szCs w:val="20"/>
              </w:rPr>
            </w:pPr>
            <w:r>
              <w:rPr>
                <w:spacing w:val="17"/>
                <w:sz w:val="20"/>
                <w:szCs w:val="20"/>
              </w:rPr>
              <w:t>节能产品</w:t>
            </w:r>
          </w:p>
        </w:tc>
        <w:tc>
          <w:tcPr>
            <w:tcW w:w="7835" w:type="dxa"/>
            <w:vAlign w:val="top"/>
          </w:tcPr>
          <w:p w14:paraId="3AF39D6D">
            <w:pPr>
              <w:pStyle w:val="11"/>
              <w:spacing w:before="159" w:line="191" w:lineRule="auto"/>
              <w:ind w:left="120"/>
              <w:rPr>
                <w:sz w:val="20"/>
                <w:szCs w:val="20"/>
              </w:rPr>
            </w:pPr>
            <w:r>
              <w:rPr>
                <w:spacing w:val="11"/>
                <w:sz w:val="20"/>
                <w:szCs w:val="20"/>
              </w:rPr>
              <w:t>□  强制采购节能产品</w:t>
            </w:r>
            <w:r>
              <w:rPr>
                <w:spacing w:val="4"/>
                <w:sz w:val="20"/>
                <w:szCs w:val="20"/>
              </w:rPr>
              <w:t xml:space="preserve">           </w:t>
            </w:r>
            <w:r>
              <w:rPr>
                <w:spacing w:val="11"/>
                <w:sz w:val="20"/>
                <w:szCs w:val="20"/>
              </w:rPr>
              <w:t xml:space="preserve">□  优先采购节能产品              </w:t>
            </w:r>
            <w:r>
              <w:rPr>
                <w:rFonts w:ascii="MS Gothic" w:hAnsi="MS Gothic" w:eastAsia="MS Gothic" w:cs="MS Gothic"/>
                <w:spacing w:val="11"/>
                <w:sz w:val="20"/>
                <w:szCs w:val="20"/>
              </w:rPr>
              <w:t>☑</w:t>
            </w:r>
            <w:r>
              <w:rPr>
                <w:rFonts w:ascii="MS Gothic" w:hAnsi="MS Gothic" w:eastAsia="MS Gothic" w:cs="MS Gothic"/>
                <w:spacing w:val="33"/>
                <w:sz w:val="20"/>
                <w:szCs w:val="20"/>
              </w:rPr>
              <w:t xml:space="preserve"> </w:t>
            </w:r>
            <w:r>
              <w:rPr>
                <w:spacing w:val="11"/>
                <w:sz w:val="20"/>
                <w:szCs w:val="20"/>
              </w:rPr>
              <w:t>不适用</w:t>
            </w:r>
          </w:p>
        </w:tc>
      </w:tr>
      <w:tr w14:paraId="77FF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736" w:type="dxa"/>
            <w:vAlign w:val="top"/>
          </w:tcPr>
          <w:p w14:paraId="2A0FD1D8">
            <w:pPr>
              <w:pStyle w:val="11"/>
              <w:spacing w:before="99" w:line="242" w:lineRule="auto"/>
              <w:ind w:left="248"/>
              <w:rPr>
                <w:sz w:val="20"/>
                <w:szCs w:val="20"/>
              </w:rPr>
            </w:pPr>
            <w:r>
              <w:rPr>
                <w:sz w:val="20"/>
                <w:szCs w:val="20"/>
              </w:rPr>
              <w:t>20</w:t>
            </w:r>
          </w:p>
        </w:tc>
        <w:tc>
          <w:tcPr>
            <w:tcW w:w="1637" w:type="dxa"/>
            <w:vAlign w:val="top"/>
          </w:tcPr>
          <w:p w14:paraId="1B9F8418">
            <w:pPr>
              <w:pStyle w:val="11"/>
              <w:spacing w:before="138" w:line="189" w:lineRule="auto"/>
              <w:ind w:left="151"/>
              <w:rPr>
                <w:sz w:val="20"/>
                <w:szCs w:val="20"/>
              </w:rPr>
            </w:pPr>
            <w:r>
              <w:rPr>
                <w:spacing w:val="19"/>
                <w:sz w:val="20"/>
                <w:szCs w:val="20"/>
              </w:rPr>
              <w:t>环境标志产品</w:t>
            </w:r>
          </w:p>
        </w:tc>
        <w:tc>
          <w:tcPr>
            <w:tcW w:w="7835" w:type="dxa"/>
            <w:vAlign w:val="top"/>
          </w:tcPr>
          <w:p w14:paraId="079BE47F">
            <w:pPr>
              <w:pStyle w:val="11"/>
              <w:spacing w:before="135" w:line="191" w:lineRule="auto"/>
              <w:ind w:left="120"/>
              <w:rPr>
                <w:sz w:val="20"/>
                <w:szCs w:val="20"/>
              </w:rPr>
            </w:pPr>
            <w:r>
              <w:rPr>
                <w:spacing w:val="16"/>
                <w:sz w:val="20"/>
                <w:szCs w:val="20"/>
              </w:rPr>
              <w:t>□</w:t>
            </w:r>
            <w:r>
              <w:rPr>
                <w:spacing w:val="6"/>
                <w:sz w:val="20"/>
                <w:szCs w:val="20"/>
              </w:rPr>
              <w:t xml:space="preserve">  </w:t>
            </w:r>
            <w:r>
              <w:rPr>
                <w:spacing w:val="16"/>
                <w:sz w:val="20"/>
                <w:szCs w:val="20"/>
              </w:rPr>
              <w:t>优先采购环境标志产品</w:t>
            </w:r>
            <w:r>
              <w:rPr>
                <w:spacing w:val="1"/>
                <w:sz w:val="20"/>
                <w:szCs w:val="20"/>
              </w:rPr>
              <w:t xml:space="preserve">                          </w:t>
            </w:r>
            <w:r>
              <w:rPr>
                <w:rFonts w:ascii="MS Gothic" w:hAnsi="MS Gothic" w:eastAsia="MS Gothic" w:cs="MS Gothic"/>
                <w:spacing w:val="16"/>
                <w:sz w:val="20"/>
                <w:szCs w:val="20"/>
              </w:rPr>
              <w:t xml:space="preserve">☑ </w:t>
            </w:r>
            <w:r>
              <w:rPr>
                <w:spacing w:val="16"/>
                <w:sz w:val="20"/>
                <w:szCs w:val="20"/>
              </w:rPr>
              <w:t>不适用</w:t>
            </w:r>
          </w:p>
        </w:tc>
      </w:tr>
      <w:tr w14:paraId="24B5E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736" w:type="dxa"/>
            <w:vAlign w:val="top"/>
          </w:tcPr>
          <w:p w14:paraId="213029D4">
            <w:pPr>
              <w:pStyle w:val="11"/>
              <w:spacing w:before="207" w:line="362" w:lineRule="exact"/>
              <w:ind w:left="248"/>
              <w:rPr>
                <w:sz w:val="20"/>
                <w:szCs w:val="20"/>
              </w:rPr>
            </w:pPr>
            <w:r>
              <w:rPr>
                <w:position w:val="3"/>
                <w:sz w:val="20"/>
                <w:szCs w:val="20"/>
              </w:rPr>
              <w:t>21</w:t>
            </w:r>
          </w:p>
        </w:tc>
        <w:tc>
          <w:tcPr>
            <w:tcW w:w="1637" w:type="dxa"/>
            <w:vAlign w:val="top"/>
          </w:tcPr>
          <w:p w14:paraId="06BED60B">
            <w:pPr>
              <w:pStyle w:val="11"/>
              <w:spacing w:before="99" w:line="196" w:lineRule="auto"/>
              <w:ind w:left="593" w:right="166" w:hanging="443"/>
              <w:rPr>
                <w:sz w:val="20"/>
                <w:szCs w:val="20"/>
              </w:rPr>
            </w:pPr>
            <w:r>
              <w:rPr>
                <w:spacing w:val="19"/>
                <w:sz w:val="20"/>
                <w:szCs w:val="20"/>
              </w:rPr>
              <w:t>促进小微企业</w:t>
            </w:r>
            <w:r>
              <w:rPr>
                <w:spacing w:val="13"/>
                <w:sz w:val="20"/>
                <w:szCs w:val="20"/>
              </w:rPr>
              <w:t>发展</w:t>
            </w:r>
          </w:p>
        </w:tc>
        <w:tc>
          <w:tcPr>
            <w:tcW w:w="7835" w:type="dxa"/>
            <w:vAlign w:val="top"/>
          </w:tcPr>
          <w:p w14:paraId="3E6CFEDE">
            <w:pPr>
              <w:pStyle w:val="11"/>
              <w:spacing w:before="96" w:line="197" w:lineRule="auto"/>
              <w:ind w:left="107" w:right="165"/>
              <w:rPr>
                <w:sz w:val="20"/>
                <w:szCs w:val="20"/>
              </w:rPr>
            </w:pPr>
            <w:r>
              <w:rPr>
                <w:spacing w:val="18"/>
                <w:sz w:val="20"/>
                <w:szCs w:val="20"/>
              </w:rPr>
              <w:t>本项目执行促进中小企业发展政策， 监狱企业</w:t>
            </w:r>
            <w:r>
              <w:rPr>
                <w:spacing w:val="-17"/>
                <w:sz w:val="20"/>
                <w:szCs w:val="20"/>
              </w:rPr>
              <w:t xml:space="preserve"> </w:t>
            </w:r>
            <w:r>
              <w:rPr>
                <w:spacing w:val="18"/>
                <w:sz w:val="20"/>
                <w:szCs w:val="20"/>
              </w:rPr>
              <w:t>、</w:t>
            </w:r>
            <w:r>
              <w:rPr>
                <w:spacing w:val="-36"/>
                <w:sz w:val="20"/>
                <w:szCs w:val="20"/>
              </w:rPr>
              <w:t xml:space="preserve"> </w:t>
            </w:r>
            <w:r>
              <w:rPr>
                <w:spacing w:val="18"/>
                <w:sz w:val="20"/>
                <w:szCs w:val="20"/>
              </w:rPr>
              <w:t>残疾人福利性单位视同小型、</w:t>
            </w:r>
            <w:r>
              <w:rPr>
                <w:spacing w:val="14"/>
                <w:sz w:val="20"/>
                <w:szCs w:val="20"/>
              </w:rPr>
              <w:t>微型企业。</w:t>
            </w:r>
          </w:p>
        </w:tc>
      </w:tr>
      <w:tr w14:paraId="2F768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736" w:type="dxa"/>
            <w:vAlign w:val="top"/>
          </w:tcPr>
          <w:p w14:paraId="00DD7150">
            <w:pPr>
              <w:pStyle w:val="11"/>
              <w:spacing w:before="206" w:line="362" w:lineRule="exact"/>
              <w:ind w:left="248"/>
              <w:rPr>
                <w:sz w:val="20"/>
                <w:szCs w:val="20"/>
              </w:rPr>
            </w:pPr>
            <w:r>
              <w:rPr>
                <w:position w:val="3"/>
                <w:sz w:val="20"/>
                <w:szCs w:val="20"/>
              </w:rPr>
              <w:t>22</w:t>
            </w:r>
          </w:p>
        </w:tc>
        <w:tc>
          <w:tcPr>
            <w:tcW w:w="1637" w:type="dxa"/>
            <w:vAlign w:val="top"/>
          </w:tcPr>
          <w:p w14:paraId="63A3850F">
            <w:pPr>
              <w:pStyle w:val="11"/>
              <w:spacing w:before="245" w:line="189" w:lineRule="auto"/>
              <w:ind w:left="373"/>
              <w:rPr>
                <w:sz w:val="20"/>
                <w:szCs w:val="20"/>
              </w:rPr>
            </w:pPr>
            <w:r>
              <w:rPr>
                <w:spacing w:val="17"/>
                <w:sz w:val="20"/>
                <w:szCs w:val="20"/>
              </w:rPr>
              <w:t>合同签订</w:t>
            </w:r>
          </w:p>
        </w:tc>
        <w:tc>
          <w:tcPr>
            <w:tcW w:w="7835" w:type="dxa"/>
            <w:vAlign w:val="top"/>
          </w:tcPr>
          <w:p w14:paraId="7CF39EA4">
            <w:pPr>
              <w:pStyle w:val="11"/>
              <w:spacing w:before="56" w:line="211" w:lineRule="auto"/>
              <w:ind w:left="121" w:right="89" w:hanging="14"/>
              <w:rPr>
                <w:sz w:val="20"/>
                <w:szCs w:val="20"/>
              </w:rPr>
            </w:pPr>
            <w:r>
              <w:rPr>
                <w:spacing w:val="17"/>
                <w:sz w:val="20"/>
                <w:szCs w:val="20"/>
              </w:rPr>
              <w:t>采购人与中标人应当在《中标通知书》</w:t>
            </w:r>
            <w:r>
              <w:rPr>
                <w:spacing w:val="-22"/>
                <w:sz w:val="20"/>
                <w:szCs w:val="20"/>
              </w:rPr>
              <w:t xml:space="preserve"> </w:t>
            </w:r>
            <w:r>
              <w:rPr>
                <w:spacing w:val="17"/>
                <w:sz w:val="20"/>
                <w:szCs w:val="20"/>
              </w:rPr>
              <w:t>发出</w:t>
            </w:r>
            <w:r>
              <w:rPr>
                <w:spacing w:val="16"/>
                <w:sz w:val="20"/>
                <w:szCs w:val="20"/>
              </w:rPr>
              <w:t>之日起</w:t>
            </w:r>
            <w:r>
              <w:rPr>
                <w:spacing w:val="25"/>
                <w:w w:val="101"/>
                <w:sz w:val="20"/>
                <w:szCs w:val="20"/>
              </w:rPr>
              <w:t xml:space="preserve"> </w:t>
            </w:r>
            <w:r>
              <w:rPr>
                <w:spacing w:val="16"/>
                <w:sz w:val="20"/>
                <w:szCs w:val="20"/>
              </w:rPr>
              <w:t>30</w:t>
            </w:r>
            <w:r>
              <w:rPr>
                <w:spacing w:val="37"/>
                <w:sz w:val="20"/>
                <w:szCs w:val="20"/>
              </w:rPr>
              <w:t xml:space="preserve"> </w:t>
            </w:r>
            <w:r>
              <w:rPr>
                <w:spacing w:val="16"/>
                <w:sz w:val="20"/>
                <w:szCs w:val="20"/>
              </w:rPr>
              <w:t>日内签订政府采购合同。中标人拖延</w:t>
            </w:r>
            <w:r>
              <w:rPr>
                <w:spacing w:val="-25"/>
                <w:sz w:val="20"/>
                <w:szCs w:val="20"/>
              </w:rPr>
              <w:t xml:space="preserve"> </w:t>
            </w:r>
            <w:r>
              <w:rPr>
                <w:spacing w:val="16"/>
                <w:sz w:val="20"/>
                <w:szCs w:val="20"/>
              </w:rPr>
              <w:t>、</w:t>
            </w:r>
            <w:r>
              <w:rPr>
                <w:spacing w:val="-36"/>
                <w:sz w:val="20"/>
                <w:szCs w:val="20"/>
              </w:rPr>
              <w:t xml:space="preserve"> </w:t>
            </w:r>
            <w:r>
              <w:rPr>
                <w:spacing w:val="16"/>
                <w:sz w:val="20"/>
                <w:szCs w:val="20"/>
              </w:rPr>
              <w:t>拒签合同的,将被取消中标资格。</w:t>
            </w:r>
          </w:p>
        </w:tc>
      </w:tr>
      <w:tr w14:paraId="4B25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36" w:type="dxa"/>
            <w:vAlign w:val="top"/>
          </w:tcPr>
          <w:p w14:paraId="0DDCAA25">
            <w:pPr>
              <w:spacing w:line="436" w:lineRule="auto"/>
              <w:rPr>
                <w:rFonts w:ascii="Arial"/>
                <w:sz w:val="21"/>
              </w:rPr>
            </w:pPr>
          </w:p>
          <w:p w14:paraId="7E2DDD53">
            <w:pPr>
              <w:pStyle w:val="11"/>
              <w:spacing w:before="86" w:line="359" w:lineRule="exact"/>
              <w:ind w:left="248"/>
              <w:rPr>
                <w:sz w:val="20"/>
                <w:szCs w:val="20"/>
              </w:rPr>
            </w:pPr>
            <w:r>
              <w:rPr>
                <w:position w:val="3"/>
                <w:sz w:val="20"/>
                <w:szCs w:val="20"/>
              </w:rPr>
              <w:t>23</w:t>
            </w:r>
          </w:p>
        </w:tc>
        <w:tc>
          <w:tcPr>
            <w:tcW w:w="1637" w:type="dxa"/>
            <w:vAlign w:val="top"/>
          </w:tcPr>
          <w:p w14:paraId="7E49EBB1">
            <w:pPr>
              <w:spacing w:line="325" w:lineRule="auto"/>
              <w:rPr>
                <w:rFonts w:ascii="Arial"/>
                <w:sz w:val="21"/>
              </w:rPr>
            </w:pPr>
          </w:p>
          <w:p w14:paraId="286BB03E">
            <w:pPr>
              <w:pStyle w:val="11"/>
              <w:spacing w:before="86" w:line="226" w:lineRule="auto"/>
              <w:ind w:left="705" w:right="166" w:hanging="557"/>
              <w:rPr>
                <w:sz w:val="20"/>
                <w:szCs w:val="20"/>
              </w:rPr>
            </w:pPr>
            <w:r>
              <w:rPr>
                <w:spacing w:val="19"/>
                <w:sz w:val="20"/>
                <w:szCs w:val="20"/>
              </w:rPr>
              <w:t>供应商注册事</w:t>
            </w:r>
            <w:r>
              <w:rPr>
                <w:spacing w:val="7"/>
                <w:sz w:val="20"/>
                <w:szCs w:val="20"/>
              </w:rPr>
              <w:t>项</w:t>
            </w:r>
          </w:p>
        </w:tc>
        <w:tc>
          <w:tcPr>
            <w:tcW w:w="7835" w:type="dxa"/>
            <w:vAlign w:val="top"/>
          </w:tcPr>
          <w:p w14:paraId="191EDD0E">
            <w:pPr>
              <w:pStyle w:val="11"/>
              <w:spacing w:before="75" w:line="213" w:lineRule="auto"/>
              <w:ind w:left="107" w:right="42"/>
              <w:jc w:val="both"/>
              <w:rPr>
                <w:sz w:val="20"/>
                <w:szCs w:val="20"/>
              </w:rPr>
            </w:pPr>
            <w:r>
              <w:rPr>
                <w:spacing w:val="15"/>
                <w:sz w:val="20"/>
                <w:szCs w:val="20"/>
              </w:rPr>
              <w:t>根据《浙江省政府采购供应商注册及诚信管理暂行办法》</w:t>
            </w:r>
            <w:r>
              <w:rPr>
                <w:spacing w:val="-5"/>
                <w:sz w:val="20"/>
                <w:szCs w:val="20"/>
              </w:rPr>
              <w:t xml:space="preserve"> </w:t>
            </w:r>
            <w:r>
              <w:rPr>
                <w:spacing w:val="15"/>
                <w:sz w:val="20"/>
                <w:szCs w:val="20"/>
              </w:rPr>
              <w:t>（浙财采监字〔2009〕</w:t>
            </w:r>
            <w:r>
              <w:rPr>
                <w:sz w:val="20"/>
                <w:szCs w:val="20"/>
              </w:rPr>
              <w:t xml:space="preserve"> </w:t>
            </w:r>
            <w:r>
              <w:rPr>
                <w:spacing w:val="5"/>
                <w:sz w:val="20"/>
                <w:szCs w:val="20"/>
              </w:rPr>
              <w:t>28</w:t>
            </w:r>
            <w:r>
              <w:rPr>
                <w:sz w:val="20"/>
                <w:szCs w:val="20"/>
              </w:rPr>
              <w:t xml:space="preserve">   </w:t>
            </w:r>
            <w:r>
              <w:rPr>
                <w:spacing w:val="5"/>
                <w:sz w:val="20"/>
                <w:szCs w:val="20"/>
              </w:rPr>
              <w:t xml:space="preserve">号 </w:t>
            </w:r>
            <w:r>
              <w:rPr>
                <w:sz w:val="20"/>
                <w:szCs w:val="20"/>
              </w:rPr>
              <w:t>）</w:t>
            </w:r>
            <w:r>
              <w:rPr>
                <w:spacing w:val="8"/>
                <w:sz w:val="20"/>
                <w:szCs w:val="20"/>
              </w:rPr>
              <w:t xml:space="preserve">  </w:t>
            </w:r>
            <w:r>
              <w:rPr>
                <w:sz w:val="20"/>
                <w:szCs w:val="20"/>
              </w:rPr>
              <w:t xml:space="preserve">，   </w:t>
            </w:r>
            <w:r>
              <w:rPr>
                <w:spacing w:val="5"/>
                <w:sz w:val="20"/>
                <w:szCs w:val="20"/>
              </w:rPr>
              <w:t>供  应  商</w:t>
            </w:r>
            <w:r>
              <w:rPr>
                <w:spacing w:val="11"/>
                <w:sz w:val="20"/>
                <w:szCs w:val="20"/>
              </w:rPr>
              <w:t xml:space="preserve">  </w:t>
            </w:r>
            <w:r>
              <w:rPr>
                <w:spacing w:val="5"/>
                <w:sz w:val="20"/>
                <w:szCs w:val="20"/>
              </w:rPr>
              <w:t>中  标  后  必  须</w:t>
            </w:r>
            <w:r>
              <w:rPr>
                <w:spacing w:val="3"/>
                <w:sz w:val="20"/>
                <w:szCs w:val="20"/>
              </w:rPr>
              <w:t xml:space="preserve">  </w:t>
            </w:r>
            <w:r>
              <w:rPr>
                <w:spacing w:val="4"/>
                <w:sz w:val="20"/>
                <w:szCs w:val="20"/>
              </w:rPr>
              <w:t>注  册  成</w:t>
            </w:r>
            <w:r>
              <w:rPr>
                <w:spacing w:val="6"/>
                <w:sz w:val="20"/>
                <w:szCs w:val="20"/>
              </w:rPr>
              <w:t xml:space="preserve">  </w:t>
            </w:r>
            <w:r>
              <w:rPr>
                <w:spacing w:val="4"/>
                <w:sz w:val="20"/>
                <w:szCs w:val="20"/>
              </w:rPr>
              <w:t>为  浙  江</w:t>
            </w:r>
            <w:r>
              <w:rPr>
                <w:spacing w:val="3"/>
                <w:sz w:val="20"/>
                <w:szCs w:val="20"/>
              </w:rPr>
              <w:t xml:space="preserve">  </w:t>
            </w:r>
            <w:r>
              <w:rPr>
                <w:spacing w:val="4"/>
                <w:sz w:val="20"/>
                <w:szCs w:val="20"/>
              </w:rPr>
              <w:t>政  府  采</w:t>
            </w:r>
            <w:r>
              <w:rPr>
                <w:spacing w:val="3"/>
                <w:sz w:val="20"/>
                <w:szCs w:val="20"/>
              </w:rPr>
              <w:t xml:space="preserve">  </w:t>
            </w:r>
            <w:r>
              <w:rPr>
                <w:spacing w:val="4"/>
                <w:sz w:val="20"/>
                <w:szCs w:val="20"/>
              </w:rPr>
              <w:t>购</w:t>
            </w:r>
            <w:r>
              <w:rPr>
                <w:spacing w:val="12"/>
                <w:sz w:val="20"/>
                <w:szCs w:val="20"/>
              </w:rPr>
              <w:t xml:space="preserve">  </w:t>
            </w:r>
            <w:r>
              <w:rPr>
                <w:spacing w:val="4"/>
                <w:sz w:val="20"/>
                <w:szCs w:val="20"/>
              </w:rPr>
              <w:t>网</w:t>
            </w:r>
            <w:r>
              <w:rPr>
                <w:spacing w:val="16"/>
                <w:sz w:val="20"/>
                <w:szCs w:val="20"/>
              </w:rPr>
              <w:t>（</w:t>
            </w:r>
            <w:r>
              <w:rPr>
                <w:spacing w:val="-3"/>
                <w:sz w:val="20"/>
                <w:szCs w:val="20"/>
              </w:rPr>
              <w:t xml:space="preserve"> </w:t>
            </w:r>
            <w:r>
              <w:fldChar w:fldCharType="begin"/>
            </w:r>
            <w:r>
              <w:instrText xml:space="preserve"> HYPERLINK "https://zfcg.czt.zj.gov.cn/" </w:instrText>
            </w:r>
            <w:r>
              <w:fldChar w:fldCharType="separate"/>
            </w:r>
            <w:r>
              <w:rPr>
                <w:sz w:val="20"/>
                <w:szCs w:val="20"/>
              </w:rPr>
              <w:t>https</w:t>
            </w:r>
            <w:r>
              <w:rPr>
                <w:spacing w:val="16"/>
                <w:sz w:val="20"/>
                <w:szCs w:val="20"/>
              </w:rPr>
              <w:t>://</w:t>
            </w:r>
            <w:r>
              <w:rPr>
                <w:sz w:val="20"/>
                <w:szCs w:val="20"/>
              </w:rPr>
              <w:t>zfcg</w:t>
            </w:r>
            <w:r>
              <w:rPr>
                <w:spacing w:val="16"/>
                <w:sz w:val="20"/>
                <w:szCs w:val="20"/>
              </w:rPr>
              <w:t>.</w:t>
            </w:r>
            <w:r>
              <w:rPr>
                <w:sz w:val="20"/>
                <w:szCs w:val="20"/>
              </w:rPr>
              <w:t>czt</w:t>
            </w:r>
            <w:r>
              <w:rPr>
                <w:spacing w:val="16"/>
                <w:sz w:val="20"/>
                <w:szCs w:val="20"/>
              </w:rPr>
              <w:t>.</w:t>
            </w:r>
            <w:r>
              <w:rPr>
                <w:sz w:val="20"/>
                <w:szCs w:val="20"/>
              </w:rPr>
              <w:t>zj</w:t>
            </w:r>
            <w:r>
              <w:rPr>
                <w:spacing w:val="16"/>
                <w:sz w:val="20"/>
                <w:szCs w:val="20"/>
              </w:rPr>
              <w:t>.</w:t>
            </w:r>
            <w:r>
              <w:rPr>
                <w:sz w:val="20"/>
                <w:szCs w:val="20"/>
              </w:rPr>
              <w:t>gov</w:t>
            </w:r>
            <w:r>
              <w:rPr>
                <w:spacing w:val="16"/>
                <w:sz w:val="20"/>
                <w:szCs w:val="20"/>
              </w:rPr>
              <w:t>.</w:t>
            </w:r>
            <w:r>
              <w:rPr>
                <w:sz w:val="20"/>
                <w:szCs w:val="20"/>
              </w:rPr>
              <w:t>cn</w:t>
            </w:r>
            <w:r>
              <w:rPr>
                <w:spacing w:val="16"/>
                <w:sz w:val="20"/>
                <w:szCs w:val="20"/>
              </w:rPr>
              <w:t>/</w:t>
            </w:r>
            <w:r>
              <w:rPr>
                <w:spacing w:val="16"/>
                <w:sz w:val="20"/>
                <w:szCs w:val="20"/>
              </w:rPr>
              <w:fldChar w:fldCharType="end"/>
            </w:r>
            <w:r>
              <w:rPr>
                <w:spacing w:val="16"/>
                <w:sz w:val="20"/>
                <w:szCs w:val="20"/>
              </w:rPr>
              <w:t>） 的正式供应商，</w:t>
            </w:r>
            <w:r>
              <w:rPr>
                <w:spacing w:val="-14"/>
                <w:sz w:val="20"/>
                <w:szCs w:val="20"/>
              </w:rPr>
              <w:t xml:space="preserve"> </w:t>
            </w:r>
            <w:r>
              <w:rPr>
                <w:spacing w:val="16"/>
                <w:sz w:val="20"/>
                <w:szCs w:val="20"/>
              </w:rPr>
              <w:t>否则可以不与中标人签订合同，</w:t>
            </w:r>
            <w:r>
              <w:rPr>
                <w:spacing w:val="15"/>
                <w:sz w:val="20"/>
                <w:szCs w:val="20"/>
              </w:rPr>
              <w:t>如未能按时签订合同， 将取消其中标资格。</w:t>
            </w:r>
          </w:p>
        </w:tc>
      </w:tr>
      <w:tr w14:paraId="00B3D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36" w:type="dxa"/>
            <w:vAlign w:val="top"/>
          </w:tcPr>
          <w:p w14:paraId="709A01A5">
            <w:pPr>
              <w:pStyle w:val="11"/>
              <w:spacing w:before="147" w:line="362" w:lineRule="exact"/>
              <w:ind w:left="248"/>
              <w:rPr>
                <w:sz w:val="20"/>
                <w:szCs w:val="20"/>
              </w:rPr>
            </w:pPr>
            <w:r>
              <w:rPr>
                <w:position w:val="3"/>
                <w:sz w:val="20"/>
                <w:szCs w:val="20"/>
              </w:rPr>
              <w:t>24</w:t>
            </w:r>
          </w:p>
        </w:tc>
        <w:tc>
          <w:tcPr>
            <w:tcW w:w="1637" w:type="dxa"/>
            <w:vAlign w:val="top"/>
          </w:tcPr>
          <w:p w14:paraId="3646BDA1">
            <w:pPr>
              <w:pStyle w:val="11"/>
              <w:spacing w:before="186" w:line="189" w:lineRule="auto"/>
              <w:ind w:left="265"/>
              <w:rPr>
                <w:sz w:val="20"/>
                <w:szCs w:val="20"/>
              </w:rPr>
            </w:pPr>
            <w:r>
              <w:rPr>
                <w:spacing w:val="18"/>
                <w:sz w:val="20"/>
                <w:szCs w:val="20"/>
              </w:rPr>
              <w:t>履约保证金</w:t>
            </w:r>
          </w:p>
        </w:tc>
        <w:tc>
          <w:tcPr>
            <w:tcW w:w="7835" w:type="dxa"/>
            <w:vAlign w:val="top"/>
          </w:tcPr>
          <w:p w14:paraId="099825CF">
            <w:pPr>
              <w:pStyle w:val="11"/>
              <w:spacing w:before="186" w:line="189" w:lineRule="auto"/>
              <w:ind w:left="105"/>
              <w:rPr>
                <w:sz w:val="20"/>
                <w:szCs w:val="20"/>
              </w:rPr>
            </w:pPr>
            <w:r>
              <w:rPr>
                <w:spacing w:val="17"/>
                <w:sz w:val="20"/>
                <w:szCs w:val="20"/>
              </w:rPr>
              <w:t>不收取</w:t>
            </w:r>
          </w:p>
        </w:tc>
      </w:tr>
      <w:tr w14:paraId="18979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736" w:type="dxa"/>
            <w:vAlign w:val="top"/>
          </w:tcPr>
          <w:p w14:paraId="79C37FDA">
            <w:pPr>
              <w:spacing w:line="245" w:lineRule="auto"/>
              <w:rPr>
                <w:rFonts w:ascii="Arial"/>
                <w:sz w:val="21"/>
              </w:rPr>
            </w:pPr>
          </w:p>
          <w:p w14:paraId="1AACC3D6">
            <w:pPr>
              <w:spacing w:line="246" w:lineRule="auto"/>
              <w:rPr>
                <w:rFonts w:ascii="Arial"/>
                <w:sz w:val="21"/>
              </w:rPr>
            </w:pPr>
          </w:p>
          <w:p w14:paraId="1A615E82">
            <w:pPr>
              <w:spacing w:line="246" w:lineRule="auto"/>
              <w:rPr>
                <w:rFonts w:ascii="Arial"/>
                <w:sz w:val="21"/>
              </w:rPr>
            </w:pPr>
          </w:p>
          <w:p w14:paraId="79B782CC">
            <w:pPr>
              <w:spacing w:line="246" w:lineRule="auto"/>
              <w:rPr>
                <w:rFonts w:ascii="Arial"/>
                <w:sz w:val="21"/>
              </w:rPr>
            </w:pPr>
          </w:p>
          <w:p w14:paraId="31D31B3B">
            <w:pPr>
              <w:pStyle w:val="11"/>
              <w:spacing w:before="86" w:line="359" w:lineRule="exact"/>
              <w:ind w:left="248"/>
              <w:rPr>
                <w:sz w:val="20"/>
                <w:szCs w:val="20"/>
              </w:rPr>
            </w:pPr>
            <w:r>
              <w:rPr>
                <w:position w:val="3"/>
                <w:sz w:val="20"/>
                <w:szCs w:val="20"/>
              </w:rPr>
              <w:t>25</w:t>
            </w:r>
          </w:p>
        </w:tc>
        <w:tc>
          <w:tcPr>
            <w:tcW w:w="1637" w:type="dxa"/>
            <w:vAlign w:val="top"/>
          </w:tcPr>
          <w:p w14:paraId="14D69B59">
            <w:pPr>
              <w:spacing w:line="255" w:lineRule="auto"/>
              <w:rPr>
                <w:rFonts w:ascii="Arial"/>
                <w:color w:val="auto"/>
                <w:sz w:val="21"/>
              </w:rPr>
            </w:pPr>
          </w:p>
          <w:p w14:paraId="759FBB10">
            <w:pPr>
              <w:spacing w:line="255" w:lineRule="auto"/>
              <w:rPr>
                <w:rFonts w:ascii="Arial"/>
                <w:color w:val="auto"/>
                <w:sz w:val="21"/>
              </w:rPr>
            </w:pPr>
          </w:p>
          <w:p w14:paraId="553AD24E">
            <w:pPr>
              <w:spacing w:line="255" w:lineRule="auto"/>
              <w:rPr>
                <w:rFonts w:ascii="Arial"/>
                <w:color w:val="auto"/>
                <w:sz w:val="21"/>
              </w:rPr>
            </w:pPr>
          </w:p>
          <w:p w14:paraId="138B6788">
            <w:pPr>
              <w:spacing w:line="256" w:lineRule="auto"/>
              <w:rPr>
                <w:rFonts w:ascii="Arial"/>
                <w:color w:val="auto"/>
                <w:sz w:val="21"/>
              </w:rPr>
            </w:pPr>
          </w:p>
          <w:p w14:paraId="0B55E3E6">
            <w:pPr>
              <w:pStyle w:val="11"/>
              <w:spacing w:before="86" w:line="190" w:lineRule="auto"/>
              <w:ind w:left="262"/>
              <w:rPr>
                <w:color w:val="auto"/>
                <w:sz w:val="20"/>
                <w:szCs w:val="20"/>
              </w:rPr>
            </w:pPr>
            <w:r>
              <w:rPr>
                <w:color w:val="auto"/>
                <w:spacing w:val="19"/>
                <w:sz w:val="20"/>
                <w:szCs w:val="20"/>
              </w:rPr>
              <w:t>代理服务费</w:t>
            </w:r>
          </w:p>
        </w:tc>
        <w:tc>
          <w:tcPr>
            <w:tcW w:w="7835" w:type="dxa"/>
            <w:vAlign w:val="top"/>
          </w:tcPr>
          <w:p w14:paraId="41EEE7F2">
            <w:pPr>
              <w:pStyle w:val="11"/>
              <w:spacing w:before="26" w:line="210" w:lineRule="auto"/>
              <w:ind w:left="107" w:right="119" w:firstLine="18"/>
              <w:rPr>
                <w:color w:val="auto"/>
                <w:sz w:val="20"/>
                <w:szCs w:val="20"/>
              </w:rPr>
            </w:pPr>
            <w:r>
              <w:rPr>
                <w:color w:val="auto"/>
                <w:spacing w:val="13"/>
                <w:sz w:val="20"/>
                <w:szCs w:val="20"/>
              </w:rPr>
              <w:t>1.</w:t>
            </w:r>
            <w:r>
              <w:rPr>
                <w:color w:val="auto"/>
                <w:spacing w:val="4"/>
                <w:sz w:val="20"/>
                <w:szCs w:val="20"/>
              </w:rPr>
              <w:t xml:space="preserve">  </w:t>
            </w:r>
            <w:r>
              <w:rPr>
                <w:color w:val="auto"/>
                <w:spacing w:val="13"/>
                <w:sz w:val="20"/>
                <w:szCs w:val="20"/>
              </w:rPr>
              <w:t>金额：</w:t>
            </w:r>
            <w:r>
              <w:rPr>
                <w:color w:val="auto"/>
                <w:spacing w:val="-17"/>
                <w:sz w:val="20"/>
                <w:szCs w:val="20"/>
              </w:rPr>
              <w:t xml:space="preserve"> </w:t>
            </w:r>
            <w:r>
              <w:rPr>
                <w:color w:val="auto"/>
                <w:spacing w:val="13"/>
                <w:sz w:val="20"/>
                <w:szCs w:val="20"/>
              </w:rPr>
              <w:t>参考发改价格【2011】534 号文件中的费率表计算的基准价格的 8 折</w:t>
            </w:r>
            <w:r>
              <w:rPr>
                <w:color w:val="auto"/>
                <w:spacing w:val="10"/>
                <w:sz w:val="20"/>
                <w:szCs w:val="20"/>
              </w:rPr>
              <w:t>计收 （按服务类</w:t>
            </w:r>
            <w:r>
              <w:rPr>
                <w:color w:val="auto"/>
                <w:spacing w:val="2"/>
                <w:sz w:val="20"/>
                <w:szCs w:val="20"/>
              </w:rPr>
              <w:t>），</w:t>
            </w:r>
            <w:r>
              <w:rPr>
                <w:color w:val="auto"/>
                <w:spacing w:val="11"/>
                <w:sz w:val="20"/>
                <w:szCs w:val="20"/>
              </w:rPr>
              <w:t xml:space="preserve"> </w:t>
            </w:r>
            <w:r>
              <w:rPr>
                <w:color w:val="auto"/>
                <w:spacing w:val="10"/>
                <w:sz w:val="20"/>
                <w:szCs w:val="20"/>
              </w:rPr>
              <w:t>不足 8000 元的按</w:t>
            </w:r>
            <w:r>
              <w:rPr>
                <w:color w:val="auto"/>
                <w:spacing w:val="21"/>
                <w:sz w:val="20"/>
                <w:szCs w:val="20"/>
              </w:rPr>
              <w:t xml:space="preserve"> </w:t>
            </w:r>
            <w:r>
              <w:rPr>
                <w:color w:val="auto"/>
                <w:spacing w:val="10"/>
                <w:sz w:val="20"/>
                <w:szCs w:val="20"/>
              </w:rPr>
              <w:t>8000 元收取。</w:t>
            </w:r>
          </w:p>
          <w:p w14:paraId="675014EB">
            <w:pPr>
              <w:pStyle w:val="11"/>
              <w:spacing w:before="2" w:line="209" w:lineRule="auto"/>
              <w:ind w:left="106" w:right="122" w:firstLine="9"/>
              <w:rPr>
                <w:color w:val="auto"/>
                <w:sz w:val="20"/>
                <w:szCs w:val="20"/>
              </w:rPr>
            </w:pPr>
            <w:r>
              <w:rPr>
                <w:color w:val="auto"/>
                <w:spacing w:val="13"/>
                <w:sz w:val="20"/>
                <w:szCs w:val="20"/>
              </w:rPr>
              <w:t>2.  收取方式： 由代理机构向中标单位收取， 中标单位在中标公告发布后</w:t>
            </w:r>
            <w:r>
              <w:rPr>
                <w:color w:val="auto"/>
                <w:spacing w:val="32"/>
                <w:sz w:val="20"/>
                <w:szCs w:val="20"/>
              </w:rPr>
              <w:t xml:space="preserve"> </w:t>
            </w:r>
            <w:r>
              <w:rPr>
                <w:color w:val="auto"/>
                <w:spacing w:val="13"/>
                <w:sz w:val="20"/>
                <w:szCs w:val="20"/>
              </w:rPr>
              <w:t>5 个工</w:t>
            </w:r>
            <w:r>
              <w:rPr>
                <w:color w:val="auto"/>
                <w:spacing w:val="19"/>
                <w:sz w:val="20"/>
                <w:szCs w:val="20"/>
              </w:rPr>
              <w:t>作日内支付至招标代理机构处。</w:t>
            </w:r>
          </w:p>
          <w:p w14:paraId="7714C271">
            <w:pPr>
              <w:pStyle w:val="11"/>
              <w:spacing w:before="1" w:line="209" w:lineRule="auto"/>
              <w:ind w:left="119"/>
              <w:rPr>
                <w:rFonts w:hint="eastAsia" w:eastAsia="微软雅黑"/>
                <w:color w:val="auto"/>
                <w:sz w:val="20"/>
                <w:szCs w:val="20"/>
                <w:lang w:eastAsia="zh-CN"/>
              </w:rPr>
            </w:pPr>
            <w:r>
              <w:rPr>
                <w:color w:val="auto"/>
                <w:spacing w:val="16"/>
                <w:sz w:val="20"/>
                <w:szCs w:val="20"/>
              </w:rPr>
              <w:t>3.</w:t>
            </w:r>
            <w:r>
              <w:rPr>
                <w:color w:val="auto"/>
                <w:spacing w:val="10"/>
                <w:sz w:val="20"/>
                <w:szCs w:val="20"/>
              </w:rPr>
              <w:t xml:space="preserve">  </w:t>
            </w:r>
            <w:r>
              <w:rPr>
                <w:rFonts w:hint="eastAsia"/>
                <w:color w:val="auto"/>
                <w:spacing w:val="16"/>
                <w:sz w:val="20"/>
                <w:szCs w:val="20"/>
                <w:lang w:eastAsia="zh-CN"/>
              </w:rPr>
              <w:t>浙江冠宇工程咨询有限公司</w:t>
            </w:r>
          </w:p>
          <w:p w14:paraId="2CBE572D">
            <w:pPr>
              <w:pStyle w:val="11"/>
              <w:spacing w:before="1" w:line="234" w:lineRule="auto"/>
              <w:ind w:left="107"/>
              <w:rPr>
                <w:rFonts w:hint="eastAsia" w:eastAsia="微软雅黑"/>
                <w:color w:val="auto"/>
                <w:sz w:val="20"/>
                <w:szCs w:val="20"/>
                <w:lang w:eastAsia="zh-CN"/>
              </w:rPr>
            </w:pPr>
            <w:r>
              <w:rPr>
                <w:color w:val="auto"/>
                <w:spacing w:val="12"/>
                <w:sz w:val="20"/>
                <w:szCs w:val="20"/>
              </w:rPr>
              <w:t xml:space="preserve">税号： </w:t>
            </w:r>
            <w:r>
              <w:rPr>
                <w:rFonts w:hint="eastAsia"/>
                <w:color w:val="auto"/>
                <w:spacing w:val="12"/>
                <w:sz w:val="20"/>
                <w:szCs w:val="20"/>
                <w:lang w:eastAsia="zh-CN"/>
              </w:rPr>
              <w:t>91331081MA28HW8171</w:t>
            </w:r>
          </w:p>
          <w:p w14:paraId="1C2DE8B2">
            <w:pPr>
              <w:pStyle w:val="11"/>
              <w:spacing w:before="2" w:line="183" w:lineRule="auto"/>
              <w:ind w:left="108"/>
              <w:rPr>
                <w:color w:val="auto"/>
                <w:sz w:val="20"/>
                <w:szCs w:val="20"/>
              </w:rPr>
            </w:pPr>
            <w:r>
              <w:rPr>
                <w:color w:val="auto"/>
                <w:spacing w:val="17"/>
                <w:sz w:val="20"/>
                <w:szCs w:val="20"/>
              </w:rPr>
              <w:t xml:space="preserve">开户银行： </w:t>
            </w:r>
            <w:r>
              <w:rPr>
                <w:rFonts w:hint="eastAsia"/>
                <w:color w:val="auto"/>
                <w:spacing w:val="17"/>
                <w:sz w:val="20"/>
                <w:szCs w:val="20"/>
                <w:lang w:eastAsia="zh-CN"/>
              </w:rPr>
              <w:t>浙江泰隆商业银行台州温岭支</w:t>
            </w:r>
            <w:r>
              <w:rPr>
                <w:color w:val="auto"/>
                <w:spacing w:val="17"/>
                <w:sz w:val="20"/>
                <w:szCs w:val="20"/>
              </w:rPr>
              <w:t>行</w:t>
            </w:r>
          </w:p>
          <w:p w14:paraId="38CEF16F">
            <w:pPr>
              <w:pStyle w:val="11"/>
              <w:spacing w:before="1" w:line="186" w:lineRule="auto"/>
              <w:ind w:left="108"/>
              <w:rPr>
                <w:rFonts w:hint="eastAsia" w:eastAsia="微软雅黑"/>
                <w:color w:val="auto"/>
                <w:sz w:val="20"/>
                <w:szCs w:val="20"/>
                <w:lang w:eastAsia="zh-CN"/>
              </w:rPr>
            </w:pPr>
            <w:r>
              <w:rPr>
                <w:color w:val="auto"/>
                <w:spacing w:val="5"/>
                <w:sz w:val="20"/>
                <w:szCs w:val="20"/>
              </w:rPr>
              <w:t>账号：</w:t>
            </w:r>
            <w:r>
              <w:rPr>
                <w:color w:val="auto"/>
                <w:spacing w:val="31"/>
                <w:w w:val="101"/>
                <w:sz w:val="20"/>
                <w:szCs w:val="20"/>
              </w:rPr>
              <w:t xml:space="preserve"> </w:t>
            </w:r>
            <w:r>
              <w:rPr>
                <w:rFonts w:hint="eastAsia"/>
                <w:color w:val="auto"/>
                <w:spacing w:val="5"/>
                <w:sz w:val="20"/>
                <w:szCs w:val="20"/>
                <w:lang w:eastAsia="zh-CN"/>
              </w:rPr>
              <w:t>3301150120100029466</w:t>
            </w:r>
          </w:p>
        </w:tc>
      </w:tr>
      <w:tr w14:paraId="10D65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36" w:type="dxa"/>
            <w:vAlign w:val="top"/>
          </w:tcPr>
          <w:p w14:paraId="0AB361CD">
            <w:pPr>
              <w:pStyle w:val="11"/>
              <w:spacing w:before="238" w:line="359" w:lineRule="exact"/>
              <w:ind w:left="248"/>
              <w:rPr>
                <w:sz w:val="20"/>
                <w:szCs w:val="20"/>
              </w:rPr>
            </w:pPr>
            <w:r>
              <w:rPr>
                <w:position w:val="3"/>
                <w:sz w:val="20"/>
                <w:szCs w:val="20"/>
              </w:rPr>
              <w:t>26</w:t>
            </w:r>
          </w:p>
        </w:tc>
        <w:tc>
          <w:tcPr>
            <w:tcW w:w="1637" w:type="dxa"/>
            <w:vAlign w:val="top"/>
          </w:tcPr>
          <w:p w14:paraId="7EB4BFF3">
            <w:pPr>
              <w:pStyle w:val="11"/>
              <w:spacing w:before="277" w:line="189" w:lineRule="auto"/>
              <w:ind w:left="150"/>
              <w:rPr>
                <w:sz w:val="20"/>
                <w:szCs w:val="20"/>
              </w:rPr>
            </w:pPr>
            <w:r>
              <w:rPr>
                <w:spacing w:val="19"/>
                <w:sz w:val="20"/>
                <w:szCs w:val="20"/>
              </w:rPr>
              <w:t>现场组织实施</w:t>
            </w:r>
          </w:p>
        </w:tc>
        <w:tc>
          <w:tcPr>
            <w:tcW w:w="7835" w:type="dxa"/>
            <w:vAlign w:val="top"/>
          </w:tcPr>
          <w:p w14:paraId="4C9642E8">
            <w:pPr>
              <w:pStyle w:val="11"/>
              <w:spacing w:before="89" w:line="220" w:lineRule="auto"/>
              <w:ind w:left="106" w:right="119" w:firstLine="1"/>
              <w:rPr>
                <w:sz w:val="20"/>
                <w:szCs w:val="20"/>
              </w:rPr>
            </w:pPr>
            <w:r>
              <w:rPr>
                <w:spacing w:val="16"/>
                <w:sz w:val="20"/>
                <w:szCs w:val="20"/>
              </w:rPr>
              <w:t>根据浙江省财政厅文件浙财采监〔2015〕</w:t>
            </w:r>
            <w:r>
              <w:rPr>
                <w:spacing w:val="-29"/>
                <w:sz w:val="20"/>
                <w:szCs w:val="20"/>
              </w:rPr>
              <w:t xml:space="preserve"> </w:t>
            </w:r>
            <w:r>
              <w:rPr>
                <w:spacing w:val="16"/>
                <w:sz w:val="20"/>
                <w:szCs w:val="20"/>
              </w:rPr>
              <w:t>13 号文件《关于印发浙江省政府采购</w:t>
            </w:r>
            <w:r>
              <w:rPr>
                <w:spacing w:val="17"/>
                <w:sz w:val="20"/>
                <w:szCs w:val="20"/>
              </w:rPr>
              <w:t>活动现场组织管理办法的通知》</w:t>
            </w:r>
            <w:r>
              <w:rPr>
                <w:spacing w:val="-13"/>
                <w:sz w:val="20"/>
                <w:szCs w:val="20"/>
              </w:rPr>
              <w:t xml:space="preserve"> </w:t>
            </w:r>
            <w:r>
              <w:rPr>
                <w:spacing w:val="17"/>
                <w:sz w:val="20"/>
                <w:szCs w:val="20"/>
              </w:rPr>
              <w:t>实施。</w:t>
            </w:r>
          </w:p>
        </w:tc>
      </w:tr>
      <w:tr w14:paraId="3F582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736" w:type="dxa"/>
            <w:vAlign w:val="top"/>
          </w:tcPr>
          <w:p w14:paraId="5302324A">
            <w:pPr>
              <w:pStyle w:val="11"/>
              <w:spacing w:before="119" w:line="356" w:lineRule="exact"/>
              <w:ind w:left="248"/>
              <w:rPr>
                <w:sz w:val="20"/>
                <w:szCs w:val="20"/>
              </w:rPr>
            </w:pPr>
            <w:r>
              <w:rPr>
                <w:position w:val="3"/>
                <w:sz w:val="20"/>
                <w:szCs w:val="20"/>
              </w:rPr>
              <w:t>27</w:t>
            </w:r>
          </w:p>
        </w:tc>
        <w:tc>
          <w:tcPr>
            <w:tcW w:w="1637" w:type="dxa"/>
            <w:vAlign w:val="top"/>
          </w:tcPr>
          <w:p w14:paraId="0F0FFA4F">
            <w:pPr>
              <w:pStyle w:val="11"/>
              <w:spacing w:before="159" w:line="188" w:lineRule="auto"/>
              <w:ind w:left="484"/>
              <w:rPr>
                <w:sz w:val="20"/>
                <w:szCs w:val="20"/>
              </w:rPr>
            </w:pPr>
            <w:r>
              <w:rPr>
                <w:spacing w:val="16"/>
                <w:sz w:val="20"/>
                <w:szCs w:val="20"/>
              </w:rPr>
              <w:t>解释权</w:t>
            </w:r>
          </w:p>
        </w:tc>
        <w:tc>
          <w:tcPr>
            <w:tcW w:w="7835" w:type="dxa"/>
            <w:vAlign w:val="top"/>
          </w:tcPr>
          <w:p w14:paraId="643C471F">
            <w:pPr>
              <w:pStyle w:val="11"/>
              <w:spacing w:before="158" w:line="189" w:lineRule="auto"/>
              <w:ind w:left="107"/>
              <w:rPr>
                <w:sz w:val="20"/>
                <w:szCs w:val="20"/>
              </w:rPr>
            </w:pPr>
            <w:r>
              <w:rPr>
                <w:spacing w:val="21"/>
                <w:sz w:val="20"/>
                <w:szCs w:val="20"/>
              </w:rPr>
              <w:t>本招标文件的解释权属于采购人和采购代理机构</w:t>
            </w:r>
          </w:p>
        </w:tc>
      </w:tr>
      <w:tr w14:paraId="25157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736" w:type="dxa"/>
            <w:vAlign w:val="top"/>
          </w:tcPr>
          <w:p w14:paraId="53BA997A">
            <w:pPr>
              <w:spacing w:line="444" w:lineRule="auto"/>
              <w:rPr>
                <w:rFonts w:ascii="Arial"/>
                <w:sz w:val="21"/>
              </w:rPr>
            </w:pPr>
          </w:p>
          <w:p w14:paraId="41234E69">
            <w:pPr>
              <w:pStyle w:val="11"/>
              <w:spacing w:before="86" w:line="359" w:lineRule="exact"/>
              <w:ind w:left="248"/>
              <w:rPr>
                <w:sz w:val="20"/>
                <w:szCs w:val="20"/>
              </w:rPr>
            </w:pPr>
            <w:r>
              <w:rPr>
                <w:position w:val="3"/>
                <w:sz w:val="20"/>
                <w:szCs w:val="20"/>
              </w:rPr>
              <w:t>28</w:t>
            </w:r>
          </w:p>
        </w:tc>
        <w:tc>
          <w:tcPr>
            <w:tcW w:w="1637" w:type="dxa"/>
            <w:vAlign w:val="top"/>
          </w:tcPr>
          <w:p w14:paraId="3591A7E4">
            <w:pPr>
              <w:spacing w:line="241" w:lineRule="auto"/>
              <w:rPr>
                <w:rFonts w:ascii="Arial"/>
                <w:sz w:val="21"/>
              </w:rPr>
            </w:pPr>
          </w:p>
          <w:p w14:paraId="6A74D67B">
            <w:pPr>
              <w:spacing w:line="242" w:lineRule="auto"/>
              <w:rPr>
                <w:rFonts w:ascii="Arial"/>
                <w:sz w:val="21"/>
              </w:rPr>
            </w:pPr>
          </w:p>
          <w:p w14:paraId="51A36AF4">
            <w:pPr>
              <w:pStyle w:val="11"/>
              <w:spacing w:before="86" w:line="189" w:lineRule="auto"/>
              <w:ind w:left="374"/>
              <w:rPr>
                <w:sz w:val="20"/>
                <w:szCs w:val="20"/>
              </w:rPr>
            </w:pPr>
            <w:r>
              <w:rPr>
                <w:spacing w:val="17"/>
                <w:sz w:val="20"/>
                <w:szCs w:val="20"/>
              </w:rPr>
              <w:t>其他说明</w:t>
            </w:r>
          </w:p>
        </w:tc>
        <w:tc>
          <w:tcPr>
            <w:tcW w:w="7835" w:type="dxa"/>
            <w:vAlign w:val="top"/>
          </w:tcPr>
          <w:p w14:paraId="508773F1">
            <w:pPr>
              <w:pStyle w:val="11"/>
              <w:spacing w:before="85" w:line="213" w:lineRule="auto"/>
              <w:ind w:left="107" w:right="122"/>
              <w:jc w:val="both"/>
              <w:rPr>
                <w:sz w:val="20"/>
                <w:szCs w:val="20"/>
              </w:rPr>
            </w:pPr>
            <w:r>
              <w:rPr>
                <w:spacing w:val="20"/>
                <w:sz w:val="20"/>
                <w:szCs w:val="20"/>
              </w:rPr>
              <w:t>根据《浙江省财政厅关于规范政府采购供应商资格设定及资格审查的通知》</w:t>
            </w:r>
            <w:r>
              <w:rPr>
                <w:spacing w:val="-10"/>
                <w:sz w:val="20"/>
                <w:szCs w:val="20"/>
              </w:rPr>
              <w:t xml:space="preserve"> </w:t>
            </w:r>
            <w:r>
              <w:rPr>
                <w:spacing w:val="20"/>
                <w:sz w:val="20"/>
                <w:szCs w:val="20"/>
              </w:rPr>
              <w:t>浙</w:t>
            </w:r>
            <w:r>
              <w:rPr>
                <w:spacing w:val="13"/>
                <w:sz w:val="20"/>
                <w:szCs w:val="20"/>
              </w:rPr>
              <w:t>财采监〔2013〕</w:t>
            </w:r>
            <w:r>
              <w:rPr>
                <w:spacing w:val="-33"/>
                <w:sz w:val="20"/>
                <w:szCs w:val="20"/>
              </w:rPr>
              <w:t xml:space="preserve"> </w:t>
            </w:r>
            <w:r>
              <w:rPr>
                <w:spacing w:val="13"/>
                <w:sz w:val="20"/>
                <w:szCs w:val="20"/>
              </w:rPr>
              <w:t>24 号文件， 金融</w:t>
            </w:r>
            <w:r>
              <w:rPr>
                <w:spacing w:val="-32"/>
                <w:sz w:val="20"/>
                <w:szCs w:val="20"/>
              </w:rPr>
              <w:t xml:space="preserve"> </w:t>
            </w:r>
            <w:r>
              <w:rPr>
                <w:spacing w:val="13"/>
                <w:sz w:val="20"/>
                <w:szCs w:val="20"/>
              </w:rPr>
              <w:t>、保险</w:t>
            </w:r>
            <w:r>
              <w:rPr>
                <w:spacing w:val="-32"/>
                <w:sz w:val="20"/>
                <w:szCs w:val="20"/>
              </w:rPr>
              <w:t xml:space="preserve"> </w:t>
            </w:r>
            <w:r>
              <w:rPr>
                <w:spacing w:val="13"/>
                <w:sz w:val="20"/>
                <w:szCs w:val="20"/>
              </w:rPr>
              <w:t>、通讯等特定</w:t>
            </w:r>
            <w:r>
              <w:rPr>
                <w:spacing w:val="12"/>
                <w:sz w:val="20"/>
                <w:szCs w:val="20"/>
              </w:rPr>
              <w:t>行业的全国性企业所设立</w:t>
            </w:r>
            <w:r>
              <w:rPr>
                <w:spacing w:val="19"/>
                <w:sz w:val="20"/>
                <w:szCs w:val="20"/>
              </w:rPr>
              <w:t>的区域性分支机构投标时应提供该单位负责人签署的相关文件材料， 与其他法</w:t>
            </w:r>
            <w:r>
              <w:rPr>
                <w:spacing w:val="20"/>
                <w:sz w:val="20"/>
                <w:szCs w:val="20"/>
              </w:rPr>
              <w:t>人单位法定代表人签署的文件材料具有同等效力。</w:t>
            </w:r>
          </w:p>
        </w:tc>
      </w:tr>
      <w:tr w14:paraId="46D7E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4" w:hRule="atLeast"/>
        </w:trPr>
        <w:tc>
          <w:tcPr>
            <w:tcW w:w="736" w:type="dxa"/>
            <w:vAlign w:val="top"/>
          </w:tcPr>
          <w:p w14:paraId="54460533">
            <w:pPr>
              <w:spacing w:line="306" w:lineRule="auto"/>
              <w:rPr>
                <w:rFonts w:ascii="Arial"/>
                <w:sz w:val="21"/>
              </w:rPr>
            </w:pPr>
          </w:p>
          <w:p w14:paraId="144C4AAB">
            <w:pPr>
              <w:spacing w:line="307" w:lineRule="auto"/>
              <w:rPr>
                <w:rFonts w:ascii="Arial"/>
                <w:sz w:val="21"/>
              </w:rPr>
            </w:pPr>
          </w:p>
          <w:p w14:paraId="41D7C0C9">
            <w:pPr>
              <w:spacing w:line="307" w:lineRule="auto"/>
              <w:rPr>
                <w:rFonts w:ascii="Arial"/>
                <w:sz w:val="21"/>
              </w:rPr>
            </w:pPr>
          </w:p>
          <w:p w14:paraId="79FD9ECF">
            <w:pPr>
              <w:pStyle w:val="11"/>
              <w:spacing w:before="85" w:line="360" w:lineRule="exact"/>
              <w:ind w:left="248"/>
              <w:rPr>
                <w:sz w:val="20"/>
                <w:szCs w:val="20"/>
              </w:rPr>
            </w:pPr>
            <w:r>
              <w:rPr>
                <w:position w:val="3"/>
                <w:sz w:val="20"/>
                <w:szCs w:val="20"/>
              </w:rPr>
              <w:t>29</w:t>
            </w:r>
          </w:p>
        </w:tc>
        <w:tc>
          <w:tcPr>
            <w:tcW w:w="1637" w:type="dxa"/>
            <w:vAlign w:val="top"/>
          </w:tcPr>
          <w:p w14:paraId="05E7F002">
            <w:pPr>
              <w:spacing w:line="319" w:lineRule="auto"/>
              <w:rPr>
                <w:rFonts w:ascii="Arial"/>
                <w:sz w:val="21"/>
              </w:rPr>
            </w:pPr>
          </w:p>
          <w:p w14:paraId="23EE23E2">
            <w:pPr>
              <w:spacing w:line="319" w:lineRule="auto"/>
              <w:rPr>
                <w:rFonts w:ascii="Arial"/>
                <w:sz w:val="21"/>
              </w:rPr>
            </w:pPr>
          </w:p>
          <w:p w14:paraId="5D1B14F0">
            <w:pPr>
              <w:spacing w:line="319" w:lineRule="auto"/>
              <w:rPr>
                <w:rFonts w:ascii="Arial"/>
                <w:sz w:val="21"/>
              </w:rPr>
            </w:pPr>
          </w:p>
          <w:p w14:paraId="214A708B">
            <w:pPr>
              <w:pStyle w:val="11"/>
              <w:spacing w:before="86" w:line="190" w:lineRule="auto"/>
              <w:ind w:left="373"/>
              <w:rPr>
                <w:sz w:val="20"/>
                <w:szCs w:val="20"/>
              </w:rPr>
            </w:pPr>
            <w:r>
              <w:rPr>
                <w:spacing w:val="17"/>
                <w:sz w:val="20"/>
                <w:szCs w:val="20"/>
              </w:rPr>
              <w:t>注意事项</w:t>
            </w:r>
          </w:p>
        </w:tc>
        <w:tc>
          <w:tcPr>
            <w:tcW w:w="7835" w:type="dxa"/>
            <w:vAlign w:val="top"/>
          </w:tcPr>
          <w:p w14:paraId="1DED6336">
            <w:pPr>
              <w:pStyle w:val="11"/>
              <w:spacing w:before="149" w:line="210" w:lineRule="auto"/>
              <w:ind w:left="107" w:right="119"/>
              <w:rPr>
                <w:sz w:val="20"/>
                <w:szCs w:val="20"/>
              </w:rPr>
            </w:pPr>
            <w:r>
              <w:rPr>
                <w:spacing w:val="20"/>
                <w:sz w:val="20"/>
                <w:szCs w:val="20"/>
              </w:rPr>
              <w:t>投标人应严格按照招标文件及补充文件的规定和要求编制投标文件</w:t>
            </w:r>
            <w:r>
              <w:rPr>
                <w:spacing w:val="-33"/>
                <w:sz w:val="20"/>
                <w:szCs w:val="20"/>
              </w:rPr>
              <w:t xml:space="preserve"> </w:t>
            </w:r>
            <w:r>
              <w:rPr>
                <w:spacing w:val="20"/>
                <w:sz w:val="20"/>
                <w:szCs w:val="20"/>
              </w:rPr>
              <w:t>。</w:t>
            </w:r>
            <w:r>
              <w:rPr>
                <w:spacing w:val="-36"/>
                <w:sz w:val="20"/>
                <w:szCs w:val="20"/>
              </w:rPr>
              <w:t xml:space="preserve"> </w:t>
            </w:r>
            <w:r>
              <w:rPr>
                <w:spacing w:val="20"/>
                <w:sz w:val="20"/>
                <w:szCs w:val="20"/>
              </w:rPr>
              <w:t>在编制投</w:t>
            </w:r>
            <w:r>
              <w:rPr>
                <w:spacing w:val="18"/>
                <w:sz w:val="20"/>
                <w:szCs w:val="20"/>
              </w:rPr>
              <w:t>标文件过程中,应严格遵循实事求是、诚信投标的原则,如有偏</w:t>
            </w:r>
            <w:r>
              <w:rPr>
                <w:spacing w:val="17"/>
                <w:sz w:val="20"/>
                <w:szCs w:val="20"/>
              </w:rPr>
              <w:t>离,应如实填写响应</w:t>
            </w:r>
            <w:r>
              <w:rPr>
                <w:spacing w:val="9"/>
                <w:sz w:val="20"/>
                <w:szCs w:val="20"/>
              </w:rPr>
              <w:t>偏离。</w:t>
            </w:r>
          </w:p>
          <w:p w14:paraId="650C53AF">
            <w:pPr>
              <w:pStyle w:val="11"/>
              <w:spacing w:before="1" w:line="209" w:lineRule="auto"/>
              <w:ind w:left="105" w:right="134" w:firstLine="1"/>
              <w:rPr>
                <w:sz w:val="20"/>
                <w:szCs w:val="20"/>
              </w:rPr>
            </w:pPr>
            <w:r>
              <w:rPr>
                <w:spacing w:val="21"/>
                <w:sz w:val="20"/>
                <w:szCs w:val="20"/>
              </w:rPr>
              <w:t>如果发现本招标文件中存在歧视性不公正条款或违法违规等内容时,请投标人在</w:t>
            </w:r>
            <w:r>
              <w:rPr>
                <w:spacing w:val="20"/>
                <w:sz w:val="20"/>
                <w:szCs w:val="20"/>
              </w:rPr>
              <w:t>获取招标文件后,在采购文件的质疑有效期内及时一次性书面提出。</w:t>
            </w:r>
          </w:p>
          <w:p w14:paraId="426790A6">
            <w:pPr>
              <w:pStyle w:val="11"/>
              <w:spacing w:before="1" w:line="206" w:lineRule="auto"/>
              <w:ind w:left="119" w:right="357" w:hanging="12"/>
              <w:rPr>
                <w:sz w:val="20"/>
                <w:szCs w:val="20"/>
              </w:rPr>
            </w:pPr>
            <w:r>
              <w:rPr>
                <w:spacing w:val="21"/>
                <w:sz w:val="20"/>
                <w:szCs w:val="20"/>
              </w:rPr>
              <w:t>采购结果公告期间,投标人不得通过非正当途径获取法律法规规定评标委员会</w:t>
            </w:r>
            <w:r>
              <w:rPr>
                <w:spacing w:val="18"/>
                <w:sz w:val="20"/>
                <w:szCs w:val="20"/>
              </w:rPr>
              <w:t>(包括其他相关人员)应当保密的相关内容。</w:t>
            </w:r>
          </w:p>
        </w:tc>
      </w:tr>
    </w:tbl>
    <w:p w14:paraId="4FB47A8D">
      <w:pPr>
        <w:pStyle w:val="5"/>
      </w:pPr>
    </w:p>
    <w:p w14:paraId="1FA46BC2">
      <w:pPr>
        <w:sectPr>
          <w:headerReference r:id="rId19" w:type="default"/>
          <w:footerReference r:id="rId20" w:type="default"/>
          <w:pgSz w:w="11907" w:h="16840"/>
          <w:pgMar w:top="1106" w:right="847" w:bottom="887" w:left="846" w:header="829" w:footer="653" w:gutter="0"/>
          <w:pgNumType w:fmt="decimal"/>
          <w:cols w:space="720" w:num="1"/>
        </w:sectPr>
      </w:pPr>
    </w:p>
    <w:p w14:paraId="5C26C827">
      <w:pPr>
        <w:pStyle w:val="5"/>
        <w:spacing w:line="275" w:lineRule="auto"/>
      </w:pPr>
    </w:p>
    <w:p w14:paraId="6E1310B6">
      <w:pPr>
        <w:pStyle w:val="5"/>
        <w:spacing w:line="276" w:lineRule="auto"/>
      </w:pPr>
    </w:p>
    <w:p w14:paraId="7DF7F836">
      <w:pPr>
        <w:spacing w:before="120" w:line="184" w:lineRule="auto"/>
        <w:ind w:left="4176"/>
        <w:rPr>
          <w:rFonts w:ascii="微软雅黑" w:hAnsi="微软雅黑" w:eastAsia="微软雅黑" w:cs="微软雅黑"/>
          <w:sz w:val="28"/>
          <w:szCs w:val="28"/>
        </w:rPr>
      </w:pPr>
      <w:r>
        <w:rPr>
          <w:rFonts w:ascii="微软雅黑" w:hAnsi="微软雅黑" w:eastAsia="微软雅黑" w:cs="微软雅黑"/>
          <w:b/>
          <w:bCs/>
          <w:spacing w:val="7"/>
          <w:sz w:val="28"/>
          <w:szCs w:val="28"/>
        </w:rPr>
        <w:t>一、总则</w:t>
      </w:r>
    </w:p>
    <w:p w14:paraId="019DC6E0">
      <w:pPr>
        <w:spacing w:before="294" w:line="225" w:lineRule="auto"/>
        <w:ind w:left="541"/>
        <w:outlineLvl w:val="0"/>
        <w:rPr>
          <w:rFonts w:ascii="微软雅黑" w:hAnsi="微软雅黑" w:eastAsia="微软雅黑" w:cs="微软雅黑"/>
          <w:sz w:val="24"/>
          <w:szCs w:val="24"/>
        </w:rPr>
      </w:pPr>
      <w:r>
        <w:rPr>
          <w:rFonts w:ascii="微软雅黑" w:hAnsi="微软雅黑" w:eastAsia="微软雅黑" w:cs="微软雅黑"/>
          <w:b/>
          <w:bCs/>
          <w:spacing w:val="-5"/>
          <w:sz w:val="24"/>
          <w:szCs w:val="24"/>
        </w:rPr>
        <w:t>（一） 适用范围</w:t>
      </w:r>
    </w:p>
    <w:p w14:paraId="2790D5F3">
      <w:pPr>
        <w:spacing w:before="62" w:line="219" w:lineRule="auto"/>
        <w:ind w:left="3" w:right="172" w:firstLine="503"/>
        <w:rPr>
          <w:rFonts w:ascii="微软雅黑" w:hAnsi="微软雅黑" w:eastAsia="微软雅黑" w:cs="微软雅黑"/>
          <w:sz w:val="24"/>
          <w:szCs w:val="24"/>
        </w:rPr>
      </w:pPr>
      <w:r>
        <w:rPr>
          <w:rFonts w:ascii="微软雅黑" w:hAnsi="微软雅黑" w:eastAsia="微软雅黑" w:cs="微软雅黑"/>
          <w:spacing w:val="10"/>
          <w:sz w:val="24"/>
          <w:szCs w:val="24"/>
        </w:rPr>
        <w:t>本招标文件适用于本次项目的招标、投标、</w:t>
      </w:r>
      <w:r>
        <w:rPr>
          <w:rFonts w:ascii="微软雅黑" w:hAnsi="微软雅黑" w:eastAsia="微软雅黑" w:cs="微软雅黑"/>
          <w:spacing w:val="9"/>
          <w:sz w:val="24"/>
          <w:szCs w:val="24"/>
        </w:rPr>
        <w:t>评标、定标、验收、合同履约、付款等</w:t>
      </w:r>
      <w:r>
        <w:rPr>
          <w:rFonts w:ascii="微软雅黑" w:hAnsi="微软雅黑" w:eastAsia="微软雅黑" w:cs="微软雅黑"/>
          <w:sz w:val="24"/>
          <w:szCs w:val="24"/>
        </w:rPr>
        <w:t>行为 （法律、法规另有规定的， 从其规定） 。</w:t>
      </w:r>
    </w:p>
    <w:p w14:paraId="11F00381">
      <w:pPr>
        <w:spacing w:line="225" w:lineRule="auto"/>
        <w:ind w:left="541"/>
        <w:outlineLvl w:val="0"/>
        <w:rPr>
          <w:rFonts w:ascii="微软雅黑" w:hAnsi="微软雅黑" w:eastAsia="微软雅黑" w:cs="微软雅黑"/>
          <w:sz w:val="24"/>
          <w:szCs w:val="24"/>
        </w:rPr>
      </w:pPr>
      <w:r>
        <w:rPr>
          <w:rFonts w:ascii="微软雅黑" w:hAnsi="微软雅黑" w:eastAsia="微软雅黑" w:cs="微软雅黑"/>
          <w:b/>
          <w:bCs/>
          <w:spacing w:val="-11"/>
          <w:sz w:val="24"/>
          <w:szCs w:val="24"/>
        </w:rPr>
        <w:t>（二） 定义</w:t>
      </w:r>
    </w:p>
    <w:p w14:paraId="551A2219">
      <w:pPr>
        <w:spacing w:before="18" w:line="225" w:lineRule="auto"/>
        <w:ind w:right="28"/>
        <w:jc w:val="right"/>
        <w:outlineLvl w:val="1"/>
        <w:rPr>
          <w:rFonts w:ascii="微软雅黑" w:hAnsi="微软雅黑" w:eastAsia="微软雅黑" w:cs="微软雅黑"/>
          <w:sz w:val="24"/>
          <w:szCs w:val="24"/>
        </w:rPr>
      </w:pPr>
      <w:r>
        <w:rPr>
          <w:rFonts w:ascii="微软雅黑" w:hAnsi="微软雅黑" w:eastAsia="微软雅黑" w:cs="微软雅黑"/>
          <w:spacing w:val="6"/>
          <w:sz w:val="24"/>
          <w:szCs w:val="24"/>
        </w:rPr>
        <w:t>1.</w:t>
      </w:r>
      <w:r>
        <w:rPr>
          <w:rFonts w:ascii="微软雅黑" w:hAnsi="微软雅黑" w:eastAsia="微软雅黑" w:cs="微软雅黑"/>
          <w:spacing w:val="67"/>
          <w:sz w:val="24"/>
          <w:szCs w:val="24"/>
        </w:rPr>
        <w:t xml:space="preserve"> </w:t>
      </w:r>
      <w:r>
        <w:rPr>
          <w:rFonts w:ascii="微软雅黑" w:hAnsi="微软雅黑" w:eastAsia="微软雅黑" w:cs="微软雅黑"/>
          <w:spacing w:val="6"/>
          <w:sz w:val="24"/>
          <w:szCs w:val="24"/>
        </w:rPr>
        <w:t>采购代理机构： 是指受采购人委托， 在委托的范围内办理政府采</w:t>
      </w:r>
      <w:r>
        <w:rPr>
          <w:rFonts w:ascii="微软雅黑" w:hAnsi="微软雅黑" w:eastAsia="微软雅黑" w:cs="微软雅黑"/>
          <w:spacing w:val="5"/>
          <w:sz w:val="24"/>
          <w:szCs w:val="24"/>
        </w:rPr>
        <w:t>购事宜的机构。</w:t>
      </w:r>
    </w:p>
    <w:p w14:paraId="36D0BC42">
      <w:pPr>
        <w:spacing w:before="14" w:line="225" w:lineRule="auto"/>
        <w:ind w:left="517"/>
        <w:rPr>
          <w:rFonts w:ascii="微软雅黑" w:hAnsi="微软雅黑" w:eastAsia="微软雅黑" w:cs="微软雅黑"/>
          <w:sz w:val="24"/>
          <w:szCs w:val="24"/>
        </w:rPr>
      </w:pPr>
      <w:r>
        <w:rPr>
          <w:rFonts w:ascii="微软雅黑" w:hAnsi="微软雅黑" w:eastAsia="微软雅黑" w:cs="微软雅黑"/>
          <w:spacing w:val="8"/>
          <w:sz w:val="24"/>
          <w:szCs w:val="24"/>
        </w:rPr>
        <w:t>2.</w:t>
      </w:r>
      <w:r>
        <w:rPr>
          <w:rFonts w:ascii="微软雅黑" w:hAnsi="微软雅黑" w:eastAsia="微软雅黑" w:cs="微软雅黑"/>
          <w:spacing w:val="66"/>
          <w:sz w:val="24"/>
          <w:szCs w:val="24"/>
        </w:rPr>
        <w:t xml:space="preserve"> </w:t>
      </w:r>
      <w:r>
        <w:rPr>
          <w:rFonts w:ascii="微软雅黑" w:hAnsi="微软雅黑" w:eastAsia="微软雅黑" w:cs="微软雅黑"/>
          <w:spacing w:val="8"/>
          <w:sz w:val="24"/>
          <w:szCs w:val="24"/>
        </w:rPr>
        <w:t>采购人： 是指依法进行政府采购的国</w:t>
      </w:r>
      <w:r>
        <w:rPr>
          <w:rFonts w:ascii="微软雅黑" w:hAnsi="微软雅黑" w:eastAsia="微软雅黑" w:cs="微软雅黑"/>
          <w:spacing w:val="7"/>
          <w:sz w:val="24"/>
          <w:szCs w:val="24"/>
        </w:rPr>
        <w:t>家机关、事业单位和团体组织。</w:t>
      </w:r>
    </w:p>
    <w:p w14:paraId="4ED08131">
      <w:pPr>
        <w:spacing w:before="14" w:line="225" w:lineRule="auto"/>
        <w:ind w:left="520"/>
        <w:rPr>
          <w:rFonts w:ascii="微软雅黑" w:hAnsi="微软雅黑" w:eastAsia="微软雅黑" w:cs="微软雅黑"/>
          <w:sz w:val="24"/>
          <w:szCs w:val="24"/>
        </w:rPr>
      </w:pPr>
      <w:r>
        <w:rPr>
          <w:rFonts w:ascii="微软雅黑" w:hAnsi="微软雅黑" w:eastAsia="微软雅黑" w:cs="微软雅黑"/>
          <w:spacing w:val="6"/>
          <w:sz w:val="24"/>
          <w:szCs w:val="24"/>
        </w:rPr>
        <w:t>3.</w:t>
      </w:r>
      <w:r>
        <w:rPr>
          <w:rFonts w:ascii="微软雅黑" w:hAnsi="微软雅黑" w:eastAsia="微软雅黑" w:cs="微软雅黑"/>
          <w:spacing w:val="67"/>
          <w:sz w:val="24"/>
          <w:szCs w:val="24"/>
        </w:rPr>
        <w:t xml:space="preserve"> </w:t>
      </w:r>
      <w:r>
        <w:rPr>
          <w:rFonts w:ascii="微软雅黑" w:hAnsi="微软雅黑" w:eastAsia="微软雅黑" w:cs="微软雅黑"/>
          <w:spacing w:val="6"/>
          <w:sz w:val="24"/>
          <w:szCs w:val="24"/>
        </w:rPr>
        <w:t>投标人： 是指参加本政府采购项目投标的供应商。</w:t>
      </w:r>
    </w:p>
    <w:p w14:paraId="274E00EE">
      <w:pPr>
        <w:spacing w:before="13" w:line="225" w:lineRule="auto"/>
        <w:ind w:left="505"/>
        <w:rPr>
          <w:rFonts w:ascii="微软雅黑" w:hAnsi="微软雅黑" w:eastAsia="微软雅黑" w:cs="微软雅黑"/>
          <w:sz w:val="24"/>
          <w:szCs w:val="24"/>
        </w:rPr>
      </w:pPr>
      <w:r>
        <w:rPr>
          <w:rFonts w:ascii="微软雅黑" w:hAnsi="微软雅黑" w:eastAsia="微软雅黑" w:cs="微软雅黑"/>
          <w:spacing w:val="6"/>
          <w:sz w:val="24"/>
          <w:szCs w:val="24"/>
        </w:rPr>
        <w:t>4.</w:t>
      </w:r>
      <w:r>
        <w:rPr>
          <w:rFonts w:ascii="微软雅黑" w:hAnsi="微软雅黑" w:eastAsia="微软雅黑" w:cs="微软雅黑"/>
          <w:spacing w:val="70"/>
          <w:sz w:val="24"/>
          <w:szCs w:val="24"/>
        </w:rPr>
        <w:t xml:space="preserve"> </w:t>
      </w:r>
      <w:r>
        <w:rPr>
          <w:rFonts w:ascii="微软雅黑" w:hAnsi="微软雅黑" w:eastAsia="微软雅黑" w:cs="微软雅黑"/>
          <w:spacing w:val="6"/>
          <w:sz w:val="24"/>
          <w:szCs w:val="24"/>
        </w:rPr>
        <w:t>货物： 是指各种形态和种类的物品， 包括原材料、燃料、设备</w:t>
      </w:r>
      <w:r>
        <w:rPr>
          <w:rFonts w:ascii="微软雅黑" w:hAnsi="微软雅黑" w:eastAsia="微软雅黑" w:cs="微软雅黑"/>
          <w:spacing w:val="5"/>
          <w:sz w:val="24"/>
          <w:szCs w:val="24"/>
        </w:rPr>
        <w:t>、产品等。</w:t>
      </w:r>
    </w:p>
    <w:p w14:paraId="412ABE37">
      <w:pPr>
        <w:spacing w:before="16" w:line="221" w:lineRule="auto"/>
        <w:ind w:left="19" w:right="268" w:firstLine="504"/>
        <w:rPr>
          <w:rFonts w:ascii="微软雅黑" w:hAnsi="微软雅黑" w:eastAsia="微软雅黑" w:cs="微软雅黑"/>
          <w:sz w:val="24"/>
          <w:szCs w:val="24"/>
        </w:rPr>
      </w:pPr>
      <w:r>
        <w:rPr>
          <w:rFonts w:ascii="微软雅黑" w:hAnsi="微软雅黑" w:eastAsia="微软雅黑" w:cs="微软雅黑"/>
          <w:spacing w:val="6"/>
          <w:sz w:val="24"/>
          <w:szCs w:val="24"/>
        </w:rPr>
        <w:t>5.</w:t>
      </w:r>
      <w:r>
        <w:rPr>
          <w:rFonts w:ascii="微软雅黑" w:hAnsi="微软雅黑" w:eastAsia="微软雅黑" w:cs="微软雅黑"/>
          <w:spacing w:val="71"/>
          <w:sz w:val="24"/>
          <w:szCs w:val="24"/>
        </w:rPr>
        <w:t xml:space="preserve"> </w:t>
      </w:r>
      <w:r>
        <w:rPr>
          <w:rFonts w:ascii="微软雅黑" w:hAnsi="微软雅黑" w:eastAsia="微软雅黑" w:cs="微软雅黑"/>
          <w:spacing w:val="6"/>
          <w:sz w:val="24"/>
          <w:szCs w:val="24"/>
        </w:rPr>
        <w:t>服务： 是指除货物和工程以外的其他政府采购对象， 包括各类专业服务、信息</w:t>
      </w:r>
      <w:r>
        <w:rPr>
          <w:rFonts w:ascii="微软雅黑" w:hAnsi="微软雅黑" w:eastAsia="微软雅黑" w:cs="微软雅黑"/>
          <w:spacing w:val="8"/>
          <w:sz w:val="24"/>
          <w:szCs w:val="24"/>
        </w:rPr>
        <w:t>网络开发服务、金融保险服务、运输服务， 以及维修与维护</w:t>
      </w:r>
      <w:r>
        <w:rPr>
          <w:rFonts w:ascii="微软雅黑" w:hAnsi="微软雅黑" w:eastAsia="微软雅黑" w:cs="微软雅黑"/>
          <w:spacing w:val="7"/>
          <w:sz w:val="24"/>
          <w:szCs w:val="24"/>
        </w:rPr>
        <w:t>服务等。</w:t>
      </w:r>
    </w:p>
    <w:p w14:paraId="0EE9467D">
      <w:pPr>
        <w:spacing w:before="40" w:line="225" w:lineRule="auto"/>
        <w:ind w:left="517"/>
        <w:rPr>
          <w:rFonts w:ascii="微软雅黑" w:hAnsi="微软雅黑" w:eastAsia="微软雅黑" w:cs="微软雅黑"/>
          <w:sz w:val="24"/>
          <w:szCs w:val="24"/>
        </w:rPr>
      </w:pPr>
      <w:r>
        <w:rPr>
          <w:rFonts w:ascii="微软雅黑" w:hAnsi="微软雅黑" w:eastAsia="微软雅黑" w:cs="微软雅黑"/>
          <w:spacing w:val="5"/>
          <w:sz w:val="24"/>
          <w:szCs w:val="24"/>
        </w:rPr>
        <w:t>6.</w:t>
      </w:r>
      <w:r>
        <w:rPr>
          <w:rFonts w:ascii="微软雅黑" w:hAnsi="微软雅黑" w:eastAsia="微软雅黑" w:cs="微软雅黑"/>
          <w:spacing w:val="78"/>
          <w:sz w:val="24"/>
          <w:szCs w:val="24"/>
        </w:rPr>
        <w:t xml:space="preserve"> </w:t>
      </w:r>
      <w:r>
        <w:rPr>
          <w:rFonts w:ascii="微软雅黑" w:hAnsi="微软雅黑" w:eastAsia="微软雅黑" w:cs="微软雅黑"/>
          <w:spacing w:val="5"/>
          <w:sz w:val="24"/>
          <w:szCs w:val="24"/>
        </w:rPr>
        <w:t>“</w:t>
      </w:r>
      <w:r>
        <w:rPr>
          <w:rFonts w:ascii="微软雅黑" w:hAnsi="微软雅黑" w:eastAsia="微软雅黑" w:cs="微软雅黑"/>
          <w:spacing w:val="-53"/>
          <w:sz w:val="24"/>
          <w:szCs w:val="24"/>
        </w:rPr>
        <w:t xml:space="preserve"> </w:t>
      </w:r>
      <w:r>
        <w:rPr>
          <w:rFonts w:ascii="微软雅黑" w:hAnsi="微软雅黑" w:eastAsia="微软雅黑" w:cs="微软雅黑"/>
          <w:spacing w:val="5"/>
          <w:sz w:val="24"/>
          <w:szCs w:val="24"/>
        </w:rPr>
        <w:t>书面形式</w:t>
      </w:r>
      <w:r>
        <w:rPr>
          <w:rFonts w:ascii="微软雅黑" w:hAnsi="微软雅黑" w:eastAsia="微软雅黑" w:cs="微软雅黑"/>
          <w:spacing w:val="-45"/>
          <w:sz w:val="24"/>
          <w:szCs w:val="24"/>
        </w:rPr>
        <w:t xml:space="preserve"> </w:t>
      </w:r>
      <w:r>
        <w:rPr>
          <w:rFonts w:ascii="微软雅黑" w:hAnsi="微软雅黑" w:eastAsia="微软雅黑" w:cs="微软雅黑"/>
          <w:spacing w:val="5"/>
          <w:sz w:val="24"/>
          <w:szCs w:val="24"/>
        </w:rPr>
        <w:t>”包括信函、传真等。</w:t>
      </w:r>
    </w:p>
    <w:p w14:paraId="5E207EA1">
      <w:pPr>
        <w:spacing w:before="15" w:line="225" w:lineRule="auto"/>
        <w:ind w:left="516"/>
        <w:rPr>
          <w:rFonts w:ascii="微软雅黑" w:hAnsi="微软雅黑" w:eastAsia="微软雅黑" w:cs="微软雅黑"/>
          <w:sz w:val="24"/>
          <w:szCs w:val="24"/>
        </w:rPr>
      </w:pPr>
      <w:r>
        <w:rPr>
          <w:rFonts w:ascii="微软雅黑" w:hAnsi="微软雅黑" w:eastAsia="微软雅黑" w:cs="微软雅黑"/>
          <w:spacing w:val="1"/>
          <w:sz w:val="24"/>
          <w:szCs w:val="24"/>
        </w:rPr>
        <w:t>7.</w:t>
      </w:r>
      <w:r>
        <w:rPr>
          <w:rFonts w:ascii="微软雅黑" w:hAnsi="微软雅黑" w:eastAsia="微软雅黑" w:cs="微软雅黑"/>
          <w:spacing w:val="78"/>
          <w:w w:val="101"/>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24"/>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45"/>
          <w:sz w:val="24"/>
          <w:szCs w:val="24"/>
        </w:rPr>
        <w:t xml:space="preserve"> </w:t>
      </w:r>
      <w:r>
        <w:rPr>
          <w:rFonts w:ascii="微软雅黑" w:hAnsi="微软雅黑" w:eastAsia="微软雅黑" w:cs="微软雅黑"/>
          <w:spacing w:val="1"/>
          <w:sz w:val="24"/>
          <w:szCs w:val="24"/>
        </w:rPr>
        <w:t>”系指实质性要求条款， 不得偏离。</w:t>
      </w:r>
    </w:p>
    <w:p w14:paraId="598B8F09">
      <w:pPr>
        <w:spacing w:before="9" w:line="225" w:lineRule="auto"/>
        <w:ind w:left="541"/>
        <w:outlineLvl w:val="0"/>
        <w:rPr>
          <w:rFonts w:ascii="微软雅黑" w:hAnsi="微软雅黑" w:eastAsia="微软雅黑" w:cs="微软雅黑"/>
          <w:sz w:val="24"/>
          <w:szCs w:val="24"/>
        </w:rPr>
      </w:pPr>
      <w:r>
        <w:rPr>
          <w:rFonts w:ascii="微软雅黑" w:hAnsi="微软雅黑" w:eastAsia="微软雅黑" w:cs="微软雅黑"/>
          <w:b/>
          <w:bCs/>
          <w:spacing w:val="-5"/>
          <w:sz w:val="24"/>
          <w:szCs w:val="24"/>
        </w:rPr>
        <w:t>（三） 投标费用</w:t>
      </w:r>
    </w:p>
    <w:p w14:paraId="64FA12DE">
      <w:pPr>
        <w:spacing w:before="17" w:line="232" w:lineRule="auto"/>
        <w:ind w:left="3" w:right="172" w:firstLine="501"/>
        <w:rPr>
          <w:rFonts w:ascii="微软雅黑" w:hAnsi="微软雅黑" w:eastAsia="微软雅黑" w:cs="微软雅黑"/>
          <w:sz w:val="24"/>
          <w:szCs w:val="24"/>
        </w:rPr>
      </w:pPr>
      <w:r>
        <w:rPr>
          <w:rFonts w:ascii="微软雅黑" w:hAnsi="微软雅黑" w:eastAsia="微软雅黑" w:cs="微软雅黑"/>
          <w:spacing w:val="7"/>
          <w:sz w:val="24"/>
          <w:szCs w:val="24"/>
        </w:rPr>
        <w:t>不论投标结果如何，</w:t>
      </w:r>
      <w:r>
        <w:rPr>
          <w:rFonts w:ascii="微软雅黑" w:hAnsi="微软雅黑" w:eastAsia="微软雅黑" w:cs="微软雅黑"/>
          <w:spacing w:val="-14"/>
          <w:sz w:val="24"/>
          <w:szCs w:val="24"/>
        </w:rPr>
        <w:t xml:space="preserve"> </w:t>
      </w:r>
      <w:r>
        <w:rPr>
          <w:rFonts w:ascii="微软雅黑" w:hAnsi="微软雅黑" w:eastAsia="微软雅黑" w:cs="微软雅黑"/>
          <w:spacing w:val="7"/>
          <w:sz w:val="24"/>
          <w:szCs w:val="24"/>
        </w:rPr>
        <w:t>投标人均应自行承担所有与投标有关的全部费用</w:t>
      </w:r>
      <w:r>
        <w:rPr>
          <w:rFonts w:ascii="微软雅黑" w:hAnsi="微软雅黑" w:eastAsia="微软雅黑" w:cs="微软雅黑"/>
          <w:spacing w:val="-35"/>
          <w:sz w:val="24"/>
          <w:szCs w:val="24"/>
        </w:rPr>
        <w:t xml:space="preserve"> </w:t>
      </w:r>
      <w:r>
        <w:rPr>
          <w:rFonts w:ascii="微软雅黑" w:hAnsi="微软雅黑" w:eastAsia="微软雅黑" w:cs="微软雅黑"/>
          <w:spacing w:val="7"/>
          <w:sz w:val="24"/>
          <w:szCs w:val="24"/>
        </w:rPr>
        <w:t>（招标文件有</w:t>
      </w:r>
      <w:r>
        <w:rPr>
          <w:rFonts w:ascii="微软雅黑" w:hAnsi="微软雅黑" w:eastAsia="微软雅黑" w:cs="微软雅黑"/>
          <w:spacing w:val="1"/>
          <w:sz w:val="24"/>
          <w:szCs w:val="24"/>
        </w:rPr>
        <w:t>相关规定除外） 。</w:t>
      </w:r>
    </w:p>
    <w:p w14:paraId="14CC10D0">
      <w:pPr>
        <w:spacing w:line="225" w:lineRule="auto"/>
        <w:ind w:left="541"/>
        <w:rPr>
          <w:rFonts w:ascii="微软雅黑" w:hAnsi="微软雅黑" w:eastAsia="微软雅黑" w:cs="微软雅黑"/>
          <w:sz w:val="24"/>
          <w:szCs w:val="24"/>
        </w:rPr>
      </w:pPr>
      <w:r>
        <w:rPr>
          <w:rFonts w:ascii="微软雅黑" w:hAnsi="微软雅黑" w:eastAsia="微软雅黑" w:cs="微软雅黑"/>
          <w:b/>
          <w:bCs/>
          <w:spacing w:val="-5"/>
          <w:sz w:val="24"/>
          <w:szCs w:val="24"/>
        </w:rPr>
        <w:t>（四） 特别说明</w:t>
      </w:r>
    </w:p>
    <w:p w14:paraId="119E35AF">
      <w:pPr>
        <w:spacing w:before="18" w:line="225" w:lineRule="auto"/>
        <w:ind w:right="57"/>
        <w:jc w:val="right"/>
        <w:rPr>
          <w:rFonts w:ascii="微软雅黑" w:hAnsi="微软雅黑" w:eastAsia="微软雅黑" w:cs="微软雅黑"/>
          <w:sz w:val="24"/>
          <w:szCs w:val="24"/>
        </w:rPr>
      </w:pPr>
      <w:r>
        <w:rPr>
          <w:rFonts w:ascii="微软雅黑" w:hAnsi="微软雅黑" w:eastAsia="微软雅黑" w:cs="微软雅黑"/>
          <w:spacing w:val="9"/>
          <w:sz w:val="24"/>
          <w:szCs w:val="24"/>
        </w:rPr>
        <w:t>1.</w:t>
      </w:r>
      <w:r>
        <w:rPr>
          <w:rFonts w:ascii="微软雅黑" w:hAnsi="微软雅黑" w:eastAsia="微软雅黑" w:cs="微软雅黑"/>
          <w:spacing w:val="74"/>
          <w:sz w:val="24"/>
          <w:szCs w:val="24"/>
        </w:rPr>
        <w:t xml:space="preserve"> </w:t>
      </w:r>
      <w:r>
        <w:rPr>
          <w:rFonts w:ascii="微软雅黑" w:hAnsi="微软雅黑" w:eastAsia="微软雅黑" w:cs="微软雅黑"/>
          <w:spacing w:val="9"/>
          <w:sz w:val="24"/>
          <w:szCs w:val="24"/>
        </w:rPr>
        <w:t>投标人投标所使用的资格、信誉、荣誉、业绩与企业认证必须为本法人所拥有。</w:t>
      </w:r>
    </w:p>
    <w:p w14:paraId="0D9E5699">
      <w:pPr>
        <w:spacing w:before="11" w:line="230" w:lineRule="auto"/>
        <w:ind w:right="172" w:firstLine="516"/>
        <w:rPr>
          <w:rFonts w:ascii="微软雅黑" w:hAnsi="微软雅黑" w:eastAsia="微软雅黑" w:cs="微软雅黑"/>
          <w:sz w:val="24"/>
          <w:szCs w:val="24"/>
        </w:rPr>
      </w:pPr>
      <w:r>
        <w:rPr>
          <w:rFonts w:ascii="微软雅黑" w:hAnsi="微软雅黑" w:eastAsia="微软雅黑" w:cs="微软雅黑"/>
          <w:spacing w:val="11"/>
          <w:sz w:val="24"/>
          <w:szCs w:val="24"/>
        </w:rPr>
        <w:t>2.</w:t>
      </w:r>
      <w:r>
        <w:rPr>
          <w:rFonts w:ascii="微软雅黑" w:hAnsi="微软雅黑" w:eastAsia="微软雅黑" w:cs="微软雅黑"/>
          <w:spacing w:val="67"/>
          <w:sz w:val="24"/>
          <w:szCs w:val="24"/>
        </w:rPr>
        <w:t xml:space="preserve"> </w:t>
      </w:r>
      <w:r>
        <w:rPr>
          <w:rFonts w:ascii="微软雅黑" w:hAnsi="微软雅黑" w:eastAsia="微软雅黑" w:cs="微软雅黑"/>
          <w:spacing w:val="11"/>
          <w:sz w:val="24"/>
          <w:szCs w:val="24"/>
        </w:rPr>
        <w:t>投标供应商所投产品除招标文件中明确规</w:t>
      </w:r>
      <w:r>
        <w:rPr>
          <w:rFonts w:ascii="微软雅黑" w:hAnsi="微软雅黑" w:eastAsia="微软雅黑" w:cs="微软雅黑"/>
          <w:spacing w:val="10"/>
          <w:sz w:val="24"/>
          <w:szCs w:val="24"/>
        </w:rPr>
        <w:t>定要求“提供官网截图或相应检测报</w:t>
      </w:r>
      <w:r>
        <w:rPr>
          <w:rFonts w:ascii="微软雅黑" w:hAnsi="微软雅黑" w:eastAsia="微软雅黑" w:cs="微软雅黑"/>
          <w:spacing w:val="6"/>
          <w:sz w:val="24"/>
          <w:szCs w:val="24"/>
        </w:rPr>
        <w:t>告的证明材料</w:t>
      </w:r>
      <w:r>
        <w:rPr>
          <w:rFonts w:ascii="微软雅黑" w:hAnsi="微软雅黑" w:eastAsia="微软雅黑" w:cs="微软雅黑"/>
          <w:spacing w:val="-31"/>
          <w:sz w:val="24"/>
          <w:szCs w:val="24"/>
        </w:rPr>
        <w:t xml:space="preserve"> </w:t>
      </w:r>
      <w:r>
        <w:rPr>
          <w:rFonts w:ascii="微软雅黑" w:hAnsi="微软雅黑" w:eastAsia="微软雅黑" w:cs="微软雅黑"/>
          <w:spacing w:val="6"/>
          <w:sz w:val="24"/>
          <w:szCs w:val="24"/>
        </w:rPr>
        <w:t>”以外，</w:t>
      </w:r>
      <w:r>
        <w:rPr>
          <w:rFonts w:ascii="微软雅黑" w:hAnsi="微软雅黑" w:eastAsia="微软雅黑" w:cs="微软雅黑"/>
          <w:spacing w:val="-21"/>
          <w:sz w:val="24"/>
          <w:szCs w:val="24"/>
        </w:rPr>
        <w:t xml:space="preserve"> </w:t>
      </w:r>
      <w:r>
        <w:rPr>
          <w:rFonts w:ascii="微软雅黑" w:hAnsi="微软雅黑" w:eastAsia="微软雅黑" w:cs="微软雅黑"/>
          <w:spacing w:val="6"/>
          <w:sz w:val="24"/>
          <w:szCs w:val="24"/>
        </w:rPr>
        <w:t>所有技术参数描述均以投标文件为准，</w:t>
      </w:r>
      <w:r>
        <w:rPr>
          <w:rFonts w:ascii="微软雅黑" w:hAnsi="微软雅黑" w:eastAsia="微软雅黑" w:cs="微软雅黑"/>
          <w:spacing w:val="-20"/>
          <w:sz w:val="24"/>
          <w:szCs w:val="24"/>
        </w:rPr>
        <w:t xml:space="preserve"> </w:t>
      </w:r>
      <w:r>
        <w:rPr>
          <w:rFonts w:ascii="微软雅黑" w:hAnsi="微软雅黑" w:eastAsia="微软雅黑" w:cs="微软雅黑"/>
          <w:spacing w:val="6"/>
          <w:sz w:val="24"/>
          <w:szCs w:val="24"/>
        </w:rPr>
        <w:t>投标供应商需在投标文件</w:t>
      </w:r>
      <w:r>
        <w:rPr>
          <w:rFonts w:ascii="微软雅黑" w:hAnsi="微软雅黑" w:eastAsia="微软雅黑" w:cs="微软雅黑"/>
          <w:spacing w:val="7"/>
          <w:sz w:val="24"/>
          <w:szCs w:val="24"/>
        </w:rPr>
        <w:t>中说明本次投标产品的技术参数是否与官网上公开的技术参数一致，</w:t>
      </w:r>
      <w:r>
        <w:rPr>
          <w:rFonts w:ascii="微软雅黑" w:hAnsi="微软雅黑" w:eastAsia="微软雅黑" w:cs="微软雅黑"/>
          <w:spacing w:val="-21"/>
          <w:sz w:val="24"/>
          <w:szCs w:val="24"/>
        </w:rPr>
        <w:t xml:space="preserve"> </w:t>
      </w:r>
      <w:r>
        <w:rPr>
          <w:rFonts w:ascii="微软雅黑" w:hAnsi="微软雅黑" w:eastAsia="微软雅黑" w:cs="微软雅黑"/>
          <w:spacing w:val="7"/>
          <w:sz w:val="24"/>
          <w:szCs w:val="24"/>
        </w:rPr>
        <w:t>如不一致，</w:t>
      </w:r>
      <w:r>
        <w:rPr>
          <w:rFonts w:ascii="微软雅黑" w:hAnsi="微软雅黑" w:eastAsia="微软雅黑" w:cs="微软雅黑"/>
          <w:spacing w:val="-17"/>
          <w:sz w:val="24"/>
          <w:szCs w:val="24"/>
        </w:rPr>
        <w:t xml:space="preserve"> </w:t>
      </w:r>
      <w:r>
        <w:rPr>
          <w:rFonts w:ascii="微软雅黑" w:hAnsi="微软雅黑" w:eastAsia="微软雅黑" w:cs="微软雅黑"/>
          <w:spacing w:val="7"/>
          <w:sz w:val="24"/>
          <w:szCs w:val="24"/>
        </w:rPr>
        <w:t>明确哪</w:t>
      </w:r>
      <w:r>
        <w:rPr>
          <w:rFonts w:ascii="微软雅黑" w:hAnsi="微软雅黑" w:eastAsia="微软雅黑" w:cs="微软雅黑"/>
          <w:spacing w:val="9"/>
          <w:sz w:val="24"/>
          <w:szCs w:val="24"/>
        </w:rPr>
        <w:t>些参数不一致，</w:t>
      </w:r>
      <w:r>
        <w:rPr>
          <w:rFonts w:ascii="微软雅黑" w:hAnsi="微软雅黑" w:eastAsia="微软雅黑" w:cs="微软雅黑"/>
          <w:spacing w:val="-33"/>
          <w:sz w:val="24"/>
          <w:szCs w:val="24"/>
        </w:rPr>
        <w:t xml:space="preserve"> </w:t>
      </w:r>
      <w:r>
        <w:rPr>
          <w:rFonts w:ascii="微软雅黑" w:hAnsi="微软雅黑" w:eastAsia="微软雅黑" w:cs="微软雅黑"/>
          <w:spacing w:val="9"/>
          <w:sz w:val="24"/>
          <w:szCs w:val="24"/>
        </w:rPr>
        <w:t>不一致的原因以及使用何种技术可以达到投标产</w:t>
      </w:r>
      <w:r>
        <w:rPr>
          <w:rFonts w:ascii="微软雅黑" w:hAnsi="微软雅黑" w:eastAsia="微软雅黑" w:cs="微软雅黑"/>
          <w:spacing w:val="8"/>
          <w:sz w:val="24"/>
          <w:szCs w:val="24"/>
        </w:rPr>
        <w:t>品参数。投标供应商对所投产品技术参数的真实性承担法律责任。项目招标结束后、质疑期限内，</w:t>
      </w:r>
      <w:r>
        <w:rPr>
          <w:rFonts w:ascii="微软雅黑" w:hAnsi="微软雅黑" w:eastAsia="微软雅黑" w:cs="微软雅黑"/>
          <w:spacing w:val="-5"/>
          <w:sz w:val="24"/>
          <w:szCs w:val="24"/>
        </w:rPr>
        <w:t xml:space="preserve"> </w:t>
      </w:r>
      <w:r>
        <w:rPr>
          <w:rFonts w:ascii="微软雅黑" w:hAnsi="微软雅黑" w:eastAsia="微软雅黑" w:cs="微软雅黑"/>
          <w:spacing w:val="8"/>
          <w:sz w:val="24"/>
          <w:szCs w:val="24"/>
        </w:rPr>
        <w:t>如有质疑供</w:t>
      </w:r>
      <w:r>
        <w:rPr>
          <w:rFonts w:ascii="微软雅黑" w:hAnsi="微软雅黑" w:eastAsia="微软雅黑" w:cs="微软雅黑"/>
          <w:spacing w:val="10"/>
          <w:sz w:val="24"/>
          <w:szCs w:val="24"/>
        </w:rPr>
        <w:t>应商认为中标供应商所投产品、投标文件技术参数与招标需求存</w:t>
      </w:r>
      <w:r>
        <w:rPr>
          <w:rFonts w:ascii="微软雅黑" w:hAnsi="微软雅黑" w:eastAsia="微软雅黑" w:cs="微软雅黑"/>
          <w:spacing w:val="9"/>
          <w:sz w:val="24"/>
          <w:szCs w:val="24"/>
        </w:rPr>
        <w:t>在重大偏离、错误、甚</w:t>
      </w:r>
      <w:r>
        <w:rPr>
          <w:rFonts w:ascii="微软雅黑" w:hAnsi="微软雅黑" w:eastAsia="微软雅黑" w:cs="微软雅黑"/>
          <w:spacing w:val="6"/>
          <w:sz w:val="24"/>
          <w:szCs w:val="24"/>
        </w:rPr>
        <w:t>至造假的情况， 应提供具体有效的证明材料。</w:t>
      </w:r>
    </w:p>
    <w:p w14:paraId="603A4A37">
      <w:pPr>
        <w:spacing w:before="43" w:line="228" w:lineRule="auto"/>
        <w:ind w:left="1" w:right="172" w:firstLine="519"/>
        <w:rPr>
          <w:rFonts w:ascii="微软雅黑" w:hAnsi="微软雅黑" w:eastAsia="微软雅黑" w:cs="微软雅黑"/>
          <w:sz w:val="24"/>
          <w:szCs w:val="24"/>
        </w:rPr>
      </w:pPr>
      <w:r>
        <w:rPr>
          <w:rFonts w:ascii="微软雅黑" w:hAnsi="微软雅黑" w:eastAsia="微软雅黑" w:cs="微软雅黑"/>
          <w:spacing w:val="6"/>
          <w:sz w:val="24"/>
          <w:szCs w:val="24"/>
        </w:rPr>
        <w:t>3.</w:t>
      </w:r>
      <w:r>
        <w:rPr>
          <w:rFonts w:ascii="微软雅黑" w:hAnsi="微软雅黑" w:eastAsia="微软雅黑" w:cs="微软雅黑"/>
          <w:spacing w:val="67"/>
          <w:sz w:val="24"/>
          <w:szCs w:val="24"/>
        </w:rPr>
        <w:t xml:space="preserve"> </w:t>
      </w:r>
      <w:r>
        <w:rPr>
          <w:rFonts w:ascii="微软雅黑" w:hAnsi="微软雅黑" w:eastAsia="微软雅黑" w:cs="微软雅黑"/>
          <w:spacing w:val="6"/>
          <w:sz w:val="24"/>
          <w:szCs w:val="24"/>
        </w:rPr>
        <w:t>投标人在投标活动中提供任何虚假材料,其投标无效， 并报监管部</w:t>
      </w:r>
      <w:r>
        <w:rPr>
          <w:rFonts w:ascii="微软雅黑" w:hAnsi="微软雅黑" w:eastAsia="微软雅黑" w:cs="微软雅黑"/>
          <w:spacing w:val="5"/>
          <w:sz w:val="24"/>
          <w:szCs w:val="24"/>
        </w:rPr>
        <w:t>门查处；</w:t>
      </w:r>
      <w:r>
        <w:rPr>
          <w:rFonts w:ascii="微软雅黑" w:hAnsi="微软雅黑" w:eastAsia="微软雅黑" w:cs="微软雅黑"/>
          <w:spacing w:val="20"/>
          <w:sz w:val="24"/>
          <w:szCs w:val="24"/>
        </w:rPr>
        <w:t xml:space="preserve"> </w:t>
      </w:r>
      <w:r>
        <w:rPr>
          <w:rFonts w:ascii="微软雅黑" w:hAnsi="微软雅黑" w:eastAsia="微软雅黑" w:cs="微软雅黑"/>
          <w:spacing w:val="5"/>
          <w:sz w:val="24"/>
          <w:szCs w:val="24"/>
        </w:rPr>
        <w:t>中标</w:t>
      </w:r>
      <w:r>
        <w:rPr>
          <w:rFonts w:ascii="微软雅黑" w:hAnsi="微软雅黑" w:eastAsia="微软雅黑" w:cs="微软雅黑"/>
          <w:spacing w:val="9"/>
          <w:sz w:val="24"/>
          <w:szCs w:val="24"/>
        </w:rPr>
        <w:t>后发现的,根据《中华人民共和国政府采购法》第七十七条第一款第一项之规定， 处以</w:t>
      </w:r>
      <w:r>
        <w:rPr>
          <w:rFonts w:ascii="微软雅黑" w:hAnsi="微软雅黑" w:eastAsia="微软雅黑" w:cs="微软雅黑"/>
          <w:spacing w:val="8"/>
          <w:sz w:val="24"/>
          <w:szCs w:val="24"/>
        </w:rPr>
        <w:t>采购金额千分之五以上千分之十以下的罚款，</w:t>
      </w:r>
      <w:r>
        <w:rPr>
          <w:rFonts w:ascii="微软雅黑" w:hAnsi="微软雅黑" w:eastAsia="微软雅黑" w:cs="微软雅黑"/>
          <w:spacing w:val="-33"/>
          <w:sz w:val="24"/>
          <w:szCs w:val="24"/>
        </w:rPr>
        <w:t xml:space="preserve"> </w:t>
      </w:r>
      <w:r>
        <w:rPr>
          <w:rFonts w:ascii="微软雅黑" w:hAnsi="微软雅黑" w:eastAsia="微软雅黑" w:cs="微软雅黑"/>
          <w:spacing w:val="8"/>
          <w:sz w:val="24"/>
          <w:szCs w:val="24"/>
        </w:rPr>
        <w:t>列入不良行为</w:t>
      </w:r>
      <w:r>
        <w:rPr>
          <w:rFonts w:ascii="微软雅黑" w:hAnsi="微软雅黑" w:eastAsia="微软雅黑" w:cs="微软雅黑"/>
          <w:spacing w:val="7"/>
          <w:sz w:val="24"/>
          <w:szCs w:val="24"/>
        </w:rPr>
        <w:t>记录名单，</w:t>
      </w:r>
      <w:r>
        <w:rPr>
          <w:rFonts w:ascii="微软雅黑" w:hAnsi="微软雅黑" w:eastAsia="微软雅黑" w:cs="微软雅黑"/>
          <w:spacing w:val="-32"/>
          <w:sz w:val="24"/>
          <w:szCs w:val="24"/>
        </w:rPr>
        <w:t xml:space="preserve"> </w:t>
      </w:r>
      <w:r>
        <w:rPr>
          <w:rFonts w:ascii="微软雅黑" w:hAnsi="微软雅黑" w:eastAsia="微软雅黑" w:cs="微软雅黑"/>
          <w:spacing w:val="7"/>
          <w:sz w:val="24"/>
          <w:szCs w:val="24"/>
        </w:rPr>
        <w:t>在一至三年内禁</w:t>
      </w:r>
      <w:r>
        <w:rPr>
          <w:rFonts w:ascii="微软雅黑" w:hAnsi="微软雅黑" w:eastAsia="微软雅黑" w:cs="微软雅黑"/>
          <w:spacing w:val="3"/>
          <w:sz w:val="24"/>
          <w:szCs w:val="24"/>
        </w:rPr>
        <w:t>止参加政府采购活动，</w:t>
      </w:r>
      <w:r>
        <w:rPr>
          <w:rFonts w:ascii="微软雅黑" w:hAnsi="微软雅黑" w:eastAsia="微软雅黑" w:cs="微软雅黑"/>
          <w:spacing w:val="-16"/>
          <w:sz w:val="24"/>
          <w:szCs w:val="24"/>
        </w:rPr>
        <w:t xml:space="preserve"> </w:t>
      </w:r>
      <w:r>
        <w:rPr>
          <w:rFonts w:ascii="微软雅黑" w:hAnsi="微软雅黑" w:eastAsia="微软雅黑" w:cs="微软雅黑"/>
          <w:spacing w:val="3"/>
          <w:sz w:val="24"/>
          <w:szCs w:val="24"/>
        </w:rPr>
        <w:t>有违法所得的， 并处没收违法所得，</w:t>
      </w:r>
      <w:r>
        <w:rPr>
          <w:rFonts w:ascii="微软雅黑" w:hAnsi="微软雅黑" w:eastAsia="微软雅黑" w:cs="微软雅黑"/>
          <w:spacing w:val="-15"/>
          <w:sz w:val="24"/>
          <w:szCs w:val="24"/>
        </w:rPr>
        <w:t xml:space="preserve"> </w:t>
      </w:r>
      <w:r>
        <w:rPr>
          <w:rFonts w:ascii="微软雅黑" w:hAnsi="微软雅黑" w:eastAsia="微软雅黑" w:cs="微软雅黑"/>
          <w:spacing w:val="3"/>
          <w:sz w:val="24"/>
          <w:szCs w:val="24"/>
        </w:rPr>
        <w:t>情节严重的， 由工</w:t>
      </w:r>
      <w:r>
        <w:rPr>
          <w:rFonts w:ascii="微软雅黑" w:hAnsi="微软雅黑" w:eastAsia="微软雅黑" w:cs="微软雅黑"/>
          <w:spacing w:val="2"/>
          <w:sz w:val="24"/>
          <w:szCs w:val="24"/>
        </w:rPr>
        <w:t>商行政管</w:t>
      </w:r>
      <w:r>
        <w:rPr>
          <w:rFonts w:ascii="微软雅黑" w:hAnsi="微软雅黑" w:eastAsia="微软雅黑" w:cs="微软雅黑"/>
          <w:spacing w:val="5"/>
          <w:sz w:val="24"/>
          <w:szCs w:val="24"/>
        </w:rPr>
        <w:t>理机关吊销营业执照； 构成犯罪的， 依法追究刑</w:t>
      </w:r>
      <w:r>
        <w:rPr>
          <w:rFonts w:ascii="微软雅黑" w:hAnsi="微软雅黑" w:eastAsia="微软雅黑" w:cs="微软雅黑"/>
          <w:spacing w:val="4"/>
          <w:sz w:val="24"/>
          <w:szCs w:val="24"/>
        </w:rPr>
        <w:t>事责任。</w:t>
      </w:r>
    </w:p>
    <w:p w14:paraId="02720C60">
      <w:pPr>
        <w:spacing w:before="42" w:line="225" w:lineRule="auto"/>
        <w:ind w:left="2" w:right="172" w:firstLine="503"/>
        <w:rPr>
          <w:rFonts w:ascii="微软雅黑" w:hAnsi="微软雅黑" w:eastAsia="微软雅黑" w:cs="微软雅黑"/>
          <w:sz w:val="24"/>
          <w:szCs w:val="24"/>
        </w:rPr>
      </w:pPr>
      <w:r>
        <w:rPr>
          <w:rFonts w:ascii="微软雅黑" w:hAnsi="微软雅黑" w:eastAsia="微软雅黑" w:cs="微软雅黑"/>
          <w:spacing w:val="7"/>
          <w:sz w:val="24"/>
          <w:szCs w:val="24"/>
        </w:rPr>
        <w:t>4.</w:t>
      </w:r>
      <w:r>
        <w:rPr>
          <w:rFonts w:ascii="微软雅黑" w:hAnsi="微软雅黑" w:eastAsia="微软雅黑" w:cs="微软雅黑"/>
          <w:spacing w:val="67"/>
          <w:sz w:val="24"/>
          <w:szCs w:val="24"/>
        </w:rPr>
        <w:t xml:space="preserve"> </w:t>
      </w:r>
      <w:r>
        <w:rPr>
          <w:rFonts w:ascii="微软雅黑" w:hAnsi="微软雅黑" w:eastAsia="微软雅黑" w:cs="微软雅黑"/>
          <w:spacing w:val="7"/>
          <w:sz w:val="24"/>
          <w:szCs w:val="24"/>
        </w:rPr>
        <w:t>投标人不得相互串通投标报价， 不得妨碍其</w:t>
      </w:r>
      <w:r>
        <w:rPr>
          <w:rFonts w:ascii="微软雅黑" w:hAnsi="微软雅黑" w:eastAsia="微软雅黑" w:cs="微软雅黑"/>
          <w:spacing w:val="6"/>
          <w:sz w:val="24"/>
          <w:szCs w:val="24"/>
        </w:rPr>
        <w:t>他投标人的公平竞争， 不得损害采</w:t>
      </w:r>
      <w:r>
        <w:rPr>
          <w:rFonts w:ascii="微软雅黑" w:hAnsi="微软雅黑" w:eastAsia="微软雅黑" w:cs="微软雅黑"/>
          <w:spacing w:val="9"/>
          <w:sz w:val="24"/>
          <w:szCs w:val="24"/>
        </w:rPr>
        <w:t>购人或其他投标人的合法权益，</w:t>
      </w:r>
      <w:r>
        <w:rPr>
          <w:rFonts w:ascii="微软雅黑" w:hAnsi="微软雅黑" w:eastAsia="微软雅黑" w:cs="微软雅黑"/>
          <w:spacing w:val="-31"/>
          <w:sz w:val="24"/>
          <w:szCs w:val="24"/>
        </w:rPr>
        <w:t xml:space="preserve"> </w:t>
      </w:r>
      <w:r>
        <w:rPr>
          <w:rFonts w:ascii="微软雅黑" w:hAnsi="微软雅黑" w:eastAsia="微软雅黑" w:cs="微软雅黑"/>
          <w:spacing w:val="9"/>
          <w:sz w:val="24"/>
          <w:szCs w:val="24"/>
        </w:rPr>
        <w:t>投标人不得以向采购人</w:t>
      </w:r>
      <w:r>
        <w:rPr>
          <w:rFonts w:ascii="微软雅黑" w:hAnsi="微软雅黑" w:eastAsia="微软雅黑" w:cs="微软雅黑"/>
          <w:spacing w:val="8"/>
          <w:sz w:val="24"/>
          <w:szCs w:val="24"/>
        </w:rPr>
        <w:t>、评标委员会成员行贿或者采取</w:t>
      </w:r>
      <w:r>
        <w:rPr>
          <w:rFonts w:ascii="微软雅黑" w:hAnsi="微软雅黑" w:eastAsia="微软雅黑" w:cs="微软雅黑"/>
          <w:spacing w:val="9"/>
          <w:sz w:val="24"/>
          <w:szCs w:val="24"/>
        </w:rPr>
        <w:t>其他不正当手段谋取中标。</w:t>
      </w:r>
    </w:p>
    <w:p w14:paraId="0E6FC59C">
      <w:pPr>
        <w:spacing w:line="225" w:lineRule="auto"/>
        <w:rPr>
          <w:rFonts w:ascii="微软雅黑" w:hAnsi="微软雅黑" w:eastAsia="微软雅黑" w:cs="微软雅黑"/>
          <w:sz w:val="24"/>
          <w:szCs w:val="24"/>
        </w:rPr>
        <w:sectPr>
          <w:headerReference r:id="rId21" w:type="default"/>
          <w:footerReference r:id="rId22" w:type="default"/>
          <w:pgSz w:w="11907" w:h="16840"/>
          <w:pgMar w:top="1106" w:right="1102" w:bottom="887" w:left="1140" w:header="829" w:footer="653" w:gutter="0"/>
          <w:pgNumType w:fmt="decimal"/>
          <w:cols w:space="720" w:num="1"/>
        </w:sectPr>
      </w:pPr>
    </w:p>
    <w:p w14:paraId="3058B8D0">
      <w:pPr>
        <w:pStyle w:val="5"/>
        <w:spacing w:line="301" w:lineRule="auto"/>
      </w:pPr>
    </w:p>
    <w:p w14:paraId="320A101D">
      <w:pPr>
        <w:spacing w:before="103" w:line="221" w:lineRule="auto"/>
        <w:ind w:left="222" w:right="529" w:firstLine="521"/>
        <w:rPr>
          <w:rFonts w:ascii="微软雅黑" w:hAnsi="微软雅黑" w:eastAsia="微软雅黑" w:cs="微软雅黑"/>
          <w:sz w:val="24"/>
          <w:szCs w:val="24"/>
        </w:rPr>
      </w:pPr>
      <w:r>
        <w:rPr>
          <w:rFonts w:ascii="微软雅黑" w:hAnsi="微软雅黑" w:eastAsia="微软雅黑" w:cs="微软雅黑"/>
          <w:spacing w:val="10"/>
          <w:sz w:val="24"/>
          <w:szCs w:val="24"/>
        </w:rPr>
        <w:t>5.</w:t>
      </w:r>
      <w:r>
        <w:rPr>
          <w:rFonts w:ascii="微软雅黑" w:hAnsi="微软雅黑" w:eastAsia="微软雅黑" w:cs="微软雅黑"/>
          <w:spacing w:val="78"/>
          <w:sz w:val="24"/>
          <w:szCs w:val="24"/>
        </w:rPr>
        <w:t xml:space="preserve"> </w:t>
      </w:r>
      <w:r>
        <w:rPr>
          <w:rFonts w:ascii="微软雅黑" w:hAnsi="微软雅黑" w:eastAsia="微软雅黑" w:cs="微软雅黑"/>
          <w:spacing w:val="10"/>
          <w:sz w:val="24"/>
          <w:szCs w:val="24"/>
        </w:rPr>
        <w:t>投标文件格式中的表格式样可以根据项目差别做适当调整,但应当保持表格样式</w:t>
      </w:r>
      <w:r>
        <w:rPr>
          <w:rFonts w:ascii="微软雅黑" w:hAnsi="微软雅黑" w:eastAsia="微软雅黑" w:cs="微软雅黑"/>
          <w:spacing w:val="8"/>
          <w:sz w:val="24"/>
          <w:szCs w:val="24"/>
        </w:rPr>
        <w:t>基本形态不变。</w:t>
      </w:r>
    </w:p>
    <w:p w14:paraId="5ABD715D">
      <w:pPr>
        <w:spacing w:before="39" w:line="225" w:lineRule="auto"/>
        <w:ind w:left="736"/>
        <w:rPr>
          <w:rFonts w:ascii="微软雅黑" w:hAnsi="微软雅黑" w:eastAsia="微软雅黑" w:cs="微软雅黑"/>
          <w:sz w:val="24"/>
          <w:szCs w:val="24"/>
        </w:rPr>
      </w:pPr>
      <w:r>
        <w:rPr>
          <w:rFonts w:ascii="微软雅黑" w:hAnsi="微软雅黑" w:eastAsia="微软雅黑" w:cs="微软雅黑"/>
          <w:spacing w:val="7"/>
          <w:sz w:val="24"/>
          <w:szCs w:val="24"/>
        </w:rPr>
        <w:t>6.</w:t>
      </w:r>
      <w:r>
        <w:rPr>
          <w:rFonts w:ascii="微软雅黑" w:hAnsi="微软雅黑" w:eastAsia="微软雅黑" w:cs="微软雅黑"/>
          <w:spacing w:val="85"/>
          <w:sz w:val="24"/>
          <w:szCs w:val="24"/>
        </w:rPr>
        <w:t xml:space="preserve"> </w:t>
      </w:r>
      <w:r>
        <w:rPr>
          <w:rFonts w:ascii="微软雅黑" w:hAnsi="微软雅黑" w:eastAsia="微软雅黑" w:cs="微软雅黑"/>
          <w:spacing w:val="7"/>
          <w:sz w:val="24"/>
          <w:szCs w:val="24"/>
        </w:rPr>
        <w:t>本项目允许联合体， 证书、业绩、荣誉等联合体任一成员提供即可。</w:t>
      </w:r>
    </w:p>
    <w:p w14:paraId="4FF35E44">
      <w:pPr>
        <w:spacing w:before="14" w:line="225" w:lineRule="auto"/>
        <w:ind w:left="735"/>
        <w:rPr>
          <w:rFonts w:ascii="微软雅黑" w:hAnsi="微软雅黑" w:eastAsia="微软雅黑" w:cs="微软雅黑"/>
          <w:sz w:val="24"/>
          <w:szCs w:val="24"/>
        </w:rPr>
      </w:pPr>
      <w:r>
        <w:rPr>
          <w:rFonts w:ascii="微软雅黑" w:hAnsi="微软雅黑" w:eastAsia="微软雅黑" w:cs="微软雅黑"/>
          <w:spacing w:val="6"/>
          <w:sz w:val="24"/>
          <w:szCs w:val="24"/>
        </w:rPr>
        <w:t>7.</w:t>
      </w:r>
      <w:r>
        <w:rPr>
          <w:rFonts w:ascii="微软雅黑" w:hAnsi="微软雅黑" w:eastAsia="微软雅黑" w:cs="微软雅黑"/>
          <w:spacing w:val="70"/>
          <w:sz w:val="24"/>
          <w:szCs w:val="24"/>
        </w:rPr>
        <w:t xml:space="preserve"> </w:t>
      </w:r>
      <w:r>
        <w:rPr>
          <w:rFonts w:ascii="微软雅黑" w:hAnsi="微软雅黑" w:eastAsia="微软雅黑" w:cs="微软雅黑"/>
          <w:spacing w:val="6"/>
          <w:sz w:val="24"/>
          <w:szCs w:val="24"/>
        </w:rPr>
        <w:t>本项目不允许分包。</w:t>
      </w:r>
    </w:p>
    <w:p w14:paraId="12F25731">
      <w:pPr>
        <w:spacing w:before="26" w:line="183" w:lineRule="auto"/>
        <w:ind w:left="4163"/>
        <w:rPr>
          <w:rFonts w:ascii="微软雅黑" w:hAnsi="微软雅黑" w:eastAsia="微软雅黑" w:cs="微软雅黑"/>
          <w:sz w:val="28"/>
          <w:szCs w:val="28"/>
        </w:rPr>
      </w:pPr>
      <w:r>
        <w:rPr>
          <w:rFonts w:ascii="微软雅黑" w:hAnsi="微软雅黑" w:eastAsia="微软雅黑" w:cs="微软雅黑"/>
          <w:b/>
          <w:bCs/>
          <w:spacing w:val="8"/>
          <w:sz w:val="28"/>
          <w:szCs w:val="28"/>
        </w:rPr>
        <w:t>二、招标文件</w:t>
      </w:r>
    </w:p>
    <w:p w14:paraId="150CEC10">
      <w:pPr>
        <w:spacing w:before="21" w:line="221" w:lineRule="auto"/>
        <w:ind w:left="764"/>
        <w:rPr>
          <w:rFonts w:ascii="微软雅黑" w:hAnsi="微软雅黑" w:eastAsia="微软雅黑" w:cs="微软雅黑"/>
          <w:sz w:val="24"/>
          <w:szCs w:val="24"/>
        </w:rPr>
      </w:pPr>
      <w:r>
        <w:rPr>
          <w:rFonts w:ascii="微软雅黑" w:hAnsi="微软雅黑" w:eastAsia="微软雅黑" w:cs="微软雅黑"/>
          <w:spacing w:val="5"/>
          <w:sz w:val="24"/>
          <w:szCs w:val="24"/>
        </w:rPr>
        <w:t>（一） 招标文件由招标文件总目录所列内容组成。</w:t>
      </w:r>
    </w:p>
    <w:p w14:paraId="6C26C0E2">
      <w:pPr>
        <w:spacing w:before="21" w:line="221" w:lineRule="auto"/>
        <w:ind w:left="764"/>
        <w:rPr>
          <w:rFonts w:ascii="微软雅黑" w:hAnsi="微软雅黑" w:eastAsia="微软雅黑" w:cs="微软雅黑"/>
          <w:sz w:val="24"/>
          <w:szCs w:val="24"/>
        </w:rPr>
      </w:pPr>
      <w:r>
        <w:rPr>
          <w:rFonts w:ascii="微软雅黑" w:hAnsi="微软雅黑" w:eastAsia="微软雅黑" w:cs="微软雅黑"/>
          <w:spacing w:val="2"/>
          <w:sz w:val="24"/>
          <w:szCs w:val="24"/>
        </w:rPr>
        <w:t>（二） 招标文件的澄清或修改</w:t>
      </w:r>
    </w:p>
    <w:p w14:paraId="00794C6D">
      <w:pPr>
        <w:spacing w:before="21" w:line="225" w:lineRule="auto"/>
        <w:ind w:left="221" w:right="497" w:firstLine="525"/>
        <w:rPr>
          <w:rFonts w:ascii="微软雅黑" w:hAnsi="微软雅黑" w:eastAsia="微软雅黑" w:cs="微软雅黑"/>
          <w:sz w:val="24"/>
          <w:szCs w:val="24"/>
        </w:rPr>
      </w:pPr>
      <w:r>
        <w:rPr>
          <w:rFonts w:ascii="微软雅黑" w:hAnsi="微软雅黑" w:eastAsia="微软雅黑" w:cs="微软雅黑"/>
          <w:spacing w:val="10"/>
          <w:sz w:val="24"/>
          <w:szCs w:val="24"/>
        </w:rPr>
        <w:t>1.</w:t>
      </w:r>
      <w:r>
        <w:rPr>
          <w:rFonts w:ascii="微软雅黑" w:hAnsi="微软雅黑" w:eastAsia="微软雅黑" w:cs="微软雅黑"/>
          <w:spacing w:val="73"/>
          <w:sz w:val="24"/>
          <w:szCs w:val="24"/>
        </w:rPr>
        <w:t xml:space="preserve"> </w:t>
      </w:r>
      <w:r>
        <w:rPr>
          <w:rFonts w:ascii="微软雅黑" w:hAnsi="微软雅黑" w:eastAsia="微软雅黑" w:cs="微软雅黑"/>
          <w:spacing w:val="10"/>
          <w:sz w:val="24"/>
          <w:szCs w:val="24"/>
        </w:rPr>
        <w:t>采购人或采购代理机构可以对已发出的招标文件进行必要的澄清或者修改,但不得改变采购标的和资格条件。澄清或者修改应当在原公告</w:t>
      </w:r>
      <w:r>
        <w:rPr>
          <w:rFonts w:ascii="微软雅黑" w:hAnsi="微软雅黑" w:eastAsia="微软雅黑" w:cs="微软雅黑"/>
          <w:spacing w:val="9"/>
          <w:sz w:val="24"/>
          <w:szCs w:val="24"/>
        </w:rPr>
        <w:t>发布媒体上发布澄清公告。澄</w:t>
      </w:r>
      <w:r>
        <w:rPr>
          <w:rFonts w:ascii="微软雅黑" w:hAnsi="微软雅黑" w:eastAsia="微软雅黑" w:cs="微软雅黑"/>
          <w:spacing w:val="10"/>
          <w:sz w:val="24"/>
          <w:szCs w:val="24"/>
        </w:rPr>
        <w:t>清或者修改的内容为招标文件的组成部分。</w:t>
      </w:r>
    </w:p>
    <w:p w14:paraId="300AABC9">
      <w:pPr>
        <w:spacing w:before="43" w:line="230" w:lineRule="auto"/>
        <w:ind w:left="221" w:right="512" w:firstLine="515"/>
        <w:rPr>
          <w:rFonts w:ascii="微软雅黑" w:hAnsi="微软雅黑" w:eastAsia="微软雅黑" w:cs="微软雅黑"/>
          <w:sz w:val="24"/>
          <w:szCs w:val="24"/>
        </w:rPr>
      </w:pPr>
      <w:r>
        <w:rPr>
          <w:rFonts w:ascii="微软雅黑" w:hAnsi="微软雅黑" w:eastAsia="微软雅黑" w:cs="微软雅黑"/>
          <w:spacing w:val="8"/>
          <w:sz w:val="24"/>
          <w:szCs w:val="24"/>
        </w:rPr>
        <w:t>2.</w:t>
      </w:r>
      <w:r>
        <w:rPr>
          <w:rFonts w:ascii="微软雅黑" w:hAnsi="微软雅黑" w:eastAsia="微软雅黑" w:cs="微软雅黑"/>
          <w:spacing w:val="80"/>
          <w:sz w:val="24"/>
          <w:szCs w:val="24"/>
        </w:rPr>
        <w:t xml:space="preserve"> </w:t>
      </w:r>
      <w:r>
        <w:rPr>
          <w:rFonts w:ascii="微软雅黑" w:hAnsi="微软雅黑" w:eastAsia="微软雅黑" w:cs="微软雅黑"/>
          <w:spacing w:val="8"/>
          <w:sz w:val="24"/>
          <w:szCs w:val="24"/>
        </w:rPr>
        <w:t>澄清或者修改的内容可能影响投标文件编制的， 采购人或者采购代理机构应当</w:t>
      </w:r>
      <w:r>
        <w:rPr>
          <w:rFonts w:ascii="微软雅黑" w:hAnsi="微软雅黑" w:eastAsia="微软雅黑" w:cs="微软雅黑"/>
          <w:spacing w:val="5"/>
          <w:sz w:val="24"/>
          <w:szCs w:val="24"/>
        </w:rPr>
        <w:t>在投标截止时间至少</w:t>
      </w:r>
      <w:r>
        <w:rPr>
          <w:rFonts w:ascii="微软雅黑" w:hAnsi="微软雅黑" w:eastAsia="微软雅黑" w:cs="微软雅黑"/>
          <w:spacing w:val="32"/>
          <w:sz w:val="24"/>
          <w:szCs w:val="24"/>
        </w:rPr>
        <w:t xml:space="preserve"> </w:t>
      </w:r>
      <w:r>
        <w:rPr>
          <w:rFonts w:ascii="微软雅黑" w:hAnsi="微软雅黑" w:eastAsia="微软雅黑" w:cs="微软雅黑"/>
          <w:spacing w:val="5"/>
          <w:sz w:val="24"/>
          <w:szCs w:val="24"/>
        </w:rPr>
        <w:t>15</w:t>
      </w:r>
      <w:r>
        <w:rPr>
          <w:rFonts w:ascii="微软雅黑" w:hAnsi="微软雅黑" w:eastAsia="微软雅黑" w:cs="微软雅黑"/>
          <w:spacing w:val="36"/>
          <w:sz w:val="24"/>
          <w:szCs w:val="24"/>
        </w:rPr>
        <w:t xml:space="preserve"> </w:t>
      </w:r>
      <w:r>
        <w:rPr>
          <w:rFonts w:ascii="微软雅黑" w:hAnsi="微软雅黑" w:eastAsia="微软雅黑" w:cs="微软雅黑"/>
          <w:spacing w:val="5"/>
          <w:sz w:val="24"/>
          <w:szCs w:val="24"/>
        </w:rPr>
        <w:t>日前， 以书面形式通知所有获取招标文件的潜在投标人； 不足</w:t>
      </w:r>
      <w:r>
        <w:rPr>
          <w:rFonts w:ascii="微软雅黑" w:hAnsi="微软雅黑" w:eastAsia="微软雅黑" w:cs="微软雅黑"/>
          <w:spacing w:val="7"/>
          <w:sz w:val="24"/>
          <w:szCs w:val="24"/>
        </w:rPr>
        <w:t>15</w:t>
      </w:r>
      <w:r>
        <w:rPr>
          <w:rFonts w:ascii="微软雅黑" w:hAnsi="微软雅黑" w:eastAsia="微软雅黑" w:cs="微软雅黑"/>
          <w:spacing w:val="34"/>
          <w:sz w:val="24"/>
          <w:szCs w:val="24"/>
        </w:rPr>
        <w:t xml:space="preserve"> </w:t>
      </w:r>
      <w:r>
        <w:rPr>
          <w:rFonts w:ascii="微软雅黑" w:hAnsi="微软雅黑" w:eastAsia="微软雅黑" w:cs="微软雅黑"/>
          <w:spacing w:val="7"/>
          <w:sz w:val="24"/>
          <w:szCs w:val="24"/>
        </w:rPr>
        <w:t>日的， 采购人或者采购代理机构应当顺延提交投标文件的截</w:t>
      </w:r>
      <w:r>
        <w:rPr>
          <w:rFonts w:ascii="微软雅黑" w:hAnsi="微软雅黑" w:eastAsia="微软雅黑" w:cs="微软雅黑"/>
          <w:spacing w:val="6"/>
          <w:sz w:val="24"/>
          <w:szCs w:val="24"/>
        </w:rPr>
        <w:t>止时间。</w:t>
      </w:r>
    </w:p>
    <w:p w14:paraId="4965CAE7">
      <w:pPr>
        <w:spacing w:before="15" w:line="225" w:lineRule="auto"/>
        <w:ind w:left="221" w:right="497" w:firstLine="517"/>
        <w:rPr>
          <w:rFonts w:ascii="微软雅黑" w:hAnsi="微软雅黑" w:eastAsia="微软雅黑" w:cs="微软雅黑"/>
          <w:sz w:val="24"/>
          <w:szCs w:val="24"/>
        </w:rPr>
      </w:pPr>
      <w:r>
        <w:rPr>
          <w:rFonts w:ascii="微软雅黑" w:hAnsi="微软雅黑" w:eastAsia="微软雅黑" w:cs="微软雅黑"/>
          <w:spacing w:val="8"/>
          <w:sz w:val="24"/>
          <w:szCs w:val="24"/>
        </w:rPr>
        <w:t>3.</w:t>
      </w:r>
      <w:r>
        <w:rPr>
          <w:rFonts w:ascii="微软雅黑" w:hAnsi="微软雅黑" w:eastAsia="微软雅黑" w:cs="微软雅黑"/>
          <w:spacing w:val="77"/>
          <w:sz w:val="24"/>
          <w:szCs w:val="24"/>
        </w:rPr>
        <w:t xml:space="preserve"> </w:t>
      </w:r>
      <w:r>
        <w:rPr>
          <w:rFonts w:ascii="微软雅黑" w:hAnsi="微软雅黑" w:eastAsia="微软雅黑" w:cs="微软雅黑"/>
          <w:spacing w:val="8"/>
          <w:sz w:val="24"/>
          <w:szCs w:val="24"/>
        </w:rPr>
        <w:t>投标人在规定的时间内未对招标文件提出疑问、质疑或要求澄清的， 将视其为</w:t>
      </w:r>
      <w:r>
        <w:rPr>
          <w:rFonts w:ascii="微软雅黑" w:hAnsi="微软雅黑" w:eastAsia="微软雅黑" w:cs="微软雅黑"/>
          <w:spacing w:val="7"/>
          <w:sz w:val="24"/>
          <w:szCs w:val="24"/>
        </w:rPr>
        <w:t>无异议。对招标文件中描述有歧义或前后不一致的地方，</w:t>
      </w:r>
      <w:r>
        <w:rPr>
          <w:rFonts w:ascii="微软雅黑" w:hAnsi="微软雅黑" w:eastAsia="微软雅黑" w:cs="微软雅黑"/>
          <w:spacing w:val="-20"/>
          <w:sz w:val="24"/>
          <w:szCs w:val="24"/>
        </w:rPr>
        <w:t xml:space="preserve"> </w:t>
      </w:r>
      <w:r>
        <w:rPr>
          <w:rFonts w:ascii="微软雅黑" w:hAnsi="微软雅黑" w:eastAsia="微软雅黑" w:cs="微软雅黑"/>
          <w:spacing w:val="7"/>
          <w:sz w:val="24"/>
          <w:szCs w:val="24"/>
        </w:rPr>
        <w:t>评标委员会有权进行评判，</w:t>
      </w:r>
      <w:r>
        <w:rPr>
          <w:rFonts w:ascii="微软雅黑" w:hAnsi="微软雅黑" w:eastAsia="微软雅黑" w:cs="微软雅黑"/>
          <w:spacing w:val="-20"/>
          <w:sz w:val="24"/>
          <w:szCs w:val="24"/>
        </w:rPr>
        <w:t xml:space="preserve"> </w:t>
      </w:r>
      <w:r>
        <w:rPr>
          <w:rFonts w:ascii="微软雅黑" w:hAnsi="微软雅黑" w:eastAsia="微软雅黑" w:cs="微软雅黑"/>
          <w:spacing w:val="7"/>
          <w:sz w:val="24"/>
          <w:szCs w:val="24"/>
        </w:rPr>
        <w:t>但</w:t>
      </w:r>
      <w:r>
        <w:rPr>
          <w:rFonts w:ascii="微软雅黑" w:hAnsi="微软雅黑" w:eastAsia="微软雅黑" w:cs="微软雅黑"/>
          <w:spacing w:val="10"/>
          <w:sz w:val="24"/>
          <w:szCs w:val="24"/>
        </w:rPr>
        <w:t>对同一条款的评判应适用于每个投标人。</w:t>
      </w:r>
    </w:p>
    <w:p w14:paraId="119DF5E6">
      <w:pPr>
        <w:spacing w:before="53" w:line="183" w:lineRule="auto"/>
        <w:ind w:left="4162"/>
        <w:rPr>
          <w:rFonts w:ascii="微软雅黑" w:hAnsi="微软雅黑" w:eastAsia="微软雅黑" w:cs="微软雅黑"/>
          <w:sz w:val="28"/>
          <w:szCs w:val="28"/>
        </w:rPr>
      </w:pPr>
      <w:r>
        <w:rPr>
          <w:rFonts w:ascii="微软雅黑" w:hAnsi="微软雅黑" w:eastAsia="微软雅黑" w:cs="微软雅黑"/>
          <w:b/>
          <w:bCs/>
          <w:spacing w:val="8"/>
          <w:sz w:val="28"/>
          <w:szCs w:val="28"/>
        </w:rPr>
        <w:t>三、投标文件</w:t>
      </w:r>
    </w:p>
    <w:p w14:paraId="0E4987B8">
      <w:pPr>
        <w:spacing w:before="16" w:line="225" w:lineRule="auto"/>
        <w:ind w:left="759"/>
        <w:rPr>
          <w:rFonts w:ascii="微软雅黑" w:hAnsi="微软雅黑" w:eastAsia="微软雅黑" w:cs="微软雅黑"/>
          <w:sz w:val="24"/>
          <w:szCs w:val="24"/>
        </w:rPr>
      </w:pPr>
      <w:r>
        <w:rPr>
          <w:rFonts w:ascii="微软雅黑" w:hAnsi="微软雅黑" w:eastAsia="微软雅黑" w:cs="微软雅黑"/>
          <w:b/>
          <w:bCs/>
          <w:spacing w:val="-1"/>
          <w:sz w:val="24"/>
          <w:szCs w:val="24"/>
        </w:rPr>
        <w:t>（一） 投标文件的组成</w:t>
      </w:r>
    </w:p>
    <w:p w14:paraId="3F6B2B5B">
      <w:pPr>
        <w:spacing w:before="48" w:line="212" w:lineRule="auto"/>
        <w:ind w:left="221" w:right="425" w:firstLine="756"/>
        <w:rPr>
          <w:rFonts w:ascii="微软雅黑" w:hAnsi="微软雅黑" w:eastAsia="微软雅黑" w:cs="微软雅黑"/>
          <w:sz w:val="24"/>
          <w:szCs w:val="24"/>
        </w:rPr>
      </w:pPr>
      <w:r>
        <w:rPr>
          <w:rFonts w:ascii="微软雅黑" w:hAnsi="微软雅黑" w:eastAsia="微软雅黑" w:cs="微软雅黑"/>
          <w:spacing w:val="7"/>
          <w:sz w:val="24"/>
          <w:szCs w:val="24"/>
        </w:rPr>
        <w:t>投标人获取招标文件后， 按照招标文件的要求提供： 资格证明文件、商务技术文</w:t>
      </w:r>
      <w:r>
        <w:rPr>
          <w:rFonts w:ascii="微软雅黑" w:hAnsi="微软雅黑" w:eastAsia="微软雅黑" w:cs="微软雅黑"/>
          <w:spacing w:val="8"/>
          <w:sz w:val="24"/>
          <w:szCs w:val="24"/>
        </w:rPr>
        <w:t>件和报价文件。</w:t>
      </w:r>
    </w:p>
    <w:p w14:paraId="119B2DB6">
      <w:pPr>
        <w:spacing w:line="194" w:lineRule="auto"/>
        <w:ind w:left="744"/>
        <w:rPr>
          <w:rFonts w:ascii="微软雅黑" w:hAnsi="微软雅黑" w:eastAsia="微软雅黑" w:cs="微软雅黑"/>
          <w:sz w:val="24"/>
          <w:szCs w:val="24"/>
        </w:rPr>
      </w:pPr>
      <w:r>
        <w:rPr>
          <w:rFonts w:ascii="微软雅黑" w:hAnsi="微软雅黑" w:eastAsia="微软雅黑" w:cs="微软雅黑"/>
          <w:b/>
          <w:bCs/>
          <w:spacing w:val="6"/>
          <w:sz w:val="24"/>
          <w:szCs w:val="24"/>
        </w:rPr>
        <w:t>1.</w:t>
      </w:r>
      <w:r>
        <w:rPr>
          <w:rFonts w:ascii="微软雅黑" w:hAnsi="微软雅黑" w:eastAsia="微软雅黑" w:cs="微软雅黑"/>
          <w:b/>
          <w:bCs/>
          <w:spacing w:val="65"/>
          <w:sz w:val="24"/>
          <w:szCs w:val="24"/>
        </w:rPr>
        <w:t xml:space="preserve"> </w:t>
      </w:r>
      <w:r>
        <w:rPr>
          <w:rFonts w:ascii="微软雅黑" w:hAnsi="微软雅黑" w:eastAsia="微软雅黑" w:cs="微软雅黑"/>
          <w:b/>
          <w:bCs/>
          <w:spacing w:val="6"/>
          <w:sz w:val="24"/>
          <w:szCs w:val="24"/>
        </w:rPr>
        <w:t>资格证明文件的组成：</w:t>
      </w:r>
    </w:p>
    <w:tbl>
      <w:tblPr>
        <w:tblStyle w:val="10"/>
        <w:tblW w:w="102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5717"/>
        <w:gridCol w:w="3602"/>
      </w:tblGrid>
      <w:tr w14:paraId="15B8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84" w:type="dxa"/>
            <w:shd w:val="clear" w:color="auto" w:fill="D7D7D7"/>
            <w:vAlign w:val="top"/>
          </w:tcPr>
          <w:p w14:paraId="16D20ECB">
            <w:pPr>
              <w:pStyle w:val="11"/>
              <w:spacing w:before="168" w:line="189" w:lineRule="auto"/>
              <w:ind w:left="221"/>
              <w:rPr>
                <w:sz w:val="20"/>
                <w:szCs w:val="20"/>
              </w:rPr>
            </w:pPr>
            <w:r>
              <w:rPr>
                <w:b/>
                <w:bCs/>
                <w:spacing w:val="13"/>
                <w:sz w:val="20"/>
                <w:szCs w:val="20"/>
              </w:rPr>
              <w:t>序号</w:t>
            </w:r>
          </w:p>
        </w:tc>
        <w:tc>
          <w:tcPr>
            <w:tcW w:w="5717" w:type="dxa"/>
            <w:shd w:val="clear" w:color="auto" w:fill="D7D7D7"/>
            <w:vAlign w:val="top"/>
          </w:tcPr>
          <w:p w14:paraId="480B265C">
            <w:pPr>
              <w:pStyle w:val="11"/>
              <w:spacing w:before="168" w:line="189" w:lineRule="auto"/>
              <w:ind w:left="2650"/>
              <w:rPr>
                <w:sz w:val="20"/>
                <w:szCs w:val="20"/>
              </w:rPr>
            </w:pPr>
            <w:r>
              <w:rPr>
                <w:b/>
                <w:bCs/>
                <w:spacing w:val="6"/>
                <w:sz w:val="20"/>
                <w:szCs w:val="20"/>
              </w:rPr>
              <w:t>内容</w:t>
            </w:r>
          </w:p>
        </w:tc>
        <w:tc>
          <w:tcPr>
            <w:tcW w:w="3602" w:type="dxa"/>
            <w:shd w:val="clear" w:color="auto" w:fill="D7D7D7"/>
            <w:vAlign w:val="top"/>
          </w:tcPr>
          <w:p w14:paraId="55A264AE">
            <w:pPr>
              <w:pStyle w:val="11"/>
              <w:spacing w:before="168" w:line="189" w:lineRule="auto"/>
              <w:ind w:left="1578"/>
              <w:rPr>
                <w:sz w:val="20"/>
                <w:szCs w:val="20"/>
              </w:rPr>
            </w:pPr>
            <w:r>
              <w:rPr>
                <w:b/>
                <w:bCs/>
                <w:spacing w:val="13"/>
                <w:sz w:val="20"/>
                <w:szCs w:val="20"/>
              </w:rPr>
              <w:t>备注</w:t>
            </w:r>
          </w:p>
        </w:tc>
      </w:tr>
      <w:tr w14:paraId="0E84E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84" w:type="dxa"/>
            <w:vAlign w:val="top"/>
          </w:tcPr>
          <w:p w14:paraId="317CDE30">
            <w:pPr>
              <w:pStyle w:val="11"/>
              <w:spacing w:before="88" w:line="219" w:lineRule="auto"/>
              <w:ind w:left="396"/>
              <w:rPr>
                <w:sz w:val="20"/>
                <w:szCs w:val="20"/>
              </w:rPr>
            </w:pPr>
            <w:r>
              <w:rPr>
                <w:sz w:val="20"/>
                <w:szCs w:val="20"/>
              </w:rPr>
              <w:t>1</w:t>
            </w:r>
          </w:p>
        </w:tc>
        <w:tc>
          <w:tcPr>
            <w:tcW w:w="5717" w:type="dxa"/>
            <w:vAlign w:val="top"/>
          </w:tcPr>
          <w:p w14:paraId="01629C02">
            <w:pPr>
              <w:pStyle w:val="11"/>
              <w:spacing w:before="129" w:line="188" w:lineRule="auto"/>
              <w:ind w:left="106"/>
              <w:rPr>
                <w:sz w:val="20"/>
                <w:szCs w:val="20"/>
              </w:rPr>
            </w:pPr>
            <w:r>
              <w:rPr>
                <w:spacing w:val="13"/>
                <w:sz w:val="20"/>
                <w:szCs w:val="20"/>
              </w:rPr>
              <w:t>封面</w:t>
            </w:r>
          </w:p>
        </w:tc>
        <w:tc>
          <w:tcPr>
            <w:tcW w:w="3602" w:type="dxa"/>
            <w:vAlign w:val="top"/>
          </w:tcPr>
          <w:p w14:paraId="32176E25">
            <w:pPr>
              <w:pStyle w:val="11"/>
              <w:spacing w:before="128" w:line="189" w:lineRule="auto"/>
              <w:ind w:left="110"/>
              <w:rPr>
                <w:sz w:val="20"/>
                <w:szCs w:val="20"/>
              </w:rPr>
            </w:pPr>
            <w:r>
              <w:rPr>
                <w:spacing w:val="17"/>
                <w:sz w:val="20"/>
                <w:szCs w:val="20"/>
              </w:rPr>
              <w:t>格式附后</w:t>
            </w:r>
          </w:p>
        </w:tc>
      </w:tr>
      <w:tr w14:paraId="4CA57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884" w:type="dxa"/>
            <w:vAlign w:val="top"/>
          </w:tcPr>
          <w:p w14:paraId="500960BD">
            <w:pPr>
              <w:pStyle w:val="11"/>
              <w:spacing w:before="82" w:line="213" w:lineRule="auto"/>
              <w:ind w:left="386"/>
              <w:rPr>
                <w:sz w:val="20"/>
                <w:szCs w:val="20"/>
              </w:rPr>
            </w:pPr>
            <w:r>
              <w:rPr>
                <w:sz w:val="20"/>
                <w:szCs w:val="20"/>
              </w:rPr>
              <w:t>2</w:t>
            </w:r>
          </w:p>
        </w:tc>
        <w:tc>
          <w:tcPr>
            <w:tcW w:w="5717" w:type="dxa"/>
            <w:vAlign w:val="top"/>
          </w:tcPr>
          <w:p w14:paraId="7A64B53E">
            <w:pPr>
              <w:pStyle w:val="11"/>
              <w:spacing w:before="132" w:line="178" w:lineRule="auto"/>
              <w:ind w:left="133"/>
              <w:rPr>
                <w:sz w:val="20"/>
                <w:szCs w:val="20"/>
              </w:rPr>
            </w:pPr>
            <w:r>
              <w:rPr>
                <w:spacing w:val="-1"/>
                <w:sz w:val="20"/>
                <w:szCs w:val="20"/>
              </w:rPr>
              <w:t>目录</w:t>
            </w:r>
          </w:p>
        </w:tc>
        <w:tc>
          <w:tcPr>
            <w:tcW w:w="3602" w:type="dxa"/>
            <w:vAlign w:val="top"/>
          </w:tcPr>
          <w:p w14:paraId="2F786654">
            <w:pPr>
              <w:pStyle w:val="11"/>
              <w:spacing w:before="82" w:line="213" w:lineRule="auto"/>
              <w:ind w:left="104"/>
              <w:rPr>
                <w:sz w:val="20"/>
                <w:szCs w:val="20"/>
              </w:rPr>
            </w:pPr>
            <w:r>
              <w:rPr>
                <w:spacing w:val="8"/>
                <w:sz w:val="20"/>
                <w:szCs w:val="20"/>
              </w:rPr>
              <w:t>/</w:t>
            </w:r>
          </w:p>
        </w:tc>
      </w:tr>
      <w:tr w14:paraId="512D7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84" w:type="dxa"/>
            <w:vAlign w:val="top"/>
          </w:tcPr>
          <w:p w14:paraId="2A3D55EB">
            <w:pPr>
              <w:pStyle w:val="11"/>
              <w:spacing w:before="119" w:line="239" w:lineRule="auto"/>
              <w:ind w:left="295"/>
              <w:rPr>
                <w:sz w:val="20"/>
                <w:szCs w:val="20"/>
              </w:rPr>
            </w:pPr>
            <w:r>
              <w:rPr>
                <w:b/>
                <w:bCs/>
                <w:spacing w:val="-12"/>
                <w:sz w:val="20"/>
                <w:szCs w:val="20"/>
              </w:rPr>
              <w:t>▲</w:t>
            </w:r>
            <w:r>
              <w:rPr>
                <w:b/>
                <w:bCs/>
                <w:spacing w:val="-33"/>
                <w:sz w:val="20"/>
                <w:szCs w:val="20"/>
              </w:rPr>
              <w:t xml:space="preserve"> </w:t>
            </w:r>
            <w:r>
              <w:rPr>
                <w:spacing w:val="-12"/>
                <w:sz w:val="20"/>
                <w:szCs w:val="20"/>
              </w:rPr>
              <w:t>3</w:t>
            </w:r>
          </w:p>
        </w:tc>
        <w:tc>
          <w:tcPr>
            <w:tcW w:w="5717" w:type="dxa"/>
            <w:vAlign w:val="top"/>
          </w:tcPr>
          <w:p w14:paraId="5C135EAD">
            <w:pPr>
              <w:pStyle w:val="11"/>
              <w:spacing w:before="160" w:line="188" w:lineRule="auto"/>
              <w:ind w:left="105"/>
              <w:rPr>
                <w:sz w:val="20"/>
                <w:szCs w:val="20"/>
              </w:rPr>
            </w:pPr>
            <w:r>
              <w:rPr>
                <w:spacing w:val="18"/>
                <w:sz w:val="20"/>
                <w:szCs w:val="20"/>
              </w:rPr>
              <w:t>投标声明书</w:t>
            </w:r>
          </w:p>
        </w:tc>
        <w:tc>
          <w:tcPr>
            <w:tcW w:w="3602" w:type="dxa"/>
            <w:vAlign w:val="top"/>
          </w:tcPr>
          <w:p w14:paraId="291D805C">
            <w:pPr>
              <w:pStyle w:val="11"/>
              <w:spacing w:before="159" w:line="189" w:lineRule="auto"/>
              <w:ind w:left="110"/>
              <w:rPr>
                <w:sz w:val="20"/>
                <w:szCs w:val="20"/>
              </w:rPr>
            </w:pPr>
            <w:r>
              <w:rPr>
                <w:spacing w:val="9"/>
                <w:sz w:val="20"/>
                <w:szCs w:val="20"/>
              </w:rPr>
              <w:t>格式附后， 联合体各方均须提供</w:t>
            </w:r>
          </w:p>
        </w:tc>
      </w:tr>
      <w:tr w14:paraId="5CEE1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84" w:type="dxa"/>
            <w:vAlign w:val="top"/>
          </w:tcPr>
          <w:p w14:paraId="60BAC195">
            <w:pPr>
              <w:pStyle w:val="11"/>
              <w:spacing w:before="246" w:line="362" w:lineRule="exact"/>
              <w:ind w:left="295"/>
              <w:rPr>
                <w:sz w:val="20"/>
                <w:szCs w:val="20"/>
              </w:rPr>
            </w:pPr>
            <w:r>
              <w:rPr>
                <w:b/>
                <w:bCs/>
                <w:spacing w:val="-3"/>
                <w:position w:val="3"/>
                <w:sz w:val="20"/>
                <w:szCs w:val="20"/>
              </w:rPr>
              <w:t>▲</w:t>
            </w:r>
            <w:r>
              <w:rPr>
                <w:spacing w:val="-3"/>
                <w:position w:val="3"/>
                <w:sz w:val="20"/>
                <w:szCs w:val="20"/>
              </w:rPr>
              <w:t>4</w:t>
            </w:r>
          </w:p>
        </w:tc>
        <w:tc>
          <w:tcPr>
            <w:tcW w:w="5717" w:type="dxa"/>
            <w:vAlign w:val="top"/>
          </w:tcPr>
          <w:p w14:paraId="5C4FD911">
            <w:pPr>
              <w:pStyle w:val="11"/>
              <w:spacing w:before="246" w:line="229" w:lineRule="auto"/>
              <w:ind w:left="105"/>
              <w:rPr>
                <w:sz w:val="20"/>
                <w:szCs w:val="20"/>
              </w:rPr>
            </w:pPr>
            <w:r>
              <w:rPr>
                <w:spacing w:val="17"/>
                <w:sz w:val="20"/>
                <w:szCs w:val="20"/>
              </w:rPr>
              <w:t>授权委托书 （附上法定代表人及代理人的身份证正反面）</w:t>
            </w:r>
          </w:p>
        </w:tc>
        <w:tc>
          <w:tcPr>
            <w:tcW w:w="3602" w:type="dxa"/>
            <w:vAlign w:val="top"/>
          </w:tcPr>
          <w:p w14:paraId="231D8484">
            <w:pPr>
              <w:pStyle w:val="11"/>
              <w:spacing w:before="114" w:line="208" w:lineRule="auto"/>
              <w:ind w:left="108" w:right="108" w:firstLine="1"/>
              <w:rPr>
                <w:sz w:val="20"/>
                <w:szCs w:val="20"/>
              </w:rPr>
            </w:pPr>
            <w:r>
              <w:rPr>
                <w:spacing w:val="24"/>
                <w:sz w:val="20"/>
                <w:szCs w:val="20"/>
              </w:rPr>
              <w:t>如有授权委托代理人的则需提供该</w:t>
            </w:r>
            <w:r>
              <w:rPr>
                <w:spacing w:val="6"/>
                <w:sz w:val="20"/>
                <w:szCs w:val="20"/>
              </w:rPr>
              <w:t>项，</w:t>
            </w:r>
            <w:r>
              <w:rPr>
                <w:spacing w:val="-18"/>
                <w:sz w:val="20"/>
                <w:szCs w:val="20"/>
              </w:rPr>
              <w:t xml:space="preserve"> </w:t>
            </w:r>
            <w:r>
              <w:rPr>
                <w:spacing w:val="6"/>
                <w:sz w:val="20"/>
                <w:szCs w:val="20"/>
              </w:rPr>
              <w:t>格式附后，</w:t>
            </w:r>
            <w:r>
              <w:rPr>
                <w:spacing w:val="-18"/>
                <w:sz w:val="20"/>
                <w:szCs w:val="20"/>
              </w:rPr>
              <w:t xml:space="preserve"> </w:t>
            </w:r>
            <w:r>
              <w:rPr>
                <w:spacing w:val="6"/>
                <w:sz w:val="20"/>
                <w:szCs w:val="20"/>
              </w:rPr>
              <w:t>联合体各方均须提供</w:t>
            </w:r>
          </w:p>
        </w:tc>
      </w:tr>
      <w:tr w14:paraId="76BE0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884" w:type="dxa"/>
            <w:vAlign w:val="top"/>
          </w:tcPr>
          <w:p w14:paraId="05FCFA50">
            <w:pPr>
              <w:pStyle w:val="11"/>
              <w:spacing w:before="136" w:line="355" w:lineRule="exact"/>
              <w:ind w:left="295"/>
              <w:rPr>
                <w:sz w:val="20"/>
                <w:szCs w:val="20"/>
              </w:rPr>
            </w:pPr>
            <w:r>
              <w:rPr>
                <w:b/>
                <w:bCs/>
                <w:spacing w:val="-12"/>
                <w:position w:val="3"/>
                <w:sz w:val="20"/>
                <w:szCs w:val="20"/>
              </w:rPr>
              <w:t>▲</w:t>
            </w:r>
            <w:r>
              <w:rPr>
                <w:b/>
                <w:bCs/>
                <w:spacing w:val="-30"/>
                <w:position w:val="3"/>
                <w:sz w:val="20"/>
                <w:szCs w:val="20"/>
              </w:rPr>
              <w:t xml:space="preserve"> </w:t>
            </w:r>
            <w:r>
              <w:rPr>
                <w:spacing w:val="-12"/>
                <w:position w:val="3"/>
                <w:sz w:val="20"/>
                <w:szCs w:val="20"/>
              </w:rPr>
              <w:t>5</w:t>
            </w:r>
          </w:p>
        </w:tc>
        <w:tc>
          <w:tcPr>
            <w:tcW w:w="5717" w:type="dxa"/>
            <w:vAlign w:val="top"/>
          </w:tcPr>
          <w:p w14:paraId="47502925">
            <w:pPr>
              <w:pStyle w:val="11"/>
              <w:spacing w:before="175" w:line="189" w:lineRule="auto"/>
              <w:ind w:left="105"/>
              <w:rPr>
                <w:sz w:val="20"/>
                <w:szCs w:val="20"/>
              </w:rPr>
            </w:pPr>
            <w:r>
              <w:rPr>
                <w:spacing w:val="19"/>
                <w:sz w:val="20"/>
                <w:szCs w:val="20"/>
              </w:rPr>
              <w:t>投标人营业执照</w:t>
            </w:r>
          </w:p>
        </w:tc>
        <w:tc>
          <w:tcPr>
            <w:tcW w:w="3602" w:type="dxa"/>
            <w:vAlign w:val="top"/>
          </w:tcPr>
          <w:p w14:paraId="12D804CA">
            <w:pPr>
              <w:pStyle w:val="11"/>
              <w:spacing w:before="175" w:line="189" w:lineRule="auto"/>
              <w:ind w:left="109"/>
              <w:rPr>
                <w:sz w:val="20"/>
                <w:szCs w:val="20"/>
              </w:rPr>
            </w:pPr>
            <w:r>
              <w:rPr>
                <w:spacing w:val="9"/>
                <w:sz w:val="20"/>
                <w:szCs w:val="20"/>
              </w:rPr>
              <w:t>联合体各方均须提供</w:t>
            </w:r>
          </w:p>
        </w:tc>
      </w:tr>
      <w:tr w14:paraId="0684D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84" w:type="dxa"/>
            <w:vAlign w:val="top"/>
          </w:tcPr>
          <w:p w14:paraId="03163674">
            <w:pPr>
              <w:spacing w:line="260" w:lineRule="auto"/>
              <w:rPr>
                <w:rFonts w:ascii="Arial"/>
                <w:sz w:val="21"/>
              </w:rPr>
            </w:pPr>
          </w:p>
          <w:p w14:paraId="4D9109E9">
            <w:pPr>
              <w:spacing w:line="260" w:lineRule="auto"/>
              <w:rPr>
                <w:rFonts w:ascii="Arial"/>
                <w:sz w:val="21"/>
              </w:rPr>
            </w:pPr>
          </w:p>
          <w:p w14:paraId="4F2D297E">
            <w:pPr>
              <w:pStyle w:val="11"/>
              <w:spacing w:before="86" w:line="359" w:lineRule="exact"/>
              <w:ind w:left="295"/>
              <w:rPr>
                <w:sz w:val="20"/>
                <w:szCs w:val="20"/>
              </w:rPr>
            </w:pPr>
            <w:r>
              <w:rPr>
                <w:b/>
                <w:bCs/>
                <w:spacing w:val="-12"/>
                <w:position w:val="3"/>
                <w:sz w:val="20"/>
                <w:szCs w:val="20"/>
              </w:rPr>
              <w:t>▲</w:t>
            </w:r>
            <w:r>
              <w:rPr>
                <w:b/>
                <w:bCs/>
                <w:spacing w:val="-35"/>
                <w:position w:val="3"/>
                <w:sz w:val="20"/>
                <w:szCs w:val="20"/>
              </w:rPr>
              <w:t xml:space="preserve"> </w:t>
            </w:r>
            <w:r>
              <w:rPr>
                <w:spacing w:val="-12"/>
                <w:position w:val="3"/>
                <w:sz w:val="20"/>
                <w:szCs w:val="20"/>
              </w:rPr>
              <w:t>6</w:t>
            </w:r>
          </w:p>
        </w:tc>
        <w:tc>
          <w:tcPr>
            <w:tcW w:w="5717" w:type="dxa"/>
            <w:vAlign w:val="top"/>
          </w:tcPr>
          <w:p w14:paraId="26B239D8">
            <w:pPr>
              <w:pStyle w:val="11"/>
              <w:spacing w:before="141" w:line="226" w:lineRule="auto"/>
              <w:ind w:left="105" w:right="118"/>
              <w:jc w:val="both"/>
              <w:rPr>
                <w:sz w:val="20"/>
                <w:szCs w:val="20"/>
              </w:rPr>
            </w:pPr>
            <w:r>
              <w:rPr>
                <w:spacing w:val="28"/>
                <w:sz w:val="20"/>
                <w:szCs w:val="20"/>
              </w:rPr>
              <w:t>提供符合资格条件的声明函或同时提供以下四项相关材</w:t>
            </w:r>
            <w:r>
              <w:rPr>
                <w:spacing w:val="12"/>
                <w:sz w:val="20"/>
                <w:szCs w:val="20"/>
              </w:rPr>
              <w:t>料</w:t>
            </w:r>
            <w:r>
              <w:rPr>
                <w:spacing w:val="-49"/>
                <w:sz w:val="20"/>
                <w:szCs w:val="20"/>
              </w:rPr>
              <w:t>：</w:t>
            </w:r>
            <w:r>
              <w:rPr>
                <w:spacing w:val="5"/>
                <w:sz w:val="20"/>
                <w:szCs w:val="20"/>
              </w:rPr>
              <w:t xml:space="preserve">  </w:t>
            </w:r>
            <w:r>
              <w:rPr>
                <w:spacing w:val="-49"/>
                <w:sz w:val="20"/>
                <w:szCs w:val="20"/>
              </w:rPr>
              <w:t>（</w:t>
            </w:r>
            <w:r>
              <w:rPr>
                <w:spacing w:val="12"/>
                <w:sz w:val="20"/>
                <w:szCs w:val="20"/>
              </w:rPr>
              <w:t>1） 财务状况报告</w:t>
            </w:r>
            <w:r>
              <w:rPr>
                <w:spacing w:val="-49"/>
                <w:sz w:val="20"/>
                <w:szCs w:val="20"/>
              </w:rPr>
              <w:t>；</w:t>
            </w:r>
            <w:r>
              <w:rPr>
                <w:spacing w:val="2"/>
                <w:sz w:val="20"/>
                <w:szCs w:val="20"/>
              </w:rPr>
              <w:t xml:space="preserve">  </w:t>
            </w:r>
            <w:r>
              <w:rPr>
                <w:spacing w:val="-49"/>
                <w:sz w:val="20"/>
                <w:szCs w:val="20"/>
              </w:rPr>
              <w:t>（</w:t>
            </w:r>
            <w:r>
              <w:rPr>
                <w:spacing w:val="12"/>
                <w:sz w:val="20"/>
                <w:szCs w:val="20"/>
              </w:rPr>
              <w:t>2） 依法缴纳税收</w:t>
            </w:r>
            <w:r>
              <w:rPr>
                <w:spacing w:val="-49"/>
                <w:sz w:val="20"/>
                <w:szCs w:val="20"/>
              </w:rPr>
              <w:t>；</w:t>
            </w:r>
            <w:r>
              <w:rPr>
                <w:spacing w:val="3"/>
                <w:sz w:val="20"/>
                <w:szCs w:val="20"/>
              </w:rPr>
              <w:t xml:space="preserve">  </w:t>
            </w:r>
            <w:r>
              <w:rPr>
                <w:spacing w:val="-49"/>
                <w:sz w:val="20"/>
                <w:szCs w:val="20"/>
              </w:rPr>
              <w:t>（</w:t>
            </w:r>
            <w:r>
              <w:rPr>
                <w:spacing w:val="12"/>
                <w:sz w:val="20"/>
                <w:szCs w:val="20"/>
              </w:rPr>
              <w:t>3） 依</w:t>
            </w:r>
            <w:r>
              <w:rPr>
                <w:spacing w:val="20"/>
                <w:sz w:val="20"/>
                <w:szCs w:val="20"/>
              </w:rPr>
              <w:t>法缴纳社会保障资金</w:t>
            </w:r>
            <w:r>
              <w:rPr>
                <w:spacing w:val="-48"/>
                <w:sz w:val="20"/>
                <w:szCs w:val="20"/>
              </w:rPr>
              <w:t>；</w:t>
            </w:r>
            <w:r>
              <w:rPr>
                <w:spacing w:val="4"/>
                <w:sz w:val="20"/>
                <w:szCs w:val="20"/>
              </w:rPr>
              <w:t xml:space="preserve">  </w:t>
            </w:r>
            <w:r>
              <w:rPr>
                <w:spacing w:val="-48"/>
                <w:sz w:val="20"/>
                <w:szCs w:val="20"/>
              </w:rPr>
              <w:t>（</w:t>
            </w:r>
            <w:r>
              <w:rPr>
                <w:spacing w:val="20"/>
                <w:sz w:val="20"/>
                <w:szCs w:val="20"/>
              </w:rPr>
              <w:t>4） 具备履行合同所必需的设备</w:t>
            </w:r>
            <w:r>
              <w:rPr>
                <w:spacing w:val="19"/>
                <w:sz w:val="20"/>
                <w:szCs w:val="20"/>
              </w:rPr>
              <w:t>和专业技术能力的证明材料。</w:t>
            </w:r>
          </w:p>
        </w:tc>
        <w:tc>
          <w:tcPr>
            <w:tcW w:w="3602" w:type="dxa"/>
            <w:vAlign w:val="top"/>
          </w:tcPr>
          <w:p w14:paraId="1B401EA8">
            <w:pPr>
              <w:spacing w:line="390" w:lineRule="auto"/>
              <w:rPr>
                <w:rFonts w:ascii="Arial"/>
                <w:sz w:val="21"/>
              </w:rPr>
            </w:pPr>
          </w:p>
          <w:p w14:paraId="3DD838C4">
            <w:pPr>
              <w:pStyle w:val="11"/>
              <w:spacing w:before="85" w:line="249" w:lineRule="auto"/>
              <w:ind w:left="108" w:right="110" w:firstLine="2"/>
              <w:rPr>
                <w:sz w:val="20"/>
                <w:szCs w:val="20"/>
              </w:rPr>
            </w:pPr>
            <w:r>
              <w:rPr>
                <w:spacing w:val="11"/>
                <w:sz w:val="20"/>
                <w:szCs w:val="20"/>
              </w:rPr>
              <w:t>声明函格式附后，联合体各方均须提</w:t>
            </w:r>
            <w:r>
              <w:rPr>
                <w:spacing w:val="8"/>
                <w:sz w:val="20"/>
                <w:szCs w:val="20"/>
              </w:rPr>
              <w:t>供</w:t>
            </w:r>
          </w:p>
        </w:tc>
      </w:tr>
      <w:tr w14:paraId="14740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884" w:type="dxa"/>
            <w:vAlign w:val="top"/>
          </w:tcPr>
          <w:p w14:paraId="466080B1">
            <w:pPr>
              <w:spacing w:line="313" w:lineRule="auto"/>
              <w:rPr>
                <w:rFonts w:ascii="Arial"/>
                <w:sz w:val="21"/>
              </w:rPr>
            </w:pPr>
          </w:p>
          <w:p w14:paraId="781C050F">
            <w:pPr>
              <w:pStyle w:val="11"/>
              <w:spacing w:before="86" w:line="362" w:lineRule="exact"/>
              <w:ind w:left="295"/>
              <w:rPr>
                <w:sz w:val="20"/>
                <w:szCs w:val="20"/>
              </w:rPr>
            </w:pPr>
            <w:r>
              <w:rPr>
                <w:b/>
                <w:bCs/>
                <w:spacing w:val="-12"/>
                <w:position w:val="3"/>
                <w:sz w:val="20"/>
                <w:szCs w:val="20"/>
              </w:rPr>
              <w:t>▲</w:t>
            </w:r>
            <w:r>
              <w:rPr>
                <w:b/>
                <w:bCs/>
                <w:spacing w:val="-36"/>
                <w:position w:val="3"/>
                <w:sz w:val="20"/>
                <w:szCs w:val="20"/>
              </w:rPr>
              <w:t xml:space="preserve"> </w:t>
            </w:r>
            <w:r>
              <w:rPr>
                <w:spacing w:val="-12"/>
                <w:position w:val="3"/>
                <w:sz w:val="20"/>
                <w:szCs w:val="20"/>
              </w:rPr>
              <w:t>7</w:t>
            </w:r>
          </w:p>
        </w:tc>
        <w:tc>
          <w:tcPr>
            <w:tcW w:w="5717" w:type="dxa"/>
            <w:vAlign w:val="top"/>
          </w:tcPr>
          <w:p w14:paraId="0CD42AFF">
            <w:pPr>
              <w:pStyle w:val="11"/>
              <w:spacing w:before="230" w:line="243" w:lineRule="auto"/>
              <w:ind w:left="103" w:right="118" w:firstLine="1"/>
              <w:rPr>
                <w:sz w:val="20"/>
                <w:szCs w:val="20"/>
              </w:rPr>
            </w:pPr>
            <w:r>
              <w:rPr>
                <w:spacing w:val="11"/>
                <w:sz w:val="20"/>
                <w:szCs w:val="20"/>
              </w:rPr>
              <w:t>联合体协议书 （如果为联合体的， 则必须提供， 否则为无</w:t>
            </w:r>
            <w:r>
              <w:rPr>
                <w:spacing w:val="3"/>
                <w:sz w:val="20"/>
                <w:szCs w:val="20"/>
              </w:rPr>
              <w:t>效）</w:t>
            </w:r>
          </w:p>
        </w:tc>
        <w:tc>
          <w:tcPr>
            <w:tcW w:w="3602" w:type="dxa"/>
            <w:vAlign w:val="top"/>
          </w:tcPr>
          <w:p w14:paraId="3B4251DE">
            <w:pPr>
              <w:pStyle w:val="11"/>
              <w:spacing w:before="60" w:line="234" w:lineRule="auto"/>
              <w:ind w:left="125"/>
              <w:rPr>
                <w:sz w:val="20"/>
                <w:szCs w:val="20"/>
              </w:rPr>
            </w:pPr>
            <w:r>
              <w:rPr>
                <w:spacing w:val="15"/>
                <w:sz w:val="20"/>
                <w:szCs w:val="20"/>
              </w:rPr>
              <w:t>【选择性提供】</w:t>
            </w:r>
          </w:p>
          <w:p w14:paraId="59708FF4">
            <w:pPr>
              <w:pStyle w:val="11"/>
              <w:spacing w:before="46" w:line="201" w:lineRule="auto"/>
              <w:ind w:left="109" w:right="120"/>
              <w:rPr>
                <w:sz w:val="20"/>
                <w:szCs w:val="20"/>
              </w:rPr>
            </w:pPr>
            <w:r>
              <w:rPr>
                <w:spacing w:val="14"/>
                <w:sz w:val="20"/>
                <w:szCs w:val="20"/>
              </w:rPr>
              <w:t>若为联合体投标， 须提供此项， 格</w:t>
            </w:r>
            <w:r>
              <w:rPr>
                <w:spacing w:val="19"/>
                <w:sz w:val="20"/>
                <w:szCs w:val="20"/>
              </w:rPr>
              <w:t>式附后； 联合体协议书必须由联合</w:t>
            </w:r>
          </w:p>
        </w:tc>
      </w:tr>
    </w:tbl>
    <w:p w14:paraId="1F5A944A">
      <w:pPr>
        <w:pStyle w:val="5"/>
      </w:pPr>
    </w:p>
    <w:p w14:paraId="2D9F1E53">
      <w:pPr>
        <w:sectPr>
          <w:headerReference r:id="rId23" w:type="default"/>
          <w:footerReference r:id="rId24" w:type="default"/>
          <w:pgSz w:w="11907" w:h="16840"/>
          <w:pgMar w:top="1106" w:right="777" w:bottom="887" w:left="921" w:header="829" w:footer="652" w:gutter="0"/>
          <w:pgNumType w:fmt="decimal"/>
          <w:cols w:space="720" w:num="1"/>
        </w:sectPr>
      </w:pPr>
    </w:p>
    <w:p w14:paraId="2A18CD9C">
      <w:pPr>
        <w:spacing w:before="91"/>
      </w:pPr>
    </w:p>
    <w:tbl>
      <w:tblPr>
        <w:tblStyle w:val="10"/>
        <w:tblW w:w="10203"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5717"/>
        <w:gridCol w:w="3602"/>
      </w:tblGrid>
      <w:tr w14:paraId="5A092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884" w:type="dxa"/>
            <w:vAlign w:val="top"/>
          </w:tcPr>
          <w:p w14:paraId="35EE2EBE">
            <w:pPr>
              <w:rPr>
                <w:rFonts w:ascii="Arial"/>
                <w:sz w:val="21"/>
              </w:rPr>
            </w:pPr>
          </w:p>
        </w:tc>
        <w:tc>
          <w:tcPr>
            <w:tcW w:w="5717" w:type="dxa"/>
            <w:vAlign w:val="top"/>
          </w:tcPr>
          <w:p w14:paraId="4B0369B0">
            <w:pPr>
              <w:rPr>
                <w:rFonts w:ascii="Arial"/>
                <w:sz w:val="21"/>
              </w:rPr>
            </w:pPr>
          </w:p>
        </w:tc>
        <w:tc>
          <w:tcPr>
            <w:tcW w:w="3602" w:type="dxa"/>
            <w:vAlign w:val="top"/>
          </w:tcPr>
          <w:p w14:paraId="62CCCB70">
            <w:pPr>
              <w:pStyle w:val="11"/>
              <w:spacing w:before="59" w:line="243" w:lineRule="auto"/>
              <w:ind w:left="110" w:right="120" w:hanging="1"/>
              <w:rPr>
                <w:sz w:val="20"/>
                <w:szCs w:val="20"/>
              </w:rPr>
            </w:pPr>
            <w:r>
              <w:rPr>
                <w:spacing w:val="19"/>
                <w:sz w:val="20"/>
                <w:szCs w:val="20"/>
              </w:rPr>
              <w:t>体各成员法定代表人 （或主要负责</w:t>
            </w:r>
            <w:r>
              <w:rPr>
                <w:spacing w:val="-1"/>
                <w:sz w:val="20"/>
                <w:szCs w:val="20"/>
              </w:rPr>
              <w:t>人） 签字</w:t>
            </w:r>
            <w:r>
              <w:rPr>
                <w:spacing w:val="17"/>
                <w:sz w:val="20"/>
                <w:szCs w:val="20"/>
              </w:rPr>
              <w:t xml:space="preserve"> </w:t>
            </w:r>
            <w:r>
              <w:rPr>
                <w:spacing w:val="-1"/>
                <w:sz w:val="20"/>
                <w:szCs w:val="20"/>
              </w:rPr>
              <w:t>（或盖章）</w:t>
            </w:r>
            <w:r>
              <w:rPr>
                <w:spacing w:val="9"/>
                <w:sz w:val="20"/>
                <w:szCs w:val="20"/>
              </w:rPr>
              <w:t xml:space="preserve"> </w:t>
            </w:r>
            <w:r>
              <w:rPr>
                <w:spacing w:val="-1"/>
                <w:sz w:val="20"/>
                <w:szCs w:val="20"/>
              </w:rPr>
              <w:t>。</w:t>
            </w:r>
          </w:p>
        </w:tc>
      </w:tr>
      <w:tr w14:paraId="4D198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84" w:type="dxa"/>
            <w:vAlign w:val="top"/>
          </w:tcPr>
          <w:p w14:paraId="05F4B55E">
            <w:pPr>
              <w:pStyle w:val="11"/>
              <w:spacing w:before="304" w:line="359" w:lineRule="exact"/>
              <w:ind w:left="295"/>
              <w:rPr>
                <w:sz w:val="20"/>
                <w:szCs w:val="20"/>
              </w:rPr>
            </w:pPr>
            <w:r>
              <w:rPr>
                <w:b/>
                <w:bCs/>
                <w:spacing w:val="-12"/>
                <w:position w:val="3"/>
                <w:sz w:val="20"/>
                <w:szCs w:val="20"/>
              </w:rPr>
              <w:t>▲</w:t>
            </w:r>
            <w:r>
              <w:rPr>
                <w:b/>
                <w:bCs/>
                <w:spacing w:val="-38"/>
                <w:position w:val="3"/>
                <w:sz w:val="20"/>
                <w:szCs w:val="20"/>
              </w:rPr>
              <w:t xml:space="preserve"> </w:t>
            </w:r>
            <w:r>
              <w:rPr>
                <w:spacing w:val="-12"/>
                <w:position w:val="3"/>
                <w:sz w:val="20"/>
                <w:szCs w:val="20"/>
              </w:rPr>
              <w:t>8</w:t>
            </w:r>
          </w:p>
        </w:tc>
        <w:tc>
          <w:tcPr>
            <w:tcW w:w="5717" w:type="dxa"/>
            <w:vAlign w:val="top"/>
          </w:tcPr>
          <w:p w14:paraId="17EBA728">
            <w:pPr>
              <w:pStyle w:val="11"/>
              <w:spacing w:before="176" w:line="228" w:lineRule="auto"/>
              <w:ind w:left="104" w:right="118" w:firstLine="1"/>
              <w:rPr>
                <w:sz w:val="20"/>
                <w:szCs w:val="20"/>
              </w:rPr>
            </w:pPr>
            <w:r>
              <w:rPr>
                <w:spacing w:val="28"/>
                <w:sz w:val="20"/>
                <w:szCs w:val="20"/>
              </w:rPr>
              <w:t>投标人同时具有测绘地理信息行政主管部门颁发的工程</w:t>
            </w:r>
            <w:r>
              <w:rPr>
                <w:spacing w:val="18"/>
                <w:sz w:val="20"/>
                <w:szCs w:val="20"/>
              </w:rPr>
              <w:t>测量专业甲级</w:t>
            </w:r>
            <w:r>
              <w:rPr>
                <w:spacing w:val="-31"/>
                <w:sz w:val="20"/>
                <w:szCs w:val="20"/>
              </w:rPr>
              <w:t xml:space="preserve"> </w:t>
            </w:r>
            <w:r>
              <w:rPr>
                <w:spacing w:val="18"/>
                <w:sz w:val="20"/>
                <w:szCs w:val="20"/>
              </w:rPr>
              <w:t>、</w:t>
            </w:r>
            <w:r>
              <w:rPr>
                <w:spacing w:val="-38"/>
                <w:sz w:val="20"/>
                <w:szCs w:val="20"/>
              </w:rPr>
              <w:t xml:space="preserve"> </w:t>
            </w:r>
            <w:r>
              <w:rPr>
                <w:spacing w:val="18"/>
                <w:sz w:val="20"/>
                <w:szCs w:val="20"/>
              </w:rPr>
              <w:t>界线与不动产测绘专业甲级资质。</w:t>
            </w:r>
          </w:p>
        </w:tc>
        <w:tc>
          <w:tcPr>
            <w:tcW w:w="3602" w:type="dxa"/>
            <w:vAlign w:val="top"/>
          </w:tcPr>
          <w:p w14:paraId="0EDE9A9F">
            <w:pPr>
              <w:pStyle w:val="11"/>
              <w:spacing w:before="304" w:line="235" w:lineRule="auto"/>
              <w:ind w:left="104"/>
              <w:rPr>
                <w:sz w:val="20"/>
                <w:szCs w:val="20"/>
              </w:rPr>
            </w:pPr>
            <w:r>
              <w:rPr>
                <w:spacing w:val="8"/>
                <w:sz w:val="20"/>
                <w:szCs w:val="20"/>
              </w:rPr>
              <w:t>/</w:t>
            </w:r>
          </w:p>
        </w:tc>
      </w:tr>
      <w:tr w14:paraId="3136D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84" w:type="dxa"/>
            <w:vAlign w:val="top"/>
          </w:tcPr>
          <w:p w14:paraId="6BA662C7">
            <w:pPr>
              <w:pStyle w:val="11"/>
              <w:spacing w:before="152" w:line="359" w:lineRule="exact"/>
              <w:ind w:left="384"/>
              <w:rPr>
                <w:sz w:val="20"/>
                <w:szCs w:val="20"/>
              </w:rPr>
            </w:pPr>
            <w:r>
              <w:rPr>
                <w:position w:val="3"/>
                <w:sz w:val="20"/>
                <w:szCs w:val="20"/>
              </w:rPr>
              <w:t>9</w:t>
            </w:r>
          </w:p>
        </w:tc>
        <w:tc>
          <w:tcPr>
            <w:tcW w:w="5717" w:type="dxa"/>
            <w:vAlign w:val="top"/>
          </w:tcPr>
          <w:p w14:paraId="1ACA60D7">
            <w:pPr>
              <w:pStyle w:val="11"/>
              <w:spacing w:before="190" w:line="190" w:lineRule="auto"/>
              <w:ind w:left="105"/>
              <w:rPr>
                <w:sz w:val="20"/>
                <w:szCs w:val="20"/>
              </w:rPr>
            </w:pPr>
            <w:r>
              <w:rPr>
                <w:spacing w:val="21"/>
                <w:sz w:val="20"/>
                <w:szCs w:val="20"/>
              </w:rPr>
              <w:t>投标人认为需要提供的其它文件和资料</w:t>
            </w:r>
          </w:p>
        </w:tc>
        <w:tc>
          <w:tcPr>
            <w:tcW w:w="3602" w:type="dxa"/>
            <w:vAlign w:val="top"/>
          </w:tcPr>
          <w:p w14:paraId="2D1B8A19">
            <w:pPr>
              <w:pStyle w:val="11"/>
              <w:spacing w:before="153" w:line="235" w:lineRule="auto"/>
              <w:ind w:left="104"/>
              <w:rPr>
                <w:sz w:val="20"/>
                <w:szCs w:val="20"/>
              </w:rPr>
            </w:pPr>
            <w:r>
              <w:rPr>
                <w:spacing w:val="8"/>
                <w:sz w:val="20"/>
                <w:szCs w:val="20"/>
              </w:rPr>
              <w:t>/</w:t>
            </w:r>
          </w:p>
        </w:tc>
      </w:tr>
    </w:tbl>
    <w:p w14:paraId="74CA885B">
      <w:pPr>
        <w:spacing w:before="65" w:line="195" w:lineRule="auto"/>
        <w:ind w:left="757"/>
        <w:rPr>
          <w:rFonts w:ascii="微软雅黑" w:hAnsi="微软雅黑" w:eastAsia="微软雅黑" w:cs="微软雅黑"/>
          <w:sz w:val="24"/>
          <w:szCs w:val="24"/>
        </w:rPr>
      </w:pPr>
      <w:r>
        <w:rPr>
          <w:rFonts w:ascii="微软雅黑" w:hAnsi="微软雅黑" w:eastAsia="微软雅黑" w:cs="微软雅黑"/>
          <w:b/>
          <w:bCs/>
          <w:spacing w:val="6"/>
          <w:sz w:val="24"/>
          <w:szCs w:val="24"/>
        </w:rPr>
        <w:t>2.</w:t>
      </w:r>
      <w:r>
        <w:rPr>
          <w:rFonts w:ascii="微软雅黑" w:hAnsi="微软雅黑" w:eastAsia="微软雅黑" w:cs="微软雅黑"/>
          <w:b/>
          <w:bCs/>
          <w:spacing w:val="75"/>
          <w:sz w:val="24"/>
          <w:szCs w:val="24"/>
        </w:rPr>
        <w:t xml:space="preserve"> </w:t>
      </w:r>
      <w:r>
        <w:rPr>
          <w:rFonts w:ascii="微软雅黑" w:hAnsi="微软雅黑" w:eastAsia="微软雅黑" w:cs="微软雅黑"/>
          <w:b/>
          <w:bCs/>
          <w:spacing w:val="6"/>
          <w:sz w:val="24"/>
          <w:szCs w:val="24"/>
        </w:rPr>
        <w:t>商务技术文件的组成：</w:t>
      </w:r>
    </w:p>
    <w:tbl>
      <w:tblPr>
        <w:tblStyle w:val="10"/>
        <w:tblW w:w="9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6309"/>
        <w:gridCol w:w="2703"/>
      </w:tblGrid>
      <w:tr w14:paraId="7A8F9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17" w:type="dxa"/>
            <w:shd w:val="clear" w:color="auto" w:fill="D7D7D7"/>
            <w:vAlign w:val="top"/>
          </w:tcPr>
          <w:p w14:paraId="7FFAAD02">
            <w:pPr>
              <w:pStyle w:val="11"/>
              <w:spacing w:before="100" w:line="190" w:lineRule="auto"/>
              <w:ind w:left="235"/>
              <w:rPr>
                <w:sz w:val="20"/>
                <w:szCs w:val="20"/>
              </w:rPr>
            </w:pPr>
            <w:r>
              <w:rPr>
                <w:spacing w:val="14"/>
                <w:sz w:val="20"/>
                <w:szCs w:val="20"/>
              </w:rPr>
              <w:t>序号</w:t>
            </w:r>
          </w:p>
        </w:tc>
        <w:tc>
          <w:tcPr>
            <w:tcW w:w="6309" w:type="dxa"/>
            <w:shd w:val="clear" w:color="auto" w:fill="D7D7D7"/>
            <w:vAlign w:val="top"/>
          </w:tcPr>
          <w:p w14:paraId="5CB0DF63">
            <w:pPr>
              <w:pStyle w:val="11"/>
              <w:spacing w:before="101" w:line="189" w:lineRule="auto"/>
              <w:ind w:left="124"/>
              <w:rPr>
                <w:sz w:val="20"/>
                <w:szCs w:val="20"/>
              </w:rPr>
            </w:pPr>
            <w:r>
              <w:rPr>
                <w:spacing w:val="4"/>
                <w:sz w:val="20"/>
                <w:szCs w:val="20"/>
              </w:rPr>
              <w:t>内容</w:t>
            </w:r>
          </w:p>
        </w:tc>
        <w:tc>
          <w:tcPr>
            <w:tcW w:w="2703" w:type="dxa"/>
            <w:shd w:val="clear" w:color="auto" w:fill="D7D7D7"/>
            <w:vAlign w:val="top"/>
          </w:tcPr>
          <w:p w14:paraId="52CC8B0A">
            <w:pPr>
              <w:pStyle w:val="11"/>
              <w:spacing w:before="100" w:line="190" w:lineRule="auto"/>
              <w:ind w:left="107"/>
              <w:rPr>
                <w:sz w:val="20"/>
                <w:szCs w:val="20"/>
              </w:rPr>
            </w:pPr>
            <w:r>
              <w:rPr>
                <w:spacing w:val="14"/>
                <w:sz w:val="20"/>
                <w:szCs w:val="20"/>
              </w:rPr>
              <w:t>备注</w:t>
            </w:r>
          </w:p>
        </w:tc>
      </w:tr>
      <w:tr w14:paraId="03C63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17" w:type="dxa"/>
            <w:vAlign w:val="top"/>
          </w:tcPr>
          <w:p w14:paraId="5E13F835">
            <w:pPr>
              <w:pStyle w:val="11"/>
              <w:spacing w:before="99" w:line="224" w:lineRule="auto"/>
              <w:ind w:left="413"/>
              <w:rPr>
                <w:sz w:val="20"/>
                <w:szCs w:val="20"/>
              </w:rPr>
            </w:pPr>
            <w:r>
              <w:rPr>
                <w:sz w:val="20"/>
                <w:szCs w:val="20"/>
              </w:rPr>
              <w:t>1</w:t>
            </w:r>
          </w:p>
        </w:tc>
        <w:tc>
          <w:tcPr>
            <w:tcW w:w="6309" w:type="dxa"/>
            <w:vAlign w:val="top"/>
          </w:tcPr>
          <w:p w14:paraId="22F21A3E">
            <w:pPr>
              <w:pStyle w:val="11"/>
              <w:spacing w:before="97" w:line="188" w:lineRule="auto"/>
              <w:ind w:left="107"/>
              <w:rPr>
                <w:sz w:val="20"/>
                <w:szCs w:val="20"/>
              </w:rPr>
            </w:pPr>
            <w:r>
              <w:rPr>
                <w:spacing w:val="13"/>
                <w:sz w:val="20"/>
                <w:szCs w:val="20"/>
              </w:rPr>
              <w:t>封面</w:t>
            </w:r>
          </w:p>
        </w:tc>
        <w:tc>
          <w:tcPr>
            <w:tcW w:w="2703" w:type="dxa"/>
            <w:vAlign w:val="top"/>
          </w:tcPr>
          <w:p w14:paraId="595E3AA5">
            <w:pPr>
              <w:pStyle w:val="11"/>
              <w:spacing w:before="96" w:line="189" w:lineRule="auto"/>
              <w:ind w:left="109"/>
              <w:rPr>
                <w:sz w:val="20"/>
                <w:szCs w:val="20"/>
              </w:rPr>
            </w:pPr>
            <w:r>
              <w:rPr>
                <w:spacing w:val="17"/>
                <w:sz w:val="20"/>
                <w:szCs w:val="20"/>
              </w:rPr>
              <w:t>格式附后</w:t>
            </w:r>
          </w:p>
        </w:tc>
      </w:tr>
      <w:tr w14:paraId="5FBD2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17" w:type="dxa"/>
            <w:vAlign w:val="top"/>
          </w:tcPr>
          <w:p w14:paraId="6B2C8DA0">
            <w:pPr>
              <w:pStyle w:val="11"/>
              <w:spacing w:before="102" w:line="223" w:lineRule="auto"/>
              <w:ind w:left="403"/>
              <w:rPr>
                <w:sz w:val="20"/>
                <w:szCs w:val="20"/>
              </w:rPr>
            </w:pPr>
            <w:r>
              <w:rPr>
                <w:sz w:val="20"/>
                <w:szCs w:val="20"/>
              </w:rPr>
              <w:t>2</w:t>
            </w:r>
          </w:p>
        </w:tc>
        <w:tc>
          <w:tcPr>
            <w:tcW w:w="6309" w:type="dxa"/>
            <w:vAlign w:val="top"/>
          </w:tcPr>
          <w:p w14:paraId="327ADBD6">
            <w:pPr>
              <w:pStyle w:val="11"/>
              <w:spacing w:before="109" w:line="181" w:lineRule="auto"/>
              <w:ind w:left="134"/>
              <w:rPr>
                <w:sz w:val="20"/>
                <w:szCs w:val="20"/>
              </w:rPr>
            </w:pPr>
            <w:r>
              <w:rPr>
                <w:spacing w:val="-1"/>
                <w:sz w:val="20"/>
                <w:szCs w:val="20"/>
              </w:rPr>
              <w:t>目录</w:t>
            </w:r>
          </w:p>
        </w:tc>
        <w:tc>
          <w:tcPr>
            <w:tcW w:w="2703" w:type="dxa"/>
            <w:vAlign w:val="top"/>
          </w:tcPr>
          <w:p w14:paraId="1E34006E">
            <w:pPr>
              <w:pStyle w:val="11"/>
              <w:spacing w:before="59" w:line="235" w:lineRule="auto"/>
              <w:ind w:left="103"/>
              <w:rPr>
                <w:sz w:val="20"/>
                <w:szCs w:val="20"/>
              </w:rPr>
            </w:pPr>
            <w:r>
              <w:rPr>
                <w:spacing w:val="8"/>
                <w:sz w:val="20"/>
                <w:szCs w:val="20"/>
              </w:rPr>
              <w:t>/</w:t>
            </w:r>
          </w:p>
        </w:tc>
      </w:tr>
      <w:tr w14:paraId="2868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17" w:type="dxa"/>
            <w:vAlign w:val="top"/>
          </w:tcPr>
          <w:p w14:paraId="3D7A6D3B">
            <w:pPr>
              <w:pStyle w:val="11"/>
              <w:spacing w:before="99" w:line="224" w:lineRule="auto"/>
              <w:ind w:left="406"/>
              <w:rPr>
                <w:sz w:val="20"/>
                <w:szCs w:val="20"/>
              </w:rPr>
            </w:pPr>
            <w:r>
              <w:rPr>
                <w:sz w:val="20"/>
                <w:szCs w:val="20"/>
              </w:rPr>
              <w:t>3</w:t>
            </w:r>
          </w:p>
        </w:tc>
        <w:tc>
          <w:tcPr>
            <w:tcW w:w="6309" w:type="dxa"/>
            <w:vAlign w:val="top"/>
          </w:tcPr>
          <w:p w14:paraId="57C59C1F">
            <w:pPr>
              <w:pStyle w:val="11"/>
              <w:spacing w:before="97" w:line="190" w:lineRule="auto"/>
              <w:ind w:left="104"/>
              <w:rPr>
                <w:sz w:val="20"/>
                <w:szCs w:val="20"/>
              </w:rPr>
            </w:pPr>
            <w:r>
              <w:rPr>
                <w:spacing w:val="19"/>
                <w:sz w:val="20"/>
                <w:szCs w:val="20"/>
              </w:rPr>
              <w:t>供应商自评表</w:t>
            </w:r>
          </w:p>
        </w:tc>
        <w:tc>
          <w:tcPr>
            <w:tcW w:w="2703" w:type="dxa"/>
            <w:vAlign w:val="top"/>
          </w:tcPr>
          <w:p w14:paraId="4A6398EA">
            <w:pPr>
              <w:pStyle w:val="11"/>
              <w:spacing w:before="98" w:line="189" w:lineRule="auto"/>
              <w:ind w:left="109"/>
              <w:rPr>
                <w:sz w:val="20"/>
                <w:szCs w:val="20"/>
              </w:rPr>
            </w:pPr>
            <w:r>
              <w:rPr>
                <w:spacing w:val="17"/>
                <w:sz w:val="20"/>
                <w:szCs w:val="20"/>
              </w:rPr>
              <w:t>格式附后</w:t>
            </w:r>
          </w:p>
        </w:tc>
      </w:tr>
      <w:tr w14:paraId="5744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17" w:type="dxa"/>
            <w:vAlign w:val="top"/>
          </w:tcPr>
          <w:p w14:paraId="08489093">
            <w:pPr>
              <w:pStyle w:val="11"/>
              <w:spacing w:before="102" w:line="223" w:lineRule="auto"/>
              <w:ind w:left="393"/>
              <w:rPr>
                <w:sz w:val="20"/>
                <w:szCs w:val="20"/>
              </w:rPr>
            </w:pPr>
            <w:r>
              <w:rPr>
                <w:spacing w:val="3"/>
                <w:sz w:val="20"/>
                <w:szCs w:val="20"/>
              </w:rPr>
              <w:t>4</w:t>
            </w:r>
          </w:p>
        </w:tc>
        <w:tc>
          <w:tcPr>
            <w:tcW w:w="6309" w:type="dxa"/>
            <w:vAlign w:val="top"/>
          </w:tcPr>
          <w:p w14:paraId="7C7313C3">
            <w:pPr>
              <w:pStyle w:val="11"/>
              <w:spacing w:before="98" w:line="189" w:lineRule="auto"/>
              <w:ind w:left="106"/>
              <w:rPr>
                <w:sz w:val="20"/>
                <w:szCs w:val="20"/>
              </w:rPr>
            </w:pPr>
            <w:r>
              <w:rPr>
                <w:spacing w:val="19"/>
                <w:sz w:val="20"/>
                <w:szCs w:val="20"/>
              </w:rPr>
              <w:t>投标人基本情况表</w:t>
            </w:r>
          </w:p>
        </w:tc>
        <w:tc>
          <w:tcPr>
            <w:tcW w:w="2703" w:type="dxa"/>
            <w:vAlign w:val="top"/>
          </w:tcPr>
          <w:p w14:paraId="2D397EC8">
            <w:pPr>
              <w:pStyle w:val="11"/>
              <w:spacing w:before="98" w:line="189" w:lineRule="auto"/>
              <w:ind w:left="109"/>
              <w:rPr>
                <w:sz w:val="20"/>
                <w:szCs w:val="20"/>
              </w:rPr>
            </w:pPr>
            <w:r>
              <w:rPr>
                <w:spacing w:val="17"/>
                <w:sz w:val="20"/>
                <w:szCs w:val="20"/>
              </w:rPr>
              <w:t>格式附后</w:t>
            </w:r>
          </w:p>
        </w:tc>
      </w:tr>
      <w:tr w14:paraId="7D222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17" w:type="dxa"/>
            <w:vAlign w:val="top"/>
          </w:tcPr>
          <w:p w14:paraId="5D1035DA">
            <w:pPr>
              <w:pStyle w:val="11"/>
              <w:spacing w:before="102" w:line="222" w:lineRule="auto"/>
              <w:ind w:left="409"/>
              <w:rPr>
                <w:sz w:val="20"/>
                <w:szCs w:val="20"/>
              </w:rPr>
            </w:pPr>
            <w:r>
              <w:rPr>
                <w:sz w:val="20"/>
                <w:szCs w:val="20"/>
              </w:rPr>
              <w:t>5</w:t>
            </w:r>
          </w:p>
        </w:tc>
        <w:tc>
          <w:tcPr>
            <w:tcW w:w="6309" w:type="dxa"/>
            <w:vAlign w:val="top"/>
          </w:tcPr>
          <w:p w14:paraId="7B1E0BF7">
            <w:pPr>
              <w:pStyle w:val="11"/>
              <w:spacing w:before="98" w:line="189" w:lineRule="auto"/>
              <w:ind w:left="105"/>
              <w:rPr>
                <w:sz w:val="20"/>
                <w:szCs w:val="20"/>
              </w:rPr>
            </w:pPr>
            <w:r>
              <w:rPr>
                <w:spacing w:val="20"/>
                <w:sz w:val="20"/>
                <w:szCs w:val="20"/>
              </w:rPr>
              <w:t>项目实施人员一览表</w:t>
            </w:r>
          </w:p>
        </w:tc>
        <w:tc>
          <w:tcPr>
            <w:tcW w:w="2703" w:type="dxa"/>
            <w:vAlign w:val="top"/>
          </w:tcPr>
          <w:p w14:paraId="1EEA5CEC">
            <w:pPr>
              <w:pStyle w:val="11"/>
              <w:spacing w:before="98" w:line="189" w:lineRule="auto"/>
              <w:ind w:left="109"/>
              <w:rPr>
                <w:sz w:val="20"/>
                <w:szCs w:val="20"/>
              </w:rPr>
            </w:pPr>
            <w:r>
              <w:rPr>
                <w:spacing w:val="17"/>
                <w:sz w:val="20"/>
                <w:szCs w:val="20"/>
              </w:rPr>
              <w:t>格式附后</w:t>
            </w:r>
          </w:p>
        </w:tc>
      </w:tr>
      <w:tr w14:paraId="58931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17" w:type="dxa"/>
            <w:vAlign w:val="top"/>
          </w:tcPr>
          <w:p w14:paraId="662C73FF">
            <w:pPr>
              <w:pStyle w:val="11"/>
              <w:spacing w:before="102" w:line="223" w:lineRule="auto"/>
              <w:ind w:left="403"/>
              <w:rPr>
                <w:sz w:val="20"/>
                <w:szCs w:val="20"/>
              </w:rPr>
            </w:pPr>
            <w:r>
              <w:rPr>
                <w:sz w:val="20"/>
                <w:szCs w:val="20"/>
              </w:rPr>
              <w:t>6</w:t>
            </w:r>
          </w:p>
        </w:tc>
        <w:tc>
          <w:tcPr>
            <w:tcW w:w="6309" w:type="dxa"/>
            <w:vAlign w:val="top"/>
          </w:tcPr>
          <w:p w14:paraId="3220A7CB">
            <w:pPr>
              <w:pStyle w:val="11"/>
              <w:spacing w:before="99" w:line="190" w:lineRule="auto"/>
              <w:ind w:left="105"/>
              <w:rPr>
                <w:sz w:val="20"/>
                <w:szCs w:val="20"/>
              </w:rPr>
            </w:pPr>
            <w:r>
              <w:rPr>
                <w:spacing w:val="20"/>
                <w:sz w:val="20"/>
                <w:szCs w:val="20"/>
              </w:rPr>
              <w:t>项目负责人资格情况表</w:t>
            </w:r>
          </w:p>
        </w:tc>
        <w:tc>
          <w:tcPr>
            <w:tcW w:w="2703" w:type="dxa"/>
            <w:vAlign w:val="top"/>
          </w:tcPr>
          <w:p w14:paraId="2DE01E6B">
            <w:pPr>
              <w:pStyle w:val="11"/>
              <w:spacing w:before="100" w:line="189" w:lineRule="auto"/>
              <w:ind w:left="109"/>
              <w:rPr>
                <w:sz w:val="20"/>
                <w:szCs w:val="20"/>
              </w:rPr>
            </w:pPr>
            <w:r>
              <w:rPr>
                <w:spacing w:val="17"/>
                <w:sz w:val="20"/>
                <w:szCs w:val="20"/>
              </w:rPr>
              <w:t>格式附后</w:t>
            </w:r>
          </w:p>
        </w:tc>
      </w:tr>
      <w:tr w14:paraId="56807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17" w:type="dxa"/>
            <w:vAlign w:val="top"/>
          </w:tcPr>
          <w:p w14:paraId="41DC4B1F">
            <w:pPr>
              <w:pStyle w:val="11"/>
              <w:spacing w:before="103" w:line="222" w:lineRule="auto"/>
              <w:ind w:left="403"/>
              <w:rPr>
                <w:sz w:val="20"/>
                <w:szCs w:val="20"/>
              </w:rPr>
            </w:pPr>
            <w:r>
              <w:rPr>
                <w:sz w:val="20"/>
                <w:szCs w:val="20"/>
              </w:rPr>
              <w:t>7</w:t>
            </w:r>
          </w:p>
        </w:tc>
        <w:tc>
          <w:tcPr>
            <w:tcW w:w="6309" w:type="dxa"/>
            <w:vAlign w:val="top"/>
          </w:tcPr>
          <w:p w14:paraId="299E24FB">
            <w:pPr>
              <w:pStyle w:val="11"/>
              <w:spacing w:before="97" w:line="190" w:lineRule="auto"/>
              <w:ind w:left="106"/>
              <w:rPr>
                <w:sz w:val="20"/>
                <w:szCs w:val="20"/>
              </w:rPr>
            </w:pPr>
            <w:r>
              <w:rPr>
                <w:spacing w:val="13"/>
                <w:sz w:val="20"/>
                <w:szCs w:val="20"/>
              </w:rPr>
              <w:t>技术</w:t>
            </w:r>
            <w:r>
              <w:rPr>
                <w:spacing w:val="-28"/>
                <w:sz w:val="20"/>
                <w:szCs w:val="20"/>
              </w:rPr>
              <w:t xml:space="preserve"> </w:t>
            </w:r>
            <w:r>
              <w:rPr>
                <w:spacing w:val="13"/>
                <w:sz w:val="20"/>
                <w:szCs w:val="20"/>
              </w:rPr>
              <w:t>、</w:t>
            </w:r>
            <w:r>
              <w:rPr>
                <w:spacing w:val="-37"/>
                <w:sz w:val="20"/>
                <w:szCs w:val="20"/>
              </w:rPr>
              <w:t xml:space="preserve"> </w:t>
            </w:r>
            <w:r>
              <w:rPr>
                <w:spacing w:val="13"/>
                <w:sz w:val="20"/>
                <w:szCs w:val="20"/>
              </w:rPr>
              <w:t>商务偏离表</w:t>
            </w:r>
          </w:p>
        </w:tc>
        <w:tc>
          <w:tcPr>
            <w:tcW w:w="2703" w:type="dxa"/>
            <w:vAlign w:val="top"/>
          </w:tcPr>
          <w:p w14:paraId="4EB44E3B">
            <w:pPr>
              <w:pStyle w:val="11"/>
              <w:spacing w:before="99" w:line="189" w:lineRule="auto"/>
              <w:ind w:left="109"/>
              <w:rPr>
                <w:sz w:val="20"/>
                <w:szCs w:val="20"/>
              </w:rPr>
            </w:pPr>
            <w:r>
              <w:rPr>
                <w:spacing w:val="17"/>
                <w:sz w:val="20"/>
                <w:szCs w:val="20"/>
              </w:rPr>
              <w:t>格式附后</w:t>
            </w:r>
          </w:p>
        </w:tc>
      </w:tr>
      <w:tr w14:paraId="6196C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17" w:type="dxa"/>
            <w:vAlign w:val="top"/>
          </w:tcPr>
          <w:p w14:paraId="3878F181">
            <w:pPr>
              <w:pStyle w:val="11"/>
              <w:spacing w:before="103" w:line="222" w:lineRule="auto"/>
              <w:ind w:left="401"/>
              <w:rPr>
                <w:sz w:val="20"/>
                <w:szCs w:val="20"/>
              </w:rPr>
            </w:pPr>
            <w:r>
              <w:rPr>
                <w:sz w:val="20"/>
                <w:szCs w:val="20"/>
              </w:rPr>
              <w:t>8</w:t>
            </w:r>
          </w:p>
        </w:tc>
        <w:tc>
          <w:tcPr>
            <w:tcW w:w="6309" w:type="dxa"/>
            <w:vAlign w:val="top"/>
          </w:tcPr>
          <w:p w14:paraId="44189B38">
            <w:pPr>
              <w:pStyle w:val="11"/>
              <w:spacing w:before="99" w:line="189" w:lineRule="auto"/>
              <w:ind w:left="106"/>
              <w:rPr>
                <w:sz w:val="20"/>
                <w:szCs w:val="20"/>
              </w:rPr>
            </w:pPr>
            <w:r>
              <w:rPr>
                <w:spacing w:val="18"/>
                <w:sz w:val="20"/>
                <w:szCs w:val="20"/>
              </w:rPr>
              <w:t>证书一览表</w:t>
            </w:r>
          </w:p>
        </w:tc>
        <w:tc>
          <w:tcPr>
            <w:tcW w:w="2703" w:type="dxa"/>
            <w:vAlign w:val="top"/>
          </w:tcPr>
          <w:p w14:paraId="2925C246">
            <w:pPr>
              <w:pStyle w:val="11"/>
              <w:spacing w:before="99" w:line="189" w:lineRule="auto"/>
              <w:ind w:left="109"/>
              <w:rPr>
                <w:sz w:val="20"/>
                <w:szCs w:val="20"/>
              </w:rPr>
            </w:pPr>
            <w:r>
              <w:rPr>
                <w:spacing w:val="17"/>
                <w:sz w:val="20"/>
                <w:szCs w:val="20"/>
              </w:rPr>
              <w:t>格式附后</w:t>
            </w:r>
          </w:p>
        </w:tc>
      </w:tr>
      <w:tr w14:paraId="48474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17" w:type="dxa"/>
            <w:vAlign w:val="top"/>
          </w:tcPr>
          <w:p w14:paraId="1D44DB6A">
            <w:pPr>
              <w:pStyle w:val="11"/>
              <w:spacing w:before="102" w:line="223" w:lineRule="auto"/>
              <w:ind w:left="402"/>
              <w:rPr>
                <w:sz w:val="20"/>
                <w:szCs w:val="20"/>
              </w:rPr>
            </w:pPr>
            <w:r>
              <w:rPr>
                <w:sz w:val="20"/>
                <w:szCs w:val="20"/>
              </w:rPr>
              <w:t>9</w:t>
            </w:r>
          </w:p>
        </w:tc>
        <w:tc>
          <w:tcPr>
            <w:tcW w:w="6309" w:type="dxa"/>
            <w:vAlign w:val="top"/>
          </w:tcPr>
          <w:p w14:paraId="50405A20">
            <w:pPr>
              <w:pStyle w:val="11"/>
              <w:spacing w:before="100" w:line="189" w:lineRule="auto"/>
              <w:ind w:left="106"/>
              <w:rPr>
                <w:sz w:val="20"/>
                <w:szCs w:val="20"/>
              </w:rPr>
            </w:pPr>
            <w:r>
              <w:rPr>
                <w:spacing w:val="20"/>
                <w:sz w:val="20"/>
                <w:szCs w:val="20"/>
              </w:rPr>
              <w:t>投标人类似项目实施情况一览表</w:t>
            </w:r>
          </w:p>
        </w:tc>
        <w:tc>
          <w:tcPr>
            <w:tcW w:w="2703" w:type="dxa"/>
            <w:vAlign w:val="top"/>
          </w:tcPr>
          <w:p w14:paraId="19753002">
            <w:pPr>
              <w:pStyle w:val="11"/>
              <w:spacing w:before="100" w:line="189" w:lineRule="auto"/>
              <w:ind w:left="109"/>
              <w:rPr>
                <w:sz w:val="20"/>
                <w:szCs w:val="20"/>
              </w:rPr>
            </w:pPr>
            <w:r>
              <w:rPr>
                <w:spacing w:val="17"/>
                <w:sz w:val="20"/>
                <w:szCs w:val="20"/>
              </w:rPr>
              <w:t>格式附后</w:t>
            </w:r>
          </w:p>
        </w:tc>
      </w:tr>
      <w:tr w14:paraId="2F9E1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17" w:type="dxa"/>
            <w:vAlign w:val="top"/>
          </w:tcPr>
          <w:p w14:paraId="1E4181F6">
            <w:pPr>
              <w:pStyle w:val="11"/>
              <w:spacing w:before="126" w:line="238" w:lineRule="auto"/>
              <w:ind w:left="348"/>
              <w:rPr>
                <w:sz w:val="20"/>
                <w:szCs w:val="20"/>
              </w:rPr>
            </w:pPr>
            <w:r>
              <w:rPr>
                <w:spacing w:val="-5"/>
                <w:sz w:val="20"/>
                <w:szCs w:val="20"/>
              </w:rPr>
              <w:t>10</w:t>
            </w:r>
          </w:p>
        </w:tc>
        <w:tc>
          <w:tcPr>
            <w:tcW w:w="6309" w:type="dxa"/>
            <w:vAlign w:val="top"/>
          </w:tcPr>
          <w:p w14:paraId="26E678FE">
            <w:pPr>
              <w:pStyle w:val="11"/>
              <w:spacing w:before="166" w:line="189" w:lineRule="auto"/>
              <w:ind w:left="107"/>
              <w:rPr>
                <w:sz w:val="20"/>
                <w:szCs w:val="20"/>
              </w:rPr>
            </w:pPr>
            <w:r>
              <w:rPr>
                <w:spacing w:val="20"/>
                <w:sz w:val="20"/>
                <w:szCs w:val="20"/>
              </w:rPr>
              <w:t>可根据评分项所涉及的内容进行编制</w:t>
            </w:r>
          </w:p>
        </w:tc>
        <w:tc>
          <w:tcPr>
            <w:tcW w:w="2703" w:type="dxa"/>
            <w:vAlign w:val="top"/>
          </w:tcPr>
          <w:p w14:paraId="300D8567">
            <w:pPr>
              <w:pStyle w:val="11"/>
              <w:spacing w:before="127" w:line="235" w:lineRule="auto"/>
              <w:ind w:left="103"/>
              <w:rPr>
                <w:sz w:val="20"/>
                <w:szCs w:val="20"/>
              </w:rPr>
            </w:pPr>
            <w:r>
              <w:rPr>
                <w:spacing w:val="8"/>
                <w:sz w:val="20"/>
                <w:szCs w:val="20"/>
              </w:rPr>
              <w:t>/</w:t>
            </w:r>
          </w:p>
        </w:tc>
      </w:tr>
      <w:tr w14:paraId="71B1F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17" w:type="dxa"/>
            <w:vAlign w:val="top"/>
          </w:tcPr>
          <w:p w14:paraId="4A2FC35D">
            <w:pPr>
              <w:pStyle w:val="11"/>
              <w:spacing w:before="230" w:line="362" w:lineRule="exact"/>
              <w:ind w:left="348"/>
              <w:rPr>
                <w:sz w:val="20"/>
                <w:szCs w:val="20"/>
              </w:rPr>
            </w:pPr>
            <w:r>
              <w:rPr>
                <w:spacing w:val="-5"/>
                <w:position w:val="3"/>
                <w:sz w:val="20"/>
                <w:szCs w:val="20"/>
              </w:rPr>
              <w:t>11</w:t>
            </w:r>
          </w:p>
        </w:tc>
        <w:tc>
          <w:tcPr>
            <w:tcW w:w="6309" w:type="dxa"/>
            <w:vAlign w:val="top"/>
          </w:tcPr>
          <w:p w14:paraId="6FC854A8">
            <w:pPr>
              <w:pStyle w:val="11"/>
              <w:spacing w:before="98" w:line="203" w:lineRule="auto"/>
              <w:ind w:left="107" w:right="118" w:hanging="1"/>
              <w:rPr>
                <w:sz w:val="20"/>
                <w:szCs w:val="20"/>
              </w:rPr>
            </w:pPr>
            <w:r>
              <w:rPr>
                <w:spacing w:val="22"/>
                <w:sz w:val="20"/>
                <w:szCs w:val="20"/>
              </w:rPr>
              <w:t>投标人认为需要提供的其它文件和资料， 包括可能影响投标人</w:t>
            </w:r>
            <w:r>
              <w:rPr>
                <w:spacing w:val="20"/>
                <w:sz w:val="20"/>
                <w:szCs w:val="20"/>
              </w:rPr>
              <w:t>商务技术文件评分的各类证明材料</w:t>
            </w:r>
          </w:p>
        </w:tc>
        <w:tc>
          <w:tcPr>
            <w:tcW w:w="2703" w:type="dxa"/>
            <w:vAlign w:val="top"/>
          </w:tcPr>
          <w:p w14:paraId="4C25799D">
            <w:pPr>
              <w:pStyle w:val="11"/>
              <w:spacing w:before="60" w:line="229" w:lineRule="auto"/>
              <w:ind w:left="142"/>
              <w:rPr>
                <w:sz w:val="20"/>
                <w:szCs w:val="20"/>
              </w:rPr>
            </w:pPr>
            <w:r>
              <w:rPr>
                <w:spacing w:val="13"/>
                <w:sz w:val="20"/>
                <w:szCs w:val="20"/>
              </w:rPr>
              <w:t>（可选择性提供）</w:t>
            </w:r>
          </w:p>
        </w:tc>
      </w:tr>
    </w:tbl>
    <w:p w14:paraId="2CB8AD47">
      <w:pPr>
        <w:spacing w:before="67" w:line="194" w:lineRule="auto"/>
        <w:ind w:left="763"/>
        <w:rPr>
          <w:rFonts w:ascii="微软雅黑" w:hAnsi="微软雅黑" w:eastAsia="微软雅黑" w:cs="微软雅黑"/>
          <w:sz w:val="24"/>
          <w:szCs w:val="24"/>
        </w:rPr>
      </w:pPr>
      <w:r>
        <w:rPr>
          <w:rFonts w:ascii="微软雅黑" w:hAnsi="微软雅黑" w:eastAsia="微软雅黑" w:cs="微软雅黑"/>
          <w:b/>
          <w:bCs/>
          <w:spacing w:val="5"/>
          <w:sz w:val="24"/>
          <w:szCs w:val="24"/>
        </w:rPr>
        <w:t>3.</w:t>
      </w:r>
      <w:r>
        <w:rPr>
          <w:rFonts w:ascii="微软雅黑" w:hAnsi="微软雅黑" w:eastAsia="微软雅黑" w:cs="微软雅黑"/>
          <w:b/>
          <w:bCs/>
          <w:spacing w:val="72"/>
          <w:sz w:val="24"/>
          <w:szCs w:val="24"/>
        </w:rPr>
        <w:t xml:space="preserve"> </w:t>
      </w:r>
      <w:r>
        <w:rPr>
          <w:rFonts w:ascii="微软雅黑" w:hAnsi="微软雅黑" w:eastAsia="微软雅黑" w:cs="微软雅黑"/>
          <w:b/>
          <w:bCs/>
          <w:spacing w:val="5"/>
          <w:sz w:val="24"/>
          <w:szCs w:val="24"/>
        </w:rPr>
        <w:t>报价文件的组成</w:t>
      </w:r>
    </w:p>
    <w:tbl>
      <w:tblPr>
        <w:tblStyle w:val="10"/>
        <w:tblW w:w="9840"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4665"/>
        <w:gridCol w:w="4308"/>
      </w:tblGrid>
      <w:tr w14:paraId="6CAB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67" w:type="dxa"/>
            <w:shd w:val="clear" w:color="auto" w:fill="D7D7D7"/>
            <w:vAlign w:val="top"/>
          </w:tcPr>
          <w:p w14:paraId="570EEA1D">
            <w:pPr>
              <w:pStyle w:val="11"/>
              <w:spacing w:before="142" w:line="190" w:lineRule="auto"/>
              <w:ind w:left="210"/>
              <w:rPr>
                <w:sz w:val="20"/>
                <w:szCs w:val="20"/>
              </w:rPr>
            </w:pPr>
            <w:r>
              <w:rPr>
                <w:spacing w:val="14"/>
                <w:sz w:val="20"/>
                <w:szCs w:val="20"/>
              </w:rPr>
              <w:t>序号</w:t>
            </w:r>
          </w:p>
        </w:tc>
        <w:tc>
          <w:tcPr>
            <w:tcW w:w="4665" w:type="dxa"/>
            <w:shd w:val="clear" w:color="auto" w:fill="D7D7D7"/>
            <w:vAlign w:val="top"/>
          </w:tcPr>
          <w:p w14:paraId="4FF497EE">
            <w:pPr>
              <w:pStyle w:val="11"/>
              <w:spacing w:before="144" w:line="189" w:lineRule="auto"/>
              <w:ind w:left="2127"/>
              <w:rPr>
                <w:sz w:val="20"/>
                <w:szCs w:val="20"/>
              </w:rPr>
            </w:pPr>
            <w:r>
              <w:rPr>
                <w:spacing w:val="4"/>
                <w:sz w:val="20"/>
                <w:szCs w:val="20"/>
              </w:rPr>
              <w:t>内容</w:t>
            </w:r>
          </w:p>
        </w:tc>
        <w:tc>
          <w:tcPr>
            <w:tcW w:w="4308" w:type="dxa"/>
            <w:shd w:val="clear" w:color="auto" w:fill="D7D7D7"/>
            <w:vAlign w:val="top"/>
          </w:tcPr>
          <w:p w14:paraId="70EDB53A">
            <w:pPr>
              <w:pStyle w:val="11"/>
              <w:spacing w:before="142" w:line="190" w:lineRule="auto"/>
              <w:ind w:left="1930"/>
              <w:rPr>
                <w:sz w:val="20"/>
                <w:szCs w:val="20"/>
              </w:rPr>
            </w:pPr>
            <w:r>
              <w:rPr>
                <w:spacing w:val="14"/>
                <w:sz w:val="20"/>
                <w:szCs w:val="20"/>
              </w:rPr>
              <w:t>备注</w:t>
            </w:r>
          </w:p>
        </w:tc>
      </w:tr>
      <w:tr w14:paraId="28415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7" w:type="dxa"/>
            <w:vAlign w:val="top"/>
          </w:tcPr>
          <w:p w14:paraId="011C644B">
            <w:pPr>
              <w:pStyle w:val="11"/>
              <w:spacing w:before="99" w:line="224" w:lineRule="auto"/>
              <w:ind w:left="389"/>
              <w:rPr>
                <w:sz w:val="20"/>
                <w:szCs w:val="20"/>
              </w:rPr>
            </w:pPr>
            <w:r>
              <w:rPr>
                <w:sz w:val="20"/>
                <w:szCs w:val="20"/>
              </w:rPr>
              <w:t>1</w:t>
            </w:r>
          </w:p>
        </w:tc>
        <w:tc>
          <w:tcPr>
            <w:tcW w:w="4665" w:type="dxa"/>
            <w:vAlign w:val="top"/>
          </w:tcPr>
          <w:p w14:paraId="51F15ECB">
            <w:pPr>
              <w:pStyle w:val="11"/>
              <w:spacing w:before="96" w:line="188" w:lineRule="auto"/>
              <w:ind w:left="106"/>
              <w:rPr>
                <w:sz w:val="20"/>
                <w:szCs w:val="20"/>
              </w:rPr>
            </w:pPr>
            <w:r>
              <w:rPr>
                <w:spacing w:val="13"/>
                <w:sz w:val="20"/>
                <w:szCs w:val="20"/>
              </w:rPr>
              <w:t>封面</w:t>
            </w:r>
          </w:p>
        </w:tc>
        <w:tc>
          <w:tcPr>
            <w:tcW w:w="4308" w:type="dxa"/>
            <w:vAlign w:val="top"/>
          </w:tcPr>
          <w:p w14:paraId="266E4F13">
            <w:pPr>
              <w:pStyle w:val="11"/>
              <w:spacing w:before="95" w:line="189" w:lineRule="auto"/>
              <w:ind w:left="108"/>
              <w:rPr>
                <w:sz w:val="20"/>
                <w:szCs w:val="20"/>
              </w:rPr>
            </w:pPr>
            <w:r>
              <w:rPr>
                <w:spacing w:val="17"/>
                <w:sz w:val="20"/>
                <w:szCs w:val="20"/>
              </w:rPr>
              <w:t>格式附后</w:t>
            </w:r>
          </w:p>
        </w:tc>
      </w:tr>
      <w:tr w14:paraId="62A3F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67" w:type="dxa"/>
            <w:vAlign w:val="top"/>
          </w:tcPr>
          <w:p w14:paraId="747F8862">
            <w:pPr>
              <w:pStyle w:val="11"/>
              <w:spacing w:before="100" w:line="224" w:lineRule="auto"/>
              <w:ind w:left="379"/>
              <w:rPr>
                <w:sz w:val="20"/>
                <w:szCs w:val="20"/>
              </w:rPr>
            </w:pPr>
            <w:r>
              <w:rPr>
                <w:sz w:val="20"/>
                <w:szCs w:val="20"/>
              </w:rPr>
              <w:t>2</w:t>
            </w:r>
          </w:p>
        </w:tc>
        <w:tc>
          <w:tcPr>
            <w:tcW w:w="4665" w:type="dxa"/>
            <w:vAlign w:val="top"/>
          </w:tcPr>
          <w:p w14:paraId="3F975977">
            <w:pPr>
              <w:pStyle w:val="11"/>
              <w:spacing w:before="108" w:line="181" w:lineRule="auto"/>
              <w:ind w:left="133"/>
              <w:rPr>
                <w:sz w:val="20"/>
                <w:szCs w:val="20"/>
              </w:rPr>
            </w:pPr>
            <w:r>
              <w:rPr>
                <w:spacing w:val="-1"/>
                <w:sz w:val="20"/>
                <w:szCs w:val="20"/>
              </w:rPr>
              <w:t>目录</w:t>
            </w:r>
          </w:p>
        </w:tc>
        <w:tc>
          <w:tcPr>
            <w:tcW w:w="4308" w:type="dxa"/>
            <w:vAlign w:val="top"/>
          </w:tcPr>
          <w:p w14:paraId="373A23B1">
            <w:pPr>
              <w:pStyle w:val="11"/>
              <w:spacing w:before="58" w:line="235" w:lineRule="auto"/>
              <w:ind w:left="102"/>
              <w:rPr>
                <w:sz w:val="20"/>
                <w:szCs w:val="20"/>
              </w:rPr>
            </w:pPr>
            <w:r>
              <w:rPr>
                <w:spacing w:val="8"/>
                <w:sz w:val="20"/>
                <w:szCs w:val="20"/>
              </w:rPr>
              <w:t>/</w:t>
            </w:r>
          </w:p>
        </w:tc>
      </w:tr>
      <w:tr w14:paraId="2F970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67" w:type="dxa"/>
            <w:vAlign w:val="top"/>
          </w:tcPr>
          <w:p w14:paraId="23F57B93">
            <w:pPr>
              <w:pStyle w:val="11"/>
              <w:spacing w:before="58" w:line="360" w:lineRule="exact"/>
              <w:ind w:left="382"/>
              <w:rPr>
                <w:sz w:val="20"/>
                <w:szCs w:val="20"/>
              </w:rPr>
            </w:pPr>
            <w:r>
              <w:rPr>
                <w:position w:val="3"/>
                <w:sz w:val="20"/>
                <w:szCs w:val="20"/>
              </w:rPr>
              <w:t>3</w:t>
            </w:r>
          </w:p>
        </w:tc>
        <w:tc>
          <w:tcPr>
            <w:tcW w:w="4665" w:type="dxa"/>
            <w:vAlign w:val="top"/>
          </w:tcPr>
          <w:p w14:paraId="3DE4A218">
            <w:pPr>
              <w:pStyle w:val="11"/>
              <w:spacing w:before="141" w:line="189" w:lineRule="auto"/>
              <w:ind w:left="106"/>
              <w:rPr>
                <w:sz w:val="20"/>
                <w:szCs w:val="20"/>
              </w:rPr>
            </w:pPr>
            <w:r>
              <w:rPr>
                <w:spacing w:val="18"/>
                <w:sz w:val="20"/>
                <w:szCs w:val="20"/>
              </w:rPr>
              <w:t>开标一览表</w:t>
            </w:r>
          </w:p>
        </w:tc>
        <w:tc>
          <w:tcPr>
            <w:tcW w:w="4308" w:type="dxa"/>
            <w:vAlign w:val="top"/>
          </w:tcPr>
          <w:p w14:paraId="14DBD1E2">
            <w:pPr>
              <w:pStyle w:val="11"/>
              <w:spacing w:before="141" w:line="189" w:lineRule="auto"/>
              <w:ind w:left="108"/>
              <w:rPr>
                <w:sz w:val="20"/>
                <w:szCs w:val="20"/>
              </w:rPr>
            </w:pPr>
            <w:r>
              <w:rPr>
                <w:spacing w:val="17"/>
                <w:sz w:val="20"/>
                <w:szCs w:val="20"/>
              </w:rPr>
              <w:t>格式附后</w:t>
            </w:r>
          </w:p>
        </w:tc>
      </w:tr>
      <w:tr w14:paraId="50227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867" w:type="dxa"/>
            <w:vAlign w:val="top"/>
          </w:tcPr>
          <w:p w14:paraId="14373265">
            <w:pPr>
              <w:spacing w:line="273" w:lineRule="auto"/>
              <w:rPr>
                <w:rFonts w:ascii="Arial"/>
                <w:sz w:val="21"/>
              </w:rPr>
            </w:pPr>
          </w:p>
          <w:p w14:paraId="3E1AF63D">
            <w:pPr>
              <w:spacing w:line="273" w:lineRule="auto"/>
              <w:rPr>
                <w:rFonts w:ascii="Arial"/>
                <w:sz w:val="21"/>
              </w:rPr>
            </w:pPr>
          </w:p>
          <w:p w14:paraId="66C17DBF">
            <w:pPr>
              <w:spacing w:line="273" w:lineRule="auto"/>
              <w:rPr>
                <w:rFonts w:ascii="Arial"/>
                <w:sz w:val="21"/>
              </w:rPr>
            </w:pPr>
          </w:p>
          <w:p w14:paraId="1D639D9A">
            <w:pPr>
              <w:pStyle w:val="11"/>
              <w:spacing w:before="86" w:line="361" w:lineRule="exact"/>
              <w:ind w:left="369"/>
              <w:rPr>
                <w:sz w:val="20"/>
                <w:szCs w:val="20"/>
              </w:rPr>
            </w:pPr>
            <w:r>
              <w:rPr>
                <w:spacing w:val="3"/>
                <w:position w:val="3"/>
                <w:sz w:val="20"/>
                <w:szCs w:val="20"/>
              </w:rPr>
              <w:t>4</w:t>
            </w:r>
          </w:p>
        </w:tc>
        <w:tc>
          <w:tcPr>
            <w:tcW w:w="4665" w:type="dxa"/>
            <w:vAlign w:val="top"/>
          </w:tcPr>
          <w:p w14:paraId="590EA0D9">
            <w:pPr>
              <w:pStyle w:val="11"/>
              <w:spacing w:before="58" w:line="229" w:lineRule="auto"/>
              <w:ind w:left="119"/>
              <w:rPr>
                <w:sz w:val="20"/>
                <w:szCs w:val="20"/>
              </w:rPr>
            </w:pPr>
            <w:r>
              <w:rPr>
                <w:spacing w:val="15"/>
                <w:sz w:val="20"/>
                <w:szCs w:val="20"/>
              </w:rPr>
              <w:t>中小企业声明函 （若属于中小企业</w:t>
            </w:r>
            <w:r>
              <w:rPr>
                <w:spacing w:val="-18"/>
                <w:sz w:val="20"/>
                <w:szCs w:val="20"/>
              </w:rPr>
              <w:t>）</w:t>
            </w:r>
            <w:r>
              <w:rPr>
                <w:spacing w:val="-23"/>
                <w:sz w:val="20"/>
                <w:szCs w:val="20"/>
              </w:rPr>
              <w:t xml:space="preserve"> </w:t>
            </w:r>
            <w:r>
              <w:rPr>
                <w:spacing w:val="-18"/>
                <w:sz w:val="20"/>
                <w:szCs w:val="20"/>
              </w:rPr>
              <w:t>；</w:t>
            </w:r>
          </w:p>
          <w:p w14:paraId="440FBED0">
            <w:pPr>
              <w:pStyle w:val="11"/>
              <w:spacing w:before="12" w:line="238" w:lineRule="auto"/>
              <w:ind w:left="105" w:right="119"/>
              <w:rPr>
                <w:sz w:val="20"/>
                <w:szCs w:val="20"/>
              </w:rPr>
            </w:pPr>
            <w:r>
              <w:rPr>
                <w:spacing w:val="17"/>
                <w:sz w:val="20"/>
                <w:szCs w:val="20"/>
              </w:rPr>
              <w:t>残疾人福利性单位声明函 （若属于残疾人福利</w:t>
            </w:r>
            <w:r>
              <w:rPr>
                <w:spacing w:val="16"/>
                <w:sz w:val="20"/>
                <w:szCs w:val="20"/>
              </w:rPr>
              <w:t>性单位</w:t>
            </w:r>
            <w:r>
              <w:rPr>
                <w:spacing w:val="-17"/>
                <w:sz w:val="20"/>
                <w:szCs w:val="20"/>
              </w:rPr>
              <w:t>）</w:t>
            </w:r>
            <w:r>
              <w:rPr>
                <w:spacing w:val="-24"/>
                <w:sz w:val="20"/>
                <w:szCs w:val="20"/>
              </w:rPr>
              <w:t xml:space="preserve"> </w:t>
            </w:r>
            <w:r>
              <w:rPr>
                <w:spacing w:val="-17"/>
                <w:sz w:val="20"/>
                <w:szCs w:val="20"/>
              </w:rPr>
              <w:t>；</w:t>
            </w:r>
          </w:p>
          <w:p w14:paraId="33EB3717">
            <w:pPr>
              <w:pStyle w:val="11"/>
              <w:spacing w:before="2" w:line="222" w:lineRule="auto"/>
              <w:ind w:left="105" w:right="119"/>
              <w:rPr>
                <w:sz w:val="20"/>
                <w:szCs w:val="20"/>
              </w:rPr>
            </w:pPr>
            <w:r>
              <w:rPr>
                <w:spacing w:val="15"/>
                <w:sz w:val="20"/>
                <w:szCs w:val="20"/>
              </w:rPr>
              <w:t>省级以上监狱管理局</w:t>
            </w:r>
            <w:r>
              <w:rPr>
                <w:spacing w:val="-24"/>
                <w:sz w:val="20"/>
                <w:szCs w:val="20"/>
              </w:rPr>
              <w:t xml:space="preserve"> </w:t>
            </w:r>
            <w:r>
              <w:rPr>
                <w:spacing w:val="15"/>
                <w:sz w:val="20"/>
                <w:szCs w:val="20"/>
              </w:rPr>
              <w:t>、</w:t>
            </w:r>
            <w:r>
              <w:rPr>
                <w:spacing w:val="-36"/>
                <w:sz w:val="20"/>
                <w:szCs w:val="20"/>
              </w:rPr>
              <w:t xml:space="preserve"> </w:t>
            </w:r>
            <w:r>
              <w:rPr>
                <w:spacing w:val="15"/>
                <w:sz w:val="20"/>
                <w:szCs w:val="20"/>
              </w:rPr>
              <w:t>戒毒管理局 （含新疆生</w:t>
            </w:r>
            <w:r>
              <w:rPr>
                <w:spacing w:val="17"/>
                <w:sz w:val="20"/>
                <w:szCs w:val="20"/>
              </w:rPr>
              <w:t>产建设兵团） 开具的属于监狱企业的证明文件（若属于监狱企业）</w:t>
            </w:r>
          </w:p>
        </w:tc>
        <w:tc>
          <w:tcPr>
            <w:tcW w:w="4308" w:type="dxa"/>
            <w:vAlign w:val="top"/>
          </w:tcPr>
          <w:p w14:paraId="338458DF">
            <w:pPr>
              <w:pStyle w:val="11"/>
              <w:spacing w:before="265" w:line="236" w:lineRule="auto"/>
              <w:ind w:left="108" w:right="119"/>
              <w:jc w:val="both"/>
              <w:rPr>
                <w:sz w:val="20"/>
                <w:szCs w:val="20"/>
              </w:rPr>
            </w:pPr>
            <w:r>
              <w:rPr>
                <w:spacing w:val="7"/>
                <w:sz w:val="20"/>
                <w:szCs w:val="20"/>
              </w:rPr>
              <w:t>声明函格式附后， 联合体各方均须提供； 投</w:t>
            </w:r>
            <w:r>
              <w:rPr>
                <w:spacing w:val="20"/>
                <w:sz w:val="20"/>
                <w:szCs w:val="20"/>
              </w:rPr>
              <w:t>标人若属于监狱企业的， 根据</w:t>
            </w:r>
            <w:r>
              <w:rPr>
                <w:spacing w:val="-25"/>
                <w:sz w:val="20"/>
                <w:szCs w:val="20"/>
              </w:rPr>
              <w:t xml:space="preserve"> </w:t>
            </w:r>
            <w:r>
              <w:rPr>
                <w:spacing w:val="20"/>
                <w:sz w:val="20"/>
                <w:szCs w:val="20"/>
              </w:rPr>
              <w:t>《财政部司</w:t>
            </w:r>
            <w:r>
              <w:rPr>
                <w:spacing w:val="26"/>
                <w:sz w:val="20"/>
                <w:szCs w:val="20"/>
              </w:rPr>
              <w:t>法部关于政府采购支持监狱企业发展有关</w:t>
            </w:r>
            <w:r>
              <w:rPr>
                <w:spacing w:val="6"/>
                <w:sz w:val="20"/>
                <w:szCs w:val="20"/>
              </w:rPr>
              <w:t>问题的通知》 （财库【2014】</w:t>
            </w:r>
            <w:r>
              <w:rPr>
                <w:spacing w:val="-13"/>
                <w:sz w:val="20"/>
                <w:szCs w:val="20"/>
              </w:rPr>
              <w:t xml:space="preserve"> </w:t>
            </w:r>
            <w:r>
              <w:rPr>
                <w:spacing w:val="6"/>
                <w:sz w:val="20"/>
                <w:szCs w:val="20"/>
              </w:rPr>
              <w:t>68 号） 的规</w:t>
            </w:r>
            <w:r>
              <w:rPr>
                <w:spacing w:val="14"/>
                <w:sz w:val="20"/>
                <w:szCs w:val="20"/>
              </w:rPr>
              <w:t>定,格式自拟。</w:t>
            </w:r>
          </w:p>
        </w:tc>
      </w:tr>
      <w:tr w14:paraId="114E5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67" w:type="dxa"/>
            <w:vAlign w:val="top"/>
          </w:tcPr>
          <w:p w14:paraId="5FDC9727">
            <w:pPr>
              <w:pStyle w:val="11"/>
              <w:spacing w:before="106" w:line="223" w:lineRule="auto"/>
              <w:ind w:left="385"/>
              <w:rPr>
                <w:sz w:val="20"/>
                <w:szCs w:val="20"/>
              </w:rPr>
            </w:pPr>
            <w:r>
              <w:rPr>
                <w:sz w:val="20"/>
                <w:szCs w:val="20"/>
              </w:rPr>
              <w:t>5</w:t>
            </w:r>
          </w:p>
        </w:tc>
        <w:tc>
          <w:tcPr>
            <w:tcW w:w="4665" w:type="dxa"/>
            <w:vAlign w:val="top"/>
          </w:tcPr>
          <w:p w14:paraId="5942A926">
            <w:pPr>
              <w:pStyle w:val="11"/>
              <w:spacing w:before="100" w:line="190" w:lineRule="auto"/>
              <w:ind w:left="105"/>
              <w:rPr>
                <w:sz w:val="20"/>
                <w:szCs w:val="20"/>
              </w:rPr>
            </w:pPr>
            <w:r>
              <w:rPr>
                <w:spacing w:val="21"/>
                <w:sz w:val="20"/>
                <w:szCs w:val="20"/>
              </w:rPr>
              <w:t>投标人认为需要提供的其它文件和资料</w:t>
            </w:r>
          </w:p>
        </w:tc>
        <w:tc>
          <w:tcPr>
            <w:tcW w:w="4308" w:type="dxa"/>
            <w:vAlign w:val="top"/>
          </w:tcPr>
          <w:p w14:paraId="22370B75">
            <w:pPr>
              <w:pStyle w:val="11"/>
              <w:spacing w:before="62" w:line="229" w:lineRule="auto"/>
              <w:ind w:left="126"/>
              <w:rPr>
                <w:sz w:val="20"/>
                <w:szCs w:val="20"/>
              </w:rPr>
            </w:pPr>
            <w:r>
              <w:rPr>
                <w:spacing w:val="11"/>
                <w:sz w:val="20"/>
                <w:szCs w:val="20"/>
              </w:rPr>
              <w:t>内容自拟 （可选择性提供）</w:t>
            </w:r>
          </w:p>
        </w:tc>
      </w:tr>
    </w:tbl>
    <w:p w14:paraId="79537B57">
      <w:pPr>
        <w:spacing w:before="50" w:line="222" w:lineRule="auto"/>
        <w:ind w:left="760"/>
        <w:rPr>
          <w:rFonts w:ascii="微软雅黑" w:hAnsi="微软雅黑" w:eastAsia="微软雅黑" w:cs="微软雅黑"/>
          <w:sz w:val="24"/>
          <w:szCs w:val="24"/>
        </w:rPr>
      </w:pPr>
      <w:r>
        <w:rPr>
          <w:rFonts w:ascii="微软雅黑" w:hAnsi="微软雅黑" w:eastAsia="微软雅黑" w:cs="微软雅黑"/>
          <w:b/>
          <w:bCs/>
          <w:spacing w:val="3"/>
          <w:sz w:val="24"/>
          <w:szCs w:val="24"/>
        </w:rPr>
        <w:t>（二） 投标文件的制作、</w:t>
      </w:r>
      <w:r>
        <w:rPr>
          <w:rFonts w:ascii="微软雅黑" w:hAnsi="微软雅黑" w:eastAsia="微软雅黑" w:cs="微软雅黑"/>
          <w:b/>
          <w:bCs/>
          <w:spacing w:val="-35"/>
          <w:sz w:val="24"/>
          <w:szCs w:val="24"/>
        </w:rPr>
        <w:t xml:space="preserve"> </w:t>
      </w:r>
      <w:r>
        <w:rPr>
          <w:rFonts w:ascii="微软雅黑" w:hAnsi="微软雅黑" w:eastAsia="微软雅黑" w:cs="微软雅黑"/>
          <w:b/>
          <w:bCs/>
          <w:spacing w:val="3"/>
          <w:sz w:val="24"/>
          <w:szCs w:val="24"/>
        </w:rPr>
        <w:t>封装及递交要求</w:t>
      </w:r>
    </w:p>
    <w:p w14:paraId="706D77E7">
      <w:pPr>
        <w:spacing w:line="224" w:lineRule="auto"/>
        <w:ind w:left="766"/>
        <w:rPr>
          <w:rFonts w:ascii="微软雅黑" w:hAnsi="微软雅黑" w:eastAsia="微软雅黑" w:cs="微软雅黑"/>
          <w:sz w:val="24"/>
          <w:szCs w:val="24"/>
        </w:rPr>
      </w:pPr>
      <w:r>
        <w:rPr>
          <w:rFonts w:ascii="微软雅黑" w:hAnsi="微软雅黑" w:eastAsia="微软雅黑" w:cs="微软雅黑"/>
          <w:b/>
          <w:bCs/>
          <w:spacing w:val="6"/>
          <w:sz w:val="24"/>
          <w:szCs w:val="24"/>
        </w:rPr>
        <w:t>1.</w:t>
      </w:r>
      <w:r>
        <w:rPr>
          <w:rFonts w:ascii="微软雅黑" w:hAnsi="微软雅黑" w:eastAsia="微软雅黑" w:cs="微软雅黑"/>
          <w:b/>
          <w:bCs/>
          <w:spacing w:val="71"/>
          <w:sz w:val="24"/>
          <w:szCs w:val="24"/>
        </w:rPr>
        <w:t xml:space="preserve"> </w:t>
      </w:r>
      <w:r>
        <w:rPr>
          <w:rFonts w:ascii="微软雅黑" w:hAnsi="微软雅黑" w:eastAsia="微软雅黑" w:cs="微软雅黑"/>
          <w:b/>
          <w:bCs/>
          <w:spacing w:val="6"/>
          <w:sz w:val="24"/>
          <w:szCs w:val="24"/>
        </w:rPr>
        <w:t>投标文件的制作要求</w:t>
      </w:r>
    </w:p>
    <w:p w14:paraId="49EA2324">
      <w:pPr>
        <w:spacing w:before="2" w:line="220" w:lineRule="auto"/>
        <w:ind w:left="786"/>
        <w:rPr>
          <w:rFonts w:ascii="微软雅黑" w:hAnsi="微软雅黑" w:eastAsia="微软雅黑" w:cs="微软雅黑"/>
          <w:sz w:val="24"/>
          <w:szCs w:val="24"/>
        </w:rPr>
      </w:pPr>
      <w:r>
        <w:rPr>
          <w:rFonts w:ascii="微软雅黑" w:hAnsi="微软雅黑" w:eastAsia="微软雅黑" w:cs="微软雅黑"/>
          <w:spacing w:val="7"/>
          <w:sz w:val="24"/>
          <w:szCs w:val="24"/>
        </w:rPr>
        <w:t>（1） 投标人应按照投标文件组成内容及项目招标需求制作投标文件。</w:t>
      </w:r>
    </w:p>
    <w:p w14:paraId="78D71167">
      <w:pPr>
        <w:spacing w:line="220" w:lineRule="auto"/>
        <w:rPr>
          <w:rFonts w:ascii="微软雅黑" w:hAnsi="微软雅黑" w:eastAsia="微软雅黑" w:cs="微软雅黑"/>
          <w:sz w:val="24"/>
          <w:szCs w:val="24"/>
        </w:rPr>
        <w:sectPr>
          <w:headerReference r:id="rId25" w:type="default"/>
          <w:footerReference r:id="rId26" w:type="default"/>
          <w:pgSz w:w="11907" w:h="16840"/>
          <w:pgMar w:top="1106" w:right="777" w:bottom="887" w:left="899" w:header="829" w:footer="652" w:gutter="0"/>
          <w:pgNumType w:fmt="decimal"/>
          <w:cols w:space="720" w:num="1"/>
        </w:sectPr>
      </w:pPr>
    </w:p>
    <w:p w14:paraId="4B12FBBF">
      <w:pPr>
        <w:pStyle w:val="5"/>
        <w:spacing w:line="282" w:lineRule="auto"/>
      </w:pPr>
    </w:p>
    <w:p w14:paraId="4CF8D230">
      <w:pPr>
        <w:spacing w:before="103" w:line="216" w:lineRule="auto"/>
        <w:ind w:left="5" w:right="13" w:firstLine="540"/>
        <w:rPr>
          <w:rFonts w:ascii="微软雅黑" w:hAnsi="微软雅黑" w:eastAsia="微软雅黑" w:cs="微软雅黑"/>
          <w:sz w:val="24"/>
          <w:szCs w:val="24"/>
        </w:rPr>
      </w:pPr>
      <w:r>
        <w:rPr>
          <w:rFonts w:ascii="微软雅黑" w:hAnsi="微软雅黑" w:eastAsia="微软雅黑" w:cs="微软雅黑"/>
          <w:spacing w:val="8"/>
          <w:sz w:val="24"/>
          <w:szCs w:val="24"/>
        </w:rPr>
        <w:t>（2）投标人应对所提供的全部资料的真实性承担法律责任，投</w:t>
      </w:r>
      <w:r>
        <w:rPr>
          <w:rFonts w:ascii="微软雅黑" w:hAnsi="微软雅黑" w:eastAsia="微软雅黑" w:cs="微软雅黑"/>
          <w:spacing w:val="7"/>
          <w:sz w:val="24"/>
          <w:szCs w:val="24"/>
        </w:rPr>
        <w:t>标文件内容中有要求</w:t>
      </w:r>
      <w:r>
        <w:rPr>
          <w:rFonts w:ascii="微软雅黑" w:hAnsi="微软雅黑" w:eastAsia="微软雅黑" w:cs="微软雅黑"/>
          <w:spacing w:val="8"/>
          <w:sz w:val="24"/>
          <w:szCs w:val="24"/>
        </w:rPr>
        <w:t>盖章或签字的地方，必须加盖投标人的公章以及法定代表人或授权代理人的签字或盖章。</w:t>
      </w:r>
    </w:p>
    <w:p w14:paraId="5E2D3831">
      <w:pPr>
        <w:spacing w:before="23" w:line="217" w:lineRule="auto"/>
        <w:ind w:left="11" w:right="212" w:firstLine="533"/>
        <w:rPr>
          <w:rFonts w:ascii="微软雅黑" w:hAnsi="微软雅黑" w:eastAsia="微软雅黑" w:cs="微软雅黑"/>
          <w:sz w:val="24"/>
          <w:szCs w:val="24"/>
        </w:rPr>
      </w:pPr>
      <w:r>
        <w:rPr>
          <w:rFonts w:ascii="微软雅黑" w:hAnsi="微软雅黑" w:eastAsia="微软雅黑" w:cs="微软雅黑"/>
          <w:spacing w:val="6"/>
          <w:sz w:val="24"/>
          <w:szCs w:val="24"/>
        </w:rPr>
        <w:t>（3） 投标文件以及投标人与采购代理机构就有关投标事宜的所有来往函电， 均应</w:t>
      </w:r>
      <w:r>
        <w:rPr>
          <w:rFonts w:ascii="微软雅黑" w:hAnsi="微软雅黑" w:eastAsia="微软雅黑" w:cs="微软雅黑"/>
          <w:spacing w:val="7"/>
          <w:sz w:val="24"/>
          <w:szCs w:val="24"/>
        </w:rPr>
        <w:t>以中文汉语书写。除签字、盖章、专用名称等特殊情形外， 以中文汉语以外的文字表述</w:t>
      </w:r>
      <w:r>
        <w:rPr>
          <w:rFonts w:ascii="微软雅黑" w:hAnsi="微软雅黑" w:eastAsia="微软雅黑" w:cs="微软雅黑"/>
          <w:spacing w:val="8"/>
          <w:sz w:val="24"/>
          <w:szCs w:val="24"/>
        </w:rPr>
        <w:t>的投标文件视同未提供。</w:t>
      </w:r>
    </w:p>
    <w:p w14:paraId="3E5F3267">
      <w:pPr>
        <w:spacing w:before="20" w:line="221" w:lineRule="auto"/>
        <w:ind w:left="3" w:right="191" w:firstLine="542"/>
        <w:rPr>
          <w:rFonts w:ascii="微软雅黑" w:hAnsi="微软雅黑" w:eastAsia="微软雅黑" w:cs="微软雅黑"/>
          <w:sz w:val="24"/>
          <w:szCs w:val="24"/>
        </w:rPr>
      </w:pPr>
      <w:r>
        <w:rPr>
          <w:rFonts w:ascii="微软雅黑" w:hAnsi="微软雅黑" w:eastAsia="微软雅黑" w:cs="微软雅黑"/>
          <w:spacing w:val="3"/>
          <w:sz w:val="24"/>
          <w:szCs w:val="24"/>
        </w:rPr>
        <w:t>（4） 投标计量单位， 招标文件已有明确规定的， 使用招标文件规定的计</w:t>
      </w:r>
      <w:r>
        <w:rPr>
          <w:rFonts w:ascii="微软雅黑" w:hAnsi="微软雅黑" w:eastAsia="微软雅黑" w:cs="微软雅黑"/>
          <w:spacing w:val="2"/>
          <w:sz w:val="24"/>
          <w:szCs w:val="24"/>
        </w:rPr>
        <w:t>量单位；</w:t>
      </w:r>
      <w:r>
        <w:rPr>
          <w:rFonts w:ascii="微软雅黑" w:hAnsi="微软雅黑" w:eastAsia="微软雅黑" w:cs="微软雅黑"/>
          <w:spacing w:val="3"/>
          <w:sz w:val="24"/>
          <w:szCs w:val="24"/>
        </w:rPr>
        <w:t>招标文件没有规定的， 应采用中华人民共和</w:t>
      </w:r>
      <w:r>
        <w:rPr>
          <w:rFonts w:ascii="微软雅黑" w:hAnsi="微软雅黑" w:eastAsia="微软雅黑" w:cs="微软雅黑"/>
          <w:spacing w:val="2"/>
          <w:sz w:val="24"/>
          <w:szCs w:val="24"/>
        </w:rPr>
        <w:t>国法定计量单位 （货币单位： 人民币元） 。</w:t>
      </w:r>
    </w:p>
    <w:p w14:paraId="0673F771">
      <w:pPr>
        <w:spacing w:before="2" w:line="218" w:lineRule="auto"/>
        <w:ind w:right="6"/>
        <w:jc w:val="right"/>
        <w:rPr>
          <w:rFonts w:ascii="微软雅黑" w:hAnsi="微软雅黑" w:eastAsia="微软雅黑" w:cs="微软雅黑"/>
          <w:sz w:val="24"/>
          <w:szCs w:val="24"/>
        </w:rPr>
      </w:pPr>
      <w:r>
        <w:rPr>
          <w:rFonts w:ascii="微软雅黑" w:hAnsi="微软雅黑" w:eastAsia="微软雅黑" w:cs="微软雅黑"/>
          <w:spacing w:val="6"/>
          <w:sz w:val="24"/>
          <w:szCs w:val="24"/>
        </w:rPr>
        <w:t>（5） 若投标人不按招标文件的要求提供资格审查材料， 其责任由投标人</w:t>
      </w:r>
      <w:r>
        <w:rPr>
          <w:rFonts w:ascii="微软雅黑" w:hAnsi="微软雅黑" w:eastAsia="微软雅黑" w:cs="微软雅黑"/>
          <w:spacing w:val="5"/>
          <w:sz w:val="24"/>
          <w:szCs w:val="24"/>
        </w:rPr>
        <w:t>自行承担。</w:t>
      </w:r>
    </w:p>
    <w:p w14:paraId="08F761E8">
      <w:pPr>
        <w:spacing w:line="224" w:lineRule="auto"/>
        <w:ind w:left="516"/>
        <w:rPr>
          <w:rFonts w:ascii="微软雅黑" w:hAnsi="微软雅黑" w:eastAsia="微软雅黑" w:cs="微软雅黑"/>
          <w:sz w:val="24"/>
          <w:szCs w:val="24"/>
        </w:rPr>
      </w:pPr>
      <w:r>
        <w:rPr>
          <w:rFonts w:ascii="微软雅黑" w:hAnsi="微软雅黑" w:eastAsia="微软雅黑" w:cs="微软雅黑"/>
          <w:b/>
          <w:bCs/>
          <w:spacing w:val="6"/>
          <w:sz w:val="24"/>
          <w:szCs w:val="24"/>
        </w:rPr>
        <w:t>2.</w:t>
      </w:r>
      <w:r>
        <w:rPr>
          <w:rFonts w:ascii="微软雅黑" w:hAnsi="微软雅黑" w:eastAsia="微软雅黑" w:cs="微软雅黑"/>
          <w:b/>
          <w:bCs/>
          <w:spacing w:val="69"/>
          <w:sz w:val="24"/>
          <w:szCs w:val="24"/>
        </w:rPr>
        <w:t xml:space="preserve"> </w:t>
      </w:r>
      <w:r>
        <w:rPr>
          <w:rFonts w:ascii="微软雅黑" w:hAnsi="微软雅黑" w:eastAsia="微软雅黑" w:cs="微软雅黑"/>
          <w:b/>
          <w:bCs/>
          <w:spacing w:val="6"/>
          <w:sz w:val="24"/>
          <w:szCs w:val="24"/>
        </w:rPr>
        <w:t>投标文件的式样</w:t>
      </w:r>
    </w:p>
    <w:p w14:paraId="6CF1BF83">
      <w:pPr>
        <w:spacing w:before="2" w:line="215" w:lineRule="auto"/>
        <w:ind w:left="3" w:right="195" w:firstLine="542"/>
        <w:rPr>
          <w:rFonts w:ascii="微软雅黑" w:hAnsi="微软雅黑" w:eastAsia="微软雅黑" w:cs="微软雅黑"/>
          <w:sz w:val="24"/>
          <w:szCs w:val="24"/>
        </w:rPr>
      </w:pPr>
      <w:r>
        <w:rPr>
          <w:rFonts w:ascii="微软雅黑" w:hAnsi="微软雅黑" w:eastAsia="微软雅黑" w:cs="微软雅黑"/>
          <w:spacing w:val="-5"/>
          <w:sz w:val="24"/>
          <w:szCs w:val="24"/>
        </w:rPr>
        <w:t>（1）</w:t>
      </w:r>
      <w:r>
        <w:rPr>
          <w:rFonts w:ascii="微软雅黑" w:hAnsi="微软雅黑" w:eastAsia="微软雅黑" w:cs="微软雅黑"/>
          <w:spacing w:val="29"/>
          <w:w w:val="101"/>
          <w:sz w:val="24"/>
          <w:szCs w:val="24"/>
        </w:rPr>
        <w:t xml:space="preserve">  </w:t>
      </w:r>
      <w:r>
        <w:rPr>
          <w:rFonts w:ascii="微软雅黑" w:hAnsi="微软雅黑" w:eastAsia="微软雅黑" w:cs="微软雅黑"/>
          <w:spacing w:val="-5"/>
          <w:sz w:val="24"/>
          <w:szCs w:val="24"/>
        </w:rPr>
        <w:t>投标人通过“政采云”平台制作电子投标文件， 投标文件制作详见“供应商-政</w:t>
      </w:r>
      <w:r>
        <w:rPr>
          <w:rFonts w:ascii="微软雅黑" w:hAnsi="微软雅黑" w:eastAsia="微软雅黑" w:cs="微软雅黑"/>
          <w:spacing w:val="-1"/>
          <w:sz w:val="24"/>
          <w:szCs w:val="24"/>
        </w:rPr>
        <w:t>府采购项目电子交易操作指南”。</w:t>
      </w:r>
    </w:p>
    <w:p w14:paraId="039B3AC1">
      <w:pPr>
        <w:spacing w:before="20" w:line="215" w:lineRule="auto"/>
        <w:ind w:left="3" w:right="78" w:firstLine="541"/>
        <w:rPr>
          <w:rFonts w:ascii="微软雅黑" w:hAnsi="微软雅黑" w:eastAsia="微软雅黑" w:cs="微软雅黑"/>
          <w:sz w:val="24"/>
          <w:szCs w:val="24"/>
        </w:rPr>
      </w:pPr>
      <w:r>
        <w:rPr>
          <w:rFonts w:ascii="微软雅黑" w:hAnsi="微软雅黑" w:eastAsia="微软雅黑" w:cs="微软雅黑"/>
          <w:spacing w:val="-7"/>
          <w:sz w:val="24"/>
          <w:szCs w:val="24"/>
        </w:rPr>
        <w:t>（2）</w:t>
      </w:r>
      <w:r>
        <w:rPr>
          <w:rFonts w:ascii="微软雅黑" w:hAnsi="微软雅黑" w:eastAsia="微软雅黑" w:cs="微软雅黑"/>
          <w:spacing w:val="27"/>
          <w:sz w:val="24"/>
          <w:szCs w:val="24"/>
        </w:rPr>
        <w:t xml:space="preserve">  </w:t>
      </w:r>
      <w:r>
        <w:rPr>
          <w:rFonts w:ascii="微软雅黑" w:hAnsi="微软雅黑" w:eastAsia="微软雅黑" w:cs="微软雅黑"/>
          <w:spacing w:val="-7"/>
          <w:sz w:val="24"/>
          <w:szCs w:val="24"/>
        </w:rPr>
        <w:t>投标文件是电子投标文件， 包括“电子加密投标文件”和“备份投标文件”， 在</w:t>
      </w:r>
      <w:r>
        <w:rPr>
          <w:rFonts w:ascii="微软雅黑" w:hAnsi="微软雅黑" w:eastAsia="微软雅黑" w:cs="微软雅黑"/>
          <w:spacing w:val="-1"/>
          <w:sz w:val="24"/>
          <w:szCs w:val="24"/>
        </w:rPr>
        <w:t>投标文件编制完成后同时生成。</w:t>
      </w:r>
    </w:p>
    <w:p w14:paraId="183AE0BE">
      <w:pPr>
        <w:spacing w:before="23" w:line="215" w:lineRule="auto"/>
        <w:ind w:left="3" w:right="169" w:firstLine="777"/>
        <w:rPr>
          <w:rFonts w:ascii="微软雅黑" w:hAnsi="微软雅黑" w:eastAsia="微软雅黑" w:cs="微软雅黑"/>
          <w:sz w:val="24"/>
          <w:szCs w:val="24"/>
        </w:rPr>
      </w:pPr>
      <w:r>
        <w:rPr>
          <w:rFonts w:ascii="微软雅黑" w:hAnsi="微软雅黑" w:eastAsia="微软雅黑" w:cs="微软雅黑"/>
          <w:spacing w:val="-3"/>
          <w:sz w:val="24"/>
          <w:szCs w:val="24"/>
        </w:rPr>
        <w:t>1） “电子加密投标文件”是指通过“政采云电子交易客户端”完成投标文件编制后</w:t>
      </w:r>
      <w:r>
        <w:rPr>
          <w:rFonts w:ascii="微软雅黑" w:hAnsi="微软雅黑" w:eastAsia="微软雅黑" w:cs="微软雅黑"/>
          <w:spacing w:val="-1"/>
          <w:sz w:val="24"/>
          <w:szCs w:val="24"/>
        </w:rPr>
        <w:t>生成并加密的数据电文形式的投标文件。</w:t>
      </w:r>
    </w:p>
    <w:p w14:paraId="3DEF0708">
      <w:pPr>
        <w:spacing w:before="23" w:line="217" w:lineRule="auto"/>
        <w:ind w:left="5" w:right="104" w:firstLine="764"/>
        <w:rPr>
          <w:rFonts w:ascii="微软雅黑" w:hAnsi="微软雅黑" w:eastAsia="微软雅黑" w:cs="微软雅黑"/>
          <w:sz w:val="24"/>
          <w:szCs w:val="24"/>
        </w:rPr>
      </w:pPr>
      <w:r>
        <w:rPr>
          <w:rFonts w:ascii="微软雅黑" w:hAnsi="微软雅黑" w:eastAsia="微软雅黑" w:cs="微软雅黑"/>
          <w:spacing w:val="-3"/>
          <w:sz w:val="24"/>
          <w:szCs w:val="24"/>
        </w:rPr>
        <w:t>2） “备份投标文件”是指与“电子加密投标文件”</w:t>
      </w:r>
      <w:r>
        <w:rPr>
          <w:rFonts w:ascii="微软雅黑" w:hAnsi="微软雅黑" w:eastAsia="微软雅黑" w:cs="微软雅黑"/>
          <w:spacing w:val="-45"/>
          <w:sz w:val="24"/>
          <w:szCs w:val="24"/>
        </w:rPr>
        <w:t xml:space="preserve"> </w:t>
      </w:r>
      <w:r>
        <w:rPr>
          <w:rFonts w:ascii="微软雅黑" w:hAnsi="微软雅黑" w:eastAsia="微软雅黑" w:cs="微软雅黑"/>
          <w:spacing w:val="-3"/>
          <w:sz w:val="24"/>
          <w:szCs w:val="24"/>
        </w:rPr>
        <w:t>同时生成的数据电文形式的电子</w:t>
      </w:r>
      <w:r>
        <w:rPr>
          <w:rFonts w:ascii="微软雅黑" w:hAnsi="微软雅黑" w:eastAsia="微软雅黑" w:cs="微软雅黑"/>
          <w:spacing w:val="-4"/>
          <w:sz w:val="24"/>
          <w:szCs w:val="24"/>
        </w:rPr>
        <w:t>文件 （备份标书， 用于供应商标书解密异常时应急使用</w:t>
      </w:r>
      <w:r>
        <w:rPr>
          <w:rFonts w:ascii="微软雅黑" w:hAnsi="微软雅黑" w:eastAsia="微软雅黑" w:cs="微软雅黑"/>
          <w:spacing w:val="-26"/>
          <w:sz w:val="24"/>
          <w:szCs w:val="24"/>
        </w:rPr>
        <w:t>），</w:t>
      </w:r>
      <w:r>
        <w:rPr>
          <w:rFonts w:ascii="微软雅黑" w:hAnsi="微软雅黑" w:eastAsia="微软雅黑" w:cs="微软雅黑"/>
          <w:spacing w:val="-8"/>
          <w:sz w:val="24"/>
          <w:szCs w:val="24"/>
        </w:rPr>
        <w:t xml:space="preserve"> </w:t>
      </w:r>
      <w:r>
        <w:rPr>
          <w:rFonts w:ascii="微软雅黑" w:hAnsi="微软雅黑" w:eastAsia="微软雅黑" w:cs="微软雅黑"/>
          <w:spacing w:val="-4"/>
          <w:sz w:val="24"/>
          <w:szCs w:val="24"/>
        </w:rPr>
        <w:t>其他方式编制的备份投标文件视</w:t>
      </w:r>
      <w:r>
        <w:rPr>
          <w:rFonts w:ascii="微软雅黑" w:hAnsi="微软雅黑" w:eastAsia="微软雅黑" w:cs="微软雅黑"/>
          <w:spacing w:val="-1"/>
          <w:sz w:val="24"/>
          <w:szCs w:val="24"/>
        </w:rPr>
        <w:t>为无效备份投标文件。</w:t>
      </w:r>
    </w:p>
    <w:p w14:paraId="3AF05561">
      <w:pPr>
        <w:spacing w:before="21" w:line="209"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3） 一份电子加密标书 （后缀格式为.j</w:t>
      </w:r>
      <w:r>
        <w:rPr>
          <w:rFonts w:ascii="微软雅黑" w:hAnsi="微软雅黑" w:eastAsia="微软雅黑" w:cs="微软雅黑"/>
          <w:spacing w:val="-50"/>
          <w:sz w:val="24"/>
          <w:szCs w:val="24"/>
        </w:rPr>
        <w:t xml:space="preserve"> </w:t>
      </w:r>
      <w:r>
        <w:rPr>
          <w:rFonts w:ascii="微软雅黑" w:hAnsi="微软雅黑" w:eastAsia="微软雅黑" w:cs="微软雅黑"/>
          <w:spacing w:val="-7"/>
          <w:sz w:val="24"/>
          <w:szCs w:val="24"/>
        </w:rPr>
        <w:t>mbs</w:t>
      </w:r>
      <w:r>
        <w:rPr>
          <w:rFonts w:ascii="微软雅黑" w:hAnsi="微软雅黑" w:eastAsia="微软雅黑" w:cs="微软雅黑"/>
          <w:spacing w:val="-25"/>
          <w:sz w:val="24"/>
          <w:szCs w:val="24"/>
        </w:rPr>
        <w:t>），</w:t>
      </w:r>
      <w:r>
        <w:rPr>
          <w:rFonts w:ascii="微软雅黑" w:hAnsi="微软雅黑" w:eastAsia="微软雅黑" w:cs="微软雅黑"/>
          <w:spacing w:val="-7"/>
          <w:sz w:val="24"/>
          <w:szCs w:val="24"/>
        </w:rPr>
        <w:t xml:space="preserve"> 一份备份标书文件 （后缀格式为.bfbs）</w:t>
      </w:r>
    </w:p>
    <w:p w14:paraId="6860ADCC">
      <w:pPr>
        <w:spacing w:before="23" w:line="215" w:lineRule="auto"/>
        <w:ind w:left="1" w:right="169" w:firstLine="756"/>
        <w:rPr>
          <w:rFonts w:ascii="微软雅黑" w:hAnsi="微软雅黑" w:eastAsia="微软雅黑" w:cs="微软雅黑"/>
          <w:sz w:val="24"/>
          <w:szCs w:val="24"/>
        </w:rPr>
      </w:pPr>
      <w:r>
        <w:rPr>
          <w:rFonts w:ascii="微软雅黑" w:hAnsi="微软雅黑" w:eastAsia="微软雅黑" w:cs="微软雅黑"/>
          <w:spacing w:val="-2"/>
          <w:sz w:val="24"/>
          <w:szCs w:val="24"/>
        </w:rPr>
        <w:t>4） 每份电子投标文件应包括资格响应文件、商务技术响应文件、报价响应文件三部</w:t>
      </w:r>
      <w:r>
        <w:rPr>
          <w:rFonts w:ascii="微软雅黑" w:hAnsi="微软雅黑" w:eastAsia="微软雅黑" w:cs="微软雅黑"/>
          <w:spacing w:val="-1"/>
          <w:sz w:val="24"/>
          <w:szCs w:val="24"/>
        </w:rPr>
        <w:t>分内容。</w:t>
      </w:r>
    </w:p>
    <w:p w14:paraId="6B3390E5">
      <w:pPr>
        <w:spacing w:before="19" w:line="216" w:lineRule="auto"/>
        <w:ind w:left="2" w:right="78" w:firstLine="542"/>
        <w:rPr>
          <w:rFonts w:ascii="微软雅黑" w:hAnsi="微软雅黑" w:eastAsia="微软雅黑" w:cs="微软雅黑"/>
          <w:sz w:val="24"/>
          <w:szCs w:val="24"/>
        </w:rPr>
      </w:pPr>
      <w:r>
        <w:rPr>
          <w:rFonts w:ascii="微软雅黑" w:hAnsi="微软雅黑" w:eastAsia="微软雅黑" w:cs="微软雅黑"/>
          <w:spacing w:val="-3"/>
          <w:sz w:val="24"/>
          <w:szCs w:val="24"/>
        </w:rPr>
        <w:t>（3）</w:t>
      </w:r>
      <w:r>
        <w:rPr>
          <w:rFonts w:ascii="微软雅黑" w:hAnsi="微软雅黑" w:eastAsia="微软雅黑" w:cs="微软雅黑"/>
          <w:spacing w:val="20"/>
          <w:sz w:val="24"/>
          <w:szCs w:val="24"/>
        </w:rPr>
        <w:t xml:space="preserve">  </w:t>
      </w:r>
      <w:r>
        <w:rPr>
          <w:rFonts w:ascii="微软雅黑" w:hAnsi="微软雅黑" w:eastAsia="微软雅黑" w:cs="微软雅黑"/>
          <w:spacing w:val="-3"/>
          <w:sz w:val="24"/>
          <w:szCs w:val="24"/>
        </w:rPr>
        <w:t>投标文件中投标声明书、授权委托书的格式、签字、盖章及</w:t>
      </w:r>
      <w:r>
        <w:rPr>
          <w:rFonts w:ascii="微软雅黑" w:hAnsi="微软雅黑" w:eastAsia="微软雅黑" w:cs="微软雅黑"/>
          <w:spacing w:val="-4"/>
          <w:sz w:val="24"/>
          <w:szCs w:val="24"/>
        </w:rPr>
        <w:t>内容均应符合采购文</w:t>
      </w:r>
      <w:r>
        <w:rPr>
          <w:rFonts w:ascii="微软雅黑" w:hAnsi="微软雅黑" w:eastAsia="微软雅黑" w:cs="微软雅黑"/>
          <w:spacing w:val="-1"/>
          <w:sz w:val="24"/>
          <w:szCs w:val="24"/>
        </w:rPr>
        <w:t>件格式要求。</w:t>
      </w:r>
    </w:p>
    <w:p w14:paraId="06C99E77">
      <w:pPr>
        <w:spacing w:before="23" w:line="217" w:lineRule="auto"/>
        <w:ind w:left="2" w:right="78" w:firstLine="542"/>
        <w:rPr>
          <w:rFonts w:ascii="微软雅黑" w:hAnsi="微软雅黑" w:eastAsia="微软雅黑" w:cs="微软雅黑"/>
          <w:sz w:val="24"/>
          <w:szCs w:val="24"/>
        </w:rPr>
      </w:pPr>
      <w:r>
        <w:rPr>
          <w:rFonts w:ascii="微软雅黑" w:hAnsi="微软雅黑" w:eastAsia="微软雅黑" w:cs="微软雅黑"/>
          <w:spacing w:val="-3"/>
          <w:sz w:val="24"/>
          <w:szCs w:val="24"/>
        </w:rPr>
        <w:t>（4） 投标人应根据“政采云供应商项目采购-电子招投标操作指南”及本招标文件规定</w:t>
      </w:r>
      <w:r>
        <w:rPr>
          <w:rFonts w:ascii="微软雅黑" w:hAnsi="微软雅黑" w:eastAsia="微软雅黑" w:cs="微软雅黑"/>
          <w:spacing w:val="-5"/>
          <w:sz w:val="24"/>
          <w:szCs w:val="24"/>
        </w:rPr>
        <w:t>编制电子投标文件并进行关联定位， 以便评标委员会在评标时， 点击评分项， 可直接定</w:t>
      </w:r>
      <w:r>
        <w:rPr>
          <w:rFonts w:ascii="微软雅黑" w:hAnsi="微软雅黑" w:eastAsia="微软雅黑" w:cs="微软雅黑"/>
          <w:spacing w:val="-6"/>
          <w:sz w:val="24"/>
          <w:szCs w:val="24"/>
        </w:rPr>
        <w:t>位到</w:t>
      </w:r>
      <w:r>
        <w:rPr>
          <w:rFonts w:ascii="微软雅黑" w:hAnsi="微软雅黑" w:eastAsia="微软雅黑" w:cs="微软雅黑"/>
          <w:spacing w:val="-1"/>
          <w:sz w:val="24"/>
          <w:szCs w:val="24"/>
        </w:rPr>
        <w:t>该评分项内容。</w:t>
      </w:r>
    </w:p>
    <w:p w14:paraId="2F39C1B6">
      <w:pPr>
        <w:spacing w:before="62" w:line="222" w:lineRule="auto"/>
        <w:ind w:left="2" w:right="80" w:firstLine="504"/>
        <w:jc w:val="both"/>
        <w:rPr>
          <w:rFonts w:ascii="微软雅黑" w:hAnsi="微软雅黑" w:eastAsia="微软雅黑" w:cs="微软雅黑"/>
          <w:sz w:val="24"/>
          <w:szCs w:val="24"/>
        </w:rPr>
      </w:pPr>
      <w:r>
        <w:rPr>
          <w:rFonts w:ascii="微软雅黑" w:hAnsi="微软雅黑" w:eastAsia="微软雅黑" w:cs="微软雅黑"/>
          <w:spacing w:val="-4"/>
          <w:sz w:val="24"/>
          <w:szCs w:val="24"/>
        </w:rPr>
        <w:t>如对招标文件的某项要求， 投标人的投标响应文件未能提供相应的内容与其对应， 则评</w:t>
      </w:r>
      <w:r>
        <w:rPr>
          <w:rFonts w:ascii="微软雅黑" w:hAnsi="微软雅黑" w:eastAsia="微软雅黑" w:cs="微软雅黑"/>
          <w:spacing w:val="-1"/>
          <w:sz w:val="24"/>
          <w:szCs w:val="24"/>
        </w:rPr>
        <w:t>标委员会在评审时会提示投标人未对此项招标要求提供相应内容。</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由此产生的评分影响由投标人自行承担。</w:t>
      </w:r>
    </w:p>
    <w:p w14:paraId="2F5FED42">
      <w:pPr>
        <w:spacing w:before="1" w:line="207" w:lineRule="auto"/>
        <w:ind w:left="4" w:right="80" w:firstLine="502"/>
        <w:rPr>
          <w:rFonts w:ascii="微软雅黑" w:hAnsi="微软雅黑" w:eastAsia="微软雅黑" w:cs="微软雅黑"/>
          <w:sz w:val="24"/>
          <w:szCs w:val="24"/>
        </w:rPr>
      </w:pPr>
      <w:r>
        <w:rPr>
          <w:rFonts w:ascii="微软雅黑" w:hAnsi="微软雅黑" w:eastAsia="微软雅黑" w:cs="微软雅黑"/>
          <w:spacing w:val="-2"/>
          <w:sz w:val="24"/>
          <w:szCs w:val="24"/>
        </w:rPr>
        <w:t>投标文件内容不完整、编排混乱导致投标文件被误读、漏读， 或者在按采购文件规定的</w:t>
      </w:r>
      <w:r>
        <w:rPr>
          <w:rFonts w:ascii="微软雅黑" w:hAnsi="微软雅黑" w:eastAsia="微软雅黑" w:cs="微软雅黑"/>
          <w:spacing w:val="-4"/>
          <w:sz w:val="24"/>
          <w:szCs w:val="24"/>
        </w:rPr>
        <w:t>部分查找不到相关内容的， 是投标人的责任。</w:t>
      </w:r>
    </w:p>
    <w:p w14:paraId="668AE260">
      <w:pPr>
        <w:spacing w:line="224" w:lineRule="auto"/>
        <w:ind w:left="522"/>
        <w:rPr>
          <w:rFonts w:ascii="微软雅黑" w:hAnsi="微软雅黑" w:eastAsia="微软雅黑" w:cs="微软雅黑"/>
          <w:sz w:val="24"/>
          <w:szCs w:val="24"/>
        </w:rPr>
      </w:pPr>
      <w:r>
        <w:rPr>
          <w:rFonts w:ascii="微软雅黑" w:hAnsi="微软雅黑" w:eastAsia="微软雅黑" w:cs="微软雅黑"/>
          <w:b/>
          <w:bCs/>
          <w:spacing w:val="6"/>
          <w:sz w:val="24"/>
          <w:szCs w:val="24"/>
        </w:rPr>
        <w:t>3.</w:t>
      </w:r>
      <w:r>
        <w:rPr>
          <w:rFonts w:ascii="微软雅黑" w:hAnsi="微软雅黑" w:eastAsia="微软雅黑" w:cs="微软雅黑"/>
          <w:b/>
          <w:bCs/>
          <w:spacing w:val="75"/>
          <w:sz w:val="24"/>
          <w:szCs w:val="24"/>
        </w:rPr>
        <w:t xml:space="preserve"> </w:t>
      </w:r>
      <w:r>
        <w:rPr>
          <w:rFonts w:ascii="微软雅黑" w:hAnsi="微软雅黑" w:eastAsia="微软雅黑" w:cs="微软雅黑"/>
          <w:b/>
          <w:bCs/>
          <w:spacing w:val="6"/>
          <w:sz w:val="24"/>
          <w:szCs w:val="24"/>
        </w:rPr>
        <w:t>投标文件的递交要求</w:t>
      </w:r>
    </w:p>
    <w:p w14:paraId="7819DB04">
      <w:pPr>
        <w:spacing w:before="1" w:line="234" w:lineRule="auto"/>
        <w:ind w:left="3" w:right="15" w:firstLine="541"/>
        <w:rPr>
          <w:rFonts w:ascii="微软雅黑" w:hAnsi="微软雅黑" w:eastAsia="微软雅黑" w:cs="微软雅黑"/>
          <w:sz w:val="24"/>
          <w:szCs w:val="24"/>
        </w:rPr>
      </w:pPr>
      <w:r>
        <w:rPr>
          <w:rFonts w:ascii="微软雅黑" w:hAnsi="微软雅黑" w:eastAsia="微软雅黑" w:cs="微软雅黑"/>
          <w:spacing w:val="3"/>
          <w:sz w:val="24"/>
          <w:szCs w:val="24"/>
        </w:rPr>
        <w:t>（1）</w:t>
      </w:r>
      <w:r>
        <w:rPr>
          <w:rFonts w:ascii="微软雅黑" w:hAnsi="微软雅黑" w:eastAsia="微软雅黑" w:cs="微软雅黑"/>
          <w:spacing w:val="19"/>
          <w:sz w:val="24"/>
          <w:szCs w:val="24"/>
        </w:rPr>
        <w:t xml:space="preserve">  </w:t>
      </w:r>
      <w:r>
        <w:rPr>
          <w:rFonts w:ascii="微软雅黑" w:hAnsi="微软雅黑" w:eastAsia="微软雅黑" w:cs="微软雅黑"/>
          <w:spacing w:val="3"/>
          <w:sz w:val="24"/>
          <w:szCs w:val="24"/>
        </w:rPr>
        <w:t>电子加密投标文件：</w:t>
      </w:r>
      <w:r>
        <w:rPr>
          <w:rFonts w:ascii="微软雅黑" w:hAnsi="微软雅黑" w:eastAsia="微软雅黑" w:cs="微软雅黑"/>
          <w:spacing w:val="-26"/>
          <w:sz w:val="24"/>
          <w:szCs w:val="24"/>
        </w:rPr>
        <w:t xml:space="preserve"> </w:t>
      </w:r>
      <w:r>
        <w:rPr>
          <w:rFonts w:ascii="微软雅黑" w:hAnsi="微软雅黑" w:eastAsia="微软雅黑" w:cs="微软雅黑"/>
          <w:spacing w:val="3"/>
          <w:sz w:val="24"/>
          <w:szCs w:val="24"/>
        </w:rPr>
        <w:t>投标文件制作完</w:t>
      </w:r>
      <w:r>
        <w:rPr>
          <w:rFonts w:ascii="微软雅黑" w:hAnsi="微软雅黑" w:eastAsia="微软雅黑" w:cs="微软雅黑"/>
          <w:spacing w:val="2"/>
          <w:sz w:val="24"/>
          <w:szCs w:val="24"/>
        </w:rPr>
        <w:t>成并生成加密标书，</w:t>
      </w:r>
      <w:r>
        <w:rPr>
          <w:rFonts w:ascii="微软雅黑" w:hAnsi="微软雅黑" w:eastAsia="微软雅黑" w:cs="微软雅黑"/>
          <w:spacing w:val="-28"/>
          <w:sz w:val="24"/>
          <w:szCs w:val="24"/>
        </w:rPr>
        <w:t xml:space="preserve"> </w:t>
      </w:r>
      <w:r>
        <w:rPr>
          <w:rFonts w:ascii="微软雅黑" w:hAnsi="微软雅黑" w:eastAsia="微软雅黑" w:cs="微软雅黑"/>
          <w:spacing w:val="2"/>
          <w:sz w:val="24"/>
          <w:szCs w:val="24"/>
        </w:rPr>
        <w:t>在投标截止时间前，</w:t>
      </w:r>
      <w:r>
        <w:rPr>
          <w:rFonts w:ascii="微软雅黑" w:hAnsi="微软雅黑" w:eastAsia="微软雅黑" w:cs="微软雅黑"/>
          <w:spacing w:val="7"/>
          <w:sz w:val="24"/>
          <w:szCs w:val="24"/>
        </w:rPr>
        <w:t>投标人需将加密的投标文件上传至政采云平台， 到达开标时间后， 解密</w:t>
      </w:r>
      <w:r>
        <w:rPr>
          <w:rFonts w:ascii="微软雅黑" w:hAnsi="微软雅黑" w:eastAsia="微软雅黑" w:cs="微软雅黑"/>
          <w:spacing w:val="6"/>
          <w:sz w:val="24"/>
          <w:szCs w:val="24"/>
        </w:rPr>
        <w:t>投标文件。</w:t>
      </w:r>
    </w:p>
    <w:p w14:paraId="5877179F">
      <w:pPr>
        <w:spacing w:before="2" w:line="183" w:lineRule="auto"/>
        <w:ind w:left="514"/>
        <w:rPr>
          <w:rFonts w:ascii="微软雅黑" w:hAnsi="微软雅黑" w:eastAsia="微软雅黑" w:cs="微软雅黑"/>
          <w:sz w:val="24"/>
          <w:szCs w:val="24"/>
        </w:rPr>
      </w:pPr>
      <w:r>
        <w:rPr>
          <w:rFonts w:ascii="微软雅黑" w:hAnsi="微软雅黑" w:eastAsia="微软雅黑" w:cs="微软雅黑"/>
          <w:spacing w:val="10"/>
          <w:sz w:val="24"/>
          <w:szCs w:val="24"/>
        </w:rPr>
        <w:t>a.投标人未能在投标截止时间前成功上传电子加密投标文件的投标无效。</w:t>
      </w:r>
    </w:p>
    <w:p w14:paraId="462FC489">
      <w:pPr>
        <w:spacing w:before="21" w:line="225" w:lineRule="auto"/>
        <w:ind w:left="524"/>
        <w:rPr>
          <w:rFonts w:ascii="微软雅黑" w:hAnsi="微软雅黑" w:eastAsia="微软雅黑" w:cs="微软雅黑"/>
          <w:sz w:val="24"/>
          <w:szCs w:val="24"/>
        </w:rPr>
      </w:pPr>
      <w:r>
        <w:rPr>
          <w:rFonts w:ascii="微软雅黑" w:hAnsi="微软雅黑" w:eastAsia="微软雅黑" w:cs="微软雅黑"/>
          <w:spacing w:val="8"/>
          <w:sz w:val="24"/>
          <w:szCs w:val="24"/>
        </w:rPr>
        <w:t>b.投标人成功上传电子加密投标文件后， 可自行打印投标文件</w:t>
      </w:r>
      <w:r>
        <w:rPr>
          <w:rFonts w:ascii="微软雅黑" w:hAnsi="微软雅黑" w:eastAsia="微软雅黑" w:cs="微软雅黑"/>
          <w:spacing w:val="7"/>
          <w:sz w:val="24"/>
          <w:szCs w:val="24"/>
        </w:rPr>
        <w:t>接收回执。</w:t>
      </w:r>
    </w:p>
    <w:p w14:paraId="7CD5768B">
      <w:pPr>
        <w:spacing w:line="225" w:lineRule="auto"/>
        <w:rPr>
          <w:rFonts w:ascii="微软雅黑" w:hAnsi="微软雅黑" w:eastAsia="微软雅黑" w:cs="微软雅黑"/>
          <w:sz w:val="24"/>
          <w:szCs w:val="24"/>
        </w:rPr>
        <w:sectPr>
          <w:headerReference r:id="rId27" w:type="default"/>
          <w:footerReference r:id="rId28" w:type="default"/>
          <w:pgSz w:w="11907" w:h="16840"/>
          <w:pgMar w:top="1106" w:right="1062" w:bottom="887" w:left="1140" w:header="829" w:footer="653" w:gutter="0"/>
          <w:pgNumType w:fmt="decimal"/>
          <w:cols w:space="720" w:num="1"/>
        </w:sectPr>
      </w:pPr>
    </w:p>
    <w:p w14:paraId="1E04ACFC">
      <w:pPr>
        <w:pStyle w:val="5"/>
        <w:spacing w:line="284" w:lineRule="auto"/>
      </w:pPr>
    </w:p>
    <w:p w14:paraId="23279FE6">
      <w:pPr>
        <w:spacing w:before="103" w:line="234" w:lineRule="auto"/>
        <w:ind w:left="4" w:right="50" w:firstLine="541"/>
        <w:rPr>
          <w:rFonts w:ascii="微软雅黑" w:hAnsi="微软雅黑" w:eastAsia="微软雅黑" w:cs="微软雅黑"/>
          <w:sz w:val="24"/>
          <w:szCs w:val="24"/>
        </w:rPr>
      </w:pPr>
      <w:r>
        <w:rPr>
          <w:rFonts w:ascii="微软雅黑" w:hAnsi="微软雅黑" w:eastAsia="微软雅黑" w:cs="微软雅黑"/>
          <w:spacing w:val="4"/>
          <w:sz w:val="24"/>
          <w:szCs w:val="24"/>
        </w:rPr>
        <w:t>（2）</w:t>
      </w:r>
      <w:r>
        <w:rPr>
          <w:rFonts w:ascii="微软雅黑" w:hAnsi="微软雅黑" w:eastAsia="微软雅黑" w:cs="微软雅黑"/>
          <w:spacing w:val="-16"/>
          <w:sz w:val="24"/>
          <w:szCs w:val="24"/>
        </w:rPr>
        <w:t xml:space="preserve"> </w:t>
      </w:r>
      <w:r>
        <w:rPr>
          <w:rFonts w:ascii="微软雅黑" w:hAnsi="微软雅黑" w:eastAsia="微软雅黑" w:cs="微软雅黑"/>
          <w:spacing w:val="4"/>
          <w:sz w:val="24"/>
          <w:szCs w:val="24"/>
        </w:rPr>
        <w:t>备份投标文件：</w:t>
      </w:r>
      <w:r>
        <w:rPr>
          <w:rFonts w:ascii="微软雅黑" w:hAnsi="微软雅黑" w:eastAsia="微软雅黑" w:cs="微软雅黑"/>
          <w:spacing w:val="-29"/>
          <w:sz w:val="24"/>
          <w:szCs w:val="24"/>
        </w:rPr>
        <w:t xml:space="preserve"> </w:t>
      </w:r>
      <w:r>
        <w:rPr>
          <w:rFonts w:ascii="微软雅黑" w:hAnsi="微软雅黑" w:eastAsia="微软雅黑" w:cs="微软雅黑"/>
          <w:spacing w:val="4"/>
          <w:sz w:val="24"/>
          <w:szCs w:val="24"/>
        </w:rPr>
        <w:t>供应商确保在投标截止时间前，</w:t>
      </w:r>
      <w:r>
        <w:rPr>
          <w:rFonts w:ascii="微软雅黑" w:hAnsi="微软雅黑" w:eastAsia="微软雅黑" w:cs="微软雅黑"/>
          <w:spacing w:val="-29"/>
          <w:sz w:val="24"/>
          <w:szCs w:val="24"/>
        </w:rPr>
        <w:t xml:space="preserve"> </w:t>
      </w:r>
      <w:r>
        <w:rPr>
          <w:rFonts w:ascii="微软雅黑" w:hAnsi="微软雅黑" w:eastAsia="微软雅黑" w:cs="微软雅黑"/>
          <w:spacing w:val="4"/>
          <w:sz w:val="24"/>
          <w:szCs w:val="24"/>
        </w:rPr>
        <w:t>将备份投标文件通过快递形式</w:t>
      </w:r>
      <w:r>
        <w:rPr>
          <w:rFonts w:ascii="微软雅黑" w:hAnsi="微软雅黑" w:eastAsia="微软雅黑" w:cs="微软雅黑"/>
          <w:spacing w:val="7"/>
          <w:sz w:val="24"/>
          <w:szCs w:val="24"/>
        </w:rPr>
        <w:t>寄达采购代理机构处， 以便标书解密异常时应急使用。</w:t>
      </w:r>
    </w:p>
    <w:p w14:paraId="67F99471">
      <w:pPr>
        <w:spacing w:line="209" w:lineRule="auto"/>
        <w:ind w:left="1" w:right="84" w:firstLine="513"/>
        <w:rPr>
          <w:rFonts w:ascii="微软雅黑" w:hAnsi="微软雅黑" w:eastAsia="微软雅黑" w:cs="微软雅黑"/>
          <w:sz w:val="24"/>
          <w:szCs w:val="24"/>
        </w:rPr>
      </w:pPr>
      <w:r>
        <w:rPr>
          <w:rFonts w:ascii="微软雅黑" w:hAnsi="微软雅黑" w:eastAsia="微软雅黑" w:cs="微软雅黑"/>
          <w:spacing w:val="8"/>
          <w:sz w:val="24"/>
          <w:szCs w:val="24"/>
        </w:rPr>
        <w:t>a.</w:t>
      </w:r>
      <w:r>
        <w:rPr>
          <w:rFonts w:ascii="微软雅黑" w:hAnsi="微软雅黑" w:eastAsia="微软雅黑" w:cs="微软雅黑"/>
          <w:spacing w:val="9"/>
          <w:sz w:val="24"/>
          <w:szCs w:val="24"/>
        </w:rPr>
        <w:t xml:space="preserve">  </w:t>
      </w:r>
      <w:r>
        <w:rPr>
          <w:rFonts w:ascii="微软雅黑" w:hAnsi="微软雅黑" w:eastAsia="微软雅黑" w:cs="微软雅黑"/>
          <w:spacing w:val="8"/>
          <w:sz w:val="24"/>
          <w:szCs w:val="24"/>
        </w:rPr>
        <w:t>备份投标文件递交要求： 投标人须将备份投标文件以光盘或U盘形式放在密封袋</w:t>
      </w:r>
      <w:r>
        <w:rPr>
          <w:rFonts w:ascii="微软雅黑" w:hAnsi="微软雅黑" w:eastAsia="微软雅黑" w:cs="微软雅黑"/>
          <w:spacing w:val="10"/>
          <w:sz w:val="24"/>
          <w:szCs w:val="24"/>
        </w:rPr>
        <w:t>中， 密封后并在密封袋上注明投标项目名</w:t>
      </w:r>
      <w:r>
        <w:rPr>
          <w:rFonts w:ascii="微软雅黑" w:hAnsi="微软雅黑" w:eastAsia="微软雅黑" w:cs="微软雅黑"/>
          <w:spacing w:val="9"/>
          <w:sz w:val="24"/>
          <w:szCs w:val="24"/>
        </w:rPr>
        <w:t>称、投标单位名称并加盖公章。未密封包装或者逾期邮寄送达的“备份投标文件</w:t>
      </w:r>
      <w:r>
        <w:rPr>
          <w:rFonts w:ascii="微软雅黑" w:hAnsi="微软雅黑" w:eastAsia="微软雅黑" w:cs="微软雅黑"/>
          <w:spacing w:val="-32"/>
          <w:sz w:val="24"/>
          <w:szCs w:val="24"/>
        </w:rPr>
        <w:t xml:space="preserve"> </w:t>
      </w:r>
      <w:r>
        <w:rPr>
          <w:rFonts w:ascii="微软雅黑" w:hAnsi="微软雅黑" w:eastAsia="微软雅黑" w:cs="微软雅黑"/>
          <w:spacing w:val="9"/>
          <w:sz w:val="24"/>
          <w:szCs w:val="24"/>
        </w:rPr>
        <w:t>”将不予接收。</w:t>
      </w:r>
    </w:p>
    <w:p w14:paraId="68A2E457">
      <w:pPr>
        <w:spacing w:before="20" w:line="218" w:lineRule="auto"/>
        <w:ind w:left="524"/>
        <w:rPr>
          <w:rFonts w:ascii="微软雅黑" w:hAnsi="微软雅黑" w:eastAsia="微软雅黑" w:cs="微软雅黑"/>
          <w:sz w:val="24"/>
          <w:szCs w:val="24"/>
        </w:rPr>
      </w:pPr>
      <w:r>
        <w:rPr>
          <w:rFonts w:ascii="微软雅黑" w:hAnsi="微软雅黑" w:eastAsia="微软雅黑" w:cs="微软雅黑"/>
          <w:spacing w:val="5"/>
          <w:sz w:val="24"/>
          <w:szCs w:val="24"/>
        </w:rPr>
        <w:t>b.</w:t>
      </w:r>
      <w:r>
        <w:rPr>
          <w:rFonts w:ascii="微软雅黑" w:hAnsi="微软雅黑" w:eastAsia="微软雅黑" w:cs="微软雅黑"/>
          <w:spacing w:val="55"/>
          <w:sz w:val="24"/>
          <w:szCs w:val="24"/>
        </w:rPr>
        <w:t xml:space="preserve"> </w:t>
      </w:r>
      <w:r>
        <w:rPr>
          <w:rFonts w:ascii="微软雅黑" w:hAnsi="微软雅黑" w:eastAsia="微软雅黑" w:cs="微软雅黑"/>
          <w:spacing w:val="5"/>
          <w:sz w:val="24"/>
          <w:szCs w:val="24"/>
        </w:rPr>
        <w:t>投标人仅提交备份投标文件的， 投标无效。</w:t>
      </w:r>
    </w:p>
    <w:p w14:paraId="023AA40A">
      <w:pPr>
        <w:spacing w:line="225" w:lineRule="auto"/>
        <w:ind w:left="507"/>
        <w:rPr>
          <w:rFonts w:ascii="微软雅黑" w:hAnsi="微软雅黑" w:eastAsia="微软雅黑" w:cs="微软雅黑"/>
          <w:sz w:val="24"/>
          <w:szCs w:val="24"/>
        </w:rPr>
      </w:pPr>
      <w:r>
        <w:rPr>
          <w:rFonts w:ascii="微软雅黑" w:hAnsi="微软雅黑" w:eastAsia="微软雅黑" w:cs="微软雅黑"/>
          <w:b/>
          <w:bCs/>
          <w:spacing w:val="-1"/>
          <w:sz w:val="24"/>
          <w:szCs w:val="24"/>
        </w:rPr>
        <w:t>4.</w:t>
      </w:r>
      <w:r>
        <w:rPr>
          <w:rFonts w:ascii="微软雅黑" w:hAnsi="微软雅黑" w:eastAsia="微软雅黑" w:cs="微软雅黑"/>
          <w:b/>
          <w:bCs/>
          <w:spacing w:val="58"/>
          <w:sz w:val="24"/>
          <w:szCs w:val="24"/>
        </w:rPr>
        <w:t xml:space="preserve"> </w:t>
      </w:r>
      <w:r>
        <w:rPr>
          <w:rFonts w:ascii="微软雅黑" w:hAnsi="微软雅黑" w:eastAsia="微软雅黑" w:cs="微软雅黑"/>
          <w:b/>
          <w:bCs/>
          <w:spacing w:val="-1"/>
          <w:sz w:val="24"/>
          <w:szCs w:val="24"/>
        </w:rPr>
        <w:t>投标文件的补充、修改和撤回</w:t>
      </w:r>
    </w:p>
    <w:p w14:paraId="78343879">
      <w:pPr>
        <w:spacing w:line="217" w:lineRule="auto"/>
        <w:ind w:left="3" w:right="64" w:firstLine="541"/>
        <w:rPr>
          <w:rFonts w:ascii="微软雅黑" w:hAnsi="微软雅黑" w:eastAsia="微软雅黑" w:cs="微软雅黑"/>
          <w:sz w:val="24"/>
          <w:szCs w:val="24"/>
        </w:rPr>
      </w:pPr>
      <w:r>
        <w:rPr>
          <w:rFonts w:ascii="微软雅黑" w:hAnsi="微软雅黑" w:eastAsia="微软雅黑" w:cs="微软雅黑"/>
          <w:spacing w:val="-6"/>
          <w:sz w:val="24"/>
          <w:szCs w:val="24"/>
        </w:rPr>
        <w:t>（1） 投标人在递交投标文件后， 在规定的投标截止时间前，</w:t>
      </w:r>
      <w:r>
        <w:rPr>
          <w:rFonts w:ascii="微软雅黑" w:hAnsi="微软雅黑" w:eastAsia="微软雅黑" w:cs="微软雅黑"/>
          <w:spacing w:val="-7"/>
          <w:sz w:val="24"/>
          <w:szCs w:val="24"/>
        </w:rPr>
        <w:t xml:space="preserve"> 可以补充、修改或者撤回</w:t>
      </w:r>
      <w:r>
        <w:rPr>
          <w:rFonts w:ascii="微软雅黑" w:hAnsi="微软雅黑" w:eastAsia="微软雅黑" w:cs="微软雅黑"/>
          <w:spacing w:val="-3"/>
          <w:sz w:val="24"/>
          <w:szCs w:val="24"/>
        </w:rPr>
        <w:t>电子交易文件。补充或者修改电子交易文件的，</w:t>
      </w:r>
      <w:r>
        <w:rPr>
          <w:rFonts w:ascii="微软雅黑" w:hAnsi="微软雅黑" w:eastAsia="微软雅黑" w:cs="微软雅黑"/>
          <w:spacing w:val="-4"/>
          <w:sz w:val="24"/>
          <w:szCs w:val="24"/>
        </w:rPr>
        <w:t xml:space="preserve"> 应当先行撤回原文件， 补充、修改后重新传输递交。投标截止时间前未完成传输的， 视为投标</w:t>
      </w:r>
      <w:r>
        <w:rPr>
          <w:rFonts w:ascii="微软雅黑" w:hAnsi="微软雅黑" w:eastAsia="微软雅黑" w:cs="微软雅黑"/>
          <w:spacing w:val="-5"/>
          <w:sz w:val="24"/>
          <w:szCs w:val="24"/>
        </w:rPr>
        <w:t>文件撤回， 投标无效。</w:t>
      </w:r>
    </w:p>
    <w:p w14:paraId="6E6EC3A3">
      <w:pPr>
        <w:spacing w:before="22" w:line="221" w:lineRule="auto"/>
        <w:ind w:left="545"/>
        <w:rPr>
          <w:rFonts w:ascii="微软雅黑" w:hAnsi="微软雅黑" w:eastAsia="微软雅黑" w:cs="微软雅黑"/>
          <w:sz w:val="24"/>
          <w:szCs w:val="24"/>
        </w:rPr>
      </w:pPr>
      <w:r>
        <w:rPr>
          <w:rFonts w:ascii="微软雅黑" w:hAnsi="微软雅黑" w:eastAsia="微软雅黑" w:cs="微软雅黑"/>
          <w:spacing w:val="-7"/>
          <w:sz w:val="24"/>
          <w:szCs w:val="24"/>
        </w:rPr>
        <w:t>（2） 在投标截止期之后， 投标人不得对其投标作任何修改。</w:t>
      </w:r>
    </w:p>
    <w:p w14:paraId="772CFFAF">
      <w:pPr>
        <w:spacing w:before="1" w:line="215" w:lineRule="auto"/>
        <w:ind w:left="3" w:right="141" w:firstLine="541"/>
        <w:rPr>
          <w:rFonts w:ascii="微软雅黑" w:hAnsi="微软雅黑" w:eastAsia="微软雅黑" w:cs="微软雅黑"/>
          <w:sz w:val="24"/>
          <w:szCs w:val="24"/>
        </w:rPr>
      </w:pPr>
      <w:r>
        <w:rPr>
          <w:rFonts w:ascii="微软雅黑" w:hAnsi="微软雅黑" w:eastAsia="微软雅黑" w:cs="微软雅黑"/>
          <w:spacing w:val="-5"/>
          <w:sz w:val="24"/>
          <w:szCs w:val="24"/>
        </w:rPr>
        <w:t>（3） 从投标截止期至投标人在投标函格式中确定的投标有效期期满这段时间内， 投标</w:t>
      </w:r>
      <w:r>
        <w:rPr>
          <w:rFonts w:ascii="微软雅黑" w:hAnsi="微软雅黑" w:eastAsia="微软雅黑" w:cs="微软雅黑"/>
          <w:spacing w:val="-1"/>
          <w:sz w:val="24"/>
          <w:szCs w:val="24"/>
        </w:rPr>
        <w:t>人不得撤回其投标。</w:t>
      </w:r>
    </w:p>
    <w:p w14:paraId="7BA280F2">
      <w:pPr>
        <w:spacing w:before="17" w:line="224" w:lineRule="auto"/>
        <w:ind w:left="541"/>
        <w:rPr>
          <w:rFonts w:ascii="微软雅黑" w:hAnsi="微软雅黑" w:eastAsia="微软雅黑" w:cs="微软雅黑"/>
          <w:sz w:val="24"/>
          <w:szCs w:val="24"/>
        </w:rPr>
      </w:pPr>
      <w:r>
        <w:rPr>
          <w:rFonts w:ascii="微软雅黑" w:hAnsi="微软雅黑" w:eastAsia="微软雅黑" w:cs="微软雅黑"/>
          <w:b/>
          <w:bCs/>
          <w:spacing w:val="-10"/>
          <w:sz w:val="24"/>
          <w:szCs w:val="24"/>
        </w:rPr>
        <w:t>（三） 投标文件的有效期</w:t>
      </w:r>
    </w:p>
    <w:p w14:paraId="6E71001B">
      <w:pPr>
        <w:spacing w:line="221" w:lineRule="auto"/>
        <w:ind w:left="780"/>
        <w:rPr>
          <w:rFonts w:ascii="微软雅黑" w:hAnsi="微软雅黑" w:eastAsia="微软雅黑" w:cs="微软雅黑"/>
          <w:sz w:val="24"/>
          <w:szCs w:val="24"/>
        </w:rPr>
      </w:pPr>
      <w:r>
        <w:rPr>
          <w:rFonts w:ascii="微软雅黑" w:hAnsi="微软雅黑" w:eastAsia="微软雅黑" w:cs="微软雅黑"/>
          <w:spacing w:val="-2"/>
          <w:sz w:val="24"/>
          <w:szCs w:val="24"/>
        </w:rPr>
        <w:t>1.  自投标截止日起 90 天投标文件应保持有效。有效期不足的投标文件将被拒绝。</w:t>
      </w:r>
    </w:p>
    <w:p w14:paraId="62D39778">
      <w:pPr>
        <w:spacing w:before="3" w:line="215" w:lineRule="auto"/>
        <w:ind w:left="11" w:right="38" w:firstLine="758"/>
        <w:rPr>
          <w:rFonts w:ascii="微软雅黑" w:hAnsi="微软雅黑" w:eastAsia="微软雅黑" w:cs="微软雅黑"/>
          <w:sz w:val="24"/>
          <w:szCs w:val="24"/>
        </w:rPr>
      </w:pPr>
      <w:r>
        <w:rPr>
          <w:rFonts w:ascii="微软雅黑" w:hAnsi="微软雅黑" w:eastAsia="微软雅黑" w:cs="微软雅黑"/>
          <w:spacing w:val="-3"/>
          <w:sz w:val="24"/>
          <w:szCs w:val="24"/>
        </w:rPr>
        <w:t>2.</w:t>
      </w:r>
      <w:r>
        <w:rPr>
          <w:rFonts w:ascii="微软雅黑" w:hAnsi="微软雅黑" w:eastAsia="微软雅黑" w:cs="微软雅黑"/>
          <w:spacing w:val="59"/>
          <w:w w:val="101"/>
          <w:sz w:val="24"/>
          <w:szCs w:val="24"/>
        </w:rPr>
        <w:t xml:space="preserve"> </w:t>
      </w:r>
      <w:r>
        <w:rPr>
          <w:rFonts w:ascii="微软雅黑" w:hAnsi="微软雅黑" w:eastAsia="微软雅黑" w:cs="微软雅黑"/>
          <w:spacing w:val="-3"/>
          <w:sz w:val="24"/>
          <w:szCs w:val="24"/>
        </w:rPr>
        <w:t>在特殊情况下，采购人可与投标人协商延长投标文件的有效期，这种要求和答复均</w:t>
      </w:r>
      <w:r>
        <w:rPr>
          <w:rFonts w:ascii="微软雅黑" w:hAnsi="微软雅黑" w:eastAsia="微软雅黑" w:cs="微软雅黑"/>
          <w:spacing w:val="-2"/>
          <w:sz w:val="24"/>
          <w:szCs w:val="24"/>
        </w:rPr>
        <w:t>以书面形式进行。</w:t>
      </w:r>
    </w:p>
    <w:p w14:paraId="57914483">
      <w:pPr>
        <w:spacing w:before="21" w:line="225" w:lineRule="auto"/>
        <w:ind w:left="772"/>
        <w:rPr>
          <w:rFonts w:ascii="微软雅黑" w:hAnsi="微软雅黑" w:eastAsia="微软雅黑" w:cs="微软雅黑"/>
          <w:sz w:val="24"/>
          <w:szCs w:val="24"/>
        </w:rPr>
      </w:pPr>
      <w:r>
        <w:rPr>
          <w:rFonts w:ascii="微软雅黑" w:hAnsi="微软雅黑" w:eastAsia="微软雅黑" w:cs="微软雅黑"/>
          <w:spacing w:val="-1"/>
          <w:sz w:val="24"/>
          <w:szCs w:val="24"/>
        </w:rPr>
        <w:t>3.</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中标人的投标文件自开标之日起至合同履行完毕</w:t>
      </w:r>
      <w:r>
        <w:rPr>
          <w:rFonts w:ascii="微软雅黑" w:hAnsi="微软雅黑" w:eastAsia="微软雅黑" w:cs="微软雅黑"/>
          <w:spacing w:val="-2"/>
          <w:sz w:val="24"/>
          <w:szCs w:val="24"/>
        </w:rPr>
        <w:t>均应保持有效。</w:t>
      </w:r>
    </w:p>
    <w:p w14:paraId="2DB41DCB">
      <w:pPr>
        <w:spacing w:before="39" w:line="182" w:lineRule="auto"/>
        <w:ind w:left="4322"/>
        <w:rPr>
          <w:rFonts w:ascii="微软雅黑" w:hAnsi="微软雅黑" w:eastAsia="微软雅黑" w:cs="微软雅黑"/>
          <w:sz w:val="24"/>
          <w:szCs w:val="24"/>
        </w:rPr>
      </w:pPr>
      <w:r>
        <w:rPr>
          <w:rFonts w:ascii="微软雅黑" w:hAnsi="微软雅黑" w:eastAsia="微软雅黑" w:cs="微软雅黑"/>
          <w:b/>
          <w:bCs/>
          <w:spacing w:val="5"/>
          <w:sz w:val="24"/>
          <w:szCs w:val="24"/>
        </w:rPr>
        <w:t>四、开标</w:t>
      </w:r>
    </w:p>
    <w:p w14:paraId="03D86A28">
      <w:pPr>
        <w:spacing w:before="18" w:line="224" w:lineRule="auto"/>
        <w:ind w:left="541"/>
        <w:rPr>
          <w:rFonts w:ascii="微软雅黑" w:hAnsi="微软雅黑" w:eastAsia="微软雅黑" w:cs="微软雅黑"/>
          <w:sz w:val="24"/>
          <w:szCs w:val="24"/>
        </w:rPr>
      </w:pPr>
      <w:r>
        <w:rPr>
          <w:rFonts w:ascii="微软雅黑" w:hAnsi="微软雅黑" w:eastAsia="微软雅黑" w:cs="微软雅黑"/>
          <w:b/>
          <w:bCs/>
          <w:spacing w:val="-5"/>
          <w:sz w:val="24"/>
          <w:szCs w:val="24"/>
        </w:rPr>
        <w:t>（一） 开标事项</w:t>
      </w:r>
    </w:p>
    <w:p w14:paraId="0CFFEB7F">
      <w:pPr>
        <w:spacing w:line="215" w:lineRule="auto"/>
        <w:ind w:left="4" w:right="38" w:firstLine="524"/>
        <w:rPr>
          <w:rFonts w:ascii="微软雅黑" w:hAnsi="微软雅黑" w:eastAsia="微软雅黑" w:cs="微软雅黑"/>
          <w:sz w:val="24"/>
          <w:szCs w:val="24"/>
        </w:rPr>
      </w:pPr>
      <w:r>
        <w:rPr>
          <w:rFonts w:ascii="微软雅黑" w:hAnsi="微软雅黑" w:eastAsia="微软雅黑" w:cs="微软雅黑"/>
          <w:spacing w:val="-3"/>
          <w:sz w:val="24"/>
          <w:szCs w:val="24"/>
        </w:rPr>
        <w:t>1.</w:t>
      </w:r>
      <w:r>
        <w:rPr>
          <w:rFonts w:ascii="微软雅黑" w:hAnsi="微软雅黑" w:eastAsia="微软雅黑" w:cs="微软雅黑"/>
          <w:spacing w:val="63"/>
          <w:w w:val="101"/>
          <w:sz w:val="24"/>
          <w:szCs w:val="24"/>
        </w:rPr>
        <w:t xml:space="preserve"> </w:t>
      </w:r>
      <w:r>
        <w:rPr>
          <w:rFonts w:ascii="微软雅黑" w:hAnsi="微软雅黑" w:eastAsia="微软雅黑" w:cs="微软雅黑"/>
          <w:spacing w:val="-3"/>
          <w:sz w:val="24"/>
          <w:szCs w:val="24"/>
        </w:rPr>
        <w:t>采购人将于招标文件规定的时间和地点公开开标。若采购人通过修改采购文件更改了</w:t>
      </w:r>
      <w:r>
        <w:rPr>
          <w:rFonts w:ascii="微软雅黑" w:hAnsi="微软雅黑" w:eastAsia="微软雅黑" w:cs="微软雅黑"/>
          <w:spacing w:val="-5"/>
          <w:sz w:val="24"/>
          <w:szCs w:val="24"/>
        </w:rPr>
        <w:t>开标时间和地点的， 以后者为准。</w:t>
      </w:r>
    </w:p>
    <w:p w14:paraId="2440D46D">
      <w:pPr>
        <w:spacing w:before="23" w:line="215" w:lineRule="auto"/>
        <w:ind w:left="2" w:right="38" w:firstLine="515"/>
        <w:rPr>
          <w:rFonts w:ascii="微软雅黑" w:hAnsi="微软雅黑" w:eastAsia="微软雅黑" w:cs="微软雅黑"/>
          <w:sz w:val="24"/>
          <w:szCs w:val="24"/>
        </w:rPr>
      </w:pPr>
      <w:r>
        <w:rPr>
          <w:rFonts w:ascii="微软雅黑" w:hAnsi="微软雅黑" w:eastAsia="微软雅黑" w:cs="微软雅黑"/>
          <w:spacing w:val="-5"/>
          <w:sz w:val="24"/>
          <w:szCs w:val="24"/>
        </w:rPr>
        <w:t>2.</w:t>
      </w:r>
      <w:r>
        <w:rPr>
          <w:rFonts w:ascii="微软雅黑" w:hAnsi="微软雅黑" w:eastAsia="微软雅黑" w:cs="微软雅黑"/>
          <w:spacing w:val="60"/>
          <w:sz w:val="24"/>
          <w:szCs w:val="24"/>
        </w:rPr>
        <w:t xml:space="preserve"> </w:t>
      </w:r>
      <w:r>
        <w:rPr>
          <w:rFonts w:ascii="微软雅黑" w:hAnsi="微软雅黑" w:eastAsia="微软雅黑" w:cs="微软雅黑"/>
          <w:spacing w:val="-5"/>
          <w:sz w:val="24"/>
          <w:szCs w:val="24"/>
        </w:rPr>
        <w:t>开评标期间，</w:t>
      </w:r>
      <w:r>
        <w:rPr>
          <w:rFonts w:ascii="微软雅黑" w:hAnsi="微软雅黑" w:eastAsia="微软雅黑" w:cs="微软雅黑"/>
          <w:spacing w:val="-24"/>
          <w:sz w:val="24"/>
          <w:szCs w:val="24"/>
        </w:rPr>
        <w:t xml:space="preserve"> </w:t>
      </w:r>
      <w:r>
        <w:rPr>
          <w:rFonts w:ascii="微软雅黑" w:hAnsi="微软雅黑" w:eastAsia="微软雅黑" w:cs="微软雅黑"/>
          <w:spacing w:val="-5"/>
          <w:sz w:val="24"/>
          <w:szCs w:val="24"/>
        </w:rPr>
        <w:t>投标人代表应在线操作，</w:t>
      </w:r>
      <w:r>
        <w:rPr>
          <w:rFonts w:ascii="微软雅黑" w:hAnsi="微软雅黑" w:eastAsia="微软雅黑" w:cs="微软雅黑"/>
          <w:spacing w:val="-26"/>
          <w:sz w:val="24"/>
          <w:szCs w:val="24"/>
        </w:rPr>
        <w:t xml:space="preserve"> </w:t>
      </w:r>
      <w:r>
        <w:rPr>
          <w:rFonts w:ascii="微软雅黑" w:hAnsi="微软雅黑" w:eastAsia="微软雅黑" w:cs="微软雅黑"/>
          <w:spacing w:val="-5"/>
          <w:sz w:val="24"/>
          <w:szCs w:val="24"/>
        </w:rPr>
        <w:t>并关注政采云有关信息公布、澄清等情况。投</w:t>
      </w:r>
      <w:r>
        <w:rPr>
          <w:rFonts w:ascii="微软雅黑" w:hAnsi="微软雅黑" w:eastAsia="微软雅黑" w:cs="微软雅黑"/>
          <w:spacing w:val="-2"/>
          <w:sz w:val="24"/>
          <w:szCs w:val="24"/>
        </w:rPr>
        <w:t>标人代表不参加开标程序的， 事后不得对采购相关人员、开标过程和开标结果提出异议。</w:t>
      </w:r>
    </w:p>
    <w:p w14:paraId="113EE7C5">
      <w:pPr>
        <w:spacing w:before="21" w:line="219" w:lineRule="auto"/>
        <w:ind w:left="520"/>
        <w:rPr>
          <w:rFonts w:ascii="微软雅黑" w:hAnsi="微软雅黑" w:eastAsia="微软雅黑" w:cs="微软雅黑"/>
          <w:sz w:val="24"/>
          <w:szCs w:val="24"/>
        </w:rPr>
      </w:pPr>
      <w:r>
        <w:rPr>
          <w:rFonts w:ascii="微软雅黑" w:hAnsi="微软雅黑" w:eastAsia="微软雅黑" w:cs="微软雅黑"/>
          <w:spacing w:val="-4"/>
          <w:sz w:val="24"/>
          <w:szCs w:val="24"/>
        </w:rPr>
        <w:t>3.</w:t>
      </w:r>
      <w:r>
        <w:rPr>
          <w:rFonts w:ascii="微软雅黑" w:hAnsi="微软雅黑" w:eastAsia="微软雅黑" w:cs="微软雅黑"/>
          <w:spacing w:val="53"/>
          <w:sz w:val="24"/>
          <w:szCs w:val="24"/>
        </w:rPr>
        <w:t xml:space="preserve"> </w:t>
      </w:r>
      <w:r>
        <w:rPr>
          <w:rFonts w:ascii="微软雅黑" w:hAnsi="微软雅黑" w:eastAsia="微软雅黑" w:cs="微软雅黑"/>
          <w:spacing w:val="-4"/>
          <w:sz w:val="24"/>
          <w:szCs w:val="24"/>
        </w:rPr>
        <w:t>开标程序</w:t>
      </w:r>
    </w:p>
    <w:p w14:paraId="51400921">
      <w:pPr>
        <w:spacing w:line="224" w:lineRule="auto"/>
        <w:ind w:left="522"/>
        <w:rPr>
          <w:rFonts w:ascii="微软雅黑" w:hAnsi="微软雅黑" w:eastAsia="微软雅黑" w:cs="微软雅黑"/>
          <w:sz w:val="24"/>
          <w:szCs w:val="24"/>
        </w:rPr>
      </w:pPr>
      <w:r>
        <w:rPr>
          <w:rFonts w:ascii="微软雅黑" w:hAnsi="微软雅黑" w:eastAsia="微软雅黑" w:cs="微软雅黑"/>
          <w:b/>
          <w:bCs/>
          <w:spacing w:val="4"/>
          <w:sz w:val="24"/>
          <w:szCs w:val="24"/>
        </w:rPr>
        <w:t>3.1 开标第一阶段</w:t>
      </w:r>
    </w:p>
    <w:p w14:paraId="7DF10441">
      <w:pPr>
        <w:spacing w:before="8" w:line="218" w:lineRule="auto"/>
        <w:ind w:left="2" w:right="50" w:firstLine="543"/>
        <w:rPr>
          <w:rFonts w:ascii="微软雅黑" w:hAnsi="微软雅黑" w:eastAsia="微软雅黑" w:cs="微软雅黑"/>
          <w:sz w:val="24"/>
          <w:szCs w:val="24"/>
        </w:rPr>
      </w:pPr>
      <w:r>
        <w:rPr>
          <w:rFonts w:ascii="微软雅黑" w:hAnsi="微软雅黑" w:eastAsia="微软雅黑" w:cs="微软雅黑"/>
          <w:spacing w:val="4"/>
          <w:sz w:val="24"/>
          <w:szCs w:val="24"/>
        </w:rPr>
        <w:t>（1） 向各投标人发出电子加密投标文件【开始解密】通知，</w:t>
      </w:r>
      <w:r>
        <w:rPr>
          <w:rFonts w:ascii="微软雅黑" w:hAnsi="微软雅黑" w:eastAsia="微软雅黑" w:cs="微软雅黑"/>
          <w:spacing w:val="3"/>
          <w:sz w:val="24"/>
          <w:szCs w:val="24"/>
        </w:rPr>
        <w:t xml:space="preserve"> 由投标人按招标文件规</w:t>
      </w:r>
      <w:r>
        <w:rPr>
          <w:rFonts w:ascii="微软雅黑" w:hAnsi="微软雅黑" w:eastAsia="微软雅黑" w:cs="微软雅黑"/>
          <w:spacing w:val="11"/>
          <w:sz w:val="24"/>
          <w:szCs w:val="24"/>
        </w:rPr>
        <w:t>定的时间内自行进行投标文件解密。投标人在规定的时间内无法完成已递交</w:t>
      </w:r>
      <w:r>
        <w:rPr>
          <w:rFonts w:ascii="微软雅黑" w:hAnsi="微软雅黑" w:eastAsia="微软雅黑" w:cs="微软雅黑"/>
          <w:spacing w:val="10"/>
          <w:sz w:val="24"/>
          <w:szCs w:val="24"/>
        </w:rPr>
        <w:t>的“</w:t>
      </w:r>
      <w:r>
        <w:rPr>
          <w:rFonts w:ascii="微软雅黑" w:hAnsi="微软雅黑" w:eastAsia="微软雅黑" w:cs="微软雅黑"/>
          <w:spacing w:val="-44"/>
          <w:sz w:val="24"/>
          <w:szCs w:val="24"/>
        </w:rPr>
        <w:t xml:space="preserve"> </w:t>
      </w:r>
      <w:r>
        <w:rPr>
          <w:rFonts w:ascii="微软雅黑" w:hAnsi="微软雅黑" w:eastAsia="微软雅黑" w:cs="微软雅黑"/>
          <w:spacing w:val="10"/>
          <w:sz w:val="24"/>
          <w:szCs w:val="24"/>
        </w:rPr>
        <w:t>电子加</w:t>
      </w:r>
      <w:r>
        <w:rPr>
          <w:rFonts w:ascii="微软雅黑" w:hAnsi="微软雅黑" w:eastAsia="微软雅黑" w:cs="微软雅黑"/>
          <w:spacing w:val="7"/>
          <w:sz w:val="24"/>
          <w:szCs w:val="24"/>
        </w:rPr>
        <w:t>密投标文件</w:t>
      </w:r>
      <w:r>
        <w:rPr>
          <w:rFonts w:ascii="微软雅黑" w:hAnsi="微软雅黑" w:eastAsia="微软雅黑" w:cs="微软雅黑"/>
          <w:spacing w:val="-45"/>
          <w:sz w:val="24"/>
          <w:szCs w:val="24"/>
        </w:rPr>
        <w:t xml:space="preserve"> </w:t>
      </w:r>
      <w:r>
        <w:rPr>
          <w:rFonts w:ascii="微软雅黑" w:hAnsi="微软雅黑" w:eastAsia="微软雅黑" w:cs="微软雅黑"/>
          <w:spacing w:val="7"/>
          <w:sz w:val="24"/>
          <w:szCs w:val="24"/>
        </w:rPr>
        <w:t>”解密的， 如已按规定递交了备份投标文件的， 将由采购</w:t>
      </w:r>
      <w:r>
        <w:rPr>
          <w:rFonts w:ascii="微软雅黑" w:hAnsi="微软雅黑" w:eastAsia="微软雅黑" w:cs="微软雅黑"/>
          <w:spacing w:val="6"/>
          <w:sz w:val="24"/>
          <w:szCs w:val="24"/>
        </w:rPr>
        <w:t>组织机构按“政府采购云平台</w:t>
      </w:r>
      <w:r>
        <w:rPr>
          <w:rFonts w:ascii="微软雅黑" w:hAnsi="微软雅黑" w:eastAsia="微软雅黑" w:cs="微软雅黑"/>
          <w:spacing w:val="-45"/>
          <w:sz w:val="24"/>
          <w:szCs w:val="24"/>
        </w:rPr>
        <w:t xml:space="preserve"> </w:t>
      </w:r>
      <w:r>
        <w:rPr>
          <w:rFonts w:ascii="微软雅黑" w:hAnsi="微软雅黑" w:eastAsia="微软雅黑" w:cs="微软雅黑"/>
          <w:spacing w:val="6"/>
          <w:sz w:val="24"/>
          <w:szCs w:val="24"/>
        </w:rPr>
        <w:t>”操作规范将备份投标文件上传</w:t>
      </w:r>
      <w:r>
        <w:rPr>
          <w:rFonts w:ascii="微软雅黑" w:hAnsi="微软雅黑" w:eastAsia="微软雅黑" w:cs="微软雅黑"/>
          <w:spacing w:val="5"/>
          <w:sz w:val="24"/>
          <w:szCs w:val="24"/>
        </w:rPr>
        <w:t>至“政府采购云平台</w:t>
      </w:r>
      <w:r>
        <w:rPr>
          <w:rFonts w:ascii="微软雅黑" w:hAnsi="微软雅黑" w:eastAsia="微软雅黑" w:cs="微软雅黑"/>
          <w:spacing w:val="-45"/>
          <w:sz w:val="24"/>
          <w:szCs w:val="24"/>
        </w:rPr>
        <w:t xml:space="preserve"> </w:t>
      </w:r>
      <w:r>
        <w:rPr>
          <w:rFonts w:ascii="微软雅黑" w:hAnsi="微软雅黑" w:eastAsia="微软雅黑" w:cs="微软雅黑"/>
          <w:spacing w:val="5"/>
          <w:sz w:val="24"/>
          <w:szCs w:val="24"/>
        </w:rPr>
        <w:t>”， 上传成功后， “</w:t>
      </w:r>
      <w:r>
        <w:rPr>
          <w:rFonts w:ascii="微软雅黑" w:hAnsi="微软雅黑" w:eastAsia="微软雅黑" w:cs="微软雅黑"/>
          <w:spacing w:val="-44"/>
          <w:sz w:val="24"/>
          <w:szCs w:val="24"/>
        </w:rPr>
        <w:t xml:space="preserve"> </w:t>
      </w:r>
      <w:r>
        <w:rPr>
          <w:rFonts w:ascii="微软雅黑" w:hAnsi="微软雅黑" w:eastAsia="微软雅黑" w:cs="微软雅黑"/>
          <w:spacing w:val="5"/>
          <w:sz w:val="24"/>
          <w:szCs w:val="24"/>
        </w:rPr>
        <w:t>电子加密投标文件</w:t>
      </w:r>
      <w:r>
        <w:rPr>
          <w:rFonts w:ascii="微软雅黑" w:hAnsi="微软雅黑" w:eastAsia="微软雅黑" w:cs="微软雅黑"/>
          <w:spacing w:val="-35"/>
          <w:sz w:val="24"/>
          <w:szCs w:val="24"/>
        </w:rPr>
        <w:t xml:space="preserve"> </w:t>
      </w:r>
      <w:r>
        <w:rPr>
          <w:rFonts w:ascii="微软雅黑" w:hAnsi="微软雅黑" w:eastAsia="微软雅黑" w:cs="微软雅黑"/>
          <w:spacing w:val="5"/>
          <w:sz w:val="24"/>
          <w:szCs w:val="24"/>
        </w:rPr>
        <w:t>”</w:t>
      </w:r>
      <w:r>
        <w:rPr>
          <w:rFonts w:ascii="微软雅黑" w:hAnsi="微软雅黑" w:eastAsia="微软雅黑" w:cs="微软雅黑"/>
          <w:spacing w:val="-44"/>
          <w:sz w:val="24"/>
          <w:szCs w:val="24"/>
        </w:rPr>
        <w:t xml:space="preserve"> </w:t>
      </w:r>
      <w:r>
        <w:rPr>
          <w:rFonts w:ascii="微软雅黑" w:hAnsi="微软雅黑" w:eastAsia="微软雅黑" w:cs="微软雅黑"/>
          <w:spacing w:val="5"/>
          <w:sz w:val="24"/>
          <w:szCs w:val="24"/>
        </w:rPr>
        <w:t>自动失效；</w:t>
      </w:r>
    </w:p>
    <w:p w14:paraId="6C39250D">
      <w:pPr>
        <w:spacing w:before="23" w:line="221" w:lineRule="auto"/>
        <w:ind w:left="545"/>
        <w:rPr>
          <w:rFonts w:ascii="微软雅黑" w:hAnsi="微软雅黑" w:eastAsia="微软雅黑" w:cs="微软雅黑"/>
          <w:sz w:val="24"/>
          <w:szCs w:val="24"/>
        </w:rPr>
      </w:pPr>
      <w:r>
        <w:rPr>
          <w:rFonts w:ascii="微软雅黑" w:hAnsi="微软雅黑" w:eastAsia="微软雅黑" w:cs="微软雅黑"/>
          <w:spacing w:val="5"/>
          <w:sz w:val="24"/>
          <w:szCs w:val="24"/>
        </w:rPr>
        <w:t>（2） 投标文件解密结束， 各投标人组织签署《政府采购活动现场确认声明书》；</w:t>
      </w:r>
    </w:p>
    <w:p w14:paraId="7FAE43C9">
      <w:pPr>
        <w:spacing w:before="1" w:line="220" w:lineRule="auto"/>
        <w:ind w:left="545"/>
        <w:rPr>
          <w:rFonts w:ascii="微软雅黑" w:hAnsi="微软雅黑" w:eastAsia="微软雅黑" w:cs="微软雅黑"/>
          <w:sz w:val="24"/>
          <w:szCs w:val="24"/>
        </w:rPr>
      </w:pPr>
      <w:r>
        <w:rPr>
          <w:rFonts w:ascii="微软雅黑" w:hAnsi="微软雅黑" w:eastAsia="微软雅黑" w:cs="微软雅黑"/>
          <w:spacing w:val="-1"/>
          <w:sz w:val="24"/>
          <w:szCs w:val="24"/>
        </w:rPr>
        <w:t>（3） 开启投标文件， 进入资格审查；</w:t>
      </w:r>
    </w:p>
    <w:p w14:paraId="2EB3710B">
      <w:pPr>
        <w:spacing w:before="3" w:line="215" w:lineRule="auto"/>
        <w:ind w:left="12" w:right="50" w:firstLine="532"/>
        <w:rPr>
          <w:rFonts w:ascii="微软雅黑" w:hAnsi="微软雅黑" w:eastAsia="微软雅黑" w:cs="微软雅黑"/>
          <w:sz w:val="24"/>
          <w:szCs w:val="24"/>
        </w:rPr>
      </w:pPr>
      <w:r>
        <w:rPr>
          <w:rFonts w:ascii="微软雅黑" w:hAnsi="微软雅黑" w:eastAsia="微软雅黑" w:cs="微软雅黑"/>
          <w:spacing w:val="7"/>
          <w:sz w:val="24"/>
          <w:szCs w:val="24"/>
        </w:rPr>
        <w:t>（4）</w:t>
      </w:r>
      <w:r>
        <w:rPr>
          <w:rFonts w:ascii="微软雅黑" w:hAnsi="微软雅黑" w:eastAsia="微软雅黑" w:cs="微软雅黑"/>
          <w:spacing w:val="-43"/>
          <w:sz w:val="24"/>
          <w:szCs w:val="24"/>
        </w:rPr>
        <w:t xml:space="preserve"> </w:t>
      </w:r>
      <w:r>
        <w:rPr>
          <w:rFonts w:ascii="微软雅黑" w:hAnsi="微软雅黑" w:eastAsia="微软雅黑" w:cs="微软雅黑"/>
          <w:spacing w:val="7"/>
          <w:sz w:val="24"/>
          <w:szCs w:val="24"/>
        </w:rPr>
        <w:t>开启资格审查通过的投标供应商的商务技术文件进入符合性审查、商务技术评</w:t>
      </w:r>
      <w:r>
        <w:rPr>
          <w:rFonts w:ascii="微软雅黑" w:hAnsi="微软雅黑" w:eastAsia="微软雅黑" w:cs="微软雅黑"/>
          <w:spacing w:val="-7"/>
          <w:sz w:val="24"/>
          <w:szCs w:val="24"/>
        </w:rPr>
        <w:t>审；</w:t>
      </w:r>
    </w:p>
    <w:p w14:paraId="63578413">
      <w:pPr>
        <w:spacing w:before="20" w:line="221" w:lineRule="auto"/>
        <w:ind w:left="545"/>
        <w:rPr>
          <w:rFonts w:ascii="微软雅黑" w:hAnsi="微软雅黑" w:eastAsia="微软雅黑" w:cs="微软雅黑"/>
          <w:sz w:val="24"/>
          <w:szCs w:val="24"/>
        </w:rPr>
      </w:pPr>
      <w:r>
        <w:rPr>
          <w:rFonts w:ascii="微软雅黑" w:hAnsi="微软雅黑" w:eastAsia="微软雅黑" w:cs="微软雅黑"/>
          <w:sz w:val="24"/>
          <w:szCs w:val="24"/>
        </w:rPr>
        <w:t>（5） 第一阶段开标结束。</w:t>
      </w:r>
    </w:p>
    <w:p w14:paraId="632BBF11">
      <w:pPr>
        <w:spacing w:line="221" w:lineRule="auto"/>
        <w:rPr>
          <w:rFonts w:ascii="微软雅黑" w:hAnsi="微软雅黑" w:eastAsia="微软雅黑" w:cs="微软雅黑"/>
          <w:sz w:val="24"/>
          <w:szCs w:val="24"/>
        </w:rPr>
        <w:sectPr>
          <w:headerReference r:id="rId29" w:type="default"/>
          <w:footerReference r:id="rId30" w:type="default"/>
          <w:pgSz w:w="11907" w:h="16840"/>
          <w:pgMar w:top="1106" w:right="1102" w:bottom="887" w:left="1140" w:header="829" w:footer="652" w:gutter="0"/>
          <w:pgNumType w:fmt="decimal"/>
          <w:cols w:space="720" w:num="1"/>
        </w:sectPr>
      </w:pPr>
    </w:p>
    <w:p w14:paraId="78A19854">
      <w:pPr>
        <w:pStyle w:val="5"/>
        <w:spacing w:line="324" w:lineRule="auto"/>
      </w:pPr>
    </w:p>
    <w:p w14:paraId="01C023C8">
      <w:pPr>
        <w:spacing w:before="103" w:line="208" w:lineRule="auto"/>
        <w:ind w:left="13" w:right="126" w:firstLine="491"/>
        <w:rPr>
          <w:rFonts w:ascii="微软雅黑" w:hAnsi="微软雅黑" w:eastAsia="微软雅黑" w:cs="微软雅黑"/>
          <w:sz w:val="24"/>
          <w:szCs w:val="24"/>
        </w:rPr>
      </w:pPr>
      <w:r>
        <w:rPr>
          <w:rFonts w:ascii="微软雅黑" w:hAnsi="微软雅黑" w:eastAsia="微软雅黑" w:cs="微软雅黑"/>
          <w:spacing w:val="7"/>
          <w:sz w:val="24"/>
          <w:szCs w:val="24"/>
        </w:rPr>
        <w:t>备注： 开标程序的第一阶段结束后， 采购人或采购代理机构将对依法对投标供应商</w:t>
      </w:r>
      <w:r>
        <w:rPr>
          <w:rFonts w:ascii="微软雅黑" w:hAnsi="微软雅黑" w:eastAsia="微软雅黑" w:cs="微软雅黑"/>
          <w:spacing w:val="8"/>
          <w:sz w:val="24"/>
          <w:szCs w:val="24"/>
        </w:rPr>
        <w:t>的资格进行审查， 资格审查结束后进入符合性审查和商务技术的评审工作。</w:t>
      </w:r>
    </w:p>
    <w:p w14:paraId="65816A42">
      <w:pPr>
        <w:spacing w:line="224" w:lineRule="auto"/>
        <w:ind w:left="522"/>
        <w:rPr>
          <w:rFonts w:ascii="微软雅黑" w:hAnsi="微软雅黑" w:eastAsia="微软雅黑" w:cs="微软雅黑"/>
          <w:sz w:val="24"/>
          <w:szCs w:val="24"/>
        </w:rPr>
      </w:pPr>
      <w:r>
        <w:rPr>
          <w:rFonts w:ascii="微软雅黑" w:hAnsi="微软雅黑" w:eastAsia="微软雅黑" w:cs="微软雅黑"/>
          <w:b/>
          <w:bCs/>
          <w:spacing w:val="4"/>
          <w:sz w:val="24"/>
          <w:szCs w:val="24"/>
        </w:rPr>
        <w:t>3.2 开标第二阶段</w:t>
      </w:r>
    </w:p>
    <w:p w14:paraId="18E057B4">
      <w:pPr>
        <w:spacing w:before="2" w:line="217" w:lineRule="auto"/>
        <w:ind w:left="2" w:right="76" w:firstLine="543"/>
        <w:rPr>
          <w:rFonts w:ascii="微软雅黑" w:hAnsi="微软雅黑" w:eastAsia="微软雅黑" w:cs="微软雅黑"/>
          <w:sz w:val="24"/>
          <w:szCs w:val="24"/>
        </w:rPr>
      </w:pPr>
      <w:r>
        <w:rPr>
          <w:rFonts w:ascii="微软雅黑" w:hAnsi="微软雅黑" w:eastAsia="微软雅黑" w:cs="微软雅黑"/>
          <w:spacing w:val="5"/>
          <w:sz w:val="24"/>
          <w:szCs w:val="24"/>
        </w:rPr>
        <w:t>（1）</w:t>
      </w:r>
      <w:r>
        <w:rPr>
          <w:rFonts w:ascii="微软雅黑" w:hAnsi="微软雅黑" w:eastAsia="微软雅黑" w:cs="微软雅黑"/>
          <w:spacing w:val="-19"/>
          <w:sz w:val="24"/>
          <w:szCs w:val="24"/>
        </w:rPr>
        <w:t xml:space="preserve"> </w:t>
      </w:r>
      <w:r>
        <w:rPr>
          <w:rFonts w:ascii="微软雅黑" w:hAnsi="微软雅黑" w:eastAsia="微软雅黑" w:cs="微软雅黑"/>
          <w:spacing w:val="5"/>
          <w:sz w:val="24"/>
          <w:szCs w:val="24"/>
        </w:rPr>
        <w:t>符合性审查、商务技术评审结束后，</w:t>
      </w:r>
      <w:r>
        <w:rPr>
          <w:rFonts w:ascii="微软雅黑" w:hAnsi="微软雅黑" w:eastAsia="微软雅黑" w:cs="微软雅黑"/>
          <w:spacing w:val="-21"/>
          <w:sz w:val="24"/>
          <w:szCs w:val="24"/>
        </w:rPr>
        <w:t xml:space="preserve"> </w:t>
      </w:r>
      <w:r>
        <w:rPr>
          <w:rFonts w:ascii="微软雅黑" w:hAnsi="微软雅黑" w:eastAsia="微软雅黑" w:cs="微软雅黑"/>
          <w:spacing w:val="5"/>
          <w:sz w:val="24"/>
          <w:szCs w:val="24"/>
        </w:rPr>
        <w:t>举行开标程序第二阶段会议。首先公布符</w:t>
      </w:r>
      <w:r>
        <w:rPr>
          <w:rFonts w:ascii="微软雅黑" w:hAnsi="微软雅黑" w:eastAsia="微软雅黑" w:cs="微软雅黑"/>
          <w:spacing w:val="9"/>
          <w:sz w:val="24"/>
          <w:szCs w:val="24"/>
        </w:rPr>
        <w:t>合性审查、商务技术评审无效供应商名称及理由； 公布经商务技术评审后有效投标人的</w:t>
      </w:r>
      <w:r>
        <w:rPr>
          <w:rFonts w:ascii="微软雅黑" w:hAnsi="微软雅黑" w:eastAsia="微软雅黑" w:cs="微软雅黑"/>
          <w:spacing w:val="5"/>
          <w:sz w:val="24"/>
          <w:szCs w:val="24"/>
        </w:rPr>
        <w:t>名单，</w:t>
      </w:r>
      <w:r>
        <w:rPr>
          <w:rFonts w:ascii="微软雅黑" w:hAnsi="微软雅黑" w:eastAsia="微软雅黑" w:cs="微软雅黑"/>
          <w:spacing w:val="34"/>
          <w:sz w:val="24"/>
          <w:szCs w:val="24"/>
        </w:rPr>
        <w:t xml:space="preserve"> </w:t>
      </w:r>
      <w:r>
        <w:rPr>
          <w:rFonts w:ascii="微软雅黑" w:hAnsi="微软雅黑" w:eastAsia="微软雅黑" w:cs="微软雅黑"/>
          <w:spacing w:val="5"/>
          <w:sz w:val="24"/>
          <w:szCs w:val="24"/>
        </w:rPr>
        <w:t>同时公布其商务技术部分得分情况。</w:t>
      </w:r>
    </w:p>
    <w:p w14:paraId="0C3F66F4">
      <w:pPr>
        <w:spacing w:before="23" w:line="218" w:lineRule="auto"/>
        <w:ind w:left="2" w:right="76" w:firstLine="543"/>
        <w:rPr>
          <w:rFonts w:ascii="微软雅黑" w:hAnsi="微软雅黑" w:eastAsia="微软雅黑" w:cs="微软雅黑"/>
          <w:sz w:val="24"/>
          <w:szCs w:val="24"/>
        </w:rPr>
      </w:pPr>
      <w:r>
        <w:rPr>
          <w:rFonts w:ascii="微软雅黑" w:hAnsi="微软雅黑" w:eastAsia="微软雅黑" w:cs="微软雅黑"/>
          <w:spacing w:val="5"/>
          <w:sz w:val="24"/>
          <w:szCs w:val="24"/>
        </w:rPr>
        <w:t>（2）</w:t>
      </w:r>
      <w:r>
        <w:rPr>
          <w:rFonts w:ascii="微软雅黑" w:hAnsi="微软雅黑" w:eastAsia="微软雅黑" w:cs="微软雅黑"/>
          <w:spacing w:val="-13"/>
          <w:sz w:val="24"/>
          <w:szCs w:val="24"/>
        </w:rPr>
        <w:t xml:space="preserve"> </w:t>
      </w:r>
      <w:r>
        <w:rPr>
          <w:rFonts w:ascii="微软雅黑" w:hAnsi="微软雅黑" w:eastAsia="微软雅黑" w:cs="微软雅黑"/>
          <w:spacing w:val="5"/>
          <w:sz w:val="24"/>
          <w:szCs w:val="24"/>
        </w:rPr>
        <w:t>开启符合性审查、商务技术评审有效投标人的《报</w:t>
      </w:r>
      <w:r>
        <w:rPr>
          <w:rFonts w:ascii="微软雅黑" w:hAnsi="微软雅黑" w:eastAsia="微软雅黑" w:cs="微软雅黑"/>
          <w:spacing w:val="4"/>
          <w:sz w:val="24"/>
          <w:szCs w:val="24"/>
        </w:rPr>
        <w:t>价文件》，</w:t>
      </w:r>
      <w:r>
        <w:rPr>
          <w:rFonts w:ascii="微软雅黑" w:hAnsi="微软雅黑" w:eastAsia="微软雅黑" w:cs="微软雅黑"/>
          <w:spacing w:val="-15"/>
          <w:sz w:val="24"/>
          <w:szCs w:val="24"/>
        </w:rPr>
        <w:t xml:space="preserve"> </w:t>
      </w:r>
      <w:r>
        <w:rPr>
          <w:rFonts w:ascii="微软雅黑" w:hAnsi="微软雅黑" w:eastAsia="微软雅黑" w:cs="微软雅黑"/>
          <w:spacing w:val="4"/>
          <w:sz w:val="24"/>
          <w:szCs w:val="24"/>
        </w:rPr>
        <w:t>公布开标一览表</w:t>
      </w:r>
      <w:r>
        <w:rPr>
          <w:rFonts w:ascii="微软雅黑" w:hAnsi="微软雅黑" w:eastAsia="微软雅黑" w:cs="微软雅黑"/>
          <w:spacing w:val="3"/>
          <w:sz w:val="24"/>
          <w:szCs w:val="24"/>
        </w:rPr>
        <w:t>有关内容，</w:t>
      </w:r>
      <w:r>
        <w:rPr>
          <w:rFonts w:ascii="微软雅黑" w:hAnsi="微软雅黑" w:eastAsia="微软雅黑" w:cs="微软雅黑"/>
          <w:spacing w:val="33"/>
          <w:sz w:val="24"/>
          <w:szCs w:val="24"/>
        </w:rPr>
        <w:t xml:space="preserve"> </w:t>
      </w:r>
      <w:r>
        <w:rPr>
          <w:rFonts w:ascii="微软雅黑" w:hAnsi="微软雅黑" w:eastAsia="微软雅黑" w:cs="微软雅黑"/>
          <w:spacing w:val="3"/>
          <w:sz w:val="24"/>
          <w:szCs w:val="24"/>
        </w:rPr>
        <w:t>同时当场制作开标记录表， 供应商自行确认 （不予确认的应说明理由， 否则</w:t>
      </w:r>
      <w:r>
        <w:rPr>
          <w:rFonts w:ascii="微软雅黑" w:hAnsi="微软雅黑" w:eastAsia="微软雅黑" w:cs="微软雅黑"/>
          <w:spacing w:val="7"/>
          <w:sz w:val="24"/>
          <w:szCs w:val="24"/>
        </w:rPr>
        <w:t>视为无异议） 。报价响应文件开标结束后，</w:t>
      </w:r>
      <w:r>
        <w:rPr>
          <w:rFonts w:ascii="微软雅黑" w:hAnsi="微软雅黑" w:eastAsia="微软雅黑" w:cs="微软雅黑"/>
          <w:spacing w:val="25"/>
          <w:sz w:val="24"/>
          <w:szCs w:val="24"/>
        </w:rPr>
        <w:t xml:space="preserve"> </w:t>
      </w:r>
      <w:r>
        <w:rPr>
          <w:rFonts w:ascii="微软雅黑" w:hAnsi="微软雅黑" w:eastAsia="微软雅黑" w:cs="微软雅黑"/>
          <w:spacing w:val="7"/>
          <w:sz w:val="24"/>
          <w:szCs w:val="24"/>
        </w:rPr>
        <w:t>由评标委员会对报价的合理性、准确性等进行审查核实。</w:t>
      </w:r>
    </w:p>
    <w:p w14:paraId="4308DCE7">
      <w:pPr>
        <w:spacing w:before="23" w:line="215" w:lineRule="auto"/>
        <w:ind w:left="5" w:right="76" w:firstLine="539"/>
        <w:rPr>
          <w:rFonts w:ascii="微软雅黑" w:hAnsi="微软雅黑" w:eastAsia="微软雅黑" w:cs="微软雅黑"/>
          <w:sz w:val="24"/>
          <w:szCs w:val="24"/>
        </w:rPr>
      </w:pPr>
      <w:r>
        <w:rPr>
          <w:rFonts w:ascii="微软雅黑" w:hAnsi="微软雅黑" w:eastAsia="微软雅黑" w:cs="微软雅黑"/>
          <w:sz w:val="24"/>
          <w:szCs w:val="24"/>
        </w:rPr>
        <w:t>（3）</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评审结束后，</w:t>
      </w:r>
      <w:r>
        <w:rPr>
          <w:rFonts w:ascii="微软雅黑" w:hAnsi="微软雅黑" w:eastAsia="微软雅黑" w:cs="微软雅黑"/>
          <w:spacing w:val="-15"/>
          <w:sz w:val="24"/>
          <w:szCs w:val="24"/>
        </w:rPr>
        <w:t xml:space="preserve"> </w:t>
      </w:r>
      <w:r>
        <w:rPr>
          <w:rFonts w:ascii="微软雅黑" w:hAnsi="微软雅黑" w:eastAsia="微软雅黑" w:cs="微软雅黑"/>
          <w:sz w:val="24"/>
          <w:szCs w:val="24"/>
        </w:rPr>
        <w:t>公布中标</w:t>
      </w:r>
      <w:r>
        <w:rPr>
          <w:rFonts w:ascii="微软雅黑" w:hAnsi="微软雅黑" w:eastAsia="微软雅黑" w:cs="微软雅黑"/>
          <w:spacing w:val="-18"/>
          <w:sz w:val="24"/>
          <w:szCs w:val="24"/>
        </w:rPr>
        <w:t xml:space="preserve"> </w:t>
      </w:r>
      <w:r>
        <w:rPr>
          <w:rFonts w:ascii="微软雅黑" w:hAnsi="微软雅黑" w:eastAsia="微软雅黑" w:cs="微软雅黑"/>
          <w:sz w:val="24"/>
          <w:szCs w:val="24"/>
        </w:rPr>
        <w:t>（成交）</w:t>
      </w:r>
      <w:r>
        <w:rPr>
          <w:rFonts w:ascii="微软雅黑" w:hAnsi="微软雅黑" w:eastAsia="微软雅黑" w:cs="微软雅黑"/>
          <w:spacing w:val="-17"/>
          <w:sz w:val="24"/>
          <w:szCs w:val="24"/>
        </w:rPr>
        <w:t xml:space="preserve"> </w:t>
      </w:r>
      <w:r>
        <w:rPr>
          <w:rFonts w:ascii="微软雅黑" w:hAnsi="微软雅黑" w:eastAsia="微软雅黑" w:cs="微软雅黑"/>
          <w:sz w:val="24"/>
          <w:szCs w:val="24"/>
        </w:rPr>
        <w:t>候选供应商名单，</w:t>
      </w:r>
      <w:r>
        <w:rPr>
          <w:rFonts w:ascii="微软雅黑" w:hAnsi="微软雅黑" w:eastAsia="微软雅黑" w:cs="微软雅黑"/>
          <w:spacing w:val="-14"/>
          <w:sz w:val="24"/>
          <w:szCs w:val="24"/>
        </w:rPr>
        <w:t xml:space="preserve"> </w:t>
      </w:r>
      <w:r>
        <w:rPr>
          <w:rFonts w:ascii="微软雅黑" w:hAnsi="微软雅黑" w:eastAsia="微软雅黑" w:cs="微软雅黑"/>
          <w:sz w:val="24"/>
          <w:szCs w:val="24"/>
        </w:rPr>
        <w:t>及采购人最终确定中标或成</w:t>
      </w:r>
      <w:r>
        <w:rPr>
          <w:rFonts w:ascii="微软雅黑" w:hAnsi="微软雅黑" w:eastAsia="微软雅黑" w:cs="微软雅黑"/>
          <w:spacing w:val="10"/>
          <w:sz w:val="24"/>
          <w:szCs w:val="24"/>
        </w:rPr>
        <w:t>交供应商名单的时间和公告方式等。</w:t>
      </w:r>
    </w:p>
    <w:p w14:paraId="5004BC8E">
      <w:pPr>
        <w:spacing w:before="20" w:line="235" w:lineRule="auto"/>
        <w:ind w:left="2" w:right="198" w:firstLine="503"/>
        <w:rPr>
          <w:rFonts w:ascii="微软雅黑" w:hAnsi="微软雅黑" w:eastAsia="微软雅黑" w:cs="微软雅黑"/>
          <w:sz w:val="24"/>
          <w:szCs w:val="24"/>
        </w:rPr>
      </w:pPr>
      <w:r>
        <w:rPr>
          <w:rFonts w:ascii="微软雅黑" w:hAnsi="微软雅黑" w:eastAsia="微软雅黑" w:cs="微软雅黑"/>
          <w:spacing w:val="10"/>
          <w:sz w:val="24"/>
          <w:szCs w:val="24"/>
        </w:rPr>
        <w:t>4.</w:t>
      </w:r>
      <w:r>
        <w:rPr>
          <w:rFonts w:ascii="微软雅黑" w:hAnsi="微软雅黑" w:eastAsia="微软雅黑" w:cs="微软雅黑"/>
          <w:spacing w:val="68"/>
          <w:w w:val="101"/>
          <w:sz w:val="24"/>
          <w:szCs w:val="24"/>
        </w:rPr>
        <w:t xml:space="preserve"> </w:t>
      </w:r>
      <w:r>
        <w:rPr>
          <w:rFonts w:ascii="微软雅黑" w:hAnsi="微软雅黑" w:eastAsia="微软雅黑" w:cs="微软雅黑"/>
          <w:spacing w:val="10"/>
          <w:sz w:val="24"/>
          <w:szCs w:val="24"/>
        </w:rPr>
        <w:t>如遇“</w:t>
      </w:r>
      <w:r>
        <w:rPr>
          <w:rFonts w:ascii="微软雅黑" w:hAnsi="微软雅黑" w:eastAsia="微软雅黑" w:cs="微软雅黑"/>
          <w:spacing w:val="-54"/>
          <w:sz w:val="24"/>
          <w:szCs w:val="24"/>
        </w:rPr>
        <w:t xml:space="preserve"> </w:t>
      </w:r>
      <w:r>
        <w:rPr>
          <w:rFonts w:ascii="微软雅黑" w:hAnsi="微软雅黑" w:eastAsia="微软雅黑" w:cs="微软雅黑"/>
          <w:spacing w:val="10"/>
          <w:sz w:val="24"/>
          <w:szCs w:val="24"/>
        </w:rPr>
        <w:t>政府采购云平台</w:t>
      </w:r>
      <w:r>
        <w:rPr>
          <w:rFonts w:ascii="微软雅黑" w:hAnsi="微软雅黑" w:eastAsia="微软雅黑" w:cs="微软雅黑"/>
          <w:spacing w:val="-43"/>
          <w:sz w:val="24"/>
          <w:szCs w:val="24"/>
        </w:rPr>
        <w:t xml:space="preserve"> </w:t>
      </w:r>
      <w:r>
        <w:rPr>
          <w:rFonts w:ascii="微软雅黑" w:hAnsi="微软雅黑" w:eastAsia="微软雅黑" w:cs="微软雅黑"/>
          <w:spacing w:val="10"/>
          <w:sz w:val="24"/>
          <w:szCs w:val="24"/>
        </w:rPr>
        <w:t>”电子化开标或评审程序调整的， 或者政采云系统提供</w:t>
      </w:r>
      <w:r>
        <w:rPr>
          <w:rFonts w:ascii="微软雅黑" w:hAnsi="微软雅黑" w:eastAsia="微软雅黑" w:cs="微软雅黑"/>
          <w:spacing w:val="5"/>
          <w:sz w:val="24"/>
          <w:szCs w:val="24"/>
        </w:rPr>
        <w:t>数据电文交互功能的， 按其规定执行。</w:t>
      </w:r>
    </w:p>
    <w:p w14:paraId="63C06D8E">
      <w:pPr>
        <w:spacing w:line="182" w:lineRule="auto"/>
        <w:ind w:left="4312"/>
        <w:rPr>
          <w:rFonts w:ascii="微软雅黑" w:hAnsi="微软雅黑" w:eastAsia="微软雅黑" w:cs="微软雅黑"/>
          <w:sz w:val="24"/>
          <w:szCs w:val="24"/>
        </w:rPr>
      </w:pPr>
      <w:r>
        <w:rPr>
          <w:rFonts w:ascii="微软雅黑" w:hAnsi="微软雅黑" w:eastAsia="微软雅黑" w:cs="微软雅黑"/>
          <w:b/>
          <w:bCs/>
          <w:spacing w:val="7"/>
          <w:sz w:val="24"/>
          <w:szCs w:val="24"/>
        </w:rPr>
        <w:t>五、评标</w:t>
      </w:r>
    </w:p>
    <w:p w14:paraId="61C66312">
      <w:pPr>
        <w:spacing w:before="16" w:line="225" w:lineRule="auto"/>
        <w:ind w:left="541"/>
        <w:rPr>
          <w:rFonts w:ascii="微软雅黑" w:hAnsi="微软雅黑" w:eastAsia="微软雅黑" w:cs="微软雅黑"/>
          <w:sz w:val="24"/>
          <w:szCs w:val="24"/>
        </w:rPr>
      </w:pPr>
      <w:r>
        <w:rPr>
          <w:rFonts w:ascii="微软雅黑" w:hAnsi="微软雅黑" w:eastAsia="微软雅黑" w:cs="微软雅黑"/>
          <w:b/>
          <w:bCs/>
          <w:spacing w:val="-1"/>
          <w:sz w:val="24"/>
          <w:szCs w:val="24"/>
        </w:rPr>
        <w:t>（一） 组建评标委员会</w:t>
      </w:r>
    </w:p>
    <w:p w14:paraId="600BD882">
      <w:pPr>
        <w:spacing w:before="45" w:line="183" w:lineRule="auto"/>
        <w:ind w:left="507"/>
        <w:rPr>
          <w:rFonts w:ascii="微软雅黑" w:hAnsi="微软雅黑" w:eastAsia="微软雅黑" w:cs="微软雅黑"/>
          <w:sz w:val="24"/>
          <w:szCs w:val="24"/>
        </w:rPr>
      </w:pPr>
      <w:r>
        <w:rPr>
          <w:rFonts w:ascii="微软雅黑" w:hAnsi="微软雅黑" w:eastAsia="微软雅黑" w:cs="微软雅黑"/>
          <w:spacing w:val="10"/>
          <w:sz w:val="24"/>
          <w:szCs w:val="24"/>
        </w:rPr>
        <w:t>评标委员会由采购人依法组建。</w:t>
      </w:r>
    </w:p>
    <w:p w14:paraId="324DA9B7">
      <w:pPr>
        <w:spacing w:before="15" w:line="224" w:lineRule="auto"/>
        <w:ind w:left="541"/>
        <w:rPr>
          <w:rFonts w:ascii="微软雅黑" w:hAnsi="微软雅黑" w:eastAsia="微软雅黑" w:cs="微软雅黑"/>
          <w:sz w:val="24"/>
          <w:szCs w:val="24"/>
        </w:rPr>
      </w:pPr>
      <w:r>
        <w:rPr>
          <w:rFonts w:ascii="微软雅黑" w:hAnsi="微软雅黑" w:eastAsia="微软雅黑" w:cs="微软雅黑"/>
          <w:b/>
          <w:bCs/>
          <w:spacing w:val="-5"/>
          <w:sz w:val="24"/>
          <w:szCs w:val="24"/>
        </w:rPr>
        <w:t>（二） 评标程序</w:t>
      </w:r>
    </w:p>
    <w:p w14:paraId="05EA0F25">
      <w:pPr>
        <w:spacing w:before="1" w:line="222" w:lineRule="auto"/>
        <w:ind w:left="528"/>
        <w:rPr>
          <w:rFonts w:ascii="微软雅黑" w:hAnsi="微软雅黑" w:eastAsia="微软雅黑" w:cs="微软雅黑"/>
          <w:sz w:val="24"/>
          <w:szCs w:val="24"/>
        </w:rPr>
      </w:pPr>
      <w:r>
        <w:rPr>
          <w:rFonts w:ascii="微软雅黑" w:hAnsi="微软雅黑" w:eastAsia="微软雅黑" w:cs="微软雅黑"/>
          <w:spacing w:val="9"/>
          <w:sz w:val="24"/>
          <w:szCs w:val="24"/>
        </w:rPr>
        <w:t>1.</w:t>
      </w:r>
      <w:r>
        <w:rPr>
          <w:rFonts w:ascii="微软雅黑" w:hAnsi="微软雅黑" w:eastAsia="微软雅黑" w:cs="微软雅黑"/>
          <w:spacing w:val="67"/>
          <w:sz w:val="24"/>
          <w:szCs w:val="24"/>
        </w:rPr>
        <w:t xml:space="preserve"> </w:t>
      </w:r>
      <w:r>
        <w:rPr>
          <w:rFonts w:ascii="微软雅黑" w:hAnsi="微软雅黑" w:eastAsia="微软雅黑" w:cs="微软雅黑"/>
          <w:spacing w:val="9"/>
          <w:sz w:val="24"/>
          <w:szCs w:val="24"/>
        </w:rPr>
        <w:t>投标文件初审。初审分为资格性检查和符合性检查。</w:t>
      </w:r>
    </w:p>
    <w:p w14:paraId="55E836A1">
      <w:pPr>
        <w:spacing w:before="2" w:line="220" w:lineRule="auto"/>
        <w:ind w:left="545"/>
        <w:rPr>
          <w:rFonts w:ascii="微软雅黑" w:hAnsi="微软雅黑" w:eastAsia="微软雅黑" w:cs="微软雅黑"/>
          <w:sz w:val="24"/>
          <w:szCs w:val="24"/>
        </w:rPr>
      </w:pPr>
      <w:r>
        <w:rPr>
          <w:rFonts w:ascii="微软雅黑" w:hAnsi="微软雅黑" w:eastAsia="微软雅黑" w:cs="微软雅黑"/>
          <w:spacing w:val="-4"/>
          <w:sz w:val="24"/>
          <w:szCs w:val="24"/>
        </w:rPr>
        <w:t>（1） 资格性检查。</w:t>
      </w:r>
    </w:p>
    <w:p w14:paraId="46491B51">
      <w:pPr>
        <w:spacing w:before="43" w:line="184" w:lineRule="auto"/>
        <w:ind w:left="508"/>
        <w:rPr>
          <w:rFonts w:ascii="微软雅黑" w:hAnsi="微软雅黑" w:eastAsia="微软雅黑" w:cs="微软雅黑"/>
          <w:sz w:val="24"/>
          <w:szCs w:val="24"/>
        </w:rPr>
      </w:pPr>
      <w:r>
        <w:rPr>
          <w:rFonts w:ascii="微软雅黑" w:hAnsi="微软雅黑" w:eastAsia="微软雅黑" w:cs="微软雅黑"/>
          <w:spacing w:val="-2"/>
          <w:sz w:val="24"/>
          <w:szCs w:val="24"/>
        </w:rPr>
        <w:t>开标后， 采购人或采购代理机构将对投标人的基本资格条件、特定资格条件进行审查。</w:t>
      </w:r>
    </w:p>
    <w:p w14:paraId="0DF74719">
      <w:pPr>
        <w:spacing w:before="64" w:line="209" w:lineRule="auto"/>
        <w:ind w:left="3" w:right="66" w:firstLine="504"/>
        <w:rPr>
          <w:rFonts w:ascii="微软雅黑" w:hAnsi="微软雅黑" w:eastAsia="微软雅黑" w:cs="微软雅黑"/>
          <w:sz w:val="24"/>
          <w:szCs w:val="24"/>
        </w:rPr>
      </w:pPr>
      <w:r>
        <w:rPr>
          <w:rFonts w:ascii="微软雅黑" w:hAnsi="微软雅黑" w:eastAsia="微软雅黑" w:cs="微软雅黑"/>
          <w:sz w:val="24"/>
          <w:szCs w:val="24"/>
        </w:rPr>
        <w:t>投标人未按照采购文件要求提供与基本资格条件、特定资格条件相应的有效</w:t>
      </w:r>
      <w:r>
        <w:rPr>
          <w:rFonts w:ascii="微软雅黑" w:hAnsi="微软雅黑" w:eastAsia="微软雅黑" w:cs="微软雅黑"/>
          <w:spacing w:val="-1"/>
          <w:sz w:val="24"/>
          <w:szCs w:val="24"/>
        </w:rPr>
        <w:t>资格证明材</w:t>
      </w:r>
      <w:r>
        <w:rPr>
          <w:rFonts w:ascii="微软雅黑" w:hAnsi="微软雅黑" w:eastAsia="微软雅黑" w:cs="微软雅黑"/>
          <w:spacing w:val="-4"/>
          <w:sz w:val="24"/>
          <w:szCs w:val="24"/>
        </w:rPr>
        <w:t>料的， 视为投标人不具备采购文件中规定的资格要求， 其资</w:t>
      </w:r>
      <w:r>
        <w:rPr>
          <w:rFonts w:ascii="微软雅黑" w:hAnsi="微软雅黑" w:eastAsia="微软雅黑" w:cs="微软雅黑"/>
          <w:spacing w:val="-5"/>
          <w:sz w:val="24"/>
          <w:szCs w:val="24"/>
        </w:rPr>
        <w:t>格审查不通过。</w:t>
      </w:r>
    </w:p>
    <w:p w14:paraId="30061D15">
      <w:pPr>
        <w:spacing w:before="2" w:line="234" w:lineRule="auto"/>
        <w:ind w:left="2" w:right="76" w:firstLine="542"/>
        <w:rPr>
          <w:rFonts w:ascii="微软雅黑" w:hAnsi="微软雅黑" w:eastAsia="微软雅黑" w:cs="微软雅黑"/>
          <w:sz w:val="24"/>
          <w:szCs w:val="24"/>
        </w:rPr>
      </w:pPr>
      <w:r>
        <w:rPr>
          <w:rFonts w:ascii="微软雅黑" w:hAnsi="微软雅黑" w:eastAsia="微软雅黑" w:cs="微软雅黑"/>
          <w:spacing w:val="5"/>
          <w:sz w:val="24"/>
          <w:szCs w:val="24"/>
        </w:rPr>
        <w:t>（2）</w:t>
      </w:r>
      <w:r>
        <w:rPr>
          <w:rFonts w:ascii="微软雅黑" w:hAnsi="微软雅黑" w:eastAsia="微软雅黑" w:cs="微软雅黑"/>
          <w:spacing w:val="-19"/>
          <w:sz w:val="24"/>
          <w:szCs w:val="24"/>
        </w:rPr>
        <w:t xml:space="preserve"> </w:t>
      </w:r>
      <w:r>
        <w:rPr>
          <w:rFonts w:ascii="微软雅黑" w:hAnsi="微软雅黑" w:eastAsia="微软雅黑" w:cs="微软雅黑"/>
          <w:spacing w:val="5"/>
          <w:sz w:val="24"/>
          <w:szCs w:val="24"/>
        </w:rPr>
        <w:t>符合性检查。依据采购文件的规定，</w:t>
      </w:r>
      <w:r>
        <w:rPr>
          <w:rFonts w:ascii="微软雅黑" w:hAnsi="微软雅黑" w:eastAsia="微软雅黑" w:cs="微软雅黑"/>
          <w:spacing w:val="-21"/>
          <w:sz w:val="24"/>
          <w:szCs w:val="24"/>
        </w:rPr>
        <w:t xml:space="preserve"> </w:t>
      </w:r>
      <w:r>
        <w:rPr>
          <w:rFonts w:ascii="微软雅黑" w:hAnsi="微软雅黑" w:eastAsia="微软雅黑" w:cs="微软雅黑"/>
          <w:spacing w:val="5"/>
          <w:sz w:val="24"/>
          <w:szCs w:val="24"/>
        </w:rPr>
        <w:t>从投标文件的有效性、完整性和对采购文</w:t>
      </w:r>
      <w:r>
        <w:rPr>
          <w:rFonts w:ascii="微软雅黑" w:hAnsi="微软雅黑" w:eastAsia="微软雅黑" w:cs="微软雅黑"/>
          <w:spacing w:val="9"/>
          <w:sz w:val="24"/>
          <w:szCs w:val="24"/>
        </w:rPr>
        <w:t>件的响应程度进行审查， 以确定是否对采购文</w:t>
      </w:r>
      <w:r>
        <w:rPr>
          <w:rFonts w:ascii="微软雅黑" w:hAnsi="微软雅黑" w:eastAsia="微软雅黑" w:cs="微软雅黑"/>
          <w:spacing w:val="8"/>
          <w:sz w:val="24"/>
          <w:szCs w:val="24"/>
        </w:rPr>
        <w:t>件的实质性要求作出响应。</w:t>
      </w:r>
    </w:p>
    <w:p w14:paraId="5A9A78FD">
      <w:pPr>
        <w:spacing w:before="1" w:line="183" w:lineRule="auto"/>
        <w:jc w:val="right"/>
        <w:rPr>
          <w:rFonts w:ascii="微软雅黑" w:hAnsi="微软雅黑" w:eastAsia="微软雅黑" w:cs="微软雅黑"/>
          <w:sz w:val="24"/>
          <w:szCs w:val="24"/>
        </w:rPr>
      </w:pPr>
      <w:r>
        <w:rPr>
          <w:rFonts w:ascii="微软雅黑" w:hAnsi="微软雅黑" w:eastAsia="微软雅黑" w:cs="微软雅黑"/>
          <w:spacing w:val="8"/>
          <w:sz w:val="24"/>
          <w:szCs w:val="24"/>
        </w:rPr>
        <w:t>评标委员会决定投标文件的响应性只根据投标文件本身的内容，而不寻求外部证据。</w:t>
      </w:r>
    </w:p>
    <w:p w14:paraId="48BD549C">
      <w:pPr>
        <w:spacing w:before="64" w:line="209" w:lineRule="auto"/>
        <w:ind w:left="3" w:right="126" w:firstLine="503"/>
        <w:rPr>
          <w:rFonts w:ascii="微软雅黑" w:hAnsi="微软雅黑" w:eastAsia="微软雅黑" w:cs="微软雅黑"/>
          <w:sz w:val="24"/>
          <w:szCs w:val="24"/>
        </w:rPr>
      </w:pPr>
      <w:r>
        <w:rPr>
          <w:rFonts w:ascii="微软雅黑" w:hAnsi="微软雅黑" w:eastAsia="微软雅黑" w:cs="微软雅黑"/>
          <w:spacing w:val="7"/>
          <w:sz w:val="24"/>
          <w:szCs w:val="24"/>
        </w:rPr>
        <w:t>如果投标文件没有实质上响应采购文件的要求， 评标委员会将判定无效， 投标人不</w:t>
      </w:r>
      <w:r>
        <w:rPr>
          <w:rFonts w:ascii="微软雅黑" w:hAnsi="微软雅黑" w:eastAsia="微软雅黑" w:cs="微软雅黑"/>
          <w:spacing w:val="11"/>
          <w:sz w:val="24"/>
          <w:szCs w:val="24"/>
        </w:rPr>
        <w:t>得通过修改或撤销不合要求的偏离或保留而使其投标成为实质性响应的投标。</w:t>
      </w:r>
    </w:p>
    <w:p w14:paraId="38590813">
      <w:pPr>
        <w:spacing w:before="2" w:line="221" w:lineRule="auto"/>
        <w:ind w:left="1" w:right="76" w:firstLine="516"/>
        <w:jc w:val="both"/>
        <w:rPr>
          <w:rFonts w:ascii="微软雅黑" w:hAnsi="微软雅黑" w:eastAsia="微软雅黑" w:cs="微软雅黑"/>
          <w:sz w:val="24"/>
          <w:szCs w:val="24"/>
        </w:rPr>
      </w:pPr>
      <w:r>
        <w:rPr>
          <w:rFonts w:ascii="微软雅黑" w:hAnsi="微软雅黑" w:eastAsia="微软雅黑" w:cs="微软雅黑"/>
          <w:spacing w:val="8"/>
          <w:sz w:val="24"/>
          <w:szCs w:val="24"/>
        </w:rPr>
        <w:t>2.</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8"/>
          <w:sz w:val="24"/>
          <w:szCs w:val="24"/>
        </w:rPr>
        <w:t>澄清有关问题。在评标期间， 对投标文件中</w:t>
      </w:r>
      <w:r>
        <w:rPr>
          <w:rFonts w:ascii="微软雅黑" w:hAnsi="微软雅黑" w:eastAsia="微软雅黑" w:cs="微软雅黑"/>
          <w:spacing w:val="7"/>
          <w:sz w:val="24"/>
          <w:szCs w:val="24"/>
        </w:rPr>
        <w:t>含义不明确、同类问题表述不一致或</w:t>
      </w:r>
      <w:r>
        <w:rPr>
          <w:rFonts w:ascii="微软雅黑" w:hAnsi="微软雅黑" w:eastAsia="微软雅黑" w:cs="微软雅黑"/>
          <w:spacing w:val="6"/>
          <w:sz w:val="24"/>
          <w:szCs w:val="24"/>
        </w:rPr>
        <w:t>者有明显文字和计算错误的内容， 评标委员会可以</w:t>
      </w:r>
      <w:r>
        <w:rPr>
          <w:rFonts w:ascii="微软雅黑" w:hAnsi="微软雅黑" w:eastAsia="微软雅黑" w:cs="微软雅黑"/>
          <w:spacing w:val="5"/>
          <w:sz w:val="24"/>
          <w:szCs w:val="24"/>
        </w:rPr>
        <w:t>书面形式 （或有效电子数据电文） 要</w:t>
      </w:r>
      <w:r>
        <w:rPr>
          <w:rFonts w:ascii="微软雅黑" w:hAnsi="微软雅黑" w:eastAsia="微软雅黑" w:cs="微软雅黑"/>
          <w:spacing w:val="12"/>
          <w:sz w:val="24"/>
          <w:szCs w:val="24"/>
        </w:rPr>
        <w:t>求投标人作出必要的澄清、说明或者纠正。投标人的</w:t>
      </w:r>
      <w:r>
        <w:rPr>
          <w:rFonts w:ascii="微软雅黑" w:hAnsi="微软雅黑" w:eastAsia="微软雅黑" w:cs="微软雅黑"/>
          <w:spacing w:val="11"/>
          <w:sz w:val="24"/>
          <w:szCs w:val="24"/>
        </w:rPr>
        <w:t>澄清、说明或者补正不得超出投标</w:t>
      </w:r>
      <w:r>
        <w:rPr>
          <w:rFonts w:ascii="微软雅黑" w:hAnsi="微软雅黑" w:eastAsia="微软雅黑" w:cs="微软雅黑"/>
          <w:spacing w:val="10"/>
          <w:sz w:val="24"/>
          <w:szCs w:val="24"/>
        </w:rPr>
        <w:t>文件的范围或者改变投标文件的实质性内容。</w:t>
      </w:r>
    </w:p>
    <w:p w14:paraId="446DA5B7">
      <w:pPr>
        <w:spacing w:line="226" w:lineRule="auto"/>
        <w:ind w:left="2" w:right="126" w:firstLine="504"/>
        <w:rPr>
          <w:rFonts w:ascii="微软雅黑" w:hAnsi="微软雅黑" w:eastAsia="微软雅黑" w:cs="微软雅黑"/>
          <w:sz w:val="24"/>
          <w:szCs w:val="24"/>
        </w:rPr>
      </w:pPr>
      <w:r>
        <w:rPr>
          <w:rFonts w:ascii="微软雅黑" w:hAnsi="微软雅黑" w:eastAsia="微软雅黑" w:cs="微软雅黑"/>
          <w:spacing w:val="9"/>
          <w:sz w:val="24"/>
          <w:szCs w:val="24"/>
        </w:rPr>
        <w:t>投标供应商的澄清、说明或者补正应当由法定代表人或其授权的代表签字 （或加盖</w:t>
      </w:r>
      <w:r>
        <w:rPr>
          <w:rFonts w:ascii="微软雅黑" w:hAnsi="微软雅黑" w:eastAsia="微软雅黑" w:cs="微软雅黑"/>
          <w:spacing w:val="2"/>
          <w:sz w:val="24"/>
          <w:szCs w:val="24"/>
        </w:rPr>
        <w:t>公章） 后扫描上传提交。</w:t>
      </w:r>
    </w:p>
    <w:p w14:paraId="15D8A25B">
      <w:pPr>
        <w:spacing w:before="28" w:line="232" w:lineRule="auto"/>
        <w:ind w:left="3" w:right="126" w:firstLine="503"/>
        <w:rPr>
          <w:rFonts w:ascii="微软雅黑" w:hAnsi="微软雅黑" w:eastAsia="微软雅黑" w:cs="微软雅黑"/>
          <w:sz w:val="24"/>
          <w:szCs w:val="24"/>
        </w:rPr>
      </w:pPr>
      <w:r>
        <w:rPr>
          <w:rFonts w:ascii="微软雅黑" w:hAnsi="微软雅黑" w:eastAsia="微软雅黑" w:cs="微软雅黑"/>
          <w:spacing w:val="9"/>
          <w:sz w:val="24"/>
          <w:szCs w:val="24"/>
        </w:rPr>
        <w:t>授权代表对澄清、说明或者补正内容未签字确认的， 将自行承担由此可能导致的对其不利的评审结果， 评标委员会按少数服从多数原则</w:t>
      </w:r>
      <w:r>
        <w:rPr>
          <w:rFonts w:ascii="微软雅黑" w:hAnsi="微软雅黑" w:eastAsia="微软雅黑" w:cs="微软雅黑"/>
          <w:spacing w:val="8"/>
          <w:sz w:val="24"/>
          <w:szCs w:val="24"/>
        </w:rPr>
        <w:t>对相关内容进行评判。</w:t>
      </w:r>
    </w:p>
    <w:p w14:paraId="09E41E0F">
      <w:pPr>
        <w:spacing w:line="232" w:lineRule="auto"/>
        <w:rPr>
          <w:rFonts w:ascii="微软雅黑" w:hAnsi="微软雅黑" w:eastAsia="微软雅黑" w:cs="微软雅黑"/>
          <w:sz w:val="24"/>
          <w:szCs w:val="24"/>
        </w:rPr>
        <w:sectPr>
          <w:headerReference r:id="rId31" w:type="default"/>
          <w:footerReference r:id="rId32" w:type="default"/>
          <w:pgSz w:w="11907" w:h="16840"/>
          <w:pgMar w:top="1106" w:right="1076" w:bottom="887" w:left="1140" w:header="829" w:footer="653" w:gutter="0"/>
          <w:pgNumType w:fmt="decimal"/>
          <w:cols w:space="720" w:num="1"/>
        </w:sectPr>
      </w:pPr>
    </w:p>
    <w:p w14:paraId="2CD2636F">
      <w:pPr>
        <w:pStyle w:val="5"/>
        <w:spacing w:line="326" w:lineRule="auto"/>
      </w:pPr>
    </w:p>
    <w:p w14:paraId="345B2479">
      <w:pPr>
        <w:spacing w:before="103" w:line="209" w:lineRule="auto"/>
        <w:ind w:left="4" w:right="228" w:firstLine="515"/>
        <w:rPr>
          <w:rFonts w:ascii="微软雅黑" w:hAnsi="微软雅黑" w:eastAsia="微软雅黑" w:cs="微软雅黑"/>
          <w:sz w:val="24"/>
          <w:szCs w:val="24"/>
        </w:rPr>
      </w:pPr>
      <w:r>
        <w:rPr>
          <w:rFonts w:ascii="微软雅黑" w:hAnsi="微软雅黑" w:eastAsia="微软雅黑" w:cs="微软雅黑"/>
          <w:spacing w:val="8"/>
          <w:sz w:val="24"/>
          <w:szCs w:val="24"/>
        </w:rPr>
        <w:t>除邮件交互外， 如政采云平台提供信息发布、</w:t>
      </w:r>
      <w:r>
        <w:rPr>
          <w:rFonts w:ascii="微软雅黑" w:hAnsi="微软雅黑" w:eastAsia="微软雅黑" w:cs="微软雅黑"/>
          <w:spacing w:val="7"/>
          <w:sz w:val="24"/>
          <w:szCs w:val="24"/>
        </w:rPr>
        <w:t>澄清说明、数据交换等操作方式的，或者政采云系统平台有新的操作流程的， 按其规定。</w:t>
      </w:r>
    </w:p>
    <w:p w14:paraId="0B0D33D9">
      <w:pPr>
        <w:spacing w:line="225" w:lineRule="auto"/>
        <w:ind w:left="520"/>
        <w:rPr>
          <w:rFonts w:ascii="微软雅黑" w:hAnsi="微软雅黑" w:eastAsia="微软雅黑" w:cs="微软雅黑"/>
          <w:sz w:val="24"/>
          <w:szCs w:val="24"/>
        </w:rPr>
      </w:pPr>
      <w:r>
        <w:rPr>
          <w:rFonts w:ascii="微软雅黑" w:hAnsi="微软雅黑" w:eastAsia="微软雅黑" w:cs="微软雅黑"/>
          <w:spacing w:val="3"/>
          <w:sz w:val="24"/>
          <w:szCs w:val="24"/>
        </w:rPr>
        <w:t>3.</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修正原则</w:t>
      </w:r>
    </w:p>
    <w:p w14:paraId="69F367D2">
      <w:pPr>
        <w:spacing w:before="36" w:line="183" w:lineRule="auto"/>
        <w:ind w:left="507"/>
        <w:rPr>
          <w:rFonts w:ascii="微软雅黑" w:hAnsi="微软雅黑" w:eastAsia="微软雅黑" w:cs="微软雅黑"/>
          <w:sz w:val="24"/>
          <w:szCs w:val="24"/>
        </w:rPr>
      </w:pPr>
      <w:r>
        <w:rPr>
          <w:rFonts w:ascii="微软雅黑" w:hAnsi="微软雅黑" w:eastAsia="微软雅黑" w:cs="微软雅黑"/>
          <w:spacing w:val="7"/>
          <w:sz w:val="24"/>
          <w:szCs w:val="24"/>
        </w:rPr>
        <w:t>投标文件报价出现前后不一致的， 按照下列规定修正：</w:t>
      </w:r>
    </w:p>
    <w:p w14:paraId="713A3212">
      <w:pPr>
        <w:spacing w:before="23" w:line="221" w:lineRule="auto"/>
        <w:ind w:left="3" w:right="214" w:firstLine="650"/>
        <w:rPr>
          <w:rFonts w:ascii="微软雅黑" w:hAnsi="微软雅黑" w:eastAsia="微软雅黑" w:cs="微软雅黑"/>
          <w:sz w:val="24"/>
          <w:szCs w:val="24"/>
        </w:rPr>
      </w:pPr>
      <w:r>
        <w:rPr>
          <w:rFonts w:ascii="微软雅黑" w:hAnsi="微软雅黑" w:eastAsia="微软雅黑" w:cs="微软雅黑"/>
          <w:spacing w:val="8"/>
          <w:sz w:val="24"/>
          <w:szCs w:val="24"/>
        </w:rPr>
        <w:t>(1)</w:t>
      </w:r>
      <w:r>
        <w:rPr>
          <w:rFonts w:ascii="微软雅黑" w:hAnsi="微软雅黑" w:eastAsia="微软雅黑" w:cs="微软雅黑"/>
          <w:spacing w:val="38"/>
          <w:sz w:val="24"/>
          <w:szCs w:val="24"/>
        </w:rPr>
        <w:t xml:space="preserve"> </w:t>
      </w:r>
      <w:r>
        <w:rPr>
          <w:rFonts w:ascii="微软雅黑" w:hAnsi="微软雅黑" w:eastAsia="微软雅黑" w:cs="微软雅黑"/>
          <w:spacing w:val="8"/>
          <w:sz w:val="24"/>
          <w:szCs w:val="24"/>
        </w:rPr>
        <w:t xml:space="preserve">投标文件中开标一览表(报价表)内容与投标文件中相应内容不一致的， </w:t>
      </w:r>
      <w:r>
        <w:rPr>
          <w:rFonts w:ascii="微软雅黑" w:hAnsi="微软雅黑" w:eastAsia="微软雅黑" w:cs="微软雅黑"/>
          <w:spacing w:val="7"/>
          <w:sz w:val="24"/>
          <w:szCs w:val="24"/>
        </w:rPr>
        <w:t>以开标</w:t>
      </w:r>
      <w:r>
        <w:rPr>
          <w:rFonts w:ascii="微软雅黑" w:hAnsi="微软雅黑" w:eastAsia="微软雅黑" w:cs="微软雅黑"/>
          <w:spacing w:val="8"/>
          <w:sz w:val="24"/>
          <w:szCs w:val="24"/>
        </w:rPr>
        <w:t>一览表(报价表)为准；</w:t>
      </w:r>
    </w:p>
    <w:p w14:paraId="3708EC69">
      <w:pPr>
        <w:spacing w:line="221" w:lineRule="auto"/>
        <w:ind w:left="654"/>
        <w:rPr>
          <w:rFonts w:ascii="微软雅黑" w:hAnsi="微软雅黑" w:eastAsia="微软雅黑" w:cs="微软雅黑"/>
          <w:sz w:val="24"/>
          <w:szCs w:val="24"/>
        </w:rPr>
      </w:pPr>
      <w:r>
        <w:rPr>
          <w:rFonts w:ascii="微软雅黑" w:hAnsi="微软雅黑" w:eastAsia="微软雅黑" w:cs="微软雅黑"/>
          <w:spacing w:val="6"/>
          <w:sz w:val="24"/>
          <w:szCs w:val="24"/>
        </w:rPr>
        <w:t>(2)</w:t>
      </w:r>
      <w:r>
        <w:rPr>
          <w:rFonts w:ascii="微软雅黑" w:hAnsi="微软雅黑" w:eastAsia="微软雅黑" w:cs="微软雅黑"/>
          <w:spacing w:val="37"/>
          <w:w w:val="101"/>
          <w:sz w:val="24"/>
          <w:szCs w:val="24"/>
        </w:rPr>
        <w:t xml:space="preserve"> </w:t>
      </w:r>
      <w:r>
        <w:rPr>
          <w:rFonts w:ascii="微软雅黑" w:hAnsi="微软雅黑" w:eastAsia="微软雅黑" w:cs="微软雅黑"/>
          <w:spacing w:val="6"/>
          <w:sz w:val="24"/>
          <w:szCs w:val="24"/>
        </w:rPr>
        <w:t>大写金额和小写金额不一致的， 以大写金额</w:t>
      </w:r>
      <w:r>
        <w:rPr>
          <w:rFonts w:ascii="微软雅黑" w:hAnsi="微软雅黑" w:eastAsia="微软雅黑" w:cs="微软雅黑"/>
          <w:spacing w:val="5"/>
          <w:sz w:val="24"/>
          <w:szCs w:val="24"/>
        </w:rPr>
        <w:t>为准；</w:t>
      </w:r>
    </w:p>
    <w:p w14:paraId="00FDD161">
      <w:pPr>
        <w:spacing w:before="2" w:line="215" w:lineRule="auto"/>
        <w:ind w:left="4" w:right="135" w:firstLine="649"/>
        <w:rPr>
          <w:rFonts w:ascii="微软雅黑" w:hAnsi="微软雅黑" w:eastAsia="微软雅黑" w:cs="微软雅黑"/>
          <w:sz w:val="24"/>
          <w:szCs w:val="24"/>
        </w:rPr>
      </w:pPr>
      <w:r>
        <w:rPr>
          <w:rFonts w:ascii="微软雅黑" w:hAnsi="微软雅黑" w:eastAsia="微软雅黑" w:cs="微软雅黑"/>
          <w:spacing w:val="6"/>
          <w:sz w:val="24"/>
          <w:szCs w:val="24"/>
        </w:rPr>
        <w:t>(3)</w:t>
      </w:r>
      <w:r>
        <w:rPr>
          <w:rFonts w:ascii="微软雅黑" w:hAnsi="微软雅黑" w:eastAsia="微软雅黑" w:cs="微软雅黑"/>
          <w:spacing w:val="41"/>
          <w:sz w:val="24"/>
          <w:szCs w:val="24"/>
        </w:rPr>
        <w:t xml:space="preserve"> </w:t>
      </w:r>
      <w:r>
        <w:rPr>
          <w:rFonts w:ascii="微软雅黑" w:hAnsi="微软雅黑" w:eastAsia="微软雅黑" w:cs="微软雅黑"/>
          <w:spacing w:val="6"/>
          <w:sz w:val="24"/>
          <w:szCs w:val="24"/>
        </w:rPr>
        <w:t>单价金额小数点或者百分比有明显错位的， 以开标一览表的总价为准， 并修改</w:t>
      </w:r>
      <w:r>
        <w:rPr>
          <w:rFonts w:ascii="微软雅黑" w:hAnsi="微软雅黑" w:eastAsia="微软雅黑" w:cs="微软雅黑"/>
          <w:spacing w:val="2"/>
          <w:sz w:val="24"/>
          <w:szCs w:val="24"/>
        </w:rPr>
        <w:t>单价；</w:t>
      </w:r>
    </w:p>
    <w:p w14:paraId="7E9C6F78">
      <w:pPr>
        <w:spacing w:before="21" w:line="221" w:lineRule="auto"/>
        <w:ind w:left="654"/>
        <w:rPr>
          <w:rFonts w:ascii="微软雅黑" w:hAnsi="微软雅黑" w:eastAsia="微软雅黑" w:cs="微软雅黑"/>
          <w:sz w:val="24"/>
          <w:szCs w:val="24"/>
        </w:rPr>
      </w:pPr>
      <w:r>
        <w:rPr>
          <w:rFonts w:ascii="微软雅黑" w:hAnsi="微软雅黑" w:eastAsia="微软雅黑" w:cs="微软雅黑"/>
          <w:spacing w:val="7"/>
          <w:sz w:val="24"/>
          <w:szCs w:val="24"/>
        </w:rPr>
        <w:t>(4)</w:t>
      </w:r>
      <w:r>
        <w:rPr>
          <w:rFonts w:ascii="微软雅黑" w:hAnsi="微软雅黑" w:eastAsia="微软雅黑" w:cs="微软雅黑"/>
          <w:spacing w:val="43"/>
          <w:w w:val="101"/>
          <w:sz w:val="24"/>
          <w:szCs w:val="24"/>
        </w:rPr>
        <w:t xml:space="preserve"> </w:t>
      </w:r>
      <w:r>
        <w:rPr>
          <w:rFonts w:ascii="微软雅黑" w:hAnsi="微软雅黑" w:eastAsia="微软雅黑" w:cs="微软雅黑"/>
          <w:spacing w:val="7"/>
          <w:sz w:val="24"/>
          <w:szCs w:val="24"/>
        </w:rPr>
        <w:t>总价金额与按单价汇总金额不一致的， 以单价金额计算结果为准。</w:t>
      </w:r>
    </w:p>
    <w:p w14:paraId="7595238D">
      <w:pPr>
        <w:spacing w:before="46" w:line="213" w:lineRule="auto"/>
        <w:ind w:left="2" w:right="138" w:firstLine="521"/>
        <w:jc w:val="both"/>
        <w:rPr>
          <w:rFonts w:ascii="微软雅黑" w:hAnsi="微软雅黑" w:eastAsia="微软雅黑" w:cs="微软雅黑"/>
          <w:sz w:val="24"/>
          <w:szCs w:val="24"/>
        </w:rPr>
      </w:pPr>
      <w:r>
        <w:rPr>
          <w:rFonts w:ascii="微软雅黑" w:hAnsi="微软雅黑" w:eastAsia="微软雅黑" w:cs="微软雅黑"/>
          <w:spacing w:val="9"/>
          <w:sz w:val="24"/>
          <w:szCs w:val="24"/>
        </w:rPr>
        <w:t>同时出现两种以上不一致的， 按照前款规定的顺序修正。修正后的报价</w:t>
      </w:r>
      <w:r>
        <w:rPr>
          <w:rFonts w:ascii="微软雅黑" w:hAnsi="微软雅黑" w:eastAsia="微软雅黑" w:cs="微软雅黑"/>
          <w:spacing w:val="8"/>
          <w:sz w:val="24"/>
          <w:szCs w:val="24"/>
        </w:rPr>
        <w:t>按照财政部</w:t>
      </w:r>
      <w:r>
        <w:rPr>
          <w:rFonts w:ascii="微软雅黑" w:hAnsi="微软雅黑" w:eastAsia="微软雅黑" w:cs="微软雅黑"/>
          <w:spacing w:val="9"/>
          <w:sz w:val="24"/>
          <w:szCs w:val="24"/>
        </w:rPr>
        <w:t>公布第 87 号令  《政府采购货物和服务招标投标管理办法》第五十一条第二款的规定经</w:t>
      </w:r>
      <w:r>
        <w:rPr>
          <w:rFonts w:ascii="微软雅黑" w:hAnsi="微软雅黑" w:eastAsia="微软雅黑" w:cs="微软雅黑"/>
          <w:spacing w:val="5"/>
          <w:sz w:val="24"/>
          <w:szCs w:val="24"/>
        </w:rPr>
        <w:t>投标人确认后产生约束力， 投标人不确认的， 其投标无效。</w:t>
      </w:r>
    </w:p>
    <w:p w14:paraId="65DF9C1C">
      <w:pPr>
        <w:spacing w:before="1" w:line="225" w:lineRule="auto"/>
        <w:ind w:left="505"/>
        <w:rPr>
          <w:rFonts w:ascii="微软雅黑" w:hAnsi="微软雅黑" w:eastAsia="微软雅黑" w:cs="微软雅黑"/>
          <w:sz w:val="24"/>
          <w:szCs w:val="24"/>
        </w:rPr>
      </w:pPr>
      <w:r>
        <w:rPr>
          <w:rFonts w:ascii="微软雅黑" w:hAnsi="微软雅黑" w:eastAsia="微软雅黑" w:cs="微软雅黑"/>
          <w:spacing w:val="4"/>
          <w:sz w:val="24"/>
          <w:szCs w:val="24"/>
        </w:rPr>
        <w:t>4.  比较与评价。</w:t>
      </w:r>
    </w:p>
    <w:p w14:paraId="196ED863">
      <w:pPr>
        <w:spacing w:before="36" w:line="209" w:lineRule="auto"/>
        <w:ind w:left="2" w:right="176" w:firstLine="504"/>
        <w:rPr>
          <w:rFonts w:ascii="微软雅黑" w:hAnsi="微软雅黑" w:eastAsia="微软雅黑" w:cs="微软雅黑"/>
          <w:sz w:val="24"/>
          <w:szCs w:val="24"/>
        </w:rPr>
      </w:pPr>
      <w:r>
        <w:rPr>
          <w:rFonts w:ascii="微软雅黑" w:hAnsi="微软雅黑" w:eastAsia="微软雅黑" w:cs="微软雅黑"/>
          <w:spacing w:val="9"/>
          <w:sz w:val="24"/>
          <w:szCs w:val="24"/>
        </w:rPr>
        <w:t>按采购文件中规定的评标方法和标准， 对资格性检查和符合性检查合格的投标文件</w:t>
      </w:r>
      <w:r>
        <w:rPr>
          <w:rFonts w:ascii="微软雅黑" w:hAnsi="微软雅黑" w:eastAsia="微软雅黑" w:cs="微软雅黑"/>
          <w:spacing w:val="6"/>
          <w:sz w:val="24"/>
          <w:szCs w:val="24"/>
        </w:rPr>
        <w:t>进行商务和技术评估， 综合比较与评价。</w:t>
      </w:r>
    </w:p>
    <w:p w14:paraId="0F56582A">
      <w:pPr>
        <w:spacing w:before="1" w:line="220" w:lineRule="auto"/>
        <w:ind w:left="524"/>
        <w:rPr>
          <w:rFonts w:ascii="微软雅黑" w:hAnsi="微软雅黑" w:eastAsia="微软雅黑" w:cs="微软雅黑"/>
          <w:sz w:val="24"/>
          <w:szCs w:val="24"/>
        </w:rPr>
      </w:pPr>
      <w:r>
        <w:rPr>
          <w:rFonts w:ascii="微软雅黑" w:hAnsi="微软雅黑" w:eastAsia="微软雅黑" w:cs="微软雅黑"/>
          <w:spacing w:val="6"/>
          <w:sz w:val="24"/>
          <w:szCs w:val="24"/>
        </w:rPr>
        <w:t>5.</w:t>
      </w:r>
      <w:r>
        <w:rPr>
          <w:rFonts w:ascii="微软雅黑" w:hAnsi="微软雅黑" w:eastAsia="微软雅黑" w:cs="微软雅黑"/>
          <w:spacing w:val="67"/>
          <w:sz w:val="24"/>
          <w:szCs w:val="24"/>
        </w:rPr>
        <w:t xml:space="preserve"> </w:t>
      </w:r>
      <w:r>
        <w:rPr>
          <w:rFonts w:ascii="微软雅黑" w:hAnsi="微软雅黑" w:eastAsia="微软雅黑" w:cs="微软雅黑"/>
          <w:spacing w:val="6"/>
          <w:sz w:val="24"/>
          <w:szCs w:val="24"/>
        </w:rPr>
        <w:t>按采购文件中规定的评标方法和标准， 对投标人进行排序， 并推荐中标候选</w:t>
      </w:r>
      <w:r>
        <w:rPr>
          <w:rFonts w:ascii="微软雅黑" w:hAnsi="微软雅黑" w:eastAsia="微软雅黑" w:cs="微软雅黑"/>
          <w:spacing w:val="5"/>
          <w:sz w:val="24"/>
          <w:szCs w:val="24"/>
        </w:rPr>
        <w:t>人。</w:t>
      </w:r>
    </w:p>
    <w:p w14:paraId="0150BE6A">
      <w:pPr>
        <w:spacing w:line="221" w:lineRule="auto"/>
        <w:ind w:left="517"/>
        <w:rPr>
          <w:rFonts w:ascii="微软雅黑" w:hAnsi="微软雅黑" w:eastAsia="微软雅黑" w:cs="微软雅黑"/>
          <w:sz w:val="24"/>
          <w:szCs w:val="24"/>
        </w:rPr>
      </w:pPr>
      <w:r>
        <w:rPr>
          <w:rFonts w:ascii="微软雅黑" w:hAnsi="微软雅黑" w:eastAsia="微软雅黑" w:cs="微软雅黑"/>
          <w:spacing w:val="5"/>
          <w:sz w:val="24"/>
          <w:szCs w:val="24"/>
        </w:rPr>
        <w:t>6.</w:t>
      </w:r>
      <w:r>
        <w:rPr>
          <w:rFonts w:ascii="微软雅黑" w:hAnsi="微软雅黑" w:eastAsia="微软雅黑" w:cs="微软雅黑"/>
          <w:spacing w:val="66"/>
          <w:sz w:val="24"/>
          <w:szCs w:val="24"/>
        </w:rPr>
        <w:t xml:space="preserve"> </w:t>
      </w:r>
      <w:r>
        <w:rPr>
          <w:rFonts w:ascii="微软雅黑" w:hAnsi="微软雅黑" w:eastAsia="微软雅黑" w:cs="微软雅黑"/>
          <w:spacing w:val="5"/>
          <w:sz w:val="24"/>
          <w:szCs w:val="24"/>
        </w:rPr>
        <w:t>编写评标报告</w:t>
      </w:r>
      <w:r>
        <w:rPr>
          <w:rFonts w:ascii="微软雅黑" w:hAnsi="微软雅黑" w:eastAsia="微软雅黑" w:cs="微软雅黑"/>
          <w:b/>
          <w:bCs/>
          <w:spacing w:val="5"/>
          <w:sz w:val="24"/>
          <w:szCs w:val="24"/>
        </w:rPr>
        <w:t>。</w:t>
      </w:r>
    </w:p>
    <w:p w14:paraId="34F611D4">
      <w:pPr>
        <w:spacing w:before="1" w:line="219" w:lineRule="auto"/>
        <w:ind w:left="516"/>
        <w:rPr>
          <w:rFonts w:ascii="微软雅黑" w:hAnsi="微软雅黑" w:eastAsia="微软雅黑" w:cs="微软雅黑"/>
          <w:sz w:val="24"/>
          <w:szCs w:val="24"/>
        </w:rPr>
      </w:pPr>
      <w:r>
        <w:rPr>
          <w:rFonts w:ascii="微软雅黑" w:hAnsi="微软雅黑" w:eastAsia="微软雅黑" w:cs="微软雅黑"/>
          <w:spacing w:val="6"/>
          <w:sz w:val="24"/>
          <w:szCs w:val="24"/>
        </w:rPr>
        <w:t>7.</w:t>
      </w:r>
      <w:r>
        <w:rPr>
          <w:rFonts w:ascii="微软雅黑" w:hAnsi="微软雅黑" w:eastAsia="微软雅黑" w:cs="微软雅黑"/>
          <w:spacing w:val="83"/>
          <w:sz w:val="24"/>
          <w:szCs w:val="24"/>
        </w:rPr>
        <w:t xml:space="preserve"> </w:t>
      </w:r>
      <w:r>
        <w:rPr>
          <w:rFonts w:ascii="微软雅黑" w:hAnsi="微软雅黑" w:eastAsia="微软雅黑" w:cs="微软雅黑"/>
          <w:spacing w:val="6"/>
          <w:sz w:val="24"/>
          <w:szCs w:val="24"/>
        </w:rPr>
        <w:t>评价： 采购代理机构对评标委员会评审专家进行评价。</w:t>
      </w:r>
    </w:p>
    <w:p w14:paraId="5CED17BB">
      <w:pPr>
        <w:spacing w:line="224" w:lineRule="auto"/>
        <w:ind w:left="541"/>
        <w:rPr>
          <w:rFonts w:ascii="微软雅黑" w:hAnsi="微软雅黑" w:eastAsia="微软雅黑" w:cs="微软雅黑"/>
          <w:sz w:val="24"/>
          <w:szCs w:val="24"/>
        </w:rPr>
      </w:pPr>
      <w:r>
        <w:rPr>
          <w:rFonts w:ascii="微软雅黑" w:hAnsi="微软雅黑" w:eastAsia="微软雅黑" w:cs="微软雅黑"/>
          <w:b/>
          <w:bCs/>
          <w:spacing w:val="2"/>
          <w:sz w:val="24"/>
          <w:szCs w:val="24"/>
        </w:rPr>
        <w:t>（三） 投标人存在下列情况之一的， 投标无效</w:t>
      </w:r>
    </w:p>
    <w:p w14:paraId="092E005D">
      <w:pPr>
        <w:spacing w:line="221" w:lineRule="auto"/>
        <w:ind w:left="528"/>
        <w:rPr>
          <w:rFonts w:ascii="微软雅黑" w:hAnsi="微软雅黑" w:eastAsia="微软雅黑" w:cs="微软雅黑"/>
          <w:sz w:val="24"/>
          <w:szCs w:val="24"/>
        </w:rPr>
      </w:pPr>
      <w:r>
        <w:rPr>
          <w:rFonts w:ascii="微软雅黑" w:hAnsi="微软雅黑" w:eastAsia="微软雅黑" w:cs="微软雅黑"/>
          <w:spacing w:val="7"/>
          <w:sz w:val="24"/>
          <w:szCs w:val="24"/>
        </w:rPr>
        <w:t>1.</w:t>
      </w:r>
      <w:r>
        <w:rPr>
          <w:rFonts w:ascii="微软雅黑" w:hAnsi="微软雅黑" w:eastAsia="微软雅黑" w:cs="微软雅黑"/>
          <w:spacing w:val="67"/>
          <w:sz w:val="24"/>
          <w:szCs w:val="24"/>
        </w:rPr>
        <w:t xml:space="preserve"> </w:t>
      </w:r>
      <w:r>
        <w:rPr>
          <w:rFonts w:ascii="微软雅黑" w:hAnsi="微软雅黑" w:eastAsia="微软雅黑" w:cs="微软雅黑"/>
          <w:spacing w:val="7"/>
          <w:sz w:val="24"/>
          <w:szCs w:val="24"/>
        </w:rPr>
        <w:t>未按时上传电子投标文件的；</w:t>
      </w:r>
    </w:p>
    <w:p w14:paraId="08A326C1">
      <w:pPr>
        <w:spacing w:before="3" w:line="215" w:lineRule="auto"/>
        <w:ind w:left="13" w:right="126" w:firstLine="504"/>
        <w:rPr>
          <w:rFonts w:ascii="微软雅黑" w:hAnsi="微软雅黑" w:eastAsia="微软雅黑" w:cs="微软雅黑"/>
          <w:sz w:val="24"/>
          <w:szCs w:val="24"/>
        </w:rPr>
      </w:pPr>
      <w:r>
        <w:rPr>
          <w:rFonts w:ascii="微软雅黑" w:hAnsi="微软雅黑" w:eastAsia="微软雅黑" w:cs="微软雅黑"/>
          <w:spacing w:val="16"/>
          <w:sz w:val="24"/>
          <w:szCs w:val="24"/>
        </w:rPr>
        <w:t>2.</w:t>
      </w:r>
      <w:r>
        <w:rPr>
          <w:rFonts w:ascii="微软雅黑" w:hAnsi="微软雅黑" w:eastAsia="微软雅黑" w:cs="微软雅黑"/>
          <w:spacing w:val="9"/>
          <w:sz w:val="24"/>
          <w:szCs w:val="24"/>
        </w:rPr>
        <w:t xml:space="preserve">  </w:t>
      </w:r>
      <w:r>
        <w:rPr>
          <w:rFonts w:ascii="微软雅黑" w:hAnsi="微软雅黑" w:eastAsia="微软雅黑" w:cs="微软雅黑"/>
          <w:spacing w:val="16"/>
          <w:sz w:val="24"/>
          <w:szCs w:val="24"/>
        </w:rPr>
        <w:t>未按时解密电子投标文件的且未提供备份投标文件或未按时解密电子投标文件</w:t>
      </w:r>
      <w:r>
        <w:rPr>
          <w:rFonts w:ascii="微软雅黑" w:hAnsi="微软雅黑" w:eastAsia="微软雅黑" w:cs="微软雅黑"/>
          <w:spacing w:val="9"/>
          <w:sz w:val="24"/>
          <w:szCs w:val="24"/>
        </w:rPr>
        <w:t>的且提供的备份投标文件无法打开的；</w:t>
      </w:r>
    </w:p>
    <w:p w14:paraId="5FA7BE02">
      <w:pPr>
        <w:spacing w:before="20" w:line="221" w:lineRule="auto"/>
        <w:ind w:left="520"/>
        <w:rPr>
          <w:rFonts w:ascii="微软雅黑" w:hAnsi="微软雅黑" w:eastAsia="微软雅黑" w:cs="微软雅黑"/>
          <w:sz w:val="24"/>
          <w:szCs w:val="24"/>
        </w:rPr>
      </w:pPr>
      <w:r>
        <w:rPr>
          <w:rFonts w:ascii="微软雅黑" w:hAnsi="微软雅黑" w:eastAsia="微软雅黑" w:cs="微软雅黑"/>
          <w:spacing w:val="9"/>
          <w:sz w:val="24"/>
          <w:szCs w:val="24"/>
        </w:rPr>
        <w:t>3.</w:t>
      </w:r>
      <w:r>
        <w:rPr>
          <w:rFonts w:ascii="微软雅黑" w:hAnsi="微软雅黑" w:eastAsia="微软雅黑" w:cs="微软雅黑"/>
          <w:spacing w:val="75"/>
          <w:sz w:val="24"/>
          <w:szCs w:val="24"/>
        </w:rPr>
        <w:t xml:space="preserve"> </w:t>
      </w:r>
      <w:r>
        <w:rPr>
          <w:rFonts w:ascii="微软雅黑" w:hAnsi="微软雅黑" w:eastAsia="微软雅黑" w:cs="微软雅黑"/>
          <w:spacing w:val="9"/>
          <w:sz w:val="24"/>
          <w:szCs w:val="24"/>
        </w:rPr>
        <w:t>在资格证明文件或商务技术文件中出现投标报价的；</w:t>
      </w:r>
    </w:p>
    <w:p w14:paraId="4997E834">
      <w:pPr>
        <w:spacing w:before="1" w:line="222" w:lineRule="auto"/>
        <w:ind w:left="505"/>
        <w:rPr>
          <w:rFonts w:ascii="微软雅黑" w:hAnsi="微软雅黑" w:eastAsia="微软雅黑" w:cs="微软雅黑"/>
          <w:sz w:val="24"/>
          <w:szCs w:val="24"/>
        </w:rPr>
      </w:pPr>
      <w:r>
        <w:rPr>
          <w:rFonts w:ascii="微软雅黑" w:hAnsi="微软雅黑" w:eastAsia="微软雅黑" w:cs="微软雅黑"/>
          <w:spacing w:val="10"/>
          <w:sz w:val="24"/>
          <w:szCs w:val="24"/>
        </w:rPr>
        <w:t>4.</w:t>
      </w:r>
      <w:r>
        <w:rPr>
          <w:rFonts w:ascii="微软雅黑" w:hAnsi="微软雅黑" w:eastAsia="微软雅黑" w:cs="微软雅黑"/>
          <w:spacing w:val="81"/>
          <w:sz w:val="24"/>
          <w:szCs w:val="24"/>
        </w:rPr>
        <w:t xml:space="preserve"> </w:t>
      </w:r>
      <w:r>
        <w:rPr>
          <w:rFonts w:ascii="微软雅黑" w:hAnsi="微软雅黑" w:eastAsia="微软雅黑" w:cs="微软雅黑"/>
          <w:spacing w:val="10"/>
          <w:sz w:val="24"/>
          <w:szCs w:val="24"/>
        </w:rPr>
        <w:t>报价文件中报价的货物跟商务技术文件中的投标货物出现重大偏差的；</w:t>
      </w:r>
    </w:p>
    <w:p w14:paraId="11D6C414">
      <w:pPr>
        <w:spacing w:before="2" w:line="220" w:lineRule="auto"/>
        <w:ind w:left="524"/>
        <w:rPr>
          <w:rFonts w:ascii="微软雅黑" w:hAnsi="微软雅黑" w:eastAsia="微软雅黑" w:cs="微软雅黑"/>
          <w:sz w:val="24"/>
          <w:szCs w:val="24"/>
        </w:rPr>
      </w:pPr>
      <w:r>
        <w:rPr>
          <w:rFonts w:ascii="微软雅黑" w:hAnsi="微软雅黑" w:eastAsia="微软雅黑" w:cs="微软雅黑"/>
          <w:spacing w:val="10"/>
          <w:sz w:val="24"/>
          <w:szCs w:val="24"/>
        </w:rPr>
        <w:t>5.</w:t>
      </w:r>
      <w:r>
        <w:rPr>
          <w:rFonts w:ascii="微软雅黑" w:hAnsi="微软雅黑" w:eastAsia="微软雅黑" w:cs="微软雅黑"/>
          <w:spacing w:val="65"/>
          <w:sz w:val="24"/>
          <w:szCs w:val="24"/>
        </w:rPr>
        <w:t xml:space="preserve"> </w:t>
      </w:r>
      <w:r>
        <w:rPr>
          <w:rFonts w:ascii="微软雅黑" w:hAnsi="微软雅黑" w:eastAsia="微软雅黑" w:cs="微软雅黑"/>
          <w:spacing w:val="10"/>
          <w:sz w:val="24"/>
          <w:szCs w:val="24"/>
        </w:rPr>
        <w:t>不具备招标文件中规定的资格要求的或资格证明文件提供不</w:t>
      </w:r>
      <w:r>
        <w:rPr>
          <w:rFonts w:ascii="微软雅黑" w:hAnsi="微软雅黑" w:eastAsia="微软雅黑" w:cs="微软雅黑"/>
          <w:spacing w:val="9"/>
          <w:sz w:val="24"/>
          <w:szCs w:val="24"/>
        </w:rPr>
        <w:t>齐全的；</w:t>
      </w:r>
    </w:p>
    <w:p w14:paraId="46D66669">
      <w:pPr>
        <w:spacing w:line="221" w:lineRule="auto"/>
        <w:ind w:left="517"/>
        <w:rPr>
          <w:rFonts w:ascii="微软雅黑" w:hAnsi="微软雅黑" w:eastAsia="微软雅黑" w:cs="微软雅黑"/>
          <w:sz w:val="24"/>
          <w:szCs w:val="24"/>
        </w:rPr>
      </w:pPr>
      <w:r>
        <w:rPr>
          <w:rFonts w:ascii="微软雅黑" w:hAnsi="微软雅黑" w:eastAsia="微软雅黑" w:cs="微软雅黑"/>
          <w:spacing w:val="10"/>
          <w:sz w:val="24"/>
          <w:szCs w:val="24"/>
        </w:rPr>
        <w:t>6.</w:t>
      </w:r>
      <w:r>
        <w:rPr>
          <w:rFonts w:ascii="微软雅黑" w:hAnsi="微软雅黑" w:eastAsia="微软雅黑" w:cs="微软雅黑"/>
          <w:spacing w:val="67"/>
          <w:sz w:val="24"/>
          <w:szCs w:val="24"/>
        </w:rPr>
        <w:t xml:space="preserve"> </w:t>
      </w:r>
      <w:r>
        <w:rPr>
          <w:rFonts w:ascii="微软雅黑" w:hAnsi="微软雅黑" w:eastAsia="微软雅黑" w:cs="微软雅黑"/>
          <w:spacing w:val="10"/>
          <w:sz w:val="24"/>
          <w:szCs w:val="24"/>
        </w:rPr>
        <w:t>投标文件未按招标文件规定的要求提交资料或签</w:t>
      </w:r>
      <w:r>
        <w:rPr>
          <w:rFonts w:ascii="微软雅黑" w:hAnsi="微软雅黑" w:eastAsia="微软雅黑" w:cs="微软雅黑"/>
          <w:spacing w:val="9"/>
          <w:sz w:val="24"/>
          <w:szCs w:val="24"/>
        </w:rPr>
        <w:t>署、盖章的；</w:t>
      </w:r>
    </w:p>
    <w:p w14:paraId="58AA06CB">
      <w:pPr>
        <w:spacing w:line="222" w:lineRule="auto"/>
        <w:ind w:left="516"/>
        <w:rPr>
          <w:rFonts w:ascii="微软雅黑" w:hAnsi="微软雅黑" w:eastAsia="微软雅黑" w:cs="微软雅黑"/>
          <w:sz w:val="24"/>
          <w:szCs w:val="24"/>
        </w:rPr>
      </w:pPr>
      <w:r>
        <w:rPr>
          <w:rFonts w:ascii="微软雅黑" w:hAnsi="微软雅黑" w:eastAsia="微软雅黑" w:cs="微软雅黑"/>
          <w:spacing w:val="9"/>
          <w:sz w:val="24"/>
          <w:szCs w:val="24"/>
        </w:rPr>
        <w:t>7.</w:t>
      </w:r>
      <w:r>
        <w:rPr>
          <w:rFonts w:ascii="微软雅黑" w:hAnsi="微软雅黑" w:eastAsia="微软雅黑" w:cs="微软雅黑"/>
          <w:spacing w:val="70"/>
          <w:sz w:val="24"/>
          <w:szCs w:val="24"/>
        </w:rPr>
        <w:t xml:space="preserve"> </w:t>
      </w:r>
      <w:r>
        <w:rPr>
          <w:rFonts w:ascii="微软雅黑" w:hAnsi="微软雅黑" w:eastAsia="微软雅黑" w:cs="微软雅黑"/>
          <w:spacing w:val="9"/>
          <w:sz w:val="24"/>
          <w:szCs w:val="24"/>
        </w:rPr>
        <w:t>投标文件含有采购人不能接受的附加条件的；</w:t>
      </w:r>
    </w:p>
    <w:p w14:paraId="681E10B5">
      <w:pPr>
        <w:spacing w:before="3" w:line="218" w:lineRule="auto"/>
        <w:ind w:left="2" w:right="126" w:firstLine="512"/>
        <w:rPr>
          <w:rFonts w:ascii="微软雅黑" w:hAnsi="微软雅黑" w:eastAsia="微软雅黑" w:cs="微软雅黑"/>
          <w:sz w:val="24"/>
          <w:szCs w:val="24"/>
        </w:rPr>
      </w:pPr>
      <w:r>
        <w:rPr>
          <w:rFonts w:ascii="微软雅黑" w:hAnsi="微软雅黑" w:eastAsia="微软雅黑" w:cs="微软雅黑"/>
          <w:spacing w:val="9"/>
          <w:sz w:val="24"/>
          <w:szCs w:val="24"/>
        </w:rPr>
        <w:t>8.</w:t>
      </w:r>
      <w:r>
        <w:rPr>
          <w:rFonts w:ascii="微软雅黑" w:hAnsi="微软雅黑" w:eastAsia="微软雅黑" w:cs="微软雅黑"/>
          <w:spacing w:val="67"/>
          <w:sz w:val="24"/>
          <w:szCs w:val="24"/>
        </w:rPr>
        <w:t xml:space="preserve"> </w:t>
      </w:r>
      <w:r>
        <w:rPr>
          <w:rFonts w:ascii="微软雅黑" w:hAnsi="微软雅黑" w:eastAsia="微软雅黑" w:cs="微软雅黑"/>
          <w:spacing w:val="9"/>
          <w:sz w:val="24"/>
          <w:szCs w:val="24"/>
        </w:rPr>
        <w:t>评标委员会认为投标人的报价明显低于其他通过符</w:t>
      </w:r>
      <w:r>
        <w:rPr>
          <w:rFonts w:ascii="微软雅黑" w:hAnsi="微软雅黑" w:eastAsia="微软雅黑" w:cs="微软雅黑"/>
          <w:spacing w:val="8"/>
          <w:sz w:val="24"/>
          <w:szCs w:val="24"/>
        </w:rPr>
        <w:t>合性审查投标人的报价，</w:t>
      </w:r>
      <w:r>
        <w:rPr>
          <w:rFonts w:ascii="微软雅黑" w:hAnsi="微软雅黑" w:eastAsia="微软雅黑" w:cs="微软雅黑"/>
          <w:spacing w:val="-30"/>
          <w:sz w:val="24"/>
          <w:szCs w:val="24"/>
        </w:rPr>
        <w:t xml:space="preserve"> </w:t>
      </w:r>
      <w:r>
        <w:rPr>
          <w:rFonts w:ascii="微软雅黑" w:hAnsi="微软雅黑" w:eastAsia="微软雅黑" w:cs="微软雅黑"/>
          <w:spacing w:val="8"/>
          <w:sz w:val="24"/>
          <w:szCs w:val="24"/>
        </w:rPr>
        <w:t>有可</w:t>
      </w:r>
      <w:r>
        <w:rPr>
          <w:rFonts w:ascii="微软雅黑" w:hAnsi="微软雅黑" w:eastAsia="微软雅黑" w:cs="微软雅黑"/>
          <w:spacing w:val="11"/>
          <w:sz w:val="24"/>
          <w:szCs w:val="24"/>
        </w:rPr>
        <w:t>能影响产品质量或者不能诚信履约的， 应当要求其在评标现场合</w:t>
      </w:r>
      <w:r>
        <w:rPr>
          <w:rFonts w:ascii="微软雅黑" w:hAnsi="微软雅黑" w:eastAsia="微软雅黑" w:cs="微软雅黑"/>
          <w:spacing w:val="10"/>
          <w:sz w:val="24"/>
          <w:szCs w:val="24"/>
        </w:rPr>
        <w:t>理的时间内提供书面说</w:t>
      </w:r>
      <w:r>
        <w:rPr>
          <w:rFonts w:ascii="微软雅黑" w:hAnsi="微软雅黑" w:eastAsia="微软雅黑" w:cs="微软雅黑"/>
          <w:spacing w:val="7"/>
          <w:sz w:val="24"/>
          <w:szCs w:val="24"/>
        </w:rPr>
        <w:t>明， 必要时提交相关证明材料； 投标人不能证明其报价合理性的，</w:t>
      </w:r>
      <w:r>
        <w:rPr>
          <w:rFonts w:ascii="微软雅黑" w:hAnsi="微软雅黑" w:eastAsia="微软雅黑" w:cs="微软雅黑"/>
          <w:spacing w:val="6"/>
          <w:sz w:val="24"/>
          <w:szCs w:val="24"/>
        </w:rPr>
        <w:t xml:space="preserve"> 评标委员会应当将其</w:t>
      </w:r>
      <w:r>
        <w:rPr>
          <w:rFonts w:ascii="微软雅黑" w:hAnsi="微软雅黑" w:eastAsia="微软雅黑" w:cs="微软雅黑"/>
          <w:spacing w:val="9"/>
          <w:sz w:val="24"/>
          <w:szCs w:val="24"/>
        </w:rPr>
        <w:t>作为无效投标处理；</w:t>
      </w:r>
    </w:p>
    <w:p w14:paraId="51E4BD2C">
      <w:pPr>
        <w:spacing w:before="20" w:line="221" w:lineRule="auto"/>
        <w:ind w:left="515"/>
        <w:rPr>
          <w:rFonts w:ascii="微软雅黑" w:hAnsi="微软雅黑" w:eastAsia="微软雅黑" w:cs="微软雅黑"/>
          <w:sz w:val="24"/>
          <w:szCs w:val="24"/>
        </w:rPr>
      </w:pPr>
      <w:r>
        <w:rPr>
          <w:rFonts w:ascii="微软雅黑" w:hAnsi="微软雅黑" w:eastAsia="微软雅黑" w:cs="微软雅黑"/>
          <w:spacing w:val="9"/>
          <w:sz w:val="24"/>
          <w:szCs w:val="24"/>
        </w:rPr>
        <w:t>9.</w:t>
      </w:r>
      <w:r>
        <w:rPr>
          <w:rFonts w:ascii="微软雅黑" w:hAnsi="微软雅黑" w:eastAsia="微软雅黑" w:cs="微软雅黑"/>
          <w:spacing w:val="77"/>
          <w:sz w:val="24"/>
          <w:szCs w:val="24"/>
        </w:rPr>
        <w:t xml:space="preserve"> </w:t>
      </w:r>
      <w:r>
        <w:rPr>
          <w:rFonts w:ascii="微软雅黑" w:hAnsi="微软雅黑" w:eastAsia="微软雅黑" w:cs="微软雅黑"/>
          <w:spacing w:val="9"/>
          <w:sz w:val="24"/>
          <w:szCs w:val="24"/>
        </w:rPr>
        <w:t>报价超过招标文件中规定的预算金额或最高限价；</w:t>
      </w:r>
    </w:p>
    <w:p w14:paraId="59D36734">
      <w:pPr>
        <w:spacing w:before="1" w:line="222" w:lineRule="auto"/>
        <w:ind w:left="528"/>
        <w:rPr>
          <w:rFonts w:ascii="微软雅黑" w:hAnsi="微软雅黑" w:eastAsia="微软雅黑" w:cs="微软雅黑"/>
          <w:sz w:val="24"/>
          <w:szCs w:val="24"/>
        </w:rPr>
      </w:pPr>
      <w:r>
        <w:rPr>
          <w:rFonts w:ascii="微软雅黑" w:hAnsi="微软雅黑" w:eastAsia="微软雅黑" w:cs="微软雅黑"/>
          <w:spacing w:val="-2"/>
          <w:sz w:val="24"/>
          <w:szCs w:val="24"/>
        </w:rPr>
        <w:t>10.</w:t>
      </w:r>
      <w:r>
        <w:rPr>
          <w:rFonts w:ascii="微软雅黑" w:hAnsi="微软雅黑" w:eastAsia="微软雅黑" w:cs="微软雅黑"/>
          <w:spacing w:val="78"/>
          <w:sz w:val="24"/>
          <w:szCs w:val="24"/>
        </w:rPr>
        <w:t xml:space="preserve"> </w:t>
      </w:r>
      <w:r>
        <w:rPr>
          <w:rFonts w:ascii="微软雅黑" w:hAnsi="微软雅黑" w:eastAsia="微软雅黑" w:cs="微软雅黑"/>
          <w:spacing w:val="-2"/>
          <w:sz w:val="24"/>
          <w:szCs w:val="24"/>
        </w:rPr>
        <w:t>未实质性响应招标文件要求；</w:t>
      </w:r>
    </w:p>
    <w:p w14:paraId="02821391">
      <w:pPr>
        <w:spacing w:before="2" w:line="220" w:lineRule="auto"/>
        <w:ind w:left="528"/>
        <w:rPr>
          <w:rFonts w:ascii="微软雅黑" w:hAnsi="微软雅黑" w:eastAsia="微软雅黑" w:cs="微软雅黑"/>
          <w:sz w:val="24"/>
          <w:szCs w:val="24"/>
        </w:rPr>
      </w:pPr>
      <w:r>
        <w:rPr>
          <w:rFonts w:ascii="微软雅黑" w:hAnsi="微软雅黑" w:eastAsia="微软雅黑" w:cs="微软雅黑"/>
          <w:spacing w:val="6"/>
          <w:sz w:val="24"/>
          <w:szCs w:val="24"/>
        </w:rPr>
        <w:t>11.</w:t>
      </w:r>
      <w:r>
        <w:rPr>
          <w:rFonts w:ascii="微软雅黑" w:hAnsi="微软雅黑" w:eastAsia="微软雅黑" w:cs="微软雅黑"/>
          <w:spacing w:val="76"/>
          <w:sz w:val="24"/>
          <w:szCs w:val="24"/>
        </w:rPr>
        <w:t xml:space="preserve"> </w:t>
      </w:r>
      <w:r>
        <w:rPr>
          <w:rFonts w:ascii="微软雅黑" w:hAnsi="微软雅黑" w:eastAsia="微软雅黑" w:cs="微软雅黑"/>
          <w:spacing w:val="6"/>
          <w:sz w:val="24"/>
          <w:szCs w:val="24"/>
        </w:rPr>
        <w:t>投标文件提供虚假材料的；</w:t>
      </w:r>
    </w:p>
    <w:p w14:paraId="10114AAD">
      <w:pPr>
        <w:spacing w:before="1" w:line="224" w:lineRule="auto"/>
        <w:jc w:val="right"/>
        <w:rPr>
          <w:rFonts w:ascii="微软雅黑" w:hAnsi="微软雅黑" w:eastAsia="微软雅黑" w:cs="微软雅黑"/>
          <w:sz w:val="24"/>
          <w:szCs w:val="24"/>
        </w:rPr>
      </w:pPr>
      <w:r>
        <w:rPr>
          <w:rFonts w:ascii="微软雅黑" w:hAnsi="微软雅黑" w:eastAsia="微软雅黑" w:cs="微软雅黑"/>
          <w:spacing w:val="8"/>
          <w:sz w:val="24"/>
          <w:szCs w:val="24"/>
        </w:rPr>
        <w:t>12.</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8"/>
          <w:sz w:val="24"/>
          <w:szCs w:val="24"/>
        </w:rPr>
        <w:t>符合中华人民共和国财政部令第87</w:t>
      </w:r>
      <w:r>
        <w:rPr>
          <w:rFonts w:ascii="微软雅黑" w:hAnsi="微软雅黑" w:eastAsia="微软雅黑" w:cs="微软雅黑"/>
          <w:spacing w:val="7"/>
          <w:sz w:val="24"/>
          <w:szCs w:val="24"/>
        </w:rPr>
        <w:t>号《政府采购货物和服务招标投标管理办法》</w:t>
      </w:r>
    </w:p>
    <w:p w14:paraId="1207AF9C">
      <w:pPr>
        <w:spacing w:line="224" w:lineRule="auto"/>
        <w:rPr>
          <w:rFonts w:ascii="微软雅黑" w:hAnsi="微软雅黑" w:eastAsia="微软雅黑" w:cs="微软雅黑"/>
          <w:sz w:val="24"/>
          <w:szCs w:val="24"/>
        </w:rPr>
        <w:sectPr>
          <w:headerReference r:id="rId33" w:type="default"/>
          <w:footerReference r:id="rId34" w:type="default"/>
          <w:pgSz w:w="11907" w:h="16840"/>
          <w:pgMar w:top="1106" w:right="1026" w:bottom="887" w:left="1140" w:header="829" w:footer="653" w:gutter="0"/>
          <w:pgNumType w:fmt="decimal"/>
          <w:cols w:space="720" w:num="1"/>
        </w:sectPr>
      </w:pPr>
    </w:p>
    <w:p w14:paraId="77E480FA">
      <w:pPr>
        <w:pStyle w:val="5"/>
        <w:spacing w:line="327" w:lineRule="auto"/>
      </w:pPr>
    </w:p>
    <w:p w14:paraId="11228850">
      <w:pPr>
        <w:spacing w:before="103" w:line="183" w:lineRule="auto"/>
        <w:ind w:left="1"/>
        <w:rPr>
          <w:rFonts w:ascii="微软雅黑" w:hAnsi="微软雅黑" w:eastAsia="微软雅黑" w:cs="微软雅黑"/>
          <w:sz w:val="24"/>
          <w:szCs w:val="24"/>
        </w:rPr>
      </w:pPr>
      <w:r>
        <w:rPr>
          <w:rFonts w:ascii="微软雅黑" w:hAnsi="微软雅黑" w:eastAsia="微软雅黑" w:cs="微软雅黑"/>
          <w:spacing w:val="5"/>
          <w:sz w:val="24"/>
          <w:szCs w:val="24"/>
        </w:rPr>
        <w:t>第三十七条情形之一的， 视为投标人串通投标， 其投标无效， 并移送采购监管部门：</w:t>
      </w:r>
    </w:p>
    <w:p w14:paraId="72FF7C49">
      <w:pPr>
        <w:spacing w:before="22" w:line="221" w:lineRule="auto"/>
        <w:ind w:left="545"/>
        <w:rPr>
          <w:rFonts w:ascii="微软雅黑" w:hAnsi="微软雅黑" w:eastAsia="微软雅黑" w:cs="微软雅黑"/>
          <w:sz w:val="24"/>
          <w:szCs w:val="24"/>
        </w:rPr>
      </w:pPr>
      <w:r>
        <w:rPr>
          <w:rFonts w:ascii="微软雅黑" w:hAnsi="微软雅黑" w:eastAsia="微软雅黑" w:cs="微软雅黑"/>
          <w:spacing w:val="6"/>
          <w:sz w:val="24"/>
          <w:szCs w:val="24"/>
        </w:rPr>
        <w:t>（1） 不同投标人的投标文件由同一单位或者个人编制；</w:t>
      </w:r>
    </w:p>
    <w:p w14:paraId="165BD6B8">
      <w:pPr>
        <w:spacing w:before="1" w:line="220" w:lineRule="auto"/>
        <w:ind w:left="545"/>
        <w:rPr>
          <w:rFonts w:ascii="微软雅黑" w:hAnsi="微软雅黑" w:eastAsia="微软雅黑" w:cs="微软雅黑"/>
          <w:sz w:val="24"/>
          <w:szCs w:val="24"/>
        </w:rPr>
      </w:pPr>
      <w:r>
        <w:rPr>
          <w:rFonts w:ascii="微软雅黑" w:hAnsi="微软雅黑" w:eastAsia="微软雅黑" w:cs="微软雅黑"/>
          <w:spacing w:val="6"/>
          <w:sz w:val="24"/>
          <w:szCs w:val="24"/>
        </w:rPr>
        <w:t>（2） 不同投标人委托同一单位或者个人办理投标事宜；</w:t>
      </w:r>
    </w:p>
    <w:p w14:paraId="7BBC2347">
      <w:pPr>
        <w:spacing w:line="221" w:lineRule="auto"/>
        <w:ind w:left="545"/>
        <w:rPr>
          <w:rFonts w:ascii="微软雅黑" w:hAnsi="微软雅黑" w:eastAsia="微软雅黑" w:cs="微软雅黑"/>
          <w:sz w:val="24"/>
          <w:szCs w:val="24"/>
        </w:rPr>
      </w:pPr>
      <w:r>
        <w:rPr>
          <w:rFonts w:ascii="微软雅黑" w:hAnsi="微软雅黑" w:eastAsia="微软雅黑" w:cs="微软雅黑"/>
          <w:spacing w:val="7"/>
          <w:sz w:val="24"/>
          <w:szCs w:val="24"/>
        </w:rPr>
        <w:t>（3） 不同投标人的投标文件载明的项目管理成员或者联系人员为同一人；</w:t>
      </w:r>
    </w:p>
    <w:p w14:paraId="1E264983">
      <w:pPr>
        <w:spacing w:before="2" w:line="221" w:lineRule="auto"/>
        <w:ind w:left="545"/>
        <w:rPr>
          <w:rFonts w:ascii="微软雅黑" w:hAnsi="微软雅黑" w:eastAsia="微软雅黑" w:cs="微软雅黑"/>
          <w:sz w:val="24"/>
          <w:szCs w:val="24"/>
        </w:rPr>
      </w:pPr>
      <w:r>
        <w:rPr>
          <w:rFonts w:ascii="微软雅黑" w:hAnsi="微软雅黑" w:eastAsia="微软雅黑" w:cs="微软雅黑"/>
          <w:spacing w:val="7"/>
          <w:sz w:val="24"/>
          <w:szCs w:val="24"/>
        </w:rPr>
        <w:t>（4） 不同投标人的投标文件异常一致或者投标报价呈规律性差异；</w:t>
      </w:r>
    </w:p>
    <w:p w14:paraId="556D2349">
      <w:pPr>
        <w:spacing w:before="2" w:line="220" w:lineRule="auto"/>
        <w:ind w:left="545"/>
        <w:rPr>
          <w:rFonts w:ascii="微软雅黑" w:hAnsi="微软雅黑" w:eastAsia="微软雅黑" w:cs="微软雅黑"/>
          <w:sz w:val="24"/>
          <w:szCs w:val="24"/>
        </w:rPr>
      </w:pPr>
      <w:r>
        <w:rPr>
          <w:rFonts w:ascii="微软雅黑" w:hAnsi="微软雅黑" w:eastAsia="微软雅黑" w:cs="微软雅黑"/>
          <w:spacing w:val="3"/>
          <w:sz w:val="24"/>
          <w:szCs w:val="24"/>
        </w:rPr>
        <w:t>（5） 不同投标人的投标文件相互混装；</w:t>
      </w:r>
    </w:p>
    <w:p w14:paraId="5DF74E8F">
      <w:pPr>
        <w:spacing w:before="15" w:line="230" w:lineRule="auto"/>
        <w:ind w:left="1" w:right="164" w:firstLine="527"/>
        <w:rPr>
          <w:rFonts w:ascii="微软雅黑" w:hAnsi="微软雅黑" w:eastAsia="微软雅黑" w:cs="微软雅黑"/>
          <w:sz w:val="24"/>
          <w:szCs w:val="24"/>
        </w:rPr>
      </w:pPr>
      <w:r>
        <w:rPr>
          <w:rFonts w:ascii="微软雅黑" w:hAnsi="微软雅黑" w:eastAsia="微软雅黑" w:cs="微软雅黑"/>
          <w:spacing w:val="3"/>
          <w:sz w:val="24"/>
          <w:szCs w:val="24"/>
        </w:rPr>
        <w:t>13.</w:t>
      </w:r>
      <w:r>
        <w:rPr>
          <w:rFonts w:ascii="微软雅黑" w:hAnsi="微软雅黑" w:eastAsia="微软雅黑" w:cs="微软雅黑"/>
          <w:spacing w:val="65"/>
          <w:w w:val="101"/>
          <w:sz w:val="24"/>
          <w:szCs w:val="24"/>
        </w:rPr>
        <w:t xml:space="preserve"> </w:t>
      </w:r>
      <w:r>
        <w:rPr>
          <w:rFonts w:ascii="微软雅黑" w:hAnsi="微软雅黑" w:eastAsia="微软雅黑" w:cs="微软雅黑"/>
          <w:spacing w:val="3"/>
          <w:sz w:val="24"/>
          <w:szCs w:val="24"/>
        </w:rPr>
        <w:t xml:space="preserve">不同投标人的  </w:t>
      </w:r>
      <w:r>
        <w:rPr>
          <w:rFonts w:ascii="微软雅黑" w:hAnsi="微软雅黑" w:eastAsia="微软雅黑" w:cs="微软雅黑"/>
          <w:sz w:val="24"/>
          <w:szCs w:val="24"/>
        </w:rPr>
        <w:t>IP</w:t>
      </w:r>
      <w:r>
        <w:rPr>
          <w:rFonts w:ascii="微软雅黑" w:hAnsi="微软雅黑" w:eastAsia="微软雅黑" w:cs="微软雅黑"/>
          <w:spacing w:val="3"/>
          <w:sz w:val="24"/>
          <w:szCs w:val="24"/>
        </w:rPr>
        <w:t xml:space="preserve">  地址、</w:t>
      </w:r>
      <w:r>
        <w:rPr>
          <w:rFonts w:ascii="微软雅黑" w:hAnsi="微软雅黑" w:eastAsia="微软雅黑" w:cs="微软雅黑"/>
          <w:sz w:val="24"/>
          <w:szCs w:val="24"/>
        </w:rPr>
        <w:t>Mac</w:t>
      </w:r>
      <w:r>
        <w:rPr>
          <w:rFonts w:ascii="微软雅黑" w:hAnsi="微软雅黑" w:eastAsia="微软雅黑" w:cs="微软雅黑"/>
          <w:spacing w:val="3"/>
          <w:sz w:val="24"/>
          <w:szCs w:val="24"/>
        </w:rPr>
        <w:t xml:space="preserve">  地址、硬件号字段标红【包括但不限于</w:t>
      </w:r>
      <w:r>
        <w:rPr>
          <w:rFonts w:ascii="微软雅黑" w:hAnsi="微软雅黑" w:eastAsia="微软雅黑" w:cs="微软雅黑"/>
          <w:spacing w:val="2"/>
          <w:sz w:val="24"/>
          <w:szCs w:val="24"/>
        </w:rPr>
        <w:t>下列情形：</w:t>
      </w:r>
      <w:r>
        <w:rPr>
          <w:rFonts w:ascii="微软雅黑" w:hAnsi="微软雅黑" w:eastAsia="微软雅黑" w:cs="微软雅黑"/>
          <w:spacing w:val="8"/>
          <w:sz w:val="24"/>
          <w:szCs w:val="24"/>
        </w:rPr>
        <w:t xml:space="preserve">不同投标人电子投标文件中的  </w:t>
      </w:r>
      <w:r>
        <w:rPr>
          <w:rFonts w:ascii="微软雅黑" w:hAnsi="微软雅黑" w:eastAsia="微软雅黑" w:cs="微软雅黑"/>
          <w:sz w:val="24"/>
          <w:szCs w:val="24"/>
        </w:rPr>
        <w:t>IP</w:t>
      </w:r>
      <w:r>
        <w:rPr>
          <w:rFonts w:ascii="微软雅黑" w:hAnsi="微软雅黑" w:eastAsia="微软雅黑" w:cs="微软雅黑"/>
          <w:spacing w:val="8"/>
          <w:sz w:val="24"/>
          <w:szCs w:val="24"/>
        </w:rPr>
        <w:t xml:space="preserve">  地址重复、</w:t>
      </w:r>
      <w:r>
        <w:rPr>
          <w:rFonts w:ascii="微软雅黑" w:hAnsi="微软雅黑" w:eastAsia="微软雅黑" w:cs="微软雅黑"/>
          <w:spacing w:val="-36"/>
          <w:sz w:val="24"/>
          <w:szCs w:val="24"/>
        </w:rPr>
        <w:t xml:space="preserve"> </w:t>
      </w:r>
      <w:r>
        <w:rPr>
          <w:rFonts w:ascii="微软雅黑" w:hAnsi="微软雅黑" w:eastAsia="微软雅黑" w:cs="微软雅黑"/>
          <w:sz w:val="24"/>
          <w:szCs w:val="24"/>
        </w:rPr>
        <w:t>MAC</w:t>
      </w:r>
      <w:r>
        <w:rPr>
          <w:rFonts w:ascii="微软雅黑" w:hAnsi="微软雅黑" w:eastAsia="微软雅黑" w:cs="微软雅黑"/>
          <w:spacing w:val="66"/>
          <w:sz w:val="24"/>
          <w:szCs w:val="24"/>
        </w:rPr>
        <w:t xml:space="preserve"> </w:t>
      </w:r>
      <w:r>
        <w:rPr>
          <w:rFonts w:ascii="微软雅黑" w:hAnsi="微软雅黑" w:eastAsia="微软雅黑" w:cs="微软雅黑"/>
          <w:spacing w:val="8"/>
          <w:sz w:val="24"/>
          <w:szCs w:val="24"/>
        </w:rPr>
        <w:t>地址重复或硬件号重复】</w:t>
      </w:r>
      <w:r>
        <w:rPr>
          <w:rFonts w:ascii="微软雅黑" w:hAnsi="微软雅黑" w:eastAsia="微软雅黑" w:cs="微软雅黑"/>
          <w:spacing w:val="-47"/>
          <w:sz w:val="24"/>
          <w:szCs w:val="24"/>
        </w:rPr>
        <w:t xml:space="preserve"> </w:t>
      </w:r>
      <w:r>
        <w:rPr>
          <w:rFonts w:ascii="微软雅黑" w:hAnsi="微软雅黑" w:eastAsia="微软雅黑" w:cs="微软雅黑"/>
          <w:spacing w:val="8"/>
          <w:sz w:val="24"/>
          <w:szCs w:val="24"/>
        </w:rPr>
        <w:t>。</w:t>
      </w:r>
    </w:p>
    <w:p w14:paraId="403AADF5">
      <w:pPr>
        <w:spacing w:before="13" w:line="221" w:lineRule="auto"/>
        <w:ind w:left="4" w:right="364" w:firstLine="524"/>
        <w:rPr>
          <w:rFonts w:ascii="微软雅黑" w:hAnsi="微软雅黑" w:eastAsia="微软雅黑" w:cs="微软雅黑"/>
          <w:sz w:val="24"/>
          <w:szCs w:val="24"/>
        </w:rPr>
      </w:pPr>
      <w:r>
        <w:rPr>
          <w:rFonts w:ascii="微软雅黑" w:hAnsi="微软雅黑" w:eastAsia="微软雅黑" w:cs="微软雅黑"/>
          <w:spacing w:val="5"/>
          <w:sz w:val="24"/>
          <w:szCs w:val="24"/>
        </w:rPr>
        <w:t>14.</w:t>
      </w:r>
      <w:r>
        <w:rPr>
          <w:rFonts w:ascii="微软雅黑" w:hAnsi="微软雅黑" w:eastAsia="微软雅黑" w:cs="微软雅黑"/>
          <w:spacing w:val="64"/>
          <w:w w:val="101"/>
          <w:sz w:val="24"/>
          <w:szCs w:val="24"/>
        </w:rPr>
        <w:t xml:space="preserve"> </w:t>
      </w:r>
      <w:r>
        <w:rPr>
          <w:rFonts w:ascii="微软雅黑" w:hAnsi="微软雅黑" w:eastAsia="微软雅黑" w:cs="微软雅黑"/>
          <w:spacing w:val="5"/>
          <w:sz w:val="24"/>
          <w:szCs w:val="24"/>
        </w:rPr>
        <w:t>不同投标人的电子投标 （响应） 文件上传计</w:t>
      </w:r>
      <w:r>
        <w:rPr>
          <w:rFonts w:ascii="微软雅黑" w:hAnsi="微软雅黑" w:eastAsia="微软雅黑" w:cs="微软雅黑"/>
          <w:spacing w:val="4"/>
          <w:sz w:val="24"/>
          <w:szCs w:val="24"/>
        </w:rPr>
        <w:t>算机的网卡</w:t>
      </w:r>
      <w:r>
        <w:rPr>
          <w:rFonts w:ascii="微软雅黑" w:hAnsi="微软雅黑" w:eastAsia="微软雅黑" w:cs="微软雅黑"/>
          <w:spacing w:val="27"/>
          <w:sz w:val="24"/>
          <w:szCs w:val="24"/>
        </w:rPr>
        <w:t xml:space="preserve"> </w:t>
      </w:r>
      <w:r>
        <w:rPr>
          <w:rFonts w:ascii="微软雅黑" w:hAnsi="微软雅黑" w:eastAsia="微软雅黑" w:cs="微软雅黑"/>
          <w:sz w:val="24"/>
          <w:szCs w:val="24"/>
        </w:rPr>
        <w:t>MAC</w:t>
      </w:r>
      <w:r>
        <w:rPr>
          <w:rFonts w:ascii="微软雅黑" w:hAnsi="微软雅黑" w:eastAsia="微软雅黑" w:cs="微软雅黑"/>
          <w:spacing w:val="4"/>
          <w:sz w:val="24"/>
          <w:szCs w:val="24"/>
        </w:rPr>
        <w:t xml:space="preserve"> 地址或硬盘序列</w:t>
      </w:r>
      <w:r>
        <w:rPr>
          <w:rFonts w:ascii="微软雅黑" w:hAnsi="微软雅黑" w:eastAsia="微软雅黑" w:cs="微软雅黑"/>
          <w:spacing w:val="9"/>
          <w:sz w:val="24"/>
          <w:szCs w:val="24"/>
        </w:rPr>
        <w:t>号等硬件信息相同的；</w:t>
      </w:r>
    </w:p>
    <w:p w14:paraId="6A1A8A25">
      <w:pPr>
        <w:spacing w:before="40" w:line="227" w:lineRule="auto"/>
        <w:ind w:left="5" w:right="314" w:firstLine="523"/>
        <w:rPr>
          <w:rFonts w:ascii="微软雅黑" w:hAnsi="微软雅黑" w:eastAsia="微软雅黑" w:cs="微软雅黑"/>
          <w:sz w:val="24"/>
          <w:szCs w:val="24"/>
        </w:rPr>
      </w:pPr>
      <w:r>
        <w:rPr>
          <w:rFonts w:ascii="微软雅黑" w:hAnsi="微软雅黑" w:eastAsia="微软雅黑" w:cs="微软雅黑"/>
          <w:spacing w:val="2"/>
          <w:sz w:val="24"/>
          <w:szCs w:val="24"/>
        </w:rPr>
        <w:t>15.</w:t>
      </w:r>
      <w:r>
        <w:rPr>
          <w:rFonts w:ascii="微软雅黑" w:hAnsi="微软雅黑" w:eastAsia="微软雅黑" w:cs="微软雅黑"/>
          <w:spacing w:val="76"/>
          <w:sz w:val="24"/>
          <w:szCs w:val="24"/>
        </w:rPr>
        <w:t xml:space="preserve"> </w:t>
      </w:r>
      <w:r>
        <w:rPr>
          <w:rFonts w:ascii="微软雅黑" w:hAnsi="微软雅黑" w:eastAsia="微软雅黑" w:cs="微软雅黑"/>
          <w:spacing w:val="2"/>
          <w:sz w:val="24"/>
          <w:szCs w:val="24"/>
        </w:rPr>
        <w:t>投标人上传的电子投标 （响应） 文件若出现使用本项目其他投标 （响应） 供应</w:t>
      </w:r>
      <w:r>
        <w:rPr>
          <w:rFonts w:ascii="微软雅黑" w:hAnsi="微软雅黑" w:eastAsia="微软雅黑" w:cs="微软雅黑"/>
          <w:spacing w:val="5"/>
          <w:sz w:val="24"/>
          <w:szCs w:val="24"/>
        </w:rPr>
        <w:t>商的数字证书加密的， 或者加盖本项目其他投标 （</w:t>
      </w:r>
      <w:r>
        <w:rPr>
          <w:rFonts w:ascii="微软雅黑" w:hAnsi="微软雅黑" w:eastAsia="微软雅黑" w:cs="微软雅黑"/>
          <w:spacing w:val="4"/>
          <w:sz w:val="24"/>
          <w:szCs w:val="24"/>
        </w:rPr>
        <w:t>响应） 供应商的电子印章的；</w:t>
      </w:r>
    </w:p>
    <w:p w14:paraId="54065C36">
      <w:pPr>
        <w:spacing w:before="22" w:line="221" w:lineRule="auto"/>
        <w:ind w:left="528"/>
        <w:rPr>
          <w:rFonts w:ascii="微软雅黑" w:hAnsi="微软雅黑" w:eastAsia="微软雅黑" w:cs="微软雅黑"/>
          <w:sz w:val="24"/>
          <w:szCs w:val="24"/>
        </w:rPr>
      </w:pPr>
      <w:r>
        <w:rPr>
          <w:rFonts w:ascii="微软雅黑" w:hAnsi="微软雅黑" w:eastAsia="微软雅黑" w:cs="微软雅黑"/>
          <w:sz w:val="24"/>
          <w:szCs w:val="24"/>
        </w:rPr>
        <w:t>16.</w:t>
      </w:r>
      <w:r>
        <w:rPr>
          <w:rFonts w:ascii="微软雅黑" w:hAnsi="微软雅黑" w:eastAsia="微软雅黑" w:cs="微软雅黑"/>
          <w:spacing w:val="78"/>
          <w:sz w:val="24"/>
          <w:szCs w:val="24"/>
        </w:rPr>
        <w:t xml:space="preserve"> </w:t>
      </w:r>
      <w:r>
        <w:rPr>
          <w:rFonts w:ascii="微软雅黑" w:hAnsi="微软雅黑" w:eastAsia="微软雅黑" w:cs="微软雅黑"/>
          <w:sz w:val="24"/>
          <w:szCs w:val="24"/>
        </w:rPr>
        <w:t>不同供应商的投标 （响应） 文件的内容存在</w:t>
      </w:r>
      <w:r>
        <w:rPr>
          <w:rFonts w:ascii="微软雅黑" w:hAnsi="微软雅黑" w:eastAsia="微软雅黑" w:cs="微软雅黑"/>
          <w:spacing w:val="20"/>
          <w:sz w:val="24"/>
          <w:szCs w:val="24"/>
        </w:rPr>
        <w:t xml:space="preserve"> </w:t>
      </w:r>
      <w:r>
        <w:rPr>
          <w:rFonts w:ascii="微软雅黑" w:hAnsi="微软雅黑" w:eastAsia="微软雅黑" w:cs="微软雅黑"/>
          <w:sz w:val="24"/>
          <w:szCs w:val="24"/>
        </w:rPr>
        <w:t>3 处 （含） 以上错误一致的；</w:t>
      </w:r>
    </w:p>
    <w:p w14:paraId="674B9E06">
      <w:pPr>
        <w:spacing w:before="22" w:line="225" w:lineRule="auto"/>
        <w:ind w:left="528"/>
        <w:rPr>
          <w:rFonts w:ascii="微软雅黑" w:hAnsi="微软雅黑" w:eastAsia="微软雅黑" w:cs="微软雅黑"/>
          <w:sz w:val="24"/>
          <w:szCs w:val="24"/>
        </w:rPr>
      </w:pPr>
      <w:r>
        <w:rPr>
          <w:rFonts w:ascii="微软雅黑" w:hAnsi="微软雅黑" w:eastAsia="微软雅黑" w:cs="微软雅黑"/>
          <w:spacing w:val="9"/>
          <w:sz w:val="24"/>
          <w:szCs w:val="24"/>
        </w:rPr>
        <w:t>17.</w:t>
      </w:r>
      <w:r>
        <w:rPr>
          <w:rFonts w:ascii="微软雅黑" w:hAnsi="微软雅黑" w:eastAsia="微软雅黑" w:cs="微软雅黑"/>
          <w:spacing w:val="76"/>
          <w:sz w:val="24"/>
          <w:szCs w:val="24"/>
        </w:rPr>
        <w:t xml:space="preserve"> </w:t>
      </w:r>
      <w:r>
        <w:rPr>
          <w:rFonts w:ascii="微软雅黑" w:hAnsi="微软雅黑" w:eastAsia="微软雅黑" w:cs="微软雅黑"/>
          <w:spacing w:val="9"/>
          <w:sz w:val="24"/>
          <w:szCs w:val="24"/>
        </w:rPr>
        <w:t>不同供应商联系人为同一人或不同联系人的联系电话一致的。</w:t>
      </w:r>
    </w:p>
    <w:p w14:paraId="0CB95FF9">
      <w:pPr>
        <w:spacing w:before="13" w:line="227" w:lineRule="auto"/>
        <w:ind w:left="24" w:firstLine="504"/>
        <w:rPr>
          <w:rFonts w:ascii="微软雅黑" w:hAnsi="微软雅黑" w:eastAsia="微软雅黑" w:cs="微软雅黑"/>
          <w:sz w:val="24"/>
          <w:szCs w:val="24"/>
        </w:rPr>
      </w:pPr>
      <w:r>
        <w:rPr>
          <w:rFonts w:ascii="微软雅黑" w:hAnsi="微软雅黑" w:eastAsia="微软雅黑" w:cs="微软雅黑"/>
          <w:spacing w:val="9"/>
          <w:sz w:val="24"/>
          <w:szCs w:val="24"/>
        </w:rPr>
        <w:t>18.</w:t>
      </w:r>
      <w:r>
        <w:rPr>
          <w:rFonts w:ascii="微软雅黑" w:hAnsi="微软雅黑" w:eastAsia="微软雅黑" w:cs="微软雅黑"/>
          <w:spacing w:val="64"/>
          <w:w w:val="101"/>
          <w:sz w:val="24"/>
          <w:szCs w:val="24"/>
        </w:rPr>
        <w:t xml:space="preserve"> </w:t>
      </w:r>
      <w:r>
        <w:rPr>
          <w:rFonts w:ascii="微软雅黑" w:hAnsi="微软雅黑" w:eastAsia="微软雅黑" w:cs="微软雅黑"/>
          <w:spacing w:val="9"/>
          <w:sz w:val="24"/>
          <w:szCs w:val="24"/>
        </w:rPr>
        <w:t>不符合法律、法规和招标文件中规定的其</w:t>
      </w:r>
      <w:r>
        <w:rPr>
          <w:rFonts w:ascii="微软雅黑" w:hAnsi="微软雅黑" w:eastAsia="微软雅黑" w:cs="微软雅黑"/>
          <w:spacing w:val="8"/>
          <w:sz w:val="24"/>
          <w:szCs w:val="24"/>
        </w:rPr>
        <w:t>他实质性要求的</w:t>
      </w:r>
      <w:r>
        <w:rPr>
          <w:rFonts w:ascii="微软雅黑" w:hAnsi="微软雅黑" w:eastAsia="微软雅黑" w:cs="微软雅黑"/>
          <w:spacing w:val="-16"/>
          <w:sz w:val="24"/>
          <w:szCs w:val="24"/>
        </w:rPr>
        <w:t xml:space="preserve"> </w:t>
      </w:r>
      <w:r>
        <w:rPr>
          <w:rFonts w:ascii="微软雅黑" w:hAnsi="微软雅黑" w:eastAsia="微软雅黑" w:cs="微软雅黑"/>
          <w:spacing w:val="8"/>
          <w:sz w:val="24"/>
          <w:szCs w:val="24"/>
        </w:rPr>
        <w:t>（招标文件中打“</w:t>
      </w:r>
      <w:r>
        <w:rPr>
          <w:rFonts w:ascii="微软雅黑" w:hAnsi="微软雅黑" w:eastAsia="微软雅黑" w:cs="微软雅黑"/>
          <w:spacing w:val="-24"/>
          <w:sz w:val="24"/>
          <w:szCs w:val="24"/>
        </w:rPr>
        <w:t xml:space="preserve"> </w:t>
      </w:r>
      <w:r>
        <w:rPr>
          <w:rFonts w:ascii="微软雅黑" w:hAnsi="微软雅黑" w:eastAsia="微软雅黑" w:cs="微软雅黑"/>
          <w:spacing w:val="8"/>
          <w:sz w:val="24"/>
          <w:szCs w:val="24"/>
        </w:rPr>
        <w:t>▲</w:t>
      </w:r>
      <w:r>
        <w:rPr>
          <w:rFonts w:ascii="微软雅黑" w:hAnsi="微软雅黑" w:eastAsia="微软雅黑" w:cs="微软雅黑"/>
          <w:spacing w:val="-44"/>
          <w:sz w:val="24"/>
          <w:szCs w:val="24"/>
        </w:rPr>
        <w:t xml:space="preserve"> </w:t>
      </w:r>
      <w:r>
        <w:rPr>
          <w:rFonts w:ascii="微软雅黑" w:hAnsi="微软雅黑" w:eastAsia="微软雅黑" w:cs="微软雅黑"/>
          <w:spacing w:val="8"/>
          <w:sz w:val="24"/>
          <w:szCs w:val="24"/>
        </w:rPr>
        <w:t>”</w:t>
      </w:r>
      <w:r>
        <w:rPr>
          <w:rFonts w:ascii="微软雅黑" w:hAnsi="微软雅黑" w:eastAsia="微软雅黑" w:cs="微软雅黑"/>
          <w:spacing w:val="2"/>
          <w:sz w:val="24"/>
          <w:szCs w:val="24"/>
        </w:rPr>
        <w:t>内容及被拒绝的条款） 。</w:t>
      </w:r>
    </w:p>
    <w:p w14:paraId="588A9007">
      <w:pPr>
        <w:spacing w:line="224" w:lineRule="auto"/>
        <w:ind w:left="541"/>
        <w:rPr>
          <w:rFonts w:ascii="微软雅黑" w:hAnsi="微软雅黑" w:eastAsia="微软雅黑" w:cs="微软雅黑"/>
          <w:sz w:val="24"/>
          <w:szCs w:val="24"/>
        </w:rPr>
      </w:pPr>
      <w:r>
        <w:rPr>
          <w:rFonts w:ascii="微软雅黑" w:hAnsi="微软雅黑" w:eastAsia="微软雅黑" w:cs="微软雅黑"/>
          <w:b/>
          <w:bCs/>
          <w:spacing w:val="3"/>
          <w:sz w:val="24"/>
          <w:szCs w:val="24"/>
        </w:rPr>
        <w:t>（四） 有下列情况之一的， 本次招标作为废标</w:t>
      </w:r>
      <w:r>
        <w:rPr>
          <w:rFonts w:ascii="微软雅黑" w:hAnsi="微软雅黑" w:eastAsia="微软雅黑" w:cs="微软雅黑"/>
          <w:b/>
          <w:bCs/>
          <w:spacing w:val="2"/>
          <w:sz w:val="24"/>
          <w:szCs w:val="24"/>
        </w:rPr>
        <w:t>处理</w:t>
      </w:r>
    </w:p>
    <w:p w14:paraId="20FC9C9E">
      <w:pPr>
        <w:spacing w:before="1" w:line="222" w:lineRule="auto"/>
        <w:ind w:left="528"/>
        <w:rPr>
          <w:rFonts w:ascii="微软雅黑" w:hAnsi="微软雅黑" w:eastAsia="微软雅黑" w:cs="微软雅黑"/>
          <w:sz w:val="24"/>
          <w:szCs w:val="24"/>
        </w:rPr>
      </w:pPr>
      <w:r>
        <w:rPr>
          <w:rFonts w:ascii="微软雅黑" w:hAnsi="微软雅黑" w:eastAsia="微软雅黑" w:cs="微软雅黑"/>
          <w:spacing w:val="10"/>
          <w:sz w:val="24"/>
          <w:szCs w:val="24"/>
        </w:rPr>
        <w:t>1.</w:t>
      </w:r>
      <w:r>
        <w:rPr>
          <w:rFonts w:ascii="微软雅黑" w:hAnsi="微软雅黑" w:eastAsia="微软雅黑" w:cs="微软雅黑"/>
          <w:spacing w:val="66"/>
          <w:sz w:val="24"/>
          <w:szCs w:val="24"/>
        </w:rPr>
        <w:t xml:space="preserve"> </w:t>
      </w:r>
      <w:r>
        <w:rPr>
          <w:rFonts w:ascii="微软雅黑" w:hAnsi="微软雅黑" w:eastAsia="微软雅黑" w:cs="微软雅黑"/>
          <w:spacing w:val="10"/>
          <w:sz w:val="24"/>
          <w:szCs w:val="24"/>
        </w:rPr>
        <w:t>符合专业条件的供应商或者对招标文件作实质响应的供应商</w:t>
      </w:r>
      <w:r>
        <w:rPr>
          <w:rFonts w:ascii="微软雅黑" w:hAnsi="微软雅黑" w:eastAsia="微软雅黑" w:cs="微软雅黑"/>
          <w:spacing w:val="9"/>
          <w:sz w:val="24"/>
          <w:szCs w:val="24"/>
        </w:rPr>
        <w:t>不足三家的；</w:t>
      </w:r>
    </w:p>
    <w:p w14:paraId="037AA053">
      <w:pPr>
        <w:spacing w:before="1" w:line="220" w:lineRule="auto"/>
        <w:ind w:left="517"/>
        <w:rPr>
          <w:rFonts w:ascii="微软雅黑" w:hAnsi="微软雅黑" w:eastAsia="微软雅黑" w:cs="微软雅黑"/>
          <w:sz w:val="24"/>
          <w:szCs w:val="24"/>
        </w:rPr>
      </w:pPr>
      <w:r>
        <w:rPr>
          <w:rFonts w:ascii="微软雅黑" w:hAnsi="微软雅黑" w:eastAsia="微软雅黑" w:cs="微软雅黑"/>
          <w:spacing w:val="7"/>
          <w:sz w:val="24"/>
          <w:szCs w:val="24"/>
        </w:rPr>
        <w:t>2.  出现影响采购公正的违法、违规行为的；</w:t>
      </w:r>
    </w:p>
    <w:p w14:paraId="5106F499">
      <w:pPr>
        <w:spacing w:line="221" w:lineRule="auto"/>
        <w:ind w:left="520"/>
        <w:rPr>
          <w:rFonts w:ascii="微软雅黑" w:hAnsi="微软雅黑" w:eastAsia="微软雅黑" w:cs="微软雅黑"/>
          <w:sz w:val="24"/>
          <w:szCs w:val="24"/>
        </w:rPr>
      </w:pPr>
      <w:r>
        <w:rPr>
          <w:rFonts w:ascii="微软雅黑" w:hAnsi="微软雅黑" w:eastAsia="微软雅黑" w:cs="微软雅黑"/>
          <w:spacing w:val="2"/>
          <w:sz w:val="24"/>
          <w:szCs w:val="24"/>
        </w:rPr>
        <w:t>3.  因重大变故， 采购任务取消的；</w:t>
      </w:r>
    </w:p>
    <w:p w14:paraId="5EA6F796">
      <w:pPr>
        <w:spacing w:before="1" w:line="219" w:lineRule="auto"/>
        <w:ind w:left="505"/>
        <w:rPr>
          <w:rFonts w:ascii="微软雅黑" w:hAnsi="微软雅黑" w:eastAsia="微软雅黑" w:cs="微软雅黑"/>
          <w:sz w:val="24"/>
          <w:szCs w:val="24"/>
        </w:rPr>
      </w:pPr>
      <w:r>
        <w:rPr>
          <w:rFonts w:ascii="微软雅黑" w:hAnsi="微软雅黑" w:eastAsia="微软雅黑" w:cs="微软雅黑"/>
          <w:spacing w:val="10"/>
          <w:sz w:val="24"/>
          <w:szCs w:val="24"/>
        </w:rPr>
        <w:t>4.</w:t>
      </w:r>
      <w:r>
        <w:rPr>
          <w:rFonts w:ascii="微软雅黑" w:hAnsi="微软雅黑" w:eastAsia="微软雅黑" w:cs="微软雅黑"/>
          <w:spacing w:val="69"/>
          <w:sz w:val="24"/>
          <w:szCs w:val="24"/>
        </w:rPr>
        <w:t xml:space="preserve"> </w:t>
      </w:r>
      <w:r>
        <w:rPr>
          <w:rFonts w:ascii="微软雅黑" w:hAnsi="微软雅黑" w:eastAsia="微软雅黑" w:cs="微软雅黑"/>
          <w:spacing w:val="10"/>
          <w:sz w:val="24"/>
          <w:szCs w:val="24"/>
        </w:rPr>
        <w:t>法律、法规和招标文件规定的其他导致评标结果无效的。</w:t>
      </w:r>
    </w:p>
    <w:p w14:paraId="65F1CC02">
      <w:pPr>
        <w:spacing w:before="2" w:line="222" w:lineRule="auto"/>
        <w:ind w:left="14" w:right="364" w:firstLine="526"/>
        <w:rPr>
          <w:rFonts w:ascii="微软雅黑" w:hAnsi="微软雅黑" w:eastAsia="微软雅黑" w:cs="微软雅黑"/>
          <w:sz w:val="24"/>
          <w:szCs w:val="24"/>
        </w:rPr>
      </w:pPr>
      <w:r>
        <w:rPr>
          <w:rFonts w:ascii="微软雅黑" w:hAnsi="微软雅黑" w:eastAsia="微软雅黑" w:cs="微软雅黑"/>
          <w:b/>
          <w:bCs/>
          <w:spacing w:val="4"/>
          <w:sz w:val="24"/>
          <w:szCs w:val="24"/>
        </w:rPr>
        <w:t>（五）</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4"/>
          <w:sz w:val="24"/>
          <w:szCs w:val="24"/>
        </w:rPr>
        <w:t>采购过程中出现以下情形，</w:t>
      </w:r>
      <w:r>
        <w:rPr>
          <w:rFonts w:ascii="微软雅黑" w:hAnsi="微软雅黑" w:eastAsia="微软雅黑" w:cs="微软雅黑"/>
          <w:b/>
          <w:bCs/>
          <w:spacing w:val="-20"/>
          <w:sz w:val="24"/>
          <w:szCs w:val="24"/>
        </w:rPr>
        <w:t xml:space="preserve"> </w:t>
      </w:r>
      <w:r>
        <w:rPr>
          <w:rFonts w:ascii="微软雅黑" w:hAnsi="微软雅黑" w:eastAsia="微软雅黑" w:cs="微软雅黑"/>
          <w:b/>
          <w:bCs/>
          <w:spacing w:val="4"/>
          <w:sz w:val="24"/>
          <w:szCs w:val="24"/>
        </w:rPr>
        <w:t>导致电子交易平台无法正常运行，</w:t>
      </w:r>
      <w:r>
        <w:rPr>
          <w:rFonts w:ascii="微软雅黑" w:hAnsi="微软雅黑" w:eastAsia="微软雅黑" w:cs="微软雅黑"/>
          <w:b/>
          <w:bCs/>
          <w:spacing w:val="-19"/>
          <w:sz w:val="24"/>
          <w:szCs w:val="24"/>
        </w:rPr>
        <w:t xml:space="preserve"> </w:t>
      </w:r>
      <w:r>
        <w:rPr>
          <w:rFonts w:ascii="微软雅黑" w:hAnsi="微软雅黑" w:eastAsia="微软雅黑" w:cs="微软雅黑"/>
          <w:b/>
          <w:bCs/>
          <w:spacing w:val="4"/>
          <w:sz w:val="24"/>
          <w:szCs w:val="24"/>
        </w:rPr>
        <w:t>或者无法保证</w:t>
      </w:r>
      <w:r>
        <w:rPr>
          <w:rFonts w:ascii="微软雅黑" w:hAnsi="微软雅黑" w:eastAsia="微软雅黑" w:cs="微软雅黑"/>
          <w:b/>
          <w:bCs/>
          <w:spacing w:val="7"/>
          <w:sz w:val="24"/>
          <w:szCs w:val="24"/>
        </w:rPr>
        <w:t>电子交易的公平、</w:t>
      </w:r>
      <w:r>
        <w:rPr>
          <w:rFonts w:ascii="微软雅黑" w:hAnsi="微软雅黑" w:eastAsia="微软雅黑" w:cs="微软雅黑"/>
          <w:b/>
          <w:bCs/>
          <w:spacing w:val="-35"/>
          <w:sz w:val="24"/>
          <w:szCs w:val="24"/>
        </w:rPr>
        <w:t xml:space="preserve"> </w:t>
      </w:r>
      <w:r>
        <w:rPr>
          <w:rFonts w:ascii="微软雅黑" w:hAnsi="微软雅黑" w:eastAsia="微软雅黑" w:cs="微软雅黑"/>
          <w:b/>
          <w:bCs/>
          <w:spacing w:val="7"/>
          <w:sz w:val="24"/>
          <w:szCs w:val="24"/>
        </w:rPr>
        <w:t>公正和安全时， 采购组织机构可中止电子交易活动：</w:t>
      </w:r>
    </w:p>
    <w:p w14:paraId="2E5C088C">
      <w:pPr>
        <w:spacing w:before="1" w:line="220" w:lineRule="auto"/>
        <w:ind w:left="545"/>
        <w:rPr>
          <w:rFonts w:ascii="微软雅黑" w:hAnsi="微软雅黑" w:eastAsia="微软雅黑" w:cs="微软雅黑"/>
          <w:sz w:val="24"/>
          <w:szCs w:val="24"/>
        </w:rPr>
      </w:pPr>
      <w:r>
        <w:rPr>
          <w:rFonts w:ascii="微软雅黑" w:hAnsi="微软雅黑" w:eastAsia="微软雅黑" w:cs="微软雅黑"/>
          <w:spacing w:val="5"/>
          <w:sz w:val="24"/>
          <w:szCs w:val="24"/>
        </w:rPr>
        <w:t>（1） 电子交易平台发生故障而无法登录访问的；</w:t>
      </w:r>
    </w:p>
    <w:p w14:paraId="3B41720D">
      <w:pPr>
        <w:spacing w:before="3" w:line="221" w:lineRule="auto"/>
        <w:ind w:left="545"/>
        <w:rPr>
          <w:rFonts w:ascii="微软雅黑" w:hAnsi="微软雅黑" w:eastAsia="微软雅黑" w:cs="微软雅黑"/>
          <w:sz w:val="24"/>
          <w:szCs w:val="24"/>
        </w:rPr>
      </w:pPr>
      <w:r>
        <w:rPr>
          <w:rFonts w:ascii="微软雅黑" w:hAnsi="微软雅黑" w:eastAsia="微软雅黑" w:cs="微软雅黑"/>
          <w:spacing w:val="4"/>
          <w:sz w:val="24"/>
          <w:szCs w:val="24"/>
        </w:rPr>
        <w:t>（2） 电子交易平台应用或数据库出现错误， 不能进行正常操作的；</w:t>
      </w:r>
    </w:p>
    <w:p w14:paraId="7D7F20BD">
      <w:pPr>
        <w:spacing w:before="1" w:line="220" w:lineRule="auto"/>
        <w:ind w:left="545"/>
        <w:rPr>
          <w:rFonts w:ascii="微软雅黑" w:hAnsi="微软雅黑" w:eastAsia="微软雅黑" w:cs="微软雅黑"/>
          <w:sz w:val="24"/>
          <w:szCs w:val="24"/>
        </w:rPr>
      </w:pPr>
      <w:r>
        <w:rPr>
          <w:rFonts w:ascii="微软雅黑" w:hAnsi="微软雅黑" w:eastAsia="微软雅黑" w:cs="微软雅黑"/>
          <w:spacing w:val="4"/>
          <w:sz w:val="24"/>
          <w:szCs w:val="24"/>
        </w:rPr>
        <w:t>（3） 电子交易平台发现严重安全漏洞， 有潜</w:t>
      </w:r>
      <w:r>
        <w:rPr>
          <w:rFonts w:ascii="微软雅黑" w:hAnsi="微软雅黑" w:eastAsia="微软雅黑" w:cs="微软雅黑"/>
          <w:spacing w:val="3"/>
          <w:sz w:val="24"/>
          <w:szCs w:val="24"/>
        </w:rPr>
        <w:t>在泄密危险的；</w:t>
      </w:r>
    </w:p>
    <w:p w14:paraId="315886FB">
      <w:pPr>
        <w:spacing w:line="221" w:lineRule="auto"/>
        <w:ind w:left="545"/>
        <w:rPr>
          <w:rFonts w:ascii="微软雅黑" w:hAnsi="微软雅黑" w:eastAsia="微软雅黑" w:cs="微软雅黑"/>
          <w:sz w:val="24"/>
          <w:szCs w:val="24"/>
        </w:rPr>
      </w:pPr>
      <w:r>
        <w:rPr>
          <w:rFonts w:ascii="微软雅黑" w:hAnsi="微软雅黑" w:eastAsia="微软雅黑" w:cs="微软雅黑"/>
          <w:spacing w:val="4"/>
          <w:sz w:val="24"/>
          <w:szCs w:val="24"/>
        </w:rPr>
        <w:t>（4） 病毒发作导致不能进行正常操作的；</w:t>
      </w:r>
    </w:p>
    <w:p w14:paraId="5DD68BC5">
      <w:pPr>
        <w:spacing w:before="3" w:line="221" w:lineRule="auto"/>
        <w:ind w:left="545"/>
        <w:rPr>
          <w:rFonts w:ascii="微软雅黑" w:hAnsi="微软雅黑" w:eastAsia="微软雅黑" w:cs="微软雅黑"/>
          <w:sz w:val="24"/>
          <w:szCs w:val="24"/>
        </w:rPr>
      </w:pPr>
      <w:r>
        <w:rPr>
          <w:rFonts w:ascii="微软雅黑" w:hAnsi="微软雅黑" w:eastAsia="微软雅黑" w:cs="微软雅黑"/>
          <w:spacing w:val="6"/>
          <w:sz w:val="24"/>
          <w:szCs w:val="24"/>
        </w:rPr>
        <w:t>（5） 其他无法保证电子交易的公平、公正和安全的情况。</w:t>
      </w:r>
    </w:p>
    <w:p w14:paraId="5500952B">
      <w:pPr>
        <w:spacing w:before="46" w:line="221" w:lineRule="auto"/>
        <w:ind w:left="2" w:right="364" w:firstLine="523"/>
        <w:jc w:val="both"/>
        <w:rPr>
          <w:rFonts w:ascii="微软雅黑" w:hAnsi="微软雅黑" w:eastAsia="微软雅黑" w:cs="微软雅黑"/>
          <w:sz w:val="24"/>
          <w:szCs w:val="24"/>
        </w:rPr>
      </w:pPr>
      <w:r>
        <w:rPr>
          <w:rFonts w:ascii="微软雅黑" w:hAnsi="微软雅黑" w:eastAsia="微软雅黑" w:cs="微软雅黑"/>
          <w:spacing w:val="6"/>
          <w:sz w:val="24"/>
          <w:szCs w:val="24"/>
        </w:rPr>
        <w:t>出现前款规定情形，</w:t>
      </w:r>
      <w:r>
        <w:rPr>
          <w:rFonts w:ascii="微软雅黑" w:hAnsi="微软雅黑" w:eastAsia="微软雅黑" w:cs="微软雅黑"/>
          <w:spacing w:val="-14"/>
          <w:sz w:val="24"/>
          <w:szCs w:val="24"/>
        </w:rPr>
        <w:t xml:space="preserve"> </w:t>
      </w:r>
      <w:r>
        <w:rPr>
          <w:rFonts w:ascii="微软雅黑" w:hAnsi="微软雅黑" w:eastAsia="微软雅黑" w:cs="微软雅黑"/>
          <w:spacing w:val="6"/>
          <w:sz w:val="24"/>
          <w:szCs w:val="24"/>
        </w:rPr>
        <w:t>不影响采购公平、公正性的，</w:t>
      </w:r>
      <w:r>
        <w:rPr>
          <w:rFonts w:ascii="微软雅黑" w:hAnsi="微软雅黑" w:eastAsia="微软雅黑" w:cs="微软雅黑"/>
          <w:spacing w:val="-20"/>
          <w:sz w:val="24"/>
          <w:szCs w:val="24"/>
        </w:rPr>
        <w:t xml:space="preserve"> </w:t>
      </w:r>
      <w:r>
        <w:rPr>
          <w:rFonts w:ascii="微软雅黑" w:hAnsi="微软雅黑" w:eastAsia="微软雅黑" w:cs="微软雅黑"/>
          <w:spacing w:val="6"/>
          <w:sz w:val="24"/>
          <w:szCs w:val="24"/>
        </w:rPr>
        <w:t>采购组织机构可以待上述情形消</w:t>
      </w:r>
      <w:r>
        <w:rPr>
          <w:rFonts w:ascii="微软雅黑" w:hAnsi="微软雅黑" w:eastAsia="微软雅黑" w:cs="微软雅黑"/>
          <w:spacing w:val="8"/>
          <w:sz w:val="24"/>
          <w:szCs w:val="24"/>
        </w:rPr>
        <w:t>除后继续组织电子交易活动，</w:t>
      </w:r>
      <w:r>
        <w:rPr>
          <w:rFonts w:ascii="微软雅黑" w:hAnsi="微软雅黑" w:eastAsia="微软雅黑" w:cs="微软雅黑"/>
          <w:spacing w:val="-32"/>
          <w:sz w:val="24"/>
          <w:szCs w:val="24"/>
        </w:rPr>
        <w:t xml:space="preserve"> </w:t>
      </w:r>
      <w:r>
        <w:rPr>
          <w:rFonts w:ascii="微软雅黑" w:hAnsi="微软雅黑" w:eastAsia="微软雅黑" w:cs="微软雅黑"/>
          <w:spacing w:val="8"/>
          <w:sz w:val="24"/>
          <w:szCs w:val="24"/>
        </w:rPr>
        <w:t>也可以决定某些环节以纸</w:t>
      </w:r>
      <w:r>
        <w:rPr>
          <w:rFonts w:ascii="微软雅黑" w:hAnsi="微软雅黑" w:eastAsia="微软雅黑" w:cs="微软雅黑"/>
          <w:spacing w:val="7"/>
          <w:sz w:val="24"/>
          <w:szCs w:val="24"/>
        </w:rPr>
        <w:t>质形式进行；</w:t>
      </w:r>
      <w:r>
        <w:rPr>
          <w:rFonts w:ascii="微软雅黑" w:hAnsi="微软雅黑" w:eastAsia="微软雅黑" w:cs="微软雅黑"/>
          <w:spacing w:val="-32"/>
          <w:sz w:val="24"/>
          <w:szCs w:val="24"/>
        </w:rPr>
        <w:t xml:space="preserve"> </w:t>
      </w:r>
      <w:r>
        <w:rPr>
          <w:rFonts w:ascii="微软雅黑" w:hAnsi="微软雅黑" w:eastAsia="微软雅黑" w:cs="微软雅黑"/>
          <w:spacing w:val="7"/>
          <w:sz w:val="24"/>
          <w:szCs w:val="24"/>
        </w:rPr>
        <w:t>影响或可能影响采</w:t>
      </w:r>
      <w:r>
        <w:rPr>
          <w:rFonts w:ascii="微软雅黑" w:hAnsi="微软雅黑" w:eastAsia="微软雅黑" w:cs="微软雅黑"/>
          <w:spacing w:val="5"/>
          <w:sz w:val="24"/>
          <w:szCs w:val="24"/>
        </w:rPr>
        <w:t>购公平、公正性的， 应当重新采购。</w:t>
      </w:r>
    </w:p>
    <w:p w14:paraId="02D960B7">
      <w:pPr>
        <w:spacing w:before="2" w:line="207" w:lineRule="auto"/>
        <w:ind w:left="3" w:right="364" w:firstLine="503"/>
        <w:rPr>
          <w:rFonts w:ascii="微软雅黑" w:hAnsi="微软雅黑" w:eastAsia="微软雅黑" w:cs="微软雅黑"/>
          <w:sz w:val="24"/>
          <w:szCs w:val="24"/>
        </w:rPr>
      </w:pPr>
      <w:r>
        <w:rPr>
          <w:rFonts w:ascii="微软雅黑" w:hAnsi="微软雅黑" w:eastAsia="微软雅黑" w:cs="微软雅黑"/>
          <w:spacing w:val="7"/>
          <w:sz w:val="24"/>
          <w:szCs w:val="24"/>
        </w:rPr>
        <w:t>废标后，</w:t>
      </w:r>
      <w:r>
        <w:rPr>
          <w:rFonts w:ascii="微软雅黑" w:hAnsi="微软雅黑" w:eastAsia="微软雅黑" w:cs="微软雅黑"/>
          <w:spacing w:val="-20"/>
          <w:sz w:val="24"/>
          <w:szCs w:val="24"/>
        </w:rPr>
        <w:t xml:space="preserve"> </w:t>
      </w:r>
      <w:r>
        <w:rPr>
          <w:rFonts w:ascii="微软雅黑" w:hAnsi="微软雅黑" w:eastAsia="微软雅黑" w:cs="微软雅黑"/>
          <w:spacing w:val="7"/>
          <w:sz w:val="24"/>
          <w:szCs w:val="24"/>
        </w:rPr>
        <w:t>采购人应当将废标理由通知所有投标人并重新组织招标；</w:t>
      </w:r>
      <w:r>
        <w:rPr>
          <w:rFonts w:ascii="微软雅黑" w:hAnsi="微软雅黑" w:eastAsia="微软雅黑" w:cs="微软雅黑"/>
          <w:spacing w:val="-31"/>
          <w:sz w:val="24"/>
          <w:szCs w:val="24"/>
        </w:rPr>
        <w:t xml:space="preserve"> </w:t>
      </w:r>
      <w:r>
        <w:rPr>
          <w:rFonts w:ascii="微软雅黑" w:hAnsi="微软雅黑" w:eastAsia="微软雅黑" w:cs="微软雅黑"/>
          <w:spacing w:val="7"/>
          <w:sz w:val="24"/>
          <w:szCs w:val="24"/>
        </w:rPr>
        <w:t>或者经主管部门</w:t>
      </w:r>
      <w:r>
        <w:rPr>
          <w:rFonts w:ascii="微软雅黑" w:hAnsi="微软雅黑" w:eastAsia="微软雅黑" w:cs="微软雅黑"/>
          <w:spacing w:val="4"/>
          <w:sz w:val="24"/>
          <w:szCs w:val="24"/>
        </w:rPr>
        <w:t>批准， 采取其他方式组织采购。</w:t>
      </w:r>
    </w:p>
    <w:p w14:paraId="68A5C9E4">
      <w:pPr>
        <w:spacing w:line="225" w:lineRule="auto"/>
        <w:ind w:left="541"/>
        <w:rPr>
          <w:rFonts w:ascii="微软雅黑" w:hAnsi="微软雅黑" w:eastAsia="微软雅黑" w:cs="微软雅黑"/>
          <w:sz w:val="24"/>
          <w:szCs w:val="24"/>
        </w:rPr>
      </w:pPr>
      <w:r>
        <w:rPr>
          <w:rFonts w:ascii="微软雅黑" w:hAnsi="微软雅黑" w:eastAsia="微软雅黑" w:cs="微软雅黑"/>
          <w:b/>
          <w:bCs/>
          <w:spacing w:val="1"/>
          <w:sz w:val="24"/>
          <w:szCs w:val="24"/>
        </w:rPr>
        <w:t>（六） 评标原则和评标办法</w:t>
      </w:r>
    </w:p>
    <w:p w14:paraId="3C61692B">
      <w:pPr>
        <w:spacing w:line="225" w:lineRule="auto"/>
        <w:rPr>
          <w:rFonts w:ascii="微软雅黑" w:hAnsi="微软雅黑" w:eastAsia="微软雅黑" w:cs="微软雅黑"/>
          <w:sz w:val="24"/>
          <w:szCs w:val="24"/>
        </w:rPr>
        <w:sectPr>
          <w:headerReference r:id="rId35" w:type="default"/>
          <w:footerReference r:id="rId36" w:type="default"/>
          <w:pgSz w:w="11907" w:h="16840"/>
          <w:pgMar w:top="1106" w:right="910" w:bottom="887" w:left="1140" w:header="829" w:footer="653" w:gutter="0"/>
          <w:pgNumType w:fmt="decimal"/>
          <w:cols w:space="720" w:num="1"/>
        </w:sectPr>
      </w:pPr>
    </w:p>
    <w:p w14:paraId="1243ED00">
      <w:pPr>
        <w:pStyle w:val="5"/>
        <w:spacing w:line="282" w:lineRule="auto"/>
      </w:pPr>
    </w:p>
    <w:p w14:paraId="4B2D3FCD">
      <w:pPr>
        <w:spacing w:before="103" w:line="216" w:lineRule="auto"/>
        <w:ind w:left="20" w:right="50" w:firstLine="508"/>
        <w:rPr>
          <w:rFonts w:ascii="微软雅黑" w:hAnsi="微软雅黑" w:eastAsia="微软雅黑" w:cs="微软雅黑"/>
          <w:sz w:val="24"/>
          <w:szCs w:val="24"/>
        </w:rPr>
      </w:pPr>
      <w:r>
        <w:rPr>
          <w:rFonts w:ascii="微软雅黑" w:hAnsi="微软雅黑" w:eastAsia="微软雅黑" w:cs="微软雅黑"/>
          <w:spacing w:val="5"/>
          <w:sz w:val="24"/>
          <w:szCs w:val="24"/>
        </w:rPr>
        <w:t>1.</w:t>
      </w:r>
      <w:r>
        <w:rPr>
          <w:rFonts w:ascii="微软雅黑" w:hAnsi="微软雅黑" w:eastAsia="微软雅黑" w:cs="微软雅黑"/>
          <w:spacing w:val="77"/>
          <w:w w:val="101"/>
          <w:sz w:val="24"/>
          <w:szCs w:val="24"/>
        </w:rPr>
        <w:t xml:space="preserve"> </w:t>
      </w:r>
      <w:r>
        <w:rPr>
          <w:rFonts w:ascii="微软雅黑" w:hAnsi="微软雅黑" w:eastAsia="微软雅黑" w:cs="微软雅黑"/>
          <w:spacing w:val="5"/>
          <w:sz w:val="24"/>
          <w:szCs w:val="24"/>
        </w:rPr>
        <w:t>评标原则。评标委员会必须公平、公正、客观， 不带任何倾向性和启发性； 不得</w:t>
      </w:r>
      <w:r>
        <w:rPr>
          <w:rFonts w:ascii="微软雅黑" w:hAnsi="微软雅黑" w:eastAsia="微软雅黑" w:cs="微软雅黑"/>
          <w:spacing w:val="9"/>
          <w:sz w:val="24"/>
          <w:szCs w:val="24"/>
        </w:rPr>
        <w:t>向外界透露任何与评标有关的内容； 任何单位和个人不得干</w:t>
      </w:r>
      <w:r>
        <w:rPr>
          <w:rFonts w:ascii="微软雅黑" w:hAnsi="微软雅黑" w:eastAsia="微软雅黑" w:cs="微软雅黑"/>
          <w:spacing w:val="8"/>
          <w:sz w:val="24"/>
          <w:szCs w:val="24"/>
        </w:rPr>
        <w:t>扰、影响评标的正常进行；</w:t>
      </w:r>
    </w:p>
    <w:p w14:paraId="0BE4E0F0">
      <w:pPr>
        <w:spacing w:before="65" w:line="183" w:lineRule="auto"/>
        <w:ind w:left="3"/>
        <w:rPr>
          <w:rFonts w:ascii="微软雅黑" w:hAnsi="微软雅黑" w:eastAsia="微软雅黑" w:cs="微软雅黑"/>
          <w:sz w:val="24"/>
          <w:szCs w:val="24"/>
        </w:rPr>
      </w:pPr>
      <w:r>
        <w:rPr>
          <w:rFonts w:ascii="微软雅黑" w:hAnsi="微软雅黑" w:eastAsia="微软雅黑" w:cs="微软雅黑"/>
          <w:spacing w:val="10"/>
          <w:sz w:val="24"/>
          <w:szCs w:val="24"/>
        </w:rPr>
        <w:t>评标委员会及有关工作人员不得私下与投标人接触。</w:t>
      </w:r>
    </w:p>
    <w:p w14:paraId="02AD97C1">
      <w:pPr>
        <w:spacing w:before="23" w:line="218" w:lineRule="auto"/>
        <w:ind w:left="2" w:right="50" w:firstLine="515"/>
        <w:rPr>
          <w:rFonts w:ascii="微软雅黑" w:hAnsi="微软雅黑" w:eastAsia="微软雅黑" w:cs="微软雅黑"/>
          <w:sz w:val="24"/>
          <w:szCs w:val="24"/>
        </w:rPr>
      </w:pPr>
      <w:r>
        <w:rPr>
          <w:rFonts w:ascii="微软雅黑" w:hAnsi="微软雅黑" w:eastAsia="微软雅黑" w:cs="微软雅黑"/>
          <w:spacing w:val="8"/>
          <w:sz w:val="24"/>
          <w:szCs w:val="24"/>
        </w:rPr>
        <w:t>2.</w:t>
      </w:r>
      <w:r>
        <w:rPr>
          <w:rFonts w:ascii="微软雅黑" w:hAnsi="微软雅黑" w:eastAsia="微软雅黑" w:cs="微软雅黑"/>
          <w:spacing w:val="70"/>
          <w:sz w:val="24"/>
          <w:szCs w:val="24"/>
        </w:rPr>
        <w:t xml:space="preserve"> </w:t>
      </w:r>
      <w:r>
        <w:rPr>
          <w:rFonts w:ascii="微软雅黑" w:hAnsi="微软雅黑" w:eastAsia="微软雅黑" w:cs="微软雅黑"/>
          <w:spacing w:val="8"/>
          <w:sz w:val="24"/>
          <w:szCs w:val="24"/>
        </w:rPr>
        <w:t>评标委员会发现招标文件存在歧义、重大缺陷导致评标工作无法进行，</w:t>
      </w:r>
      <w:r>
        <w:rPr>
          <w:rFonts w:ascii="微软雅黑" w:hAnsi="微软雅黑" w:eastAsia="微软雅黑" w:cs="微软雅黑"/>
          <w:spacing w:val="-12"/>
          <w:sz w:val="24"/>
          <w:szCs w:val="24"/>
        </w:rPr>
        <w:t xml:space="preserve"> </w:t>
      </w:r>
      <w:r>
        <w:rPr>
          <w:rFonts w:ascii="微软雅黑" w:hAnsi="微软雅黑" w:eastAsia="微软雅黑" w:cs="微软雅黑"/>
          <w:spacing w:val="8"/>
          <w:sz w:val="24"/>
          <w:szCs w:val="24"/>
        </w:rPr>
        <w:t>或者招标</w:t>
      </w:r>
      <w:r>
        <w:rPr>
          <w:rFonts w:ascii="微软雅黑" w:hAnsi="微软雅黑" w:eastAsia="微软雅黑" w:cs="微软雅黑"/>
          <w:spacing w:val="7"/>
          <w:sz w:val="24"/>
          <w:szCs w:val="24"/>
        </w:rPr>
        <w:t>文件内容违反国家有关强制性规定的， 应当停止评标工作， 与采购人或者采购代理机构沟通并作书面记录。采购人或者采购代理机构确认后， 应当修改招标文件， 重新组织采</w:t>
      </w:r>
      <w:r>
        <w:rPr>
          <w:rFonts w:ascii="微软雅黑" w:hAnsi="微软雅黑" w:eastAsia="微软雅黑" w:cs="微软雅黑"/>
          <w:spacing w:val="5"/>
          <w:sz w:val="24"/>
          <w:szCs w:val="24"/>
        </w:rPr>
        <w:t>购活动。</w:t>
      </w:r>
    </w:p>
    <w:p w14:paraId="31FA4E61">
      <w:pPr>
        <w:spacing w:before="22" w:line="218" w:lineRule="auto"/>
        <w:ind w:right="16"/>
        <w:jc w:val="right"/>
        <w:rPr>
          <w:rFonts w:ascii="微软雅黑" w:hAnsi="微软雅黑" w:eastAsia="微软雅黑" w:cs="微软雅黑"/>
          <w:sz w:val="24"/>
          <w:szCs w:val="24"/>
        </w:rPr>
      </w:pPr>
      <w:r>
        <w:rPr>
          <w:rFonts w:ascii="微软雅黑" w:hAnsi="微软雅黑" w:eastAsia="微软雅黑" w:cs="微软雅黑"/>
          <w:spacing w:val="8"/>
          <w:sz w:val="24"/>
          <w:szCs w:val="24"/>
        </w:rPr>
        <w:t>3.</w:t>
      </w:r>
      <w:r>
        <w:rPr>
          <w:rFonts w:ascii="微软雅黑" w:hAnsi="微软雅黑" w:eastAsia="微软雅黑" w:cs="微软雅黑"/>
          <w:spacing w:val="67"/>
          <w:sz w:val="24"/>
          <w:szCs w:val="24"/>
        </w:rPr>
        <w:t xml:space="preserve"> </w:t>
      </w:r>
      <w:r>
        <w:rPr>
          <w:rFonts w:ascii="微软雅黑" w:hAnsi="微软雅黑" w:eastAsia="微软雅黑" w:cs="微软雅黑"/>
          <w:spacing w:val="8"/>
          <w:sz w:val="24"/>
          <w:szCs w:val="24"/>
        </w:rPr>
        <w:t>评标办法。具体评标内容及评分标准等详见《第三章： 评</w:t>
      </w:r>
      <w:r>
        <w:rPr>
          <w:rFonts w:ascii="微软雅黑" w:hAnsi="微软雅黑" w:eastAsia="微软雅黑" w:cs="微软雅黑"/>
          <w:spacing w:val="7"/>
          <w:sz w:val="24"/>
          <w:szCs w:val="24"/>
        </w:rPr>
        <w:t>标方法及评分标准》</w:t>
      </w:r>
      <w:r>
        <w:rPr>
          <w:rFonts w:ascii="微软雅黑" w:hAnsi="微软雅黑" w:eastAsia="微软雅黑" w:cs="微软雅黑"/>
          <w:spacing w:val="-47"/>
          <w:sz w:val="24"/>
          <w:szCs w:val="24"/>
        </w:rPr>
        <w:t xml:space="preserve"> </w:t>
      </w:r>
      <w:r>
        <w:rPr>
          <w:rFonts w:ascii="微软雅黑" w:hAnsi="微软雅黑" w:eastAsia="微软雅黑" w:cs="微软雅黑"/>
          <w:spacing w:val="7"/>
          <w:sz w:val="24"/>
          <w:szCs w:val="24"/>
        </w:rPr>
        <w:t>。</w:t>
      </w:r>
    </w:p>
    <w:p w14:paraId="281466D4">
      <w:pPr>
        <w:spacing w:line="225" w:lineRule="auto"/>
        <w:ind w:left="541"/>
        <w:rPr>
          <w:rFonts w:ascii="微软雅黑" w:hAnsi="微软雅黑" w:eastAsia="微软雅黑" w:cs="微软雅黑"/>
          <w:sz w:val="24"/>
          <w:szCs w:val="24"/>
        </w:rPr>
      </w:pPr>
      <w:r>
        <w:rPr>
          <w:rFonts w:ascii="微软雅黑" w:hAnsi="微软雅黑" w:eastAsia="微软雅黑" w:cs="微软雅黑"/>
          <w:b/>
          <w:bCs/>
          <w:spacing w:val="-1"/>
          <w:sz w:val="24"/>
          <w:szCs w:val="24"/>
        </w:rPr>
        <w:t>（七） 评标过程的监控</w:t>
      </w:r>
    </w:p>
    <w:p w14:paraId="7AB38D07">
      <w:pPr>
        <w:spacing w:before="44" w:line="221" w:lineRule="auto"/>
        <w:ind w:left="3" w:right="153" w:firstLine="504"/>
        <w:jc w:val="both"/>
        <w:rPr>
          <w:rFonts w:ascii="微软雅黑" w:hAnsi="微软雅黑" w:eastAsia="微软雅黑" w:cs="微软雅黑"/>
          <w:sz w:val="24"/>
          <w:szCs w:val="24"/>
        </w:rPr>
      </w:pPr>
      <w:r>
        <w:rPr>
          <w:rFonts w:ascii="微软雅黑" w:hAnsi="微软雅黑" w:eastAsia="微软雅黑" w:cs="微软雅黑"/>
          <w:spacing w:val="8"/>
          <w:sz w:val="24"/>
          <w:szCs w:val="24"/>
        </w:rPr>
        <w:t>本项目评标过程实行全程录音、录像监控，</w:t>
      </w:r>
      <w:r>
        <w:rPr>
          <w:rFonts w:ascii="微软雅黑" w:hAnsi="微软雅黑" w:eastAsia="微软雅黑" w:cs="微软雅黑"/>
          <w:spacing w:val="14"/>
          <w:sz w:val="24"/>
          <w:szCs w:val="24"/>
        </w:rPr>
        <w:t>投标人在评标过程中所进行的试图影响评标结果的不公正活动， 可能导致其投标被拒</w:t>
      </w:r>
      <w:r>
        <w:rPr>
          <w:rFonts w:ascii="微软雅黑" w:hAnsi="微软雅黑" w:eastAsia="微软雅黑" w:cs="微软雅黑"/>
          <w:spacing w:val="-2"/>
          <w:sz w:val="24"/>
          <w:szCs w:val="24"/>
        </w:rPr>
        <w:t>绝。</w:t>
      </w:r>
    </w:p>
    <w:p w14:paraId="52FCCE33">
      <w:pPr>
        <w:spacing w:before="1" w:line="183" w:lineRule="auto"/>
        <w:ind w:left="4311"/>
        <w:rPr>
          <w:rFonts w:ascii="微软雅黑" w:hAnsi="微软雅黑" w:eastAsia="微软雅黑" w:cs="微软雅黑"/>
          <w:sz w:val="24"/>
          <w:szCs w:val="24"/>
        </w:rPr>
      </w:pPr>
      <w:r>
        <w:rPr>
          <w:rFonts w:ascii="微软雅黑" w:hAnsi="微软雅黑" w:eastAsia="微软雅黑" w:cs="微软雅黑"/>
          <w:b/>
          <w:bCs/>
          <w:spacing w:val="8"/>
          <w:sz w:val="24"/>
          <w:szCs w:val="24"/>
        </w:rPr>
        <w:t>六、定标</w:t>
      </w:r>
    </w:p>
    <w:p w14:paraId="27337EA6">
      <w:pPr>
        <w:spacing w:before="25" w:line="218" w:lineRule="auto"/>
        <w:ind w:left="1" w:right="172" w:firstLine="527"/>
        <w:rPr>
          <w:rFonts w:ascii="微软雅黑" w:hAnsi="微软雅黑" w:eastAsia="微软雅黑" w:cs="微软雅黑"/>
          <w:sz w:val="24"/>
          <w:szCs w:val="24"/>
        </w:rPr>
      </w:pPr>
      <w:r>
        <w:rPr>
          <w:rFonts w:ascii="微软雅黑" w:hAnsi="微软雅黑" w:eastAsia="微软雅黑" w:cs="微软雅黑"/>
          <w:spacing w:val="10"/>
          <w:sz w:val="24"/>
          <w:szCs w:val="24"/>
        </w:rPr>
        <w:t>1.</w:t>
      </w:r>
      <w:r>
        <w:rPr>
          <w:rFonts w:ascii="微软雅黑" w:hAnsi="微软雅黑" w:eastAsia="微软雅黑" w:cs="微软雅黑"/>
          <w:spacing w:val="67"/>
          <w:sz w:val="24"/>
          <w:szCs w:val="24"/>
        </w:rPr>
        <w:t xml:space="preserve"> </w:t>
      </w:r>
      <w:r>
        <w:rPr>
          <w:rFonts w:ascii="微软雅黑" w:hAnsi="微软雅黑" w:eastAsia="微软雅黑" w:cs="微软雅黑"/>
          <w:spacing w:val="10"/>
          <w:sz w:val="24"/>
          <w:szCs w:val="24"/>
        </w:rPr>
        <w:t>确定中标供应商</w:t>
      </w:r>
      <w:r>
        <w:rPr>
          <w:rFonts w:ascii="微软雅黑" w:hAnsi="微软雅黑" w:eastAsia="微软雅黑" w:cs="微软雅黑"/>
          <w:spacing w:val="-41"/>
          <w:sz w:val="24"/>
          <w:szCs w:val="24"/>
        </w:rPr>
        <w:t xml:space="preserve"> </w:t>
      </w:r>
      <w:r>
        <w:rPr>
          <w:rFonts w:ascii="微软雅黑" w:hAnsi="微软雅黑" w:eastAsia="微软雅黑" w:cs="微软雅黑"/>
          <w:spacing w:val="10"/>
          <w:sz w:val="24"/>
          <w:szCs w:val="24"/>
        </w:rPr>
        <w:t>。评标委员会根据采购单位的《授权意见确认书》</w:t>
      </w:r>
      <w:r>
        <w:rPr>
          <w:rFonts w:ascii="微软雅黑" w:hAnsi="微软雅黑" w:eastAsia="微软雅黑" w:cs="微软雅黑"/>
          <w:spacing w:val="9"/>
          <w:sz w:val="24"/>
          <w:szCs w:val="24"/>
        </w:rPr>
        <w:t>， 推荐中标</w:t>
      </w:r>
      <w:r>
        <w:rPr>
          <w:rFonts w:ascii="微软雅黑" w:hAnsi="微软雅黑" w:eastAsia="微软雅黑" w:cs="微软雅黑"/>
          <w:spacing w:val="7"/>
          <w:sz w:val="24"/>
          <w:szCs w:val="24"/>
        </w:rPr>
        <w:t>候选人或确定中标人。其中推荐中标候选人的，</w:t>
      </w:r>
      <w:r>
        <w:rPr>
          <w:rFonts w:ascii="微软雅黑" w:hAnsi="微软雅黑" w:eastAsia="微软雅黑" w:cs="微软雅黑"/>
          <w:spacing w:val="-25"/>
          <w:sz w:val="24"/>
          <w:szCs w:val="24"/>
        </w:rPr>
        <w:t xml:space="preserve"> </w:t>
      </w:r>
      <w:r>
        <w:rPr>
          <w:rFonts w:ascii="微软雅黑" w:hAnsi="微软雅黑" w:eastAsia="微软雅黑" w:cs="微软雅黑"/>
          <w:spacing w:val="7"/>
          <w:sz w:val="24"/>
          <w:szCs w:val="24"/>
        </w:rPr>
        <w:t>采购代理机构在评审结束后 2 个工作日</w:t>
      </w:r>
      <w:r>
        <w:rPr>
          <w:rFonts w:ascii="微软雅黑" w:hAnsi="微软雅黑" w:eastAsia="微软雅黑" w:cs="微软雅黑"/>
          <w:spacing w:val="8"/>
          <w:sz w:val="24"/>
          <w:szCs w:val="24"/>
        </w:rPr>
        <w:t>内将评标报告送采购人，采购人自收到评审报告之日起</w:t>
      </w:r>
      <w:r>
        <w:rPr>
          <w:rFonts w:ascii="微软雅黑" w:hAnsi="微软雅黑" w:eastAsia="微软雅黑" w:cs="微软雅黑"/>
          <w:spacing w:val="23"/>
          <w:w w:val="101"/>
          <w:sz w:val="24"/>
          <w:szCs w:val="24"/>
        </w:rPr>
        <w:t xml:space="preserve"> </w:t>
      </w:r>
      <w:r>
        <w:rPr>
          <w:rFonts w:ascii="微软雅黑" w:hAnsi="微软雅黑" w:eastAsia="微软雅黑" w:cs="微软雅黑"/>
          <w:spacing w:val="8"/>
          <w:sz w:val="24"/>
          <w:szCs w:val="24"/>
        </w:rPr>
        <w:t>5 个工作日</w:t>
      </w:r>
      <w:r>
        <w:rPr>
          <w:rFonts w:ascii="微软雅黑" w:hAnsi="微软雅黑" w:eastAsia="微软雅黑" w:cs="微软雅黑"/>
          <w:spacing w:val="7"/>
          <w:sz w:val="24"/>
          <w:szCs w:val="24"/>
        </w:rPr>
        <w:t>内在评审报告推荐的</w:t>
      </w:r>
      <w:r>
        <w:rPr>
          <w:rFonts w:ascii="微软雅黑" w:hAnsi="微软雅黑" w:eastAsia="微软雅黑" w:cs="微软雅黑"/>
          <w:spacing w:val="10"/>
          <w:sz w:val="24"/>
          <w:szCs w:val="24"/>
        </w:rPr>
        <w:t>中标候选人中按顺序确定中标人。</w:t>
      </w:r>
    </w:p>
    <w:p w14:paraId="4D50FDB8">
      <w:pPr>
        <w:spacing w:before="21" w:line="215" w:lineRule="auto"/>
        <w:ind w:left="4" w:right="170" w:firstLine="513"/>
        <w:rPr>
          <w:rFonts w:ascii="微软雅黑" w:hAnsi="微软雅黑" w:eastAsia="微软雅黑" w:cs="微软雅黑"/>
          <w:sz w:val="24"/>
          <w:szCs w:val="24"/>
        </w:rPr>
      </w:pPr>
      <w:r>
        <w:rPr>
          <w:rFonts w:ascii="微软雅黑" w:hAnsi="微软雅黑" w:eastAsia="微软雅黑" w:cs="微软雅黑"/>
          <w:spacing w:val="9"/>
          <w:sz w:val="24"/>
          <w:szCs w:val="24"/>
        </w:rPr>
        <w:t>2.</w:t>
      </w:r>
      <w:r>
        <w:rPr>
          <w:rFonts w:ascii="微软雅黑" w:hAnsi="微软雅黑" w:eastAsia="微软雅黑" w:cs="微软雅黑"/>
          <w:spacing w:val="69"/>
          <w:sz w:val="24"/>
          <w:szCs w:val="24"/>
        </w:rPr>
        <w:t xml:space="preserve"> </w:t>
      </w:r>
      <w:r>
        <w:rPr>
          <w:rFonts w:ascii="微软雅黑" w:hAnsi="微软雅黑" w:eastAsia="微软雅黑" w:cs="微软雅黑"/>
          <w:spacing w:val="9"/>
          <w:sz w:val="24"/>
          <w:szCs w:val="24"/>
        </w:rPr>
        <w:t>发布中标结果公告</w:t>
      </w:r>
      <w:r>
        <w:rPr>
          <w:rFonts w:ascii="微软雅黑" w:hAnsi="微软雅黑" w:eastAsia="微软雅黑" w:cs="微软雅黑"/>
          <w:spacing w:val="-41"/>
          <w:sz w:val="24"/>
          <w:szCs w:val="24"/>
        </w:rPr>
        <w:t xml:space="preserve"> </w:t>
      </w:r>
      <w:r>
        <w:rPr>
          <w:rFonts w:ascii="微软雅黑" w:hAnsi="微软雅黑" w:eastAsia="微软雅黑" w:cs="微软雅黑"/>
          <w:spacing w:val="9"/>
          <w:sz w:val="24"/>
          <w:szCs w:val="24"/>
        </w:rPr>
        <w:t>。采购代理机构应当自中</w:t>
      </w:r>
      <w:r>
        <w:rPr>
          <w:rFonts w:ascii="微软雅黑" w:hAnsi="微软雅黑" w:eastAsia="微软雅黑" w:cs="微软雅黑"/>
          <w:spacing w:val="8"/>
          <w:sz w:val="24"/>
          <w:szCs w:val="24"/>
        </w:rPr>
        <w:t>标人确定之日起 2 个工作日内， 在</w:t>
      </w:r>
      <w:r>
        <w:rPr>
          <w:rFonts w:ascii="微软雅黑" w:hAnsi="微软雅黑" w:eastAsia="微软雅黑" w:cs="微软雅黑"/>
          <w:spacing w:val="11"/>
          <w:sz w:val="24"/>
          <w:szCs w:val="24"/>
        </w:rPr>
        <w:t>省级以上财政部门指定的媒体及相关网站上公告中</w:t>
      </w:r>
      <w:r>
        <w:rPr>
          <w:rFonts w:ascii="微软雅黑" w:hAnsi="微软雅黑" w:eastAsia="微软雅黑" w:cs="微软雅黑"/>
          <w:spacing w:val="10"/>
          <w:sz w:val="24"/>
          <w:szCs w:val="24"/>
        </w:rPr>
        <w:t>标结果。</w:t>
      </w:r>
    </w:p>
    <w:p w14:paraId="4A644CA7">
      <w:pPr>
        <w:spacing w:before="22" w:line="215" w:lineRule="auto"/>
        <w:ind w:left="1" w:right="173" w:firstLine="519"/>
        <w:rPr>
          <w:rFonts w:ascii="微软雅黑" w:hAnsi="微软雅黑" w:eastAsia="微软雅黑" w:cs="微软雅黑"/>
          <w:sz w:val="24"/>
          <w:szCs w:val="24"/>
        </w:rPr>
      </w:pPr>
      <w:r>
        <w:rPr>
          <w:rFonts w:ascii="微软雅黑" w:hAnsi="微软雅黑" w:eastAsia="微软雅黑" w:cs="微软雅黑"/>
          <w:spacing w:val="10"/>
          <w:sz w:val="24"/>
          <w:szCs w:val="24"/>
        </w:rPr>
        <w:t>3.</w:t>
      </w:r>
      <w:r>
        <w:rPr>
          <w:rFonts w:ascii="微软雅黑" w:hAnsi="微软雅黑" w:eastAsia="微软雅黑" w:cs="微软雅黑"/>
          <w:spacing w:val="69"/>
          <w:sz w:val="24"/>
          <w:szCs w:val="24"/>
        </w:rPr>
        <w:t xml:space="preserve"> </w:t>
      </w:r>
      <w:r>
        <w:rPr>
          <w:rFonts w:ascii="微软雅黑" w:hAnsi="微软雅黑" w:eastAsia="微软雅黑" w:cs="微软雅黑"/>
          <w:spacing w:val="10"/>
          <w:sz w:val="24"/>
          <w:szCs w:val="24"/>
        </w:rPr>
        <w:t>发出中标通知书</w:t>
      </w:r>
      <w:r>
        <w:rPr>
          <w:rFonts w:ascii="微软雅黑" w:hAnsi="微软雅黑" w:eastAsia="微软雅黑" w:cs="微软雅黑"/>
          <w:spacing w:val="-41"/>
          <w:sz w:val="24"/>
          <w:szCs w:val="24"/>
        </w:rPr>
        <w:t xml:space="preserve"> </w:t>
      </w:r>
      <w:r>
        <w:rPr>
          <w:rFonts w:ascii="微软雅黑" w:hAnsi="微软雅黑" w:eastAsia="微软雅黑" w:cs="微软雅黑"/>
          <w:spacing w:val="10"/>
          <w:sz w:val="24"/>
          <w:szCs w:val="24"/>
        </w:rPr>
        <w:t>。采购代理机构在发布中</w:t>
      </w:r>
      <w:r>
        <w:rPr>
          <w:rFonts w:ascii="微软雅黑" w:hAnsi="微软雅黑" w:eastAsia="微软雅黑" w:cs="微软雅黑"/>
          <w:spacing w:val="9"/>
          <w:sz w:val="24"/>
          <w:szCs w:val="24"/>
        </w:rPr>
        <w:t>标结果的同时，</w:t>
      </w:r>
      <w:r>
        <w:rPr>
          <w:rFonts w:ascii="微软雅黑" w:hAnsi="微软雅黑" w:eastAsia="微软雅黑" w:cs="微软雅黑"/>
          <w:spacing w:val="26"/>
          <w:sz w:val="24"/>
          <w:szCs w:val="24"/>
        </w:rPr>
        <w:t xml:space="preserve"> </w:t>
      </w:r>
      <w:r>
        <w:rPr>
          <w:rFonts w:ascii="微软雅黑" w:hAnsi="微软雅黑" w:eastAsia="微软雅黑" w:cs="微软雅黑"/>
          <w:spacing w:val="9"/>
          <w:sz w:val="24"/>
          <w:szCs w:val="24"/>
        </w:rPr>
        <w:t>向中标人发出中标通</w:t>
      </w:r>
      <w:r>
        <w:rPr>
          <w:rFonts w:ascii="微软雅黑" w:hAnsi="微软雅黑" w:eastAsia="微软雅黑" w:cs="微软雅黑"/>
          <w:spacing w:val="3"/>
          <w:sz w:val="24"/>
          <w:szCs w:val="24"/>
        </w:rPr>
        <w:t>知书。</w:t>
      </w:r>
    </w:p>
    <w:p w14:paraId="4F7E0C0E">
      <w:pPr>
        <w:spacing w:before="66" w:line="183" w:lineRule="auto"/>
        <w:ind w:left="3684"/>
        <w:rPr>
          <w:rFonts w:ascii="微软雅黑" w:hAnsi="微软雅黑" w:eastAsia="微软雅黑" w:cs="微软雅黑"/>
          <w:sz w:val="24"/>
          <w:szCs w:val="24"/>
        </w:rPr>
      </w:pPr>
      <w:r>
        <w:rPr>
          <w:rFonts w:ascii="微软雅黑" w:hAnsi="微软雅黑" w:eastAsia="微软雅黑" w:cs="微软雅黑"/>
          <w:b/>
          <w:bCs/>
          <w:spacing w:val="10"/>
          <w:sz w:val="24"/>
          <w:szCs w:val="24"/>
        </w:rPr>
        <w:t>七、合同签订及公告</w:t>
      </w:r>
    </w:p>
    <w:p w14:paraId="566A6788">
      <w:pPr>
        <w:spacing w:before="18" w:line="224" w:lineRule="auto"/>
        <w:ind w:left="541"/>
        <w:rPr>
          <w:rFonts w:ascii="微软雅黑" w:hAnsi="微软雅黑" w:eastAsia="微软雅黑" w:cs="微软雅黑"/>
          <w:sz w:val="24"/>
          <w:szCs w:val="24"/>
        </w:rPr>
      </w:pPr>
      <w:r>
        <w:rPr>
          <w:rFonts w:ascii="微软雅黑" w:hAnsi="微软雅黑" w:eastAsia="微软雅黑" w:cs="微软雅黑"/>
          <w:b/>
          <w:bCs/>
          <w:spacing w:val="-5"/>
          <w:sz w:val="24"/>
          <w:szCs w:val="24"/>
        </w:rPr>
        <w:t>（一） 签订合同</w:t>
      </w:r>
    </w:p>
    <w:p w14:paraId="71B3027D">
      <w:pPr>
        <w:spacing w:before="2" w:line="217" w:lineRule="auto"/>
        <w:ind w:left="2" w:right="170" w:firstLine="651"/>
        <w:rPr>
          <w:rFonts w:ascii="微软雅黑" w:hAnsi="微软雅黑" w:eastAsia="微软雅黑" w:cs="微软雅黑"/>
          <w:sz w:val="24"/>
          <w:szCs w:val="24"/>
        </w:rPr>
      </w:pPr>
      <w:r>
        <w:rPr>
          <w:rFonts w:ascii="微软雅黑" w:hAnsi="微软雅黑" w:eastAsia="微软雅黑" w:cs="微软雅黑"/>
          <w:spacing w:val="7"/>
          <w:sz w:val="24"/>
          <w:szCs w:val="24"/>
        </w:rPr>
        <w:t>1.</w:t>
      </w:r>
      <w:r>
        <w:rPr>
          <w:rFonts w:ascii="微软雅黑" w:hAnsi="微软雅黑" w:eastAsia="微软雅黑" w:cs="微软雅黑"/>
          <w:spacing w:val="75"/>
          <w:sz w:val="24"/>
          <w:szCs w:val="24"/>
        </w:rPr>
        <w:t xml:space="preserve"> </w:t>
      </w:r>
      <w:r>
        <w:rPr>
          <w:rFonts w:ascii="微软雅黑" w:hAnsi="微软雅黑" w:eastAsia="微软雅黑" w:cs="微软雅黑"/>
          <w:spacing w:val="7"/>
          <w:sz w:val="24"/>
          <w:szCs w:val="24"/>
        </w:rPr>
        <w:t>采购人应当自中标通知书发出之日起</w:t>
      </w:r>
      <w:r>
        <w:rPr>
          <w:rFonts w:ascii="微软雅黑" w:hAnsi="微软雅黑" w:eastAsia="微软雅黑" w:cs="微软雅黑"/>
          <w:spacing w:val="23"/>
          <w:sz w:val="24"/>
          <w:szCs w:val="24"/>
        </w:rPr>
        <w:t xml:space="preserve"> </w:t>
      </w:r>
      <w:r>
        <w:rPr>
          <w:rFonts w:ascii="微软雅黑" w:hAnsi="微软雅黑" w:eastAsia="微软雅黑" w:cs="微软雅黑"/>
          <w:spacing w:val="7"/>
          <w:sz w:val="24"/>
          <w:szCs w:val="24"/>
        </w:rPr>
        <w:t>30</w:t>
      </w:r>
      <w:r>
        <w:rPr>
          <w:rFonts w:ascii="微软雅黑" w:hAnsi="微软雅黑" w:eastAsia="微软雅黑" w:cs="微软雅黑"/>
          <w:spacing w:val="38"/>
          <w:sz w:val="24"/>
          <w:szCs w:val="24"/>
        </w:rPr>
        <w:t xml:space="preserve"> </w:t>
      </w:r>
      <w:r>
        <w:rPr>
          <w:rFonts w:ascii="微软雅黑" w:hAnsi="微软雅黑" w:eastAsia="微软雅黑" w:cs="微软雅黑"/>
          <w:spacing w:val="7"/>
          <w:sz w:val="24"/>
          <w:szCs w:val="24"/>
        </w:rPr>
        <w:t>日内， 按照招标文件和中标人投标文</w:t>
      </w:r>
      <w:r>
        <w:rPr>
          <w:rFonts w:ascii="微软雅黑" w:hAnsi="微软雅黑" w:eastAsia="微软雅黑" w:cs="微软雅黑"/>
          <w:spacing w:val="9"/>
          <w:sz w:val="24"/>
          <w:szCs w:val="24"/>
        </w:rPr>
        <w:t>件的规定，</w:t>
      </w:r>
      <w:r>
        <w:rPr>
          <w:rFonts w:ascii="微软雅黑" w:hAnsi="微软雅黑" w:eastAsia="微软雅黑" w:cs="微软雅黑"/>
          <w:spacing w:val="-31"/>
          <w:sz w:val="24"/>
          <w:szCs w:val="24"/>
        </w:rPr>
        <w:t xml:space="preserve"> </w:t>
      </w:r>
      <w:r>
        <w:rPr>
          <w:rFonts w:ascii="微软雅黑" w:hAnsi="微软雅黑" w:eastAsia="微软雅黑" w:cs="微软雅黑"/>
          <w:spacing w:val="9"/>
          <w:sz w:val="24"/>
          <w:szCs w:val="24"/>
        </w:rPr>
        <w:t>与中标人签订书面合同。所签订的合同不得</w:t>
      </w:r>
      <w:r>
        <w:rPr>
          <w:rFonts w:ascii="微软雅黑" w:hAnsi="微软雅黑" w:eastAsia="微软雅黑" w:cs="微软雅黑"/>
          <w:spacing w:val="8"/>
          <w:sz w:val="24"/>
          <w:szCs w:val="24"/>
        </w:rPr>
        <w:t>对招标文件确定的事项和中标人</w:t>
      </w:r>
      <w:r>
        <w:rPr>
          <w:rFonts w:ascii="微软雅黑" w:hAnsi="微软雅黑" w:eastAsia="微软雅黑" w:cs="微软雅黑"/>
          <w:spacing w:val="9"/>
          <w:sz w:val="24"/>
          <w:szCs w:val="24"/>
        </w:rPr>
        <w:t>投标文件作实质性修改。</w:t>
      </w:r>
    </w:p>
    <w:p w14:paraId="30F4C60B">
      <w:pPr>
        <w:spacing w:before="21" w:line="221" w:lineRule="auto"/>
        <w:ind w:left="642"/>
        <w:rPr>
          <w:rFonts w:ascii="微软雅黑" w:hAnsi="微软雅黑" w:eastAsia="微软雅黑" w:cs="微软雅黑"/>
          <w:sz w:val="24"/>
          <w:szCs w:val="24"/>
        </w:rPr>
      </w:pPr>
      <w:r>
        <w:rPr>
          <w:rFonts w:ascii="微软雅黑" w:hAnsi="微软雅黑" w:eastAsia="微软雅黑" w:cs="微软雅黑"/>
          <w:spacing w:val="10"/>
          <w:sz w:val="24"/>
          <w:szCs w:val="24"/>
        </w:rPr>
        <w:t>2.</w:t>
      </w:r>
      <w:r>
        <w:rPr>
          <w:rFonts w:ascii="微软雅黑" w:hAnsi="微软雅黑" w:eastAsia="微软雅黑" w:cs="微软雅黑"/>
          <w:spacing w:val="66"/>
          <w:sz w:val="24"/>
          <w:szCs w:val="24"/>
        </w:rPr>
        <w:t xml:space="preserve"> </w:t>
      </w:r>
      <w:r>
        <w:rPr>
          <w:rFonts w:ascii="微软雅黑" w:hAnsi="微软雅黑" w:eastAsia="微软雅黑" w:cs="微软雅黑"/>
          <w:spacing w:val="10"/>
          <w:sz w:val="24"/>
          <w:szCs w:val="24"/>
        </w:rPr>
        <w:t>采购人不得向中标人提出任何不合理的要求作为签订合同的条件。</w:t>
      </w:r>
    </w:p>
    <w:p w14:paraId="3B14399F">
      <w:pPr>
        <w:spacing w:before="2" w:line="215" w:lineRule="auto"/>
        <w:ind w:left="1" w:right="172" w:firstLine="643"/>
        <w:rPr>
          <w:rFonts w:ascii="微软雅黑" w:hAnsi="微软雅黑" w:eastAsia="微软雅黑" w:cs="微软雅黑"/>
          <w:sz w:val="24"/>
          <w:szCs w:val="24"/>
        </w:rPr>
      </w:pPr>
      <w:r>
        <w:rPr>
          <w:rFonts w:ascii="微软雅黑" w:hAnsi="微软雅黑" w:eastAsia="微软雅黑" w:cs="微软雅黑"/>
          <w:spacing w:val="7"/>
          <w:sz w:val="24"/>
          <w:szCs w:val="24"/>
        </w:rPr>
        <w:t>3.  中标供应商无正当理由拖延、拒签合同的,按《政府采购法》及等有关规定进行</w:t>
      </w:r>
      <w:r>
        <w:rPr>
          <w:rFonts w:ascii="微软雅黑" w:hAnsi="微软雅黑" w:eastAsia="微软雅黑" w:cs="微软雅黑"/>
          <w:spacing w:val="6"/>
          <w:sz w:val="24"/>
          <w:szCs w:val="24"/>
        </w:rPr>
        <w:t>处理处罚。</w:t>
      </w:r>
    </w:p>
    <w:p w14:paraId="52AD0AF1">
      <w:pPr>
        <w:spacing w:before="23" w:line="217" w:lineRule="auto"/>
        <w:ind w:left="2" w:right="153" w:firstLine="503"/>
        <w:rPr>
          <w:rFonts w:ascii="微软雅黑" w:hAnsi="微软雅黑" w:eastAsia="微软雅黑" w:cs="微软雅黑"/>
          <w:sz w:val="24"/>
          <w:szCs w:val="24"/>
        </w:rPr>
      </w:pPr>
      <w:r>
        <w:rPr>
          <w:rFonts w:ascii="微软雅黑" w:hAnsi="微软雅黑" w:eastAsia="微软雅黑" w:cs="微软雅黑"/>
          <w:spacing w:val="11"/>
          <w:sz w:val="24"/>
          <w:szCs w:val="24"/>
        </w:rPr>
        <w:t>4.  中标供应商拒绝与采购人签订合同的， 采</w:t>
      </w:r>
      <w:r>
        <w:rPr>
          <w:rFonts w:ascii="微软雅黑" w:hAnsi="微软雅黑" w:eastAsia="微软雅黑" w:cs="微软雅黑"/>
          <w:spacing w:val="10"/>
          <w:sz w:val="24"/>
          <w:szCs w:val="24"/>
        </w:rPr>
        <w:t>购人可以按照评审报告推荐的中标候</w:t>
      </w:r>
      <w:r>
        <w:rPr>
          <w:rFonts w:ascii="微软雅黑" w:hAnsi="微软雅黑" w:eastAsia="微软雅黑" w:cs="微软雅黑"/>
          <w:spacing w:val="5"/>
          <w:sz w:val="24"/>
          <w:szCs w:val="24"/>
        </w:rPr>
        <w:t>选人名单排序， 确定下一候选人为中标供应商， 也可以重新开展政府采购活动。</w:t>
      </w:r>
      <w:r>
        <w:rPr>
          <w:rFonts w:ascii="微软雅黑" w:hAnsi="微软雅黑" w:eastAsia="微软雅黑" w:cs="微软雅黑"/>
          <w:spacing w:val="-26"/>
          <w:sz w:val="24"/>
          <w:szCs w:val="24"/>
        </w:rPr>
        <w:t xml:space="preserve"> </w:t>
      </w:r>
      <w:r>
        <w:rPr>
          <w:rFonts w:ascii="微软雅黑" w:hAnsi="微软雅黑" w:eastAsia="微软雅黑" w:cs="微软雅黑"/>
          <w:spacing w:val="5"/>
          <w:sz w:val="24"/>
          <w:szCs w:val="24"/>
        </w:rPr>
        <w:t>同时，</w:t>
      </w:r>
      <w:r>
        <w:rPr>
          <w:rFonts w:ascii="微软雅黑" w:hAnsi="微软雅黑" w:eastAsia="微软雅黑" w:cs="微软雅黑"/>
          <w:spacing w:val="8"/>
          <w:sz w:val="24"/>
          <w:szCs w:val="24"/>
        </w:rPr>
        <w:t>拒绝与采购人签订合同的供应商，</w:t>
      </w:r>
      <w:r>
        <w:rPr>
          <w:rFonts w:ascii="微软雅黑" w:hAnsi="微软雅黑" w:eastAsia="微软雅黑" w:cs="微软雅黑"/>
          <w:spacing w:val="25"/>
          <w:sz w:val="24"/>
          <w:szCs w:val="24"/>
        </w:rPr>
        <w:t xml:space="preserve"> </w:t>
      </w:r>
      <w:r>
        <w:rPr>
          <w:rFonts w:ascii="微软雅黑" w:hAnsi="微软雅黑" w:eastAsia="微软雅黑" w:cs="微软雅黑"/>
          <w:spacing w:val="8"/>
          <w:sz w:val="24"/>
          <w:szCs w:val="24"/>
        </w:rPr>
        <w:t>由同级财政部</w:t>
      </w:r>
      <w:r>
        <w:rPr>
          <w:rFonts w:ascii="微软雅黑" w:hAnsi="微软雅黑" w:eastAsia="微软雅黑" w:cs="微软雅黑"/>
          <w:spacing w:val="7"/>
          <w:sz w:val="24"/>
          <w:szCs w:val="24"/>
        </w:rPr>
        <w:t>门依法作出处理。</w:t>
      </w:r>
    </w:p>
    <w:p w14:paraId="1BB0F506">
      <w:pPr>
        <w:spacing w:before="23" w:line="220" w:lineRule="auto"/>
        <w:ind w:left="2" w:right="172" w:firstLine="521"/>
        <w:rPr>
          <w:rFonts w:ascii="微软雅黑" w:hAnsi="微软雅黑" w:eastAsia="微软雅黑" w:cs="微软雅黑"/>
          <w:sz w:val="24"/>
          <w:szCs w:val="24"/>
        </w:rPr>
      </w:pPr>
      <w:r>
        <w:rPr>
          <w:rFonts w:ascii="微软雅黑" w:hAnsi="微软雅黑" w:eastAsia="微软雅黑" w:cs="微软雅黑"/>
          <w:spacing w:val="6"/>
          <w:sz w:val="24"/>
          <w:szCs w:val="24"/>
        </w:rPr>
        <w:t>5.</w:t>
      </w:r>
      <w:r>
        <w:rPr>
          <w:rFonts w:ascii="微软雅黑" w:hAnsi="微软雅黑" w:eastAsia="微软雅黑" w:cs="微软雅黑"/>
          <w:spacing w:val="71"/>
          <w:sz w:val="24"/>
          <w:szCs w:val="24"/>
        </w:rPr>
        <w:t xml:space="preserve"> </w:t>
      </w:r>
      <w:r>
        <w:rPr>
          <w:rFonts w:ascii="微软雅黑" w:hAnsi="微软雅黑" w:eastAsia="微软雅黑" w:cs="微软雅黑"/>
          <w:spacing w:val="6"/>
          <w:sz w:val="24"/>
          <w:szCs w:val="24"/>
        </w:rPr>
        <w:t>询问或者质疑事项可能影响中标结果的， 采购人应当暂停签订合同， 已经签订</w:t>
      </w:r>
      <w:r>
        <w:rPr>
          <w:rFonts w:ascii="微软雅黑" w:hAnsi="微软雅黑" w:eastAsia="微软雅黑" w:cs="微软雅黑"/>
          <w:spacing w:val="8"/>
          <w:sz w:val="24"/>
          <w:szCs w:val="24"/>
        </w:rPr>
        <w:t>合同的，</w:t>
      </w:r>
      <w:r>
        <w:rPr>
          <w:rFonts w:ascii="微软雅黑" w:hAnsi="微软雅黑" w:eastAsia="微软雅黑" w:cs="微软雅黑"/>
          <w:spacing w:val="-34"/>
          <w:sz w:val="24"/>
          <w:szCs w:val="24"/>
        </w:rPr>
        <w:t xml:space="preserve"> </w:t>
      </w:r>
      <w:r>
        <w:rPr>
          <w:rFonts w:ascii="微软雅黑" w:hAnsi="微软雅黑" w:eastAsia="微软雅黑" w:cs="微软雅黑"/>
          <w:spacing w:val="8"/>
          <w:sz w:val="24"/>
          <w:szCs w:val="24"/>
        </w:rPr>
        <w:t>应当中止履行合同</w:t>
      </w:r>
      <w:r>
        <w:rPr>
          <w:rFonts w:ascii="微软雅黑" w:hAnsi="微软雅黑" w:eastAsia="微软雅黑" w:cs="微软雅黑"/>
          <w:spacing w:val="-35"/>
          <w:sz w:val="24"/>
          <w:szCs w:val="24"/>
        </w:rPr>
        <w:t xml:space="preserve"> </w:t>
      </w:r>
      <w:r>
        <w:rPr>
          <w:rFonts w:ascii="微软雅黑" w:hAnsi="微软雅黑" w:eastAsia="微软雅黑" w:cs="微软雅黑"/>
          <w:spacing w:val="8"/>
          <w:sz w:val="24"/>
          <w:szCs w:val="24"/>
        </w:rPr>
        <w:t>（中标结果的质疑期为中标结果公告期</w:t>
      </w:r>
      <w:r>
        <w:rPr>
          <w:rFonts w:ascii="微软雅黑" w:hAnsi="微软雅黑" w:eastAsia="微软雅黑" w:cs="微软雅黑"/>
          <w:spacing w:val="7"/>
          <w:sz w:val="24"/>
          <w:szCs w:val="24"/>
        </w:rPr>
        <w:t>限届满之日起七个工</w:t>
      </w:r>
      <w:r>
        <w:rPr>
          <w:rFonts w:ascii="微软雅黑" w:hAnsi="微软雅黑" w:eastAsia="微软雅黑" w:cs="微软雅黑"/>
          <w:spacing w:val="-8"/>
          <w:sz w:val="24"/>
          <w:szCs w:val="24"/>
        </w:rPr>
        <w:t>作日） 。</w:t>
      </w:r>
    </w:p>
    <w:p w14:paraId="5ED7CCD1">
      <w:pPr>
        <w:spacing w:line="225" w:lineRule="auto"/>
        <w:ind w:left="481"/>
        <w:rPr>
          <w:rFonts w:ascii="微软雅黑" w:hAnsi="微软雅黑" w:eastAsia="微软雅黑" w:cs="微软雅黑"/>
          <w:sz w:val="24"/>
          <w:szCs w:val="24"/>
        </w:rPr>
      </w:pPr>
      <w:r>
        <w:rPr>
          <w:rFonts w:ascii="微软雅黑" w:hAnsi="微软雅黑" w:eastAsia="微软雅黑" w:cs="微软雅黑"/>
          <w:b/>
          <w:bCs/>
          <w:spacing w:val="-1"/>
          <w:sz w:val="24"/>
          <w:szCs w:val="24"/>
        </w:rPr>
        <w:t>（二） 合同公告及备案</w:t>
      </w:r>
    </w:p>
    <w:p w14:paraId="59A1B7B9">
      <w:pPr>
        <w:spacing w:line="225" w:lineRule="auto"/>
        <w:rPr>
          <w:rFonts w:ascii="微软雅黑" w:hAnsi="微软雅黑" w:eastAsia="微软雅黑" w:cs="微软雅黑"/>
          <w:sz w:val="24"/>
          <w:szCs w:val="24"/>
        </w:rPr>
        <w:sectPr>
          <w:headerReference r:id="rId37" w:type="default"/>
          <w:footerReference r:id="rId38" w:type="default"/>
          <w:pgSz w:w="11907" w:h="16840"/>
          <w:pgMar w:top="1106" w:right="1102" w:bottom="887" w:left="1140" w:header="829" w:footer="653" w:gutter="0"/>
          <w:pgNumType w:fmt="decimal"/>
          <w:cols w:space="720" w:num="1"/>
        </w:sectPr>
      </w:pPr>
    </w:p>
    <w:p w14:paraId="258286FC">
      <w:pPr>
        <w:pStyle w:val="5"/>
        <w:spacing w:line="282" w:lineRule="auto"/>
      </w:pPr>
    </w:p>
    <w:p w14:paraId="54B17DC2">
      <w:pPr>
        <w:spacing w:before="103" w:line="216" w:lineRule="auto"/>
        <w:ind w:left="3" w:right="249" w:firstLine="525"/>
        <w:rPr>
          <w:rFonts w:ascii="微软雅黑" w:hAnsi="微软雅黑" w:eastAsia="微软雅黑" w:cs="微软雅黑"/>
          <w:sz w:val="24"/>
          <w:szCs w:val="24"/>
        </w:rPr>
      </w:pPr>
      <w:r>
        <w:rPr>
          <w:rFonts w:ascii="微软雅黑" w:hAnsi="微软雅黑" w:eastAsia="微软雅黑" w:cs="微软雅黑"/>
          <w:spacing w:val="7"/>
          <w:sz w:val="24"/>
          <w:szCs w:val="24"/>
        </w:rPr>
        <w:t>1.</w:t>
      </w:r>
      <w:r>
        <w:rPr>
          <w:rFonts w:ascii="微软雅黑" w:hAnsi="微软雅黑" w:eastAsia="微软雅黑" w:cs="微软雅黑"/>
          <w:spacing w:val="68"/>
          <w:w w:val="101"/>
          <w:sz w:val="24"/>
          <w:szCs w:val="24"/>
        </w:rPr>
        <w:t xml:space="preserve"> </w:t>
      </w:r>
      <w:r>
        <w:rPr>
          <w:rFonts w:ascii="微软雅黑" w:hAnsi="微软雅黑" w:eastAsia="微软雅黑" w:cs="微软雅黑"/>
          <w:spacing w:val="7"/>
          <w:sz w:val="24"/>
          <w:szCs w:val="24"/>
        </w:rPr>
        <w:t>采购人应当自政府采购合同签订之日起 2 个工作日内， 在省级以上财政部门指</w:t>
      </w:r>
      <w:r>
        <w:rPr>
          <w:rFonts w:ascii="微软雅黑" w:hAnsi="微软雅黑" w:eastAsia="微软雅黑" w:cs="微软雅黑"/>
          <w:spacing w:val="10"/>
          <w:sz w:val="24"/>
          <w:szCs w:val="24"/>
        </w:rPr>
        <w:t>定的政府采购信息发布媒体及相关网站上公告。</w:t>
      </w:r>
    </w:p>
    <w:p w14:paraId="78CE54C8">
      <w:pPr>
        <w:spacing w:before="20" w:line="215" w:lineRule="auto"/>
        <w:ind w:left="19" w:right="172" w:firstLine="497"/>
        <w:rPr>
          <w:rFonts w:ascii="微软雅黑" w:hAnsi="微软雅黑" w:eastAsia="微软雅黑" w:cs="微软雅黑"/>
          <w:sz w:val="24"/>
          <w:szCs w:val="24"/>
        </w:rPr>
      </w:pPr>
      <w:r>
        <w:rPr>
          <w:rFonts w:ascii="微软雅黑" w:hAnsi="微软雅黑" w:eastAsia="微软雅黑" w:cs="微软雅黑"/>
          <w:spacing w:val="9"/>
          <w:sz w:val="24"/>
          <w:szCs w:val="24"/>
        </w:rPr>
        <w:t>2.</w:t>
      </w:r>
      <w:r>
        <w:rPr>
          <w:rFonts w:ascii="微软雅黑" w:hAnsi="微软雅黑" w:eastAsia="微软雅黑" w:cs="微软雅黑"/>
          <w:spacing w:val="78"/>
          <w:sz w:val="24"/>
          <w:szCs w:val="24"/>
        </w:rPr>
        <w:t xml:space="preserve"> </w:t>
      </w:r>
      <w:r>
        <w:rPr>
          <w:rFonts w:ascii="微软雅黑" w:hAnsi="微软雅黑" w:eastAsia="微软雅黑" w:cs="微软雅黑"/>
          <w:spacing w:val="9"/>
          <w:sz w:val="24"/>
          <w:szCs w:val="24"/>
        </w:rPr>
        <w:t>采购人应当自政府采购合同签订之日起 7 个工作日内， 将政府采购合同副本报</w:t>
      </w:r>
      <w:r>
        <w:rPr>
          <w:rFonts w:ascii="微软雅黑" w:hAnsi="微软雅黑" w:eastAsia="微软雅黑" w:cs="微软雅黑"/>
          <w:spacing w:val="10"/>
          <w:sz w:val="24"/>
          <w:szCs w:val="24"/>
        </w:rPr>
        <w:t>同级人民政府财政部门备案以及采购代理机构存档。</w:t>
      </w:r>
    </w:p>
    <w:p w14:paraId="69EBB473">
      <w:pPr>
        <w:spacing w:line="215" w:lineRule="auto"/>
        <w:rPr>
          <w:rFonts w:ascii="微软雅黑" w:hAnsi="微软雅黑" w:eastAsia="微软雅黑" w:cs="微软雅黑"/>
          <w:sz w:val="24"/>
          <w:szCs w:val="24"/>
        </w:rPr>
        <w:sectPr>
          <w:headerReference r:id="rId39" w:type="default"/>
          <w:footerReference r:id="rId40" w:type="default"/>
          <w:pgSz w:w="11907" w:h="16840"/>
          <w:pgMar w:top="1106" w:right="1102" w:bottom="887" w:left="1140" w:header="829" w:footer="653" w:gutter="0"/>
          <w:pgNumType w:fmt="decimal"/>
          <w:cols w:space="720" w:num="1"/>
        </w:sectPr>
      </w:pPr>
    </w:p>
    <w:p w14:paraId="40224B0B">
      <w:pPr>
        <w:pStyle w:val="5"/>
        <w:spacing w:line="274" w:lineRule="auto"/>
      </w:pPr>
    </w:p>
    <w:p w14:paraId="1694AB28">
      <w:pPr>
        <w:spacing w:before="150" w:line="223" w:lineRule="auto"/>
        <w:ind w:left="3905" w:right="2507" w:hanging="1571"/>
        <w:rPr>
          <w:rFonts w:ascii="微软雅黑" w:hAnsi="微软雅黑" w:eastAsia="微软雅黑" w:cs="微软雅黑"/>
          <w:sz w:val="24"/>
          <w:szCs w:val="24"/>
        </w:rPr>
      </w:pPr>
      <w:r>
        <w:rPr>
          <w:rFonts w:ascii="微软雅黑" w:hAnsi="微软雅黑" w:eastAsia="微软雅黑" w:cs="微软雅黑"/>
          <w:b/>
          <w:bCs/>
          <w:spacing w:val="19"/>
          <w:sz w:val="35"/>
          <w:szCs w:val="35"/>
        </w:rPr>
        <w:t>第三章</w:t>
      </w:r>
      <w:r>
        <w:rPr>
          <w:rFonts w:ascii="微软雅黑" w:hAnsi="微软雅黑" w:eastAsia="微软雅黑" w:cs="微软雅黑"/>
          <w:b/>
          <w:bCs/>
          <w:spacing w:val="26"/>
          <w:sz w:val="35"/>
          <w:szCs w:val="35"/>
        </w:rPr>
        <w:t xml:space="preserve">   </w:t>
      </w:r>
      <w:r>
        <w:rPr>
          <w:rFonts w:ascii="微软雅黑" w:hAnsi="微软雅黑" w:eastAsia="微软雅黑" w:cs="微软雅黑"/>
          <w:b/>
          <w:bCs/>
          <w:spacing w:val="19"/>
          <w:sz w:val="35"/>
          <w:szCs w:val="35"/>
        </w:rPr>
        <w:t>评标办法及评分标准</w:t>
      </w:r>
      <w:r>
        <w:rPr>
          <w:rFonts w:ascii="微软雅黑" w:hAnsi="微软雅黑" w:eastAsia="微软雅黑" w:cs="微软雅黑"/>
          <w:b/>
          <w:bCs/>
          <w:spacing w:val="3"/>
          <w:sz w:val="24"/>
          <w:szCs w:val="24"/>
        </w:rPr>
        <w:t>（综合评分法）</w:t>
      </w:r>
    </w:p>
    <w:p w14:paraId="33C9C214">
      <w:pPr>
        <w:spacing w:before="82" w:line="184" w:lineRule="auto"/>
        <w:ind w:left="507"/>
        <w:rPr>
          <w:rFonts w:ascii="微软雅黑" w:hAnsi="微软雅黑" w:eastAsia="微软雅黑" w:cs="微软雅黑"/>
          <w:sz w:val="24"/>
          <w:szCs w:val="24"/>
        </w:rPr>
      </w:pPr>
      <w:r>
        <w:rPr>
          <w:rFonts w:ascii="微软雅黑" w:hAnsi="微软雅黑" w:eastAsia="微软雅黑" w:cs="微软雅黑"/>
          <w:spacing w:val="9"/>
          <w:sz w:val="24"/>
          <w:szCs w:val="24"/>
        </w:rPr>
        <w:t>一、采购代理机构将组织评标委员会， 对投标人提供的投标文件进行综</w:t>
      </w:r>
      <w:r>
        <w:rPr>
          <w:rFonts w:ascii="微软雅黑" w:hAnsi="微软雅黑" w:eastAsia="微软雅黑" w:cs="微软雅黑"/>
          <w:spacing w:val="8"/>
          <w:sz w:val="24"/>
          <w:szCs w:val="24"/>
        </w:rPr>
        <w:t>合评审。</w:t>
      </w:r>
    </w:p>
    <w:p w14:paraId="19D0C09F">
      <w:pPr>
        <w:spacing w:before="39" w:line="225" w:lineRule="auto"/>
        <w:ind w:left="510"/>
        <w:rPr>
          <w:rFonts w:ascii="微软雅黑" w:hAnsi="微软雅黑" w:eastAsia="微软雅黑" w:cs="微软雅黑"/>
          <w:sz w:val="24"/>
          <w:szCs w:val="24"/>
        </w:rPr>
      </w:pPr>
      <w:r>
        <w:rPr>
          <w:rFonts w:ascii="微软雅黑" w:hAnsi="微软雅黑" w:eastAsia="微软雅黑" w:cs="微软雅黑"/>
          <w:spacing w:val="4"/>
          <w:sz w:val="24"/>
          <w:szCs w:val="24"/>
        </w:rPr>
        <w:t>二、本项目的评标方法为综合评分法， 总计100分， 商务技术70分， 报价30分。</w:t>
      </w:r>
    </w:p>
    <w:p w14:paraId="69791076">
      <w:pPr>
        <w:spacing w:before="15" w:line="214" w:lineRule="auto"/>
        <w:ind w:left="240"/>
        <w:rPr>
          <w:rFonts w:ascii="微软雅黑" w:hAnsi="微软雅黑" w:eastAsia="微软雅黑" w:cs="微软雅黑"/>
          <w:sz w:val="24"/>
          <w:szCs w:val="24"/>
        </w:rPr>
      </w:pPr>
      <w:r>
        <w:rPr>
          <w:rFonts w:ascii="微软雅黑" w:hAnsi="微软雅黑" w:eastAsia="微软雅黑" w:cs="微软雅黑"/>
          <w:spacing w:val="5"/>
          <w:sz w:val="24"/>
          <w:szCs w:val="24"/>
        </w:rPr>
        <w:t>（一） 商务技术文件中客观分应一致； 其余在规定的分值内单独评定打分。</w:t>
      </w:r>
    </w:p>
    <w:p w14:paraId="2C7B7963">
      <w:pPr>
        <w:spacing w:before="1" w:line="209" w:lineRule="auto"/>
        <w:ind w:left="6" w:right="52" w:firstLine="234"/>
        <w:rPr>
          <w:rFonts w:ascii="微软雅黑" w:hAnsi="微软雅黑" w:eastAsia="微软雅黑" w:cs="微软雅黑"/>
          <w:sz w:val="24"/>
          <w:szCs w:val="24"/>
        </w:rPr>
      </w:pPr>
      <w:r>
        <w:rPr>
          <w:rFonts w:ascii="微软雅黑" w:hAnsi="微软雅黑" w:eastAsia="微软雅黑" w:cs="微软雅黑"/>
          <w:spacing w:val="11"/>
          <w:sz w:val="24"/>
          <w:szCs w:val="24"/>
        </w:rPr>
        <w:t>（二） 各投标人商务技术文件得分按照评标委员会成员的独立评分结果汇总后的算术</w:t>
      </w:r>
      <w:r>
        <w:rPr>
          <w:rFonts w:ascii="微软雅黑" w:hAnsi="微软雅黑" w:eastAsia="微软雅黑" w:cs="微软雅黑"/>
          <w:spacing w:val="3"/>
          <w:sz w:val="24"/>
          <w:szCs w:val="24"/>
        </w:rPr>
        <w:t>平均分计算， 计算公式为：</w:t>
      </w:r>
    </w:p>
    <w:p w14:paraId="75BEE220">
      <w:pPr>
        <w:spacing w:line="210" w:lineRule="auto"/>
        <w:ind w:left="1001"/>
        <w:rPr>
          <w:rFonts w:ascii="微软雅黑" w:hAnsi="微软雅黑" w:eastAsia="微软雅黑" w:cs="微软雅黑"/>
          <w:sz w:val="24"/>
          <w:szCs w:val="24"/>
        </w:rPr>
      </w:pPr>
      <w:r>
        <w:rPr>
          <w:rFonts w:ascii="微软雅黑" w:hAnsi="微软雅黑" w:eastAsia="微软雅黑" w:cs="微软雅黑"/>
          <w:spacing w:val="10"/>
          <w:sz w:val="24"/>
          <w:szCs w:val="24"/>
        </w:rPr>
        <w:t>商务技术文件得分</w:t>
      </w:r>
      <w:r>
        <w:rPr>
          <w:rFonts w:ascii="微软雅黑" w:hAnsi="微软雅黑" w:eastAsia="微软雅黑" w:cs="微软雅黑"/>
          <w:spacing w:val="-32"/>
          <w:sz w:val="24"/>
          <w:szCs w:val="24"/>
        </w:rPr>
        <w:t xml:space="preserve"> </w:t>
      </w:r>
      <w:r>
        <w:rPr>
          <w:rFonts w:ascii="微软雅黑" w:hAnsi="微软雅黑" w:eastAsia="微软雅黑" w:cs="微软雅黑"/>
          <w:spacing w:val="10"/>
          <w:sz w:val="24"/>
          <w:szCs w:val="24"/>
        </w:rPr>
        <w:t>=评标委员会所有成员评分合</w:t>
      </w:r>
      <w:r>
        <w:rPr>
          <w:rFonts w:ascii="微软雅黑" w:hAnsi="微软雅黑" w:eastAsia="微软雅黑" w:cs="微软雅黑"/>
          <w:spacing w:val="9"/>
          <w:sz w:val="24"/>
          <w:szCs w:val="24"/>
        </w:rPr>
        <w:t>计数/评标委员会组成人员数。</w:t>
      </w:r>
    </w:p>
    <w:p w14:paraId="65ECD36C">
      <w:pPr>
        <w:spacing w:before="1" w:line="208" w:lineRule="auto"/>
        <w:ind w:left="2" w:right="50" w:firstLine="290"/>
        <w:rPr>
          <w:rFonts w:ascii="微软雅黑" w:hAnsi="微软雅黑" w:eastAsia="微软雅黑" w:cs="微软雅黑"/>
          <w:sz w:val="24"/>
          <w:szCs w:val="24"/>
        </w:rPr>
      </w:pPr>
      <w:r>
        <w:rPr>
          <w:rFonts w:ascii="微软雅黑" w:hAnsi="微软雅黑" w:eastAsia="微软雅黑" w:cs="微软雅黑"/>
          <w:spacing w:val="8"/>
          <w:sz w:val="24"/>
          <w:szCs w:val="24"/>
        </w:rPr>
        <w:t>（三） 投标报价得分采用低价优先法计算， 即满足</w:t>
      </w:r>
      <w:r>
        <w:rPr>
          <w:rFonts w:ascii="微软雅黑" w:hAnsi="微软雅黑" w:eastAsia="微软雅黑" w:cs="微软雅黑"/>
          <w:spacing w:val="7"/>
          <w:sz w:val="24"/>
          <w:szCs w:val="24"/>
        </w:rPr>
        <w:t>招标文件要求且投标价格最低的投</w:t>
      </w:r>
      <w:r>
        <w:rPr>
          <w:rFonts w:ascii="微软雅黑" w:hAnsi="微软雅黑" w:eastAsia="微软雅黑" w:cs="微软雅黑"/>
          <w:spacing w:val="9"/>
          <w:sz w:val="24"/>
          <w:szCs w:val="24"/>
        </w:rPr>
        <w:t>标报价为评标基准价， 其报价得满分。其他投标人的投标报价得分按下列公式计算：</w:t>
      </w:r>
    </w:p>
    <w:p w14:paraId="10FF6DE0">
      <w:pPr>
        <w:spacing w:before="1" w:line="224" w:lineRule="auto"/>
        <w:ind w:left="1011"/>
        <w:rPr>
          <w:rFonts w:ascii="微软雅黑" w:hAnsi="微软雅黑" w:eastAsia="微软雅黑" w:cs="微软雅黑"/>
          <w:sz w:val="24"/>
          <w:szCs w:val="24"/>
        </w:rPr>
      </w:pPr>
      <w:r>
        <w:rPr>
          <w:rFonts w:ascii="微软雅黑" w:hAnsi="微软雅黑" w:eastAsia="微软雅黑" w:cs="微软雅黑"/>
          <w:b/>
          <w:bCs/>
          <w:spacing w:val="7"/>
          <w:sz w:val="24"/>
          <w:szCs w:val="24"/>
          <w:u w:val="single" w:color="auto"/>
        </w:rPr>
        <w:t>投标报价得分</w:t>
      </w:r>
      <w:r>
        <w:rPr>
          <w:rFonts w:ascii="微软雅黑" w:hAnsi="微软雅黑" w:eastAsia="微软雅黑" w:cs="微软雅黑"/>
          <w:b/>
          <w:bCs/>
          <w:spacing w:val="-22"/>
          <w:sz w:val="24"/>
          <w:szCs w:val="24"/>
          <w:u w:val="single" w:color="auto"/>
        </w:rPr>
        <w:t xml:space="preserve"> </w:t>
      </w:r>
      <w:r>
        <w:rPr>
          <w:rFonts w:ascii="微软雅黑" w:hAnsi="微软雅黑" w:eastAsia="微软雅黑" w:cs="微软雅黑"/>
          <w:b/>
          <w:bCs/>
          <w:spacing w:val="7"/>
          <w:sz w:val="24"/>
          <w:szCs w:val="24"/>
          <w:u w:val="single" w:color="auto"/>
        </w:rPr>
        <w:t>=(评标基准价／投标报价)×</w:t>
      </w:r>
      <w:r>
        <w:rPr>
          <w:rFonts w:ascii="微软雅黑" w:hAnsi="微软雅黑" w:eastAsia="微软雅黑" w:cs="微软雅黑"/>
          <w:b/>
          <w:bCs/>
          <w:spacing w:val="-41"/>
          <w:sz w:val="24"/>
          <w:szCs w:val="24"/>
          <w:u w:val="single" w:color="auto"/>
        </w:rPr>
        <w:t xml:space="preserve"> </w:t>
      </w:r>
      <w:r>
        <w:rPr>
          <w:rFonts w:ascii="微软雅黑" w:hAnsi="微软雅黑" w:eastAsia="微软雅黑" w:cs="微软雅黑"/>
          <w:b/>
          <w:bCs/>
          <w:spacing w:val="7"/>
          <w:sz w:val="24"/>
          <w:szCs w:val="24"/>
          <w:u w:val="single" w:color="auto"/>
        </w:rPr>
        <w:t>30。</w:t>
      </w:r>
    </w:p>
    <w:p w14:paraId="3783FD6B">
      <w:pPr>
        <w:spacing w:before="13" w:line="225" w:lineRule="auto"/>
        <w:ind w:left="747"/>
        <w:rPr>
          <w:rFonts w:ascii="微软雅黑" w:hAnsi="微软雅黑" w:eastAsia="微软雅黑" w:cs="微软雅黑"/>
          <w:sz w:val="24"/>
          <w:szCs w:val="24"/>
        </w:rPr>
      </w:pPr>
      <w:r>
        <w:rPr>
          <w:rFonts w:ascii="微软雅黑" w:hAnsi="微软雅黑" w:eastAsia="微软雅黑" w:cs="微软雅黑"/>
          <w:spacing w:val="1"/>
          <w:sz w:val="24"/>
          <w:szCs w:val="24"/>
        </w:rPr>
        <w:t>注： 得分以系统计算为准， 保留 2 位小数。</w:t>
      </w:r>
    </w:p>
    <w:p w14:paraId="20A8D0B3">
      <w:pPr>
        <w:spacing w:before="12" w:line="221" w:lineRule="auto"/>
        <w:ind w:left="293"/>
        <w:rPr>
          <w:rFonts w:ascii="微软雅黑" w:hAnsi="微软雅黑" w:eastAsia="微软雅黑" w:cs="微软雅黑"/>
          <w:sz w:val="24"/>
          <w:szCs w:val="24"/>
        </w:rPr>
      </w:pPr>
      <w:r>
        <w:rPr>
          <w:rFonts w:ascii="微软雅黑" w:hAnsi="微软雅黑" w:eastAsia="微软雅黑" w:cs="微软雅黑"/>
          <w:spacing w:val="1"/>
          <w:sz w:val="24"/>
          <w:szCs w:val="24"/>
        </w:rPr>
        <w:t>（四） 政府采购政策及优惠：</w:t>
      </w:r>
    </w:p>
    <w:p w14:paraId="6BBA63B7">
      <w:pPr>
        <w:spacing w:before="11" w:line="213" w:lineRule="auto"/>
        <w:ind w:left="12" w:right="44" w:firstLine="431"/>
        <w:rPr>
          <w:rFonts w:ascii="微软雅黑" w:hAnsi="微软雅黑" w:eastAsia="微软雅黑" w:cs="微软雅黑"/>
          <w:sz w:val="24"/>
          <w:szCs w:val="24"/>
        </w:rPr>
      </w:pPr>
      <w:r>
        <w:rPr>
          <w:rFonts w:ascii="微软雅黑" w:hAnsi="微软雅黑" w:eastAsia="微软雅黑" w:cs="微软雅黑"/>
          <w:spacing w:val="-5"/>
          <w:sz w:val="22"/>
          <w:szCs w:val="22"/>
        </w:rPr>
        <w:t>关于小型、微型企业</w:t>
      </w:r>
      <w:r>
        <w:rPr>
          <w:rFonts w:ascii="微软雅黑" w:hAnsi="微软雅黑" w:eastAsia="微软雅黑" w:cs="微软雅黑"/>
          <w:spacing w:val="-10"/>
          <w:sz w:val="22"/>
          <w:szCs w:val="22"/>
        </w:rPr>
        <w:t xml:space="preserve"> </w:t>
      </w:r>
      <w:r>
        <w:rPr>
          <w:rFonts w:ascii="微软雅黑" w:hAnsi="微软雅黑" w:eastAsia="微软雅黑" w:cs="微软雅黑"/>
          <w:spacing w:val="-5"/>
          <w:sz w:val="22"/>
          <w:szCs w:val="22"/>
        </w:rPr>
        <w:t>（简称小微企业）</w:t>
      </w:r>
      <w:r>
        <w:rPr>
          <w:rFonts w:ascii="微软雅黑" w:hAnsi="微软雅黑" w:eastAsia="微软雅黑" w:cs="微软雅黑"/>
          <w:spacing w:val="-21"/>
          <w:sz w:val="22"/>
          <w:szCs w:val="22"/>
        </w:rPr>
        <w:t xml:space="preserve"> </w:t>
      </w:r>
      <w:r>
        <w:rPr>
          <w:rFonts w:ascii="微软雅黑" w:hAnsi="微软雅黑" w:eastAsia="微软雅黑" w:cs="微软雅黑"/>
          <w:spacing w:val="-5"/>
          <w:sz w:val="22"/>
          <w:szCs w:val="22"/>
        </w:rPr>
        <w:t>投标：</w:t>
      </w:r>
      <w:r>
        <w:rPr>
          <w:rFonts w:ascii="微软雅黑" w:hAnsi="微软雅黑" w:eastAsia="微软雅黑" w:cs="微软雅黑"/>
          <w:spacing w:val="-20"/>
          <w:sz w:val="22"/>
          <w:szCs w:val="22"/>
        </w:rPr>
        <w:t xml:space="preserve"> </w:t>
      </w:r>
      <w:r>
        <w:rPr>
          <w:rFonts w:ascii="微软雅黑" w:hAnsi="微软雅黑" w:eastAsia="微软雅黑" w:cs="微软雅黑"/>
          <w:spacing w:val="-5"/>
          <w:sz w:val="22"/>
          <w:szCs w:val="22"/>
        </w:rPr>
        <w:t>小微企业投标是指符合《中小企业划型标准规定》</w:t>
      </w:r>
      <w:r>
        <w:rPr>
          <w:rFonts w:ascii="微软雅黑" w:hAnsi="微软雅黑" w:eastAsia="微软雅黑" w:cs="微软雅黑"/>
          <w:spacing w:val="-2"/>
          <w:sz w:val="22"/>
          <w:szCs w:val="22"/>
        </w:rPr>
        <w:t>的</w:t>
      </w:r>
      <w:r>
        <w:rPr>
          <w:rFonts w:ascii="微软雅黑" w:hAnsi="微软雅黑" w:eastAsia="微软雅黑" w:cs="微软雅黑"/>
          <w:spacing w:val="-2"/>
          <w:sz w:val="24"/>
          <w:szCs w:val="24"/>
        </w:rPr>
        <w:t>供应商， 符合《政府采购促进中小企业发展管</w:t>
      </w:r>
      <w:r>
        <w:rPr>
          <w:rFonts w:ascii="微软雅黑" w:hAnsi="微软雅黑" w:eastAsia="微软雅黑" w:cs="微软雅黑"/>
          <w:spacing w:val="-3"/>
          <w:sz w:val="24"/>
          <w:szCs w:val="24"/>
        </w:rPr>
        <w:t>理办法》规定的享受优惠政策。</w:t>
      </w:r>
    </w:p>
    <w:p w14:paraId="3F6D4DF2">
      <w:pPr>
        <w:spacing w:before="1" w:line="217" w:lineRule="auto"/>
        <w:ind w:left="20" w:right="160" w:firstLine="462"/>
        <w:rPr>
          <w:rFonts w:ascii="微软雅黑" w:hAnsi="微软雅黑" w:eastAsia="微软雅黑" w:cs="微软雅黑"/>
          <w:sz w:val="24"/>
          <w:szCs w:val="24"/>
        </w:rPr>
      </w:pPr>
      <w:r>
        <w:rPr>
          <w:rFonts w:ascii="微软雅黑" w:hAnsi="微软雅黑" w:eastAsia="微软雅黑" w:cs="微软雅黑"/>
          <w:spacing w:val="-5"/>
          <w:sz w:val="24"/>
          <w:szCs w:val="24"/>
        </w:rPr>
        <w:t>在服务采购项目中，</w:t>
      </w:r>
      <w:r>
        <w:rPr>
          <w:rFonts w:ascii="微软雅黑" w:hAnsi="微软雅黑" w:eastAsia="微软雅黑" w:cs="微软雅黑"/>
          <w:spacing w:val="-20"/>
          <w:sz w:val="24"/>
          <w:szCs w:val="24"/>
        </w:rPr>
        <w:t xml:space="preserve"> </w:t>
      </w:r>
      <w:r>
        <w:rPr>
          <w:rFonts w:ascii="微软雅黑" w:hAnsi="微软雅黑" w:eastAsia="微软雅黑" w:cs="微软雅黑"/>
          <w:spacing w:val="-5"/>
          <w:sz w:val="24"/>
          <w:szCs w:val="24"/>
        </w:rPr>
        <w:t>服务由中小企业承接，</w:t>
      </w:r>
      <w:r>
        <w:rPr>
          <w:rFonts w:ascii="微软雅黑" w:hAnsi="微软雅黑" w:eastAsia="微软雅黑" w:cs="微软雅黑"/>
          <w:spacing w:val="-32"/>
          <w:sz w:val="24"/>
          <w:szCs w:val="24"/>
        </w:rPr>
        <w:t xml:space="preserve"> </w:t>
      </w:r>
      <w:r>
        <w:rPr>
          <w:rFonts w:ascii="微软雅黑" w:hAnsi="微软雅黑" w:eastAsia="微软雅黑" w:cs="微软雅黑"/>
          <w:spacing w:val="-5"/>
          <w:sz w:val="24"/>
          <w:szCs w:val="24"/>
        </w:rPr>
        <w:t>即提供服务的人员为中小企业依照《中华人</w:t>
      </w:r>
      <w:r>
        <w:rPr>
          <w:rFonts w:ascii="微软雅黑" w:hAnsi="微软雅黑" w:eastAsia="微软雅黑" w:cs="微软雅黑"/>
          <w:spacing w:val="-1"/>
          <w:sz w:val="24"/>
          <w:szCs w:val="24"/>
        </w:rPr>
        <w:t>民共和国劳动合同法》订立劳动合同的从业人员。</w:t>
      </w:r>
    </w:p>
    <w:p w14:paraId="7D5FBB23">
      <w:pPr>
        <w:spacing w:before="18" w:line="197" w:lineRule="auto"/>
        <w:ind w:left="3" w:right="115" w:firstLine="488"/>
        <w:rPr>
          <w:rFonts w:ascii="微软雅黑" w:hAnsi="微软雅黑" w:eastAsia="微软雅黑" w:cs="微软雅黑"/>
          <w:sz w:val="24"/>
          <w:szCs w:val="24"/>
        </w:rPr>
      </w:pPr>
      <w:r>
        <w:rPr>
          <w:rFonts w:ascii="微软雅黑" w:hAnsi="微软雅黑" w:eastAsia="微软雅黑" w:cs="微软雅黑"/>
          <w:spacing w:val="-5"/>
          <w:sz w:val="24"/>
          <w:szCs w:val="24"/>
        </w:rPr>
        <w:t>以联合体形式参加政府采购活动， 联合体各方均为中小企业的， 联合体视</w:t>
      </w:r>
      <w:r>
        <w:rPr>
          <w:rFonts w:ascii="微软雅黑" w:hAnsi="微软雅黑" w:eastAsia="微软雅黑" w:cs="微软雅黑"/>
          <w:spacing w:val="-6"/>
          <w:sz w:val="24"/>
          <w:szCs w:val="24"/>
        </w:rPr>
        <w:t>同中小企业。</w:t>
      </w:r>
      <w:r>
        <w:rPr>
          <w:rFonts w:ascii="微软雅黑" w:hAnsi="微软雅黑" w:eastAsia="微软雅黑" w:cs="微软雅黑"/>
          <w:spacing w:val="-5"/>
          <w:sz w:val="24"/>
          <w:szCs w:val="24"/>
        </w:rPr>
        <w:t>其中， 联合体各方均为小微企业的， 联合体</w:t>
      </w:r>
      <w:r>
        <w:rPr>
          <w:rFonts w:ascii="微软雅黑" w:hAnsi="微软雅黑" w:eastAsia="微软雅黑" w:cs="微软雅黑"/>
          <w:spacing w:val="-6"/>
          <w:sz w:val="24"/>
          <w:szCs w:val="24"/>
        </w:rPr>
        <w:t>视同小微企业。</w:t>
      </w:r>
    </w:p>
    <w:p w14:paraId="2F7D327A">
      <w:pPr>
        <w:spacing w:before="4" w:line="209" w:lineRule="auto"/>
        <w:ind w:left="3" w:right="160" w:firstLine="481"/>
        <w:jc w:val="both"/>
        <w:rPr>
          <w:rFonts w:ascii="微软雅黑" w:hAnsi="微软雅黑" w:eastAsia="微软雅黑" w:cs="微软雅黑"/>
          <w:sz w:val="24"/>
          <w:szCs w:val="24"/>
        </w:rPr>
      </w:pPr>
      <w:r>
        <w:rPr>
          <w:rFonts w:ascii="微软雅黑" w:hAnsi="微软雅黑" w:eastAsia="微软雅黑" w:cs="微软雅黑"/>
          <w:spacing w:val="-4"/>
          <w:sz w:val="24"/>
          <w:szCs w:val="24"/>
        </w:rPr>
        <w:t>监狱企业参加政府采购活动时，</w:t>
      </w:r>
      <w:r>
        <w:rPr>
          <w:rFonts w:ascii="微软雅黑" w:hAnsi="微软雅黑" w:eastAsia="微软雅黑" w:cs="微软雅黑"/>
          <w:spacing w:val="-41"/>
          <w:sz w:val="24"/>
          <w:szCs w:val="24"/>
        </w:rPr>
        <w:t xml:space="preserve"> </w:t>
      </w:r>
      <w:r>
        <w:rPr>
          <w:rFonts w:ascii="微软雅黑" w:hAnsi="微软雅黑" w:eastAsia="微软雅黑" w:cs="微软雅黑"/>
          <w:spacing w:val="-4"/>
          <w:sz w:val="24"/>
          <w:szCs w:val="24"/>
        </w:rPr>
        <w:t>应当提供由省级以上监狱管理局、</w:t>
      </w:r>
      <w:r>
        <w:rPr>
          <w:rFonts w:ascii="微软雅黑" w:hAnsi="微软雅黑" w:eastAsia="微软雅黑" w:cs="微软雅黑"/>
          <w:spacing w:val="-5"/>
          <w:sz w:val="24"/>
          <w:szCs w:val="24"/>
        </w:rPr>
        <w:t>戒毒管理局</w:t>
      </w:r>
      <w:r>
        <w:rPr>
          <w:rFonts w:ascii="微软雅黑" w:hAnsi="微软雅黑" w:eastAsia="微软雅黑" w:cs="微软雅黑"/>
          <w:spacing w:val="-43"/>
          <w:sz w:val="24"/>
          <w:szCs w:val="24"/>
        </w:rPr>
        <w:t xml:space="preserve"> </w:t>
      </w:r>
      <w:r>
        <w:rPr>
          <w:rFonts w:ascii="微软雅黑" w:hAnsi="微软雅黑" w:eastAsia="微软雅黑" w:cs="微软雅黑"/>
          <w:spacing w:val="-5"/>
          <w:sz w:val="24"/>
          <w:szCs w:val="24"/>
        </w:rPr>
        <w:t>（含新疆</w:t>
      </w:r>
      <w:r>
        <w:rPr>
          <w:rFonts w:ascii="微软雅黑" w:hAnsi="微软雅黑" w:eastAsia="微软雅黑" w:cs="微软雅黑"/>
          <w:spacing w:val="-6"/>
          <w:sz w:val="24"/>
          <w:szCs w:val="24"/>
        </w:rPr>
        <w:t>生产建设兵团） 出具的属于监狱企业的证明文件，</w:t>
      </w:r>
      <w:r>
        <w:rPr>
          <w:rFonts w:ascii="微软雅黑" w:hAnsi="微软雅黑" w:eastAsia="微软雅黑" w:cs="微软雅黑"/>
          <w:spacing w:val="-32"/>
          <w:sz w:val="24"/>
          <w:szCs w:val="24"/>
        </w:rPr>
        <w:t xml:space="preserve"> </w:t>
      </w:r>
      <w:r>
        <w:rPr>
          <w:rFonts w:ascii="微软雅黑" w:hAnsi="微软雅黑" w:eastAsia="微软雅黑" w:cs="微软雅黑"/>
          <w:spacing w:val="-6"/>
          <w:sz w:val="24"/>
          <w:szCs w:val="24"/>
        </w:rPr>
        <w:t>视同小型、微型企业，</w:t>
      </w:r>
      <w:r>
        <w:rPr>
          <w:rFonts w:ascii="微软雅黑" w:hAnsi="微软雅黑" w:eastAsia="微软雅黑" w:cs="微软雅黑"/>
          <w:spacing w:val="-31"/>
          <w:sz w:val="24"/>
          <w:szCs w:val="24"/>
        </w:rPr>
        <w:t xml:space="preserve"> </w:t>
      </w:r>
      <w:r>
        <w:rPr>
          <w:rFonts w:ascii="微软雅黑" w:hAnsi="微软雅黑" w:eastAsia="微软雅黑" w:cs="微软雅黑"/>
          <w:spacing w:val="-6"/>
          <w:sz w:val="24"/>
          <w:szCs w:val="24"/>
        </w:rPr>
        <w:t>享受小</w:t>
      </w:r>
      <w:r>
        <w:rPr>
          <w:rFonts w:ascii="微软雅黑" w:hAnsi="微软雅黑" w:eastAsia="微软雅黑" w:cs="微软雅黑"/>
          <w:spacing w:val="-7"/>
          <w:sz w:val="24"/>
          <w:szCs w:val="24"/>
        </w:rPr>
        <w:t>微企业政府</w:t>
      </w:r>
      <w:r>
        <w:rPr>
          <w:rFonts w:ascii="微软雅黑" w:hAnsi="微软雅黑" w:eastAsia="微软雅黑" w:cs="微软雅黑"/>
          <w:spacing w:val="-1"/>
          <w:sz w:val="24"/>
          <w:szCs w:val="24"/>
        </w:rPr>
        <w:t>采购优惠政策；</w:t>
      </w:r>
    </w:p>
    <w:p w14:paraId="63B436AB">
      <w:pPr>
        <w:spacing w:before="1" w:line="215" w:lineRule="auto"/>
        <w:ind w:left="2" w:right="160" w:firstLine="480"/>
        <w:rPr>
          <w:rFonts w:ascii="微软雅黑" w:hAnsi="微软雅黑" w:eastAsia="微软雅黑" w:cs="微软雅黑"/>
          <w:sz w:val="24"/>
          <w:szCs w:val="24"/>
        </w:rPr>
      </w:pPr>
      <w:r>
        <w:rPr>
          <w:rFonts w:ascii="微软雅黑" w:hAnsi="微软雅黑" w:eastAsia="微软雅黑" w:cs="微软雅黑"/>
          <w:spacing w:val="-4"/>
          <w:sz w:val="24"/>
          <w:szCs w:val="24"/>
        </w:rPr>
        <w:t>残疾人福利性单位在参加政府采购活动时，</w:t>
      </w:r>
      <w:r>
        <w:rPr>
          <w:rFonts w:ascii="微软雅黑" w:hAnsi="微软雅黑" w:eastAsia="微软雅黑" w:cs="微软雅黑"/>
          <w:spacing w:val="-20"/>
          <w:sz w:val="24"/>
          <w:szCs w:val="24"/>
        </w:rPr>
        <w:t xml:space="preserve"> </w:t>
      </w:r>
      <w:r>
        <w:rPr>
          <w:rFonts w:ascii="微软雅黑" w:hAnsi="微软雅黑" w:eastAsia="微软雅黑" w:cs="微软雅黑"/>
          <w:spacing w:val="-4"/>
          <w:sz w:val="24"/>
          <w:szCs w:val="24"/>
        </w:rPr>
        <w:t>应提供《残疾人福利性单位声明函》（见附</w:t>
      </w:r>
      <w:r>
        <w:rPr>
          <w:rFonts w:ascii="微软雅黑" w:hAnsi="微软雅黑" w:eastAsia="微软雅黑" w:cs="微软雅黑"/>
          <w:spacing w:val="-3"/>
          <w:sz w:val="24"/>
          <w:szCs w:val="24"/>
        </w:rPr>
        <w:t>件</w:t>
      </w:r>
      <w:r>
        <w:rPr>
          <w:rFonts w:ascii="微软雅黑" w:hAnsi="微软雅黑" w:eastAsia="微软雅黑" w:cs="微软雅黑"/>
          <w:spacing w:val="-29"/>
          <w:sz w:val="24"/>
          <w:szCs w:val="24"/>
        </w:rPr>
        <w:t>），</w:t>
      </w:r>
      <w:r>
        <w:rPr>
          <w:rFonts w:ascii="微软雅黑" w:hAnsi="微软雅黑" w:eastAsia="微软雅黑" w:cs="微软雅黑"/>
          <w:spacing w:val="-7"/>
          <w:sz w:val="24"/>
          <w:szCs w:val="24"/>
        </w:rPr>
        <w:t xml:space="preserve"> </w:t>
      </w:r>
      <w:r>
        <w:rPr>
          <w:rFonts w:ascii="微软雅黑" w:hAnsi="微软雅黑" w:eastAsia="微软雅黑" w:cs="微软雅黑"/>
          <w:spacing w:val="-3"/>
          <w:sz w:val="24"/>
          <w:szCs w:val="24"/>
        </w:rPr>
        <w:t>视同小型、微型企业， 享受小微企业政府采购优惠政策。</w:t>
      </w:r>
    </w:p>
    <w:p w14:paraId="74235F27">
      <w:pPr>
        <w:spacing w:before="26" w:line="183" w:lineRule="auto"/>
        <w:ind w:left="484"/>
        <w:rPr>
          <w:rFonts w:ascii="微软雅黑" w:hAnsi="微软雅黑" w:eastAsia="微软雅黑" w:cs="微软雅黑"/>
          <w:sz w:val="24"/>
          <w:szCs w:val="24"/>
        </w:rPr>
      </w:pPr>
      <w:r>
        <w:rPr>
          <w:rFonts w:ascii="微软雅黑" w:hAnsi="微软雅黑" w:eastAsia="微软雅黑" w:cs="微软雅黑"/>
          <w:b/>
          <w:bCs/>
          <w:spacing w:val="-1"/>
          <w:sz w:val="24"/>
          <w:szCs w:val="24"/>
        </w:rPr>
        <w:t>具体优惠：</w:t>
      </w:r>
    </w:p>
    <w:p w14:paraId="2DD30438">
      <w:pPr>
        <w:spacing w:before="6" w:line="209" w:lineRule="auto"/>
        <w:ind w:left="3" w:right="160" w:firstLine="518"/>
        <w:rPr>
          <w:rFonts w:ascii="微软雅黑" w:hAnsi="微软雅黑" w:eastAsia="微软雅黑" w:cs="微软雅黑"/>
          <w:sz w:val="24"/>
          <w:szCs w:val="24"/>
        </w:rPr>
      </w:pPr>
      <w:r>
        <w:rPr>
          <w:rFonts w:ascii="微软雅黑" w:hAnsi="微软雅黑" w:eastAsia="微软雅黑" w:cs="微软雅黑"/>
          <w:spacing w:val="-5"/>
          <w:sz w:val="24"/>
          <w:szCs w:val="24"/>
        </w:rPr>
        <w:t>（1） 小微企业投标应提供《中小企业声明函》， 未提供完整有效《中小企业声明函》</w:t>
      </w:r>
      <w:r>
        <w:rPr>
          <w:rFonts w:ascii="微软雅黑" w:hAnsi="微软雅黑" w:eastAsia="微软雅黑" w:cs="微软雅黑"/>
          <w:spacing w:val="-4"/>
          <w:sz w:val="24"/>
          <w:szCs w:val="24"/>
        </w:rPr>
        <w:t>或填写不正确的， 投标报价可不予扣减。对于小型和微型企业的报价给予 10%的扣除， 用</w:t>
      </w:r>
      <w:r>
        <w:rPr>
          <w:rFonts w:ascii="微软雅黑" w:hAnsi="微软雅黑" w:eastAsia="微软雅黑" w:cs="微软雅黑"/>
          <w:spacing w:val="-3"/>
          <w:sz w:val="24"/>
          <w:szCs w:val="24"/>
        </w:rPr>
        <w:t>扣除后的价格参加评审。同一投标人</w:t>
      </w:r>
      <w:r>
        <w:rPr>
          <w:rFonts w:ascii="微软雅黑" w:hAnsi="微软雅黑" w:eastAsia="微软雅黑" w:cs="微软雅黑"/>
          <w:spacing w:val="-24"/>
          <w:sz w:val="24"/>
          <w:szCs w:val="24"/>
        </w:rPr>
        <w:t xml:space="preserve"> </w:t>
      </w:r>
      <w:r>
        <w:rPr>
          <w:rFonts w:ascii="微软雅黑" w:hAnsi="微软雅黑" w:eastAsia="微软雅黑" w:cs="微软雅黑"/>
          <w:spacing w:val="-3"/>
          <w:sz w:val="24"/>
          <w:szCs w:val="24"/>
        </w:rPr>
        <w:t>（包括联合体</w:t>
      </w:r>
      <w:r>
        <w:rPr>
          <w:rFonts w:ascii="微软雅黑" w:hAnsi="微软雅黑" w:eastAsia="微软雅黑" w:cs="微软雅黑"/>
          <w:spacing w:val="-39"/>
          <w:sz w:val="24"/>
          <w:szCs w:val="24"/>
        </w:rPr>
        <w:t>），</w:t>
      </w:r>
      <w:r>
        <w:rPr>
          <w:rFonts w:ascii="微软雅黑" w:hAnsi="微软雅黑" w:eastAsia="微软雅黑" w:cs="微软雅黑"/>
          <w:spacing w:val="-24"/>
          <w:sz w:val="24"/>
          <w:szCs w:val="24"/>
        </w:rPr>
        <w:t xml:space="preserve"> </w:t>
      </w:r>
      <w:r>
        <w:rPr>
          <w:rFonts w:ascii="微软雅黑" w:hAnsi="微软雅黑" w:eastAsia="微软雅黑" w:cs="微软雅黑"/>
          <w:spacing w:val="-3"/>
          <w:sz w:val="24"/>
          <w:szCs w:val="24"/>
        </w:rPr>
        <w:t>小型企业和微型企业、监狱企</w:t>
      </w:r>
      <w:r>
        <w:rPr>
          <w:rFonts w:ascii="微软雅黑" w:hAnsi="微软雅黑" w:eastAsia="微软雅黑" w:cs="微软雅黑"/>
          <w:spacing w:val="-4"/>
          <w:sz w:val="24"/>
          <w:szCs w:val="24"/>
        </w:rPr>
        <w:t>业、残</w:t>
      </w:r>
      <w:r>
        <w:rPr>
          <w:rFonts w:ascii="微软雅黑" w:hAnsi="微软雅黑" w:eastAsia="微软雅黑" w:cs="微软雅黑"/>
          <w:spacing w:val="-3"/>
          <w:sz w:val="24"/>
          <w:szCs w:val="24"/>
        </w:rPr>
        <w:t>疾人</w:t>
      </w:r>
      <w:r>
        <w:rPr>
          <w:rFonts w:ascii="微软雅黑" w:hAnsi="微软雅黑" w:eastAsia="微软雅黑" w:cs="微软雅黑"/>
          <w:spacing w:val="47"/>
          <w:sz w:val="24"/>
          <w:szCs w:val="24"/>
        </w:rPr>
        <w:t xml:space="preserve"> </w:t>
      </w:r>
      <w:r>
        <w:rPr>
          <w:rFonts w:ascii="微软雅黑" w:hAnsi="微软雅黑" w:eastAsia="微软雅黑" w:cs="微软雅黑"/>
          <w:spacing w:val="-3"/>
          <w:sz w:val="24"/>
          <w:szCs w:val="24"/>
        </w:rPr>
        <w:t>福利性单位价格扣除优惠只享受一次， 不得重复享受。</w:t>
      </w:r>
    </w:p>
    <w:p w14:paraId="35F94B81">
      <w:pPr>
        <w:spacing w:before="4" w:line="209" w:lineRule="auto"/>
        <w:ind w:left="13" w:right="165" w:firstLine="508"/>
        <w:rPr>
          <w:rFonts w:ascii="微软雅黑" w:hAnsi="微软雅黑" w:eastAsia="微软雅黑" w:cs="微软雅黑"/>
          <w:sz w:val="24"/>
          <w:szCs w:val="24"/>
        </w:rPr>
      </w:pPr>
      <w:r>
        <w:rPr>
          <w:rFonts w:ascii="微软雅黑" w:hAnsi="微软雅黑" w:eastAsia="微软雅黑" w:cs="微软雅黑"/>
          <w:spacing w:val="-5"/>
          <w:sz w:val="24"/>
          <w:szCs w:val="24"/>
        </w:rPr>
        <w:t>（2） 本项目接受大中型企业与小微企业组成联合体， 对于联合协议约定小微企业的合</w:t>
      </w:r>
      <w:r>
        <w:rPr>
          <w:rFonts w:ascii="微软雅黑" w:hAnsi="微软雅黑" w:eastAsia="微软雅黑" w:cs="微软雅黑"/>
          <w:spacing w:val="-1"/>
          <w:sz w:val="24"/>
          <w:szCs w:val="24"/>
        </w:rPr>
        <w:t>同份额占到合同总金额</w:t>
      </w:r>
      <w:r>
        <w:rPr>
          <w:rFonts w:ascii="微软雅黑" w:hAnsi="微软雅黑" w:eastAsia="微软雅黑" w:cs="微软雅黑"/>
          <w:spacing w:val="59"/>
          <w:sz w:val="24"/>
          <w:szCs w:val="24"/>
        </w:rPr>
        <w:t xml:space="preserve"> </w:t>
      </w:r>
      <w:r>
        <w:rPr>
          <w:rFonts w:ascii="微软雅黑" w:hAnsi="微软雅黑" w:eastAsia="微软雅黑" w:cs="微软雅黑"/>
          <w:spacing w:val="-1"/>
          <w:sz w:val="24"/>
          <w:szCs w:val="24"/>
        </w:rPr>
        <w:t>30%以上的， 采购人、采购代理机构应当对联合体的报价给予</w:t>
      </w:r>
      <w:r>
        <w:rPr>
          <w:rFonts w:ascii="微软雅黑" w:hAnsi="微软雅黑" w:eastAsia="微软雅黑" w:cs="微软雅黑"/>
          <w:spacing w:val="-2"/>
          <w:sz w:val="24"/>
          <w:szCs w:val="24"/>
        </w:rPr>
        <w:t>4%</w:t>
      </w:r>
      <w:r>
        <w:rPr>
          <w:rFonts w:ascii="微软雅黑" w:hAnsi="微软雅黑" w:eastAsia="微软雅黑" w:cs="微软雅黑"/>
          <w:spacing w:val="-5"/>
          <w:sz w:val="24"/>
          <w:szCs w:val="24"/>
        </w:rPr>
        <w:t>的扣除， 用扣除后的价格参加评审。</w:t>
      </w:r>
    </w:p>
    <w:p w14:paraId="0E929B07">
      <w:pPr>
        <w:spacing w:before="46" w:line="183" w:lineRule="auto"/>
        <w:ind w:left="491"/>
        <w:rPr>
          <w:rFonts w:ascii="微软雅黑" w:hAnsi="微软雅黑" w:eastAsia="微软雅黑" w:cs="微软雅黑"/>
          <w:sz w:val="24"/>
          <w:szCs w:val="24"/>
        </w:rPr>
      </w:pPr>
      <w:r>
        <w:rPr>
          <w:rFonts w:ascii="微软雅黑" w:hAnsi="微软雅黑" w:eastAsia="微软雅黑" w:cs="微软雅黑"/>
          <w:spacing w:val="-3"/>
          <w:sz w:val="24"/>
          <w:szCs w:val="24"/>
        </w:rPr>
        <w:t>以联合体形式参加， 提供联合体协议和中小</w:t>
      </w:r>
      <w:r>
        <w:rPr>
          <w:rFonts w:ascii="微软雅黑" w:hAnsi="微软雅黑" w:eastAsia="微软雅黑" w:cs="微软雅黑"/>
          <w:spacing w:val="-4"/>
          <w:sz w:val="24"/>
          <w:szCs w:val="24"/>
        </w:rPr>
        <w:t>企业声明函。</w:t>
      </w:r>
    </w:p>
    <w:p w14:paraId="23ED4F2A">
      <w:pPr>
        <w:spacing w:before="45" w:line="197" w:lineRule="auto"/>
        <w:ind w:left="3" w:right="38" w:firstLine="481"/>
        <w:rPr>
          <w:rFonts w:ascii="微软雅黑" w:hAnsi="微软雅黑" w:eastAsia="微软雅黑" w:cs="微软雅黑"/>
          <w:sz w:val="24"/>
          <w:szCs w:val="24"/>
        </w:rPr>
      </w:pPr>
      <w:r>
        <w:rPr>
          <w:rFonts w:ascii="微软雅黑" w:hAnsi="微软雅黑" w:eastAsia="微软雅黑" w:cs="微软雅黑"/>
          <w:spacing w:val="-1"/>
          <w:sz w:val="24"/>
          <w:szCs w:val="24"/>
        </w:rPr>
        <w:t>组成联合体小微企业与联合体内其他企业之间存在直接控股、</w:t>
      </w:r>
      <w:r>
        <w:rPr>
          <w:rFonts w:ascii="微软雅黑" w:hAnsi="微软雅黑" w:eastAsia="微软雅黑" w:cs="微软雅黑"/>
          <w:spacing w:val="-2"/>
          <w:sz w:val="24"/>
          <w:szCs w:val="24"/>
        </w:rPr>
        <w:t>管理关系的， 不享受价格</w:t>
      </w:r>
      <w:r>
        <w:rPr>
          <w:rFonts w:ascii="微软雅黑" w:hAnsi="微软雅黑" w:eastAsia="微软雅黑" w:cs="微软雅黑"/>
          <w:spacing w:val="-1"/>
          <w:sz w:val="24"/>
          <w:szCs w:val="24"/>
        </w:rPr>
        <w:t>扣除优惠政策。</w:t>
      </w:r>
    </w:p>
    <w:p w14:paraId="5245FA34">
      <w:pPr>
        <w:spacing w:before="1" w:line="215" w:lineRule="auto"/>
        <w:ind w:left="3" w:right="160" w:firstLine="481"/>
        <w:rPr>
          <w:rFonts w:ascii="微软雅黑" w:hAnsi="微软雅黑" w:eastAsia="微软雅黑" w:cs="微软雅黑"/>
          <w:sz w:val="24"/>
          <w:szCs w:val="24"/>
        </w:rPr>
      </w:pPr>
      <w:r>
        <w:rPr>
          <w:rFonts w:ascii="微软雅黑" w:hAnsi="微软雅黑" w:eastAsia="微软雅黑" w:cs="微软雅黑"/>
          <w:spacing w:val="-5"/>
          <w:sz w:val="24"/>
          <w:szCs w:val="24"/>
        </w:rPr>
        <w:t>监狱企业视同小型、微型企业，</w:t>
      </w:r>
      <w:r>
        <w:rPr>
          <w:rFonts w:ascii="微软雅黑" w:hAnsi="微软雅黑" w:eastAsia="微软雅黑" w:cs="微软雅黑"/>
          <w:spacing w:val="-20"/>
          <w:sz w:val="24"/>
          <w:szCs w:val="24"/>
        </w:rPr>
        <w:t xml:space="preserve"> </w:t>
      </w:r>
      <w:r>
        <w:rPr>
          <w:rFonts w:ascii="微软雅黑" w:hAnsi="微软雅黑" w:eastAsia="微软雅黑" w:cs="微软雅黑"/>
          <w:spacing w:val="-5"/>
          <w:sz w:val="24"/>
          <w:szCs w:val="24"/>
        </w:rPr>
        <w:t>提供由省级以上监狱管理局、戒毒管理局</w:t>
      </w:r>
      <w:r>
        <w:rPr>
          <w:rFonts w:ascii="微软雅黑" w:hAnsi="微软雅黑" w:eastAsia="微软雅黑" w:cs="微软雅黑"/>
          <w:spacing w:val="-35"/>
          <w:sz w:val="24"/>
          <w:szCs w:val="24"/>
        </w:rPr>
        <w:t xml:space="preserve"> </w:t>
      </w:r>
      <w:r>
        <w:rPr>
          <w:rFonts w:ascii="微软雅黑" w:hAnsi="微软雅黑" w:eastAsia="微软雅黑" w:cs="微软雅黑"/>
          <w:spacing w:val="-5"/>
          <w:sz w:val="24"/>
          <w:szCs w:val="24"/>
        </w:rPr>
        <w:t>（含新疆生产</w:t>
      </w:r>
      <w:r>
        <w:rPr>
          <w:rFonts w:ascii="微软雅黑" w:hAnsi="微软雅黑" w:eastAsia="微软雅黑" w:cs="微软雅黑"/>
          <w:spacing w:val="-6"/>
          <w:sz w:val="24"/>
          <w:szCs w:val="24"/>
        </w:rPr>
        <w:t>建设兵团） 出具的属于监狱企业的证明文件；</w:t>
      </w:r>
      <w:r>
        <w:rPr>
          <w:rFonts w:ascii="微软雅黑" w:hAnsi="微软雅黑" w:eastAsia="微软雅黑" w:cs="微软雅黑"/>
          <w:spacing w:val="-31"/>
          <w:sz w:val="24"/>
          <w:szCs w:val="24"/>
        </w:rPr>
        <w:t xml:space="preserve"> </w:t>
      </w:r>
      <w:r>
        <w:rPr>
          <w:rFonts w:ascii="微软雅黑" w:hAnsi="微软雅黑" w:eastAsia="微软雅黑" w:cs="微软雅黑"/>
          <w:spacing w:val="-6"/>
          <w:sz w:val="24"/>
          <w:szCs w:val="24"/>
        </w:rPr>
        <w:t>残疾人福利性单位视同小型、微型</w:t>
      </w:r>
      <w:r>
        <w:rPr>
          <w:rFonts w:ascii="微软雅黑" w:hAnsi="微软雅黑" w:eastAsia="微软雅黑" w:cs="微软雅黑"/>
          <w:spacing w:val="-7"/>
          <w:sz w:val="24"/>
          <w:szCs w:val="24"/>
        </w:rPr>
        <w:t>企业，</w:t>
      </w:r>
      <w:r>
        <w:rPr>
          <w:rFonts w:ascii="微软雅黑" w:hAnsi="微软雅黑" w:eastAsia="微软雅黑" w:cs="微软雅黑"/>
          <w:spacing w:val="-32"/>
          <w:sz w:val="24"/>
          <w:szCs w:val="24"/>
        </w:rPr>
        <w:t xml:space="preserve"> </w:t>
      </w:r>
      <w:r>
        <w:rPr>
          <w:rFonts w:ascii="微软雅黑" w:hAnsi="微软雅黑" w:eastAsia="微软雅黑" w:cs="微软雅黑"/>
          <w:spacing w:val="-7"/>
          <w:sz w:val="24"/>
          <w:szCs w:val="24"/>
        </w:rPr>
        <w:t>提供</w:t>
      </w:r>
    </w:p>
    <w:p w14:paraId="7D253B3F">
      <w:pPr>
        <w:spacing w:line="215" w:lineRule="auto"/>
        <w:rPr>
          <w:rFonts w:ascii="微软雅黑" w:hAnsi="微软雅黑" w:eastAsia="微软雅黑" w:cs="微软雅黑"/>
          <w:sz w:val="24"/>
          <w:szCs w:val="24"/>
        </w:rPr>
        <w:sectPr>
          <w:headerReference r:id="rId41" w:type="default"/>
          <w:footerReference r:id="rId42" w:type="default"/>
          <w:pgSz w:w="11907" w:h="16840"/>
          <w:pgMar w:top="1106" w:right="1102" w:bottom="887" w:left="1140" w:header="829" w:footer="653" w:gutter="0"/>
          <w:pgNumType w:fmt="decimal"/>
          <w:cols w:space="720" w:num="1"/>
        </w:sectPr>
      </w:pPr>
    </w:p>
    <w:p w14:paraId="586CC2E0">
      <w:pPr>
        <w:pStyle w:val="5"/>
        <w:spacing w:line="268" w:lineRule="auto"/>
      </w:pPr>
    </w:p>
    <w:p w14:paraId="146E6E9F">
      <w:pPr>
        <w:spacing w:before="103" w:line="221" w:lineRule="auto"/>
        <w:ind w:left="420"/>
        <w:rPr>
          <w:rFonts w:ascii="微软雅黑" w:hAnsi="微软雅黑" w:eastAsia="微软雅黑" w:cs="微软雅黑"/>
          <w:sz w:val="24"/>
          <w:szCs w:val="24"/>
        </w:rPr>
      </w:pPr>
      <w:r>
        <w:rPr>
          <w:rFonts w:ascii="微软雅黑" w:hAnsi="微软雅黑" w:eastAsia="微软雅黑" w:cs="微软雅黑"/>
          <w:spacing w:val="-2"/>
          <w:sz w:val="24"/>
          <w:szCs w:val="24"/>
        </w:rPr>
        <w:t>《残疾人福利性单位声明函》</w:t>
      </w:r>
      <w:r>
        <w:rPr>
          <w:rFonts w:ascii="微软雅黑" w:hAnsi="微软雅黑" w:eastAsia="微软雅黑" w:cs="微软雅黑"/>
          <w:spacing w:val="-30"/>
          <w:sz w:val="24"/>
          <w:szCs w:val="24"/>
        </w:rPr>
        <w:t>），</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未提供完整有效或填写不正确的， 投标报价可不予扣减。</w:t>
      </w:r>
    </w:p>
    <w:p w14:paraId="683C0659">
      <w:pPr>
        <w:spacing w:before="54" w:line="209" w:lineRule="auto"/>
        <w:ind w:left="421" w:right="486" w:firstLine="507"/>
        <w:rPr>
          <w:rFonts w:ascii="微软雅黑" w:hAnsi="微软雅黑" w:eastAsia="微软雅黑" w:cs="微软雅黑"/>
          <w:sz w:val="24"/>
          <w:szCs w:val="24"/>
        </w:rPr>
      </w:pPr>
      <w:r>
        <w:rPr>
          <w:rFonts w:ascii="微软雅黑" w:hAnsi="微软雅黑" w:eastAsia="微软雅黑" w:cs="微软雅黑"/>
          <w:spacing w:val="8"/>
          <w:sz w:val="24"/>
          <w:szCs w:val="24"/>
        </w:rPr>
        <w:t>三、在最大限度地满足招标文件实质性要求前提下，</w:t>
      </w:r>
      <w:r>
        <w:rPr>
          <w:rFonts w:ascii="微软雅黑" w:hAnsi="微软雅黑" w:eastAsia="微软雅黑" w:cs="微软雅黑"/>
          <w:spacing w:val="-19"/>
          <w:sz w:val="24"/>
          <w:szCs w:val="24"/>
        </w:rPr>
        <w:t xml:space="preserve"> </w:t>
      </w:r>
      <w:r>
        <w:rPr>
          <w:rFonts w:ascii="微软雅黑" w:hAnsi="微软雅黑" w:eastAsia="微软雅黑" w:cs="微软雅黑"/>
          <w:spacing w:val="8"/>
          <w:sz w:val="24"/>
          <w:szCs w:val="24"/>
        </w:rPr>
        <w:t>评标委员会按照招标文件中规</w:t>
      </w:r>
      <w:r>
        <w:rPr>
          <w:rFonts w:ascii="微软雅黑" w:hAnsi="微软雅黑" w:eastAsia="微软雅黑" w:cs="微软雅黑"/>
          <w:spacing w:val="9"/>
          <w:sz w:val="24"/>
          <w:szCs w:val="24"/>
        </w:rPr>
        <w:t>定的各项因素进行综合评审后， 以评标总得分最高的</w:t>
      </w:r>
      <w:r>
        <w:rPr>
          <w:rFonts w:ascii="微软雅黑" w:hAnsi="微软雅黑" w:eastAsia="微软雅黑" w:cs="微软雅黑"/>
          <w:spacing w:val="8"/>
          <w:sz w:val="24"/>
          <w:szCs w:val="24"/>
        </w:rPr>
        <w:t>投标人为中标候选人。</w:t>
      </w:r>
    </w:p>
    <w:p w14:paraId="50C2355E">
      <w:pPr>
        <w:spacing w:before="81" w:line="221" w:lineRule="auto"/>
        <w:ind w:left="421" w:right="467" w:firstLine="522"/>
        <w:rPr>
          <w:rFonts w:ascii="微软雅黑" w:hAnsi="微软雅黑" w:eastAsia="微软雅黑" w:cs="微软雅黑"/>
          <w:sz w:val="24"/>
          <w:szCs w:val="24"/>
        </w:rPr>
      </w:pPr>
      <w:r>
        <w:rPr>
          <w:rFonts w:ascii="微软雅黑" w:hAnsi="微软雅黑" w:eastAsia="微软雅黑" w:cs="微软雅黑"/>
          <w:spacing w:val="7"/>
          <w:sz w:val="24"/>
          <w:szCs w:val="24"/>
        </w:rPr>
        <w:t>四、采用综合评分法的， 评标结果按评审后得分由高到低顺序排列。得分相同的，</w:t>
      </w:r>
      <w:r>
        <w:rPr>
          <w:rFonts w:ascii="微软雅黑" w:hAnsi="微软雅黑" w:eastAsia="微软雅黑" w:cs="微软雅黑"/>
          <w:spacing w:val="10"/>
          <w:sz w:val="24"/>
          <w:szCs w:val="24"/>
        </w:rPr>
        <w:t>按投标报价由低到高顺序排列。得分且投标报价相同的并列</w:t>
      </w:r>
      <w:r>
        <w:rPr>
          <w:rFonts w:ascii="微软雅黑" w:hAnsi="微软雅黑" w:eastAsia="微软雅黑" w:cs="微软雅黑"/>
          <w:spacing w:val="9"/>
          <w:sz w:val="24"/>
          <w:szCs w:val="24"/>
        </w:rPr>
        <w:t>。投标文件满足招标文件全</w:t>
      </w:r>
      <w:r>
        <w:rPr>
          <w:rFonts w:ascii="微软雅黑" w:hAnsi="微软雅黑" w:eastAsia="微软雅黑" w:cs="微软雅黑"/>
          <w:spacing w:val="10"/>
          <w:sz w:val="24"/>
          <w:szCs w:val="24"/>
        </w:rPr>
        <w:t>部实质性要求，且按照评审因素的量化指标评审得分最高的</w:t>
      </w:r>
      <w:r>
        <w:rPr>
          <w:rFonts w:ascii="微软雅黑" w:hAnsi="微软雅黑" w:eastAsia="微软雅黑" w:cs="微软雅黑"/>
          <w:spacing w:val="9"/>
          <w:sz w:val="24"/>
          <w:szCs w:val="24"/>
        </w:rPr>
        <w:t>投标人为排名第一的中标候</w:t>
      </w:r>
      <w:r>
        <w:rPr>
          <w:rFonts w:ascii="微软雅黑" w:hAnsi="微软雅黑" w:eastAsia="微软雅黑" w:cs="微软雅黑"/>
          <w:spacing w:val="3"/>
          <w:sz w:val="24"/>
          <w:szCs w:val="24"/>
        </w:rPr>
        <w:t>选人。</w:t>
      </w:r>
    </w:p>
    <w:p w14:paraId="01D1E2DE">
      <w:pPr>
        <w:spacing w:before="116" w:line="184" w:lineRule="auto"/>
        <w:ind w:left="1052"/>
        <w:rPr>
          <w:rFonts w:ascii="微软雅黑" w:hAnsi="微软雅黑" w:eastAsia="微软雅黑" w:cs="微软雅黑"/>
          <w:sz w:val="24"/>
          <w:szCs w:val="24"/>
        </w:rPr>
      </w:pPr>
      <w:r>
        <w:rPr>
          <w:rFonts w:ascii="微软雅黑" w:hAnsi="微软雅黑" w:eastAsia="微软雅黑" w:cs="微软雅黑"/>
          <w:spacing w:val="10"/>
          <w:sz w:val="24"/>
          <w:szCs w:val="24"/>
        </w:rPr>
        <w:t>五、评标委员会不向投标单位解释具体评审内容。</w:t>
      </w:r>
    </w:p>
    <w:p w14:paraId="2AD09F18">
      <w:pPr>
        <w:spacing w:before="127" w:line="170" w:lineRule="auto"/>
        <w:ind w:left="1053"/>
        <w:rPr>
          <w:rFonts w:ascii="微软雅黑" w:hAnsi="微软雅黑" w:eastAsia="微软雅黑" w:cs="微软雅黑"/>
          <w:sz w:val="24"/>
          <w:szCs w:val="24"/>
        </w:rPr>
      </w:pPr>
      <w:r>
        <w:rPr>
          <w:rFonts w:ascii="微软雅黑" w:hAnsi="微软雅黑" w:eastAsia="微软雅黑" w:cs="微软雅黑"/>
          <w:spacing w:val="10"/>
          <w:sz w:val="24"/>
          <w:szCs w:val="24"/>
        </w:rPr>
        <w:t>六、本次评分具体分值细化条款如下表：</w:t>
      </w:r>
    </w:p>
    <w:tbl>
      <w:tblPr>
        <w:tblStyle w:val="10"/>
        <w:tblW w:w="103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304"/>
        <w:gridCol w:w="870"/>
        <w:gridCol w:w="7529"/>
      </w:tblGrid>
      <w:tr w14:paraId="7A09E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689" w:type="dxa"/>
            <w:shd w:val="clear" w:color="auto" w:fill="D7D7D7"/>
            <w:vAlign w:val="top"/>
          </w:tcPr>
          <w:p w14:paraId="31409256">
            <w:pPr>
              <w:pStyle w:val="11"/>
              <w:spacing w:before="130" w:line="190" w:lineRule="auto"/>
              <w:ind w:left="120"/>
              <w:rPr>
                <w:sz w:val="20"/>
                <w:szCs w:val="20"/>
              </w:rPr>
            </w:pPr>
            <w:r>
              <w:rPr>
                <w:spacing w:val="14"/>
                <w:sz w:val="20"/>
                <w:szCs w:val="20"/>
              </w:rPr>
              <w:t>序号</w:t>
            </w:r>
          </w:p>
        </w:tc>
        <w:tc>
          <w:tcPr>
            <w:tcW w:w="1304" w:type="dxa"/>
            <w:shd w:val="clear" w:color="auto" w:fill="D7D7D7"/>
            <w:vAlign w:val="top"/>
          </w:tcPr>
          <w:p w14:paraId="4FB73037">
            <w:pPr>
              <w:pStyle w:val="11"/>
              <w:spacing w:before="130" w:line="190" w:lineRule="auto"/>
              <w:ind w:left="208"/>
              <w:rPr>
                <w:sz w:val="20"/>
                <w:szCs w:val="20"/>
              </w:rPr>
            </w:pPr>
            <w:r>
              <w:rPr>
                <w:spacing w:val="17"/>
                <w:sz w:val="20"/>
                <w:szCs w:val="20"/>
              </w:rPr>
              <w:t>评审项目</w:t>
            </w:r>
          </w:p>
        </w:tc>
        <w:tc>
          <w:tcPr>
            <w:tcW w:w="870" w:type="dxa"/>
            <w:shd w:val="clear" w:color="auto" w:fill="D7D7D7"/>
            <w:vAlign w:val="top"/>
          </w:tcPr>
          <w:p w14:paraId="33C3FBB0">
            <w:pPr>
              <w:pStyle w:val="11"/>
              <w:spacing w:before="131" w:line="189" w:lineRule="auto"/>
              <w:ind w:left="210"/>
              <w:rPr>
                <w:sz w:val="20"/>
                <w:szCs w:val="20"/>
              </w:rPr>
            </w:pPr>
            <w:r>
              <w:rPr>
                <w:spacing w:val="14"/>
                <w:sz w:val="20"/>
                <w:szCs w:val="20"/>
              </w:rPr>
              <w:t>分值</w:t>
            </w:r>
          </w:p>
        </w:tc>
        <w:tc>
          <w:tcPr>
            <w:tcW w:w="7529" w:type="dxa"/>
            <w:shd w:val="clear" w:color="auto" w:fill="D7D7D7"/>
            <w:vAlign w:val="top"/>
          </w:tcPr>
          <w:p w14:paraId="12CBBB6C">
            <w:pPr>
              <w:pStyle w:val="11"/>
              <w:spacing w:before="130" w:line="190" w:lineRule="auto"/>
              <w:ind w:left="3318"/>
              <w:rPr>
                <w:sz w:val="20"/>
                <w:szCs w:val="20"/>
              </w:rPr>
            </w:pPr>
            <w:r>
              <w:rPr>
                <w:spacing w:val="17"/>
                <w:sz w:val="20"/>
                <w:szCs w:val="20"/>
              </w:rPr>
              <w:t>评审细则</w:t>
            </w:r>
          </w:p>
        </w:tc>
      </w:tr>
      <w:tr w14:paraId="212AF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4" w:hRule="atLeast"/>
        </w:trPr>
        <w:tc>
          <w:tcPr>
            <w:tcW w:w="689" w:type="dxa"/>
            <w:vAlign w:val="top"/>
          </w:tcPr>
          <w:p w14:paraId="5AAC1A10">
            <w:pPr>
              <w:spacing w:line="336" w:lineRule="auto"/>
              <w:rPr>
                <w:rFonts w:ascii="Arial"/>
                <w:sz w:val="21"/>
              </w:rPr>
            </w:pPr>
          </w:p>
          <w:p w14:paraId="29D5736D">
            <w:pPr>
              <w:spacing w:line="337" w:lineRule="auto"/>
              <w:rPr>
                <w:rFonts w:ascii="Arial"/>
                <w:sz w:val="21"/>
              </w:rPr>
            </w:pPr>
          </w:p>
          <w:p w14:paraId="53AB8405">
            <w:pPr>
              <w:pStyle w:val="11"/>
              <w:spacing w:before="86" w:line="362" w:lineRule="exact"/>
              <w:ind w:left="298"/>
              <w:rPr>
                <w:sz w:val="20"/>
                <w:szCs w:val="20"/>
              </w:rPr>
            </w:pPr>
            <w:r>
              <w:rPr>
                <w:position w:val="3"/>
                <w:sz w:val="20"/>
                <w:szCs w:val="20"/>
              </w:rPr>
              <w:t>1</w:t>
            </w:r>
          </w:p>
        </w:tc>
        <w:tc>
          <w:tcPr>
            <w:tcW w:w="1304" w:type="dxa"/>
            <w:vAlign w:val="top"/>
          </w:tcPr>
          <w:p w14:paraId="18190141">
            <w:pPr>
              <w:spacing w:line="356" w:lineRule="auto"/>
              <w:rPr>
                <w:rFonts w:ascii="Arial"/>
                <w:sz w:val="21"/>
              </w:rPr>
            </w:pPr>
          </w:p>
          <w:p w14:paraId="7BAABB15">
            <w:pPr>
              <w:spacing w:line="356" w:lineRule="auto"/>
              <w:rPr>
                <w:rFonts w:ascii="Arial"/>
                <w:sz w:val="21"/>
              </w:rPr>
            </w:pPr>
          </w:p>
          <w:p w14:paraId="3B80BA0A">
            <w:pPr>
              <w:pStyle w:val="11"/>
              <w:spacing w:before="86" w:line="189" w:lineRule="auto"/>
              <w:ind w:left="205"/>
              <w:rPr>
                <w:sz w:val="20"/>
                <w:szCs w:val="20"/>
              </w:rPr>
            </w:pPr>
            <w:r>
              <w:rPr>
                <w:spacing w:val="18"/>
                <w:sz w:val="20"/>
                <w:szCs w:val="20"/>
              </w:rPr>
              <w:t>企业实力</w:t>
            </w:r>
          </w:p>
        </w:tc>
        <w:tc>
          <w:tcPr>
            <w:tcW w:w="870" w:type="dxa"/>
            <w:vAlign w:val="top"/>
          </w:tcPr>
          <w:p w14:paraId="54A4BD4B">
            <w:pPr>
              <w:spacing w:line="336" w:lineRule="auto"/>
              <w:rPr>
                <w:rFonts w:ascii="Arial"/>
                <w:sz w:val="21"/>
              </w:rPr>
            </w:pPr>
          </w:p>
          <w:p w14:paraId="13ED2BC1">
            <w:pPr>
              <w:spacing w:line="337" w:lineRule="auto"/>
              <w:rPr>
                <w:rFonts w:ascii="Arial"/>
                <w:sz w:val="21"/>
              </w:rPr>
            </w:pPr>
          </w:p>
          <w:p w14:paraId="1805DC58">
            <w:pPr>
              <w:pStyle w:val="11"/>
              <w:spacing w:before="86" w:line="359" w:lineRule="exact"/>
              <w:ind w:left="384"/>
              <w:rPr>
                <w:sz w:val="20"/>
                <w:szCs w:val="20"/>
              </w:rPr>
            </w:pPr>
            <w:r>
              <w:rPr>
                <w:position w:val="3"/>
                <w:sz w:val="20"/>
                <w:szCs w:val="20"/>
              </w:rPr>
              <w:t>5</w:t>
            </w:r>
          </w:p>
        </w:tc>
        <w:tc>
          <w:tcPr>
            <w:tcW w:w="7529" w:type="dxa"/>
            <w:vAlign w:val="top"/>
          </w:tcPr>
          <w:p w14:paraId="68C1AF6C">
            <w:pPr>
              <w:pStyle w:val="11"/>
              <w:spacing w:before="163" w:line="210" w:lineRule="auto"/>
              <w:ind w:left="105" w:right="109" w:firstLine="34"/>
              <w:rPr>
                <w:sz w:val="20"/>
                <w:szCs w:val="20"/>
              </w:rPr>
            </w:pPr>
            <w:r>
              <w:rPr>
                <w:spacing w:val="7"/>
                <w:sz w:val="20"/>
                <w:szCs w:val="20"/>
              </w:rPr>
              <w:t>（1）</w:t>
            </w:r>
            <w:r>
              <w:rPr>
                <w:spacing w:val="-19"/>
                <w:sz w:val="20"/>
                <w:szCs w:val="20"/>
              </w:rPr>
              <w:t xml:space="preserve"> </w:t>
            </w:r>
            <w:r>
              <w:rPr>
                <w:spacing w:val="7"/>
                <w:sz w:val="20"/>
                <w:szCs w:val="20"/>
              </w:rPr>
              <w:t>投标人具有检验检测机构资质认定(</w:t>
            </w:r>
            <w:r>
              <w:rPr>
                <w:sz w:val="20"/>
                <w:szCs w:val="20"/>
              </w:rPr>
              <w:t>CMA</w:t>
            </w:r>
            <w:r>
              <w:rPr>
                <w:spacing w:val="7"/>
                <w:sz w:val="20"/>
                <w:szCs w:val="20"/>
              </w:rPr>
              <w:t>)证书(检验检测能力范围须包含工</w:t>
            </w:r>
            <w:r>
              <w:rPr>
                <w:spacing w:val="3"/>
                <w:sz w:val="20"/>
                <w:szCs w:val="20"/>
              </w:rPr>
              <w:t>程测量和界</w:t>
            </w:r>
            <w:r>
              <w:rPr>
                <w:rFonts w:hint="eastAsia"/>
                <w:spacing w:val="3"/>
                <w:sz w:val="20"/>
                <w:szCs w:val="20"/>
                <w:lang w:eastAsia="zh-CN"/>
              </w:rPr>
              <w:t>线</w:t>
            </w:r>
            <w:r>
              <w:rPr>
                <w:spacing w:val="3"/>
                <w:sz w:val="20"/>
                <w:szCs w:val="20"/>
              </w:rPr>
              <w:t>与不动产测绘)， 得 2 分。</w:t>
            </w:r>
          </w:p>
          <w:p w14:paraId="279AAB08">
            <w:pPr>
              <w:pStyle w:val="11"/>
              <w:spacing w:line="208" w:lineRule="auto"/>
              <w:ind w:left="107" w:right="109" w:firstLine="32"/>
              <w:rPr>
                <w:sz w:val="20"/>
                <w:szCs w:val="20"/>
              </w:rPr>
            </w:pPr>
            <w:r>
              <w:rPr>
                <w:spacing w:val="8"/>
                <w:sz w:val="20"/>
                <w:szCs w:val="20"/>
              </w:rPr>
              <w:t>（2） 投标人具有有效的质量管理体系认证、环境管理体系认证、职业健康安全</w:t>
            </w:r>
            <w:r>
              <w:rPr>
                <w:spacing w:val="1"/>
                <w:sz w:val="20"/>
                <w:szCs w:val="20"/>
              </w:rPr>
              <w:t>管理体系认证证书的， 每项</w:t>
            </w:r>
            <w:bookmarkStart w:id="0" w:name="_GoBack"/>
            <w:bookmarkEnd w:id="0"/>
            <w:r>
              <w:rPr>
                <w:spacing w:val="1"/>
                <w:sz w:val="20"/>
                <w:szCs w:val="20"/>
              </w:rPr>
              <w:t>得 1 分， 满分 3 分。</w:t>
            </w:r>
          </w:p>
          <w:p w14:paraId="6389DC94">
            <w:pPr>
              <w:pStyle w:val="11"/>
              <w:spacing w:line="233" w:lineRule="auto"/>
              <w:ind w:left="136"/>
              <w:rPr>
                <w:sz w:val="20"/>
                <w:szCs w:val="20"/>
              </w:rPr>
            </w:pPr>
            <w:r>
              <w:rPr>
                <w:b/>
                <w:bCs/>
                <w:spacing w:val="6"/>
                <w:sz w:val="20"/>
                <w:szCs w:val="20"/>
              </w:rPr>
              <w:t>（投标文件中须提供相关证书证明材料， 不</w:t>
            </w:r>
            <w:r>
              <w:rPr>
                <w:b/>
                <w:bCs/>
                <w:spacing w:val="5"/>
                <w:sz w:val="20"/>
                <w:szCs w:val="20"/>
              </w:rPr>
              <w:t>提供的不得分）</w:t>
            </w:r>
          </w:p>
        </w:tc>
      </w:tr>
      <w:tr w14:paraId="6DA93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89" w:type="dxa"/>
            <w:vAlign w:val="top"/>
          </w:tcPr>
          <w:p w14:paraId="3302E1C2">
            <w:pPr>
              <w:spacing w:line="253" w:lineRule="auto"/>
              <w:rPr>
                <w:rFonts w:ascii="Arial"/>
                <w:sz w:val="21"/>
              </w:rPr>
            </w:pPr>
          </w:p>
          <w:p w14:paraId="2A54E2F0">
            <w:pPr>
              <w:pStyle w:val="11"/>
              <w:spacing w:before="85" w:line="362" w:lineRule="exact"/>
              <w:ind w:left="289"/>
              <w:rPr>
                <w:sz w:val="20"/>
                <w:szCs w:val="20"/>
              </w:rPr>
            </w:pPr>
            <w:r>
              <w:rPr>
                <w:position w:val="3"/>
                <w:sz w:val="20"/>
                <w:szCs w:val="20"/>
              </w:rPr>
              <w:t>2</w:t>
            </w:r>
          </w:p>
        </w:tc>
        <w:tc>
          <w:tcPr>
            <w:tcW w:w="1304" w:type="dxa"/>
            <w:vAlign w:val="top"/>
          </w:tcPr>
          <w:p w14:paraId="3E8F47BF">
            <w:pPr>
              <w:spacing w:line="293" w:lineRule="auto"/>
              <w:rPr>
                <w:rFonts w:ascii="Arial"/>
                <w:sz w:val="21"/>
              </w:rPr>
            </w:pPr>
          </w:p>
          <w:p w14:paraId="5F50DECF">
            <w:pPr>
              <w:pStyle w:val="11"/>
              <w:spacing w:before="86" w:line="188" w:lineRule="auto"/>
              <w:ind w:left="209"/>
              <w:rPr>
                <w:sz w:val="20"/>
                <w:szCs w:val="20"/>
              </w:rPr>
            </w:pPr>
            <w:r>
              <w:rPr>
                <w:spacing w:val="17"/>
                <w:sz w:val="20"/>
                <w:szCs w:val="20"/>
              </w:rPr>
              <w:t>类似业绩</w:t>
            </w:r>
          </w:p>
        </w:tc>
        <w:tc>
          <w:tcPr>
            <w:tcW w:w="870" w:type="dxa"/>
            <w:vAlign w:val="top"/>
          </w:tcPr>
          <w:p w14:paraId="764A9DE0">
            <w:pPr>
              <w:spacing w:line="253" w:lineRule="auto"/>
              <w:rPr>
                <w:rFonts w:ascii="Arial"/>
                <w:sz w:val="21"/>
              </w:rPr>
            </w:pPr>
          </w:p>
          <w:p w14:paraId="3C563F90">
            <w:pPr>
              <w:pStyle w:val="11"/>
              <w:spacing w:before="85" w:line="360" w:lineRule="exact"/>
              <w:ind w:left="381"/>
              <w:rPr>
                <w:sz w:val="20"/>
                <w:szCs w:val="20"/>
              </w:rPr>
            </w:pPr>
            <w:r>
              <w:rPr>
                <w:position w:val="3"/>
                <w:sz w:val="20"/>
                <w:szCs w:val="20"/>
              </w:rPr>
              <w:t>3</w:t>
            </w:r>
          </w:p>
        </w:tc>
        <w:tc>
          <w:tcPr>
            <w:tcW w:w="7529" w:type="dxa"/>
            <w:vAlign w:val="top"/>
          </w:tcPr>
          <w:p w14:paraId="3134E53A">
            <w:pPr>
              <w:pStyle w:val="11"/>
              <w:spacing w:before="41" w:line="208" w:lineRule="auto"/>
              <w:ind w:left="115" w:right="109" w:hanging="8"/>
              <w:rPr>
                <w:sz w:val="20"/>
                <w:szCs w:val="20"/>
              </w:rPr>
            </w:pPr>
            <w:r>
              <w:rPr>
                <w:spacing w:val="3"/>
                <w:sz w:val="20"/>
                <w:szCs w:val="20"/>
              </w:rPr>
              <w:t>投标人自 202</w:t>
            </w:r>
            <w:r>
              <w:rPr>
                <w:rFonts w:hint="eastAsia"/>
                <w:spacing w:val="3"/>
                <w:sz w:val="20"/>
                <w:szCs w:val="20"/>
                <w:lang w:val="en-US" w:eastAsia="zh-CN"/>
              </w:rPr>
              <w:t>3</w:t>
            </w:r>
            <w:r>
              <w:rPr>
                <w:spacing w:val="3"/>
                <w:sz w:val="20"/>
                <w:szCs w:val="20"/>
              </w:rPr>
              <w:t xml:space="preserve"> 年</w:t>
            </w:r>
            <w:r>
              <w:rPr>
                <w:spacing w:val="17"/>
                <w:w w:val="101"/>
                <w:sz w:val="20"/>
                <w:szCs w:val="20"/>
              </w:rPr>
              <w:t xml:space="preserve"> </w:t>
            </w:r>
            <w:r>
              <w:rPr>
                <w:spacing w:val="3"/>
                <w:sz w:val="20"/>
                <w:szCs w:val="20"/>
              </w:rPr>
              <w:t>1 月</w:t>
            </w:r>
            <w:r>
              <w:rPr>
                <w:spacing w:val="17"/>
                <w:w w:val="101"/>
                <w:sz w:val="20"/>
                <w:szCs w:val="20"/>
              </w:rPr>
              <w:t xml:space="preserve"> </w:t>
            </w:r>
            <w:r>
              <w:rPr>
                <w:spacing w:val="3"/>
                <w:sz w:val="20"/>
                <w:szCs w:val="20"/>
              </w:rPr>
              <w:t>1</w:t>
            </w:r>
            <w:r>
              <w:rPr>
                <w:spacing w:val="22"/>
                <w:w w:val="101"/>
                <w:sz w:val="20"/>
                <w:szCs w:val="20"/>
              </w:rPr>
              <w:t xml:space="preserve"> </w:t>
            </w:r>
            <w:r>
              <w:rPr>
                <w:spacing w:val="3"/>
                <w:sz w:val="20"/>
                <w:szCs w:val="20"/>
              </w:rPr>
              <w:t>日以来</w:t>
            </w:r>
            <w:r>
              <w:rPr>
                <w:spacing w:val="-20"/>
                <w:sz w:val="20"/>
                <w:szCs w:val="20"/>
              </w:rPr>
              <w:t xml:space="preserve"> </w:t>
            </w:r>
            <w:r>
              <w:rPr>
                <w:spacing w:val="3"/>
                <w:sz w:val="20"/>
                <w:szCs w:val="20"/>
              </w:rPr>
              <w:t>（以合同签订时间为准）</w:t>
            </w:r>
            <w:r>
              <w:rPr>
                <w:spacing w:val="-18"/>
                <w:sz w:val="20"/>
                <w:szCs w:val="20"/>
              </w:rPr>
              <w:t xml:space="preserve"> </w:t>
            </w:r>
            <w:r>
              <w:rPr>
                <w:spacing w:val="3"/>
                <w:sz w:val="20"/>
                <w:szCs w:val="20"/>
              </w:rPr>
              <w:t>承担</w:t>
            </w:r>
            <w:r>
              <w:rPr>
                <w:spacing w:val="2"/>
                <w:sz w:val="20"/>
                <w:szCs w:val="20"/>
              </w:rPr>
              <w:t>过类似本项目业绩</w:t>
            </w:r>
            <w:r>
              <w:rPr>
                <w:spacing w:val="-4"/>
                <w:sz w:val="20"/>
                <w:szCs w:val="20"/>
              </w:rPr>
              <w:t>的， 每提供</w:t>
            </w:r>
            <w:r>
              <w:rPr>
                <w:spacing w:val="31"/>
                <w:w w:val="101"/>
                <w:sz w:val="20"/>
                <w:szCs w:val="20"/>
              </w:rPr>
              <w:t xml:space="preserve"> </w:t>
            </w:r>
            <w:r>
              <w:rPr>
                <w:spacing w:val="-4"/>
                <w:sz w:val="20"/>
                <w:szCs w:val="20"/>
              </w:rPr>
              <w:t>1 个得</w:t>
            </w:r>
            <w:r>
              <w:rPr>
                <w:spacing w:val="17"/>
                <w:w w:val="101"/>
                <w:sz w:val="20"/>
                <w:szCs w:val="20"/>
              </w:rPr>
              <w:t xml:space="preserve"> </w:t>
            </w:r>
            <w:r>
              <w:rPr>
                <w:spacing w:val="-4"/>
                <w:sz w:val="20"/>
                <w:szCs w:val="20"/>
              </w:rPr>
              <w:t>1 分， 满分 3 分。</w:t>
            </w:r>
          </w:p>
          <w:p w14:paraId="2777917F">
            <w:pPr>
              <w:pStyle w:val="11"/>
              <w:spacing w:line="201" w:lineRule="auto"/>
              <w:ind w:left="136"/>
              <w:rPr>
                <w:sz w:val="20"/>
                <w:szCs w:val="20"/>
              </w:rPr>
            </w:pPr>
            <w:r>
              <w:rPr>
                <w:b/>
                <w:bCs/>
                <w:spacing w:val="5"/>
                <w:sz w:val="20"/>
                <w:szCs w:val="20"/>
              </w:rPr>
              <w:t>（投标文件中须提供相关合同扫描件， 不提供的不得分）</w:t>
            </w:r>
          </w:p>
        </w:tc>
      </w:tr>
      <w:tr w14:paraId="1BEA5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89" w:type="dxa"/>
            <w:vAlign w:val="top"/>
          </w:tcPr>
          <w:p w14:paraId="1878E4C2">
            <w:pPr>
              <w:spacing w:line="254" w:lineRule="auto"/>
              <w:rPr>
                <w:rFonts w:ascii="Arial"/>
                <w:sz w:val="21"/>
              </w:rPr>
            </w:pPr>
          </w:p>
          <w:p w14:paraId="60DCE260">
            <w:pPr>
              <w:pStyle w:val="11"/>
              <w:spacing w:before="86" w:line="359" w:lineRule="exact"/>
              <w:ind w:left="291"/>
              <w:rPr>
                <w:sz w:val="20"/>
                <w:szCs w:val="20"/>
              </w:rPr>
            </w:pPr>
            <w:r>
              <w:rPr>
                <w:position w:val="3"/>
                <w:sz w:val="20"/>
                <w:szCs w:val="20"/>
              </w:rPr>
              <w:t>3</w:t>
            </w:r>
          </w:p>
        </w:tc>
        <w:tc>
          <w:tcPr>
            <w:tcW w:w="1304" w:type="dxa"/>
            <w:vAlign w:val="top"/>
          </w:tcPr>
          <w:p w14:paraId="6AED68FF">
            <w:pPr>
              <w:spacing w:line="293" w:lineRule="auto"/>
              <w:rPr>
                <w:rFonts w:ascii="Arial"/>
                <w:sz w:val="21"/>
              </w:rPr>
            </w:pPr>
          </w:p>
          <w:p w14:paraId="256C219E">
            <w:pPr>
              <w:pStyle w:val="11"/>
              <w:spacing w:before="86" w:line="189" w:lineRule="auto"/>
              <w:ind w:left="209"/>
              <w:rPr>
                <w:sz w:val="20"/>
                <w:szCs w:val="20"/>
              </w:rPr>
            </w:pPr>
            <w:r>
              <w:rPr>
                <w:spacing w:val="17"/>
                <w:sz w:val="20"/>
                <w:szCs w:val="20"/>
              </w:rPr>
              <w:t>专业技术</w:t>
            </w:r>
          </w:p>
        </w:tc>
        <w:tc>
          <w:tcPr>
            <w:tcW w:w="870" w:type="dxa"/>
            <w:vAlign w:val="top"/>
          </w:tcPr>
          <w:p w14:paraId="5BEBDA48">
            <w:pPr>
              <w:spacing w:line="254" w:lineRule="auto"/>
              <w:rPr>
                <w:rFonts w:ascii="Arial"/>
                <w:sz w:val="21"/>
              </w:rPr>
            </w:pPr>
          </w:p>
          <w:p w14:paraId="75A07F44">
            <w:pPr>
              <w:pStyle w:val="11"/>
              <w:spacing w:before="86" w:line="362" w:lineRule="exact"/>
              <w:ind w:left="379"/>
              <w:rPr>
                <w:sz w:val="20"/>
                <w:szCs w:val="20"/>
              </w:rPr>
            </w:pPr>
            <w:r>
              <w:rPr>
                <w:position w:val="3"/>
                <w:sz w:val="20"/>
                <w:szCs w:val="20"/>
              </w:rPr>
              <w:t>2</w:t>
            </w:r>
          </w:p>
        </w:tc>
        <w:tc>
          <w:tcPr>
            <w:tcW w:w="7529" w:type="dxa"/>
            <w:vAlign w:val="top"/>
          </w:tcPr>
          <w:p w14:paraId="0320F683">
            <w:pPr>
              <w:pStyle w:val="11"/>
              <w:spacing w:before="80" w:line="195" w:lineRule="auto"/>
              <w:ind w:left="107" w:right="145"/>
              <w:rPr>
                <w:sz w:val="20"/>
                <w:szCs w:val="20"/>
              </w:rPr>
            </w:pPr>
            <w:r>
              <w:rPr>
                <w:spacing w:val="18"/>
                <w:sz w:val="20"/>
                <w:szCs w:val="20"/>
              </w:rPr>
              <w:t>投标人参与省级及以上综合测量技术规程</w:t>
            </w:r>
            <w:r>
              <w:rPr>
                <w:spacing w:val="-32"/>
                <w:sz w:val="20"/>
                <w:szCs w:val="20"/>
              </w:rPr>
              <w:t xml:space="preserve"> </w:t>
            </w:r>
            <w:r>
              <w:rPr>
                <w:spacing w:val="18"/>
                <w:sz w:val="20"/>
                <w:szCs w:val="20"/>
              </w:rPr>
              <w:t>、</w:t>
            </w:r>
            <w:r>
              <w:rPr>
                <w:spacing w:val="-38"/>
                <w:sz w:val="20"/>
                <w:szCs w:val="20"/>
              </w:rPr>
              <w:t xml:space="preserve"> </w:t>
            </w:r>
            <w:r>
              <w:rPr>
                <w:spacing w:val="17"/>
                <w:sz w:val="20"/>
                <w:szCs w:val="20"/>
              </w:rPr>
              <w:t>省级及以上</w:t>
            </w:r>
            <w:r>
              <w:rPr>
                <w:spacing w:val="-36"/>
                <w:sz w:val="20"/>
                <w:szCs w:val="20"/>
              </w:rPr>
              <w:t xml:space="preserve"> </w:t>
            </w:r>
            <w:r>
              <w:rPr>
                <w:spacing w:val="17"/>
                <w:sz w:val="20"/>
                <w:szCs w:val="20"/>
              </w:rPr>
              <w:t>“</w:t>
            </w:r>
            <w:r>
              <w:rPr>
                <w:spacing w:val="-41"/>
                <w:sz w:val="20"/>
                <w:szCs w:val="20"/>
              </w:rPr>
              <w:t xml:space="preserve"> </w:t>
            </w:r>
            <w:r>
              <w:rPr>
                <w:spacing w:val="17"/>
                <w:sz w:val="20"/>
                <w:szCs w:val="20"/>
              </w:rPr>
              <w:t>多测合一测量技术</w:t>
            </w:r>
            <w:r>
              <w:rPr>
                <w:spacing w:val="3"/>
                <w:sz w:val="20"/>
                <w:szCs w:val="20"/>
              </w:rPr>
              <w:t>规程</w:t>
            </w:r>
            <w:r>
              <w:rPr>
                <w:spacing w:val="-32"/>
                <w:sz w:val="20"/>
                <w:szCs w:val="20"/>
              </w:rPr>
              <w:t xml:space="preserve"> </w:t>
            </w:r>
            <w:r>
              <w:rPr>
                <w:spacing w:val="3"/>
                <w:sz w:val="20"/>
                <w:szCs w:val="20"/>
              </w:rPr>
              <w:t>”编制的， 每项</w:t>
            </w:r>
            <w:r>
              <w:rPr>
                <w:spacing w:val="35"/>
                <w:sz w:val="20"/>
                <w:szCs w:val="20"/>
              </w:rPr>
              <w:t xml:space="preserve"> </w:t>
            </w:r>
            <w:r>
              <w:rPr>
                <w:spacing w:val="3"/>
                <w:sz w:val="20"/>
                <w:szCs w:val="20"/>
              </w:rPr>
              <w:t>1 分，</w:t>
            </w:r>
            <w:r>
              <w:rPr>
                <w:spacing w:val="15"/>
                <w:sz w:val="20"/>
                <w:szCs w:val="20"/>
              </w:rPr>
              <w:t xml:space="preserve"> </w:t>
            </w:r>
            <w:r>
              <w:rPr>
                <w:spacing w:val="3"/>
                <w:sz w:val="20"/>
                <w:szCs w:val="20"/>
              </w:rPr>
              <w:t>共</w:t>
            </w:r>
            <w:r>
              <w:rPr>
                <w:spacing w:val="22"/>
                <w:w w:val="101"/>
                <w:sz w:val="20"/>
                <w:szCs w:val="20"/>
              </w:rPr>
              <w:t xml:space="preserve"> </w:t>
            </w:r>
            <w:r>
              <w:rPr>
                <w:spacing w:val="3"/>
                <w:sz w:val="20"/>
                <w:szCs w:val="20"/>
              </w:rPr>
              <w:t>2 分。</w:t>
            </w:r>
          </w:p>
          <w:p w14:paraId="0DDA873B">
            <w:pPr>
              <w:pStyle w:val="11"/>
              <w:spacing w:before="1" w:line="200" w:lineRule="auto"/>
              <w:ind w:left="136"/>
              <w:rPr>
                <w:sz w:val="20"/>
                <w:szCs w:val="20"/>
              </w:rPr>
            </w:pPr>
            <w:r>
              <w:rPr>
                <w:b/>
                <w:bCs/>
                <w:spacing w:val="5"/>
                <w:sz w:val="20"/>
                <w:szCs w:val="20"/>
              </w:rPr>
              <w:t>（投标文件中须提供相关证明材料， 不提供的不得分）</w:t>
            </w:r>
          </w:p>
        </w:tc>
      </w:tr>
      <w:tr w14:paraId="14E88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2" w:hRule="atLeast"/>
        </w:trPr>
        <w:tc>
          <w:tcPr>
            <w:tcW w:w="689" w:type="dxa"/>
            <w:vAlign w:val="top"/>
          </w:tcPr>
          <w:p w14:paraId="19118BE5">
            <w:pPr>
              <w:spacing w:line="258" w:lineRule="auto"/>
              <w:rPr>
                <w:rFonts w:ascii="Arial"/>
                <w:sz w:val="21"/>
              </w:rPr>
            </w:pPr>
          </w:p>
          <w:p w14:paraId="2921E611">
            <w:pPr>
              <w:spacing w:line="258" w:lineRule="auto"/>
              <w:rPr>
                <w:rFonts w:ascii="Arial"/>
                <w:sz w:val="21"/>
              </w:rPr>
            </w:pPr>
          </w:p>
          <w:p w14:paraId="4CD8E8D8">
            <w:pPr>
              <w:spacing w:line="258" w:lineRule="auto"/>
              <w:rPr>
                <w:rFonts w:ascii="Arial"/>
                <w:sz w:val="21"/>
              </w:rPr>
            </w:pPr>
          </w:p>
          <w:p w14:paraId="1BF19781">
            <w:pPr>
              <w:spacing w:line="258" w:lineRule="auto"/>
              <w:rPr>
                <w:rFonts w:ascii="Arial"/>
                <w:sz w:val="21"/>
              </w:rPr>
            </w:pPr>
          </w:p>
          <w:p w14:paraId="10F1041D">
            <w:pPr>
              <w:spacing w:line="258" w:lineRule="auto"/>
              <w:rPr>
                <w:rFonts w:ascii="Arial"/>
                <w:sz w:val="21"/>
              </w:rPr>
            </w:pPr>
          </w:p>
          <w:p w14:paraId="20520874">
            <w:pPr>
              <w:spacing w:line="259" w:lineRule="auto"/>
              <w:rPr>
                <w:rFonts w:ascii="Arial"/>
                <w:sz w:val="21"/>
              </w:rPr>
            </w:pPr>
          </w:p>
          <w:p w14:paraId="708AA7C6">
            <w:pPr>
              <w:spacing w:line="259" w:lineRule="auto"/>
              <w:rPr>
                <w:rFonts w:ascii="Arial"/>
                <w:sz w:val="21"/>
              </w:rPr>
            </w:pPr>
          </w:p>
          <w:p w14:paraId="1FE1BB88">
            <w:pPr>
              <w:spacing w:line="259" w:lineRule="auto"/>
              <w:rPr>
                <w:rFonts w:ascii="Arial"/>
                <w:sz w:val="21"/>
              </w:rPr>
            </w:pPr>
          </w:p>
          <w:p w14:paraId="5B683E57">
            <w:pPr>
              <w:spacing w:line="259" w:lineRule="auto"/>
              <w:rPr>
                <w:rFonts w:ascii="Arial"/>
                <w:sz w:val="21"/>
              </w:rPr>
            </w:pPr>
          </w:p>
          <w:p w14:paraId="395932C1">
            <w:pPr>
              <w:pStyle w:val="11"/>
              <w:spacing w:before="85" w:line="362" w:lineRule="exact"/>
              <w:ind w:left="278"/>
              <w:rPr>
                <w:sz w:val="20"/>
                <w:szCs w:val="20"/>
              </w:rPr>
            </w:pPr>
            <w:r>
              <w:rPr>
                <w:spacing w:val="3"/>
                <w:position w:val="3"/>
                <w:sz w:val="20"/>
                <w:szCs w:val="20"/>
              </w:rPr>
              <w:t>4</w:t>
            </w:r>
          </w:p>
        </w:tc>
        <w:tc>
          <w:tcPr>
            <w:tcW w:w="1304" w:type="dxa"/>
            <w:vAlign w:val="top"/>
          </w:tcPr>
          <w:p w14:paraId="7C836F4D">
            <w:pPr>
              <w:spacing w:line="258" w:lineRule="auto"/>
              <w:rPr>
                <w:rFonts w:ascii="Arial"/>
                <w:sz w:val="21"/>
              </w:rPr>
            </w:pPr>
          </w:p>
          <w:p w14:paraId="440BC1D0">
            <w:pPr>
              <w:spacing w:line="258" w:lineRule="auto"/>
              <w:rPr>
                <w:rFonts w:ascii="Arial"/>
                <w:sz w:val="21"/>
              </w:rPr>
            </w:pPr>
          </w:p>
          <w:p w14:paraId="13E60745">
            <w:pPr>
              <w:spacing w:line="258" w:lineRule="auto"/>
              <w:rPr>
                <w:rFonts w:ascii="Arial"/>
                <w:sz w:val="21"/>
              </w:rPr>
            </w:pPr>
          </w:p>
          <w:p w14:paraId="38B7BDF2">
            <w:pPr>
              <w:spacing w:line="258" w:lineRule="auto"/>
              <w:rPr>
                <w:rFonts w:ascii="Arial"/>
                <w:sz w:val="21"/>
              </w:rPr>
            </w:pPr>
          </w:p>
          <w:p w14:paraId="5782F6E4">
            <w:pPr>
              <w:spacing w:line="258" w:lineRule="auto"/>
              <w:rPr>
                <w:rFonts w:ascii="Arial"/>
                <w:sz w:val="21"/>
              </w:rPr>
            </w:pPr>
          </w:p>
          <w:p w14:paraId="7F0B3E16">
            <w:pPr>
              <w:spacing w:line="258" w:lineRule="auto"/>
              <w:rPr>
                <w:rFonts w:ascii="Arial"/>
                <w:sz w:val="21"/>
              </w:rPr>
            </w:pPr>
          </w:p>
          <w:p w14:paraId="566ED51A">
            <w:pPr>
              <w:spacing w:line="259" w:lineRule="auto"/>
              <w:rPr>
                <w:rFonts w:ascii="Arial"/>
                <w:sz w:val="21"/>
              </w:rPr>
            </w:pPr>
          </w:p>
          <w:p w14:paraId="3BC637BC">
            <w:pPr>
              <w:spacing w:line="259" w:lineRule="auto"/>
              <w:rPr>
                <w:rFonts w:ascii="Arial"/>
                <w:sz w:val="21"/>
              </w:rPr>
            </w:pPr>
          </w:p>
          <w:p w14:paraId="24514628">
            <w:pPr>
              <w:pStyle w:val="11"/>
              <w:spacing w:before="86" w:line="189" w:lineRule="auto"/>
              <w:ind w:left="207"/>
              <w:rPr>
                <w:sz w:val="20"/>
                <w:szCs w:val="20"/>
              </w:rPr>
            </w:pPr>
            <w:r>
              <w:rPr>
                <w:spacing w:val="17"/>
                <w:sz w:val="20"/>
                <w:szCs w:val="20"/>
              </w:rPr>
              <w:t>拟投入本</w:t>
            </w:r>
          </w:p>
          <w:p w14:paraId="7C234888">
            <w:pPr>
              <w:pStyle w:val="11"/>
              <w:spacing w:before="32" w:line="187" w:lineRule="auto"/>
              <w:ind w:left="206"/>
              <w:rPr>
                <w:sz w:val="20"/>
                <w:szCs w:val="20"/>
              </w:rPr>
            </w:pPr>
            <w:r>
              <w:rPr>
                <w:spacing w:val="18"/>
                <w:sz w:val="20"/>
                <w:szCs w:val="20"/>
              </w:rPr>
              <w:t>项目团队</w:t>
            </w:r>
          </w:p>
          <w:p w14:paraId="56402275">
            <w:pPr>
              <w:pStyle w:val="11"/>
              <w:spacing w:before="34" w:line="186" w:lineRule="auto"/>
              <w:ind w:left="428"/>
              <w:rPr>
                <w:sz w:val="20"/>
                <w:szCs w:val="20"/>
              </w:rPr>
            </w:pPr>
            <w:r>
              <w:rPr>
                <w:spacing w:val="13"/>
                <w:sz w:val="20"/>
                <w:szCs w:val="20"/>
              </w:rPr>
              <w:t>人员</w:t>
            </w:r>
          </w:p>
        </w:tc>
        <w:tc>
          <w:tcPr>
            <w:tcW w:w="870" w:type="dxa"/>
            <w:vAlign w:val="top"/>
          </w:tcPr>
          <w:p w14:paraId="72F46346">
            <w:pPr>
              <w:spacing w:line="258" w:lineRule="auto"/>
              <w:rPr>
                <w:rFonts w:ascii="Arial"/>
                <w:sz w:val="21"/>
              </w:rPr>
            </w:pPr>
          </w:p>
          <w:p w14:paraId="1B4198C1">
            <w:pPr>
              <w:spacing w:line="258" w:lineRule="auto"/>
              <w:rPr>
                <w:rFonts w:ascii="Arial"/>
                <w:sz w:val="21"/>
              </w:rPr>
            </w:pPr>
          </w:p>
          <w:p w14:paraId="508C3667">
            <w:pPr>
              <w:spacing w:line="258" w:lineRule="auto"/>
              <w:rPr>
                <w:rFonts w:ascii="Arial"/>
                <w:sz w:val="21"/>
              </w:rPr>
            </w:pPr>
          </w:p>
          <w:p w14:paraId="1FDA7646">
            <w:pPr>
              <w:spacing w:line="258" w:lineRule="auto"/>
              <w:rPr>
                <w:rFonts w:ascii="Arial"/>
                <w:sz w:val="21"/>
              </w:rPr>
            </w:pPr>
          </w:p>
          <w:p w14:paraId="7E3E826A">
            <w:pPr>
              <w:spacing w:line="258" w:lineRule="auto"/>
              <w:rPr>
                <w:rFonts w:ascii="Arial"/>
                <w:sz w:val="21"/>
              </w:rPr>
            </w:pPr>
          </w:p>
          <w:p w14:paraId="1D9CD805">
            <w:pPr>
              <w:spacing w:line="259" w:lineRule="auto"/>
              <w:rPr>
                <w:rFonts w:ascii="Arial"/>
                <w:sz w:val="21"/>
              </w:rPr>
            </w:pPr>
          </w:p>
          <w:p w14:paraId="059816B0">
            <w:pPr>
              <w:spacing w:line="259" w:lineRule="auto"/>
              <w:rPr>
                <w:rFonts w:ascii="Arial"/>
                <w:sz w:val="21"/>
              </w:rPr>
            </w:pPr>
          </w:p>
          <w:p w14:paraId="04657D67">
            <w:pPr>
              <w:spacing w:line="259" w:lineRule="auto"/>
              <w:rPr>
                <w:rFonts w:ascii="Arial"/>
                <w:sz w:val="21"/>
              </w:rPr>
            </w:pPr>
          </w:p>
          <w:p w14:paraId="279E2CCA">
            <w:pPr>
              <w:spacing w:line="259" w:lineRule="auto"/>
              <w:rPr>
                <w:rFonts w:ascii="Arial"/>
                <w:sz w:val="21"/>
              </w:rPr>
            </w:pPr>
          </w:p>
          <w:p w14:paraId="4AF7AD95">
            <w:pPr>
              <w:pStyle w:val="11"/>
              <w:spacing w:before="85" w:line="362" w:lineRule="exact"/>
              <w:ind w:left="324"/>
              <w:rPr>
                <w:sz w:val="20"/>
                <w:szCs w:val="20"/>
              </w:rPr>
            </w:pPr>
            <w:r>
              <w:rPr>
                <w:spacing w:val="-5"/>
                <w:position w:val="3"/>
                <w:sz w:val="20"/>
                <w:szCs w:val="20"/>
              </w:rPr>
              <w:t>14</w:t>
            </w:r>
          </w:p>
        </w:tc>
        <w:tc>
          <w:tcPr>
            <w:tcW w:w="7529" w:type="dxa"/>
            <w:vAlign w:val="top"/>
          </w:tcPr>
          <w:p w14:paraId="6F6956B9">
            <w:pPr>
              <w:pStyle w:val="11"/>
              <w:spacing w:before="22" w:line="233" w:lineRule="auto"/>
              <w:ind w:left="136"/>
              <w:rPr>
                <w:sz w:val="20"/>
                <w:szCs w:val="20"/>
              </w:rPr>
            </w:pPr>
            <w:r>
              <w:rPr>
                <w:b/>
                <w:bCs/>
                <w:spacing w:val="5"/>
                <w:sz w:val="20"/>
                <w:szCs w:val="20"/>
              </w:rPr>
              <w:t>（1） 项目负责人：</w:t>
            </w:r>
          </w:p>
          <w:p w14:paraId="5B015F6D">
            <w:pPr>
              <w:pStyle w:val="11"/>
              <w:spacing w:before="7" w:line="184" w:lineRule="auto"/>
              <w:ind w:left="107"/>
              <w:rPr>
                <w:sz w:val="20"/>
                <w:szCs w:val="20"/>
              </w:rPr>
            </w:pPr>
            <w:r>
              <w:rPr>
                <w:spacing w:val="21"/>
                <w:sz w:val="20"/>
                <w:szCs w:val="20"/>
              </w:rPr>
              <w:t>拟投入本项目的项目负责人具有测绘类教授级高级工程师且是注册测绘师</w:t>
            </w:r>
          </w:p>
          <w:p w14:paraId="4594A6D4">
            <w:pPr>
              <w:pStyle w:val="11"/>
              <w:spacing w:line="208" w:lineRule="auto"/>
              <w:ind w:left="106" w:right="113" w:firstLine="10"/>
              <w:rPr>
                <w:sz w:val="20"/>
                <w:szCs w:val="20"/>
              </w:rPr>
            </w:pPr>
            <w:r>
              <w:rPr>
                <w:spacing w:val="14"/>
                <w:sz w:val="20"/>
                <w:szCs w:val="20"/>
              </w:rPr>
              <w:t>的得 4 分； 具有副高级测绘工程师且是注册测绘师的得</w:t>
            </w:r>
            <w:r>
              <w:rPr>
                <w:spacing w:val="26"/>
                <w:sz w:val="20"/>
                <w:szCs w:val="20"/>
              </w:rPr>
              <w:t xml:space="preserve"> </w:t>
            </w:r>
            <w:r>
              <w:rPr>
                <w:spacing w:val="14"/>
                <w:sz w:val="20"/>
                <w:szCs w:val="20"/>
              </w:rPr>
              <w:t>2 分</w:t>
            </w:r>
            <w:r>
              <w:rPr>
                <w:spacing w:val="-32"/>
                <w:sz w:val="20"/>
                <w:szCs w:val="20"/>
              </w:rPr>
              <w:t xml:space="preserve"> </w:t>
            </w:r>
            <w:r>
              <w:rPr>
                <w:spacing w:val="14"/>
                <w:sz w:val="20"/>
                <w:szCs w:val="20"/>
              </w:rPr>
              <w:t>。本项最高得 4</w:t>
            </w:r>
            <w:r>
              <w:rPr>
                <w:spacing w:val="3"/>
                <w:sz w:val="20"/>
                <w:szCs w:val="20"/>
              </w:rPr>
              <w:t>分。</w:t>
            </w:r>
          </w:p>
          <w:p w14:paraId="59E689AD">
            <w:pPr>
              <w:pStyle w:val="11"/>
              <w:spacing w:line="213" w:lineRule="auto"/>
              <w:ind w:left="136"/>
              <w:rPr>
                <w:sz w:val="20"/>
                <w:szCs w:val="20"/>
              </w:rPr>
            </w:pPr>
            <w:r>
              <w:rPr>
                <w:b/>
                <w:bCs/>
                <w:spacing w:val="12"/>
                <w:sz w:val="20"/>
                <w:szCs w:val="20"/>
              </w:rPr>
              <w:t>（2） 技术负责人 （和项目负责人不为同一人</w:t>
            </w:r>
            <w:r>
              <w:rPr>
                <w:b/>
                <w:bCs/>
                <w:spacing w:val="-17"/>
                <w:sz w:val="20"/>
                <w:szCs w:val="20"/>
              </w:rPr>
              <w:t>）</w:t>
            </w:r>
            <w:r>
              <w:rPr>
                <w:b/>
                <w:bCs/>
                <w:spacing w:val="-21"/>
                <w:sz w:val="20"/>
                <w:szCs w:val="20"/>
              </w:rPr>
              <w:t xml:space="preserve"> </w:t>
            </w:r>
            <w:r>
              <w:rPr>
                <w:b/>
                <w:bCs/>
                <w:spacing w:val="-17"/>
                <w:sz w:val="20"/>
                <w:szCs w:val="20"/>
              </w:rPr>
              <w:t>：</w:t>
            </w:r>
          </w:p>
          <w:p w14:paraId="1FB5F396">
            <w:pPr>
              <w:pStyle w:val="11"/>
              <w:spacing w:line="208" w:lineRule="auto"/>
              <w:ind w:left="106" w:right="358" w:firstLine="1"/>
              <w:rPr>
                <w:sz w:val="20"/>
                <w:szCs w:val="20"/>
              </w:rPr>
            </w:pPr>
            <w:r>
              <w:rPr>
                <w:spacing w:val="20"/>
                <w:sz w:val="20"/>
                <w:szCs w:val="20"/>
              </w:rPr>
              <w:t>拟投入本项目的技术负责人具有测绘类高级工程师且是注册测绘师的得</w:t>
            </w:r>
            <w:r>
              <w:rPr>
                <w:spacing w:val="40"/>
                <w:w w:val="101"/>
                <w:sz w:val="20"/>
                <w:szCs w:val="20"/>
              </w:rPr>
              <w:t xml:space="preserve"> </w:t>
            </w:r>
            <w:r>
              <w:rPr>
                <w:spacing w:val="20"/>
                <w:sz w:val="20"/>
                <w:szCs w:val="20"/>
              </w:rPr>
              <w:t>3</w:t>
            </w:r>
            <w:r>
              <w:rPr>
                <w:spacing w:val="13"/>
                <w:sz w:val="20"/>
                <w:szCs w:val="20"/>
              </w:rPr>
              <w:t>分； 具有测绘工程师且是注册测绘师的得</w:t>
            </w:r>
            <w:r>
              <w:rPr>
                <w:spacing w:val="22"/>
                <w:sz w:val="20"/>
                <w:szCs w:val="20"/>
              </w:rPr>
              <w:t xml:space="preserve"> </w:t>
            </w:r>
            <w:r>
              <w:rPr>
                <w:spacing w:val="13"/>
                <w:sz w:val="20"/>
                <w:szCs w:val="20"/>
              </w:rPr>
              <w:t>2 分</w:t>
            </w:r>
            <w:r>
              <w:rPr>
                <w:spacing w:val="-34"/>
                <w:sz w:val="20"/>
                <w:szCs w:val="20"/>
              </w:rPr>
              <w:t xml:space="preserve"> </w:t>
            </w:r>
            <w:r>
              <w:rPr>
                <w:spacing w:val="12"/>
                <w:sz w:val="20"/>
                <w:szCs w:val="20"/>
              </w:rPr>
              <w:t>。</w:t>
            </w:r>
            <w:r>
              <w:rPr>
                <w:spacing w:val="-35"/>
                <w:sz w:val="20"/>
                <w:szCs w:val="20"/>
              </w:rPr>
              <w:t xml:space="preserve"> </w:t>
            </w:r>
            <w:r>
              <w:rPr>
                <w:spacing w:val="12"/>
                <w:sz w:val="20"/>
                <w:szCs w:val="20"/>
              </w:rPr>
              <w:t>本项最高得</w:t>
            </w:r>
            <w:r>
              <w:rPr>
                <w:spacing w:val="24"/>
                <w:w w:val="101"/>
                <w:sz w:val="20"/>
                <w:szCs w:val="20"/>
              </w:rPr>
              <w:t xml:space="preserve"> </w:t>
            </w:r>
            <w:r>
              <w:rPr>
                <w:spacing w:val="12"/>
                <w:sz w:val="20"/>
                <w:szCs w:val="20"/>
              </w:rPr>
              <w:t>3 分。</w:t>
            </w:r>
          </w:p>
          <w:p w14:paraId="672247F4">
            <w:pPr>
              <w:pStyle w:val="11"/>
              <w:spacing w:line="213" w:lineRule="auto"/>
              <w:ind w:left="136"/>
              <w:rPr>
                <w:sz w:val="20"/>
                <w:szCs w:val="20"/>
              </w:rPr>
            </w:pPr>
            <w:r>
              <w:rPr>
                <w:b/>
                <w:bCs/>
                <w:spacing w:val="7"/>
                <w:sz w:val="20"/>
                <w:szCs w:val="20"/>
              </w:rPr>
              <w:t>（3） 项目实施人员：</w:t>
            </w:r>
          </w:p>
          <w:p w14:paraId="574F3860">
            <w:pPr>
              <w:pStyle w:val="11"/>
              <w:spacing w:line="208" w:lineRule="auto"/>
              <w:ind w:left="107" w:right="121"/>
              <w:rPr>
                <w:sz w:val="20"/>
                <w:szCs w:val="20"/>
              </w:rPr>
            </w:pPr>
            <w:r>
              <w:rPr>
                <w:spacing w:val="16"/>
                <w:sz w:val="20"/>
                <w:szCs w:val="20"/>
              </w:rPr>
              <w:t>拟投入本项目实施人员 （不包含项目负责人与项目技术负责人） 具有工程师</w:t>
            </w:r>
            <w:r>
              <w:rPr>
                <w:spacing w:val="9"/>
                <w:sz w:val="20"/>
                <w:szCs w:val="20"/>
              </w:rPr>
              <w:t>或注册测绘师的， 每人得</w:t>
            </w:r>
            <w:r>
              <w:rPr>
                <w:spacing w:val="45"/>
                <w:sz w:val="20"/>
                <w:szCs w:val="20"/>
              </w:rPr>
              <w:t xml:space="preserve"> </w:t>
            </w:r>
            <w:r>
              <w:rPr>
                <w:spacing w:val="9"/>
                <w:sz w:val="20"/>
                <w:szCs w:val="20"/>
              </w:rPr>
              <w:t>1 分， 本项最高得 4 分。</w:t>
            </w:r>
          </w:p>
          <w:p w14:paraId="3B0B9A53">
            <w:pPr>
              <w:pStyle w:val="11"/>
              <w:spacing w:line="213" w:lineRule="auto"/>
              <w:ind w:left="136"/>
              <w:rPr>
                <w:sz w:val="20"/>
                <w:szCs w:val="20"/>
              </w:rPr>
            </w:pPr>
            <w:r>
              <w:rPr>
                <w:b/>
                <w:bCs/>
                <w:spacing w:val="5"/>
                <w:sz w:val="20"/>
                <w:szCs w:val="20"/>
              </w:rPr>
              <w:t>（4） 项目组人员：</w:t>
            </w:r>
          </w:p>
          <w:p w14:paraId="436389FA">
            <w:pPr>
              <w:pStyle w:val="11"/>
              <w:spacing w:before="4" w:line="208" w:lineRule="auto"/>
              <w:ind w:left="106" w:right="121"/>
              <w:jc w:val="both"/>
              <w:rPr>
                <w:sz w:val="20"/>
                <w:szCs w:val="20"/>
              </w:rPr>
            </w:pPr>
            <w:r>
              <w:rPr>
                <w:spacing w:val="18"/>
                <w:sz w:val="20"/>
                <w:szCs w:val="20"/>
              </w:rPr>
              <w:t>拟派项目组人员 （不包含项目负责人与项目技术负责人</w:t>
            </w:r>
            <w:r>
              <w:rPr>
                <w:spacing w:val="-5"/>
                <w:sz w:val="20"/>
                <w:szCs w:val="20"/>
              </w:rPr>
              <w:t>）：</w:t>
            </w:r>
            <w:r>
              <w:rPr>
                <w:spacing w:val="10"/>
                <w:sz w:val="20"/>
                <w:szCs w:val="20"/>
              </w:rPr>
              <w:t xml:space="preserve"> </w:t>
            </w:r>
            <w:r>
              <w:rPr>
                <w:spacing w:val="18"/>
                <w:sz w:val="20"/>
                <w:szCs w:val="20"/>
              </w:rPr>
              <w:t>具有涉密测绘成</w:t>
            </w:r>
            <w:r>
              <w:rPr>
                <w:spacing w:val="17"/>
                <w:sz w:val="20"/>
                <w:szCs w:val="20"/>
              </w:rPr>
              <w:t>果管理人员岗位培训证书或测绘保密知识培训证书的每个得</w:t>
            </w:r>
            <w:r>
              <w:rPr>
                <w:spacing w:val="38"/>
                <w:w w:val="101"/>
                <w:sz w:val="20"/>
                <w:szCs w:val="20"/>
              </w:rPr>
              <w:t xml:space="preserve"> </w:t>
            </w:r>
            <w:r>
              <w:rPr>
                <w:spacing w:val="17"/>
                <w:sz w:val="20"/>
                <w:szCs w:val="20"/>
              </w:rPr>
              <w:t>1 分，</w:t>
            </w:r>
            <w:r>
              <w:rPr>
                <w:spacing w:val="-17"/>
                <w:sz w:val="20"/>
                <w:szCs w:val="20"/>
              </w:rPr>
              <w:t xml:space="preserve"> </w:t>
            </w:r>
            <w:r>
              <w:rPr>
                <w:spacing w:val="17"/>
                <w:sz w:val="20"/>
                <w:szCs w:val="20"/>
              </w:rPr>
              <w:t>本项最高</w:t>
            </w:r>
            <w:r>
              <w:rPr>
                <w:spacing w:val="1"/>
                <w:sz w:val="20"/>
                <w:szCs w:val="20"/>
              </w:rPr>
              <w:t>得</w:t>
            </w:r>
            <w:r>
              <w:rPr>
                <w:spacing w:val="25"/>
                <w:w w:val="101"/>
                <w:sz w:val="20"/>
                <w:szCs w:val="20"/>
              </w:rPr>
              <w:t xml:space="preserve"> </w:t>
            </w:r>
            <w:r>
              <w:rPr>
                <w:spacing w:val="1"/>
                <w:sz w:val="20"/>
                <w:szCs w:val="20"/>
              </w:rPr>
              <w:t>3 分。</w:t>
            </w:r>
          </w:p>
          <w:p w14:paraId="3D1654C0">
            <w:pPr>
              <w:pStyle w:val="11"/>
              <w:spacing w:before="1" w:line="209" w:lineRule="auto"/>
              <w:ind w:left="121"/>
              <w:rPr>
                <w:sz w:val="20"/>
                <w:szCs w:val="20"/>
              </w:rPr>
            </w:pPr>
            <w:r>
              <w:rPr>
                <w:b/>
                <w:bCs/>
                <w:spacing w:val="4"/>
                <w:sz w:val="20"/>
                <w:szCs w:val="20"/>
              </w:rPr>
              <w:t>(项目团队单个成员一人多证， 仅计分一次</w:t>
            </w:r>
            <w:r>
              <w:rPr>
                <w:b/>
                <w:bCs/>
                <w:spacing w:val="3"/>
                <w:sz w:val="20"/>
                <w:szCs w:val="20"/>
              </w:rPr>
              <w:t>， 不重复计分）</w:t>
            </w:r>
          </w:p>
          <w:p w14:paraId="0D47A69C">
            <w:pPr>
              <w:pStyle w:val="11"/>
              <w:spacing w:before="1" w:line="199" w:lineRule="auto"/>
              <w:ind w:left="106" w:right="282" w:firstLine="29"/>
              <w:rPr>
                <w:sz w:val="20"/>
                <w:szCs w:val="20"/>
              </w:rPr>
            </w:pPr>
            <w:r>
              <w:rPr>
                <w:b/>
                <w:bCs/>
                <w:spacing w:val="9"/>
                <w:sz w:val="20"/>
                <w:szCs w:val="20"/>
              </w:rPr>
              <w:t>（投标文件中须按要求提供上述人员在投标人单位近三个月的社保缴纳证</w:t>
            </w:r>
            <w:r>
              <w:rPr>
                <w:b/>
                <w:bCs/>
                <w:spacing w:val="8"/>
                <w:sz w:val="20"/>
                <w:szCs w:val="20"/>
              </w:rPr>
              <w:t>明及</w:t>
            </w:r>
            <w:r>
              <w:rPr>
                <w:b/>
                <w:bCs/>
                <w:spacing w:val="7"/>
                <w:sz w:val="20"/>
                <w:szCs w:val="20"/>
              </w:rPr>
              <w:t>相关证书扫描件， 未提供或提供不全或不符合以上条件的不得分）</w:t>
            </w:r>
          </w:p>
        </w:tc>
      </w:tr>
      <w:tr w14:paraId="756BA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689" w:type="dxa"/>
            <w:vAlign w:val="top"/>
          </w:tcPr>
          <w:p w14:paraId="74881785">
            <w:pPr>
              <w:spacing w:line="313" w:lineRule="auto"/>
              <w:rPr>
                <w:rFonts w:ascii="Arial"/>
                <w:sz w:val="21"/>
              </w:rPr>
            </w:pPr>
          </w:p>
          <w:p w14:paraId="30B07752">
            <w:pPr>
              <w:pStyle w:val="11"/>
              <w:spacing w:before="85" w:line="360" w:lineRule="exact"/>
              <w:ind w:left="294"/>
              <w:rPr>
                <w:sz w:val="20"/>
                <w:szCs w:val="20"/>
              </w:rPr>
            </w:pPr>
            <w:r>
              <w:rPr>
                <w:position w:val="3"/>
                <w:sz w:val="20"/>
                <w:szCs w:val="20"/>
              </w:rPr>
              <w:t>5</w:t>
            </w:r>
          </w:p>
        </w:tc>
        <w:tc>
          <w:tcPr>
            <w:tcW w:w="1304" w:type="dxa"/>
            <w:vAlign w:val="top"/>
          </w:tcPr>
          <w:p w14:paraId="5B32D143">
            <w:pPr>
              <w:pStyle w:val="11"/>
              <w:spacing w:before="290" w:line="220" w:lineRule="auto"/>
              <w:ind w:left="431" w:right="222" w:hanging="224"/>
              <w:rPr>
                <w:sz w:val="20"/>
                <w:szCs w:val="20"/>
              </w:rPr>
            </w:pPr>
            <w:r>
              <w:rPr>
                <w:spacing w:val="17"/>
                <w:sz w:val="20"/>
                <w:szCs w:val="20"/>
              </w:rPr>
              <w:t>仪器设备</w:t>
            </w:r>
            <w:r>
              <w:rPr>
                <w:spacing w:val="11"/>
                <w:sz w:val="20"/>
                <w:szCs w:val="20"/>
              </w:rPr>
              <w:t>配备</w:t>
            </w:r>
          </w:p>
        </w:tc>
        <w:tc>
          <w:tcPr>
            <w:tcW w:w="870" w:type="dxa"/>
            <w:vAlign w:val="top"/>
          </w:tcPr>
          <w:p w14:paraId="5D73D8A3">
            <w:pPr>
              <w:spacing w:line="313" w:lineRule="auto"/>
              <w:rPr>
                <w:rFonts w:ascii="Arial"/>
                <w:sz w:val="21"/>
              </w:rPr>
            </w:pPr>
          </w:p>
          <w:p w14:paraId="6B8B0CB6">
            <w:pPr>
              <w:pStyle w:val="11"/>
              <w:spacing w:before="85" w:line="362" w:lineRule="exact"/>
              <w:ind w:left="378"/>
              <w:rPr>
                <w:sz w:val="20"/>
                <w:szCs w:val="20"/>
              </w:rPr>
            </w:pPr>
            <w:r>
              <w:rPr>
                <w:position w:val="3"/>
                <w:sz w:val="20"/>
                <w:szCs w:val="20"/>
              </w:rPr>
              <w:t>7</w:t>
            </w:r>
          </w:p>
        </w:tc>
        <w:tc>
          <w:tcPr>
            <w:tcW w:w="7529" w:type="dxa"/>
            <w:vAlign w:val="top"/>
          </w:tcPr>
          <w:p w14:paraId="6D2B2102">
            <w:pPr>
              <w:pStyle w:val="11"/>
              <w:spacing w:before="137" w:line="210" w:lineRule="auto"/>
              <w:ind w:left="106" w:right="121" w:firstLine="1"/>
              <w:rPr>
                <w:sz w:val="20"/>
                <w:szCs w:val="20"/>
              </w:rPr>
            </w:pPr>
            <w:r>
              <w:rPr>
                <w:spacing w:val="20"/>
                <w:sz w:val="20"/>
                <w:szCs w:val="20"/>
              </w:rPr>
              <w:t>根据投标人针对本项目投入的各项硬件仪器设备是否充足</w:t>
            </w:r>
            <w:r>
              <w:rPr>
                <w:spacing w:val="-25"/>
                <w:sz w:val="20"/>
                <w:szCs w:val="20"/>
              </w:rPr>
              <w:t xml:space="preserve"> </w:t>
            </w:r>
            <w:r>
              <w:rPr>
                <w:spacing w:val="20"/>
                <w:sz w:val="20"/>
                <w:szCs w:val="20"/>
              </w:rPr>
              <w:t>、仪器是否有效</w:t>
            </w:r>
            <w:r>
              <w:rPr>
                <w:rFonts w:hint="eastAsia"/>
                <w:spacing w:val="20"/>
                <w:sz w:val="20"/>
                <w:szCs w:val="20"/>
                <w:lang w:eastAsia="zh-CN"/>
              </w:rPr>
              <w:t>、保障措施是否完善</w:t>
            </w:r>
            <w:r>
              <w:rPr>
                <w:spacing w:val="20"/>
                <w:sz w:val="20"/>
                <w:szCs w:val="20"/>
              </w:rPr>
              <w:t>等</w:t>
            </w:r>
            <w:r>
              <w:rPr>
                <w:spacing w:val="16"/>
                <w:sz w:val="20"/>
                <w:szCs w:val="20"/>
              </w:rPr>
              <w:t>方面进行评分：</w:t>
            </w:r>
          </w:p>
          <w:p w14:paraId="07C1D85B">
            <w:pPr>
              <w:pStyle w:val="11"/>
              <w:spacing w:before="28" w:line="210" w:lineRule="auto"/>
              <w:ind w:left="106"/>
              <w:rPr>
                <w:sz w:val="20"/>
                <w:szCs w:val="20"/>
              </w:rPr>
            </w:pPr>
            <w:r>
              <w:rPr>
                <w:spacing w:val="14"/>
                <w:sz w:val="20"/>
                <w:szCs w:val="20"/>
              </w:rPr>
              <w:t>（1）仪器设备数量充足， 精确先进，</w:t>
            </w:r>
            <w:r>
              <w:rPr>
                <w:rFonts w:hint="eastAsia"/>
                <w:spacing w:val="14"/>
                <w:sz w:val="20"/>
                <w:szCs w:val="20"/>
              </w:rPr>
              <w:t>满足项目全部需求，且提供了明确的维护、校准或备用保障措施，</w:t>
            </w:r>
            <w:r>
              <w:rPr>
                <w:spacing w:val="14"/>
                <w:sz w:val="20"/>
                <w:szCs w:val="20"/>
              </w:rPr>
              <w:t xml:space="preserve"> 得</w:t>
            </w:r>
            <w:r>
              <w:rPr>
                <w:spacing w:val="6"/>
                <w:sz w:val="20"/>
                <w:szCs w:val="20"/>
              </w:rPr>
              <w:t>4-7 分；</w:t>
            </w:r>
          </w:p>
        </w:tc>
      </w:tr>
    </w:tbl>
    <w:p w14:paraId="67E1E15D">
      <w:pPr>
        <w:pStyle w:val="5"/>
      </w:pPr>
    </w:p>
    <w:p w14:paraId="5262C753">
      <w:pPr>
        <w:sectPr>
          <w:headerReference r:id="rId43" w:type="default"/>
          <w:footerReference r:id="rId44" w:type="default"/>
          <w:pgSz w:w="11907" w:h="16840"/>
          <w:pgMar w:top="1106" w:right="788" w:bottom="887" w:left="721" w:header="829" w:footer="652" w:gutter="0"/>
          <w:pgNumType w:fmt="decimal"/>
          <w:cols w:space="720" w:num="1"/>
        </w:sectPr>
      </w:pPr>
    </w:p>
    <w:p w14:paraId="2EB781DF">
      <w:pPr>
        <w:spacing w:before="91"/>
      </w:pPr>
    </w:p>
    <w:tbl>
      <w:tblPr>
        <w:tblStyle w:val="10"/>
        <w:tblW w:w="103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304"/>
        <w:gridCol w:w="870"/>
        <w:gridCol w:w="7529"/>
      </w:tblGrid>
      <w:tr w14:paraId="31EC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689" w:type="dxa"/>
            <w:vMerge w:val="restart"/>
            <w:tcBorders>
              <w:bottom w:val="nil"/>
            </w:tcBorders>
            <w:vAlign w:val="top"/>
          </w:tcPr>
          <w:p w14:paraId="31B5791E">
            <w:pPr>
              <w:rPr>
                <w:rFonts w:ascii="Arial"/>
                <w:sz w:val="21"/>
              </w:rPr>
            </w:pPr>
          </w:p>
        </w:tc>
        <w:tc>
          <w:tcPr>
            <w:tcW w:w="1304" w:type="dxa"/>
            <w:vMerge w:val="restart"/>
            <w:tcBorders>
              <w:bottom w:val="nil"/>
            </w:tcBorders>
            <w:vAlign w:val="top"/>
          </w:tcPr>
          <w:p w14:paraId="0CDF117A">
            <w:pPr>
              <w:rPr>
                <w:rFonts w:ascii="Arial"/>
                <w:sz w:val="21"/>
              </w:rPr>
            </w:pPr>
          </w:p>
        </w:tc>
        <w:tc>
          <w:tcPr>
            <w:tcW w:w="870" w:type="dxa"/>
            <w:vAlign w:val="top"/>
          </w:tcPr>
          <w:p w14:paraId="5F6C0D03">
            <w:pPr>
              <w:rPr>
                <w:rFonts w:ascii="Arial"/>
                <w:sz w:val="21"/>
              </w:rPr>
            </w:pPr>
          </w:p>
        </w:tc>
        <w:tc>
          <w:tcPr>
            <w:tcW w:w="7529" w:type="dxa"/>
            <w:vAlign w:val="top"/>
          </w:tcPr>
          <w:p w14:paraId="5320D32C">
            <w:pPr>
              <w:pStyle w:val="11"/>
              <w:spacing w:before="1" w:line="209" w:lineRule="auto"/>
              <w:ind w:left="107"/>
              <w:rPr>
                <w:sz w:val="20"/>
                <w:szCs w:val="20"/>
              </w:rPr>
            </w:pPr>
            <w:r>
              <w:rPr>
                <w:spacing w:val="14"/>
                <w:sz w:val="20"/>
                <w:szCs w:val="20"/>
              </w:rPr>
              <w:t>（</w:t>
            </w:r>
            <w:r>
              <w:rPr>
                <w:rFonts w:hint="eastAsia"/>
                <w:spacing w:val="14"/>
                <w:sz w:val="20"/>
                <w:szCs w:val="20"/>
                <w:lang w:val="en-US" w:eastAsia="zh-CN"/>
              </w:rPr>
              <w:t>2</w:t>
            </w:r>
            <w:r>
              <w:rPr>
                <w:spacing w:val="14"/>
                <w:sz w:val="20"/>
                <w:szCs w:val="20"/>
              </w:rPr>
              <w:t>）</w:t>
            </w:r>
            <w:r>
              <w:rPr>
                <w:spacing w:val="12"/>
                <w:sz w:val="20"/>
                <w:szCs w:val="20"/>
              </w:rPr>
              <w:t>仪器设备数量比较充足，</w:t>
            </w:r>
            <w:r>
              <w:rPr>
                <w:rFonts w:hint="eastAsia"/>
                <w:spacing w:val="12"/>
                <w:sz w:val="20"/>
                <w:szCs w:val="20"/>
              </w:rPr>
              <w:t>能满足项目主要实施需求，保障措施基本到位</w:t>
            </w:r>
            <w:r>
              <w:rPr>
                <w:spacing w:val="12"/>
                <w:sz w:val="20"/>
                <w:szCs w:val="20"/>
              </w:rPr>
              <w:t>，得</w:t>
            </w:r>
            <w:r>
              <w:rPr>
                <w:spacing w:val="23"/>
                <w:sz w:val="20"/>
                <w:szCs w:val="20"/>
              </w:rPr>
              <w:t xml:space="preserve"> </w:t>
            </w:r>
            <w:r>
              <w:rPr>
                <w:spacing w:val="12"/>
                <w:sz w:val="20"/>
                <w:szCs w:val="20"/>
              </w:rPr>
              <w:t xml:space="preserve">2-3.9 </w:t>
            </w:r>
            <w:r>
              <w:rPr>
                <w:spacing w:val="11"/>
                <w:sz w:val="20"/>
                <w:szCs w:val="20"/>
              </w:rPr>
              <w:t>分；</w:t>
            </w:r>
          </w:p>
          <w:p w14:paraId="62E28802">
            <w:pPr>
              <w:pStyle w:val="11"/>
              <w:spacing w:before="1" w:line="232" w:lineRule="auto"/>
              <w:ind w:left="107"/>
              <w:rPr>
                <w:spacing w:val="13"/>
                <w:sz w:val="20"/>
                <w:szCs w:val="20"/>
              </w:rPr>
            </w:pPr>
            <w:r>
              <w:rPr>
                <w:spacing w:val="14"/>
                <w:sz w:val="20"/>
                <w:szCs w:val="20"/>
              </w:rPr>
              <w:t>（</w:t>
            </w:r>
            <w:r>
              <w:rPr>
                <w:rFonts w:hint="eastAsia"/>
                <w:spacing w:val="14"/>
                <w:sz w:val="20"/>
                <w:szCs w:val="20"/>
                <w:lang w:val="en-US" w:eastAsia="zh-CN"/>
              </w:rPr>
              <w:t>3</w:t>
            </w:r>
            <w:r>
              <w:rPr>
                <w:spacing w:val="14"/>
                <w:sz w:val="20"/>
                <w:szCs w:val="20"/>
              </w:rPr>
              <w:t>）</w:t>
            </w:r>
            <w:r>
              <w:rPr>
                <w:rFonts w:hint="eastAsia"/>
                <w:spacing w:val="13"/>
                <w:sz w:val="20"/>
                <w:szCs w:val="20"/>
              </w:rPr>
              <w:t>仪器设备数量不足，或精度、有效性无法满足项目实施需求，</w:t>
            </w:r>
            <w:r>
              <w:rPr>
                <w:spacing w:val="13"/>
                <w:sz w:val="20"/>
                <w:szCs w:val="20"/>
              </w:rPr>
              <w:t xml:space="preserve"> 得 0-1.9 分。</w:t>
            </w:r>
          </w:p>
          <w:p w14:paraId="35D26937">
            <w:pPr>
              <w:pStyle w:val="11"/>
              <w:spacing w:before="1" w:line="232" w:lineRule="auto"/>
              <w:ind w:left="107"/>
              <w:rPr>
                <w:spacing w:val="13"/>
                <w:sz w:val="20"/>
                <w:szCs w:val="20"/>
              </w:rPr>
            </w:pPr>
            <w:r>
              <w:rPr>
                <w:rFonts w:hint="eastAsia"/>
                <w:b/>
                <w:bCs/>
                <w:spacing w:val="14"/>
                <w:sz w:val="20"/>
                <w:szCs w:val="20"/>
              </w:rPr>
              <w:t>(含租赁设备的，需提供合法有效的租赁协议及设备权属证明)</w:t>
            </w:r>
          </w:p>
        </w:tc>
      </w:tr>
      <w:tr w14:paraId="4F08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689" w:type="dxa"/>
            <w:vMerge w:val="continue"/>
            <w:tcBorders>
              <w:top w:val="nil"/>
            </w:tcBorders>
            <w:vAlign w:val="top"/>
          </w:tcPr>
          <w:p w14:paraId="00BD4DDC">
            <w:pPr>
              <w:rPr>
                <w:rFonts w:ascii="Arial"/>
                <w:sz w:val="21"/>
              </w:rPr>
            </w:pPr>
          </w:p>
        </w:tc>
        <w:tc>
          <w:tcPr>
            <w:tcW w:w="1304" w:type="dxa"/>
            <w:vMerge w:val="continue"/>
            <w:tcBorders>
              <w:top w:val="nil"/>
            </w:tcBorders>
            <w:vAlign w:val="top"/>
          </w:tcPr>
          <w:p w14:paraId="497C038C">
            <w:pPr>
              <w:rPr>
                <w:rFonts w:ascii="Arial"/>
                <w:sz w:val="21"/>
              </w:rPr>
            </w:pPr>
          </w:p>
        </w:tc>
        <w:tc>
          <w:tcPr>
            <w:tcW w:w="870" w:type="dxa"/>
            <w:vAlign w:val="top"/>
          </w:tcPr>
          <w:p w14:paraId="27C07B4D">
            <w:pPr>
              <w:spacing w:line="386" w:lineRule="auto"/>
              <w:rPr>
                <w:rFonts w:ascii="Arial"/>
                <w:sz w:val="21"/>
              </w:rPr>
            </w:pPr>
          </w:p>
          <w:p w14:paraId="3FE070A3">
            <w:pPr>
              <w:pStyle w:val="11"/>
              <w:spacing w:before="86" w:line="362" w:lineRule="exact"/>
              <w:ind w:left="379"/>
              <w:rPr>
                <w:sz w:val="20"/>
                <w:szCs w:val="20"/>
              </w:rPr>
            </w:pPr>
            <w:r>
              <w:rPr>
                <w:position w:val="3"/>
                <w:sz w:val="20"/>
                <w:szCs w:val="20"/>
              </w:rPr>
              <w:t>2</w:t>
            </w:r>
          </w:p>
        </w:tc>
        <w:tc>
          <w:tcPr>
            <w:tcW w:w="7529" w:type="dxa"/>
            <w:vAlign w:val="top"/>
          </w:tcPr>
          <w:p w14:paraId="351DC62C">
            <w:pPr>
              <w:pStyle w:val="11"/>
              <w:spacing w:before="1" w:line="200" w:lineRule="auto"/>
              <w:ind w:left="107" w:right="265" w:firstLine="29"/>
              <w:rPr>
                <w:spacing w:val="11"/>
                <w:sz w:val="20"/>
                <w:szCs w:val="20"/>
              </w:rPr>
            </w:pPr>
            <w:r>
              <w:rPr>
                <w:spacing w:val="11"/>
                <w:sz w:val="20"/>
                <w:szCs w:val="20"/>
              </w:rPr>
              <w:t>根据投标人具备的综合测绘相关检查软件，</w:t>
            </w:r>
            <w:r>
              <w:rPr>
                <w:spacing w:val="-15"/>
                <w:sz w:val="20"/>
                <w:szCs w:val="20"/>
              </w:rPr>
              <w:t xml:space="preserve"> </w:t>
            </w:r>
            <w:r>
              <w:rPr>
                <w:spacing w:val="11"/>
                <w:sz w:val="20"/>
                <w:szCs w:val="20"/>
              </w:rPr>
              <w:t>每套得</w:t>
            </w:r>
            <w:r>
              <w:rPr>
                <w:spacing w:val="30"/>
                <w:sz w:val="20"/>
                <w:szCs w:val="20"/>
              </w:rPr>
              <w:t xml:space="preserve"> </w:t>
            </w:r>
            <w:r>
              <w:rPr>
                <w:spacing w:val="11"/>
                <w:sz w:val="20"/>
                <w:szCs w:val="20"/>
              </w:rPr>
              <w:t>1 分，</w:t>
            </w:r>
            <w:r>
              <w:rPr>
                <w:spacing w:val="-19"/>
                <w:sz w:val="20"/>
                <w:szCs w:val="20"/>
              </w:rPr>
              <w:t xml:space="preserve"> </w:t>
            </w:r>
            <w:r>
              <w:rPr>
                <w:spacing w:val="11"/>
                <w:sz w:val="20"/>
                <w:szCs w:val="20"/>
              </w:rPr>
              <w:t>本项最高</w:t>
            </w:r>
            <w:r>
              <w:rPr>
                <w:spacing w:val="20"/>
                <w:sz w:val="20"/>
                <w:szCs w:val="20"/>
              </w:rPr>
              <w:t xml:space="preserve"> </w:t>
            </w:r>
            <w:r>
              <w:rPr>
                <w:spacing w:val="11"/>
                <w:sz w:val="20"/>
                <w:szCs w:val="20"/>
              </w:rPr>
              <w:t>2 分</w:t>
            </w:r>
            <w:r>
              <w:rPr>
                <w:spacing w:val="-32"/>
                <w:sz w:val="20"/>
                <w:szCs w:val="20"/>
              </w:rPr>
              <w:t xml:space="preserve"> </w:t>
            </w:r>
            <w:r>
              <w:rPr>
                <w:spacing w:val="11"/>
                <w:sz w:val="20"/>
                <w:szCs w:val="20"/>
              </w:rPr>
              <w:t>。</w:t>
            </w:r>
          </w:p>
          <w:p w14:paraId="2893EE45">
            <w:pPr>
              <w:pStyle w:val="11"/>
              <w:spacing w:before="1" w:line="200" w:lineRule="auto"/>
              <w:ind w:left="107" w:right="265" w:firstLine="29"/>
              <w:rPr>
                <w:rFonts w:hint="eastAsia"/>
                <w:spacing w:val="11"/>
                <w:sz w:val="20"/>
                <w:szCs w:val="20"/>
              </w:rPr>
            </w:pPr>
            <w:r>
              <w:rPr>
                <w:spacing w:val="14"/>
                <w:sz w:val="20"/>
                <w:szCs w:val="20"/>
              </w:rPr>
              <w:t>（1）</w:t>
            </w:r>
            <w:r>
              <w:rPr>
                <w:rFonts w:hint="eastAsia"/>
                <w:spacing w:val="11"/>
                <w:sz w:val="20"/>
                <w:szCs w:val="20"/>
              </w:rPr>
              <w:t>投标人自有软件:提供软件著作权证书或合法授权证明;未按上述要求提供证明材料的，不得分。</w:t>
            </w:r>
          </w:p>
          <w:p w14:paraId="4AD831C0">
            <w:pPr>
              <w:pStyle w:val="11"/>
              <w:spacing w:before="1" w:line="200" w:lineRule="auto"/>
              <w:ind w:left="107" w:right="265" w:firstLine="29"/>
              <w:rPr>
                <w:rFonts w:hint="eastAsia"/>
                <w:spacing w:val="11"/>
                <w:sz w:val="20"/>
                <w:szCs w:val="20"/>
              </w:rPr>
            </w:pPr>
            <w:r>
              <w:rPr>
                <w:spacing w:val="14"/>
                <w:sz w:val="20"/>
                <w:szCs w:val="20"/>
              </w:rPr>
              <w:t>（</w:t>
            </w:r>
            <w:r>
              <w:rPr>
                <w:rFonts w:hint="eastAsia"/>
                <w:spacing w:val="14"/>
                <w:sz w:val="20"/>
                <w:szCs w:val="20"/>
                <w:lang w:val="en-US" w:eastAsia="zh-CN"/>
              </w:rPr>
              <w:t>2</w:t>
            </w:r>
            <w:r>
              <w:rPr>
                <w:spacing w:val="14"/>
                <w:sz w:val="20"/>
                <w:szCs w:val="20"/>
              </w:rPr>
              <w:t>）</w:t>
            </w:r>
            <w:r>
              <w:rPr>
                <w:rFonts w:hint="eastAsia"/>
                <w:spacing w:val="11"/>
                <w:sz w:val="20"/>
                <w:szCs w:val="20"/>
              </w:rPr>
              <w:t>投标人外购软件:提供购置发票及付款凭证，或与软件供应商签订的合法有效使用协议;未按上述要求提供证明材料的，不得分。</w:t>
            </w:r>
          </w:p>
          <w:p w14:paraId="1B98AB16">
            <w:pPr>
              <w:pStyle w:val="11"/>
              <w:spacing w:before="1" w:line="200" w:lineRule="auto"/>
              <w:ind w:left="107" w:right="265" w:firstLine="29"/>
              <w:rPr>
                <w:rFonts w:hint="eastAsia" w:eastAsia="微软雅黑"/>
                <w:sz w:val="20"/>
                <w:szCs w:val="20"/>
                <w:lang w:eastAsia="zh-CN"/>
              </w:rPr>
            </w:pPr>
            <w:r>
              <w:rPr>
                <w:spacing w:val="14"/>
                <w:sz w:val="20"/>
                <w:szCs w:val="20"/>
              </w:rPr>
              <w:t>（</w:t>
            </w:r>
            <w:r>
              <w:rPr>
                <w:rFonts w:hint="eastAsia"/>
                <w:spacing w:val="14"/>
                <w:sz w:val="20"/>
                <w:szCs w:val="20"/>
                <w:lang w:val="en-US" w:eastAsia="zh-CN"/>
              </w:rPr>
              <w:t>3</w:t>
            </w:r>
            <w:r>
              <w:rPr>
                <w:spacing w:val="14"/>
                <w:sz w:val="20"/>
                <w:szCs w:val="20"/>
              </w:rPr>
              <w:t>）</w:t>
            </w:r>
            <w:r>
              <w:rPr>
                <w:rFonts w:hint="eastAsia"/>
                <w:spacing w:val="11"/>
                <w:sz w:val="20"/>
                <w:szCs w:val="20"/>
              </w:rPr>
              <w:t>投标人通过合作方式可使用的软件:提供与合作方签订的合法有效软件使用协议及合作方的软件权属证明;未按上述要求提供证明材料的，不得分</w:t>
            </w:r>
            <w:r>
              <w:rPr>
                <w:rFonts w:hint="eastAsia"/>
                <w:spacing w:val="11"/>
                <w:sz w:val="20"/>
                <w:szCs w:val="20"/>
                <w:lang w:eastAsia="zh-CN"/>
              </w:rPr>
              <w:t>。</w:t>
            </w:r>
          </w:p>
        </w:tc>
      </w:tr>
      <w:tr w14:paraId="7AC00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2" w:hRule="atLeast"/>
        </w:trPr>
        <w:tc>
          <w:tcPr>
            <w:tcW w:w="689" w:type="dxa"/>
            <w:vAlign w:val="top"/>
          </w:tcPr>
          <w:p w14:paraId="6DDB9A0A">
            <w:pPr>
              <w:spacing w:line="244" w:lineRule="auto"/>
              <w:rPr>
                <w:rFonts w:ascii="Arial"/>
                <w:sz w:val="21"/>
              </w:rPr>
            </w:pPr>
          </w:p>
          <w:p w14:paraId="2E4B1D82">
            <w:pPr>
              <w:spacing w:line="244" w:lineRule="auto"/>
              <w:rPr>
                <w:rFonts w:ascii="Arial"/>
                <w:sz w:val="21"/>
              </w:rPr>
            </w:pPr>
          </w:p>
          <w:p w14:paraId="0EA409BA">
            <w:pPr>
              <w:spacing w:line="244" w:lineRule="auto"/>
              <w:rPr>
                <w:rFonts w:ascii="Arial"/>
                <w:sz w:val="21"/>
              </w:rPr>
            </w:pPr>
          </w:p>
          <w:p w14:paraId="257A64D0">
            <w:pPr>
              <w:spacing w:line="244" w:lineRule="auto"/>
              <w:rPr>
                <w:rFonts w:ascii="Arial"/>
                <w:sz w:val="21"/>
              </w:rPr>
            </w:pPr>
          </w:p>
          <w:p w14:paraId="35DB7B07">
            <w:pPr>
              <w:spacing w:line="244" w:lineRule="auto"/>
              <w:rPr>
                <w:rFonts w:ascii="Arial"/>
                <w:sz w:val="21"/>
              </w:rPr>
            </w:pPr>
          </w:p>
          <w:p w14:paraId="07B8F5DE">
            <w:pPr>
              <w:spacing w:line="244" w:lineRule="auto"/>
              <w:rPr>
                <w:rFonts w:ascii="Arial"/>
                <w:sz w:val="21"/>
              </w:rPr>
            </w:pPr>
          </w:p>
          <w:p w14:paraId="77EC829E">
            <w:pPr>
              <w:spacing w:line="244" w:lineRule="auto"/>
              <w:rPr>
                <w:rFonts w:ascii="Arial"/>
                <w:sz w:val="21"/>
              </w:rPr>
            </w:pPr>
          </w:p>
          <w:p w14:paraId="7BA7C627">
            <w:pPr>
              <w:spacing w:line="244" w:lineRule="auto"/>
              <w:rPr>
                <w:rFonts w:ascii="Arial"/>
                <w:sz w:val="21"/>
              </w:rPr>
            </w:pPr>
          </w:p>
          <w:p w14:paraId="4EAE9473">
            <w:pPr>
              <w:spacing w:line="244" w:lineRule="auto"/>
              <w:rPr>
                <w:rFonts w:ascii="Arial"/>
                <w:sz w:val="21"/>
              </w:rPr>
            </w:pPr>
          </w:p>
          <w:p w14:paraId="5E742049">
            <w:pPr>
              <w:spacing w:line="245" w:lineRule="auto"/>
              <w:rPr>
                <w:rFonts w:ascii="Arial"/>
                <w:sz w:val="21"/>
              </w:rPr>
            </w:pPr>
          </w:p>
          <w:p w14:paraId="13803206">
            <w:pPr>
              <w:spacing w:line="245" w:lineRule="auto"/>
              <w:rPr>
                <w:rFonts w:ascii="Arial"/>
                <w:sz w:val="21"/>
              </w:rPr>
            </w:pPr>
          </w:p>
          <w:p w14:paraId="596F0C0B">
            <w:pPr>
              <w:spacing w:line="245" w:lineRule="auto"/>
              <w:rPr>
                <w:rFonts w:ascii="Arial"/>
                <w:sz w:val="21"/>
              </w:rPr>
            </w:pPr>
          </w:p>
          <w:p w14:paraId="5509D5A1">
            <w:pPr>
              <w:spacing w:line="245" w:lineRule="auto"/>
              <w:rPr>
                <w:rFonts w:ascii="Arial"/>
                <w:sz w:val="21"/>
              </w:rPr>
            </w:pPr>
          </w:p>
          <w:p w14:paraId="6F3B9EFA">
            <w:pPr>
              <w:spacing w:line="245" w:lineRule="auto"/>
              <w:rPr>
                <w:rFonts w:ascii="Arial"/>
                <w:sz w:val="21"/>
              </w:rPr>
            </w:pPr>
          </w:p>
          <w:p w14:paraId="7A7D00A5">
            <w:pPr>
              <w:spacing w:line="245" w:lineRule="auto"/>
              <w:rPr>
                <w:rFonts w:ascii="Arial"/>
                <w:sz w:val="21"/>
              </w:rPr>
            </w:pPr>
          </w:p>
          <w:p w14:paraId="40938419">
            <w:pPr>
              <w:pStyle w:val="11"/>
              <w:spacing w:before="85" w:line="360" w:lineRule="exact"/>
              <w:ind w:left="289"/>
              <w:rPr>
                <w:sz w:val="20"/>
                <w:szCs w:val="20"/>
              </w:rPr>
            </w:pPr>
            <w:r>
              <w:rPr>
                <w:position w:val="3"/>
                <w:sz w:val="20"/>
                <w:szCs w:val="20"/>
              </w:rPr>
              <w:t>6</w:t>
            </w:r>
          </w:p>
        </w:tc>
        <w:tc>
          <w:tcPr>
            <w:tcW w:w="1304" w:type="dxa"/>
            <w:vAlign w:val="top"/>
          </w:tcPr>
          <w:p w14:paraId="60C35D82">
            <w:pPr>
              <w:spacing w:line="246" w:lineRule="auto"/>
              <w:rPr>
                <w:rFonts w:ascii="Arial"/>
                <w:sz w:val="21"/>
              </w:rPr>
            </w:pPr>
          </w:p>
          <w:p w14:paraId="70D553C9">
            <w:pPr>
              <w:spacing w:line="246" w:lineRule="auto"/>
              <w:rPr>
                <w:rFonts w:ascii="Arial"/>
                <w:sz w:val="21"/>
              </w:rPr>
            </w:pPr>
          </w:p>
          <w:p w14:paraId="2EF2BE67">
            <w:pPr>
              <w:spacing w:line="247" w:lineRule="auto"/>
              <w:rPr>
                <w:rFonts w:ascii="Arial"/>
                <w:sz w:val="21"/>
              </w:rPr>
            </w:pPr>
          </w:p>
          <w:p w14:paraId="42787162">
            <w:pPr>
              <w:spacing w:line="247" w:lineRule="auto"/>
              <w:rPr>
                <w:rFonts w:ascii="Arial"/>
                <w:sz w:val="21"/>
              </w:rPr>
            </w:pPr>
          </w:p>
          <w:p w14:paraId="4647DA80">
            <w:pPr>
              <w:spacing w:line="247" w:lineRule="auto"/>
              <w:rPr>
                <w:rFonts w:ascii="Arial"/>
                <w:sz w:val="21"/>
              </w:rPr>
            </w:pPr>
          </w:p>
          <w:p w14:paraId="09F69CAA">
            <w:pPr>
              <w:spacing w:line="247" w:lineRule="auto"/>
              <w:rPr>
                <w:rFonts w:ascii="Arial"/>
                <w:sz w:val="21"/>
              </w:rPr>
            </w:pPr>
          </w:p>
          <w:p w14:paraId="64A50D2B">
            <w:pPr>
              <w:spacing w:line="247" w:lineRule="auto"/>
              <w:rPr>
                <w:rFonts w:ascii="Arial"/>
                <w:sz w:val="21"/>
              </w:rPr>
            </w:pPr>
          </w:p>
          <w:p w14:paraId="0F16F40F">
            <w:pPr>
              <w:spacing w:line="247" w:lineRule="auto"/>
              <w:rPr>
                <w:rFonts w:ascii="Arial"/>
                <w:sz w:val="21"/>
              </w:rPr>
            </w:pPr>
          </w:p>
          <w:p w14:paraId="79030658">
            <w:pPr>
              <w:spacing w:line="247" w:lineRule="auto"/>
              <w:rPr>
                <w:rFonts w:ascii="Arial"/>
                <w:sz w:val="21"/>
              </w:rPr>
            </w:pPr>
          </w:p>
          <w:p w14:paraId="2EEBA820">
            <w:pPr>
              <w:spacing w:line="247" w:lineRule="auto"/>
              <w:rPr>
                <w:rFonts w:ascii="Arial"/>
                <w:sz w:val="21"/>
              </w:rPr>
            </w:pPr>
          </w:p>
          <w:p w14:paraId="74366E4A">
            <w:pPr>
              <w:spacing w:line="247" w:lineRule="auto"/>
              <w:rPr>
                <w:rFonts w:ascii="Arial"/>
                <w:sz w:val="21"/>
              </w:rPr>
            </w:pPr>
          </w:p>
          <w:p w14:paraId="3D0457C5">
            <w:pPr>
              <w:spacing w:line="247" w:lineRule="auto"/>
              <w:rPr>
                <w:rFonts w:ascii="Arial"/>
                <w:sz w:val="21"/>
              </w:rPr>
            </w:pPr>
          </w:p>
          <w:p w14:paraId="0B66453E">
            <w:pPr>
              <w:spacing w:line="247" w:lineRule="auto"/>
              <w:rPr>
                <w:rFonts w:ascii="Arial"/>
                <w:sz w:val="21"/>
              </w:rPr>
            </w:pPr>
          </w:p>
          <w:p w14:paraId="633340AE">
            <w:pPr>
              <w:spacing w:line="247" w:lineRule="auto"/>
              <w:rPr>
                <w:rFonts w:ascii="Arial"/>
                <w:sz w:val="21"/>
              </w:rPr>
            </w:pPr>
          </w:p>
          <w:p w14:paraId="44533A01">
            <w:pPr>
              <w:spacing w:line="247" w:lineRule="auto"/>
              <w:rPr>
                <w:rFonts w:ascii="Arial"/>
                <w:sz w:val="21"/>
              </w:rPr>
            </w:pPr>
          </w:p>
          <w:p w14:paraId="0534B6B4">
            <w:pPr>
              <w:pStyle w:val="11"/>
              <w:spacing w:before="86" w:line="190" w:lineRule="auto"/>
              <w:ind w:left="207"/>
              <w:rPr>
                <w:sz w:val="20"/>
                <w:szCs w:val="20"/>
              </w:rPr>
            </w:pPr>
            <w:r>
              <w:rPr>
                <w:spacing w:val="17"/>
                <w:sz w:val="20"/>
                <w:szCs w:val="20"/>
              </w:rPr>
              <w:t>技术方案</w:t>
            </w:r>
          </w:p>
        </w:tc>
        <w:tc>
          <w:tcPr>
            <w:tcW w:w="870" w:type="dxa"/>
            <w:vAlign w:val="top"/>
          </w:tcPr>
          <w:p w14:paraId="69A2E7AD">
            <w:pPr>
              <w:spacing w:line="244" w:lineRule="auto"/>
              <w:rPr>
                <w:rFonts w:ascii="Arial"/>
                <w:sz w:val="21"/>
              </w:rPr>
            </w:pPr>
          </w:p>
          <w:p w14:paraId="2744108C">
            <w:pPr>
              <w:spacing w:line="244" w:lineRule="auto"/>
              <w:rPr>
                <w:rFonts w:ascii="Arial"/>
                <w:sz w:val="21"/>
              </w:rPr>
            </w:pPr>
          </w:p>
          <w:p w14:paraId="305B2923">
            <w:pPr>
              <w:spacing w:line="244" w:lineRule="auto"/>
              <w:rPr>
                <w:rFonts w:ascii="Arial"/>
                <w:sz w:val="21"/>
              </w:rPr>
            </w:pPr>
          </w:p>
          <w:p w14:paraId="2F209C6C">
            <w:pPr>
              <w:spacing w:line="244" w:lineRule="auto"/>
              <w:rPr>
                <w:rFonts w:ascii="Arial"/>
                <w:sz w:val="21"/>
              </w:rPr>
            </w:pPr>
          </w:p>
          <w:p w14:paraId="5247574C">
            <w:pPr>
              <w:spacing w:line="244" w:lineRule="auto"/>
              <w:rPr>
                <w:rFonts w:ascii="Arial"/>
                <w:sz w:val="21"/>
              </w:rPr>
            </w:pPr>
          </w:p>
          <w:p w14:paraId="578513D1">
            <w:pPr>
              <w:spacing w:line="244" w:lineRule="auto"/>
              <w:rPr>
                <w:rFonts w:ascii="Arial"/>
                <w:sz w:val="21"/>
              </w:rPr>
            </w:pPr>
          </w:p>
          <w:p w14:paraId="79D11DAB">
            <w:pPr>
              <w:spacing w:line="244" w:lineRule="auto"/>
              <w:rPr>
                <w:rFonts w:ascii="Arial"/>
                <w:sz w:val="21"/>
              </w:rPr>
            </w:pPr>
          </w:p>
          <w:p w14:paraId="0190EBB5">
            <w:pPr>
              <w:spacing w:line="244" w:lineRule="auto"/>
              <w:rPr>
                <w:rFonts w:ascii="Arial"/>
                <w:sz w:val="21"/>
              </w:rPr>
            </w:pPr>
          </w:p>
          <w:p w14:paraId="286033CC">
            <w:pPr>
              <w:spacing w:line="244" w:lineRule="auto"/>
              <w:rPr>
                <w:rFonts w:ascii="Arial"/>
                <w:sz w:val="21"/>
              </w:rPr>
            </w:pPr>
          </w:p>
          <w:p w14:paraId="1CDCB680">
            <w:pPr>
              <w:spacing w:line="245" w:lineRule="auto"/>
              <w:rPr>
                <w:rFonts w:ascii="Arial"/>
                <w:sz w:val="21"/>
              </w:rPr>
            </w:pPr>
          </w:p>
          <w:p w14:paraId="5ADE4733">
            <w:pPr>
              <w:spacing w:line="245" w:lineRule="auto"/>
              <w:rPr>
                <w:rFonts w:ascii="Arial"/>
                <w:sz w:val="21"/>
              </w:rPr>
            </w:pPr>
          </w:p>
          <w:p w14:paraId="34072B06">
            <w:pPr>
              <w:spacing w:line="245" w:lineRule="auto"/>
              <w:rPr>
                <w:rFonts w:ascii="Arial"/>
                <w:sz w:val="21"/>
              </w:rPr>
            </w:pPr>
          </w:p>
          <w:p w14:paraId="385DFDCF">
            <w:pPr>
              <w:spacing w:line="245" w:lineRule="auto"/>
              <w:rPr>
                <w:rFonts w:ascii="Arial"/>
                <w:sz w:val="21"/>
              </w:rPr>
            </w:pPr>
          </w:p>
          <w:p w14:paraId="4222B251">
            <w:pPr>
              <w:spacing w:line="245" w:lineRule="auto"/>
              <w:rPr>
                <w:rFonts w:ascii="Arial"/>
                <w:sz w:val="21"/>
              </w:rPr>
            </w:pPr>
          </w:p>
          <w:p w14:paraId="641CF68D">
            <w:pPr>
              <w:spacing w:line="245" w:lineRule="auto"/>
              <w:rPr>
                <w:rFonts w:ascii="Arial"/>
                <w:sz w:val="21"/>
              </w:rPr>
            </w:pPr>
          </w:p>
          <w:p w14:paraId="7FFD70B7">
            <w:pPr>
              <w:pStyle w:val="11"/>
              <w:spacing w:before="85" w:line="360" w:lineRule="exact"/>
              <w:ind w:left="324"/>
              <w:rPr>
                <w:sz w:val="20"/>
                <w:szCs w:val="20"/>
              </w:rPr>
            </w:pPr>
            <w:r>
              <w:rPr>
                <w:spacing w:val="-5"/>
                <w:position w:val="3"/>
                <w:sz w:val="20"/>
                <w:szCs w:val="20"/>
              </w:rPr>
              <w:t>18</w:t>
            </w:r>
          </w:p>
        </w:tc>
        <w:tc>
          <w:tcPr>
            <w:tcW w:w="7529" w:type="dxa"/>
            <w:vAlign w:val="top"/>
          </w:tcPr>
          <w:p w14:paraId="50678F6B">
            <w:pPr>
              <w:pStyle w:val="11"/>
              <w:spacing w:before="62" w:line="197" w:lineRule="auto"/>
              <w:ind w:left="106" w:right="121"/>
              <w:rPr>
                <w:sz w:val="20"/>
                <w:szCs w:val="20"/>
              </w:rPr>
            </w:pPr>
            <w:r>
              <w:rPr>
                <w:spacing w:val="20"/>
                <w:sz w:val="20"/>
                <w:szCs w:val="20"/>
              </w:rPr>
              <w:t>根据投标人针对本项目技术方案应包含项目工作内容及工作方法</w:t>
            </w:r>
            <w:r>
              <w:rPr>
                <w:spacing w:val="-25"/>
                <w:sz w:val="20"/>
                <w:szCs w:val="20"/>
              </w:rPr>
              <w:t xml:space="preserve"> </w:t>
            </w:r>
            <w:r>
              <w:rPr>
                <w:spacing w:val="20"/>
                <w:sz w:val="20"/>
                <w:szCs w:val="20"/>
              </w:rPr>
              <w:t>、基础资料</w:t>
            </w:r>
            <w:r>
              <w:rPr>
                <w:spacing w:val="16"/>
                <w:sz w:val="20"/>
                <w:szCs w:val="20"/>
              </w:rPr>
              <w:t>利用</w:t>
            </w:r>
            <w:r>
              <w:rPr>
                <w:spacing w:val="-20"/>
                <w:sz w:val="20"/>
                <w:szCs w:val="20"/>
              </w:rPr>
              <w:t xml:space="preserve"> </w:t>
            </w:r>
            <w:r>
              <w:rPr>
                <w:spacing w:val="16"/>
                <w:sz w:val="20"/>
                <w:szCs w:val="20"/>
              </w:rPr>
              <w:t>、</w:t>
            </w:r>
            <w:r>
              <w:rPr>
                <w:spacing w:val="-35"/>
                <w:sz w:val="20"/>
                <w:szCs w:val="20"/>
              </w:rPr>
              <w:t xml:space="preserve"> </w:t>
            </w:r>
            <w:r>
              <w:rPr>
                <w:spacing w:val="16"/>
                <w:sz w:val="20"/>
                <w:szCs w:val="20"/>
              </w:rPr>
              <w:t>工作重点难点分析</w:t>
            </w:r>
            <w:r>
              <w:rPr>
                <w:spacing w:val="-35"/>
                <w:sz w:val="20"/>
                <w:szCs w:val="20"/>
              </w:rPr>
              <w:t xml:space="preserve"> </w:t>
            </w:r>
            <w:r>
              <w:rPr>
                <w:spacing w:val="16"/>
                <w:sz w:val="20"/>
                <w:szCs w:val="20"/>
              </w:rPr>
              <w:t>、</w:t>
            </w:r>
            <w:r>
              <w:rPr>
                <w:spacing w:val="-37"/>
                <w:sz w:val="20"/>
                <w:szCs w:val="20"/>
              </w:rPr>
              <w:t xml:space="preserve"> </w:t>
            </w:r>
            <w:r>
              <w:rPr>
                <w:spacing w:val="16"/>
                <w:sz w:val="20"/>
                <w:szCs w:val="20"/>
              </w:rPr>
              <w:t>成果资料汇交与归档等方案。</w:t>
            </w:r>
          </w:p>
          <w:p w14:paraId="4ACA2295">
            <w:pPr>
              <w:pStyle w:val="11"/>
              <w:spacing w:before="3" w:line="209" w:lineRule="auto"/>
              <w:ind w:left="106" w:right="121" w:firstLine="33"/>
              <w:rPr>
                <w:sz w:val="20"/>
                <w:szCs w:val="20"/>
              </w:rPr>
            </w:pPr>
            <w:r>
              <w:rPr>
                <w:spacing w:val="14"/>
                <w:sz w:val="20"/>
                <w:szCs w:val="20"/>
              </w:rPr>
              <w:t>（1） 根据投标人技术方案编写科学合理</w:t>
            </w:r>
            <w:r>
              <w:rPr>
                <w:spacing w:val="-18"/>
                <w:sz w:val="20"/>
                <w:szCs w:val="20"/>
              </w:rPr>
              <w:t xml:space="preserve"> </w:t>
            </w:r>
            <w:r>
              <w:rPr>
                <w:spacing w:val="14"/>
                <w:sz w:val="20"/>
                <w:szCs w:val="20"/>
              </w:rPr>
              <w:t>、</w:t>
            </w:r>
            <w:r>
              <w:rPr>
                <w:spacing w:val="-18"/>
                <w:sz w:val="20"/>
                <w:szCs w:val="20"/>
              </w:rPr>
              <w:t xml:space="preserve"> </w:t>
            </w:r>
            <w:r>
              <w:rPr>
                <w:spacing w:val="14"/>
                <w:sz w:val="20"/>
                <w:szCs w:val="20"/>
              </w:rPr>
              <w:t>内容齐全</w:t>
            </w:r>
            <w:r>
              <w:rPr>
                <w:spacing w:val="-30"/>
                <w:sz w:val="20"/>
                <w:szCs w:val="20"/>
              </w:rPr>
              <w:t xml:space="preserve"> </w:t>
            </w:r>
            <w:r>
              <w:rPr>
                <w:spacing w:val="14"/>
                <w:sz w:val="20"/>
                <w:szCs w:val="20"/>
              </w:rPr>
              <w:t>、</w:t>
            </w:r>
            <w:r>
              <w:rPr>
                <w:spacing w:val="-36"/>
                <w:sz w:val="20"/>
                <w:szCs w:val="20"/>
              </w:rPr>
              <w:t xml:space="preserve"> </w:t>
            </w:r>
            <w:r>
              <w:rPr>
                <w:spacing w:val="14"/>
                <w:sz w:val="20"/>
                <w:szCs w:val="20"/>
              </w:rPr>
              <w:t>条理清晰， 符合规程</w:t>
            </w:r>
            <w:r>
              <w:rPr>
                <w:spacing w:val="15"/>
                <w:sz w:val="20"/>
                <w:szCs w:val="20"/>
              </w:rPr>
              <w:t>技术要求， 整体设计方案的创新性</w:t>
            </w:r>
            <w:r>
              <w:rPr>
                <w:spacing w:val="-35"/>
                <w:sz w:val="20"/>
                <w:szCs w:val="20"/>
              </w:rPr>
              <w:t xml:space="preserve"> </w:t>
            </w:r>
            <w:r>
              <w:rPr>
                <w:spacing w:val="15"/>
                <w:sz w:val="20"/>
                <w:szCs w:val="20"/>
              </w:rPr>
              <w:t>、</w:t>
            </w:r>
            <w:r>
              <w:rPr>
                <w:spacing w:val="-36"/>
                <w:sz w:val="20"/>
                <w:szCs w:val="20"/>
              </w:rPr>
              <w:t xml:space="preserve"> </w:t>
            </w:r>
            <w:r>
              <w:rPr>
                <w:spacing w:val="15"/>
                <w:sz w:val="20"/>
                <w:szCs w:val="20"/>
              </w:rPr>
              <w:t>合理性</w:t>
            </w:r>
            <w:r>
              <w:rPr>
                <w:spacing w:val="-34"/>
                <w:sz w:val="20"/>
                <w:szCs w:val="20"/>
              </w:rPr>
              <w:t xml:space="preserve"> </w:t>
            </w:r>
            <w:r>
              <w:rPr>
                <w:spacing w:val="15"/>
                <w:sz w:val="20"/>
                <w:szCs w:val="20"/>
              </w:rPr>
              <w:t>、</w:t>
            </w:r>
            <w:r>
              <w:rPr>
                <w:spacing w:val="-35"/>
                <w:sz w:val="20"/>
                <w:szCs w:val="20"/>
              </w:rPr>
              <w:t xml:space="preserve"> </w:t>
            </w:r>
            <w:r>
              <w:rPr>
                <w:spacing w:val="15"/>
                <w:sz w:val="20"/>
                <w:szCs w:val="20"/>
              </w:rPr>
              <w:t>可行性及可靠性等进行评分；</w:t>
            </w:r>
            <w:r>
              <w:rPr>
                <w:sz w:val="20"/>
                <w:szCs w:val="20"/>
              </w:rPr>
              <w:t xml:space="preserve"> </w:t>
            </w:r>
            <w:r>
              <w:rPr>
                <w:spacing w:val="8"/>
                <w:sz w:val="20"/>
                <w:szCs w:val="20"/>
              </w:rPr>
              <w:t>（0-5 分）</w:t>
            </w:r>
          </w:p>
          <w:p w14:paraId="7A501FCE">
            <w:pPr>
              <w:pStyle w:val="11"/>
              <w:spacing w:before="2" w:line="209" w:lineRule="auto"/>
              <w:ind w:left="106" w:right="797"/>
              <w:rPr>
                <w:sz w:val="20"/>
                <w:szCs w:val="20"/>
              </w:rPr>
            </w:pPr>
            <w:r>
              <w:rPr>
                <w:spacing w:val="15"/>
                <w:sz w:val="20"/>
                <w:szCs w:val="20"/>
              </w:rPr>
              <w:t>技术方案完善</w:t>
            </w:r>
            <w:r>
              <w:rPr>
                <w:spacing w:val="-32"/>
                <w:sz w:val="20"/>
                <w:szCs w:val="20"/>
              </w:rPr>
              <w:t xml:space="preserve"> </w:t>
            </w:r>
            <w:r>
              <w:rPr>
                <w:spacing w:val="15"/>
                <w:sz w:val="20"/>
                <w:szCs w:val="20"/>
              </w:rPr>
              <w:t>、先进</w:t>
            </w:r>
            <w:r>
              <w:rPr>
                <w:spacing w:val="-34"/>
                <w:sz w:val="20"/>
                <w:szCs w:val="20"/>
              </w:rPr>
              <w:t xml:space="preserve"> </w:t>
            </w:r>
            <w:r>
              <w:rPr>
                <w:spacing w:val="15"/>
                <w:sz w:val="20"/>
                <w:szCs w:val="20"/>
              </w:rPr>
              <w:t>、</w:t>
            </w:r>
            <w:r>
              <w:rPr>
                <w:spacing w:val="-36"/>
                <w:sz w:val="20"/>
                <w:szCs w:val="20"/>
              </w:rPr>
              <w:t xml:space="preserve"> </w:t>
            </w:r>
            <w:r>
              <w:rPr>
                <w:spacing w:val="15"/>
                <w:sz w:val="20"/>
                <w:szCs w:val="20"/>
              </w:rPr>
              <w:t>创新可行性高能充分满足项目需求得</w:t>
            </w:r>
            <w:r>
              <w:rPr>
                <w:spacing w:val="25"/>
                <w:sz w:val="20"/>
                <w:szCs w:val="20"/>
              </w:rPr>
              <w:t xml:space="preserve"> </w:t>
            </w:r>
            <w:r>
              <w:rPr>
                <w:spacing w:val="15"/>
                <w:sz w:val="20"/>
                <w:szCs w:val="20"/>
              </w:rPr>
              <w:t xml:space="preserve">3-5 </w:t>
            </w:r>
            <w:r>
              <w:rPr>
                <w:spacing w:val="14"/>
                <w:sz w:val="20"/>
                <w:szCs w:val="20"/>
              </w:rPr>
              <w:t>分；</w:t>
            </w:r>
            <w:r>
              <w:rPr>
                <w:spacing w:val="13"/>
                <w:sz w:val="20"/>
                <w:szCs w:val="20"/>
              </w:rPr>
              <w:t>技术方案较完善， 基本满足项目实施的得</w:t>
            </w:r>
            <w:r>
              <w:rPr>
                <w:spacing w:val="36"/>
                <w:w w:val="101"/>
                <w:sz w:val="20"/>
                <w:szCs w:val="20"/>
              </w:rPr>
              <w:t xml:space="preserve"> </w:t>
            </w:r>
            <w:r>
              <w:rPr>
                <w:spacing w:val="13"/>
                <w:sz w:val="20"/>
                <w:szCs w:val="20"/>
              </w:rPr>
              <w:t>1-2.9 分；</w:t>
            </w:r>
          </w:p>
          <w:p w14:paraId="30B4E7BC">
            <w:pPr>
              <w:pStyle w:val="11"/>
              <w:spacing w:before="1" w:line="209" w:lineRule="auto"/>
              <w:ind w:left="106"/>
              <w:rPr>
                <w:sz w:val="20"/>
                <w:szCs w:val="20"/>
              </w:rPr>
            </w:pPr>
            <w:r>
              <w:rPr>
                <w:spacing w:val="15"/>
                <w:sz w:val="20"/>
                <w:szCs w:val="20"/>
              </w:rPr>
              <w:t>技术方案内容基本合理但欠佳的得</w:t>
            </w:r>
            <w:r>
              <w:rPr>
                <w:spacing w:val="34"/>
                <w:w w:val="101"/>
                <w:sz w:val="20"/>
                <w:szCs w:val="20"/>
              </w:rPr>
              <w:t xml:space="preserve"> </w:t>
            </w:r>
            <w:r>
              <w:rPr>
                <w:spacing w:val="15"/>
                <w:sz w:val="20"/>
                <w:szCs w:val="20"/>
              </w:rPr>
              <w:t>0-0.9 分。</w:t>
            </w:r>
          </w:p>
          <w:p w14:paraId="18850B22">
            <w:pPr>
              <w:pStyle w:val="11"/>
              <w:spacing w:before="2" w:line="209" w:lineRule="auto"/>
              <w:ind w:left="107" w:right="167" w:firstLine="33"/>
              <w:rPr>
                <w:sz w:val="20"/>
                <w:szCs w:val="20"/>
              </w:rPr>
            </w:pPr>
            <w:r>
              <w:rPr>
                <w:spacing w:val="16"/>
                <w:sz w:val="20"/>
                <w:szCs w:val="20"/>
              </w:rPr>
              <w:t>（2） 根据投标人对项目背景和现状</w:t>
            </w:r>
            <w:r>
              <w:rPr>
                <w:spacing w:val="-30"/>
                <w:sz w:val="20"/>
                <w:szCs w:val="20"/>
              </w:rPr>
              <w:t xml:space="preserve"> </w:t>
            </w:r>
            <w:r>
              <w:rPr>
                <w:spacing w:val="16"/>
                <w:sz w:val="20"/>
                <w:szCs w:val="20"/>
              </w:rPr>
              <w:t>、</w:t>
            </w:r>
            <w:r>
              <w:rPr>
                <w:spacing w:val="-35"/>
                <w:sz w:val="20"/>
                <w:szCs w:val="20"/>
              </w:rPr>
              <w:t xml:space="preserve"> </w:t>
            </w:r>
            <w:r>
              <w:rPr>
                <w:spacing w:val="16"/>
                <w:sz w:val="20"/>
                <w:szCs w:val="20"/>
              </w:rPr>
              <w:t>相关数</w:t>
            </w:r>
            <w:r>
              <w:rPr>
                <w:spacing w:val="15"/>
                <w:sz w:val="20"/>
                <w:szCs w:val="20"/>
              </w:rPr>
              <w:t>据标准及规范</w:t>
            </w:r>
            <w:r>
              <w:rPr>
                <w:spacing w:val="-32"/>
                <w:sz w:val="20"/>
                <w:szCs w:val="20"/>
              </w:rPr>
              <w:t xml:space="preserve"> </w:t>
            </w:r>
            <w:r>
              <w:rPr>
                <w:spacing w:val="15"/>
                <w:sz w:val="20"/>
                <w:szCs w:val="20"/>
              </w:rPr>
              <w:t>、</w:t>
            </w:r>
            <w:r>
              <w:rPr>
                <w:spacing w:val="-32"/>
                <w:sz w:val="20"/>
                <w:szCs w:val="20"/>
              </w:rPr>
              <w:t xml:space="preserve"> </w:t>
            </w:r>
            <w:r>
              <w:rPr>
                <w:spacing w:val="15"/>
                <w:sz w:val="20"/>
                <w:szCs w:val="20"/>
              </w:rPr>
              <w:t>需求的了解，</w:t>
            </w:r>
            <w:r>
              <w:rPr>
                <w:spacing w:val="19"/>
                <w:sz w:val="20"/>
                <w:szCs w:val="20"/>
              </w:rPr>
              <w:t>建设目标和技术路线与用户需求吻合等进行评分</w:t>
            </w:r>
            <w:r>
              <w:rPr>
                <w:spacing w:val="-49"/>
                <w:sz w:val="20"/>
                <w:szCs w:val="20"/>
              </w:rPr>
              <w:t>；</w:t>
            </w:r>
            <w:r>
              <w:rPr>
                <w:spacing w:val="3"/>
                <w:sz w:val="20"/>
                <w:szCs w:val="20"/>
              </w:rPr>
              <w:t xml:space="preserve">  </w:t>
            </w:r>
            <w:r>
              <w:rPr>
                <w:spacing w:val="-49"/>
                <w:sz w:val="20"/>
                <w:szCs w:val="20"/>
              </w:rPr>
              <w:t>（</w:t>
            </w:r>
            <w:r>
              <w:rPr>
                <w:spacing w:val="19"/>
                <w:sz w:val="20"/>
                <w:szCs w:val="20"/>
              </w:rPr>
              <w:t>0-5 分）</w:t>
            </w:r>
          </w:p>
          <w:p w14:paraId="3E45A823">
            <w:pPr>
              <w:pStyle w:val="11"/>
              <w:spacing w:before="2" w:line="209" w:lineRule="auto"/>
              <w:ind w:left="105" w:right="574"/>
              <w:rPr>
                <w:sz w:val="20"/>
                <w:szCs w:val="20"/>
              </w:rPr>
            </w:pPr>
            <w:r>
              <w:rPr>
                <w:spacing w:val="14"/>
                <w:sz w:val="20"/>
                <w:szCs w:val="20"/>
              </w:rPr>
              <w:t>项目背景和现状分析透彻， 数据标准及规范</w:t>
            </w:r>
            <w:r>
              <w:rPr>
                <w:spacing w:val="-34"/>
                <w:sz w:val="20"/>
                <w:szCs w:val="20"/>
              </w:rPr>
              <w:t xml:space="preserve"> </w:t>
            </w:r>
            <w:r>
              <w:rPr>
                <w:spacing w:val="14"/>
                <w:sz w:val="20"/>
                <w:szCs w:val="20"/>
              </w:rPr>
              <w:t>、</w:t>
            </w:r>
            <w:r>
              <w:rPr>
                <w:spacing w:val="-35"/>
                <w:sz w:val="20"/>
                <w:szCs w:val="20"/>
              </w:rPr>
              <w:t xml:space="preserve"> </w:t>
            </w:r>
            <w:r>
              <w:rPr>
                <w:spacing w:val="14"/>
                <w:sz w:val="20"/>
                <w:szCs w:val="20"/>
              </w:rPr>
              <w:t>需求了解全面</w:t>
            </w:r>
            <w:r>
              <w:rPr>
                <w:spacing w:val="13"/>
                <w:sz w:val="20"/>
                <w:szCs w:val="20"/>
              </w:rPr>
              <w:t>得</w:t>
            </w:r>
            <w:r>
              <w:rPr>
                <w:spacing w:val="25"/>
                <w:sz w:val="20"/>
                <w:szCs w:val="20"/>
              </w:rPr>
              <w:t xml:space="preserve"> </w:t>
            </w:r>
            <w:r>
              <w:rPr>
                <w:spacing w:val="13"/>
                <w:sz w:val="20"/>
                <w:szCs w:val="20"/>
              </w:rPr>
              <w:t>3-5 分；</w:t>
            </w:r>
            <w:r>
              <w:rPr>
                <w:spacing w:val="14"/>
                <w:sz w:val="20"/>
                <w:szCs w:val="20"/>
              </w:rPr>
              <w:t>项目背景和现状分析较为清晰， 需求了解基本全面得</w:t>
            </w:r>
            <w:r>
              <w:rPr>
                <w:spacing w:val="49"/>
                <w:w w:val="101"/>
                <w:sz w:val="20"/>
                <w:szCs w:val="20"/>
              </w:rPr>
              <w:t xml:space="preserve"> </w:t>
            </w:r>
            <w:r>
              <w:rPr>
                <w:spacing w:val="14"/>
                <w:sz w:val="20"/>
                <w:szCs w:val="20"/>
              </w:rPr>
              <w:t>1-2.9 分；</w:t>
            </w:r>
          </w:p>
          <w:p w14:paraId="484311A7">
            <w:pPr>
              <w:pStyle w:val="11"/>
              <w:spacing w:before="1" w:line="209" w:lineRule="auto"/>
              <w:ind w:left="105"/>
              <w:rPr>
                <w:sz w:val="20"/>
                <w:szCs w:val="20"/>
              </w:rPr>
            </w:pPr>
            <w:r>
              <w:rPr>
                <w:spacing w:val="13"/>
                <w:sz w:val="20"/>
                <w:szCs w:val="20"/>
              </w:rPr>
              <w:t>项目背景和现状分析简单， 了解片面得</w:t>
            </w:r>
            <w:r>
              <w:rPr>
                <w:spacing w:val="27"/>
                <w:w w:val="101"/>
                <w:sz w:val="20"/>
                <w:szCs w:val="20"/>
              </w:rPr>
              <w:t xml:space="preserve"> </w:t>
            </w:r>
            <w:r>
              <w:rPr>
                <w:spacing w:val="13"/>
                <w:sz w:val="20"/>
                <w:szCs w:val="20"/>
              </w:rPr>
              <w:t>0-0.9 分。</w:t>
            </w:r>
          </w:p>
          <w:p w14:paraId="1E320B29">
            <w:pPr>
              <w:pStyle w:val="11"/>
              <w:spacing w:before="2" w:line="209" w:lineRule="auto"/>
              <w:ind w:left="106" w:right="121" w:firstLine="34"/>
              <w:rPr>
                <w:sz w:val="20"/>
                <w:szCs w:val="20"/>
              </w:rPr>
            </w:pPr>
            <w:r>
              <w:rPr>
                <w:spacing w:val="18"/>
                <w:sz w:val="20"/>
                <w:szCs w:val="20"/>
              </w:rPr>
              <w:t>（3） 根据投标人针对本项目的工作重点和难点分析， 及相应的</w:t>
            </w:r>
            <w:r>
              <w:rPr>
                <w:spacing w:val="17"/>
                <w:sz w:val="20"/>
                <w:szCs w:val="20"/>
              </w:rPr>
              <w:t>解决方案措</w:t>
            </w:r>
            <w:r>
              <w:rPr>
                <w:spacing w:val="18"/>
                <w:sz w:val="20"/>
                <w:szCs w:val="20"/>
              </w:rPr>
              <w:t>施的合理性和可操作性进行评分</w:t>
            </w:r>
            <w:r>
              <w:rPr>
                <w:spacing w:val="-48"/>
                <w:sz w:val="20"/>
                <w:szCs w:val="20"/>
              </w:rPr>
              <w:t>；</w:t>
            </w:r>
            <w:r>
              <w:rPr>
                <w:spacing w:val="2"/>
                <w:sz w:val="20"/>
                <w:szCs w:val="20"/>
              </w:rPr>
              <w:t xml:space="preserve">  </w:t>
            </w:r>
            <w:r>
              <w:rPr>
                <w:spacing w:val="-48"/>
                <w:sz w:val="20"/>
                <w:szCs w:val="20"/>
              </w:rPr>
              <w:t>（</w:t>
            </w:r>
            <w:r>
              <w:rPr>
                <w:spacing w:val="18"/>
                <w:sz w:val="20"/>
                <w:szCs w:val="20"/>
              </w:rPr>
              <w:t>0-4 分）</w:t>
            </w:r>
          </w:p>
          <w:p w14:paraId="77ED97A2">
            <w:pPr>
              <w:pStyle w:val="11"/>
              <w:spacing w:before="1" w:line="209" w:lineRule="auto"/>
              <w:ind w:left="110"/>
              <w:rPr>
                <w:sz w:val="20"/>
                <w:szCs w:val="20"/>
              </w:rPr>
            </w:pPr>
            <w:r>
              <w:rPr>
                <w:spacing w:val="15"/>
                <w:sz w:val="20"/>
                <w:szCs w:val="20"/>
              </w:rPr>
              <w:t>工作重点和难点分析透彻， 解决方案措施合理操作性强得</w:t>
            </w:r>
            <w:r>
              <w:rPr>
                <w:spacing w:val="37"/>
                <w:w w:val="101"/>
                <w:sz w:val="20"/>
                <w:szCs w:val="20"/>
              </w:rPr>
              <w:t xml:space="preserve"> </w:t>
            </w:r>
            <w:r>
              <w:rPr>
                <w:spacing w:val="15"/>
                <w:sz w:val="20"/>
                <w:szCs w:val="20"/>
              </w:rPr>
              <w:t>2-4 分；</w:t>
            </w:r>
          </w:p>
          <w:p w14:paraId="6B39E504">
            <w:pPr>
              <w:pStyle w:val="11"/>
              <w:spacing w:before="1" w:line="209" w:lineRule="auto"/>
              <w:ind w:left="110"/>
              <w:rPr>
                <w:sz w:val="20"/>
                <w:szCs w:val="20"/>
              </w:rPr>
            </w:pPr>
            <w:r>
              <w:rPr>
                <w:spacing w:val="15"/>
                <w:sz w:val="20"/>
                <w:szCs w:val="20"/>
              </w:rPr>
              <w:t>工作重点和难点分析较为清晰， 解决方案措施基本合理得</w:t>
            </w:r>
            <w:r>
              <w:rPr>
                <w:spacing w:val="32"/>
                <w:sz w:val="20"/>
                <w:szCs w:val="20"/>
              </w:rPr>
              <w:t xml:space="preserve"> </w:t>
            </w:r>
            <w:r>
              <w:rPr>
                <w:spacing w:val="15"/>
                <w:sz w:val="20"/>
                <w:szCs w:val="20"/>
              </w:rPr>
              <w:t>1-1</w:t>
            </w:r>
            <w:r>
              <w:rPr>
                <w:spacing w:val="14"/>
                <w:sz w:val="20"/>
                <w:szCs w:val="20"/>
              </w:rPr>
              <w:t>.9 分；</w:t>
            </w:r>
          </w:p>
          <w:p w14:paraId="2DA10953">
            <w:pPr>
              <w:pStyle w:val="11"/>
              <w:spacing w:before="1" w:line="209" w:lineRule="auto"/>
              <w:ind w:left="110"/>
              <w:rPr>
                <w:spacing w:val="15"/>
                <w:sz w:val="20"/>
                <w:szCs w:val="20"/>
              </w:rPr>
            </w:pPr>
            <w:r>
              <w:rPr>
                <w:spacing w:val="15"/>
                <w:sz w:val="20"/>
                <w:szCs w:val="20"/>
              </w:rPr>
              <w:t>工作重点和难点分析简单， 解决方案措施片面得 0-0.9 分。</w:t>
            </w:r>
          </w:p>
          <w:p w14:paraId="02B3F2F8">
            <w:pPr>
              <w:pStyle w:val="11"/>
              <w:spacing w:before="3" w:line="209" w:lineRule="auto"/>
              <w:ind w:left="105" w:right="121" w:firstLine="34"/>
              <w:jc w:val="both"/>
              <w:rPr>
                <w:sz w:val="20"/>
                <w:szCs w:val="20"/>
              </w:rPr>
            </w:pPr>
            <w:r>
              <w:rPr>
                <w:spacing w:val="19"/>
                <w:sz w:val="20"/>
                <w:szCs w:val="20"/>
              </w:rPr>
              <w:t>（4） 根据投标人对项目涉及资料收集完</w:t>
            </w:r>
            <w:r>
              <w:rPr>
                <w:spacing w:val="18"/>
                <w:sz w:val="20"/>
                <w:szCs w:val="20"/>
              </w:rPr>
              <w:t>善及利用分析情况进行评分</w:t>
            </w:r>
            <w:r>
              <w:rPr>
                <w:spacing w:val="-32"/>
                <w:sz w:val="20"/>
                <w:szCs w:val="20"/>
              </w:rPr>
              <w:t xml:space="preserve"> </w:t>
            </w:r>
            <w:r>
              <w:rPr>
                <w:spacing w:val="18"/>
                <w:sz w:val="20"/>
                <w:szCs w:val="20"/>
              </w:rPr>
              <w:t>。</w:t>
            </w:r>
            <w:r>
              <w:rPr>
                <w:spacing w:val="-33"/>
                <w:sz w:val="20"/>
                <w:szCs w:val="20"/>
              </w:rPr>
              <w:t xml:space="preserve"> </w:t>
            </w:r>
            <w:r>
              <w:rPr>
                <w:spacing w:val="18"/>
                <w:sz w:val="20"/>
                <w:szCs w:val="20"/>
              </w:rPr>
              <w:t>要求</w:t>
            </w:r>
            <w:r>
              <w:rPr>
                <w:spacing w:val="16"/>
                <w:sz w:val="20"/>
                <w:szCs w:val="20"/>
              </w:rPr>
              <w:t>对各类已有数据分析到位， 且对数据整合提出比较合理的建设方案， 安排合</w:t>
            </w:r>
            <w:r>
              <w:rPr>
                <w:spacing w:val="11"/>
                <w:sz w:val="20"/>
                <w:szCs w:val="20"/>
              </w:rPr>
              <w:t>理</w:t>
            </w:r>
            <w:r>
              <w:rPr>
                <w:spacing w:val="-34"/>
                <w:sz w:val="20"/>
                <w:szCs w:val="20"/>
              </w:rPr>
              <w:t xml:space="preserve"> </w:t>
            </w:r>
            <w:r>
              <w:rPr>
                <w:spacing w:val="11"/>
                <w:sz w:val="20"/>
                <w:szCs w:val="20"/>
              </w:rPr>
              <w:t>、</w:t>
            </w:r>
            <w:r>
              <w:rPr>
                <w:spacing w:val="-36"/>
                <w:sz w:val="20"/>
                <w:szCs w:val="20"/>
              </w:rPr>
              <w:t xml:space="preserve"> </w:t>
            </w:r>
            <w:r>
              <w:rPr>
                <w:spacing w:val="11"/>
                <w:sz w:val="20"/>
                <w:szCs w:val="20"/>
              </w:rPr>
              <w:t>结构完整</w:t>
            </w:r>
            <w:r>
              <w:rPr>
                <w:spacing w:val="-46"/>
                <w:sz w:val="20"/>
                <w:szCs w:val="20"/>
              </w:rPr>
              <w:t>；</w:t>
            </w:r>
            <w:r>
              <w:rPr>
                <w:spacing w:val="2"/>
                <w:sz w:val="20"/>
                <w:szCs w:val="20"/>
              </w:rPr>
              <w:t xml:space="preserve">  </w:t>
            </w:r>
            <w:r>
              <w:rPr>
                <w:spacing w:val="-46"/>
                <w:sz w:val="20"/>
                <w:szCs w:val="20"/>
              </w:rPr>
              <w:t>（</w:t>
            </w:r>
            <w:r>
              <w:rPr>
                <w:spacing w:val="11"/>
                <w:sz w:val="20"/>
                <w:szCs w:val="20"/>
              </w:rPr>
              <w:t>0-2 分）</w:t>
            </w:r>
          </w:p>
          <w:p w14:paraId="6106BCB5">
            <w:pPr>
              <w:pStyle w:val="11"/>
              <w:spacing w:before="1" w:line="209" w:lineRule="auto"/>
              <w:ind w:left="105"/>
              <w:rPr>
                <w:sz w:val="20"/>
                <w:szCs w:val="20"/>
              </w:rPr>
            </w:pPr>
            <w:r>
              <w:rPr>
                <w:spacing w:val="15"/>
                <w:sz w:val="20"/>
                <w:szCs w:val="20"/>
              </w:rPr>
              <w:t>各类已有数据分析到位， 数据整合建设方案合理完善得</w:t>
            </w:r>
            <w:r>
              <w:rPr>
                <w:spacing w:val="34"/>
                <w:sz w:val="20"/>
                <w:szCs w:val="20"/>
              </w:rPr>
              <w:t xml:space="preserve"> </w:t>
            </w:r>
            <w:r>
              <w:rPr>
                <w:spacing w:val="15"/>
                <w:sz w:val="20"/>
                <w:szCs w:val="20"/>
              </w:rPr>
              <w:t>1-2 分；</w:t>
            </w:r>
          </w:p>
          <w:p w14:paraId="59C6792B">
            <w:pPr>
              <w:pStyle w:val="11"/>
              <w:spacing w:before="1" w:line="209" w:lineRule="auto"/>
              <w:ind w:left="105"/>
              <w:rPr>
                <w:sz w:val="20"/>
                <w:szCs w:val="20"/>
              </w:rPr>
            </w:pPr>
            <w:r>
              <w:rPr>
                <w:spacing w:val="14"/>
                <w:sz w:val="20"/>
                <w:szCs w:val="20"/>
              </w:rPr>
              <w:t>各类数据分析</w:t>
            </w:r>
            <w:r>
              <w:rPr>
                <w:spacing w:val="-30"/>
                <w:sz w:val="20"/>
                <w:szCs w:val="20"/>
              </w:rPr>
              <w:t xml:space="preserve"> </w:t>
            </w:r>
            <w:r>
              <w:rPr>
                <w:spacing w:val="14"/>
                <w:sz w:val="20"/>
                <w:szCs w:val="20"/>
              </w:rPr>
              <w:t>、数据整合方案有明显缺失，</w:t>
            </w:r>
            <w:r>
              <w:rPr>
                <w:spacing w:val="30"/>
                <w:sz w:val="20"/>
                <w:szCs w:val="20"/>
              </w:rPr>
              <w:t xml:space="preserve"> </w:t>
            </w:r>
            <w:r>
              <w:rPr>
                <w:spacing w:val="14"/>
                <w:sz w:val="20"/>
                <w:szCs w:val="20"/>
              </w:rPr>
              <w:t>内容缺项得 0-0.9 分。</w:t>
            </w:r>
          </w:p>
          <w:p w14:paraId="0955AF5E">
            <w:pPr>
              <w:pStyle w:val="11"/>
              <w:spacing w:before="3" w:line="209" w:lineRule="auto"/>
              <w:ind w:left="105" w:right="121" w:firstLine="34"/>
              <w:jc w:val="both"/>
              <w:rPr>
                <w:spacing w:val="19"/>
                <w:sz w:val="20"/>
                <w:szCs w:val="20"/>
              </w:rPr>
            </w:pPr>
            <w:r>
              <w:rPr>
                <w:spacing w:val="19"/>
                <w:sz w:val="20"/>
                <w:szCs w:val="20"/>
              </w:rPr>
              <w:t>（5） 根据投标人提出的针对本项目实施的有利条件进行评分；（0-2 分）内容符合实际， 有利于项目实施的得 1-2 分；</w:t>
            </w:r>
          </w:p>
          <w:p w14:paraId="108E7C42">
            <w:pPr>
              <w:pStyle w:val="11"/>
              <w:spacing w:before="3" w:line="209" w:lineRule="auto"/>
              <w:ind w:left="105" w:right="121" w:firstLine="34"/>
              <w:jc w:val="both"/>
              <w:rPr>
                <w:sz w:val="20"/>
                <w:szCs w:val="20"/>
              </w:rPr>
            </w:pPr>
            <w:r>
              <w:rPr>
                <w:spacing w:val="19"/>
                <w:sz w:val="20"/>
                <w:szCs w:val="20"/>
              </w:rPr>
              <w:t>内容缺项或不符合实际情况， 不利于项目实施的得 0-0.9 分。</w:t>
            </w:r>
          </w:p>
        </w:tc>
      </w:tr>
      <w:tr w14:paraId="5861F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689" w:type="dxa"/>
            <w:vAlign w:val="top"/>
          </w:tcPr>
          <w:p w14:paraId="2BE6EFA2">
            <w:pPr>
              <w:spacing w:line="292" w:lineRule="auto"/>
              <w:rPr>
                <w:rFonts w:ascii="Arial"/>
                <w:sz w:val="21"/>
              </w:rPr>
            </w:pPr>
          </w:p>
          <w:p w14:paraId="50EC602D">
            <w:pPr>
              <w:spacing w:line="292" w:lineRule="auto"/>
              <w:rPr>
                <w:rFonts w:ascii="Arial"/>
                <w:sz w:val="21"/>
              </w:rPr>
            </w:pPr>
          </w:p>
          <w:p w14:paraId="75997785">
            <w:pPr>
              <w:spacing w:line="293" w:lineRule="auto"/>
              <w:rPr>
                <w:rFonts w:ascii="Arial"/>
                <w:sz w:val="21"/>
              </w:rPr>
            </w:pPr>
          </w:p>
          <w:p w14:paraId="2A3728EC">
            <w:pPr>
              <w:pStyle w:val="11"/>
              <w:spacing w:before="86" w:line="362" w:lineRule="exact"/>
              <w:ind w:left="288"/>
              <w:rPr>
                <w:sz w:val="20"/>
                <w:szCs w:val="20"/>
              </w:rPr>
            </w:pPr>
            <w:r>
              <w:rPr>
                <w:position w:val="3"/>
                <w:sz w:val="20"/>
                <w:szCs w:val="20"/>
              </w:rPr>
              <w:t>7</w:t>
            </w:r>
          </w:p>
        </w:tc>
        <w:tc>
          <w:tcPr>
            <w:tcW w:w="1304" w:type="dxa"/>
            <w:vAlign w:val="top"/>
          </w:tcPr>
          <w:p w14:paraId="38E414D0">
            <w:pPr>
              <w:spacing w:line="255" w:lineRule="auto"/>
              <w:rPr>
                <w:rFonts w:ascii="Arial"/>
                <w:sz w:val="21"/>
              </w:rPr>
            </w:pPr>
          </w:p>
          <w:p w14:paraId="63D59C17">
            <w:pPr>
              <w:spacing w:line="255" w:lineRule="auto"/>
              <w:rPr>
                <w:rFonts w:ascii="Arial"/>
                <w:sz w:val="21"/>
              </w:rPr>
            </w:pPr>
          </w:p>
          <w:p w14:paraId="151BA6D6">
            <w:pPr>
              <w:spacing w:line="256" w:lineRule="auto"/>
              <w:rPr>
                <w:rFonts w:ascii="Arial"/>
                <w:sz w:val="21"/>
              </w:rPr>
            </w:pPr>
          </w:p>
          <w:p w14:paraId="0C44A458">
            <w:pPr>
              <w:pStyle w:val="11"/>
              <w:spacing w:before="85" w:line="220" w:lineRule="auto"/>
              <w:ind w:left="316" w:right="220" w:hanging="108"/>
              <w:rPr>
                <w:sz w:val="20"/>
                <w:szCs w:val="20"/>
              </w:rPr>
            </w:pPr>
            <w:r>
              <w:rPr>
                <w:spacing w:val="17"/>
                <w:sz w:val="20"/>
                <w:szCs w:val="20"/>
              </w:rPr>
              <w:t>实施与管理方案</w:t>
            </w:r>
          </w:p>
        </w:tc>
        <w:tc>
          <w:tcPr>
            <w:tcW w:w="870" w:type="dxa"/>
            <w:vAlign w:val="top"/>
          </w:tcPr>
          <w:p w14:paraId="15F69054">
            <w:pPr>
              <w:spacing w:line="292" w:lineRule="auto"/>
              <w:rPr>
                <w:rFonts w:ascii="Arial"/>
                <w:sz w:val="21"/>
              </w:rPr>
            </w:pPr>
          </w:p>
          <w:p w14:paraId="18596965">
            <w:pPr>
              <w:spacing w:line="292" w:lineRule="auto"/>
              <w:rPr>
                <w:rFonts w:ascii="Arial"/>
                <w:sz w:val="21"/>
              </w:rPr>
            </w:pPr>
          </w:p>
          <w:p w14:paraId="2FF53DED">
            <w:pPr>
              <w:spacing w:line="293" w:lineRule="auto"/>
              <w:rPr>
                <w:rFonts w:ascii="Arial"/>
                <w:sz w:val="21"/>
              </w:rPr>
            </w:pPr>
          </w:p>
          <w:p w14:paraId="7063BEB3">
            <w:pPr>
              <w:pStyle w:val="11"/>
              <w:spacing w:before="86" w:line="362" w:lineRule="exact"/>
              <w:ind w:left="324"/>
              <w:rPr>
                <w:sz w:val="20"/>
                <w:szCs w:val="20"/>
              </w:rPr>
            </w:pPr>
            <w:r>
              <w:rPr>
                <w:spacing w:val="-5"/>
                <w:position w:val="3"/>
                <w:sz w:val="20"/>
                <w:szCs w:val="20"/>
              </w:rPr>
              <w:t>11</w:t>
            </w:r>
          </w:p>
        </w:tc>
        <w:tc>
          <w:tcPr>
            <w:tcW w:w="7529" w:type="dxa"/>
            <w:vAlign w:val="top"/>
          </w:tcPr>
          <w:p w14:paraId="48974ADD">
            <w:pPr>
              <w:pStyle w:val="11"/>
              <w:spacing w:before="105" w:line="210" w:lineRule="auto"/>
              <w:ind w:left="106" w:right="121" w:firstLine="1"/>
              <w:jc w:val="both"/>
              <w:rPr>
                <w:sz w:val="20"/>
                <w:szCs w:val="20"/>
              </w:rPr>
            </w:pPr>
            <w:r>
              <w:rPr>
                <w:spacing w:val="18"/>
                <w:sz w:val="20"/>
                <w:szCs w:val="20"/>
              </w:rPr>
              <w:t>根据投标人针对本项目实施与管理方案应包含以下具体方案： 组织</w:t>
            </w:r>
            <w:r>
              <w:rPr>
                <w:spacing w:val="17"/>
                <w:sz w:val="20"/>
                <w:szCs w:val="20"/>
              </w:rPr>
              <w:t>方案</w:t>
            </w:r>
            <w:r>
              <w:rPr>
                <w:spacing w:val="-32"/>
                <w:sz w:val="20"/>
                <w:szCs w:val="20"/>
              </w:rPr>
              <w:t xml:space="preserve"> </w:t>
            </w:r>
            <w:r>
              <w:rPr>
                <w:spacing w:val="17"/>
                <w:sz w:val="20"/>
                <w:szCs w:val="20"/>
              </w:rPr>
              <w:t>、检</w:t>
            </w:r>
            <w:r>
              <w:rPr>
                <w:spacing w:val="16"/>
                <w:sz w:val="20"/>
                <w:szCs w:val="20"/>
              </w:rPr>
              <w:t>查方法</w:t>
            </w:r>
            <w:r>
              <w:rPr>
                <w:spacing w:val="-16"/>
                <w:sz w:val="20"/>
                <w:szCs w:val="20"/>
              </w:rPr>
              <w:t xml:space="preserve"> </w:t>
            </w:r>
            <w:r>
              <w:rPr>
                <w:spacing w:val="16"/>
                <w:sz w:val="20"/>
                <w:szCs w:val="20"/>
              </w:rPr>
              <w:t>、质量保证措施</w:t>
            </w:r>
            <w:r>
              <w:rPr>
                <w:spacing w:val="-32"/>
                <w:sz w:val="20"/>
                <w:szCs w:val="20"/>
              </w:rPr>
              <w:t xml:space="preserve"> </w:t>
            </w:r>
            <w:r>
              <w:rPr>
                <w:spacing w:val="16"/>
                <w:sz w:val="20"/>
                <w:szCs w:val="20"/>
              </w:rPr>
              <w:t>、</w:t>
            </w:r>
            <w:r>
              <w:rPr>
                <w:spacing w:val="-38"/>
                <w:sz w:val="20"/>
                <w:szCs w:val="20"/>
              </w:rPr>
              <w:t xml:space="preserve"> </w:t>
            </w:r>
            <w:r>
              <w:rPr>
                <w:spacing w:val="16"/>
                <w:sz w:val="20"/>
                <w:szCs w:val="20"/>
              </w:rPr>
              <w:t>安全技术措施</w:t>
            </w:r>
            <w:r>
              <w:rPr>
                <w:spacing w:val="-34"/>
                <w:sz w:val="20"/>
                <w:szCs w:val="20"/>
              </w:rPr>
              <w:t xml:space="preserve"> </w:t>
            </w:r>
            <w:r>
              <w:rPr>
                <w:spacing w:val="16"/>
                <w:sz w:val="20"/>
                <w:szCs w:val="20"/>
              </w:rPr>
              <w:t>、</w:t>
            </w:r>
            <w:r>
              <w:rPr>
                <w:spacing w:val="-36"/>
                <w:sz w:val="20"/>
                <w:szCs w:val="20"/>
              </w:rPr>
              <w:t xml:space="preserve"> </w:t>
            </w:r>
            <w:r>
              <w:rPr>
                <w:spacing w:val="16"/>
                <w:sz w:val="20"/>
                <w:szCs w:val="20"/>
              </w:rPr>
              <w:t>工期进度</w:t>
            </w:r>
            <w:r>
              <w:rPr>
                <w:spacing w:val="-32"/>
                <w:sz w:val="20"/>
                <w:szCs w:val="20"/>
              </w:rPr>
              <w:t xml:space="preserve"> </w:t>
            </w:r>
            <w:r>
              <w:rPr>
                <w:spacing w:val="16"/>
                <w:sz w:val="20"/>
                <w:szCs w:val="20"/>
              </w:rPr>
              <w:t>、管理制度等方面进行评</w:t>
            </w:r>
            <w:r>
              <w:rPr>
                <w:spacing w:val="3"/>
                <w:sz w:val="20"/>
                <w:szCs w:val="20"/>
              </w:rPr>
              <w:t>分：</w:t>
            </w:r>
          </w:p>
          <w:p w14:paraId="73B1D707">
            <w:pPr>
              <w:pStyle w:val="11"/>
              <w:spacing w:before="1" w:line="196" w:lineRule="auto"/>
              <w:ind w:left="105" w:right="121"/>
              <w:rPr>
                <w:sz w:val="20"/>
                <w:szCs w:val="20"/>
              </w:rPr>
            </w:pPr>
            <w:r>
              <w:rPr>
                <w:spacing w:val="19"/>
                <w:sz w:val="20"/>
                <w:szCs w:val="20"/>
              </w:rPr>
              <w:t>项目实施与管理方案完善</w:t>
            </w:r>
            <w:r>
              <w:rPr>
                <w:spacing w:val="-34"/>
                <w:sz w:val="20"/>
                <w:szCs w:val="20"/>
              </w:rPr>
              <w:t xml:space="preserve"> </w:t>
            </w:r>
            <w:r>
              <w:rPr>
                <w:spacing w:val="19"/>
                <w:sz w:val="20"/>
                <w:szCs w:val="20"/>
              </w:rPr>
              <w:t>、科学</w:t>
            </w:r>
            <w:r>
              <w:rPr>
                <w:spacing w:val="-32"/>
                <w:sz w:val="20"/>
                <w:szCs w:val="20"/>
              </w:rPr>
              <w:t xml:space="preserve"> </w:t>
            </w:r>
            <w:r>
              <w:rPr>
                <w:spacing w:val="19"/>
                <w:sz w:val="20"/>
                <w:szCs w:val="20"/>
              </w:rPr>
              <w:t>、先进</w:t>
            </w:r>
            <w:r>
              <w:rPr>
                <w:spacing w:val="-32"/>
                <w:sz w:val="20"/>
                <w:szCs w:val="20"/>
              </w:rPr>
              <w:t xml:space="preserve"> </w:t>
            </w:r>
            <w:r>
              <w:rPr>
                <w:spacing w:val="19"/>
                <w:sz w:val="20"/>
                <w:szCs w:val="20"/>
              </w:rPr>
              <w:t>、能满足项</w:t>
            </w:r>
            <w:r>
              <w:rPr>
                <w:spacing w:val="18"/>
                <w:sz w:val="20"/>
                <w:szCs w:val="20"/>
              </w:rPr>
              <w:t>目需求并有良好的保障措</w:t>
            </w:r>
            <w:r>
              <w:rPr>
                <w:spacing w:val="8"/>
                <w:sz w:val="20"/>
                <w:szCs w:val="20"/>
              </w:rPr>
              <w:t>施的得</w:t>
            </w:r>
            <w:r>
              <w:rPr>
                <w:spacing w:val="29"/>
                <w:sz w:val="20"/>
                <w:szCs w:val="20"/>
              </w:rPr>
              <w:t xml:space="preserve"> </w:t>
            </w:r>
            <w:r>
              <w:rPr>
                <w:spacing w:val="8"/>
                <w:sz w:val="20"/>
                <w:szCs w:val="20"/>
              </w:rPr>
              <w:t>7-11 分；</w:t>
            </w:r>
          </w:p>
          <w:p w14:paraId="52947F57">
            <w:pPr>
              <w:pStyle w:val="11"/>
              <w:spacing w:before="1" w:line="209" w:lineRule="auto"/>
              <w:ind w:left="105"/>
              <w:rPr>
                <w:sz w:val="20"/>
                <w:szCs w:val="20"/>
              </w:rPr>
            </w:pPr>
            <w:r>
              <w:rPr>
                <w:spacing w:val="14"/>
                <w:sz w:val="20"/>
                <w:szCs w:val="20"/>
              </w:rPr>
              <w:t>项目实施与管理方案较完善， 能满足项目实施的得</w:t>
            </w:r>
            <w:r>
              <w:rPr>
                <w:spacing w:val="42"/>
                <w:w w:val="101"/>
                <w:sz w:val="20"/>
                <w:szCs w:val="20"/>
              </w:rPr>
              <w:t xml:space="preserve"> </w:t>
            </w:r>
            <w:r>
              <w:rPr>
                <w:spacing w:val="14"/>
                <w:sz w:val="20"/>
                <w:szCs w:val="20"/>
              </w:rPr>
              <w:t>3-6.9 分；</w:t>
            </w:r>
          </w:p>
          <w:p w14:paraId="4FA74B85">
            <w:pPr>
              <w:pStyle w:val="11"/>
              <w:spacing w:line="213" w:lineRule="auto"/>
              <w:ind w:left="105"/>
              <w:rPr>
                <w:sz w:val="20"/>
                <w:szCs w:val="20"/>
              </w:rPr>
            </w:pPr>
            <w:r>
              <w:rPr>
                <w:spacing w:val="17"/>
                <w:sz w:val="20"/>
                <w:szCs w:val="20"/>
              </w:rPr>
              <w:t>项目实施与管理方案内容基本合理但有欠缺的得 0-2.9 分。</w:t>
            </w:r>
          </w:p>
        </w:tc>
      </w:tr>
      <w:tr w14:paraId="73440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689" w:type="dxa"/>
            <w:vAlign w:val="top"/>
          </w:tcPr>
          <w:p w14:paraId="0D2DD065">
            <w:pPr>
              <w:spacing w:line="391" w:lineRule="auto"/>
              <w:rPr>
                <w:rFonts w:ascii="Arial"/>
                <w:sz w:val="21"/>
              </w:rPr>
            </w:pPr>
          </w:p>
          <w:p w14:paraId="1DE29D2F">
            <w:pPr>
              <w:pStyle w:val="11"/>
              <w:spacing w:before="85" w:line="360" w:lineRule="exact"/>
              <w:ind w:left="287"/>
              <w:rPr>
                <w:sz w:val="20"/>
                <w:szCs w:val="20"/>
              </w:rPr>
            </w:pPr>
            <w:r>
              <w:rPr>
                <w:position w:val="3"/>
                <w:sz w:val="20"/>
                <w:szCs w:val="20"/>
              </w:rPr>
              <w:t>8</w:t>
            </w:r>
          </w:p>
        </w:tc>
        <w:tc>
          <w:tcPr>
            <w:tcW w:w="1304" w:type="dxa"/>
            <w:vAlign w:val="top"/>
          </w:tcPr>
          <w:p w14:paraId="04570927">
            <w:pPr>
              <w:spacing w:line="430" w:lineRule="auto"/>
              <w:rPr>
                <w:rFonts w:ascii="Arial"/>
                <w:sz w:val="21"/>
              </w:rPr>
            </w:pPr>
          </w:p>
          <w:p w14:paraId="260569D6">
            <w:pPr>
              <w:pStyle w:val="11"/>
              <w:spacing w:before="85" w:line="189" w:lineRule="auto"/>
              <w:ind w:left="208"/>
              <w:rPr>
                <w:sz w:val="20"/>
                <w:szCs w:val="20"/>
              </w:rPr>
            </w:pPr>
            <w:r>
              <w:rPr>
                <w:spacing w:val="17"/>
                <w:sz w:val="20"/>
                <w:szCs w:val="20"/>
              </w:rPr>
              <w:t>涉密措施</w:t>
            </w:r>
          </w:p>
        </w:tc>
        <w:tc>
          <w:tcPr>
            <w:tcW w:w="870" w:type="dxa"/>
            <w:vAlign w:val="top"/>
          </w:tcPr>
          <w:p w14:paraId="20D06156">
            <w:pPr>
              <w:spacing w:line="391" w:lineRule="auto"/>
              <w:rPr>
                <w:rFonts w:ascii="Arial"/>
                <w:sz w:val="21"/>
              </w:rPr>
            </w:pPr>
          </w:p>
          <w:p w14:paraId="2829465A">
            <w:pPr>
              <w:pStyle w:val="11"/>
              <w:spacing w:before="85" w:line="362" w:lineRule="exact"/>
              <w:ind w:left="368"/>
              <w:rPr>
                <w:sz w:val="20"/>
                <w:szCs w:val="20"/>
              </w:rPr>
            </w:pPr>
            <w:r>
              <w:rPr>
                <w:spacing w:val="3"/>
                <w:position w:val="3"/>
                <w:sz w:val="20"/>
                <w:szCs w:val="20"/>
              </w:rPr>
              <w:t>4</w:t>
            </w:r>
          </w:p>
        </w:tc>
        <w:tc>
          <w:tcPr>
            <w:tcW w:w="7529" w:type="dxa"/>
            <w:vAlign w:val="top"/>
          </w:tcPr>
          <w:p w14:paraId="227E4357">
            <w:pPr>
              <w:pStyle w:val="11"/>
              <w:spacing w:before="69" w:line="196" w:lineRule="auto"/>
              <w:ind w:left="107" w:right="373"/>
              <w:rPr>
                <w:sz w:val="20"/>
                <w:szCs w:val="20"/>
              </w:rPr>
            </w:pPr>
            <w:r>
              <w:rPr>
                <w:spacing w:val="18"/>
                <w:sz w:val="20"/>
                <w:szCs w:val="20"/>
              </w:rPr>
              <w:t>根据投标人针对本项目的保密人员配置</w:t>
            </w:r>
            <w:r>
              <w:rPr>
                <w:spacing w:val="-16"/>
                <w:sz w:val="20"/>
                <w:szCs w:val="20"/>
              </w:rPr>
              <w:t xml:space="preserve"> </w:t>
            </w:r>
            <w:r>
              <w:rPr>
                <w:spacing w:val="18"/>
                <w:sz w:val="20"/>
                <w:szCs w:val="20"/>
              </w:rPr>
              <w:t>、</w:t>
            </w:r>
            <w:r>
              <w:rPr>
                <w:spacing w:val="-36"/>
                <w:sz w:val="20"/>
                <w:szCs w:val="20"/>
              </w:rPr>
              <w:t xml:space="preserve"> </w:t>
            </w:r>
            <w:r>
              <w:rPr>
                <w:spacing w:val="18"/>
                <w:sz w:val="20"/>
                <w:szCs w:val="20"/>
              </w:rPr>
              <w:t>保密措施或保密方案进行评分：</w:t>
            </w:r>
            <w:r>
              <w:rPr>
                <w:spacing w:val="10"/>
                <w:sz w:val="20"/>
                <w:szCs w:val="20"/>
              </w:rPr>
              <w:t>人员</w:t>
            </w:r>
            <w:r>
              <w:rPr>
                <w:spacing w:val="-17"/>
                <w:sz w:val="20"/>
                <w:szCs w:val="20"/>
              </w:rPr>
              <w:t xml:space="preserve"> </w:t>
            </w:r>
            <w:r>
              <w:rPr>
                <w:spacing w:val="10"/>
                <w:sz w:val="20"/>
                <w:szCs w:val="20"/>
              </w:rPr>
              <w:t>、</w:t>
            </w:r>
            <w:r>
              <w:rPr>
                <w:spacing w:val="-38"/>
                <w:sz w:val="20"/>
                <w:szCs w:val="20"/>
              </w:rPr>
              <w:t xml:space="preserve"> </w:t>
            </w:r>
            <w:r>
              <w:rPr>
                <w:spacing w:val="10"/>
                <w:sz w:val="20"/>
                <w:szCs w:val="20"/>
              </w:rPr>
              <w:t>措施</w:t>
            </w:r>
            <w:r>
              <w:rPr>
                <w:spacing w:val="-35"/>
                <w:sz w:val="20"/>
                <w:szCs w:val="20"/>
              </w:rPr>
              <w:t xml:space="preserve"> </w:t>
            </w:r>
            <w:r>
              <w:rPr>
                <w:spacing w:val="10"/>
                <w:sz w:val="20"/>
                <w:szCs w:val="20"/>
              </w:rPr>
              <w:t>、</w:t>
            </w:r>
            <w:r>
              <w:rPr>
                <w:spacing w:val="-35"/>
                <w:sz w:val="20"/>
                <w:szCs w:val="20"/>
              </w:rPr>
              <w:t xml:space="preserve"> </w:t>
            </w:r>
            <w:r>
              <w:rPr>
                <w:spacing w:val="10"/>
                <w:sz w:val="20"/>
                <w:szCs w:val="20"/>
              </w:rPr>
              <w:t>制度或方案描述完整</w:t>
            </w:r>
            <w:r>
              <w:rPr>
                <w:spacing w:val="-34"/>
                <w:sz w:val="20"/>
                <w:szCs w:val="20"/>
              </w:rPr>
              <w:t xml:space="preserve"> </w:t>
            </w:r>
            <w:r>
              <w:rPr>
                <w:spacing w:val="10"/>
                <w:sz w:val="20"/>
                <w:szCs w:val="20"/>
              </w:rPr>
              <w:t>、</w:t>
            </w:r>
            <w:r>
              <w:rPr>
                <w:spacing w:val="-36"/>
                <w:sz w:val="20"/>
                <w:szCs w:val="20"/>
              </w:rPr>
              <w:t xml:space="preserve"> </w:t>
            </w:r>
            <w:r>
              <w:rPr>
                <w:spacing w:val="10"/>
                <w:sz w:val="20"/>
                <w:szCs w:val="20"/>
              </w:rPr>
              <w:t>详细</w:t>
            </w:r>
            <w:r>
              <w:rPr>
                <w:spacing w:val="-32"/>
                <w:sz w:val="20"/>
                <w:szCs w:val="20"/>
              </w:rPr>
              <w:t xml:space="preserve"> </w:t>
            </w:r>
            <w:r>
              <w:rPr>
                <w:spacing w:val="10"/>
                <w:sz w:val="20"/>
                <w:szCs w:val="20"/>
              </w:rPr>
              <w:t>、</w:t>
            </w:r>
            <w:r>
              <w:rPr>
                <w:spacing w:val="-38"/>
                <w:sz w:val="20"/>
                <w:szCs w:val="20"/>
              </w:rPr>
              <w:t xml:space="preserve"> </w:t>
            </w:r>
            <w:r>
              <w:rPr>
                <w:spacing w:val="10"/>
                <w:sz w:val="20"/>
                <w:szCs w:val="20"/>
              </w:rPr>
              <w:t>合理</w:t>
            </w:r>
            <w:r>
              <w:rPr>
                <w:spacing w:val="-34"/>
                <w:sz w:val="20"/>
                <w:szCs w:val="20"/>
              </w:rPr>
              <w:t xml:space="preserve"> </w:t>
            </w:r>
            <w:r>
              <w:rPr>
                <w:spacing w:val="10"/>
                <w:sz w:val="20"/>
                <w:szCs w:val="20"/>
              </w:rPr>
              <w:t>、</w:t>
            </w:r>
            <w:r>
              <w:rPr>
                <w:spacing w:val="-35"/>
                <w:sz w:val="20"/>
                <w:szCs w:val="20"/>
              </w:rPr>
              <w:t xml:space="preserve"> </w:t>
            </w:r>
            <w:r>
              <w:rPr>
                <w:spacing w:val="10"/>
                <w:sz w:val="20"/>
                <w:szCs w:val="20"/>
              </w:rPr>
              <w:t>可行的得</w:t>
            </w:r>
            <w:r>
              <w:rPr>
                <w:spacing w:val="22"/>
                <w:w w:val="101"/>
                <w:sz w:val="20"/>
                <w:szCs w:val="20"/>
              </w:rPr>
              <w:t xml:space="preserve"> </w:t>
            </w:r>
            <w:r>
              <w:rPr>
                <w:spacing w:val="10"/>
                <w:sz w:val="20"/>
                <w:szCs w:val="20"/>
              </w:rPr>
              <w:t>2-4 分；</w:t>
            </w:r>
          </w:p>
          <w:p w14:paraId="1B3F2971">
            <w:pPr>
              <w:pStyle w:val="11"/>
              <w:spacing w:before="1" w:line="209" w:lineRule="auto"/>
              <w:ind w:left="107"/>
              <w:rPr>
                <w:sz w:val="20"/>
                <w:szCs w:val="20"/>
              </w:rPr>
            </w:pPr>
            <w:r>
              <w:rPr>
                <w:spacing w:val="11"/>
                <w:sz w:val="20"/>
                <w:szCs w:val="20"/>
              </w:rPr>
              <w:t>人员</w:t>
            </w:r>
            <w:r>
              <w:rPr>
                <w:spacing w:val="-27"/>
                <w:sz w:val="20"/>
                <w:szCs w:val="20"/>
              </w:rPr>
              <w:t xml:space="preserve"> </w:t>
            </w:r>
            <w:r>
              <w:rPr>
                <w:spacing w:val="11"/>
                <w:sz w:val="20"/>
                <w:szCs w:val="20"/>
              </w:rPr>
              <w:t>、</w:t>
            </w:r>
            <w:r>
              <w:rPr>
                <w:spacing w:val="-38"/>
                <w:sz w:val="20"/>
                <w:szCs w:val="20"/>
              </w:rPr>
              <w:t xml:space="preserve"> </w:t>
            </w:r>
            <w:r>
              <w:rPr>
                <w:spacing w:val="11"/>
                <w:sz w:val="20"/>
                <w:szCs w:val="20"/>
              </w:rPr>
              <w:t>措施</w:t>
            </w:r>
            <w:r>
              <w:rPr>
                <w:spacing w:val="-34"/>
                <w:sz w:val="20"/>
                <w:szCs w:val="20"/>
              </w:rPr>
              <w:t xml:space="preserve"> </w:t>
            </w:r>
            <w:r>
              <w:rPr>
                <w:spacing w:val="11"/>
                <w:sz w:val="20"/>
                <w:szCs w:val="20"/>
              </w:rPr>
              <w:t>、</w:t>
            </w:r>
            <w:r>
              <w:rPr>
                <w:spacing w:val="-35"/>
                <w:sz w:val="20"/>
                <w:szCs w:val="20"/>
              </w:rPr>
              <w:t xml:space="preserve"> </w:t>
            </w:r>
            <w:r>
              <w:rPr>
                <w:spacing w:val="11"/>
                <w:sz w:val="20"/>
                <w:szCs w:val="20"/>
              </w:rPr>
              <w:t>制度或方案描述简单，</w:t>
            </w:r>
            <w:r>
              <w:rPr>
                <w:spacing w:val="32"/>
                <w:sz w:val="20"/>
                <w:szCs w:val="20"/>
              </w:rPr>
              <w:t xml:space="preserve"> </w:t>
            </w:r>
            <w:r>
              <w:rPr>
                <w:spacing w:val="11"/>
                <w:sz w:val="20"/>
                <w:szCs w:val="20"/>
              </w:rPr>
              <w:t>内容不够全面的得</w:t>
            </w:r>
            <w:r>
              <w:rPr>
                <w:spacing w:val="32"/>
                <w:sz w:val="20"/>
                <w:szCs w:val="20"/>
              </w:rPr>
              <w:t xml:space="preserve"> </w:t>
            </w:r>
            <w:r>
              <w:rPr>
                <w:spacing w:val="11"/>
                <w:sz w:val="20"/>
                <w:szCs w:val="20"/>
              </w:rPr>
              <w:t>1-1.9 分；</w:t>
            </w:r>
          </w:p>
          <w:p w14:paraId="2529F685">
            <w:pPr>
              <w:pStyle w:val="11"/>
              <w:spacing w:line="186" w:lineRule="auto"/>
              <w:ind w:left="107"/>
              <w:rPr>
                <w:sz w:val="20"/>
                <w:szCs w:val="20"/>
              </w:rPr>
            </w:pPr>
            <w:r>
              <w:rPr>
                <w:spacing w:val="11"/>
                <w:sz w:val="20"/>
                <w:szCs w:val="20"/>
              </w:rPr>
              <w:t>人员</w:t>
            </w:r>
            <w:r>
              <w:rPr>
                <w:spacing w:val="-29"/>
                <w:sz w:val="20"/>
                <w:szCs w:val="20"/>
              </w:rPr>
              <w:t xml:space="preserve"> </w:t>
            </w:r>
            <w:r>
              <w:rPr>
                <w:spacing w:val="11"/>
                <w:sz w:val="20"/>
                <w:szCs w:val="20"/>
              </w:rPr>
              <w:t>、</w:t>
            </w:r>
            <w:r>
              <w:rPr>
                <w:spacing w:val="-39"/>
                <w:sz w:val="20"/>
                <w:szCs w:val="20"/>
              </w:rPr>
              <w:t xml:space="preserve"> </w:t>
            </w:r>
            <w:r>
              <w:rPr>
                <w:spacing w:val="11"/>
                <w:sz w:val="20"/>
                <w:szCs w:val="20"/>
              </w:rPr>
              <w:t>措施</w:t>
            </w:r>
            <w:r>
              <w:rPr>
                <w:spacing w:val="-34"/>
                <w:sz w:val="20"/>
                <w:szCs w:val="20"/>
              </w:rPr>
              <w:t xml:space="preserve"> </w:t>
            </w:r>
            <w:r>
              <w:rPr>
                <w:spacing w:val="11"/>
                <w:sz w:val="20"/>
                <w:szCs w:val="20"/>
              </w:rPr>
              <w:t>、</w:t>
            </w:r>
            <w:r>
              <w:rPr>
                <w:spacing w:val="-35"/>
                <w:sz w:val="20"/>
                <w:szCs w:val="20"/>
              </w:rPr>
              <w:t xml:space="preserve"> </w:t>
            </w:r>
            <w:r>
              <w:rPr>
                <w:spacing w:val="11"/>
                <w:sz w:val="20"/>
                <w:szCs w:val="20"/>
              </w:rPr>
              <w:t>制度或方案明显缺失， 可行性低得</w:t>
            </w:r>
            <w:r>
              <w:rPr>
                <w:spacing w:val="22"/>
                <w:sz w:val="20"/>
                <w:szCs w:val="20"/>
              </w:rPr>
              <w:t xml:space="preserve"> </w:t>
            </w:r>
            <w:r>
              <w:rPr>
                <w:spacing w:val="11"/>
                <w:sz w:val="20"/>
                <w:szCs w:val="20"/>
              </w:rPr>
              <w:t>0-0.9 分。</w:t>
            </w:r>
          </w:p>
        </w:tc>
      </w:tr>
      <w:tr w14:paraId="2ADF4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689" w:type="dxa"/>
            <w:vAlign w:val="top"/>
          </w:tcPr>
          <w:p w14:paraId="713BDCD6">
            <w:pPr>
              <w:spacing w:line="269" w:lineRule="auto"/>
              <w:rPr>
                <w:rFonts w:ascii="Arial"/>
                <w:sz w:val="21"/>
              </w:rPr>
            </w:pPr>
          </w:p>
          <w:p w14:paraId="755D5A29">
            <w:pPr>
              <w:spacing w:line="270" w:lineRule="auto"/>
              <w:rPr>
                <w:rFonts w:ascii="Arial"/>
                <w:sz w:val="21"/>
              </w:rPr>
            </w:pPr>
          </w:p>
          <w:p w14:paraId="2B18B370">
            <w:pPr>
              <w:pStyle w:val="11"/>
              <w:spacing w:before="86" w:line="359" w:lineRule="exact"/>
              <w:ind w:left="287"/>
              <w:rPr>
                <w:sz w:val="20"/>
                <w:szCs w:val="20"/>
              </w:rPr>
            </w:pPr>
            <w:r>
              <w:rPr>
                <w:position w:val="3"/>
                <w:sz w:val="20"/>
                <w:szCs w:val="20"/>
              </w:rPr>
              <w:t>9</w:t>
            </w:r>
          </w:p>
        </w:tc>
        <w:tc>
          <w:tcPr>
            <w:tcW w:w="1304" w:type="dxa"/>
            <w:vAlign w:val="top"/>
          </w:tcPr>
          <w:p w14:paraId="779D018C">
            <w:pPr>
              <w:spacing w:line="288" w:lineRule="auto"/>
              <w:rPr>
                <w:rFonts w:ascii="Arial"/>
                <w:sz w:val="21"/>
              </w:rPr>
            </w:pPr>
          </w:p>
          <w:p w14:paraId="13713688">
            <w:pPr>
              <w:spacing w:line="289" w:lineRule="auto"/>
              <w:rPr>
                <w:rFonts w:ascii="Arial"/>
                <w:sz w:val="21"/>
              </w:rPr>
            </w:pPr>
          </w:p>
          <w:p w14:paraId="70FBD5D8">
            <w:pPr>
              <w:pStyle w:val="11"/>
              <w:spacing w:before="86" w:line="190" w:lineRule="auto"/>
              <w:ind w:left="206"/>
              <w:rPr>
                <w:sz w:val="20"/>
                <w:szCs w:val="20"/>
              </w:rPr>
            </w:pPr>
            <w:r>
              <w:rPr>
                <w:spacing w:val="18"/>
                <w:sz w:val="20"/>
                <w:szCs w:val="20"/>
              </w:rPr>
              <w:t>售后服务</w:t>
            </w:r>
          </w:p>
        </w:tc>
        <w:tc>
          <w:tcPr>
            <w:tcW w:w="870" w:type="dxa"/>
            <w:vAlign w:val="top"/>
          </w:tcPr>
          <w:p w14:paraId="26D8C23A">
            <w:pPr>
              <w:spacing w:line="269" w:lineRule="auto"/>
              <w:rPr>
                <w:rFonts w:ascii="Arial"/>
                <w:sz w:val="21"/>
              </w:rPr>
            </w:pPr>
          </w:p>
          <w:p w14:paraId="5EB8E7CA">
            <w:pPr>
              <w:spacing w:line="270" w:lineRule="auto"/>
              <w:rPr>
                <w:rFonts w:ascii="Arial"/>
                <w:sz w:val="21"/>
              </w:rPr>
            </w:pPr>
          </w:p>
          <w:p w14:paraId="0071B884">
            <w:pPr>
              <w:pStyle w:val="11"/>
              <w:spacing w:before="86" w:line="362" w:lineRule="exact"/>
              <w:ind w:left="379"/>
              <w:rPr>
                <w:sz w:val="20"/>
                <w:szCs w:val="20"/>
              </w:rPr>
            </w:pPr>
            <w:r>
              <w:rPr>
                <w:position w:val="3"/>
                <w:sz w:val="20"/>
                <w:szCs w:val="20"/>
              </w:rPr>
              <w:t>2</w:t>
            </w:r>
          </w:p>
        </w:tc>
        <w:tc>
          <w:tcPr>
            <w:tcW w:w="7529" w:type="dxa"/>
            <w:vAlign w:val="top"/>
          </w:tcPr>
          <w:p w14:paraId="5050A7E5">
            <w:pPr>
              <w:pStyle w:val="11"/>
              <w:spacing w:before="68" w:line="203" w:lineRule="auto"/>
              <w:ind w:left="107" w:right="121"/>
              <w:jc w:val="both"/>
              <w:rPr>
                <w:sz w:val="20"/>
                <w:szCs w:val="20"/>
              </w:rPr>
            </w:pPr>
            <w:r>
              <w:rPr>
                <w:spacing w:val="19"/>
                <w:sz w:val="20"/>
                <w:szCs w:val="20"/>
              </w:rPr>
              <w:t>根据投标人售后服务方案， 包括但不限于针对本项</w:t>
            </w:r>
            <w:r>
              <w:rPr>
                <w:spacing w:val="18"/>
                <w:sz w:val="20"/>
                <w:szCs w:val="20"/>
              </w:rPr>
              <w:t>目的本地化服务保障能力</w:t>
            </w:r>
            <w:r>
              <w:rPr>
                <w:spacing w:val="14"/>
                <w:sz w:val="20"/>
                <w:szCs w:val="20"/>
              </w:rPr>
              <w:t>及响应时间是否全面</w:t>
            </w:r>
            <w:r>
              <w:rPr>
                <w:spacing w:val="-32"/>
                <w:sz w:val="20"/>
                <w:szCs w:val="20"/>
              </w:rPr>
              <w:t xml:space="preserve"> </w:t>
            </w:r>
            <w:r>
              <w:rPr>
                <w:spacing w:val="14"/>
                <w:sz w:val="20"/>
                <w:szCs w:val="20"/>
              </w:rPr>
              <w:t>、</w:t>
            </w:r>
            <w:r>
              <w:rPr>
                <w:spacing w:val="-37"/>
                <w:sz w:val="20"/>
                <w:szCs w:val="20"/>
              </w:rPr>
              <w:t xml:space="preserve"> </w:t>
            </w:r>
            <w:r>
              <w:rPr>
                <w:spacing w:val="14"/>
                <w:sz w:val="20"/>
                <w:szCs w:val="20"/>
              </w:rPr>
              <w:t>可行</w:t>
            </w:r>
            <w:r>
              <w:rPr>
                <w:spacing w:val="-35"/>
                <w:sz w:val="20"/>
                <w:szCs w:val="20"/>
              </w:rPr>
              <w:t xml:space="preserve"> </w:t>
            </w:r>
            <w:r>
              <w:rPr>
                <w:spacing w:val="14"/>
                <w:sz w:val="20"/>
                <w:szCs w:val="20"/>
              </w:rPr>
              <w:t>、</w:t>
            </w:r>
            <w:r>
              <w:rPr>
                <w:spacing w:val="-36"/>
                <w:sz w:val="20"/>
                <w:szCs w:val="20"/>
              </w:rPr>
              <w:t xml:space="preserve"> </w:t>
            </w:r>
            <w:r>
              <w:rPr>
                <w:spacing w:val="14"/>
                <w:sz w:val="20"/>
                <w:szCs w:val="20"/>
              </w:rPr>
              <w:t>对项目起到促进作用等</w:t>
            </w:r>
            <w:r>
              <w:rPr>
                <w:spacing w:val="13"/>
                <w:sz w:val="20"/>
                <w:szCs w:val="20"/>
              </w:rPr>
              <w:t>方面评分</w:t>
            </w:r>
            <w:r>
              <w:rPr>
                <w:spacing w:val="-31"/>
                <w:sz w:val="20"/>
                <w:szCs w:val="20"/>
              </w:rPr>
              <w:t xml:space="preserve"> </w:t>
            </w:r>
            <w:r>
              <w:rPr>
                <w:spacing w:val="13"/>
                <w:sz w:val="20"/>
                <w:szCs w:val="20"/>
              </w:rPr>
              <w:t>。 （0-2分）</w:t>
            </w:r>
            <w:r>
              <w:rPr>
                <w:spacing w:val="16"/>
                <w:sz w:val="20"/>
                <w:szCs w:val="20"/>
              </w:rPr>
              <w:t>服务方案详细， 服务能力有保障， 响应时间迅速能充分保障售后服务实施得</w:t>
            </w:r>
            <w:r>
              <w:rPr>
                <w:spacing w:val="7"/>
                <w:sz w:val="20"/>
                <w:szCs w:val="20"/>
              </w:rPr>
              <w:t>1-2分；</w:t>
            </w:r>
          </w:p>
          <w:p w14:paraId="0CA9EB32">
            <w:pPr>
              <w:pStyle w:val="11"/>
              <w:spacing w:line="187" w:lineRule="auto"/>
              <w:ind w:left="108"/>
              <w:rPr>
                <w:sz w:val="20"/>
                <w:szCs w:val="20"/>
              </w:rPr>
            </w:pPr>
            <w:r>
              <w:rPr>
                <w:spacing w:val="13"/>
                <w:sz w:val="20"/>
                <w:szCs w:val="20"/>
              </w:rPr>
              <w:t>服务方案简单，</w:t>
            </w:r>
            <w:r>
              <w:rPr>
                <w:spacing w:val="25"/>
                <w:sz w:val="20"/>
                <w:szCs w:val="20"/>
              </w:rPr>
              <w:t xml:space="preserve"> </w:t>
            </w:r>
            <w:r>
              <w:rPr>
                <w:spacing w:val="13"/>
                <w:sz w:val="20"/>
                <w:szCs w:val="20"/>
              </w:rPr>
              <w:t>响应时间慢， 不利于项目实施得0-0.9分。</w:t>
            </w:r>
          </w:p>
        </w:tc>
      </w:tr>
      <w:tr w14:paraId="5E2C4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689" w:type="dxa"/>
            <w:vAlign w:val="top"/>
          </w:tcPr>
          <w:p w14:paraId="02A4A4FD">
            <w:pPr>
              <w:pStyle w:val="11"/>
              <w:spacing w:before="326" w:line="359" w:lineRule="exact"/>
              <w:ind w:left="233"/>
              <w:rPr>
                <w:sz w:val="20"/>
                <w:szCs w:val="20"/>
              </w:rPr>
            </w:pPr>
            <w:r>
              <w:rPr>
                <w:spacing w:val="-5"/>
                <w:position w:val="3"/>
                <w:sz w:val="20"/>
                <w:szCs w:val="20"/>
              </w:rPr>
              <w:t>10</w:t>
            </w:r>
          </w:p>
        </w:tc>
        <w:tc>
          <w:tcPr>
            <w:tcW w:w="1304" w:type="dxa"/>
            <w:vAlign w:val="top"/>
          </w:tcPr>
          <w:p w14:paraId="384948F9">
            <w:pPr>
              <w:spacing w:line="278" w:lineRule="auto"/>
              <w:rPr>
                <w:rFonts w:ascii="Arial"/>
                <w:sz w:val="21"/>
              </w:rPr>
            </w:pPr>
          </w:p>
          <w:p w14:paraId="30B3D2BF">
            <w:pPr>
              <w:pStyle w:val="11"/>
              <w:spacing w:before="86" w:line="189" w:lineRule="auto"/>
              <w:ind w:left="428"/>
              <w:rPr>
                <w:sz w:val="20"/>
                <w:szCs w:val="20"/>
              </w:rPr>
            </w:pPr>
            <w:r>
              <w:rPr>
                <w:spacing w:val="13"/>
                <w:sz w:val="20"/>
                <w:szCs w:val="20"/>
              </w:rPr>
              <w:t>信用</w:t>
            </w:r>
          </w:p>
        </w:tc>
        <w:tc>
          <w:tcPr>
            <w:tcW w:w="870" w:type="dxa"/>
            <w:vAlign w:val="top"/>
          </w:tcPr>
          <w:p w14:paraId="466612BA">
            <w:pPr>
              <w:pStyle w:val="11"/>
              <w:spacing w:before="326" w:line="362" w:lineRule="exact"/>
              <w:ind w:left="379"/>
              <w:rPr>
                <w:sz w:val="20"/>
                <w:szCs w:val="20"/>
              </w:rPr>
            </w:pPr>
            <w:r>
              <w:rPr>
                <w:position w:val="3"/>
                <w:sz w:val="20"/>
                <w:szCs w:val="20"/>
              </w:rPr>
              <w:t>2</w:t>
            </w:r>
          </w:p>
        </w:tc>
        <w:tc>
          <w:tcPr>
            <w:tcW w:w="7529" w:type="dxa"/>
            <w:vAlign w:val="top"/>
          </w:tcPr>
          <w:p w14:paraId="10E96D36">
            <w:pPr>
              <w:pStyle w:val="11"/>
              <w:spacing w:before="27" w:line="208" w:lineRule="auto"/>
              <w:ind w:left="105" w:right="142" w:firstLine="1"/>
              <w:rPr>
                <w:sz w:val="20"/>
                <w:szCs w:val="20"/>
              </w:rPr>
            </w:pPr>
            <w:r>
              <w:rPr>
                <w:spacing w:val="14"/>
                <w:sz w:val="20"/>
                <w:szCs w:val="20"/>
              </w:rPr>
              <w:t>投标人自20</w:t>
            </w:r>
            <w:r>
              <w:rPr>
                <w:rFonts w:hint="eastAsia"/>
                <w:spacing w:val="14"/>
                <w:sz w:val="20"/>
                <w:szCs w:val="20"/>
                <w:lang w:val="en-US" w:eastAsia="zh-CN"/>
              </w:rPr>
              <w:t>23</w:t>
            </w:r>
            <w:r>
              <w:rPr>
                <w:spacing w:val="14"/>
                <w:sz w:val="20"/>
                <w:szCs w:val="20"/>
              </w:rPr>
              <w:t>年1月1日以来投标人无行政处罚与行政处理</w:t>
            </w:r>
            <w:r>
              <w:rPr>
                <w:spacing w:val="13"/>
                <w:sz w:val="20"/>
                <w:szCs w:val="20"/>
              </w:rPr>
              <w:t>记录， 且无测绘地</w:t>
            </w:r>
            <w:r>
              <w:rPr>
                <w:spacing w:val="15"/>
                <w:sz w:val="20"/>
                <w:szCs w:val="20"/>
              </w:rPr>
              <w:t>理信息</w:t>
            </w:r>
            <w:r>
              <w:rPr>
                <w:spacing w:val="-39"/>
                <w:sz w:val="20"/>
                <w:szCs w:val="20"/>
              </w:rPr>
              <w:t xml:space="preserve"> </w:t>
            </w:r>
            <w:r>
              <w:rPr>
                <w:spacing w:val="15"/>
                <w:sz w:val="20"/>
                <w:szCs w:val="20"/>
              </w:rPr>
              <w:t>“</w:t>
            </w:r>
            <w:r>
              <w:rPr>
                <w:spacing w:val="-42"/>
                <w:sz w:val="20"/>
                <w:szCs w:val="20"/>
              </w:rPr>
              <w:t xml:space="preserve"> </w:t>
            </w:r>
            <w:r>
              <w:rPr>
                <w:spacing w:val="15"/>
                <w:sz w:val="20"/>
                <w:szCs w:val="20"/>
              </w:rPr>
              <w:t>双随机</w:t>
            </w:r>
            <w:r>
              <w:rPr>
                <w:spacing w:val="-36"/>
                <w:sz w:val="20"/>
                <w:szCs w:val="20"/>
              </w:rPr>
              <w:t xml:space="preserve"> </w:t>
            </w:r>
            <w:r>
              <w:rPr>
                <w:spacing w:val="15"/>
                <w:sz w:val="20"/>
                <w:szCs w:val="20"/>
              </w:rPr>
              <w:t>”检查不合格情形的得2分， 否则不得</w:t>
            </w:r>
            <w:r>
              <w:rPr>
                <w:spacing w:val="14"/>
                <w:sz w:val="20"/>
                <w:szCs w:val="20"/>
              </w:rPr>
              <w:t>分。</w:t>
            </w:r>
          </w:p>
          <w:p w14:paraId="1A1ABDB0">
            <w:pPr>
              <w:pStyle w:val="11"/>
              <w:spacing w:line="189" w:lineRule="auto"/>
              <w:ind w:left="121"/>
              <w:rPr>
                <w:sz w:val="20"/>
                <w:szCs w:val="20"/>
              </w:rPr>
            </w:pPr>
            <w:r>
              <w:rPr>
                <w:b/>
                <w:bCs/>
                <w:spacing w:val="12"/>
                <w:sz w:val="20"/>
                <w:szCs w:val="20"/>
              </w:rPr>
              <w:t>(投标文件中提供相关承诺函， 不提供承诺函的不得分）</w:t>
            </w:r>
          </w:p>
        </w:tc>
      </w:tr>
      <w:tr w14:paraId="54582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93" w:type="dxa"/>
            <w:gridSpan w:val="2"/>
            <w:vAlign w:val="top"/>
          </w:tcPr>
          <w:p w14:paraId="6D3ABB0D">
            <w:pPr>
              <w:pStyle w:val="11"/>
              <w:spacing w:before="206" w:line="189" w:lineRule="auto"/>
              <w:ind w:left="1218"/>
              <w:rPr>
                <w:sz w:val="20"/>
                <w:szCs w:val="20"/>
              </w:rPr>
            </w:pPr>
            <w:r>
              <w:rPr>
                <w:spacing w:val="9"/>
                <w:sz w:val="20"/>
                <w:szCs w:val="20"/>
              </w:rPr>
              <w:t>总计：</w:t>
            </w:r>
          </w:p>
        </w:tc>
        <w:tc>
          <w:tcPr>
            <w:tcW w:w="870" w:type="dxa"/>
            <w:vAlign w:val="top"/>
          </w:tcPr>
          <w:p w14:paraId="17BEAAFD">
            <w:pPr>
              <w:pStyle w:val="11"/>
              <w:spacing w:before="167" w:line="359" w:lineRule="exact"/>
              <w:ind w:left="313"/>
              <w:rPr>
                <w:sz w:val="20"/>
                <w:szCs w:val="20"/>
              </w:rPr>
            </w:pPr>
            <w:r>
              <w:rPr>
                <w:spacing w:val="3"/>
                <w:position w:val="3"/>
                <w:sz w:val="20"/>
                <w:szCs w:val="20"/>
              </w:rPr>
              <w:t>70</w:t>
            </w:r>
          </w:p>
        </w:tc>
        <w:tc>
          <w:tcPr>
            <w:tcW w:w="7529" w:type="dxa"/>
            <w:vAlign w:val="top"/>
          </w:tcPr>
          <w:p w14:paraId="4E5E6C1A">
            <w:pPr>
              <w:rPr>
                <w:rFonts w:ascii="Arial"/>
                <w:sz w:val="21"/>
              </w:rPr>
            </w:pPr>
          </w:p>
        </w:tc>
      </w:tr>
    </w:tbl>
    <w:p w14:paraId="6B8047CA">
      <w:pPr>
        <w:spacing w:before="134" w:line="184" w:lineRule="auto"/>
        <w:ind w:left="421"/>
        <w:outlineLvl w:val="0"/>
        <w:rPr>
          <w:rFonts w:ascii="微软雅黑" w:hAnsi="微软雅黑" w:eastAsia="微软雅黑" w:cs="微软雅黑"/>
          <w:sz w:val="22"/>
          <w:szCs w:val="22"/>
        </w:rPr>
      </w:pPr>
      <w:r>
        <w:rPr>
          <w:rFonts w:ascii="微软雅黑" w:hAnsi="微软雅黑" w:eastAsia="微软雅黑" w:cs="微软雅黑"/>
          <w:spacing w:val="6"/>
          <w:sz w:val="22"/>
          <w:szCs w:val="22"/>
        </w:rPr>
        <w:t>注： 上述评分细则内容缺项的不得分。</w:t>
      </w:r>
    </w:p>
    <w:p w14:paraId="1DF7779F">
      <w:pPr>
        <w:spacing w:line="184" w:lineRule="auto"/>
        <w:rPr>
          <w:rFonts w:ascii="微软雅黑" w:hAnsi="微软雅黑" w:eastAsia="微软雅黑" w:cs="微软雅黑"/>
          <w:sz w:val="22"/>
          <w:szCs w:val="22"/>
        </w:rPr>
        <w:sectPr>
          <w:headerReference r:id="rId45" w:type="default"/>
          <w:footerReference r:id="rId46" w:type="default"/>
          <w:pgSz w:w="11907" w:h="16840"/>
          <w:pgMar w:top="1106" w:right="788" w:bottom="887" w:left="721" w:header="829" w:footer="653" w:gutter="0"/>
          <w:pgNumType w:fmt="decimal"/>
          <w:cols w:space="720" w:num="1"/>
        </w:sectPr>
      </w:pPr>
    </w:p>
    <w:p w14:paraId="5A4274E2">
      <w:pPr>
        <w:spacing w:before="344" w:line="188" w:lineRule="auto"/>
        <w:ind w:left="2893"/>
        <w:rPr>
          <w:rFonts w:ascii="微软雅黑" w:hAnsi="微软雅黑" w:eastAsia="微软雅黑" w:cs="微软雅黑"/>
          <w:sz w:val="35"/>
          <w:szCs w:val="35"/>
        </w:rPr>
      </w:pPr>
      <w:r>
        <w:rPr>
          <w:rFonts w:ascii="微软雅黑" w:hAnsi="微软雅黑" w:eastAsia="微软雅黑" w:cs="微软雅黑"/>
          <w:b/>
          <w:bCs/>
          <w:spacing w:val="18"/>
          <w:sz w:val="35"/>
          <w:szCs w:val="35"/>
        </w:rPr>
        <w:t>第四章</w:t>
      </w:r>
      <w:r>
        <w:rPr>
          <w:rFonts w:ascii="微软雅黑" w:hAnsi="微软雅黑" w:eastAsia="微软雅黑" w:cs="微软雅黑"/>
          <w:b/>
          <w:bCs/>
          <w:spacing w:val="26"/>
          <w:sz w:val="35"/>
          <w:szCs w:val="35"/>
        </w:rPr>
        <w:t xml:space="preserve">   </w:t>
      </w:r>
      <w:r>
        <w:rPr>
          <w:rFonts w:ascii="微软雅黑" w:hAnsi="微软雅黑" w:eastAsia="微软雅黑" w:cs="微软雅黑"/>
          <w:b/>
          <w:bCs/>
          <w:spacing w:val="18"/>
          <w:sz w:val="35"/>
          <w:szCs w:val="35"/>
        </w:rPr>
        <w:t>公开招标需求</w:t>
      </w:r>
    </w:p>
    <w:p w14:paraId="2DFF3838">
      <w:pPr>
        <w:spacing w:before="269" w:line="182" w:lineRule="auto"/>
        <w:ind w:left="6"/>
        <w:rPr>
          <w:rFonts w:ascii="微软雅黑" w:hAnsi="微软雅黑" w:eastAsia="微软雅黑" w:cs="微软雅黑"/>
          <w:sz w:val="24"/>
          <w:szCs w:val="24"/>
        </w:rPr>
      </w:pPr>
      <w:r>
        <w:rPr>
          <w:rFonts w:ascii="微软雅黑" w:hAnsi="微软雅黑" w:eastAsia="微软雅黑" w:cs="微软雅黑"/>
          <w:b/>
          <w:bCs/>
          <w:spacing w:val="8"/>
          <w:sz w:val="24"/>
          <w:szCs w:val="24"/>
        </w:rPr>
        <w:t>一、项目背景</w:t>
      </w:r>
    </w:p>
    <w:p w14:paraId="2F796DCC">
      <w:pPr>
        <w:spacing w:before="88" w:line="233" w:lineRule="auto"/>
        <w:ind w:left="1" w:right="98" w:firstLine="504"/>
        <w:jc w:val="both"/>
        <w:rPr>
          <w:rFonts w:hint="eastAsia" w:ascii="微软雅黑" w:hAnsi="微软雅黑" w:eastAsia="微软雅黑" w:cs="微软雅黑"/>
          <w:sz w:val="24"/>
          <w:szCs w:val="24"/>
          <w:lang w:eastAsia="zh-CN"/>
        </w:rPr>
      </w:pPr>
      <w:r>
        <w:rPr>
          <w:rFonts w:hint="eastAsia" w:ascii="微软雅黑" w:hAnsi="微软雅黑" w:eastAsia="微软雅黑" w:cs="微软雅黑"/>
          <w:spacing w:val="9"/>
          <w:sz w:val="24"/>
          <w:szCs w:val="24"/>
          <w:lang w:eastAsia="zh-CN"/>
        </w:rPr>
        <w:t>测绘质量关系到各项工程建设的质量和安全，关系到经济社会规划决策的科学性、准确性，影响着我市信息化建设的顺利进行。加强综合测绘质量监管，提高测绘质量，是我市信息化发展和重大工程建设质量的基础保证，是提高政府管理决策水平的重要途径，也是测绘事业和地理信息产业实现可持续发展的必然要求。</w:t>
      </w:r>
    </w:p>
    <w:p w14:paraId="7E31F414">
      <w:pPr>
        <w:spacing w:before="1" w:line="182" w:lineRule="auto"/>
        <w:ind w:left="7"/>
        <w:rPr>
          <w:rFonts w:ascii="微软雅黑" w:hAnsi="微软雅黑" w:eastAsia="微软雅黑" w:cs="微软雅黑"/>
          <w:sz w:val="24"/>
          <w:szCs w:val="24"/>
        </w:rPr>
      </w:pPr>
      <w:r>
        <w:rPr>
          <w:rFonts w:ascii="微软雅黑" w:hAnsi="微软雅黑" w:eastAsia="微软雅黑" w:cs="微软雅黑"/>
          <w:b/>
          <w:bCs/>
          <w:spacing w:val="8"/>
          <w:sz w:val="24"/>
          <w:szCs w:val="24"/>
        </w:rPr>
        <w:t>二、工作内容</w:t>
      </w:r>
    </w:p>
    <w:p w14:paraId="6EE7ECEA">
      <w:pPr>
        <w:spacing w:before="40" w:line="229" w:lineRule="auto"/>
        <w:ind w:left="35" w:right="173" w:firstLine="493"/>
        <w:rPr>
          <w:rFonts w:ascii="微软雅黑" w:hAnsi="微软雅黑" w:eastAsia="微软雅黑" w:cs="微软雅黑"/>
          <w:sz w:val="24"/>
          <w:szCs w:val="24"/>
        </w:rPr>
      </w:pPr>
      <w:r>
        <w:rPr>
          <w:rFonts w:ascii="微软雅黑" w:hAnsi="微软雅黑" w:eastAsia="微软雅黑" w:cs="微软雅黑"/>
          <w:spacing w:val="9"/>
          <w:sz w:val="24"/>
          <w:szCs w:val="24"/>
        </w:rPr>
        <w:t>1.</w:t>
      </w:r>
      <w:r>
        <w:rPr>
          <w:rFonts w:ascii="微软雅黑" w:hAnsi="微软雅黑" w:eastAsia="微软雅黑" w:cs="微软雅黑"/>
          <w:spacing w:val="67"/>
          <w:sz w:val="24"/>
          <w:szCs w:val="24"/>
        </w:rPr>
        <w:t xml:space="preserve"> </w:t>
      </w:r>
      <w:r>
        <w:rPr>
          <w:rFonts w:hint="eastAsia" w:ascii="微软雅黑" w:hAnsi="微软雅黑" w:eastAsia="微软雅黑" w:cs="微软雅黑"/>
          <w:spacing w:val="11"/>
          <w:sz w:val="24"/>
          <w:szCs w:val="24"/>
        </w:rPr>
        <w:t>在温岭市自然资源和规划局对测绘质量开展监督检查中，提供技术支持，总项目数不少于40个，总预算资金40万</w:t>
      </w:r>
      <w:r>
        <w:rPr>
          <w:rFonts w:ascii="微软雅黑" w:hAnsi="微软雅黑" w:eastAsia="微软雅黑" w:cs="微软雅黑"/>
          <w:spacing w:val="11"/>
          <w:sz w:val="24"/>
          <w:szCs w:val="24"/>
        </w:rPr>
        <w:t>。</w:t>
      </w:r>
    </w:p>
    <w:p w14:paraId="3F6E7B65">
      <w:pPr>
        <w:spacing w:before="17" w:line="230" w:lineRule="auto"/>
        <w:ind w:left="2" w:right="172" w:firstLine="515"/>
        <w:rPr>
          <w:rFonts w:ascii="微软雅黑" w:hAnsi="微软雅黑" w:eastAsia="微软雅黑" w:cs="微软雅黑"/>
          <w:sz w:val="24"/>
          <w:szCs w:val="24"/>
        </w:rPr>
      </w:pPr>
      <w:r>
        <w:rPr>
          <w:rFonts w:ascii="微软雅黑" w:hAnsi="微软雅黑" w:eastAsia="微软雅黑" w:cs="微软雅黑"/>
          <w:spacing w:val="11"/>
          <w:sz w:val="24"/>
          <w:szCs w:val="24"/>
        </w:rPr>
        <w:t>2.</w:t>
      </w:r>
      <w:r>
        <w:rPr>
          <w:rFonts w:ascii="微软雅黑" w:hAnsi="微软雅黑" w:eastAsia="微软雅黑" w:cs="微软雅黑"/>
          <w:spacing w:val="66"/>
          <w:sz w:val="24"/>
          <w:szCs w:val="24"/>
        </w:rPr>
        <w:t xml:space="preserve"> </w:t>
      </w:r>
      <w:r>
        <w:rPr>
          <w:rFonts w:hint="eastAsia" w:ascii="微软雅黑" w:hAnsi="微软雅黑" w:eastAsia="微软雅黑" w:cs="微软雅黑"/>
          <w:spacing w:val="11"/>
          <w:sz w:val="24"/>
          <w:szCs w:val="24"/>
        </w:rPr>
        <w:t>依照测绘法律法规及台州市建筑工程竣工综合测绘质量管理的有关规定，实施技术性服务。配合做好温岭市测绘成果质量监督检查，并在7个工作日内，出具《测绘监督检查技术服务报告书》，作为监督检查的参考依据</w:t>
      </w:r>
      <w:r>
        <w:rPr>
          <w:rFonts w:ascii="微软雅黑" w:hAnsi="微软雅黑" w:eastAsia="微软雅黑" w:cs="微软雅黑"/>
          <w:spacing w:val="7"/>
          <w:sz w:val="24"/>
          <w:szCs w:val="24"/>
        </w:rPr>
        <w:t>。</w:t>
      </w:r>
    </w:p>
    <w:p w14:paraId="5E6BA371">
      <w:pPr>
        <w:spacing w:before="16" w:line="231" w:lineRule="auto"/>
        <w:ind w:left="6" w:right="172" w:firstLine="514"/>
        <w:rPr>
          <w:rFonts w:ascii="微软雅黑" w:hAnsi="微软雅黑" w:eastAsia="微软雅黑" w:cs="微软雅黑"/>
          <w:sz w:val="24"/>
          <w:szCs w:val="24"/>
        </w:rPr>
      </w:pPr>
      <w:r>
        <w:rPr>
          <w:rFonts w:ascii="微软雅黑" w:hAnsi="微软雅黑" w:eastAsia="微软雅黑" w:cs="微软雅黑"/>
          <w:spacing w:val="11"/>
          <w:sz w:val="24"/>
          <w:szCs w:val="24"/>
        </w:rPr>
        <w:t>3.</w:t>
      </w:r>
      <w:r>
        <w:rPr>
          <w:rFonts w:ascii="微软雅黑" w:hAnsi="微软雅黑" w:eastAsia="微软雅黑" w:cs="微软雅黑"/>
          <w:spacing w:val="67"/>
          <w:sz w:val="24"/>
          <w:szCs w:val="24"/>
        </w:rPr>
        <w:t xml:space="preserve"> </w:t>
      </w:r>
      <w:r>
        <w:rPr>
          <w:rFonts w:hint="eastAsia" w:ascii="微软雅黑" w:hAnsi="微软雅黑" w:eastAsia="微软雅黑" w:cs="微软雅黑"/>
          <w:spacing w:val="11"/>
          <w:sz w:val="24"/>
          <w:szCs w:val="24"/>
        </w:rPr>
        <w:t>其中的竣工综合测绘成果质量监督检查需做到两个覆盖，即覆盖到每个实施竣工综合测绘的单位，至少被抽查1次</w:t>
      </w:r>
      <w:r>
        <w:rPr>
          <w:rFonts w:hint="eastAsia" w:ascii="微软雅黑" w:hAnsi="微软雅黑" w:eastAsia="微软雅黑" w:cs="微软雅黑"/>
          <w:spacing w:val="11"/>
          <w:sz w:val="24"/>
          <w:szCs w:val="24"/>
          <w:lang w:eastAsia="zh-CN"/>
        </w:rPr>
        <w:t>；</w:t>
      </w:r>
      <w:r>
        <w:rPr>
          <w:rFonts w:hint="eastAsia" w:ascii="微软雅黑" w:hAnsi="微软雅黑" w:eastAsia="微软雅黑" w:cs="微软雅黑"/>
          <w:spacing w:val="11"/>
          <w:sz w:val="24"/>
          <w:szCs w:val="24"/>
        </w:rPr>
        <w:t>覆盖到房地产开发的住</w:t>
      </w:r>
      <w:r>
        <w:rPr>
          <w:rFonts w:hint="eastAsia" w:ascii="微软雅黑" w:hAnsi="微软雅黑" w:eastAsia="微软雅黑" w:cs="微软雅黑"/>
          <w:spacing w:val="11"/>
          <w:sz w:val="24"/>
          <w:szCs w:val="24"/>
          <w:lang w:val="en-US" w:eastAsia="zh-CN"/>
        </w:rPr>
        <w:t>宅项目，至少抽查项目数20%。对竣工综合测绘中“首测必查”项目的成果进行技术性检查，并客观、公正地作出结论，并在7个工作日内，出具《测绘成果质量检验报告》或《测绘成果质量检验意见》</w:t>
      </w:r>
      <w:r>
        <w:rPr>
          <w:rFonts w:hint="eastAsia" w:ascii="微软雅黑" w:hAnsi="微软雅黑" w:eastAsia="微软雅黑" w:cs="微软雅黑"/>
          <w:spacing w:val="11"/>
          <w:sz w:val="24"/>
          <w:szCs w:val="24"/>
        </w:rPr>
        <w:t xml:space="preserve"> </w:t>
      </w:r>
      <w:r>
        <w:rPr>
          <w:rFonts w:ascii="微软雅黑" w:hAnsi="微软雅黑" w:eastAsia="微软雅黑" w:cs="微软雅黑"/>
          <w:spacing w:val="3"/>
          <w:sz w:val="24"/>
          <w:szCs w:val="24"/>
        </w:rPr>
        <w:t>。</w:t>
      </w:r>
    </w:p>
    <w:p w14:paraId="0A4B733A">
      <w:pPr>
        <w:spacing w:before="13" w:line="221" w:lineRule="auto"/>
        <w:ind w:left="2" w:right="46" w:firstLine="503"/>
        <w:rPr>
          <w:rFonts w:ascii="微软雅黑" w:hAnsi="微软雅黑" w:eastAsia="微软雅黑" w:cs="微软雅黑"/>
          <w:sz w:val="24"/>
          <w:szCs w:val="24"/>
        </w:rPr>
      </w:pPr>
      <w:r>
        <w:rPr>
          <w:rFonts w:ascii="微软雅黑" w:hAnsi="微软雅黑" w:eastAsia="微软雅黑" w:cs="微软雅黑"/>
          <w:spacing w:val="8"/>
          <w:sz w:val="24"/>
          <w:szCs w:val="24"/>
        </w:rPr>
        <w:t>4.</w:t>
      </w:r>
      <w:r>
        <w:rPr>
          <w:rFonts w:ascii="微软雅黑" w:hAnsi="微软雅黑" w:eastAsia="微软雅黑" w:cs="微软雅黑"/>
          <w:spacing w:val="66"/>
          <w:sz w:val="24"/>
          <w:szCs w:val="24"/>
        </w:rPr>
        <w:t xml:space="preserve"> </w:t>
      </w:r>
      <w:r>
        <w:rPr>
          <w:rFonts w:hint="eastAsia" w:ascii="微软雅黑" w:hAnsi="微软雅黑" w:eastAsia="微软雅黑" w:cs="微软雅黑"/>
          <w:spacing w:val="11"/>
          <w:sz w:val="24"/>
          <w:szCs w:val="24"/>
          <w:lang w:val="en-US" w:eastAsia="zh-CN"/>
        </w:rPr>
        <w:t>根据出具的《测绘成果质量检验意见》，起草</w:t>
      </w:r>
      <w:r>
        <w:rPr>
          <w:rFonts w:hint="eastAsia" w:ascii="微软雅黑" w:hAnsi="微软雅黑" w:eastAsia="微软雅黑" w:cs="微软雅黑"/>
          <w:spacing w:val="11"/>
          <w:sz w:val="24"/>
          <w:szCs w:val="24"/>
          <w:lang w:eastAsia="zh-CN"/>
        </w:rPr>
        <w:t>《</w:t>
      </w:r>
      <w:r>
        <w:rPr>
          <w:rFonts w:hint="eastAsia" w:ascii="微软雅黑" w:hAnsi="微软雅黑" w:eastAsia="微软雅黑" w:cs="微软雅黑"/>
          <w:spacing w:val="11"/>
          <w:sz w:val="24"/>
          <w:szCs w:val="24"/>
          <w:lang w:val="en-US" w:eastAsia="zh-CN"/>
        </w:rPr>
        <w:t>竣工综合测绘监督检查意见书</w:t>
      </w:r>
      <w:r>
        <w:rPr>
          <w:rFonts w:hint="eastAsia" w:ascii="微软雅黑" w:hAnsi="微软雅黑" w:eastAsia="微软雅黑" w:cs="微软雅黑"/>
          <w:spacing w:val="11"/>
          <w:sz w:val="24"/>
          <w:szCs w:val="24"/>
          <w:lang w:eastAsia="zh-CN"/>
        </w:rPr>
        <w:t>》初稿</w:t>
      </w:r>
      <w:r>
        <w:rPr>
          <w:rFonts w:ascii="微软雅黑" w:hAnsi="微软雅黑" w:eastAsia="微软雅黑" w:cs="微软雅黑"/>
          <w:spacing w:val="3"/>
          <w:sz w:val="24"/>
          <w:szCs w:val="24"/>
        </w:rPr>
        <w:t>。</w:t>
      </w:r>
    </w:p>
    <w:p w14:paraId="713965EC">
      <w:pPr>
        <w:spacing w:before="42" w:line="225" w:lineRule="auto"/>
        <w:ind w:left="524"/>
        <w:rPr>
          <w:rFonts w:ascii="微软雅黑" w:hAnsi="微软雅黑" w:eastAsia="微软雅黑" w:cs="微软雅黑"/>
          <w:sz w:val="24"/>
          <w:szCs w:val="24"/>
        </w:rPr>
      </w:pPr>
      <w:r>
        <w:rPr>
          <w:rFonts w:ascii="微软雅黑" w:hAnsi="微软雅黑" w:eastAsia="微软雅黑" w:cs="微软雅黑"/>
          <w:spacing w:val="8"/>
          <w:sz w:val="24"/>
          <w:szCs w:val="24"/>
        </w:rPr>
        <w:t>5.</w:t>
      </w:r>
      <w:r>
        <w:rPr>
          <w:rFonts w:hint="eastAsia" w:ascii="微软雅黑" w:hAnsi="微软雅黑" w:eastAsia="微软雅黑" w:cs="微软雅黑"/>
          <w:spacing w:val="11"/>
          <w:sz w:val="24"/>
          <w:szCs w:val="24"/>
          <w:lang w:val="en-US" w:eastAsia="zh-CN"/>
        </w:rPr>
        <w:t xml:space="preserve"> 对被查项目的整改落实情况进行复核，并根据复核情况作出技术小结</w:t>
      </w:r>
      <w:r>
        <w:rPr>
          <w:rFonts w:ascii="微软雅黑" w:hAnsi="微软雅黑" w:eastAsia="微软雅黑" w:cs="微软雅黑"/>
          <w:spacing w:val="7"/>
          <w:sz w:val="24"/>
          <w:szCs w:val="24"/>
        </w:rPr>
        <w:t>。</w:t>
      </w:r>
    </w:p>
    <w:p w14:paraId="345D67B2">
      <w:pPr>
        <w:spacing w:before="13" w:line="225" w:lineRule="auto"/>
        <w:ind w:left="517"/>
        <w:rPr>
          <w:rFonts w:ascii="微软雅黑" w:hAnsi="微软雅黑" w:eastAsia="微软雅黑" w:cs="微软雅黑"/>
          <w:sz w:val="24"/>
          <w:szCs w:val="24"/>
        </w:rPr>
      </w:pPr>
      <w:r>
        <w:rPr>
          <w:rFonts w:ascii="微软雅黑" w:hAnsi="微软雅黑" w:eastAsia="微软雅黑" w:cs="微软雅黑"/>
          <w:spacing w:val="5"/>
          <w:sz w:val="24"/>
          <w:szCs w:val="24"/>
        </w:rPr>
        <w:t>6.</w:t>
      </w:r>
      <w:r>
        <w:rPr>
          <w:rFonts w:ascii="微软雅黑" w:hAnsi="微软雅黑" w:eastAsia="微软雅黑" w:cs="微软雅黑"/>
          <w:spacing w:val="75"/>
          <w:w w:val="101"/>
          <w:sz w:val="24"/>
          <w:szCs w:val="24"/>
        </w:rPr>
        <w:t xml:space="preserve"> </w:t>
      </w:r>
      <w:r>
        <w:rPr>
          <w:rFonts w:ascii="微软雅黑" w:hAnsi="微软雅黑" w:eastAsia="微软雅黑" w:cs="微软雅黑"/>
          <w:spacing w:val="5"/>
          <w:sz w:val="24"/>
          <w:szCs w:val="24"/>
        </w:rPr>
        <w:t>辅助开展相关技术培训或技术论证， 一年不少于 2 次。</w:t>
      </w:r>
    </w:p>
    <w:p w14:paraId="24A8C0EB">
      <w:pPr>
        <w:spacing w:before="57" w:line="184" w:lineRule="auto"/>
        <w:ind w:left="6"/>
        <w:rPr>
          <w:rFonts w:ascii="微软雅黑" w:hAnsi="微软雅黑" w:eastAsia="微软雅黑" w:cs="微软雅黑"/>
          <w:sz w:val="24"/>
          <w:szCs w:val="24"/>
        </w:rPr>
      </w:pPr>
      <w:r>
        <w:rPr>
          <w:rFonts w:ascii="微软雅黑" w:hAnsi="微软雅黑" w:eastAsia="微软雅黑" w:cs="微软雅黑"/>
          <w:b/>
          <w:bCs/>
          <w:spacing w:val="9"/>
          <w:sz w:val="24"/>
          <w:szCs w:val="24"/>
        </w:rPr>
        <w:t>三、技术标准及要求</w:t>
      </w:r>
    </w:p>
    <w:p w14:paraId="73C2EE75">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1、《建筑工程建筑面积计算和竣工综合测量技术规程》（DB 33/T 1152-2018）</w:t>
      </w:r>
      <w:r>
        <w:rPr>
          <w:rFonts w:hint="eastAsia" w:ascii="微软雅黑" w:hAnsi="微软雅黑" w:eastAsia="微软雅黑" w:cs="微软雅黑"/>
          <w:spacing w:val="11"/>
          <w:sz w:val="24"/>
          <w:szCs w:val="24"/>
          <w:lang w:val="en-US" w:eastAsia="zh-CN"/>
        </w:rPr>
        <w:t>及其补充规定</w:t>
      </w:r>
      <w:r>
        <w:rPr>
          <w:rFonts w:hint="eastAsia" w:ascii="微软雅黑" w:hAnsi="微软雅黑" w:eastAsia="微软雅黑" w:cs="微软雅黑"/>
          <w:spacing w:val="11"/>
          <w:sz w:val="24"/>
          <w:szCs w:val="24"/>
        </w:rPr>
        <w:t>；</w:t>
      </w:r>
    </w:p>
    <w:p w14:paraId="0AD108A3">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2、《测绘成果质量检查与验收》（GB/T 24356-</w:t>
      </w:r>
      <w:r>
        <w:rPr>
          <w:rFonts w:hint="eastAsia" w:ascii="微软雅黑" w:hAnsi="微软雅黑" w:eastAsia="微软雅黑" w:cs="微软雅黑"/>
          <w:spacing w:val="11"/>
          <w:sz w:val="24"/>
          <w:szCs w:val="24"/>
          <w:lang w:val="en-US" w:eastAsia="zh-CN"/>
        </w:rPr>
        <w:t>2023</w:t>
      </w:r>
      <w:r>
        <w:rPr>
          <w:rFonts w:hint="eastAsia" w:ascii="微软雅黑" w:hAnsi="微软雅黑" w:eastAsia="微软雅黑" w:cs="微软雅黑"/>
          <w:spacing w:val="11"/>
          <w:sz w:val="24"/>
          <w:szCs w:val="24"/>
        </w:rPr>
        <w:t>）；</w:t>
      </w:r>
    </w:p>
    <w:p w14:paraId="0A682231">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3、《数字测绘成果质量检查与验收》（GB/T 18316-2008）；</w:t>
      </w:r>
    </w:p>
    <w:p w14:paraId="2911920A">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4、《城市测量规范》（CJJ/T 8-2011）；</w:t>
      </w:r>
    </w:p>
    <w:p w14:paraId="2AF06263">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5、《卫星定位城市测量技术标准》(CJJ/T</w:t>
      </w:r>
      <w:r>
        <w:rPr>
          <w:rFonts w:hint="eastAsia" w:ascii="微软雅黑" w:hAnsi="微软雅黑" w:eastAsia="微软雅黑" w:cs="微软雅黑"/>
          <w:spacing w:val="11"/>
          <w:sz w:val="24"/>
          <w:szCs w:val="24"/>
          <w:lang w:val="en-US" w:eastAsia="zh-CN"/>
        </w:rPr>
        <w:t xml:space="preserve"> </w:t>
      </w:r>
      <w:r>
        <w:rPr>
          <w:rFonts w:hint="eastAsia" w:ascii="微软雅黑" w:hAnsi="微软雅黑" w:eastAsia="微软雅黑" w:cs="微软雅黑"/>
          <w:spacing w:val="11"/>
          <w:sz w:val="24"/>
          <w:szCs w:val="24"/>
        </w:rPr>
        <w:t>73-2019)；</w:t>
      </w:r>
    </w:p>
    <w:p w14:paraId="3CC91154">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6、《卫星导航定位基准站网络实时动态测量（RTK）规范》（GB/T 39616-2020）；</w:t>
      </w:r>
    </w:p>
    <w:p w14:paraId="4CD5B260">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7、《国家基本比例尺地图图式第1部分：1∶500 1∶1000 1∶2000地形图图式》(GB/T 20257.1-2017)；</w:t>
      </w:r>
    </w:p>
    <w:p w14:paraId="233B24EC">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8、《1∶500 1∶1000 1∶2000数字地形图测绘规范》(DB33/T 552-2014)；</w:t>
      </w:r>
    </w:p>
    <w:p w14:paraId="4719B7D8">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9、《基础地理信息要素分类与图形表达代码》(DB33/T 817-2010)；</w:t>
      </w:r>
    </w:p>
    <w:p w14:paraId="03A883FC">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10、《房产测量规范第2单元：房产图图式》（GB/T 17986-2000）；</w:t>
      </w:r>
    </w:p>
    <w:p w14:paraId="3A712327">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11、《地籍调查规程》（GB/T 42547-2023 ）；</w:t>
      </w:r>
    </w:p>
    <w:p w14:paraId="1357202D">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12、《土地利用现状分类》（GB/T</w:t>
      </w:r>
      <w:r>
        <w:rPr>
          <w:rFonts w:hint="eastAsia" w:ascii="微软雅黑" w:hAnsi="微软雅黑" w:eastAsia="微软雅黑" w:cs="微软雅黑"/>
          <w:spacing w:val="11"/>
          <w:sz w:val="24"/>
          <w:szCs w:val="24"/>
          <w:lang w:val="en-US" w:eastAsia="zh-CN"/>
        </w:rPr>
        <w:t xml:space="preserve"> </w:t>
      </w:r>
      <w:r>
        <w:rPr>
          <w:rFonts w:hint="eastAsia" w:ascii="微软雅黑" w:hAnsi="微软雅黑" w:eastAsia="微软雅黑" w:cs="微软雅黑"/>
          <w:spacing w:val="11"/>
          <w:sz w:val="24"/>
          <w:szCs w:val="24"/>
        </w:rPr>
        <w:t>21010-2017）；</w:t>
      </w:r>
    </w:p>
    <w:p w14:paraId="23976DBA">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13、《城市地下管线探测技术规程》（CJJ 61-2017）；</w:t>
      </w:r>
    </w:p>
    <w:p w14:paraId="0383F692">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14、《测绘技术设计规定》（CH/T 1004-2005）；</w:t>
      </w:r>
    </w:p>
    <w:p w14:paraId="4B177EB3">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15、《测绘技术总结编写规定》（CH/T 1001-2005）；</w:t>
      </w:r>
    </w:p>
    <w:p w14:paraId="19D136ED">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16、《浙江省工程建设项目“多测合一”测量技术规程（试行）》；</w:t>
      </w:r>
    </w:p>
    <w:p w14:paraId="5AE6AFC2">
      <w:pPr>
        <w:spacing w:before="17" w:line="230" w:lineRule="auto"/>
        <w:ind w:left="2" w:right="172" w:firstLine="515"/>
        <w:rPr>
          <w:rFonts w:hint="eastAsia" w:ascii="微软雅黑" w:hAnsi="微软雅黑" w:eastAsia="微软雅黑" w:cs="微软雅黑"/>
          <w:spacing w:val="11"/>
          <w:sz w:val="24"/>
          <w:szCs w:val="24"/>
        </w:rPr>
      </w:pPr>
      <w:r>
        <w:rPr>
          <w:rFonts w:hint="eastAsia" w:ascii="微软雅黑" w:hAnsi="微软雅黑" w:eastAsia="微软雅黑" w:cs="微软雅黑"/>
          <w:spacing w:val="11"/>
          <w:sz w:val="24"/>
          <w:szCs w:val="24"/>
        </w:rPr>
        <w:t>17、《台州市建筑工程竣工综合测绘成果质量要求》；</w:t>
      </w:r>
    </w:p>
    <w:p w14:paraId="5D7BB790">
      <w:pPr>
        <w:spacing w:before="17" w:line="230" w:lineRule="auto"/>
        <w:ind w:left="2" w:right="172" w:firstLine="515"/>
        <w:rPr>
          <w:rFonts w:ascii="微软雅黑" w:hAnsi="微软雅黑" w:eastAsia="微软雅黑" w:cs="微软雅黑"/>
          <w:sz w:val="24"/>
          <w:szCs w:val="24"/>
        </w:rPr>
      </w:pPr>
      <w:r>
        <w:rPr>
          <w:rFonts w:hint="eastAsia" w:ascii="微软雅黑" w:hAnsi="微软雅黑" w:eastAsia="微软雅黑" w:cs="微软雅黑"/>
          <w:spacing w:val="11"/>
          <w:sz w:val="24"/>
          <w:szCs w:val="24"/>
        </w:rPr>
        <w:t>18、《台州市建筑工程竣工综合测绘质量监督检查评定标准》。</w:t>
      </w:r>
    </w:p>
    <w:p w14:paraId="638DA115">
      <w:pPr>
        <w:spacing w:before="117" w:line="184" w:lineRule="auto"/>
        <w:ind w:left="507"/>
        <w:rPr>
          <w:rFonts w:ascii="微软雅黑" w:hAnsi="微软雅黑" w:eastAsia="微软雅黑" w:cs="微软雅黑"/>
          <w:sz w:val="24"/>
          <w:szCs w:val="24"/>
        </w:rPr>
      </w:pPr>
      <w:r>
        <w:rPr>
          <w:rFonts w:ascii="微软雅黑" w:hAnsi="微软雅黑" w:eastAsia="微软雅黑" w:cs="微软雅黑"/>
          <w:spacing w:val="7"/>
          <w:sz w:val="24"/>
          <w:szCs w:val="24"/>
        </w:rPr>
        <w:t>如国家已现行最新标准， 则按照国家现行最新标准执行。</w:t>
      </w:r>
    </w:p>
    <w:p w14:paraId="36179624">
      <w:pPr>
        <w:spacing w:before="84" w:line="183" w:lineRule="auto"/>
        <w:ind w:left="14"/>
        <w:rPr>
          <w:rFonts w:ascii="微软雅黑" w:hAnsi="微软雅黑" w:eastAsia="微软雅黑" w:cs="微软雅黑"/>
          <w:sz w:val="24"/>
          <w:szCs w:val="24"/>
        </w:rPr>
      </w:pPr>
      <w:r>
        <w:rPr>
          <w:rFonts w:ascii="微软雅黑" w:hAnsi="微软雅黑" w:eastAsia="微软雅黑" w:cs="微软雅黑"/>
          <w:b/>
          <w:bCs/>
          <w:spacing w:val="7"/>
          <w:sz w:val="24"/>
          <w:szCs w:val="24"/>
        </w:rPr>
        <w:t>四、成果提交</w:t>
      </w:r>
    </w:p>
    <w:p w14:paraId="3BA969C6">
      <w:pPr>
        <w:spacing w:before="43" w:line="225" w:lineRule="auto"/>
        <w:ind w:left="528"/>
        <w:rPr>
          <w:rFonts w:ascii="微软雅黑" w:hAnsi="微软雅黑" w:eastAsia="微软雅黑" w:cs="微软雅黑"/>
          <w:sz w:val="24"/>
          <w:szCs w:val="24"/>
        </w:rPr>
      </w:pPr>
      <w:r>
        <w:rPr>
          <w:rFonts w:ascii="微软雅黑" w:hAnsi="微软雅黑" w:eastAsia="微软雅黑" w:cs="微软雅黑"/>
          <w:spacing w:val="6"/>
          <w:sz w:val="24"/>
          <w:szCs w:val="24"/>
        </w:rPr>
        <w:t>1.</w:t>
      </w:r>
      <w:r>
        <w:rPr>
          <w:rFonts w:ascii="微软雅黑" w:hAnsi="微软雅黑" w:eastAsia="微软雅黑" w:cs="微软雅黑"/>
          <w:spacing w:val="76"/>
          <w:sz w:val="24"/>
          <w:szCs w:val="24"/>
        </w:rPr>
        <w:t xml:space="preserve"> </w:t>
      </w:r>
      <w:r>
        <w:rPr>
          <w:rFonts w:ascii="微软雅黑" w:hAnsi="微软雅黑" w:eastAsia="微软雅黑" w:cs="微软雅黑"/>
          <w:spacing w:val="6"/>
          <w:sz w:val="24"/>
          <w:szCs w:val="24"/>
        </w:rPr>
        <w:t>总体技术方案和技术总结；</w:t>
      </w:r>
    </w:p>
    <w:p w14:paraId="65FA7B4A">
      <w:pPr>
        <w:spacing w:before="14" w:line="221" w:lineRule="auto"/>
        <w:ind w:left="517"/>
        <w:rPr>
          <w:rFonts w:ascii="微软雅黑" w:hAnsi="微软雅黑" w:eastAsia="微软雅黑" w:cs="微软雅黑"/>
          <w:sz w:val="24"/>
          <w:szCs w:val="24"/>
        </w:rPr>
      </w:pPr>
      <w:r>
        <w:rPr>
          <w:rFonts w:ascii="微软雅黑" w:hAnsi="微软雅黑" w:eastAsia="微软雅黑" w:cs="微软雅黑"/>
          <w:spacing w:val="7"/>
          <w:sz w:val="24"/>
          <w:szCs w:val="24"/>
        </w:rPr>
        <w:t>2.</w:t>
      </w:r>
      <w:r>
        <w:rPr>
          <w:rFonts w:ascii="微软雅黑" w:hAnsi="微软雅黑" w:eastAsia="微软雅黑" w:cs="微软雅黑"/>
          <w:spacing w:val="63"/>
          <w:sz w:val="24"/>
          <w:szCs w:val="24"/>
        </w:rPr>
        <w:t xml:space="preserve"> </w:t>
      </w:r>
      <w:r>
        <w:rPr>
          <w:rFonts w:ascii="微软雅黑" w:hAnsi="微软雅黑" w:eastAsia="微软雅黑" w:cs="微软雅黑"/>
          <w:spacing w:val="7"/>
          <w:sz w:val="24"/>
          <w:szCs w:val="24"/>
        </w:rPr>
        <w:t>测绘成果质量检验意见 （包括测绘成果样本质量错漏分类表</w:t>
      </w:r>
      <w:r>
        <w:rPr>
          <w:rFonts w:ascii="微软雅黑" w:hAnsi="微软雅黑" w:eastAsia="微软雅黑" w:cs="微软雅黑"/>
          <w:spacing w:val="-17"/>
          <w:sz w:val="24"/>
          <w:szCs w:val="24"/>
        </w:rPr>
        <w:t>）</w:t>
      </w:r>
      <w:r>
        <w:rPr>
          <w:rFonts w:ascii="微软雅黑" w:hAnsi="微软雅黑" w:eastAsia="微软雅黑" w:cs="微软雅黑"/>
          <w:spacing w:val="-49"/>
          <w:sz w:val="24"/>
          <w:szCs w:val="24"/>
        </w:rPr>
        <w:t xml:space="preserve"> </w:t>
      </w:r>
      <w:r>
        <w:rPr>
          <w:rFonts w:ascii="微软雅黑" w:hAnsi="微软雅黑" w:eastAsia="微软雅黑" w:cs="微软雅黑"/>
          <w:spacing w:val="-17"/>
          <w:sz w:val="24"/>
          <w:szCs w:val="24"/>
        </w:rPr>
        <w:t>；</w:t>
      </w:r>
    </w:p>
    <w:p w14:paraId="51079E37">
      <w:pPr>
        <w:spacing w:before="19" w:line="221" w:lineRule="auto"/>
        <w:ind w:left="520"/>
        <w:rPr>
          <w:rFonts w:ascii="微软雅黑" w:hAnsi="微软雅黑" w:eastAsia="微软雅黑" w:cs="微软雅黑"/>
          <w:sz w:val="24"/>
          <w:szCs w:val="24"/>
        </w:rPr>
      </w:pPr>
      <w:r>
        <w:rPr>
          <w:rFonts w:ascii="微软雅黑" w:hAnsi="微软雅黑" w:eastAsia="微软雅黑" w:cs="微软雅黑"/>
          <w:spacing w:val="3"/>
          <w:sz w:val="24"/>
          <w:szCs w:val="24"/>
        </w:rPr>
        <w:t>3.</w:t>
      </w:r>
      <w:r>
        <w:rPr>
          <w:rFonts w:ascii="微软雅黑" w:hAnsi="微软雅黑" w:eastAsia="微软雅黑" w:cs="微软雅黑"/>
          <w:spacing w:val="64"/>
          <w:sz w:val="24"/>
          <w:szCs w:val="24"/>
        </w:rPr>
        <w:t xml:space="preserve"> </w:t>
      </w:r>
      <w:r>
        <w:rPr>
          <w:rFonts w:ascii="微软雅黑" w:hAnsi="微软雅黑" w:eastAsia="微软雅黑" w:cs="微软雅黑"/>
          <w:spacing w:val="3"/>
          <w:sz w:val="24"/>
          <w:szCs w:val="24"/>
        </w:rPr>
        <w:t>对整改落实情况进行复核后的技术小结 （2 次）</w:t>
      </w:r>
      <w:r>
        <w:rPr>
          <w:rFonts w:ascii="微软雅黑" w:hAnsi="微软雅黑" w:eastAsia="微软雅黑" w:cs="微软雅黑"/>
          <w:spacing w:val="2"/>
          <w:sz w:val="24"/>
          <w:szCs w:val="24"/>
        </w:rPr>
        <w:t xml:space="preserve"> 。</w:t>
      </w:r>
    </w:p>
    <w:p w14:paraId="0A681E77">
      <w:pPr>
        <w:spacing w:before="67" w:line="183" w:lineRule="auto"/>
        <w:ind w:left="4"/>
        <w:rPr>
          <w:rFonts w:ascii="微软雅黑" w:hAnsi="微软雅黑" w:eastAsia="微软雅黑" w:cs="微软雅黑"/>
          <w:sz w:val="24"/>
          <w:szCs w:val="24"/>
        </w:rPr>
      </w:pPr>
      <w:r>
        <w:rPr>
          <w:rFonts w:ascii="微软雅黑" w:hAnsi="微软雅黑" w:eastAsia="微软雅黑" w:cs="微软雅黑"/>
          <w:b/>
          <w:bCs/>
          <w:spacing w:val="9"/>
          <w:sz w:val="24"/>
          <w:szCs w:val="24"/>
        </w:rPr>
        <w:t>五、质量要求</w:t>
      </w:r>
    </w:p>
    <w:p w14:paraId="35D2C6C9">
      <w:pPr>
        <w:spacing w:before="86" w:line="243" w:lineRule="auto"/>
        <w:ind w:left="3" w:right="172" w:firstLine="502"/>
        <w:rPr>
          <w:rFonts w:ascii="微软雅黑" w:hAnsi="微软雅黑" w:eastAsia="微软雅黑" w:cs="微软雅黑"/>
          <w:sz w:val="24"/>
          <w:szCs w:val="24"/>
        </w:rPr>
      </w:pPr>
      <w:r>
        <w:rPr>
          <w:rFonts w:ascii="微软雅黑" w:hAnsi="微软雅黑" w:eastAsia="微软雅黑" w:cs="微软雅黑"/>
          <w:spacing w:val="8"/>
          <w:sz w:val="24"/>
          <w:szCs w:val="24"/>
        </w:rPr>
        <w:t>测绘质量监督检查评定需客观、公正、准确，</w:t>
      </w:r>
      <w:r>
        <w:rPr>
          <w:rFonts w:ascii="微软雅黑" w:hAnsi="微软雅黑" w:eastAsia="微软雅黑" w:cs="微软雅黑"/>
          <w:spacing w:val="-14"/>
          <w:sz w:val="24"/>
          <w:szCs w:val="24"/>
        </w:rPr>
        <w:t xml:space="preserve"> </w:t>
      </w:r>
      <w:r>
        <w:rPr>
          <w:rFonts w:ascii="微软雅黑" w:hAnsi="微软雅黑" w:eastAsia="微软雅黑" w:cs="微软雅黑"/>
          <w:spacing w:val="8"/>
          <w:sz w:val="24"/>
          <w:szCs w:val="24"/>
        </w:rPr>
        <w:t>依据国家标准规、省或台州市有关规</w:t>
      </w:r>
      <w:r>
        <w:rPr>
          <w:rFonts w:ascii="微软雅黑" w:hAnsi="微软雅黑" w:eastAsia="微软雅黑" w:cs="微软雅黑"/>
          <w:spacing w:val="9"/>
          <w:sz w:val="24"/>
          <w:szCs w:val="24"/>
        </w:rPr>
        <w:t>定及技术方案进行质量评价。</w:t>
      </w:r>
    </w:p>
    <w:p w14:paraId="1FCF43FC">
      <w:pPr>
        <w:spacing w:line="243" w:lineRule="auto"/>
        <w:rPr>
          <w:rFonts w:ascii="微软雅黑" w:hAnsi="微软雅黑" w:eastAsia="微软雅黑" w:cs="微软雅黑"/>
          <w:sz w:val="24"/>
          <w:szCs w:val="24"/>
        </w:rPr>
        <w:sectPr>
          <w:headerReference r:id="rId47" w:type="default"/>
          <w:footerReference r:id="rId48" w:type="default"/>
          <w:pgSz w:w="11907" w:h="16840"/>
          <w:pgMar w:top="1106" w:right="1102" w:bottom="887" w:left="1140" w:header="829" w:footer="653" w:gutter="0"/>
          <w:pgNumType w:fmt="decimal"/>
          <w:cols w:space="720" w:num="1"/>
        </w:sectPr>
      </w:pPr>
    </w:p>
    <w:p w14:paraId="2A421320">
      <w:pPr>
        <w:spacing w:before="345" w:line="184" w:lineRule="auto"/>
        <w:ind w:left="3380"/>
        <w:rPr>
          <w:rFonts w:ascii="微软雅黑" w:hAnsi="微软雅黑" w:eastAsia="微软雅黑" w:cs="微软雅黑"/>
          <w:sz w:val="35"/>
          <w:szCs w:val="35"/>
        </w:rPr>
      </w:pPr>
      <w:r>
        <w:rPr>
          <w:rFonts w:ascii="微软雅黑" w:hAnsi="微软雅黑" w:eastAsia="微软雅黑" w:cs="微软雅黑"/>
          <w:b/>
          <w:bCs/>
          <w:spacing w:val="17"/>
          <w:sz w:val="35"/>
          <w:szCs w:val="35"/>
        </w:rPr>
        <w:t>第五章</w:t>
      </w:r>
      <w:r>
        <w:rPr>
          <w:rFonts w:ascii="微软雅黑" w:hAnsi="微软雅黑" w:eastAsia="微软雅黑" w:cs="微软雅黑"/>
          <w:b/>
          <w:bCs/>
          <w:spacing w:val="26"/>
          <w:sz w:val="35"/>
          <w:szCs w:val="35"/>
        </w:rPr>
        <w:t xml:space="preserve">   </w:t>
      </w:r>
      <w:r>
        <w:rPr>
          <w:rFonts w:ascii="微软雅黑" w:hAnsi="微软雅黑" w:eastAsia="微软雅黑" w:cs="微软雅黑"/>
          <w:b/>
          <w:bCs/>
          <w:spacing w:val="17"/>
          <w:sz w:val="35"/>
          <w:szCs w:val="35"/>
        </w:rPr>
        <w:t>合同条款</w:t>
      </w:r>
    </w:p>
    <w:p w14:paraId="3337CD67">
      <w:pPr>
        <w:spacing w:line="245" w:lineRule="auto"/>
        <w:ind w:left="26" w:right="1025" w:firstLine="391"/>
        <w:rPr>
          <w:rFonts w:ascii="微软雅黑" w:hAnsi="微软雅黑" w:eastAsia="微软雅黑" w:cs="微软雅黑"/>
          <w:sz w:val="24"/>
          <w:szCs w:val="24"/>
        </w:rPr>
      </w:pPr>
      <w:r>
        <w:rPr>
          <w:rFonts w:ascii="微软雅黑" w:hAnsi="微软雅黑" w:eastAsia="微软雅黑" w:cs="微软雅黑"/>
          <w:spacing w:val="4"/>
          <w:sz w:val="24"/>
          <w:szCs w:val="24"/>
        </w:rPr>
        <w:t>（本合同为参考， 具体结合招标需求及中标人投标承诺， 以实际签署为准）</w:t>
      </w:r>
      <w:r>
        <w:rPr>
          <w:rFonts w:ascii="微软雅黑" w:hAnsi="微软雅黑" w:eastAsia="微软雅黑" w:cs="微软雅黑"/>
          <w:spacing w:val="-5"/>
          <w:sz w:val="24"/>
          <w:szCs w:val="24"/>
        </w:rPr>
        <w:t>甲方：</w:t>
      </w:r>
    </w:p>
    <w:p w14:paraId="723ACACB">
      <w:pPr>
        <w:spacing w:before="2" w:line="183" w:lineRule="auto"/>
        <w:ind w:left="16"/>
        <w:rPr>
          <w:rFonts w:ascii="微软雅黑" w:hAnsi="微软雅黑" w:eastAsia="微软雅黑" w:cs="微软雅黑"/>
          <w:sz w:val="24"/>
          <w:szCs w:val="24"/>
        </w:rPr>
      </w:pPr>
      <w:r>
        <w:rPr>
          <w:rFonts w:ascii="微软雅黑" w:hAnsi="微软雅黑" w:eastAsia="微软雅黑" w:cs="微软雅黑"/>
          <w:spacing w:val="-2"/>
          <w:sz w:val="24"/>
          <w:szCs w:val="24"/>
        </w:rPr>
        <w:t>乙方：</w:t>
      </w:r>
    </w:p>
    <w:p w14:paraId="04B5C875">
      <w:pPr>
        <w:spacing w:before="42" w:line="237" w:lineRule="auto"/>
        <w:ind w:left="2" w:right="151" w:firstLine="505"/>
        <w:jc w:val="both"/>
        <w:rPr>
          <w:rFonts w:ascii="微软雅黑" w:hAnsi="微软雅黑" w:eastAsia="微软雅黑" w:cs="微软雅黑"/>
          <w:sz w:val="24"/>
          <w:szCs w:val="24"/>
        </w:rPr>
      </w:pPr>
      <w:r>
        <w:rPr>
          <w:rFonts w:ascii="微软雅黑" w:hAnsi="微软雅黑" w:eastAsia="微软雅黑" w:cs="微软雅黑"/>
          <w:spacing w:val="4"/>
          <w:sz w:val="24"/>
          <w:szCs w:val="24"/>
        </w:rPr>
        <w:t>根据</w:t>
      </w:r>
      <w:r>
        <w:rPr>
          <w:rFonts w:ascii="微软雅黑" w:hAnsi="微软雅黑" w:eastAsia="微软雅黑" w:cs="微软雅黑"/>
          <w:spacing w:val="-59"/>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4"/>
          <w:sz w:val="24"/>
          <w:szCs w:val="24"/>
        </w:rPr>
        <w:t>项目</w:t>
      </w:r>
      <w:r>
        <w:rPr>
          <w:rFonts w:ascii="微软雅黑" w:hAnsi="微软雅黑" w:eastAsia="微软雅黑" w:cs="微软雅黑"/>
          <w:spacing w:val="-18"/>
          <w:sz w:val="24"/>
          <w:szCs w:val="24"/>
        </w:rPr>
        <w:t xml:space="preserve"> </w:t>
      </w:r>
      <w:r>
        <w:rPr>
          <w:rFonts w:ascii="微软雅黑" w:hAnsi="微软雅黑" w:eastAsia="微软雅黑" w:cs="微软雅黑"/>
          <w:spacing w:val="4"/>
          <w:sz w:val="24"/>
          <w:szCs w:val="24"/>
        </w:rPr>
        <w:t>（项目编号</w:t>
      </w:r>
      <w:r>
        <w:rPr>
          <w:rFonts w:ascii="微软雅黑" w:hAnsi="微软雅黑" w:eastAsia="微软雅黑" w:cs="微软雅黑"/>
          <w:spacing w:val="-54"/>
          <w:sz w:val="24"/>
          <w:szCs w:val="24"/>
        </w:rPr>
        <w:t>：</w:t>
      </w:r>
      <w:r>
        <w:rPr>
          <w:rFonts w:ascii="微软雅黑" w:hAnsi="微软雅黑" w:eastAsia="微软雅黑" w:cs="微软雅黑"/>
          <w:spacing w:val="-16"/>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4"/>
          <w:sz w:val="24"/>
          <w:szCs w:val="24"/>
        </w:rPr>
        <w:t>）</w:t>
      </w:r>
      <w:r>
        <w:rPr>
          <w:rFonts w:ascii="微软雅黑" w:hAnsi="微软雅黑" w:eastAsia="微软雅黑" w:cs="微软雅黑"/>
          <w:spacing w:val="-9"/>
          <w:sz w:val="24"/>
          <w:szCs w:val="24"/>
        </w:rPr>
        <w:t xml:space="preserve"> </w:t>
      </w:r>
      <w:r>
        <w:rPr>
          <w:rFonts w:ascii="微软雅黑" w:hAnsi="微软雅黑" w:eastAsia="微软雅黑" w:cs="微软雅黑"/>
          <w:spacing w:val="4"/>
          <w:sz w:val="24"/>
          <w:szCs w:val="24"/>
        </w:rPr>
        <w:t>采购结果和采购文件要求，</w:t>
      </w:r>
      <w:r>
        <w:rPr>
          <w:rFonts w:ascii="微软雅黑" w:hAnsi="微软雅黑" w:eastAsia="微软雅黑" w:cs="微软雅黑"/>
          <w:spacing w:val="-11"/>
          <w:sz w:val="24"/>
          <w:szCs w:val="24"/>
        </w:rPr>
        <w:t xml:space="preserve"> </w:t>
      </w:r>
      <w:r>
        <w:rPr>
          <w:rFonts w:ascii="微软雅黑" w:hAnsi="微软雅黑" w:eastAsia="微软雅黑" w:cs="微软雅黑"/>
          <w:spacing w:val="4"/>
          <w:sz w:val="24"/>
          <w:szCs w:val="24"/>
        </w:rPr>
        <w:t>并</w:t>
      </w:r>
      <w:r>
        <w:rPr>
          <w:rFonts w:ascii="微软雅黑" w:hAnsi="微软雅黑" w:eastAsia="微软雅黑" w:cs="微软雅黑"/>
          <w:spacing w:val="3"/>
          <w:sz w:val="24"/>
          <w:szCs w:val="24"/>
        </w:rPr>
        <w:t>依照</w:t>
      </w:r>
      <w:r>
        <w:rPr>
          <w:rFonts w:ascii="微软雅黑" w:hAnsi="微软雅黑" w:eastAsia="微软雅黑" w:cs="微软雅黑"/>
          <w:spacing w:val="10"/>
          <w:sz w:val="24"/>
          <w:szCs w:val="24"/>
        </w:rPr>
        <w:t>《中华人民共和国民法典》、《中华人民共和国政府采购法</w:t>
      </w:r>
      <w:r>
        <w:rPr>
          <w:rFonts w:ascii="微软雅黑" w:hAnsi="微软雅黑" w:eastAsia="微软雅黑" w:cs="微软雅黑"/>
          <w:spacing w:val="9"/>
          <w:sz w:val="24"/>
          <w:szCs w:val="24"/>
        </w:rPr>
        <w:t>》等其他有关法律、行政法</w:t>
      </w:r>
      <w:r>
        <w:rPr>
          <w:rFonts w:ascii="微软雅黑" w:hAnsi="微软雅黑" w:eastAsia="微软雅黑" w:cs="微软雅黑"/>
          <w:spacing w:val="4"/>
          <w:sz w:val="24"/>
          <w:szCs w:val="24"/>
        </w:rPr>
        <w:t>规的规定，</w:t>
      </w:r>
      <w:r>
        <w:rPr>
          <w:rFonts w:ascii="微软雅黑" w:hAnsi="微软雅黑" w:eastAsia="微软雅黑" w:cs="微软雅黑"/>
          <w:spacing w:val="20"/>
          <w:w w:val="101"/>
          <w:sz w:val="24"/>
          <w:szCs w:val="24"/>
        </w:rPr>
        <w:t xml:space="preserve"> </w:t>
      </w:r>
      <w:r>
        <w:rPr>
          <w:rFonts w:ascii="微软雅黑" w:hAnsi="微软雅黑" w:eastAsia="微软雅黑" w:cs="微软雅黑"/>
          <w:spacing w:val="4"/>
          <w:sz w:val="24"/>
          <w:szCs w:val="24"/>
        </w:rPr>
        <w:t>同时在平等、公平、诚实和信用的原则下， 经双方协商一致， 订立</w:t>
      </w:r>
      <w:r>
        <w:rPr>
          <w:rFonts w:ascii="微软雅黑" w:hAnsi="微软雅黑" w:eastAsia="微软雅黑" w:cs="微软雅黑"/>
          <w:spacing w:val="3"/>
          <w:sz w:val="24"/>
          <w:szCs w:val="24"/>
        </w:rPr>
        <w:t>本合同。</w:t>
      </w:r>
    </w:p>
    <w:p w14:paraId="19A53A35">
      <w:pPr>
        <w:spacing w:before="55" w:line="183" w:lineRule="auto"/>
        <w:rPr>
          <w:rFonts w:ascii="微软雅黑" w:hAnsi="微软雅黑" w:eastAsia="微软雅黑" w:cs="微软雅黑"/>
          <w:sz w:val="24"/>
          <w:szCs w:val="24"/>
        </w:rPr>
      </w:pPr>
      <w:r>
        <w:rPr>
          <w:rFonts w:ascii="微软雅黑" w:hAnsi="微软雅黑" w:eastAsia="微软雅黑" w:cs="微软雅黑"/>
          <w:b/>
          <w:bCs/>
          <w:spacing w:val="6"/>
          <w:sz w:val="24"/>
          <w:szCs w:val="24"/>
        </w:rPr>
        <w:t>第一条、</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6"/>
          <w:sz w:val="24"/>
          <w:szCs w:val="24"/>
        </w:rPr>
        <w:t>合同文件：</w:t>
      </w:r>
    </w:p>
    <w:p w14:paraId="280A2656">
      <w:pPr>
        <w:spacing w:before="80" w:line="221" w:lineRule="auto"/>
        <w:ind w:left="545"/>
        <w:rPr>
          <w:rFonts w:ascii="微软雅黑" w:hAnsi="微软雅黑" w:eastAsia="微软雅黑" w:cs="微软雅黑"/>
          <w:sz w:val="24"/>
          <w:szCs w:val="24"/>
        </w:rPr>
      </w:pPr>
      <w:r>
        <w:rPr>
          <w:rFonts w:ascii="微软雅黑" w:hAnsi="微软雅黑" w:eastAsia="微软雅黑" w:cs="微软雅黑"/>
          <w:spacing w:val="-5"/>
          <w:sz w:val="24"/>
          <w:szCs w:val="24"/>
        </w:rPr>
        <w:t>（一） 合同条款。</w:t>
      </w:r>
    </w:p>
    <w:p w14:paraId="6EC3F75E">
      <w:pPr>
        <w:spacing w:before="63" w:line="221" w:lineRule="auto"/>
        <w:ind w:left="545"/>
        <w:rPr>
          <w:rFonts w:ascii="微软雅黑" w:hAnsi="微软雅黑" w:eastAsia="微软雅黑" w:cs="微软雅黑"/>
          <w:sz w:val="24"/>
          <w:szCs w:val="24"/>
        </w:rPr>
      </w:pPr>
      <w:r>
        <w:rPr>
          <w:rFonts w:ascii="微软雅黑" w:hAnsi="微软雅黑" w:eastAsia="微软雅黑" w:cs="微软雅黑"/>
          <w:spacing w:val="-6"/>
          <w:sz w:val="24"/>
          <w:szCs w:val="24"/>
        </w:rPr>
        <w:t>（二）</w:t>
      </w:r>
      <w:r>
        <w:rPr>
          <w:rFonts w:ascii="微软雅黑" w:hAnsi="微软雅黑" w:eastAsia="微软雅黑" w:cs="微软雅黑"/>
          <w:spacing w:val="24"/>
          <w:sz w:val="24"/>
          <w:szCs w:val="24"/>
        </w:rPr>
        <w:t xml:space="preserve"> </w:t>
      </w:r>
      <w:r>
        <w:rPr>
          <w:rFonts w:ascii="微软雅黑" w:hAnsi="微软雅黑" w:eastAsia="微软雅黑" w:cs="微软雅黑"/>
          <w:spacing w:val="-6"/>
          <w:sz w:val="24"/>
          <w:szCs w:val="24"/>
        </w:rPr>
        <w:t>中标通知书。</w:t>
      </w:r>
    </w:p>
    <w:p w14:paraId="270B34CC">
      <w:pPr>
        <w:spacing w:before="60" w:line="221" w:lineRule="auto"/>
        <w:ind w:left="545"/>
        <w:rPr>
          <w:rFonts w:ascii="微软雅黑" w:hAnsi="微软雅黑" w:eastAsia="微软雅黑" w:cs="微软雅黑"/>
          <w:sz w:val="24"/>
          <w:szCs w:val="24"/>
        </w:rPr>
      </w:pPr>
      <w:r>
        <w:rPr>
          <w:rFonts w:ascii="微软雅黑" w:hAnsi="微软雅黑" w:eastAsia="微软雅黑" w:cs="微软雅黑"/>
          <w:spacing w:val="-2"/>
          <w:sz w:val="24"/>
          <w:szCs w:val="24"/>
        </w:rPr>
        <w:t>（三） 更正补充文件。</w:t>
      </w:r>
    </w:p>
    <w:p w14:paraId="40F93EC4">
      <w:pPr>
        <w:spacing w:before="60" w:line="221" w:lineRule="auto"/>
        <w:ind w:left="545"/>
        <w:rPr>
          <w:rFonts w:ascii="微软雅黑" w:hAnsi="微软雅黑" w:eastAsia="微软雅黑" w:cs="微软雅黑"/>
          <w:sz w:val="24"/>
          <w:szCs w:val="24"/>
        </w:rPr>
      </w:pPr>
      <w:r>
        <w:rPr>
          <w:rFonts w:ascii="微软雅黑" w:hAnsi="微软雅黑" w:eastAsia="微软雅黑" w:cs="微软雅黑"/>
          <w:spacing w:val="-5"/>
          <w:sz w:val="24"/>
          <w:szCs w:val="24"/>
        </w:rPr>
        <w:t>（四） 招标文件。</w:t>
      </w:r>
    </w:p>
    <w:p w14:paraId="31B738A3">
      <w:pPr>
        <w:spacing w:before="62" w:line="221" w:lineRule="auto"/>
        <w:ind w:left="545"/>
        <w:rPr>
          <w:rFonts w:ascii="微软雅黑" w:hAnsi="微软雅黑" w:eastAsia="微软雅黑" w:cs="微软雅黑"/>
          <w:sz w:val="24"/>
          <w:szCs w:val="24"/>
        </w:rPr>
      </w:pPr>
      <w:r>
        <w:rPr>
          <w:rFonts w:ascii="微软雅黑" w:hAnsi="微软雅黑" w:eastAsia="微软雅黑" w:cs="微软雅黑"/>
          <w:spacing w:val="-3"/>
          <w:sz w:val="24"/>
          <w:szCs w:val="24"/>
        </w:rPr>
        <w:t>（五）</w:t>
      </w:r>
      <w:r>
        <w:rPr>
          <w:rFonts w:ascii="微软雅黑" w:hAnsi="微软雅黑" w:eastAsia="微软雅黑" w:cs="微软雅黑"/>
          <w:spacing w:val="27"/>
          <w:sz w:val="24"/>
          <w:szCs w:val="24"/>
        </w:rPr>
        <w:t xml:space="preserve"> </w:t>
      </w:r>
      <w:r>
        <w:rPr>
          <w:rFonts w:ascii="微软雅黑" w:hAnsi="微软雅黑" w:eastAsia="微软雅黑" w:cs="微软雅黑"/>
          <w:spacing w:val="-3"/>
          <w:sz w:val="24"/>
          <w:szCs w:val="24"/>
        </w:rPr>
        <w:t>中标人投标文件。</w:t>
      </w:r>
    </w:p>
    <w:p w14:paraId="33A7ECC9">
      <w:pPr>
        <w:spacing w:before="60" w:line="221" w:lineRule="auto"/>
        <w:ind w:left="545"/>
        <w:rPr>
          <w:rFonts w:ascii="微软雅黑" w:hAnsi="微软雅黑" w:eastAsia="微软雅黑" w:cs="微软雅黑"/>
          <w:sz w:val="24"/>
          <w:szCs w:val="24"/>
        </w:rPr>
      </w:pPr>
      <w:r>
        <w:rPr>
          <w:rFonts w:ascii="微软雅黑" w:hAnsi="微软雅黑" w:eastAsia="微软雅黑" w:cs="微软雅黑"/>
          <w:spacing w:val="-10"/>
          <w:sz w:val="24"/>
          <w:szCs w:val="24"/>
        </w:rPr>
        <w:t>（六） 其他。</w:t>
      </w:r>
    </w:p>
    <w:p w14:paraId="5EBC98D5">
      <w:pPr>
        <w:spacing w:before="103" w:line="248" w:lineRule="auto"/>
        <w:ind w:left="3" w:right="172" w:firstLine="506"/>
        <w:rPr>
          <w:rFonts w:ascii="微软雅黑" w:hAnsi="微软雅黑" w:eastAsia="微软雅黑" w:cs="微软雅黑"/>
          <w:sz w:val="24"/>
          <w:szCs w:val="24"/>
        </w:rPr>
      </w:pPr>
      <w:r>
        <w:rPr>
          <w:rFonts w:ascii="微软雅黑" w:hAnsi="微软雅黑" w:eastAsia="微软雅黑" w:cs="微软雅黑"/>
          <w:spacing w:val="7"/>
          <w:sz w:val="24"/>
          <w:szCs w:val="24"/>
        </w:rPr>
        <w:t>上述所指合同文件应认为是互相补充和解释的，</w:t>
      </w:r>
      <w:r>
        <w:rPr>
          <w:rFonts w:ascii="微软雅黑" w:hAnsi="微软雅黑" w:eastAsia="微软雅黑" w:cs="微软雅黑"/>
          <w:spacing w:val="-30"/>
          <w:sz w:val="24"/>
          <w:szCs w:val="24"/>
        </w:rPr>
        <w:t xml:space="preserve"> </w:t>
      </w:r>
      <w:r>
        <w:rPr>
          <w:rFonts w:ascii="微软雅黑" w:hAnsi="微软雅黑" w:eastAsia="微软雅黑" w:cs="微软雅黑"/>
          <w:spacing w:val="7"/>
          <w:sz w:val="24"/>
          <w:szCs w:val="24"/>
        </w:rPr>
        <w:t>但有模棱两可或互相矛盾之处，</w:t>
      </w:r>
      <w:r>
        <w:rPr>
          <w:rFonts w:ascii="微软雅黑" w:hAnsi="微软雅黑" w:eastAsia="微软雅黑" w:cs="微软雅黑"/>
          <w:spacing w:val="-24"/>
          <w:sz w:val="24"/>
          <w:szCs w:val="24"/>
        </w:rPr>
        <w:t xml:space="preserve"> </w:t>
      </w:r>
      <w:r>
        <w:rPr>
          <w:rFonts w:ascii="微软雅黑" w:hAnsi="微软雅黑" w:eastAsia="微软雅黑" w:cs="微软雅黑"/>
          <w:spacing w:val="7"/>
          <w:sz w:val="24"/>
          <w:szCs w:val="24"/>
        </w:rPr>
        <w:t>以</w:t>
      </w:r>
      <w:r>
        <w:rPr>
          <w:rFonts w:ascii="微软雅黑" w:hAnsi="微软雅黑" w:eastAsia="微软雅黑" w:cs="微软雅黑"/>
          <w:spacing w:val="9"/>
          <w:sz w:val="24"/>
          <w:szCs w:val="24"/>
        </w:rPr>
        <w:t>其所列内容顺序为准。</w:t>
      </w:r>
    </w:p>
    <w:p w14:paraId="2D416A4C">
      <w:pPr>
        <w:spacing w:before="1" w:line="183" w:lineRule="auto"/>
        <w:rPr>
          <w:rFonts w:ascii="微软雅黑" w:hAnsi="微软雅黑" w:eastAsia="微软雅黑" w:cs="微软雅黑"/>
          <w:sz w:val="24"/>
          <w:szCs w:val="24"/>
        </w:rPr>
      </w:pPr>
      <w:r>
        <w:rPr>
          <w:rFonts w:ascii="微软雅黑" w:hAnsi="微软雅黑" w:eastAsia="微软雅黑" w:cs="微软雅黑"/>
          <w:b/>
          <w:bCs/>
          <w:spacing w:val="8"/>
          <w:sz w:val="24"/>
          <w:szCs w:val="24"/>
        </w:rPr>
        <w:t>第二条、</w:t>
      </w:r>
      <w:r>
        <w:rPr>
          <w:rFonts w:ascii="微软雅黑" w:hAnsi="微软雅黑" w:eastAsia="微软雅黑" w:cs="微软雅黑"/>
          <w:b/>
          <w:bCs/>
          <w:spacing w:val="-42"/>
          <w:sz w:val="24"/>
          <w:szCs w:val="24"/>
        </w:rPr>
        <w:t xml:space="preserve"> </w:t>
      </w:r>
      <w:r>
        <w:rPr>
          <w:rFonts w:ascii="微软雅黑" w:hAnsi="微软雅黑" w:eastAsia="微软雅黑" w:cs="微软雅黑"/>
          <w:b/>
          <w:bCs/>
          <w:spacing w:val="8"/>
          <w:sz w:val="24"/>
          <w:szCs w:val="24"/>
        </w:rPr>
        <w:t>合同总价及付款方式：</w:t>
      </w:r>
    </w:p>
    <w:p w14:paraId="24BE76E4">
      <w:pPr>
        <w:spacing w:before="39" w:line="221" w:lineRule="auto"/>
        <w:ind w:left="528"/>
        <w:rPr>
          <w:rFonts w:ascii="微软雅黑" w:hAnsi="微软雅黑" w:eastAsia="微软雅黑" w:cs="微软雅黑"/>
          <w:sz w:val="24"/>
          <w:szCs w:val="24"/>
        </w:rPr>
      </w:pPr>
      <w:r>
        <w:rPr>
          <w:rFonts w:ascii="微软雅黑" w:hAnsi="微软雅黑" w:eastAsia="微软雅黑" w:cs="微软雅黑"/>
          <w:spacing w:val="-4"/>
          <w:sz w:val="24"/>
          <w:szCs w:val="24"/>
        </w:rPr>
        <w:t>1.</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4"/>
          <w:sz w:val="24"/>
          <w:szCs w:val="24"/>
        </w:rPr>
        <w:t>合同总价为人民币 （大写</w:t>
      </w:r>
      <w:r>
        <w:rPr>
          <w:rFonts w:ascii="微软雅黑" w:hAnsi="微软雅黑" w:eastAsia="微软雅黑" w:cs="微软雅黑"/>
          <w:spacing w:val="-18"/>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4"/>
          <w:sz w:val="24"/>
          <w:szCs w:val="24"/>
        </w:rPr>
        <w:t>元整    (</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67"/>
          <w:sz w:val="24"/>
          <w:szCs w:val="24"/>
        </w:rPr>
        <w:t xml:space="preserve"> </w:t>
      </w:r>
      <w:r>
        <w:rPr>
          <w:rFonts w:ascii="微软雅黑" w:hAnsi="微软雅黑" w:eastAsia="微软雅黑" w:cs="微软雅黑"/>
          <w:spacing w:val="-4"/>
          <w:sz w:val="24"/>
          <w:szCs w:val="24"/>
        </w:rPr>
        <w:t>元） 。</w:t>
      </w:r>
    </w:p>
    <w:p w14:paraId="23FFD71A">
      <w:pPr>
        <w:spacing w:before="64" w:line="225" w:lineRule="auto"/>
        <w:ind w:right="172" w:firstLine="506"/>
        <w:rPr>
          <w:rFonts w:ascii="微软雅黑" w:hAnsi="微软雅黑" w:eastAsia="微软雅黑" w:cs="微软雅黑"/>
          <w:sz w:val="24"/>
          <w:szCs w:val="24"/>
        </w:rPr>
      </w:pPr>
      <w:r>
        <w:rPr>
          <w:rFonts w:ascii="微软雅黑" w:hAnsi="微软雅黑" w:eastAsia="微软雅黑" w:cs="微软雅黑"/>
          <w:spacing w:val="17"/>
          <w:sz w:val="24"/>
          <w:szCs w:val="24"/>
        </w:rPr>
        <w:t>合同价为完成本项目采购文件中提出的所有采购内容</w:t>
      </w:r>
      <w:r>
        <w:rPr>
          <w:rFonts w:ascii="微软雅黑" w:hAnsi="微软雅黑" w:eastAsia="微软雅黑" w:cs="微软雅黑"/>
          <w:spacing w:val="16"/>
          <w:sz w:val="24"/>
          <w:szCs w:val="24"/>
        </w:rPr>
        <w:t>并完成合同约定的相应服务</w:t>
      </w:r>
      <w:r>
        <w:rPr>
          <w:rFonts w:ascii="微软雅黑" w:hAnsi="微软雅黑" w:eastAsia="微软雅黑" w:cs="微软雅黑"/>
          <w:spacing w:val="10"/>
          <w:sz w:val="24"/>
          <w:szCs w:val="24"/>
        </w:rPr>
        <w:t>应支付的各项金额总和。凡乙方在报价中未列明但又为本次采购</w:t>
      </w:r>
      <w:r>
        <w:rPr>
          <w:rFonts w:ascii="微软雅黑" w:hAnsi="微软雅黑" w:eastAsia="微软雅黑" w:cs="微软雅黑"/>
          <w:spacing w:val="9"/>
          <w:sz w:val="24"/>
          <w:szCs w:val="24"/>
        </w:rPr>
        <w:t>所必备的项目或遗漏项</w:t>
      </w:r>
      <w:r>
        <w:rPr>
          <w:rFonts w:ascii="微软雅黑" w:hAnsi="微软雅黑" w:eastAsia="微软雅黑" w:cs="微软雅黑"/>
          <w:spacing w:val="5"/>
          <w:sz w:val="24"/>
          <w:szCs w:val="24"/>
        </w:rPr>
        <w:t>目，</w:t>
      </w:r>
      <w:r>
        <w:rPr>
          <w:rFonts w:ascii="微软雅黑" w:hAnsi="微软雅黑" w:eastAsia="微软雅黑" w:cs="微软雅黑"/>
          <w:spacing w:val="37"/>
          <w:sz w:val="24"/>
          <w:szCs w:val="24"/>
        </w:rPr>
        <w:t xml:space="preserve"> </w:t>
      </w:r>
      <w:r>
        <w:rPr>
          <w:rFonts w:ascii="微软雅黑" w:hAnsi="微软雅黑" w:eastAsia="微软雅黑" w:cs="微软雅黑"/>
          <w:spacing w:val="5"/>
          <w:sz w:val="24"/>
          <w:szCs w:val="24"/>
        </w:rPr>
        <w:t>甲方将一律视为已包括在合同价中， 在合同执行中将不予考虑。</w:t>
      </w:r>
    </w:p>
    <w:p w14:paraId="25234F84">
      <w:pPr>
        <w:spacing w:before="1" w:line="225" w:lineRule="auto"/>
        <w:ind w:left="517"/>
        <w:rPr>
          <w:rFonts w:ascii="微软雅黑" w:hAnsi="微软雅黑" w:eastAsia="微软雅黑" w:cs="微软雅黑"/>
          <w:sz w:val="24"/>
          <w:szCs w:val="24"/>
        </w:rPr>
      </w:pPr>
      <w:r>
        <w:rPr>
          <w:rFonts w:ascii="微软雅黑" w:hAnsi="微软雅黑" w:eastAsia="微软雅黑" w:cs="微软雅黑"/>
          <w:spacing w:val="3"/>
          <w:sz w:val="24"/>
          <w:szCs w:val="24"/>
        </w:rPr>
        <w:t>2.</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3"/>
          <w:sz w:val="24"/>
          <w:szCs w:val="24"/>
        </w:rPr>
        <w:t>付款方式：</w:t>
      </w:r>
    </w:p>
    <w:p w14:paraId="68036ABE">
      <w:pPr>
        <w:pStyle w:val="5"/>
        <w:spacing w:before="12" w:line="227" w:lineRule="auto"/>
        <w:ind w:right="172" w:firstLine="516"/>
        <w:rPr>
          <w:rFonts w:ascii="微软雅黑" w:hAnsi="微软雅黑" w:eastAsia="微软雅黑" w:cs="微软雅黑"/>
          <w:sz w:val="24"/>
          <w:szCs w:val="24"/>
        </w:rPr>
      </w:pPr>
      <w:r>
        <w:rPr>
          <w:rFonts w:ascii="微软雅黑" w:hAnsi="微软雅黑" w:eastAsia="微软雅黑" w:cs="微软雅黑"/>
          <w:spacing w:val="7"/>
          <w:sz w:val="24"/>
          <w:szCs w:val="24"/>
        </w:rPr>
        <w:t>2.1 合同签订并具备实施条件后，</w:t>
      </w:r>
      <w:r>
        <w:rPr>
          <w:rFonts w:ascii="微软雅黑" w:hAnsi="微软雅黑" w:eastAsia="微软雅黑" w:cs="微软雅黑"/>
          <w:spacing w:val="23"/>
          <w:sz w:val="24"/>
          <w:szCs w:val="24"/>
        </w:rPr>
        <w:t xml:space="preserve"> </w:t>
      </w:r>
      <w:r>
        <w:rPr>
          <w:rFonts w:ascii="微软雅黑" w:hAnsi="微软雅黑" w:eastAsia="微软雅黑" w:cs="微软雅黑"/>
          <w:spacing w:val="7"/>
          <w:sz w:val="24"/>
          <w:szCs w:val="24"/>
        </w:rPr>
        <w:t>甲方在 7 个工作</w:t>
      </w:r>
      <w:r>
        <w:rPr>
          <w:rFonts w:ascii="微软雅黑" w:hAnsi="微软雅黑" w:eastAsia="微软雅黑" w:cs="微软雅黑"/>
          <w:spacing w:val="6"/>
          <w:sz w:val="24"/>
          <w:szCs w:val="24"/>
        </w:rPr>
        <w:t>日内支付人民币大写</w:t>
      </w:r>
      <w:r>
        <w:rPr>
          <w:rFonts w:hint="eastAsia" w:ascii="微软雅黑" w:hAnsi="微软雅黑" w:eastAsia="微软雅黑" w:cs="微软雅黑"/>
          <w:spacing w:val="6"/>
          <w:sz w:val="24"/>
          <w:szCs w:val="24"/>
          <w:lang w:eastAsia="zh-CN"/>
        </w:rPr>
        <w:t>壹拾贰</w:t>
      </w:r>
      <w:r>
        <w:rPr>
          <w:rFonts w:ascii="微软雅黑" w:hAnsi="微软雅黑" w:eastAsia="微软雅黑" w:cs="微软雅黑"/>
          <w:spacing w:val="6"/>
          <w:sz w:val="24"/>
          <w:szCs w:val="24"/>
        </w:rPr>
        <w:t>万元</w:t>
      </w:r>
      <w:r>
        <w:rPr>
          <w:rFonts w:ascii="微软雅黑" w:hAnsi="微软雅黑" w:eastAsia="微软雅黑" w:cs="微软雅黑"/>
          <w:sz w:val="24"/>
          <w:szCs w:val="24"/>
        </w:rPr>
        <w:t>整  (</w:t>
      </w:r>
      <w:r>
        <w:rPr>
          <w:rFonts w:ascii="微软雅黑" w:hAnsi="微软雅黑" w:eastAsia="微软雅黑" w:cs="微软雅黑"/>
          <w:spacing w:val="-37"/>
          <w:sz w:val="24"/>
          <w:szCs w:val="24"/>
        </w:rPr>
        <w:t xml:space="preserve"> </w:t>
      </w:r>
      <w:r>
        <w:rPr>
          <w:sz w:val="24"/>
          <w:szCs w:val="24"/>
        </w:rPr>
        <w:t>¥</w:t>
      </w:r>
      <w:r>
        <w:rPr>
          <w:spacing w:val="-36"/>
          <w:sz w:val="24"/>
          <w:szCs w:val="24"/>
        </w:rPr>
        <w:t xml:space="preserve"> </w:t>
      </w:r>
      <w:r>
        <w:rPr>
          <w:rFonts w:ascii="微软雅黑" w:hAnsi="微软雅黑" w:eastAsia="微软雅黑" w:cs="微软雅黑"/>
          <w:sz w:val="24"/>
          <w:szCs w:val="24"/>
        </w:rPr>
        <w:t>1</w:t>
      </w:r>
      <w:r>
        <w:rPr>
          <w:rFonts w:hint="eastAsia" w:ascii="微软雅黑" w:hAnsi="微软雅黑" w:eastAsia="微软雅黑" w:cs="微软雅黑"/>
          <w:sz w:val="24"/>
          <w:szCs w:val="24"/>
          <w:lang w:val="en-US" w:eastAsia="zh-CN"/>
        </w:rPr>
        <w:t>2</w:t>
      </w:r>
      <w:r>
        <w:rPr>
          <w:rFonts w:ascii="微软雅黑" w:hAnsi="微软雅黑" w:eastAsia="微软雅黑" w:cs="微软雅黑"/>
          <w:sz w:val="24"/>
          <w:szCs w:val="24"/>
        </w:rPr>
        <w:t>0000</w:t>
      </w:r>
      <w:r>
        <w:rPr>
          <w:rFonts w:ascii="微软雅黑" w:hAnsi="微软雅黑" w:eastAsia="微软雅黑" w:cs="微软雅黑"/>
          <w:spacing w:val="3"/>
          <w:sz w:val="24"/>
          <w:szCs w:val="24"/>
        </w:rPr>
        <w:t xml:space="preserve"> </w:t>
      </w:r>
      <w:r>
        <w:rPr>
          <w:rFonts w:ascii="微软雅黑" w:hAnsi="微软雅黑" w:eastAsia="微软雅黑" w:cs="微软雅黑"/>
          <w:sz w:val="24"/>
          <w:szCs w:val="24"/>
        </w:rPr>
        <w:t>元）</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作为预付款；</w:t>
      </w:r>
    </w:p>
    <w:p w14:paraId="08E9EED1">
      <w:pPr>
        <w:spacing w:before="23" w:line="229" w:lineRule="auto"/>
        <w:ind w:left="3" w:right="172" w:firstLine="514"/>
        <w:rPr>
          <w:rFonts w:ascii="微软雅黑" w:hAnsi="微软雅黑" w:eastAsia="微软雅黑" w:cs="微软雅黑"/>
          <w:sz w:val="24"/>
          <w:szCs w:val="24"/>
        </w:rPr>
      </w:pPr>
      <w:r>
        <w:rPr>
          <w:rFonts w:ascii="微软雅黑" w:hAnsi="微软雅黑" w:eastAsia="微软雅黑" w:cs="微软雅黑"/>
          <w:spacing w:val="9"/>
          <w:sz w:val="24"/>
          <w:szCs w:val="24"/>
        </w:rPr>
        <w:t>2.2 乙方在甲方对测绘质量开展监督检</w:t>
      </w:r>
      <w:r>
        <w:rPr>
          <w:rFonts w:ascii="微软雅黑" w:hAnsi="微软雅黑" w:eastAsia="微软雅黑" w:cs="微软雅黑"/>
          <w:spacing w:val="8"/>
          <w:sz w:val="24"/>
          <w:szCs w:val="24"/>
        </w:rPr>
        <w:t>查中提供技术支持， 服务结束且</w:t>
      </w:r>
      <w:r>
        <w:rPr>
          <w:rFonts w:hint="eastAsia" w:ascii="微软雅黑" w:hAnsi="微软雅黑" w:eastAsia="微软雅黑" w:cs="微软雅黑"/>
          <w:spacing w:val="8"/>
          <w:sz w:val="24"/>
          <w:szCs w:val="24"/>
          <w:lang w:eastAsia="zh-CN"/>
        </w:rPr>
        <w:t>经甲方确认后</w:t>
      </w:r>
      <w:r>
        <w:rPr>
          <w:rFonts w:ascii="微软雅黑" w:hAnsi="微软雅黑" w:eastAsia="微软雅黑" w:cs="微软雅黑"/>
          <w:spacing w:val="4"/>
          <w:sz w:val="24"/>
          <w:szCs w:val="24"/>
        </w:rPr>
        <w:t>，</w:t>
      </w:r>
      <w:r>
        <w:rPr>
          <w:rFonts w:ascii="微软雅黑" w:hAnsi="微软雅黑" w:eastAsia="微软雅黑" w:cs="微软雅黑"/>
          <w:spacing w:val="28"/>
          <w:w w:val="101"/>
          <w:sz w:val="24"/>
          <w:szCs w:val="24"/>
        </w:rPr>
        <w:t xml:space="preserve"> </w:t>
      </w:r>
      <w:r>
        <w:rPr>
          <w:rFonts w:ascii="微软雅黑" w:hAnsi="微软雅黑" w:eastAsia="微软雅黑" w:cs="微软雅黑"/>
          <w:spacing w:val="4"/>
          <w:sz w:val="24"/>
          <w:szCs w:val="24"/>
        </w:rPr>
        <w:t>甲方在</w:t>
      </w:r>
      <w:r>
        <w:rPr>
          <w:rFonts w:hint="eastAsia" w:ascii="微软雅黑" w:hAnsi="微软雅黑" w:eastAsia="微软雅黑" w:cs="微软雅黑"/>
          <w:spacing w:val="4"/>
          <w:sz w:val="24"/>
          <w:szCs w:val="24"/>
          <w:lang w:eastAsia="zh-CN"/>
        </w:rPr>
        <w:t>60天</w:t>
      </w:r>
      <w:r>
        <w:rPr>
          <w:rFonts w:ascii="微软雅黑" w:hAnsi="微软雅黑" w:eastAsia="微软雅黑" w:cs="微软雅黑"/>
          <w:spacing w:val="4"/>
          <w:sz w:val="24"/>
          <w:szCs w:val="24"/>
        </w:rPr>
        <w:t>内付清合同余款。</w:t>
      </w:r>
    </w:p>
    <w:p w14:paraId="34D941DE">
      <w:pPr>
        <w:spacing w:before="57" w:line="183" w:lineRule="auto"/>
        <w:rPr>
          <w:rFonts w:ascii="微软雅黑" w:hAnsi="微软雅黑" w:eastAsia="微软雅黑" w:cs="微软雅黑"/>
          <w:sz w:val="24"/>
          <w:szCs w:val="24"/>
        </w:rPr>
      </w:pPr>
      <w:r>
        <w:rPr>
          <w:rFonts w:ascii="微软雅黑" w:hAnsi="微软雅黑" w:eastAsia="微软雅黑" w:cs="微软雅黑"/>
          <w:b/>
          <w:bCs/>
          <w:spacing w:val="7"/>
          <w:sz w:val="24"/>
          <w:szCs w:val="24"/>
        </w:rPr>
        <w:t>第三条、</w:t>
      </w:r>
      <w:r>
        <w:rPr>
          <w:rFonts w:ascii="微软雅黑" w:hAnsi="微软雅黑" w:eastAsia="微软雅黑" w:cs="微软雅黑"/>
          <w:b/>
          <w:bCs/>
          <w:spacing w:val="-38"/>
          <w:sz w:val="24"/>
          <w:szCs w:val="24"/>
        </w:rPr>
        <w:t xml:space="preserve"> </w:t>
      </w:r>
      <w:r>
        <w:rPr>
          <w:rFonts w:ascii="微软雅黑" w:hAnsi="微软雅黑" w:eastAsia="微软雅黑" w:cs="微软雅黑"/>
          <w:b/>
          <w:bCs/>
          <w:spacing w:val="7"/>
          <w:sz w:val="24"/>
          <w:szCs w:val="24"/>
        </w:rPr>
        <w:t>服务及工作内容：</w:t>
      </w:r>
    </w:p>
    <w:p w14:paraId="404EC834">
      <w:pPr>
        <w:spacing w:before="41" w:line="225" w:lineRule="auto"/>
        <w:ind w:left="528"/>
        <w:rPr>
          <w:rFonts w:ascii="微软雅黑" w:hAnsi="微软雅黑" w:eastAsia="微软雅黑" w:cs="微软雅黑"/>
          <w:sz w:val="24"/>
          <w:szCs w:val="24"/>
        </w:rPr>
      </w:pPr>
      <w:r>
        <w:rPr>
          <w:rFonts w:ascii="微软雅黑" w:hAnsi="微软雅黑" w:eastAsia="微软雅黑" w:cs="微软雅黑"/>
          <w:spacing w:val="5"/>
          <w:sz w:val="24"/>
          <w:szCs w:val="24"/>
        </w:rPr>
        <w:t>1.</w:t>
      </w:r>
      <w:r>
        <w:rPr>
          <w:rFonts w:ascii="微软雅黑" w:hAnsi="微软雅黑" w:eastAsia="微软雅黑" w:cs="微软雅黑"/>
          <w:spacing w:val="66"/>
          <w:sz w:val="24"/>
          <w:szCs w:val="24"/>
        </w:rPr>
        <w:t xml:space="preserve"> </w:t>
      </w:r>
      <w:r>
        <w:rPr>
          <w:rFonts w:ascii="微软雅黑" w:hAnsi="微软雅黑" w:eastAsia="微软雅黑" w:cs="微软雅黑"/>
          <w:spacing w:val="5"/>
          <w:sz w:val="24"/>
          <w:szCs w:val="24"/>
        </w:rPr>
        <w:t>在甲方对测绘质量开展监督检查中， 提供技术支持，</w:t>
      </w:r>
      <w:r>
        <w:rPr>
          <w:rFonts w:ascii="微软雅黑" w:hAnsi="微软雅黑" w:eastAsia="微软雅黑" w:cs="微软雅黑"/>
          <w:spacing w:val="4"/>
          <w:sz w:val="24"/>
          <w:szCs w:val="24"/>
        </w:rPr>
        <w:t xml:space="preserve"> 总项目数不少于 40 个。</w:t>
      </w:r>
    </w:p>
    <w:p w14:paraId="45976D32">
      <w:pPr>
        <w:spacing w:before="17" w:line="230" w:lineRule="auto"/>
        <w:ind w:left="2" w:right="172" w:firstLine="515"/>
        <w:rPr>
          <w:rFonts w:ascii="微软雅黑" w:hAnsi="微软雅黑" w:eastAsia="微软雅黑" w:cs="微软雅黑"/>
          <w:sz w:val="24"/>
          <w:szCs w:val="24"/>
        </w:rPr>
      </w:pPr>
      <w:r>
        <w:rPr>
          <w:rFonts w:ascii="微软雅黑" w:hAnsi="微软雅黑" w:eastAsia="微软雅黑" w:cs="微软雅黑"/>
          <w:spacing w:val="11"/>
          <w:sz w:val="24"/>
          <w:szCs w:val="24"/>
        </w:rPr>
        <w:t>2.</w:t>
      </w:r>
      <w:r>
        <w:rPr>
          <w:rFonts w:ascii="微软雅黑" w:hAnsi="微软雅黑" w:eastAsia="微软雅黑" w:cs="微软雅黑"/>
          <w:spacing w:val="69"/>
          <w:sz w:val="24"/>
          <w:szCs w:val="24"/>
        </w:rPr>
        <w:t xml:space="preserve"> </w:t>
      </w:r>
      <w:r>
        <w:rPr>
          <w:rFonts w:ascii="微软雅黑" w:hAnsi="微软雅黑" w:eastAsia="微软雅黑" w:cs="微软雅黑"/>
          <w:spacing w:val="11"/>
          <w:sz w:val="24"/>
          <w:szCs w:val="24"/>
        </w:rPr>
        <w:t>依照测绘法律法规及台州市建筑工程竣工综合测绘质量管理的有关规定</w:t>
      </w:r>
      <w:r>
        <w:rPr>
          <w:rFonts w:ascii="微软雅黑" w:hAnsi="微软雅黑" w:eastAsia="微软雅黑" w:cs="微软雅黑"/>
          <w:spacing w:val="10"/>
          <w:sz w:val="24"/>
          <w:szCs w:val="24"/>
        </w:rPr>
        <w:t>， 实施</w:t>
      </w:r>
      <w:r>
        <w:rPr>
          <w:rFonts w:ascii="微软雅黑" w:hAnsi="微软雅黑" w:eastAsia="微软雅黑" w:cs="微软雅黑"/>
          <w:spacing w:val="5"/>
          <w:sz w:val="24"/>
          <w:szCs w:val="24"/>
        </w:rPr>
        <w:t>技术性服务。配合做好温岭市测绘成果质量监督检查，</w:t>
      </w:r>
      <w:r>
        <w:rPr>
          <w:rFonts w:ascii="微软雅黑" w:hAnsi="微软雅黑" w:eastAsia="微软雅黑" w:cs="微软雅黑"/>
          <w:spacing w:val="-16"/>
          <w:sz w:val="24"/>
          <w:szCs w:val="24"/>
        </w:rPr>
        <w:t xml:space="preserve"> </w:t>
      </w:r>
      <w:r>
        <w:rPr>
          <w:rFonts w:ascii="微软雅黑" w:hAnsi="微软雅黑" w:eastAsia="微软雅黑" w:cs="微软雅黑"/>
          <w:spacing w:val="5"/>
          <w:sz w:val="24"/>
          <w:szCs w:val="24"/>
        </w:rPr>
        <w:t>并在 7 个工作日内，</w:t>
      </w:r>
      <w:r>
        <w:rPr>
          <w:rFonts w:ascii="微软雅黑" w:hAnsi="微软雅黑" w:eastAsia="微软雅黑" w:cs="微软雅黑"/>
          <w:spacing w:val="4"/>
          <w:sz w:val="24"/>
          <w:szCs w:val="24"/>
        </w:rPr>
        <w:t xml:space="preserve"> 出具《测绘</w:t>
      </w:r>
      <w:r>
        <w:rPr>
          <w:rFonts w:ascii="微软雅黑" w:hAnsi="微软雅黑" w:eastAsia="微软雅黑" w:cs="微软雅黑"/>
          <w:spacing w:val="8"/>
          <w:sz w:val="24"/>
          <w:szCs w:val="24"/>
        </w:rPr>
        <w:t>监督检查技术服务报告书》， 作为监督检</w:t>
      </w:r>
      <w:r>
        <w:rPr>
          <w:rFonts w:ascii="微软雅黑" w:hAnsi="微软雅黑" w:eastAsia="微软雅黑" w:cs="微软雅黑"/>
          <w:spacing w:val="7"/>
          <w:sz w:val="24"/>
          <w:szCs w:val="24"/>
        </w:rPr>
        <w:t>查的参考依据。</w:t>
      </w:r>
    </w:p>
    <w:p w14:paraId="3293D1D8">
      <w:pPr>
        <w:spacing w:before="16" w:line="230" w:lineRule="auto"/>
        <w:ind w:left="6" w:right="172" w:firstLine="514"/>
        <w:rPr>
          <w:rFonts w:ascii="微软雅黑" w:hAnsi="微软雅黑" w:eastAsia="微软雅黑" w:cs="微软雅黑"/>
          <w:sz w:val="24"/>
          <w:szCs w:val="24"/>
        </w:rPr>
      </w:pPr>
      <w:r>
        <w:rPr>
          <w:rFonts w:ascii="微软雅黑" w:hAnsi="微软雅黑" w:eastAsia="微软雅黑" w:cs="微软雅黑"/>
          <w:spacing w:val="11"/>
          <w:sz w:val="24"/>
          <w:szCs w:val="24"/>
        </w:rPr>
        <w:t>3.</w:t>
      </w:r>
      <w:r>
        <w:rPr>
          <w:rFonts w:ascii="微软雅黑" w:hAnsi="微软雅黑" w:eastAsia="微软雅黑" w:cs="微软雅黑"/>
          <w:spacing w:val="69"/>
          <w:sz w:val="24"/>
          <w:szCs w:val="24"/>
        </w:rPr>
        <w:t xml:space="preserve"> </w:t>
      </w:r>
      <w:r>
        <w:rPr>
          <w:rFonts w:ascii="微软雅黑" w:hAnsi="微软雅黑" w:eastAsia="微软雅黑" w:cs="微软雅黑"/>
          <w:spacing w:val="11"/>
          <w:sz w:val="24"/>
          <w:szCs w:val="24"/>
        </w:rPr>
        <w:t>其中的竣工综合测绘成果质量监督检查需做到两个覆盖， 即覆</w:t>
      </w:r>
      <w:r>
        <w:rPr>
          <w:rFonts w:ascii="微软雅黑" w:hAnsi="微软雅黑" w:eastAsia="微软雅黑" w:cs="微软雅黑"/>
          <w:spacing w:val="10"/>
          <w:sz w:val="24"/>
          <w:szCs w:val="24"/>
        </w:rPr>
        <w:t>盖到每个实施竣</w:t>
      </w:r>
      <w:r>
        <w:rPr>
          <w:rFonts w:ascii="微软雅黑" w:hAnsi="微软雅黑" w:eastAsia="微软雅黑" w:cs="微软雅黑"/>
          <w:spacing w:val="4"/>
          <w:sz w:val="24"/>
          <w:szCs w:val="24"/>
        </w:rPr>
        <w:t>工综合测绘的单位，</w:t>
      </w:r>
      <w:r>
        <w:rPr>
          <w:rFonts w:ascii="微软雅黑" w:hAnsi="微软雅黑" w:eastAsia="微软雅黑" w:cs="微软雅黑"/>
          <w:spacing w:val="-25"/>
          <w:sz w:val="24"/>
          <w:szCs w:val="24"/>
        </w:rPr>
        <w:t xml:space="preserve"> </w:t>
      </w:r>
      <w:r>
        <w:rPr>
          <w:rFonts w:ascii="微软雅黑" w:hAnsi="微软雅黑" w:eastAsia="微软雅黑" w:cs="微软雅黑"/>
          <w:spacing w:val="4"/>
          <w:sz w:val="24"/>
          <w:szCs w:val="24"/>
        </w:rPr>
        <w:t>至少被抽查</w:t>
      </w:r>
      <w:r>
        <w:rPr>
          <w:rFonts w:ascii="微软雅黑" w:hAnsi="微软雅黑" w:eastAsia="微软雅黑" w:cs="微软雅黑"/>
          <w:spacing w:val="28"/>
          <w:w w:val="101"/>
          <w:sz w:val="24"/>
          <w:szCs w:val="24"/>
        </w:rPr>
        <w:t xml:space="preserve"> </w:t>
      </w:r>
      <w:r>
        <w:rPr>
          <w:rFonts w:ascii="微软雅黑" w:hAnsi="微软雅黑" w:eastAsia="微软雅黑" w:cs="微软雅黑"/>
          <w:spacing w:val="4"/>
          <w:sz w:val="24"/>
          <w:szCs w:val="24"/>
        </w:rPr>
        <w:t>1 次；</w:t>
      </w:r>
      <w:r>
        <w:rPr>
          <w:rFonts w:ascii="微软雅黑" w:hAnsi="微软雅黑" w:eastAsia="微软雅黑" w:cs="微软雅黑"/>
          <w:spacing w:val="-23"/>
          <w:sz w:val="24"/>
          <w:szCs w:val="24"/>
        </w:rPr>
        <w:t xml:space="preserve"> </w:t>
      </w:r>
      <w:r>
        <w:rPr>
          <w:rFonts w:ascii="微软雅黑" w:hAnsi="微软雅黑" w:eastAsia="微软雅黑" w:cs="微软雅黑"/>
          <w:spacing w:val="4"/>
          <w:sz w:val="24"/>
          <w:szCs w:val="24"/>
        </w:rPr>
        <w:t>覆盖到房地产开发的住宅项目，</w:t>
      </w:r>
      <w:r>
        <w:rPr>
          <w:rFonts w:ascii="微软雅黑" w:hAnsi="微软雅黑" w:eastAsia="微软雅黑" w:cs="微软雅黑"/>
          <w:spacing w:val="-25"/>
          <w:sz w:val="24"/>
          <w:szCs w:val="24"/>
        </w:rPr>
        <w:t xml:space="preserve"> </w:t>
      </w:r>
      <w:r>
        <w:rPr>
          <w:rFonts w:ascii="微软雅黑" w:hAnsi="微软雅黑" w:eastAsia="微软雅黑" w:cs="微软雅黑"/>
          <w:spacing w:val="4"/>
          <w:sz w:val="24"/>
          <w:szCs w:val="24"/>
        </w:rPr>
        <w:t>至少抽</w:t>
      </w:r>
      <w:r>
        <w:rPr>
          <w:rFonts w:ascii="微软雅黑" w:hAnsi="微软雅黑" w:eastAsia="微软雅黑" w:cs="微软雅黑"/>
          <w:spacing w:val="3"/>
          <w:sz w:val="24"/>
          <w:szCs w:val="24"/>
        </w:rPr>
        <w:t>查项目数</w:t>
      </w:r>
      <w:r>
        <w:rPr>
          <w:rFonts w:ascii="微软雅黑" w:hAnsi="微软雅黑" w:eastAsia="微软雅黑" w:cs="微软雅黑"/>
          <w:spacing w:val="6"/>
          <w:sz w:val="24"/>
          <w:szCs w:val="24"/>
        </w:rPr>
        <w:t>20%。对竣工综合测绘中“</w:t>
      </w:r>
      <w:r>
        <w:rPr>
          <w:rFonts w:ascii="微软雅黑" w:hAnsi="微软雅黑" w:eastAsia="微软雅黑" w:cs="微软雅黑"/>
          <w:spacing w:val="-52"/>
          <w:sz w:val="24"/>
          <w:szCs w:val="24"/>
        </w:rPr>
        <w:t xml:space="preserve"> </w:t>
      </w:r>
      <w:r>
        <w:rPr>
          <w:rFonts w:ascii="微软雅黑" w:hAnsi="微软雅黑" w:eastAsia="微软雅黑" w:cs="微软雅黑"/>
          <w:spacing w:val="6"/>
          <w:sz w:val="24"/>
          <w:szCs w:val="24"/>
        </w:rPr>
        <w:t>首测必查</w:t>
      </w:r>
      <w:r>
        <w:rPr>
          <w:rFonts w:ascii="微软雅黑" w:hAnsi="微软雅黑" w:eastAsia="微软雅黑" w:cs="微软雅黑"/>
          <w:spacing w:val="-45"/>
          <w:sz w:val="24"/>
          <w:szCs w:val="24"/>
        </w:rPr>
        <w:t xml:space="preserve"> </w:t>
      </w:r>
      <w:r>
        <w:rPr>
          <w:rFonts w:ascii="微软雅黑" w:hAnsi="微软雅黑" w:eastAsia="微软雅黑" w:cs="微软雅黑"/>
          <w:spacing w:val="6"/>
          <w:sz w:val="24"/>
          <w:szCs w:val="24"/>
        </w:rPr>
        <w:t>”项目的成果进行技术性检查， 并</w:t>
      </w:r>
      <w:r>
        <w:rPr>
          <w:rFonts w:ascii="微软雅黑" w:hAnsi="微软雅黑" w:eastAsia="微软雅黑" w:cs="微软雅黑"/>
          <w:spacing w:val="5"/>
          <w:sz w:val="24"/>
          <w:szCs w:val="24"/>
        </w:rPr>
        <w:t>客观、公正地作</w:t>
      </w:r>
    </w:p>
    <w:p w14:paraId="115ED35E">
      <w:pPr>
        <w:spacing w:line="230" w:lineRule="auto"/>
        <w:rPr>
          <w:rFonts w:ascii="微软雅黑" w:hAnsi="微软雅黑" w:eastAsia="微软雅黑" w:cs="微软雅黑"/>
          <w:sz w:val="24"/>
          <w:szCs w:val="24"/>
        </w:rPr>
        <w:sectPr>
          <w:headerReference r:id="rId49" w:type="default"/>
          <w:footerReference r:id="rId50" w:type="default"/>
          <w:pgSz w:w="11907" w:h="16840"/>
          <w:pgMar w:top="1106" w:right="1102" w:bottom="887" w:left="1140" w:header="829" w:footer="653" w:gutter="0"/>
          <w:pgNumType w:fmt="decimal"/>
          <w:cols w:space="720" w:num="1"/>
        </w:sectPr>
      </w:pPr>
    </w:p>
    <w:p w14:paraId="1B958B0D">
      <w:pPr>
        <w:pStyle w:val="5"/>
        <w:spacing w:line="300" w:lineRule="auto"/>
      </w:pPr>
    </w:p>
    <w:p w14:paraId="55B2A15D">
      <w:pPr>
        <w:spacing w:before="103" w:line="225" w:lineRule="auto"/>
        <w:ind w:left="22"/>
        <w:rPr>
          <w:rFonts w:ascii="微软雅黑" w:hAnsi="微软雅黑" w:eastAsia="微软雅黑" w:cs="微软雅黑"/>
          <w:sz w:val="24"/>
          <w:szCs w:val="24"/>
        </w:rPr>
      </w:pPr>
      <w:r>
        <w:rPr>
          <w:rFonts w:ascii="微软雅黑" w:hAnsi="微软雅黑" w:eastAsia="微软雅黑" w:cs="微软雅黑"/>
          <w:spacing w:val="3"/>
          <w:sz w:val="24"/>
          <w:szCs w:val="24"/>
        </w:rPr>
        <w:t>出结论， 并在 7 个工作日内，</w:t>
      </w:r>
      <w:r>
        <w:rPr>
          <w:rFonts w:ascii="微软雅黑" w:hAnsi="微软雅黑" w:eastAsia="微软雅黑" w:cs="微软雅黑"/>
          <w:spacing w:val="23"/>
          <w:sz w:val="24"/>
          <w:szCs w:val="24"/>
        </w:rPr>
        <w:t xml:space="preserve"> </w:t>
      </w:r>
      <w:r>
        <w:rPr>
          <w:rFonts w:ascii="微软雅黑" w:hAnsi="微软雅黑" w:eastAsia="微软雅黑" w:cs="微软雅黑"/>
          <w:spacing w:val="3"/>
          <w:sz w:val="24"/>
          <w:szCs w:val="24"/>
        </w:rPr>
        <w:t>出具</w:t>
      </w:r>
      <w:r>
        <w:rPr>
          <w:rFonts w:hint="eastAsia" w:ascii="微软雅黑" w:hAnsi="微软雅黑" w:eastAsia="微软雅黑" w:cs="微软雅黑"/>
          <w:spacing w:val="11"/>
          <w:sz w:val="24"/>
          <w:szCs w:val="24"/>
          <w:lang w:val="en-US" w:eastAsia="zh-CN"/>
        </w:rPr>
        <w:t>《测绘成果质量检验报告》或</w:t>
      </w:r>
      <w:r>
        <w:rPr>
          <w:rFonts w:ascii="微软雅黑" w:hAnsi="微软雅黑" w:eastAsia="微软雅黑" w:cs="微软雅黑"/>
          <w:spacing w:val="3"/>
          <w:sz w:val="24"/>
          <w:szCs w:val="24"/>
        </w:rPr>
        <w:t>《测绘成果质量检</w:t>
      </w:r>
      <w:r>
        <w:rPr>
          <w:rFonts w:ascii="微软雅黑" w:hAnsi="微软雅黑" w:eastAsia="微软雅黑" w:cs="微软雅黑"/>
          <w:spacing w:val="2"/>
          <w:sz w:val="24"/>
          <w:szCs w:val="24"/>
        </w:rPr>
        <w:t>验意见》</w:t>
      </w:r>
      <w:r>
        <w:rPr>
          <w:rFonts w:ascii="微软雅黑" w:hAnsi="微软雅黑" w:eastAsia="微软雅黑" w:cs="微软雅黑"/>
          <w:spacing w:val="-47"/>
          <w:sz w:val="24"/>
          <w:szCs w:val="24"/>
        </w:rPr>
        <w:t xml:space="preserve"> </w:t>
      </w:r>
      <w:r>
        <w:rPr>
          <w:rFonts w:ascii="微软雅黑" w:hAnsi="微软雅黑" w:eastAsia="微软雅黑" w:cs="微软雅黑"/>
          <w:spacing w:val="2"/>
          <w:sz w:val="24"/>
          <w:szCs w:val="24"/>
        </w:rPr>
        <w:t>。</w:t>
      </w:r>
    </w:p>
    <w:p w14:paraId="09041476">
      <w:pPr>
        <w:spacing w:before="12" w:line="221" w:lineRule="auto"/>
        <w:ind w:left="2" w:right="46" w:firstLine="503"/>
        <w:rPr>
          <w:rFonts w:ascii="微软雅黑" w:hAnsi="微软雅黑" w:eastAsia="微软雅黑" w:cs="微软雅黑"/>
          <w:sz w:val="24"/>
          <w:szCs w:val="24"/>
        </w:rPr>
      </w:pPr>
      <w:r>
        <w:rPr>
          <w:rFonts w:ascii="微软雅黑" w:hAnsi="微软雅黑" w:eastAsia="微软雅黑" w:cs="微软雅黑"/>
          <w:spacing w:val="8"/>
          <w:sz w:val="24"/>
          <w:szCs w:val="24"/>
        </w:rPr>
        <w:t>4.</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8"/>
          <w:sz w:val="24"/>
          <w:szCs w:val="24"/>
        </w:rPr>
        <w:t>根据出具的《测绘成果质量检验意见》， 起草《竣工综合测绘监督检查意见书》</w:t>
      </w:r>
      <w:r>
        <w:rPr>
          <w:rFonts w:ascii="微软雅黑" w:hAnsi="微软雅黑" w:eastAsia="微软雅黑" w:cs="微软雅黑"/>
          <w:spacing w:val="3"/>
          <w:sz w:val="24"/>
          <w:szCs w:val="24"/>
        </w:rPr>
        <w:t>初稿。</w:t>
      </w:r>
    </w:p>
    <w:p w14:paraId="4D8954D8">
      <w:pPr>
        <w:spacing w:before="41" w:line="225" w:lineRule="auto"/>
        <w:ind w:left="524"/>
        <w:rPr>
          <w:rFonts w:ascii="微软雅黑" w:hAnsi="微软雅黑" w:eastAsia="微软雅黑" w:cs="微软雅黑"/>
          <w:sz w:val="24"/>
          <w:szCs w:val="24"/>
        </w:rPr>
      </w:pPr>
      <w:r>
        <w:rPr>
          <w:rFonts w:ascii="微软雅黑" w:hAnsi="微软雅黑" w:eastAsia="微软雅黑" w:cs="微软雅黑"/>
          <w:spacing w:val="7"/>
          <w:sz w:val="24"/>
          <w:szCs w:val="24"/>
        </w:rPr>
        <w:t>5.</w:t>
      </w:r>
      <w:r>
        <w:rPr>
          <w:rFonts w:ascii="微软雅黑" w:hAnsi="微软雅黑" w:eastAsia="微软雅黑" w:cs="微软雅黑"/>
          <w:spacing w:val="84"/>
          <w:sz w:val="24"/>
          <w:szCs w:val="24"/>
        </w:rPr>
        <w:t xml:space="preserve"> </w:t>
      </w:r>
      <w:r>
        <w:rPr>
          <w:rFonts w:ascii="微软雅黑" w:hAnsi="微软雅黑" w:eastAsia="微软雅黑" w:cs="微软雅黑"/>
          <w:spacing w:val="7"/>
          <w:sz w:val="24"/>
          <w:szCs w:val="24"/>
        </w:rPr>
        <w:t>对被查项目的整改落实情况进行复核， 并根据复核情况作出技术小结。</w:t>
      </w:r>
    </w:p>
    <w:p w14:paraId="49043A39">
      <w:pPr>
        <w:spacing w:before="16" w:line="225" w:lineRule="auto"/>
        <w:ind w:left="517"/>
        <w:rPr>
          <w:rFonts w:ascii="微软雅黑" w:hAnsi="微软雅黑" w:eastAsia="微软雅黑" w:cs="微软雅黑"/>
          <w:sz w:val="24"/>
          <w:szCs w:val="24"/>
        </w:rPr>
      </w:pPr>
      <w:r>
        <w:rPr>
          <w:rFonts w:ascii="微软雅黑" w:hAnsi="微软雅黑" w:eastAsia="微软雅黑" w:cs="微软雅黑"/>
          <w:spacing w:val="5"/>
          <w:sz w:val="24"/>
          <w:szCs w:val="24"/>
        </w:rPr>
        <w:t>6.</w:t>
      </w:r>
      <w:r>
        <w:rPr>
          <w:rFonts w:ascii="微软雅黑" w:hAnsi="微软雅黑" w:eastAsia="微软雅黑" w:cs="微软雅黑"/>
          <w:spacing w:val="75"/>
          <w:w w:val="101"/>
          <w:sz w:val="24"/>
          <w:szCs w:val="24"/>
        </w:rPr>
        <w:t xml:space="preserve"> </w:t>
      </w:r>
      <w:r>
        <w:rPr>
          <w:rFonts w:ascii="微软雅黑" w:hAnsi="微软雅黑" w:eastAsia="微软雅黑" w:cs="微软雅黑"/>
          <w:spacing w:val="5"/>
          <w:sz w:val="24"/>
          <w:szCs w:val="24"/>
        </w:rPr>
        <w:t>辅助开展相关技术培训或技术论证， 一年不少于 2 次。</w:t>
      </w:r>
    </w:p>
    <w:p w14:paraId="16194AB5">
      <w:pPr>
        <w:spacing w:before="56" w:line="183" w:lineRule="auto"/>
        <w:rPr>
          <w:rFonts w:ascii="微软雅黑" w:hAnsi="微软雅黑" w:eastAsia="微软雅黑" w:cs="微软雅黑"/>
          <w:sz w:val="24"/>
          <w:szCs w:val="24"/>
        </w:rPr>
      </w:pPr>
      <w:r>
        <w:rPr>
          <w:rFonts w:ascii="微软雅黑" w:hAnsi="微软雅黑" w:eastAsia="微软雅黑" w:cs="微软雅黑"/>
          <w:b/>
          <w:bCs/>
          <w:spacing w:val="7"/>
          <w:sz w:val="24"/>
          <w:szCs w:val="24"/>
        </w:rPr>
        <w:t>第四条、</w:t>
      </w:r>
      <w:r>
        <w:rPr>
          <w:rFonts w:ascii="微软雅黑" w:hAnsi="微软雅黑" w:eastAsia="微软雅黑" w:cs="微软雅黑"/>
          <w:b/>
          <w:bCs/>
          <w:spacing w:val="-43"/>
          <w:sz w:val="24"/>
          <w:szCs w:val="24"/>
        </w:rPr>
        <w:t xml:space="preserve"> </w:t>
      </w:r>
      <w:r>
        <w:rPr>
          <w:rFonts w:ascii="微软雅黑" w:hAnsi="微软雅黑" w:eastAsia="微软雅黑" w:cs="微软雅黑"/>
          <w:b/>
          <w:bCs/>
          <w:spacing w:val="7"/>
          <w:sz w:val="24"/>
          <w:szCs w:val="24"/>
        </w:rPr>
        <w:t>项目技术要求：</w:t>
      </w:r>
    </w:p>
    <w:p w14:paraId="281B839C">
      <w:pPr>
        <w:spacing w:before="41" w:line="246" w:lineRule="auto"/>
        <w:ind w:left="3" w:right="172" w:firstLine="502"/>
        <w:rPr>
          <w:rFonts w:ascii="微软雅黑" w:hAnsi="微软雅黑" w:eastAsia="微软雅黑" w:cs="微软雅黑"/>
          <w:sz w:val="24"/>
          <w:szCs w:val="24"/>
        </w:rPr>
      </w:pPr>
      <w:r>
        <w:rPr>
          <w:rFonts w:ascii="微软雅黑" w:hAnsi="微软雅黑" w:eastAsia="微软雅黑" w:cs="微软雅黑"/>
          <w:spacing w:val="8"/>
          <w:sz w:val="24"/>
          <w:szCs w:val="24"/>
        </w:rPr>
        <w:t>依据国家及《招标文件》要求的技术标准。如国家已现行最新标准，</w:t>
      </w:r>
      <w:r>
        <w:rPr>
          <w:rFonts w:ascii="微软雅黑" w:hAnsi="微软雅黑" w:eastAsia="微软雅黑" w:cs="微软雅黑"/>
          <w:spacing w:val="-13"/>
          <w:sz w:val="24"/>
          <w:szCs w:val="24"/>
        </w:rPr>
        <w:t xml:space="preserve"> </w:t>
      </w:r>
      <w:r>
        <w:rPr>
          <w:rFonts w:ascii="微软雅黑" w:hAnsi="微软雅黑" w:eastAsia="微软雅黑" w:cs="微软雅黑"/>
          <w:spacing w:val="8"/>
          <w:sz w:val="24"/>
          <w:szCs w:val="24"/>
        </w:rPr>
        <w:t>则按照国</w:t>
      </w:r>
      <w:r>
        <w:rPr>
          <w:rFonts w:ascii="微软雅黑" w:hAnsi="微软雅黑" w:eastAsia="微软雅黑" w:cs="微软雅黑"/>
          <w:spacing w:val="7"/>
          <w:sz w:val="24"/>
          <w:szCs w:val="24"/>
        </w:rPr>
        <w:t>家现</w:t>
      </w:r>
      <w:r>
        <w:rPr>
          <w:rFonts w:ascii="微软雅黑" w:hAnsi="微软雅黑" w:eastAsia="微软雅黑" w:cs="微软雅黑"/>
          <w:spacing w:val="8"/>
          <w:sz w:val="24"/>
          <w:szCs w:val="24"/>
        </w:rPr>
        <w:t>行最新标准执行。</w:t>
      </w:r>
    </w:p>
    <w:p w14:paraId="3EC4858F">
      <w:pPr>
        <w:spacing w:before="1" w:line="183" w:lineRule="auto"/>
        <w:rPr>
          <w:rFonts w:ascii="微软雅黑" w:hAnsi="微软雅黑" w:eastAsia="微软雅黑" w:cs="微软雅黑"/>
          <w:sz w:val="24"/>
          <w:szCs w:val="24"/>
        </w:rPr>
      </w:pPr>
      <w:r>
        <w:rPr>
          <w:rFonts w:ascii="微软雅黑" w:hAnsi="微软雅黑" w:eastAsia="微软雅黑" w:cs="微软雅黑"/>
          <w:b/>
          <w:bCs/>
          <w:spacing w:val="7"/>
          <w:sz w:val="24"/>
          <w:szCs w:val="24"/>
        </w:rPr>
        <w:t>第五条、</w:t>
      </w:r>
      <w:r>
        <w:rPr>
          <w:rFonts w:ascii="微软雅黑" w:hAnsi="微软雅黑" w:eastAsia="微软雅黑" w:cs="微软雅黑"/>
          <w:b/>
          <w:bCs/>
          <w:spacing w:val="-33"/>
          <w:sz w:val="24"/>
          <w:szCs w:val="24"/>
        </w:rPr>
        <w:t xml:space="preserve"> </w:t>
      </w:r>
      <w:r>
        <w:rPr>
          <w:rFonts w:ascii="微软雅黑" w:hAnsi="微软雅黑" w:eastAsia="微软雅黑" w:cs="微软雅黑"/>
          <w:b/>
          <w:bCs/>
          <w:spacing w:val="7"/>
          <w:sz w:val="24"/>
          <w:szCs w:val="24"/>
        </w:rPr>
        <w:t>项目交付期及要求：</w:t>
      </w:r>
    </w:p>
    <w:p w14:paraId="5F30F66A">
      <w:pPr>
        <w:spacing w:before="42" w:line="225" w:lineRule="auto"/>
        <w:ind w:left="528"/>
        <w:rPr>
          <w:rFonts w:ascii="微软雅黑" w:hAnsi="微软雅黑" w:eastAsia="微软雅黑" w:cs="微软雅黑"/>
          <w:sz w:val="24"/>
          <w:szCs w:val="24"/>
        </w:rPr>
      </w:pPr>
      <w:r>
        <w:rPr>
          <w:rFonts w:ascii="微软雅黑" w:hAnsi="微软雅黑" w:eastAsia="微软雅黑" w:cs="微软雅黑"/>
          <w:spacing w:val="1"/>
          <w:sz w:val="24"/>
          <w:szCs w:val="24"/>
        </w:rPr>
        <w:t xml:space="preserve">1.  乙方于 </w:t>
      </w:r>
      <w:r>
        <w:rPr>
          <w:rFonts w:hint="eastAsia" w:ascii="微软雅黑" w:hAnsi="微软雅黑" w:eastAsia="微软雅黑" w:cs="微软雅黑"/>
          <w:spacing w:val="1"/>
          <w:sz w:val="24"/>
          <w:szCs w:val="24"/>
          <w:lang w:eastAsia="zh-CN"/>
        </w:rPr>
        <w:t>2026</w:t>
      </w:r>
      <w:r>
        <w:rPr>
          <w:rFonts w:hint="eastAsia" w:ascii="微软雅黑" w:hAnsi="微软雅黑" w:eastAsia="微软雅黑" w:cs="微软雅黑"/>
          <w:spacing w:val="1"/>
          <w:sz w:val="24"/>
          <w:szCs w:val="24"/>
          <w:lang w:val="en-US" w:eastAsia="zh-CN"/>
        </w:rPr>
        <w:t xml:space="preserve"> </w:t>
      </w:r>
      <w:r>
        <w:rPr>
          <w:rFonts w:ascii="微软雅黑" w:hAnsi="微软雅黑" w:eastAsia="微软雅黑" w:cs="微软雅黑"/>
          <w:spacing w:val="1"/>
          <w:sz w:val="24"/>
          <w:szCs w:val="24"/>
        </w:rPr>
        <w:t>年</w:t>
      </w:r>
      <w:r>
        <w:rPr>
          <w:rFonts w:ascii="微软雅黑" w:hAnsi="微软雅黑" w:eastAsia="微软雅黑" w:cs="微软雅黑"/>
          <w:spacing w:val="28"/>
          <w:w w:val="101"/>
          <w:sz w:val="24"/>
          <w:szCs w:val="24"/>
        </w:rPr>
        <w:t xml:space="preserve"> </w:t>
      </w:r>
      <w:r>
        <w:rPr>
          <w:rFonts w:hint="eastAsia" w:ascii="微软雅黑" w:hAnsi="微软雅黑" w:eastAsia="微软雅黑" w:cs="微软雅黑"/>
          <w:spacing w:val="1"/>
          <w:sz w:val="24"/>
          <w:szCs w:val="24"/>
          <w:lang w:eastAsia="zh-CN"/>
        </w:rPr>
        <w:t>12 月 31 日</w:t>
      </w:r>
      <w:r>
        <w:rPr>
          <w:rFonts w:ascii="微软雅黑" w:hAnsi="微软雅黑" w:eastAsia="微软雅黑" w:cs="微软雅黑"/>
          <w:spacing w:val="1"/>
          <w:sz w:val="24"/>
          <w:szCs w:val="24"/>
        </w:rPr>
        <w:t>前</w:t>
      </w:r>
      <w:r>
        <w:rPr>
          <w:rFonts w:ascii="微软雅黑" w:hAnsi="微软雅黑" w:eastAsia="微软雅黑" w:cs="微软雅黑"/>
          <w:sz w:val="24"/>
          <w:szCs w:val="24"/>
        </w:rPr>
        <w:t>完成全部工作。</w:t>
      </w:r>
    </w:p>
    <w:p w14:paraId="78082D35">
      <w:pPr>
        <w:spacing w:before="13" w:line="221" w:lineRule="auto"/>
        <w:ind w:left="5" w:right="173" w:firstLine="512"/>
        <w:rPr>
          <w:rFonts w:ascii="微软雅黑" w:hAnsi="微软雅黑" w:eastAsia="微软雅黑" w:cs="微软雅黑"/>
          <w:sz w:val="24"/>
          <w:szCs w:val="24"/>
        </w:rPr>
      </w:pPr>
      <w:r>
        <w:rPr>
          <w:rFonts w:ascii="微软雅黑" w:hAnsi="微软雅黑" w:eastAsia="微软雅黑" w:cs="微软雅黑"/>
          <w:spacing w:val="9"/>
          <w:sz w:val="24"/>
          <w:szCs w:val="24"/>
        </w:rPr>
        <w:t>2.</w:t>
      </w:r>
      <w:r>
        <w:rPr>
          <w:rFonts w:ascii="微软雅黑" w:hAnsi="微软雅黑" w:eastAsia="微软雅黑" w:cs="微软雅黑"/>
          <w:spacing w:val="68"/>
          <w:sz w:val="24"/>
          <w:szCs w:val="24"/>
        </w:rPr>
        <w:t xml:space="preserve"> </w:t>
      </w:r>
      <w:r>
        <w:rPr>
          <w:rFonts w:ascii="微软雅黑" w:hAnsi="微软雅黑" w:eastAsia="微软雅黑" w:cs="微软雅黑"/>
          <w:spacing w:val="9"/>
          <w:sz w:val="24"/>
          <w:szCs w:val="24"/>
        </w:rPr>
        <w:t>测绘质量监督检查评定需客观</w:t>
      </w:r>
      <w:r>
        <w:rPr>
          <w:rFonts w:ascii="微软雅黑" w:hAnsi="微软雅黑" w:eastAsia="微软雅黑" w:cs="微软雅黑"/>
          <w:spacing w:val="-42"/>
          <w:sz w:val="24"/>
          <w:szCs w:val="24"/>
        </w:rPr>
        <w:t xml:space="preserve"> </w:t>
      </w:r>
      <w:r>
        <w:rPr>
          <w:rFonts w:ascii="微软雅黑" w:hAnsi="微软雅黑" w:eastAsia="微软雅黑" w:cs="微软雅黑"/>
          <w:spacing w:val="9"/>
          <w:sz w:val="24"/>
          <w:szCs w:val="24"/>
        </w:rPr>
        <w:t>、公正</w:t>
      </w:r>
      <w:r>
        <w:rPr>
          <w:rFonts w:ascii="微软雅黑" w:hAnsi="微软雅黑" w:eastAsia="微软雅黑" w:cs="微软雅黑"/>
          <w:spacing w:val="-42"/>
          <w:sz w:val="24"/>
          <w:szCs w:val="24"/>
        </w:rPr>
        <w:t xml:space="preserve"> </w:t>
      </w:r>
      <w:r>
        <w:rPr>
          <w:rFonts w:ascii="微软雅黑" w:hAnsi="微软雅黑" w:eastAsia="微软雅黑" w:cs="微软雅黑"/>
          <w:spacing w:val="9"/>
          <w:sz w:val="24"/>
          <w:szCs w:val="24"/>
        </w:rPr>
        <w:t>、准</w:t>
      </w:r>
      <w:r>
        <w:rPr>
          <w:rFonts w:ascii="微软雅黑" w:hAnsi="微软雅黑" w:eastAsia="微软雅黑" w:cs="微软雅黑"/>
          <w:spacing w:val="8"/>
          <w:sz w:val="24"/>
          <w:szCs w:val="24"/>
        </w:rPr>
        <w:t>确， 依据国家标准规</w:t>
      </w:r>
      <w:r>
        <w:rPr>
          <w:rFonts w:ascii="微软雅黑" w:hAnsi="微软雅黑" w:eastAsia="微软雅黑" w:cs="微软雅黑"/>
          <w:spacing w:val="-41"/>
          <w:sz w:val="24"/>
          <w:szCs w:val="24"/>
        </w:rPr>
        <w:t xml:space="preserve"> </w:t>
      </w:r>
      <w:r>
        <w:rPr>
          <w:rFonts w:ascii="微软雅黑" w:hAnsi="微软雅黑" w:eastAsia="微软雅黑" w:cs="微软雅黑"/>
          <w:spacing w:val="8"/>
          <w:sz w:val="24"/>
          <w:szCs w:val="24"/>
        </w:rPr>
        <w:t>、省或台州市有</w:t>
      </w:r>
      <w:r>
        <w:rPr>
          <w:rFonts w:ascii="微软雅黑" w:hAnsi="微软雅黑" w:eastAsia="微软雅黑" w:cs="微软雅黑"/>
          <w:spacing w:val="10"/>
          <w:sz w:val="24"/>
          <w:szCs w:val="24"/>
        </w:rPr>
        <w:t>关规定及技术方案进行质量评价。</w:t>
      </w:r>
    </w:p>
    <w:p w14:paraId="75B34F4C">
      <w:pPr>
        <w:spacing w:before="85" w:line="184" w:lineRule="auto"/>
        <w:rPr>
          <w:rFonts w:ascii="微软雅黑" w:hAnsi="微软雅黑" w:eastAsia="微软雅黑" w:cs="微软雅黑"/>
          <w:sz w:val="24"/>
          <w:szCs w:val="24"/>
        </w:rPr>
      </w:pPr>
      <w:r>
        <w:rPr>
          <w:rFonts w:ascii="微软雅黑" w:hAnsi="微软雅黑" w:eastAsia="微软雅黑" w:cs="微软雅黑"/>
          <w:b/>
          <w:bCs/>
          <w:spacing w:val="6"/>
          <w:sz w:val="24"/>
          <w:szCs w:val="24"/>
        </w:rPr>
        <w:t>第六条、</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6"/>
          <w:sz w:val="24"/>
          <w:szCs w:val="24"/>
        </w:rPr>
        <w:t>技术资料：</w:t>
      </w:r>
    </w:p>
    <w:p w14:paraId="2878D749">
      <w:pPr>
        <w:spacing w:before="43" w:line="225" w:lineRule="auto"/>
        <w:ind w:left="528"/>
        <w:rPr>
          <w:rFonts w:ascii="微软雅黑" w:hAnsi="微软雅黑" w:eastAsia="微软雅黑" w:cs="微软雅黑"/>
          <w:sz w:val="24"/>
          <w:szCs w:val="24"/>
        </w:rPr>
      </w:pPr>
      <w:r>
        <w:rPr>
          <w:rFonts w:ascii="微软雅黑" w:hAnsi="微软雅黑" w:eastAsia="微软雅黑" w:cs="微软雅黑"/>
          <w:spacing w:val="8"/>
          <w:sz w:val="24"/>
          <w:szCs w:val="24"/>
        </w:rPr>
        <w:t>1.  乙方应按招标文件规定的时间向甲方提供有关技术资料。</w:t>
      </w:r>
    </w:p>
    <w:p w14:paraId="5F780F4E">
      <w:pPr>
        <w:spacing w:before="14" w:line="225" w:lineRule="auto"/>
        <w:ind w:left="3" w:right="172" w:firstLine="514"/>
        <w:rPr>
          <w:rFonts w:ascii="微软雅黑" w:hAnsi="微软雅黑" w:eastAsia="微软雅黑" w:cs="微软雅黑"/>
          <w:sz w:val="24"/>
          <w:szCs w:val="24"/>
        </w:rPr>
      </w:pPr>
      <w:r>
        <w:rPr>
          <w:rFonts w:ascii="微软雅黑" w:hAnsi="微软雅黑" w:eastAsia="微软雅黑" w:cs="微软雅黑"/>
          <w:spacing w:val="10"/>
          <w:sz w:val="24"/>
          <w:szCs w:val="24"/>
        </w:rPr>
        <w:t>2.</w:t>
      </w:r>
      <w:r>
        <w:rPr>
          <w:rFonts w:ascii="微软雅黑" w:hAnsi="微软雅黑" w:eastAsia="微软雅黑" w:cs="微软雅黑"/>
          <w:spacing w:val="73"/>
          <w:sz w:val="24"/>
          <w:szCs w:val="24"/>
        </w:rPr>
        <w:t xml:space="preserve"> </w:t>
      </w:r>
      <w:r>
        <w:rPr>
          <w:rFonts w:ascii="微软雅黑" w:hAnsi="微软雅黑" w:eastAsia="微软雅黑" w:cs="微软雅黑"/>
          <w:spacing w:val="10"/>
          <w:sz w:val="24"/>
          <w:szCs w:val="24"/>
        </w:rPr>
        <w:t>没有甲方事先书面同意， 乙方不得将由甲方提供的有关合同或任何合同条文</w:t>
      </w:r>
      <w:r>
        <w:rPr>
          <w:rFonts w:ascii="微软雅黑" w:hAnsi="微软雅黑" w:eastAsia="微软雅黑" w:cs="微软雅黑"/>
          <w:spacing w:val="-42"/>
          <w:sz w:val="24"/>
          <w:szCs w:val="24"/>
        </w:rPr>
        <w:t xml:space="preserve"> </w:t>
      </w:r>
      <w:r>
        <w:rPr>
          <w:rFonts w:ascii="微软雅黑" w:hAnsi="微软雅黑" w:eastAsia="微软雅黑" w:cs="微软雅黑"/>
          <w:spacing w:val="10"/>
          <w:sz w:val="24"/>
          <w:szCs w:val="24"/>
        </w:rPr>
        <w:t>、规格、计划、图纸、样品或资料提供给与履行本合同无关</w:t>
      </w:r>
      <w:r>
        <w:rPr>
          <w:rFonts w:ascii="微软雅黑" w:hAnsi="微软雅黑" w:eastAsia="微软雅黑" w:cs="微软雅黑"/>
          <w:spacing w:val="9"/>
          <w:sz w:val="24"/>
          <w:szCs w:val="24"/>
        </w:rPr>
        <w:t>的任何其他人。即使向履行本</w:t>
      </w:r>
      <w:r>
        <w:rPr>
          <w:rFonts w:ascii="微软雅黑" w:hAnsi="微软雅黑" w:eastAsia="微软雅黑" w:cs="微软雅黑"/>
          <w:spacing w:val="8"/>
          <w:sz w:val="24"/>
          <w:szCs w:val="24"/>
        </w:rPr>
        <w:t>合同有关的人员提供， 也应注意保密并限于履行合同的必需范围。</w:t>
      </w:r>
    </w:p>
    <w:p w14:paraId="7815E123">
      <w:pPr>
        <w:spacing w:before="84" w:line="183" w:lineRule="auto"/>
        <w:rPr>
          <w:rFonts w:ascii="微软雅黑" w:hAnsi="微软雅黑" w:eastAsia="微软雅黑" w:cs="微软雅黑"/>
          <w:sz w:val="24"/>
          <w:szCs w:val="24"/>
        </w:rPr>
      </w:pPr>
      <w:r>
        <w:rPr>
          <w:rFonts w:ascii="微软雅黑" w:hAnsi="微软雅黑" w:eastAsia="微软雅黑" w:cs="微软雅黑"/>
          <w:b/>
          <w:bCs/>
          <w:spacing w:val="6"/>
          <w:sz w:val="24"/>
          <w:szCs w:val="24"/>
        </w:rPr>
        <w:t>第七条、</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6"/>
          <w:sz w:val="24"/>
          <w:szCs w:val="24"/>
        </w:rPr>
        <w:t>知识产权：</w:t>
      </w:r>
    </w:p>
    <w:p w14:paraId="6DFFB346">
      <w:pPr>
        <w:spacing w:before="74" w:line="225" w:lineRule="auto"/>
        <w:ind w:left="528"/>
        <w:rPr>
          <w:rFonts w:ascii="微软雅黑" w:hAnsi="微软雅黑" w:eastAsia="微软雅黑" w:cs="微软雅黑"/>
          <w:sz w:val="24"/>
          <w:szCs w:val="24"/>
        </w:rPr>
      </w:pPr>
      <w:r>
        <w:rPr>
          <w:rFonts w:ascii="微软雅黑" w:hAnsi="微软雅黑" w:eastAsia="微软雅黑" w:cs="微软雅黑"/>
          <w:spacing w:val="9"/>
          <w:sz w:val="24"/>
          <w:szCs w:val="24"/>
        </w:rPr>
        <w:t>1.  乙方应保证提供服务过程中不会侵犯任</w:t>
      </w:r>
      <w:r>
        <w:rPr>
          <w:rFonts w:ascii="微软雅黑" w:hAnsi="微软雅黑" w:eastAsia="微软雅黑" w:cs="微软雅黑"/>
          <w:spacing w:val="8"/>
          <w:sz w:val="24"/>
          <w:szCs w:val="24"/>
        </w:rPr>
        <w:t>何第三方的知识产权。</w:t>
      </w:r>
    </w:p>
    <w:p w14:paraId="4639D6D3">
      <w:pPr>
        <w:spacing w:before="57" w:line="238" w:lineRule="auto"/>
        <w:ind w:left="5" w:right="173" w:firstLine="512"/>
        <w:rPr>
          <w:rFonts w:ascii="微软雅黑" w:hAnsi="微软雅黑" w:eastAsia="微软雅黑" w:cs="微软雅黑"/>
          <w:sz w:val="24"/>
          <w:szCs w:val="24"/>
        </w:rPr>
      </w:pPr>
      <w:r>
        <w:rPr>
          <w:rFonts w:ascii="微软雅黑" w:hAnsi="微软雅黑" w:eastAsia="微软雅黑" w:cs="微软雅黑"/>
          <w:spacing w:val="8"/>
          <w:sz w:val="24"/>
          <w:szCs w:val="24"/>
        </w:rPr>
        <w:t>2.</w:t>
      </w:r>
      <w:r>
        <w:rPr>
          <w:rFonts w:ascii="微软雅黑" w:hAnsi="微软雅黑" w:eastAsia="微软雅黑" w:cs="微软雅黑"/>
          <w:spacing w:val="77"/>
          <w:w w:val="101"/>
          <w:sz w:val="24"/>
          <w:szCs w:val="24"/>
        </w:rPr>
        <w:t xml:space="preserve"> </w:t>
      </w:r>
      <w:r>
        <w:rPr>
          <w:rFonts w:ascii="微软雅黑" w:hAnsi="微软雅黑" w:eastAsia="微软雅黑" w:cs="微软雅黑"/>
          <w:spacing w:val="8"/>
          <w:sz w:val="24"/>
          <w:szCs w:val="24"/>
        </w:rPr>
        <w:t>若侵犯，</w:t>
      </w:r>
      <w:r>
        <w:rPr>
          <w:rFonts w:ascii="微软雅黑" w:hAnsi="微软雅黑" w:eastAsia="微软雅黑" w:cs="微软雅黑"/>
          <w:spacing w:val="27"/>
          <w:sz w:val="24"/>
          <w:szCs w:val="24"/>
        </w:rPr>
        <w:t xml:space="preserve"> </w:t>
      </w:r>
      <w:r>
        <w:rPr>
          <w:rFonts w:ascii="微软雅黑" w:hAnsi="微软雅黑" w:eastAsia="微软雅黑" w:cs="微软雅黑"/>
          <w:spacing w:val="8"/>
          <w:sz w:val="24"/>
          <w:szCs w:val="24"/>
        </w:rPr>
        <w:t>由乙方赔偿甲方因此遭受的损失 （包括但不限于应对及追偿过程中所支付的律师费、差旅费、诉讼费、保全费、鉴定费、评估费等） 。</w:t>
      </w:r>
    </w:p>
    <w:p w14:paraId="481DF9F3">
      <w:pPr>
        <w:spacing w:before="73" w:line="183" w:lineRule="auto"/>
        <w:rPr>
          <w:rFonts w:ascii="微软雅黑" w:hAnsi="微软雅黑" w:eastAsia="微软雅黑" w:cs="微软雅黑"/>
          <w:sz w:val="24"/>
          <w:szCs w:val="24"/>
        </w:rPr>
      </w:pPr>
      <w:r>
        <w:rPr>
          <w:rFonts w:ascii="微软雅黑" w:hAnsi="微软雅黑" w:eastAsia="微软雅黑" w:cs="微软雅黑"/>
          <w:b/>
          <w:bCs/>
          <w:spacing w:val="6"/>
          <w:sz w:val="24"/>
          <w:szCs w:val="24"/>
        </w:rPr>
        <w:t>第八条、</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6"/>
          <w:sz w:val="24"/>
          <w:szCs w:val="24"/>
        </w:rPr>
        <w:t>成果提交：</w:t>
      </w:r>
    </w:p>
    <w:p w14:paraId="00CBD274">
      <w:pPr>
        <w:spacing w:before="43" w:line="225" w:lineRule="auto"/>
        <w:ind w:left="528"/>
        <w:rPr>
          <w:rFonts w:ascii="微软雅黑" w:hAnsi="微软雅黑" w:eastAsia="微软雅黑" w:cs="微软雅黑"/>
          <w:sz w:val="24"/>
          <w:szCs w:val="24"/>
        </w:rPr>
      </w:pPr>
      <w:r>
        <w:rPr>
          <w:rFonts w:ascii="微软雅黑" w:hAnsi="微软雅黑" w:eastAsia="微软雅黑" w:cs="微软雅黑"/>
          <w:spacing w:val="6"/>
          <w:sz w:val="24"/>
          <w:szCs w:val="24"/>
        </w:rPr>
        <w:t>1.</w:t>
      </w:r>
      <w:r>
        <w:rPr>
          <w:rFonts w:ascii="微软雅黑" w:hAnsi="微软雅黑" w:eastAsia="微软雅黑" w:cs="微软雅黑"/>
          <w:spacing w:val="76"/>
          <w:sz w:val="24"/>
          <w:szCs w:val="24"/>
        </w:rPr>
        <w:t xml:space="preserve"> </w:t>
      </w:r>
      <w:r>
        <w:rPr>
          <w:rFonts w:ascii="微软雅黑" w:hAnsi="微软雅黑" w:eastAsia="微软雅黑" w:cs="微软雅黑"/>
          <w:spacing w:val="6"/>
          <w:sz w:val="24"/>
          <w:szCs w:val="24"/>
        </w:rPr>
        <w:t>总体技术方案和技术总结；</w:t>
      </w:r>
    </w:p>
    <w:p w14:paraId="5BC11BA3">
      <w:pPr>
        <w:spacing w:before="12" w:line="221" w:lineRule="auto"/>
        <w:ind w:left="517"/>
        <w:rPr>
          <w:rFonts w:ascii="微软雅黑" w:hAnsi="微软雅黑" w:eastAsia="微软雅黑" w:cs="微软雅黑"/>
          <w:sz w:val="24"/>
          <w:szCs w:val="24"/>
        </w:rPr>
      </w:pPr>
      <w:r>
        <w:rPr>
          <w:rFonts w:ascii="微软雅黑" w:hAnsi="微软雅黑" w:eastAsia="微软雅黑" w:cs="微软雅黑"/>
          <w:spacing w:val="7"/>
          <w:sz w:val="24"/>
          <w:szCs w:val="24"/>
        </w:rPr>
        <w:t>2.</w:t>
      </w:r>
      <w:r>
        <w:rPr>
          <w:rFonts w:ascii="微软雅黑" w:hAnsi="微软雅黑" w:eastAsia="微软雅黑" w:cs="微软雅黑"/>
          <w:spacing w:val="65"/>
          <w:sz w:val="24"/>
          <w:szCs w:val="24"/>
        </w:rPr>
        <w:t xml:space="preserve"> </w:t>
      </w:r>
      <w:r>
        <w:rPr>
          <w:rFonts w:ascii="微软雅黑" w:hAnsi="微软雅黑" w:eastAsia="微软雅黑" w:cs="微软雅黑"/>
          <w:spacing w:val="7"/>
          <w:sz w:val="24"/>
          <w:szCs w:val="24"/>
        </w:rPr>
        <w:t>测绘成果质量检验意见 （包括测绘成果样本质量错漏分类表</w:t>
      </w:r>
      <w:r>
        <w:rPr>
          <w:rFonts w:ascii="微软雅黑" w:hAnsi="微软雅黑" w:eastAsia="微软雅黑" w:cs="微软雅黑"/>
          <w:spacing w:val="-18"/>
          <w:sz w:val="24"/>
          <w:szCs w:val="24"/>
        </w:rPr>
        <w:t>）</w:t>
      </w:r>
      <w:r>
        <w:rPr>
          <w:rFonts w:ascii="微软雅黑" w:hAnsi="微软雅黑" w:eastAsia="微软雅黑" w:cs="微软雅黑"/>
          <w:spacing w:val="-49"/>
          <w:sz w:val="24"/>
          <w:szCs w:val="24"/>
        </w:rPr>
        <w:t xml:space="preserve"> </w:t>
      </w:r>
      <w:r>
        <w:rPr>
          <w:rFonts w:ascii="微软雅黑" w:hAnsi="微软雅黑" w:eastAsia="微软雅黑" w:cs="微软雅黑"/>
          <w:spacing w:val="-18"/>
          <w:sz w:val="24"/>
          <w:szCs w:val="24"/>
        </w:rPr>
        <w:t>；</w:t>
      </w:r>
    </w:p>
    <w:p w14:paraId="15DEC046">
      <w:pPr>
        <w:spacing w:before="21" w:line="221" w:lineRule="auto"/>
        <w:ind w:left="520"/>
        <w:rPr>
          <w:rFonts w:ascii="微软雅黑" w:hAnsi="微软雅黑" w:eastAsia="微软雅黑" w:cs="微软雅黑"/>
          <w:sz w:val="24"/>
          <w:szCs w:val="24"/>
        </w:rPr>
      </w:pPr>
      <w:r>
        <w:rPr>
          <w:rFonts w:ascii="微软雅黑" w:hAnsi="微软雅黑" w:eastAsia="微软雅黑" w:cs="微软雅黑"/>
          <w:spacing w:val="3"/>
          <w:sz w:val="24"/>
          <w:szCs w:val="24"/>
        </w:rPr>
        <w:t>3.</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 xml:space="preserve">对整改落实情况进行复核后的技术小结 （2 </w:t>
      </w:r>
      <w:r>
        <w:rPr>
          <w:rFonts w:ascii="微软雅黑" w:hAnsi="微软雅黑" w:eastAsia="微软雅黑" w:cs="微软雅黑"/>
          <w:spacing w:val="2"/>
          <w:sz w:val="24"/>
          <w:szCs w:val="24"/>
        </w:rPr>
        <w:t>次） 。</w:t>
      </w:r>
    </w:p>
    <w:p w14:paraId="52823085">
      <w:pPr>
        <w:spacing w:before="67" w:line="183" w:lineRule="auto"/>
        <w:rPr>
          <w:rFonts w:ascii="微软雅黑" w:hAnsi="微软雅黑" w:eastAsia="微软雅黑" w:cs="微软雅黑"/>
          <w:sz w:val="24"/>
          <w:szCs w:val="24"/>
        </w:rPr>
      </w:pPr>
      <w:r>
        <w:rPr>
          <w:rFonts w:ascii="微软雅黑" w:hAnsi="微软雅黑" w:eastAsia="微软雅黑" w:cs="微软雅黑"/>
          <w:b/>
          <w:bCs/>
          <w:spacing w:val="6"/>
          <w:sz w:val="24"/>
          <w:szCs w:val="24"/>
        </w:rPr>
        <w:t>第九条、</w:t>
      </w:r>
      <w:r>
        <w:rPr>
          <w:rFonts w:ascii="微软雅黑" w:hAnsi="微软雅黑" w:eastAsia="微软雅黑" w:cs="微软雅黑"/>
          <w:b/>
          <w:bCs/>
          <w:spacing w:val="-38"/>
          <w:sz w:val="24"/>
          <w:szCs w:val="24"/>
        </w:rPr>
        <w:t xml:space="preserve"> </w:t>
      </w:r>
      <w:r>
        <w:rPr>
          <w:rFonts w:ascii="微软雅黑" w:hAnsi="微软雅黑" w:eastAsia="微软雅黑" w:cs="微软雅黑"/>
          <w:b/>
          <w:bCs/>
          <w:spacing w:val="6"/>
          <w:sz w:val="24"/>
          <w:szCs w:val="24"/>
        </w:rPr>
        <w:t>转包或分包：</w:t>
      </w:r>
    </w:p>
    <w:p w14:paraId="5EC6B06D">
      <w:pPr>
        <w:spacing w:before="40" w:line="225" w:lineRule="auto"/>
        <w:ind w:left="528"/>
        <w:rPr>
          <w:rFonts w:ascii="微软雅黑" w:hAnsi="微软雅黑" w:eastAsia="微软雅黑" w:cs="微软雅黑"/>
          <w:sz w:val="24"/>
          <w:szCs w:val="24"/>
        </w:rPr>
      </w:pPr>
      <w:r>
        <w:rPr>
          <w:rFonts w:ascii="微软雅黑" w:hAnsi="微软雅黑" w:eastAsia="微软雅黑" w:cs="微软雅黑"/>
          <w:spacing w:val="4"/>
          <w:sz w:val="24"/>
          <w:szCs w:val="24"/>
        </w:rPr>
        <w:t>1.</w:t>
      </w:r>
      <w:r>
        <w:rPr>
          <w:rFonts w:ascii="微软雅黑" w:hAnsi="微软雅黑" w:eastAsia="微软雅黑" w:cs="微软雅黑"/>
          <w:spacing w:val="74"/>
          <w:sz w:val="24"/>
          <w:szCs w:val="24"/>
        </w:rPr>
        <w:t xml:space="preserve"> </w:t>
      </w:r>
      <w:r>
        <w:rPr>
          <w:rFonts w:ascii="微软雅黑" w:hAnsi="微软雅黑" w:eastAsia="微软雅黑" w:cs="微软雅黑"/>
          <w:spacing w:val="4"/>
          <w:sz w:val="24"/>
          <w:szCs w:val="24"/>
        </w:rPr>
        <w:t>本合同范围的服务， 应由乙方直接供应， 不得转让他人供应。</w:t>
      </w:r>
    </w:p>
    <w:p w14:paraId="65C70B21">
      <w:pPr>
        <w:spacing w:before="15" w:line="221" w:lineRule="auto"/>
        <w:ind w:left="3" w:right="173" w:firstLine="514"/>
        <w:rPr>
          <w:rFonts w:ascii="微软雅黑" w:hAnsi="微软雅黑" w:eastAsia="微软雅黑" w:cs="微软雅黑"/>
          <w:sz w:val="24"/>
          <w:szCs w:val="24"/>
        </w:rPr>
      </w:pPr>
      <w:r>
        <w:rPr>
          <w:rFonts w:ascii="微软雅黑" w:hAnsi="微软雅黑" w:eastAsia="微软雅黑" w:cs="微软雅黑"/>
          <w:spacing w:val="10"/>
          <w:sz w:val="24"/>
          <w:szCs w:val="24"/>
        </w:rPr>
        <w:t>2.  除非得到甲方的书面同意， 乙方不得将本合同范围的服务全部或部分分包给他</w:t>
      </w:r>
      <w:r>
        <w:rPr>
          <w:rFonts w:ascii="微软雅黑" w:hAnsi="微软雅黑" w:eastAsia="微软雅黑" w:cs="微软雅黑"/>
          <w:spacing w:val="5"/>
          <w:sz w:val="24"/>
          <w:szCs w:val="24"/>
        </w:rPr>
        <w:t>人供应。</w:t>
      </w:r>
    </w:p>
    <w:p w14:paraId="09610D14">
      <w:pPr>
        <w:spacing w:before="41" w:line="221" w:lineRule="auto"/>
        <w:ind w:left="3" w:right="173" w:firstLine="516"/>
        <w:rPr>
          <w:rFonts w:ascii="微软雅黑" w:hAnsi="微软雅黑" w:eastAsia="微软雅黑" w:cs="微软雅黑"/>
          <w:sz w:val="24"/>
          <w:szCs w:val="24"/>
        </w:rPr>
      </w:pPr>
      <w:r>
        <w:rPr>
          <w:rFonts w:ascii="微软雅黑" w:hAnsi="微软雅黑" w:eastAsia="微软雅黑" w:cs="微软雅黑"/>
          <w:spacing w:val="8"/>
          <w:sz w:val="24"/>
          <w:szCs w:val="24"/>
        </w:rPr>
        <w:t>3.</w:t>
      </w:r>
      <w:r>
        <w:rPr>
          <w:rFonts w:ascii="微软雅黑" w:hAnsi="微软雅黑" w:eastAsia="微软雅黑" w:cs="微软雅黑"/>
          <w:spacing w:val="72"/>
          <w:sz w:val="24"/>
          <w:szCs w:val="24"/>
        </w:rPr>
        <w:t xml:space="preserve"> </w:t>
      </w:r>
      <w:r>
        <w:rPr>
          <w:rFonts w:ascii="微软雅黑" w:hAnsi="微软雅黑" w:eastAsia="微软雅黑" w:cs="微软雅黑"/>
          <w:spacing w:val="8"/>
          <w:sz w:val="24"/>
          <w:szCs w:val="24"/>
        </w:rPr>
        <w:t>如有转让和未经甲方同意的分包行为，</w:t>
      </w:r>
      <w:r>
        <w:rPr>
          <w:rFonts w:ascii="微软雅黑" w:hAnsi="微软雅黑" w:eastAsia="微软雅黑" w:cs="微软雅黑"/>
          <w:spacing w:val="30"/>
          <w:sz w:val="24"/>
          <w:szCs w:val="24"/>
        </w:rPr>
        <w:t xml:space="preserve"> </w:t>
      </w:r>
      <w:r>
        <w:rPr>
          <w:rFonts w:ascii="微软雅黑" w:hAnsi="微软雅黑" w:eastAsia="微软雅黑" w:cs="微软雅黑"/>
          <w:spacing w:val="8"/>
          <w:sz w:val="24"/>
          <w:szCs w:val="24"/>
        </w:rPr>
        <w:t>甲方有权解除合同， 并追究乙方的违约</w:t>
      </w:r>
      <w:r>
        <w:rPr>
          <w:rFonts w:ascii="微软雅黑" w:hAnsi="微软雅黑" w:eastAsia="微软雅黑" w:cs="微软雅黑"/>
          <w:spacing w:val="2"/>
          <w:sz w:val="24"/>
          <w:szCs w:val="24"/>
        </w:rPr>
        <w:t>责任。</w:t>
      </w:r>
    </w:p>
    <w:p w14:paraId="351AD353">
      <w:pPr>
        <w:spacing w:before="87" w:line="183" w:lineRule="auto"/>
        <w:rPr>
          <w:rFonts w:ascii="微软雅黑" w:hAnsi="微软雅黑" w:eastAsia="微软雅黑" w:cs="微软雅黑"/>
          <w:sz w:val="24"/>
          <w:szCs w:val="24"/>
        </w:rPr>
      </w:pPr>
      <w:r>
        <w:rPr>
          <w:rFonts w:ascii="微软雅黑" w:hAnsi="微软雅黑" w:eastAsia="微软雅黑" w:cs="微软雅黑"/>
          <w:b/>
          <w:bCs/>
          <w:spacing w:val="6"/>
          <w:sz w:val="24"/>
          <w:szCs w:val="24"/>
        </w:rPr>
        <w:t>第十条、</w:t>
      </w:r>
      <w:r>
        <w:rPr>
          <w:rFonts w:ascii="微软雅黑" w:hAnsi="微软雅黑" w:eastAsia="微软雅黑" w:cs="微软雅黑"/>
          <w:b/>
          <w:bCs/>
          <w:spacing w:val="-44"/>
          <w:sz w:val="24"/>
          <w:szCs w:val="24"/>
        </w:rPr>
        <w:t xml:space="preserve"> </w:t>
      </w:r>
      <w:r>
        <w:rPr>
          <w:rFonts w:ascii="微软雅黑" w:hAnsi="微软雅黑" w:eastAsia="微软雅黑" w:cs="微软雅黑"/>
          <w:b/>
          <w:bCs/>
          <w:spacing w:val="6"/>
          <w:sz w:val="24"/>
          <w:szCs w:val="24"/>
        </w:rPr>
        <w:t>质量要求：</w:t>
      </w:r>
    </w:p>
    <w:p w14:paraId="0810B5B8">
      <w:pPr>
        <w:spacing w:before="82" w:line="245" w:lineRule="auto"/>
        <w:ind w:left="3" w:right="172" w:firstLine="502"/>
        <w:rPr>
          <w:rFonts w:ascii="微软雅黑" w:hAnsi="微软雅黑" w:eastAsia="微软雅黑" w:cs="微软雅黑"/>
          <w:sz w:val="24"/>
          <w:szCs w:val="24"/>
        </w:rPr>
      </w:pPr>
      <w:r>
        <w:rPr>
          <w:rFonts w:ascii="微软雅黑" w:hAnsi="微软雅黑" w:eastAsia="微软雅黑" w:cs="微软雅黑"/>
          <w:spacing w:val="8"/>
          <w:sz w:val="24"/>
          <w:szCs w:val="24"/>
        </w:rPr>
        <w:t>测绘质量监督检查评定需客观、公正、准确，</w:t>
      </w:r>
      <w:r>
        <w:rPr>
          <w:rFonts w:ascii="微软雅黑" w:hAnsi="微软雅黑" w:eastAsia="微软雅黑" w:cs="微软雅黑"/>
          <w:spacing w:val="-14"/>
          <w:sz w:val="24"/>
          <w:szCs w:val="24"/>
        </w:rPr>
        <w:t xml:space="preserve"> </w:t>
      </w:r>
      <w:r>
        <w:rPr>
          <w:rFonts w:ascii="微软雅黑" w:hAnsi="微软雅黑" w:eastAsia="微软雅黑" w:cs="微软雅黑"/>
          <w:spacing w:val="8"/>
          <w:sz w:val="24"/>
          <w:szCs w:val="24"/>
        </w:rPr>
        <w:t>依据国家标准规、省或台州市有关规</w:t>
      </w:r>
      <w:r>
        <w:rPr>
          <w:rFonts w:ascii="微软雅黑" w:hAnsi="微软雅黑" w:eastAsia="微软雅黑" w:cs="微软雅黑"/>
          <w:spacing w:val="9"/>
          <w:sz w:val="24"/>
          <w:szCs w:val="24"/>
        </w:rPr>
        <w:t>定及技术方案进行质量评价。</w:t>
      </w:r>
    </w:p>
    <w:p w14:paraId="18CCA408">
      <w:pPr>
        <w:spacing w:line="245" w:lineRule="auto"/>
        <w:rPr>
          <w:rFonts w:ascii="微软雅黑" w:hAnsi="微软雅黑" w:eastAsia="微软雅黑" w:cs="微软雅黑"/>
          <w:sz w:val="24"/>
          <w:szCs w:val="24"/>
        </w:rPr>
        <w:sectPr>
          <w:headerReference r:id="rId51" w:type="default"/>
          <w:footerReference r:id="rId52" w:type="default"/>
          <w:pgSz w:w="11907" w:h="16840"/>
          <w:pgMar w:top="1106" w:right="1102" w:bottom="887" w:left="1140" w:header="829" w:footer="653" w:gutter="0"/>
          <w:pgNumType w:fmt="decimal"/>
          <w:cols w:space="720" w:num="1"/>
        </w:sectPr>
      </w:pPr>
    </w:p>
    <w:p w14:paraId="50CED375">
      <w:pPr>
        <w:pStyle w:val="5"/>
        <w:spacing w:line="344" w:lineRule="auto"/>
      </w:pPr>
    </w:p>
    <w:p w14:paraId="4E6B9FE2">
      <w:pPr>
        <w:spacing w:before="103" w:line="183" w:lineRule="auto"/>
        <w:rPr>
          <w:rFonts w:ascii="微软雅黑" w:hAnsi="微软雅黑" w:eastAsia="微软雅黑" w:cs="微软雅黑"/>
          <w:sz w:val="24"/>
          <w:szCs w:val="24"/>
        </w:rPr>
      </w:pPr>
      <w:r>
        <w:rPr>
          <w:rFonts w:ascii="微软雅黑" w:hAnsi="微软雅黑" w:eastAsia="微软雅黑" w:cs="微软雅黑"/>
          <w:b/>
          <w:bCs/>
          <w:spacing w:val="5"/>
          <w:sz w:val="24"/>
          <w:szCs w:val="24"/>
        </w:rPr>
        <w:t>第十一条、</w:t>
      </w:r>
      <w:r>
        <w:rPr>
          <w:rFonts w:ascii="微软雅黑" w:hAnsi="微软雅黑" w:eastAsia="微软雅黑" w:cs="微软雅黑"/>
          <w:b/>
          <w:bCs/>
          <w:spacing w:val="-42"/>
          <w:sz w:val="24"/>
          <w:szCs w:val="24"/>
        </w:rPr>
        <w:t xml:space="preserve"> </w:t>
      </w:r>
      <w:r>
        <w:rPr>
          <w:rFonts w:ascii="微软雅黑" w:hAnsi="微软雅黑" w:eastAsia="微软雅黑" w:cs="微软雅黑"/>
          <w:b/>
          <w:bCs/>
          <w:spacing w:val="5"/>
          <w:sz w:val="24"/>
          <w:szCs w:val="24"/>
        </w:rPr>
        <w:t>税费：</w:t>
      </w:r>
    </w:p>
    <w:p w14:paraId="16CDC1BD">
      <w:pPr>
        <w:spacing w:before="86" w:line="183" w:lineRule="auto"/>
        <w:ind w:left="507"/>
        <w:rPr>
          <w:rFonts w:ascii="微软雅黑" w:hAnsi="微软雅黑" w:eastAsia="微软雅黑" w:cs="微软雅黑"/>
          <w:sz w:val="24"/>
          <w:szCs w:val="24"/>
        </w:rPr>
      </w:pPr>
      <w:r>
        <w:rPr>
          <w:rFonts w:ascii="微软雅黑" w:hAnsi="微软雅黑" w:eastAsia="微软雅黑" w:cs="微软雅黑"/>
          <w:spacing w:val="10"/>
          <w:sz w:val="24"/>
          <w:szCs w:val="24"/>
        </w:rPr>
        <w:t>本合同执行中相关的一切税费均由乙方负担。</w:t>
      </w:r>
    </w:p>
    <w:p w14:paraId="230D1B80">
      <w:pPr>
        <w:spacing w:before="84" w:line="183" w:lineRule="auto"/>
        <w:rPr>
          <w:rFonts w:ascii="微软雅黑" w:hAnsi="微软雅黑" w:eastAsia="微软雅黑" w:cs="微软雅黑"/>
          <w:sz w:val="24"/>
          <w:szCs w:val="24"/>
        </w:rPr>
      </w:pPr>
      <w:r>
        <w:rPr>
          <w:rFonts w:ascii="微软雅黑" w:hAnsi="微软雅黑" w:eastAsia="微软雅黑" w:cs="微软雅黑"/>
          <w:b/>
          <w:bCs/>
          <w:spacing w:val="8"/>
          <w:sz w:val="24"/>
          <w:szCs w:val="24"/>
        </w:rPr>
        <w:t>第十二条、</w:t>
      </w:r>
      <w:r>
        <w:rPr>
          <w:rFonts w:ascii="微软雅黑" w:hAnsi="微软雅黑" w:eastAsia="微软雅黑" w:cs="微软雅黑"/>
          <w:b/>
          <w:bCs/>
          <w:spacing w:val="-38"/>
          <w:sz w:val="24"/>
          <w:szCs w:val="24"/>
        </w:rPr>
        <w:t xml:space="preserve"> </w:t>
      </w:r>
      <w:r>
        <w:rPr>
          <w:rFonts w:ascii="微软雅黑" w:hAnsi="微软雅黑" w:eastAsia="微软雅黑" w:cs="微软雅黑"/>
          <w:b/>
          <w:bCs/>
          <w:spacing w:val="8"/>
          <w:sz w:val="24"/>
          <w:szCs w:val="24"/>
        </w:rPr>
        <w:t>质量保证及售后服务：</w:t>
      </w:r>
    </w:p>
    <w:p w14:paraId="3B649CAD">
      <w:pPr>
        <w:spacing w:before="42" w:line="225" w:lineRule="auto"/>
        <w:ind w:left="528"/>
        <w:rPr>
          <w:rFonts w:ascii="微软雅黑" w:hAnsi="微软雅黑" w:eastAsia="微软雅黑" w:cs="微软雅黑"/>
          <w:sz w:val="24"/>
          <w:szCs w:val="24"/>
        </w:rPr>
      </w:pPr>
      <w:r>
        <w:rPr>
          <w:rFonts w:ascii="微软雅黑" w:hAnsi="微软雅黑" w:eastAsia="微软雅黑" w:cs="微软雅黑"/>
          <w:spacing w:val="8"/>
          <w:sz w:val="24"/>
          <w:szCs w:val="24"/>
        </w:rPr>
        <w:t>1.</w:t>
      </w:r>
      <w:r>
        <w:rPr>
          <w:rFonts w:ascii="微软雅黑" w:hAnsi="微软雅黑" w:eastAsia="微软雅黑" w:cs="微软雅黑"/>
          <w:spacing w:val="67"/>
          <w:sz w:val="24"/>
          <w:szCs w:val="24"/>
        </w:rPr>
        <w:t xml:space="preserve"> </w:t>
      </w:r>
      <w:r>
        <w:rPr>
          <w:rFonts w:ascii="微软雅黑" w:hAnsi="微软雅黑" w:eastAsia="微软雅黑" w:cs="微软雅黑"/>
          <w:spacing w:val="8"/>
          <w:sz w:val="24"/>
          <w:szCs w:val="24"/>
        </w:rPr>
        <w:t>符合国家国家及《招标文件》要求的技术标准， 完成测</w:t>
      </w:r>
      <w:r>
        <w:rPr>
          <w:rFonts w:ascii="微软雅黑" w:hAnsi="微软雅黑" w:eastAsia="微软雅黑" w:cs="微软雅黑"/>
          <w:spacing w:val="7"/>
          <w:sz w:val="24"/>
          <w:szCs w:val="24"/>
        </w:rPr>
        <w:t>绘质量监督检查工作。</w:t>
      </w:r>
    </w:p>
    <w:p w14:paraId="701F0174">
      <w:pPr>
        <w:spacing w:before="13" w:line="221" w:lineRule="auto"/>
        <w:ind w:left="3" w:right="96" w:firstLine="514"/>
        <w:rPr>
          <w:rFonts w:ascii="微软雅黑" w:hAnsi="微软雅黑" w:eastAsia="微软雅黑" w:cs="微软雅黑"/>
          <w:sz w:val="24"/>
          <w:szCs w:val="24"/>
        </w:rPr>
      </w:pPr>
      <w:r>
        <w:rPr>
          <w:rFonts w:ascii="微软雅黑" w:hAnsi="微软雅黑" w:eastAsia="微软雅黑" w:cs="微软雅黑"/>
          <w:spacing w:val="6"/>
          <w:sz w:val="24"/>
          <w:szCs w:val="24"/>
        </w:rPr>
        <w:t>2.  乙方提供的服务成果在服务期限期内发生异议，</w:t>
      </w:r>
      <w:r>
        <w:rPr>
          <w:rFonts w:ascii="微软雅黑" w:hAnsi="微软雅黑" w:eastAsia="微软雅黑" w:cs="微软雅黑"/>
          <w:spacing w:val="3"/>
          <w:sz w:val="24"/>
          <w:szCs w:val="24"/>
        </w:rPr>
        <w:t xml:space="preserve"> </w:t>
      </w:r>
      <w:r>
        <w:rPr>
          <w:rFonts w:ascii="微软雅黑" w:hAnsi="微软雅黑" w:eastAsia="微软雅黑" w:cs="微软雅黑"/>
          <w:spacing w:val="6"/>
          <w:sz w:val="24"/>
          <w:szCs w:val="24"/>
        </w:rPr>
        <w:t>乙方应负责免费提供后续服务。</w:t>
      </w:r>
      <w:r>
        <w:rPr>
          <w:rFonts w:ascii="微软雅黑" w:hAnsi="微软雅黑" w:eastAsia="微软雅黑" w:cs="微软雅黑"/>
          <w:spacing w:val="4"/>
          <w:sz w:val="24"/>
          <w:szCs w:val="24"/>
        </w:rPr>
        <w:t>对达不到要求的， 根据实际情况， 经双</w:t>
      </w:r>
      <w:r>
        <w:rPr>
          <w:rFonts w:ascii="微软雅黑" w:hAnsi="微软雅黑" w:eastAsia="微软雅黑" w:cs="微软雅黑"/>
          <w:spacing w:val="3"/>
          <w:sz w:val="24"/>
          <w:szCs w:val="24"/>
        </w:rPr>
        <w:t>方协商， 可按以下办法处理：</w:t>
      </w:r>
    </w:p>
    <w:p w14:paraId="32CDF974">
      <w:pPr>
        <w:spacing w:before="87" w:line="183" w:lineRule="auto"/>
        <w:ind w:left="765"/>
        <w:rPr>
          <w:rFonts w:ascii="微软雅黑" w:hAnsi="微软雅黑" w:eastAsia="微软雅黑" w:cs="微软雅黑"/>
          <w:sz w:val="24"/>
          <w:szCs w:val="24"/>
        </w:rPr>
      </w:pPr>
      <w:r>
        <w:rPr>
          <w:rFonts w:ascii="微软雅黑" w:hAnsi="微软雅黑" w:eastAsia="微软雅黑" w:cs="微软雅黑"/>
          <w:spacing w:val="4"/>
          <w:sz w:val="24"/>
          <w:szCs w:val="24"/>
        </w:rPr>
        <w:t>⑴重做：</w:t>
      </w:r>
      <w:r>
        <w:rPr>
          <w:rFonts w:ascii="微软雅黑" w:hAnsi="微软雅黑" w:eastAsia="微软雅黑" w:cs="微软雅黑"/>
          <w:spacing w:val="38"/>
          <w:w w:val="101"/>
          <w:sz w:val="24"/>
          <w:szCs w:val="24"/>
        </w:rPr>
        <w:t xml:space="preserve"> </w:t>
      </w:r>
      <w:r>
        <w:rPr>
          <w:rFonts w:ascii="微软雅黑" w:hAnsi="微软雅黑" w:eastAsia="微软雅黑" w:cs="微软雅黑"/>
          <w:spacing w:val="4"/>
          <w:sz w:val="24"/>
          <w:szCs w:val="24"/>
        </w:rPr>
        <w:t>由乙方承担所发生的全部费用。</w:t>
      </w:r>
    </w:p>
    <w:p w14:paraId="0C2C7629">
      <w:pPr>
        <w:spacing w:before="86" w:line="183" w:lineRule="auto"/>
        <w:ind w:left="765"/>
        <w:rPr>
          <w:rFonts w:ascii="微软雅黑" w:hAnsi="微软雅黑" w:eastAsia="微软雅黑" w:cs="微软雅黑"/>
          <w:sz w:val="24"/>
          <w:szCs w:val="24"/>
        </w:rPr>
      </w:pPr>
      <w:r>
        <w:rPr>
          <w:rFonts w:ascii="微软雅黑" w:hAnsi="微软雅黑" w:eastAsia="微软雅黑" w:cs="微软雅黑"/>
          <w:spacing w:val="3"/>
          <w:sz w:val="24"/>
          <w:szCs w:val="24"/>
        </w:rPr>
        <w:t>⑵贬值处理：</w:t>
      </w:r>
      <w:r>
        <w:rPr>
          <w:rFonts w:ascii="微软雅黑" w:hAnsi="微软雅黑" w:eastAsia="微软雅黑" w:cs="微软雅黑"/>
          <w:spacing w:val="38"/>
          <w:w w:val="101"/>
          <w:sz w:val="24"/>
          <w:szCs w:val="24"/>
        </w:rPr>
        <w:t xml:space="preserve"> </w:t>
      </w:r>
      <w:r>
        <w:rPr>
          <w:rFonts w:ascii="微软雅黑" w:hAnsi="微软雅黑" w:eastAsia="微软雅黑" w:cs="微软雅黑"/>
          <w:spacing w:val="3"/>
          <w:sz w:val="24"/>
          <w:szCs w:val="24"/>
        </w:rPr>
        <w:t>由甲乙双方合议定价。</w:t>
      </w:r>
    </w:p>
    <w:p w14:paraId="368F78A7">
      <w:pPr>
        <w:spacing w:before="86" w:line="182" w:lineRule="auto"/>
        <w:ind w:left="765"/>
        <w:rPr>
          <w:rFonts w:ascii="微软雅黑" w:hAnsi="微软雅黑" w:eastAsia="微软雅黑" w:cs="微软雅黑"/>
          <w:sz w:val="24"/>
          <w:szCs w:val="24"/>
        </w:rPr>
      </w:pPr>
      <w:r>
        <w:rPr>
          <w:rFonts w:ascii="微软雅黑" w:hAnsi="微软雅黑" w:eastAsia="微软雅黑" w:cs="微软雅黑"/>
          <w:spacing w:val="6"/>
          <w:sz w:val="24"/>
          <w:szCs w:val="24"/>
        </w:rPr>
        <w:t>⑶解除合同。</w:t>
      </w:r>
    </w:p>
    <w:p w14:paraId="62489760">
      <w:pPr>
        <w:spacing w:before="44" w:line="221" w:lineRule="auto"/>
        <w:ind w:left="3" w:right="172" w:firstLine="517"/>
        <w:rPr>
          <w:rFonts w:ascii="微软雅黑" w:hAnsi="微软雅黑" w:eastAsia="微软雅黑" w:cs="微软雅黑"/>
          <w:sz w:val="24"/>
          <w:szCs w:val="24"/>
        </w:rPr>
      </w:pPr>
      <w:r>
        <w:rPr>
          <w:rFonts w:ascii="微软雅黑" w:hAnsi="微软雅黑" w:eastAsia="微软雅黑" w:cs="微软雅黑"/>
          <w:spacing w:val="9"/>
          <w:sz w:val="24"/>
          <w:szCs w:val="24"/>
        </w:rPr>
        <w:t>3.</w:t>
      </w:r>
      <w:r>
        <w:rPr>
          <w:rFonts w:ascii="微软雅黑" w:hAnsi="微软雅黑" w:eastAsia="微软雅黑" w:cs="微软雅黑"/>
          <w:spacing w:val="75"/>
          <w:w w:val="101"/>
          <w:sz w:val="24"/>
          <w:szCs w:val="24"/>
        </w:rPr>
        <w:t xml:space="preserve"> </w:t>
      </w:r>
      <w:r>
        <w:rPr>
          <w:rFonts w:ascii="微软雅黑" w:hAnsi="微软雅黑" w:eastAsia="微软雅黑" w:cs="微软雅黑"/>
          <w:spacing w:val="9"/>
          <w:sz w:val="24"/>
          <w:szCs w:val="24"/>
        </w:rPr>
        <w:t>如在合同履行过程中发生问题， 乙方在接到甲方通知后在 2 小时内到达甲方指</w:t>
      </w:r>
      <w:r>
        <w:rPr>
          <w:rFonts w:ascii="微软雅黑" w:hAnsi="微软雅黑" w:eastAsia="微软雅黑" w:cs="微软雅黑"/>
          <w:spacing w:val="5"/>
          <w:sz w:val="24"/>
          <w:szCs w:val="24"/>
        </w:rPr>
        <w:t>定地点。</w:t>
      </w:r>
    </w:p>
    <w:p w14:paraId="1539D835">
      <w:pPr>
        <w:spacing w:before="40" w:line="225" w:lineRule="auto"/>
        <w:ind w:left="505"/>
        <w:rPr>
          <w:rFonts w:ascii="微软雅黑" w:hAnsi="微软雅黑" w:eastAsia="微软雅黑" w:cs="微软雅黑"/>
          <w:sz w:val="24"/>
          <w:szCs w:val="24"/>
        </w:rPr>
      </w:pPr>
      <w:r>
        <w:rPr>
          <w:rFonts w:ascii="微软雅黑" w:hAnsi="微软雅黑" w:eastAsia="微软雅黑" w:cs="微软雅黑"/>
          <w:spacing w:val="8"/>
          <w:sz w:val="24"/>
          <w:szCs w:val="24"/>
        </w:rPr>
        <w:t>4.</w:t>
      </w:r>
      <w:r>
        <w:rPr>
          <w:rFonts w:ascii="微软雅黑" w:hAnsi="微软雅黑" w:eastAsia="微软雅黑" w:cs="微软雅黑"/>
          <w:spacing w:val="80"/>
          <w:sz w:val="24"/>
          <w:szCs w:val="24"/>
        </w:rPr>
        <w:t xml:space="preserve"> </w:t>
      </w:r>
      <w:r>
        <w:rPr>
          <w:rFonts w:ascii="微软雅黑" w:hAnsi="微软雅黑" w:eastAsia="微软雅黑" w:cs="微软雅黑"/>
          <w:spacing w:val="8"/>
          <w:sz w:val="24"/>
          <w:szCs w:val="24"/>
        </w:rPr>
        <w:t>在服务期内， 乙方应对出现的质量及安全问题负责处理解决并承担一切费用。</w:t>
      </w:r>
    </w:p>
    <w:p w14:paraId="7E4516F1">
      <w:pPr>
        <w:spacing w:before="59" w:line="183" w:lineRule="auto"/>
        <w:rPr>
          <w:rFonts w:ascii="微软雅黑" w:hAnsi="微软雅黑" w:eastAsia="微软雅黑" w:cs="微软雅黑"/>
          <w:sz w:val="24"/>
          <w:szCs w:val="24"/>
        </w:rPr>
      </w:pPr>
      <w:r>
        <w:rPr>
          <w:rFonts w:ascii="微软雅黑" w:hAnsi="微软雅黑" w:eastAsia="微软雅黑" w:cs="微软雅黑"/>
          <w:b/>
          <w:bCs/>
          <w:spacing w:val="6"/>
          <w:sz w:val="24"/>
          <w:szCs w:val="24"/>
        </w:rPr>
        <w:t>第十三条、</w:t>
      </w:r>
      <w:r>
        <w:rPr>
          <w:rFonts w:ascii="微软雅黑" w:hAnsi="微软雅黑" w:eastAsia="微软雅黑" w:cs="微软雅黑"/>
          <w:b/>
          <w:bCs/>
          <w:spacing w:val="-38"/>
          <w:sz w:val="24"/>
          <w:szCs w:val="24"/>
        </w:rPr>
        <w:t xml:space="preserve"> </w:t>
      </w:r>
      <w:r>
        <w:rPr>
          <w:rFonts w:ascii="微软雅黑" w:hAnsi="微软雅黑" w:eastAsia="微软雅黑" w:cs="微软雅黑"/>
          <w:b/>
          <w:bCs/>
          <w:spacing w:val="6"/>
          <w:sz w:val="24"/>
          <w:szCs w:val="24"/>
        </w:rPr>
        <w:t>违约责任：</w:t>
      </w:r>
    </w:p>
    <w:p w14:paraId="5A1F55A3">
      <w:pPr>
        <w:spacing w:before="42" w:line="225" w:lineRule="auto"/>
        <w:ind w:left="528"/>
        <w:rPr>
          <w:rFonts w:ascii="微软雅黑" w:hAnsi="微软雅黑" w:eastAsia="微软雅黑" w:cs="微软雅黑"/>
          <w:sz w:val="24"/>
          <w:szCs w:val="24"/>
        </w:rPr>
      </w:pPr>
      <w:r>
        <w:rPr>
          <w:rFonts w:ascii="微软雅黑" w:hAnsi="微软雅黑" w:eastAsia="微软雅黑" w:cs="微软雅黑"/>
          <w:spacing w:val="8"/>
          <w:sz w:val="24"/>
          <w:szCs w:val="24"/>
        </w:rPr>
        <w:t>1.  乙方应按照合同规定的时间、地点完工和提供服务。</w:t>
      </w:r>
    </w:p>
    <w:p w14:paraId="0D0FE453">
      <w:pPr>
        <w:spacing w:before="13" w:line="221" w:lineRule="auto"/>
        <w:ind w:left="4" w:right="173" w:firstLine="513"/>
        <w:rPr>
          <w:rFonts w:ascii="微软雅黑" w:hAnsi="微软雅黑" w:eastAsia="微软雅黑" w:cs="微软雅黑"/>
          <w:sz w:val="24"/>
          <w:szCs w:val="24"/>
        </w:rPr>
      </w:pPr>
      <w:r>
        <w:rPr>
          <w:rFonts w:ascii="微软雅黑" w:hAnsi="微软雅黑" w:eastAsia="微软雅黑" w:cs="微软雅黑"/>
          <w:spacing w:val="5"/>
          <w:sz w:val="24"/>
          <w:szCs w:val="24"/>
        </w:rPr>
        <w:t>2.  甲方延期付款 （有正当拒付理由除</w:t>
      </w:r>
      <w:r>
        <w:rPr>
          <w:rFonts w:ascii="微软雅黑" w:hAnsi="微软雅黑" w:eastAsia="微软雅黑" w:cs="微软雅黑"/>
          <w:spacing w:val="4"/>
          <w:sz w:val="24"/>
          <w:szCs w:val="24"/>
        </w:rPr>
        <w:t>外） 时， 应向乙方支付延期付款违约金， 每</w:t>
      </w:r>
      <w:r>
        <w:rPr>
          <w:rFonts w:ascii="微软雅黑" w:hAnsi="微软雅黑" w:eastAsia="微软雅黑" w:cs="微软雅黑"/>
          <w:spacing w:val="9"/>
          <w:sz w:val="24"/>
          <w:szCs w:val="24"/>
        </w:rPr>
        <w:t>延期付款一天按应付金额的千分之一计算， 但违约金不超过货物总价的百分之</w:t>
      </w:r>
      <w:r>
        <w:rPr>
          <w:rFonts w:ascii="微软雅黑" w:hAnsi="微软雅黑" w:eastAsia="微软雅黑" w:cs="微软雅黑"/>
          <w:spacing w:val="8"/>
          <w:sz w:val="24"/>
          <w:szCs w:val="24"/>
        </w:rPr>
        <w:t>十。</w:t>
      </w:r>
    </w:p>
    <w:p w14:paraId="5E474473">
      <w:pPr>
        <w:spacing w:before="42" w:line="225" w:lineRule="auto"/>
        <w:ind w:left="3" w:right="50" w:firstLine="517"/>
        <w:rPr>
          <w:rFonts w:ascii="微软雅黑" w:hAnsi="微软雅黑" w:eastAsia="微软雅黑" w:cs="微软雅黑"/>
          <w:sz w:val="24"/>
          <w:szCs w:val="24"/>
        </w:rPr>
      </w:pPr>
      <w:r>
        <w:rPr>
          <w:rFonts w:ascii="微软雅黑" w:hAnsi="微软雅黑" w:eastAsia="微软雅黑" w:cs="微软雅黑"/>
          <w:spacing w:val="7"/>
          <w:sz w:val="24"/>
          <w:szCs w:val="24"/>
        </w:rPr>
        <w:t>3.</w:t>
      </w:r>
      <w:r>
        <w:rPr>
          <w:rFonts w:ascii="微软雅黑" w:hAnsi="微软雅黑" w:eastAsia="微软雅黑" w:cs="微软雅黑"/>
          <w:spacing w:val="66"/>
          <w:sz w:val="24"/>
          <w:szCs w:val="24"/>
        </w:rPr>
        <w:t xml:space="preserve"> </w:t>
      </w:r>
      <w:r>
        <w:rPr>
          <w:rFonts w:ascii="微软雅黑" w:hAnsi="微软雅黑" w:eastAsia="微软雅黑" w:cs="微软雅黑"/>
          <w:spacing w:val="7"/>
          <w:sz w:val="24"/>
          <w:szCs w:val="24"/>
        </w:rPr>
        <w:t>在履行合同过程中，</w:t>
      </w:r>
      <w:r>
        <w:rPr>
          <w:rFonts w:ascii="微软雅黑" w:hAnsi="微软雅黑" w:eastAsia="微软雅黑" w:cs="微软雅黑"/>
          <w:spacing w:val="-13"/>
          <w:sz w:val="24"/>
          <w:szCs w:val="24"/>
        </w:rPr>
        <w:t xml:space="preserve"> </w:t>
      </w:r>
      <w:r>
        <w:rPr>
          <w:rFonts w:ascii="微软雅黑" w:hAnsi="微软雅黑" w:eastAsia="微软雅黑" w:cs="微软雅黑"/>
          <w:spacing w:val="7"/>
          <w:sz w:val="24"/>
          <w:szCs w:val="24"/>
        </w:rPr>
        <w:t>如果乙方可能遇到妨</w:t>
      </w:r>
      <w:r>
        <w:rPr>
          <w:rFonts w:ascii="微软雅黑" w:hAnsi="微软雅黑" w:eastAsia="微软雅黑" w:cs="微软雅黑"/>
          <w:spacing w:val="6"/>
          <w:sz w:val="24"/>
          <w:szCs w:val="24"/>
        </w:rPr>
        <w:t>碍按时完工和提供服务的情况时，</w:t>
      </w:r>
      <w:r>
        <w:rPr>
          <w:rFonts w:ascii="微软雅黑" w:hAnsi="微软雅黑" w:eastAsia="微软雅黑" w:cs="微软雅黑"/>
          <w:spacing w:val="-14"/>
          <w:sz w:val="24"/>
          <w:szCs w:val="24"/>
        </w:rPr>
        <w:t xml:space="preserve"> </w:t>
      </w:r>
      <w:r>
        <w:rPr>
          <w:rFonts w:ascii="微软雅黑" w:hAnsi="微软雅黑" w:eastAsia="微软雅黑" w:cs="微软雅黑"/>
          <w:spacing w:val="6"/>
          <w:sz w:val="24"/>
          <w:szCs w:val="24"/>
        </w:rPr>
        <w:t>应及</w:t>
      </w:r>
      <w:r>
        <w:rPr>
          <w:rFonts w:ascii="微软雅黑" w:hAnsi="微软雅黑" w:eastAsia="微软雅黑" w:cs="微软雅黑"/>
          <w:spacing w:val="8"/>
          <w:sz w:val="24"/>
          <w:szCs w:val="24"/>
        </w:rPr>
        <w:t>时将拖延的事实、可能拖延的期限和理由通知甲方。</w:t>
      </w:r>
      <w:r>
        <w:rPr>
          <w:rFonts w:ascii="微软雅黑" w:hAnsi="微软雅黑" w:eastAsia="微软雅黑" w:cs="微软雅黑"/>
          <w:spacing w:val="-15"/>
          <w:sz w:val="24"/>
          <w:szCs w:val="24"/>
        </w:rPr>
        <w:t xml:space="preserve"> </w:t>
      </w:r>
      <w:r>
        <w:rPr>
          <w:rFonts w:ascii="微软雅黑" w:hAnsi="微软雅黑" w:eastAsia="微软雅黑" w:cs="微软雅黑"/>
          <w:spacing w:val="8"/>
          <w:sz w:val="24"/>
          <w:szCs w:val="24"/>
        </w:rPr>
        <w:t>甲方在收到乙方通知后， 应尽快对情况进行评价， 并确定是否同意延长完工时间或延期提供服务。</w:t>
      </w:r>
    </w:p>
    <w:p w14:paraId="27FC64C6">
      <w:pPr>
        <w:spacing w:before="26" w:line="223" w:lineRule="auto"/>
        <w:ind w:left="3" w:right="46" w:firstLine="502"/>
        <w:rPr>
          <w:rFonts w:ascii="微软雅黑" w:hAnsi="微软雅黑" w:eastAsia="微软雅黑" w:cs="微软雅黑"/>
          <w:sz w:val="24"/>
          <w:szCs w:val="24"/>
        </w:rPr>
      </w:pPr>
      <w:r>
        <w:rPr>
          <w:rFonts w:ascii="微软雅黑" w:hAnsi="微软雅黑" w:eastAsia="微软雅黑" w:cs="微软雅黑"/>
          <w:spacing w:val="4"/>
          <w:sz w:val="24"/>
          <w:szCs w:val="24"/>
        </w:rPr>
        <w:t>4.  除上述第2点情形外，因乙方原因，每</w:t>
      </w:r>
      <w:r>
        <w:rPr>
          <w:rFonts w:ascii="微软雅黑" w:hAnsi="微软雅黑" w:eastAsia="微软雅黑" w:cs="微软雅黑"/>
          <w:spacing w:val="3"/>
          <w:sz w:val="24"/>
          <w:szCs w:val="24"/>
        </w:rPr>
        <w:t>阶段拖延一天工期，乙方须向甲方支付5000</w:t>
      </w:r>
      <w:r>
        <w:rPr>
          <w:rFonts w:ascii="微软雅黑" w:hAnsi="微软雅黑" w:eastAsia="微软雅黑" w:cs="微软雅黑"/>
          <w:spacing w:val="6"/>
          <w:sz w:val="24"/>
          <w:szCs w:val="24"/>
        </w:rPr>
        <w:t>元/天， 如阶段延期超过30天的甲方有权终止合同，</w:t>
      </w:r>
      <w:r>
        <w:rPr>
          <w:rFonts w:ascii="微软雅黑" w:hAnsi="微软雅黑" w:eastAsia="微软雅黑" w:cs="微软雅黑"/>
          <w:spacing w:val="37"/>
          <w:w w:val="101"/>
          <w:sz w:val="24"/>
          <w:szCs w:val="24"/>
        </w:rPr>
        <w:t xml:space="preserve"> </w:t>
      </w:r>
      <w:r>
        <w:rPr>
          <w:rFonts w:ascii="微软雅黑" w:hAnsi="微软雅黑" w:eastAsia="微软雅黑" w:cs="微软雅黑"/>
          <w:spacing w:val="6"/>
          <w:sz w:val="24"/>
          <w:szCs w:val="24"/>
        </w:rPr>
        <w:t>由此产生的一切损失由乙方承担。</w:t>
      </w:r>
    </w:p>
    <w:p w14:paraId="597B68D6">
      <w:pPr>
        <w:spacing w:before="88" w:line="183" w:lineRule="auto"/>
        <w:rPr>
          <w:rFonts w:ascii="微软雅黑" w:hAnsi="微软雅黑" w:eastAsia="微软雅黑" w:cs="微软雅黑"/>
          <w:sz w:val="24"/>
          <w:szCs w:val="24"/>
        </w:rPr>
      </w:pPr>
      <w:r>
        <w:rPr>
          <w:rFonts w:ascii="微软雅黑" w:hAnsi="微软雅黑" w:eastAsia="微软雅黑" w:cs="微软雅黑"/>
          <w:b/>
          <w:bCs/>
          <w:spacing w:val="8"/>
          <w:sz w:val="24"/>
          <w:szCs w:val="24"/>
        </w:rPr>
        <w:t>第十四条、</w:t>
      </w:r>
      <w:r>
        <w:rPr>
          <w:rFonts w:ascii="微软雅黑" w:hAnsi="微软雅黑" w:eastAsia="微软雅黑" w:cs="微软雅黑"/>
          <w:b/>
          <w:bCs/>
          <w:spacing w:val="-42"/>
          <w:sz w:val="24"/>
          <w:szCs w:val="24"/>
        </w:rPr>
        <w:t xml:space="preserve"> </w:t>
      </w:r>
      <w:r>
        <w:rPr>
          <w:rFonts w:ascii="微软雅黑" w:hAnsi="微软雅黑" w:eastAsia="微软雅黑" w:cs="微软雅黑"/>
          <w:b/>
          <w:bCs/>
          <w:spacing w:val="8"/>
          <w:sz w:val="24"/>
          <w:szCs w:val="24"/>
        </w:rPr>
        <w:t>不可抗力事件处理：</w:t>
      </w:r>
    </w:p>
    <w:p w14:paraId="6153DB64">
      <w:pPr>
        <w:spacing w:before="32" w:line="215" w:lineRule="auto"/>
        <w:ind w:left="3" w:right="173" w:firstLine="525"/>
        <w:rPr>
          <w:rFonts w:ascii="微软雅黑" w:hAnsi="微软雅黑" w:eastAsia="微软雅黑" w:cs="微软雅黑"/>
          <w:sz w:val="24"/>
          <w:szCs w:val="24"/>
        </w:rPr>
      </w:pPr>
      <w:r>
        <w:rPr>
          <w:rFonts w:ascii="微软雅黑" w:hAnsi="微软雅黑" w:eastAsia="微软雅黑" w:cs="微软雅黑"/>
          <w:spacing w:val="11"/>
          <w:sz w:val="24"/>
          <w:szCs w:val="24"/>
        </w:rPr>
        <w:t>1.</w:t>
      </w:r>
      <w:r>
        <w:rPr>
          <w:rFonts w:ascii="微软雅黑" w:hAnsi="微软雅黑" w:eastAsia="微软雅黑" w:cs="微软雅黑"/>
          <w:spacing w:val="69"/>
          <w:sz w:val="24"/>
          <w:szCs w:val="24"/>
        </w:rPr>
        <w:t xml:space="preserve"> </w:t>
      </w:r>
      <w:r>
        <w:rPr>
          <w:rFonts w:ascii="微软雅黑" w:hAnsi="微软雅黑" w:eastAsia="微软雅黑" w:cs="微软雅黑"/>
          <w:spacing w:val="11"/>
          <w:sz w:val="24"/>
          <w:szCs w:val="24"/>
        </w:rPr>
        <w:t>如果合同各方因不可抗力而导致合同实施延误</w:t>
      </w:r>
      <w:r>
        <w:rPr>
          <w:rFonts w:ascii="微软雅黑" w:hAnsi="微软雅黑" w:eastAsia="微软雅黑" w:cs="微软雅黑"/>
          <w:spacing w:val="10"/>
          <w:sz w:val="24"/>
          <w:szCs w:val="24"/>
        </w:rPr>
        <w:t>或不能履行合同义务的话， 不应该承担误期赔偿或不能履行合同义务的责任。</w:t>
      </w:r>
    </w:p>
    <w:p w14:paraId="45EBCA9C">
      <w:pPr>
        <w:spacing w:before="23" w:line="217" w:lineRule="auto"/>
        <w:ind w:left="1" w:right="98" w:firstLine="516"/>
        <w:rPr>
          <w:rFonts w:ascii="微软雅黑" w:hAnsi="微软雅黑" w:eastAsia="微软雅黑" w:cs="微软雅黑"/>
          <w:sz w:val="24"/>
          <w:szCs w:val="24"/>
        </w:rPr>
      </w:pPr>
      <w:r>
        <w:rPr>
          <w:rFonts w:ascii="微软雅黑" w:hAnsi="微软雅黑" w:eastAsia="微软雅黑" w:cs="微软雅黑"/>
          <w:spacing w:val="8"/>
          <w:sz w:val="24"/>
          <w:szCs w:val="24"/>
        </w:rPr>
        <w:t>2.</w:t>
      </w:r>
      <w:r>
        <w:rPr>
          <w:rFonts w:ascii="微软雅黑" w:hAnsi="微软雅黑" w:eastAsia="微软雅黑" w:cs="微软雅黑"/>
          <w:spacing w:val="67"/>
          <w:sz w:val="24"/>
          <w:szCs w:val="24"/>
        </w:rPr>
        <w:t xml:space="preserve"> </w:t>
      </w:r>
      <w:r>
        <w:rPr>
          <w:rFonts w:ascii="微软雅黑" w:hAnsi="微软雅黑" w:eastAsia="微软雅黑" w:cs="微软雅黑"/>
          <w:spacing w:val="8"/>
          <w:sz w:val="24"/>
          <w:szCs w:val="24"/>
        </w:rPr>
        <w:t>本条所述的“不可抗力</w:t>
      </w:r>
      <w:r>
        <w:rPr>
          <w:rFonts w:ascii="微软雅黑" w:hAnsi="微软雅黑" w:eastAsia="微软雅黑" w:cs="微软雅黑"/>
          <w:spacing w:val="-45"/>
          <w:sz w:val="24"/>
          <w:szCs w:val="24"/>
        </w:rPr>
        <w:t xml:space="preserve"> </w:t>
      </w:r>
      <w:r>
        <w:rPr>
          <w:rFonts w:ascii="微软雅黑" w:hAnsi="微软雅黑" w:eastAsia="微软雅黑" w:cs="微软雅黑"/>
          <w:spacing w:val="8"/>
          <w:sz w:val="24"/>
          <w:szCs w:val="24"/>
        </w:rPr>
        <w:t>”系指那些双方不可预见、不可</w:t>
      </w:r>
      <w:r>
        <w:rPr>
          <w:rFonts w:ascii="微软雅黑" w:hAnsi="微软雅黑" w:eastAsia="微软雅黑" w:cs="微软雅黑"/>
          <w:spacing w:val="7"/>
          <w:sz w:val="24"/>
          <w:szCs w:val="24"/>
        </w:rPr>
        <w:t>避免、不可克服的事件，</w:t>
      </w:r>
      <w:r>
        <w:rPr>
          <w:rFonts w:ascii="微软雅黑" w:hAnsi="微软雅黑" w:eastAsia="微软雅黑" w:cs="微软雅黑"/>
          <w:spacing w:val="9"/>
          <w:sz w:val="24"/>
          <w:szCs w:val="24"/>
        </w:rPr>
        <w:t>但不包括双方的违约或疏忽。这些事件包括但不限于： 战争、严重火灾、洪水、</w:t>
      </w:r>
      <w:r>
        <w:rPr>
          <w:rFonts w:ascii="微软雅黑" w:hAnsi="微软雅黑" w:eastAsia="微软雅黑" w:cs="微软雅黑"/>
          <w:spacing w:val="-50"/>
          <w:sz w:val="24"/>
          <w:szCs w:val="24"/>
        </w:rPr>
        <w:t xml:space="preserve"> </w:t>
      </w:r>
      <w:r>
        <w:rPr>
          <w:rFonts w:ascii="微软雅黑" w:hAnsi="微软雅黑" w:eastAsia="微软雅黑" w:cs="微软雅黑"/>
          <w:spacing w:val="9"/>
          <w:sz w:val="24"/>
          <w:szCs w:val="24"/>
        </w:rPr>
        <w:t>台风、</w:t>
      </w:r>
      <w:r>
        <w:rPr>
          <w:rFonts w:ascii="微软雅黑" w:hAnsi="微软雅黑" w:eastAsia="微软雅黑" w:cs="微软雅黑"/>
          <w:spacing w:val="6"/>
          <w:sz w:val="24"/>
          <w:szCs w:val="24"/>
        </w:rPr>
        <w:t>地震、</w:t>
      </w:r>
      <w:r>
        <w:rPr>
          <w:rFonts w:ascii="微软雅黑" w:hAnsi="微软雅黑" w:eastAsia="微软雅黑" w:cs="微软雅黑"/>
          <w:spacing w:val="-25"/>
          <w:sz w:val="24"/>
          <w:szCs w:val="24"/>
        </w:rPr>
        <w:t xml:space="preserve"> </w:t>
      </w:r>
      <w:r>
        <w:rPr>
          <w:rFonts w:ascii="微软雅黑" w:hAnsi="微软雅黑" w:eastAsia="微软雅黑" w:cs="微软雅黑"/>
          <w:spacing w:val="6"/>
          <w:sz w:val="24"/>
          <w:szCs w:val="24"/>
        </w:rPr>
        <w:t>国家政策的重大变化， 以及双方商定的其他事件。</w:t>
      </w:r>
    </w:p>
    <w:p w14:paraId="70EF37A0">
      <w:pPr>
        <w:spacing w:before="24" w:line="217" w:lineRule="auto"/>
        <w:ind w:left="1" w:right="172" w:firstLine="519"/>
        <w:rPr>
          <w:rFonts w:ascii="微软雅黑" w:hAnsi="微软雅黑" w:eastAsia="微软雅黑" w:cs="微软雅黑"/>
          <w:sz w:val="24"/>
          <w:szCs w:val="24"/>
        </w:rPr>
      </w:pPr>
      <w:r>
        <w:rPr>
          <w:rFonts w:ascii="微软雅黑" w:hAnsi="微软雅黑" w:eastAsia="微软雅黑" w:cs="微软雅黑"/>
          <w:spacing w:val="11"/>
          <w:sz w:val="24"/>
          <w:szCs w:val="24"/>
        </w:rPr>
        <w:t>3.</w:t>
      </w:r>
      <w:r>
        <w:rPr>
          <w:rFonts w:ascii="微软雅黑" w:hAnsi="微软雅黑" w:eastAsia="微软雅黑" w:cs="微软雅黑"/>
          <w:spacing w:val="69"/>
          <w:sz w:val="24"/>
          <w:szCs w:val="24"/>
        </w:rPr>
        <w:t xml:space="preserve"> </w:t>
      </w:r>
      <w:r>
        <w:rPr>
          <w:rFonts w:ascii="微软雅黑" w:hAnsi="微软雅黑" w:eastAsia="微软雅黑" w:cs="微软雅黑"/>
          <w:spacing w:val="11"/>
          <w:sz w:val="24"/>
          <w:szCs w:val="24"/>
        </w:rPr>
        <w:t>在不可抗力事件发生后， 当事方应尽快以书面形式将不可抗力</w:t>
      </w:r>
      <w:r>
        <w:rPr>
          <w:rFonts w:ascii="微软雅黑" w:hAnsi="微软雅黑" w:eastAsia="微软雅黑" w:cs="微软雅黑"/>
          <w:spacing w:val="10"/>
          <w:sz w:val="24"/>
          <w:szCs w:val="24"/>
        </w:rPr>
        <w:t>的情况和原因通</w:t>
      </w:r>
      <w:r>
        <w:rPr>
          <w:rFonts w:ascii="微软雅黑" w:hAnsi="微软雅黑" w:eastAsia="微软雅黑" w:cs="微软雅黑"/>
          <w:spacing w:val="9"/>
          <w:sz w:val="24"/>
          <w:szCs w:val="24"/>
        </w:rPr>
        <w:t>知对方。合同各方应尽可能继续履行合同义务，</w:t>
      </w:r>
      <w:r>
        <w:rPr>
          <w:rFonts w:ascii="微软雅黑" w:hAnsi="微软雅黑" w:eastAsia="微软雅黑" w:cs="微软雅黑"/>
          <w:spacing w:val="-31"/>
          <w:sz w:val="24"/>
          <w:szCs w:val="24"/>
        </w:rPr>
        <w:t xml:space="preserve"> </w:t>
      </w:r>
      <w:r>
        <w:rPr>
          <w:rFonts w:ascii="微软雅黑" w:hAnsi="微软雅黑" w:eastAsia="微软雅黑" w:cs="微软雅黑"/>
          <w:spacing w:val="9"/>
          <w:sz w:val="24"/>
          <w:szCs w:val="24"/>
        </w:rPr>
        <w:t>并积极寻</w:t>
      </w:r>
      <w:r>
        <w:rPr>
          <w:rFonts w:ascii="微软雅黑" w:hAnsi="微软雅黑" w:eastAsia="微软雅黑" w:cs="微软雅黑"/>
          <w:spacing w:val="8"/>
          <w:sz w:val="24"/>
          <w:szCs w:val="24"/>
        </w:rPr>
        <w:t>求采取合理的措施履行不受不</w:t>
      </w:r>
      <w:r>
        <w:rPr>
          <w:rFonts w:ascii="微软雅黑" w:hAnsi="微软雅黑" w:eastAsia="微软雅黑" w:cs="微软雅黑"/>
          <w:spacing w:val="9"/>
          <w:sz w:val="24"/>
          <w:szCs w:val="24"/>
        </w:rPr>
        <w:t>可抗力影响的其他事项。</w:t>
      </w:r>
    </w:p>
    <w:p w14:paraId="19A3561B">
      <w:pPr>
        <w:spacing w:before="23" w:line="215" w:lineRule="auto"/>
        <w:ind w:left="6" w:right="172" w:firstLine="499"/>
        <w:rPr>
          <w:rFonts w:ascii="微软雅黑" w:hAnsi="微软雅黑" w:eastAsia="微软雅黑" w:cs="微软雅黑"/>
          <w:sz w:val="24"/>
          <w:szCs w:val="24"/>
        </w:rPr>
      </w:pPr>
      <w:r>
        <w:rPr>
          <w:rFonts w:ascii="微软雅黑" w:hAnsi="微软雅黑" w:eastAsia="微软雅黑" w:cs="微软雅黑"/>
          <w:spacing w:val="6"/>
          <w:sz w:val="24"/>
          <w:szCs w:val="24"/>
        </w:rPr>
        <w:t>4.</w:t>
      </w:r>
      <w:r>
        <w:rPr>
          <w:rFonts w:ascii="微软雅黑" w:hAnsi="微软雅黑" w:eastAsia="微软雅黑" w:cs="微软雅黑"/>
          <w:spacing w:val="65"/>
          <w:sz w:val="24"/>
          <w:szCs w:val="24"/>
        </w:rPr>
        <w:t xml:space="preserve"> </w:t>
      </w:r>
      <w:r>
        <w:rPr>
          <w:rFonts w:ascii="微软雅黑" w:hAnsi="微软雅黑" w:eastAsia="微软雅黑" w:cs="微软雅黑"/>
          <w:spacing w:val="6"/>
          <w:sz w:val="24"/>
          <w:szCs w:val="24"/>
        </w:rPr>
        <w:t>不可抗力事件延续</w:t>
      </w:r>
      <w:r>
        <w:rPr>
          <w:rFonts w:ascii="微软雅黑" w:hAnsi="微软雅黑" w:eastAsia="微软雅黑" w:cs="微软雅黑"/>
          <w:spacing w:val="31"/>
          <w:sz w:val="24"/>
          <w:szCs w:val="24"/>
        </w:rPr>
        <w:t xml:space="preserve"> </w:t>
      </w:r>
      <w:r>
        <w:rPr>
          <w:rFonts w:ascii="微软雅黑" w:hAnsi="微软雅黑" w:eastAsia="微软雅黑" w:cs="微软雅黑"/>
          <w:spacing w:val="6"/>
          <w:sz w:val="24"/>
          <w:szCs w:val="24"/>
        </w:rPr>
        <w:t>120 天以上， 双方应通过友好协商， 达成进</w:t>
      </w:r>
      <w:r>
        <w:rPr>
          <w:rFonts w:ascii="微软雅黑" w:hAnsi="微软雅黑" w:eastAsia="微软雅黑" w:cs="微软雅黑"/>
          <w:spacing w:val="5"/>
          <w:sz w:val="24"/>
          <w:szCs w:val="24"/>
        </w:rPr>
        <w:t>一步履行合同事</w:t>
      </w:r>
      <w:r>
        <w:rPr>
          <w:rFonts w:ascii="微软雅黑" w:hAnsi="微软雅黑" w:eastAsia="微软雅黑" w:cs="微软雅黑"/>
          <w:spacing w:val="-4"/>
          <w:sz w:val="24"/>
          <w:szCs w:val="24"/>
        </w:rPr>
        <w:t>宜。</w:t>
      </w:r>
    </w:p>
    <w:p w14:paraId="772F9258">
      <w:pPr>
        <w:spacing w:before="65" w:line="183" w:lineRule="auto"/>
        <w:rPr>
          <w:rFonts w:ascii="微软雅黑" w:hAnsi="微软雅黑" w:eastAsia="微软雅黑" w:cs="微软雅黑"/>
          <w:sz w:val="24"/>
          <w:szCs w:val="24"/>
        </w:rPr>
      </w:pPr>
      <w:r>
        <w:rPr>
          <w:rFonts w:ascii="微软雅黑" w:hAnsi="微软雅黑" w:eastAsia="微软雅黑" w:cs="微软雅黑"/>
          <w:b/>
          <w:bCs/>
          <w:spacing w:val="7"/>
          <w:sz w:val="24"/>
          <w:szCs w:val="24"/>
        </w:rPr>
        <w:t>第十五条、</w:t>
      </w:r>
      <w:r>
        <w:rPr>
          <w:rFonts w:ascii="微软雅黑" w:hAnsi="微软雅黑" w:eastAsia="微软雅黑" w:cs="微软雅黑"/>
          <w:b/>
          <w:bCs/>
          <w:spacing w:val="-43"/>
          <w:sz w:val="24"/>
          <w:szCs w:val="24"/>
        </w:rPr>
        <w:t xml:space="preserve"> </w:t>
      </w:r>
      <w:r>
        <w:rPr>
          <w:rFonts w:ascii="微软雅黑" w:hAnsi="微软雅黑" w:eastAsia="微软雅黑" w:cs="微软雅黑"/>
          <w:b/>
          <w:bCs/>
          <w:spacing w:val="7"/>
          <w:sz w:val="24"/>
          <w:szCs w:val="24"/>
        </w:rPr>
        <w:t>争议的解决：</w:t>
      </w:r>
    </w:p>
    <w:p w14:paraId="5C0691B9">
      <w:pPr>
        <w:spacing w:before="82" w:line="244" w:lineRule="auto"/>
        <w:ind w:left="2" w:right="172" w:firstLine="504"/>
        <w:rPr>
          <w:rFonts w:ascii="微软雅黑" w:hAnsi="微软雅黑" w:eastAsia="微软雅黑" w:cs="微软雅黑"/>
          <w:sz w:val="24"/>
          <w:szCs w:val="24"/>
        </w:rPr>
      </w:pPr>
      <w:r>
        <w:rPr>
          <w:rFonts w:ascii="微软雅黑" w:hAnsi="微软雅黑" w:eastAsia="微软雅黑" w:cs="微软雅黑"/>
          <w:spacing w:val="5"/>
          <w:sz w:val="24"/>
          <w:szCs w:val="24"/>
        </w:rPr>
        <w:t>合同履约期间如双方发生争议， 因友好协商解决</w:t>
      </w:r>
      <w:r>
        <w:rPr>
          <w:rFonts w:ascii="微软雅黑" w:hAnsi="微软雅黑" w:eastAsia="微软雅黑" w:cs="微软雅黑"/>
          <w:spacing w:val="4"/>
          <w:sz w:val="24"/>
          <w:szCs w:val="24"/>
        </w:rPr>
        <w:t>，</w:t>
      </w:r>
      <w:r>
        <w:rPr>
          <w:rFonts w:ascii="微软雅黑" w:hAnsi="微软雅黑" w:eastAsia="微软雅黑" w:cs="微软雅黑"/>
          <w:spacing w:val="-19"/>
          <w:sz w:val="24"/>
          <w:szCs w:val="24"/>
        </w:rPr>
        <w:t xml:space="preserve"> </w:t>
      </w:r>
      <w:r>
        <w:rPr>
          <w:rFonts w:ascii="微软雅黑" w:hAnsi="微软雅黑" w:eastAsia="微软雅黑" w:cs="微软雅黑"/>
          <w:spacing w:val="4"/>
          <w:sz w:val="24"/>
          <w:szCs w:val="24"/>
        </w:rPr>
        <w:t>如协商不成，</w:t>
      </w:r>
      <w:r>
        <w:rPr>
          <w:rFonts w:ascii="微软雅黑" w:hAnsi="微软雅黑" w:eastAsia="微软雅黑" w:cs="微软雅黑"/>
          <w:spacing w:val="-21"/>
          <w:sz w:val="24"/>
          <w:szCs w:val="24"/>
        </w:rPr>
        <w:t xml:space="preserve"> </w:t>
      </w:r>
      <w:r>
        <w:rPr>
          <w:rFonts w:ascii="微软雅黑" w:hAnsi="微软雅黑" w:eastAsia="微软雅黑" w:cs="微软雅黑"/>
          <w:spacing w:val="4"/>
          <w:sz w:val="24"/>
          <w:szCs w:val="24"/>
        </w:rPr>
        <w:t>任何一方有权在甲</w:t>
      </w:r>
      <w:r>
        <w:rPr>
          <w:rFonts w:ascii="微软雅黑" w:hAnsi="微软雅黑" w:eastAsia="微软雅黑" w:cs="微软雅黑"/>
          <w:spacing w:val="9"/>
          <w:sz w:val="24"/>
          <w:szCs w:val="24"/>
        </w:rPr>
        <w:t>方所在地人民法院提起诉讼。</w:t>
      </w:r>
    </w:p>
    <w:p w14:paraId="57CB5194">
      <w:pPr>
        <w:spacing w:line="244" w:lineRule="auto"/>
        <w:rPr>
          <w:rFonts w:ascii="微软雅黑" w:hAnsi="微软雅黑" w:eastAsia="微软雅黑" w:cs="微软雅黑"/>
          <w:sz w:val="24"/>
          <w:szCs w:val="24"/>
        </w:rPr>
        <w:sectPr>
          <w:headerReference r:id="rId53" w:type="default"/>
          <w:footerReference r:id="rId54" w:type="default"/>
          <w:pgSz w:w="11907" w:h="16840"/>
          <w:pgMar w:top="1106" w:right="1102" w:bottom="887" w:left="1140" w:header="829" w:footer="653" w:gutter="0"/>
          <w:pgNumType w:fmt="decimal"/>
          <w:cols w:space="720" w:num="1"/>
        </w:sectPr>
      </w:pPr>
    </w:p>
    <w:p w14:paraId="0DDC3137">
      <w:pPr>
        <w:pStyle w:val="5"/>
        <w:spacing w:line="326" w:lineRule="auto"/>
      </w:pPr>
    </w:p>
    <w:p w14:paraId="16EC09CA">
      <w:pPr>
        <w:spacing w:before="102" w:line="184" w:lineRule="auto"/>
        <w:ind w:left="113"/>
        <w:rPr>
          <w:rFonts w:ascii="微软雅黑" w:hAnsi="微软雅黑" w:eastAsia="微软雅黑" w:cs="微软雅黑"/>
          <w:sz w:val="24"/>
          <w:szCs w:val="24"/>
        </w:rPr>
      </w:pPr>
      <w:r>
        <w:rPr>
          <w:rFonts w:ascii="微软雅黑" w:hAnsi="微软雅黑" w:eastAsia="微软雅黑" w:cs="微软雅黑"/>
          <w:b/>
          <w:bCs/>
          <w:spacing w:val="7"/>
          <w:sz w:val="24"/>
          <w:szCs w:val="24"/>
        </w:rPr>
        <w:t>第十六条、</w:t>
      </w:r>
      <w:r>
        <w:rPr>
          <w:rFonts w:ascii="微软雅黑" w:hAnsi="微软雅黑" w:eastAsia="微软雅黑" w:cs="微软雅黑"/>
          <w:b/>
          <w:bCs/>
          <w:spacing w:val="-43"/>
          <w:sz w:val="24"/>
          <w:szCs w:val="24"/>
        </w:rPr>
        <w:t xml:space="preserve"> </w:t>
      </w:r>
      <w:r>
        <w:rPr>
          <w:rFonts w:ascii="微软雅黑" w:hAnsi="微软雅黑" w:eastAsia="微软雅黑" w:cs="微软雅黑"/>
          <w:b/>
          <w:bCs/>
          <w:spacing w:val="7"/>
          <w:sz w:val="24"/>
          <w:szCs w:val="24"/>
        </w:rPr>
        <w:t>合同的生效：</w:t>
      </w:r>
    </w:p>
    <w:p w14:paraId="483DC2C3">
      <w:pPr>
        <w:spacing w:before="37" w:line="221" w:lineRule="auto"/>
        <w:ind w:left="641"/>
        <w:rPr>
          <w:rFonts w:ascii="微软雅黑" w:hAnsi="微软雅黑" w:eastAsia="微软雅黑" w:cs="微软雅黑"/>
          <w:sz w:val="24"/>
          <w:szCs w:val="24"/>
        </w:rPr>
      </w:pPr>
      <w:r>
        <w:rPr>
          <w:rFonts w:ascii="微软雅黑" w:hAnsi="微软雅黑" w:eastAsia="微软雅黑" w:cs="微软雅黑"/>
          <w:spacing w:val="4"/>
          <w:sz w:val="24"/>
          <w:szCs w:val="24"/>
        </w:rPr>
        <w:t>1． 合同经双方法定代表人或授权代表人签字 （或盖章） 并加盖单位公章后生效。</w:t>
      </w:r>
    </w:p>
    <w:p w14:paraId="3BF5B205">
      <w:pPr>
        <w:spacing w:before="22" w:line="221" w:lineRule="auto"/>
        <w:ind w:left="132" w:right="421" w:firstLine="497"/>
        <w:rPr>
          <w:rFonts w:ascii="微软雅黑" w:hAnsi="微软雅黑" w:eastAsia="微软雅黑" w:cs="微软雅黑"/>
          <w:sz w:val="24"/>
          <w:szCs w:val="24"/>
        </w:rPr>
      </w:pPr>
      <w:r>
        <w:rPr>
          <w:rFonts w:ascii="微软雅黑" w:hAnsi="微软雅黑" w:eastAsia="微软雅黑" w:cs="微软雅黑"/>
          <w:spacing w:val="5"/>
          <w:sz w:val="24"/>
          <w:szCs w:val="24"/>
        </w:rPr>
        <w:t>2．</w:t>
      </w:r>
      <w:r>
        <w:rPr>
          <w:rFonts w:ascii="微软雅黑" w:hAnsi="微软雅黑" w:eastAsia="微软雅黑" w:cs="微软雅黑"/>
          <w:spacing w:val="-28"/>
          <w:sz w:val="24"/>
          <w:szCs w:val="24"/>
        </w:rPr>
        <w:t xml:space="preserve"> </w:t>
      </w:r>
      <w:r>
        <w:rPr>
          <w:rFonts w:ascii="微软雅黑" w:hAnsi="微软雅黑" w:eastAsia="微软雅黑" w:cs="微软雅黑"/>
          <w:spacing w:val="5"/>
          <w:sz w:val="24"/>
          <w:szCs w:val="24"/>
        </w:rPr>
        <w:t>合同执行中涉及采购资金和采购内容修改或补充的，</w:t>
      </w:r>
      <w:r>
        <w:rPr>
          <w:rFonts w:ascii="微软雅黑" w:hAnsi="微软雅黑" w:eastAsia="微软雅黑" w:cs="微软雅黑"/>
          <w:spacing w:val="-28"/>
          <w:sz w:val="24"/>
          <w:szCs w:val="24"/>
        </w:rPr>
        <w:t xml:space="preserve"> </w:t>
      </w:r>
      <w:r>
        <w:rPr>
          <w:rFonts w:ascii="微软雅黑" w:hAnsi="微软雅黑" w:eastAsia="微软雅黑" w:cs="微软雅黑"/>
          <w:spacing w:val="5"/>
          <w:sz w:val="24"/>
          <w:szCs w:val="24"/>
        </w:rPr>
        <w:t>签书面补充协议，</w:t>
      </w:r>
      <w:r>
        <w:rPr>
          <w:rFonts w:ascii="微软雅黑" w:hAnsi="微软雅黑" w:eastAsia="微软雅黑" w:cs="微软雅黑"/>
          <w:spacing w:val="-28"/>
          <w:sz w:val="24"/>
          <w:szCs w:val="24"/>
        </w:rPr>
        <w:t xml:space="preserve"> </w:t>
      </w:r>
      <w:r>
        <w:rPr>
          <w:rFonts w:ascii="微软雅黑" w:hAnsi="微软雅黑" w:eastAsia="微软雅黑" w:cs="微软雅黑"/>
          <w:spacing w:val="5"/>
          <w:sz w:val="24"/>
          <w:szCs w:val="24"/>
        </w:rPr>
        <w:t>作为主合</w:t>
      </w:r>
      <w:r>
        <w:rPr>
          <w:rFonts w:ascii="微软雅黑" w:hAnsi="微软雅黑" w:eastAsia="微软雅黑" w:cs="微软雅黑"/>
          <w:spacing w:val="7"/>
          <w:sz w:val="24"/>
          <w:szCs w:val="24"/>
        </w:rPr>
        <w:t>同不可分割的一部分。</w:t>
      </w:r>
    </w:p>
    <w:p w14:paraId="29A775BF">
      <w:pPr>
        <w:spacing w:before="40" w:line="225" w:lineRule="auto"/>
        <w:ind w:left="609"/>
        <w:rPr>
          <w:rFonts w:ascii="微软雅黑" w:hAnsi="微软雅黑" w:eastAsia="微软雅黑" w:cs="微软雅黑"/>
          <w:sz w:val="24"/>
          <w:szCs w:val="24"/>
        </w:rPr>
      </w:pPr>
      <w:r>
        <w:rPr>
          <w:rFonts w:ascii="微软雅黑" w:hAnsi="微软雅黑" w:eastAsia="微软雅黑" w:cs="微软雅黑"/>
          <w:spacing w:val="8"/>
          <w:sz w:val="24"/>
          <w:szCs w:val="24"/>
        </w:rPr>
        <w:t>3．</w:t>
      </w:r>
      <w:r>
        <w:rPr>
          <w:rFonts w:ascii="微软雅黑" w:hAnsi="微软雅黑" w:eastAsia="微软雅黑" w:cs="微软雅黑"/>
          <w:spacing w:val="28"/>
          <w:w w:val="101"/>
          <w:sz w:val="24"/>
          <w:szCs w:val="24"/>
        </w:rPr>
        <w:t xml:space="preserve"> </w:t>
      </w:r>
      <w:r>
        <w:rPr>
          <w:rFonts w:ascii="微软雅黑" w:hAnsi="微软雅黑" w:eastAsia="微软雅黑" w:cs="微软雅黑"/>
          <w:spacing w:val="8"/>
          <w:sz w:val="24"/>
          <w:szCs w:val="24"/>
        </w:rPr>
        <w:t>甲方的招标文件或招标补充文件以及乙方投标文件与本合同具有同等法律效力。</w:t>
      </w:r>
    </w:p>
    <w:p w14:paraId="35FDA99E">
      <w:pPr>
        <w:spacing w:before="15" w:line="225" w:lineRule="auto"/>
        <w:ind w:left="594"/>
        <w:rPr>
          <w:rFonts w:ascii="微软雅黑" w:hAnsi="微软雅黑" w:eastAsia="微软雅黑" w:cs="微软雅黑"/>
          <w:sz w:val="24"/>
          <w:szCs w:val="24"/>
        </w:rPr>
      </w:pPr>
      <w:r>
        <w:rPr>
          <w:rFonts w:ascii="微软雅黑" w:hAnsi="微软雅黑" w:eastAsia="微软雅黑" w:cs="微软雅黑"/>
          <w:spacing w:val="8"/>
          <w:sz w:val="24"/>
          <w:szCs w:val="24"/>
        </w:rPr>
        <w:t>4.</w:t>
      </w:r>
      <w:r>
        <w:rPr>
          <w:rFonts w:ascii="微软雅黑" w:hAnsi="微软雅黑" w:eastAsia="微软雅黑" w:cs="微软雅黑"/>
          <w:spacing w:val="67"/>
          <w:sz w:val="24"/>
          <w:szCs w:val="24"/>
        </w:rPr>
        <w:t xml:space="preserve"> </w:t>
      </w:r>
      <w:r>
        <w:rPr>
          <w:rFonts w:ascii="微软雅黑" w:hAnsi="微软雅黑" w:eastAsia="微软雅黑" w:cs="微软雅黑"/>
          <w:spacing w:val="8"/>
          <w:sz w:val="24"/>
          <w:szCs w:val="24"/>
        </w:rPr>
        <w:t>本合同未尽事宜， 遵照《中华人民共和国民法典》</w:t>
      </w:r>
      <w:r>
        <w:rPr>
          <w:rFonts w:ascii="微软雅黑" w:hAnsi="微软雅黑" w:eastAsia="微软雅黑" w:cs="微软雅黑"/>
          <w:spacing w:val="7"/>
          <w:sz w:val="24"/>
          <w:szCs w:val="24"/>
        </w:rPr>
        <w:t>有关条文执行。</w:t>
      </w:r>
    </w:p>
    <w:p w14:paraId="58C12568">
      <w:pPr>
        <w:spacing w:before="12" w:line="221" w:lineRule="auto"/>
        <w:ind w:left="118" w:right="421" w:firstLine="518"/>
        <w:rPr>
          <w:rFonts w:ascii="微软雅黑" w:hAnsi="微软雅黑" w:eastAsia="微软雅黑" w:cs="微软雅黑"/>
          <w:sz w:val="24"/>
          <w:szCs w:val="24"/>
        </w:rPr>
      </w:pPr>
      <w:r>
        <w:rPr>
          <w:rFonts w:ascii="微软雅黑" w:hAnsi="微软雅黑" w:eastAsia="微软雅黑" w:cs="微软雅黑"/>
          <w:spacing w:val="2"/>
          <w:sz w:val="24"/>
          <w:szCs w:val="24"/>
        </w:rPr>
        <w:t>5．</w:t>
      </w:r>
      <w:r>
        <w:rPr>
          <w:rFonts w:ascii="微软雅黑" w:hAnsi="微软雅黑" w:eastAsia="微软雅黑" w:cs="微软雅黑"/>
          <w:spacing w:val="-15"/>
          <w:sz w:val="24"/>
          <w:szCs w:val="24"/>
        </w:rPr>
        <w:t xml:space="preserve"> </w:t>
      </w:r>
      <w:r>
        <w:rPr>
          <w:rFonts w:ascii="微软雅黑" w:hAnsi="微软雅黑" w:eastAsia="微软雅黑" w:cs="微软雅黑"/>
          <w:spacing w:val="2"/>
          <w:sz w:val="24"/>
          <w:szCs w:val="24"/>
        </w:rPr>
        <w:t>本合同正本一式六份，</w:t>
      </w:r>
      <w:r>
        <w:rPr>
          <w:rFonts w:ascii="微软雅黑" w:hAnsi="微软雅黑" w:eastAsia="微软雅黑" w:cs="微软雅黑"/>
          <w:spacing w:val="-14"/>
          <w:sz w:val="24"/>
          <w:szCs w:val="24"/>
        </w:rPr>
        <w:t xml:space="preserve"> </w:t>
      </w:r>
      <w:r>
        <w:rPr>
          <w:rFonts w:ascii="微软雅黑" w:hAnsi="微软雅黑" w:eastAsia="微软雅黑" w:cs="微软雅黑"/>
          <w:spacing w:val="2"/>
          <w:sz w:val="24"/>
          <w:szCs w:val="24"/>
        </w:rPr>
        <w:t>具有同等法律效力， 甲方执两份、乙方执两</w:t>
      </w:r>
      <w:r>
        <w:rPr>
          <w:rFonts w:ascii="微软雅黑" w:hAnsi="微软雅黑" w:eastAsia="微软雅黑" w:cs="微软雅黑"/>
          <w:spacing w:val="1"/>
          <w:sz w:val="24"/>
          <w:szCs w:val="24"/>
        </w:rPr>
        <w:t>份，</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代理机构两份。</w:t>
      </w:r>
    </w:p>
    <w:p w14:paraId="7EF9BDE9">
      <w:pPr>
        <w:spacing w:before="52" w:line="221" w:lineRule="auto"/>
        <w:ind w:left="154"/>
        <w:rPr>
          <w:rFonts w:ascii="微软雅黑" w:hAnsi="微软雅黑" w:eastAsia="微软雅黑" w:cs="微软雅黑"/>
          <w:sz w:val="24"/>
          <w:szCs w:val="24"/>
        </w:rPr>
      </w:pPr>
      <w:r>
        <w:rPr>
          <w:rFonts w:ascii="微软雅黑" w:hAnsi="微软雅黑" w:eastAsia="微软雅黑" w:cs="微软雅黑"/>
          <w:spacing w:val="2"/>
          <w:sz w:val="24"/>
          <w:szCs w:val="24"/>
        </w:rPr>
        <w:t>（以下无正文）</w:t>
      </w:r>
    </w:p>
    <w:p w14:paraId="4A2E75F3">
      <w:pPr>
        <w:spacing w:line="97" w:lineRule="auto"/>
        <w:rPr>
          <w:rFonts w:ascii="Arial"/>
          <w:sz w:val="2"/>
        </w:rPr>
      </w:pPr>
    </w:p>
    <w:tbl>
      <w:tblPr>
        <w:tblStyle w:val="10"/>
        <w:tblW w:w="101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3"/>
        <w:gridCol w:w="3348"/>
        <w:gridCol w:w="1749"/>
        <w:gridCol w:w="3323"/>
      </w:tblGrid>
      <w:tr w14:paraId="7F3E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723" w:type="dxa"/>
            <w:vAlign w:val="top"/>
          </w:tcPr>
          <w:p w14:paraId="7E9B57B6">
            <w:pPr>
              <w:pStyle w:val="11"/>
              <w:spacing w:before="153" w:line="189" w:lineRule="auto"/>
              <w:ind w:left="548"/>
              <w:rPr>
                <w:sz w:val="20"/>
                <w:szCs w:val="20"/>
              </w:rPr>
            </w:pPr>
            <w:r>
              <w:rPr>
                <w:spacing w:val="2"/>
                <w:sz w:val="20"/>
                <w:szCs w:val="20"/>
              </w:rPr>
              <w:t>甲方：</w:t>
            </w:r>
          </w:p>
        </w:tc>
        <w:tc>
          <w:tcPr>
            <w:tcW w:w="3348" w:type="dxa"/>
            <w:vAlign w:val="top"/>
          </w:tcPr>
          <w:p w14:paraId="410C4130">
            <w:pPr>
              <w:pStyle w:val="11"/>
              <w:spacing w:before="114" w:line="223" w:lineRule="auto"/>
              <w:ind w:left="1262"/>
              <w:rPr>
                <w:sz w:val="20"/>
                <w:szCs w:val="20"/>
              </w:rPr>
            </w:pPr>
            <w:r>
              <w:rPr>
                <w:spacing w:val="4"/>
                <w:sz w:val="20"/>
                <w:szCs w:val="20"/>
              </w:rPr>
              <w:t>（公章）</w:t>
            </w:r>
          </w:p>
        </w:tc>
        <w:tc>
          <w:tcPr>
            <w:tcW w:w="1749" w:type="dxa"/>
            <w:vAlign w:val="top"/>
          </w:tcPr>
          <w:p w14:paraId="42A7A538">
            <w:pPr>
              <w:pStyle w:val="11"/>
              <w:spacing w:before="153" w:line="189" w:lineRule="auto"/>
              <w:ind w:left="554"/>
              <w:rPr>
                <w:sz w:val="20"/>
                <w:szCs w:val="20"/>
              </w:rPr>
            </w:pPr>
            <w:r>
              <w:rPr>
                <w:spacing w:val="5"/>
                <w:sz w:val="20"/>
                <w:szCs w:val="20"/>
              </w:rPr>
              <w:t>乙方：</w:t>
            </w:r>
          </w:p>
        </w:tc>
        <w:tc>
          <w:tcPr>
            <w:tcW w:w="3323" w:type="dxa"/>
            <w:vAlign w:val="top"/>
          </w:tcPr>
          <w:p w14:paraId="25346917">
            <w:pPr>
              <w:pStyle w:val="11"/>
              <w:spacing w:before="114" w:line="223" w:lineRule="auto"/>
              <w:ind w:left="1251"/>
              <w:rPr>
                <w:sz w:val="20"/>
                <w:szCs w:val="20"/>
              </w:rPr>
            </w:pPr>
            <w:r>
              <w:rPr>
                <w:spacing w:val="4"/>
                <w:sz w:val="20"/>
                <w:szCs w:val="20"/>
              </w:rPr>
              <w:t>（公章）</w:t>
            </w:r>
          </w:p>
        </w:tc>
      </w:tr>
      <w:tr w14:paraId="17F7B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723" w:type="dxa"/>
            <w:vAlign w:val="top"/>
          </w:tcPr>
          <w:p w14:paraId="78361C55">
            <w:pPr>
              <w:pStyle w:val="11"/>
              <w:spacing w:before="149" w:line="189" w:lineRule="auto"/>
              <w:ind w:left="194"/>
              <w:rPr>
                <w:sz w:val="20"/>
                <w:szCs w:val="20"/>
              </w:rPr>
            </w:pPr>
            <w:r>
              <w:rPr>
                <w:spacing w:val="15"/>
                <w:sz w:val="20"/>
                <w:szCs w:val="20"/>
              </w:rPr>
              <w:t>法定代表人：</w:t>
            </w:r>
          </w:p>
        </w:tc>
        <w:tc>
          <w:tcPr>
            <w:tcW w:w="3348" w:type="dxa"/>
            <w:vAlign w:val="top"/>
          </w:tcPr>
          <w:p w14:paraId="71594807">
            <w:pPr>
              <w:rPr>
                <w:rFonts w:ascii="Arial"/>
                <w:sz w:val="21"/>
              </w:rPr>
            </w:pPr>
          </w:p>
        </w:tc>
        <w:tc>
          <w:tcPr>
            <w:tcW w:w="1749" w:type="dxa"/>
            <w:vAlign w:val="top"/>
          </w:tcPr>
          <w:p w14:paraId="6187C650">
            <w:pPr>
              <w:pStyle w:val="11"/>
              <w:spacing w:before="149" w:line="189" w:lineRule="auto"/>
              <w:ind w:left="209"/>
              <w:rPr>
                <w:sz w:val="20"/>
                <w:szCs w:val="20"/>
              </w:rPr>
            </w:pPr>
            <w:r>
              <w:rPr>
                <w:spacing w:val="15"/>
                <w:sz w:val="20"/>
                <w:szCs w:val="20"/>
              </w:rPr>
              <w:t>法定代表人：</w:t>
            </w:r>
          </w:p>
        </w:tc>
        <w:tc>
          <w:tcPr>
            <w:tcW w:w="3323" w:type="dxa"/>
            <w:vAlign w:val="top"/>
          </w:tcPr>
          <w:p w14:paraId="5DD56B88">
            <w:pPr>
              <w:rPr>
                <w:rFonts w:ascii="Arial"/>
                <w:sz w:val="21"/>
              </w:rPr>
            </w:pPr>
          </w:p>
        </w:tc>
      </w:tr>
      <w:tr w14:paraId="5554C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723" w:type="dxa"/>
            <w:vAlign w:val="top"/>
          </w:tcPr>
          <w:p w14:paraId="3EB2FEC0">
            <w:pPr>
              <w:pStyle w:val="11"/>
              <w:spacing w:before="152" w:line="188" w:lineRule="auto"/>
              <w:ind w:left="111"/>
              <w:rPr>
                <w:sz w:val="20"/>
                <w:szCs w:val="20"/>
              </w:rPr>
            </w:pPr>
            <w:r>
              <w:rPr>
                <w:spacing w:val="16"/>
                <w:sz w:val="20"/>
                <w:szCs w:val="20"/>
              </w:rPr>
              <w:t>或委托代理人：</w:t>
            </w:r>
          </w:p>
        </w:tc>
        <w:tc>
          <w:tcPr>
            <w:tcW w:w="3348" w:type="dxa"/>
            <w:vAlign w:val="top"/>
          </w:tcPr>
          <w:p w14:paraId="06C2FF03">
            <w:pPr>
              <w:rPr>
                <w:rFonts w:ascii="Arial"/>
                <w:sz w:val="21"/>
              </w:rPr>
            </w:pPr>
          </w:p>
        </w:tc>
        <w:tc>
          <w:tcPr>
            <w:tcW w:w="1749" w:type="dxa"/>
            <w:vAlign w:val="top"/>
          </w:tcPr>
          <w:p w14:paraId="34E37907">
            <w:pPr>
              <w:pStyle w:val="11"/>
              <w:spacing w:before="152" w:line="188" w:lineRule="auto"/>
              <w:ind w:left="109"/>
              <w:rPr>
                <w:sz w:val="20"/>
                <w:szCs w:val="20"/>
              </w:rPr>
            </w:pPr>
            <w:r>
              <w:rPr>
                <w:spacing w:val="16"/>
                <w:sz w:val="20"/>
                <w:szCs w:val="20"/>
              </w:rPr>
              <w:t>或委托代理人：</w:t>
            </w:r>
          </w:p>
        </w:tc>
        <w:tc>
          <w:tcPr>
            <w:tcW w:w="3323" w:type="dxa"/>
            <w:vAlign w:val="top"/>
          </w:tcPr>
          <w:p w14:paraId="3CBE3BF3">
            <w:pPr>
              <w:rPr>
                <w:rFonts w:ascii="Arial"/>
                <w:sz w:val="21"/>
              </w:rPr>
            </w:pPr>
          </w:p>
        </w:tc>
      </w:tr>
      <w:tr w14:paraId="3F1FB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723" w:type="dxa"/>
            <w:vAlign w:val="top"/>
          </w:tcPr>
          <w:p w14:paraId="695D112F">
            <w:pPr>
              <w:pStyle w:val="11"/>
              <w:spacing w:before="152" w:line="188" w:lineRule="auto"/>
              <w:ind w:left="307"/>
              <w:rPr>
                <w:sz w:val="20"/>
                <w:szCs w:val="20"/>
              </w:rPr>
            </w:pPr>
            <w:r>
              <w:rPr>
                <w:spacing w:val="14"/>
                <w:sz w:val="20"/>
                <w:szCs w:val="20"/>
              </w:rPr>
              <w:t>联系电话：</w:t>
            </w:r>
          </w:p>
        </w:tc>
        <w:tc>
          <w:tcPr>
            <w:tcW w:w="3348" w:type="dxa"/>
            <w:vAlign w:val="top"/>
          </w:tcPr>
          <w:p w14:paraId="0D2C92F4">
            <w:pPr>
              <w:rPr>
                <w:rFonts w:ascii="Arial"/>
                <w:sz w:val="21"/>
              </w:rPr>
            </w:pPr>
          </w:p>
        </w:tc>
        <w:tc>
          <w:tcPr>
            <w:tcW w:w="1749" w:type="dxa"/>
            <w:vAlign w:val="top"/>
          </w:tcPr>
          <w:p w14:paraId="6961AA10">
            <w:pPr>
              <w:pStyle w:val="11"/>
              <w:spacing w:before="152" w:line="188" w:lineRule="auto"/>
              <w:ind w:left="319"/>
              <w:rPr>
                <w:sz w:val="20"/>
                <w:szCs w:val="20"/>
              </w:rPr>
            </w:pPr>
            <w:r>
              <w:rPr>
                <w:spacing w:val="14"/>
                <w:sz w:val="20"/>
                <w:szCs w:val="20"/>
              </w:rPr>
              <w:t>联系电话：</w:t>
            </w:r>
          </w:p>
        </w:tc>
        <w:tc>
          <w:tcPr>
            <w:tcW w:w="3323" w:type="dxa"/>
            <w:vAlign w:val="top"/>
          </w:tcPr>
          <w:p w14:paraId="08F98D3C">
            <w:pPr>
              <w:rPr>
                <w:rFonts w:ascii="Arial"/>
                <w:sz w:val="21"/>
              </w:rPr>
            </w:pPr>
          </w:p>
        </w:tc>
      </w:tr>
      <w:tr w14:paraId="29800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723" w:type="dxa"/>
            <w:vAlign w:val="top"/>
          </w:tcPr>
          <w:p w14:paraId="47545B51">
            <w:pPr>
              <w:pStyle w:val="11"/>
              <w:spacing w:before="150" w:line="190" w:lineRule="auto"/>
              <w:ind w:left="308"/>
              <w:rPr>
                <w:sz w:val="20"/>
                <w:szCs w:val="20"/>
              </w:rPr>
            </w:pPr>
            <w:r>
              <w:rPr>
                <w:spacing w:val="13"/>
                <w:sz w:val="20"/>
                <w:szCs w:val="20"/>
              </w:rPr>
              <w:t>开户银行：</w:t>
            </w:r>
          </w:p>
        </w:tc>
        <w:tc>
          <w:tcPr>
            <w:tcW w:w="3348" w:type="dxa"/>
            <w:vAlign w:val="top"/>
          </w:tcPr>
          <w:p w14:paraId="68DA05E3">
            <w:pPr>
              <w:rPr>
                <w:rFonts w:ascii="Arial"/>
                <w:sz w:val="21"/>
              </w:rPr>
            </w:pPr>
          </w:p>
        </w:tc>
        <w:tc>
          <w:tcPr>
            <w:tcW w:w="1749" w:type="dxa"/>
            <w:vAlign w:val="top"/>
          </w:tcPr>
          <w:p w14:paraId="70B0C5B4">
            <w:pPr>
              <w:pStyle w:val="11"/>
              <w:spacing w:before="150" w:line="190" w:lineRule="auto"/>
              <w:ind w:left="320"/>
              <w:rPr>
                <w:sz w:val="20"/>
                <w:szCs w:val="20"/>
              </w:rPr>
            </w:pPr>
            <w:r>
              <w:rPr>
                <w:spacing w:val="13"/>
                <w:sz w:val="20"/>
                <w:szCs w:val="20"/>
              </w:rPr>
              <w:t>开户银行：</w:t>
            </w:r>
          </w:p>
        </w:tc>
        <w:tc>
          <w:tcPr>
            <w:tcW w:w="3323" w:type="dxa"/>
            <w:vAlign w:val="top"/>
          </w:tcPr>
          <w:p w14:paraId="13186B10">
            <w:pPr>
              <w:rPr>
                <w:rFonts w:ascii="Arial"/>
                <w:sz w:val="21"/>
              </w:rPr>
            </w:pPr>
          </w:p>
        </w:tc>
      </w:tr>
      <w:tr w14:paraId="4C967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723" w:type="dxa"/>
            <w:vAlign w:val="top"/>
          </w:tcPr>
          <w:p w14:paraId="4F54567D">
            <w:pPr>
              <w:pStyle w:val="11"/>
              <w:spacing w:before="153" w:line="188" w:lineRule="auto"/>
              <w:ind w:left="537"/>
              <w:rPr>
                <w:sz w:val="20"/>
                <w:szCs w:val="20"/>
              </w:rPr>
            </w:pPr>
            <w:r>
              <w:rPr>
                <w:spacing w:val="5"/>
                <w:sz w:val="20"/>
                <w:szCs w:val="20"/>
              </w:rPr>
              <w:t>帐号：</w:t>
            </w:r>
          </w:p>
        </w:tc>
        <w:tc>
          <w:tcPr>
            <w:tcW w:w="3348" w:type="dxa"/>
            <w:vAlign w:val="top"/>
          </w:tcPr>
          <w:p w14:paraId="7488D683">
            <w:pPr>
              <w:rPr>
                <w:rFonts w:ascii="Arial"/>
                <w:sz w:val="21"/>
              </w:rPr>
            </w:pPr>
          </w:p>
        </w:tc>
        <w:tc>
          <w:tcPr>
            <w:tcW w:w="1749" w:type="dxa"/>
            <w:vAlign w:val="top"/>
          </w:tcPr>
          <w:p w14:paraId="65999F61">
            <w:pPr>
              <w:pStyle w:val="11"/>
              <w:spacing w:before="153" w:line="188" w:lineRule="auto"/>
              <w:ind w:left="552"/>
              <w:rPr>
                <w:sz w:val="20"/>
                <w:szCs w:val="20"/>
              </w:rPr>
            </w:pPr>
            <w:r>
              <w:rPr>
                <w:spacing w:val="5"/>
                <w:sz w:val="20"/>
                <w:szCs w:val="20"/>
              </w:rPr>
              <w:t>帐号：</w:t>
            </w:r>
          </w:p>
        </w:tc>
        <w:tc>
          <w:tcPr>
            <w:tcW w:w="3323" w:type="dxa"/>
            <w:vAlign w:val="top"/>
          </w:tcPr>
          <w:p w14:paraId="1E9608D1">
            <w:pPr>
              <w:rPr>
                <w:rFonts w:ascii="Arial"/>
                <w:sz w:val="21"/>
              </w:rPr>
            </w:pPr>
          </w:p>
        </w:tc>
      </w:tr>
      <w:tr w14:paraId="799C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723" w:type="dxa"/>
            <w:vAlign w:val="top"/>
          </w:tcPr>
          <w:p w14:paraId="24DD2654">
            <w:pPr>
              <w:pStyle w:val="11"/>
              <w:spacing w:before="153" w:line="189" w:lineRule="auto"/>
              <w:ind w:left="193"/>
              <w:rPr>
                <w:sz w:val="20"/>
                <w:szCs w:val="20"/>
              </w:rPr>
            </w:pPr>
            <w:r>
              <w:rPr>
                <w:spacing w:val="15"/>
                <w:sz w:val="20"/>
                <w:szCs w:val="20"/>
              </w:rPr>
              <w:t>地址及邮编：</w:t>
            </w:r>
          </w:p>
        </w:tc>
        <w:tc>
          <w:tcPr>
            <w:tcW w:w="3348" w:type="dxa"/>
            <w:vAlign w:val="top"/>
          </w:tcPr>
          <w:p w14:paraId="55B27EF2">
            <w:pPr>
              <w:rPr>
                <w:rFonts w:ascii="Arial"/>
                <w:sz w:val="21"/>
              </w:rPr>
            </w:pPr>
          </w:p>
        </w:tc>
        <w:tc>
          <w:tcPr>
            <w:tcW w:w="1749" w:type="dxa"/>
            <w:vAlign w:val="top"/>
          </w:tcPr>
          <w:p w14:paraId="479D3C7C">
            <w:pPr>
              <w:pStyle w:val="11"/>
              <w:spacing w:before="153" w:line="189" w:lineRule="auto"/>
              <w:ind w:left="207"/>
              <w:rPr>
                <w:sz w:val="20"/>
                <w:szCs w:val="20"/>
              </w:rPr>
            </w:pPr>
            <w:r>
              <w:rPr>
                <w:spacing w:val="15"/>
                <w:sz w:val="20"/>
                <w:szCs w:val="20"/>
              </w:rPr>
              <w:t>地址及邮编：</w:t>
            </w:r>
          </w:p>
        </w:tc>
        <w:tc>
          <w:tcPr>
            <w:tcW w:w="3323" w:type="dxa"/>
            <w:vAlign w:val="top"/>
          </w:tcPr>
          <w:p w14:paraId="41FDE9D0">
            <w:pPr>
              <w:rPr>
                <w:rFonts w:ascii="Arial"/>
                <w:sz w:val="21"/>
              </w:rPr>
            </w:pPr>
          </w:p>
        </w:tc>
      </w:tr>
      <w:tr w14:paraId="08250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723" w:type="dxa"/>
            <w:vAlign w:val="top"/>
          </w:tcPr>
          <w:p w14:paraId="1F74F6B5">
            <w:pPr>
              <w:pStyle w:val="11"/>
              <w:spacing w:before="153" w:line="189" w:lineRule="auto"/>
              <w:ind w:left="306"/>
              <w:rPr>
                <w:sz w:val="20"/>
                <w:szCs w:val="20"/>
              </w:rPr>
            </w:pPr>
            <w:r>
              <w:rPr>
                <w:spacing w:val="14"/>
                <w:sz w:val="20"/>
                <w:szCs w:val="20"/>
              </w:rPr>
              <w:t>签约地址：</w:t>
            </w:r>
          </w:p>
        </w:tc>
        <w:tc>
          <w:tcPr>
            <w:tcW w:w="8420" w:type="dxa"/>
            <w:gridSpan w:val="3"/>
            <w:vAlign w:val="top"/>
          </w:tcPr>
          <w:p w14:paraId="3BF7D05C">
            <w:pPr>
              <w:rPr>
                <w:rFonts w:ascii="Arial"/>
                <w:sz w:val="21"/>
              </w:rPr>
            </w:pPr>
          </w:p>
        </w:tc>
      </w:tr>
      <w:tr w14:paraId="3FCDE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23" w:type="dxa"/>
            <w:vAlign w:val="top"/>
          </w:tcPr>
          <w:p w14:paraId="5BAF2609">
            <w:pPr>
              <w:pStyle w:val="11"/>
              <w:spacing w:before="164" w:line="188" w:lineRule="auto"/>
              <w:ind w:left="306"/>
              <w:rPr>
                <w:sz w:val="20"/>
                <w:szCs w:val="20"/>
              </w:rPr>
            </w:pPr>
            <w:r>
              <w:rPr>
                <w:spacing w:val="14"/>
                <w:sz w:val="20"/>
                <w:szCs w:val="20"/>
              </w:rPr>
              <w:t>签订时间：</w:t>
            </w:r>
          </w:p>
        </w:tc>
        <w:tc>
          <w:tcPr>
            <w:tcW w:w="8420" w:type="dxa"/>
            <w:gridSpan w:val="3"/>
            <w:vAlign w:val="top"/>
          </w:tcPr>
          <w:p w14:paraId="26169726">
            <w:pPr>
              <w:pStyle w:val="11"/>
              <w:spacing w:before="161" w:line="190" w:lineRule="auto"/>
              <w:ind w:left="774"/>
              <w:rPr>
                <w:sz w:val="20"/>
                <w:szCs w:val="20"/>
              </w:rPr>
            </w:pPr>
            <w:r>
              <w:rPr>
                <w:spacing w:val="1"/>
                <w:sz w:val="20"/>
                <w:szCs w:val="20"/>
              </w:rPr>
              <w:t>年</w:t>
            </w:r>
            <w:r>
              <w:rPr>
                <w:spacing w:val="13"/>
                <w:sz w:val="20"/>
                <w:szCs w:val="20"/>
              </w:rPr>
              <w:t xml:space="preserve">     </w:t>
            </w:r>
            <w:r>
              <w:rPr>
                <w:spacing w:val="1"/>
                <w:sz w:val="20"/>
                <w:szCs w:val="20"/>
              </w:rPr>
              <w:t>月        日</w:t>
            </w:r>
          </w:p>
        </w:tc>
      </w:tr>
    </w:tbl>
    <w:p w14:paraId="6A4B21CA">
      <w:pPr>
        <w:pStyle w:val="5"/>
      </w:pPr>
    </w:p>
    <w:p w14:paraId="26DA6054">
      <w:pPr>
        <w:sectPr>
          <w:headerReference r:id="rId55" w:type="default"/>
          <w:footerReference r:id="rId56" w:type="default"/>
          <w:pgSz w:w="11907" w:h="16840"/>
          <w:pgMar w:top="1106" w:right="731" w:bottom="887" w:left="1027" w:header="829" w:footer="653" w:gutter="0"/>
          <w:pgNumType w:fmt="decimal"/>
          <w:cols w:space="720" w:num="1"/>
        </w:sectPr>
      </w:pPr>
    </w:p>
    <w:p w14:paraId="2FD30A9A">
      <w:pPr>
        <w:pStyle w:val="5"/>
        <w:spacing w:line="272" w:lineRule="auto"/>
      </w:pPr>
    </w:p>
    <w:p w14:paraId="03895BE1">
      <w:pPr>
        <w:spacing w:before="150" w:line="188" w:lineRule="auto"/>
        <w:ind w:left="2987"/>
        <w:rPr>
          <w:rFonts w:ascii="微软雅黑" w:hAnsi="微软雅黑" w:eastAsia="微软雅黑" w:cs="微软雅黑"/>
          <w:sz w:val="35"/>
          <w:szCs w:val="35"/>
        </w:rPr>
      </w:pPr>
      <w:r>
        <w:rPr>
          <w:rFonts w:ascii="微软雅黑" w:hAnsi="微软雅黑" w:eastAsia="微软雅黑" w:cs="微软雅黑"/>
          <w:b/>
          <w:bCs/>
          <w:spacing w:val="19"/>
          <w:sz w:val="35"/>
          <w:szCs w:val="35"/>
        </w:rPr>
        <w:t>第六章</w:t>
      </w:r>
      <w:r>
        <w:rPr>
          <w:rFonts w:ascii="微软雅黑" w:hAnsi="微软雅黑" w:eastAsia="微软雅黑" w:cs="微软雅黑"/>
          <w:b/>
          <w:bCs/>
          <w:spacing w:val="99"/>
          <w:sz w:val="35"/>
          <w:szCs w:val="35"/>
        </w:rPr>
        <w:t xml:space="preserve"> </w:t>
      </w:r>
      <w:r>
        <w:rPr>
          <w:rFonts w:ascii="微软雅黑" w:hAnsi="微软雅黑" w:eastAsia="微软雅黑" w:cs="微软雅黑"/>
          <w:b/>
          <w:bCs/>
          <w:spacing w:val="19"/>
          <w:sz w:val="35"/>
          <w:szCs w:val="35"/>
        </w:rPr>
        <w:t>投标文件格式附件</w:t>
      </w:r>
    </w:p>
    <w:p w14:paraId="211201E1">
      <w:pPr>
        <w:spacing w:before="41" w:line="220" w:lineRule="auto"/>
        <w:ind w:left="16"/>
        <w:rPr>
          <w:rFonts w:ascii="微软雅黑" w:hAnsi="微软雅黑" w:eastAsia="微软雅黑" w:cs="微软雅黑"/>
          <w:sz w:val="30"/>
          <w:szCs w:val="30"/>
        </w:rPr>
      </w:pPr>
      <w:r>
        <w:rPr>
          <w:rFonts w:ascii="微软雅黑" w:hAnsi="微软雅黑" w:eastAsia="微软雅黑" w:cs="微软雅黑"/>
          <w:b/>
          <w:bCs/>
          <w:spacing w:val="-8"/>
          <w:sz w:val="28"/>
          <w:szCs w:val="28"/>
        </w:rPr>
        <w:t>附件</w:t>
      </w:r>
      <w:r>
        <w:rPr>
          <w:rFonts w:ascii="微软雅黑" w:hAnsi="微软雅黑" w:eastAsia="微软雅黑" w:cs="微软雅黑"/>
          <w:b/>
          <w:bCs/>
          <w:spacing w:val="26"/>
          <w:sz w:val="28"/>
          <w:szCs w:val="28"/>
        </w:rPr>
        <w:t xml:space="preserve"> </w:t>
      </w:r>
      <w:r>
        <w:rPr>
          <w:rFonts w:ascii="微软雅黑" w:hAnsi="微软雅黑" w:eastAsia="微软雅黑" w:cs="微软雅黑"/>
          <w:b/>
          <w:bCs/>
          <w:spacing w:val="-8"/>
          <w:sz w:val="28"/>
          <w:szCs w:val="28"/>
        </w:rPr>
        <w:t>1</w:t>
      </w:r>
      <w:r>
        <w:rPr>
          <w:rFonts w:ascii="微软雅黑" w:hAnsi="微软雅黑" w:eastAsia="微软雅黑" w:cs="微软雅黑"/>
          <w:b/>
          <w:bCs/>
          <w:spacing w:val="-8"/>
          <w:sz w:val="30"/>
          <w:szCs w:val="30"/>
        </w:rPr>
        <w:t>：</w:t>
      </w:r>
    </w:p>
    <w:p w14:paraId="156C8F76">
      <w:pPr>
        <w:spacing w:before="159" w:line="183" w:lineRule="auto"/>
        <w:ind w:left="3531"/>
        <w:rPr>
          <w:rFonts w:ascii="微软雅黑" w:hAnsi="微软雅黑" w:eastAsia="微软雅黑" w:cs="微软雅黑"/>
          <w:sz w:val="52"/>
          <w:szCs w:val="52"/>
        </w:rPr>
      </w:pPr>
      <w:r>
        <w:rPr>
          <w:rFonts w:ascii="微软雅黑" w:hAnsi="微软雅黑" w:eastAsia="微软雅黑" w:cs="微软雅黑"/>
          <w:spacing w:val="69"/>
          <w:sz w:val="52"/>
          <w:szCs w:val="52"/>
        </w:rPr>
        <w:t>项目名称</w:t>
      </w:r>
    </w:p>
    <w:p w14:paraId="23C9F093">
      <w:pPr>
        <w:spacing w:before="329" w:line="187" w:lineRule="auto"/>
        <w:ind w:left="3823"/>
        <w:rPr>
          <w:rFonts w:ascii="微软雅黑" w:hAnsi="微软雅黑" w:eastAsia="微软雅黑" w:cs="微软雅黑"/>
          <w:sz w:val="35"/>
          <w:szCs w:val="35"/>
        </w:rPr>
      </w:pPr>
      <w:r>
        <w:rPr>
          <w:rFonts w:ascii="微软雅黑" w:hAnsi="微软雅黑" w:eastAsia="微软雅黑" w:cs="微软雅黑"/>
          <w:spacing w:val="14"/>
          <w:sz w:val="35"/>
          <w:szCs w:val="35"/>
        </w:rPr>
        <w:t>项目编号：</w:t>
      </w:r>
    </w:p>
    <w:p w14:paraId="15503D4C">
      <w:pPr>
        <w:pStyle w:val="5"/>
        <w:spacing w:line="246" w:lineRule="auto"/>
      </w:pPr>
    </w:p>
    <w:p w14:paraId="0472401D">
      <w:pPr>
        <w:pStyle w:val="5"/>
        <w:spacing w:line="246" w:lineRule="auto"/>
      </w:pPr>
    </w:p>
    <w:p w14:paraId="22C1D99D">
      <w:pPr>
        <w:pStyle w:val="5"/>
        <w:spacing w:line="246" w:lineRule="auto"/>
      </w:pPr>
      <w:r>
        <w:pict>
          <v:shape id="_x0000_s1027" o:spid="_x0000_s1027" o:spt="202" type="#_x0000_t202" style="position:absolute;left:0pt;margin-left:209.65pt;margin-top:1.9pt;height:247.65pt;width:55.75pt;z-index:251685888;mso-width-relative:page;mso-height-relative:page;" filled="f" stroked="f" coordsize="21600,21600">
            <v:path/>
            <v:fill on="f" focussize="0,0"/>
            <v:stroke on="f"/>
            <v:imagedata o:title=""/>
            <o:lock v:ext="edit" aspectratio="f"/>
            <v:textbox inset="0mm,0mm,0mm,0mm" style="layout-flow:vertical-ideographic;">
              <w:txbxContent>
                <w:p w14:paraId="2EE58296">
                  <w:pPr>
                    <w:spacing w:before="17" w:line="185" w:lineRule="auto"/>
                    <w:ind w:left="20"/>
                    <w:rPr>
                      <w:rFonts w:ascii="微软雅黑" w:hAnsi="微软雅黑" w:eastAsia="微软雅黑" w:cs="微软雅黑"/>
                      <w:sz w:val="71"/>
                      <w:szCs w:val="71"/>
                    </w:rPr>
                  </w:pPr>
                  <w:r>
                    <w:rPr>
                      <w:rFonts w:ascii="微软雅黑" w:hAnsi="微软雅黑" w:eastAsia="微软雅黑" w:cs="微软雅黑"/>
                      <w:spacing w:val="-12"/>
                      <w:position w:val="-3"/>
                      <w:sz w:val="71"/>
                      <w:szCs w:val="71"/>
                    </w:rPr>
                    <w:t>投</w:t>
                  </w:r>
                  <w:r>
                    <w:rPr>
                      <w:rFonts w:ascii="微软雅黑" w:hAnsi="微软雅黑" w:eastAsia="微软雅黑" w:cs="微软雅黑"/>
                      <w:spacing w:val="27"/>
                      <w:position w:val="-3"/>
                      <w:sz w:val="71"/>
                      <w:szCs w:val="71"/>
                    </w:rPr>
                    <w:t xml:space="preserve">   </w:t>
                  </w:r>
                  <w:r>
                    <w:rPr>
                      <w:rFonts w:ascii="微软雅黑" w:hAnsi="微软雅黑" w:eastAsia="微软雅黑" w:cs="微软雅黑"/>
                      <w:spacing w:val="-12"/>
                      <w:position w:val="-3"/>
                      <w:sz w:val="71"/>
                      <w:szCs w:val="71"/>
                    </w:rPr>
                    <w:t>标</w:t>
                  </w:r>
                  <w:r>
                    <w:rPr>
                      <w:rFonts w:ascii="微软雅黑" w:hAnsi="微软雅黑" w:eastAsia="微软雅黑" w:cs="微软雅黑"/>
                      <w:spacing w:val="25"/>
                      <w:position w:val="-3"/>
                      <w:sz w:val="71"/>
                      <w:szCs w:val="71"/>
                    </w:rPr>
                    <w:t xml:space="preserve">   </w:t>
                  </w:r>
                  <w:r>
                    <w:rPr>
                      <w:rFonts w:ascii="微软雅黑" w:hAnsi="微软雅黑" w:eastAsia="微软雅黑" w:cs="微软雅黑"/>
                      <w:spacing w:val="-12"/>
                      <w:position w:val="-2"/>
                      <w:sz w:val="71"/>
                      <w:szCs w:val="71"/>
                    </w:rPr>
                    <w:t>文</w:t>
                  </w:r>
                  <w:r>
                    <w:rPr>
                      <w:rFonts w:ascii="微软雅黑" w:hAnsi="微软雅黑" w:eastAsia="微软雅黑" w:cs="微软雅黑"/>
                      <w:spacing w:val="29"/>
                      <w:position w:val="-2"/>
                      <w:sz w:val="71"/>
                      <w:szCs w:val="71"/>
                    </w:rPr>
                    <w:t xml:space="preserve">   </w:t>
                  </w:r>
                  <w:r>
                    <w:rPr>
                      <w:rFonts w:ascii="微软雅黑" w:hAnsi="微软雅黑" w:eastAsia="微软雅黑" w:cs="微软雅黑"/>
                      <w:spacing w:val="-12"/>
                      <w:position w:val="8"/>
                      <w:sz w:val="71"/>
                      <w:szCs w:val="71"/>
                    </w:rPr>
                    <w:t>件</w:t>
                  </w:r>
                </w:p>
              </w:txbxContent>
            </v:textbox>
          </v:shape>
        </w:pict>
      </w:r>
    </w:p>
    <w:p w14:paraId="4D5135F1">
      <w:pPr>
        <w:pStyle w:val="5"/>
        <w:spacing w:line="246" w:lineRule="auto"/>
      </w:pPr>
    </w:p>
    <w:p w14:paraId="2ADDE341">
      <w:pPr>
        <w:pStyle w:val="5"/>
        <w:spacing w:line="246" w:lineRule="auto"/>
      </w:pPr>
    </w:p>
    <w:p w14:paraId="1F71A4A2">
      <w:pPr>
        <w:pStyle w:val="5"/>
        <w:spacing w:line="246" w:lineRule="auto"/>
      </w:pPr>
    </w:p>
    <w:p w14:paraId="23DDCC28">
      <w:pPr>
        <w:pStyle w:val="5"/>
        <w:spacing w:line="246" w:lineRule="auto"/>
      </w:pPr>
    </w:p>
    <w:p w14:paraId="0422C2E6">
      <w:pPr>
        <w:pStyle w:val="5"/>
        <w:spacing w:line="246" w:lineRule="auto"/>
      </w:pPr>
    </w:p>
    <w:p w14:paraId="324C5599">
      <w:pPr>
        <w:pStyle w:val="5"/>
        <w:spacing w:line="247" w:lineRule="auto"/>
      </w:pPr>
    </w:p>
    <w:p w14:paraId="10F1E98A">
      <w:pPr>
        <w:pStyle w:val="5"/>
        <w:spacing w:line="247" w:lineRule="auto"/>
      </w:pPr>
    </w:p>
    <w:p w14:paraId="18ED7A24">
      <w:pPr>
        <w:pStyle w:val="5"/>
        <w:spacing w:line="247" w:lineRule="auto"/>
      </w:pPr>
    </w:p>
    <w:p w14:paraId="27EF27CF">
      <w:pPr>
        <w:pStyle w:val="5"/>
        <w:spacing w:line="247" w:lineRule="auto"/>
      </w:pPr>
    </w:p>
    <w:p w14:paraId="30F8A5B6">
      <w:pPr>
        <w:pStyle w:val="5"/>
        <w:spacing w:line="247" w:lineRule="auto"/>
      </w:pPr>
    </w:p>
    <w:p w14:paraId="5A771FE0">
      <w:pPr>
        <w:pStyle w:val="5"/>
        <w:spacing w:line="247" w:lineRule="auto"/>
      </w:pPr>
    </w:p>
    <w:p w14:paraId="3B50220A">
      <w:pPr>
        <w:pStyle w:val="5"/>
        <w:spacing w:line="247" w:lineRule="auto"/>
      </w:pPr>
    </w:p>
    <w:p w14:paraId="78F6FE2C">
      <w:pPr>
        <w:pStyle w:val="5"/>
        <w:spacing w:line="247" w:lineRule="auto"/>
      </w:pPr>
    </w:p>
    <w:p w14:paraId="28662AA2">
      <w:pPr>
        <w:pStyle w:val="5"/>
        <w:spacing w:line="247" w:lineRule="auto"/>
      </w:pPr>
    </w:p>
    <w:p w14:paraId="6161DC2C">
      <w:pPr>
        <w:pStyle w:val="5"/>
        <w:spacing w:line="247" w:lineRule="auto"/>
      </w:pPr>
    </w:p>
    <w:p w14:paraId="566157E6">
      <w:pPr>
        <w:pStyle w:val="5"/>
        <w:spacing w:line="247" w:lineRule="auto"/>
      </w:pPr>
    </w:p>
    <w:p w14:paraId="334DF216">
      <w:pPr>
        <w:pStyle w:val="5"/>
        <w:spacing w:line="247" w:lineRule="auto"/>
      </w:pPr>
    </w:p>
    <w:p w14:paraId="702F354F">
      <w:pPr>
        <w:pStyle w:val="5"/>
        <w:spacing w:line="247" w:lineRule="auto"/>
      </w:pPr>
    </w:p>
    <w:p w14:paraId="47A0EB0A">
      <w:pPr>
        <w:pStyle w:val="5"/>
        <w:spacing w:line="247" w:lineRule="auto"/>
      </w:pPr>
    </w:p>
    <w:p w14:paraId="3EBE5D97">
      <w:pPr>
        <w:pStyle w:val="5"/>
        <w:spacing w:line="247" w:lineRule="auto"/>
      </w:pPr>
    </w:p>
    <w:p w14:paraId="2D910DA6">
      <w:pPr>
        <w:pStyle w:val="5"/>
        <w:spacing w:line="247" w:lineRule="auto"/>
      </w:pPr>
    </w:p>
    <w:p w14:paraId="72FDC2FF">
      <w:pPr>
        <w:spacing w:before="120" w:line="225" w:lineRule="auto"/>
        <w:ind w:left="3348"/>
        <w:rPr>
          <w:rFonts w:ascii="微软雅黑" w:hAnsi="微软雅黑" w:eastAsia="微软雅黑" w:cs="微软雅黑"/>
          <w:sz w:val="28"/>
          <w:szCs w:val="28"/>
        </w:rPr>
      </w:pPr>
      <w:r>
        <w:rPr>
          <w:rFonts w:ascii="微软雅黑" w:hAnsi="微软雅黑" w:eastAsia="微软雅黑" w:cs="微软雅黑"/>
          <w:spacing w:val="-6"/>
          <w:sz w:val="28"/>
          <w:szCs w:val="28"/>
        </w:rPr>
        <w:t>（</w:t>
      </w:r>
      <w:r>
        <w:rPr>
          <w:rFonts w:ascii="微软雅黑" w:hAnsi="微软雅黑" w:eastAsia="微软雅黑" w:cs="微软雅黑"/>
          <w:b/>
          <w:bCs/>
          <w:spacing w:val="-6"/>
          <w:sz w:val="28"/>
          <w:szCs w:val="28"/>
        </w:rPr>
        <w:t>资 格</w:t>
      </w:r>
      <w:r>
        <w:rPr>
          <w:rFonts w:ascii="微软雅黑" w:hAnsi="微软雅黑" w:eastAsia="微软雅黑" w:cs="微软雅黑"/>
          <w:b/>
          <w:bCs/>
          <w:spacing w:val="14"/>
          <w:sz w:val="28"/>
          <w:szCs w:val="28"/>
        </w:rPr>
        <w:t xml:space="preserve"> </w:t>
      </w:r>
      <w:r>
        <w:rPr>
          <w:rFonts w:ascii="微软雅黑" w:hAnsi="微软雅黑" w:eastAsia="微软雅黑" w:cs="微软雅黑"/>
          <w:b/>
          <w:bCs/>
          <w:spacing w:val="-6"/>
          <w:sz w:val="28"/>
          <w:szCs w:val="28"/>
        </w:rPr>
        <w:t>证</w:t>
      </w:r>
      <w:r>
        <w:rPr>
          <w:rFonts w:ascii="微软雅黑" w:hAnsi="微软雅黑" w:eastAsia="微软雅黑" w:cs="微软雅黑"/>
          <w:b/>
          <w:bCs/>
          <w:spacing w:val="26"/>
          <w:sz w:val="28"/>
          <w:szCs w:val="28"/>
        </w:rPr>
        <w:t xml:space="preserve"> </w:t>
      </w:r>
      <w:r>
        <w:rPr>
          <w:rFonts w:ascii="微软雅黑" w:hAnsi="微软雅黑" w:eastAsia="微软雅黑" w:cs="微软雅黑"/>
          <w:b/>
          <w:bCs/>
          <w:spacing w:val="-6"/>
          <w:sz w:val="28"/>
          <w:szCs w:val="28"/>
        </w:rPr>
        <w:t>明</w:t>
      </w:r>
      <w:r>
        <w:rPr>
          <w:rFonts w:ascii="微软雅黑" w:hAnsi="微软雅黑" w:eastAsia="微软雅黑" w:cs="微软雅黑"/>
          <w:b/>
          <w:bCs/>
          <w:spacing w:val="12"/>
          <w:sz w:val="28"/>
          <w:szCs w:val="28"/>
        </w:rPr>
        <w:t xml:space="preserve"> </w:t>
      </w:r>
      <w:r>
        <w:rPr>
          <w:rFonts w:ascii="微软雅黑" w:hAnsi="微软雅黑" w:eastAsia="微软雅黑" w:cs="微软雅黑"/>
          <w:b/>
          <w:bCs/>
          <w:spacing w:val="-6"/>
          <w:sz w:val="28"/>
          <w:szCs w:val="28"/>
        </w:rPr>
        <w:t>文</w:t>
      </w:r>
      <w:r>
        <w:rPr>
          <w:rFonts w:ascii="微软雅黑" w:hAnsi="微软雅黑" w:eastAsia="微软雅黑" w:cs="微软雅黑"/>
          <w:b/>
          <w:bCs/>
          <w:spacing w:val="12"/>
          <w:sz w:val="28"/>
          <w:szCs w:val="28"/>
        </w:rPr>
        <w:t xml:space="preserve"> </w:t>
      </w:r>
      <w:r>
        <w:rPr>
          <w:rFonts w:ascii="微软雅黑" w:hAnsi="微软雅黑" w:eastAsia="微软雅黑" w:cs="微软雅黑"/>
          <w:b/>
          <w:bCs/>
          <w:spacing w:val="-6"/>
          <w:sz w:val="28"/>
          <w:szCs w:val="28"/>
        </w:rPr>
        <w:t>件</w:t>
      </w:r>
      <w:r>
        <w:rPr>
          <w:rFonts w:ascii="微软雅黑" w:hAnsi="微软雅黑" w:eastAsia="微软雅黑" w:cs="微软雅黑"/>
          <w:b/>
          <w:bCs/>
          <w:spacing w:val="-30"/>
          <w:sz w:val="28"/>
          <w:szCs w:val="28"/>
        </w:rPr>
        <w:t xml:space="preserve"> </w:t>
      </w:r>
      <w:r>
        <w:rPr>
          <w:rFonts w:ascii="微软雅黑" w:hAnsi="微软雅黑" w:eastAsia="微软雅黑" w:cs="微软雅黑"/>
          <w:b/>
          <w:bCs/>
          <w:spacing w:val="-6"/>
          <w:sz w:val="28"/>
          <w:szCs w:val="28"/>
        </w:rPr>
        <w:t>）</w:t>
      </w:r>
    </w:p>
    <w:p w14:paraId="2DC48A56">
      <w:pPr>
        <w:spacing w:before="390" w:line="226" w:lineRule="auto"/>
        <w:ind w:left="749"/>
        <w:rPr>
          <w:rFonts w:ascii="微软雅黑" w:hAnsi="微软雅黑" w:eastAsia="微软雅黑" w:cs="微软雅黑"/>
          <w:sz w:val="35"/>
          <w:szCs w:val="35"/>
        </w:rPr>
      </w:pPr>
      <w:r>
        <w:rPr>
          <w:rFonts w:ascii="微软雅黑" w:hAnsi="微软雅黑" w:eastAsia="微软雅黑" w:cs="微软雅黑"/>
          <w:spacing w:val="7"/>
          <w:sz w:val="35"/>
          <w:szCs w:val="35"/>
        </w:rPr>
        <w:t>投标人名称 （盖公章</w:t>
      </w:r>
      <w:r>
        <w:rPr>
          <w:rFonts w:ascii="微软雅黑" w:hAnsi="微软雅黑" w:eastAsia="微软雅黑" w:cs="微软雅黑"/>
          <w:spacing w:val="-34"/>
          <w:sz w:val="35"/>
          <w:szCs w:val="35"/>
        </w:rPr>
        <w:t>）</w:t>
      </w:r>
      <w:r>
        <w:rPr>
          <w:rFonts w:ascii="微软雅黑" w:hAnsi="微软雅黑" w:eastAsia="微软雅黑" w:cs="微软雅黑"/>
          <w:spacing w:val="-58"/>
          <w:sz w:val="35"/>
          <w:szCs w:val="35"/>
        </w:rPr>
        <w:t xml:space="preserve"> </w:t>
      </w:r>
      <w:r>
        <w:rPr>
          <w:rFonts w:ascii="微软雅黑" w:hAnsi="微软雅黑" w:eastAsia="微软雅黑" w:cs="微软雅黑"/>
          <w:spacing w:val="-34"/>
          <w:sz w:val="35"/>
          <w:szCs w:val="35"/>
        </w:rPr>
        <w:t>：</w:t>
      </w:r>
    </w:p>
    <w:p w14:paraId="11400F93">
      <w:pPr>
        <w:spacing w:before="204" w:line="186" w:lineRule="auto"/>
        <w:ind w:left="746"/>
        <w:rPr>
          <w:rFonts w:ascii="微软雅黑" w:hAnsi="微软雅黑" w:eastAsia="微软雅黑" w:cs="微软雅黑"/>
          <w:sz w:val="35"/>
          <w:szCs w:val="35"/>
        </w:rPr>
      </w:pPr>
      <w:r>
        <w:rPr>
          <w:rFonts w:ascii="微软雅黑" w:hAnsi="微软雅黑" w:eastAsia="微软雅黑" w:cs="微软雅黑"/>
          <w:spacing w:val="4"/>
          <w:sz w:val="35"/>
          <w:szCs w:val="35"/>
        </w:rPr>
        <w:t>地</w:t>
      </w:r>
      <w:r>
        <w:rPr>
          <w:rFonts w:ascii="微软雅黑" w:hAnsi="微软雅黑" w:eastAsia="微软雅黑" w:cs="微软雅黑"/>
          <w:spacing w:val="5"/>
          <w:sz w:val="35"/>
          <w:szCs w:val="35"/>
        </w:rPr>
        <w:t xml:space="preserve">       </w:t>
      </w:r>
      <w:r>
        <w:rPr>
          <w:rFonts w:ascii="微软雅黑" w:hAnsi="微软雅黑" w:eastAsia="微软雅黑" w:cs="微软雅黑"/>
          <w:spacing w:val="4"/>
          <w:sz w:val="35"/>
          <w:szCs w:val="35"/>
        </w:rPr>
        <w:t>址：</w:t>
      </w:r>
    </w:p>
    <w:p w14:paraId="60BECAE4">
      <w:pPr>
        <w:spacing w:before="233" w:line="186" w:lineRule="auto"/>
        <w:ind w:left="763"/>
        <w:rPr>
          <w:rFonts w:ascii="微软雅黑" w:hAnsi="微软雅黑" w:eastAsia="微软雅黑" w:cs="微软雅黑"/>
          <w:sz w:val="35"/>
          <w:szCs w:val="35"/>
        </w:rPr>
      </w:pPr>
      <w:r>
        <w:rPr>
          <w:rFonts w:ascii="微软雅黑" w:hAnsi="微软雅黑" w:eastAsia="微软雅黑" w:cs="微软雅黑"/>
          <w:spacing w:val="-8"/>
          <w:sz w:val="35"/>
          <w:szCs w:val="35"/>
        </w:rPr>
        <w:t>时</w:t>
      </w:r>
      <w:r>
        <w:rPr>
          <w:rFonts w:ascii="微软雅黑" w:hAnsi="微软雅黑" w:eastAsia="微软雅黑" w:cs="微软雅黑"/>
          <w:spacing w:val="7"/>
          <w:sz w:val="35"/>
          <w:szCs w:val="35"/>
        </w:rPr>
        <w:t xml:space="preserve">       </w:t>
      </w:r>
      <w:r>
        <w:rPr>
          <w:rFonts w:ascii="微软雅黑" w:hAnsi="微软雅黑" w:eastAsia="微软雅黑" w:cs="微软雅黑"/>
          <w:spacing w:val="-8"/>
          <w:sz w:val="35"/>
          <w:szCs w:val="35"/>
        </w:rPr>
        <w:t>间：</w:t>
      </w:r>
    </w:p>
    <w:p w14:paraId="74002632">
      <w:pPr>
        <w:spacing w:before="176" w:line="187" w:lineRule="auto"/>
        <w:ind w:left="3269"/>
        <w:rPr>
          <w:rFonts w:ascii="微软雅黑" w:hAnsi="微软雅黑" w:eastAsia="微软雅黑" w:cs="微软雅黑"/>
          <w:sz w:val="35"/>
          <w:szCs w:val="35"/>
        </w:rPr>
      </w:pPr>
      <w:r>
        <w:rPr>
          <w:rFonts w:ascii="微软雅黑" w:hAnsi="微软雅黑" w:eastAsia="微软雅黑" w:cs="微软雅黑"/>
          <w:b/>
          <w:bCs/>
          <w:spacing w:val="19"/>
          <w:sz w:val="35"/>
          <w:szCs w:val="35"/>
        </w:rPr>
        <w:t>资格证明文件目录</w:t>
      </w:r>
    </w:p>
    <w:p w14:paraId="0A8C188C">
      <w:pPr>
        <w:pStyle w:val="5"/>
        <w:spacing w:line="301" w:lineRule="auto"/>
      </w:pPr>
    </w:p>
    <w:p w14:paraId="01947526">
      <w:pPr>
        <w:spacing w:before="121" w:line="221" w:lineRule="auto"/>
        <w:ind w:left="2340"/>
        <w:rPr>
          <w:rFonts w:ascii="微软雅黑" w:hAnsi="微软雅黑" w:eastAsia="微软雅黑" w:cs="微软雅黑"/>
          <w:sz w:val="28"/>
          <w:szCs w:val="28"/>
        </w:rPr>
      </w:pPr>
      <w:r>
        <w:rPr>
          <w:rFonts w:ascii="微软雅黑" w:hAnsi="微软雅黑" w:eastAsia="微软雅黑" w:cs="微软雅黑"/>
          <w:spacing w:val="7"/>
          <w:sz w:val="28"/>
          <w:szCs w:val="28"/>
        </w:rPr>
        <w:t>（投标人根据投标文件内容自行编制）</w:t>
      </w:r>
    </w:p>
    <w:p w14:paraId="736EAD9F">
      <w:pPr>
        <w:spacing w:line="221" w:lineRule="auto"/>
        <w:rPr>
          <w:rFonts w:ascii="微软雅黑" w:hAnsi="微软雅黑" w:eastAsia="微软雅黑" w:cs="微软雅黑"/>
          <w:sz w:val="28"/>
          <w:szCs w:val="28"/>
        </w:rPr>
        <w:sectPr>
          <w:headerReference r:id="rId57" w:type="default"/>
          <w:footerReference r:id="rId58" w:type="default"/>
          <w:pgSz w:w="11907" w:h="16840"/>
          <w:pgMar w:top="1106" w:right="1102" w:bottom="887" w:left="1140" w:header="829" w:footer="653" w:gutter="0"/>
          <w:pgNumType w:fmt="decimal"/>
          <w:cols w:space="720" w:num="1"/>
        </w:sectPr>
      </w:pPr>
    </w:p>
    <w:p w14:paraId="0674EEB7">
      <w:pPr>
        <w:spacing w:before="355" w:line="231" w:lineRule="auto"/>
        <w:ind w:left="16"/>
        <w:rPr>
          <w:rFonts w:ascii="微软雅黑" w:hAnsi="微软雅黑" w:eastAsia="微软雅黑" w:cs="微软雅黑"/>
          <w:sz w:val="28"/>
          <w:szCs w:val="28"/>
        </w:rPr>
      </w:pPr>
      <w:r>
        <w:rPr>
          <w:rFonts w:ascii="微软雅黑" w:hAnsi="微软雅黑" w:eastAsia="微软雅黑" w:cs="微软雅黑"/>
          <w:b/>
          <w:bCs/>
          <w:spacing w:val="-5"/>
          <w:sz w:val="28"/>
          <w:szCs w:val="28"/>
        </w:rPr>
        <w:t>附件</w:t>
      </w:r>
      <w:r>
        <w:rPr>
          <w:rFonts w:ascii="微软雅黑" w:hAnsi="微软雅黑" w:eastAsia="微软雅黑" w:cs="微软雅黑"/>
          <w:b/>
          <w:bCs/>
          <w:spacing w:val="14"/>
          <w:sz w:val="28"/>
          <w:szCs w:val="28"/>
        </w:rPr>
        <w:t xml:space="preserve"> </w:t>
      </w:r>
      <w:r>
        <w:rPr>
          <w:rFonts w:ascii="微软雅黑" w:hAnsi="微软雅黑" w:eastAsia="微软雅黑" w:cs="微软雅黑"/>
          <w:b/>
          <w:bCs/>
          <w:spacing w:val="-5"/>
          <w:sz w:val="28"/>
          <w:szCs w:val="28"/>
        </w:rPr>
        <w:t>2：</w:t>
      </w:r>
    </w:p>
    <w:p w14:paraId="651D5590">
      <w:pPr>
        <w:spacing w:before="95" w:line="186" w:lineRule="auto"/>
        <w:ind w:left="2469"/>
        <w:rPr>
          <w:rFonts w:ascii="微软雅黑" w:hAnsi="微软雅黑" w:eastAsia="微软雅黑" w:cs="微软雅黑"/>
          <w:sz w:val="20"/>
          <w:szCs w:val="20"/>
        </w:rPr>
      </w:pPr>
      <w:r>
        <w:rPr>
          <w:rFonts w:ascii="微软雅黑" w:hAnsi="微软雅黑" w:eastAsia="微软雅黑" w:cs="微软雅黑"/>
          <w:b/>
          <w:bCs/>
          <w:spacing w:val="15"/>
          <w:sz w:val="43"/>
          <w:szCs w:val="43"/>
        </w:rPr>
        <w:t>投标声明书</w:t>
      </w:r>
      <w:r>
        <w:rPr>
          <w:rFonts w:ascii="微软雅黑" w:hAnsi="微软雅黑" w:eastAsia="微软雅黑" w:cs="微软雅黑"/>
          <w:b/>
          <w:bCs/>
          <w:spacing w:val="-60"/>
          <w:sz w:val="43"/>
          <w:szCs w:val="43"/>
        </w:rPr>
        <w:t xml:space="preserve"> </w:t>
      </w:r>
      <w:r>
        <w:rPr>
          <w:rFonts w:ascii="微软雅黑" w:hAnsi="微软雅黑" w:eastAsia="微软雅黑" w:cs="微软雅黑"/>
          <w:b/>
          <w:bCs/>
          <w:spacing w:val="15"/>
          <w:sz w:val="20"/>
          <w:szCs w:val="20"/>
        </w:rPr>
        <w:t>（联合体双方均需提供）</w:t>
      </w:r>
    </w:p>
    <w:p w14:paraId="248242EF">
      <w:pPr>
        <w:spacing w:before="104" w:line="221" w:lineRule="auto"/>
        <w:ind w:left="9"/>
        <w:rPr>
          <w:rFonts w:ascii="微软雅黑" w:hAnsi="微软雅黑" w:eastAsia="微软雅黑" w:cs="微软雅黑"/>
          <w:sz w:val="24"/>
          <w:szCs w:val="24"/>
        </w:rPr>
      </w:pPr>
      <w:r>
        <w:rPr>
          <w:rFonts w:hint="eastAsia" w:ascii="微软雅黑" w:hAnsi="微软雅黑" w:eastAsia="微软雅黑" w:cs="微软雅黑"/>
          <w:spacing w:val="7"/>
          <w:sz w:val="24"/>
          <w:szCs w:val="24"/>
          <w:u w:val="single" w:color="auto"/>
          <w:lang w:eastAsia="zh-CN"/>
        </w:rPr>
        <w:t>浙江冠宇工程咨询有限公司</w:t>
      </w:r>
      <w:r>
        <w:rPr>
          <w:rFonts w:ascii="微软雅黑" w:hAnsi="微软雅黑" w:eastAsia="微软雅黑" w:cs="微软雅黑"/>
          <w:spacing w:val="7"/>
          <w:sz w:val="24"/>
          <w:szCs w:val="24"/>
        </w:rPr>
        <w:t xml:space="preserve"> （采购代理机构名称</w:t>
      </w:r>
      <w:r>
        <w:rPr>
          <w:rFonts w:ascii="微软雅黑" w:hAnsi="微软雅黑" w:eastAsia="微软雅黑" w:cs="微软雅黑"/>
          <w:spacing w:val="-11"/>
          <w:sz w:val="24"/>
          <w:szCs w:val="24"/>
        </w:rPr>
        <w:t>）：</w:t>
      </w:r>
    </w:p>
    <w:p w14:paraId="1933786E">
      <w:pPr>
        <w:spacing w:before="60" w:line="221" w:lineRule="auto"/>
        <w:ind w:left="545"/>
        <w:rPr>
          <w:rFonts w:ascii="微软雅黑" w:hAnsi="微软雅黑" w:eastAsia="微软雅黑" w:cs="微软雅黑"/>
          <w:sz w:val="24"/>
          <w:szCs w:val="24"/>
        </w:rPr>
      </w:pPr>
      <w:r>
        <w:rPr>
          <w:rFonts w:ascii="微软雅黑" w:hAnsi="微软雅黑" w:eastAsia="微软雅黑" w:cs="微软雅黑"/>
          <w:spacing w:val="4"/>
          <w:sz w:val="24"/>
          <w:szCs w:val="24"/>
        </w:rPr>
        <w:t>（投标人名称） 系中华人民共和国合法企业</w:t>
      </w:r>
      <w:r>
        <w:rPr>
          <w:rFonts w:ascii="微软雅黑" w:hAnsi="微软雅黑" w:eastAsia="微软雅黑" w:cs="微软雅黑"/>
          <w:spacing w:val="-57"/>
          <w:sz w:val="24"/>
          <w:szCs w:val="24"/>
        </w:rPr>
        <w:t>，</w:t>
      </w:r>
      <w:r>
        <w:rPr>
          <w:rFonts w:ascii="微软雅黑" w:hAnsi="微软雅黑" w:eastAsia="微软雅黑" w:cs="微软雅黑"/>
          <w:spacing w:val="62"/>
          <w:sz w:val="24"/>
          <w:szCs w:val="24"/>
        </w:rPr>
        <w:t xml:space="preserve"> </w:t>
      </w:r>
      <w:r>
        <w:rPr>
          <w:rFonts w:ascii="微软雅黑" w:hAnsi="微软雅黑" w:eastAsia="微软雅黑" w:cs="微软雅黑"/>
          <w:spacing w:val="-57"/>
          <w:sz w:val="24"/>
          <w:szCs w:val="24"/>
        </w:rPr>
        <w:t>（</w:t>
      </w:r>
      <w:r>
        <w:rPr>
          <w:rFonts w:ascii="微软雅黑" w:hAnsi="微软雅黑" w:eastAsia="微软雅黑" w:cs="微软雅黑"/>
          <w:spacing w:val="4"/>
          <w:sz w:val="24"/>
          <w:szCs w:val="24"/>
        </w:rPr>
        <w:t>经营地址） 。</w:t>
      </w:r>
    </w:p>
    <w:p w14:paraId="4562A87E">
      <w:pPr>
        <w:spacing w:before="62" w:line="256" w:lineRule="auto"/>
        <w:ind w:left="2" w:right="172" w:firstLine="503"/>
        <w:rPr>
          <w:rFonts w:ascii="微软雅黑" w:hAnsi="微软雅黑" w:eastAsia="微软雅黑" w:cs="微软雅黑"/>
          <w:sz w:val="24"/>
          <w:szCs w:val="24"/>
        </w:rPr>
      </w:pPr>
      <w:r>
        <w:rPr>
          <w:rFonts w:ascii="微软雅黑" w:hAnsi="微软雅黑" w:eastAsia="微软雅黑" w:cs="微软雅黑"/>
          <w:spacing w:val="3"/>
          <w:sz w:val="24"/>
          <w:szCs w:val="24"/>
        </w:rPr>
        <w:t>我 （</w:t>
      </w:r>
      <w:r>
        <w:rPr>
          <w:rFonts w:ascii="微软雅黑" w:hAnsi="微软雅黑" w:eastAsia="微软雅黑" w:cs="微软雅黑"/>
          <w:spacing w:val="3"/>
          <w:sz w:val="24"/>
          <w:szCs w:val="24"/>
          <w:u w:val="single" w:color="auto"/>
        </w:rPr>
        <w:t xml:space="preserve"> 姓名 </w:t>
      </w:r>
      <w:r>
        <w:rPr>
          <w:rFonts w:ascii="微软雅黑" w:hAnsi="微软雅黑" w:eastAsia="微软雅黑" w:cs="微软雅黑"/>
          <w:spacing w:val="3"/>
          <w:sz w:val="24"/>
          <w:szCs w:val="24"/>
        </w:rPr>
        <w:t>） 系 （</w:t>
      </w:r>
      <w:r>
        <w:rPr>
          <w:rFonts w:ascii="微软雅黑" w:hAnsi="微软雅黑" w:eastAsia="微软雅黑" w:cs="微软雅黑"/>
          <w:spacing w:val="3"/>
          <w:sz w:val="24"/>
          <w:szCs w:val="24"/>
          <w:u w:val="single" w:color="auto"/>
        </w:rPr>
        <w:t xml:space="preserve"> 投标人名称 </w:t>
      </w:r>
      <w:r>
        <w:rPr>
          <w:rFonts w:ascii="微软雅黑" w:hAnsi="微软雅黑" w:eastAsia="微软雅黑" w:cs="微软雅黑"/>
          <w:spacing w:val="3"/>
          <w:sz w:val="24"/>
          <w:szCs w:val="24"/>
        </w:rPr>
        <w:t>） 的法定代</w:t>
      </w:r>
      <w:r>
        <w:rPr>
          <w:rFonts w:ascii="微软雅黑" w:hAnsi="微软雅黑" w:eastAsia="微软雅黑" w:cs="微软雅黑"/>
          <w:spacing w:val="2"/>
          <w:sz w:val="24"/>
          <w:szCs w:val="24"/>
        </w:rPr>
        <w:t>表人， 我公司自愿参加贵方组织的 （</w:t>
      </w:r>
      <w:r>
        <w:rPr>
          <w:rFonts w:ascii="微软雅黑" w:hAnsi="微软雅黑" w:eastAsia="微软雅黑" w:cs="微软雅黑"/>
          <w:spacing w:val="2"/>
          <w:sz w:val="24"/>
          <w:szCs w:val="24"/>
          <w:u w:val="single" w:color="auto"/>
        </w:rPr>
        <w:t>招</w:t>
      </w:r>
      <w:r>
        <w:rPr>
          <w:rFonts w:ascii="微软雅黑" w:hAnsi="微软雅黑" w:eastAsia="微软雅黑" w:cs="微软雅黑"/>
          <w:spacing w:val="5"/>
          <w:sz w:val="24"/>
          <w:szCs w:val="24"/>
          <w:u w:val="single" w:color="auto"/>
        </w:rPr>
        <w:t>标项目名称</w:t>
      </w:r>
      <w:r>
        <w:rPr>
          <w:rFonts w:ascii="微软雅黑" w:hAnsi="微软雅黑" w:eastAsia="微软雅黑" w:cs="微软雅黑"/>
          <w:spacing w:val="-60"/>
          <w:sz w:val="24"/>
          <w:szCs w:val="24"/>
        </w:rPr>
        <w:t>）</w:t>
      </w:r>
      <w:r>
        <w:rPr>
          <w:rFonts w:ascii="微软雅黑" w:hAnsi="微软雅黑" w:eastAsia="微软雅黑" w:cs="微软雅黑"/>
          <w:spacing w:val="62"/>
          <w:sz w:val="24"/>
          <w:szCs w:val="24"/>
        </w:rPr>
        <w:t xml:space="preserve"> </w:t>
      </w:r>
      <w:r>
        <w:rPr>
          <w:rFonts w:ascii="微软雅黑" w:hAnsi="微软雅黑" w:eastAsia="微软雅黑" w:cs="微软雅黑"/>
          <w:spacing w:val="-60"/>
          <w:sz w:val="24"/>
          <w:szCs w:val="24"/>
        </w:rPr>
        <w:t>（</w:t>
      </w:r>
      <w:r>
        <w:rPr>
          <w:rFonts w:ascii="微软雅黑" w:hAnsi="微软雅黑" w:eastAsia="微软雅黑" w:cs="微软雅黑"/>
          <w:spacing w:val="5"/>
          <w:sz w:val="24"/>
          <w:szCs w:val="24"/>
        </w:rPr>
        <w:t>编号为） 的投标， 为此， 我公司就本次投标有关事项郑重声明如下：</w:t>
      </w:r>
    </w:p>
    <w:p w14:paraId="1A056B7E">
      <w:pPr>
        <w:spacing w:before="4" w:line="244" w:lineRule="auto"/>
        <w:ind w:left="3" w:right="50" w:firstLine="525"/>
        <w:rPr>
          <w:rFonts w:ascii="微软雅黑" w:hAnsi="微软雅黑" w:eastAsia="微软雅黑" w:cs="微软雅黑"/>
          <w:sz w:val="24"/>
          <w:szCs w:val="24"/>
        </w:rPr>
      </w:pPr>
      <w:r>
        <w:rPr>
          <w:rFonts w:ascii="微软雅黑" w:hAnsi="微软雅黑" w:eastAsia="微软雅黑" w:cs="微软雅黑"/>
          <w:spacing w:val="6"/>
          <w:sz w:val="24"/>
          <w:szCs w:val="24"/>
        </w:rPr>
        <w:t>1.</w:t>
      </w:r>
      <w:r>
        <w:rPr>
          <w:rFonts w:ascii="微软雅黑" w:hAnsi="微软雅黑" w:eastAsia="微软雅黑" w:cs="微软雅黑"/>
          <w:spacing w:val="79"/>
          <w:sz w:val="24"/>
          <w:szCs w:val="24"/>
        </w:rPr>
        <w:t xml:space="preserve"> </w:t>
      </w:r>
      <w:r>
        <w:rPr>
          <w:rFonts w:ascii="微软雅黑" w:hAnsi="微软雅黑" w:eastAsia="微软雅黑" w:cs="微软雅黑"/>
          <w:spacing w:val="6"/>
          <w:sz w:val="24"/>
          <w:szCs w:val="24"/>
        </w:rPr>
        <w:t>我公司声明截止投标时间前三年内：</w:t>
      </w:r>
      <w:r>
        <w:rPr>
          <w:rFonts w:ascii="微软雅黑" w:hAnsi="微软雅黑" w:eastAsia="微软雅黑" w:cs="微软雅黑"/>
          <w:spacing w:val="-13"/>
          <w:sz w:val="24"/>
          <w:szCs w:val="24"/>
        </w:rPr>
        <w:t xml:space="preserve"> </w:t>
      </w:r>
      <w:r>
        <w:rPr>
          <w:rFonts w:ascii="微软雅黑" w:hAnsi="微软雅黑" w:eastAsia="微软雅黑" w:cs="微软雅黑"/>
          <w:spacing w:val="6"/>
          <w:sz w:val="24"/>
          <w:szCs w:val="24"/>
        </w:rPr>
        <w:t>在经营活动中没有重大违法记录</w:t>
      </w:r>
      <w:r>
        <w:rPr>
          <w:rFonts w:ascii="微软雅黑" w:hAnsi="微软雅黑" w:eastAsia="微软雅黑" w:cs="微软雅黑"/>
          <w:spacing w:val="-16"/>
          <w:sz w:val="24"/>
          <w:szCs w:val="24"/>
        </w:rPr>
        <w:t xml:space="preserve"> </w:t>
      </w:r>
      <w:r>
        <w:rPr>
          <w:rFonts w:ascii="微软雅黑" w:hAnsi="微软雅黑" w:eastAsia="微软雅黑" w:cs="微软雅黑"/>
          <w:spacing w:val="6"/>
          <w:sz w:val="24"/>
          <w:szCs w:val="24"/>
        </w:rPr>
        <w:t>（重大违法</w:t>
      </w:r>
      <w:r>
        <w:rPr>
          <w:rFonts w:ascii="微软雅黑" w:hAnsi="微软雅黑" w:eastAsia="微软雅黑" w:cs="微软雅黑"/>
          <w:spacing w:val="11"/>
          <w:sz w:val="24"/>
          <w:szCs w:val="24"/>
        </w:rPr>
        <w:t>记录是指供应商因违法经营受到刑事处罚或者</w:t>
      </w:r>
      <w:r>
        <w:rPr>
          <w:rFonts w:ascii="微软雅黑" w:hAnsi="微软雅黑" w:eastAsia="微软雅黑" w:cs="微软雅黑"/>
          <w:spacing w:val="10"/>
          <w:sz w:val="24"/>
          <w:szCs w:val="24"/>
        </w:rPr>
        <w:t>责令停产停业</w:t>
      </w:r>
      <w:r>
        <w:rPr>
          <w:rFonts w:ascii="微软雅黑" w:hAnsi="微软雅黑" w:eastAsia="微软雅黑" w:cs="微软雅黑"/>
          <w:spacing w:val="-42"/>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40"/>
          <w:sz w:val="24"/>
          <w:szCs w:val="24"/>
        </w:rPr>
        <w:t xml:space="preserve"> </w:t>
      </w:r>
      <w:r>
        <w:rPr>
          <w:rFonts w:ascii="微软雅黑" w:hAnsi="微软雅黑" w:eastAsia="微软雅黑" w:cs="微软雅黑"/>
          <w:spacing w:val="10"/>
          <w:sz w:val="24"/>
          <w:szCs w:val="24"/>
        </w:rPr>
        <w:t>吊销许可证或者执照</w:t>
      </w:r>
      <w:r>
        <w:rPr>
          <w:rFonts w:ascii="微软雅黑" w:hAnsi="微软雅黑" w:eastAsia="微软雅黑" w:cs="微软雅黑"/>
          <w:spacing w:val="-42"/>
          <w:sz w:val="24"/>
          <w:szCs w:val="24"/>
        </w:rPr>
        <w:t xml:space="preserve"> </w:t>
      </w:r>
      <w:r>
        <w:rPr>
          <w:rFonts w:ascii="微软雅黑" w:hAnsi="微软雅黑" w:eastAsia="微软雅黑" w:cs="微软雅黑"/>
          <w:spacing w:val="10"/>
          <w:sz w:val="24"/>
          <w:szCs w:val="24"/>
        </w:rPr>
        <w:t>、较</w:t>
      </w:r>
      <w:r>
        <w:rPr>
          <w:rFonts w:ascii="微软雅黑" w:hAnsi="微软雅黑" w:eastAsia="微软雅黑" w:cs="微软雅黑"/>
          <w:spacing w:val="4"/>
          <w:sz w:val="24"/>
          <w:szCs w:val="24"/>
        </w:rPr>
        <w:t>大数额罚款等行政处罚） 。</w:t>
      </w:r>
    </w:p>
    <w:p w14:paraId="4E3C3E46">
      <w:pPr>
        <w:spacing w:before="59" w:line="241" w:lineRule="auto"/>
        <w:ind w:left="5" w:right="50" w:firstLine="512"/>
        <w:rPr>
          <w:rFonts w:ascii="微软雅黑" w:hAnsi="微软雅黑" w:eastAsia="微软雅黑" w:cs="微软雅黑"/>
          <w:sz w:val="24"/>
          <w:szCs w:val="24"/>
        </w:rPr>
      </w:pPr>
      <w:r>
        <w:rPr>
          <w:rFonts w:ascii="微软雅黑" w:hAnsi="微软雅黑" w:eastAsia="微软雅黑" w:cs="微软雅黑"/>
          <w:spacing w:val="9"/>
          <w:sz w:val="24"/>
          <w:szCs w:val="24"/>
        </w:rPr>
        <w:t>2.</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9"/>
          <w:sz w:val="24"/>
          <w:szCs w:val="24"/>
        </w:rPr>
        <w:t>我公司在参与投标前已详细审查了招标文件和</w:t>
      </w:r>
      <w:r>
        <w:rPr>
          <w:rFonts w:ascii="微软雅黑" w:hAnsi="微软雅黑" w:eastAsia="微软雅黑" w:cs="微软雅黑"/>
          <w:spacing w:val="8"/>
          <w:sz w:val="24"/>
          <w:szCs w:val="24"/>
        </w:rPr>
        <w:t>所有相关资料，</w:t>
      </w:r>
      <w:r>
        <w:rPr>
          <w:rFonts w:ascii="微软雅黑" w:hAnsi="微软雅黑" w:eastAsia="微软雅黑" w:cs="微软雅黑"/>
          <w:spacing w:val="-30"/>
          <w:sz w:val="24"/>
          <w:szCs w:val="24"/>
        </w:rPr>
        <w:t xml:space="preserve"> </w:t>
      </w:r>
      <w:r>
        <w:rPr>
          <w:rFonts w:ascii="微软雅黑" w:hAnsi="微软雅黑" w:eastAsia="微软雅黑" w:cs="微软雅黑"/>
          <w:spacing w:val="8"/>
          <w:sz w:val="24"/>
          <w:szCs w:val="24"/>
        </w:rPr>
        <w:t>我方完全明白并认</w:t>
      </w:r>
      <w:r>
        <w:rPr>
          <w:rFonts w:ascii="微软雅黑" w:hAnsi="微软雅黑" w:eastAsia="微软雅黑" w:cs="微软雅黑"/>
          <w:spacing w:val="9"/>
          <w:sz w:val="24"/>
          <w:szCs w:val="24"/>
        </w:rPr>
        <w:t>为此招标文件没有倾向性， 也没有存在排斥潜在投标人的</w:t>
      </w:r>
      <w:r>
        <w:rPr>
          <w:rFonts w:ascii="微软雅黑" w:hAnsi="微软雅黑" w:eastAsia="微软雅黑" w:cs="微软雅黑"/>
          <w:spacing w:val="8"/>
          <w:sz w:val="24"/>
          <w:szCs w:val="24"/>
        </w:rPr>
        <w:t>内容， 我方同意招标文件的相</w:t>
      </w:r>
      <w:r>
        <w:rPr>
          <w:rFonts w:ascii="微软雅黑" w:hAnsi="微软雅黑" w:eastAsia="微软雅黑" w:cs="微软雅黑"/>
          <w:spacing w:val="7"/>
          <w:sz w:val="24"/>
          <w:szCs w:val="24"/>
        </w:rPr>
        <w:t>关条款， 放弃对招标文件提出误解和质疑的一切权利。</w:t>
      </w:r>
    </w:p>
    <w:p w14:paraId="6B89EE42">
      <w:pPr>
        <w:spacing w:before="81" w:line="233" w:lineRule="auto"/>
        <w:ind w:left="1" w:right="50" w:firstLine="519"/>
        <w:rPr>
          <w:rFonts w:ascii="微软雅黑" w:hAnsi="微软雅黑" w:eastAsia="微软雅黑" w:cs="微软雅黑"/>
          <w:sz w:val="24"/>
          <w:szCs w:val="24"/>
        </w:rPr>
      </w:pPr>
      <w:r>
        <w:rPr>
          <w:rFonts w:ascii="微软雅黑" w:hAnsi="微软雅黑" w:eastAsia="微软雅黑" w:cs="微软雅黑"/>
          <w:spacing w:val="6"/>
          <w:sz w:val="24"/>
          <w:szCs w:val="24"/>
        </w:rPr>
        <w:t>3.</w:t>
      </w:r>
      <w:r>
        <w:rPr>
          <w:rFonts w:ascii="微软雅黑" w:hAnsi="微软雅黑" w:eastAsia="微软雅黑" w:cs="微软雅黑"/>
          <w:spacing w:val="83"/>
          <w:w w:val="101"/>
          <w:sz w:val="24"/>
          <w:szCs w:val="24"/>
        </w:rPr>
        <w:t xml:space="preserve"> </w:t>
      </w:r>
      <w:r>
        <w:rPr>
          <w:rFonts w:ascii="微软雅黑" w:hAnsi="微软雅黑" w:eastAsia="微软雅黑" w:cs="微软雅黑"/>
          <w:spacing w:val="6"/>
          <w:sz w:val="24"/>
          <w:szCs w:val="24"/>
        </w:rPr>
        <w:t>我公司不是采购人的附属机构；</w:t>
      </w:r>
      <w:r>
        <w:rPr>
          <w:rFonts w:ascii="微软雅黑" w:hAnsi="微软雅黑" w:eastAsia="微软雅黑" w:cs="微软雅黑"/>
          <w:spacing w:val="-13"/>
          <w:sz w:val="24"/>
          <w:szCs w:val="24"/>
        </w:rPr>
        <w:t xml:space="preserve"> </w:t>
      </w:r>
      <w:r>
        <w:rPr>
          <w:rFonts w:ascii="微软雅黑" w:hAnsi="微软雅黑" w:eastAsia="微软雅黑" w:cs="微软雅黑"/>
          <w:spacing w:val="6"/>
          <w:sz w:val="24"/>
          <w:szCs w:val="24"/>
        </w:rPr>
        <w:t>在获知本项目采购信息后，</w:t>
      </w:r>
      <w:r>
        <w:rPr>
          <w:rFonts w:ascii="微软雅黑" w:hAnsi="微软雅黑" w:eastAsia="微软雅黑" w:cs="微软雅黑"/>
          <w:spacing w:val="-12"/>
          <w:sz w:val="24"/>
          <w:szCs w:val="24"/>
        </w:rPr>
        <w:t xml:space="preserve"> </w:t>
      </w:r>
      <w:r>
        <w:rPr>
          <w:rFonts w:ascii="微软雅黑" w:hAnsi="微软雅黑" w:eastAsia="微软雅黑" w:cs="微软雅黑"/>
          <w:spacing w:val="6"/>
          <w:sz w:val="24"/>
          <w:szCs w:val="24"/>
        </w:rPr>
        <w:t>与采购人聘请的为此</w:t>
      </w:r>
      <w:r>
        <w:rPr>
          <w:rFonts w:ascii="微软雅黑" w:hAnsi="微软雅黑" w:eastAsia="微软雅黑" w:cs="微软雅黑"/>
          <w:spacing w:val="11"/>
          <w:sz w:val="24"/>
          <w:szCs w:val="24"/>
        </w:rPr>
        <w:t>项目提供咨询服务的公司及其附属机构没有任何</w:t>
      </w:r>
      <w:r>
        <w:rPr>
          <w:rFonts w:ascii="微软雅黑" w:hAnsi="微软雅黑" w:eastAsia="微软雅黑" w:cs="微软雅黑"/>
          <w:spacing w:val="10"/>
          <w:sz w:val="24"/>
          <w:szCs w:val="24"/>
        </w:rPr>
        <w:t>联系。</w:t>
      </w:r>
    </w:p>
    <w:p w14:paraId="79CE0EA1">
      <w:pPr>
        <w:spacing w:before="78" w:line="245" w:lineRule="auto"/>
        <w:ind w:left="2" w:right="50" w:firstLine="503"/>
        <w:rPr>
          <w:rFonts w:ascii="微软雅黑" w:hAnsi="微软雅黑" w:eastAsia="微软雅黑" w:cs="微软雅黑"/>
          <w:sz w:val="24"/>
          <w:szCs w:val="24"/>
        </w:rPr>
      </w:pPr>
      <w:r>
        <w:rPr>
          <w:rFonts w:ascii="微软雅黑" w:hAnsi="微软雅黑" w:eastAsia="微软雅黑" w:cs="微软雅黑"/>
          <w:spacing w:val="8"/>
          <w:sz w:val="24"/>
          <w:szCs w:val="24"/>
        </w:rPr>
        <w:t>4.</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8"/>
          <w:sz w:val="24"/>
          <w:szCs w:val="24"/>
        </w:rPr>
        <w:t>我公司保证， 采购人在中华人民共和国境内使用我公司投标货物、资料</w:t>
      </w:r>
      <w:r>
        <w:rPr>
          <w:rFonts w:ascii="微软雅黑" w:hAnsi="微软雅黑" w:eastAsia="微软雅黑" w:cs="微软雅黑"/>
          <w:spacing w:val="7"/>
          <w:sz w:val="24"/>
          <w:szCs w:val="24"/>
        </w:rPr>
        <w:t>、技术、</w:t>
      </w:r>
      <w:r>
        <w:rPr>
          <w:rFonts w:ascii="微软雅黑" w:hAnsi="微软雅黑" w:eastAsia="微软雅黑" w:cs="微软雅黑"/>
          <w:spacing w:val="9"/>
          <w:sz w:val="24"/>
          <w:szCs w:val="24"/>
        </w:rPr>
        <w:t>服务或其任何一部分时， 享有不受限制的无偿使用权， 如有</w:t>
      </w:r>
      <w:r>
        <w:rPr>
          <w:rFonts w:ascii="微软雅黑" w:hAnsi="微软雅黑" w:eastAsia="微软雅黑" w:cs="微软雅黑"/>
          <w:spacing w:val="8"/>
          <w:sz w:val="24"/>
          <w:szCs w:val="24"/>
        </w:rPr>
        <w:t>第三方向采购人提出侵犯其</w:t>
      </w:r>
      <w:r>
        <w:rPr>
          <w:rFonts w:ascii="微软雅黑" w:hAnsi="微软雅黑" w:eastAsia="微软雅黑" w:cs="微软雅黑"/>
          <w:spacing w:val="9"/>
          <w:sz w:val="24"/>
          <w:szCs w:val="24"/>
        </w:rPr>
        <w:t>专利权</w:t>
      </w:r>
      <w:r>
        <w:rPr>
          <w:rFonts w:ascii="微软雅黑" w:hAnsi="微软雅黑" w:eastAsia="微软雅黑" w:cs="微软雅黑"/>
          <w:spacing w:val="-32"/>
          <w:sz w:val="24"/>
          <w:szCs w:val="24"/>
        </w:rPr>
        <w:t xml:space="preserve"> </w:t>
      </w:r>
      <w:r>
        <w:rPr>
          <w:rFonts w:ascii="微软雅黑" w:hAnsi="微软雅黑" w:eastAsia="微软雅黑" w:cs="微软雅黑"/>
          <w:spacing w:val="9"/>
          <w:sz w:val="24"/>
          <w:szCs w:val="24"/>
        </w:rPr>
        <w:t>、商标权或其它知识产权的主张， 该责任由我方承担</w:t>
      </w:r>
      <w:r>
        <w:rPr>
          <w:rFonts w:ascii="微软雅黑" w:hAnsi="微软雅黑" w:eastAsia="微软雅黑" w:cs="微软雅黑"/>
          <w:spacing w:val="-42"/>
          <w:sz w:val="24"/>
          <w:szCs w:val="24"/>
        </w:rPr>
        <w:t xml:space="preserve"> </w:t>
      </w:r>
      <w:r>
        <w:rPr>
          <w:rFonts w:ascii="微软雅黑" w:hAnsi="微软雅黑" w:eastAsia="微软雅黑" w:cs="微软雅黑"/>
          <w:spacing w:val="9"/>
          <w:sz w:val="24"/>
          <w:szCs w:val="24"/>
        </w:rPr>
        <w:t>。我方的投标报价已包含所</w:t>
      </w:r>
      <w:r>
        <w:rPr>
          <w:rFonts w:ascii="微软雅黑" w:hAnsi="微软雅黑" w:eastAsia="微软雅黑" w:cs="微软雅黑"/>
          <w:spacing w:val="11"/>
          <w:sz w:val="24"/>
          <w:szCs w:val="24"/>
        </w:rPr>
        <w:t>有应向所有权人支付的专利权、商标权或其它知识产权的一切相关费用。</w:t>
      </w:r>
    </w:p>
    <w:p w14:paraId="33C7E178">
      <w:pPr>
        <w:spacing w:before="81" w:line="233" w:lineRule="auto"/>
        <w:ind w:left="5" w:right="50" w:firstLine="518"/>
        <w:rPr>
          <w:rFonts w:ascii="微软雅黑" w:hAnsi="微软雅黑" w:eastAsia="微软雅黑" w:cs="微软雅黑"/>
          <w:sz w:val="24"/>
          <w:szCs w:val="24"/>
        </w:rPr>
      </w:pPr>
      <w:r>
        <w:rPr>
          <w:rFonts w:ascii="微软雅黑" w:hAnsi="微软雅黑" w:eastAsia="微软雅黑" w:cs="微软雅黑"/>
          <w:spacing w:val="5"/>
          <w:sz w:val="24"/>
          <w:szCs w:val="24"/>
        </w:rPr>
        <w:t>5.</w:t>
      </w:r>
      <w:r>
        <w:rPr>
          <w:rFonts w:ascii="微软雅黑" w:hAnsi="微软雅黑" w:eastAsia="微软雅黑" w:cs="微软雅黑"/>
          <w:spacing w:val="82"/>
          <w:sz w:val="24"/>
          <w:szCs w:val="24"/>
        </w:rPr>
        <w:t xml:space="preserve"> </w:t>
      </w:r>
      <w:r>
        <w:rPr>
          <w:rFonts w:ascii="微软雅黑" w:hAnsi="微软雅黑" w:eastAsia="微软雅黑" w:cs="微软雅黑"/>
          <w:spacing w:val="5"/>
          <w:sz w:val="24"/>
          <w:szCs w:val="24"/>
        </w:rPr>
        <w:t>我公司严格履行采购合同， 不降低合同约定的产品质量和服务， 不擅自变更、中止、终止合同， 或拒绝履行合同义务；</w:t>
      </w:r>
    </w:p>
    <w:p w14:paraId="2D5BA327">
      <w:pPr>
        <w:spacing w:before="80" w:line="241" w:lineRule="auto"/>
        <w:ind w:left="2" w:right="50" w:firstLine="515"/>
        <w:rPr>
          <w:rFonts w:ascii="微软雅黑" w:hAnsi="微软雅黑" w:eastAsia="微软雅黑" w:cs="微软雅黑"/>
          <w:sz w:val="24"/>
          <w:szCs w:val="24"/>
        </w:rPr>
      </w:pPr>
      <w:r>
        <w:rPr>
          <w:rFonts w:ascii="微软雅黑" w:hAnsi="微软雅黑" w:eastAsia="微软雅黑" w:cs="微软雅黑"/>
          <w:spacing w:val="5"/>
          <w:sz w:val="24"/>
          <w:szCs w:val="24"/>
        </w:rPr>
        <w:t>6.</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5"/>
          <w:sz w:val="24"/>
          <w:szCs w:val="24"/>
        </w:rPr>
        <w:t>我公司承诺 （若代理服务费由中标单位支付</w:t>
      </w:r>
      <w:r>
        <w:rPr>
          <w:rFonts w:ascii="微软雅黑" w:hAnsi="微软雅黑" w:eastAsia="微软雅黑" w:cs="微软雅黑"/>
          <w:spacing w:val="-18"/>
          <w:sz w:val="24"/>
          <w:szCs w:val="24"/>
        </w:rPr>
        <w:t>）：</w:t>
      </w:r>
      <w:r>
        <w:rPr>
          <w:rFonts w:ascii="微软雅黑" w:hAnsi="微软雅黑" w:eastAsia="微软雅黑" w:cs="微软雅黑"/>
          <w:spacing w:val="-3"/>
          <w:sz w:val="24"/>
          <w:szCs w:val="24"/>
        </w:rPr>
        <w:t xml:space="preserve"> </w:t>
      </w:r>
      <w:r>
        <w:rPr>
          <w:rFonts w:ascii="微软雅黑" w:hAnsi="微软雅黑" w:eastAsia="微软雅黑" w:cs="微软雅黑"/>
          <w:spacing w:val="5"/>
          <w:sz w:val="24"/>
          <w:szCs w:val="24"/>
        </w:rPr>
        <w:t>如在本项目中标， 我公司在中标</w:t>
      </w:r>
      <w:r>
        <w:rPr>
          <w:rFonts w:ascii="微软雅黑" w:hAnsi="微软雅黑" w:eastAsia="微软雅黑" w:cs="微软雅黑"/>
          <w:spacing w:val="9"/>
          <w:sz w:val="24"/>
          <w:szCs w:val="24"/>
        </w:rPr>
        <w:t>公告发布之日起</w:t>
      </w:r>
      <w:r>
        <w:rPr>
          <w:rFonts w:ascii="微软雅黑" w:hAnsi="微软雅黑" w:eastAsia="微软雅黑" w:cs="微软雅黑"/>
          <w:spacing w:val="23"/>
          <w:w w:val="101"/>
          <w:sz w:val="24"/>
          <w:szCs w:val="24"/>
        </w:rPr>
        <w:t xml:space="preserve"> </w:t>
      </w:r>
      <w:r>
        <w:rPr>
          <w:rFonts w:ascii="微软雅黑" w:hAnsi="微软雅黑" w:eastAsia="微软雅黑" w:cs="微软雅黑"/>
          <w:spacing w:val="9"/>
          <w:sz w:val="24"/>
          <w:szCs w:val="24"/>
        </w:rPr>
        <w:t>5 个工作日内按采购文件约定支付代理服务费。</w:t>
      </w:r>
    </w:p>
    <w:p w14:paraId="0E8AABBD">
      <w:pPr>
        <w:spacing w:before="53" w:line="233" w:lineRule="auto"/>
        <w:ind w:left="4" w:right="50" w:firstLine="512"/>
        <w:rPr>
          <w:rFonts w:ascii="微软雅黑" w:hAnsi="微软雅黑" w:eastAsia="微软雅黑" w:cs="微软雅黑"/>
          <w:sz w:val="24"/>
          <w:szCs w:val="24"/>
        </w:rPr>
      </w:pPr>
      <w:r>
        <w:rPr>
          <w:rFonts w:ascii="微软雅黑" w:hAnsi="微软雅黑" w:eastAsia="微软雅黑" w:cs="微软雅黑"/>
          <w:spacing w:val="6"/>
          <w:sz w:val="24"/>
          <w:szCs w:val="24"/>
        </w:rPr>
        <w:t>7.  以上事项如有虚假或隐瞒，</w:t>
      </w:r>
      <w:r>
        <w:rPr>
          <w:rFonts w:ascii="微软雅黑" w:hAnsi="微软雅黑" w:eastAsia="微软雅黑" w:cs="微软雅黑"/>
          <w:spacing w:val="-10"/>
          <w:sz w:val="24"/>
          <w:szCs w:val="24"/>
        </w:rPr>
        <w:t xml:space="preserve"> </w:t>
      </w:r>
      <w:r>
        <w:rPr>
          <w:rFonts w:ascii="微软雅黑" w:hAnsi="微软雅黑" w:eastAsia="微软雅黑" w:cs="微软雅黑"/>
          <w:spacing w:val="6"/>
          <w:sz w:val="24"/>
          <w:szCs w:val="24"/>
        </w:rPr>
        <w:t>我公司愿意承担一切后果，</w:t>
      </w:r>
      <w:r>
        <w:rPr>
          <w:rFonts w:ascii="微软雅黑" w:hAnsi="微软雅黑" w:eastAsia="微软雅黑" w:cs="微软雅黑"/>
          <w:spacing w:val="-11"/>
          <w:sz w:val="24"/>
          <w:szCs w:val="24"/>
        </w:rPr>
        <w:t xml:space="preserve"> </w:t>
      </w:r>
      <w:r>
        <w:rPr>
          <w:rFonts w:ascii="微软雅黑" w:hAnsi="微软雅黑" w:eastAsia="微软雅黑" w:cs="微软雅黑"/>
          <w:spacing w:val="6"/>
          <w:sz w:val="24"/>
          <w:szCs w:val="24"/>
        </w:rPr>
        <w:t>并不再寻求任何旨在减轻</w:t>
      </w:r>
      <w:r>
        <w:rPr>
          <w:rFonts w:ascii="微软雅黑" w:hAnsi="微软雅黑" w:eastAsia="微软雅黑" w:cs="微软雅黑"/>
          <w:spacing w:val="9"/>
          <w:sz w:val="24"/>
          <w:szCs w:val="24"/>
        </w:rPr>
        <w:t>或免除法律责任的辩解。</w:t>
      </w:r>
    </w:p>
    <w:p w14:paraId="68764EE9">
      <w:pPr>
        <w:pStyle w:val="5"/>
        <w:spacing w:line="416" w:lineRule="auto"/>
      </w:pPr>
    </w:p>
    <w:p w14:paraId="239DA035">
      <w:pPr>
        <w:spacing w:before="103" w:line="221" w:lineRule="auto"/>
        <w:ind w:left="5799"/>
        <w:rPr>
          <w:rFonts w:ascii="微软雅黑" w:hAnsi="微软雅黑" w:eastAsia="微软雅黑" w:cs="微软雅黑"/>
          <w:sz w:val="24"/>
          <w:szCs w:val="24"/>
        </w:rPr>
      </w:pPr>
      <w:r>
        <w:rPr>
          <w:rFonts w:ascii="微软雅黑" w:hAnsi="微软雅黑" w:eastAsia="微软雅黑" w:cs="微软雅黑"/>
          <w:spacing w:val="9"/>
          <w:sz w:val="24"/>
          <w:szCs w:val="24"/>
        </w:rPr>
        <w:t>投标人名称(盖公章)：</w:t>
      </w:r>
    </w:p>
    <w:p w14:paraId="23799F1D">
      <w:pPr>
        <w:spacing w:before="60" w:line="221" w:lineRule="auto"/>
        <w:ind w:left="4412"/>
        <w:rPr>
          <w:rFonts w:ascii="微软雅黑" w:hAnsi="微软雅黑" w:eastAsia="微软雅黑" w:cs="微软雅黑"/>
          <w:sz w:val="24"/>
          <w:szCs w:val="24"/>
        </w:rPr>
      </w:pPr>
      <w:r>
        <w:rPr>
          <w:rFonts w:ascii="微软雅黑" w:hAnsi="微软雅黑" w:eastAsia="微软雅黑" w:cs="微软雅黑"/>
          <w:spacing w:val="10"/>
          <w:sz w:val="24"/>
          <w:szCs w:val="24"/>
        </w:rPr>
        <w:t>法定代表人或授权委托人(签字或盖章)：</w:t>
      </w:r>
    </w:p>
    <w:p w14:paraId="70F8185A">
      <w:pPr>
        <w:spacing w:before="110" w:line="180" w:lineRule="auto"/>
        <w:ind w:left="6864"/>
        <w:rPr>
          <w:rFonts w:ascii="微软雅黑" w:hAnsi="微软雅黑" w:eastAsia="微软雅黑" w:cs="微软雅黑"/>
          <w:sz w:val="24"/>
          <w:szCs w:val="24"/>
        </w:rPr>
      </w:pPr>
      <w:r>
        <w:rPr>
          <w:rFonts w:ascii="微软雅黑" w:hAnsi="微软雅黑" w:eastAsia="微软雅黑" w:cs="微软雅黑"/>
          <w:spacing w:val="-9"/>
          <w:sz w:val="24"/>
          <w:szCs w:val="24"/>
        </w:rPr>
        <w:t>日期：</w:t>
      </w:r>
    </w:p>
    <w:p w14:paraId="3EA6C00E">
      <w:pPr>
        <w:spacing w:line="180" w:lineRule="auto"/>
        <w:rPr>
          <w:rFonts w:ascii="微软雅黑" w:hAnsi="微软雅黑" w:eastAsia="微软雅黑" w:cs="微软雅黑"/>
          <w:sz w:val="24"/>
          <w:szCs w:val="24"/>
        </w:rPr>
        <w:sectPr>
          <w:headerReference r:id="rId59" w:type="default"/>
          <w:footerReference r:id="rId60" w:type="default"/>
          <w:pgSz w:w="11907" w:h="16840"/>
          <w:pgMar w:top="1106" w:right="1102" w:bottom="887" w:left="1140" w:header="829" w:footer="653" w:gutter="0"/>
          <w:pgNumType w:fmt="decimal"/>
          <w:cols w:space="720" w:num="1"/>
        </w:sectPr>
      </w:pPr>
    </w:p>
    <w:p w14:paraId="5CF6C19A">
      <w:pPr>
        <w:pStyle w:val="5"/>
        <w:spacing w:line="265" w:lineRule="auto"/>
      </w:pPr>
    </w:p>
    <w:p w14:paraId="0C9E51CB">
      <w:pPr>
        <w:spacing w:before="120" w:line="231" w:lineRule="auto"/>
        <w:ind w:left="16"/>
        <w:rPr>
          <w:rFonts w:ascii="微软雅黑" w:hAnsi="微软雅黑" w:eastAsia="微软雅黑" w:cs="微软雅黑"/>
          <w:sz w:val="28"/>
          <w:szCs w:val="28"/>
        </w:rPr>
      </w:pPr>
      <w:r>
        <w:rPr>
          <w:rFonts w:ascii="微软雅黑" w:hAnsi="微软雅黑" w:eastAsia="微软雅黑" w:cs="微软雅黑"/>
          <w:b/>
          <w:bCs/>
          <w:spacing w:val="-6"/>
          <w:sz w:val="28"/>
          <w:szCs w:val="28"/>
        </w:rPr>
        <w:t>附件</w:t>
      </w:r>
      <w:r>
        <w:rPr>
          <w:rFonts w:ascii="微软雅黑" w:hAnsi="微软雅黑" w:eastAsia="微软雅黑" w:cs="微软雅黑"/>
          <w:b/>
          <w:bCs/>
          <w:spacing w:val="19"/>
          <w:sz w:val="28"/>
          <w:szCs w:val="28"/>
        </w:rPr>
        <w:t xml:space="preserve"> </w:t>
      </w:r>
      <w:r>
        <w:rPr>
          <w:rFonts w:ascii="微软雅黑" w:hAnsi="微软雅黑" w:eastAsia="微软雅黑" w:cs="微软雅黑"/>
          <w:b/>
          <w:bCs/>
          <w:spacing w:val="-6"/>
          <w:sz w:val="28"/>
          <w:szCs w:val="28"/>
        </w:rPr>
        <w:t>3：</w:t>
      </w:r>
    </w:p>
    <w:p w14:paraId="5C40EC50">
      <w:pPr>
        <w:spacing w:before="386" w:line="185" w:lineRule="auto"/>
        <w:ind w:left="2468"/>
        <w:rPr>
          <w:rFonts w:ascii="微软雅黑" w:hAnsi="微软雅黑" w:eastAsia="微软雅黑" w:cs="微软雅黑"/>
          <w:sz w:val="20"/>
          <w:szCs w:val="20"/>
        </w:rPr>
      </w:pPr>
      <w:r>
        <w:rPr>
          <w:rFonts w:ascii="微软雅黑" w:hAnsi="微软雅黑" w:eastAsia="微软雅黑" w:cs="微软雅黑"/>
          <w:b/>
          <w:bCs/>
          <w:spacing w:val="15"/>
          <w:sz w:val="43"/>
          <w:szCs w:val="43"/>
        </w:rPr>
        <w:t>授权委托书</w:t>
      </w:r>
      <w:r>
        <w:rPr>
          <w:rFonts w:ascii="微软雅黑" w:hAnsi="微软雅黑" w:eastAsia="微软雅黑" w:cs="微软雅黑"/>
          <w:b/>
          <w:bCs/>
          <w:spacing w:val="-59"/>
          <w:sz w:val="43"/>
          <w:szCs w:val="43"/>
        </w:rPr>
        <w:t xml:space="preserve"> </w:t>
      </w:r>
      <w:r>
        <w:rPr>
          <w:rFonts w:ascii="微软雅黑" w:hAnsi="微软雅黑" w:eastAsia="微软雅黑" w:cs="微软雅黑"/>
          <w:b/>
          <w:bCs/>
          <w:spacing w:val="15"/>
          <w:sz w:val="20"/>
          <w:szCs w:val="20"/>
        </w:rPr>
        <w:t>（联合体双方均需提供）</w:t>
      </w:r>
    </w:p>
    <w:p w14:paraId="1FB9FB11">
      <w:pPr>
        <w:tabs>
          <w:tab w:val="left" w:pos="1920"/>
        </w:tabs>
        <w:spacing w:before="313" w:line="221" w:lineRule="auto"/>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5"/>
          <w:sz w:val="24"/>
          <w:szCs w:val="24"/>
          <w:u w:val="single" w:color="auto"/>
        </w:rPr>
        <w:t>（填写采购人单位名称</w:t>
      </w:r>
      <w:r>
        <w:rPr>
          <w:rFonts w:ascii="微软雅黑" w:hAnsi="微软雅黑" w:eastAsia="微软雅黑" w:cs="微软雅黑"/>
          <w:spacing w:val="-24"/>
          <w:sz w:val="24"/>
          <w:szCs w:val="24"/>
          <w:u w:val="single" w:color="auto"/>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4"/>
          <w:sz w:val="24"/>
          <w:szCs w:val="24"/>
        </w:rPr>
        <w:t>：</w:t>
      </w:r>
    </w:p>
    <w:p w14:paraId="33287155">
      <w:pPr>
        <w:tabs>
          <w:tab w:val="left" w:pos="9447"/>
        </w:tabs>
        <w:spacing w:before="211" w:line="400" w:lineRule="auto"/>
        <w:ind w:left="2" w:right="172" w:firstLine="503"/>
        <w:jc w:val="both"/>
        <w:rPr>
          <w:rFonts w:ascii="微软雅黑" w:hAnsi="微软雅黑" w:eastAsia="微软雅黑" w:cs="微软雅黑"/>
          <w:sz w:val="24"/>
          <w:szCs w:val="24"/>
        </w:rPr>
      </w:pPr>
      <w:r>
        <w:rPr>
          <w:rFonts w:ascii="微软雅黑" w:hAnsi="微软雅黑" w:eastAsia="微软雅黑" w:cs="微软雅黑"/>
          <w:spacing w:val="3"/>
          <w:sz w:val="24"/>
          <w:szCs w:val="24"/>
        </w:rPr>
        <w:t>我单位全权委托</w:t>
      </w:r>
      <w:r>
        <w:rPr>
          <w:rFonts w:ascii="微软雅黑" w:hAnsi="微软雅黑" w:eastAsia="微软雅黑" w:cs="微软雅黑"/>
          <w:spacing w:val="-58"/>
          <w:sz w:val="24"/>
          <w:szCs w:val="24"/>
        </w:rPr>
        <w:t xml:space="preserve">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 xml:space="preserve"> （身份证号</w:t>
      </w:r>
      <w:r>
        <w:rPr>
          <w:rFonts w:ascii="微软雅黑" w:hAnsi="微软雅黑" w:eastAsia="微软雅黑" w:cs="微软雅黑"/>
          <w:spacing w:val="-54"/>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4"/>
          <w:sz w:val="24"/>
          <w:szCs w:val="24"/>
        </w:rPr>
        <w:t>）</w:t>
      </w:r>
      <w:r>
        <w:rPr>
          <w:rFonts w:ascii="微软雅黑" w:hAnsi="微软雅黑" w:eastAsia="微软雅黑" w:cs="微软雅黑"/>
          <w:spacing w:val="3"/>
          <w:sz w:val="24"/>
          <w:szCs w:val="24"/>
        </w:rPr>
        <w:t xml:space="preserve"> </w:t>
      </w:r>
      <w:r>
        <w:rPr>
          <w:rFonts w:ascii="微软雅黑" w:hAnsi="微软雅黑" w:eastAsia="微软雅黑" w:cs="微软雅黑"/>
          <w:spacing w:val="2"/>
          <w:sz w:val="24"/>
          <w:szCs w:val="24"/>
        </w:rPr>
        <w:t>作为</w:t>
      </w:r>
      <w:r>
        <w:rPr>
          <w:rFonts w:ascii="微软雅黑" w:hAnsi="微软雅黑" w:eastAsia="微软雅黑" w:cs="微软雅黑"/>
          <w:spacing w:val="1"/>
          <w:sz w:val="24"/>
          <w:szCs w:val="24"/>
        </w:rPr>
        <w:t>我单位合法代理人， 参加</w:t>
      </w:r>
      <w:r>
        <w:rPr>
          <w:rFonts w:ascii="微软雅黑" w:hAnsi="微软雅黑" w:eastAsia="微软雅黑" w:cs="微软雅黑"/>
          <w:spacing w:val="-59"/>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u w:val="single" w:color="auto"/>
        </w:rPr>
        <w:t xml:space="preserve">            （填写政府采购项目名称及编号）</w:t>
      </w:r>
      <w:r>
        <w:rPr>
          <w:rFonts w:ascii="微软雅黑" w:hAnsi="微软雅黑" w:eastAsia="微软雅黑" w:cs="微软雅黑"/>
          <w:sz w:val="24"/>
          <w:szCs w:val="24"/>
          <w:u w:val="single" w:color="auto"/>
        </w:rPr>
        <w:tab/>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投标活动，</w:t>
      </w:r>
      <w:r>
        <w:rPr>
          <w:rFonts w:ascii="微软雅黑" w:hAnsi="微软雅黑" w:eastAsia="微软雅黑" w:cs="微软雅黑"/>
          <w:spacing w:val="-30"/>
          <w:sz w:val="24"/>
          <w:szCs w:val="24"/>
        </w:rPr>
        <w:t xml:space="preserve"> </w:t>
      </w:r>
      <w:r>
        <w:rPr>
          <w:rFonts w:ascii="微软雅黑" w:hAnsi="微软雅黑" w:eastAsia="微软雅黑" w:cs="微软雅黑"/>
          <w:spacing w:val="9"/>
          <w:sz w:val="24"/>
          <w:szCs w:val="24"/>
        </w:rPr>
        <w:t>并办理上述项目所涉的投标文件签署、合</w:t>
      </w:r>
      <w:r>
        <w:rPr>
          <w:rFonts w:ascii="微软雅黑" w:hAnsi="微软雅黑" w:eastAsia="微软雅黑" w:cs="微软雅黑"/>
          <w:spacing w:val="8"/>
          <w:sz w:val="24"/>
          <w:szCs w:val="24"/>
        </w:rPr>
        <w:t>同签订及项目实施等与之相关的投</w:t>
      </w:r>
    </w:p>
    <w:p w14:paraId="2EFB3D0C">
      <w:pPr>
        <w:spacing w:before="92" w:line="183" w:lineRule="auto"/>
        <w:ind w:left="2"/>
        <w:rPr>
          <w:rFonts w:ascii="微软雅黑" w:hAnsi="微软雅黑" w:eastAsia="微软雅黑" w:cs="微软雅黑"/>
          <w:sz w:val="24"/>
          <w:szCs w:val="24"/>
        </w:rPr>
      </w:pPr>
      <w:r>
        <w:rPr>
          <w:rFonts w:ascii="微软雅黑" w:hAnsi="微软雅黑" w:eastAsia="微软雅黑" w:cs="微软雅黑"/>
          <w:spacing w:val="7"/>
          <w:sz w:val="24"/>
          <w:szCs w:val="24"/>
        </w:rPr>
        <w:t>标全程各事项。该代理人的上述行为，</w:t>
      </w:r>
      <w:r>
        <w:rPr>
          <w:rFonts w:ascii="微软雅黑" w:hAnsi="微软雅黑" w:eastAsia="微软雅黑" w:cs="微软雅黑"/>
          <w:spacing w:val="-20"/>
          <w:sz w:val="24"/>
          <w:szCs w:val="24"/>
        </w:rPr>
        <w:t xml:space="preserve"> </w:t>
      </w:r>
      <w:r>
        <w:rPr>
          <w:rFonts w:ascii="微软雅黑" w:hAnsi="微软雅黑" w:eastAsia="微软雅黑" w:cs="微软雅黑"/>
          <w:spacing w:val="7"/>
          <w:sz w:val="24"/>
          <w:szCs w:val="24"/>
        </w:rPr>
        <w:t>均代表本单位，</w:t>
      </w:r>
      <w:r>
        <w:rPr>
          <w:rFonts w:ascii="微软雅黑" w:hAnsi="微软雅黑" w:eastAsia="微软雅黑" w:cs="微软雅黑"/>
          <w:spacing w:val="-19"/>
          <w:sz w:val="24"/>
          <w:szCs w:val="24"/>
        </w:rPr>
        <w:t xml:space="preserve"> </w:t>
      </w:r>
      <w:r>
        <w:rPr>
          <w:rFonts w:ascii="微软雅黑" w:hAnsi="微软雅黑" w:eastAsia="微软雅黑" w:cs="微软雅黑"/>
          <w:spacing w:val="7"/>
          <w:sz w:val="24"/>
          <w:szCs w:val="24"/>
        </w:rPr>
        <w:t>与本单位的行为具有同等法律效</w:t>
      </w:r>
    </w:p>
    <w:p w14:paraId="2ADDEDD1">
      <w:pPr>
        <w:pStyle w:val="5"/>
        <w:spacing w:line="286" w:lineRule="auto"/>
      </w:pPr>
    </w:p>
    <w:p w14:paraId="1534ADB1">
      <w:pPr>
        <w:spacing w:before="104" w:line="183" w:lineRule="auto"/>
        <w:ind w:left="5"/>
        <w:rPr>
          <w:rFonts w:ascii="微软雅黑" w:hAnsi="微软雅黑" w:eastAsia="微软雅黑" w:cs="微软雅黑"/>
          <w:sz w:val="24"/>
          <w:szCs w:val="24"/>
        </w:rPr>
      </w:pPr>
      <w:r>
        <w:rPr>
          <w:rFonts w:ascii="微软雅黑" w:hAnsi="微软雅黑" w:eastAsia="微软雅黑" w:cs="微软雅黑"/>
          <w:spacing w:val="11"/>
          <w:sz w:val="24"/>
          <w:szCs w:val="24"/>
        </w:rPr>
        <w:t>力,本单位将承担该代理人行为的全部法律后果和法律责任。代理人无权转换委托权。</w:t>
      </w:r>
    </w:p>
    <w:p w14:paraId="6D460B0A">
      <w:pPr>
        <w:pStyle w:val="5"/>
        <w:spacing w:line="283" w:lineRule="auto"/>
      </w:pPr>
    </w:p>
    <w:p w14:paraId="7F191409">
      <w:pPr>
        <w:spacing w:before="104" w:line="182" w:lineRule="auto"/>
        <w:ind w:left="504"/>
        <w:rPr>
          <w:rFonts w:ascii="微软雅黑" w:hAnsi="微软雅黑" w:eastAsia="微软雅黑" w:cs="微软雅黑"/>
          <w:sz w:val="24"/>
          <w:szCs w:val="24"/>
        </w:rPr>
      </w:pPr>
      <w:r>
        <w:rPr>
          <w:rFonts w:ascii="微软雅黑" w:hAnsi="微软雅黑" w:eastAsia="微软雅黑" w:cs="微软雅黑"/>
          <w:spacing w:val="8"/>
          <w:sz w:val="24"/>
          <w:szCs w:val="24"/>
        </w:rPr>
        <w:t>特此委托</w:t>
      </w:r>
    </w:p>
    <w:p w14:paraId="723F125E">
      <w:pPr>
        <w:pStyle w:val="5"/>
        <w:spacing w:line="313" w:lineRule="auto"/>
      </w:pPr>
    </w:p>
    <w:p w14:paraId="20B12E9B">
      <w:pPr>
        <w:pStyle w:val="5"/>
        <w:spacing w:line="314" w:lineRule="auto"/>
      </w:pPr>
    </w:p>
    <w:p w14:paraId="2C388514">
      <w:pPr>
        <w:pStyle w:val="5"/>
        <w:spacing w:line="314" w:lineRule="auto"/>
      </w:pPr>
    </w:p>
    <w:p w14:paraId="73D26AD4">
      <w:pPr>
        <w:spacing w:before="103" w:line="221" w:lineRule="auto"/>
        <w:ind w:left="505"/>
        <w:rPr>
          <w:rFonts w:ascii="微软雅黑" w:hAnsi="微软雅黑" w:eastAsia="微软雅黑" w:cs="微软雅黑"/>
          <w:sz w:val="24"/>
          <w:szCs w:val="24"/>
        </w:rPr>
      </w:pPr>
      <w:r>
        <w:rPr>
          <w:rFonts w:ascii="微软雅黑" w:hAnsi="微软雅黑" w:eastAsia="微软雅黑" w:cs="微软雅黑"/>
          <w:spacing w:val="-1"/>
          <w:sz w:val="24"/>
          <w:szCs w:val="24"/>
        </w:rPr>
        <w:t>代理人姓名 （签字或盖章</w:t>
      </w:r>
      <w:r>
        <w:rPr>
          <w:rFonts w:ascii="微软雅黑" w:hAnsi="微软雅黑" w:eastAsia="微软雅黑" w:cs="微软雅黑"/>
          <w:spacing w:val="-18"/>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日期：        年</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月</w:t>
      </w:r>
      <w:r>
        <w:rPr>
          <w:rFonts w:ascii="微软雅黑" w:hAnsi="微软雅黑" w:eastAsia="微软雅黑" w:cs="微软雅黑"/>
          <w:spacing w:val="-2"/>
          <w:sz w:val="24"/>
          <w:szCs w:val="24"/>
        </w:rPr>
        <w:t xml:space="preserve">        日</w:t>
      </w:r>
    </w:p>
    <w:p w14:paraId="3E425960">
      <w:pPr>
        <w:pStyle w:val="5"/>
        <w:spacing w:line="306" w:lineRule="auto"/>
      </w:pPr>
    </w:p>
    <w:p w14:paraId="3648C81A">
      <w:pPr>
        <w:pStyle w:val="5"/>
        <w:spacing w:line="306" w:lineRule="auto"/>
      </w:pPr>
    </w:p>
    <w:p w14:paraId="2EFB9A90">
      <w:pPr>
        <w:pStyle w:val="5"/>
        <w:spacing w:line="306" w:lineRule="auto"/>
      </w:pPr>
    </w:p>
    <w:p w14:paraId="7685A94B">
      <w:pPr>
        <w:spacing w:before="104" w:line="221" w:lineRule="auto"/>
        <w:ind w:left="507"/>
        <w:rPr>
          <w:rFonts w:ascii="微软雅黑" w:hAnsi="微软雅黑" w:eastAsia="微软雅黑" w:cs="微软雅黑"/>
          <w:sz w:val="24"/>
          <w:szCs w:val="24"/>
        </w:rPr>
      </w:pPr>
      <w:r>
        <w:rPr>
          <w:rFonts w:ascii="微软雅黑" w:hAnsi="微软雅黑" w:eastAsia="微软雅黑" w:cs="微软雅黑"/>
          <w:spacing w:val="-1"/>
          <w:sz w:val="24"/>
          <w:szCs w:val="24"/>
        </w:rPr>
        <w:t>法定代表人 （签字或盖章</w:t>
      </w:r>
      <w:r>
        <w:rPr>
          <w:rFonts w:ascii="微软雅黑" w:hAnsi="微软雅黑" w:eastAsia="微软雅黑" w:cs="微软雅黑"/>
          <w:spacing w:val="-18"/>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 xml:space="preserve">日期：        </w:t>
      </w:r>
      <w:r>
        <w:rPr>
          <w:rFonts w:ascii="微软雅黑" w:hAnsi="微软雅黑" w:eastAsia="微软雅黑" w:cs="微软雅黑"/>
          <w:spacing w:val="-2"/>
          <w:sz w:val="24"/>
          <w:szCs w:val="24"/>
        </w:rPr>
        <w:t>年</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月        日</w:t>
      </w:r>
    </w:p>
    <w:p w14:paraId="66C48F44">
      <w:pPr>
        <w:spacing w:before="324" w:line="221" w:lineRule="auto"/>
        <w:ind w:left="7025"/>
        <w:rPr>
          <w:rFonts w:ascii="微软雅黑" w:hAnsi="微软雅黑" w:eastAsia="微软雅黑" w:cs="微软雅黑"/>
          <w:sz w:val="24"/>
          <w:szCs w:val="24"/>
        </w:rPr>
      </w:pPr>
      <w:r>
        <w:rPr>
          <w:rFonts w:ascii="微软雅黑" w:hAnsi="微软雅黑" w:eastAsia="微软雅黑" w:cs="微软雅黑"/>
          <w:spacing w:val="5"/>
          <w:sz w:val="24"/>
          <w:szCs w:val="24"/>
        </w:rPr>
        <w:t>（委托单位加盖公章）</w:t>
      </w:r>
    </w:p>
    <w:p w14:paraId="601870B0">
      <w:pPr>
        <w:pStyle w:val="5"/>
        <w:spacing w:line="269" w:lineRule="auto"/>
      </w:pPr>
    </w:p>
    <w:p w14:paraId="2210752B">
      <w:pPr>
        <w:pStyle w:val="5"/>
        <w:spacing w:line="269" w:lineRule="auto"/>
      </w:pPr>
    </w:p>
    <w:p w14:paraId="10446975">
      <w:pPr>
        <w:pStyle w:val="5"/>
        <w:spacing w:line="269" w:lineRule="auto"/>
      </w:pPr>
    </w:p>
    <w:p w14:paraId="135A0DD5">
      <w:pPr>
        <w:pStyle w:val="5"/>
        <w:spacing w:line="270" w:lineRule="auto"/>
      </w:pPr>
    </w:p>
    <w:p w14:paraId="4F499FE6">
      <w:pPr>
        <w:pStyle w:val="5"/>
        <w:spacing w:line="270" w:lineRule="auto"/>
      </w:pPr>
    </w:p>
    <w:p w14:paraId="444DA255">
      <w:pPr>
        <w:pStyle w:val="5"/>
        <w:spacing w:line="270" w:lineRule="auto"/>
      </w:pPr>
    </w:p>
    <w:p w14:paraId="74E89537">
      <w:pPr>
        <w:spacing w:before="103" w:line="226" w:lineRule="auto"/>
        <w:ind w:left="519"/>
        <w:rPr>
          <w:rFonts w:ascii="微软雅黑" w:hAnsi="微软雅黑" w:eastAsia="微软雅黑" w:cs="微软雅黑"/>
          <w:sz w:val="24"/>
          <w:szCs w:val="24"/>
        </w:rPr>
      </w:pPr>
      <w:r>
        <w:rPr>
          <w:rFonts w:ascii="微软雅黑" w:hAnsi="微软雅黑" w:eastAsia="微软雅黑" w:cs="微软雅黑"/>
          <w:sz w:val="24"/>
          <w:szCs w:val="24"/>
        </w:rPr>
        <w:t>附：</w:t>
      </w:r>
      <w:r>
        <w:rPr>
          <w:rFonts w:ascii="微软雅黑" w:hAnsi="微软雅黑" w:eastAsia="微软雅黑" w:cs="微软雅黑"/>
          <w:spacing w:val="34"/>
          <w:sz w:val="24"/>
          <w:szCs w:val="24"/>
        </w:rPr>
        <w:t xml:space="preserve"> </w:t>
      </w:r>
      <w:r>
        <w:rPr>
          <w:rFonts w:ascii="微软雅黑" w:hAnsi="微软雅黑" w:eastAsia="微软雅黑" w:cs="微软雅黑"/>
          <w:sz w:val="24"/>
          <w:szCs w:val="24"/>
        </w:rPr>
        <w:t>1.</w:t>
      </w:r>
      <w:r>
        <w:rPr>
          <w:rFonts w:ascii="微软雅黑" w:hAnsi="微软雅黑" w:eastAsia="微软雅黑" w:cs="微软雅黑"/>
          <w:spacing w:val="65"/>
          <w:sz w:val="24"/>
          <w:szCs w:val="24"/>
        </w:rPr>
        <w:t xml:space="preserve"> </w:t>
      </w:r>
      <w:r>
        <w:rPr>
          <w:rFonts w:ascii="微软雅黑" w:hAnsi="微软雅黑" w:eastAsia="微软雅黑" w:cs="微软雅黑"/>
          <w:sz w:val="24"/>
          <w:szCs w:val="24"/>
        </w:rPr>
        <w:t>代理人身份证正反面</w:t>
      </w:r>
    </w:p>
    <w:p w14:paraId="49A35B52">
      <w:pPr>
        <w:spacing w:before="318" w:line="226" w:lineRule="auto"/>
        <w:ind w:left="1021"/>
        <w:rPr>
          <w:rFonts w:ascii="微软雅黑" w:hAnsi="微软雅黑" w:eastAsia="微软雅黑" w:cs="微软雅黑"/>
          <w:sz w:val="24"/>
          <w:szCs w:val="24"/>
        </w:rPr>
      </w:pPr>
      <w:r>
        <w:rPr>
          <w:rFonts w:ascii="微软雅黑" w:hAnsi="微软雅黑" w:eastAsia="微软雅黑" w:cs="微软雅黑"/>
          <w:spacing w:val="8"/>
          <w:sz w:val="24"/>
          <w:szCs w:val="24"/>
        </w:rPr>
        <w:t>2.</w:t>
      </w:r>
      <w:r>
        <w:rPr>
          <w:rFonts w:ascii="微软雅黑" w:hAnsi="微软雅黑" w:eastAsia="微软雅黑" w:cs="微软雅黑"/>
          <w:spacing w:val="67"/>
          <w:sz w:val="24"/>
          <w:szCs w:val="24"/>
        </w:rPr>
        <w:t xml:space="preserve"> </w:t>
      </w:r>
      <w:r>
        <w:rPr>
          <w:rFonts w:ascii="微软雅黑" w:hAnsi="微软雅黑" w:eastAsia="微软雅黑" w:cs="微软雅黑"/>
          <w:spacing w:val="8"/>
          <w:sz w:val="24"/>
          <w:szCs w:val="24"/>
        </w:rPr>
        <w:t>法定代表人身份证正反面</w:t>
      </w:r>
    </w:p>
    <w:p w14:paraId="47B5648E">
      <w:pPr>
        <w:spacing w:line="226" w:lineRule="auto"/>
        <w:rPr>
          <w:rFonts w:ascii="微软雅黑" w:hAnsi="微软雅黑" w:eastAsia="微软雅黑" w:cs="微软雅黑"/>
          <w:sz w:val="24"/>
          <w:szCs w:val="24"/>
        </w:rPr>
        <w:sectPr>
          <w:headerReference r:id="rId61" w:type="default"/>
          <w:footerReference r:id="rId62" w:type="default"/>
          <w:pgSz w:w="11907" w:h="16840"/>
          <w:pgMar w:top="1106" w:right="1102" w:bottom="887" w:left="1140" w:header="829" w:footer="653" w:gutter="0"/>
          <w:pgNumType w:fmt="decimal"/>
          <w:cols w:space="720" w:num="1"/>
        </w:sectPr>
      </w:pPr>
    </w:p>
    <w:p w14:paraId="43742284">
      <w:pPr>
        <w:spacing w:before="355" w:line="231" w:lineRule="auto"/>
        <w:ind w:left="16"/>
        <w:rPr>
          <w:rFonts w:ascii="微软雅黑" w:hAnsi="微软雅黑" w:eastAsia="微软雅黑" w:cs="微软雅黑"/>
          <w:sz w:val="28"/>
          <w:szCs w:val="28"/>
        </w:rPr>
      </w:pPr>
      <w:r>
        <w:rPr>
          <w:rFonts w:ascii="微软雅黑" w:hAnsi="微软雅黑" w:eastAsia="微软雅黑" w:cs="微软雅黑"/>
          <w:b/>
          <w:bCs/>
          <w:spacing w:val="-1"/>
          <w:sz w:val="28"/>
          <w:szCs w:val="28"/>
        </w:rPr>
        <w:t>附件 4：</w:t>
      </w:r>
    </w:p>
    <w:p w14:paraId="11302BEC">
      <w:pPr>
        <w:spacing w:before="95" w:line="186" w:lineRule="auto"/>
        <w:ind w:left="1338"/>
        <w:rPr>
          <w:rFonts w:ascii="微软雅黑" w:hAnsi="微软雅黑" w:eastAsia="微软雅黑" w:cs="微软雅黑"/>
          <w:sz w:val="20"/>
          <w:szCs w:val="20"/>
        </w:rPr>
      </w:pPr>
      <w:r>
        <w:rPr>
          <w:rFonts w:ascii="微软雅黑" w:hAnsi="微软雅黑" w:eastAsia="微软雅黑" w:cs="微软雅黑"/>
          <w:b/>
          <w:bCs/>
          <w:spacing w:val="16"/>
          <w:sz w:val="43"/>
          <w:szCs w:val="43"/>
        </w:rPr>
        <w:t>符合资格条件的声明函</w:t>
      </w:r>
      <w:r>
        <w:rPr>
          <w:rFonts w:ascii="微软雅黑" w:hAnsi="微软雅黑" w:eastAsia="微软雅黑" w:cs="微软雅黑"/>
          <w:b/>
          <w:bCs/>
          <w:spacing w:val="-47"/>
          <w:sz w:val="43"/>
          <w:szCs w:val="43"/>
        </w:rPr>
        <w:t xml:space="preserve"> </w:t>
      </w:r>
      <w:r>
        <w:rPr>
          <w:rFonts w:ascii="微软雅黑" w:hAnsi="微软雅黑" w:eastAsia="微软雅黑" w:cs="微软雅黑"/>
          <w:b/>
          <w:bCs/>
          <w:spacing w:val="16"/>
          <w:sz w:val="20"/>
          <w:szCs w:val="20"/>
        </w:rPr>
        <w:t>（联合体双方均需提供）</w:t>
      </w:r>
    </w:p>
    <w:p w14:paraId="1AEFD32E">
      <w:pPr>
        <w:pStyle w:val="5"/>
        <w:spacing w:line="272" w:lineRule="auto"/>
      </w:pPr>
    </w:p>
    <w:p w14:paraId="5F5197BB">
      <w:pPr>
        <w:pStyle w:val="5"/>
        <w:spacing w:line="273" w:lineRule="auto"/>
      </w:pPr>
    </w:p>
    <w:p w14:paraId="2B3303A6">
      <w:pPr>
        <w:spacing w:before="103" w:line="221" w:lineRule="auto"/>
        <w:ind w:left="9"/>
        <w:rPr>
          <w:rFonts w:ascii="微软雅黑" w:hAnsi="微软雅黑" w:eastAsia="微软雅黑" w:cs="微软雅黑"/>
          <w:sz w:val="24"/>
          <w:szCs w:val="24"/>
        </w:rPr>
      </w:pPr>
      <w:r>
        <w:rPr>
          <w:rFonts w:hint="eastAsia" w:ascii="微软雅黑" w:hAnsi="微软雅黑" w:eastAsia="微软雅黑" w:cs="微软雅黑"/>
          <w:spacing w:val="7"/>
          <w:sz w:val="24"/>
          <w:szCs w:val="24"/>
          <w:u w:val="single" w:color="auto"/>
          <w:lang w:eastAsia="zh-CN"/>
        </w:rPr>
        <w:t>浙江冠宇工程咨询有限公司</w:t>
      </w:r>
      <w:r>
        <w:rPr>
          <w:rFonts w:ascii="微软雅黑" w:hAnsi="微软雅黑" w:eastAsia="微软雅黑" w:cs="微软雅黑"/>
          <w:spacing w:val="7"/>
          <w:sz w:val="24"/>
          <w:szCs w:val="24"/>
        </w:rPr>
        <w:t xml:space="preserve"> （采购代理机构名称</w:t>
      </w:r>
      <w:r>
        <w:rPr>
          <w:rFonts w:ascii="微软雅黑" w:hAnsi="微软雅黑" w:eastAsia="微软雅黑" w:cs="微软雅黑"/>
          <w:spacing w:val="-11"/>
          <w:sz w:val="24"/>
          <w:szCs w:val="24"/>
        </w:rPr>
        <w:t>）：</w:t>
      </w:r>
    </w:p>
    <w:p w14:paraId="680EF330">
      <w:pPr>
        <w:spacing w:before="169" w:line="409" w:lineRule="auto"/>
        <w:ind w:left="3" w:right="98" w:firstLine="502"/>
        <w:jc w:val="both"/>
        <w:rPr>
          <w:rFonts w:ascii="微软雅黑" w:hAnsi="微软雅黑" w:eastAsia="微软雅黑" w:cs="微软雅黑"/>
          <w:sz w:val="24"/>
          <w:szCs w:val="24"/>
        </w:rPr>
      </w:pPr>
      <w:r>
        <w:rPr>
          <w:rFonts w:ascii="微软雅黑" w:hAnsi="微软雅黑" w:eastAsia="微软雅黑" w:cs="微软雅黑"/>
          <w:spacing w:val="8"/>
          <w:sz w:val="24"/>
          <w:szCs w:val="24"/>
        </w:rPr>
        <w:t>截至</w:t>
      </w:r>
      <w:r>
        <w:rPr>
          <w:rFonts w:ascii="微软雅黑" w:hAnsi="微软雅黑" w:eastAsia="微软雅黑" w:cs="微软雅黑"/>
          <w:spacing w:val="65"/>
          <w:w w:val="101"/>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 xml:space="preserve"> </w:t>
      </w:r>
      <w:r>
        <w:rPr>
          <w:rFonts w:ascii="微软雅黑" w:hAnsi="微软雅黑" w:eastAsia="微软雅黑" w:cs="微软雅黑"/>
          <w:spacing w:val="8"/>
          <w:sz w:val="24"/>
          <w:szCs w:val="24"/>
        </w:rPr>
        <w:t>（采购人</w:t>
      </w:r>
      <w:r>
        <w:rPr>
          <w:rFonts w:ascii="微软雅黑" w:hAnsi="微软雅黑" w:eastAsia="微软雅黑" w:cs="微软雅黑"/>
          <w:spacing w:val="-65"/>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0"/>
          <w:sz w:val="24"/>
          <w:szCs w:val="24"/>
        </w:rPr>
        <w:t xml:space="preserve"> </w:t>
      </w:r>
      <w:r>
        <w:rPr>
          <w:rFonts w:ascii="微软雅黑" w:hAnsi="微软雅黑" w:eastAsia="微软雅黑" w:cs="微软雅黑"/>
          <w:spacing w:val="-65"/>
          <w:sz w:val="24"/>
          <w:szCs w:val="24"/>
        </w:rPr>
        <w:t>（</w:t>
      </w:r>
      <w:r>
        <w:rPr>
          <w:rFonts w:ascii="微软雅黑" w:hAnsi="微软雅黑" w:eastAsia="微软雅黑" w:cs="微软雅黑"/>
          <w:spacing w:val="8"/>
          <w:sz w:val="24"/>
          <w:szCs w:val="24"/>
        </w:rPr>
        <w:t>项目名称</w:t>
      </w:r>
      <w:r>
        <w:rPr>
          <w:rFonts w:ascii="微软雅黑" w:hAnsi="微软雅黑" w:eastAsia="微软雅黑" w:cs="微软雅黑"/>
          <w:spacing w:val="-65"/>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3"/>
          <w:sz w:val="24"/>
          <w:szCs w:val="24"/>
        </w:rPr>
        <w:t xml:space="preserve"> </w:t>
      </w:r>
      <w:r>
        <w:rPr>
          <w:rFonts w:ascii="微软雅黑" w:hAnsi="微软雅黑" w:eastAsia="微软雅黑" w:cs="微软雅黑"/>
          <w:spacing w:val="-65"/>
          <w:sz w:val="24"/>
          <w:szCs w:val="24"/>
        </w:rPr>
        <w:t>（</w:t>
      </w:r>
      <w:r>
        <w:rPr>
          <w:rFonts w:ascii="微软雅黑" w:hAnsi="微软雅黑" w:eastAsia="微软雅黑" w:cs="微软雅黑"/>
          <w:spacing w:val="8"/>
          <w:sz w:val="24"/>
          <w:szCs w:val="24"/>
        </w:rPr>
        <w:t>项</w:t>
      </w:r>
      <w:r>
        <w:rPr>
          <w:rFonts w:ascii="微软雅黑" w:hAnsi="微软雅黑" w:eastAsia="微软雅黑" w:cs="微软雅黑"/>
          <w:spacing w:val="5"/>
          <w:sz w:val="24"/>
          <w:szCs w:val="24"/>
        </w:rPr>
        <w:t>目编号）的投标截止时间，本公司具有良好的商业信誉，依法缴纳税收和社会保障资金，</w:t>
      </w:r>
      <w:r>
        <w:rPr>
          <w:rFonts w:ascii="微软雅黑" w:hAnsi="微软雅黑" w:eastAsia="微软雅黑" w:cs="微软雅黑"/>
          <w:spacing w:val="9"/>
          <w:sz w:val="24"/>
          <w:szCs w:val="24"/>
        </w:rPr>
        <w:t>具有履行合同所必需的设备和专业技术能力，</w:t>
      </w:r>
      <w:r>
        <w:rPr>
          <w:rFonts w:ascii="微软雅黑" w:hAnsi="微软雅黑" w:eastAsia="微软雅黑" w:cs="微软雅黑"/>
          <w:spacing w:val="-32"/>
          <w:sz w:val="24"/>
          <w:szCs w:val="24"/>
        </w:rPr>
        <w:t xml:space="preserve"> </w:t>
      </w:r>
      <w:r>
        <w:rPr>
          <w:rFonts w:ascii="微软雅黑" w:hAnsi="微软雅黑" w:eastAsia="微软雅黑" w:cs="微软雅黑"/>
          <w:spacing w:val="9"/>
          <w:sz w:val="24"/>
          <w:szCs w:val="24"/>
        </w:rPr>
        <w:t>未被列入</w:t>
      </w:r>
      <w:r>
        <w:rPr>
          <w:rFonts w:ascii="微软雅黑" w:hAnsi="微软雅黑" w:eastAsia="微软雅黑" w:cs="微软雅黑"/>
          <w:spacing w:val="8"/>
          <w:sz w:val="24"/>
          <w:szCs w:val="24"/>
        </w:rPr>
        <w:t>失信被执行人名单、重大税收违</w:t>
      </w:r>
      <w:r>
        <w:rPr>
          <w:rFonts w:ascii="微软雅黑" w:hAnsi="微软雅黑" w:eastAsia="微软雅黑" w:cs="微软雅黑"/>
          <w:spacing w:val="9"/>
          <w:sz w:val="24"/>
          <w:szCs w:val="24"/>
        </w:rPr>
        <w:t>法失信主体、政府采购严重违法失信行为记录名单，</w:t>
      </w:r>
      <w:r>
        <w:rPr>
          <w:rFonts w:ascii="微软雅黑" w:hAnsi="微软雅黑" w:eastAsia="微软雅黑" w:cs="微软雅黑"/>
          <w:spacing w:val="-32"/>
          <w:sz w:val="24"/>
          <w:szCs w:val="24"/>
        </w:rPr>
        <w:t xml:space="preserve"> </w:t>
      </w:r>
      <w:r>
        <w:rPr>
          <w:rFonts w:ascii="微软雅黑" w:hAnsi="微软雅黑" w:eastAsia="微软雅黑" w:cs="微软雅黑"/>
          <w:spacing w:val="9"/>
          <w:sz w:val="24"/>
          <w:szCs w:val="24"/>
        </w:rPr>
        <w:t>在</w:t>
      </w:r>
      <w:r>
        <w:rPr>
          <w:rFonts w:ascii="微软雅黑" w:hAnsi="微软雅黑" w:eastAsia="微软雅黑" w:cs="微软雅黑"/>
          <w:spacing w:val="8"/>
          <w:sz w:val="24"/>
          <w:szCs w:val="24"/>
        </w:rPr>
        <w:t>参加政府采购活动前三年内没有重大违法记录</w:t>
      </w:r>
      <w:r>
        <w:rPr>
          <w:rFonts w:ascii="微软雅黑" w:hAnsi="微软雅黑" w:eastAsia="微软雅黑" w:cs="微软雅黑"/>
          <w:spacing w:val="-8"/>
          <w:sz w:val="24"/>
          <w:szCs w:val="24"/>
        </w:rPr>
        <w:t xml:space="preserve"> </w:t>
      </w:r>
      <w:r>
        <w:rPr>
          <w:rFonts w:ascii="微软雅黑" w:hAnsi="微软雅黑" w:eastAsia="微软雅黑" w:cs="微软雅黑"/>
          <w:spacing w:val="8"/>
          <w:sz w:val="24"/>
          <w:szCs w:val="24"/>
        </w:rPr>
        <w:t>（重大违法记录是指因违法经营受到刑事处罚、没有被责令停产停业、被</w:t>
      </w:r>
      <w:r>
        <w:rPr>
          <w:rFonts w:ascii="微软雅黑" w:hAnsi="微软雅黑" w:eastAsia="微软雅黑" w:cs="微软雅黑"/>
          <w:spacing w:val="10"/>
          <w:sz w:val="24"/>
          <w:szCs w:val="24"/>
        </w:rPr>
        <w:t>吊销许可证或者执照、被处以较大数额罚款等行政处罚</w:t>
      </w:r>
      <w:r>
        <w:rPr>
          <w:rFonts w:ascii="微软雅黑" w:hAnsi="微软雅黑" w:eastAsia="微软雅黑" w:cs="微软雅黑"/>
          <w:spacing w:val="-22"/>
          <w:sz w:val="24"/>
          <w:szCs w:val="24"/>
        </w:rPr>
        <w:t>），</w:t>
      </w:r>
      <w:r>
        <w:rPr>
          <w:rFonts w:ascii="微软雅黑" w:hAnsi="微软雅黑" w:eastAsia="微软雅黑" w:cs="微软雅黑"/>
          <w:spacing w:val="-20"/>
          <w:sz w:val="24"/>
          <w:szCs w:val="24"/>
        </w:rPr>
        <w:t xml:space="preserve"> </w:t>
      </w:r>
      <w:r>
        <w:rPr>
          <w:rFonts w:ascii="微软雅黑" w:hAnsi="微软雅黑" w:eastAsia="微软雅黑" w:cs="微软雅黑"/>
          <w:spacing w:val="10"/>
          <w:sz w:val="24"/>
          <w:szCs w:val="24"/>
        </w:rPr>
        <w:t>没有因违法经营被禁止参加政府采购活动的期限未满情形。</w:t>
      </w:r>
    </w:p>
    <w:p w14:paraId="794BB1E6">
      <w:pPr>
        <w:spacing w:before="54" w:line="184" w:lineRule="auto"/>
        <w:ind w:left="506"/>
        <w:rPr>
          <w:rFonts w:ascii="微软雅黑" w:hAnsi="微软雅黑" w:eastAsia="微软雅黑" w:cs="微软雅黑"/>
          <w:sz w:val="24"/>
          <w:szCs w:val="24"/>
        </w:rPr>
      </w:pPr>
      <w:r>
        <w:rPr>
          <w:rFonts w:ascii="微软雅黑" w:hAnsi="微软雅黑" w:eastAsia="微软雅黑" w:cs="微软雅黑"/>
          <w:spacing w:val="7"/>
          <w:sz w:val="24"/>
          <w:szCs w:val="24"/>
        </w:rPr>
        <w:t>我方对上述声明的真实性负责。如有虚假， 愿意承担相应责任， 对此无任</w:t>
      </w:r>
      <w:r>
        <w:rPr>
          <w:rFonts w:ascii="微软雅黑" w:hAnsi="微软雅黑" w:eastAsia="微软雅黑" w:cs="微软雅黑"/>
          <w:spacing w:val="6"/>
          <w:sz w:val="24"/>
          <w:szCs w:val="24"/>
        </w:rPr>
        <w:t>何异议。</w:t>
      </w:r>
    </w:p>
    <w:p w14:paraId="6B7A6635">
      <w:pPr>
        <w:spacing w:before="344" w:line="226" w:lineRule="auto"/>
        <w:ind w:left="504"/>
        <w:rPr>
          <w:rFonts w:ascii="微软雅黑" w:hAnsi="微软雅黑" w:eastAsia="微软雅黑" w:cs="微软雅黑"/>
          <w:sz w:val="24"/>
          <w:szCs w:val="24"/>
        </w:rPr>
      </w:pPr>
      <w:r>
        <w:rPr>
          <w:rFonts w:ascii="微软雅黑" w:hAnsi="微软雅黑" w:eastAsia="微软雅黑" w:cs="微软雅黑"/>
          <w:spacing w:val="7"/>
          <w:sz w:val="24"/>
          <w:szCs w:val="24"/>
        </w:rPr>
        <w:t>特此声明！</w:t>
      </w:r>
    </w:p>
    <w:p w14:paraId="67D2BBB9">
      <w:pPr>
        <w:pStyle w:val="5"/>
        <w:spacing w:line="260" w:lineRule="auto"/>
      </w:pPr>
    </w:p>
    <w:p w14:paraId="29CC9E11">
      <w:pPr>
        <w:pStyle w:val="5"/>
        <w:spacing w:line="260" w:lineRule="auto"/>
      </w:pPr>
    </w:p>
    <w:p w14:paraId="605159D8">
      <w:pPr>
        <w:pStyle w:val="5"/>
        <w:spacing w:line="260" w:lineRule="auto"/>
      </w:pPr>
    </w:p>
    <w:p w14:paraId="579A1CB9">
      <w:pPr>
        <w:pStyle w:val="5"/>
        <w:spacing w:line="261" w:lineRule="auto"/>
      </w:pPr>
    </w:p>
    <w:p w14:paraId="76E30B36">
      <w:pPr>
        <w:spacing w:before="104" w:line="221" w:lineRule="auto"/>
        <w:ind w:left="3"/>
        <w:rPr>
          <w:rFonts w:ascii="微软雅黑" w:hAnsi="微软雅黑" w:eastAsia="微软雅黑" w:cs="微软雅黑"/>
          <w:sz w:val="24"/>
          <w:szCs w:val="24"/>
        </w:rPr>
      </w:pPr>
      <w:r>
        <w:rPr>
          <w:rFonts w:ascii="微软雅黑" w:hAnsi="微软雅黑" w:eastAsia="微软雅黑" w:cs="微软雅黑"/>
          <w:spacing w:val="3"/>
          <w:sz w:val="24"/>
          <w:szCs w:val="24"/>
        </w:rPr>
        <w:t>投标人名称 （单位公章</w:t>
      </w:r>
      <w:r>
        <w:rPr>
          <w:rFonts w:ascii="微软雅黑" w:hAnsi="微软雅黑" w:eastAsia="微软雅黑" w:cs="微软雅黑"/>
          <w:spacing w:val="-13"/>
          <w:sz w:val="24"/>
          <w:szCs w:val="24"/>
        </w:rPr>
        <w:t>）：</w:t>
      </w:r>
    </w:p>
    <w:p w14:paraId="4DF488B4">
      <w:pPr>
        <w:spacing w:before="120" w:line="221" w:lineRule="auto"/>
        <w:ind w:left="3"/>
        <w:rPr>
          <w:rFonts w:ascii="微软雅黑" w:hAnsi="微软雅黑" w:eastAsia="微软雅黑" w:cs="微软雅黑"/>
          <w:sz w:val="24"/>
          <w:szCs w:val="24"/>
        </w:rPr>
      </w:pPr>
      <w:r>
        <w:rPr>
          <w:rFonts w:ascii="微软雅黑" w:hAnsi="微软雅黑" w:eastAsia="微软雅黑" w:cs="微软雅黑"/>
          <w:spacing w:val="6"/>
          <w:sz w:val="24"/>
          <w:szCs w:val="24"/>
        </w:rPr>
        <w:t>法定代表人或委托代理人 （签字或盖章</w:t>
      </w:r>
      <w:r>
        <w:rPr>
          <w:rFonts w:ascii="微软雅黑" w:hAnsi="微软雅黑" w:eastAsia="微软雅黑" w:cs="微软雅黑"/>
          <w:spacing w:val="-9"/>
          <w:sz w:val="24"/>
          <w:szCs w:val="24"/>
        </w:rPr>
        <w:t>）：</w:t>
      </w:r>
    </w:p>
    <w:p w14:paraId="75C4BE33">
      <w:pPr>
        <w:spacing w:before="165" w:line="183" w:lineRule="auto"/>
        <w:ind w:left="36"/>
        <w:rPr>
          <w:rFonts w:ascii="微软雅黑" w:hAnsi="微软雅黑" w:eastAsia="微软雅黑" w:cs="微软雅黑"/>
          <w:sz w:val="24"/>
          <w:szCs w:val="24"/>
        </w:rPr>
      </w:pPr>
      <w:r>
        <w:rPr>
          <w:rFonts w:ascii="微软雅黑" w:hAnsi="微软雅黑" w:eastAsia="微软雅黑" w:cs="微软雅黑"/>
          <w:spacing w:val="-13"/>
          <w:sz w:val="24"/>
          <w:szCs w:val="24"/>
        </w:rPr>
        <w:t xml:space="preserve">日期： </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13"/>
          <w:sz w:val="24"/>
          <w:szCs w:val="24"/>
        </w:rPr>
        <w:t>年</w:t>
      </w:r>
      <w:r>
        <w:rPr>
          <w:rFonts w:ascii="微软雅黑" w:hAnsi="微软雅黑" w:eastAsia="微软雅黑" w:cs="微软雅黑"/>
          <w:spacing w:val="-59"/>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13"/>
          <w:sz w:val="24"/>
          <w:szCs w:val="24"/>
        </w:rPr>
        <w:t>月</w:t>
      </w:r>
      <w:r>
        <w:rPr>
          <w:rFonts w:ascii="微软雅黑" w:hAnsi="微软雅黑" w:eastAsia="微软雅黑" w:cs="微软雅黑"/>
          <w:spacing w:val="-59"/>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35"/>
          <w:sz w:val="24"/>
          <w:szCs w:val="24"/>
        </w:rPr>
        <w:t xml:space="preserve"> </w:t>
      </w:r>
      <w:r>
        <w:rPr>
          <w:rFonts w:ascii="微软雅黑" w:hAnsi="微软雅黑" w:eastAsia="微软雅黑" w:cs="微软雅黑"/>
          <w:spacing w:val="-13"/>
          <w:sz w:val="24"/>
          <w:szCs w:val="24"/>
        </w:rPr>
        <w:t>日</w:t>
      </w:r>
    </w:p>
    <w:p w14:paraId="53718E19">
      <w:pPr>
        <w:spacing w:line="183" w:lineRule="auto"/>
        <w:rPr>
          <w:rFonts w:ascii="微软雅黑" w:hAnsi="微软雅黑" w:eastAsia="微软雅黑" w:cs="微软雅黑"/>
          <w:sz w:val="24"/>
          <w:szCs w:val="24"/>
        </w:rPr>
        <w:sectPr>
          <w:headerReference r:id="rId63" w:type="default"/>
          <w:footerReference r:id="rId64" w:type="default"/>
          <w:pgSz w:w="11907" w:h="16840"/>
          <w:pgMar w:top="1106" w:right="1102" w:bottom="887" w:left="1140" w:header="829" w:footer="653" w:gutter="0"/>
          <w:pgNumType w:fmt="decimal"/>
          <w:cols w:space="720" w:num="1"/>
        </w:sectPr>
      </w:pPr>
    </w:p>
    <w:p w14:paraId="49467763">
      <w:pPr>
        <w:spacing w:before="355" w:line="231" w:lineRule="auto"/>
        <w:ind w:left="16"/>
        <w:rPr>
          <w:rFonts w:ascii="微软雅黑" w:hAnsi="微软雅黑" w:eastAsia="微软雅黑" w:cs="微软雅黑"/>
          <w:sz w:val="28"/>
          <w:szCs w:val="28"/>
        </w:rPr>
      </w:pPr>
      <w:r>
        <w:rPr>
          <w:rFonts w:ascii="微软雅黑" w:hAnsi="微软雅黑" w:eastAsia="微软雅黑" w:cs="微软雅黑"/>
          <w:b/>
          <w:bCs/>
          <w:spacing w:val="-1"/>
          <w:sz w:val="28"/>
          <w:szCs w:val="28"/>
        </w:rPr>
        <w:t>附件</w:t>
      </w:r>
      <w:r>
        <w:rPr>
          <w:rFonts w:ascii="微软雅黑" w:hAnsi="微软雅黑" w:eastAsia="微软雅黑" w:cs="微软雅黑"/>
          <w:b/>
          <w:bCs/>
          <w:spacing w:val="21"/>
          <w:sz w:val="28"/>
          <w:szCs w:val="28"/>
        </w:rPr>
        <w:t xml:space="preserve"> </w:t>
      </w:r>
      <w:r>
        <w:rPr>
          <w:rFonts w:ascii="微软雅黑" w:hAnsi="微软雅黑" w:eastAsia="微软雅黑" w:cs="微软雅黑"/>
          <w:b/>
          <w:bCs/>
          <w:spacing w:val="-1"/>
          <w:sz w:val="28"/>
          <w:szCs w:val="28"/>
        </w:rPr>
        <w:t>5</w:t>
      </w:r>
    </w:p>
    <w:p w14:paraId="18EAAA1C">
      <w:pPr>
        <w:pStyle w:val="5"/>
        <w:spacing w:line="338" w:lineRule="auto"/>
      </w:pPr>
    </w:p>
    <w:p w14:paraId="40DF881E">
      <w:pPr>
        <w:spacing w:before="133" w:line="187" w:lineRule="auto"/>
        <w:ind w:left="3765"/>
        <w:rPr>
          <w:rFonts w:ascii="微软雅黑" w:hAnsi="微软雅黑" w:eastAsia="微软雅黑" w:cs="微软雅黑"/>
          <w:sz w:val="31"/>
          <w:szCs w:val="31"/>
        </w:rPr>
      </w:pPr>
      <w:r>
        <w:rPr>
          <w:rFonts w:ascii="微软雅黑" w:hAnsi="微软雅黑" w:eastAsia="微软雅黑" w:cs="微软雅黑"/>
          <w:b/>
          <w:bCs/>
          <w:spacing w:val="19"/>
          <w:sz w:val="31"/>
          <w:szCs w:val="31"/>
        </w:rPr>
        <w:t>联合体协议书</w:t>
      </w:r>
    </w:p>
    <w:p w14:paraId="101499B6">
      <w:pPr>
        <w:pStyle w:val="5"/>
        <w:spacing w:line="462" w:lineRule="auto"/>
      </w:pPr>
    </w:p>
    <w:p w14:paraId="1DC5BB3A">
      <w:pPr>
        <w:tabs>
          <w:tab w:val="left" w:pos="3642"/>
        </w:tabs>
        <w:spacing w:before="94" w:line="279" w:lineRule="auto"/>
        <w:ind w:left="32" w:right="170" w:firstLine="595"/>
        <w:rPr>
          <w:rFonts w:ascii="微软雅黑" w:hAnsi="微软雅黑" w:eastAsia="微软雅黑" w:cs="微软雅黑"/>
          <w:sz w:val="22"/>
          <w:szCs w:val="22"/>
        </w:rPr>
      </w:pPr>
      <w:r>
        <w:rPr>
          <w:rFonts w:ascii="微软雅黑" w:hAnsi="微软雅黑" w:eastAsia="微软雅黑" w:cs="微软雅黑"/>
          <w:sz w:val="22"/>
          <w:szCs w:val="22"/>
          <w:u w:val="single" w:color="auto"/>
        </w:rPr>
        <w:tab/>
      </w:r>
      <w:r>
        <w:rPr>
          <w:rFonts w:ascii="微软雅黑" w:hAnsi="微软雅黑" w:eastAsia="微软雅黑" w:cs="微软雅黑"/>
          <w:spacing w:val="-32"/>
          <w:sz w:val="22"/>
          <w:szCs w:val="22"/>
        </w:rPr>
        <w:t xml:space="preserve"> </w:t>
      </w:r>
      <w:r>
        <w:rPr>
          <w:rFonts w:ascii="微软雅黑" w:hAnsi="微软雅黑" w:eastAsia="微软雅黑" w:cs="微软雅黑"/>
          <w:spacing w:val="7"/>
          <w:sz w:val="22"/>
          <w:szCs w:val="22"/>
        </w:rPr>
        <w:t>(所有成员单位名称)自愿组成联合体， 共同参加</w:t>
      </w:r>
      <w:r>
        <w:rPr>
          <w:rFonts w:ascii="微软雅黑" w:hAnsi="微软雅黑" w:eastAsia="微软雅黑" w:cs="微软雅黑"/>
          <w:spacing w:val="-53"/>
          <w:sz w:val="22"/>
          <w:szCs w:val="22"/>
        </w:rPr>
        <w:t xml:space="preserve"> </w:t>
      </w:r>
      <w:r>
        <w:rPr>
          <w:rFonts w:ascii="微软雅黑" w:hAnsi="微软雅黑" w:eastAsia="微软雅黑" w:cs="微软雅黑"/>
          <w:spacing w:val="5"/>
          <w:sz w:val="22"/>
          <w:szCs w:val="22"/>
          <w:u w:val="single" w:color="auto"/>
        </w:rPr>
        <w:t xml:space="preserve">          </w:t>
      </w:r>
      <w:r>
        <w:rPr>
          <w:rFonts w:ascii="微软雅黑" w:hAnsi="微软雅黑" w:eastAsia="微软雅黑" w:cs="微软雅黑"/>
          <w:spacing w:val="-42"/>
          <w:sz w:val="22"/>
          <w:szCs w:val="22"/>
        </w:rPr>
        <w:t xml:space="preserve"> </w:t>
      </w:r>
      <w:r>
        <w:rPr>
          <w:rFonts w:ascii="微软雅黑" w:hAnsi="微软雅黑" w:eastAsia="微软雅黑" w:cs="微软雅黑"/>
          <w:spacing w:val="7"/>
          <w:sz w:val="22"/>
          <w:szCs w:val="22"/>
        </w:rPr>
        <w:t>(项</w:t>
      </w:r>
      <w:r>
        <w:rPr>
          <w:rFonts w:ascii="微软雅黑" w:hAnsi="微软雅黑" w:eastAsia="微软雅黑" w:cs="微软雅黑"/>
          <w:spacing w:val="9"/>
          <w:sz w:val="22"/>
          <w:szCs w:val="22"/>
        </w:rPr>
        <w:t>目名称)投标。现就联合体投标事宜订立如下协议。</w:t>
      </w:r>
    </w:p>
    <w:p w14:paraId="01F1633F">
      <w:pPr>
        <w:spacing w:before="1" w:line="221" w:lineRule="auto"/>
        <w:ind w:left="411"/>
        <w:rPr>
          <w:rFonts w:ascii="微软雅黑" w:hAnsi="微软雅黑" w:eastAsia="微软雅黑" w:cs="微软雅黑"/>
          <w:sz w:val="22"/>
          <w:szCs w:val="22"/>
        </w:rPr>
      </w:pPr>
      <w:r>
        <w:rPr>
          <w:rFonts w:ascii="微软雅黑" w:hAnsi="微软雅黑" w:eastAsia="微软雅黑" w:cs="微软雅黑"/>
          <w:spacing w:val="6"/>
          <w:sz w:val="22"/>
          <w:szCs w:val="22"/>
        </w:rPr>
        <w:t>1.</w:t>
      </w:r>
      <w:r>
        <w:rPr>
          <w:rFonts w:ascii="微软雅黑" w:hAnsi="微软雅黑" w:eastAsia="微软雅黑" w:cs="微软雅黑"/>
          <w:spacing w:val="65"/>
          <w:sz w:val="22"/>
          <w:szCs w:val="22"/>
        </w:rPr>
        <w:t xml:space="preserve"> </w:t>
      </w:r>
      <w:r>
        <w:rPr>
          <w:rFonts w:ascii="微软雅黑" w:hAnsi="微软雅黑" w:eastAsia="微软雅黑" w:cs="微软雅黑"/>
          <w:spacing w:val="1"/>
          <w:sz w:val="22"/>
          <w:szCs w:val="22"/>
          <w:u w:val="single" w:color="auto"/>
        </w:rPr>
        <w:t xml:space="preserve">                            </w:t>
      </w:r>
      <w:r>
        <w:rPr>
          <w:rFonts w:ascii="微软雅黑" w:hAnsi="微软雅黑" w:eastAsia="微软雅黑" w:cs="微软雅黑"/>
          <w:spacing w:val="-44"/>
          <w:sz w:val="22"/>
          <w:szCs w:val="22"/>
        </w:rPr>
        <w:t xml:space="preserve"> </w:t>
      </w:r>
      <w:r>
        <w:rPr>
          <w:rFonts w:ascii="微软雅黑" w:hAnsi="微软雅黑" w:eastAsia="微软雅黑" w:cs="微软雅黑"/>
          <w:spacing w:val="6"/>
          <w:sz w:val="22"/>
          <w:szCs w:val="22"/>
        </w:rPr>
        <w:t>(某成员单位名称)为牵头单位。</w:t>
      </w:r>
    </w:p>
    <w:p w14:paraId="04199775">
      <w:pPr>
        <w:spacing w:before="93" w:line="256" w:lineRule="auto"/>
        <w:ind w:left="1" w:right="170" w:firstLine="400"/>
        <w:rPr>
          <w:rFonts w:ascii="微软雅黑" w:hAnsi="微软雅黑" w:eastAsia="微软雅黑" w:cs="微软雅黑"/>
          <w:sz w:val="22"/>
          <w:szCs w:val="22"/>
        </w:rPr>
      </w:pPr>
      <w:r>
        <w:rPr>
          <w:rFonts w:ascii="微软雅黑" w:hAnsi="微软雅黑" w:eastAsia="微软雅黑" w:cs="微软雅黑"/>
          <w:spacing w:val="11"/>
          <w:sz w:val="22"/>
          <w:szCs w:val="22"/>
        </w:rPr>
        <w:t>2.</w:t>
      </w:r>
      <w:r>
        <w:rPr>
          <w:rFonts w:ascii="微软雅黑" w:hAnsi="微软雅黑" w:eastAsia="微软雅黑" w:cs="微软雅黑"/>
          <w:spacing w:val="62"/>
          <w:w w:val="101"/>
          <w:sz w:val="22"/>
          <w:szCs w:val="22"/>
        </w:rPr>
        <w:t xml:space="preserve"> </w:t>
      </w:r>
      <w:r>
        <w:rPr>
          <w:rFonts w:ascii="微软雅黑" w:hAnsi="微软雅黑" w:eastAsia="微软雅黑" w:cs="微软雅黑"/>
          <w:spacing w:val="11"/>
          <w:sz w:val="22"/>
          <w:szCs w:val="22"/>
        </w:rPr>
        <w:t>联合体牵头单位合法代表联合体各成员负责本</w:t>
      </w:r>
      <w:r>
        <w:rPr>
          <w:rFonts w:ascii="微软雅黑" w:hAnsi="微软雅黑" w:eastAsia="微软雅黑" w:cs="微软雅黑"/>
          <w:spacing w:val="10"/>
          <w:sz w:val="22"/>
          <w:szCs w:val="22"/>
        </w:rPr>
        <w:t>招标项目投标文件编制和合同谈判活动，</w:t>
      </w:r>
      <w:r>
        <w:rPr>
          <w:rFonts w:ascii="微软雅黑" w:hAnsi="微软雅黑" w:eastAsia="微软雅黑" w:cs="微软雅黑"/>
          <w:spacing w:val="8"/>
          <w:sz w:val="22"/>
          <w:szCs w:val="22"/>
        </w:rPr>
        <w:t>代表联合体提交和接收相关的资料、信息及指示， 处理与之有关的一切事务， 并负责合同</w:t>
      </w:r>
      <w:r>
        <w:rPr>
          <w:rFonts w:ascii="微软雅黑" w:hAnsi="微软雅黑" w:eastAsia="微软雅黑" w:cs="微软雅黑"/>
          <w:spacing w:val="7"/>
          <w:sz w:val="22"/>
          <w:szCs w:val="22"/>
        </w:rPr>
        <w:t>实施</w:t>
      </w:r>
      <w:r>
        <w:rPr>
          <w:rFonts w:ascii="微软雅黑" w:hAnsi="微软雅黑" w:eastAsia="微软雅黑" w:cs="微软雅黑"/>
          <w:spacing w:val="10"/>
          <w:sz w:val="22"/>
          <w:szCs w:val="22"/>
        </w:rPr>
        <w:t>阶段的主办、组织和协调工作。</w:t>
      </w:r>
    </w:p>
    <w:p w14:paraId="0C3271B0">
      <w:pPr>
        <w:spacing w:before="112" w:line="256" w:lineRule="auto"/>
        <w:ind w:left="2" w:right="99" w:firstLine="402"/>
        <w:rPr>
          <w:rFonts w:ascii="微软雅黑" w:hAnsi="微软雅黑" w:eastAsia="微软雅黑" w:cs="微软雅黑"/>
          <w:sz w:val="22"/>
          <w:szCs w:val="22"/>
        </w:rPr>
      </w:pPr>
      <w:r>
        <w:rPr>
          <w:rFonts w:ascii="微软雅黑" w:hAnsi="微软雅黑" w:eastAsia="微软雅黑" w:cs="微软雅黑"/>
          <w:spacing w:val="7"/>
          <w:sz w:val="22"/>
          <w:szCs w:val="22"/>
        </w:rPr>
        <w:t>3.</w:t>
      </w:r>
      <w:r>
        <w:rPr>
          <w:rFonts w:ascii="微软雅黑" w:hAnsi="微软雅黑" w:eastAsia="微软雅黑" w:cs="微软雅黑"/>
          <w:spacing w:val="63"/>
          <w:sz w:val="22"/>
          <w:szCs w:val="22"/>
        </w:rPr>
        <w:t xml:space="preserve"> </w:t>
      </w:r>
      <w:r>
        <w:rPr>
          <w:rFonts w:ascii="微软雅黑" w:hAnsi="微软雅黑" w:eastAsia="微软雅黑" w:cs="微软雅黑"/>
          <w:spacing w:val="7"/>
          <w:sz w:val="22"/>
          <w:szCs w:val="22"/>
        </w:rPr>
        <w:t>联合体将严格按照招标文件的各项要求，递交投标</w:t>
      </w:r>
      <w:r>
        <w:rPr>
          <w:rFonts w:ascii="微软雅黑" w:hAnsi="微软雅黑" w:eastAsia="微软雅黑" w:cs="微软雅黑"/>
          <w:spacing w:val="6"/>
          <w:sz w:val="22"/>
          <w:szCs w:val="22"/>
        </w:rPr>
        <w:t>文件，履行投标义务和中标后的合同，</w:t>
      </w:r>
      <w:r>
        <w:rPr>
          <w:rFonts w:ascii="微软雅黑" w:hAnsi="微软雅黑" w:eastAsia="微软雅黑" w:cs="微软雅黑"/>
          <w:spacing w:val="8"/>
          <w:sz w:val="22"/>
          <w:szCs w:val="22"/>
        </w:rPr>
        <w:t xml:space="preserve">共同承担合同规定的一切义务和责任， 联合体各成员单位按照内部职责的划分， </w:t>
      </w:r>
      <w:r>
        <w:rPr>
          <w:rFonts w:ascii="微软雅黑" w:hAnsi="微软雅黑" w:eastAsia="微软雅黑" w:cs="微软雅黑"/>
          <w:spacing w:val="7"/>
          <w:sz w:val="22"/>
          <w:szCs w:val="22"/>
        </w:rPr>
        <w:t>对内承担各自</w:t>
      </w:r>
      <w:r>
        <w:rPr>
          <w:rFonts w:ascii="微软雅黑" w:hAnsi="微软雅黑" w:eastAsia="微软雅黑" w:cs="微软雅黑"/>
          <w:spacing w:val="9"/>
          <w:sz w:val="22"/>
          <w:szCs w:val="22"/>
        </w:rPr>
        <w:t>所负的责任和风险， 并对外承担连带责任。本项目建设负责人由联合体任意一方提供即可。</w:t>
      </w:r>
    </w:p>
    <w:p w14:paraId="2BF7F0F6">
      <w:pPr>
        <w:spacing w:before="111" w:line="245" w:lineRule="auto"/>
        <w:ind w:left="2" w:right="170" w:firstLine="387"/>
        <w:rPr>
          <w:rFonts w:ascii="微软雅黑" w:hAnsi="微软雅黑" w:eastAsia="微软雅黑" w:cs="微软雅黑"/>
          <w:sz w:val="22"/>
          <w:szCs w:val="22"/>
        </w:rPr>
      </w:pPr>
      <w:r>
        <w:rPr>
          <w:rFonts w:ascii="微软雅黑" w:hAnsi="微软雅黑" w:eastAsia="微软雅黑" w:cs="微软雅黑"/>
          <w:spacing w:val="9"/>
          <w:sz w:val="22"/>
          <w:szCs w:val="22"/>
        </w:rPr>
        <w:t>4.</w:t>
      </w:r>
      <w:r>
        <w:rPr>
          <w:rFonts w:ascii="微软雅黑" w:hAnsi="微软雅黑" w:eastAsia="微软雅黑" w:cs="微软雅黑"/>
          <w:spacing w:val="62"/>
          <w:sz w:val="22"/>
          <w:szCs w:val="22"/>
        </w:rPr>
        <w:t xml:space="preserve"> </w:t>
      </w:r>
      <w:r>
        <w:rPr>
          <w:rFonts w:ascii="微软雅黑" w:hAnsi="微软雅黑" w:eastAsia="微软雅黑" w:cs="微软雅黑"/>
          <w:spacing w:val="9"/>
          <w:sz w:val="22"/>
          <w:szCs w:val="22"/>
        </w:rPr>
        <w:t>联合体牵头单位代表联合体签署投标文件， 联合体牵头单位的所有承诺均认为代表了联</w:t>
      </w:r>
      <w:r>
        <w:rPr>
          <w:rFonts w:ascii="微软雅黑" w:hAnsi="微软雅黑" w:eastAsia="微软雅黑" w:cs="微软雅黑"/>
          <w:spacing w:val="7"/>
          <w:sz w:val="22"/>
          <w:szCs w:val="22"/>
        </w:rPr>
        <w:t>合体各成员。</w:t>
      </w:r>
    </w:p>
    <w:p w14:paraId="4FA7D43F">
      <w:pPr>
        <w:spacing w:before="104" w:line="230" w:lineRule="auto"/>
        <w:ind w:left="407"/>
        <w:rPr>
          <w:rFonts w:ascii="微软雅黑" w:hAnsi="微软雅黑" w:eastAsia="微软雅黑" w:cs="微软雅黑"/>
          <w:sz w:val="22"/>
          <w:szCs w:val="22"/>
        </w:rPr>
      </w:pPr>
      <w:r>
        <w:rPr>
          <w:rFonts w:ascii="微软雅黑" w:hAnsi="微软雅黑" w:eastAsia="微软雅黑" w:cs="微软雅黑"/>
          <w:b/>
          <w:bCs/>
          <w:spacing w:val="8"/>
          <w:sz w:val="22"/>
          <w:szCs w:val="22"/>
        </w:rPr>
        <w:t>5.</w:t>
      </w:r>
      <w:r>
        <w:rPr>
          <w:rFonts w:ascii="微软雅黑" w:hAnsi="微软雅黑" w:eastAsia="微软雅黑" w:cs="微软雅黑"/>
          <w:b/>
          <w:bCs/>
          <w:spacing w:val="76"/>
          <w:sz w:val="22"/>
          <w:szCs w:val="22"/>
        </w:rPr>
        <w:t xml:space="preserve"> </w:t>
      </w:r>
      <w:r>
        <w:rPr>
          <w:rFonts w:ascii="微软雅黑" w:hAnsi="微软雅黑" w:eastAsia="微软雅黑" w:cs="微软雅黑"/>
          <w:spacing w:val="8"/>
          <w:sz w:val="22"/>
          <w:szCs w:val="22"/>
        </w:rPr>
        <w:t>联合体各成员单位内部的职责分工如下：</w:t>
      </w:r>
    </w:p>
    <w:p w14:paraId="13E2DEC3">
      <w:pPr>
        <w:tabs>
          <w:tab w:val="left" w:pos="602"/>
        </w:tabs>
        <w:spacing w:before="81" w:line="279" w:lineRule="auto"/>
        <w:ind w:left="3" w:right="280" w:firstLine="459"/>
        <w:rPr>
          <w:rFonts w:ascii="微软雅黑" w:hAnsi="微软雅黑" w:eastAsia="微软雅黑" w:cs="微软雅黑"/>
          <w:sz w:val="22"/>
          <w:szCs w:val="22"/>
        </w:rPr>
      </w:pPr>
      <w:r>
        <w:rPr>
          <w:rFonts w:ascii="微软雅黑" w:hAnsi="微软雅黑" w:eastAsia="微软雅黑" w:cs="微软雅黑"/>
          <w:b/>
          <w:bCs/>
          <w:sz w:val="22"/>
          <w:szCs w:val="22"/>
          <w:u w:val="single" w:color="auto"/>
        </w:rPr>
        <w:tab/>
      </w:r>
      <w:r>
        <w:rPr>
          <w:rFonts w:ascii="微软雅黑" w:hAnsi="微软雅黑" w:eastAsia="微软雅黑" w:cs="微软雅黑"/>
          <w:b/>
          <w:bCs/>
          <w:spacing w:val="-1"/>
          <w:sz w:val="22"/>
          <w:szCs w:val="22"/>
          <w:u w:val="single" w:color="auto"/>
        </w:rPr>
        <w:t xml:space="preserve">（牵头单位）                      </w:t>
      </w:r>
      <w:r>
        <w:rPr>
          <w:rFonts w:ascii="微软雅黑" w:hAnsi="微软雅黑" w:eastAsia="微软雅黑" w:cs="微软雅黑"/>
          <w:b/>
          <w:bCs/>
          <w:spacing w:val="-1"/>
          <w:sz w:val="22"/>
          <w:szCs w:val="22"/>
        </w:rPr>
        <w:t>承担</w:t>
      </w:r>
      <w:r>
        <w:rPr>
          <w:rFonts w:ascii="微软雅黑" w:hAnsi="微软雅黑" w:eastAsia="微软雅黑" w:cs="微软雅黑"/>
          <w:b/>
          <w:bCs/>
          <w:spacing w:val="-44"/>
          <w:sz w:val="22"/>
          <w:szCs w:val="22"/>
        </w:rPr>
        <w:t xml:space="preserve"> </w:t>
      </w:r>
      <w:r>
        <w:rPr>
          <w:rFonts w:ascii="微软雅黑" w:hAnsi="微软雅黑" w:eastAsia="微软雅黑" w:cs="微软雅黑"/>
          <w:b/>
          <w:bCs/>
          <w:sz w:val="22"/>
          <w:szCs w:val="22"/>
          <w:u w:val="single" w:color="auto"/>
        </w:rPr>
        <w:t xml:space="preserve">                       </w:t>
      </w:r>
      <w:r>
        <w:rPr>
          <w:rFonts w:ascii="微软雅黑" w:hAnsi="微软雅黑" w:eastAsia="微软雅黑" w:cs="微软雅黑"/>
          <w:b/>
          <w:bCs/>
          <w:spacing w:val="-57"/>
          <w:sz w:val="22"/>
          <w:szCs w:val="22"/>
        </w:rPr>
        <w:t xml:space="preserve"> </w:t>
      </w:r>
      <w:r>
        <w:rPr>
          <w:rFonts w:ascii="微软雅黑" w:hAnsi="微软雅黑" w:eastAsia="微软雅黑" w:cs="微软雅黑"/>
          <w:b/>
          <w:bCs/>
          <w:spacing w:val="-1"/>
          <w:sz w:val="22"/>
          <w:szCs w:val="22"/>
        </w:rPr>
        <w:t>工作， 所承担的服务占合同总份额 （不得</w:t>
      </w:r>
      <w:r>
        <w:rPr>
          <w:rFonts w:ascii="微软雅黑" w:hAnsi="微软雅黑" w:eastAsia="微软雅黑" w:cs="微软雅黑"/>
          <w:b/>
          <w:bCs/>
          <w:sz w:val="22"/>
          <w:szCs w:val="22"/>
        </w:rPr>
        <w:t xml:space="preserve">体现具体数额） </w:t>
      </w:r>
      <w:r>
        <w:rPr>
          <w:rFonts w:ascii="微软雅黑" w:hAnsi="微软雅黑" w:eastAsia="微软雅黑" w:cs="微软雅黑"/>
          <w:b/>
          <w:bCs/>
          <w:sz w:val="22"/>
          <w:szCs w:val="22"/>
          <w:u w:val="single" w:color="auto"/>
        </w:rPr>
        <w:t xml:space="preserve">                       </w:t>
      </w:r>
      <w:r>
        <w:rPr>
          <w:rFonts w:ascii="微软雅黑" w:hAnsi="微软雅黑" w:eastAsia="微软雅黑" w:cs="微软雅黑"/>
          <w:b/>
          <w:bCs/>
          <w:spacing w:val="-50"/>
          <w:sz w:val="22"/>
          <w:szCs w:val="22"/>
        </w:rPr>
        <w:t xml:space="preserve"> </w:t>
      </w:r>
      <w:r>
        <w:rPr>
          <w:rFonts w:ascii="微软雅黑" w:hAnsi="微软雅黑" w:eastAsia="微软雅黑" w:cs="微软雅黑"/>
          <w:b/>
          <w:bCs/>
          <w:sz w:val="22"/>
          <w:szCs w:val="22"/>
        </w:rPr>
        <w:t>%；</w:t>
      </w:r>
    </w:p>
    <w:p w14:paraId="090F5A32">
      <w:pPr>
        <w:tabs>
          <w:tab w:val="left" w:pos="602"/>
        </w:tabs>
        <w:spacing w:before="1" w:line="281" w:lineRule="auto"/>
        <w:ind w:left="3" w:right="280" w:firstLine="459"/>
        <w:rPr>
          <w:rFonts w:ascii="微软雅黑" w:hAnsi="微软雅黑" w:eastAsia="微软雅黑" w:cs="微软雅黑"/>
          <w:sz w:val="22"/>
          <w:szCs w:val="22"/>
        </w:rPr>
      </w:pPr>
      <w:r>
        <w:rPr>
          <w:rFonts w:ascii="微软雅黑" w:hAnsi="微软雅黑" w:eastAsia="微软雅黑" w:cs="微软雅黑"/>
          <w:b/>
          <w:bCs/>
          <w:sz w:val="22"/>
          <w:szCs w:val="22"/>
          <w:u w:val="single" w:color="auto"/>
        </w:rPr>
        <w:tab/>
      </w:r>
      <w:r>
        <w:rPr>
          <w:rFonts w:ascii="微软雅黑" w:hAnsi="微软雅黑" w:eastAsia="微软雅黑" w:cs="微软雅黑"/>
          <w:b/>
          <w:bCs/>
          <w:spacing w:val="-1"/>
          <w:sz w:val="22"/>
          <w:szCs w:val="22"/>
          <w:u w:val="single" w:color="auto"/>
        </w:rPr>
        <w:t xml:space="preserve">（成员单位）                      </w:t>
      </w:r>
      <w:r>
        <w:rPr>
          <w:rFonts w:ascii="微软雅黑" w:hAnsi="微软雅黑" w:eastAsia="微软雅黑" w:cs="微软雅黑"/>
          <w:b/>
          <w:bCs/>
          <w:spacing w:val="-1"/>
          <w:sz w:val="22"/>
          <w:szCs w:val="22"/>
        </w:rPr>
        <w:t>承担</w:t>
      </w:r>
      <w:r>
        <w:rPr>
          <w:rFonts w:ascii="微软雅黑" w:hAnsi="微软雅黑" w:eastAsia="微软雅黑" w:cs="微软雅黑"/>
          <w:b/>
          <w:bCs/>
          <w:spacing w:val="-44"/>
          <w:sz w:val="22"/>
          <w:szCs w:val="22"/>
        </w:rPr>
        <w:t xml:space="preserve"> </w:t>
      </w:r>
      <w:r>
        <w:rPr>
          <w:rFonts w:ascii="微软雅黑" w:hAnsi="微软雅黑" w:eastAsia="微软雅黑" w:cs="微软雅黑"/>
          <w:b/>
          <w:bCs/>
          <w:sz w:val="22"/>
          <w:szCs w:val="22"/>
          <w:u w:val="single" w:color="auto"/>
        </w:rPr>
        <w:t xml:space="preserve">                       </w:t>
      </w:r>
      <w:r>
        <w:rPr>
          <w:rFonts w:ascii="微软雅黑" w:hAnsi="微软雅黑" w:eastAsia="微软雅黑" w:cs="微软雅黑"/>
          <w:b/>
          <w:bCs/>
          <w:spacing w:val="-57"/>
          <w:sz w:val="22"/>
          <w:szCs w:val="22"/>
        </w:rPr>
        <w:t xml:space="preserve"> </w:t>
      </w:r>
      <w:r>
        <w:rPr>
          <w:rFonts w:ascii="微软雅黑" w:hAnsi="微软雅黑" w:eastAsia="微软雅黑" w:cs="微软雅黑"/>
          <w:b/>
          <w:bCs/>
          <w:spacing w:val="-1"/>
          <w:sz w:val="22"/>
          <w:szCs w:val="22"/>
        </w:rPr>
        <w:t>工作， 所承担的服务占合同总份额 （不得</w:t>
      </w:r>
      <w:r>
        <w:rPr>
          <w:rFonts w:ascii="微软雅黑" w:hAnsi="微软雅黑" w:eastAsia="微软雅黑" w:cs="微软雅黑"/>
          <w:b/>
          <w:bCs/>
          <w:spacing w:val="1"/>
          <w:sz w:val="22"/>
          <w:szCs w:val="22"/>
        </w:rPr>
        <w:t xml:space="preserve">体现具体数额） </w:t>
      </w:r>
      <w:r>
        <w:rPr>
          <w:rFonts w:ascii="微软雅黑" w:hAnsi="微软雅黑" w:eastAsia="微软雅黑" w:cs="微软雅黑"/>
          <w:b/>
          <w:bCs/>
          <w:spacing w:val="1"/>
          <w:sz w:val="22"/>
          <w:szCs w:val="22"/>
          <w:u w:val="single" w:color="auto"/>
        </w:rPr>
        <w:t xml:space="preserve">           </w:t>
      </w:r>
      <w:r>
        <w:rPr>
          <w:rFonts w:ascii="微软雅黑" w:hAnsi="微软雅黑" w:eastAsia="微软雅黑" w:cs="微软雅黑"/>
          <w:b/>
          <w:bCs/>
          <w:sz w:val="22"/>
          <w:szCs w:val="22"/>
          <w:u w:val="single" w:color="auto"/>
        </w:rPr>
        <w:t xml:space="preserve">          </w:t>
      </w:r>
      <w:r>
        <w:rPr>
          <w:rFonts w:ascii="微软雅黑" w:hAnsi="微软雅黑" w:eastAsia="微软雅黑" w:cs="微软雅黑"/>
          <w:b/>
          <w:bCs/>
          <w:spacing w:val="-55"/>
          <w:sz w:val="22"/>
          <w:szCs w:val="22"/>
        </w:rPr>
        <w:t xml:space="preserve"> </w:t>
      </w:r>
      <w:r>
        <w:rPr>
          <w:rFonts w:ascii="微软雅黑" w:hAnsi="微软雅黑" w:eastAsia="微软雅黑" w:cs="微软雅黑"/>
          <w:b/>
          <w:bCs/>
          <w:sz w:val="22"/>
          <w:szCs w:val="22"/>
        </w:rPr>
        <w:t>%；</w:t>
      </w:r>
    </w:p>
    <w:p w14:paraId="7B925A89">
      <w:pPr>
        <w:spacing w:before="2" w:line="225" w:lineRule="auto"/>
        <w:ind w:left="401"/>
        <w:rPr>
          <w:rFonts w:ascii="微软雅黑" w:hAnsi="微软雅黑" w:eastAsia="微软雅黑" w:cs="微软雅黑"/>
          <w:sz w:val="22"/>
          <w:szCs w:val="22"/>
        </w:rPr>
      </w:pPr>
      <w:r>
        <w:rPr>
          <w:rFonts w:ascii="微软雅黑" w:hAnsi="微软雅黑" w:eastAsia="微软雅黑" w:cs="微软雅黑"/>
          <w:spacing w:val="10"/>
          <w:sz w:val="22"/>
          <w:szCs w:val="22"/>
        </w:rPr>
        <w:t>6.</w:t>
      </w:r>
      <w:r>
        <w:rPr>
          <w:rFonts w:ascii="微软雅黑" w:hAnsi="微软雅黑" w:eastAsia="微软雅黑" w:cs="微软雅黑"/>
          <w:spacing w:val="78"/>
          <w:sz w:val="22"/>
          <w:szCs w:val="22"/>
        </w:rPr>
        <w:t xml:space="preserve"> </w:t>
      </w:r>
      <w:r>
        <w:rPr>
          <w:rFonts w:ascii="微软雅黑" w:hAnsi="微软雅黑" w:eastAsia="微软雅黑" w:cs="微软雅黑"/>
          <w:spacing w:val="10"/>
          <w:sz w:val="22"/>
          <w:szCs w:val="22"/>
        </w:rPr>
        <w:t>投标工作和联合体在中标后工作实施过程中的有关费用按各自承担的工作量分摊。</w:t>
      </w:r>
    </w:p>
    <w:p w14:paraId="003A0D64">
      <w:pPr>
        <w:spacing w:before="84" w:line="226" w:lineRule="auto"/>
        <w:ind w:left="400"/>
        <w:rPr>
          <w:rFonts w:ascii="微软雅黑" w:hAnsi="微软雅黑" w:eastAsia="微软雅黑" w:cs="微软雅黑"/>
          <w:sz w:val="22"/>
          <w:szCs w:val="22"/>
        </w:rPr>
      </w:pPr>
      <w:r>
        <w:rPr>
          <w:rFonts w:ascii="微软雅黑" w:hAnsi="微软雅黑" w:eastAsia="微软雅黑" w:cs="微软雅黑"/>
          <w:spacing w:val="7"/>
          <w:sz w:val="22"/>
          <w:szCs w:val="22"/>
        </w:rPr>
        <w:t>7.</w:t>
      </w:r>
      <w:r>
        <w:rPr>
          <w:rFonts w:ascii="微软雅黑" w:hAnsi="微软雅黑" w:eastAsia="微软雅黑" w:cs="微软雅黑"/>
          <w:spacing w:val="64"/>
          <w:sz w:val="22"/>
          <w:szCs w:val="22"/>
        </w:rPr>
        <w:t xml:space="preserve"> </w:t>
      </w:r>
      <w:r>
        <w:rPr>
          <w:rFonts w:ascii="微软雅黑" w:hAnsi="微软雅黑" w:eastAsia="微软雅黑" w:cs="微软雅黑"/>
          <w:spacing w:val="7"/>
          <w:sz w:val="22"/>
          <w:szCs w:val="22"/>
        </w:rPr>
        <w:t>本协议书自签署之日起生效， 合同履行完毕后自动失效。</w:t>
      </w:r>
    </w:p>
    <w:p w14:paraId="024F363D">
      <w:pPr>
        <w:spacing w:before="85" w:line="226" w:lineRule="auto"/>
        <w:ind w:left="399"/>
        <w:rPr>
          <w:rFonts w:ascii="微软雅黑" w:hAnsi="微软雅黑" w:eastAsia="微软雅黑" w:cs="微软雅黑"/>
          <w:sz w:val="22"/>
          <w:szCs w:val="22"/>
        </w:rPr>
      </w:pPr>
      <w:r>
        <w:rPr>
          <w:rFonts w:ascii="微软雅黑" w:hAnsi="微软雅黑" w:eastAsia="微软雅黑" w:cs="微软雅黑"/>
          <w:spacing w:val="6"/>
          <w:sz w:val="22"/>
          <w:szCs w:val="22"/>
        </w:rPr>
        <w:t>8.</w:t>
      </w:r>
      <w:r>
        <w:rPr>
          <w:rFonts w:ascii="微软雅黑" w:hAnsi="微软雅黑" w:eastAsia="微软雅黑" w:cs="微软雅黑"/>
          <w:spacing w:val="63"/>
          <w:sz w:val="22"/>
          <w:szCs w:val="22"/>
        </w:rPr>
        <w:t xml:space="preserve"> </w:t>
      </w:r>
      <w:r>
        <w:rPr>
          <w:rFonts w:ascii="微软雅黑" w:hAnsi="微软雅黑" w:eastAsia="微软雅黑" w:cs="微软雅黑"/>
          <w:spacing w:val="6"/>
          <w:sz w:val="22"/>
          <w:szCs w:val="22"/>
        </w:rPr>
        <w:t>本协议书一式</w:t>
      </w:r>
      <w:r>
        <w:rPr>
          <w:rFonts w:ascii="微软雅黑" w:hAnsi="微软雅黑" w:eastAsia="微软雅黑" w:cs="微软雅黑"/>
          <w:spacing w:val="-54"/>
          <w:sz w:val="22"/>
          <w:szCs w:val="22"/>
        </w:rPr>
        <w:t xml:space="preserve"> </w:t>
      </w:r>
      <w:r>
        <w:rPr>
          <w:rFonts w:ascii="微软雅黑" w:hAnsi="微软雅黑" w:eastAsia="微软雅黑" w:cs="微软雅黑"/>
          <w:spacing w:val="4"/>
          <w:sz w:val="22"/>
          <w:szCs w:val="22"/>
          <w:u w:val="single" w:color="auto"/>
        </w:rPr>
        <w:t xml:space="preserve">          </w:t>
      </w:r>
      <w:r>
        <w:rPr>
          <w:rFonts w:ascii="微软雅黑" w:hAnsi="微软雅黑" w:eastAsia="微软雅黑" w:cs="微软雅黑"/>
          <w:spacing w:val="-57"/>
          <w:sz w:val="22"/>
          <w:szCs w:val="22"/>
        </w:rPr>
        <w:t xml:space="preserve"> </w:t>
      </w:r>
      <w:r>
        <w:rPr>
          <w:rFonts w:ascii="微软雅黑" w:hAnsi="微软雅黑" w:eastAsia="微软雅黑" w:cs="微软雅黑"/>
          <w:spacing w:val="6"/>
          <w:sz w:val="22"/>
          <w:szCs w:val="22"/>
        </w:rPr>
        <w:t>份， 联合体成员和招标人各执一</w:t>
      </w:r>
      <w:r>
        <w:rPr>
          <w:rFonts w:ascii="微软雅黑" w:hAnsi="微软雅黑" w:eastAsia="微软雅黑" w:cs="微软雅黑"/>
          <w:spacing w:val="5"/>
          <w:sz w:val="22"/>
          <w:szCs w:val="22"/>
        </w:rPr>
        <w:t>份。</w:t>
      </w:r>
    </w:p>
    <w:p w14:paraId="3EEA6BC0">
      <w:pPr>
        <w:pStyle w:val="5"/>
        <w:spacing w:line="425" w:lineRule="auto"/>
      </w:pPr>
    </w:p>
    <w:p w14:paraId="585C029A">
      <w:pPr>
        <w:spacing w:before="96" w:line="222" w:lineRule="auto"/>
        <w:ind w:left="463"/>
        <w:rPr>
          <w:rFonts w:ascii="微软雅黑" w:hAnsi="微软雅黑" w:eastAsia="微软雅黑" w:cs="微软雅黑"/>
          <w:sz w:val="22"/>
          <w:szCs w:val="22"/>
        </w:rPr>
      </w:pPr>
      <w:r>
        <w:rPr>
          <w:rFonts w:ascii="微软雅黑" w:hAnsi="微软雅黑" w:eastAsia="微软雅黑" w:cs="微软雅黑"/>
          <w:spacing w:val="3"/>
          <w:sz w:val="22"/>
          <w:szCs w:val="22"/>
        </w:rPr>
        <w:t xml:space="preserve">牵头单位名称： </w:t>
      </w:r>
      <w:r>
        <w:rPr>
          <w:rFonts w:ascii="微软雅黑" w:hAnsi="微软雅黑" w:eastAsia="微软雅黑" w:cs="微软雅黑"/>
          <w:spacing w:val="3"/>
          <w:sz w:val="22"/>
          <w:szCs w:val="22"/>
          <w:u w:val="single" w:color="auto"/>
        </w:rPr>
        <w:t xml:space="preserve">                  </w:t>
      </w:r>
      <w:r>
        <w:rPr>
          <w:rFonts w:ascii="微软雅黑" w:hAnsi="微软雅黑" w:eastAsia="微软雅黑" w:cs="微软雅黑"/>
          <w:spacing w:val="2"/>
          <w:sz w:val="22"/>
          <w:szCs w:val="22"/>
          <w:u w:val="single" w:color="auto"/>
        </w:rPr>
        <w:t xml:space="preserve">             </w:t>
      </w:r>
      <w:r>
        <w:rPr>
          <w:rFonts w:ascii="微软雅黑" w:hAnsi="微软雅黑" w:eastAsia="微软雅黑" w:cs="微软雅黑"/>
          <w:spacing w:val="-48"/>
          <w:sz w:val="22"/>
          <w:szCs w:val="22"/>
        </w:rPr>
        <w:t xml:space="preserve"> </w:t>
      </w:r>
      <w:r>
        <w:rPr>
          <w:rFonts w:ascii="微软雅黑" w:hAnsi="微软雅黑" w:eastAsia="微软雅黑" w:cs="微软雅黑"/>
          <w:spacing w:val="2"/>
          <w:sz w:val="22"/>
          <w:szCs w:val="22"/>
        </w:rPr>
        <w:t>(盖单位章)</w:t>
      </w:r>
    </w:p>
    <w:p w14:paraId="58275330">
      <w:pPr>
        <w:spacing w:before="118" w:line="222" w:lineRule="auto"/>
        <w:ind w:left="459"/>
        <w:rPr>
          <w:rFonts w:ascii="微软雅黑" w:hAnsi="微软雅黑" w:eastAsia="微软雅黑" w:cs="微软雅黑"/>
          <w:sz w:val="22"/>
          <w:szCs w:val="22"/>
        </w:rPr>
      </w:pPr>
      <w:r>
        <w:rPr>
          <w:rFonts w:ascii="微软雅黑" w:hAnsi="微软雅黑" w:eastAsia="微软雅黑" w:cs="微软雅黑"/>
          <w:spacing w:val="1"/>
          <w:sz w:val="22"/>
          <w:szCs w:val="22"/>
        </w:rPr>
        <w:t xml:space="preserve">法定代表人： </w:t>
      </w:r>
      <w:r>
        <w:rPr>
          <w:rFonts w:ascii="微软雅黑" w:hAnsi="微软雅黑" w:eastAsia="微软雅黑" w:cs="微软雅黑"/>
          <w:spacing w:val="1"/>
          <w:sz w:val="22"/>
          <w:szCs w:val="22"/>
          <w:u w:val="single" w:color="auto"/>
        </w:rPr>
        <w:t xml:space="preserve">                                          </w:t>
      </w:r>
      <w:r>
        <w:rPr>
          <w:rFonts w:ascii="微软雅黑" w:hAnsi="微软雅黑" w:eastAsia="微软雅黑" w:cs="微软雅黑"/>
          <w:spacing w:val="-37"/>
          <w:sz w:val="22"/>
          <w:szCs w:val="22"/>
        </w:rPr>
        <w:t xml:space="preserve"> </w:t>
      </w:r>
      <w:r>
        <w:rPr>
          <w:rFonts w:ascii="微软雅黑" w:hAnsi="微软雅黑" w:eastAsia="微软雅黑" w:cs="微软雅黑"/>
          <w:spacing w:val="1"/>
          <w:sz w:val="22"/>
          <w:szCs w:val="22"/>
        </w:rPr>
        <w:t>(签字)</w:t>
      </w:r>
    </w:p>
    <w:p w14:paraId="3FCE1B5D">
      <w:pPr>
        <w:pStyle w:val="5"/>
        <w:spacing w:line="245" w:lineRule="auto"/>
      </w:pPr>
    </w:p>
    <w:p w14:paraId="3B4EDF8B">
      <w:pPr>
        <w:pStyle w:val="5"/>
        <w:spacing w:line="246" w:lineRule="auto"/>
      </w:pPr>
    </w:p>
    <w:p w14:paraId="0CD5A305">
      <w:pPr>
        <w:spacing w:before="96" w:line="222" w:lineRule="auto"/>
        <w:ind w:left="457"/>
        <w:rPr>
          <w:rFonts w:ascii="微软雅黑" w:hAnsi="微软雅黑" w:eastAsia="微软雅黑" w:cs="微软雅黑"/>
          <w:sz w:val="22"/>
          <w:szCs w:val="22"/>
        </w:rPr>
      </w:pPr>
      <w:r>
        <w:rPr>
          <w:rFonts w:ascii="微软雅黑" w:hAnsi="微软雅黑" w:eastAsia="微软雅黑" w:cs="微软雅黑"/>
          <w:spacing w:val="2"/>
          <w:sz w:val="22"/>
          <w:szCs w:val="22"/>
        </w:rPr>
        <w:t xml:space="preserve">成员名称： </w:t>
      </w:r>
      <w:r>
        <w:rPr>
          <w:rFonts w:ascii="微软雅黑" w:hAnsi="微软雅黑" w:eastAsia="微软雅黑" w:cs="微软雅黑"/>
          <w:spacing w:val="2"/>
          <w:sz w:val="22"/>
          <w:szCs w:val="22"/>
          <w:u w:val="single" w:color="auto"/>
        </w:rPr>
        <w:t xml:space="preserve">                                 </w:t>
      </w:r>
      <w:r>
        <w:rPr>
          <w:rFonts w:ascii="微软雅黑" w:hAnsi="微软雅黑" w:eastAsia="微软雅黑" w:cs="微软雅黑"/>
          <w:spacing w:val="-48"/>
          <w:sz w:val="22"/>
          <w:szCs w:val="22"/>
        </w:rPr>
        <w:t xml:space="preserve"> </w:t>
      </w:r>
      <w:r>
        <w:rPr>
          <w:rFonts w:ascii="微软雅黑" w:hAnsi="微软雅黑" w:eastAsia="微软雅黑" w:cs="微软雅黑"/>
          <w:spacing w:val="1"/>
          <w:sz w:val="22"/>
          <w:szCs w:val="22"/>
        </w:rPr>
        <w:t>(盖单位章)</w:t>
      </w:r>
    </w:p>
    <w:p w14:paraId="41EE4F1E">
      <w:pPr>
        <w:spacing w:before="198" w:line="222" w:lineRule="auto"/>
        <w:ind w:left="466"/>
        <w:rPr>
          <w:rFonts w:ascii="微软雅黑" w:hAnsi="微软雅黑" w:eastAsia="微软雅黑" w:cs="微软雅黑"/>
          <w:sz w:val="22"/>
          <w:szCs w:val="22"/>
        </w:rPr>
      </w:pPr>
      <w:r>
        <w:rPr>
          <w:rFonts w:ascii="微软雅黑" w:hAnsi="微软雅黑" w:eastAsia="微软雅黑" w:cs="微软雅黑"/>
          <w:spacing w:val="1"/>
          <w:sz w:val="22"/>
          <w:szCs w:val="22"/>
        </w:rPr>
        <w:t xml:space="preserve">法定代表人： </w:t>
      </w:r>
      <w:r>
        <w:rPr>
          <w:rFonts w:ascii="微软雅黑" w:hAnsi="微软雅黑" w:eastAsia="微软雅黑" w:cs="微软雅黑"/>
          <w:spacing w:val="1"/>
          <w:sz w:val="22"/>
          <w:szCs w:val="22"/>
          <w:u w:val="single" w:color="auto"/>
        </w:rPr>
        <w:t xml:space="preserve">                                            </w:t>
      </w:r>
      <w:r>
        <w:rPr>
          <w:rFonts w:ascii="微软雅黑" w:hAnsi="微软雅黑" w:eastAsia="微软雅黑" w:cs="微软雅黑"/>
          <w:spacing w:val="-48"/>
          <w:sz w:val="22"/>
          <w:szCs w:val="22"/>
        </w:rPr>
        <w:t xml:space="preserve"> </w:t>
      </w:r>
      <w:r>
        <w:rPr>
          <w:rFonts w:ascii="微软雅黑" w:hAnsi="微软雅黑" w:eastAsia="微软雅黑" w:cs="微软雅黑"/>
          <w:spacing w:val="1"/>
          <w:sz w:val="22"/>
          <w:szCs w:val="22"/>
        </w:rPr>
        <w:t>(</w:t>
      </w:r>
      <w:r>
        <w:rPr>
          <w:rFonts w:ascii="微软雅黑" w:hAnsi="微软雅黑" w:eastAsia="微软雅黑" w:cs="微软雅黑"/>
          <w:sz w:val="22"/>
          <w:szCs w:val="22"/>
        </w:rPr>
        <w:t>签字)</w:t>
      </w:r>
    </w:p>
    <w:p w14:paraId="7B2FFDA4">
      <w:pPr>
        <w:spacing w:line="222" w:lineRule="auto"/>
        <w:rPr>
          <w:rFonts w:ascii="微软雅黑" w:hAnsi="微软雅黑" w:eastAsia="微软雅黑" w:cs="微软雅黑"/>
          <w:sz w:val="22"/>
          <w:szCs w:val="22"/>
        </w:rPr>
        <w:sectPr>
          <w:headerReference r:id="rId65" w:type="default"/>
          <w:footerReference r:id="rId66" w:type="default"/>
          <w:pgSz w:w="11907" w:h="16840"/>
          <w:pgMar w:top="1106" w:right="1102" w:bottom="887" w:left="1140" w:header="829" w:footer="653" w:gutter="0"/>
          <w:pgNumType w:fmt="decimal"/>
          <w:cols w:space="720" w:num="1"/>
        </w:sectPr>
      </w:pPr>
    </w:p>
    <w:p w14:paraId="5DAB786B">
      <w:pPr>
        <w:pStyle w:val="5"/>
        <w:spacing w:line="283" w:lineRule="auto"/>
      </w:pPr>
    </w:p>
    <w:p w14:paraId="55073E6C">
      <w:pPr>
        <w:pStyle w:val="5"/>
        <w:spacing w:line="283" w:lineRule="auto"/>
      </w:pPr>
    </w:p>
    <w:p w14:paraId="00A5B5FF">
      <w:pPr>
        <w:spacing w:before="223" w:line="183" w:lineRule="auto"/>
        <w:ind w:left="3531"/>
        <w:rPr>
          <w:rFonts w:ascii="微软雅黑" w:hAnsi="微软雅黑" w:eastAsia="微软雅黑" w:cs="微软雅黑"/>
          <w:sz w:val="52"/>
          <w:szCs w:val="52"/>
        </w:rPr>
      </w:pPr>
      <w:r>
        <w:rPr>
          <w:rFonts w:ascii="微软雅黑" w:hAnsi="微软雅黑" w:eastAsia="微软雅黑" w:cs="微软雅黑"/>
          <w:spacing w:val="69"/>
          <w:sz w:val="52"/>
          <w:szCs w:val="52"/>
        </w:rPr>
        <w:t>项目名称</w:t>
      </w:r>
    </w:p>
    <w:p w14:paraId="049A599E">
      <w:pPr>
        <w:pStyle w:val="5"/>
        <w:spacing w:line="241" w:lineRule="auto"/>
      </w:pPr>
    </w:p>
    <w:p w14:paraId="7CCC563D">
      <w:pPr>
        <w:pStyle w:val="5"/>
        <w:spacing w:line="242" w:lineRule="auto"/>
      </w:pPr>
    </w:p>
    <w:p w14:paraId="4CC46DE4">
      <w:pPr>
        <w:spacing w:before="150" w:line="187" w:lineRule="auto"/>
        <w:ind w:left="3878"/>
        <w:rPr>
          <w:rFonts w:ascii="微软雅黑" w:hAnsi="微软雅黑" w:eastAsia="微软雅黑" w:cs="微软雅黑"/>
          <w:sz w:val="35"/>
          <w:szCs w:val="35"/>
        </w:rPr>
      </w:pPr>
      <w:r>
        <w:rPr>
          <w:rFonts w:ascii="微软雅黑" w:hAnsi="微软雅黑" w:eastAsia="微软雅黑" w:cs="微软雅黑"/>
          <w:spacing w:val="14"/>
          <w:sz w:val="35"/>
          <w:szCs w:val="35"/>
        </w:rPr>
        <w:t>项目编号：</w:t>
      </w:r>
    </w:p>
    <w:p w14:paraId="1EF996A1">
      <w:pPr>
        <w:pStyle w:val="5"/>
      </w:pPr>
    </w:p>
    <w:p w14:paraId="429C747C">
      <w:pPr>
        <w:pStyle w:val="5"/>
      </w:pPr>
    </w:p>
    <w:p w14:paraId="62F14CAB">
      <w:pPr>
        <w:pStyle w:val="5"/>
      </w:pPr>
      <w:r>
        <w:pict>
          <v:shape id="_x0000_s1028" o:spid="_x0000_s1028" o:spt="202" type="#_x0000_t202" style="position:absolute;left:0pt;margin-left:209.25pt;margin-top:2.5pt;height:247.65pt;width:50.1pt;z-index:251691008;mso-width-relative:page;mso-height-relative:page;" filled="f" stroked="f" coordsize="21600,21600">
            <v:path/>
            <v:fill on="f" focussize="0,0"/>
            <v:stroke on="f"/>
            <v:imagedata o:title=""/>
            <o:lock v:ext="edit" aspectratio="f"/>
            <v:textbox inset="0mm,0mm,0mm,0mm" style="layout-flow:vertical-ideographic;">
              <w:txbxContent>
                <w:p w14:paraId="34E875E3">
                  <w:pPr>
                    <w:spacing w:before="20" w:line="184" w:lineRule="auto"/>
                    <w:ind w:left="20"/>
                    <w:rPr>
                      <w:rFonts w:ascii="微软雅黑" w:hAnsi="微软雅黑" w:eastAsia="微软雅黑" w:cs="微软雅黑"/>
                      <w:sz w:val="71"/>
                      <w:szCs w:val="71"/>
                    </w:rPr>
                  </w:pPr>
                  <w:r>
                    <w:rPr>
                      <w:rFonts w:ascii="微软雅黑" w:hAnsi="微软雅黑" w:eastAsia="微软雅黑" w:cs="微软雅黑"/>
                      <w:spacing w:val="-12"/>
                      <w:sz w:val="71"/>
                      <w:szCs w:val="71"/>
                    </w:rPr>
                    <w:t>投</w:t>
                  </w:r>
                  <w:r>
                    <w:rPr>
                      <w:rFonts w:ascii="微软雅黑" w:hAnsi="微软雅黑" w:eastAsia="微软雅黑" w:cs="微软雅黑"/>
                      <w:spacing w:val="26"/>
                      <w:sz w:val="71"/>
                      <w:szCs w:val="71"/>
                    </w:rPr>
                    <w:t xml:space="preserve">   </w:t>
                  </w:r>
                  <w:r>
                    <w:rPr>
                      <w:rFonts w:ascii="微软雅黑" w:hAnsi="微软雅黑" w:eastAsia="微软雅黑" w:cs="微软雅黑"/>
                      <w:spacing w:val="-12"/>
                      <w:sz w:val="71"/>
                      <w:szCs w:val="71"/>
                    </w:rPr>
                    <w:t>标</w:t>
                  </w:r>
                  <w:r>
                    <w:rPr>
                      <w:rFonts w:ascii="微软雅黑" w:hAnsi="微软雅黑" w:eastAsia="微软雅黑" w:cs="微软雅黑"/>
                      <w:spacing w:val="26"/>
                      <w:sz w:val="71"/>
                      <w:szCs w:val="71"/>
                    </w:rPr>
                    <w:t xml:space="preserve">   </w:t>
                  </w:r>
                  <w:r>
                    <w:rPr>
                      <w:rFonts w:ascii="微软雅黑" w:hAnsi="微软雅黑" w:eastAsia="微软雅黑" w:cs="微软雅黑"/>
                      <w:spacing w:val="-12"/>
                      <w:sz w:val="71"/>
                      <w:szCs w:val="71"/>
                    </w:rPr>
                    <w:t>文</w:t>
                  </w:r>
                  <w:r>
                    <w:rPr>
                      <w:rFonts w:ascii="微软雅黑" w:hAnsi="微软雅黑" w:eastAsia="微软雅黑" w:cs="微软雅黑"/>
                      <w:spacing w:val="29"/>
                      <w:sz w:val="71"/>
                      <w:szCs w:val="71"/>
                    </w:rPr>
                    <w:t xml:space="preserve">   </w:t>
                  </w:r>
                  <w:r>
                    <w:rPr>
                      <w:rFonts w:ascii="微软雅黑" w:hAnsi="微软雅黑" w:eastAsia="微软雅黑" w:cs="微软雅黑"/>
                      <w:spacing w:val="-12"/>
                      <w:sz w:val="71"/>
                      <w:szCs w:val="71"/>
                    </w:rPr>
                    <w:t>件</w:t>
                  </w:r>
                </w:p>
              </w:txbxContent>
            </v:textbox>
          </v:shape>
        </w:pict>
      </w:r>
    </w:p>
    <w:p w14:paraId="47387C51">
      <w:pPr>
        <w:pStyle w:val="5"/>
      </w:pPr>
    </w:p>
    <w:p w14:paraId="4DFFF279">
      <w:pPr>
        <w:pStyle w:val="5"/>
      </w:pPr>
    </w:p>
    <w:p w14:paraId="37A2960C">
      <w:pPr>
        <w:pStyle w:val="5"/>
      </w:pPr>
    </w:p>
    <w:p w14:paraId="2F836B8F">
      <w:pPr>
        <w:pStyle w:val="5"/>
      </w:pPr>
    </w:p>
    <w:p w14:paraId="28ED7790">
      <w:pPr>
        <w:pStyle w:val="5"/>
      </w:pPr>
    </w:p>
    <w:p w14:paraId="5514A761">
      <w:pPr>
        <w:pStyle w:val="5"/>
        <w:spacing w:line="241" w:lineRule="auto"/>
      </w:pPr>
    </w:p>
    <w:p w14:paraId="2E84ADD4">
      <w:pPr>
        <w:pStyle w:val="5"/>
        <w:spacing w:line="241" w:lineRule="auto"/>
      </w:pPr>
    </w:p>
    <w:p w14:paraId="62A47D33">
      <w:pPr>
        <w:pStyle w:val="5"/>
        <w:spacing w:line="241" w:lineRule="auto"/>
      </w:pPr>
    </w:p>
    <w:p w14:paraId="6E5012D3">
      <w:pPr>
        <w:pStyle w:val="5"/>
        <w:spacing w:line="241" w:lineRule="auto"/>
      </w:pPr>
    </w:p>
    <w:p w14:paraId="6429DE8A">
      <w:pPr>
        <w:pStyle w:val="5"/>
        <w:spacing w:line="241" w:lineRule="auto"/>
      </w:pPr>
    </w:p>
    <w:p w14:paraId="21C8878A">
      <w:pPr>
        <w:pStyle w:val="5"/>
        <w:spacing w:line="241" w:lineRule="auto"/>
      </w:pPr>
    </w:p>
    <w:p w14:paraId="208C34F2">
      <w:pPr>
        <w:pStyle w:val="5"/>
        <w:spacing w:line="241" w:lineRule="auto"/>
      </w:pPr>
    </w:p>
    <w:p w14:paraId="7835A191">
      <w:pPr>
        <w:pStyle w:val="5"/>
        <w:spacing w:line="241" w:lineRule="auto"/>
      </w:pPr>
    </w:p>
    <w:p w14:paraId="72970B59">
      <w:pPr>
        <w:pStyle w:val="5"/>
        <w:spacing w:line="241" w:lineRule="auto"/>
      </w:pPr>
    </w:p>
    <w:p w14:paraId="3892FF89">
      <w:pPr>
        <w:pStyle w:val="5"/>
        <w:spacing w:line="241" w:lineRule="auto"/>
      </w:pPr>
    </w:p>
    <w:p w14:paraId="189B8FFD">
      <w:pPr>
        <w:pStyle w:val="5"/>
        <w:spacing w:line="241" w:lineRule="auto"/>
      </w:pPr>
    </w:p>
    <w:p w14:paraId="563D13CF">
      <w:pPr>
        <w:pStyle w:val="5"/>
        <w:spacing w:line="241" w:lineRule="auto"/>
      </w:pPr>
    </w:p>
    <w:p w14:paraId="1B129B84">
      <w:pPr>
        <w:pStyle w:val="5"/>
        <w:spacing w:line="241" w:lineRule="auto"/>
      </w:pPr>
    </w:p>
    <w:p w14:paraId="554E4182">
      <w:pPr>
        <w:pStyle w:val="5"/>
        <w:spacing w:line="241" w:lineRule="auto"/>
      </w:pPr>
    </w:p>
    <w:p w14:paraId="3D3B7962">
      <w:pPr>
        <w:pStyle w:val="5"/>
        <w:spacing w:line="241" w:lineRule="auto"/>
      </w:pPr>
    </w:p>
    <w:p w14:paraId="5B6FF48B">
      <w:pPr>
        <w:pStyle w:val="5"/>
        <w:spacing w:line="241" w:lineRule="auto"/>
      </w:pPr>
    </w:p>
    <w:p w14:paraId="3402FBD0">
      <w:pPr>
        <w:pStyle w:val="5"/>
        <w:spacing w:line="241" w:lineRule="auto"/>
      </w:pPr>
    </w:p>
    <w:p w14:paraId="248633A7">
      <w:pPr>
        <w:spacing w:before="121" w:line="225" w:lineRule="auto"/>
        <w:ind w:left="3708"/>
        <w:rPr>
          <w:rFonts w:ascii="微软雅黑" w:hAnsi="微软雅黑" w:eastAsia="微软雅黑" w:cs="微软雅黑"/>
          <w:sz w:val="28"/>
          <w:szCs w:val="28"/>
        </w:rPr>
      </w:pPr>
      <w:r>
        <w:rPr>
          <w:rFonts w:ascii="微软雅黑" w:hAnsi="微软雅黑" w:eastAsia="微软雅黑" w:cs="微软雅黑"/>
          <w:spacing w:val="3"/>
          <w:sz w:val="28"/>
          <w:szCs w:val="28"/>
        </w:rPr>
        <w:t>（</w:t>
      </w:r>
      <w:r>
        <w:rPr>
          <w:rFonts w:ascii="微软雅黑" w:hAnsi="微软雅黑" w:eastAsia="微软雅黑" w:cs="微软雅黑"/>
          <w:spacing w:val="3"/>
          <w:sz w:val="24"/>
          <w:szCs w:val="24"/>
        </w:rPr>
        <w:t>商务技术文件</w:t>
      </w:r>
      <w:r>
        <w:rPr>
          <w:rFonts w:ascii="微软雅黑" w:hAnsi="微软雅黑" w:eastAsia="微软雅黑" w:cs="微软雅黑"/>
          <w:b/>
          <w:bCs/>
          <w:spacing w:val="3"/>
          <w:sz w:val="28"/>
          <w:szCs w:val="28"/>
        </w:rPr>
        <w:t>）</w:t>
      </w:r>
    </w:p>
    <w:p w14:paraId="599F76F4">
      <w:pPr>
        <w:spacing w:before="51" w:line="226" w:lineRule="auto"/>
        <w:ind w:left="749"/>
        <w:rPr>
          <w:rFonts w:ascii="微软雅黑" w:hAnsi="微软雅黑" w:eastAsia="微软雅黑" w:cs="微软雅黑"/>
          <w:sz w:val="35"/>
          <w:szCs w:val="35"/>
        </w:rPr>
      </w:pPr>
      <w:r>
        <w:rPr>
          <w:rFonts w:ascii="微软雅黑" w:hAnsi="微软雅黑" w:eastAsia="微软雅黑" w:cs="微软雅黑"/>
          <w:spacing w:val="7"/>
          <w:sz w:val="35"/>
          <w:szCs w:val="35"/>
        </w:rPr>
        <w:t>投标人名称 （盖公章</w:t>
      </w:r>
      <w:r>
        <w:rPr>
          <w:rFonts w:ascii="微软雅黑" w:hAnsi="微软雅黑" w:eastAsia="微软雅黑" w:cs="微软雅黑"/>
          <w:spacing w:val="-34"/>
          <w:sz w:val="35"/>
          <w:szCs w:val="35"/>
        </w:rPr>
        <w:t>）</w:t>
      </w:r>
      <w:r>
        <w:rPr>
          <w:rFonts w:ascii="微软雅黑" w:hAnsi="微软雅黑" w:eastAsia="微软雅黑" w:cs="微软雅黑"/>
          <w:spacing w:val="-58"/>
          <w:sz w:val="35"/>
          <w:szCs w:val="35"/>
        </w:rPr>
        <w:t xml:space="preserve"> </w:t>
      </w:r>
      <w:r>
        <w:rPr>
          <w:rFonts w:ascii="微软雅黑" w:hAnsi="微软雅黑" w:eastAsia="微软雅黑" w:cs="微软雅黑"/>
          <w:spacing w:val="-34"/>
          <w:sz w:val="35"/>
          <w:szCs w:val="35"/>
        </w:rPr>
        <w:t>：</w:t>
      </w:r>
    </w:p>
    <w:p w14:paraId="4392592B">
      <w:pPr>
        <w:spacing w:before="103" w:line="186" w:lineRule="auto"/>
        <w:ind w:left="746"/>
        <w:rPr>
          <w:rFonts w:ascii="微软雅黑" w:hAnsi="微软雅黑" w:eastAsia="微软雅黑" w:cs="微软雅黑"/>
          <w:sz w:val="35"/>
          <w:szCs w:val="35"/>
        </w:rPr>
      </w:pPr>
      <w:r>
        <w:rPr>
          <w:rFonts w:ascii="微软雅黑" w:hAnsi="微软雅黑" w:eastAsia="微软雅黑" w:cs="微软雅黑"/>
          <w:spacing w:val="4"/>
          <w:sz w:val="35"/>
          <w:szCs w:val="35"/>
        </w:rPr>
        <w:t>地</w:t>
      </w:r>
      <w:r>
        <w:rPr>
          <w:rFonts w:ascii="微软雅黑" w:hAnsi="微软雅黑" w:eastAsia="微软雅黑" w:cs="微软雅黑"/>
          <w:spacing w:val="5"/>
          <w:sz w:val="35"/>
          <w:szCs w:val="35"/>
        </w:rPr>
        <w:t xml:space="preserve">       </w:t>
      </w:r>
      <w:r>
        <w:rPr>
          <w:rFonts w:ascii="微软雅黑" w:hAnsi="微软雅黑" w:eastAsia="微软雅黑" w:cs="微软雅黑"/>
          <w:spacing w:val="4"/>
          <w:sz w:val="35"/>
          <w:szCs w:val="35"/>
        </w:rPr>
        <w:t>址：</w:t>
      </w:r>
    </w:p>
    <w:p w14:paraId="176E4AB0">
      <w:pPr>
        <w:spacing w:before="134" w:line="186" w:lineRule="auto"/>
        <w:ind w:left="763"/>
        <w:rPr>
          <w:rFonts w:ascii="微软雅黑" w:hAnsi="微软雅黑" w:eastAsia="微软雅黑" w:cs="微软雅黑"/>
          <w:sz w:val="35"/>
          <w:szCs w:val="35"/>
        </w:rPr>
      </w:pPr>
      <w:r>
        <w:rPr>
          <w:rFonts w:ascii="微软雅黑" w:hAnsi="微软雅黑" w:eastAsia="微软雅黑" w:cs="微软雅黑"/>
          <w:spacing w:val="-8"/>
          <w:sz w:val="35"/>
          <w:szCs w:val="35"/>
        </w:rPr>
        <w:t>时</w:t>
      </w:r>
      <w:r>
        <w:rPr>
          <w:rFonts w:ascii="微软雅黑" w:hAnsi="微软雅黑" w:eastAsia="微软雅黑" w:cs="微软雅黑"/>
          <w:spacing w:val="7"/>
          <w:sz w:val="35"/>
          <w:szCs w:val="35"/>
        </w:rPr>
        <w:t xml:space="preserve">       </w:t>
      </w:r>
      <w:r>
        <w:rPr>
          <w:rFonts w:ascii="微软雅黑" w:hAnsi="微软雅黑" w:eastAsia="微软雅黑" w:cs="微软雅黑"/>
          <w:spacing w:val="-8"/>
          <w:sz w:val="35"/>
          <w:szCs w:val="35"/>
        </w:rPr>
        <w:t>间：</w:t>
      </w:r>
    </w:p>
    <w:p w14:paraId="0741C517">
      <w:pPr>
        <w:pStyle w:val="5"/>
        <w:spacing w:line="269" w:lineRule="auto"/>
      </w:pPr>
    </w:p>
    <w:p w14:paraId="5F532853">
      <w:pPr>
        <w:pStyle w:val="5"/>
        <w:spacing w:line="270" w:lineRule="auto"/>
      </w:pPr>
    </w:p>
    <w:p w14:paraId="11B1020B">
      <w:pPr>
        <w:pStyle w:val="5"/>
        <w:spacing w:line="270" w:lineRule="auto"/>
      </w:pPr>
    </w:p>
    <w:p w14:paraId="4901D963">
      <w:pPr>
        <w:spacing w:before="133" w:line="187" w:lineRule="auto"/>
        <w:ind w:left="3436"/>
        <w:rPr>
          <w:rFonts w:ascii="微软雅黑" w:hAnsi="微软雅黑" w:eastAsia="微软雅黑" w:cs="微软雅黑"/>
          <w:sz w:val="31"/>
          <w:szCs w:val="31"/>
        </w:rPr>
      </w:pPr>
      <w:r>
        <w:rPr>
          <w:rFonts w:ascii="微软雅黑" w:hAnsi="微软雅黑" w:eastAsia="微软雅黑" w:cs="微软雅黑"/>
          <w:b/>
          <w:bCs/>
          <w:spacing w:val="18"/>
          <w:sz w:val="31"/>
          <w:szCs w:val="31"/>
        </w:rPr>
        <w:t>商务技术文件目录</w:t>
      </w:r>
    </w:p>
    <w:p w14:paraId="23539E78">
      <w:pPr>
        <w:spacing w:before="270" w:line="221" w:lineRule="auto"/>
        <w:ind w:left="2313"/>
        <w:rPr>
          <w:rFonts w:ascii="微软雅黑" w:hAnsi="微软雅黑" w:eastAsia="微软雅黑" w:cs="微软雅黑"/>
          <w:sz w:val="28"/>
          <w:szCs w:val="28"/>
        </w:rPr>
      </w:pPr>
      <w:r>
        <w:rPr>
          <w:rFonts w:ascii="微软雅黑" w:hAnsi="微软雅黑" w:eastAsia="微软雅黑" w:cs="微软雅黑"/>
          <w:spacing w:val="8"/>
          <w:sz w:val="28"/>
          <w:szCs w:val="28"/>
        </w:rPr>
        <w:t>（投标人根据投标文件内容自行编制）</w:t>
      </w:r>
    </w:p>
    <w:p w14:paraId="61F2F53F">
      <w:pPr>
        <w:spacing w:line="221" w:lineRule="auto"/>
        <w:rPr>
          <w:rFonts w:ascii="微软雅黑" w:hAnsi="微软雅黑" w:eastAsia="微软雅黑" w:cs="微软雅黑"/>
          <w:sz w:val="28"/>
          <w:szCs w:val="28"/>
        </w:rPr>
        <w:sectPr>
          <w:headerReference r:id="rId67" w:type="default"/>
          <w:footerReference r:id="rId68" w:type="default"/>
          <w:pgSz w:w="11907" w:h="16840"/>
          <w:pgMar w:top="1106" w:right="1102" w:bottom="887" w:left="1140" w:header="829" w:footer="653" w:gutter="0"/>
          <w:pgNumType w:fmt="decimal"/>
          <w:cols w:space="720" w:num="1"/>
        </w:sectPr>
      </w:pPr>
    </w:p>
    <w:p w14:paraId="0021010D">
      <w:pPr>
        <w:spacing w:before="355" w:line="231" w:lineRule="auto"/>
        <w:ind w:left="322"/>
        <w:rPr>
          <w:rFonts w:ascii="微软雅黑" w:hAnsi="微软雅黑" w:eastAsia="微软雅黑" w:cs="微软雅黑"/>
          <w:sz w:val="28"/>
          <w:szCs w:val="28"/>
        </w:rPr>
      </w:pPr>
      <w:r>
        <w:rPr>
          <w:rFonts w:ascii="微软雅黑" w:hAnsi="微软雅黑" w:eastAsia="微软雅黑" w:cs="微软雅黑"/>
          <w:b/>
          <w:bCs/>
          <w:spacing w:val="-5"/>
          <w:sz w:val="28"/>
          <w:szCs w:val="28"/>
        </w:rPr>
        <w:t>附件</w:t>
      </w:r>
      <w:r>
        <w:rPr>
          <w:rFonts w:ascii="微软雅黑" w:hAnsi="微软雅黑" w:eastAsia="微软雅黑" w:cs="微软雅黑"/>
          <w:b/>
          <w:bCs/>
          <w:spacing w:val="14"/>
          <w:sz w:val="28"/>
          <w:szCs w:val="28"/>
        </w:rPr>
        <w:t xml:space="preserve"> </w:t>
      </w:r>
      <w:r>
        <w:rPr>
          <w:rFonts w:ascii="微软雅黑" w:hAnsi="微软雅黑" w:eastAsia="微软雅黑" w:cs="微软雅黑"/>
          <w:b/>
          <w:bCs/>
          <w:spacing w:val="-5"/>
          <w:sz w:val="28"/>
          <w:szCs w:val="28"/>
        </w:rPr>
        <w:t>6：</w:t>
      </w:r>
    </w:p>
    <w:p w14:paraId="7BE75972">
      <w:pPr>
        <w:spacing w:before="186" w:line="186" w:lineRule="auto"/>
        <w:ind w:left="3608"/>
        <w:outlineLvl w:val="0"/>
        <w:rPr>
          <w:rFonts w:ascii="微软雅黑" w:hAnsi="微软雅黑" w:eastAsia="微软雅黑" w:cs="微软雅黑"/>
          <w:sz w:val="43"/>
          <w:szCs w:val="43"/>
        </w:rPr>
      </w:pPr>
      <w:r>
        <w:rPr>
          <w:rFonts w:ascii="微软雅黑" w:hAnsi="微软雅黑" w:eastAsia="微软雅黑" w:cs="微软雅黑"/>
          <w:b/>
          <w:bCs/>
          <w:spacing w:val="18"/>
          <w:sz w:val="43"/>
          <w:szCs w:val="43"/>
        </w:rPr>
        <w:t>供应商自评表</w:t>
      </w:r>
    </w:p>
    <w:p w14:paraId="4BF433DC">
      <w:pPr>
        <w:spacing w:line="94" w:lineRule="exact"/>
      </w:pPr>
    </w:p>
    <w:tbl>
      <w:tblPr>
        <w:tblStyle w:val="10"/>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8128"/>
        <w:gridCol w:w="721"/>
        <w:gridCol w:w="708"/>
      </w:tblGrid>
      <w:tr w14:paraId="59A6A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676" w:type="dxa"/>
            <w:shd w:val="clear" w:color="auto" w:fill="D7D7D7"/>
            <w:vAlign w:val="top"/>
          </w:tcPr>
          <w:p w14:paraId="2B51E86E">
            <w:pPr>
              <w:pStyle w:val="11"/>
              <w:spacing w:before="242" w:line="183" w:lineRule="auto"/>
              <w:ind w:left="147"/>
              <w:rPr>
                <w:sz w:val="18"/>
                <w:szCs w:val="18"/>
              </w:rPr>
            </w:pPr>
            <w:r>
              <w:rPr>
                <w:b/>
                <w:bCs/>
                <w:spacing w:val="4"/>
                <w:sz w:val="18"/>
                <w:szCs w:val="18"/>
              </w:rPr>
              <w:t>序号</w:t>
            </w:r>
          </w:p>
        </w:tc>
        <w:tc>
          <w:tcPr>
            <w:tcW w:w="8128" w:type="dxa"/>
            <w:shd w:val="clear" w:color="auto" w:fill="D7D7D7"/>
            <w:vAlign w:val="top"/>
          </w:tcPr>
          <w:p w14:paraId="70A57FA1">
            <w:pPr>
              <w:pStyle w:val="11"/>
              <w:spacing w:before="242" w:line="183" w:lineRule="auto"/>
              <w:ind w:left="3681"/>
              <w:rPr>
                <w:sz w:val="18"/>
                <w:szCs w:val="18"/>
              </w:rPr>
            </w:pPr>
            <w:r>
              <w:rPr>
                <w:b/>
                <w:bCs/>
                <w:spacing w:val="8"/>
                <w:sz w:val="18"/>
                <w:szCs w:val="18"/>
              </w:rPr>
              <w:t>评分内容</w:t>
            </w:r>
          </w:p>
        </w:tc>
        <w:tc>
          <w:tcPr>
            <w:tcW w:w="721" w:type="dxa"/>
            <w:shd w:val="clear" w:color="auto" w:fill="D7D7D7"/>
            <w:vAlign w:val="top"/>
          </w:tcPr>
          <w:p w14:paraId="59EA39A2">
            <w:pPr>
              <w:pStyle w:val="11"/>
              <w:spacing w:before="91" w:line="183" w:lineRule="auto"/>
              <w:ind w:left="186"/>
              <w:rPr>
                <w:sz w:val="18"/>
                <w:szCs w:val="18"/>
              </w:rPr>
            </w:pPr>
            <w:r>
              <w:rPr>
                <w:b/>
                <w:bCs/>
                <w:spacing w:val="-4"/>
                <w:sz w:val="18"/>
                <w:szCs w:val="18"/>
              </w:rPr>
              <w:t>自评</w:t>
            </w:r>
          </w:p>
          <w:p w14:paraId="7E686771">
            <w:pPr>
              <w:pStyle w:val="11"/>
              <w:spacing w:before="64" w:line="162" w:lineRule="auto"/>
              <w:ind w:left="169"/>
              <w:rPr>
                <w:sz w:val="18"/>
                <w:szCs w:val="18"/>
              </w:rPr>
            </w:pPr>
            <w:r>
              <w:rPr>
                <w:b/>
                <w:bCs/>
                <w:spacing w:val="5"/>
                <w:sz w:val="18"/>
                <w:szCs w:val="18"/>
              </w:rPr>
              <w:t>分值</w:t>
            </w:r>
          </w:p>
        </w:tc>
        <w:tc>
          <w:tcPr>
            <w:tcW w:w="708" w:type="dxa"/>
            <w:shd w:val="clear" w:color="auto" w:fill="D7D7D7"/>
            <w:vAlign w:val="top"/>
          </w:tcPr>
          <w:p w14:paraId="36B390AB">
            <w:pPr>
              <w:pStyle w:val="11"/>
              <w:spacing w:before="91" w:line="183" w:lineRule="auto"/>
              <w:ind w:left="162"/>
              <w:rPr>
                <w:sz w:val="18"/>
                <w:szCs w:val="18"/>
              </w:rPr>
            </w:pPr>
            <w:r>
              <w:rPr>
                <w:b/>
                <w:bCs/>
                <w:spacing w:val="4"/>
                <w:sz w:val="18"/>
                <w:szCs w:val="18"/>
              </w:rPr>
              <w:t>对应</w:t>
            </w:r>
          </w:p>
          <w:p w14:paraId="09668376">
            <w:pPr>
              <w:pStyle w:val="11"/>
              <w:spacing w:before="72" w:line="201" w:lineRule="exact"/>
              <w:ind w:left="162"/>
              <w:rPr>
                <w:sz w:val="18"/>
                <w:szCs w:val="18"/>
              </w:rPr>
            </w:pPr>
            <w:r>
              <w:rPr>
                <w:b/>
                <w:bCs/>
                <w:spacing w:val="4"/>
                <w:sz w:val="18"/>
                <w:szCs w:val="18"/>
              </w:rPr>
              <w:t>页码</w:t>
            </w:r>
          </w:p>
        </w:tc>
      </w:tr>
      <w:tr w14:paraId="124CD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8" w:hRule="atLeast"/>
        </w:trPr>
        <w:tc>
          <w:tcPr>
            <w:tcW w:w="676" w:type="dxa"/>
            <w:vAlign w:val="top"/>
          </w:tcPr>
          <w:p w14:paraId="48E9882A">
            <w:pPr>
              <w:spacing w:line="422" w:lineRule="auto"/>
              <w:rPr>
                <w:rFonts w:ascii="Arial"/>
                <w:sz w:val="21"/>
              </w:rPr>
            </w:pPr>
          </w:p>
          <w:p w14:paraId="23CD8855">
            <w:pPr>
              <w:pStyle w:val="11"/>
              <w:spacing w:before="103" w:line="420" w:lineRule="exact"/>
              <w:ind w:left="287"/>
            </w:pPr>
            <w:r>
              <w:rPr>
                <w:position w:val="3"/>
              </w:rPr>
              <w:t>1</w:t>
            </w:r>
          </w:p>
        </w:tc>
        <w:tc>
          <w:tcPr>
            <w:tcW w:w="8128" w:type="dxa"/>
            <w:vAlign w:val="top"/>
          </w:tcPr>
          <w:p w14:paraId="7E40845E">
            <w:pPr>
              <w:rPr>
                <w:rFonts w:ascii="Arial"/>
                <w:sz w:val="21"/>
              </w:rPr>
            </w:pPr>
          </w:p>
        </w:tc>
        <w:tc>
          <w:tcPr>
            <w:tcW w:w="721" w:type="dxa"/>
            <w:vAlign w:val="top"/>
          </w:tcPr>
          <w:p w14:paraId="0E911986">
            <w:pPr>
              <w:rPr>
                <w:rFonts w:ascii="Arial"/>
                <w:sz w:val="21"/>
              </w:rPr>
            </w:pPr>
          </w:p>
        </w:tc>
        <w:tc>
          <w:tcPr>
            <w:tcW w:w="708" w:type="dxa"/>
            <w:vAlign w:val="top"/>
          </w:tcPr>
          <w:p w14:paraId="1E5FC5C1">
            <w:pPr>
              <w:rPr>
                <w:rFonts w:ascii="Arial"/>
                <w:sz w:val="21"/>
              </w:rPr>
            </w:pPr>
          </w:p>
        </w:tc>
      </w:tr>
      <w:tr w14:paraId="1EF64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676" w:type="dxa"/>
            <w:vAlign w:val="top"/>
          </w:tcPr>
          <w:p w14:paraId="3ACE3877">
            <w:pPr>
              <w:spacing w:line="402" w:lineRule="auto"/>
              <w:rPr>
                <w:rFonts w:ascii="Arial"/>
                <w:sz w:val="21"/>
              </w:rPr>
            </w:pPr>
          </w:p>
          <w:p w14:paraId="31E0B394">
            <w:pPr>
              <w:pStyle w:val="11"/>
              <w:spacing w:before="103" w:line="420" w:lineRule="exact"/>
              <w:ind w:left="276"/>
            </w:pPr>
            <w:r>
              <w:rPr>
                <w:position w:val="3"/>
              </w:rPr>
              <w:t>2</w:t>
            </w:r>
          </w:p>
        </w:tc>
        <w:tc>
          <w:tcPr>
            <w:tcW w:w="8128" w:type="dxa"/>
            <w:vAlign w:val="top"/>
          </w:tcPr>
          <w:p w14:paraId="09A73B55">
            <w:pPr>
              <w:rPr>
                <w:rFonts w:ascii="Arial"/>
                <w:sz w:val="21"/>
              </w:rPr>
            </w:pPr>
          </w:p>
        </w:tc>
        <w:tc>
          <w:tcPr>
            <w:tcW w:w="721" w:type="dxa"/>
            <w:vAlign w:val="top"/>
          </w:tcPr>
          <w:p w14:paraId="0F64450E">
            <w:pPr>
              <w:rPr>
                <w:rFonts w:ascii="Arial"/>
                <w:sz w:val="21"/>
              </w:rPr>
            </w:pPr>
          </w:p>
        </w:tc>
        <w:tc>
          <w:tcPr>
            <w:tcW w:w="708" w:type="dxa"/>
            <w:vAlign w:val="top"/>
          </w:tcPr>
          <w:p w14:paraId="72D09AEA">
            <w:pPr>
              <w:rPr>
                <w:rFonts w:ascii="Arial"/>
                <w:sz w:val="21"/>
              </w:rPr>
            </w:pPr>
          </w:p>
        </w:tc>
      </w:tr>
      <w:tr w14:paraId="0D51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676" w:type="dxa"/>
            <w:vAlign w:val="top"/>
          </w:tcPr>
          <w:p w14:paraId="4D773DA3">
            <w:pPr>
              <w:spacing w:line="300" w:lineRule="auto"/>
              <w:rPr>
                <w:rFonts w:ascii="Arial"/>
                <w:sz w:val="21"/>
              </w:rPr>
            </w:pPr>
          </w:p>
          <w:p w14:paraId="71FAF361">
            <w:pPr>
              <w:pStyle w:val="11"/>
              <w:spacing w:before="103" w:line="417" w:lineRule="exact"/>
              <w:ind w:left="279"/>
            </w:pPr>
            <w:r>
              <w:rPr>
                <w:position w:val="3"/>
              </w:rPr>
              <w:t>3</w:t>
            </w:r>
          </w:p>
        </w:tc>
        <w:tc>
          <w:tcPr>
            <w:tcW w:w="8128" w:type="dxa"/>
            <w:vAlign w:val="top"/>
          </w:tcPr>
          <w:p w14:paraId="6E450F6B">
            <w:pPr>
              <w:rPr>
                <w:rFonts w:ascii="Arial"/>
                <w:sz w:val="21"/>
              </w:rPr>
            </w:pPr>
          </w:p>
        </w:tc>
        <w:tc>
          <w:tcPr>
            <w:tcW w:w="721" w:type="dxa"/>
            <w:vAlign w:val="top"/>
          </w:tcPr>
          <w:p w14:paraId="3C1A4135">
            <w:pPr>
              <w:rPr>
                <w:rFonts w:ascii="Arial"/>
                <w:sz w:val="21"/>
              </w:rPr>
            </w:pPr>
          </w:p>
        </w:tc>
        <w:tc>
          <w:tcPr>
            <w:tcW w:w="708" w:type="dxa"/>
            <w:vAlign w:val="top"/>
          </w:tcPr>
          <w:p w14:paraId="1BD97CBA">
            <w:pPr>
              <w:rPr>
                <w:rFonts w:ascii="Arial"/>
                <w:sz w:val="21"/>
              </w:rPr>
            </w:pPr>
          </w:p>
        </w:tc>
      </w:tr>
      <w:tr w14:paraId="4C7FE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676" w:type="dxa"/>
            <w:vAlign w:val="top"/>
          </w:tcPr>
          <w:p w14:paraId="037BE831">
            <w:pPr>
              <w:pStyle w:val="11"/>
              <w:spacing w:before="324" w:line="420" w:lineRule="exact"/>
              <w:ind w:left="264"/>
            </w:pPr>
            <w:r>
              <w:rPr>
                <w:position w:val="4"/>
              </w:rPr>
              <w:t>4</w:t>
            </w:r>
          </w:p>
        </w:tc>
        <w:tc>
          <w:tcPr>
            <w:tcW w:w="8128" w:type="dxa"/>
            <w:vAlign w:val="top"/>
          </w:tcPr>
          <w:p w14:paraId="4E92A6AF">
            <w:pPr>
              <w:rPr>
                <w:rFonts w:ascii="Arial"/>
                <w:sz w:val="21"/>
              </w:rPr>
            </w:pPr>
          </w:p>
        </w:tc>
        <w:tc>
          <w:tcPr>
            <w:tcW w:w="721" w:type="dxa"/>
            <w:vAlign w:val="top"/>
          </w:tcPr>
          <w:p w14:paraId="2BCBD76F">
            <w:pPr>
              <w:rPr>
                <w:rFonts w:ascii="Arial"/>
                <w:sz w:val="21"/>
              </w:rPr>
            </w:pPr>
          </w:p>
        </w:tc>
        <w:tc>
          <w:tcPr>
            <w:tcW w:w="708" w:type="dxa"/>
            <w:vAlign w:val="top"/>
          </w:tcPr>
          <w:p w14:paraId="476E35BE">
            <w:pPr>
              <w:rPr>
                <w:rFonts w:ascii="Arial"/>
                <w:sz w:val="21"/>
              </w:rPr>
            </w:pPr>
          </w:p>
        </w:tc>
      </w:tr>
      <w:tr w14:paraId="70B33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676" w:type="dxa"/>
            <w:vAlign w:val="top"/>
          </w:tcPr>
          <w:p w14:paraId="536FF3F0">
            <w:pPr>
              <w:spacing w:line="298" w:lineRule="auto"/>
              <w:rPr>
                <w:rFonts w:ascii="Arial"/>
                <w:sz w:val="21"/>
              </w:rPr>
            </w:pPr>
          </w:p>
          <w:p w14:paraId="570B1FB3">
            <w:pPr>
              <w:spacing w:line="298" w:lineRule="auto"/>
              <w:rPr>
                <w:rFonts w:ascii="Arial"/>
                <w:sz w:val="21"/>
              </w:rPr>
            </w:pPr>
          </w:p>
          <w:p w14:paraId="48278839">
            <w:pPr>
              <w:pStyle w:val="11"/>
              <w:spacing w:before="103" w:line="417" w:lineRule="exact"/>
              <w:ind w:left="282"/>
            </w:pPr>
            <w:r>
              <w:rPr>
                <w:position w:val="4"/>
              </w:rPr>
              <w:t>5</w:t>
            </w:r>
          </w:p>
        </w:tc>
        <w:tc>
          <w:tcPr>
            <w:tcW w:w="8128" w:type="dxa"/>
            <w:vAlign w:val="top"/>
          </w:tcPr>
          <w:p w14:paraId="4CDDD108">
            <w:pPr>
              <w:rPr>
                <w:rFonts w:ascii="Arial"/>
                <w:sz w:val="21"/>
              </w:rPr>
            </w:pPr>
          </w:p>
        </w:tc>
        <w:tc>
          <w:tcPr>
            <w:tcW w:w="721" w:type="dxa"/>
            <w:vAlign w:val="top"/>
          </w:tcPr>
          <w:p w14:paraId="73EB66B8">
            <w:pPr>
              <w:rPr>
                <w:rFonts w:ascii="Arial"/>
                <w:sz w:val="21"/>
              </w:rPr>
            </w:pPr>
          </w:p>
        </w:tc>
        <w:tc>
          <w:tcPr>
            <w:tcW w:w="708" w:type="dxa"/>
            <w:vAlign w:val="top"/>
          </w:tcPr>
          <w:p w14:paraId="6AB94FD6">
            <w:pPr>
              <w:rPr>
                <w:rFonts w:ascii="Arial"/>
                <w:sz w:val="21"/>
              </w:rPr>
            </w:pPr>
          </w:p>
        </w:tc>
      </w:tr>
      <w:tr w14:paraId="2426B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676" w:type="dxa"/>
            <w:vAlign w:val="top"/>
          </w:tcPr>
          <w:p w14:paraId="7957FD2A">
            <w:pPr>
              <w:spacing w:line="249" w:lineRule="auto"/>
              <w:rPr>
                <w:rFonts w:ascii="Arial"/>
                <w:sz w:val="21"/>
              </w:rPr>
            </w:pPr>
          </w:p>
          <w:p w14:paraId="40C8BADC">
            <w:pPr>
              <w:pStyle w:val="11"/>
              <w:spacing w:before="103" w:line="417" w:lineRule="exact"/>
              <w:ind w:left="276"/>
            </w:pPr>
            <w:r>
              <w:rPr>
                <w:position w:val="3"/>
              </w:rPr>
              <w:t>6</w:t>
            </w:r>
          </w:p>
        </w:tc>
        <w:tc>
          <w:tcPr>
            <w:tcW w:w="8128" w:type="dxa"/>
            <w:vAlign w:val="top"/>
          </w:tcPr>
          <w:p w14:paraId="05A96485">
            <w:pPr>
              <w:rPr>
                <w:rFonts w:ascii="Arial"/>
                <w:sz w:val="21"/>
              </w:rPr>
            </w:pPr>
          </w:p>
        </w:tc>
        <w:tc>
          <w:tcPr>
            <w:tcW w:w="721" w:type="dxa"/>
            <w:vAlign w:val="top"/>
          </w:tcPr>
          <w:p w14:paraId="071DD70B">
            <w:pPr>
              <w:rPr>
                <w:rFonts w:ascii="Arial"/>
                <w:sz w:val="21"/>
              </w:rPr>
            </w:pPr>
          </w:p>
        </w:tc>
        <w:tc>
          <w:tcPr>
            <w:tcW w:w="708" w:type="dxa"/>
            <w:vAlign w:val="top"/>
          </w:tcPr>
          <w:p w14:paraId="4B7C8246">
            <w:pPr>
              <w:rPr>
                <w:rFonts w:ascii="Arial"/>
                <w:sz w:val="21"/>
              </w:rPr>
            </w:pPr>
          </w:p>
        </w:tc>
      </w:tr>
      <w:tr w14:paraId="4D9DD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76" w:type="dxa"/>
            <w:vAlign w:val="top"/>
          </w:tcPr>
          <w:p w14:paraId="6501EACD">
            <w:pPr>
              <w:pStyle w:val="11"/>
              <w:spacing w:before="309" w:line="420" w:lineRule="exact"/>
              <w:ind w:left="275"/>
            </w:pPr>
            <w:r>
              <w:rPr>
                <w:position w:val="4"/>
              </w:rPr>
              <w:t>7</w:t>
            </w:r>
          </w:p>
        </w:tc>
        <w:tc>
          <w:tcPr>
            <w:tcW w:w="8128" w:type="dxa"/>
            <w:vAlign w:val="top"/>
          </w:tcPr>
          <w:p w14:paraId="1A9093BE">
            <w:pPr>
              <w:rPr>
                <w:rFonts w:ascii="Arial"/>
                <w:sz w:val="21"/>
              </w:rPr>
            </w:pPr>
          </w:p>
        </w:tc>
        <w:tc>
          <w:tcPr>
            <w:tcW w:w="721" w:type="dxa"/>
            <w:vAlign w:val="top"/>
          </w:tcPr>
          <w:p w14:paraId="088632CD">
            <w:pPr>
              <w:rPr>
                <w:rFonts w:ascii="Arial"/>
                <w:sz w:val="21"/>
              </w:rPr>
            </w:pPr>
          </w:p>
        </w:tc>
        <w:tc>
          <w:tcPr>
            <w:tcW w:w="708" w:type="dxa"/>
            <w:vAlign w:val="top"/>
          </w:tcPr>
          <w:p w14:paraId="0E362915">
            <w:pPr>
              <w:rPr>
                <w:rFonts w:ascii="Arial"/>
                <w:sz w:val="21"/>
              </w:rPr>
            </w:pPr>
          </w:p>
        </w:tc>
      </w:tr>
    </w:tbl>
    <w:p w14:paraId="7040E4E2">
      <w:pPr>
        <w:pStyle w:val="5"/>
        <w:spacing w:line="241" w:lineRule="auto"/>
      </w:pPr>
    </w:p>
    <w:p w14:paraId="3942E49E">
      <w:pPr>
        <w:pStyle w:val="5"/>
        <w:spacing w:line="241" w:lineRule="auto"/>
      </w:pPr>
    </w:p>
    <w:p w14:paraId="22DD736C">
      <w:pPr>
        <w:pStyle w:val="5"/>
        <w:spacing w:line="241" w:lineRule="auto"/>
      </w:pPr>
    </w:p>
    <w:p w14:paraId="1FA5B996">
      <w:pPr>
        <w:spacing w:before="103" w:line="221" w:lineRule="auto"/>
        <w:ind w:left="309"/>
        <w:rPr>
          <w:rFonts w:ascii="微软雅黑" w:hAnsi="微软雅黑" w:eastAsia="微软雅黑" w:cs="微软雅黑"/>
          <w:sz w:val="24"/>
          <w:szCs w:val="24"/>
        </w:rPr>
      </w:pPr>
      <w:r>
        <w:rPr>
          <w:rFonts w:ascii="微软雅黑" w:hAnsi="微软雅黑" w:eastAsia="微软雅黑" w:cs="微软雅黑"/>
          <w:spacing w:val="3"/>
          <w:sz w:val="24"/>
          <w:szCs w:val="24"/>
        </w:rPr>
        <w:t>投标人名称 （单位公章</w:t>
      </w:r>
      <w:r>
        <w:rPr>
          <w:rFonts w:ascii="微软雅黑" w:hAnsi="微软雅黑" w:eastAsia="微软雅黑" w:cs="微软雅黑"/>
          <w:spacing w:val="-13"/>
          <w:sz w:val="24"/>
          <w:szCs w:val="24"/>
        </w:rPr>
        <w:t>）：</w:t>
      </w:r>
    </w:p>
    <w:p w14:paraId="3AE584D8">
      <w:pPr>
        <w:spacing w:before="221" w:line="221" w:lineRule="auto"/>
        <w:ind w:left="309"/>
        <w:rPr>
          <w:rFonts w:ascii="微软雅黑" w:hAnsi="微软雅黑" w:eastAsia="微软雅黑" w:cs="微软雅黑"/>
          <w:sz w:val="24"/>
          <w:szCs w:val="24"/>
        </w:rPr>
      </w:pPr>
      <w:r>
        <w:rPr>
          <w:rFonts w:ascii="微软雅黑" w:hAnsi="微软雅黑" w:eastAsia="微软雅黑" w:cs="微软雅黑"/>
          <w:spacing w:val="6"/>
          <w:sz w:val="24"/>
          <w:szCs w:val="24"/>
        </w:rPr>
        <w:t>法定代表人或委托代理人 （签字或盖章</w:t>
      </w:r>
      <w:r>
        <w:rPr>
          <w:rFonts w:ascii="微软雅黑" w:hAnsi="微软雅黑" w:eastAsia="微软雅黑" w:cs="微软雅黑"/>
          <w:spacing w:val="-9"/>
          <w:sz w:val="24"/>
          <w:szCs w:val="24"/>
        </w:rPr>
        <w:t>）：</w:t>
      </w:r>
    </w:p>
    <w:p w14:paraId="5F2C4A07">
      <w:pPr>
        <w:spacing w:before="266" w:line="183" w:lineRule="auto"/>
        <w:ind w:left="342"/>
        <w:rPr>
          <w:rFonts w:ascii="微软雅黑" w:hAnsi="微软雅黑" w:eastAsia="微软雅黑" w:cs="微软雅黑"/>
          <w:sz w:val="24"/>
          <w:szCs w:val="24"/>
        </w:rPr>
      </w:pPr>
      <w:r>
        <w:rPr>
          <w:rFonts w:ascii="微软雅黑" w:hAnsi="微软雅黑" w:eastAsia="微软雅黑" w:cs="微软雅黑"/>
          <w:spacing w:val="-13"/>
          <w:sz w:val="24"/>
          <w:szCs w:val="24"/>
        </w:rPr>
        <w:t xml:space="preserve">日期： </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13"/>
          <w:sz w:val="24"/>
          <w:szCs w:val="24"/>
        </w:rPr>
        <w:t>年</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13"/>
          <w:sz w:val="24"/>
          <w:szCs w:val="24"/>
        </w:rPr>
        <w:t>月</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29"/>
          <w:sz w:val="24"/>
          <w:szCs w:val="24"/>
        </w:rPr>
        <w:t xml:space="preserve"> </w:t>
      </w:r>
      <w:r>
        <w:rPr>
          <w:rFonts w:ascii="微软雅黑" w:hAnsi="微软雅黑" w:eastAsia="微软雅黑" w:cs="微软雅黑"/>
          <w:spacing w:val="-13"/>
          <w:sz w:val="24"/>
          <w:szCs w:val="24"/>
        </w:rPr>
        <w:t>日</w:t>
      </w:r>
    </w:p>
    <w:p w14:paraId="045FE1E8">
      <w:pPr>
        <w:spacing w:line="183" w:lineRule="auto"/>
        <w:rPr>
          <w:rFonts w:ascii="微软雅黑" w:hAnsi="微软雅黑" w:eastAsia="微软雅黑" w:cs="微软雅黑"/>
          <w:sz w:val="24"/>
          <w:szCs w:val="24"/>
        </w:rPr>
        <w:sectPr>
          <w:headerReference r:id="rId69" w:type="default"/>
          <w:footerReference r:id="rId70" w:type="default"/>
          <w:pgSz w:w="11907" w:h="16840"/>
          <w:pgMar w:top="1106" w:right="834" w:bottom="887" w:left="834" w:header="829" w:footer="653" w:gutter="0"/>
          <w:pgNumType w:fmt="decimal"/>
          <w:cols w:space="720" w:num="1"/>
        </w:sectPr>
      </w:pPr>
    </w:p>
    <w:p w14:paraId="0962F32A">
      <w:pPr>
        <w:spacing w:before="357" w:line="213" w:lineRule="auto"/>
        <w:ind w:left="127"/>
        <w:rPr>
          <w:rFonts w:ascii="微软雅黑" w:hAnsi="微软雅黑" w:eastAsia="微软雅黑" w:cs="微软雅黑"/>
          <w:sz w:val="28"/>
          <w:szCs w:val="28"/>
        </w:rPr>
      </w:pPr>
      <w:r>
        <w:rPr>
          <w:rFonts w:ascii="微软雅黑" w:hAnsi="微软雅黑" w:eastAsia="微软雅黑" w:cs="微软雅黑"/>
          <w:b/>
          <w:bCs/>
          <w:spacing w:val="-4"/>
          <w:sz w:val="28"/>
          <w:szCs w:val="28"/>
        </w:rPr>
        <w:t>附件</w:t>
      </w:r>
      <w:r>
        <w:rPr>
          <w:rFonts w:ascii="微软雅黑" w:hAnsi="微软雅黑" w:eastAsia="微软雅黑" w:cs="微软雅黑"/>
          <w:b/>
          <w:bCs/>
          <w:spacing w:val="11"/>
          <w:sz w:val="28"/>
          <w:szCs w:val="28"/>
        </w:rPr>
        <w:t xml:space="preserve"> </w:t>
      </w:r>
      <w:r>
        <w:rPr>
          <w:rFonts w:ascii="微软雅黑" w:hAnsi="微软雅黑" w:eastAsia="微软雅黑" w:cs="微软雅黑"/>
          <w:b/>
          <w:bCs/>
          <w:spacing w:val="-4"/>
          <w:sz w:val="28"/>
          <w:szCs w:val="28"/>
        </w:rPr>
        <w:t>7：</w:t>
      </w:r>
    </w:p>
    <w:p w14:paraId="0E4A3003">
      <w:pPr>
        <w:spacing w:before="1" w:line="157" w:lineRule="auto"/>
        <w:ind w:left="3413"/>
        <w:rPr>
          <w:rFonts w:ascii="微软雅黑" w:hAnsi="微软雅黑" w:eastAsia="微软雅黑" w:cs="微软雅黑"/>
          <w:sz w:val="31"/>
          <w:szCs w:val="31"/>
        </w:rPr>
      </w:pPr>
      <w:r>
        <w:rPr>
          <w:rFonts w:ascii="微软雅黑" w:hAnsi="微软雅黑" w:eastAsia="微软雅黑" w:cs="微软雅黑"/>
          <w:b/>
          <w:bCs/>
          <w:spacing w:val="9"/>
          <w:sz w:val="31"/>
          <w:szCs w:val="31"/>
        </w:rPr>
        <w:t>投标人</w:t>
      </w:r>
      <w:r>
        <w:rPr>
          <w:rFonts w:ascii="微软雅黑" w:hAnsi="微软雅黑" w:eastAsia="微软雅黑" w:cs="微软雅黑"/>
          <w:b/>
          <w:bCs/>
          <w:spacing w:val="-30"/>
          <w:sz w:val="31"/>
          <w:szCs w:val="31"/>
        </w:rPr>
        <w:t xml:space="preserve"> </w:t>
      </w:r>
      <w:r>
        <w:rPr>
          <w:rFonts w:ascii="微软雅黑" w:hAnsi="微软雅黑" w:eastAsia="微软雅黑" w:cs="微软雅黑"/>
          <w:b/>
          <w:bCs/>
          <w:spacing w:val="9"/>
          <w:sz w:val="31"/>
          <w:szCs w:val="31"/>
        </w:rPr>
        <w:t>基</w:t>
      </w:r>
      <w:r>
        <w:rPr>
          <w:rFonts w:ascii="微软雅黑" w:hAnsi="微软雅黑" w:eastAsia="微软雅黑" w:cs="微软雅黑"/>
          <w:b/>
          <w:bCs/>
          <w:spacing w:val="-33"/>
          <w:sz w:val="31"/>
          <w:szCs w:val="31"/>
        </w:rPr>
        <w:t xml:space="preserve"> </w:t>
      </w:r>
      <w:r>
        <w:rPr>
          <w:rFonts w:ascii="微软雅黑" w:hAnsi="微软雅黑" w:eastAsia="微软雅黑" w:cs="微软雅黑"/>
          <w:b/>
          <w:bCs/>
          <w:spacing w:val="9"/>
          <w:sz w:val="31"/>
          <w:szCs w:val="31"/>
        </w:rPr>
        <w:t>本</w:t>
      </w:r>
      <w:r>
        <w:rPr>
          <w:rFonts w:ascii="微软雅黑" w:hAnsi="微软雅黑" w:eastAsia="微软雅黑" w:cs="微软雅黑"/>
          <w:b/>
          <w:bCs/>
          <w:spacing w:val="-37"/>
          <w:sz w:val="31"/>
          <w:szCs w:val="31"/>
        </w:rPr>
        <w:t xml:space="preserve"> </w:t>
      </w:r>
      <w:r>
        <w:rPr>
          <w:rFonts w:ascii="微软雅黑" w:hAnsi="微软雅黑" w:eastAsia="微软雅黑" w:cs="微软雅黑"/>
          <w:b/>
          <w:bCs/>
          <w:spacing w:val="9"/>
          <w:sz w:val="31"/>
          <w:szCs w:val="31"/>
        </w:rPr>
        <w:t>情</w:t>
      </w:r>
      <w:r>
        <w:rPr>
          <w:rFonts w:ascii="微软雅黑" w:hAnsi="微软雅黑" w:eastAsia="微软雅黑" w:cs="微软雅黑"/>
          <w:b/>
          <w:bCs/>
          <w:spacing w:val="-36"/>
          <w:sz w:val="31"/>
          <w:szCs w:val="31"/>
        </w:rPr>
        <w:t xml:space="preserve"> </w:t>
      </w:r>
      <w:r>
        <w:rPr>
          <w:rFonts w:ascii="微软雅黑" w:hAnsi="微软雅黑" w:eastAsia="微软雅黑" w:cs="微软雅黑"/>
          <w:b/>
          <w:bCs/>
          <w:spacing w:val="9"/>
          <w:sz w:val="31"/>
          <w:szCs w:val="31"/>
        </w:rPr>
        <w:t>况</w:t>
      </w:r>
      <w:r>
        <w:rPr>
          <w:rFonts w:ascii="微软雅黑" w:hAnsi="微软雅黑" w:eastAsia="微软雅黑" w:cs="微软雅黑"/>
          <w:b/>
          <w:bCs/>
          <w:spacing w:val="-33"/>
          <w:sz w:val="31"/>
          <w:szCs w:val="31"/>
        </w:rPr>
        <w:t xml:space="preserve"> </w:t>
      </w:r>
      <w:r>
        <w:rPr>
          <w:rFonts w:ascii="微软雅黑" w:hAnsi="微软雅黑" w:eastAsia="微软雅黑" w:cs="微软雅黑"/>
          <w:b/>
          <w:bCs/>
          <w:spacing w:val="9"/>
          <w:sz w:val="31"/>
          <w:szCs w:val="31"/>
        </w:rPr>
        <w:t>表</w:t>
      </w:r>
    </w:p>
    <w:tbl>
      <w:tblPr>
        <w:tblStyle w:val="10"/>
        <w:tblW w:w="9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777"/>
        <w:gridCol w:w="1034"/>
        <w:gridCol w:w="1288"/>
        <w:gridCol w:w="63"/>
        <w:gridCol w:w="1269"/>
        <w:gridCol w:w="302"/>
        <w:gridCol w:w="1414"/>
        <w:gridCol w:w="503"/>
        <w:gridCol w:w="1322"/>
        <w:gridCol w:w="1050"/>
      </w:tblGrid>
      <w:tr w14:paraId="653D4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60" w:type="dxa"/>
            <w:vAlign w:val="top"/>
          </w:tcPr>
          <w:p w14:paraId="27A48D6F">
            <w:pPr>
              <w:pStyle w:val="11"/>
              <w:spacing w:before="114" w:line="195" w:lineRule="auto"/>
              <w:ind w:left="109" w:right="174"/>
              <w:rPr>
                <w:sz w:val="18"/>
                <w:szCs w:val="18"/>
              </w:rPr>
            </w:pPr>
            <w:r>
              <w:rPr>
                <w:spacing w:val="-3"/>
                <w:sz w:val="18"/>
                <w:szCs w:val="18"/>
              </w:rPr>
              <w:t>企</w:t>
            </w:r>
            <w:r>
              <w:rPr>
                <w:spacing w:val="5"/>
                <w:sz w:val="18"/>
                <w:szCs w:val="18"/>
              </w:rPr>
              <w:t xml:space="preserve">  </w:t>
            </w:r>
            <w:r>
              <w:rPr>
                <w:spacing w:val="-3"/>
                <w:sz w:val="18"/>
                <w:szCs w:val="18"/>
              </w:rPr>
              <w:t>业</w:t>
            </w:r>
            <w:r>
              <w:rPr>
                <w:spacing w:val="-1"/>
                <w:sz w:val="18"/>
                <w:szCs w:val="18"/>
              </w:rPr>
              <w:t>名</w:t>
            </w:r>
            <w:r>
              <w:rPr>
                <w:spacing w:val="13"/>
                <w:w w:val="101"/>
                <w:sz w:val="18"/>
                <w:szCs w:val="18"/>
              </w:rPr>
              <w:t xml:space="preserve"> </w:t>
            </w:r>
            <w:r>
              <w:rPr>
                <w:spacing w:val="-1"/>
                <w:sz w:val="18"/>
                <w:szCs w:val="18"/>
              </w:rPr>
              <w:t>称</w:t>
            </w:r>
          </w:p>
        </w:tc>
        <w:tc>
          <w:tcPr>
            <w:tcW w:w="4431" w:type="dxa"/>
            <w:gridSpan w:val="5"/>
            <w:vAlign w:val="top"/>
          </w:tcPr>
          <w:p w14:paraId="636E18C9">
            <w:pPr>
              <w:rPr>
                <w:rFonts w:ascii="Arial"/>
                <w:sz w:val="21"/>
              </w:rPr>
            </w:pPr>
          </w:p>
        </w:tc>
        <w:tc>
          <w:tcPr>
            <w:tcW w:w="2219" w:type="dxa"/>
            <w:gridSpan w:val="3"/>
            <w:vAlign w:val="top"/>
          </w:tcPr>
          <w:p w14:paraId="04FC4093">
            <w:pPr>
              <w:pStyle w:val="11"/>
              <w:spacing w:before="231" w:line="183" w:lineRule="auto"/>
              <w:ind w:left="89"/>
              <w:rPr>
                <w:sz w:val="18"/>
                <w:szCs w:val="18"/>
              </w:rPr>
            </w:pPr>
            <w:r>
              <w:rPr>
                <w:spacing w:val="32"/>
                <w:sz w:val="18"/>
                <w:szCs w:val="18"/>
              </w:rPr>
              <w:t>法人代表</w:t>
            </w:r>
          </w:p>
        </w:tc>
        <w:tc>
          <w:tcPr>
            <w:tcW w:w="2372" w:type="dxa"/>
            <w:gridSpan w:val="2"/>
            <w:vAlign w:val="top"/>
          </w:tcPr>
          <w:p w14:paraId="3A9B38A2">
            <w:pPr>
              <w:rPr>
                <w:rFonts w:ascii="Arial"/>
                <w:sz w:val="21"/>
              </w:rPr>
            </w:pPr>
          </w:p>
        </w:tc>
      </w:tr>
      <w:tr w14:paraId="3659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0" w:type="dxa"/>
            <w:vAlign w:val="top"/>
          </w:tcPr>
          <w:p w14:paraId="75F761E5">
            <w:pPr>
              <w:pStyle w:val="11"/>
              <w:spacing w:before="155" w:line="182" w:lineRule="auto"/>
              <w:ind w:left="109"/>
              <w:rPr>
                <w:sz w:val="18"/>
                <w:szCs w:val="18"/>
              </w:rPr>
            </w:pPr>
            <w:r>
              <w:rPr>
                <w:spacing w:val="-1"/>
                <w:sz w:val="18"/>
                <w:szCs w:val="18"/>
              </w:rPr>
              <w:t>地</w:t>
            </w:r>
            <w:r>
              <w:rPr>
                <w:spacing w:val="13"/>
                <w:w w:val="101"/>
                <w:sz w:val="18"/>
                <w:szCs w:val="18"/>
              </w:rPr>
              <w:t xml:space="preserve"> </w:t>
            </w:r>
            <w:r>
              <w:rPr>
                <w:spacing w:val="-1"/>
                <w:sz w:val="18"/>
                <w:szCs w:val="18"/>
              </w:rPr>
              <w:t>址</w:t>
            </w:r>
          </w:p>
        </w:tc>
        <w:tc>
          <w:tcPr>
            <w:tcW w:w="4431" w:type="dxa"/>
            <w:gridSpan w:val="5"/>
            <w:vAlign w:val="top"/>
          </w:tcPr>
          <w:p w14:paraId="0A5FAA50">
            <w:pPr>
              <w:rPr>
                <w:rFonts w:ascii="Arial"/>
                <w:sz w:val="21"/>
              </w:rPr>
            </w:pPr>
          </w:p>
        </w:tc>
        <w:tc>
          <w:tcPr>
            <w:tcW w:w="2219" w:type="dxa"/>
            <w:gridSpan w:val="3"/>
            <w:vAlign w:val="top"/>
          </w:tcPr>
          <w:p w14:paraId="631C2805">
            <w:pPr>
              <w:pStyle w:val="11"/>
              <w:spacing w:before="157" w:line="181" w:lineRule="auto"/>
              <w:ind w:left="87"/>
              <w:rPr>
                <w:sz w:val="18"/>
                <w:szCs w:val="18"/>
              </w:rPr>
            </w:pPr>
            <w:r>
              <w:rPr>
                <w:spacing w:val="32"/>
                <w:sz w:val="18"/>
                <w:szCs w:val="18"/>
              </w:rPr>
              <w:t>企业性质</w:t>
            </w:r>
          </w:p>
        </w:tc>
        <w:tc>
          <w:tcPr>
            <w:tcW w:w="2372" w:type="dxa"/>
            <w:gridSpan w:val="2"/>
            <w:vAlign w:val="top"/>
          </w:tcPr>
          <w:p w14:paraId="46C972A6">
            <w:pPr>
              <w:rPr>
                <w:rFonts w:ascii="Arial"/>
                <w:sz w:val="21"/>
              </w:rPr>
            </w:pPr>
          </w:p>
        </w:tc>
      </w:tr>
      <w:tr w14:paraId="74B77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60" w:type="dxa"/>
            <w:vAlign w:val="top"/>
          </w:tcPr>
          <w:p w14:paraId="5644B28B">
            <w:pPr>
              <w:pStyle w:val="11"/>
              <w:spacing w:before="180" w:line="198" w:lineRule="auto"/>
              <w:ind w:left="110" w:right="174"/>
              <w:rPr>
                <w:sz w:val="18"/>
                <w:szCs w:val="18"/>
              </w:rPr>
            </w:pPr>
            <w:r>
              <w:rPr>
                <w:spacing w:val="-2"/>
                <w:sz w:val="18"/>
                <w:szCs w:val="18"/>
              </w:rPr>
              <w:t>股</w:t>
            </w:r>
            <w:r>
              <w:rPr>
                <w:spacing w:val="3"/>
                <w:sz w:val="18"/>
                <w:szCs w:val="18"/>
              </w:rPr>
              <w:t xml:space="preserve">  </w:t>
            </w:r>
            <w:r>
              <w:rPr>
                <w:spacing w:val="-2"/>
                <w:sz w:val="18"/>
                <w:szCs w:val="18"/>
              </w:rPr>
              <w:t>东姓</w:t>
            </w:r>
            <w:r>
              <w:rPr>
                <w:spacing w:val="13"/>
                <w:sz w:val="18"/>
                <w:szCs w:val="18"/>
              </w:rPr>
              <w:t xml:space="preserve"> </w:t>
            </w:r>
            <w:r>
              <w:rPr>
                <w:spacing w:val="-2"/>
                <w:sz w:val="18"/>
                <w:szCs w:val="18"/>
              </w:rPr>
              <w:t>名</w:t>
            </w:r>
          </w:p>
        </w:tc>
        <w:tc>
          <w:tcPr>
            <w:tcW w:w="777" w:type="dxa"/>
            <w:vAlign w:val="top"/>
          </w:tcPr>
          <w:p w14:paraId="3EFEF04F">
            <w:pPr>
              <w:rPr>
                <w:rFonts w:ascii="Arial"/>
                <w:sz w:val="21"/>
              </w:rPr>
            </w:pPr>
          </w:p>
        </w:tc>
        <w:tc>
          <w:tcPr>
            <w:tcW w:w="1034" w:type="dxa"/>
            <w:vAlign w:val="top"/>
          </w:tcPr>
          <w:p w14:paraId="536DDE03">
            <w:pPr>
              <w:pStyle w:val="11"/>
              <w:spacing w:before="179" w:line="191" w:lineRule="auto"/>
              <w:ind w:left="106" w:right="147"/>
              <w:rPr>
                <w:sz w:val="18"/>
                <w:szCs w:val="18"/>
              </w:rPr>
            </w:pPr>
            <w:r>
              <w:rPr>
                <w:spacing w:val="-1"/>
                <w:sz w:val="18"/>
                <w:szCs w:val="18"/>
              </w:rPr>
              <w:t>股  权  结</w:t>
            </w:r>
            <w:r>
              <w:rPr>
                <w:spacing w:val="-4"/>
                <w:sz w:val="18"/>
                <w:szCs w:val="18"/>
              </w:rPr>
              <w:t>构</w:t>
            </w:r>
            <w:r>
              <w:rPr>
                <w:spacing w:val="35"/>
                <w:sz w:val="18"/>
                <w:szCs w:val="18"/>
              </w:rPr>
              <w:t xml:space="preserve"> </w:t>
            </w:r>
            <w:r>
              <w:rPr>
                <w:spacing w:val="-4"/>
                <w:sz w:val="18"/>
                <w:szCs w:val="18"/>
              </w:rPr>
              <w:t>（%）</w:t>
            </w:r>
          </w:p>
        </w:tc>
        <w:tc>
          <w:tcPr>
            <w:tcW w:w="2620" w:type="dxa"/>
            <w:gridSpan w:val="3"/>
            <w:vAlign w:val="top"/>
          </w:tcPr>
          <w:p w14:paraId="7BF07D56">
            <w:pPr>
              <w:rPr>
                <w:rFonts w:ascii="Arial"/>
                <w:sz w:val="21"/>
              </w:rPr>
            </w:pPr>
          </w:p>
        </w:tc>
        <w:tc>
          <w:tcPr>
            <w:tcW w:w="2219" w:type="dxa"/>
            <w:gridSpan w:val="3"/>
            <w:vAlign w:val="top"/>
          </w:tcPr>
          <w:p w14:paraId="4846BAE8">
            <w:pPr>
              <w:pStyle w:val="11"/>
              <w:spacing w:before="300" w:line="183" w:lineRule="auto"/>
              <w:ind w:left="88"/>
              <w:rPr>
                <w:sz w:val="18"/>
                <w:szCs w:val="18"/>
              </w:rPr>
            </w:pPr>
            <w:r>
              <w:rPr>
                <w:spacing w:val="32"/>
                <w:sz w:val="18"/>
                <w:szCs w:val="18"/>
              </w:rPr>
              <w:t>股东关系</w:t>
            </w:r>
          </w:p>
        </w:tc>
        <w:tc>
          <w:tcPr>
            <w:tcW w:w="2372" w:type="dxa"/>
            <w:gridSpan w:val="2"/>
            <w:vAlign w:val="top"/>
          </w:tcPr>
          <w:p w14:paraId="454B91B5">
            <w:pPr>
              <w:rPr>
                <w:rFonts w:ascii="Arial"/>
                <w:sz w:val="21"/>
              </w:rPr>
            </w:pPr>
          </w:p>
        </w:tc>
      </w:tr>
      <w:tr w14:paraId="7F3DE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0" w:type="dxa"/>
            <w:vMerge w:val="restart"/>
            <w:tcBorders>
              <w:bottom w:val="nil"/>
            </w:tcBorders>
            <w:vAlign w:val="top"/>
          </w:tcPr>
          <w:p w14:paraId="34B22ADD">
            <w:pPr>
              <w:pStyle w:val="11"/>
              <w:spacing w:before="131" w:line="182" w:lineRule="auto"/>
              <w:ind w:left="110"/>
              <w:rPr>
                <w:sz w:val="18"/>
                <w:szCs w:val="18"/>
              </w:rPr>
            </w:pPr>
            <w:r>
              <w:rPr>
                <w:spacing w:val="-2"/>
                <w:sz w:val="18"/>
                <w:szCs w:val="18"/>
              </w:rPr>
              <w:t>联</w:t>
            </w:r>
            <w:r>
              <w:rPr>
                <w:spacing w:val="19"/>
                <w:w w:val="101"/>
                <w:sz w:val="18"/>
                <w:szCs w:val="18"/>
              </w:rPr>
              <w:t xml:space="preserve">  </w:t>
            </w:r>
            <w:r>
              <w:rPr>
                <w:spacing w:val="-2"/>
                <w:sz w:val="18"/>
                <w:szCs w:val="18"/>
              </w:rPr>
              <w:t>系</w:t>
            </w:r>
          </w:p>
          <w:p w14:paraId="13AEAA75">
            <w:pPr>
              <w:pStyle w:val="11"/>
              <w:spacing w:before="7" w:line="198" w:lineRule="auto"/>
              <w:ind w:left="110" w:right="174" w:firstLine="1"/>
              <w:rPr>
                <w:sz w:val="18"/>
                <w:szCs w:val="18"/>
              </w:rPr>
            </w:pPr>
            <w:r>
              <w:rPr>
                <w:spacing w:val="-3"/>
                <w:sz w:val="18"/>
                <w:szCs w:val="18"/>
              </w:rPr>
              <w:t>人</w:t>
            </w:r>
            <w:r>
              <w:rPr>
                <w:spacing w:val="4"/>
                <w:sz w:val="18"/>
                <w:szCs w:val="18"/>
              </w:rPr>
              <w:t xml:space="preserve">  </w:t>
            </w:r>
            <w:r>
              <w:rPr>
                <w:spacing w:val="-3"/>
                <w:sz w:val="18"/>
                <w:szCs w:val="18"/>
              </w:rPr>
              <w:t>姓</w:t>
            </w:r>
            <w:r>
              <w:rPr>
                <w:sz w:val="18"/>
                <w:szCs w:val="18"/>
              </w:rPr>
              <w:t>名</w:t>
            </w:r>
          </w:p>
        </w:tc>
        <w:tc>
          <w:tcPr>
            <w:tcW w:w="777" w:type="dxa"/>
            <w:vMerge w:val="restart"/>
            <w:tcBorders>
              <w:bottom w:val="nil"/>
            </w:tcBorders>
            <w:vAlign w:val="top"/>
          </w:tcPr>
          <w:p w14:paraId="03DCC267">
            <w:pPr>
              <w:rPr>
                <w:rFonts w:ascii="Arial"/>
                <w:sz w:val="21"/>
              </w:rPr>
            </w:pPr>
          </w:p>
        </w:tc>
        <w:tc>
          <w:tcPr>
            <w:tcW w:w="1034" w:type="dxa"/>
            <w:vAlign w:val="top"/>
          </w:tcPr>
          <w:p w14:paraId="7D8EBE4D">
            <w:pPr>
              <w:pStyle w:val="11"/>
              <w:spacing w:before="76" w:line="182" w:lineRule="auto"/>
              <w:ind w:left="107" w:right="175" w:firstLine="10"/>
              <w:rPr>
                <w:sz w:val="18"/>
                <w:szCs w:val="18"/>
              </w:rPr>
            </w:pPr>
            <w:r>
              <w:rPr>
                <w:spacing w:val="-9"/>
                <w:sz w:val="18"/>
                <w:szCs w:val="18"/>
              </w:rPr>
              <w:t>固</w:t>
            </w:r>
            <w:r>
              <w:rPr>
                <w:sz w:val="18"/>
                <w:szCs w:val="18"/>
              </w:rPr>
              <w:t xml:space="preserve">  </w:t>
            </w:r>
            <w:r>
              <w:rPr>
                <w:spacing w:val="-9"/>
                <w:sz w:val="18"/>
                <w:szCs w:val="18"/>
              </w:rPr>
              <w:t>定</w:t>
            </w:r>
            <w:r>
              <w:rPr>
                <w:spacing w:val="4"/>
                <w:sz w:val="18"/>
                <w:szCs w:val="18"/>
              </w:rPr>
              <w:t xml:space="preserve">  </w:t>
            </w:r>
            <w:r>
              <w:rPr>
                <w:spacing w:val="-9"/>
                <w:sz w:val="18"/>
                <w:szCs w:val="18"/>
              </w:rPr>
              <w:t>电</w:t>
            </w:r>
            <w:r>
              <w:rPr>
                <w:sz w:val="18"/>
                <w:szCs w:val="18"/>
              </w:rPr>
              <w:t>话</w:t>
            </w:r>
          </w:p>
        </w:tc>
        <w:tc>
          <w:tcPr>
            <w:tcW w:w="2620" w:type="dxa"/>
            <w:gridSpan w:val="3"/>
            <w:vAlign w:val="top"/>
          </w:tcPr>
          <w:p w14:paraId="4D98CD3D">
            <w:pPr>
              <w:rPr>
                <w:rFonts w:ascii="Arial"/>
                <w:sz w:val="21"/>
              </w:rPr>
            </w:pPr>
          </w:p>
        </w:tc>
        <w:tc>
          <w:tcPr>
            <w:tcW w:w="2219" w:type="dxa"/>
            <w:gridSpan w:val="3"/>
            <w:vMerge w:val="restart"/>
            <w:tcBorders>
              <w:bottom w:val="nil"/>
            </w:tcBorders>
            <w:vAlign w:val="top"/>
          </w:tcPr>
          <w:p w14:paraId="2A24183C">
            <w:pPr>
              <w:spacing w:line="292" w:lineRule="auto"/>
              <w:rPr>
                <w:rFonts w:ascii="Arial"/>
                <w:sz w:val="21"/>
              </w:rPr>
            </w:pPr>
          </w:p>
          <w:p w14:paraId="6BCA2EA2">
            <w:pPr>
              <w:pStyle w:val="11"/>
              <w:spacing w:before="77" w:line="182" w:lineRule="auto"/>
              <w:ind w:left="89"/>
              <w:rPr>
                <w:sz w:val="18"/>
                <w:szCs w:val="18"/>
              </w:rPr>
            </w:pPr>
            <w:r>
              <w:rPr>
                <w:spacing w:val="22"/>
                <w:sz w:val="18"/>
                <w:szCs w:val="18"/>
              </w:rPr>
              <w:t>传真</w:t>
            </w:r>
          </w:p>
        </w:tc>
        <w:tc>
          <w:tcPr>
            <w:tcW w:w="2372" w:type="dxa"/>
            <w:gridSpan w:val="2"/>
            <w:vMerge w:val="restart"/>
            <w:tcBorders>
              <w:bottom w:val="nil"/>
            </w:tcBorders>
            <w:vAlign w:val="top"/>
          </w:tcPr>
          <w:p w14:paraId="1E2CA67E">
            <w:pPr>
              <w:rPr>
                <w:rFonts w:ascii="Arial"/>
                <w:sz w:val="21"/>
              </w:rPr>
            </w:pPr>
          </w:p>
        </w:tc>
      </w:tr>
      <w:tr w14:paraId="360A1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760" w:type="dxa"/>
            <w:vMerge w:val="continue"/>
            <w:tcBorders>
              <w:top w:val="nil"/>
            </w:tcBorders>
            <w:vAlign w:val="top"/>
          </w:tcPr>
          <w:p w14:paraId="38F662E1">
            <w:pPr>
              <w:rPr>
                <w:rFonts w:ascii="Arial"/>
                <w:sz w:val="21"/>
              </w:rPr>
            </w:pPr>
          </w:p>
        </w:tc>
        <w:tc>
          <w:tcPr>
            <w:tcW w:w="777" w:type="dxa"/>
            <w:vMerge w:val="continue"/>
            <w:tcBorders>
              <w:top w:val="nil"/>
            </w:tcBorders>
            <w:vAlign w:val="top"/>
          </w:tcPr>
          <w:p w14:paraId="5525286B">
            <w:pPr>
              <w:rPr>
                <w:rFonts w:ascii="Arial"/>
                <w:sz w:val="21"/>
              </w:rPr>
            </w:pPr>
          </w:p>
        </w:tc>
        <w:tc>
          <w:tcPr>
            <w:tcW w:w="1034" w:type="dxa"/>
            <w:vAlign w:val="top"/>
          </w:tcPr>
          <w:p w14:paraId="693D03BA">
            <w:pPr>
              <w:pStyle w:val="11"/>
              <w:spacing w:before="92" w:line="182" w:lineRule="auto"/>
              <w:ind w:left="108"/>
              <w:rPr>
                <w:sz w:val="18"/>
                <w:szCs w:val="18"/>
              </w:rPr>
            </w:pPr>
            <w:r>
              <w:rPr>
                <w:spacing w:val="-2"/>
                <w:sz w:val="18"/>
                <w:szCs w:val="18"/>
              </w:rPr>
              <w:t>手</w:t>
            </w:r>
            <w:r>
              <w:rPr>
                <w:spacing w:val="13"/>
                <w:w w:val="101"/>
                <w:sz w:val="18"/>
                <w:szCs w:val="18"/>
              </w:rPr>
              <w:t xml:space="preserve"> </w:t>
            </w:r>
            <w:r>
              <w:rPr>
                <w:spacing w:val="-2"/>
                <w:sz w:val="18"/>
                <w:szCs w:val="18"/>
              </w:rPr>
              <w:t>机</w:t>
            </w:r>
          </w:p>
        </w:tc>
        <w:tc>
          <w:tcPr>
            <w:tcW w:w="2620" w:type="dxa"/>
            <w:gridSpan w:val="3"/>
            <w:vAlign w:val="top"/>
          </w:tcPr>
          <w:p w14:paraId="02A6FEFF">
            <w:pPr>
              <w:rPr>
                <w:rFonts w:ascii="Arial"/>
                <w:sz w:val="21"/>
              </w:rPr>
            </w:pPr>
          </w:p>
        </w:tc>
        <w:tc>
          <w:tcPr>
            <w:tcW w:w="2219" w:type="dxa"/>
            <w:gridSpan w:val="3"/>
            <w:vMerge w:val="continue"/>
            <w:tcBorders>
              <w:top w:val="nil"/>
            </w:tcBorders>
            <w:vAlign w:val="top"/>
          </w:tcPr>
          <w:p w14:paraId="1276980F">
            <w:pPr>
              <w:rPr>
                <w:rFonts w:ascii="Arial"/>
                <w:sz w:val="21"/>
              </w:rPr>
            </w:pPr>
          </w:p>
        </w:tc>
        <w:tc>
          <w:tcPr>
            <w:tcW w:w="2372" w:type="dxa"/>
            <w:gridSpan w:val="2"/>
            <w:vMerge w:val="continue"/>
            <w:tcBorders>
              <w:top w:val="nil"/>
            </w:tcBorders>
            <w:vAlign w:val="top"/>
          </w:tcPr>
          <w:p w14:paraId="024F363A">
            <w:pPr>
              <w:rPr>
                <w:rFonts w:ascii="Arial"/>
                <w:sz w:val="21"/>
              </w:rPr>
            </w:pPr>
          </w:p>
        </w:tc>
      </w:tr>
      <w:tr w14:paraId="192B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760" w:type="dxa"/>
            <w:vMerge w:val="restart"/>
            <w:tcBorders>
              <w:bottom w:val="nil"/>
            </w:tcBorders>
            <w:vAlign w:val="top"/>
          </w:tcPr>
          <w:p w14:paraId="0698967B">
            <w:pPr>
              <w:spacing w:line="300" w:lineRule="auto"/>
              <w:rPr>
                <w:rFonts w:ascii="Arial"/>
                <w:sz w:val="21"/>
              </w:rPr>
            </w:pPr>
          </w:p>
          <w:p w14:paraId="5D711F9C">
            <w:pPr>
              <w:spacing w:line="300" w:lineRule="auto"/>
              <w:rPr>
                <w:rFonts w:ascii="Arial"/>
                <w:sz w:val="21"/>
              </w:rPr>
            </w:pPr>
          </w:p>
          <w:p w14:paraId="294382F0">
            <w:pPr>
              <w:spacing w:line="301" w:lineRule="auto"/>
              <w:rPr>
                <w:rFonts w:ascii="Arial"/>
                <w:sz w:val="21"/>
              </w:rPr>
            </w:pPr>
          </w:p>
          <w:p w14:paraId="7A8804C2">
            <w:pPr>
              <w:pStyle w:val="11"/>
              <w:spacing w:before="77" w:line="313" w:lineRule="exact"/>
              <w:ind w:left="232"/>
              <w:rPr>
                <w:sz w:val="18"/>
                <w:szCs w:val="18"/>
              </w:rPr>
            </w:pPr>
            <w:r>
              <w:rPr>
                <w:spacing w:val="-9"/>
                <w:position w:val="3"/>
                <w:sz w:val="18"/>
                <w:szCs w:val="18"/>
              </w:rPr>
              <w:t>1.</w:t>
            </w:r>
          </w:p>
          <w:p w14:paraId="12F44F72">
            <w:pPr>
              <w:pStyle w:val="11"/>
              <w:spacing w:before="243" w:line="181" w:lineRule="auto"/>
              <w:ind w:left="214"/>
              <w:rPr>
                <w:sz w:val="18"/>
                <w:szCs w:val="18"/>
              </w:rPr>
            </w:pPr>
            <w:r>
              <w:rPr>
                <w:sz w:val="18"/>
                <w:szCs w:val="18"/>
              </w:rPr>
              <w:t>企</w:t>
            </w:r>
          </w:p>
          <w:p w14:paraId="4E145CEC">
            <w:pPr>
              <w:pStyle w:val="11"/>
              <w:spacing w:before="289" w:line="180" w:lineRule="auto"/>
              <w:ind w:left="217"/>
              <w:rPr>
                <w:sz w:val="18"/>
                <w:szCs w:val="18"/>
              </w:rPr>
            </w:pPr>
            <w:r>
              <w:rPr>
                <w:sz w:val="18"/>
                <w:szCs w:val="18"/>
              </w:rPr>
              <w:t>业</w:t>
            </w:r>
          </w:p>
          <w:p w14:paraId="2EF6563B">
            <w:pPr>
              <w:pStyle w:val="11"/>
              <w:spacing w:before="284" w:line="182" w:lineRule="auto"/>
              <w:ind w:left="215"/>
              <w:rPr>
                <w:sz w:val="18"/>
                <w:szCs w:val="18"/>
              </w:rPr>
            </w:pPr>
            <w:r>
              <w:rPr>
                <w:sz w:val="18"/>
                <w:szCs w:val="18"/>
              </w:rPr>
              <w:t>概</w:t>
            </w:r>
          </w:p>
          <w:p w14:paraId="06C67382">
            <w:pPr>
              <w:pStyle w:val="11"/>
              <w:spacing w:before="295" w:line="175" w:lineRule="auto"/>
              <w:ind w:left="216"/>
              <w:rPr>
                <w:sz w:val="18"/>
                <w:szCs w:val="18"/>
              </w:rPr>
            </w:pPr>
            <w:r>
              <w:rPr>
                <w:sz w:val="18"/>
                <w:szCs w:val="18"/>
              </w:rPr>
              <w:t>况</w:t>
            </w:r>
          </w:p>
        </w:tc>
        <w:tc>
          <w:tcPr>
            <w:tcW w:w="777" w:type="dxa"/>
            <w:vAlign w:val="top"/>
          </w:tcPr>
          <w:p w14:paraId="3226B786">
            <w:pPr>
              <w:pStyle w:val="11"/>
              <w:spacing w:before="200" w:line="194" w:lineRule="auto"/>
              <w:ind w:left="107" w:right="151"/>
              <w:rPr>
                <w:sz w:val="18"/>
                <w:szCs w:val="18"/>
              </w:rPr>
            </w:pPr>
            <w:r>
              <w:rPr>
                <w:spacing w:val="-5"/>
                <w:sz w:val="18"/>
                <w:szCs w:val="18"/>
              </w:rPr>
              <w:t>职</w:t>
            </w:r>
            <w:r>
              <w:rPr>
                <w:sz w:val="18"/>
                <w:szCs w:val="18"/>
              </w:rPr>
              <w:t xml:space="preserve">   </w:t>
            </w:r>
            <w:r>
              <w:rPr>
                <w:spacing w:val="-5"/>
                <w:sz w:val="18"/>
                <w:szCs w:val="18"/>
              </w:rPr>
              <w:t>工</w:t>
            </w:r>
            <w:r>
              <w:rPr>
                <w:spacing w:val="20"/>
                <w:sz w:val="18"/>
                <w:szCs w:val="18"/>
              </w:rPr>
              <w:t>人数</w:t>
            </w:r>
          </w:p>
        </w:tc>
        <w:tc>
          <w:tcPr>
            <w:tcW w:w="1034" w:type="dxa"/>
            <w:vAlign w:val="top"/>
          </w:tcPr>
          <w:p w14:paraId="1DE29BCB">
            <w:pPr>
              <w:rPr>
                <w:rFonts w:ascii="Arial"/>
                <w:sz w:val="21"/>
              </w:rPr>
            </w:pPr>
          </w:p>
        </w:tc>
        <w:tc>
          <w:tcPr>
            <w:tcW w:w="1288" w:type="dxa"/>
            <w:vAlign w:val="top"/>
          </w:tcPr>
          <w:p w14:paraId="1BD6AA1D">
            <w:pPr>
              <w:pStyle w:val="11"/>
              <w:spacing w:before="65" w:line="184" w:lineRule="auto"/>
              <w:ind w:left="81"/>
              <w:rPr>
                <w:sz w:val="18"/>
                <w:szCs w:val="18"/>
              </w:rPr>
            </w:pPr>
            <w:r>
              <w:rPr>
                <w:spacing w:val="-2"/>
                <w:sz w:val="18"/>
                <w:szCs w:val="18"/>
              </w:rPr>
              <w:t>具</w:t>
            </w:r>
            <w:r>
              <w:rPr>
                <w:spacing w:val="52"/>
                <w:sz w:val="18"/>
                <w:szCs w:val="18"/>
              </w:rPr>
              <w:t xml:space="preserve"> </w:t>
            </w:r>
            <w:r>
              <w:rPr>
                <w:spacing w:val="-2"/>
                <w:sz w:val="18"/>
                <w:szCs w:val="18"/>
              </w:rPr>
              <w:t>备  大</w:t>
            </w:r>
            <w:r>
              <w:rPr>
                <w:spacing w:val="52"/>
                <w:sz w:val="18"/>
                <w:szCs w:val="18"/>
              </w:rPr>
              <w:t xml:space="preserve"> </w:t>
            </w:r>
            <w:r>
              <w:rPr>
                <w:spacing w:val="-2"/>
                <w:sz w:val="18"/>
                <w:szCs w:val="18"/>
              </w:rPr>
              <w:t>专</w:t>
            </w:r>
          </w:p>
          <w:p w14:paraId="705CF485">
            <w:pPr>
              <w:pStyle w:val="11"/>
              <w:spacing w:before="5" w:line="179" w:lineRule="auto"/>
              <w:ind w:left="81" w:right="167" w:firstLine="5"/>
              <w:rPr>
                <w:sz w:val="18"/>
                <w:szCs w:val="18"/>
              </w:rPr>
            </w:pPr>
            <w:r>
              <w:rPr>
                <w:spacing w:val="-3"/>
                <w:sz w:val="18"/>
                <w:szCs w:val="18"/>
              </w:rPr>
              <w:t>以</w:t>
            </w:r>
            <w:r>
              <w:rPr>
                <w:spacing w:val="5"/>
                <w:sz w:val="18"/>
                <w:szCs w:val="18"/>
              </w:rPr>
              <w:t xml:space="preserve">  </w:t>
            </w:r>
            <w:r>
              <w:rPr>
                <w:spacing w:val="-3"/>
                <w:sz w:val="18"/>
                <w:szCs w:val="18"/>
              </w:rPr>
              <w:t>上  学  历</w:t>
            </w:r>
            <w:r>
              <w:rPr>
                <w:spacing w:val="17"/>
                <w:sz w:val="18"/>
                <w:szCs w:val="18"/>
              </w:rPr>
              <w:t>人数</w:t>
            </w:r>
          </w:p>
        </w:tc>
        <w:tc>
          <w:tcPr>
            <w:tcW w:w="1332" w:type="dxa"/>
            <w:gridSpan w:val="2"/>
            <w:vAlign w:val="top"/>
          </w:tcPr>
          <w:p w14:paraId="72B4E816">
            <w:pPr>
              <w:rPr>
                <w:rFonts w:ascii="Arial"/>
                <w:sz w:val="21"/>
              </w:rPr>
            </w:pPr>
          </w:p>
        </w:tc>
        <w:tc>
          <w:tcPr>
            <w:tcW w:w="2219" w:type="dxa"/>
            <w:gridSpan w:val="3"/>
            <w:vAlign w:val="top"/>
          </w:tcPr>
          <w:p w14:paraId="4E2B8B07">
            <w:pPr>
              <w:pStyle w:val="11"/>
              <w:spacing w:before="185" w:line="184" w:lineRule="auto"/>
              <w:ind w:left="99"/>
              <w:rPr>
                <w:sz w:val="18"/>
                <w:szCs w:val="18"/>
              </w:rPr>
            </w:pPr>
            <w:r>
              <w:rPr>
                <w:spacing w:val="-5"/>
                <w:sz w:val="18"/>
                <w:szCs w:val="18"/>
              </w:rPr>
              <w:t>国</w:t>
            </w:r>
            <w:r>
              <w:rPr>
                <w:spacing w:val="7"/>
                <w:sz w:val="18"/>
                <w:szCs w:val="18"/>
              </w:rPr>
              <w:t xml:space="preserve">   </w:t>
            </w:r>
            <w:r>
              <w:rPr>
                <w:spacing w:val="-5"/>
                <w:sz w:val="18"/>
                <w:szCs w:val="18"/>
              </w:rPr>
              <w:t>家</w:t>
            </w:r>
            <w:r>
              <w:rPr>
                <w:spacing w:val="7"/>
                <w:sz w:val="18"/>
                <w:szCs w:val="18"/>
              </w:rPr>
              <w:t xml:space="preserve">   </w:t>
            </w:r>
            <w:r>
              <w:rPr>
                <w:spacing w:val="-5"/>
                <w:sz w:val="18"/>
                <w:szCs w:val="18"/>
              </w:rPr>
              <w:t>授</w:t>
            </w:r>
            <w:r>
              <w:rPr>
                <w:spacing w:val="8"/>
                <w:sz w:val="18"/>
                <w:szCs w:val="18"/>
              </w:rPr>
              <w:t xml:space="preserve">   </w:t>
            </w:r>
            <w:r>
              <w:rPr>
                <w:spacing w:val="-5"/>
                <w:sz w:val="18"/>
                <w:szCs w:val="18"/>
              </w:rPr>
              <w:t>予</w:t>
            </w:r>
            <w:r>
              <w:rPr>
                <w:spacing w:val="7"/>
                <w:sz w:val="18"/>
                <w:szCs w:val="18"/>
              </w:rPr>
              <w:t xml:space="preserve">   </w:t>
            </w:r>
            <w:r>
              <w:rPr>
                <w:spacing w:val="-5"/>
                <w:sz w:val="18"/>
                <w:szCs w:val="18"/>
              </w:rPr>
              <w:t>技</w:t>
            </w:r>
            <w:r>
              <w:rPr>
                <w:spacing w:val="6"/>
                <w:sz w:val="18"/>
                <w:szCs w:val="18"/>
              </w:rPr>
              <w:t xml:space="preserve">   </w:t>
            </w:r>
            <w:r>
              <w:rPr>
                <w:spacing w:val="-5"/>
                <w:sz w:val="18"/>
                <w:szCs w:val="18"/>
              </w:rPr>
              <w:t>术</w:t>
            </w:r>
          </w:p>
          <w:p w14:paraId="0CE0FE13">
            <w:pPr>
              <w:pStyle w:val="11"/>
              <w:spacing w:before="4" w:line="183" w:lineRule="auto"/>
              <w:ind w:left="90"/>
              <w:rPr>
                <w:sz w:val="18"/>
                <w:szCs w:val="18"/>
              </w:rPr>
            </w:pPr>
            <w:r>
              <w:rPr>
                <w:spacing w:val="26"/>
                <w:sz w:val="18"/>
                <w:szCs w:val="18"/>
              </w:rPr>
              <w:t>职称人数</w:t>
            </w:r>
          </w:p>
        </w:tc>
        <w:tc>
          <w:tcPr>
            <w:tcW w:w="2372" w:type="dxa"/>
            <w:gridSpan w:val="2"/>
            <w:vAlign w:val="top"/>
          </w:tcPr>
          <w:p w14:paraId="64057779">
            <w:pPr>
              <w:rPr>
                <w:rFonts w:ascii="Arial"/>
                <w:sz w:val="21"/>
              </w:rPr>
            </w:pPr>
          </w:p>
        </w:tc>
      </w:tr>
      <w:tr w14:paraId="1C897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760" w:type="dxa"/>
            <w:vMerge w:val="continue"/>
            <w:tcBorders>
              <w:top w:val="nil"/>
              <w:bottom w:val="nil"/>
            </w:tcBorders>
            <w:vAlign w:val="top"/>
          </w:tcPr>
          <w:p w14:paraId="680B0905">
            <w:pPr>
              <w:rPr>
                <w:rFonts w:ascii="Arial"/>
                <w:sz w:val="21"/>
              </w:rPr>
            </w:pPr>
          </w:p>
        </w:tc>
        <w:tc>
          <w:tcPr>
            <w:tcW w:w="777" w:type="dxa"/>
            <w:vAlign w:val="top"/>
          </w:tcPr>
          <w:p w14:paraId="09597644">
            <w:pPr>
              <w:spacing w:line="418" w:lineRule="auto"/>
              <w:rPr>
                <w:rFonts w:ascii="Arial"/>
                <w:sz w:val="21"/>
              </w:rPr>
            </w:pPr>
          </w:p>
          <w:p w14:paraId="0DC48B7C">
            <w:pPr>
              <w:pStyle w:val="11"/>
              <w:spacing w:before="77" w:line="202" w:lineRule="auto"/>
              <w:ind w:left="109" w:right="151" w:firstLine="19"/>
              <w:rPr>
                <w:sz w:val="18"/>
                <w:szCs w:val="18"/>
              </w:rPr>
            </w:pPr>
            <w:r>
              <w:rPr>
                <w:spacing w:val="-6"/>
                <w:w w:val="96"/>
                <w:sz w:val="18"/>
                <w:szCs w:val="18"/>
              </w:rPr>
              <w:t>占</w:t>
            </w:r>
            <w:r>
              <w:rPr>
                <w:spacing w:val="25"/>
                <w:sz w:val="18"/>
                <w:szCs w:val="18"/>
              </w:rPr>
              <w:t xml:space="preserve">  </w:t>
            </w:r>
            <w:r>
              <w:rPr>
                <w:spacing w:val="-6"/>
                <w:w w:val="96"/>
                <w:sz w:val="18"/>
                <w:szCs w:val="18"/>
              </w:rPr>
              <w:t>地</w:t>
            </w:r>
            <w:r>
              <w:rPr>
                <w:spacing w:val="20"/>
                <w:sz w:val="18"/>
                <w:szCs w:val="18"/>
              </w:rPr>
              <w:t>面积</w:t>
            </w:r>
          </w:p>
        </w:tc>
        <w:tc>
          <w:tcPr>
            <w:tcW w:w="1034" w:type="dxa"/>
            <w:vAlign w:val="top"/>
          </w:tcPr>
          <w:p w14:paraId="2AF7486A">
            <w:pPr>
              <w:rPr>
                <w:rFonts w:ascii="Arial"/>
                <w:sz w:val="21"/>
              </w:rPr>
            </w:pPr>
          </w:p>
        </w:tc>
        <w:tc>
          <w:tcPr>
            <w:tcW w:w="1288" w:type="dxa"/>
            <w:vAlign w:val="top"/>
          </w:tcPr>
          <w:p w14:paraId="2036FB6D">
            <w:pPr>
              <w:spacing w:line="269" w:lineRule="auto"/>
              <w:rPr>
                <w:rFonts w:ascii="Arial"/>
                <w:sz w:val="21"/>
              </w:rPr>
            </w:pPr>
          </w:p>
          <w:p w14:paraId="4744A89D">
            <w:pPr>
              <w:spacing w:line="269" w:lineRule="auto"/>
              <w:rPr>
                <w:rFonts w:ascii="Arial"/>
                <w:sz w:val="21"/>
              </w:rPr>
            </w:pPr>
          </w:p>
          <w:p w14:paraId="66259BFE">
            <w:pPr>
              <w:pStyle w:val="11"/>
              <w:spacing w:before="77" w:line="182" w:lineRule="auto"/>
              <w:ind w:left="81"/>
              <w:rPr>
                <w:sz w:val="18"/>
                <w:szCs w:val="18"/>
              </w:rPr>
            </w:pPr>
            <w:r>
              <w:rPr>
                <w:spacing w:val="32"/>
                <w:sz w:val="18"/>
                <w:szCs w:val="18"/>
              </w:rPr>
              <w:t>建筑面积</w:t>
            </w:r>
          </w:p>
        </w:tc>
        <w:tc>
          <w:tcPr>
            <w:tcW w:w="1332" w:type="dxa"/>
            <w:gridSpan w:val="2"/>
            <w:vAlign w:val="top"/>
          </w:tcPr>
          <w:p w14:paraId="6C6D4165">
            <w:pPr>
              <w:pStyle w:val="11"/>
              <w:spacing w:before="96" w:line="183" w:lineRule="auto"/>
              <w:ind w:left="468"/>
              <w:rPr>
                <w:sz w:val="18"/>
                <w:szCs w:val="18"/>
              </w:rPr>
            </w:pPr>
            <w:r>
              <w:rPr>
                <w:spacing w:val="6"/>
                <w:sz w:val="18"/>
                <w:szCs w:val="18"/>
              </w:rPr>
              <w:t>平方米</w:t>
            </w:r>
          </w:p>
          <w:p w14:paraId="51466928">
            <w:pPr>
              <w:pStyle w:val="11"/>
              <w:spacing w:before="285" w:line="183" w:lineRule="auto"/>
              <w:ind w:left="93"/>
              <w:rPr>
                <w:sz w:val="18"/>
                <w:szCs w:val="18"/>
              </w:rPr>
            </w:pPr>
            <w:r>
              <w:rPr>
                <w:spacing w:val="-12"/>
                <w:sz w:val="18"/>
                <w:szCs w:val="18"/>
              </w:rPr>
              <w:t>□</w:t>
            </w:r>
            <w:r>
              <w:rPr>
                <w:spacing w:val="11"/>
                <w:sz w:val="18"/>
                <w:szCs w:val="18"/>
              </w:rPr>
              <w:t xml:space="preserve"> </w:t>
            </w:r>
            <w:r>
              <w:rPr>
                <w:spacing w:val="-12"/>
                <w:sz w:val="18"/>
                <w:szCs w:val="18"/>
              </w:rPr>
              <w:t>自</w:t>
            </w:r>
            <w:r>
              <w:rPr>
                <w:spacing w:val="-9"/>
                <w:sz w:val="18"/>
                <w:szCs w:val="18"/>
              </w:rPr>
              <w:t xml:space="preserve"> </w:t>
            </w:r>
            <w:r>
              <w:rPr>
                <w:spacing w:val="-12"/>
                <w:sz w:val="18"/>
                <w:szCs w:val="18"/>
              </w:rPr>
              <w:t>有</w:t>
            </w:r>
          </w:p>
          <w:p w14:paraId="0A6E0586">
            <w:pPr>
              <w:pStyle w:val="11"/>
              <w:spacing w:before="284" w:line="182" w:lineRule="auto"/>
              <w:ind w:left="93"/>
              <w:rPr>
                <w:sz w:val="18"/>
                <w:szCs w:val="18"/>
              </w:rPr>
            </w:pPr>
            <w:r>
              <w:rPr>
                <w:spacing w:val="-6"/>
                <w:sz w:val="18"/>
                <w:szCs w:val="18"/>
              </w:rPr>
              <w:t>□</w:t>
            </w:r>
            <w:r>
              <w:rPr>
                <w:spacing w:val="-7"/>
                <w:sz w:val="18"/>
                <w:szCs w:val="18"/>
              </w:rPr>
              <w:t xml:space="preserve"> </w:t>
            </w:r>
            <w:r>
              <w:rPr>
                <w:spacing w:val="-6"/>
                <w:sz w:val="18"/>
                <w:szCs w:val="18"/>
              </w:rPr>
              <w:t>租</w:t>
            </w:r>
            <w:r>
              <w:rPr>
                <w:spacing w:val="-10"/>
                <w:sz w:val="18"/>
                <w:szCs w:val="18"/>
              </w:rPr>
              <w:t xml:space="preserve"> </w:t>
            </w:r>
            <w:r>
              <w:rPr>
                <w:spacing w:val="-6"/>
                <w:sz w:val="18"/>
                <w:szCs w:val="18"/>
              </w:rPr>
              <w:t>賃</w:t>
            </w:r>
          </w:p>
        </w:tc>
        <w:tc>
          <w:tcPr>
            <w:tcW w:w="2219" w:type="dxa"/>
            <w:gridSpan w:val="3"/>
            <w:vAlign w:val="top"/>
          </w:tcPr>
          <w:p w14:paraId="52C36034">
            <w:pPr>
              <w:spacing w:line="417" w:lineRule="auto"/>
              <w:rPr>
                <w:rFonts w:ascii="Arial"/>
                <w:sz w:val="21"/>
              </w:rPr>
            </w:pPr>
          </w:p>
          <w:p w14:paraId="302E6978">
            <w:pPr>
              <w:pStyle w:val="11"/>
              <w:spacing w:before="77" w:line="197" w:lineRule="auto"/>
              <w:ind w:left="88" w:right="166"/>
              <w:rPr>
                <w:sz w:val="18"/>
                <w:szCs w:val="18"/>
              </w:rPr>
            </w:pPr>
            <w:r>
              <w:rPr>
                <w:spacing w:val="-3"/>
                <w:sz w:val="18"/>
                <w:szCs w:val="18"/>
              </w:rPr>
              <w:t>生</w:t>
            </w:r>
            <w:r>
              <w:rPr>
                <w:spacing w:val="23"/>
                <w:w w:val="101"/>
                <w:sz w:val="18"/>
                <w:szCs w:val="18"/>
              </w:rPr>
              <w:t xml:space="preserve"> </w:t>
            </w:r>
            <w:r>
              <w:rPr>
                <w:spacing w:val="-3"/>
                <w:sz w:val="18"/>
                <w:szCs w:val="18"/>
              </w:rPr>
              <w:t>产</w:t>
            </w:r>
            <w:r>
              <w:rPr>
                <w:spacing w:val="25"/>
                <w:sz w:val="18"/>
                <w:szCs w:val="18"/>
              </w:rPr>
              <w:t xml:space="preserve"> </w:t>
            </w:r>
            <w:r>
              <w:rPr>
                <w:spacing w:val="-3"/>
                <w:sz w:val="18"/>
                <w:szCs w:val="18"/>
              </w:rPr>
              <w:t>经</w:t>
            </w:r>
            <w:r>
              <w:rPr>
                <w:spacing w:val="25"/>
                <w:sz w:val="18"/>
                <w:szCs w:val="18"/>
              </w:rPr>
              <w:t xml:space="preserve"> </w:t>
            </w:r>
            <w:r>
              <w:rPr>
                <w:spacing w:val="-3"/>
                <w:sz w:val="18"/>
                <w:szCs w:val="18"/>
              </w:rPr>
              <w:t>营</w:t>
            </w:r>
            <w:r>
              <w:rPr>
                <w:spacing w:val="24"/>
                <w:sz w:val="18"/>
                <w:szCs w:val="18"/>
              </w:rPr>
              <w:t xml:space="preserve"> </w:t>
            </w:r>
            <w:r>
              <w:rPr>
                <w:spacing w:val="-3"/>
                <w:sz w:val="18"/>
                <w:szCs w:val="18"/>
              </w:rPr>
              <w:t>场</w:t>
            </w:r>
            <w:r>
              <w:rPr>
                <w:spacing w:val="23"/>
                <w:sz w:val="18"/>
                <w:szCs w:val="18"/>
              </w:rPr>
              <w:t xml:space="preserve"> </w:t>
            </w:r>
            <w:r>
              <w:rPr>
                <w:spacing w:val="-3"/>
                <w:sz w:val="18"/>
                <w:szCs w:val="18"/>
              </w:rPr>
              <w:t>所</w:t>
            </w:r>
            <w:r>
              <w:rPr>
                <w:spacing w:val="24"/>
                <w:sz w:val="18"/>
                <w:szCs w:val="18"/>
              </w:rPr>
              <w:t xml:space="preserve"> </w:t>
            </w:r>
            <w:r>
              <w:rPr>
                <w:spacing w:val="-3"/>
                <w:sz w:val="18"/>
                <w:szCs w:val="18"/>
              </w:rPr>
              <w:t>及</w:t>
            </w:r>
            <w:r>
              <w:rPr>
                <w:spacing w:val="24"/>
                <w:sz w:val="18"/>
                <w:szCs w:val="18"/>
              </w:rPr>
              <w:t xml:space="preserve"> </w:t>
            </w:r>
            <w:r>
              <w:rPr>
                <w:spacing w:val="-3"/>
                <w:sz w:val="18"/>
                <w:szCs w:val="18"/>
              </w:rPr>
              <w:t>场</w:t>
            </w:r>
            <w:r>
              <w:rPr>
                <w:spacing w:val="37"/>
                <w:sz w:val="18"/>
                <w:szCs w:val="18"/>
              </w:rPr>
              <w:t>所的设施与设备</w:t>
            </w:r>
          </w:p>
        </w:tc>
        <w:tc>
          <w:tcPr>
            <w:tcW w:w="2372" w:type="dxa"/>
            <w:gridSpan w:val="2"/>
            <w:vAlign w:val="top"/>
          </w:tcPr>
          <w:p w14:paraId="1D4799A1">
            <w:pPr>
              <w:rPr>
                <w:rFonts w:ascii="Arial"/>
                <w:sz w:val="21"/>
              </w:rPr>
            </w:pPr>
          </w:p>
        </w:tc>
      </w:tr>
      <w:tr w14:paraId="02D50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60" w:type="dxa"/>
            <w:vMerge w:val="continue"/>
            <w:tcBorders>
              <w:top w:val="nil"/>
              <w:bottom w:val="nil"/>
            </w:tcBorders>
            <w:vAlign w:val="top"/>
          </w:tcPr>
          <w:p w14:paraId="566FC715">
            <w:pPr>
              <w:rPr>
                <w:rFonts w:ascii="Arial"/>
                <w:sz w:val="21"/>
              </w:rPr>
            </w:pPr>
          </w:p>
        </w:tc>
        <w:tc>
          <w:tcPr>
            <w:tcW w:w="777" w:type="dxa"/>
            <w:vAlign w:val="top"/>
          </w:tcPr>
          <w:p w14:paraId="546CD752">
            <w:pPr>
              <w:pStyle w:val="11"/>
              <w:spacing w:before="181" w:line="198" w:lineRule="auto"/>
              <w:ind w:left="108" w:right="149"/>
              <w:rPr>
                <w:sz w:val="18"/>
                <w:szCs w:val="18"/>
              </w:rPr>
            </w:pPr>
            <w:r>
              <w:rPr>
                <w:spacing w:val="-2"/>
                <w:sz w:val="18"/>
                <w:szCs w:val="18"/>
              </w:rPr>
              <w:t>注   册</w:t>
            </w:r>
            <w:r>
              <w:rPr>
                <w:spacing w:val="20"/>
                <w:sz w:val="18"/>
                <w:szCs w:val="18"/>
              </w:rPr>
              <w:t>资金</w:t>
            </w:r>
          </w:p>
        </w:tc>
        <w:tc>
          <w:tcPr>
            <w:tcW w:w="1034" w:type="dxa"/>
            <w:vAlign w:val="top"/>
          </w:tcPr>
          <w:p w14:paraId="452D36BB">
            <w:pPr>
              <w:rPr>
                <w:rFonts w:ascii="Arial"/>
                <w:sz w:val="21"/>
              </w:rPr>
            </w:pPr>
          </w:p>
        </w:tc>
        <w:tc>
          <w:tcPr>
            <w:tcW w:w="1288" w:type="dxa"/>
            <w:vAlign w:val="top"/>
          </w:tcPr>
          <w:p w14:paraId="0249D7B8">
            <w:pPr>
              <w:pStyle w:val="11"/>
              <w:spacing w:before="183" w:line="198" w:lineRule="auto"/>
              <w:ind w:left="189" w:right="174"/>
              <w:rPr>
                <w:sz w:val="18"/>
                <w:szCs w:val="18"/>
              </w:rPr>
            </w:pPr>
            <w:r>
              <w:rPr>
                <w:spacing w:val="-3"/>
                <w:sz w:val="18"/>
                <w:szCs w:val="18"/>
              </w:rPr>
              <w:t>注</w:t>
            </w:r>
            <w:r>
              <w:rPr>
                <w:spacing w:val="17"/>
                <w:w w:val="101"/>
                <w:sz w:val="18"/>
                <w:szCs w:val="18"/>
              </w:rPr>
              <w:t xml:space="preserve"> </w:t>
            </w:r>
            <w:r>
              <w:rPr>
                <w:spacing w:val="-3"/>
                <w:sz w:val="18"/>
                <w:szCs w:val="18"/>
              </w:rPr>
              <w:t>册</w:t>
            </w:r>
            <w:r>
              <w:rPr>
                <w:spacing w:val="16"/>
                <w:sz w:val="18"/>
                <w:szCs w:val="18"/>
              </w:rPr>
              <w:t xml:space="preserve"> </w:t>
            </w:r>
            <w:r>
              <w:rPr>
                <w:spacing w:val="-3"/>
                <w:sz w:val="18"/>
                <w:szCs w:val="18"/>
              </w:rPr>
              <w:t>发</w:t>
            </w:r>
            <w:r>
              <w:rPr>
                <w:spacing w:val="16"/>
                <w:w w:val="101"/>
                <w:sz w:val="18"/>
                <w:szCs w:val="18"/>
              </w:rPr>
              <w:t xml:space="preserve"> </w:t>
            </w:r>
            <w:r>
              <w:rPr>
                <w:spacing w:val="-3"/>
                <w:sz w:val="18"/>
                <w:szCs w:val="18"/>
              </w:rPr>
              <w:t>证</w:t>
            </w:r>
            <w:r>
              <w:rPr>
                <w:spacing w:val="-2"/>
                <w:sz w:val="18"/>
                <w:szCs w:val="18"/>
              </w:rPr>
              <w:t>机</w:t>
            </w:r>
            <w:r>
              <w:rPr>
                <w:spacing w:val="15"/>
                <w:w w:val="101"/>
                <w:sz w:val="18"/>
                <w:szCs w:val="18"/>
              </w:rPr>
              <w:t xml:space="preserve"> </w:t>
            </w:r>
            <w:r>
              <w:rPr>
                <w:spacing w:val="-2"/>
                <w:sz w:val="18"/>
                <w:szCs w:val="18"/>
              </w:rPr>
              <w:t>关</w:t>
            </w:r>
          </w:p>
        </w:tc>
        <w:tc>
          <w:tcPr>
            <w:tcW w:w="3551" w:type="dxa"/>
            <w:gridSpan w:val="5"/>
            <w:vAlign w:val="top"/>
          </w:tcPr>
          <w:p w14:paraId="524D6612">
            <w:pPr>
              <w:rPr>
                <w:rFonts w:ascii="Arial"/>
                <w:sz w:val="21"/>
              </w:rPr>
            </w:pPr>
          </w:p>
        </w:tc>
        <w:tc>
          <w:tcPr>
            <w:tcW w:w="1322" w:type="dxa"/>
            <w:vAlign w:val="top"/>
          </w:tcPr>
          <w:p w14:paraId="4ED4303A">
            <w:pPr>
              <w:pStyle w:val="11"/>
              <w:spacing w:before="180" w:line="199" w:lineRule="auto"/>
              <w:ind w:left="206" w:right="130" w:hanging="9"/>
              <w:rPr>
                <w:sz w:val="18"/>
                <w:szCs w:val="18"/>
              </w:rPr>
            </w:pPr>
            <w:r>
              <w:rPr>
                <w:spacing w:val="5"/>
                <w:sz w:val="18"/>
                <w:szCs w:val="18"/>
              </w:rPr>
              <w:t>公司成立 时</w:t>
            </w:r>
            <w:r>
              <w:rPr>
                <w:sz w:val="18"/>
                <w:szCs w:val="18"/>
              </w:rPr>
              <w:t>间</w:t>
            </w:r>
          </w:p>
        </w:tc>
        <w:tc>
          <w:tcPr>
            <w:tcW w:w="1050" w:type="dxa"/>
            <w:vAlign w:val="top"/>
          </w:tcPr>
          <w:p w14:paraId="18D02875">
            <w:pPr>
              <w:rPr>
                <w:rFonts w:ascii="Arial"/>
                <w:sz w:val="21"/>
              </w:rPr>
            </w:pPr>
          </w:p>
        </w:tc>
      </w:tr>
      <w:tr w14:paraId="5468D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60" w:type="dxa"/>
            <w:vMerge w:val="continue"/>
            <w:tcBorders>
              <w:top w:val="nil"/>
              <w:bottom w:val="nil"/>
            </w:tcBorders>
            <w:vAlign w:val="top"/>
          </w:tcPr>
          <w:p w14:paraId="74F5F067">
            <w:pPr>
              <w:rPr>
                <w:rFonts w:ascii="Arial"/>
                <w:sz w:val="21"/>
              </w:rPr>
            </w:pPr>
          </w:p>
        </w:tc>
        <w:tc>
          <w:tcPr>
            <w:tcW w:w="777" w:type="dxa"/>
            <w:vAlign w:val="top"/>
          </w:tcPr>
          <w:p w14:paraId="5A7D02DA">
            <w:pPr>
              <w:pStyle w:val="11"/>
              <w:spacing w:before="41" w:line="183" w:lineRule="auto"/>
              <w:ind w:left="109"/>
              <w:rPr>
                <w:sz w:val="18"/>
                <w:szCs w:val="18"/>
              </w:rPr>
            </w:pPr>
            <w:r>
              <w:rPr>
                <w:spacing w:val="-2"/>
                <w:sz w:val="18"/>
                <w:szCs w:val="18"/>
              </w:rPr>
              <w:t>核</w:t>
            </w:r>
            <w:r>
              <w:rPr>
                <w:spacing w:val="10"/>
                <w:sz w:val="18"/>
                <w:szCs w:val="18"/>
              </w:rPr>
              <w:t xml:space="preserve">   </w:t>
            </w:r>
            <w:r>
              <w:rPr>
                <w:spacing w:val="-2"/>
                <w:sz w:val="18"/>
                <w:szCs w:val="18"/>
              </w:rPr>
              <w:t>准</w:t>
            </w:r>
          </w:p>
          <w:p w14:paraId="45724684">
            <w:pPr>
              <w:pStyle w:val="11"/>
              <w:spacing w:before="5" w:line="168" w:lineRule="auto"/>
              <w:ind w:left="110" w:right="118"/>
              <w:rPr>
                <w:sz w:val="18"/>
                <w:szCs w:val="18"/>
              </w:rPr>
            </w:pPr>
            <w:r>
              <w:rPr>
                <w:spacing w:val="-4"/>
                <w:sz w:val="18"/>
                <w:szCs w:val="18"/>
              </w:rPr>
              <w:t>经</w:t>
            </w:r>
            <w:r>
              <w:rPr>
                <w:spacing w:val="10"/>
                <w:sz w:val="18"/>
                <w:szCs w:val="18"/>
              </w:rPr>
              <w:t xml:space="preserve">   </w:t>
            </w:r>
            <w:r>
              <w:rPr>
                <w:spacing w:val="-4"/>
                <w:sz w:val="18"/>
                <w:szCs w:val="18"/>
              </w:rPr>
              <w:t>营</w:t>
            </w:r>
            <w:r>
              <w:rPr>
                <w:spacing w:val="4"/>
                <w:sz w:val="18"/>
                <w:szCs w:val="18"/>
              </w:rPr>
              <w:t>范围</w:t>
            </w:r>
          </w:p>
        </w:tc>
        <w:tc>
          <w:tcPr>
            <w:tcW w:w="8245" w:type="dxa"/>
            <w:gridSpan w:val="9"/>
            <w:vAlign w:val="top"/>
          </w:tcPr>
          <w:p w14:paraId="3FB3E599">
            <w:pPr>
              <w:rPr>
                <w:rFonts w:ascii="Arial"/>
                <w:sz w:val="21"/>
              </w:rPr>
            </w:pPr>
          </w:p>
        </w:tc>
      </w:tr>
      <w:tr w14:paraId="538CF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60" w:type="dxa"/>
            <w:vMerge w:val="continue"/>
            <w:tcBorders>
              <w:top w:val="nil"/>
            </w:tcBorders>
            <w:vAlign w:val="top"/>
          </w:tcPr>
          <w:p w14:paraId="7EE1BEE1">
            <w:pPr>
              <w:rPr>
                <w:rFonts w:ascii="Arial"/>
                <w:sz w:val="21"/>
              </w:rPr>
            </w:pPr>
          </w:p>
        </w:tc>
        <w:tc>
          <w:tcPr>
            <w:tcW w:w="9022" w:type="dxa"/>
            <w:gridSpan w:val="10"/>
            <w:vAlign w:val="top"/>
          </w:tcPr>
          <w:p w14:paraId="7C4655E6">
            <w:pPr>
              <w:pStyle w:val="11"/>
              <w:spacing w:before="216" w:line="183" w:lineRule="auto"/>
              <w:ind w:left="106"/>
              <w:rPr>
                <w:sz w:val="18"/>
                <w:szCs w:val="18"/>
              </w:rPr>
            </w:pPr>
            <w:r>
              <w:rPr>
                <w:spacing w:val="30"/>
                <w:sz w:val="18"/>
                <w:szCs w:val="18"/>
              </w:rPr>
              <w:t>发展历程及主要荣誉：</w:t>
            </w:r>
          </w:p>
        </w:tc>
      </w:tr>
      <w:tr w14:paraId="13B81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60" w:type="dxa"/>
            <w:vMerge w:val="restart"/>
            <w:tcBorders>
              <w:bottom w:val="nil"/>
            </w:tcBorders>
            <w:vAlign w:val="top"/>
          </w:tcPr>
          <w:p w14:paraId="7BC46B93">
            <w:pPr>
              <w:spacing w:line="447" w:lineRule="auto"/>
              <w:rPr>
                <w:rFonts w:ascii="Arial"/>
                <w:sz w:val="21"/>
              </w:rPr>
            </w:pPr>
          </w:p>
          <w:p w14:paraId="2178CE68">
            <w:pPr>
              <w:pStyle w:val="11"/>
              <w:spacing w:before="78" w:line="313" w:lineRule="exact"/>
              <w:ind w:left="224"/>
              <w:rPr>
                <w:sz w:val="18"/>
                <w:szCs w:val="18"/>
              </w:rPr>
            </w:pPr>
            <w:r>
              <w:rPr>
                <w:spacing w:val="-6"/>
                <w:position w:val="3"/>
                <w:sz w:val="18"/>
                <w:szCs w:val="18"/>
              </w:rPr>
              <w:t>2．</w:t>
            </w:r>
          </w:p>
          <w:p w14:paraId="0888D180">
            <w:pPr>
              <w:pStyle w:val="11"/>
              <w:spacing w:before="244" w:line="185" w:lineRule="auto"/>
              <w:ind w:left="214" w:right="145"/>
              <w:rPr>
                <w:sz w:val="18"/>
                <w:szCs w:val="18"/>
              </w:rPr>
            </w:pPr>
            <w:r>
              <w:rPr>
                <w:spacing w:val="17"/>
                <w:sz w:val="18"/>
                <w:szCs w:val="18"/>
              </w:rPr>
              <w:t>企业有关</w:t>
            </w:r>
          </w:p>
          <w:p w14:paraId="37AB12B5">
            <w:pPr>
              <w:pStyle w:val="11"/>
              <w:spacing w:before="2" w:line="186" w:lineRule="auto"/>
              <w:ind w:left="214" w:right="145" w:firstLine="2"/>
              <w:rPr>
                <w:sz w:val="18"/>
                <w:szCs w:val="18"/>
              </w:rPr>
            </w:pPr>
            <w:r>
              <w:rPr>
                <w:spacing w:val="16"/>
                <w:sz w:val="18"/>
                <w:szCs w:val="18"/>
              </w:rPr>
              <w:t>资质</w:t>
            </w:r>
            <w:r>
              <w:rPr>
                <w:spacing w:val="17"/>
                <w:sz w:val="18"/>
                <w:szCs w:val="18"/>
              </w:rPr>
              <w:t>获证</w:t>
            </w:r>
          </w:p>
          <w:p w14:paraId="2FF88B01">
            <w:pPr>
              <w:pStyle w:val="11"/>
              <w:spacing w:line="182" w:lineRule="auto"/>
              <w:ind w:left="216"/>
              <w:rPr>
                <w:sz w:val="18"/>
                <w:szCs w:val="18"/>
              </w:rPr>
            </w:pPr>
            <w:r>
              <w:rPr>
                <w:spacing w:val="18"/>
                <w:sz w:val="18"/>
                <w:szCs w:val="18"/>
              </w:rPr>
              <w:t>情况</w:t>
            </w:r>
          </w:p>
        </w:tc>
        <w:tc>
          <w:tcPr>
            <w:tcW w:w="1811" w:type="dxa"/>
            <w:gridSpan w:val="2"/>
            <w:vMerge w:val="restart"/>
            <w:tcBorders>
              <w:bottom w:val="nil"/>
            </w:tcBorders>
            <w:vAlign w:val="top"/>
          </w:tcPr>
          <w:p w14:paraId="6B40E419">
            <w:pPr>
              <w:pStyle w:val="11"/>
              <w:spacing w:before="64" w:line="182" w:lineRule="auto"/>
              <w:ind w:left="106" w:right="103"/>
              <w:jc w:val="both"/>
              <w:rPr>
                <w:sz w:val="18"/>
                <w:szCs w:val="18"/>
              </w:rPr>
            </w:pPr>
            <w:r>
              <w:rPr>
                <w:spacing w:val="-3"/>
                <w:sz w:val="18"/>
                <w:szCs w:val="18"/>
              </w:rPr>
              <w:t>产</w:t>
            </w:r>
            <w:r>
              <w:rPr>
                <w:spacing w:val="15"/>
                <w:w w:val="101"/>
                <w:sz w:val="18"/>
                <w:szCs w:val="18"/>
              </w:rPr>
              <w:t xml:space="preserve"> </w:t>
            </w:r>
            <w:r>
              <w:rPr>
                <w:spacing w:val="-3"/>
                <w:sz w:val="18"/>
                <w:szCs w:val="18"/>
              </w:rPr>
              <w:t>品 生</w:t>
            </w:r>
            <w:r>
              <w:rPr>
                <w:spacing w:val="4"/>
                <w:sz w:val="18"/>
                <w:szCs w:val="18"/>
              </w:rPr>
              <w:t xml:space="preserve"> </w:t>
            </w:r>
            <w:r>
              <w:rPr>
                <w:spacing w:val="-3"/>
                <w:sz w:val="18"/>
                <w:szCs w:val="18"/>
              </w:rPr>
              <w:t>产</w:t>
            </w:r>
            <w:r>
              <w:rPr>
                <w:spacing w:val="7"/>
                <w:sz w:val="18"/>
                <w:szCs w:val="18"/>
              </w:rPr>
              <w:t xml:space="preserve"> </w:t>
            </w:r>
            <w:r>
              <w:rPr>
                <w:spacing w:val="-3"/>
                <w:sz w:val="18"/>
                <w:szCs w:val="18"/>
              </w:rPr>
              <w:t>许</w:t>
            </w:r>
            <w:r>
              <w:rPr>
                <w:spacing w:val="5"/>
                <w:sz w:val="18"/>
                <w:szCs w:val="18"/>
              </w:rPr>
              <w:t xml:space="preserve"> </w:t>
            </w:r>
            <w:r>
              <w:rPr>
                <w:spacing w:val="-3"/>
                <w:sz w:val="18"/>
                <w:szCs w:val="18"/>
              </w:rPr>
              <w:t>可</w:t>
            </w:r>
            <w:r>
              <w:rPr>
                <w:spacing w:val="5"/>
                <w:sz w:val="18"/>
                <w:szCs w:val="18"/>
              </w:rPr>
              <w:t xml:space="preserve"> </w:t>
            </w:r>
            <w:r>
              <w:rPr>
                <w:spacing w:val="-3"/>
                <w:sz w:val="18"/>
                <w:szCs w:val="18"/>
              </w:rPr>
              <w:t>证</w:t>
            </w:r>
            <w:r>
              <w:rPr>
                <w:spacing w:val="-2"/>
                <w:sz w:val="18"/>
                <w:szCs w:val="18"/>
              </w:rPr>
              <w:t>情 况  （</w:t>
            </w:r>
            <w:r>
              <w:rPr>
                <w:spacing w:val="25"/>
                <w:sz w:val="18"/>
                <w:szCs w:val="18"/>
              </w:rPr>
              <w:t xml:space="preserve"> </w:t>
            </w:r>
            <w:r>
              <w:rPr>
                <w:spacing w:val="-2"/>
                <w:sz w:val="18"/>
                <w:szCs w:val="18"/>
              </w:rPr>
              <w:t>对</w:t>
            </w:r>
            <w:r>
              <w:rPr>
                <w:spacing w:val="6"/>
                <w:sz w:val="18"/>
                <w:szCs w:val="18"/>
              </w:rPr>
              <w:t xml:space="preserve">  </w:t>
            </w:r>
            <w:r>
              <w:rPr>
                <w:spacing w:val="-2"/>
                <w:sz w:val="18"/>
                <w:szCs w:val="18"/>
              </w:rPr>
              <w:t>需</w:t>
            </w:r>
            <w:r>
              <w:rPr>
                <w:spacing w:val="4"/>
                <w:sz w:val="18"/>
                <w:szCs w:val="18"/>
              </w:rPr>
              <w:t xml:space="preserve">  </w:t>
            </w:r>
            <w:r>
              <w:rPr>
                <w:spacing w:val="-2"/>
                <w:sz w:val="18"/>
                <w:szCs w:val="18"/>
              </w:rPr>
              <w:t>获</w:t>
            </w:r>
            <w:r>
              <w:rPr>
                <w:spacing w:val="-1"/>
                <w:sz w:val="18"/>
                <w:szCs w:val="18"/>
              </w:rPr>
              <w:t>得   生   产</w:t>
            </w:r>
            <w:r>
              <w:rPr>
                <w:spacing w:val="1"/>
                <w:sz w:val="18"/>
                <w:szCs w:val="18"/>
              </w:rPr>
              <w:t xml:space="preserve">   </w:t>
            </w:r>
            <w:r>
              <w:rPr>
                <w:spacing w:val="-1"/>
                <w:sz w:val="18"/>
                <w:szCs w:val="18"/>
              </w:rPr>
              <w:t>许</w:t>
            </w:r>
            <w:r>
              <w:rPr>
                <w:spacing w:val="1"/>
                <w:sz w:val="18"/>
                <w:szCs w:val="18"/>
              </w:rPr>
              <w:t xml:space="preserve">   </w:t>
            </w:r>
            <w:r>
              <w:rPr>
                <w:spacing w:val="-1"/>
                <w:sz w:val="18"/>
                <w:szCs w:val="18"/>
              </w:rPr>
              <w:t>可</w:t>
            </w:r>
            <w:r>
              <w:rPr>
                <w:spacing w:val="-5"/>
                <w:sz w:val="18"/>
                <w:szCs w:val="18"/>
              </w:rPr>
              <w:t>证  的</w:t>
            </w:r>
            <w:r>
              <w:rPr>
                <w:spacing w:val="53"/>
                <w:sz w:val="18"/>
                <w:szCs w:val="18"/>
              </w:rPr>
              <w:t xml:space="preserve"> </w:t>
            </w:r>
            <w:r>
              <w:rPr>
                <w:spacing w:val="-5"/>
                <w:sz w:val="18"/>
                <w:szCs w:val="18"/>
              </w:rPr>
              <w:t>产 品</w:t>
            </w:r>
            <w:r>
              <w:rPr>
                <w:spacing w:val="-15"/>
                <w:sz w:val="18"/>
                <w:szCs w:val="18"/>
              </w:rPr>
              <w:t xml:space="preserve"> </w:t>
            </w:r>
            <w:r>
              <w:rPr>
                <w:spacing w:val="-5"/>
                <w:sz w:val="18"/>
                <w:szCs w:val="18"/>
              </w:rPr>
              <w:t>要</w:t>
            </w:r>
            <w:r>
              <w:rPr>
                <w:spacing w:val="-12"/>
                <w:sz w:val="18"/>
                <w:szCs w:val="18"/>
              </w:rPr>
              <w:t xml:space="preserve"> </w:t>
            </w:r>
            <w:r>
              <w:rPr>
                <w:spacing w:val="-5"/>
                <w:sz w:val="18"/>
                <w:szCs w:val="18"/>
              </w:rPr>
              <w:t>填</w:t>
            </w:r>
            <w:r>
              <w:rPr>
                <w:spacing w:val="-14"/>
                <w:sz w:val="18"/>
                <w:szCs w:val="18"/>
              </w:rPr>
              <w:t xml:space="preserve"> </w:t>
            </w:r>
            <w:r>
              <w:rPr>
                <w:spacing w:val="-5"/>
                <w:sz w:val="18"/>
                <w:szCs w:val="18"/>
              </w:rPr>
              <w:t>写</w:t>
            </w:r>
            <w:r>
              <w:rPr>
                <w:spacing w:val="12"/>
                <w:sz w:val="18"/>
                <w:szCs w:val="18"/>
              </w:rPr>
              <w:t>此栏）</w:t>
            </w:r>
          </w:p>
        </w:tc>
        <w:tc>
          <w:tcPr>
            <w:tcW w:w="1351" w:type="dxa"/>
            <w:gridSpan w:val="2"/>
            <w:vAlign w:val="top"/>
          </w:tcPr>
          <w:p w14:paraId="4AFF577C">
            <w:pPr>
              <w:pStyle w:val="11"/>
              <w:spacing w:before="148" w:line="183" w:lineRule="auto"/>
              <w:ind w:left="143"/>
              <w:rPr>
                <w:sz w:val="18"/>
                <w:szCs w:val="18"/>
              </w:rPr>
            </w:pPr>
            <w:r>
              <w:rPr>
                <w:spacing w:val="32"/>
                <w:sz w:val="18"/>
                <w:szCs w:val="18"/>
              </w:rPr>
              <w:t>产品名称</w:t>
            </w:r>
          </w:p>
        </w:tc>
        <w:tc>
          <w:tcPr>
            <w:tcW w:w="1571" w:type="dxa"/>
            <w:gridSpan w:val="2"/>
            <w:vAlign w:val="top"/>
          </w:tcPr>
          <w:p w14:paraId="1BCCA312">
            <w:pPr>
              <w:pStyle w:val="11"/>
              <w:spacing w:before="149" w:line="182" w:lineRule="auto"/>
              <w:ind w:left="145"/>
              <w:rPr>
                <w:sz w:val="18"/>
                <w:szCs w:val="18"/>
              </w:rPr>
            </w:pPr>
            <w:r>
              <w:rPr>
                <w:spacing w:val="33"/>
                <w:sz w:val="18"/>
                <w:szCs w:val="18"/>
              </w:rPr>
              <w:t>发证机关</w:t>
            </w:r>
          </w:p>
        </w:tc>
        <w:tc>
          <w:tcPr>
            <w:tcW w:w="1414" w:type="dxa"/>
            <w:vAlign w:val="top"/>
          </w:tcPr>
          <w:p w14:paraId="55FC9FEF">
            <w:pPr>
              <w:pStyle w:val="11"/>
              <w:spacing w:before="148" w:line="183" w:lineRule="auto"/>
              <w:ind w:left="146"/>
              <w:rPr>
                <w:sz w:val="18"/>
                <w:szCs w:val="18"/>
              </w:rPr>
            </w:pPr>
            <w:r>
              <w:rPr>
                <w:spacing w:val="-2"/>
                <w:sz w:val="18"/>
                <w:szCs w:val="18"/>
              </w:rPr>
              <w:t>编</w:t>
            </w:r>
            <w:r>
              <w:rPr>
                <w:spacing w:val="15"/>
                <w:sz w:val="18"/>
                <w:szCs w:val="18"/>
              </w:rPr>
              <w:t xml:space="preserve"> </w:t>
            </w:r>
            <w:r>
              <w:rPr>
                <w:spacing w:val="-2"/>
                <w:sz w:val="18"/>
                <w:szCs w:val="18"/>
              </w:rPr>
              <w:t>号</w:t>
            </w:r>
          </w:p>
        </w:tc>
        <w:tc>
          <w:tcPr>
            <w:tcW w:w="1825" w:type="dxa"/>
            <w:gridSpan w:val="2"/>
            <w:vAlign w:val="top"/>
          </w:tcPr>
          <w:p w14:paraId="4E90F725">
            <w:pPr>
              <w:pStyle w:val="11"/>
              <w:spacing w:before="149" w:line="182" w:lineRule="auto"/>
              <w:ind w:left="146"/>
              <w:rPr>
                <w:sz w:val="18"/>
                <w:szCs w:val="18"/>
              </w:rPr>
            </w:pPr>
            <w:r>
              <w:rPr>
                <w:spacing w:val="35"/>
                <w:sz w:val="18"/>
                <w:szCs w:val="18"/>
              </w:rPr>
              <w:t>发证时间</w:t>
            </w:r>
          </w:p>
        </w:tc>
        <w:tc>
          <w:tcPr>
            <w:tcW w:w="1050" w:type="dxa"/>
            <w:vAlign w:val="top"/>
          </w:tcPr>
          <w:p w14:paraId="494B759B">
            <w:pPr>
              <w:pStyle w:val="11"/>
              <w:spacing w:before="152" w:line="180" w:lineRule="auto"/>
              <w:ind w:left="119"/>
              <w:rPr>
                <w:sz w:val="18"/>
                <w:szCs w:val="18"/>
              </w:rPr>
            </w:pPr>
            <w:r>
              <w:rPr>
                <w:spacing w:val="-2"/>
                <w:sz w:val="18"/>
                <w:szCs w:val="18"/>
              </w:rPr>
              <w:t>期</w:t>
            </w:r>
            <w:r>
              <w:rPr>
                <w:spacing w:val="23"/>
                <w:w w:val="101"/>
                <w:sz w:val="18"/>
                <w:szCs w:val="18"/>
              </w:rPr>
              <w:t xml:space="preserve"> </w:t>
            </w:r>
            <w:r>
              <w:rPr>
                <w:spacing w:val="-2"/>
                <w:sz w:val="18"/>
                <w:szCs w:val="18"/>
              </w:rPr>
              <w:t>限</w:t>
            </w:r>
          </w:p>
        </w:tc>
      </w:tr>
      <w:tr w14:paraId="531CD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60" w:type="dxa"/>
            <w:vMerge w:val="continue"/>
            <w:tcBorders>
              <w:top w:val="nil"/>
              <w:bottom w:val="nil"/>
            </w:tcBorders>
            <w:vAlign w:val="top"/>
          </w:tcPr>
          <w:p w14:paraId="663B0E0C">
            <w:pPr>
              <w:rPr>
                <w:rFonts w:ascii="Arial"/>
                <w:sz w:val="21"/>
              </w:rPr>
            </w:pPr>
          </w:p>
        </w:tc>
        <w:tc>
          <w:tcPr>
            <w:tcW w:w="1811" w:type="dxa"/>
            <w:gridSpan w:val="2"/>
            <w:vMerge w:val="continue"/>
            <w:tcBorders>
              <w:top w:val="nil"/>
            </w:tcBorders>
            <w:vAlign w:val="top"/>
          </w:tcPr>
          <w:p w14:paraId="2CF148CD">
            <w:pPr>
              <w:rPr>
                <w:rFonts w:ascii="Arial"/>
                <w:sz w:val="21"/>
              </w:rPr>
            </w:pPr>
          </w:p>
        </w:tc>
        <w:tc>
          <w:tcPr>
            <w:tcW w:w="1351" w:type="dxa"/>
            <w:gridSpan w:val="2"/>
            <w:vAlign w:val="top"/>
          </w:tcPr>
          <w:p w14:paraId="5966E2CD">
            <w:pPr>
              <w:rPr>
                <w:rFonts w:ascii="Arial"/>
                <w:sz w:val="21"/>
              </w:rPr>
            </w:pPr>
          </w:p>
        </w:tc>
        <w:tc>
          <w:tcPr>
            <w:tcW w:w="1571" w:type="dxa"/>
            <w:gridSpan w:val="2"/>
            <w:vAlign w:val="top"/>
          </w:tcPr>
          <w:p w14:paraId="4E899C68">
            <w:pPr>
              <w:rPr>
                <w:rFonts w:ascii="Arial"/>
                <w:sz w:val="21"/>
              </w:rPr>
            </w:pPr>
          </w:p>
        </w:tc>
        <w:tc>
          <w:tcPr>
            <w:tcW w:w="1414" w:type="dxa"/>
            <w:vAlign w:val="top"/>
          </w:tcPr>
          <w:p w14:paraId="39CFDCBF">
            <w:pPr>
              <w:rPr>
                <w:rFonts w:ascii="Arial"/>
                <w:sz w:val="21"/>
              </w:rPr>
            </w:pPr>
          </w:p>
        </w:tc>
        <w:tc>
          <w:tcPr>
            <w:tcW w:w="2875" w:type="dxa"/>
            <w:gridSpan w:val="3"/>
            <w:vAlign w:val="top"/>
          </w:tcPr>
          <w:p w14:paraId="406B1005">
            <w:pPr>
              <w:rPr>
                <w:rFonts w:ascii="Arial"/>
                <w:sz w:val="21"/>
              </w:rPr>
            </w:pPr>
          </w:p>
        </w:tc>
      </w:tr>
      <w:tr w14:paraId="1A92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60" w:type="dxa"/>
            <w:vMerge w:val="continue"/>
            <w:tcBorders>
              <w:top w:val="nil"/>
              <w:bottom w:val="nil"/>
            </w:tcBorders>
            <w:vAlign w:val="top"/>
          </w:tcPr>
          <w:p w14:paraId="2BA0E8A0">
            <w:pPr>
              <w:rPr>
                <w:rFonts w:ascii="Arial"/>
                <w:sz w:val="21"/>
              </w:rPr>
            </w:pPr>
          </w:p>
        </w:tc>
        <w:tc>
          <w:tcPr>
            <w:tcW w:w="1811" w:type="dxa"/>
            <w:gridSpan w:val="2"/>
            <w:vAlign w:val="top"/>
          </w:tcPr>
          <w:p w14:paraId="7ABF4D70">
            <w:pPr>
              <w:pStyle w:val="11"/>
              <w:spacing w:before="163" w:line="194" w:lineRule="auto"/>
              <w:ind w:left="105"/>
              <w:jc w:val="both"/>
              <w:rPr>
                <w:sz w:val="18"/>
                <w:szCs w:val="18"/>
              </w:rPr>
            </w:pPr>
            <w:r>
              <w:rPr>
                <w:spacing w:val="-3"/>
                <w:w w:val="92"/>
                <w:sz w:val="18"/>
                <w:szCs w:val="18"/>
              </w:rPr>
              <w:t>企</w:t>
            </w:r>
            <w:r>
              <w:rPr>
                <w:spacing w:val="10"/>
                <w:sz w:val="18"/>
                <w:szCs w:val="18"/>
              </w:rPr>
              <w:t xml:space="preserve">  </w:t>
            </w:r>
            <w:r>
              <w:rPr>
                <w:spacing w:val="-3"/>
                <w:w w:val="92"/>
                <w:sz w:val="18"/>
                <w:szCs w:val="18"/>
              </w:rPr>
              <w:t>业</w:t>
            </w:r>
            <w:r>
              <w:rPr>
                <w:spacing w:val="7"/>
                <w:sz w:val="18"/>
                <w:szCs w:val="18"/>
              </w:rPr>
              <w:t xml:space="preserve">  </w:t>
            </w:r>
            <w:r>
              <w:rPr>
                <w:spacing w:val="-3"/>
                <w:w w:val="92"/>
                <w:sz w:val="18"/>
                <w:szCs w:val="18"/>
              </w:rPr>
              <w:t>通</w:t>
            </w:r>
            <w:r>
              <w:rPr>
                <w:spacing w:val="7"/>
                <w:sz w:val="18"/>
                <w:szCs w:val="18"/>
              </w:rPr>
              <w:t xml:space="preserve">  </w:t>
            </w:r>
            <w:r>
              <w:rPr>
                <w:spacing w:val="-3"/>
                <w:w w:val="92"/>
                <w:sz w:val="18"/>
                <w:szCs w:val="18"/>
              </w:rPr>
              <w:t>过</w:t>
            </w:r>
            <w:r>
              <w:rPr>
                <w:spacing w:val="7"/>
                <w:sz w:val="18"/>
                <w:szCs w:val="18"/>
              </w:rPr>
              <w:t xml:space="preserve">  </w:t>
            </w:r>
            <w:r>
              <w:rPr>
                <w:spacing w:val="-3"/>
                <w:w w:val="92"/>
                <w:sz w:val="18"/>
                <w:szCs w:val="18"/>
              </w:rPr>
              <w:t>质</w:t>
            </w:r>
            <w:r>
              <w:rPr>
                <w:spacing w:val="7"/>
                <w:sz w:val="18"/>
                <w:szCs w:val="18"/>
              </w:rPr>
              <w:t xml:space="preserve">  </w:t>
            </w:r>
            <w:r>
              <w:rPr>
                <w:spacing w:val="-3"/>
                <w:w w:val="92"/>
                <w:sz w:val="18"/>
                <w:szCs w:val="18"/>
              </w:rPr>
              <w:t>量</w:t>
            </w:r>
            <w:r>
              <w:rPr>
                <w:spacing w:val="-13"/>
                <w:w w:val="97"/>
                <w:sz w:val="18"/>
                <w:szCs w:val="18"/>
              </w:rPr>
              <w:t>体</w:t>
            </w:r>
            <w:r>
              <w:rPr>
                <w:spacing w:val="36"/>
                <w:w w:val="101"/>
                <w:sz w:val="18"/>
                <w:szCs w:val="18"/>
              </w:rPr>
              <w:t xml:space="preserve"> </w:t>
            </w:r>
            <w:r>
              <w:rPr>
                <w:spacing w:val="-13"/>
                <w:w w:val="97"/>
                <w:sz w:val="18"/>
                <w:szCs w:val="18"/>
              </w:rPr>
              <w:t>系  、环</w:t>
            </w:r>
            <w:r>
              <w:rPr>
                <w:spacing w:val="35"/>
                <w:sz w:val="18"/>
                <w:szCs w:val="18"/>
              </w:rPr>
              <w:t xml:space="preserve"> </w:t>
            </w:r>
            <w:r>
              <w:rPr>
                <w:spacing w:val="-13"/>
                <w:w w:val="97"/>
                <w:sz w:val="18"/>
                <w:szCs w:val="18"/>
              </w:rPr>
              <w:t>保</w:t>
            </w:r>
            <w:r>
              <w:rPr>
                <w:spacing w:val="34"/>
                <w:w w:val="101"/>
                <w:sz w:val="18"/>
                <w:szCs w:val="18"/>
              </w:rPr>
              <w:t xml:space="preserve"> </w:t>
            </w:r>
            <w:r>
              <w:rPr>
                <w:spacing w:val="-13"/>
                <w:w w:val="97"/>
                <w:sz w:val="18"/>
                <w:szCs w:val="18"/>
              </w:rPr>
              <w:t>体</w:t>
            </w:r>
            <w:r>
              <w:rPr>
                <w:spacing w:val="-21"/>
                <w:sz w:val="18"/>
                <w:szCs w:val="18"/>
              </w:rPr>
              <w:t xml:space="preserve"> </w:t>
            </w:r>
            <w:r>
              <w:rPr>
                <w:spacing w:val="-13"/>
                <w:w w:val="97"/>
                <w:sz w:val="18"/>
                <w:szCs w:val="18"/>
              </w:rPr>
              <w:t>系</w:t>
            </w:r>
            <w:r>
              <w:rPr>
                <w:spacing w:val="-23"/>
                <w:sz w:val="18"/>
                <w:szCs w:val="18"/>
              </w:rPr>
              <w:t xml:space="preserve"> </w:t>
            </w:r>
            <w:r>
              <w:rPr>
                <w:spacing w:val="-13"/>
                <w:w w:val="97"/>
                <w:sz w:val="18"/>
                <w:szCs w:val="18"/>
              </w:rPr>
              <w:t>、</w:t>
            </w:r>
            <w:r>
              <w:rPr>
                <w:spacing w:val="15"/>
                <w:sz w:val="18"/>
                <w:szCs w:val="18"/>
              </w:rPr>
              <w:t>计量等认证情况</w:t>
            </w:r>
          </w:p>
        </w:tc>
        <w:tc>
          <w:tcPr>
            <w:tcW w:w="7211" w:type="dxa"/>
            <w:gridSpan w:val="8"/>
            <w:vAlign w:val="top"/>
          </w:tcPr>
          <w:p w14:paraId="595502BA">
            <w:pPr>
              <w:rPr>
                <w:rFonts w:ascii="Arial"/>
                <w:sz w:val="21"/>
              </w:rPr>
            </w:pPr>
          </w:p>
        </w:tc>
      </w:tr>
      <w:tr w14:paraId="0C3CF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0" w:type="dxa"/>
            <w:vMerge w:val="continue"/>
            <w:tcBorders>
              <w:top w:val="nil"/>
            </w:tcBorders>
            <w:vAlign w:val="top"/>
          </w:tcPr>
          <w:p w14:paraId="327FF24C">
            <w:pPr>
              <w:rPr>
                <w:rFonts w:ascii="Arial"/>
                <w:sz w:val="21"/>
              </w:rPr>
            </w:pPr>
          </w:p>
        </w:tc>
        <w:tc>
          <w:tcPr>
            <w:tcW w:w="1811" w:type="dxa"/>
            <w:gridSpan w:val="2"/>
            <w:vAlign w:val="top"/>
          </w:tcPr>
          <w:p w14:paraId="4E15BC2E">
            <w:pPr>
              <w:pStyle w:val="11"/>
              <w:spacing w:before="71" w:line="181" w:lineRule="auto"/>
              <w:ind w:left="106" w:right="101" w:hanging="1"/>
              <w:rPr>
                <w:sz w:val="18"/>
                <w:szCs w:val="18"/>
              </w:rPr>
            </w:pPr>
            <w:r>
              <w:rPr>
                <w:spacing w:val="-1"/>
                <w:sz w:val="18"/>
                <w:szCs w:val="18"/>
              </w:rPr>
              <w:t>企 业 获</w:t>
            </w:r>
            <w:r>
              <w:rPr>
                <w:spacing w:val="8"/>
                <w:sz w:val="18"/>
                <w:szCs w:val="18"/>
              </w:rPr>
              <w:t xml:space="preserve"> </w:t>
            </w:r>
            <w:r>
              <w:rPr>
                <w:spacing w:val="-1"/>
                <w:sz w:val="18"/>
                <w:szCs w:val="18"/>
              </w:rPr>
              <w:t>得</w:t>
            </w:r>
            <w:r>
              <w:rPr>
                <w:spacing w:val="9"/>
                <w:sz w:val="18"/>
                <w:szCs w:val="18"/>
              </w:rPr>
              <w:t xml:space="preserve"> </w:t>
            </w:r>
            <w:r>
              <w:rPr>
                <w:spacing w:val="-1"/>
                <w:sz w:val="18"/>
                <w:szCs w:val="18"/>
              </w:rPr>
              <w:t>专</w:t>
            </w:r>
            <w:r>
              <w:rPr>
                <w:spacing w:val="4"/>
                <w:sz w:val="18"/>
                <w:szCs w:val="18"/>
              </w:rPr>
              <w:t xml:space="preserve"> </w:t>
            </w:r>
            <w:r>
              <w:rPr>
                <w:spacing w:val="-1"/>
                <w:sz w:val="18"/>
                <w:szCs w:val="18"/>
              </w:rPr>
              <w:t>利</w:t>
            </w:r>
            <w:r>
              <w:rPr>
                <w:spacing w:val="7"/>
                <w:sz w:val="18"/>
                <w:szCs w:val="18"/>
              </w:rPr>
              <w:t xml:space="preserve"> </w:t>
            </w:r>
            <w:r>
              <w:rPr>
                <w:spacing w:val="-1"/>
                <w:sz w:val="18"/>
                <w:szCs w:val="18"/>
              </w:rPr>
              <w:t>情</w:t>
            </w:r>
            <w:r>
              <w:rPr>
                <w:sz w:val="18"/>
                <w:szCs w:val="18"/>
              </w:rPr>
              <w:t>况</w:t>
            </w:r>
          </w:p>
        </w:tc>
        <w:tc>
          <w:tcPr>
            <w:tcW w:w="7211" w:type="dxa"/>
            <w:gridSpan w:val="8"/>
            <w:vAlign w:val="top"/>
          </w:tcPr>
          <w:p w14:paraId="2F0972FC">
            <w:pPr>
              <w:rPr>
                <w:rFonts w:ascii="Arial"/>
                <w:sz w:val="21"/>
              </w:rPr>
            </w:pPr>
          </w:p>
        </w:tc>
      </w:tr>
    </w:tbl>
    <w:p w14:paraId="43EA576B">
      <w:pPr>
        <w:spacing w:before="137" w:line="229" w:lineRule="auto"/>
        <w:ind w:left="114"/>
        <w:rPr>
          <w:rFonts w:ascii="微软雅黑" w:hAnsi="微软雅黑" w:eastAsia="微软雅黑" w:cs="微软雅黑"/>
          <w:sz w:val="20"/>
          <w:szCs w:val="20"/>
        </w:rPr>
      </w:pPr>
      <w:r>
        <w:rPr>
          <w:rFonts w:ascii="微软雅黑" w:hAnsi="微软雅黑" w:eastAsia="微软雅黑" w:cs="微软雅黑"/>
          <w:b/>
          <w:bCs/>
          <w:spacing w:val="13"/>
          <w:sz w:val="20"/>
          <w:szCs w:val="20"/>
        </w:rPr>
        <w:t>要求：</w:t>
      </w:r>
      <w:r>
        <w:rPr>
          <w:rFonts w:ascii="微软雅黑" w:hAnsi="微软雅黑" w:eastAsia="微软雅黑" w:cs="微软雅黑"/>
          <w:b/>
          <w:bCs/>
          <w:spacing w:val="30"/>
          <w:w w:val="101"/>
          <w:sz w:val="20"/>
          <w:szCs w:val="20"/>
        </w:rPr>
        <w:t xml:space="preserve"> </w:t>
      </w:r>
      <w:r>
        <w:rPr>
          <w:rFonts w:ascii="微软雅黑" w:hAnsi="微软雅黑" w:eastAsia="微软雅黑" w:cs="微软雅黑"/>
          <w:spacing w:val="13"/>
          <w:sz w:val="20"/>
          <w:szCs w:val="20"/>
        </w:rPr>
        <w:t>1.姓名栏必须将所有股东都统计在内， 若</w:t>
      </w:r>
      <w:r>
        <w:rPr>
          <w:rFonts w:ascii="微软雅黑" w:hAnsi="微软雅黑" w:eastAsia="微软雅黑" w:cs="微软雅黑"/>
          <w:spacing w:val="12"/>
          <w:sz w:val="20"/>
          <w:szCs w:val="20"/>
        </w:rPr>
        <w:t>非股份公司此行 （第三行） 无需填写。</w:t>
      </w:r>
    </w:p>
    <w:p w14:paraId="012A8273">
      <w:pPr>
        <w:pStyle w:val="5"/>
        <w:spacing w:line="269" w:lineRule="auto"/>
      </w:pPr>
    </w:p>
    <w:p w14:paraId="7E7E2EFD">
      <w:pPr>
        <w:pStyle w:val="5"/>
        <w:spacing w:line="270" w:lineRule="auto"/>
      </w:pPr>
    </w:p>
    <w:p w14:paraId="3603EAC5">
      <w:pPr>
        <w:spacing w:before="103" w:line="221" w:lineRule="auto"/>
        <w:ind w:left="114"/>
        <w:rPr>
          <w:rFonts w:ascii="微软雅黑" w:hAnsi="微软雅黑" w:eastAsia="微软雅黑" w:cs="微软雅黑"/>
          <w:sz w:val="24"/>
          <w:szCs w:val="24"/>
        </w:rPr>
      </w:pPr>
      <w:r>
        <w:rPr>
          <w:rFonts w:ascii="微软雅黑" w:hAnsi="微软雅黑" w:eastAsia="微软雅黑" w:cs="微软雅黑"/>
          <w:spacing w:val="3"/>
          <w:sz w:val="24"/>
          <w:szCs w:val="24"/>
        </w:rPr>
        <w:t>投标人名称 （单位公章</w:t>
      </w:r>
      <w:r>
        <w:rPr>
          <w:rFonts w:ascii="微软雅黑" w:hAnsi="微软雅黑" w:eastAsia="微软雅黑" w:cs="微软雅黑"/>
          <w:spacing w:val="-13"/>
          <w:sz w:val="24"/>
          <w:szCs w:val="24"/>
        </w:rPr>
        <w:t>）：</w:t>
      </w:r>
    </w:p>
    <w:p w14:paraId="68B37556">
      <w:pPr>
        <w:spacing w:before="220" w:line="221" w:lineRule="auto"/>
        <w:ind w:left="114"/>
        <w:rPr>
          <w:rFonts w:ascii="微软雅黑" w:hAnsi="微软雅黑" w:eastAsia="微软雅黑" w:cs="微软雅黑"/>
          <w:sz w:val="24"/>
          <w:szCs w:val="24"/>
        </w:rPr>
      </w:pPr>
      <w:r>
        <w:rPr>
          <w:rFonts w:ascii="微软雅黑" w:hAnsi="微软雅黑" w:eastAsia="微软雅黑" w:cs="微软雅黑"/>
          <w:spacing w:val="6"/>
          <w:sz w:val="24"/>
          <w:szCs w:val="24"/>
        </w:rPr>
        <w:t>法定代表人或委托代理人 （签字或盖章</w:t>
      </w:r>
      <w:r>
        <w:rPr>
          <w:rFonts w:ascii="微软雅黑" w:hAnsi="微软雅黑" w:eastAsia="微软雅黑" w:cs="微软雅黑"/>
          <w:spacing w:val="-9"/>
          <w:sz w:val="24"/>
          <w:szCs w:val="24"/>
        </w:rPr>
        <w:t>）：</w:t>
      </w:r>
    </w:p>
    <w:p w14:paraId="368D730C">
      <w:pPr>
        <w:spacing w:before="266" w:line="183" w:lineRule="auto"/>
        <w:ind w:left="147"/>
        <w:rPr>
          <w:rFonts w:ascii="微软雅黑" w:hAnsi="微软雅黑" w:eastAsia="微软雅黑" w:cs="微软雅黑"/>
          <w:sz w:val="24"/>
          <w:szCs w:val="24"/>
        </w:rPr>
      </w:pPr>
      <w:r>
        <w:rPr>
          <w:rFonts w:ascii="微软雅黑" w:hAnsi="微软雅黑" w:eastAsia="微软雅黑" w:cs="微软雅黑"/>
          <w:spacing w:val="-13"/>
          <w:sz w:val="24"/>
          <w:szCs w:val="24"/>
        </w:rPr>
        <w:t xml:space="preserve">日期： </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13"/>
          <w:sz w:val="24"/>
          <w:szCs w:val="24"/>
        </w:rPr>
        <w:t>年</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13"/>
          <w:sz w:val="24"/>
          <w:szCs w:val="24"/>
        </w:rPr>
        <w:t>月</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29"/>
          <w:sz w:val="24"/>
          <w:szCs w:val="24"/>
        </w:rPr>
        <w:t xml:space="preserve"> </w:t>
      </w:r>
      <w:r>
        <w:rPr>
          <w:rFonts w:ascii="微软雅黑" w:hAnsi="微软雅黑" w:eastAsia="微软雅黑" w:cs="微软雅黑"/>
          <w:spacing w:val="-13"/>
          <w:sz w:val="24"/>
          <w:szCs w:val="24"/>
        </w:rPr>
        <w:t>日</w:t>
      </w:r>
    </w:p>
    <w:p w14:paraId="00C8D63E">
      <w:pPr>
        <w:spacing w:line="183" w:lineRule="auto"/>
        <w:rPr>
          <w:rFonts w:ascii="微软雅黑" w:hAnsi="微软雅黑" w:eastAsia="微软雅黑" w:cs="微软雅黑"/>
          <w:sz w:val="24"/>
          <w:szCs w:val="24"/>
        </w:rPr>
        <w:sectPr>
          <w:headerReference r:id="rId71" w:type="default"/>
          <w:footerReference r:id="rId72" w:type="default"/>
          <w:pgSz w:w="11907" w:h="16840"/>
          <w:pgMar w:top="1106" w:right="1090" w:bottom="887" w:left="1029" w:header="829" w:footer="653" w:gutter="0"/>
          <w:pgNumType w:fmt="decimal"/>
          <w:cols w:space="720" w:num="1"/>
        </w:sectPr>
      </w:pPr>
    </w:p>
    <w:p w14:paraId="2C2BDD63">
      <w:pPr>
        <w:spacing w:before="355" w:line="231" w:lineRule="auto"/>
        <w:ind w:left="266"/>
        <w:rPr>
          <w:rFonts w:ascii="微软雅黑" w:hAnsi="微软雅黑" w:eastAsia="微软雅黑" w:cs="微软雅黑"/>
          <w:sz w:val="28"/>
          <w:szCs w:val="28"/>
        </w:rPr>
      </w:pPr>
      <w:r>
        <w:rPr>
          <w:rFonts w:ascii="微软雅黑" w:hAnsi="微软雅黑" w:eastAsia="微软雅黑" w:cs="微软雅黑"/>
          <w:b/>
          <w:bCs/>
          <w:spacing w:val="-4"/>
          <w:sz w:val="28"/>
          <w:szCs w:val="28"/>
        </w:rPr>
        <w:t>附件</w:t>
      </w:r>
      <w:r>
        <w:rPr>
          <w:rFonts w:ascii="微软雅黑" w:hAnsi="微软雅黑" w:eastAsia="微软雅黑" w:cs="微软雅黑"/>
          <w:b/>
          <w:bCs/>
          <w:spacing w:val="10"/>
          <w:sz w:val="28"/>
          <w:szCs w:val="28"/>
        </w:rPr>
        <w:t xml:space="preserve"> </w:t>
      </w:r>
      <w:r>
        <w:rPr>
          <w:rFonts w:ascii="微软雅黑" w:hAnsi="微软雅黑" w:eastAsia="微软雅黑" w:cs="微软雅黑"/>
          <w:b/>
          <w:bCs/>
          <w:spacing w:val="-4"/>
          <w:sz w:val="28"/>
          <w:szCs w:val="28"/>
        </w:rPr>
        <w:t>8：</w:t>
      </w:r>
    </w:p>
    <w:p w14:paraId="0C2CA39E">
      <w:pPr>
        <w:spacing w:before="279" w:line="187" w:lineRule="auto"/>
        <w:ind w:left="3323"/>
        <w:rPr>
          <w:rFonts w:ascii="微软雅黑" w:hAnsi="微软雅黑" w:eastAsia="微软雅黑" w:cs="微软雅黑"/>
          <w:sz w:val="31"/>
          <w:szCs w:val="31"/>
        </w:rPr>
      </w:pPr>
      <w:r>
        <w:rPr>
          <w:rFonts w:ascii="微软雅黑" w:hAnsi="微软雅黑" w:eastAsia="微软雅黑" w:cs="微软雅黑"/>
          <w:b/>
          <w:bCs/>
          <w:spacing w:val="57"/>
          <w:sz w:val="31"/>
          <w:szCs w:val="31"/>
        </w:rPr>
        <w:t>项目实施人员一览表</w:t>
      </w:r>
    </w:p>
    <w:p w14:paraId="4495AE69">
      <w:pPr>
        <w:spacing w:before="291" w:line="221" w:lineRule="auto"/>
        <w:ind w:left="3279"/>
        <w:rPr>
          <w:rFonts w:ascii="微软雅黑" w:hAnsi="微软雅黑" w:eastAsia="微软雅黑" w:cs="微软雅黑"/>
          <w:sz w:val="24"/>
          <w:szCs w:val="24"/>
        </w:rPr>
      </w:pPr>
      <w:r>
        <w:rPr>
          <w:rFonts w:ascii="微软雅黑" w:hAnsi="微软雅黑" w:eastAsia="微软雅黑" w:cs="微软雅黑"/>
          <w:spacing w:val="7"/>
          <w:sz w:val="24"/>
          <w:szCs w:val="24"/>
        </w:rPr>
        <w:t>（主要从业人员及其技术资格）</w:t>
      </w:r>
    </w:p>
    <w:p w14:paraId="60383511">
      <w:pPr>
        <w:spacing w:line="31" w:lineRule="exact"/>
      </w:pPr>
    </w:p>
    <w:tbl>
      <w:tblPr>
        <w:tblStyle w:val="10"/>
        <w:tblW w:w="10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750"/>
        <w:gridCol w:w="916"/>
        <w:gridCol w:w="857"/>
        <w:gridCol w:w="1685"/>
        <w:gridCol w:w="1260"/>
        <w:gridCol w:w="2188"/>
        <w:gridCol w:w="1712"/>
      </w:tblGrid>
      <w:tr w14:paraId="22A6F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53" w:type="dxa"/>
            <w:shd w:val="clear" w:color="auto" w:fill="D7D7D7"/>
            <w:vAlign w:val="top"/>
          </w:tcPr>
          <w:p w14:paraId="453CEAEE">
            <w:pPr>
              <w:pStyle w:val="11"/>
              <w:spacing w:before="294" w:line="189" w:lineRule="auto"/>
              <w:ind w:left="154"/>
              <w:rPr>
                <w:sz w:val="20"/>
                <w:szCs w:val="20"/>
              </w:rPr>
            </w:pPr>
            <w:r>
              <w:rPr>
                <w:b/>
                <w:bCs/>
                <w:spacing w:val="13"/>
                <w:sz w:val="20"/>
                <w:szCs w:val="20"/>
              </w:rPr>
              <w:t>序号</w:t>
            </w:r>
          </w:p>
        </w:tc>
        <w:tc>
          <w:tcPr>
            <w:tcW w:w="750" w:type="dxa"/>
            <w:shd w:val="clear" w:color="auto" w:fill="D7D7D7"/>
            <w:vAlign w:val="top"/>
          </w:tcPr>
          <w:p w14:paraId="5D71E848">
            <w:pPr>
              <w:pStyle w:val="11"/>
              <w:spacing w:before="294" w:line="189" w:lineRule="auto"/>
              <w:ind w:left="152"/>
              <w:rPr>
                <w:sz w:val="20"/>
                <w:szCs w:val="20"/>
              </w:rPr>
            </w:pPr>
            <w:r>
              <w:rPr>
                <w:b/>
                <w:bCs/>
                <w:spacing w:val="13"/>
                <w:sz w:val="20"/>
                <w:szCs w:val="20"/>
              </w:rPr>
              <w:t>姓名</w:t>
            </w:r>
          </w:p>
        </w:tc>
        <w:tc>
          <w:tcPr>
            <w:tcW w:w="916" w:type="dxa"/>
            <w:shd w:val="clear" w:color="auto" w:fill="D7D7D7"/>
            <w:vAlign w:val="top"/>
          </w:tcPr>
          <w:p w14:paraId="5E5E1541">
            <w:pPr>
              <w:pStyle w:val="11"/>
              <w:spacing w:before="294" w:line="189" w:lineRule="auto"/>
              <w:ind w:left="235"/>
              <w:rPr>
                <w:sz w:val="20"/>
                <w:szCs w:val="20"/>
              </w:rPr>
            </w:pPr>
            <w:r>
              <w:rPr>
                <w:b/>
                <w:bCs/>
                <w:spacing w:val="13"/>
                <w:sz w:val="20"/>
                <w:szCs w:val="20"/>
              </w:rPr>
              <w:t>职务</w:t>
            </w:r>
          </w:p>
        </w:tc>
        <w:tc>
          <w:tcPr>
            <w:tcW w:w="857" w:type="dxa"/>
            <w:shd w:val="clear" w:color="auto" w:fill="D7D7D7"/>
            <w:vAlign w:val="top"/>
          </w:tcPr>
          <w:p w14:paraId="16B2F1FF">
            <w:pPr>
              <w:pStyle w:val="11"/>
              <w:spacing w:before="294" w:line="189" w:lineRule="auto"/>
              <w:ind w:left="204"/>
              <w:rPr>
                <w:sz w:val="20"/>
                <w:szCs w:val="20"/>
              </w:rPr>
            </w:pPr>
            <w:r>
              <w:rPr>
                <w:b/>
                <w:bCs/>
                <w:spacing w:val="13"/>
                <w:sz w:val="20"/>
                <w:szCs w:val="20"/>
              </w:rPr>
              <w:t>职责</w:t>
            </w:r>
          </w:p>
        </w:tc>
        <w:tc>
          <w:tcPr>
            <w:tcW w:w="1685" w:type="dxa"/>
            <w:shd w:val="clear" w:color="auto" w:fill="D7D7D7"/>
            <w:vAlign w:val="top"/>
          </w:tcPr>
          <w:p w14:paraId="4CEF9BBF">
            <w:pPr>
              <w:pStyle w:val="11"/>
              <w:spacing w:before="294" w:line="189" w:lineRule="auto"/>
              <w:ind w:left="178"/>
              <w:rPr>
                <w:sz w:val="20"/>
                <w:szCs w:val="20"/>
              </w:rPr>
            </w:pPr>
            <w:r>
              <w:rPr>
                <w:b/>
                <w:bCs/>
                <w:spacing w:val="18"/>
                <w:sz w:val="20"/>
                <w:szCs w:val="20"/>
              </w:rPr>
              <w:t>专业技术资格</w:t>
            </w:r>
          </w:p>
        </w:tc>
        <w:tc>
          <w:tcPr>
            <w:tcW w:w="1260" w:type="dxa"/>
            <w:shd w:val="clear" w:color="auto" w:fill="D7D7D7"/>
            <w:vAlign w:val="top"/>
          </w:tcPr>
          <w:p w14:paraId="51387363">
            <w:pPr>
              <w:pStyle w:val="11"/>
              <w:spacing w:before="294" w:line="189" w:lineRule="auto"/>
              <w:ind w:left="188"/>
              <w:rPr>
                <w:sz w:val="20"/>
                <w:szCs w:val="20"/>
              </w:rPr>
            </w:pPr>
            <w:r>
              <w:rPr>
                <w:b/>
                <w:bCs/>
                <w:spacing w:val="17"/>
                <w:sz w:val="20"/>
                <w:szCs w:val="20"/>
              </w:rPr>
              <w:t>证书编号</w:t>
            </w:r>
          </w:p>
        </w:tc>
        <w:tc>
          <w:tcPr>
            <w:tcW w:w="2188" w:type="dxa"/>
            <w:shd w:val="clear" w:color="auto" w:fill="D7D7D7"/>
            <w:vAlign w:val="top"/>
          </w:tcPr>
          <w:p w14:paraId="7F26B790">
            <w:pPr>
              <w:pStyle w:val="11"/>
              <w:spacing w:before="114" w:line="189" w:lineRule="auto"/>
              <w:ind w:left="205"/>
              <w:rPr>
                <w:sz w:val="20"/>
                <w:szCs w:val="20"/>
              </w:rPr>
            </w:pPr>
            <w:r>
              <w:rPr>
                <w:b/>
                <w:bCs/>
                <w:spacing w:val="19"/>
                <w:sz w:val="20"/>
                <w:szCs w:val="20"/>
              </w:rPr>
              <w:t>参加本单位工作时</w:t>
            </w:r>
          </w:p>
          <w:p w14:paraId="16C42C7C">
            <w:pPr>
              <w:pStyle w:val="11"/>
              <w:spacing w:before="89" w:line="171" w:lineRule="auto"/>
              <w:ind w:left="992"/>
              <w:rPr>
                <w:sz w:val="20"/>
                <w:szCs w:val="20"/>
              </w:rPr>
            </w:pPr>
            <w:r>
              <w:rPr>
                <w:b/>
                <w:bCs/>
                <w:sz w:val="20"/>
                <w:szCs w:val="20"/>
              </w:rPr>
              <w:t>间</w:t>
            </w:r>
          </w:p>
        </w:tc>
        <w:tc>
          <w:tcPr>
            <w:tcW w:w="1712" w:type="dxa"/>
            <w:shd w:val="clear" w:color="auto" w:fill="D7D7D7"/>
            <w:vAlign w:val="top"/>
          </w:tcPr>
          <w:p w14:paraId="6C3C8F1A">
            <w:pPr>
              <w:pStyle w:val="11"/>
              <w:spacing w:before="294" w:line="189" w:lineRule="auto"/>
              <w:ind w:left="191"/>
              <w:rPr>
                <w:sz w:val="20"/>
                <w:szCs w:val="20"/>
              </w:rPr>
            </w:pPr>
            <w:r>
              <w:rPr>
                <w:b/>
                <w:bCs/>
                <w:spacing w:val="19"/>
                <w:sz w:val="20"/>
                <w:szCs w:val="20"/>
              </w:rPr>
              <w:t>劳动合同编号</w:t>
            </w:r>
          </w:p>
        </w:tc>
      </w:tr>
      <w:tr w14:paraId="40565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53" w:type="dxa"/>
            <w:vAlign w:val="top"/>
          </w:tcPr>
          <w:p w14:paraId="73C7848D">
            <w:pPr>
              <w:rPr>
                <w:rFonts w:ascii="Arial"/>
                <w:sz w:val="21"/>
              </w:rPr>
            </w:pPr>
          </w:p>
        </w:tc>
        <w:tc>
          <w:tcPr>
            <w:tcW w:w="750" w:type="dxa"/>
            <w:vAlign w:val="top"/>
          </w:tcPr>
          <w:p w14:paraId="4422DBEF">
            <w:pPr>
              <w:rPr>
                <w:rFonts w:ascii="Arial"/>
                <w:sz w:val="21"/>
              </w:rPr>
            </w:pPr>
          </w:p>
        </w:tc>
        <w:tc>
          <w:tcPr>
            <w:tcW w:w="916" w:type="dxa"/>
            <w:vAlign w:val="top"/>
          </w:tcPr>
          <w:p w14:paraId="6701050E">
            <w:pPr>
              <w:rPr>
                <w:rFonts w:ascii="Arial"/>
                <w:sz w:val="21"/>
              </w:rPr>
            </w:pPr>
          </w:p>
        </w:tc>
        <w:tc>
          <w:tcPr>
            <w:tcW w:w="857" w:type="dxa"/>
            <w:vAlign w:val="top"/>
          </w:tcPr>
          <w:p w14:paraId="7FF38C24">
            <w:pPr>
              <w:rPr>
                <w:rFonts w:ascii="Arial"/>
                <w:sz w:val="21"/>
              </w:rPr>
            </w:pPr>
          </w:p>
        </w:tc>
        <w:tc>
          <w:tcPr>
            <w:tcW w:w="1685" w:type="dxa"/>
            <w:vAlign w:val="top"/>
          </w:tcPr>
          <w:p w14:paraId="4A24BCA8">
            <w:pPr>
              <w:rPr>
                <w:rFonts w:ascii="Arial"/>
                <w:sz w:val="21"/>
              </w:rPr>
            </w:pPr>
          </w:p>
        </w:tc>
        <w:tc>
          <w:tcPr>
            <w:tcW w:w="1260" w:type="dxa"/>
            <w:vAlign w:val="top"/>
          </w:tcPr>
          <w:p w14:paraId="01AC8DB2">
            <w:pPr>
              <w:rPr>
                <w:rFonts w:ascii="Arial"/>
                <w:sz w:val="21"/>
              </w:rPr>
            </w:pPr>
          </w:p>
        </w:tc>
        <w:tc>
          <w:tcPr>
            <w:tcW w:w="2188" w:type="dxa"/>
            <w:vAlign w:val="top"/>
          </w:tcPr>
          <w:p w14:paraId="448EA6B2">
            <w:pPr>
              <w:rPr>
                <w:rFonts w:ascii="Arial"/>
                <w:sz w:val="21"/>
              </w:rPr>
            </w:pPr>
          </w:p>
        </w:tc>
        <w:tc>
          <w:tcPr>
            <w:tcW w:w="1712" w:type="dxa"/>
            <w:vAlign w:val="top"/>
          </w:tcPr>
          <w:p w14:paraId="57684999">
            <w:pPr>
              <w:rPr>
                <w:rFonts w:ascii="Arial"/>
                <w:sz w:val="21"/>
              </w:rPr>
            </w:pPr>
          </w:p>
        </w:tc>
      </w:tr>
      <w:tr w14:paraId="07E95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753" w:type="dxa"/>
            <w:vAlign w:val="top"/>
          </w:tcPr>
          <w:p w14:paraId="078D605A">
            <w:pPr>
              <w:rPr>
                <w:rFonts w:ascii="Arial"/>
                <w:sz w:val="21"/>
              </w:rPr>
            </w:pPr>
          </w:p>
        </w:tc>
        <w:tc>
          <w:tcPr>
            <w:tcW w:w="750" w:type="dxa"/>
            <w:vAlign w:val="top"/>
          </w:tcPr>
          <w:p w14:paraId="074050EF">
            <w:pPr>
              <w:rPr>
                <w:rFonts w:ascii="Arial"/>
                <w:sz w:val="21"/>
              </w:rPr>
            </w:pPr>
          </w:p>
        </w:tc>
        <w:tc>
          <w:tcPr>
            <w:tcW w:w="916" w:type="dxa"/>
            <w:vAlign w:val="top"/>
          </w:tcPr>
          <w:p w14:paraId="5B384783">
            <w:pPr>
              <w:rPr>
                <w:rFonts w:ascii="Arial"/>
                <w:sz w:val="21"/>
              </w:rPr>
            </w:pPr>
          </w:p>
        </w:tc>
        <w:tc>
          <w:tcPr>
            <w:tcW w:w="857" w:type="dxa"/>
            <w:vAlign w:val="top"/>
          </w:tcPr>
          <w:p w14:paraId="2CC41B8D">
            <w:pPr>
              <w:rPr>
                <w:rFonts w:ascii="Arial"/>
                <w:sz w:val="21"/>
              </w:rPr>
            </w:pPr>
          </w:p>
        </w:tc>
        <w:tc>
          <w:tcPr>
            <w:tcW w:w="1685" w:type="dxa"/>
            <w:vAlign w:val="top"/>
          </w:tcPr>
          <w:p w14:paraId="7900D747">
            <w:pPr>
              <w:rPr>
                <w:rFonts w:ascii="Arial"/>
                <w:sz w:val="21"/>
              </w:rPr>
            </w:pPr>
          </w:p>
        </w:tc>
        <w:tc>
          <w:tcPr>
            <w:tcW w:w="1260" w:type="dxa"/>
            <w:vAlign w:val="top"/>
          </w:tcPr>
          <w:p w14:paraId="1535580A">
            <w:pPr>
              <w:rPr>
                <w:rFonts w:ascii="Arial"/>
                <w:sz w:val="21"/>
              </w:rPr>
            </w:pPr>
          </w:p>
        </w:tc>
        <w:tc>
          <w:tcPr>
            <w:tcW w:w="2188" w:type="dxa"/>
            <w:vAlign w:val="top"/>
          </w:tcPr>
          <w:p w14:paraId="6B5D99DF">
            <w:pPr>
              <w:rPr>
                <w:rFonts w:ascii="Arial"/>
                <w:sz w:val="21"/>
              </w:rPr>
            </w:pPr>
          </w:p>
        </w:tc>
        <w:tc>
          <w:tcPr>
            <w:tcW w:w="1712" w:type="dxa"/>
            <w:vAlign w:val="top"/>
          </w:tcPr>
          <w:p w14:paraId="5B0B25F2">
            <w:pPr>
              <w:rPr>
                <w:rFonts w:ascii="Arial"/>
                <w:sz w:val="21"/>
              </w:rPr>
            </w:pPr>
          </w:p>
        </w:tc>
      </w:tr>
      <w:tr w14:paraId="4D607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53" w:type="dxa"/>
            <w:vAlign w:val="top"/>
          </w:tcPr>
          <w:p w14:paraId="2A0C98C4">
            <w:pPr>
              <w:rPr>
                <w:rFonts w:ascii="Arial"/>
                <w:sz w:val="21"/>
              </w:rPr>
            </w:pPr>
          </w:p>
        </w:tc>
        <w:tc>
          <w:tcPr>
            <w:tcW w:w="750" w:type="dxa"/>
            <w:vAlign w:val="top"/>
          </w:tcPr>
          <w:p w14:paraId="56D9427E">
            <w:pPr>
              <w:rPr>
                <w:rFonts w:ascii="Arial"/>
                <w:sz w:val="21"/>
              </w:rPr>
            </w:pPr>
          </w:p>
        </w:tc>
        <w:tc>
          <w:tcPr>
            <w:tcW w:w="916" w:type="dxa"/>
            <w:vAlign w:val="top"/>
          </w:tcPr>
          <w:p w14:paraId="241315C1">
            <w:pPr>
              <w:rPr>
                <w:rFonts w:ascii="Arial"/>
                <w:sz w:val="21"/>
              </w:rPr>
            </w:pPr>
          </w:p>
        </w:tc>
        <w:tc>
          <w:tcPr>
            <w:tcW w:w="857" w:type="dxa"/>
            <w:vAlign w:val="top"/>
          </w:tcPr>
          <w:p w14:paraId="1998EDE4">
            <w:pPr>
              <w:rPr>
                <w:rFonts w:ascii="Arial"/>
                <w:sz w:val="21"/>
              </w:rPr>
            </w:pPr>
          </w:p>
        </w:tc>
        <w:tc>
          <w:tcPr>
            <w:tcW w:w="1685" w:type="dxa"/>
            <w:vAlign w:val="top"/>
          </w:tcPr>
          <w:p w14:paraId="7127C59F">
            <w:pPr>
              <w:rPr>
                <w:rFonts w:ascii="Arial"/>
                <w:sz w:val="21"/>
              </w:rPr>
            </w:pPr>
          </w:p>
        </w:tc>
        <w:tc>
          <w:tcPr>
            <w:tcW w:w="1260" w:type="dxa"/>
            <w:vAlign w:val="top"/>
          </w:tcPr>
          <w:p w14:paraId="0ED163ED">
            <w:pPr>
              <w:rPr>
                <w:rFonts w:ascii="Arial"/>
                <w:sz w:val="21"/>
              </w:rPr>
            </w:pPr>
          </w:p>
        </w:tc>
        <w:tc>
          <w:tcPr>
            <w:tcW w:w="2188" w:type="dxa"/>
            <w:vAlign w:val="top"/>
          </w:tcPr>
          <w:p w14:paraId="1F91B103">
            <w:pPr>
              <w:rPr>
                <w:rFonts w:ascii="Arial"/>
                <w:sz w:val="21"/>
              </w:rPr>
            </w:pPr>
          </w:p>
        </w:tc>
        <w:tc>
          <w:tcPr>
            <w:tcW w:w="1712" w:type="dxa"/>
            <w:vAlign w:val="top"/>
          </w:tcPr>
          <w:p w14:paraId="638ACA25">
            <w:pPr>
              <w:rPr>
                <w:rFonts w:ascii="Arial"/>
                <w:sz w:val="21"/>
              </w:rPr>
            </w:pPr>
          </w:p>
        </w:tc>
      </w:tr>
      <w:tr w14:paraId="0F765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753" w:type="dxa"/>
            <w:vAlign w:val="top"/>
          </w:tcPr>
          <w:p w14:paraId="792A65C1">
            <w:pPr>
              <w:rPr>
                <w:rFonts w:ascii="Arial"/>
                <w:sz w:val="21"/>
              </w:rPr>
            </w:pPr>
          </w:p>
        </w:tc>
        <w:tc>
          <w:tcPr>
            <w:tcW w:w="750" w:type="dxa"/>
            <w:vAlign w:val="top"/>
          </w:tcPr>
          <w:p w14:paraId="22E1693E">
            <w:pPr>
              <w:rPr>
                <w:rFonts w:ascii="Arial"/>
                <w:sz w:val="21"/>
              </w:rPr>
            </w:pPr>
          </w:p>
        </w:tc>
        <w:tc>
          <w:tcPr>
            <w:tcW w:w="916" w:type="dxa"/>
            <w:vAlign w:val="top"/>
          </w:tcPr>
          <w:p w14:paraId="50810C99">
            <w:pPr>
              <w:rPr>
                <w:rFonts w:ascii="Arial"/>
                <w:sz w:val="21"/>
              </w:rPr>
            </w:pPr>
          </w:p>
        </w:tc>
        <w:tc>
          <w:tcPr>
            <w:tcW w:w="857" w:type="dxa"/>
            <w:vAlign w:val="top"/>
          </w:tcPr>
          <w:p w14:paraId="71098FD6">
            <w:pPr>
              <w:rPr>
                <w:rFonts w:ascii="Arial"/>
                <w:sz w:val="21"/>
              </w:rPr>
            </w:pPr>
          </w:p>
        </w:tc>
        <w:tc>
          <w:tcPr>
            <w:tcW w:w="1685" w:type="dxa"/>
            <w:vAlign w:val="top"/>
          </w:tcPr>
          <w:p w14:paraId="579A2CFC">
            <w:pPr>
              <w:rPr>
                <w:rFonts w:ascii="Arial"/>
                <w:sz w:val="21"/>
              </w:rPr>
            </w:pPr>
          </w:p>
        </w:tc>
        <w:tc>
          <w:tcPr>
            <w:tcW w:w="1260" w:type="dxa"/>
            <w:vAlign w:val="top"/>
          </w:tcPr>
          <w:p w14:paraId="22F6E6C9">
            <w:pPr>
              <w:rPr>
                <w:rFonts w:ascii="Arial"/>
                <w:sz w:val="21"/>
              </w:rPr>
            </w:pPr>
          </w:p>
        </w:tc>
        <w:tc>
          <w:tcPr>
            <w:tcW w:w="2188" w:type="dxa"/>
            <w:vAlign w:val="top"/>
          </w:tcPr>
          <w:p w14:paraId="7356348D">
            <w:pPr>
              <w:rPr>
                <w:rFonts w:ascii="Arial"/>
                <w:sz w:val="21"/>
              </w:rPr>
            </w:pPr>
          </w:p>
        </w:tc>
        <w:tc>
          <w:tcPr>
            <w:tcW w:w="1712" w:type="dxa"/>
            <w:vAlign w:val="top"/>
          </w:tcPr>
          <w:p w14:paraId="7F2E7333">
            <w:pPr>
              <w:rPr>
                <w:rFonts w:ascii="Arial"/>
                <w:sz w:val="21"/>
              </w:rPr>
            </w:pPr>
          </w:p>
        </w:tc>
      </w:tr>
      <w:tr w14:paraId="05D90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6" w:hRule="atLeast"/>
        </w:trPr>
        <w:tc>
          <w:tcPr>
            <w:tcW w:w="753" w:type="dxa"/>
            <w:vAlign w:val="top"/>
          </w:tcPr>
          <w:p w14:paraId="590BC4F3">
            <w:pPr>
              <w:rPr>
                <w:rFonts w:ascii="Arial"/>
                <w:sz w:val="21"/>
              </w:rPr>
            </w:pPr>
          </w:p>
        </w:tc>
        <w:tc>
          <w:tcPr>
            <w:tcW w:w="750" w:type="dxa"/>
            <w:vAlign w:val="top"/>
          </w:tcPr>
          <w:p w14:paraId="383C5F78">
            <w:pPr>
              <w:rPr>
                <w:rFonts w:ascii="Arial"/>
                <w:sz w:val="21"/>
              </w:rPr>
            </w:pPr>
          </w:p>
        </w:tc>
        <w:tc>
          <w:tcPr>
            <w:tcW w:w="916" w:type="dxa"/>
            <w:vAlign w:val="top"/>
          </w:tcPr>
          <w:p w14:paraId="72192D18">
            <w:pPr>
              <w:rPr>
                <w:rFonts w:ascii="Arial"/>
                <w:sz w:val="21"/>
              </w:rPr>
            </w:pPr>
          </w:p>
        </w:tc>
        <w:tc>
          <w:tcPr>
            <w:tcW w:w="857" w:type="dxa"/>
            <w:vAlign w:val="top"/>
          </w:tcPr>
          <w:p w14:paraId="07514F28">
            <w:pPr>
              <w:rPr>
                <w:rFonts w:ascii="Arial"/>
                <w:sz w:val="21"/>
              </w:rPr>
            </w:pPr>
          </w:p>
        </w:tc>
        <w:tc>
          <w:tcPr>
            <w:tcW w:w="1685" w:type="dxa"/>
            <w:vAlign w:val="top"/>
          </w:tcPr>
          <w:p w14:paraId="76178C6C">
            <w:pPr>
              <w:rPr>
                <w:rFonts w:ascii="Arial"/>
                <w:sz w:val="21"/>
              </w:rPr>
            </w:pPr>
          </w:p>
        </w:tc>
        <w:tc>
          <w:tcPr>
            <w:tcW w:w="1260" w:type="dxa"/>
            <w:vAlign w:val="top"/>
          </w:tcPr>
          <w:p w14:paraId="0E1691F6">
            <w:pPr>
              <w:rPr>
                <w:rFonts w:ascii="Arial"/>
                <w:sz w:val="21"/>
              </w:rPr>
            </w:pPr>
          </w:p>
        </w:tc>
        <w:tc>
          <w:tcPr>
            <w:tcW w:w="2188" w:type="dxa"/>
            <w:vAlign w:val="top"/>
          </w:tcPr>
          <w:p w14:paraId="6EAD3CAC">
            <w:pPr>
              <w:rPr>
                <w:rFonts w:ascii="Arial"/>
                <w:sz w:val="21"/>
              </w:rPr>
            </w:pPr>
          </w:p>
        </w:tc>
        <w:tc>
          <w:tcPr>
            <w:tcW w:w="1712" w:type="dxa"/>
            <w:vAlign w:val="top"/>
          </w:tcPr>
          <w:p w14:paraId="6AA27D37">
            <w:pPr>
              <w:rPr>
                <w:rFonts w:ascii="Arial"/>
                <w:sz w:val="21"/>
              </w:rPr>
            </w:pPr>
          </w:p>
        </w:tc>
      </w:tr>
      <w:tr w14:paraId="10EA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753" w:type="dxa"/>
            <w:vAlign w:val="top"/>
          </w:tcPr>
          <w:p w14:paraId="0F1EB56F">
            <w:pPr>
              <w:rPr>
                <w:rFonts w:ascii="Arial"/>
                <w:sz w:val="21"/>
              </w:rPr>
            </w:pPr>
          </w:p>
        </w:tc>
        <w:tc>
          <w:tcPr>
            <w:tcW w:w="750" w:type="dxa"/>
            <w:vAlign w:val="top"/>
          </w:tcPr>
          <w:p w14:paraId="7549CE31">
            <w:pPr>
              <w:rPr>
                <w:rFonts w:ascii="Arial"/>
                <w:sz w:val="21"/>
              </w:rPr>
            </w:pPr>
          </w:p>
        </w:tc>
        <w:tc>
          <w:tcPr>
            <w:tcW w:w="916" w:type="dxa"/>
            <w:vAlign w:val="top"/>
          </w:tcPr>
          <w:p w14:paraId="3F7A5062">
            <w:pPr>
              <w:rPr>
                <w:rFonts w:ascii="Arial"/>
                <w:sz w:val="21"/>
              </w:rPr>
            </w:pPr>
          </w:p>
        </w:tc>
        <w:tc>
          <w:tcPr>
            <w:tcW w:w="857" w:type="dxa"/>
            <w:vAlign w:val="top"/>
          </w:tcPr>
          <w:p w14:paraId="0540596E">
            <w:pPr>
              <w:rPr>
                <w:rFonts w:ascii="Arial"/>
                <w:sz w:val="21"/>
              </w:rPr>
            </w:pPr>
          </w:p>
        </w:tc>
        <w:tc>
          <w:tcPr>
            <w:tcW w:w="1685" w:type="dxa"/>
            <w:vAlign w:val="top"/>
          </w:tcPr>
          <w:p w14:paraId="59968681">
            <w:pPr>
              <w:rPr>
                <w:rFonts w:ascii="Arial"/>
                <w:sz w:val="21"/>
              </w:rPr>
            </w:pPr>
          </w:p>
        </w:tc>
        <w:tc>
          <w:tcPr>
            <w:tcW w:w="1260" w:type="dxa"/>
            <w:vAlign w:val="top"/>
          </w:tcPr>
          <w:p w14:paraId="25469FEC">
            <w:pPr>
              <w:rPr>
                <w:rFonts w:ascii="Arial"/>
                <w:sz w:val="21"/>
              </w:rPr>
            </w:pPr>
          </w:p>
        </w:tc>
        <w:tc>
          <w:tcPr>
            <w:tcW w:w="2188" w:type="dxa"/>
            <w:vAlign w:val="top"/>
          </w:tcPr>
          <w:p w14:paraId="46898FF0">
            <w:pPr>
              <w:rPr>
                <w:rFonts w:ascii="Arial"/>
                <w:sz w:val="21"/>
              </w:rPr>
            </w:pPr>
          </w:p>
        </w:tc>
        <w:tc>
          <w:tcPr>
            <w:tcW w:w="1712" w:type="dxa"/>
            <w:vAlign w:val="top"/>
          </w:tcPr>
          <w:p w14:paraId="16D8AE0B">
            <w:pPr>
              <w:rPr>
                <w:rFonts w:ascii="Arial"/>
                <w:sz w:val="21"/>
              </w:rPr>
            </w:pPr>
          </w:p>
        </w:tc>
      </w:tr>
    </w:tbl>
    <w:p w14:paraId="502E65F2">
      <w:pPr>
        <w:spacing w:before="104" w:line="233" w:lineRule="auto"/>
        <w:ind w:left="253"/>
        <w:rPr>
          <w:rFonts w:ascii="微软雅黑" w:hAnsi="微软雅黑" w:eastAsia="微软雅黑" w:cs="微软雅黑"/>
          <w:sz w:val="20"/>
          <w:szCs w:val="20"/>
        </w:rPr>
      </w:pPr>
      <w:r>
        <w:rPr>
          <w:rFonts w:ascii="微软雅黑" w:hAnsi="微软雅黑" w:eastAsia="微软雅黑" w:cs="微软雅黑"/>
          <w:b/>
          <w:bCs/>
          <w:spacing w:val="14"/>
          <w:sz w:val="20"/>
          <w:szCs w:val="20"/>
        </w:rPr>
        <w:t>要求</w:t>
      </w:r>
      <w:r>
        <w:rPr>
          <w:rFonts w:ascii="微软雅黑" w:hAnsi="微软雅黑" w:eastAsia="微软雅黑" w:cs="微软雅黑"/>
          <w:spacing w:val="14"/>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14"/>
          <w:sz w:val="20"/>
          <w:szCs w:val="20"/>
        </w:rPr>
        <w:t>1.</w:t>
      </w:r>
      <w:r>
        <w:rPr>
          <w:rFonts w:ascii="微软雅黑" w:hAnsi="微软雅黑" w:eastAsia="微软雅黑" w:cs="微软雅黑"/>
          <w:spacing w:val="3"/>
          <w:sz w:val="20"/>
          <w:szCs w:val="20"/>
        </w:rPr>
        <w:t xml:space="preserve">  </w:t>
      </w:r>
      <w:r>
        <w:rPr>
          <w:rFonts w:ascii="微软雅黑" w:hAnsi="微软雅黑" w:eastAsia="微软雅黑" w:cs="微软雅黑"/>
          <w:spacing w:val="14"/>
          <w:sz w:val="20"/>
          <w:szCs w:val="20"/>
        </w:rPr>
        <w:t>在填写时， 如本表格不适合投标人的实际情况， 可根据本表格式自行划表填写。</w:t>
      </w:r>
    </w:p>
    <w:p w14:paraId="6596C1DC">
      <w:pPr>
        <w:spacing w:before="67" w:line="233" w:lineRule="auto"/>
        <w:ind w:left="926"/>
        <w:rPr>
          <w:rFonts w:ascii="微软雅黑" w:hAnsi="微软雅黑" w:eastAsia="微软雅黑" w:cs="微软雅黑"/>
          <w:sz w:val="20"/>
          <w:szCs w:val="20"/>
        </w:rPr>
      </w:pPr>
      <w:r>
        <w:rPr>
          <w:rFonts w:ascii="微软雅黑" w:hAnsi="微软雅黑" w:eastAsia="微软雅黑" w:cs="微软雅黑"/>
          <w:spacing w:val="9"/>
          <w:sz w:val="20"/>
          <w:szCs w:val="20"/>
        </w:rPr>
        <w:t>2.  附人员证书；</w:t>
      </w:r>
    </w:p>
    <w:p w14:paraId="36E8B3C5">
      <w:pPr>
        <w:spacing w:before="67" w:line="256" w:lineRule="auto"/>
        <w:ind w:left="700" w:right="320" w:firstLine="228"/>
        <w:rPr>
          <w:rFonts w:ascii="微软雅黑" w:hAnsi="微软雅黑" w:eastAsia="微软雅黑" w:cs="微软雅黑"/>
          <w:sz w:val="20"/>
          <w:szCs w:val="20"/>
        </w:rPr>
      </w:pPr>
      <w:r>
        <w:rPr>
          <w:rFonts w:ascii="微软雅黑" w:hAnsi="微软雅黑" w:eastAsia="微软雅黑" w:cs="微软雅黑"/>
          <w:spacing w:val="13"/>
          <w:sz w:val="20"/>
          <w:szCs w:val="20"/>
        </w:rPr>
        <w:t>3.  出具上述人员在本单位服务的外部证明，如：投标截止日之前个</w:t>
      </w:r>
      <w:r>
        <w:rPr>
          <w:rFonts w:ascii="微软雅黑" w:hAnsi="微软雅黑" w:eastAsia="微软雅黑" w:cs="微软雅黑"/>
          <w:spacing w:val="-8"/>
          <w:sz w:val="20"/>
          <w:szCs w:val="20"/>
        </w:rPr>
        <w:t xml:space="preserve"> </w:t>
      </w:r>
      <w:r>
        <w:rPr>
          <w:rFonts w:ascii="微软雅黑" w:hAnsi="微软雅黑" w:eastAsia="微软雅黑" w:cs="微软雅黑"/>
          <w:spacing w:val="13"/>
          <w:sz w:val="20"/>
          <w:szCs w:val="20"/>
        </w:rPr>
        <w:t>×</w:t>
      </w:r>
      <w:r>
        <w:rPr>
          <w:rFonts w:ascii="微软雅黑" w:hAnsi="微软雅黑" w:eastAsia="微软雅黑" w:cs="微软雅黑"/>
          <w:spacing w:val="-39"/>
          <w:sz w:val="20"/>
          <w:szCs w:val="20"/>
        </w:rPr>
        <w:t xml:space="preserve"> </w:t>
      </w:r>
      <w:r>
        <w:rPr>
          <w:rFonts w:ascii="微软雅黑" w:hAnsi="微软雅黑" w:eastAsia="微软雅黑" w:cs="微软雅黑"/>
          <w:spacing w:val="13"/>
          <w:sz w:val="20"/>
          <w:szCs w:val="20"/>
        </w:rPr>
        <w:t>月以内的代缴个税税单、</w:t>
      </w:r>
      <w:r>
        <w:rPr>
          <w:rFonts w:ascii="微软雅黑" w:hAnsi="微软雅黑" w:eastAsia="微软雅黑" w:cs="微软雅黑"/>
          <w:spacing w:val="18"/>
          <w:sz w:val="20"/>
          <w:szCs w:val="20"/>
        </w:rPr>
        <w:t>参加社会保险的《投保单》</w:t>
      </w:r>
      <w:r>
        <w:rPr>
          <w:rFonts w:ascii="微软雅黑" w:hAnsi="微软雅黑" w:eastAsia="微软雅黑" w:cs="微软雅黑"/>
          <w:spacing w:val="-20"/>
          <w:sz w:val="20"/>
          <w:szCs w:val="20"/>
        </w:rPr>
        <w:t xml:space="preserve"> </w:t>
      </w:r>
      <w:r>
        <w:rPr>
          <w:rFonts w:ascii="微软雅黑" w:hAnsi="微软雅黑" w:eastAsia="微软雅黑" w:cs="微软雅黑"/>
          <w:spacing w:val="18"/>
          <w:sz w:val="20"/>
          <w:szCs w:val="20"/>
        </w:rPr>
        <w:t>或《社会保险参</w:t>
      </w:r>
      <w:r>
        <w:rPr>
          <w:rFonts w:ascii="微软雅黑" w:hAnsi="微软雅黑" w:eastAsia="微软雅黑" w:cs="微软雅黑"/>
          <w:spacing w:val="17"/>
          <w:sz w:val="20"/>
          <w:szCs w:val="20"/>
        </w:rPr>
        <w:t>保人员证明》</w:t>
      </w:r>
      <w:r>
        <w:rPr>
          <w:rFonts w:ascii="微软雅黑" w:hAnsi="微软雅黑" w:eastAsia="微软雅黑" w:cs="微软雅黑"/>
          <w:spacing w:val="-22"/>
          <w:sz w:val="20"/>
          <w:szCs w:val="20"/>
        </w:rPr>
        <w:t xml:space="preserve"> </w:t>
      </w:r>
      <w:r>
        <w:rPr>
          <w:rFonts w:ascii="微软雅黑" w:hAnsi="微软雅黑" w:eastAsia="微软雅黑" w:cs="微软雅黑"/>
          <w:spacing w:val="17"/>
          <w:sz w:val="20"/>
          <w:szCs w:val="20"/>
        </w:rPr>
        <w:t>等。</w:t>
      </w:r>
    </w:p>
    <w:p w14:paraId="19B22648">
      <w:pPr>
        <w:pStyle w:val="5"/>
        <w:spacing w:line="343" w:lineRule="auto"/>
      </w:pPr>
    </w:p>
    <w:p w14:paraId="224F48FC">
      <w:pPr>
        <w:pStyle w:val="5"/>
        <w:spacing w:line="343" w:lineRule="auto"/>
      </w:pPr>
    </w:p>
    <w:p w14:paraId="7CE071D2">
      <w:pPr>
        <w:spacing w:before="103" w:line="221" w:lineRule="auto"/>
        <w:ind w:left="253"/>
        <w:rPr>
          <w:rFonts w:ascii="微软雅黑" w:hAnsi="微软雅黑" w:eastAsia="微软雅黑" w:cs="微软雅黑"/>
          <w:sz w:val="24"/>
          <w:szCs w:val="24"/>
        </w:rPr>
      </w:pPr>
      <w:r>
        <w:rPr>
          <w:rFonts w:ascii="微软雅黑" w:hAnsi="微软雅黑" w:eastAsia="微软雅黑" w:cs="微软雅黑"/>
          <w:spacing w:val="3"/>
          <w:sz w:val="24"/>
          <w:szCs w:val="24"/>
        </w:rPr>
        <w:t>投标人名称 （单位公章</w:t>
      </w:r>
      <w:r>
        <w:rPr>
          <w:rFonts w:ascii="微软雅黑" w:hAnsi="微软雅黑" w:eastAsia="微软雅黑" w:cs="微软雅黑"/>
          <w:spacing w:val="-13"/>
          <w:sz w:val="24"/>
          <w:szCs w:val="24"/>
        </w:rPr>
        <w:t>）：</w:t>
      </w:r>
    </w:p>
    <w:p w14:paraId="2F55A404">
      <w:pPr>
        <w:spacing w:before="221" w:line="221" w:lineRule="auto"/>
        <w:ind w:left="253"/>
        <w:rPr>
          <w:rFonts w:ascii="微软雅黑" w:hAnsi="微软雅黑" w:eastAsia="微软雅黑" w:cs="微软雅黑"/>
          <w:sz w:val="24"/>
          <w:szCs w:val="24"/>
        </w:rPr>
      </w:pPr>
      <w:r>
        <w:rPr>
          <w:rFonts w:ascii="微软雅黑" w:hAnsi="微软雅黑" w:eastAsia="微软雅黑" w:cs="微软雅黑"/>
          <w:spacing w:val="6"/>
          <w:sz w:val="24"/>
          <w:szCs w:val="24"/>
        </w:rPr>
        <w:t>法定代表人或委托代理人 （签字或盖章</w:t>
      </w:r>
      <w:r>
        <w:rPr>
          <w:rFonts w:ascii="微软雅黑" w:hAnsi="微软雅黑" w:eastAsia="微软雅黑" w:cs="微软雅黑"/>
          <w:spacing w:val="-9"/>
          <w:sz w:val="24"/>
          <w:szCs w:val="24"/>
        </w:rPr>
        <w:t>）：</w:t>
      </w:r>
    </w:p>
    <w:p w14:paraId="6391E8BA">
      <w:pPr>
        <w:spacing w:before="266" w:line="183" w:lineRule="auto"/>
        <w:ind w:left="286"/>
        <w:rPr>
          <w:rFonts w:ascii="微软雅黑" w:hAnsi="微软雅黑" w:eastAsia="微软雅黑" w:cs="微软雅黑"/>
          <w:sz w:val="24"/>
          <w:szCs w:val="24"/>
        </w:rPr>
      </w:pPr>
      <w:r>
        <w:rPr>
          <w:rFonts w:ascii="微软雅黑" w:hAnsi="微软雅黑" w:eastAsia="微软雅黑" w:cs="微软雅黑"/>
          <w:spacing w:val="-13"/>
          <w:sz w:val="24"/>
          <w:szCs w:val="24"/>
        </w:rPr>
        <w:t xml:space="preserve">日期： </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13"/>
          <w:sz w:val="24"/>
          <w:szCs w:val="24"/>
        </w:rPr>
        <w:t>年</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13"/>
          <w:sz w:val="24"/>
          <w:szCs w:val="24"/>
        </w:rPr>
        <w:t>月</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29"/>
          <w:sz w:val="24"/>
          <w:szCs w:val="24"/>
        </w:rPr>
        <w:t xml:space="preserve"> </w:t>
      </w:r>
      <w:r>
        <w:rPr>
          <w:rFonts w:ascii="微软雅黑" w:hAnsi="微软雅黑" w:eastAsia="微软雅黑" w:cs="微软雅黑"/>
          <w:spacing w:val="-13"/>
          <w:sz w:val="24"/>
          <w:szCs w:val="24"/>
        </w:rPr>
        <w:t>日</w:t>
      </w:r>
    </w:p>
    <w:p w14:paraId="453609C3">
      <w:pPr>
        <w:spacing w:line="183" w:lineRule="auto"/>
        <w:rPr>
          <w:rFonts w:ascii="微软雅黑" w:hAnsi="微软雅黑" w:eastAsia="微软雅黑" w:cs="微软雅黑"/>
          <w:sz w:val="24"/>
          <w:szCs w:val="24"/>
        </w:rPr>
        <w:sectPr>
          <w:headerReference r:id="rId73" w:type="default"/>
          <w:footerReference r:id="rId74" w:type="default"/>
          <w:pgSz w:w="11907" w:h="16840"/>
          <w:pgMar w:top="1106" w:right="890" w:bottom="887" w:left="890" w:header="829" w:footer="653" w:gutter="0"/>
          <w:pgNumType w:fmt="decimal"/>
          <w:cols w:space="720" w:num="1"/>
        </w:sectPr>
      </w:pPr>
    </w:p>
    <w:p w14:paraId="72CE62C5">
      <w:pPr>
        <w:spacing w:before="355" w:line="231" w:lineRule="auto"/>
        <w:ind w:left="16"/>
        <w:rPr>
          <w:rFonts w:ascii="微软雅黑" w:hAnsi="微软雅黑" w:eastAsia="微软雅黑" w:cs="微软雅黑"/>
          <w:sz w:val="28"/>
          <w:szCs w:val="28"/>
        </w:rPr>
      </w:pPr>
      <w:r>
        <w:rPr>
          <w:rFonts w:ascii="微软雅黑" w:hAnsi="微软雅黑" w:eastAsia="微软雅黑" w:cs="微软雅黑"/>
          <w:b/>
          <w:bCs/>
          <w:spacing w:val="1"/>
          <w:sz w:val="28"/>
          <w:szCs w:val="28"/>
        </w:rPr>
        <w:t>附件</w:t>
      </w:r>
      <w:r>
        <w:rPr>
          <w:rFonts w:ascii="微软雅黑" w:hAnsi="微软雅黑" w:eastAsia="微软雅黑" w:cs="微软雅黑"/>
          <w:b/>
          <w:bCs/>
          <w:spacing w:val="11"/>
          <w:sz w:val="28"/>
          <w:szCs w:val="28"/>
        </w:rPr>
        <w:t xml:space="preserve"> </w:t>
      </w:r>
      <w:r>
        <w:rPr>
          <w:rFonts w:ascii="微软雅黑" w:hAnsi="微软雅黑" w:eastAsia="微软雅黑" w:cs="微软雅黑"/>
          <w:b/>
          <w:bCs/>
          <w:spacing w:val="1"/>
          <w:sz w:val="28"/>
          <w:szCs w:val="28"/>
        </w:rPr>
        <w:t>9:</w:t>
      </w:r>
    </w:p>
    <w:p w14:paraId="596AAD28">
      <w:pPr>
        <w:spacing w:before="241" w:line="187" w:lineRule="auto"/>
        <w:ind w:left="2886"/>
        <w:rPr>
          <w:rFonts w:ascii="微软雅黑" w:hAnsi="微软雅黑" w:eastAsia="微软雅黑" w:cs="微软雅黑"/>
          <w:sz w:val="31"/>
          <w:szCs w:val="31"/>
        </w:rPr>
      </w:pPr>
      <w:r>
        <w:rPr>
          <w:rFonts w:ascii="微软雅黑" w:hAnsi="微软雅黑" w:eastAsia="微软雅黑" w:cs="微软雅黑"/>
          <w:b/>
          <w:bCs/>
          <w:spacing w:val="57"/>
          <w:sz w:val="31"/>
          <w:szCs w:val="31"/>
        </w:rPr>
        <w:t>项目负责人资格情况表</w:t>
      </w:r>
    </w:p>
    <w:p w14:paraId="423F78C6">
      <w:pPr>
        <w:pStyle w:val="5"/>
        <w:spacing w:line="368" w:lineRule="auto"/>
      </w:pPr>
    </w:p>
    <w:p w14:paraId="12C7BA5C">
      <w:pPr>
        <w:spacing w:before="86" w:line="189" w:lineRule="auto"/>
        <w:ind w:left="890"/>
        <w:rPr>
          <w:rFonts w:ascii="微软雅黑" w:hAnsi="微软雅黑" w:eastAsia="微软雅黑" w:cs="微软雅黑"/>
          <w:sz w:val="20"/>
          <w:szCs w:val="20"/>
        </w:rPr>
      </w:pPr>
      <w:r>
        <w:rPr>
          <w:rFonts w:ascii="微软雅黑" w:hAnsi="微软雅黑" w:eastAsia="微软雅黑" w:cs="微软雅黑"/>
          <w:spacing w:val="10"/>
          <w:sz w:val="20"/>
          <w:szCs w:val="20"/>
        </w:rPr>
        <w:t>采购项目：</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采购编号：</w:t>
      </w:r>
    </w:p>
    <w:p w14:paraId="25093B8A">
      <w:pPr>
        <w:spacing w:line="174" w:lineRule="exact"/>
      </w:pPr>
    </w:p>
    <w:tbl>
      <w:tblPr>
        <w:tblStyle w:val="10"/>
        <w:tblW w:w="8629" w:type="dxa"/>
        <w:tblInd w:w="4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2"/>
        <w:gridCol w:w="2958"/>
        <w:gridCol w:w="3689"/>
      </w:tblGrid>
      <w:tr w14:paraId="33941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982" w:type="dxa"/>
            <w:tcBorders>
              <w:top w:val="single" w:color="000000" w:sz="10" w:space="0"/>
              <w:left w:val="single" w:color="000000" w:sz="10" w:space="0"/>
            </w:tcBorders>
            <w:vAlign w:val="top"/>
          </w:tcPr>
          <w:p w14:paraId="0072AC09">
            <w:pPr>
              <w:pStyle w:val="11"/>
              <w:spacing w:before="252" w:line="189" w:lineRule="auto"/>
              <w:ind w:left="757"/>
              <w:rPr>
                <w:sz w:val="20"/>
                <w:szCs w:val="20"/>
              </w:rPr>
            </w:pPr>
            <w:r>
              <w:rPr>
                <w:b/>
                <w:bCs/>
                <w:spacing w:val="13"/>
                <w:sz w:val="20"/>
                <w:szCs w:val="20"/>
              </w:rPr>
              <w:t>姓名</w:t>
            </w:r>
          </w:p>
        </w:tc>
        <w:tc>
          <w:tcPr>
            <w:tcW w:w="2958" w:type="dxa"/>
            <w:tcBorders>
              <w:top w:val="single" w:color="000000" w:sz="10" w:space="0"/>
            </w:tcBorders>
            <w:vAlign w:val="top"/>
          </w:tcPr>
          <w:p w14:paraId="3A18ABD0">
            <w:pPr>
              <w:rPr>
                <w:rFonts w:ascii="Arial"/>
                <w:sz w:val="21"/>
              </w:rPr>
            </w:pPr>
          </w:p>
        </w:tc>
        <w:tc>
          <w:tcPr>
            <w:tcW w:w="3689" w:type="dxa"/>
            <w:tcBorders>
              <w:top w:val="single" w:color="000000" w:sz="10" w:space="0"/>
              <w:right w:val="single" w:color="000000" w:sz="10" w:space="0"/>
            </w:tcBorders>
            <w:vAlign w:val="top"/>
          </w:tcPr>
          <w:p w14:paraId="3DA5E8B9">
            <w:pPr>
              <w:pStyle w:val="11"/>
              <w:spacing w:before="251" w:line="190" w:lineRule="auto"/>
              <w:ind w:left="845"/>
              <w:rPr>
                <w:sz w:val="20"/>
                <w:szCs w:val="20"/>
              </w:rPr>
            </w:pPr>
            <w:r>
              <w:rPr>
                <w:b/>
                <w:bCs/>
                <w:spacing w:val="20"/>
                <w:sz w:val="20"/>
                <w:szCs w:val="20"/>
              </w:rPr>
              <w:t>近年来主要工作业绩</w:t>
            </w:r>
          </w:p>
        </w:tc>
      </w:tr>
      <w:tr w14:paraId="536BC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982" w:type="dxa"/>
            <w:tcBorders>
              <w:left w:val="single" w:color="000000" w:sz="10" w:space="0"/>
            </w:tcBorders>
            <w:vAlign w:val="top"/>
          </w:tcPr>
          <w:p w14:paraId="48411A84">
            <w:pPr>
              <w:pStyle w:val="11"/>
              <w:spacing w:before="250" w:line="188" w:lineRule="auto"/>
              <w:ind w:left="757"/>
              <w:rPr>
                <w:sz w:val="20"/>
                <w:szCs w:val="20"/>
              </w:rPr>
            </w:pPr>
            <w:r>
              <w:rPr>
                <w:b/>
                <w:bCs/>
                <w:spacing w:val="13"/>
                <w:sz w:val="20"/>
                <w:szCs w:val="20"/>
              </w:rPr>
              <w:t>性别</w:t>
            </w:r>
          </w:p>
        </w:tc>
        <w:tc>
          <w:tcPr>
            <w:tcW w:w="2958" w:type="dxa"/>
            <w:vAlign w:val="top"/>
          </w:tcPr>
          <w:p w14:paraId="290B0054">
            <w:pPr>
              <w:rPr>
                <w:rFonts w:ascii="Arial"/>
                <w:sz w:val="21"/>
              </w:rPr>
            </w:pPr>
          </w:p>
        </w:tc>
        <w:tc>
          <w:tcPr>
            <w:tcW w:w="3689" w:type="dxa"/>
            <w:vMerge w:val="restart"/>
            <w:tcBorders>
              <w:bottom w:val="nil"/>
              <w:right w:val="single" w:color="000000" w:sz="10" w:space="0"/>
            </w:tcBorders>
            <w:vAlign w:val="top"/>
          </w:tcPr>
          <w:p w14:paraId="2A7194B2">
            <w:pPr>
              <w:spacing w:line="260" w:lineRule="auto"/>
              <w:rPr>
                <w:rFonts w:ascii="Arial"/>
                <w:sz w:val="21"/>
              </w:rPr>
            </w:pPr>
          </w:p>
          <w:p w14:paraId="2688E340">
            <w:pPr>
              <w:spacing w:line="260" w:lineRule="auto"/>
              <w:rPr>
                <w:rFonts w:ascii="Arial"/>
                <w:sz w:val="21"/>
              </w:rPr>
            </w:pPr>
          </w:p>
          <w:p w14:paraId="6B19DB66">
            <w:pPr>
              <w:spacing w:line="260" w:lineRule="auto"/>
              <w:rPr>
                <w:rFonts w:ascii="Arial"/>
                <w:sz w:val="21"/>
              </w:rPr>
            </w:pPr>
          </w:p>
          <w:p w14:paraId="3939501C">
            <w:pPr>
              <w:spacing w:line="260" w:lineRule="auto"/>
              <w:rPr>
                <w:rFonts w:ascii="Arial"/>
                <w:sz w:val="21"/>
              </w:rPr>
            </w:pPr>
          </w:p>
          <w:p w14:paraId="5929A664">
            <w:pPr>
              <w:spacing w:line="260" w:lineRule="auto"/>
              <w:rPr>
                <w:rFonts w:ascii="Arial"/>
                <w:sz w:val="21"/>
              </w:rPr>
            </w:pPr>
          </w:p>
          <w:p w14:paraId="494FC68B">
            <w:pPr>
              <w:spacing w:line="260" w:lineRule="auto"/>
              <w:rPr>
                <w:rFonts w:ascii="Arial"/>
                <w:sz w:val="21"/>
              </w:rPr>
            </w:pPr>
          </w:p>
          <w:p w14:paraId="3B5F1A6E">
            <w:pPr>
              <w:spacing w:line="260" w:lineRule="auto"/>
              <w:rPr>
                <w:rFonts w:ascii="Arial"/>
                <w:sz w:val="21"/>
              </w:rPr>
            </w:pPr>
          </w:p>
          <w:p w14:paraId="00B2A855">
            <w:pPr>
              <w:spacing w:line="261" w:lineRule="auto"/>
              <w:rPr>
                <w:rFonts w:ascii="Arial"/>
                <w:sz w:val="21"/>
              </w:rPr>
            </w:pPr>
          </w:p>
          <w:p w14:paraId="642089B4">
            <w:pPr>
              <w:spacing w:line="261" w:lineRule="auto"/>
              <w:rPr>
                <w:rFonts w:ascii="Arial"/>
                <w:sz w:val="21"/>
              </w:rPr>
            </w:pPr>
          </w:p>
          <w:p w14:paraId="4E15D4FD">
            <w:pPr>
              <w:spacing w:line="261" w:lineRule="auto"/>
              <w:rPr>
                <w:rFonts w:ascii="Arial"/>
                <w:sz w:val="21"/>
              </w:rPr>
            </w:pPr>
          </w:p>
          <w:p w14:paraId="3AFD66A5">
            <w:pPr>
              <w:pStyle w:val="11"/>
              <w:spacing w:before="86" w:line="190" w:lineRule="auto"/>
              <w:ind w:left="401"/>
              <w:rPr>
                <w:sz w:val="20"/>
                <w:szCs w:val="20"/>
              </w:rPr>
            </w:pPr>
            <w:r>
              <w:rPr>
                <w:spacing w:val="15"/>
                <w:sz w:val="20"/>
                <w:szCs w:val="20"/>
              </w:rPr>
              <w:t>注： 业绩证明应提供旁证材料</w:t>
            </w:r>
          </w:p>
          <w:p w14:paraId="6964A865">
            <w:pPr>
              <w:pStyle w:val="11"/>
              <w:spacing w:before="230" w:line="229" w:lineRule="auto"/>
              <w:ind w:left="658"/>
              <w:rPr>
                <w:sz w:val="20"/>
                <w:szCs w:val="20"/>
              </w:rPr>
            </w:pPr>
            <w:r>
              <w:rPr>
                <w:spacing w:val="10"/>
                <w:sz w:val="20"/>
                <w:szCs w:val="20"/>
              </w:rPr>
              <w:t>（合同或中标通知书） 。</w:t>
            </w:r>
          </w:p>
        </w:tc>
      </w:tr>
      <w:tr w14:paraId="13A95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982" w:type="dxa"/>
            <w:tcBorders>
              <w:left w:val="single" w:color="000000" w:sz="10" w:space="0"/>
            </w:tcBorders>
            <w:vAlign w:val="top"/>
          </w:tcPr>
          <w:p w14:paraId="66F6BD0B">
            <w:pPr>
              <w:pStyle w:val="11"/>
              <w:spacing w:before="252" w:line="189" w:lineRule="auto"/>
              <w:ind w:left="758"/>
              <w:rPr>
                <w:sz w:val="20"/>
                <w:szCs w:val="20"/>
              </w:rPr>
            </w:pPr>
            <w:r>
              <w:rPr>
                <w:b/>
                <w:bCs/>
                <w:spacing w:val="12"/>
                <w:sz w:val="20"/>
                <w:szCs w:val="20"/>
              </w:rPr>
              <w:t>年龄</w:t>
            </w:r>
          </w:p>
        </w:tc>
        <w:tc>
          <w:tcPr>
            <w:tcW w:w="2958" w:type="dxa"/>
            <w:vAlign w:val="top"/>
          </w:tcPr>
          <w:p w14:paraId="2A275EB1">
            <w:pPr>
              <w:rPr>
                <w:rFonts w:ascii="Arial"/>
                <w:sz w:val="21"/>
              </w:rPr>
            </w:pPr>
          </w:p>
        </w:tc>
        <w:tc>
          <w:tcPr>
            <w:tcW w:w="3689" w:type="dxa"/>
            <w:vMerge w:val="continue"/>
            <w:tcBorders>
              <w:top w:val="nil"/>
              <w:bottom w:val="nil"/>
              <w:right w:val="single" w:color="000000" w:sz="10" w:space="0"/>
            </w:tcBorders>
            <w:vAlign w:val="top"/>
          </w:tcPr>
          <w:p w14:paraId="45C0DB6C">
            <w:pPr>
              <w:rPr>
                <w:rFonts w:ascii="Arial"/>
                <w:sz w:val="21"/>
              </w:rPr>
            </w:pPr>
          </w:p>
        </w:tc>
      </w:tr>
      <w:tr w14:paraId="78081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982" w:type="dxa"/>
            <w:tcBorders>
              <w:left w:val="single" w:color="000000" w:sz="10" w:space="0"/>
            </w:tcBorders>
            <w:vAlign w:val="top"/>
          </w:tcPr>
          <w:p w14:paraId="2AF93E85">
            <w:pPr>
              <w:pStyle w:val="11"/>
              <w:spacing w:before="258" w:line="187" w:lineRule="auto"/>
              <w:ind w:left="757"/>
              <w:rPr>
                <w:sz w:val="20"/>
                <w:szCs w:val="20"/>
              </w:rPr>
            </w:pPr>
            <w:r>
              <w:rPr>
                <w:b/>
                <w:bCs/>
                <w:spacing w:val="13"/>
                <w:sz w:val="20"/>
                <w:szCs w:val="20"/>
              </w:rPr>
              <w:t>职称</w:t>
            </w:r>
          </w:p>
        </w:tc>
        <w:tc>
          <w:tcPr>
            <w:tcW w:w="2958" w:type="dxa"/>
            <w:vAlign w:val="top"/>
          </w:tcPr>
          <w:p w14:paraId="574C1FCD">
            <w:pPr>
              <w:rPr>
                <w:rFonts w:ascii="Arial"/>
                <w:sz w:val="21"/>
              </w:rPr>
            </w:pPr>
          </w:p>
        </w:tc>
        <w:tc>
          <w:tcPr>
            <w:tcW w:w="3689" w:type="dxa"/>
            <w:vMerge w:val="continue"/>
            <w:tcBorders>
              <w:top w:val="nil"/>
              <w:bottom w:val="nil"/>
              <w:right w:val="single" w:color="000000" w:sz="10" w:space="0"/>
            </w:tcBorders>
            <w:vAlign w:val="top"/>
          </w:tcPr>
          <w:p w14:paraId="4FB00F42">
            <w:pPr>
              <w:rPr>
                <w:rFonts w:ascii="Arial"/>
                <w:sz w:val="21"/>
              </w:rPr>
            </w:pPr>
          </w:p>
        </w:tc>
      </w:tr>
      <w:tr w14:paraId="2C31F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982" w:type="dxa"/>
            <w:tcBorders>
              <w:left w:val="single" w:color="000000" w:sz="10" w:space="0"/>
            </w:tcBorders>
            <w:vAlign w:val="top"/>
          </w:tcPr>
          <w:p w14:paraId="0A0EDD71">
            <w:pPr>
              <w:pStyle w:val="11"/>
              <w:spacing w:before="259" w:line="189" w:lineRule="auto"/>
              <w:ind w:left="539"/>
              <w:rPr>
                <w:sz w:val="20"/>
                <w:szCs w:val="20"/>
              </w:rPr>
            </w:pPr>
            <w:r>
              <w:rPr>
                <w:b/>
                <w:bCs/>
                <w:spacing w:val="17"/>
                <w:sz w:val="20"/>
                <w:szCs w:val="20"/>
              </w:rPr>
              <w:t>毕业时间</w:t>
            </w:r>
          </w:p>
        </w:tc>
        <w:tc>
          <w:tcPr>
            <w:tcW w:w="2958" w:type="dxa"/>
            <w:vAlign w:val="top"/>
          </w:tcPr>
          <w:p w14:paraId="5939E465">
            <w:pPr>
              <w:rPr>
                <w:rFonts w:ascii="Arial"/>
                <w:sz w:val="21"/>
              </w:rPr>
            </w:pPr>
          </w:p>
        </w:tc>
        <w:tc>
          <w:tcPr>
            <w:tcW w:w="3689" w:type="dxa"/>
            <w:vMerge w:val="continue"/>
            <w:tcBorders>
              <w:top w:val="nil"/>
              <w:bottom w:val="nil"/>
              <w:right w:val="single" w:color="000000" w:sz="10" w:space="0"/>
            </w:tcBorders>
            <w:vAlign w:val="top"/>
          </w:tcPr>
          <w:p w14:paraId="318D6A01">
            <w:pPr>
              <w:rPr>
                <w:rFonts w:ascii="Arial"/>
                <w:sz w:val="21"/>
              </w:rPr>
            </w:pPr>
          </w:p>
        </w:tc>
      </w:tr>
      <w:tr w14:paraId="34DAA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1982" w:type="dxa"/>
            <w:tcBorders>
              <w:left w:val="single" w:color="000000" w:sz="10" w:space="0"/>
            </w:tcBorders>
            <w:vAlign w:val="top"/>
          </w:tcPr>
          <w:p w14:paraId="6C9FB4CC">
            <w:pPr>
              <w:pStyle w:val="11"/>
              <w:spacing w:before="259" w:line="190" w:lineRule="auto"/>
              <w:ind w:left="539"/>
              <w:rPr>
                <w:sz w:val="20"/>
                <w:szCs w:val="20"/>
              </w:rPr>
            </w:pPr>
            <w:r>
              <w:rPr>
                <w:b/>
                <w:bCs/>
                <w:spacing w:val="17"/>
                <w:sz w:val="20"/>
                <w:szCs w:val="20"/>
              </w:rPr>
              <w:t>学校专业</w:t>
            </w:r>
          </w:p>
        </w:tc>
        <w:tc>
          <w:tcPr>
            <w:tcW w:w="2958" w:type="dxa"/>
            <w:vAlign w:val="top"/>
          </w:tcPr>
          <w:p w14:paraId="35E6B892">
            <w:pPr>
              <w:rPr>
                <w:rFonts w:ascii="Arial"/>
                <w:sz w:val="21"/>
              </w:rPr>
            </w:pPr>
          </w:p>
        </w:tc>
        <w:tc>
          <w:tcPr>
            <w:tcW w:w="3689" w:type="dxa"/>
            <w:vMerge w:val="continue"/>
            <w:tcBorders>
              <w:top w:val="nil"/>
              <w:bottom w:val="nil"/>
              <w:right w:val="single" w:color="000000" w:sz="10" w:space="0"/>
            </w:tcBorders>
            <w:vAlign w:val="top"/>
          </w:tcPr>
          <w:p w14:paraId="185D69AB">
            <w:pPr>
              <w:rPr>
                <w:rFonts w:ascii="Arial"/>
                <w:sz w:val="21"/>
              </w:rPr>
            </w:pPr>
          </w:p>
        </w:tc>
      </w:tr>
      <w:tr w14:paraId="111D8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982" w:type="dxa"/>
            <w:tcBorders>
              <w:left w:val="single" w:color="000000" w:sz="10" w:space="0"/>
            </w:tcBorders>
            <w:vAlign w:val="top"/>
          </w:tcPr>
          <w:p w14:paraId="3ACB7C44">
            <w:pPr>
              <w:pStyle w:val="11"/>
              <w:spacing w:before="263" w:line="189" w:lineRule="auto"/>
              <w:ind w:left="536"/>
              <w:rPr>
                <w:sz w:val="20"/>
                <w:szCs w:val="20"/>
              </w:rPr>
            </w:pPr>
            <w:r>
              <w:rPr>
                <w:b/>
                <w:bCs/>
                <w:spacing w:val="17"/>
                <w:sz w:val="20"/>
                <w:szCs w:val="20"/>
              </w:rPr>
              <w:t>联系电话</w:t>
            </w:r>
          </w:p>
        </w:tc>
        <w:tc>
          <w:tcPr>
            <w:tcW w:w="2958" w:type="dxa"/>
            <w:vAlign w:val="top"/>
          </w:tcPr>
          <w:p w14:paraId="192A68A5">
            <w:pPr>
              <w:rPr>
                <w:rFonts w:ascii="Arial"/>
                <w:sz w:val="21"/>
              </w:rPr>
            </w:pPr>
          </w:p>
        </w:tc>
        <w:tc>
          <w:tcPr>
            <w:tcW w:w="3689" w:type="dxa"/>
            <w:vMerge w:val="continue"/>
            <w:tcBorders>
              <w:top w:val="nil"/>
              <w:bottom w:val="nil"/>
              <w:right w:val="single" w:color="000000" w:sz="10" w:space="0"/>
            </w:tcBorders>
            <w:vAlign w:val="top"/>
          </w:tcPr>
          <w:p w14:paraId="0AAB5C69">
            <w:pPr>
              <w:rPr>
                <w:rFonts w:ascii="Arial"/>
                <w:sz w:val="21"/>
              </w:rPr>
            </w:pPr>
          </w:p>
        </w:tc>
      </w:tr>
      <w:tr w14:paraId="0047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1982" w:type="dxa"/>
            <w:tcBorders>
              <w:left w:val="single" w:color="000000" w:sz="10" w:space="0"/>
            </w:tcBorders>
            <w:vAlign w:val="top"/>
          </w:tcPr>
          <w:p w14:paraId="2A9C3E40">
            <w:pPr>
              <w:pStyle w:val="11"/>
              <w:spacing w:before="106" w:line="189" w:lineRule="auto"/>
              <w:ind w:left="202"/>
              <w:rPr>
                <w:sz w:val="20"/>
                <w:szCs w:val="20"/>
              </w:rPr>
            </w:pPr>
            <w:r>
              <w:rPr>
                <w:b/>
                <w:bCs/>
                <w:spacing w:val="19"/>
                <w:sz w:val="20"/>
                <w:szCs w:val="20"/>
              </w:rPr>
              <w:t>最近一年工作状</w:t>
            </w:r>
          </w:p>
          <w:p w14:paraId="15FD5387">
            <w:pPr>
              <w:pStyle w:val="11"/>
              <w:spacing w:before="279" w:line="182" w:lineRule="auto"/>
              <w:ind w:left="865"/>
              <w:rPr>
                <w:sz w:val="20"/>
                <w:szCs w:val="20"/>
              </w:rPr>
            </w:pPr>
            <w:r>
              <w:rPr>
                <w:b/>
                <w:bCs/>
                <w:spacing w:val="8"/>
                <w:sz w:val="20"/>
                <w:szCs w:val="20"/>
              </w:rPr>
              <w:t>况</w:t>
            </w:r>
          </w:p>
        </w:tc>
        <w:tc>
          <w:tcPr>
            <w:tcW w:w="2958" w:type="dxa"/>
            <w:vAlign w:val="top"/>
          </w:tcPr>
          <w:p w14:paraId="24F9773E">
            <w:pPr>
              <w:rPr>
                <w:rFonts w:ascii="Arial"/>
                <w:sz w:val="21"/>
              </w:rPr>
            </w:pPr>
          </w:p>
        </w:tc>
        <w:tc>
          <w:tcPr>
            <w:tcW w:w="3689" w:type="dxa"/>
            <w:vMerge w:val="continue"/>
            <w:tcBorders>
              <w:top w:val="nil"/>
              <w:right w:val="single" w:color="000000" w:sz="10" w:space="0"/>
            </w:tcBorders>
            <w:vAlign w:val="top"/>
          </w:tcPr>
          <w:p w14:paraId="4A368C01">
            <w:pPr>
              <w:rPr>
                <w:rFonts w:ascii="Arial"/>
                <w:sz w:val="21"/>
              </w:rPr>
            </w:pPr>
          </w:p>
        </w:tc>
      </w:tr>
      <w:tr w14:paraId="29453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7" w:hRule="atLeast"/>
        </w:trPr>
        <w:tc>
          <w:tcPr>
            <w:tcW w:w="1982" w:type="dxa"/>
            <w:tcBorders>
              <w:left w:val="single" w:color="000000" w:sz="10" w:space="0"/>
              <w:bottom w:val="single" w:color="000000" w:sz="10" w:space="0"/>
            </w:tcBorders>
            <w:vAlign w:val="top"/>
          </w:tcPr>
          <w:p w14:paraId="0F6D897F">
            <w:pPr>
              <w:pStyle w:val="11"/>
              <w:spacing w:before="108" w:line="189" w:lineRule="auto"/>
              <w:ind w:left="202"/>
              <w:rPr>
                <w:sz w:val="20"/>
                <w:szCs w:val="20"/>
              </w:rPr>
            </w:pPr>
            <w:r>
              <w:rPr>
                <w:b/>
                <w:bCs/>
                <w:spacing w:val="19"/>
                <w:sz w:val="20"/>
                <w:szCs w:val="20"/>
              </w:rPr>
              <w:t>拟在本项目中担</w:t>
            </w:r>
          </w:p>
          <w:p w14:paraId="0A7E742F">
            <w:pPr>
              <w:pStyle w:val="11"/>
              <w:spacing w:before="268" w:line="190" w:lineRule="auto"/>
              <w:ind w:left="423"/>
              <w:rPr>
                <w:sz w:val="20"/>
                <w:szCs w:val="20"/>
              </w:rPr>
            </w:pPr>
            <w:r>
              <w:rPr>
                <w:b/>
                <w:bCs/>
                <w:spacing w:val="18"/>
                <w:sz w:val="20"/>
                <w:szCs w:val="20"/>
              </w:rPr>
              <w:t>任主要工作</w:t>
            </w:r>
          </w:p>
        </w:tc>
        <w:tc>
          <w:tcPr>
            <w:tcW w:w="6647" w:type="dxa"/>
            <w:gridSpan w:val="2"/>
            <w:tcBorders>
              <w:bottom w:val="single" w:color="000000" w:sz="10" w:space="0"/>
              <w:right w:val="single" w:color="000000" w:sz="10" w:space="0"/>
            </w:tcBorders>
            <w:vAlign w:val="top"/>
          </w:tcPr>
          <w:p w14:paraId="5FBCDFB9">
            <w:pPr>
              <w:rPr>
                <w:rFonts w:ascii="Arial"/>
                <w:sz w:val="21"/>
              </w:rPr>
            </w:pPr>
          </w:p>
        </w:tc>
      </w:tr>
    </w:tbl>
    <w:p w14:paraId="2602D8C0">
      <w:pPr>
        <w:pStyle w:val="5"/>
        <w:spacing w:line="275" w:lineRule="auto"/>
      </w:pPr>
    </w:p>
    <w:p w14:paraId="1061DE14">
      <w:pPr>
        <w:pStyle w:val="5"/>
        <w:spacing w:line="275" w:lineRule="auto"/>
      </w:pPr>
    </w:p>
    <w:p w14:paraId="0F04EB30">
      <w:pPr>
        <w:pStyle w:val="5"/>
        <w:spacing w:line="276" w:lineRule="auto"/>
      </w:pPr>
    </w:p>
    <w:p w14:paraId="3E48C535">
      <w:pPr>
        <w:spacing w:before="103" w:line="221" w:lineRule="auto"/>
        <w:ind w:left="3"/>
        <w:rPr>
          <w:rFonts w:ascii="微软雅黑" w:hAnsi="微软雅黑" w:eastAsia="微软雅黑" w:cs="微软雅黑"/>
          <w:sz w:val="24"/>
          <w:szCs w:val="24"/>
        </w:rPr>
      </w:pPr>
      <w:r>
        <w:rPr>
          <w:rFonts w:ascii="微软雅黑" w:hAnsi="微软雅黑" w:eastAsia="微软雅黑" w:cs="微软雅黑"/>
          <w:spacing w:val="3"/>
          <w:sz w:val="24"/>
          <w:szCs w:val="24"/>
        </w:rPr>
        <w:t>投标人名称 （单位公章</w:t>
      </w:r>
      <w:r>
        <w:rPr>
          <w:rFonts w:ascii="微软雅黑" w:hAnsi="微软雅黑" w:eastAsia="微软雅黑" w:cs="微软雅黑"/>
          <w:spacing w:val="-13"/>
          <w:sz w:val="24"/>
          <w:szCs w:val="24"/>
        </w:rPr>
        <w:t>）：</w:t>
      </w:r>
    </w:p>
    <w:p w14:paraId="483D5116">
      <w:pPr>
        <w:spacing w:before="221" w:line="221" w:lineRule="auto"/>
        <w:ind w:left="3"/>
        <w:rPr>
          <w:rFonts w:ascii="微软雅黑" w:hAnsi="微软雅黑" w:eastAsia="微软雅黑" w:cs="微软雅黑"/>
          <w:sz w:val="24"/>
          <w:szCs w:val="24"/>
        </w:rPr>
      </w:pPr>
      <w:r>
        <w:rPr>
          <w:rFonts w:ascii="微软雅黑" w:hAnsi="微软雅黑" w:eastAsia="微软雅黑" w:cs="微软雅黑"/>
          <w:spacing w:val="6"/>
          <w:sz w:val="24"/>
          <w:szCs w:val="24"/>
        </w:rPr>
        <w:t>法定代表人或委托代理人 （签字或盖章</w:t>
      </w:r>
      <w:r>
        <w:rPr>
          <w:rFonts w:ascii="微软雅黑" w:hAnsi="微软雅黑" w:eastAsia="微软雅黑" w:cs="微软雅黑"/>
          <w:spacing w:val="-9"/>
          <w:sz w:val="24"/>
          <w:szCs w:val="24"/>
        </w:rPr>
        <w:t>）：</w:t>
      </w:r>
    </w:p>
    <w:p w14:paraId="4F8E04BF">
      <w:pPr>
        <w:spacing w:before="266" w:line="183" w:lineRule="auto"/>
        <w:ind w:left="36"/>
        <w:rPr>
          <w:rFonts w:ascii="微软雅黑" w:hAnsi="微软雅黑" w:eastAsia="微软雅黑" w:cs="微软雅黑"/>
          <w:sz w:val="24"/>
          <w:szCs w:val="24"/>
        </w:rPr>
      </w:pPr>
      <w:r>
        <w:rPr>
          <w:rFonts w:ascii="微软雅黑" w:hAnsi="微软雅黑" w:eastAsia="微软雅黑" w:cs="微软雅黑"/>
          <w:spacing w:val="-13"/>
          <w:sz w:val="24"/>
          <w:szCs w:val="24"/>
        </w:rPr>
        <w:t xml:space="preserve">日期： </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13"/>
          <w:sz w:val="24"/>
          <w:szCs w:val="24"/>
        </w:rPr>
        <w:t>年</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13"/>
          <w:sz w:val="24"/>
          <w:szCs w:val="24"/>
        </w:rPr>
        <w:t>月</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29"/>
          <w:sz w:val="24"/>
          <w:szCs w:val="24"/>
        </w:rPr>
        <w:t xml:space="preserve"> </w:t>
      </w:r>
      <w:r>
        <w:rPr>
          <w:rFonts w:ascii="微软雅黑" w:hAnsi="微软雅黑" w:eastAsia="微软雅黑" w:cs="微软雅黑"/>
          <w:spacing w:val="-13"/>
          <w:sz w:val="24"/>
          <w:szCs w:val="24"/>
        </w:rPr>
        <w:t>日</w:t>
      </w:r>
    </w:p>
    <w:p w14:paraId="26317158">
      <w:pPr>
        <w:spacing w:line="183" w:lineRule="auto"/>
        <w:rPr>
          <w:rFonts w:ascii="微软雅黑" w:hAnsi="微软雅黑" w:eastAsia="微软雅黑" w:cs="微软雅黑"/>
          <w:sz w:val="24"/>
          <w:szCs w:val="24"/>
        </w:rPr>
        <w:sectPr>
          <w:headerReference r:id="rId75" w:type="default"/>
          <w:footerReference r:id="rId76" w:type="default"/>
          <w:pgSz w:w="11907" w:h="16840"/>
          <w:pgMar w:top="1106" w:right="1102" w:bottom="887" w:left="1140" w:header="829" w:footer="653" w:gutter="0"/>
          <w:pgNumType w:fmt="decimal"/>
          <w:cols w:space="720" w:num="1"/>
        </w:sectPr>
      </w:pPr>
    </w:p>
    <w:p w14:paraId="35DC8557">
      <w:pPr>
        <w:spacing w:before="355" w:line="231" w:lineRule="auto"/>
        <w:ind w:left="16"/>
        <w:rPr>
          <w:rFonts w:ascii="微软雅黑" w:hAnsi="微软雅黑" w:eastAsia="微软雅黑" w:cs="微软雅黑"/>
          <w:sz w:val="28"/>
          <w:szCs w:val="28"/>
        </w:rPr>
      </w:pPr>
      <w:r>
        <w:rPr>
          <w:rFonts w:ascii="微软雅黑" w:hAnsi="微软雅黑" w:eastAsia="微软雅黑" w:cs="微软雅黑"/>
          <w:b/>
          <w:bCs/>
          <w:spacing w:val="-5"/>
          <w:sz w:val="28"/>
          <w:szCs w:val="28"/>
        </w:rPr>
        <w:t>附件</w:t>
      </w:r>
      <w:r>
        <w:rPr>
          <w:rFonts w:ascii="微软雅黑" w:hAnsi="微软雅黑" w:eastAsia="微软雅黑" w:cs="微软雅黑"/>
          <w:b/>
          <w:bCs/>
          <w:spacing w:val="26"/>
          <w:w w:val="101"/>
          <w:sz w:val="28"/>
          <w:szCs w:val="28"/>
        </w:rPr>
        <w:t xml:space="preserve"> </w:t>
      </w:r>
      <w:r>
        <w:rPr>
          <w:rFonts w:ascii="微软雅黑" w:hAnsi="微软雅黑" w:eastAsia="微软雅黑" w:cs="微软雅黑"/>
          <w:b/>
          <w:bCs/>
          <w:spacing w:val="-5"/>
          <w:sz w:val="28"/>
          <w:szCs w:val="28"/>
        </w:rPr>
        <w:t>10</w:t>
      </w:r>
      <w:r>
        <w:rPr>
          <w:rFonts w:ascii="微软雅黑" w:hAnsi="微软雅黑" w:eastAsia="微软雅黑" w:cs="微软雅黑"/>
          <w:b/>
          <w:bCs/>
          <w:spacing w:val="26"/>
          <w:sz w:val="28"/>
          <w:szCs w:val="28"/>
        </w:rPr>
        <w:t xml:space="preserve"> </w:t>
      </w:r>
      <w:r>
        <w:rPr>
          <w:rFonts w:ascii="微软雅黑" w:hAnsi="微软雅黑" w:eastAsia="微软雅黑" w:cs="微软雅黑"/>
          <w:b/>
          <w:bCs/>
          <w:spacing w:val="-5"/>
          <w:sz w:val="28"/>
          <w:szCs w:val="28"/>
        </w:rPr>
        <w:t>:</w:t>
      </w:r>
    </w:p>
    <w:p w14:paraId="61D5835E">
      <w:pPr>
        <w:spacing w:before="241" w:line="187" w:lineRule="auto"/>
        <w:ind w:left="3429"/>
        <w:rPr>
          <w:rFonts w:ascii="微软雅黑" w:hAnsi="微软雅黑" w:eastAsia="微软雅黑" w:cs="微软雅黑"/>
          <w:sz w:val="31"/>
          <w:szCs w:val="31"/>
        </w:rPr>
      </w:pPr>
      <w:r>
        <w:rPr>
          <w:rFonts w:ascii="微软雅黑" w:hAnsi="微软雅黑" w:eastAsia="微软雅黑" w:cs="微软雅黑"/>
          <w:b/>
          <w:bCs/>
          <w:spacing w:val="13"/>
          <w:sz w:val="31"/>
          <w:szCs w:val="31"/>
        </w:rPr>
        <w:t>技术、</w:t>
      </w:r>
      <w:r>
        <w:rPr>
          <w:rFonts w:ascii="微软雅黑" w:hAnsi="微软雅黑" w:eastAsia="微软雅黑" w:cs="微软雅黑"/>
          <w:b/>
          <w:bCs/>
          <w:spacing w:val="-41"/>
          <w:sz w:val="31"/>
          <w:szCs w:val="31"/>
        </w:rPr>
        <w:t xml:space="preserve"> </w:t>
      </w:r>
      <w:r>
        <w:rPr>
          <w:rFonts w:ascii="微软雅黑" w:hAnsi="微软雅黑" w:eastAsia="微软雅黑" w:cs="微软雅黑"/>
          <w:b/>
          <w:bCs/>
          <w:spacing w:val="13"/>
          <w:sz w:val="31"/>
          <w:szCs w:val="31"/>
        </w:rPr>
        <w:t>商务偏离表</w:t>
      </w:r>
    </w:p>
    <w:p w14:paraId="5A896AE6">
      <w:pPr>
        <w:pStyle w:val="5"/>
        <w:spacing w:line="245" w:lineRule="auto"/>
      </w:pPr>
    </w:p>
    <w:p w14:paraId="53A0D72F">
      <w:pPr>
        <w:spacing w:before="103" w:line="263" w:lineRule="auto"/>
        <w:ind w:left="3" w:right="50" w:firstLine="509"/>
        <w:jc w:val="both"/>
        <w:rPr>
          <w:rFonts w:ascii="微软雅黑" w:hAnsi="微软雅黑" w:eastAsia="微软雅黑" w:cs="微软雅黑"/>
          <w:sz w:val="24"/>
          <w:szCs w:val="24"/>
        </w:rPr>
      </w:pPr>
      <w:r>
        <w:rPr>
          <w:rFonts w:ascii="微软雅黑" w:hAnsi="微软雅黑" w:eastAsia="微软雅黑" w:cs="微软雅黑"/>
          <w:spacing w:val="11"/>
          <w:sz w:val="24"/>
          <w:szCs w:val="24"/>
        </w:rPr>
        <w:t>为了采购人评议的需要， 投标人若有偏离</w:t>
      </w:r>
      <w:r>
        <w:rPr>
          <w:rFonts w:ascii="微软雅黑" w:hAnsi="微软雅黑" w:eastAsia="微软雅黑" w:cs="微软雅黑"/>
          <w:spacing w:val="10"/>
          <w:sz w:val="24"/>
          <w:szCs w:val="24"/>
        </w:rPr>
        <w:t>的应将偏离条款逐条提出或根据以下要求的格式提出偏差</w:t>
      </w:r>
      <w:r>
        <w:rPr>
          <w:rFonts w:ascii="微软雅黑" w:hAnsi="微软雅黑" w:eastAsia="微软雅黑" w:cs="微软雅黑"/>
          <w:spacing w:val="-36"/>
          <w:sz w:val="24"/>
          <w:szCs w:val="24"/>
        </w:rPr>
        <w:t xml:space="preserve"> </w:t>
      </w:r>
      <w:r>
        <w:rPr>
          <w:rFonts w:ascii="微软雅黑" w:hAnsi="微软雅黑" w:eastAsia="微软雅黑" w:cs="微软雅黑"/>
          <w:spacing w:val="10"/>
          <w:sz w:val="24"/>
          <w:szCs w:val="24"/>
        </w:rPr>
        <w:t>。投标人应对照招标文件要求在“偏离情况</w:t>
      </w:r>
      <w:r>
        <w:rPr>
          <w:rFonts w:ascii="微软雅黑" w:hAnsi="微软雅黑" w:eastAsia="微软雅黑" w:cs="微软雅黑"/>
          <w:spacing w:val="-43"/>
          <w:sz w:val="24"/>
          <w:szCs w:val="24"/>
        </w:rPr>
        <w:t xml:space="preserve"> </w:t>
      </w:r>
      <w:r>
        <w:rPr>
          <w:rFonts w:ascii="微软雅黑" w:hAnsi="微软雅黑" w:eastAsia="微软雅黑" w:cs="微软雅黑"/>
          <w:spacing w:val="10"/>
          <w:sz w:val="24"/>
          <w:szCs w:val="24"/>
        </w:rPr>
        <w:t>”栏注明“正偏离</w:t>
      </w:r>
      <w:r>
        <w:rPr>
          <w:rFonts w:ascii="微软雅黑" w:hAnsi="微软雅黑" w:eastAsia="微软雅黑" w:cs="微软雅黑"/>
          <w:spacing w:val="-42"/>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53"/>
          <w:sz w:val="24"/>
          <w:szCs w:val="24"/>
        </w:rPr>
        <w:t xml:space="preserve"> </w:t>
      </w:r>
      <w:r>
        <w:rPr>
          <w:rFonts w:ascii="微软雅黑" w:hAnsi="微软雅黑" w:eastAsia="微软雅黑" w:cs="微软雅黑"/>
          <w:spacing w:val="10"/>
          <w:sz w:val="24"/>
          <w:szCs w:val="24"/>
        </w:rPr>
        <w:t>负</w:t>
      </w:r>
      <w:r>
        <w:rPr>
          <w:rFonts w:ascii="微软雅黑" w:hAnsi="微软雅黑" w:eastAsia="微软雅黑" w:cs="微软雅黑"/>
          <w:spacing w:val="5"/>
          <w:sz w:val="24"/>
          <w:szCs w:val="24"/>
        </w:rPr>
        <w:t>偏离</w:t>
      </w:r>
      <w:r>
        <w:rPr>
          <w:rFonts w:ascii="微软雅黑" w:hAnsi="微软雅黑" w:eastAsia="微软雅黑" w:cs="微软雅黑"/>
          <w:spacing w:val="-44"/>
          <w:sz w:val="24"/>
          <w:szCs w:val="24"/>
        </w:rPr>
        <w:t xml:space="preserve"> </w:t>
      </w:r>
      <w:r>
        <w:rPr>
          <w:rFonts w:ascii="微软雅黑" w:hAnsi="微软雅黑" w:eastAsia="微软雅黑" w:cs="微软雅黑"/>
          <w:spacing w:val="5"/>
          <w:sz w:val="24"/>
          <w:szCs w:val="24"/>
        </w:rPr>
        <w:t>”。</w:t>
      </w:r>
    </w:p>
    <w:p w14:paraId="3C4DE7C1">
      <w:pPr>
        <w:spacing w:before="2" w:line="216" w:lineRule="auto"/>
        <w:ind w:left="5" w:right="50" w:firstLine="502"/>
        <w:rPr>
          <w:rFonts w:ascii="微软雅黑" w:hAnsi="微软雅黑" w:eastAsia="微软雅黑" w:cs="微软雅黑"/>
          <w:sz w:val="24"/>
          <w:szCs w:val="24"/>
        </w:rPr>
      </w:pPr>
      <w:r>
        <w:rPr>
          <w:rFonts w:ascii="微软雅黑" w:hAnsi="微软雅黑" w:eastAsia="微软雅黑" w:cs="微软雅黑"/>
          <w:spacing w:val="9"/>
          <w:sz w:val="24"/>
          <w:szCs w:val="24"/>
        </w:rPr>
        <w:t>如投标人无偏离的可不填写本偏离表或在本页上写“</w:t>
      </w:r>
      <w:r>
        <w:rPr>
          <w:rFonts w:ascii="微软雅黑" w:hAnsi="微软雅黑" w:eastAsia="微软雅黑" w:cs="微软雅黑"/>
          <w:spacing w:val="-35"/>
          <w:sz w:val="24"/>
          <w:szCs w:val="24"/>
        </w:rPr>
        <w:t xml:space="preserve"> </w:t>
      </w:r>
      <w:r>
        <w:rPr>
          <w:rFonts w:ascii="微软雅黑" w:hAnsi="微软雅黑" w:eastAsia="微软雅黑" w:cs="微软雅黑"/>
          <w:spacing w:val="9"/>
          <w:sz w:val="24"/>
          <w:szCs w:val="24"/>
        </w:rPr>
        <w:t>无</w:t>
      </w:r>
      <w:r>
        <w:rPr>
          <w:rFonts w:ascii="微软雅黑" w:hAnsi="微软雅黑" w:eastAsia="微软雅黑" w:cs="微软雅黑"/>
          <w:spacing w:val="-45"/>
          <w:sz w:val="24"/>
          <w:szCs w:val="24"/>
        </w:rPr>
        <w:t xml:space="preserve"> </w:t>
      </w:r>
      <w:r>
        <w:rPr>
          <w:rFonts w:ascii="微软雅黑" w:hAnsi="微软雅黑" w:eastAsia="微软雅黑" w:cs="微软雅黑"/>
          <w:spacing w:val="9"/>
          <w:sz w:val="24"/>
          <w:szCs w:val="24"/>
        </w:rPr>
        <w:t>”， 视为完全响应本次招标</w:t>
      </w:r>
      <w:r>
        <w:rPr>
          <w:rFonts w:ascii="微软雅黑" w:hAnsi="微软雅黑" w:eastAsia="微软雅黑" w:cs="微软雅黑"/>
          <w:spacing w:val="2"/>
          <w:sz w:val="24"/>
          <w:szCs w:val="24"/>
        </w:rPr>
        <w:t>文件。</w:t>
      </w:r>
    </w:p>
    <w:tbl>
      <w:tblPr>
        <w:tblStyle w:val="10"/>
        <w:tblW w:w="921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1186"/>
        <w:gridCol w:w="1972"/>
        <w:gridCol w:w="2124"/>
        <w:gridCol w:w="1464"/>
        <w:gridCol w:w="1693"/>
      </w:tblGrid>
      <w:tr w14:paraId="2E598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71" w:type="dxa"/>
            <w:tcBorders>
              <w:top w:val="single" w:color="000000" w:sz="10" w:space="0"/>
              <w:left w:val="single" w:color="000000" w:sz="10" w:space="0"/>
            </w:tcBorders>
            <w:shd w:val="clear" w:color="auto" w:fill="D7D7D7"/>
            <w:vAlign w:val="top"/>
          </w:tcPr>
          <w:p w14:paraId="0E53FB63">
            <w:pPr>
              <w:pStyle w:val="11"/>
              <w:spacing w:before="241" w:line="190" w:lineRule="auto"/>
              <w:ind w:left="148"/>
              <w:rPr>
                <w:sz w:val="20"/>
                <w:szCs w:val="20"/>
              </w:rPr>
            </w:pPr>
            <w:r>
              <w:rPr>
                <w:spacing w:val="14"/>
                <w:sz w:val="20"/>
                <w:szCs w:val="20"/>
              </w:rPr>
              <w:t>序号</w:t>
            </w:r>
          </w:p>
        </w:tc>
        <w:tc>
          <w:tcPr>
            <w:tcW w:w="1186" w:type="dxa"/>
            <w:tcBorders>
              <w:top w:val="single" w:color="000000" w:sz="10" w:space="0"/>
            </w:tcBorders>
            <w:shd w:val="clear" w:color="auto" w:fill="D7D7D7"/>
            <w:vAlign w:val="top"/>
          </w:tcPr>
          <w:p w14:paraId="0017645E">
            <w:pPr>
              <w:pStyle w:val="11"/>
              <w:spacing w:before="242" w:line="189" w:lineRule="auto"/>
              <w:ind w:left="378"/>
              <w:rPr>
                <w:sz w:val="20"/>
                <w:szCs w:val="20"/>
              </w:rPr>
            </w:pPr>
            <w:r>
              <w:rPr>
                <w:spacing w:val="4"/>
                <w:sz w:val="20"/>
                <w:szCs w:val="20"/>
              </w:rPr>
              <w:t>内容</w:t>
            </w:r>
          </w:p>
        </w:tc>
        <w:tc>
          <w:tcPr>
            <w:tcW w:w="1972" w:type="dxa"/>
            <w:tcBorders>
              <w:top w:val="single" w:color="000000" w:sz="10" w:space="0"/>
            </w:tcBorders>
            <w:shd w:val="clear" w:color="auto" w:fill="D7D7D7"/>
            <w:vAlign w:val="top"/>
          </w:tcPr>
          <w:p w14:paraId="0B5A0A95">
            <w:pPr>
              <w:pStyle w:val="11"/>
              <w:spacing w:before="242" w:line="189" w:lineRule="auto"/>
              <w:ind w:left="276"/>
              <w:rPr>
                <w:sz w:val="20"/>
                <w:szCs w:val="20"/>
              </w:rPr>
            </w:pPr>
            <w:r>
              <w:rPr>
                <w:spacing w:val="19"/>
                <w:sz w:val="20"/>
                <w:szCs w:val="20"/>
              </w:rPr>
              <w:t>招标文件要求</w:t>
            </w:r>
          </w:p>
        </w:tc>
        <w:tc>
          <w:tcPr>
            <w:tcW w:w="2124" w:type="dxa"/>
            <w:tcBorders>
              <w:top w:val="single" w:color="000000" w:sz="10" w:space="0"/>
            </w:tcBorders>
            <w:shd w:val="clear" w:color="auto" w:fill="D7D7D7"/>
            <w:vAlign w:val="top"/>
          </w:tcPr>
          <w:p w14:paraId="722032E0">
            <w:pPr>
              <w:pStyle w:val="11"/>
              <w:spacing w:before="241" w:line="190" w:lineRule="auto"/>
              <w:ind w:left="397"/>
              <w:rPr>
                <w:sz w:val="20"/>
                <w:szCs w:val="20"/>
              </w:rPr>
            </w:pPr>
            <w:r>
              <w:rPr>
                <w:spacing w:val="19"/>
                <w:sz w:val="20"/>
                <w:szCs w:val="20"/>
              </w:rPr>
              <w:t>投标文件响应</w:t>
            </w:r>
          </w:p>
        </w:tc>
        <w:tc>
          <w:tcPr>
            <w:tcW w:w="1464" w:type="dxa"/>
            <w:tcBorders>
              <w:top w:val="single" w:color="000000" w:sz="10" w:space="0"/>
            </w:tcBorders>
            <w:shd w:val="clear" w:color="auto" w:fill="D7D7D7"/>
            <w:vAlign w:val="top"/>
          </w:tcPr>
          <w:p w14:paraId="3BB71E8A">
            <w:pPr>
              <w:pStyle w:val="11"/>
              <w:spacing w:before="241" w:line="190" w:lineRule="auto"/>
              <w:ind w:left="293"/>
              <w:rPr>
                <w:sz w:val="20"/>
                <w:szCs w:val="20"/>
              </w:rPr>
            </w:pPr>
            <w:r>
              <w:rPr>
                <w:spacing w:val="17"/>
                <w:sz w:val="20"/>
                <w:szCs w:val="20"/>
              </w:rPr>
              <w:t>偏离情况</w:t>
            </w:r>
          </w:p>
        </w:tc>
        <w:tc>
          <w:tcPr>
            <w:tcW w:w="1693" w:type="dxa"/>
            <w:tcBorders>
              <w:top w:val="single" w:color="000000" w:sz="10" w:space="0"/>
              <w:right w:val="single" w:color="000000" w:sz="10" w:space="0"/>
            </w:tcBorders>
            <w:shd w:val="clear" w:color="auto" w:fill="D7D7D7"/>
            <w:vAlign w:val="top"/>
          </w:tcPr>
          <w:p w14:paraId="48077477">
            <w:pPr>
              <w:pStyle w:val="11"/>
              <w:spacing w:before="242" w:line="189" w:lineRule="auto"/>
              <w:ind w:left="624"/>
              <w:rPr>
                <w:sz w:val="20"/>
                <w:szCs w:val="20"/>
              </w:rPr>
            </w:pPr>
            <w:r>
              <w:rPr>
                <w:spacing w:val="13"/>
                <w:sz w:val="20"/>
                <w:szCs w:val="20"/>
              </w:rPr>
              <w:t>说明</w:t>
            </w:r>
          </w:p>
        </w:tc>
      </w:tr>
      <w:tr w14:paraId="13645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771" w:type="dxa"/>
            <w:tcBorders>
              <w:left w:val="single" w:color="000000" w:sz="10" w:space="0"/>
            </w:tcBorders>
            <w:vAlign w:val="top"/>
          </w:tcPr>
          <w:p w14:paraId="639EC6FE">
            <w:pPr>
              <w:pStyle w:val="11"/>
              <w:spacing w:before="148" w:line="421" w:lineRule="exact"/>
              <w:ind w:left="320"/>
            </w:pPr>
            <w:r>
              <w:rPr>
                <w:position w:val="3"/>
              </w:rPr>
              <w:t>1</w:t>
            </w:r>
          </w:p>
        </w:tc>
        <w:tc>
          <w:tcPr>
            <w:tcW w:w="1186" w:type="dxa"/>
            <w:vAlign w:val="top"/>
          </w:tcPr>
          <w:p w14:paraId="491AB786">
            <w:pPr>
              <w:rPr>
                <w:rFonts w:ascii="Arial"/>
                <w:sz w:val="21"/>
              </w:rPr>
            </w:pPr>
          </w:p>
        </w:tc>
        <w:tc>
          <w:tcPr>
            <w:tcW w:w="1972" w:type="dxa"/>
            <w:vAlign w:val="top"/>
          </w:tcPr>
          <w:p w14:paraId="0DB8A410">
            <w:pPr>
              <w:rPr>
                <w:rFonts w:ascii="Arial"/>
                <w:sz w:val="21"/>
              </w:rPr>
            </w:pPr>
          </w:p>
        </w:tc>
        <w:tc>
          <w:tcPr>
            <w:tcW w:w="2124" w:type="dxa"/>
            <w:vAlign w:val="top"/>
          </w:tcPr>
          <w:p w14:paraId="7A31CAC6">
            <w:pPr>
              <w:rPr>
                <w:rFonts w:ascii="Arial"/>
                <w:sz w:val="21"/>
              </w:rPr>
            </w:pPr>
          </w:p>
        </w:tc>
        <w:tc>
          <w:tcPr>
            <w:tcW w:w="1464" w:type="dxa"/>
            <w:vAlign w:val="top"/>
          </w:tcPr>
          <w:p w14:paraId="121E4B09">
            <w:pPr>
              <w:rPr>
                <w:rFonts w:ascii="Arial"/>
                <w:sz w:val="21"/>
              </w:rPr>
            </w:pPr>
          </w:p>
        </w:tc>
        <w:tc>
          <w:tcPr>
            <w:tcW w:w="1693" w:type="dxa"/>
            <w:tcBorders>
              <w:right w:val="single" w:color="000000" w:sz="10" w:space="0"/>
            </w:tcBorders>
            <w:vAlign w:val="top"/>
          </w:tcPr>
          <w:p w14:paraId="07149469">
            <w:pPr>
              <w:rPr>
                <w:rFonts w:ascii="Arial"/>
                <w:sz w:val="21"/>
              </w:rPr>
            </w:pPr>
          </w:p>
        </w:tc>
      </w:tr>
      <w:tr w14:paraId="1A6D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771" w:type="dxa"/>
            <w:tcBorders>
              <w:left w:val="single" w:color="000000" w:sz="10" w:space="0"/>
            </w:tcBorders>
            <w:vAlign w:val="top"/>
          </w:tcPr>
          <w:p w14:paraId="213957D9">
            <w:pPr>
              <w:pStyle w:val="11"/>
              <w:spacing w:before="189" w:line="420" w:lineRule="exact"/>
              <w:ind w:left="309"/>
            </w:pPr>
            <w:r>
              <w:rPr>
                <w:position w:val="3"/>
              </w:rPr>
              <w:t>2</w:t>
            </w:r>
          </w:p>
        </w:tc>
        <w:tc>
          <w:tcPr>
            <w:tcW w:w="1186" w:type="dxa"/>
            <w:vAlign w:val="top"/>
          </w:tcPr>
          <w:p w14:paraId="636E8177">
            <w:pPr>
              <w:rPr>
                <w:rFonts w:ascii="Arial"/>
                <w:sz w:val="21"/>
              </w:rPr>
            </w:pPr>
          </w:p>
        </w:tc>
        <w:tc>
          <w:tcPr>
            <w:tcW w:w="1972" w:type="dxa"/>
            <w:vAlign w:val="top"/>
          </w:tcPr>
          <w:p w14:paraId="4B4C091A">
            <w:pPr>
              <w:rPr>
                <w:rFonts w:ascii="Arial"/>
                <w:sz w:val="21"/>
              </w:rPr>
            </w:pPr>
          </w:p>
        </w:tc>
        <w:tc>
          <w:tcPr>
            <w:tcW w:w="2124" w:type="dxa"/>
            <w:vAlign w:val="top"/>
          </w:tcPr>
          <w:p w14:paraId="6E19C4F8">
            <w:pPr>
              <w:rPr>
                <w:rFonts w:ascii="Arial"/>
                <w:sz w:val="21"/>
              </w:rPr>
            </w:pPr>
          </w:p>
        </w:tc>
        <w:tc>
          <w:tcPr>
            <w:tcW w:w="1464" w:type="dxa"/>
            <w:vAlign w:val="top"/>
          </w:tcPr>
          <w:p w14:paraId="648B92B2">
            <w:pPr>
              <w:rPr>
                <w:rFonts w:ascii="Arial"/>
                <w:sz w:val="21"/>
              </w:rPr>
            </w:pPr>
          </w:p>
        </w:tc>
        <w:tc>
          <w:tcPr>
            <w:tcW w:w="1693" w:type="dxa"/>
            <w:tcBorders>
              <w:right w:val="single" w:color="000000" w:sz="10" w:space="0"/>
            </w:tcBorders>
            <w:vAlign w:val="top"/>
          </w:tcPr>
          <w:p w14:paraId="06B22745">
            <w:pPr>
              <w:rPr>
                <w:rFonts w:ascii="Arial"/>
                <w:sz w:val="21"/>
              </w:rPr>
            </w:pPr>
          </w:p>
        </w:tc>
      </w:tr>
      <w:tr w14:paraId="74764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771" w:type="dxa"/>
            <w:tcBorders>
              <w:left w:val="single" w:color="000000" w:sz="10" w:space="0"/>
            </w:tcBorders>
            <w:vAlign w:val="top"/>
          </w:tcPr>
          <w:p w14:paraId="42A5A13F">
            <w:pPr>
              <w:spacing w:line="323" w:lineRule="auto"/>
              <w:rPr>
                <w:rFonts w:ascii="Arial"/>
                <w:sz w:val="21"/>
              </w:rPr>
            </w:pPr>
          </w:p>
          <w:p w14:paraId="6B30296A">
            <w:pPr>
              <w:pStyle w:val="11"/>
              <w:spacing w:before="103" w:line="137" w:lineRule="exact"/>
              <w:ind w:left="281"/>
            </w:pPr>
            <w:r>
              <w:rPr>
                <w:position w:val="-3"/>
              </w:rPr>
              <w:t>…</w:t>
            </w:r>
          </w:p>
        </w:tc>
        <w:tc>
          <w:tcPr>
            <w:tcW w:w="1186" w:type="dxa"/>
            <w:vAlign w:val="top"/>
          </w:tcPr>
          <w:p w14:paraId="799A4775">
            <w:pPr>
              <w:rPr>
                <w:rFonts w:ascii="Arial"/>
                <w:sz w:val="21"/>
              </w:rPr>
            </w:pPr>
          </w:p>
        </w:tc>
        <w:tc>
          <w:tcPr>
            <w:tcW w:w="1972" w:type="dxa"/>
            <w:vAlign w:val="top"/>
          </w:tcPr>
          <w:p w14:paraId="336CDDE0">
            <w:pPr>
              <w:rPr>
                <w:rFonts w:ascii="Arial"/>
                <w:sz w:val="21"/>
              </w:rPr>
            </w:pPr>
          </w:p>
        </w:tc>
        <w:tc>
          <w:tcPr>
            <w:tcW w:w="2124" w:type="dxa"/>
            <w:vAlign w:val="top"/>
          </w:tcPr>
          <w:p w14:paraId="383627F0">
            <w:pPr>
              <w:rPr>
                <w:rFonts w:ascii="Arial"/>
                <w:sz w:val="21"/>
              </w:rPr>
            </w:pPr>
          </w:p>
        </w:tc>
        <w:tc>
          <w:tcPr>
            <w:tcW w:w="1464" w:type="dxa"/>
            <w:vAlign w:val="top"/>
          </w:tcPr>
          <w:p w14:paraId="6532DD16">
            <w:pPr>
              <w:rPr>
                <w:rFonts w:ascii="Arial"/>
                <w:sz w:val="21"/>
              </w:rPr>
            </w:pPr>
          </w:p>
        </w:tc>
        <w:tc>
          <w:tcPr>
            <w:tcW w:w="1693" w:type="dxa"/>
            <w:tcBorders>
              <w:right w:val="single" w:color="000000" w:sz="10" w:space="0"/>
            </w:tcBorders>
            <w:vAlign w:val="top"/>
          </w:tcPr>
          <w:p w14:paraId="3E8272AB">
            <w:pPr>
              <w:rPr>
                <w:rFonts w:ascii="Arial"/>
                <w:sz w:val="21"/>
              </w:rPr>
            </w:pPr>
          </w:p>
        </w:tc>
      </w:tr>
      <w:tr w14:paraId="4639B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771" w:type="dxa"/>
            <w:tcBorders>
              <w:left w:val="single" w:color="000000" w:sz="10" w:space="0"/>
            </w:tcBorders>
            <w:vAlign w:val="top"/>
          </w:tcPr>
          <w:p w14:paraId="4D394B45">
            <w:pPr>
              <w:spacing w:line="330" w:lineRule="auto"/>
              <w:rPr>
                <w:rFonts w:ascii="Arial"/>
                <w:sz w:val="21"/>
              </w:rPr>
            </w:pPr>
          </w:p>
          <w:p w14:paraId="5202EB59">
            <w:pPr>
              <w:pStyle w:val="11"/>
              <w:spacing w:before="103" w:line="138" w:lineRule="exact"/>
              <w:ind w:left="281"/>
            </w:pPr>
            <w:r>
              <w:rPr>
                <w:position w:val="-3"/>
              </w:rPr>
              <w:t>…</w:t>
            </w:r>
          </w:p>
        </w:tc>
        <w:tc>
          <w:tcPr>
            <w:tcW w:w="1186" w:type="dxa"/>
            <w:vAlign w:val="top"/>
          </w:tcPr>
          <w:p w14:paraId="32A629F5">
            <w:pPr>
              <w:rPr>
                <w:rFonts w:ascii="Arial"/>
                <w:sz w:val="21"/>
              </w:rPr>
            </w:pPr>
          </w:p>
        </w:tc>
        <w:tc>
          <w:tcPr>
            <w:tcW w:w="1972" w:type="dxa"/>
            <w:vAlign w:val="top"/>
          </w:tcPr>
          <w:p w14:paraId="5DF5FA2E">
            <w:pPr>
              <w:rPr>
                <w:rFonts w:ascii="Arial"/>
                <w:sz w:val="21"/>
              </w:rPr>
            </w:pPr>
          </w:p>
        </w:tc>
        <w:tc>
          <w:tcPr>
            <w:tcW w:w="2124" w:type="dxa"/>
            <w:vAlign w:val="top"/>
          </w:tcPr>
          <w:p w14:paraId="2A670BB6">
            <w:pPr>
              <w:rPr>
                <w:rFonts w:ascii="Arial"/>
                <w:sz w:val="21"/>
              </w:rPr>
            </w:pPr>
          </w:p>
        </w:tc>
        <w:tc>
          <w:tcPr>
            <w:tcW w:w="1464" w:type="dxa"/>
            <w:vAlign w:val="top"/>
          </w:tcPr>
          <w:p w14:paraId="269DCEA2">
            <w:pPr>
              <w:rPr>
                <w:rFonts w:ascii="Arial"/>
                <w:sz w:val="21"/>
              </w:rPr>
            </w:pPr>
          </w:p>
        </w:tc>
        <w:tc>
          <w:tcPr>
            <w:tcW w:w="1693" w:type="dxa"/>
            <w:tcBorders>
              <w:right w:val="single" w:color="000000" w:sz="10" w:space="0"/>
            </w:tcBorders>
            <w:vAlign w:val="top"/>
          </w:tcPr>
          <w:p w14:paraId="4A0DA7C6">
            <w:pPr>
              <w:rPr>
                <w:rFonts w:ascii="Arial"/>
                <w:sz w:val="21"/>
              </w:rPr>
            </w:pPr>
          </w:p>
        </w:tc>
      </w:tr>
      <w:tr w14:paraId="345EC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771" w:type="dxa"/>
            <w:tcBorders>
              <w:left w:val="single" w:color="000000" w:sz="10" w:space="0"/>
            </w:tcBorders>
            <w:vAlign w:val="top"/>
          </w:tcPr>
          <w:p w14:paraId="46463BED">
            <w:pPr>
              <w:spacing w:line="332" w:lineRule="auto"/>
              <w:rPr>
                <w:rFonts w:ascii="Arial"/>
                <w:sz w:val="21"/>
              </w:rPr>
            </w:pPr>
          </w:p>
          <w:p w14:paraId="0E6BCCED">
            <w:pPr>
              <w:pStyle w:val="11"/>
              <w:spacing w:before="103" w:line="138" w:lineRule="exact"/>
              <w:ind w:left="281"/>
            </w:pPr>
            <w:r>
              <w:rPr>
                <w:position w:val="-3"/>
              </w:rPr>
              <w:t>…</w:t>
            </w:r>
          </w:p>
        </w:tc>
        <w:tc>
          <w:tcPr>
            <w:tcW w:w="1186" w:type="dxa"/>
            <w:vAlign w:val="top"/>
          </w:tcPr>
          <w:p w14:paraId="3EF802F1">
            <w:pPr>
              <w:rPr>
                <w:rFonts w:ascii="Arial"/>
                <w:sz w:val="21"/>
              </w:rPr>
            </w:pPr>
          </w:p>
        </w:tc>
        <w:tc>
          <w:tcPr>
            <w:tcW w:w="1972" w:type="dxa"/>
            <w:vAlign w:val="top"/>
          </w:tcPr>
          <w:p w14:paraId="205372CD">
            <w:pPr>
              <w:rPr>
                <w:rFonts w:ascii="Arial"/>
                <w:sz w:val="21"/>
              </w:rPr>
            </w:pPr>
          </w:p>
        </w:tc>
        <w:tc>
          <w:tcPr>
            <w:tcW w:w="2124" w:type="dxa"/>
            <w:vAlign w:val="top"/>
          </w:tcPr>
          <w:p w14:paraId="6607E4C1">
            <w:pPr>
              <w:rPr>
                <w:rFonts w:ascii="Arial"/>
                <w:sz w:val="21"/>
              </w:rPr>
            </w:pPr>
          </w:p>
        </w:tc>
        <w:tc>
          <w:tcPr>
            <w:tcW w:w="1464" w:type="dxa"/>
            <w:vAlign w:val="top"/>
          </w:tcPr>
          <w:p w14:paraId="7747940B">
            <w:pPr>
              <w:rPr>
                <w:rFonts w:ascii="Arial"/>
                <w:sz w:val="21"/>
              </w:rPr>
            </w:pPr>
          </w:p>
        </w:tc>
        <w:tc>
          <w:tcPr>
            <w:tcW w:w="1693" w:type="dxa"/>
            <w:tcBorders>
              <w:right w:val="single" w:color="000000" w:sz="10" w:space="0"/>
            </w:tcBorders>
            <w:vAlign w:val="top"/>
          </w:tcPr>
          <w:p w14:paraId="27EC253C">
            <w:pPr>
              <w:rPr>
                <w:rFonts w:ascii="Arial"/>
                <w:sz w:val="21"/>
              </w:rPr>
            </w:pPr>
          </w:p>
        </w:tc>
      </w:tr>
      <w:tr w14:paraId="04524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771" w:type="dxa"/>
            <w:tcBorders>
              <w:left w:val="single" w:color="000000" w:sz="10" w:space="0"/>
            </w:tcBorders>
            <w:vAlign w:val="top"/>
          </w:tcPr>
          <w:p w14:paraId="18E58448">
            <w:pPr>
              <w:spacing w:line="321" w:lineRule="auto"/>
              <w:rPr>
                <w:rFonts w:ascii="Arial"/>
                <w:sz w:val="21"/>
              </w:rPr>
            </w:pPr>
          </w:p>
          <w:p w14:paraId="4611CF37">
            <w:pPr>
              <w:pStyle w:val="11"/>
              <w:spacing w:before="103" w:line="138" w:lineRule="exact"/>
              <w:ind w:left="281"/>
            </w:pPr>
            <w:r>
              <w:rPr>
                <w:position w:val="-3"/>
              </w:rPr>
              <w:t>…</w:t>
            </w:r>
          </w:p>
        </w:tc>
        <w:tc>
          <w:tcPr>
            <w:tcW w:w="1186" w:type="dxa"/>
            <w:vAlign w:val="top"/>
          </w:tcPr>
          <w:p w14:paraId="21A607FE">
            <w:pPr>
              <w:rPr>
                <w:rFonts w:ascii="Arial"/>
                <w:sz w:val="21"/>
              </w:rPr>
            </w:pPr>
          </w:p>
        </w:tc>
        <w:tc>
          <w:tcPr>
            <w:tcW w:w="1972" w:type="dxa"/>
            <w:vAlign w:val="top"/>
          </w:tcPr>
          <w:p w14:paraId="3059A313">
            <w:pPr>
              <w:rPr>
                <w:rFonts w:ascii="Arial"/>
                <w:sz w:val="21"/>
              </w:rPr>
            </w:pPr>
          </w:p>
        </w:tc>
        <w:tc>
          <w:tcPr>
            <w:tcW w:w="2124" w:type="dxa"/>
            <w:vAlign w:val="top"/>
          </w:tcPr>
          <w:p w14:paraId="635BC6B7">
            <w:pPr>
              <w:rPr>
                <w:rFonts w:ascii="Arial"/>
                <w:sz w:val="21"/>
              </w:rPr>
            </w:pPr>
          </w:p>
        </w:tc>
        <w:tc>
          <w:tcPr>
            <w:tcW w:w="1464" w:type="dxa"/>
            <w:vAlign w:val="top"/>
          </w:tcPr>
          <w:p w14:paraId="398A6867">
            <w:pPr>
              <w:rPr>
                <w:rFonts w:ascii="Arial"/>
                <w:sz w:val="21"/>
              </w:rPr>
            </w:pPr>
          </w:p>
        </w:tc>
        <w:tc>
          <w:tcPr>
            <w:tcW w:w="1693" w:type="dxa"/>
            <w:tcBorders>
              <w:right w:val="single" w:color="000000" w:sz="10" w:space="0"/>
            </w:tcBorders>
            <w:vAlign w:val="top"/>
          </w:tcPr>
          <w:p w14:paraId="4DEABEE2">
            <w:pPr>
              <w:rPr>
                <w:rFonts w:ascii="Arial"/>
                <w:sz w:val="21"/>
              </w:rPr>
            </w:pPr>
          </w:p>
        </w:tc>
      </w:tr>
      <w:tr w14:paraId="7477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71" w:type="dxa"/>
            <w:tcBorders>
              <w:left w:val="single" w:color="000000" w:sz="10" w:space="0"/>
            </w:tcBorders>
            <w:vAlign w:val="top"/>
          </w:tcPr>
          <w:p w14:paraId="7DBF1A5A">
            <w:pPr>
              <w:spacing w:line="338" w:lineRule="auto"/>
              <w:rPr>
                <w:rFonts w:ascii="Arial"/>
                <w:sz w:val="21"/>
              </w:rPr>
            </w:pPr>
          </w:p>
          <w:p w14:paraId="30C246C8">
            <w:pPr>
              <w:pStyle w:val="11"/>
              <w:spacing w:before="103" w:line="137" w:lineRule="exact"/>
              <w:ind w:left="281"/>
            </w:pPr>
            <w:r>
              <w:rPr>
                <w:position w:val="-3"/>
              </w:rPr>
              <w:t>…</w:t>
            </w:r>
          </w:p>
        </w:tc>
        <w:tc>
          <w:tcPr>
            <w:tcW w:w="1186" w:type="dxa"/>
            <w:vAlign w:val="top"/>
          </w:tcPr>
          <w:p w14:paraId="4FB1DE71">
            <w:pPr>
              <w:rPr>
                <w:rFonts w:ascii="Arial"/>
                <w:sz w:val="21"/>
              </w:rPr>
            </w:pPr>
          </w:p>
        </w:tc>
        <w:tc>
          <w:tcPr>
            <w:tcW w:w="1972" w:type="dxa"/>
            <w:vAlign w:val="top"/>
          </w:tcPr>
          <w:p w14:paraId="7F4496BA">
            <w:pPr>
              <w:rPr>
                <w:rFonts w:ascii="Arial"/>
                <w:sz w:val="21"/>
              </w:rPr>
            </w:pPr>
          </w:p>
        </w:tc>
        <w:tc>
          <w:tcPr>
            <w:tcW w:w="2124" w:type="dxa"/>
            <w:vAlign w:val="top"/>
          </w:tcPr>
          <w:p w14:paraId="78E4F48F">
            <w:pPr>
              <w:rPr>
                <w:rFonts w:ascii="Arial"/>
                <w:sz w:val="21"/>
              </w:rPr>
            </w:pPr>
          </w:p>
        </w:tc>
        <w:tc>
          <w:tcPr>
            <w:tcW w:w="1464" w:type="dxa"/>
            <w:vAlign w:val="top"/>
          </w:tcPr>
          <w:p w14:paraId="0F39267E">
            <w:pPr>
              <w:rPr>
                <w:rFonts w:ascii="Arial"/>
                <w:sz w:val="21"/>
              </w:rPr>
            </w:pPr>
          </w:p>
        </w:tc>
        <w:tc>
          <w:tcPr>
            <w:tcW w:w="1693" w:type="dxa"/>
            <w:tcBorders>
              <w:right w:val="single" w:color="000000" w:sz="10" w:space="0"/>
            </w:tcBorders>
            <w:vAlign w:val="top"/>
          </w:tcPr>
          <w:p w14:paraId="3DA19B07">
            <w:pPr>
              <w:rPr>
                <w:rFonts w:ascii="Arial"/>
                <w:sz w:val="21"/>
              </w:rPr>
            </w:pPr>
          </w:p>
        </w:tc>
      </w:tr>
      <w:tr w14:paraId="7A916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771" w:type="dxa"/>
            <w:tcBorders>
              <w:left w:val="single" w:color="000000" w:sz="10" w:space="0"/>
              <w:bottom w:val="single" w:color="000000" w:sz="10" w:space="0"/>
            </w:tcBorders>
            <w:vAlign w:val="top"/>
          </w:tcPr>
          <w:p w14:paraId="0199EC8B">
            <w:pPr>
              <w:spacing w:line="342" w:lineRule="auto"/>
              <w:rPr>
                <w:rFonts w:ascii="Arial"/>
                <w:sz w:val="21"/>
              </w:rPr>
            </w:pPr>
          </w:p>
          <w:p w14:paraId="0567DB32">
            <w:pPr>
              <w:pStyle w:val="11"/>
              <w:spacing w:before="103" w:line="137" w:lineRule="exact"/>
              <w:ind w:left="281"/>
            </w:pPr>
            <w:r>
              <w:rPr>
                <w:position w:val="-3"/>
              </w:rPr>
              <w:t>…</w:t>
            </w:r>
          </w:p>
        </w:tc>
        <w:tc>
          <w:tcPr>
            <w:tcW w:w="1186" w:type="dxa"/>
            <w:tcBorders>
              <w:bottom w:val="single" w:color="000000" w:sz="10" w:space="0"/>
            </w:tcBorders>
            <w:vAlign w:val="top"/>
          </w:tcPr>
          <w:p w14:paraId="45582AB3">
            <w:pPr>
              <w:rPr>
                <w:rFonts w:ascii="Arial"/>
                <w:sz w:val="21"/>
              </w:rPr>
            </w:pPr>
          </w:p>
        </w:tc>
        <w:tc>
          <w:tcPr>
            <w:tcW w:w="1972" w:type="dxa"/>
            <w:tcBorders>
              <w:bottom w:val="single" w:color="000000" w:sz="10" w:space="0"/>
            </w:tcBorders>
            <w:vAlign w:val="top"/>
          </w:tcPr>
          <w:p w14:paraId="7D4A2348">
            <w:pPr>
              <w:rPr>
                <w:rFonts w:ascii="Arial"/>
                <w:sz w:val="21"/>
              </w:rPr>
            </w:pPr>
          </w:p>
        </w:tc>
        <w:tc>
          <w:tcPr>
            <w:tcW w:w="2124" w:type="dxa"/>
            <w:tcBorders>
              <w:bottom w:val="single" w:color="000000" w:sz="10" w:space="0"/>
            </w:tcBorders>
            <w:vAlign w:val="top"/>
          </w:tcPr>
          <w:p w14:paraId="678CCA21">
            <w:pPr>
              <w:rPr>
                <w:rFonts w:ascii="Arial"/>
                <w:sz w:val="21"/>
              </w:rPr>
            </w:pPr>
          </w:p>
        </w:tc>
        <w:tc>
          <w:tcPr>
            <w:tcW w:w="1464" w:type="dxa"/>
            <w:tcBorders>
              <w:bottom w:val="single" w:color="000000" w:sz="10" w:space="0"/>
            </w:tcBorders>
            <w:vAlign w:val="top"/>
          </w:tcPr>
          <w:p w14:paraId="2CE39CC7">
            <w:pPr>
              <w:rPr>
                <w:rFonts w:ascii="Arial"/>
                <w:sz w:val="21"/>
              </w:rPr>
            </w:pPr>
          </w:p>
        </w:tc>
        <w:tc>
          <w:tcPr>
            <w:tcW w:w="1693" w:type="dxa"/>
            <w:tcBorders>
              <w:bottom w:val="single" w:color="000000" w:sz="10" w:space="0"/>
              <w:right w:val="single" w:color="000000" w:sz="10" w:space="0"/>
            </w:tcBorders>
            <w:vAlign w:val="top"/>
          </w:tcPr>
          <w:p w14:paraId="7E065DB5">
            <w:pPr>
              <w:rPr>
                <w:rFonts w:ascii="Arial"/>
                <w:sz w:val="21"/>
              </w:rPr>
            </w:pPr>
          </w:p>
        </w:tc>
      </w:tr>
    </w:tbl>
    <w:p w14:paraId="43FF27D6">
      <w:pPr>
        <w:pStyle w:val="5"/>
        <w:spacing w:line="275" w:lineRule="auto"/>
      </w:pPr>
    </w:p>
    <w:p w14:paraId="666D42E6">
      <w:pPr>
        <w:pStyle w:val="5"/>
        <w:spacing w:line="275" w:lineRule="auto"/>
      </w:pPr>
    </w:p>
    <w:p w14:paraId="2D2BD171">
      <w:pPr>
        <w:pStyle w:val="5"/>
        <w:spacing w:line="276" w:lineRule="auto"/>
      </w:pPr>
    </w:p>
    <w:p w14:paraId="58ABBAA6">
      <w:pPr>
        <w:spacing w:before="103" w:line="221" w:lineRule="auto"/>
        <w:ind w:left="3"/>
        <w:rPr>
          <w:rFonts w:ascii="微软雅黑" w:hAnsi="微软雅黑" w:eastAsia="微软雅黑" w:cs="微软雅黑"/>
          <w:sz w:val="24"/>
          <w:szCs w:val="24"/>
        </w:rPr>
      </w:pPr>
      <w:r>
        <w:rPr>
          <w:rFonts w:ascii="微软雅黑" w:hAnsi="微软雅黑" w:eastAsia="微软雅黑" w:cs="微软雅黑"/>
          <w:spacing w:val="3"/>
          <w:sz w:val="24"/>
          <w:szCs w:val="24"/>
        </w:rPr>
        <w:t>投标人名称 （单位公章</w:t>
      </w:r>
      <w:r>
        <w:rPr>
          <w:rFonts w:ascii="微软雅黑" w:hAnsi="微软雅黑" w:eastAsia="微软雅黑" w:cs="微软雅黑"/>
          <w:spacing w:val="-13"/>
          <w:sz w:val="24"/>
          <w:szCs w:val="24"/>
        </w:rPr>
        <w:t>）：</w:t>
      </w:r>
    </w:p>
    <w:p w14:paraId="335801EB">
      <w:pPr>
        <w:spacing w:before="221" w:line="221" w:lineRule="auto"/>
        <w:ind w:left="3"/>
        <w:rPr>
          <w:rFonts w:ascii="微软雅黑" w:hAnsi="微软雅黑" w:eastAsia="微软雅黑" w:cs="微软雅黑"/>
          <w:sz w:val="24"/>
          <w:szCs w:val="24"/>
        </w:rPr>
      </w:pPr>
      <w:r>
        <w:rPr>
          <w:rFonts w:ascii="微软雅黑" w:hAnsi="微软雅黑" w:eastAsia="微软雅黑" w:cs="微软雅黑"/>
          <w:spacing w:val="6"/>
          <w:sz w:val="24"/>
          <w:szCs w:val="24"/>
        </w:rPr>
        <w:t>法定代表人或委托代理人 （签字或盖章</w:t>
      </w:r>
      <w:r>
        <w:rPr>
          <w:rFonts w:ascii="微软雅黑" w:hAnsi="微软雅黑" w:eastAsia="微软雅黑" w:cs="微软雅黑"/>
          <w:spacing w:val="-9"/>
          <w:sz w:val="24"/>
          <w:szCs w:val="24"/>
        </w:rPr>
        <w:t>）：</w:t>
      </w:r>
    </w:p>
    <w:p w14:paraId="37EE92CB">
      <w:pPr>
        <w:spacing w:before="266" w:line="183" w:lineRule="auto"/>
        <w:ind w:left="36"/>
        <w:rPr>
          <w:rFonts w:ascii="微软雅黑" w:hAnsi="微软雅黑" w:eastAsia="微软雅黑" w:cs="微软雅黑"/>
          <w:sz w:val="24"/>
          <w:szCs w:val="24"/>
        </w:rPr>
      </w:pPr>
      <w:r>
        <w:rPr>
          <w:rFonts w:ascii="微软雅黑" w:hAnsi="微软雅黑" w:eastAsia="微软雅黑" w:cs="微软雅黑"/>
          <w:spacing w:val="-13"/>
          <w:sz w:val="24"/>
          <w:szCs w:val="24"/>
        </w:rPr>
        <w:t xml:space="preserve">日期： </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13"/>
          <w:sz w:val="24"/>
          <w:szCs w:val="24"/>
        </w:rPr>
        <w:t>年</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13"/>
          <w:sz w:val="24"/>
          <w:szCs w:val="24"/>
        </w:rPr>
        <w:t>月</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29"/>
          <w:sz w:val="24"/>
          <w:szCs w:val="24"/>
        </w:rPr>
        <w:t xml:space="preserve"> </w:t>
      </w:r>
      <w:r>
        <w:rPr>
          <w:rFonts w:ascii="微软雅黑" w:hAnsi="微软雅黑" w:eastAsia="微软雅黑" w:cs="微软雅黑"/>
          <w:spacing w:val="-13"/>
          <w:sz w:val="24"/>
          <w:szCs w:val="24"/>
        </w:rPr>
        <w:t>日</w:t>
      </w:r>
    </w:p>
    <w:p w14:paraId="1DFCC4BD">
      <w:pPr>
        <w:spacing w:line="183" w:lineRule="auto"/>
        <w:rPr>
          <w:rFonts w:ascii="微软雅黑" w:hAnsi="微软雅黑" w:eastAsia="微软雅黑" w:cs="微软雅黑"/>
          <w:sz w:val="24"/>
          <w:szCs w:val="24"/>
        </w:rPr>
        <w:sectPr>
          <w:headerReference r:id="rId77" w:type="default"/>
          <w:footerReference r:id="rId78" w:type="default"/>
          <w:pgSz w:w="11907" w:h="16840"/>
          <w:pgMar w:top="1106" w:right="1102" w:bottom="887" w:left="1140" w:header="829" w:footer="653" w:gutter="0"/>
          <w:pgNumType w:fmt="decimal"/>
          <w:cols w:space="720" w:num="1"/>
        </w:sectPr>
      </w:pPr>
    </w:p>
    <w:p w14:paraId="3F9E8044">
      <w:pPr>
        <w:spacing w:before="355" w:line="231" w:lineRule="auto"/>
        <w:ind w:left="16"/>
        <w:rPr>
          <w:rFonts w:ascii="微软雅黑" w:hAnsi="微软雅黑" w:eastAsia="微软雅黑" w:cs="微软雅黑"/>
          <w:sz w:val="28"/>
          <w:szCs w:val="28"/>
        </w:rPr>
      </w:pPr>
      <w:r>
        <w:rPr>
          <w:rFonts w:ascii="微软雅黑" w:hAnsi="微软雅黑" w:eastAsia="微软雅黑" w:cs="微软雅黑"/>
          <w:b/>
          <w:bCs/>
          <w:spacing w:val="-1"/>
          <w:sz w:val="28"/>
          <w:szCs w:val="28"/>
        </w:rPr>
        <w:t>附件</w:t>
      </w:r>
      <w:r>
        <w:rPr>
          <w:rFonts w:ascii="微软雅黑" w:hAnsi="微软雅黑" w:eastAsia="微软雅黑" w:cs="微软雅黑"/>
          <w:b/>
          <w:bCs/>
          <w:spacing w:val="25"/>
          <w:sz w:val="28"/>
          <w:szCs w:val="28"/>
        </w:rPr>
        <w:t xml:space="preserve"> </w:t>
      </w:r>
      <w:r>
        <w:rPr>
          <w:rFonts w:ascii="微软雅黑" w:hAnsi="微软雅黑" w:eastAsia="微软雅黑" w:cs="微软雅黑"/>
          <w:b/>
          <w:bCs/>
          <w:spacing w:val="-1"/>
          <w:sz w:val="28"/>
          <w:szCs w:val="28"/>
        </w:rPr>
        <w:t>11:</w:t>
      </w:r>
    </w:p>
    <w:p w14:paraId="64BE9148">
      <w:pPr>
        <w:spacing w:before="241" w:line="187" w:lineRule="auto"/>
        <w:ind w:left="3821"/>
        <w:rPr>
          <w:rFonts w:ascii="微软雅黑" w:hAnsi="微软雅黑" w:eastAsia="微软雅黑" w:cs="微软雅黑"/>
          <w:sz w:val="31"/>
          <w:szCs w:val="31"/>
        </w:rPr>
      </w:pPr>
      <w:r>
        <w:rPr>
          <w:rFonts w:ascii="微软雅黑" w:hAnsi="微软雅黑" w:eastAsia="微软雅黑" w:cs="微软雅黑"/>
          <w:b/>
          <w:bCs/>
          <w:spacing w:val="51"/>
          <w:sz w:val="31"/>
          <w:szCs w:val="31"/>
        </w:rPr>
        <w:t>证书一览表</w:t>
      </w:r>
    </w:p>
    <w:p w14:paraId="4FD0EEB7">
      <w:pPr>
        <w:spacing w:line="197" w:lineRule="exact"/>
      </w:pPr>
    </w:p>
    <w:tbl>
      <w:tblPr>
        <w:tblStyle w:val="10"/>
        <w:tblW w:w="9002" w:type="dxa"/>
        <w:tblInd w:w="3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6"/>
        <w:gridCol w:w="2409"/>
        <w:gridCol w:w="2410"/>
        <w:gridCol w:w="2187"/>
      </w:tblGrid>
      <w:tr w14:paraId="4237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996" w:type="dxa"/>
            <w:shd w:val="clear" w:color="auto" w:fill="D7D7D7"/>
            <w:vAlign w:val="top"/>
          </w:tcPr>
          <w:p w14:paraId="00F7981A">
            <w:pPr>
              <w:pStyle w:val="11"/>
              <w:spacing w:before="282" w:line="189" w:lineRule="auto"/>
              <w:ind w:left="555"/>
              <w:rPr>
                <w:sz w:val="20"/>
                <w:szCs w:val="20"/>
              </w:rPr>
            </w:pPr>
            <w:r>
              <w:rPr>
                <w:b/>
                <w:bCs/>
                <w:spacing w:val="17"/>
                <w:sz w:val="20"/>
                <w:szCs w:val="20"/>
              </w:rPr>
              <w:t>证书名称</w:t>
            </w:r>
          </w:p>
        </w:tc>
        <w:tc>
          <w:tcPr>
            <w:tcW w:w="2409" w:type="dxa"/>
            <w:shd w:val="clear" w:color="auto" w:fill="D7D7D7"/>
            <w:vAlign w:val="top"/>
          </w:tcPr>
          <w:p w14:paraId="539BC17A">
            <w:pPr>
              <w:pStyle w:val="11"/>
              <w:spacing w:before="283" w:line="189" w:lineRule="auto"/>
              <w:ind w:left="759"/>
              <w:rPr>
                <w:sz w:val="20"/>
                <w:szCs w:val="20"/>
              </w:rPr>
            </w:pPr>
            <w:r>
              <w:rPr>
                <w:b/>
                <w:bCs/>
                <w:spacing w:val="17"/>
                <w:sz w:val="20"/>
                <w:szCs w:val="20"/>
              </w:rPr>
              <w:t>发证单位</w:t>
            </w:r>
          </w:p>
        </w:tc>
        <w:tc>
          <w:tcPr>
            <w:tcW w:w="2410" w:type="dxa"/>
            <w:shd w:val="clear" w:color="auto" w:fill="D7D7D7"/>
            <w:vAlign w:val="top"/>
          </w:tcPr>
          <w:p w14:paraId="6997C0B4">
            <w:pPr>
              <w:pStyle w:val="11"/>
              <w:spacing w:before="283" w:line="189" w:lineRule="auto"/>
              <w:ind w:left="761"/>
              <w:rPr>
                <w:sz w:val="20"/>
                <w:szCs w:val="20"/>
              </w:rPr>
            </w:pPr>
            <w:r>
              <w:rPr>
                <w:b/>
                <w:bCs/>
                <w:spacing w:val="17"/>
                <w:sz w:val="20"/>
                <w:szCs w:val="20"/>
              </w:rPr>
              <w:t>证书等级</w:t>
            </w:r>
          </w:p>
        </w:tc>
        <w:tc>
          <w:tcPr>
            <w:tcW w:w="2187" w:type="dxa"/>
            <w:shd w:val="clear" w:color="auto" w:fill="D7D7D7"/>
            <w:vAlign w:val="top"/>
          </w:tcPr>
          <w:p w14:paraId="297AB353">
            <w:pPr>
              <w:pStyle w:val="11"/>
              <w:spacing w:before="283" w:line="189" w:lineRule="auto"/>
              <w:ind w:left="540"/>
              <w:rPr>
                <w:sz w:val="20"/>
                <w:szCs w:val="20"/>
              </w:rPr>
            </w:pPr>
            <w:r>
              <w:rPr>
                <w:b/>
                <w:bCs/>
                <w:spacing w:val="18"/>
                <w:sz w:val="20"/>
                <w:szCs w:val="20"/>
              </w:rPr>
              <w:t>证书有效期</w:t>
            </w:r>
          </w:p>
        </w:tc>
      </w:tr>
      <w:tr w14:paraId="58E02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996" w:type="dxa"/>
            <w:vAlign w:val="top"/>
          </w:tcPr>
          <w:p w14:paraId="78FE3CEA">
            <w:pPr>
              <w:rPr>
                <w:rFonts w:ascii="Arial"/>
                <w:sz w:val="21"/>
              </w:rPr>
            </w:pPr>
          </w:p>
        </w:tc>
        <w:tc>
          <w:tcPr>
            <w:tcW w:w="2409" w:type="dxa"/>
            <w:vAlign w:val="top"/>
          </w:tcPr>
          <w:p w14:paraId="54D6BC84">
            <w:pPr>
              <w:rPr>
                <w:rFonts w:ascii="Arial"/>
                <w:sz w:val="21"/>
              </w:rPr>
            </w:pPr>
          </w:p>
        </w:tc>
        <w:tc>
          <w:tcPr>
            <w:tcW w:w="2410" w:type="dxa"/>
            <w:vAlign w:val="top"/>
          </w:tcPr>
          <w:p w14:paraId="61AF2633">
            <w:pPr>
              <w:rPr>
                <w:rFonts w:ascii="Arial"/>
                <w:sz w:val="21"/>
              </w:rPr>
            </w:pPr>
          </w:p>
        </w:tc>
        <w:tc>
          <w:tcPr>
            <w:tcW w:w="2187" w:type="dxa"/>
            <w:vAlign w:val="top"/>
          </w:tcPr>
          <w:p w14:paraId="302D3D53">
            <w:pPr>
              <w:rPr>
                <w:rFonts w:ascii="Arial"/>
                <w:sz w:val="21"/>
              </w:rPr>
            </w:pPr>
          </w:p>
        </w:tc>
      </w:tr>
      <w:tr w14:paraId="2373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996" w:type="dxa"/>
            <w:vAlign w:val="top"/>
          </w:tcPr>
          <w:p w14:paraId="0B33C35C">
            <w:pPr>
              <w:rPr>
                <w:rFonts w:ascii="Arial"/>
                <w:sz w:val="21"/>
              </w:rPr>
            </w:pPr>
          </w:p>
        </w:tc>
        <w:tc>
          <w:tcPr>
            <w:tcW w:w="2409" w:type="dxa"/>
            <w:vAlign w:val="top"/>
          </w:tcPr>
          <w:p w14:paraId="1B2ECFD8">
            <w:pPr>
              <w:rPr>
                <w:rFonts w:ascii="Arial"/>
                <w:sz w:val="21"/>
              </w:rPr>
            </w:pPr>
          </w:p>
        </w:tc>
        <w:tc>
          <w:tcPr>
            <w:tcW w:w="2410" w:type="dxa"/>
            <w:vAlign w:val="top"/>
          </w:tcPr>
          <w:p w14:paraId="43C682C2">
            <w:pPr>
              <w:rPr>
                <w:rFonts w:ascii="Arial"/>
                <w:sz w:val="21"/>
              </w:rPr>
            </w:pPr>
          </w:p>
        </w:tc>
        <w:tc>
          <w:tcPr>
            <w:tcW w:w="2187" w:type="dxa"/>
            <w:vAlign w:val="top"/>
          </w:tcPr>
          <w:p w14:paraId="537F83CB">
            <w:pPr>
              <w:rPr>
                <w:rFonts w:ascii="Arial"/>
                <w:sz w:val="21"/>
              </w:rPr>
            </w:pPr>
          </w:p>
        </w:tc>
      </w:tr>
      <w:tr w14:paraId="6802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996" w:type="dxa"/>
            <w:vAlign w:val="top"/>
          </w:tcPr>
          <w:p w14:paraId="2BA2C503">
            <w:pPr>
              <w:rPr>
                <w:rFonts w:ascii="Arial"/>
                <w:sz w:val="21"/>
              </w:rPr>
            </w:pPr>
          </w:p>
        </w:tc>
        <w:tc>
          <w:tcPr>
            <w:tcW w:w="2409" w:type="dxa"/>
            <w:vAlign w:val="top"/>
          </w:tcPr>
          <w:p w14:paraId="30886D0D">
            <w:pPr>
              <w:rPr>
                <w:rFonts w:ascii="Arial"/>
                <w:sz w:val="21"/>
              </w:rPr>
            </w:pPr>
          </w:p>
        </w:tc>
        <w:tc>
          <w:tcPr>
            <w:tcW w:w="2410" w:type="dxa"/>
            <w:vAlign w:val="top"/>
          </w:tcPr>
          <w:p w14:paraId="0AEF4E33">
            <w:pPr>
              <w:rPr>
                <w:rFonts w:ascii="Arial"/>
                <w:sz w:val="21"/>
              </w:rPr>
            </w:pPr>
          </w:p>
        </w:tc>
        <w:tc>
          <w:tcPr>
            <w:tcW w:w="2187" w:type="dxa"/>
            <w:vAlign w:val="top"/>
          </w:tcPr>
          <w:p w14:paraId="5E3EA08E">
            <w:pPr>
              <w:rPr>
                <w:rFonts w:ascii="Arial"/>
                <w:sz w:val="21"/>
              </w:rPr>
            </w:pPr>
          </w:p>
        </w:tc>
      </w:tr>
      <w:tr w14:paraId="5CB85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1996" w:type="dxa"/>
            <w:vAlign w:val="top"/>
          </w:tcPr>
          <w:p w14:paraId="6C0C3BA4">
            <w:pPr>
              <w:rPr>
                <w:rFonts w:ascii="Arial"/>
                <w:sz w:val="21"/>
              </w:rPr>
            </w:pPr>
          </w:p>
        </w:tc>
        <w:tc>
          <w:tcPr>
            <w:tcW w:w="2409" w:type="dxa"/>
            <w:vAlign w:val="top"/>
          </w:tcPr>
          <w:p w14:paraId="527DB5CE">
            <w:pPr>
              <w:rPr>
                <w:rFonts w:ascii="Arial"/>
                <w:sz w:val="21"/>
              </w:rPr>
            </w:pPr>
          </w:p>
        </w:tc>
        <w:tc>
          <w:tcPr>
            <w:tcW w:w="2410" w:type="dxa"/>
            <w:vAlign w:val="top"/>
          </w:tcPr>
          <w:p w14:paraId="75AFF13B">
            <w:pPr>
              <w:rPr>
                <w:rFonts w:ascii="Arial"/>
                <w:sz w:val="21"/>
              </w:rPr>
            </w:pPr>
          </w:p>
        </w:tc>
        <w:tc>
          <w:tcPr>
            <w:tcW w:w="2187" w:type="dxa"/>
            <w:vAlign w:val="top"/>
          </w:tcPr>
          <w:p w14:paraId="0A9B0918">
            <w:pPr>
              <w:rPr>
                <w:rFonts w:ascii="Arial"/>
                <w:sz w:val="21"/>
              </w:rPr>
            </w:pPr>
          </w:p>
        </w:tc>
      </w:tr>
      <w:tr w14:paraId="59DBE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996" w:type="dxa"/>
            <w:vAlign w:val="top"/>
          </w:tcPr>
          <w:p w14:paraId="094DC4C2">
            <w:pPr>
              <w:rPr>
                <w:rFonts w:ascii="Arial"/>
                <w:sz w:val="21"/>
              </w:rPr>
            </w:pPr>
          </w:p>
        </w:tc>
        <w:tc>
          <w:tcPr>
            <w:tcW w:w="2409" w:type="dxa"/>
            <w:vAlign w:val="top"/>
          </w:tcPr>
          <w:p w14:paraId="2ACADE47">
            <w:pPr>
              <w:rPr>
                <w:rFonts w:ascii="Arial"/>
                <w:sz w:val="21"/>
              </w:rPr>
            </w:pPr>
          </w:p>
        </w:tc>
        <w:tc>
          <w:tcPr>
            <w:tcW w:w="2410" w:type="dxa"/>
            <w:vAlign w:val="top"/>
          </w:tcPr>
          <w:p w14:paraId="4DD7077B">
            <w:pPr>
              <w:rPr>
                <w:rFonts w:ascii="Arial"/>
                <w:sz w:val="21"/>
              </w:rPr>
            </w:pPr>
          </w:p>
        </w:tc>
        <w:tc>
          <w:tcPr>
            <w:tcW w:w="2187" w:type="dxa"/>
            <w:vAlign w:val="top"/>
          </w:tcPr>
          <w:p w14:paraId="7233B8A8">
            <w:pPr>
              <w:rPr>
                <w:rFonts w:ascii="Arial"/>
                <w:sz w:val="21"/>
              </w:rPr>
            </w:pPr>
          </w:p>
        </w:tc>
      </w:tr>
      <w:tr w14:paraId="46797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996" w:type="dxa"/>
            <w:vAlign w:val="top"/>
          </w:tcPr>
          <w:p w14:paraId="23C61972">
            <w:pPr>
              <w:rPr>
                <w:rFonts w:ascii="Arial"/>
                <w:sz w:val="21"/>
              </w:rPr>
            </w:pPr>
          </w:p>
        </w:tc>
        <w:tc>
          <w:tcPr>
            <w:tcW w:w="2409" w:type="dxa"/>
            <w:vAlign w:val="top"/>
          </w:tcPr>
          <w:p w14:paraId="12068DD1">
            <w:pPr>
              <w:rPr>
                <w:rFonts w:ascii="Arial"/>
                <w:sz w:val="21"/>
              </w:rPr>
            </w:pPr>
          </w:p>
        </w:tc>
        <w:tc>
          <w:tcPr>
            <w:tcW w:w="2410" w:type="dxa"/>
            <w:vAlign w:val="top"/>
          </w:tcPr>
          <w:p w14:paraId="726F1B5E">
            <w:pPr>
              <w:rPr>
                <w:rFonts w:ascii="Arial"/>
                <w:sz w:val="21"/>
              </w:rPr>
            </w:pPr>
          </w:p>
        </w:tc>
        <w:tc>
          <w:tcPr>
            <w:tcW w:w="2187" w:type="dxa"/>
            <w:vAlign w:val="top"/>
          </w:tcPr>
          <w:p w14:paraId="32E76DEB">
            <w:pPr>
              <w:rPr>
                <w:rFonts w:ascii="Arial"/>
                <w:sz w:val="21"/>
              </w:rPr>
            </w:pPr>
          </w:p>
        </w:tc>
      </w:tr>
      <w:tr w14:paraId="5CD44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996" w:type="dxa"/>
            <w:vAlign w:val="top"/>
          </w:tcPr>
          <w:p w14:paraId="7662896D">
            <w:pPr>
              <w:rPr>
                <w:rFonts w:ascii="Arial"/>
                <w:sz w:val="21"/>
              </w:rPr>
            </w:pPr>
          </w:p>
        </w:tc>
        <w:tc>
          <w:tcPr>
            <w:tcW w:w="2409" w:type="dxa"/>
            <w:vAlign w:val="top"/>
          </w:tcPr>
          <w:p w14:paraId="3195C362">
            <w:pPr>
              <w:rPr>
                <w:rFonts w:ascii="Arial"/>
                <w:sz w:val="21"/>
              </w:rPr>
            </w:pPr>
          </w:p>
        </w:tc>
        <w:tc>
          <w:tcPr>
            <w:tcW w:w="2410" w:type="dxa"/>
            <w:vAlign w:val="top"/>
          </w:tcPr>
          <w:p w14:paraId="53750131">
            <w:pPr>
              <w:rPr>
                <w:rFonts w:ascii="Arial"/>
                <w:sz w:val="21"/>
              </w:rPr>
            </w:pPr>
          </w:p>
        </w:tc>
        <w:tc>
          <w:tcPr>
            <w:tcW w:w="2187" w:type="dxa"/>
            <w:vAlign w:val="top"/>
          </w:tcPr>
          <w:p w14:paraId="7F86E1DA">
            <w:pPr>
              <w:rPr>
                <w:rFonts w:ascii="Arial"/>
                <w:sz w:val="21"/>
              </w:rPr>
            </w:pPr>
          </w:p>
        </w:tc>
      </w:tr>
    </w:tbl>
    <w:p w14:paraId="6234CBBD">
      <w:pPr>
        <w:spacing w:before="221" w:line="233" w:lineRule="auto"/>
        <w:ind w:left="447"/>
        <w:rPr>
          <w:rFonts w:ascii="微软雅黑" w:hAnsi="微软雅黑" w:eastAsia="微软雅黑" w:cs="微软雅黑"/>
          <w:sz w:val="20"/>
          <w:szCs w:val="20"/>
        </w:rPr>
      </w:pPr>
      <w:r>
        <w:rPr>
          <w:rFonts w:ascii="微软雅黑" w:hAnsi="微软雅黑" w:eastAsia="微软雅黑" w:cs="微软雅黑"/>
          <w:b/>
          <w:bCs/>
          <w:spacing w:val="13"/>
          <w:sz w:val="20"/>
          <w:szCs w:val="20"/>
        </w:rPr>
        <w:t>要求：</w:t>
      </w:r>
      <w:r>
        <w:rPr>
          <w:rFonts w:ascii="微软雅黑" w:hAnsi="微软雅黑" w:eastAsia="微软雅黑" w:cs="微软雅黑"/>
          <w:b/>
          <w:bCs/>
          <w:spacing w:val="39"/>
          <w:sz w:val="20"/>
          <w:szCs w:val="20"/>
        </w:rPr>
        <w:t xml:space="preserve"> </w:t>
      </w:r>
      <w:r>
        <w:rPr>
          <w:rFonts w:ascii="微软雅黑" w:hAnsi="微软雅黑" w:eastAsia="微软雅黑" w:cs="微软雅黑"/>
          <w:spacing w:val="13"/>
          <w:sz w:val="20"/>
          <w:szCs w:val="20"/>
        </w:rPr>
        <w:t>1.</w:t>
      </w:r>
      <w:r>
        <w:rPr>
          <w:rFonts w:ascii="微软雅黑" w:hAnsi="微软雅黑" w:eastAsia="微软雅黑" w:cs="微软雅黑"/>
          <w:spacing w:val="3"/>
          <w:sz w:val="20"/>
          <w:szCs w:val="20"/>
        </w:rPr>
        <w:t xml:space="preserve">  </w:t>
      </w:r>
      <w:r>
        <w:rPr>
          <w:rFonts w:ascii="微软雅黑" w:hAnsi="微软雅黑" w:eastAsia="微软雅黑" w:cs="微软雅黑"/>
          <w:spacing w:val="13"/>
          <w:sz w:val="20"/>
          <w:szCs w:val="20"/>
        </w:rPr>
        <w:t>填写投标人获得资质</w:t>
      </w:r>
      <w:r>
        <w:rPr>
          <w:rFonts w:ascii="微软雅黑" w:hAnsi="微软雅黑" w:eastAsia="微软雅黑" w:cs="微软雅黑"/>
          <w:spacing w:val="-34"/>
          <w:sz w:val="20"/>
          <w:szCs w:val="20"/>
        </w:rPr>
        <w:t xml:space="preserve"> </w:t>
      </w:r>
      <w:r>
        <w:rPr>
          <w:rFonts w:ascii="微软雅黑" w:hAnsi="微软雅黑" w:eastAsia="微软雅黑" w:cs="微软雅黑"/>
          <w:spacing w:val="13"/>
          <w:sz w:val="20"/>
          <w:szCs w:val="20"/>
        </w:rPr>
        <w:t>、</w:t>
      </w:r>
      <w:r>
        <w:rPr>
          <w:rFonts w:ascii="微软雅黑" w:hAnsi="微软雅黑" w:eastAsia="微软雅黑" w:cs="微软雅黑"/>
          <w:spacing w:val="-36"/>
          <w:sz w:val="20"/>
          <w:szCs w:val="20"/>
        </w:rPr>
        <w:t xml:space="preserve"> </w:t>
      </w:r>
      <w:r>
        <w:rPr>
          <w:rFonts w:ascii="微软雅黑" w:hAnsi="微软雅黑" w:eastAsia="微软雅黑" w:cs="微软雅黑"/>
          <w:spacing w:val="13"/>
          <w:sz w:val="20"/>
          <w:szCs w:val="20"/>
        </w:rPr>
        <w:t>认证或企业信誉证书；</w:t>
      </w:r>
    </w:p>
    <w:p w14:paraId="7AB96AF1">
      <w:pPr>
        <w:pStyle w:val="5"/>
        <w:spacing w:line="281" w:lineRule="auto"/>
      </w:pPr>
    </w:p>
    <w:p w14:paraId="59FB0EB0">
      <w:pPr>
        <w:spacing w:before="86" w:line="234" w:lineRule="auto"/>
        <w:ind w:left="1123"/>
        <w:rPr>
          <w:rFonts w:ascii="微软雅黑" w:hAnsi="微软雅黑" w:eastAsia="微软雅黑" w:cs="微软雅黑"/>
          <w:sz w:val="20"/>
          <w:szCs w:val="20"/>
        </w:rPr>
      </w:pPr>
      <w:r>
        <w:rPr>
          <w:rFonts w:ascii="微软雅黑" w:hAnsi="微软雅黑" w:eastAsia="微软雅黑" w:cs="微软雅黑"/>
          <w:spacing w:val="14"/>
          <w:sz w:val="20"/>
          <w:szCs w:val="20"/>
        </w:rPr>
        <w:t>2.  附所列证书或其他证明材料。</w:t>
      </w:r>
    </w:p>
    <w:p w14:paraId="0C804AB0">
      <w:pPr>
        <w:pStyle w:val="5"/>
        <w:spacing w:line="243" w:lineRule="auto"/>
      </w:pPr>
    </w:p>
    <w:p w14:paraId="0EC034F5">
      <w:pPr>
        <w:pStyle w:val="5"/>
        <w:spacing w:line="243" w:lineRule="auto"/>
      </w:pPr>
    </w:p>
    <w:p w14:paraId="3A7E3F9A">
      <w:pPr>
        <w:pStyle w:val="5"/>
        <w:spacing w:line="243" w:lineRule="auto"/>
      </w:pPr>
    </w:p>
    <w:p w14:paraId="570B63F8">
      <w:pPr>
        <w:pStyle w:val="5"/>
        <w:spacing w:line="244" w:lineRule="auto"/>
      </w:pPr>
    </w:p>
    <w:p w14:paraId="73E02248">
      <w:pPr>
        <w:spacing w:before="104" w:line="221" w:lineRule="auto"/>
        <w:ind w:left="3"/>
        <w:rPr>
          <w:rFonts w:ascii="微软雅黑" w:hAnsi="微软雅黑" w:eastAsia="微软雅黑" w:cs="微软雅黑"/>
          <w:sz w:val="24"/>
          <w:szCs w:val="24"/>
        </w:rPr>
      </w:pPr>
      <w:r>
        <w:rPr>
          <w:rFonts w:ascii="微软雅黑" w:hAnsi="微软雅黑" w:eastAsia="微软雅黑" w:cs="微软雅黑"/>
          <w:spacing w:val="3"/>
          <w:sz w:val="24"/>
          <w:szCs w:val="24"/>
        </w:rPr>
        <w:t>投标人名称 （单位公章</w:t>
      </w:r>
      <w:r>
        <w:rPr>
          <w:rFonts w:ascii="微软雅黑" w:hAnsi="微软雅黑" w:eastAsia="微软雅黑" w:cs="微软雅黑"/>
          <w:spacing w:val="-13"/>
          <w:sz w:val="24"/>
          <w:szCs w:val="24"/>
        </w:rPr>
        <w:t>）：</w:t>
      </w:r>
    </w:p>
    <w:p w14:paraId="537D05D5">
      <w:pPr>
        <w:spacing w:before="221" w:line="221" w:lineRule="auto"/>
        <w:ind w:left="3"/>
        <w:rPr>
          <w:rFonts w:ascii="微软雅黑" w:hAnsi="微软雅黑" w:eastAsia="微软雅黑" w:cs="微软雅黑"/>
          <w:sz w:val="24"/>
          <w:szCs w:val="24"/>
        </w:rPr>
      </w:pPr>
      <w:r>
        <w:rPr>
          <w:rFonts w:ascii="微软雅黑" w:hAnsi="微软雅黑" w:eastAsia="微软雅黑" w:cs="微软雅黑"/>
          <w:spacing w:val="6"/>
          <w:sz w:val="24"/>
          <w:szCs w:val="24"/>
        </w:rPr>
        <w:t>法定代表人或委托代理人 （签字或盖章</w:t>
      </w:r>
      <w:r>
        <w:rPr>
          <w:rFonts w:ascii="微软雅黑" w:hAnsi="微软雅黑" w:eastAsia="微软雅黑" w:cs="微软雅黑"/>
          <w:spacing w:val="-9"/>
          <w:sz w:val="24"/>
          <w:szCs w:val="24"/>
        </w:rPr>
        <w:t>）：</w:t>
      </w:r>
    </w:p>
    <w:p w14:paraId="57BEFCB4">
      <w:pPr>
        <w:spacing w:before="265" w:line="183" w:lineRule="auto"/>
        <w:ind w:left="36"/>
        <w:rPr>
          <w:rFonts w:ascii="微软雅黑" w:hAnsi="微软雅黑" w:eastAsia="微软雅黑" w:cs="微软雅黑"/>
          <w:sz w:val="24"/>
          <w:szCs w:val="24"/>
        </w:rPr>
      </w:pPr>
      <w:r>
        <w:rPr>
          <w:rFonts w:ascii="微软雅黑" w:hAnsi="微软雅黑" w:eastAsia="微软雅黑" w:cs="微软雅黑"/>
          <w:spacing w:val="-13"/>
          <w:sz w:val="24"/>
          <w:szCs w:val="24"/>
        </w:rPr>
        <w:t xml:space="preserve">日期： </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13"/>
          <w:sz w:val="24"/>
          <w:szCs w:val="24"/>
        </w:rPr>
        <w:t>年</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13"/>
          <w:sz w:val="24"/>
          <w:szCs w:val="24"/>
        </w:rPr>
        <w:t>月</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29"/>
          <w:sz w:val="24"/>
          <w:szCs w:val="24"/>
        </w:rPr>
        <w:t xml:space="preserve"> </w:t>
      </w:r>
      <w:r>
        <w:rPr>
          <w:rFonts w:ascii="微软雅黑" w:hAnsi="微软雅黑" w:eastAsia="微软雅黑" w:cs="微软雅黑"/>
          <w:spacing w:val="-13"/>
          <w:sz w:val="24"/>
          <w:szCs w:val="24"/>
        </w:rPr>
        <w:t>日</w:t>
      </w:r>
    </w:p>
    <w:p w14:paraId="5E155C77">
      <w:pPr>
        <w:spacing w:line="183" w:lineRule="auto"/>
        <w:rPr>
          <w:rFonts w:ascii="微软雅黑" w:hAnsi="微软雅黑" w:eastAsia="微软雅黑" w:cs="微软雅黑"/>
          <w:sz w:val="24"/>
          <w:szCs w:val="24"/>
        </w:rPr>
        <w:sectPr>
          <w:headerReference r:id="rId79" w:type="default"/>
          <w:footerReference r:id="rId80" w:type="default"/>
          <w:pgSz w:w="11907" w:h="16840"/>
          <w:pgMar w:top="1106" w:right="1102" w:bottom="887" w:left="1140" w:header="829" w:footer="652" w:gutter="0"/>
          <w:pgNumType w:fmt="decimal"/>
          <w:cols w:space="720" w:num="1"/>
        </w:sectPr>
      </w:pPr>
    </w:p>
    <w:p w14:paraId="134A0121">
      <w:pPr>
        <w:pStyle w:val="5"/>
        <w:spacing w:line="247" w:lineRule="auto"/>
      </w:pPr>
    </w:p>
    <w:p w14:paraId="5F87B278">
      <w:pPr>
        <w:pStyle w:val="5"/>
        <w:spacing w:line="247" w:lineRule="auto"/>
      </w:pPr>
    </w:p>
    <w:p w14:paraId="3B876291">
      <w:pPr>
        <w:spacing w:before="120" w:line="231" w:lineRule="auto"/>
        <w:ind w:left="161"/>
        <w:rPr>
          <w:rFonts w:ascii="微软雅黑" w:hAnsi="微软雅黑" w:eastAsia="微软雅黑" w:cs="微软雅黑"/>
          <w:sz w:val="28"/>
          <w:szCs w:val="28"/>
        </w:rPr>
      </w:pPr>
      <w:r>
        <w:rPr>
          <w:rFonts w:ascii="微软雅黑" w:hAnsi="微软雅黑" w:eastAsia="微软雅黑" w:cs="微软雅黑"/>
          <w:b/>
          <w:bCs/>
          <w:spacing w:val="-4"/>
          <w:sz w:val="28"/>
          <w:szCs w:val="28"/>
        </w:rPr>
        <w:t>附件</w:t>
      </w:r>
      <w:r>
        <w:rPr>
          <w:rFonts w:ascii="微软雅黑" w:hAnsi="微软雅黑" w:eastAsia="微软雅黑" w:cs="微软雅黑"/>
          <w:b/>
          <w:bCs/>
          <w:spacing w:val="26"/>
          <w:sz w:val="28"/>
          <w:szCs w:val="28"/>
        </w:rPr>
        <w:t xml:space="preserve"> </w:t>
      </w:r>
      <w:r>
        <w:rPr>
          <w:rFonts w:ascii="微软雅黑" w:hAnsi="微软雅黑" w:eastAsia="微软雅黑" w:cs="微软雅黑"/>
          <w:b/>
          <w:bCs/>
          <w:spacing w:val="-4"/>
          <w:sz w:val="28"/>
          <w:szCs w:val="28"/>
        </w:rPr>
        <w:t>12:</w:t>
      </w:r>
    </w:p>
    <w:p w14:paraId="160BCB17">
      <w:pPr>
        <w:pStyle w:val="5"/>
        <w:spacing w:line="381" w:lineRule="auto"/>
      </w:pPr>
    </w:p>
    <w:p w14:paraId="47176B81">
      <w:pPr>
        <w:spacing w:before="133" w:line="187" w:lineRule="auto"/>
        <w:ind w:left="2283"/>
        <w:rPr>
          <w:rFonts w:ascii="微软雅黑" w:hAnsi="微软雅黑" w:eastAsia="微软雅黑" w:cs="微软雅黑"/>
          <w:sz w:val="31"/>
          <w:szCs w:val="31"/>
        </w:rPr>
      </w:pPr>
      <w:r>
        <w:rPr>
          <w:rFonts w:ascii="微软雅黑" w:hAnsi="微软雅黑" w:eastAsia="微软雅黑" w:cs="微软雅黑"/>
          <w:b/>
          <w:bCs/>
          <w:spacing w:val="59"/>
          <w:sz w:val="31"/>
          <w:szCs w:val="31"/>
        </w:rPr>
        <w:t>投标人类似项目实施情况一览表</w:t>
      </w:r>
    </w:p>
    <w:p w14:paraId="492AE93A">
      <w:pPr>
        <w:spacing w:line="197" w:lineRule="exact"/>
      </w:pPr>
    </w:p>
    <w:tbl>
      <w:tblPr>
        <w:tblStyle w:val="10"/>
        <w:tblW w:w="99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9"/>
        <w:gridCol w:w="1292"/>
        <w:gridCol w:w="1573"/>
        <w:gridCol w:w="1259"/>
        <w:gridCol w:w="1450"/>
        <w:gridCol w:w="1382"/>
        <w:gridCol w:w="2042"/>
      </w:tblGrid>
      <w:tr w14:paraId="2EAA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909" w:type="dxa"/>
            <w:shd w:val="clear" w:color="auto" w:fill="D7D7D7"/>
            <w:vAlign w:val="top"/>
          </w:tcPr>
          <w:p w14:paraId="3B85CC4B">
            <w:pPr>
              <w:spacing w:line="262" w:lineRule="auto"/>
              <w:rPr>
                <w:rFonts w:ascii="Arial"/>
                <w:sz w:val="21"/>
              </w:rPr>
            </w:pPr>
          </w:p>
          <w:p w14:paraId="68927E0E">
            <w:pPr>
              <w:pStyle w:val="11"/>
              <w:spacing w:before="86" w:line="189" w:lineRule="auto"/>
              <w:ind w:left="229"/>
              <w:rPr>
                <w:sz w:val="20"/>
                <w:szCs w:val="20"/>
              </w:rPr>
            </w:pPr>
            <w:r>
              <w:rPr>
                <w:b/>
                <w:bCs/>
                <w:spacing w:val="13"/>
                <w:sz w:val="20"/>
                <w:szCs w:val="20"/>
              </w:rPr>
              <w:t>序号</w:t>
            </w:r>
          </w:p>
        </w:tc>
        <w:tc>
          <w:tcPr>
            <w:tcW w:w="1292" w:type="dxa"/>
            <w:shd w:val="clear" w:color="auto" w:fill="D7D7D7"/>
            <w:vAlign w:val="top"/>
          </w:tcPr>
          <w:p w14:paraId="21A0D94E">
            <w:pPr>
              <w:spacing w:line="262" w:lineRule="auto"/>
              <w:rPr>
                <w:rFonts w:ascii="Arial"/>
                <w:sz w:val="21"/>
              </w:rPr>
            </w:pPr>
          </w:p>
          <w:p w14:paraId="3F1C95C5">
            <w:pPr>
              <w:pStyle w:val="11"/>
              <w:spacing w:before="86" w:line="189" w:lineRule="auto"/>
              <w:ind w:left="196"/>
              <w:rPr>
                <w:sz w:val="20"/>
                <w:szCs w:val="20"/>
              </w:rPr>
            </w:pPr>
            <w:r>
              <w:rPr>
                <w:b/>
                <w:bCs/>
                <w:spacing w:val="17"/>
                <w:sz w:val="20"/>
                <w:szCs w:val="20"/>
              </w:rPr>
              <w:t>项目名称</w:t>
            </w:r>
          </w:p>
        </w:tc>
        <w:tc>
          <w:tcPr>
            <w:tcW w:w="1573" w:type="dxa"/>
            <w:shd w:val="clear" w:color="auto" w:fill="D7D7D7"/>
            <w:vAlign w:val="top"/>
          </w:tcPr>
          <w:p w14:paraId="6325FAF6">
            <w:pPr>
              <w:spacing w:line="262" w:lineRule="auto"/>
              <w:rPr>
                <w:rFonts w:ascii="Arial"/>
                <w:sz w:val="21"/>
              </w:rPr>
            </w:pPr>
          </w:p>
          <w:p w14:paraId="73F3370E">
            <w:pPr>
              <w:pStyle w:val="11"/>
              <w:spacing w:before="86" w:line="189" w:lineRule="auto"/>
              <w:ind w:left="337"/>
              <w:rPr>
                <w:sz w:val="20"/>
                <w:szCs w:val="20"/>
              </w:rPr>
            </w:pPr>
            <w:r>
              <w:rPr>
                <w:b/>
                <w:bCs/>
                <w:spacing w:val="17"/>
                <w:sz w:val="20"/>
                <w:szCs w:val="20"/>
              </w:rPr>
              <w:t>项目地址</w:t>
            </w:r>
          </w:p>
        </w:tc>
        <w:tc>
          <w:tcPr>
            <w:tcW w:w="1259" w:type="dxa"/>
            <w:shd w:val="clear" w:color="auto" w:fill="D7D7D7"/>
            <w:vAlign w:val="top"/>
          </w:tcPr>
          <w:p w14:paraId="6C1EB942">
            <w:pPr>
              <w:spacing w:line="262" w:lineRule="auto"/>
              <w:rPr>
                <w:rFonts w:ascii="Arial"/>
                <w:sz w:val="21"/>
              </w:rPr>
            </w:pPr>
          </w:p>
          <w:p w14:paraId="75745A08">
            <w:pPr>
              <w:pStyle w:val="11"/>
              <w:spacing w:before="86" w:line="189" w:lineRule="auto"/>
              <w:ind w:left="182"/>
              <w:rPr>
                <w:sz w:val="20"/>
                <w:szCs w:val="20"/>
              </w:rPr>
            </w:pPr>
            <w:r>
              <w:rPr>
                <w:b/>
                <w:bCs/>
                <w:spacing w:val="17"/>
                <w:sz w:val="20"/>
                <w:szCs w:val="20"/>
              </w:rPr>
              <w:t>合同总价</w:t>
            </w:r>
          </w:p>
        </w:tc>
        <w:tc>
          <w:tcPr>
            <w:tcW w:w="1450" w:type="dxa"/>
            <w:shd w:val="clear" w:color="auto" w:fill="D7D7D7"/>
            <w:vAlign w:val="top"/>
          </w:tcPr>
          <w:p w14:paraId="6026AE73">
            <w:pPr>
              <w:spacing w:line="262" w:lineRule="auto"/>
              <w:rPr>
                <w:rFonts w:ascii="Arial"/>
                <w:sz w:val="21"/>
              </w:rPr>
            </w:pPr>
          </w:p>
          <w:p w14:paraId="26851244">
            <w:pPr>
              <w:pStyle w:val="11"/>
              <w:spacing w:before="86" w:line="189" w:lineRule="auto"/>
              <w:ind w:left="282"/>
              <w:rPr>
                <w:sz w:val="20"/>
                <w:szCs w:val="20"/>
              </w:rPr>
            </w:pPr>
            <w:r>
              <w:rPr>
                <w:b/>
                <w:bCs/>
                <w:spacing w:val="17"/>
                <w:sz w:val="20"/>
                <w:szCs w:val="20"/>
              </w:rPr>
              <w:t>实施时间</w:t>
            </w:r>
          </w:p>
        </w:tc>
        <w:tc>
          <w:tcPr>
            <w:tcW w:w="1382" w:type="dxa"/>
            <w:shd w:val="clear" w:color="auto" w:fill="D7D7D7"/>
            <w:vAlign w:val="top"/>
          </w:tcPr>
          <w:p w14:paraId="5A04AF9F">
            <w:pPr>
              <w:spacing w:line="265" w:lineRule="auto"/>
              <w:rPr>
                <w:rFonts w:ascii="Arial"/>
                <w:sz w:val="21"/>
              </w:rPr>
            </w:pPr>
          </w:p>
          <w:p w14:paraId="2A5E3036">
            <w:pPr>
              <w:pStyle w:val="11"/>
              <w:spacing w:before="85" w:line="187" w:lineRule="auto"/>
              <w:ind w:left="247"/>
              <w:rPr>
                <w:sz w:val="20"/>
                <w:szCs w:val="20"/>
              </w:rPr>
            </w:pPr>
            <w:r>
              <w:rPr>
                <w:b/>
                <w:bCs/>
                <w:spacing w:val="17"/>
                <w:sz w:val="20"/>
                <w:szCs w:val="20"/>
              </w:rPr>
              <w:t>项目质量</w:t>
            </w:r>
          </w:p>
        </w:tc>
        <w:tc>
          <w:tcPr>
            <w:tcW w:w="2042" w:type="dxa"/>
            <w:shd w:val="clear" w:color="auto" w:fill="D7D7D7"/>
            <w:vAlign w:val="top"/>
          </w:tcPr>
          <w:p w14:paraId="2299C8C0">
            <w:pPr>
              <w:pStyle w:val="11"/>
              <w:spacing w:before="149" w:line="228" w:lineRule="auto"/>
              <w:ind w:left="463" w:right="142" w:hanging="333"/>
              <w:rPr>
                <w:sz w:val="20"/>
                <w:szCs w:val="20"/>
              </w:rPr>
            </w:pPr>
            <w:r>
              <w:rPr>
                <w:b/>
                <w:bCs/>
                <w:spacing w:val="19"/>
                <w:sz w:val="20"/>
                <w:szCs w:val="20"/>
              </w:rPr>
              <w:t>项目单位名称及其</w:t>
            </w:r>
            <w:r>
              <w:rPr>
                <w:b/>
                <w:bCs/>
                <w:spacing w:val="18"/>
                <w:sz w:val="20"/>
                <w:szCs w:val="20"/>
              </w:rPr>
              <w:t>联系人电话</w:t>
            </w:r>
          </w:p>
        </w:tc>
      </w:tr>
      <w:tr w14:paraId="25690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909" w:type="dxa"/>
            <w:vAlign w:val="top"/>
          </w:tcPr>
          <w:p w14:paraId="2B6F1D7F">
            <w:pPr>
              <w:pStyle w:val="11"/>
              <w:spacing w:before="196" w:line="420" w:lineRule="exact"/>
              <w:ind w:left="400"/>
            </w:pPr>
            <w:r>
              <w:rPr>
                <w:position w:val="3"/>
              </w:rPr>
              <w:t>1</w:t>
            </w:r>
          </w:p>
        </w:tc>
        <w:tc>
          <w:tcPr>
            <w:tcW w:w="1292" w:type="dxa"/>
            <w:vAlign w:val="top"/>
          </w:tcPr>
          <w:p w14:paraId="721117D0">
            <w:pPr>
              <w:rPr>
                <w:rFonts w:ascii="Arial"/>
                <w:sz w:val="21"/>
              </w:rPr>
            </w:pPr>
          </w:p>
        </w:tc>
        <w:tc>
          <w:tcPr>
            <w:tcW w:w="1573" w:type="dxa"/>
            <w:vAlign w:val="top"/>
          </w:tcPr>
          <w:p w14:paraId="1EAF4BA7">
            <w:pPr>
              <w:rPr>
                <w:rFonts w:ascii="Arial"/>
                <w:sz w:val="21"/>
              </w:rPr>
            </w:pPr>
          </w:p>
        </w:tc>
        <w:tc>
          <w:tcPr>
            <w:tcW w:w="1259" w:type="dxa"/>
            <w:vAlign w:val="top"/>
          </w:tcPr>
          <w:p w14:paraId="37CA4415">
            <w:pPr>
              <w:rPr>
                <w:rFonts w:ascii="Arial"/>
                <w:sz w:val="21"/>
              </w:rPr>
            </w:pPr>
          </w:p>
        </w:tc>
        <w:tc>
          <w:tcPr>
            <w:tcW w:w="1450" w:type="dxa"/>
            <w:vAlign w:val="top"/>
          </w:tcPr>
          <w:p w14:paraId="360DC951">
            <w:pPr>
              <w:rPr>
                <w:rFonts w:ascii="Arial"/>
                <w:sz w:val="21"/>
              </w:rPr>
            </w:pPr>
          </w:p>
        </w:tc>
        <w:tc>
          <w:tcPr>
            <w:tcW w:w="1382" w:type="dxa"/>
            <w:vAlign w:val="top"/>
          </w:tcPr>
          <w:p w14:paraId="4D96F26E">
            <w:pPr>
              <w:rPr>
                <w:rFonts w:ascii="Arial"/>
                <w:sz w:val="21"/>
              </w:rPr>
            </w:pPr>
          </w:p>
        </w:tc>
        <w:tc>
          <w:tcPr>
            <w:tcW w:w="2042" w:type="dxa"/>
            <w:vAlign w:val="top"/>
          </w:tcPr>
          <w:p w14:paraId="31037615">
            <w:pPr>
              <w:rPr>
                <w:rFonts w:ascii="Arial"/>
                <w:sz w:val="21"/>
              </w:rPr>
            </w:pPr>
          </w:p>
        </w:tc>
      </w:tr>
      <w:tr w14:paraId="033AC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909" w:type="dxa"/>
            <w:vAlign w:val="top"/>
          </w:tcPr>
          <w:p w14:paraId="74AFDF2E">
            <w:pPr>
              <w:pStyle w:val="11"/>
              <w:spacing w:before="197" w:line="420" w:lineRule="exact"/>
              <w:ind w:left="389"/>
            </w:pPr>
            <w:r>
              <w:rPr>
                <w:position w:val="3"/>
              </w:rPr>
              <w:t>2</w:t>
            </w:r>
          </w:p>
        </w:tc>
        <w:tc>
          <w:tcPr>
            <w:tcW w:w="1292" w:type="dxa"/>
            <w:vAlign w:val="top"/>
          </w:tcPr>
          <w:p w14:paraId="163FD2B6">
            <w:pPr>
              <w:rPr>
                <w:rFonts w:ascii="Arial"/>
                <w:sz w:val="21"/>
              </w:rPr>
            </w:pPr>
          </w:p>
        </w:tc>
        <w:tc>
          <w:tcPr>
            <w:tcW w:w="1573" w:type="dxa"/>
            <w:vAlign w:val="top"/>
          </w:tcPr>
          <w:p w14:paraId="43306355">
            <w:pPr>
              <w:rPr>
                <w:rFonts w:ascii="Arial"/>
                <w:sz w:val="21"/>
              </w:rPr>
            </w:pPr>
          </w:p>
        </w:tc>
        <w:tc>
          <w:tcPr>
            <w:tcW w:w="1259" w:type="dxa"/>
            <w:vAlign w:val="top"/>
          </w:tcPr>
          <w:p w14:paraId="4CD19B70">
            <w:pPr>
              <w:rPr>
                <w:rFonts w:ascii="Arial"/>
                <w:sz w:val="21"/>
              </w:rPr>
            </w:pPr>
          </w:p>
        </w:tc>
        <w:tc>
          <w:tcPr>
            <w:tcW w:w="1450" w:type="dxa"/>
            <w:vAlign w:val="top"/>
          </w:tcPr>
          <w:p w14:paraId="70222561">
            <w:pPr>
              <w:rPr>
                <w:rFonts w:ascii="Arial"/>
                <w:sz w:val="21"/>
              </w:rPr>
            </w:pPr>
          </w:p>
        </w:tc>
        <w:tc>
          <w:tcPr>
            <w:tcW w:w="1382" w:type="dxa"/>
            <w:vAlign w:val="top"/>
          </w:tcPr>
          <w:p w14:paraId="0F53F5E3">
            <w:pPr>
              <w:rPr>
                <w:rFonts w:ascii="Arial"/>
                <w:sz w:val="21"/>
              </w:rPr>
            </w:pPr>
          </w:p>
        </w:tc>
        <w:tc>
          <w:tcPr>
            <w:tcW w:w="2042" w:type="dxa"/>
            <w:vAlign w:val="top"/>
          </w:tcPr>
          <w:p w14:paraId="6E90207C">
            <w:pPr>
              <w:rPr>
                <w:rFonts w:ascii="Arial"/>
                <w:sz w:val="21"/>
              </w:rPr>
            </w:pPr>
          </w:p>
        </w:tc>
      </w:tr>
      <w:tr w14:paraId="0FFC3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909" w:type="dxa"/>
            <w:vAlign w:val="top"/>
          </w:tcPr>
          <w:p w14:paraId="6583AED4">
            <w:pPr>
              <w:pStyle w:val="11"/>
              <w:spacing w:before="200" w:line="417" w:lineRule="exact"/>
              <w:ind w:left="391"/>
            </w:pPr>
            <w:r>
              <w:rPr>
                <w:position w:val="3"/>
              </w:rPr>
              <w:t>3</w:t>
            </w:r>
          </w:p>
        </w:tc>
        <w:tc>
          <w:tcPr>
            <w:tcW w:w="1292" w:type="dxa"/>
            <w:vAlign w:val="top"/>
          </w:tcPr>
          <w:p w14:paraId="2513298E">
            <w:pPr>
              <w:rPr>
                <w:rFonts w:ascii="Arial"/>
                <w:sz w:val="21"/>
              </w:rPr>
            </w:pPr>
          </w:p>
        </w:tc>
        <w:tc>
          <w:tcPr>
            <w:tcW w:w="1573" w:type="dxa"/>
            <w:vAlign w:val="top"/>
          </w:tcPr>
          <w:p w14:paraId="7CF5CB12">
            <w:pPr>
              <w:rPr>
                <w:rFonts w:ascii="Arial"/>
                <w:sz w:val="21"/>
              </w:rPr>
            </w:pPr>
          </w:p>
        </w:tc>
        <w:tc>
          <w:tcPr>
            <w:tcW w:w="1259" w:type="dxa"/>
            <w:vAlign w:val="top"/>
          </w:tcPr>
          <w:p w14:paraId="714197DB">
            <w:pPr>
              <w:rPr>
                <w:rFonts w:ascii="Arial"/>
                <w:sz w:val="21"/>
              </w:rPr>
            </w:pPr>
          </w:p>
        </w:tc>
        <w:tc>
          <w:tcPr>
            <w:tcW w:w="1450" w:type="dxa"/>
            <w:vAlign w:val="top"/>
          </w:tcPr>
          <w:p w14:paraId="368A479A">
            <w:pPr>
              <w:rPr>
                <w:rFonts w:ascii="Arial"/>
                <w:sz w:val="21"/>
              </w:rPr>
            </w:pPr>
          </w:p>
        </w:tc>
        <w:tc>
          <w:tcPr>
            <w:tcW w:w="1382" w:type="dxa"/>
            <w:vAlign w:val="top"/>
          </w:tcPr>
          <w:p w14:paraId="4D17763F">
            <w:pPr>
              <w:rPr>
                <w:rFonts w:ascii="Arial"/>
                <w:sz w:val="21"/>
              </w:rPr>
            </w:pPr>
          </w:p>
        </w:tc>
        <w:tc>
          <w:tcPr>
            <w:tcW w:w="2042" w:type="dxa"/>
            <w:vAlign w:val="top"/>
          </w:tcPr>
          <w:p w14:paraId="65AA6A5F">
            <w:pPr>
              <w:rPr>
                <w:rFonts w:ascii="Arial"/>
                <w:sz w:val="21"/>
              </w:rPr>
            </w:pPr>
          </w:p>
        </w:tc>
      </w:tr>
      <w:tr w14:paraId="16215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909" w:type="dxa"/>
            <w:vAlign w:val="top"/>
          </w:tcPr>
          <w:p w14:paraId="57ACA738">
            <w:pPr>
              <w:spacing w:line="315" w:lineRule="auto"/>
              <w:rPr>
                <w:rFonts w:ascii="Arial"/>
                <w:sz w:val="21"/>
              </w:rPr>
            </w:pPr>
          </w:p>
          <w:p w14:paraId="5F8A1D56">
            <w:pPr>
              <w:pStyle w:val="11"/>
              <w:spacing w:before="103" w:line="138" w:lineRule="exact"/>
              <w:ind w:left="121"/>
            </w:pPr>
            <w:r>
              <w:rPr>
                <w:position w:val="-3"/>
              </w:rPr>
              <w:t>…</w:t>
            </w:r>
          </w:p>
        </w:tc>
        <w:tc>
          <w:tcPr>
            <w:tcW w:w="1292" w:type="dxa"/>
            <w:vAlign w:val="top"/>
          </w:tcPr>
          <w:p w14:paraId="6BE65096">
            <w:pPr>
              <w:rPr>
                <w:rFonts w:ascii="Arial"/>
                <w:sz w:val="21"/>
              </w:rPr>
            </w:pPr>
          </w:p>
        </w:tc>
        <w:tc>
          <w:tcPr>
            <w:tcW w:w="1573" w:type="dxa"/>
            <w:vAlign w:val="top"/>
          </w:tcPr>
          <w:p w14:paraId="5023F155">
            <w:pPr>
              <w:rPr>
                <w:rFonts w:ascii="Arial"/>
                <w:sz w:val="21"/>
              </w:rPr>
            </w:pPr>
          </w:p>
        </w:tc>
        <w:tc>
          <w:tcPr>
            <w:tcW w:w="1259" w:type="dxa"/>
            <w:vAlign w:val="top"/>
          </w:tcPr>
          <w:p w14:paraId="64DDA749">
            <w:pPr>
              <w:rPr>
                <w:rFonts w:ascii="Arial"/>
                <w:sz w:val="21"/>
              </w:rPr>
            </w:pPr>
          </w:p>
        </w:tc>
        <w:tc>
          <w:tcPr>
            <w:tcW w:w="1450" w:type="dxa"/>
            <w:vAlign w:val="top"/>
          </w:tcPr>
          <w:p w14:paraId="27BB303C">
            <w:pPr>
              <w:rPr>
                <w:rFonts w:ascii="Arial"/>
                <w:sz w:val="21"/>
              </w:rPr>
            </w:pPr>
          </w:p>
        </w:tc>
        <w:tc>
          <w:tcPr>
            <w:tcW w:w="1382" w:type="dxa"/>
            <w:vAlign w:val="top"/>
          </w:tcPr>
          <w:p w14:paraId="5175F6DB">
            <w:pPr>
              <w:rPr>
                <w:rFonts w:ascii="Arial"/>
                <w:sz w:val="21"/>
              </w:rPr>
            </w:pPr>
          </w:p>
        </w:tc>
        <w:tc>
          <w:tcPr>
            <w:tcW w:w="2042" w:type="dxa"/>
            <w:vAlign w:val="top"/>
          </w:tcPr>
          <w:p w14:paraId="51E2E56D">
            <w:pPr>
              <w:rPr>
                <w:rFonts w:ascii="Arial"/>
                <w:sz w:val="21"/>
              </w:rPr>
            </w:pPr>
          </w:p>
        </w:tc>
      </w:tr>
      <w:tr w14:paraId="328CE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909" w:type="dxa"/>
            <w:vAlign w:val="top"/>
          </w:tcPr>
          <w:p w14:paraId="2A08F0A3">
            <w:pPr>
              <w:rPr>
                <w:rFonts w:ascii="Arial"/>
                <w:sz w:val="21"/>
              </w:rPr>
            </w:pPr>
          </w:p>
        </w:tc>
        <w:tc>
          <w:tcPr>
            <w:tcW w:w="1292" w:type="dxa"/>
            <w:vAlign w:val="top"/>
          </w:tcPr>
          <w:p w14:paraId="54FB3979">
            <w:pPr>
              <w:rPr>
                <w:rFonts w:ascii="Arial"/>
                <w:sz w:val="21"/>
              </w:rPr>
            </w:pPr>
          </w:p>
        </w:tc>
        <w:tc>
          <w:tcPr>
            <w:tcW w:w="1573" w:type="dxa"/>
            <w:vAlign w:val="top"/>
          </w:tcPr>
          <w:p w14:paraId="6D2EC509">
            <w:pPr>
              <w:rPr>
                <w:rFonts w:ascii="Arial"/>
                <w:sz w:val="21"/>
              </w:rPr>
            </w:pPr>
          </w:p>
        </w:tc>
        <w:tc>
          <w:tcPr>
            <w:tcW w:w="1259" w:type="dxa"/>
            <w:vAlign w:val="top"/>
          </w:tcPr>
          <w:p w14:paraId="57B1545C">
            <w:pPr>
              <w:rPr>
                <w:rFonts w:ascii="Arial"/>
                <w:sz w:val="21"/>
              </w:rPr>
            </w:pPr>
          </w:p>
        </w:tc>
        <w:tc>
          <w:tcPr>
            <w:tcW w:w="1450" w:type="dxa"/>
            <w:vAlign w:val="top"/>
          </w:tcPr>
          <w:p w14:paraId="6075320B">
            <w:pPr>
              <w:rPr>
                <w:rFonts w:ascii="Arial"/>
                <w:sz w:val="21"/>
              </w:rPr>
            </w:pPr>
          </w:p>
        </w:tc>
        <w:tc>
          <w:tcPr>
            <w:tcW w:w="1382" w:type="dxa"/>
            <w:vAlign w:val="top"/>
          </w:tcPr>
          <w:p w14:paraId="33A2B788">
            <w:pPr>
              <w:rPr>
                <w:rFonts w:ascii="Arial"/>
                <w:sz w:val="21"/>
              </w:rPr>
            </w:pPr>
          </w:p>
        </w:tc>
        <w:tc>
          <w:tcPr>
            <w:tcW w:w="2042" w:type="dxa"/>
            <w:vAlign w:val="top"/>
          </w:tcPr>
          <w:p w14:paraId="784486F2">
            <w:pPr>
              <w:rPr>
                <w:rFonts w:ascii="Arial"/>
                <w:sz w:val="21"/>
              </w:rPr>
            </w:pPr>
          </w:p>
        </w:tc>
      </w:tr>
      <w:tr w14:paraId="5DAA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909" w:type="dxa"/>
            <w:vAlign w:val="top"/>
          </w:tcPr>
          <w:p w14:paraId="05B11032">
            <w:pPr>
              <w:rPr>
                <w:rFonts w:ascii="Arial"/>
                <w:sz w:val="21"/>
              </w:rPr>
            </w:pPr>
          </w:p>
        </w:tc>
        <w:tc>
          <w:tcPr>
            <w:tcW w:w="1292" w:type="dxa"/>
            <w:vAlign w:val="top"/>
          </w:tcPr>
          <w:p w14:paraId="5ED0CF7B">
            <w:pPr>
              <w:rPr>
                <w:rFonts w:ascii="Arial"/>
                <w:sz w:val="21"/>
              </w:rPr>
            </w:pPr>
          </w:p>
        </w:tc>
        <w:tc>
          <w:tcPr>
            <w:tcW w:w="1573" w:type="dxa"/>
            <w:vAlign w:val="top"/>
          </w:tcPr>
          <w:p w14:paraId="23A5C4E8">
            <w:pPr>
              <w:rPr>
                <w:rFonts w:ascii="Arial"/>
                <w:sz w:val="21"/>
              </w:rPr>
            </w:pPr>
          </w:p>
        </w:tc>
        <w:tc>
          <w:tcPr>
            <w:tcW w:w="1259" w:type="dxa"/>
            <w:vAlign w:val="top"/>
          </w:tcPr>
          <w:p w14:paraId="63F0233D">
            <w:pPr>
              <w:rPr>
                <w:rFonts w:ascii="Arial"/>
                <w:sz w:val="21"/>
              </w:rPr>
            </w:pPr>
          </w:p>
        </w:tc>
        <w:tc>
          <w:tcPr>
            <w:tcW w:w="1450" w:type="dxa"/>
            <w:vAlign w:val="top"/>
          </w:tcPr>
          <w:p w14:paraId="44C40468">
            <w:pPr>
              <w:rPr>
                <w:rFonts w:ascii="Arial"/>
                <w:sz w:val="21"/>
              </w:rPr>
            </w:pPr>
          </w:p>
        </w:tc>
        <w:tc>
          <w:tcPr>
            <w:tcW w:w="1382" w:type="dxa"/>
            <w:vAlign w:val="top"/>
          </w:tcPr>
          <w:p w14:paraId="3122AB8B">
            <w:pPr>
              <w:rPr>
                <w:rFonts w:ascii="Arial"/>
                <w:sz w:val="21"/>
              </w:rPr>
            </w:pPr>
          </w:p>
        </w:tc>
        <w:tc>
          <w:tcPr>
            <w:tcW w:w="2042" w:type="dxa"/>
            <w:vAlign w:val="top"/>
          </w:tcPr>
          <w:p w14:paraId="6C0C40AE">
            <w:pPr>
              <w:rPr>
                <w:rFonts w:ascii="Arial"/>
                <w:sz w:val="21"/>
              </w:rPr>
            </w:pPr>
          </w:p>
        </w:tc>
      </w:tr>
      <w:tr w14:paraId="3AB65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909" w:type="dxa"/>
            <w:vAlign w:val="top"/>
          </w:tcPr>
          <w:p w14:paraId="38504010">
            <w:pPr>
              <w:rPr>
                <w:rFonts w:ascii="Arial"/>
                <w:sz w:val="21"/>
              </w:rPr>
            </w:pPr>
          </w:p>
        </w:tc>
        <w:tc>
          <w:tcPr>
            <w:tcW w:w="1292" w:type="dxa"/>
            <w:vAlign w:val="top"/>
          </w:tcPr>
          <w:p w14:paraId="06E5114D">
            <w:pPr>
              <w:rPr>
                <w:rFonts w:ascii="Arial"/>
                <w:sz w:val="21"/>
              </w:rPr>
            </w:pPr>
          </w:p>
        </w:tc>
        <w:tc>
          <w:tcPr>
            <w:tcW w:w="1573" w:type="dxa"/>
            <w:vAlign w:val="top"/>
          </w:tcPr>
          <w:p w14:paraId="50BE7A1A">
            <w:pPr>
              <w:rPr>
                <w:rFonts w:ascii="Arial"/>
                <w:sz w:val="21"/>
              </w:rPr>
            </w:pPr>
          </w:p>
        </w:tc>
        <w:tc>
          <w:tcPr>
            <w:tcW w:w="1259" w:type="dxa"/>
            <w:vAlign w:val="top"/>
          </w:tcPr>
          <w:p w14:paraId="2D743A81">
            <w:pPr>
              <w:rPr>
                <w:rFonts w:ascii="Arial"/>
                <w:sz w:val="21"/>
              </w:rPr>
            </w:pPr>
          </w:p>
        </w:tc>
        <w:tc>
          <w:tcPr>
            <w:tcW w:w="1450" w:type="dxa"/>
            <w:vAlign w:val="top"/>
          </w:tcPr>
          <w:p w14:paraId="622DB3C8">
            <w:pPr>
              <w:rPr>
                <w:rFonts w:ascii="Arial"/>
                <w:sz w:val="21"/>
              </w:rPr>
            </w:pPr>
          </w:p>
        </w:tc>
        <w:tc>
          <w:tcPr>
            <w:tcW w:w="1382" w:type="dxa"/>
            <w:vAlign w:val="top"/>
          </w:tcPr>
          <w:p w14:paraId="737F14E1">
            <w:pPr>
              <w:rPr>
                <w:rFonts w:ascii="Arial"/>
                <w:sz w:val="21"/>
              </w:rPr>
            </w:pPr>
          </w:p>
        </w:tc>
        <w:tc>
          <w:tcPr>
            <w:tcW w:w="2042" w:type="dxa"/>
            <w:vAlign w:val="top"/>
          </w:tcPr>
          <w:p w14:paraId="2FA552C2">
            <w:pPr>
              <w:rPr>
                <w:rFonts w:ascii="Arial"/>
                <w:sz w:val="21"/>
              </w:rPr>
            </w:pPr>
          </w:p>
        </w:tc>
      </w:tr>
    </w:tbl>
    <w:p w14:paraId="6C75F28D">
      <w:pPr>
        <w:pStyle w:val="5"/>
        <w:spacing w:line="365" w:lineRule="auto"/>
      </w:pPr>
    </w:p>
    <w:p w14:paraId="1BFF1E4A">
      <w:pPr>
        <w:spacing w:before="86" w:line="229" w:lineRule="auto"/>
        <w:ind w:left="148"/>
        <w:rPr>
          <w:rFonts w:ascii="微软雅黑" w:hAnsi="微软雅黑" w:eastAsia="微软雅黑" w:cs="微软雅黑"/>
          <w:sz w:val="20"/>
          <w:szCs w:val="20"/>
        </w:rPr>
      </w:pPr>
      <w:r>
        <w:rPr>
          <w:rFonts w:ascii="微软雅黑" w:hAnsi="微软雅黑" w:eastAsia="微软雅黑" w:cs="微软雅黑"/>
          <w:b/>
          <w:bCs/>
          <w:spacing w:val="13"/>
          <w:sz w:val="20"/>
          <w:szCs w:val="20"/>
        </w:rPr>
        <w:t>要求：</w:t>
      </w:r>
      <w:r>
        <w:rPr>
          <w:rFonts w:ascii="微软雅黑" w:hAnsi="微软雅黑" w:eastAsia="微软雅黑" w:cs="微软雅黑"/>
          <w:b/>
          <w:bCs/>
          <w:spacing w:val="29"/>
          <w:w w:val="101"/>
          <w:sz w:val="20"/>
          <w:szCs w:val="20"/>
        </w:rPr>
        <w:t xml:space="preserve"> </w:t>
      </w:r>
      <w:r>
        <w:rPr>
          <w:rFonts w:ascii="微软雅黑" w:hAnsi="微软雅黑" w:eastAsia="微软雅黑" w:cs="微软雅黑"/>
          <w:spacing w:val="13"/>
          <w:sz w:val="20"/>
          <w:szCs w:val="20"/>
        </w:rPr>
        <w:t>1.</w:t>
      </w:r>
      <w:r>
        <w:rPr>
          <w:rFonts w:ascii="微软雅黑" w:hAnsi="微软雅黑" w:eastAsia="微软雅黑" w:cs="微软雅黑"/>
          <w:spacing w:val="4"/>
          <w:sz w:val="20"/>
          <w:szCs w:val="20"/>
        </w:rPr>
        <w:t xml:space="preserve">  </w:t>
      </w:r>
      <w:r>
        <w:rPr>
          <w:rFonts w:ascii="微软雅黑" w:hAnsi="微软雅黑" w:eastAsia="微软雅黑" w:cs="微软雅黑"/>
          <w:spacing w:val="13"/>
          <w:sz w:val="20"/>
          <w:szCs w:val="20"/>
        </w:rPr>
        <w:t>业绩证明应提供证明材料 （根据招标要求填写</w:t>
      </w:r>
      <w:r>
        <w:rPr>
          <w:rFonts w:ascii="微软雅黑" w:hAnsi="微软雅黑" w:eastAsia="微软雅黑" w:cs="微软雅黑"/>
          <w:spacing w:val="-14"/>
          <w:sz w:val="20"/>
          <w:szCs w:val="20"/>
        </w:rPr>
        <w:t>）</w:t>
      </w:r>
      <w:r>
        <w:rPr>
          <w:rFonts w:ascii="微软雅黑" w:hAnsi="微软雅黑" w:eastAsia="微软雅黑" w:cs="微软雅黑"/>
          <w:spacing w:val="-26"/>
          <w:sz w:val="20"/>
          <w:szCs w:val="20"/>
        </w:rPr>
        <w:t xml:space="preserve"> </w:t>
      </w:r>
      <w:r>
        <w:rPr>
          <w:rFonts w:ascii="微软雅黑" w:hAnsi="微软雅黑" w:eastAsia="微软雅黑" w:cs="微软雅黑"/>
          <w:spacing w:val="-14"/>
          <w:sz w:val="20"/>
          <w:szCs w:val="20"/>
        </w:rPr>
        <w:t>；</w:t>
      </w:r>
    </w:p>
    <w:p w14:paraId="458C758D">
      <w:pPr>
        <w:pStyle w:val="5"/>
        <w:spacing w:line="288" w:lineRule="auto"/>
      </w:pPr>
    </w:p>
    <w:p w14:paraId="769B32C8">
      <w:pPr>
        <w:spacing w:before="86" w:line="234" w:lineRule="auto"/>
        <w:ind w:left="824"/>
        <w:rPr>
          <w:rFonts w:ascii="微软雅黑" w:hAnsi="微软雅黑" w:eastAsia="微软雅黑" w:cs="微软雅黑"/>
          <w:sz w:val="20"/>
          <w:szCs w:val="20"/>
        </w:rPr>
      </w:pPr>
      <w:r>
        <w:rPr>
          <w:rFonts w:ascii="微软雅黑" w:hAnsi="微软雅黑" w:eastAsia="微软雅黑" w:cs="微软雅黑"/>
          <w:spacing w:val="15"/>
          <w:sz w:val="20"/>
          <w:szCs w:val="20"/>
        </w:rPr>
        <w:t>2.</w:t>
      </w:r>
      <w:r>
        <w:rPr>
          <w:rFonts w:ascii="微软雅黑" w:hAnsi="微软雅黑" w:eastAsia="微软雅黑" w:cs="微软雅黑"/>
          <w:spacing w:val="9"/>
          <w:sz w:val="20"/>
          <w:szCs w:val="20"/>
        </w:rPr>
        <w:t xml:space="preserve">  </w:t>
      </w:r>
      <w:r>
        <w:rPr>
          <w:rFonts w:ascii="微软雅黑" w:hAnsi="微软雅黑" w:eastAsia="微软雅黑" w:cs="微软雅黑"/>
          <w:spacing w:val="15"/>
          <w:sz w:val="20"/>
          <w:szCs w:val="20"/>
        </w:rPr>
        <w:t>投标人可按此表格式复制。</w:t>
      </w:r>
    </w:p>
    <w:p w14:paraId="1F1B9A8E">
      <w:pPr>
        <w:pStyle w:val="5"/>
        <w:spacing w:line="244" w:lineRule="auto"/>
      </w:pPr>
    </w:p>
    <w:p w14:paraId="23F28124">
      <w:pPr>
        <w:pStyle w:val="5"/>
        <w:spacing w:line="244" w:lineRule="auto"/>
      </w:pPr>
    </w:p>
    <w:p w14:paraId="3C8017CF">
      <w:pPr>
        <w:pStyle w:val="5"/>
        <w:spacing w:line="244" w:lineRule="auto"/>
      </w:pPr>
    </w:p>
    <w:p w14:paraId="4ECDBB0B">
      <w:pPr>
        <w:pStyle w:val="5"/>
        <w:spacing w:line="244" w:lineRule="auto"/>
      </w:pPr>
    </w:p>
    <w:p w14:paraId="4AFFBD08">
      <w:pPr>
        <w:spacing w:before="103" w:line="221" w:lineRule="auto"/>
        <w:ind w:left="148"/>
        <w:rPr>
          <w:rFonts w:ascii="微软雅黑" w:hAnsi="微软雅黑" w:eastAsia="微软雅黑" w:cs="微软雅黑"/>
          <w:sz w:val="24"/>
          <w:szCs w:val="24"/>
        </w:rPr>
      </w:pPr>
      <w:r>
        <w:rPr>
          <w:rFonts w:ascii="微软雅黑" w:hAnsi="微软雅黑" w:eastAsia="微软雅黑" w:cs="微软雅黑"/>
          <w:spacing w:val="3"/>
          <w:sz w:val="24"/>
          <w:szCs w:val="24"/>
        </w:rPr>
        <w:t>投标人名称 （单位公章</w:t>
      </w:r>
      <w:r>
        <w:rPr>
          <w:rFonts w:ascii="微软雅黑" w:hAnsi="微软雅黑" w:eastAsia="微软雅黑" w:cs="微软雅黑"/>
          <w:spacing w:val="-13"/>
          <w:sz w:val="24"/>
          <w:szCs w:val="24"/>
        </w:rPr>
        <w:t>）：</w:t>
      </w:r>
    </w:p>
    <w:p w14:paraId="7A7E35D4">
      <w:pPr>
        <w:spacing w:before="221" w:line="221" w:lineRule="auto"/>
        <w:ind w:left="148"/>
        <w:rPr>
          <w:rFonts w:ascii="微软雅黑" w:hAnsi="微软雅黑" w:eastAsia="微软雅黑" w:cs="微软雅黑"/>
          <w:sz w:val="24"/>
          <w:szCs w:val="24"/>
        </w:rPr>
      </w:pPr>
      <w:r>
        <w:rPr>
          <w:rFonts w:ascii="微软雅黑" w:hAnsi="微软雅黑" w:eastAsia="微软雅黑" w:cs="微软雅黑"/>
          <w:spacing w:val="6"/>
          <w:sz w:val="24"/>
          <w:szCs w:val="24"/>
        </w:rPr>
        <w:t>法定代表人或委托代理人 （签字或盖章</w:t>
      </w:r>
      <w:r>
        <w:rPr>
          <w:rFonts w:ascii="微软雅黑" w:hAnsi="微软雅黑" w:eastAsia="微软雅黑" w:cs="微软雅黑"/>
          <w:spacing w:val="-9"/>
          <w:sz w:val="24"/>
          <w:szCs w:val="24"/>
        </w:rPr>
        <w:t>）：</w:t>
      </w:r>
    </w:p>
    <w:p w14:paraId="68FFFF31">
      <w:pPr>
        <w:spacing w:before="266" w:line="183" w:lineRule="auto"/>
        <w:ind w:left="181"/>
        <w:rPr>
          <w:rFonts w:ascii="微软雅黑" w:hAnsi="微软雅黑" w:eastAsia="微软雅黑" w:cs="微软雅黑"/>
          <w:sz w:val="24"/>
          <w:szCs w:val="24"/>
        </w:rPr>
      </w:pPr>
      <w:r>
        <w:rPr>
          <w:rFonts w:ascii="微软雅黑" w:hAnsi="微软雅黑" w:eastAsia="微软雅黑" w:cs="微软雅黑"/>
          <w:spacing w:val="-13"/>
          <w:sz w:val="24"/>
          <w:szCs w:val="24"/>
        </w:rPr>
        <w:t xml:space="preserve">日期： </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13"/>
          <w:sz w:val="24"/>
          <w:szCs w:val="24"/>
        </w:rPr>
        <w:t>年</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13"/>
          <w:sz w:val="24"/>
          <w:szCs w:val="24"/>
        </w:rPr>
        <w:t>月</w:t>
      </w:r>
      <w:r>
        <w:rPr>
          <w:rFonts w:ascii="微软雅黑" w:hAnsi="微软雅黑" w:eastAsia="微软雅黑" w:cs="微软雅黑"/>
          <w:spacing w:val="-59"/>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29"/>
          <w:sz w:val="24"/>
          <w:szCs w:val="24"/>
        </w:rPr>
        <w:t xml:space="preserve"> </w:t>
      </w:r>
      <w:r>
        <w:rPr>
          <w:rFonts w:ascii="微软雅黑" w:hAnsi="微软雅黑" w:eastAsia="微软雅黑" w:cs="微软雅黑"/>
          <w:spacing w:val="-13"/>
          <w:sz w:val="24"/>
          <w:szCs w:val="24"/>
        </w:rPr>
        <w:t>日</w:t>
      </w:r>
    </w:p>
    <w:p w14:paraId="2F6FA471">
      <w:pPr>
        <w:spacing w:line="183" w:lineRule="auto"/>
        <w:rPr>
          <w:rFonts w:ascii="微软雅黑" w:hAnsi="微软雅黑" w:eastAsia="微软雅黑" w:cs="微软雅黑"/>
          <w:sz w:val="24"/>
          <w:szCs w:val="24"/>
        </w:rPr>
        <w:sectPr>
          <w:headerReference r:id="rId81" w:type="default"/>
          <w:footerReference r:id="rId82" w:type="default"/>
          <w:pgSz w:w="11907" w:h="16840"/>
          <w:pgMar w:top="1106" w:right="994" w:bottom="887" w:left="994" w:header="829" w:footer="652" w:gutter="0"/>
          <w:pgNumType w:fmt="decimal"/>
          <w:cols w:space="720" w:num="1"/>
        </w:sectPr>
      </w:pPr>
    </w:p>
    <w:p w14:paraId="37094954">
      <w:pPr>
        <w:spacing w:before="355" w:line="231" w:lineRule="auto"/>
        <w:ind w:left="16"/>
        <w:rPr>
          <w:rFonts w:ascii="微软雅黑" w:hAnsi="微软雅黑" w:eastAsia="微软雅黑" w:cs="微软雅黑"/>
          <w:sz w:val="28"/>
          <w:szCs w:val="28"/>
        </w:rPr>
      </w:pPr>
      <w:r>
        <w:rPr>
          <w:rFonts w:ascii="微软雅黑" w:hAnsi="微软雅黑" w:eastAsia="微软雅黑" w:cs="微软雅黑"/>
          <w:b/>
          <w:bCs/>
          <w:spacing w:val="-5"/>
          <w:sz w:val="28"/>
          <w:szCs w:val="28"/>
        </w:rPr>
        <w:t>附件</w:t>
      </w:r>
      <w:r>
        <w:rPr>
          <w:rFonts w:ascii="微软雅黑" w:hAnsi="微软雅黑" w:eastAsia="微软雅黑" w:cs="微软雅黑"/>
          <w:b/>
          <w:bCs/>
          <w:spacing w:val="26"/>
          <w:w w:val="101"/>
          <w:sz w:val="28"/>
          <w:szCs w:val="28"/>
        </w:rPr>
        <w:t xml:space="preserve"> </w:t>
      </w:r>
      <w:r>
        <w:rPr>
          <w:rFonts w:ascii="微软雅黑" w:hAnsi="微软雅黑" w:eastAsia="微软雅黑" w:cs="微软雅黑"/>
          <w:b/>
          <w:bCs/>
          <w:spacing w:val="-5"/>
          <w:sz w:val="28"/>
          <w:szCs w:val="28"/>
        </w:rPr>
        <w:t>13：</w:t>
      </w:r>
    </w:p>
    <w:p w14:paraId="2F02314A">
      <w:pPr>
        <w:spacing w:before="166" w:line="186" w:lineRule="auto"/>
        <w:ind w:left="3357"/>
        <w:rPr>
          <w:rFonts w:ascii="微软雅黑" w:hAnsi="微软雅黑" w:eastAsia="微软雅黑" w:cs="微软雅黑"/>
          <w:sz w:val="47"/>
          <w:szCs w:val="47"/>
        </w:rPr>
      </w:pPr>
      <w:r>
        <w:rPr>
          <w:rFonts w:ascii="微软雅黑" w:hAnsi="微软雅黑" w:eastAsia="微软雅黑" w:cs="微软雅黑"/>
          <w:b/>
          <w:bCs/>
          <w:spacing w:val="77"/>
          <w:sz w:val="47"/>
          <w:szCs w:val="47"/>
        </w:rPr>
        <w:t>项目名称</w:t>
      </w:r>
    </w:p>
    <w:p w14:paraId="78E64A82">
      <w:pPr>
        <w:pStyle w:val="5"/>
        <w:spacing w:line="340" w:lineRule="auto"/>
      </w:pPr>
    </w:p>
    <w:p w14:paraId="19FF5864">
      <w:pPr>
        <w:pStyle w:val="5"/>
        <w:spacing w:line="341" w:lineRule="auto"/>
      </w:pPr>
    </w:p>
    <w:p w14:paraId="51BB3186">
      <w:pPr>
        <w:spacing w:before="150" w:line="187" w:lineRule="auto"/>
        <w:ind w:left="3878"/>
        <w:rPr>
          <w:rFonts w:ascii="微软雅黑" w:hAnsi="微软雅黑" w:eastAsia="微软雅黑" w:cs="微软雅黑"/>
          <w:sz w:val="35"/>
          <w:szCs w:val="35"/>
        </w:rPr>
      </w:pPr>
      <w:r>
        <w:rPr>
          <w:rFonts w:ascii="微软雅黑" w:hAnsi="微软雅黑" w:eastAsia="微软雅黑" w:cs="微软雅黑"/>
          <w:spacing w:val="14"/>
          <w:sz w:val="35"/>
          <w:szCs w:val="35"/>
        </w:rPr>
        <w:t>项目编号：</w:t>
      </w:r>
    </w:p>
    <w:p w14:paraId="02D3D2FC">
      <w:pPr>
        <w:pStyle w:val="5"/>
        <w:spacing w:line="246" w:lineRule="auto"/>
      </w:pPr>
    </w:p>
    <w:p w14:paraId="6FF66071">
      <w:pPr>
        <w:pStyle w:val="5"/>
        <w:spacing w:line="246" w:lineRule="auto"/>
      </w:pPr>
    </w:p>
    <w:p w14:paraId="144F29BC">
      <w:pPr>
        <w:pStyle w:val="5"/>
        <w:spacing w:line="246" w:lineRule="auto"/>
      </w:pPr>
      <w:r>
        <w:pict>
          <v:shape id="_x0000_s1029" o:spid="_x0000_s1029" o:spt="202" type="#_x0000_t202" style="position:absolute;left:0pt;margin-left:207.4pt;margin-top:1.6pt;height:290.3pt;width:49.55pt;z-index:251699200;mso-width-relative:page;mso-height-relative:page;" filled="f" stroked="f" coordsize="21600,21600">
            <v:path/>
            <v:fill on="f" focussize="0,0"/>
            <v:stroke on="f"/>
            <v:imagedata o:title=""/>
            <o:lock v:ext="edit" aspectratio="f"/>
            <v:textbox inset="0mm,0mm,0mm,0mm" style="layout-flow:vertical-ideographic;">
              <w:txbxContent>
                <w:p w14:paraId="6DD47590">
                  <w:pPr>
                    <w:spacing w:before="19" w:line="182" w:lineRule="auto"/>
                    <w:ind w:left="20"/>
                    <w:rPr>
                      <w:rFonts w:ascii="微软雅黑" w:hAnsi="微软雅黑" w:eastAsia="微软雅黑" w:cs="微软雅黑"/>
                      <w:sz w:val="71"/>
                      <w:szCs w:val="71"/>
                    </w:rPr>
                  </w:pPr>
                  <w:r>
                    <w:rPr>
                      <w:rFonts w:ascii="微软雅黑" w:hAnsi="微软雅黑" w:eastAsia="微软雅黑" w:cs="微软雅黑"/>
                      <w:b/>
                      <w:bCs/>
                      <w:spacing w:val="-7"/>
                      <w:sz w:val="71"/>
                      <w:szCs w:val="71"/>
                    </w:rPr>
                    <w:t>报</w:t>
                  </w:r>
                  <w:r>
                    <w:rPr>
                      <w:rFonts w:ascii="微软雅黑" w:hAnsi="微软雅黑" w:eastAsia="微软雅黑" w:cs="微软雅黑"/>
                      <w:b/>
                      <w:bCs/>
                      <w:spacing w:val="36"/>
                      <w:sz w:val="71"/>
                      <w:szCs w:val="71"/>
                    </w:rPr>
                    <w:t xml:space="preserve">    </w:t>
                  </w:r>
                  <w:r>
                    <w:rPr>
                      <w:rFonts w:ascii="微软雅黑" w:hAnsi="微软雅黑" w:eastAsia="微软雅黑" w:cs="微软雅黑"/>
                      <w:b/>
                      <w:bCs/>
                      <w:spacing w:val="-7"/>
                      <w:sz w:val="71"/>
                      <w:szCs w:val="71"/>
                    </w:rPr>
                    <w:t>价</w:t>
                  </w:r>
                  <w:r>
                    <w:rPr>
                      <w:rFonts w:ascii="微软雅黑" w:hAnsi="微软雅黑" w:eastAsia="微软雅黑" w:cs="微软雅黑"/>
                      <w:b/>
                      <w:bCs/>
                      <w:spacing w:val="34"/>
                      <w:sz w:val="71"/>
                      <w:szCs w:val="71"/>
                    </w:rPr>
                    <w:t xml:space="preserve">    </w:t>
                  </w:r>
                  <w:r>
                    <w:rPr>
                      <w:rFonts w:ascii="微软雅黑" w:hAnsi="微软雅黑" w:eastAsia="微软雅黑" w:cs="微软雅黑"/>
                      <w:b/>
                      <w:bCs/>
                      <w:spacing w:val="-7"/>
                      <w:sz w:val="71"/>
                      <w:szCs w:val="71"/>
                    </w:rPr>
                    <w:t>文</w:t>
                  </w:r>
                  <w:r>
                    <w:rPr>
                      <w:rFonts w:ascii="微软雅黑" w:hAnsi="微软雅黑" w:eastAsia="微软雅黑" w:cs="微软雅黑"/>
                      <w:b/>
                      <w:bCs/>
                      <w:spacing w:val="35"/>
                      <w:sz w:val="71"/>
                      <w:szCs w:val="71"/>
                    </w:rPr>
                    <w:t xml:space="preserve">    </w:t>
                  </w:r>
                  <w:r>
                    <w:rPr>
                      <w:rFonts w:ascii="微软雅黑" w:hAnsi="微软雅黑" w:eastAsia="微软雅黑" w:cs="微软雅黑"/>
                      <w:b/>
                      <w:bCs/>
                      <w:spacing w:val="-7"/>
                      <w:sz w:val="71"/>
                      <w:szCs w:val="71"/>
                    </w:rPr>
                    <w:t>件</w:t>
                  </w:r>
                </w:p>
              </w:txbxContent>
            </v:textbox>
          </v:shape>
        </w:pict>
      </w:r>
    </w:p>
    <w:p w14:paraId="5BC183A4">
      <w:pPr>
        <w:pStyle w:val="5"/>
        <w:spacing w:line="246" w:lineRule="auto"/>
      </w:pPr>
    </w:p>
    <w:p w14:paraId="4B57FB4D">
      <w:pPr>
        <w:pStyle w:val="5"/>
        <w:spacing w:line="246" w:lineRule="auto"/>
      </w:pPr>
    </w:p>
    <w:p w14:paraId="08BB3603">
      <w:pPr>
        <w:pStyle w:val="5"/>
        <w:spacing w:line="246" w:lineRule="auto"/>
      </w:pPr>
    </w:p>
    <w:p w14:paraId="59CDA48E">
      <w:pPr>
        <w:pStyle w:val="5"/>
        <w:spacing w:line="246" w:lineRule="auto"/>
      </w:pPr>
    </w:p>
    <w:p w14:paraId="48739345">
      <w:pPr>
        <w:pStyle w:val="5"/>
        <w:spacing w:line="246" w:lineRule="auto"/>
      </w:pPr>
    </w:p>
    <w:p w14:paraId="537686C9">
      <w:pPr>
        <w:pStyle w:val="5"/>
        <w:spacing w:line="246" w:lineRule="auto"/>
      </w:pPr>
    </w:p>
    <w:p w14:paraId="09ACC1ED">
      <w:pPr>
        <w:pStyle w:val="5"/>
        <w:spacing w:line="246" w:lineRule="auto"/>
      </w:pPr>
    </w:p>
    <w:p w14:paraId="16859356">
      <w:pPr>
        <w:pStyle w:val="5"/>
        <w:spacing w:line="247" w:lineRule="auto"/>
      </w:pPr>
    </w:p>
    <w:p w14:paraId="612EE553">
      <w:pPr>
        <w:pStyle w:val="5"/>
        <w:spacing w:line="247" w:lineRule="auto"/>
      </w:pPr>
    </w:p>
    <w:p w14:paraId="547059BE">
      <w:pPr>
        <w:pStyle w:val="5"/>
        <w:spacing w:line="247" w:lineRule="auto"/>
      </w:pPr>
    </w:p>
    <w:p w14:paraId="577C29BC">
      <w:pPr>
        <w:pStyle w:val="5"/>
        <w:spacing w:line="247" w:lineRule="auto"/>
      </w:pPr>
    </w:p>
    <w:p w14:paraId="528BEAD9">
      <w:pPr>
        <w:pStyle w:val="5"/>
        <w:spacing w:line="247" w:lineRule="auto"/>
      </w:pPr>
    </w:p>
    <w:p w14:paraId="5E7ACB72">
      <w:pPr>
        <w:pStyle w:val="5"/>
        <w:spacing w:line="247" w:lineRule="auto"/>
      </w:pPr>
    </w:p>
    <w:p w14:paraId="17A12679">
      <w:pPr>
        <w:pStyle w:val="5"/>
        <w:spacing w:line="247" w:lineRule="auto"/>
      </w:pPr>
    </w:p>
    <w:p w14:paraId="28CC30AA">
      <w:pPr>
        <w:pStyle w:val="5"/>
        <w:spacing w:line="247" w:lineRule="auto"/>
      </w:pPr>
    </w:p>
    <w:p w14:paraId="3C72B0DB">
      <w:pPr>
        <w:pStyle w:val="5"/>
        <w:spacing w:line="247" w:lineRule="auto"/>
      </w:pPr>
    </w:p>
    <w:p w14:paraId="552D7072">
      <w:pPr>
        <w:pStyle w:val="5"/>
        <w:spacing w:line="247" w:lineRule="auto"/>
      </w:pPr>
    </w:p>
    <w:p w14:paraId="33D37A66">
      <w:pPr>
        <w:pStyle w:val="5"/>
        <w:spacing w:line="247" w:lineRule="auto"/>
      </w:pPr>
    </w:p>
    <w:p w14:paraId="511FDCFF">
      <w:pPr>
        <w:pStyle w:val="5"/>
        <w:spacing w:line="247" w:lineRule="auto"/>
      </w:pPr>
    </w:p>
    <w:p w14:paraId="1DB542FB">
      <w:pPr>
        <w:pStyle w:val="5"/>
        <w:spacing w:line="247" w:lineRule="auto"/>
      </w:pPr>
    </w:p>
    <w:p w14:paraId="296FBDF4">
      <w:pPr>
        <w:pStyle w:val="5"/>
        <w:spacing w:line="247" w:lineRule="auto"/>
      </w:pPr>
    </w:p>
    <w:p w14:paraId="34D262F1">
      <w:pPr>
        <w:pStyle w:val="5"/>
        <w:spacing w:line="247" w:lineRule="auto"/>
      </w:pPr>
    </w:p>
    <w:p w14:paraId="0D0761AF">
      <w:pPr>
        <w:pStyle w:val="5"/>
        <w:spacing w:line="247" w:lineRule="auto"/>
      </w:pPr>
    </w:p>
    <w:p w14:paraId="49056723">
      <w:pPr>
        <w:pStyle w:val="5"/>
        <w:spacing w:line="247" w:lineRule="auto"/>
      </w:pPr>
    </w:p>
    <w:p w14:paraId="72E98EBB">
      <w:pPr>
        <w:pStyle w:val="5"/>
        <w:spacing w:line="247" w:lineRule="auto"/>
      </w:pPr>
    </w:p>
    <w:p w14:paraId="320ED3B4">
      <w:pPr>
        <w:spacing w:before="150" w:line="226" w:lineRule="auto"/>
        <w:ind w:left="749"/>
        <w:rPr>
          <w:rFonts w:ascii="微软雅黑" w:hAnsi="微软雅黑" w:eastAsia="微软雅黑" w:cs="微软雅黑"/>
          <w:sz w:val="35"/>
          <w:szCs w:val="35"/>
        </w:rPr>
      </w:pPr>
      <w:r>
        <w:rPr>
          <w:rFonts w:ascii="微软雅黑" w:hAnsi="微软雅黑" w:eastAsia="微软雅黑" w:cs="微软雅黑"/>
          <w:spacing w:val="7"/>
          <w:sz w:val="35"/>
          <w:szCs w:val="35"/>
        </w:rPr>
        <w:t>投标人名称 （盖公章</w:t>
      </w:r>
      <w:r>
        <w:rPr>
          <w:rFonts w:ascii="微软雅黑" w:hAnsi="微软雅黑" w:eastAsia="微软雅黑" w:cs="微软雅黑"/>
          <w:spacing w:val="-34"/>
          <w:sz w:val="35"/>
          <w:szCs w:val="35"/>
        </w:rPr>
        <w:t>）</w:t>
      </w:r>
      <w:r>
        <w:rPr>
          <w:rFonts w:ascii="微软雅黑" w:hAnsi="微软雅黑" w:eastAsia="微软雅黑" w:cs="微软雅黑"/>
          <w:spacing w:val="-58"/>
          <w:sz w:val="35"/>
          <w:szCs w:val="35"/>
        </w:rPr>
        <w:t xml:space="preserve"> </w:t>
      </w:r>
      <w:r>
        <w:rPr>
          <w:rFonts w:ascii="微软雅黑" w:hAnsi="微软雅黑" w:eastAsia="微软雅黑" w:cs="微软雅黑"/>
          <w:spacing w:val="-34"/>
          <w:sz w:val="35"/>
          <w:szCs w:val="35"/>
        </w:rPr>
        <w:t>：</w:t>
      </w:r>
    </w:p>
    <w:p w14:paraId="0DC4BBED">
      <w:pPr>
        <w:spacing w:before="204" w:line="186" w:lineRule="auto"/>
        <w:ind w:left="746"/>
        <w:rPr>
          <w:rFonts w:ascii="微软雅黑" w:hAnsi="微软雅黑" w:eastAsia="微软雅黑" w:cs="微软雅黑"/>
          <w:sz w:val="35"/>
          <w:szCs w:val="35"/>
        </w:rPr>
      </w:pPr>
      <w:r>
        <w:rPr>
          <w:rFonts w:ascii="微软雅黑" w:hAnsi="微软雅黑" w:eastAsia="微软雅黑" w:cs="微软雅黑"/>
          <w:spacing w:val="4"/>
          <w:sz w:val="35"/>
          <w:szCs w:val="35"/>
        </w:rPr>
        <w:t>地</w:t>
      </w:r>
      <w:r>
        <w:rPr>
          <w:rFonts w:ascii="微软雅黑" w:hAnsi="微软雅黑" w:eastAsia="微软雅黑" w:cs="微软雅黑"/>
          <w:spacing w:val="5"/>
          <w:sz w:val="35"/>
          <w:szCs w:val="35"/>
        </w:rPr>
        <w:t xml:space="preserve">       </w:t>
      </w:r>
      <w:r>
        <w:rPr>
          <w:rFonts w:ascii="微软雅黑" w:hAnsi="微软雅黑" w:eastAsia="微软雅黑" w:cs="微软雅黑"/>
          <w:spacing w:val="4"/>
          <w:sz w:val="35"/>
          <w:szCs w:val="35"/>
        </w:rPr>
        <w:t>址：</w:t>
      </w:r>
    </w:p>
    <w:p w14:paraId="17B15280">
      <w:pPr>
        <w:spacing w:before="236" w:line="186" w:lineRule="auto"/>
        <w:ind w:left="763"/>
        <w:rPr>
          <w:rFonts w:ascii="微软雅黑" w:hAnsi="微软雅黑" w:eastAsia="微软雅黑" w:cs="微软雅黑"/>
          <w:sz w:val="35"/>
          <w:szCs w:val="35"/>
        </w:rPr>
      </w:pPr>
      <w:r>
        <w:rPr>
          <w:rFonts w:ascii="微软雅黑" w:hAnsi="微软雅黑" w:eastAsia="微软雅黑" w:cs="微软雅黑"/>
          <w:spacing w:val="-8"/>
          <w:sz w:val="35"/>
          <w:szCs w:val="35"/>
        </w:rPr>
        <w:t>时</w:t>
      </w:r>
      <w:r>
        <w:rPr>
          <w:rFonts w:ascii="微软雅黑" w:hAnsi="微软雅黑" w:eastAsia="微软雅黑" w:cs="微软雅黑"/>
          <w:spacing w:val="7"/>
          <w:sz w:val="35"/>
          <w:szCs w:val="35"/>
        </w:rPr>
        <w:t xml:space="preserve">       </w:t>
      </w:r>
      <w:r>
        <w:rPr>
          <w:rFonts w:ascii="微软雅黑" w:hAnsi="微软雅黑" w:eastAsia="微软雅黑" w:cs="微软雅黑"/>
          <w:spacing w:val="-8"/>
          <w:sz w:val="35"/>
          <w:szCs w:val="35"/>
        </w:rPr>
        <w:t>间：</w:t>
      </w:r>
    </w:p>
    <w:p w14:paraId="5A3E9204">
      <w:pPr>
        <w:spacing w:before="304" w:line="186" w:lineRule="auto"/>
        <w:ind w:left="3761"/>
        <w:rPr>
          <w:rFonts w:ascii="微软雅黑" w:hAnsi="微软雅黑" w:eastAsia="微软雅黑" w:cs="微软雅黑"/>
          <w:sz w:val="31"/>
          <w:szCs w:val="31"/>
        </w:rPr>
      </w:pPr>
      <w:r>
        <w:rPr>
          <w:rFonts w:ascii="微软雅黑" w:hAnsi="微软雅黑" w:eastAsia="微软雅黑" w:cs="微软雅黑"/>
          <w:b/>
          <w:bCs/>
          <w:spacing w:val="18"/>
          <w:sz w:val="31"/>
          <w:szCs w:val="31"/>
        </w:rPr>
        <w:t>报价文件目录</w:t>
      </w:r>
    </w:p>
    <w:p w14:paraId="4B2447B0">
      <w:pPr>
        <w:spacing w:before="260" w:line="221" w:lineRule="auto"/>
        <w:ind w:left="2340"/>
        <w:rPr>
          <w:rFonts w:ascii="微软雅黑" w:hAnsi="微软雅黑" w:eastAsia="微软雅黑" w:cs="微软雅黑"/>
          <w:sz w:val="28"/>
          <w:szCs w:val="28"/>
        </w:rPr>
      </w:pPr>
      <w:r>
        <w:rPr>
          <w:rFonts w:ascii="微软雅黑" w:hAnsi="微软雅黑" w:eastAsia="微软雅黑" w:cs="微软雅黑"/>
          <w:spacing w:val="7"/>
          <w:sz w:val="28"/>
          <w:szCs w:val="28"/>
        </w:rPr>
        <w:t>（投标人根据投标文件内容自行编制）</w:t>
      </w:r>
    </w:p>
    <w:p w14:paraId="7D5FA759">
      <w:pPr>
        <w:spacing w:line="221" w:lineRule="auto"/>
        <w:rPr>
          <w:rFonts w:ascii="微软雅黑" w:hAnsi="微软雅黑" w:eastAsia="微软雅黑" w:cs="微软雅黑"/>
          <w:sz w:val="28"/>
          <w:szCs w:val="28"/>
        </w:rPr>
        <w:sectPr>
          <w:headerReference r:id="rId83" w:type="default"/>
          <w:footerReference r:id="rId84" w:type="default"/>
          <w:pgSz w:w="11907" w:h="16840"/>
          <w:pgMar w:top="1106" w:right="1102" w:bottom="887" w:left="1140" w:header="829" w:footer="653" w:gutter="0"/>
          <w:pgNumType w:fmt="decimal"/>
          <w:cols w:space="720" w:num="1"/>
        </w:sectPr>
      </w:pPr>
    </w:p>
    <w:p w14:paraId="1ACFBC59">
      <w:pPr>
        <w:spacing w:before="355" w:line="231" w:lineRule="auto"/>
        <w:ind w:left="16"/>
        <w:rPr>
          <w:rFonts w:ascii="微软雅黑" w:hAnsi="微软雅黑" w:eastAsia="微软雅黑" w:cs="微软雅黑"/>
          <w:sz w:val="28"/>
          <w:szCs w:val="28"/>
        </w:rPr>
      </w:pPr>
      <w:r>
        <w:rPr>
          <w:rFonts w:ascii="微软雅黑" w:hAnsi="微软雅黑" w:eastAsia="微软雅黑" w:cs="微软雅黑"/>
          <w:b/>
          <w:bCs/>
          <w:spacing w:val="-5"/>
          <w:sz w:val="28"/>
          <w:szCs w:val="28"/>
        </w:rPr>
        <w:t>附件</w:t>
      </w:r>
      <w:r>
        <w:rPr>
          <w:rFonts w:ascii="微软雅黑" w:hAnsi="微软雅黑" w:eastAsia="微软雅黑" w:cs="微软雅黑"/>
          <w:b/>
          <w:bCs/>
          <w:spacing w:val="26"/>
          <w:w w:val="101"/>
          <w:sz w:val="28"/>
          <w:szCs w:val="28"/>
        </w:rPr>
        <w:t xml:space="preserve"> </w:t>
      </w:r>
      <w:r>
        <w:rPr>
          <w:rFonts w:ascii="微软雅黑" w:hAnsi="微软雅黑" w:eastAsia="微软雅黑" w:cs="微软雅黑"/>
          <w:b/>
          <w:bCs/>
          <w:spacing w:val="-5"/>
          <w:sz w:val="28"/>
          <w:szCs w:val="28"/>
        </w:rPr>
        <w:t>14：</w:t>
      </w:r>
    </w:p>
    <w:p w14:paraId="2F08BBC1">
      <w:pPr>
        <w:pStyle w:val="5"/>
        <w:spacing w:line="299" w:lineRule="auto"/>
      </w:pPr>
    </w:p>
    <w:p w14:paraId="5EE96C45">
      <w:pPr>
        <w:pStyle w:val="5"/>
        <w:spacing w:line="299" w:lineRule="auto"/>
      </w:pPr>
    </w:p>
    <w:p w14:paraId="162394A5">
      <w:pPr>
        <w:spacing w:before="185" w:line="186" w:lineRule="auto"/>
        <w:ind w:left="3629"/>
        <w:rPr>
          <w:rFonts w:ascii="微软雅黑" w:hAnsi="微软雅黑" w:eastAsia="微软雅黑" w:cs="微软雅黑"/>
          <w:sz w:val="43"/>
          <w:szCs w:val="43"/>
        </w:rPr>
      </w:pPr>
      <w:r>
        <w:pict>
          <v:shape id="_x0000_s1030" o:spid="_x0000_s1030" style="position:absolute;left:0pt;margin-left:224.1pt;margin-top:159.65pt;height:0.5pt;width:111pt;z-index:251700224;mso-width-relative:page;mso-height-relative:page;" filled="f" stroked="t" coordsize="2220,10" path="m0,4l2220,4e">
            <v:fill on="f" focussize="0,0"/>
            <v:stroke weight="0.48pt" color="#000000" miterlimit="2" joinstyle="bevel"/>
            <v:imagedata o:title=""/>
            <o:lock v:ext="edit"/>
          </v:shape>
        </w:pict>
      </w:r>
      <w:r>
        <w:rPr>
          <w:rFonts w:ascii="微软雅黑" w:hAnsi="微软雅黑" w:eastAsia="微软雅黑" w:cs="微软雅黑"/>
          <w:b/>
          <w:bCs/>
          <w:spacing w:val="17"/>
          <w:sz w:val="43"/>
          <w:szCs w:val="43"/>
        </w:rPr>
        <w:t>开标一览表</w:t>
      </w:r>
    </w:p>
    <w:p w14:paraId="67F8E3A6">
      <w:pPr>
        <w:spacing w:before="139"/>
      </w:pPr>
    </w:p>
    <w:tbl>
      <w:tblPr>
        <w:tblStyle w:val="10"/>
        <w:tblW w:w="9603"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3717"/>
        <w:gridCol w:w="1103"/>
        <w:gridCol w:w="1804"/>
        <w:gridCol w:w="2156"/>
      </w:tblGrid>
      <w:tr w14:paraId="06588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823" w:type="dxa"/>
            <w:shd w:val="clear" w:color="auto" w:fill="D7D7D7"/>
            <w:vAlign w:val="top"/>
          </w:tcPr>
          <w:p w14:paraId="498D99FF">
            <w:pPr>
              <w:pStyle w:val="11"/>
              <w:spacing w:before="228" w:line="190" w:lineRule="auto"/>
              <w:ind w:left="189"/>
              <w:rPr>
                <w:sz w:val="20"/>
                <w:szCs w:val="20"/>
              </w:rPr>
            </w:pPr>
            <w:r>
              <w:rPr>
                <w:spacing w:val="14"/>
                <w:sz w:val="20"/>
                <w:szCs w:val="20"/>
              </w:rPr>
              <w:t>序号</w:t>
            </w:r>
          </w:p>
        </w:tc>
        <w:tc>
          <w:tcPr>
            <w:tcW w:w="3717" w:type="dxa"/>
            <w:shd w:val="clear" w:color="auto" w:fill="D7D7D7"/>
            <w:vAlign w:val="top"/>
          </w:tcPr>
          <w:p w14:paraId="35A17330">
            <w:pPr>
              <w:pStyle w:val="11"/>
              <w:spacing w:before="229" w:line="189" w:lineRule="auto"/>
              <w:ind w:left="1413"/>
              <w:rPr>
                <w:sz w:val="20"/>
                <w:szCs w:val="20"/>
              </w:rPr>
            </w:pPr>
            <w:r>
              <w:rPr>
                <w:spacing w:val="17"/>
                <w:sz w:val="20"/>
                <w:szCs w:val="20"/>
              </w:rPr>
              <w:t>项目名称</w:t>
            </w:r>
          </w:p>
        </w:tc>
        <w:tc>
          <w:tcPr>
            <w:tcW w:w="1103" w:type="dxa"/>
            <w:shd w:val="clear" w:color="auto" w:fill="D7D7D7"/>
            <w:vAlign w:val="top"/>
          </w:tcPr>
          <w:p w14:paraId="726D7007">
            <w:pPr>
              <w:pStyle w:val="11"/>
              <w:spacing w:before="231" w:line="188" w:lineRule="auto"/>
              <w:ind w:left="329"/>
              <w:rPr>
                <w:sz w:val="20"/>
                <w:szCs w:val="20"/>
              </w:rPr>
            </w:pPr>
            <w:r>
              <w:rPr>
                <w:spacing w:val="13"/>
                <w:sz w:val="20"/>
                <w:szCs w:val="20"/>
              </w:rPr>
              <w:t>数量</w:t>
            </w:r>
          </w:p>
        </w:tc>
        <w:tc>
          <w:tcPr>
            <w:tcW w:w="1804" w:type="dxa"/>
            <w:shd w:val="clear" w:color="auto" w:fill="D7D7D7"/>
            <w:vAlign w:val="top"/>
          </w:tcPr>
          <w:p w14:paraId="4E07BD14">
            <w:pPr>
              <w:pStyle w:val="11"/>
              <w:spacing w:before="229" w:line="189" w:lineRule="auto"/>
              <w:ind w:left="459"/>
              <w:rPr>
                <w:sz w:val="20"/>
                <w:szCs w:val="20"/>
              </w:rPr>
            </w:pPr>
            <w:r>
              <w:rPr>
                <w:spacing w:val="17"/>
                <w:sz w:val="20"/>
                <w:szCs w:val="20"/>
              </w:rPr>
              <w:t>预算金额</w:t>
            </w:r>
          </w:p>
        </w:tc>
        <w:tc>
          <w:tcPr>
            <w:tcW w:w="2156" w:type="dxa"/>
            <w:shd w:val="clear" w:color="auto" w:fill="D7D7D7"/>
            <w:vAlign w:val="top"/>
          </w:tcPr>
          <w:p w14:paraId="00ED04A8">
            <w:pPr>
              <w:pStyle w:val="11"/>
              <w:spacing w:before="190" w:line="229" w:lineRule="auto"/>
              <w:ind w:left="523"/>
              <w:rPr>
                <w:sz w:val="20"/>
                <w:szCs w:val="20"/>
              </w:rPr>
            </w:pPr>
            <w:r>
              <w:rPr>
                <w:spacing w:val="1"/>
                <w:sz w:val="20"/>
                <w:szCs w:val="20"/>
              </w:rPr>
              <w:t>总价 （元）</w:t>
            </w:r>
          </w:p>
        </w:tc>
      </w:tr>
      <w:tr w14:paraId="6E780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23" w:type="dxa"/>
            <w:vAlign w:val="top"/>
          </w:tcPr>
          <w:p w14:paraId="7FD70FE5">
            <w:pPr>
              <w:pStyle w:val="11"/>
              <w:spacing w:before="309" w:line="362" w:lineRule="exact"/>
              <w:ind w:left="367"/>
              <w:rPr>
                <w:sz w:val="20"/>
                <w:szCs w:val="20"/>
              </w:rPr>
            </w:pPr>
            <w:r>
              <w:rPr>
                <w:position w:val="3"/>
                <w:sz w:val="20"/>
                <w:szCs w:val="20"/>
              </w:rPr>
              <w:t>1</w:t>
            </w:r>
          </w:p>
        </w:tc>
        <w:tc>
          <w:tcPr>
            <w:tcW w:w="3717" w:type="dxa"/>
            <w:vAlign w:val="top"/>
          </w:tcPr>
          <w:p w14:paraId="4E33F9C4">
            <w:pPr>
              <w:pStyle w:val="11"/>
              <w:spacing w:before="170" w:line="223" w:lineRule="auto"/>
              <w:ind w:left="106"/>
              <w:rPr>
                <w:sz w:val="20"/>
                <w:szCs w:val="20"/>
              </w:rPr>
            </w:pPr>
            <w:r>
              <w:rPr>
                <w:spacing w:val="15"/>
                <w:sz w:val="20"/>
                <w:szCs w:val="20"/>
              </w:rPr>
              <w:t xml:space="preserve">温岭市 </w:t>
            </w:r>
            <w:r>
              <w:rPr>
                <w:rFonts w:hint="eastAsia"/>
                <w:spacing w:val="15"/>
                <w:sz w:val="20"/>
                <w:szCs w:val="20"/>
                <w:lang w:eastAsia="zh-CN"/>
              </w:rPr>
              <w:t>2026</w:t>
            </w:r>
            <w:r>
              <w:rPr>
                <w:spacing w:val="15"/>
                <w:sz w:val="20"/>
                <w:szCs w:val="20"/>
              </w:rPr>
              <w:t>年综合测绘质量监管服</w:t>
            </w:r>
          </w:p>
          <w:p w14:paraId="60D8B1BD">
            <w:pPr>
              <w:pStyle w:val="11"/>
              <w:spacing w:before="1" w:line="189" w:lineRule="auto"/>
              <w:ind w:left="1523"/>
              <w:rPr>
                <w:sz w:val="20"/>
                <w:szCs w:val="20"/>
              </w:rPr>
            </w:pPr>
            <w:r>
              <w:rPr>
                <w:spacing w:val="17"/>
                <w:sz w:val="20"/>
                <w:szCs w:val="20"/>
              </w:rPr>
              <w:t>务采购</w:t>
            </w:r>
          </w:p>
        </w:tc>
        <w:tc>
          <w:tcPr>
            <w:tcW w:w="1103" w:type="dxa"/>
            <w:vAlign w:val="top"/>
          </w:tcPr>
          <w:p w14:paraId="3C17FC4D">
            <w:pPr>
              <w:pStyle w:val="11"/>
              <w:spacing w:before="309" w:line="233" w:lineRule="auto"/>
              <w:ind w:left="368"/>
              <w:rPr>
                <w:sz w:val="20"/>
                <w:szCs w:val="20"/>
              </w:rPr>
            </w:pPr>
            <w:r>
              <w:rPr>
                <w:spacing w:val="-5"/>
                <w:sz w:val="20"/>
                <w:szCs w:val="20"/>
              </w:rPr>
              <w:t>1</w:t>
            </w:r>
            <w:r>
              <w:rPr>
                <w:spacing w:val="2"/>
                <w:sz w:val="20"/>
                <w:szCs w:val="20"/>
              </w:rPr>
              <w:t xml:space="preserve"> </w:t>
            </w:r>
            <w:r>
              <w:rPr>
                <w:spacing w:val="-5"/>
                <w:sz w:val="20"/>
                <w:szCs w:val="20"/>
              </w:rPr>
              <w:t>项</w:t>
            </w:r>
          </w:p>
        </w:tc>
        <w:tc>
          <w:tcPr>
            <w:tcW w:w="1804" w:type="dxa"/>
            <w:vAlign w:val="top"/>
          </w:tcPr>
          <w:p w14:paraId="493EBAD1">
            <w:pPr>
              <w:pStyle w:val="11"/>
              <w:spacing w:before="309" w:line="234" w:lineRule="auto"/>
              <w:ind w:left="537"/>
              <w:rPr>
                <w:sz w:val="20"/>
                <w:szCs w:val="20"/>
              </w:rPr>
            </w:pPr>
            <w:r>
              <w:rPr>
                <w:rFonts w:hint="eastAsia"/>
                <w:spacing w:val="6"/>
                <w:sz w:val="20"/>
                <w:szCs w:val="20"/>
                <w:lang w:eastAsia="zh-CN"/>
              </w:rPr>
              <w:t>40</w:t>
            </w:r>
            <w:r>
              <w:rPr>
                <w:spacing w:val="9"/>
                <w:sz w:val="20"/>
                <w:szCs w:val="20"/>
              </w:rPr>
              <w:t xml:space="preserve"> </w:t>
            </w:r>
            <w:r>
              <w:rPr>
                <w:spacing w:val="6"/>
                <w:sz w:val="20"/>
                <w:szCs w:val="20"/>
              </w:rPr>
              <w:t>万元</w:t>
            </w:r>
          </w:p>
        </w:tc>
        <w:tc>
          <w:tcPr>
            <w:tcW w:w="2156" w:type="dxa"/>
            <w:vAlign w:val="top"/>
          </w:tcPr>
          <w:p w14:paraId="0E0A4189">
            <w:pPr>
              <w:rPr>
                <w:rFonts w:ascii="Arial"/>
                <w:sz w:val="21"/>
              </w:rPr>
            </w:pPr>
          </w:p>
        </w:tc>
      </w:tr>
      <w:tr w14:paraId="3A29B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823" w:type="dxa"/>
            <w:tcBorders>
              <w:right w:val="nil"/>
            </w:tcBorders>
            <w:vAlign w:val="top"/>
          </w:tcPr>
          <w:p w14:paraId="1A850648">
            <w:pPr>
              <w:rPr>
                <w:rFonts w:ascii="Arial"/>
                <w:sz w:val="21"/>
              </w:rPr>
            </w:pPr>
          </w:p>
        </w:tc>
        <w:tc>
          <w:tcPr>
            <w:tcW w:w="3717" w:type="dxa"/>
            <w:tcBorders>
              <w:left w:val="nil"/>
              <w:right w:val="nil"/>
            </w:tcBorders>
            <w:vAlign w:val="top"/>
          </w:tcPr>
          <w:p w14:paraId="697E2A70">
            <w:pPr>
              <w:pStyle w:val="11"/>
              <w:spacing w:before="258" w:line="229" w:lineRule="auto"/>
              <w:ind w:left="1428"/>
              <w:rPr>
                <w:sz w:val="20"/>
                <w:szCs w:val="20"/>
              </w:rPr>
            </w:pPr>
            <w:r>
              <w:rPr>
                <w:spacing w:val="5"/>
                <w:sz w:val="20"/>
                <w:szCs w:val="20"/>
              </w:rPr>
              <w:t>总价： 人民币 （大写）</w:t>
            </w:r>
          </w:p>
        </w:tc>
        <w:tc>
          <w:tcPr>
            <w:tcW w:w="1103" w:type="dxa"/>
            <w:tcBorders>
              <w:left w:val="nil"/>
              <w:right w:val="nil"/>
            </w:tcBorders>
            <w:vAlign w:val="top"/>
          </w:tcPr>
          <w:p w14:paraId="572D27DC">
            <w:pPr>
              <w:rPr>
                <w:rFonts w:ascii="Arial"/>
                <w:sz w:val="21"/>
              </w:rPr>
            </w:pPr>
          </w:p>
        </w:tc>
        <w:tc>
          <w:tcPr>
            <w:tcW w:w="1804" w:type="dxa"/>
            <w:tcBorders>
              <w:left w:val="nil"/>
              <w:right w:val="nil"/>
            </w:tcBorders>
            <w:vAlign w:val="top"/>
          </w:tcPr>
          <w:p w14:paraId="025AAE47">
            <w:pPr>
              <w:pStyle w:val="11"/>
              <w:spacing w:before="298" w:line="188" w:lineRule="auto"/>
              <w:ind w:left="1047"/>
              <w:rPr>
                <w:sz w:val="20"/>
                <w:szCs w:val="20"/>
              </w:rPr>
            </w:pPr>
            <w:r>
              <w:rPr>
                <w:spacing w:val="8"/>
                <w:sz w:val="20"/>
                <w:szCs w:val="20"/>
              </w:rPr>
              <w:t>元整。</w:t>
            </w:r>
          </w:p>
        </w:tc>
        <w:tc>
          <w:tcPr>
            <w:tcW w:w="2156" w:type="dxa"/>
            <w:tcBorders>
              <w:left w:val="nil"/>
            </w:tcBorders>
            <w:vAlign w:val="top"/>
          </w:tcPr>
          <w:p w14:paraId="11BE1591">
            <w:pPr>
              <w:rPr>
                <w:rFonts w:ascii="Arial"/>
                <w:sz w:val="21"/>
              </w:rPr>
            </w:pPr>
          </w:p>
        </w:tc>
      </w:tr>
    </w:tbl>
    <w:p w14:paraId="1B12C655">
      <w:pPr>
        <w:pStyle w:val="5"/>
        <w:spacing w:line="373" w:lineRule="auto"/>
      </w:pPr>
    </w:p>
    <w:p w14:paraId="2B5034DD">
      <w:pPr>
        <w:spacing w:before="103" w:line="225" w:lineRule="auto"/>
        <w:ind w:left="507"/>
        <w:rPr>
          <w:rFonts w:ascii="微软雅黑" w:hAnsi="微软雅黑" w:eastAsia="微软雅黑" w:cs="微软雅黑"/>
          <w:sz w:val="24"/>
          <w:szCs w:val="24"/>
        </w:rPr>
      </w:pPr>
      <w:r>
        <w:rPr>
          <w:rFonts w:ascii="微软雅黑" w:hAnsi="微软雅黑" w:eastAsia="微软雅黑" w:cs="微软雅黑"/>
          <w:b/>
          <w:bCs/>
          <w:spacing w:val="3"/>
          <w:sz w:val="24"/>
          <w:szCs w:val="24"/>
        </w:rPr>
        <w:t>注：</w:t>
      </w:r>
      <w:r>
        <w:rPr>
          <w:rFonts w:ascii="微软雅黑" w:hAnsi="微软雅黑" w:eastAsia="微软雅黑" w:cs="微软雅黑"/>
          <w:b/>
          <w:bCs/>
          <w:spacing w:val="25"/>
          <w:sz w:val="24"/>
          <w:szCs w:val="24"/>
        </w:rPr>
        <w:t xml:space="preserve"> </w:t>
      </w:r>
      <w:r>
        <w:rPr>
          <w:rFonts w:ascii="微软雅黑" w:hAnsi="微软雅黑" w:eastAsia="微软雅黑" w:cs="微软雅黑"/>
          <w:spacing w:val="3"/>
          <w:sz w:val="24"/>
          <w:szCs w:val="24"/>
        </w:rPr>
        <w:t>1.</w:t>
      </w:r>
      <w:r>
        <w:rPr>
          <w:rFonts w:ascii="微软雅黑" w:hAnsi="微软雅黑" w:eastAsia="微软雅黑" w:cs="微软雅黑"/>
          <w:spacing w:val="67"/>
          <w:sz w:val="24"/>
          <w:szCs w:val="24"/>
        </w:rPr>
        <w:t xml:space="preserve"> </w:t>
      </w:r>
      <w:r>
        <w:rPr>
          <w:rFonts w:ascii="微软雅黑" w:hAnsi="微软雅黑" w:eastAsia="微软雅黑" w:cs="微软雅黑"/>
          <w:spacing w:val="3"/>
          <w:sz w:val="24"/>
          <w:szCs w:val="24"/>
        </w:rPr>
        <w:t>投标总价不得超过预算金额</w:t>
      </w:r>
      <w:r>
        <w:rPr>
          <w:rFonts w:ascii="微软雅黑" w:hAnsi="微软雅黑" w:eastAsia="微软雅黑" w:cs="微软雅黑"/>
          <w:spacing w:val="20"/>
          <w:sz w:val="24"/>
          <w:szCs w:val="24"/>
        </w:rPr>
        <w:t xml:space="preserve"> </w:t>
      </w:r>
      <w:r>
        <w:rPr>
          <w:rFonts w:hint="eastAsia" w:ascii="微软雅黑" w:hAnsi="微软雅黑" w:eastAsia="微软雅黑" w:cs="微软雅黑"/>
          <w:spacing w:val="3"/>
          <w:sz w:val="24"/>
          <w:szCs w:val="24"/>
          <w:lang w:eastAsia="zh-CN"/>
        </w:rPr>
        <w:t>40</w:t>
      </w:r>
      <w:r>
        <w:rPr>
          <w:rFonts w:ascii="微软雅黑" w:hAnsi="微软雅黑" w:eastAsia="微软雅黑" w:cs="微软雅黑"/>
          <w:spacing w:val="3"/>
          <w:sz w:val="24"/>
          <w:szCs w:val="24"/>
        </w:rPr>
        <w:t xml:space="preserve"> 万元， 否则</w:t>
      </w:r>
      <w:r>
        <w:rPr>
          <w:rFonts w:ascii="微软雅黑" w:hAnsi="微软雅黑" w:eastAsia="微软雅黑" w:cs="微软雅黑"/>
          <w:spacing w:val="2"/>
          <w:sz w:val="24"/>
          <w:szCs w:val="24"/>
        </w:rPr>
        <w:t>视为无效报价。</w:t>
      </w:r>
    </w:p>
    <w:p w14:paraId="3E2EBA20">
      <w:pPr>
        <w:spacing w:before="74" w:line="276" w:lineRule="auto"/>
        <w:ind w:left="2" w:right="268" w:firstLine="1019"/>
        <w:rPr>
          <w:rFonts w:ascii="微软雅黑" w:hAnsi="微软雅黑" w:eastAsia="微软雅黑" w:cs="微软雅黑"/>
          <w:sz w:val="24"/>
          <w:szCs w:val="24"/>
        </w:rPr>
      </w:pPr>
      <w:r>
        <w:rPr>
          <w:rFonts w:ascii="微软雅黑" w:hAnsi="微软雅黑" w:eastAsia="微软雅黑" w:cs="微软雅黑"/>
          <w:spacing w:val="8"/>
          <w:sz w:val="24"/>
          <w:szCs w:val="24"/>
        </w:rPr>
        <w:t>2.</w:t>
      </w:r>
      <w:r>
        <w:rPr>
          <w:rFonts w:ascii="微软雅黑" w:hAnsi="微软雅黑" w:eastAsia="微软雅黑" w:cs="微软雅黑"/>
          <w:spacing w:val="72"/>
          <w:sz w:val="24"/>
          <w:szCs w:val="24"/>
        </w:rPr>
        <w:t xml:space="preserve"> </w:t>
      </w:r>
      <w:r>
        <w:rPr>
          <w:rFonts w:ascii="微软雅黑" w:hAnsi="微软雅黑" w:eastAsia="微软雅黑" w:cs="微软雅黑"/>
          <w:spacing w:val="8"/>
          <w:sz w:val="24"/>
          <w:szCs w:val="24"/>
        </w:rPr>
        <w:t>投标总报价包含： 人工、服务、相关的保险、利润、税金及合同包含的所</w:t>
      </w:r>
      <w:r>
        <w:rPr>
          <w:rFonts w:ascii="微软雅黑" w:hAnsi="微软雅黑" w:eastAsia="微软雅黑" w:cs="微软雅黑"/>
          <w:spacing w:val="10"/>
          <w:sz w:val="24"/>
          <w:szCs w:val="24"/>
        </w:rPr>
        <w:t>有风险、责任等各项所有费用。</w:t>
      </w:r>
    </w:p>
    <w:p w14:paraId="03DB5B73">
      <w:pPr>
        <w:pStyle w:val="5"/>
        <w:spacing w:line="293" w:lineRule="auto"/>
      </w:pPr>
    </w:p>
    <w:p w14:paraId="34B33716">
      <w:pPr>
        <w:pStyle w:val="5"/>
        <w:spacing w:line="293" w:lineRule="auto"/>
      </w:pPr>
    </w:p>
    <w:p w14:paraId="6C0F55F5">
      <w:pPr>
        <w:pStyle w:val="5"/>
        <w:spacing w:line="294" w:lineRule="auto"/>
      </w:pPr>
    </w:p>
    <w:p w14:paraId="31061005">
      <w:pPr>
        <w:pStyle w:val="5"/>
        <w:spacing w:line="294" w:lineRule="auto"/>
      </w:pPr>
    </w:p>
    <w:p w14:paraId="64578631">
      <w:pPr>
        <w:spacing w:before="104" w:line="221" w:lineRule="auto"/>
        <w:ind w:left="3"/>
        <w:rPr>
          <w:rFonts w:ascii="微软雅黑" w:hAnsi="微软雅黑" w:eastAsia="微软雅黑" w:cs="微软雅黑"/>
          <w:sz w:val="24"/>
          <w:szCs w:val="24"/>
        </w:rPr>
      </w:pPr>
      <w:r>
        <w:rPr>
          <w:rFonts w:ascii="微软雅黑" w:hAnsi="微软雅黑" w:eastAsia="微软雅黑" w:cs="微软雅黑"/>
          <w:spacing w:val="3"/>
          <w:sz w:val="24"/>
          <w:szCs w:val="24"/>
        </w:rPr>
        <w:t>投标人名称 （单位公章</w:t>
      </w:r>
      <w:r>
        <w:rPr>
          <w:rFonts w:ascii="微软雅黑" w:hAnsi="微软雅黑" w:eastAsia="微软雅黑" w:cs="微软雅黑"/>
          <w:spacing w:val="-13"/>
          <w:sz w:val="24"/>
          <w:szCs w:val="24"/>
        </w:rPr>
        <w:t>）：</w:t>
      </w:r>
    </w:p>
    <w:p w14:paraId="28B92776">
      <w:pPr>
        <w:spacing w:before="220" w:line="221" w:lineRule="auto"/>
        <w:ind w:left="3"/>
        <w:rPr>
          <w:rFonts w:ascii="微软雅黑" w:hAnsi="微软雅黑" w:eastAsia="微软雅黑" w:cs="微软雅黑"/>
          <w:sz w:val="24"/>
          <w:szCs w:val="24"/>
        </w:rPr>
      </w:pPr>
      <w:r>
        <w:rPr>
          <w:rFonts w:ascii="微软雅黑" w:hAnsi="微软雅黑" w:eastAsia="微软雅黑" w:cs="微软雅黑"/>
          <w:spacing w:val="6"/>
          <w:sz w:val="24"/>
          <w:szCs w:val="24"/>
        </w:rPr>
        <w:t>法定代表人或委托代理人 （签字或盖章</w:t>
      </w:r>
      <w:r>
        <w:rPr>
          <w:rFonts w:ascii="微软雅黑" w:hAnsi="微软雅黑" w:eastAsia="微软雅黑" w:cs="微软雅黑"/>
          <w:spacing w:val="-9"/>
          <w:sz w:val="24"/>
          <w:szCs w:val="24"/>
        </w:rPr>
        <w:t>）：</w:t>
      </w:r>
    </w:p>
    <w:p w14:paraId="065DEC79">
      <w:pPr>
        <w:spacing w:before="266" w:line="183" w:lineRule="auto"/>
        <w:ind w:left="36"/>
        <w:rPr>
          <w:rFonts w:ascii="微软雅黑" w:hAnsi="微软雅黑" w:eastAsia="微软雅黑" w:cs="微软雅黑"/>
          <w:sz w:val="24"/>
          <w:szCs w:val="24"/>
        </w:rPr>
      </w:pPr>
      <w:r>
        <w:rPr>
          <w:rFonts w:ascii="微软雅黑" w:hAnsi="微软雅黑" w:eastAsia="微软雅黑" w:cs="微软雅黑"/>
          <w:spacing w:val="-13"/>
          <w:sz w:val="24"/>
          <w:szCs w:val="24"/>
        </w:rPr>
        <w:t xml:space="preserve">日期： </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13"/>
          <w:sz w:val="24"/>
          <w:szCs w:val="24"/>
        </w:rPr>
        <w:t>年</w:t>
      </w:r>
      <w:r>
        <w:rPr>
          <w:rFonts w:ascii="微软雅黑" w:hAnsi="微软雅黑" w:eastAsia="微软雅黑" w:cs="微软雅黑"/>
          <w:spacing w:val="-59"/>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13"/>
          <w:sz w:val="24"/>
          <w:szCs w:val="24"/>
        </w:rPr>
        <w:t>月</w:t>
      </w:r>
      <w:r>
        <w:rPr>
          <w:rFonts w:ascii="微软雅黑" w:hAnsi="微软雅黑" w:eastAsia="微软雅黑" w:cs="微软雅黑"/>
          <w:spacing w:val="-59"/>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35"/>
          <w:sz w:val="24"/>
          <w:szCs w:val="24"/>
        </w:rPr>
        <w:t xml:space="preserve"> </w:t>
      </w:r>
      <w:r>
        <w:rPr>
          <w:rFonts w:ascii="微软雅黑" w:hAnsi="微软雅黑" w:eastAsia="微软雅黑" w:cs="微软雅黑"/>
          <w:spacing w:val="-13"/>
          <w:sz w:val="24"/>
          <w:szCs w:val="24"/>
        </w:rPr>
        <w:t>日</w:t>
      </w:r>
    </w:p>
    <w:p w14:paraId="77BA0956">
      <w:pPr>
        <w:spacing w:line="183" w:lineRule="auto"/>
        <w:rPr>
          <w:rFonts w:ascii="微软雅黑" w:hAnsi="微软雅黑" w:eastAsia="微软雅黑" w:cs="微软雅黑"/>
          <w:sz w:val="24"/>
          <w:szCs w:val="24"/>
        </w:rPr>
        <w:sectPr>
          <w:headerReference r:id="rId85" w:type="default"/>
          <w:footerReference r:id="rId86" w:type="default"/>
          <w:pgSz w:w="11907" w:h="16840"/>
          <w:pgMar w:top="1106" w:right="1102" w:bottom="887" w:left="1140" w:header="829" w:footer="652" w:gutter="0"/>
          <w:pgNumType w:fmt="decimal"/>
          <w:cols w:space="720" w:num="1"/>
        </w:sectPr>
      </w:pPr>
    </w:p>
    <w:p w14:paraId="3B3A874C">
      <w:pPr>
        <w:pStyle w:val="5"/>
        <w:spacing w:line="363" w:lineRule="auto"/>
      </w:pPr>
    </w:p>
    <w:p w14:paraId="57DFA2A6">
      <w:pPr>
        <w:spacing w:before="120" w:line="231" w:lineRule="auto"/>
        <w:ind w:left="16"/>
        <w:rPr>
          <w:rFonts w:ascii="微软雅黑" w:hAnsi="微软雅黑" w:eastAsia="微软雅黑" w:cs="微软雅黑"/>
          <w:sz w:val="28"/>
          <w:szCs w:val="28"/>
        </w:rPr>
      </w:pPr>
      <w:r>
        <w:rPr>
          <w:rFonts w:ascii="微软雅黑" w:hAnsi="微软雅黑" w:eastAsia="微软雅黑" w:cs="微软雅黑"/>
          <w:b/>
          <w:bCs/>
          <w:spacing w:val="-6"/>
          <w:sz w:val="28"/>
          <w:szCs w:val="28"/>
        </w:rPr>
        <w:t>附件</w:t>
      </w:r>
      <w:r>
        <w:rPr>
          <w:rFonts w:ascii="微软雅黑" w:hAnsi="微软雅黑" w:eastAsia="微软雅黑" w:cs="微软雅黑"/>
          <w:b/>
          <w:bCs/>
          <w:spacing w:val="27"/>
          <w:sz w:val="28"/>
          <w:szCs w:val="28"/>
        </w:rPr>
        <w:t xml:space="preserve"> </w:t>
      </w:r>
      <w:r>
        <w:rPr>
          <w:rFonts w:ascii="微软雅黑" w:hAnsi="微软雅黑" w:eastAsia="微软雅黑" w:cs="微软雅黑"/>
          <w:b/>
          <w:bCs/>
          <w:spacing w:val="-6"/>
          <w:sz w:val="28"/>
          <w:szCs w:val="28"/>
        </w:rPr>
        <w:t>15：</w:t>
      </w:r>
    </w:p>
    <w:p w14:paraId="5D03350E">
      <w:pPr>
        <w:pStyle w:val="5"/>
        <w:spacing w:line="359" w:lineRule="auto"/>
      </w:pPr>
    </w:p>
    <w:p w14:paraId="65F8845D">
      <w:pPr>
        <w:spacing w:before="185" w:line="229" w:lineRule="auto"/>
        <w:ind w:left="2191"/>
        <w:outlineLvl w:val="0"/>
        <w:rPr>
          <w:rFonts w:ascii="微软雅黑" w:hAnsi="微软雅黑" w:eastAsia="微软雅黑" w:cs="微软雅黑"/>
          <w:sz w:val="43"/>
          <w:szCs w:val="43"/>
        </w:rPr>
      </w:pPr>
      <w:r>
        <w:rPr>
          <w:rFonts w:ascii="微软雅黑" w:hAnsi="微软雅黑" w:eastAsia="微软雅黑" w:cs="微软雅黑"/>
          <w:b/>
          <w:bCs/>
          <w:spacing w:val="4"/>
          <w:sz w:val="43"/>
          <w:szCs w:val="43"/>
        </w:rPr>
        <w:t>中小企业声明函 （服务）</w:t>
      </w:r>
    </w:p>
    <w:p w14:paraId="78C714F4">
      <w:pPr>
        <w:spacing w:before="123" w:line="221" w:lineRule="auto"/>
        <w:ind w:left="500"/>
        <w:rPr>
          <w:rFonts w:ascii="微软雅黑" w:hAnsi="微软雅黑" w:eastAsia="微软雅黑" w:cs="微软雅黑"/>
          <w:sz w:val="24"/>
          <w:szCs w:val="24"/>
        </w:rPr>
      </w:pPr>
      <w:r>
        <w:rPr>
          <w:rFonts w:ascii="微软雅黑" w:hAnsi="微软雅黑" w:eastAsia="微软雅黑" w:cs="微软雅黑"/>
          <w:spacing w:val="-6"/>
          <w:sz w:val="24"/>
          <w:szCs w:val="24"/>
        </w:rPr>
        <w:t>本公司 （联合体） 郑重声明， 根据《政府采购促进中小企业发展管理办法》</w:t>
      </w:r>
      <w:r>
        <w:rPr>
          <w:rFonts w:ascii="微软雅黑" w:hAnsi="微软雅黑" w:eastAsia="微软雅黑" w:cs="微软雅黑"/>
          <w:spacing w:val="-27"/>
          <w:sz w:val="24"/>
          <w:szCs w:val="24"/>
        </w:rPr>
        <w:t xml:space="preserve"> </w:t>
      </w:r>
      <w:r>
        <w:rPr>
          <w:rFonts w:ascii="微软雅黑" w:hAnsi="微软雅黑" w:eastAsia="微软雅黑" w:cs="微软雅黑"/>
          <w:spacing w:val="-6"/>
          <w:sz w:val="24"/>
          <w:szCs w:val="24"/>
        </w:rPr>
        <w:t>（财库</w:t>
      </w:r>
    </w:p>
    <w:p w14:paraId="1474F964">
      <w:pPr>
        <w:spacing w:before="22" w:line="233" w:lineRule="auto"/>
        <w:ind w:left="3" w:right="160" w:firstLine="95"/>
        <w:rPr>
          <w:rFonts w:ascii="微软雅黑" w:hAnsi="微软雅黑" w:eastAsia="微软雅黑" w:cs="微软雅黑"/>
          <w:sz w:val="24"/>
          <w:szCs w:val="24"/>
        </w:rPr>
      </w:pPr>
      <w:r>
        <w:rPr>
          <w:rFonts w:ascii="微软雅黑" w:hAnsi="微软雅黑" w:eastAsia="微软雅黑" w:cs="微软雅黑"/>
          <w:spacing w:val="-9"/>
          <w:sz w:val="24"/>
          <w:szCs w:val="24"/>
        </w:rPr>
        <w:t>﹝</w:t>
      </w:r>
      <w:r>
        <w:rPr>
          <w:rFonts w:ascii="微软雅黑" w:hAnsi="微软雅黑" w:eastAsia="微软雅黑" w:cs="微软雅黑"/>
          <w:spacing w:val="-45"/>
          <w:sz w:val="24"/>
          <w:szCs w:val="24"/>
        </w:rPr>
        <w:t xml:space="preserve"> </w:t>
      </w:r>
      <w:r>
        <w:rPr>
          <w:rFonts w:ascii="微软雅黑" w:hAnsi="微软雅黑" w:eastAsia="微软雅黑" w:cs="微软雅黑"/>
          <w:spacing w:val="-9"/>
          <w:sz w:val="24"/>
          <w:szCs w:val="24"/>
        </w:rPr>
        <w:t>2020</w:t>
      </w:r>
      <w:r>
        <w:rPr>
          <w:rFonts w:ascii="微软雅黑" w:hAnsi="微软雅黑" w:eastAsia="微软雅黑" w:cs="微软雅黑"/>
          <w:spacing w:val="-49"/>
          <w:sz w:val="24"/>
          <w:szCs w:val="24"/>
        </w:rPr>
        <w:t xml:space="preserve"> </w:t>
      </w:r>
      <w:r>
        <w:rPr>
          <w:rFonts w:ascii="微软雅黑" w:hAnsi="微软雅黑" w:eastAsia="微软雅黑" w:cs="微软雅黑"/>
          <w:spacing w:val="-9"/>
          <w:sz w:val="24"/>
          <w:szCs w:val="24"/>
        </w:rPr>
        <w:t>﹞46 号）</w:t>
      </w:r>
      <w:r>
        <w:rPr>
          <w:rFonts w:ascii="微软雅黑" w:hAnsi="微软雅黑" w:eastAsia="微软雅黑" w:cs="微软雅黑"/>
          <w:spacing w:val="24"/>
          <w:sz w:val="24"/>
          <w:szCs w:val="24"/>
        </w:rPr>
        <w:t xml:space="preserve"> </w:t>
      </w:r>
      <w:r>
        <w:rPr>
          <w:rFonts w:ascii="微软雅黑" w:hAnsi="微软雅黑" w:eastAsia="微软雅黑" w:cs="微软雅黑"/>
          <w:spacing w:val="-9"/>
          <w:sz w:val="24"/>
          <w:szCs w:val="24"/>
        </w:rPr>
        <w:t xml:space="preserve">的规定， 本公司 </w:t>
      </w:r>
      <w:r>
        <w:rPr>
          <w:rFonts w:ascii="微软雅黑" w:hAnsi="微软雅黑" w:eastAsia="微软雅黑" w:cs="微软雅黑"/>
          <w:spacing w:val="-10"/>
          <w:sz w:val="24"/>
          <w:szCs w:val="24"/>
        </w:rPr>
        <w:t>（联合体） 参加</w:t>
      </w:r>
      <w:r>
        <w:rPr>
          <w:rFonts w:ascii="微软雅黑" w:hAnsi="微软雅黑" w:eastAsia="微软雅黑" w:cs="微软雅黑"/>
          <w:spacing w:val="-10"/>
          <w:sz w:val="24"/>
          <w:szCs w:val="24"/>
          <w:u w:val="single" w:color="auto"/>
        </w:rPr>
        <w:t xml:space="preserve"> （采购人单位名称） </w:t>
      </w:r>
      <w:r>
        <w:rPr>
          <w:rFonts w:ascii="微软雅黑" w:hAnsi="微软雅黑" w:eastAsia="微软雅黑" w:cs="微软雅黑"/>
          <w:spacing w:val="-10"/>
          <w:sz w:val="24"/>
          <w:szCs w:val="24"/>
        </w:rPr>
        <w:t>的</w:t>
      </w:r>
      <w:r>
        <w:rPr>
          <w:rFonts w:ascii="微软雅黑" w:hAnsi="微软雅黑" w:eastAsia="微软雅黑" w:cs="微软雅黑"/>
          <w:spacing w:val="-30"/>
          <w:sz w:val="24"/>
          <w:szCs w:val="24"/>
          <w:u w:val="single" w:color="auto"/>
        </w:rPr>
        <w:t xml:space="preserve"> </w:t>
      </w:r>
      <w:r>
        <w:rPr>
          <w:rFonts w:ascii="微软雅黑" w:hAnsi="微软雅黑" w:eastAsia="微软雅黑" w:cs="微软雅黑"/>
          <w:spacing w:val="-10"/>
          <w:sz w:val="24"/>
          <w:szCs w:val="24"/>
          <w:u w:val="single" w:color="auto"/>
        </w:rPr>
        <w:t>（本项目名称）</w:t>
      </w:r>
      <w:r>
        <w:rPr>
          <w:rFonts w:ascii="微软雅黑" w:hAnsi="微软雅黑" w:eastAsia="微软雅黑" w:cs="微软雅黑"/>
          <w:spacing w:val="1"/>
          <w:sz w:val="24"/>
          <w:szCs w:val="24"/>
        </w:rPr>
        <w:t>采购活动， 服务全部由符合政策要求的中小企业承接。</w:t>
      </w:r>
      <w:r>
        <w:rPr>
          <w:rFonts w:ascii="微软雅黑" w:hAnsi="微软雅黑" w:eastAsia="微软雅黑" w:cs="微软雅黑"/>
          <w:spacing w:val="-47"/>
          <w:sz w:val="24"/>
          <w:szCs w:val="24"/>
        </w:rPr>
        <w:t xml:space="preserve"> </w:t>
      </w:r>
      <w:r>
        <w:rPr>
          <w:rFonts w:ascii="微软雅黑" w:hAnsi="微软雅黑" w:eastAsia="微软雅黑" w:cs="微软雅黑"/>
          <w:spacing w:val="1"/>
          <w:sz w:val="24"/>
          <w:szCs w:val="24"/>
        </w:rPr>
        <w:t>相</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关</w:t>
      </w:r>
      <w:r>
        <w:rPr>
          <w:rFonts w:ascii="微软雅黑" w:hAnsi="微软雅黑" w:eastAsia="微软雅黑" w:cs="微软雅黑"/>
          <w:spacing w:val="-39"/>
          <w:sz w:val="24"/>
          <w:szCs w:val="24"/>
        </w:rPr>
        <w:t xml:space="preserve"> </w:t>
      </w:r>
      <w:r>
        <w:rPr>
          <w:rFonts w:ascii="微软雅黑" w:hAnsi="微软雅黑" w:eastAsia="微软雅黑" w:cs="微软雅黑"/>
          <w:spacing w:val="1"/>
          <w:sz w:val="24"/>
          <w:szCs w:val="24"/>
        </w:rPr>
        <w:t>企</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业 （含联</w:t>
      </w:r>
      <w:r>
        <w:rPr>
          <w:rFonts w:ascii="微软雅黑" w:hAnsi="微软雅黑" w:eastAsia="微软雅黑" w:cs="微软雅黑"/>
          <w:spacing w:val="-39"/>
          <w:sz w:val="24"/>
          <w:szCs w:val="24"/>
        </w:rPr>
        <w:t xml:space="preserve"> </w:t>
      </w:r>
      <w:r>
        <w:rPr>
          <w:rFonts w:ascii="微软雅黑" w:hAnsi="微软雅黑" w:eastAsia="微软雅黑" w:cs="微软雅黑"/>
          <w:spacing w:val="1"/>
          <w:sz w:val="24"/>
          <w:szCs w:val="24"/>
        </w:rPr>
        <w:t>合体中的中小企</w:t>
      </w:r>
      <w:r>
        <w:rPr>
          <w:rFonts w:ascii="微软雅黑" w:hAnsi="微软雅黑" w:eastAsia="微软雅黑" w:cs="微软雅黑"/>
          <w:spacing w:val="7"/>
          <w:sz w:val="24"/>
          <w:szCs w:val="24"/>
        </w:rPr>
        <w:t>业、签订分包意向协议的中小企业） 的具体情况如下：</w:t>
      </w:r>
    </w:p>
    <w:p w14:paraId="2274924E">
      <w:pPr>
        <w:spacing w:before="4" w:line="235" w:lineRule="auto"/>
        <w:ind w:left="1" w:right="168" w:firstLine="527"/>
        <w:jc w:val="both"/>
        <w:rPr>
          <w:rFonts w:ascii="微软雅黑" w:hAnsi="微软雅黑" w:eastAsia="微软雅黑" w:cs="微软雅黑"/>
          <w:sz w:val="24"/>
          <w:szCs w:val="24"/>
        </w:rPr>
      </w:pPr>
      <w:r>
        <w:rPr>
          <w:rFonts w:ascii="微软雅黑" w:hAnsi="微软雅黑" w:eastAsia="微软雅黑" w:cs="微软雅黑"/>
          <w:spacing w:val="3"/>
          <w:sz w:val="24"/>
          <w:szCs w:val="24"/>
        </w:rPr>
        <w:t>1.</w:t>
      </w:r>
      <w:r>
        <w:rPr>
          <w:rFonts w:ascii="微软雅黑" w:hAnsi="微软雅黑" w:eastAsia="微软雅黑" w:cs="微软雅黑"/>
          <w:spacing w:val="67"/>
          <w:sz w:val="24"/>
          <w:szCs w:val="24"/>
        </w:rPr>
        <w:t xml:space="preserve"> </w:t>
      </w:r>
      <w:r>
        <w:rPr>
          <w:rFonts w:hint="eastAsia" w:ascii="微软雅黑" w:hAnsi="微软雅黑" w:eastAsia="微软雅黑" w:cs="微软雅黑"/>
          <w:spacing w:val="3"/>
          <w:sz w:val="24"/>
          <w:szCs w:val="24"/>
          <w:u w:val="single" w:color="auto"/>
          <w:lang w:eastAsia="zh-CN"/>
        </w:rPr>
        <w:t>温岭市2026年综合测绘质量监管服务采购</w:t>
      </w:r>
      <w:r>
        <w:rPr>
          <w:rFonts w:ascii="微软雅黑" w:hAnsi="微软雅黑" w:eastAsia="微软雅黑" w:cs="微软雅黑"/>
          <w:spacing w:val="3"/>
          <w:sz w:val="24"/>
          <w:szCs w:val="24"/>
        </w:rPr>
        <w:t>，属</w:t>
      </w:r>
      <w:r>
        <w:rPr>
          <w:rFonts w:ascii="微软雅黑" w:hAnsi="微软雅黑" w:eastAsia="微软雅黑" w:cs="微软雅黑"/>
          <w:spacing w:val="-38"/>
          <w:sz w:val="24"/>
          <w:szCs w:val="24"/>
        </w:rPr>
        <w:t xml:space="preserve"> </w:t>
      </w:r>
      <w:r>
        <w:rPr>
          <w:rFonts w:ascii="微软雅黑" w:hAnsi="微软雅黑" w:eastAsia="微软雅黑" w:cs="微软雅黑"/>
          <w:spacing w:val="3"/>
          <w:sz w:val="24"/>
          <w:szCs w:val="24"/>
        </w:rPr>
        <w:t>于采购文件中明确的行业：</w:t>
      </w:r>
      <w:r>
        <w:rPr>
          <w:rFonts w:ascii="微软雅黑" w:hAnsi="微软雅黑" w:eastAsia="微软雅黑" w:cs="微软雅黑"/>
          <w:spacing w:val="2"/>
          <w:sz w:val="24"/>
          <w:szCs w:val="24"/>
          <w:u w:val="single" w:color="auto"/>
        </w:rPr>
        <w:t>其他未</w:t>
      </w:r>
      <w:r>
        <w:rPr>
          <w:rFonts w:ascii="微软雅黑" w:hAnsi="微软雅黑" w:eastAsia="微软雅黑" w:cs="微软雅黑"/>
          <w:spacing w:val="-7"/>
          <w:sz w:val="24"/>
          <w:szCs w:val="24"/>
          <w:u w:val="single" w:color="auto"/>
        </w:rPr>
        <w:t>列明行业</w:t>
      </w:r>
      <w:r>
        <w:rPr>
          <w:rFonts w:ascii="微软雅黑" w:hAnsi="微软雅黑" w:eastAsia="微软雅黑" w:cs="微软雅黑"/>
          <w:spacing w:val="-7"/>
          <w:sz w:val="24"/>
          <w:szCs w:val="24"/>
        </w:rPr>
        <w:t>； 承</w:t>
      </w:r>
      <w:r>
        <w:rPr>
          <w:rFonts w:ascii="微软雅黑" w:hAnsi="微软雅黑" w:eastAsia="微软雅黑" w:cs="微软雅黑"/>
          <w:spacing w:val="-34"/>
          <w:sz w:val="24"/>
          <w:szCs w:val="24"/>
        </w:rPr>
        <w:t xml:space="preserve"> </w:t>
      </w:r>
      <w:r>
        <w:rPr>
          <w:rFonts w:ascii="微软雅黑" w:hAnsi="微软雅黑" w:eastAsia="微软雅黑" w:cs="微软雅黑"/>
          <w:spacing w:val="-7"/>
          <w:sz w:val="24"/>
          <w:szCs w:val="24"/>
        </w:rPr>
        <w:t>建</w:t>
      </w:r>
      <w:r>
        <w:rPr>
          <w:rFonts w:ascii="微软雅黑" w:hAnsi="微软雅黑" w:eastAsia="微软雅黑" w:cs="微软雅黑"/>
          <w:spacing w:val="14"/>
          <w:sz w:val="24"/>
          <w:szCs w:val="24"/>
        </w:rPr>
        <w:t xml:space="preserve"> </w:t>
      </w:r>
      <w:r>
        <w:rPr>
          <w:rFonts w:ascii="微软雅黑" w:hAnsi="微软雅黑" w:eastAsia="微软雅黑" w:cs="微软雅黑"/>
          <w:spacing w:val="-7"/>
          <w:sz w:val="24"/>
          <w:szCs w:val="24"/>
        </w:rPr>
        <w:t>（承</w:t>
      </w:r>
      <w:r>
        <w:rPr>
          <w:rFonts w:ascii="微软雅黑" w:hAnsi="微软雅黑" w:eastAsia="微软雅黑" w:cs="微软雅黑"/>
          <w:spacing w:val="-38"/>
          <w:sz w:val="24"/>
          <w:szCs w:val="24"/>
        </w:rPr>
        <w:t xml:space="preserve"> </w:t>
      </w:r>
      <w:r>
        <w:rPr>
          <w:rFonts w:ascii="微软雅黑" w:hAnsi="微软雅黑" w:eastAsia="微软雅黑" w:cs="微软雅黑"/>
          <w:spacing w:val="-7"/>
          <w:sz w:val="24"/>
          <w:szCs w:val="24"/>
        </w:rPr>
        <w:t>接）</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7"/>
          <w:sz w:val="24"/>
          <w:szCs w:val="24"/>
        </w:rPr>
        <w:t>企</w:t>
      </w:r>
      <w:r>
        <w:rPr>
          <w:rFonts w:ascii="微软雅黑" w:hAnsi="微软雅黑" w:eastAsia="微软雅黑" w:cs="微软雅黑"/>
          <w:spacing w:val="-38"/>
          <w:sz w:val="24"/>
          <w:szCs w:val="24"/>
        </w:rPr>
        <w:t xml:space="preserve"> </w:t>
      </w:r>
      <w:r>
        <w:rPr>
          <w:rFonts w:ascii="微软雅黑" w:hAnsi="微软雅黑" w:eastAsia="微软雅黑" w:cs="微软雅黑"/>
          <w:spacing w:val="-7"/>
          <w:sz w:val="24"/>
          <w:szCs w:val="24"/>
        </w:rPr>
        <w:t>业</w:t>
      </w:r>
      <w:r>
        <w:rPr>
          <w:rFonts w:ascii="微软雅黑" w:hAnsi="微软雅黑" w:eastAsia="微软雅黑" w:cs="微软雅黑"/>
          <w:spacing w:val="-29"/>
          <w:sz w:val="24"/>
          <w:szCs w:val="24"/>
        </w:rPr>
        <w:t xml:space="preserve"> </w:t>
      </w:r>
      <w:r>
        <w:rPr>
          <w:rFonts w:ascii="微软雅黑" w:hAnsi="微软雅黑" w:eastAsia="微软雅黑" w:cs="微软雅黑"/>
          <w:spacing w:val="-7"/>
          <w:sz w:val="24"/>
          <w:szCs w:val="24"/>
        </w:rPr>
        <w:t>为</w:t>
      </w:r>
      <w:r>
        <w:rPr>
          <w:rFonts w:ascii="微软雅黑" w:hAnsi="微软雅黑" w:eastAsia="微软雅黑" w:cs="微软雅黑"/>
          <w:spacing w:val="31"/>
          <w:sz w:val="24"/>
          <w:szCs w:val="24"/>
        </w:rPr>
        <w:t xml:space="preserve"> </w:t>
      </w:r>
      <w:r>
        <w:rPr>
          <w:rFonts w:ascii="微软雅黑" w:hAnsi="微软雅黑" w:eastAsia="微软雅黑" w:cs="微软雅黑"/>
          <w:spacing w:val="-7"/>
          <w:sz w:val="24"/>
          <w:szCs w:val="24"/>
          <w:u w:val="single" w:color="auto"/>
        </w:rPr>
        <w:t xml:space="preserve">             （企业名称</w:t>
      </w:r>
      <w:r>
        <w:rPr>
          <w:rFonts w:ascii="微软雅黑" w:hAnsi="微软雅黑" w:eastAsia="微软雅黑" w:cs="微软雅黑"/>
          <w:spacing w:val="-22"/>
          <w:sz w:val="24"/>
          <w:szCs w:val="24"/>
          <w:u w:val="single" w:color="auto"/>
        </w:rPr>
        <w:t>）</w:t>
      </w:r>
      <w:r>
        <w:rPr>
          <w:rFonts w:ascii="微软雅黑" w:hAnsi="微软雅黑" w:eastAsia="微软雅黑" w:cs="微软雅黑"/>
          <w:spacing w:val="-22"/>
          <w:sz w:val="24"/>
          <w:szCs w:val="24"/>
        </w:rPr>
        <w:t>，</w:t>
      </w:r>
      <w:r>
        <w:rPr>
          <w:rFonts w:ascii="微软雅黑" w:hAnsi="微软雅黑" w:eastAsia="微软雅黑" w:cs="微软雅黑"/>
          <w:spacing w:val="-2"/>
          <w:sz w:val="24"/>
          <w:szCs w:val="24"/>
        </w:rPr>
        <w:t xml:space="preserve"> </w:t>
      </w:r>
      <w:r>
        <w:rPr>
          <w:rFonts w:ascii="微软雅黑" w:hAnsi="微软雅黑" w:eastAsia="微软雅黑" w:cs="微软雅黑"/>
          <w:spacing w:val="-7"/>
          <w:sz w:val="24"/>
          <w:szCs w:val="24"/>
        </w:rPr>
        <w:t>从</w:t>
      </w:r>
      <w:r>
        <w:rPr>
          <w:rFonts w:ascii="微软雅黑" w:hAnsi="微软雅黑" w:eastAsia="微软雅黑" w:cs="微软雅黑"/>
          <w:spacing w:val="-38"/>
          <w:sz w:val="24"/>
          <w:szCs w:val="24"/>
        </w:rPr>
        <w:t xml:space="preserve"> </w:t>
      </w:r>
      <w:r>
        <w:rPr>
          <w:rFonts w:ascii="微软雅黑" w:hAnsi="微软雅黑" w:eastAsia="微软雅黑" w:cs="微软雅黑"/>
          <w:spacing w:val="-7"/>
          <w:sz w:val="24"/>
          <w:szCs w:val="24"/>
        </w:rPr>
        <w:t>业</w:t>
      </w:r>
      <w:r>
        <w:rPr>
          <w:rFonts w:ascii="微软雅黑" w:hAnsi="微软雅黑" w:eastAsia="微软雅黑" w:cs="微软雅黑"/>
          <w:spacing w:val="-33"/>
          <w:sz w:val="24"/>
          <w:szCs w:val="24"/>
        </w:rPr>
        <w:t xml:space="preserve"> </w:t>
      </w:r>
      <w:r>
        <w:rPr>
          <w:rFonts w:ascii="微软雅黑" w:hAnsi="微软雅黑" w:eastAsia="微软雅黑" w:cs="微软雅黑"/>
          <w:spacing w:val="-7"/>
          <w:sz w:val="24"/>
          <w:szCs w:val="24"/>
        </w:rPr>
        <w:t>人</w:t>
      </w:r>
      <w:r>
        <w:rPr>
          <w:rFonts w:ascii="微软雅黑" w:hAnsi="微软雅黑" w:eastAsia="微软雅黑" w:cs="微软雅黑"/>
          <w:spacing w:val="-37"/>
          <w:sz w:val="24"/>
          <w:szCs w:val="24"/>
        </w:rPr>
        <w:t xml:space="preserve"> </w:t>
      </w:r>
      <w:r>
        <w:rPr>
          <w:rFonts w:ascii="微软雅黑" w:hAnsi="微软雅黑" w:eastAsia="微软雅黑" w:cs="微软雅黑"/>
          <w:spacing w:val="-7"/>
          <w:sz w:val="24"/>
          <w:szCs w:val="24"/>
        </w:rPr>
        <w:t xml:space="preserve">员  </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8"/>
          <w:sz w:val="24"/>
          <w:szCs w:val="24"/>
          <w:u w:val="single" w:color="auto"/>
        </w:rPr>
        <w:t xml:space="preserve">         </w:t>
      </w:r>
      <w:r>
        <w:rPr>
          <w:rFonts w:ascii="微软雅黑" w:hAnsi="微软雅黑" w:eastAsia="微软雅黑" w:cs="微软雅黑"/>
          <w:spacing w:val="-67"/>
          <w:sz w:val="24"/>
          <w:szCs w:val="24"/>
        </w:rPr>
        <w:t xml:space="preserve"> </w:t>
      </w:r>
      <w:r>
        <w:rPr>
          <w:rFonts w:ascii="微软雅黑" w:hAnsi="微软雅黑" w:eastAsia="微软雅黑" w:cs="微软雅黑"/>
          <w:spacing w:val="-8"/>
          <w:sz w:val="24"/>
          <w:szCs w:val="24"/>
        </w:rPr>
        <w:t>人，</w:t>
      </w:r>
      <w:r>
        <w:rPr>
          <w:rFonts w:ascii="微软雅黑" w:hAnsi="微软雅黑" w:eastAsia="微软雅黑" w:cs="微软雅黑"/>
          <w:spacing w:val="17"/>
          <w:sz w:val="24"/>
          <w:szCs w:val="24"/>
        </w:rPr>
        <w:t xml:space="preserve"> </w:t>
      </w:r>
      <w:r>
        <w:rPr>
          <w:rFonts w:ascii="微软雅黑" w:hAnsi="微软雅黑" w:eastAsia="微软雅黑" w:cs="微软雅黑"/>
          <w:spacing w:val="-8"/>
          <w:sz w:val="24"/>
          <w:szCs w:val="24"/>
        </w:rPr>
        <w:t>营</w:t>
      </w:r>
      <w:r>
        <w:rPr>
          <w:rFonts w:ascii="微软雅黑" w:hAnsi="微软雅黑" w:eastAsia="微软雅黑" w:cs="微软雅黑"/>
          <w:spacing w:val="-33"/>
          <w:sz w:val="24"/>
          <w:szCs w:val="24"/>
        </w:rPr>
        <w:t xml:space="preserve"> </w:t>
      </w:r>
      <w:r>
        <w:rPr>
          <w:rFonts w:ascii="微软雅黑" w:hAnsi="微软雅黑" w:eastAsia="微软雅黑" w:cs="微软雅黑"/>
          <w:spacing w:val="-8"/>
          <w:sz w:val="24"/>
          <w:szCs w:val="24"/>
        </w:rPr>
        <w:t>业收</w:t>
      </w:r>
      <w:r>
        <w:rPr>
          <w:rFonts w:ascii="微软雅黑" w:hAnsi="微软雅黑" w:eastAsia="微软雅黑" w:cs="微软雅黑"/>
          <w:spacing w:val="1"/>
          <w:sz w:val="24"/>
          <w:szCs w:val="24"/>
        </w:rPr>
        <w:t>入为</w:t>
      </w:r>
      <w:r>
        <w:rPr>
          <w:rFonts w:ascii="微软雅黑" w:hAnsi="微软雅黑" w:eastAsia="微软雅黑" w:cs="微软雅黑"/>
          <w:spacing w:val="-59"/>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1"/>
          <w:sz w:val="24"/>
          <w:szCs w:val="24"/>
        </w:rPr>
        <w:t>万元， 资产总额为</w:t>
      </w:r>
      <w:r>
        <w:rPr>
          <w:rFonts w:ascii="微软雅黑" w:hAnsi="微软雅黑" w:eastAsia="微软雅黑" w:cs="微软雅黑"/>
          <w:spacing w:val="-62"/>
          <w:sz w:val="24"/>
          <w:szCs w:val="24"/>
        </w:rPr>
        <w:t xml:space="preserve">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1"/>
          <w:sz w:val="24"/>
          <w:szCs w:val="24"/>
        </w:rPr>
        <w:t>万元， 属于</w:t>
      </w:r>
      <w:r>
        <w:rPr>
          <w:rFonts w:ascii="微软雅黑" w:hAnsi="微软雅黑" w:eastAsia="微软雅黑" w:cs="微软雅黑"/>
          <w:spacing w:val="1"/>
          <w:sz w:val="24"/>
          <w:szCs w:val="24"/>
          <w:u w:val="single" w:color="auto"/>
        </w:rPr>
        <w:t xml:space="preserve">                  （中</w:t>
      </w:r>
      <w:r>
        <w:rPr>
          <w:rFonts w:ascii="微软雅黑" w:hAnsi="微软雅黑" w:eastAsia="微软雅黑" w:cs="微软雅黑"/>
          <w:sz w:val="24"/>
          <w:szCs w:val="24"/>
          <w:u w:val="single" w:color="auto"/>
        </w:rPr>
        <w:t>型企业、小型企业、微型</w:t>
      </w:r>
      <w:r>
        <w:rPr>
          <w:rFonts w:ascii="微软雅黑" w:hAnsi="微软雅黑" w:eastAsia="微软雅黑" w:cs="微软雅黑"/>
          <w:spacing w:val="2"/>
          <w:sz w:val="24"/>
          <w:szCs w:val="24"/>
          <w:u w:val="single" w:color="auto"/>
        </w:rPr>
        <w:t>企业</w:t>
      </w:r>
      <w:r>
        <w:rPr>
          <w:rFonts w:ascii="微软雅黑" w:hAnsi="微软雅黑" w:eastAsia="微软雅黑" w:cs="微软雅黑"/>
          <w:spacing w:val="-25"/>
          <w:sz w:val="24"/>
          <w:szCs w:val="24"/>
          <w:u w:val="single" w:color="auto"/>
        </w:rPr>
        <w:t>）</w:t>
      </w:r>
      <w:r>
        <w:rPr>
          <w:rFonts w:ascii="微软雅黑" w:hAnsi="微软雅黑" w:eastAsia="微软雅黑" w:cs="微软雅黑"/>
          <w:spacing w:val="-48"/>
          <w:sz w:val="24"/>
          <w:szCs w:val="24"/>
          <w:u w:val="single" w:color="auto"/>
        </w:rPr>
        <w:t xml:space="preserve"> </w:t>
      </w:r>
      <w:r>
        <w:rPr>
          <w:rFonts w:ascii="微软雅黑" w:hAnsi="微软雅黑" w:eastAsia="微软雅黑" w:cs="微软雅黑"/>
          <w:spacing w:val="-25"/>
          <w:sz w:val="24"/>
          <w:szCs w:val="24"/>
        </w:rPr>
        <w:t>；</w:t>
      </w:r>
    </w:p>
    <w:p w14:paraId="52FB5378">
      <w:pPr>
        <w:spacing w:before="202" w:line="138" w:lineRule="exact"/>
        <w:ind w:left="521"/>
        <w:rPr>
          <w:rFonts w:ascii="微软雅黑" w:hAnsi="微软雅黑" w:eastAsia="微软雅黑" w:cs="微软雅黑"/>
          <w:sz w:val="24"/>
          <w:szCs w:val="24"/>
        </w:rPr>
      </w:pPr>
      <w:r>
        <w:rPr>
          <w:rFonts w:ascii="微软雅黑" w:hAnsi="微软雅黑" w:eastAsia="微软雅黑" w:cs="微软雅黑"/>
          <w:spacing w:val="5"/>
          <w:position w:val="-3"/>
          <w:sz w:val="24"/>
          <w:szCs w:val="24"/>
        </w:rPr>
        <w:t>……</w:t>
      </w:r>
    </w:p>
    <w:p w14:paraId="67B64E20">
      <w:pPr>
        <w:spacing w:before="85" w:line="233" w:lineRule="auto"/>
        <w:ind w:left="3" w:right="163" w:firstLine="500"/>
        <w:rPr>
          <w:rFonts w:ascii="微软雅黑" w:hAnsi="微软雅黑" w:eastAsia="微软雅黑" w:cs="微软雅黑"/>
          <w:sz w:val="24"/>
          <w:szCs w:val="24"/>
        </w:rPr>
      </w:pPr>
      <w:r>
        <w:rPr>
          <w:rFonts w:ascii="微软雅黑" w:hAnsi="微软雅黑" w:eastAsia="微软雅黑" w:cs="微软雅黑"/>
          <w:spacing w:val="-1"/>
          <w:sz w:val="24"/>
          <w:szCs w:val="24"/>
        </w:rPr>
        <w:t>以上企业，</w:t>
      </w:r>
      <w:r>
        <w:rPr>
          <w:rFonts w:ascii="微软雅黑" w:hAnsi="微软雅黑" w:eastAsia="微软雅黑" w:cs="微软雅黑"/>
          <w:spacing w:val="-16"/>
          <w:sz w:val="24"/>
          <w:szCs w:val="24"/>
        </w:rPr>
        <w:t xml:space="preserve"> </w:t>
      </w:r>
      <w:r>
        <w:rPr>
          <w:rFonts w:ascii="微软雅黑" w:hAnsi="微软雅黑" w:eastAsia="微软雅黑" w:cs="微软雅黑"/>
          <w:spacing w:val="-1"/>
          <w:sz w:val="24"/>
          <w:szCs w:val="24"/>
        </w:rPr>
        <w:t>不属于大企业的分支机构，</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不存在控股股东为大企业</w:t>
      </w:r>
      <w:r>
        <w:rPr>
          <w:rFonts w:ascii="微软雅黑" w:hAnsi="微软雅黑" w:eastAsia="微软雅黑" w:cs="微软雅黑"/>
          <w:spacing w:val="-2"/>
          <w:sz w:val="24"/>
          <w:szCs w:val="24"/>
        </w:rPr>
        <w:t>的情形，</w:t>
      </w:r>
      <w:r>
        <w:rPr>
          <w:rFonts w:ascii="微软雅黑" w:hAnsi="微软雅黑" w:eastAsia="微软雅黑" w:cs="微软雅黑"/>
          <w:spacing w:val="-18"/>
          <w:sz w:val="24"/>
          <w:szCs w:val="24"/>
        </w:rPr>
        <w:t xml:space="preserve"> </w:t>
      </w:r>
      <w:r>
        <w:rPr>
          <w:rFonts w:ascii="微软雅黑" w:hAnsi="微软雅黑" w:eastAsia="微软雅黑" w:cs="微软雅黑"/>
          <w:spacing w:val="-2"/>
          <w:sz w:val="24"/>
          <w:szCs w:val="24"/>
        </w:rPr>
        <w:t>也不存在与</w:t>
      </w:r>
      <w:r>
        <w:rPr>
          <w:rFonts w:ascii="微软雅黑" w:hAnsi="微软雅黑" w:eastAsia="微软雅黑" w:cs="微软雅黑"/>
          <w:spacing w:val="1"/>
          <w:sz w:val="24"/>
          <w:szCs w:val="24"/>
        </w:rPr>
        <w:t>大企业的负责人为同一人的情形。</w:t>
      </w:r>
    </w:p>
    <w:p w14:paraId="68346266">
      <w:pPr>
        <w:spacing w:before="1" w:line="183" w:lineRule="auto"/>
        <w:ind w:left="507"/>
        <w:rPr>
          <w:rFonts w:ascii="微软雅黑" w:hAnsi="微软雅黑" w:eastAsia="微软雅黑" w:cs="微软雅黑"/>
          <w:sz w:val="24"/>
          <w:szCs w:val="24"/>
        </w:rPr>
      </w:pPr>
      <w:r>
        <w:rPr>
          <w:rFonts w:ascii="微软雅黑" w:hAnsi="微软雅黑" w:eastAsia="微软雅黑" w:cs="微软雅黑"/>
          <w:spacing w:val="9"/>
          <w:sz w:val="24"/>
          <w:szCs w:val="24"/>
        </w:rPr>
        <w:t>本企业对上述声明内容的真实性负责。如有虚</w:t>
      </w:r>
      <w:r>
        <w:rPr>
          <w:rFonts w:ascii="微软雅黑" w:hAnsi="微软雅黑" w:eastAsia="微软雅黑" w:cs="微软雅黑"/>
          <w:spacing w:val="8"/>
          <w:sz w:val="24"/>
          <w:szCs w:val="24"/>
        </w:rPr>
        <w:t>假， 将依法承担相应责任。</w:t>
      </w:r>
    </w:p>
    <w:p w14:paraId="418A59AD">
      <w:pPr>
        <w:pStyle w:val="5"/>
        <w:spacing w:line="263" w:lineRule="auto"/>
      </w:pPr>
    </w:p>
    <w:p w14:paraId="2574C7F5">
      <w:pPr>
        <w:pStyle w:val="5"/>
        <w:spacing w:line="263" w:lineRule="auto"/>
      </w:pPr>
    </w:p>
    <w:p w14:paraId="1DC4F048">
      <w:pPr>
        <w:pStyle w:val="5"/>
        <w:spacing w:line="264" w:lineRule="auto"/>
      </w:pPr>
    </w:p>
    <w:p w14:paraId="6A0CF1FD">
      <w:pPr>
        <w:spacing w:before="104" w:line="221" w:lineRule="auto"/>
        <w:ind w:left="5343"/>
        <w:rPr>
          <w:rFonts w:ascii="微软雅黑" w:hAnsi="微软雅黑" w:eastAsia="微软雅黑" w:cs="微软雅黑"/>
          <w:sz w:val="24"/>
          <w:szCs w:val="24"/>
        </w:rPr>
      </w:pPr>
      <w:r>
        <w:rPr>
          <w:rFonts w:ascii="微软雅黑" w:hAnsi="微软雅黑" w:eastAsia="微软雅黑" w:cs="微软雅黑"/>
          <w:spacing w:val="-3"/>
          <w:sz w:val="24"/>
          <w:szCs w:val="24"/>
        </w:rPr>
        <w:t>企业名称 （盖章</w:t>
      </w:r>
      <w:r>
        <w:rPr>
          <w:rFonts w:ascii="微软雅黑" w:hAnsi="微软雅黑" w:eastAsia="微软雅黑" w:cs="微软雅黑"/>
          <w:spacing w:val="-70"/>
          <w:sz w:val="24"/>
          <w:szCs w:val="24"/>
        </w:rPr>
        <w:t>）：</w:t>
      </w:r>
    </w:p>
    <w:p w14:paraId="413642F4">
      <w:pPr>
        <w:spacing w:before="91" w:line="180" w:lineRule="auto"/>
        <w:ind w:left="6475"/>
        <w:rPr>
          <w:rFonts w:ascii="微软雅黑" w:hAnsi="微软雅黑" w:eastAsia="微软雅黑" w:cs="微软雅黑"/>
          <w:sz w:val="24"/>
          <w:szCs w:val="24"/>
        </w:rPr>
      </w:pPr>
      <w:r>
        <w:rPr>
          <w:rFonts w:ascii="微软雅黑" w:hAnsi="微软雅黑" w:eastAsia="微软雅黑" w:cs="微软雅黑"/>
          <w:spacing w:val="11"/>
          <w:sz w:val="24"/>
          <w:szCs w:val="24"/>
        </w:rPr>
        <w:t>日期：</w:t>
      </w:r>
    </w:p>
    <w:p w14:paraId="748D83D9">
      <w:pPr>
        <w:pStyle w:val="5"/>
        <w:spacing w:line="262" w:lineRule="auto"/>
      </w:pPr>
    </w:p>
    <w:p w14:paraId="69892985">
      <w:pPr>
        <w:pStyle w:val="5"/>
        <w:spacing w:line="262" w:lineRule="auto"/>
      </w:pPr>
    </w:p>
    <w:p w14:paraId="19D1F2BA">
      <w:pPr>
        <w:pStyle w:val="5"/>
        <w:spacing w:line="262" w:lineRule="auto"/>
      </w:pPr>
    </w:p>
    <w:p w14:paraId="192E2D30">
      <w:pPr>
        <w:pStyle w:val="5"/>
        <w:spacing w:line="262" w:lineRule="auto"/>
      </w:pPr>
    </w:p>
    <w:p w14:paraId="448EA732">
      <w:pPr>
        <w:pStyle w:val="5"/>
        <w:spacing w:line="263" w:lineRule="auto"/>
      </w:pPr>
    </w:p>
    <w:p w14:paraId="7B48DB31">
      <w:pPr>
        <w:pStyle w:val="5"/>
        <w:spacing w:line="263" w:lineRule="auto"/>
      </w:pPr>
    </w:p>
    <w:p w14:paraId="3999B7CD">
      <w:pPr>
        <w:spacing w:before="103" w:line="243" w:lineRule="auto"/>
        <w:ind w:left="3" w:right="184" w:firstLine="525"/>
        <w:rPr>
          <w:rFonts w:ascii="微软雅黑" w:hAnsi="微软雅黑" w:eastAsia="微软雅黑" w:cs="微软雅黑"/>
          <w:sz w:val="24"/>
          <w:szCs w:val="24"/>
        </w:rPr>
      </w:pPr>
      <w:r>
        <w:rPr>
          <w:rFonts w:ascii="微软雅黑" w:hAnsi="微软雅黑" w:eastAsia="微软雅黑" w:cs="微软雅黑"/>
          <w:spacing w:val="14"/>
          <w:sz w:val="24"/>
          <w:szCs w:val="24"/>
        </w:rPr>
        <w:t>备注： 从业人员</w:t>
      </w:r>
      <w:r>
        <w:rPr>
          <w:rFonts w:ascii="微软雅黑" w:hAnsi="微软雅黑" w:eastAsia="微软雅黑" w:cs="微软雅黑"/>
          <w:spacing w:val="-24"/>
          <w:sz w:val="24"/>
          <w:szCs w:val="24"/>
        </w:rPr>
        <w:t xml:space="preserve"> </w:t>
      </w:r>
      <w:r>
        <w:rPr>
          <w:rFonts w:ascii="微软雅黑" w:hAnsi="微软雅黑" w:eastAsia="微软雅黑" w:cs="微软雅黑"/>
          <w:spacing w:val="14"/>
          <w:sz w:val="24"/>
          <w:szCs w:val="24"/>
        </w:rPr>
        <w:t>、</w:t>
      </w:r>
      <w:r>
        <w:rPr>
          <w:rFonts w:ascii="微软雅黑" w:hAnsi="微软雅黑" w:eastAsia="微软雅黑" w:cs="微软雅黑"/>
          <w:spacing w:val="-41"/>
          <w:sz w:val="24"/>
          <w:szCs w:val="24"/>
        </w:rPr>
        <w:t xml:space="preserve"> </w:t>
      </w:r>
      <w:r>
        <w:rPr>
          <w:rFonts w:ascii="微软雅黑" w:hAnsi="微软雅黑" w:eastAsia="微软雅黑" w:cs="微软雅黑"/>
          <w:spacing w:val="14"/>
          <w:sz w:val="24"/>
          <w:szCs w:val="24"/>
        </w:rPr>
        <w:t>营业收入</w:t>
      </w:r>
      <w:r>
        <w:rPr>
          <w:rFonts w:ascii="微软雅黑" w:hAnsi="微软雅黑" w:eastAsia="微软雅黑" w:cs="微软雅黑"/>
          <w:spacing w:val="-33"/>
          <w:sz w:val="24"/>
          <w:szCs w:val="24"/>
        </w:rPr>
        <w:t xml:space="preserve"> </w:t>
      </w:r>
      <w:r>
        <w:rPr>
          <w:rFonts w:ascii="微软雅黑" w:hAnsi="微软雅黑" w:eastAsia="微软雅黑" w:cs="微软雅黑"/>
          <w:spacing w:val="14"/>
          <w:sz w:val="24"/>
          <w:szCs w:val="24"/>
        </w:rPr>
        <w:t>、</w:t>
      </w:r>
      <w:r>
        <w:rPr>
          <w:rFonts w:ascii="微软雅黑" w:hAnsi="微软雅黑" w:eastAsia="微软雅黑" w:cs="微软雅黑"/>
          <w:spacing w:val="-42"/>
          <w:sz w:val="24"/>
          <w:szCs w:val="24"/>
        </w:rPr>
        <w:t xml:space="preserve"> </w:t>
      </w:r>
      <w:r>
        <w:rPr>
          <w:rFonts w:ascii="微软雅黑" w:hAnsi="微软雅黑" w:eastAsia="微软雅黑" w:cs="微软雅黑"/>
          <w:spacing w:val="14"/>
          <w:sz w:val="24"/>
          <w:szCs w:val="24"/>
        </w:rPr>
        <w:t>资产总额填报上一年度数据， 无上一年度数据的</w:t>
      </w:r>
      <w:r>
        <w:rPr>
          <w:rFonts w:ascii="微软雅黑" w:hAnsi="微软雅黑" w:eastAsia="微软雅黑" w:cs="微软雅黑"/>
          <w:spacing w:val="21"/>
          <w:sz w:val="24"/>
          <w:szCs w:val="24"/>
        </w:rPr>
        <w:t>新成立企业可不填报</w:t>
      </w:r>
      <w:r>
        <w:rPr>
          <w:rFonts w:ascii="微软雅黑" w:hAnsi="微软雅黑" w:eastAsia="微软雅黑" w:cs="微软雅黑"/>
          <w:spacing w:val="-21"/>
          <w:sz w:val="24"/>
          <w:szCs w:val="24"/>
        </w:rPr>
        <w:t xml:space="preserve"> </w:t>
      </w:r>
      <w:r>
        <w:rPr>
          <w:rFonts w:ascii="微软雅黑" w:hAnsi="微软雅黑" w:eastAsia="微软雅黑" w:cs="微软雅黑"/>
          <w:spacing w:val="21"/>
          <w:sz w:val="24"/>
          <w:szCs w:val="24"/>
        </w:rPr>
        <w:t>。</w:t>
      </w:r>
      <w:r>
        <w:rPr>
          <w:rFonts w:ascii="微软雅黑" w:hAnsi="微软雅黑" w:eastAsia="微软雅黑" w:cs="微软雅黑"/>
          <w:spacing w:val="-45"/>
          <w:sz w:val="24"/>
          <w:szCs w:val="24"/>
        </w:rPr>
        <w:t xml:space="preserve"> </w:t>
      </w:r>
      <w:r>
        <w:rPr>
          <w:rFonts w:ascii="微软雅黑" w:hAnsi="微软雅黑" w:eastAsia="微软雅黑" w:cs="微软雅黑"/>
          <w:spacing w:val="21"/>
          <w:sz w:val="24"/>
          <w:szCs w:val="24"/>
        </w:rPr>
        <w:t>所属行业投标人可从中小企业划型标准规定中选择填写。</w:t>
      </w:r>
    </w:p>
    <w:p w14:paraId="127DB87C">
      <w:pPr>
        <w:spacing w:line="243" w:lineRule="auto"/>
        <w:rPr>
          <w:rFonts w:ascii="微软雅黑" w:hAnsi="微软雅黑" w:eastAsia="微软雅黑" w:cs="微软雅黑"/>
          <w:sz w:val="24"/>
          <w:szCs w:val="24"/>
        </w:rPr>
        <w:sectPr>
          <w:headerReference r:id="rId87" w:type="default"/>
          <w:footerReference r:id="rId88" w:type="default"/>
          <w:pgSz w:w="11907" w:h="16840"/>
          <w:pgMar w:top="1106" w:right="1102" w:bottom="887" w:left="1140" w:header="829" w:footer="653" w:gutter="0"/>
          <w:pgNumType w:fmt="decimal"/>
          <w:cols w:space="720" w:num="1"/>
        </w:sectPr>
      </w:pPr>
    </w:p>
    <w:p w14:paraId="44E3E40C">
      <w:pPr>
        <w:spacing w:before="355" w:line="231" w:lineRule="auto"/>
        <w:ind w:left="16"/>
        <w:rPr>
          <w:rFonts w:ascii="微软雅黑" w:hAnsi="微软雅黑" w:eastAsia="微软雅黑" w:cs="微软雅黑"/>
          <w:sz w:val="28"/>
          <w:szCs w:val="28"/>
        </w:rPr>
      </w:pPr>
      <w:r>
        <w:rPr>
          <w:rFonts w:ascii="微软雅黑" w:hAnsi="微软雅黑" w:eastAsia="微软雅黑" w:cs="微软雅黑"/>
          <w:b/>
          <w:bCs/>
          <w:spacing w:val="-6"/>
          <w:sz w:val="28"/>
          <w:szCs w:val="28"/>
        </w:rPr>
        <w:t>附件</w:t>
      </w:r>
      <w:r>
        <w:rPr>
          <w:rFonts w:ascii="微软雅黑" w:hAnsi="微软雅黑" w:eastAsia="微软雅黑" w:cs="微软雅黑"/>
          <w:b/>
          <w:bCs/>
          <w:spacing w:val="27"/>
          <w:sz w:val="28"/>
          <w:szCs w:val="28"/>
        </w:rPr>
        <w:t xml:space="preserve"> </w:t>
      </w:r>
      <w:r>
        <w:rPr>
          <w:rFonts w:ascii="微软雅黑" w:hAnsi="微软雅黑" w:eastAsia="微软雅黑" w:cs="微软雅黑"/>
          <w:b/>
          <w:bCs/>
          <w:spacing w:val="-6"/>
          <w:sz w:val="28"/>
          <w:szCs w:val="28"/>
        </w:rPr>
        <w:t>16：</w:t>
      </w:r>
    </w:p>
    <w:p w14:paraId="6B071CB7">
      <w:pPr>
        <w:pStyle w:val="5"/>
        <w:spacing w:line="311" w:lineRule="auto"/>
      </w:pPr>
    </w:p>
    <w:p w14:paraId="175A0BD6">
      <w:pPr>
        <w:pStyle w:val="5"/>
        <w:spacing w:line="312" w:lineRule="auto"/>
      </w:pPr>
    </w:p>
    <w:p w14:paraId="03B9C754">
      <w:pPr>
        <w:pStyle w:val="5"/>
        <w:spacing w:line="312" w:lineRule="auto"/>
      </w:pPr>
    </w:p>
    <w:p w14:paraId="7AAD8088">
      <w:pPr>
        <w:spacing w:before="184" w:line="186" w:lineRule="auto"/>
        <w:ind w:left="2168"/>
        <w:outlineLvl w:val="0"/>
        <w:rPr>
          <w:rFonts w:ascii="微软雅黑" w:hAnsi="微软雅黑" w:eastAsia="微软雅黑" w:cs="微软雅黑"/>
          <w:sz w:val="43"/>
          <w:szCs w:val="43"/>
        </w:rPr>
      </w:pPr>
      <w:r>
        <w:rPr>
          <w:rFonts w:ascii="微软雅黑" w:hAnsi="微软雅黑" w:eastAsia="微软雅黑" w:cs="微软雅黑"/>
          <w:b/>
          <w:bCs/>
          <w:spacing w:val="20"/>
          <w:sz w:val="43"/>
          <w:szCs w:val="43"/>
        </w:rPr>
        <w:t>残疾人福利性单位声明函</w:t>
      </w:r>
    </w:p>
    <w:p w14:paraId="00E57694">
      <w:pPr>
        <w:spacing w:before="323" w:line="352" w:lineRule="auto"/>
        <w:ind w:left="3" w:right="184" w:firstLine="528"/>
        <w:jc w:val="both"/>
        <w:rPr>
          <w:rFonts w:ascii="微软雅黑" w:hAnsi="微软雅黑" w:eastAsia="微软雅黑" w:cs="微软雅黑"/>
          <w:sz w:val="24"/>
          <w:szCs w:val="24"/>
        </w:rPr>
      </w:pPr>
      <w:r>
        <w:rPr>
          <w:rFonts w:ascii="微软雅黑" w:hAnsi="微软雅黑" w:eastAsia="微软雅黑" w:cs="微软雅黑"/>
          <w:spacing w:val="18"/>
          <w:sz w:val="24"/>
          <w:szCs w:val="24"/>
        </w:rPr>
        <w:t>本单位郑重声明， 根据《财政部  民政部  中国残疾</w:t>
      </w:r>
      <w:r>
        <w:rPr>
          <w:rFonts w:ascii="微软雅黑" w:hAnsi="微软雅黑" w:eastAsia="微软雅黑" w:cs="微软雅黑"/>
          <w:spacing w:val="17"/>
          <w:sz w:val="24"/>
          <w:szCs w:val="24"/>
        </w:rPr>
        <w:t>人联合会关于促进残疾人就</w:t>
      </w:r>
      <w:r>
        <w:rPr>
          <w:rFonts w:ascii="微软雅黑" w:hAnsi="微软雅黑" w:eastAsia="微软雅黑" w:cs="微软雅黑"/>
          <w:spacing w:val="12"/>
          <w:sz w:val="24"/>
          <w:szCs w:val="24"/>
        </w:rPr>
        <w:t>业政府采购政策的通知》</w:t>
      </w:r>
      <w:r>
        <w:rPr>
          <w:rFonts w:ascii="微软雅黑" w:hAnsi="微软雅黑" w:eastAsia="微软雅黑" w:cs="微软雅黑"/>
          <w:spacing w:val="39"/>
          <w:w w:val="101"/>
          <w:sz w:val="24"/>
          <w:szCs w:val="24"/>
        </w:rPr>
        <w:t xml:space="preserve"> </w:t>
      </w:r>
      <w:r>
        <w:rPr>
          <w:rFonts w:ascii="微软雅黑" w:hAnsi="微软雅黑" w:eastAsia="微软雅黑" w:cs="微软雅黑"/>
          <w:spacing w:val="12"/>
          <w:sz w:val="24"/>
          <w:szCs w:val="24"/>
        </w:rPr>
        <w:t>（财库</w:t>
      </w:r>
      <w:r>
        <w:rPr>
          <w:rFonts w:ascii="微软雅黑" w:hAnsi="微软雅黑" w:eastAsia="微软雅黑" w:cs="微软雅黑"/>
          <w:spacing w:val="-45"/>
          <w:sz w:val="24"/>
          <w:szCs w:val="24"/>
        </w:rPr>
        <w:t xml:space="preserve"> </w:t>
      </w:r>
      <w:r>
        <w:rPr>
          <w:rFonts w:ascii="微软雅黑" w:hAnsi="微软雅黑" w:eastAsia="微软雅黑" w:cs="微软雅黑"/>
          <w:spacing w:val="12"/>
          <w:sz w:val="24"/>
          <w:szCs w:val="24"/>
        </w:rPr>
        <w:t>〔2017〕</w:t>
      </w:r>
      <w:r>
        <w:rPr>
          <w:rFonts w:ascii="微软雅黑" w:hAnsi="微软雅黑" w:eastAsia="微软雅黑" w:cs="微软雅黑"/>
          <w:spacing w:val="33"/>
          <w:sz w:val="24"/>
          <w:szCs w:val="24"/>
        </w:rPr>
        <w:t xml:space="preserve">  </w:t>
      </w:r>
      <w:r>
        <w:rPr>
          <w:rFonts w:ascii="微软雅黑" w:hAnsi="微软雅黑" w:eastAsia="微软雅黑" w:cs="微软雅黑"/>
          <w:spacing w:val="12"/>
          <w:sz w:val="24"/>
          <w:szCs w:val="24"/>
        </w:rPr>
        <w:t>141 号</w:t>
      </w:r>
      <w:r>
        <w:rPr>
          <w:rFonts w:ascii="微软雅黑" w:hAnsi="微软雅黑" w:eastAsia="微软雅黑" w:cs="微软雅黑"/>
          <w:spacing w:val="11"/>
          <w:sz w:val="24"/>
          <w:szCs w:val="24"/>
        </w:rPr>
        <w:t>）</w:t>
      </w:r>
      <w:r>
        <w:rPr>
          <w:rFonts w:ascii="微软雅黑" w:hAnsi="微软雅黑" w:eastAsia="微软雅黑" w:cs="微软雅黑"/>
          <w:spacing w:val="27"/>
          <w:sz w:val="24"/>
          <w:szCs w:val="24"/>
        </w:rPr>
        <w:t xml:space="preserve"> </w:t>
      </w:r>
      <w:r>
        <w:rPr>
          <w:rFonts w:ascii="微软雅黑" w:hAnsi="微软雅黑" w:eastAsia="微软雅黑" w:cs="微软雅黑"/>
          <w:spacing w:val="11"/>
          <w:sz w:val="24"/>
          <w:szCs w:val="24"/>
        </w:rPr>
        <w:t>的规定， 本单位为符合条件的</w:t>
      </w:r>
      <w:r>
        <w:rPr>
          <w:rFonts w:ascii="微软雅黑" w:hAnsi="微软雅黑" w:eastAsia="微软雅黑" w:cs="微软雅黑"/>
          <w:spacing w:val="18"/>
          <w:sz w:val="24"/>
          <w:szCs w:val="24"/>
        </w:rPr>
        <w:t>残疾人福利性单位， 且本单位参加单位的项目采购活动提供本单位制造的货物 （由</w:t>
      </w:r>
      <w:r>
        <w:rPr>
          <w:rFonts w:ascii="微软雅黑" w:hAnsi="微软雅黑" w:eastAsia="微软雅黑" w:cs="微软雅黑"/>
          <w:spacing w:val="20"/>
          <w:sz w:val="24"/>
          <w:szCs w:val="24"/>
        </w:rPr>
        <w:t>本单位承担工程/提供服务</w:t>
      </w:r>
      <w:r>
        <w:rPr>
          <w:rFonts w:ascii="微软雅黑" w:hAnsi="微软雅黑" w:eastAsia="微软雅黑" w:cs="微软雅黑"/>
          <w:spacing w:val="-24"/>
          <w:sz w:val="24"/>
          <w:szCs w:val="24"/>
        </w:rPr>
        <w:t>），</w:t>
      </w:r>
      <w:r>
        <w:rPr>
          <w:rFonts w:ascii="微软雅黑" w:hAnsi="微软雅黑" w:eastAsia="微软雅黑" w:cs="微软雅黑"/>
          <w:spacing w:val="-21"/>
          <w:sz w:val="24"/>
          <w:szCs w:val="24"/>
        </w:rPr>
        <w:t xml:space="preserve"> </w:t>
      </w:r>
      <w:r>
        <w:rPr>
          <w:rFonts w:ascii="微软雅黑" w:hAnsi="微软雅黑" w:eastAsia="微软雅黑" w:cs="微软雅黑"/>
          <w:spacing w:val="20"/>
          <w:sz w:val="24"/>
          <w:szCs w:val="24"/>
        </w:rPr>
        <w:t>或者提供其他残疾</w:t>
      </w:r>
      <w:r>
        <w:rPr>
          <w:rFonts w:ascii="微软雅黑" w:hAnsi="微软雅黑" w:eastAsia="微软雅黑" w:cs="微软雅黑"/>
          <w:spacing w:val="19"/>
          <w:sz w:val="24"/>
          <w:szCs w:val="24"/>
        </w:rPr>
        <w:t>人福利性单位制造的货物</w:t>
      </w:r>
      <w:r>
        <w:rPr>
          <w:rFonts w:ascii="微软雅黑" w:hAnsi="微软雅黑" w:eastAsia="微软雅黑" w:cs="微软雅黑"/>
          <w:spacing w:val="-26"/>
          <w:sz w:val="24"/>
          <w:szCs w:val="24"/>
        </w:rPr>
        <w:t xml:space="preserve"> </w:t>
      </w:r>
      <w:r>
        <w:rPr>
          <w:rFonts w:ascii="微软雅黑" w:hAnsi="微软雅黑" w:eastAsia="微软雅黑" w:cs="微软雅黑"/>
          <w:spacing w:val="19"/>
          <w:sz w:val="24"/>
          <w:szCs w:val="24"/>
        </w:rPr>
        <w:t>（不包括</w:t>
      </w:r>
      <w:r>
        <w:rPr>
          <w:rFonts w:ascii="微软雅黑" w:hAnsi="微软雅黑" w:eastAsia="微软雅黑" w:cs="微软雅黑"/>
          <w:spacing w:val="18"/>
          <w:sz w:val="24"/>
          <w:szCs w:val="24"/>
        </w:rPr>
        <w:t>使用非残疾人福利性单位注册商标的货物） 。</w:t>
      </w:r>
    </w:p>
    <w:p w14:paraId="28564680">
      <w:pPr>
        <w:spacing w:before="27" w:line="183" w:lineRule="auto"/>
        <w:ind w:left="531"/>
        <w:rPr>
          <w:rFonts w:ascii="微软雅黑" w:hAnsi="微软雅黑" w:eastAsia="微软雅黑" w:cs="微软雅黑"/>
          <w:sz w:val="24"/>
          <w:szCs w:val="24"/>
        </w:rPr>
      </w:pPr>
      <w:r>
        <w:rPr>
          <w:rFonts w:ascii="微软雅黑" w:hAnsi="微软雅黑" w:eastAsia="微软雅黑" w:cs="微软雅黑"/>
          <w:spacing w:val="18"/>
          <w:sz w:val="24"/>
          <w:szCs w:val="24"/>
        </w:rPr>
        <w:t>本单位对上述声明的真实性负责</w:t>
      </w:r>
      <w:r>
        <w:rPr>
          <w:rFonts w:ascii="微软雅黑" w:hAnsi="微软雅黑" w:eastAsia="微软雅黑" w:cs="微软雅黑"/>
          <w:spacing w:val="-31"/>
          <w:sz w:val="24"/>
          <w:szCs w:val="24"/>
        </w:rPr>
        <w:t xml:space="preserve"> </w:t>
      </w:r>
      <w:r>
        <w:rPr>
          <w:rFonts w:ascii="微软雅黑" w:hAnsi="微软雅黑" w:eastAsia="微软雅黑" w:cs="微软雅黑"/>
          <w:spacing w:val="18"/>
          <w:sz w:val="24"/>
          <w:szCs w:val="24"/>
        </w:rPr>
        <w:t>。</w:t>
      </w:r>
      <w:r>
        <w:rPr>
          <w:rFonts w:ascii="微软雅黑" w:hAnsi="微软雅黑" w:eastAsia="微软雅黑" w:cs="微软雅黑"/>
          <w:spacing w:val="-44"/>
          <w:sz w:val="24"/>
          <w:szCs w:val="24"/>
        </w:rPr>
        <w:t xml:space="preserve"> </w:t>
      </w:r>
      <w:r>
        <w:rPr>
          <w:rFonts w:ascii="微软雅黑" w:hAnsi="微软雅黑" w:eastAsia="微软雅黑" w:cs="微软雅黑"/>
          <w:spacing w:val="18"/>
          <w:sz w:val="24"/>
          <w:szCs w:val="24"/>
        </w:rPr>
        <w:t>如有虚假， 将依法承担</w:t>
      </w:r>
      <w:r>
        <w:rPr>
          <w:rFonts w:ascii="微软雅黑" w:hAnsi="微软雅黑" w:eastAsia="微软雅黑" w:cs="微软雅黑"/>
          <w:spacing w:val="17"/>
          <w:sz w:val="24"/>
          <w:szCs w:val="24"/>
        </w:rPr>
        <w:t>相应责任。</w:t>
      </w:r>
    </w:p>
    <w:p w14:paraId="6B368AEB">
      <w:pPr>
        <w:pStyle w:val="5"/>
        <w:spacing w:line="244" w:lineRule="auto"/>
      </w:pPr>
    </w:p>
    <w:p w14:paraId="4647DB80">
      <w:pPr>
        <w:pStyle w:val="5"/>
        <w:spacing w:line="244" w:lineRule="auto"/>
      </w:pPr>
    </w:p>
    <w:p w14:paraId="1CA800F1">
      <w:pPr>
        <w:pStyle w:val="5"/>
        <w:spacing w:line="245" w:lineRule="auto"/>
      </w:pPr>
    </w:p>
    <w:p w14:paraId="155A400B">
      <w:pPr>
        <w:spacing w:before="103" w:line="221" w:lineRule="auto"/>
        <w:ind w:left="4522"/>
        <w:rPr>
          <w:rFonts w:ascii="微软雅黑" w:hAnsi="微软雅黑" w:eastAsia="微软雅黑" w:cs="微软雅黑"/>
          <w:sz w:val="24"/>
          <w:szCs w:val="24"/>
        </w:rPr>
      </w:pPr>
      <w:r>
        <w:rPr>
          <w:rFonts w:ascii="微软雅黑" w:hAnsi="微软雅黑" w:eastAsia="微软雅黑" w:cs="微软雅黑"/>
          <w:spacing w:val="2"/>
          <w:sz w:val="24"/>
          <w:szCs w:val="24"/>
        </w:rPr>
        <w:t>投标人名称 （盖公章</w:t>
      </w:r>
      <w:r>
        <w:rPr>
          <w:rFonts w:ascii="微软雅黑" w:hAnsi="微软雅黑" w:eastAsia="微软雅黑" w:cs="微软雅黑"/>
          <w:spacing w:val="-13"/>
          <w:sz w:val="24"/>
          <w:szCs w:val="24"/>
        </w:rPr>
        <w:t>）：</w:t>
      </w:r>
    </w:p>
    <w:p w14:paraId="339D0FF2">
      <w:pPr>
        <w:spacing w:before="271" w:line="180" w:lineRule="auto"/>
        <w:ind w:left="6312"/>
        <w:rPr>
          <w:rFonts w:ascii="微软雅黑" w:hAnsi="微软雅黑" w:eastAsia="微软雅黑" w:cs="微软雅黑"/>
          <w:sz w:val="24"/>
          <w:szCs w:val="24"/>
        </w:rPr>
      </w:pPr>
      <w:r>
        <w:rPr>
          <w:rFonts w:ascii="微软雅黑" w:hAnsi="微软雅黑" w:eastAsia="微软雅黑" w:cs="微软雅黑"/>
          <w:spacing w:val="-14"/>
          <w:sz w:val="24"/>
          <w:szCs w:val="24"/>
        </w:rPr>
        <w:t>日</w:t>
      </w:r>
      <w:r>
        <w:rPr>
          <w:rFonts w:ascii="微软雅黑" w:hAnsi="微软雅黑" w:eastAsia="微软雅黑" w:cs="微软雅黑"/>
          <w:spacing w:val="5"/>
          <w:sz w:val="24"/>
          <w:szCs w:val="24"/>
        </w:rPr>
        <w:t xml:space="preserve">    </w:t>
      </w:r>
      <w:r>
        <w:rPr>
          <w:rFonts w:ascii="微软雅黑" w:hAnsi="微软雅黑" w:eastAsia="微软雅黑" w:cs="微软雅黑"/>
          <w:spacing w:val="-14"/>
          <w:sz w:val="24"/>
          <w:szCs w:val="24"/>
        </w:rPr>
        <w:t>期：</w:t>
      </w:r>
    </w:p>
    <w:p w14:paraId="538DF414">
      <w:pPr>
        <w:spacing w:line="180" w:lineRule="auto"/>
        <w:rPr>
          <w:rFonts w:ascii="微软雅黑" w:hAnsi="微软雅黑" w:eastAsia="微软雅黑" w:cs="微软雅黑"/>
          <w:sz w:val="24"/>
          <w:szCs w:val="24"/>
        </w:rPr>
        <w:sectPr>
          <w:headerReference r:id="rId89" w:type="default"/>
          <w:footerReference r:id="rId90" w:type="default"/>
          <w:pgSz w:w="11907" w:h="16840"/>
          <w:pgMar w:top="1106" w:right="1102" w:bottom="887" w:left="1140" w:header="829" w:footer="653" w:gutter="0"/>
          <w:pgNumType w:fmt="decimal"/>
          <w:cols w:space="720" w:num="1"/>
        </w:sectPr>
      </w:pPr>
    </w:p>
    <w:p w14:paraId="3DCAA85B">
      <w:pPr>
        <w:spacing w:before="355" w:line="231" w:lineRule="auto"/>
        <w:ind w:left="16"/>
        <w:rPr>
          <w:rFonts w:ascii="微软雅黑" w:hAnsi="微软雅黑" w:eastAsia="微软雅黑" w:cs="微软雅黑"/>
          <w:sz w:val="28"/>
          <w:szCs w:val="28"/>
        </w:rPr>
      </w:pPr>
      <w:r>
        <w:rPr>
          <w:rFonts w:ascii="微软雅黑" w:hAnsi="微软雅黑" w:eastAsia="微软雅黑" w:cs="微软雅黑"/>
          <w:b/>
          <w:bCs/>
          <w:spacing w:val="-5"/>
          <w:sz w:val="28"/>
          <w:szCs w:val="28"/>
        </w:rPr>
        <w:t>附件</w:t>
      </w:r>
      <w:r>
        <w:rPr>
          <w:rFonts w:ascii="微软雅黑" w:hAnsi="微软雅黑" w:eastAsia="微软雅黑" w:cs="微软雅黑"/>
          <w:b/>
          <w:bCs/>
          <w:spacing w:val="26"/>
          <w:w w:val="101"/>
          <w:sz w:val="28"/>
          <w:szCs w:val="28"/>
        </w:rPr>
        <w:t xml:space="preserve"> </w:t>
      </w:r>
      <w:r>
        <w:rPr>
          <w:rFonts w:ascii="微软雅黑" w:hAnsi="微软雅黑" w:eastAsia="微软雅黑" w:cs="微软雅黑"/>
          <w:b/>
          <w:bCs/>
          <w:spacing w:val="-5"/>
          <w:sz w:val="28"/>
          <w:szCs w:val="28"/>
        </w:rPr>
        <w:t>17：</w:t>
      </w:r>
    </w:p>
    <w:p w14:paraId="009742A8">
      <w:pPr>
        <w:spacing w:before="9" w:line="187" w:lineRule="auto"/>
        <w:ind w:left="2399"/>
        <w:rPr>
          <w:rFonts w:ascii="微软雅黑" w:hAnsi="微软雅黑" w:eastAsia="微软雅黑" w:cs="微软雅黑"/>
          <w:sz w:val="35"/>
          <w:szCs w:val="35"/>
        </w:rPr>
      </w:pPr>
      <w:r>
        <w:rPr>
          <w:rFonts w:ascii="微软雅黑" w:hAnsi="微软雅黑" w:eastAsia="微软雅黑" w:cs="微软雅黑"/>
          <w:b/>
          <w:bCs/>
          <w:spacing w:val="20"/>
          <w:sz w:val="35"/>
          <w:szCs w:val="35"/>
        </w:rPr>
        <w:t>政府采购活动现场确认声明书</w:t>
      </w:r>
    </w:p>
    <w:p w14:paraId="0538307F">
      <w:pPr>
        <w:spacing w:before="9" w:line="221" w:lineRule="auto"/>
        <w:ind w:left="153"/>
        <w:rPr>
          <w:rFonts w:ascii="微软雅黑" w:hAnsi="微软雅黑" w:eastAsia="微软雅黑" w:cs="微软雅黑"/>
          <w:sz w:val="24"/>
          <w:szCs w:val="24"/>
        </w:rPr>
      </w:pPr>
      <w:r>
        <w:rPr>
          <w:rFonts w:hint="eastAsia" w:ascii="微软雅黑" w:hAnsi="微软雅黑" w:eastAsia="微软雅黑" w:cs="微软雅黑"/>
          <w:spacing w:val="7"/>
          <w:sz w:val="24"/>
          <w:szCs w:val="24"/>
          <w:u w:val="single" w:color="auto"/>
          <w:lang w:eastAsia="zh-CN"/>
        </w:rPr>
        <w:t>浙江冠宇工程咨询有限公司</w:t>
      </w:r>
      <w:r>
        <w:rPr>
          <w:rFonts w:ascii="微软雅黑" w:hAnsi="微软雅黑" w:eastAsia="微软雅黑" w:cs="微软雅黑"/>
          <w:spacing w:val="68"/>
          <w:sz w:val="24"/>
          <w:szCs w:val="24"/>
          <w:u w:val="single" w:color="auto"/>
        </w:rPr>
        <w:t xml:space="preserve"> </w:t>
      </w:r>
      <w:r>
        <w:rPr>
          <w:rFonts w:ascii="微软雅黑" w:hAnsi="微软雅黑" w:eastAsia="微软雅黑" w:cs="微软雅黑"/>
          <w:spacing w:val="-11"/>
          <w:sz w:val="24"/>
          <w:szCs w:val="24"/>
        </w:rPr>
        <w:t xml:space="preserve"> </w:t>
      </w:r>
      <w:r>
        <w:rPr>
          <w:rFonts w:ascii="微软雅黑" w:hAnsi="微软雅黑" w:eastAsia="微软雅黑" w:cs="微软雅黑"/>
          <w:spacing w:val="7"/>
          <w:sz w:val="24"/>
          <w:szCs w:val="24"/>
        </w:rPr>
        <w:t>（采购组织机构名称</w:t>
      </w:r>
      <w:r>
        <w:rPr>
          <w:rFonts w:ascii="微软雅黑" w:hAnsi="微软雅黑" w:eastAsia="微软雅黑" w:cs="微软雅黑"/>
          <w:spacing w:val="-8"/>
          <w:sz w:val="24"/>
          <w:szCs w:val="24"/>
        </w:rPr>
        <w:t>）：</w:t>
      </w:r>
    </w:p>
    <w:p w14:paraId="3879539A">
      <w:pPr>
        <w:spacing w:before="24" w:line="235" w:lineRule="auto"/>
        <w:ind w:left="3" w:right="94" w:firstLine="528"/>
        <w:jc w:val="both"/>
        <w:rPr>
          <w:rFonts w:ascii="微软雅黑" w:hAnsi="微软雅黑" w:eastAsia="微软雅黑" w:cs="微软雅黑"/>
          <w:sz w:val="24"/>
          <w:szCs w:val="24"/>
        </w:rPr>
      </w:pPr>
      <w:r>
        <w:rPr>
          <w:rFonts w:ascii="微软雅黑" w:hAnsi="微软雅黑" w:eastAsia="微软雅黑" w:cs="微软雅黑"/>
          <w:spacing w:val="2"/>
          <w:sz w:val="24"/>
          <w:szCs w:val="24"/>
        </w:rPr>
        <w:t>本人经由</w:t>
      </w:r>
      <w:r>
        <w:rPr>
          <w:rFonts w:ascii="微软雅黑" w:hAnsi="微软雅黑" w:eastAsia="微软雅黑" w:cs="微软雅黑"/>
          <w:spacing w:val="-47"/>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u w:val="single" w:color="auto"/>
        </w:rPr>
        <w:t xml:space="preserve">         （单位）</w:t>
      </w:r>
      <w:r>
        <w:rPr>
          <w:rFonts w:ascii="微软雅黑" w:hAnsi="微软雅黑" w:eastAsia="微软雅黑" w:cs="微软雅黑"/>
          <w:spacing w:val="1"/>
          <w:sz w:val="24"/>
          <w:szCs w:val="24"/>
        </w:rPr>
        <w:t>负责人</w:t>
      </w:r>
      <w:r>
        <w:rPr>
          <w:rFonts w:ascii="微软雅黑" w:hAnsi="微软雅黑" w:eastAsia="微软雅黑" w:cs="微软雅黑"/>
          <w:spacing w:val="-48"/>
          <w:sz w:val="24"/>
          <w:szCs w:val="24"/>
        </w:rPr>
        <w:t xml:space="preserve"> </w:t>
      </w:r>
      <w:r>
        <w:rPr>
          <w:rFonts w:ascii="微软雅黑" w:hAnsi="微软雅黑" w:eastAsia="微软雅黑" w:cs="微软雅黑"/>
          <w:spacing w:val="1"/>
          <w:sz w:val="24"/>
          <w:szCs w:val="24"/>
          <w:u w:val="single" w:color="auto"/>
        </w:rPr>
        <w:t xml:space="preserve">                       （姓名）</w:t>
      </w:r>
      <w:r>
        <w:rPr>
          <w:rFonts w:ascii="微软雅黑" w:hAnsi="微软雅黑" w:eastAsia="微软雅黑" w:cs="微软雅黑"/>
          <w:spacing w:val="13"/>
          <w:sz w:val="24"/>
          <w:szCs w:val="24"/>
        </w:rPr>
        <w:t>合法授权参加</w:t>
      </w:r>
      <w:r>
        <w:rPr>
          <w:rFonts w:ascii="微软雅黑" w:hAnsi="微软雅黑" w:eastAsia="微软雅黑" w:cs="微软雅黑"/>
          <w:spacing w:val="-46"/>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8"/>
          <w:sz w:val="24"/>
          <w:szCs w:val="24"/>
        </w:rPr>
        <w:t xml:space="preserve"> </w:t>
      </w:r>
      <w:r>
        <w:rPr>
          <w:rFonts w:ascii="微软雅黑" w:hAnsi="微软雅黑" w:eastAsia="微软雅黑" w:cs="微软雅黑"/>
          <w:spacing w:val="13"/>
          <w:sz w:val="24"/>
          <w:szCs w:val="24"/>
        </w:rPr>
        <w:t>项目 （项目编号</w:t>
      </w:r>
      <w:r>
        <w:rPr>
          <w:rFonts w:ascii="微软雅黑" w:hAnsi="微软雅黑" w:eastAsia="微软雅黑" w:cs="微软雅黑"/>
          <w:spacing w:val="-46"/>
          <w:sz w:val="24"/>
          <w:szCs w:val="24"/>
        </w:rPr>
        <w:t>：</w:t>
      </w:r>
      <w:r>
        <w:rPr>
          <w:rFonts w:ascii="微软雅黑" w:hAnsi="微软雅黑" w:eastAsia="微软雅黑" w:cs="微软雅黑"/>
          <w:spacing w:val="15"/>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46"/>
          <w:sz w:val="24"/>
          <w:szCs w:val="24"/>
        </w:rPr>
        <w:t>）</w:t>
      </w:r>
      <w:r>
        <w:rPr>
          <w:rFonts w:ascii="微软雅黑" w:hAnsi="微软雅黑" w:eastAsia="微软雅黑" w:cs="微软雅黑"/>
          <w:spacing w:val="31"/>
          <w:sz w:val="24"/>
          <w:szCs w:val="24"/>
        </w:rPr>
        <w:t xml:space="preserve"> </w:t>
      </w:r>
      <w:r>
        <w:rPr>
          <w:rFonts w:ascii="微软雅黑" w:hAnsi="微软雅黑" w:eastAsia="微软雅黑" w:cs="微软雅黑"/>
          <w:spacing w:val="13"/>
          <w:sz w:val="24"/>
          <w:szCs w:val="24"/>
        </w:rPr>
        <w:t>政</w:t>
      </w:r>
      <w:r>
        <w:rPr>
          <w:rFonts w:ascii="微软雅黑" w:hAnsi="微软雅黑" w:eastAsia="微软雅黑" w:cs="微软雅黑"/>
          <w:spacing w:val="14"/>
          <w:sz w:val="24"/>
          <w:szCs w:val="24"/>
        </w:rPr>
        <w:t>府采购活动， 经与本单位法人代表 （负责人） 联系确认， 现就</w:t>
      </w:r>
      <w:r>
        <w:rPr>
          <w:rFonts w:ascii="微软雅黑" w:hAnsi="微软雅黑" w:eastAsia="微软雅黑" w:cs="微软雅黑"/>
          <w:spacing w:val="13"/>
          <w:sz w:val="24"/>
          <w:szCs w:val="24"/>
        </w:rPr>
        <w:t>有关公平竞争事项郑</w:t>
      </w:r>
      <w:r>
        <w:rPr>
          <w:rFonts w:ascii="微软雅黑" w:hAnsi="微软雅黑" w:eastAsia="微软雅黑" w:cs="微软雅黑"/>
          <w:spacing w:val="15"/>
          <w:sz w:val="24"/>
          <w:szCs w:val="24"/>
        </w:rPr>
        <w:t>重声明如下：</w:t>
      </w:r>
    </w:p>
    <w:p w14:paraId="26FA842F">
      <w:pPr>
        <w:spacing w:before="27" w:line="183" w:lineRule="auto"/>
        <w:ind w:left="3"/>
        <w:rPr>
          <w:rFonts w:ascii="微软雅黑" w:hAnsi="微软雅黑" w:eastAsia="微软雅黑" w:cs="微软雅黑"/>
          <w:sz w:val="24"/>
          <w:szCs w:val="24"/>
        </w:rPr>
      </w:pPr>
      <w:r>
        <w:rPr>
          <w:rFonts w:ascii="微软雅黑" w:hAnsi="微软雅黑" w:eastAsia="微软雅黑" w:cs="微软雅黑"/>
          <w:spacing w:val="6"/>
          <w:sz w:val="24"/>
          <w:szCs w:val="24"/>
        </w:rPr>
        <w:t>一、本单位与采购人之间  □不存在利害关系  □存在下列利害关系</w:t>
      </w:r>
      <w:r>
        <w:rPr>
          <w:rFonts w:ascii="微软雅黑" w:hAnsi="微软雅黑" w:eastAsia="微软雅黑" w:cs="微软雅黑"/>
          <w:spacing w:val="-48"/>
          <w:sz w:val="24"/>
          <w:szCs w:val="24"/>
        </w:rPr>
        <w:t xml:space="preserve"> </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
          <w:sz w:val="24"/>
          <w:szCs w:val="24"/>
        </w:rPr>
        <w:t>：</w:t>
      </w:r>
    </w:p>
    <w:p w14:paraId="2F56AAB5">
      <w:pPr>
        <w:spacing w:before="85" w:line="184" w:lineRule="auto"/>
        <w:ind w:left="254"/>
        <w:rPr>
          <w:rFonts w:ascii="微软雅黑" w:hAnsi="微软雅黑" w:eastAsia="微软雅黑" w:cs="微软雅黑"/>
          <w:sz w:val="24"/>
          <w:szCs w:val="24"/>
        </w:rPr>
      </w:pPr>
      <w:r>
        <w:rPr>
          <w:rFonts w:ascii="微软雅黑" w:hAnsi="微软雅黑" w:eastAsia="微软雅黑" w:cs="微软雅黑"/>
          <w:spacing w:val="5"/>
          <w:sz w:val="24"/>
          <w:szCs w:val="24"/>
        </w:rPr>
        <w:t>A.</w:t>
      </w:r>
      <w:r>
        <w:rPr>
          <w:rFonts w:ascii="微软雅黑" w:hAnsi="微软雅黑" w:eastAsia="微软雅黑" w:cs="微软雅黑"/>
          <w:spacing w:val="69"/>
          <w:w w:val="101"/>
          <w:sz w:val="24"/>
          <w:szCs w:val="24"/>
        </w:rPr>
        <w:t xml:space="preserve"> </w:t>
      </w:r>
      <w:r>
        <w:rPr>
          <w:rFonts w:ascii="微软雅黑" w:hAnsi="微软雅黑" w:eastAsia="微软雅黑" w:cs="微软雅黑"/>
          <w:spacing w:val="5"/>
          <w:sz w:val="24"/>
          <w:szCs w:val="24"/>
        </w:rPr>
        <w:t>投资关系       B.  行政隶</w:t>
      </w:r>
      <w:r>
        <w:rPr>
          <w:rFonts w:ascii="微软雅黑" w:hAnsi="微软雅黑" w:eastAsia="微软雅黑" w:cs="微软雅黑"/>
          <w:spacing w:val="4"/>
          <w:sz w:val="24"/>
          <w:szCs w:val="24"/>
        </w:rPr>
        <w:t>属关系       C.  业务指导关系</w:t>
      </w:r>
    </w:p>
    <w:p w14:paraId="68B99542">
      <w:pPr>
        <w:spacing w:before="42" w:line="221" w:lineRule="auto"/>
        <w:ind w:left="275"/>
        <w:rPr>
          <w:rFonts w:ascii="微软雅黑" w:hAnsi="微软雅黑" w:eastAsia="微软雅黑" w:cs="微软雅黑"/>
          <w:sz w:val="24"/>
          <w:szCs w:val="24"/>
        </w:rPr>
      </w:pPr>
      <w:r>
        <w:rPr>
          <w:rFonts w:ascii="微软雅黑" w:hAnsi="微软雅黑" w:eastAsia="微软雅黑" w:cs="微软雅黑"/>
          <w:spacing w:val="3"/>
          <w:sz w:val="24"/>
          <w:szCs w:val="24"/>
        </w:rPr>
        <w:t>D.</w:t>
      </w:r>
      <w:r>
        <w:rPr>
          <w:rFonts w:ascii="微软雅黑" w:hAnsi="微软雅黑" w:eastAsia="微软雅黑" w:cs="微软雅黑"/>
          <w:spacing w:val="67"/>
          <w:sz w:val="24"/>
          <w:szCs w:val="24"/>
        </w:rPr>
        <w:t xml:space="preserve"> </w:t>
      </w:r>
      <w:r>
        <w:rPr>
          <w:rFonts w:ascii="微软雅黑" w:hAnsi="微软雅黑" w:eastAsia="微软雅黑" w:cs="微软雅黑"/>
          <w:spacing w:val="3"/>
          <w:sz w:val="24"/>
          <w:szCs w:val="24"/>
        </w:rPr>
        <w:t>其他可能影响采购公正的利害关系</w:t>
      </w:r>
      <w:r>
        <w:rPr>
          <w:rFonts w:ascii="微软雅黑" w:hAnsi="微软雅黑" w:eastAsia="微软雅黑" w:cs="微软雅黑"/>
          <w:spacing w:val="3"/>
          <w:sz w:val="24"/>
          <w:szCs w:val="24"/>
          <w:u w:val="single" w:color="auto"/>
        </w:rPr>
        <w:t xml:space="preserve">（如有，请如实说明）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w:t>
      </w:r>
    </w:p>
    <w:p w14:paraId="3C8C5FE9">
      <w:pPr>
        <w:spacing w:before="63" w:line="231" w:lineRule="auto"/>
        <w:ind w:right="170" w:firstLine="5"/>
        <w:jc w:val="both"/>
        <w:rPr>
          <w:rFonts w:ascii="微软雅黑" w:hAnsi="微软雅黑" w:eastAsia="微软雅黑" w:cs="微软雅黑"/>
          <w:sz w:val="24"/>
          <w:szCs w:val="24"/>
        </w:rPr>
      </w:pPr>
      <w:r>
        <w:rPr>
          <w:rFonts w:ascii="微软雅黑" w:hAnsi="微软雅黑" w:eastAsia="微软雅黑" w:cs="微软雅黑"/>
          <w:spacing w:val="10"/>
          <w:sz w:val="24"/>
          <w:szCs w:val="24"/>
        </w:rPr>
        <w:t>二</w:t>
      </w:r>
      <w:r>
        <w:rPr>
          <w:rFonts w:ascii="微软雅黑" w:hAnsi="微软雅黑" w:eastAsia="微软雅黑" w:cs="微软雅黑"/>
          <w:spacing w:val="-30"/>
          <w:sz w:val="24"/>
          <w:szCs w:val="24"/>
        </w:rPr>
        <w:t xml:space="preserve"> </w:t>
      </w:r>
      <w:r>
        <w:rPr>
          <w:rFonts w:ascii="微软雅黑" w:hAnsi="微软雅黑" w:eastAsia="微软雅黑" w:cs="微软雅黑"/>
          <w:spacing w:val="10"/>
          <w:sz w:val="24"/>
          <w:szCs w:val="24"/>
        </w:rPr>
        <w:t>、</w:t>
      </w:r>
      <w:r>
        <w:rPr>
          <w:rFonts w:ascii="微软雅黑" w:hAnsi="微软雅黑" w:eastAsia="微软雅黑" w:cs="微软雅黑"/>
          <w:spacing w:val="-41"/>
          <w:sz w:val="24"/>
          <w:szCs w:val="24"/>
        </w:rPr>
        <w:t xml:space="preserve"> </w:t>
      </w:r>
      <w:r>
        <w:rPr>
          <w:rFonts w:ascii="微软雅黑" w:hAnsi="微软雅黑" w:eastAsia="微软雅黑" w:cs="微软雅黑"/>
          <w:spacing w:val="10"/>
          <w:sz w:val="24"/>
          <w:szCs w:val="24"/>
        </w:rPr>
        <w:t>现已清楚知道参加本项目采购活动的其他所有供应商</w:t>
      </w:r>
      <w:r>
        <w:rPr>
          <w:rFonts w:ascii="微软雅黑" w:hAnsi="微软雅黑" w:eastAsia="微软雅黑" w:cs="微软雅黑"/>
          <w:spacing w:val="9"/>
          <w:sz w:val="24"/>
          <w:szCs w:val="24"/>
        </w:rPr>
        <w:t>名称， 本单位  □</w:t>
      </w:r>
      <w:r>
        <w:rPr>
          <w:rFonts w:ascii="微软雅黑" w:hAnsi="微软雅黑" w:eastAsia="微软雅黑" w:cs="微软雅黑"/>
          <w:spacing w:val="-53"/>
          <w:sz w:val="24"/>
          <w:szCs w:val="24"/>
        </w:rPr>
        <w:t xml:space="preserve"> </w:t>
      </w:r>
      <w:r>
        <w:rPr>
          <w:rFonts w:ascii="微软雅黑" w:hAnsi="微软雅黑" w:eastAsia="微软雅黑" w:cs="微软雅黑"/>
          <w:spacing w:val="9"/>
          <w:sz w:val="24"/>
          <w:szCs w:val="24"/>
        </w:rPr>
        <w:t>与其他所有供应商之间均不存在利害关系  □</w:t>
      </w:r>
      <w:r>
        <w:rPr>
          <w:rFonts w:ascii="微软雅黑" w:hAnsi="微软雅黑" w:eastAsia="微软雅黑" w:cs="微软雅黑"/>
          <w:spacing w:val="-48"/>
          <w:sz w:val="24"/>
          <w:szCs w:val="24"/>
        </w:rPr>
        <w:t xml:space="preserve"> </w:t>
      </w:r>
      <w:r>
        <w:rPr>
          <w:rFonts w:ascii="微软雅黑" w:hAnsi="微软雅黑" w:eastAsia="微软雅黑" w:cs="微软雅黑"/>
          <w:spacing w:val="9"/>
          <w:sz w:val="24"/>
          <w:szCs w:val="24"/>
        </w:rPr>
        <w:t>与</w:t>
      </w:r>
      <w:r>
        <w:rPr>
          <w:rFonts w:ascii="微软雅黑" w:hAnsi="微软雅黑" w:eastAsia="微软雅黑" w:cs="微软雅黑"/>
          <w:spacing w:val="-52"/>
          <w:sz w:val="24"/>
          <w:szCs w:val="24"/>
        </w:rPr>
        <w:t xml:space="preserve"> </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8"/>
          <w:sz w:val="24"/>
          <w:szCs w:val="24"/>
          <w:u w:val="single" w:color="auto"/>
        </w:rPr>
        <w:t xml:space="preserve">         （供应商名称） </w:t>
      </w:r>
      <w:r>
        <w:rPr>
          <w:rFonts w:ascii="微软雅黑" w:hAnsi="微软雅黑" w:eastAsia="微软雅黑" w:cs="微软雅黑"/>
          <w:spacing w:val="8"/>
          <w:sz w:val="24"/>
          <w:szCs w:val="24"/>
        </w:rPr>
        <w:t>之间存在下列利害关</w:t>
      </w:r>
      <w:r>
        <w:rPr>
          <w:rFonts w:ascii="微软雅黑" w:hAnsi="微软雅黑" w:eastAsia="微软雅黑" w:cs="微软雅黑"/>
          <w:spacing w:val="-1"/>
          <w:sz w:val="24"/>
          <w:szCs w:val="24"/>
        </w:rPr>
        <w:t>系</w:t>
      </w:r>
      <w:r>
        <w:rPr>
          <w:rFonts w:ascii="微软雅黑" w:hAnsi="微软雅黑" w:eastAsia="微软雅黑" w:cs="微软雅黑"/>
          <w:spacing w:val="-59"/>
          <w:sz w:val="24"/>
          <w:szCs w:val="24"/>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rPr>
        <w:t>：</w:t>
      </w:r>
    </w:p>
    <w:p w14:paraId="0868D73D">
      <w:pPr>
        <w:spacing w:before="12" w:line="183" w:lineRule="auto"/>
        <w:ind w:left="254"/>
        <w:rPr>
          <w:rFonts w:ascii="微软雅黑" w:hAnsi="微软雅黑" w:eastAsia="微软雅黑" w:cs="微软雅黑"/>
          <w:sz w:val="24"/>
          <w:szCs w:val="24"/>
        </w:rPr>
      </w:pPr>
      <w:r>
        <w:rPr>
          <w:rFonts w:ascii="微软雅黑" w:hAnsi="微软雅黑" w:eastAsia="微软雅黑" w:cs="微软雅黑"/>
          <w:spacing w:val="10"/>
          <w:sz w:val="24"/>
          <w:szCs w:val="24"/>
        </w:rPr>
        <w:t>A.</w:t>
      </w:r>
      <w:r>
        <w:rPr>
          <w:rFonts w:ascii="微软雅黑" w:hAnsi="微软雅黑" w:eastAsia="微软雅黑" w:cs="微软雅黑"/>
          <w:spacing w:val="69"/>
          <w:sz w:val="24"/>
          <w:szCs w:val="24"/>
        </w:rPr>
        <w:t xml:space="preserve"> </w:t>
      </w:r>
      <w:r>
        <w:rPr>
          <w:rFonts w:ascii="微软雅黑" w:hAnsi="微软雅黑" w:eastAsia="微软雅黑" w:cs="微软雅黑"/>
          <w:spacing w:val="10"/>
          <w:sz w:val="24"/>
          <w:szCs w:val="24"/>
        </w:rPr>
        <w:t>法定代表人或负责人或实际控制人是同一人</w:t>
      </w:r>
    </w:p>
    <w:p w14:paraId="110FED20">
      <w:pPr>
        <w:spacing w:before="87" w:line="183" w:lineRule="auto"/>
        <w:ind w:left="275"/>
        <w:rPr>
          <w:rFonts w:ascii="微软雅黑" w:hAnsi="微软雅黑" w:eastAsia="微软雅黑" w:cs="微软雅黑"/>
          <w:sz w:val="24"/>
          <w:szCs w:val="24"/>
        </w:rPr>
      </w:pPr>
      <w:r>
        <w:rPr>
          <w:rFonts w:ascii="微软雅黑" w:hAnsi="微软雅黑" w:eastAsia="微软雅黑" w:cs="微软雅黑"/>
          <w:spacing w:val="9"/>
          <w:sz w:val="24"/>
          <w:szCs w:val="24"/>
        </w:rPr>
        <w:t>B.</w:t>
      </w:r>
      <w:r>
        <w:rPr>
          <w:rFonts w:ascii="微软雅黑" w:hAnsi="微软雅黑" w:eastAsia="微软雅黑" w:cs="微软雅黑"/>
          <w:spacing w:val="71"/>
          <w:sz w:val="24"/>
          <w:szCs w:val="24"/>
        </w:rPr>
        <w:t xml:space="preserve"> </w:t>
      </w:r>
      <w:r>
        <w:rPr>
          <w:rFonts w:ascii="微软雅黑" w:hAnsi="微软雅黑" w:eastAsia="微软雅黑" w:cs="微软雅黑"/>
          <w:spacing w:val="9"/>
          <w:sz w:val="24"/>
          <w:szCs w:val="24"/>
        </w:rPr>
        <w:t>法定代表人或负责人或实际控制人是夫妻关系</w:t>
      </w:r>
    </w:p>
    <w:p w14:paraId="45C75748">
      <w:pPr>
        <w:spacing w:before="87" w:line="183" w:lineRule="auto"/>
        <w:ind w:left="263"/>
        <w:rPr>
          <w:rFonts w:ascii="微软雅黑" w:hAnsi="微软雅黑" w:eastAsia="微软雅黑" w:cs="微软雅黑"/>
          <w:sz w:val="24"/>
          <w:szCs w:val="24"/>
        </w:rPr>
      </w:pPr>
      <w:r>
        <w:rPr>
          <w:rFonts w:ascii="微软雅黑" w:hAnsi="微软雅黑" w:eastAsia="微软雅黑" w:cs="微软雅黑"/>
          <w:spacing w:val="10"/>
          <w:sz w:val="24"/>
          <w:szCs w:val="24"/>
        </w:rPr>
        <w:t>C.</w:t>
      </w:r>
      <w:r>
        <w:rPr>
          <w:rFonts w:ascii="微软雅黑" w:hAnsi="微软雅黑" w:eastAsia="微软雅黑" w:cs="微软雅黑"/>
          <w:spacing w:val="67"/>
          <w:sz w:val="24"/>
          <w:szCs w:val="24"/>
        </w:rPr>
        <w:t xml:space="preserve"> </w:t>
      </w:r>
      <w:r>
        <w:rPr>
          <w:rFonts w:ascii="微软雅黑" w:hAnsi="微软雅黑" w:eastAsia="微软雅黑" w:cs="微软雅黑"/>
          <w:spacing w:val="10"/>
          <w:sz w:val="24"/>
          <w:szCs w:val="24"/>
        </w:rPr>
        <w:t>法定代表人或负责人或实际控制人是直系血亲</w:t>
      </w:r>
      <w:r>
        <w:rPr>
          <w:rFonts w:ascii="微软雅黑" w:hAnsi="微软雅黑" w:eastAsia="微软雅黑" w:cs="微软雅黑"/>
          <w:spacing w:val="9"/>
          <w:sz w:val="24"/>
          <w:szCs w:val="24"/>
        </w:rPr>
        <w:t>关系</w:t>
      </w:r>
    </w:p>
    <w:p w14:paraId="07BFC275">
      <w:pPr>
        <w:spacing w:before="82" w:line="184" w:lineRule="auto"/>
        <w:ind w:left="275"/>
        <w:rPr>
          <w:rFonts w:ascii="微软雅黑" w:hAnsi="微软雅黑" w:eastAsia="微软雅黑" w:cs="微软雅黑"/>
          <w:sz w:val="24"/>
          <w:szCs w:val="24"/>
        </w:rPr>
      </w:pPr>
      <w:r>
        <w:rPr>
          <w:rFonts w:ascii="微软雅黑" w:hAnsi="微软雅黑" w:eastAsia="微软雅黑" w:cs="微软雅黑"/>
          <w:spacing w:val="10"/>
          <w:sz w:val="24"/>
          <w:szCs w:val="24"/>
        </w:rPr>
        <w:t>D.</w:t>
      </w:r>
      <w:r>
        <w:rPr>
          <w:rFonts w:ascii="微软雅黑" w:hAnsi="微软雅黑" w:eastAsia="微软雅黑" w:cs="微软雅黑"/>
          <w:spacing w:val="67"/>
          <w:sz w:val="24"/>
          <w:szCs w:val="24"/>
        </w:rPr>
        <w:t xml:space="preserve"> </w:t>
      </w:r>
      <w:r>
        <w:rPr>
          <w:rFonts w:ascii="微软雅黑" w:hAnsi="微软雅黑" w:eastAsia="微软雅黑" w:cs="微软雅黑"/>
          <w:spacing w:val="10"/>
          <w:sz w:val="24"/>
          <w:szCs w:val="24"/>
        </w:rPr>
        <w:t>法定代表人或负责人或实际控制人存在三代以内旁</w:t>
      </w:r>
      <w:r>
        <w:rPr>
          <w:rFonts w:ascii="微软雅黑" w:hAnsi="微软雅黑" w:eastAsia="微软雅黑" w:cs="微软雅黑"/>
          <w:spacing w:val="9"/>
          <w:sz w:val="24"/>
          <w:szCs w:val="24"/>
        </w:rPr>
        <w:t>系血亲关系</w:t>
      </w:r>
    </w:p>
    <w:p w14:paraId="7EE51F9C">
      <w:pPr>
        <w:spacing w:before="87" w:line="183" w:lineRule="auto"/>
        <w:ind w:left="275"/>
        <w:rPr>
          <w:rFonts w:ascii="微软雅黑" w:hAnsi="微软雅黑" w:eastAsia="微软雅黑" w:cs="微软雅黑"/>
          <w:sz w:val="24"/>
          <w:szCs w:val="24"/>
        </w:rPr>
      </w:pPr>
      <w:r>
        <w:rPr>
          <w:rFonts w:ascii="微软雅黑" w:hAnsi="微软雅黑" w:eastAsia="微软雅黑" w:cs="微软雅黑"/>
          <w:spacing w:val="9"/>
          <w:sz w:val="24"/>
          <w:szCs w:val="24"/>
        </w:rPr>
        <w:t>E.</w:t>
      </w:r>
      <w:r>
        <w:rPr>
          <w:rFonts w:ascii="微软雅黑" w:hAnsi="微软雅黑" w:eastAsia="微软雅黑" w:cs="微软雅黑"/>
          <w:spacing w:val="77"/>
          <w:sz w:val="24"/>
          <w:szCs w:val="24"/>
        </w:rPr>
        <w:t xml:space="preserve"> </w:t>
      </w:r>
      <w:r>
        <w:rPr>
          <w:rFonts w:ascii="微软雅黑" w:hAnsi="微软雅黑" w:eastAsia="微软雅黑" w:cs="微软雅黑"/>
          <w:spacing w:val="9"/>
          <w:sz w:val="24"/>
          <w:szCs w:val="24"/>
        </w:rPr>
        <w:t>法定代表人或负责人或实际控制人存在近姻亲关系</w:t>
      </w:r>
    </w:p>
    <w:p w14:paraId="5736A0BB">
      <w:pPr>
        <w:spacing w:before="87" w:line="183" w:lineRule="auto"/>
        <w:ind w:left="275"/>
        <w:rPr>
          <w:rFonts w:ascii="微软雅黑" w:hAnsi="微软雅黑" w:eastAsia="微软雅黑" w:cs="微软雅黑"/>
          <w:sz w:val="24"/>
          <w:szCs w:val="24"/>
        </w:rPr>
      </w:pPr>
      <w:r>
        <w:rPr>
          <w:rFonts w:ascii="微软雅黑" w:hAnsi="微软雅黑" w:eastAsia="微软雅黑" w:cs="微软雅黑"/>
          <w:spacing w:val="10"/>
          <w:sz w:val="24"/>
          <w:szCs w:val="24"/>
        </w:rPr>
        <w:t>F.</w:t>
      </w:r>
      <w:r>
        <w:rPr>
          <w:rFonts w:ascii="微软雅黑" w:hAnsi="微软雅黑" w:eastAsia="微软雅黑" w:cs="微软雅黑"/>
          <w:spacing w:val="69"/>
          <w:sz w:val="24"/>
          <w:szCs w:val="24"/>
        </w:rPr>
        <w:t xml:space="preserve"> </w:t>
      </w:r>
      <w:r>
        <w:rPr>
          <w:rFonts w:ascii="微软雅黑" w:hAnsi="微软雅黑" w:eastAsia="微软雅黑" w:cs="微软雅黑"/>
          <w:spacing w:val="10"/>
          <w:sz w:val="24"/>
          <w:szCs w:val="24"/>
        </w:rPr>
        <w:t>法定代表人或负责人或实际控制人存在股份控制或实际控制</w:t>
      </w:r>
      <w:r>
        <w:rPr>
          <w:rFonts w:ascii="微软雅黑" w:hAnsi="微软雅黑" w:eastAsia="微软雅黑" w:cs="微软雅黑"/>
          <w:spacing w:val="9"/>
          <w:sz w:val="24"/>
          <w:szCs w:val="24"/>
        </w:rPr>
        <w:t>关系</w:t>
      </w:r>
    </w:p>
    <w:p w14:paraId="0AA240F0">
      <w:pPr>
        <w:spacing w:before="83" w:line="184" w:lineRule="auto"/>
        <w:ind w:left="263"/>
        <w:outlineLvl w:val="0"/>
        <w:rPr>
          <w:rFonts w:ascii="微软雅黑" w:hAnsi="微软雅黑" w:eastAsia="微软雅黑" w:cs="微软雅黑"/>
          <w:sz w:val="24"/>
          <w:szCs w:val="24"/>
        </w:rPr>
      </w:pPr>
      <w:r>
        <w:rPr>
          <w:rFonts w:ascii="微软雅黑" w:hAnsi="微软雅黑" w:eastAsia="微软雅黑" w:cs="微软雅黑"/>
          <w:spacing w:val="10"/>
          <w:sz w:val="24"/>
          <w:szCs w:val="24"/>
        </w:rPr>
        <w:t>G.</w:t>
      </w:r>
      <w:r>
        <w:rPr>
          <w:rFonts w:ascii="微软雅黑" w:hAnsi="微软雅黑" w:eastAsia="微软雅黑" w:cs="微软雅黑"/>
          <w:spacing w:val="78"/>
          <w:sz w:val="24"/>
          <w:szCs w:val="24"/>
        </w:rPr>
        <w:t xml:space="preserve"> </w:t>
      </w:r>
      <w:r>
        <w:rPr>
          <w:rFonts w:ascii="微软雅黑" w:hAnsi="微软雅黑" w:eastAsia="微软雅黑" w:cs="微软雅黑"/>
          <w:spacing w:val="10"/>
          <w:sz w:val="24"/>
          <w:szCs w:val="24"/>
        </w:rPr>
        <w:t>存在共同直接或间接投资设立子公司、联营企业和合营企业情况</w:t>
      </w:r>
    </w:p>
    <w:p w14:paraId="22A2A74E">
      <w:pPr>
        <w:spacing w:before="43" w:line="227" w:lineRule="auto"/>
        <w:ind w:left="4" w:right="172" w:firstLine="270"/>
        <w:rPr>
          <w:rFonts w:ascii="微软雅黑" w:hAnsi="微软雅黑" w:eastAsia="微软雅黑" w:cs="微软雅黑"/>
          <w:sz w:val="24"/>
          <w:szCs w:val="24"/>
        </w:rPr>
      </w:pPr>
      <w:r>
        <w:rPr>
          <w:rFonts w:ascii="微软雅黑" w:hAnsi="微软雅黑" w:eastAsia="微软雅黑" w:cs="微软雅黑"/>
          <w:spacing w:val="7"/>
          <w:sz w:val="24"/>
          <w:szCs w:val="24"/>
        </w:rPr>
        <w:t>H.</w:t>
      </w:r>
      <w:r>
        <w:rPr>
          <w:rFonts w:ascii="微软雅黑" w:hAnsi="微软雅黑" w:eastAsia="微软雅黑" w:cs="微软雅黑"/>
          <w:spacing w:val="71"/>
          <w:sz w:val="24"/>
          <w:szCs w:val="24"/>
        </w:rPr>
        <w:t xml:space="preserve"> </w:t>
      </w:r>
      <w:r>
        <w:rPr>
          <w:rFonts w:ascii="微软雅黑" w:hAnsi="微软雅黑" w:eastAsia="微软雅黑" w:cs="微软雅黑"/>
          <w:spacing w:val="7"/>
          <w:sz w:val="24"/>
          <w:szCs w:val="24"/>
        </w:rPr>
        <w:t>存在分级代理或代销关系</w:t>
      </w:r>
      <w:r>
        <w:rPr>
          <w:rFonts w:ascii="微软雅黑" w:hAnsi="微软雅黑" w:eastAsia="微软雅黑" w:cs="微软雅黑"/>
          <w:spacing w:val="-42"/>
          <w:sz w:val="24"/>
          <w:szCs w:val="24"/>
        </w:rPr>
        <w:t xml:space="preserve"> </w:t>
      </w:r>
      <w:r>
        <w:rPr>
          <w:rFonts w:ascii="微软雅黑" w:hAnsi="微软雅黑" w:eastAsia="微软雅黑" w:cs="微软雅黑"/>
          <w:spacing w:val="7"/>
          <w:sz w:val="24"/>
          <w:szCs w:val="24"/>
        </w:rPr>
        <w:t>、</w:t>
      </w:r>
      <w:r>
        <w:rPr>
          <w:rFonts w:ascii="微软雅黑" w:hAnsi="微软雅黑" w:eastAsia="微软雅黑" w:cs="微软雅黑"/>
          <w:spacing w:val="-37"/>
          <w:sz w:val="24"/>
          <w:szCs w:val="24"/>
        </w:rPr>
        <w:t xml:space="preserve"> </w:t>
      </w:r>
      <w:r>
        <w:rPr>
          <w:rFonts w:ascii="微软雅黑" w:hAnsi="微软雅黑" w:eastAsia="微软雅黑" w:cs="微软雅黑"/>
          <w:spacing w:val="7"/>
          <w:sz w:val="24"/>
          <w:szCs w:val="24"/>
        </w:rPr>
        <w:t>同一生产制造商关系</w:t>
      </w:r>
      <w:r>
        <w:rPr>
          <w:rFonts w:ascii="微软雅黑" w:hAnsi="微软雅黑" w:eastAsia="微软雅黑" w:cs="微软雅黑"/>
          <w:spacing w:val="-42"/>
          <w:sz w:val="24"/>
          <w:szCs w:val="24"/>
        </w:rPr>
        <w:t xml:space="preserve"> </w:t>
      </w:r>
      <w:r>
        <w:rPr>
          <w:rFonts w:ascii="微软雅黑" w:hAnsi="微软雅黑" w:eastAsia="微软雅黑" w:cs="微软雅黑"/>
          <w:spacing w:val="7"/>
          <w:sz w:val="24"/>
          <w:szCs w:val="24"/>
        </w:rPr>
        <w:t>、管理关系、重要业务 （占主营</w:t>
      </w:r>
      <w:r>
        <w:rPr>
          <w:rFonts w:ascii="微软雅黑" w:hAnsi="微软雅黑" w:eastAsia="微软雅黑" w:cs="微软雅黑"/>
          <w:spacing w:val="3"/>
          <w:sz w:val="24"/>
          <w:szCs w:val="24"/>
        </w:rPr>
        <w:t>业务收入</w:t>
      </w:r>
      <w:r>
        <w:rPr>
          <w:rFonts w:ascii="微软雅黑" w:hAnsi="微软雅黑" w:eastAsia="微软雅黑" w:cs="微软雅黑"/>
          <w:spacing w:val="40"/>
          <w:sz w:val="24"/>
          <w:szCs w:val="24"/>
        </w:rPr>
        <w:t xml:space="preserve"> </w:t>
      </w:r>
      <w:r>
        <w:rPr>
          <w:rFonts w:ascii="微软雅黑" w:hAnsi="微软雅黑" w:eastAsia="微软雅黑" w:cs="微软雅黑"/>
          <w:spacing w:val="3"/>
          <w:sz w:val="24"/>
          <w:szCs w:val="24"/>
        </w:rPr>
        <w:t>50%以上） 或重要财务往来关系 （如融资） 等其他实质性控制关系</w:t>
      </w:r>
    </w:p>
    <w:p w14:paraId="2E3CFE16">
      <w:pPr>
        <w:spacing w:before="19" w:line="226" w:lineRule="auto"/>
        <w:ind w:left="275"/>
        <w:rPr>
          <w:rFonts w:ascii="微软雅黑" w:hAnsi="微软雅黑" w:eastAsia="微软雅黑" w:cs="微软雅黑"/>
          <w:sz w:val="24"/>
          <w:szCs w:val="24"/>
        </w:rPr>
      </w:pPr>
      <w:r>
        <w:rPr>
          <w:rFonts w:ascii="微软雅黑" w:hAnsi="微软雅黑" w:eastAsia="微软雅黑" w:cs="微软雅黑"/>
          <w:spacing w:val="3"/>
          <w:sz w:val="24"/>
          <w:szCs w:val="24"/>
        </w:rPr>
        <w:t>I.</w:t>
      </w:r>
      <w:r>
        <w:rPr>
          <w:rFonts w:ascii="微软雅黑" w:hAnsi="微软雅黑" w:eastAsia="微软雅黑" w:cs="微软雅黑"/>
          <w:spacing w:val="65"/>
          <w:sz w:val="24"/>
          <w:szCs w:val="24"/>
        </w:rPr>
        <w:t xml:space="preserve"> </w:t>
      </w:r>
      <w:r>
        <w:rPr>
          <w:rFonts w:ascii="微软雅黑" w:hAnsi="微软雅黑" w:eastAsia="微软雅黑" w:cs="微软雅黑"/>
          <w:spacing w:val="3"/>
          <w:sz w:val="24"/>
          <w:szCs w:val="24"/>
        </w:rPr>
        <w:t>其他利害关系情况</w:t>
      </w:r>
      <w:r>
        <w:rPr>
          <w:rFonts w:ascii="微软雅黑" w:hAnsi="微软雅黑" w:eastAsia="微软雅黑" w:cs="微软雅黑"/>
          <w:spacing w:val="-60"/>
          <w:sz w:val="24"/>
          <w:szCs w:val="24"/>
        </w:rPr>
        <w:t xml:space="preserve">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w:t>
      </w:r>
    </w:p>
    <w:p w14:paraId="260031EB">
      <w:pPr>
        <w:spacing w:before="58" w:line="183" w:lineRule="auto"/>
        <w:ind w:left="6"/>
        <w:rPr>
          <w:rFonts w:ascii="微软雅黑" w:hAnsi="微软雅黑" w:eastAsia="微软雅黑" w:cs="微软雅黑"/>
          <w:sz w:val="24"/>
          <w:szCs w:val="24"/>
        </w:rPr>
      </w:pPr>
      <w:r>
        <w:rPr>
          <w:rFonts w:ascii="微软雅黑" w:hAnsi="微软雅黑" w:eastAsia="微软雅黑" w:cs="微软雅黑"/>
          <w:spacing w:val="11"/>
          <w:sz w:val="24"/>
          <w:szCs w:val="24"/>
        </w:rPr>
        <w:t>三、现已清楚知道并严格遵守政府采购法律法规和</w:t>
      </w:r>
      <w:r>
        <w:rPr>
          <w:rFonts w:ascii="微软雅黑" w:hAnsi="微软雅黑" w:eastAsia="微软雅黑" w:cs="微软雅黑"/>
          <w:spacing w:val="10"/>
          <w:sz w:val="24"/>
          <w:szCs w:val="24"/>
        </w:rPr>
        <w:t>现场纪律。</w:t>
      </w:r>
    </w:p>
    <w:p w14:paraId="09B45261">
      <w:pPr>
        <w:spacing w:before="85" w:line="243" w:lineRule="auto"/>
        <w:ind w:left="5" w:right="172" w:firstLine="16"/>
        <w:rPr>
          <w:rFonts w:ascii="微软雅黑" w:hAnsi="微软雅黑" w:eastAsia="微软雅黑" w:cs="微软雅黑"/>
          <w:sz w:val="24"/>
          <w:szCs w:val="24"/>
        </w:rPr>
      </w:pPr>
      <w:r>
        <w:rPr>
          <w:rFonts w:ascii="微软雅黑" w:hAnsi="微软雅黑" w:eastAsia="微软雅黑" w:cs="微软雅黑"/>
          <w:spacing w:val="10"/>
          <w:sz w:val="24"/>
          <w:szCs w:val="24"/>
        </w:rPr>
        <w:t>四、我发现</w:t>
      </w:r>
      <w:r>
        <w:rPr>
          <w:rFonts w:ascii="微软雅黑" w:hAnsi="微软雅黑" w:eastAsia="微软雅黑" w:cs="微软雅黑"/>
          <w:spacing w:val="-43"/>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60"/>
          <w:sz w:val="24"/>
          <w:szCs w:val="24"/>
        </w:rPr>
        <w:t xml:space="preserve"> </w:t>
      </w:r>
      <w:r>
        <w:rPr>
          <w:rFonts w:ascii="微软雅黑" w:hAnsi="微软雅黑" w:eastAsia="微软雅黑" w:cs="微软雅黑"/>
          <w:spacing w:val="10"/>
          <w:sz w:val="24"/>
          <w:szCs w:val="24"/>
        </w:rPr>
        <w:t>供应商之间存在或可能存在上述第二条第</w:t>
      </w:r>
      <w:r>
        <w:rPr>
          <w:rFonts w:ascii="微软雅黑" w:hAnsi="微软雅黑" w:eastAsia="微软雅黑" w:cs="微软雅黑"/>
          <w:spacing w:val="-59"/>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0"/>
          <w:sz w:val="24"/>
          <w:szCs w:val="24"/>
        </w:rPr>
        <w:t xml:space="preserve"> </w:t>
      </w:r>
      <w:r>
        <w:rPr>
          <w:rFonts w:ascii="微软雅黑" w:hAnsi="微软雅黑" w:eastAsia="微软雅黑" w:cs="微软雅黑"/>
          <w:spacing w:val="10"/>
          <w:sz w:val="24"/>
          <w:szCs w:val="24"/>
        </w:rPr>
        <w:t>项利害</w:t>
      </w:r>
      <w:r>
        <w:rPr>
          <w:rFonts w:ascii="微软雅黑" w:hAnsi="微软雅黑" w:eastAsia="微软雅黑" w:cs="微软雅黑"/>
          <w:spacing w:val="2"/>
          <w:sz w:val="24"/>
          <w:szCs w:val="24"/>
        </w:rPr>
        <w:t>关系。</w:t>
      </w:r>
    </w:p>
    <w:p w14:paraId="7D276B4A">
      <w:pPr>
        <w:pStyle w:val="5"/>
        <w:spacing w:line="284" w:lineRule="auto"/>
      </w:pPr>
    </w:p>
    <w:p w14:paraId="391E603D">
      <w:pPr>
        <w:spacing w:before="104" w:line="221" w:lineRule="auto"/>
        <w:ind w:left="4582"/>
        <w:rPr>
          <w:rFonts w:ascii="微软雅黑" w:hAnsi="微软雅黑" w:eastAsia="微软雅黑" w:cs="微软雅黑"/>
          <w:sz w:val="24"/>
          <w:szCs w:val="24"/>
        </w:rPr>
      </w:pPr>
      <w:r>
        <w:rPr>
          <w:rFonts w:ascii="微软雅黑" w:hAnsi="微软雅黑" w:eastAsia="微软雅黑" w:cs="微软雅黑"/>
          <w:spacing w:val="5"/>
          <w:sz w:val="24"/>
          <w:szCs w:val="24"/>
        </w:rPr>
        <w:t>法定代表人或委托代理人 （签字</w:t>
      </w:r>
      <w:r>
        <w:rPr>
          <w:rFonts w:ascii="微软雅黑" w:hAnsi="微软雅黑" w:eastAsia="微软雅黑" w:cs="微软雅黑"/>
          <w:spacing w:val="-11"/>
          <w:sz w:val="24"/>
          <w:szCs w:val="24"/>
        </w:rPr>
        <w:t>）：</w:t>
      </w:r>
    </w:p>
    <w:p w14:paraId="7CFF88E6">
      <w:pPr>
        <w:pStyle w:val="5"/>
        <w:spacing w:line="429" w:lineRule="auto"/>
      </w:pPr>
    </w:p>
    <w:p w14:paraId="784513CD">
      <w:pPr>
        <w:spacing w:before="103" w:line="183" w:lineRule="auto"/>
        <w:ind w:left="6895"/>
        <w:rPr>
          <w:rFonts w:ascii="微软雅黑" w:hAnsi="微软雅黑" w:eastAsia="微软雅黑" w:cs="微软雅黑"/>
          <w:sz w:val="24"/>
          <w:szCs w:val="24"/>
        </w:rPr>
      </w:pPr>
      <w:r>
        <w:rPr>
          <w:rFonts w:ascii="微软雅黑" w:hAnsi="微软雅黑" w:eastAsia="微软雅黑" w:cs="微软雅黑"/>
          <w:spacing w:val="-15"/>
          <w:sz w:val="24"/>
          <w:szCs w:val="24"/>
        </w:rPr>
        <w:t>日期：</w:t>
      </w:r>
      <w:r>
        <w:rPr>
          <w:rFonts w:ascii="微软雅黑" w:hAnsi="微软雅黑" w:eastAsia="微软雅黑" w:cs="微软雅黑"/>
          <w:spacing w:val="5"/>
          <w:sz w:val="24"/>
          <w:szCs w:val="24"/>
        </w:rPr>
        <w:t xml:space="preserve">      </w:t>
      </w:r>
      <w:r>
        <w:rPr>
          <w:rFonts w:ascii="微软雅黑" w:hAnsi="微软雅黑" w:eastAsia="微软雅黑" w:cs="微软雅黑"/>
          <w:spacing w:val="-15"/>
          <w:sz w:val="24"/>
          <w:szCs w:val="24"/>
        </w:rPr>
        <w:t>年</w:t>
      </w:r>
      <w:r>
        <w:rPr>
          <w:rFonts w:ascii="微软雅黑" w:hAnsi="微软雅黑" w:eastAsia="微软雅黑" w:cs="微软雅黑"/>
          <w:spacing w:val="8"/>
          <w:sz w:val="24"/>
          <w:szCs w:val="24"/>
        </w:rPr>
        <w:t xml:space="preserve">     </w:t>
      </w:r>
      <w:r>
        <w:rPr>
          <w:rFonts w:ascii="微软雅黑" w:hAnsi="微软雅黑" w:eastAsia="微软雅黑" w:cs="微软雅黑"/>
          <w:spacing w:val="-15"/>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5"/>
          <w:sz w:val="24"/>
          <w:szCs w:val="24"/>
        </w:rPr>
        <w:t>日</w:t>
      </w:r>
    </w:p>
    <w:p w14:paraId="242F73A1">
      <w:pPr>
        <w:spacing w:line="183" w:lineRule="auto"/>
        <w:rPr>
          <w:rFonts w:ascii="微软雅黑" w:hAnsi="微软雅黑" w:eastAsia="微软雅黑" w:cs="微软雅黑"/>
          <w:sz w:val="24"/>
          <w:szCs w:val="24"/>
        </w:rPr>
        <w:sectPr>
          <w:headerReference r:id="rId91" w:type="default"/>
          <w:footerReference r:id="rId92" w:type="default"/>
          <w:pgSz w:w="11907" w:h="16840"/>
          <w:pgMar w:top="1106" w:right="1102" w:bottom="887" w:left="1140" w:header="829" w:footer="653" w:gutter="0"/>
          <w:pgNumType w:fmt="decimal"/>
          <w:cols w:space="720" w:num="1"/>
        </w:sectPr>
      </w:pPr>
    </w:p>
    <w:p w14:paraId="0ADA3172">
      <w:pPr>
        <w:spacing w:before="356" w:line="188" w:lineRule="auto"/>
        <w:ind w:left="398"/>
        <w:rPr>
          <w:rFonts w:ascii="微软雅黑" w:hAnsi="微软雅黑" w:eastAsia="微软雅黑" w:cs="微软雅黑"/>
          <w:sz w:val="28"/>
          <w:szCs w:val="28"/>
        </w:rPr>
      </w:pPr>
      <w:r>
        <w:rPr>
          <w:rFonts w:ascii="微软雅黑" w:hAnsi="微软雅黑" w:eastAsia="微软雅黑" w:cs="微软雅黑"/>
          <w:b/>
          <w:bCs/>
          <w:spacing w:val="-5"/>
          <w:sz w:val="28"/>
          <w:szCs w:val="28"/>
        </w:rPr>
        <w:t>附件</w:t>
      </w:r>
      <w:r>
        <w:rPr>
          <w:rFonts w:ascii="微软雅黑" w:hAnsi="微软雅黑" w:eastAsia="微软雅黑" w:cs="微软雅黑"/>
          <w:b/>
          <w:bCs/>
          <w:spacing w:val="26"/>
          <w:w w:val="101"/>
          <w:sz w:val="28"/>
          <w:szCs w:val="28"/>
        </w:rPr>
        <w:t xml:space="preserve"> </w:t>
      </w:r>
      <w:r>
        <w:rPr>
          <w:rFonts w:ascii="微软雅黑" w:hAnsi="微软雅黑" w:eastAsia="微软雅黑" w:cs="微软雅黑"/>
          <w:b/>
          <w:bCs/>
          <w:spacing w:val="-5"/>
          <w:sz w:val="28"/>
          <w:szCs w:val="28"/>
        </w:rPr>
        <w:t>18：</w:t>
      </w:r>
    </w:p>
    <w:tbl>
      <w:tblPr>
        <w:tblStyle w:val="10"/>
        <w:tblW w:w="10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860"/>
        <w:gridCol w:w="2156"/>
        <w:gridCol w:w="873"/>
        <w:gridCol w:w="4911"/>
        <w:gridCol w:w="1056"/>
      </w:tblGrid>
      <w:tr w14:paraId="39DF3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384" w:type="dxa"/>
            <w:gridSpan w:val="6"/>
            <w:vAlign w:val="top"/>
          </w:tcPr>
          <w:p w14:paraId="6615FA16">
            <w:pPr>
              <w:pStyle w:val="11"/>
              <w:spacing w:before="118" w:line="184" w:lineRule="auto"/>
              <w:ind w:left="4239"/>
              <w:rPr>
                <w:sz w:val="18"/>
                <w:szCs w:val="18"/>
              </w:rPr>
            </w:pPr>
            <w:r>
              <w:rPr>
                <w:b/>
                <w:bCs/>
                <w:spacing w:val="9"/>
                <w:sz w:val="18"/>
                <w:szCs w:val="18"/>
              </w:rPr>
              <w:t>中小企业划型标准规定</w:t>
            </w:r>
          </w:p>
        </w:tc>
      </w:tr>
      <w:tr w14:paraId="581A1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0384" w:type="dxa"/>
            <w:gridSpan w:val="6"/>
            <w:vAlign w:val="top"/>
          </w:tcPr>
          <w:p w14:paraId="51E8D033">
            <w:pPr>
              <w:pStyle w:val="11"/>
              <w:spacing w:before="80" w:line="225" w:lineRule="auto"/>
              <w:ind w:left="3917"/>
              <w:rPr>
                <w:sz w:val="18"/>
                <w:szCs w:val="18"/>
              </w:rPr>
            </w:pPr>
            <w:r>
              <w:rPr>
                <w:spacing w:val="4"/>
                <w:sz w:val="18"/>
                <w:szCs w:val="18"/>
              </w:rPr>
              <w:t>工信部联企业【2011</w:t>
            </w:r>
            <w:r>
              <w:rPr>
                <w:spacing w:val="-20"/>
                <w:sz w:val="18"/>
                <w:szCs w:val="18"/>
              </w:rPr>
              <w:t xml:space="preserve"> </w:t>
            </w:r>
            <w:r>
              <w:rPr>
                <w:spacing w:val="4"/>
                <w:sz w:val="18"/>
                <w:szCs w:val="18"/>
              </w:rPr>
              <w:t>】</w:t>
            </w:r>
            <w:r>
              <w:rPr>
                <w:spacing w:val="-29"/>
                <w:sz w:val="18"/>
                <w:szCs w:val="18"/>
              </w:rPr>
              <w:t xml:space="preserve"> </w:t>
            </w:r>
            <w:r>
              <w:rPr>
                <w:spacing w:val="4"/>
                <w:sz w:val="18"/>
                <w:szCs w:val="18"/>
              </w:rPr>
              <w:t>300 号</w:t>
            </w:r>
          </w:p>
        </w:tc>
      </w:tr>
      <w:tr w14:paraId="7F9BD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Align w:val="top"/>
          </w:tcPr>
          <w:p w14:paraId="3DCFF9F9">
            <w:pPr>
              <w:pStyle w:val="11"/>
              <w:spacing w:before="113" w:line="184" w:lineRule="auto"/>
              <w:ind w:left="71"/>
              <w:rPr>
                <w:sz w:val="18"/>
                <w:szCs w:val="18"/>
              </w:rPr>
            </w:pPr>
            <w:r>
              <w:rPr>
                <w:spacing w:val="5"/>
                <w:sz w:val="18"/>
                <w:szCs w:val="18"/>
              </w:rPr>
              <w:t>序号</w:t>
            </w:r>
          </w:p>
        </w:tc>
        <w:tc>
          <w:tcPr>
            <w:tcW w:w="860" w:type="dxa"/>
            <w:vAlign w:val="top"/>
          </w:tcPr>
          <w:p w14:paraId="45AA6ADD">
            <w:pPr>
              <w:pStyle w:val="11"/>
              <w:spacing w:before="115" w:line="183" w:lineRule="auto"/>
              <w:ind w:left="235"/>
              <w:rPr>
                <w:sz w:val="18"/>
                <w:szCs w:val="18"/>
              </w:rPr>
            </w:pPr>
            <w:r>
              <w:rPr>
                <w:spacing w:val="4"/>
                <w:sz w:val="18"/>
                <w:szCs w:val="18"/>
              </w:rPr>
              <w:t>行业</w:t>
            </w:r>
          </w:p>
        </w:tc>
        <w:tc>
          <w:tcPr>
            <w:tcW w:w="2156" w:type="dxa"/>
            <w:vAlign w:val="top"/>
          </w:tcPr>
          <w:p w14:paraId="289295AA">
            <w:pPr>
              <w:pStyle w:val="11"/>
              <w:spacing w:before="119" w:line="180" w:lineRule="auto"/>
              <w:ind w:left="883"/>
              <w:rPr>
                <w:sz w:val="18"/>
                <w:szCs w:val="18"/>
              </w:rPr>
            </w:pPr>
            <w:r>
              <w:rPr>
                <w:spacing w:val="5"/>
                <w:sz w:val="18"/>
                <w:szCs w:val="18"/>
              </w:rPr>
              <w:t>原则</w:t>
            </w:r>
          </w:p>
        </w:tc>
        <w:tc>
          <w:tcPr>
            <w:tcW w:w="5784" w:type="dxa"/>
            <w:gridSpan w:val="2"/>
            <w:vAlign w:val="top"/>
          </w:tcPr>
          <w:p w14:paraId="2A69316A">
            <w:pPr>
              <w:pStyle w:val="11"/>
              <w:spacing w:before="115" w:line="183" w:lineRule="auto"/>
              <w:ind w:left="2509"/>
              <w:rPr>
                <w:sz w:val="18"/>
                <w:szCs w:val="18"/>
              </w:rPr>
            </w:pPr>
            <w:r>
              <w:rPr>
                <w:spacing w:val="8"/>
                <w:sz w:val="18"/>
                <w:szCs w:val="18"/>
              </w:rPr>
              <w:t>具体规定</w:t>
            </w:r>
          </w:p>
        </w:tc>
        <w:tc>
          <w:tcPr>
            <w:tcW w:w="1056" w:type="dxa"/>
            <w:vAlign w:val="top"/>
          </w:tcPr>
          <w:p w14:paraId="6690CEDA">
            <w:pPr>
              <w:pStyle w:val="11"/>
              <w:spacing w:before="116" w:line="182" w:lineRule="auto"/>
              <w:ind w:left="336"/>
              <w:rPr>
                <w:sz w:val="18"/>
                <w:szCs w:val="18"/>
              </w:rPr>
            </w:pPr>
            <w:r>
              <w:rPr>
                <w:spacing w:val="4"/>
                <w:sz w:val="18"/>
                <w:szCs w:val="18"/>
              </w:rPr>
              <w:t>指标</w:t>
            </w:r>
          </w:p>
        </w:tc>
      </w:tr>
      <w:tr w14:paraId="0234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28" w:type="dxa"/>
            <w:vMerge w:val="restart"/>
            <w:tcBorders>
              <w:bottom w:val="nil"/>
            </w:tcBorders>
            <w:vAlign w:val="top"/>
          </w:tcPr>
          <w:p w14:paraId="616DF155">
            <w:pPr>
              <w:spacing w:line="388" w:lineRule="auto"/>
              <w:rPr>
                <w:rFonts w:ascii="Arial"/>
                <w:sz w:val="21"/>
              </w:rPr>
            </w:pPr>
          </w:p>
          <w:p w14:paraId="49CBB899">
            <w:pPr>
              <w:pStyle w:val="11"/>
              <w:spacing w:before="78" w:line="315" w:lineRule="exact"/>
              <w:ind w:left="225"/>
              <w:rPr>
                <w:sz w:val="18"/>
                <w:szCs w:val="18"/>
              </w:rPr>
            </w:pPr>
            <w:r>
              <w:rPr>
                <w:position w:val="3"/>
                <w:sz w:val="18"/>
                <w:szCs w:val="18"/>
              </w:rPr>
              <w:t>1</w:t>
            </w:r>
          </w:p>
        </w:tc>
        <w:tc>
          <w:tcPr>
            <w:tcW w:w="860" w:type="dxa"/>
            <w:vMerge w:val="restart"/>
            <w:tcBorders>
              <w:bottom w:val="nil"/>
            </w:tcBorders>
            <w:vAlign w:val="top"/>
          </w:tcPr>
          <w:p w14:paraId="675008FF">
            <w:pPr>
              <w:spacing w:line="285" w:lineRule="auto"/>
              <w:rPr>
                <w:rFonts w:ascii="Arial"/>
                <w:sz w:val="21"/>
              </w:rPr>
            </w:pPr>
          </w:p>
          <w:p w14:paraId="48F6C2AD">
            <w:pPr>
              <w:pStyle w:val="11"/>
              <w:spacing w:before="77" w:line="228" w:lineRule="auto"/>
              <w:ind w:left="12" w:right="67" w:hanging="2"/>
              <w:rPr>
                <w:sz w:val="18"/>
                <w:szCs w:val="18"/>
              </w:rPr>
            </w:pPr>
            <w:r>
              <w:rPr>
                <w:spacing w:val="-11"/>
                <w:w w:val="98"/>
                <w:sz w:val="18"/>
                <w:szCs w:val="18"/>
              </w:rPr>
              <w:t>农</w:t>
            </w:r>
            <w:r>
              <w:rPr>
                <w:spacing w:val="-7"/>
                <w:sz w:val="18"/>
                <w:szCs w:val="18"/>
              </w:rPr>
              <w:t xml:space="preserve"> </w:t>
            </w:r>
            <w:r>
              <w:rPr>
                <w:spacing w:val="-11"/>
                <w:w w:val="98"/>
                <w:sz w:val="18"/>
                <w:szCs w:val="18"/>
              </w:rPr>
              <w:t>、</w:t>
            </w:r>
            <w:r>
              <w:rPr>
                <w:spacing w:val="-20"/>
                <w:sz w:val="18"/>
                <w:szCs w:val="18"/>
              </w:rPr>
              <w:t xml:space="preserve"> </w:t>
            </w:r>
            <w:r>
              <w:rPr>
                <w:spacing w:val="-11"/>
                <w:w w:val="98"/>
                <w:sz w:val="18"/>
                <w:szCs w:val="18"/>
              </w:rPr>
              <w:t>林</w:t>
            </w:r>
            <w:r>
              <w:rPr>
                <w:spacing w:val="-19"/>
                <w:sz w:val="18"/>
                <w:szCs w:val="18"/>
              </w:rPr>
              <w:t xml:space="preserve"> </w:t>
            </w:r>
            <w:r>
              <w:rPr>
                <w:spacing w:val="-11"/>
                <w:w w:val="98"/>
                <w:sz w:val="18"/>
                <w:szCs w:val="18"/>
              </w:rPr>
              <w:t>、</w:t>
            </w:r>
            <w:r>
              <w:rPr>
                <w:spacing w:val="2"/>
                <w:sz w:val="18"/>
                <w:szCs w:val="18"/>
              </w:rPr>
              <w:t>牧</w:t>
            </w:r>
            <w:r>
              <w:rPr>
                <w:spacing w:val="-31"/>
                <w:sz w:val="18"/>
                <w:szCs w:val="18"/>
              </w:rPr>
              <w:t xml:space="preserve"> </w:t>
            </w:r>
            <w:r>
              <w:rPr>
                <w:spacing w:val="2"/>
                <w:sz w:val="18"/>
                <w:szCs w:val="18"/>
              </w:rPr>
              <w:t>、渔业</w:t>
            </w:r>
          </w:p>
        </w:tc>
        <w:tc>
          <w:tcPr>
            <w:tcW w:w="2156" w:type="dxa"/>
            <w:vMerge w:val="restart"/>
            <w:tcBorders>
              <w:bottom w:val="nil"/>
            </w:tcBorders>
            <w:vAlign w:val="top"/>
          </w:tcPr>
          <w:p w14:paraId="06BA33A0">
            <w:pPr>
              <w:spacing w:line="251" w:lineRule="auto"/>
              <w:rPr>
                <w:rFonts w:ascii="Arial"/>
                <w:sz w:val="21"/>
              </w:rPr>
            </w:pPr>
          </w:p>
          <w:p w14:paraId="3E237A08">
            <w:pPr>
              <w:pStyle w:val="11"/>
              <w:spacing w:before="77" w:line="231" w:lineRule="auto"/>
              <w:ind w:left="15" w:right="25"/>
              <w:rPr>
                <w:sz w:val="18"/>
                <w:szCs w:val="18"/>
              </w:rPr>
            </w:pPr>
            <w:r>
              <w:rPr>
                <w:spacing w:val="-2"/>
                <w:sz w:val="18"/>
                <w:szCs w:val="18"/>
              </w:rPr>
              <w:t>营</w:t>
            </w:r>
            <w:r>
              <w:rPr>
                <w:spacing w:val="-19"/>
                <w:sz w:val="18"/>
                <w:szCs w:val="18"/>
              </w:rPr>
              <w:t xml:space="preserve"> </w:t>
            </w:r>
            <w:r>
              <w:rPr>
                <w:spacing w:val="-2"/>
                <w:sz w:val="18"/>
                <w:szCs w:val="18"/>
              </w:rPr>
              <w:t>业</w:t>
            </w:r>
            <w:r>
              <w:rPr>
                <w:spacing w:val="-15"/>
                <w:sz w:val="18"/>
                <w:szCs w:val="18"/>
              </w:rPr>
              <w:t xml:space="preserve"> </w:t>
            </w:r>
            <w:r>
              <w:rPr>
                <w:spacing w:val="-2"/>
                <w:sz w:val="18"/>
                <w:szCs w:val="18"/>
              </w:rPr>
              <w:t>收</w:t>
            </w:r>
            <w:r>
              <w:rPr>
                <w:spacing w:val="-22"/>
                <w:sz w:val="18"/>
                <w:szCs w:val="18"/>
              </w:rPr>
              <w:t xml:space="preserve"> </w:t>
            </w:r>
            <w:r>
              <w:rPr>
                <w:spacing w:val="-2"/>
                <w:sz w:val="18"/>
                <w:szCs w:val="18"/>
              </w:rPr>
              <w:t>入</w:t>
            </w:r>
            <w:r>
              <w:rPr>
                <w:spacing w:val="36"/>
                <w:w w:val="101"/>
                <w:sz w:val="18"/>
                <w:szCs w:val="18"/>
              </w:rPr>
              <w:t xml:space="preserve"> </w:t>
            </w:r>
            <w:r>
              <w:rPr>
                <w:spacing w:val="-2"/>
                <w:sz w:val="18"/>
                <w:szCs w:val="18"/>
              </w:rPr>
              <w:t>20000</w:t>
            </w:r>
            <w:r>
              <w:rPr>
                <w:spacing w:val="24"/>
                <w:w w:val="101"/>
                <w:sz w:val="18"/>
                <w:szCs w:val="18"/>
              </w:rPr>
              <w:t xml:space="preserve"> </w:t>
            </w:r>
            <w:r>
              <w:rPr>
                <w:spacing w:val="-2"/>
                <w:sz w:val="18"/>
                <w:szCs w:val="18"/>
              </w:rPr>
              <w:t>万</w:t>
            </w:r>
            <w:r>
              <w:rPr>
                <w:spacing w:val="-20"/>
                <w:sz w:val="18"/>
                <w:szCs w:val="18"/>
              </w:rPr>
              <w:t xml:space="preserve"> </w:t>
            </w:r>
            <w:r>
              <w:rPr>
                <w:spacing w:val="-2"/>
                <w:sz w:val="18"/>
                <w:szCs w:val="18"/>
              </w:rPr>
              <w:t>元</w:t>
            </w:r>
            <w:r>
              <w:rPr>
                <w:spacing w:val="-13"/>
                <w:sz w:val="18"/>
                <w:szCs w:val="18"/>
              </w:rPr>
              <w:t xml:space="preserve"> </w:t>
            </w:r>
            <w:r>
              <w:rPr>
                <w:spacing w:val="-2"/>
                <w:sz w:val="18"/>
                <w:szCs w:val="18"/>
              </w:rPr>
              <w:t>以</w:t>
            </w:r>
            <w:r>
              <w:rPr>
                <w:spacing w:val="10"/>
                <w:sz w:val="18"/>
                <w:szCs w:val="18"/>
              </w:rPr>
              <w:t>下的为中小微型企业</w:t>
            </w:r>
          </w:p>
        </w:tc>
        <w:tc>
          <w:tcPr>
            <w:tcW w:w="873" w:type="dxa"/>
            <w:vAlign w:val="top"/>
          </w:tcPr>
          <w:p w14:paraId="633363CE">
            <w:pPr>
              <w:pStyle w:val="11"/>
              <w:spacing w:before="116" w:line="182" w:lineRule="auto"/>
              <w:ind w:left="27"/>
              <w:rPr>
                <w:sz w:val="18"/>
                <w:szCs w:val="18"/>
              </w:rPr>
            </w:pPr>
            <w:r>
              <w:rPr>
                <w:spacing w:val="5"/>
                <w:sz w:val="18"/>
                <w:szCs w:val="18"/>
              </w:rPr>
              <w:t>中型企业</w:t>
            </w:r>
          </w:p>
        </w:tc>
        <w:tc>
          <w:tcPr>
            <w:tcW w:w="4911" w:type="dxa"/>
            <w:vAlign w:val="top"/>
          </w:tcPr>
          <w:p w14:paraId="1432E60D">
            <w:pPr>
              <w:pStyle w:val="11"/>
              <w:spacing w:before="81" w:line="224" w:lineRule="auto"/>
              <w:ind w:left="17"/>
              <w:rPr>
                <w:sz w:val="18"/>
                <w:szCs w:val="18"/>
              </w:rPr>
            </w:pPr>
            <w:r>
              <w:rPr>
                <w:spacing w:val="6"/>
                <w:sz w:val="18"/>
                <w:szCs w:val="18"/>
              </w:rPr>
              <w:t>营业收入</w:t>
            </w:r>
            <w:r>
              <w:rPr>
                <w:spacing w:val="22"/>
                <w:w w:val="101"/>
                <w:sz w:val="18"/>
                <w:szCs w:val="18"/>
              </w:rPr>
              <w:t xml:space="preserve"> </w:t>
            </w:r>
            <w:r>
              <w:rPr>
                <w:spacing w:val="6"/>
                <w:sz w:val="18"/>
                <w:szCs w:val="18"/>
              </w:rPr>
              <w:t>500 万元及以上的</w:t>
            </w:r>
          </w:p>
        </w:tc>
        <w:tc>
          <w:tcPr>
            <w:tcW w:w="1056" w:type="dxa"/>
            <w:vMerge w:val="restart"/>
            <w:tcBorders>
              <w:bottom w:val="nil"/>
            </w:tcBorders>
            <w:vAlign w:val="top"/>
          </w:tcPr>
          <w:p w14:paraId="63268E54">
            <w:pPr>
              <w:spacing w:line="422" w:lineRule="auto"/>
              <w:rPr>
                <w:rFonts w:ascii="Arial"/>
                <w:sz w:val="21"/>
              </w:rPr>
            </w:pPr>
          </w:p>
          <w:p w14:paraId="3F89B899">
            <w:pPr>
              <w:pStyle w:val="11"/>
              <w:spacing w:before="77" w:line="183" w:lineRule="auto"/>
              <w:ind w:left="19"/>
              <w:rPr>
                <w:sz w:val="18"/>
                <w:szCs w:val="18"/>
              </w:rPr>
            </w:pPr>
            <w:r>
              <w:rPr>
                <w:spacing w:val="7"/>
                <w:sz w:val="18"/>
                <w:szCs w:val="18"/>
              </w:rPr>
              <w:t>营业收入</w:t>
            </w:r>
          </w:p>
        </w:tc>
      </w:tr>
      <w:tr w14:paraId="42145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41D8B04C">
            <w:pPr>
              <w:rPr>
                <w:rFonts w:ascii="Arial"/>
                <w:sz w:val="21"/>
              </w:rPr>
            </w:pPr>
          </w:p>
        </w:tc>
        <w:tc>
          <w:tcPr>
            <w:tcW w:w="860" w:type="dxa"/>
            <w:vMerge w:val="continue"/>
            <w:tcBorders>
              <w:top w:val="nil"/>
              <w:bottom w:val="nil"/>
            </w:tcBorders>
            <w:vAlign w:val="top"/>
          </w:tcPr>
          <w:p w14:paraId="15D27F24">
            <w:pPr>
              <w:rPr>
                <w:rFonts w:ascii="Arial"/>
                <w:sz w:val="21"/>
              </w:rPr>
            </w:pPr>
          </w:p>
        </w:tc>
        <w:tc>
          <w:tcPr>
            <w:tcW w:w="2156" w:type="dxa"/>
            <w:vMerge w:val="continue"/>
            <w:tcBorders>
              <w:top w:val="nil"/>
              <w:bottom w:val="nil"/>
            </w:tcBorders>
            <w:vAlign w:val="top"/>
          </w:tcPr>
          <w:p w14:paraId="17158607">
            <w:pPr>
              <w:rPr>
                <w:rFonts w:ascii="Arial"/>
                <w:sz w:val="21"/>
              </w:rPr>
            </w:pPr>
          </w:p>
        </w:tc>
        <w:tc>
          <w:tcPr>
            <w:tcW w:w="873" w:type="dxa"/>
            <w:vAlign w:val="top"/>
          </w:tcPr>
          <w:p w14:paraId="2206D2B9">
            <w:pPr>
              <w:pStyle w:val="11"/>
              <w:spacing w:before="119" w:line="181" w:lineRule="auto"/>
              <w:ind w:left="16"/>
              <w:rPr>
                <w:sz w:val="18"/>
                <w:szCs w:val="18"/>
              </w:rPr>
            </w:pPr>
            <w:r>
              <w:rPr>
                <w:spacing w:val="8"/>
                <w:sz w:val="18"/>
                <w:szCs w:val="18"/>
              </w:rPr>
              <w:t>小型企业</w:t>
            </w:r>
          </w:p>
        </w:tc>
        <w:tc>
          <w:tcPr>
            <w:tcW w:w="4911" w:type="dxa"/>
            <w:vAlign w:val="top"/>
          </w:tcPr>
          <w:p w14:paraId="6C165017">
            <w:pPr>
              <w:pStyle w:val="11"/>
              <w:spacing w:before="84" w:line="223" w:lineRule="auto"/>
              <w:ind w:left="17"/>
              <w:rPr>
                <w:sz w:val="18"/>
                <w:szCs w:val="18"/>
              </w:rPr>
            </w:pPr>
            <w:r>
              <w:rPr>
                <w:spacing w:val="6"/>
                <w:sz w:val="18"/>
                <w:szCs w:val="18"/>
              </w:rPr>
              <w:t>营业收入</w:t>
            </w:r>
            <w:r>
              <w:rPr>
                <w:spacing w:val="24"/>
                <w:sz w:val="18"/>
                <w:szCs w:val="18"/>
              </w:rPr>
              <w:t xml:space="preserve"> </w:t>
            </w:r>
            <w:r>
              <w:rPr>
                <w:spacing w:val="6"/>
                <w:sz w:val="18"/>
                <w:szCs w:val="18"/>
              </w:rPr>
              <w:t>50 万元及以上的</w:t>
            </w:r>
          </w:p>
        </w:tc>
        <w:tc>
          <w:tcPr>
            <w:tcW w:w="1056" w:type="dxa"/>
            <w:vMerge w:val="continue"/>
            <w:tcBorders>
              <w:top w:val="nil"/>
              <w:bottom w:val="nil"/>
            </w:tcBorders>
            <w:vAlign w:val="top"/>
          </w:tcPr>
          <w:p w14:paraId="340A7413">
            <w:pPr>
              <w:rPr>
                <w:rFonts w:ascii="Arial"/>
                <w:sz w:val="21"/>
              </w:rPr>
            </w:pPr>
          </w:p>
        </w:tc>
      </w:tr>
      <w:tr w14:paraId="3EAE3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3E1806B5">
            <w:pPr>
              <w:rPr>
                <w:rFonts w:ascii="Arial"/>
                <w:sz w:val="21"/>
              </w:rPr>
            </w:pPr>
          </w:p>
        </w:tc>
        <w:tc>
          <w:tcPr>
            <w:tcW w:w="860" w:type="dxa"/>
            <w:vMerge w:val="continue"/>
            <w:tcBorders>
              <w:top w:val="nil"/>
            </w:tcBorders>
            <w:vAlign w:val="top"/>
          </w:tcPr>
          <w:p w14:paraId="2F6B64EA">
            <w:pPr>
              <w:rPr>
                <w:rFonts w:ascii="Arial"/>
                <w:sz w:val="21"/>
              </w:rPr>
            </w:pPr>
          </w:p>
        </w:tc>
        <w:tc>
          <w:tcPr>
            <w:tcW w:w="2156" w:type="dxa"/>
            <w:vMerge w:val="continue"/>
            <w:tcBorders>
              <w:top w:val="nil"/>
            </w:tcBorders>
            <w:vAlign w:val="top"/>
          </w:tcPr>
          <w:p w14:paraId="06B1B652">
            <w:pPr>
              <w:rPr>
                <w:rFonts w:ascii="Arial"/>
                <w:sz w:val="21"/>
              </w:rPr>
            </w:pPr>
          </w:p>
        </w:tc>
        <w:tc>
          <w:tcPr>
            <w:tcW w:w="873" w:type="dxa"/>
            <w:vAlign w:val="top"/>
          </w:tcPr>
          <w:p w14:paraId="7918C927">
            <w:pPr>
              <w:pStyle w:val="11"/>
              <w:spacing w:before="118" w:line="182" w:lineRule="auto"/>
              <w:ind w:left="15"/>
              <w:rPr>
                <w:sz w:val="18"/>
                <w:szCs w:val="18"/>
              </w:rPr>
            </w:pPr>
            <w:r>
              <w:rPr>
                <w:spacing w:val="8"/>
                <w:sz w:val="18"/>
                <w:szCs w:val="18"/>
              </w:rPr>
              <w:t>微型企业</w:t>
            </w:r>
          </w:p>
        </w:tc>
        <w:tc>
          <w:tcPr>
            <w:tcW w:w="4911" w:type="dxa"/>
            <w:vAlign w:val="top"/>
          </w:tcPr>
          <w:p w14:paraId="0396B37A">
            <w:pPr>
              <w:pStyle w:val="11"/>
              <w:spacing w:before="84" w:line="223" w:lineRule="auto"/>
              <w:ind w:left="17"/>
              <w:rPr>
                <w:sz w:val="18"/>
                <w:szCs w:val="18"/>
              </w:rPr>
            </w:pPr>
            <w:r>
              <w:rPr>
                <w:spacing w:val="5"/>
                <w:sz w:val="18"/>
                <w:szCs w:val="18"/>
              </w:rPr>
              <w:t>营业收入</w:t>
            </w:r>
            <w:r>
              <w:rPr>
                <w:spacing w:val="30"/>
                <w:sz w:val="18"/>
                <w:szCs w:val="18"/>
              </w:rPr>
              <w:t xml:space="preserve"> </w:t>
            </w:r>
            <w:r>
              <w:rPr>
                <w:spacing w:val="5"/>
                <w:sz w:val="18"/>
                <w:szCs w:val="18"/>
              </w:rPr>
              <w:t>50 万元以下的</w:t>
            </w:r>
          </w:p>
        </w:tc>
        <w:tc>
          <w:tcPr>
            <w:tcW w:w="1056" w:type="dxa"/>
            <w:vMerge w:val="continue"/>
            <w:tcBorders>
              <w:top w:val="nil"/>
            </w:tcBorders>
            <w:vAlign w:val="top"/>
          </w:tcPr>
          <w:p w14:paraId="10726FF8">
            <w:pPr>
              <w:rPr>
                <w:rFonts w:ascii="Arial"/>
                <w:sz w:val="21"/>
              </w:rPr>
            </w:pPr>
          </w:p>
        </w:tc>
      </w:tr>
      <w:tr w14:paraId="35581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28" w:type="dxa"/>
            <w:vMerge w:val="restart"/>
            <w:tcBorders>
              <w:bottom w:val="nil"/>
            </w:tcBorders>
            <w:vAlign w:val="top"/>
          </w:tcPr>
          <w:p w14:paraId="3F49BB0E">
            <w:pPr>
              <w:spacing w:line="388" w:lineRule="auto"/>
              <w:rPr>
                <w:rFonts w:ascii="Arial"/>
                <w:sz w:val="21"/>
              </w:rPr>
            </w:pPr>
          </w:p>
          <w:p w14:paraId="4EBECBD5">
            <w:pPr>
              <w:pStyle w:val="11"/>
              <w:spacing w:before="77" w:line="316" w:lineRule="exact"/>
              <w:ind w:left="216"/>
              <w:rPr>
                <w:sz w:val="18"/>
                <w:szCs w:val="18"/>
              </w:rPr>
            </w:pPr>
            <w:r>
              <w:rPr>
                <w:position w:val="3"/>
                <w:sz w:val="18"/>
                <w:szCs w:val="18"/>
              </w:rPr>
              <w:t>2</w:t>
            </w:r>
          </w:p>
        </w:tc>
        <w:tc>
          <w:tcPr>
            <w:tcW w:w="860" w:type="dxa"/>
            <w:vMerge w:val="restart"/>
            <w:tcBorders>
              <w:bottom w:val="nil"/>
            </w:tcBorders>
            <w:vAlign w:val="top"/>
          </w:tcPr>
          <w:p w14:paraId="42CFF398">
            <w:pPr>
              <w:spacing w:line="425" w:lineRule="auto"/>
              <w:rPr>
                <w:rFonts w:ascii="Arial"/>
                <w:sz w:val="21"/>
              </w:rPr>
            </w:pPr>
          </w:p>
          <w:p w14:paraId="7D2B450C">
            <w:pPr>
              <w:pStyle w:val="11"/>
              <w:spacing w:before="78" w:line="180" w:lineRule="auto"/>
              <w:ind w:left="14"/>
              <w:rPr>
                <w:sz w:val="18"/>
                <w:szCs w:val="18"/>
              </w:rPr>
            </w:pPr>
            <w:r>
              <w:rPr>
                <w:spacing w:val="3"/>
                <w:sz w:val="18"/>
                <w:szCs w:val="18"/>
              </w:rPr>
              <w:t>工业</w:t>
            </w:r>
          </w:p>
        </w:tc>
        <w:tc>
          <w:tcPr>
            <w:tcW w:w="2156" w:type="dxa"/>
            <w:vMerge w:val="restart"/>
            <w:tcBorders>
              <w:bottom w:val="nil"/>
            </w:tcBorders>
            <w:vAlign w:val="top"/>
          </w:tcPr>
          <w:p w14:paraId="7065634B">
            <w:pPr>
              <w:pStyle w:val="11"/>
              <w:spacing w:before="189" w:line="223" w:lineRule="auto"/>
              <w:ind w:left="14" w:right="25" w:hanging="2"/>
              <w:jc w:val="both"/>
              <w:rPr>
                <w:sz w:val="18"/>
                <w:szCs w:val="18"/>
              </w:rPr>
            </w:pPr>
            <w:r>
              <w:rPr>
                <w:spacing w:val="8"/>
                <w:sz w:val="18"/>
                <w:szCs w:val="18"/>
              </w:rPr>
              <w:t>从业人员</w:t>
            </w:r>
            <w:r>
              <w:rPr>
                <w:spacing w:val="39"/>
                <w:sz w:val="18"/>
                <w:szCs w:val="18"/>
              </w:rPr>
              <w:t xml:space="preserve"> </w:t>
            </w:r>
            <w:r>
              <w:rPr>
                <w:spacing w:val="8"/>
                <w:sz w:val="18"/>
                <w:szCs w:val="18"/>
              </w:rPr>
              <w:t>1000 人以下或</w:t>
            </w:r>
            <w:r>
              <w:rPr>
                <w:spacing w:val="-2"/>
                <w:sz w:val="18"/>
                <w:szCs w:val="18"/>
              </w:rPr>
              <w:t>营</w:t>
            </w:r>
            <w:r>
              <w:rPr>
                <w:spacing w:val="-10"/>
                <w:sz w:val="18"/>
                <w:szCs w:val="18"/>
              </w:rPr>
              <w:t xml:space="preserve"> </w:t>
            </w:r>
            <w:r>
              <w:rPr>
                <w:spacing w:val="-2"/>
                <w:sz w:val="18"/>
                <w:szCs w:val="18"/>
              </w:rPr>
              <w:t>业</w:t>
            </w:r>
            <w:r>
              <w:rPr>
                <w:spacing w:val="-15"/>
                <w:sz w:val="18"/>
                <w:szCs w:val="18"/>
              </w:rPr>
              <w:t xml:space="preserve"> </w:t>
            </w:r>
            <w:r>
              <w:rPr>
                <w:spacing w:val="-2"/>
                <w:sz w:val="18"/>
                <w:szCs w:val="18"/>
              </w:rPr>
              <w:t>收</w:t>
            </w:r>
            <w:r>
              <w:rPr>
                <w:spacing w:val="-22"/>
                <w:sz w:val="18"/>
                <w:szCs w:val="18"/>
              </w:rPr>
              <w:t xml:space="preserve"> </w:t>
            </w:r>
            <w:r>
              <w:rPr>
                <w:spacing w:val="-2"/>
                <w:sz w:val="18"/>
                <w:szCs w:val="18"/>
              </w:rPr>
              <w:t>入</w:t>
            </w:r>
            <w:r>
              <w:rPr>
                <w:spacing w:val="27"/>
                <w:w w:val="101"/>
                <w:sz w:val="18"/>
                <w:szCs w:val="18"/>
              </w:rPr>
              <w:t xml:space="preserve"> </w:t>
            </w:r>
            <w:r>
              <w:rPr>
                <w:spacing w:val="-2"/>
                <w:sz w:val="18"/>
                <w:szCs w:val="18"/>
              </w:rPr>
              <w:t>40000</w:t>
            </w:r>
            <w:r>
              <w:rPr>
                <w:spacing w:val="24"/>
                <w:w w:val="101"/>
                <w:sz w:val="18"/>
                <w:szCs w:val="18"/>
              </w:rPr>
              <w:t xml:space="preserve"> </w:t>
            </w:r>
            <w:r>
              <w:rPr>
                <w:spacing w:val="-2"/>
                <w:sz w:val="18"/>
                <w:szCs w:val="18"/>
              </w:rPr>
              <w:t>万</w:t>
            </w:r>
            <w:r>
              <w:rPr>
                <w:spacing w:val="-20"/>
                <w:sz w:val="18"/>
                <w:szCs w:val="18"/>
              </w:rPr>
              <w:t xml:space="preserve"> </w:t>
            </w:r>
            <w:r>
              <w:rPr>
                <w:spacing w:val="-2"/>
                <w:sz w:val="18"/>
                <w:szCs w:val="18"/>
              </w:rPr>
              <w:t>元</w:t>
            </w:r>
            <w:r>
              <w:rPr>
                <w:spacing w:val="-13"/>
                <w:sz w:val="18"/>
                <w:szCs w:val="18"/>
              </w:rPr>
              <w:t xml:space="preserve"> </w:t>
            </w:r>
            <w:r>
              <w:rPr>
                <w:spacing w:val="-2"/>
                <w:sz w:val="18"/>
                <w:szCs w:val="18"/>
              </w:rPr>
              <w:t>以</w:t>
            </w:r>
            <w:r>
              <w:rPr>
                <w:spacing w:val="10"/>
                <w:sz w:val="18"/>
                <w:szCs w:val="18"/>
              </w:rPr>
              <w:t>下的为中小微型企业</w:t>
            </w:r>
          </w:p>
        </w:tc>
        <w:tc>
          <w:tcPr>
            <w:tcW w:w="873" w:type="dxa"/>
            <w:vAlign w:val="top"/>
          </w:tcPr>
          <w:p w14:paraId="506B8100">
            <w:pPr>
              <w:pStyle w:val="11"/>
              <w:spacing w:before="119" w:line="182" w:lineRule="auto"/>
              <w:ind w:left="27"/>
              <w:rPr>
                <w:sz w:val="18"/>
                <w:szCs w:val="18"/>
              </w:rPr>
            </w:pPr>
            <w:r>
              <w:rPr>
                <w:spacing w:val="5"/>
                <w:sz w:val="18"/>
                <w:szCs w:val="18"/>
              </w:rPr>
              <w:t>中型企业</w:t>
            </w:r>
          </w:p>
        </w:tc>
        <w:tc>
          <w:tcPr>
            <w:tcW w:w="4911" w:type="dxa"/>
            <w:vAlign w:val="top"/>
          </w:tcPr>
          <w:p w14:paraId="40C8F006">
            <w:pPr>
              <w:pStyle w:val="11"/>
              <w:spacing w:before="84" w:line="222" w:lineRule="auto"/>
              <w:ind w:left="15"/>
              <w:rPr>
                <w:sz w:val="18"/>
                <w:szCs w:val="18"/>
              </w:rPr>
            </w:pPr>
            <w:r>
              <w:rPr>
                <w:spacing w:val="5"/>
                <w:sz w:val="18"/>
                <w:szCs w:val="18"/>
              </w:rPr>
              <w:t>从业人员</w:t>
            </w:r>
            <w:r>
              <w:rPr>
                <w:spacing w:val="20"/>
                <w:sz w:val="18"/>
                <w:szCs w:val="18"/>
              </w:rPr>
              <w:t xml:space="preserve"> </w:t>
            </w:r>
            <w:r>
              <w:rPr>
                <w:spacing w:val="5"/>
                <w:sz w:val="18"/>
                <w:szCs w:val="18"/>
              </w:rPr>
              <w:t>300 人及以上， 且营业收入</w:t>
            </w:r>
            <w:r>
              <w:rPr>
                <w:spacing w:val="17"/>
                <w:sz w:val="18"/>
                <w:szCs w:val="18"/>
              </w:rPr>
              <w:t xml:space="preserve"> </w:t>
            </w:r>
            <w:r>
              <w:rPr>
                <w:spacing w:val="5"/>
                <w:sz w:val="18"/>
                <w:szCs w:val="18"/>
              </w:rPr>
              <w:t>2000 万元及以上的</w:t>
            </w:r>
          </w:p>
        </w:tc>
        <w:tc>
          <w:tcPr>
            <w:tcW w:w="1056" w:type="dxa"/>
            <w:vMerge w:val="restart"/>
            <w:tcBorders>
              <w:bottom w:val="nil"/>
            </w:tcBorders>
            <w:vAlign w:val="top"/>
          </w:tcPr>
          <w:p w14:paraId="01EA4C5E">
            <w:pPr>
              <w:spacing w:line="286" w:lineRule="auto"/>
              <w:rPr>
                <w:rFonts w:ascii="Arial"/>
                <w:sz w:val="21"/>
              </w:rPr>
            </w:pPr>
          </w:p>
          <w:p w14:paraId="134DD140">
            <w:pPr>
              <w:pStyle w:val="11"/>
              <w:spacing w:before="78" w:line="228" w:lineRule="auto"/>
              <w:ind w:left="18" w:right="279" w:hanging="2"/>
              <w:rPr>
                <w:sz w:val="18"/>
                <w:szCs w:val="18"/>
              </w:rPr>
            </w:pPr>
            <w:r>
              <w:rPr>
                <w:spacing w:val="8"/>
                <w:sz w:val="18"/>
                <w:szCs w:val="18"/>
              </w:rPr>
              <w:t>从业人员</w:t>
            </w:r>
            <w:r>
              <w:rPr>
                <w:spacing w:val="7"/>
                <w:sz w:val="18"/>
                <w:szCs w:val="18"/>
              </w:rPr>
              <w:t>营业收入</w:t>
            </w:r>
          </w:p>
        </w:tc>
      </w:tr>
      <w:tr w14:paraId="79F71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20F96F77">
            <w:pPr>
              <w:rPr>
                <w:rFonts w:ascii="Arial"/>
                <w:sz w:val="21"/>
              </w:rPr>
            </w:pPr>
          </w:p>
        </w:tc>
        <w:tc>
          <w:tcPr>
            <w:tcW w:w="860" w:type="dxa"/>
            <w:vMerge w:val="continue"/>
            <w:tcBorders>
              <w:top w:val="nil"/>
              <w:bottom w:val="nil"/>
            </w:tcBorders>
            <w:vAlign w:val="top"/>
          </w:tcPr>
          <w:p w14:paraId="312B2687">
            <w:pPr>
              <w:rPr>
                <w:rFonts w:ascii="Arial"/>
                <w:sz w:val="21"/>
              </w:rPr>
            </w:pPr>
          </w:p>
        </w:tc>
        <w:tc>
          <w:tcPr>
            <w:tcW w:w="2156" w:type="dxa"/>
            <w:vMerge w:val="continue"/>
            <w:tcBorders>
              <w:top w:val="nil"/>
              <w:bottom w:val="nil"/>
            </w:tcBorders>
            <w:vAlign w:val="top"/>
          </w:tcPr>
          <w:p w14:paraId="496EF1AB">
            <w:pPr>
              <w:rPr>
                <w:rFonts w:ascii="Arial"/>
                <w:sz w:val="21"/>
              </w:rPr>
            </w:pPr>
          </w:p>
        </w:tc>
        <w:tc>
          <w:tcPr>
            <w:tcW w:w="873" w:type="dxa"/>
            <w:vAlign w:val="top"/>
          </w:tcPr>
          <w:p w14:paraId="3BA7B90A">
            <w:pPr>
              <w:pStyle w:val="11"/>
              <w:spacing w:before="119" w:line="181" w:lineRule="auto"/>
              <w:ind w:left="16"/>
              <w:rPr>
                <w:sz w:val="18"/>
                <w:szCs w:val="18"/>
              </w:rPr>
            </w:pPr>
            <w:r>
              <w:rPr>
                <w:spacing w:val="8"/>
                <w:sz w:val="18"/>
                <w:szCs w:val="18"/>
              </w:rPr>
              <w:t>小型企业</w:t>
            </w:r>
          </w:p>
        </w:tc>
        <w:tc>
          <w:tcPr>
            <w:tcW w:w="4911" w:type="dxa"/>
            <w:vAlign w:val="top"/>
          </w:tcPr>
          <w:p w14:paraId="38F0FA90">
            <w:pPr>
              <w:pStyle w:val="11"/>
              <w:spacing w:before="82" w:line="224" w:lineRule="auto"/>
              <w:ind w:left="15"/>
              <w:rPr>
                <w:sz w:val="18"/>
                <w:szCs w:val="18"/>
              </w:rPr>
            </w:pPr>
            <w:r>
              <w:rPr>
                <w:spacing w:val="5"/>
                <w:sz w:val="18"/>
                <w:szCs w:val="18"/>
              </w:rPr>
              <w:t>从业人员 20 人及以上， 且营业收入</w:t>
            </w:r>
            <w:r>
              <w:rPr>
                <w:spacing w:val="32"/>
                <w:w w:val="101"/>
                <w:sz w:val="18"/>
                <w:szCs w:val="18"/>
              </w:rPr>
              <w:t xml:space="preserve"> </w:t>
            </w:r>
            <w:r>
              <w:rPr>
                <w:spacing w:val="5"/>
                <w:sz w:val="18"/>
                <w:szCs w:val="18"/>
              </w:rPr>
              <w:t>120 万元及以上的</w:t>
            </w:r>
          </w:p>
        </w:tc>
        <w:tc>
          <w:tcPr>
            <w:tcW w:w="1056" w:type="dxa"/>
            <w:vMerge w:val="continue"/>
            <w:tcBorders>
              <w:top w:val="nil"/>
              <w:bottom w:val="nil"/>
            </w:tcBorders>
            <w:vAlign w:val="top"/>
          </w:tcPr>
          <w:p w14:paraId="37D217BB">
            <w:pPr>
              <w:rPr>
                <w:rFonts w:ascii="Arial"/>
                <w:sz w:val="21"/>
              </w:rPr>
            </w:pPr>
          </w:p>
        </w:tc>
      </w:tr>
      <w:tr w14:paraId="5FC80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07161E81">
            <w:pPr>
              <w:rPr>
                <w:rFonts w:ascii="Arial"/>
                <w:sz w:val="21"/>
              </w:rPr>
            </w:pPr>
          </w:p>
        </w:tc>
        <w:tc>
          <w:tcPr>
            <w:tcW w:w="860" w:type="dxa"/>
            <w:vMerge w:val="continue"/>
            <w:tcBorders>
              <w:top w:val="nil"/>
            </w:tcBorders>
            <w:vAlign w:val="top"/>
          </w:tcPr>
          <w:p w14:paraId="3DE53332">
            <w:pPr>
              <w:rPr>
                <w:rFonts w:ascii="Arial"/>
                <w:sz w:val="21"/>
              </w:rPr>
            </w:pPr>
          </w:p>
        </w:tc>
        <w:tc>
          <w:tcPr>
            <w:tcW w:w="2156" w:type="dxa"/>
            <w:vMerge w:val="continue"/>
            <w:tcBorders>
              <w:top w:val="nil"/>
            </w:tcBorders>
            <w:vAlign w:val="top"/>
          </w:tcPr>
          <w:p w14:paraId="7A4B6BEB">
            <w:pPr>
              <w:rPr>
                <w:rFonts w:ascii="Arial"/>
                <w:sz w:val="21"/>
              </w:rPr>
            </w:pPr>
          </w:p>
        </w:tc>
        <w:tc>
          <w:tcPr>
            <w:tcW w:w="873" w:type="dxa"/>
            <w:vAlign w:val="top"/>
          </w:tcPr>
          <w:p w14:paraId="6C1916E4">
            <w:pPr>
              <w:pStyle w:val="11"/>
              <w:spacing w:before="118" w:line="182" w:lineRule="auto"/>
              <w:ind w:left="15"/>
              <w:rPr>
                <w:sz w:val="18"/>
                <w:szCs w:val="18"/>
              </w:rPr>
            </w:pPr>
            <w:r>
              <w:rPr>
                <w:spacing w:val="8"/>
                <w:sz w:val="18"/>
                <w:szCs w:val="18"/>
              </w:rPr>
              <w:t>微型企业</w:t>
            </w:r>
          </w:p>
        </w:tc>
        <w:tc>
          <w:tcPr>
            <w:tcW w:w="4911" w:type="dxa"/>
            <w:vAlign w:val="top"/>
          </w:tcPr>
          <w:p w14:paraId="444FCC11">
            <w:pPr>
              <w:pStyle w:val="11"/>
              <w:spacing w:before="84" w:line="223" w:lineRule="auto"/>
              <w:ind w:left="15"/>
              <w:rPr>
                <w:sz w:val="18"/>
                <w:szCs w:val="18"/>
              </w:rPr>
            </w:pPr>
            <w:r>
              <w:rPr>
                <w:spacing w:val="7"/>
                <w:sz w:val="18"/>
                <w:szCs w:val="18"/>
              </w:rPr>
              <w:t>从业人员 20 人以下或营业收入</w:t>
            </w:r>
            <w:r>
              <w:rPr>
                <w:spacing w:val="25"/>
                <w:w w:val="101"/>
                <w:sz w:val="18"/>
                <w:szCs w:val="18"/>
              </w:rPr>
              <w:t xml:space="preserve"> </w:t>
            </w:r>
            <w:r>
              <w:rPr>
                <w:spacing w:val="7"/>
                <w:sz w:val="18"/>
                <w:szCs w:val="18"/>
              </w:rPr>
              <w:t>120</w:t>
            </w:r>
            <w:r>
              <w:rPr>
                <w:spacing w:val="6"/>
                <w:sz w:val="18"/>
                <w:szCs w:val="18"/>
              </w:rPr>
              <w:t xml:space="preserve"> 万元以下的</w:t>
            </w:r>
          </w:p>
        </w:tc>
        <w:tc>
          <w:tcPr>
            <w:tcW w:w="1056" w:type="dxa"/>
            <w:vMerge w:val="continue"/>
            <w:tcBorders>
              <w:top w:val="nil"/>
            </w:tcBorders>
            <w:vAlign w:val="top"/>
          </w:tcPr>
          <w:p w14:paraId="405FDC40">
            <w:pPr>
              <w:rPr>
                <w:rFonts w:ascii="Arial"/>
                <w:sz w:val="21"/>
              </w:rPr>
            </w:pPr>
          </w:p>
        </w:tc>
      </w:tr>
      <w:tr w14:paraId="4A773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528" w:type="dxa"/>
            <w:vMerge w:val="restart"/>
            <w:tcBorders>
              <w:bottom w:val="nil"/>
            </w:tcBorders>
            <w:vAlign w:val="top"/>
          </w:tcPr>
          <w:p w14:paraId="39F6D621">
            <w:pPr>
              <w:spacing w:line="263" w:lineRule="auto"/>
              <w:rPr>
                <w:rFonts w:ascii="Arial"/>
                <w:sz w:val="21"/>
              </w:rPr>
            </w:pPr>
          </w:p>
          <w:p w14:paraId="25C6A47B">
            <w:pPr>
              <w:spacing w:line="263" w:lineRule="auto"/>
              <w:rPr>
                <w:rFonts w:ascii="Arial"/>
                <w:sz w:val="21"/>
              </w:rPr>
            </w:pPr>
          </w:p>
          <w:p w14:paraId="37499B99">
            <w:pPr>
              <w:pStyle w:val="11"/>
              <w:spacing w:before="78" w:line="312" w:lineRule="exact"/>
              <w:ind w:left="219"/>
              <w:rPr>
                <w:sz w:val="18"/>
                <w:szCs w:val="18"/>
              </w:rPr>
            </w:pPr>
            <w:r>
              <w:rPr>
                <w:position w:val="3"/>
                <w:sz w:val="18"/>
                <w:szCs w:val="18"/>
              </w:rPr>
              <w:t>3</w:t>
            </w:r>
          </w:p>
        </w:tc>
        <w:tc>
          <w:tcPr>
            <w:tcW w:w="860" w:type="dxa"/>
            <w:vMerge w:val="restart"/>
            <w:tcBorders>
              <w:bottom w:val="nil"/>
            </w:tcBorders>
            <w:vAlign w:val="top"/>
          </w:tcPr>
          <w:p w14:paraId="1B94829D">
            <w:pPr>
              <w:spacing w:line="280" w:lineRule="auto"/>
              <w:rPr>
                <w:rFonts w:ascii="Arial"/>
                <w:sz w:val="21"/>
              </w:rPr>
            </w:pPr>
          </w:p>
          <w:p w14:paraId="4E8C0604">
            <w:pPr>
              <w:spacing w:line="281" w:lineRule="auto"/>
              <w:rPr>
                <w:rFonts w:ascii="Arial"/>
                <w:sz w:val="21"/>
              </w:rPr>
            </w:pPr>
          </w:p>
          <w:p w14:paraId="3B717F98">
            <w:pPr>
              <w:pStyle w:val="11"/>
              <w:spacing w:before="77" w:line="182" w:lineRule="auto"/>
              <w:ind w:left="12"/>
              <w:rPr>
                <w:sz w:val="18"/>
                <w:szCs w:val="18"/>
              </w:rPr>
            </w:pPr>
            <w:r>
              <w:rPr>
                <w:spacing w:val="7"/>
                <w:sz w:val="18"/>
                <w:szCs w:val="18"/>
              </w:rPr>
              <w:t>建筑业</w:t>
            </w:r>
          </w:p>
        </w:tc>
        <w:tc>
          <w:tcPr>
            <w:tcW w:w="2156" w:type="dxa"/>
            <w:vMerge w:val="restart"/>
            <w:tcBorders>
              <w:bottom w:val="nil"/>
            </w:tcBorders>
            <w:vAlign w:val="top"/>
          </w:tcPr>
          <w:p w14:paraId="5FB23832">
            <w:pPr>
              <w:spacing w:line="247" w:lineRule="auto"/>
              <w:rPr>
                <w:rFonts w:ascii="Arial"/>
                <w:sz w:val="21"/>
              </w:rPr>
            </w:pPr>
          </w:p>
          <w:p w14:paraId="1E62000F">
            <w:pPr>
              <w:pStyle w:val="11"/>
              <w:spacing w:before="77" w:line="223" w:lineRule="auto"/>
              <w:ind w:left="14" w:right="25" w:firstLine="1"/>
              <w:jc w:val="both"/>
              <w:rPr>
                <w:sz w:val="18"/>
                <w:szCs w:val="18"/>
              </w:rPr>
            </w:pPr>
            <w:r>
              <w:rPr>
                <w:spacing w:val="-2"/>
                <w:sz w:val="18"/>
                <w:szCs w:val="18"/>
              </w:rPr>
              <w:t>营</w:t>
            </w:r>
            <w:r>
              <w:rPr>
                <w:spacing w:val="-17"/>
                <w:sz w:val="18"/>
                <w:szCs w:val="18"/>
              </w:rPr>
              <w:t xml:space="preserve"> </w:t>
            </w:r>
            <w:r>
              <w:rPr>
                <w:spacing w:val="-2"/>
                <w:sz w:val="18"/>
                <w:szCs w:val="18"/>
              </w:rPr>
              <w:t>业</w:t>
            </w:r>
            <w:r>
              <w:rPr>
                <w:spacing w:val="-16"/>
                <w:sz w:val="18"/>
                <w:szCs w:val="18"/>
              </w:rPr>
              <w:t xml:space="preserve"> </w:t>
            </w:r>
            <w:r>
              <w:rPr>
                <w:spacing w:val="-2"/>
                <w:sz w:val="18"/>
                <w:szCs w:val="18"/>
              </w:rPr>
              <w:t>收</w:t>
            </w:r>
            <w:r>
              <w:rPr>
                <w:spacing w:val="-22"/>
                <w:sz w:val="18"/>
                <w:szCs w:val="18"/>
              </w:rPr>
              <w:t xml:space="preserve"> </w:t>
            </w:r>
            <w:r>
              <w:rPr>
                <w:spacing w:val="-2"/>
                <w:sz w:val="18"/>
                <w:szCs w:val="18"/>
              </w:rPr>
              <w:t>入</w:t>
            </w:r>
            <w:r>
              <w:rPr>
                <w:spacing w:val="35"/>
                <w:w w:val="101"/>
                <w:sz w:val="18"/>
                <w:szCs w:val="18"/>
              </w:rPr>
              <w:t xml:space="preserve"> </w:t>
            </w:r>
            <w:r>
              <w:rPr>
                <w:spacing w:val="-2"/>
                <w:sz w:val="18"/>
                <w:szCs w:val="18"/>
              </w:rPr>
              <w:t>80000</w:t>
            </w:r>
            <w:r>
              <w:rPr>
                <w:spacing w:val="24"/>
                <w:w w:val="101"/>
                <w:sz w:val="18"/>
                <w:szCs w:val="18"/>
              </w:rPr>
              <w:t xml:space="preserve"> </w:t>
            </w:r>
            <w:r>
              <w:rPr>
                <w:spacing w:val="-2"/>
                <w:sz w:val="18"/>
                <w:szCs w:val="18"/>
              </w:rPr>
              <w:t>万</w:t>
            </w:r>
            <w:r>
              <w:rPr>
                <w:spacing w:val="-20"/>
                <w:sz w:val="18"/>
                <w:szCs w:val="18"/>
              </w:rPr>
              <w:t xml:space="preserve"> </w:t>
            </w:r>
            <w:r>
              <w:rPr>
                <w:spacing w:val="-2"/>
                <w:sz w:val="18"/>
                <w:szCs w:val="18"/>
              </w:rPr>
              <w:t>元</w:t>
            </w:r>
            <w:r>
              <w:rPr>
                <w:spacing w:val="-13"/>
                <w:sz w:val="18"/>
                <w:szCs w:val="18"/>
              </w:rPr>
              <w:t xml:space="preserve"> </w:t>
            </w:r>
            <w:r>
              <w:rPr>
                <w:spacing w:val="-2"/>
                <w:sz w:val="18"/>
                <w:szCs w:val="18"/>
              </w:rPr>
              <w:t>以</w:t>
            </w:r>
            <w:r>
              <w:rPr>
                <w:spacing w:val="-1"/>
                <w:sz w:val="18"/>
                <w:szCs w:val="18"/>
              </w:rPr>
              <w:t>下</w:t>
            </w:r>
            <w:r>
              <w:rPr>
                <w:spacing w:val="-17"/>
                <w:sz w:val="18"/>
                <w:szCs w:val="18"/>
              </w:rPr>
              <w:t xml:space="preserve"> </w:t>
            </w:r>
            <w:r>
              <w:rPr>
                <w:spacing w:val="-1"/>
                <w:sz w:val="18"/>
                <w:szCs w:val="18"/>
              </w:rPr>
              <w:t>或</w:t>
            </w:r>
            <w:r>
              <w:rPr>
                <w:spacing w:val="-19"/>
                <w:sz w:val="18"/>
                <w:szCs w:val="18"/>
              </w:rPr>
              <w:t xml:space="preserve"> </w:t>
            </w:r>
            <w:r>
              <w:rPr>
                <w:spacing w:val="-1"/>
                <w:sz w:val="18"/>
                <w:szCs w:val="18"/>
              </w:rPr>
              <w:t>资</w:t>
            </w:r>
            <w:r>
              <w:rPr>
                <w:spacing w:val="-22"/>
                <w:sz w:val="18"/>
                <w:szCs w:val="18"/>
              </w:rPr>
              <w:t xml:space="preserve"> </w:t>
            </w:r>
            <w:r>
              <w:rPr>
                <w:spacing w:val="-1"/>
                <w:sz w:val="18"/>
                <w:szCs w:val="18"/>
              </w:rPr>
              <w:t>产</w:t>
            </w:r>
            <w:r>
              <w:rPr>
                <w:spacing w:val="-19"/>
                <w:sz w:val="18"/>
                <w:szCs w:val="18"/>
              </w:rPr>
              <w:t xml:space="preserve"> </w:t>
            </w:r>
            <w:r>
              <w:rPr>
                <w:spacing w:val="-1"/>
                <w:sz w:val="18"/>
                <w:szCs w:val="18"/>
              </w:rPr>
              <w:t>总</w:t>
            </w:r>
            <w:r>
              <w:rPr>
                <w:spacing w:val="-21"/>
                <w:sz w:val="18"/>
                <w:szCs w:val="18"/>
              </w:rPr>
              <w:t xml:space="preserve"> </w:t>
            </w:r>
            <w:r>
              <w:rPr>
                <w:spacing w:val="-1"/>
                <w:sz w:val="18"/>
                <w:szCs w:val="18"/>
              </w:rPr>
              <w:t>额</w:t>
            </w:r>
            <w:r>
              <w:rPr>
                <w:spacing w:val="32"/>
                <w:w w:val="101"/>
                <w:sz w:val="18"/>
                <w:szCs w:val="18"/>
              </w:rPr>
              <w:t xml:space="preserve"> </w:t>
            </w:r>
            <w:r>
              <w:rPr>
                <w:spacing w:val="-1"/>
                <w:sz w:val="18"/>
                <w:szCs w:val="18"/>
              </w:rPr>
              <w:t>80000</w:t>
            </w:r>
            <w:r>
              <w:rPr>
                <w:spacing w:val="27"/>
                <w:sz w:val="18"/>
                <w:szCs w:val="18"/>
              </w:rPr>
              <w:t xml:space="preserve"> </w:t>
            </w:r>
            <w:r>
              <w:rPr>
                <w:spacing w:val="-1"/>
                <w:sz w:val="18"/>
                <w:szCs w:val="18"/>
              </w:rPr>
              <w:t>万</w:t>
            </w:r>
            <w:r>
              <w:rPr>
                <w:spacing w:val="10"/>
                <w:sz w:val="18"/>
                <w:szCs w:val="18"/>
              </w:rPr>
              <w:t>元以下的为中小微型企业</w:t>
            </w:r>
          </w:p>
        </w:tc>
        <w:tc>
          <w:tcPr>
            <w:tcW w:w="873" w:type="dxa"/>
            <w:vAlign w:val="top"/>
          </w:tcPr>
          <w:p w14:paraId="4165DF06">
            <w:pPr>
              <w:pStyle w:val="11"/>
              <w:spacing w:before="255" w:line="182" w:lineRule="auto"/>
              <w:ind w:left="27"/>
              <w:rPr>
                <w:sz w:val="18"/>
                <w:szCs w:val="18"/>
              </w:rPr>
            </w:pPr>
            <w:r>
              <w:rPr>
                <w:spacing w:val="5"/>
                <w:sz w:val="18"/>
                <w:szCs w:val="18"/>
              </w:rPr>
              <w:t>中型企业</w:t>
            </w:r>
          </w:p>
        </w:tc>
        <w:tc>
          <w:tcPr>
            <w:tcW w:w="4911" w:type="dxa"/>
            <w:vAlign w:val="top"/>
          </w:tcPr>
          <w:p w14:paraId="158F7E1A">
            <w:pPr>
              <w:pStyle w:val="11"/>
              <w:spacing w:before="79" w:line="218" w:lineRule="auto"/>
              <w:ind w:left="22" w:right="23" w:hanging="5"/>
              <w:rPr>
                <w:sz w:val="18"/>
                <w:szCs w:val="18"/>
              </w:rPr>
            </w:pPr>
            <w:r>
              <w:rPr>
                <w:spacing w:val="6"/>
                <w:sz w:val="18"/>
                <w:szCs w:val="18"/>
              </w:rPr>
              <w:t>营业收入 6000 万元及以上，且资产总额</w:t>
            </w:r>
            <w:r>
              <w:rPr>
                <w:spacing w:val="22"/>
                <w:w w:val="101"/>
                <w:sz w:val="18"/>
                <w:szCs w:val="18"/>
              </w:rPr>
              <w:t xml:space="preserve"> </w:t>
            </w:r>
            <w:r>
              <w:rPr>
                <w:spacing w:val="6"/>
                <w:sz w:val="18"/>
                <w:szCs w:val="18"/>
              </w:rPr>
              <w:t>5000 万元及</w:t>
            </w:r>
            <w:r>
              <w:rPr>
                <w:spacing w:val="5"/>
                <w:sz w:val="18"/>
                <w:szCs w:val="18"/>
              </w:rPr>
              <w:t>以上</w:t>
            </w:r>
            <w:r>
              <w:rPr>
                <w:sz w:val="18"/>
                <w:szCs w:val="18"/>
              </w:rPr>
              <w:t>的</w:t>
            </w:r>
          </w:p>
        </w:tc>
        <w:tc>
          <w:tcPr>
            <w:tcW w:w="1056" w:type="dxa"/>
            <w:vMerge w:val="restart"/>
            <w:tcBorders>
              <w:bottom w:val="nil"/>
            </w:tcBorders>
            <w:vAlign w:val="top"/>
          </w:tcPr>
          <w:p w14:paraId="0DFCD553">
            <w:pPr>
              <w:spacing w:line="420" w:lineRule="auto"/>
              <w:rPr>
                <w:rFonts w:ascii="Arial"/>
                <w:sz w:val="21"/>
              </w:rPr>
            </w:pPr>
          </w:p>
          <w:p w14:paraId="1249FF74">
            <w:pPr>
              <w:pStyle w:val="11"/>
              <w:spacing w:before="77" w:line="229" w:lineRule="auto"/>
              <w:ind w:left="18" w:right="279"/>
              <w:rPr>
                <w:sz w:val="18"/>
                <w:szCs w:val="18"/>
              </w:rPr>
            </w:pPr>
            <w:r>
              <w:rPr>
                <w:spacing w:val="7"/>
                <w:sz w:val="18"/>
                <w:szCs w:val="18"/>
              </w:rPr>
              <w:t>营业收入</w:t>
            </w:r>
            <w:r>
              <w:rPr>
                <w:spacing w:val="8"/>
                <w:sz w:val="18"/>
                <w:szCs w:val="18"/>
              </w:rPr>
              <w:t>资产总额</w:t>
            </w:r>
          </w:p>
        </w:tc>
      </w:tr>
      <w:tr w14:paraId="493D9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4085A206">
            <w:pPr>
              <w:rPr>
                <w:rFonts w:ascii="Arial"/>
                <w:sz w:val="21"/>
              </w:rPr>
            </w:pPr>
          </w:p>
        </w:tc>
        <w:tc>
          <w:tcPr>
            <w:tcW w:w="860" w:type="dxa"/>
            <w:vMerge w:val="continue"/>
            <w:tcBorders>
              <w:top w:val="nil"/>
              <w:bottom w:val="nil"/>
            </w:tcBorders>
            <w:vAlign w:val="top"/>
          </w:tcPr>
          <w:p w14:paraId="1FD6B6EA">
            <w:pPr>
              <w:rPr>
                <w:rFonts w:ascii="Arial"/>
                <w:sz w:val="21"/>
              </w:rPr>
            </w:pPr>
          </w:p>
        </w:tc>
        <w:tc>
          <w:tcPr>
            <w:tcW w:w="2156" w:type="dxa"/>
            <w:vMerge w:val="continue"/>
            <w:tcBorders>
              <w:top w:val="nil"/>
              <w:bottom w:val="nil"/>
            </w:tcBorders>
            <w:vAlign w:val="top"/>
          </w:tcPr>
          <w:p w14:paraId="26786A1E">
            <w:pPr>
              <w:rPr>
                <w:rFonts w:ascii="Arial"/>
                <w:sz w:val="21"/>
              </w:rPr>
            </w:pPr>
          </w:p>
        </w:tc>
        <w:tc>
          <w:tcPr>
            <w:tcW w:w="873" w:type="dxa"/>
            <w:vAlign w:val="top"/>
          </w:tcPr>
          <w:p w14:paraId="43517C1B">
            <w:pPr>
              <w:pStyle w:val="11"/>
              <w:spacing w:before="121" w:line="181" w:lineRule="auto"/>
              <w:ind w:left="16"/>
              <w:rPr>
                <w:sz w:val="18"/>
                <w:szCs w:val="18"/>
              </w:rPr>
            </w:pPr>
            <w:r>
              <w:rPr>
                <w:spacing w:val="8"/>
                <w:sz w:val="18"/>
                <w:szCs w:val="18"/>
              </w:rPr>
              <w:t>小型企业</w:t>
            </w:r>
          </w:p>
        </w:tc>
        <w:tc>
          <w:tcPr>
            <w:tcW w:w="4911" w:type="dxa"/>
            <w:vAlign w:val="top"/>
          </w:tcPr>
          <w:p w14:paraId="41433BB5">
            <w:pPr>
              <w:pStyle w:val="11"/>
              <w:spacing w:before="85" w:line="222" w:lineRule="auto"/>
              <w:ind w:left="17"/>
              <w:rPr>
                <w:sz w:val="18"/>
                <w:szCs w:val="18"/>
              </w:rPr>
            </w:pPr>
            <w:r>
              <w:rPr>
                <w:spacing w:val="4"/>
                <w:sz w:val="18"/>
                <w:szCs w:val="18"/>
              </w:rPr>
              <w:t>营业收入</w:t>
            </w:r>
            <w:r>
              <w:rPr>
                <w:spacing w:val="39"/>
                <w:sz w:val="18"/>
                <w:szCs w:val="18"/>
              </w:rPr>
              <w:t xml:space="preserve"> </w:t>
            </w:r>
            <w:r>
              <w:rPr>
                <w:spacing w:val="4"/>
                <w:sz w:val="18"/>
                <w:szCs w:val="18"/>
              </w:rPr>
              <w:t>120 万元及以上， 且资产总额</w:t>
            </w:r>
            <w:r>
              <w:rPr>
                <w:spacing w:val="25"/>
                <w:w w:val="101"/>
                <w:sz w:val="18"/>
                <w:szCs w:val="18"/>
              </w:rPr>
              <w:t xml:space="preserve"> </w:t>
            </w:r>
            <w:r>
              <w:rPr>
                <w:spacing w:val="4"/>
                <w:sz w:val="18"/>
                <w:szCs w:val="18"/>
              </w:rPr>
              <w:t>120 万元及以上的</w:t>
            </w:r>
          </w:p>
        </w:tc>
        <w:tc>
          <w:tcPr>
            <w:tcW w:w="1056" w:type="dxa"/>
            <w:vMerge w:val="continue"/>
            <w:tcBorders>
              <w:top w:val="nil"/>
              <w:bottom w:val="nil"/>
            </w:tcBorders>
            <w:vAlign w:val="top"/>
          </w:tcPr>
          <w:p w14:paraId="483F1835">
            <w:pPr>
              <w:rPr>
                <w:rFonts w:ascii="Arial"/>
                <w:sz w:val="21"/>
              </w:rPr>
            </w:pPr>
          </w:p>
        </w:tc>
      </w:tr>
      <w:tr w14:paraId="7EA95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50CACFBD">
            <w:pPr>
              <w:rPr>
                <w:rFonts w:ascii="Arial"/>
                <w:sz w:val="21"/>
              </w:rPr>
            </w:pPr>
          </w:p>
        </w:tc>
        <w:tc>
          <w:tcPr>
            <w:tcW w:w="860" w:type="dxa"/>
            <w:vMerge w:val="continue"/>
            <w:tcBorders>
              <w:top w:val="nil"/>
            </w:tcBorders>
            <w:vAlign w:val="top"/>
          </w:tcPr>
          <w:p w14:paraId="5382D581">
            <w:pPr>
              <w:rPr>
                <w:rFonts w:ascii="Arial"/>
                <w:sz w:val="21"/>
              </w:rPr>
            </w:pPr>
          </w:p>
        </w:tc>
        <w:tc>
          <w:tcPr>
            <w:tcW w:w="2156" w:type="dxa"/>
            <w:vMerge w:val="continue"/>
            <w:tcBorders>
              <w:top w:val="nil"/>
            </w:tcBorders>
            <w:vAlign w:val="top"/>
          </w:tcPr>
          <w:p w14:paraId="080C288B">
            <w:pPr>
              <w:rPr>
                <w:rFonts w:ascii="Arial"/>
                <w:sz w:val="21"/>
              </w:rPr>
            </w:pPr>
          </w:p>
        </w:tc>
        <w:tc>
          <w:tcPr>
            <w:tcW w:w="873" w:type="dxa"/>
            <w:vAlign w:val="top"/>
          </w:tcPr>
          <w:p w14:paraId="7D2332B3">
            <w:pPr>
              <w:pStyle w:val="11"/>
              <w:spacing w:before="120" w:line="182" w:lineRule="auto"/>
              <w:ind w:left="15"/>
              <w:rPr>
                <w:sz w:val="18"/>
                <w:szCs w:val="18"/>
              </w:rPr>
            </w:pPr>
            <w:r>
              <w:rPr>
                <w:spacing w:val="8"/>
                <w:sz w:val="18"/>
                <w:szCs w:val="18"/>
              </w:rPr>
              <w:t>微型企业</w:t>
            </w:r>
          </w:p>
        </w:tc>
        <w:tc>
          <w:tcPr>
            <w:tcW w:w="4911" w:type="dxa"/>
            <w:vAlign w:val="top"/>
          </w:tcPr>
          <w:p w14:paraId="099CBF1C">
            <w:pPr>
              <w:pStyle w:val="11"/>
              <w:spacing w:before="86" w:line="221" w:lineRule="auto"/>
              <w:ind w:left="17"/>
              <w:rPr>
                <w:sz w:val="18"/>
                <w:szCs w:val="18"/>
              </w:rPr>
            </w:pPr>
            <w:r>
              <w:rPr>
                <w:spacing w:val="6"/>
                <w:sz w:val="18"/>
                <w:szCs w:val="18"/>
              </w:rPr>
              <w:t>营业收入</w:t>
            </w:r>
            <w:r>
              <w:rPr>
                <w:spacing w:val="27"/>
                <w:w w:val="101"/>
                <w:sz w:val="18"/>
                <w:szCs w:val="18"/>
              </w:rPr>
              <w:t xml:space="preserve"> </w:t>
            </w:r>
            <w:r>
              <w:rPr>
                <w:spacing w:val="6"/>
                <w:sz w:val="18"/>
                <w:szCs w:val="18"/>
              </w:rPr>
              <w:t>120 万元以下或资产总额</w:t>
            </w:r>
            <w:r>
              <w:rPr>
                <w:spacing w:val="25"/>
                <w:w w:val="101"/>
                <w:sz w:val="18"/>
                <w:szCs w:val="18"/>
              </w:rPr>
              <w:t xml:space="preserve"> </w:t>
            </w:r>
            <w:r>
              <w:rPr>
                <w:spacing w:val="6"/>
                <w:sz w:val="18"/>
                <w:szCs w:val="18"/>
              </w:rPr>
              <w:t>120 万元以下的</w:t>
            </w:r>
          </w:p>
        </w:tc>
        <w:tc>
          <w:tcPr>
            <w:tcW w:w="1056" w:type="dxa"/>
            <w:vMerge w:val="continue"/>
            <w:tcBorders>
              <w:top w:val="nil"/>
            </w:tcBorders>
            <w:vAlign w:val="top"/>
          </w:tcPr>
          <w:p w14:paraId="06D142F9">
            <w:pPr>
              <w:rPr>
                <w:rFonts w:ascii="Arial"/>
                <w:sz w:val="21"/>
              </w:rPr>
            </w:pPr>
          </w:p>
        </w:tc>
      </w:tr>
      <w:tr w14:paraId="11E3B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1B4C51FC">
            <w:pPr>
              <w:spacing w:line="390" w:lineRule="auto"/>
              <w:rPr>
                <w:rFonts w:ascii="Arial"/>
                <w:sz w:val="21"/>
              </w:rPr>
            </w:pPr>
          </w:p>
          <w:p w14:paraId="6B37B7B5">
            <w:pPr>
              <w:pStyle w:val="11"/>
              <w:spacing w:before="78" w:line="315" w:lineRule="exact"/>
              <w:ind w:left="207"/>
              <w:rPr>
                <w:sz w:val="18"/>
                <w:szCs w:val="18"/>
              </w:rPr>
            </w:pPr>
            <w:r>
              <w:rPr>
                <w:position w:val="3"/>
                <w:sz w:val="18"/>
                <w:szCs w:val="18"/>
              </w:rPr>
              <w:t>4</w:t>
            </w:r>
          </w:p>
        </w:tc>
        <w:tc>
          <w:tcPr>
            <w:tcW w:w="860" w:type="dxa"/>
            <w:vMerge w:val="restart"/>
            <w:tcBorders>
              <w:bottom w:val="nil"/>
            </w:tcBorders>
            <w:vAlign w:val="top"/>
          </w:tcPr>
          <w:p w14:paraId="17B5FCCF">
            <w:pPr>
              <w:spacing w:line="425" w:lineRule="auto"/>
              <w:rPr>
                <w:rFonts w:ascii="Arial"/>
                <w:sz w:val="21"/>
              </w:rPr>
            </w:pPr>
          </w:p>
          <w:p w14:paraId="28C48EC4">
            <w:pPr>
              <w:pStyle w:val="11"/>
              <w:spacing w:before="77" w:line="182" w:lineRule="auto"/>
              <w:ind w:left="11"/>
              <w:rPr>
                <w:sz w:val="18"/>
                <w:szCs w:val="18"/>
              </w:rPr>
            </w:pPr>
            <w:r>
              <w:rPr>
                <w:spacing w:val="7"/>
                <w:sz w:val="18"/>
                <w:szCs w:val="18"/>
              </w:rPr>
              <w:t>批发业</w:t>
            </w:r>
          </w:p>
        </w:tc>
        <w:tc>
          <w:tcPr>
            <w:tcW w:w="2156" w:type="dxa"/>
            <w:vMerge w:val="restart"/>
            <w:tcBorders>
              <w:bottom w:val="nil"/>
            </w:tcBorders>
            <w:vAlign w:val="top"/>
          </w:tcPr>
          <w:p w14:paraId="70EB388B">
            <w:pPr>
              <w:pStyle w:val="11"/>
              <w:spacing w:before="191" w:line="223" w:lineRule="auto"/>
              <w:ind w:left="13" w:right="25" w:hanging="1"/>
              <w:jc w:val="both"/>
              <w:rPr>
                <w:sz w:val="18"/>
                <w:szCs w:val="18"/>
              </w:rPr>
            </w:pPr>
            <w:r>
              <w:rPr>
                <w:spacing w:val="6"/>
                <w:sz w:val="18"/>
                <w:szCs w:val="18"/>
              </w:rPr>
              <w:t>从业人员 200</w:t>
            </w:r>
            <w:r>
              <w:rPr>
                <w:spacing w:val="-10"/>
                <w:sz w:val="18"/>
                <w:szCs w:val="18"/>
              </w:rPr>
              <w:t xml:space="preserve"> </w:t>
            </w:r>
            <w:r>
              <w:rPr>
                <w:spacing w:val="6"/>
                <w:sz w:val="18"/>
                <w:szCs w:val="18"/>
              </w:rPr>
              <w:t>人以下或营</w:t>
            </w:r>
            <w:r>
              <w:rPr>
                <w:spacing w:val="-2"/>
                <w:sz w:val="18"/>
                <w:szCs w:val="18"/>
              </w:rPr>
              <w:t>业</w:t>
            </w:r>
            <w:r>
              <w:rPr>
                <w:spacing w:val="-7"/>
                <w:sz w:val="18"/>
                <w:szCs w:val="18"/>
              </w:rPr>
              <w:t xml:space="preserve"> </w:t>
            </w:r>
            <w:r>
              <w:rPr>
                <w:spacing w:val="-2"/>
                <w:sz w:val="18"/>
                <w:szCs w:val="18"/>
              </w:rPr>
              <w:t>收</w:t>
            </w:r>
            <w:r>
              <w:rPr>
                <w:spacing w:val="-20"/>
                <w:sz w:val="18"/>
                <w:szCs w:val="18"/>
              </w:rPr>
              <w:t xml:space="preserve"> </w:t>
            </w:r>
            <w:r>
              <w:rPr>
                <w:spacing w:val="-2"/>
                <w:sz w:val="18"/>
                <w:szCs w:val="18"/>
              </w:rPr>
              <w:t>入</w:t>
            </w:r>
            <w:r>
              <w:rPr>
                <w:spacing w:val="25"/>
                <w:w w:val="101"/>
                <w:sz w:val="18"/>
                <w:szCs w:val="18"/>
              </w:rPr>
              <w:t xml:space="preserve"> </w:t>
            </w:r>
            <w:r>
              <w:rPr>
                <w:spacing w:val="-2"/>
                <w:sz w:val="18"/>
                <w:szCs w:val="18"/>
              </w:rPr>
              <w:t>40000</w:t>
            </w:r>
            <w:r>
              <w:rPr>
                <w:spacing w:val="27"/>
                <w:sz w:val="18"/>
                <w:szCs w:val="18"/>
              </w:rPr>
              <w:t xml:space="preserve"> </w:t>
            </w:r>
            <w:r>
              <w:rPr>
                <w:spacing w:val="-2"/>
                <w:sz w:val="18"/>
                <w:szCs w:val="18"/>
              </w:rPr>
              <w:t>万</w:t>
            </w:r>
            <w:r>
              <w:rPr>
                <w:spacing w:val="-19"/>
                <w:sz w:val="18"/>
                <w:szCs w:val="18"/>
              </w:rPr>
              <w:t xml:space="preserve"> </w:t>
            </w:r>
            <w:r>
              <w:rPr>
                <w:spacing w:val="-2"/>
                <w:sz w:val="18"/>
                <w:szCs w:val="18"/>
              </w:rPr>
              <w:t>元</w:t>
            </w:r>
            <w:r>
              <w:rPr>
                <w:spacing w:val="-14"/>
                <w:sz w:val="18"/>
                <w:szCs w:val="18"/>
              </w:rPr>
              <w:t xml:space="preserve"> </w:t>
            </w:r>
            <w:r>
              <w:rPr>
                <w:spacing w:val="-2"/>
                <w:sz w:val="18"/>
                <w:szCs w:val="18"/>
              </w:rPr>
              <w:t>以</w:t>
            </w:r>
            <w:r>
              <w:rPr>
                <w:spacing w:val="-20"/>
                <w:sz w:val="18"/>
                <w:szCs w:val="18"/>
              </w:rPr>
              <w:t xml:space="preserve"> </w:t>
            </w:r>
            <w:r>
              <w:rPr>
                <w:spacing w:val="-2"/>
                <w:sz w:val="18"/>
                <w:szCs w:val="18"/>
              </w:rPr>
              <w:t>下</w:t>
            </w:r>
            <w:r>
              <w:rPr>
                <w:spacing w:val="10"/>
                <w:sz w:val="18"/>
                <w:szCs w:val="18"/>
              </w:rPr>
              <w:t>的为中小微型企业</w:t>
            </w:r>
          </w:p>
        </w:tc>
        <w:tc>
          <w:tcPr>
            <w:tcW w:w="873" w:type="dxa"/>
            <w:vAlign w:val="top"/>
          </w:tcPr>
          <w:p w14:paraId="32D64F98">
            <w:pPr>
              <w:pStyle w:val="11"/>
              <w:spacing w:before="121" w:line="182" w:lineRule="auto"/>
              <w:ind w:left="27"/>
              <w:rPr>
                <w:sz w:val="18"/>
                <w:szCs w:val="18"/>
              </w:rPr>
            </w:pPr>
            <w:r>
              <w:rPr>
                <w:spacing w:val="5"/>
                <w:sz w:val="18"/>
                <w:szCs w:val="18"/>
              </w:rPr>
              <w:t>中型企业</w:t>
            </w:r>
          </w:p>
        </w:tc>
        <w:tc>
          <w:tcPr>
            <w:tcW w:w="4911" w:type="dxa"/>
            <w:vAlign w:val="top"/>
          </w:tcPr>
          <w:p w14:paraId="65DB00D3">
            <w:pPr>
              <w:pStyle w:val="11"/>
              <w:spacing w:before="86" w:line="221" w:lineRule="auto"/>
              <w:ind w:left="15"/>
              <w:rPr>
                <w:sz w:val="18"/>
                <w:szCs w:val="18"/>
              </w:rPr>
            </w:pPr>
            <w:r>
              <w:rPr>
                <w:spacing w:val="5"/>
                <w:sz w:val="18"/>
                <w:szCs w:val="18"/>
              </w:rPr>
              <w:t>从业人员 20 人及以上， 且营业收入</w:t>
            </w:r>
            <w:r>
              <w:rPr>
                <w:spacing w:val="32"/>
                <w:sz w:val="18"/>
                <w:szCs w:val="18"/>
              </w:rPr>
              <w:t xml:space="preserve"> </w:t>
            </w:r>
            <w:r>
              <w:rPr>
                <w:spacing w:val="5"/>
                <w:sz w:val="18"/>
                <w:szCs w:val="18"/>
              </w:rPr>
              <w:t>5000 万元及以上的</w:t>
            </w:r>
          </w:p>
        </w:tc>
        <w:tc>
          <w:tcPr>
            <w:tcW w:w="1056" w:type="dxa"/>
            <w:vMerge w:val="restart"/>
            <w:tcBorders>
              <w:bottom w:val="nil"/>
            </w:tcBorders>
            <w:vAlign w:val="top"/>
          </w:tcPr>
          <w:p w14:paraId="5456ABCB">
            <w:pPr>
              <w:spacing w:line="289" w:lineRule="auto"/>
              <w:rPr>
                <w:rFonts w:ascii="Arial"/>
                <w:sz w:val="21"/>
              </w:rPr>
            </w:pPr>
          </w:p>
          <w:p w14:paraId="3B63560E">
            <w:pPr>
              <w:pStyle w:val="11"/>
              <w:spacing w:before="77" w:line="228" w:lineRule="auto"/>
              <w:ind w:left="18" w:right="279" w:hanging="2"/>
              <w:rPr>
                <w:sz w:val="18"/>
                <w:szCs w:val="18"/>
              </w:rPr>
            </w:pPr>
            <w:r>
              <w:rPr>
                <w:spacing w:val="8"/>
                <w:sz w:val="18"/>
                <w:szCs w:val="18"/>
              </w:rPr>
              <w:t>从业人员</w:t>
            </w:r>
            <w:r>
              <w:rPr>
                <w:spacing w:val="7"/>
                <w:sz w:val="18"/>
                <w:szCs w:val="18"/>
              </w:rPr>
              <w:t>营业收入</w:t>
            </w:r>
          </w:p>
        </w:tc>
      </w:tr>
      <w:tr w14:paraId="102DF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0DC6D728">
            <w:pPr>
              <w:rPr>
                <w:rFonts w:ascii="Arial"/>
                <w:sz w:val="21"/>
              </w:rPr>
            </w:pPr>
          </w:p>
        </w:tc>
        <w:tc>
          <w:tcPr>
            <w:tcW w:w="860" w:type="dxa"/>
            <w:vMerge w:val="continue"/>
            <w:tcBorders>
              <w:top w:val="nil"/>
              <w:bottom w:val="nil"/>
            </w:tcBorders>
            <w:vAlign w:val="top"/>
          </w:tcPr>
          <w:p w14:paraId="20D1D2C1">
            <w:pPr>
              <w:rPr>
                <w:rFonts w:ascii="Arial"/>
                <w:sz w:val="21"/>
              </w:rPr>
            </w:pPr>
          </w:p>
        </w:tc>
        <w:tc>
          <w:tcPr>
            <w:tcW w:w="2156" w:type="dxa"/>
            <w:vMerge w:val="continue"/>
            <w:tcBorders>
              <w:top w:val="nil"/>
              <w:bottom w:val="nil"/>
            </w:tcBorders>
            <w:vAlign w:val="top"/>
          </w:tcPr>
          <w:p w14:paraId="0BD4A573">
            <w:pPr>
              <w:rPr>
                <w:rFonts w:ascii="Arial"/>
                <w:sz w:val="21"/>
              </w:rPr>
            </w:pPr>
          </w:p>
        </w:tc>
        <w:tc>
          <w:tcPr>
            <w:tcW w:w="873" w:type="dxa"/>
            <w:vAlign w:val="top"/>
          </w:tcPr>
          <w:p w14:paraId="010FD1D9">
            <w:pPr>
              <w:pStyle w:val="11"/>
              <w:spacing w:before="120" w:line="181" w:lineRule="auto"/>
              <w:ind w:left="16"/>
              <w:rPr>
                <w:sz w:val="18"/>
                <w:szCs w:val="18"/>
              </w:rPr>
            </w:pPr>
            <w:r>
              <w:rPr>
                <w:spacing w:val="8"/>
                <w:sz w:val="18"/>
                <w:szCs w:val="18"/>
              </w:rPr>
              <w:t>小型企业</w:t>
            </w:r>
          </w:p>
        </w:tc>
        <w:tc>
          <w:tcPr>
            <w:tcW w:w="4911" w:type="dxa"/>
            <w:vAlign w:val="top"/>
          </w:tcPr>
          <w:p w14:paraId="1DC0D965">
            <w:pPr>
              <w:pStyle w:val="11"/>
              <w:spacing w:before="84" w:line="223" w:lineRule="auto"/>
              <w:ind w:left="15"/>
              <w:rPr>
                <w:sz w:val="18"/>
                <w:szCs w:val="18"/>
              </w:rPr>
            </w:pPr>
            <w:r>
              <w:rPr>
                <w:spacing w:val="5"/>
                <w:sz w:val="18"/>
                <w:szCs w:val="18"/>
              </w:rPr>
              <w:t>从业人员</w:t>
            </w:r>
            <w:r>
              <w:rPr>
                <w:spacing w:val="20"/>
                <w:sz w:val="18"/>
                <w:szCs w:val="18"/>
              </w:rPr>
              <w:t xml:space="preserve"> </w:t>
            </w:r>
            <w:r>
              <w:rPr>
                <w:spacing w:val="5"/>
                <w:sz w:val="18"/>
                <w:szCs w:val="18"/>
              </w:rPr>
              <w:t>5 人及以上， 且营业收入</w:t>
            </w:r>
            <w:r>
              <w:rPr>
                <w:spacing w:val="25"/>
                <w:w w:val="101"/>
                <w:sz w:val="18"/>
                <w:szCs w:val="18"/>
              </w:rPr>
              <w:t xml:space="preserve"> </w:t>
            </w:r>
            <w:r>
              <w:rPr>
                <w:spacing w:val="5"/>
                <w:sz w:val="18"/>
                <w:szCs w:val="18"/>
              </w:rPr>
              <w:t>100</w:t>
            </w:r>
            <w:r>
              <w:rPr>
                <w:spacing w:val="4"/>
                <w:sz w:val="18"/>
                <w:szCs w:val="18"/>
              </w:rPr>
              <w:t>0 万元及以上的</w:t>
            </w:r>
          </w:p>
        </w:tc>
        <w:tc>
          <w:tcPr>
            <w:tcW w:w="1056" w:type="dxa"/>
            <w:vMerge w:val="continue"/>
            <w:tcBorders>
              <w:top w:val="nil"/>
              <w:bottom w:val="nil"/>
            </w:tcBorders>
            <w:vAlign w:val="top"/>
          </w:tcPr>
          <w:p w14:paraId="25A2F34D">
            <w:pPr>
              <w:rPr>
                <w:rFonts w:ascii="Arial"/>
                <w:sz w:val="21"/>
              </w:rPr>
            </w:pPr>
          </w:p>
        </w:tc>
      </w:tr>
      <w:tr w14:paraId="5487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732320DB">
            <w:pPr>
              <w:rPr>
                <w:rFonts w:ascii="Arial"/>
                <w:sz w:val="21"/>
              </w:rPr>
            </w:pPr>
          </w:p>
        </w:tc>
        <w:tc>
          <w:tcPr>
            <w:tcW w:w="860" w:type="dxa"/>
            <w:vMerge w:val="continue"/>
            <w:tcBorders>
              <w:top w:val="nil"/>
            </w:tcBorders>
            <w:vAlign w:val="top"/>
          </w:tcPr>
          <w:p w14:paraId="6F956651">
            <w:pPr>
              <w:rPr>
                <w:rFonts w:ascii="Arial"/>
                <w:sz w:val="21"/>
              </w:rPr>
            </w:pPr>
          </w:p>
        </w:tc>
        <w:tc>
          <w:tcPr>
            <w:tcW w:w="2156" w:type="dxa"/>
            <w:vMerge w:val="continue"/>
            <w:tcBorders>
              <w:top w:val="nil"/>
            </w:tcBorders>
            <w:vAlign w:val="top"/>
          </w:tcPr>
          <w:p w14:paraId="0CC5FCCA">
            <w:pPr>
              <w:rPr>
                <w:rFonts w:ascii="Arial"/>
                <w:sz w:val="21"/>
              </w:rPr>
            </w:pPr>
          </w:p>
        </w:tc>
        <w:tc>
          <w:tcPr>
            <w:tcW w:w="873" w:type="dxa"/>
            <w:vAlign w:val="top"/>
          </w:tcPr>
          <w:p w14:paraId="5118221C">
            <w:pPr>
              <w:pStyle w:val="11"/>
              <w:spacing w:before="119" w:line="182" w:lineRule="auto"/>
              <w:ind w:left="15"/>
              <w:rPr>
                <w:sz w:val="18"/>
                <w:szCs w:val="18"/>
              </w:rPr>
            </w:pPr>
            <w:r>
              <w:rPr>
                <w:spacing w:val="8"/>
                <w:sz w:val="18"/>
                <w:szCs w:val="18"/>
              </w:rPr>
              <w:t>微型企业</w:t>
            </w:r>
          </w:p>
        </w:tc>
        <w:tc>
          <w:tcPr>
            <w:tcW w:w="4911" w:type="dxa"/>
            <w:vAlign w:val="top"/>
          </w:tcPr>
          <w:p w14:paraId="2105E168">
            <w:pPr>
              <w:pStyle w:val="11"/>
              <w:spacing w:before="85" w:line="222" w:lineRule="auto"/>
              <w:ind w:left="15"/>
              <w:rPr>
                <w:sz w:val="18"/>
                <w:szCs w:val="18"/>
              </w:rPr>
            </w:pPr>
            <w:r>
              <w:rPr>
                <w:spacing w:val="6"/>
                <w:sz w:val="18"/>
                <w:szCs w:val="18"/>
              </w:rPr>
              <w:t>从业人员</w:t>
            </w:r>
            <w:r>
              <w:rPr>
                <w:spacing w:val="25"/>
                <w:sz w:val="18"/>
                <w:szCs w:val="18"/>
              </w:rPr>
              <w:t xml:space="preserve"> </w:t>
            </w:r>
            <w:r>
              <w:rPr>
                <w:spacing w:val="6"/>
                <w:sz w:val="18"/>
                <w:szCs w:val="18"/>
              </w:rPr>
              <w:t>5 人以下或营业收入</w:t>
            </w:r>
            <w:r>
              <w:rPr>
                <w:spacing w:val="25"/>
                <w:w w:val="101"/>
                <w:sz w:val="18"/>
                <w:szCs w:val="18"/>
              </w:rPr>
              <w:t xml:space="preserve"> </w:t>
            </w:r>
            <w:r>
              <w:rPr>
                <w:spacing w:val="6"/>
                <w:sz w:val="18"/>
                <w:szCs w:val="18"/>
              </w:rPr>
              <w:t>1000 万元以下的</w:t>
            </w:r>
          </w:p>
        </w:tc>
        <w:tc>
          <w:tcPr>
            <w:tcW w:w="1056" w:type="dxa"/>
            <w:vMerge w:val="continue"/>
            <w:tcBorders>
              <w:top w:val="nil"/>
            </w:tcBorders>
            <w:vAlign w:val="top"/>
          </w:tcPr>
          <w:p w14:paraId="06FEF54F">
            <w:pPr>
              <w:rPr>
                <w:rFonts w:ascii="Arial"/>
                <w:sz w:val="21"/>
              </w:rPr>
            </w:pPr>
          </w:p>
        </w:tc>
      </w:tr>
      <w:tr w14:paraId="53C9B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30D38313">
            <w:pPr>
              <w:spacing w:line="392" w:lineRule="auto"/>
              <w:rPr>
                <w:rFonts w:ascii="Arial"/>
                <w:sz w:val="21"/>
              </w:rPr>
            </w:pPr>
          </w:p>
          <w:p w14:paraId="0B78F047">
            <w:pPr>
              <w:pStyle w:val="11"/>
              <w:spacing w:before="77" w:line="313" w:lineRule="exact"/>
              <w:ind w:left="221"/>
              <w:rPr>
                <w:sz w:val="18"/>
                <w:szCs w:val="18"/>
              </w:rPr>
            </w:pPr>
            <w:r>
              <w:rPr>
                <w:position w:val="3"/>
                <w:sz w:val="18"/>
                <w:szCs w:val="18"/>
              </w:rPr>
              <w:t>5</w:t>
            </w:r>
          </w:p>
        </w:tc>
        <w:tc>
          <w:tcPr>
            <w:tcW w:w="860" w:type="dxa"/>
            <w:vMerge w:val="restart"/>
            <w:tcBorders>
              <w:bottom w:val="nil"/>
            </w:tcBorders>
            <w:vAlign w:val="top"/>
          </w:tcPr>
          <w:p w14:paraId="5156D577">
            <w:pPr>
              <w:spacing w:line="424" w:lineRule="auto"/>
              <w:rPr>
                <w:rFonts w:ascii="Arial"/>
                <w:sz w:val="21"/>
              </w:rPr>
            </w:pPr>
          </w:p>
          <w:p w14:paraId="293D77CF">
            <w:pPr>
              <w:pStyle w:val="11"/>
              <w:spacing w:before="77" w:line="184" w:lineRule="auto"/>
              <w:ind w:left="11"/>
              <w:rPr>
                <w:sz w:val="18"/>
                <w:szCs w:val="18"/>
              </w:rPr>
            </w:pPr>
            <w:r>
              <w:rPr>
                <w:spacing w:val="7"/>
                <w:sz w:val="18"/>
                <w:szCs w:val="18"/>
              </w:rPr>
              <w:t>零售业</w:t>
            </w:r>
          </w:p>
        </w:tc>
        <w:tc>
          <w:tcPr>
            <w:tcW w:w="2156" w:type="dxa"/>
            <w:vMerge w:val="restart"/>
            <w:tcBorders>
              <w:bottom w:val="nil"/>
            </w:tcBorders>
            <w:vAlign w:val="top"/>
          </w:tcPr>
          <w:p w14:paraId="2C1E823B">
            <w:pPr>
              <w:pStyle w:val="11"/>
              <w:spacing w:before="189" w:line="224" w:lineRule="auto"/>
              <w:ind w:left="13" w:right="25" w:hanging="1"/>
              <w:jc w:val="both"/>
              <w:rPr>
                <w:sz w:val="18"/>
                <w:szCs w:val="18"/>
              </w:rPr>
            </w:pPr>
            <w:r>
              <w:rPr>
                <w:spacing w:val="6"/>
                <w:sz w:val="18"/>
                <w:szCs w:val="18"/>
              </w:rPr>
              <w:t>从业人员 300</w:t>
            </w:r>
            <w:r>
              <w:rPr>
                <w:spacing w:val="-10"/>
                <w:sz w:val="18"/>
                <w:szCs w:val="18"/>
              </w:rPr>
              <w:t xml:space="preserve"> </w:t>
            </w:r>
            <w:r>
              <w:rPr>
                <w:spacing w:val="6"/>
                <w:sz w:val="18"/>
                <w:szCs w:val="18"/>
              </w:rPr>
              <w:t>人以下或营</w:t>
            </w:r>
            <w:r>
              <w:rPr>
                <w:spacing w:val="-2"/>
                <w:sz w:val="18"/>
                <w:szCs w:val="18"/>
              </w:rPr>
              <w:t>业</w:t>
            </w:r>
            <w:r>
              <w:rPr>
                <w:spacing w:val="-16"/>
                <w:sz w:val="18"/>
                <w:szCs w:val="18"/>
              </w:rPr>
              <w:t xml:space="preserve"> </w:t>
            </w:r>
            <w:r>
              <w:rPr>
                <w:spacing w:val="-2"/>
                <w:sz w:val="18"/>
                <w:szCs w:val="18"/>
              </w:rPr>
              <w:t>收</w:t>
            </w:r>
            <w:r>
              <w:rPr>
                <w:spacing w:val="-20"/>
                <w:sz w:val="18"/>
                <w:szCs w:val="18"/>
              </w:rPr>
              <w:t xml:space="preserve"> </w:t>
            </w:r>
            <w:r>
              <w:rPr>
                <w:spacing w:val="-2"/>
                <w:sz w:val="18"/>
                <w:szCs w:val="18"/>
              </w:rPr>
              <w:t>入</w:t>
            </w:r>
            <w:r>
              <w:rPr>
                <w:spacing w:val="34"/>
                <w:w w:val="101"/>
                <w:sz w:val="18"/>
                <w:szCs w:val="18"/>
              </w:rPr>
              <w:t xml:space="preserve"> </w:t>
            </w:r>
            <w:r>
              <w:rPr>
                <w:spacing w:val="-2"/>
                <w:sz w:val="18"/>
                <w:szCs w:val="18"/>
              </w:rPr>
              <w:t>20000</w:t>
            </w:r>
            <w:r>
              <w:rPr>
                <w:spacing w:val="27"/>
                <w:sz w:val="18"/>
                <w:szCs w:val="18"/>
              </w:rPr>
              <w:t xml:space="preserve"> </w:t>
            </w:r>
            <w:r>
              <w:rPr>
                <w:spacing w:val="-2"/>
                <w:sz w:val="18"/>
                <w:szCs w:val="18"/>
              </w:rPr>
              <w:t>万</w:t>
            </w:r>
            <w:r>
              <w:rPr>
                <w:spacing w:val="-19"/>
                <w:sz w:val="18"/>
                <w:szCs w:val="18"/>
              </w:rPr>
              <w:t xml:space="preserve"> </w:t>
            </w:r>
            <w:r>
              <w:rPr>
                <w:spacing w:val="-2"/>
                <w:sz w:val="18"/>
                <w:szCs w:val="18"/>
              </w:rPr>
              <w:t>元</w:t>
            </w:r>
            <w:r>
              <w:rPr>
                <w:spacing w:val="-14"/>
                <w:sz w:val="18"/>
                <w:szCs w:val="18"/>
              </w:rPr>
              <w:t xml:space="preserve"> </w:t>
            </w:r>
            <w:r>
              <w:rPr>
                <w:spacing w:val="-2"/>
                <w:sz w:val="18"/>
                <w:szCs w:val="18"/>
              </w:rPr>
              <w:t>以</w:t>
            </w:r>
            <w:r>
              <w:rPr>
                <w:spacing w:val="-20"/>
                <w:sz w:val="18"/>
                <w:szCs w:val="18"/>
              </w:rPr>
              <w:t xml:space="preserve"> </w:t>
            </w:r>
            <w:r>
              <w:rPr>
                <w:spacing w:val="-2"/>
                <w:sz w:val="18"/>
                <w:szCs w:val="18"/>
              </w:rPr>
              <w:t>下</w:t>
            </w:r>
            <w:r>
              <w:rPr>
                <w:spacing w:val="10"/>
                <w:sz w:val="18"/>
                <w:szCs w:val="18"/>
              </w:rPr>
              <w:t>的为中小微型企业</w:t>
            </w:r>
          </w:p>
        </w:tc>
        <w:tc>
          <w:tcPr>
            <w:tcW w:w="873" w:type="dxa"/>
            <w:vAlign w:val="top"/>
          </w:tcPr>
          <w:p w14:paraId="595D5713">
            <w:pPr>
              <w:pStyle w:val="11"/>
              <w:spacing w:before="120" w:line="182" w:lineRule="auto"/>
              <w:ind w:left="27"/>
              <w:rPr>
                <w:sz w:val="18"/>
                <w:szCs w:val="18"/>
              </w:rPr>
            </w:pPr>
            <w:r>
              <w:rPr>
                <w:spacing w:val="5"/>
                <w:sz w:val="18"/>
                <w:szCs w:val="18"/>
              </w:rPr>
              <w:t>中型企业</w:t>
            </w:r>
          </w:p>
        </w:tc>
        <w:tc>
          <w:tcPr>
            <w:tcW w:w="4911" w:type="dxa"/>
            <w:vAlign w:val="top"/>
          </w:tcPr>
          <w:p w14:paraId="0C107CFE">
            <w:pPr>
              <w:pStyle w:val="11"/>
              <w:spacing w:before="85" w:line="222" w:lineRule="auto"/>
              <w:ind w:left="15"/>
              <w:rPr>
                <w:sz w:val="18"/>
                <w:szCs w:val="18"/>
              </w:rPr>
            </w:pPr>
            <w:r>
              <w:rPr>
                <w:spacing w:val="5"/>
                <w:sz w:val="18"/>
                <w:szCs w:val="18"/>
              </w:rPr>
              <w:t>从业人员</w:t>
            </w:r>
            <w:r>
              <w:rPr>
                <w:spacing w:val="19"/>
                <w:w w:val="101"/>
                <w:sz w:val="18"/>
                <w:szCs w:val="18"/>
              </w:rPr>
              <w:t xml:space="preserve"> </w:t>
            </w:r>
            <w:r>
              <w:rPr>
                <w:spacing w:val="5"/>
                <w:sz w:val="18"/>
                <w:szCs w:val="18"/>
              </w:rPr>
              <w:t>50 人及以上， 且营业收入</w:t>
            </w:r>
            <w:r>
              <w:rPr>
                <w:spacing w:val="22"/>
                <w:sz w:val="18"/>
                <w:szCs w:val="18"/>
              </w:rPr>
              <w:t xml:space="preserve"> </w:t>
            </w:r>
            <w:r>
              <w:rPr>
                <w:spacing w:val="5"/>
                <w:sz w:val="18"/>
                <w:szCs w:val="18"/>
              </w:rPr>
              <w:t>500 万元</w:t>
            </w:r>
            <w:r>
              <w:rPr>
                <w:spacing w:val="4"/>
                <w:sz w:val="18"/>
                <w:szCs w:val="18"/>
              </w:rPr>
              <w:t>及以上的</w:t>
            </w:r>
          </w:p>
        </w:tc>
        <w:tc>
          <w:tcPr>
            <w:tcW w:w="1056" w:type="dxa"/>
            <w:vMerge w:val="restart"/>
            <w:tcBorders>
              <w:bottom w:val="nil"/>
            </w:tcBorders>
            <w:vAlign w:val="top"/>
          </w:tcPr>
          <w:p w14:paraId="7A6617DA">
            <w:pPr>
              <w:spacing w:line="290" w:lineRule="auto"/>
              <w:rPr>
                <w:rFonts w:ascii="Arial"/>
                <w:sz w:val="21"/>
              </w:rPr>
            </w:pPr>
          </w:p>
          <w:p w14:paraId="4C7A7E07">
            <w:pPr>
              <w:pStyle w:val="11"/>
              <w:spacing w:before="77" w:line="226" w:lineRule="auto"/>
              <w:ind w:left="18" w:right="279" w:hanging="2"/>
              <w:rPr>
                <w:sz w:val="18"/>
                <w:szCs w:val="18"/>
              </w:rPr>
            </w:pPr>
            <w:r>
              <w:rPr>
                <w:spacing w:val="8"/>
                <w:sz w:val="18"/>
                <w:szCs w:val="18"/>
              </w:rPr>
              <w:t>从业人员</w:t>
            </w:r>
            <w:r>
              <w:rPr>
                <w:spacing w:val="7"/>
                <w:sz w:val="18"/>
                <w:szCs w:val="18"/>
              </w:rPr>
              <w:t>营业收入</w:t>
            </w:r>
          </w:p>
        </w:tc>
      </w:tr>
      <w:tr w14:paraId="37C45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636F5557">
            <w:pPr>
              <w:rPr>
                <w:rFonts w:ascii="Arial"/>
                <w:sz w:val="21"/>
              </w:rPr>
            </w:pPr>
          </w:p>
        </w:tc>
        <w:tc>
          <w:tcPr>
            <w:tcW w:w="860" w:type="dxa"/>
            <w:vMerge w:val="continue"/>
            <w:tcBorders>
              <w:top w:val="nil"/>
              <w:bottom w:val="nil"/>
            </w:tcBorders>
            <w:vAlign w:val="top"/>
          </w:tcPr>
          <w:p w14:paraId="49213DFC">
            <w:pPr>
              <w:rPr>
                <w:rFonts w:ascii="Arial"/>
                <w:sz w:val="21"/>
              </w:rPr>
            </w:pPr>
          </w:p>
        </w:tc>
        <w:tc>
          <w:tcPr>
            <w:tcW w:w="2156" w:type="dxa"/>
            <w:vMerge w:val="continue"/>
            <w:tcBorders>
              <w:top w:val="nil"/>
              <w:bottom w:val="nil"/>
            </w:tcBorders>
            <w:vAlign w:val="top"/>
          </w:tcPr>
          <w:p w14:paraId="39971A35">
            <w:pPr>
              <w:rPr>
                <w:rFonts w:ascii="Arial"/>
                <w:sz w:val="21"/>
              </w:rPr>
            </w:pPr>
          </w:p>
        </w:tc>
        <w:tc>
          <w:tcPr>
            <w:tcW w:w="873" w:type="dxa"/>
            <w:vAlign w:val="top"/>
          </w:tcPr>
          <w:p w14:paraId="3CE4B679">
            <w:pPr>
              <w:pStyle w:val="11"/>
              <w:spacing w:before="121" w:line="181" w:lineRule="auto"/>
              <w:ind w:left="16"/>
              <w:rPr>
                <w:sz w:val="18"/>
                <w:szCs w:val="18"/>
              </w:rPr>
            </w:pPr>
            <w:r>
              <w:rPr>
                <w:spacing w:val="8"/>
                <w:sz w:val="18"/>
                <w:szCs w:val="18"/>
              </w:rPr>
              <w:t>小型企业</w:t>
            </w:r>
          </w:p>
        </w:tc>
        <w:tc>
          <w:tcPr>
            <w:tcW w:w="4911" w:type="dxa"/>
            <w:vAlign w:val="top"/>
          </w:tcPr>
          <w:p w14:paraId="67AA6F5E">
            <w:pPr>
              <w:pStyle w:val="11"/>
              <w:spacing w:before="85" w:line="222" w:lineRule="auto"/>
              <w:ind w:left="15"/>
              <w:rPr>
                <w:sz w:val="18"/>
                <w:szCs w:val="18"/>
              </w:rPr>
            </w:pPr>
            <w:r>
              <w:rPr>
                <w:spacing w:val="4"/>
                <w:sz w:val="18"/>
                <w:szCs w:val="18"/>
              </w:rPr>
              <w:t>从业人员</w:t>
            </w:r>
            <w:r>
              <w:rPr>
                <w:spacing w:val="40"/>
                <w:sz w:val="18"/>
                <w:szCs w:val="18"/>
              </w:rPr>
              <w:t xml:space="preserve"> </w:t>
            </w:r>
            <w:r>
              <w:rPr>
                <w:spacing w:val="4"/>
                <w:sz w:val="18"/>
                <w:szCs w:val="18"/>
              </w:rPr>
              <w:t>10 人及以上， 且营业收入</w:t>
            </w:r>
            <w:r>
              <w:rPr>
                <w:spacing w:val="25"/>
                <w:w w:val="101"/>
                <w:sz w:val="18"/>
                <w:szCs w:val="18"/>
              </w:rPr>
              <w:t xml:space="preserve"> </w:t>
            </w:r>
            <w:r>
              <w:rPr>
                <w:spacing w:val="4"/>
                <w:sz w:val="18"/>
                <w:szCs w:val="18"/>
              </w:rPr>
              <w:t>100 万元及以上的</w:t>
            </w:r>
          </w:p>
        </w:tc>
        <w:tc>
          <w:tcPr>
            <w:tcW w:w="1056" w:type="dxa"/>
            <w:vMerge w:val="continue"/>
            <w:tcBorders>
              <w:top w:val="nil"/>
              <w:bottom w:val="nil"/>
            </w:tcBorders>
            <w:vAlign w:val="top"/>
          </w:tcPr>
          <w:p w14:paraId="54C6B40C">
            <w:pPr>
              <w:rPr>
                <w:rFonts w:ascii="Arial"/>
                <w:sz w:val="21"/>
              </w:rPr>
            </w:pPr>
          </w:p>
        </w:tc>
      </w:tr>
      <w:tr w14:paraId="6A89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13410178">
            <w:pPr>
              <w:rPr>
                <w:rFonts w:ascii="Arial"/>
                <w:sz w:val="21"/>
              </w:rPr>
            </w:pPr>
          </w:p>
        </w:tc>
        <w:tc>
          <w:tcPr>
            <w:tcW w:w="860" w:type="dxa"/>
            <w:vMerge w:val="continue"/>
            <w:tcBorders>
              <w:top w:val="nil"/>
            </w:tcBorders>
            <w:vAlign w:val="top"/>
          </w:tcPr>
          <w:p w14:paraId="77A5E5A7">
            <w:pPr>
              <w:rPr>
                <w:rFonts w:ascii="Arial"/>
                <w:sz w:val="21"/>
              </w:rPr>
            </w:pPr>
          </w:p>
        </w:tc>
        <w:tc>
          <w:tcPr>
            <w:tcW w:w="2156" w:type="dxa"/>
            <w:vMerge w:val="continue"/>
            <w:tcBorders>
              <w:top w:val="nil"/>
            </w:tcBorders>
            <w:vAlign w:val="top"/>
          </w:tcPr>
          <w:p w14:paraId="01D11453">
            <w:pPr>
              <w:rPr>
                <w:rFonts w:ascii="Arial"/>
                <w:sz w:val="21"/>
              </w:rPr>
            </w:pPr>
          </w:p>
        </w:tc>
        <w:tc>
          <w:tcPr>
            <w:tcW w:w="873" w:type="dxa"/>
            <w:vAlign w:val="top"/>
          </w:tcPr>
          <w:p w14:paraId="63B93D73">
            <w:pPr>
              <w:pStyle w:val="11"/>
              <w:spacing w:before="120" w:line="182" w:lineRule="auto"/>
              <w:ind w:left="15"/>
              <w:rPr>
                <w:sz w:val="18"/>
                <w:szCs w:val="18"/>
              </w:rPr>
            </w:pPr>
            <w:r>
              <w:rPr>
                <w:spacing w:val="8"/>
                <w:sz w:val="18"/>
                <w:szCs w:val="18"/>
              </w:rPr>
              <w:t>微型企业</w:t>
            </w:r>
          </w:p>
        </w:tc>
        <w:tc>
          <w:tcPr>
            <w:tcW w:w="4911" w:type="dxa"/>
            <w:vAlign w:val="top"/>
          </w:tcPr>
          <w:p w14:paraId="0637B39D">
            <w:pPr>
              <w:pStyle w:val="11"/>
              <w:spacing w:before="86" w:line="221" w:lineRule="auto"/>
              <w:ind w:left="15"/>
              <w:rPr>
                <w:sz w:val="18"/>
                <w:szCs w:val="18"/>
              </w:rPr>
            </w:pPr>
            <w:r>
              <w:rPr>
                <w:spacing w:val="6"/>
                <w:sz w:val="18"/>
                <w:szCs w:val="18"/>
              </w:rPr>
              <w:t>从业人员</w:t>
            </w:r>
            <w:r>
              <w:rPr>
                <w:spacing w:val="25"/>
                <w:sz w:val="18"/>
                <w:szCs w:val="18"/>
              </w:rPr>
              <w:t xml:space="preserve"> </w:t>
            </w:r>
            <w:r>
              <w:rPr>
                <w:spacing w:val="6"/>
                <w:sz w:val="18"/>
                <w:szCs w:val="18"/>
              </w:rPr>
              <w:t>10 人以下或营业收入</w:t>
            </w:r>
            <w:r>
              <w:rPr>
                <w:spacing w:val="25"/>
                <w:w w:val="101"/>
                <w:sz w:val="18"/>
                <w:szCs w:val="18"/>
              </w:rPr>
              <w:t xml:space="preserve"> </w:t>
            </w:r>
            <w:r>
              <w:rPr>
                <w:spacing w:val="6"/>
                <w:sz w:val="18"/>
                <w:szCs w:val="18"/>
              </w:rPr>
              <w:t>100 万元以下的</w:t>
            </w:r>
          </w:p>
        </w:tc>
        <w:tc>
          <w:tcPr>
            <w:tcW w:w="1056" w:type="dxa"/>
            <w:vMerge w:val="continue"/>
            <w:tcBorders>
              <w:top w:val="nil"/>
            </w:tcBorders>
            <w:vAlign w:val="top"/>
          </w:tcPr>
          <w:p w14:paraId="79D42594">
            <w:pPr>
              <w:rPr>
                <w:rFonts w:ascii="Arial"/>
                <w:sz w:val="21"/>
              </w:rPr>
            </w:pPr>
          </w:p>
        </w:tc>
      </w:tr>
      <w:tr w14:paraId="7FED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49E7B87A">
            <w:pPr>
              <w:spacing w:line="390" w:lineRule="auto"/>
              <w:rPr>
                <w:rFonts w:ascii="Arial"/>
                <w:sz w:val="21"/>
              </w:rPr>
            </w:pPr>
          </w:p>
          <w:p w14:paraId="287932C0">
            <w:pPr>
              <w:pStyle w:val="11"/>
              <w:spacing w:before="78" w:line="312" w:lineRule="exact"/>
              <w:ind w:left="216"/>
              <w:rPr>
                <w:sz w:val="18"/>
                <w:szCs w:val="18"/>
              </w:rPr>
            </w:pPr>
            <w:r>
              <w:rPr>
                <w:position w:val="3"/>
                <w:sz w:val="18"/>
                <w:szCs w:val="18"/>
              </w:rPr>
              <w:t>6</w:t>
            </w:r>
          </w:p>
        </w:tc>
        <w:tc>
          <w:tcPr>
            <w:tcW w:w="860" w:type="dxa"/>
            <w:vMerge w:val="restart"/>
            <w:tcBorders>
              <w:bottom w:val="nil"/>
            </w:tcBorders>
            <w:vAlign w:val="top"/>
          </w:tcPr>
          <w:p w14:paraId="7BCCC559">
            <w:pPr>
              <w:spacing w:line="286" w:lineRule="auto"/>
              <w:rPr>
                <w:rFonts w:ascii="Arial"/>
                <w:sz w:val="21"/>
              </w:rPr>
            </w:pPr>
          </w:p>
          <w:p w14:paraId="2CCDFEFD">
            <w:pPr>
              <w:pStyle w:val="11"/>
              <w:spacing w:before="77" w:line="230" w:lineRule="auto"/>
              <w:ind w:left="13" w:right="27"/>
              <w:rPr>
                <w:sz w:val="18"/>
                <w:szCs w:val="18"/>
              </w:rPr>
            </w:pPr>
            <w:r>
              <w:rPr>
                <w:spacing w:val="23"/>
                <w:sz w:val="18"/>
                <w:szCs w:val="18"/>
              </w:rPr>
              <w:t>交通运输</w:t>
            </w:r>
            <w:r>
              <w:rPr>
                <w:sz w:val="18"/>
                <w:szCs w:val="18"/>
              </w:rPr>
              <w:t>业</w:t>
            </w:r>
          </w:p>
        </w:tc>
        <w:tc>
          <w:tcPr>
            <w:tcW w:w="2156" w:type="dxa"/>
            <w:vMerge w:val="restart"/>
            <w:tcBorders>
              <w:bottom w:val="nil"/>
            </w:tcBorders>
            <w:vAlign w:val="top"/>
          </w:tcPr>
          <w:p w14:paraId="47BB0D33">
            <w:pPr>
              <w:pStyle w:val="11"/>
              <w:spacing w:before="191" w:line="223" w:lineRule="auto"/>
              <w:ind w:left="14" w:right="25" w:hanging="2"/>
              <w:jc w:val="both"/>
              <w:rPr>
                <w:sz w:val="18"/>
                <w:szCs w:val="18"/>
              </w:rPr>
            </w:pPr>
            <w:r>
              <w:rPr>
                <w:spacing w:val="8"/>
                <w:sz w:val="18"/>
                <w:szCs w:val="18"/>
              </w:rPr>
              <w:t>从业人员</w:t>
            </w:r>
            <w:r>
              <w:rPr>
                <w:spacing w:val="39"/>
                <w:sz w:val="18"/>
                <w:szCs w:val="18"/>
              </w:rPr>
              <w:t xml:space="preserve"> </w:t>
            </w:r>
            <w:r>
              <w:rPr>
                <w:spacing w:val="8"/>
                <w:sz w:val="18"/>
                <w:szCs w:val="18"/>
              </w:rPr>
              <w:t>1000 人以下或</w:t>
            </w:r>
            <w:r>
              <w:rPr>
                <w:spacing w:val="-3"/>
                <w:sz w:val="18"/>
                <w:szCs w:val="18"/>
              </w:rPr>
              <w:t>营</w:t>
            </w:r>
            <w:r>
              <w:rPr>
                <w:spacing w:val="-9"/>
                <w:sz w:val="18"/>
                <w:szCs w:val="18"/>
              </w:rPr>
              <w:t xml:space="preserve"> </w:t>
            </w:r>
            <w:r>
              <w:rPr>
                <w:spacing w:val="-3"/>
                <w:sz w:val="18"/>
                <w:szCs w:val="18"/>
              </w:rPr>
              <w:t>业</w:t>
            </w:r>
            <w:r>
              <w:rPr>
                <w:spacing w:val="-16"/>
                <w:sz w:val="18"/>
                <w:szCs w:val="18"/>
              </w:rPr>
              <w:t xml:space="preserve"> </w:t>
            </w:r>
            <w:r>
              <w:rPr>
                <w:spacing w:val="-3"/>
                <w:sz w:val="18"/>
                <w:szCs w:val="18"/>
              </w:rPr>
              <w:t>收</w:t>
            </w:r>
            <w:r>
              <w:rPr>
                <w:spacing w:val="-22"/>
                <w:sz w:val="18"/>
                <w:szCs w:val="18"/>
              </w:rPr>
              <w:t xml:space="preserve"> </w:t>
            </w:r>
            <w:r>
              <w:rPr>
                <w:spacing w:val="-3"/>
                <w:sz w:val="18"/>
                <w:szCs w:val="18"/>
              </w:rPr>
              <w:t>入</w:t>
            </w:r>
            <w:r>
              <w:rPr>
                <w:spacing w:val="39"/>
                <w:w w:val="101"/>
                <w:sz w:val="18"/>
                <w:szCs w:val="18"/>
              </w:rPr>
              <w:t xml:space="preserve"> </w:t>
            </w:r>
            <w:r>
              <w:rPr>
                <w:spacing w:val="-3"/>
                <w:sz w:val="18"/>
                <w:szCs w:val="18"/>
              </w:rPr>
              <w:t>30000</w:t>
            </w:r>
            <w:r>
              <w:rPr>
                <w:spacing w:val="24"/>
                <w:w w:val="101"/>
                <w:sz w:val="18"/>
                <w:szCs w:val="18"/>
              </w:rPr>
              <w:t xml:space="preserve"> </w:t>
            </w:r>
            <w:r>
              <w:rPr>
                <w:spacing w:val="-3"/>
                <w:sz w:val="18"/>
                <w:szCs w:val="18"/>
              </w:rPr>
              <w:t>万</w:t>
            </w:r>
            <w:r>
              <w:rPr>
                <w:spacing w:val="-20"/>
                <w:sz w:val="18"/>
                <w:szCs w:val="18"/>
              </w:rPr>
              <w:t xml:space="preserve"> </w:t>
            </w:r>
            <w:r>
              <w:rPr>
                <w:spacing w:val="-3"/>
                <w:sz w:val="18"/>
                <w:szCs w:val="18"/>
              </w:rPr>
              <w:t>元</w:t>
            </w:r>
            <w:r>
              <w:rPr>
                <w:spacing w:val="-13"/>
                <w:sz w:val="18"/>
                <w:szCs w:val="18"/>
              </w:rPr>
              <w:t xml:space="preserve"> </w:t>
            </w:r>
            <w:r>
              <w:rPr>
                <w:spacing w:val="-3"/>
                <w:sz w:val="18"/>
                <w:szCs w:val="18"/>
              </w:rPr>
              <w:t>以</w:t>
            </w:r>
            <w:r>
              <w:rPr>
                <w:spacing w:val="10"/>
                <w:sz w:val="18"/>
                <w:szCs w:val="18"/>
              </w:rPr>
              <w:t>下的为中小微型企业</w:t>
            </w:r>
          </w:p>
        </w:tc>
        <w:tc>
          <w:tcPr>
            <w:tcW w:w="873" w:type="dxa"/>
            <w:vAlign w:val="top"/>
          </w:tcPr>
          <w:p w14:paraId="5467B2DF">
            <w:pPr>
              <w:pStyle w:val="11"/>
              <w:spacing w:before="121" w:line="182" w:lineRule="auto"/>
              <w:ind w:left="27"/>
              <w:rPr>
                <w:sz w:val="18"/>
                <w:szCs w:val="18"/>
              </w:rPr>
            </w:pPr>
            <w:r>
              <w:rPr>
                <w:spacing w:val="5"/>
                <w:sz w:val="18"/>
                <w:szCs w:val="18"/>
              </w:rPr>
              <w:t>中型企业</w:t>
            </w:r>
          </w:p>
        </w:tc>
        <w:tc>
          <w:tcPr>
            <w:tcW w:w="4911" w:type="dxa"/>
            <w:vAlign w:val="top"/>
          </w:tcPr>
          <w:p w14:paraId="7432F859">
            <w:pPr>
              <w:pStyle w:val="11"/>
              <w:spacing w:before="86" w:line="221" w:lineRule="auto"/>
              <w:ind w:left="15"/>
              <w:rPr>
                <w:sz w:val="18"/>
                <w:szCs w:val="18"/>
              </w:rPr>
            </w:pPr>
            <w:r>
              <w:rPr>
                <w:spacing w:val="5"/>
                <w:sz w:val="18"/>
                <w:szCs w:val="18"/>
              </w:rPr>
              <w:t>从业人员</w:t>
            </w:r>
            <w:r>
              <w:rPr>
                <w:spacing w:val="18"/>
                <w:sz w:val="18"/>
                <w:szCs w:val="18"/>
              </w:rPr>
              <w:t xml:space="preserve"> </w:t>
            </w:r>
            <w:r>
              <w:rPr>
                <w:spacing w:val="5"/>
                <w:sz w:val="18"/>
                <w:szCs w:val="18"/>
              </w:rPr>
              <w:t>300 人及以上， 且营业收入</w:t>
            </w:r>
            <w:r>
              <w:rPr>
                <w:spacing w:val="19"/>
                <w:sz w:val="18"/>
                <w:szCs w:val="18"/>
              </w:rPr>
              <w:t xml:space="preserve"> </w:t>
            </w:r>
            <w:r>
              <w:rPr>
                <w:spacing w:val="5"/>
                <w:sz w:val="18"/>
                <w:szCs w:val="18"/>
              </w:rPr>
              <w:t>3000 万元及以上的</w:t>
            </w:r>
          </w:p>
        </w:tc>
        <w:tc>
          <w:tcPr>
            <w:tcW w:w="1056" w:type="dxa"/>
            <w:vMerge w:val="restart"/>
            <w:tcBorders>
              <w:bottom w:val="nil"/>
            </w:tcBorders>
            <w:vAlign w:val="top"/>
          </w:tcPr>
          <w:p w14:paraId="21B5C725">
            <w:pPr>
              <w:spacing w:line="289" w:lineRule="auto"/>
              <w:rPr>
                <w:rFonts w:ascii="Arial"/>
                <w:sz w:val="21"/>
              </w:rPr>
            </w:pPr>
          </w:p>
          <w:p w14:paraId="382422CF">
            <w:pPr>
              <w:pStyle w:val="11"/>
              <w:spacing w:before="77" w:line="228" w:lineRule="auto"/>
              <w:ind w:left="18" w:right="279" w:hanging="2"/>
              <w:rPr>
                <w:sz w:val="18"/>
                <w:szCs w:val="18"/>
              </w:rPr>
            </w:pPr>
            <w:r>
              <w:rPr>
                <w:spacing w:val="8"/>
                <w:sz w:val="18"/>
                <w:szCs w:val="18"/>
              </w:rPr>
              <w:t>从业人员</w:t>
            </w:r>
            <w:r>
              <w:rPr>
                <w:spacing w:val="7"/>
                <w:sz w:val="18"/>
                <w:szCs w:val="18"/>
              </w:rPr>
              <w:t>营业收入</w:t>
            </w:r>
          </w:p>
        </w:tc>
      </w:tr>
      <w:tr w14:paraId="47AB7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1E737E0B">
            <w:pPr>
              <w:rPr>
                <w:rFonts w:ascii="Arial"/>
                <w:sz w:val="21"/>
              </w:rPr>
            </w:pPr>
          </w:p>
        </w:tc>
        <w:tc>
          <w:tcPr>
            <w:tcW w:w="860" w:type="dxa"/>
            <w:vMerge w:val="continue"/>
            <w:tcBorders>
              <w:top w:val="nil"/>
              <w:bottom w:val="nil"/>
            </w:tcBorders>
            <w:vAlign w:val="top"/>
          </w:tcPr>
          <w:p w14:paraId="43D8DD57">
            <w:pPr>
              <w:rPr>
                <w:rFonts w:ascii="Arial"/>
                <w:sz w:val="21"/>
              </w:rPr>
            </w:pPr>
          </w:p>
        </w:tc>
        <w:tc>
          <w:tcPr>
            <w:tcW w:w="2156" w:type="dxa"/>
            <w:vMerge w:val="continue"/>
            <w:tcBorders>
              <w:top w:val="nil"/>
              <w:bottom w:val="nil"/>
            </w:tcBorders>
            <w:vAlign w:val="top"/>
          </w:tcPr>
          <w:p w14:paraId="04557F40">
            <w:pPr>
              <w:rPr>
                <w:rFonts w:ascii="Arial"/>
                <w:sz w:val="21"/>
              </w:rPr>
            </w:pPr>
          </w:p>
        </w:tc>
        <w:tc>
          <w:tcPr>
            <w:tcW w:w="873" w:type="dxa"/>
            <w:vAlign w:val="top"/>
          </w:tcPr>
          <w:p w14:paraId="64BF4E3A">
            <w:pPr>
              <w:pStyle w:val="11"/>
              <w:spacing w:before="120" w:line="181" w:lineRule="auto"/>
              <w:ind w:left="16"/>
              <w:rPr>
                <w:sz w:val="18"/>
                <w:szCs w:val="18"/>
              </w:rPr>
            </w:pPr>
            <w:r>
              <w:rPr>
                <w:spacing w:val="8"/>
                <w:sz w:val="18"/>
                <w:szCs w:val="18"/>
              </w:rPr>
              <w:t>小型企业</w:t>
            </w:r>
          </w:p>
        </w:tc>
        <w:tc>
          <w:tcPr>
            <w:tcW w:w="4911" w:type="dxa"/>
            <w:vAlign w:val="top"/>
          </w:tcPr>
          <w:p w14:paraId="553F3E05">
            <w:pPr>
              <w:pStyle w:val="11"/>
              <w:spacing w:before="84" w:line="223" w:lineRule="auto"/>
              <w:ind w:left="15"/>
              <w:rPr>
                <w:sz w:val="18"/>
                <w:szCs w:val="18"/>
              </w:rPr>
            </w:pPr>
            <w:r>
              <w:rPr>
                <w:spacing w:val="5"/>
                <w:sz w:val="18"/>
                <w:szCs w:val="18"/>
              </w:rPr>
              <w:t>从业人员 20 人及以上， 且营业收入</w:t>
            </w:r>
            <w:r>
              <w:rPr>
                <w:spacing w:val="32"/>
                <w:w w:val="101"/>
                <w:sz w:val="18"/>
                <w:szCs w:val="18"/>
              </w:rPr>
              <w:t xml:space="preserve"> </w:t>
            </w:r>
            <w:r>
              <w:rPr>
                <w:spacing w:val="5"/>
                <w:sz w:val="18"/>
                <w:szCs w:val="18"/>
              </w:rPr>
              <w:t>200 万元及以上的</w:t>
            </w:r>
          </w:p>
        </w:tc>
        <w:tc>
          <w:tcPr>
            <w:tcW w:w="1056" w:type="dxa"/>
            <w:vMerge w:val="continue"/>
            <w:tcBorders>
              <w:top w:val="nil"/>
              <w:bottom w:val="nil"/>
            </w:tcBorders>
            <w:vAlign w:val="top"/>
          </w:tcPr>
          <w:p w14:paraId="524B1CEF">
            <w:pPr>
              <w:rPr>
                <w:rFonts w:ascii="Arial"/>
                <w:sz w:val="21"/>
              </w:rPr>
            </w:pPr>
          </w:p>
        </w:tc>
      </w:tr>
      <w:tr w14:paraId="75C12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49385F30">
            <w:pPr>
              <w:rPr>
                <w:rFonts w:ascii="Arial"/>
                <w:sz w:val="21"/>
              </w:rPr>
            </w:pPr>
          </w:p>
        </w:tc>
        <w:tc>
          <w:tcPr>
            <w:tcW w:w="860" w:type="dxa"/>
            <w:vMerge w:val="continue"/>
            <w:tcBorders>
              <w:top w:val="nil"/>
            </w:tcBorders>
            <w:vAlign w:val="top"/>
          </w:tcPr>
          <w:p w14:paraId="64DD332D">
            <w:pPr>
              <w:rPr>
                <w:rFonts w:ascii="Arial"/>
                <w:sz w:val="21"/>
              </w:rPr>
            </w:pPr>
          </w:p>
        </w:tc>
        <w:tc>
          <w:tcPr>
            <w:tcW w:w="2156" w:type="dxa"/>
            <w:vMerge w:val="continue"/>
            <w:tcBorders>
              <w:top w:val="nil"/>
            </w:tcBorders>
            <w:vAlign w:val="top"/>
          </w:tcPr>
          <w:p w14:paraId="4DB18A53">
            <w:pPr>
              <w:rPr>
                <w:rFonts w:ascii="Arial"/>
                <w:sz w:val="21"/>
              </w:rPr>
            </w:pPr>
          </w:p>
        </w:tc>
        <w:tc>
          <w:tcPr>
            <w:tcW w:w="873" w:type="dxa"/>
            <w:vAlign w:val="top"/>
          </w:tcPr>
          <w:p w14:paraId="76EA1056">
            <w:pPr>
              <w:pStyle w:val="11"/>
              <w:spacing w:before="119" w:line="182" w:lineRule="auto"/>
              <w:ind w:left="15"/>
              <w:rPr>
                <w:sz w:val="18"/>
                <w:szCs w:val="18"/>
              </w:rPr>
            </w:pPr>
            <w:r>
              <w:rPr>
                <w:spacing w:val="8"/>
                <w:sz w:val="18"/>
                <w:szCs w:val="18"/>
              </w:rPr>
              <w:t>微型企业</w:t>
            </w:r>
          </w:p>
        </w:tc>
        <w:tc>
          <w:tcPr>
            <w:tcW w:w="4911" w:type="dxa"/>
            <w:vAlign w:val="top"/>
          </w:tcPr>
          <w:p w14:paraId="024DFC60">
            <w:pPr>
              <w:pStyle w:val="11"/>
              <w:spacing w:before="85" w:line="222" w:lineRule="auto"/>
              <w:ind w:left="15"/>
              <w:rPr>
                <w:sz w:val="18"/>
                <w:szCs w:val="18"/>
              </w:rPr>
            </w:pPr>
            <w:r>
              <w:rPr>
                <w:spacing w:val="7"/>
                <w:sz w:val="18"/>
                <w:szCs w:val="18"/>
              </w:rPr>
              <w:t>从业人员 20 人以下或营业收入</w:t>
            </w:r>
            <w:r>
              <w:rPr>
                <w:spacing w:val="19"/>
                <w:w w:val="101"/>
                <w:sz w:val="18"/>
                <w:szCs w:val="18"/>
              </w:rPr>
              <w:t xml:space="preserve"> </w:t>
            </w:r>
            <w:r>
              <w:rPr>
                <w:spacing w:val="7"/>
                <w:sz w:val="18"/>
                <w:szCs w:val="18"/>
              </w:rPr>
              <w:t>200 万元以下的</w:t>
            </w:r>
          </w:p>
        </w:tc>
        <w:tc>
          <w:tcPr>
            <w:tcW w:w="1056" w:type="dxa"/>
            <w:vMerge w:val="continue"/>
            <w:tcBorders>
              <w:top w:val="nil"/>
            </w:tcBorders>
            <w:vAlign w:val="top"/>
          </w:tcPr>
          <w:p w14:paraId="5AFCA49C">
            <w:pPr>
              <w:rPr>
                <w:rFonts w:ascii="Arial"/>
                <w:sz w:val="21"/>
              </w:rPr>
            </w:pPr>
          </w:p>
        </w:tc>
      </w:tr>
      <w:tr w14:paraId="4058C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1683DD8D">
            <w:pPr>
              <w:spacing w:line="392" w:lineRule="auto"/>
              <w:rPr>
                <w:rFonts w:ascii="Arial"/>
                <w:sz w:val="21"/>
              </w:rPr>
            </w:pPr>
          </w:p>
          <w:p w14:paraId="406861EB">
            <w:pPr>
              <w:pStyle w:val="11"/>
              <w:spacing w:before="77" w:line="315" w:lineRule="exact"/>
              <w:ind w:left="216"/>
              <w:rPr>
                <w:sz w:val="18"/>
                <w:szCs w:val="18"/>
              </w:rPr>
            </w:pPr>
            <w:r>
              <w:rPr>
                <w:position w:val="3"/>
                <w:sz w:val="18"/>
                <w:szCs w:val="18"/>
              </w:rPr>
              <w:t>7</w:t>
            </w:r>
          </w:p>
        </w:tc>
        <w:tc>
          <w:tcPr>
            <w:tcW w:w="860" w:type="dxa"/>
            <w:vMerge w:val="restart"/>
            <w:tcBorders>
              <w:bottom w:val="nil"/>
            </w:tcBorders>
            <w:vAlign w:val="top"/>
          </w:tcPr>
          <w:p w14:paraId="34EF1329">
            <w:pPr>
              <w:spacing w:line="426" w:lineRule="auto"/>
              <w:rPr>
                <w:rFonts w:ascii="Arial"/>
                <w:sz w:val="21"/>
              </w:rPr>
            </w:pPr>
          </w:p>
          <w:p w14:paraId="69BE8A44">
            <w:pPr>
              <w:pStyle w:val="11"/>
              <w:spacing w:before="77" w:line="182" w:lineRule="auto"/>
              <w:ind w:left="11"/>
              <w:rPr>
                <w:sz w:val="18"/>
                <w:szCs w:val="18"/>
              </w:rPr>
            </w:pPr>
            <w:r>
              <w:rPr>
                <w:spacing w:val="7"/>
                <w:sz w:val="18"/>
                <w:szCs w:val="18"/>
              </w:rPr>
              <w:t>仓储业</w:t>
            </w:r>
          </w:p>
        </w:tc>
        <w:tc>
          <w:tcPr>
            <w:tcW w:w="2156" w:type="dxa"/>
            <w:vMerge w:val="restart"/>
            <w:tcBorders>
              <w:bottom w:val="nil"/>
            </w:tcBorders>
            <w:vAlign w:val="top"/>
          </w:tcPr>
          <w:p w14:paraId="2F3C5318">
            <w:pPr>
              <w:pStyle w:val="11"/>
              <w:spacing w:before="189" w:line="224" w:lineRule="auto"/>
              <w:ind w:left="13" w:right="25" w:hanging="1"/>
              <w:jc w:val="both"/>
              <w:rPr>
                <w:sz w:val="18"/>
                <w:szCs w:val="18"/>
              </w:rPr>
            </w:pPr>
            <w:r>
              <w:rPr>
                <w:spacing w:val="6"/>
                <w:sz w:val="18"/>
                <w:szCs w:val="18"/>
              </w:rPr>
              <w:t>从业人员 200</w:t>
            </w:r>
            <w:r>
              <w:rPr>
                <w:spacing w:val="-10"/>
                <w:sz w:val="18"/>
                <w:szCs w:val="18"/>
              </w:rPr>
              <w:t xml:space="preserve"> </w:t>
            </w:r>
            <w:r>
              <w:rPr>
                <w:spacing w:val="6"/>
                <w:sz w:val="18"/>
                <w:szCs w:val="18"/>
              </w:rPr>
              <w:t>人以下或营</w:t>
            </w:r>
            <w:r>
              <w:rPr>
                <w:spacing w:val="-3"/>
                <w:sz w:val="18"/>
                <w:szCs w:val="18"/>
              </w:rPr>
              <w:t>业</w:t>
            </w:r>
            <w:r>
              <w:rPr>
                <w:spacing w:val="-6"/>
                <w:sz w:val="18"/>
                <w:szCs w:val="18"/>
              </w:rPr>
              <w:t xml:space="preserve"> </w:t>
            </w:r>
            <w:r>
              <w:rPr>
                <w:spacing w:val="-3"/>
                <w:sz w:val="18"/>
                <w:szCs w:val="18"/>
              </w:rPr>
              <w:t>收</w:t>
            </w:r>
            <w:r>
              <w:rPr>
                <w:spacing w:val="-20"/>
                <w:sz w:val="18"/>
                <w:szCs w:val="18"/>
              </w:rPr>
              <w:t xml:space="preserve"> </w:t>
            </w:r>
            <w:r>
              <w:rPr>
                <w:spacing w:val="-3"/>
                <w:sz w:val="18"/>
                <w:szCs w:val="18"/>
              </w:rPr>
              <w:t>入</w:t>
            </w:r>
            <w:r>
              <w:rPr>
                <w:spacing w:val="36"/>
                <w:w w:val="101"/>
                <w:sz w:val="18"/>
                <w:szCs w:val="18"/>
              </w:rPr>
              <w:t xml:space="preserve"> </w:t>
            </w:r>
            <w:r>
              <w:rPr>
                <w:spacing w:val="-3"/>
                <w:sz w:val="18"/>
                <w:szCs w:val="18"/>
              </w:rPr>
              <w:t>30000</w:t>
            </w:r>
            <w:r>
              <w:rPr>
                <w:spacing w:val="27"/>
                <w:sz w:val="18"/>
                <w:szCs w:val="18"/>
              </w:rPr>
              <w:t xml:space="preserve"> </w:t>
            </w:r>
            <w:r>
              <w:rPr>
                <w:spacing w:val="-3"/>
                <w:sz w:val="18"/>
                <w:szCs w:val="18"/>
              </w:rPr>
              <w:t>万</w:t>
            </w:r>
            <w:r>
              <w:rPr>
                <w:spacing w:val="-19"/>
                <w:sz w:val="18"/>
                <w:szCs w:val="18"/>
              </w:rPr>
              <w:t xml:space="preserve"> </w:t>
            </w:r>
            <w:r>
              <w:rPr>
                <w:spacing w:val="-3"/>
                <w:sz w:val="18"/>
                <w:szCs w:val="18"/>
              </w:rPr>
              <w:t>元</w:t>
            </w:r>
            <w:r>
              <w:rPr>
                <w:spacing w:val="-14"/>
                <w:sz w:val="18"/>
                <w:szCs w:val="18"/>
              </w:rPr>
              <w:t xml:space="preserve"> </w:t>
            </w:r>
            <w:r>
              <w:rPr>
                <w:spacing w:val="-3"/>
                <w:sz w:val="18"/>
                <w:szCs w:val="18"/>
              </w:rPr>
              <w:t>以</w:t>
            </w:r>
            <w:r>
              <w:rPr>
                <w:spacing w:val="-20"/>
                <w:sz w:val="18"/>
                <w:szCs w:val="18"/>
              </w:rPr>
              <w:t xml:space="preserve"> </w:t>
            </w:r>
            <w:r>
              <w:rPr>
                <w:spacing w:val="-3"/>
                <w:sz w:val="18"/>
                <w:szCs w:val="18"/>
              </w:rPr>
              <w:t>下</w:t>
            </w:r>
            <w:r>
              <w:rPr>
                <w:spacing w:val="10"/>
                <w:sz w:val="18"/>
                <w:szCs w:val="18"/>
              </w:rPr>
              <w:t>的为中小微型企业</w:t>
            </w:r>
          </w:p>
        </w:tc>
        <w:tc>
          <w:tcPr>
            <w:tcW w:w="873" w:type="dxa"/>
            <w:vAlign w:val="top"/>
          </w:tcPr>
          <w:p w14:paraId="3825FA22">
            <w:pPr>
              <w:pStyle w:val="11"/>
              <w:spacing w:before="120" w:line="182" w:lineRule="auto"/>
              <w:ind w:left="27"/>
              <w:rPr>
                <w:sz w:val="18"/>
                <w:szCs w:val="18"/>
              </w:rPr>
            </w:pPr>
            <w:r>
              <w:rPr>
                <w:spacing w:val="5"/>
                <w:sz w:val="18"/>
                <w:szCs w:val="18"/>
              </w:rPr>
              <w:t>中型企业</w:t>
            </w:r>
          </w:p>
        </w:tc>
        <w:tc>
          <w:tcPr>
            <w:tcW w:w="4911" w:type="dxa"/>
            <w:vAlign w:val="top"/>
          </w:tcPr>
          <w:p w14:paraId="1F9D92EF">
            <w:pPr>
              <w:pStyle w:val="11"/>
              <w:spacing w:before="85" w:line="222" w:lineRule="auto"/>
              <w:ind w:left="15"/>
              <w:rPr>
                <w:sz w:val="18"/>
                <w:szCs w:val="18"/>
              </w:rPr>
            </w:pPr>
            <w:r>
              <w:rPr>
                <w:spacing w:val="4"/>
                <w:sz w:val="18"/>
                <w:szCs w:val="18"/>
              </w:rPr>
              <w:t>从业人员</w:t>
            </w:r>
            <w:r>
              <w:rPr>
                <w:spacing w:val="41"/>
                <w:w w:val="101"/>
                <w:sz w:val="18"/>
                <w:szCs w:val="18"/>
              </w:rPr>
              <w:t xml:space="preserve"> </w:t>
            </w:r>
            <w:r>
              <w:rPr>
                <w:spacing w:val="4"/>
                <w:sz w:val="18"/>
                <w:szCs w:val="18"/>
              </w:rPr>
              <w:t>100 人及以上， 且营业收入</w:t>
            </w:r>
            <w:r>
              <w:rPr>
                <w:spacing w:val="25"/>
                <w:w w:val="101"/>
                <w:sz w:val="18"/>
                <w:szCs w:val="18"/>
              </w:rPr>
              <w:t xml:space="preserve"> </w:t>
            </w:r>
            <w:r>
              <w:rPr>
                <w:spacing w:val="4"/>
                <w:sz w:val="18"/>
                <w:szCs w:val="18"/>
              </w:rPr>
              <w:t>1000 万元及以上的</w:t>
            </w:r>
          </w:p>
        </w:tc>
        <w:tc>
          <w:tcPr>
            <w:tcW w:w="1056" w:type="dxa"/>
            <w:vMerge w:val="restart"/>
            <w:tcBorders>
              <w:bottom w:val="nil"/>
            </w:tcBorders>
            <w:vAlign w:val="top"/>
          </w:tcPr>
          <w:p w14:paraId="6E456F7C">
            <w:pPr>
              <w:spacing w:line="290" w:lineRule="auto"/>
              <w:rPr>
                <w:rFonts w:ascii="Arial"/>
                <w:sz w:val="21"/>
              </w:rPr>
            </w:pPr>
          </w:p>
          <w:p w14:paraId="39DCA6ED">
            <w:pPr>
              <w:pStyle w:val="11"/>
              <w:spacing w:before="77" w:line="226" w:lineRule="auto"/>
              <w:ind w:left="18" w:right="279" w:hanging="2"/>
              <w:rPr>
                <w:sz w:val="18"/>
                <w:szCs w:val="18"/>
              </w:rPr>
            </w:pPr>
            <w:r>
              <w:rPr>
                <w:spacing w:val="8"/>
                <w:sz w:val="18"/>
                <w:szCs w:val="18"/>
              </w:rPr>
              <w:t>从业人员</w:t>
            </w:r>
            <w:r>
              <w:rPr>
                <w:spacing w:val="7"/>
                <w:sz w:val="18"/>
                <w:szCs w:val="18"/>
              </w:rPr>
              <w:t>营业收入</w:t>
            </w:r>
          </w:p>
        </w:tc>
      </w:tr>
      <w:tr w14:paraId="02BE0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681CC3D6">
            <w:pPr>
              <w:rPr>
                <w:rFonts w:ascii="Arial"/>
                <w:sz w:val="21"/>
              </w:rPr>
            </w:pPr>
          </w:p>
        </w:tc>
        <w:tc>
          <w:tcPr>
            <w:tcW w:w="860" w:type="dxa"/>
            <w:vMerge w:val="continue"/>
            <w:tcBorders>
              <w:top w:val="nil"/>
              <w:bottom w:val="nil"/>
            </w:tcBorders>
            <w:vAlign w:val="top"/>
          </w:tcPr>
          <w:p w14:paraId="1388FD76">
            <w:pPr>
              <w:rPr>
                <w:rFonts w:ascii="Arial"/>
                <w:sz w:val="21"/>
              </w:rPr>
            </w:pPr>
          </w:p>
        </w:tc>
        <w:tc>
          <w:tcPr>
            <w:tcW w:w="2156" w:type="dxa"/>
            <w:vMerge w:val="continue"/>
            <w:tcBorders>
              <w:top w:val="nil"/>
              <w:bottom w:val="nil"/>
            </w:tcBorders>
            <w:vAlign w:val="top"/>
          </w:tcPr>
          <w:p w14:paraId="7C20B78C">
            <w:pPr>
              <w:rPr>
                <w:rFonts w:ascii="Arial"/>
                <w:sz w:val="21"/>
              </w:rPr>
            </w:pPr>
          </w:p>
        </w:tc>
        <w:tc>
          <w:tcPr>
            <w:tcW w:w="873" w:type="dxa"/>
            <w:vAlign w:val="top"/>
          </w:tcPr>
          <w:p w14:paraId="35293D4A">
            <w:pPr>
              <w:pStyle w:val="11"/>
              <w:spacing w:before="121" w:line="181" w:lineRule="auto"/>
              <w:ind w:left="16"/>
              <w:rPr>
                <w:sz w:val="18"/>
                <w:szCs w:val="18"/>
              </w:rPr>
            </w:pPr>
            <w:r>
              <w:rPr>
                <w:spacing w:val="8"/>
                <w:sz w:val="18"/>
                <w:szCs w:val="18"/>
              </w:rPr>
              <w:t>小型企业</w:t>
            </w:r>
          </w:p>
        </w:tc>
        <w:tc>
          <w:tcPr>
            <w:tcW w:w="4911" w:type="dxa"/>
            <w:vAlign w:val="top"/>
          </w:tcPr>
          <w:p w14:paraId="33EAB353">
            <w:pPr>
              <w:pStyle w:val="11"/>
              <w:spacing w:before="85" w:line="222" w:lineRule="auto"/>
              <w:ind w:left="15"/>
              <w:rPr>
                <w:sz w:val="18"/>
                <w:szCs w:val="18"/>
              </w:rPr>
            </w:pPr>
            <w:r>
              <w:rPr>
                <w:spacing w:val="5"/>
                <w:sz w:val="18"/>
                <w:szCs w:val="18"/>
              </w:rPr>
              <w:t>从业人员 20 人及以上， 且营业收入</w:t>
            </w:r>
            <w:r>
              <w:rPr>
                <w:spacing w:val="32"/>
                <w:w w:val="101"/>
                <w:sz w:val="18"/>
                <w:szCs w:val="18"/>
              </w:rPr>
              <w:t xml:space="preserve"> </w:t>
            </w:r>
            <w:r>
              <w:rPr>
                <w:spacing w:val="5"/>
                <w:sz w:val="18"/>
                <w:szCs w:val="18"/>
              </w:rPr>
              <w:t>100 万元及以上的</w:t>
            </w:r>
          </w:p>
        </w:tc>
        <w:tc>
          <w:tcPr>
            <w:tcW w:w="1056" w:type="dxa"/>
            <w:vMerge w:val="continue"/>
            <w:tcBorders>
              <w:top w:val="nil"/>
              <w:bottom w:val="nil"/>
            </w:tcBorders>
            <w:vAlign w:val="top"/>
          </w:tcPr>
          <w:p w14:paraId="651B1C7B">
            <w:pPr>
              <w:rPr>
                <w:rFonts w:ascii="Arial"/>
                <w:sz w:val="21"/>
              </w:rPr>
            </w:pPr>
          </w:p>
        </w:tc>
      </w:tr>
      <w:tr w14:paraId="26D6D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37855DEF">
            <w:pPr>
              <w:rPr>
                <w:rFonts w:ascii="Arial"/>
                <w:sz w:val="21"/>
              </w:rPr>
            </w:pPr>
          </w:p>
        </w:tc>
        <w:tc>
          <w:tcPr>
            <w:tcW w:w="860" w:type="dxa"/>
            <w:vMerge w:val="continue"/>
            <w:tcBorders>
              <w:top w:val="nil"/>
            </w:tcBorders>
            <w:vAlign w:val="top"/>
          </w:tcPr>
          <w:p w14:paraId="4A9666E7">
            <w:pPr>
              <w:rPr>
                <w:rFonts w:ascii="Arial"/>
                <w:sz w:val="21"/>
              </w:rPr>
            </w:pPr>
          </w:p>
        </w:tc>
        <w:tc>
          <w:tcPr>
            <w:tcW w:w="2156" w:type="dxa"/>
            <w:vMerge w:val="continue"/>
            <w:tcBorders>
              <w:top w:val="nil"/>
            </w:tcBorders>
            <w:vAlign w:val="top"/>
          </w:tcPr>
          <w:p w14:paraId="30701991">
            <w:pPr>
              <w:rPr>
                <w:rFonts w:ascii="Arial"/>
                <w:sz w:val="21"/>
              </w:rPr>
            </w:pPr>
          </w:p>
        </w:tc>
        <w:tc>
          <w:tcPr>
            <w:tcW w:w="873" w:type="dxa"/>
            <w:vAlign w:val="top"/>
          </w:tcPr>
          <w:p w14:paraId="32C73B10">
            <w:pPr>
              <w:pStyle w:val="11"/>
              <w:spacing w:before="120" w:line="182" w:lineRule="auto"/>
              <w:ind w:left="15"/>
              <w:rPr>
                <w:sz w:val="18"/>
                <w:szCs w:val="18"/>
              </w:rPr>
            </w:pPr>
            <w:r>
              <w:rPr>
                <w:spacing w:val="8"/>
                <w:sz w:val="18"/>
                <w:szCs w:val="18"/>
              </w:rPr>
              <w:t>微型企业</w:t>
            </w:r>
          </w:p>
        </w:tc>
        <w:tc>
          <w:tcPr>
            <w:tcW w:w="4911" w:type="dxa"/>
            <w:vAlign w:val="top"/>
          </w:tcPr>
          <w:p w14:paraId="0FD5F565">
            <w:pPr>
              <w:pStyle w:val="11"/>
              <w:spacing w:before="86" w:line="221" w:lineRule="auto"/>
              <w:ind w:left="15"/>
              <w:rPr>
                <w:sz w:val="18"/>
                <w:szCs w:val="18"/>
              </w:rPr>
            </w:pPr>
            <w:r>
              <w:rPr>
                <w:spacing w:val="7"/>
                <w:sz w:val="18"/>
                <w:szCs w:val="18"/>
              </w:rPr>
              <w:t>从业人员 20 人以下或营业收入</w:t>
            </w:r>
            <w:r>
              <w:rPr>
                <w:spacing w:val="25"/>
                <w:w w:val="101"/>
                <w:sz w:val="18"/>
                <w:szCs w:val="18"/>
              </w:rPr>
              <w:t xml:space="preserve"> </w:t>
            </w:r>
            <w:r>
              <w:rPr>
                <w:spacing w:val="7"/>
                <w:sz w:val="18"/>
                <w:szCs w:val="18"/>
              </w:rPr>
              <w:t>100</w:t>
            </w:r>
            <w:r>
              <w:rPr>
                <w:spacing w:val="6"/>
                <w:sz w:val="18"/>
                <w:szCs w:val="18"/>
              </w:rPr>
              <w:t xml:space="preserve"> 万元以下的</w:t>
            </w:r>
          </w:p>
        </w:tc>
        <w:tc>
          <w:tcPr>
            <w:tcW w:w="1056" w:type="dxa"/>
            <w:vMerge w:val="continue"/>
            <w:tcBorders>
              <w:top w:val="nil"/>
            </w:tcBorders>
            <w:vAlign w:val="top"/>
          </w:tcPr>
          <w:p w14:paraId="308CFD73">
            <w:pPr>
              <w:rPr>
                <w:rFonts w:ascii="Arial"/>
                <w:sz w:val="21"/>
              </w:rPr>
            </w:pPr>
          </w:p>
        </w:tc>
      </w:tr>
      <w:tr w14:paraId="3AB80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55CACB18">
            <w:pPr>
              <w:spacing w:line="390" w:lineRule="auto"/>
              <w:rPr>
                <w:rFonts w:ascii="Arial"/>
                <w:sz w:val="21"/>
              </w:rPr>
            </w:pPr>
          </w:p>
          <w:p w14:paraId="5C2B836B">
            <w:pPr>
              <w:pStyle w:val="11"/>
              <w:spacing w:before="78" w:line="312" w:lineRule="exact"/>
              <w:ind w:left="215"/>
              <w:rPr>
                <w:sz w:val="18"/>
                <w:szCs w:val="18"/>
              </w:rPr>
            </w:pPr>
            <w:r>
              <w:rPr>
                <w:position w:val="3"/>
                <w:sz w:val="18"/>
                <w:szCs w:val="18"/>
              </w:rPr>
              <w:t>8</w:t>
            </w:r>
          </w:p>
        </w:tc>
        <w:tc>
          <w:tcPr>
            <w:tcW w:w="860" w:type="dxa"/>
            <w:vMerge w:val="restart"/>
            <w:tcBorders>
              <w:bottom w:val="nil"/>
            </w:tcBorders>
            <w:vAlign w:val="top"/>
          </w:tcPr>
          <w:p w14:paraId="7F41CCA6">
            <w:pPr>
              <w:spacing w:line="425" w:lineRule="auto"/>
              <w:rPr>
                <w:rFonts w:ascii="Arial"/>
                <w:sz w:val="21"/>
              </w:rPr>
            </w:pPr>
          </w:p>
          <w:p w14:paraId="28D1C6D1">
            <w:pPr>
              <w:pStyle w:val="11"/>
              <w:spacing w:before="77" w:line="182" w:lineRule="auto"/>
              <w:ind w:left="22"/>
              <w:rPr>
                <w:sz w:val="18"/>
                <w:szCs w:val="18"/>
              </w:rPr>
            </w:pPr>
            <w:r>
              <w:rPr>
                <w:spacing w:val="3"/>
                <w:sz w:val="18"/>
                <w:szCs w:val="18"/>
              </w:rPr>
              <w:t>邮政业</w:t>
            </w:r>
          </w:p>
        </w:tc>
        <w:tc>
          <w:tcPr>
            <w:tcW w:w="2156" w:type="dxa"/>
            <w:vMerge w:val="restart"/>
            <w:tcBorders>
              <w:bottom w:val="nil"/>
            </w:tcBorders>
            <w:vAlign w:val="top"/>
          </w:tcPr>
          <w:p w14:paraId="2AF65C98">
            <w:pPr>
              <w:pStyle w:val="11"/>
              <w:spacing w:before="191" w:line="223" w:lineRule="auto"/>
              <w:ind w:left="14" w:right="25" w:hanging="2"/>
              <w:jc w:val="both"/>
              <w:rPr>
                <w:sz w:val="18"/>
                <w:szCs w:val="18"/>
              </w:rPr>
            </w:pPr>
            <w:r>
              <w:rPr>
                <w:spacing w:val="8"/>
                <w:sz w:val="18"/>
                <w:szCs w:val="18"/>
              </w:rPr>
              <w:t>从业人员</w:t>
            </w:r>
            <w:r>
              <w:rPr>
                <w:spacing w:val="39"/>
                <w:sz w:val="18"/>
                <w:szCs w:val="18"/>
              </w:rPr>
              <w:t xml:space="preserve"> </w:t>
            </w:r>
            <w:r>
              <w:rPr>
                <w:spacing w:val="8"/>
                <w:sz w:val="18"/>
                <w:szCs w:val="18"/>
              </w:rPr>
              <w:t>1000 人以下或</w:t>
            </w:r>
            <w:r>
              <w:rPr>
                <w:spacing w:val="-3"/>
                <w:sz w:val="18"/>
                <w:szCs w:val="18"/>
              </w:rPr>
              <w:t>营</w:t>
            </w:r>
            <w:r>
              <w:rPr>
                <w:spacing w:val="-9"/>
                <w:sz w:val="18"/>
                <w:szCs w:val="18"/>
              </w:rPr>
              <w:t xml:space="preserve"> </w:t>
            </w:r>
            <w:r>
              <w:rPr>
                <w:spacing w:val="-3"/>
                <w:sz w:val="18"/>
                <w:szCs w:val="18"/>
              </w:rPr>
              <w:t>业</w:t>
            </w:r>
            <w:r>
              <w:rPr>
                <w:spacing w:val="-16"/>
                <w:sz w:val="18"/>
                <w:szCs w:val="18"/>
              </w:rPr>
              <w:t xml:space="preserve"> </w:t>
            </w:r>
            <w:r>
              <w:rPr>
                <w:spacing w:val="-3"/>
                <w:sz w:val="18"/>
                <w:szCs w:val="18"/>
              </w:rPr>
              <w:t>收</w:t>
            </w:r>
            <w:r>
              <w:rPr>
                <w:spacing w:val="-22"/>
                <w:sz w:val="18"/>
                <w:szCs w:val="18"/>
              </w:rPr>
              <w:t xml:space="preserve"> </w:t>
            </w:r>
            <w:r>
              <w:rPr>
                <w:spacing w:val="-3"/>
                <w:sz w:val="18"/>
                <w:szCs w:val="18"/>
              </w:rPr>
              <w:t>入</w:t>
            </w:r>
            <w:r>
              <w:rPr>
                <w:spacing w:val="39"/>
                <w:w w:val="101"/>
                <w:sz w:val="18"/>
                <w:szCs w:val="18"/>
              </w:rPr>
              <w:t xml:space="preserve"> </w:t>
            </w:r>
            <w:r>
              <w:rPr>
                <w:spacing w:val="-3"/>
                <w:sz w:val="18"/>
                <w:szCs w:val="18"/>
              </w:rPr>
              <w:t>30000</w:t>
            </w:r>
            <w:r>
              <w:rPr>
                <w:spacing w:val="24"/>
                <w:w w:val="101"/>
                <w:sz w:val="18"/>
                <w:szCs w:val="18"/>
              </w:rPr>
              <w:t xml:space="preserve"> </w:t>
            </w:r>
            <w:r>
              <w:rPr>
                <w:spacing w:val="-3"/>
                <w:sz w:val="18"/>
                <w:szCs w:val="18"/>
              </w:rPr>
              <w:t>万</w:t>
            </w:r>
            <w:r>
              <w:rPr>
                <w:spacing w:val="-20"/>
                <w:sz w:val="18"/>
                <w:szCs w:val="18"/>
              </w:rPr>
              <w:t xml:space="preserve"> </w:t>
            </w:r>
            <w:r>
              <w:rPr>
                <w:spacing w:val="-3"/>
                <w:sz w:val="18"/>
                <w:szCs w:val="18"/>
              </w:rPr>
              <w:t>元</w:t>
            </w:r>
            <w:r>
              <w:rPr>
                <w:spacing w:val="-13"/>
                <w:sz w:val="18"/>
                <w:szCs w:val="18"/>
              </w:rPr>
              <w:t xml:space="preserve"> </w:t>
            </w:r>
            <w:r>
              <w:rPr>
                <w:spacing w:val="-3"/>
                <w:sz w:val="18"/>
                <w:szCs w:val="18"/>
              </w:rPr>
              <w:t>以</w:t>
            </w:r>
            <w:r>
              <w:rPr>
                <w:spacing w:val="10"/>
                <w:sz w:val="18"/>
                <w:szCs w:val="18"/>
              </w:rPr>
              <w:t>下的为中小微型企业</w:t>
            </w:r>
          </w:p>
        </w:tc>
        <w:tc>
          <w:tcPr>
            <w:tcW w:w="873" w:type="dxa"/>
            <w:vAlign w:val="top"/>
          </w:tcPr>
          <w:p w14:paraId="337141BF">
            <w:pPr>
              <w:pStyle w:val="11"/>
              <w:spacing w:before="121" w:line="182" w:lineRule="auto"/>
              <w:ind w:left="27"/>
              <w:rPr>
                <w:sz w:val="18"/>
                <w:szCs w:val="18"/>
              </w:rPr>
            </w:pPr>
            <w:r>
              <w:rPr>
                <w:spacing w:val="5"/>
                <w:sz w:val="18"/>
                <w:szCs w:val="18"/>
              </w:rPr>
              <w:t>中型企业</w:t>
            </w:r>
          </w:p>
        </w:tc>
        <w:tc>
          <w:tcPr>
            <w:tcW w:w="4911" w:type="dxa"/>
            <w:vAlign w:val="top"/>
          </w:tcPr>
          <w:p w14:paraId="5D91CAE6">
            <w:pPr>
              <w:pStyle w:val="11"/>
              <w:spacing w:before="86" w:line="221" w:lineRule="auto"/>
              <w:ind w:left="15"/>
              <w:rPr>
                <w:sz w:val="18"/>
                <w:szCs w:val="18"/>
              </w:rPr>
            </w:pPr>
            <w:r>
              <w:rPr>
                <w:spacing w:val="5"/>
                <w:sz w:val="18"/>
                <w:szCs w:val="18"/>
              </w:rPr>
              <w:t>从业人员</w:t>
            </w:r>
            <w:r>
              <w:rPr>
                <w:spacing w:val="20"/>
                <w:sz w:val="18"/>
                <w:szCs w:val="18"/>
              </w:rPr>
              <w:t xml:space="preserve"> </w:t>
            </w:r>
            <w:r>
              <w:rPr>
                <w:spacing w:val="5"/>
                <w:sz w:val="18"/>
                <w:szCs w:val="18"/>
              </w:rPr>
              <w:t>300 人及以上， 且营业收入</w:t>
            </w:r>
            <w:r>
              <w:rPr>
                <w:spacing w:val="17"/>
                <w:sz w:val="18"/>
                <w:szCs w:val="18"/>
              </w:rPr>
              <w:t xml:space="preserve"> </w:t>
            </w:r>
            <w:r>
              <w:rPr>
                <w:spacing w:val="5"/>
                <w:sz w:val="18"/>
                <w:szCs w:val="18"/>
              </w:rPr>
              <w:t>2000 万元及以上的</w:t>
            </w:r>
          </w:p>
        </w:tc>
        <w:tc>
          <w:tcPr>
            <w:tcW w:w="1056" w:type="dxa"/>
            <w:vMerge w:val="restart"/>
            <w:tcBorders>
              <w:bottom w:val="nil"/>
            </w:tcBorders>
            <w:vAlign w:val="top"/>
          </w:tcPr>
          <w:p w14:paraId="4DF52046">
            <w:pPr>
              <w:spacing w:line="289" w:lineRule="auto"/>
              <w:rPr>
                <w:rFonts w:ascii="Arial"/>
                <w:sz w:val="21"/>
              </w:rPr>
            </w:pPr>
          </w:p>
          <w:p w14:paraId="0F436AA9">
            <w:pPr>
              <w:pStyle w:val="11"/>
              <w:spacing w:before="77" w:line="228" w:lineRule="auto"/>
              <w:ind w:left="18" w:right="279" w:hanging="2"/>
              <w:rPr>
                <w:sz w:val="18"/>
                <w:szCs w:val="18"/>
              </w:rPr>
            </w:pPr>
            <w:r>
              <w:rPr>
                <w:spacing w:val="8"/>
                <w:sz w:val="18"/>
                <w:szCs w:val="18"/>
              </w:rPr>
              <w:t>从业人员</w:t>
            </w:r>
            <w:r>
              <w:rPr>
                <w:spacing w:val="7"/>
                <w:sz w:val="18"/>
                <w:szCs w:val="18"/>
              </w:rPr>
              <w:t>营业收入</w:t>
            </w:r>
          </w:p>
        </w:tc>
      </w:tr>
      <w:tr w14:paraId="35E8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4009F3BB">
            <w:pPr>
              <w:rPr>
                <w:rFonts w:ascii="Arial"/>
                <w:sz w:val="21"/>
              </w:rPr>
            </w:pPr>
          </w:p>
        </w:tc>
        <w:tc>
          <w:tcPr>
            <w:tcW w:w="860" w:type="dxa"/>
            <w:vMerge w:val="continue"/>
            <w:tcBorders>
              <w:top w:val="nil"/>
              <w:bottom w:val="nil"/>
            </w:tcBorders>
            <w:vAlign w:val="top"/>
          </w:tcPr>
          <w:p w14:paraId="5113D47E">
            <w:pPr>
              <w:rPr>
                <w:rFonts w:ascii="Arial"/>
                <w:sz w:val="21"/>
              </w:rPr>
            </w:pPr>
          </w:p>
        </w:tc>
        <w:tc>
          <w:tcPr>
            <w:tcW w:w="2156" w:type="dxa"/>
            <w:vMerge w:val="continue"/>
            <w:tcBorders>
              <w:top w:val="nil"/>
              <w:bottom w:val="nil"/>
            </w:tcBorders>
            <w:vAlign w:val="top"/>
          </w:tcPr>
          <w:p w14:paraId="51A12AE2">
            <w:pPr>
              <w:rPr>
                <w:rFonts w:ascii="Arial"/>
                <w:sz w:val="21"/>
              </w:rPr>
            </w:pPr>
          </w:p>
        </w:tc>
        <w:tc>
          <w:tcPr>
            <w:tcW w:w="873" w:type="dxa"/>
            <w:vAlign w:val="top"/>
          </w:tcPr>
          <w:p w14:paraId="6A3B700F">
            <w:pPr>
              <w:pStyle w:val="11"/>
              <w:spacing w:before="120" w:line="181" w:lineRule="auto"/>
              <w:ind w:left="16"/>
              <w:rPr>
                <w:sz w:val="18"/>
                <w:szCs w:val="18"/>
              </w:rPr>
            </w:pPr>
            <w:r>
              <w:rPr>
                <w:spacing w:val="8"/>
                <w:sz w:val="18"/>
                <w:szCs w:val="18"/>
              </w:rPr>
              <w:t>小型企业</w:t>
            </w:r>
          </w:p>
        </w:tc>
        <w:tc>
          <w:tcPr>
            <w:tcW w:w="4911" w:type="dxa"/>
            <w:vAlign w:val="top"/>
          </w:tcPr>
          <w:p w14:paraId="2CA85832">
            <w:pPr>
              <w:pStyle w:val="11"/>
              <w:spacing w:before="84" w:line="223" w:lineRule="auto"/>
              <w:ind w:left="15"/>
              <w:rPr>
                <w:sz w:val="18"/>
                <w:szCs w:val="18"/>
              </w:rPr>
            </w:pPr>
            <w:r>
              <w:rPr>
                <w:spacing w:val="5"/>
                <w:sz w:val="18"/>
                <w:szCs w:val="18"/>
              </w:rPr>
              <w:t>从业人员 20 人及以上， 且营业收入</w:t>
            </w:r>
            <w:r>
              <w:rPr>
                <w:spacing w:val="32"/>
                <w:w w:val="101"/>
                <w:sz w:val="18"/>
                <w:szCs w:val="18"/>
              </w:rPr>
              <w:t xml:space="preserve"> </w:t>
            </w:r>
            <w:r>
              <w:rPr>
                <w:spacing w:val="5"/>
                <w:sz w:val="18"/>
                <w:szCs w:val="18"/>
              </w:rPr>
              <w:t>100 万元及以上的</w:t>
            </w:r>
          </w:p>
        </w:tc>
        <w:tc>
          <w:tcPr>
            <w:tcW w:w="1056" w:type="dxa"/>
            <w:vMerge w:val="continue"/>
            <w:tcBorders>
              <w:top w:val="nil"/>
              <w:bottom w:val="nil"/>
            </w:tcBorders>
            <w:vAlign w:val="top"/>
          </w:tcPr>
          <w:p w14:paraId="73D85A22">
            <w:pPr>
              <w:rPr>
                <w:rFonts w:ascii="Arial"/>
                <w:sz w:val="21"/>
              </w:rPr>
            </w:pPr>
          </w:p>
        </w:tc>
      </w:tr>
      <w:tr w14:paraId="217F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1FD76402">
            <w:pPr>
              <w:rPr>
                <w:rFonts w:ascii="Arial"/>
                <w:sz w:val="21"/>
              </w:rPr>
            </w:pPr>
          </w:p>
        </w:tc>
        <w:tc>
          <w:tcPr>
            <w:tcW w:w="860" w:type="dxa"/>
            <w:vMerge w:val="continue"/>
            <w:tcBorders>
              <w:top w:val="nil"/>
            </w:tcBorders>
            <w:vAlign w:val="top"/>
          </w:tcPr>
          <w:p w14:paraId="7E1AAF92">
            <w:pPr>
              <w:rPr>
                <w:rFonts w:ascii="Arial"/>
                <w:sz w:val="21"/>
              </w:rPr>
            </w:pPr>
          </w:p>
        </w:tc>
        <w:tc>
          <w:tcPr>
            <w:tcW w:w="2156" w:type="dxa"/>
            <w:vMerge w:val="continue"/>
            <w:tcBorders>
              <w:top w:val="nil"/>
            </w:tcBorders>
            <w:vAlign w:val="top"/>
          </w:tcPr>
          <w:p w14:paraId="56C90042">
            <w:pPr>
              <w:rPr>
                <w:rFonts w:ascii="Arial"/>
                <w:sz w:val="21"/>
              </w:rPr>
            </w:pPr>
          </w:p>
        </w:tc>
        <w:tc>
          <w:tcPr>
            <w:tcW w:w="873" w:type="dxa"/>
            <w:vAlign w:val="top"/>
          </w:tcPr>
          <w:p w14:paraId="47EE2951">
            <w:pPr>
              <w:pStyle w:val="11"/>
              <w:spacing w:before="119" w:line="182" w:lineRule="auto"/>
              <w:ind w:left="15"/>
              <w:rPr>
                <w:sz w:val="18"/>
                <w:szCs w:val="18"/>
              </w:rPr>
            </w:pPr>
            <w:r>
              <w:rPr>
                <w:spacing w:val="8"/>
                <w:sz w:val="18"/>
                <w:szCs w:val="18"/>
              </w:rPr>
              <w:t>微型企业</w:t>
            </w:r>
          </w:p>
        </w:tc>
        <w:tc>
          <w:tcPr>
            <w:tcW w:w="4911" w:type="dxa"/>
            <w:vAlign w:val="top"/>
          </w:tcPr>
          <w:p w14:paraId="5D769EA4">
            <w:pPr>
              <w:pStyle w:val="11"/>
              <w:spacing w:before="85" w:line="222" w:lineRule="auto"/>
              <w:ind w:left="15"/>
              <w:rPr>
                <w:sz w:val="18"/>
                <w:szCs w:val="18"/>
              </w:rPr>
            </w:pPr>
            <w:r>
              <w:rPr>
                <w:spacing w:val="7"/>
                <w:sz w:val="18"/>
                <w:szCs w:val="18"/>
              </w:rPr>
              <w:t>从业人员 20 人以下或营业收入</w:t>
            </w:r>
            <w:r>
              <w:rPr>
                <w:spacing w:val="25"/>
                <w:w w:val="101"/>
                <w:sz w:val="18"/>
                <w:szCs w:val="18"/>
              </w:rPr>
              <w:t xml:space="preserve"> </w:t>
            </w:r>
            <w:r>
              <w:rPr>
                <w:spacing w:val="7"/>
                <w:sz w:val="18"/>
                <w:szCs w:val="18"/>
              </w:rPr>
              <w:t>100</w:t>
            </w:r>
            <w:r>
              <w:rPr>
                <w:spacing w:val="6"/>
                <w:sz w:val="18"/>
                <w:szCs w:val="18"/>
              </w:rPr>
              <w:t xml:space="preserve"> 万元以下的</w:t>
            </w:r>
          </w:p>
        </w:tc>
        <w:tc>
          <w:tcPr>
            <w:tcW w:w="1056" w:type="dxa"/>
            <w:vMerge w:val="continue"/>
            <w:tcBorders>
              <w:top w:val="nil"/>
            </w:tcBorders>
            <w:vAlign w:val="top"/>
          </w:tcPr>
          <w:p w14:paraId="6C22FD4C">
            <w:pPr>
              <w:rPr>
                <w:rFonts w:ascii="Arial"/>
                <w:sz w:val="21"/>
              </w:rPr>
            </w:pPr>
          </w:p>
        </w:tc>
      </w:tr>
      <w:tr w14:paraId="483F7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65AC3EE2">
            <w:pPr>
              <w:spacing w:line="392" w:lineRule="auto"/>
              <w:rPr>
                <w:rFonts w:ascii="Arial"/>
                <w:sz w:val="21"/>
              </w:rPr>
            </w:pPr>
          </w:p>
          <w:p w14:paraId="06D72167">
            <w:pPr>
              <w:pStyle w:val="11"/>
              <w:spacing w:before="77" w:line="313" w:lineRule="exact"/>
              <w:ind w:left="215"/>
              <w:rPr>
                <w:sz w:val="18"/>
                <w:szCs w:val="18"/>
              </w:rPr>
            </w:pPr>
            <w:r>
              <w:rPr>
                <w:position w:val="3"/>
                <w:sz w:val="18"/>
                <w:szCs w:val="18"/>
              </w:rPr>
              <w:t>9</w:t>
            </w:r>
          </w:p>
        </w:tc>
        <w:tc>
          <w:tcPr>
            <w:tcW w:w="860" w:type="dxa"/>
            <w:vMerge w:val="restart"/>
            <w:tcBorders>
              <w:bottom w:val="nil"/>
            </w:tcBorders>
            <w:vAlign w:val="top"/>
          </w:tcPr>
          <w:p w14:paraId="0C756400">
            <w:pPr>
              <w:spacing w:line="425" w:lineRule="auto"/>
              <w:rPr>
                <w:rFonts w:ascii="Arial"/>
                <w:sz w:val="21"/>
              </w:rPr>
            </w:pPr>
          </w:p>
          <w:p w14:paraId="19AAC5EA">
            <w:pPr>
              <w:pStyle w:val="11"/>
              <w:spacing w:before="77" w:line="183" w:lineRule="auto"/>
              <w:ind w:left="11"/>
              <w:rPr>
                <w:sz w:val="18"/>
                <w:szCs w:val="18"/>
              </w:rPr>
            </w:pPr>
            <w:r>
              <w:rPr>
                <w:spacing w:val="7"/>
                <w:sz w:val="18"/>
                <w:szCs w:val="18"/>
              </w:rPr>
              <w:t>住宿业</w:t>
            </w:r>
          </w:p>
        </w:tc>
        <w:tc>
          <w:tcPr>
            <w:tcW w:w="2156" w:type="dxa"/>
            <w:vMerge w:val="restart"/>
            <w:tcBorders>
              <w:bottom w:val="nil"/>
            </w:tcBorders>
            <w:vAlign w:val="top"/>
          </w:tcPr>
          <w:p w14:paraId="1924408F">
            <w:pPr>
              <w:pStyle w:val="11"/>
              <w:spacing w:before="189" w:line="224" w:lineRule="auto"/>
              <w:ind w:left="13" w:right="25" w:hanging="1"/>
              <w:jc w:val="both"/>
              <w:rPr>
                <w:sz w:val="18"/>
                <w:szCs w:val="18"/>
              </w:rPr>
            </w:pPr>
            <w:r>
              <w:rPr>
                <w:spacing w:val="6"/>
                <w:sz w:val="18"/>
                <w:szCs w:val="18"/>
              </w:rPr>
              <w:t>从业人员 300</w:t>
            </w:r>
            <w:r>
              <w:rPr>
                <w:spacing w:val="-10"/>
                <w:sz w:val="18"/>
                <w:szCs w:val="18"/>
              </w:rPr>
              <w:t xml:space="preserve"> </w:t>
            </w:r>
            <w:r>
              <w:rPr>
                <w:spacing w:val="6"/>
                <w:sz w:val="18"/>
                <w:szCs w:val="18"/>
              </w:rPr>
              <w:t>人以下或营</w:t>
            </w:r>
            <w:r>
              <w:rPr>
                <w:spacing w:val="-3"/>
                <w:sz w:val="18"/>
                <w:szCs w:val="18"/>
              </w:rPr>
              <w:t>业</w:t>
            </w:r>
            <w:r>
              <w:rPr>
                <w:spacing w:val="-12"/>
                <w:sz w:val="18"/>
                <w:szCs w:val="18"/>
              </w:rPr>
              <w:t xml:space="preserve"> </w:t>
            </w:r>
            <w:r>
              <w:rPr>
                <w:spacing w:val="-3"/>
                <w:sz w:val="18"/>
                <w:szCs w:val="18"/>
              </w:rPr>
              <w:t>收</w:t>
            </w:r>
            <w:r>
              <w:rPr>
                <w:spacing w:val="-20"/>
                <w:sz w:val="18"/>
                <w:szCs w:val="18"/>
              </w:rPr>
              <w:t xml:space="preserve"> </w:t>
            </w:r>
            <w:r>
              <w:rPr>
                <w:spacing w:val="-3"/>
                <w:sz w:val="18"/>
                <w:szCs w:val="18"/>
              </w:rPr>
              <w:t>入</w:t>
            </w:r>
            <w:r>
              <w:rPr>
                <w:spacing w:val="42"/>
                <w:w w:val="101"/>
                <w:sz w:val="18"/>
                <w:szCs w:val="18"/>
              </w:rPr>
              <w:t xml:space="preserve"> </w:t>
            </w:r>
            <w:r>
              <w:rPr>
                <w:spacing w:val="-3"/>
                <w:sz w:val="18"/>
                <w:szCs w:val="18"/>
              </w:rPr>
              <w:t>10000</w:t>
            </w:r>
            <w:r>
              <w:rPr>
                <w:spacing w:val="27"/>
                <w:sz w:val="18"/>
                <w:szCs w:val="18"/>
              </w:rPr>
              <w:t xml:space="preserve"> </w:t>
            </w:r>
            <w:r>
              <w:rPr>
                <w:spacing w:val="-3"/>
                <w:sz w:val="18"/>
                <w:szCs w:val="18"/>
              </w:rPr>
              <w:t>万</w:t>
            </w:r>
            <w:r>
              <w:rPr>
                <w:spacing w:val="-19"/>
                <w:sz w:val="18"/>
                <w:szCs w:val="18"/>
              </w:rPr>
              <w:t xml:space="preserve"> </w:t>
            </w:r>
            <w:r>
              <w:rPr>
                <w:spacing w:val="-3"/>
                <w:sz w:val="18"/>
                <w:szCs w:val="18"/>
              </w:rPr>
              <w:t>元</w:t>
            </w:r>
            <w:r>
              <w:rPr>
                <w:spacing w:val="-14"/>
                <w:sz w:val="18"/>
                <w:szCs w:val="18"/>
              </w:rPr>
              <w:t xml:space="preserve"> </w:t>
            </w:r>
            <w:r>
              <w:rPr>
                <w:spacing w:val="-3"/>
                <w:sz w:val="18"/>
                <w:szCs w:val="18"/>
              </w:rPr>
              <w:t>以</w:t>
            </w:r>
            <w:r>
              <w:rPr>
                <w:spacing w:val="-20"/>
                <w:sz w:val="18"/>
                <w:szCs w:val="18"/>
              </w:rPr>
              <w:t xml:space="preserve"> </w:t>
            </w:r>
            <w:r>
              <w:rPr>
                <w:spacing w:val="-3"/>
                <w:sz w:val="18"/>
                <w:szCs w:val="18"/>
              </w:rPr>
              <w:t>下</w:t>
            </w:r>
            <w:r>
              <w:rPr>
                <w:spacing w:val="10"/>
                <w:sz w:val="18"/>
                <w:szCs w:val="18"/>
              </w:rPr>
              <w:t>的为中小微型企业</w:t>
            </w:r>
          </w:p>
        </w:tc>
        <w:tc>
          <w:tcPr>
            <w:tcW w:w="873" w:type="dxa"/>
            <w:vAlign w:val="top"/>
          </w:tcPr>
          <w:p w14:paraId="156B6764">
            <w:pPr>
              <w:pStyle w:val="11"/>
              <w:spacing w:before="120" w:line="182" w:lineRule="auto"/>
              <w:ind w:left="27"/>
              <w:rPr>
                <w:sz w:val="18"/>
                <w:szCs w:val="18"/>
              </w:rPr>
            </w:pPr>
            <w:r>
              <w:rPr>
                <w:spacing w:val="5"/>
                <w:sz w:val="18"/>
                <w:szCs w:val="18"/>
              </w:rPr>
              <w:t>中型企业</w:t>
            </w:r>
          </w:p>
        </w:tc>
        <w:tc>
          <w:tcPr>
            <w:tcW w:w="4911" w:type="dxa"/>
            <w:vAlign w:val="top"/>
          </w:tcPr>
          <w:p w14:paraId="5AFC0012">
            <w:pPr>
              <w:pStyle w:val="11"/>
              <w:spacing w:before="85" w:line="222" w:lineRule="auto"/>
              <w:ind w:left="15"/>
              <w:rPr>
                <w:sz w:val="18"/>
                <w:szCs w:val="18"/>
              </w:rPr>
            </w:pPr>
            <w:r>
              <w:rPr>
                <w:spacing w:val="5"/>
                <w:sz w:val="18"/>
                <w:szCs w:val="18"/>
              </w:rPr>
              <w:t>从业人员</w:t>
            </w:r>
            <w:r>
              <w:rPr>
                <w:spacing w:val="23"/>
                <w:sz w:val="18"/>
                <w:szCs w:val="18"/>
              </w:rPr>
              <w:t xml:space="preserve"> </w:t>
            </w:r>
            <w:r>
              <w:rPr>
                <w:spacing w:val="5"/>
                <w:sz w:val="18"/>
                <w:szCs w:val="18"/>
              </w:rPr>
              <w:t>100 人及以上， 且营业收入</w:t>
            </w:r>
            <w:r>
              <w:rPr>
                <w:spacing w:val="17"/>
                <w:sz w:val="18"/>
                <w:szCs w:val="18"/>
              </w:rPr>
              <w:t xml:space="preserve"> </w:t>
            </w:r>
            <w:r>
              <w:rPr>
                <w:spacing w:val="5"/>
                <w:sz w:val="18"/>
                <w:szCs w:val="18"/>
              </w:rPr>
              <w:t>2000 万元及</w:t>
            </w:r>
            <w:r>
              <w:rPr>
                <w:spacing w:val="4"/>
                <w:sz w:val="18"/>
                <w:szCs w:val="18"/>
              </w:rPr>
              <w:t>以上的</w:t>
            </w:r>
          </w:p>
        </w:tc>
        <w:tc>
          <w:tcPr>
            <w:tcW w:w="1056" w:type="dxa"/>
            <w:vMerge w:val="restart"/>
            <w:tcBorders>
              <w:bottom w:val="nil"/>
            </w:tcBorders>
            <w:vAlign w:val="top"/>
          </w:tcPr>
          <w:p w14:paraId="5540A98B">
            <w:pPr>
              <w:spacing w:line="290" w:lineRule="auto"/>
              <w:rPr>
                <w:rFonts w:ascii="Arial"/>
                <w:sz w:val="21"/>
              </w:rPr>
            </w:pPr>
          </w:p>
          <w:p w14:paraId="20F64197">
            <w:pPr>
              <w:pStyle w:val="11"/>
              <w:spacing w:before="77" w:line="226" w:lineRule="auto"/>
              <w:ind w:left="18" w:right="279" w:hanging="2"/>
              <w:rPr>
                <w:sz w:val="18"/>
                <w:szCs w:val="18"/>
              </w:rPr>
            </w:pPr>
            <w:r>
              <w:rPr>
                <w:spacing w:val="8"/>
                <w:sz w:val="18"/>
                <w:szCs w:val="18"/>
              </w:rPr>
              <w:t>从业人员</w:t>
            </w:r>
            <w:r>
              <w:rPr>
                <w:spacing w:val="7"/>
                <w:sz w:val="18"/>
                <w:szCs w:val="18"/>
              </w:rPr>
              <w:t>营业收入</w:t>
            </w:r>
          </w:p>
        </w:tc>
      </w:tr>
      <w:tr w14:paraId="0CBBC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738450B8">
            <w:pPr>
              <w:rPr>
                <w:rFonts w:ascii="Arial"/>
                <w:sz w:val="21"/>
              </w:rPr>
            </w:pPr>
          </w:p>
        </w:tc>
        <w:tc>
          <w:tcPr>
            <w:tcW w:w="860" w:type="dxa"/>
            <w:vMerge w:val="continue"/>
            <w:tcBorders>
              <w:top w:val="nil"/>
              <w:bottom w:val="nil"/>
            </w:tcBorders>
            <w:vAlign w:val="top"/>
          </w:tcPr>
          <w:p w14:paraId="0A4025B6">
            <w:pPr>
              <w:rPr>
                <w:rFonts w:ascii="Arial"/>
                <w:sz w:val="21"/>
              </w:rPr>
            </w:pPr>
          </w:p>
        </w:tc>
        <w:tc>
          <w:tcPr>
            <w:tcW w:w="2156" w:type="dxa"/>
            <w:vMerge w:val="continue"/>
            <w:tcBorders>
              <w:top w:val="nil"/>
              <w:bottom w:val="nil"/>
            </w:tcBorders>
            <w:vAlign w:val="top"/>
          </w:tcPr>
          <w:p w14:paraId="46BFE654">
            <w:pPr>
              <w:rPr>
                <w:rFonts w:ascii="Arial"/>
                <w:sz w:val="21"/>
              </w:rPr>
            </w:pPr>
          </w:p>
        </w:tc>
        <w:tc>
          <w:tcPr>
            <w:tcW w:w="873" w:type="dxa"/>
            <w:vAlign w:val="top"/>
          </w:tcPr>
          <w:p w14:paraId="6D75BCDC">
            <w:pPr>
              <w:pStyle w:val="11"/>
              <w:spacing w:before="121" w:line="181" w:lineRule="auto"/>
              <w:ind w:left="16"/>
              <w:rPr>
                <w:sz w:val="18"/>
                <w:szCs w:val="18"/>
              </w:rPr>
            </w:pPr>
            <w:r>
              <w:rPr>
                <w:spacing w:val="8"/>
                <w:sz w:val="18"/>
                <w:szCs w:val="18"/>
              </w:rPr>
              <w:t>小型企业</w:t>
            </w:r>
          </w:p>
        </w:tc>
        <w:tc>
          <w:tcPr>
            <w:tcW w:w="4911" w:type="dxa"/>
            <w:vAlign w:val="top"/>
          </w:tcPr>
          <w:p w14:paraId="10CAF4DE">
            <w:pPr>
              <w:pStyle w:val="11"/>
              <w:spacing w:before="85" w:line="222" w:lineRule="auto"/>
              <w:ind w:left="15"/>
              <w:rPr>
                <w:sz w:val="18"/>
                <w:szCs w:val="18"/>
              </w:rPr>
            </w:pPr>
            <w:r>
              <w:rPr>
                <w:spacing w:val="4"/>
                <w:sz w:val="18"/>
                <w:szCs w:val="18"/>
              </w:rPr>
              <w:t>从业人员</w:t>
            </w:r>
            <w:r>
              <w:rPr>
                <w:spacing w:val="40"/>
                <w:sz w:val="18"/>
                <w:szCs w:val="18"/>
              </w:rPr>
              <w:t xml:space="preserve"> </w:t>
            </w:r>
            <w:r>
              <w:rPr>
                <w:spacing w:val="4"/>
                <w:sz w:val="18"/>
                <w:szCs w:val="18"/>
              </w:rPr>
              <w:t>10 人及以上， 且营业收入</w:t>
            </w:r>
            <w:r>
              <w:rPr>
                <w:spacing w:val="25"/>
                <w:w w:val="101"/>
                <w:sz w:val="18"/>
                <w:szCs w:val="18"/>
              </w:rPr>
              <w:t xml:space="preserve"> </w:t>
            </w:r>
            <w:r>
              <w:rPr>
                <w:spacing w:val="4"/>
                <w:sz w:val="18"/>
                <w:szCs w:val="18"/>
              </w:rPr>
              <w:t>100 万元及以上的</w:t>
            </w:r>
          </w:p>
        </w:tc>
        <w:tc>
          <w:tcPr>
            <w:tcW w:w="1056" w:type="dxa"/>
            <w:vMerge w:val="continue"/>
            <w:tcBorders>
              <w:top w:val="nil"/>
              <w:bottom w:val="nil"/>
            </w:tcBorders>
            <w:vAlign w:val="top"/>
          </w:tcPr>
          <w:p w14:paraId="41390537">
            <w:pPr>
              <w:rPr>
                <w:rFonts w:ascii="Arial"/>
                <w:sz w:val="21"/>
              </w:rPr>
            </w:pPr>
          </w:p>
        </w:tc>
      </w:tr>
      <w:tr w14:paraId="07CBD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55D34946">
            <w:pPr>
              <w:rPr>
                <w:rFonts w:ascii="Arial"/>
                <w:sz w:val="21"/>
              </w:rPr>
            </w:pPr>
          </w:p>
        </w:tc>
        <w:tc>
          <w:tcPr>
            <w:tcW w:w="860" w:type="dxa"/>
            <w:vMerge w:val="continue"/>
            <w:tcBorders>
              <w:top w:val="nil"/>
            </w:tcBorders>
            <w:vAlign w:val="top"/>
          </w:tcPr>
          <w:p w14:paraId="07D24627">
            <w:pPr>
              <w:rPr>
                <w:rFonts w:ascii="Arial"/>
                <w:sz w:val="21"/>
              </w:rPr>
            </w:pPr>
          </w:p>
        </w:tc>
        <w:tc>
          <w:tcPr>
            <w:tcW w:w="2156" w:type="dxa"/>
            <w:vMerge w:val="continue"/>
            <w:tcBorders>
              <w:top w:val="nil"/>
            </w:tcBorders>
            <w:vAlign w:val="top"/>
          </w:tcPr>
          <w:p w14:paraId="5EA80CC9">
            <w:pPr>
              <w:rPr>
                <w:rFonts w:ascii="Arial"/>
                <w:sz w:val="21"/>
              </w:rPr>
            </w:pPr>
          </w:p>
        </w:tc>
        <w:tc>
          <w:tcPr>
            <w:tcW w:w="873" w:type="dxa"/>
            <w:vAlign w:val="top"/>
          </w:tcPr>
          <w:p w14:paraId="5E37B12B">
            <w:pPr>
              <w:pStyle w:val="11"/>
              <w:spacing w:before="120" w:line="182" w:lineRule="auto"/>
              <w:ind w:left="15"/>
              <w:rPr>
                <w:sz w:val="18"/>
                <w:szCs w:val="18"/>
              </w:rPr>
            </w:pPr>
            <w:r>
              <w:rPr>
                <w:spacing w:val="8"/>
                <w:sz w:val="18"/>
                <w:szCs w:val="18"/>
              </w:rPr>
              <w:t>微型企业</w:t>
            </w:r>
          </w:p>
        </w:tc>
        <w:tc>
          <w:tcPr>
            <w:tcW w:w="4911" w:type="dxa"/>
            <w:vAlign w:val="top"/>
          </w:tcPr>
          <w:p w14:paraId="704B440D">
            <w:pPr>
              <w:pStyle w:val="11"/>
              <w:spacing w:before="86" w:line="221" w:lineRule="auto"/>
              <w:ind w:left="15"/>
              <w:rPr>
                <w:sz w:val="18"/>
                <w:szCs w:val="18"/>
              </w:rPr>
            </w:pPr>
            <w:r>
              <w:rPr>
                <w:spacing w:val="6"/>
                <w:sz w:val="18"/>
                <w:szCs w:val="18"/>
              </w:rPr>
              <w:t>从业人员</w:t>
            </w:r>
            <w:r>
              <w:rPr>
                <w:spacing w:val="25"/>
                <w:sz w:val="18"/>
                <w:szCs w:val="18"/>
              </w:rPr>
              <w:t xml:space="preserve"> </w:t>
            </w:r>
            <w:r>
              <w:rPr>
                <w:spacing w:val="6"/>
                <w:sz w:val="18"/>
                <w:szCs w:val="18"/>
              </w:rPr>
              <w:t>10 人以下或营业收入</w:t>
            </w:r>
            <w:r>
              <w:rPr>
                <w:spacing w:val="25"/>
                <w:w w:val="101"/>
                <w:sz w:val="18"/>
                <w:szCs w:val="18"/>
              </w:rPr>
              <w:t xml:space="preserve"> </w:t>
            </w:r>
            <w:r>
              <w:rPr>
                <w:spacing w:val="6"/>
                <w:sz w:val="18"/>
                <w:szCs w:val="18"/>
              </w:rPr>
              <w:t>100 万元以下的</w:t>
            </w:r>
          </w:p>
        </w:tc>
        <w:tc>
          <w:tcPr>
            <w:tcW w:w="1056" w:type="dxa"/>
            <w:vMerge w:val="continue"/>
            <w:tcBorders>
              <w:top w:val="nil"/>
            </w:tcBorders>
            <w:vAlign w:val="top"/>
          </w:tcPr>
          <w:p w14:paraId="049B626D">
            <w:pPr>
              <w:rPr>
                <w:rFonts w:ascii="Arial"/>
                <w:sz w:val="21"/>
              </w:rPr>
            </w:pPr>
          </w:p>
        </w:tc>
      </w:tr>
      <w:tr w14:paraId="446F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0D0C50D0">
            <w:pPr>
              <w:spacing w:line="390" w:lineRule="auto"/>
              <w:rPr>
                <w:rFonts w:ascii="Arial"/>
                <w:sz w:val="21"/>
              </w:rPr>
            </w:pPr>
          </w:p>
          <w:p w14:paraId="41ACE1EF">
            <w:pPr>
              <w:pStyle w:val="11"/>
              <w:spacing w:before="78" w:line="312" w:lineRule="exact"/>
              <w:ind w:left="167"/>
              <w:rPr>
                <w:sz w:val="18"/>
                <w:szCs w:val="18"/>
              </w:rPr>
            </w:pPr>
            <w:r>
              <w:rPr>
                <w:spacing w:val="-9"/>
                <w:position w:val="3"/>
                <w:sz w:val="18"/>
                <w:szCs w:val="18"/>
              </w:rPr>
              <w:t>10</w:t>
            </w:r>
          </w:p>
        </w:tc>
        <w:tc>
          <w:tcPr>
            <w:tcW w:w="860" w:type="dxa"/>
            <w:vMerge w:val="restart"/>
            <w:tcBorders>
              <w:bottom w:val="nil"/>
            </w:tcBorders>
            <w:vAlign w:val="top"/>
          </w:tcPr>
          <w:p w14:paraId="000A5DA9">
            <w:pPr>
              <w:spacing w:line="425" w:lineRule="auto"/>
              <w:rPr>
                <w:rFonts w:ascii="Arial"/>
                <w:sz w:val="21"/>
              </w:rPr>
            </w:pPr>
          </w:p>
          <w:p w14:paraId="23E82E7A">
            <w:pPr>
              <w:pStyle w:val="11"/>
              <w:spacing w:before="77" w:line="182" w:lineRule="auto"/>
              <w:ind w:left="11"/>
              <w:rPr>
                <w:sz w:val="18"/>
                <w:szCs w:val="18"/>
              </w:rPr>
            </w:pPr>
            <w:r>
              <w:rPr>
                <w:spacing w:val="7"/>
                <w:sz w:val="18"/>
                <w:szCs w:val="18"/>
              </w:rPr>
              <w:t>餐饮业</w:t>
            </w:r>
          </w:p>
        </w:tc>
        <w:tc>
          <w:tcPr>
            <w:tcW w:w="2156" w:type="dxa"/>
            <w:vMerge w:val="restart"/>
            <w:tcBorders>
              <w:bottom w:val="nil"/>
            </w:tcBorders>
            <w:vAlign w:val="top"/>
          </w:tcPr>
          <w:p w14:paraId="2A86A551">
            <w:pPr>
              <w:pStyle w:val="11"/>
              <w:spacing w:before="191" w:line="223" w:lineRule="auto"/>
              <w:ind w:left="13" w:right="25" w:hanging="1"/>
              <w:jc w:val="both"/>
              <w:rPr>
                <w:sz w:val="18"/>
                <w:szCs w:val="18"/>
              </w:rPr>
            </w:pPr>
            <w:r>
              <w:rPr>
                <w:spacing w:val="6"/>
                <w:sz w:val="18"/>
                <w:szCs w:val="18"/>
              </w:rPr>
              <w:t>从业人员 300</w:t>
            </w:r>
            <w:r>
              <w:rPr>
                <w:spacing w:val="-10"/>
                <w:sz w:val="18"/>
                <w:szCs w:val="18"/>
              </w:rPr>
              <w:t xml:space="preserve"> </w:t>
            </w:r>
            <w:r>
              <w:rPr>
                <w:spacing w:val="6"/>
                <w:sz w:val="18"/>
                <w:szCs w:val="18"/>
              </w:rPr>
              <w:t>人以下或营</w:t>
            </w:r>
            <w:r>
              <w:rPr>
                <w:spacing w:val="-3"/>
                <w:sz w:val="18"/>
                <w:szCs w:val="18"/>
              </w:rPr>
              <w:t>业</w:t>
            </w:r>
            <w:r>
              <w:rPr>
                <w:spacing w:val="-12"/>
                <w:sz w:val="18"/>
                <w:szCs w:val="18"/>
              </w:rPr>
              <w:t xml:space="preserve"> </w:t>
            </w:r>
            <w:r>
              <w:rPr>
                <w:spacing w:val="-3"/>
                <w:sz w:val="18"/>
                <w:szCs w:val="18"/>
              </w:rPr>
              <w:t>收</w:t>
            </w:r>
            <w:r>
              <w:rPr>
                <w:spacing w:val="-20"/>
                <w:sz w:val="18"/>
                <w:szCs w:val="18"/>
              </w:rPr>
              <w:t xml:space="preserve"> </w:t>
            </w:r>
            <w:r>
              <w:rPr>
                <w:spacing w:val="-3"/>
                <w:sz w:val="18"/>
                <w:szCs w:val="18"/>
              </w:rPr>
              <w:t>入</w:t>
            </w:r>
            <w:r>
              <w:rPr>
                <w:spacing w:val="42"/>
                <w:w w:val="101"/>
                <w:sz w:val="18"/>
                <w:szCs w:val="18"/>
              </w:rPr>
              <w:t xml:space="preserve"> </w:t>
            </w:r>
            <w:r>
              <w:rPr>
                <w:spacing w:val="-3"/>
                <w:sz w:val="18"/>
                <w:szCs w:val="18"/>
              </w:rPr>
              <w:t>10000</w:t>
            </w:r>
            <w:r>
              <w:rPr>
                <w:spacing w:val="27"/>
                <w:sz w:val="18"/>
                <w:szCs w:val="18"/>
              </w:rPr>
              <w:t xml:space="preserve"> </w:t>
            </w:r>
            <w:r>
              <w:rPr>
                <w:spacing w:val="-3"/>
                <w:sz w:val="18"/>
                <w:szCs w:val="18"/>
              </w:rPr>
              <w:t>万</w:t>
            </w:r>
            <w:r>
              <w:rPr>
                <w:spacing w:val="-19"/>
                <w:sz w:val="18"/>
                <w:szCs w:val="18"/>
              </w:rPr>
              <w:t xml:space="preserve"> </w:t>
            </w:r>
            <w:r>
              <w:rPr>
                <w:spacing w:val="-3"/>
                <w:sz w:val="18"/>
                <w:szCs w:val="18"/>
              </w:rPr>
              <w:t>元</w:t>
            </w:r>
            <w:r>
              <w:rPr>
                <w:spacing w:val="-14"/>
                <w:sz w:val="18"/>
                <w:szCs w:val="18"/>
              </w:rPr>
              <w:t xml:space="preserve"> </w:t>
            </w:r>
            <w:r>
              <w:rPr>
                <w:spacing w:val="-3"/>
                <w:sz w:val="18"/>
                <w:szCs w:val="18"/>
              </w:rPr>
              <w:t>以</w:t>
            </w:r>
            <w:r>
              <w:rPr>
                <w:spacing w:val="-20"/>
                <w:sz w:val="18"/>
                <w:szCs w:val="18"/>
              </w:rPr>
              <w:t xml:space="preserve"> </w:t>
            </w:r>
            <w:r>
              <w:rPr>
                <w:spacing w:val="-3"/>
                <w:sz w:val="18"/>
                <w:szCs w:val="18"/>
              </w:rPr>
              <w:t>下</w:t>
            </w:r>
            <w:r>
              <w:rPr>
                <w:spacing w:val="10"/>
                <w:sz w:val="18"/>
                <w:szCs w:val="18"/>
              </w:rPr>
              <w:t>的为中小微型企业</w:t>
            </w:r>
          </w:p>
        </w:tc>
        <w:tc>
          <w:tcPr>
            <w:tcW w:w="873" w:type="dxa"/>
            <w:vAlign w:val="top"/>
          </w:tcPr>
          <w:p w14:paraId="59157F45">
            <w:pPr>
              <w:pStyle w:val="11"/>
              <w:spacing w:before="121" w:line="182" w:lineRule="auto"/>
              <w:ind w:left="27"/>
              <w:rPr>
                <w:sz w:val="18"/>
                <w:szCs w:val="18"/>
              </w:rPr>
            </w:pPr>
            <w:r>
              <w:rPr>
                <w:spacing w:val="5"/>
                <w:sz w:val="18"/>
                <w:szCs w:val="18"/>
              </w:rPr>
              <w:t>中型企业</w:t>
            </w:r>
          </w:p>
        </w:tc>
        <w:tc>
          <w:tcPr>
            <w:tcW w:w="4911" w:type="dxa"/>
            <w:vAlign w:val="top"/>
          </w:tcPr>
          <w:p w14:paraId="090CB9DE">
            <w:pPr>
              <w:pStyle w:val="11"/>
              <w:spacing w:before="86" w:line="221" w:lineRule="auto"/>
              <w:ind w:left="15"/>
              <w:rPr>
                <w:sz w:val="18"/>
                <w:szCs w:val="18"/>
              </w:rPr>
            </w:pPr>
            <w:r>
              <w:rPr>
                <w:spacing w:val="5"/>
                <w:sz w:val="18"/>
                <w:szCs w:val="18"/>
              </w:rPr>
              <w:t>从业人员</w:t>
            </w:r>
            <w:r>
              <w:rPr>
                <w:spacing w:val="23"/>
                <w:sz w:val="18"/>
                <w:szCs w:val="18"/>
              </w:rPr>
              <w:t xml:space="preserve"> </w:t>
            </w:r>
            <w:r>
              <w:rPr>
                <w:spacing w:val="5"/>
                <w:sz w:val="18"/>
                <w:szCs w:val="18"/>
              </w:rPr>
              <w:t>100 人及以上， 且营业收入</w:t>
            </w:r>
            <w:r>
              <w:rPr>
                <w:spacing w:val="17"/>
                <w:sz w:val="18"/>
                <w:szCs w:val="18"/>
              </w:rPr>
              <w:t xml:space="preserve"> </w:t>
            </w:r>
            <w:r>
              <w:rPr>
                <w:spacing w:val="5"/>
                <w:sz w:val="18"/>
                <w:szCs w:val="18"/>
              </w:rPr>
              <w:t>2000 万元及</w:t>
            </w:r>
            <w:r>
              <w:rPr>
                <w:spacing w:val="4"/>
                <w:sz w:val="18"/>
                <w:szCs w:val="18"/>
              </w:rPr>
              <w:t>以上的</w:t>
            </w:r>
          </w:p>
        </w:tc>
        <w:tc>
          <w:tcPr>
            <w:tcW w:w="1056" w:type="dxa"/>
            <w:vMerge w:val="restart"/>
            <w:tcBorders>
              <w:bottom w:val="nil"/>
            </w:tcBorders>
            <w:vAlign w:val="top"/>
          </w:tcPr>
          <w:p w14:paraId="21BC6FC0">
            <w:pPr>
              <w:spacing w:line="289" w:lineRule="auto"/>
              <w:rPr>
                <w:rFonts w:ascii="Arial"/>
                <w:sz w:val="21"/>
              </w:rPr>
            </w:pPr>
          </w:p>
          <w:p w14:paraId="2A28EAEE">
            <w:pPr>
              <w:pStyle w:val="11"/>
              <w:spacing w:before="77" w:line="228" w:lineRule="auto"/>
              <w:ind w:left="18" w:right="279" w:hanging="2"/>
              <w:rPr>
                <w:sz w:val="18"/>
                <w:szCs w:val="18"/>
              </w:rPr>
            </w:pPr>
            <w:r>
              <w:rPr>
                <w:spacing w:val="8"/>
                <w:sz w:val="18"/>
                <w:szCs w:val="18"/>
              </w:rPr>
              <w:t>从业人员</w:t>
            </w:r>
            <w:r>
              <w:rPr>
                <w:spacing w:val="7"/>
                <w:sz w:val="18"/>
                <w:szCs w:val="18"/>
              </w:rPr>
              <w:t>营业收入</w:t>
            </w:r>
          </w:p>
        </w:tc>
      </w:tr>
      <w:tr w14:paraId="707A6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0E45E2B9">
            <w:pPr>
              <w:rPr>
                <w:rFonts w:ascii="Arial"/>
                <w:sz w:val="21"/>
              </w:rPr>
            </w:pPr>
          </w:p>
        </w:tc>
        <w:tc>
          <w:tcPr>
            <w:tcW w:w="860" w:type="dxa"/>
            <w:vMerge w:val="continue"/>
            <w:tcBorders>
              <w:top w:val="nil"/>
              <w:bottom w:val="nil"/>
            </w:tcBorders>
            <w:vAlign w:val="top"/>
          </w:tcPr>
          <w:p w14:paraId="14120561">
            <w:pPr>
              <w:rPr>
                <w:rFonts w:ascii="Arial"/>
                <w:sz w:val="21"/>
              </w:rPr>
            </w:pPr>
          </w:p>
        </w:tc>
        <w:tc>
          <w:tcPr>
            <w:tcW w:w="2156" w:type="dxa"/>
            <w:vMerge w:val="continue"/>
            <w:tcBorders>
              <w:top w:val="nil"/>
              <w:bottom w:val="nil"/>
            </w:tcBorders>
            <w:vAlign w:val="top"/>
          </w:tcPr>
          <w:p w14:paraId="7168C033">
            <w:pPr>
              <w:rPr>
                <w:rFonts w:ascii="Arial"/>
                <w:sz w:val="21"/>
              </w:rPr>
            </w:pPr>
          </w:p>
        </w:tc>
        <w:tc>
          <w:tcPr>
            <w:tcW w:w="873" w:type="dxa"/>
            <w:vAlign w:val="top"/>
          </w:tcPr>
          <w:p w14:paraId="7CD9F840">
            <w:pPr>
              <w:pStyle w:val="11"/>
              <w:spacing w:before="120" w:line="181" w:lineRule="auto"/>
              <w:ind w:left="16"/>
              <w:rPr>
                <w:sz w:val="18"/>
                <w:szCs w:val="18"/>
              </w:rPr>
            </w:pPr>
            <w:r>
              <w:rPr>
                <w:spacing w:val="8"/>
                <w:sz w:val="18"/>
                <w:szCs w:val="18"/>
              </w:rPr>
              <w:t>小型企业</w:t>
            </w:r>
          </w:p>
        </w:tc>
        <w:tc>
          <w:tcPr>
            <w:tcW w:w="4911" w:type="dxa"/>
            <w:vAlign w:val="top"/>
          </w:tcPr>
          <w:p w14:paraId="5A098789">
            <w:pPr>
              <w:pStyle w:val="11"/>
              <w:spacing w:before="84" w:line="223" w:lineRule="auto"/>
              <w:ind w:left="15"/>
              <w:rPr>
                <w:sz w:val="18"/>
                <w:szCs w:val="18"/>
              </w:rPr>
            </w:pPr>
            <w:r>
              <w:rPr>
                <w:spacing w:val="4"/>
                <w:sz w:val="18"/>
                <w:szCs w:val="18"/>
              </w:rPr>
              <w:t>从业人员</w:t>
            </w:r>
            <w:r>
              <w:rPr>
                <w:spacing w:val="40"/>
                <w:sz w:val="18"/>
                <w:szCs w:val="18"/>
              </w:rPr>
              <w:t xml:space="preserve"> </w:t>
            </w:r>
            <w:r>
              <w:rPr>
                <w:spacing w:val="4"/>
                <w:sz w:val="18"/>
                <w:szCs w:val="18"/>
              </w:rPr>
              <w:t>10 人及以上， 且营业收入</w:t>
            </w:r>
            <w:r>
              <w:rPr>
                <w:spacing w:val="25"/>
                <w:w w:val="101"/>
                <w:sz w:val="18"/>
                <w:szCs w:val="18"/>
              </w:rPr>
              <w:t xml:space="preserve"> </w:t>
            </w:r>
            <w:r>
              <w:rPr>
                <w:spacing w:val="4"/>
                <w:sz w:val="18"/>
                <w:szCs w:val="18"/>
              </w:rPr>
              <w:t>100 万元及以上的</w:t>
            </w:r>
          </w:p>
        </w:tc>
        <w:tc>
          <w:tcPr>
            <w:tcW w:w="1056" w:type="dxa"/>
            <w:vMerge w:val="continue"/>
            <w:tcBorders>
              <w:top w:val="nil"/>
              <w:bottom w:val="nil"/>
            </w:tcBorders>
            <w:vAlign w:val="top"/>
          </w:tcPr>
          <w:p w14:paraId="1A237195">
            <w:pPr>
              <w:rPr>
                <w:rFonts w:ascii="Arial"/>
                <w:sz w:val="21"/>
              </w:rPr>
            </w:pPr>
          </w:p>
        </w:tc>
      </w:tr>
      <w:tr w14:paraId="1E684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46B85D3D">
            <w:pPr>
              <w:rPr>
                <w:rFonts w:ascii="Arial"/>
                <w:sz w:val="21"/>
              </w:rPr>
            </w:pPr>
          </w:p>
        </w:tc>
        <w:tc>
          <w:tcPr>
            <w:tcW w:w="860" w:type="dxa"/>
            <w:vMerge w:val="continue"/>
            <w:tcBorders>
              <w:top w:val="nil"/>
            </w:tcBorders>
            <w:vAlign w:val="top"/>
          </w:tcPr>
          <w:p w14:paraId="5F9C6D69">
            <w:pPr>
              <w:rPr>
                <w:rFonts w:ascii="Arial"/>
                <w:sz w:val="21"/>
              </w:rPr>
            </w:pPr>
          </w:p>
        </w:tc>
        <w:tc>
          <w:tcPr>
            <w:tcW w:w="2156" w:type="dxa"/>
            <w:vMerge w:val="continue"/>
            <w:tcBorders>
              <w:top w:val="nil"/>
            </w:tcBorders>
            <w:vAlign w:val="top"/>
          </w:tcPr>
          <w:p w14:paraId="356D2DB8">
            <w:pPr>
              <w:rPr>
                <w:rFonts w:ascii="Arial"/>
                <w:sz w:val="21"/>
              </w:rPr>
            </w:pPr>
          </w:p>
        </w:tc>
        <w:tc>
          <w:tcPr>
            <w:tcW w:w="873" w:type="dxa"/>
            <w:vAlign w:val="top"/>
          </w:tcPr>
          <w:p w14:paraId="157B3871">
            <w:pPr>
              <w:pStyle w:val="11"/>
              <w:spacing w:before="119" w:line="182" w:lineRule="auto"/>
              <w:ind w:left="15"/>
              <w:rPr>
                <w:sz w:val="18"/>
                <w:szCs w:val="18"/>
              </w:rPr>
            </w:pPr>
            <w:r>
              <w:rPr>
                <w:spacing w:val="8"/>
                <w:sz w:val="18"/>
                <w:szCs w:val="18"/>
              </w:rPr>
              <w:t>微型企业</w:t>
            </w:r>
          </w:p>
        </w:tc>
        <w:tc>
          <w:tcPr>
            <w:tcW w:w="4911" w:type="dxa"/>
            <w:vAlign w:val="top"/>
          </w:tcPr>
          <w:p w14:paraId="79AE4BAB">
            <w:pPr>
              <w:pStyle w:val="11"/>
              <w:spacing w:before="85" w:line="222" w:lineRule="auto"/>
              <w:ind w:left="15"/>
              <w:rPr>
                <w:sz w:val="18"/>
                <w:szCs w:val="18"/>
              </w:rPr>
            </w:pPr>
            <w:r>
              <w:rPr>
                <w:spacing w:val="6"/>
                <w:sz w:val="18"/>
                <w:szCs w:val="18"/>
              </w:rPr>
              <w:t>从业人员</w:t>
            </w:r>
            <w:r>
              <w:rPr>
                <w:spacing w:val="25"/>
                <w:sz w:val="18"/>
                <w:szCs w:val="18"/>
              </w:rPr>
              <w:t xml:space="preserve"> </w:t>
            </w:r>
            <w:r>
              <w:rPr>
                <w:spacing w:val="6"/>
                <w:sz w:val="18"/>
                <w:szCs w:val="18"/>
              </w:rPr>
              <w:t>10 人以下或营业收入</w:t>
            </w:r>
            <w:r>
              <w:rPr>
                <w:spacing w:val="25"/>
                <w:w w:val="101"/>
                <w:sz w:val="18"/>
                <w:szCs w:val="18"/>
              </w:rPr>
              <w:t xml:space="preserve"> </w:t>
            </w:r>
            <w:r>
              <w:rPr>
                <w:spacing w:val="6"/>
                <w:sz w:val="18"/>
                <w:szCs w:val="18"/>
              </w:rPr>
              <w:t>100 万元以下的</w:t>
            </w:r>
          </w:p>
        </w:tc>
        <w:tc>
          <w:tcPr>
            <w:tcW w:w="1056" w:type="dxa"/>
            <w:vMerge w:val="continue"/>
            <w:tcBorders>
              <w:top w:val="nil"/>
            </w:tcBorders>
            <w:vAlign w:val="top"/>
          </w:tcPr>
          <w:p w14:paraId="372F02B4">
            <w:pPr>
              <w:rPr>
                <w:rFonts w:ascii="Arial"/>
                <w:sz w:val="21"/>
              </w:rPr>
            </w:pPr>
          </w:p>
        </w:tc>
      </w:tr>
      <w:tr w14:paraId="06145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28" w:type="dxa"/>
            <w:vAlign w:val="top"/>
          </w:tcPr>
          <w:p w14:paraId="63B0404D">
            <w:pPr>
              <w:pStyle w:val="11"/>
              <w:spacing w:before="84" w:line="224" w:lineRule="auto"/>
              <w:ind w:left="167"/>
              <w:rPr>
                <w:sz w:val="18"/>
                <w:szCs w:val="18"/>
              </w:rPr>
            </w:pPr>
            <w:r>
              <w:rPr>
                <w:spacing w:val="-9"/>
                <w:sz w:val="18"/>
                <w:szCs w:val="18"/>
              </w:rPr>
              <w:t>11</w:t>
            </w:r>
          </w:p>
        </w:tc>
        <w:tc>
          <w:tcPr>
            <w:tcW w:w="860" w:type="dxa"/>
            <w:vAlign w:val="top"/>
          </w:tcPr>
          <w:p w14:paraId="3D6B240F">
            <w:pPr>
              <w:pStyle w:val="11"/>
              <w:spacing w:before="118" w:line="183" w:lineRule="auto"/>
              <w:ind w:left="11"/>
              <w:rPr>
                <w:sz w:val="18"/>
                <w:szCs w:val="18"/>
              </w:rPr>
            </w:pPr>
            <w:r>
              <w:rPr>
                <w:spacing w:val="24"/>
                <w:sz w:val="18"/>
                <w:szCs w:val="18"/>
              </w:rPr>
              <w:t>信息传输</w:t>
            </w:r>
          </w:p>
        </w:tc>
        <w:tc>
          <w:tcPr>
            <w:tcW w:w="2156" w:type="dxa"/>
            <w:vAlign w:val="top"/>
          </w:tcPr>
          <w:p w14:paraId="2244734D">
            <w:pPr>
              <w:pStyle w:val="11"/>
              <w:spacing w:before="84" w:line="224" w:lineRule="auto"/>
              <w:ind w:left="12"/>
              <w:rPr>
                <w:sz w:val="18"/>
                <w:szCs w:val="18"/>
              </w:rPr>
            </w:pPr>
            <w:r>
              <w:rPr>
                <w:spacing w:val="9"/>
                <w:sz w:val="18"/>
                <w:szCs w:val="18"/>
              </w:rPr>
              <w:t>从业人员</w:t>
            </w:r>
            <w:r>
              <w:rPr>
                <w:spacing w:val="26"/>
                <w:sz w:val="18"/>
                <w:szCs w:val="18"/>
              </w:rPr>
              <w:t xml:space="preserve"> </w:t>
            </w:r>
            <w:r>
              <w:rPr>
                <w:spacing w:val="9"/>
                <w:sz w:val="18"/>
                <w:szCs w:val="18"/>
              </w:rPr>
              <w:t>2000 人以下或</w:t>
            </w:r>
          </w:p>
        </w:tc>
        <w:tc>
          <w:tcPr>
            <w:tcW w:w="873" w:type="dxa"/>
            <w:vAlign w:val="top"/>
          </w:tcPr>
          <w:p w14:paraId="72232D0E">
            <w:pPr>
              <w:pStyle w:val="11"/>
              <w:spacing w:before="120" w:line="182" w:lineRule="auto"/>
              <w:ind w:left="27"/>
              <w:rPr>
                <w:sz w:val="18"/>
                <w:szCs w:val="18"/>
              </w:rPr>
            </w:pPr>
            <w:r>
              <w:rPr>
                <w:spacing w:val="5"/>
                <w:sz w:val="18"/>
                <w:szCs w:val="18"/>
              </w:rPr>
              <w:t>中型企业</w:t>
            </w:r>
          </w:p>
        </w:tc>
        <w:tc>
          <w:tcPr>
            <w:tcW w:w="4911" w:type="dxa"/>
            <w:vAlign w:val="top"/>
          </w:tcPr>
          <w:p w14:paraId="1FE3A963">
            <w:pPr>
              <w:pStyle w:val="11"/>
              <w:spacing w:before="84" w:line="224" w:lineRule="auto"/>
              <w:ind w:left="15"/>
              <w:rPr>
                <w:sz w:val="18"/>
                <w:szCs w:val="18"/>
              </w:rPr>
            </w:pPr>
            <w:r>
              <w:rPr>
                <w:spacing w:val="4"/>
                <w:sz w:val="18"/>
                <w:szCs w:val="18"/>
              </w:rPr>
              <w:t>从业人员</w:t>
            </w:r>
            <w:r>
              <w:rPr>
                <w:spacing w:val="41"/>
                <w:w w:val="101"/>
                <w:sz w:val="18"/>
                <w:szCs w:val="18"/>
              </w:rPr>
              <w:t xml:space="preserve"> </w:t>
            </w:r>
            <w:r>
              <w:rPr>
                <w:spacing w:val="4"/>
                <w:sz w:val="18"/>
                <w:szCs w:val="18"/>
              </w:rPr>
              <w:t>100 人及以上， 且营业收入</w:t>
            </w:r>
            <w:r>
              <w:rPr>
                <w:spacing w:val="25"/>
                <w:w w:val="101"/>
                <w:sz w:val="18"/>
                <w:szCs w:val="18"/>
              </w:rPr>
              <w:t xml:space="preserve"> </w:t>
            </w:r>
            <w:r>
              <w:rPr>
                <w:spacing w:val="4"/>
                <w:sz w:val="18"/>
                <w:szCs w:val="18"/>
              </w:rPr>
              <w:t>1000 万元及以上的</w:t>
            </w:r>
          </w:p>
        </w:tc>
        <w:tc>
          <w:tcPr>
            <w:tcW w:w="1056" w:type="dxa"/>
            <w:tcBorders>
              <w:bottom w:val="nil"/>
            </w:tcBorders>
            <w:vAlign w:val="top"/>
          </w:tcPr>
          <w:p w14:paraId="7D800552">
            <w:pPr>
              <w:pStyle w:val="11"/>
              <w:spacing w:before="121" w:line="181" w:lineRule="auto"/>
              <w:ind w:left="16"/>
              <w:rPr>
                <w:sz w:val="18"/>
                <w:szCs w:val="18"/>
              </w:rPr>
            </w:pPr>
            <w:r>
              <w:rPr>
                <w:spacing w:val="8"/>
                <w:sz w:val="18"/>
                <w:szCs w:val="18"/>
              </w:rPr>
              <w:t>从业人员</w:t>
            </w:r>
          </w:p>
        </w:tc>
      </w:tr>
    </w:tbl>
    <w:p w14:paraId="0AE40EFB">
      <w:pPr>
        <w:pStyle w:val="5"/>
      </w:pPr>
    </w:p>
    <w:p w14:paraId="71E74554">
      <w:pPr>
        <w:sectPr>
          <w:headerReference r:id="rId93" w:type="default"/>
          <w:footerReference r:id="rId94" w:type="default"/>
          <w:pgSz w:w="11907" w:h="16840"/>
          <w:pgMar w:top="1106" w:right="759" w:bottom="887" w:left="758" w:header="829" w:footer="653" w:gutter="0"/>
          <w:pgNumType w:fmt="decimal"/>
          <w:cols w:space="720" w:num="1"/>
        </w:sectPr>
      </w:pPr>
    </w:p>
    <w:p w14:paraId="56538984">
      <w:pPr>
        <w:spacing w:before="91"/>
      </w:pPr>
    </w:p>
    <w:tbl>
      <w:tblPr>
        <w:tblStyle w:val="10"/>
        <w:tblW w:w="10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860"/>
        <w:gridCol w:w="2156"/>
        <w:gridCol w:w="873"/>
        <w:gridCol w:w="4911"/>
        <w:gridCol w:w="1056"/>
      </w:tblGrid>
      <w:tr w14:paraId="7D2A6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528" w:type="dxa"/>
            <w:vMerge w:val="restart"/>
            <w:tcBorders>
              <w:bottom w:val="nil"/>
            </w:tcBorders>
            <w:vAlign w:val="top"/>
          </w:tcPr>
          <w:p w14:paraId="14201BE6">
            <w:pPr>
              <w:rPr>
                <w:rFonts w:ascii="Arial"/>
                <w:sz w:val="21"/>
              </w:rPr>
            </w:pPr>
          </w:p>
        </w:tc>
        <w:tc>
          <w:tcPr>
            <w:tcW w:w="860" w:type="dxa"/>
            <w:vMerge w:val="restart"/>
            <w:tcBorders>
              <w:bottom w:val="nil"/>
            </w:tcBorders>
            <w:vAlign w:val="top"/>
          </w:tcPr>
          <w:p w14:paraId="68995A93">
            <w:pPr>
              <w:pStyle w:val="11"/>
              <w:spacing w:before="82" w:line="180" w:lineRule="auto"/>
              <w:ind w:left="13"/>
              <w:rPr>
                <w:sz w:val="18"/>
                <w:szCs w:val="18"/>
              </w:rPr>
            </w:pPr>
            <w:r>
              <w:rPr>
                <w:sz w:val="18"/>
                <w:szCs w:val="18"/>
              </w:rPr>
              <w:t>业</w:t>
            </w:r>
          </w:p>
        </w:tc>
        <w:tc>
          <w:tcPr>
            <w:tcW w:w="2156" w:type="dxa"/>
            <w:vMerge w:val="restart"/>
            <w:tcBorders>
              <w:bottom w:val="nil"/>
            </w:tcBorders>
            <w:vAlign w:val="top"/>
          </w:tcPr>
          <w:p w14:paraId="4070F745">
            <w:pPr>
              <w:pStyle w:val="11"/>
              <w:spacing w:before="44" w:line="233" w:lineRule="auto"/>
              <w:ind w:left="15" w:right="25"/>
              <w:rPr>
                <w:sz w:val="18"/>
                <w:szCs w:val="18"/>
              </w:rPr>
            </w:pPr>
            <w:r>
              <w:rPr>
                <w:spacing w:val="5"/>
                <w:sz w:val="18"/>
                <w:szCs w:val="18"/>
              </w:rPr>
              <w:t>营业收入</w:t>
            </w:r>
            <w:r>
              <w:rPr>
                <w:spacing w:val="39"/>
                <w:sz w:val="18"/>
                <w:szCs w:val="18"/>
              </w:rPr>
              <w:t xml:space="preserve"> </w:t>
            </w:r>
            <w:r>
              <w:rPr>
                <w:spacing w:val="5"/>
                <w:sz w:val="18"/>
                <w:szCs w:val="18"/>
              </w:rPr>
              <w:t>100000 万元以</w:t>
            </w:r>
            <w:r>
              <w:rPr>
                <w:spacing w:val="10"/>
                <w:sz w:val="18"/>
                <w:szCs w:val="18"/>
              </w:rPr>
              <w:t>下的为中小微型企业</w:t>
            </w:r>
          </w:p>
        </w:tc>
        <w:tc>
          <w:tcPr>
            <w:tcW w:w="873" w:type="dxa"/>
            <w:vAlign w:val="top"/>
          </w:tcPr>
          <w:p w14:paraId="7623FF95">
            <w:pPr>
              <w:pStyle w:val="11"/>
              <w:spacing w:before="121" w:line="181" w:lineRule="auto"/>
              <w:ind w:left="16"/>
              <w:rPr>
                <w:sz w:val="18"/>
                <w:szCs w:val="18"/>
              </w:rPr>
            </w:pPr>
            <w:r>
              <w:rPr>
                <w:spacing w:val="8"/>
                <w:sz w:val="18"/>
                <w:szCs w:val="18"/>
              </w:rPr>
              <w:t>小型企业</w:t>
            </w:r>
          </w:p>
        </w:tc>
        <w:tc>
          <w:tcPr>
            <w:tcW w:w="4911" w:type="dxa"/>
            <w:vAlign w:val="top"/>
          </w:tcPr>
          <w:p w14:paraId="2359EC66">
            <w:pPr>
              <w:pStyle w:val="11"/>
              <w:spacing w:before="85" w:line="225" w:lineRule="auto"/>
              <w:ind w:left="15"/>
              <w:rPr>
                <w:sz w:val="18"/>
                <w:szCs w:val="18"/>
              </w:rPr>
            </w:pPr>
            <w:r>
              <w:rPr>
                <w:spacing w:val="4"/>
                <w:sz w:val="18"/>
                <w:szCs w:val="18"/>
              </w:rPr>
              <w:t>从业人员</w:t>
            </w:r>
            <w:r>
              <w:rPr>
                <w:spacing w:val="40"/>
                <w:sz w:val="18"/>
                <w:szCs w:val="18"/>
              </w:rPr>
              <w:t xml:space="preserve"> </w:t>
            </w:r>
            <w:r>
              <w:rPr>
                <w:spacing w:val="4"/>
                <w:sz w:val="18"/>
                <w:szCs w:val="18"/>
              </w:rPr>
              <w:t>10 人及以上， 且营业收入</w:t>
            </w:r>
            <w:r>
              <w:rPr>
                <w:spacing w:val="25"/>
                <w:w w:val="101"/>
                <w:sz w:val="18"/>
                <w:szCs w:val="18"/>
              </w:rPr>
              <w:t xml:space="preserve"> </w:t>
            </w:r>
            <w:r>
              <w:rPr>
                <w:spacing w:val="4"/>
                <w:sz w:val="18"/>
                <w:szCs w:val="18"/>
              </w:rPr>
              <w:t>100 万元及以上的</w:t>
            </w:r>
          </w:p>
        </w:tc>
        <w:tc>
          <w:tcPr>
            <w:tcW w:w="1056" w:type="dxa"/>
            <w:vMerge w:val="restart"/>
            <w:tcBorders>
              <w:top w:val="nil"/>
              <w:bottom w:val="nil"/>
            </w:tcBorders>
            <w:vAlign w:val="top"/>
          </w:tcPr>
          <w:p w14:paraId="4FBDD32D">
            <w:pPr>
              <w:pStyle w:val="11"/>
              <w:spacing w:before="78" w:line="183" w:lineRule="auto"/>
              <w:ind w:left="19"/>
              <w:rPr>
                <w:sz w:val="18"/>
                <w:szCs w:val="18"/>
              </w:rPr>
            </w:pPr>
            <w:r>
              <w:rPr>
                <w:spacing w:val="7"/>
                <w:sz w:val="18"/>
                <w:szCs w:val="18"/>
              </w:rPr>
              <w:t>营业收入</w:t>
            </w:r>
          </w:p>
        </w:tc>
      </w:tr>
      <w:tr w14:paraId="26065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28" w:type="dxa"/>
            <w:vMerge w:val="continue"/>
            <w:tcBorders>
              <w:top w:val="nil"/>
            </w:tcBorders>
            <w:vAlign w:val="top"/>
          </w:tcPr>
          <w:p w14:paraId="469F44C9">
            <w:pPr>
              <w:rPr>
                <w:rFonts w:ascii="Arial"/>
                <w:sz w:val="21"/>
              </w:rPr>
            </w:pPr>
          </w:p>
        </w:tc>
        <w:tc>
          <w:tcPr>
            <w:tcW w:w="860" w:type="dxa"/>
            <w:vMerge w:val="continue"/>
            <w:tcBorders>
              <w:top w:val="nil"/>
            </w:tcBorders>
            <w:vAlign w:val="top"/>
          </w:tcPr>
          <w:p w14:paraId="46026348">
            <w:pPr>
              <w:rPr>
                <w:rFonts w:ascii="Arial"/>
                <w:sz w:val="21"/>
              </w:rPr>
            </w:pPr>
          </w:p>
        </w:tc>
        <w:tc>
          <w:tcPr>
            <w:tcW w:w="2156" w:type="dxa"/>
            <w:vMerge w:val="continue"/>
            <w:tcBorders>
              <w:top w:val="nil"/>
            </w:tcBorders>
            <w:vAlign w:val="top"/>
          </w:tcPr>
          <w:p w14:paraId="6DCBF550">
            <w:pPr>
              <w:rPr>
                <w:rFonts w:ascii="Arial"/>
                <w:sz w:val="21"/>
              </w:rPr>
            </w:pPr>
          </w:p>
        </w:tc>
        <w:tc>
          <w:tcPr>
            <w:tcW w:w="873" w:type="dxa"/>
            <w:vAlign w:val="top"/>
          </w:tcPr>
          <w:p w14:paraId="44EFC036">
            <w:pPr>
              <w:pStyle w:val="11"/>
              <w:spacing w:before="116" w:line="182" w:lineRule="auto"/>
              <w:ind w:left="15"/>
              <w:rPr>
                <w:sz w:val="18"/>
                <w:szCs w:val="18"/>
              </w:rPr>
            </w:pPr>
            <w:r>
              <w:rPr>
                <w:spacing w:val="8"/>
                <w:sz w:val="18"/>
                <w:szCs w:val="18"/>
              </w:rPr>
              <w:t>微型企业</w:t>
            </w:r>
          </w:p>
        </w:tc>
        <w:tc>
          <w:tcPr>
            <w:tcW w:w="4911" w:type="dxa"/>
            <w:vAlign w:val="top"/>
          </w:tcPr>
          <w:p w14:paraId="4179AFD5">
            <w:pPr>
              <w:pStyle w:val="11"/>
              <w:spacing w:before="81" w:line="224" w:lineRule="auto"/>
              <w:ind w:left="15"/>
              <w:rPr>
                <w:sz w:val="18"/>
                <w:szCs w:val="18"/>
              </w:rPr>
            </w:pPr>
            <w:r>
              <w:rPr>
                <w:spacing w:val="6"/>
                <w:sz w:val="18"/>
                <w:szCs w:val="18"/>
              </w:rPr>
              <w:t>从业人员</w:t>
            </w:r>
            <w:r>
              <w:rPr>
                <w:spacing w:val="25"/>
                <w:sz w:val="18"/>
                <w:szCs w:val="18"/>
              </w:rPr>
              <w:t xml:space="preserve"> </w:t>
            </w:r>
            <w:r>
              <w:rPr>
                <w:spacing w:val="6"/>
                <w:sz w:val="18"/>
                <w:szCs w:val="18"/>
              </w:rPr>
              <w:t>10 人以下或营业收入</w:t>
            </w:r>
            <w:r>
              <w:rPr>
                <w:spacing w:val="25"/>
                <w:w w:val="101"/>
                <w:sz w:val="18"/>
                <w:szCs w:val="18"/>
              </w:rPr>
              <w:t xml:space="preserve"> </w:t>
            </w:r>
            <w:r>
              <w:rPr>
                <w:spacing w:val="6"/>
                <w:sz w:val="18"/>
                <w:szCs w:val="18"/>
              </w:rPr>
              <w:t>100 万元以下的</w:t>
            </w:r>
          </w:p>
        </w:tc>
        <w:tc>
          <w:tcPr>
            <w:tcW w:w="1056" w:type="dxa"/>
            <w:vMerge w:val="continue"/>
            <w:tcBorders>
              <w:top w:val="nil"/>
            </w:tcBorders>
            <w:vAlign w:val="top"/>
          </w:tcPr>
          <w:p w14:paraId="5CDDAE79">
            <w:pPr>
              <w:rPr>
                <w:rFonts w:ascii="Arial"/>
                <w:sz w:val="21"/>
              </w:rPr>
            </w:pPr>
          </w:p>
        </w:tc>
      </w:tr>
      <w:tr w14:paraId="6B63D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6AC11A13">
            <w:pPr>
              <w:spacing w:line="387" w:lineRule="auto"/>
              <w:rPr>
                <w:rFonts w:ascii="Arial"/>
                <w:sz w:val="21"/>
              </w:rPr>
            </w:pPr>
          </w:p>
          <w:p w14:paraId="526D8481">
            <w:pPr>
              <w:pStyle w:val="11"/>
              <w:spacing w:before="77" w:line="316" w:lineRule="exact"/>
              <w:ind w:left="167"/>
              <w:rPr>
                <w:sz w:val="18"/>
                <w:szCs w:val="18"/>
              </w:rPr>
            </w:pPr>
            <w:r>
              <w:rPr>
                <w:spacing w:val="-9"/>
                <w:position w:val="3"/>
                <w:sz w:val="18"/>
                <w:szCs w:val="18"/>
              </w:rPr>
              <w:t>12</w:t>
            </w:r>
          </w:p>
        </w:tc>
        <w:tc>
          <w:tcPr>
            <w:tcW w:w="860" w:type="dxa"/>
            <w:vMerge w:val="restart"/>
            <w:tcBorders>
              <w:bottom w:val="nil"/>
            </w:tcBorders>
            <w:vAlign w:val="top"/>
          </w:tcPr>
          <w:p w14:paraId="0D6954D2">
            <w:pPr>
              <w:pStyle w:val="11"/>
              <w:spacing w:before="220" w:line="225" w:lineRule="auto"/>
              <w:ind w:left="10" w:right="27" w:firstLine="2"/>
              <w:jc w:val="both"/>
              <w:rPr>
                <w:sz w:val="18"/>
                <w:szCs w:val="18"/>
              </w:rPr>
            </w:pPr>
            <w:r>
              <w:rPr>
                <w:spacing w:val="23"/>
                <w:sz w:val="18"/>
                <w:szCs w:val="18"/>
              </w:rPr>
              <w:t>软件和信</w:t>
            </w:r>
            <w:r>
              <w:rPr>
                <w:spacing w:val="24"/>
                <w:sz w:val="18"/>
                <w:szCs w:val="18"/>
              </w:rPr>
              <w:t>息技术服</w:t>
            </w:r>
            <w:r>
              <w:rPr>
                <w:spacing w:val="5"/>
                <w:sz w:val="18"/>
                <w:szCs w:val="18"/>
              </w:rPr>
              <w:t>务业</w:t>
            </w:r>
          </w:p>
        </w:tc>
        <w:tc>
          <w:tcPr>
            <w:tcW w:w="2156" w:type="dxa"/>
            <w:vMerge w:val="restart"/>
            <w:tcBorders>
              <w:bottom w:val="nil"/>
            </w:tcBorders>
            <w:vAlign w:val="top"/>
          </w:tcPr>
          <w:p w14:paraId="23E9352F">
            <w:pPr>
              <w:pStyle w:val="11"/>
              <w:spacing w:before="188" w:line="223" w:lineRule="auto"/>
              <w:ind w:left="13" w:right="25" w:hanging="1"/>
              <w:jc w:val="both"/>
              <w:rPr>
                <w:sz w:val="18"/>
                <w:szCs w:val="18"/>
              </w:rPr>
            </w:pPr>
            <w:r>
              <w:rPr>
                <w:spacing w:val="6"/>
                <w:sz w:val="18"/>
                <w:szCs w:val="18"/>
              </w:rPr>
              <w:t>从业人员 300</w:t>
            </w:r>
            <w:r>
              <w:rPr>
                <w:spacing w:val="-10"/>
                <w:sz w:val="18"/>
                <w:szCs w:val="18"/>
              </w:rPr>
              <w:t xml:space="preserve"> </w:t>
            </w:r>
            <w:r>
              <w:rPr>
                <w:spacing w:val="6"/>
                <w:sz w:val="18"/>
                <w:szCs w:val="18"/>
              </w:rPr>
              <w:t>人以下或营</w:t>
            </w:r>
            <w:r>
              <w:rPr>
                <w:spacing w:val="-3"/>
                <w:sz w:val="18"/>
                <w:szCs w:val="18"/>
              </w:rPr>
              <w:t>业</w:t>
            </w:r>
            <w:r>
              <w:rPr>
                <w:spacing w:val="-12"/>
                <w:sz w:val="18"/>
                <w:szCs w:val="18"/>
              </w:rPr>
              <w:t xml:space="preserve"> </w:t>
            </w:r>
            <w:r>
              <w:rPr>
                <w:spacing w:val="-3"/>
                <w:sz w:val="18"/>
                <w:szCs w:val="18"/>
              </w:rPr>
              <w:t>收</w:t>
            </w:r>
            <w:r>
              <w:rPr>
                <w:spacing w:val="-20"/>
                <w:sz w:val="18"/>
                <w:szCs w:val="18"/>
              </w:rPr>
              <w:t xml:space="preserve"> </w:t>
            </w:r>
            <w:r>
              <w:rPr>
                <w:spacing w:val="-3"/>
                <w:sz w:val="18"/>
                <w:szCs w:val="18"/>
              </w:rPr>
              <w:t>入</w:t>
            </w:r>
            <w:r>
              <w:rPr>
                <w:spacing w:val="42"/>
                <w:w w:val="101"/>
                <w:sz w:val="18"/>
                <w:szCs w:val="18"/>
              </w:rPr>
              <w:t xml:space="preserve"> </w:t>
            </w:r>
            <w:r>
              <w:rPr>
                <w:spacing w:val="-3"/>
                <w:sz w:val="18"/>
                <w:szCs w:val="18"/>
              </w:rPr>
              <w:t>10000</w:t>
            </w:r>
            <w:r>
              <w:rPr>
                <w:spacing w:val="27"/>
                <w:sz w:val="18"/>
                <w:szCs w:val="18"/>
              </w:rPr>
              <w:t xml:space="preserve"> </w:t>
            </w:r>
            <w:r>
              <w:rPr>
                <w:spacing w:val="-3"/>
                <w:sz w:val="18"/>
                <w:szCs w:val="18"/>
              </w:rPr>
              <w:t>万</w:t>
            </w:r>
            <w:r>
              <w:rPr>
                <w:spacing w:val="-19"/>
                <w:sz w:val="18"/>
                <w:szCs w:val="18"/>
              </w:rPr>
              <w:t xml:space="preserve"> </w:t>
            </w:r>
            <w:r>
              <w:rPr>
                <w:spacing w:val="-3"/>
                <w:sz w:val="18"/>
                <w:szCs w:val="18"/>
              </w:rPr>
              <w:t>元</w:t>
            </w:r>
            <w:r>
              <w:rPr>
                <w:spacing w:val="-14"/>
                <w:sz w:val="18"/>
                <w:szCs w:val="18"/>
              </w:rPr>
              <w:t xml:space="preserve"> </w:t>
            </w:r>
            <w:r>
              <w:rPr>
                <w:spacing w:val="-3"/>
                <w:sz w:val="18"/>
                <w:szCs w:val="18"/>
              </w:rPr>
              <w:t>以</w:t>
            </w:r>
            <w:r>
              <w:rPr>
                <w:spacing w:val="-20"/>
                <w:sz w:val="18"/>
                <w:szCs w:val="18"/>
              </w:rPr>
              <w:t xml:space="preserve"> </w:t>
            </w:r>
            <w:r>
              <w:rPr>
                <w:spacing w:val="-3"/>
                <w:sz w:val="18"/>
                <w:szCs w:val="18"/>
              </w:rPr>
              <w:t>下</w:t>
            </w:r>
            <w:r>
              <w:rPr>
                <w:spacing w:val="10"/>
                <w:sz w:val="18"/>
                <w:szCs w:val="18"/>
              </w:rPr>
              <w:t>的为中小微型企业</w:t>
            </w:r>
          </w:p>
        </w:tc>
        <w:tc>
          <w:tcPr>
            <w:tcW w:w="873" w:type="dxa"/>
            <w:vAlign w:val="top"/>
          </w:tcPr>
          <w:p w14:paraId="58E09562">
            <w:pPr>
              <w:pStyle w:val="11"/>
              <w:spacing w:before="118" w:line="182" w:lineRule="auto"/>
              <w:ind w:left="27"/>
              <w:rPr>
                <w:sz w:val="18"/>
                <w:szCs w:val="18"/>
              </w:rPr>
            </w:pPr>
            <w:r>
              <w:rPr>
                <w:spacing w:val="5"/>
                <w:sz w:val="18"/>
                <w:szCs w:val="18"/>
              </w:rPr>
              <w:t>中型企业</w:t>
            </w:r>
          </w:p>
        </w:tc>
        <w:tc>
          <w:tcPr>
            <w:tcW w:w="4911" w:type="dxa"/>
            <w:vAlign w:val="top"/>
          </w:tcPr>
          <w:p w14:paraId="03158A32">
            <w:pPr>
              <w:pStyle w:val="11"/>
              <w:spacing w:before="82" w:line="224" w:lineRule="auto"/>
              <w:ind w:left="15"/>
              <w:rPr>
                <w:sz w:val="18"/>
                <w:szCs w:val="18"/>
              </w:rPr>
            </w:pPr>
            <w:r>
              <w:rPr>
                <w:spacing w:val="4"/>
                <w:sz w:val="18"/>
                <w:szCs w:val="18"/>
              </w:rPr>
              <w:t>从业人员</w:t>
            </w:r>
            <w:r>
              <w:rPr>
                <w:spacing w:val="41"/>
                <w:w w:val="101"/>
                <w:sz w:val="18"/>
                <w:szCs w:val="18"/>
              </w:rPr>
              <w:t xml:space="preserve"> </w:t>
            </w:r>
            <w:r>
              <w:rPr>
                <w:spacing w:val="4"/>
                <w:sz w:val="18"/>
                <w:szCs w:val="18"/>
              </w:rPr>
              <w:t>100 人及以上， 且营业收入</w:t>
            </w:r>
            <w:r>
              <w:rPr>
                <w:spacing w:val="25"/>
                <w:w w:val="101"/>
                <w:sz w:val="18"/>
                <w:szCs w:val="18"/>
              </w:rPr>
              <w:t xml:space="preserve"> </w:t>
            </w:r>
            <w:r>
              <w:rPr>
                <w:spacing w:val="4"/>
                <w:sz w:val="18"/>
                <w:szCs w:val="18"/>
              </w:rPr>
              <w:t>1000 万元及以上的</w:t>
            </w:r>
          </w:p>
        </w:tc>
        <w:tc>
          <w:tcPr>
            <w:tcW w:w="1056" w:type="dxa"/>
            <w:vMerge w:val="restart"/>
            <w:tcBorders>
              <w:bottom w:val="nil"/>
            </w:tcBorders>
            <w:vAlign w:val="top"/>
          </w:tcPr>
          <w:p w14:paraId="2583A5DD">
            <w:pPr>
              <w:spacing w:line="285" w:lineRule="auto"/>
              <w:rPr>
                <w:rFonts w:ascii="Arial"/>
                <w:sz w:val="21"/>
              </w:rPr>
            </w:pPr>
          </w:p>
          <w:p w14:paraId="0B9E24EC">
            <w:pPr>
              <w:pStyle w:val="11"/>
              <w:spacing w:before="78" w:line="228" w:lineRule="auto"/>
              <w:ind w:left="18" w:right="279" w:hanging="2"/>
              <w:rPr>
                <w:sz w:val="18"/>
                <w:szCs w:val="18"/>
              </w:rPr>
            </w:pPr>
            <w:r>
              <w:rPr>
                <w:spacing w:val="8"/>
                <w:sz w:val="18"/>
                <w:szCs w:val="18"/>
              </w:rPr>
              <w:t>从业人员</w:t>
            </w:r>
            <w:r>
              <w:rPr>
                <w:spacing w:val="7"/>
                <w:sz w:val="18"/>
                <w:szCs w:val="18"/>
              </w:rPr>
              <w:t>营业收入</w:t>
            </w:r>
          </w:p>
        </w:tc>
      </w:tr>
      <w:tr w14:paraId="04CC4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0B465E21">
            <w:pPr>
              <w:rPr>
                <w:rFonts w:ascii="Arial"/>
                <w:sz w:val="21"/>
              </w:rPr>
            </w:pPr>
          </w:p>
        </w:tc>
        <w:tc>
          <w:tcPr>
            <w:tcW w:w="860" w:type="dxa"/>
            <w:vMerge w:val="continue"/>
            <w:tcBorders>
              <w:top w:val="nil"/>
              <w:bottom w:val="nil"/>
            </w:tcBorders>
            <w:vAlign w:val="top"/>
          </w:tcPr>
          <w:p w14:paraId="079D8A67">
            <w:pPr>
              <w:rPr>
                <w:rFonts w:ascii="Arial"/>
                <w:sz w:val="21"/>
              </w:rPr>
            </w:pPr>
          </w:p>
        </w:tc>
        <w:tc>
          <w:tcPr>
            <w:tcW w:w="2156" w:type="dxa"/>
            <w:vMerge w:val="continue"/>
            <w:tcBorders>
              <w:top w:val="nil"/>
              <w:bottom w:val="nil"/>
            </w:tcBorders>
            <w:vAlign w:val="top"/>
          </w:tcPr>
          <w:p w14:paraId="406CD115">
            <w:pPr>
              <w:rPr>
                <w:rFonts w:ascii="Arial"/>
                <w:sz w:val="21"/>
              </w:rPr>
            </w:pPr>
          </w:p>
        </w:tc>
        <w:tc>
          <w:tcPr>
            <w:tcW w:w="873" w:type="dxa"/>
            <w:vAlign w:val="top"/>
          </w:tcPr>
          <w:p w14:paraId="2E2A7073">
            <w:pPr>
              <w:pStyle w:val="11"/>
              <w:spacing w:before="117" w:line="181" w:lineRule="auto"/>
              <w:ind w:left="16"/>
              <w:rPr>
                <w:sz w:val="18"/>
                <w:szCs w:val="18"/>
              </w:rPr>
            </w:pPr>
            <w:r>
              <w:rPr>
                <w:spacing w:val="8"/>
                <w:sz w:val="18"/>
                <w:szCs w:val="18"/>
              </w:rPr>
              <w:t>小型企业</w:t>
            </w:r>
          </w:p>
        </w:tc>
        <w:tc>
          <w:tcPr>
            <w:tcW w:w="4911" w:type="dxa"/>
            <w:vAlign w:val="top"/>
          </w:tcPr>
          <w:p w14:paraId="2C418F2E">
            <w:pPr>
              <w:pStyle w:val="11"/>
              <w:spacing w:before="81" w:line="225" w:lineRule="auto"/>
              <w:ind w:left="15"/>
              <w:rPr>
                <w:sz w:val="18"/>
                <w:szCs w:val="18"/>
              </w:rPr>
            </w:pPr>
            <w:r>
              <w:rPr>
                <w:spacing w:val="4"/>
                <w:sz w:val="18"/>
                <w:szCs w:val="18"/>
              </w:rPr>
              <w:t>从业人员</w:t>
            </w:r>
            <w:r>
              <w:rPr>
                <w:spacing w:val="40"/>
                <w:sz w:val="18"/>
                <w:szCs w:val="18"/>
              </w:rPr>
              <w:t xml:space="preserve"> </w:t>
            </w:r>
            <w:r>
              <w:rPr>
                <w:spacing w:val="4"/>
                <w:sz w:val="18"/>
                <w:szCs w:val="18"/>
              </w:rPr>
              <w:t>10 人及以上， 且营业收入</w:t>
            </w:r>
            <w:r>
              <w:rPr>
                <w:spacing w:val="22"/>
                <w:sz w:val="18"/>
                <w:szCs w:val="18"/>
              </w:rPr>
              <w:t xml:space="preserve"> </w:t>
            </w:r>
            <w:r>
              <w:rPr>
                <w:spacing w:val="4"/>
                <w:sz w:val="18"/>
                <w:szCs w:val="18"/>
              </w:rPr>
              <w:t>50 万元及以上的</w:t>
            </w:r>
          </w:p>
        </w:tc>
        <w:tc>
          <w:tcPr>
            <w:tcW w:w="1056" w:type="dxa"/>
            <w:vMerge w:val="continue"/>
            <w:tcBorders>
              <w:top w:val="nil"/>
              <w:bottom w:val="nil"/>
            </w:tcBorders>
            <w:vAlign w:val="top"/>
          </w:tcPr>
          <w:p w14:paraId="36BBA591">
            <w:pPr>
              <w:rPr>
                <w:rFonts w:ascii="Arial"/>
                <w:sz w:val="21"/>
              </w:rPr>
            </w:pPr>
          </w:p>
        </w:tc>
      </w:tr>
      <w:tr w14:paraId="61BF3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15E8FC0D">
            <w:pPr>
              <w:rPr>
                <w:rFonts w:ascii="Arial"/>
                <w:sz w:val="21"/>
              </w:rPr>
            </w:pPr>
          </w:p>
        </w:tc>
        <w:tc>
          <w:tcPr>
            <w:tcW w:w="860" w:type="dxa"/>
            <w:vMerge w:val="continue"/>
            <w:tcBorders>
              <w:top w:val="nil"/>
            </w:tcBorders>
            <w:vAlign w:val="top"/>
          </w:tcPr>
          <w:p w14:paraId="585DA091">
            <w:pPr>
              <w:rPr>
                <w:rFonts w:ascii="Arial"/>
                <w:sz w:val="21"/>
              </w:rPr>
            </w:pPr>
          </w:p>
        </w:tc>
        <w:tc>
          <w:tcPr>
            <w:tcW w:w="2156" w:type="dxa"/>
            <w:vMerge w:val="continue"/>
            <w:tcBorders>
              <w:top w:val="nil"/>
            </w:tcBorders>
            <w:vAlign w:val="top"/>
          </w:tcPr>
          <w:p w14:paraId="505672D1">
            <w:pPr>
              <w:rPr>
                <w:rFonts w:ascii="Arial"/>
                <w:sz w:val="21"/>
              </w:rPr>
            </w:pPr>
          </w:p>
        </w:tc>
        <w:tc>
          <w:tcPr>
            <w:tcW w:w="873" w:type="dxa"/>
            <w:vAlign w:val="top"/>
          </w:tcPr>
          <w:p w14:paraId="28F380F4">
            <w:pPr>
              <w:pStyle w:val="11"/>
              <w:spacing w:before="116" w:line="182" w:lineRule="auto"/>
              <w:ind w:left="15"/>
              <w:rPr>
                <w:sz w:val="18"/>
                <w:szCs w:val="18"/>
              </w:rPr>
            </w:pPr>
            <w:r>
              <w:rPr>
                <w:spacing w:val="8"/>
                <w:sz w:val="18"/>
                <w:szCs w:val="18"/>
              </w:rPr>
              <w:t>微型企业</w:t>
            </w:r>
          </w:p>
        </w:tc>
        <w:tc>
          <w:tcPr>
            <w:tcW w:w="4911" w:type="dxa"/>
            <w:vAlign w:val="top"/>
          </w:tcPr>
          <w:p w14:paraId="638D1A92">
            <w:pPr>
              <w:pStyle w:val="11"/>
              <w:spacing w:before="81" w:line="225" w:lineRule="auto"/>
              <w:ind w:left="15"/>
              <w:rPr>
                <w:sz w:val="18"/>
                <w:szCs w:val="18"/>
              </w:rPr>
            </w:pPr>
            <w:r>
              <w:rPr>
                <w:spacing w:val="6"/>
                <w:sz w:val="18"/>
                <w:szCs w:val="18"/>
              </w:rPr>
              <w:t>从业人员</w:t>
            </w:r>
            <w:r>
              <w:rPr>
                <w:spacing w:val="27"/>
                <w:w w:val="101"/>
                <w:sz w:val="18"/>
                <w:szCs w:val="18"/>
              </w:rPr>
              <w:t xml:space="preserve"> </w:t>
            </w:r>
            <w:r>
              <w:rPr>
                <w:spacing w:val="6"/>
                <w:sz w:val="18"/>
                <w:szCs w:val="18"/>
              </w:rPr>
              <w:t>10 人以下或营业收入</w:t>
            </w:r>
            <w:r>
              <w:rPr>
                <w:spacing w:val="22"/>
                <w:sz w:val="18"/>
                <w:szCs w:val="18"/>
              </w:rPr>
              <w:t xml:space="preserve"> </w:t>
            </w:r>
            <w:r>
              <w:rPr>
                <w:spacing w:val="6"/>
                <w:sz w:val="18"/>
                <w:szCs w:val="18"/>
              </w:rPr>
              <w:t>50 万元以下的</w:t>
            </w:r>
          </w:p>
        </w:tc>
        <w:tc>
          <w:tcPr>
            <w:tcW w:w="1056" w:type="dxa"/>
            <w:vMerge w:val="continue"/>
            <w:tcBorders>
              <w:top w:val="nil"/>
            </w:tcBorders>
            <w:vAlign w:val="top"/>
          </w:tcPr>
          <w:p w14:paraId="079D7D38">
            <w:pPr>
              <w:rPr>
                <w:rFonts w:ascii="Arial"/>
                <w:sz w:val="21"/>
              </w:rPr>
            </w:pPr>
          </w:p>
        </w:tc>
      </w:tr>
      <w:tr w14:paraId="6E6D2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528" w:type="dxa"/>
            <w:vMerge w:val="restart"/>
            <w:tcBorders>
              <w:bottom w:val="nil"/>
            </w:tcBorders>
            <w:vAlign w:val="top"/>
          </w:tcPr>
          <w:p w14:paraId="7F0566A4">
            <w:pPr>
              <w:spacing w:line="311" w:lineRule="auto"/>
              <w:rPr>
                <w:rFonts w:ascii="Arial"/>
                <w:sz w:val="21"/>
              </w:rPr>
            </w:pPr>
          </w:p>
          <w:p w14:paraId="0FCDBAF7">
            <w:pPr>
              <w:spacing w:line="311" w:lineRule="auto"/>
              <w:rPr>
                <w:rFonts w:ascii="Arial"/>
                <w:sz w:val="21"/>
              </w:rPr>
            </w:pPr>
          </w:p>
          <w:p w14:paraId="1ED91233">
            <w:pPr>
              <w:pStyle w:val="11"/>
              <w:spacing w:before="77" w:line="313" w:lineRule="exact"/>
              <w:ind w:left="167"/>
              <w:rPr>
                <w:sz w:val="18"/>
                <w:szCs w:val="18"/>
              </w:rPr>
            </w:pPr>
            <w:r>
              <w:rPr>
                <w:spacing w:val="-9"/>
                <w:position w:val="3"/>
                <w:sz w:val="18"/>
                <w:szCs w:val="18"/>
              </w:rPr>
              <w:t>13</w:t>
            </w:r>
          </w:p>
        </w:tc>
        <w:tc>
          <w:tcPr>
            <w:tcW w:w="860" w:type="dxa"/>
            <w:vMerge w:val="restart"/>
            <w:tcBorders>
              <w:bottom w:val="nil"/>
            </w:tcBorders>
            <w:vAlign w:val="top"/>
          </w:tcPr>
          <w:p w14:paraId="3A768DDA">
            <w:pPr>
              <w:spacing w:line="258" w:lineRule="auto"/>
              <w:rPr>
                <w:rFonts w:ascii="Arial"/>
                <w:sz w:val="21"/>
              </w:rPr>
            </w:pPr>
          </w:p>
          <w:p w14:paraId="596BFE3D">
            <w:pPr>
              <w:spacing w:line="258" w:lineRule="auto"/>
              <w:rPr>
                <w:rFonts w:ascii="Arial"/>
                <w:sz w:val="21"/>
              </w:rPr>
            </w:pPr>
          </w:p>
          <w:p w14:paraId="3DFE2862">
            <w:pPr>
              <w:pStyle w:val="11"/>
              <w:spacing w:before="77" w:line="228" w:lineRule="auto"/>
              <w:ind w:left="11" w:right="27"/>
              <w:rPr>
                <w:sz w:val="18"/>
                <w:szCs w:val="18"/>
              </w:rPr>
            </w:pPr>
            <w:r>
              <w:rPr>
                <w:spacing w:val="24"/>
                <w:sz w:val="18"/>
                <w:szCs w:val="18"/>
              </w:rPr>
              <w:t>房地产开</w:t>
            </w:r>
            <w:r>
              <w:rPr>
                <w:spacing w:val="7"/>
                <w:sz w:val="18"/>
                <w:szCs w:val="18"/>
              </w:rPr>
              <w:t>发经营</w:t>
            </w:r>
          </w:p>
        </w:tc>
        <w:tc>
          <w:tcPr>
            <w:tcW w:w="2156" w:type="dxa"/>
            <w:vMerge w:val="restart"/>
            <w:tcBorders>
              <w:bottom w:val="nil"/>
            </w:tcBorders>
            <w:vAlign w:val="top"/>
          </w:tcPr>
          <w:p w14:paraId="050E9057">
            <w:pPr>
              <w:spacing w:line="342" w:lineRule="auto"/>
              <w:rPr>
                <w:rFonts w:ascii="Arial"/>
                <w:sz w:val="21"/>
              </w:rPr>
            </w:pPr>
          </w:p>
          <w:p w14:paraId="585A0D33">
            <w:pPr>
              <w:pStyle w:val="11"/>
              <w:spacing w:before="77" w:line="224" w:lineRule="auto"/>
              <w:ind w:left="14" w:right="25" w:firstLine="1"/>
              <w:jc w:val="both"/>
              <w:rPr>
                <w:sz w:val="18"/>
                <w:szCs w:val="18"/>
              </w:rPr>
            </w:pPr>
            <w:r>
              <w:rPr>
                <w:spacing w:val="6"/>
                <w:sz w:val="18"/>
                <w:szCs w:val="18"/>
              </w:rPr>
              <w:t>营业收入</w:t>
            </w:r>
            <w:r>
              <w:rPr>
                <w:spacing w:val="25"/>
                <w:sz w:val="18"/>
                <w:szCs w:val="18"/>
              </w:rPr>
              <w:t xml:space="preserve"> </w:t>
            </w:r>
            <w:r>
              <w:rPr>
                <w:spacing w:val="6"/>
                <w:sz w:val="18"/>
                <w:szCs w:val="18"/>
              </w:rPr>
              <w:t>200000 万元以</w:t>
            </w:r>
            <w:r>
              <w:rPr>
                <w:spacing w:val="-2"/>
                <w:sz w:val="18"/>
                <w:szCs w:val="18"/>
              </w:rPr>
              <w:t>下</w:t>
            </w:r>
            <w:r>
              <w:rPr>
                <w:spacing w:val="-15"/>
                <w:sz w:val="18"/>
                <w:szCs w:val="18"/>
              </w:rPr>
              <w:t xml:space="preserve"> </w:t>
            </w:r>
            <w:r>
              <w:rPr>
                <w:spacing w:val="-2"/>
                <w:sz w:val="18"/>
                <w:szCs w:val="18"/>
              </w:rPr>
              <w:t>或</w:t>
            </w:r>
            <w:r>
              <w:rPr>
                <w:spacing w:val="-19"/>
                <w:sz w:val="18"/>
                <w:szCs w:val="18"/>
              </w:rPr>
              <w:t xml:space="preserve"> </w:t>
            </w:r>
            <w:r>
              <w:rPr>
                <w:spacing w:val="-2"/>
                <w:sz w:val="18"/>
                <w:szCs w:val="18"/>
              </w:rPr>
              <w:t>资</w:t>
            </w:r>
            <w:r>
              <w:rPr>
                <w:spacing w:val="-22"/>
                <w:sz w:val="18"/>
                <w:szCs w:val="18"/>
              </w:rPr>
              <w:t xml:space="preserve"> </w:t>
            </w:r>
            <w:r>
              <w:rPr>
                <w:spacing w:val="-2"/>
                <w:sz w:val="18"/>
                <w:szCs w:val="18"/>
              </w:rPr>
              <w:t>产</w:t>
            </w:r>
            <w:r>
              <w:rPr>
                <w:spacing w:val="-20"/>
                <w:sz w:val="18"/>
                <w:szCs w:val="18"/>
              </w:rPr>
              <w:t xml:space="preserve"> </w:t>
            </w:r>
            <w:r>
              <w:rPr>
                <w:spacing w:val="-2"/>
                <w:sz w:val="18"/>
                <w:szCs w:val="18"/>
              </w:rPr>
              <w:t>总</w:t>
            </w:r>
            <w:r>
              <w:rPr>
                <w:spacing w:val="-20"/>
                <w:sz w:val="18"/>
                <w:szCs w:val="18"/>
              </w:rPr>
              <w:t xml:space="preserve"> </w:t>
            </w:r>
            <w:r>
              <w:rPr>
                <w:spacing w:val="-2"/>
                <w:sz w:val="18"/>
                <w:szCs w:val="18"/>
              </w:rPr>
              <w:t>额</w:t>
            </w:r>
            <w:r>
              <w:rPr>
                <w:spacing w:val="42"/>
                <w:w w:val="101"/>
                <w:sz w:val="18"/>
                <w:szCs w:val="18"/>
              </w:rPr>
              <w:t xml:space="preserve"> </w:t>
            </w:r>
            <w:r>
              <w:rPr>
                <w:spacing w:val="-2"/>
                <w:sz w:val="18"/>
                <w:szCs w:val="18"/>
              </w:rPr>
              <w:t>10000</w:t>
            </w:r>
            <w:r>
              <w:rPr>
                <w:spacing w:val="27"/>
                <w:sz w:val="18"/>
                <w:szCs w:val="18"/>
              </w:rPr>
              <w:t xml:space="preserve"> </w:t>
            </w:r>
            <w:r>
              <w:rPr>
                <w:spacing w:val="-2"/>
                <w:sz w:val="18"/>
                <w:szCs w:val="18"/>
              </w:rPr>
              <w:t>万</w:t>
            </w:r>
            <w:r>
              <w:rPr>
                <w:spacing w:val="10"/>
                <w:sz w:val="18"/>
                <w:szCs w:val="18"/>
              </w:rPr>
              <w:t>元以下的为中小微型企业</w:t>
            </w:r>
          </w:p>
        </w:tc>
        <w:tc>
          <w:tcPr>
            <w:tcW w:w="873" w:type="dxa"/>
            <w:vAlign w:val="top"/>
          </w:tcPr>
          <w:p w14:paraId="55BF0902">
            <w:pPr>
              <w:pStyle w:val="11"/>
              <w:spacing w:before="253" w:line="182" w:lineRule="auto"/>
              <w:ind w:left="27"/>
              <w:rPr>
                <w:sz w:val="18"/>
                <w:szCs w:val="18"/>
              </w:rPr>
            </w:pPr>
            <w:r>
              <w:rPr>
                <w:spacing w:val="5"/>
                <w:sz w:val="18"/>
                <w:szCs w:val="18"/>
              </w:rPr>
              <w:t>中型企业</w:t>
            </w:r>
          </w:p>
        </w:tc>
        <w:tc>
          <w:tcPr>
            <w:tcW w:w="4911" w:type="dxa"/>
            <w:vAlign w:val="top"/>
          </w:tcPr>
          <w:p w14:paraId="678216AA">
            <w:pPr>
              <w:pStyle w:val="11"/>
              <w:spacing w:before="77" w:line="219" w:lineRule="auto"/>
              <w:ind w:left="22" w:right="23" w:hanging="5"/>
              <w:rPr>
                <w:sz w:val="18"/>
                <w:szCs w:val="18"/>
              </w:rPr>
            </w:pPr>
            <w:r>
              <w:rPr>
                <w:spacing w:val="5"/>
                <w:sz w:val="18"/>
                <w:szCs w:val="18"/>
              </w:rPr>
              <w:t>营业收入</w:t>
            </w:r>
            <w:r>
              <w:rPr>
                <w:spacing w:val="34"/>
                <w:w w:val="101"/>
                <w:sz w:val="18"/>
                <w:szCs w:val="18"/>
              </w:rPr>
              <w:t xml:space="preserve"> </w:t>
            </w:r>
            <w:r>
              <w:rPr>
                <w:spacing w:val="5"/>
                <w:sz w:val="18"/>
                <w:szCs w:val="18"/>
              </w:rPr>
              <w:t>1000 万元及以上，且资产总额</w:t>
            </w:r>
            <w:r>
              <w:rPr>
                <w:spacing w:val="22"/>
                <w:sz w:val="18"/>
                <w:szCs w:val="18"/>
              </w:rPr>
              <w:t xml:space="preserve"> </w:t>
            </w:r>
            <w:r>
              <w:rPr>
                <w:spacing w:val="5"/>
                <w:sz w:val="18"/>
                <w:szCs w:val="18"/>
              </w:rPr>
              <w:t>5000 万元及以上</w:t>
            </w:r>
            <w:r>
              <w:rPr>
                <w:sz w:val="18"/>
                <w:szCs w:val="18"/>
              </w:rPr>
              <w:t>的</w:t>
            </w:r>
          </w:p>
        </w:tc>
        <w:tc>
          <w:tcPr>
            <w:tcW w:w="1056" w:type="dxa"/>
            <w:vMerge w:val="restart"/>
            <w:tcBorders>
              <w:bottom w:val="nil"/>
            </w:tcBorders>
            <w:vAlign w:val="top"/>
          </w:tcPr>
          <w:p w14:paraId="623C0C21">
            <w:pPr>
              <w:spacing w:line="259" w:lineRule="auto"/>
              <w:rPr>
                <w:rFonts w:ascii="Arial"/>
                <w:sz w:val="21"/>
              </w:rPr>
            </w:pPr>
          </w:p>
          <w:p w14:paraId="59AE2B3C">
            <w:pPr>
              <w:spacing w:line="260" w:lineRule="auto"/>
              <w:rPr>
                <w:rFonts w:ascii="Arial"/>
                <w:sz w:val="21"/>
              </w:rPr>
            </w:pPr>
          </w:p>
          <w:p w14:paraId="10DAC9AA">
            <w:pPr>
              <w:pStyle w:val="11"/>
              <w:spacing w:before="77" w:line="227" w:lineRule="auto"/>
              <w:ind w:left="18" w:right="279"/>
              <w:rPr>
                <w:sz w:val="18"/>
                <w:szCs w:val="18"/>
              </w:rPr>
            </w:pPr>
            <w:r>
              <w:rPr>
                <w:spacing w:val="7"/>
                <w:sz w:val="18"/>
                <w:szCs w:val="18"/>
              </w:rPr>
              <w:t>营业收入</w:t>
            </w:r>
            <w:r>
              <w:rPr>
                <w:spacing w:val="8"/>
                <w:sz w:val="18"/>
                <w:szCs w:val="18"/>
              </w:rPr>
              <w:t>资产总额</w:t>
            </w:r>
          </w:p>
        </w:tc>
      </w:tr>
      <w:tr w14:paraId="14019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28" w:type="dxa"/>
            <w:vMerge w:val="continue"/>
            <w:tcBorders>
              <w:top w:val="nil"/>
              <w:bottom w:val="nil"/>
            </w:tcBorders>
            <w:vAlign w:val="top"/>
          </w:tcPr>
          <w:p w14:paraId="47B9F755">
            <w:pPr>
              <w:rPr>
                <w:rFonts w:ascii="Arial"/>
                <w:sz w:val="21"/>
              </w:rPr>
            </w:pPr>
          </w:p>
        </w:tc>
        <w:tc>
          <w:tcPr>
            <w:tcW w:w="860" w:type="dxa"/>
            <w:vMerge w:val="continue"/>
            <w:tcBorders>
              <w:top w:val="nil"/>
              <w:bottom w:val="nil"/>
            </w:tcBorders>
            <w:vAlign w:val="top"/>
          </w:tcPr>
          <w:p w14:paraId="7BA657AB">
            <w:pPr>
              <w:rPr>
                <w:rFonts w:ascii="Arial"/>
                <w:sz w:val="21"/>
              </w:rPr>
            </w:pPr>
          </w:p>
        </w:tc>
        <w:tc>
          <w:tcPr>
            <w:tcW w:w="2156" w:type="dxa"/>
            <w:vMerge w:val="continue"/>
            <w:tcBorders>
              <w:top w:val="nil"/>
              <w:bottom w:val="nil"/>
            </w:tcBorders>
            <w:vAlign w:val="top"/>
          </w:tcPr>
          <w:p w14:paraId="34BD83E4">
            <w:pPr>
              <w:rPr>
                <w:rFonts w:ascii="Arial"/>
                <w:sz w:val="21"/>
              </w:rPr>
            </w:pPr>
          </w:p>
        </w:tc>
        <w:tc>
          <w:tcPr>
            <w:tcW w:w="873" w:type="dxa"/>
            <w:vAlign w:val="top"/>
          </w:tcPr>
          <w:p w14:paraId="2B3658D3">
            <w:pPr>
              <w:pStyle w:val="11"/>
              <w:spacing w:before="220" w:line="181" w:lineRule="auto"/>
              <w:ind w:left="16"/>
              <w:rPr>
                <w:sz w:val="18"/>
                <w:szCs w:val="18"/>
              </w:rPr>
            </w:pPr>
            <w:r>
              <w:rPr>
                <w:spacing w:val="8"/>
                <w:sz w:val="18"/>
                <w:szCs w:val="18"/>
              </w:rPr>
              <w:t>小型企业</w:t>
            </w:r>
          </w:p>
        </w:tc>
        <w:tc>
          <w:tcPr>
            <w:tcW w:w="4911" w:type="dxa"/>
            <w:vAlign w:val="top"/>
          </w:tcPr>
          <w:p w14:paraId="506B20BF">
            <w:pPr>
              <w:pStyle w:val="11"/>
              <w:spacing w:before="43" w:line="204" w:lineRule="auto"/>
              <w:ind w:left="22" w:right="23" w:hanging="5"/>
              <w:rPr>
                <w:sz w:val="18"/>
                <w:szCs w:val="18"/>
              </w:rPr>
            </w:pPr>
            <w:r>
              <w:rPr>
                <w:spacing w:val="7"/>
                <w:sz w:val="18"/>
                <w:szCs w:val="18"/>
              </w:rPr>
              <w:t>营业收入</w:t>
            </w:r>
            <w:r>
              <w:rPr>
                <w:spacing w:val="29"/>
                <w:w w:val="101"/>
                <w:sz w:val="18"/>
                <w:szCs w:val="18"/>
              </w:rPr>
              <w:t xml:space="preserve"> </w:t>
            </w:r>
            <w:r>
              <w:rPr>
                <w:spacing w:val="7"/>
                <w:sz w:val="18"/>
                <w:szCs w:val="18"/>
              </w:rPr>
              <w:t>100 万元及以上， 且资产总额</w:t>
            </w:r>
            <w:r>
              <w:rPr>
                <w:spacing w:val="19"/>
                <w:w w:val="101"/>
                <w:sz w:val="18"/>
                <w:szCs w:val="18"/>
              </w:rPr>
              <w:t xml:space="preserve"> </w:t>
            </w:r>
            <w:r>
              <w:rPr>
                <w:spacing w:val="7"/>
                <w:sz w:val="18"/>
                <w:szCs w:val="18"/>
              </w:rPr>
              <w:t>2000 万元及以上</w:t>
            </w:r>
            <w:r>
              <w:rPr>
                <w:sz w:val="18"/>
                <w:szCs w:val="18"/>
              </w:rPr>
              <w:t>的</w:t>
            </w:r>
          </w:p>
        </w:tc>
        <w:tc>
          <w:tcPr>
            <w:tcW w:w="1056" w:type="dxa"/>
            <w:vMerge w:val="continue"/>
            <w:tcBorders>
              <w:top w:val="nil"/>
              <w:bottom w:val="nil"/>
            </w:tcBorders>
            <w:vAlign w:val="top"/>
          </w:tcPr>
          <w:p w14:paraId="59576361">
            <w:pPr>
              <w:rPr>
                <w:rFonts w:ascii="Arial"/>
                <w:sz w:val="21"/>
              </w:rPr>
            </w:pPr>
          </w:p>
        </w:tc>
      </w:tr>
      <w:tr w14:paraId="67A56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28CE57AF">
            <w:pPr>
              <w:rPr>
                <w:rFonts w:ascii="Arial"/>
                <w:sz w:val="21"/>
              </w:rPr>
            </w:pPr>
          </w:p>
        </w:tc>
        <w:tc>
          <w:tcPr>
            <w:tcW w:w="860" w:type="dxa"/>
            <w:vMerge w:val="continue"/>
            <w:tcBorders>
              <w:top w:val="nil"/>
            </w:tcBorders>
            <w:vAlign w:val="top"/>
          </w:tcPr>
          <w:p w14:paraId="4B7EC050">
            <w:pPr>
              <w:rPr>
                <w:rFonts w:ascii="Arial"/>
                <w:sz w:val="21"/>
              </w:rPr>
            </w:pPr>
          </w:p>
        </w:tc>
        <w:tc>
          <w:tcPr>
            <w:tcW w:w="2156" w:type="dxa"/>
            <w:vMerge w:val="continue"/>
            <w:tcBorders>
              <w:top w:val="nil"/>
            </w:tcBorders>
            <w:vAlign w:val="top"/>
          </w:tcPr>
          <w:p w14:paraId="433F192C">
            <w:pPr>
              <w:rPr>
                <w:rFonts w:ascii="Arial"/>
                <w:sz w:val="21"/>
              </w:rPr>
            </w:pPr>
          </w:p>
        </w:tc>
        <w:tc>
          <w:tcPr>
            <w:tcW w:w="873" w:type="dxa"/>
            <w:vAlign w:val="top"/>
          </w:tcPr>
          <w:p w14:paraId="059BA3FB">
            <w:pPr>
              <w:pStyle w:val="11"/>
              <w:spacing w:before="120" w:line="182" w:lineRule="auto"/>
              <w:ind w:left="15"/>
              <w:rPr>
                <w:sz w:val="18"/>
                <w:szCs w:val="18"/>
              </w:rPr>
            </w:pPr>
            <w:r>
              <w:rPr>
                <w:spacing w:val="8"/>
                <w:sz w:val="18"/>
                <w:szCs w:val="18"/>
              </w:rPr>
              <w:t>微型企业</w:t>
            </w:r>
          </w:p>
        </w:tc>
        <w:tc>
          <w:tcPr>
            <w:tcW w:w="4911" w:type="dxa"/>
            <w:vAlign w:val="top"/>
          </w:tcPr>
          <w:p w14:paraId="516BC78B">
            <w:pPr>
              <w:pStyle w:val="11"/>
              <w:spacing w:before="85" w:line="222" w:lineRule="auto"/>
              <w:ind w:left="17"/>
              <w:rPr>
                <w:sz w:val="18"/>
                <w:szCs w:val="18"/>
              </w:rPr>
            </w:pPr>
            <w:r>
              <w:rPr>
                <w:spacing w:val="6"/>
                <w:sz w:val="18"/>
                <w:szCs w:val="18"/>
              </w:rPr>
              <w:t>营业收入</w:t>
            </w:r>
            <w:r>
              <w:rPr>
                <w:spacing w:val="34"/>
                <w:w w:val="101"/>
                <w:sz w:val="18"/>
                <w:szCs w:val="18"/>
              </w:rPr>
              <w:t xml:space="preserve"> </w:t>
            </w:r>
            <w:r>
              <w:rPr>
                <w:spacing w:val="6"/>
                <w:sz w:val="18"/>
                <w:szCs w:val="18"/>
              </w:rPr>
              <w:t>100 万元以下或资产总额</w:t>
            </w:r>
            <w:r>
              <w:rPr>
                <w:spacing w:val="17"/>
                <w:w w:val="101"/>
                <w:sz w:val="18"/>
                <w:szCs w:val="18"/>
              </w:rPr>
              <w:t xml:space="preserve"> </w:t>
            </w:r>
            <w:r>
              <w:rPr>
                <w:spacing w:val="6"/>
                <w:sz w:val="18"/>
                <w:szCs w:val="18"/>
              </w:rPr>
              <w:t>2000 万元以下的</w:t>
            </w:r>
          </w:p>
        </w:tc>
        <w:tc>
          <w:tcPr>
            <w:tcW w:w="1056" w:type="dxa"/>
            <w:vMerge w:val="continue"/>
            <w:tcBorders>
              <w:top w:val="nil"/>
            </w:tcBorders>
            <w:vAlign w:val="top"/>
          </w:tcPr>
          <w:p w14:paraId="23FE8F04">
            <w:pPr>
              <w:rPr>
                <w:rFonts w:ascii="Arial"/>
                <w:sz w:val="21"/>
              </w:rPr>
            </w:pPr>
          </w:p>
        </w:tc>
      </w:tr>
      <w:tr w14:paraId="28C41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464CA6DB">
            <w:pPr>
              <w:spacing w:line="263" w:lineRule="auto"/>
              <w:rPr>
                <w:rFonts w:ascii="Arial"/>
                <w:sz w:val="21"/>
              </w:rPr>
            </w:pPr>
          </w:p>
          <w:p w14:paraId="6D957B79">
            <w:pPr>
              <w:spacing w:line="263" w:lineRule="auto"/>
              <w:rPr>
                <w:rFonts w:ascii="Arial"/>
                <w:sz w:val="21"/>
              </w:rPr>
            </w:pPr>
          </w:p>
          <w:p w14:paraId="0CBAAF64">
            <w:pPr>
              <w:pStyle w:val="11"/>
              <w:spacing w:before="77" w:line="315" w:lineRule="exact"/>
              <w:ind w:left="167"/>
              <w:rPr>
                <w:sz w:val="18"/>
                <w:szCs w:val="18"/>
              </w:rPr>
            </w:pPr>
            <w:r>
              <w:rPr>
                <w:spacing w:val="-9"/>
                <w:position w:val="3"/>
                <w:sz w:val="18"/>
                <w:szCs w:val="18"/>
              </w:rPr>
              <w:t>14</w:t>
            </w:r>
          </w:p>
        </w:tc>
        <w:tc>
          <w:tcPr>
            <w:tcW w:w="860" w:type="dxa"/>
            <w:vMerge w:val="restart"/>
            <w:tcBorders>
              <w:bottom w:val="nil"/>
            </w:tcBorders>
            <w:vAlign w:val="top"/>
          </w:tcPr>
          <w:p w14:paraId="4356F3A6">
            <w:pPr>
              <w:spacing w:line="279" w:lineRule="auto"/>
              <w:rPr>
                <w:rFonts w:ascii="Arial"/>
                <w:sz w:val="21"/>
              </w:rPr>
            </w:pPr>
          </w:p>
          <w:p w14:paraId="1DB7C484">
            <w:pPr>
              <w:spacing w:line="280" w:lineRule="auto"/>
              <w:rPr>
                <w:rFonts w:ascii="Arial"/>
                <w:sz w:val="21"/>
              </w:rPr>
            </w:pPr>
          </w:p>
          <w:p w14:paraId="1FE2E6C5">
            <w:pPr>
              <w:pStyle w:val="11"/>
              <w:spacing w:before="77" w:line="183" w:lineRule="auto"/>
              <w:ind w:left="9"/>
              <w:rPr>
                <w:sz w:val="18"/>
                <w:szCs w:val="18"/>
              </w:rPr>
            </w:pPr>
            <w:r>
              <w:rPr>
                <w:spacing w:val="8"/>
                <w:sz w:val="18"/>
                <w:szCs w:val="18"/>
              </w:rPr>
              <w:t>物业管理</w:t>
            </w:r>
          </w:p>
        </w:tc>
        <w:tc>
          <w:tcPr>
            <w:tcW w:w="2156" w:type="dxa"/>
            <w:vMerge w:val="restart"/>
            <w:tcBorders>
              <w:bottom w:val="nil"/>
            </w:tcBorders>
            <w:vAlign w:val="top"/>
          </w:tcPr>
          <w:p w14:paraId="36091E6B">
            <w:pPr>
              <w:spacing w:line="245" w:lineRule="auto"/>
              <w:rPr>
                <w:rFonts w:ascii="Arial"/>
                <w:sz w:val="21"/>
              </w:rPr>
            </w:pPr>
          </w:p>
          <w:p w14:paraId="20C4DEED">
            <w:pPr>
              <w:pStyle w:val="11"/>
              <w:spacing w:before="78" w:line="224" w:lineRule="auto"/>
              <w:ind w:left="14" w:right="25" w:hanging="2"/>
              <w:jc w:val="both"/>
              <w:rPr>
                <w:sz w:val="18"/>
                <w:szCs w:val="18"/>
              </w:rPr>
            </w:pPr>
            <w:r>
              <w:rPr>
                <w:spacing w:val="8"/>
                <w:sz w:val="18"/>
                <w:szCs w:val="18"/>
              </w:rPr>
              <w:t>从业人员</w:t>
            </w:r>
            <w:r>
              <w:rPr>
                <w:spacing w:val="39"/>
                <w:sz w:val="18"/>
                <w:szCs w:val="18"/>
              </w:rPr>
              <w:t xml:space="preserve"> </w:t>
            </w:r>
            <w:r>
              <w:rPr>
                <w:spacing w:val="8"/>
                <w:sz w:val="18"/>
                <w:szCs w:val="18"/>
              </w:rPr>
              <w:t>1000 人以下或营业收入</w:t>
            </w:r>
            <w:r>
              <w:rPr>
                <w:spacing w:val="36"/>
                <w:sz w:val="18"/>
                <w:szCs w:val="18"/>
              </w:rPr>
              <w:t xml:space="preserve"> </w:t>
            </w:r>
            <w:r>
              <w:rPr>
                <w:spacing w:val="8"/>
                <w:sz w:val="18"/>
                <w:szCs w:val="18"/>
              </w:rPr>
              <w:t>5000 万元以下</w:t>
            </w:r>
            <w:r>
              <w:rPr>
                <w:spacing w:val="9"/>
                <w:sz w:val="18"/>
                <w:szCs w:val="18"/>
              </w:rPr>
              <w:t>的为中小微型企业</w:t>
            </w:r>
          </w:p>
        </w:tc>
        <w:tc>
          <w:tcPr>
            <w:tcW w:w="873" w:type="dxa"/>
            <w:vAlign w:val="top"/>
          </w:tcPr>
          <w:p w14:paraId="44CBFC8D">
            <w:pPr>
              <w:pStyle w:val="11"/>
              <w:spacing w:before="118" w:line="182" w:lineRule="auto"/>
              <w:ind w:left="27"/>
              <w:rPr>
                <w:sz w:val="18"/>
                <w:szCs w:val="18"/>
              </w:rPr>
            </w:pPr>
            <w:r>
              <w:rPr>
                <w:spacing w:val="5"/>
                <w:sz w:val="18"/>
                <w:szCs w:val="18"/>
              </w:rPr>
              <w:t>中型企业</w:t>
            </w:r>
          </w:p>
        </w:tc>
        <w:tc>
          <w:tcPr>
            <w:tcW w:w="4911" w:type="dxa"/>
            <w:vAlign w:val="top"/>
          </w:tcPr>
          <w:p w14:paraId="4162CC67">
            <w:pPr>
              <w:pStyle w:val="11"/>
              <w:spacing w:before="82" w:line="224" w:lineRule="auto"/>
              <w:ind w:left="15"/>
              <w:rPr>
                <w:sz w:val="18"/>
                <w:szCs w:val="18"/>
              </w:rPr>
            </w:pPr>
            <w:r>
              <w:rPr>
                <w:spacing w:val="5"/>
                <w:sz w:val="18"/>
                <w:szCs w:val="18"/>
              </w:rPr>
              <w:t>从业人员</w:t>
            </w:r>
            <w:r>
              <w:rPr>
                <w:spacing w:val="17"/>
                <w:w w:val="101"/>
                <w:sz w:val="18"/>
                <w:szCs w:val="18"/>
              </w:rPr>
              <w:t xml:space="preserve"> </w:t>
            </w:r>
            <w:r>
              <w:rPr>
                <w:spacing w:val="5"/>
                <w:sz w:val="18"/>
                <w:szCs w:val="18"/>
              </w:rPr>
              <w:t>300 人及以上， 且营业收入</w:t>
            </w:r>
            <w:r>
              <w:rPr>
                <w:spacing w:val="25"/>
                <w:w w:val="101"/>
                <w:sz w:val="18"/>
                <w:szCs w:val="18"/>
              </w:rPr>
              <w:t xml:space="preserve"> </w:t>
            </w:r>
            <w:r>
              <w:rPr>
                <w:spacing w:val="5"/>
                <w:sz w:val="18"/>
                <w:szCs w:val="18"/>
              </w:rPr>
              <w:t xml:space="preserve">1000 </w:t>
            </w:r>
            <w:r>
              <w:rPr>
                <w:spacing w:val="4"/>
                <w:sz w:val="18"/>
                <w:szCs w:val="18"/>
              </w:rPr>
              <w:t>万元及以上的</w:t>
            </w:r>
          </w:p>
        </w:tc>
        <w:tc>
          <w:tcPr>
            <w:tcW w:w="1056" w:type="dxa"/>
            <w:vMerge w:val="restart"/>
            <w:tcBorders>
              <w:bottom w:val="nil"/>
            </w:tcBorders>
            <w:vAlign w:val="top"/>
          </w:tcPr>
          <w:p w14:paraId="458A265F">
            <w:pPr>
              <w:spacing w:line="424" w:lineRule="auto"/>
              <w:rPr>
                <w:rFonts w:ascii="Arial"/>
                <w:sz w:val="21"/>
              </w:rPr>
            </w:pPr>
          </w:p>
          <w:p w14:paraId="20A3D687">
            <w:pPr>
              <w:pStyle w:val="11"/>
              <w:spacing w:before="77" w:line="226" w:lineRule="auto"/>
              <w:ind w:left="18" w:right="279" w:hanging="2"/>
              <w:rPr>
                <w:sz w:val="18"/>
                <w:szCs w:val="18"/>
              </w:rPr>
            </w:pPr>
            <w:r>
              <w:rPr>
                <w:spacing w:val="8"/>
                <w:sz w:val="18"/>
                <w:szCs w:val="18"/>
              </w:rPr>
              <w:t>从业人员</w:t>
            </w:r>
            <w:r>
              <w:rPr>
                <w:spacing w:val="7"/>
                <w:sz w:val="18"/>
                <w:szCs w:val="18"/>
              </w:rPr>
              <w:t>营业收入</w:t>
            </w:r>
          </w:p>
        </w:tc>
      </w:tr>
      <w:tr w14:paraId="383C0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358BE11B">
            <w:pPr>
              <w:rPr>
                <w:rFonts w:ascii="Arial"/>
                <w:sz w:val="21"/>
              </w:rPr>
            </w:pPr>
          </w:p>
        </w:tc>
        <w:tc>
          <w:tcPr>
            <w:tcW w:w="860" w:type="dxa"/>
            <w:vMerge w:val="continue"/>
            <w:tcBorders>
              <w:top w:val="nil"/>
              <w:bottom w:val="nil"/>
            </w:tcBorders>
            <w:vAlign w:val="top"/>
          </w:tcPr>
          <w:p w14:paraId="0A265732">
            <w:pPr>
              <w:rPr>
                <w:rFonts w:ascii="Arial"/>
                <w:sz w:val="21"/>
              </w:rPr>
            </w:pPr>
          </w:p>
        </w:tc>
        <w:tc>
          <w:tcPr>
            <w:tcW w:w="2156" w:type="dxa"/>
            <w:vMerge w:val="continue"/>
            <w:tcBorders>
              <w:top w:val="nil"/>
              <w:bottom w:val="nil"/>
            </w:tcBorders>
            <w:vAlign w:val="top"/>
          </w:tcPr>
          <w:p w14:paraId="514A1327">
            <w:pPr>
              <w:rPr>
                <w:rFonts w:ascii="Arial"/>
                <w:sz w:val="21"/>
              </w:rPr>
            </w:pPr>
          </w:p>
        </w:tc>
        <w:tc>
          <w:tcPr>
            <w:tcW w:w="873" w:type="dxa"/>
            <w:vAlign w:val="top"/>
          </w:tcPr>
          <w:p w14:paraId="61F6AA63">
            <w:pPr>
              <w:pStyle w:val="11"/>
              <w:spacing w:before="119" w:line="181" w:lineRule="auto"/>
              <w:ind w:left="16"/>
              <w:rPr>
                <w:sz w:val="18"/>
                <w:szCs w:val="18"/>
              </w:rPr>
            </w:pPr>
            <w:r>
              <w:rPr>
                <w:spacing w:val="8"/>
                <w:sz w:val="18"/>
                <w:szCs w:val="18"/>
              </w:rPr>
              <w:t>小型企业</w:t>
            </w:r>
          </w:p>
        </w:tc>
        <w:tc>
          <w:tcPr>
            <w:tcW w:w="4911" w:type="dxa"/>
            <w:vAlign w:val="top"/>
          </w:tcPr>
          <w:p w14:paraId="0AB55C49">
            <w:pPr>
              <w:pStyle w:val="11"/>
              <w:spacing w:before="84" w:line="223" w:lineRule="auto"/>
              <w:ind w:left="15"/>
              <w:rPr>
                <w:sz w:val="18"/>
                <w:szCs w:val="18"/>
              </w:rPr>
            </w:pPr>
            <w:r>
              <w:rPr>
                <w:spacing w:val="5"/>
                <w:sz w:val="18"/>
                <w:szCs w:val="18"/>
              </w:rPr>
              <w:t>从业人员</w:t>
            </w:r>
            <w:r>
              <w:rPr>
                <w:spacing w:val="23"/>
                <w:sz w:val="18"/>
                <w:szCs w:val="18"/>
              </w:rPr>
              <w:t xml:space="preserve"> </w:t>
            </w:r>
            <w:r>
              <w:rPr>
                <w:spacing w:val="5"/>
                <w:sz w:val="18"/>
                <w:szCs w:val="18"/>
              </w:rPr>
              <w:t>100 人及以上， 且营业收入</w:t>
            </w:r>
            <w:r>
              <w:rPr>
                <w:spacing w:val="22"/>
                <w:sz w:val="18"/>
                <w:szCs w:val="18"/>
              </w:rPr>
              <w:t xml:space="preserve"> </w:t>
            </w:r>
            <w:r>
              <w:rPr>
                <w:spacing w:val="5"/>
                <w:sz w:val="18"/>
                <w:szCs w:val="18"/>
              </w:rPr>
              <w:t>50</w:t>
            </w:r>
            <w:r>
              <w:rPr>
                <w:spacing w:val="4"/>
                <w:sz w:val="18"/>
                <w:szCs w:val="18"/>
              </w:rPr>
              <w:t>0 万元及以上的</w:t>
            </w:r>
          </w:p>
        </w:tc>
        <w:tc>
          <w:tcPr>
            <w:tcW w:w="1056" w:type="dxa"/>
            <w:vMerge w:val="continue"/>
            <w:tcBorders>
              <w:top w:val="nil"/>
              <w:bottom w:val="nil"/>
            </w:tcBorders>
            <w:vAlign w:val="top"/>
          </w:tcPr>
          <w:p w14:paraId="51ACF919">
            <w:pPr>
              <w:rPr>
                <w:rFonts w:ascii="Arial"/>
                <w:sz w:val="21"/>
              </w:rPr>
            </w:pPr>
          </w:p>
        </w:tc>
      </w:tr>
      <w:tr w14:paraId="43BA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528" w:type="dxa"/>
            <w:vMerge w:val="continue"/>
            <w:tcBorders>
              <w:top w:val="nil"/>
            </w:tcBorders>
            <w:vAlign w:val="top"/>
          </w:tcPr>
          <w:p w14:paraId="00F95395">
            <w:pPr>
              <w:rPr>
                <w:rFonts w:ascii="Arial"/>
                <w:sz w:val="21"/>
              </w:rPr>
            </w:pPr>
          </w:p>
        </w:tc>
        <w:tc>
          <w:tcPr>
            <w:tcW w:w="860" w:type="dxa"/>
            <w:vMerge w:val="continue"/>
            <w:tcBorders>
              <w:top w:val="nil"/>
            </w:tcBorders>
            <w:vAlign w:val="top"/>
          </w:tcPr>
          <w:p w14:paraId="315019CE">
            <w:pPr>
              <w:rPr>
                <w:rFonts w:ascii="Arial"/>
                <w:sz w:val="21"/>
              </w:rPr>
            </w:pPr>
          </w:p>
        </w:tc>
        <w:tc>
          <w:tcPr>
            <w:tcW w:w="2156" w:type="dxa"/>
            <w:vMerge w:val="continue"/>
            <w:tcBorders>
              <w:top w:val="nil"/>
            </w:tcBorders>
            <w:vAlign w:val="top"/>
          </w:tcPr>
          <w:p w14:paraId="22E47ED7">
            <w:pPr>
              <w:rPr>
                <w:rFonts w:ascii="Arial"/>
                <w:sz w:val="21"/>
              </w:rPr>
            </w:pPr>
          </w:p>
        </w:tc>
        <w:tc>
          <w:tcPr>
            <w:tcW w:w="873" w:type="dxa"/>
            <w:vAlign w:val="top"/>
          </w:tcPr>
          <w:p w14:paraId="6695DE40">
            <w:pPr>
              <w:pStyle w:val="11"/>
              <w:spacing w:before="255" w:line="182" w:lineRule="auto"/>
              <w:ind w:left="15"/>
              <w:rPr>
                <w:sz w:val="18"/>
                <w:szCs w:val="18"/>
              </w:rPr>
            </w:pPr>
            <w:r>
              <w:rPr>
                <w:spacing w:val="8"/>
                <w:sz w:val="18"/>
                <w:szCs w:val="18"/>
              </w:rPr>
              <w:t>微型企业</w:t>
            </w:r>
          </w:p>
        </w:tc>
        <w:tc>
          <w:tcPr>
            <w:tcW w:w="4911" w:type="dxa"/>
            <w:vAlign w:val="top"/>
          </w:tcPr>
          <w:p w14:paraId="36FD90FC">
            <w:pPr>
              <w:pStyle w:val="11"/>
              <w:spacing w:before="79" w:line="218" w:lineRule="auto"/>
              <w:ind w:left="16" w:right="23" w:hanging="1"/>
              <w:rPr>
                <w:sz w:val="18"/>
                <w:szCs w:val="18"/>
              </w:rPr>
            </w:pPr>
            <w:r>
              <w:rPr>
                <w:spacing w:val="7"/>
                <w:sz w:val="18"/>
                <w:szCs w:val="18"/>
              </w:rPr>
              <w:t>从业人员</w:t>
            </w:r>
            <w:r>
              <w:rPr>
                <w:spacing w:val="25"/>
                <w:w w:val="101"/>
                <w:sz w:val="18"/>
                <w:szCs w:val="18"/>
              </w:rPr>
              <w:t xml:space="preserve"> </w:t>
            </w:r>
            <w:r>
              <w:rPr>
                <w:spacing w:val="7"/>
                <w:sz w:val="18"/>
                <w:szCs w:val="18"/>
              </w:rPr>
              <w:t>100 人以下或营业收入</w:t>
            </w:r>
            <w:r>
              <w:rPr>
                <w:spacing w:val="20"/>
                <w:sz w:val="18"/>
                <w:szCs w:val="18"/>
              </w:rPr>
              <w:t xml:space="preserve"> </w:t>
            </w:r>
            <w:r>
              <w:rPr>
                <w:spacing w:val="7"/>
                <w:sz w:val="18"/>
                <w:szCs w:val="18"/>
              </w:rPr>
              <w:t>500 万</w:t>
            </w:r>
            <w:r>
              <w:rPr>
                <w:spacing w:val="6"/>
                <w:sz w:val="18"/>
                <w:szCs w:val="18"/>
              </w:rPr>
              <w:t>元以下的为微型企</w:t>
            </w:r>
            <w:r>
              <w:rPr>
                <w:sz w:val="18"/>
                <w:szCs w:val="18"/>
              </w:rPr>
              <w:t>业</w:t>
            </w:r>
          </w:p>
        </w:tc>
        <w:tc>
          <w:tcPr>
            <w:tcW w:w="1056" w:type="dxa"/>
            <w:vMerge w:val="continue"/>
            <w:tcBorders>
              <w:top w:val="nil"/>
            </w:tcBorders>
            <w:vAlign w:val="top"/>
          </w:tcPr>
          <w:p w14:paraId="0F4B2D44">
            <w:pPr>
              <w:rPr>
                <w:rFonts w:ascii="Arial"/>
                <w:sz w:val="21"/>
              </w:rPr>
            </w:pPr>
          </w:p>
        </w:tc>
      </w:tr>
      <w:tr w14:paraId="2222F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6FC44ABF">
            <w:pPr>
              <w:spacing w:line="392" w:lineRule="auto"/>
              <w:rPr>
                <w:rFonts w:ascii="Arial"/>
                <w:sz w:val="21"/>
              </w:rPr>
            </w:pPr>
          </w:p>
          <w:p w14:paraId="6D311286">
            <w:pPr>
              <w:pStyle w:val="11"/>
              <w:spacing w:before="77" w:line="313" w:lineRule="exact"/>
              <w:ind w:left="167"/>
              <w:rPr>
                <w:sz w:val="18"/>
                <w:szCs w:val="18"/>
              </w:rPr>
            </w:pPr>
            <w:r>
              <w:rPr>
                <w:spacing w:val="-9"/>
                <w:position w:val="3"/>
                <w:sz w:val="18"/>
                <w:szCs w:val="18"/>
              </w:rPr>
              <w:t>15</w:t>
            </w:r>
          </w:p>
        </w:tc>
        <w:tc>
          <w:tcPr>
            <w:tcW w:w="860" w:type="dxa"/>
            <w:vMerge w:val="restart"/>
            <w:tcBorders>
              <w:bottom w:val="nil"/>
            </w:tcBorders>
            <w:vAlign w:val="top"/>
          </w:tcPr>
          <w:p w14:paraId="34C099A3">
            <w:pPr>
              <w:spacing w:line="284" w:lineRule="auto"/>
              <w:rPr>
                <w:rFonts w:ascii="Arial"/>
                <w:sz w:val="21"/>
              </w:rPr>
            </w:pPr>
          </w:p>
          <w:p w14:paraId="0D0B5E17">
            <w:pPr>
              <w:pStyle w:val="11"/>
              <w:spacing w:before="77" w:line="229" w:lineRule="auto"/>
              <w:ind w:left="10" w:right="27" w:firstLine="1"/>
              <w:rPr>
                <w:sz w:val="18"/>
                <w:szCs w:val="18"/>
              </w:rPr>
            </w:pPr>
            <w:r>
              <w:rPr>
                <w:spacing w:val="23"/>
                <w:sz w:val="18"/>
                <w:szCs w:val="18"/>
              </w:rPr>
              <w:t>租赁和商</w:t>
            </w:r>
            <w:r>
              <w:rPr>
                <w:spacing w:val="8"/>
                <w:sz w:val="18"/>
                <w:szCs w:val="18"/>
              </w:rPr>
              <w:t>务服务业</w:t>
            </w:r>
          </w:p>
        </w:tc>
        <w:tc>
          <w:tcPr>
            <w:tcW w:w="2156" w:type="dxa"/>
            <w:vMerge w:val="restart"/>
            <w:tcBorders>
              <w:bottom w:val="nil"/>
            </w:tcBorders>
            <w:vAlign w:val="top"/>
          </w:tcPr>
          <w:p w14:paraId="5D57A5C6">
            <w:pPr>
              <w:pStyle w:val="11"/>
              <w:spacing w:before="190" w:line="223" w:lineRule="auto"/>
              <w:ind w:left="12" w:right="25"/>
              <w:jc w:val="both"/>
              <w:rPr>
                <w:sz w:val="18"/>
                <w:szCs w:val="18"/>
              </w:rPr>
            </w:pPr>
            <w:r>
              <w:rPr>
                <w:spacing w:val="6"/>
                <w:sz w:val="18"/>
                <w:szCs w:val="18"/>
              </w:rPr>
              <w:t>从业人员 300</w:t>
            </w:r>
            <w:r>
              <w:rPr>
                <w:spacing w:val="-10"/>
                <w:sz w:val="18"/>
                <w:szCs w:val="18"/>
              </w:rPr>
              <w:t xml:space="preserve"> </w:t>
            </w:r>
            <w:r>
              <w:rPr>
                <w:spacing w:val="6"/>
                <w:sz w:val="18"/>
                <w:szCs w:val="18"/>
              </w:rPr>
              <w:t>人以下或资</w:t>
            </w:r>
            <w:r>
              <w:rPr>
                <w:spacing w:val="5"/>
                <w:sz w:val="18"/>
                <w:szCs w:val="18"/>
              </w:rPr>
              <w:t>产总额</w:t>
            </w:r>
            <w:r>
              <w:rPr>
                <w:spacing w:val="38"/>
                <w:w w:val="101"/>
                <w:sz w:val="18"/>
                <w:szCs w:val="18"/>
              </w:rPr>
              <w:t xml:space="preserve"> </w:t>
            </w:r>
            <w:r>
              <w:rPr>
                <w:spacing w:val="5"/>
                <w:sz w:val="18"/>
                <w:szCs w:val="18"/>
              </w:rPr>
              <w:t>120000 万元以下</w:t>
            </w:r>
            <w:r>
              <w:rPr>
                <w:spacing w:val="10"/>
                <w:sz w:val="18"/>
                <w:szCs w:val="18"/>
              </w:rPr>
              <w:t>的为中小微型企业</w:t>
            </w:r>
          </w:p>
        </w:tc>
        <w:tc>
          <w:tcPr>
            <w:tcW w:w="873" w:type="dxa"/>
            <w:vAlign w:val="top"/>
          </w:tcPr>
          <w:p w14:paraId="6670D20B">
            <w:pPr>
              <w:pStyle w:val="11"/>
              <w:spacing w:before="120" w:line="182" w:lineRule="auto"/>
              <w:ind w:left="27"/>
              <w:rPr>
                <w:sz w:val="18"/>
                <w:szCs w:val="18"/>
              </w:rPr>
            </w:pPr>
            <w:r>
              <w:rPr>
                <w:spacing w:val="5"/>
                <w:sz w:val="18"/>
                <w:szCs w:val="18"/>
              </w:rPr>
              <w:t>中型企业</w:t>
            </w:r>
          </w:p>
        </w:tc>
        <w:tc>
          <w:tcPr>
            <w:tcW w:w="4911" w:type="dxa"/>
            <w:vAlign w:val="top"/>
          </w:tcPr>
          <w:p w14:paraId="2E872CBF">
            <w:pPr>
              <w:pStyle w:val="11"/>
              <w:spacing w:before="85" w:line="222" w:lineRule="auto"/>
              <w:ind w:left="15"/>
              <w:rPr>
                <w:sz w:val="18"/>
                <w:szCs w:val="18"/>
              </w:rPr>
            </w:pPr>
            <w:r>
              <w:rPr>
                <w:spacing w:val="5"/>
                <w:sz w:val="18"/>
                <w:szCs w:val="18"/>
              </w:rPr>
              <w:t>从业人员</w:t>
            </w:r>
            <w:r>
              <w:rPr>
                <w:spacing w:val="32"/>
                <w:sz w:val="18"/>
                <w:szCs w:val="18"/>
              </w:rPr>
              <w:t xml:space="preserve"> </w:t>
            </w:r>
            <w:r>
              <w:rPr>
                <w:spacing w:val="5"/>
                <w:sz w:val="18"/>
                <w:szCs w:val="18"/>
              </w:rPr>
              <w:t>100 人及以上， 且资产总额 8000 万元及以上的</w:t>
            </w:r>
          </w:p>
        </w:tc>
        <w:tc>
          <w:tcPr>
            <w:tcW w:w="1056" w:type="dxa"/>
            <w:vMerge w:val="restart"/>
            <w:tcBorders>
              <w:bottom w:val="nil"/>
            </w:tcBorders>
            <w:vAlign w:val="top"/>
          </w:tcPr>
          <w:p w14:paraId="55436417">
            <w:pPr>
              <w:spacing w:line="287" w:lineRule="auto"/>
              <w:rPr>
                <w:rFonts w:ascii="Arial"/>
                <w:sz w:val="21"/>
              </w:rPr>
            </w:pPr>
          </w:p>
          <w:p w14:paraId="46E446A0">
            <w:pPr>
              <w:pStyle w:val="11"/>
              <w:spacing w:before="77" w:line="228" w:lineRule="auto"/>
              <w:ind w:left="17" w:right="279" w:hanging="1"/>
              <w:rPr>
                <w:sz w:val="18"/>
                <w:szCs w:val="18"/>
              </w:rPr>
            </w:pPr>
            <w:r>
              <w:rPr>
                <w:spacing w:val="8"/>
                <w:sz w:val="18"/>
                <w:szCs w:val="18"/>
              </w:rPr>
              <w:t>从业人员资产总额</w:t>
            </w:r>
          </w:p>
        </w:tc>
      </w:tr>
      <w:tr w14:paraId="57F29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327D0C36">
            <w:pPr>
              <w:rPr>
                <w:rFonts w:ascii="Arial"/>
                <w:sz w:val="21"/>
              </w:rPr>
            </w:pPr>
          </w:p>
        </w:tc>
        <w:tc>
          <w:tcPr>
            <w:tcW w:w="860" w:type="dxa"/>
            <w:vMerge w:val="continue"/>
            <w:tcBorders>
              <w:top w:val="nil"/>
              <w:bottom w:val="nil"/>
            </w:tcBorders>
            <w:vAlign w:val="top"/>
          </w:tcPr>
          <w:p w14:paraId="369B5044">
            <w:pPr>
              <w:rPr>
                <w:rFonts w:ascii="Arial"/>
                <w:sz w:val="21"/>
              </w:rPr>
            </w:pPr>
          </w:p>
        </w:tc>
        <w:tc>
          <w:tcPr>
            <w:tcW w:w="2156" w:type="dxa"/>
            <w:vMerge w:val="continue"/>
            <w:tcBorders>
              <w:top w:val="nil"/>
              <w:bottom w:val="nil"/>
            </w:tcBorders>
            <w:vAlign w:val="top"/>
          </w:tcPr>
          <w:p w14:paraId="1BD21560">
            <w:pPr>
              <w:rPr>
                <w:rFonts w:ascii="Arial"/>
                <w:sz w:val="21"/>
              </w:rPr>
            </w:pPr>
          </w:p>
        </w:tc>
        <w:tc>
          <w:tcPr>
            <w:tcW w:w="873" w:type="dxa"/>
            <w:vAlign w:val="top"/>
          </w:tcPr>
          <w:p w14:paraId="62BD48A5">
            <w:pPr>
              <w:pStyle w:val="11"/>
              <w:spacing w:before="122" w:line="181" w:lineRule="auto"/>
              <w:ind w:left="16"/>
              <w:rPr>
                <w:sz w:val="18"/>
                <w:szCs w:val="18"/>
              </w:rPr>
            </w:pPr>
            <w:r>
              <w:rPr>
                <w:spacing w:val="8"/>
                <w:sz w:val="18"/>
                <w:szCs w:val="18"/>
              </w:rPr>
              <w:t>小型企业</w:t>
            </w:r>
          </w:p>
        </w:tc>
        <w:tc>
          <w:tcPr>
            <w:tcW w:w="4911" w:type="dxa"/>
            <w:vAlign w:val="top"/>
          </w:tcPr>
          <w:p w14:paraId="001F9B02">
            <w:pPr>
              <w:pStyle w:val="11"/>
              <w:spacing w:before="86" w:line="221" w:lineRule="auto"/>
              <w:ind w:left="15"/>
              <w:rPr>
                <w:sz w:val="18"/>
                <w:szCs w:val="18"/>
              </w:rPr>
            </w:pPr>
            <w:r>
              <w:rPr>
                <w:spacing w:val="4"/>
                <w:sz w:val="18"/>
                <w:szCs w:val="18"/>
              </w:rPr>
              <w:t>从业人员</w:t>
            </w:r>
            <w:r>
              <w:rPr>
                <w:spacing w:val="40"/>
                <w:sz w:val="18"/>
                <w:szCs w:val="18"/>
              </w:rPr>
              <w:t xml:space="preserve"> </w:t>
            </w:r>
            <w:r>
              <w:rPr>
                <w:spacing w:val="4"/>
                <w:sz w:val="18"/>
                <w:szCs w:val="18"/>
              </w:rPr>
              <w:t>10 人及以上， 且资产总额</w:t>
            </w:r>
            <w:r>
              <w:rPr>
                <w:spacing w:val="25"/>
                <w:w w:val="101"/>
                <w:sz w:val="18"/>
                <w:szCs w:val="18"/>
              </w:rPr>
              <w:t xml:space="preserve"> </w:t>
            </w:r>
            <w:r>
              <w:rPr>
                <w:spacing w:val="4"/>
                <w:sz w:val="18"/>
                <w:szCs w:val="18"/>
              </w:rPr>
              <w:t>100 万元及以上的</w:t>
            </w:r>
          </w:p>
        </w:tc>
        <w:tc>
          <w:tcPr>
            <w:tcW w:w="1056" w:type="dxa"/>
            <w:vMerge w:val="continue"/>
            <w:tcBorders>
              <w:top w:val="nil"/>
              <w:bottom w:val="nil"/>
            </w:tcBorders>
            <w:vAlign w:val="top"/>
          </w:tcPr>
          <w:p w14:paraId="41E131B3">
            <w:pPr>
              <w:rPr>
                <w:rFonts w:ascii="Arial"/>
                <w:sz w:val="21"/>
              </w:rPr>
            </w:pPr>
          </w:p>
        </w:tc>
      </w:tr>
      <w:tr w14:paraId="6ADD9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tcBorders>
            <w:vAlign w:val="top"/>
          </w:tcPr>
          <w:p w14:paraId="1D0FDCF1">
            <w:pPr>
              <w:rPr>
                <w:rFonts w:ascii="Arial"/>
                <w:sz w:val="21"/>
              </w:rPr>
            </w:pPr>
          </w:p>
        </w:tc>
        <w:tc>
          <w:tcPr>
            <w:tcW w:w="860" w:type="dxa"/>
            <w:vMerge w:val="continue"/>
            <w:tcBorders>
              <w:top w:val="nil"/>
            </w:tcBorders>
            <w:vAlign w:val="top"/>
          </w:tcPr>
          <w:p w14:paraId="3E92C732">
            <w:pPr>
              <w:rPr>
                <w:rFonts w:ascii="Arial"/>
                <w:sz w:val="21"/>
              </w:rPr>
            </w:pPr>
          </w:p>
        </w:tc>
        <w:tc>
          <w:tcPr>
            <w:tcW w:w="2156" w:type="dxa"/>
            <w:vMerge w:val="continue"/>
            <w:tcBorders>
              <w:top w:val="nil"/>
            </w:tcBorders>
            <w:vAlign w:val="top"/>
          </w:tcPr>
          <w:p w14:paraId="152DE911">
            <w:pPr>
              <w:rPr>
                <w:rFonts w:ascii="Arial"/>
                <w:sz w:val="21"/>
              </w:rPr>
            </w:pPr>
          </w:p>
        </w:tc>
        <w:tc>
          <w:tcPr>
            <w:tcW w:w="873" w:type="dxa"/>
            <w:vAlign w:val="top"/>
          </w:tcPr>
          <w:p w14:paraId="652B6AD7">
            <w:pPr>
              <w:pStyle w:val="11"/>
              <w:spacing w:before="121" w:line="182" w:lineRule="auto"/>
              <w:ind w:left="15"/>
              <w:rPr>
                <w:sz w:val="18"/>
                <w:szCs w:val="18"/>
              </w:rPr>
            </w:pPr>
            <w:r>
              <w:rPr>
                <w:spacing w:val="8"/>
                <w:sz w:val="18"/>
                <w:szCs w:val="18"/>
              </w:rPr>
              <w:t>微型企业</w:t>
            </w:r>
          </w:p>
        </w:tc>
        <w:tc>
          <w:tcPr>
            <w:tcW w:w="4911" w:type="dxa"/>
            <w:vAlign w:val="top"/>
          </w:tcPr>
          <w:p w14:paraId="08E1EB76">
            <w:pPr>
              <w:pStyle w:val="11"/>
              <w:spacing w:before="86" w:line="221" w:lineRule="auto"/>
              <w:ind w:left="15"/>
              <w:rPr>
                <w:sz w:val="18"/>
                <w:szCs w:val="18"/>
              </w:rPr>
            </w:pPr>
            <w:r>
              <w:rPr>
                <w:spacing w:val="6"/>
                <w:sz w:val="18"/>
                <w:szCs w:val="18"/>
              </w:rPr>
              <w:t>从业人员</w:t>
            </w:r>
            <w:r>
              <w:rPr>
                <w:spacing w:val="25"/>
                <w:sz w:val="18"/>
                <w:szCs w:val="18"/>
              </w:rPr>
              <w:t xml:space="preserve"> </w:t>
            </w:r>
            <w:r>
              <w:rPr>
                <w:spacing w:val="6"/>
                <w:sz w:val="18"/>
                <w:szCs w:val="18"/>
              </w:rPr>
              <w:t>10 人以下或资产总额</w:t>
            </w:r>
            <w:r>
              <w:rPr>
                <w:spacing w:val="25"/>
                <w:w w:val="101"/>
                <w:sz w:val="18"/>
                <w:szCs w:val="18"/>
              </w:rPr>
              <w:t xml:space="preserve"> </w:t>
            </w:r>
            <w:r>
              <w:rPr>
                <w:spacing w:val="6"/>
                <w:sz w:val="18"/>
                <w:szCs w:val="18"/>
              </w:rPr>
              <w:t>100 万元以下的</w:t>
            </w:r>
          </w:p>
        </w:tc>
        <w:tc>
          <w:tcPr>
            <w:tcW w:w="1056" w:type="dxa"/>
            <w:vMerge w:val="continue"/>
            <w:tcBorders>
              <w:top w:val="nil"/>
            </w:tcBorders>
            <w:vAlign w:val="top"/>
          </w:tcPr>
          <w:p w14:paraId="3A6F01DA">
            <w:pPr>
              <w:rPr>
                <w:rFonts w:ascii="Arial"/>
                <w:sz w:val="21"/>
              </w:rPr>
            </w:pPr>
          </w:p>
        </w:tc>
      </w:tr>
      <w:tr w14:paraId="08CE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restart"/>
            <w:tcBorders>
              <w:bottom w:val="nil"/>
            </w:tcBorders>
            <w:vAlign w:val="top"/>
          </w:tcPr>
          <w:p w14:paraId="6734D0A4">
            <w:pPr>
              <w:spacing w:line="396" w:lineRule="auto"/>
              <w:rPr>
                <w:rFonts w:ascii="Arial"/>
                <w:sz w:val="21"/>
              </w:rPr>
            </w:pPr>
          </w:p>
          <w:p w14:paraId="28226292">
            <w:pPr>
              <w:pStyle w:val="11"/>
              <w:spacing w:before="77" w:line="313" w:lineRule="exact"/>
              <w:ind w:left="167"/>
              <w:rPr>
                <w:sz w:val="18"/>
                <w:szCs w:val="18"/>
              </w:rPr>
            </w:pPr>
            <w:r>
              <w:rPr>
                <w:spacing w:val="-9"/>
                <w:position w:val="3"/>
                <w:sz w:val="18"/>
                <w:szCs w:val="18"/>
              </w:rPr>
              <w:t>16</w:t>
            </w:r>
          </w:p>
        </w:tc>
        <w:tc>
          <w:tcPr>
            <w:tcW w:w="860" w:type="dxa"/>
            <w:vMerge w:val="restart"/>
            <w:tcBorders>
              <w:bottom w:val="nil"/>
            </w:tcBorders>
            <w:vAlign w:val="top"/>
          </w:tcPr>
          <w:p w14:paraId="02BE9833">
            <w:pPr>
              <w:spacing w:line="292" w:lineRule="auto"/>
              <w:rPr>
                <w:rFonts w:ascii="Arial"/>
                <w:sz w:val="21"/>
              </w:rPr>
            </w:pPr>
          </w:p>
          <w:p w14:paraId="4F778860">
            <w:pPr>
              <w:pStyle w:val="11"/>
              <w:spacing w:before="77" w:line="229" w:lineRule="auto"/>
              <w:ind w:left="22" w:right="27" w:hanging="10"/>
              <w:rPr>
                <w:sz w:val="18"/>
                <w:szCs w:val="18"/>
              </w:rPr>
            </w:pPr>
            <w:r>
              <w:rPr>
                <w:spacing w:val="23"/>
                <w:sz w:val="18"/>
                <w:szCs w:val="18"/>
              </w:rPr>
              <w:t>其他未列</w:t>
            </w:r>
            <w:r>
              <w:rPr>
                <w:spacing w:val="3"/>
                <w:sz w:val="18"/>
                <w:szCs w:val="18"/>
              </w:rPr>
              <w:t>明行业</w:t>
            </w:r>
          </w:p>
        </w:tc>
        <w:tc>
          <w:tcPr>
            <w:tcW w:w="2156" w:type="dxa"/>
            <w:vMerge w:val="restart"/>
            <w:tcBorders>
              <w:bottom w:val="nil"/>
            </w:tcBorders>
            <w:vAlign w:val="top"/>
          </w:tcPr>
          <w:p w14:paraId="4388C93A">
            <w:pPr>
              <w:spacing w:line="257" w:lineRule="auto"/>
              <w:rPr>
                <w:rFonts w:ascii="Arial"/>
                <w:sz w:val="21"/>
              </w:rPr>
            </w:pPr>
          </w:p>
          <w:p w14:paraId="09448199">
            <w:pPr>
              <w:pStyle w:val="11"/>
              <w:spacing w:before="77" w:line="233" w:lineRule="auto"/>
              <w:ind w:left="25" w:right="25" w:hanging="13"/>
              <w:rPr>
                <w:sz w:val="18"/>
                <w:szCs w:val="18"/>
              </w:rPr>
            </w:pPr>
            <w:r>
              <w:rPr>
                <w:spacing w:val="6"/>
                <w:sz w:val="18"/>
                <w:szCs w:val="18"/>
              </w:rPr>
              <w:t>从业人员 300</w:t>
            </w:r>
            <w:r>
              <w:rPr>
                <w:spacing w:val="-10"/>
                <w:sz w:val="18"/>
                <w:szCs w:val="18"/>
              </w:rPr>
              <w:t xml:space="preserve"> </w:t>
            </w:r>
            <w:r>
              <w:rPr>
                <w:spacing w:val="6"/>
                <w:sz w:val="18"/>
                <w:szCs w:val="18"/>
              </w:rPr>
              <w:t>人以下的为</w:t>
            </w:r>
            <w:r>
              <w:rPr>
                <w:spacing w:val="7"/>
                <w:sz w:val="18"/>
                <w:szCs w:val="18"/>
              </w:rPr>
              <w:t>中小微型企业</w:t>
            </w:r>
          </w:p>
        </w:tc>
        <w:tc>
          <w:tcPr>
            <w:tcW w:w="873" w:type="dxa"/>
            <w:vAlign w:val="top"/>
          </w:tcPr>
          <w:p w14:paraId="0875F3F4">
            <w:pPr>
              <w:pStyle w:val="11"/>
              <w:spacing w:before="119" w:line="182" w:lineRule="auto"/>
              <w:ind w:left="27"/>
              <w:rPr>
                <w:sz w:val="18"/>
                <w:szCs w:val="18"/>
              </w:rPr>
            </w:pPr>
            <w:r>
              <w:rPr>
                <w:spacing w:val="5"/>
                <w:sz w:val="18"/>
                <w:szCs w:val="18"/>
              </w:rPr>
              <w:t>中型企业</w:t>
            </w:r>
          </w:p>
        </w:tc>
        <w:tc>
          <w:tcPr>
            <w:tcW w:w="4911" w:type="dxa"/>
            <w:vAlign w:val="top"/>
          </w:tcPr>
          <w:p w14:paraId="070A6928">
            <w:pPr>
              <w:pStyle w:val="11"/>
              <w:spacing w:before="84" w:line="223" w:lineRule="auto"/>
              <w:ind w:left="15"/>
              <w:rPr>
                <w:sz w:val="18"/>
                <w:szCs w:val="18"/>
              </w:rPr>
            </w:pPr>
            <w:r>
              <w:rPr>
                <w:spacing w:val="5"/>
                <w:sz w:val="18"/>
                <w:szCs w:val="18"/>
              </w:rPr>
              <w:t>从业人员</w:t>
            </w:r>
            <w:r>
              <w:rPr>
                <w:spacing w:val="32"/>
                <w:sz w:val="18"/>
                <w:szCs w:val="18"/>
              </w:rPr>
              <w:t xml:space="preserve"> </w:t>
            </w:r>
            <w:r>
              <w:rPr>
                <w:spacing w:val="5"/>
                <w:sz w:val="18"/>
                <w:szCs w:val="18"/>
              </w:rPr>
              <w:t>100 人及以上的</w:t>
            </w:r>
          </w:p>
        </w:tc>
        <w:tc>
          <w:tcPr>
            <w:tcW w:w="1056" w:type="dxa"/>
            <w:vMerge w:val="restart"/>
            <w:tcBorders>
              <w:bottom w:val="nil"/>
            </w:tcBorders>
            <w:vAlign w:val="top"/>
          </w:tcPr>
          <w:p w14:paraId="06446606">
            <w:pPr>
              <w:spacing w:line="431" w:lineRule="auto"/>
              <w:rPr>
                <w:rFonts w:ascii="Arial"/>
                <w:sz w:val="21"/>
              </w:rPr>
            </w:pPr>
          </w:p>
          <w:p w14:paraId="660436E2">
            <w:pPr>
              <w:pStyle w:val="11"/>
              <w:spacing w:before="78" w:line="181" w:lineRule="auto"/>
              <w:ind w:left="16"/>
              <w:rPr>
                <w:sz w:val="18"/>
                <w:szCs w:val="18"/>
              </w:rPr>
            </w:pPr>
            <w:r>
              <w:rPr>
                <w:spacing w:val="8"/>
                <w:sz w:val="18"/>
                <w:szCs w:val="18"/>
              </w:rPr>
              <w:t>从业人员</w:t>
            </w:r>
          </w:p>
        </w:tc>
      </w:tr>
      <w:tr w14:paraId="69B93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28" w:type="dxa"/>
            <w:vMerge w:val="continue"/>
            <w:tcBorders>
              <w:top w:val="nil"/>
              <w:bottom w:val="nil"/>
            </w:tcBorders>
            <w:vAlign w:val="top"/>
          </w:tcPr>
          <w:p w14:paraId="3A6034FF">
            <w:pPr>
              <w:rPr>
                <w:rFonts w:ascii="Arial"/>
                <w:sz w:val="21"/>
              </w:rPr>
            </w:pPr>
          </w:p>
        </w:tc>
        <w:tc>
          <w:tcPr>
            <w:tcW w:w="860" w:type="dxa"/>
            <w:vMerge w:val="continue"/>
            <w:tcBorders>
              <w:top w:val="nil"/>
              <w:bottom w:val="nil"/>
            </w:tcBorders>
            <w:vAlign w:val="top"/>
          </w:tcPr>
          <w:p w14:paraId="73E2C019">
            <w:pPr>
              <w:rPr>
                <w:rFonts w:ascii="Arial"/>
                <w:sz w:val="21"/>
              </w:rPr>
            </w:pPr>
          </w:p>
        </w:tc>
        <w:tc>
          <w:tcPr>
            <w:tcW w:w="2156" w:type="dxa"/>
            <w:vMerge w:val="continue"/>
            <w:tcBorders>
              <w:top w:val="nil"/>
              <w:bottom w:val="nil"/>
            </w:tcBorders>
            <w:vAlign w:val="top"/>
          </w:tcPr>
          <w:p w14:paraId="7399B680">
            <w:pPr>
              <w:rPr>
                <w:rFonts w:ascii="Arial"/>
                <w:sz w:val="21"/>
              </w:rPr>
            </w:pPr>
          </w:p>
        </w:tc>
        <w:tc>
          <w:tcPr>
            <w:tcW w:w="873" w:type="dxa"/>
            <w:vAlign w:val="top"/>
          </w:tcPr>
          <w:p w14:paraId="0CB01F86">
            <w:pPr>
              <w:pStyle w:val="11"/>
              <w:spacing w:before="121" w:line="181" w:lineRule="auto"/>
              <w:ind w:left="16"/>
              <w:rPr>
                <w:sz w:val="18"/>
                <w:szCs w:val="18"/>
              </w:rPr>
            </w:pPr>
            <w:r>
              <w:rPr>
                <w:spacing w:val="8"/>
                <w:sz w:val="18"/>
                <w:szCs w:val="18"/>
              </w:rPr>
              <w:t>小型企业</w:t>
            </w:r>
          </w:p>
        </w:tc>
        <w:tc>
          <w:tcPr>
            <w:tcW w:w="4911" w:type="dxa"/>
            <w:vAlign w:val="top"/>
          </w:tcPr>
          <w:p w14:paraId="7C22B6EF">
            <w:pPr>
              <w:pStyle w:val="11"/>
              <w:spacing w:before="85" w:line="222" w:lineRule="auto"/>
              <w:ind w:left="15"/>
              <w:rPr>
                <w:sz w:val="18"/>
                <w:szCs w:val="18"/>
              </w:rPr>
            </w:pPr>
            <w:r>
              <w:rPr>
                <w:spacing w:val="5"/>
                <w:sz w:val="18"/>
                <w:szCs w:val="18"/>
              </w:rPr>
              <w:t>从业人员</w:t>
            </w:r>
            <w:r>
              <w:rPr>
                <w:spacing w:val="32"/>
                <w:w w:val="101"/>
                <w:sz w:val="18"/>
                <w:szCs w:val="18"/>
              </w:rPr>
              <w:t xml:space="preserve"> </w:t>
            </w:r>
            <w:r>
              <w:rPr>
                <w:spacing w:val="5"/>
                <w:sz w:val="18"/>
                <w:szCs w:val="18"/>
              </w:rPr>
              <w:t>10 人及以上的</w:t>
            </w:r>
          </w:p>
        </w:tc>
        <w:tc>
          <w:tcPr>
            <w:tcW w:w="1056" w:type="dxa"/>
            <w:vMerge w:val="continue"/>
            <w:tcBorders>
              <w:top w:val="nil"/>
              <w:bottom w:val="nil"/>
            </w:tcBorders>
            <w:vAlign w:val="top"/>
          </w:tcPr>
          <w:p w14:paraId="7D8DF27A">
            <w:pPr>
              <w:rPr>
                <w:rFonts w:ascii="Arial"/>
                <w:sz w:val="21"/>
              </w:rPr>
            </w:pPr>
          </w:p>
        </w:tc>
      </w:tr>
      <w:tr w14:paraId="0976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28" w:type="dxa"/>
            <w:vMerge w:val="continue"/>
            <w:tcBorders>
              <w:top w:val="nil"/>
            </w:tcBorders>
            <w:vAlign w:val="top"/>
          </w:tcPr>
          <w:p w14:paraId="676A447D">
            <w:pPr>
              <w:rPr>
                <w:rFonts w:ascii="Arial"/>
                <w:sz w:val="21"/>
              </w:rPr>
            </w:pPr>
          </w:p>
        </w:tc>
        <w:tc>
          <w:tcPr>
            <w:tcW w:w="860" w:type="dxa"/>
            <w:vMerge w:val="continue"/>
            <w:tcBorders>
              <w:top w:val="nil"/>
            </w:tcBorders>
            <w:vAlign w:val="top"/>
          </w:tcPr>
          <w:p w14:paraId="4A758753">
            <w:pPr>
              <w:rPr>
                <w:rFonts w:ascii="Arial"/>
                <w:sz w:val="21"/>
              </w:rPr>
            </w:pPr>
          </w:p>
        </w:tc>
        <w:tc>
          <w:tcPr>
            <w:tcW w:w="2156" w:type="dxa"/>
            <w:vMerge w:val="continue"/>
            <w:tcBorders>
              <w:top w:val="nil"/>
            </w:tcBorders>
            <w:vAlign w:val="top"/>
          </w:tcPr>
          <w:p w14:paraId="7BD841BE">
            <w:pPr>
              <w:rPr>
                <w:rFonts w:ascii="Arial"/>
                <w:sz w:val="21"/>
              </w:rPr>
            </w:pPr>
          </w:p>
        </w:tc>
        <w:tc>
          <w:tcPr>
            <w:tcW w:w="873" w:type="dxa"/>
            <w:vAlign w:val="top"/>
          </w:tcPr>
          <w:p w14:paraId="29294854">
            <w:pPr>
              <w:pStyle w:val="11"/>
              <w:spacing w:before="124" w:line="182" w:lineRule="auto"/>
              <w:ind w:left="15"/>
              <w:rPr>
                <w:sz w:val="18"/>
                <w:szCs w:val="18"/>
              </w:rPr>
            </w:pPr>
            <w:r>
              <w:rPr>
                <w:spacing w:val="8"/>
                <w:sz w:val="18"/>
                <w:szCs w:val="18"/>
              </w:rPr>
              <w:t>微型企业</w:t>
            </w:r>
          </w:p>
        </w:tc>
        <w:tc>
          <w:tcPr>
            <w:tcW w:w="4911" w:type="dxa"/>
            <w:vAlign w:val="top"/>
          </w:tcPr>
          <w:p w14:paraId="0A975CB1">
            <w:pPr>
              <w:pStyle w:val="11"/>
              <w:spacing w:before="90" w:line="225" w:lineRule="auto"/>
              <w:ind w:left="15"/>
              <w:rPr>
                <w:sz w:val="18"/>
                <w:szCs w:val="18"/>
              </w:rPr>
            </w:pPr>
            <w:r>
              <w:rPr>
                <w:spacing w:val="7"/>
                <w:sz w:val="18"/>
                <w:szCs w:val="18"/>
              </w:rPr>
              <w:t>从业人员</w:t>
            </w:r>
            <w:r>
              <w:rPr>
                <w:spacing w:val="28"/>
                <w:w w:val="101"/>
                <w:sz w:val="18"/>
                <w:szCs w:val="18"/>
              </w:rPr>
              <w:t xml:space="preserve"> </w:t>
            </w:r>
            <w:r>
              <w:rPr>
                <w:spacing w:val="7"/>
                <w:sz w:val="18"/>
                <w:szCs w:val="18"/>
              </w:rPr>
              <w:t>10 人以下的为微型企业</w:t>
            </w:r>
          </w:p>
        </w:tc>
        <w:tc>
          <w:tcPr>
            <w:tcW w:w="1056" w:type="dxa"/>
            <w:vMerge w:val="continue"/>
            <w:tcBorders>
              <w:top w:val="nil"/>
            </w:tcBorders>
            <w:vAlign w:val="top"/>
          </w:tcPr>
          <w:p w14:paraId="59DF3519">
            <w:pPr>
              <w:rPr>
                <w:rFonts w:ascii="Arial"/>
                <w:sz w:val="21"/>
              </w:rPr>
            </w:pPr>
          </w:p>
        </w:tc>
      </w:tr>
    </w:tbl>
    <w:p w14:paraId="6C44B168">
      <w:pPr>
        <w:spacing w:before="142" w:line="190" w:lineRule="auto"/>
        <w:ind w:left="828"/>
        <w:rPr>
          <w:rFonts w:ascii="微软雅黑" w:hAnsi="微软雅黑" w:eastAsia="微软雅黑" w:cs="微软雅黑"/>
          <w:sz w:val="20"/>
          <w:szCs w:val="20"/>
        </w:rPr>
      </w:pPr>
      <w:r>
        <w:rPr>
          <w:rFonts w:ascii="微软雅黑" w:hAnsi="微软雅黑" w:eastAsia="微软雅黑" w:cs="微软雅黑"/>
          <w:spacing w:val="18"/>
          <w:sz w:val="20"/>
          <w:szCs w:val="20"/>
        </w:rPr>
        <w:t>该附件仅供投标人参考。</w:t>
      </w:r>
    </w:p>
    <w:sectPr>
      <w:headerReference r:id="rId95" w:type="default"/>
      <w:footerReference r:id="rId96" w:type="default"/>
      <w:pgSz w:w="11907" w:h="16840"/>
      <w:pgMar w:top="1106" w:right="759" w:bottom="887" w:left="758" w:header="829" w:footer="6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D8F23">
    <w:pPr>
      <w:spacing w:line="230" w:lineRule="auto"/>
      <w:ind w:left="4789"/>
      <w:rPr>
        <w:rFonts w:ascii="宋体" w:hAnsi="宋体" w:eastAsia="宋体" w:cs="宋体"/>
        <w:sz w:val="18"/>
        <w:szCs w:val="18"/>
      </w:rPr>
    </w:pPr>
    <w:r>
      <w:rPr>
        <w:sz w:val="1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B3DA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4C2B3DA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74B42">
    <w:pPr>
      <w:spacing w:line="230" w:lineRule="auto"/>
      <w:ind w:left="4962"/>
      <w:rPr>
        <w:rFonts w:ascii="宋体" w:hAnsi="宋体" w:eastAsia="宋体" w:cs="宋体"/>
        <w:sz w:val="18"/>
        <w:szCs w:val="18"/>
      </w:rPr>
    </w:pPr>
    <w:r>
      <w:rPr>
        <w:sz w:val="1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37B85">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59337B85">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EEBB">
    <w:pPr>
      <w:spacing w:line="230" w:lineRule="auto"/>
      <w:ind w:left="4984"/>
      <w:rPr>
        <w:rFonts w:ascii="宋体" w:hAnsi="宋体" w:eastAsia="宋体" w:cs="宋体"/>
        <w:sz w:val="18"/>
        <w:szCs w:val="18"/>
      </w:rPr>
    </w:pPr>
    <w:r>
      <w:rPr>
        <w:sz w:val="1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5C0C0">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1E05C0C0">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64B1">
    <w:pPr>
      <w:spacing w:line="229" w:lineRule="auto"/>
      <w:ind w:left="4743"/>
      <w:rPr>
        <w:rFonts w:ascii="宋体" w:hAnsi="宋体" w:eastAsia="宋体" w:cs="宋体"/>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DF3B5">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630DF3B5">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6E9C1">
    <w:pPr>
      <w:spacing w:line="230" w:lineRule="auto"/>
      <w:ind w:left="4743"/>
      <w:rPr>
        <w:rFonts w:ascii="宋体" w:hAnsi="宋体" w:eastAsia="宋体" w:cs="宋体"/>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AFC90">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4FAFC90">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AA43C">
    <w:pPr>
      <w:spacing w:line="229" w:lineRule="auto"/>
      <w:ind w:left="4743"/>
      <w:rPr>
        <w:rFonts w:ascii="宋体" w:hAnsi="宋体" w:eastAsia="宋体" w:cs="宋体"/>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06595">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1B306595">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58BED">
    <w:pPr>
      <w:spacing w:line="229" w:lineRule="auto"/>
      <w:ind w:left="4743"/>
      <w:rPr>
        <w:rFonts w:ascii="宋体" w:hAnsi="宋体" w:eastAsia="宋体" w:cs="宋体"/>
        <w:sz w:val="18"/>
        <w:szCs w:val="18"/>
      </w:rPr>
    </w:pPr>
    <w:r>
      <w:rPr>
        <w:sz w:val="1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0D5C8">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0150D5C8">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BD37A">
    <w:pPr>
      <w:spacing w:line="229" w:lineRule="auto"/>
      <w:ind w:left="4743"/>
      <w:rPr>
        <w:rFonts w:ascii="宋体" w:hAnsi="宋体" w:eastAsia="宋体" w:cs="宋体"/>
        <w:sz w:val="18"/>
        <w:szCs w:val="18"/>
      </w:rPr>
    </w:pPr>
    <w:r>
      <w:rPr>
        <w:sz w:val="1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0E740">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9F0E740">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5D32">
    <w:pPr>
      <w:spacing w:line="229" w:lineRule="auto"/>
      <w:ind w:left="4743"/>
      <w:rPr>
        <w:rFonts w:ascii="宋体" w:hAnsi="宋体" w:eastAsia="宋体" w:cs="宋体"/>
        <w:sz w:val="18"/>
        <w:szCs w:val="18"/>
      </w:rPr>
    </w:pPr>
    <w:r>
      <w:rPr>
        <w:sz w:val="1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B8C06">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04FB8C06">
                    <w:pPr>
                      <w:pStyle w:val="6"/>
                    </w:pPr>
                  </w:p>
                </w:txbxContent>
              </v:textbox>
            </v:shape>
          </w:pict>
        </mc:Fallback>
      </mc:AlternateContent>
    </w:r>
    <w:r>
      <w:rPr>
        <w:rFonts w:ascii="宋体" w:hAnsi="宋体" w:eastAsia="宋体" w:cs="宋体"/>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26CD">
    <w:pPr>
      <w:spacing w:line="229" w:lineRule="auto"/>
      <w:ind w:left="4743"/>
      <w:rPr>
        <w:rFonts w:ascii="宋体" w:hAnsi="宋体" w:eastAsia="宋体" w:cs="宋体"/>
        <w:sz w:val="18"/>
        <w:szCs w:val="18"/>
      </w:rPr>
    </w:pPr>
    <w:r>
      <w:rPr>
        <w:sz w:val="1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F54F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0CBF54FC">
                    <w:pPr>
                      <w:pStyle w:val="6"/>
                    </w:pPr>
                  </w:p>
                </w:txbxContent>
              </v:textbox>
            </v:shape>
          </w:pict>
        </mc:Fallback>
      </mc:AlternateContent>
    </w:r>
    <w:r>
      <w:rPr>
        <w:rFonts w:ascii="宋体" w:hAnsi="宋体" w:eastAsia="宋体" w:cs="宋体"/>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C903">
    <w:pPr>
      <w:spacing w:line="229" w:lineRule="auto"/>
      <w:ind w:left="4732"/>
      <w:rPr>
        <w:rFonts w:ascii="宋体" w:hAnsi="宋体" w:eastAsia="宋体" w:cs="宋体"/>
        <w:sz w:val="18"/>
        <w:szCs w:val="18"/>
      </w:rPr>
    </w:pPr>
    <w:r>
      <w:rPr>
        <w:sz w:val="1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FEB0D">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044FEB0D">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D10C1">
    <w:pPr>
      <w:spacing w:line="230" w:lineRule="auto"/>
      <w:ind w:left="4777"/>
      <w:rPr>
        <w:rFonts w:ascii="宋体" w:hAnsi="宋体" w:eastAsia="宋体" w:cs="宋体"/>
        <w:sz w:val="18"/>
        <w:szCs w:val="18"/>
      </w:rPr>
    </w:pPr>
    <w:r>
      <w:rPr>
        <w:sz w:val="1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934A4">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4B934A4">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ascii="宋体" w:hAnsi="宋体" w:eastAsia="宋体" w:cs="宋体"/>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38CE">
    <w:pPr>
      <w:spacing w:line="230" w:lineRule="auto"/>
      <w:ind w:left="5151"/>
      <w:rPr>
        <w:rFonts w:ascii="宋体" w:hAnsi="宋体" w:eastAsia="宋体" w:cs="宋体"/>
        <w:sz w:val="18"/>
        <w:szCs w:val="18"/>
      </w:rPr>
    </w:pPr>
    <w:r>
      <w:rPr>
        <w:sz w:val="1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B4ED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72B4ED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D4A13">
    <w:pPr>
      <w:spacing w:line="229" w:lineRule="auto"/>
      <w:ind w:left="5151"/>
      <w:rPr>
        <w:rFonts w:ascii="宋体" w:hAnsi="宋体" w:eastAsia="宋体" w:cs="宋体"/>
        <w:sz w:val="18"/>
        <w:szCs w:val="18"/>
      </w:rPr>
    </w:pPr>
    <w:r>
      <w:rPr>
        <w:sz w:val="1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A627F">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62FA627F">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668AD">
    <w:pPr>
      <w:spacing w:line="229" w:lineRule="auto"/>
      <w:ind w:left="4732"/>
      <w:rPr>
        <w:rFonts w:ascii="宋体" w:hAnsi="宋体" w:eastAsia="宋体" w:cs="宋体"/>
        <w:sz w:val="18"/>
        <w:szCs w:val="18"/>
      </w:rPr>
    </w:pPr>
    <w:r>
      <w:rPr>
        <w:sz w:val="1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6F3F5">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2626F3F5">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B0ADF">
    <w:pPr>
      <w:spacing w:line="229" w:lineRule="auto"/>
      <w:ind w:left="4732"/>
      <w:rPr>
        <w:rFonts w:ascii="宋体" w:hAnsi="宋体" w:eastAsia="宋体" w:cs="宋体"/>
        <w:sz w:val="18"/>
        <w:szCs w:val="18"/>
      </w:rPr>
    </w:pPr>
    <w:r>
      <w:rPr>
        <w:sz w:val="1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0BDA6">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4B00BDA6">
                    <w:pPr>
                      <w:pStyle w:val="6"/>
                    </w:pPr>
                  </w:p>
                </w:txbxContent>
              </v:textbox>
            </v:shape>
          </w:pict>
        </mc:Fallback>
      </mc:AlternateContent>
    </w:r>
    <w:r>
      <w:rPr>
        <w:rFonts w:ascii="宋体" w:hAnsi="宋体" w:eastAsia="宋体" w:cs="宋体"/>
        <w:spacing w:val="-4"/>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C933">
    <w:pPr>
      <w:spacing w:line="229" w:lineRule="auto"/>
      <w:ind w:left="4732"/>
      <w:rPr>
        <w:rFonts w:ascii="宋体" w:hAnsi="宋体" w:eastAsia="宋体" w:cs="宋体"/>
        <w:sz w:val="18"/>
        <w:szCs w:val="18"/>
      </w:rPr>
    </w:pPr>
    <w:r>
      <w:rPr>
        <w:sz w:val="1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D2B34">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4A6D2B34">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1A658">
    <w:pPr>
      <w:spacing w:line="229" w:lineRule="auto"/>
      <w:ind w:left="4732"/>
      <w:rPr>
        <w:rFonts w:ascii="宋体" w:hAnsi="宋体" w:eastAsia="宋体" w:cs="宋体"/>
        <w:sz w:val="18"/>
        <w:szCs w:val="18"/>
      </w:rPr>
    </w:pPr>
    <w:r>
      <w:rPr>
        <w:sz w:val="1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30D09">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51F30D09">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BE7C">
    <w:pPr>
      <w:spacing w:line="229" w:lineRule="auto"/>
      <w:ind w:left="4845"/>
      <w:rPr>
        <w:rFonts w:ascii="宋体" w:hAnsi="宋体" w:eastAsia="宋体" w:cs="宋体"/>
        <w:sz w:val="18"/>
        <w:szCs w:val="18"/>
      </w:rPr>
    </w:pPr>
    <w:r>
      <w:rPr>
        <w:sz w:val="1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800ED">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01D800ED">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F11E4">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25F16">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6225F16">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7124">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2CBE2">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75F2CBE2">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B8CD0">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6361D">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1266361D">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E0D6">
    <w:pPr>
      <w:spacing w:line="230" w:lineRule="auto"/>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4CBC3">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1144CBC3">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060C">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91227">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65391227">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1AC2">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83AB9">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4C783AB9">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C3BE">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455ED">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6FC455ED">
                    <w:pPr>
                      <w:pStyle w:val="6"/>
                    </w:pPr>
                  </w:p>
                </w:txbxContent>
              </v:textbox>
            </v:shape>
          </w:pict>
        </mc:Fallback>
      </mc:AlternateContent>
    </w:r>
    <w:r>
      <w:rPr>
        <w:rFonts w:ascii="宋体" w:hAnsi="宋体" w:eastAsia="宋体" w:cs="宋体"/>
        <w:spacing w:val="-5"/>
        <w:sz w:val="18"/>
        <w:szCs w:val="18"/>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87F7E">
    <w:pPr>
      <w:spacing w:line="229" w:lineRule="auto"/>
      <w:ind w:left="5039"/>
      <w:rPr>
        <w:rFonts w:ascii="宋体" w:hAnsi="宋体" w:eastAsia="宋体" w:cs="宋体"/>
        <w:sz w:val="18"/>
        <w:szCs w:val="18"/>
      </w:rPr>
    </w:pPr>
    <w:r>
      <w:rPr>
        <w:sz w:val="1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E19F8">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39FE19F8">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7FB0">
    <w:pPr>
      <w:spacing w:line="229" w:lineRule="auto"/>
      <w:ind w:left="4844"/>
      <w:rPr>
        <w:rFonts w:ascii="宋体" w:hAnsi="宋体" w:eastAsia="宋体" w:cs="宋体"/>
        <w:sz w:val="18"/>
        <w:szCs w:val="18"/>
      </w:rPr>
    </w:pPr>
    <w:r>
      <w:rPr>
        <w:sz w:val="1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70F48">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08E70F48">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AE9F">
    <w:pPr>
      <w:spacing w:line="229" w:lineRule="auto"/>
      <w:ind w:left="4983"/>
      <w:rPr>
        <w:rFonts w:ascii="宋体" w:hAnsi="宋体" w:eastAsia="宋体" w:cs="宋体"/>
        <w:sz w:val="18"/>
        <w:szCs w:val="18"/>
      </w:rPr>
    </w:pPr>
    <w:r>
      <w:rPr>
        <w:sz w:val="1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92A2A">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04592A2A">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030F">
    <w:pPr>
      <w:spacing w:line="229" w:lineRule="auto"/>
      <w:ind w:left="4733"/>
      <w:rPr>
        <w:rFonts w:ascii="宋体" w:hAnsi="宋体" w:eastAsia="宋体" w:cs="宋体"/>
        <w:sz w:val="18"/>
        <w:szCs w:val="18"/>
      </w:rPr>
    </w:pPr>
    <w:r>
      <w:rPr>
        <w:sz w:val="1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8C70D">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5C28C70D">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08BF3">
    <w:pPr>
      <w:spacing w:line="229" w:lineRule="auto"/>
      <w:ind w:left="4729"/>
      <w:rPr>
        <w:rFonts w:ascii="宋体" w:hAnsi="宋体" w:eastAsia="宋体" w:cs="宋体"/>
        <w:sz w:val="18"/>
        <w:szCs w:val="18"/>
      </w:rPr>
    </w:pPr>
    <w:r>
      <w:rPr>
        <w:sz w:val="1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54C25">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5A754C25">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5B06F">
    <w:pPr>
      <w:spacing w:line="230" w:lineRule="auto"/>
      <w:ind w:left="4729"/>
      <w:rPr>
        <w:rFonts w:ascii="宋体" w:hAnsi="宋体" w:eastAsia="宋体" w:cs="宋体"/>
        <w:sz w:val="18"/>
        <w:szCs w:val="18"/>
      </w:rPr>
    </w:pPr>
    <w:r>
      <w:rPr>
        <w:sz w:val="1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1602F">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4F71602F">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24BA">
    <w:pPr>
      <w:spacing w:line="230" w:lineRule="auto"/>
      <w:ind w:left="4874"/>
      <w:rPr>
        <w:rFonts w:ascii="宋体" w:hAnsi="宋体" w:eastAsia="宋体" w:cs="宋体"/>
        <w:sz w:val="18"/>
        <w:szCs w:val="18"/>
      </w:rPr>
    </w:pPr>
    <w:r>
      <w:rPr>
        <w:sz w:val="1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28FA3">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3F728FA3">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512F">
    <w:pPr>
      <w:spacing w:line="229" w:lineRule="auto"/>
      <w:ind w:left="4779"/>
      <w:rPr>
        <w:rFonts w:ascii="宋体" w:hAnsi="宋体" w:eastAsia="宋体" w:cs="宋体"/>
        <w:sz w:val="18"/>
        <w:szCs w:val="18"/>
      </w:rPr>
    </w:pPr>
    <w:r>
      <w:rPr>
        <w:sz w:val="1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239FF">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7C7239FF">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07B00">
    <w:pPr>
      <w:spacing w:line="229" w:lineRule="auto"/>
      <w:ind w:left="4729"/>
      <w:rPr>
        <w:rFonts w:ascii="宋体" w:hAnsi="宋体" w:eastAsia="宋体" w:cs="宋体"/>
        <w:sz w:val="18"/>
        <w:szCs w:val="18"/>
      </w:rPr>
    </w:pPr>
    <w:r>
      <w:rPr>
        <w:sz w:val="18"/>
      </w:rP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6674E">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3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1E46674E">
                    <w:pPr>
                      <w:pStyle w:val="6"/>
                    </w:pPr>
                  </w:p>
                </w:txbxContent>
              </v:textbox>
            </v:shape>
          </w:pict>
        </mc:Fallback>
      </mc:AlternateContent>
    </w:r>
    <w:r>
      <w:rPr>
        <w:rFonts w:ascii="宋体" w:hAnsi="宋体" w:eastAsia="宋体" w:cs="宋体"/>
        <w:spacing w:val="-3"/>
        <w:sz w:val="18"/>
        <w:szCs w:val="18"/>
      </w:rPr>
      <w:t>43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372D4">
    <w:pPr>
      <w:spacing w:line="230" w:lineRule="auto"/>
      <w:ind w:left="4729"/>
      <w:rPr>
        <w:rFonts w:ascii="宋体" w:hAnsi="宋体" w:eastAsia="宋体" w:cs="宋体"/>
        <w:sz w:val="18"/>
        <w:szCs w:val="18"/>
      </w:rPr>
    </w:pPr>
    <w:r>
      <w:rPr>
        <w:sz w:val="18"/>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A58A2">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1B9A58A2">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C19E5">
    <w:pPr>
      <w:spacing w:line="229" w:lineRule="auto"/>
      <w:ind w:left="4729"/>
      <w:rPr>
        <w:rFonts w:ascii="宋体" w:hAnsi="宋体" w:eastAsia="宋体" w:cs="宋体"/>
        <w:sz w:val="18"/>
        <w:szCs w:val="18"/>
      </w:rPr>
    </w:pPr>
    <w:r>
      <w:rPr>
        <w:sz w:val="18"/>
      </w:rPr>
      <mc:AlternateContent>
        <mc:Choice Requires="wps">
          <w:drawing>
            <wp:anchor distT="0" distB="0" distL="114300" distR="114300" simplePos="0" relativeHeight="251795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B33DA">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5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278B33DA">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264B">
    <w:pPr>
      <w:spacing w:line="229" w:lineRule="auto"/>
      <w:ind w:left="4729"/>
      <w:rPr>
        <w:rFonts w:ascii="宋体" w:hAnsi="宋体" w:eastAsia="宋体" w:cs="宋体"/>
        <w:sz w:val="18"/>
        <w:szCs w:val="18"/>
      </w:rPr>
    </w:pPr>
    <w:r>
      <w:rPr>
        <w:sz w:val="18"/>
      </w:rPr>
      <mc:AlternateContent>
        <mc:Choice Requires="wps">
          <w:drawing>
            <wp:anchor distT="0" distB="0" distL="114300" distR="114300" simplePos="0" relativeHeight="25179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E4607">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386E4607">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D9AE">
    <w:pPr>
      <w:spacing w:line="229" w:lineRule="auto"/>
      <w:ind w:left="4729"/>
      <w:rPr>
        <w:rFonts w:ascii="宋体" w:hAnsi="宋体" w:eastAsia="宋体" w:cs="宋体"/>
        <w:sz w:val="18"/>
        <w:szCs w:val="18"/>
      </w:rPr>
    </w:pPr>
    <w:r>
      <w:rPr>
        <w:sz w:val="18"/>
      </w:rPr>
      <mc:AlternateContent>
        <mc:Choice Requires="wps">
          <w:drawing>
            <wp:anchor distT="0" distB="0" distL="114300" distR="114300" simplePos="0" relativeHeight="251797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90EEC">
                          <w:pPr>
                            <w:pStyle w:val="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7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6B890EEC">
                    <w:pPr>
                      <w:pStyle w:val="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4E846">
    <w:pPr>
      <w:spacing w:line="229" w:lineRule="auto"/>
      <w:ind w:left="5111"/>
      <w:rPr>
        <w:rFonts w:ascii="宋体" w:hAnsi="宋体" w:eastAsia="宋体" w:cs="宋体"/>
        <w:sz w:val="18"/>
        <w:szCs w:val="18"/>
      </w:rPr>
    </w:pPr>
    <w:r>
      <w:rPr>
        <w:sz w:val="18"/>
      </w:rPr>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331EC">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8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700331EC">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0C2C7">
    <w:pPr>
      <w:spacing w:line="229" w:lineRule="auto"/>
      <w:ind w:left="5111"/>
      <w:rPr>
        <w:rFonts w:ascii="宋体" w:hAnsi="宋体" w:eastAsia="宋体" w:cs="宋体"/>
        <w:sz w:val="18"/>
        <w:szCs w:val="18"/>
      </w:rPr>
    </w:pPr>
    <w:r>
      <w:rPr>
        <w:sz w:val="18"/>
      </w:rPr>
      <mc:AlternateContent>
        <mc:Choice Requires="wps">
          <w:drawing>
            <wp:anchor distT="0" distB="0" distL="114300" distR="114300" simplePos="0" relativeHeight="251799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DFB4B">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9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4A0DFB4B">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A32BB">
    <w:pPr>
      <w:spacing w:line="229" w:lineRule="auto"/>
      <w:ind w:left="4777"/>
      <w:rPr>
        <w:rFonts w:ascii="宋体" w:hAnsi="宋体" w:eastAsia="宋体" w:cs="宋体"/>
        <w:sz w:val="18"/>
        <w:szCs w:val="18"/>
      </w:rPr>
    </w:pPr>
    <w:r>
      <w:rPr>
        <w:sz w:val="1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3BFA0">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3D93BFA0">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C46C">
    <w:pPr>
      <w:spacing w:line="229" w:lineRule="auto"/>
      <w:ind w:left="5073"/>
      <w:rPr>
        <w:rFonts w:ascii="宋体" w:hAnsi="宋体" w:eastAsia="宋体" w:cs="宋体"/>
        <w:sz w:val="18"/>
        <w:szCs w:val="18"/>
      </w:rPr>
    </w:pPr>
    <w:r>
      <w:rPr>
        <w:sz w:val="1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3A186">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09A3A186">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27D38">
    <w:pPr>
      <w:spacing w:line="229" w:lineRule="auto"/>
      <w:ind w:left="5070"/>
      <w:rPr>
        <w:rFonts w:ascii="宋体" w:hAnsi="宋体" w:eastAsia="宋体" w:cs="宋体"/>
        <w:sz w:val="18"/>
        <w:szCs w:val="18"/>
      </w:rPr>
    </w:pPr>
    <w:r>
      <w:rPr>
        <w:sz w:val="1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B51B0">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5CB51B0">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38BA">
    <w:pPr>
      <w:spacing w:line="229" w:lineRule="auto"/>
      <w:ind w:left="5070"/>
      <w:rPr>
        <w:rFonts w:ascii="宋体" w:hAnsi="宋体" w:eastAsia="宋体" w:cs="宋体"/>
        <w:sz w:val="18"/>
        <w:szCs w:val="18"/>
      </w:rPr>
    </w:pPr>
    <w:r>
      <w:rPr>
        <w:sz w:val="1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B39E7">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7C4B39E7">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85269">
    <w:pPr>
      <w:spacing w:line="229" w:lineRule="auto"/>
      <w:ind w:left="4743"/>
      <w:rPr>
        <w:rFonts w:ascii="宋体" w:hAnsi="宋体" w:eastAsia="宋体" w:cs="宋体"/>
        <w:sz w:val="18"/>
        <w:szCs w:val="18"/>
      </w:rPr>
    </w:pPr>
    <w:r>
      <w:rPr>
        <w:sz w:val="1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73276">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D273276">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DCDB">
    <w:pPr>
      <w:spacing w:before="48" w:line="219" w:lineRule="auto"/>
      <w:jc w:val="both"/>
      <w:rPr>
        <w:rFonts w:hint="eastAsia" w:ascii="宋体" w:hAnsi="宋体" w:eastAsia="宋体" w:cs="宋体"/>
        <w:sz w:val="18"/>
        <w:szCs w:val="18"/>
        <w:lang w:val="en-US" w:eastAsia="zh-CN"/>
      </w:rPr>
    </w:pPr>
    <w:r>
      <w:rPr>
        <w:sz w:val="21"/>
      </w:rPr>
      <mc:AlternateContent>
        <mc:Choice Requires="wps">
          <w:drawing>
            <wp:anchor distT="0" distB="0" distL="114300" distR="114300" simplePos="0" relativeHeight="251706368" behindDoc="0" locked="0" layoutInCell="1" allowOverlap="1">
              <wp:simplePos x="0" y="0"/>
              <wp:positionH relativeFrom="margin">
                <wp:align>right</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10D7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60D10D7C">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49" o:spid="_x0000_s2049" style="position:absolute;left:0pt;margin-left:0pt;margin-top:10.95pt;height:0.4pt;width:480.35pt;z-index:251659264;mso-width-relative:page;mso-height-relative:page;" filled="f" stroked="t" coordsize="9607,8" path="m0,3l8940,3m8940,3l9008,3m9008,3l9325,3m9325,3l9468,3m9468,3l9606,3e">
          <v:fill on="f" focussize="0,0"/>
          <v:stroke weight="0.36pt" color="#000000" miterlimit="2" joinstyle="bevel"/>
          <v:imagedata o:title=""/>
          <o:lock v:ext="edit"/>
        </v:shape>
      </w:pict>
    </w:r>
    <w:r>
      <w:rPr>
        <w:rFonts w:ascii="宋体" w:hAnsi="宋体" w:eastAsia="宋体" w:cs="宋体"/>
        <w:b/>
        <w:bCs/>
        <w:spacing w:val="-3"/>
        <w:sz w:val="18"/>
        <w:szCs w:val="18"/>
      </w:rPr>
      <w:t>温岭市政府采购招标文件（电子招投标）</w:t>
    </w:r>
    <w:r>
      <w:rPr>
        <w:rFonts w:ascii="宋体" w:hAnsi="宋体" w:eastAsia="宋体" w:cs="宋体"/>
        <w:spacing w:val="-3"/>
        <w:sz w:val="18"/>
        <w:szCs w:val="18"/>
      </w:rPr>
      <w:t xml:space="preserve">                         </w:t>
    </w:r>
    <w:r>
      <w:rPr>
        <w:rFonts w:ascii="宋体" w:hAnsi="宋体" w:eastAsia="宋体" w:cs="宋体"/>
        <w:spacing w:val="-4"/>
        <w:sz w:val="18"/>
        <w:szCs w:val="18"/>
      </w:rPr>
      <w:t xml:space="preserve">                                      </w:t>
    </w:r>
    <w:r>
      <w:rPr>
        <w:rFonts w:hint="eastAsia" w:ascii="宋体" w:hAnsi="宋体" w:eastAsia="宋体" w:cs="宋体"/>
        <w:b/>
        <w:bCs/>
        <w:spacing w:val="-4"/>
        <w:sz w:val="18"/>
        <w:szCs w:val="18"/>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69F79">
    <w:pPr>
      <w:spacing w:before="48" w:line="219" w:lineRule="auto"/>
      <w:ind w:left="227"/>
      <w:rPr>
        <w:rFonts w:ascii="宋体" w:hAnsi="宋体" w:eastAsia="宋体" w:cs="宋体"/>
        <w:sz w:val="18"/>
        <w:szCs w:val="18"/>
      </w:rPr>
    </w:pPr>
    <w:r>
      <w:rPr>
        <w:sz w:val="21"/>
      </w:rPr>
      <mc:AlternateContent>
        <mc:Choice Requires="wps">
          <w:drawing>
            <wp:anchor distT="0" distB="0" distL="114300" distR="114300" simplePos="0" relativeHeight="251715584" behindDoc="0" locked="0" layoutInCell="1" allowOverlap="1">
              <wp:simplePos x="0" y="0"/>
              <wp:positionH relativeFrom="margin">
                <wp:align>right</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7CE40">
                          <w:pPr>
                            <w:pStyle w:val="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AD7CE40">
                    <w:pPr>
                      <w:pStyle w:val="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59" o:spid="_x0000_s2059" style="position:absolute;left:0pt;margin-left:10.9pt;margin-top:10.95pt;height:0.4pt;width:481.3pt;z-index:251668480;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EBFC5">
    <w:pPr>
      <w:spacing w:before="48" w:line="219" w:lineRule="auto"/>
      <w:ind w:left="249"/>
      <w:rPr>
        <w:rFonts w:ascii="宋体" w:hAnsi="宋体" w:eastAsia="宋体" w:cs="宋体"/>
        <w:sz w:val="18"/>
        <w:szCs w:val="18"/>
      </w:rPr>
    </w:pPr>
    <w:r>
      <w:rPr>
        <w:sz w:val="21"/>
      </w:rPr>
      <mc:AlternateContent>
        <mc:Choice Requires="wps">
          <w:drawing>
            <wp:anchor distT="0" distB="0" distL="114300" distR="114300" simplePos="0" relativeHeight="251716608" behindDoc="0" locked="0" layoutInCell="1" allowOverlap="1">
              <wp:simplePos x="0" y="0"/>
              <wp:positionH relativeFrom="margin">
                <wp:align>right</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EF8C0">
                          <w:pPr>
                            <w:pStyle w:val="7"/>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3FEF8C0">
                    <w:pPr>
                      <w:pStyle w:val="7"/>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60" o:spid="_x0000_s2060" style="position:absolute;left:0pt;margin-left:12pt;margin-top:10.95pt;height:0.4pt;width:481.3pt;z-index:251669504;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6D347">
    <w:pPr>
      <w:spacing w:before="48" w:line="219" w:lineRule="auto"/>
      <w:ind w:left="8"/>
      <w:rPr>
        <w:rFonts w:ascii="宋体" w:hAnsi="宋体" w:eastAsia="宋体" w:cs="宋体"/>
        <w:sz w:val="18"/>
        <w:szCs w:val="18"/>
      </w:rPr>
    </w:pPr>
    <w:r>
      <w:rPr>
        <w:sz w:val="21"/>
      </w:rPr>
      <mc:AlternateContent>
        <mc:Choice Requires="wps">
          <w:drawing>
            <wp:anchor distT="0" distB="0" distL="114300" distR="114300" simplePos="0" relativeHeight="251717632"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5BA03">
                          <w:pPr>
                            <w:pStyle w:val="7"/>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39D5BA03">
                    <w:pPr>
                      <w:pStyle w:val="7"/>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61" o:spid="_x0000_s2061" style="position:absolute;left:0pt;margin-left:0pt;margin-top:10.95pt;height:0.4pt;width:481.3pt;z-index:251670528;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AD919">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18656" behindDoc="0" locked="0" layoutInCell="1" allowOverlap="1">
              <wp:simplePos x="0" y="0"/>
              <wp:positionH relativeFrom="margin">
                <wp:align>right</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14E6C">
                          <w:pPr>
                            <w:pStyle w:val="7"/>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C114E6C">
                    <w:pPr>
                      <w:pStyle w:val="7"/>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62" o:spid="_x0000_s2062" style="position:absolute;left:0pt;margin-left:0pt;margin-top:10.95pt;height:0.4pt;width:481.3pt;z-index:251671552;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8B45">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19680"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4CEE0">
                          <w:pPr>
                            <w:pStyle w:val="7"/>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974CEE0">
                    <w:pPr>
                      <w:pStyle w:val="7"/>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63" o:spid="_x0000_s2063" style="position:absolute;left:0pt;margin-left:0pt;margin-top:10.95pt;height:0.4pt;width:481.3pt;z-index:251672576;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215A">
    <w:pPr>
      <w:spacing w:before="48" w:line="219" w:lineRule="auto"/>
      <w:ind w:left="8"/>
      <w:rPr>
        <w:rFonts w:ascii="宋体" w:hAnsi="宋体" w:eastAsia="宋体" w:cs="宋体"/>
        <w:sz w:val="18"/>
        <w:szCs w:val="18"/>
      </w:rPr>
    </w:pPr>
    <w:r>
      <w:rPr>
        <w:sz w:val="21"/>
      </w:rPr>
      <mc:AlternateContent>
        <mc:Choice Requires="wps">
          <w:drawing>
            <wp:anchor distT="0" distB="0" distL="114300" distR="114300" simplePos="0" relativeHeight="251720704" behindDoc="0" locked="0" layoutInCell="1" allowOverlap="1">
              <wp:simplePos x="0" y="0"/>
              <wp:positionH relativeFrom="margin">
                <wp:align>right</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48BA0">
                          <w:pPr>
                            <w:pStyle w:val="7"/>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AA48BA0">
                    <w:pPr>
                      <w:pStyle w:val="7"/>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64" o:spid="_x0000_s2064" style="position:absolute;left:0pt;margin-left:0pt;margin-top:10.95pt;height:0.4pt;width:481.3pt;z-index:251673600;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727A5">
    <w:pPr>
      <w:spacing w:before="48" w:line="219" w:lineRule="auto"/>
      <w:ind w:left="8"/>
      <w:rPr>
        <w:rFonts w:ascii="宋体" w:hAnsi="宋体" w:eastAsia="宋体" w:cs="宋体"/>
        <w:sz w:val="18"/>
        <w:szCs w:val="18"/>
      </w:rPr>
    </w:pPr>
    <w:r>
      <w:rPr>
        <w:sz w:val="21"/>
      </w:rPr>
      <mc:AlternateContent>
        <mc:Choice Requires="wps">
          <w:drawing>
            <wp:anchor distT="0" distB="0" distL="114300" distR="114300" simplePos="0" relativeHeight="251721728" behindDoc="0" locked="0" layoutInCell="1" allowOverlap="1">
              <wp:simplePos x="0" y="0"/>
              <wp:positionH relativeFrom="margin">
                <wp:align>right</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3714F">
                          <w:pPr>
                            <w:pStyle w:val="7"/>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B93714F">
                    <w:pPr>
                      <w:pStyle w:val="7"/>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65" o:spid="_x0000_s2065" style="position:absolute;left:0pt;margin-left:0pt;margin-top:10.95pt;height:0.4pt;width:481.3pt;z-index:251674624;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CD8F">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22752" behindDoc="0" locked="0" layoutInCell="1" allowOverlap="1">
              <wp:simplePos x="0" y="0"/>
              <wp:positionH relativeFrom="margin">
                <wp:align>right</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B9F9D">
                          <w:pPr>
                            <w:pStyle w:val="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2F3B9F9D">
                    <w:pPr>
                      <w:pStyle w:val="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66" o:spid="_x0000_s2066" style="position:absolute;left:0pt;margin-left:0pt;margin-top:10.95pt;height:0.4pt;width:481.3pt;z-index:251675648;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5BE8">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23776" behindDoc="0" locked="0" layoutInCell="1" allowOverlap="1">
              <wp:simplePos x="0" y="0"/>
              <wp:positionH relativeFrom="margin">
                <wp:align>right</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54E89">
                          <w:pPr>
                            <w:pStyle w:val="7"/>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E054E89">
                    <w:pPr>
                      <w:pStyle w:val="7"/>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67" o:spid="_x0000_s2067" style="position:absolute;left:0pt;margin-left:0pt;margin-top:10.95pt;height:0.4pt;width:481.3pt;z-index:251676672;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E09">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24800" behindDoc="0" locked="0" layoutInCell="1" allowOverlap="1">
              <wp:simplePos x="0" y="0"/>
              <wp:positionH relativeFrom="margin">
                <wp:align>right</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81790">
                          <w:pPr>
                            <w:pStyle w:val="7"/>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8581790">
                    <w:pPr>
                      <w:pStyle w:val="7"/>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68" o:spid="_x0000_s2068" style="position:absolute;left:0pt;margin-left:0pt;margin-top:10.95pt;height:0.4pt;width:481.3pt;z-index:251677696;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5B77">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07392" behindDoc="0" locked="0" layoutInCell="1" allowOverlap="1">
              <wp:simplePos x="0" y="0"/>
              <wp:positionH relativeFrom="margin">
                <wp:align>right</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E55B8">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67E55B8">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50" o:spid="_x0000_s2050" style="position:absolute;left:0pt;margin-left:0pt;margin-top:10.95pt;height:0.4pt;width:480.35pt;z-index:251660288;mso-width-relative:page;mso-height-relative:page;" filled="f" stroked="t" coordsize="9607,8" path="m0,3l8940,3m8940,3l9008,3m9008,3l9325,3m9325,3l9468,3m9468,3l9606,3e">
          <v:fill on="f" focussize="0,0"/>
          <v:stroke weight="0.36pt" color="#000000" miterlimit="2" joinstyle="bevel"/>
          <v:imagedata o:title=""/>
          <o:lock v:ext="edit"/>
        </v:shape>
      </w:pict>
    </w:r>
    <w:r>
      <w:rPr>
        <w:rFonts w:ascii="宋体" w:hAnsi="宋体" w:eastAsia="宋体" w:cs="宋体"/>
        <w:b/>
        <w:bCs/>
        <w:spacing w:val="-3"/>
        <w:sz w:val="18"/>
        <w:szCs w:val="18"/>
      </w:rPr>
      <w:t>温岭市政府采购招标文件（电子招投标）</w:t>
    </w:r>
    <w:r>
      <w:rPr>
        <w:rFonts w:ascii="宋体" w:hAnsi="宋体" w:eastAsia="宋体" w:cs="宋体"/>
        <w:spacing w:val="-3"/>
        <w:sz w:val="18"/>
        <w:szCs w:val="18"/>
      </w:rPr>
      <w:t xml:space="preserve">                         </w:t>
    </w:r>
    <w:r>
      <w:rPr>
        <w:rFonts w:ascii="宋体" w:hAnsi="宋体" w:eastAsia="宋体" w:cs="宋体"/>
        <w:spacing w:val="-4"/>
        <w:sz w:val="18"/>
        <w:szCs w:val="18"/>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6FD8A">
    <w:pPr>
      <w:spacing w:before="48" w:line="219" w:lineRule="auto"/>
      <w:ind w:left="427"/>
      <w:rPr>
        <w:rFonts w:ascii="宋体" w:hAnsi="宋体" w:eastAsia="宋体" w:cs="宋体"/>
        <w:sz w:val="18"/>
        <w:szCs w:val="18"/>
      </w:rPr>
    </w:pPr>
    <w:r>
      <w:rPr>
        <w:sz w:val="21"/>
      </w:rPr>
      <mc:AlternateContent>
        <mc:Choice Requires="wps">
          <w:drawing>
            <wp:anchor distT="0" distB="0" distL="114300" distR="114300" simplePos="0" relativeHeight="251725824" behindDoc="0" locked="0" layoutInCell="1" allowOverlap="1">
              <wp:simplePos x="0" y="0"/>
              <wp:positionH relativeFrom="margin">
                <wp:align>right</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8F696">
                          <w:pPr>
                            <w:pStyle w:val="7"/>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178F696">
                    <w:pPr>
                      <w:pStyle w:val="7"/>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69" o:spid="_x0000_s2069" style="position:absolute;left:0pt;margin-left:20.9pt;margin-top:10.95pt;height:0.4pt;width:481.3pt;z-index:251678720;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B94F">
    <w:pPr>
      <w:spacing w:before="48" w:line="219" w:lineRule="auto"/>
      <w:ind w:left="427"/>
      <w:rPr>
        <w:rFonts w:ascii="宋体" w:hAnsi="宋体" w:eastAsia="宋体" w:cs="宋体"/>
        <w:sz w:val="18"/>
        <w:szCs w:val="18"/>
      </w:rPr>
    </w:pPr>
    <w:r>
      <w:rPr>
        <w:sz w:val="21"/>
      </w:rPr>
      <mc:AlternateContent>
        <mc:Choice Requires="wps">
          <w:drawing>
            <wp:anchor distT="0" distB="0" distL="114300" distR="114300" simplePos="0" relativeHeight="251726848" behindDoc="0" locked="0" layoutInCell="1" allowOverlap="1">
              <wp:simplePos x="0" y="0"/>
              <wp:positionH relativeFrom="margin">
                <wp:align>right</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A357E">
                          <w:pPr>
                            <w:pStyle w:val="7"/>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E1A357E">
                    <w:pPr>
                      <w:pStyle w:val="7"/>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71" o:spid="_x0000_s2071" style="position:absolute;left:0pt;margin-left:20.9pt;margin-top:10.95pt;height:0.4pt;width:481.3pt;z-index:251679744;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6AD19">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27872" behindDoc="0" locked="0" layoutInCell="1" allowOverlap="1">
              <wp:simplePos x="0" y="0"/>
              <wp:positionH relativeFrom="margin">
                <wp:align>right</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CE5D5">
                          <w:pPr>
                            <w:pStyle w:val="7"/>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69CE5D5">
                    <w:pPr>
                      <w:pStyle w:val="7"/>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73" o:spid="_x0000_s2073" style="position:absolute;left:0pt;margin-left:0pt;margin-top:10.95pt;height:0.4pt;width:481.3pt;z-index:251680768;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D90D">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28896" behindDoc="0" locked="0" layoutInCell="1" allowOverlap="1">
              <wp:simplePos x="0" y="0"/>
              <wp:positionH relativeFrom="margin">
                <wp:align>right</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5D333">
                          <w:pPr>
                            <w:pStyle w:val="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285D333">
                    <w:pPr>
                      <w:pStyle w:val="7"/>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74" o:spid="_x0000_s2074" style="position:absolute;left:0pt;margin-left:0pt;margin-top:10.95pt;height:0.4pt;width:481.3pt;z-index:251681792;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7EDC">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29920" behindDoc="0" locked="0" layoutInCell="1" allowOverlap="1">
              <wp:simplePos x="0" y="0"/>
              <wp:positionH relativeFrom="margin">
                <wp:align>right</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B9CA1">
                          <w:pPr>
                            <w:pStyle w:val="7"/>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27B9CA1">
                    <w:pPr>
                      <w:pStyle w:val="7"/>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75" o:spid="_x0000_s2075" style="position:absolute;left:0pt;margin-left:0pt;margin-top:10.95pt;height:0.4pt;width:481.3pt;z-index:251682816;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B2E2">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30944" behindDoc="0" locked="0" layoutInCell="1" allowOverlap="1">
              <wp:simplePos x="0" y="0"/>
              <wp:positionH relativeFrom="margin">
                <wp:align>right</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10C08">
                          <w:pPr>
                            <w:pStyle w:val="7"/>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24910C08">
                    <w:pPr>
                      <w:pStyle w:val="7"/>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76" o:spid="_x0000_s2076" style="position:absolute;left:0pt;margin-left:0pt;margin-top:10.95pt;height:0.4pt;width:481.3pt;z-index:251683840;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AE4F">
    <w:pPr>
      <w:spacing w:before="48" w:line="219" w:lineRule="auto"/>
      <w:ind w:left="121"/>
      <w:rPr>
        <w:rFonts w:ascii="宋体" w:hAnsi="宋体" w:eastAsia="宋体" w:cs="宋体"/>
        <w:sz w:val="18"/>
        <w:szCs w:val="18"/>
      </w:rPr>
    </w:pPr>
    <w:r>
      <w:rPr>
        <w:sz w:val="21"/>
      </w:rPr>
      <mc:AlternateContent>
        <mc:Choice Requires="wps">
          <w:drawing>
            <wp:anchor distT="0" distB="0" distL="114300" distR="114300" simplePos="0" relativeHeight="251731968" behindDoc="0" locked="0" layoutInCell="1" allowOverlap="1">
              <wp:simplePos x="0" y="0"/>
              <wp:positionH relativeFrom="margin">
                <wp:align>right</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75508">
                          <w:pPr>
                            <w:pStyle w:val="7"/>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EC75508">
                    <w:pPr>
                      <w:pStyle w:val="7"/>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77" o:spid="_x0000_s2077" style="position:absolute;left:0pt;margin-left:5.6pt;margin-top:10.95pt;height:0.4pt;width:481.3pt;z-index:251684864;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E018D">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32992" behindDoc="0" locked="0" layoutInCell="1" allowOverlap="1">
              <wp:simplePos x="0" y="0"/>
              <wp:positionH relativeFrom="margin">
                <wp:align>right</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150E7">
                          <w:pPr>
                            <w:pStyle w:val="7"/>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46150E7">
                    <w:pPr>
                      <w:pStyle w:val="7"/>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78" o:spid="_x0000_s2078" style="position:absolute;left:0pt;margin-left:0pt;margin-top:10.95pt;height:0.4pt;width:481.3pt;z-index:251685888;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8647">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34016" behindDoc="0" locked="0" layoutInCell="1" allowOverlap="1">
              <wp:simplePos x="0" y="0"/>
              <wp:positionH relativeFrom="margin">
                <wp:align>right</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6D211">
                          <w:pPr>
                            <w:pStyle w:val="7"/>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4D6D211">
                    <w:pPr>
                      <w:pStyle w:val="7"/>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79" o:spid="_x0000_s2079" style="position:absolute;left:0pt;margin-left:0pt;margin-top:10.95pt;height:0.4pt;width:481.3pt;z-index:251686912;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5E54">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35040" behindDoc="0" locked="0" layoutInCell="1" allowOverlap="1">
              <wp:simplePos x="0" y="0"/>
              <wp:positionH relativeFrom="margin">
                <wp:align>right</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9D959">
                          <w:pPr>
                            <w:pStyle w:val="7"/>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8E9D959">
                    <w:pPr>
                      <w:pStyle w:val="7"/>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80" o:spid="_x0000_s2080" style="position:absolute;left:0pt;margin-left:0pt;margin-top:10.95pt;height:0.4pt;width:481.3pt;z-index:251687936;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D396">
    <w:pPr>
      <w:spacing w:before="48" w:line="219" w:lineRule="auto"/>
      <w:ind w:left="8"/>
      <w:rPr>
        <w:rFonts w:ascii="宋体" w:hAnsi="宋体" w:eastAsia="宋体" w:cs="宋体"/>
        <w:sz w:val="18"/>
        <w:szCs w:val="18"/>
      </w:rPr>
    </w:pPr>
    <w:r>
      <w:rPr>
        <w:sz w:val="21"/>
      </w:rPr>
      <mc:AlternateContent>
        <mc:Choice Requires="wps">
          <w:drawing>
            <wp:anchor distT="0" distB="0" distL="114300" distR="114300" simplePos="0" relativeHeight="251708416" behindDoc="0" locked="0" layoutInCell="1" allowOverlap="1">
              <wp:simplePos x="0" y="0"/>
              <wp:positionH relativeFrom="margin">
                <wp:align>right</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6F5AF">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E96F5AF">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52" o:spid="_x0000_s2052" style="position:absolute;left:0pt;margin-left:0pt;margin-top:10.95pt;height:0.4pt;width:480.35pt;z-index:251661312;mso-width-relative:page;mso-height-relative:page;" filled="f" stroked="t" coordsize="9607,8" path="m0,3l8940,3m8940,3l9008,3m9008,3l9325,3m9325,3l9468,3m9468,3l9606,3e">
          <v:fill on="f" focussize="0,0"/>
          <v:stroke weight="0.36pt" color="#000000" miterlimit="2" joinstyle="bevel"/>
          <v:imagedata o:title=""/>
          <o:lock v:ext="edit"/>
        </v:shape>
      </w:pict>
    </w:r>
    <w:r>
      <w:rPr>
        <w:rFonts w:ascii="宋体" w:hAnsi="宋体" w:eastAsia="宋体" w:cs="宋体"/>
        <w:b/>
        <w:bCs/>
        <w:spacing w:val="-2"/>
        <w:sz w:val="18"/>
        <w:szCs w:val="18"/>
      </w:rPr>
      <w:t>温岭市政府采购招标文件（电子招投标）</w:t>
    </w:r>
    <w:r>
      <w:rPr>
        <w:rFonts w:ascii="宋体" w:hAnsi="宋体" w:eastAsia="宋体" w:cs="宋体"/>
        <w:spacing w:val="-2"/>
        <w:sz w:val="18"/>
        <w:szCs w:val="18"/>
      </w:rPr>
      <w:t xml:space="preserve">                                               </w:t>
    </w:r>
    <w:r>
      <w:rPr>
        <w:rFonts w:ascii="宋体" w:hAnsi="宋体" w:eastAsia="宋体" w:cs="宋体"/>
        <w:spacing w:val="-3"/>
        <w:sz w:val="18"/>
        <w:szCs w:val="18"/>
      </w:rPr>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2665">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36064" behindDoc="0" locked="0" layoutInCell="1" allowOverlap="1">
              <wp:simplePos x="0" y="0"/>
              <wp:positionH relativeFrom="margin">
                <wp:align>right</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F9083">
                          <w:pPr>
                            <w:pStyle w:val="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7F4F9083">
                    <w:pPr>
                      <w:pStyle w:val="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81" o:spid="_x0000_s2081" style="position:absolute;left:0pt;margin-left:0pt;margin-top:10.95pt;height:0.4pt;width:481.3pt;z-index:251688960;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A330A">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37088" behindDoc="0" locked="0" layoutInCell="1" allowOverlap="1">
              <wp:simplePos x="0" y="0"/>
              <wp:positionH relativeFrom="margin">
                <wp:align>right</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9AE20">
                          <w:pPr>
                            <w:pStyle w:val="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1099AE20">
                    <w:pPr>
                      <w:pStyle w:val="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82" o:spid="_x0000_s2082" style="position:absolute;left:0pt;margin-left:0pt;margin-top:10.95pt;height:0.4pt;width:481.3pt;z-index:251689984;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BD21">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38112" behindDoc="0" locked="0" layoutInCell="1" allowOverlap="1">
              <wp:simplePos x="0" y="0"/>
              <wp:positionH relativeFrom="margin">
                <wp:align>right</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FD3A8">
                          <w:pPr>
                            <w:pStyle w:val="7"/>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AEFD3A8">
                    <w:pPr>
                      <w:pStyle w:val="7"/>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83" o:spid="_x0000_s2083" style="position:absolute;left:0pt;margin-left:0pt;margin-top:10.95pt;height:0.4pt;width:481.3pt;z-index:251691008;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2A27">
    <w:pPr>
      <w:spacing w:before="48" w:line="219" w:lineRule="auto"/>
      <w:ind w:left="314"/>
      <w:rPr>
        <w:rFonts w:ascii="宋体" w:hAnsi="宋体" w:eastAsia="宋体" w:cs="宋体"/>
        <w:sz w:val="18"/>
        <w:szCs w:val="18"/>
      </w:rPr>
    </w:pPr>
    <w:r>
      <w:rPr>
        <w:sz w:val="21"/>
      </w:rPr>
      <mc:AlternateContent>
        <mc:Choice Requires="wps">
          <w:drawing>
            <wp:anchor distT="0" distB="0" distL="114300" distR="114300" simplePos="0" relativeHeight="251739136" behindDoc="0" locked="0" layoutInCell="1" allowOverlap="1">
              <wp:simplePos x="0" y="0"/>
              <wp:positionH relativeFrom="margin">
                <wp:align>right</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55A3D">
                          <w:pPr>
                            <w:pStyle w:val="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57255A3D">
                    <w:pPr>
                      <w:pStyle w:val="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84" o:spid="_x0000_s2084" style="position:absolute;left:0pt;margin-left:15.25pt;margin-top:10.95pt;height:0.4pt;width:481.3pt;z-index:251692032;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AC85">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40160" behindDoc="0" locked="0" layoutInCell="1" allowOverlap="1">
              <wp:simplePos x="0" y="0"/>
              <wp:positionH relativeFrom="margin">
                <wp:align>right</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48EC8">
                          <w:pPr>
                            <w:pStyle w:val="7"/>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39248EC8">
                    <w:pPr>
                      <w:pStyle w:val="7"/>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85" o:spid="_x0000_s2085" style="position:absolute;left:0pt;margin-left:5.5pt;margin-top:10.95pt;height:0.4pt;width:481.3pt;z-index:251693056;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6C03">
    <w:pPr>
      <w:spacing w:before="48" w:line="219" w:lineRule="auto"/>
      <w:ind w:left="258"/>
      <w:rPr>
        <w:rFonts w:ascii="宋体" w:hAnsi="宋体" w:eastAsia="宋体" w:cs="宋体"/>
        <w:sz w:val="18"/>
        <w:szCs w:val="18"/>
      </w:rPr>
    </w:pPr>
    <w:r>
      <w:rPr>
        <w:sz w:val="21"/>
      </w:rPr>
      <mc:AlternateContent>
        <mc:Choice Requires="wps">
          <w:drawing>
            <wp:anchor distT="0" distB="0" distL="114300" distR="114300" simplePos="0" relativeHeight="251741184" behindDoc="0" locked="0" layoutInCell="1" allowOverlap="1">
              <wp:simplePos x="0" y="0"/>
              <wp:positionH relativeFrom="margin">
                <wp:align>right</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76D70">
                          <w:pPr>
                            <w:pStyle w:val="7"/>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74976D70">
                    <w:pPr>
                      <w:pStyle w:val="7"/>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86" o:spid="_x0000_s2086" style="position:absolute;left:0pt;margin-left:12.45pt;margin-top:10.95pt;height:0.4pt;width:481.3pt;z-index:251694080;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A683">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42208" behindDoc="0" locked="0" layoutInCell="1" allowOverlap="1">
              <wp:simplePos x="0" y="0"/>
              <wp:positionH relativeFrom="margin">
                <wp:align>right</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7850B">
                          <w:pPr>
                            <w:pStyle w:val="7"/>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65F7850B">
                    <w:pPr>
                      <w:pStyle w:val="7"/>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87" o:spid="_x0000_s2087" style="position:absolute;left:0pt;margin-left:0pt;margin-top:10.95pt;height:0.4pt;width:481.3pt;z-index:251695104;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150D3">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43232" behindDoc="0" locked="0" layoutInCell="1" allowOverlap="1">
              <wp:simplePos x="0" y="0"/>
              <wp:positionH relativeFrom="margin">
                <wp:align>right</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F041E">
                          <w:pPr>
                            <w:pStyle w:val="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43F041E">
                    <w:pPr>
                      <w:pStyle w:val="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88" o:spid="_x0000_s2088" style="position:absolute;left:0pt;margin-left:0pt;margin-top:10.95pt;height:0.4pt;width:481.3pt;z-index:251696128;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59E9F">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44256" behindDoc="0" locked="0" layoutInCell="1" allowOverlap="1">
              <wp:simplePos x="0" y="0"/>
              <wp:positionH relativeFrom="margin">
                <wp:align>right</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DECCA">
                          <w:pPr>
                            <w:pStyle w:val="7"/>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ECDECCA">
                    <w:pPr>
                      <w:pStyle w:val="7"/>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89" o:spid="_x0000_s2089" style="position:absolute;left:0pt;margin-left:0pt;margin-top:10.95pt;height:0.4pt;width:481.3pt;z-index:251697152;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5DDC7">
    <w:pPr>
      <w:spacing w:before="48" w:line="219" w:lineRule="auto"/>
      <w:ind w:left="153"/>
      <w:rPr>
        <w:rFonts w:ascii="宋体" w:hAnsi="宋体" w:eastAsia="宋体" w:cs="宋体"/>
        <w:sz w:val="18"/>
        <w:szCs w:val="18"/>
      </w:rPr>
    </w:pPr>
    <w:r>
      <w:rPr>
        <w:sz w:val="21"/>
      </w:rPr>
      <mc:AlternateContent>
        <mc:Choice Requires="wps">
          <w:drawing>
            <wp:anchor distT="0" distB="0" distL="114300" distR="114300" simplePos="0" relativeHeight="251745280" behindDoc="0" locked="0" layoutInCell="1" allowOverlap="1">
              <wp:simplePos x="0" y="0"/>
              <wp:positionH relativeFrom="margin">
                <wp:align>right</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CC649">
                          <w:pPr>
                            <w:pStyle w:val="7"/>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384CC649">
                    <w:pPr>
                      <w:pStyle w:val="7"/>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90" o:spid="_x0000_s2090" style="position:absolute;left:0pt;margin-left:7.25pt;margin-top:10.95pt;height:0.4pt;width:481.3pt;z-index:251698176;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B6D8">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09440" behindDoc="0" locked="0" layoutInCell="1" allowOverlap="1">
              <wp:simplePos x="0" y="0"/>
              <wp:positionH relativeFrom="margin">
                <wp:align>right</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430E4">
                          <w:pPr>
                            <w:pStyle w:val="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9F430E4">
                    <w:pPr>
                      <w:pStyle w:val="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53" o:spid="_x0000_s2053" style="position:absolute;left:0pt;margin-left:0pt;margin-top:10.95pt;height:0.4pt;width:480.35pt;z-index:251662336;mso-width-relative:page;mso-height-relative:page;" filled="f" stroked="t" coordsize="9607,8" path="m0,3l8940,3m8940,3l9008,3m9008,3l9325,3m9325,3l9468,3m9468,3l9606,3e">
          <v:fill on="f" focussize="0,0"/>
          <v:stroke weight="0.36pt" color="#000000" miterlimit="2" joinstyle="bevel"/>
          <v:imagedata o:title=""/>
          <o:lock v:ext="edit"/>
        </v:shape>
      </w:pict>
    </w:r>
    <w:r>
      <w:rPr>
        <w:rFonts w:ascii="宋体" w:hAnsi="宋体" w:eastAsia="宋体" w:cs="宋体"/>
        <w:b/>
        <w:bCs/>
        <w:spacing w:val="-3"/>
        <w:sz w:val="18"/>
        <w:szCs w:val="18"/>
      </w:rPr>
      <w:t>温岭市政府采购招标文件（电子招投标）</w:t>
    </w:r>
    <w:r>
      <w:rPr>
        <w:rFonts w:ascii="宋体" w:hAnsi="宋体" w:eastAsia="宋体" w:cs="宋体"/>
        <w:spacing w:val="-3"/>
        <w:sz w:val="18"/>
        <w:szCs w:val="18"/>
      </w:rPr>
      <w:t xml:space="preserve">                         </w:t>
    </w:r>
    <w:r>
      <w:rPr>
        <w:rFonts w:ascii="宋体" w:hAnsi="宋体" w:eastAsia="宋体" w:cs="宋体"/>
        <w:spacing w:val="-4"/>
        <w:sz w:val="18"/>
        <w:szCs w:val="18"/>
      </w:rPr>
      <w:t xml:space="preserve">                                      </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BA7A">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46304" behindDoc="0" locked="0" layoutInCell="1" allowOverlap="1">
              <wp:simplePos x="0" y="0"/>
              <wp:positionH relativeFrom="margin">
                <wp:align>right</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947C7">
                          <w:pPr>
                            <w:pStyle w:val="7"/>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B2947C7">
                    <w:pPr>
                      <w:pStyle w:val="7"/>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91" o:spid="_x0000_s2091" style="position:absolute;left:0pt;margin-left:0pt;margin-top:10.95pt;height:0.4pt;width:481.3pt;z-index:251699200;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59499">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47328" behindDoc="0" locked="0" layoutInCell="1" allowOverlap="1">
              <wp:simplePos x="0" y="0"/>
              <wp:positionH relativeFrom="margin">
                <wp:align>right</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586AF">
                          <w:pPr>
                            <w:pStyle w:val="7"/>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99586AF">
                    <w:pPr>
                      <w:pStyle w:val="7"/>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92" o:spid="_x0000_s2092" style="position:absolute;left:0pt;margin-left:0pt;margin-top:10.95pt;height:0.4pt;width:481.3pt;z-index:251700224;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CAAB">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48352" behindDoc="0" locked="0" layoutInCell="1" allowOverlap="1">
              <wp:simplePos x="0" y="0"/>
              <wp:positionH relativeFrom="margin">
                <wp:align>right</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FC412">
                          <w:pPr>
                            <w:pStyle w:val="7"/>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84FC412">
                    <w:pPr>
                      <w:pStyle w:val="7"/>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93" o:spid="_x0000_s2093" style="position:absolute;left:0pt;margin-left:0pt;margin-top:10.95pt;height:0.4pt;width:481.3pt;z-index:251701248;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DE38">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49376" behindDoc="0" locked="0" layoutInCell="1" allowOverlap="1">
              <wp:simplePos x="0" y="0"/>
              <wp:positionH relativeFrom="margin">
                <wp:align>right</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CEE4B">
                          <w:pPr>
                            <w:pStyle w:val="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3E5CEE4B">
                    <w:pPr>
                      <w:pStyle w:val="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94" o:spid="_x0000_s2094" style="position:absolute;left:0pt;margin-left:0pt;margin-top:10.95pt;height:0.4pt;width:481.3pt;z-index:251702272;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6C0F7">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50400" behindDoc="0" locked="0" layoutInCell="1" allowOverlap="1">
              <wp:simplePos x="0" y="0"/>
              <wp:positionH relativeFrom="margin">
                <wp:align>right</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8C2FD">
                          <w:pPr>
                            <w:pStyle w:val="7"/>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0F88C2FD">
                    <w:pPr>
                      <w:pStyle w:val="7"/>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95" o:spid="_x0000_s2095" style="position:absolute;left:0pt;margin-left:0pt;margin-top:10.95pt;height:0.4pt;width:481.3pt;z-index:251703296;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00F0">
    <w:pPr>
      <w:spacing w:before="48" w:line="219" w:lineRule="auto"/>
      <w:ind w:left="390"/>
      <w:rPr>
        <w:rFonts w:ascii="宋体" w:hAnsi="宋体" w:eastAsia="宋体" w:cs="宋体"/>
        <w:sz w:val="18"/>
        <w:szCs w:val="18"/>
      </w:rPr>
    </w:pPr>
    <w:r>
      <w:rPr>
        <w:sz w:val="21"/>
      </w:rPr>
      <mc:AlternateContent>
        <mc:Choice Requires="wps">
          <w:drawing>
            <wp:anchor distT="0" distB="0" distL="114300" distR="114300" simplePos="0" relativeHeight="251751424" behindDoc="0" locked="0" layoutInCell="1" allowOverlap="1">
              <wp:simplePos x="0" y="0"/>
              <wp:positionH relativeFrom="margin">
                <wp:align>right</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9037D">
                          <w:pPr>
                            <w:pStyle w:val="7"/>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2B19037D">
                    <w:pPr>
                      <w:pStyle w:val="7"/>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96" o:spid="_x0000_s2096" style="position:absolute;left:0pt;margin-left:19.05pt;margin-top:10.95pt;height:0.4pt;width:481.3pt;z-index:251704320;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491A6">
    <w:pPr>
      <w:spacing w:before="48" w:line="219" w:lineRule="auto"/>
      <w:ind w:left="390"/>
      <w:rPr>
        <w:rFonts w:ascii="宋体" w:hAnsi="宋体" w:eastAsia="宋体" w:cs="宋体"/>
        <w:sz w:val="18"/>
        <w:szCs w:val="18"/>
      </w:rPr>
    </w:pPr>
    <w:r>
      <w:rPr>
        <w:sz w:val="21"/>
      </w:rPr>
      <mc:AlternateContent>
        <mc:Choice Requires="wps">
          <w:drawing>
            <wp:anchor distT="0" distB="0" distL="114300" distR="114300" simplePos="0" relativeHeight="251752448" behindDoc="0" locked="0" layoutInCell="1" allowOverlap="1">
              <wp:simplePos x="0" y="0"/>
              <wp:positionH relativeFrom="margin">
                <wp:align>right</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BA1D7">
                          <w:pPr>
                            <w:pStyle w:val="7"/>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2CBA1D7">
                    <w:pPr>
                      <w:pStyle w:val="7"/>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97" o:spid="_x0000_s2097" style="position:absolute;left:0pt;margin-left:19.05pt;margin-top:10.95pt;height:0.4pt;width:481.3pt;z-index:251705344;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178A">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10464" behindDoc="0" locked="0" layoutInCell="1" allowOverlap="1">
              <wp:simplePos x="0" y="0"/>
              <wp:positionH relativeFrom="margin">
                <wp:align>right</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8F526">
                          <w:pPr>
                            <w:pStyle w:val="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2E8F526">
                    <w:pPr>
                      <w:pStyle w:val="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54" o:spid="_x0000_s2054" style="position:absolute;left:0pt;margin-left:0pt;margin-top:10.95pt;height:0.4pt;width:480.35pt;z-index:251663360;mso-width-relative:page;mso-height-relative:page;" filled="f" stroked="t" coordsize="9607,8" path="m0,3l8940,3m8940,3l9008,3m9008,3l9325,3m9325,3l9468,3m9468,3l9606,3e">
          <v:fill on="f" focussize="0,0"/>
          <v:stroke weight="0.36pt" color="#000000" miterlimit="2" joinstyle="bevel"/>
          <v:imagedata o:title=""/>
          <o:lock v:ext="edit"/>
        </v:shape>
      </w:pict>
    </w:r>
    <w:r>
      <w:rPr>
        <w:rFonts w:ascii="宋体" w:hAnsi="宋体" w:eastAsia="宋体" w:cs="宋体"/>
        <w:b/>
        <w:bCs/>
        <w:spacing w:val="-3"/>
        <w:sz w:val="18"/>
        <w:szCs w:val="18"/>
      </w:rPr>
      <w:t>温岭市政府采购招标文件（电子招投标）</w:t>
    </w:r>
    <w:r>
      <w:rPr>
        <w:rFonts w:ascii="宋体" w:hAnsi="宋体" w:eastAsia="宋体" w:cs="宋体"/>
        <w:spacing w:val="-3"/>
        <w:sz w:val="18"/>
        <w:szCs w:val="18"/>
      </w:rPr>
      <w:t xml:space="preserve">                         </w:t>
    </w:r>
    <w:r>
      <w:rPr>
        <w:rFonts w:ascii="宋体" w:hAnsi="宋体" w:eastAsia="宋体" w:cs="宋体"/>
        <w:spacing w:val="-4"/>
        <w:sz w:val="18"/>
        <w:szCs w:val="1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E133A">
    <w:pPr>
      <w:spacing w:before="48" w:line="219" w:lineRule="auto"/>
      <w:ind w:left="302"/>
      <w:rPr>
        <w:rFonts w:ascii="宋体" w:hAnsi="宋体" w:eastAsia="宋体" w:cs="宋体"/>
        <w:sz w:val="18"/>
        <w:szCs w:val="18"/>
      </w:rPr>
    </w:pPr>
    <w:r>
      <w:rPr>
        <w:sz w:val="21"/>
      </w:rPr>
      <mc:AlternateContent>
        <mc:Choice Requires="wps">
          <w:drawing>
            <wp:anchor distT="0" distB="0" distL="114300" distR="114300" simplePos="0" relativeHeight="251711488"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E1DCB">
                          <w:pPr>
                            <w:pStyle w:val="7"/>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15E1DCB">
                    <w:pPr>
                      <w:pStyle w:val="7"/>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55" o:spid="_x0000_s2055" style="position:absolute;left:0pt;margin-left:14.65pt;margin-top:10.95pt;height:0.4pt;width:480.35pt;z-index:251664384;mso-width-relative:page;mso-height-relative:page;" filled="f" stroked="t" coordsize="9607,8" path="m0,3l8940,3m8940,3l9008,3m9008,3l9325,3m9325,3l9468,3m9468,3l9606,3e">
          <v:fill on="f" focussize="0,0"/>
          <v:stroke weight="0.36pt" color="#000000" miterlimit="2" joinstyle="bevel"/>
          <v:imagedata o:title=""/>
          <o:lock v:ext="edit"/>
        </v:shape>
      </w:pict>
    </w:r>
    <w:r>
      <w:rPr>
        <w:rFonts w:ascii="宋体" w:hAnsi="宋体" w:eastAsia="宋体" w:cs="宋体"/>
        <w:b/>
        <w:bCs/>
        <w:spacing w:val="-2"/>
        <w:sz w:val="18"/>
        <w:szCs w:val="18"/>
      </w:rPr>
      <w:t>温岭市政府采购招标文件（电子招投标）</w:t>
    </w:r>
    <w:r>
      <w:rPr>
        <w:rFonts w:ascii="宋体" w:hAnsi="宋体" w:eastAsia="宋体" w:cs="宋体"/>
        <w:spacing w:val="-2"/>
        <w:sz w:val="18"/>
        <w:szCs w:val="18"/>
      </w:rPr>
      <w:t xml:space="preserve">                                               </w:t>
    </w:r>
    <w:r>
      <w:rPr>
        <w:rFonts w:ascii="宋体" w:hAnsi="宋体" w:eastAsia="宋体" w:cs="宋体"/>
        <w:spacing w:val="-3"/>
        <w:sz w:val="18"/>
        <w:szCs w:val="1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305B">
    <w:pPr>
      <w:spacing w:before="48" w:line="219" w:lineRule="auto"/>
      <w:ind w:left="302"/>
      <w:rPr>
        <w:rFonts w:ascii="宋体" w:hAnsi="宋体" w:eastAsia="宋体" w:cs="宋体"/>
        <w:sz w:val="18"/>
        <w:szCs w:val="18"/>
      </w:rPr>
    </w:pPr>
    <w:r>
      <w:rPr>
        <w:sz w:val="21"/>
      </w:rPr>
      <mc:AlternateContent>
        <mc:Choice Requires="wps">
          <w:drawing>
            <wp:anchor distT="0" distB="0" distL="114300" distR="114300" simplePos="0" relativeHeight="251712512" behindDoc="0" locked="0" layoutInCell="1" allowOverlap="1">
              <wp:simplePos x="0" y="0"/>
              <wp:positionH relativeFrom="margin">
                <wp:align>right</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392F3">
                          <w:pPr>
                            <w:pStyle w:val="7"/>
                          </w:pPr>
                          <w:r>
                            <w:t xml:space="preserve">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6E392F3">
                    <w:pPr>
                      <w:pStyle w:val="7"/>
                    </w:pPr>
                    <w:r>
                      <w:t xml:space="preserve">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56" o:spid="_x0000_s2056" style="position:absolute;left:0pt;margin-left:14.65pt;margin-top:10.95pt;height:0.4pt;width:480.35pt;z-index:251665408;mso-width-relative:page;mso-height-relative:page;" filled="f" stroked="t" coordsize="9607,8" path="m0,3l8940,3m8940,3l9008,3m9008,3l9325,3m9325,3l9468,3m9468,3l9606,3e">
          <v:fill on="f" focussize="0,0"/>
          <v:stroke weight="0.36pt" color="#000000" miterlimit="2" joinstyle="bevel"/>
          <v:imagedata o:title=""/>
          <o:lock v:ext="edit"/>
        </v:shape>
      </w:pict>
    </w:r>
    <w:r>
      <w:rPr>
        <w:rFonts w:ascii="宋体" w:hAnsi="宋体" w:eastAsia="宋体" w:cs="宋体"/>
        <w:b/>
        <w:bCs/>
        <w:spacing w:val="-2"/>
        <w:sz w:val="18"/>
        <w:szCs w:val="18"/>
      </w:rPr>
      <w:t>温岭市政府采购招标文件（电子招投标）</w:t>
    </w:r>
    <w:r>
      <w:rPr>
        <w:rFonts w:ascii="宋体" w:hAnsi="宋体" w:eastAsia="宋体" w:cs="宋体"/>
        <w:spacing w:val="-2"/>
        <w:sz w:val="18"/>
        <w:szCs w:val="18"/>
      </w:rPr>
      <w:t xml:space="preserve">                                               </w:t>
    </w:r>
    <w:r>
      <w:rPr>
        <w:rFonts w:ascii="宋体" w:hAnsi="宋体" w:eastAsia="宋体" w:cs="宋体"/>
        <w:spacing w:val="-3"/>
        <w:sz w:val="18"/>
        <w:szCs w:val="18"/>
      </w:rPr>
      <w:t xml:space="preserve">               </w:t>
    </w:r>
    <w:r>
      <w:rPr>
        <w:rFonts w:ascii="宋体" w:hAnsi="宋体" w:eastAsia="宋体" w:cs="宋体"/>
        <w:b/>
        <w:bCs/>
        <w:spacing w:val="-3"/>
        <w:sz w:val="18"/>
        <w:szCs w:val="18"/>
      </w:rPr>
      <w:t>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80A1A">
    <w:pPr>
      <w:spacing w:before="48" w:line="219" w:lineRule="auto"/>
      <w:ind w:left="302"/>
      <w:rPr>
        <w:rFonts w:ascii="宋体" w:hAnsi="宋体" w:eastAsia="宋体" w:cs="宋体"/>
        <w:sz w:val="18"/>
        <w:szCs w:val="18"/>
      </w:rPr>
    </w:pPr>
    <w:r>
      <w:rPr>
        <w:sz w:val="21"/>
      </w:rPr>
      <mc:AlternateContent>
        <mc:Choice Requires="wps">
          <w:drawing>
            <wp:anchor distT="0" distB="0" distL="114300" distR="114300" simplePos="0" relativeHeight="251713536" behindDoc="0" locked="0" layoutInCell="1" allowOverlap="1">
              <wp:simplePos x="0" y="0"/>
              <wp:positionH relativeFrom="margin">
                <wp:align>right</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9D268">
                          <w:pPr>
                            <w:pStyle w:val="7"/>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D99D268">
                    <w:pPr>
                      <w:pStyle w:val="7"/>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57" o:spid="_x0000_s2057" style="position:absolute;left:0pt;margin-left:14.65pt;margin-top:10.95pt;height:0.4pt;width:480.35pt;z-index:251666432;mso-width-relative:page;mso-height-relative:page;" filled="f" stroked="t" coordsize="9607,8" path="m0,3l8940,3m8940,3l9008,3m9008,3l9325,3m9325,3l9468,3m9468,3l9606,3e">
          <v:fill on="f" focussize="0,0"/>
          <v:stroke weight="0.36pt" color="#000000" miterlimit="2" joinstyle="bevel"/>
          <v:imagedata o:title=""/>
          <o:lock v:ext="edit"/>
        </v:shape>
      </w:pict>
    </w:r>
    <w:r>
      <w:rPr>
        <w:rFonts w:ascii="宋体" w:hAnsi="宋体" w:eastAsia="宋体" w:cs="宋体"/>
        <w:b/>
        <w:bCs/>
        <w:spacing w:val="-2"/>
        <w:sz w:val="18"/>
        <w:szCs w:val="18"/>
      </w:rPr>
      <w:t>温岭市政府采购招标文件（电子招投标）</w:t>
    </w:r>
    <w:r>
      <w:rPr>
        <w:rFonts w:ascii="宋体" w:hAnsi="宋体" w:eastAsia="宋体" w:cs="宋体"/>
        <w:spacing w:val="-2"/>
        <w:sz w:val="18"/>
        <w:szCs w:val="18"/>
      </w:rPr>
      <w:t xml:space="preserve">                                               </w:t>
    </w:r>
    <w:r>
      <w:rPr>
        <w:rFonts w:ascii="宋体" w:hAnsi="宋体" w:eastAsia="宋体" w:cs="宋体"/>
        <w:spacing w:val="-3"/>
        <w:sz w:val="18"/>
        <w:szCs w:val="18"/>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9BF7">
    <w:pPr>
      <w:spacing w:before="48" w:line="219" w:lineRule="auto"/>
      <w:jc w:val="both"/>
      <w:rPr>
        <w:rFonts w:ascii="宋体" w:hAnsi="宋体" w:eastAsia="宋体" w:cs="宋体"/>
        <w:sz w:val="18"/>
        <w:szCs w:val="18"/>
      </w:rPr>
    </w:pPr>
    <w:r>
      <w:rPr>
        <w:sz w:val="21"/>
      </w:rPr>
      <mc:AlternateContent>
        <mc:Choice Requires="wps">
          <w:drawing>
            <wp:anchor distT="0" distB="0" distL="114300" distR="114300" simplePos="0" relativeHeight="251714560" behindDoc="0" locked="0" layoutInCell="1" allowOverlap="1">
              <wp:simplePos x="0" y="0"/>
              <wp:positionH relativeFrom="margin">
                <wp:align>right</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EC1CC">
                          <w:pPr>
                            <w:pStyle w:val="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6AEC1CC">
                    <w:pPr>
                      <w:pStyle w:val="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r>
      <w:pict>
        <v:shape id="_x0000_s2058" o:spid="_x0000_s2058" style="position:absolute;left:0pt;margin-left:0pt;margin-top:10.95pt;height:0.4pt;width:481.3pt;z-index:251667456;mso-width-relative:page;mso-height-relative:page;" filled="f" stroked="t" coordsize="9625,8" path="m0,3l8886,3m8886,3l9027,3m9027,3l9345,3m9345,3l9484,3m9484,3l9625,3e">
          <v:fill on="f" focussize="0,0"/>
          <v:stroke weight="0.36pt" color="#000000" miterlimit="2" joinstyle="bevel"/>
          <v:imagedata o:title=""/>
          <o:lock v:ext="edit"/>
        </v:shape>
      </w:pict>
    </w:r>
    <w:r>
      <w:rPr>
        <w:rFonts w:ascii="宋体" w:hAnsi="宋体" w:eastAsia="宋体" w:cs="宋体"/>
        <w:b/>
        <w:bCs/>
        <w:spacing w:val="-4"/>
        <w:sz w:val="18"/>
        <w:szCs w:val="18"/>
      </w:rPr>
      <w:t>温岭市政府采购招标文件（电子招投标）</w:t>
    </w:r>
    <w:r>
      <w:rPr>
        <w:rFonts w:ascii="宋体" w:hAnsi="宋体" w:eastAsia="宋体" w:cs="宋体"/>
        <w:spacing w:val="-4"/>
        <w:sz w:val="18"/>
        <w:szCs w:val="18"/>
      </w:rPr>
      <w:t xml:space="preserve">                                           </w:t>
    </w:r>
    <w:r>
      <w:rPr>
        <w:rFonts w:ascii="宋体" w:hAnsi="宋体" w:eastAsia="宋体" w:cs="宋体"/>
        <w:spacing w:val="-5"/>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727855"/>
    <w:rsid w:val="0E2906CD"/>
    <w:rsid w:val="136A10B9"/>
    <w:rsid w:val="1CDB049A"/>
    <w:rsid w:val="1D18658C"/>
    <w:rsid w:val="1D2917D5"/>
    <w:rsid w:val="1D686669"/>
    <w:rsid w:val="202076CF"/>
    <w:rsid w:val="293E2974"/>
    <w:rsid w:val="29BB5330"/>
    <w:rsid w:val="2C4604BD"/>
    <w:rsid w:val="300E12F2"/>
    <w:rsid w:val="32C82757"/>
    <w:rsid w:val="353541E8"/>
    <w:rsid w:val="3A2B2579"/>
    <w:rsid w:val="40255384"/>
    <w:rsid w:val="420E33D3"/>
    <w:rsid w:val="45026F17"/>
    <w:rsid w:val="47351A55"/>
    <w:rsid w:val="49D07642"/>
    <w:rsid w:val="4A662573"/>
    <w:rsid w:val="4D3C7046"/>
    <w:rsid w:val="4F50502B"/>
    <w:rsid w:val="51FF0505"/>
    <w:rsid w:val="5293012E"/>
    <w:rsid w:val="5795523D"/>
    <w:rsid w:val="5E443E98"/>
    <w:rsid w:val="5F817EA6"/>
    <w:rsid w:val="64BC3E07"/>
    <w:rsid w:val="66180273"/>
    <w:rsid w:val="6C0D322D"/>
    <w:rsid w:val="6DC71750"/>
    <w:rsid w:val="72100608"/>
    <w:rsid w:val="77953A60"/>
    <w:rsid w:val="7962444D"/>
    <w:rsid w:val="7AF16D07"/>
    <w:rsid w:val="7B6F18BC"/>
    <w:rsid w:val="7BEB0DFD"/>
    <w:rsid w:val="7C5F1B5A"/>
    <w:rsid w:val="7D9911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99"/>
    <w:pPr>
      <w:spacing w:after="120"/>
      <w:ind w:left="420" w:leftChars="200"/>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customXml" Target="../customXml/item1.xml"/><Relationship Id="rId97" Type="http://schemas.openxmlformats.org/officeDocument/2006/relationships/theme" Target="theme/theme1.xml"/><Relationship Id="rId96" Type="http://schemas.openxmlformats.org/officeDocument/2006/relationships/footer" Target="footer46.xml"/><Relationship Id="rId95" Type="http://schemas.openxmlformats.org/officeDocument/2006/relationships/header" Target="header46.xml"/><Relationship Id="rId94" Type="http://schemas.openxmlformats.org/officeDocument/2006/relationships/footer" Target="footer45.xml"/><Relationship Id="rId93" Type="http://schemas.openxmlformats.org/officeDocument/2006/relationships/header" Target="header45.xml"/><Relationship Id="rId92" Type="http://schemas.openxmlformats.org/officeDocument/2006/relationships/footer" Target="footer44.xml"/><Relationship Id="rId91" Type="http://schemas.openxmlformats.org/officeDocument/2006/relationships/header" Target="header44.xml"/><Relationship Id="rId90" Type="http://schemas.openxmlformats.org/officeDocument/2006/relationships/footer" Target="footer43.xml"/><Relationship Id="rId9" Type="http://schemas.openxmlformats.org/officeDocument/2006/relationships/header" Target="header3.xml"/><Relationship Id="rId89" Type="http://schemas.openxmlformats.org/officeDocument/2006/relationships/header" Target="header43.xml"/><Relationship Id="rId88" Type="http://schemas.openxmlformats.org/officeDocument/2006/relationships/footer" Target="footer42.xml"/><Relationship Id="rId87" Type="http://schemas.openxmlformats.org/officeDocument/2006/relationships/header" Target="header42.xml"/><Relationship Id="rId86" Type="http://schemas.openxmlformats.org/officeDocument/2006/relationships/footer" Target="footer41.xml"/><Relationship Id="rId85" Type="http://schemas.openxmlformats.org/officeDocument/2006/relationships/header" Target="header41.xml"/><Relationship Id="rId84" Type="http://schemas.openxmlformats.org/officeDocument/2006/relationships/footer" Target="footer40.xml"/><Relationship Id="rId83" Type="http://schemas.openxmlformats.org/officeDocument/2006/relationships/header" Target="header40.xml"/><Relationship Id="rId82" Type="http://schemas.openxmlformats.org/officeDocument/2006/relationships/footer" Target="footer39.xml"/><Relationship Id="rId81" Type="http://schemas.openxmlformats.org/officeDocument/2006/relationships/header" Target="header39.xml"/><Relationship Id="rId80" Type="http://schemas.openxmlformats.org/officeDocument/2006/relationships/footer" Target="footer38.xml"/><Relationship Id="rId8" Type="http://schemas.openxmlformats.org/officeDocument/2006/relationships/footer" Target="footer2.xml"/><Relationship Id="rId79" Type="http://schemas.openxmlformats.org/officeDocument/2006/relationships/header" Target="header38.xml"/><Relationship Id="rId78" Type="http://schemas.openxmlformats.org/officeDocument/2006/relationships/footer" Target="footer37.xml"/><Relationship Id="rId77" Type="http://schemas.openxmlformats.org/officeDocument/2006/relationships/header" Target="header37.xml"/><Relationship Id="rId76" Type="http://schemas.openxmlformats.org/officeDocument/2006/relationships/footer" Target="footer36.xml"/><Relationship Id="rId75" Type="http://schemas.openxmlformats.org/officeDocument/2006/relationships/header" Target="header36.xml"/><Relationship Id="rId74" Type="http://schemas.openxmlformats.org/officeDocument/2006/relationships/footer" Target="footer35.xml"/><Relationship Id="rId73" Type="http://schemas.openxmlformats.org/officeDocument/2006/relationships/header" Target="header35.xml"/><Relationship Id="rId72" Type="http://schemas.openxmlformats.org/officeDocument/2006/relationships/footer" Target="footer34.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2.xml"/><Relationship Id="rId69" Type="http://schemas.openxmlformats.org/officeDocument/2006/relationships/header" Target="header33.xml"/><Relationship Id="rId68" Type="http://schemas.openxmlformats.org/officeDocument/2006/relationships/footer" Target="footer32.xml"/><Relationship Id="rId67" Type="http://schemas.openxmlformats.org/officeDocument/2006/relationships/header" Target="header32.xml"/><Relationship Id="rId66" Type="http://schemas.openxmlformats.org/officeDocument/2006/relationships/footer" Target="footer31.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footer" Target="footer1.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1"/>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3449</Words>
  <Characters>3825</Characters>
  <TotalTime>27</TotalTime>
  <ScaleCrop>false</ScaleCrop>
  <LinksUpToDate>false</LinksUpToDate>
  <CharactersWithSpaces>4271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2025-05-14T13:36:00Z</dcterms:created>
  <dc:creator>Administrators</dc:creator>
  <cp:lastModifiedBy>燃烧的腿毛</cp:lastModifiedBy>
  <dcterms:modified xsi:type="dcterms:W3CDTF">2026-05-15T06:18:49Z</dcterms:modified>
  <dc:title>温岭市社会保险事业管理中心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2026-04-14T10:46:24Z</vt:filetime>
  </property>
  <property fmtid="{D5CDD505-2E9C-101B-9397-08002B2CF9AE}" pid="4" name="KSOTemplateDocerSaveRecord">
    <vt:lpwstr>eyJoZGlkIjoiNzg2ZjhjYmYyMzdlMzZkM2VhY2I4ZDgzMTg0OWUxMjgiLCJ1c2VySWQiOiIyNTM3Mzc3OTAifQ==</vt:lpwstr>
  </property>
  <property fmtid="{D5CDD505-2E9C-101B-9397-08002B2CF9AE}" pid="5" name="KSOProductBuildVer">
    <vt:lpwstr>2052-12.1.0.21915</vt:lpwstr>
  </property>
  <property fmtid="{D5CDD505-2E9C-101B-9397-08002B2CF9AE}" pid="6" name="ICV">
    <vt:lpwstr>C45B8E905017447EB8E7904201F401A6_12</vt:lpwstr>
  </property>
</Properties>
</file>